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629" w:rsidRPr="00A029D0" w:rsidRDefault="00475629" w:rsidP="00475629">
      <w:pPr>
        <w:spacing w:line="276" w:lineRule="auto"/>
        <w:jc w:val="center"/>
        <w:rPr>
          <w:rFonts w:eastAsia="Times New Roman"/>
          <w:b/>
          <w:szCs w:val="24"/>
          <w:lang w:eastAsia="ar-SA"/>
        </w:rPr>
      </w:pPr>
    </w:p>
    <w:p w:rsidR="00475629" w:rsidRPr="00835093" w:rsidRDefault="00475629" w:rsidP="00904808">
      <w:pPr>
        <w:jc w:val="center"/>
        <w:rPr>
          <w:rFonts w:eastAsia="Times New Roman"/>
          <w:b/>
          <w:szCs w:val="24"/>
          <w:lang w:eastAsia="ar-SA"/>
        </w:rPr>
      </w:pPr>
      <w:r w:rsidRPr="00A029D0">
        <w:rPr>
          <w:rFonts w:eastAsia="Times New Roman"/>
          <w:b/>
          <w:szCs w:val="24"/>
          <w:lang w:eastAsia="ar-SA"/>
        </w:rPr>
        <w:t xml:space="preserve">Paslaugų </w:t>
      </w:r>
      <w:r>
        <w:rPr>
          <w:rFonts w:eastAsia="Times New Roman"/>
          <w:b/>
          <w:szCs w:val="24"/>
          <w:lang w:eastAsia="ar-SA"/>
        </w:rPr>
        <w:t>su</w:t>
      </w:r>
      <w:r w:rsidRPr="00A029D0">
        <w:rPr>
          <w:rFonts w:eastAsia="Times New Roman"/>
          <w:b/>
          <w:szCs w:val="24"/>
          <w:lang w:eastAsia="ar-SA"/>
        </w:rPr>
        <w:t xml:space="preserve">teikimo SUTARTIS </w:t>
      </w:r>
      <w:r w:rsidR="00EA6680" w:rsidRPr="00EA6680">
        <w:rPr>
          <w:rFonts w:eastAsia="Times New Roman"/>
          <w:b/>
          <w:szCs w:val="24"/>
          <w:lang w:eastAsia="ar-SA"/>
        </w:rPr>
        <w:t>Nr. S-19/03-40</w:t>
      </w:r>
    </w:p>
    <w:p w:rsidR="00475629" w:rsidRPr="00A029D0" w:rsidRDefault="00475629" w:rsidP="00475629">
      <w:pPr>
        <w:spacing w:line="276" w:lineRule="auto"/>
        <w:jc w:val="center"/>
        <w:rPr>
          <w:rFonts w:eastAsia="Times New Roman"/>
          <w:szCs w:val="24"/>
          <w:lang w:eastAsia="ar-SA"/>
        </w:rPr>
      </w:pPr>
      <w:r w:rsidRPr="00A029D0">
        <w:rPr>
          <w:rFonts w:eastAsia="Times New Roman"/>
          <w:szCs w:val="24"/>
          <w:lang w:eastAsia="ar-SA"/>
        </w:rPr>
        <w:t xml:space="preserve">Kaunas, </w:t>
      </w:r>
      <w:r w:rsidRPr="00A029D0">
        <w:rPr>
          <w:rFonts w:eastAsia="Times New Roman"/>
          <w:szCs w:val="24"/>
          <w:lang w:val="es-ES" w:eastAsia="ar-SA"/>
        </w:rPr>
        <w:t>2</w:t>
      </w:r>
      <w:r w:rsidRPr="00A029D0">
        <w:rPr>
          <w:rFonts w:eastAsia="Times New Roman"/>
          <w:szCs w:val="24"/>
          <w:lang w:eastAsia="ar-SA"/>
        </w:rPr>
        <w:t>01</w:t>
      </w:r>
      <w:r w:rsidR="00835093">
        <w:rPr>
          <w:rFonts w:eastAsia="Times New Roman"/>
          <w:szCs w:val="24"/>
          <w:lang w:eastAsia="ar-SA"/>
        </w:rPr>
        <w:t>9</w:t>
      </w:r>
      <w:r w:rsidRPr="00A029D0">
        <w:rPr>
          <w:rFonts w:eastAsia="Times New Roman"/>
          <w:szCs w:val="24"/>
          <w:lang w:eastAsia="ar-SA"/>
        </w:rPr>
        <w:t xml:space="preserve"> m. </w:t>
      </w:r>
      <w:r w:rsidR="00835093">
        <w:rPr>
          <w:rFonts w:eastAsia="Times New Roman"/>
          <w:szCs w:val="24"/>
          <w:lang w:eastAsia="ar-SA"/>
        </w:rPr>
        <w:t>kovo</w:t>
      </w:r>
      <w:r w:rsidRPr="00A029D0">
        <w:rPr>
          <w:rFonts w:eastAsia="Times New Roman"/>
          <w:szCs w:val="24"/>
          <w:lang w:eastAsia="ar-SA"/>
        </w:rPr>
        <w:t xml:space="preserve"> mėn.</w:t>
      </w:r>
      <w:r w:rsidR="00835093">
        <w:rPr>
          <w:rFonts w:eastAsia="Times New Roman"/>
          <w:szCs w:val="24"/>
          <w:lang w:eastAsia="ar-SA"/>
        </w:rPr>
        <w:t xml:space="preserve"> </w:t>
      </w:r>
      <w:r w:rsidR="00EA6680">
        <w:rPr>
          <w:rFonts w:eastAsia="Times New Roman"/>
          <w:szCs w:val="24"/>
          <w:lang w:eastAsia="ar-SA"/>
        </w:rPr>
        <w:t>25</w:t>
      </w:r>
      <w:r w:rsidRPr="00A029D0">
        <w:rPr>
          <w:rFonts w:eastAsia="Times New Roman"/>
          <w:szCs w:val="24"/>
          <w:lang w:eastAsia="ar-SA"/>
        </w:rPr>
        <w:t xml:space="preserve"> d.</w:t>
      </w:r>
    </w:p>
    <w:p w:rsidR="00475629" w:rsidRPr="00A029D0" w:rsidRDefault="00475629" w:rsidP="00475629">
      <w:pPr>
        <w:spacing w:line="276" w:lineRule="auto"/>
        <w:rPr>
          <w:rFonts w:eastAsia="Times New Roman"/>
          <w:szCs w:val="24"/>
          <w:lang w:eastAsia="ar-SA"/>
        </w:rPr>
      </w:pPr>
      <w:r w:rsidRPr="00A029D0">
        <w:rPr>
          <w:rFonts w:eastAsia="Times New Roman"/>
          <w:szCs w:val="24"/>
          <w:lang w:eastAsia="ar-SA"/>
        </w:rPr>
        <w:tab/>
      </w:r>
      <w:r w:rsidRPr="006F249F">
        <w:rPr>
          <w:rFonts w:eastAsia="Times New Roman"/>
          <w:b/>
          <w:szCs w:val="24"/>
          <w:lang w:eastAsia="ar-SA"/>
        </w:rPr>
        <w:t>Kauno miesto savivaldybės visuomenės sveikatos biuras</w:t>
      </w:r>
      <w:r w:rsidRPr="00A029D0">
        <w:rPr>
          <w:rFonts w:eastAsia="Times New Roman"/>
          <w:szCs w:val="24"/>
          <w:lang w:eastAsia="ar-SA"/>
        </w:rPr>
        <w:t xml:space="preserve">, į/k </w:t>
      </w:r>
      <w:r w:rsidRPr="00A029D0">
        <w:rPr>
          <w:szCs w:val="24"/>
        </w:rPr>
        <w:t>301676575</w:t>
      </w:r>
      <w:r w:rsidRPr="00A029D0">
        <w:rPr>
          <w:rFonts w:eastAsia="Times New Roman"/>
          <w:szCs w:val="24"/>
          <w:lang w:eastAsia="ar-SA"/>
        </w:rPr>
        <w:t xml:space="preserve">, atstovaujama </w:t>
      </w:r>
      <w:r w:rsidR="009A71DA">
        <w:rPr>
          <w:rFonts w:eastAsia="Times New Roman"/>
          <w:szCs w:val="24"/>
          <w:lang w:eastAsia="ar-SA"/>
        </w:rPr>
        <w:t>direktorės Gerdos Kuzmarskienės</w:t>
      </w:r>
      <w:r w:rsidRPr="00A029D0">
        <w:rPr>
          <w:rFonts w:eastAsia="Times New Roman"/>
          <w:szCs w:val="24"/>
          <w:lang w:eastAsia="ar-SA"/>
        </w:rPr>
        <w:t xml:space="preserve">, veikiančios pagal įstaigos nuostatus, (toliau – Klientas) ir </w:t>
      </w:r>
      <w:r w:rsidR="00EA6680">
        <w:rPr>
          <w:rFonts w:eastAsia="Times New Roman"/>
          <w:b/>
          <w:szCs w:val="24"/>
          <w:lang w:eastAsia="ar-SA"/>
        </w:rPr>
        <w:t xml:space="preserve">Inga </w:t>
      </w:r>
      <w:proofErr w:type="spellStart"/>
      <w:r w:rsidR="00EA6680">
        <w:rPr>
          <w:rFonts w:eastAsia="Times New Roman"/>
          <w:b/>
          <w:szCs w:val="24"/>
          <w:lang w:eastAsia="ar-SA"/>
        </w:rPr>
        <w:t>Šatienė</w:t>
      </w:r>
      <w:proofErr w:type="spellEnd"/>
      <w:r w:rsidR="00835093">
        <w:rPr>
          <w:rFonts w:eastAsia="Times New Roman"/>
          <w:b/>
          <w:szCs w:val="24"/>
          <w:lang w:eastAsia="ar-SA"/>
        </w:rPr>
        <w:t xml:space="preserve"> </w:t>
      </w:r>
      <w:r w:rsidRPr="00973768">
        <w:rPr>
          <w:b/>
          <w:szCs w:val="24"/>
        </w:rPr>
        <w:t>,</w:t>
      </w:r>
      <w:r w:rsidRPr="00973768">
        <w:rPr>
          <w:szCs w:val="24"/>
        </w:rPr>
        <w:t xml:space="preserve"> </w:t>
      </w:r>
      <w:r w:rsidR="00973768">
        <w:rPr>
          <w:szCs w:val="24"/>
        </w:rPr>
        <w:t>veikianti pagal</w:t>
      </w:r>
      <w:r w:rsidR="00973768" w:rsidRPr="00973768">
        <w:rPr>
          <w:szCs w:val="24"/>
        </w:rPr>
        <w:t xml:space="preserve"> individuali</w:t>
      </w:r>
      <w:r w:rsidR="00973768">
        <w:rPr>
          <w:szCs w:val="24"/>
        </w:rPr>
        <w:t>ą veiklą</w:t>
      </w:r>
      <w:r w:rsidRPr="00973768">
        <w:rPr>
          <w:szCs w:val="24"/>
        </w:rPr>
        <w:t>, (toliau</w:t>
      </w:r>
      <w:r w:rsidRPr="00A029D0">
        <w:rPr>
          <w:szCs w:val="24"/>
        </w:rPr>
        <w:t xml:space="preserve"> – Paslaugų teikėjas)</w:t>
      </w:r>
      <w:r w:rsidRPr="00A029D0">
        <w:rPr>
          <w:rFonts w:eastAsia="Times New Roman"/>
          <w:szCs w:val="24"/>
          <w:lang w:eastAsia="ar-SA"/>
        </w:rPr>
        <w:t xml:space="preserve">, sudarėme šią sutartį, vadovaudamiesi </w:t>
      </w:r>
      <w:r w:rsidRPr="00A029D0">
        <w:rPr>
          <w:color w:val="000000"/>
          <w:szCs w:val="24"/>
          <w:u w:val="single"/>
        </w:rPr>
        <w:t>(</w:t>
      </w:r>
      <w:r w:rsidR="009A71DA">
        <w:rPr>
          <w:color w:val="000000"/>
          <w:szCs w:val="24"/>
          <w:u w:val="single"/>
        </w:rPr>
        <w:t>2019-0</w:t>
      </w:r>
      <w:r w:rsidR="00EA6680">
        <w:rPr>
          <w:color w:val="000000"/>
          <w:szCs w:val="24"/>
          <w:u w:val="single"/>
        </w:rPr>
        <w:t>3</w:t>
      </w:r>
      <w:r w:rsidR="00904808">
        <w:rPr>
          <w:color w:val="000000"/>
          <w:szCs w:val="24"/>
          <w:u w:val="single"/>
        </w:rPr>
        <w:t>-</w:t>
      </w:r>
      <w:r w:rsidR="00EA6680">
        <w:rPr>
          <w:color w:val="000000"/>
          <w:szCs w:val="24"/>
          <w:u w:val="single"/>
        </w:rPr>
        <w:t>19</w:t>
      </w:r>
      <w:r w:rsidRPr="00A029D0">
        <w:rPr>
          <w:color w:val="000000"/>
          <w:szCs w:val="24"/>
          <w:u w:val="single"/>
        </w:rPr>
        <w:t xml:space="preserve"> ir </w:t>
      </w:r>
      <w:r w:rsidR="00904808">
        <w:rPr>
          <w:color w:val="000000"/>
          <w:szCs w:val="24"/>
          <w:u w:val="single"/>
        </w:rPr>
        <w:t>201</w:t>
      </w:r>
      <w:r w:rsidR="009A71DA">
        <w:rPr>
          <w:color w:val="000000"/>
          <w:szCs w:val="24"/>
          <w:u w:val="single"/>
        </w:rPr>
        <w:t>9-0</w:t>
      </w:r>
      <w:r w:rsidR="00EA6680">
        <w:rPr>
          <w:color w:val="000000"/>
          <w:szCs w:val="24"/>
          <w:u w:val="single"/>
        </w:rPr>
        <w:t>3-22</w:t>
      </w:r>
      <w:r w:rsidRPr="00A029D0">
        <w:rPr>
          <w:color w:val="000000"/>
          <w:szCs w:val="24"/>
          <w:u w:val="single"/>
        </w:rPr>
        <w:t>)</w:t>
      </w:r>
      <w:r w:rsidRPr="00A029D0">
        <w:rPr>
          <w:rFonts w:eastAsia="Times New Roman"/>
          <w:szCs w:val="24"/>
          <w:lang w:eastAsia="ar-SA"/>
        </w:rPr>
        <w:t xml:space="preserve"> viešojo pirkimo rezultatais.</w:t>
      </w:r>
    </w:p>
    <w:p w:rsidR="00475629" w:rsidRPr="00A029D0" w:rsidRDefault="00475629" w:rsidP="00475629">
      <w:pPr>
        <w:spacing w:line="276" w:lineRule="auto"/>
        <w:rPr>
          <w:rFonts w:eastAsia="Times New Roman"/>
          <w:szCs w:val="24"/>
          <w:lang w:eastAsia="ar-SA"/>
        </w:rPr>
      </w:pPr>
      <w:r w:rsidRPr="00A029D0">
        <w:rPr>
          <w:rFonts w:eastAsia="Times New Roman"/>
          <w:szCs w:val="24"/>
          <w:lang w:eastAsia="ar-SA"/>
        </w:rPr>
        <w:t xml:space="preserve">         </w:t>
      </w:r>
    </w:p>
    <w:p w:rsidR="00475629" w:rsidRPr="00A029D0" w:rsidRDefault="00475629" w:rsidP="00475629">
      <w:pPr>
        <w:numPr>
          <w:ilvl w:val="0"/>
          <w:numId w:val="1"/>
        </w:numPr>
        <w:tabs>
          <w:tab w:val="clear" w:pos="0"/>
          <w:tab w:val="num" w:pos="283"/>
        </w:tabs>
        <w:suppressAutoHyphens/>
        <w:spacing w:before="0" w:line="276" w:lineRule="auto"/>
        <w:ind w:left="283" w:hanging="283"/>
        <w:jc w:val="center"/>
        <w:rPr>
          <w:rFonts w:eastAsia="Times New Roman"/>
          <w:b/>
          <w:szCs w:val="24"/>
          <w:lang w:eastAsia="ar-SA"/>
        </w:rPr>
      </w:pPr>
      <w:r w:rsidRPr="00A029D0">
        <w:rPr>
          <w:rFonts w:eastAsia="Times New Roman"/>
          <w:b/>
          <w:szCs w:val="24"/>
          <w:lang w:eastAsia="ar-SA"/>
        </w:rPr>
        <w:t>I. SUTARTIES OBJEKTAS</w:t>
      </w:r>
    </w:p>
    <w:p w:rsidR="00475629" w:rsidRDefault="00475629" w:rsidP="00C704FB">
      <w:pPr>
        <w:tabs>
          <w:tab w:val="left" w:pos="426"/>
        </w:tabs>
        <w:suppressAutoHyphens/>
        <w:spacing w:before="0" w:line="276" w:lineRule="auto"/>
        <w:rPr>
          <w:rFonts w:eastAsia="Times New Roman"/>
          <w:szCs w:val="24"/>
          <w:lang w:eastAsia="ar-SA"/>
        </w:rPr>
      </w:pPr>
      <w:r w:rsidRPr="00A029D0">
        <w:rPr>
          <w:rFonts w:eastAsia="Times New Roman"/>
          <w:szCs w:val="24"/>
          <w:lang w:eastAsia="ar-SA"/>
        </w:rPr>
        <w:t xml:space="preserve">Šalys susitaria dėl </w:t>
      </w:r>
      <w:r w:rsidR="00EA6680" w:rsidRPr="00EA6680">
        <w:rPr>
          <w:b/>
          <w:szCs w:val="24"/>
        </w:rPr>
        <w:t>t</w:t>
      </w:r>
      <w:r w:rsidR="00EA6680">
        <w:rPr>
          <w:b/>
          <w:szCs w:val="24"/>
        </w:rPr>
        <w:t>eorinių ir praktinių šeimos gydytojo mokymų</w:t>
      </w:r>
      <w:r w:rsidR="00EA6680" w:rsidRPr="00A029D0">
        <w:rPr>
          <w:rFonts w:eastAsia="Times New Roman"/>
          <w:szCs w:val="24"/>
          <w:lang w:eastAsia="ar-SA"/>
        </w:rPr>
        <w:t xml:space="preserve"> </w:t>
      </w:r>
      <w:r w:rsidRPr="00A029D0">
        <w:rPr>
          <w:rFonts w:eastAsia="Times New Roman"/>
          <w:szCs w:val="24"/>
          <w:lang w:eastAsia="ar-SA"/>
        </w:rPr>
        <w:t xml:space="preserve">(žr. 1 priedą) ir apmokėjimo už paslaugas tvarkos.  </w:t>
      </w:r>
    </w:p>
    <w:p w:rsidR="00C704FB" w:rsidRPr="00A029D0" w:rsidRDefault="00C704FB" w:rsidP="00C704FB">
      <w:pPr>
        <w:tabs>
          <w:tab w:val="left" w:pos="426"/>
        </w:tabs>
        <w:suppressAutoHyphens/>
        <w:spacing w:before="0" w:line="276" w:lineRule="auto"/>
        <w:rPr>
          <w:rFonts w:eastAsia="Times New Roman"/>
          <w:szCs w:val="24"/>
          <w:lang w:eastAsia="ar-SA"/>
        </w:rPr>
      </w:pPr>
    </w:p>
    <w:p w:rsidR="00475629" w:rsidRPr="00A029D0" w:rsidRDefault="00475629" w:rsidP="00475629">
      <w:pPr>
        <w:pStyle w:val="Sraopastraipa"/>
        <w:numPr>
          <w:ilvl w:val="0"/>
          <w:numId w:val="3"/>
        </w:numPr>
        <w:spacing w:before="0"/>
        <w:rPr>
          <w:b/>
          <w:szCs w:val="24"/>
        </w:rPr>
      </w:pPr>
      <w:r w:rsidRPr="00A029D0">
        <w:rPr>
          <w:b/>
          <w:szCs w:val="24"/>
        </w:rPr>
        <w:t>Sutarties dalykas.</w:t>
      </w:r>
    </w:p>
    <w:p w:rsidR="00475629" w:rsidRPr="00835093" w:rsidRDefault="00475629" w:rsidP="00475629">
      <w:pPr>
        <w:pStyle w:val="Sraopastraipa"/>
        <w:numPr>
          <w:ilvl w:val="1"/>
          <w:numId w:val="3"/>
        </w:numPr>
        <w:spacing w:before="0"/>
        <w:rPr>
          <w:szCs w:val="24"/>
        </w:rPr>
      </w:pPr>
      <w:r w:rsidRPr="00A029D0">
        <w:rPr>
          <w:szCs w:val="24"/>
        </w:rPr>
        <w:t xml:space="preserve">Šios Sutarties dalykas </w:t>
      </w:r>
      <w:r w:rsidR="00EA6680">
        <w:rPr>
          <w:szCs w:val="24"/>
        </w:rPr>
        <w:t>teoriniai ir praktiniai šeimos gydytojo mokymai</w:t>
      </w:r>
      <w:r w:rsidR="00835093" w:rsidRPr="00835093">
        <w:t>.</w:t>
      </w:r>
    </w:p>
    <w:p w:rsidR="00475629" w:rsidRPr="00A029D0" w:rsidRDefault="00475629" w:rsidP="00475629">
      <w:pPr>
        <w:pStyle w:val="Sraopastraipa"/>
        <w:numPr>
          <w:ilvl w:val="1"/>
          <w:numId w:val="3"/>
        </w:numPr>
        <w:spacing w:before="0"/>
        <w:rPr>
          <w:szCs w:val="24"/>
        </w:rPr>
      </w:pPr>
      <w:r w:rsidRPr="00A029D0">
        <w:rPr>
          <w:szCs w:val="24"/>
        </w:rPr>
        <w:t>Vykdytojas įsipareigoja suteikti Užsakovui šios Sutarties priede nr.1  aprašytas paslaugas (toliau – Paslaugos), o Užsakovas įsipareigoja už tinkamai suteiktas Paslaugas sumokėti.</w:t>
      </w:r>
    </w:p>
    <w:p w:rsidR="00475629" w:rsidRPr="00A029D0" w:rsidRDefault="00475629" w:rsidP="00475629">
      <w:pPr>
        <w:pStyle w:val="Sraopastraipa"/>
        <w:numPr>
          <w:ilvl w:val="0"/>
          <w:numId w:val="3"/>
        </w:numPr>
        <w:spacing w:before="0"/>
        <w:rPr>
          <w:b/>
          <w:szCs w:val="24"/>
        </w:rPr>
      </w:pPr>
      <w:r w:rsidRPr="00A029D0">
        <w:rPr>
          <w:b/>
          <w:szCs w:val="24"/>
        </w:rPr>
        <w:t>Paslaugų suteikimo terminai.</w:t>
      </w:r>
    </w:p>
    <w:p w:rsidR="00475629" w:rsidRPr="00A029D0" w:rsidRDefault="00475629" w:rsidP="00475629">
      <w:pPr>
        <w:pStyle w:val="Sraopastraipa"/>
        <w:numPr>
          <w:ilvl w:val="1"/>
          <w:numId w:val="3"/>
        </w:numPr>
        <w:spacing w:before="0"/>
        <w:rPr>
          <w:szCs w:val="24"/>
        </w:rPr>
      </w:pPr>
      <w:r w:rsidRPr="00A029D0">
        <w:rPr>
          <w:szCs w:val="24"/>
        </w:rPr>
        <w:t xml:space="preserve">Paslaugų teikimo terminas – </w:t>
      </w:r>
      <w:r w:rsidRPr="00A029D0">
        <w:rPr>
          <w:bCs/>
          <w:szCs w:val="24"/>
        </w:rPr>
        <w:t>Vykdytojas Sutarties priede nr. 1 numatytas paslaugas turi suteikti</w:t>
      </w:r>
      <w:r w:rsidR="00EB27C6" w:rsidRPr="00D50959">
        <w:t xml:space="preserve"> </w:t>
      </w:r>
      <w:r w:rsidR="00EB27C6">
        <w:t xml:space="preserve">iki </w:t>
      </w:r>
      <w:r w:rsidR="00EB27C6" w:rsidRPr="00D50959">
        <w:t xml:space="preserve"> </w:t>
      </w:r>
      <w:r w:rsidR="009A71DA">
        <w:t xml:space="preserve">2019 </w:t>
      </w:r>
      <w:r w:rsidR="00C704FB">
        <w:t xml:space="preserve">lapkričio </w:t>
      </w:r>
      <w:r w:rsidR="00835093">
        <w:t>mėn. pabaigos.</w:t>
      </w:r>
    </w:p>
    <w:p w:rsidR="00475629" w:rsidRPr="00A029D0" w:rsidRDefault="00475629" w:rsidP="00475629">
      <w:pPr>
        <w:pStyle w:val="Sraopastraipa"/>
        <w:numPr>
          <w:ilvl w:val="0"/>
          <w:numId w:val="3"/>
        </w:numPr>
        <w:spacing w:before="0"/>
        <w:rPr>
          <w:b/>
          <w:szCs w:val="24"/>
        </w:rPr>
      </w:pPr>
      <w:r w:rsidRPr="00A029D0">
        <w:rPr>
          <w:b/>
          <w:szCs w:val="24"/>
        </w:rPr>
        <w:t>Paslaugų teikėjo bendrosios pareigos</w:t>
      </w:r>
    </w:p>
    <w:p w:rsidR="00475629" w:rsidRPr="00A029D0" w:rsidRDefault="00475629" w:rsidP="00475629">
      <w:pPr>
        <w:pStyle w:val="Sraopastraipa"/>
        <w:numPr>
          <w:ilvl w:val="1"/>
          <w:numId w:val="3"/>
        </w:numPr>
        <w:spacing w:before="0"/>
        <w:rPr>
          <w:szCs w:val="24"/>
        </w:rPr>
      </w:pPr>
      <w:r w:rsidRPr="00A029D0">
        <w:rPr>
          <w:szCs w:val="24"/>
        </w:rPr>
        <w:t>Teikdamas paslaugas Vykdytojas privalo veikti sąžiningai ir protingai, kad tai labiausiai atitiktų Užsakovo interesus.</w:t>
      </w:r>
    </w:p>
    <w:p w:rsidR="00475629" w:rsidRPr="00A029D0" w:rsidRDefault="00475629" w:rsidP="00475629">
      <w:pPr>
        <w:pStyle w:val="Sraopastraipa"/>
        <w:numPr>
          <w:ilvl w:val="1"/>
          <w:numId w:val="3"/>
        </w:numPr>
        <w:spacing w:before="0"/>
        <w:rPr>
          <w:szCs w:val="24"/>
        </w:rPr>
      </w:pPr>
      <w:r w:rsidRPr="00A029D0">
        <w:rPr>
          <w:szCs w:val="24"/>
        </w:rPr>
        <w:t>Teikti paslaugas Užsakovui už Sutartyje nustatytą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rsidR="00475629" w:rsidRPr="00A029D0" w:rsidRDefault="00475629" w:rsidP="00475629">
      <w:pPr>
        <w:pStyle w:val="Sraopastraipa"/>
        <w:numPr>
          <w:ilvl w:val="1"/>
          <w:numId w:val="3"/>
        </w:numPr>
        <w:spacing w:before="0"/>
        <w:rPr>
          <w:szCs w:val="24"/>
        </w:rPr>
      </w:pPr>
      <w:r w:rsidRPr="00A029D0">
        <w:rPr>
          <w:szCs w:val="24"/>
        </w:rPr>
        <w:t>Vykdytojas privalo teikti Paslaugas pagal Sutarties sąlygas ir Užsakovo nurodymus. Jei Užsakovo nurodymai prieštarauja įstatymams, nusistovėjusioms profesinės veiklos taisyklėms, standartams, profesinės veiklos etikai ar Sutarties sąlygoms, Vykdytojas turi teisę atsisakyti vykdyti tokius nurodymus.</w:t>
      </w:r>
    </w:p>
    <w:p w:rsidR="00475629" w:rsidRPr="00A029D0" w:rsidRDefault="00475629" w:rsidP="00475629">
      <w:pPr>
        <w:pStyle w:val="Sraopastraipa"/>
        <w:numPr>
          <w:ilvl w:val="1"/>
          <w:numId w:val="3"/>
        </w:numPr>
        <w:spacing w:before="0"/>
        <w:rPr>
          <w:szCs w:val="24"/>
        </w:rPr>
      </w:pPr>
      <w:r w:rsidRPr="00A029D0">
        <w:rPr>
          <w:szCs w:val="24"/>
        </w:rPr>
        <w:t>Nedelsdamas raštu informuoti Užsakovą apie bet kurias aplinkybes, kurios trukdo ar gali sutrukdyti Vykdytojui užbaigti Paslaugų teikimą nustatytais terminais.</w:t>
      </w:r>
    </w:p>
    <w:p w:rsidR="00475629" w:rsidRPr="00A029D0" w:rsidRDefault="00475629" w:rsidP="00475629">
      <w:pPr>
        <w:pStyle w:val="Sraopastraipa"/>
        <w:numPr>
          <w:ilvl w:val="1"/>
          <w:numId w:val="3"/>
        </w:numPr>
        <w:spacing w:before="0"/>
        <w:rPr>
          <w:szCs w:val="24"/>
        </w:rPr>
      </w:pPr>
      <w:r w:rsidRPr="00A029D0">
        <w:rPr>
          <w:szCs w:val="24"/>
        </w:rPr>
        <w:t>Užtikrinti, kad Sutarties sudarymo momentu ir visą jos galiojimo laikotarpį Vykdytojo ar jo pasamdytų subtiekėjų darbuotojai turėtų reikiamą Pirkimo sąlygų 5.1 punkte nurodytą kvalifikaciją ir patirtį. Pasiūlyme nurodytus specialistus Vykdytojas gali pakeisti kitais specialistais tik dėl objektyvių priežasčių (specialisto mirtis, liga, darbo santykių su Vykdytoju ar jo subtiekėju nutraukimas ir pan.), ne žemesnės kvalifikacijos ir patirties nei nustatyta Pirkimo sąlygose ir (ar) reikalaujama galiojančiuose teisės aktuose, specialistus tik šioje Sutartyje nustatyta tvarka gavęs išankstinį Užsakovo sutikimą tokiam pakeitimui. Vykdytojas taip pat turi teisę pasitelkti naujus specialistus tik šioje Sutartyje nustatyta tvarka gavęs išankstinį Užsakovo sutikimą tokiam pakeitimui.</w:t>
      </w:r>
    </w:p>
    <w:p w:rsidR="00475629" w:rsidRPr="00A029D0" w:rsidRDefault="00475629" w:rsidP="00475629">
      <w:pPr>
        <w:pStyle w:val="Sraopastraipa"/>
        <w:numPr>
          <w:ilvl w:val="1"/>
          <w:numId w:val="3"/>
        </w:numPr>
        <w:spacing w:before="0"/>
        <w:rPr>
          <w:szCs w:val="24"/>
        </w:rPr>
      </w:pPr>
      <w:r w:rsidRPr="00A029D0">
        <w:rPr>
          <w:szCs w:val="24"/>
        </w:rPr>
        <w:t>Nedelsiant informuoti Užsakovą, kai jam ar subtiekėjams, jų specialistams ir kiti asmenims išduoti atestatai, sertifikatai, pažymėjimai ir (ar) kiti dokumentai nustoja galioti.</w:t>
      </w:r>
    </w:p>
    <w:p w:rsidR="00475629" w:rsidRPr="00A029D0" w:rsidRDefault="00475629" w:rsidP="00475629">
      <w:pPr>
        <w:pStyle w:val="Sraopastraipa"/>
        <w:numPr>
          <w:ilvl w:val="1"/>
          <w:numId w:val="3"/>
        </w:numPr>
        <w:spacing w:before="0"/>
        <w:rPr>
          <w:szCs w:val="24"/>
        </w:rPr>
      </w:pPr>
      <w:r w:rsidRPr="00A029D0">
        <w:rPr>
          <w:szCs w:val="24"/>
        </w:rPr>
        <w:t>Prieš sudarant Sutartį, Vykdytojas privalo suteikti Užsakovui išsamią informaciją, susijusią su teikiamų Paslaugų prigimtimi, jų teikimo sąlygomis, Paslaugų kaina, Paslaugų teikimo terminais, galimomis pasekmėmis, bei kitokią informaciją, turinčią įtakos Užsakovo apsisprendimui sudaryti Sutartį.</w:t>
      </w:r>
    </w:p>
    <w:p w:rsidR="00475629" w:rsidRPr="00A029D0" w:rsidRDefault="00475629" w:rsidP="00475629">
      <w:pPr>
        <w:pStyle w:val="Sraopastraipa"/>
        <w:numPr>
          <w:ilvl w:val="1"/>
          <w:numId w:val="3"/>
        </w:numPr>
        <w:spacing w:before="0"/>
        <w:rPr>
          <w:szCs w:val="24"/>
        </w:rPr>
      </w:pPr>
      <w:r w:rsidRPr="00A029D0">
        <w:rPr>
          <w:szCs w:val="24"/>
        </w:rPr>
        <w:t>Vykdytojas turi saugoti Užsakovo komercines paslaptis, kitą konfidencialią informaciją, kuri jam tapo prieinama vykdant šią Sutartį.</w:t>
      </w:r>
    </w:p>
    <w:p w:rsidR="004D69F4" w:rsidRDefault="00475629" w:rsidP="004D69F4">
      <w:pPr>
        <w:pStyle w:val="Sraopastraipa"/>
        <w:numPr>
          <w:ilvl w:val="1"/>
          <w:numId w:val="3"/>
        </w:numPr>
        <w:spacing w:before="0"/>
        <w:rPr>
          <w:szCs w:val="24"/>
        </w:rPr>
      </w:pPr>
      <w:r w:rsidRPr="00A029D0">
        <w:rPr>
          <w:szCs w:val="24"/>
        </w:rPr>
        <w:lastRenderedPageBreak/>
        <w:t>Tinkamai vykdyti kitus įsipareigojimus, numatytus Sutartyje ir galiojančiuose Lietuvos Respublikos teisės aktuose.</w:t>
      </w:r>
    </w:p>
    <w:p w:rsidR="004D69F4" w:rsidRPr="004D69F4" w:rsidRDefault="004D69F4" w:rsidP="004D69F4">
      <w:pPr>
        <w:pStyle w:val="Sraopastraipa"/>
        <w:numPr>
          <w:ilvl w:val="1"/>
          <w:numId w:val="3"/>
        </w:numPr>
        <w:spacing w:before="0"/>
        <w:rPr>
          <w:szCs w:val="24"/>
        </w:rPr>
      </w:pPr>
      <w:r w:rsidRPr="004D69F4">
        <w:rPr>
          <w:color w:val="000000"/>
        </w:rPr>
        <w:t xml:space="preserve">Iškilus aplinkybėms kai </w:t>
      </w:r>
      <w:r w:rsidR="00EA6680">
        <w:rPr>
          <w:color w:val="000000"/>
        </w:rPr>
        <w:t>šeimos gydytojas</w:t>
      </w:r>
      <w:r w:rsidRPr="004D69F4">
        <w:rPr>
          <w:color w:val="000000"/>
        </w:rPr>
        <w:t xml:space="preserve"> negali vesti mokymų Vykdytojas turi užtikrinti kitą kvalifikuotą </w:t>
      </w:r>
      <w:r w:rsidR="00EA6680">
        <w:rPr>
          <w:color w:val="000000"/>
        </w:rPr>
        <w:t>šeimos gydytoją</w:t>
      </w:r>
      <w:r w:rsidRPr="004D69F4">
        <w:rPr>
          <w:color w:val="000000"/>
        </w:rPr>
        <w:t>, kuris turi pravesti mokymus.</w:t>
      </w:r>
    </w:p>
    <w:p w:rsidR="00475629" w:rsidRPr="00A029D0" w:rsidRDefault="00475629" w:rsidP="00475629">
      <w:pPr>
        <w:pStyle w:val="Sraopastraipa"/>
        <w:numPr>
          <w:ilvl w:val="0"/>
          <w:numId w:val="3"/>
        </w:numPr>
        <w:spacing w:before="0"/>
        <w:rPr>
          <w:b/>
          <w:szCs w:val="24"/>
        </w:rPr>
      </w:pPr>
      <w:r w:rsidRPr="00A029D0">
        <w:rPr>
          <w:b/>
          <w:szCs w:val="24"/>
        </w:rPr>
        <w:t>Užsakovo bendrosios pareigos</w:t>
      </w:r>
    </w:p>
    <w:p w:rsidR="00475629" w:rsidRPr="00A029D0" w:rsidRDefault="00475629" w:rsidP="00475629">
      <w:pPr>
        <w:pStyle w:val="Sraopastraipa"/>
        <w:numPr>
          <w:ilvl w:val="1"/>
          <w:numId w:val="3"/>
        </w:numPr>
        <w:spacing w:before="0"/>
        <w:rPr>
          <w:szCs w:val="24"/>
        </w:rPr>
      </w:pPr>
      <w:r w:rsidRPr="00A029D0">
        <w:rPr>
          <w:szCs w:val="24"/>
        </w:rPr>
        <w:t>Užsakovas turi veikti sąžiningai.</w:t>
      </w:r>
    </w:p>
    <w:p w:rsidR="00475629" w:rsidRPr="00A029D0" w:rsidRDefault="00475629" w:rsidP="00475629">
      <w:pPr>
        <w:pStyle w:val="Sraopastraipa"/>
        <w:numPr>
          <w:ilvl w:val="1"/>
          <w:numId w:val="3"/>
        </w:numPr>
        <w:spacing w:before="0"/>
        <w:rPr>
          <w:szCs w:val="24"/>
        </w:rPr>
      </w:pPr>
      <w:r w:rsidRPr="00A029D0">
        <w:rPr>
          <w:szCs w:val="24"/>
        </w:rPr>
        <w:t>Užsakovas privalo Vykdytojui sumokėti už tinkamai teikiamas Paslaugas Sutartyje nustatyta tvarka ir kaina.</w:t>
      </w:r>
    </w:p>
    <w:p w:rsidR="00475629" w:rsidRPr="00A029D0" w:rsidRDefault="00475629" w:rsidP="00475629">
      <w:pPr>
        <w:pStyle w:val="Sraopastraipa"/>
        <w:numPr>
          <w:ilvl w:val="1"/>
          <w:numId w:val="3"/>
        </w:numPr>
        <w:spacing w:before="0"/>
        <w:rPr>
          <w:szCs w:val="24"/>
        </w:rPr>
      </w:pPr>
      <w:r w:rsidRPr="00A029D0">
        <w:rPr>
          <w:szCs w:val="24"/>
        </w:rPr>
        <w:t>Užsakovas turi bendradarbiauti ir kooperuotis su Vykdytoju teikdamas Sutarčiai vykdyti reikalingą informaciją, kai tokia pareiga kyla iš Sutarties esmės.</w:t>
      </w:r>
    </w:p>
    <w:p w:rsidR="00475629" w:rsidRPr="00A029D0" w:rsidRDefault="00475629" w:rsidP="00475629">
      <w:pPr>
        <w:pStyle w:val="Sraopastraipa"/>
        <w:numPr>
          <w:ilvl w:val="1"/>
          <w:numId w:val="3"/>
        </w:numPr>
        <w:spacing w:before="0"/>
        <w:rPr>
          <w:szCs w:val="24"/>
        </w:rPr>
      </w:pPr>
      <w:r w:rsidRPr="00A029D0">
        <w:rPr>
          <w:szCs w:val="24"/>
        </w:rPr>
        <w:t xml:space="preserve">Sudaryti galimybę susitikti ar kitomis priemonėmis bendrauti Vykdytojo konsultantams su Užsakovo darbuotojais, ruošiantis konsultacijoms. </w:t>
      </w:r>
    </w:p>
    <w:p w:rsidR="00475629" w:rsidRPr="00A029D0" w:rsidRDefault="00475629" w:rsidP="00475629">
      <w:pPr>
        <w:pStyle w:val="Sraopastraipa"/>
        <w:numPr>
          <w:ilvl w:val="1"/>
          <w:numId w:val="3"/>
        </w:numPr>
        <w:spacing w:before="0"/>
        <w:rPr>
          <w:szCs w:val="24"/>
        </w:rPr>
      </w:pPr>
      <w:r w:rsidRPr="00A029D0">
        <w:rPr>
          <w:szCs w:val="24"/>
        </w:rPr>
        <w:t>Užtikrinti žmonių dalyvavimą numatytose mokymuose.</w:t>
      </w:r>
    </w:p>
    <w:p w:rsidR="00475629" w:rsidRDefault="00475629" w:rsidP="00475629">
      <w:pPr>
        <w:pStyle w:val="Sraopastraipa"/>
        <w:numPr>
          <w:ilvl w:val="1"/>
          <w:numId w:val="3"/>
        </w:numPr>
        <w:spacing w:before="0"/>
        <w:rPr>
          <w:szCs w:val="24"/>
        </w:rPr>
      </w:pPr>
      <w:r w:rsidRPr="00A029D0">
        <w:rPr>
          <w:szCs w:val="24"/>
        </w:rPr>
        <w:t>Tinkamai vykdyti kitus įsipareigojimus, numatytus Sutartyje ir galiojančiuose Lietuvos Respublikos teisės aktuose.</w:t>
      </w:r>
    </w:p>
    <w:p w:rsidR="004D69F4" w:rsidRPr="00A029D0" w:rsidRDefault="004D69F4" w:rsidP="00475629">
      <w:pPr>
        <w:pStyle w:val="Sraopastraipa"/>
        <w:numPr>
          <w:ilvl w:val="1"/>
          <w:numId w:val="3"/>
        </w:numPr>
        <w:spacing w:before="0"/>
        <w:rPr>
          <w:szCs w:val="24"/>
        </w:rPr>
      </w:pPr>
      <w:r>
        <w:rPr>
          <w:szCs w:val="24"/>
        </w:rPr>
        <w:t>Užsakovas neįsipareigoja išpirkti viso paslaugų kiekio.</w:t>
      </w:r>
    </w:p>
    <w:p w:rsidR="00475629" w:rsidRPr="00A029D0" w:rsidRDefault="00475629" w:rsidP="00475629">
      <w:pPr>
        <w:pStyle w:val="Sraopastraipa"/>
        <w:numPr>
          <w:ilvl w:val="0"/>
          <w:numId w:val="3"/>
        </w:numPr>
        <w:spacing w:before="0"/>
        <w:rPr>
          <w:b/>
          <w:szCs w:val="24"/>
        </w:rPr>
      </w:pPr>
      <w:r w:rsidRPr="00A029D0">
        <w:rPr>
          <w:b/>
          <w:szCs w:val="24"/>
        </w:rPr>
        <w:t>Paslaugų kaina ir apmokėjimas.</w:t>
      </w:r>
    </w:p>
    <w:p w:rsidR="00475629" w:rsidRPr="00A029D0" w:rsidRDefault="00475629" w:rsidP="00475629">
      <w:pPr>
        <w:pStyle w:val="Sraopastraipa"/>
        <w:numPr>
          <w:ilvl w:val="1"/>
          <w:numId w:val="3"/>
        </w:numPr>
        <w:spacing w:before="0"/>
        <w:rPr>
          <w:szCs w:val="24"/>
        </w:rPr>
      </w:pPr>
      <w:r w:rsidRPr="00A029D0">
        <w:rPr>
          <w:szCs w:val="24"/>
        </w:rPr>
        <w:t>Sutarties kaina yra bendra Pasiūlymo kaina, t. y.: Pasiūlyme nurodyta Paslaugų kaina</w:t>
      </w:r>
      <w:r w:rsidR="00904808">
        <w:rPr>
          <w:szCs w:val="24"/>
        </w:rPr>
        <w:t xml:space="preserve"> </w:t>
      </w:r>
      <w:r w:rsidR="00EA6680">
        <w:rPr>
          <w:b/>
          <w:i/>
          <w:szCs w:val="24"/>
        </w:rPr>
        <w:t>1600,00</w:t>
      </w:r>
      <w:r w:rsidR="00904808">
        <w:rPr>
          <w:b/>
          <w:i/>
          <w:szCs w:val="24"/>
        </w:rPr>
        <w:t xml:space="preserve"> Eur</w:t>
      </w:r>
      <w:r w:rsidRPr="00A029D0">
        <w:rPr>
          <w:szCs w:val="24"/>
        </w:rPr>
        <w:t xml:space="preserve"> (toliau – </w:t>
      </w:r>
      <w:r w:rsidRPr="00A029D0">
        <w:rPr>
          <w:b/>
          <w:szCs w:val="24"/>
        </w:rPr>
        <w:t>Paslaugų kaina</w:t>
      </w:r>
      <w:r w:rsidRPr="00A029D0">
        <w:rPr>
          <w:szCs w:val="24"/>
        </w:rPr>
        <w:t xml:space="preserve">). </w:t>
      </w:r>
    </w:p>
    <w:p w:rsidR="00475629" w:rsidRPr="00A029D0" w:rsidRDefault="00475629" w:rsidP="00475629">
      <w:pPr>
        <w:pStyle w:val="Sraopastraipa"/>
        <w:numPr>
          <w:ilvl w:val="1"/>
          <w:numId w:val="3"/>
        </w:numPr>
        <w:spacing w:before="0"/>
        <w:rPr>
          <w:szCs w:val="24"/>
        </w:rPr>
      </w:pPr>
      <w:r w:rsidRPr="00A029D0">
        <w:rPr>
          <w:szCs w:val="24"/>
        </w:rPr>
        <w:t>Vykdytojo Paslaugų kaina ir įkainiai, nurodyti Sutarties 5.1 punkte, apima visas Vykdytojo išlaidas, patiriamas Vykdytojui, Vykdytojo pagalbiniam personalui ir Vykdytojo pasitelktiems asmenim</w:t>
      </w:r>
      <w:r>
        <w:rPr>
          <w:szCs w:val="24"/>
        </w:rPr>
        <w:t xml:space="preserve">s teikiant Paslaugas Užsakovui. </w:t>
      </w:r>
      <w:r w:rsidRPr="00A029D0">
        <w:rPr>
          <w:szCs w:val="24"/>
        </w:rPr>
        <w:t xml:space="preserve">Kad nekiltų abejonių, Vykdytojo atlyginimas apima Vykdytojo, Vykdytojo pagalbinio personalo išlaidas ir pan. </w:t>
      </w:r>
    </w:p>
    <w:p w:rsidR="00475629" w:rsidRPr="00A029D0" w:rsidRDefault="00475629" w:rsidP="00475629">
      <w:pPr>
        <w:pStyle w:val="Sraopastraipa"/>
        <w:numPr>
          <w:ilvl w:val="1"/>
          <w:numId w:val="3"/>
        </w:numPr>
        <w:spacing w:before="0"/>
        <w:rPr>
          <w:szCs w:val="24"/>
        </w:rPr>
      </w:pPr>
      <w:r w:rsidRPr="00A029D0">
        <w:rPr>
          <w:szCs w:val="24"/>
        </w:rPr>
        <w:t>Už Vykdyto</w:t>
      </w:r>
      <w:r>
        <w:rPr>
          <w:szCs w:val="24"/>
        </w:rPr>
        <w:t xml:space="preserve">jo tinkamai suteiktas Paslaugas </w:t>
      </w:r>
      <w:r w:rsidRPr="00A029D0">
        <w:rPr>
          <w:szCs w:val="24"/>
        </w:rPr>
        <w:t>Užsakovas apmoka</w:t>
      </w:r>
      <w:r>
        <w:rPr>
          <w:szCs w:val="24"/>
        </w:rPr>
        <w:t xml:space="preserve"> kiekvieną mėnesį</w:t>
      </w:r>
      <w:r w:rsidRPr="00A029D0">
        <w:rPr>
          <w:szCs w:val="24"/>
        </w:rPr>
        <w:t xml:space="preserve"> kainą, </w:t>
      </w:r>
      <w:r>
        <w:rPr>
          <w:szCs w:val="24"/>
        </w:rPr>
        <w:t>pagal Vykdytojo pateikiamą sąskaitą faktūrą</w:t>
      </w:r>
      <w:r w:rsidRPr="00A029D0">
        <w:rPr>
          <w:szCs w:val="24"/>
        </w:rPr>
        <w:t>.</w:t>
      </w:r>
      <w:r>
        <w:rPr>
          <w:szCs w:val="24"/>
        </w:rPr>
        <w:t xml:space="preserve"> </w:t>
      </w:r>
      <w:r w:rsidRPr="00A029D0">
        <w:rPr>
          <w:szCs w:val="24"/>
        </w:rPr>
        <w:t xml:space="preserve">Vykdytojas </w:t>
      </w:r>
      <w:r>
        <w:rPr>
          <w:szCs w:val="24"/>
        </w:rPr>
        <w:t>kiekvieno mėnesio paskutinę dieną</w:t>
      </w:r>
      <w:r w:rsidRPr="00A029D0">
        <w:rPr>
          <w:szCs w:val="24"/>
        </w:rPr>
        <w:t>, remdamasis Paslaugų sut</w:t>
      </w:r>
      <w:r>
        <w:rPr>
          <w:szCs w:val="24"/>
        </w:rPr>
        <w:t>eikimo aktu, Užsakovui pateikia</w:t>
      </w:r>
      <w:r w:rsidRPr="00A029D0">
        <w:rPr>
          <w:szCs w:val="24"/>
        </w:rPr>
        <w:t xml:space="preserve"> sąskaitą faktūrą. Pasirašytų Paslaugų su</w:t>
      </w:r>
      <w:r>
        <w:rPr>
          <w:szCs w:val="24"/>
        </w:rPr>
        <w:t xml:space="preserve">teikimo aktų pagrindu išrašytos </w:t>
      </w:r>
      <w:r w:rsidRPr="00A029D0">
        <w:rPr>
          <w:szCs w:val="24"/>
        </w:rPr>
        <w:t xml:space="preserve">sąskaitos faktūros turi būti pateiktos informacinės sistemos „E. sąskaita“ priemonėmis. Pateiktos PVM sąskaitos faktūros apmokėjimo terminas yra </w:t>
      </w:r>
      <w:r w:rsidR="00C704FB">
        <w:rPr>
          <w:szCs w:val="24"/>
        </w:rPr>
        <w:t>3</w:t>
      </w:r>
      <w:r>
        <w:rPr>
          <w:szCs w:val="24"/>
        </w:rPr>
        <w:t>0</w:t>
      </w:r>
      <w:r w:rsidR="00E1348A">
        <w:rPr>
          <w:szCs w:val="24"/>
        </w:rPr>
        <w:t xml:space="preserve"> darbo</w:t>
      </w:r>
      <w:r w:rsidRPr="00A029D0">
        <w:rPr>
          <w:szCs w:val="24"/>
        </w:rPr>
        <w:t xml:space="preserve"> dienų nuo sąskaitos pateikimo dienos.</w:t>
      </w:r>
    </w:p>
    <w:p w:rsidR="00475629" w:rsidRPr="00A029D0" w:rsidRDefault="00475629" w:rsidP="00475629">
      <w:pPr>
        <w:pStyle w:val="Sraopastraipa"/>
        <w:numPr>
          <w:ilvl w:val="1"/>
          <w:numId w:val="3"/>
        </w:numPr>
        <w:spacing w:before="0"/>
        <w:rPr>
          <w:szCs w:val="24"/>
        </w:rPr>
      </w:pPr>
      <w:r w:rsidRPr="00A029D0">
        <w:rPr>
          <w:szCs w:val="24"/>
        </w:rPr>
        <w:t>Draudžiama didinti Paslaugų kainą per visą Sutarties galiojimo laiką ir keisti pirkimo metu nustatytas sudarytos Sutarties sąlygas, išskyrus kainų pasikeitimą dėl pasikeitusio pridėtinės vertės mokesčio tarifų.</w:t>
      </w:r>
    </w:p>
    <w:p w:rsidR="00475629" w:rsidRPr="00A029D0" w:rsidRDefault="00475629" w:rsidP="00475629">
      <w:pPr>
        <w:pStyle w:val="Sraopastraipa"/>
        <w:numPr>
          <w:ilvl w:val="1"/>
          <w:numId w:val="3"/>
        </w:numPr>
        <w:spacing w:before="0"/>
        <w:rPr>
          <w:szCs w:val="24"/>
        </w:rPr>
      </w:pPr>
      <w:r w:rsidRPr="00A029D0">
        <w:rPr>
          <w:szCs w:val="24"/>
        </w:rPr>
        <w:t>Atsiskaitant, priskaičiuotų netesybų (baudų ir delspinigių) suma bus mažinama Vykdytojo pateiktoje sąskaitoje faktūroje nurodyta mokėtina suma.</w:t>
      </w:r>
    </w:p>
    <w:p w:rsidR="00475629" w:rsidRPr="00A029D0" w:rsidRDefault="00475629" w:rsidP="00475629">
      <w:pPr>
        <w:pStyle w:val="Sraopastraipa"/>
        <w:numPr>
          <w:ilvl w:val="0"/>
          <w:numId w:val="3"/>
        </w:numPr>
        <w:spacing w:before="0"/>
        <w:rPr>
          <w:b/>
          <w:szCs w:val="24"/>
        </w:rPr>
      </w:pPr>
      <w:r w:rsidRPr="00A029D0">
        <w:rPr>
          <w:b/>
          <w:szCs w:val="24"/>
        </w:rPr>
        <w:t>Konfidencialumo pareigos.</w:t>
      </w:r>
    </w:p>
    <w:p w:rsidR="00475629" w:rsidRDefault="00475629" w:rsidP="00475629">
      <w:pPr>
        <w:pStyle w:val="Sraopastraipa"/>
        <w:numPr>
          <w:ilvl w:val="1"/>
          <w:numId w:val="3"/>
        </w:numPr>
        <w:spacing w:before="0"/>
        <w:rPr>
          <w:szCs w:val="24"/>
        </w:rPr>
      </w:pPr>
      <w:r w:rsidRPr="00A029D0">
        <w:rPr>
          <w:szCs w:val="24"/>
        </w:rPr>
        <w:t>Šalys įsipareigoja saugoti šios Sutarties sąlygas bei visą Sutarties vykdymo metu gautą informaciją ir neatskleisti Sutarties turinio bei bet kurios rašytinės ar žodinės informacijos, gautos vykdant šią Sutartį iš kitos Šalies ar jos darbuotojų, patarėjų, tarpininkų, konsultantų, jokiai trečiajai šaliai be išankstinio raštiško kitos Šalies sutikimo, išskyrus kai to reikalauja galiojantys įstatymai ir tik tiek, kiek tai būtina šios Sutarties vykdymui. Ši pareiga neriboja Užsakovo teisių be atskiro Vykdytojo sutikimo savo nuožiūrą atskleisti pagal šią Sutartį sukurtus rezultatus.</w:t>
      </w:r>
      <w:r>
        <w:rPr>
          <w:szCs w:val="24"/>
        </w:rPr>
        <w:t xml:space="preserve"> </w:t>
      </w:r>
    </w:p>
    <w:p w:rsidR="00475629" w:rsidRPr="009A36D1" w:rsidRDefault="00475629" w:rsidP="00475629">
      <w:pPr>
        <w:pStyle w:val="Sraopastraipa"/>
        <w:numPr>
          <w:ilvl w:val="0"/>
          <w:numId w:val="4"/>
        </w:numPr>
        <w:spacing w:before="0"/>
        <w:rPr>
          <w:b/>
          <w:szCs w:val="24"/>
        </w:rPr>
      </w:pPr>
      <w:r w:rsidRPr="009A36D1">
        <w:rPr>
          <w:b/>
          <w:szCs w:val="24"/>
        </w:rPr>
        <w:t>Atsakomybės</w:t>
      </w:r>
    </w:p>
    <w:p w:rsidR="00475629" w:rsidRPr="00A029D0" w:rsidRDefault="00475629" w:rsidP="00475629">
      <w:pPr>
        <w:pStyle w:val="Sraopastraipa"/>
        <w:numPr>
          <w:ilvl w:val="1"/>
          <w:numId w:val="4"/>
        </w:numPr>
        <w:spacing w:before="0"/>
        <w:ind w:left="1134" w:hanging="567"/>
        <w:rPr>
          <w:szCs w:val="24"/>
        </w:rPr>
      </w:pPr>
      <w:r w:rsidRPr="00A029D0">
        <w:rPr>
          <w:szCs w:val="24"/>
        </w:rPr>
        <w:t xml:space="preserve">Šalis, nevykdanti ar netinkamai vykdanti Sutartyje numatytus įsipareigojimus, privalo atlyginti kitos Šalies dėl to patirtus nuostolius. </w:t>
      </w:r>
    </w:p>
    <w:p w:rsidR="00475629" w:rsidRPr="00A029D0" w:rsidRDefault="00475629" w:rsidP="00475629">
      <w:pPr>
        <w:pStyle w:val="Sraopastraipa"/>
        <w:numPr>
          <w:ilvl w:val="1"/>
          <w:numId w:val="4"/>
        </w:numPr>
        <w:spacing w:before="0"/>
        <w:ind w:left="1134" w:hanging="567"/>
        <w:rPr>
          <w:szCs w:val="24"/>
        </w:rPr>
      </w:pPr>
      <w:r w:rsidRPr="00A029D0">
        <w:rPr>
          <w:szCs w:val="24"/>
        </w:rPr>
        <w:t>Už kiekvieną pradelstą užmokesčio už Paslaugas apmokėjimo dieną, Vykdytojo reikalavimu, Užsakovas privalo sumokėti Vykdytojui 0,05 (penkių šimtųjų) procento nesumokėtos sumos dydžio delspinigius. Šalys susitaria, kad šiame punkte numatyta atsakomybė Užsakovui netaikoma tuo atveju, jeigu Užsakovas apmoka Vykdytojo pateiktas PVM sąskaitas-fak</w:t>
      </w:r>
      <w:r w:rsidR="00835093">
        <w:rPr>
          <w:szCs w:val="24"/>
        </w:rPr>
        <w:t>tūras nesilaikydamas Sutarties 5.3</w:t>
      </w:r>
      <w:r w:rsidRPr="00A029D0">
        <w:rPr>
          <w:szCs w:val="24"/>
        </w:rPr>
        <w:t xml:space="preserve"> punkte nustatyto termino dėl aplinkybių, susijusių su Vykdytoju (pvz. dėl Vykdytojui pritaikytų, tačiau vėliau perskaičiuotu delspinigių (juos sumažinant)).</w:t>
      </w:r>
    </w:p>
    <w:p w:rsidR="00475629" w:rsidRPr="00A029D0" w:rsidRDefault="00475629" w:rsidP="00475629">
      <w:pPr>
        <w:pStyle w:val="Sraopastraipa"/>
        <w:numPr>
          <w:ilvl w:val="1"/>
          <w:numId w:val="4"/>
        </w:numPr>
        <w:spacing w:before="0"/>
        <w:ind w:left="1134" w:hanging="567"/>
        <w:rPr>
          <w:szCs w:val="24"/>
        </w:rPr>
      </w:pPr>
      <w:r w:rsidRPr="00A029D0">
        <w:rPr>
          <w:szCs w:val="24"/>
        </w:rPr>
        <w:t>Už kiekvieną pradelstą Paslaugų atlikimo dieną, Užsakovo reikalavimu, Vykdytojas privalo sumokėti Užsakovui 0,05 (penkių šimtųjų) procento Sutarties 5.1 punkte nustatytos Paslaugų kainos (su PVM)  dydžio delspinigius.</w:t>
      </w:r>
    </w:p>
    <w:p w:rsidR="00475629" w:rsidRPr="00A029D0" w:rsidRDefault="00475629" w:rsidP="00475629">
      <w:pPr>
        <w:pStyle w:val="Sraopastraipa"/>
        <w:numPr>
          <w:ilvl w:val="1"/>
          <w:numId w:val="4"/>
        </w:numPr>
        <w:spacing w:before="0"/>
        <w:ind w:left="1134" w:hanging="567"/>
        <w:rPr>
          <w:szCs w:val="24"/>
        </w:rPr>
      </w:pPr>
      <w:r w:rsidRPr="00A029D0">
        <w:rPr>
          <w:szCs w:val="24"/>
        </w:rPr>
        <w:lastRenderedPageBreak/>
        <w:t>Šalys patvirtina, kad Sutartyje numatytos netesybos (baudos ir delspinigiai), neatsižvelgiant į tai, kuriame Sutarties punkte jos yra įtvirtintos, yra laikomos iš anksto aptartais minimaliais Užsakovo nuostoliais ir yra proporcingos Sutarties pažeidimams.</w:t>
      </w:r>
    </w:p>
    <w:p w:rsidR="00475629" w:rsidRPr="00A029D0" w:rsidRDefault="00475629" w:rsidP="00475629">
      <w:pPr>
        <w:pStyle w:val="Sraopastraipa"/>
        <w:numPr>
          <w:ilvl w:val="1"/>
          <w:numId w:val="4"/>
        </w:numPr>
        <w:spacing w:before="0"/>
        <w:ind w:left="1134" w:hanging="567"/>
        <w:rPr>
          <w:szCs w:val="24"/>
        </w:rPr>
      </w:pPr>
      <w:r w:rsidRPr="00A029D0">
        <w:rPr>
          <w:szCs w:val="24"/>
        </w:rPr>
        <w:t>Šalys atsakingos tik už tiesioginius nuostolius, patirtus kitos Šalies. Šalių atsakomybė neapima nuostolių dėl negauto pelno, negautų pajamų ar negautos verslo galimybės.</w:t>
      </w:r>
    </w:p>
    <w:p w:rsidR="00475629" w:rsidRPr="00A029D0" w:rsidRDefault="00475629" w:rsidP="00475629">
      <w:pPr>
        <w:pStyle w:val="Sraopastraipa"/>
        <w:numPr>
          <w:ilvl w:val="1"/>
          <w:numId w:val="4"/>
        </w:numPr>
        <w:spacing w:before="0"/>
        <w:ind w:left="1134" w:hanging="567"/>
        <w:rPr>
          <w:szCs w:val="24"/>
        </w:rPr>
      </w:pPr>
      <w:r w:rsidRPr="00A029D0">
        <w:rPr>
          <w:szCs w:val="24"/>
        </w:rPr>
        <w:t>Šioje Sutartyje numatyta atsakomybė už Sutarties pažeidimus Vykdytojui gali būti netaikoma, jeigu Vykdytojas nėra atsakingas už šiuos pažeidimus nulėmusias priežastis ir jų negalėjo kontroliuoti (pvz., dėl Užsakovo veiksmų, trečiojo asmens veiksmų, valstybės veiksmų ir kt.).</w:t>
      </w:r>
    </w:p>
    <w:p w:rsidR="00475629" w:rsidRPr="00A029D0" w:rsidRDefault="00475629" w:rsidP="00475629">
      <w:pPr>
        <w:pStyle w:val="Sraopastraipa"/>
        <w:numPr>
          <w:ilvl w:val="0"/>
          <w:numId w:val="4"/>
        </w:numPr>
        <w:spacing w:before="0"/>
        <w:rPr>
          <w:b/>
          <w:szCs w:val="24"/>
        </w:rPr>
      </w:pPr>
      <w:r w:rsidRPr="00A029D0">
        <w:rPr>
          <w:b/>
          <w:szCs w:val="24"/>
        </w:rPr>
        <w:t>Kontaktiniai asmenys</w:t>
      </w:r>
    </w:p>
    <w:p w:rsidR="00475629" w:rsidRPr="00A029D0" w:rsidRDefault="00475629" w:rsidP="00475629">
      <w:pPr>
        <w:pStyle w:val="Sraopastraipa"/>
        <w:numPr>
          <w:ilvl w:val="1"/>
          <w:numId w:val="4"/>
        </w:numPr>
        <w:spacing w:before="0"/>
        <w:ind w:left="1134" w:hanging="567"/>
        <w:rPr>
          <w:szCs w:val="24"/>
        </w:rPr>
      </w:pPr>
      <w:r w:rsidRPr="00A029D0">
        <w:rPr>
          <w:szCs w:val="24"/>
        </w:rPr>
        <w:t>Jeigu tarp šalių nėra susitarta kitaip, Šalys paskiria po vieną atstovą, (toliau - kontaktiniai asmenys), kurie bus atsakingi už Sutarties vykdymą ir su Paslaugų teikimu susijusių klausimų koordinavimą ir derinimą, kurie neturi teisės keisti ir (ar) pildyti Sutarties sąlygų, Užsakovo atstovas taip pat atsakingas už tai, kad Sutarties ir jos pakeitimai būtų paskelbti Pirkimų įstatymo nustatyta tvarka. Šiems asmenims asmeniškai perduoti pranešimai ir korespondencija bus laikomi tinkamai įteiktais.</w:t>
      </w:r>
    </w:p>
    <w:p w:rsidR="00475629" w:rsidRPr="00973768" w:rsidRDefault="00475629" w:rsidP="00475629">
      <w:pPr>
        <w:pStyle w:val="Sraopastraipa"/>
        <w:numPr>
          <w:ilvl w:val="1"/>
          <w:numId w:val="4"/>
        </w:numPr>
        <w:spacing w:before="0"/>
        <w:ind w:left="1134" w:hanging="567"/>
        <w:rPr>
          <w:szCs w:val="24"/>
        </w:rPr>
      </w:pPr>
      <w:r w:rsidRPr="00973768">
        <w:rPr>
          <w:szCs w:val="24"/>
        </w:rPr>
        <w:t xml:space="preserve">Vykdytojas paskiria šį kontaktinį asmenį: </w:t>
      </w:r>
      <w:r w:rsidR="007A650E" w:rsidRPr="00973768">
        <w:rPr>
          <w:szCs w:val="24"/>
        </w:rPr>
        <w:t xml:space="preserve">Inga </w:t>
      </w:r>
      <w:proofErr w:type="spellStart"/>
      <w:r w:rsidR="007A650E" w:rsidRPr="00973768">
        <w:rPr>
          <w:szCs w:val="24"/>
        </w:rPr>
        <w:t>Šatienė</w:t>
      </w:r>
      <w:proofErr w:type="spellEnd"/>
      <w:r w:rsidR="00D54E90">
        <w:rPr>
          <w:szCs w:val="24"/>
        </w:rPr>
        <w:t xml:space="preserve">, mobilus tel. , elektroninio pašto adresas </w:t>
      </w:r>
      <w:r w:rsidRPr="00973768">
        <w:rPr>
          <w:szCs w:val="24"/>
        </w:rPr>
        <w:t xml:space="preserve"> </w:t>
      </w:r>
    </w:p>
    <w:p w:rsidR="009A71DA" w:rsidRPr="009A71DA" w:rsidRDefault="009A71DA" w:rsidP="009A71DA">
      <w:pPr>
        <w:pStyle w:val="Sraopastraipa"/>
        <w:numPr>
          <w:ilvl w:val="1"/>
          <w:numId w:val="4"/>
        </w:numPr>
        <w:spacing w:before="0"/>
        <w:ind w:left="1134" w:hanging="567"/>
        <w:rPr>
          <w:szCs w:val="24"/>
        </w:rPr>
      </w:pPr>
      <w:r w:rsidRPr="00A029D0">
        <w:rPr>
          <w:szCs w:val="24"/>
        </w:rPr>
        <w:t>Užsakovas paskiria šį kontaktinį asmenį</w:t>
      </w:r>
      <w:r>
        <w:rPr>
          <w:szCs w:val="24"/>
        </w:rPr>
        <w:t xml:space="preserve"> atsakingą už sutarties objektą</w:t>
      </w:r>
      <w:r w:rsidRPr="00A029D0">
        <w:rPr>
          <w:szCs w:val="24"/>
        </w:rPr>
        <w:t xml:space="preserve">: </w:t>
      </w:r>
      <w:r w:rsidR="00835093">
        <w:rPr>
          <w:szCs w:val="24"/>
        </w:rPr>
        <w:t>visuomenės sveikatos specialistė</w:t>
      </w:r>
      <w:r>
        <w:rPr>
          <w:szCs w:val="24"/>
        </w:rPr>
        <w:t>,</w:t>
      </w:r>
      <w:r w:rsidRPr="00A029D0">
        <w:rPr>
          <w:szCs w:val="24"/>
        </w:rPr>
        <w:t xml:space="preserve"> </w:t>
      </w:r>
      <w:r w:rsidR="00C704FB">
        <w:rPr>
          <w:szCs w:val="24"/>
        </w:rPr>
        <w:t>Edita Stundytė</w:t>
      </w:r>
      <w:r w:rsidRPr="00A029D0">
        <w:rPr>
          <w:szCs w:val="24"/>
        </w:rPr>
        <w:t xml:space="preserve">, mobilus tel. +370 37 454 717, elektroninio pašto adresas </w:t>
      </w:r>
      <w:hyperlink r:id="rId6" w:history="1">
        <w:r w:rsidR="00EA6680" w:rsidRPr="00521103">
          <w:rPr>
            <w:rStyle w:val="Hipersaitas"/>
            <w:szCs w:val="24"/>
          </w:rPr>
          <w:t>stebesena</w:t>
        </w:r>
        <w:r w:rsidR="00EA6680" w:rsidRPr="00521103">
          <w:rPr>
            <w:rStyle w:val="Hipersaitas"/>
            <w:szCs w:val="24"/>
            <w:lang w:val="en-US"/>
          </w:rPr>
          <w:t>@</w:t>
        </w:r>
        <w:proofErr w:type="spellStart"/>
        <w:r w:rsidR="00EA6680" w:rsidRPr="00521103">
          <w:rPr>
            <w:rStyle w:val="Hipersaitas"/>
            <w:szCs w:val="24"/>
            <w:lang w:val="en-US"/>
          </w:rPr>
          <w:t>kaunovsb.lt</w:t>
        </w:r>
        <w:proofErr w:type="spellEnd"/>
      </w:hyperlink>
      <w:r w:rsidRPr="00A029D0">
        <w:rPr>
          <w:szCs w:val="24"/>
        </w:rPr>
        <w:t xml:space="preserve"> .</w:t>
      </w:r>
    </w:p>
    <w:p w:rsidR="00475629" w:rsidRPr="00A029D0" w:rsidRDefault="00475629" w:rsidP="00475629">
      <w:pPr>
        <w:pStyle w:val="Sraopastraipa"/>
        <w:numPr>
          <w:ilvl w:val="1"/>
          <w:numId w:val="4"/>
        </w:numPr>
        <w:spacing w:before="0"/>
        <w:ind w:left="1134" w:hanging="567"/>
        <w:rPr>
          <w:szCs w:val="24"/>
        </w:rPr>
      </w:pPr>
      <w:r w:rsidRPr="00A029D0">
        <w:rPr>
          <w:szCs w:val="24"/>
        </w:rPr>
        <w:t>Užsakovas paskiria šį kontaktinį asmenį</w:t>
      </w:r>
      <w:r w:rsidR="009A71DA">
        <w:rPr>
          <w:szCs w:val="24"/>
        </w:rPr>
        <w:t xml:space="preserve"> atsakingą už sutarties bendruosius punktus</w:t>
      </w:r>
      <w:r w:rsidRPr="00A029D0">
        <w:rPr>
          <w:szCs w:val="24"/>
        </w:rPr>
        <w:t xml:space="preserve">: viešųjų pirkimų specialistė Jūratė Rakickaitė, mobilus tel. +370 37 454 717, elektroninio pašto adresas </w:t>
      </w:r>
      <w:hyperlink r:id="rId7" w:history="1">
        <w:r w:rsidRPr="00A029D0">
          <w:rPr>
            <w:rStyle w:val="Hipersaitas"/>
            <w:szCs w:val="24"/>
          </w:rPr>
          <w:t>viesiejipirkimai</w:t>
        </w:r>
        <w:r w:rsidRPr="00A029D0">
          <w:rPr>
            <w:rStyle w:val="Hipersaitas"/>
            <w:szCs w:val="24"/>
            <w:lang w:val="en-US"/>
          </w:rPr>
          <w:t>@</w:t>
        </w:r>
        <w:proofErr w:type="spellStart"/>
        <w:r w:rsidRPr="00A029D0">
          <w:rPr>
            <w:rStyle w:val="Hipersaitas"/>
            <w:szCs w:val="24"/>
            <w:lang w:val="en-US"/>
          </w:rPr>
          <w:t>kaunovsb.lt</w:t>
        </w:r>
        <w:proofErr w:type="spellEnd"/>
      </w:hyperlink>
      <w:r w:rsidRPr="00A029D0">
        <w:rPr>
          <w:szCs w:val="24"/>
        </w:rPr>
        <w:t xml:space="preserve"> .</w:t>
      </w:r>
    </w:p>
    <w:p w:rsidR="00475629" w:rsidRPr="00A029D0" w:rsidRDefault="00475629" w:rsidP="00475629">
      <w:pPr>
        <w:pStyle w:val="Sraopastraipa"/>
        <w:numPr>
          <w:ilvl w:val="1"/>
          <w:numId w:val="4"/>
        </w:numPr>
        <w:spacing w:before="0"/>
        <w:ind w:left="1134" w:hanging="567"/>
        <w:rPr>
          <w:szCs w:val="24"/>
        </w:rPr>
      </w:pPr>
      <w:r w:rsidRPr="00A029D0">
        <w:rPr>
          <w:szCs w:val="24"/>
        </w:rPr>
        <w:t xml:space="preserve">Šalys turi teisę pakeisti Sutartį dalyje dėl atstovų, atsakingų už Sutarties vykdymą, pakeitimą kitais atstovais informuodamos viena kitą Sutarties </w:t>
      </w:r>
      <w:r w:rsidR="00F86148">
        <w:rPr>
          <w:szCs w:val="24"/>
        </w:rPr>
        <w:t>8.1.</w:t>
      </w:r>
      <w:r w:rsidRPr="00A029D0">
        <w:rPr>
          <w:szCs w:val="24"/>
        </w:rPr>
        <w:t xml:space="preserve"> punkte nustatyta tvarka.</w:t>
      </w:r>
    </w:p>
    <w:p w:rsidR="00475629" w:rsidRPr="00A029D0" w:rsidRDefault="00475629" w:rsidP="00475629">
      <w:pPr>
        <w:pStyle w:val="Sraopastraipa"/>
        <w:numPr>
          <w:ilvl w:val="1"/>
          <w:numId w:val="4"/>
        </w:numPr>
        <w:spacing w:before="0"/>
        <w:ind w:left="1134" w:hanging="567"/>
        <w:rPr>
          <w:szCs w:val="24"/>
        </w:rPr>
      </w:pPr>
      <w:r w:rsidRPr="00A029D0">
        <w:rPr>
          <w:szCs w:val="24"/>
        </w:rPr>
        <w:t>Šalys įsipareigoja pasikeitus Šalies pavadinimui, registracijos ar buveinės adresams, pranešimų siuntimo adresui, elektroninio pašto adresui, telefono ir fakso numeriams, banko rekvizitams bei teisinės registracijos duomenims, apie tai nedelsiant raštu informuoti kitą šalį. Nesant tokio pranešimo, visi dokumentai ar pranešimai vykdant šią Sutartį siunčiami (arba pristatomi) paskutiniu žinomu Šalies adresu ir laikomi įteiktais tinkamai.</w:t>
      </w:r>
    </w:p>
    <w:p w:rsidR="00475629" w:rsidRPr="00A029D0" w:rsidRDefault="00475629" w:rsidP="00475629">
      <w:pPr>
        <w:pStyle w:val="Sraopastraipa"/>
        <w:numPr>
          <w:ilvl w:val="0"/>
          <w:numId w:val="4"/>
        </w:numPr>
        <w:spacing w:before="0"/>
        <w:rPr>
          <w:b/>
          <w:szCs w:val="24"/>
        </w:rPr>
      </w:pPr>
      <w:r w:rsidRPr="00A029D0">
        <w:rPr>
          <w:b/>
          <w:szCs w:val="24"/>
        </w:rPr>
        <w:t>Sutarties galiojimas ir nutraukimas</w:t>
      </w:r>
    </w:p>
    <w:p w:rsidR="00475629" w:rsidRPr="00A029D0" w:rsidRDefault="00475629" w:rsidP="00475629">
      <w:pPr>
        <w:pStyle w:val="Sraopastraipa"/>
        <w:numPr>
          <w:ilvl w:val="1"/>
          <w:numId w:val="4"/>
        </w:numPr>
        <w:spacing w:before="0"/>
        <w:ind w:left="1134" w:hanging="425"/>
        <w:rPr>
          <w:szCs w:val="24"/>
        </w:rPr>
      </w:pPr>
      <w:r w:rsidRPr="00A029D0">
        <w:rPr>
          <w:szCs w:val="24"/>
        </w:rPr>
        <w:t xml:space="preserve">Ši Sutartis įsigalioja nuo jos pasirašymo dienos ir galioja iki </w:t>
      </w:r>
      <w:r w:rsidR="009A71DA">
        <w:rPr>
          <w:szCs w:val="24"/>
        </w:rPr>
        <w:t>2019-12-31 dienos</w:t>
      </w:r>
      <w:r w:rsidRPr="00A029D0">
        <w:rPr>
          <w:szCs w:val="24"/>
        </w:rPr>
        <w:t>. Pasibaigus Sutarties terminui lieka galioti Šalių įsipareigojimai, kurių galiojimas pagal savo esmę turi tęstis (konfidencialumo pareigos, intelektinės nuosavybės teisės ir pan.).</w:t>
      </w:r>
    </w:p>
    <w:p w:rsidR="00475629" w:rsidRPr="00A029D0" w:rsidRDefault="00475629" w:rsidP="00475629">
      <w:pPr>
        <w:pStyle w:val="Sraopastraipa"/>
        <w:numPr>
          <w:ilvl w:val="1"/>
          <w:numId w:val="4"/>
        </w:numPr>
        <w:spacing w:before="0"/>
        <w:ind w:left="1134" w:hanging="425"/>
        <w:rPr>
          <w:szCs w:val="24"/>
        </w:rPr>
      </w:pPr>
      <w:r w:rsidRPr="00A029D0">
        <w:rPr>
          <w:szCs w:val="24"/>
        </w:rPr>
        <w:t>Šalys Sutartį gali nutraukti Šalių susitarimu arba įstatymų nustatytais atvejais.</w:t>
      </w:r>
    </w:p>
    <w:p w:rsidR="00475629" w:rsidRPr="00A029D0" w:rsidRDefault="00475629" w:rsidP="00475629">
      <w:pPr>
        <w:pStyle w:val="Sraopastraipa"/>
        <w:numPr>
          <w:ilvl w:val="1"/>
          <w:numId w:val="4"/>
        </w:numPr>
        <w:spacing w:before="0"/>
        <w:ind w:left="1134" w:hanging="425"/>
        <w:rPr>
          <w:szCs w:val="24"/>
        </w:rPr>
      </w:pPr>
      <w:r w:rsidRPr="00A029D0">
        <w:rPr>
          <w:szCs w:val="24"/>
        </w:rPr>
        <w:t>Sutarties nutraukimo tvarka Vykdytojo iniciatyva:</w:t>
      </w:r>
    </w:p>
    <w:p w:rsidR="00475629" w:rsidRPr="00A029D0" w:rsidRDefault="00475629" w:rsidP="00475629">
      <w:pPr>
        <w:pStyle w:val="Sraopastraipa"/>
        <w:numPr>
          <w:ilvl w:val="2"/>
          <w:numId w:val="4"/>
        </w:numPr>
        <w:tabs>
          <w:tab w:val="left" w:pos="1560"/>
        </w:tabs>
        <w:spacing w:before="0"/>
        <w:ind w:left="1134" w:hanging="425"/>
        <w:rPr>
          <w:szCs w:val="24"/>
        </w:rPr>
      </w:pPr>
      <w:r w:rsidRPr="00A029D0">
        <w:rPr>
          <w:szCs w:val="24"/>
        </w:rPr>
        <w:t>Vykdytojas, prieš 10 dienų įspėjęs Užsakovą, gali nutraukti Sutartį, jei Užsakovas vėluoja vykdyti savo sutartinius įsipareigojimus daugiau kaip 90 dienų ne dėl Vykdytojo kaltės atsiradusių ar su juo susijusių priežasčių. Tokio nutraukimo atveju Užsakovas, dėl kurio kaltės nutraukiama Sutartis, atlygina Vykdytojui jo patirtus tiesioginius nuostolius pagal iš anksto abiejų Šalių suderintą aktą;</w:t>
      </w:r>
    </w:p>
    <w:p w:rsidR="00475629" w:rsidRPr="00A029D0" w:rsidRDefault="00475629" w:rsidP="00475629">
      <w:pPr>
        <w:pStyle w:val="Sraopastraipa"/>
        <w:numPr>
          <w:ilvl w:val="2"/>
          <w:numId w:val="4"/>
        </w:numPr>
        <w:tabs>
          <w:tab w:val="left" w:pos="1560"/>
        </w:tabs>
        <w:spacing w:before="0"/>
        <w:ind w:left="1134" w:hanging="425"/>
        <w:rPr>
          <w:szCs w:val="24"/>
        </w:rPr>
      </w:pPr>
      <w:r w:rsidRPr="00A029D0">
        <w:rPr>
          <w:szCs w:val="24"/>
        </w:rPr>
        <w:t>Vykdytojas, prieš 10 dienų įspėjęs Užsakovą, gali nutraukti Sutartį, jei Užsakovas vėluoja apmokėti tinkamai suteiktas Paslaugas daugiau kaip 20 dienų. Tokio nutraukimo atveju Užsakovas, dėl kurio kaltės nutraukiama sutartis, atlygina Vykdytojui jo patirtus tiesioginius nuostolius pagal iš anksto abiejų šalių suderintą aktą.</w:t>
      </w:r>
    </w:p>
    <w:p w:rsidR="00475629" w:rsidRPr="00A029D0" w:rsidRDefault="00475629" w:rsidP="00475629">
      <w:pPr>
        <w:pStyle w:val="Sraopastraipa"/>
        <w:numPr>
          <w:ilvl w:val="1"/>
          <w:numId w:val="4"/>
        </w:numPr>
        <w:spacing w:before="0"/>
        <w:ind w:left="1134" w:hanging="425"/>
        <w:rPr>
          <w:szCs w:val="24"/>
        </w:rPr>
      </w:pPr>
      <w:r w:rsidRPr="00A029D0">
        <w:rPr>
          <w:szCs w:val="24"/>
        </w:rPr>
        <w:t xml:space="preserve">Užsakovas turi teisę bet kada, kol Paslaugos yra nebaigtos teikti, prieš 10 (dešimt) dienų raštiškai įspėjęs Vykdytoją, atsisakyti Sutarties, kartu sumokėdamas Vykdytojui atlyginimą už iki pranešimo dėl Sutarties nutraukimo gavimo dienos </w:t>
      </w:r>
      <w:r w:rsidRPr="00A029D0">
        <w:rPr>
          <w:szCs w:val="24"/>
        </w:rPr>
        <w:lastRenderedPageBreak/>
        <w:t>suteiktų Paslaugų dalį ir atlygindamas tiesioginius ir objektyviais įrodymais pagrįstus nuostolius, padarytus dėl Sutarties nutraukimo.</w:t>
      </w:r>
    </w:p>
    <w:p w:rsidR="00475629" w:rsidRPr="00A029D0" w:rsidRDefault="00475629" w:rsidP="00475629">
      <w:pPr>
        <w:pStyle w:val="Sraopastraipa"/>
        <w:numPr>
          <w:ilvl w:val="1"/>
          <w:numId w:val="4"/>
        </w:numPr>
        <w:spacing w:before="0"/>
        <w:ind w:left="1134" w:hanging="425"/>
        <w:rPr>
          <w:szCs w:val="24"/>
        </w:rPr>
      </w:pPr>
      <w:r w:rsidRPr="00A029D0">
        <w:rPr>
          <w:szCs w:val="24"/>
        </w:rPr>
        <w:t>Užsakovas taip pat turi teisę vienašališkai nutraukti Sutartį įspėjęs Vykdytoją ne vėliau nei prieš 30 kalendorinių dienų Lietuvos Respublikos pirkimų, atliekamų vandentvarkos, energetikos, transporto ar pašto paslaugų srities perkančiųjų subjektų, įstatymo 98 straipsnyje nustatyta tvarka ir sąlygomis</w:t>
      </w:r>
    </w:p>
    <w:p w:rsidR="00475629" w:rsidRPr="00A029D0" w:rsidRDefault="00475629" w:rsidP="00475629">
      <w:pPr>
        <w:pStyle w:val="Sraopastraipa"/>
        <w:numPr>
          <w:ilvl w:val="1"/>
          <w:numId w:val="4"/>
        </w:numPr>
        <w:tabs>
          <w:tab w:val="left" w:pos="1418"/>
        </w:tabs>
        <w:spacing w:before="0"/>
        <w:ind w:left="1276" w:hanging="567"/>
        <w:rPr>
          <w:szCs w:val="24"/>
        </w:rPr>
      </w:pPr>
      <w:r w:rsidRPr="00A029D0">
        <w:rPr>
          <w:szCs w:val="24"/>
        </w:rPr>
        <w:t>Jei Sutartis nutraukiama Užsakovo iniciatyva, tiesioginiai nuostoliai ir/ar patirtos išlaidos išskaičiuojamos iš Vykdytojui mokėtinų sumų.</w:t>
      </w:r>
    </w:p>
    <w:p w:rsidR="00475629" w:rsidRPr="00A029D0" w:rsidRDefault="00475629" w:rsidP="00475629">
      <w:pPr>
        <w:pStyle w:val="Sraopastraipa"/>
        <w:numPr>
          <w:ilvl w:val="0"/>
          <w:numId w:val="4"/>
        </w:numPr>
        <w:spacing w:before="0"/>
        <w:rPr>
          <w:b/>
          <w:szCs w:val="24"/>
        </w:rPr>
      </w:pPr>
      <w:r w:rsidRPr="00A029D0">
        <w:rPr>
          <w:b/>
          <w:szCs w:val="24"/>
        </w:rPr>
        <w:t>Baigiamosios nuostatos.</w:t>
      </w:r>
    </w:p>
    <w:p w:rsidR="00475629" w:rsidRPr="00A029D0" w:rsidRDefault="00475629" w:rsidP="00475629">
      <w:pPr>
        <w:pStyle w:val="Sraopastraipa"/>
        <w:numPr>
          <w:ilvl w:val="1"/>
          <w:numId w:val="4"/>
        </w:numPr>
        <w:spacing w:before="0"/>
        <w:ind w:left="1276" w:hanging="567"/>
        <w:rPr>
          <w:szCs w:val="24"/>
        </w:rPr>
      </w:pPr>
      <w:r w:rsidRPr="00A029D0">
        <w:rPr>
          <w:szCs w:val="24"/>
        </w:rPr>
        <w:t>Be šioje Sutartyje įtvirtintų Sutarties sąlygų keitimo, Sutarties sąlygos Sutarties galiojimo laikotarpiu taip pat gali būti keičiamos vadovaujantis Pirkimų įstatyme nustatytomis sąlygomis ir tvarka.</w:t>
      </w:r>
    </w:p>
    <w:p w:rsidR="00475629" w:rsidRPr="00A029D0" w:rsidRDefault="00475629" w:rsidP="00475629">
      <w:pPr>
        <w:pStyle w:val="Sraopastraipa"/>
        <w:numPr>
          <w:ilvl w:val="1"/>
          <w:numId w:val="4"/>
        </w:numPr>
        <w:spacing w:before="0"/>
        <w:ind w:left="1276" w:hanging="567"/>
        <w:rPr>
          <w:szCs w:val="24"/>
        </w:rPr>
      </w:pPr>
      <w:r w:rsidRPr="00A029D0">
        <w:rPr>
          <w:szCs w:val="24"/>
        </w:rPr>
        <w:t>Šalys susitaria, kad esant šios Sutarties ir Vykdytojo pasiūlymo neatitikimų, Šalys pirmenybę teikia sutarties nuostatoms.</w:t>
      </w:r>
    </w:p>
    <w:p w:rsidR="00475629" w:rsidRPr="00A029D0" w:rsidRDefault="00475629" w:rsidP="00475629">
      <w:pPr>
        <w:pStyle w:val="Sraopastraipa"/>
        <w:numPr>
          <w:ilvl w:val="1"/>
          <w:numId w:val="4"/>
        </w:numPr>
        <w:spacing w:before="0"/>
        <w:ind w:left="1276" w:hanging="567"/>
        <w:rPr>
          <w:szCs w:val="24"/>
        </w:rPr>
      </w:pPr>
      <w:r w:rsidRPr="00A029D0">
        <w:rPr>
          <w:szCs w:val="24"/>
        </w:rPr>
        <w:t>Dėl Sutarties kylantys ginčai tarp Šalių sprendžiami derybų būdu, o nepavykus taip išspręsti ginčo, jis bus nagrinėjamas Lietuvos Respublikos civilinio proceso kodekso nustatyta tvarka Lietuvos Respublikos teisme.</w:t>
      </w:r>
    </w:p>
    <w:p w:rsidR="00475629" w:rsidRPr="00A029D0" w:rsidRDefault="00475629" w:rsidP="00475629">
      <w:pPr>
        <w:pStyle w:val="Sraopastraipa"/>
        <w:numPr>
          <w:ilvl w:val="1"/>
          <w:numId w:val="4"/>
        </w:numPr>
        <w:spacing w:before="0"/>
        <w:ind w:left="1276" w:hanging="567"/>
        <w:rPr>
          <w:szCs w:val="24"/>
        </w:rPr>
      </w:pPr>
      <w:r w:rsidRPr="00A029D0">
        <w:rPr>
          <w:szCs w:val="24"/>
        </w:rPr>
        <w:t>Šalys sutaria ir patvirtina, kad Šalys, vykdant šią Sutartį, bendradarbiaus lietuvių kalba. Vykdytojas įsipareigoja užtikrinti, kad visi dokumentai, siunčiami Užsakovui būtų lietuvių kalba, o komunikuojant su Vykdytojo atstovais ir darbuotojais, esant būtinybei, būtų užtikrintas reikiamas vertimas.</w:t>
      </w:r>
    </w:p>
    <w:p w:rsidR="00475629" w:rsidRPr="00A029D0" w:rsidRDefault="00475629" w:rsidP="00475629">
      <w:pPr>
        <w:pStyle w:val="Pagrindinistekstas2"/>
        <w:rPr>
          <w:rFonts w:ascii="Times New Roman" w:hAnsi="Times New Roman"/>
          <w:szCs w:val="24"/>
        </w:rPr>
      </w:pPr>
    </w:p>
    <w:p w:rsidR="00475629" w:rsidRPr="00A029D0" w:rsidRDefault="00F86148" w:rsidP="00475629">
      <w:pPr>
        <w:jc w:val="center"/>
        <w:rPr>
          <w:b/>
          <w:bCs/>
          <w:caps/>
          <w:szCs w:val="24"/>
        </w:rPr>
      </w:pPr>
      <w:r>
        <w:rPr>
          <w:b/>
          <w:bCs/>
          <w:caps/>
          <w:szCs w:val="24"/>
        </w:rPr>
        <w:t>11</w:t>
      </w:r>
      <w:r w:rsidR="00475629" w:rsidRPr="00A029D0">
        <w:rPr>
          <w:b/>
          <w:bCs/>
          <w:caps/>
          <w:szCs w:val="24"/>
        </w:rPr>
        <w:t xml:space="preserve">. sutarties šalių rekvizitai </w:t>
      </w:r>
    </w:p>
    <w:p w:rsidR="00475629" w:rsidRPr="00A029D0" w:rsidRDefault="00475629" w:rsidP="00475629">
      <w:pPr>
        <w:pStyle w:val="Pagrindinistekstas2"/>
        <w:rPr>
          <w:rFonts w:ascii="Times New Roman" w:hAnsi="Times New Roman"/>
          <w:szCs w:val="24"/>
        </w:rPr>
      </w:pPr>
    </w:p>
    <w:tbl>
      <w:tblPr>
        <w:tblpPr w:leftFromText="180" w:rightFromText="180" w:vertAnchor="text" w:tblpX="108" w:tblpY="1"/>
        <w:tblOverlap w:val="never"/>
        <w:tblW w:w="9606" w:type="dxa"/>
        <w:tblLook w:val="0000" w:firstRow="0" w:lastRow="0" w:firstColumn="0" w:lastColumn="0" w:noHBand="0" w:noVBand="0"/>
      </w:tblPr>
      <w:tblGrid>
        <w:gridCol w:w="5211"/>
        <w:gridCol w:w="4395"/>
      </w:tblGrid>
      <w:tr w:rsidR="00475629" w:rsidRPr="00A029D0" w:rsidTr="004D54AD">
        <w:trPr>
          <w:trHeight w:val="381"/>
        </w:trPr>
        <w:tc>
          <w:tcPr>
            <w:tcW w:w="5211" w:type="dxa"/>
          </w:tcPr>
          <w:p w:rsidR="00475629" w:rsidRPr="00A029D0" w:rsidRDefault="00475629" w:rsidP="004D54AD">
            <w:pPr>
              <w:rPr>
                <w:szCs w:val="24"/>
              </w:rPr>
            </w:pPr>
            <w:r w:rsidRPr="00A029D0">
              <w:rPr>
                <w:b/>
                <w:bCs/>
                <w:szCs w:val="24"/>
              </w:rPr>
              <w:t>UŽSAKOVAS</w:t>
            </w:r>
          </w:p>
        </w:tc>
        <w:tc>
          <w:tcPr>
            <w:tcW w:w="4395" w:type="dxa"/>
          </w:tcPr>
          <w:p w:rsidR="00475629" w:rsidRPr="00A029D0" w:rsidRDefault="00475629" w:rsidP="004D54AD">
            <w:pPr>
              <w:rPr>
                <w:szCs w:val="24"/>
              </w:rPr>
            </w:pPr>
            <w:r w:rsidRPr="00A029D0">
              <w:rPr>
                <w:b/>
                <w:bCs/>
                <w:szCs w:val="24"/>
              </w:rPr>
              <w:t>VYKDYTOJAS</w:t>
            </w:r>
          </w:p>
        </w:tc>
      </w:tr>
      <w:tr w:rsidR="00475629" w:rsidRPr="00973768" w:rsidTr="004D54AD">
        <w:tc>
          <w:tcPr>
            <w:tcW w:w="5211" w:type="dxa"/>
          </w:tcPr>
          <w:p w:rsidR="00475629" w:rsidRPr="00973768" w:rsidRDefault="00475629" w:rsidP="004D54AD">
            <w:pPr>
              <w:rPr>
                <w:szCs w:val="24"/>
              </w:rPr>
            </w:pPr>
            <w:r w:rsidRPr="00973768">
              <w:rPr>
                <w:szCs w:val="24"/>
              </w:rPr>
              <w:t>Kauno miesto savivaldybės visuomenės sveikatos biuras</w:t>
            </w:r>
          </w:p>
          <w:p w:rsidR="00475629" w:rsidRPr="00973768" w:rsidRDefault="00475629" w:rsidP="004D54AD">
            <w:pPr>
              <w:rPr>
                <w:szCs w:val="24"/>
              </w:rPr>
            </w:pPr>
            <w:r w:rsidRPr="00973768">
              <w:rPr>
                <w:szCs w:val="24"/>
              </w:rPr>
              <w:t>Aušros g. 42A, Kaunas LT-44158</w:t>
            </w:r>
          </w:p>
          <w:p w:rsidR="00475629" w:rsidRPr="00973768" w:rsidRDefault="00475629" w:rsidP="004D54AD">
            <w:pPr>
              <w:rPr>
                <w:szCs w:val="24"/>
              </w:rPr>
            </w:pPr>
            <w:r w:rsidRPr="00973768">
              <w:rPr>
                <w:szCs w:val="24"/>
              </w:rPr>
              <w:t>El. paštas: administracija</w:t>
            </w:r>
            <w:r w:rsidRPr="00973768">
              <w:rPr>
                <w:szCs w:val="24"/>
                <w:lang w:val="en-US"/>
              </w:rPr>
              <w:t>@</w:t>
            </w:r>
            <w:proofErr w:type="spellStart"/>
            <w:r w:rsidRPr="00973768">
              <w:rPr>
                <w:szCs w:val="24"/>
                <w:lang w:val="en-US"/>
              </w:rPr>
              <w:t>kaunovsb</w:t>
            </w:r>
            <w:proofErr w:type="spellEnd"/>
            <w:r w:rsidRPr="00973768">
              <w:rPr>
                <w:szCs w:val="24"/>
              </w:rPr>
              <w:t>.lt</w:t>
            </w:r>
          </w:p>
          <w:p w:rsidR="00475629" w:rsidRPr="00973768" w:rsidRDefault="00475629" w:rsidP="004D54AD">
            <w:pPr>
              <w:rPr>
                <w:szCs w:val="24"/>
              </w:rPr>
            </w:pPr>
            <w:r w:rsidRPr="00973768">
              <w:rPr>
                <w:szCs w:val="24"/>
              </w:rPr>
              <w:t>Tel. (8 37) 454717, faks.(8 37)  33 32 04</w:t>
            </w:r>
          </w:p>
          <w:p w:rsidR="00475629" w:rsidRPr="00973768" w:rsidRDefault="00475629" w:rsidP="004D54AD">
            <w:pPr>
              <w:rPr>
                <w:szCs w:val="24"/>
              </w:rPr>
            </w:pPr>
            <w:r w:rsidRPr="00973768">
              <w:rPr>
                <w:szCs w:val="24"/>
              </w:rPr>
              <w:t xml:space="preserve">A. s. </w:t>
            </w:r>
            <w:r w:rsidRPr="00973768">
              <w:rPr>
                <w:bCs/>
                <w:szCs w:val="24"/>
              </w:rPr>
              <w:t xml:space="preserve"> </w:t>
            </w:r>
            <w:r w:rsidRPr="00973768">
              <w:rPr>
                <w:szCs w:val="24"/>
              </w:rPr>
              <w:t xml:space="preserve"> LT284010042501605822</w:t>
            </w:r>
          </w:p>
          <w:p w:rsidR="00475629" w:rsidRPr="00973768" w:rsidRDefault="00475629" w:rsidP="004D54AD">
            <w:pPr>
              <w:rPr>
                <w:szCs w:val="24"/>
              </w:rPr>
            </w:pPr>
            <w:r w:rsidRPr="00973768">
              <w:rPr>
                <w:szCs w:val="24"/>
              </w:rPr>
              <w:t xml:space="preserve">AB DNB, banko kodas 40100 </w:t>
            </w:r>
          </w:p>
          <w:p w:rsidR="00475629" w:rsidRPr="00973768" w:rsidRDefault="00475629" w:rsidP="004D54AD">
            <w:pPr>
              <w:autoSpaceDE w:val="0"/>
              <w:autoSpaceDN w:val="0"/>
              <w:adjustRightInd w:val="0"/>
              <w:rPr>
                <w:bCs/>
                <w:szCs w:val="24"/>
              </w:rPr>
            </w:pPr>
            <w:r w:rsidRPr="00973768">
              <w:rPr>
                <w:szCs w:val="24"/>
              </w:rPr>
              <w:t>Įmonės kodas 301676575</w:t>
            </w:r>
          </w:p>
        </w:tc>
        <w:tc>
          <w:tcPr>
            <w:tcW w:w="4395" w:type="dxa"/>
          </w:tcPr>
          <w:p w:rsidR="00475629" w:rsidRPr="00973768" w:rsidRDefault="007A650E" w:rsidP="004D54AD">
            <w:pPr>
              <w:rPr>
                <w:szCs w:val="24"/>
              </w:rPr>
            </w:pPr>
            <w:r w:rsidRPr="00973768">
              <w:rPr>
                <w:szCs w:val="24"/>
              </w:rPr>
              <w:t xml:space="preserve">Inga </w:t>
            </w:r>
            <w:proofErr w:type="spellStart"/>
            <w:r w:rsidR="00973768">
              <w:rPr>
                <w:szCs w:val="24"/>
              </w:rPr>
              <w:t>Šatienė</w:t>
            </w:r>
            <w:proofErr w:type="spellEnd"/>
          </w:p>
          <w:p w:rsidR="00D54E90" w:rsidRDefault="00D54E90" w:rsidP="004D54AD">
            <w:pPr>
              <w:rPr>
                <w:szCs w:val="24"/>
              </w:rPr>
            </w:pPr>
          </w:p>
          <w:p w:rsidR="003921A5" w:rsidRPr="00973768" w:rsidRDefault="003921A5" w:rsidP="004D54AD">
            <w:pPr>
              <w:rPr>
                <w:szCs w:val="24"/>
              </w:rPr>
            </w:pPr>
          </w:p>
          <w:p w:rsidR="00475629" w:rsidRPr="00973768" w:rsidRDefault="00475629" w:rsidP="004D54AD">
            <w:pPr>
              <w:rPr>
                <w:szCs w:val="24"/>
              </w:rPr>
            </w:pPr>
          </w:p>
          <w:p w:rsidR="00475629" w:rsidRPr="00973768" w:rsidRDefault="00475629" w:rsidP="004D54AD">
            <w:pPr>
              <w:rPr>
                <w:szCs w:val="24"/>
              </w:rPr>
            </w:pPr>
          </w:p>
          <w:p w:rsidR="00475629" w:rsidRPr="00973768" w:rsidRDefault="00D54E90" w:rsidP="00D54E90">
            <w:pPr>
              <w:rPr>
                <w:szCs w:val="24"/>
              </w:rPr>
            </w:pPr>
            <w:bookmarkStart w:id="0" w:name="_GoBack"/>
            <w:bookmarkEnd w:id="0"/>
            <w:r w:rsidRPr="00973768">
              <w:rPr>
                <w:szCs w:val="24"/>
              </w:rPr>
              <w:t xml:space="preserve"> </w:t>
            </w:r>
          </w:p>
        </w:tc>
      </w:tr>
    </w:tbl>
    <w:p w:rsidR="00534171" w:rsidRPr="00973768" w:rsidRDefault="00D636A4" w:rsidP="00D636A4">
      <w:pPr>
        <w:tabs>
          <w:tab w:val="left" w:pos="5184"/>
        </w:tabs>
      </w:pPr>
      <w:r w:rsidRPr="00973768">
        <w:t xml:space="preserve">Direktorė </w:t>
      </w:r>
      <w:r w:rsidRPr="00973768">
        <w:tab/>
      </w:r>
      <w:r w:rsidR="00534171" w:rsidRPr="00973768">
        <w:t>Šeimos gydytoja</w:t>
      </w:r>
    </w:p>
    <w:p w:rsidR="00D636A4" w:rsidRDefault="00D636A4" w:rsidP="00D636A4">
      <w:pPr>
        <w:tabs>
          <w:tab w:val="left" w:pos="5184"/>
        </w:tabs>
      </w:pPr>
      <w:r w:rsidRPr="00973768">
        <w:t>Gerda Kuzmarskienė</w:t>
      </w:r>
      <w:r w:rsidRPr="00973768">
        <w:tab/>
      </w:r>
      <w:r w:rsidR="00534171" w:rsidRPr="00973768">
        <w:t xml:space="preserve">Inga </w:t>
      </w:r>
      <w:proofErr w:type="spellStart"/>
      <w:r w:rsidR="00534171" w:rsidRPr="00973768">
        <w:t>Šatienė</w:t>
      </w:r>
      <w:proofErr w:type="spellEnd"/>
    </w:p>
    <w:p w:rsidR="00D636A4" w:rsidRDefault="00D636A4" w:rsidP="00D636A4">
      <w:pPr>
        <w:tabs>
          <w:tab w:val="left" w:pos="5184"/>
        </w:tabs>
      </w:pPr>
      <w:r>
        <w:t>A.V.</w:t>
      </w:r>
      <w:r>
        <w:tab/>
        <w:t xml:space="preserve">A.V. </w:t>
      </w:r>
    </w:p>
    <w:p w:rsidR="009A71DA" w:rsidRDefault="009A71DA" w:rsidP="00D636A4">
      <w:pPr>
        <w:jc w:val="right"/>
      </w:pPr>
    </w:p>
    <w:p w:rsidR="00C704FB" w:rsidRDefault="00C704FB" w:rsidP="00D636A4">
      <w:pPr>
        <w:jc w:val="right"/>
      </w:pPr>
    </w:p>
    <w:p w:rsidR="002856B3" w:rsidRDefault="002856B3" w:rsidP="00D636A4">
      <w:pPr>
        <w:jc w:val="right"/>
      </w:pPr>
    </w:p>
    <w:p w:rsidR="002856B3" w:rsidRDefault="002856B3" w:rsidP="00D636A4">
      <w:pPr>
        <w:jc w:val="right"/>
      </w:pPr>
    </w:p>
    <w:p w:rsidR="002856B3" w:rsidRDefault="002856B3" w:rsidP="00D636A4">
      <w:pPr>
        <w:jc w:val="right"/>
      </w:pPr>
    </w:p>
    <w:p w:rsidR="007772DB" w:rsidRDefault="007772DB" w:rsidP="00D636A4">
      <w:pPr>
        <w:jc w:val="right"/>
      </w:pPr>
    </w:p>
    <w:p w:rsidR="00973768" w:rsidRDefault="00973768" w:rsidP="00D636A4">
      <w:pPr>
        <w:jc w:val="right"/>
      </w:pPr>
    </w:p>
    <w:p w:rsidR="002856B3" w:rsidRDefault="002856B3" w:rsidP="00D636A4">
      <w:pPr>
        <w:jc w:val="right"/>
      </w:pPr>
    </w:p>
    <w:p w:rsidR="002856B3" w:rsidRDefault="002856B3" w:rsidP="00D636A4">
      <w:pPr>
        <w:jc w:val="right"/>
      </w:pPr>
    </w:p>
    <w:p w:rsidR="00C704FB" w:rsidRDefault="00C704FB" w:rsidP="00D636A4">
      <w:pPr>
        <w:jc w:val="right"/>
      </w:pPr>
    </w:p>
    <w:p w:rsidR="00D636A4" w:rsidRPr="00D636A4" w:rsidRDefault="00D636A4" w:rsidP="00D636A4">
      <w:pPr>
        <w:jc w:val="right"/>
      </w:pPr>
      <w:r>
        <w:lastRenderedPageBreak/>
        <w:t>S</w:t>
      </w:r>
      <w:r w:rsidRPr="00D636A4">
        <w:t>utarties priedas Nr. 1</w:t>
      </w:r>
    </w:p>
    <w:p w:rsidR="004D69F4" w:rsidRPr="00A36BD0" w:rsidRDefault="004D69F4" w:rsidP="004D69F4">
      <w:pPr>
        <w:jc w:val="center"/>
        <w:rPr>
          <w:b/>
        </w:rPr>
      </w:pPr>
      <w:r w:rsidRPr="00A36BD0">
        <w:rPr>
          <w:b/>
        </w:rPr>
        <w:t>TECHNINĖ SPECIFIKACIJA</w:t>
      </w:r>
    </w:p>
    <w:p w:rsidR="00C704FB" w:rsidRDefault="00EA6680" w:rsidP="004D69F4">
      <w:pPr>
        <w:pStyle w:val="Sraopastraipa"/>
        <w:ind w:left="0"/>
        <w:jc w:val="center"/>
        <w:rPr>
          <w:b/>
          <w:szCs w:val="24"/>
        </w:rPr>
      </w:pPr>
      <w:r w:rsidRPr="00EA6680">
        <w:rPr>
          <w:b/>
          <w:szCs w:val="24"/>
        </w:rPr>
        <w:t>TEORINIAI IR PRAKTINIAI ŠEIMOS GYDYTOJO MOKYMAI</w:t>
      </w:r>
    </w:p>
    <w:p w:rsidR="00EA6680" w:rsidRPr="00EA6680" w:rsidRDefault="00EA6680" w:rsidP="004D69F4">
      <w:pPr>
        <w:pStyle w:val="Sraopastraipa"/>
        <w:ind w:left="0"/>
        <w:jc w:val="center"/>
        <w:rPr>
          <w:b/>
          <w:i/>
          <w:sz w:val="22"/>
        </w:rPr>
      </w:pPr>
    </w:p>
    <w:p w:rsidR="004D69F4" w:rsidRPr="002856B3" w:rsidRDefault="004D69F4" w:rsidP="004D69F4">
      <w:pPr>
        <w:pStyle w:val="Sraopastraipa"/>
        <w:spacing w:line="360" w:lineRule="auto"/>
        <w:ind w:left="0"/>
        <w:jc w:val="left"/>
        <w:rPr>
          <w:b/>
          <w:i/>
        </w:rPr>
      </w:pPr>
      <w:r w:rsidRPr="002856B3">
        <w:rPr>
          <w:b/>
          <w:i/>
        </w:rPr>
        <w:t>Pageidaujami paslaugų suteikimo ir kitos reikalingos sutarties sąlygos:</w:t>
      </w:r>
    </w:p>
    <w:p w:rsidR="00EA6680" w:rsidRPr="00EA6680" w:rsidRDefault="00EA6680" w:rsidP="00EA6680">
      <w:pPr>
        <w:pStyle w:val="Sraopastraipa"/>
        <w:numPr>
          <w:ilvl w:val="0"/>
          <w:numId w:val="21"/>
        </w:numPr>
        <w:spacing w:before="0"/>
        <w:rPr>
          <w:sz w:val="22"/>
        </w:rPr>
      </w:pPr>
      <w:r w:rsidRPr="00EA6680">
        <w:rPr>
          <w:sz w:val="22"/>
        </w:rPr>
        <w:t>Mokymai turi vykti balandžio, gegužės, spalio, lapkričio mėnesiais. Iš viso po du užsiėmimus kiekvieną mėnesį.</w:t>
      </w:r>
    </w:p>
    <w:p w:rsidR="00EA6680" w:rsidRPr="00EA6680" w:rsidRDefault="00EA6680" w:rsidP="00EA6680">
      <w:pPr>
        <w:pStyle w:val="Stilius"/>
        <w:numPr>
          <w:ilvl w:val="0"/>
          <w:numId w:val="21"/>
        </w:numPr>
        <w:jc w:val="both"/>
        <w:rPr>
          <w:sz w:val="22"/>
          <w:szCs w:val="22"/>
        </w:rPr>
      </w:pPr>
      <w:r w:rsidRPr="00EA6680">
        <w:rPr>
          <w:sz w:val="22"/>
          <w:szCs w:val="22"/>
        </w:rPr>
        <w:t>8 užsiėmimai. Vieno užsiėmimo trukmė 3,5 val. (Viso 28 val.).</w:t>
      </w:r>
    </w:p>
    <w:p w:rsidR="00EA6680" w:rsidRPr="00EA6680" w:rsidRDefault="00EA6680" w:rsidP="00EA6680">
      <w:pPr>
        <w:pStyle w:val="Sraopastraipa"/>
        <w:numPr>
          <w:ilvl w:val="0"/>
          <w:numId w:val="21"/>
        </w:numPr>
        <w:spacing w:before="0"/>
        <w:rPr>
          <w:sz w:val="22"/>
        </w:rPr>
      </w:pPr>
      <w:r w:rsidRPr="00EA6680">
        <w:rPr>
          <w:sz w:val="22"/>
        </w:rPr>
        <w:t>Paslaugų teikėjas minėtais mėnesiais mokymus turi vesti darbo dienomis (nuo 15:00 ir 17:30 val.).</w:t>
      </w:r>
    </w:p>
    <w:p w:rsidR="00EA6680" w:rsidRDefault="00EA6680" w:rsidP="00EA6680">
      <w:pPr>
        <w:pStyle w:val="Sraopastraipa"/>
        <w:numPr>
          <w:ilvl w:val="0"/>
          <w:numId w:val="21"/>
        </w:numPr>
        <w:spacing w:before="0"/>
        <w:rPr>
          <w:sz w:val="22"/>
        </w:rPr>
      </w:pPr>
      <w:r w:rsidRPr="00EA6680">
        <w:rPr>
          <w:sz w:val="22"/>
        </w:rPr>
        <w:t>Tikslios mokymų datos yra derinamos abiejų šalių susitarimu</w:t>
      </w:r>
    </w:p>
    <w:p w:rsidR="002856B3" w:rsidRPr="002856B3" w:rsidRDefault="002856B3" w:rsidP="002856B3">
      <w:pPr>
        <w:jc w:val="left"/>
        <w:rPr>
          <w:b/>
          <w:i/>
        </w:rPr>
      </w:pPr>
      <w:r w:rsidRPr="002856B3">
        <w:rPr>
          <w:b/>
          <w:i/>
        </w:rPr>
        <w:t>Paslaugų įkainiai:</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1167"/>
        <w:gridCol w:w="1626"/>
        <w:gridCol w:w="2693"/>
        <w:gridCol w:w="1843"/>
        <w:gridCol w:w="1559"/>
      </w:tblGrid>
      <w:tr w:rsidR="002856B3" w:rsidRPr="00DA6088" w:rsidTr="00482320">
        <w:trPr>
          <w:trHeight w:val="698"/>
        </w:trPr>
        <w:tc>
          <w:tcPr>
            <w:tcW w:w="576" w:type="dxa"/>
            <w:vAlign w:val="center"/>
          </w:tcPr>
          <w:p w:rsidR="002856B3" w:rsidRPr="00DA6088" w:rsidRDefault="002856B3" w:rsidP="00482320">
            <w:pPr>
              <w:spacing w:before="0"/>
              <w:jc w:val="center"/>
              <w:rPr>
                <w:b/>
              </w:rPr>
            </w:pPr>
            <w:r w:rsidRPr="00DA6088">
              <w:rPr>
                <w:b/>
              </w:rPr>
              <w:t>Nr.</w:t>
            </w:r>
          </w:p>
        </w:tc>
        <w:tc>
          <w:tcPr>
            <w:tcW w:w="2793" w:type="dxa"/>
            <w:gridSpan w:val="2"/>
            <w:vAlign w:val="center"/>
          </w:tcPr>
          <w:p w:rsidR="002856B3" w:rsidRPr="0024039E" w:rsidRDefault="002856B3" w:rsidP="00482320">
            <w:pPr>
              <w:spacing w:before="0"/>
              <w:jc w:val="center"/>
              <w:rPr>
                <w:b/>
                <w:color w:val="FF0000"/>
              </w:rPr>
            </w:pPr>
            <w:r w:rsidRPr="00973CBA">
              <w:rPr>
                <w:b/>
              </w:rPr>
              <w:t>Paslauga</w:t>
            </w:r>
          </w:p>
        </w:tc>
        <w:tc>
          <w:tcPr>
            <w:tcW w:w="2693" w:type="dxa"/>
            <w:vAlign w:val="center"/>
          </w:tcPr>
          <w:p w:rsidR="002856B3" w:rsidRPr="00DA6088" w:rsidRDefault="002856B3" w:rsidP="00482320">
            <w:pPr>
              <w:spacing w:before="0"/>
              <w:jc w:val="center"/>
              <w:rPr>
                <w:b/>
              </w:rPr>
            </w:pPr>
            <w:r>
              <w:rPr>
                <w:b/>
              </w:rPr>
              <w:t>Kiekis</w:t>
            </w:r>
          </w:p>
        </w:tc>
        <w:tc>
          <w:tcPr>
            <w:tcW w:w="1843" w:type="dxa"/>
            <w:vAlign w:val="center"/>
          </w:tcPr>
          <w:p w:rsidR="002856B3" w:rsidRPr="00DA6088" w:rsidRDefault="002856B3" w:rsidP="00482320">
            <w:pPr>
              <w:spacing w:before="0"/>
              <w:jc w:val="center"/>
              <w:rPr>
                <w:b/>
              </w:rPr>
            </w:pPr>
            <w:r>
              <w:rPr>
                <w:b/>
              </w:rPr>
              <w:t xml:space="preserve">1 užsiėmimo kaina, Eur </w:t>
            </w:r>
          </w:p>
        </w:tc>
        <w:tc>
          <w:tcPr>
            <w:tcW w:w="1559" w:type="dxa"/>
            <w:vAlign w:val="center"/>
          </w:tcPr>
          <w:p w:rsidR="002856B3" w:rsidRPr="00DA6088" w:rsidRDefault="002856B3" w:rsidP="00482320">
            <w:pPr>
              <w:spacing w:before="0"/>
              <w:jc w:val="center"/>
              <w:rPr>
                <w:b/>
              </w:rPr>
            </w:pPr>
            <w:r>
              <w:rPr>
                <w:b/>
              </w:rPr>
              <w:t xml:space="preserve">Suma, Eur </w:t>
            </w:r>
          </w:p>
        </w:tc>
      </w:tr>
      <w:tr w:rsidR="002856B3" w:rsidRPr="00DA6088" w:rsidTr="00482320">
        <w:tc>
          <w:tcPr>
            <w:tcW w:w="576" w:type="dxa"/>
          </w:tcPr>
          <w:p w:rsidR="002856B3" w:rsidRPr="007B6F6A" w:rsidRDefault="002856B3" w:rsidP="00482320">
            <w:pPr>
              <w:spacing w:before="0"/>
              <w:jc w:val="center"/>
              <w:rPr>
                <w:sz w:val="20"/>
              </w:rPr>
            </w:pPr>
            <w:r>
              <w:rPr>
                <w:sz w:val="20"/>
              </w:rPr>
              <w:t>1.</w:t>
            </w:r>
          </w:p>
        </w:tc>
        <w:tc>
          <w:tcPr>
            <w:tcW w:w="2793" w:type="dxa"/>
            <w:gridSpan w:val="2"/>
            <w:vAlign w:val="center"/>
          </w:tcPr>
          <w:p w:rsidR="002856B3" w:rsidRPr="007B6F6A" w:rsidRDefault="002856B3" w:rsidP="00482320">
            <w:pPr>
              <w:spacing w:before="0"/>
              <w:jc w:val="center"/>
              <w:rPr>
                <w:sz w:val="20"/>
              </w:rPr>
            </w:pPr>
            <w:r w:rsidRPr="00235182">
              <w:rPr>
                <w:sz w:val="20"/>
              </w:rPr>
              <w:t>Teoriniai ir praktiniai šeimos gydytojo mokymai</w:t>
            </w:r>
          </w:p>
        </w:tc>
        <w:tc>
          <w:tcPr>
            <w:tcW w:w="2693" w:type="dxa"/>
            <w:vAlign w:val="center"/>
          </w:tcPr>
          <w:p w:rsidR="002856B3" w:rsidRPr="007B6F6A" w:rsidRDefault="002856B3" w:rsidP="00482320">
            <w:pPr>
              <w:spacing w:before="0"/>
              <w:jc w:val="center"/>
              <w:rPr>
                <w:sz w:val="20"/>
              </w:rPr>
            </w:pPr>
            <w:r>
              <w:rPr>
                <w:sz w:val="20"/>
              </w:rPr>
              <w:t>8 užsiėmimai (1 užsiėmimas 3 val. 30 min.)</w:t>
            </w:r>
          </w:p>
        </w:tc>
        <w:tc>
          <w:tcPr>
            <w:tcW w:w="1843" w:type="dxa"/>
          </w:tcPr>
          <w:p w:rsidR="002856B3" w:rsidRPr="007B6F6A" w:rsidRDefault="002856B3" w:rsidP="00482320">
            <w:pPr>
              <w:spacing w:before="0"/>
            </w:pPr>
            <w:r>
              <w:t>200,00</w:t>
            </w:r>
          </w:p>
        </w:tc>
        <w:tc>
          <w:tcPr>
            <w:tcW w:w="1559" w:type="dxa"/>
          </w:tcPr>
          <w:p w:rsidR="002856B3" w:rsidRPr="007B6F6A" w:rsidRDefault="002856B3" w:rsidP="00482320">
            <w:pPr>
              <w:spacing w:before="0"/>
            </w:pPr>
            <w:r>
              <w:t>1600,00</w:t>
            </w:r>
          </w:p>
        </w:tc>
      </w:tr>
      <w:tr w:rsidR="002856B3" w:rsidRPr="0024039E" w:rsidTr="00482320">
        <w:tc>
          <w:tcPr>
            <w:tcW w:w="1743" w:type="dxa"/>
            <w:gridSpan w:val="2"/>
            <w:tcBorders>
              <w:top w:val="single" w:sz="4" w:space="0" w:color="auto"/>
              <w:left w:val="nil"/>
              <w:bottom w:val="nil"/>
              <w:right w:val="single" w:sz="4" w:space="0" w:color="auto"/>
            </w:tcBorders>
          </w:tcPr>
          <w:p w:rsidR="002856B3" w:rsidRPr="00727A6C" w:rsidRDefault="002856B3" w:rsidP="00482320">
            <w:pPr>
              <w:spacing w:before="0"/>
              <w:jc w:val="right"/>
              <w:rPr>
                <w:b/>
              </w:rPr>
            </w:pPr>
          </w:p>
        </w:tc>
        <w:tc>
          <w:tcPr>
            <w:tcW w:w="6162" w:type="dxa"/>
            <w:gridSpan w:val="3"/>
            <w:tcBorders>
              <w:top w:val="single" w:sz="4" w:space="0" w:color="auto"/>
              <w:left w:val="nil"/>
              <w:bottom w:val="nil"/>
              <w:right w:val="single" w:sz="4" w:space="0" w:color="auto"/>
            </w:tcBorders>
          </w:tcPr>
          <w:p w:rsidR="002856B3" w:rsidRPr="002856B3" w:rsidRDefault="002856B3" w:rsidP="00482320">
            <w:pPr>
              <w:spacing w:before="0"/>
              <w:jc w:val="right"/>
              <w:rPr>
                <w:b/>
              </w:rPr>
            </w:pPr>
            <w:r w:rsidRPr="002856B3">
              <w:rPr>
                <w:b/>
              </w:rPr>
              <w:t xml:space="preserve">Iš viso, Eur </w:t>
            </w:r>
          </w:p>
        </w:tc>
        <w:tc>
          <w:tcPr>
            <w:tcW w:w="1559" w:type="dxa"/>
            <w:tcBorders>
              <w:top w:val="single" w:sz="4" w:space="0" w:color="auto"/>
              <w:left w:val="single" w:sz="4" w:space="0" w:color="auto"/>
              <w:bottom w:val="single" w:sz="4" w:space="0" w:color="auto"/>
              <w:right w:val="single" w:sz="4" w:space="0" w:color="auto"/>
            </w:tcBorders>
          </w:tcPr>
          <w:p w:rsidR="002856B3" w:rsidRPr="002856B3" w:rsidRDefault="002856B3" w:rsidP="00482320">
            <w:pPr>
              <w:spacing w:before="0"/>
              <w:rPr>
                <w:b/>
              </w:rPr>
            </w:pPr>
            <w:r w:rsidRPr="002856B3">
              <w:rPr>
                <w:b/>
              </w:rPr>
              <w:t>1600,00</w:t>
            </w:r>
          </w:p>
        </w:tc>
      </w:tr>
    </w:tbl>
    <w:p w:rsidR="004D69F4" w:rsidRPr="002856B3" w:rsidRDefault="004D69F4" w:rsidP="00EA6680">
      <w:pPr>
        <w:jc w:val="left"/>
        <w:rPr>
          <w:b/>
          <w:i/>
        </w:rPr>
      </w:pPr>
      <w:r w:rsidRPr="002856B3">
        <w:rPr>
          <w:b/>
          <w:i/>
        </w:rPr>
        <w:t>Paslaugos aprašymas:</w:t>
      </w:r>
    </w:p>
    <w:p w:rsidR="00EA6680" w:rsidRPr="006A1E37" w:rsidRDefault="00EA6680" w:rsidP="00EA6680">
      <w:pPr>
        <w:ind w:right="-108"/>
        <w:rPr>
          <w:b/>
          <w:color w:val="000000"/>
          <w:szCs w:val="24"/>
          <w:u w:val="single"/>
        </w:rPr>
      </w:pPr>
      <w:r w:rsidRPr="006A1E37">
        <w:rPr>
          <w:b/>
          <w:color w:val="000000"/>
          <w:szCs w:val="24"/>
          <w:u w:val="single"/>
        </w:rPr>
        <w:t>Reikalavimai mokymams:</w:t>
      </w:r>
    </w:p>
    <w:p w:rsidR="00EA6680" w:rsidRPr="006A1E37" w:rsidRDefault="00EA6680" w:rsidP="00EA6680">
      <w:pPr>
        <w:ind w:right="-108"/>
        <w:rPr>
          <w:color w:val="000000"/>
          <w:szCs w:val="24"/>
        </w:rPr>
      </w:pPr>
      <w:r w:rsidRPr="006A1E37">
        <w:rPr>
          <w:color w:val="000000"/>
          <w:szCs w:val="24"/>
        </w:rPr>
        <w:t xml:space="preserve">1. </w:t>
      </w:r>
      <w:r>
        <w:rPr>
          <w:color w:val="000000"/>
          <w:szCs w:val="24"/>
        </w:rPr>
        <w:t>Iš viso turi būti pravesti a</w:t>
      </w:r>
      <w:r w:rsidRPr="006A1E37">
        <w:rPr>
          <w:color w:val="000000"/>
          <w:szCs w:val="24"/>
        </w:rPr>
        <w:t>štuoni mokymai</w:t>
      </w:r>
      <w:r>
        <w:rPr>
          <w:color w:val="000000"/>
          <w:szCs w:val="24"/>
        </w:rPr>
        <w:t>.</w:t>
      </w:r>
    </w:p>
    <w:p w:rsidR="00EA6680" w:rsidRDefault="00EA6680" w:rsidP="00EA6680">
      <w:pPr>
        <w:ind w:right="-108"/>
        <w:rPr>
          <w:color w:val="000000"/>
          <w:szCs w:val="24"/>
        </w:rPr>
      </w:pPr>
      <w:r w:rsidRPr="006A1E37">
        <w:rPr>
          <w:color w:val="000000"/>
          <w:szCs w:val="24"/>
        </w:rPr>
        <w:t xml:space="preserve">2. </w:t>
      </w:r>
      <w:r>
        <w:rPr>
          <w:color w:val="000000"/>
          <w:szCs w:val="24"/>
        </w:rPr>
        <w:t>V</w:t>
      </w:r>
      <w:r w:rsidRPr="006A1E37">
        <w:rPr>
          <w:color w:val="000000"/>
          <w:szCs w:val="24"/>
        </w:rPr>
        <w:t>ie</w:t>
      </w:r>
      <w:r>
        <w:rPr>
          <w:color w:val="000000"/>
          <w:szCs w:val="24"/>
        </w:rPr>
        <w:t>no susitikimo</w:t>
      </w:r>
      <w:r w:rsidRPr="006A1E37">
        <w:rPr>
          <w:color w:val="000000"/>
          <w:szCs w:val="24"/>
        </w:rPr>
        <w:t xml:space="preserve"> trukmė 3,5 val.</w:t>
      </w:r>
    </w:p>
    <w:p w:rsidR="00EA6680" w:rsidRDefault="00EA6680" w:rsidP="00EA6680">
      <w:pPr>
        <w:ind w:right="-108"/>
        <w:rPr>
          <w:color w:val="000000"/>
          <w:szCs w:val="24"/>
        </w:rPr>
      </w:pPr>
      <w:r>
        <w:rPr>
          <w:color w:val="000000"/>
          <w:szCs w:val="24"/>
        </w:rPr>
        <w:t>3. Vienoje grupėje bus 15–20 asmenų.</w:t>
      </w:r>
    </w:p>
    <w:p w:rsidR="00EA6680" w:rsidRPr="00F371FA" w:rsidRDefault="00EA6680" w:rsidP="00EA6680">
      <w:pPr>
        <w:spacing w:line="276" w:lineRule="auto"/>
        <w:rPr>
          <w:color w:val="000000"/>
          <w:szCs w:val="24"/>
        </w:rPr>
      </w:pPr>
      <w:r>
        <w:rPr>
          <w:color w:val="000000"/>
          <w:szCs w:val="24"/>
        </w:rPr>
        <w:t xml:space="preserve">4. Mokymų teorinės dalies medžiagą paslaugų teikėjas  turi paruošti, suderinti ir pateikti užsakovui. Galutinis, suderintas variantas užsakovui pateikiamas iki 2019 m. balandžio 1 d. </w:t>
      </w:r>
    </w:p>
    <w:p w:rsidR="00EA6680" w:rsidRDefault="00EA6680" w:rsidP="00EA6680">
      <w:pPr>
        <w:rPr>
          <w:szCs w:val="24"/>
        </w:rPr>
      </w:pPr>
      <w:r>
        <w:rPr>
          <w:color w:val="000000"/>
          <w:szCs w:val="24"/>
        </w:rPr>
        <w:t xml:space="preserve">5. Mokymų vedimas tema </w:t>
      </w:r>
      <w:r w:rsidRPr="0019552C">
        <w:rPr>
          <w:szCs w:val="24"/>
        </w:rPr>
        <w:t>„</w:t>
      </w:r>
      <w:r w:rsidRPr="0019552C">
        <w:t>Sveika gyvensena, jos reikšmė lėtinių neinfekcinių ligų prevencijai. Širdies ir kraujagyslių ligų, cukrinio diabeto rizikos veiksniai, komplikacijos, sveikatos rodiklių supratimas“.  Mokymus turi sudaryti:</w:t>
      </w:r>
      <w:r w:rsidRPr="0019552C">
        <w:rPr>
          <w:szCs w:val="24"/>
        </w:rPr>
        <w:t xml:space="preserve"> </w:t>
      </w:r>
    </w:p>
    <w:p w:rsidR="00EA6680" w:rsidRDefault="00EA6680" w:rsidP="00EA6680">
      <w:pPr>
        <w:rPr>
          <w:color w:val="000000"/>
        </w:rPr>
      </w:pPr>
      <w:r>
        <w:rPr>
          <w:szCs w:val="24"/>
        </w:rPr>
        <w:tab/>
        <w:t>1)</w:t>
      </w:r>
      <w:r w:rsidRPr="0019552C">
        <w:rPr>
          <w:szCs w:val="24"/>
        </w:rPr>
        <w:t xml:space="preserve"> Teorinė dalis. </w:t>
      </w:r>
      <w:r w:rsidRPr="0019552C">
        <w:rPr>
          <w:color w:val="000000"/>
        </w:rPr>
        <w:t>Pristatomi programos tikslai, apžvelgiami pagrindiniai sveikatos rizikos veiksniai ir jų prevencijos būdai. Lipidų ir gliukozės kiekio kraujyje kontrolės reikšmė. Cukrinio diabeto komplikacijos. Rūkymo ir alkoholio įtaka sveikatai</w:t>
      </w:r>
      <w:r>
        <w:rPr>
          <w:color w:val="000000"/>
        </w:rPr>
        <w:t xml:space="preserve"> (30 min.)</w:t>
      </w:r>
      <w:r w:rsidRPr="0019552C">
        <w:rPr>
          <w:color w:val="000000"/>
        </w:rPr>
        <w:t xml:space="preserve">. </w:t>
      </w:r>
    </w:p>
    <w:p w:rsidR="00EA6680" w:rsidRDefault="00EA6680" w:rsidP="00EA6680">
      <w:pPr>
        <w:rPr>
          <w:color w:val="000000"/>
        </w:rPr>
      </w:pPr>
      <w:r>
        <w:rPr>
          <w:color w:val="000000"/>
        </w:rPr>
        <w:tab/>
        <w:t>2)</w:t>
      </w:r>
      <w:r w:rsidRPr="0019552C">
        <w:rPr>
          <w:color w:val="000000"/>
        </w:rPr>
        <w:t xml:space="preserve"> </w:t>
      </w:r>
      <w:r w:rsidRPr="00C637FF">
        <w:rPr>
          <w:color w:val="000000"/>
        </w:rPr>
        <w:t xml:space="preserve">Praktinė dalis. </w:t>
      </w:r>
      <w:r w:rsidRPr="00C637FF">
        <w:t>Individualių rizikos veiksnių nustatymas (AKS, ŠSD, liemens apimtis), kūno kompozicijos vertinimas</w:t>
      </w:r>
      <w:r w:rsidRPr="00C637FF">
        <w:rPr>
          <w:color w:val="000000"/>
        </w:rPr>
        <w:t>, motyvavimas stiprinti sveikatą</w:t>
      </w:r>
      <w:r>
        <w:rPr>
          <w:color w:val="000000"/>
        </w:rPr>
        <w:t xml:space="preserve"> (3 val.). </w:t>
      </w:r>
    </w:p>
    <w:p w:rsidR="00EA6680" w:rsidRDefault="00EA6680" w:rsidP="00EA6680">
      <w:pPr>
        <w:rPr>
          <w:i/>
          <w:color w:val="000000"/>
        </w:rPr>
      </w:pPr>
      <w:r>
        <w:rPr>
          <w:i/>
          <w:color w:val="000000"/>
        </w:rPr>
        <w:t>Paslaugų teikėjas turi galėti mokymus vesti dvi dienas, kiekvieno mėnesio nurodytame intervale:</w:t>
      </w:r>
    </w:p>
    <w:p w:rsidR="00EA6680" w:rsidRDefault="00EA6680" w:rsidP="00EA6680">
      <w:pPr>
        <w:pStyle w:val="Sraopastraipa"/>
        <w:numPr>
          <w:ilvl w:val="0"/>
          <w:numId w:val="22"/>
        </w:numPr>
        <w:spacing w:before="0"/>
        <w:rPr>
          <w:i/>
          <w:color w:val="000000"/>
        </w:rPr>
      </w:pPr>
      <w:r>
        <w:rPr>
          <w:i/>
          <w:color w:val="000000"/>
        </w:rPr>
        <w:t>Balandžio 8–12 d.</w:t>
      </w:r>
    </w:p>
    <w:p w:rsidR="00EA6680" w:rsidRDefault="00EA6680" w:rsidP="00EA6680">
      <w:pPr>
        <w:pStyle w:val="Sraopastraipa"/>
        <w:numPr>
          <w:ilvl w:val="0"/>
          <w:numId w:val="22"/>
        </w:numPr>
        <w:spacing w:before="0"/>
        <w:rPr>
          <w:i/>
          <w:color w:val="000000"/>
        </w:rPr>
      </w:pPr>
      <w:r>
        <w:rPr>
          <w:i/>
          <w:color w:val="000000"/>
        </w:rPr>
        <w:t>Gegužės 6–10 d.</w:t>
      </w:r>
    </w:p>
    <w:p w:rsidR="00EA6680" w:rsidRDefault="00EA6680" w:rsidP="00EA6680">
      <w:pPr>
        <w:pStyle w:val="Sraopastraipa"/>
        <w:numPr>
          <w:ilvl w:val="0"/>
          <w:numId w:val="22"/>
        </w:numPr>
        <w:spacing w:before="0"/>
        <w:rPr>
          <w:i/>
          <w:color w:val="000000"/>
        </w:rPr>
      </w:pPr>
      <w:r>
        <w:rPr>
          <w:i/>
          <w:color w:val="000000"/>
        </w:rPr>
        <w:t>Spalio 7–11 d.</w:t>
      </w:r>
    </w:p>
    <w:p w:rsidR="00EA6680" w:rsidRDefault="00EA6680" w:rsidP="00EA6680">
      <w:pPr>
        <w:pStyle w:val="Sraopastraipa"/>
        <w:numPr>
          <w:ilvl w:val="0"/>
          <w:numId w:val="22"/>
        </w:numPr>
        <w:spacing w:before="0"/>
        <w:rPr>
          <w:i/>
          <w:color w:val="000000"/>
        </w:rPr>
      </w:pPr>
      <w:r>
        <w:rPr>
          <w:i/>
          <w:color w:val="000000"/>
        </w:rPr>
        <w:t>Lapkričio 4–8 d.</w:t>
      </w:r>
    </w:p>
    <w:p w:rsidR="00EA6680" w:rsidRDefault="00EA6680" w:rsidP="00EA6680">
      <w:pPr>
        <w:rPr>
          <w:i/>
          <w:szCs w:val="24"/>
        </w:rPr>
      </w:pPr>
      <w:r>
        <w:rPr>
          <w:i/>
          <w:szCs w:val="24"/>
        </w:rPr>
        <w:t>Paslaugų teikėjas</w:t>
      </w:r>
      <w:r w:rsidRPr="008C2FFF">
        <w:rPr>
          <w:i/>
          <w:szCs w:val="24"/>
        </w:rPr>
        <w:t xml:space="preserve"> atsakingas už atvykusi</w:t>
      </w:r>
      <w:r>
        <w:rPr>
          <w:i/>
          <w:szCs w:val="24"/>
        </w:rPr>
        <w:t>ų į mokymus asmenų registraciją, bei esant poreikiui atsakingas už „Sveikatos stiprinimo programos efektyvumo vertinimo klausimyno“ pateikimą dalyviams, bei užpildytų klausimynų perdavimą užsakovui.</w:t>
      </w:r>
    </w:p>
    <w:p w:rsidR="00EA6680" w:rsidRDefault="00EA6680" w:rsidP="00EA6680">
      <w:pPr>
        <w:spacing w:line="276" w:lineRule="auto"/>
        <w:rPr>
          <w:i/>
        </w:rPr>
      </w:pPr>
      <w:r w:rsidRPr="0019552C">
        <w:rPr>
          <w:i/>
        </w:rPr>
        <w:t>Paslaugos užsakovas neįsipareigoja išpirkti viso paslaugų kiekio.</w:t>
      </w:r>
    </w:p>
    <w:p w:rsidR="00D636A4" w:rsidRPr="002856B3" w:rsidRDefault="00D636A4" w:rsidP="00D636A4">
      <w:pPr>
        <w:tabs>
          <w:tab w:val="left" w:pos="5184"/>
        </w:tabs>
        <w:rPr>
          <w:b/>
          <w:sz w:val="20"/>
        </w:rPr>
      </w:pPr>
      <w:r w:rsidRPr="002856B3">
        <w:rPr>
          <w:b/>
          <w:sz w:val="20"/>
        </w:rPr>
        <w:t>UŽSAKOVAS</w:t>
      </w:r>
      <w:r w:rsidRPr="002856B3">
        <w:rPr>
          <w:b/>
          <w:sz w:val="20"/>
        </w:rPr>
        <w:tab/>
        <w:t>VYKDYTOJAS</w:t>
      </w:r>
    </w:p>
    <w:p w:rsidR="00D636A4" w:rsidRPr="00973768" w:rsidRDefault="00D636A4" w:rsidP="00D636A4">
      <w:pPr>
        <w:tabs>
          <w:tab w:val="left" w:pos="5184"/>
        </w:tabs>
        <w:rPr>
          <w:sz w:val="20"/>
        </w:rPr>
      </w:pPr>
      <w:r w:rsidRPr="002856B3">
        <w:rPr>
          <w:sz w:val="20"/>
        </w:rPr>
        <w:t xml:space="preserve">Direktorė </w:t>
      </w:r>
      <w:r w:rsidRPr="002856B3">
        <w:rPr>
          <w:sz w:val="20"/>
        </w:rPr>
        <w:tab/>
      </w:r>
      <w:r w:rsidR="00973768">
        <w:rPr>
          <w:sz w:val="20"/>
        </w:rPr>
        <w:t>Šeimos gydytoja</w:t>
      </w:r>
    </w:p>
    <w:p w:rsidR="00D636A4" w:rsidRPr="00973768" w:rsidRDefault="00D636A4" w:rsidP="00D636A4">
      <w:pPr>
        <w:tabs>
          <w:tab w:val="left" w:pos="5184"/>
        </w:tabs>
        <w:rPr>
          <w:sz w:val="20"/>
        </w:rPr>
      </w:pPr>
      <w:r w:rsidRPr="00973768">
        <w:rPr>
          <w:sz w:val="20"/>
        </w:rPr>
        <w:t>Gerda Kuzmarskienė</w:t>
      </w:r>
      <w:r w:rsidRPr="00973768">
        <w:rPr>
          <w:sz w:val="20"/>
        </w:rPr>
        <w:tab/>
      </w:r>
      <w:r w:rsidR="00973768">
        <w:rPr>
          <w:sz w:val="20"/>
        </w:rPr>
        <w:t xml:space="preserve">Inga </w:t>
      </w:r>
      <w:proofErr w:type="spellStart"/>
      <w:r w:rsidR="00973768">
        <w:rPr>
          <w:sz w:val="20"/>
        </w:rPr>
        <w:t>Šatienė</w:t>
      </w:r>
      <w:proofErr w:type="spellEnd"/>
    </w:p>
    <w:p w:rsidR="00D636A4" w:rsidRPr="00973768" w:rsidRDefault="00D636A4" w:rsidP="00D636A4">
      <w:pPr>
        <w:tabs>
          <w:tab w:val="left" w:pos="5184"/>
        </w:tabs>
        <w:rPr>
          <w:sz w:val="20"/>
        </w:rPr>
      </w:pPr>
      <w:r w:rsidRPr="00973768">
        <w:rPr>
          <w:sz w:val="20"/>
        </w:rPr>
        <w:t>_____________</w:t>
      </w:r>
      <w:r w:rsidRPr="00973768">
        <w:rPr>
          <w:sz w:val="20"/>
        </w:rPr>
        <w:tab/>
        <w:t>______________</w:t>
      </w:r>
    </w:p>
    <w:p w:rsidR="00D636A4" w:rsidRPr="002856B3" w:rsidRDefault="00D636A4" w:rsidP="00C704FB">
      <w:pPr>
        <w:tabs>
          <w:tab w:val="left" w:pos="5184"/>
        </w:tabs>
        <w:rPr>
          <w:sz w:val="20"/>
        </w:rPr>
      </w:pPr>
      <w:r w:rsidRPr="00973768">
        <w:rPr>
          <w:sz w:val="20"/>
        </w:rPr>
        <w:t>A.V.</w:t>
      </w:r>
      <w:r w:rsidRPr="00973768">
        <w:rPr>
          <w:sz w:val="20"/>
        </w:rPr>
        <w:tab/>
        <w:t>A.V.</w:t>
      </w:r>
      <w:r w:rsidRPr="002856B3">
        <w:rPr>
          <w:sz w:val="20"/>
        </w:rPr>
        <w:t xml:space="preserve"> </w:t>
      </w:r>
    </w:p>
    <w:sectPr w:rsidR="00D636A4" w:rsidRPr="002856B3" w:rsidSect="002856B3">
      <w:pgSz w:w="12240" w:h="15840"/>
      <w:pgMar w:top="284"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C938DA"/>
    <w:multiLevelType w:val="hybridMultilevel"/>
    <w:tmpl w:val="6EC4B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85C5E"/>
    <w:multiLevelType w:val="multilevel"/>
    <w:tmpl w:val="82F46E82"/>
    <w:lvl w:ilvl="0">
      <w:start w:val="1"/>
      <w:numFmt w:val="decimal"/>
      <w:lvlText w:val="%1"/>
      <w:lvlJc w:val="left"/>
      <w:pPr>
        <w:ind w:left="360" w:hanging="360"/>
      </w:pPr>
      <w:rPr>
        <w:b/>
      </w:rPr>
    </w:lvl>
    <w:lvl w:ilvl="1">
      <w:start w:val="2"/>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nsid w:val="08845045"/>
    <w:multiLevelType w:val="hybridMultilevel"/>
    <w:tmpl w:val="DEF4CB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C0C6A87"/>
    <w:multiLevelType w:val="hybridMultilevel"/>
    <w:tmpl w:val="309C3554"/>
    <w:lvl w:ilvl="0" w:tplc="0409000F">
      <w:start w:val="1"/>
      <w:numFmt w:val="decimal"/>
      <w:lvlText w:val="%1."/>
      <w:lvlJc w:val="left"/>
      <w:pPr>
        <w:ind w:left="404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5208B6"/>
    <w:multiLevelType w:val="hybridMultilevel"/>
    <w:tmpl w:val="C16CEC32"/>
    <w:lvl w:ilvl="0" w:tplc="CF429C40">
      <w:start w:val="1"/>
      <w:numFmt w:val="lowerLetter"/>
      <w:lvlText w:val="%1)"/>
      <w:lvlJc w:val="left"/>
      <w:pPr>
        <w:ind w:left="427" w:hanging="360"/>
      </w:pPr>
      <w:rPr>
        <w:rFonts w:hint="default"/>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6">
    <w:nsid w:val="22350B8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3B87406"/>
    <w:multiLevelType w:val="hybridMultilevel"/>
    <w:tmpl w:val="91505266"/>
    <w:lvl w:ilvl="0" w:tplc="0409000F">
      <w:start w:val="1"/>
      <w:numFmt w:val="decimal"/>
      <w:lvlText w:val="%1."/>
      <w:lvlJc w:val="left"/>
      <w:pPr>
        <w:ind w:left="7023" w:hanging="360"/>
      </w:pPr>
    </w:lvl>
    <w:lvl w:ilvl="1" w:tplc="04090019">
      <w:start w:val="1"/>
      <w:numFmt w:val="lowerLetter"/>
      <w:lvlText w:val="%2."/>
      <w:lvlJc w:val="left"/>
      <w:pPr>
        <w:ind w:left="7743" w:hanging="360"/>
      </w:pPr>
    </w:lvl>
    <w:lvl w:ilvl="2" w:tplc="0409001B" w:tentative="1">
      <w:start w:val="1"/>
      <w:numFmt w:val="lowerRoman"/>
      <w:lvlText w:val="%3."/>
      <w:lvlJc w:val="right"/>
      <w:pPr>
        <w:ind w:left="8463" w:hanging="180"/>
      </w:pPr>
    </w:lvl>
    <w:lvl w:ilvl="3" w:tplc="0409000F" w:tentative="1">
      <w:start w:val="1"/>
      <w:numFmt w:val="decimal"/>
      <w:lvlText w:val="%4."/>
      <w:lvlJc w:val="left"/>
      <w:pPr>
        <w:ind w:left="9183" w:hanging="360"/>
      </w:pPr>
    </w:lvl>
    <w:lvl w:ilvl="4" w:tplc="04090019" w:tentative="1">
      <w:start w:val="1"/>
      <w:numFmt w:val="lowerLetter"/>
      <w:lvlText w:val="%5."/>
      <w:lvlJc w:val="left"/>
      <w:pPr>
        <w:ind w:left="9903" w:hanging="360"/>
      </w:pPr>
    </w:lvl>
    <w:lvl w:ilvl="5" w:tplc="0409001B" w:tentative="1">
      <w:start w:val="1"/>
      <w:numFmt w:val="lowerRoman"/>
      <w:lvlText w:val="%6."/>
      <w:lvlJc w:val="right"/>
      <w:pPr>
        <w:ind w:left="10623" w:hanging="180"/>
      </w:pPr>
    </w:lvl>
    <w:lvl w:ilvl="6" w:tplc="0409000F" w:tentative="1">
      <w:start w:val="1"/>
      <w:numFmt w:val="decimal"/>
      <w:lvlText w:val="%7."/>
      <w:lvlJc w:val="left"/>
      <w:pPr>
        <w:ind w:left="11343" w:hanging="360"/>
      </w:pPr>
    </w:lvl>
    <w:lvl w:ilvl="7" w:tplc="04090019" w:tentative="1">
      <w:start w:val="1"/>
      <w:numFmt w:val="lowerLetter"/>
      <w:lvlText w:val="%8."/>
      <w:lvlJc w:val="left"/>
      <w:pPr>
        <w:ind w:left="12063" w:hanging="360"/>
      </w:pPr>
    </w:lvl>
    <w:lvl w:ilvl="8" w:tplc="0409001B" w:tentative="1">
      <w:start w:val="1"/>
      <w:numFmt w:val="lowerRoman"/>
      <w:lvlText w:val="%9."/>
      <w:lvlJc w:val="right"/>
      <w:pPr>
        <w:ind w:left="12783" w:hanging="180"/>
      </w:pPr>
    </w:lvl>
  </w:abstractNum>
  <w:abstractNum w:abstractNumId="8">
    <w:nsid w:val="240105BA"/>
    <w:multiLevelType w:val="hybridMultilevel"/>
    <w:tmpl w:val="BEFEBE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B592E25"/>
    <w:multiLevelType w:val="hybridMultilevel"/>
    <w:tmpl w:val="13B8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474CF4"/>
    <w:multiLevelType w:val="hybridMultilevel"/>
    <w:tmpl w:val="F8EE6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F37659"/>
    <w:multiLevelType w:val="hybridMultilevel"/>
    <w:tmpl w:val="1A3249A6"/>
    <w:lvl w:ilvl="0" w:tplc="0409000D">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
    <w:nsid w:val="3EBF6F37"/>
    <w:multiLevelType w:val="hybridMultilevel"/>
    <w:tmpl w:val="30105FC4"/>
    <w:lvl w:ilvl="0" w:tplc="562C3B24">
      <w:start w:val="1"/>
      <w:numFmt w:val="decimal"/>
      <w:lvlText w:val="%1."/>
      <w:lvlJc w:val="left"/>
      <w:pPr>
        <w:ind w:left="504" w:hanging="360"/>
      </w:pPr>
      <w:rPr>
        <w:b/>
      </w:rPr>
    </w:lvl>
    <w:lvl w:ilvl="1" w:tplc="04270019" w:tentative="1">
      <w:start w:val="1"/>
      <w:numFmt w:val="lowerLetter"/>
      <w:lvlText w:val="%2."/>
      <w:lvlJc w:val="left"/>
      <w:pPr>
        <w:ind w:left="1224" w:hanging="360"/>
      </w:pPr>
    </w:lvl>
    <w:lvl w:ilvl="2" w:tplc="0427001B" w:tentative="1">
      <w:start w:val="1"/>
      <w:numFmt w:val="lowerRoman"/>
      <w:lvlText w:val="%3."/>
      <w:lvlJc w:val="right"/>
      <w:pPr>
        <w:ind w:left="1944" w:hanging="180"/>
      </w:pPr>
    </w:lvl>
    <w:lvl w:ilvl="3" w:tplc="0427000F" w:tentative="1">
      <w:start w:val="1"/>
      <w:numFmt w:val="decimal"/>
      <w:lvlText w:val="%4."/>
      <w:lvlJc w:val="left"/>
      <w:pPr>
        <w:ind w:left="2664" w:hanging="360"/>
      </w:pPr>
    </w:lvl>
    <w:lvl w:ilvl="4" w:tplc="04270019" w:tentative="1">
      <w:start w:val="1"/>
      <w:numFmt w:val="lowerLetter"/>
      <w:lvlText w:val="%5."/>
      <w:lvlJc w:val="left"/>
      <w:pPr>
        <w:ind w:left="3384" w:hanging="360"/>
      </w:pPr>
    </w:lvl>
    <w:lvl w:ilvl="5" w:tplc="0427001B" w:tentative="1">
      <w:start w:val="1"/>
      <w:numFmt w:val="lowerRoman"/>
      <w:lvlText w:val="%6."/>
      <w:lvlJc w:val="right"/>
      <w:pPr>
        <w:ind w:left="4104" w:hanging="180"/>
      </w:pPr>
    </w:lvl>
    <w:lvl w:ilvl="6" w:tplc="0427000F" w:tentative="1">
      <w:start w:val="1"/>
      <w:numFmt w:val="decimal"/>
      <w:lvlText w:val="%7."/>
      <w:lvlJc w:val="left"/>
      <w:pPr>
        <w:ind w:left="4824" w:hanging="360"/>
      </w:pPr>
    </w:lvl>
    <w:lvl w:ilvl="7" w:tplc="04270019" w:tentative="1">
      <w:start w:val="1"/>
      <w:numFmt w:val="lowerLetter"/>
      <w:lvlText w:val="%8."/>
      <w:lvlJc w:val="left"/>
      <w:pPr>
        <w:ind w:left="5544" w:hanging="360"/>
      </w:pPr>
    </w:lvl>
    <w:lvl w:ilvl="8" w:tplc="0427001B" w:tentative="1">
      <w:start w:val="1"/>
      <w:numFmt w:val="lowerRoman"/>
      <w:lvlText w:val="%9."/>
      <w:lvlJc w:val="right"/>
      <w:pPr>
        <w:ind w:left="6264" w:hanging="180"/>
      </w:pPr>
    </w:lvl>
  </w:abstractNum>
  <w:abstractNum w:abstractNumId="13">
    <w:nsid w:val="43B126F8"/>
    <w:multiLevelType w:val="multilevel"/>
    <w:tmpl w:val="560EB1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50841463"/>
    <w:multiLevelType w:val="multilevel"/>
    <w:tmpl w:val="3C747A62"/>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nsid w:val="5AB1114F"/>
    <w:multiLevelType w:val="hybridMultilevel"/>
    <w:tmpl w:val="4D2E6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654C95"/>
    <w:multiLevelType w:val="hybridMultilevel"/>
    <w:tmpl w:val="709EDC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6F96175C"/>
    <w:multiLevelType w:val="multilevel"/>
    <w:tmpl w:val="A75E6C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FCD6761"/>
    <w:multiLevelType w:val="hybridMultilevel"/>
    <w:tmpl w:val="5F00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4A17BD"/>
    <w:multiLevelType w:val="hybridMultilevel"/>
    <w:tmpl w:val="B06486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F46147"/>
    <w:multiLevelType w:val="hybridMultilevel"/>
    <w:tmpl w:val="335A6D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1">
    <w:nsid w:val="7F715A79"/>
    <w:multiLevelType w:val="hybridMultilevel"/>
    <w:tmpl w:val="34702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6"/>
  </w:num>
  <w:num w:numId="4">
    <w:abstractNumId w:val="14"/>
  </w:num>
  <w:num w:numId="5">
    <w:abstractNumId w:val="4"/>
  </w:num>
  <w:num w:numId="6">
    <w:abstractNumId w:val="20"/>
  </w:num>
  <w:num w:numId="7">
    <w:abstractNumId w:val="12"/>
  </w:num>
  <w:num w:numId="8">
    <w:abstractNumId w:val="11"/>
  </w:num>
  <w:num w:numId="9">
    <w:abstractNumId w:val="5"/>
  </w:num>
  <w:num w:numId="10">
    <w:abstractNumId w:val="10"/>
  </w:num>
  <w:num w:numId="11">
    <w:abstractNumId w:val="15"/>
  </w:num>
  <w:num w:numId="12">
    <w:abstractNumId w:val="3"/>
  </w:num>
  <w:num w:numId="13">
    <w:abstractNumId w:val="8"/>
  </w:num>
  <w:num w:numId="14">
    <w:abstractNumId w:val="7"/>
  </w:num>
  <w:num w:numId="15">
    <w:abstractNumId w:val="16"/>
  </w:num>
  <w:num w:numId="16">
    <w:abstractNumId w:val="13"/>
  </w:num>
  <w:num w:numId="17">
    <w:abstractNumId w:val="2"/>
  </w:num>
  <w:num w:numId="18">
    <w:abstractNumId w:val="9"/>
  </w:num>
  <w:num w:numId="19">
    <w:abstractNumId w:val="19"/>
  </w:num>
  <w:num w:numId="20">
    <w:abstractNumId w:val="1"/>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629"/>
    <w:rsid w:val="002856B3"/>
    <w:rsid w:val="003921A5"/>
    <w:rsid w:val="00475629"/>
    <w:rsid w:val="004D69F4"/>
    <w:rsid w:val="00534171"/>
    <w:rsid w:val="005F14C2"/>
    <w:rsid w:val="007772DB"/>
    <w:rsid w:val="007A650E"/>
    <w:rsid w:val="00835093"/>
    <w:rsid w:val="00904808"/>
    <w:rsid w:val="00973768"/>
    <w:rsid w:val="00977C8A"/>
    <w:rsid w:val="009A71DA"/>
    <w:rsid w:val="00AF61D0"/>
    <w:rsid w:val="00C704FB"/>
    <w:rsid w:val="00D54E90"/>
    <w:rsid w:val="00D636A4"/>
    <w:rsid w:val="00DB099C"/>
    <w:rsid w:val="00E1348A"/>
    <w:rsid w:val="00EA6680"/>
    <w:rsid w:val="00EB27C6"/>
    <w:rsid w:val="00EC1FD5"/>
    <w:rsid w:val="00EE59F2"/>
    <w:rsid w:val="00F86148"/>
    <w:rsid w:val="00FD1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75629"/>
    <w:pPr>
      <w:spacing w:before="120" w:after="0" w:line="240" w:lineRule="auto"/>
      <w:jc w:val="both"/>
    </w:pPr>
    <w:rPr>
      <w:rFonts w:ascii="Times New Roman" w:eastAsia="Calibri" w:hAnsi="Times New Roman" w:cs="Times New Roman"/>
      <w:sz w:val="24"/>
      <w:lang w:val="lt-LT"/>
    </w:rPr>
  </w:style>
  <w:style w:type="paragraph" w:styleId="Antrat1">
    <w:name w:val="heading 1"/>
    <w:basedOn w:val="prastasis"/>
    <w:link w:val="Antrat1Diagrama"/>
    <w:uiPriority w:val="9"/>
    <w:qFormat/>
    <w:rsid w:val="009A71DA"/>
    <w:pPr>
      <w:spacing w:before="100" w:beforeAutospacing="1" w:after="100" w:afterAutospacing="1"/>
      <w:jc w:val="left"/>
      <w:outlineLvl w:val="0"/>
    </w:pPr>
    <w:rPr>
      <w:rFonts w:eastAsia="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475629"/>
    <w:rPr>
      <w:color w:val="0000FF"/>
      <w:u w:val="single"/>
    </w:rPr>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uiPriority w:val="34"/>
    <w:qFormat/>
    <w:rsid w:val="00475629"/>
    <w:pPr>
      <w:ind w:left="720"/>
      <w:contextualSpacing/>
    </w:pPr>
  </w:style>
  <w:style w:type="paragraph" w:styleId="Pagrindinistekstas2">
    <w:name w:val="Body Text 2"/>
    <w:basedOn w:val="prastasis"/>
    <w:link w:val="Pagrindinistekstas2Diagrama"/>
    <w:rsid w:val="00475629"/>
    <w:pPr>
      <w:spacing w:before="0"/>
    </w:pPr>
    <w:rPr>
      <w:rFonts w:ascii="Calibri" w:eastAsia="Times New Roman" w:hAnsi="Calibri"/>
      <w:szCs w:val="20"/>
    </w:rPr>
  </w:style>
  <w:style w:type="character" w:customStyle="1" w:styleId="Pagrindinistekstas2Diagrama">
    <w:name w:val="Pagrindinis tekstas 2 Diagrama"/>
    <w:basedOn w:val="Numatytasispastraiposriftas"/>
    <w:link w:val="Pagrindinistekstas2"/>
    <w:rsid w:val="00475629"/>
    <w:rPr>
      <w:rFonts w:ascii="Calibri" w:eastAsia="Times New Roman" w:hAnsi="Calibri" w:cs="Times New Roman"/>
      <w:sz w:val="24"/>
      <w:szCs w:val="20"/>
      <w:lang w:val="lt-LT"/>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475629"/>
    <w:rPr>
      <w:rFonts w:ascii="Times New Roman" w:eastAsia="Calibri" w:hAnsi="Times New Roman" w:cs="Times New Roman"/>
      <w:sz w:val="24"/>
      <w:lang w:val="lt-LT"/>
    </w:rPr>
  </w:style>
  <w:style w:type="paragraph" w:styleId="Antrats">
    <w:name w:val="header"/>
    <w:basedOn w:val="prastasis"/>
    <w:link w:val="AntratsDiagrama"/>
    <w:uiPriority w:val="99"/>
    <w:unhideWhenUsed/>
    <w:rsid w:val="00D636A4"/>
    <w:pPr>
      <w:tabs>
        <w:tab w:val="center" w:pos="4819"/>
        <w:tab w:val="right" w:pos="9638"/>
      </w:tabs>
    </w:pPr>
  </w:style>
  <w:style w:type="character" w:customStyle="1" w:styleId="AntratsDiagrama">
    <w:name w:val="Antraštės Diagrama"/>
    <w:basedOn w:val="Numatytasispastraiposriftas"/>
    <w:link w:val="Antrats"/>
    <w:uiPriority w:val="99"/>
    <w:rsid w:val="00D636A4"/>
    <w:rPr>
      <w:rFonts w:ascii="Times New Roman" w:eastAsia="Calibri" w:hAnsi="Times New Roman" w:cs="Times New Roman"/>
      <w:sz w:val="24"/>
      <w:lang w:val="lt-LT"/>
    </w:rPr>
  </w:style>
  <w:style w:type="character" w:customStyle="1" w:styleId="Antrat1Diagrama">
    <w:name w:val="Antraštė 1 Diagrama"/>
    <w:basedOn w:val="Numatytasispastraiposriftas"/>
    <w:link w:val="Antrat1"/>
    <w:uiPriority w:val="9"/>
    <w:rsid w:val="009A71DA"/>
    <w:rPr>
      <w:rFonts w:ascii="Times New Roman" w:eastAsia="Times New Roman" w:hAnsi="Times New Roman" w:cs="Times New Roman"/>
      <w:b/>
      <w:bCs/>
      <w:kern w:val="36"/>
      <w:sz w:val="48"/>
      <w:szCs w:val="48"/>
      <w:lang w:val="lt-LT" w:eastAsia="lt-LT"/>
    </w:rPr>
  </w:style>
  <w:style w:type="paragraph" w:customStyle="1" w:styleId="Stilius">
    <w:name w:val="Stilius"/>
    <w:rsid w:val="009A71DA"/>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75629"/>
    <w:pPr>
      <w:spacing w:before="120" w:after="0" w:line="240" w:lineRule="auto"/>
      <w:jc w:val="both"/>
    </w:pPr>
    <w:rPr>
      <w:rFonts w:ascii="Times New Roman" w:eastAsia="Calibri" w:hAnsi="Times New Roman" w:cs="Times New Roman"/>
      <w:sz w:val="24"/>
      <w:lang w:val="lt-LT"/>
    </w:rPr>
  </w:style>
  <w:style w:type="paragraph" w:styleId="Antrat1">
    <w:name w:val="heading 1"/>
    <w:basedOn w:val="prastasis"/>
    <w:link w:val="Antrat1Diagrama"/>
    <w:uiPriority w:val="9"/>
    <w:qFormat/>
    <w:rsid w:val="009A71DA"/>
    <w:pPr>
      <w:spacing w:before="100" w:beforeAutospacing="1" w:after="100" w:afterAutospacing="1"/>
      <w:jc w:val="left"/>
      <w:outlineLvl w:val="0"/>
    </w:pPr>
    <w:rPr>
      <w:rFonts w:eastAsia="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475629"/>
    <w:rPr>
      <w:color w:val="0000FF"/>
      <w:u w:val="single"/>
    </w:rPr>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uiPriority w:val="34"/>
    <w:qFormat/>
    <w:rsid w:val="00475629"/>
    <w:pPr>
      <w:ind w:left="720"/>
      <w:contextualSpacing/>
    </w:pPr>
  </w:style>
  <w:style w:type="paragraph" w:styleId="Pagrindinistekstas2">
    <w:name w:val="Body Text 2"/>
    <w:basedOn w:val="prastasis"/>
    <w:link w:val="Pagrindinistekstas2Diagrama"/>
    <w:rsid w:val="00475629"/>
    <w:pPr>
      <w:spacing w:before="0"/>
    </w:pPr>
    <w:rPr>
      <w:rFonts w:ascii="Calibri" w:eastAsia="Times New Roman" w:hAnsi="Calibri"/>
      <w:szCs w:val="20"/>
    </w:rPr>
  </w:style>
  <w:style w:type="character" w:customStyle="1" w:styleId="Pagrindinistekstas2Diagrama">
    <w:name w:val="Pagrindinis tekstas 2 Diagrama"/>
    <w:basedOn w:val="Numatytasispastraiposriftas"/>
    <w:link w:val="Pagrindinistekstas2"/>
    <w:rsid w:val="00475629"/>
    <w:rPr>
      <w:rFonts w:ascii="Calibri" w:eastAsia="Times New Roman" w:hAnsi="Calibri" w:cs="Times New Roman"/>
      <w:sz w:val="24"/>
      <w:szCs w:val="20"/>
      <w:lang w:val="lt-LT"/>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475629"/>
    <w:rPr>
      <w:rFonts w:ascii="Times New Roman" w:eastAsia="Calibri" w:hAnsi="Times New Roman" w:cs="Times New Roman"/>
      <w:sz w:val="24"/>
      <w:lang w:val="lt-LT"/>
    </w:rPr>
  </w:style>
  <w:style w:type="paragraph" w:styleId="Antrats">
    <w:name w:val="header"/>
    <w:basedOn w:val="prastasis"/>
    <w:link w:val="AntratsDiagrama"/>
    <w:uiPriority w:val="99"/>
    <w:unhideWhenUsed/>
    <w:rsid w:val="00D636A4"/>
    <w:pPr>
      <w:tabs>
        <w:tab w:val="center" w:pos="4819"/>
        <w:tab w:val="right" w:pos="9638"/>
      </w:tabs>
    </w:pPr>
  </w:style>
  <w:style w:type="character" w:customStyle="1" w:styleId="AntratsDiagrama">
    <w:name w:val="Antraštės Diagrama"/>
    <w:basedOn w:val="Numatytasispastraiposriftas"/>
    <w:link w:val="Antrats"/>
    <w:uiPriority w:val="99"/>
    <w:rsid w:val="00D636A4"/>
    <w:rPr>
      <w:rFonts w:ascii="Times New Roman" w:eastAsia="Calibri" w:hAnsi="Times New Roman" w:cs="Times New Roman"/>
      <w:sz w:val="24"/>
      <w:lang w:val="lt-LT"/>
    </w:rPr>
  </w:style>
  <w:style w:type="character" w:customStyle="1" w:styleId="Antrat1Diagrama">
    <w:name w:val="Antraštė 1 Diagrama"/>
    <w:basedOn w:val="Numatytasispastraiposriftas"/>
    <w:link w:val="Antrat1"/>
    <w:uiPriority w:val="9"/>
    <w:rsid w:val="009A71DA"/>
    <w:rPr>
      <w:rFonts w:ascii="Times New Roman" w:eastAsia="Times New Roman" w:hAnsi="Times New Roman" w:cs="Times New Roman"/>
      <w:b/>
      <w:bCs/>
      <w:kern w:val="36"/>
      <w:sz w:val="48"/>
      <w:szCs w:val="48"/>
      <w:lang w:val="lt-LT" w:eastAsia="lt-LT"/>
    </w:rPr>
  </w:style>
  <w:style w:type="paragraph" w:customStyle="1" w:styleId="Stilius">
    <w:name w:val="Stilius"/>
    <w:rsid w:val="009A71DA"/>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viesiejipirkimai@kaunovsb.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besena@kaunovsb.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2258</Words>
  <Characters>12873</Characters>
  <Application>Microsoft Office Word</Application>
  <DocSecurity>0</DocSecurity>
  <Lines>107</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viesiejipirkimai</dc:creator>
  <cp:lastModifiedBy>viesiejipirkimai</cp:lastModifiedBy>
  <cp:revision>3</cp:revision>
  <dcterms:created xsi:type="dcterms:W3CDTF">2019-03-27T06:26:00Z</dcterms:created>
  <dcterms:modified xsi:type="dcterms:W3CDTF">2020-02-24T13:28:00Z</dcterms:modified>
</cp:coreProperties>
</file>