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FA06" w14:textId="7DD1E7F7" w:rsidR="000A6B46" w:rsidRDefault="00D35F0A" w:rsidP="00D35F0A">
      <w:pPr>
        <w:spacing w:line="360" w:lineRule="auto"/>
        <w:jc w:val="center"/>
        <w:rPr>
          <w:b/>
          <w:bCs/>
        </w:rPr>
      </w:pPr>
      <w:r>
        <w:rPr>
          <w:b/>
          <w:bCs/>
        </w:rPr>
        <w:t>TECHNINĖ SPECIFIKACIJA</w:t>
      </w:r>
    </w:p>
    <w:p w14:paraId="40878961" w14:textId="57FE4C07" w:rsidR="00563D95" w:rsidRDefault="00563D95" w:rsidP="00563D95">
      <w:pPr>
        <w:spacing w:line="360" w:lineRule="auto"/>
        <w:ind w:firstLine="851"/>
        <w:jc w:val="both"/>
      </w:pPr>
      <w:r>
        <w:t xml:space="preserve">Molėtų r. sav. administracija </w:t>
      </w:r>
      <w:r w:rsidRPr="006A4500">
        <w:t xml:space="preserve">vykdo </w:t>
      </w:r>
      <w:r w:rsidR="00555C5C">
        <w:t>Molėtų pradinės mokyklos</w:t>
      </w:r>
      <w:r w:rsidRPr="006A4500">
        <w:t xml:space="preserve"> patalpų</w:t>
      </w:r>
      <w:r w:rsidR="00555C5C">
        <w:t>, esančių Graužinių g. 1, Molėtuose</w:t>
      </w:r>
      <w:r w:rsidRPr="006A4500">
        <w:t xml:space="preserve"> pritaikymą </w:t>
      </w:r>
      <w:r>
        <w:t>žmonėms, turintiems judėjimo negalią. Tam tikslui</w:t>
      </w:r>
      <w:r w:rsidR="001612DD">
        <w:t xml:space="preserve"> </w:t>
      </w:r>
      <w:r w:rsidR="00555C5C">
        <w:t xml:space="preserve">mokyklos sporto salėje </w:t>
      </w:r>
      <w:r>
        <w:t xml:space="preserve">planuoja įrengti </w:t>
      </w:r>
      <w:r w:rsidR="001612DD">
        <w:t>vertikalų, atviros platformos</w:t>
      </w:r>
      <w:r>
        <w:t xml:space="preserve"> keltuv</w:t>
      </w:r>
      <w:r w:rsidR="001612DD">
        <w:t>ą</w:t>
      </w:r>
      <w:r>
        <w:t>, skirt</w:t>
      </w:r>
      <w:r w:rsidR="00555C5C">
        <w:t>ą</w:t>
      </w:r>
      <w:r>
        <w:t xml:space="preserve"> neįgaliesiems</w:t>
      </w:r>
      <w:r w:rsidR="00555C5C">
        <w:t>.</w:t>
      </w:r>
    </w:p>
    <w:p w14:paraId="7CF9826E" w14:textId="4102BAFA" w:rsidR="00BC5FBF" w:rsidRPr="009D0181" w:rsidRDefault="00BC5FBF" w:rsidP="00BC5FBF">
      <w:pPr>
        <w:tabs>
          <w:tab w:val="left" w:pos="1134"/>
        </w:tabs>
        <w:spacing w:line="360" w:lineRule="auto"/>
        <w:ind w:firstLine="851"/>
        <w:jc w:val="both"/>
        <w:rPr>
          <w:b/>
          <w:bCs/>
        </w:rPr>
      </w:pPr>
      <w:r w:rsidRPr="009D0181">
        <w:rPr>
          <w:b/>
          <w:bCs/>
        </w:rPr>
        <w:t>Trumpas aprašymas</w:t>
      </w:r>
    </w:p>
    <w:p w14:paraId="0B0DBE69" w14:textId="6675F8E6" w:rsidR="00BC5FBF" w:rsidRDefault="00BC5FBF" w:rsidP="00BC5FBF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>
        <w:t>K</w:t>
      </w:r>
      <w:r w:rsidRPr="00BD6C91">
        <w:t xml:space="preserve">eltuvas </w:t>
      </w:r>
      <w:r>
        <w:t>skirtas</w:t>
      </w:r>
      <w:r w:rsidRPr="00BD6C91">
        <w:t xml:space="preserve"> pašalinti barjerus</w:t>
      </w:r>
      <w:r w:rsidR="00555C5C">
        <w:t xml:space="preserve"> bei kliūtis laisvam žmonių su negalia judėjimui</w:t>
      </w:r>
      <w:r w:rsidRPr="00BD6C91">
        <w:t>.</w:t>
      </w:r>
    </w:p>
    <w:p w14:paraId="294E6CC8" w14:textId="44084D7F" w:rsidR="00BC5FBF" w:rsidRDefault="00BC5FBF" w:rsidP="00BC5FBF">
      <w:pPr>
        <w:tabs>
          <w:tab w:val="left" w:pos="1134"/>
        </w:tabs>
        <w:spacing w:line="360" w:lineRule="auto"/>
        <w:ind w:firstLine="851"/>
        <w:jc w:val="both"/>
      </w:pPr>
      <w:r w:rsidRPr="00BD6C91">
        <w:t xml:space="preserve">Keltuvas </w:t>
      </w:r>
      <w:r>
        <w:t>bus</w:t>
      </w:r>
      <w:r w:rsidRPr="00BD6C91">
        <w:t xml:space="preserve"> naudo</w:t>
      </w:r>
      <w:r>
        <w:t>jamas</w:t>
      </w:r>
      <w:r w:rsidRPr="00BD6C91">
        <w:t xml:space="preserve"> </w:t>
      </w:r>
      <w:r>
        <w:t>pastato viduje</w:t>
      </w:r>
      <w:r w:rsidRPr="00BD6C91">
        <w:t xml:space="preserve">. </w:t>
      </w:r>
      <w:r w:rsidR="00521F3A">
        <w:t>Keltuvu t</w:t>
      </w:r>
      <w:r>
        <w:t>uri būti užtikrintas s</w:t>
      </w:r>
      <w:r w:rsidRPr="00BD6C91">
        <w:t>augus ir lengvas kilimas bei</w:t>
      </w:r>
      <w:r>
        <w:t xml:space="preserve"> </w:t>
      </w:r>
      <w:r w:rsidRPr="00BD6C91">
        <w:t>nusileidimas</w:t>
      </w:r>
      <w:r>
        <w:t>. Turi būti š</w:t>
      </w:r>
      <w:r w:rsidRPr="00BD6C91">
        <w:t>iuolaikiškas, lengvas, taupus, patikimas, saugus, paprastas, lengvai montuojamas</w:t>
      </w:r>
      <w:r>
        <w:t>.</w:t>
      </w:r>
    </w:p>
    <w:p w14:paraId="0BC6A367" w14:textId="236D1B9E" w:rsidR="00D606EB" w:rsidRPr="00D606EB" w:rsidRDefault="00D606EB" w:rsidP="00D606EB">
      <w:pPr>
        <w:tabs>
          <w:tab w:val="left" w:pos="1134"/>
        </w:tabs>
        <w:spacing w:line="360" w:lineRule="auto"/>
        <w:ind w:firstLine="851"/>
        <w:jc w:val="both"/>
        <w:rPr>
          <w:b/>
          <w:bCs/>
        </w:rPr>
      </w:pPr>
      <w:r w:rsidRPr="00D606EB">
        <w:rPr>
          <w:b/>
          <w:bCs/>
        </w:rPr>
        <w:t>Keltuvo techninė specifikacija:</w:t>
      </w:r>
    </w:p>
    <w:p w14:paraId="39717A9E" w14:textId="41E659BA" w:rsidR="00BC5FBF" w:rsidRPr="00BD6C91" w:rsidRDefault="00BC5FBF" w:rsidP="00BC5FBF">
      <w:pPr>
        <w:tabs>
          <w:tab w:val="left" w:pos="1134"/>
        </w:tabs>
        <w:spacing w:line="360" w:lineRule="auto"/>
        <w:ind w:firstLine="851"/>
        <w:jc w:val="both"/>
      </w:pPr>
      <w:r w:rsidRPr="00027B75">
        <w:t>Kėlimo aukštis</w:t>
      </w:r>
      <w:r w:rsidR="00BD5CA7" w:rsidRPr="00027B75">
        <w:t xml:space="preserve"> – </w:t>
      </w:r>
      <w:r w:rsidR="00027B75" w:rsidRPr="00027B75">
        <w:t>ne mažiau kaip 61 cm</w:t>
      </w:r>
      <w:r w:rsidR="00C275DF">
        <w:t>.</w:t>
      </w:r>
      <w:r w:rsidRPr="00027B75">
        <w:t>;</w:t>
      </w:r>
    </w:p>
    <w:p w14:paraId="5179C7C7" w14:textId="77777777" w:rsidR="00BC5FBF" w:rsidRPr="00BD6C91" w:rsidRDefault="00BC5FBF" w:rsidP="00BC5FBF">
      <w:pPr>
        <w:tabs>
          <w:tab w:val="left" w:pos="1134"/>
        </w:tabs>
        <w:spacing w:line="360" w:lineRule="auto"/>
        <w:ind w:firstLine="851"/>
        <w:jc w:val="both"/>
      </w:pPr>
      <w:r w:rsidRPr="00BD6C91">
        <w:t>Sustojimų skaičius</w:t>
      </w:r>
      <w:r>
        <w:t xml:space="preserve"> – </w:t>
      </w:r>
      <w:r w:rsidRPr="00BD6C91">
        <w:t>2;</w:t>
      </w:r>
    </w:p>
    <w:p w14:paraId="47F208F7" w14:textId="4B920491" w:rsidR="00BC5FBF" w:rsidRPr="00BD6C91" w:rsidRDefault="00BC5FBF" w:rsidP="00BC5FBF">
      <w:pPr>
        <w:tabs>
          <w:tab w:val="left" w:pos="1134"/>
        </w:tabs>
        <w:spacing w:line="360" w:lineRule="auto"/>
        <w:ind w:firstLine="851"/>
        <w:jc w:val="both"/>
      </w:pPr>
      <w:r w:rsidRPr="00BD6C91">
        <w:t xml:space="preserve">Keliamoji </w:t>
      </w:r>
      <w:r w:rsidRPr="0002536A">
        <w:t xml:space="preserve">galia – </w:t>
      </w:r>
      <w:bookmarkStart w:id="0" w:name="_Hlk199328605"/>
      <w:r w:rsidR="00027B75">
        <w:rPr>
          <w:rFonts w:cs="Times New Roman"/>
        </w:rPr>
        <w:t>ne mažiau kaip</w:t>
      </w:r>
      <w:r w:rsidR="00D460B9" w:rsidRPr="0002536A">
        <w:rPr>
          <w:rFonts w:cs="Times New Roman"/>
        </w:rPr>
        <w:t xml:space="preserve"> </w:t>
      </w:r>
      <w:r w:rsidR="0002536A" w:rsidRPr="0002536A">
        <w:t>180</w:t>
      </w:r>
      <w:r w:rsidRPr="0002536A">
        <w:t xml:space="preserve"> kg;</w:t>
      </w:r>
      <w:bookmarkEnd w:id="0"/>
    </w:p>
    <w:p w14:paraId="2B4EC63F" w14:textId="45700D1D" w:rsidR="00BC5FBF" w:rsidRPr="00BD6C91" w:rsidRDefault="00BD5CA7" w:rsidP="00BD5CA7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>
        <w:t>Platformos pagrindo matmeny</w:t>
      </w:r>
      <w:r w:rsidR="009E6DF5">
        <w:t>s – ne mažiau kaip</w:t>
      </w:r>
      <w:r w:rsidR="00BC5FBF" w:rsidRPr="00BD6C91">
        <w:t xml:space="preserve"> </w:t>
      </w:r>
      <w:r w:rsidR="0002536A">
        <w:t>80</w:t>
      </w:r>
      <w:r w:rsidR="00BC5FBF" w:rsidRPr="00BD6C91">
        <w:t>0 x 1</w:t>
      </w:r>
      <w:r w:rsidR="0002536A">
        <w:t>495</w:t>
      </w:r>
      <w:r w:rsidR="00BC5FBF" w:rsidRPr="00BD6C91">
        <w:t xml:space="preserve"> mm</w:t>
      </w:r>
      <w:r>
        <w:t>;</w:t>
      </w:r>
    </w:p>
    <w:p w14:paraId="0615F948" w14:textId="6DDE249E" w:rsidR="00BC5FBF" w:rsidRPr="00BD6C91" w:rsidRDefault="00BD5CA7" w:rsidP="00BC5FBF">
      <w:pPr>
        <w:tabs>
          <w:tab w:val="left" w:pos="1134"/>
        </w:tabs>
        <w:spacing w:line="360" w:lineRule="auto"/>
        <w:ind w:firstLine="851"/>
        <w:jc w:val="both"/>
      </w:pPr>
      <w:r>
        <w:t>Reikalinga elektros srovė – 230V</w:t>
      </w:r>
      <w:r w:rsidR="00BC5FBF" w:rsidRPr="00BD6C91">
        <w:t>, 1 fazė;</w:t>
      </w:r>
    </w:p>
    <w:p w14:paraId="5E2EC765" w14:textId="5374E9E1" w:rsidR="009E6DF5" w:rsidRDefault="009E6DF5" w:rsidP="00BC5FBF">
      <w:pPr>
        <w:tabs>
          <w:tab w:val="left" w:pos="1134"/>
        </w:tabs>
        <w:spacing w:line="360" w:lineRule="auto"/>
        <w:ind w:firstLine="851"/>
        <w:jc w:val="both"/>
      </w:pPr>
      <w:r w:rsidRPr="009E6DF5">
        <w:t>Apsauginė juosta ant platformos</w:t>
      </w:r>
      <w:r>
        <w:t>;</w:t>
      </w:r>
    </w:p>
    <w:p w14:paraId="10E82E83" w14:textId="0E1357BE" w:rsidR="009E6DF5" w:rsidRDefault="009E6DF5" w:rsidP="009E6DF5">
      <w:pPr>
        <w:tabs>
          <w:tab w:val="left" w:pos="1134"/>
        </w:tabs>
        <w:spacing w:line="360" w:lineRule="auto"/>
        <w:ind w:firstLine="851"/>
        <w:jc w:val="both"/>
      </w:pPr>
      <w:r w:rsidRPr="009E6DF5">
        <w:t>Išorinis valdymas (laidais arba valdomas radijo ryšiu)</w:t>
      </w:r>
      <w:r>
        <w:t>;</w:t>
      </w:r>
    </w:p>
    <w:p w14:paraId="04EB84B2" w14:textId="37DABC21" w:rsidR="00BC5FBF" w:rsidRDefault="00BC5FBF" w:rsidP="00BC5FBF">
      <w:pPr>
        <w:tabs>
          <w:tab w:val="left" w:pos="1134"/>
        </w:tabs>
        <w:spacing w:line="360" w:lineRule="auto"/>
        <w:ind w:firstLine="851"/>
        <w:jc w:val="both"/>
      </w:pPr>
      <w:r w:rsidRPr="00BD6C91">
        <w:t>Platformos praėjimas</w:t>
      </w:r>
      <w:r>
        <w:t xml:space="preserve"> –</w:t>
      </w:r>
      <w:r w:rsidR="002E0148">
        <w:t xml:space="preserve"> </w:t>
      </w:r>
      <w:r w:rsidRPr="00BD6C91">
        <w:t>90° šoninis praėjimas</w:t>
      </w:r>
      <w:r w:rsidR="002E0148">
        <w:t xml:space="preserve"> (nuvažiavimas) pakilus</w:t>
      </w:r>
      <w:r w:rsidR="006051FC">
        <w:t xml:space="preserve"> (tiesiai ir į dešinę)</w:t>
      </w:r>
      <w:r w:rsidRPr="00BD6C91">
        <w:t>;</w:t>
      </w:r>
    </w:p>
    <w:p w14:paraId="2F6DBBC9" w14:textId="6C866BF0" w:rsidR="00521F3A" w:rsidRDefault="00521F3A" w:rsidP="00BC5FBF">
      <w:pPr>
        <w:tabs>
          <w:tab w:val="left" w:pos="1134"/>
        </w:tabs>
        <w:spacing w:line="360" w:lineRule="auto"/>
        <w:ind w:firstLine="851"/>
        <w:jc w:val="both"/>
      </w:pPr>
      <w:r>
        <w:t>Nereikalingas betono pagrindas (pamatas)</w:t>
      </w:r>
      <w:r w:rsidR="006051FC" w:rsidRPr="006051FC">
        <w:t xml:space="preserve"> </w:t>
      </w:r>
      <w:r w:rsidR="006051FC">
        <w:t>– keltuvas pastatomas ant esamų salės grindų</w:t>
      </w:r>
      <w:r>
        <w:t>;</w:t>
      </w:r>
    </w:p>
    <w:p w14:paraId="49A1F2DE" w14:textId="63A95C59" w:rsidR="00521F3A" w:rsidRDefault="00521F3A" w:rsidP="00BC5FBF">
      <w:pPr>
        <w:tabs>
          <w:tab w:val="left" w:pos="1134"/>
        </w:tabs>
        <w:spacing w:line="360" w:lineRule="auto"/>
        <w:ind w:firstLine="851"/>
        <w:jc w:val="both"/>
      </w:pPr>
      <w:r>
        <w:t>Nuleisto keltuvo platformos aukštis – ne daugiau 140 mm;</w:t>
      </w:r>
    </w:p>
    <w:p w14:paraId="7DCDE916" w14:textId="76A8999C" w:rsidR="0046033C" w:rsidRDefault="0046033C" w:rsidP="00BC5FBF">
      <w:pPr>
        <w:tabs>
          <w:tab w:val="left" w:pos="1134"/>
        </w:tabs>
        <w:spacing w:line="360" w:lineRule="auto"/>
        <w:ind w:firstLine="851"/>
        <w:jc w:val="both"/>
      </w:pPr>
      <w:r>
        <w:t xml:space="preserve">Kėlimo tipas – </w:t>
      </w:r>
      <w:proofErr w:type="spellStart"/>
      <w:r w:rsidR="00027B75">
        <w:t>e</w:t>
      </w:r>
      <w:r w:rsidRPr="0046033C">
        <w:t>lektrohidraulinis</w:t>
      </w:r>
      <w:proofErr w:type="spellEnd"/>
      <w:r w:rsidRPr="0046033C">
        <w:t xml:space="preserve">, </w:t>
      </w:r>
      <w:proofErr w:type="spellStart"/>
      <w:r w:rsidRPr="0046033C">
        <w:t>žirklinė</w:t>
      </w:r>
      <w:proofErr w:type="spellEnd"/>
      <w:r w:rsidRPr="0046033C">
        <w:t xml:space="preserve"> pavara</w:t>
      </w:r>
      <w:r>
        <w:t>;</w:t>
      </w:r>
    </w:p>
    <w:p w14:paraId="24FF9B6F" w14:textId="34F19CEE" w:rsidR="0046033C" w:rsidRDefault="0046033C" w:rsidP="00BC5FBF">
      <w:pPr>
        <w:tabs>
          <w:tab w:val="left" w:pos="1134"/>
        </w:tabs>
        <w:spacing w:line="360" w:lineRule="auto"/>
        <w:ind w:firstLine="851"/>
        <w:jc w:val="both"/>
      </w:pPr>
      <w:r>
        <w:t xml:space="preserve">Keltuvo spalva – </w:t>
      </w:r>
      <w:r w:rsidRPr="0046033C">
        <w:t>RAL 7035</w:t>
      </w:r>
      <w:r>
        <w:t xml:space="preserve"> arba artimo atspalvio;</w:t>
      </w:r>
    </w:p>
    <w:p w14:paraId="5A4E496C" w14:textId="77777777" w:rsidR="00BC5FBF" w:rsidRPr="00BD6C91" w:rsidRDefault="00BC5FBF" w:rsidP="00BC5FBF">
      <w:pPr>
        <w:tabs>
          <w:tab w:val="left" w:pos="1134"/>
        </w:tabs>
        <w:spacing w:line="360" w:lineRule="auto"/>
        <w:ind w:firstLine="851"/>
        <w:jc w:val="both"/>
      </w:pPr>
      <w:r w:rsidRPr="00BD6C91">
        <w:t>Suteikiama ne trumpesnė kaip 24 mėnesių garantija;</w:t>
      </w:r>
    </w:p>
    <w:p w14:paraId="72FA0AC6" w14:textId="1B0CEBFE" w:rsidR="00BC5FBF" w:rsidRDefault="00BC5FBF" w:rsidP="00BC5FBF">
      <w:pPr>
        <w:tabs>
          <w:tab w:val="left" w:pos="1134"/>
        </w:tabs>
        <w:spacing w:line="360" w:lineRule="auto"/>
        <w:ind w:firstLine="851"/>
        <w:jc w:val="both"/>
      </w:pPr>
      <w:r w:rsidRPr="00BD6C91">
        <w:t>Keltuvas privalo būti sertifikuotas – CE.</w:t>
      </w:r>
    </w:p>
    <w:p w14:paraId="0BE01ABC" w14:textId="77777777" w:rsidR="00F44979" w:rsidRPr="00BC5FBF" w:rsidRDefault="00F44979" w:rsidP="00F44979">
      <w:pPr>
        <w:spacing w:line="360" w:lineRule="auto"/>
        <w:ind w:firstLine="851"/>
        <w:jc w:val="both"/>
        <w:rPr>
          <w:b/>
          <w:bCs/>
        </w:rPr>
      </w:pPr>
      <w:r w:rsidRPr="00BC5FBF">
        <w:rPr>
          <w:b/>
          <w:bCs/>
        </w:rPr>
        <w:t xml:space="preserve">Pastabos: </w:t>
      </w:r>
    </w:p>
    <w:p w14:paraId="1B1E599F" w14:textId="675216DB" w:rsidR="00BC5FBF" w:rsidRDefault="00F44979" w:rsidP="008A34E4">
      <w:pPr>
        <w:tabs>
          <w:tab w:val="left" w:pos="1134"/>
        </w:tabs>
        <w:spacing w:line="360" w:lineRule="auto"/>
        <w:ind w:firstLine="851"/>
        <w:jc w:val="both"/>
      </w:pPr>
      <w:r>
        <w:t>Į pasiūlymo kainą turi būti įskaičiuota keltuvo pagaminimas, pristatymas į objektą, keltuvo sumontavimas, elektros</w:t>
      </w:r>
      <w:r w:rsidR="006051FC">
        <w:t xml:space="preserve"> kabelio privedimas ir elektros</w:t>
      </w:r>
      <w:r>
        <w:t xml:space="preserve"> prijungimas, paleidimo-derinimo darbai, personalo apmokymas</w:t>
      </w:r>
      <w:r w:rsidR="00521F3A">
        <w:t xml:space="preserve"> eksploatuoti keltuvą.</w:t>
      </w:r>
    </w:p>
    <w:p w14:paraId="2D875B68" w14:textId="77777777" w:rsidR="0029247D" w:rsidRPr="0029247D" w:rsidRDefault="0029247D" w:rsidP="008A34E4">
      <w:pPr>
        <w:tabs>
          <w:tab w:val="left" w:pos="1134"/>
        </w:tabs>
        <w:spacing w:line="360" w:lineRule="auto"/>
        <w:ind w:firstLine="851"/>
        <w:jc w:val="both"/>
        <w:rPr>
          <w:b/>
          <w:bCs/>
          <w:szCs w:val="24"/>
        </w:rPr>
      </w:pPr>
      <w:r w:rsidRPr="0029247D">
        <w:rPr>
          <w:b/>
          <w:bCs/>
          <w:szCs w:val="24"/>
        </w:rPr>
        <w:t>Aplinkos apsaugos reikalavimai:</w:t>
      </w:r>
    </w:p>
    <w:p w14:paraId="4B029786" w14:textId="33AE5E1A" w:rsidR="006F284B" w:rsidRDefault="006F284B" w:rsidP="0029247D">
      <w:pPr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Tiekėjas</w:t>
      </w:r>
      <w:r w:rsidR="0029247D">
        <w:rPr>
          <w:szCs w:val="24"/>
        </w:rPr>
        <w:t>,</w:t>
      </w:r>
      <w:r w:rsidR="0029247D" w:rsidRPr="00AC0B90">
        <w:rPr>
          <w:szCs w:val="24"/>
        </w:rPr>
        <w:t xml:space="preserve"> vadovaudamasis Aplinkos apsaugos kriterijų, kuriuos perkančiosios organizacijos ir perkantieji subjektai  turi taikyti pirkdami prekes, paslaugas ar darbus, taikymo tvarkos apraš</w:t>
      </w:r>
      <w:r w:rsidR="0029247D">
        <w:rPr>
          <w:szCs w:val="24"/>
        </w:rPr>
        <w:t>o</w:t>
      </w:r>
      <w:r w:rsidR="0029247D" w:rsidRPr="00AC0B90">
        <w:rPr>
          <w:szCs w:val="24"/>
        </w:rPr>
        <w:t>, patvirtint</w:t>
      </w:r>
      <w:r w:rsidR="0029247D">
        <w:rPr>
          <w:szCs w:val="24"/>
        </w:rPr>
        <w:t>o</w:t>
      </w:r>
      <w:r w:rsidR="0029247D" w:rsidRPr="00AC0B90">
        <w:rPr>
          <w:szCs w:val="24"/>
        </w:rPr>
        <w:t xml:space="preserve"> Lietuvos Respublikos aplinkos ministro 2011 m. birželio 28 d. įsakymu Nr. D1-508</w:t>
      </w:r>
      <w:r w:rsidR="0029247D">
        <w:rPr>
          <w:szCs w:val="24"/>
        </w:rPr>
        <w:t xml:space="preserve"> 4.4.4.</w:t>
      </w:r>
      <w:r>
        <w:rPr>
          <w:szCs w:val="24"/>
        </w:rPr>
        <w:t>5</w:t>
      </w:r>
      <w:r w:rsidR="0029247D">
        <w:rPr>
          <w:szCs w:val="24"/>
        </w:rPr>
        <w:t>. papunkčiu,</w:t>
      </w:r>
      <w:r w:rsidRPr="006F284B">
        <w:rPr>
          <w:lang w:eastAsia="lt-LT"/>
        </w:rPr>
        <w:t xml:space="preserve"> </w:t>
      </w:r>
      <w:r w:rsidRPr="00B95772">
        <w:rPr>
          <w:lang w:eastAsia="lt-LT"/>
        </w:rPr>
        <w:t>kartu su pristatytomis prekėmis turės pateikti gamintojo deklaraciją</w:t>
      </w:r>
      <w:r>
        <w:rPr>
          <w:lang w:eastAsia="lt-LT"/>
        </w:rPr>
        <w:t xml:space="preserve">, kad </w:t>
      </w:r>
      <w:r>
        <w:rPr>
          <w:lang w:eastAsia="lt-LT"/>
        </w:rPr>
        <w:t>Prekė, virtusi atliekomis, tinka paruošti pakartotinai naudoti ar perdirbti</w:t>
      </w:r>
      <w:r>
        <w:rPr>
          <w:lang w:eastAsia="lt-LT"/>
        </w:rPr>
        <w:t>.</w:t>
      </w:r>
    </w:p>
    <w:p w14:paraId="0270C4E1" w14:textId="25EFCF48" w:rsidR="00563D95" w:rsidRDefault="00563D95" w:rsidP="0029247D">
      <w:pPr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</w:p>
    <w:p w14:paraId="00AAB765" w14:textId="77777777" w:rsidR="00C275DF" w:rsidRDefault="00C275DF" w:rsidP="0029247D">
      <w:pPr>
        <w:tabs>
          <w:tab w:val="left" w:pos="1134"/>
        </w:tabs>
        <w:spacing w:line="360" w:lineRule="auto"/>
        <w:ind w:firstLine="851"/>
        <w:jc w:val="both"/>
        <w:rPr>
          <w:b/>
          <w:bCs/>
        </w:rPr>
      </w:pPr>
    </w:p>
    <w:p w14:paraId="54E25715" w14:textId="29A2E24C" w:rsidR="00C275DF" w:rsidRDefault="00C275DF" w:rsidP="00C275DF">
      <w:pPr>
        <w:spacing w:line="360" w:lineRule="auto"/>
        <w:ind w:firstLine="851"/>
        <w:jc w:val="both"/>
        <w:rPr>
          <w:b/>
          <w:bCs/>
        </w:rPr>
      </w:pPr>
      <w:r>
        <w:rPr>
          <w:b/>
          <w:bCs/>
        </w:rPr>
        <w:lastRenderedPageBreak/>
        <w:t>Keltuvo tipo pavyzdys*</w:t>
      </w:r>
    </w:p>
    <w:p w14:paraId="4EF072AC" w14:textId="0788878E" w:rsidR="00C275DF" w:rsidRDefault="00C275DF" w:rsidP="00C275DF">
      <w:pPr>
        <w:spacing w:line="360" w:lineRule="auto"/>
        <w:ind w:firstLine="851"/>
        <w:jc w:val="both"/>
        <w:rPr>
          <w:b/>
          <w:bCs/>
        </w:rPr>
      </w:pPr>
      <w:r w:rsidRPr="00C275DF">
        <w:rPr>
          <w:b/>
          <w:bCs/>
          <w:noProof/>
        </w:rPr>
        <w:drawing>
          <wp:inline distT="0" distB="0" distL="0" distR="0" wp14:anchorId="1BC5153D" wp14:editId="72CC7B4B">
            <wp:extent cx="3315163" cy="3038899"/>
            <wp:effectExtent l="0" t="0" r="0" b="9525"/>
            <wp:docPr id="56478648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8648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303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F8338" w14:textId="11740F6D" w:rsidR="00C275DF" w:rsidRDefault="00C275DF" w:rsidP="00C275DF">
      <w:pPr>
        <w:spacing w:line="360" w:lineRule="auto"/>
        <w:ind w:firstLine="851"/>
        <w:jc w:val="both"/>
      </w:pPr>
      <w:r>
        <w:t>*-Specifikacijose pateiktas keltuvo paveikslėlis yra informacinis. Tiekėjų siūlom</w:t>
      </w:r>
      <w:r w:rsidR="00512CEE">
        <w:t xml:space="preserve">ų </w:t>
      </w:r>
      <w:r>
        <w:t>keltuv</w:t>
      </w:r>
      <w:r w:rsidR="00512CEE">
        <w:t>ų dizainas</w:t>
      </w:r>
      <w:r>
        <w:t xml:space="preserve"> neprivalo atitikti paveikslėlyje,</w:t>
      </w:r>
      <w:r w:rsidR="004C73CB">
        <w:t xml:space="preserve"> nurodyto</w:t>
      </w:r>
      <w:r>
        <w:t xml:space="preserve"> dizaino.</w:t>
      </w:r>
    </w:p>
    <w:p w14:paraId="1F7F112B" w14:textId="77777777" w:rsidR="00C275DF" w:rsidRDefault="00C275DF" w:rsidP="0029247D">
      <w:pPr>
        <w:tabs>
          <w:tab w:val="left" w:pos="1134"/>
        </w:tabs>
        <w:spacing w:line="360" w:lineRule="auto"/>
        <w:ind w:firstLine="851"/>
        <w:jc w:val="both"/>
        <w:rPr>
          <w:b/>
          <w:bCs/>
        </w:rPr>
      </w:pPr>
    </w:p>
    <w:p w14:paraId="4681ED9C" w14:textId="77777777" w:rsidR="00563D95" w:rsidRDefault="00563D95" w:rsidP="00D35F0A">
      <w:pPr>
        <w:spacing w:line="360" w:lineRule="auto"/>
        <w:jc w:val="center"/>
        <w:rPr>
          <w:b/>
          <w:bCs/>
        </w:rPr>
      </w:pPr>
    </w:p>
    <w:sectPr w:rsidR="00563D95" w:rsidSect="00C303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619"/>
    <w:multiLevelType w:val="hybridMultilevel"/>
    <w:tmpl w:val="C31ECA0E"/>
    <w:lvl w:ilvl="0" w:tplc="C980DB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0AF5643"/>
    <w:multiLevelType w:val="hybridMultilevel"/>
    <w:tmpl w:val="3D765A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7343AE8"/>
    <w:multiLevelType w:val="hybridMultilevel"/>
    <w:tmpl w:val="E786A886"/>
    <w:lvl w:ilvl="0" w:tplc="B9D0F4D2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24446122">
    <w:abstractNumId w:val="2"/>
  </w:num>
  <w:num w:numId="2" w16cid:durableId="409156380">
    <w:abstractNumId w:val="0"/>
  </w:num>
  <w:num w:numId="3" w16cid:durableId="1497921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0A"/>
    <w:rsid w:val="000126E3"/>
    <w:rsid w:val="000130CF"/>
    <w:rsid w:val="0002536A"/>
    <w:rsid w:val="00027B75"/>
    <w:rsid w:val="000A6B46"/>
    <w:rsid w:val="00103F1A"/>
    <w:rsid w:val="001215F1"/>
    <w:rsid w:val="00142B5D"/>
    <w:rsid w:val="001612DD"/>
    <w:rsid w:val="001A629D"/>
    <w:rsid w:val="00280AAD"/>
    <w:rsid w:val="00280D70"/>
    <w:rsid w:val="0029247D"/>
    <w:rsid w:val="002A0EDF"/>
    <w:rsid w:val="002D5476"/>
    <w:rsid w:val="002E0148"/>
    <w:rsid w:val="00300903"/>
    <w:rsid w:val="00306CCE"/>
    <w:rsid w:val="00324790"/>
    <w:rsid w:val="00326BFE"/>
    <w:rsid w:val="00377968"/>
    <w:rsid w:val="003928EE"/>
    <w:rsid w:val="003D4C15"/>
    <w:rsid w:val="004544D0"/>
    <w:rsid w:val="0046033C"/>
    <w:rsid w:val="004839F5"/>
    <w:rsid w:val="004C73CB"/>
    <w:rsid w:val="00512CEE"/>
    <w:rsid w:val="00516C66"/>
    <w:rsid w:val="00521F3A"/>
    <w:rsid w:val="005430B9"/>
    <w:rsid w:val="00555C5C"/>
    <w:rsid w:val="00563D95"/>
    <w:rsid w:val="005949E0"/>
    <w:rsid w:val="005A2742"/>
    <w:rsid w:val="005D7B46"/>
    <w:rsid w:val="006051FC"/>
    <w:rsid w:val="00654785"/>
    <w:rsid w:val="006A4500"/>
    <w:rsid w:val="006A6064"/>
    <w:rsid w:val="006D72E5"/>
    <w:rsid w:val="006F284B"/>
    <w:rsid w:val="00751699"/>
    <w:rsid w:val="00785A4D"/>
    <w:rsid w:val="007B5394"/>
    <w:rsid w:val="007F0E9F"/>
    <w:rsid w:val="008A34E4"/>
    <w:rsid w:val="008C52D3"/>
    <w:rsid w:val="009D0181"/>
    <w:rsid w:val="009E6DF5"/>
    <w:rsid w:val="00A250EC"/>
    <w:rsid w:val="00A57A5D"/>
    <w:rsid w:val="00AA1313"/>
    <w:rsid w:val="00AF5925"/>
    <w:rsid w:val="00B074E0"/>
    <w:rsid w:val="00B66C2D"/>
    <w:rsid w:val="00B84381"/>
    <w:rsid w:val="00B857B4"/>
    <w:rsid w:val="00BA2DC1"/>
    <w:rsid w:val="00BC5FBF"/>
    <w:rsid w:val="00BD5CA7"/>
    <w:rsid w:val="00BD6C91"/>
    <w:rsid w:val="00C275DF"/>
    <w:rsid w:val="00C30336"/>
    <w:rsid w:val="00CB7BF2"/>
    <w:rsid w:val="00CF55C0"/>
    <w:rsid w:val="00D35F0A"/>
    <w:rsid w:val="00D3622B"/>
    <w:rsid w:val="00D460B9"/>
    <w:rsid w:val="00D606EB"/>
    <w:rsid w:val="00DD42BF"/>
    <w:rsid w:val="00EB3C76"/>
    <w:rsid w:val="00F10F81"/>
    <w:rsid w:val="00F44979"/>
    <w:rsid w:val="00F811A3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437D"/>
  <w15:chartTrackingRefBased/>
  <w15:docId w15:val="{AFA25004-3F96-4359-AE84-60385239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4381"/>
    <w:pPr>
      <w:spacing w:line="240" w:lineRule="auto"/>
      <w:ind w:firstLine="0"/>
      <w:jc w:val="left"/>
    </w:pPr>
    <w:rPr>
      <w:rFonts w:ascii="Times New Roman" w:hAnsi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qFormat/>
    <w:rsid w:val="00D35F0A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1"/>
    <w:locked/>
    <w:rsid w:val="00563D95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2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Molėtų raj. savivaldybės administracija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Rimvydas Pranskus</dc:creator>
  <cp:keywords/>
  <dc:description/>
  <cp:lastModifiedBy>Dainius Zaleckas</cp:lastModifiedBy>
  <cp:revision>23</cp:revision>
  <dcterms:created xsi:type="dcterms:W3CDTF">2023-07-19T10:01:00Z</dcterms:created>
  <dcterms:modified xsi:type="dcterms:W3CDTF">2025-09-05T12:10:00Z</dcterms:modified>
</cp:coreProperties>
</file>