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D8389" w14:textId="77777777" w:rsidR="009E2F55" w:rsidRPr="0044071E" w:rsidRDefault="00614339">
      <w:pPr>
        <w:pStyle w:val="Default"/>
        <w:jc w:val="center"/>
        <w:rPr>
          <w:rFonts w:eastAsia="Times New Roman"/>
          <w:b/>
          <w:bCs/>
          <w:color w:val="auto"/>
        </w:rPr>
      </w:pPr>
      <w:r w:rsidRPr="0044071E">
        <w:rPr>
          <w:rFonts w:eastAsia="Times New Roman"/>
          <w:b/>
          <w:bCs/>
          <w:color w:val="auto"/>
        </w:rPr>
        <w:t xml:space="preserve">PROJEKTO „RAIL BALTICA“ GELEŽINKELIO LINIJOS KAUNAS–VILNIUS SUSISIEKIMO KOMUNIKACIJŲ INŽINERINĖS INFRASTRUKTŪROS VYSTYMO PLANO PARENGIMO </w:t>
      </w:r>
      <w:r w:rsidR="00DB55A0" w:rsidRPr="0044071E">
        <w:rPr>
          <w:rFonts w:eastAsia="Times New Roman"/>
          <w:b/>
          <w:bCs/>
          <w:color w:val="auto"/>
        </w:rPr>
        <w:t xml:space="preserve">IR POVEIKIO APLINKAI VERTINIMO </w:t>
      </w:r>
      <w:r w:rsidRPr="0044071E">
        <w:rPr>
          <w:rFonts w:eastAsia="Times New Roman"/>
          <w:b/>
          <w:bCs/>
          <w:color w:val="auto"/>
        </w:rPr>
        <w:t xml:space="preserve">PASLAUGŲ </w:t>
      </w:r>
    </w:p>
    <w:p w14:paraId="337BE2C4" w14:textId="2A67179C" w:rsidR="00B30D85" w:rsidRPr="0044071E" w:rsidRDefault="00614339">
      <w:pPr>
        <w:pStyle w:val="Default"/>
        <w:jc w:val="center"/>
        <w:rPr>
          <w:rFonts w:eastAsia="Times New Roman"/>
          <w:b/>
          <w:bCs/>
          <w:color w:val="auto"/>
        </w:rPr>
      </w:pPr>
      <w:r w:rsidRPr="0044071E">
        <w:rPr>
          <w:rFonts w:eastAsia="Times New Roman"/>
          <w:b/>
          <w:bCs/>
          <w:color w:val="auto"/>
        </w:rPr>
        <w:t>PIRKIMO</w:t>
      </w:r>
      <w:r w:rsidR="00F91ED9" w:rsidRPr="0044071E">
        <w:rPr>
          <w:rFonts w:eastAsia="Times New Roman"/>
          <w:b/>
          <w:bCs/>
          <w:color w:val="auto"/>
        </w:rPr>
        <w:t xml:space="preserve"> </w:t>
      </w:r>
      <w:r w:rsidR="004D02C7" w:rsidRPr="0044071E">
        <w:rPr>
          <w:rFonts w:eastAsia="Times New Roman"/>
          <w:b/>
          <w:bCs/>
          <w:color w:val="auto"/>
        </w:rPr>
        <w:t xml:space="preserve">– </w:t>
      </w:r>
      <w:r w:rsidR="001D1C92" w:rsidRPr="0044071E">
        <w:rPr>
          <w:rFonts w:eastAsia="Times New Roman"/>
          <w:b/>
          <w:bCs/>
          <w:color w:val="auto"/>
        </w:rPr>
        <w:t xml:space="preserve">PARDAVIMO </w:t>
      </w:r>
      <w:r w:rsidR="00B30D85" w:rsidRPr="0044071E">
        <w:rPr>
          <w:rFonts w:eastAsia="Times New Roman"/>
          <w:b/>
          <w:bCs/>
          <w:color w:val="auto"/>
        </w:rPr>
        <w:t>SUTARTIS</w:t>
      </w:r>
      <w:r w:rsidR="009A60B0" w:rsidRPr="0044071E">
        <w:rPr>
          <w:rFonts w:eastAsia="Times New Roman"/>
          <w:b/>
          <w:bCs/>
          <w:color w:val="auto"/>
        </w:rPr>
        <w:t xml:space="preserve"> </w:t>
      </w:r>
    </w:p>
    <w:p w14:paraId="32B743FC" w14:textId="77777777" w:rsidR="00B30D85" w:rsidRPr="0044071E" w:rsidRDefault="00B30D85">
      <w:pPr>
        <w:pStyle w:val="Default"/>
        <w:jc w:val="center"/>
        <w:rPr>
          <w:rFonts w:eastAsia="Times New Roman"/>
          <w:color w:val="auto"/>
        </w:rPr>
      </w:pPr>
    </w:p>
    <w:p w14:paraId="3BB7D8AA" w14:textId="77777777" w:rsidR="00B30D85" w:rsidRPr="0044071E" w:rsidRDefault="004D02C7">
      <w:pPr>
        <w:pStyle w:val="Default"/>
        <w:jc w:val="center"/>
        <w:rPr>
          <w:rFonts w:eastAsia="Times New Roman"/>
          <w:color w:val="auto"/>
        </w:rPr>
      </w:pPr>
      <w:r w:rsidRPr="0044071E">
        <w:rPr>
          <w:rFonts w:eastAsia="Times New Roman"/>
          <w:color w:val="auto"/>
        </w:rPr>
        <w:t>2019</w:t>
      </w:r>
      <w:r w:rsidR="0032726A" w:rsidRPr="0044071E">
        <w:rPr>
          <w:rFonts w:eastAsia="Times New Roman"/>
          <w:color w:val="auto"/>
        </w:rPr>
        <w:t xml:space="preserve"> </w:t>
      </w:r>
      <w:r w:rsidR="00B30D85" w:rsidRPr="0044071E">
        <w:rPr>
          <w:rFonts w:eastAsia="Times New Roman"/>
          <w:color w:val="auto"/>
        </w:rPr>
        <w:t xml:space="preserve">m. </w:t>
      </w:r>
      <w:r w:rsidR="00B0519C" w:rsidRPr="0044071E">
        <w:rPr>
          <w:rFonts w:eastAsia="Times New Roman"/>
          <w:color w:val="auto"/>
        </w:rPr>
        <w:t xml:space="preserve">                         </w:t>
      </w:r>
      <w:r w:rsidR="00B30D85" w:rsidRPr="0044071E">
        <w:rPr>
          <w:rFonts w:eastAsia="Times New Roman"/>
          <w:color w:val="auto"/>
        </w:rPr>
        <w:t xml:space="preserve">d. Nr. </w:t>
      </w:r>
    </w:p>
    <w:p w14:paraId="16FFBB7D" w14:textId="77777777" w:rsidR="00B30D85" w:rsidRPr="0044071E" w:rsidRDefault="00B30D85">
      <w:pPr>
        <w:pStyle w:val="Default"/>
        <w:jc w:val="center"/>
        <w:rPr>
          <w:rFonts w:eastAsia="Times New Roman"/>
          <w:color w:val="auto"/>
        </w:rPr>
      </w:pPr>
      <w:r w:rsidRPr="0044071E">
        <w:rPr>
          <w:rFonts w:eastAsia="Times New Roman"/>
          <w:color w:val="auto"/>
        </w:rPr>
        <w:t>Vilnius</w:t>
      </w:r>
    </w:p>
    <w:p w14:paraId="6BC87A0E" w14:textId="77777777" w:rsidR="00B30D85" w:rsidRPr="0044071E" w:rsidRDefault="00B30D85">
      <w:pPr>
        <w:pStyle w:val="Default"/>
        <w:jc w:val="center"/>
        <w:rPr>
          <w:rFonts w:eastAsia="Times New Roman"/>
          <w:color w:val="auto"/>
        </w:rPr>
      </w:pPr>
    </w:p>
    <w:p w14:paraId="04FF6E84" w14:textId="72EC8E5C" w:rsidR="00476BCF" w:rsidRPr="0044071E" w:rsidRDefault="007E2A54" w:rsidP="009D4B2F">
      <w:pPr>
        <w:pStyle w:val="Default"/>
        <w:jc w:val="both"/>
      </w:pPr>
      <w:r w:rsidRPr="0044071E">
        <w:rPr>
          <w:rFonts w:eastAsia="Times New Roman"/>
          <w:color w:val="auto"/>
        </w:rPr>
        <w:t>Jungtinės veiklos sutartimi susivieniję tiekėjai UAB „</w:t>
      </w:r>
      <w:proofErr w:type="spellStart"/>
      <w:r w:rsidRPr="0044071E">
        <w:rPr>
          <w:rFonts w:eastAsia="Times New Roman"/>
          <w:color w:val="auto"/>
        </w:rPr>
        <w:t>Sweco</w:t>
      </w:r>
      <w:proofErr w:type="spellEnd"/>
      <w:r w:rsidRPr="0044071E">
        <w:rPr>
          <w:rFonts w:eastAsia="Times New Roman"/>
          <w:color w:val="auto"/>
        </w:rPr>
        <w:t xml:space="preserve"> Lietuva“ ir DB </w:t>
      </w:r>
      <w:proofErr w:type="spellStart"/>
      <w:r w:rsidRPr="0044071E">
        <w:rPr>
          <w:rFonts w:eastAsia="Times New Roman"/>
          <w:color w:val="auto"/>
        </w:rPr>
        <w:t>Engineering</w:t>
      </w:r>
      <w:proofErr w:type="spellEnd"/>
      <w:r w:rsidRPr="0044071E">
        <w:rPr>
          <w:rFonts w:eastAsia="Times New Roman"/>
          <w:color w:val="auto"/>
        </w:rPr>
        <w:t xml:space="preserve"> &amp; </w:t>
      </w:r>
      <w:proofErr w:type="spellStart"/>
      <w:r w:rsidRPr="0044071E">
        <w:rPr>
          <w:rFonts w:eastAsia="Times New Roman"/>
          <w:color w:val="auto"/>
        </w:rPr>
        <w:t>Consulting</w:t>
      </w:r>
      <w:proofErr w:type="spellEnd"/>
      <w:r w:rsidRPr="0044071E">
        <w:rPr>
          <w:rFonts w:eastAsia="Times New Roman"/>
          <w:color w:val="auto"/>
        </w:rPr>
        <w:t xml:space="preserve"> </w:t>
      </w:r>
      <w:proofErr w:type="spellStart"/>
      <w:r w:rsidRPr="0044071E">
        <w:rPr>
          <w:rFonts w:eastAsia="Times New Roman"/>
          <w:color w:val="auto"/>
        </w:rPr>
        <w:t>GMbH</w:t>
      </w:r>
      <w:proofErr w:type="spellEnd"/>
      <w:r w:rsidRPr="0044071E">
        <w:rPr>
          <w:color w:val="333333"/>
        </w:rPr>
        <w:t xml:space="preserve"> </w:t>
      </w:r>
      <w:r w:rsidR="00B30D85" w:rsidRPr="0044071E">
        <w:rPr>
          <w:rFonts w:eastAsia="Times New Roman"/>
          <w:color w:val="auto"/>
        </w:rPr>
        <w:t xml:space="preserve">(toliau – </w:t>
      </w:r>
      <w:r w:rsidR="0025759B" w:rsidRPr="0044071E">
        <w:rPr>
          <w:rFonts w:eastAsia="Times New Roman"/>
          <w:b/>
          <w:bCs/>
          <w:color w:val="auto"/>
        </w:rPr>
        <w:t>Paslaugų teikė</w:t>
      </w:r>
      <w:r w:rsidR="00B30D85" w:rsidRPr="0044071E">
        <w:rPr>
          <w:rFonts w:eastAsia="Times New Roman"/>
          <w:b/>
          <w:bCs/>
          <w:color w:val="auto"/>
        </w:rPr>
        <w:t>jas</w:t>
      </w:r>
      <w:r w:rsidR="00B30D85" w:rsidRPr="0044071E">
        <w:rPr>
          <w:rFonts w:eastAsia="Times New Roman"/>
          <w:color w:val="auto"/>
        </w:rPr>
        <w:t>), atstovaujam</w:t>
      </w:r>
      <w:r w:rsidRPr="0044071E">
        <w:rPr>
          <w:rFonts w:eastAsia="Times New Roman"/>
          <w:color w:val="auto"/>
        </w:rPr>
        <w:t>i</w:t>
      </w:r>
      <w:r w:rsidR="00B30D85" w:rsidRPr="0044071E">
        <w:rPr>
          <w:rFonts w:eastAsia="Times New Roman"/>
          <w:color w:val="auto"/>
        </w:rPr>
        <w:t xml:space="preserve"> </w:t>
      </w:r>
      <w:r w:rsidR="00F07816" w:rsidRPr="00F07816">
        <w:rPr>
          <w:rFonts w:eastAsia="Times New Roman"/>
          <w:color w:val="auto"/>
        </w:rPr>
        <w:t xml:space="preserve">pagrindinio jungtinės veiklos partnerio </w:t>
      </w:r>
      <w:r w:rsidR="009D4B2F" w:rsidRPr="0044071E">
        <w:t>UAB „</w:t>
      </w:r>
      <w:proofErr w:type="spellStart"/>
      <w:r w:rsidR="009D4B2F" w:rsidRPr="0044071E">
        <w:t>Sweco</w:t>
      </w:r>
      <w:proofErr w:type="spellEnd"/>
      <w:r w:rsidR="009D4B2F" w:rsidRPr="0044071E">
        <w:t xml:space="preserve"> Lietuva“ </w:t>
      </w:r>
      <w:r w:rsidR="006461F0">
        <w:rPr>
          <w:rFonts w:eastAsia="Times New Roman"/>
          <w:color w:val="auto"/>
        </w:rPr>
        <w:tab/>
      </w:r>
      <w:r w:rsidR="006461F0">
        <w:rPr>
          <w:rFonts w:eastAsia="Times New Roman"/>
          <w:color w:val="auto"/>
        </w:rPr>
        <w:tab/>
      </w:r>
      <w:r w:rsidR="008848E2" w:rsidRPr="0044071E">
        <w:rPr>
          <w:rFonts w:eastAsia="Times New Roman"/>
          <w:color w:val="auto"/>
        </w:rPr>
        <w:t>,</w:t>
      </w:r>
      <w:r w:rsidR="00B30D85" w:rsidRPr="0044071E">
        <w:rPr>
          <w:rFonts w:eastAsia="Times New Roman"/>
          <w:color w:val="auto"/>
        </w:rPr>
        <w:t xml:space="preserve"> veikiančio pagal </w:t>
      </w:r>
      <w:r w:rsidR="00F07816">
        <w:rPr>
          <w:rFonts w:eastAsia="Times New Roman"/>
          <w:color w:val="auto"/>
        </w:rPr>
        <w:t xml:space="preserve">įmonės </w:t>
      </w:r>
      <w:r w:rsidR="009D4B2F" w:rsidRPr="0044071E">
        <w:rPr>
          <w:rFonts w:eastAsia="Times New Roman"/>
          <w:color w:val="auto"/>
        </w:rPr>
        <w:t>įstatus</w:t>
      </w:r>
      <w:r w:rsidR="00B30D85" w:rsidRPr="0044071E">
        <w:rPr>
          <w:rFonts w:eastAsia="Times New Roman"/>
          <w:color w:val="auto"/>
        </w:rPr>
        <w:t xml:space="preserve">, </w:t>
      </w:r>
    </w:p>
    <w:p w14:paraId="55345124" w14:textId="1C8254AA" w:rsidR="00F07816" w:rsidRDefault="00B30D85">
      <w:pPr>
        <w:pStyle w:val="Default"/>
        <w:jc w:val="both"/>
        <w:rPr>
          <w:rFonts w:eastAsia="Times New Roman"/>
          <w:color w:val="auto"/>
        </w:rPr>
      </w:pPr>
      <w:r w:rsidRPr="0044071E">
        <w:rPr>
          <w:rFonts w:eastAsia="Times New Roman"/>
          <w:b/>
          <w:bCs/>
          <w:color w:val="auto"/>
        </w:rPr>
        <w:t xml:space="preserve">Lietuvos Respublikos susisiekimo ministerija </w:t>
      </w:r>
      <w:r w:rsidRPr="0044071E">
        <w:rPr>
          <w:rFonts w:eastAsia="Times New Roman"/>
          <w:color w:val="auto"/>
        </w:rPr>
        <w:t xml:space="preserve">(toliau – </w:t>
      </w:r>
      <w:r w:rsidR="0025759B" w:rsidRPr="0044071E">
        <w:rPr>
          <w:rFonts w:eastAsia="Times New Roman"/>
          <w:b/>
          <w:bCs/>
          <w:color w:val="auto"/>
        </w:rPr>
        <w:t>Į</w:t>
      </w:r>
      <w:r w:rsidR="00774349" w:rsidRPr="0044071E">
        <w:rPr>
          <w:rFonts w:eastAsia="Times New Roman"/>
          <w:b/>
          <w:bCs/>
          <w:color w:val="auto"/>
        </w:rPr>
        <w:t>gyvendinančioji institucija</w:t>
      </w:r>
      <w:r w:rsidRPr="0044071E">
        <w:rPr>
          <w:rFonts w:eastAsia="Times New Roman"/>
          <w:color w:val="auto"/>
        </w:rPr>
        <w:t xml:space="preserve">), atstovaujama </w:t>
      </w:r>
      <w:r w:rsidR="00952722" w:rsidRPr="0044071E">
        <w:t>Lietuvos Respublikos susisiekimo ministerijos</w:t>
      </w:r>
      <w:r w:rsidR="00952722" w:rsidRPr="0044071E">
        <w:rPr>
          <w:rFonts w:eastAsia="Times New Roman"/>
          <w:color w:val="auto"/>
        </w:rPr>
        <w:t xml:space="preserve"> </w:t>
      </w:r>
      <w:r w:rsidR="00952722" w:rsidRPr="0044071E">
        <w:t xml:space="preserve">kanclerio </w:t>
      </w:r>
      <w:r w:rsidR="006461F0">
        <w:tab/>
      </w:r>
      <w:r w:rsidR="006461F0">
        <w:tab/>
      </w:r>
      <w:r w:rsidR="00952722" w:rsidRPr="0044071E">
        <w:t>, veikiančio pagal Lietuvos Respublikos susisiekimo ministerijos darbo reglamentą, patvirtintą Lietuvos Respublikos susisiekimo ministro 2017 m. kovo 17 d. įsakymu Nr. 3-119 „Dėl Lietuvos Respublikos susisiekimo ministerijos darbo reglamento patvirtinimo“</w:t>
      </w:r>
      <w:r w:rsidRPr="0044071E">
        <w:rPr>
          <w:rFonts w:eastAsia="Times New Roman"/>
          <w:color w:val="auto"/>
        </w:rPr>
        <w:t xml:space="preserve">, </w:t>
      </w:r>
    </w:p>
    <w:p w14:paraId="563F6224" w14:textId="5E03E3E0" w:rsidR="00B30D85" w:rsidRPr="0044071E" w:rsidRDefault="00B30D85">
      <w:pPr>
        <w:pStyle w:val="Default"/>
        <w:jc w:val="both"/>
        <w:rPr>
          <w:rFonts w:eastAsia="Times New Roman"/>
          <w:color w:val="auto"/>
          <w:highlight w:val="yellow"/>
        </w:rPr>
      </w:pPr>
      <w:r w:rsidRPr="0044071E">
        <w:rPr>
          <w:rFonts w:eastAsia="Times New Roman"/>
          <w:color w:val="auto"/>
        </w:rPr>
        <w:t xml:space="preserve">ir </w:t>
      </w:r>
      <w:r w:rsidR="00C6448A" w:rsidRPr="0044071E">
        <w:rPr>
          <w:rFonts w:eastAsia="Times New Roman"/>
          <w:color w:val="auto"/>
        </w:rPr>
        <w:t>Įgyvendinanč</w:t>
      </w:r>
      <w:r w:rsidR="003A116B" w:rsidRPr="0044071E">
        <w:rPr>
          <w:rFonts w:eastAsia="Times New Roman"/>
          <w:color w:val="auto"/>
        </w:rPr>
        <w:t>ios</w:t>
      </w:r>
      <w:r w:rsidR="00774349" w:rsidRPr="0044071E">
        <w:rPr>
          <w:rFonts w:eastAsia="Times New Roman"/>
          <w:color w:val="auto"/>
        </w:rPr>
        <w:t>ios</w:t>
      </w:r>
      <w:r w:rsidR="003A116B" w:rsidRPr="0044071E">
        <w:rPr>
          <w:rFonts w:eastAsia="Times New Roman"/>
          <w:color w:val="auto"/>
        </w:rPr>
        <w:t xml:space="preserve"> institucijos</w:t>
      </w:r>
      <w:r w:rsidR="00476BCF" w:rsidRPr="0044071E">
        <w:rPr>
          <w:rFonts w:eastAsia="Times New Roman"/>
          <w:color w:val="auto"/>
        </w:rPr>
        <w:t xml:space="preserve"> įgaliota</w:t>
      </w:r>
      <w:r w:rsidR="001D1C92" w:rsidRPr="0044071E">
        <w:rPr>
          <w:rFonts w:eastAsia="Times New Roman"/>
          <w:color w:val="auto"/>
        </w:rPr>
        <w:t xml:space="preserve"> </w:t>
      </w:r>
      <w:r w:rsidR="00B0519C" w:rsidRPr="0044071E">
        <w:rPr>
          <w:rFonts w:eastAsia="Times New Roman"/>
          <w:b/>
          <w:bCs/>
          <w:color w:val="auto"/>
        </w:rPr>
        <w:t>AB „Lietuvos geležinkeliai“</w:t>
      </w:r>
      <w:r w:rsidR="00FF77FB" w:rsidRPr="0044071E">
        <w:rPr>
          <w:rFonts w:eastAsia="Times New Roman"/>
          <w:color w:val="auto"/>
        </w:rPr>
        <w:t xml:space="preserve"> </w:t>
      </w:r>
      <w:r w:rsidRPr="0044071E">
        <w:rPr>
          <w:rFonts w:eastAsia="Times New Roman"/>
          <w:color w:val="auto"/>
        </w:rPr>
        <w:t xml:space="preserve">(toliau – </w:t>
      </w:r>
      <w:r w:rsidR="0025759B" w:rsidRPr="0044071E">
        <w:rPr>
          <w:rFonts w:eastAsia="Times New Roman"/>
          <w:b/>
          <w:bCs/>
          <w:color w:val="auto"/>
        </w:rPr>
        <w:t>Paslaugų pirk</w:t>
      </w:r>
      <w:r w:rsidR="00F83D06" w:rsidRPr="0044071E">
        <w:rPr>
          <w:rFonts w:eastAsia="Times New Roman"/>
          <w:b/>
          <w:bCs/>
          <w:color w:val="auto"/>
        </w:rPr>
        <w:t>ėjas</w:t>
      </w:r>
      <w:r w:rsidRPr="0044071E">
        <w:rPr>
          <w:rFonts w:eastAsia="Times New Roman"/>
          <w:color w:val="auto"/>
        </w:rPr>
        <w:t xml:space="preserve">), atstovaujama </w:t>
      </w:r>
      <w:r w:rsidR="007E2A54" w:rsidRPr="0044071E">
        <w:rPr>
          <w:rFonts w:eastAsia="Times New Roman"/>
          <w:color w:val="auto"/>
        </w:rPr>
        <w:t xml:space="preserve">generalinio direktoriaus </w:t>
      </w:r>
      <w:r w:rsidR="006461F0">
        <w:rPr>
          <w:rFonts w:eastAsia="Times New Roman"/>
          <w:color w:val="auto"/>
        </w:rPr>
        <w:tab/>
      </w:r>
      <w:r w:rsidR="006461F0">
        <w:rPr>
          <w:rFonts w:eastAsia="Times New Roman"/>
          <w:color w:val="auto"/>
        </w:rPr>
        <w:tab/>
      </w:r>
      <w:r w:rsidRPr="0044071E">
        <w:rPr>
          <w:rFonts w:eastAsia="Times New Roman"/>
          <w:color w:val="auto"/>
        </w:rPr>
        <w:t xml:space="preserve">, veikiančio </w:t>
      </w:r>
      <w:r w:rsidR="00351277" w:rsidRPr="0044071E">
        <w:rPr>
          <w:rFonts w:eastAsia="Times New Roman"/>
          <w:color w:val="auto"/>
        </w:rPr>
        <w:t xml:space="preserve">pagal </w:t>
      </w:r>
      <w:r w:rsidR="007E2A54" w:rsidRPr="0044071E">
        <w:rPr>
          <w:rFonts w:eastAsia="Times New Roman"/>
          <w:color w:val="auto"/>
        </w:rPr>
        <w:t>bendrovės įstatus</w:t>
      </w:r>
      <w:r w:rsidRPr="0044071E">
        <w:rPr>
          <w:rFonts w:eastAsia="Times New Roman"/>
          <w:color w:val="auto"/>
        </w:rPr>
        <w:t xml:space="preserve">, sudarė </w:t>
      </w:r>
      <w:r w:rsidR="00546CBA" w:rsidRPr="0044071E">
        <w:rPr>
          <w:rFonts w:eastAsia="Times New Roman"/>
          <w:color w:val="auto"/>
        </w:rPr>
        <w:t xml:space="preserve">šią </w:t>
      </w:r>
      <w:r w:rsidR="000E09D9" w:rsidRPr="0044071E">
        <w:rPr>
          <w:rFonts w:eastAsia="Times New Roman"/>
          <w:color w:val="auto"/>
        </w:rPr>
        <w:t>projekto „</w:t>
      </w:r>
      <w:proofErr w:type="spellStart"/>
      <w:r w:rsidR="000E09D9" w:rsidRPr="0044071E">
        <w:rPr>
          <w:rFonts w:eastAsia="Times New Roman"/>
          <w:color w:val="auto"/>
        </w:rPr>
        <w:t>Rail</w:t>
      </w:r>
      <w:proofErr w:type="spellEnd"/>
      <w:r w:rsidR="000E09D9" w:rsidRPr="0044071E">
        <w:rPr>
          <w:rFonts w:eastAsia="Times New Roman"/>
          <w:color w:val="auto"/>
        </w:rPr>
        <w:t xml:space="preserve"> </w:t>
      </w:r>
      <w:proofErr w:type="spellStart"/>
      <w:r w:rsidR="000E09D9" w:rsidRPr="0044071E">
        <w:rPr>
          <w:rFonts w:eastAsia="Times New Roman"/>
          <w:color w:val="auto"/>
        </w:rPr>
        <w:t>Baltica</w:t>
      </w:r>
      <w:proofErr w:type="spellEnd"/>
      <w:r w:rsidR="000E09D9" w:rsidRPr="0044071E">
        <w:rPr>
          <w:rFonts w:eastAsia="Times New Roman"/>
          <w:color w:val="auto"/>
        </w:rPr>
        <w:t xml:space="preserve">“ geležinkelio linijos Kaunas–Vilnius susisiekimo komunikacijų inžinerinės infrastruktūros vystymo plano </w:t>
      </w:r>
      <w:r w:rsidR="00DB55A0" w:rsidRPr="0044071E">
        <w:rPr>
          <w:rFonts w:eastAsia="Times New Roman"/>
          <w:color w:val="auto"/>
        </w:rPr>
        <w:t>parengimo ir poveikio aplinkai vertinimo p</w:t>
      </w:r>
      <w:r w:rsidR="00546CBA" w:rsidRPr="0044071E">
        <w:rPr>
          <w:rFonts w:eastAsia="Times New Roman"/>
          <w:color w:val="auto"/>
        </w:rPr>
        <w:t xml:space="preserve">aslaugų </w:t>
      </w:r>
      <w:r w:rsidR="001D1C92" w:rsidRPr="0044071E">
        <w:rPr>
          <w:rFonts w:eastAsia="Times New Roman"/>
          <w:color w:val="auto"/>
        </w:rPr>
        <w:t>pirkimo</w:t>
      </w:r>
      <w:r w:rsidR="00F6052D" w:rsidRPr="0044071E">
        <w:rPr>
          <w:rFonts w:eastAsia="Times New Roman"/>
          <w:color w:val="auto"/>
        </w:rPr>
        <w:t>–</w:t>
      </w:r>
      <w:r w:rsidR="001D1C92" w:rsidRPr="0044071E">
        <w:rPr>
          <w:rFonts w:eastAsia="Times New Roman"/>
          <w:color w:val="auto"/>
        </w:rPr>
        <w:t xml:space="preserve">pardavimo </w:t>
      </w:r>
      <w:r w:rsidRPr="0044071E">
        <w:rPr>
          <w:rFonts w:eastAsia="Times New Roman"/>
          <w:color w:val="auto"/>
        </w:rPr>
        <w:t xml:space="preserve">sutartį (toliau – </w:t>
      </w:r>
      <w:r w:rsidR="0025759B" w:rsidRPr="0044071E">
        <w:rPr>
          <w:rFonts w:eastAsia="Times New Roman"/>
          <w:b/>
          <w:bCs/>
          <w:color w:val="auto"/>
        </w:rPr>
        <w:t>S</w:t>
      </w:r>
      <w:r w:rsidRPr="0044071E">
        <w:rPr>
          <w:rFonts w:eastAsia="Times New Roman"/>
          <w:b/>
          <w:bCs/>
          <w:color w:val="auto"/>
        </w:rPr>
        <w:t>utartis</w:t>
      </w:r>
      <w:r w:rsidRPr="0044071E">
        <w:rPr>
          <w:rFonts w:eastAsia="Times New Roman"/>
          <w:color w:val="auto"/>
        </w:rPr>
        <w:t xml:space="preserve">), kurioje </w:t>
      </w:r>
      <w:r w:rsidR="0025759B" w:rsidRPr="0044071E">
        <w:rPr>
          <w:rFonts w:eastAsia="Times New Roman"/>
          <w:color w:val="auto"/>
        </w:rPr>
        <w:t>Paslaugų teikė</w:t>
      </w:r>
      <w:r w:rsidRPr="0044071E">
        <w:rPr>
          <w:rFonts w:eastAsia="Times New Roman"/>
          <w:color w:val="auto"/>
        </w:rPr>
        <w:t xml:space="preserve">jas, </w:t>
      </w:r>
      <w:r w:rsidR="00C6448A" w:rsidRPr="0044071E">
        <w:rPr>
          <w:rFonts w:eastAsia="Times New Roman"/>
          <w:color w:val="auto"/>
        </w:rPr>
        <w:t>Įgyvendinanč</w:t>
      </w:r>
      <w:r w:rsidR="00F6052D" w:rsidRPr="0044071E">
        <w:rPr>
          <w:rFonts w:eastAsia="Times New Roman"/>
          <w:color w:val="auto"/>
        </w:rPr>
        <w:t>ioji</w:t>
      </w:r>
      <w:r w:rsidR="003A116B" w:rsidRPr="0044071E">
        <w:rPr>
          <w:rFonts w:eastAsia="Times New Roman"/>
          <w:color w:val="auto"/>
        </w:rPr>
        <w:t xml:space="preserve"> institucija </w:t>
      </w:r>
      <w:r w:rsidRPr="0044071E">
        <w:rPr>
          <w:rFonts w:eastAsia="Times New Roman"/>
          <w:color w:val="auto"/>
        </w:rPr>
        <w:t xml:space="preserve">ir </w:t>
      </w:r>
      <w:r w:rsidR="0025759B" w:rsidRPr="0044071E">
        <w:rPr>
          <w:rFonts w:eastAsia="Times New Roman"/>
          <w:color w:val="auto"/>
        </w:rPr>
        <w:t>Paslaugų pirk</w:t>
      </w:r>
      <w:r w:rsidR="00F83D06" w:rsidRPr="0044071E">
        <w:rPr>
          <w:rFonts w:eastAsia="Times New Roman"/>
          <w:color w:val="auto"/>
        </w:rPr>
        <w:t>ėjas</w:t>
      </w:r>
      <w:r w:rsidR="006261FC" w:rsidRPr="0044071E">
        <w:rPr>
          <w:rFonts w:eastAsia="Times New Roman"/>
          <w:color w:val="auto"/>
        </w:rPr>
        <w:t xml:space="preserve"> kartu vadinami Š</w:t>
      </w:r>
      <w:r w:rsidRPr="0044071E">
        <w:rPr>
          <w:rFonts w:eastAsia="Times New Roman"/>
          <w:color w:val="auto"/>
        </w:rPr>
        <w:t>a</w:t>
      </w:r>
      <w:r w:rsidR="006261FC" w:rsidRPr="0044071E">
        <w:rPr>
          <w:rFonts w:eastAsia="Times New Roman"/>
          <w:color w:val="auto"/>
        </w:rPr>
        <w:t>limis, o kiekvienas atskirai – Š</w:t>
      </w:r>
      <w:r w:rsidRPr="0044071E">
        <w:rPr>
          <w:rFonts w:eastAsia="Times New Roman"/>
          <w:color w:val="auto"/>
        </w:rPr>
        <w:t xml:space="preserve">alimi. </w:t>
      </w:r>
    </w:p>
    <w:p w14:paraId="58A4F504" w14:textId="77777777" w:rsidR="002E3244" w:rsidRPr="0044071E" w:rsidRDefault="002E3244">
      <w:pPr>
        <w:pStyle w:val="Default"/>
        <w:rPr>
          <w:rFonts w:eastAsia="Times New Roman"/>
          <w:color w:val="auto"/>
        </w:rPr>
      </w:pPr>
    </w:p>
    <w:p w14:paraId="4B58708C" w14:textId="77777777" w:rsidR="00D61570" w:rsidRPr="0044071E" w:rsidRDefault="00D61570" w:rsidP="005325CA">
      <w:pPr>
        <w:pStyle w:val="ListParagraph"/>
        <w:numPr>
          <w:ilvl w:val="0"/>
          <w:numId w:val="9"/>
        </w:numPr>
        <w:shd w:val="clear" w:color="auto" w:fill="FFFFFF" w:themeFill="background1"/>
        <w:ind w:right="50"/>
        <w:jc w:val="center"/>
        <w:rPr>
          <w:b/>
          <w:bCs/>
          <w:sz w:val="24"/>
          <w:szCs w:val="24"/>
        </w:rPr>
      </w:pPr>
      <w:r w:rsidRPr="0044071E">
        <w:rPr>
          <w:b/>
          <w:bCs/>
          <w:spacing w:val="-3"/>
          <w:sz w:val="24"/>
          <w:szCs w:val="24"/>
        </w:rPr>
        <w:t xml:space="preserve"> ŠALIŲ PAREIŠKIMAI IR GARANTIJOS</w:t>
      </w:r>
    </w:p>
    <w:p w14:paraId="1AE27963" w14:textId="77777777" w:rsidR="00D61570" w:rsidRPr="0044071E" w:rsidRDefault="00D61570" w:rsidP="005325CA">
      <w:pPr>
        <w:shd w:val="clear" w:color="auto" w:fill="FFFFFF" w:themeFill="background1"/>
        <w:tabs>
          <w:tab w:val="left" w:pos="0"/>
        </w:tabs>
        <w:jc w:val="both"/>
        <w:rPr>
          <w:b/>
          <w:bCs/>
          <w:sz w:val="24"/>
          <w:szCs w:val="24"/>
        </w:rPr>
      </w:pPr>
    </w:p>
    <w:p w14:paraId="7D578C39" w14:textId="77777777" w:rsidR="00D22AA5" w:rsidRPr="0044071E" w:rsidRDefault="00D61570" w:rsidP="005325CA">
      <w:pPr>
        <w:shd w:val="clear" w:color="auto" w:fill="FFFFFF" w:themeFill="background1"/>
        <w:tabs>
          <w:tab w:val="left" w:pos="0"/>
        </w:tabs>
        <w:ind w:firstLine="567"/>
        <w:jc w:val="both"/>
        <w:rPr>
          <w:sz w:val="24"/>
          <w:szCs w:val="24"/>
        </w:rPr>
      </w:pPr>
      <w:r w:rsidRPr="0044071E">
        <w:rPr>
          <w:spacing w:val="-10"/>
          <w:sz w:val="24"/>
          <w:szCs w:val="24"/>
        </w:rPr>
        <w:t xml:space="preserve">1.1. </w:t>
      </w:r>
      <w:r w:rsidRPr="0044071E">
        <w:rPr>
          <w:spacing w:val="-5"/>
          <w:sz w:val="24"/>
          <w:szCs w:val="24"/>
        </w:rPr>
        <w:t>Šalys pareiškia ir garantuoja:</w:t>
      </w:r>
    </w:p>
    <w:p w14:paraId="22AB6EEE" w14:textId="77777777" w:rsidR="00D22AA5" w:rsidRPr="0044071E" w:rsidRDefault="00D61570" w:rsidP="005325CA">
      <w:pPr>
        <w:shd w:val="clear" w:color="auto" w:fill="FFFFFF" w:themeFill="background1"/>
        <w:tabs>
          <w:tab w:val="left" w:pos="0"/>
        </w:tabs>
        <w:ind w:firstLine="567"/>
        <w:jc w:val="both"/>
        <w:rPr>
          <w:sz w:val="24"/>
          <w:szCs w:val="24"/>
        </w:rPr>
      </w:pPr>
      <w:r w:rsidRPr="0044071E">
        <w:rPr>
          <w:spacing w:val="-1"/>
          <w:sz w:val="24"/>
          <w:szCs w:val="24"/>
        </w:rPr>
        <w:t>1.1.1.</w:t>
      </w:r>
      <w:r w:rsidR="0025759B" w:rsidRPr="0044071E">
        <w:rPr>
          <w:spacing w:val="-1"/>
          <w:sz w:val="24"/>
          <w:szCs w:val="24"/>
        </w:rPr>
        <w:t xml:space="preserve"> Sutar</w:t>
      </w:r>
      <w:r w:rsidRPr="0044071E">
        <w:rPr>
          <w:spacing w:val="-1"/>
          <w:sz w:val="24"/>
          <w:szCs w:val="24"/>
        </w:rPr>
        <w:t>tį sudarė turėdamos tikslą realizuoti jos nuostatas bei galėdamos realiai įvykdyti</w:t>
      </w:r>
      <w:r w:rsidR="0025759B" w:rsidRPr="0044071E">
        <w:rPr>
          <w:spacing w:val="-1"/>
          <w:sz w:val="24"/>
          <w:szCs w:val="24"/>
        </w:rPr>
        <w:t xml:space="preserve"> Sutar</w:t>
      </w:r>
      <w:r w:rsidRPr="0044071E">
        <w:rPr>
          <w:spacing w:val="-1"/>
          <w:sz w:val="24"/>
          <w:szCs w:val="24"/>
        </w:rPr>
        <w:t xml:space="preserve">tyje </w:t>
      </w:r>
      <w:r w:rsidRPr="0044071E">
        <w:rPr>
          <w:spacing w:val="-5"/>
          <w:sz w:val="24"/>
          <w:szCs w:val="24"/>
        </w:rPr>
        <w:t>duotus įsipareigojimus;</w:t>
      </w:r>
    </w:p>
    <w:p w14:paraId="25CB5CA1" w14:textId="77777777" w:rsidR="00D22AA5" w:rsidRPr="0044071E" w:rsidRDefault="00D61570" w:rsidP="005325CA">
      <w:pPr>
        <w:shd w:val="clear" w:color="auto" w:fill="FFFFFF" w:themeFill="background1"/>
        <w:tabs>
          <w:tab w:val="left" w:pos="0"/>
        </w:tabs>
        <w:ind w:firstLine="567"/>
        <w:jc w:val="both"/>
        <w:rPr>
          <w:sz w:val="24"/>
          <w:szCs w:val="24"/>
        </w:rPr>
      </w:pPr>
      <w:r w:rsidRPr="0044071E">
        <w:rPr>
          <w:spacing w:val="-1"/>
          <w:sz w:val="24"/>
          <w:szCs w:val="24"/>
        </w:rPr>
        <w:t>1.1.2.</w:t>
      </w:r>
      <w:r w:rsidR="0025759B" w:rsidRPr="0044071E">
        <w:rPr>
          <w:spacing w:val="-1"/>
          <w:sz w:val="24"/>
          <w:szCs w:val="24"/>
        </w:rPr>
        <w:t xml:space="preserve"> Sutar</w:t>
      </w:r>
      <w:r w:rsidRPr="0044071E">
        <w:rPr>
          <w:spacing w:val="-1"/>
          <w:sz w:val="24"/>
          <w:szCs w:val="24"/>
        </w:rPr>
        <w:t xml:space="preserve">tį sudarė nepažeisdamos ir neturėdamos tikslo pažeisti Lietuvos Respublikos teisės aktų bei </w:t>
      </w:r>
      <w:r w:rsidRPr="0044071E">
        <w:rPr>
          <w:spacing w:val="-5"/>
          <w:sz w:val="24"/>
          <w:szCs w:val="24"/>
        </w:rPr>
        <w:t>savo įstatų ar kitų jų veiklą reglamentuojančių dokumentų;</w:t>
      </w:r>
    </w:p>
    <w:p w14:paraId="05AD60DD" w14:textId="77777777" w:rsidR="00D22AA5" w:rsidRPr="0044071E" w:rsidRDefault="00D61570" w:rsidP="005325CA">
      <w:pPr>
        <w:shd w:val="clear" w:color="auto" w:fill="FFFFFF" w:themeFill="background1"/>
        <w:tabs>
          <w:tab w:val="left" w:pos="0"/>
        </w:tabs>
        <w:ind w:firstLine="567"/>
        <w:jc w:val="both"/>
        <w:rPr>
          <w:sz w:val="24"/>
          <w:szCs w:val="24"/>
        </w:rPr>
      </w:pPr>
      <w:r w:rsidRPr="0044071E">
        <w:rPr>
          <w:spacing w:val="-3"/>
          <w:sz w:val="24"/>
          <w:szCs w:val="24"/>
        </w:rPr>
        <w:t>1.1.</w:t>
      </w:r>
      <w:r w:rsidR="00D22AA5" w:rsidRPr="0044071E">
        <w:rPr>
          <w:spacing w:val="-3"/>
          <w:sz w:val="24"/>
          <w:szCs w:val="24"/>
        </w:rPr>
        <w:t>3. j</w:t>
      </w:r>
      <w:r w:rsidRPr="0044071E">
        <w:rPr>
          <w:spacing w:val="-3"/>
          <w:sz w:val="24"/>
          <w:szCs w:val="24"/>
        </w:rPr>
        <w:t xml:space="preserve">os yra mokios ir joms nėra iškelta arba nėra numatoma iškelti bylos dėl jų bankroto, restruktūrizavimo </w:t>
      </w:r>
      <w:r w:rsidRPr="0044071E">
        <w:rPr>
          <w:spacing w:val="-7"/>
          <w:sz w:val="24"/>
          <w:szCs w:val="24"/>
        </w:rPr>
        <w:t>ar li</w:t>
      </w:r>
      <w:r w:rsidR="007B71A2" w:rsidRPr="0044071E">
        <w:rPr>
          <w:spacing w:val="-7"/>
          <w:sz w:val="24"/>
          <w:szCs w:val="24"/>
        </w:rPr>
        <w:t>kvidavimo,</w:t>
      </w:r>
      <w:r w:rsidR="007B71A2" w:rsidRPr="0044071E">
        <w:rPr>
          <w:sz w:val="24"/>
          <w:szCs w:val="24"/>
        </w:rPr>
        <w:t xml:space="preserve"> pradėti bankroto procedūrų ne teismo tvarka;</w:t>
      </w:r>
    </w:p>
    <w:p w14:paraId="67699FA0" w14:textId="77777777" w:rsidR="00D22AA5" w:rsidRPr="0044071E" w:rsidRDefault="00D61570" w:rsidP="005325CA">
      <w:pPr>
        <w:shd w:val="clear" w:color="auto" w:fill="FFFFFF" w:themeFill="background1"/>
        <w:tabs>
          <w:tab w:val="left" w:pos="0"/>
        </w:tabs>
        <w:ind w:firstLine="567"/>
        <w:jc w:val="both"/>
        <w:rPr>
          <w:sz w:val="24"/>
          <w:szCs w:val="24"/>
        </w:rPr>
      </w:pPr>
      <w:r w:rsidRPr="0044071E">
        <w:rPr>
          <w:spacing w:val="-9"/>
          <w:sz w:val="24"/>
          <w:szCs w:val="24"/>
        </w:rPr>
        <w:t xml:space="preserve">1.2. </w:t>
      </w:r>
      <w:r w:rsidR="0025759B" w:rsidRPr="0044071E">
        <w:rPr>
          <w:sz w:val="24"/>
          <w:szCs w:val="24"/>
        </w:rPr>
        <w:t>Paslaugų teikė</w:t>
      </w:r>
      <w:r w:rsidRPr="0044071E">
        <w:rPr>
          <w:sz w:val="24"/>
          <w:szCs w:val="24"/>
        </w:rPr>
        <w:t>jas</w:t>
      </w:r>
      <w:r w:rsidRPr="0044071E">
        <w:rPr>
          <w:spacing w:val="-4"/>
          <w:sz w:val="24"/>
          <w:szCs w:val="24"/>
        </w:rPr>
        <w:t xml:space="preserve"> pareiškia ir garantuoja, kad:</w:t>
      </w:r>
    </w:p>
    <w:p w14:paraId="5A1DB6CF" w14:textId="4DD3052C" w:rsidR="00D22AA5" w:rsidRPr="0044071E" w:rsidRDefault="00D61570" w:rsidP="005325CA">
      <w:pPr>
        <w:shd w:val="clear" w:color="auto" w:fill="FFFFFF" w:themeFill="background1"/>
        <w:tabs>
          <w:tab w:val="left" w:pos="0"/>
        </w:tabs>
        <w:ind w:firstLine="567"/>
        <w:jc w:val="both"/>
        <w:rPr>
          <w:sz w:val="24"/>
          <w:szCs w:val="24"/>
        </w:rPr>
      </w:pPr>
      <w:r w:rsidRPr="0044071E">
        <w:rPr>
          <w:spacing w:val="-11"/>
          <w:sz w:val="24"/>
          <w:szCs w:val="24"/>
        </w:rPr>
        <w:t xml:space="preserve">1.2.1. </w:t>
      </w:r>
      <w:r w:rsidRPr="0044071E">
        <w:rPr>
          <w:spacing w:val="4"/>
          <w:sz w:val="24"/>
          <w:szCs w:val="24"/>
        </w:rPr>
        <w:t xml:space="preserve">turi reikiamą </w:t>
      </w:r>
      <w:r w:rsidRPr="0044071E">
        <w:rPr>
          <w:spacing w:val="-5"/>
          <w:sz w:val="24"/>
          <w:szCs w:val="24"/>
        </w:rPr>
        <w:t>kvalifikaciją ir kompetenciją</w:t>
      </w:r>
      <w:r w:rsidR="0025759B" w:rsidRPr="0044071E">
        <w:rPr>
          <w:spacing w:val="-5"/>
          <w:sz w:val="24"/>
          <w:szCs w:val="24"/>
        </w:rPr>
        <w:t xml:space="preserve"> Sutar</w:t>
      </w:r>
      <w:r w:rsidRPr="0044071E">
        <w:rPr>
          <w:spacing w:val="-5"/>
          <w:sz w:val="24"/>
          <w:szCs w:val="24"/>
        </w:rPr>
        <w:t>tyje nurodytoms paslaugoms teikti;</w:t>
      </w:r>
    </w:p>
    <w:p w14:paraId="40FAFC70" w14:textId="77777777" w:rsidR="00D22AA5" w:rsidRPr="0044071E" w:rsidRDefault="00D61570" w:rsidP="005325CA">
      <w:pPr>
        <w:shd w:val="clear" w:color="auto" w:fill="FFFFFF" w:themeFill="background1"/>
        <w:tabs>
          <w:tab w:val="left" w:pos="0"/>
        </w:tabs>
        <w:ind w:firstLine="567"/>
        <w:jc w:val="both"/>
        <w:rPr>
          <w:sz w:val="24"/>
          <w:szCs w:val="24"/>
        </w:rPr>
      </w:pPr>
      <w:r w:rsidRPr="0044071E">
        <w:rPr>
          <w:spacing w:val="-1"/>
          <w:sz w:val="24"/>
          <w:szCs w:val="24"/>
        </w:rPr>
        <w:t>1.2.2. turi visas technines, fizines</w:t>
      </w:r>
      <w:r w:rsidR="00D742FA" w:rsidRPr="0044071E">
        <w:rPr>
          <w:spacing w:val="-1"/>
          <w:sz w:val="24"/>
          <w:szCs w:val="24"/>
        </w:rPr>
        <w:t xml:space="preserve"> ir</w:t>
      </w:r>
      <w:r w:rsidRPr="0044071E">
        <w:rPr>
          <w:spacing w:val="-1"/>
          <w:sz w:val="24"/>
          <w:szCs w:val="24"/>
        </w:rPr>
        <w:t xml:space="preserve"> intelektualias galimybes, </w:t>
      </w:r>
      <w:r w:rsidRPr="0044071E">
        <w:rPr>
          <w:spacing w:val="-3"/>
          <w:sz w:val="24"/>
          <w:szCs w:val="24"/>
        </w:rPr>
        <w:t>reikalingas ir leidžiančias jam deramai vykdyti</w:t>
      </w:r>
      <w:r w:rsidR="0025759B" w:rsidRPr="0044071E">
        <w:rPr>
          <w:spacing w:val="-3"/>
          <w:sz w:val="24"/>
          <w:szCs w:val="24"/>
        </w:rPr>
        <w:t xml:space="preserve"> Sutar</w:t>
      </w:r>
      <w:r w:rsidRPr="0044071E">
        <w:rPr>
          <w:spacing w:val="-3"/>
          <w:sz w:val="24"/>
          <w:szCs w:val="24"/>
        </w:rPr>
        <w:t>t</w:t>
      </w:r>
      <w:r w:rsidR="00D742FA" w:rsidRPr="0044071E">
        <w:rPr>
          <w:spacing w:val="-3"/>
          <w:sz w:val="24"/>
          <w:szCs w:val="24"/>
        </w:rPr>
        <w:t>į</w:t>
      </w:r>
      <w:r w:rsidRPr="0044071E">
        <w:rPr>
          <w:spacing w:val="-3"/>
          <w:sz w:val="24"/>
          <w:szCs w:val="24"/>
        </w:rPr>
        <w:t xml:space="preserve"> bei užtikrinti</w:t>
      </w:r>
      <w:r w:rsidR="0025759B" w:rsidRPr="0044071E">
        <w:rPr>
          <w:spacing w:val="-3"/>
          <w:sz w:val="24"/>
          <w:szCs w:val="24"/>
        </w:rPr>
        <w:t xml:space="preserve"> Sutar</w:t>
      </w:r>
      <w:r w:rsidRPr="0044071E">
        <w:rPr>
          <w:spacing w:val="-3"/>
          <w:sz w:val="24"/>
          <w:szCs w:val="24"/>
        </w:rPr>
        <w:t>ties pagrindu teikiamų</w:t>
      </w:r>
      <w:r w:rsidRPr="0044071E">
        <w:rPr>
          <w:spacing w:val="-6"/>
          <w:sz w:val="24"/>
          <w:szCs w:val="24"/>
        </w:rPr>
        <w:t xml:space="preserve"> paslaugų kokybę;</w:t>
      </w:r>
    </w:p>
    <w:p w14:paraId="77B33B56" w14:textId="7B67B441" w:rsidR="00D22AA5" w:rsidRPr="0044071E" w:rsidRDefault="00D61570" w:rsidP="005325CA">
      <w:pPr>
        <w:shd w:val="clear" w:color="auto" w:fill="FFFFFF" w:themeFill="background1"/>
        <w:tabs>
          <w:tab w:val="left" w:pos="0"/>
        </w:tabs>
        <w:ind w:firstLine="567"/>
        <w:jc w:val="both"/>
        <w:rPr>
          <w:sz w:val="24"/>
          <w:szCs w:val="24"/>
        </w:rPr>
      </w:pPr>
      <w:r w:rsidRPr="0044071E">
        <w:rPr>
          <w:spacing w:val="-6"/>
          <w:sz w:val="24"/>
          <w:szCs w:val="24"/>
        </w:rPr>
        <w:t>1.2.</w:t>
      </w:r>
      <w:r w:rsidR="00683202" w:rsidRPr="0044071E">
        <w:rPr>
          <w:spacing w:val="-6"/>
          <w:sz w:val="24"/>
          <w:szCs w:val="24"/>
        </w:rPr>
        <w:t>3</w:t>
      </w:r>
      <w:r w:rsidRPr="0044071E">
        <w:rPr>
          <w:spacing w:val="-6"/>
          <w:sz w:val="24"/>
          <w:szCs w:val="24"/>
        </w:rPr>
        <w:t xml:space="preserve">. vadovaujantis </w:t>
      </w:r>
      <w:r w:rsidR="00546CBA" w:rsidRPr="0044071E">
        <w:rPr>
          <w:spacing w:val="-6"/>
          <w:sz w:val="24"/>
          <w:szCs w:val="24"/>
        </w:rPr>
        <w:t xml:space="preserve">Lietuvos Respublikos </w:t>
      </w:r>
      <w:r w:rsidRPr="0044071E">
        <w:rPr>
          <w:spacing w:val="-6"/>
          <w:sz w:val="24"/>
          <w:szCs w:val="24"/>
        </w:rPr>
        <w:t xml:space="preserve">pelno mokesčio, </w:t>
      </w:r>
      <w:r w:rsidR="00546CBA" w:rsidRPr="0044071E">
        <w:rPr>
          <w:spacing w:val="-6"/>
          <w:sz w:val="24"/>
          <w:szCs w:val="24"/>
        </w:rPr>
        <w:t>Lietuvos Respublikos</w:t>
      </w:r>
      <w:r w:rsidRPr="0044071E">
        <w:rPr>
          <w:spacing w:val="-6"/>
          <w:sz w:val="24"/>
          <w:szCs w:val="24"/>
        </w:rPr>
        <w:t xml:space="preserve"> pridėtinės vertės mokesčio ir </w:t>
      </w:r>
      <w:r w:rsidR="00546CBA" w:rsidRPr="0044071E">
        <w:rPr>
          <w:spacing w:val="-6"/>
          <w:sz w:val="24"/>
          <w:szCs w:val="24"/>
        </w:rPr>
        <w:t>Lietuvos Respublikos</w:t>
      </w:r>
      <w:r w:rsidRPr="0044071E">
        <w:rPr>
          <w:spacing w:val="-6"/>
          <w:sz w:val="24"/>
          <w:szCs w:val="24"/>
        </w:rPr>
        <w:t xml:space="preserve"> gyventojų pajamų mokesčio įstatymų nuostatomis, jis</w:t>
      </w:r>
      <w:r w:rsidR="007E2A54" w:rsidRPr="0044071E">
        <w:rPr>
          <w:spacing w:val="-6"/>
          <w:sz w:val="24"/>
          <w:szCs w:val="24"/>
        </w:rPr>
        <w:t xml:space="preserve"> nėra</w:t>
      </w:r>
      <w:r w:rsidR="00DB55A0" w:rsidRPr="0044071E">
        <w:rPr>
          <w:spacing w:val="-6"/>
          <w:sz w:val="24"/>
          <w:szCs w:val="24"/>
        </w:rPr>
        <w:t xml:space="preserve"> </w:t>
      </w:r>
      <w:r w:rsidRPr="0044071E">
        <w:rPr>
          <w:spacing w:val="-6"/>
          <w:sz w:val="24"/>
          <w:szCs w:val="24"/>
        </w:rPr>
        <w:t xml:space="preserve">laikomas asocijuotu (susijusiu) su </w:t>
      </w:r>
      <w:r w:rsidR="0025759B" w:rsidRPr="0044071E">
        <w:rPr>
          <w:sz w:val="24"/>
          <w:szCs w:val="24"/>
        </w:rPr>
        <w:t>Paslaugų pirk</w:t>
      </w:r>
      <w:r w:rsidR="00F83D06" w:rsidRPr="0044071E">
        <w:rPr>
          <w:sz w:val="24"/>
          <w:szCs w:val="24"/>
        </w:rPr>
        <w:t>ėju</w:t>
      </w:r>
      <w:r w:rsidR="000412A4" w:rsidRPr="0044071E">
        <w:rPr>
          <w:sz w:val="24"/>
          <w:szCs w:val="24"/>
        </w:rPr>
        <w:t xml:space="preserve"> </w:t>
      </w:r>
      <w:r w:rsidRPr="0044071E">
        <w:rPr>
          <w:spacing w:val="-6"/>
          <w:sz w:val="24"/>
          <w:szCs w:val="24"/>
        </w:rPr>
        <w:t>asmeniu;</w:t>
      </w:r>
    </w:p>
    <w:p w14:paraId="31F84C9A" w14:textId="7F02CEC8" w:rsidR="00D61570" w:rsidRPr="0044071E" w:rsidRDefault="00D61570" w:rsidP="005325CA">
      <w:pPr>
        <w:shd w:val="clear" w:color="auto" w:fill="FFFFFF" w:themeFill="background1"/>
        <w:tabs>
          <w:tab w:val="left" w:pos="0"/>
        </w:tabs>
        <w:ind w:firstLine="567"/>
        <w:jc w:val="both"/>
        <w:rPr>
          <w:sz w:val="24"/>
          <w:szCs w:val="24"/>
        </w:rPr>
      </w:pPr>
      <w:r w:rsidRPr="0044071E">
        <w:rPr>
          <w:spacing w:val="-6"/>
          <w:sz w:val="24"/>
          <w:szCs w:val="24"/>
        </w:rPr>
        <w:t>1.2.</w:t>
      </w:r>
      <w:r w:rsidR="00683202" w:rsidRPr="0044071E">
        <w:rPr>
          <w:spacing w:val="-6"/>
          <w:sz w:val="24"/>
          <w:szCs w:val="24"/>
        </w:rPr>
        <w:t>4</w:t>
      </w:r>
      <w:r w:rsidRPr="0044071E">
        <w:rPr>
          <w:spacing w:val="-6"/>
          <w:sz w:val="24"/>
          <w:szCs w:val="24"/>
        </w:rPr>
        <w:t xml:space="preserve">. </w:t>
      </w:r>
      <w:r w:rsidR="0025759B" w:rsidRPr="0044071E">
        <w:rPr>
          <w:spacing w:val="-6"/>
          <w:sz w:val="24"/>
          <w:szCs w:val="24"/>
        </w:rPr>
        <w:t>Paslaugų teikė</w:t>
      </w:r>
      <w:r w:rsidRPr="0044071E">
        <w:rPr>
          <w:spacing w:val="-6"/>
          <w:sz w:val="24"/>
          <w:szCs w:val="24"/>
        </w:rPr>
        <w:t>jas</w:t>
      </w:r>
      <w:r w:rsidR="007E2A54" w:rsidRPr="0044071E">
        <w:rPr>
          <w:spacing w:val="-6"/>
          <w:sz w:val="24"/>
          <w:szCs w:val="24"/>
        </w:rPr>
        <w:t xml:space="preserve"> yra</w:t>
      </w:r>
      <w:r w:rsidRPr="0044071E">
        <w:rPr>
          <w:i/>
          <w:iCs/>
          <w:spacing w:val="-6"/>
          <w:sz w:val="24"/>
          <w:szCs w:val="24"/>
        </w:rPr>
        <w:t xml:space="preserve"> </w:t>
      </w:r>
      <w:r w:rsidRPr="0044071E">
        <w:rPr>
          <w:sz w:val="24"/>
          <w:szCs w:val="24"/>
        </w:rPr>
        <w:t>registruotas PVM mokėtoju Lietuvos Respublikoje</w:t>
      </w:r>
      <w:r w:rsidR="007B71A2" w:rsidRPr="0044071E">
        <w:rPr>
          <w:spacing w:val="-6"/>
          <w:sz w:val="24"/>
          <w:szCs w:val="24"/>
        </w:rPr>
        <w:t>.</w:t>
      </w:r>
    </w:p>
    <w:p w14:paraId="1D9F7B40" w14:textId="77777777" w:rsidR="007B71A2" w:rsidRPr="0044071E" w:rsidRDefault="007B71A2">
      <w:pPr>
        <w:ind w:right="-1" w:firstLine="567"/>
        <w:jc w:val="both"/>
        <w:rPr>
          <w:sz w:val="24"/>
          <w:szCs w:val="24"/>
        </w:rPr>
      </w:pPr>
      <w:r w:rsidRPr="0044071E">
        <w:rPr>
          <w:sz w:val="24"/>
          <w:szCs w:val="24"/>
        </w:rPr>
        <w:t>1.3. Šalys pareiškia ir garantuoja, kad kiekvienas iš jų šioje</w:t>
      </w:r>
      <w:r w:rsidR="0025759B" w:rsidRPr="0044071E">
        <w:rPr>
          <w:sz w:val="24"/>
          <w:szCs w:val="24"/>
        </w:rPr>
        <w:t xml:space="preserve"> Sutar</w:t>
      </w:r>
      <w:r w:rsidRPr="0044071E">
        <w:rPr>
          <w:sz w:val="24"/>
          <w:szCs w:val="24"/>
        </w:rPr>
        <w:t>tyje padarytų pareiškimų,</w:t>
      </w:r>
      <w:r w:rsidR="0025759B" w:rsidRPr="0044071E">
        <w:rPr>
          <w:sz w:val="24"/>
          <w:szCs w:val="24"/>
        </w:rPr>
        <w:t xml:space="preserve"> Sutar</w:t>
      </w:r>
      <w:r w:rsidRPr="0044071E">
        <w:rPr>
          <w:sz w:val="24"/>
          <w:szCs w:val="24"/>
        </w:rPr>
        <w:t>ties sudarymo dieną yra tikras ir teisingas visomis esminėmis sąlygomis, ir kad nei viename šių pareiškimų nėra praleistas joks momentas, leidžiantis daryti tokį pareiškimą klaidinančiu ar turinčiu kitą prasmę.</w:t>
      </w:r>
    </w:p>
    <w:p w14:paraId="0A480EC9" w14:textId="205F6D07" w:rsidR="00291CB9" w:rsidRPr="0044071E" w:rsidRDefault="00291CB9">
      <w:pPr>
        <w:ind w:right="-1" w:firstLine="567"/>
        <w:jc w:val="both"/>
        <w:rPr>
          <w:sz w:val="24"/>
          <w:szCs w:val="24"/>
        </w:rPr>
      </w:pPr>
      <w:r w:rsidRPr="0044071E">
        <w:rPr>
          <w:sz w:val="24"/>
          <w:szCs w:val="24"/>
        </w:rPr>
        <w:t xml:space="preserve">1.4. </w:t>
      </w:r>
      <w:r w:rsidR="0025759B" w:rsidRPr="0044071E">
        <w:rPr>
          <w:sz w:val="24"/>
          <w:szCs w:val="24"/>
        </w:rPr>
        <w:t>Paslaugų teikė</w:t>
      </w:r>
      <w:r w:rsidRPr="0044071E">
        <w:rPr>
          <w:sz w:val="24"/>
          <w:szCs w:val="24"/>
        </w:rPr>
        <w:t>jui žinoma, kad pagal</w:t>
      </w:r>
      <w:r w:rsidR="0025759B" w:rsidRPr="0044071E">
        <w:rPr>
          <w:sz w:val="24"/>
          <w:szCs w:val="24"/>
        </w:rPr>
        <w:t xml:space="preserve"> Sutar</w:t>
      </w:r>
      <w:r w:rsidRPr="0044071E">
        <w:rPr>
          <w:sz w:val="24"/>
          <w:szCs w:val="24"/>
        </w:rPr>
        <w:t xml:space="preserve">tį teikiamos paslaugos yra </w:t>
      </w:r>
      <w:r w:rsidR="004D02C7" w:rsidRPr="0044071E">
        <w:rPr>
          <w:sz w:val="24"/>
          <w:szCs w:val="24"/>
        </w:rPr>
        <w:t xml:space="preserve">numatomos </w:t>
      </w:r>
      <w:r w:rsidRPr="0044071E">
        <w:rPr>
          <w:sz w:val="24"/>
          <w:szCs w:val="24"/>
        </w:rPr>
        <w:t>finansuo</w:t>
      </w:r>
      <w:r w:rsidR="004D02C7" w:rsidRPr="0044071E">
        <w:rPr>
          <w:sz w:val="24"/>
          <w:szCs w:val="24"/>
        </w:rPr>
        <w:t xml:space="preserve">ti </w:t>
      </w:r>
      <w:r w:rsidRPr="0044071E">
        <w:rPr>
          <w:sz w:val="24"/>
          <w:szCs w:val="24"/>
        </w:rPr>
        <w:t>Europos infrastruktūros tinklų priemonės</w:t>
      </w:r>
      <w:r w:rsidR="00BF6A73" w:rsidRPr="0044071E">
        <w:rPr>
          <w:sz w:val="24"/>
          <w:szCs w:val="24"/>
        </w:rPr>
        <w:t xml:space="preserve"> (</w:t>
      </w:r>
      <w:r w:rsidR="00113E17" w:rsidRPr="0044071E">
        <w:rPr>
          <w:sz w:val="24"/>
          <w:szCs w:val="24"/>
        </w:rPr>
        <w:t xml:space="preserve">toliau – </w:t>
      </w:r>
      <w:r w:rsidR="00BF6A73" w:rsidRPr="0044071E">
        <w:rPr>
          <w:b/>
          <w:bCs/>
          <w:sz w:val="24"/>
          <w:szCs w:val="24"/>
        </w:rPr>
        <w:t>EITP</w:t>
      </w:r>
      <w:r w:rsidR="00BF6A73" w:rsidRPr="0044071E">
        <w:rPr>
          <w:sz w:val="24"/>
          <w:szCs w:val="24"/>
        </w:rPr>
        <w:t>)</w:t>
      </w:r>
      <w:r w:rsidRPr="0044071E">
        <w:rPr>
          <w:sz w:val="24"/>
          <w:szCs w:val="24"/>
        </w:rPr>
        <w:t xml:space="preserve"> lėšomis, kurių panaudojimo teisėtumo kontrolę vykdo Inovacijų ir tinklų vykdomoji įstaiga (toliau – </w:t>
      </w:r>
      <w:r w:rsidRPr="0044071E">
        <w:rPr>
          <w:b/>
          <w:bCs/>
          <w:sz w:val="24"/>
          <w:szCs w:val="24"/>
        </w:rPr>
        <w:t>Įstaiga</w:t>
      </w:r>
      <w:r w:rsidRPr="0044071E">
        <w:rPr>
          <w:sz w:val="24"/>
          <w:szCs w:val="24"/>
        </w:rPr>
        <w:t xml:space="preserve">) ir </w:t>
      </w:r>
      <w:r w:rsidR="004D749C" w:rsidRPr="0044071E">
        <w:rPr>
          <w:sz w:val="24"/>
          <w:szCs w:val="24"/>
        </w:rPr>
        <w:t>EITP transporto sektoriaus projektus administruojančioji institucija</w:t>
      </w:r>
      <w:r w:rsidR="004D02C7" w:rsidRPr="0044071E">
        <w:rPr>
          <w:sz w:val="24"/>
          <w:szCs w:val="24"/>
        </w:rPr>
        <w:t xml:space="preserve">, kitų Europos Sąjungos (toliau – </w:t>
      </w:r>
      <w:r w:rsidR="004D02C7" w:rsidRPr="0044071E">
        <w:rPr>
          <w:b/>
          <w:bCs/>
          <w:sz w:val="24"/>
          <w:szCs w:val="24"/>
        </w:rPr>
        <w:t>ES</w:t>
      </w:r>
      <w:r w:rsidR="004D02C7" w:rsidRPr="0044071E">
        <w:rPr>
          <w:sz w:val="24"/>
          <w:szCs w:val="24"/>
        </w:rPr>
        <w:t>) fondų, Lietuvos Respublikos valstybės biudžeto ir (ar) AB „Lietuvos geležinkeliai“ lėšomis.</w:t>
      </w:r>
    </w:p>
    <w:p w14:paraId="096BE1E8" w14:textId="074B7A4F" w:rsidR="00291CB9" w:rsidRPr="0044071E" w:rsidRDefault="00291CB9">
      <w:pPr>
        <w:ind w:right="-1" w:firstLine="567"/>
        <w:jc w:val="both"/>
        <w:rPr>
          <w:sz w:val="24"/>
          <w:szCs w:val="24"/>
        </w:rPr>
      </w:pPr>
      <w:r w:rsidRPr="0044071E">
        <w:rPr>
          <w:sz w:val="24"/>
          <w:szCs w:val="24"/>
        </w:rPr>
        <w:t xml:space="preserve">1.5. </w:t>
      </w:r>
      <w:r w:rsidR="001B6A73" w:rsidRPr="0044071E">
        <w:rPr>
          <w:sz w:val="24"/>
          <w:szCs w:val="24"/>
        </w:rPr>
        <w:t>Šalys supranta, kad pagal Sutartį teikiamas paslaugas finansuojant EITP lėšomis Įstaiga nebūtų laikoma atsakinga už jokią žalą, kurią padarė arba patyrė Paslaugų teikėjas ar jo subteikėjas, įskaitant bet kokią trečiosioms šalims dėl Sutarties vykdymo arba ją įgyvendinant padarytą žalą.</w:t>
      </w:r>
    </w:p>
    <w:p w14:paraId="0AC62D31" w14:textId="76EA1EB6" w:rsidR="00291CB9" w:rsidRPr="0044071E" w:rsidRDefault="00291CB9">
      <w:pPr>
        <w:pStyle w:val="Default"/>
        <w:rPr>
          <w:rFonts w:eastAsia="Times New Roman"/>
          <w:color w:val="auto"/>
        </w:rPr>
      </w:pPr>
    </w:p>
    <w:p w14:paraId="6FC07535" w14:textId="77777777" w:rsidR="00B30D85" w:rsidRPr="0044071E" w:rsidRDefault="00B30D85" w:rsidP="00D61570">
      <w:pPr>
        <w:pStyle w:val="Default"/>
        <w:numPr>
          <w:ilvl w:val="0"/>
          <w:numId w:val="9"/>
        </w:numPr>
        <w:jc w:val="center"/>
        <w:rPr>
          <w:b/>
          <w:bCs/>
          <w:color w:val="auto"/>
        </w:rPr>
      </w:pPr>
      <w:r w:rsidRPr="0044071E">
        <w:rPr>
          <w:rFonts w:eastAsia="Times New Roman"/>
          <w:b/>
          <w:bCs/>
          <w:color w:val="auto"/>
        </w:rPr>
        <w:lastRenderedPageBreak/>
        <w:t>SUTARTIES DALYKAS</w:t>
      </w:r>
    </w:p>
    <w:p w14:paraId="455D6C3D" w14:textId="77777777" w:rsidR="00291CB9" w:rsidRPr="0044071E" w:rsidRDefault="00291CB9">
      <w:pPr>
        <w:pStyle w:val="Default"/>
        <w:ind w:left="720"/>
        <w:rPr>
          <w:rFonts w:eastAsia="Times New Roman"/>
          <w:b/>
          <w:bCs/>
          <w:color w:val="auto"/>
        </w:rPr>
      </w:pPr>
    </w:p>
    <w:p w14:paraId="2C0E2EE9" w14:textId="05CD4950" w:rsidR="00B30D85" w:rsidRPr="0044071E" w:rsidRDefault="00D22AA5">
      <w:pPr>
        <w:autoSpaceDE w:val="0"/>
        <w:autoSpaceDN w:val="0"/>
        <w:adjustRightInd w:val="0"/>
        <w:ind w:firstLine="567"/>
        <w:jc w:val="both"/>
        <w:rPr>
          <w:sz w:val="24"/>
          <w:szCs w:val="24"/>
          <w:lang w:eastAsia="en-US"/>
        </w:rPr>
      </w:pPr>
      <w:r w:rsidRPr="0044071E">
        <w:rPr>
          <w:sz w:val="24"/>
          <w:szCs w:val="24"/>
        </w:rPr>
        <w:t>2</w:t>
      </w:r>
      <w:r w:rsidR="00B30D85" w:rsidRPr="0044071E">
        <w:rPr>
          <w:sz w:val="24"/>
          <w:szCs w:val="24"/>
        </w:rPr>
        <w:t xml:space="preserve">.1. </w:t>
      </w:r>
      <w:r w:rsidR="0025759B" w:rsidRPr="0044071E">
        <w:rPr>
          <w:sz w:val="24"/>
          <w:szCs w:val="24"/>
        </w:rPr>
        <w:t>Paslaugų teikė</w:t>
      </w:r>
      <w:r w:rsidR="00B30D85" w:rsidRPr="0044071E">
        <w:rPr>
          <w:sz w:val="24"/>
          <w:szCs w:val="24"/>
        </w:rPr>
        <w:t>jas įsipareigoja</w:t>
      </w:r>
      <w:r w:rsidR="0025759B" w:rsidRPr="0044071E">
        <w:rPr>
          <w:sz w:val="24"/>
          <w:szCs w:val="24"/>
        </w:rPr>
        <w:t xml:space="preserve"> Sutar</w:t>
      </w:r>
      <w:r w:rsidR="00B30D85" w:rsidRPr="0044071E">
        <w:rPr>
          <w:sz w:val="24"/>
          <w:szCs w:val="24"/>
        </w:rPr>
        <w:t>tyje</w:t>
      </w:r>
      <w:r w:rsidR="0065653C" w:rsidRPr="0044071E">
        <w:rPr>
          <w:sz w:val="24"/>
          <w:szCs w:val="24"/>
        </w:rPr>
        <w:t>, jos prieduose</w:t>
      </w:r>
      <w:r w:rsidR="00B30D85" w:rsidRPr="0044071E">
        <w:rPr>
          <w:sz w:val="24"/>
          <w:szCs w:val="24"/>
        </w:rPr>
        <w:t xml:space="preserve"> nustatyto</w:t>
      </w:r>
      <w:r w:rsidR="00B0519C" w:rsidRPr="0044071E">
        <w:rPr>
          <w:sz w:val="24"/>
          <w:szCs w:val="24"/>
        </w:rPr>
        <w:t xml:space="preserve">mis sąlygomis ir tvarka </w:t>
      </w:r>
      <w:r w:rsidR="000727AB" w:rsidRPr="0044071E">
        <w:rPr>
          <w:sz w:val="24"/>
          <w:szCs w:val="24"/>
        </w:rPr>
        <w:t xml:space="preserve">suteikti </w:t>
      </w:r>
      <w:r w:rsidR="000E09D9" w:rsidRPr="0044071E">
        <w:rPr>
          <w:sz w:val="24"/>
          <w:szCs w:val="24"/>
        </w:rPr>
        <w:t>projekto „</w:t>
      </w:r>
      <w:proofErr w:type="spellStart"/>
      <w:r w:rsidR="000E09D9" w:rsidRPr="0044071E">
        <w:rPr>
          <w:sz w:val="24"/>
          <w:szCs w:val="24"/>
        </w:rPr>
        <w:t>Rail</w:t>
      </w:r>
      <w:proofErr w:type="spellEnd"/>
      <w:r w:rsidR="000E09D9" w:rsidRPr="0044071E">
        <w:rPr>
          <w:sz w:val="24"/>
          <w:szCs w:val="24"/>
        </w:rPr>
        <w:t xml:space="preserve"> </w:t>
      </w:r>
      <w:proofErr w:type="spellStart"/>
      <w:r w:rsidR="000E09D9" w:rsidRPr="0044071E">
        <w:rPr>
          <w:sz w:val="24"/>
          <w:szCs w:val="24"/>
        </w:rPr>
        <w:t>Baltica</w:t>
      </w:r>
      <w:proofErr w:type="spellEnd"/>
      <w:r w:rsidR="000E09D9" w:rsidRPr="0044071E">
        <w:rPr>
          <w:sz w:val="24"/>
          <w:szCs w:val="24"/>
        </w:rPr>
        <w:t xml:space="preserve">“ geležinkelio linijos Kaunas–Vilnius susisiekimo komunikacijų inžinerinės infrastruktūros vystymo plano </w:t>
      </w:r>
      <w:r w:rsidR="00DB55A0" w:rsidRPr="0044071E">
        <w:rPr>
          <w:sz w:val="24"/>
          <w:szCs w:val="24"/>
        </w:rPr>
        <w:t>parengimo ir poveikio aplinkai vertinimo p</w:t>
      </w:r>
      <w:r w:rsidR="00B0519C" w:rsidRPr="0044071E">
        <w:rPr>
          <w:sz w:val="24"/>
          <w:szCs w:val="24"/>
        </w:rPr>
        <w:t>aslaug</w:t>
      </w:r>
      <w:r w:rsidR="00851CF0" w:rsidRPr="0044071E">
        <w:rPr>
          <w:sz w:val="24"/>
          <w:szCs w:val="24"/>
        </w:rPr>
        <w:t>as</w:t>
      </w:r>
      <w:r w:rsidR="00B30D85" w:rsidRPr="0044071E">
        <w:rPr>
          <w:sz w:val="24"/>
          <w:szCs w:val="24"/>
        </w:rPr>
        <w:t xml:space="preserve"> (toliau –</w:t>
      </w:r>
      <w:r w:rsidR="00D61570" w:rsidRPr="0044071E">
        <w:rPr>
          <w:sz w:val="24"/>
          <w:szCs w:val="24"/>
        </w:rPr>
        <w:t xml:space="preserve"> </w:t>
      </w:r>
      <w:r w:rsidR="0025759B" w:rsidRPr="0044071E">
        <w:rPr>
          <w:b/>
          <w:bCs/>
          <w:sz w:val="24"/>
          <w:szCs w:val="24"/>
        </w:rPr>
        <w:t>P</w:t>
      </w:r>
      <w:r w:rsidR="00CD6ABE" w:rsidRPr="0044071E">
        <w:rPr>
          <w:b/>
          <w:bCs/>
          <w:sz w:val="24"/>
          <w:szCs w:val="24"/>
        </w:rPr>
        <w:t>aslaug</w:t>
      </w:r>
      <w:r w:rsidR="00546CBA" w:rsidRPr="0044071E">
        <w:rPr>
          <w:b/>
          <w:bCs/>
          <w:sz w:val="24"/>
          <w:szCs w:val="24"/>
        </w:rPr>
        <w:t>os</w:t>
      </w:r>
      <w:r w:rsidR="00B30D85" w:rsidRPr="0044071E">
        <w:rPr>
          <w:sz w:val="24"/>
          <w:szCs w:val="24"/>
        </w:rPr>
        <w:t xml:space="preserve">) </w:t>
      </w:r>
      <w:r w:rsidR="00B0519C" w:rsidRPr="0044071E">
        <w:rPr>
          <w:sz w:val="24"/>
          <w:szCs w:val="24"/>
        </w:rPr>
        <w:t xml:space="preserve">pagal </w:t>
      </w:r>
      <w:r w:rsidR="0025759B" w:rsidRPr="0044071E">
        <w:rPr>
          <w:sz w:val="24"/>
          <w:szCs w:val="24"/>
        </w:rPr>
        <w:t>Paslaugų teikė</w:t>
      </w:r>
      <w:r w:rsidR="00B0519C" w:rsidRPr="0044071E">
        <w:rPr>
          <w:sz w:val="24"/>
          <w:szCs w:val="24"/>
        </w:rPr>
        <w:t>jo 201</w:t>
      </w:r>
      <w:r w:rsidR="00216129" w:rsidRPr="0044071E">
        <w:rPr>
          <w:sz w:val="24"/>
          <w:szCs w:val="24"/>
        </w:rPr>
        <w:t>9</w:t>
      </w:r>
      <w:r w:rsidR="00B0519C" w:rsidRPr="0044071E">
        <w:rPr>
          <w:sz w:val="24"/>
          <w:szCs w:val="24"/>
        </w:rPr>
        <w:t xml:space="preserve"> m.</w:t>
      </w:r>
      <w:r w:rsidR="00216129" w:rsidRPr="0044071E">
        <w:rPr>
          <w:sz w:val="24"/>
          <w:szCs w:val="24"/>
        </w:rPr>
        <w:t xml:space="preserve"> lapkričio 20</w:t>
      </w:r>
      <w:r w:rsidR="00B0519C" w:rsidRPr="0044071E">
        <w:rPr>
          <w:sz w:val="24"/>
          <w:szCs w:val="24"/>
        </w:rPr>
        <w:t xml:space="preserve"> d. pasiūlymą </w:t>
      </w:r>
      <w:r w:rsidR="0025759B" w:rsidRPr="0044071E">
        <w:rPr>
          <w:sz w:val="24"/>
          <w:szCs w:val="24"/>
        </w:rPr>
        <w:t xml:space="preserve">(toliau – </w:t>
      </w:r>
      <w:r w:rsidR="0025759B" w:rsidRPr="0044071E">
        <w:rPr>
          <w:b/>
          <w:bCs/>
          <w:sz w:val="24"/>
          <w:szCs w:val="24"/>
        </w:rPr>
        <w:t>Pasiūlymas</w:t>
      </w:r>
      <w:r w:rsidR="0025759B" w:rsidRPr="0044071E">
        <w:rPr>
          <w:sz w:val="24"/>
          <w:szCs w:val="24"/>
        </w:rPr>
        <w:t xml:space="preserve">) skelbiamoms deryboms </w:t>
      </w:r>
      <w:r w:rsidR="00D96A6D" w:rsidRPr="0044071E">
        <w:rPr>
          <w:sz w:val="24"/>
          <w:szCs w:val="24"/>
        </w:rPr>
        <w:t xml:space="preserve">(toliau – </w:t>
      </w:r>
      <w:r w:rsidR="0025759B" w:rsidRPr="0044071E">
        <w:rPr>
          <w:b/>
          <w:bCs/>
          <w:sz w:val="24"/>
          <w:szCs w:val="24"/>
        </w:rPr>
        <w:t>P</w:t>
      </w:r>
      <w:r w:rsidR="00D96A6D" w:rsidRPr="0044071E">
        <w:rPr>
          <w:b/>
          <w:bCs/>
          <w:sz w:val="24"/>
          <w:szCs w:val="24"/>
        </w:rPr>
        <w:t>irkim</w:t>
      </w:r>
      <w:r w:rsidR="0025759B" w:rsidRPr="0044071E">
        <w:rPr>
          <w:b/>
          <w:bCs/>
          <w:sz w:val="24"/>
          <w:szCs w:val="24"/>
        </w:rPr>
        <w:t>as</w:t>
      </w:r>
      <w:r w:rsidR="00D96A6D" w:rsidRPr="0044071E">
        <w:rPr>
          <w:sz w:val="24"/>
          <w:szCs w:val="24"/>
        </w:rPr>
        <w:t>)</w:t>
      </w:r>
      <w:r w:rsidR="00B30D85" w:rsidRPr="0044071E">
        <w:rPr>
          <w:sz w:val="24"/>
          <w:szCs w:val="24"/>
        </w:rPr>
        <w:t xml:space="preserve">, o </w:t>
      </w:r>
      <w:r w:rsidR="00C6448A" w:rsidRPr="0044071E">
        <w:rPr>
          <w:sz w:val="24"/>
          <w:szCs w:val="24"/>
        </w:rPr>
        <w:t>Įgyvendinanč</w:t>
      </w:r>
      <w:r w:rsidR="00E737D8" w:rsidRPr="0044071E">
        <w:rPr>
          <w:sz w:val="24"/>
          <w:szCs w:val="24"/>
        </w:rPr>
        <w:t>ioji</w:t>
      </w:r>
      <w:r w:rsidR="0085044D" w:rsidRPr="0044071E">
        <w:rPr>
          <w:sz w:val="24"/>
          <w:szCs w:val="24"/>
        </w:rPr>
        <w:t xml:space="preserve"> institucija </w:t>
      </w:r>
      <w:r w:rsidR="00B30D85" w:rsidRPr="0044071E">
        <w:rPr>
          <w:sz w:val="24"/>
          <w:szCs w:val="24"/>
        </w:rPr>
        <w:t xml:space="preserve">ir </w:t>
      </w:r>
      <w:r w:rsidR="0025759B" w:rsidRPr="0044071E">
        <w:rPr>
          <w:sz w:val="24"/>
          <w:szCs w:val="24"/>
        </w:rPr>
        <w:t>Paslaugų pirk</w:t>
      </w:r>
      <w:r w:rsidR="00F83D06" w:rsidRPr="0044071E">
        <w:rPr>
          <w:sz w:val="24"/>
          <w:szCs w:val="24"/>
        </w:rPr>
        <w:t>ėjas</w:t>
      </w:r>
      <w:r w:rsidR="000412A4" w:rsidRPr="0044071E">
        <w:rPr>
          <w:sz w:val="24"/>
          <w:szCs w:val="24"/>
        </w:rPr>
        <w:t xml:space="preserve"> </w:t>
      </w:r>
      <w:r w:rsidR="00B30D85" w:rsidRPr="0044071E">
        <w:rPr>
          <w:sz w:val="24"/>
          <w:szCs w:val="24"/>
        </w:rPr>
        <w:t xml:space="preserve">įsipareigoja </w:t>
      </w:r>
      <w:r w:rsidR="00F90646" w:rsidRPr="0044071E">
        <w:rPr>
          <w:sz w:val="24"/>
          <w:szCs w:val="24"/>
        </w:rPr>
        <w:t>priimti kokybiškai</w:t>
      </w:r>
      <w:r w:rsidR="00B30D85" w:rsidRPr="0044071E">
        <w:rPr>
          <w:sz w:val="24"/>
          <w:szCs w:val="24"/>
        </w:rPr>
        <w:t xml:space="preserve"> ir laiku suteikt</w:t>
      </w:r>
      <w:r w:rsidR="00546CBA" w:rsidRPr="0044071E">
        <w:rPr>
          <w:sz w:val="24"/>
          <w:szCs w:val="24"/>
        </w:rPr>
        <w:t>as</w:t>
      </w:r>
      <w:r w:rsidR="00B30D85" w:rsidRPr="0044071E">
        <w:rPr>
          <w:sz w:val="24"/>
          <w:szCs w:val="24"/>
        </w:rPr>
        <w:t xml:space="preserve"> </w:t>
      </w:r>
      <w:r w:rsidR="0025759B" w:rsidRPr="0044071E">
        <w:rPr>
          <w:sz w:val="24"/>
          <w:szCs w:val="24"/>
        </w:rPr>
        <w:t>Paslaug</w:t>
      </w:r>
      <w:r w:rsidR="00546CBA" w:rsidRPr="0044071E">
        <w:rPr>
          <w:sz w:val="24"/>
          <w:szCs w:val="24"/>
        </w:rPr>
        <w:t>as</w:t>
      </w:r>
      <w:r w:rsidR="00B30D85" w:rsidRPr="0044071E">
        <w:rPr>
          <w:sz w:val="24"/>
          <w:szCs w:val="24"/>
        </w:rPr>
        <w:t xml:space="preserve">. </w:t>
      </w:r>
      <w:r w:rsidR="0025759B" w:rsidRPr="0044071E">
        <w:rPr>
          <w:sz w:val="24"/>
          <w:szCs w:val="24"/>
        </w:rPr>
        <w:t>Paslaugų pirk</w:t>
      </w:r>
      <w:r w:rsidR="00F83D06" w:rsidRPr="0044071E">
        <w:rPr>
          <w:sz w:val="24"/>
          <w:szCs w:val="24"/>
        </w:rPr>
        <w:t>ėjas</w:t>
      </w:r>
      <w:r w:rsidR="000412A4" w:rsidRPr="0044071E">
        <w:rPr>
          <w:sz w:val="24"/>
          <w:szCs w:val="24"/>
        </w:rPr>
        <w:t xml:space="preserve"> </w:t>
      </w:r>
      <w:r w:rsidR="00B30D85" w:rsidRPr="0044071E">
        <w:rPr>
          <w:sz w:val="24"/>
          <w:szCs w:val="24"/>
        </w:rPr>
        <w:t>įsipareigoja apmokėti už kokybiškai ir laiku suteikt</w:t>
      </w:r>
      <w:r w:rsidR="00546CBA" w:rsidRPr="0044071E">
        <w:rPr>
          <w:sz w:val="24"/>
          <w:szCs w:val="24"/>
        </w:rPr>
        <w:t>as</w:t>
      </w:r>
      <w:r w:rsidR="00B30D85" w:rsidRPr="0044071E">
        <w:rPr>
          <w:sz w:val="24"/>
          <w:szCs w:val="24"/>
        </w:rPr>
        <w:t xml:space="preserve"> </w:t>
      </w:r>
      <w:r w:rsidR="0025759B" w:rsidRPr="0044071E">
        <w:rPr>
          <w:sz w:val="24"/>
          <w:szCs w:val="24"/>
        </w:rPr>
        <w:t>Paslaug</w:t>
      </w:r>
      <w:r w:rsidR="00546CBA" w:rsidRPr="0044071E">
        <w:rPr>
          <w:sz w:val="24"/>
          <w:szCs w:val="24"/>
        </w:rPr>
        <w:t xml:space="preserve">as </w:t>
      </w:r>
      <w:r w:rsidR="0025759B" w:rsidRPr="0044071E">
        <w:rPr>
          <w:sz w:val="24"/>
          <w:szCs w:val="24"/>
        </w:rPr>
        <w:t>Sutar</w:t>
      </w:r>
      <w:r w:rsidR="00B30D85" w:rsidRPr="0044071E">
        <w:rPr>
          <w:sz w:val="24"/>
          <w:szCs w:val="24"/>
        </w:rPr>
        <w:t xml:space="preserve">tyje nurodytą kainą </w:t>
      </w:r>
      <w:r w:rsidR="0025759B" w:rsidRPr="0044071E">
        <w:rPr>
          <w:sz w:val="24"/>
          <w:szCs w:val="24"/>
        </w:rPr>
        <w:t>Sutar</w:t>
      </w:r>
      <w:r w:rsidR="00B30D85" w:rsidRPr="0044071E">
        <w:rPr>
          <w:sz w:val="24"/>
          <w:szCs w:val="24"/>
        </w:rPr>
        <w:t>tyje nustatytomis mokėjimo sąlygomis</w:t>
      </w:r>
      <w:r w:rsidR="00B0519C" w:rsidRPr="0044071E">
        <w:rPr>
          <w:sz w:val="24"/>
          <w:szCs w:val="24"/>
        </w:rPr>
        <w:t xml:space="preserve"> ir tvarka</w:t>
      </w:r>
      <w:r w:rsidR="00B30D85" w:rsidRPr="0044071E">
        <w:rPr>
          <w:sz w:val="24"/>
          <w:szCs w:val="24"/>
        </w:rPr>
        <w:t xml:space="preserve">. </w:t>
      </w:r>
      <w:r w:rsidR="00D96A6D" w:rsidRPr="0044071E">
        <w:rPr>
          <w:sz w:val="24"/>
          <w:szCs w:val="24"/>
        </w:rPr>
        <w:t xml:space="preserve"> </w:t>
      </w:r>
    </w:p>
    <w:p w14:paraId="372A76D0" w14:textId="77777777" w:rsidR="00B30D85" w:rsidRPr="0044071E" w:rsidRDefault="00B30D85">
      <w:pPr>
        <w:pStyle w:val="Default"/>
        <w:jc w:val="both"/>
        <w:rPr>
          <w:rFonts w:eastAsia="Times New Roman"/>
          <w:color w:val="auto"/>
        </w:rPr>
      </w:pPr>
    </w:p>
    <w:p w14:paraId="731CDF0E" w14:textId="77777777" w:rsidR="00B30D85" w:rsidRPr="0044071E" w:rsidRDefault="00B30D85" w:rsidP="00F16015">
      <w:pPr>
        <w:pStyle w:val="Default"/>
        <w:numPr>
          <w:ilvl w:val="0"/>
          <w:numId w:val="9"/>
        </w:numPr>
        <w:jc w:val="center"/>
        <w:rPr>
          <w:b/>
          <w:bCs/>
          <w:color w:val="auto"/>
        </w:rPr>
      </w:pPr>
      <w:r w:rsidRPr="0044071E">
        <w:rPr>
          <w:rFonts w:eastAsia="Times New Roman"/>
          <w:b/>
          <w:bCs/>
          <w:color w:val="auto"/>
        </w:rPr>
        <w:t>SUTARTIES KAINA IR ATSISKAITYMO TVARKA</w:t>
      </w:r>
    </w:p>
    <w:p w14:paraId="35A5FF97" w14:textId="77777777" w:rsidR="00B30D85" w:rsidRPr="0044071E" w:rsidRDefault="00B30D85">
      <w:pPr>
        <w:pStyle w:val="Default"/>
        <w:jc w:val="both"/>
        <w:rPr>
          <w:rFonts w:eastAsia="Times New Roman"/>
          <w:b/>
          <w:bCs/>
          <w:color w:val="auto"/>
        </w:rPr>
      </w:pPr>
    </w:p>
    <w:p w14:paraId="3C4B2616" w14:textId="77777777" w:rsidR="002B5EC7" w:rsidRPr="0044071E" w:rsidRDefault="00D22AA5">
      <w:pPr>
        <w:pStyle w:val="Default"/>
        <w:ind w:firstLine="567"/>
        <w:jc w:val="both"/>
        <w:rPr>
          <w:rFonts w:eastAsia="Times New Roman"/>
          <w:color w:val="auto"/>
        </w:rPr>
      </w:pPr>
      <w:r w:rsidRPr="0044071E">
        <w:rPr>
          <w:rFonts w:eastAsia="Times New Roman"/>
          <w:color w:val="auto"/>
        </w:rPr>
        <w:t>3</w:t>
      </w:r>
      <w:r w:rsidR="00B30D85" w:rsidRPr="0044071E">
        <w:rPr>
          <w:rFonts w:eastAsia="Times New Roman"/>
          <w:color w:val="auto"/>
        </w:rPr>
        <w:t xml:space="preserve">.1. </w:t>
      </w:r>
      <w:r w:rsidR="002B5EC7" w:rsidRPr="0044071E">
        <w:rPr>
          <w:rFonts w:eastAsia="Times New Roman"/>
          <w:color w:val="auto"/>
        </w:rPr>
        <w:t xml:space="preserve">Sutarčiai taikomas fiksuotos kainos kainodaros metodas. </w:t>
      </w:r>
      <w:r w:rsidR="0025759B" w:rsidRPr="0044071E">
        <w:rPr>
          <w:rFonts w:eastAsia="Times New Roman"/>
          <w:color w:val="auto"/>
        </w:rPr>
        <w:t>Paslaugų pirk</w:t>
      </w:r>
      <w:r w:rsidR="00F83D06" w:rsidRPr="0044071E">
        <w:rPr>
          <w:rFonts w:eastAsia="Times New Roman"/>
          <w:color w:val="auto"/>
        </w:rPr>
        <w:t>ėjas</w:t>
      </w:r>
      <w:r w:rsidR="000412A4" w:rsidRPr="0044071E">
        <w:rPr>
          <w:rFonts w:eastAsia="Times New Roman"/>
          <w:color w:val="auto"/>
        </w:rPr>
        <w:t xml:space="preserve"> </w:t>
      </w:r>
      <w:r w:rsidR="0095642A" w:rsidRPr="0044071E">
        <w:rPr>
          <w:rFonts w:eastAsia="Times New Roman"/>
          <w:color w:val="auto"/>
        </w:rPr>
        <w:t xml:space="preserve">mokės </w:t>
      </w:r>
      <w:r w:rsidR="0025759B" w:rsidRPr="0044071E">
        <w:rPr>
          <w:rFonts w:eastAsia="Times New Roman"/>
          <w:color w:val="auto"/>
        </w:rPr>
        <w:t>Paslaugų teikė</w:t>
      </w:r>
      <w:r w:rsidR="0095642A" w:rsidRPr="0044071E">
        <w:rPr>
          <w:rFonts w:eastAsia="Times New Roman"/>
          <w:color w:val="auto"/>
        </w:rPr>
        <w:t>jui už tinkamai suteikt</w:t>
      </w:r>
      <w:r w:rsidR="002B5EC7" w:rsidRPr="0044071E">
        <w:rPr>
          <w:rFonts w:eastAsia="Times New Roman"/>
          <w:color w:val="auto"/>
        </w:rPr>
        <w:t>as</w:t>
      </w:r>
      <w:r w:rsidR="0095642A" w:rsidRPr="0044071E">
        <w:rPr>
          <w:rFonts w:eastAsia="Times New Roman"/>
          <w:color w:val="auto"/>
        </w:rPr>
        <w:t xml:space="preserve"> </w:t>
      </w:r>
      <w:r w:rsidR="0025759B" w:rsidRPr="0044071E">
        <w:rPr>
          <w:rFonts w:eastAsia="Times New Roman"/>
          <w:color w:val="auto"/>
        </w:rPr>
        <w:t>Paslaug</w:t>
      </w:r>
      <w:r w:rsidR="002B5EC7" w:rsidRPr="0044071E">
        <w:rPr>
          <w:rFonts w:eastAsia="Times New Roman"/>
          <w:color w:val="auto"/>
        </w:rPr>
        <w:t>as</w:t>
      </w:r>
      <w:r w:rsidR="0095642A" w:rsidRPr="0044071E">
        <w:rPr>
          <w:rFonts w:eastAsia="Times New Roman"/>
          <w:color w:val="auto"/>
        </w:rPr>
        <w:t xml:space="preserve"> pagal </w:t>
      </w:r>
      <w:r w:rsidR="0025759B" w:rsidRPr="0044071E">
        <w:rPr>
          <w:rFonts w:eastAsia="Times New Roman"/>
          <w:color w:val="auto"/>
        </w:rPr>
        <w:t>Sutar</w:t>
      </w:r>
      <w:r w:rsidR="0095642A" w:rsidRPr="0044071E">
        <w:rPr>
          <w:rFonts w:eastAsia="Times New Roman"/>
          <w:color w:val="auto"/>
        </w:rPr>
        <w:t>tyje nustatytas sąlygas</w:t>
      </w:r>
      <w:r w:rsidR="002B5EC7" w:rsidRPr="0044071E">
        <w:rPr>
          <w:rFonts w:eastAsia="Times New Roman"/>
          <w:color w:val="auto"/>
        </w:rPr>
        <w:t>.</w:t>
      </w:r>
    </w:p>
    <w:p w14:paraId="2A00F8DA" w14:textId="31AFE48D" w:rsidR="0095642A" w:rsidRPr="0044071E" w:rsidRDefault="0078349D">
      <w:pPr>
        <w:pStyle w:val="Default"/>
        <w:ind w:firstLine="567"/>
        <w:jc w:val="both"/>
        <w:rPr>
          <w:rFonts w:eastAsia="Times New Roman"/>
          <w:color w:val="auto"/>
        </w:rPr>
      </w:pPr>
      <w:r w:rsidRPr="0044071E">
        <w:rPr>
          <w:rFonts w:eastAsia="Times New Roman"/>
          <w:color w:val="auto"/>
        </w:rPr>
        <w:t xml:space="preserve">Bendra </w:t>
      </w:r>
      <w:r w:rsidR="002B5EC7" w:rsidRPr="0044071E">
        <w:rPr>
          <w:rFonts w:eastAsia="Times New Roman"/>
          <w:color w:val="auto"/>
        </w:rPr>
        <w:t>Sutarties kaina</w:t>
      </w:r>
      <w:r w:rsidR="0079605E" w:rsidRPr="0044071E">
        <w:rPr>
          <w:rFonts w:eastAsia="Times New Roman"/>
          <w:color w:val="auto"/>
        </w:rPr>
        <w:t xml:space="preserve"> </w:t>
      </w:r>
      <w:r w:rsidR="006261FC" w:rsidRPr="0044071E">
        <w:rPr>
          <w:rFonts w:eastAsia="Times New Roman"/>
          <w:color w:val="auto"/>
        </w:rPr>
        <w:t>yra tokia</w:t>
      </w:r>
      <w:r w:rsidR="002B5EC7" w:rsidRPr="0044071E">
        <w:rPr>
          <w:rFonts w:eastAsia="Times New Roman"/>
          <w:color w:val="auto"/>
        </w:rPr>
        <w:t>:</w:t>
      </w:r>
    </w:p>
    <w:p w14:paraId="02579B64" w14:textId="71B5CA88" w:rsidR="00B30D85" w:rsidRPr="0044071E" w:rsidRDefault="0078349D">
      <w:pPr>
        <w:pStyle w:val="Default"/>
        <w:ind w:firstLine="567"/>
        <w:jc w:val="both"/>
        <w:rPr>
          <w:rFonts w:eastAsia="Times New Roman"/>
          <w:color w:val="auto"/>
        </w:rPr>
      </w:pPr>
      <w:r w:rsidRPr="0044071E">
        <w:rPr>
          <w:rFonts w:eastAsia="Times New Roman"/>
          <w:color w:val="auto"/>
        </w:rPr>
        <w:t xml:space="preserve">Bendra </w:t>
      </w:r>
      <w:r w:rsidR="0025759B" w:rsidRPr="0044071E">
        <w:rPr>
          <w:rFonts w:eastAsia="Times New Roman"/>
          <w:color w:val="auto"/>
        </w:rPr>
        <w:t>Sutar</w:t>
      </w:r>
      <w:r w:rsidR="002E3244" w:rsidRPr="0044071E">
        <w:rPr>
          <w:rFonts w:eastAsia="Times New Roman"/>
          <w:color w:val="auto"/>
        </w:rPr>
        <w:t xml:space="preserve">ties </w:t>
      </w:r>
      <w:r w:rsidR="00B30D85" w:rsidRPr="0044071E">
        <w:rPr>
          <w:rFonts w:eastAsia="Times New Roman"/>
          <w:color w:val="auto"/>
        </w:rPr>
        <w:t>kaina be PVM yra</w:t>
      </w:r>
      <w:r w:rsidR="00216129" w:rsidRPr="0044071E">
        <w:rPr>
          <w:rFonts w:eastAsia="Times New Roman"/>
          <w:color w:val="auto"/>
        </w:rPr>
        <w:t xml:space="preserve"> 2 190 000,00</w:t>
      </w:r>
      <w:r w:rsidR="00C65636" w:rsidRPr="0044071E">
        <w:rPr>
          <w:rFonts w:eastAsia="Times New Roman"/>
          <w:color w:val="auto"/>
        </w:rPr>
        <w:t xml:space="preserve"> </w:t>
      </w:r>
      <w:r w:rsidR="00B30D85" w:rsidRPr="0044071E">
        <w:rPr>
          <w:rFonts w:eastAsia="Times New Roman"/>
          <w:color w:val="auto"/>
        </w:rPr>
        <w:t>E</w:t>
      </w:r>
      <w:r w:rsidR="00216129" w:rsidRPr="0044071E">
        <w:rPr>
          <w:rFonts w:eastAsia="Times New Roman"/>
          <w:color w:val="auto"/>
        </w:rPr>
        <w:t>ur</w:t>
      </w:r>
      <w:r w:rsidR="00B30D85" w:rsidRPr="0044071E">
        <w:rPr>
          <w:rFonts w:eastAsia="Times New Roman"/>
          <w:color w:val="auto"/>
        </w:rPr>
        <w:t xml:space="preserve"> (</w:t>
      </w:r>
      <w:r w:rsidR="00216129" w:rsidRPr="0044071E">
        <w:rPr>
          <w:rFonts w:eastAsia="Times New Roman"/>
          <w:color w:val="auto"/>
        </w:rPr>
        <w:t xml:space="preserve">du milijonai vienas šimtas devyniasdešimt tūkstančių </w:t>
      </w:r>
      <w:r w:rsidR="006261FC" w:rsidRPr="0044071E">
        <w:rPr>
          <w:rFonts w:eastAsia="Times New Roman"/>
          <w:color w:val="auto"/>
        </w:rPr>
        <w:t>eurų</w:t>
      </w:r>
      <w:r w:rsidR="00216129" w:rsidRPr="0044071E">
        <w:rPr>
          <w:rFonts w:eastAsia="Times New Roman"/>
          <w:color w:val="auto"/>
        </w:rPr>
        <w:t xml:space="preserve"> ir 00 ct.</w:t>
      </w:r>
      <w:r w:rsidR="00B30D85" w:rsidRPr="0044071E">
        <w:rPr>
          <w:rFonts w:eastAsia="Times New Roman"/>
          <w:color w:val="auto"/>
        </w:rPr>
        <w:t xml:space="preserve">); </w:t>
      </w:r>
    </w:p>
    <w:p w14:paraId="75F0F6C9" w14:textId="54AF3C7A" w:rsidR="006261FC" w:rsidRPr="0044071E" w:rsidRDefault="00B30D85" w:rsidP="005325CA">
      <w:pPr>
        <w:pStyle w:val="BodyText"/>
        <w:spacing w:after="0"/>
        <w:ind w:firstLine="567"/>
        <w:jc w:val="both"/>
        <w:rPr>
          <w:sz w:val="24"/>
          <w:szCs w:val="24"/>
        </w:rPr>
      </w:pPr>
      <w:r w:rsidRPr="0044071E">
        <w:rPr>
          <w:sz w:val="24"/>
          <w:szCs w:val="24"/>
        </w:rPr>
        <w:t>PVM sudaro</w:t>
      </w:r>
      <w:r w:rsidR="00216129" w:rsidRPr="0044071E">
        <w:rPr>
          <w:sz w:val="24"/>
          <w:szCs w:val="24"/>
        </w:rPr>
        <w:t xml:space="preserve"> 459 900,00</w:t>
      </w:r>
      <w:r w:rsidR="006261FC" w:rsidRPr="0044071E">
        <w:rPr>
          <w:sz w:val="24"/>
          <w:szCs w:val="24"/>
        </w:rPr>
        <w:t xml:space="preserve"> E</w:t>
      </w:r>
      <w:r w:rsidR="00216129" w:rsidRPr="0044071E">
        <w:rPr>
          <w:sz w:val="24"/>
          <w:szCs w:val="24"/>
        </w:rPr>
        <w:t>ur</w:t>
      </w:r>
      <w:r w:rsidR="006261FC" w:rsidRPr="0044071E">
        <w:rPr>
          <w:sz w:val="24"/>
          <w:szCs w:val="24"/>
        </w:rPr>
        <w:t xml:space="preserve"> (</w:t>
      </w:r>
      <w:r w:rsidR="00216129" w:rsidRPr="0044071E">
        <w:rPr>
          <w:sz w:val="24"/>
          <w:szCs w:val="24"/>
        </w:rPr>
        <w:t xml:space="preserve">keturi šimtai penkiasdešimt devyni tūkstančiai devyni šimtai </w:t>
      </w:r>
      <w:r w:rsidR="006261FC" w:rsidRPr="0044071E">
        <w:rPr>
          <w:sz w:val="24"/>
          <w:szCs w:val="24"/>
        </w:rPr>
        <w:t>eurų</w:t>
      </w:r>
      <w:r w:rsidR="00216129" w:rsidRPr="0044071E">
        <w:rPr>
          <w:sz w:val="24"/>
          <w:szCs w:val="24"/>
        </w:rPr>
        <w:t xml:space="preserve"> ir 00 ct</w:t>
      </w:r>
      <w:r w:rsidR="006261FC" w:rsidRPr="0044071E">
        <w:rPr>
          <w:sz w:val="24"/>
          <w:szCs w:val="24"/>
        </w:rPr>
        <w:t xml:space="preserve">); </w:t>
      </w:r>
      <w:r w:rsidRPr="0044071E">
        <w:rPr>
          <w:sz w:val="24"/>
          <w:szCs w:val="24"/>
        </w:rPr>
        <w:t xml:space="preserve"> </w:t>
      </w:r>
    </w:p>
    <w:p w14:paraId="38386459" w14:textId="0C307F69" w:rsidR="006261FC" w:rsidRPr="0044071E" w:rsidRDefault="0078349D" w:rsidP="005325CA">
      <w:pPr>
        <w:pStyle w:val="BodyText"/>
        <w:spacing w:after="0"/>
        <w:ind w:firstLine="567"/>
        <w:jc w:val="both"/>
        <w:rPr>
          <w:sz w:val="24"/>
          <w:szCs w:val="24"/>
        </w:rPr>
      </w:pPr>
      <w:r w:rsidRPr="0044071E">
        <w:rPr>
          <w:sz w:val="24"/>
          <w:szCs w:val="24"/>
        </w:rPr>
        <w:t xml:space="preserve">Bendra </w:t>
      </w:r>
      <w:r w:rsidR="006261FC" w:rsidRPr="0044071E">
        <w:rPr>
          <w:sz w:val="24"/>
          <w:szCs w:val="24"/>
        </w:rPr>
        <w:t xml:space="preserve">Sutarties kaina su PVM yra </w:t>
      </w:r>
      <w:r w:rsidR="00216129" w:rsidRPr="0044071E">
        <w:rPr>
          <w:sz w:val="24"/>
          <w:szCs w:val="24"/>
        </w:rPr>
        <w:t>2 649 900,00</w:t>
      </w:r>
      <w:r w:rsidR="006261FC" w:rsidRPr="0044071E">
        <w:rPr>
          <w:sz w:val="24"/>
          <w:szCs w:val="24"/>
        </w:rPr>
        <w:t xml:space="preserve"> E</w:t>
      </w:r>
      <w:r w:rsidR="00216129" w:rsidRPr="0044071E">
        <w:rPr>
          <w:sz w:val="24"/>
          <w:szCs w:val="24"/>
        </w:rPr>
        <w:t>ur</w:t>
      </w:r>
      <w:r w:rsidR="006261FC" w:rsidRPr="0044071E">
        <w:rPr>
          <w:sz w:val="24"/>
          <w:szCs w:val="24"/>
        </w:rPr>
        <w:t>(</w:t>
      </w:r>
      <w:r w:rsidR="00216129" w:rsidRPr="0044071E">
        <w:rPr>
          <w:sz w:val="24"/>
          <w:szCs w:val="24"/>
        </w:rPr>
        <w:t xml:space="preserve">du milijonai šeši šimtai keturiasdešimt devyni tūkstančiai devyni šimtai </w:t>
      </w:r>
      <w:r w:rsidR="006261FC" w:rsidRPr="0044071E">
        <w:rPr>
          <w:sz w:val="24"/>
          <w:szCs w:val="24"/>
        </w:rPr>
        <w:t>eurų</w:t>
      </w:r>
      <w:r w:rsidR="00216129" w:rsidRPr="0044071E">
        <w:rPr>
          <w:sz w:val="24"/>
          <w:szCs w:val="24"/>
        </w:rPr>
        <w:t xml:space="preserve"> ir 00 ct</w:t>
      </w:r>
      <w:r w:rsidR="006261FC" w:rsidRPr="0044071E">
        <w:rPr>
          <w:sz w:val="24"/>
          <w:szCs w:val="24"/>
        </w:rPr>
        <w:t>).</w:t>
      </w:r>
    </w:p>
    <w:p w14:paraId="666E8751" w14:textId="4FF29CF7" w:rsidR="00722A4F" w:rsidRPr="0044071E" w:rsidRDefault="00D22AA5">
      <w:pPr>
        <w:pStyle w:val="Default"/>
        <w:ind w:firstLine="567"/>
        <w:jc w:val="both"/>
        <w:rPr>
          <w:rFonts w:eastAsia="Times New Roman"/>
          <w:color w:val="auto"/>
        </w:rPr>
      </w:pPr>
      <w:r w:rsidRPr="0044071E">
        <w:rPr>
          <w:rFonts w:eastAsia="Times New Roman"/>
          <w:color w:val="auto"/>
        </w:rPr>
        <w:t>3</w:t>
      </w:r>
      <w:r w:rsidR="008C2B6E" w:rsidRPr="0044071E">
        <w:rPr>
          <w:rFonts w:eastAsia="Times New Roman"/>
          <w:color w:val="auto"/>
        </w:rPr>
        <w:t>.</w:t>
      </w:r>
      <w:r w:rsidR="00C7698F" w:rsidRPr="0044071E">
        <w:rPr>
          <w:rFonts w:eastAsia="Times New Roman"/>
          <w:color w:val="auto"/>
        </w:rPr>
        <w:t>2</w:t>
      </w:r>
      <w:r w:rsidR="00B30D85" w:rsidRPr="0044071E">
        <w:rPr>
          <w:rFonts w:eastAsia="Times New Roman"/>
          <w:color w:val="auto"/>
        </w:rPr>
        <w:t>.</w:t>
      </w:r>
      <w:r w:rsidR="00F801DA" w:rsidRPr="0044071E">
        <w:rPr>
          <w:rFonts w:eastAsia="Times New Roman"/>
          <w:color w:val="auto"/>
        </w:rPr>
        <w:t xml:space="preserve"> </w:t>
      </w:r>
      <w:r w:rsidR="0025759B" w:rsidRPr="0044071E">
        <w:rPr>
          <w:rFonts w:eastAsia="Times New Roman"/>
          <w:color w:val="auto"/>
        </w:rPr>
        <w:t>Paslaugų pirk</w:t>
      </w:r>
      <w:r w:rsidR="00F83D06" w:rsidRPr="0044071E">
        <w:rPr>
          <w:rFonts w:eastAsia="Times New Roman"/>
          <w:color w:val="auto"/>
        </w:rPr>
        <w:t>ėjas</w:t>
      </w:r>
      <w:r w:rsidR="000412A4" w:rsidRPr="0044071E">
        <w:rPr>
          <w:rFonts w:eastAsia="Times New Roman"/>
          <w:color w:val="auto"/>
        </w:rPr>
        <w:t xml:space="preserve"> </w:t>
      </w:r>
      <w:r w:rsidR="00722A4F" w:rsidRPr="0044071E">
        <w:rPr>
          <w:rFonts w:eastAsia="Times New Roman"/>
          <w:color w:val="auto"/>
        </w:rPr>
        <w:t xml:space="preserve">už kiekvieno </w:t>
      </w:r>
      <w:r w:rsidR="0025759B" w:rsidRPr="0044071E">
        <w:rPr>
          <w:rFonts w:eastAsia="Times New Roman"/>
          <w:color w:val="auto"/>
        </w:rPr>
        <w:t>Paslaug</w:t>
      </w:r>
      <w:r w:rsidR="00546CBA" w:rsidRPr="0044071E">
        <w:rPr>
          <w:rFonts w:eastAsia="Times New Roman"/>
          <w:color w:val="auto"/>
        </w:rPr>
        <w:t>ų</w:t>
      </w:r>
      <w:r w:rsidR="00722A4F" w:rsidRPr="0044071E">
        <w:rPr>
          <w:rFonts w:eastAsia="Times New Roman"/>
          <w:color w:val="auto"/>
        </w:rPr>
        <w:t xml:space="preserve"> etapo</w:t>
      </w:r>
      <w:r w:rsidR="00463342" w:rsidRPr="0044071E">
        <w:rPr>
          <w:rFonts w:eastAsia="Times New Roman"/>
          <w:color w:val="auto"/>
        </w:rPr>
        <w:t xml:space="preserve"> </w:t>
      </w:r>
      <w:r w:rsidR="00405601" w:rsidRPr="0044071E">
        <w:rPr>
          <w:rFonts w:eastAsia="Times New Roman"/>
          <w:color w:val="auto"/>
        </w:rPr>
        <w:t xml:space="preserve">metu tinkamai suteiktas ir </w:t>
      </w:r>
      <w:r w:rsidR="00F801DA" w:rsidRPr="0044071E">
        <w:rPr>
          <w:rFonts w:eastAsia="Times New Roman"/>
          <w:color w:val="auto"/>
        </w:rPr>
        <w:t xml:space="preserve">perduotas </w:t>
      </w:r>
      <w:r w:rsidR="0025759B" w:rsidRPr="0044071E">
        <w:rPr>
          <w:rFonts w:eastAsia="Times New Roman"/>
          <w:color w:val="auto"/>
        </w:rPr>
        <w:t>Paslaug</w:t>
      </w:r>
      <w:r w:rsidR="00F801DA" w:rsidRPr="0044071E">
        <w:rPr>
          <w:rFonts w:eastAsia="Times New Roman"/>
          <w:color w:val="auto"/>
        </w:rPr>
        <w:t xml:space="preserve">as apmoka </w:t>
      </w:r>
      <w:r w:rsidR="0025759B" w:rsidRPr="0044071E">
        <w:rPr>
          <w:rFonts w:eastAsia="Times New Roman"/>
          <w:color w:val="auto"/>
        </w:rPr>
        <w:t>Sutar</w:t>
      </w:r>
      <w:r w:rsidR="00F801DA" w:rsidRPr="0044071E">
        <w:rPr>
          <w:rFonts w:eastAsia="Times New Roman"/>
          <w:color w:val="auto"/>
        </w:rPr>
        <w:t>ties</w:t>
      </w:r>
      <w:r w:rsidR="00722A4F" w:rsidRPr="0044071E">
        <w:rPr>
          <w:rFonts w:eastAsia="Times New Roman"/>
          <w:color w:val="auto"/>
        </w:rPr>
        <w:t xml:space="preserve"> 4.</w:t>
      </w:r>
      <w:r w:rsidR="00AA4491" w:rsidRPr="0044071E">
        <w:rPr>
          <w:rFonts w:eastAsia="Times New Roman"/>
          <w:color w:val="auto"/>
        </w:rPr>
        <w:t>1</w:t>
      </w:r>
      <w:r w:rsidR="00722A4F" w:rsidRPr="0044071E">
        <w:rPr>
          <w:rFonts w:eastAsia="Times New Roman"/>
          <w:color w:val="auto"/>
        </w:rPr>
        <w:t xml:space="preserve"> </w:t>
      </w:r>
      <w:r w:rsidR="009B6C3B" w:rsidRPr="0044071E">
        <w:rPr>
          <w:rFonts w:eastAsia="Times New Roman"/>
          <w:color w:val="auto"/>
        </w:rPr>
        <w:t>papunktyje</w:t>
      </w:r>
      <w:r w:rsidR="00711D60" w:rsidRPr="0044071E">
        <w:rPr>
          <w:rFonts w:eastAsia="Times New Roman"/>
          <w:color w:val="auto"/>
        </w:rPr>
        <w:t xml:space="preserve"> </w:t>
      </w:r>
      <w:r w:rsidR="006261FC" w:rsidRPr="0044071E">
        <w:rPr>
          <w:rFonts w:eastAsia="Times New Roman"/>
          <w:color w:val="auto"/>
        </w:rPr>
        <w:t>nurodytas sumas</w:t>
      </w:r>
      <w:r w:rsidR="00B36B2C" w:rsidRPr="0044071E">
        <w:rPr>
          <w:rFonts w:eastAsia="Times New Roman"/>
          <w:color w:val="auto"/>
        </w:rPr>
        <w:t>.</w:t>
      </w:r>
    </w:p>
    <w:p w14:paraId="394A183A" w14:textId="77777777" w:rsidR="00F801DA" w:rsidRPr="0044071E" w:rsidRDefault="00722A4F">
      <w:pPr>
        <w:pStyle w:val="Default"/>
        <w:ind w:firstLine="567"/>
        <w:jc w:val="both"/>
        <w:rPr>
          <w:rFonts w:eastAsia="Times New Roman"/>
          <w:color w:val="auto"/>
        </w:rPr>
      </w:pPr>
      <w:r w:rsidRPr="0044071E">
        <w:rPr>
          <w:rFonts w:eastAsia="Times New Roman"/>
          <w:color w:val="auto"/>
        </w:rPr>
        <w:t xml:space="preserve">3.3. </w:t>
      </w:r>
      <w:r w:rsidR="00F801DA" w:rsidRPr="0044071E">
        <w:rPr>
          <w:rFonts w:eastAsia="Times New Roman"/>
          <w:color w:val="auto"/>
        </w:rPr>
        <w:t>Pagrindas išrašyti dvišalę PVM sąskaitą faktūrą yra visų</w:t>
      </w:r>
      <w:r w:rsidR="006261FC" w:rsidRPr="0044071E">
        <w:rPr>
          <w:rFonts w:eastAsia="Times New Roman"/>
          <w:color w:val="auto"/>
        </w:rPr>
        <w:t xml:space="preserve"> Šal</w:t>
      </w:r>
      <w:r w:rsidR="00F801DA" w:rsidRPr="0044071E">
        <w:rPr>
          <w:rFonts w:eastAsia="Times New Roman"/>
          <w:color w:val="auto"/>
        </w:rPr>
        <w:t xml:space="preserve">ių pasirašytas trišalis </w:t>
      </w:r>
      <w:r w:rsidR="0025759B" w:rsidRPr="0044071E">
        <w:rPr>
          <w:rFonts w:eastAsia="Times New Roman"/>
          <w:color w:val="auto"/>
        </w:rPr>
        <w:t>Paslaug</w:t>
      </w:r>
      <w:r w:rsidR="00546CBA" w:rsidRPr="0044071E">
        <w:rPr>
          <w:rFonts w:eastAsia="Times New Roman"/>
          <w:color w:val="auto"/>
        </w:rPr>
        <w:t>ų</w:t>
      </w:r>
      <w:r w:rsidR="00F801DA" w:rsidRPr="0044071E">
        <w:rPr>
          <w:rFonts w:eastAsia="Times New Roman"/>
          <w:color w:val="auto"/>
        </w:rPr>
        <w:t xml:space="preserve"> etapo</w:t>
      </w:r>
      <w:r w:rsidR="00F90646" w:rsidRPr="0044071E">
        <w:rPr>
          <w:rFonts w:eastAsia="Times New Roman"/>
          <w:color w:val="auto"/>
        </w:rPr>
        <w:t xml:space="preserve"> </w:t>
      </w:r>
      <w:r w:rsidR="00F801DA" w:rsidRPr="0044071E">
        <w:rPr>
          <w:rFonts w:eastAsia="Times New Roman"/>
          <w:color w:val="auto"/>
        </w:rPr>
        <w:t xml:space="preserve">perdavimo–priėmimo aktas. </w:t>
      </w:r>
      <w:r w:rsidR="0025759B" w:rsidRPr="0044071E">
        <w:rPr>
          <w:rFonts w:eastAsia="Times New Roman"/>
          <w:color w:val="auto"/>
        </w:rPr>
        <w:t>Paslaugų pirk</w:t>
      </w:r>
      <w:r w:rsidR="00F83D06" w:rsidRPr="0044071E">
        <w:rPr>
          <w:rFonts w:eastAsia="Times New Roman"/>
          <w:color w:val="auto"/>
        </w:rPr>
        <w:t>ėjas</w:t>
      </w:r>
      <w:r w:rsidR="000412A4" w:rsidRPr="0044071E">
        <w:rPr>
          <w:rFonts w:eastAsia="Times New Roman"/>
          <w:color w:val="auto"/>
        </w:rPr>
        <w:t xml:space="preserve"> </w:t>
      </w:r>
      <w:r w:rsidR="00F801DA" w:rsidRPr="0044071E">
        <w:rPr>
          <w:rFonts w:eastAsia="Times New Roman"/>
          <w:color w:val="auto"/>
        </w:rPr>
        <w:t>sumok</w:t>
      </w:r>
      <w:r w:rsidR="00256B98" w:rsidRPr="0044071E">
        <w:rPr>
          <w:rFonts w:eastAsia="Times New Roman"/>
          <w:color w:val="auto"/>
        </w:rPr>
        <w:t xml:space="preserve">a </w:t>
      </w:r>
      <w:r w:rsidR="0025759B" w:rsidRPr="0044071E">
        <w:rPr>
          <w:rFonts w:eastAsia="Times New Roman"/>
          <w:color w:val="auto"/>
        </w:rPr>
        <w:t>Paslaug</w:t>
      </w:r>
      <w:r w:rsidR="00546CBA" w:rsidRPr="0044071E">
        <w:rPr>
          <w:rFonts w:eastAsia="Times New Roman"/>
          <w:color w:val="auto"/>
        </w:rPr>
        <w:t>ų</w:t>
      </w:r>
      <w:r w:rsidR="00256B98" w:rsidRPr="0044071E">
        <w:rPr>
          <w:rFonts w:eastAsia="Times New Roman"/>
          <w:color w:val="auto"/>
        </w:rPr>
        <w:t xml:space="preserve"> teikėjui už </w:t>
      </w:r>
      <w:r w:rsidR="0025759B" w:rsidRPr="0044071E">
        <w:rPr>
          <w:rFonts w:eastAsia="Times New Roman"/>
          <w:color w:val="auto"/>
        </w:rPr>
        <w:t>Paslaug</w:t>
      </w:r>
      <w:r w:rsidR="00546CBA" w:rsidRPr="0044071E">
        <w:rPr>
          <w:rFonts w:eastAsia="Times New Roman"/>
          <w:color w:val="auto"/>
        </w:rPr>
        <w:t>as</w:t>
      </w:r>
      <w:r w:rsidR="00F801DA" w:rsidRPr="0044071E">
        <w:rPr>
          <w:rFonts w:eastAsia="Times New Roman"/>
          <w:color w:val="auto"/>
        </w:rPr>
        <w:t xml:space="preserve"> ne vėliau kaip per </w:t>
      </w:r>
      <w:r w:rsidRPr="0044071E">
        <w:rPr>
          <w:rFonts w:eastAsia="Times New Roman"/>
          <w:color w:val="auto"/>
        </w:rPr>
        <w:t>60</w:t>
      </w:r>
      <w:r w:rsidR="00F801DA" w:rsidRPr="0044071E">
        <w:rPr>
          <w:rFonts w:eastAsia="Times New Roman"/>
          <w:color w:val="auto"/>
        </w:rPr>
        <w:t xml:space="preserve"> (</w:t>
      </w:r>
      <w:r w:rsidRPr="0044071E">
        <w:rPr>
          <w:rFonts w:eastAsia="Times New Roman"/>
          <w:color w:val="auto"/>
        </w:rPr>
        <w:t>šešias</w:t>
      </w:r>
      <w:r w:rsidR="00F801DA" w:rsidRPr="0044071E">
        <w:rPr>
          <w:rFonts w:eastAsia="Times New Roman"/>
          <w:color w:val="auto"/>
        </w:rPr>
        <w:t xml:space="preserve">dešimt) kalendorinių dienų nuo sąskaitos faktūros </w:t>
      </w:r>
      <w:r w:rsidR="00580887" w:rsidRPr="0044071E">
        <w:rPr>
          <w:rFonts w:eastAsia="Times New Roman"/>
          <w:color w:val="auto"/>
        </w:rPr>
        <w:t>priėmimo</w:t>
      </w:r>
      <w:r w:rsidR="00F801DA" w:rsidRPr="0044071E">
        <w:rPr>
          <w:rFonts w:eastAsia="Times New Roman"/>
          <w:color w:val="auto"/>
        </w:rPr>
        <w:t xml:space="preserve"> iš </w:t>
      </w:r>
      <w:r w:rsidR="0025759B" w:rsidRPr="0044071E">
        <w:rPr>
          <w:rFonts w:eastAsia="Times New Roman"/>
          <w:color w:val="auto"/>
        </w:rPr>
        <w:t>Paslaugų teikė</w:t>
      </w:r>
      <w:r w:rsidR="00F801DA" w:rsidRPr="0044071E">
        <w:rPr>
          <w:rFonts w:eastAsia="Times New Roman"/>
          <w:color w:val="auto"/>
        </w:rPr>
        <w:t xml:space="preserve">jo dienos. </w:t>
      </w:r>
      <w:r w:rsidR="0004300D" w:rsidRPr="0044071E">
        <w:rPr>
          <w:rFonts w:eastAsia="Times New Roman"/>
          <w:color w:val="auto"/>
        </w:rPr>
        <w:t xml:space="preserve">Visas išrašytas PVM sąskaitas faktūras, sąskaitas faktūras, kreditinius dokumentus, avansines sąskaitas </w:t>
      </w:r>
      <w:r w:rsidR="0025759B" w:rsidRPr="0044071E">
        <w:rPr>
          <w:rFonts w:eastAsia="Times New Roman"/>
          <w:color w:val="auto"/>
        </w:rPr>
        <w:t>Paslaugų teikė</w:t>
      </w:r>
      <w:r w:rsidR="00D246F0" w:rsidRPr="0044071E">
        <w:rPr>
          <w:rFonts w:eastAsia="Times New Roman"/>
          <w:color w:val="auto"/>
        </w:rPr>
        <w:t>jas</w:t>
      </w:r>
      <w:r w:rsidR="0004300D" w:rsidRPr="0044071E">
        <w:rPr>
          <w:rFonts w:eastAsia="Times New Roman"/>
          <w:color w:val="auto"/>
        </w:rPr>
        <w:t xml:space="preserve"> privalo pateikti </w:t>
      </w:r>
      <w:r w:rsidR="0025759B" w:rsidRPr="0044071E">
        <w:rPr>
          <w:rFonts w:eastAsia="Times New Roman"/>
          <w:color w:val="auto"/>
        </w:rPr>
        <w:t>Paslaugų pirk</w:t>
      </w:r>
      <w:r w:rsidR="00410FE7" w:rsidRPr="0044071E">
        <w:rPr>
          <w:rFonts w:eastAsia="Times New Roman"/>
          <w:color w:val="auto"/>
        </w:rPr>
        <w:t>ėjui</w:t>
      </w:r>
      <w:r w:rsidR="0085044D" w:rsidRPr="0044071E">
        <w:rPr>
          <w:rFonts w:eastAsia="Times New Roman"/>
          <w:color w:val="auto"/>
        </w:rPr>
        <w:t xml:space="preserve"> </w:t>
      </w:r>
      <w:r w:rsidR="0004300D" w:rsidRPr="0044071E">
        <w:rPr>
          <w:rFonts w:eastAsia="Times New Roman"/>
          <w:color w:val="auto"/>
        </w:rPr>
        <w:t xml:space="preserve">tik per </w:t>
      </w:r>
      <w:r w:rsidR="00FB5802" w:rsidRPr="0044071E">
        <w:rPr>
          <w:rFonts w:eastAsia="Times New Roman"/>
          <w:color w:val="auto"/>
        </w:rPr>
        <w:t xml:space="preserve">VĮ </w:t>
      </w:r>
      <w:r w:rsidR="0004300D" w:rsidRPr="0044071E">
        <w:rPr>
          <w:rFonts w:eastAsia="Times New Roman"/>
          <w:color w:val="auto"/>
        </w:rPr>
        <w:t xml:space="preserve">Registrų centro tvarkomą informacinę sistemą „E. sąskaita“. </w:t>
      </w:r>
    </w:p>
    <w:p w14:paraId="6A902ED4" w14:textId="0FE7917F" w:rsidR="00B30D85" w:rsidRPr="0044071E" w:rsidRDefault="00722A4F">
      <w:pPr>
        <w:pStyle w:val="Default"/>
        <w:ind w:firstLine="567"/>
        <w:jc w:val="both"/>
        <w:rPr>
          <w:rFonts w:eastAsia="Times New Roman"/>
          <w:color w:val="auto"/>
        </w:rPr>
      </w:pPr>
      <w:r w:rsidRPr="0044071E">
        <w:rPr>
          <w:rFonts w:eastAsia="Times New Roman"/>
          <w:color w:val="auto"/>
        </w:rPr>
        <w:t xml:space="preserve">3.4. </w:t>
      </w:r>
      <w:r w:rsidR="00B30D85" w:rsidRPr="0044071E">
        <w:rPr>
          <w:rFonts w:eastAsia="Times New Roman"/>
          <w:color w:val="auto"/>
        </w:rPr>
        <w:t xml:space="preserve">Sutarties galiojimo laikotarpiu </w:t>
      </w:r>
      <w:r w:rsidR="0078349D" w:rsidRPr="0044071E">
        <w:rPr>
          <w:rFonts w:eastAsia="Times New Roman"/>
          <w:color w:val="auto"/>
        </w:rPr>
        <w:t xml:space="preserve">bendra </w:t>
      </w:r>
      <w:r w:rsidR="0025759B" w:rsidRPr="0044071E">
        <w:rPr>
          <w:rFonts w:eastAsia="Times New Roman"/>
          <w:color w:val="auto"/>
        </w:rPr>
        <w:t>Sutar</w:t>
      </w:r>
      <w:r w:rsidR="00B30D85" w:rsidRPr="0044071E">
        <w:rPr>
          <w:rFonts w:eastAsia="Times New Roman"/>
          <w:color w:val="auto"/>
        </w:rPr>
        <w:t>ties kaina</w:t>
      </w:r>
      <w:r w:rsidR="00D246F0" w:rsidRPr="0044071E">
        <w:rPr>
          <w:rFonts w:eastAsia="Times New Roman"/>
          <w:color w:val="auto"/>
        </w:rPr>
        <w:t xml:space="preserve"> </w:t>
      </w:r>
      <w:r w:rsidR="0010230E" w:rsidRPr="0044071E">
        <w:rPr>
          <w:rFonts w:eastAsia="Times New Roman"/>
          <w:color w:val="auto"/>
        </w:rPr>
        <w:t xml:space="preserve">ir etapų kainos </w:t>
      </w:r>
      <w:r w:rsidR="00B30D85" w:rsidRPr="0044071E">
        <w:rPr>
          <w:rFonts w:eastAsia="Times New Roman"/>
          <w:color w:val="auto"/>
        </w:rPr>
        <w:t>yra nekintam</w:t>
      </w:r>
      <w:r w:rsidR="0010230E" w:rsidRPr="0044071E">
        <w:rPr>
          <w:rFonts w:eastAsia="Times New Roman"/>
          <w:color w:val="auto"/>
        </w:rPr>
        <w:t>os</w:t>
      </w:r>
      <w:r w:rsidR="00B30D85" w:rsidRPr="0044071E">
        <w:rPr>
          <w:rFonts w:eastAsia="Times New Roman"/>
          <w:color w:val="auto"/>
        </w:rPr>
        <w:t xml:space="preserve"> ir j</w:t>
      </w:r>
      <w:r w:rsidR="0010230E" w:rsidRPr="0044071E">
        <w:rPr>
          <w:rFonts w:eastAsia="Times New Roman"/>
          <w:color w:val="auto"/>
        </w:rPr>
        <w:t>os</w:t>
      </w:r>
      <w:r w:rsidR="00B30D85" w:rsidRPr="0044071E">
        <w:rPr>
          <w:rFonts w:eastAsia="Times New Roman"/>
          <w:color w:val="auto"/>
        </w:rPr>
        <w:t xml:space="preserve"> nebus perskaičiuojam</w:t>
      </w:r>
      <w:r w:rsidR="0010230E" w:rsidRPr="0044071E">
        <w:rPr>
          <w:rFonts w:eastAsia="Times New Roman"/>
          <w:color w:val="auto"/>
        </w:rPr>
        <w:t xml:space="preserve">os </w:t>
      </w:r>
      <w:r w:rsidR="00B30D85" w:rsidRPr="0044071E">
        <w:rPr>
          <w:rFonts w:eastAsia="Times New Roman"/>
          <w:color w:val="auto"/>
        </w:rPr>
        <w:t xml:space="preserve">pagal bendro kainų lygio kitimą ar </w:t>
      </w:r>
      <w:r w:rsidR="0025759B" w:rsidRPr="0044071E">
        <w:rPr>
          <w:rFonts w:eastAsia="Times New Roman"/>
          <w:color w:val="auto"/>
        </w:rPr>
        <w:t>Paslaug</w:t>
      </w:r>
      <w:r w:rsidR="00546CBA" w:rsidRPr="0044071E">
        <w:rPr>
          <w:rFonts w:eastAsia="Times New Roman"/>
          <w:color w:val="auto"/>
        </w:rPr>
        <w:t>ų</w:t>
      </w:r>
      <w:r w:rsidR="00B30D85" w:rsidRPr="0044071E">
        <w:rPr>
          <w:rFonts w:eastAsia="Times New Roman"/>
          <w:color w:val="auto"/>
        </w:rPr>
        <w:t xml:space="preserve"> grupių kainų pokyčius. Į</w:t>
      </w:r>
      <w:r w:rsidR="00F90646" w:rsidRPr="0044071E">
        <w:rPr>
          <w:rFonts w:eastAsia="Times New Roman"/>
          <w:color w:val="auto"/>
        </w:rPr>
        <w:t xml:space="preserve"> bendrą</w:t>
      </w:r>
      <w:r w:rsidR="00B30D85" w:rsidRPr="0044071E">
        <w:rPr>
          <w:rFonts w:eastAsia="Times New Roman"/>
          <w:color w:val="auto"/>
        </w:rPr>
        <w:t xml:space="preserve"> </w:t>
      </w:r>
      <w:r w:rsidR="0025759B" w:rsidRPr="0044071E">
        <w:rPr>
          <w:rFonts w:eastAsia="Times New Roman"/>
          <w:color w:val="auto"/>
        </w:rPr>
        <w:t>Sutar</w:t>
      </w:r>
      <w:r w:rsidR="00B30D85" w:rsidRPr="0044071E">
        <w:rPr>
          <w:rFonts w:eastAsia="Times New Roman"/>
          <w:color w:val="auto"/>
        </w:rPr>
        <w:t xml:space="preserve">ties kainą </w:t>
      </w:r>
      <w:r w:rsidR="00F90646" w:rsidRPr="0044071E">
        <w:rPr>
          <w:rFonts w:eastAsia="Times New Roman"/>
          <w:color w:val="auto"/>
        </w:rPr>
        <w:t xml:space="preserve">ir etapų kainas </w:t>
      </w:r>
      <w:r w:rsidR="00B30D85" w:rsidRPr="0044071E">
        <w:rPr>
          <w:rFonts w:eastAsia="Times New Roman"/>
          <w:color w:val="auto"/>
        </w:rPr>
        <w:t>įs</w:t>
      </w:r>
      <w:r w:rsidR="00B32D6B" w:rsidRPr="0044071E">
        <w:rPr>
          <w:rFonts w:eastAsia="Times New Roman"/>
          <w:color w:val="auto"/>
        </w:rPr>
        <w:t>kaičiuoti</w:t>
      </w:r>
      <w:r w:rsidR="00B30D85" w:rsidRPr="0044071E">
        <w:rPr>
          <w:rFonts w:eastAsia="Times New Roman"/>
          <w:color w:val="auto"/>
        </w:rPr>
        <w:t xml:space="preserve"> visi </w:t>
      </w:r>
      <w:r w:rsidR="0025759B" w:rsidRPr="0044071E">
        <w:rPr>
          <w:rFonts w:eastAsia="Times New Roman"/>
          <w:color w:val="auto"/>
        </w:rPr>
        <w:t>Paslaugų teikė</w:t>
      </w:r>
      <w:r w:rsidR="00B30D85" w:rsidRPr="0044071E">
        <w:rPr>
          <w:rFonts w:eastAsia="Times New Roman"/>
          <w:color w:val="auto"/>
        </w:rPr>
        <w:t xml:space="preserve">jui privalomi mokėti mokesčiai ir visos išlaidos, </w:t>
      </w:r>
      <w:r w:rsidR="00C9798A" w:rsidRPr="0044071E">
        <w:rPr>
          <w:rFonts w:eastAsia="Times New Roman"/>
          <w:color w:val="auto"/>
        </w:rPr>
        <w:t xml:space="preserve">reikalingos tinkamam </w:t>
      </w:r>
      <w:r w:rsidR="0025759B" w:rsidRPr="0044071E">
        <w:rPr>
          <w:rFonts w:eastAsia="Times New Roman"/>
          <w:color w:val="auto"/>
        </w:rPr>
        <w:t>Sutar</w:t>
      </w:r>
      <w:r w:rsidR="00C9798A" w:rsidRPr="0044071E">
        <w:rPr>
          <w:rFonts w:eastAsia="Times New Roman"/>
          <w:color w:val="auto"/>
        </w:rPr>
        <w:t xml:space="preserve">ties </w:t>
      </w:r>
      <w:r w:rsidR="00B30D85" w:rsidRPr="0044071E">
        <w:rPr>
          <w:rFonts w:eastAsia="Times New Roman"/>
          <w:color w:val="auto"/>
        </w:rPr>
        <w:t xml:space="preserve">įvykdymui. </w:t>
      </w:r>
      <w:r w:rsidR="0078349D" w:rsidRPr="0044071E">
        <w:rPr>
          <w:rFonts w:eastAsia="Times New Roman"/>
          <w:color w:val="auto"/>
        </w:rPr>
        <w:t xml:space="preserve">Bendra </w:t>
      </w:r>
      <w:r w:rsidR="00C7698F" w:rsidRPr="0044071E">
        <w:rPr>
          <w:rFonts w:eastAsia="Times New Roman"/>
          <w:color w:val="auto"/>
        </w:rPr>
        <w:t xml:space="preserve">Sutarties </w:t>
      </w:r>
      <w:r w:rsidR="00B30D85" w:rsidRPr="0044071E">
        <w:rPr>
          <w:rFonts w:eastAsia="Times New Roman"/>
          <w:color w:val="auto"/>
        </w:rPr>
        <w:t xml:space="preserve">kaina ir kiti mokėjimai pagal </w:t>
      </w:r>
      <w:r w:rsidR="0025759B" w:rsidRPr="0044071E">
        <w:rPr>
          <w:rFonts w:eastAsia="Times New Roman"/>
          <w:color w:val="auto"/>
        </w:rPr>
        <w:t>Sutar</w:t>
      </w:r>
      <w:r w:rsidR="00B30D85" w:rsidRPr="0044071E">
        <w:rPr>
          <w:rFonts w:eastAsia="Times New Roman"/>
          <w:color w:val="auto"/>
        </w:rPr>
        <w:t xml:space="preserve">tį (jei tokių yra) yra apskaičiuojami ir atliekami eurais. </w:t>
      </w:r>
      <w:r w:rsidR="0025759B" w:rsidRPr="0044071E">
        <w:rPr>
          <w:rFonts w:eastAsia="Times New Roman"/>
          <w:color w:val="auto"/>
        </w:rPr>
        <w:t>Paslaugų teikė</w:t>
      </w:r>
      <w:r w:rsidR="007B71A2" w:rsidRPr="0044071E">
        <w:rPr>
          <w:rFonts w:eastAsia="Times New Roman"/>
          <w:color w:val="auto"/>
        </w:rPr>
        <w:t xml:space="preserve">jas </w:t>
      </w:r>
      <w:r w:rsidR="007B71A2" w:rsidRPr="0044071E">
        <w:rPr>
          <w:rFonts w:eastAsia="Times New Roman"/>
          <w:color w:val="auto"/>
          <w:spacing w:val="-4"/>
        </w:rPr>
        <w:t>pats savo sąskaita vykdo visas mokestines prievoles Lietuvoje, kurios atsirado</w:t>
      </w:r>
      <w:r w:rsidR="00D35C79" w:rsidRPr="0044071E">
        <w:rPr>
          <w:rFonts w:eastAsia="Times New Roman"/>
          <w:color w:val="auto"/>
          <w:spacing w:val="-4"/>
        </w:rPr>
        <w:t xml:space="preserve"> ar gali atsirasti vykdant šią </w:t>
      </w:r>
      <w:r w:rsidR="0025759B" w:rsidRPr="0044071E">
        <w:rPr>
          <w:rFonts w:eastAsia="Times New Roman"/>
          <w:color w:val="auto"/>
          <w:spacing w:val="-4"/>
        </w:rPr>
        <w:t>Sutar</w:t>
      </w:r>
      <w:r w:rsidR="007B71A2" w:rsidRPr="0044071E">
        <w:rPr>
          <w:rFonts w:eastAsia="Times New Roman"/>
          <w:color w:val="auto"/>
          <w:spacing w:val="-4"/>
        </w:rPr>
        <w:t>tį, ir prisiima visą riziką, susijusią su mokestinių prievolių, jei tokių būtų, vykdymu</w:t>
      </w:r>
      <w:r w:rsidR="00D35C79" w:rsidRPr="0044071E">
        <w:rPr>
          <w:rFonts w:eastAsia="Times New Roman"/>
          <w:color w:val="auto"/>
          <w:spacing w:val="-4"/>
        </w:rPr>
        <w:t xml:space="preserve"> Lietuvoje</w:t>
      </w:r>
      <w:r w:rsidR="007B71A2" w:rsidRPr="0044071E">
        <w:rPr>
          <w:rFonts w:eastAsia="Times New Roman"/>
          <w:color w:val="auto"/>
          <w:spacing w:val="-4"/>
        </w:rPr>
        <w:t>.</w:t>
      </w:r>
    </w:p>
    <w:p w14:paraId="386158FA" w14:textId="77777777" w:rsidR="00DD68B4" w:rsidRPr="0044071E" w:rsidRDefault="00D22AA5">
      <w:pPr>
        <w:tabs>
          <w:tab w:val="left" w:pos="0"/>
          <w:tab w:val="left" w:pos="1134"/>
        </w:tabs>
        <w:ind w:firstLine="567"/>
        <w:jc w:val="both"/>
        <w:rPr>
          <w:sz w:val="24"/>
          <w:szCs w:val="24"/>
        </w:rPr>
      </w:pPr>
      <w:r w:rsidRPr="0044071E">
        <w:rPr>
          <w:sz w:val="24"/>
          <w:szCs w:val="24"/>
        </w:rPr>
        <w:t>3</w:t>
      </w:r>
      <w:r w:rsidR="008C2B6E" w:rsidRPr="0044071E">
        <w:rPr>
          <w:sz w:val="24"/>
          <w:szCs w:val="24"/>
        </w:rPr>
        <w:t>.</w:t>
      </w:r>
      <w:r w:rsidR="0095642A" w:rsidRPr="0044071E">
        <w:rPr>
          <w:sz w:val="24"/>
          <w:szCs w:val="24"/>
        </w:rPr>
        <w:t>5</w:t>
      </w:r>
      <w:r w:rsidR="00B30D85" w:rsidRPr="0044071E">
        <w:rPr>
          <w:sz w:val="24"/>
          <w:szCs w:val="24"/>
        </w:rPr>
        <w:t xml:space="preserve">. </w:t>
      </w:r>
      <w:r w:rsidR="00C7698F" w:rsidRPr="0044071E">
        <w:rPr>
          <w:sz w:val="24"/>
          <w:szCs w:val="24"/>
        </w:rPr>
        <w:t xml:space="preserve">Bendra </w:t>
      </w:r>
      <w:r w:rsidR="0025759B" w:rsidRPr="0044071E">
        <w:rPr>
          <w:sz w:val="24"/>
          <w:szCs w:val="24"/>
        </w:rPr>
        <w:t>Sutar</w:t>
      </w:r>
      <w:r w:rsidR="00DD68B4" w:rsidRPr="0044071E">
        <w:rPr>
          <w:sz w:val="24"/>
          <w:szCs w:val="24"/>
        </w:rPr>
        <w:t>ties kaina</w:t>
      </w:r>
      <w:r w:rsidR="00F90646" w:rsidRPr="0044071E">
        <w:rPr>
          <w:sz w:val="24"/>
          <w:szCs w:val="24"/>
        </w:rPr>
        <w:t xml:space="preserve"> ir etapų kainos</w:t>
      </w:r>
      <w:r w:rsidR="00DD68B4" w:rsidRPr="0044071E">
        <w:rPr>
          <w:sz w:val="24"/>
          <w:szCs w:val="24"/>
        </w:rPr>
        <w:t xml:space="preserve"> dėl pasikeitusių mokesčių bus perskaičiuojama tokia tvarka:</w:t>
      </w:r>
    </w:p>
    <w:p w14:paraId="099F401F" w14:textId="77777777" w:rsidR="00F90646" w:rsidRPr="0044071E" w:rsidRDefault="00D22AA5">
      <w:pPr>
        <w:tabs>
          <w:tab w:val="left" w:pos="1260"/>
        </w:tabs>
        <w:ind w:firstLine="567"/>
        <w:jc w:val="both"/>
        <w:rPr>
          <w:sz w:val="24"/>
          <w:szCs w:val="24"/>
        </w:rPr>
      </w:pPr>
      <w:r w:rsidRPr="0044071E">
        <w:rPr>
          <w:sz w:val="24"/>
          <w:szCs w:val="24"/>
        </w:rPr>
        <w:t>3</w:t>
      </w:r>
      <w:r w:rsidR="00DD68B4" w:rsidRPr="0044071E">
        <w:rPr>
          <w:sz w:val="24"/>
          <w:szCs w:val="24"/>
        </w:rPr>
        <w:t>.</w:t>
      </w:r>
      <w:r w:rsidR="0095642A" w:rsidRPr="0044071E">
        <w:rPr>
          <w:sz w:val="24"/>
          <w:szCs w:val="24"/>
        </w:rPr>
        <w:t>5</w:t>
      </w:r>
      <w:r w:rsidR="00DD68B4" w:rsidRPr="0044071E">
        <w:rPr>
          <w:sz w:val="24"/>
          <w:szCs w:val="24"/>
        </w:rPr>
        <w:t xml:space="preserve">.1. </w:t>
      </w:r>
      <w:r w:rsidR="00F90646" w:rsidRPr="0044071E">
        <w:rPr>
          <w:sz w:val="24"/>
          <w:szCs w:val="24"/>
        </w:rPr>
        <w:t xml:space="preserve">pasikeitus PVM, bendra </w:t>
      </w:r>
      <w:r w:rsidR="0025759B" w:rsidRPr="0044071E">
        <w:rPr>
          <w:sz w:val="24"/>
          <w:szCs w:val="24"/>
        </w:rPr>
        <w:t>Sutar</w:t>
      </w:r>
      <w:r w:rsidR="00F90646" w:rsidRPr="0044071E">
        <w:rPr>
          <w:sz w:val="24"/>
          <w:szCs w:val="24"/>
        </w:rPr>
        <w:t xml:space="preserve">ties kaina ir etapų kainos </w:t>
      </w:r>
      <w:r w:rsidR="001D2899" w:rsidRPr="0044071E">
        <w:rPr>
          <w:sz w:val="24"/>
          <w:szCs w:val="24"/>
        </w:rPr>
        <w:t>bus perskaičiuojamos</w:t>
      </w:r>
      <w:r w:rsidR="00F90646" w:rsidRPr="0044071E">
        <w:rPr>
          <w:sz w:val="24"/>
          <w:szCs w:val="24"/>
        </w:rPr>
        <w:t xml:space="preserve">. Pasikeitus kitiems mokesčiams, bendra </w:t>
      </w:r>
      <w:r w:rsidR="0025759B" w:rsidRPr="0044071E">
        <w:rPr>
          <w:sz w:val="24"/>
          <w:szCs w:val="24"/>
        </w:rPr>
        <w:t>Sutar</w:t>
      </w:r>
      <w:r w:rsidR="00F90646" w:rsidRPr="0044071E">
        <w:rPr>
          <w:sz w:val="24"/>
          <w:szCs w:val="24"/>
        </w:rPr>
        <w:t>ties kaina ir etapų kainos nebus perskaičiuojam</w:t>
      </w:r>
      <w:r w:rsidR="001D2899" w:rsidRPr="0044071E">
        <w:rPr>
          <w:sz w:val="24"/>
          <w:szCs w:val="24"/>
        </w:rPr>
        <w:t>os</w:t>
      </w:r>
      <w:r w:rsidR="00F90646" w:rsidRPr="0044071E">
        <w:rPr>
          <w:sz w:val="24"/>
          <w:szCs w:val="24"/>
        </w:rPr>
        <w:t>;</w:t>
      </w:r>
    </w:p>
    <w:p w14:paraId="3D6B9BCF" w14:textId="77777777" w:rsidR="00DD68B4" w:rsidRPr="0044071E" w:rsidRDefault="00D22AA5">
      <w:pPr>
        <w:tabs>
          <w:tab w:val="left" w:pos="1260"/>
        </w:tabs>
        <w:ind w:firstLine="567"/>
        <w:jc w:val="both"/>
        <w:rPr>
          <w:caps/>
          <w:sz w:val="24"/>
          <w:szCs w:val="24"/>
        </w:rPr>
      </w:pPr>
      <w:r w:rsidRPr="0044071E">
        <w:rPr>
          <w:sz w:val="24"/>
          <w:szCs w:val="24"/>
        </w:rPr>
        <w:t>3</w:t>
      </w:r>
      <w:r w:rsidR="00DD68B4" w:rsidRPr="0044071E">
        <w:rPr>
          <w:sz w:val="24"/>
          <w:szCs w:val="24"/>
        </w:rPr>
        <w:t>.</w:t>
      </w:r>
      <w:r w:rsidR="0095642A" w:rsidRPr="0044071E">
        <w:rPr>
          <w:sz w:val="24"/>
          <w:szCs w:val="24"/>
        </w:rPr>
        <w:t>5</w:t>
      </w:r>
      <w:r w:rsidR="00DD68B4" w:rsidRPr="0044071E">
        <w:rPr>
          <w:sz w:val="24"/>
          <w:szCs w:val="24"/>
        </w:rPr>
        <w:t xml:space="preserve">.2. pasikeitus PVM tarifo dydžiui, </w:t>
      </w:r>
      <w:r w:rsidR="00C7698F" w:rsidRPr="0044071E">
        <w:rPr>
          <w:sz w:val="24"/>
          <w:szCs w:val="24"/>
        </w:rPr>
        <w:t xml:space="preserve">bendrą </w:t>
      </w:r>
      <w:r w:rsidR="0025759B" w:rsidRPr="0044071E">
        <w:rPr>
          <w:sz w:val="24"/>
          <w:szCs w:val="24"/>
        </w:rPr>
        <w:t>Sutar</w:t>
      </w:r>
      <w:r w:rsidR="00DD68B4" w:rsidRPr="0044071E">
        <w:rPr>
          <w:sz w:val="24"/>
          <w:szCs w:val="24"/>
        </w:rPr>
        <w:t xml:space="preserve">ties kainą </w:t>
      </w:r>
      <w:r w:rsidR="00F90646" w:rsidRPr="0044071E">
        <w:rPr>
          <w:sz w:val="24"/>
          <w:szCs w:val="24"/>
        </w:rPr>
        <w:t xml:space="preserve">ir etapų kainas </w:t>
      </w:r>
      <w:r w:rsidR="00DD68B4" w:rsidRPr="0044071E">
        <w:rPr>
          <w:sz w:val="24"/>
          <w:szCs w:val="24"/>
        </w:rPr>
        <w:t xml:space="preserve">sudarantis PVM tarifas nesuteiktoms </w:t>
      </w:r>
      <w:r w:rsidR="0025759B" w:rsidRPr="0044071E">
        <w:rPr>
          <w:sz w:val="24"/>
          <w:szCs w:val="24"/>
        </w:rPr>
        <w:t>Paslaug</w:t>
      </w:r>
      <w:r w:rsidR="00DD68B4" w:rsidRPr="0044071E">
        <w:rPr>
          <w:sz w:val="24"/>
          <w:szCs w:val="24"/>
        </w:rPr>
        <w:t>oms keičiamas (mažinamas ar didinamas) pagal Lietuvos Respublikos galiojančius teisės aktus;</w:t>
      </w:r>
    </w:p>
    <w:p w14:paraId="64453707" w14:textId="77777777" w:rsidR="00DD68B4" w:rsidRPr="0044071E" w:rsidRDefault="00D22AA5">
      <w:pPr>
        <w:tabs>
          <w:tab w:val="left" w:pos="1260"/>
        </w:tabs>
        <w:ind w:firstLine="567"/>
        <w:jc w:val="both"/>
        <w:rPr>
          <w:caps/>
          <w:sz w:val="24"/>
          <w:szCs w:val="24"/>
        </w:rPr>
      </w:pPr>
      <w:r w:rsidRPr="0044071E">
        <w:rPr>
          <w:sz w:val="24"/>
          <w:szCs w:val="24"/>
        </w:rPr>
        <w:t>3</w:t>
      </w:r>
      <w:r w:rsidR="00DD68B4" w:rsidRPr="0044071E">
        <w:rPr>
          <w:sz w:val="24"/>
          <w:szCs w:val="24"/>
        </w:rPr>
        <w:t>.</w:t>
      </w:r>
      <w:r w:rsidR="0095642A" w:rsidRPr="0044071E">
        <w:rPr>
          <w:sz w:val="24"/>
          <w:szCs w:val="24"/>
        </w:rPr>
        <w:t>5</w:t>
      </w:r>
      <w:r w:rsidR="00DD68B4" w:rsidRPr="0044071E">
        <w:rPr>
          <w:sz w:val="24"/>
          <w:szCs w:val="24"/>
        </w:rPr>
        <w:t>.3. atskiras rašytinis susitarimas dėl kainų perskaičiavimo nebus pasirašomas; perskaičiuotos kainos taikant naują PVM tarifą nurodomos sąskaitoje faktūroje;</w:t>
      </w:r>
    </w:p>
    <w:p w14:paraId="4E5CF7C9" w14:textId="77777777" w:rsidR="00DD68B4" w:rsidRPr="0044071E" w:rsidRDefault="00D22AA5">
      <w:pPr>
        <w:tabs>
          <w:tab w:val="left" w:pos="0"/>
          <w:tab w:val="left" w:pos="880"/>
          <w:tab w:val="left" w:pos="1260"/>
        </w:tabs>
        <w:ind w:firstLine="567"/>
        <w:jc w:val="both"/>
        <w:rPr>
          <w:sz w:val="24"/>
          <w:szCs w:val="24"/>
        </w:rPr>
      </w:pPr>
      <w:r w:rsidRPr="0044071E">
        <w:rPr>
          <w:sz w:val="24"/>
          <w:szCs w:val="24"/>
        </w:rPr>
        <w:t>3</w:t>
      </w:r>
      <w:r w:rsidR="00DD68B4" w:rsidRPr="0044071E">
        <w:rPr>
          <w:sz w:val="24"/>
          <w:szCs w:val="24"/>
        </w:rPr>
        <w:t>.</w:t>
      </w:r>
      <w:r w:rsidR="0095642A" w:rsidRPr="0044071E">
        <w:rPr>
          <w:sz w:val="24"/>
          <w:szCs w:val="24"/>
        </w:rPr>
        <w:t>5</w:t>
      </w:r>
      <w:r w:rsidR="00DD68B4" w:rsidRPr="0044071E">
        <w:rPr>
          <w:sz w:val="24"/>
          <w:szCs w:val="24"/>
        </w:rPr>
        <w:t>.4. perskaičiuotos kainos pradedamos taikyti nuo pakeisto PVM tarifo įsigaliojimo dienos.</w:t>
      </w:r>
    </w:p>
    <w:p w14:paraId="5F9AB79A" w14:textId="77777777" w:rsidR="00920233" w:rsidRPr="0044071E" w:rsidRDefault="00920233">
      <w:pPr>
        <w:pStyle w:val="Default"/>
        <w:jc w:val="both"/>
        <w:rPr>
          <w:rFonts w:eastAsia="Times New Roman"/>
          <w:color w:val="auto"/>
          <w:highlight w:val="yellow"/>
        </w:rPr>
      </w:pPr>
    </w:p>
    <w:p w14:paraId="4D828A20" w14:textId="77777777" w:rsidR="00F435E1" w:rsidRPr="0044071E" w:rsidRDefault="00F435E1">
      <w:pPr>
        <w:pStyle w:val="Default"/>
        <w:ind w:firstLine="567"/>
        <w:jc w:val="center"/>
        <w:rPr>
          <w:rFonts w:eastAsia="Times New Roman"/>
          <w:b/>
          <w:bCs/>
          <w:color w:val="auto"/>
        </w:rPr>
      </w:pPr>
      <w:r w:rsidRPr="0044071E">
        <w:rPr>
          <w:rFonts w:eastAsia="Times New Roman"/>
          <w:b/>
          <w:bCs/>
          <w:color w:val="auto"/>
        </w:rPr>
        <w:t>4. SUTARTIES VYKDYMAS</w:t>
      </w:r>
    </w:p>
    <w:p w14:paraId="23F9DF25" w14:textId="77777777" w:rsidR="00D246F0" w:rsidRPr="0044071E" w:rsidRDefault="00D246F0">
      <w:pPr>
        <w:pStyle w:val="Default"/>
        <w:ind w:firstLine="567"/>
        <w:jc w:val="center"/>
        <w:rPr>
          <w:rFonts w:eastAsia="Times New Roman"/>
          <w:b/>
          <w:bCs/>
          <w:color w:val="auto"/>
        </w:rPr>
      </w:pPr>
    </w:p>
    <w:p w14:paraId="43F24909" w14:textId="3B94964B" w:rsidR="00F435E1" w:rsidRPr="0044071E" w:rsidRDefault="00F435E1" w:rsidP="005325CA">
      <w:pPr>
        <w:pStyle w:val="BodyText"/>
        <w:spacing w:after="0"/>
        <w:ind w:firstLine="567"/>
        <w:jc w:val="both"/>
        <w:rPr>
          <w:sz w:val="24"/>
          <w:szCs w:val="24"/>
        </w:rPr>
      </w:pPr>
      <w:r w:rsidRPr="0044071E">
        <w:rPr>
          <w:sz w:val="24"/>
          <w:szCs w:val="24"/>
        </w:rPr>
        <w:t>4.</w:t>
      </w:r>
      <w:r w:rsidR="0034573A" w:rsidRPr="0044071E">
        <w:rPr>
          <w:sz w:val="24"/>
          <w:szCs w:val="24"/>
        </w:rPr>
        <w:t>1</w:t>
      </w:r>
      <w:r w:rsidRPr="0044071E">
        <w:rPr>
          <w:sz w:val="24"/>
          <w:szCs w:val="24"/>
        </w:rPr>
        <w:t xml:space="preserve">. </w:t>
      </w:r>
      <w:r w:rsidR="0025759B" w:rsidRPr="0044071E">
        <w:rPr>
          <w:sz w:val="24"/>
          <w:szCs w:val="24"/>
        </w:rPr>
        <w:t>Paslaugų teikė</w:t>
      </w:r>
      <w:r w:rsidRPr="0044071E">
        <w:rPr>
          <w:sz w:val="24"/>
          <w:szCs w:val="24"/>
        </w:rPr>
        <w:t xml:space="preserve">jas suteiks </w:t>
      </w:r>
      <w:r w:rsidR="0025759B" w:rsidRPr="0044071E">
        <w:rPr>
          <w:sz w:val="24"/>
          <w:szCs w:val="24"/>
        </w:rPr>
        <w:t>Paslaug</w:t>
      </w:r>
      <w:r w:rsidR="00546CBA" w:rsidRPr="0044071E">
        <w:rPr>
          <w:sz w:val="24"/>
          <w:szCs w:val="24"/>
        </w:rPr>
        <w:t>as</w:t>
      </w:r>
      <w:r w:rsidRPr="0044071E">
        <w:rPr>
          <w:sz w:val="24"/>
          <w:szCs w:val="24"/>
        </w:rPr>
        <w:t xml:space="preserve"> žemiau nurodytais etapais, už kuriuos </w:t>
      </w:r>
      <w:r w:rsidR="0025759B" w:rsidRPr="0044071E">
        <w:rPr>
          <w:sz w:val="24"/>
          <w:szCs w:val="24"/>
        </w:rPr>
        <w:t>Paslaugų pirk</w:t>
      </w:r>
      <w:r w:rsidR="00F83D06" w:rsidRPr="0044071E">
        <w:rPr>
          <w:sz w:val="24"/>
          <w:szCs w:val="24"/>
        </w:rPr>
        <w:t>ėjas</w:t>
      </w:r>
      <w:r w:rsidR="000412A4" w:rsidRPr="0044071E">
        <w:rPr>
          <w:sz w:val="24"/>
          <w:szCs w:val="24"/>
        </w:rPr>
        <w:t xml:space="preserve"> </w:t>
      </w:r>
      <w:r w:rsidRPr="0044071E">
        <w:rPr>
          <w:sz w:val="24"/>
          <w:szCs w:val="24"/>
        </w:rPr>
        <w:t xml:space="preserve">apmokės šioje </w:t>
      </w:r>
      <w:r w:rsidR="0025759B" w:rsidRPr="0044071E">
        <w:rPr>
          <w:sz w:val="24"/>
          <w:szCs w:val="24"/>
        </w:rPr>
        <w:t>Sutar</w:t>
      </w:r>
      <w:r w:rsidRPr="0044071E">
        <w:rPr>
          <w:sz w:val="24"/>
          <w:szCs w:val="24"/>
        </w:rPr>
        <w:t>tyje nustatyta tvarka:</w:t>
      </w:r>
    </w:p>
    <w:p w14:paraId="7D7B66A1" w14:textId="77233F01" w:rsidR="00216129" w:rsidRPr="0044071E" w:rsidRDefault="00216129" w:rsidP="005325CA">
      <w:pPr>
        <w:pStyle w:val="BodyText"/>
        <w:spacing w:after="0"/>
        <w:ind w:firstLine="567"/>
        <w:jc w:val="both"/>
        <w:rPr>
          <w:sz w:val="24"/>
          <w:szCs w:val="24"/>
        </w:rPr>
      </w:pPr>
    </w:p>
    <w:tbl>
      <w:tblPr>
        <w:tblStyle w:val="TableGrid1"/>
        <w:tblW w:w="5000" w:type="pct"/>
        <w:tblLook w:val="04A0" w:firstRow="1" w:lastRow="0" w:firstColumn="1" w:lastColumn="0" w:noHBand="0" w:noVBand="1"/>
      </w:tblPr>
      <w:tblGrid>
        <w:gridCol w:w="570"/>
        <w:gridCol w:w="2158"/>
        <w:gridCol w:w="1136"/>
        <w:gridCol w:w="1403"/>
        <w:gridCol w:w="1476"/>
        <w:gridCol w:w="1296"/>
        <w:gridCol w:w="1476"/>
      </w:tblGrid>
      <w:tr w:rsidR="001D2899" w:rsidRPr="0044071E" w14:paraId="01C9686C" w14:textId="77777777" w:rsidTr="00BB1DB9">
        <w:tc>
          <w:tcPr>
            <w:tcW w:w="249" w:type="pct"/>
            <w:shd w:val="clear" w:color="auto" w:fill="auto"/>
            <w:vAlign w:val="center"/>
          </w:tcPr>
          <w:p w14:paraId="40E8B9C2" w14:textId="77777777" w:rsidR="001D2899" w:rsidRPr="0044071E" w:rsidRDefault="001D2899">
            <w:pPr>
              <w:jc w:val="center"/>
              <w:rPr>
                <w:b/>
                <w:bCs/>
                <w:sz w:val="24"/>
                <w:szCs w:val="24"/>
              </w:rPr>
            </w:pPr>
            <w:r w:rsidRPr="0044071E">
              <w:rPr>
                <w:b/>
                <w:bCs/>
                <w:sz w:val="24"/>
                <w:szCs w:val="24"/>
              </w:rPr>
              <w:lastRenderedPageBreak/>
              <w:t>Eil. Nr.</w:t>
            </w:r>
          </w:p>
        </w:tc>
        <w:tc>
          <w:tcPr>
            <w:tcW w:w="1435" w:type="pct"/>
            <w:shd w:val="clear" w:color="auto" w:fill="auto"/>
            <w:vAlign w:val="center"/>
          </w:tcPr>
          <w:p w14:paraId="3B2B1900" w14:textId="77777777" w:rsidR="001D2899" w:rsidRPr="0044071E" w:rsidRDefault="001D2899">
            <w:pPr>
              <w:jc w:val="center"/>
              <w:rPr>
                <w:b/>
                <w:bCs/>
                <w:sz w:val="24"/>
                <w:szCs w:val="24"/>
              </w:rPr>
            </w:pPr>
            <w:r w:rsidRPr="0044071E">
              <w:rPr>
                <w:b/>
                <w:bCs/>
                <w:sz w:val="24"/>
                <w:szCs w:val="24"/>
              </w:rPr>
              <w:t>Paslaugų etapas</w:t>
            </w:r>
          </w:p>
        </w:tc>
        <w:tc>
          <w:tcPr>
            <w:tcW w:w="557" w:type="pct"/>
            <w:shd w:val="clear" w:color="auto" w:fill="auto"/>
          </w:tcPr>
          <w:p w14:paraId="7F6AE073" w14:textId="1F93DFBE" w:rsidR="001D2899" w:rsidRPr="0044071E" w:rsidRDefault="0078349D">
            <w:pPr>
              <w:jc w:val="center"/>
              <w:rPr>
                <w:b/>
                <w:bCs/>
                <w:sz w:val="24"/>
                <w:szCs w:val="24"/>
              </w:rPr>
            </w:pPr>
            <w:r w:rsidRPr="0044071E">
              <w:rPr>
                <w:b/>
                <w:bCs/>
                <w:sz w:val="24"/>
                <w:szCs w:val="24"/>
              </w:rPr>
              <w:t xml:space="preserve">Bendros </w:t>
            </w:r>
            <w:r w:rsidR="001D2899" w:rsidRPr="0044071E">
              <w:rPr>
                <w:b/>
                <w:bCs/>
                <w:sz w:val="24"/>
                <w:szCs w:val="24"/>
              </w:rPr>
              <w:t xml:space="preserve">Sutarties kainos dalis, tenkanti etapui </w:t>
            </w:r>
          </w:p>
        </w:tc>
        <w:tc>
          <w:tcPr>
            <w:tcW w:w="833" w:type="pct"/>
            <w:shd w:val="clear" w:color="auto" w:fill="auto"/>
            <w:vAlign w:val="center"/>
          </w:tcPr>
          <w:p w14:paraId="4231989C" w14:textId="08F19C36" w:rsidR="001D2899" w:rsidRPr="0044071E" w:rsidRDefault="001D2899">
            <w:pPr>
              <w:jc w:val="center"/>
              <w:rPr>
                <w:b/>
                <w:bCs/>
                <w:sz w:val="24"/>
                <w:szCs w:val="24"/>
              </w:rPr>
            </w:pPr>
            <w:r w:rsidRPr="0044071E">
              <w:rPr>
                <w:b/>
                <w:bCs/>
                <w:sz w:val="24"/>
                <w:szCs w:val="24"/>
              </w:rPr>
              <w:t xml:space="preserve">Paslaugų etapo </w:t>
            </w:r>
            <w:r w:rsidR="00865379" w:rsidRPr="0044071E">
              <w:rPr>
                <w:b/>
                <w:bCs/>
                <w:sz w:val="24"/>
                <w:szCs w:val="24"/>
              </w:rPr>
              <w:t>užbaigimo</w:t>
            </w:r>
            <w:r w:rsidRPr="0044071E">
              <w:rPr>
                <w:b/>
                <w:bCs/>
                <w:sz w:val="24"/>
                <w:szCs w:val="24"/>
              </w:rPr>
              <w:t xml:space="preserve"> terminas nuo Sutarties įsigaliojimo dienos</w:t>
            </w:r>
            <w:r w:rsidR="7EA2AD81" w:rsidRPr="0044071E">
              <w:rPr>
                <w:b/>
                <w:bCs/>
                <w:sz w:val="24"/>
                <w:szCs w:val="24"/>
              </w:rPr>
              <w:t>*</w:t>
            </w:r>
          </w:p>
        </w:tc>
        <w:tc>
          <w:tcPr>
            <w:tcW w:w="668" w:type="pct"/>
            <w:shd w:val="clear" w:color="auto" w:fill="auto"/>
            <w:vAlign w:val="center"/>
          </w:tcPr>
          <w:p w14:paraId="03B863D4" w14:textId="77777777" w:rsidR="001D2899" w:rsidRPr="0044071E" w:rsidRDefault="001D2899">
            <w:pPr>
              <w:jc w:val="center"/>
              <w:rPr>
                <w:b/>
                <w:bCs/>
                <w:sz w:val="24"/>
                <w:szCs w:val="24"/>
              </w:rPr>
            </w:pPr>
            <w:r w:rsidRPr="0044071E">
              <w:rPr>
                <w:b/>
                <w:bCs/>
                <w:sz w:val="24"/>
                <w:szCs w:val="24"/>
              </w:rPr>
              <w:t>Kaina be PVM, EUR</w:t>
            </w:r>
          </w:p>
        </w:tc>
        <w:tc>
          <w:tcPr>
            <w:tcW w:w="591" w:type="pct"/>
            <w:shd w:val="clear" w:color="auto" w:fill="auto"/>
            <w:vAlign w:val="center"/>
          </w:tcPr>
          <w:p w14:paraId="53DA769C" w14:textId="77777777" w:rsidR="001D2899" w:rsidRPr="0044071E" w:rsidRDefault="001D2899">
            <w:pPr>
              <w:jc w:val="center"/>
              <w:rPr>
                <w:b/>
                <w:bCs/>
                <w:sz w:val="24"/>
                <w:szCs w:val="24"/>
              </w:rPr>
            </w:pPr>
            <w:r w:rsidRPr="0044071E">
              <w:rPr>
                <w:b/>
                <w:bCs/>
                <w:sz w:val="24"/>
                <w:szCs w:val="24"/>
              </w:rPr>
              <w:t>PVM, EUR</w:t>
            </w:r>
          </w:p>
        </w:tc>
        <w:tc>
          <w:tcPr>
            <w:tcW w:w="668" w:type="pct"/>
            <w:shd w:val="clear" w:color="auto" w:fill="auto"/>
            <w:vAlign w:val="center"/>
          </w:tcPr>
          <w:p w14:paraId="7F051A28" w14:textId="77777777" w:rsidR="001D2899" w:rsidRPr="0044071E" w:rsidRDefault="001D2899">
            <w:pPr>
              <w:jc w:val="center"/>
              <w:rPr>
                <w:b/>
                <w:bCs/>
                <w:sz w:val="24"/>
                <w:szCs w:val="24"/>
              </w:rPr>
            </w:pPr>
            <w:r w:rsidRPr="0044071E">
              <w:rPr>
                <w:b/>
                <w:bCs/>
                <w:sz w:val="24"/>
                <w:szCs w:val="24"/>
              </w:rPr>
              <w:t>Kaina su PVM, EUR</w:t>
            </w:r>
          </w:p>
        </w:tc>
      </w:tr>
      <w:tr w:rsidR="001D2899" w:rsidRPr="0044071E" w14:paraId="3C8FE361" w14:textId="77777777" w:rsidTr="00BB1DB9">
        <w:tc>
          <w:tcPr>
            <w:tcW w:w="249" w:type="pct"/>
            <w:shd w:val="clear" w:color="auto" w:fill="auto"/>
          </w:tcPr>
          <w:p w14:paraId="26B79C53" w14:textId="77777777" w:rsidR="001D2899" w:rsidRPr="0044071E" w:rsidRDefault="001D2899">
            <w:pPr>
              <w:jc w:val="both"/>
              <w:rPr>
                <w:b/>
                <w:bCs/>
                <w:sz w:val="24"/>
                <w:szCs w:val="24"/>
              </w:rPr>
            </w:pPr>
            <w:r w:rsidRPr="0044071E">
              <w:rPr>
                <w:b/>
                <w:bCs/>
                <w:sz w:val="24"/>
                <w:szCs w:val="24"/>
              </w:rPr>
              <w:t>1.</w:t>
            </w:r>
          </w:p>
        </w:tc>
        <w:tc>
          <w:tcPr>
            <w:tcW w:w="1435" w:type="pct"/>
            <w:shd w:val="clear" w:color="auto" w:fill="auto"/>
          </w:tcPr>
          <w:p w14:paraId="6CF4F29F" w14:textId="1C60188D" w:rsidR="001D2899" w:rsidRPr="0044071E" w:rsidRDefault="001D2899" w:rsidP="00DB55A0">
            <w:pPr>
              <w:rPr>
                <w:sz w:val="24"/>
                <w:szCs w:val="24"/>
              </w:rPr>
            </w:pPr>
            <w:r w:rsidRPr="0044071E">
              <w:rPr>
                <w:sz w:val="24"/>
                <w:szCs w:val="24"/>
              </w:rPr>
              <w:t xml:space="preserve">Parengiamasis etapas ir rengimo etapo esamos būklės </w:t>
            </w:r>
            <w:r w:rsidR="4DF31D64" w:rsidRPr="0044071E">
              <w:rPr>
                <w:sz w:val="24"/>
                <w:szCs w:val="24"/>
              </w:rPr>
              <w:t>įvertinimas</w:t>
            </w:r>
            <w:r w:rsidRPr="0044071E">
              <w:rPr>
                <w:sz w:val="24"/>
                <w:szCs w:val="24"/>
              </w:rPr>
              <w:t xml:space="preserve"> (pagal </w:t>
            </w:r>
            <w:r w:rsidR="00CC7C2E" w:rsidRPr="0044071E">
              <w:rPr>
                <w:sz w:val="24"/>
                <w:szCs w:val="24"/>
              </w:rPr>
              <w:t>Programos</w:t>
            </w:r>
            <w:r w:rsidRPr="0044071E">
              <w:rPr>
                <w:sz w:val="24"/>
                <w:szCs w:val="24"/>
              </w:rPr>
              <w:t xml:space="preserve"> </w:t>
            </w:r>
            <w:r w:rsidR="00C447B5" w:rsidRPr="0044071E">
              <w:rPr>
                <w:sz w:val="24"/>
                <w:szCs w:val="24"/>
              </w:rPr>
              <w:t>14.1-1</w:t>
            </w:r>
            <w:r w:rsidR="00DB55A0" w:rsidRPr="0044071E">
              <w:rPr>
                <w:sz w:val="24"/>
                <w:szCs w:val="24"/>
              </w:rPr>
              <w:t>4.3</w:t>
            </w:r>
            <w:r w:rsidR="00C447B5" w:rsidRPr="0044071E">
              <w:rPr>
                <w:sz w:val="24"/>
                <w:szCs w:val="24"/>
              </w:rPr>
              <w:t xml:space="preserve"> p.)</w:t>
            </w:r>
          </w:p>
        </w:tc>
        <w:tc>
          <w:tcPr>
            <w:tcW w:w="557" w:type="pct"/>
            <w:shd w:val="clear" w:color="auto" w:fill="auto"/>
          </w:tcPr>
          <w:p w14:paraId="0C0C9FC5" w14:textId="1FAF6244" w:rsidR="001D2899" w:rsidRPr="0044071E" w:rsidRDefault="00DB55A0">
            <w:pPr>
              <w:jc w:val="center"/>
              <w:rPr>
                <w:b/>
                <w:bCs/>
                <w:sz w:val="24"/>
                <w:szCs w:val="24"/>
              </w:rPr>
            </w:pPr>
            <w:r w:rsidRPr="0044071E">
              <w:rPr>
                <w:b/>
                <w:bCs/>
                <w:iCs/>
                <w:sz w:val="24"/>
                <w:szCs w:val="24"/>
              </w:rPr>
              <w:t>10</w:t>
            </w:r>
          </w:p>
        </w:tc>
        <w:tc>
          <w:tcPr>
            <w:tcW w:w="833" w:type="pct"/>
            <w:shd w:val="clear" w:color="auto" w:fill="auto"/>
          </w:tcPr>
          <w:p w14:paraId="5B5A1285" w14:textId="036576C8" w:rsidR="001D2899" w:rsidRPr="0044071E" w:rsidRDefault="001D2899" w:rsidP="001B6A73">
            <w:pPr>
              <w:jc w:val="both"/>
              <w:rPr>
                <w:sz w:val="24"/>
                <w:szCs w:val="24"/>
              </w:rPr>
            </w:pPr>
            <w:r w:rsidRPr="0044071E">
              <w:rPr>
                <w:sz w:val="24"/>
                <w:szCs w:val="24"/>
              </w:rPr>
              <w:t xml:space="preserve">Ne vėliau kaip per </w:t>
            </w:r>
            <w:r w:rsidR="00DB55A0" w:rsidRPr="0044071E">
              <w:rPr>
                <w:sz w:val="24"/>
                <w:szCs w:val="24"/>
              </w:rPr>
              <w:t>3</w:t>
            </w:r>
            <w:r w:rsidRPr="0044071E">
              <w:rPr>
                <w:sz w:val="24"/>
                <w:szCs w:val="24"/>
              </w:rPr>
              <w:t xml:space="preserve"> mėn.</w:t>
            </w:r>
          </w:p>
        </w:tc>
        <w:tc>
          <w:tcPr>
            <w:tcW w:w="668" w:type="pct"/>
            <w:shd w:val="clear" w:color="auto" w:fill="auto"/>
          </w:tcPr>
          <w:p w14:paraId="29855CDF" w14:textId="0B2FEB4E" w:rsidR="001D2899" w:rsidRPr="0044071E" w:rsidRDefault="00216129">
            <w:pPr>
              <w:jc w:val="both"/>
              <w:rPr>
                <w:sz w:val="24"/>
                <w:szCs w:val="24"/>
              </w:rPr>
            </w:pPr>
            <w:r w:rsidRPr="0044071E">
              <w:rPr>
                <w:sz w:val="24"/>
                <w:szCs w:val="24"/>
              </w:rPr>
              <w:t>219 000,00</w:t>
            </w:r>
          </w:p>
        </w:tc>
        <w:tc>
          <w:tcPr>
            <w:tcW w:w="591" w:type="pct"/>
            <w:shd w:val="clear" w:color="auto" w:fill="auto"/>
          </w:tcPr>
          <w:p w14:paraId="7C48A7B5" w14:textId="60EC2B15" w:rsidR="001D2899" w:rsidRPr="0044071E" w:rsidRDefault="00216129">
            <w:pPr>
              <w:jc w:val="both"/>
              <w:rPr>
                <w:sz w:val="24"/>
                <w:szCs w:val="24"/>
              </w:rPr>
            </w:pPr>
            <w:r w:rsidRPr="0044071E">
              <w:rPr>
                <w:sz w:val="24"/>
                <w:szCs w:val="24"/>
              </w:rPr>
              <w:t>45 990,00</w:t>
            </w:r>
          </w:p>
        </w:tc>
        <w:tc>
          <w:tcPr>
            <w:tcW w:w="668" w:type="pct"/>
            <w:shd w:val="clear" w:color="auto" w:fill="auto"/>
          </w:tcPr>
          <w:p w14:paraId="0A56BCA6" w14:textId="3EB87074" w:rsidR="001D2899" w:rsidRPr="0044071E" w:rsidRDefault="00216129">
            <w:pPr>
              <w:jc w:val="both"/>
              <w:rPr>
                <w:sz w:val="24"/>
                <w:szCs w:val="24"/>
              </w:rPr>
            </w:pPr>
            <w:r w:rsidRPr="0044071E">
              <w:rPr>
                <w:sz w:val="24"/>
                <w:szCs w:val="24"/>
              </w:rPr>
              <w:t>264 990,00</w:t>
            </w:r>
          </w:p>
        </w:tc>
      </w:tr>
      <w:tr w:rsidR="001D2899" w:rsidRPr="0044071E" w14:paraId="47B65A26" w14:textId="77777777" w:rsidTr="00BB1DB9">
        <w:tc>
          <w:tcPr>
            <w:tcW w:w="249" w:type="pct"/>
            <w:shd w:val="clear" w:color="auto" w:fill="auto"/>
          </w:tcPr>
          <w:p w14:paraId="7712C71E" w14:textId="77777777" w:rsidR="001D2899" w:rsidRPr="0044071E" w:rsidRDefault="001D2899">
            <w:pPr>
              <w:jc w:val="both"/>
              <w:rPr>
                <w:b/>
                <w:bCs/>
                <w:sz w:val="24"/>
                <w:szCs w:val="24"/>
              </w:rPr>
            </w:pPr>
            <w:r w:rsidRPr="0044071E">
              <w:rPr>
                <w:b/>
                <w:bCs/>
                <w:sz w:val="24"/>
                <w:szCs w:val="24"/>
              </w:rPr>
              <w:t>2.</w:t>
            </w:r>
          </w:p>
        </w:tc>
        <w:tc>
          <w:tcPr>
            <w:tcW w:w="1435" w:type="pct"/>
            <w:shd w:val="clear" w:color="auto" w:fill="auto"/>
          </w:tcPr>
          <w:p w14:paraId="266DC3A9" w14:textId="3AA051AE" w:rsidR="001D2899" w:rsidRPr="0044071E" w:rsidRDefault="001D2899">
            <w:pPr>
              <w:rPr>
                <w:b/>
                <w:bCs/>
                <w:sz w:val="24"/>
                <w:szCs w:val="24"/>
              </w:rPr>
            </w:pPr>
            <w:r w:rsidRPr="0044071E">
              <w:rPr>
                <w:sz w:val="24"/>
                <w:szCs w:val="24"/>
              </w:rPr>
              <w:t>Rengimo etapo Bendrųjų sprendinių formavima</w:t>
            </w:r>
            <w:r w:rsidR="4DF31D64" w:rsidRPr="0044071E">
              <w:rPr>
                <w:sz w:val="24"/>
                <w:szCs w:val="24"/>
              </w:rPr>
              <w:t>s</w:t>
            </w:r>
            <w:r w:rsidRPr="0044071E">
              <w:rPr>
                <w:sz w:val="24"/>
                <w:szCs w:val="24"/>
              </w:rPr>
              <w:t xml:space="preserve"> ir strateginio pasekmių aplinkai vertinimas (pagal </w:t>
            </w:r>
            <w:r w:rsidR="00CC7C2E" w:rsidRPr="0044071E">
              <w:rPr>
                <w:sz w:val="24"/>
                <w:szCs w:val="24"/>
              </w:rPr>
              <w:t>Programos</w:t>
            </w:r>
            <w:r w:rsidRPr="0044071E">
              <w:rPr>
                <w:sz w:val="24"/>
                <w:szCs w:val="24"/>
              </w:rPr>
              <w:t xml:space="preserve"> </w:t>
            </w:r>
            <w:r w:rsidR="00DB55A0" w:rsidRPr="0044071E">
              <w:rPr>
                <w:sz w:val="24"/>
                <w:szCs w:val="24"/>
              </w:rPr>
              <w:t>15.1-</w:t>
            </w:r>
            <w:r w:rsidRPr="0044071E">
              <w:rPr>
                <w:sz w:val="24"/>
                <w:szCs w:val="24"/>
              </w:rPr>
              <w:t>15.2 p.)</w:t>
            </w:r>
          </w:p>
        </w:tc>
        <w:tc>
          <w:tcPr>
            <w:tcW w:w="557" w:type="pct"/>
            <w:shd w:val="clear" w:color="auto" w:fill="auto"/>
          </w:tcPr>
          <w:p w14:paraId="5BF7E450" w14:textId="47C70F3C" w:rsidR="001D2899" w:rsidRPr="0044071E" w:rsidRDefault="00DB55A0">
            <w:pPr>
              <w:jc w:val="center"/>
              <w:rPr>
                <w:b/>
                <w:bCs/>
                <w:sz w:val="24"/>
                <w:szCs w:val="24"/>
              </w:rPr>
            </w:pPr>
            <w:r w:rsidRPr="0044071E">
              <w:rPr>
                <w:b/>
                <w:bCs/>
                <w:sz w:val="24"/>
                <w:szCs w:val="24"/>
              </w:rPr>
              <w:t>40</w:t>
            </w:r>
          </w:p>
        </w:tc>
        <w:tc>
          <w:tcPr>
            <w:tcW w:w="833" w:type="pct"/>
            <w:shd w:val="clear" w:color="auto" w:fill="auto"/>
          </w:tcPr>
          <w:p w14:paraId="4FFEBA90" w14:textId="77777777" w:rsidR="001D2899" w:rsidRPr="0044071E" w:rsidRDefault="001D2899">
            <w:pPr>
              <w:jc w:val="both"/>
              <w:rPr>
                <w:sz w:val="24"/>
                <w:szCs w:val="24"/>
              </w:rPr>
            </w:pPr>
            <w:r w:rsidRPr="0044071E">
              <w:rPr>
                <w:sz w:val="24"/>
                <w:szCs w:val="24"/>
              </w:rPr>
              <w:t>Ne vėliau kaip per 14 mėn.</w:t>
            </w:r>
          </w:p>
        </w:tc>
        <w:tc>
          <w:tcPr>
            <w:tcW w:w="668" w:type="pct"/>
            <w:shd w:val="clear" w:color="auto" w:fill="auto"/>
          </w:tcPr>
          <w:p w14:paraId="7A47F68F" w14:textId="7EB0928F" w:rsidR="001D2899" w:rsidRPr="0044071E" w:rsidRDefault="00216129">
            <w:pPr>
              <w:jc w:val="both"/>
              <w:rPr>
                <w:sz w:val="24"/>
                <w:szCs w:val="24"/>
              </w:rPr>
            </w:pPr>
            <w:r w:rsidRPr="0044071E">
              <w:rPr>
                <w:sz w:val="24"/>
                <w:szCs w:val="24"/>
              </w:rPr>
              <w:t>876 000,00</w:t>
            </w:r>
          </w:p>
        </w:tc>
        <w:tc>
          <w:tcPr>
            <w:tcW w:w="591" w:type="pct"/>
            <w:shd w:val="clear" w:color="auto" w:fill="auto"/>
          </w:tcPr>
          <w:p w14:paraId="35CABA65" w14:textId="558BFC30" w:rsidR="001D2899" w:rsidRPr="0044071E" w:rsidRDefault="00216129">
            <w:pPr>
              <w:jc w:val="both"/>
              <w:rPr>
                <w:sz w:val="24"/>
                <w:szCs w:val="24"/>
              </w:rPr>
            </w:pPr>
            <w:r w:rsidRPr="0044071E">
              <w:rPr>
                <w:sz w:val="24"/>
                <w:szCs w:val="24"/>
              </w:rPr>
              <w:t>183 960,00</w:t>
            </w:r>
          </w:p>
        </w:tc>
        <w:tc>
          <w:tcPr>
            <w:tcW w:w="668" w:type="pct"/>
            <w:shd w:val="clear" w:color="auto" w:fill="auto"/>
          </w:tcPr>
          <w:p w14:paraId="3D5D84A4" w14:textId="6B2B746A" w:rsidR="001D2899" w:rsidRPr="0044071E" w:rsidRDefault="00216129">
            <w:pPr>
              <w:jc w:val="both"/>
              <w:rPr>
                <w:sz w:val="24"/>
                <w:szCs w:val="24"/>
              </w:rPr>
            </w:pPr>
            <w:r w:rsidRPr="0044071E">
              <w:rPr>
                <w:sz w:val="24"/>
                <w:szCs w:val="24"/>
              </w:rPr>
              <w:t>1 059 960,00</w:t>
            </w:r>
          </w:p>
        </w:tc>
      </w:tr>
      <w:tr w:rsidR="001D2899" w:rsidRPr="0044071E" w14:paraId="7036A837" w14:textId="77777777" w:rsidTr="00BB1DB9">
        <w:tc>
          <w:tcPr>
            <w:tcW w:w="249" w:type="pct"/>
            <w:shd w:val="clear" w:color="auto" w:fill="auto"/>
          </w:tcPr>
          <w:p w14:paraId="39AD4417" w14:textId="77777777" w:rsidR="001D2899" w:rsidRPr="0044071E" w:rsidRDefault="001D2899">
            <w:pPr>
              <w:rPr>
                <w:b/>
                <w:bCs/>
                <w:sz w:val="24"/>
                <w:szCs w:val="24"/>
              </w:rPr>
            </w:pPr>
            <w:r w:rsidRPr="0044071E">
              <w:rPr>
                <w:b/>
                <w:bCs/>
                <w:sz w:val="24"/>
                <w:szCs w:val="24"/>
              </w:rPr>
              <w:t>3.</w:t>
            </w:r>
          </w:p>
        </w:tc>
        <w:tc>
          <w:tcPr>
            <w:tcW w:w="1435" w:type="pct"/>
            <w:shd w:val="clear" w:color="auto" w:fill="auto"/>
          </w:tcPr>
          <w:p w14:paraId="4719E97E" w14:textId="526DA85C" w:rsidR="001D2899" w:rsidRPr="0044071E" w:rsidRDefault="001D2899" w:rsidP="009B6C3B">
            <w:pPr>
              <w:rPr>
                <w:b/>
                <w:bCs/>
                <w:sz w:val="24"/>
                <w:szCs w:val="24"/>
              </w:rPr>
            </w:pPr>
            <w:r w:rsidRPr="0044071E">
              <w:rPr>
                <w:sz w:val="24"/>
                <w:szCs w:val="24"/>
              </w:rPr>
              <w:t>Rengimo etapo Sprendinių konkretizavima</w:t>
            </w:r>
            <w:r w:rsidR="02B240F7" w:rsidRPr="0044071E">
              <w:rPr>
                <w:sz w:val="24"/>
                <w:szCs w:val="24"/>
              </w:rPr>
              <w:t>s</w:t>
            </w:r>
            <w:r w:rsidRPr="0044071E">
              <w:rPr>
                <w:sz w:val="24"/>
                <w:szCs w:val="24"/>
              </w:rPr>
              <w:t xml:space="preserve">, poveikio aplinkai vertinimas, baigiamasis etapas (pagal </w:t>
            </w:r>
            <w:r w:rsidR="00CC7C2E" w:rsidRPr="0044071E">
              <w:rPr>
                <w:sz w:val="24"/>
                <w:szCs w:val="24"/>
              </w:rPr>
              <w:t>Programos</w:t>
            </w:r>
            <w:r w:rsidRPr="0044071E">
              <w:rPr>
                <w:sz w:val="24"/>
                <w:szCs w:val="24"/>
              </w:rPr>
              <w:t xml:space="preserve"> 15.3-16.4 p.)</w:t>
            </w:r>
            <w:r w:rsidR="00C447B5" w:rsidRPr="0044071E">
              <w:rPr>
                <w:sz w:val="24"/>
                <w:szCs w:val="24"/>
              </w:rPr>
              <w:t xml:space="preserve"> iki pilno visų sutartinių įsipareigojimų ir Programos įvykdymo</w:t>
            </w:r>
          </w:p>
        </w:tc>
        <w:tc>
          <w:tcPr>
            <w:tcW w:w="557" w:type="pct"/>
            <w:shd w:val="clear" w:color="auto" w:fill="auto"/>
          </w:tcPr>
          <w:p w14:paraId="481F5705" w14:textId="77777777" w:rsidR="001D2899" w:rsidRPr="0044071E" w:rsidRDefault="02B240F7">
            <w:pPr>
              <w:jc w:val="center"/>
              <w:rPr>
                <w:b/>
                <w:bCs/>
                <w:sz w:val="24"/>
                <w:szCs w:val="24"/>
              </w:rPr>
            </w:pPr>
            <w:r w:rsidRPr="0044071E">
              <w:rPr>
                <w:b/>
                <w:bCs/>
                <w:sz w:val="24"/>
                <w:szCs w:val="24"/>
              </w:rPr>
              <w:t>50</w:t>
            </w:r>
          </w:p>
        </w:tc>
        <w:tc>
          <w:tcPr>
            <w:tcW w:w="833" w:type="pct"/>
            <w:shd w:val="clear" w:color="auto" w:fill="auto"/>
          </w:tcPr>
          <w:p w14:paraId="755A4942" w14:textId="77777777" w:rsidR="001D2899" w:rsidRPr="0044071E" w:rsidRDefault="001D2899">
            <w:pPr>
              <w:jc w:val="both"/>
              <w:rPr>
                <w:sz w:val="24"/>
                <w:szCs w:val="24"/>
              </w:rPr>
            </w:pPr>
            <w:r w:rsidRPr="0044071E">
              <w:rPr>
                <w:sz w:val="24"/>
                <w:szCs w:val="24"/>
              </w:rPr>
              <w:t>Ne vėliau kaip per 24mėn.</w:t>
            </w:r>
          </w:p>
        </w:tc>
        <w:tc>
          <w:tcPr>
            <w:tcW w:w="668" w:type="pct"/>
            <w:shd w:val="clear" w:color="auto" w:fill="auto"/>
          </w:tcPr>
          <w:p w14:paraId="23B95F24" w14:textId="46188315" w:rsidR="001D2899" w:rsidRPr="0044071E" w:rsidRDefault="00216129">
            <w:pPr>
              <w:jc w:val="both"/>
              <w:rPr>
                <w:sz w:val="24"/>
                <w:szCs w:val="24"/>
              </w:rPr>
            </w:pPr>
            <w:r w:rsidRPr="0044071E">
              <w:rPr>
                <w:sz w:val="24"/>
                <w:szCs w:val="24"/>
              </w:rPr>
              <w:t>1 095 000,00</w:t>
            </w:r>
          </w:p>
        </w:tc>
        <w:tc>
          <w:tcPr>
            <w:tcW w:w="591" w:type="pct"/>
            <w:shd w:val="clear" w:color="auto" w:fill="auto"/>
          </w:tcPr>
          <w:p w14:paraId="1983ACCA" w14:textId="3EE3AE3A" w:rsidR="001D2899" w:rsidRPr="0044071E" w:rsidRDefault="00216129">
            <w:pPr>
              <w:jc w:val="both"/>
              <w:rPr>
                <w:sz w:val="24"/>
                <w:szCs w:val="24"/>
              </w:rPr>
            </w:pPr>
            <w:r w:rsidRPr="0044071E">
              <w:rPr>
                <w:sz w:val="24"/>
                <w:szCs w:val="24"/>
              </w:rPr>
              <w:t>229 950,00</w:t>
            </w:r>
          </w:p>
        </w:tc>
        <w:tc>
          <w:tcPr>
            <w:tcW w:w="668" w:type="pct"/>
            <w:shd w:val="clear" w:color="auto" w:fill="auto"/>
          </w:tcPr>
          <w:p w14:paraId="6B888A83" w14:textId="0213B370" w:rsidR="001D2899" w:rsidRPr="0044071E" w:rsidRDefault="00216129">
            <w:pPr>
              <w:jc w:val="both"/>
              <w:rPr>
                <w:sz w:val="24"/>
                <w:szCs w:val="24"/>
              </w:rPr>
            </w:pPr>
            <w:r w:rsidRPr="0044071E">
              <w:rPr>
                <w:sz w:val="24"/>
                <w:szCs w:val="24"/>
              </w:rPr>
              <w:t>1 324 950,00</w:t>
            </w:r>
          </w:p>
        </w:tc>
      </w:tr>
      <w:tr w:rsidR="001D2899" w:rsidRPr="0044071E" w14:paraId="40ED28C9" w14:textId="77777777" w:rsidTr="00BB1DB9">
        <w:tc>
          <w:tcPr>
            <w:tcW w:w="1683" w:type="pct"/>
            <w:gridSpan w:val="2"/>
            <w:shd w:val="clear" w:color="auto" w:fill="auto"/>
          </w:tcPr>
          <w:p w14:paraId="7BE04415" w14:textId="77777777" w:rsidR="001D2899" w:rsidRPr="0044071E" w:rsidRDefault="001D2899">
            <w:pPr>
              <w:jc w:val="right"/>
              <w:rPr>
                <w:b/>
                <w:bCs/>
                <w:sz w:val="24"/>
                <w:szCs w:val="24"/>
              </w:rPr>
            </w:pPr>
            <w:r w:rsidRPr="0044071E">
              <w:rPr>
                <w:b/>
                <w:bCs/>
                <w:sz w:val="24"/>
                <w:szCs w:val="24"/>
              </w:rPr>
              <w:t>IŠ VISO:</w:t>
            </w:r>
          </w:p>
        </w:tc>
        <w:tc>
          <w:tcPr>
            <w:tcW w:w="557" w:type="pct"/>
            <w:shd w:val="clear" w:color="auto" w:fill="auto"/>
          </w:tcPr>
          <w:p w14:paraId="65A0CE71" w14:textId="77777777" w:rsidR="001D2899" w:rsidRPr="0044071E" w:rsidRDefault="001D2899">
            <w:pPr>
              <w:jc w:val="center"/>
              <w:rPr>
                <w:b/>
                <w:bCs/>
                <w:sz w:val="24"/>
                <w:szCs w:val="24"/>
              </w:rPr>
            </w:pPr>
            <w:r w:rsidRPr="0044071E">
              <w:rPr>
                <w:b/>
                <w:bCs/>
                <w:sz w:val="24"/>
                <w:szCs w:val="24"/>
              </w:rPr>
              <w:t>100</w:t>
            </w:r>
          </w:p>
        </w:tc>
        <w:tc>
          <w:tcPr>
            <w:tcW w:w="833" w:type="pct"/>
            <w:shd w:val="clear" w:color="auto" w:fill="auto"/>
          </w:tcPr>
          <w:p w14:paraId="651CA5C8" w14:textId="77777777" w:rsidR="001D2899" w:rsidRPr="0044071E" w:rsidRDefault="001D2899">
            <w:pPr>
              <w:rPr>
                <w:sz w:val="24"/>
                <w:szCs w:val="24"/>
              </w:rPr>
            </w:pPr>
            <w:r w:rsidRPr="0044071E">
              <w:rPr>
                <w:sz w:val="24"/>
                <w:szCs w:val="24"/>
              </w:rPr>
              <w:t>Per 24 mėn. nuo Sutarties įsigaliojimo dienos.</w:t>
            </w:r>
          </w:p>
        </w:tc>
        <w:tc>
          <w:tcPr>
            <w:tcW w:w="668" w:type="pct"/>
            <w:shd w:val="clear" w:color="auto" w:fill="auto"/>
          </w:tcPr>
          <w:p w14:paraId="1710D69B" w14:textId="3EBCBCD5" w:rsidR="001D2899" w:rsidRPr="0044071E" w:rsidRDefault="00216129">
            <w:pPr>
              <w:jc w:val="both"/>
              <w:rPr>
                <w:b/>
                <w:bCs/>
                <w:sz w:val="24"/>
                <w:szCs w:val="24"/>
              </w:rPr>
            </w:pPr>
            <w:r w:rsidRPr="0044071E">
              <w:rPr>
                <w:b/>
                <w:bCs/>
                <w:sz w:val="24"/>
                <w:szCs w:val="24"/>
              </w:rPr>
              <w:t>2</w:t>
            </w:r>
            <w:r w:rsidR="00435B58" w:rsidRPr="0044071E">
              <w:rPr>
                <w:b/>
                <w:bCs/>
                <w:sz w:val="24"/>
                <w:szCs w:val="24"/>
              </w:rPr>
              <w:t> </w:t>
            </w:r>
            <w:r w:rsidRPr="0044071E">
              <w:rPr>
                <w:b/>
                <w:bCs/>
                <w:sz w:val="24"/>
                <w:szCs w:val="24"/>
              </w:rPr>
              <w:t>190</w:t>
            </w:r>
            <w:r w:rsidR="00435B58" w:rsidRPr="0044071E">
              <w:rPr>
                <w:b/>
                <w:bCs/>
                <w:sz w:val="24"/>
                <w:szCs w:val="24"/>
              </w:rPr>
              <w:t> 000,00</w:t>
            </w:r>
          </w:p>
        </w:tc>
        <w:tc>
          <w:tcPr>
            <w:tcW w:w="591" w:type="pct"/>
            <w:shd w:val="clear" w:color="auto" w:fill="auto"/>
          </w:tcPr>
          <w:p w14:paraId="7C05AFD4" w14:textId="6A3793D4" w:rsidR="001D2899" w:rsidRPr="0044071E" w:rsidRDefault="00435B58">
            <w:pPr>
              <w:jc w:val="both"/>
              <w:rPr>
                <w:b/>
                <w:bCs/>
                <w:sz w:val="24"/>
                <w:szCs w:val="24"/>
              </w:rPr>
            </w:pPr>
            <w:r w:rsidRPr="0044071E">
              <w:rPr>
                <w:b/>
                <w:bCs/>
                <w:sz w:val="24"/>
                <w:szCs w:val="24"/>
              </w:rPr>
              <w:t>459 900,00</w:t>
            </w:r>
          </w:p>
        </w:tc>
        <w:tc>
          <w:tcPr>
            <w:tcW w:w="668" w:type="pct"/>
            <w:shd w:val="clear" w:color="auto" w:fill="auto"/>
          </w:tcPr>
          <w:p w14:paraId="013748B6" w14:textId="0083E7A6" w:rsidR="001D2899" w:rsidRPr="0044071E" w:rsidRDefault="00435B58">
            <w:pPr>
              <w:jc w:val="both"/>
              <w:rPr>
                <w:b/>
                <w:bCs/>
                <w:sz w:val="24"/>
                <w:szCs w:val="24"/>
              </w:rPr>
            </w:pPr>
            <w:r w:rsidRPr="0044071E">
              <w:rPr>
                <w:b/>
                <w:bCs/>
                <w:sz w:val="24"/>
                <w:szCs w:val="24"/>
              </w:rPr>
              <w:t>2 649 900,00</w:t>
            </w:r>
          </w:p>
        </w:tc>
      </w:tr>
    </w:tbl>
    <w:p w14:paraId="65428979" w14:textId="44E0C779" w:rsidR="00F435E1" w:rsidRPr="0044071E" w:rsidRDefault="174DF96D" w:rsidP="005325CA">
      <w:pPr>
        <w:pStyle w:val="BodyText"/>
        <w:spacing w:after="0"/>
        <w:ind w:firstLine="567"/>
        <w:jc w:val="both"/>
        <w:rPr>
          <w:sz w:val="24"/>
          <w:szCs w:val="24"/>
        </w:rPr>
      </w:pPr>
      <w:r w:rsidRPr="0044071E">
        <w:rPr>
          <w:sz w:val="24"/>
          <w:szCs w:val="24"/>
        </w:rPr>
        <w:t>*</w:t>
      </w:r>
      <w:r w:rsidR="6AFB7BF1" w:rsidRPr="0044071E">
        <w:rPr>
          <w:sz w:val="24"/>
          <w:szCs w:val="24"/>
        </w:rPr>
        <w:t xml:space="preserve">Paslaugų etapo užbaigimo </w:t>
      </w:r>
      <w:r w:rsidR="2E406D0C" w:rsidRPr="0044071E">
        <w:rPr>
          <w:sz w:val="24"/>
          <w:szCs w:val="24"/>
        </w:rPr>
        <w:t xml:space="preserve">data pagal </w:t>
      </w:r>
      <w:r w:rsidR="5287450C" w:rsidRPr="0044071E">
        <w:rPr>
          <w:sz w:val="24"/>
          <w:szCs w:val="24"/>
        </w:rPr>
        <w:t>S</w:t>
      </w:r>
      <w:r w:rsidR="2E406D0C" w:rsidRPr="0044071E">
        <w:rPr>
          <w:sz w:val="24"/>
          <w:szCs w:val="24"/>
        </w:rPr>
        <w:t>utarties 4.6 p.</w:t>
      </w:r>
    </w:p>
    <w:p w14:paraId="4A574E0F" w14:textId="77777777" w:rsidR="00614339" w:rsidRPr="0044071E" w:rsidRDefault="00614339" w:rsidP="00614339">
      <w:pPr>
        <w:pStyle w:val="Default"/>
        <w:ind w:firstLine="567"/>
        <w:jc w:val="both"/>
        <w:rPr>
          <w:rFonts w:eastAsia="Times New Roman"/>
          <w:color w:val="auto"/>
        </w:rPr>
      </w:pPr>
      <w:r w:rsidRPr="0044071E">
        <w:rPr>
          <w:rFonts w:eastAsia="Times New Roman"/>
          <w:color w:val="auto"/>
        </w:rPr>
        <w:t>4.2. Paslaugų teikėjas turi pateikti visus su Paslaugų etapo atlikimu susijusius dokumentus ir gauti Paslaugų pirkėjo patvirtinimą.</w:t>
      </w:r>
    </w:p>
    <w:p w14:paraId="6331BBDE" w14:textId="7D611862" w:rsidR="009B6C3B" w:rsidRPr="0044071E" w:rsidRDefault="00614339" w:rsidP="009B6C3B">
      <w:pPr>
        <w:pStyle w:val="Default"/>
        <w:ind w:firstLine="567"/>
        <w:jc w:val="both"/>
      </w:pPr>
      <w:r w:rsidRPr="0044071E">
        <w:t xml:space="preserve">4.3. </w:t>
      </w:r>
      <w:r w:rsidR="009B6C3B" w:rsidRPr="0044071E">
        <w:t xml:space="preserve">Visi su paslaugų </w:t>
      </w:r>
      <w:r w:rsidR="009B6C3B" w:rsidRPr="0044071E">
        <w:rPr>
          <w:rFonts w:eastAsia="Times New Roman"/>
          <w:color w:val="auto"/>
        </w:rPr>
        <w:t>etapo</w:t>
      </w:r>
      <w:r w:rsidR="009B6C3B" w:rsidRPr="0044071E">
        <w:t xml:space="preserve"> suteikimu susiję dokumentai turi būti pateikiami su lydraščiu 3 (trimis) spausdintais ir 1 (vienu) elektroniniu egzemplioriumi asmeniškai arba per kurjerį Sutarties 4.11 papunktyje nurodytam Paslaug</w:t>
      </w:r>
      <w:r w:rsidR="00AD0491" w:rsidRPr="0044071E">
        <w:t>ų</w:t>
      </w:r>
      <w:r w:rsidR="009B6C3B" w:rsidRPr="0044071E">
        <w:t xml:space="preserve"> pirkėjo atstovui.</w:t>
      </w:r>
    </w:p>
    <w:p w14:paraId="328BDA22" w14:textId="2BD95EF8" w:rsidR="00614339" w:rsidRPr="0044071E" w:rsidRDefault="00614339" w:rsidP="00614339">
      <w:pPr>
        <w:pStyle w:val="BodyText"/>
        <w:spacing w:after="0"/>
        <w:ind w:right="-1" w:firstLine="567"/>
        <w:jc w:val="both"/>
        <w:rPr>
          <w:sz w:val="24"/>
          <w:szCs w:val="24"/>
        </w:rPr>
      </w:pPr>
      <w:r w:rsidRPr="0044071E">
        <w:rPr>
          <w:sz w:val="24"/>
          <w:szCs w:val="24"/>
        </w:rPr>
        <w:t xml:space="preserve">4.4. Paslaugų pirkėjas patvirtins arba atmes pateiktus su Paslaugų etapo atlikimu susijusius dokumentus ir pateiks savo ir Įgyvendinančiosios institucijos pastabas per 20 (dvidešimt) </w:t>
      </w:r>
      <w:r w:rsidR="00DB55A0" w:rsidRPr="0044071E">
        <w:rPr>
          <w:sz w:val="24"/>
          <w:szCs w:val="24"/>
        </w:rPr>
        <w:t xml:space="preserve">kalendorinių </w:t>
      </w:r>
      <w:r w:rsidRPr="0044071E">
        <w:rPr>
          <w:sz w:val="24"/>
          <w:szCs w:val="24"/>
        </w:rPr>
        <w:t xml:space="preserve">dienų nuo jų gavimo dienos bei informuos </w:t>
      </w:r>
      <w:r w:rsidR="00C447B5" w:rsidRPr="0044071E">
        <w:rPr>
          <w:sz w:val="24"/>
          <w:szCs w:val="24"/>
        </w:rPr>
        <w:t xml:space="preserve">Paslaugų teikėją ir </w:t>
      </w:r>
      <w:r w:rsidRPr="0044071E">
        <w:rPr>
          <w:sz w:val="24"/>
          <w:szCs w:val="24"/>
        </w:rPr>
        <w:t>Įgyvendinančiąją instituciją raštu apie Paslaugų etapo atmetimą.</w:t>
      </w:r>
    </w:p>
    <w:p w14:paraId="3A3C1CC6" w14:textId="4D1D0A76" w:rsidR="00614339" w:rsidRPr="0044071E" w:rsidRDefault="00614339" w:rsidP="00614339">
      <w:pPr>
        <w:pStyle w:val="BodyText"/>
        <w:spacing w:after="0"/>
        <w:ind w:right="-1" w:firstLine="567"/>
        <w:jc w:val="both"/>
        <w:rPr>
          <w:sz w:val="24"/>
          <w:szCs w:val="24"/>
        </w:rPr>
      </w:pPr>
      <w:r w:rsidRPr="0044071E">
        <w:rPr>
          <w:sz w:val="24"/>
          <w:szCs w:val="24"/>
        </w:rPr>
        <w:t xml:space="preserve">4.5. Atmestus dokumentus Paslaugų teikėjas turės pataisyti atsižvelgdamas į Paslaugų pirkėjo pastabas ir pakartotinai juos pateikti Paslaugų pirkėjui tvirtinti ne vėliau kaip per 20 (dvidešimt) </w:t>
      </w:r>
      <w:r w:rsidR="00DB55A0" w:rsidRPr="0044071E">
        <w:rPr>
          <w:sz w:val="24"/>
          <w:szCs w:val="24"/>
        </w:rPr>
        <w:t xml:space="preserve">kalendorinių </w:t>
      </w:r>
      <w:r w:rsidRPr="0044071E">
        <w:rPr>
          <w:sz w:val="24"/>
          <w:szCs w:val="24"/>
        </w:rPr>
        <w:t xml:space="preserve">dienų nuo pastabų iš Paslaugų pirkėjo gavimo dienos. Pateikimo ir atmetimo procedūra </w:t>
      </w:r>
      <w:r w:rsidRPr="0044071E">
        <w:rPr>
          <w:sz w:val="24"/>
          <w:szCs w:val="24"/>
        </w:rPr>
        <w:lastRenderedPageBreak/>
        <w:t>gali būti kartojama tol, kol Paslaugų teikėjas atliks reikiamus pataisymus atsižvelgiant į visas motyvuotas Paslaugų pirkėjo pastabas. Paslaugų pirkėjas suderintus Paslaugų etapo dokumentus pateikia Įgyvendinančiajai institucijai.</w:t>
      </w:r>
    </w:p>
    <w:p w14:paraId="2F28AA47" w14:textId="4160FA56" w:rsidR="00614339" w:rsidRPr="0044071E" w:rsidRDefault="00614339" w:rsidP="00614339">
      <w:pPr>
        <w:pStyle w:val="Default"/>
        <w:ind w:firstLine="567"/>
        <w:jc w:val="both"/>
        <w:rPr>
          <w:rFonts w:eastAsia="Times New Roman"/>
          <w:color w:val="auto"/>
        </w:rPr>
      </w:pPr>
      <w:r w:rsidRPr="0044071E">
        <w:rPr>
          <w:rFonts w:eastAsia="Times New Roman"/>
          <w:color w:val="auto"/>
        </w:rPr>
        <w:t xml:space="preserve">4.6. Gavęs Paslaugų pirkėjo patvirtinimą, Paslaugų teikėjas per 3 (tris) </w:t>
      </w:r>
      <w:r w:rsidR="00C447B5" w:rsidRPr="0044071E">
        <w:rPr>
          <w:rFonts w:eastAsia="Times New Roman"/>
          <w:color w:val="auto"/>
        </w:rPr>
        <w:t xml:space="preserve">darbo </w:t>
      </w:r>
      <w:r w:rsidRPr="0044071E">
        <w:rPr>
          <w:rFonts w:eastAsia="Times New Roman"/>
          <w:color w:val="auto"/>
        </w:rPr>
        <w:t xml:space="preserve">dienas pateikia Įgyvendinančiajai institucijai ir Paslaugų pirkėjui trišalį Paslaugų etapo perdavimo-priėmimo aktą pasirašymui. Paslaugų etapas priimamas visoms Šalims </w:t>
      </w:r>
      <w:r w:rsidR="00C447B5" w:rsidRPr="0044071E">
        <w:rPr>
          <w:rFonts w:eastAsia="Times New Roman"/>
          <w:color w:val="auto"/>
        </w:rPr>
        <w:t xml:space="preserve">ne vėliau kaip per 5 (penkias) darbo dienas </w:t>
      </w:r>
      <w:r w:rsidRPr="0044071E">
        <w:rPr>
          <w:rFonts w:eastAsia="Times New Roman"/>
          <w:color w:val="auto"/>
        </w:rPr>
        <w:t>pasirašius trišalį Paslaugų etapo perdavimo-priėmimo aktą. Paslaugų etapas laikomas užbaigtu tą dieną, kai trišalį Paslaugų etapo perdavimo-priėmimo aktą pasirašo visos Šalys.</w:t>
      </w:r>
    </w:p>
    <w:p w14:paraId="1F9A293E" w14:textId="77777777" w:rsidR="00F435E1" w:rsidRPr="0044071E" w:rsidRDefault="00F435E1" w:rsidP="005325CA">
      <w:pPr>
        <w:pStyle w:val="BodyText"/>
        <w:spacing w:after="0"/>
        <w:ind w:right="-1" w:firstLine="567"/>
        <w:jc w:val="both"/>
        <w:rPr>
          <w:sz w:val="24"/>
          <w:szCs w:val="24"/>
        </w:rPr>
      </w:pPr>
      <w:r w:rsidRPr="0044071E">
        <w:rPr>
          <w:sz w:val="24"/>
          <w:szCs w:val="24"/>
        </w:rPr>
        <w:t>4.</w:t>
      </w:r>
      <w:r w:rsidR="00AA4491" w:rsidRPr="0044071E">
        <w:rPr>
          <w:sz w:val="24"/>
          <w:szCs w:val="24"/>
        </w:rPr>
        <w:t>7</w:t>
      </w:r>
      <w:r w:rsidRPr="0044071E">
        <w:rPr>
          <w:sz w:val="24"/>
          <w:szCs w:val="24"/>
        </w:rPr>
        <w:t xml:space="preserve">. Jei </w:t>
      </w:r>
      <w:r w:rsidR="0025759B" w:rsidRPr="0044071E">
        <w:rPr>
          <w:sz w:val="24"/>
          <w:szCs w:val="24"/>
        </w:rPr>
        <w:t>Paslaug</w:t>
      </w:r>
      <w:r w:rsidR="00546CBA" w:rsidRPr="0044071E">
        <w:rPr>
          <w:sz w:val="24"/>
          <w:szCs w:val="24"/>
        </w:rPr>
        <w:t>ų</w:t>
      </w:r>
      <w:r w:rsidRPr="0044071E">
        <w:rPr>
          <w:sz w:val="24"/>
          <w:szCs w:val="24"/>
        </w:rPr>
        <w:t xml:space="preserve"> etapas nebus </w:t>
      </w:r>
      <w:r w:rsidR="00865379" w:rsidRPr="0044071E">
        <w:rPr>
          <w:sz w:val="24"/>
          <w:szCs w:val="24"/>
        </w:rPr>
        <w:t>užbaigtas</w:t>
      </w:r>
      <w:r w:rsidRPr="0044071E">
        <w:rPr>
          <w:sz w:val="24"/>
          <w:szCs w:val="24"/>
        </w:rPr>
        <w:t xml:space="preserve"> iki atitinkamo </w:t>
      </w:r>
      <w:r w:rsidR="0025759B" w:rsidRPr="0044071E">
        <w:rPr>
          <w:sz w:val="24"/>
          <w:szCs w:val="24"/>
        </w:rPr>
        <w:t>Paslaug</w:t>
      </w:r>
      <w:r w:rsidR="00546CBA" w:rsidRPr="0044071E">
        <w:rPr>
          <w:sz w:val="24"/>
          <w:szCs w:val="24"/>
        </w:rPr>
        <w:t>ų</w:t>
      </w:r>
      <w:r w:rsidRPr="0044071E">
        <w:rPr>
          <w:sz w:val="24"/>
          <w:szCs w:val="24"/>
        </w:rPr>
        <w:t xml:space="preserve"> etapo </w:t>
      </w:r>
      <w:r w:rsidR="00865379" w:rsidRPr="0044071E">
        <w:rPr>
          <w:sz w:val="24"/>
          <w:szCs w:val="24"/>
        </w:rPr>
        <w:t>užbaigimo</w:t>
      </w:r>
      <w:r w:rsidRPr="0044071E">
        <w:rPr>
          <w:sz w:val="24"/>
          <w:szCs w:val="24"/>
        </w:rPr>
        <w:t xml:space="preserve"> termino pabaigos,</w:t>
      </w:r>
      <w:r w:rsidR="006D6B79" w:rsidRPr="0044071E">
        <w:rPr>
          <w:sz w:val="24"/>
          <w:szCs w:val="24"/>
        </w:rPr>
        <w:t xml:space="preserve"> nurodytos </w:t>
      </w:r>
      <w:r w:rsidR="0025759B" w:rsidRPr="0044071E">
        <w:rPr>
          <w:sz w:val="24"/>
          <w:szCs w:val="24"/>
        </w:rPr>
        <w:t>Sutar</w:t>
      </w:r>
      <w:r w:rsidR="006D6B79" w:rsidRPr="0044071E">
        <w:rPr>
          <w:sz w:val="24"/>
          <w:szCs w:val="24"/>
        </w:rPr>
        <w:t>tyje,</w:t>
      </w:r>
      <w:r w:rsidRPr="0044071E">
        <w:rPr>
          <w:sz w:val="24"/>
          <w:szCs w:val="24"/>
        </w:rPr>
        <w:t xml:space="preserve"> nuo kitos dienos po </w:t>
      </w:r>
      <w:r w:rsidR="0025759B" w:rsidRPr="0044071E">
        <w:rPr>
          <w:sz w:val="24"/>
          <w:szCs w:val="24"/>
        </w:rPr>
        <w:t>Paslaug</w:t>
      </w:r>
      <w:r w:rsidR="00330CE4" w:rsidRPr="0044071E">
        <w:rPr>
          <w:sz w:val="24"/>
          <w:szCs w:val="24"/>
        </w:rPr>
        <w:t>ų</w:t>
      </w:r>
      <w:r w:rsidRPr="0044071E">
        <w:rPr>
          <w:sz w:val="24"/>
          <w:szCs w:val="24"/>
        </w:rPr>
        <w:t xml:space="preserve"> etapo </w:t>
      </w:r>
      <w:r w:rsidR="00865379" w:rsidRPr="0044071E">
        <w:rPr>
          <w:sz w:val="24"/>
          <w:szCs w:val="24"/>
        </w:rPr>
        <w:t>užbaigimo</w:t>
      </w:r>
      <w:r w:rsidRPr="0044071E">
        <w:rPr>
          <w:sz w:val="24"/>
          <w:szCs w:val="24"/>
        </w:rPr>
        <w:t xml:space="preserve"> termino pabaigos </w:t>
      </w:r>
      <w:r w:rsidR="0025759B" w:rsidRPr="0044071E">
        <w:rPr>
          <w:sz w:val="24"/>
          <w:szCs w:val="24"/>
        </w:rPr>
        <w:t>Paslaugų teikė</w:t>
      </w:r>
      <w:r w:rsidRPr="0044071E">
        <w:rPr>
          <w:sz w:val="24"/>
          <w:szCs w:val="24"/>
        </w:rPr>
        <w:t xml:space="preserve">jui bus pradėti skaičiuoti delspinigiai, vadovaujantis </w:t>
      </w:r>
      <w:r w:rsidR="0025759B" w:rsidRPr="0044071E">
        <w:rPr>
          <w:sz w:val="24"/>
          <w:szCs w:val="24"/>
        </w:rPr>
        <w:t>Sutar</w:t>
      </w:r>
      <w:r w:rsidRPr="0044071E">
        <w:rPr>
          <w:sz w:val="24"/>
          <w:szCs w:val="24"/>
        </w:rPr>
        <w:t>ties 8.2</w:t>
      </w:r>
      <w:r w:rsidR="00EB1E0B" w:rsidRPr="0044071E">
        <w:rPr>
          <w:sz w:val="24"/>
          <w:szCs w:val="24"/>
        </w:rPr>
        <w:t>.</w:t>
      </w:r>
      <w:r w:rsidRPr="0044071E">
        <w:rPr>
          <w:sz w:val="24"/>
          <w:szCs w:val="24"/>
        </w:rPr>
        <w:t xml:space="preserve"> p</w:t>
      </w:r>
      <w:r w:rsidR="00524B36" w:rsidRPr="0044071E">
        <w:rPr>
          <w:sz w:val="24"/>
          <w:szCs w:val="24"/>
        </w:rPr>
        <w:t>apunkčiu</w:t>
      </w:r>
      <w:r w:rsidRPr="0044071E">
        <w:rPr>
          <w:sz w:val="24"/>
          <w:szCs w:val="24"/>
        </w:rPr>
        <w:t>.</w:t>
      </w:r>
    </w:p>
    <w:p w14:paraId="782D02C4" w14:textId="77777777" w:rsidR="00F435E1" w:rsidRPr="0044071E" w:rsidRDefault="00F435E1">
      <w:pPr>
        <w:ind w:firstLine="567"/>
        <w:jc w:val="both"/>
        <w:rPr>
          <w:sz w:val="24"/>
          <w:szCs w:val="24"/>
        </w:rPr>
      </w:pPr>
      <w:r w:rsidRPr="0044071E">
        <w:rPr>
          <w:sz w:val="24"/>
          <w:szCs w:val="24"/>
        </w:rPr>
        <w:t>4.</w:t>
      </w:r>
      <w:r w:rsidR="00AA4491" w:rsidRPr="0044071E">
        <w:rPr>
          <w:sz w:val="24"/>
          <w:szCs w:val="24"/>
        </w:rPr>
        <w:t>8</w:t>
      </w:r>
      <w:r w:rsidRPr="0044071E">
        <w:rPr>
          <w:sz w:val="24"/>
          <w:szCs w:val="24"/>
        </w:rPr>
        <w:t xml:space="preserve">. Bet kurio </w:t>
      </w:r>
      <w:r w:rsidR="0025759B" w:rsidRPr="0044071E">
        <w:rPr>
          <w:sz w:val="24"/>
          <w:szCs w:val="24"/>
        </w:rPr>
        <w:t>Paslaug</w:t>
      </w:r>
      <w:r w:rsidR="00330CE4" w:rsidRPr="0044071E">
        <w:rPr>
          <w:sz w:val="24"/>
          <w:szCs w:val="24"/>
        </w:rPr>
        <w:t>ų</w:t>
      </w:r>
      <w:r w:rsidRPr="0044071E">
        <w:rPr>
          <w:sz w:val="24"/>
          <w:szCs w:val="24"/>
        </w:rPr>
        <w:t xml:space="preserve"> etapo </w:t>
      </w:r>
      <w:r w:rsidR="00865379" w:rsidRPr="0044071E">
        <w:rPr>
          <w:sz w:val="24"/>
          <w:szCs w:val="24"/>
        </w:rPr>
        <w:t>užbaigimo</w:t>
      </w:r>
      <w:r w:rsidRPr="0044071E">
        <w:rPr>
          <w:sz w:val="24"/>
          <w:szCs w:val="24"/>
        </w:rPr>
        <w:t xml:space="preserve"> terminas, susijęs su ankstesniojo </w:t>
      </w:r>
      <w:r w:rsidR="0025759B" w:rsidRPr="0044071E">
        <w:rPr>
          <w:sz w:val="24"/>
          <w:szCs w:val="24"/>
        </w:rPr>
        <w:t>Paslaug</w:t>
      </w:r>
      <w:r w:rsidR="00330CE4" w:rsidRPr="0044071E">
        <w:rPr>
          <w:sz w:val="24"/>
          <w:szCs w:val="24"/>
        </w:rPr>
        <w:t>ų</w:t>
      </w:r>
      <w:r w:rsidRPr="0044071E">
        <w:rPr>
          <w:sz w:val="24"/>
          <w:szCs w:val="24"/>
        </w:rPr>
        <w:t xml:space="preserve"> etapo </w:t>
      </w:r>
      <w:r w:rsidR="00865379" w:rsidRPr="0044071E">
        <w:rPr>
          <w:sz w:val="24"/>
          <w:szCs w:val="24"/>
        </w:rPr>
        <w:t>užbaigimu</w:t>
      </w:r>
      <w:r w:rsidRPr="0044071E">
        <w:rPr>
          <w:sz w:val="24"/>
          <w:szCs w:val="24"/>
        </w:rPr>
        <w:t xml:space="preserve">, nebus pratęstas, jei </w:t>
      </w:r>
      <w:r w:rsidR="0025759B" w:rsidRPr="0044071E">
        <w:rPr>
          <w:sz w:val="24"/>
          <w:szCs w:val="24"/>
        </w:rPr>
        <w:t>Paslaugų pirk</w:t>
      </w:r>
      <w:r w:rsidR="00F83D06" w:rsidRPr="0044071E">
        <w:rPr>
          <w:sz w:val="24"/>
          <w:szCs w:val="24"/>
        </w:rPr>
        <w:t>ėjas</w:t>
      </w:r>
      <w:r w:rsidR="000412A4" w:rsidRPr="0044071E">
        <w:rPr>
          <w:sz w:val="24"/>
          <w:szCs w:val="24"/>
        </w:rPr>
        <w:t xml:space="preserve"> </w:t>
      </w:r>
      <w:r w:rsidRPr="0044071E">
        <w:rPr>
          <w:sz w:val="24"/>
          <w:szCs w:val="24"/>
        </w:rPr>
        <w:t>ir</w:t>
      </w:r>
      <w:r w:rsidR="0083343A" w:rsidRPr="0044071E">
        <w:rPr>
          <w:sz w:val="24"/>
          <w:szCs w:val="24"/>
        </w:rPr>
        <w:t>(arba)</w:t>
      </w:r>
      <w:r w:rsidRPr="0044071E">
        <w:rPr>
          <w:sz w:val="24"/>
          <w:szCs w:val="24"/>
        </w:rPr>
        <w:t xml:space="preserve"> </w:t>
      </w:r>
      <w:r w:rsidR="00C6448A" w:rsidRPr="0044071E">
        <w:rPr>
          <w:sz w:val="24"/>
          <w:szCs w:val="24"/>
        </w:rPr>
        <w:t>Įgyvendinanč</w:t>
      </w:r>
      <w:r w:rsidR="00D37B12" w:rsidRPr="0044071E">
        <w:rPr>
          <w:sz w:val="24"/>
          <w:szCs w:val="24"/>
        </w:rPr>
        <w:t>ioji</w:t>
      </w:r>
      <w:r w:rsidR="0085044D" w:rsidRPr="0044071E">
        <w:rPr>
          <w:sz w:val="24"/>
          <w:szCs w:val="24"/>
        </w:rPr>
        <w:t xml:space="preserve"> institucija </w:t>
      </w:r>
      <w:r w:rsidR="00865379" w:rsidRPr="0044071E">
        <w:rPr>
          <w:sz w:val="24"/>
          <w:szCs w:val="24"/>
        </w:rPr>
        <w:t xml:space="preserve">dėl motyvuotų priežasčių </w:t>
      </w:r>
      <w:r w:rsidRPr="0044071E">
        <w:rPr>
          <w:sz w:val="24"/>
          <w:szCs w:val="24"/>
        </w:rPr>
        <w:t xml:space="preserve">nepasirašys ankstesniojo </w:t>
      </w:r>
      <w:r w:rsidR="0025759B" w:rsidRPr="0044071E">
        <w:rPr>
          <w:sz w:val="24"/>
          <w:szCs w:val="24"/>
        </w:rPr>
        <w:t>Paslaug</w:t>
      </w:r>
      <w:r w:rsidR="00330CE4" w:rsidRPr="0044071E">
        <w:rPr>
          <w:sz w:val="24"/>
          <w:szCs w:val="24"/>
        </w:rPr>
        <w:t>ų</w:t>
      </w:r>
      <w:r w:rsidRPr="0044071E">
        <w:rPr>
          <w:sz w:val="24"/>
          <w:szCs w:val="24"/>
        </w:rPr>
        <w:t xml:space="preserve"> etapo priėmimo-perdavimo akto.</w:t>
      </w:r>
    </w:p>
    <w:p w14:paraId="71D011D6" w14:textId="3C2B3BE4" w:rsidR="00F435E1" w:rsidRPr="0044071E" w:rsidRDefault="00F435E1">
      <w:pPr>
        <w:pStyle w:val="Default"/>
        <w:ind w:firstLine="567"/>
        <w:jc w:val="both"/>
        <w:rPr>
          <w:rFonts w:eastAsia="Times New Roman"/>
          <w:color w:val="auto"/>
        </w:rPr>
      </w:pPr>
      <w:r w:rsidRPr="0044071E">
        <w:rPr>
          <w:rFonts w:eastAsia="Times New Roman"/>
          <w:color w:val="auto"/>
        </w:rPr>
        <w:t>4.</w:t>
      </w:r>
      <w:r w:rsidR="00AA4491" w:rsidRPr="0044071E">
        <w:rPr>
          <w:rFonts w:eastAsia="Times New Roman"/>
          <w:color w:val="auto"/>
        </w:rPr>
        <w:t>9</w:t>
      </w:r>
      <w:r w:rsidRPr="0044071E">
        <w:rPr>
          <w:rFonts w:eastAsia="Times New Roman"/>
          <w:color w:val="auto"/>
        </w:rPr>
        <w:t>. Visoms</w:t>
      </w:r>
      <w:r w:rsidR="006261FC" w:rsidRPr="0044071E">
        <w:rPr>
          <w:rFonts w:eastAsia="Times New Roman"/>
          <w:color w:val="auto"/>
        </w:rPr>
        <w:t xml:space="preserve"> Šal</w:t>
      </w:r>
      <w:r w:rsidRPr="0044071E">
        <w:rPr>
          <w:rFonts w:eastAsia="Times New Roman"/>
          <w:color w:val="auto"/>
        </w:rPr>
        <w:t xml:space="preserve">ims pasirašius trišalį </w:t>
      </w:r>
      <w:r w:rsidR="0025759B" w:rsidRPr="0044071E">
        <w:rPr>
          <w:rFonts w:eastAsia="Times New Roman"/>
          <w:color w:val="auto"/>
        </w:rPr>
        <w:t>Paslaug</w:t>
      </w:r>
      <w:r w:rsidR="00330CE4" w:rsidRPr="0044071E">
        <w:rPr>
          <w:rFonts w:eastAsia="Times New Roman"/>
          <w:color w:val="auto"/>
        </w:rPr>
        <w:t>ų</w:t>
      </w:r>
      <w:r w:rsidRPr="0044071E">
        <w:rPr>
          <w:rFonts w:eastAsia="Times New Roman"/>
          <w:color w:val="auto"/>
        </w:rPr>
        <w:t xml:space="preserve"> etapo perdavimo-priėmimo aktą, </w:t>
      </w:r>
      <w:r w:rsidR="0025759B" w:rsidRPr="0044071E">
        <w:rPr>
          <w:rFonts w:eastAsia="Times New Roman"/>
          <w:color w:val="auto"/>
        </w:rPr>
        <w:t>Paslaugų teikė</w:t>
      </w:r>
      <w:r w:rsidRPr="0044071E">
        <w:rPr>
          <w:rFonts w:eastAsia="Times New Roman"/>
          <w:color w:val="auto"/>
        </w:rPr>
        <w:t xml:space="preserve">jas ne vėliau kaip per </w:t>
      </w:r>
      <w:r w:rsidR="003E1F96" w:rsidRPr="0044071E">
        <w:rPr>
          <w:rFonts w:eastAsia="Times New Roman"/>
          <w:color w:val="auto"/>
        </w:rPr>
        <w:t xml:space="preserve">3 (tris) </w:t>
      </w:r>
      <w:r w:rsidRPr="0044071E">
        <w:rPr>
          <w:rFonts w:eastAsia="Times New Roman"/>
          <w:color w:val="auto"/>
        </w:rPr>
        <w:t xml:space="preserve">darbo dienas pateikia </w:t>
      </w:r>
      <w:r w:rsidR="0025759B" w:rsidRPr="0044071E">
        <w:rPr>
          <w:rFonts w:eastAsia="Times New Roman"/>
          <w:color w:val="auto"/>
        </w:rPr>
        <w:t>Paslaugų pirk</w:t>
      </w:r>
      <w:r w:rsidR="00F83D06" w:rsidRPr="0044071E">
        <w:rPr>
          <w:rFonts w:eastAsia="Times New Roman"/>
          <w:color w:val="auto"/>
        </w:rPr>
        <w:t>ėjui</w:t>
      </w:r>
      <w:r w:rsidR="000412A4" w:rsidRPr="0044071E">
        <w:rPr>
          <w:rFonts w:eastAsia="Times New Roman"/>
          <w:color w:val="auto"/>
        </w:rPr>
        <w:t xml:space="preserve"> </w:t>
      </w:r>
      <w:r w:rsidRPr="0044071E">
        <w:rPr>
          <w:rFonts w:eastAsia="Times New Roman"/>
          <w:color w:val="auto"/>
        </w:rPr>
        <w:t>PVM sąskaitą faktūrą, kuri</w:t>
      </w:r>
      <w:r w:rsidRPr="0044071E">
        <w:rPr>
          <w:rFonts w:eastAsia="Times New Roman"/>
          <w:color w:val="auto"/>
          <w:spacing w:val="-3"/>
        </w:rPr>
        <w:t xml:space="preserve"> privalo atitikti Lietuvos Respublikos teisės aktų reikalavimus, taip pat papildomai privalo būti nurodytas </w:t>
      </w:r>
      <w:r w:rsidR="0025759B" w:rsidRPr="0044071E">
        <w:rPr>
          <w:rFonts w:eastAsia="Times New Roman"/>
          <w:color w:val="auto"/>
        </w:rPr>
        <w:t>Paslaugų pirk</w:t>
      </w:r>
      <w:r w:rsidR="00F83D06" w:rsidRPr="0044071E">
        <w:rPr>
          <w:rFonts w:eastAsia="Times New Roman"/>
          <w:color w:val="auto"/>
        </w:rPr>
        <w:t>ėjo</w:t>
      </w:r>
      <w:r w:rsidR="000412A4" w:rsidRPr="0044071E">
        <w:rPr>
          <w:rFonts w:eastAsia="Times New Roman"/>
          <w:color w:val="auto"/>
        </w:rPr>
        <w:t xml:space="preserve"> </w:t>
      </w:r>
      <w:r w:rsidRPr="0044071E">
        <w:rPr>
          <w:rFonts w:eastAsia="Times New Roman"/>
          <w:color w:val="auto"/>
          <w:spacing w:val="-3"/>
        </w:rPr>
        <w:t xml:space="preserve">PVM mokėtojo kodas, </w:t>
      </w:r>
      <w:r w:rsidR="43A51EDB" w:rsidRPr="0044071E">
        <w:rPr>
          <w:rFonts w:eastAsia="Times New Roman"/>
          <w:color w:val="auto"/>
          <w:spacing w:val="-3"/>
        </w:rPr>
        <w:t xml:space="preserve">Paslaugų pirkėjo nurodytas </w:t>
      </w:r>
      <w:r w:rsidR="4D84B726" w:rsidRPr="0044071E">
        <w:rPr>
          <w:rFonts w:eastAsia="Times New Roman"/>
          <w:color w:val="auto"/>
          <w:spacing w:val="-3"/>
        </w:rPr>
        <w:t>paslaugos pavadinimas ir kodas,</w:t>
      </w:r>
      <w:r w:rsidRPr="0044071E">
        <w:rPr>
          <w:rFonts w:eastAsia="Times New Roman"/>
          <w:color w:val="auto"/>
          <w:spacing w:val="-3"/>
        </w:rPr>
        <w:t xml:space="preserve"> </w:t>
      </w:r>
      <w:r w:rsidR="0025759B" w:rsidRPr="0044071E">
        <w:rPr>
          <w:rFonts w:eastAsia="Times New Roman"/>
          <w:color w:val="auto"/>
          <w:spacing w:val="-3"/>
        </w:rPr>
        <w:t>Sutar</w:t>
      </w:r>
      <w:r w:rsidRPr="0044071E">
        <w:rPr>
          <w:rFonts w:eastAsia="Times New Roman"/>
          <w:color w:val="auto"/>
          <w:spacing w:val="-3"/>
        </w:rPr>
        <w:t xml:space="preserve">ties ir </w:t>
      </w:r>
      <w:r w:rsidR="0025759B" w:rsidRPr="0044071E">
        <w:rPr>
          <w:rFonts w:eastAsia="Times New Roman"/>
          <w:color w:val="auto"/>
          <w:spacing w:val="-3"/>
        </w:rPr>
        <w:t>Paslaug</w:t>
      </w:r>
      <w:r w:rsidR="00330CE4" w:rsidRPr="0044071E">
        <w:rPr>
          <w:rFonts w:eastAsia="Times New Roman"/>
          <w:color w:val="auto"/>
          <w:spacing w:val="-3"/>
        </w:rPr>
        <w:t>ų</w:t>
      </w:r>
      <w:r w:rsidRPr="0044071E">
        <w:rPr>
          <w:rFonts w:eastAsia="Times New Roman"/>
          <w:color w:val="auto"/>
          <w:spacing w:val="-3"/>
        </w:rPr>
        <w:t xml:space="preserve"> </w:t>
      </w:r>
      <w:r w:rsidRPr="0044071E">
        <w:rPr>
          <w:rFonts w:eastAsia="Times New Roman"/>
          <w:color w:val="auto"/>
        </w:rPr>
        <w:t xml:space="preserve">perdavimo-priėmimo </w:t>
      </w:r>
      <w:r w:rsidRPr="0044071E">
        <w:rPr>
          <w:rFonts w:eastAsia="Times New Roman"/>
          <w:color w:val="auto"/>
          <w:spacing w:val="-3"/>
        </w:rPr>
        <w:t>akto pasirašymo data bei numeris</w:t>
      </w:r>
      <w:r w:rsidR="00F94BBB" w:rsidRPr="0044071E">
        <w:rPr>
          <w:rFonts w:eastAsia="Times New Roman"/>
          <w:color w:val="auto"/>
          <w:spacing w:val="-3"/>
        </w:rPr>
        <w:t>, sutarties ir projekto numeriai bei pavadinimai</w:t>
      </w:r>
      <w:r w:rsidRPr="0044071E">
        <w:rPr>
          <w:rFonts w:eastAsia="Times New Roman"/>
          <w:color w:val="auto"/>
          <w:spacing w:val="-3"/>
        </w:rPr>
        <w:t>.</w:t>
      </w:r>
      <w:r w:rsidR="0004300D" w:rsidRPr="0044071E">
        <w:rPr>
          <w:rFonts w:eastAsia="Times New Roman"/>
          <w:color w:val="auto"/>
        </w:rPr>
        <w:t xml:space="preserve"> </w:t>
      </w:r>
    </w:p>
    <w:p w14:paraId="564929AA" w14:textId="78585763" w:rsidR="000E14B5" w:rsidRPr="0044071E" w:rsidRDefault="000E14B5" w:rsidP="005325CA">
      <w:pPr>
        <w:shd w:val="clear" w:color="auto" w:fill="FFFFFF" w:themeFill="background1"/>
        <w:tabs>
          <w:tab w:val="left" w:pos="454"/>
        </w:tabs>
        <w:ind w:left="36" w:firstLine="531"/>
        <w:jc w:val="both"/>
        <w:rPr>
          <w:sz w:val="24"/>
          <w:szCs w:val="24"/>
        </w:rPr>
      </w:pPr>
      <w:r w:rsidRPr="0044071E">
        <w:rPr>
          <w:sz w:val="24"/>
          <w:szCs w:val="24"/>
        </w:rPr>
        <w:t xml:space="preserve">Tuo atveju, jei </w:t>
      </w:r>
      <w:r w:rsidR="0025759B" w:rsidRPr="0044071E">
        <w:rPr>
          <w:sz w:val="24"/>
          <w:szCs w:val="24"/>
        </w:rPr>
        <w:t>Paslaugų teikė</w:t>
      </w:r>
      <w:r w:rsidRPr="0044071E">
        <w:rPr>
          <w:sz w:val="24"/>
          <w:szCs w:val="24"/>
        </w:rPr>
        <w:t xml:space="preserve">jo pateikta PVM sąskaita faktūra neatitinka šiame </w:t>
      </w:r>
      <w:r w:rsidR="009B6C3B" w:rsidRPr="0044071E">
        <w:rPr>
          <w:sz w:val="24"/>
          <w:szCs w:val="24"/>
        </w:rPr>
        <w:t>papunktyje</w:t>
      </w:r>
      <w:r w:rsidRPr="0044071E">
        <w:rPr>
          <w:sz w:val="24"/>
          <w:szCs w:val="24"/>
        </w:rPr>
        <w:t xml:space="preserve"> nurodytų reikalavimų, </w:t>
      </w:r>
      <w:r w:rsidR="0025759B" w:rsidRPr="0044071E">
        <w:rPr>
          <w:sz w:val="24"/>
          <w:szCs w:val="24"/>
        </w:rPr>
        <w:t>Paslaugų pirk</w:t>
      </w:r>
      <w:r w:rsidR="00F83D06" w:rsidRPr="0044071E">
        <w:rPr>
          <w:sz w:val="24"/>
          <w:szCs w:val="24"/>
        </w:rPr>
        <w:t>ėjas</w:t>
      </w:r>
      <w:r w:rsidR="000412A4" w:rsidRPr="0044071E">
        <w:rPr>
          <w:sz w:val="24"/>
          <w:szCs w:val="24"/>
        </w:rPr>
        <w:t xml:space="preserve"> </w:t>
      </w:r>
      <w:r w:rsidRPr="0044071E">
        <w:rPr>
          <w:sz w:val="24"/>
          <w:szCs w:val="24"/>
        </w:rPr>
        <w:t xml:space="preserve">tokią </w:t>
      </w:r>
      <w:r w:rsidRPr="0044071E">
        <w:rPr>
          <w:spacing w:val="-4"/>
          <w:sz w:val="24"/>
          <w:szCs w:val="24"/>
        </w:rPr>
        <w:t>sąskaitą</w:t>
      </w:r>
      <w:r w:rsidR="006D6B79" w:rsidRPr="0044071E">
        <w:rPr>
          <w:spacing w:val="-4"/>
          <w:sz w:val="24"/>
          <w:szCs w:val="24"/>
        </w:rPr>
        <w:t xml:space="preserve"> faktūrą</w:t>
      </w:r>
      <w:r w:rsidRPr="0044071E">
        <w:rPr>
          <w:spacing w:val="-4"/>
          <w:sz w:val="24"/>
          <w:szCs w:val="24"/>
        </w:rPr>
        <w:t xml:space="preserve"> grąžina </w:t>
      </w:r>
      <w:r w:rsidR="0025759B" w:rsidRPr="0044071E">
        <w:rPr>
          <w:spacing w:val="-4"/>
          <w:sz w:val="24"/>
          <w:szCs w:val="24"/>
        </w:rPr>
        <w:t>Paslaugų teikė</w:t>
      </w:r>
      <w:r w:rsidRPr="0044071E">
        <w:rPr>
          <w:spacing w:val="-4"/>
          <w:sz w:val="24"/>
          <w:szCs w:val="24"/>
        </w:rPr>
        <w:t xml:space="preserve">jui, nurodydamas pateikti </w:t>
      </w:r>
      <w:r w:rsidR="0025759B" w:rsidRPr="0044071E">
        <w:rPr>
          <w:spacing w:val="-4"/>
          <w:sz w:val="24"/>
          <w:szCs w:val="24"/>
        </w:rPr>
        <w:t>Sutar</w:t>
      </w:r>
      <w:r w:rsidRPr="0044071E">
        <w:rPr>
          <w:spacing w:val="-4"/>
          <w:sz w:val="24"/>
          <w:szCs w:val="24"/>
        </w:rPr>
        <w:t>ties reikalavimus atitinkančią PVM sąskaitą faktūrą.</w:t>
      </w:r>
      <w:r w:rsidRPr="0044071E">
        <w:rPr>
          <w:spacing w:val="-3"/>
          <w:sz w:val="24"/>
          <w:szCs w:val="24"/>
        </w:rPr>
        <w:t xml:space="preserve"> Tokiu atveju terminas apmokėti už suteiktas </w:t>
      </w:r>
      <w:r w:rsidR="00865379" w:rsidRPr="0044071E">
        <w:rPr>
          <w:spacing w:val="-3"/>
          <w:sz w:val="24"/>
          <w:szCs w:val="24"/>
        </w:rPr>
        <w:t xml:space="preserve">Paslaugas </w:t>
      </w:r>
      <w:r w:rsidRPr="0044071E">
        <w:rPr>
          <w:spacing w:val="-3"/>
          <w:sz w:val="24"/>
          <w:szCs w:val="24"/>
        </w:rPr>
        <w:t xml:space="preserve">pradedamas skaičiuoti nuo tinkamos PVM </w:t>
      </w:r>
      <w:r w:rsidRPr="0044071E">
        <w:rPr>
          <w:sz w:val="24"/>
          <w:szCs w:val="24"/>
        </w:rPr>
        <w:t>sąskaitos faktūros gavimo dienos.</w:t>
      </w:r>
    </w:p>
    <w:p w14:paraId="4FD04064" w14:textId="3596A444" w:rsidR="000E14B5" w:rsidRPr="0044071E" w:rsidRDefault="000E14B5" w:rsidP="005325CA">
      <w:pPr>
        <w:shd w:val="clear" w:color="auto" w:fill="FFFFFF" w:themeFill="background1"/>
        <w:tabs>
          <w:tab w:val="left" w:pos="454"/>
        </w:tabs>
        <w:ind w:firstLine="567"/>
        <w:jc w:val="both"/>
        <w:rPr>
          <w:sz w:val="24"/>
          <w:szCs w:val="24"/>
        </w:rPr>
      </w:pPr>
      <w:r w:rsidRPr="0044071E">
        <w:rPr>
          <w:sz w:val="24"/>
          <w:szCs w:val="24"/>
        </w:rPr>
        <w:t xml:space="preserve">PVM sąskaitos faktūros, kreditiniai ir debetiniai dokumentai turi būti teikiami naudojantis informacinės sistemos „E. sąskaita“ priemonėmis. Jei šie dokumentai pateikiami ne šiame </w:t>
      </w:r>
      <w:r w:rsidR="009B6C3B" w:rsidRPr="0044071E">
        <w:rPr>
          <w:sz w:val="24"/>
          <w:szCs w:val="24"/>
        </w:rPr>
        <w:t>papunktyje</w:t>
      </w:r>
      <w:r w:rsidRPr="0044071E">
        <w:rPr>
          <w:sz w:val="24"/>
          <w:szCs w:val="24"/>
        </w:rPr>
        <w:t xml:space="preserve"> reikalaujamomis priemonėmis, </w:t>
      </w:r>
      <w:r w:rsidR="0025759B" w:rsidRPr="0044071E">
        <w:rPr>
          <w:sz w:val="24"/>
          <w:szCs w:val="24"/>
        </w:rPr>
        <w:t>Paslaugų pirk</w:t>
      </w:r>
      <w:r w:rsidR="00F83D06" w:rsidRPr="0044071E">
        <w:rPr>
          <w:sz w:val="24"/>
          <w:szCs w:val="24"/>
        </w:rPr>
        <w:t>ėjas</w:t>
      </w:r>
      <w:r w:rsidR="000412A4" w:rsidRPr="0044071E">
        <w:rPr>
          <w:sz w:val="24"/>
          <w:szCs w:val="24"/>
        </w:rPr>
        <w:t xml:space="preserve"> </w:t>
      </w:r>
      <w:r w:rsidRPr="0044071E">
        <w:rPr>
          <w:sz w:val="24"/>
          <w:szCs w:val="24"/>
        </w:rPr>
        <w:t xml:space="preserve">įgyja teisę neapmokėti </w:t>
      </w:r>
      <w:r w:rsidR="0025759B" w:rsidRPr="0044071E">
        <w:rPr>
          <w:sz w:val="24"/>
          <w:szCs w:val="24"/>
        </w:rPr>
        <w:t>Paslaug</w:t>
      </w:r>
      <w:r w:rsidR="00330CE4" w:rsidRPr="0044071E">
        <w:rPr>
          <w:sz w:val="24"/>
          <w:szCs w:val="24"/>
        </w:rPr>
        <w:t>ų</w:t>
      </w:r>
      <w:r w:rsidRPr="0044071E">
        <w:rPr>
          <w:sz w:val="24"/>
          <w:szCs w:val="24"/>
        </w:rPr>
        <w:t xml:space="preserve"> teikėjo teiktų PVM sąskaitų</w:t>
      </w:r>
      <w:r w:rsidR="00CB53EB" w:rsidRPr="0044071E">
        <w:rPr>
          <w:sz w:val="24"/>
          <w:szCs w:val="24"/>
        </w:rPr>
        <w:t xml:space="preserve"> </w:t>
      </w:r>
      <w:r w:rsidRPr="0044071E">
        <w:rPr>
          <w:sz w:val="24"/>
          <w:szCs w:val="24"/>
        </w:rPr>
        <w:t>faktūrų, kreditinių ir debetinių dokumentų.</w:t>
      </w:r>
    </w:p>
    <w:p w14:paraId="034309CF" w14:textId="77777777" w:rsidR="00F435E1" w:rsidRPr="0044071E" w:rsidRDefault="00F435E1">
      <w:pPr>
        <w:pStyle w:val="Default"/>
        <w:ind w:firstLine="567"/>
        <w:jc w:val="both"/>
        <w:rPr>
          <w:rFonts w:eastAsia="Times New Roman"/>
          <w:color w:val="auto"/>
        </w:rPr>
      </w:pPr>
      <w:r w:rsidRPr="0044071E">
        <w:rPr>
          <w:rFonts w:eastAsia="Times New Roman"/>
          <w:color w:val="auto"/>
        </w:rPr>
        <w:t>4.1</w:t>
      </w:r>
      <w:r w:rsidR="00AA4491" w:rsidRPr="0044071E">
        <w:rPr>
          <w:rFonts w:eastAsia="Times New Roman"/>
          <w:color w:val="auto"/>
        </w:rPr>
        <w:t>0</w:t>
      </w:r>
      <w:r w:rsidRPr="0044071E">
        <w:rPr>
          <w:rFonts w:eastAsia="Times New Roman"/>
          <w:color w:val="auto"/>
        </w:rPr>
        <w:t xml:space="preserve">. </w:t>
      </w:r>
      <w:r w:rsidR="0025759B" w:rsidRPr="0044071E">
        <w:rPr>
          <w:rFonts w:eastAsia="Times New Roman"/>
          <w:color w:val="auto"/>
        </w:rPr>
        <w:t>Paslaugų teikė</w:t>
      </w:r>
      <w:r w:rsidRPr="0044071E">
        <w:rPr>
          <w:rFonts w:eastAsia="Times New Roman"/>
          <w:color w:val="auto"/>
        </w:rPr>
        <w:t xml:space="preserve">jas ne vėliau kaip per 5 (penkias) darbo dienas nuo </w:t>
      </w:r>
      <w:r w:rsidR="0025759B" w:rsidRPr="0044071E">
        <w:rPr>
          <w:rFonts w:eastAsia="Times New Roman"/>
          <w:color w:val="auto"/>
        </w:rPr>
        <w:t>Sutar</w:t>
      </w:r>
      <w:r w:rsidRPr="0044071E">
        <w:rPr>
          <w:rFonts w:eastAsia="Times New Roman"/>
          <w:color w:val="auto"/>
        </w:rPr>
        <w:t xml:space="preserve">ties įsigaliojimo dienos pateikia </w:t>
      </w:r>
      <w:r w:rsidR="0025759B" w:rsidRPr="0044071E">
        <w:rPr>
          <w:rFonts w:eastAsia="Times New Roman"/>
          <w:color w:val="auto"/>
        </w:rPr>
        <w:t>Paslaugų pirk</w:t>
      </w:r>
      <w:r w:rsidR="00F83D06" w:rsidRPr="0044071E">
        <w:rPr>
          <w:rFonts w:eastAsia="Times New Roman"/>
          <w:color w:val="auto"/>
        </w:rPr>
        <w:t>ėjui</w:t>
      </w:r>
      <w:r w:rsidR="000412A4" w:rsidRPr="0044071E">
        <w:rPr>
          <w:rFonts w:eastAsia="Times New Roman"/>
          <w:color w:val="auto"/>
        </w:rPr>
        <w:t xml:space="preserve"> </w:t>
      </w:r>
      <w:r w:rsidRPr="0044071E">
        <w:rPr>
          <w:rFonts w:eastAsia="Times New Roman"/>
          <w:color w:val="auto"/>
        </w:rPr>
        <w:t xml:space="preserve">visų duomenų / dokumentų, reikalingų </w:t>
      </w:r>
      <w:r w:rsidR="0025759B" w:rsidRPr="0044071E">
        <w:rPr>
          <w:rFonts w:eastAsia="Times New Roman"/>
          <w:color w:val="auto"/>
        </w:rPr>
        <w:t>Paslaug</w:t>
      </w:r>
      <w:r w:rsidR="00330CE4" w:rsidRPr="0044071E">
        <w:rPr>
          <w:rFonts w:eastAsia="Times New Roman"/>
          <w:color w:val="auto"/>
        </w:rPr>
        <w:t>oms</w:t>
      </w:r>
      <w:r w:rsidRPr="0044071E">
        <w:rPr>
          <w:rFonts w:eastAsia="Times New Roman"/>
          <w:color w:val="auto"/>
        </w:rPr>
        <w:t xml:space="preserve"> </w:t>
      </w:r>
      <w:r w:rsidR="00D356A9" w:rsidRPr="0044071E">
        <w:rPr>
          <w:rFonts w:eastAsia="Times New Roman"/>
          <w:color w:val="auto"/>
        </w:rPr>
        <w:t>suteikt</w:t>
      </w:r>
      <w:r w:rsidRPr="0044071E">
        <w:rPr>
          <w:rFonts w:eastAsia="Times New Roman"/>
          <w:color w:val="auto"/>
        </w:rPr>
        <w:t xml:space="preserve">i, sąrašą. </w:t>
      </w:r>
      <w:r w:rsidR="0025759B" w:rsidRPr="0044071E">
        <w:rPr>
          <w:rFonts w:eastAsia="Times New Roman"/>
          <w:color w:val="auto"/>
        </w:rPr>
        <w:t>Paslaugų pirk</w:t>
      </w:r>
      <w:r w:rsidR="00F83D06" w:rsidRPr="0044071E">
        <w:rPr>
          <w:rFonts w:eastAsia="Times New Roman"/>
          <w:color w:val="auto"/>
        </w:rPr>
        <w:t>ėjas</w:t>
      </w:r>
      <w:r w:rsidR="000412A4" w:rsidRPr="0044071E">
        <w:rPr>
          <w:rFonts w:eastAsia="Times New Roman"/>
          <w:color w:val="auto"/>
        </w:rPr>
        <w:t xml:space="preserve"> </w:t>
      </w:r>
      <w:r w:rsidRPr="0044071E">
        <w:rPr>
          <w:rFonts w:eastAsia="Times New Roman"/>
          <w:color w:val="auto"/>
        </w:rPr>
        <w:t xml:space="preserve">įsipareigoja pateikti </w:t>
      </w:r>
      <w:r w:rsidR="0025759B" w:rsidRPr="0044071E">
        <w:rPr>
          <w:rFonts w:eastAsia="Times New Roman"/>
          <w:color w:val="auto"/>
        </w:rPr>
        <w:t>Paslaugų teikė</w:t>
      </w:r>
      <w:r w:rsidRPr="0044071E">
        <w:rPr>
          <w:rFonts w:eastAsia="Times New Roman"/>
          <w:color w:val="auto"/>
        </w:rPr>
        <w:t xml:space="preserve">jo prašomus </w:t>
      </w:r>
      <w:r w:rsidR="0025759B" w:rsidRPr="0044071E">
        <w:rPr>
          <w:rFonts w:eastAsia="Times New Roman"/>
          <w:color w:val="auto"/>
        </w:rPr>
        <w:t>Paslaugų pirk</w:t>
      </w:r>
      <w:r w:rsidR="00F83D06" w:rsidRPr="0044071E">
        <w:rPr>
          <w:rFonts w:eastAsia="Times New Roman"/>
          <w:color w:val="auto"/>
        </w:rPr>
        <w:t>ėjo</w:t>
      </w:r>
      <w:r w:rsidR="000412A4" w:rsidRPr="0044071E">
        <w:rPr>
          <w:rFonts w:eastAsia="Times New Roman"/>
          <w:color w:val="auto"/>
        </w:rPr>
        <w:t xml:space="preserve"> </w:t>
      </w:r>
      <w:r w:rsidRPr="0044071E">
        <w:rPr>
          <w:rFonts w:eastAsia="Times New Roman"/>
          <w:color w:val="auto"/>
        </w:rPr>
        <w:t xml:space="preserve">turimus ar jam prieinamus dokumentus / duomenis, reikalingus tinkamai suteikti </w:t>
      </w:r>
      <w:r w:rsidR="0025759B" w:rsidRPr="0044071E">
        <w:rPr>
          <w:rFonts w:eastAsia="Times New Roman"/>
          <w:color w:val="auto"/>
        </w:rPr>
        <w:t>Paslaug</w:t>
      </w:r>
      <w:r w:rsidR="00330CE4" w:rsidRPr="0044071E">
        <w:rPr>
          <w:rFonts w:eastAsia="Times New Roman"/>
          <w:color w:val="auto"/>
        </w:rPr>
        <w:t>as</w:t>
      </w:r>
      <w:r w:rsidRPr="0044071E">
        <w:rPr>
          <w:rFonts w:eastAsia="Times New Roman"/>
          <w:color w:val="auto"/>
        </w:rPr>
        <w:t xml:space="preserve">, ne vėliau kaip per 5 (penkias) darbo dienas nuo prašymo pateikti dokumentus / duomenis gavimo dienos. Dokumentus / duomenis, kuriuos </w:t>
      </w:r>
      <w:r w:rsidR="0025759B" w:rsidRPr="0044071E">
        <w:rPr>
          <w:rFonts w:eastAsia="Times New Roman"/>
          <w:color w:val="auto"/>
        </w:rPr>
        <w:t>Paslaugų pirk</w:t>
      </w:r>
      <w:r w:rsidR="00F83D06" w:rsidRPr="0044071E">
        <w:rPr>
          <w:rFonts w:eastAsia="Times New Roman"/>
          <w:color w:val="auto"/>
        </w:rPr>
        <w:t>ėjas</w:t>
      </w:r>
      <w:r w:rsidR="000412A4" w:rsidRPr="0044071E">
        <w:rPr>
          <w:rFonts w:eastAsia="Times New Roman"/>
          <w:color w:val="auto"/>
        </w:rPr>
        <w:t xml:space="preserve"> </w:t>
      </w:r>
      <w:r w:rsidRPr="0044071E">
        <w:rPr>
          <w:rFonts w:eastAsia="Times New Roman"/>
          <w:color w:val="auto"/>
        </w:rPr>
        <w:t xml:space="preserve">turi parengti ar gauti iš kitų institucijų, </w:t>
      </w:r>
      <w:r w:rsidR="0025759B" w:rsidRPr="0044071E">
        <w:rPr>
          <w:rFonts w:eastAsia="Times New Roman"/>
          <w:color w:val="auto"/>
        </w:rPr>
        <w:t>Paslaugų pirk</w:t>
      </w:r>
      <w:r w:rsidR="00F83D06" w:rsidRPr="0044071E">
        <w:rPr>
          <w:rFonts w:eastAsia="Times New Roman"/>
          <w:color w:val="auto"/>
        </w:rPr>
        <w:t>ėjas</w:t>
      </w:r>
      <w:r w:rsidR="00853885" w:rsidRPr="0044071E">
        <w:rPr>
          <w:rFonts w:eastAsia="Times New Roman"/>
          <w:color w:val="auto"/>
        </w:rPr>
        <w:t xml:space="preserve"> </w:t>
      </w:r>
      <w:r w:rsidRPr="0044071E">
        <w:rPr>
          <w:rFonts w:eastAsia="Times New Roman"/>
          <w:color w:val="auto"/>
        </w:rPr>
        <w:t>įsipareigoja pateikti per protingą terminą, bet ne vėliau kaip per 20</w:t>
      </w:r>
      <w:r w:rsidR="006D6B79" w:rsidRPr="0044071E">
        <w:rPr>
          <w:rFonts w:eastAsia="Times New Roman"/>
          <w:color w:val="auto"/>
        </w:rPr>
        <w:t xml:space="preserve"> (dvidešimt)</w:t>
      </w:r>
      <w:r w:rsidRPr="0044071E">
        <w:rPr>
          <w:rFonts w:eastAsia="Times New Roman"/>
          <w:color w:val="auto"/>
        </w:rPr>
        <w:t xml:space="preserve"> darbo dienų.</w:t>
      </w:r>
    </w:p>
    <w:p w14:paraId="3DDBF6A2" w14:textId="43F58496" w:rsidR="00F435E1" w:rsidRPr="0044071E" w:rsidRDefault="00F435E1">
      <w:pPr>
        <w:pStyle w:val="Default"/>
        <w:ind w:firstLine="567"/>
        <w:jc w:val="both"/>
        <w:rPr>
          <w:rFonts w:eastAsia="Times New Roman"/>
          <w:color w:val="auto"/>
        </w:rPr>
      </w:pPr>
      <w:r w:rsidRPr="0044071E">
        <w:rPr>
          <w:rFonts w:eastAsia="Times New Roman"/>
          <w:color w:val="auto"/>
        </w:rPr>
        <w:t>4.1</w:t>
      </w:r>
      <w:r w:rsidR="00AA4491" w:rsidRPr="0044071E">
        <w:rPr>
          <w:rFonts w:eastAsia="Times New Roman"/>
          <w:color w:val="auto"/>
        </w:rPr>
        <w:t>1</w:t>
      </w:r>
      <w:r w:rsidRPr="0044071E">
        <w:rPr>
          <w:rFonts w:eastAsia="Times New Roman"/>
          <w:color w:val="auto"/>
        </w:rPr>
        <w:t xml:space="preserve">. Už </w:t>
      </w:r>
      <w:r w:rsidR="0025759B" w:rsidRPr="0044071E">
        <w:rPr>
          <w:rFonts w:eastAsia="Times New Roman"/>
          <w:color w:val="auto"/>
        </w:rPr>
        <w:t>Sutar</w:t>
      </w:r>
      <w:r w:rsidRPr="0044071E">
        <w:rPr>
          <w:rFonts w:eastAsia="Times New Roman"/>
          <w:color w:val="auto"/>
        </w:rPr>
        <w:t>ties vykdymą (</w:t>
      </w:r>
      <w:r w:rsidR="0025759B" w:rsidRPr="0044071E">
        <w:rPr>
          <w:rFonts w:eastAsia="Times New Roman"/>
          <w:color w:val="auto"/>
        </w:rPr>
        <w:t>Paslaug</w:t>
      </w:r>
      <w:r w:rsidR="00330CE4" w:rsidRPr="0044071E">
        <w:rPr>
          <w:rFonts w:eastAsia="Times New Roman"/>
          <w:color w:val="auto"/>
        </w:rPr>
        <w:t>ų</w:t>
      </w:r>
      <w:r w:rsidRPr="0044071E">
        <w:rPr>
          <w:rFonts w:eastAsia="Times New Roman"/>
          <w:color w:val="auto"/>
        </w:rPr>
        <w:t xml:space="preserve"> etapo perdavimo-priėmimo akto pasirašymą, pastabų teikimą, informacijos teikimą </w:t>
      </w:r>
      <w:r w:rsidR="0025759B" w:rsidRPr="0044071E">
        <w:rPr>
          <w:rFonts w:eastAsia="Times New Roman"/>
          <w:color w:val="auto"/>
        </w:rPr>
        <w:t>Sutar</w:t>
      </w:r>
      <w:r w:rsidRPr="0044071E">
        <w:rPr>
          <w:rFonts w:eastAsia="Times New Roman"/>
          <w:color w:val="auto"/>
        </w:rPr>
        <w:t xml:space="preserve">ties vykdymo klausimais ir kt.) </w:t>
      </w:r>
      <w:r w:rsidR="0025759B" w:rsidRPr="0044071E">
        <w:rPr>
          <w:rFonts w:eastAsia="Times New Roman"/>
          <w:color w:val="auto"/>
        </w:rPr>
        <w:t>Paslaugų teikė</w:t>
      </w:r>
      <w:r w:rsidR="000A4EA1" w:rsidRPr="0044071E">
        <w:rPr>
          <w:rFonts w:eastAsia="Times New Roman"/>
          <w:color w:val="auto"/>
        </w:rPr>
        <w:t xml:space="preserve">ją </w:t>
      </w:r>
      <w:r w:rsidRPr="0044071E">
        <w:rPr>
          <w:rFonts w:eastAsia="Times New Roman"/>
          <w:color w:val="auto"/>
        </w:rPr>
        <w:t xml:space="preserve">atstovaujantis atsakingas asmuo yra </w:t>
      </w:r>
      <w:r w:rsidR="006461F0">
        <w:rPr>
          <w:rFonts w:eastAsia="Times New Roman"/>
          <w:color w:val="auto"/>
        </w:rPr>
        <w:tab/>
      </w:r>
      <w:r w:rsidR="006461F0">
        <w:rPr>
          <w:rFonts w:eastAsia="Times New Roman"/>
          <w:color w:val="auto"/>
        </w:rPr>
        <w:tab/>
      </w:r>
      <w:r w:rsidR="006461F0">
        <w:rPr>
          <w:rFonts w:eastAsia="Times New Roman"/>
          <w:color w:val="auto"/>
        </w:rPr>
        <w:tab/>
      </w:r>
      <w:r w:rsidR="006461F0">
        <w:rPr>
          <w:rFonts w:eastAsia="Times New Roman"/>
          <w:color w:val="auto"/>
        </w:rPr>
        <w:tab/>
      </w:r>
      <w:r w:rsidRPr="0044071E">
        <w:rPr>
          <w:rFonts w:eastAsia="Times New Roman"/>
          <w:color w:val="auto"/>
        </w:rPr>
        <w:t xml:space="preserve">, </w:t>
      </w:r>
      <w:r w:rsidR="0025759B" w:rsidRPr="0044071E">
        <w:rPr>
          <w:rFonts w:eastAsia="Times New Roman"/>
          <w:color w:val="auto"/>
        </w:rPr>
        <w:t>Paslaugų pirk</w:t>
      </w:r>
      <w:r w:rsidR="000A4EA1" w:rsidRPr="0044071E">
        <w:rPr>
          <w:rFonts w:eastAsia="Times New Roman"/>
          <w:color w:val="auto"/>
        </w:rPr>
        <w:t xml:space="preserve">ėją </w:t>
      </w:r>
      <w:r w:rsidRPr="0044071E">
        <w:rPr>
          <w:rFonts w:eastAsia="Times New Roman"/>
          <w:color w:val="auto"/>
        </w:rPr>
        <w:t xml:space="preserve">atstovaujantis atsakingas asmuo yra </w:t>
      </w:r>
      <w:r w:rsidR="00435B58" w:rsidRPr="0044071E">
        <w:rPr>
          <w:rFonts w:eastAsia="Times New Roman"/>
          <w:color w:val="auto"/>
        </w:rPr>
        <w:t xml:space="preserve">projekto vadovė </w:t>
      </w:r>
      <w:r w:rsidR="006461F0">
        <w:rPr>
          <w:rFonts w:eastAsia="Times New Roman"/>
          <w:color w:val="auto"/>
        </w:rPr>
        <w:tab/>
      </w:r>
      <w:r w:rsidR="006461F0">
        <w:rPr>
          <w:rFonts w:eastAsia="Times New Roman"/>
          <w:color w:val="auto"/>
        </w:rPr>
        <w:tab/>
      </w:r>
      <w:r w:rsidR="006461F0">
        <w:rPr>
          <w:rFonts w:eastAsia="Times New Roman"/>
          <w:color w:val="auto"/>
        </w:rPr>
        <w:tab/>
      </w:r>
      <w:r w:rsidRPr="0044071E">
        <w:rPr>
          <w:rFonts w:eastAsia="Times New Roman"/>
          <w:color w:val="auto"/>
        </w:rPr>
        <w:t xml:space="preserve">, </w:t>
      </w:r>
      <w:r w:rsidR="00C6448A" w:rsidRPr="0044071E">
        <w:rPr>
          <w:rFonts w:eastAsia="Times New Roman"/>
          <w:color w:val="auto"/>
        </w:rPr>
        <w:t>Įgyvendinanč</w:t>
      </w:r>
      <w:r w:rsidR="0085044D" w:rsidRPr="0044071E">
        <w:rPr>
          <w:rFonts w:eastAsia="Times New Roman"/>
          <w:color w:val="auto"/>
        </w:rPr>
        <w:t>i</w:t>
      </w:r>
      <w:r w:rsidR="000A4EA1" w:rsidRPr="0044071E">
        <w:rPr>
          <w:rFonts w:eastAsia="Times New Roman"/>
          <w:color w:val="auto"/>
        </w:rPr>
        <w:t>ąją</w:t>
      </w:r>
      <w:r w:rsidR="0085044D" w:rsidRPr="0044071E">
        <w:rPr>
          <w:rFonts w:eastAsia="Times New Roman"/>
          <w:color w:val="auto"/>
        </w:rPr>
        <w:t xml:space="preserve"> instituciją </w:t>
      </w:r>
      <w:r w:rsidRPr="0044071E">
        <w:rPr>
          <w:rFonts w:eastAsia="Times New Roman"/>
          <w:color w:val="auto"/>
        </w:rPr>
        <w:t xml:space="preserve">atstovaujantis atsakingas asmuo yra </w:t>
      </w:r>
      <w:r w:rsidR="00952722" w:rsidRPr="0044071E">
        <w:rPr>
          <w:rFonts w:eastAsia="Times New Roman"/>
          <w:color w:val="auto"/>
        </w:rPr>
        <w:t xml:space="preserve">Tinklų ir tarptautinių ryšių departamento Plėtros ir logistikos skyriaus vedėjas </w:t>
      </w:r>
      <w:r w:rsidR="006461F0">
        <w:rPr>
          <w:rFonts w:eastAsia="Times New Roman"/>
          <w:color w:val="auto"/>
        </w:rPr>
        <w:tab/>
      </w:r>
      <w:r w:rsidR="006461F0">
        <w:rPr>
          <w:rFonts w:eastAsia="Times New Roman"/>
          <w:color w:val="auto"/>
        </w:rPr>
        <w:tab/>
      </w:r>
      <w:r w:rsidR="006461F0">
        <w:rPr>
          <w:rFonts w:eastAsia="Times New Roman"/>
          <w:color w:val="auto"/>
        </w:rPr>
        <w:tab/>
      </w:r>
      <w:r w:rsidR="006461F0">
        <w:rPr>
          <w:rFonts w:eastAsia="Times New Roman"/>
          <w:color w:val="auto"/>
        </w:rPr>
        <w:tab/>
      </w:r>
      <w:bookmarkStart w:id="0" w:name="_GoBack"/>
      <w:bookmarkEnd w:id="0"/>
      <w:r w:rsidR="00952722" w:rsidRPr="0044071E">
        <w:rPr>
          <w:rFonts w:eastAsia="Times New Roman"/>
          <w:color w:val="auto"/>
        </w:rPr>
        <w:t xml:space="preserve">. </w:t>
      </w:r>
      <w:r w:rsidRPr="0044071E">
        <w:rPr>
          <w:rFonts w:eastAsia="Times New Roman"/>
          <w:color w:val="auto"/>
        </w:rPr>
        <w:t xml:space="preserve">Atsakingi asmenys gali būti keičiami vadovaujantis šios </w:t>
      </w:r>
      <w:r w:rsidR="0025759B" w:rsidRPr="0044071E">
        <w:rPr>
          <w:rFonts w:eastAsia="Times New Roman"/>
          <w:color w:val="auto"/>
        </w:rPr>
        <w:t>Sutar</w:t>
      </w:r>
      <w:r w:rsidRPr="0044071E">
        <w:rPr>
          <w:rFonts w:eastAsia="Times New Roman"/>
          <w:color w:val="auto"/>
        </w:rPr>
        <w:t>ties 11.</w:t>
      </w:r>
      <w:r w:rsidR="001445BE" w:rsidRPr="0044071E">
        <w:rPr>
          <w:rFonts w:eastAsia="Times New Roman"/>
          <w:color w:val="auto"/>
        </w:rPr>
        <w:t>11</w:t>
      </w:r>
      <w:r w:rsidR="00B46441" w:rsidRPr="0044071E">
        <w:rPr>
          <w:rFonts w:eastAsia="Times New Roman"/>
          <w:color w:val="auto"/>
        </w:rPr>
        <w:t xml:space="preserve"> </w:t>
      </w:r>
      <w:r w:rsidRPr="0044071E">
        <w:rPr>
          <w:rFonts w:eastAsia="Times New Roman"/>
          <w:color w:val="auto"/>
        </w:rPr>
        <w:t>p</w:t>
      </w:r>
      <w:r w:rsidR="00E86FDC" w:rsidRPr="0044071E">
        <w:rPr>
          <w:rFonts w:eastAsia="Times New Roman"/>
          <w:color w:val="auto"/>
        </w:rPr>
        <w:t>apunkčio</w:t>
      </w:r>
      <w:r w:rsidRPr="0044071E">
        <w:rPr>
          <w:rFonts w:eastAsia="Times New Roman"/>
          <w:color w:val="auto"/>
        </w:rPr>
        <w:t xml:space="preserve"> nuostatomis.</w:t>
      </w:r>
    </w:p>
    <w:p w14:paraId="3A9173AE" w14:textId="77777777" w:rsidR="00330CE4" w:rsidRPr="0044071E" w:rsidRDefault="00330CE4">
      <w:pPr>
        <w:pStyle w:val="Default"/>
        <w:jc w:val="center"/>
        <w:rPr>
          <w:rFonts w:eastAsia="Times New Roman"/>
          <w:b/>
          <w:bCs/>
          <w:color w:val="auto"/>
        </w:rPr>
      </w:pPr>
    </w:p>
    <w:p w14:paraId="790FA7FC" w14:textId="77777777" w:rsidR="00B30D85" w:rsidRPr="0044071E" w:rsidRDefault="005B1CAC">
      <w:pPr>
        <w:pStyle w:val="Default"/>
        <w:jc w:val="center"/>
        <w:rPr>
          <w:rFonts w:eastAsia="Times New Roman"/>
          <w:b/>
          <w:bCs/>
          <w:color w:val="auto"/>
        </w:rPr>
      </w:pPr>
      <w:r w:rsidRPr="0044071E">
        <w:rPr>
          <w:rFonts w:eastAsia="Times New Roman"/>
          <w:b/>
          <w:bCs/>
          <w:color w:val="auto"/>
        </w:rPr>
        <w:t>5</w:t>
      </w:r>
      <w:r w:rsidR="00B30D85" w:rsidRPr="0044071E">
        <w:rPr>
          <w:rFonts w:eastAsia="Times New Roman"/>
          <w:b/>
          <w:bCs/>
          <w:color w:val="auto"/>
        </w:rPr>
        <w:t xml:space="preserve">. </w:t>
      </w:r>
      <w:r w:rsidR="0025759B" w:rsidRPr="0044071E">
        <w:rPr>
          <w:rFonts w:eastAsia="Times New Roman"/>
          <w:b/>
          <w:bCs/>
          <w:color w:val="auto"/>
        </w:rPr>
        <w:t>PASLAUGŲ</w:t>
      </w:r>
      <w:r w:rsidR="00405CA7" w:rsidRPr="0044071E">
        <w:rPr>
          <w:rFonts w:eastAsia="Times New Roman"/>
          <w:b/>
          <w:bCs/>
          <w:color w:val="auto"/>
        </w:rPr>
        <w:t xml:space="preserve"> </w:t>
      </w:r>
      <w:r w:rsidR="00B30D85" w:rsidRPr="0044071E">
        <w:rPr>
          <w:rFonts w:eastAsia="Times New Roman"/>
          <w:b/>
          <w:bCs/>
          <w:color w:val="auto"/>
        </w:rPr>
        <w:t>TEIKĖJO TEISĖS IR PAREIGOS</w:t>
      </w:r>
    </w:p>
    <w:p w14:paraId="68AC5D37" w14:textId="77777777" w:rsidR="00B30D85" w:rsidRPr="0044071E" w:rsidRDefault="00B30D85">
      <w:pPr>
        <w:pStyle w:val="Default"/>
        <w:jc w:val="both"/>
        <w:rPr>
          <w:rFonts w:eastAsia="Times New Roman"/>
          <w:b/>
          <w:bCs/>
          <w:color w:val="auto"/>
        </w:rPr>
      </w:pPr>
    </w:p>
    <w:p w14:paraId="3780EBC3" w14:textId="77777777" w:rsidR="00B30D85" w:rsidRPr="0044071E" w:rsidRDefault="007B71A2">
      <w:pPr>
        <w:pStyle w:val="Default"/>
        <w:ind w:firstLine="567"/>
        <w:jc w:val="both"/>
        <w:rPr>
          <w:rFonts w:eastAsia="Times New Roman"/>
          <w:color w:val="auto"/>
        </w:rPr>
      </w:pPr>
      <w:r w:rsidRPr="0044071E">
        <w:rPr>
          <w:rFonts w:eastAsia="Times New Roman"/>
          <w:color w:val="auto"/>
        </w:rPr>
        <w:t>5</w:t>
      </w:r>
      <w:r w:rsidR="00B30D85" w:rsidRPr="0044071E">
        <w:rPr>
          <w:rFonts w:eastAsia="Times New Roman"/>
          <w:color w:val="auto"/>
        </w:rPr>
        <w:t xml:space="preserve">.1. </w:t>
      </w:r>
      <w:r w:rsidR="0025759B" w:rsidRPr="0044071E">
        <w:rPr>
          <w:rFonts w:eastAsia="Times New Roman"/>
          <w:color w:val="auto"/>
        </w:rPr>
        <w:t>Paslaugų teikė</w:t>
      </w:r>
      <w:r w:rsidR="00B30D85" w:rsidRPr="0044071E">
        <w:rPr>
          <w:rFonts w:eastAsia="Times New Roman"/>
          <w:color w:val="auto"/>
        </w:rPr>
        <w:t xml:space="preserve">jas įsipareigoja: </w:t>
      </w:r>
    </w:p>
    <w:p w14:paraId="67E15714" w14:textId="1F970D72" w:rsidR="0083343A" w:rsidRPr="0044071E" w:rsidRDefault="007B71A2">
      <w:pPr>
        <w:pStyle w:val="Default"/>
        <w:ind w:firstLine="567"/>
        <w:jc w:val="both"/>
        <w:rPr>
          <w:rFonts w:eastAsia="Times New Roman"/>
          <w:color w:val="auto"/>
        </w:rPr>
      </w:pPr>
      <w:r w:rsidRPr="0044071E">
        <w:rPr>
          <w:rFonts w:eastAsia="Times New Roman"/>
          <w:color w:val="auto"/>
        </w:rPr>
        <w:t>5</w:t>
      </w:r>
      <w:r w:rsidR="00B30D85" w:rsidRPr="0044071E">
        <w:rPr>
          <w:rFonts w:eastAsia="Times New Roman"/>
          <w:color w:val="auto"/>
        </w:rPr>
        <w:t>.1.</w:t>
      </w:r>
      <w:r w:rsidR="00067756" w:rsidRPr="0044071E">
        <w:rPr>
          <w:rFonts w:eastAsia="Times New Roman"/>
          <w:color w:val="auto"/>
        </w:rPr>
        <w:t>1.</w:t>
      </w:r>
      <w:r w:rsidR="003B74FD" w:rsidRPr="0044071E">
        <w:rPr>
          <w:rFonts w:eastAsia="Times New Roman"/>
          <w:color w:val="auto"/>
        </w:rPr>
        <w:t xml:space="preserve"> </w:t>
      </w:r>
      <w:r w:rsidR="0025759B" w:rsidRPr="0044071E">
        <w:rPr>
          <w:rFonts w:eastAsia="Times New Roman"/>
          <w:color w:val="auto"/>
        </w:rPr>
        <w:t>Sutar</w:t>
      </w:r>
      <w:r w:rsidR="003B74FD" w:rsidRPr="0044071E">
        <w:rPr>
          <w:rFonts w:eastAsia="Times New Roman"/>
          <w:color w:val="auto"/>
        </w:rPr>
        <w:t>tyje numatyt</w:t>
      </w:r>
      <w:r w:rsidR="0025759B" w:rsidRPr="0044071E">
        <w:rPr>
          <w:rFonts w:eastAsia="Times New Roman"/>
          <w:color w:val="auto"/>
        </w:rPr>
        <w:t>as</w:t>
      </w:r>
      <w:r w:rsidR="003B74FD" w:rsidRPr="0044071E">
        <w:rPr>
          <w:rFonts w:eastAsia="Times New Roman"/>
          <w:color w:val="auto"/>
        </w:rPr>
        <w:t xml:space="preserve"> </w:t>
      </w:r>
      <w:r w:rsidR="0025759B" w:rsidRPr="0044071E">
        <w:rPr>
          <w:rFonts w:eastAsia="Times New Roman"/>
          <w:color w:val="auto"/>
        </w:rPr>
        <w:t>Paslaugas</w:t>
      </w:r>
      <w:r w:rsidR="003B74FD" w:rsidRPr="0044071E">
        <w:rPr>
          <w:rFonts w:eastAsia="Times New Roman"/>
          <w:color w:val="auto"/>
        </w:rPr>
        <w:t xml:space="preserve"> teikti kokybiškai ir laiku, savo rizika ir sąskaita kaip įmanoma rūpestingai bei efektyviai, įskaitant, bet neapsiribojant, </w:t>
      </w:r>
      <w:r w:rsidR="0025759B" w:rsidRPr="0044071E">
        <w:rPr>
          <w:rFonts w:eastAsia="Times New Roman"/>
          <w:color w:val="auto"/>
        </w:rPr>
        <w:t>Paslaugų</w:t>
      </w:r>
      <w:r w:rsidR="003B74FD" w:rsidRPr="0044071E">
        <w:rPr>
          <w:rFonts w:eastAsia="Times New Roman"/>
          <w:color w:val="auto"/>
        </w:rPr>
        <w:t xml:space="preserve"> teikimą pagal geriausius visuotinai pripažįstamus profesinius, techninius standartus ir praktiką, panaudodamas visus reikiamus įgūdžius. Visais atvejais </w:t>
      </w:r>
      <w:r w:rsidR="0025759B" w:rsidRPr="0044071E">
        <w:rPr>
          <w:rFonts w:eastAsia="Times New Roman"/>
          <w:color w:val="auto"/>
        </w:rPr>
        <w:t>Paslaugų teikė</w:t>
      </w:r>
      <w:r w:rsidR="003B74FD" w:rsidRPr="0044071E">
        <w:rPr>
          <w:rFonts w:eastAsia="Times New Roman"/>
          <w:color w:val="auto"/>
        </w:rPr>
        <w:t xml:space="preserve">jas </w:t>
      </w:r>
      <w:r w:rsidR="0025759B" w:rsidRPr="0044071E">
        <w:rPr>
          <w:rFonts w:eastAsia="Times New Roman"/>
          <w:color w:val="auto"/>
        </w:rPr>
        <w:t>Paslaugas</w:t>
      </w:r>
      <w:r w:rsidR="003B74FD" w:rsidRPr="0044071E">
        <w:rPr>
          <w:rFonts w:eastAsia="Times New Roman"/>
          <w:color w:val="auto"/>
        </w:rPr>
        <w:t xml:space="preserve"> teiks vadovaudamasis </w:t>
      </w:r>
      <w:r w:rsidR="002F4BDB" w:rsidRPr="0044071E">
        <w:t>projekto „</w:t>
      </w:r>
      <w:proofErr w:type="spellStart"/>
      <w:r w:rsidR="002F4BDB" w:rsidRPr="0044071E">
        <w:t>Rail</w:t>
      </w:r>
      <w:proofErr w:type="spellEnd"/>
      <w:r w:rsidR="002F4BDB" w:rsidRPr="0044071E">
        <w:t xml:space="preserve"> </w:t>
      </w:r>
      <w:proofErr w:type="spellStart"/>
      <w:r w:rsidR="002F4BDB" w:rsidRPr="0044071E">
        <w:t>Baltica</w:t>
      </w:r>
      <w:proofErr w:type="spellEnd"/>
      <w:r w:rsidR="002F4BDB" w:rsidRPr="0044071E">
        <w:t xml:space="preserve">“ geležinkelio linijos Kaunas-Vilnius susisiekimo komunikacijų inžinerinės infrastruktūros vystymo plano planavimo darbų </w:t>
      </w:r>
      <w:r w:rsidR="0083343A" w:rsidRPr="0044071E">
        <w:rPr>
          <w:rFonts w:eastAsia="Times New Roman"/>
          <w:color w:val="auto"/>
        </w:rPr>
        <w:t>programa</w:t>
      </w:r>
      <w:r w:rsidR="00F16EDE" w:rsidRPr="0044071E">
        <w:rPr>
          <w:rFonts w:eastAsia="Times New Roman"/>
          <w:color w:val="auto"/>
        </w:rPr>
        <w:t xml:space="preserve"> (toliau – </w:t>
      </w:r>
      <w:r w:rsidR="00F16EDE" w:rsidRPr="0044071E">
        <w:rPr>
          <w:rFonts w:eastAsia="Times New Roman"/>
          <w:b/>
          <w:bCs/>
          <w:color w:val="auto"/>
        </w:rPr>
        <w:t>Programa</w:t>
      </w:r>
      <w:r w:rsidR="00F16EDE" w:rsidRPr="0044071E">
        <w:rPr>
          <w:rFonts w:eastAsia="Times New Roman"/>
          <w:color w:val="auto"/>
        </w:rPr>
        <w:t>);</w:t>
      </w:r>
    </w:p>
    <w:p w14:paraId="4AD67FCB" w14:textId="11F05409" w:rsidR="00B30D85" w:rsidRPr="0044071E" w:rsidRDefault="007B71A2">
      <w:pPr>
        <w:pStyle w:val="Default"/>
        <w:ind w:firstLine="567"/>
        <w:jc w:val="both"/>
        <w:rPr>
          <w:rFonts w:eastAsia="Times New Roman"/>
          <w:color w:val="auto"/>
        </w:rPr>
      </w:pPr>
      <w:r w:rsidRPr="0044071E">
        <w:rPr>
          <w:rFonts w:eastAsia="Times New Roman"/>
          <w:color w:val="auto"/>
        </w:rPr>
        <w:lastRenderedPageBreak/>
        <w:t>5</w:t>
      </w:r>
      <w:r w:rsidR="00D30986" w:rsidRPr="0044071E">
        <w:rPr>
          <w:rFonts w:eastAsia="Times New Roman"/>
          <w:color w:val="auto"/>
        </w:rPr>
        <w:t>.1.2. U</w:t>
      </w:r>
      <w:r w:rsidR="00B30D85" w:rsidRPr="0044071E">
        <w:rPr>
          <w:rFonts w:eastAsia="Times New Roman"/>
          <w:color w:val="auto"/>
        </w:rPr>
        <w:t xml:space="preserve">žtikrinti, kad </w:t>
      </w:r>
      <w:r w:rsidR="0025759B" w:rsidRPr="0044071E">
        <w:rPr>
          <w:rFonts w:eastAsia="Times New Roman"/>
          <w:color w:val="auto"/>
        </w:rPr>
        <w:t>Paslaug</w:t>
      </w:r>
      <w:r w:rsidR="00330CE4" w:rsidRPr="0044071E">
        <w:rPr>
          <w:rFonts w:eastAsia="Times New Roman"/>
          <w:color w:val="auto"/>
        </w:rPr>
        <w:t>as</w:t>
      </w:r>
      <w:r w:rsidR="00B30D85" w:rsidRPr="0044071E">
        <w:rPr>
          <w:rFonts w:eastAsia="Times New Roman"/>
          <w:color w:val="auto"/>
        </w:rPr>
        <w:t xml:space="preserve"> suteiks </w:t>
      </w:r>
      <w:r w:rsidR="006261FC" w:rsidRPr="0044071E">
        <w:rPr>
          <w:rFonts w:eastAsia="Times New Roman"/>
          <w:color w:val="auto"/>
        </w:rPr>
        <w:t>Pasiūl</w:t>
      </w:r>
      <w:r w:rsidR="007D7173" w:rsidRPr="0044071E">
        <w:rPr>
          <w:rFonts w:eastAsia="Times New Roman"/>
          <w:color w:val="auto"/>
        </w:rPr>
        <w:t>yme nurodyti specialistai</w:t>
      </w:r>
      <w:r w:rsidR="5787CB12" w:rsidRPr="0044071E">
        <w:rPr>
          <w:rFonts w:eastAsia="Times New Roman"/>
          <w:color w:val="auto"/>
        </w:rPr>
        <w:t xml:space="preserve">. </w:t>
      </w:r>
      <w:r w:rsidR="43AA6B3C" w:rsidRPr="0044071E">
        <w:rPr>
          <w:rFonts w:eastAsia="Times New Roman"/>
          <w:color w:val="auto"/>
        </w:rPr>
        <w:t>Esant nenumatytoms aplinkyb</w:t>
      </w:r>
      <w:r w:rsidR="497AFBF7" w:rsidRPr="0044071E">
        <w:rPr>
          <w:rFonts w:eastAsia="Times New Roman"/>
          <w:color w:val="auto"/>
        </w:rPr>
        <w:t>ė</w:t>
      </w:r>
      <w:r w:rsidR="2224A816" w:rsidRPr="0044071E">
        <w:rPr>
          <w:rFonts w:eastAsia="Times New Roman"/>
          <w:color w:val="auto"/>
        </w:rPr>
        <w:t>ms</w:t>
      </w:r>
      <w:r w:rsidR="70F295BC" w:rsidRPr="0044071E">
        <w:rPr>
          <w:rFonts w:eastAsia="Times New Roman"/>
          <w:color w:val="auto"/>
        </w:rPr>
        <w:t xml:space="preserve">, šie </w:t>
      </w:r>
      <w:r w:rsidR="29755AB0" w:rsidRPr="0044071E">
        <w:rPr>
          <w:rFonts w:eastAsia="Times New Roman"/>
          <w:color w:val="auto"/>
        </w:rPr>
        <w:t>spe</w:t>
      </w:r>
      <w:r w:rsidR="3D1BCD8D" w:rsidRPr="0044071E">
        <w:rPr>
          <w:rFonts w:eastAsia="Times New Roman"/>
          <w:color w:val="auto"/>
        </w:rPr>
        <w:t>cialistai</w:t>
      </w:r>
      <w:r w:rsidR="70F295BC" w:rsidRPr="0044071E">
        <w:rPr>
          <w:rFonts w:eastAsia="Times New Roman"/>
          <w:color w:val="auto"/>
        </w:rPr>
        <w:t xml:space="preserve"> šalių susitarimu gali būti keičiami į ne žemesnės kvalifikacijos </w:t>
      </w:r>
      <w:r w:rsidR="3D1BCD8D" w:rsidRPr="0044071E">
        <w:rPr>
          <w:rFonts w:eastAsia="Times New Roman"/>
          <w:color w:val="auto"/>
        </w:rPr>
        <w:t>specialistus</w:t>
      </w:r>
      <w:r w:rsidR="007D7173" w:rsidRPr="0044071E">
        <w:rPr>
          <w:rFonts w:eastAsia="Times New Roman"/>
          <w:color w:val="auto"/>
        </w:rPr>
        <w:t>;</w:t>
      </w:r>
    </w:p>
    <w:p w14:paraId="21F16D4F" w14:textId="77777777" w:rsidR="00E342E0" w:rsidRPr="0044071E" w:rsidRDefault="00E342E0">
      <w:pPr>
        <w:pStyle w:val="Default"/>
        <w:ind w:firstLine="567"/>
        <w:jc w:val="both"/>
        <w:rPr>
          <w:rFonts w:eastAsia="Times New Roman"/>
          <w:color w:val="auto"/>
        </w:rPr>
      </w:pPr>
      <w:r w:rsidRPr="0044071E">
        <w:rPr>
          <w:rFonts w:eastAsia="Times New Roman"/>
          <w:color w:val="auto"/>
        </w:rPr>
        <w:t>5.1.</w:t>
      </w:r>
      <w:r w:rsidR="00D30986" w:rsidRPr="0044071E">
        <w:rPr>
          <w:rFonts w:eastAsia="Times New Roman"/>
          <w:color w:val="auto"/>
        </w:rPr>
        <w:t>3. B</w:t>
      </w:r>
      <w:r w:rsidRPr="0044071E">
        <w:rPr>
          <w:rFonts w:eastAsia="Times New Roman"/>
          <w:color w:val="auto"/>
        </w:rPr>
        <w:t xml:space="preserve">e išankstinio raštiško </w:t>
      </w:r>
      <w:r w:rsidR="00C6448A" w:rsidRPr="0044071E">
        <w:rPr>
          <w:rFonts w:eastAsia="Times New Roman"/>
          <w:color w:val="auto"/>
        </w:rPr>
        <w:t>Įgyvendinanč</w:t>
      </w:r>
      <w:r w:rsidR="0085044D" w:rsidRPr="0044071E">
        <w:rPr>
          <w:rFonts w:eastAsia="Times New Roman"/>
          <w:color w:val="auto"/>
        </w:rPr>
        <w:t>ios</w:t>
      </w:r>
      <w:r w:rsidR="003D7423" w:rsidRPr="0044071E">
        <w:rPr>
          <w:rFonts w:eastAsia="Times New Roman"/>
          <w:color w:val="auto"/>
        </w:rPr>
        <w:t>ios</w:t>
      </w:r>
      <w:r w:rsidR="0085044D" w:rsidRPr="0044071E">
        <w:rPr>
          <w:rFonts w:eastAsia="Times New Roman"/>
          <w:color w:val="auto"/>
        </w:rPr>
        <w:t xml:space="preserve"> institucijos </w:t>
      </w:r>
      <w:r w:rsidRPr="0044071E">
        <w:rPr>
          <w:rFonts w:eastAsia="Times New Roman"/>
          <w:color w:val="auto"/>
        </w:rPr>
        <w:t xml:space="preserve">ir </w:t>
      </w:r>
      <w:r w:rsidR="0025759B" w:rsidRPr="0044071E">
        <w:rPr>
          <w:rFonts w:eastAsia="Times New Roman"/>
          <w:color w:val="auto"/>
        </w:rPr>
        <w:t>Paslaugų pirk</w:t>
      </w:r>
      <w:r w:rsidR="00F83D06" w:rsidRPr="0044071E">
        <w:rPr>
          <w:rFonts w:eastAsia="Times New Roman"/>
          <w:color w:val="auto"/>
        </w:rPr>
        <w:t>ėjo</w:t>
      </w:r>
      <w:r w:rsidR="00853885" w:rsidRPr="0044071E">
        <w:rPr>
          <w:rFonts w:eastAsia="Times New Roman"/>
          <w:color w:val="auto"/>
        </w:rPr>
        <w:t xml:space="preserve"> </w:t>
      </w:r>
      <w:r w:rsidRPr="0044071E">
        <w:rPr>
          <w:rFonts w:eastAsia="Times New Roman"/>
          <w:color w:val="auto"/>
        </w:rPr>
        <w:t xml:space="preserve">sutikimo neperleisti įsipareigojimų pagal </w:t>
      </w:r>
      <w:r w:rsidR="0025759B" w:rsidRPr="0044071E">
        <w:rPr>
          <w:rFonts w:eastAsia="Times New Roman"/>
          <w:color w:val="auto"/>
        </w:rPr>
        <w:t>Sutar</w:t>
      </w:r>
      <w:r w:rsidRPr="0044071E">
        <w:rPr>
          <w:rFonts w:eastAsia="Times New Roman"/>
          <w:color w:val="auto"/>
        </w:rPr>
        <w:t>tį ar jų dalies;</w:t>
      </w:r>
    </w:p>
    <w:p w14:paraId="45FB2C04" w14:textId="77777777" w:rsidR="00E342E0" w:rsidRPr="0044071E" w:rsidRDefault="00E342E0">
      <w:pPr>
        <w:pStyle w:val="Default"/>
        <w:ind w:firstLine="567"/>
        <w:jc w:val="both"/>
        <w:rPr>
          <w:rFonts w:eastAsia="Times New Roman"/>
          <w:color w:val="auto"/>
        </w:rPr>
      </w:pPr>
      <w:r w:rsidRPr="0044071E">
        <w:rPr>
          <w:rFonts w:eastAsia="Times New Roman"/>
          <w:color w:val="auto"/>
        </w:rPr>
        <w:t>5.1.</w:t>
      </w:r>
      <w:r w:rsidR="00D30986" w:rsidRPr="0044071E">
        <w:rPr>
          <w:rFonts w:eastAsia="Times New Roman"/>
          <w:color w:val="auto"/>
        </w:rPr>
        <w:t>4</w:t>
      </w:r>
      <w:r w:rsidRPr="0044071E">
        <w:rPr>
          <w:rFonts w:eastAsia="Times New Roman"/>
          <w:color w:val="auto"/>
        </w:rPr>
        <w:t>.</w:t>
      </w:r>
      <w:r w:rsidR="00D30986" w:rsidRPr="0044071E">
        <w:rPr>
          <w:rFonts w:eastAsia="Times New Roman"/>
          <w:color w:val="auto"/>
        </w:rPr>
        <w:t xml:space="preserve"> U</w:t>
      </w:r>
      <w:r w:rsidRPr="0044071E">
        <w:rPr>
          <w:rFonts w:eastAsia="Times New Roman"/>
          <w:color w:val="auto"/>
        </w:rPr>
        <w:t xml:space="preserve">žtikrinti, kad </w:t>
      </w:r>
      <w:r w:rsidR="0025759B" w:rsidRPr="0044071E">
        <w:rPr>
          <w:rFonts w:eastAsia="Times New Roman"/>
          <w:color w:val="auto"/>
        </w:rPr>
        <w:t>Sutar</w:t>
      </w:r>
      <w:r w:rsidRPr="0044071E">
        <w:rPr>
          <w:rFonts w:eastAsia="Times New Roman"/>
          <w:color w:val="auto"/>
        </w:rPr>
        <w:t xml:space="preserve">ties sudarymo momentu ir visą jos vykdymo laikotarpį </w:t>
      </w:r>
      <w:r w:rsidR="0025759B" w:rsidRPr="0044071E">
        <w:rPr>
          <w:rFonts w:eastAsia="Times New Roman"/>
          <w:color w:val="auto"/>
        </w:rPr>
        <w:t>Paslaugų teikė</w:t>
      </w:r>
      <w:r w:rsidRPr="0044071E">
        <w:rPr>
          <w:rFonts w:eastAsia="Times New Roman"/>
          <w:color w:val="auto"/>
        </w:rPr>
        <w:t>jo darbuotojai turėtų reikiamą kvalifikaciją ir patirtį, reikaling</w:t>
      </w:r>
      <w:r w:rsidR="006D6B79" w:rsidRPr="0044071E">
        <w:rPr>
          <w:rFonts w:eastAsia="Times New Roman"/>
          <w:color w:val="auto"/>
        </w:rPr>
        <w:t>ą</w:t>
      </w:r>
      <w:r w:rsidRPr="0044071E">
        <w:rPr>
          <w:rFonts w:eastAsia="Times New Roman"/>
          <w:color w:val="auto"/>
        </w:rPr>
        <w:t xml:space="preserve"> teikiant </w:t>
      </w:r>
      <w:r w:rsidR="0025759B" w:rsidRPr="0044071E">
        <w:rPr>
          <w:rFonts w:eastAsia="Times New Roman"/>
          <w:color w:val="auto"/>
        </w:rPr>
        <w:t>Paslaug</w:t>
      </w:r>
      <w:r w:rsidRPr="0044071E">
        <w:rPr>
          <w:rFonts w:eastAsia="Times New Roman"/>
          <w:color w:val="auto"/>
        </w:rPr>
        <w:t>as;</w:t>
      </w:r>
    </w:p>
    <w:p w14:paraId="4FD477C2" w14:textId="780AD11B" w:rsidR="00AF117D" w:rsidRPr="0044071E" w:rsidRDefault="00D30986">
      <w:pPr>
        <w:pStyle w:val="Default"/>
        <w:ind w:firstLine="567"/>
        <w:jc w:val="both"/>
        <w:rPr>
          <w:rFonts w:eastAsia="Times New Roman"/>
          <w:color w:val="auto"/>
        </w:rPr>
      </w:pPr>
      <w:r w:rsidRPr="0044071E">
        <w:rPr>
          <w:rFonts w:eastAsia="Times New Roman"/>
          <w:color w:val="auto"/>
        </w:rPr>
        <w:t>5.1.5</w:t>
      </w:r>
      <w:r w:rsidR="007B71A2" w:rsidRPr="0044071E">
        <w:rPr>
          <w:rFonts w:eastAsia="Times New Roman"/>
          <w:color w:val="auto"/>
        </w:rPr>
        <w:t xml:space="preserve">. </w:t>
      </w:r>
      <w:r w:rsidRPr="0044071E">
        <w:rPr>
          <w:rFonts w:eastAsia="Times New Roman"/>
          <w:color w:val="auto"/>
        </w:rPr>
        <w:t>L</w:t>
      </w:r>
      <w:r w:rsidR="008B454A" w:rsidRPr="0044071E">
        <w:rPr>
          <w:rFonts w:eastAsia="Times New Roman"/>
          <w:color w:val="auto"/>
        </w:rPr>
        <w:t xml:space="preserve">eisti Europos Komisijai, Europos kovos su sukčiavimu tarnybai, Europos Audito Rūmams, </w:t>
      </w:r>
      <w:r w:rsidR="001D3CE0" w:rsidRPr="0044071E">
        <w:rPr>
          <w:rFonts w:eastAsia="Times New Roman"/>
          <w:color w:val="auto"/>
        </w:rPr>
        <w:t>Įstaigai</w:t>
      </w:r>
      <w:r w:rsidR="008B454A" w:rsidRPr="0044071E">
        <w:rPr>
          <w:rFonts w:eastAsia="Times New Roman"/>
          <w:color w:val="auto"/>
        </w:rPr>
        <w:t xml:space="preserve"> ar kitiems nepriklausomiems asmenims, įpareigotiems veikti Europos Komisijos institucijų vardu, taip pat kitoms nacionalinėms institucijoms (Valstybės kontrolei, </w:t>
      </w:r>
      <w:r w:rsidR="004D749C" w:rsidRPr="0044071E">
        <w:rPr>
          <w:rFonts w:eastAsia="Times New Roman"/>
          <w:color w:val="auto"/>
        </w:rPr>
        <w:t>EITP transporto sektoriaus projektus administruojančiajai institucijai</w:t>
      </w:r>
      <w:r w:rsidR="008B454A" w:rsidRPr="0044071E">
        <w:rPr>
          <w:rFonts w:eastAsia="Times New Roman"/>
          <w:color w:val="auto"/>
        </w:rPr>
        <w:t xml:space="preserve"> ir kt.) bei projekto „</w:t>
      </w:r>
      <w:proofErr w:type="spellStart"/>
      <w:r w:rsidR="008B454A" w:rsidRPr="0044071E">
        <w:rPr>
          <w:rFonts w:eastAsia="Times New Roman"/>
          <w:color w:val="auto"/>
        </w:rPr>
        <w:t>Rail</w:t>
      </w:r>
      <w:proofErr w:type="spellEnd"/>
      <w:r w:rsidR="008B454A" w:rsidRPr="0044071E">
        <w:rPr>
          <w:rFonts w:eastAsia="Times New Roman"/>
          <w:color w:val="auto"/>
        </w:rPr>
        <w:t xml:space="preserve"> </w:t>
      </w:r>
      <w:proofErr w:type="spellStart"/>
      <w:r w:rsidR="008B454A" w:rsidRPr="0044071E">
        <w:rPr>
          <w:rFonts w:eastAsia="Times New Roman"/>
          <w:color w:val="auto"/>
        </w:rPr>
        <w:t>Baltica</w:t>
      </w:r>
      <w:proofErr w:type="spellEnd"/>
      <w:r w:rsidR="008B454A" w:rsidRPr="0044071E">
        <w:rPr>
          <w:rFonts w:eastAsia="Times New Roman"/>
          <w:color w:val="auto"/>
        </w:rPr>
        <w:t xml:space="preserve">“ koordinavimo įmonei „RB </w:t>
      </w:r>
      <w:proofErr w:type="spellStart"/>
      <w:r w:rsidR="008B454A" w:rsidRPr="0044071E">
        <w:rPr>
          <w:rFonts w:eastAsia="Times New Roman"/>
          <w:color w:val="auto"/>
        </w:rPr>
        <w:t>Rail</w:t>
      </w:r>
      <w:proofErr w:type="spellEnd"/>
      <w:r w:rsidR="008B454A" w:rsidRPr="0044071E">
        <w:rPr>
          <w:rFonts w:eastAsia="Times New Roman"/>
          <w:color w:val="auto"/>
        </w:rPr>
        <w:t xml:space="preserve"> AS“ patikrinti </w:t>
      </w:r>
      <w:r w:rsidR="0025759B" w:rsidRPr="0044071E">
        <w:rPr>
          <w:rFonts w:eastAsia="Times New Roman"/>
          <w:color w:val="auto"/>
        </w:rPr>
        <w:t>Sutar</w:t>
      </w:r>
      <w:r w:rsidR="008B454A" w:rsidRPr="0044071E">
        <w:rPr>
          <w:rFonts w:eastAsia="Times New Roman"/>
          <w:color w:val="auto"/>
        </w:rPr>
        <w:t>ties įgyvendinimą, įskaitant patikrinimus vietoje, ir leis</w:t>
      </w:r>
      <w:r w:rsidR="006D6B79" w:rsidRPr="0044071E">
        <w:rPr>
          <w:rFonts w:eastAsia="Times New Roman"/>
          <w:color w:val="auto"/>
        </w:rPr>
        <w:t>ti</w:t>
      </w:r>
      <w:r w:rsidR="008B454A" w:rsidRPr="0044071E">
        <w:rPr>
          <w:rFonts w:eastAsia="Times New Roman"/>
          <w:color w:val="auto"/>
        </w:rPr>
        <w:t xml:space="preserve">, esant reikalui, atlikti pilną apskaitą pagrindžiančių dokumentų, apskaitos dokumentų ir bet kokių kitų dokumentų, susijusių su </w:t>
      </w:r>
      <w:r w:rsidR="0025759B" w:rsidRPr="0044071E">
        <w:rPr>
          <w:rFonts w:eastAsia="Times New Roman"/>
          <w:color w:val="auto"/>
        </w:rPr>
        <w:t>Sutar</w:t>
      </w:r>
      <w:r w:rsidR="008B454A" w:rsidRPr="0044071E">
        <w:rPr>
          <w:rFonts w:eastAsia="Times New Roman"/>
          <w:color w:val="auto"/>
        </w:rPr>
        <w:t xml:space="preserve">ties finansavimu, auditą. Tokie patikrinimai ir auditai gali įvykti </w:t>
      </w:r>
      <w:r w:rsidR="0025759B" w:rsidRPr="0044071E">
        <w:rPr>
          <w:rFonts w:eastAsia="Times New Roman"/>
          <w:color w:val="auto"/>
        </w:rPr>
        <w:t>Sutar</w:t>
      </w:r>
      <w:r w:rsidR="008B454A" w:rsidRPr="0044071E">
        <w:rPr>
          <w:rFonts w:eastAsia="Times New Roman"/>
          <w:color w:val="auto"/>
        </w:rPr>
        <w:t xml:space="preserve">ties vykdymo metu ir per 5 (penkerių) metų laikotarpį nuo Europos Sąjungos finansavimo </w:t>
      </w:r>
      <w:r w:rsidR="00F16EDE" w:rsidRPr="0044071E">
        <w:rPr>
          <w:rFonts w:eastAsia="Times New Roman"/>
          <w:color w:val="auto"/>
        </w:rPr>
        <w:t>s</w:t>
      </w:r>
      <w:r w:rsidR="0025759B" w:rsidRPr="0044071E">
        <w:rPr>
          <w:rFonts w:eastAsia="Times New Roman"/>
          <w:color w:val="auto"/>
        </w:rPr>
        <w:t>utar</w:t>
      </w:r>
      <w:r w:rsidR="008B454A" w:rsidRPr="0044071E">
        <w:rPr>
          <w:rFonts w:eastAsia="Times New Roman"/>
          <w:color w:val="auto"/>
        </w:rPr>
        <w:t xml:space="preserve">ties, </w:t>
      </w:r>
      <w:r w:rsidR="00C447B5" w:rsidRPr="0044071E">
        <w:rPr>
          <w:rFonts w:eastAsia="Times New Roman"/>
          <w:color w:val="auto"/>
        </w:rPr>
        <w:t>kurią įgyvendinant būtų sudaryta Sutartis, užbaigimo, o jei tokia Europos Sąjungos finansavimo sutartis nebūtų sudaryta, per 5 (penkerių) metų laikotarpį nuo Sutarties užbaigimo</w:t>
      </w:r>
      <w:r w:rsidR="008B454A" w:rsidRPr="0044071E">
        <w:rPr>
          <w:rFonts w:eastAsia="Times New Roman"/>
          <w:color w:val="auto"/>
        </w:rPr>
        <w:t xml:space="preserve">, apie tai iš anksto pranešus raštu, o netikėto patikrinimo ar audito atveju – be išankstinio įspėjimo. Be to, </w:t>
      </w:r>
      <w:r w:rsidR="0025759B" w:rsidRPr="0044071E">
        <w:rPr>
          <w:rFonts w:eastAsia="Times New Roman"/>
          <w:color w:val="auto"/>
        </w:rPr>
        <w:t>Paslaugų teikė</w:t>
      </w:r>
      <w:r w:rsidR="008B454A" w:rsidRPr="0044071E">
        <w:rPr>
          <w:rFonts w:eastAsia="Times New Roman"/>
          <w:color w:val="auto"/>
        </w:rPr>
        <w:t>jas įsipareigoja leisti atlikti patikrinimus vietoje pagal Europos Sąjungos ir nacionaliniuose teisės aktuose numatytas procedūras, skirtas Europos Sąjungos interesų apsaugai nuo sukčiavimo ir kitokių pažeidimų;</w:t>
      </w:r>
    </w:p>
    <w:p w14:paraId="2503334E" w14:textId="04570C2C" w:rsidR="0016243B" w:rsidRPr="0044071E" w:rsidRDefault="0016243B">
      <w:pPr>
        <w:pStyle w:val="Default"/>
        <w:ind w:firstLine="567"/>
        <w:jc w:val="both"/>
        <w:rPr>
          <w:rFonts w:eastAsia="Times New Roman"/>
          <w:color w:val="auto"/>
        </w:rPr>
      </w:pPr>
      <w:r w:rsidRPr="0044071E">
        <w:rPr>
          <w:rFonts w:eastAsia="Times New Roman"/>
          <w:color w:val="auto"/>
        </w:rPr>
        <w:t>5.1.</w:t>
      </w:r>
      <w:r w:rsidR="00D30986" w:rsidRPr="0044071E">
        <w:rPr>
          <w:rFonts w:eastAsia="Times New Roman"/>
          <w:color w:val="auto"/>
        </w:rPr>
        <w:t>6.</w:t>
      </w:r>
      <w:r w:rsidR="003D7423" w:rsidRPr="0044071E">
        <w:rPr>
          <w:rFonts w:eastAsia="Times New Roman"/>
          <w:color w:val="auto"/>
        </w:rPr>
        <w:t xml:space="preserve"> </w:t>
      </w:r>
      <w:r w:rsidR="001D3CE0" w:rsidRPr="0044071E">
        <w:rPr>
          <w:rFonts w:eastAsia="Times New Roman"/>
          <w:color w:val="auto"/>
        </w:rPr>
        <w:t xml:space="preserve">Šios Sutarties 5.1.5 </w:t>
      </w:r>
      <w:r w:rsidR="009B6C3B" w:rsidRPr="0044071E">
        <w:rPr>
          <w:rFonts w:eastAsia="Times New Roman"/>
          <w:color w:val="auto"/>
        </w:rPr>
        <w:t>papunktyje</w:t>
      </w:r>
      <w:r w:rsidR="001D3CE0" w:rsidRPr="0044071E">
        <w:rPr>
          <w:rFonts w:eastAsia="Times New Roman"/>
          <w:color w:val="auto"/>
        </w:rPr>
        <w:t xml:space="preserve"> nurodytu tikslu </w:t>
      </w:r>
      <w:r w:rsidRPr="0044071E">
        <w:rPr>
          <w:rFonts w:eastAsia="Times New Roman"/>
          <w:color w:val="auto"/>
        </w:rPr>
        <w:t xml:space="preserve">Europos Komisijos, Europos kovos su sukčiavimu tarnybos, Europos Audito Rūmų, </w:t>
      </w:r>
      <w:r w:rsidR="001D3CE0" w:rsidRPr="0044071E">
        <w:rPr>
          <w:rFonts w:eastAsia="Times New Roman"/>
          <w:color w:val="auto"/>
        </w:rPr>
        <w:t>Įstaigos</w:t>
      </w:r>
      <w:r w:rsidRPr="0044071E">
        <w:rPr>
          <w:rFonts w:eastAsia="Times New Roman"/>
          <w:color w:val="auto"/>
        </w:rPr>
        <w:t xml:space="preserve">, kitų nacionalinių institucijų (Valstybės kontrolės, </w:t>
      </w:r>
      <w:r w:rsidR="00F304FA" w:rsidRPr="0044071E">
        <w:rPr>
          <w:rFonts w:eastAsia="Times New Roman"/>
          <w:color w:val="auto"/>
        </w:rPr>
        <w:t>EITP transporto sektoriaus projektus administruojančiosios institucijos</w:t>
      </w:r>
      <w:r w:rsidRPr="0044071E">
        <w:rPr>
          <w:rFonts w:eastAsia="Times New Roman"/>
          <w:color w:val="auto"/>
        </w:rPr>
        <w:t xml:space="preserve"> ir kt.) ir projekto „</w:t>
      </w:r>
      <w:proofErr w:type="spellStart"/>
      <w:r w:rsidRPr="0044071E">
        <w:rPr>
          <w:rFonts w:eastAsia="Times New Roman"/>
          <w:color w:val="auto"/>
        </w:rPr>
        <w:t>Rail</w:t>
      </w:r>
      <w:proofErr w:type="spellEnd"/>
      <w:r w:rsidRPr="0044071E">
        <w:rPr>
          <w:rFonts w:eastAsia="Times New Roman"/>
          <w:color w:val="auto"/>
        </w:rPr>
        <w:t xml:space="preserve"> </w:t>
      </w:r>
      <w:proofErr w:type="spellStart"/>
      <w:r w:rsidRPr="0044071E">
        <w:rPr>
          <w:rFonts w:eastAsia="Times New Roman"/>
          <w:color w:val="auto"/>
        </w:rPr>
        <w:t>Baltica</w:t>
      </w:r>
      <w:proofErr w:type="spellEnd"/>
      <w:r w:rsidRPr="0044071E">
        <w:rPr>
          <w:rFonts w:eastAsia="Times New Roman"/>
          <w:color w:val="auto"/>
        </w:rPr>
        <w:t xml:space="preserve">“ koordinavimo įmonės „RB </w:t>
      </w:r>
      <w:proofErr w:type="spellStart"/>
      <w:r w:rsidRPr="0044071E">
        <w:rPr>
          <w:rFonts w:eastAsia="Times New Roman"/>
          <w:color w:val="auto"/>
        </w:rPr>
        <w:t>Rail</w:t>
      </w:r>
      <w:proofErr w:type="spellEnd"/>
      <w:r w:rsidRPr="0044071E">
        <w:rPr>
          <w:rFonts w:eastAsia="Times New Roman"/>
          <w:color w:val="auto"/>
        </w:rPr>
        <w:t xml:space="preserve"> AS“ atstovams arba darbuotojams suteikti priėjimą prie vietų, kuriose yra vykdoma </w:t>
      </w:r>
      <w:r w:rsidR="0025759B" w:rsidRPr="0044071E">
        <w:rPr>
          <w:rFonts w:eastAsia="Times New Roman"/>
          <w:color w:val="auto"/>
        </w:rPr>
        <w:t>Sutar</w:t>
      </w:r>
      <w:r w:rsidRPr="0044071E">
        <w:rPr>
          <w:rFonts w:eastAsia="Times New Roman"/>
          <w:color w:val="auto"/>
        </w:rPr>
        <w:t xml:space="preserve">tis, įskaitant jos informacines sistemas bei visus dokumentus ir duomenų bazes, susijusius su projekto techniniu ir finansiniu valdymu, tinkamai laikantis konfidencialumo reikalavimų leisti kopijuoti su </w:t>
      </w:r>
      <w:r w:rsidR="0025759B" w:rsidRPr="0044071E">
        <w:rPr>
          <w:rFonts w:eastAsia="Times New Roman"/>
          <w:color w:val="auto"/>
        </w:rPr>
        <w:t>Sutar</w:t>
      </w:r>
      <w:r w:rsidRPr="0044071E">
        <w:rPr>
          <w:rFonts w:eastAsia="Times New Roman"/>
          <w:color w:val="auto"/>
        </w:rPr>
        <w:t>ties vykdymu susijusią informaciją ir dokumentus, ir imtis visų priemonių jų darbui palengvinti</w:t>
      </w:r>
      <w:r w:rsidR="00E342E0" w:rsidRPr="0044071E">
        <w:rPr>
          <w:rFonts w:eastAsia="Times New Roman"/>
          <w:color w:val="auto"/>
        </w:rPr>
        <w:t>;</w:t>
      </w:r>
      <w:r w:rsidR="008B454A" w:rsidRPr="0044071E">
        <w:rPr>
          <w:rFonts w:eastAsia="Times New Roman"/>
          <w:color w:val="auto"/>
        </w:rPr>
        <w:t xml:space="preserve"> </w:t>
      </w:r>
      <w:r w:rsidRPr="0044071E">
        <w:rPr>
          <w:rFonts w:eastAsia="Times New Roman"/>
          <w:color w:val="auto"/>
        </w:rPr>
        <w:t xml:space="preserve">Europos Komisijos, Europos kovos su sukčiavimu tarnybos, Europos Audito Rūmų, </w:t>
      </w:r>
      <w:r w:rsidR="001D3CE0" w:rsidRPr="0044071E">
        <w:rPr>
          <w:rFonts w:eastAsia="Times New Roman"/>
          <w:color w:val="auto"/>
        </w:rPr>
        <w:t>Įstaigos</w:t>
      </w:r>
      <w:r w:rsidRPr="0044071E">
        <w:rPr>
          <w:rFonts w:eastAsia="Times New Roman"/>
          <w:color w:val="auto"/>
        </w:rPr>
        <w:t xml:space="preserve">, kitų nacionalinių institucijų (Valstybės kontrolės, </w:t>
      </w:r>
      <w:r w:rsidR="004D749C" w:rsidRPr="0044071E">
        <w:rPr>
          <w:rFonts w:eastAsia="Times New Roman"/>
          <w:color w:val="auto"/>
        </w:rPr>
        <w:t>EITP transporto sektoriaus projektus administruojančiosios institucijos</w:t>
      </w:r>
      <w:r w:rsidRPr="0044071E">
        <w:rPr>
          <w:rFonts w:eastAsia="Times New Roman"/>
          <w:color w:val="auto"/>
        </w:rPr>
        <w:t xml:space="preserve"> ir kt.) ir projekto „</w:t>
      </w:r>
      <w:proofErr w:type="spellStart"/>
      <w:r w:rsidRPr="0044071E">
        <w:rPr>
          <w:rFonts w:eastAsia="Times New Roman"/>
          <w:color w:val="auto"/>
        </w:rPr>
        <w:t>Rail</w:t>
      </w:r>
      <w:proofErr w:type="spellEnd"/>
      <w:r w:rsidRPr="0044071E">
        <w:rPr>
          <w:rFonts w:eastAsia="Times New Roman"/>
          <w:color w:val="auto"/>
        </w:rPr>
        <w:t xml:space="preserve"> </w:t>
      </w:r>
      <w:proofErr w:type="spellStart"/>
      <w:r w:rsidRPr="0044071E">
        <w:rPr>
          <w:rFonts w:eastAsia="Times New Roman"/>
          <w:color w:val="auto"/>
        </w:rPr>
        <w:t>Baltica</w:t>
      </w:r>
      <w:proofErr w:type="spellEnd"/>
      <w:r w:rsidRPr="0044071E">
        <w:rPr>
          <w:rFonts w:eastAsia="Times New Roman"/>
          <w:color w:val="auto"/>
        </w:rPr>
        <w:t xml:space="preserve">“ koordinavimo įmonės „RB </w:t>
      </w:r>
      <w:proofErr w:type="spellStart"/>
      <w:r w:rsidRPr="0044071E">
        <w:rPr>
          <w:rFonts w:eastAsia="Times New Roman"/>
          <w:color w:val="auto"/>
        </w:rPr>
        <w:t>Rail</w:t>
      </w:r>
      <w:proofErr w:type="spellEnd"/>
      <w:r w:rsidRPr="0044071E">
        <w:rPr>
          <w:rFonts w:eastAsia="Times New Roman"/>
          <w:color w:val="auto"/>
        </w:rPr>
        <w:t xml:space="preserve"> AS“ atstovams arba darbuotojams suteikiant patekimo galimybę turi būti laikomasi konfidencialumo reikalavimų trečiųjų šalių atžvilgiu, nepažeidžiant jiems taikytinų įstatymų įpareigojimų. Visi dokumentai turi būti saugojami ir prieinami taip, kad jų tikrinimas būtų lengvesnis, ir </w:t>
      </w:r>
      <w:r w:rsidR="0025759B" w:rsidRPr="0044071E">
        <w:rPr>
          <w:rFonts w:eastAsia="Times New Roman"/>
          <w:color w:val="auto"/>
        </w:rPr>
        <w:t>Paslaugų teikė</w:t>
      </w:r>
      <w:r w:rsidRPr="0044071E">
        <w:rPr>
          <w:rFonts w:eastAsia="Times New Roman"/>
          <w:color w:val="auto"/>
        </w:rPr>
        <w:t xml:space="preserve">jas turi informuoti </w:t>
      </w:r>
      <w:r w:rsidR="00C6448A" w:rsidRPr="0044071E">
        <w:rPr>
          <w:rFonts w:eastAsia="Times New Roman"/>
          <w:color w:val="auto"/>
        </w:rPr>
        <w:t>Įgyvendinanč</w:t>
      </w:r>
      <w:r w:rsidR="0085044D" w:rsidRPr="0044071E">
        <w:rPr>
          <w:rFonts w:eastAsia="Times New Roman"/>
          <w:color w:val="auto"/>
        </w:rPr>
        <w:t>ią</w:t>
      </w:r>
      <w:r w:rsidR="003D7423" w:rsidRPr="0044071E">
        <w:rPr>
          <w:rFonts w:eastAsia="Times New Roman"/>
          <w:color w:val="auto"/>
        </w:rPr>
        <w:t>ją</w:t>
      </w:r>
      <w:r w:rsidR="0085044D" w:rsidRPr="0044071E">
        <w:rPr>
          <w:rFonts w:eastAsia="Times New Roman"/>
          <w:color w:val="auto"/>
        </w:rPr>
        <w:t xml:space="preserve"> instituciją </w:t>
      </w:r>
      <w:r w:rsidRPr="0044071E">
        <w:rPr>
          <w:rFonts w:eastAsia="Times New Roman"/>
          <w:color w:val="auto"/>
        </w:rPr>
        <w:t xml:space="preserve">bei </w:t>
      </w:r>
      <w:r w:rsidR="0025759B" w:rsidRPr="0044071E">
        <w:rPr>
          <w:rFonts w:eastAsia="Times New Roman"/>
          <w:color w:val="auto"/>
        </w:rPr>
        <w:t>Paslaugų pirk</w:t>
      </w:r>
      <w:r w:rsidR="00F83D06" w:rsidRPr="0044071E">
        <w:rPr>
          <w:rFonts w:eastAsia="Times New Roman"/>
          <w:color w:val="auto"/>
        </w:rPr>
        <w:t xml:space="preserve">ėją </w:t>
      </w:r>
      <w:r w:rsidRPr="0044071E">
        <w:rPr>
          <w:rFonts w:eastAsia="Times New Roman"/>
          <w:color w:val="auto"/>
        </w:rPr>
        <w:t>apie jų tikslią buvimo vietą.</w:t>
      </w:r>
    </w:p>
    <w:p w14:paraId="06D40B69" w14:textId="77777777" w:rsidR="00AD7AB6" w:rsidRPr="0044071E" w:rsidRDefault="00AD7AB6">
      <w:pPr>
        <w:pStyle w:val="Default"/>
        <w:ind w:firstLine="567"/>
        <w:jc w:val="both"/>
        <w:rPr>
          <w:rFonts w:eastAsia="Times New Roman"/>
          <w:color w:val="auto"/>
        </w:rPr>
      </w:pPr>
      <w:r w:rsidRPr="0044071E">
        <w:rPr>
          <w:rFonts w:eastAsia="Times New Roman"/>
          <w:color w:val="auto"/>
        </w:rPr>
        <w:t>5.1.</w:t>
      </w:r>
      <w:r w:rsidR="00797846" w:rsidRPr="0044071E">
        <w:rPr>
          <w:rFonts w:eastAsia="Times New Roman"/>
          <w:color w:val="auto"/>
        </w:rPr>
        <w:t>7</w:t>
      </w:r>
      <w:r w:rsidRPr="0044071E">
        <w:rPr>
          <w:rFonts w:eastAsia="Times New Roman"/>
          <w:color w:val="auto"/>
        </w:rPr>
        <w:t>.</w:t>
      </w:r>
      <w:r w:rsidR="00D30986" w:rsidRPr="0044071E">
        <w:rPr>
          <w:rFonts w:eastAsia="Times New Roman"/>
          <w:color w:val="auto"/>
        </w:rPr>
        <w:t xml:space="preserve"> I</w:t>
      </w:r>
      <w:r w:rsidRPr="0044071E">
        <w:rPr>
          <w:rFonts w:eastAsia="Times New Roman"/>
          <w:color w:val="auto"/>
        </w:rPr>
        <w:t xml:space="preserve">mtis visų reikiamų priemonių, kad nekiltų pavojus, jog </w:t>
      </w:r>
      <w:r w:rsidR="0025759B" w:rsidRPr="0044071E">
        <w:rPr>
          <w:rFonts w:eastAsia="Times New Roman"/>
          <w:color w:val="auto"/>
        </w:rPr>
        <w:t>Sutar</w:t>
      </w:r>
      <w:r w:rsidRPr="0044071E">
        <w:rPr>
          <w:rFonts w:eastAsia="Times New Roman"/>
          <w:color w:val="auto"/>
        </w:rPr>
        <w:t xml:space="preserve">tis negalės būti nešališkai ir objektyviai įvykdyta dėl priežasčių, susijusių su ekonominiais interesais, politine ar pilietine priklausomybe, šeimos ar emociniais ryšiais arba bet kokiais kitais bendrais interesais (toliau – </w:t>
      </w:r>
      <w:r w:rsidRPr="0044071E">
        <w:rPr>
          <w:rFonts w:eastAsia="Times New Roman"/>
          <w:b/>
          <w:bCs/>
          <w:color w:val="auto"/>
        </w:rPr>
        <w:t>interesų konfliktas</w:t>
      </w:r>
      <w:r w:rsidRPr="0044071E">
        <w:rPr>
          <w:rFonts w:eastAsia="Times New Roman"/>
          <w:color w:val="auto"/>
        </w:rPr>
        <w:t>)</w:t>
      </w:r>
      <w:r w:rsidR="000761CE" w:rsidRPr="0044071E">
        <w:rPr>
          <w:rFonts w:eastAsia="Times New Roman"/>
          <w:color w:val="auto"/>
        </w:rPr>
        <w:t>.</w:t>
      </w:r>
      <w:r w:rsidRPr="0044071E">
        <w:rPr>
          <w:rFonts w:eastAsia="Times New Roman"/>
          <w:color w:val="auto"/>
        </w:rPr>
        <w:t xml:space="preserve"> </w:t>
      </w:r>
      <w:r w:rsidR="0025759B" w:rsidRPr="0044071E">
        <w:rPr>
          <w:rFonts w:eastAsia="Times New Roman"/>
          <w:color w:val="auto"/>
        </w:rPr>
        <w:t>Paslaugų teikė</w:t>
      </w:r>
      <w:r w:rsidRPr="0044071E">
        <w:rPr>
          <w:rFonts w:eastAsia="Times New Roman"/>
          <w:color w:val="auto"/>
        </w:rPr>
        <w:t xml:space="preserve">jas turi nedelsiant raštu pranešti </w:t>
      </w:r>
      <w:r w:rsidR="00C6448A" w:rsidRPr="0044071E">
        <w:rPr>
          <w:rFonts w:eastAsia="Times New Roman"/>
          <w:color w:val="auto"/>
        </w:rPr>
        <w:t>Įgyvendinanč</w:t>
      </w:r>
      <w:r w:rsidR="0085044D" w:rsidRPr="0044071E">
        <w:rPr>
          <w:rFonts w:eastAsia="Times New Roman"/>
          <w:color w:val="auto"/>
        </w:rPr>
        <w:t>ia</w:t>
      </w:r>
      <w:r w:rsidR="006C3C73" w:rsidRPr="0044071E">
        <w:rPr>
          <w:rFonts w:eastAsia="Times New Roman"/>
          <w:color w:val="auto"/>
        </w:rPr>
        <w:t>jai</w:t>
      </w:r>
      <w:r w:rsidR="0085044D" w:rsidRPr="0044071E">
        <w:rPr>
          <w:rFonts w:eastAsia="Times New Roman"/>
          <w:color w:val="auto"/>
        </w:rPr>
        <w:t xml:space="preserve"> institucijai </w:t>
      </w:r>
      <w:r w:rsidRPr="0044071E">
        <w:rPr>
          <w:rFonts w:eastAsia="Times New Roman"/>
          <w:color w:val="auto"/>
        </w:rPr>
        <w:t xml:space="preserve">ir </w:t>
      </w:r>
      <w:r w:rsidR="0025759B" w:rsidRPr="0044071E">
        <w:rPr>
          <w:rFonts w:eastAsia="Times New Roman"/>
          <w:color w:val="auto"/>
        </w:rPr>
        <w:t>Paslaugų pirk</w:t>
      </w:r>
      <w:r w:rsidR="00F83D06" w:rsidRPr="0044071E">
        <w:rPr>
          <w:rFonts w:eastAsia="Times New Roman"/>
          <w:color w:val="auto"/>
        </w:rPr>
        <w:t>ėjui</w:t>
      </w:r>
      <w:r w:rsidR="00853885" w:rsidRPr="0044071E">
        <w:rPr>
          <w:rFonts w:eastAsia="Times New Roman"/>
          <w:color w:val="auto"/>
        </w:rPr>
        <w:t xml:space="preserve"> </w:t>
      </w:r>
      <w:r w:rsidRPr="0044071E">
        <w:rPr>
          <w:rFonts w:eastAsia="Times New Roman"/>
          <w:color w:val="auto"/>
        </w:rPr>
        <w:t xml:space="preserve">apie bet kokią vykdant </w:t>
      </w:r>
      <w:r w:rsidR="0025759B" w:rsidRPr="0044071E">
        <w:rPr>
          <w:rFonts w:eastAsia="Times New Roman"/>
          <w:color w:val="auto"/>
        </w:rPr>
        <w:t>Sutar</w:t>
      </w:r>
      <w:r w:rsidRPr="0044071E">
        <w:rPr>
          <w:rFonts w:eastAsia="Times New Roman"/>
          <w:color w:val="auto"/>
        </w:rPr>
        <w:t xml:space="preserve">tį susidariusią padėtį, dėl kurios kyla ar gali kilti interesų konfliktas. </w:t>
      </w:r>
      <w:r w:rsidR="0025759B" w:rsidRPr="0044071E">
        <w:rPr>
          <w:rFonts w:eastAsia="Times New Roman"/>
          <w:color w:val="auto"/>
        </w:rPr>
        <w:t>Paslaugų teikė</w:t>
      </w:r>
      <w:r w:rsidRPr="0044071E">
        <w:rPr>
          <w:rFonts w:eastAsia="Times New Roman"/>
          <w:color w:val="auto"/>
        </w:rPr>
        <w:t xml:space="preserve">jas nedelsdamas imasi visų reikiamų veiksmų, kad tokia padėtis būtų ištaisyta. </w:t>
      </w:r>
      <w:r w:rsidR="006C3C73" w:rsidRPr="0044071E">
        <w:rPr>
          <w:rFonts w:eastAsia="Times New Roman"/>
          <w:color w:val="auto"/>
        </w:rPr>
        <w:t>Į</w:t>
      </w:r>
      <w:r w:rsidR="0085044D" w:rsidRPr="0044071E">
        <w:rPr>
          <w:rFonts w:eastAsia="Times New Roman"/>
          <w:color w:val="auto"/>
        </w:rPr>
        <w:t>gyvendinan</w:t>
      </w:r>
      <w:r w:rsidR="006C3C73" w:rsidRPr="0044071E">
        <w:rPr>
          <w:rFonts w:eastAsia="Times New Roman"/>
          <w:color w:val="auto"/>
        </w:rPr>
        <w:t>čioji</w:t>
      </w:r>
      <w:r w:rsidR="0085044D" w:rsidRPr="0044071E">
        <w:rPr>
          <w:rFonts w:eastAsia="Times New Roman"/>
          <w:color w:val="auto"/>
        </w:rPr>
        <w:t xml:space="preserve"> institucija </w:t>
      </w:r>
      <w:r w:rsidRPr="0044071E">
        <w:rPr>
          <w:rFonts w:eastAsia="Times New Roman"/>
          <w:color w:val="auto"/>
        </w:rPr>
        <w:t>pasilieka teisę patikrinti, ar priemonės, kurių imtasi, yra tinkamos, ir gali pareikalauti per nurodytą terminą imtis papildomų priemonių;</w:t>
      </w:r>
    </w:p>
    <w:p w14:paraId="0FC666FB" w14:textId="6E6BAC0E" w:rsidR="00612758" w:rsidRPr="0044071E" w:rsidRDefault="00612758">
      <w:pPr>
        <w:pStyle w:val="Default"/>
        <w:ind w:firstLine="567"/>
        <w:jc w:val="both"/>
        <w:rPr>
          <w:rFonts w:eastAsia="Times New Roman"/>
          <w:color w:val="auto"/>
        </w:rPr>
      </w:pPr>
      <w:r w:rsidRPr="0044071E">
        <w:rPr>
          <w:rFonts w:eastAsia="Times New Roman"/>
          <w:color w:val="auto"/>
        </w:rPr>
        <w:t>5.1.</w:t>
      </w:r>
      <w:r w:rsidR="00797846" w:rsidRPr="0044071E">
        <w:rPr>
          <w:rFonts w:eastAsia="Times New Roman"/>
          <w:color w:val="auto"/>
        </w:rPr>
        <w:t>8</w:t>
      </w:r>
      <w:r w:rsidR="00D30986" w:rsidRPr="0044071E">
        <w:rPr>
          <w:rFonts w:eastAsia="Times New Roman"/>
          <w:color w:val="auto"/>
        </w:rPr>
        <w:t>. S</w:t>
      </w:r>
      <w:r w:rsidRPr="0044071E">
        <w:rPr>
          <w:rFonts w:eastAsia="Times New Roman"/>
          <w:color w:val="auto"/>
        </w:rPr>
        <w:t xml:space="preserve">usilaikyti nuo sukčiavimo ir/ar korupcijos veiklos, kuri būtų susijusi su </w:t>
      </w:r>
      <w:r w:rsidR="0025759B" w:rsidRPr="0044071E">
        <w:rPr>
          <w:rFonts w:eastAsia="Times New Roman"/>
          <w:color w:val="auto"/>
        </w:rPr>
        <w:t>Sutar</w:t>
      </w:r>
      <w:r w:rsidRPr="0044071E">
        <w:rPr>
          <w:rFonts w:eastAsia="Times New Roman"/>
          <w:color w:val="auto"/>
        </w:rPr>
        <w:t xml:space="preserve">ties sudarymu ar vykdymu, imtis priemonių, užkertančių kelią šioms veikloms atsirasti ir informuoti </w:t>
      </w:r>
      <w:r w:rsidR="00C6448A" w:rsidRPr="0044071E">
        <w:rPr>
          <w:rFonts w:eastAsia="Times New Roman"/>
          <w:color w:val="auto"/>
        </w:rPr>
        <w:t>Įgyvendinanč</w:t>
      </w:r>
      <w:r w:rsidR="0085044D" w:rsidRPr="0044071E">
        <w:rPr>
          <w:rFonts w:eastAsia="Times New Roman"/>
          <w:color w:val="auto"/>
        </w:rPr>
        <w:t>ią</w:t>
      </w:r>
      <w:r w:rsidR="006C3C73" w:rsidRPr="0044071E">
        <w:rPr>
          <w:rFonts w:eastAsia="Times New Roman"/>
          <w:color w:val="auto"/>
        </w:rPr>
        <w:t>ją</w:t>
      </w:r>
      <w:r w:rsidR="0085044D" w:rsidRPr="0044071E">
        <w:rPr>
          <w:rFonts w:eastAsia="Times New Roman"/>
          <w:color w:val="auto"/>
        </w:rPr>
        <w:t xml:space="preserve"> instituciją </w:t>
      </w:r>
      <w:r w:rsidRPr="0044071E">
        <w:rPr>
          <w:rFonts w:eastAsia="Times New Roman"/>
          <w:color w:val="auto"/>
        </w:rPr>
        <w:t xml:space="preserve">ir </w:t>
      </w:r>
      <w:r w:rsidR="0025759B" w:rsidRPr="0044071E">
        <w:rPr>
          <w:rFonts w:eastAsia="Times New Roman"/>
          <w:color w:val="auto"/>
        </w:rPr>
        <w:t>Paslaugų pirk</w:t>
      </w:r>
      <w:r w:rsidR="00F83D06" w:rsidRPr="0044071E">
        <w:rPr>
          <w:rFonts w:eastAsia="Times New Roman"/>
          <w:color w:val="auto"/>
        </w:rPr>
        <w:t>ėją</w:t>
      </w:r>
      <w:r w:rsidR="00853885" w:rsidRPr="0044071E">
        <w:rPr>
          <w:rFonts w:eastAsia="Times New Roman"/>
          <w:color w:val="auto"/>
        </w:rPr>
        <w:t xml:space="preserve"> </w:t>
      </w:r>
      <w:r w:rsidRPr="0044071E">
        <w:rPr>
          <w:rFonts w:eastAsia="Times New Roman"/>
          <w:color w:val="auto"/>
        </w:rPr>
        <w:t xml:space="preserve">apie </w:t>
      </w:r>
      <w:r w:rsidR="0025759B" w:rsidRPr="0044071E">
        <w:rPr>
          <w:rFonts w:eastAsia="Times New Roman"/>
          <w:color w:val="auto"/>
        </w:rPr>
        <w:t>Paslaugų teikė</w:t>
      </w:r>
      <w:r w:rsidRPr="0044071E">
        <w:rPr>
          <w:rFonts w:eastAsia="Times New Roman"/>
          <w:color w:val="auto"/>
        </w:rPr>
        <w:t xml:space="preserve">jo ir/ar subteikėjo įmonėje identifikuotas sukčiavimo ir/ar korupcijos veiklas. </w:t>
      </w:r>
      <w:r w:rsidR="006C3C73" w:rsidRPr="0044071E">
        <w:rPr>
          <w:rFonts w:eastAsia="Times New Roman"/>
          <w:color w:val="auto"/>
        </w:rPr>
        <w:t>Į</w:t>
      </w:r>
      <w:r w:rsidR="0085044D" w:rsidRPr="0044071E">
        <w:rPr>
          <w:rFonts w:eastAsia="Times New Roman"/>
          <w:color w:val="auto"/>
        </w:rPr>
        <w:t>gyvendinančia</w:t>
      </w:r>
      <w:r w:rsidR="006C3C73" w:rsidRPr="0044071E">
        <w:rPr>
          <w:rFonts w:eastAsia="Times New Roman"/>
          <w:color w:val="auto"/>
        </w:rPr>
        <w:t>jai</w:t>
      </w:r>
      <w:r w:rsidR="0085044D" w:rsidRPr="0044071E">
        <w:rPr>
          <w:rFonts w:eastAsia="Times New Roman"/>
          <w:color w:val="auto"/>
        </w:rPr>
        <w:t xml:space="preserve"> institucijai</w:t>
      </w:r>
      <w:r w:rsidRPr="0044071E">
        <w:rPr>
          <w:rFonts w:eastAsia="Times New Roman"/>
          <w:color w:val="auto"/>
        </w:rPr>
        <w:t xml:space="preserve">, </w:t>
      </w:r>
      <w:r w:rsidR="0025759B" w:rsidRPr="0044071E">
        <w:rPr>
          <w:rFonts w:eastAsia="Times New Roman"/>
          <w:color w:val="auto"/>
        </w:rPr>
        <w:t>Paslaugų pirk</w:t>
      </w:r>
      <w:r w:rsidR="00F83D06" w:rsidRPr="0044071E">
        <w:rPr>
          <w:rFonts w:eastAsia="Times New Roman"/>
          <w:color w:val="auto"/>
        </w:rPr>
        <w:t>ėjui</w:t>
      </w:r>
      <w:r w:rsidR="00853885" w:rsidRPr="0044071E">
        <w:rPr>
          <w:rFonts w:eastAsia="Times New Roman"/>
          <w:color w:val="auto"/>
        </w:rPr>
        <w:t xml:space="preserve"> </w:t>
      </w:r>
      <w:r w:rsidRPr="0044071E">
        <w:rPr>
          <w:rFonts w:eastAsia="Times New Roman"/>
          <w:color w:val="auto"/>
        </w:rPr>
        <w:t xml:space="preserve">pareikalavus, </w:t>
      </w:r>
      <w:r w:rsidR="0025759B" w:rsidRPr="0044071E">
        <w:rPr>
          <w:rFonts w:eastAsia="Times New Roman"/>
          <w:color w:val="auto"/>
        </w:rPr>
        <w:t>Paslaugų teikė</w:t>
      </w:r>
      <w:r w:rsidRPr="0044071E">
        <w:rPr>
          <w:rFonts w:eastAsia="Times New Roman"/>
          <w:color w:val="auto"/>
        </w:rPr>
        <w:t xml:space="preserve">jas įsipareigoja pateikti dokumentus ir/ar informaciją apie </w:t>
      </w:r>
      <w:r w:rsidR="0025759B" w:rsidRPr="0044071E">
        <w:rPr>
          <w:rFonts w:eastAsia="Times New Roman"/>
          <w:color w:val="auto"/>
        </w:rPr>
        <w:t>Paslaugų teikė</w:t>
      </w:r>
      <w:r w:rsidRPr="0044071E">
        <w:rPr>
          <w:rFonts w:eastAsia="Times New Roman"/>
          <w:color w:val="auto"/>
        </w:rPr>
        <w:t xml:space="preserve">jo ar subteikėjo įmonėje identifikuotas sukčiavimo ir/ar korupcijos veiklas, jeigu jos susijusios su vykdoma </w:t>
      </w:r>
      <w:r w:rsidR="0025759B" w:rsidRPr="0044071E">
        <w:rPr>
          <w:rFonts w:eastAsia="Times New Roman"/>
          <w:color w:val="auto"/>
        </w:rPr>
        <w:t>Sutar</w:t>
      </w:r>
      <w:r w:rsidRPr="0044071E">
        <w:rPr>
          <w:rFonts w:eastAsia="Times New Roman"/>
          <w:color w:val="auto"/>
        </w:rPr>
        <w:t xml:space="preserve">timi. </w:t>
      </w:r>
      <w:r w:rsidR="0025759B" w:rsidRPr="0044071E">
        <w:rPr>
          <w:rFonts w:eastAsia="Times New Roman"/>
          <w:color w:val="auto"/>
        </w:rPr>
        <w:t>Paslaugų teikė</w:t>
      </w:r>
      <w:r w:rsidRPr="0044071E">
        <w:rPr>
          <w:rFonts w:eastAsia="Times New Roman"/>
          <w:color w:val="auto"/>
        </w:rPr>
        <w:t xml:space="preserve">jas turi teisę atsisakyti pateikti dokumentus ir/ar informaciją, jei tokių dokumentų ir/ar informacijos pateikimas prieštarautų galiojantiems Lietuvos Respublikos teisės aktams. </w:t>
      </w:r>
      <w:r w:rsidR="006C3C73" w:rsidRPr="0044071E">
        <w:rPr>
          <w:rFonts w:eastAsia="Times New Roman"/>
          <w:color w:val="auto"/>
        </w:rPr>
        <w:t>Į</w:t>
      </w:r>
      <w:r w:rsidR="0085044D" w:rsidRPr="0044071E">
        <w:rPr>
          <w:rFonts w:eastAsia="Times New Roman"/>
          <w:color w:val="auto"/>
        </w:rPr>
        <w:t>gyvendinan</w:t>
      </w:r>
      <w:r w:rsidR="006C3C73" w:rsidRPr="0044071E">
        <w:rPr>
          <w:rFonts w:eastAsia="Times New Roman"/>
          <w:color w:val="auto"/>
        </w:rPr>
        <w:t>čioji</w:t>
      </w:r>
      <w:r w:rsidR="0085044D" w:rsidRPr="0044071E">
        <w:rPr>
          <w:rFonts w:eastAsia="Times New Roman"/>
          <w:color w:val="auto"/>
        </w:rPr>
        <w:t xml:space="preserve"> institucija</w:t>
      </w:r>
      <w:r w:rsidRPr="0044071E">
        <w:rPr>
          <w:rFonts w:eastAsia="Times New Roman"/>
          <w:color w:val="auto"/>
        </w:rPr>
        <w:t xml:space="preserve">, </w:t>
      </w:r>
      <w:r w:rsidR="0025759B" w:rsidRPr="0044071E">
        <w:rPr>
          <w:rFonts w:eastAsia="Times New Roman"/>
          <w:color w:val="auto"/>
        </w:rPr>
        <w:t>Paslaugų pirk</w:t>
      </w:r>
      <w:r w:rsidR="00F83D06" w:rsidRPr="0044071E">
        <w:rPr>
          <w:rFonts w:eastAsia="Times New Roman"/>
          <w:color w:val="auto"/>
        </w:rPr>
        <w:t xml:space="preserve">ėjas </w:t>
      </w:r>
      <w:r w:rsidRPr="0044071E">
        <w:rPr>
          <w:rFonts w:eastAsia="Times New Roman"/>
          <w:color w:val="auto"/>
        </w:rPr>
        <w:t xml:space="preserve">turi teisę reikalauti pakeisti subteikėją, </w:t>
      </w:r>
      <w:r w:rsidRPr="0044071E">
        <w:rPr>
          <w:rFonts w:eastAsia="Times New Roman"/>
          <w:color w:val="auto"/>
        </w:rPr>
        <w:lastRenderedPageBreak/>
        <w:t xml:space="preserve">jei sukčiavimo ir/ar korupcijos atvejis nustatomas jo veikloje. </w:t>
      </w:r>
      <w:r w:rsidR="0025759B" w:rsidRPr="0044071E">
        <w:rPr>
          <w:rFonts w:eastAsia="Times New Roman"/>
          <w:color w:val="auto"/>
        </w:rPr>
        <w:t>Paslaugų teikė</w:t>
      </w:r>
      <w:r w:rsidRPr="0044071E">
        <w:rPr>
          <w:rFonts w:eastAsia="Times New Roman"/>
          <w:color w:val="auto"/>
        </w:rPr>
        <w:t xml:space="preserve">jui neįvykdžius šiame </w:t>
      </w:r>
      <w:r w:rsidR="009B6C3B" w:rsidRPr="0044071E">
        <w:rPr>
          <w:rFonts w:eastAsia="Times New Roman"/>
          <w:color w:val="auto"/>
        </w:rPr>
        <w:t>papunktyje</w:t>
      </w:r>
      <w:r w:rsidRPr="0044071E">
        <w:rPr>
          <w:rFonts w:eastAsia="Times New Roman"/>
          <w:color w:val="auto"/>
        </w:rPr>
        <w:t xml:space="preserve"> nurodytų įsipareigojimų arba įvykdžius juos netinkamai</w:t>
      </w:r>
      <w:r w:rsidR="003B74FD" w:rsidRPr="0044071E">
        <w:rPr>
          <w:rFonts w:eastAsia="Times New Roman"/>
          <w:color w:val="auto"/>
        </w:rPr>
        <w:t xml:space="preserve"> ar iš dalies</w:t>
      </w:r>
      <w:r w:rsidRPr="0044071E">
        <w:rPr>
          <w:rFonts w:eastAsia="Times New Roman"/>
          <w:color w:val="auto"/>
        </w:rPr>
        <w:t xml:space="preserve">, </w:t>
      </w:r>
      <w:r w:rsidR="00C6448A" w:rsidRPr="0044071E">
        <w:rPr>
          <w:rFonts w:eastAsia="Times New Roman"/>
          <w:color w:val="auto"/>
        </w:rPr>
        <w:t>Įgyvendinanč</w:t>
      </w:r>
      <w:r w:rsidR="004330E7" w:rsidRPr="0044071E">
        <w:rPr>
          <w:rFonts w:eastAsia="Times New Roman"/>
          <w:color w:val="auto"/>
        </w:rPr>
        <w:t xml:space="preserve">ioji </w:t>
      </w:r>
      <w:r w:rsidR="0085044D" w:rsidRPr="0044071E">
        <w:rPr>
          <w:rFonts w:eastAsia="Times New Roman"/>
          <w:color w:val="auto"/>
        </w:rPr>
        <w:t xml:space="preserve">institucija </w:t>
      </w:r>
      <w:r w:rsidRPr="0044071E">
        <w:rPr>
          <w:rFonts w:eastAsia="Times New Roman"/>
          <w:color w:val="auto"/>
        </w:rPr>
        <w:t xml:space="preserve">ar </w:t>
      </w:r>
      <w:r w:rsidR="0025759B" w:rsidRPr="0044071E">
        <w:rPr>
          <w:rFonts w:eastAsia="Times New Roman"/>
          <w:color w:val="auto"/>
        </w:rPr>
        <w:t>Paslaugų pirk</w:t>
      </w:r>
      <w:r w:rsidR="00F83D06" w:rsidRPr="0044071E">
        <w:rPr>
          <w:rFonts w:eastAsia="Times New Roman"/>
          <w:color w:val="auto"/>
        </w:rPr>
        <w:t>ėjas</w:t>
      </w:r>
      <w:r w:rsidR="00853885" w:rsidRPr="0044071E">
        <w:rPr>
          <w:rFonts w:eastAsia="Times New Roman"/>
          <w:color w:val="auto"/>
        </w:rPr>
        <w:t xml:space="preserve"> </w:t>
      </w:r>
      <w:r w:rsidRPr="0044071E">
        <w:rPr>
          <w:rFonts w:eastAsia="Times New Roman"/>
          <w:color w:val="auto"/>
        </w:rPr>
        <w:t xml:space="preserve">įgyja teisę nutraukti Sutartį ir reikalauti iš </w:t>
      </w:r>
      <w:r w:rsidR="0025759B" w:rsidRPr="0044071E">
        <w:rPr>
          <w:rFonts w:eastAsia="Times New Roman"/>
          <w:color w:val="auto"/>
        </w:rPr>
        <w:t>Paslaugų teikė</w:t>
      </w:r>
      <w:r w:rsidRPr="0044071E">
        <w:rPr>
          <w:rFonts w:eastAsia="Times New Roman"/>
          <w:color w:val="auto"/>
        </w:rPr>
        <w:t xml:space="preserve">jo dėl to patirtos žalos atlyginimo. </w:t>
      </w:r>
    </w:p>
    <w:p w14:paraId="496968A0" w14:textId="0052AC40" w:rsidR="00612758" w:rsidRPr="0044071E" w:rsidRDefault="00612758">
      <w:pPr>
        <w:pStyle w:val="Default"/>
        <w:ind w:firstLine="567"/>
        <w:jc w:val="both"/>
        <w:rPr>
          <w:rFonts w:eastAsia="Times New Roman"/>
          <w:color w:val="auto"/>
        </w:rPr>
      </w:pPr>
      <w:r w:rsidRPr="0044071E">
        <w:rPr>
          <w:rFonts w:eastAsia="Times New Roman"/>
          <w:color w:val="auto"/>
        </w:rPr>
        <w:t>5.1.</w:t>
      </w:r>
      <w:r w:rsidR="00797846" w:rsidRPr="0044071E">
        <w:rPr>
          <w:rFonts w:eastAsia="Times New Roman"/>
          <w:color w:val="auto"/>
        </w:rPr>
        <w:t>9</w:t>
      </w:r>
      <w:r w:rsidR="00D30986" w:rsidRPr="0044071E">
        <w:rPr>
          <w:rFonts w:eastAsia="Times New Roman"/>
          <w:color w:val="auto"/>
        </w:rPr>
        <w:t>.</w:t>
      </w:r>
      <w:r w:rsidR="004330E7" w:rsidRPr="0044071E">
        <w:rPr>
          <w:rFonts w:eastAsia="Times New Roman"/>
          <w:color w:val="auto"/>
        </w:rPr>
        <w:t xml:space="preserve"> </w:t>
      </w:r>
      <w:r w:rsidR="00113E17" w:rsidRPr="0044071E">
        <w:rPr>
          <w:rFonts w:eastAsia="Times New Roman"/>
        </w:rPr>
        <w:t xml:space="preserve">Visu Sutarties vykdymo metu laikytis Paslaugų teikėjo deklaracijoje (toliau – </w:t>
      </w:r>
      <w:r w:rsidR="00113E17" w:rsidRPr="0044071E">
        <w:rPr>
          <w:rFonts w:eastAsia="Times New Roman"/>
          <w:b/>
          <w:bCs/>
        </w:rPr>
        <w:t>Deklaracija</w:t>
      </w:r>
      <w:r w:rsidR="00113E17" w:rsidRPr="0044071E">
        <w:rPr>
          <w:rFonts w:eastAsia="Times New Roman"/>
        </w:rPr>
        <w:t xml:space="preserve">), kuri yra neatskiriama Sutarties dalis, numatytų įsipareigojimų. Deklaracijoje numatytų įsipareigojimų nesilaikymas bus laikomas </w:t>
      </w:r>
      <w:r w:rsidR="00113E17" w:rsidRPr="0044071E">
        <w:rPr>
          <w:rFonts w:eastAsia="Times New Roman"/>
          <w:spacing w:val="-2"/>
        </w:rPr>
        <w:t xml:space="preserve">esminiu Sutarties pažeidimu ir </w:t>
      </w:r>
      <w:r w:rsidR="00113E17" w:rsidRPr="0044071E">
        <w:rPr>
          <w:rFonts w:eastAsia="Times New Roman"/>
          <w:color w:val="auto"/>
        </w:rPr>
        <w:t>Įgyvendinančioji institucija ir(arba) Paslaugų pirkėjas</w:t>
      </w:r>
      <w:r w:rsidR="00113E17" w:rsidRPr="0044071E">
        <w:rPr>
          <w:rFonts w:eastAsia="Times New Roman"/>
          <w:spacing w:val="-2"/>
        </w:rPr>
        <w:t xml:space="preserve"> turės teisę Sutartyje nustatyta tvarka vienašališkai nutraukti Sutartį prieš terminą</w:t>
      </w:r>
      <w:r w:rsidR="00113E17" w:rsidRPr="0044071E">
        <w:rPr>
          <w:rFonts w:eastAsia="Times New Roman"/>
        </w:rPr>
        <w:t xml:space="preserve"> bei reikalauti iš Paslaugų teikėjo dėl to patirtų nuostolių atlyginimo.</w:t>
      </w:r>
    </w:p>
    <w:p w14:paraId="6BDF99DD" w14:textId="5F2DEE03" w:rsidR="00AD7AB6" w:rsidRPr="0044071E" w:rsidRDefault="00797846">
      <w:pPr>
        <w:autoSpaceDE w:val="0"/>
        <w:ind w:firstLine="567"/>
        <w:jc w:val="both"/>
        <w:rPr>
          <w:sz w:val="24"/>
          <w:szCs w:val="24"/>
        </w:rPr>
      </w:pPr>
      <w:r w:rsidRPr="0044071E">
        <w:rPr>
          <w:sz w:val="24"/>
          <w:szCs w:val="24"/>
        </w:rPr>
        <w:t>5.1.10</w:t>
      </w:r>
      <w:r w:rsidR="00D30986" w:rsidRPr="0044071E">
        <w:rPr>
          <w:sz w:val="24"/>
          <w:szCs w:val="24"/>
        </w:rPr>
        <w:t xml:space="preserve">. </w:t>
      </w:r>
      <w:r w:rsidR="00C447B5" w:rsidRPr="0044071E">
        <w:rPr>
          <w:sz w:val="24"/>
          <w:szCs w:val="24"/>
        </w:rPr>
        <w:t>Įgyvendinančiajai institucijai, Paslaugų pirkėjui ar Įstaigai paprašius ir Paslaugų teikėjui su Įstaiga, Įgyvendinančiąja institucija ir Paslaugų pirkėju nesusitarus kitaip, visuose su Sutartimi susijusiuose pranešimuose ar leidiniuose</w:t>
      </w:r>
      <w:r w:rsidR="00AD7AB6" w:rsidRPr="0044071E">
        <w:rPr>
          <w:sz w:val="24"/>
          <w:szCs w:val="24"/>
        </w:rPr>
        <w:t xml:space="preserve">, kuriuos bendrai ar individualiai parengia </w:t>
      </w:r>
      <w:r w:rsidR="0025759B" w:rsidRPr="0044071E">
        <w:rPr>
          <w:sz w:val="24"/>
          <w:szCs w:val="24"/>
        </w:rPr>
        <w:t>Paslaugų teikė</w:t>
      </w:r>
      <w:r w:rsidR="00AD7AB6" w:rsidRPr="0044071E">
        <w:rPr>
          <w:sz w:val="24"/>
          <w:szCs w:val="24"/>
        </w:rPr>
        <w:t xml:space="preserve">jas, įskaitant per konferencijas ir seminarus platinamą arba bet kokią informacinę ar reklaminę medžiagą (pvz., brošiūras, lankstinukus, plakatus, pristatymus ir kt.), susijusią su </w:t>
      </w:r>
      <w:r w:rsidR="0025759B" w:rsidRPr="0044071E">
        <w:rPr>
          <w:sz w:val="24"/>
          <w:szCs w:val="24"/>
        </w:rPr>
        <w:t>Sutar</w:t>
      </w:r>
      <w:r w:rsidR="00AD7AB6" w:rsidRPr="0044071E">
        <w:rPr>
          <w:sz w:val="24"/>
          <w:szCs w:val="24"/>
        </w:rPr>
        <w:t>ties vykdymu, nurod</w:t>
      </w:r>
      <w:r w:rsidR="00FD2DB2" w:rsidRPr="0044071E">
        <w:rPr>
          <w:sz w:val="24"/>
          <w:szCs w:val="24"/>
        </w:rPr>
        <w:t>yti</w:t>
      </w:r>
      <w:r w:rsidR="00AD7AB6" w:rsidRPr="0044071E">
        <w:rPr>
          <w:sz w:val="24"/>
          <w:szCs w:val="24"/>
        </w:rPr>
        <w:t xml:space="preserve">, kad veikla finansuojama Europos Sąjungos lėšomis, </w:t>
      </w:r>
      <w:r w:rsidR="00234A54" w:rsidRPr="0044071E">
        <w:rPr>
          <w:sz w:val="24"/>
          <w:szCs w:val="24"/>
        </w:rPr>
        <w:t xml:space="preserve">taip pat </w:t>
      </w:r>
      <w:r w:rsidR="00537CD9" w:rsidRPr="0044071E">
        <w:rPr>
          <w:sz w:val="24"/>
          <w:szCs w:val="24"/>
        </w:rPr>
        <w:t>turi būti naudojamas informavimo apie EITP finansinę pagalbą logotipas pagal reikalavimus nustatytus EITP viešinimo gairėse</w:t>
      </w:r>
      <w:r w:rsidR="00AD7AB6" w:rsidRPr="0044071E">
        <w:rPr>
          <w:sz w:val="24"/>
          <w:szCs w:val="24"/>
        </w:rPr>
        <w:t xml:space="preserve">. Jei kartu naudojamas kitas logotipas, jis neturi nustelbti Europos Sąjungos emblemos. Pareiga pateikti Europos Sąjungos emblemą nesuteikia </w:t>
      </w:r>
      <w:r w:rsidR="0025759B" w:rsidRPr="0044071E">
        <w:rPr>
          <w:sz w:val="24"/>
          <w:szCs w:val="24"/>
        </w:rPr>
        <w:t>Paslaugų teikė</w:t>
      </w:r>
      <w:r w:rsidR="00AD7AB6" w:rsidRPr="0044071E">
        <w:rPr>
          <w:sz w:val="24"/>
          <w:szCs w:val="24"/>
        </w:rPr>
        <w:t xml:space="preserve">jui išskirtinio naudojimo teisės. </w:t>
      </w:r>
      <w:r w:rsidR="0025759B" w:rsidRPr="0044071E">
        <w:rPr>
          <w:sz w:val="24"/>
          <w:szCs w:val="24"/>
        </w:rPr>
        <w:t>Paslaugų teikė</w:t>
      </w:r>
      <w:r w:rsidR="00AD7AB6" w:rsidRPr="0044071E">
        <w:rPr>
          <w:sz w:val="24"/>
          <w:szCs w:val="24"/>
        </w:rPr>
        <w:t xml:space="preserve">jas negali savintis Europos Sąjungos emblemos ar bet kokio panašaus prekės ženklo ar logotipo nei juos įregistruodamas, nei kitais būdais, tačiau nurodytais tikslais ir nurodytomis sąlygomis </w:t>
      </w:r>
      <w:r w:rsidR="0025759B" w:rsidRPr="0044071E">
        <w:rPr>
          <w:sz w:val="24"/>
          <w:szCs w:val="24"/>
        </w:rPr>
        <w:t>Paslaug</w:t>
      </w:r>
      <w:r w:rsidR="00330CE4" w:rsidRPr="0044071E">
        <w:rPr>
          <w:sz w:val="24"/>
          <w:szCs w:val="24"/>
        </w:rPr>
        <w:t>ų</w:t>
      </w:r>
      <w:r w:rsidR="00AD7AB6" w:rsidRPr="0044071E">
        <w:rPr>
          <w:sz w:val="24"/>
          <w:szCs w:val="24"/>
        </w:rPr>
        <w:t xml:space="preserve"> teikėjas atleidžiamas nuo pareigos gauti išankstinį Įstaigos leidimą naudoti Europos Sąjungos emblemą;</w:t>
      </w:r>
    </w:p>
    <w:p w14:paraId="7C1EA805" w14:textId="0E2F1DB5" w:rsidR="00021BD3" w:rsidRPr="0044071E" w:rsidRDefault="00BF1477">
      <w:pPr>
        <w:autoSpaceDE w:val="0"/>
        <w:ind w:firstLine="567"/>
        <w:jc w:val="both"/>
        <w:rPr>
          <w:sz w:val="24"/>
          <w:szCs w:val="24"/>
        </w:rPr>
      </w:pPr>
      <w:r w:rsidRPr="0044071E">
        <w:rPr>
          <w:sz w:val="24"/>
          <w:szCs w:val="24"/>
        </w:rPr>
        <w:t>5.1.</w:t>
      </w:r>
      <w:r w:rsidR="00D30986" w:rsidRPr="0044071E">
        <w:rPr>
          <w:sz w:val="24"/>
          <w:szCs w:val="24"/>
        </w:rPr>
        <w:t>1</w:t>
      </w:r>
      <w:r w:rsidR="00797846" w:rsidRPr="0044071E">
        <w:rPr>
          <w:sz w:val="24"/>
          <w:szCs w:val="24"/>
        </w:rPr>
        <w:t>1</w:t>
      </w:r>
      <w:r w:rsidR="00D30986" w:rsidRPr="0044071E">
        <w:rPr>
          <w:sz w:val="24"/>
          <w:szCs w:val="24"/>
        </w:rPr>
        <w:t xml:space="preserve">. </w:t>
      </w:r>
      <w:r w:rsidR="00C447B5" w:rsidRPr="0044071E">
        <w:rPr>
          <w:sz w:val="24"/>
          <w:szCs w:val="24"/>
        </w:rPr>
        <w:t xml:space="preserve">Šios Sutarties 5.1.10 </w:t>
      </w:r>
      <w:r w:rsidR="00B70288" w:rsidRPr="0044071E">
        <w:rPr>
          <w:sz w:val="24"/>
          <w:szCs w:val="24"/>
        </w:rPr>
        <w:t>papunktyje</w:t>
      </w:r>
      <w:r w:rsidR="00C447B5" w:rsidRPr="0044071E">
        <w:rPr>
          <w:sz w:val="24"/>
          <w:szCs w:val="24"/>
        </w:rPr>
        <w:t xml:space="preserve"> nurodytais atvejais laikytis naujausių </w:t>
      </w:r>
      <w:r w:rsidRPr="0044071E">
        <w:rPr>
          <w:sz w:val="24"/>
          <w:szCs w:val="24"/>
        </w:rPr>
        <w:t xml:space="preserve">Europos Sąjungoje nustatytų viešinimo reikalavimų. Tuo tikslu </w:t>
      </w:r>
      <w:r w:rsidR="0025759B" w:rsidRPr="0044071E">
        <w:rPr>
          <w:sz w:val="24"/>
          <w:szCs w:val="24"/>
        </w:rPr>
        <w:t>Paslaugų teikė</w:t>
      </w:r>
      <w:r w:rsidRPr="0044071E">
        <w:rPr>
          <w:sz w:val="24"/>
          <w:szCs w:val="24"/>
        </w:rPr>
        <w:t>jas turi sekti viešinimo reikalavimų pakeitimus. Sutarties sudarymo datą viešinimo reikalavimai yra skelbiami tinklalapyje: https://ec.europa.eu/inea/en/connecting-europe-facility/cef-energy/beneficiaries-info-point/publicity-guidelines-logos</w:t>
      </w:r>
    </w:p>
    <w:p w14:paraId="3F20C805" w14:textId="73231E9B" w:rsidR="00AD7AB6" w:rsidRPr="0044071E" w:rsidRDefault="00AD7AB6">
      <w:pPr>
        <w:autoSpaceDE w:val="0"/>
        <w:ind w:firstLine="567"/>
        <w:jc w:val="both"/>
        <w:rPr>
          <w:sz w:val="24"/>
          <w:szCs w:val="24"/>
        </w:rPr>
      </w:pPr>
      <w:r w:rsidRPr="0044071E">
        <w:rPr>
          <w:sz w:val="24"/>
          <w:szCs w:val="24"/>
        </w:rPr>
        <w:t>5.1.</w:t>
      </w:r>
      <w:r w:rsidR="00A35D4A" w:rsidRPr="0044071E">
        <w:rPr>
          <w:sz w:val="24"/>
          <w:szCs w:val="24"/>
        </w:rPr>
        <w:t>1</w:t>
      </w:r>
      <w:r w:rsidR="00797846" w:rsidRPr="0044071E">
        <w:rPr>
          <w:sz w:val="24"/>
          <w:szCs w:val="24"/>
        </w:rPr>
        <w:t>2</w:t>
      </w:r>
      <w:r w:rsidRPr="0044071E">
        <w:rPr>
          <w:sz w:val="24"/>
          <w:szCs w:val="24"/>
        </w:rPr>
        <w:t>.</w:t>
      </w:r>
      <w:r w:rsidR="00A35D4A" w:rsidRPr="0044071E">
        <w:rPr>
          <w:sz w:val="24"/>
          <w:szCs w:val="24"/>
        </w:rPr>
        <w:t xml:space="preserve"> </w:t>
      </w:r>
      <w:r w:rsidR="00C447B5" w:rsidRPr="0044071E">
        <w:rPr>
          <w:sz w:val="24"/>
          <w:szCs w:val="24"/>
        </w:rPr>
        <w:t>Jei Įgyvendinančioji institucija ar Paslaugų pirkėjas taip nurodys, visuose</w:t>
      </w:r>
      <w:r w:rsidR="00C447B5" w:rsidRPr="0044071E" w:rsidDel="0033060A">
        <w:rPr>
          <w:sz w:val="24"/>
          <w:szCs w:val="24"/>
        </w:rPr>
        <w:t xml:space="preserve"> </w:t>
      </w:r>
      <w:r w:rsidRPr="0044071E">
        <w:rPr>
          <w:sz w:val="24"/>
          <w:szCs w:val="24"/>
        </w:rPr>
        <w:t xml:space="preserve">su </w:t>
      </w:r>
      <w:r w:rsidR="0025759B" w:rsidRPr="0044071E">
        <w:rPr>
          <w:sz w:val="24"/>
          <w:szCs w:val="24"/>
        </w:rPr>
        <w:t>Sutar</w:t>
      </w:r>
      <w:r w:rsidRPr="0044071E">
        <w:rPr>
          <w:sz w:val="24"/>
          <w:szCs w:val="24"/>
        </w:rPr>
        <w:t>ties vykdymu susijusiuose pranešimuose</w:t>
      </w:r>
      <w:r w:rsidR="00705E94" w:rsidRPr="0044071E">
        <w:rPr>
          <w:sz w:val="24"/>
          <w:szCs w:val="24"/>
        </w:rPr>
        <w:t xml:space="preserve"> spaudai</w:t>
      </w:r>
      <w:r w:rsidRPr="0044071E">
        <w:rPr>
          <w:sz w:val="24"/>
          <w:szCs w:val="24"/>
        </w:rPr>
        <w:t xml:space="preserve"> ar leidiniuose, kuriuos bet kokia forma ir naudodami bet kokias priemones bendrai ar individualiai parengia </w:t>
      </w:r>
      <w:r w:rsidR="0025759B" w:rsidRPr="0044071E">
        <w:rPr>
          <w:sz w:val="24"/>
          <w:szCs w:val="24"/>
        </w:rPr>
        <w:t>Paslaugų teikė</w:t>
      </w:r>
      <w:r w:rsidRPr="0044071E">
        <w:rPr>
          <w:sz w:val="24"/>
          <w:szCs w:val="24"/>
        </w:rPr>
        <w:t xml:space="preserve">jas nurodyti, kad juose pateikiama tik autoriaus nuomonė ir kad </w:t>
      </w:r>
      <w:r w:rsidR="00C6448A" w:rsidRPr="0044071E">
        <w:rPr>
          <w:sz w:val="24"/>
          <w:szCs w:val="24"/>
        </w:rPr>
        <w:t>Įgyvendinanč</w:t>
      </w:r>
      <w:r w:rsidR="004330E7" w:rsidRPr="0044071E">
        <w:rPr>
          <w:sz w:val="24"/>
          <w:szCs w:val="24"/>
        </w:rPr>
        <w:t>ioji</w:t>
      </w:r>
      <w:r w:rsidR="007F066F" w:rsidRPr="0044071E">
        <w:rPr>
          <w:sz w:val="24"/>
          <w:szCs w:val="24"/>
        </w:rPr>
        <w:t xml:space="preserve"> institucija</w:t>
      </w:r>
      <w:r w:rsidRPr="0044071E">
        <w:rPr>
          <w:sz w:val="24"/>
          <w:szCs w:val="24"/>
        </w:rPr>
        <w:t xml:space="preserve">, </w:t>
      </w:r>
      <w:r w:rsidR="0025759B" w:rsidRPr="0044071E">
        <w:rPr>
          <w:sz w:val="24"/>
          <w:szCs w:val="24"/>
        </w:rPr>
        <w:t>Paslaugų pirk</w:t>
      </w:r>
      <w:r w:rsidR="00F83D06" w:rsidRPr="0044071E">
        <w:rPr>
          <w:sz w:val="24"/>
          <w:szCs w:val="24"/>
        </w:rPr>
        <w:t>ėjas</w:t>
      </w:r>
      <w:r w:rsidR="00853885" w:rsidRPr="0044071E">
        <w:rPr>
          <w:sz w:val="24"/>
          <w:szCs w:val="24"/>
        </w:rPr>
        <w:t xml:space="preserve"> </w:t>
      </w:r>
      <w:r w:rsidRPr="0044071E">
        <w:rPr>
          <w:sz w:val="24"/>
          <w:szCs w:val="24"/>
        </w:rPr>
        <w:t>ir Įstaiga neatsako už jokį galimą juose pateikiamos informacijos panaudojimą</w:t>
      </w:r>
      <w:r w:rsidR="002F0A82" w:rsidRPr="0044071E">
        <w:rPr>
          <w:sz w:val="24"/>
          <w:szCs w:val="24"/>
        </w:rPr>
        <w:t>. Visus pranešimus, kuriuos bet kokia forma ir naudodam</w:t>
      </w:r>
      <w:r w:rsidR="00995074" w:rsidRPr="0044071E">
        <w:rPr>
          <w:sz w:val="24"/>
          <w:szCs w:val="24"/>
        </w:rPr>
        <w:t>as</w:t>
      </w:r>
      <w:r w:rsidR="002F0A82" w:rsidRPr="0044071E">
        <w:rPr>
          <w:sz w:val="24"/>
          <w:szCs w:val="24"/>
        </w:rPr>
        <w:t xml:space="preserve"> bet kokias priemones bendrai ar individualiai parengia </w:t>
      </w:r>
      <w:r w:rsidR="0025759B" w:rsidRPr="0044071E">
        <w:rPr>
          <w:sz w:val="24"/>
          <w:szCs w:val="24"/>
        </w:rPr>
        <w:t>Paslaugų teikė</w:t>
      </w:r>
      <w:r w:rsidR="002F0A82" w:rsidRPr="0044071E">
        <w:rPr>
          <w:sz w:val="24"/>
          <w:szCs w:val="24"/>
        </w:rPr>
        <w:t xml:space="preserve">jas, ir kurie pateikiami tretiesiems asmenims </w:t>
      </w:r>
      <w:r w:rsidR="00C6448A" w:rsidRPr="0044071E">
        <w:rPr>
          <w:sz w:val="24"/>
          <w:szCs w:val="24"/>
        </w:rPr>
        <w:t>Įgyvendinanč</w:t>
      </w:r>
      <w:r w:rsidR="007F066F" w:rsidRPr="0044071E">
        <w:rPr>
          <w:sz w:val="24"/>
          <w:szCs w:val="24"/>
        </w:rPr>
        <w:t>ios</w:t>
      </w:r>
      <w:r w:rsidR="004330E7" w:rsidRPr="0044071E">
        <w:rPr>
          <w:sz w:val="24"/>
          <w:szCs w:val="24"/>
        </w:rPr>
        <w:t>ios</w:t>
      </w:r>
      <w:r w:rsidR="007F066F" w:rsidRPr="0044071E">
        <w:rPr>
          <w:sz w:val="24"/>
          <w:szCs w:val="24"/>
        </w:rPr>
        <w:t xml:space="preserve"> institucijos </w:t>
      </w:r>
      <w:r w:rsidR="002F0A82" w:rsidRPr="0044071E">
        <w:rPr>
          <w:sz w:val="24"/>
          <w:szCs w:val="24"/>
        </w:rPr>
        <w:t>/</w:t>
      </w:r>
      <w:r w:rsidR="00853885" w:rsidRPr="0044071E">
        <w:rPr>
          <w:sz w:val="24"/>
          <w:szCs w:val="24"/>
        </w:rPr>
        <w:t xml:space="preserve"> </w:t>
      </w:r>
      <w:r w:rsidR="0025759B" w:rsidRPr="0044071E">
        <w:rPr>
          <w:sz w:val="24"/>
          <w:szCs w:val="24"/>
        </w:rPr>
        <w:t>Paslaugų pirk</w:t>
      </w:r>
      <w:r w:rsidR="00F83D06" w:rsidRPr="0044071E">
        <w:rPr>
          <w:sz w:val="24"/>
          <w:szCs w:val="24"/>
        </w:rPr>
        <w:t>ėjo</w:t>
      </w:r>
      <w:r w:rsidR="00853885" w:rsidRPr="0044071E">
        <w:rPr>
          <w:sz w:val="24"/>
          <w:szCs w:val="24"/>
        </w:rPr>
        <w:t xml:space="preserve"> </w:t>
      </w:r>
      <w:r w:rsidR="002F0A82" w:rsidRPr="0044071E">
        <w:rPr>
          <w:sz w:val="24"/>
          <w:szCs w:val="24"/>
        </w:rPr>
        <w:t xml:space="preserve">vardu, privalo būti </w:t>
      </w:r>
      <w:r w:rsidR="00A46E53" w:rsidRPr="0044071E">
        <w:rPr>
          <w:sz w:val="24"/>
          <w:szCs w:val="24"/>
        </w:rPr>
        <w:t>iš anksto</w:t>
      </w:r>
      <w:r w:rsidR="00951C18" w:rsidRPr="0044071E">
        <w:rPr>
          <w:sz w:val="24"/>
          <w:szCs w:val="24"/>
        </w:rPr>
        <w:t xml:space="preserve"> žodžiu</w:t>
      </w:r>
      <w:r w:rsidR="00A46E53" w:rsidRPr="0044071E">
        <w:rPr>
          <w:sz w:val="24"/>
          <w:szCs w:val="24"/>
        </w:rPr>
        <w:t xml:space="preserve"> </w:t>
      </w:r>
      <w:r w:rsidR="002F0A82" w:rsidRPr="0044071E">
        <w:rPr>
          <w:sz w:val="24"/>
          <w:szCs w:val="24"/>
        </w:rPr>
        <w:t xml:space="preserve">suderinti su </w:t>
      </w:r>
      <w:r w:rsidR="00C6448A" w:rsidRPr="0044071E">
        <w:rPr>
          <w:sz w:val="24"/>
          <w:szCs w:val="24"/>
        </w:rPr>
        <w:t>Įgyvendinanč</w:t>
      </w:r>
      <w:r w:rsidR="007F066F" w:rsidRPr="0044071E">
        <w:rPr>
          <w:sz w:val="24"/>
          <w:szCs w:val="24"/>
        </w:rPr>
        <w:t>i</w:t>
      </w:r>
      <w:r w:rsidR="004330E7" w:rsidRPr="0044071E">
        <w:rPr>
          <w:sz w:val="24"/>
          <w:szCs w:val="24"/>
        </w:rPr>
        <w:t>ąja</w:t>
      </w:r>
      <w:r w:rsidR="007F066F" w:rsidRPr="0044071E">
        <w:rPr>
          <w:sz w:val="24"/>
          <w:szCs w:val="24"/>
        </w:rPr>
        <w:t xml:space="preserve"> institucija </w:t>
      </w:r>
      <w:r w:rsidR="002F0A82" w:rsidRPr="0044071E">
        <w:rPr>
          <w:sz w:val="24"/>
          <w:szCs w:val="24"/>
        </w:rPr>
        <w:t>/</w:t>
      </w:r>
      <w:r w:rsidR="00853885" w:rsidRPr="0044071E">
        <w:rPr>
          <w:sz w:val="24"/>
          <w:szCs w:val="24"/>
        </w:rPr>
        <w:t xml:space="preserve"> </w:t>
      </w:r>
      <w:r w:rsidR="0025759B" w:rsidRPr="0044071E">
        <w:rPr>
          <w:sz w:val="24"/>
          <w:szCs w:val="24"/>
        </w:rPr>
        <w:t>Paslaugų pirk</w:t>
      </w:r>
      <w:r w:rsidR="00F83D06" w:rsidRPr="0044071E">
        <w:rPr>
          <w:sz w:val="24"/>
          <w:szCs w:val="24"/>
        </w:rPr>
        <w:t>ėju</w:t>
      </w:r>
      <w:r w:rsidR="002F0A82" w:rsidRPr="0044071E">
        <w:rPr>
          <w:sz w:val="24"/>
          <w:szCs w:val="24"/>
        </w:rPr>
        <w:t>;</w:t>
      </w:r>
    </w:p>
    <w:p w14:paraId="446D489F" w14:textId="104C1660" w:rsidR="00C447B5" w:rsidRPr="0044071E" w:rsidRDefault="00AD7AB6">
      <w:pPr>
        <w:autoSpaceDE w:val="0"/>
        <w:ind w:firstLine="567"/>
        <w:jc w:val="both"/>
        <w:rPr>
          <w:sz w:val="24"/>
          <w:szCs w:val="24"/>
        </w:rPr>
      </w:pPr>
      <w:r w:rsidRPr="0044071E">
        <w:rPr>
          <w:sz w:val="24"/>
          <w:szCs w:val="24"/>
        </w:rPr>
        <w:t>5.1.</w:t>
      </w:r>
      <w:r w:rsidR="00A35D4A" w:rsidRPr="0044071E">
        <w:rPr>
          <w:sz w:val="24"/>
          <w:szCs w:val="24"/>
        </w:rPr>
        <w:t>1</w:t>
      </w:r>
      <w:r w:rsidR="00797846" w:rsidRPr="0044071E">
        <w:rPr>
          <w:sz w:val="24"/>
          <w:szCs w:val="24"/>
        </w:rPr>
        <w:t>3</w:t>
      </w:r>
      <w:r w:rsidR="00A35D4A" w:rsidRPr="0044071E">
        <w:rPr>
          <w:sz w:val="24"/>
          <w:szCs w:val="24"/>
        </w:rPr>
        <w:t xml:space="preserve">. </w:t>
      </w:r>
      <w:r w:rsidR="00C447B5" w:rsidRPr="0044071E">
        <w:rPr>
          <w:sz w:val="24"/>
          <w:szCs w:val="24"/>
        </w:rPr>
        <w:t>Visus pranešimus, kuriuos bet kokia forma ir naudodamas bet kokias priemones bendrai ar individualiai parengia Paslaugų teikėjas, ir kurie pateikiami tretiesiems asmenims Įgyvendinančiosios institucijos / Paslaugų pirkėjo vardu, privalo būti iš anksto žodžiu suderinti su Įgyvendinančiąja institucija / Paslaugų pirkėju;</w:t>
      </w:r>
    </w:p>
    <w:p w14:paraId="67A63990" w14:textId="5203250F" w:rsidR="00AD7AB6" w:rsidRPr="0044071E" w:rsidRDefault="00C447B5">
      <w:pPr>
        <w:autoSpaceDE w:val="0"/>
        <w:ind w:firstLine="567"/>
        <w:jc w:val="both"/>
        <w:rPr>
          <w:sz w:val="24"/>
          <w:szCs w:val="24"/>
        </w:rPr>
      </w:pPr>
      <w:r w:rsidRPr="0044071E">
        <w:rPr>
          <w:sz w:val="24"/>
          <w:szCs w:val="24"/>
        </w:rPr>
        <w:t xml:space="preserve">5.1.14. </w:t>
      </w:r>
      <w:r w:rsidR="00A35D4A" w:rsidRPr="0044071E">
        <w:rPr>
          <w:sz w:val="24"/>
          <w:szCs w:val="24"/>
        </w:rPr>
        <w:t>J</w:t>
      </w:r>
      <w:r w:rsidR="00AD7AB6" w:rsidRPr="0044071E">
        <w:rPr>
          <w:sz w:val="24"/>
          <w:szCs w:val="24"/>
        </w:rPr>
        <w:t xml:space="preserve">ei tam tikros pramoninės ir intelektinės nuosavybės teisės, įskaitant trečiųjų šalių teises, yra įgytos prieš sudarant </w:t>
      </w:r>
      <w:r w:rsidR="0025759B" w:rsidRPr="0044071E">
        <w:rPr>
          <w:sz w:val="24"/>
          <w:szCs w:val="24"/>
        </w:rPr>
        <w:t>Sutar</w:t>
      </w:r>
      <w:r w:rsidR="00AD7AB6" w:rsidRPr="0044071E">
        <w:rPr>
          <w:sz w:val="24"/>
          <w:szCs w:val="24"/>
        </w:rPr>
        <w:t xml:space="preserve">tį, </w:t>
      </w:r>
      <w:r w:rsidR="00FD2DB2" w:rsidRPr="0044071E">
        <w:rPr>
          <w:sz w:val="24"/>
          <w:szCs w:val="24"/>
        </w:rPr>
        <w:t>sudaryti</w:t>
      </w:r>
      <w:r w:rsidR="00AD7AB6" w:rsidRPr="0044071E">
        <w:rPr>
          <w:sz w:val="24"/>
          <w:szCs w:val="24"/>
        </w:rPr>
        <w:t xml:space="preserve"> sąrašą, kuriame konkrečiai nurodo</w:t>
      </w:r>
      <w:r w:rsidR="00FD2DB2" w:rsidRPr="0044071E">
        <w:rPr>
          <w:sz w:val="24"/>
          <w:szCs w:val="24"/>
        </w:rPr>
        <w:t>mos viso</w:t>
      </w:r>
      <w:r w:rsidR="00AD7AB6" w:rsidRPr="0044071E">
        <w:rPr>
          <w:sz w:val="24"/>
          <w:szCs w:val="24"/>
        </w:rPr>
        <w:t>s nuosavybės teises ir tai, kaip naudojamasi anksčiau įgytomis pramoninės ir intelektinės nuosavybės teisėmis, ir jį pateik</w:t>
      </w:r>
      <w:r w:rsidR="00FD2DB2" w:rsidRPr="0044071E">
        <w:rPr>
          <w:sz w:val="24"/>
          <w:szCs w:val="24"/>
        </w:rPr>
        <w:t>ti</w:t>
      </w:r>
      <w:r w:rsidR="00AD7AB6" w:rsidRPr="0044071E">
        <w:rPr>
          <w:sz w:val="24"/>
          <w:szCs w:val="24"/>
        </w:rPr>
        <w:t xml:space="preserve"> </w:t>
      </w:r>
      <w:r w:rsidR="00C6448A" w:rsidRPr="0044071E">
        <w:rPr>
          <w:sz w:val="24"/>
          <w:szCs w:val="24"/>
        </w:rPr>
        <w:t>Įgyvendinanč</w:t>
      </w:r>
      <w:r w:rsidR="007F066F" w:rsidRPr="0044071E">
        <w:rPr>
          <w:sz w:val="24"/>
          <w:szCs w:val="24"/>
        </w:rPr>
        <w:t>ia</w:t>
      </w:r>
      <w:r w:rsidR="00392963" w:rsidRPr="0044071E">
        <w:rPr>
          <w:sz w:val="24"/>
          <w:szCs w:val="24"/>
        </w:rPr>
        <w:t>jai</w:t>
      </w:r>
      <w:r w:rsidR="007F066F" w:rsidRPr="0044071E">
        <w:rPr>
          <w:sz w:val="24"/>
          <w:szCs w:val="24"/>
        </w:rPr>
        <w:t xml:space="preserve"> institucijai </w:t>
      </w:r>
      <w:r w:rsidR="00AD7AB6" w:rsidRPr="0044071E">
        <w:rPr>
          <w:sz w:val="24"/>
          <w:szCs w:val="24"/>
        </w:rPr>
        <w:t xml:space="preserve">ir </w:t>
      </w:r>
      <w:r w:rsidR="0025759B" w:rsidRPr="0044071E">
        <w:rPr>
          <w:sz w:val="24"/>
          <w:szCs w:val="24"/>
        </w:rPr>
        <w:t>Paslaugų pirk</w:t>
      </w:r>
      <w:r w:rsidR="00F83D06" w:rsidRPr="0044071E">
        <w:rPr>
          <w:sz w:val="24"/>
          <w:szCs w:val="24"/>
        </w:rPr>
        <w:t>ėjui</w:t>
      </w:r>
      <w:r w:rsidR="00853885" w:rsidRPr="0044071E">
        <w:rPr>
          <w:sz w:val="24"/>
          <w:szCs w:val="24"/>
        </w:rPr>
        <w:t xml:space="preserve"> </w:t>
      </w:r>
      <w:r w:rsidR="00BF1477" w:rsidRPr="0044071E">
        <w:rPr>
          <w:sz w:val="24"/>
          <w:szCs w:val="24"/>
        </w:rPr>
        <w:t>nedelsiant</w:t>
      </w:r>
      <w:r w:rsidR="00954DCE" w:rsidRPr="0044071E">
        <w:rPr>
          <w:sz w:val="24"/>
          <w:szCs w:val="24"/>
        </w:rPr>
        <w:t>,</w:t>
      </w:r>
      <w:r w:rsidR="00BF1477" w:rsidRPr="0044071E">
        <w:rPr>
          <w:sz w:val="24"/>
          <w:szCs w:val="24"/>
        </w:rPr>
        <w:t xml:space="preserve"> bet </w:t>
      </w:r>
      <w:r w:rsidR="00AD7AB6" w:rsidRPr="0044071E">
        <w:rPr>
          <w:sz w:val="24"/>
          <w:szCs w:val="24"/>
        </w:rPr>
        <w:t xml:space="preserve">ne vėliau kaip per 10 (dešimt) kalendorinių dienų nuo </w:t>
      </w:r>
      <w:r w:rsidR="0025759B" w:rsidRPr="0044071E">
        <w:rPr>
          <w:sz w:val="24"/>
          <w:szCs w:val="24"/>
        </w:rPr>
        <w:t>Sutar</w:t>
      </w:r>
      <w:r w:rsidR="00AD7AB6" w:rsidRPr="0044071E">
        <w:rPr>
          <w:sz w:val="24"/>
          <w:szCs w:val="24"/>
        </w:rPr>
        <w:t>ties pasirašymo dienos;</w:t>
      </w:r>
    </w:p>
    <w:p w14:paraId="6EFB29AB" w14:textId="00C23729" w:rsidR="00AD7AB6" w:rsidRPr="0044071E" w:rsidRDefault="00AD7AB6">
      <w:pPr>
        <w:autoSpaceDE w:val="0"/>
        <w:ind w:firstLine="567"/>
        <w:jc w:val="both"/>
        <w:rPr>
          <w:sz w:val="24"/>
          <w:szCs w:val="24"/>
        </w:rPr>
      </w:pPr>
      <w:r w:rsidRPr="0044071E">
        <w:rPr>
          <w:sz w:val="24"/>
          <w:szCs w:val="24"/>
        </w:rPr>
        <w:t>5.1.</w:t>
      </w:r>
      <w:r w:rsidR="00A35D4A" w:rsidRPr="0044071E">
        <w:rPr>
          <w:sz w:val="24"/>
          <w:szCs w:val="24"/>
        </w:rPr>
        <w:t>1</w:t>
      </w:r>
      <w:r w:rsidR="00C447B5" w:rsidRPr="0044071E">
        <w:rPr>
          <w:sz w:val="24"/>
          <w:szCs w:val="24"/>
        </w:rPr>
        <w:t>5</w:t>
      </w:r>
      <w:r w:rsidR="00A35D4A" w:rsidRPr="0044071E">
        <w:rPr>
          <w:sz w:val="24"/>
          <w:szCs w:val="24"/>
        </w:rPr>
        <w:t>. U</w:t>
      </w:r>
      <w:r w:rsidRPr="0044071E">
        <w:rPr>
          <w:sz w:val="24"/>
          <w:szCs w:val="24"/>
        </w:rPr>
        <w:t xml:space="preserve">žtikrinti, kad su </w:t>
      </w:r>
      <w:r w:rsidR="0025759B" w:rsidRPr="0044071E">
        <w:rPr>
          <w:sz w:val="24"/>
          <w:szCs w:val="24"/>
        </w:rPr>
        <w:t>Paslaugų teikė</w:t>
      </w:r>
      <w:r w:rsidRPr="0044071E">
        <w:rPr>
          <w:sz w:val="24"/>
          <w:szCs w:val="24"/>
        </w:rPr>
        <w:t xml:space="preserve">ju susiję subjektai turėtų visas teises vykdydami </w:t>
      </w:r>
      <w:r w:rsidR="0025759B" w:rsidRPr="0044071E">
        <w:rPr>
          <w:sz w:val="24"/>
          <w:szCs w:val="24"/>
        </w:rPr>
        <w:t>Sutar</w:t>
      </w:r>
      <w:r w:rsidRPr="0044071E">
        <w:rPr>
          <w:sz w:val="24"/>
          <w:szCs w:val="24"/>
        </w:rPr>
        <w:t xml:space="preserve">tį naudotis bet kokiomis anksčiau įgytomis pramoninės ir intelektinės nuosavybės teisėmis; </w:t>
      </w:r>
    </w:p>
    <w:p w14:paraId="347A7597" w14:textId="5F5F6D2B" w:rsidR="00AD7AB6" w:rsidRPr="0044071E" w:rsidRDefault="00AD7AB6">
      <w:pPr>
        <w:autoSpaceDE w:val="0"/>
        <w:ind w:firstLine="567"/>
        <w:jc w:val="both"/>
        <w:rPr>
          <w:sz w:val="24"/>
          <w:szCs w:val="24"/>
        </w:rPr>
      </w:pPr>
      <w:r w:rsidRPr="0044071E">
        <w:rPr>
          <w:sz w:val="24"/>
          <w:szCs w:val="24"/>
        </w:rPr>
        <w:t>5.1.</w:t>
      </w:r>
      <w:r w:rsidR="00A35D4A" w:rsidRPr="0044071E">
        <w:rPr>
          <w:sz w:val="24"/>
          <w:szCs w:val="24"/>
        </w:rPr>
        <w:t>1</w:t>
      </w:r>
      <w:r w:rsidR="00C447B5" w:rsidRPr="0044071E">
        <w:rPr>
          <w:sz w:val="24"/>
          <w:szCs w:val="24"/>
        </w:rPr>
        <w:t>6</w:t>
      </w:r>
      <w:r w:rsidRPr="0044071E">
        <w:rPr>
          <w:sz w:val="24"/>
          <w:szCs w:val="24"/>
        </w:rPr>
        <w:t>.</w:t>
      </w:r>
      <w:r w:rsidR="00BF1477" w:rsidRPr="0044071E">
        <w:rPr>
          <w:sz w:val="24"/>
          <w:szCs w:val="24"/>
        </w:rPr>
        <w:t xml:space="preserve"> </w:t>
      </w:r>
      <w:r w:rsidR="0078349D" w:rsidRPr="0044071E">
        <w:rPr>
          <w:sz w:val="24"/>
          <w:szCs w:val="24"/>
        </w:rPr>
        <w:t>Jei Įgyvendinančioji institucija ar Paslaugų pirkėjas taip nurodys, užtikrinti</w:t>
      </w:r>
      <w:r w:rsidRPr="0044071E">
        <w:rPr>
          <w:sz w:val="24"/>
          <w:szCs w:val="24"/>
        </w:rPr>
        <w:t xml:space="preserve">, kad </w:t>
      </w:r>
      <w:r w:rsidR="00C6448A" w:rsidRPr="0044071E">
        <w:rPr>
          <w:sz w:val="24"/>
          <w:szCs w:val="24"/>
        </w:rPr>
        <w:t>Įgyvendinanč</w:t>
      </w:r>
      <w:r w:rsidR="00392963" w:rsidRPr="0044071E">
        <w:rPr>
          <w:sz w:val="24"/>
          <w:szCs w:val="24"/>
        </w:rPr>
        <w:t>ioji</w:t>
      </w:r>
      <w:r w:rsidR="007F066F" w:rsidRPr="0044071E">
        <w:rPr>
          <w:sz w:val="24"/>
          <w:szCs w:val="24"/>
        </w:rPr>
        <w:t xml:space="preserve"> institucija</w:t>
      </w:r>
      <w:r w:rsidRPr="0044071E">
        <w:rPr>
          <w:sz w:val="24"/>
          <w:szCs w:val="24"/>
        </w:rPr>
        <w:t xml:space="preserve">, </w:t>
      </w:r>
      <w:r w:rsidR="0025759B" w:rsidRPr="0044071E">
        <w:rPr>
          <w:sz w:val="24"/>
          <w:szCs w:val="24"/>
        </w:rPr>
        <w:t>Paslaugų pirk</w:t>
      </w:r>
      <w:r w:rsidR="00F83D06" w:rsidRPr="0044071E">
        <w:rPr>
          <w:sz w:val="24"/>
          <w:szCs w:val="24"/>
        </w:rPr>
        <w:t>ėjas</w:t>
      </w:r>
      <w:r w:rsidR="00853885" w:rsidRPr="0044071E">
        <w:rPr>
          <w:sz w:val="24"/>
          <w:szCs w:val="24"/>
        </w:rPr>
        <w:t xml:space="preserve"> </w:t>
      </w:r>
      <w:r w:rsidRPr="0044071E">
        <w:rPr>
          <w:sz w:val="24"/>
          <w:szCs w:val="24"/>
        </w:rPr>
        <w:t xml:space="preserve">ir Įstaiga turėtų teisę naudotis bet kokiomis anksčiau įgytomis pramoninės ir intelektinės nuosavybės teisėmis, kurios buvo įtrauktos į </w:t>
      </w:r>
      <w:r w:rsidR="0025759B" w:rsidRPr="0044071E">
        <w:rPr>
          <w:sz w:val="24"/>
          <w:szCs w:val="24"/>
        </w:rPr>
        <w:t>Sutar</w:t>
      </w:r>
      <w:r w:rsidRPr="0044071E">
        <w:rPr>
          <w:sz w:val="24"/>
          <w:szCs w:val="24"/>
        </w:rPr>
        <w:t xml:space="preserve">ties vykdymo veiklos rezultatus. Jeigu nenurodyta kitaip, tomis anksčiau įgytomis teisėmis naudojamasi tais pačiais tikslais ir tomis pačiomis sąlygomis, kokios taikomos veiklos rezultatų naudojimo teisėms. </w:t>
      </w:r>
    </w:p>
    <w:p w14:paraId="58FDEE0E" w14:textId="791AF858" w:rsidR="00202C11" w:rsidRPr="0044071E" w:rsidRDefault="00202C11">
      <w:pPr>
        <w:autoSpaceDE w:val="0"/>
        <w:ind w:firstLine="567"/>
        <w:jc w:val="both"/>
        <w:rPr>
          <w:sz w:val="24"/>
          <w:szCs w:val="24"/>
        </w:rPr>
      </w:pPr>
      <w:r w:rsidRPr="0044071E">
        <w:rPr>
          <w:sz w:val="24"/>
          <w:szCs w:val="24"/>
        </w:rPr>
        <w:t>5.1.</w:t>
      </w:r>
      <w:r w:rsidR="00A35D4A" w:rsidRPr="0044071E">
        <w:rPr>
          <w:sz w:val="24"/>
          <w:szCs w:val="24"/>
        </w:rPr>
        <w:t>1</w:t>
      </w:r>
      <w:r w:rsidR="0078349D" w:rsidRPr="0044071E">
        <w:rPr>
          <w:sz w:val="24"/>
          <w:szCs w:val="24"/>
        </w:rPr>
        <w:t>7</w:t>
      </w:r>
      <w:r w:rsidRPr="0044071E">
        <w:rPr>
          <w:sz w:val="24"/>
          <w:szCs w:val="24"/>
        </w:rPr>
        <w:t xml:space="preserve">. </w:t>
      </w:r>
      <w:r w:rsidR="0025759B" w:rsidRPr="0044071E">
        <w:rPr>
          <w:sz w:val="24"/>
          <w:szCs w:val="24"/>
        </w:rPr>
        <w:t>Paslaugų teikė</w:t>
      </w:r>
      <w:r w:rsidR="006010A1" w:rsidRPr="0044071E">
        <w:rPr>
          <w:sz w:val="24"/>
          <w:szCs w:val="24"/>
        </w:rPr>
        <w:t>jas užtikrina, kad visos pagal</w:t>
      </w:r>
      <w:r w:rsidR="007C1CC6" w:rsidRPr="0044071E">
        <w:rPr>
          <w:sz w:val="24"/>
          <w:szCs w:val="24"/>
        </w:rPr>
        <w:t xml:space="preserve"> šios </w:t>
      </w:r>
      <w:r w:rsidR="0025759B" w:rsidRPr="0044071E">
        <w:rPr>
          <w:sz w:val="24"/>
          <w:szCs w:val="24"/>
        </w:rPr>
        <w:t>Sutar</w:t>
      </w:r>
      <w:r w:rsidR="007C1CC6" w:rsidRPr="0044071E">
        <w:rPr>
          <w:sz w:val="24"/>
          <w:szCs w:val="24"/>
        </w:rPr>
        <w:t>ties</w:t>
      </w:r>
      <w:r w:rsidR="006010A1" w:rsidRPr="0044071E">
        <w:rPr>
          <w:sz w:val="24"/>
          <w:szCs w:val="24"/>
        </w:rPr>
        <w:t xml:space="preserve"> 5.1.5-5.1.</w:t>
      </w:r>
      <w:r w:rsidR="004D58CC" w:rsidRPr="0044071E">
        <w:rPr>
          <w:sz w:val="24"/>
          <w:szCs w:val="24"/>
        </w:rPr>
        <w:t>1</w:t>
      </w:r>
      <w:r w:rsidR="00797846" w:rsidRPr="0044071E">
        <w:rPr>
          <w:sz w:val="24"/>
          <w:szCs w:val="24"/>
        </w:rPr>
        <w:t>5</w:t>
      </w:r>
      <w:r w:rsidR="00733077" w:rsidRPr="0044071E">
        <w:rPr>
          <w:sz w:val="24"/>
          <w:szCs w:val="24"/>
        </w:rPr>
        <w:t xml:space="preserve"> bei 5.3</w:t>
      </w:r>
      <w:r w:rsidR="009B6C3B" w:rsidRPr="0044071E">
        <w:rPr>
          <w:sz w:val="24"/>
          <w:szCs w:val="24"/>
        </w:rPr>
        <w:t>papunkčius</w:t>
      </w:r>
      <w:r w:rsidR="00E86FDC" w:rsidRPr="0044071E">
        <w:rPr>
          <w:sz w:val="24"/>
          <w:szCs w:val="24"/>
        </w:rPr>
        <w:t xml:space="preserve"> </w:t>
      </w:r>
      <w:r w:rsidR="006010A1" w:rsidRPr="0044071E">
        <w:rPr>
          <w:sz w:val="24"/>
          <w:szCs w:val="24"/>
        </w:rPr>
        <w:t>taikomos sąlygos būtų taikomos ir jo subteikėjams.</w:t>
      </w:r>
    </w:p>
    <w:p w14:paraId="20A284E0" w14:textId="5B832E2E" w:rsidR="009779A2" w:rsidRPr="0044071E" w:rsidRDefault="00006508">
      <w:pPr>
        <w:tabs>
          <w:tab w:val="left" w:pos="0"/>
          <w:tab w:val="left" w:pos="900"/>
          <w:tab w:val="num" w:pos="1637"/>
        </w:tabs>
        <w:ind w:firstLine="567"/>
        <w:jc w:val="both"/>
        <w:outlineLvl w:val="1"/>
        <w:rPr>
          <w:sz w:val="24"/>
          <w:szCs w:val="24"/>
        </w:rPr>
      </w:pPr>
      <w:r w:rsidRPr="0044071E">
        <w:rPr>
          <w:sz w:val="24"/>
          <w:szCs w:val="24"/>
        </w:rPr>
        <w:lastRenderedPageBreak/>
        <w:t>5</w:t>
      </w:r>
      <w:r w:rsidR="006200E8" w:rsidRPr="0044071E">
        <w:rPr>
          <w:sz w:val="24"/>
          <w:szCs w:val="24"/>
        </w:rPr>
        <w:t>.1</w:t>
      </w:r>
      <w:r w:rsidR="00C35DBE" w:rsidRPr="0044071E">
        <w:rPr>
          <w:sz w:val="24"/>
          <w:szCs w:val="24"/>
        </w:rPr>
        <w:t>.</w:t>
      </w:r>
      <w:r w:rsidRPr="0044071E">
        <w:rPr>
          <w:sz w:val="24"/>
          <w:szCs w:val="24"/>
        </w:rPr>
        <w:t>1</w:t>
      </w:r>
      <w:r w:rsidR="0078349D" w:rsidRPr="0044071E">
        <w:rPr>
          <w:sz w:val="24"/>
          <w:szCs w:val="24"/>
        </w:rPr>
        <w:t>8</w:t>
      </w:r>
      <w:r w:rsidR="009779A2" w:rsidRPr="0044071E">
        <w:rPr>
          <w:sz w:val="24"/>
          <w:szCs w:val="24"/>
        </w:rPr>
        <w:t xml:space="preserve">. </w:t>
      </w:r>
      <w:r w:rsidR="0025759B" w:rsidRPr="0044071E">
        <w:rPr>
          <w:sz w:val="24"/>
          <w:szCs w:val="24"/>
        </w:rPr>
        <w:t>Sutar</w:t>
      </w:r>
      <w:r w:rsidR="009779A2" w:rsidRPr="0044071E">
        <w:rPr>
          <w:sz w:val="24"/>
          <w:szCs w:val="24"/>
        </w:rPr>
        <w:t xml:space="preserve">ties įvykdymą užtikrinti Lietuvos Respublikos civilinio kodekso nustatytomis prievolių įvykdymo užtikrinimo priemonėmis – </w:t>
      </w:r>
      <w:r w:rsidR="00951C18" w:rsidRPr="0044071E">
        <w:rPr>
          <w:rStyle w:val="CharStyle64"/>
          <w:sz w:val="24"/>
          <w:szCs w:val="24"/>
        </w:rPr>
        <w:t>banko arba draudimo bendrovės besąlygiška ir neatšaukiama garantija (laidavimas)</w:t>
      </w:r>
      <w:r w:rsidR="009779A2" w:rsidRPr="0044071E">
        <w:rPr>
          <w:sz w:val="24"/>
          <w:szCs w:val="24"/>
        </w:rPr>
        <w:t xml:space="preserve">. </w:t>
      </w:r>
      <w:r w:rsidR="006B2C7F" w:rsidRPr="0044071E">
        <w:rPr>
          <w:sz w:val="24"/>
          <w:szCs w:val="24"/>
        </w:rPr>
        <w:t>S</w:t>
      </w:r>
      <w:r w:rsidR="009779A2" w:rsidRPr="0044071E">
        <w:rPr>
          <w:sz w:val="24"/>
          <w:szCs w:val="24"/>
        </w:rPr>
        <w:t>utarties įvykdymo laidavimą arba garantiją</w:t>
      </w:r>
      <w:r w:rsidR="006B2C7F" w:rsidRPr="0044071E">
        <w:rPr>
          <w:sz w:val="24"/>
          <w:szCs w:val="24"/>
        </w:rPr>
        <w:t xml:space="preserve"> patvirtinantis raštas, </w:t>
      </w:r>
      <w:r w:rsidR="0025759B" w:rsidRPr="0044071E">
        <w:rPr>
          <w:sz w:val="24"/>
          <w:szCs w:val="24"/>
        </w:rPr>
        <w:t>Paslaugų teikė</w:t>
      </w:r>
      <w:r w:rsidR="009779A2" w:rsidRPr="0044071E">
        <w:rPr>
          <w:sz w:val="24"/>
          <w:szCs w:val="24"/>
        </w:rPr>
        <w:t xml:space="preserve">jui paprašius, grąžinamas įvykdžius </w:t>
      </w:r>
      <w:r w:rsidR="0025759B" w:rsidRPr="0044071E">
        <w:rPr>
          <w:sz w:val="24"/>
          <w:szCs w:val="24"/>
        </w:rPr>
        <w:t>Sutar</w:t>
      </w:r>
      <w:r w:rsidR="009779A2" w:rsidRPr="0044071E">
        <w:rPr>
          <w:sz w:val="24"/>
          <w:szCs w:val="24"/>
        </w:rPr>
        <w:t xml:space="preserve">ties sąlygas. </w:t>
      </w:r>
      <w:r w:rsidR="0025759B" w:rsidRPr="0044071E">
        <w:rPr>
          <w:sz w:val="24"/>
          <w:szCs w:val="24"/>
        </w:rPr>
        <w:t>Paslaugų teikė</w:t>
      </w:r>
      <w:r w:rsidR="009779A2" w:rsidRPr="0044071E">
        <w:rPr>
          <w:sz w:val="24"/>
          <w:szCs w:val="24"/>
        </w:rPr>
        <w:t xml:space="preserve">jui ir garantui (laiduotojui) keliami šie </w:t>
      </w:r>
      <w:r w:rsidR="0025759B" w:rsidRPr="0044071E">
        <w:rPr>
          <w:sz w:val="24"/>
          <w:szCs w:val="24"/>
        </w:rPr>
        <w:t>Sutar</w:t>
      </w:r>
      <w:r w:rsidR="009779A2" w:rsidRPr="0044071E">
        <w:rPr>
          <w:sz w:val="24"/>
          <w:szCs w:val="24"/>
        </w:rPr>
        <w:t>ties įvykdymo, garantijos (laidavimo) pateikimo, jos turinio ir formos reikalavimai:</w:t>
      </w:r>
    </w:p>
    <w:p w14:paraId="15D04D89" w14:textId="691481BD" w:rsidR="009779A2" w:rsidRPr="0044071E" w:rsidRDefault="00006508">
      <w:pPr>
        <w:autoSpaceDE w:val="0"/>
        <w:autoSpaceDN w:val="0"/>
        <w:adjustRightInd w:val="0"/>
        <w:ind w:firstLine="567"/>
        <w:jc w:val="both"/>
        <w:rPr>
          <w:sz w:val="24"/>
          <w:szCs w:val="24"/>
        </w:rPr>
      </w:pPr>
      <w:r w:rsidRPr="0044071E">
        <w:rPr>
          <w:sz w:val="24"/>
          <w:szCs w:val="24"/>
        </w:rPr>
        <w:t>5</w:t>
      </w:r>
      <w:r w:rsidR="006200E8" w:rsidRPr="0044071E">
        <w:rPr>
          <w:sz w:val="24"/>
          <w:szCs w:val="24"/>
        </w:rPr>
        <w:t>.1.</w:t>
      </w:r>
      <w:r w:rsidRPr="0044071E">
        <w:rPr>
          <w:sz w:val="24"/>
          <w:szCs w:val="24"/>
        </w:rPr>
        <w:t>1</w:t>
      </w:r>
      <w:r w:rsidR="0078349D" w:rsidRPr="0044071E">
        <w:rPr>
          <w:sz w:val="24"/>
          <w:szCs w:val="24"/>
        </w:rPr>
        <w:t>8</w:t>
      </w:r>
      <w:r w:rsidR="006B2C7F" w:rsidRPr="0044071E">
        <w:rPr>
          <w:sz w:val="24"/>
          <w:szCs w:val="24"/>
        </w:rPr>
        <w:t>.1</w:t>
      </w:r>
      <w:r w:rsidR="009779A2" w:rsidRPr="0044071E">
        <w:rPr>
          <w:sz w:val="24"/>
          <w:szCs w:val="24"/>
        </w:rPr>
        <w:t>.</w:t>
      </w:r>
      <w:r w:rsidR="006B2C7F" w:rsidRPr="0044071E">
        <w:rPr>
          <w:sz w:val="24"/>
          <w:szCs w:val="24"/>
        </w:rPr>
        <w:t xml:space="preserve"> </w:t>
      </w:r>
      <w:r w:rsidR="00951C18" w:rsidRPr="0044071E">
        <w:rPr>
          <w:sz w:val="24"/>
          <w:szCs w:val="24"/>
        </w:rPr>
        <w:t>po</w:t>
      </w:r>
      <w:r w:rsidR="009779A2" w:rsidRPr="0044071E">
        <w:rPr>
          <w:sz w:val="24"/>
          <w:szCs w:val="24"/>
        </w:rPr>
        <w:t xml:space="preserve"> </w:t>
      </w:r>
      <w:r w:rsidR="0025759B" w:rsidRPr="0044071E">
        <w:rPr>
          <w:sz w:val="24"/>
          <w:szCs w:val="24"/>
        </w:rPr>
        <w:t>Sutar</w:t>
      </w:r>
      <w:r w:rsidR="006B2C7F" w:rsidRPr="0044071E">
        <w:rPr>
          <w:sz w:val="24"/>
          <w:szCs w:val="24"/>
        </w:rPr>
        <w:t xml:space="preserve">ties sudarymo </w:t>
      </w:r>
      <w:r w:rsidR="009779A2" w:rsidRPr="0044071E">
        <w:rPr>
          <w:sz w:val="24"/>
          <w:szCs w:val="24"/>
        </w:rPr>
        <w:t xml:space="preserve">pateikti tinkamai įformintą, atitinkančią Lietuvos Respublikos teisės aktų reikalavimus, banko arba draudimo bendrovės besąlygišką ir neatšaukiamą </w:t>
      </w:r>
      <w:r w:rsidR="0025759B" w:rsidRPr="0044071E">
        <w:rPr>
          <w:sz w:val="24"/>
          <w:szCs w:val="24"/>
        </w:rPr>
        <w:t>Sutar</w:t>
      </w:r>
      <w:r w:rsidR="009779A2" w:rsidRPr="0044071E">
        <w:rPr>
          <w:sz w:val="24"/>
          <w:szCs w:val="24"/>
        </w:rPr>
        <w:t>ties sąlygų įvykdym</w:t>
      </w:r>
      <w:r w:rsidR="006B2C7F" w:rsidRPr="0044071E">
        <w:rPr>
          <w:sz w:val="24"/>
          <w:szCs w:val="24"/>
        </w:rPr>
        <w:t>o garantiją (laidavimą</w:t>
      </w:r>
      <w:r w:rsidR="004A5DF5" w:rsidRPr="0044071E">
        <w:rPr>
          <w:sz w:val="24"/>
          <w:szCs w:val="24"/>
        </w:rPr>
        <w:t xml:space="preserve">) </w:t>
      </w:r>
      <w:r w:rsidR="0025759B" w:rsidRPr="0044071E">
        <w:rPr>
          <w:sz w:val="24"/>
          <w:szCs w:val="24"/>
        </w:rPr>
        <w:t>Paslaugų pirk</w:t>
      </w:r>
      <w:r w:rsidR="00F83D06" w:rsidRPr="0044071E">
        <w:rPr>
          <w:sz w:val="24"/>
          <w:szCs w:val="24"/>
        </w:rPr>
        <w:t>ėjui</w:t>
      </w:r>
      <w:r w:rsidR="00853885" w:rsidRPr="0044071E">
        <w:rPr>
          <w:sz w:val="24"/>
          <w:szCs w:val="24"/>
        </w:rPr>
        <w:t xml:space="preserve"> </w:t>
      </w:r>
      <w:r w:rsidR="009779A2" w:rsidRPr="0044071E">
        <w:rPr>
          <w:sz w:val="24"/>
          <w:szCs w:val="24"/>
        </w:rPr>
        <w:t>priimtina forma bei visus ją lydinčius dokumentus (originalus) tokiomis sąlygomis:</w:t>
      </w:r>
      <w:r w:rsidR="00374899" w:rsidRPr="0044071E">
        <w:rPr>
          <w:sz w:val="24"/>
          <w:szCs w:val="24"/>
        </w:rPr>
        <w:t xml:space="preserve"> </w:t>
      </w:r>
    </w:p>
    <w:p w14:paraId="733B312C" w14:textId="7DC46DB0" w:rsidR="009779A2" w:rsidRPr="0044071E" w:rsidRDefault="00006508">
      <w:pPr>
        <w:autoSpaceDE w:val="0"/>
        <w:autoSpaceDN w:val="0"/>
        <w:adjustRightInd w:val="0"/>
        <w:ind w:firstLine="567"/>
        <w:jc w:val="both"/>
        <w:rPr>
          <w:sz w:val="24"/>
          <w:szCs w:val="24"/>
        </w:rPr>
      </w:pPr>
      <w:r w:rsidRPr="0044071E">
        <w:rPr>
          <w:sz w:val="24"/>
          <w:szCs w:val="24"/>
        </w:rPr>
        <w:t>5</w:t>
      </w:r>
      <w:r w:rsidR="006200E8" w:rsidRPr="0044071E">
        <w:rPr>
          <w:sz w:val="24"/>
          <w:szCs w:val="24"/>
        </w:rPr>
        <w:t>.1.</w:t>
      </w:r>
      <w:r w:rsidRPr="0044071E">
        <w:rPr>
          <w:sz w:val="24"/>
          <w:szCs w:val="24"/>
        </w:rPr>
        <w:t>1</w:t>
      </w:r>
      <w:r w:rsidR="0078349D" w:rsidRPr="0044071E">
        <w:rPr>
          <w:sz w:val="24"/>
          <w:szCs w:val="24"/>
        </w:rPr>
        <w:t>8</w:t>
      </w:r>
      <w:r w:rsidR="006B2C7F" w:rsidRPr="0044071E">
        <w:rPr>
          <w:sz w:val="24"/>
          <w:szCs w:val="24"/>
        </w:rPr>
        <w:t>.1.1.</w:t>
      </w:r>
      <w:r w:rsidR="009779A2" w:rsidRPr="0044071E">
        <w:rPr>
          <w:sz w:val="24"/>
          <w:szCs w:val="24"/>
        </w:rPr>
        <w:t xml:space="preserve"> garantas (laiduotojas): bankas arba draudimo bendrovė;</w:t>
      </w:r>
    </w:p>
    <w:p w14:paraId="40DA4BDC" w14:textId="525ED5E9" w:rsidR="009F19AD" w:rsidRPr="0044071E" w:rsidRDefault="00006508">
      <w:pPr>
        <w:ind w:firstLine="567"/>
        <w:jc w:val="both"/>
        <w:rPr>
          <w:sz w:val="24"/>
          <w:szCs w:val="24"/>
          <w:lang w:eastAsia="en-US"/>
        </w:rPr>
      </w:pPr>
      <w:r w:rsidRPr="0044071E">
        <w:rPr>
          <w:sz w:val="24"/>
          <w:szCs w:val="24"/>
        </w:rPr>
        <w:t>5</w:t>
      </w:r>
      <w:r w:rsidR="006200E8" w:rsidRPr="0044071E">
        <w:rPr>
          <w:sz w:val="24"/>
          <w:szCs w:val="24"/>
        </w:rPr>
        <w:t>.1.</w:t>
      </w:r>
      <w:r w:rsidRPr="0044071E">
        <w:rPr>
          <w:sz w:val="24"/>
          <w:szCs w:val="24"/>
        </w:rPr>
        <w:t>1</w:t>
      </w:r>
      <w:r w:rsidR="0078349D" w:rsidRPr="0044071E">
        <w:rPr>
          <w:sz w:val="24"/>
          <w:szCs w:val="24"/>
        </w:rPr>
        <w:t>8</w:t>
      </w:r>
      <w:r w:rsidR="006B2C7F" w:rsidRPr="0044071E">
        <w:rPr>
          <w:sz w:val="24"/>
          <w:szCs w:val="24"/>
        </w:rPr>
        <w:t>.1</w:t>
      </w:r>
      <w:r w:rsidR="009779A2" w:rsidRPr="0044071E">
        <w:rPr>
          <w:sz w:val="24"/>
          <w:szCs w:val="24"/>
        </w:rPr>
        <w:t xml:space="preserve">.2. garantijos (laidavimo) suma: ne mažiau kaip </w:t>
      </w:r>
      <w:r w:rsidR="00F30333" w:rsidRPr="0044071E">
        <w:rPr>
          <w:sz w:val="24"/>
          <w:szCs w:val="24"/>
        </w:rPr>
        <w:t>15</w:t>
      </w:r>
      <w:r w:rsidR="00951C18" w:rsidRPr="0044071E">
        <w:rPr>
          <w:sz w:val="24"/>
          <w:szCs w:val="24"/>
        </w:rPr>
        <w:t xml:space="preserve"> </w:t>
      </w:r>
      <w:r w:rsidR="00491C2C" w:rsidRPr="0044071E">
        <w:rPr>
          <w:sz w:val="24"/>
          <w:szCs w:val="24"/>
        </w:rPr>
        <w:t>(</w:t>
      </w:r>
      <w:r w:rsidR="00F30333" w:rsidRPr="0044071E">
        <w:rPr>
          <w:sz w:val="24"/>
          <w:szCs w:val="24"/>
        </w:rPr>
        <w:t>penkiolika</w:t>
      </w:r>
      <w:r w:rsidR="00491C2C" w:rsidRPr="0044071E">
        <w:rPr>
          <w:sz w:val="24"/>
          <w:szCs w:val="24"/>
        </w:rPr>
        <w:t>)</w:t>
      </w:r>
      <w:r w:rsidR="009779A2" w:rsidRPr="0044071E">
        <w:rPr>
          <w:sz w:val="24"/>
          <w:szCs w:val="24"/>
        </w:rPr>
        <w:t xml:space="preserve"> </w:t>
      </w:r>
      <w:r w:rsidR="001F7505" w:rsidRPr="0044071E">
        <w:rPr>
          <w:sz w:val="24"/>
          <w:szCs w:val="24"/>
        </w:rPr>
        <w:t>procent</w:t>
      </w:r>
      <w:r w:rsidR="00F30333" w:rsidRPr="0044071E">
        <w:rPr>
          <w:sz w:val="24"/>
          <w:szCs w:val="24"/>
        </w:rPr>
        <w:t>ų</w:t>
      </w:r>
      <w:r w:rsidR="001F7505" w:rsidRPr="0044071E">
        <w:rPr>
          <w:sz w:val="24"/>
          <w:szCs w:val="24"/>
        </w:rPr>
        <w:t xml:space="preserve"> </w:t>
      </w:r>
      <w:r w:rsidR="009779A2" w:rsidRPr="0044071E">
        <w:rPr>
          <w:sz w:val="24"/>
          <w:szCs w:val="24"/>
        </w:rPr>
        <w:t xml:space="preserve">nuo </w:t>
      </w:r>
      <w:r w:rsidR="0078349D" w:rsidRPr="0044071E">
        <w:rPr>
          <w:sz w:val="24"/>
          <w:szCs w:val="24"/>
        </w:rPr>
        <w:t xml:space="preserve">bendros </w:t>
      </w:r>
      <w:r w:rsidR="009F19AD" w:rsidRPr="0044071E">
        <w:rPr>
          <w:sz w:val="24"/>
          <w:szCs w:val="24"/>
        </w:rPr>
        <w:t>Sutarties kainos, neįskaitant PVM. Banko garantijos originalas arba mokėjimo pavedimą įrodantis dokumentas (dokumento skaitmeninė kopija) turi būti pateiktas</w:t>
      </w:r>
      <w:r w:rsidR="009F19AD" w:rsidRPr="0044071E">
        <w:rPr>
          <w:spacing w:val="1"/>
          <w:sz w:val="24"/>
          <w:szCs w:val="24"/>
        </w:rPr>
        <w:t xml:space="preserve"> </w:t>
      </w:r>
      <w:r w:rsidR="004D58CC" w:rsidRPr="0044071E">
        <w:rPr>
          <w:kern w:val="3"/>
          <w:sz w:val="24"/>
          <w:szCs w:val="24"/>
          <w:lang w:eastAsia="zh-CN" w:bidi="hi-IN"/>
        </w:rPr>
        <w:t>Centrinėje viešųjų pirkimų informacinėje sistemoje</w:t>
      </w:r>
      <w:r w:rsidR="004D58CC" w:rsidRPr="0044071E">
        <w:rPr>
          <w:sz w:val="24"/>
          <w:szCs w:val="24"/>
        </w:rPr>
        <w:t xml:space="preserve"> (toliau – </w:t>
      </w:r>
      <w:r w:rsidR="004D58CC" w:rsidRPr="0044071E">
        <w:rPr>
          <w:b/>
          <w:bCs/>
          <w:sz w:val="24"/>
          <w:szCs w:val="24"/>
        </w:rPr>
        <w:t>CVP IS</w:t>
      </w:r>
      <w:r w:rsidR="004D58CC" w:rsidRPr="0044071E">
        <w:rPr>
          <w:sz w:val="24"/>
          <w:szCs w:val="24"/>
        </w:rPr>
        <w:t xml:space="preserve">)) </w:t>
      </w:r>
      <w:r w:rsidR="009F19AD" w:rsidRPr="0044071E">
        <w:rPr>
          <w:spacing w:val="1"/>
          <w:sz w:val="24"/>
          <w:szCs w:val="24"/>
        </w:rPr>
        <w:t xml:space="preserve">ne vėliau kaip per </w:t>
      </w:r>
      <w:r w:rsidR="009F19AD" w:rsidRPr="0044071E">
        <w:rPr>
          <w:sz w:val="24"/>
          <w:szCs w:val="24"/>
        </w:rPr>
        <w:t xml:space="preserve">10 (dešimt) </w:t>
      </w:r>
      <w:r w:rsidR="009F19AD" w:rsidRPr="0044071E">
        <w:rPr>
          <w:spacing w:val="1"/>
          <w:sz w:val="24"/>
          <w:szCs w:val="24"/>
        </w:rPr>
        <w:t xml:space="preserve">kalendorinių dienų nuo </w:t>
      </w:r>
      <w:r w:rsidR="0025759B" w:rsidRPr="0044071E">
        <w:rPr>
          <w:spacing w:val="1"/>
          <w:sz w:val="24"/>
          <w:szCs w:val="24"/>
        </w:rPr>
        <w:t>Sutar</w:t>
      </w:r>
      <w:r w:rsidR="002A2662" w:rsidRPr="0044071E">
        <w:rPr>
          <w:spacing w:val="1"/>
          <w:sz w:val="24"/>
          <w:szCs w:val="24"/>
        </w:rPr>
        <w:t xml:space="preserve">ties </w:t>
      </w:r>
      <w:r w:rsidR="00EF1F88" w:rsidRPr="0044071E">
        <w:rPr>
          <w:spacing w:val="1"/>
          <w:sz w:val="24"/>
          <w:szCs w:val="24"/>
        </w:rPr>
        <w:t>sudarymo</w:t>
      </w:r>
      <w:r w:rsidR="009F19AD" w:rsidRPr="0044071E">
        <w:rPr>
          <w:sz w:val="24"/>
          <w:szCs w:val="24"/>
        </w:rPr>
        <w:t xml:space="preserve">. </w:t>
      </w:r>
    </w:p>
    <w:p w14:paraId="119D1FE6" w14:textId="5E533E1A" w:rsidR="009779A2" w:rsidRPr="0044071E" w:rsidRDefault="00006508">
      <w:pPr>
        <w:autoSpaceDE w:val="0"/>
        <w:autoSpaceDN w:val="0"/>
        <w:adjustRightInd w:val="0"/>
        <w:ind w:firstLine="567"/>
        <w:jc w:val="both"/>
        <w:rPr>
          <w:sz w:val="24"/>
          <w:szCs w:val="24"/>
        </w:rPr>
      </w:pPr>
      <w:r w:rsidRPr="0044071E">
        <w:rPr>
          <w:sz w:val="24"/>
          <w:szCs w:val="24"/>
        </w:rPr>
        <w:t>5</w:t>
      </w:r>
      <w:r w:rsidR="006200E8" w:rsidRPr="0044071E">
        <w:rPr>
          <w:sz w:val="24"/>
          <w:szCs w:val="24"/>
        </w:rPr>
        <w:t>.1.</w:t>
      </w:r>
      <w:r w:rsidRPr="0044071E">
        <w:rPr>
          <w:sz w:val="24"/>
          <w:szCs w:val="24"/>
        </w:rPr>
        <w:t>1</w:t>
      </w:r>
      <w:r w:rsidR="0078349D" w:rsidRPr="0044071E">
        <w:rPr>
          <w:sz w:val="24"/>
          <w:szCs w:val="24"/>
        </w:rPr>
        <w:t>8</w:t>
      </w:r>
      <w:r w:rsidR="006B2C7F" w:rsidRPr="0044071E">
        <w:rPr>
          <w:sz w:val="24"/>
          <w:szCs w:val="24"/>
        </w:rPr>
        <w:t>.2</w:t>
      </w:r>
      <w:r w:rsidR="009779A2" w:rsidRPr="0044071E">
        <w:rPr>
          <w:sz w:val="24"/>
          <w:szCs w:val="24"/>
        </w:rPr>
        <w:t>.</w:t>
      </w:r>
      <w:r w:rsidR="006B2C7F" w:rsidRPr="0044071E">
        <w:rPr>
          <w:sz w:val="24"/>
          <w:szCs w:val="24"/>
        </w:rPr>
        <w:t xml:space="preserve"> jei </w:t>
      </w:r>
      <w:r w:rsidR="00C6448A" w:rsidRPr="0044071E">
        <w:rPr>
          <w:sz w:val="24"/>
          <w:szCs w:val="24"/>
        </w:rPr>
        <w:t>Įgyvendinanč</w:t>
      </w:r>
      <w:r w:rsidR="002A2662" w:rsidRPr="0044071E">
        <w:rPr>
          <w:sz w:val="24"/>
          <w:szCs w:val="24"/>
        </w:rPr>
        <w:t>ioji</w:t>
      </w:r>
      <w:r w:rsidR="007F066F" w:rsidRPr="0044071E">
        <w:rPr>
          <w:sz w:val="24"/>
          <w:szCs w:val="24"/>
        </w:rPr>
        <w:t xml:space="preserve"> institucija </w:t>
      </w:r>
      <w:r w:rsidR="009779A2" w:rsidRPr="0044071E">
        <w:rPr>
          <w:sz w:val="24"/>
          <w:szCs w:val="24"/>
        </w:rPr>
        <w:t xml:space="preserve">ar </w:t>
      </w:r>
      <w:r w:rsidR="0025759B" w:rsidRPr="0044071E">
        <w:rPr>
          <w:sz w:val="24"/>
          <w:szCs w:val="24"/>
        </w:rPr>
        <w:t>Paslaugų pirk</w:t>
      </w:r>
      <w:r w:rsidR="00F83D06" w:rsidRPr="0044071E">
        <w:rPr>
          <w:sz w:val="24"/>
          <w:szCs w:val="24"/>
        </w:rPr>
        <w:t>ėjas</w:t>
      </w:r>
      <w:r w:rsidR="00853885" w:rsidRPr="0044071E">
        <w:rPr>
          <w:sz w:val="24"/>
          <w:szCs w:val="24"/>
        </w:rPr>
        <w:t xml:space="preserve"> </w:t>
      </w:r>
      <w:r w:rsidR="009779A2" w:rsidRPr="0044071E">
        <w:rPr>
          <w:sz w:val="24"/>
          <w:szCs w:val="24"/>
        </w:rPr>
        <w:t xml:space="preserve">pasinaudoja </w:t>
      </w:r>
      <w:r w:rsidR="0025759B" w:rsidRPr="0044071E">
        <w:rPr>
          <w:sz w:val="24"/>
          <w:szCs w:val="24"/>
        </w:rPr>
        <w:t>Sutar</w:t>
      </w:r>
      <w:r w:rsidR="009779A2" w:rsidRPr="0044071E">
        <w:rPr>
          <w:sz w:val="24"/>
          <w:szCs w:val="24"/>
        </w:rPr>
        <w:t>tie</w:t>
      </w:r>
      <w:r w:rsidR="006B2C7F" w:rsidRPr="0044071E">
        <w:rPr>
          <w:sz w:val="24"/>
          <w:szCs w:val="24"/>
        </w:rPr>
        <w:t xml:space="preserve">s įvykdymo užtikrinimu, </w:t>
      </w:r>
      <w:r w:rsidR="0025759B" w:rsidRPr="0044071E">
        <w:rPr>
          <w:sz w:val="24"/>
          <w:szCs w:val="24"/>
        </w:rPr>
        <w:t>Paslaugų teikė</w:t>
      </w:r>
      <w:r w:rsidR="009779A2" w:rsidRPr="0044071E">
        <w:rPr>
          <w:sz w:val="24"/>
          <w:szCs w:val="24"/>
        </w:rPr>
        <w:t xml:space="preserve">jas, siekdamas toliau vykdyti </w:t>
      </w:r>
      <w:r w:rsidR="0025759B" w:rsidRPr="0044071E">
        <w:rPr>
          <w:sz w:val="24"/>
          <w:szCs w:val="24"/>
        </w:rPr>
        <w:t>Sutar</w:t>
      </w:r>
      <w:r w:rsidR="009779A2" w:rsidRPr="0044071E">
        <w:rPr>
          <w:sz w:val="24"/>
          <w:szCs w:val="24"/>
        </w:rPr>
        <w:t>ties įsipareigojimus, privalo per 5 (penkias</w:t>
      </w:r>
      <w:r w:rsidR="006B2C7F" w:rsidRPr="0044071E">
        <w:rPr>
          <w:sz w:val="24"/>
          <w:szCs w:val="24"/>
        </w:rPr>
        <w:t xml:space="preserve">) darbo dienas pateikti </w:t>
      </w:r>
      <w:r w:rsidR="0025759B" w:rsidRPr="0044071E">
        <w:rPr>
          <w:sz w:val="24"/>
          <w:szCs w:val="24"/>
        </w:rPr>
        <w:t>Paslaugų pirk</w:t>
      </w:r>
      <w:r w:rsidR="00F83D06" w:rsidRPr="0044071E">
        <w:rPr>
          <w:sz w:val="24"/>
          <w:szCs w:val="24"/>
        </w:rPr>
        <w:t>ėjui</w:t>
      </w:r>
      <w:r w:rsidR="00853885" w:rsidRPr="0044071E">
        <w:rPr>
          <w:sz w:val="24"/>
          <w:szCs w:val="24"/>
        </w:rPr>
        <w:t xml:space="preserve"> </w:t>
      </w:r>
      <w:r w:rsidR="009779A2" w:rsidRPr="0044071E">
        <w:rPr>
          <w:sz w:val="24"/>
          <w:szCs w:val="24"/>
        </w:rPr>
        <w:t xml:space="preserve">naują </w:t>
      </w:r>
      <w:r w:rsidR="0025759B" w:rsidRPr="0044071E">
        <w:rPr>
          <w:sz w:val="24"/>
          <w:szCs w:val="24"/>
        </w:rPr>
        <w:t>Sutar</w:t>
      </w:r>
      <w:r w:rsidR="009779A2" w:rsidRPr="0044071E">
        <w:rPr>
          <w:sz w:val="24"/>
          <w:szCs w:val="24"/>
        </w:rPr>
        <w:t xml:space="preserve">ties sąlygų įvykdymo garantiją (laidavimą), kurios dydis turi būti ne mažesnis kaip nurodyta </w:t>
      </w:r>
      <w:r w:rsidR="0025759B" w:rsidRPr="0044071E">
        <w:rPr>
          <w:sz w:val="24"/>
          <w:szCs w:val="24"/>
        </w:rPr>
        <w:t>Sutar</w:t>
      </w:r>
      <w:r w:rsidR="006B2C7F" w:rsidRPr="0044071E">
        <w:rPr>
          <w:sz w:val="24"/>
          <w:szCs w:val="24"/>
        </w:rPr>
        <w:t>ties</w:t>
      </w:r>
      <w:r w:rsidR="009779A2" w:rsidRPr="0044071E">
        <w:rPr>
          <w:sz w:val="24"/>
          <w:szCs w:val="24"/>
        </w:rPr>
        <w:t xml:space="preserve"> </w:t>
      </w:r>
      <w:r w:rsidR="00366A72" w:rsidRPr="0044071E">
        <w:rPr>
          <w:sz w:val="24"/>
          <w:szCs w:val="24"/>
        </w:rPr>
        <w:t>5.</w:t>
      </w:r>
      <w:r w:rsidR="005F7D89" w:rsidRPr="0044071E">
        <w:rPr>
          <w:sz w:val="24"/>
          <w:szCs w:val="24"/>
        </w:rPr>
        <w:t>1.</w:t>
      </w:r>
      <w:r w:rsidR="00366A72" w:rsidRPr="0044071E">
        <w:rPr>
          <w:sz w:val="24"/>
          <w:szCs w:val="24"/>
        </w:rPr>
        <w:t>1</w:t>
      </w:r>
      <w:r w:rsidR="000D6B52" w:rsidRPr="0044071E">
        <w:rPr>
          <w:sz w:val="24"/>
          <w:szCs w:val="24"/>
        </w:rPr>
        <w:t>8</w:t>
      </w:r>
      <w:r w:rsidR="006B2C7F" w:rsidRPr="0044071E">
        <w:rPr>
          <w:sz w:val="24"/>
          <w:szCs w:val="24"/>
        </w:rPr>
        <w:t xml:space="preserve">.1.2 </w:t>
      </w:r>
      <w:r w:rsidR="009B6C3B" w:rsidRPr="0044071E">
        <w:rPr>
          <w:sz w:val="24"/>
          <w:szCs w:val="24"/>
        </w:rPr>
        <w:t>papunktyje</w:t>
      </w:r>
      <w:r w:rsidR="009779A2" w:rsidRPr="0044071E">
        <w:rPr>
          <w:sz w:val="24"/>
          <w:szCs w:val="24"/>
        </w:rPr>
        <w:t>;</w:t>
      </w:r>
    </w:p>
    <w:p w14:paraId="53DD8063" w14:textId="1E9C3BDC" w:rsidR="009779A2" w:rsidRPr="0044071E" w:rsidRDefault="00006508">
      <w:pPr>
        <w:autoSpaceDE w:val="0"/>
        <w:autoSpaceDN w:val="0"/>
        <w:adjustRightInd w:val="0"/>
        <w:ind w:firstLine="567"/>
        <w:jc w:val="both"/>
        <w:rPr>
          <w:sz w:val="24"/>
          <w:szCs w:val="24"/>
        </w:rPr>
      </w:pPr>
      <w:r w:rsidRPr="0044071E">
        <w:rPr>
          <w:sz w:val="24"/>
          <w:szCs w:val="24"/>
        </w:rPr>
        <w:t>5</w:t>
      </w:r>
      <w:r w:rsidR="006200E8" w:rsidRPr="0044071E">
        <w:rPr>
          <w:sz w:val="24"/>
          <w:szCs w:val="24"/>
        </w:rPr>
        <w:t>.1.</w:t>
      </w:r>
      <w:r w:rsidRPr="0044071E">
        <w:rPr>
          <w:sz w:val="24"/>
          <w:szCs w:val="24"/>
        </w:rPr>
        <w:t>1</w:t>
      </w:r>
      <w:r w:rsidR="0078349D" w:rsidRPr="0044071E">
        <w:rPr>
          <w:sz w:val="24"/>
          <w:szCs w:val="24"/>
        </w:rPr>
        <w:t>8</w:t>
      </w:r>
      <w:r w:rsidR="009779A2" w:rsidRPr="0044071E">
        <w:rPr>
          <w:sz w:val="24"/>
          <w:szCs w:val="24"/>
        </w:rPr>
        <w:t xml:space="preserve">.3. garantijos (laidavimo) galiojimo terminas – ne trumpiau, kaip iki </w:t>
      </w:r>
      <w:r w:rsidR="0025759B" w:rsidRPr="0044071E">
        <w:rPr>
          <w:sz w:val="24"/>
          <w:szCs w:val="24"/>
        </w:rPr>
        <w:t>Sutar</w:t>
      </w:r>
      <w:r w:rsidR="009779A2" w:rsidRPr="0044071E">
        <w:rPr>
          <w:sz w:val="24"/>
          <w:szCs w:val="24"/>
        </w:rPr>
        <w:t>ties galiojimo pabaigos;</w:t>
      </w:r>
    </w:p>
    <w:p w14:paraId="73933AE4" w14:textId="2AE66358" w:rsidR="009779A2" w:rsidRPr="0044071E" w:rsidRDefault="00006508">
      <w:pPr>
        <w:autoSpaceDE w:val="0"/>
        <w:autoSpaceDN w:val="0"/>
        <w:adjustRightInd w:val="0"/>
        <w:ind w:firstLine="567"/>
        <w:jc w:val="both"/>
        <w:rPr>
          <w:sz w:val="24"/>
          <w:szCs w:val="24"/>
        </w:rPr>
      </w:pPr>
      <w:r w:rsidRPr="0044071E">
        <w:rPr>
          <w:sz w:val="24"/>
          <w:szCs w:val="24"/>
        </w:rPr>
        <w:t>5</w:t>
      </w:r>
      <w:r w:rsidR="006200E8" w:rsidRPr="0044071E">
        <w:rPr>
          <w:sz w:val="24"/>
          <w:szCs w:val="24"/>
        </w:rPr>
        <w:t>.1.</w:t>
      </w:r>
      <w:r w:rsidRPr="0044071E">
        <w:rPr>
          <w:sz w:val="24"/>
          <w:szCs w:val="24"/>
        </w:rPr>
        <w:t>1</w:t>
      </w:r>
      <w:r w:rsidR="0078349D" w:rsidRPr="0044071E">
        <w:rPr>
          <w:sz w:val="24"/>
          <w:szCs w:val="24"/>
        </w:rPr>
        <w:t>8</w:t>
      </w:r>
      <w:r w:rsidR="009779A2" w:rsidRPr="0044071E">
        <w:rPr>
          <w:sz w:val="24"/>
          <w:szCs w:val="24"/>
        </w:rPr>
        <w:t xml:space="preserve">.4. garantijos (laidavimo) </w:t>
      </w:r>
      <w:r w:rsidR="006B2C7F" w:rsidRPr="0044071E">
        <w:rPr>
          <w:sz w:val="24"/>
          <w:szCs w:val="24"/>
        </w:rPr>
        <w:t xml:space="preserve">dalykas: bet koks </w:t>
      </w:r>
      <w:r w:rsidR="0025759B" w:rsidRPr="0044071E">
        <w:rPr>
          <w:sz w:val="24"/>
          <w:szCs w:val="24"/>
        </w:rPr>
        <w:t>Paslaugų teikė</w:t>
      </w:r>
      <w:r w:rsidR="009779A2" w:rsidRPr="0044071E">
        <w:rPr>
          <w:sz w:val="24"/>
          <w:szCs w:val="24"/>
        </w:rPr>
        <w:t xml:space="preserve">jo prievolių pagal </w:t>
      </w:r>
      <w:r w:rsidR="0025759B" w:rsidRPr="0044071E">
        <w:rPr>
          <w:sz w:val="24"/>
          <w:szCs w:val="24"/>
        </w:rPr>
        <w:t>Sutar</w:t>
      </w:r>
      <w:r w:rsidR="009779A2" w:rsidRPr="0044071E">
        <w:rPr>
          <w:sz w:val="24"/>
          <w:szCs w:val="24"/>
        </w:rPr>
        <w:t>tį ir jos priedus pažeidimas, dalinis ar visiškas jų nevykdymas</w:t>
      </w:r>
      <w:r w:rsidR="00D85654" w:rsidRPr="0044071E">
        <w:rPr>
          <w:sz w:val="24"/>
          <w:szCs w:val="24"/>
        </w:rPr>
        <w:t>,</w:t>
      </w:r>
      <w:r w:rsidR="009779A2" w:rsidRPr="0044071E">
        <w:rPr>
          <w:sz w:val="24"/>
          <w:szCs w:val="24"/>
        </w:rPr>
        <w:t xml:space="preserve"> ar netinkamas jų vykdymas;</w:t>
      </w:r>
    </w:p>
    <w:p w14:paraId="7247305D" w14:textId="71B8B07A" w:rsidR="009779A2" w:rsidRPr="0044071E" w:rsidRDefault="00006508">
      <w:pPr>
        <w:autoSpaceDE w:val="0"/>
        <w:autoSpaceDN w:val="0"/>
        <w:adjustRightInd w:val="0"/>
        <w:ind w:firstLine="567"/>
        <w:jc w:val="both"/>
        <w:rPr>
          <w:sz w:val="24"/>
          <w:szCs w:val="24"/>
        </w:rPr>
      </w:pPr>
      <w:r w:rsidRPr="0044071E">
        <w:rPr>
          <w:sz w:val="24"/>
          <w:szCs w:val="24"/>
        </w:rPr>
        <w:t>5</w:t>
      </w:r>
      <w:r w:rsidR="006200E8" w:rsidRPr="0044071E">
        <w:rPr>
          <w:sz w:val="24"/>
          <w:szCs w:val="24"/>
        </w:rPr>
        <w:t>.1.</w:t>
      </w:r>
      <w:r w:rsidRPr="0044071E">
        <w:rPr>
          <w:sz w:val="24"/>
          <w:szCs w:val="24"/>
        </w:rPr>
        <w:t>1</w:t>
      </w:r>
      <w:r w:rsidR="0078349D" w:rsidRPr="0044071E">
        <w:rPr>
          <w:sz w:val="24"/>
          <w:szCs w:val="24"/>
        </w:rPr>
        <w:t>8</w:t>
      </w:r>
      <w:r w:rsidR="009779A2" w:rsidRPr="0044071E">
        <w:rPr>
          <w:sz w:val="24"/>
          <w:szCs w:val="24"/>
        </w:rPr>
        <w:t>.5. garantijos (laidavimo) sumos išmokėjimo sąlygos ir tvarka: per 10 (dešimt) darbo dienų nuo pirmo rašy</w:t>
      </w:r>
      <w:r w:rsidR="006B2C7F" w:rsidRPr="0044071E">
        <w:rPr>
          <w:sz w:val="24"/>
          <w:szCs w:val="24"/>
        </w:rPr>
        <w:t xml:space="preserve">tinio </w:t>
      </w:r>
      <w:r w:rsidR="00C6448A" w:rsidRPr="0044071E">
        <w:rPr>
          <w:sz w:val="24"/>
          <w:szCs w:val="24"/>
        </w:rPr>
        <w:t>Įgyvendinanč</w:t>
      </w:r>
      <w:r w:rsidR="007F066F" w:rsidRPr="0044071E">
        <w:rPr>
          <w:sz w:val="24"/>
          <w:szCs w:val="24"/>
        </w:rPr>
        <w:t>ios</w:t>
      </w:r>
      <w:r w:rsidR="002A2662" w:rsidRPr="0044071E">
        <w:rPr>
          <w:sz w:val="24"/>
          <w:szCs w:val="24"/>
        </w:rPr>
        <w:t>ios</w:t>
      </w:r>
      <w:r w:rsidR="007F066F" w:rsidRPr="0044071E">
        <w:rPr>
          <w:sz w:val="24"/>
          <w:szCs w:val="24"/>
        </w:rPr>
        <w:t xml:space="preserve"> institucijos </w:t>
      </w:r>
      <w:r w:rsidR="009779A2" w:rsidRPr="0044071E">
        <w:rPr>
          <w:sz w:val="24"/>
          <w:szCs w:val="24"/>
        </w:rPr>
        <w:t xml:space="preserve">ar </w:t>
      </w:r>
      <w:r w:rsidR="0025759B" w:rsidRPr="0044071E">
        <w:rPr>
          <w:sz w:val="24"/>
          <w:szCs w:val="24"/>
        </w:rPr>
        <w:t>Paslaugų pirk</w:t>
      </w:r>
      <w:r w:rsidR="00F83D06" w:rsidRPr="0044071E">
        <w:rPr>
          <w:sz w:val="24"/>
          <w:szCs w:val="24"/>
        </w:rPr>
        <w:t>ėjo</w:t>
      </w:r>
      <w:r w:rsidR="00853885" w:rsidRPr="0044071E">
        <w:rPr>
          <w:sz w:val="24"/>
          <w:szCs w:val="24"/>
        </w:rPr>
        <w:t xml:space="preserve"> </w:t>
      </w:r>
      <w:r w:rsidR="009779A2" w:rsidRPr="0044071E">
        <w:rPr>
          <w:sz w:val="24"/>
          <w:szCs w:val="24"/>
        </w:rPr>
        <w:t>pranešimo gara</w:t>
      </w:r>
      <w:r w:rsidR="006B2C7F" w:rsidRPr="0044071E">
        <w:rPr>
          <w:sz w:val="24"/>
          <w:szCs w:val="24"/>
        </w:rPr>
        <w:t xml:space="preserve">ntui (laiduotojui) apie </w:t>
      </w:r>
      <w:r w:rsidR="0025759B" w:rsidRPr="0044071E">
        <w:rPr>
          <w:sz w:val="24"/>
          <w:szCs w:val="24"/>
        </w:rPr>
        <w:t>Paslaug</w:t>
      </w:r>
      <w:r w:rsidR="00330CE4" w:rsidRPr="0044071E">
        <w:rPr>
          <w:sz w:val="24"/>
          <w:szCs w:val="24"/>
        </w:rPr>
        <w:t>ų</w:t>
      </w:r>
      <w:r w:rsidR="009779A2" w:rsidRPr="0044071E">
        <w:rPr>
          <w:sz w:val="24"/>
          <w:szCs w:val="24"/>
        </w:rPr>
        <w:t xml:space="preserve"> teikėjo </w:t>
      </w:r>
      <w:r w:rsidR="0025759B" w:rsidRPr="0044071E">
        <w:rPr>
          <w:sz w:val="24"/>
          <w:szCs w:val="24"/>
        </w:rPr>
        <w:t>Sutar</w:t>
      </w:r>
      <w:r w:rsidR="009779A2" w:rsidRPr="0044071E">
        <w:rPr>
          <w:sz w:val="24"/>
          <w:szCs w:val="24"/>
        </w:rPr>
        <w:t>tyje nustatytų prievolių pažeidimą, dalinį ar visišką jų nevykdymą arba netinkamą vykdymą. Garantas (laiduotojas) neturi</w:t>
      </w:r>
      <w:r w:rsidR="006B2C7F" w:rsidRPr="0044071E">
        <w:rPr>
          <w:sz w:val="24"/>
          <w:szCs w:val="24"/>
        </w:rPr>
        <w:t xml:space="preserve"> teisės reikalauti, kad </w:t>
      </w:r>
      <w:r w:rsidR="00C6448A" w:rsidRPr="0044071E">
        <w:rPr>
          <w:sz w:val="24"/>
          <w:szCs w:val="24"/>
        </w:rPr>
        <w:t>Įgyvendinanč</w:t>
      </w:r>
      <w:r w:rsidR="002A2662" w:rsidRPr="0044071E">
        <w:rPr>
          <w:sz w:val="24"/>
          <w:szCs w:val="24"/>
        </w:rPr>
        <w:t>ioji</w:t>
      </w:r>
      <w:r w:rsidR="007F066F" w:rsidRPr="0044071E">
        <w:rPr>
          <w:sz w:val="24"/>
          <w:szCs w:val="24"/>
        </w:rPr>
        <w:t xml:space="preserve"> institucija </w:t>
      </w:r>
      <w:r w:rsidR="009779A2" w:rsidRPr="0044071E">
        <w:rPr>
          <w:sz w:val="24"/>
          <w:szCs w:val="24"/>
        </w:rPr>
        <w:t xml:space="preserve">ar </w:t>
      </w:r>
      <w:r w:rsidR="0025759B" w:rsidRPr="0044071E">
        <w:rPr>
          <w:sz w:val="24"/>
          <w:szCs w:val="24"/>
        </w:rPr>
        <w:t>Paslaugų pirk</w:t>
      </w:r>
      <w:r w:rsidR="002A2662" w:rsidRPr="0044071E">
        <w:rPr>
          <w:sz w:val="24"/>
          <w:szCs w:val="24"/>
        </w:rPr>
        <w:t>ėjas</w:t>
      </w:r>
      <w:r w:rsidR="009779A2" w:rsidRPr="0044071E">
        <w:rPr>
          <w:sz w:val="24"/>
          <w:szCs w:val="24"/>
        </w:rPr>
        <w:t xml:space="preserve"> pag</w:t>
      </w:r>
      <w:r w:rsidR="006B2C7F" w:rsidRPr="0044071E">
        <w:rPr>
          <w:sz w:val="24"/>
          <w:szCs w:val="24"/>
        </w:rPr>
        <w:t xml:space="preserve">rįstų savo reikalavimą. </w:t>
      </w:r>
      <w:r w:rsidR="002A2662" w:rsidRPr="0044071E">
        <w:rPr>
          <w:sz w:val="24"/>
          <w:szCs w:val="24"/>
        </w:rPr>
        <w:t>Į</w:t>
      </w:r>
      <w:r w:rsidR="007F066F" w:rsidRPr="0044071E">
        <w:rPr>
          <w:sz w:val="24"/>
          <w:szCs w:val="24"/>
        </w:rPr>
        <w:t>gyvendinan</w:t>
      </w:r>
      <w:r w:rsidR="002A2662" w:rsidRPr="0044071E">
        <w:rPr>
          <w:sz w:val="24"/>
          <w:szCs w:val="24"/>
        </w:rPr>
        <w:t>čioji</w:t>
      </w:r>
      <w:r w:rsidR="007F066F" w:rsidRPr="0044071E">
        <w:rPr>
          <w:sz w:val="24"/>
          <w:szCs w:val="24"/>
        </w:rPr>
        <w:t xml:space="preserve"> institucija </w:t>
      </w:r>
      <w:r w:rsidR="009779A2" w:rsidRPr="0044071E">
        <w:rPr>
          <w:sz w:val="24"/>
          <w:szCs w:val="24"/>
        </w:rPr>
        <w:t xml:space="preserve">ar </w:t>
      </w:r>
      <w:r w:rsidR="0025759B" w:rsidRPr="0044071E">
        <w:rPr>
          <w:sz w:val="24"/>
          <w:szCs w:val="24"/>
        </w:rPr>
        <w:t>Paslaugų pirk</w:t>
      </w:r>
      <w:r w:rsidR="00F83D06" w:rsidRPr="0044071E">
        <w:rPr>
          <w:sz w:val="24"/>
          <w:szCs w:val="24"/>
        </w:rPr>
        <w:t>ėjas</w:t>
      </w:r>
      <w:r w:rsidR="00853885" w:rsidRPr="0044071E">
        <w:rPr>
          <w:sz w:val="24"/>
          <w:szCs w:val="24"/>
        </w:rPr>
        <w:t xml:space="preserve"> </w:t>
      </w:r>
      <w:r w:rsidR="009779A2" w:rsidRPr="0044071E">
        <w:rPr>
          <w:sz w:val="24"/>
          <w:szCs w:val="24"/>
        </w:rPr>
        <w:t xml:space="preserve">pranešime garantui (laiduotojui) nurodys, kad garantijos (laidavimo) suma </w:t>
      </w:r>
      <w:r w:rsidR="006B2C7F" w:rsidRPr="0044071E">
        <w:rPr>
          <w:sz w:val="24"/>
          <w:szCs w:val="24"/>
        </w:rPr>
        <w:t xml:space="preserve">priklauso dėl to, kad </w:t>
      </w:r>
      <w:r w:rsidR="0025759B" w:rsidRPr="0044071E">
        <w:rPr>
          <w:sz w:val="24"/>
          <w:szCs w:val="24"/>
        </w:rPr>
        <w:t>Paslaugų teikė</w:t>
      </w:r>
      <w:r w:rsidR="009779A2" w:rsidRPr="0044071E">
        <w:rPr>
          <w:sz w:val="24"/>
          <w:szCs w:val="24"/>
        </w:rPr>
        <w:t xml:space="preserve">jas iš dalies ar visiškai neįvykdė </w:t>
      </w:r>
      <w:r w:rsidR="0025759B" w:rsidRPr="0044071E">
        <w:rPr>
          <w:sz w:val="24"/>
          <w:szCs w:val="24"/>
        </w:rPr>
        <w:t>Sutar</w:t>
      </w:r>
      <w:r w:rsidR="009779A2" w:rsidRPr="0044071E">
        <w:rPr>
          <w:sz w:val="24"/>
          <w:szCs w:val="24"/>
        </w:rPr>
        <w:t>ties s</w:t>
      </w:r>
      <w:r w:rsidR="00954858" w:rsidRPr="0044071E">
        <w:rPr>
          <w:sz w:val="24"/>
          <w:szCs w:val="24"/>
        </w:rPr>
        <w:t xml:space="preserve">ąlygų ar kitaip pažeidė </w:t>
      </w:r>
      <w:r w:rsidR="0025759B" w:rsidRPr="0044071E">
        <w:rPr>
          <w:sz w:val="24"/>
          <w:szCs w:val="24"/>
        </w:rPr>
        <w:t>Sutar</w:t>
      </w:r>
      <w:r w:rsidR="00954858" w:rsidRPr="0044071E">
        <w:rPr>
          <w:sz w:val="24"/>
          <w:szCs w:val="24"/>
        </w:rPr>
        <w:t>tį;</w:t>
      </w:r>
    </w:p>
    <w:p w14:paraId="30176396" w14:textId="09DBEF93" w:rsidR="009779A2" w:rsidRPr="0044071E" w:rsidRDefault="00006508">
      <w:pPr>
        <w:autoSpaceDE w:val="0"/>
        <w:autoSpaceDN w:val="0"/>
        <w:adjustRightInd w:val="0"/>
        <w:ind w:firstLine="567"/>
        <w:jc w:val="both"/>
        <w:rPr>
          <w:sz w:val="24"/>
          <w:szCs w:val="24"/>
        </w:rPr>
      </w:pPr>
      <w:r w:rsidRPr="0044071E">
        <w:rPr>
          <w:sz w:val="24"/>
          <w:szCs w:val="24"/>
        </w:rPr>
        <w:t>5</w:t>
      </w:r>
      <w:r w:rsidR="006200E8" w:rsidRPr="0044071E">
        <w:rPr>
          <w:sz w:val="24"/>
          <w:szCs w:val="24"/>
        </w:rPr>
        <w:t>.1.</w:t>
      </w:r>
      <w:r w:rsidRPr="0044071E">
        <w:rPr>
          <w:sz w:val="24"/>
          <w:szCs w:val="24"/>
        </w:rPr>
        <w:t>1</w:t>
      </w:r>
      <w:r w:rsidR="0078349D" w:rsidRPr="0044071E">
        <w:rPr>
          <w:sz w:val="24"/>
          <w:szCs w:val="24"/>
        </w:rPr>
        <w:t>8</w:t>
      </w:r>
      <w:r w:rsidR="00227B8F" w:rsidRPr="0044071E">
        <w:rPr>
          <w:sz w:val="24"/>
          <w:szCs w:val="24"/>
        </w:rPr>
        <w:t>.6</w:t>
      </w:r>
      <w:r w:rsidR="009779A2" w:rsidRPr="0044071E">
        <w:rPr>
          <w:sz w:val="24"/>
          <w:szCs w:val="24"/>
        </w:rPr>
        <w:t xml:space="preserve">. </w:t>
      </w:r>
      <w:r w:rsidR="005F0E57" w:rsidRPr="0044071E">
        <w:rPr>
          <w:sz w:val="24"/>
          <w:szCs w:val="24"/>
        </w:rPr>
        <w:t>g</w:t>
      </w:r>
      <w:r w:rsidR="009779A2" w:rsidRPr="0044071E">
        <w:rPr>
          <w:sz w:val="24"/>
          <w:szCs w:val="24"/>
        </w:rPr>
        <w:t xml:space="preserve">arantiją (laidavimą) patvirtinančiame rašte turi būti nurodyta, kad naudos gavėjas </w:t>
      </w:r>
      <w:r w:rsidR="002D5D68" w:rsidRPr="0044071E">
        <w:rPr>
          <w:sz w:val="24"/>
          <w:szCs w:val="24"/>
        </w:rPr>
        <w:t>AB „Lietuvos geležinkeliai“</w:t>
      </w:r>
      <w:r w:rsidR="00954858" w:rsidRPr="0044071E">
        <w:rPr>
          <w:sz w:val="24"/>
          <w:szCs w:val="24"/>
        </w:rPr>
        <w:t>;</w:t>
      </w:r>
    </w:p>
    <w:p w14:paraId="0C543874" w14:textId="0C7B630F" w:rsidR="00116150" w:rsidRPr="0044071E" w:rsidRDefault="00006508">
      <w:pPr>
        <w:pStyle w:val="Default"/>
        <w:ind w:firstLine="567"/>
        <w:jc w:val="both"/>
        <w:rPr>
          <w:rFonts w:eastAsia="Times New Roman"/>
          <w:color w:val="auto"/>
        </w:rPr>
      </w:pPr>
      <w:r w:rsidRPr="0044071E">
        <w:rPr>
          <w:rFonts w:eastAsia="Times New Roman"/>
          <w:color w:val="auto"/>
        </w:rPr>
        <w:t>5</w:t>
      </w:r>
      <w:r w:rsidR="006200E8" w:rsidRPr="0044071E">
        <w:rPr>
          <w:rFonts w:eastAsia="Times New Roman"/>
          <w:color w:val="auto"/>
        </w:rPr>
        <w:t>.1.</w:t>
      </w:r>
      <w:r w:rsidR="00C35DBE" w:rsidRPr="0044071E">
        <w:rPr>
          <w:rFonts w:eastAsia="Times New Roman"/>
          <w:color w:val="auto"/>
        </w:rPr>
        <w:t>1</w:t>
      </w:r>
      <w:r w:rsidR="0078349D" w:rsidRPr="0044071E">
        <w:rPr>
          <w:rFonts w:eastAsia="Times New Roman"/>
          <w:color w:val="auto"/>
        </w:rPr>
        <w:t>9</w:t>
      </w:r>
      <w:r w:rsidR="00797846" w:rsidRPr="0044071E">
        <w:rPr>
          <w:rFonts w:eastAsia="Times New Roman"/>
          <w:color w:val="auto"/>
        </w:rPr>
        <w:t>.</w:t>
      </w:r>
      <w:r w:rsidR="00B30D85" w:rsidRPr="0044071E">
        <w:rPr>
          <w:rFonts w:eastAsia="Times New Roman"/>
          <w:color w:val="auto"/>
        </w:rPr>
        <w:t xml:space="preserve"> </w:t>
      </w:r>
      <w:r w:rsidR="00116150" w:rsidRPr="0044071E">
        <w:rPr>
          <w:rFonts w:eastAsia="Times New Roman"/>
          <w:color w:val="auto"/>
        </w:rPr>
        <w:t xml:space="preserve">savo lėšomis tikslinti ir </w:t>
      </w:r>
      <w:r w:rsidR="003D7D57" w:rsidRPr="0044071E">
        <w:rPr>
          <w:rFonts w:eastAsia="Times New Roman"/>
          <w:color w:val="auto"/>
        </w:rPr>
        <w:t>(</w:t>
      </w:r>
      <w:r w:rsidR="00116150" w:rsidRPr="0044071E">
        <w:rPr>
          <w:rFonts w:eastAsia="Times New Roman"/>
          <w:color w:val="auto"/>
        </w:rPr>
        <w:t>ar</w:t>
      </w:r>
      <w:r w:rsidR="003D7D57" w:rsidRPr="0044071E">
        <w:rPr>
          <w:rFonts w:eastAsia="Times New Roman"/>
          <w:color w:val="auto"/>
        </w:rPr>
        <w:t>)</w:t>
      </w:r>
      <w:r w:rsidR="00116150" w:rsidRPr="0044071E">
        <w:rPr>
          <w:rFonts w:eastAsia="Times New Roman"/>
          <w:color w:val="auto"/>
        </w:rPr>
        <w:t xml:space="preserve"> taisyti su </w:t>
      </w:r>
      <w:r w:rsidR="0025759B" w:rsidRPr="0044071E">
        <w:rPr>
          <w:rFonts w:eastAsia="Times New Roman"/>
          <w:color w:val="auto"/>
        </w:rPr>
        <w:t>Paslaug</w:t>
      </w:r>
      <w:r w:rsidR="00330CE4" w:rsidRPr="0044071E">
        <w:rPr>
          <w:rFonts w:eastAsia="Times New Roman"/>
          <w:color w:val="auto"/>
        </w:rPr>
        <w:t>ų</w:t>
      </w:r>
      <w:r w:rsidR="00116150" w:rsidRPr="0044071E">
        <w:rPr>
          <w:rFonts w:eastAsia="Times New Roman"/>
          <w:color w:val="auto"/>
        </w:rPr>
        <w:t xml:space="preserve"> etapo</w:t>
      </w:r>
      <w:r w:rsidR="005543B6" w:rsidRPr="0044071E">
        <w:rPr>
          <w:rFonts w:eastAsia="Times New Roman"/>
          <w:color w:val="auto"/>
        </w:rPr>
        <w:t xml:space="preserve"> </w:t>
      </w:r>
      <w:r w:rsidR="00116150" w:rsidRPr="0044071E">
        <w:rPr>
          <w:rFonts w:eastAsia="Times New Roman"/>
          <w:color w:val="auto"/>
        </w:rPr>
        <w:t xml:space="preserve"> suteikimu susijusius dokumentus tol, kol bus atsižvelgta į visas motyvuotas </w:t>
      </w:r>
      <w:r w:rsidR="0025759B" w:rsidRPr="0044071E">
        <w:rPr>
          <w:rFonts w:eastAsia="Times New Roman"/>
          <w:color w:val="auto"/>
        </w:rPr>
        <w:t>Paslaugų pirk</w:t>
      </w:r>
      <w:r w:rsidR="00F83D06" w:rsidRPr="0044071E">
        <w:rPr>
          <w:rFonts w:eastAsia="Times New Roman"/>
          <w:color w:val="auto"/>
        </w:rPr>
        <w:t>ėjo</w:t>
      </w:r>
      <w:r w:rsidR="00853885" w:rsidRPr="0044071E">
        <w:rPr>
          <w:rFonts w:eastAsia="Times New Roman"/>
          <w:color w:val="auto"/>
        </w:rPr>
        <w:t xml:space="preserve"> </w:t>
      </w:r>
      <w:r w:rsidR="00116150" w:rsidRPr="0044071E">
        <w:rPr>
          <w:rFonts w:eastAsia="Times New Roman"/>
          <w:color w:val="auto"/>
        </w:rPr>
        <w:t xml:space="preserve">pastabas arba </w:t>
      </w:r>
      <w:r w:rsidR="000C7C1C" w:rsidRPr="0044071E">
        <w:rPr>
          <w:rFonts w:eastAsia="Times New Roman"/>
          <w:color w:val="auto"/>
        </w:rPr>
        <w:t xml:space="preserve">kol bus suteiktas atitinkamas </w:t>
      </w:r>
      <w:r w:rsidR="0025759B" w:rsidRPr="0044071E">
        <w:rPr>
          <w:rFonts w:eastAsia="Times New Roman"/>
          <w:color w:val="auto"/>
        </w:rPr>
        <w:t>Paslaug</w:t>
      </w:r>
      <w:r w:rsidR="00330CE4" w:rsidRPr="0044071E">
        <w:rPr>
          <w:rFonts w:eastAsia="Times New Roman"/>
          <w:color w:val="auto"/>
        </w:rPr>
        <w:t>ų</w:t>
      </w:r>
      <w:r w:rsidR="000C7C1C" w:rsidRPr="0044071E">
        <w:rPr>
          <w:rFonts w:eastAsia="Times New Roman"/>
          <w:color w:val="auto"/>
        </w:rPr>
        <w:t xml:space="preserve"> etapas;</w:t>
      </w:r>
    </w:p>
    <w:p w14:paraId="16066E25" w14:textId="1A7B759F" w:rsidR="007F003C" w:rsidRPr="0044071E" w:rsidRDefault="00006508">
      <w:pPr>
        <w:pStyle w:val="Default"/>
        <w:ind w:firstLine="567"/>
        <w:jc w:val="both"/>
        <w:rPr>
          <w:rFonts w:eastAsia="Times New Roman"/>
          <w:color w:val="auto"/>
        </w:rPr>
      </w:pPr>
      <w:r w:rsidRPr="0044071E">
        <w:rPr>
          <w:rFonts w:eastAsia="Times New Roman"/>
          <w:color w:val="auto"/>
        </w:rPr>
        <w:t>5</w:t>
      </w:r>
      <w:r w:rsidR="002815E5" w:rsidRPr="0044071E">
        <w:rPr>
          <w:rFonts w:eastAsia="Times New Roman"/>
          <w:color w:val="auto"/>
        </w:rPr>
        <w:t>.1</w:t>
      </w:r>
      <w:r w:rsidR="006200E8" w:rsidRPr="0044071E">
        <w:rPr>
          <w:rFonts w:eastAsia="Times New Roman"/>
          <w:color w:val="auto"/>
        </w:rPr>
        <w:t>.</w:t>
      </w:r>
      <w:r w:rsidR="0078349D" w:rsidRPr="0044071E">
        <w:rPr>
          <w:rFonts w:eastAsia="Times New Roman"/>
          <w:color w:val="auto"/>
        </w:rPr>
        <w:t>20</w:t>
      </w:r>
      <w:r w:rsidR="002815E5" w:rsidRPr="0044071E">
        <w:rPr>
          <w:rFonts w:eastAsia="Times New Roman"/>
          <w:color w:val="auto"/>
        </w:rPr>
        <w:t xml:space="preserve">. </w:t>
      </w:r>
      <w:r w:rsidR="0025759B" w:rsidRPr="0044071E">
        <w:rPr>
          <w:rFonts w:eastAsia="Times New Roman"/>
          <w:color w:val="auto"/>
        </w:rPr>
        <w:t>Paslaugų teikė</w:t>
      </w:r>
      <w:r w:rsidR="007F003C" w:rsidRPr="0044071E">
        <w:rPr>
          <w:rFonts w:eastAsia="Times New Roman"/>
          <w:color w:val="auto"/>
        </w:rPr>
        <w:t xml:space="preserve">jas įsipareigoja nedelsiant raštu informuoti </w:t>
      </w:r>
      <w:r w:rsidR="00C6448A" w:rsidRPr="0044071E">
        <w:rPr>
          <w:rFonts w:eastAsia="Times New Roman"/>
          <w:color w:val="auto"/>
        </w:rPr>
        <w:t>Įgyvendinanč</w:t>
      </w:r>
      <w:r w:rsidR="007F066F" w:rsidRPr="0044071E">
        <w:rPr>
          <w:rFonts w:eastAsia="Times New Roman"/>
          <w:color w:val="auto"/>
        </w:rPr>
        <w:t>ią</w:t>
      </w:r>
      <w:r w:rsidR="00095EE1" w:rsidRPr="0044071E">
        <w:rPr>
          <w:rFonts w:eastAsia="Times New Roman"/>
          <w:color w:val="auto"/>
        </w:rPr>
        <w:t>ją</w:t>
      </w:r>
      <w:r w:rsidR="007F066F" w:rsidRPr="0044071E">
        <w:rPr>
          <w:rFonts w:eastAsia="Times New Roman"/>
          <w:color w:val="auto"/>
        </w:rPr>
        <w:t xml:space="preserve"> instituciją </w:t>
      </w:r>
      <w:r w:rsidR="007F003C" w:rsidRPr="0044071E">
        <w:rPr>
          <w:rFonts w:eastAsia="Times New Roman"/>
          <w:color w:val="auto"/>
        </w:rPr>
        <w:t xml:space="preserve">apie </w:t>
      </w:r>
      <w:r w:rsidR="0025759B" w:rsidRPr="0044071E">
        <w:rPr>
          <w:rFonts w:eastAsia="Times New Roman"/>
          <w:color w:val="auto"/>
        </w:rPr>
        <w:t>Sutar</w:t>
      </w:r>
      <w:r w:rsidR="007F003C" w:rsidRPr="0044071E">
        <w:rPr>
          <w:rFonts w:eastAsia="Times New Roman"/>
          <w:color w:val="auto"/>
        </w:rPr>
        <w:t xml:space="preserve">ties vykdymo metu atsiradusias aplinkybes, kliudančias tinkamai teikti </w:t>
      </w:r>
      <w:r w:rsidR="0025759B" w:rsidRPr="0044071E">
        <w:rPr>
          <w:rFonts w:eastAsia="Times New Roman"/>
          <w:color w:val="auto"/>
        </w:rPr>
        <w:t>Paslaug</w:t>
      </w:r>
      <w:r w:rsidR="00330CE4" w:rsidRPr="0044071E">
        <w:rPr>
          <w:rFonts w:eastAsia="Times New Roman"/>
          <w:color w:val="auto"/>
        </w:rPr>
        <w:t>as</w:t>
      </w:r>
      <w:r w:rsidR="007F003C" w:rsidRPr="0044071E">
        <w:rPr>
          <w:rFonts w:eastAsia="Times New Roman"/>
          <w:color w:val="auto"/>
        </w:rPr>
        <w:t xml:space="preserve">, nurodant </w:t>
      </w:r>
      <w:r w:rsidR="00FF77FB" w:rsidRPr="0044071E">
        <w:rPr>
          <w:rFonts w:eastAsia="Times New Roman"/>
          <w:color w:val="auto"/>
        </w:rPr>
        <w:t xml:space="preserve">tokių </w:t>
      </w:r>
      <w:r w:rsidR="007F003C" w:rsidRPr="0044071E">
        <w:rPr>
          <w:rFonts w:eastAsia="Times New Roman"/>
          <w:color w:val="auto"/>
        </w:rPr>
        <w:t>aplinkybių priežastis ir numatomą trukmę</w:t>
      </w:r>
      <w:r w:rsidR="00147629" w:rsidRPr="0044071E">
        <w:rPr>
          <w:rFonts w:eastAsia="Times New Roman"/>
          <w:color w:val="auto"/>
        </w:rPr>
        <w:t xml:space="preserve">. Toks pranešimas nepanaikina </w:t>
      </w:r>
      <w:r w:rsidR="0025759B" w:rsidRPr="0044071E">
        <w:rPr>
          <w:rFonts w:eastAsia="Times New Roman"/>
          <w:color w:val="auto"/>
        </w:rPr>
        <w:t>Paslaugų teikė</w:t>
      </w:r>
      <w:r w:rsidR="00147629" w:rsidRPr="0044071E">
        <w:rPr>
          <w:rFonts w:eastAsia="Times New Roman"/>
          <w:color w:val="auto"/>
        </w:rPr>
        <w:t xml:space="preserve">jo atsakomybės pagal </w:t>
      </w:r>
      <w:r w:rsidR="00483FBB" w:rsidRPr="0044071E">
        <w:rPr>
          <w:rFonts w:eastAsia="Times New Roman"/>
          <w:color w:val="auto"/>
        </w:rPr>
        <w:t>8</w:t>
      </w:r>
      <w:r w:rsidR="00E90407" w:rsidRPr="0044071E">
        <w:rPr>
          <w:rFonts w:eastAsia="Times New Roman"/>
          <w:color w:val="auto"/>
        </w:rPr>
        <w:t xml:space="preserve">.1 </w:t>
      </w:r>
      <w:r w:rsidR="009B6C3B" w:rsidRPr="0044071E">
        <w:rPr>
          <w:rFonts w:eastAsia="Times New Roman"/>
          <w:color w:val="auto"/>
        </w:rPr>
        <w:t>papunktyje</w:t>
      </w:r>
      <w:r w:rsidR="007F003C" w:rsidRPr="0044071E">
        <w:rPr>
          <w:rFonts w:eastAsia="Times New Roman"/>
          <w:color w:val="auto"/>
        </w:rPr>
        <w:t>;</w:t>
      </w:r>
    </w:p>
    <w:p w14:paraId="0FBC372B" w14:textId="21A03C36" w:rsidR="004F4CE6" w:rsidRPr="0044071E" w:rsidRDefault="00006508">
      <w:pPr>
        <w:pStyle w:val="Default"/>
        <w:ind w:firstLine="567"/>
        <w:jc w:val="both"/>
        <w:rPr>
          <w:rFonts w:eastAsia="Times New Roman"/>
          <w:color w:val="auto"/>
        </w:rPr>
      </w:pPr>
      <w:r w:rsidRPr="0044071E">
        <w:rPr>
          <w:rFonts w:eastAsia="Times New Roman"/>
          <w:color w:val="auto"/>
        </w:rPr>
        <w:t>5</w:t>
      </w:r>
      <w:r w:rsidR="0021556F" w:rsidRPr="0044071E">
        <w:rPr>
          <w:rFonts w:eastAsia="Times New Roman"/>
          <w:color w:val="auto"/>
        </w:rPr>
        <w:t>.1.</w:t>
      </w:r>
      <w:r w:rsidR="00A35D4A" w:rsidRPr="0044071E">
        <w:rPr>
          <w:rFonts w:eastAsia="Times New Roman"/>
          <w:color w:val="auto"/>
        </w:rPr>
        <w:t>2</w:t>
      </w:r>
      <w:r w:rsidR="0078349D" w:rsidRPr="0044071E">
        <w:rPr>
          <w:rFonts w:eastAsia="Times New Roman"/>
          <w:color w:val="auto"/>
        </w:rPr>
        <w:t>1</w:t>
      </w:r>
      <w:r w:rsidR="0021556F" w:rsidRPr="0044071E">
        <w:rPr>
          <w:rFonts w:eastAsia="Times New Roman"/>
          <w:color w:val="auto"/>
        </w:rPr>
        <w:t xml:space="preserve">. </w:t>
      </w:r>
      <w:r w:rsidR="004F4CE6" w:rsidRPr="0044071E">
        <w:rPr>
          <w:rFonts w:eastAsia="Times New Roman"/>
          <w:color w:val="auto"/>
        </w:rPr>
        <w:t xml:space="preserve">pateikti visus pranešimus, mokėti mokesčius, muitus ir už </w:t>
      </w:r>
      <w:r w:rsidR="0025759B" w:rsidRPr="0044071E">
        <w:rPr>
          <w:rFonts w:eastAsia="Times New Roman"/>
          <w:color w:val="auto"/>
        </w:rPr>
        <w:t>Paslaug</w:t>
      </w:r>
      <w:r w:rsidR="004F4CE6" w:rsidRPr="0044071E">
        <w:rPr>
          <w:rFonts w:eastAsia="Times New Roman"/>
          <w:color w:val="auto"/>
        </w:rPr>
        <w:t xml:space="preserve">as, taip pat gauti visus leidimus, licencijas ir suderinimus, kurių reikalaujama įstatymuose </w:t>
      </w:r>
      <w:r w:rsidR="0025759B" w:rsidRPr="0044071E">
        <w:rPr>
          <w:rFonts w:eastAsia="Times New Roman"/>
          <w:color w:val="auto"/>
        </w:rPr>
        <w:t>Paslaug</w:t>
      </w:r>
      <w:r w:rsidR="004F4CE6" w:rsidRPr="0044071E">
        <w:rPr>
          <w:rFonts w:eastAsia="Times New Roman"/>
          <w:color w:val="auto"/>
        </w:rPr>
        <w:t>oms teikti</w:t>
      </w:r>
      <w:r w:rsidR="00954DCE" w:rsidRPr="0044071E">
        <w:rPr>
          <w:rFonts w:eastAsia="Times New Roman"/>
          <w:color w:val="auto"/>
        </w:rPr>
        <w:t xml:space="preserve">, taip pat užtikrinti, kad </w:t>
      </w:r>
      <w:r w:rsidR="00C6448A" w:rsidRPr="0044071E">
        <w:rPr>
          <w:rFonts w:eastAsia="Times New Roman"/>
          <w:color w:val="auto"/>
        </w:rPr>
        <w:t>Įgyvendinanč</w:t>
      </w:r>
      <w:r w:rsidR="00095EE1" w:rsidRPr="0044071E">
        <w:rPr>
          <w:rFonts w:eastAsia="Times New Roman"/>
          <w:color w:val="auto"/>
        </w:rPr>
        <w:t>ioji</w:t>
      </w:r>
      <w:r w:rsidR="007F066F" w:rsidRPr="0044071E">
        <w:rPr>
          <w:rFonts w:eastAsia="Times New Roman"/>
          <w:color w:val="auto"/>
        </w:rPr>
        <w:t xml:space="preserve"> institucija </w:t>
      </w:r>
      <w:r w:rsidR="004F4CE6" w:rsidRPr="0044071E">
        <w:rPr>
          <w:rFonts w:eastAsia="Times New Roman"/>
          <w:color w:val="auto"/>
        </w:rPr>
        <w:t xml:space="preserve">bei </w:t>
      </w:r>
      <w:r w:rsidR="0025759B" w:rsidRPr="0044071E">
        <w:rPr>
          <w:rFonts w:eastAsia="Times New Roman"/>
          <w:color w:val="auto"/>
        </w:rPr>
        <w:t>Paslaugų pirk</w:t>
      </w:r>
      <w:r w:rsidR="00F83D06" w:rsidRPr="0044071E">
        <w:rPr>
          <w:rFonts w:eastAsia="Times New Roman"/>
          <w:color w:val="auto"/>
        </w:rPr>
        <w:t>ėjas</w:t>
      </w:r>
      <w:r w:rsidR="00853885" w:rsidRPr="0044071E">
        <w:rPr>
          <w:rFonts w:eastAsia="Times New Roman"/>
          <w:color w:val="auto"/>
        </w:rPr>
        <w:t xml:space="preserve"> </w:t>
      </w:r>
      <w:r w:rsidR="004F4CE6" w:rsidRPr="0044071E">
        <w:rPr>
          <w:rFonts w:eastAsia="Times New Roman"/>
          <w:color w:val="auto"/>
        </w:rPr>
        <w:t xml:space="preserve">nenukentėtų dėl šiame </w:t>
      </w:r>
      <w:r w:rsidR="009B6C3B" w:rsidRPr="0044071E">
        <w:rPr>
          <w:rFonts w:eastAsia="Times New Roman"/>
          <w:color w:val="auto"/>
        </w:rPr>
        <w:t>papunktyje</w:t>
      </w:r>
      <w:r w:rsidR="004F4CE6" w:rsidRPr="0044071E">
        <w:rPr>
          <w:rFonts w:eastAsia="Times New Roman"/>
          <w:color w:val="auto"/>
        </w:rPr>
        <w:t xml:space="preserve"> numatytų įsipareigojimų nevykdymo ar netinkamo vykdymo;</w:t>
      </w:r>
    </w:p>
    <w:p w14:paraId="0D185790" w14:textId="7F318182" w:rsidR="00400E3A" w:rsidRPr="0044071E" w:rsidRDefault="0078349D" w:rsidP="005325CA">
      <w:pPr>
        <w:pStyle w:val="Default"/>
        <w:ind w:firstLine="567"/>
        <w:jc w:val="both"/>
      </w:pPr>
      <w:r w:rsidRPr="0044071E">
        <w:rPr>
          <w:rFonts w:eastAsia="Times New Roman"/>
          <w:color w:val="auto"/>
        </w:rPr>
        <w:t>5.1.22</w:t>
      </w:r>
      <w:r w:rsidR="00400E3A" w:rsidRPr="0044071E">
        <w:rPr>
          <w:rFonts w:eastAsia="Times New Roman"/>
          <w:color w:val="auto"/>
        </w:rPr>
        <w:t>.</w:t>
      </w:r>
      <w:r w:rsidR="6068C97B" w:rsidRPr="0044071E">
        <w:rPr>
          <w:rFonts w:eastAsia="Times New Roman"/>
          <w:color w:val="auto"/>
        </w:rPr>
        <w:t xml:space="preserve"> Paslaugų teikėjas įsipareigoja, kad Inžinerinės infrastruktūros vystymo planas būtų parengtas ir viešinamas bei, jį patvirtinus, registruojamas naudojant ne senesnius kaip 45 (keturiasdešimt penkios) kalendorinės dienos nekilnojamojo turto kadastro ir registro, juridinių asmenų registro bei gyventojų registro duomenis. Paslaugų pirkėjui paprašius, Paslaugų tiekėjas turi šiuos duomenis pateikti .</w:t>
      </w:r>
      <w:proofErr w:type="spellStart"/>
      <w:r w:rsidR="6068C97B" w:rsidRPr="0044071E">
        <w:rPr>
          <w:rFonts w:eastAsia="Times New Roman"/>
          <w:color w:val="auto"/>
        </w:rPr>
        <w:t>xls</w:t>
      </w:r>
      <w:proofErr w:type="spellEnd"/>
      <w:r w:rsidR="6068C97B" w:rsidRPr="0044071E">
        <w:rPr>
          <w:rFonts w:eastAsia="Times New Roman"/>
          <w:color w:val="auto"/>
        </w:rPr>
        <w:t>, .</w:t>
      </w:r>
      <w:proofErr w:type="spellStart"/>
      <w:r w:rsidR="6068C97B" w:rsidRPr="0044071E">
        <w:rPr>
          <w:rFonts w:eastAsia="Times New Roman"/>
          <w:color w:val="auto"/>
        </w:rPr>
        <w:t>dwg</w:t>
      </w:r>
      <w:proofErr w:type="spellEnd"/>
      <w:r w:rsidR="6068C97B" w:rsidRPr="0044071E">
        <w:rPr>
          <w:rFonts w:eastAsia="Times New Roman"/>
          <w:color w:val="auto"/>
        </w:rPr>
        <w:t>, .</w:t>
      </w:r>
      <w:proofErr w:type="spellStart"/>
      <w:r w:rsidR="6068C97B" w:rsidRPr="0044071E">
        <w:rPr>
          <w:rFonts w:eastAsia="Times New Roman"/>
          <w:color w:val="auto"/>
        </w:rPr>
        <w:t>shp</w:t>
      </w:r>
      <w:proofErr w:type="spellEnd"/>
      <w:r w:rsidR="6068C97B" w:rsidRPr="0044071E">
        <w:rPr>
          <w:rFonts w:eastAsia="Times New Roman"/>
          <w:color w:val="auto"/>
        </w:rPr>
        <w:t>, .</w:t>
      </w:r>
      <w:proofErr w:type="spellStart"/>
      <w:r w:rsidR="6068C97B" w:rsidRPr="0044071E">
        <w:rPr>
          <w:rFonts w:eastAsia="Times New Roman"/>
          <w:color w:val="auto"/>
        </w:rPr>
        <w:t>doc</w:t>
      </w:r>
      <w:proofErr w:type="spellEnd"/>
      <w:r w:rsidR="6068C97B" w:rsidRPr="0044071E">
        <w:rPr>
          <w:rFonts w:eastAsia="Times New Roman"/>
          <w:color w:val="auto"/>
        </w:rPr>
        <w:t xml:space="preserve"> ir (ar) .</w:t>
      </w:r>
      <w:proofErr w:type="spellStart"/>
      <w:r w:rsidR="6068C97B" w:rsidRPr="0044071E">
        <w:rPr>
          <w:rFonts w:eastAsia="Times New Roman"/>
          <w:color w:val="auto"/>
        </w:rPr>
        <w:t>pdf</w:t>
      </w:r>
      <w:proofErr w:type="spellEnd"/>
      <w:r w:rsidR="6068C97B" w:rsidRPr="0044071E">
        <w:rPr>
          <w:rFonts w:eastAsia="Times New Roman"/>
          <w:color w:val="auto"/>
        </w:rPr>
        <w:t xml:space="preserve"> formatais;</w:t>
      </w:r>
    </w:p>
    <w:p w14:paraId="46704B46" w14:textId="6FEE5539" w:rsidR="03EC0C28" w:rsidRPr="0044071E" w:rsidRDefault="0078349D" w:rsidP="005325CA">
      <w:pPr>
        <w:pStyle w:val="Default"/>
        <w:ind w:firstLine="567"/>
        <w:jc w:val="both"/>
      </w:pPr>
      <w:r w:rsidRPr="0044071E">
        <w:rPr>
          <w:rFonts w:eastAsia="Times New Roman"/>
          <w:color w:val="auto"/>
        </w:rPr>
        <w:t>5.1.23</w:t>
      </w:r>
      <w:r w:rsidR="03EC0C28" w:rsidRPr="0044071E">
        <w:rPr>
          <w:rFonts w:eastAsia="Times New Roman"/>
          <w:color w:val="auto"/>
        </w:rPr>
        <w:t xml:space="preserve">. </w:t>
      </w:r>
      <w:r w:rsidR="03EC0C28" w:rsidRPr="0044071E">
        <w:rPr>
          <w:rFonts w:eastAsia="Times New Roman"/>
        </w:rPr>
        <w:t>Paslaugų teikėjas įsipareigoja savo lėšomis Įgyvendinančiosios institucijos vardu atlikti jos, kaip teritorijų planavimo organizatoriaus, kompetencijai priskirtus teisės aktuose numatytus viešinimo procedūrų veiksmus;</w:t>
      </w:r>
    </w:p>
    <w:p w14:paraId="1212335E" w14:textId="34A356A1" w:rsidR="03EC0C28" w:rsidRPr="0044071E" w:rsidRDefault="260E8D59" w:rsidP="005325CA">
      <w:pPr>
        <w:pStyle w:val="Default"/>
        <w:ind w:firstLine="567"/>
        <w:jc w:val="both"/>
      </w:pPr>
      <w:r w:rsidRPr="0044071E">
        <w:rPr>
          <w:rFonts w:eastAsia="Times New Roman"/>
          <w:color w:val="auto"/>
        </w:rPr>
        <w:lastRenderedPageBreak/>
        <w:t>5.1.2</w:t>
      </w:r>
      <w:r w:rsidR="0078349D" w:rsidRPr="0044071E">
        <w:rPr>
          <w:rFonts w:eastAsia="Times New Roman"/>
          <w:color w:val="auto"/>
        </w:rPr>
        <w:t>4</w:t>
      </w:r>
      <w:r w:rsidRPr="0044071E">
        <w:rPr>
          <w:rFonts w:eastAsia="Times New Roman"/>
          <w:color w:val="auto"/>
        </w:rPr>
        <w:t xml:space="preserve">. </w:t>
      </w:r>
      <w:r w:rsidRPr="0044071E">
        <w:rPr>
          <w:rFonts w:eastAsia="Times New Roman"/>
        </w:rPr>
        <w:t>Paslaug</w:t>
      </w:r>
      <w:r w:rsidR="00B11529" w:rsidRPr="0044071E">
        <w:rPr>
          <w:rFonts w:eastAsia="Times New Roman"/>
        </w:rPr>
        <w:t>ų</w:t>
      </w:r>
      <w:r w:rsidRPr="0044071E">
        <w:rPr>
          <w:rFonts w:eastAsia="Times New Roman"/>
        </w:rPr>
        <w:t xml:space="preserve"> teikėjas įsipareigoja teikti atsakymus į gautus visuomenės pasiūlymus tik prieš tai gavęs Paslaugų pirkėjo ir (ar) Įgyvendinančiosios institucijos pritarimą;</w:t>
      </w:r>
    </w:p>
    <w:p w14:paraId="68972E66" w14:textId="07D48B00" w:rsidR="1D237AE8" w:rsidRPr="0044071E" w:rsidRDefault="0078349D" w:rsidP="005325CA">
      <w:pPr>
        <w:pStyle w:val="Default"/>
        <w:ind w:firstLine="567"/>
        <w:jc w:val="both"/>
      </w:pPr>
      <w:r w:rsidRPr="0044071E">
        <w:t>5.1.25</w:t>
      </w:r>
      <w:r w:rsidR="1D237AE8" w:rsidRPr="0044071E">
        <w:t>. Paslaug</w:t>
      </w:r>
      <w:r w:rsidR="00B11529" w:rsidRPr="0044071E">
        <w:t>ų</w:t>
      </w:r>
      <w:r w:rsidR="1D237AE8" w:rsidRPr="0044071E">
        <w:t xml:space="preserve"> teikėjas įsipareigoja Įgyvendinančiosios institucijos, kaip teritorijų planavimo organizatoriaus, vardu registravimui Teritorijų planavimo dokumentų registre pateikti Valstybinei teritorijų planavimo ir statybos inspekcijai prie Aplinkos ministerijos patvirtinto teritorijų planavimo dokumento duomenis ir teisės aktus, kuriais patvirtintas teritorijų planavimo dokumentas, ne vėliau kaip per 5 (penkias) darbo dienas nuo teritorijų planavimo dokumento patvirtinimo dienos.</w:t>
      </w:r>
    </w:p>
    <w:p w14:paraId="2ACB8C54" w14:textId="74DA40D5" w:rsidR="002823AF" w:rsidRPr="0044071E" w:rsidRDefault="002823AF" w:rsidP="005325CA">
      <w:pPr>
        <w:pStyle w:val="Default"/>
        <w:ind w:firstLine="567"/>
        <w:jc w:val="both"/>
      </w:pPr>
      <w:r w:rsidRPr="0044071E">
        <w:t>5.1.26. Paslaugų teikėjas įsipareigoja visus skaitmeninius duomenis Paslaug</w:t>
      </w:r>
      <w:r w:rsidR="00191B15" w:rsidRPr="0044071E">
        <w:t>ų</w:t>
      </w:r>
      <w:r w:rsidRPr="0044071E">
        <w:t xml:space="preserve"> pirkėjui ir (ar) Įgyvendinančiajai institucijai perduoti neužrakintus, nesuskaidytus ir be kitų jų tolesnio naudojimo apribojimų.</w:t>
      </w:r>
    </w:p>
    <w:p w14:paraId="429D292A" w14:textId="0DA9764B" w:rsidR="00646DB4" w:rsidRPr="0044071E" w:rsidRDefault="004F4CE6">
      <w:pPr>
        <w:pStyle w:val="Default"/>
        <w:ind w:firstLine="567"/>
        <w:jc w:val="both"/>
        <w:rPr>
          <w:rFonts w:eastAsia="Times New Roman"/>
          <w:color w:val="auto"/>
        </w:rPr>
      </w:pPr>
      <w:r w:rsidRPr="0044071E">
        <w:rPr>
          <w:rFonts w:eastAsia="Times New Roman"/>
          <w:color w:val="auto"/>
        </w:rPr>
        <w:t>5.1.</w:t>
      </w:r>
      <w:r w:rsidR="00A35D4A" w:rsidRPr="0044071E">
        <w:rPr>
          <w:rFonts w:eastAsia="Times New Roman"/>
          <w:color w:val="auto"/>
        </w:rPr>
        <w:t>2</w:t>
      </w:r>
      <w:r w:rsidR="002823AF" w:rsidRPr="0044071E">
        <w:rPr>
          <w:rFonts w:eastAsia="Times New Roman"/>
          <w:color w:val="auto"/>
        </w:rPr>
        <w:t>7</w:t>
      </w:r>
      <w:r w:rsidRPr="0044071E">
        <w:rPr>
          <w:rFonts w:eastAsia="Times New Roman"/>
          <w:color w:val="auto"/>
        </w:rPr>
        <w:t xml:space="preserve">. </w:t>
      </w:r>
      <w:r w:rsidR="00646DB4" w:rsidRPr="0044071E">
        <w:rPr>
          <w:rFonts w:eastAsia="Times New Roman"/>
          <w:color w:val="auto"/>
        </w:rPr>
        <w:t xml:space="preserve">kitos </w:t>
      </w:r>
      <w:r w:rsidR="0025759B" w:rsidRPr="0044071E">
        <w:rPr>
          <w:rFonts w:eastAsia="Times New Roman"/>
          <w:color w:val="auto"/>
        </w:rPr>
        <w:t>Sutar</w:t>
      </w:r>
      <w:r w:rsidR="00646DB4" w:rsidRPr="0044071E">
        <w:rPr>
          <w:rFonts w:eastAsia="Times New Roman"/>
          <w:color w:val="auto"/>
        </w:rPr>
        <w:t xml:space="preserve">tyje </w:t>
      </w:r>
      <w:r w:rsidR="009E7B34" w:rsidRPr="0044071E">
        <w:rPr>
          <w:rFonts w:eastAsia="Times New Roman"/>
          <w:color w:val="auto"/>
        </w:rPr>
        <w:t xml:space="preserve">ir teisės aktuose numatytos </w:t>
      </w:r>
      <w:r w:rsidR="00646DB4" w:rsidRPr="0044071E">
        <w:rPr>
          <w:rFonts w:eastAsia="Times New Roman"/>
          <w:color w:val="auto"/>
        </w:rPr>
        <w:t>pareigos.</w:t>
      </w:r>
    </w:p>
    <w:p w14:paraId="2241011C" w14:textId="77777777" w:rsidR="006C75D9" w:rsidRPr="0044071E" w:rsidRDefault="00006508">
      <w:pPr>
        <w:pStyle w:val="Default"/>
        <w:ind w:firstLine="567"/>
        <w:jc w:val="both"/>
        <w:rPr>
          <w:rFonts w:eastAsia="Times New Roman"/>
          <w:color w:val="auto"/>
        </w:rPr>
      </w:pPr>
      <w:r w:rsidRPr="0044071E">
        <w:rPr>
          <w:rFonts w:eastAsia="Times New Roman"/>
          <w:color w:val="auto"/>
        </w:rPr>
        <w:t>5</w:t>
      </w:r>
      <w:r w:rsidR="006C75D9" w:rsidRPr="0044071E">
        <w:rPr>
          <w:rFonts w:eastAsia="Times New Roman"/>
          <w:color w:val="auto"/>
        </w:rPr>
        <w:t xml:space="preserve">.2. </w:t>
      </w:r>
      <w:r w:rsidR="0025759B" w:rsidRPr="0044071E">
        <w:rPr>
          <w:rFonts w:eastAsia="Times New Roman"/>
          <w:color w:val="auto"/>
        </w:rPr>
        <w:t>Paslaugų teikė</w:t>
      </w:r>
      <w:r w:rsidR="006C75D9" w:rsidRPr="0044071E">
        <w:rPr>
          <w:rFonts w:eastAsia="Times New Roman"/>
          <w:color w:val="auto"/>
        </w:rPr>
        <w:t>jo teisės:</w:t>
      </w:r>
    </w:p>
    <w:p w14:paraId="32D44246" w14:textId="77777777" w:rsidR="00A74D03" w:rsidRPr="0044071E" w:rsidRDefault="00006508">
      <w:pPr>
        <w:pStyle w:val="Default"/>
        <w:ind w:firstLine="567"/>
        <w:jc w:val="both"/>
        <w:rPr>
          <w:rFonts w:eastAsia="Times New Roman"/>
          <w:color w:val="auto"/>
        </w:rPr>
      </w:pPr>
      <w:r w:rsidRPr="0044071E">
        <w:rPr>
          <w:rFonts w:eastAsia="Times New Roman"/>
          <w:color w:val="auto"/>
        </w:rPr>
        <w:t>5</w:t>
      </w:r>
      <w:r w:rsidR="006C75D9" w:rsidRPr="0044071E">
        <w:rPr>
          <w:rFonts w:eastAsia="Times New Roman"/>
          <w:color w:val="auto"/>
        </w:rPr>
        <w:t xml:space="preserve">.2.1. </w:t>
      </w:r>
      <w:r w:rsidR="00C35DBE" w:rsidRPr="0044071E">
        <w:rPr>
          <w:rFonts w:eastAsia="Times New Roman"/>
          <w:color w:val="auto"/>
        </w:rPr>
        <w:t xml:space="preserve">prašyti </w:t>
      </w:r>
      <w:r w:rsidR="0025759B" w:rsidRPr="0044071E">
        <w:rPr>
          <w:rFonts w:eastAsia="Times New Roman"/>
          <w:color w:val="auto"/>
        </w:rPr>
        <w:t>Paslaugų pirk</w:t>
      </w:r>
      <w:r w:rsidR="00F83D06" w:rsidRPr="0044071E">
        <w:rPr>
          <w:rFonts w:eastAsia="Times New Roman"/>
          <w:color w:val="auto"/>
        </w:rPr>
        <w:t>ėjo</w:t>
      </w:r>
      <w:r w:rsidR="00853885" w:rsidRPr="0044071E">
        <w:rPr>
          <w:rFonts w:eastAsia="Times New Roman"/>
          <w:color w:val="auto"/>
        </w:rPr>
        <w:t xml:space="preserve"> </w:t>
      </w:r>
      <w:r w:rsidR="00FF77FB" w:rsidRPr="0044071E">
        <w:rPr>
          <w:rFonts w:eastAsia="Times New Roman"/>
          <w:color w:val="auto"/>
        </w:rPr>
        <w:t xml:space="preserve">pateikti turimą informaciją, dokumentus / duomenis, reikalingus tinkamai vykdyti </w:t>
      </w:r>
      <w:r w:rsidR="0025759B" w:rsidRPr="0044071E">
        <w:rPr>
          <w:rFonts w:eastAsia="Times New Roman"/>
          <w:color w:val="auto"/>
        </w:rPr>
        <w:t>Sutar</w:t>
      </w:r>
      <w:r w:rsidR="00FF77FB" w:rsidRPr="0044071E">
        <w:rPr>
          <w:rFonts w:eastAsia="Times New Roman"/>
          <w:color w:val="auto"/>
        </w:rPr>
        <w:t>tį;</w:t>
      </w:r>
    </w:p>
    <w:p w14:paraId="13FF4CA0" w14:textId="77777777" w:rsidR="00FD2DB2" w:rsidRPr="0044071E" w:rsidRDefault="00006508">
      <w:pPr>
        <w:pStyle w:val="Default"/>
        <w:ind w:firstLine="567"/>
        <w:jc w:val="both"/>
        <w:rPr>
          <w:rFonts w:eastAsia="Times New Roman"/>
          <w:color w:val="auto"/>
        </w:rPr>
      </w:pPr>
      <w:r w:rsidRPr="0044071E">
        <w:rPr>
          <w:rFonts w:eastAsia="Times New Roman"/>
          <w:color w:val="auto"/>
        </w:rPr>
        <w:t>5</w:t>
      </w:r>
      <w:r w:rsidR="00A74D03" w:rsidRPr="0044071E">
        <w:rPr>
          <w:rFonts w:eastAsia="Times New Roman"/>
          <w:color w:val="auto"/>
        </w:rPr>
        <w:t>.2.</w:t>
      </w:r>
      <w:r w:rsidR="00440529" w:rsidRPr="0044071E">
        <w:rPr>
          <w:rFonts w:eastAsia="Times New Roman"/>
          <w:color w:val="auto"/>
        </w:rPr>
        <w:t>2</w:t>
      </w:r>
      <w:r w:rsidR="00A74D03" w:rsidRPr="0044071E">
        <w:rPr>
          <w:rFonts w:eastAsia="Times New Roman"/>
          <w:color w:val="auto"/>
        </w:rPr>
        <w:t xml:space="preserve">. </w:t>
      </w:r>
      <w:r w:rsidR="006C75D9" w:rsidRPr="0044071E">
        <w:rPr>
          <w:rFonts w:eastAsia="Times New Roman"/>
          <w:color w:val="auto"/>
        </w:rPr>
        <w:t xml:space="preserve">kitos </w:t>
      </w:r>
      <w:r w:rsidR="0025759B" w:rsidRPr="0044071E">
        <w:rPr>
          <w:rFonts w:eastAsia="Times New Roman"/>
          <w:color w:val="auto"/>
        </w:rPr>
        <w:t>Sutar</w:t>
      </w:r>
      <w:r w:rsidR="006C75D9" w:rsidRPr="0044071E">
        <w:rPr>
          <w:rFonts w:eastAsia="Times New Roman"/>
          <w:color w:val="auto"/>
        </w:rPr>
        <w:t>t</w:t>
      </w:r>
      <w:r w:rsidR="00C9798A" w:rsidRPr="0044071E">
        <w:rPr>
          <w:rFonts w:eastAsia="Times New Roman"/>
          <w:color w:val="auto"/>
        </w:rPr>
        <w:t>yje ir teisės aktuose numatytos</w:t>
      </w:r>
      <w:r w:rsidR="00646DB4" w:rsidRPr="0044071E">
        <w:rPr>
          <w:rFonts w:eastAsia="Times New Roman"/>
          <w:color w:val="auto"/>
        </w:rPr>
        <w:t xml:space="preserve"> </w:t>
      </w:r>
      <w:r w:rsidR="006C75D9" w:rsidRPr="0044071E">
        <w:rPr>
          <w:rFonts w:eastAsia="Times New Roman"/>
          <w:color w:val="auto"/>
        </w:rPr>
        <w:t>teisės.</w:t>
      </w:r>
    </w:p>
    <w:p w14:paraId="442B5DC2" w14:textId="77777777" w:rsidR="00006508" w:rsidRPr="0044071E" w:rsidRDefault="00006508">
      <w:pPr>
        <w:pStyle w:val="Default"/>
        <w:ind w:firstLine="567"/>
        <w:jc w:val="both"/>
        <w:rPr>
          <w:rFonts w:eastAsia="Times New Roman"/>
          <w:color w:val="auto"/>
          <w:lang w:eastAsia="lt-LT"/>
        </w:rPr>
      </w:pPr>
      <w:r w:rsidRPr="0044071E">
        <w:rPr>
          <w:rFonts w:eastAsia="Times New Roman"/>
          <w:color w:val="auto"/>
        </w:rPr>
        <w:t xml:space="preserve">5.3. </w:t>
      </w:r>
      <w:r w:rsidR="0025759B" w:rsidRPr="0044071E">
        <w:rPr>
          <w:rFonts w:eastAsia="Times New Roman"/>
          <w:color w:val="auto"/>
        </w:rPr>
        <w:t>Paslaugų teikė</w:t>
      </w:r>
      <w:r w:rsidRPr="0044071E">
        <w:rPr>
          <w:rFonts w:eastAsia="Times New Roman"/>
          <w:color w:val="auto"/>
        </w:rPr>
        <w:t>jas</w:t>
      </w:r>
      <w:r w:rsidRPr="0044071E">
        <w:rPr>
          <w:rFonts w:eastAsia="Times New Roman"/>
          <w:color w:val="auto"/>
          <w:lang w:eastAsia="lt-LT"/>
        </w:rPr>
        <w:t xml:space="preserve"> ir, jeigu reikia, </w:t>
      </w:r>
      <w:r w:rsidR="00C6448A" w:rsidRPr="0044071E">
        <w:rPr>
          <w:rFonts w:eastAsia="Times New Roman"/>
          <w:color w:val="auto"/>
        </w:rPr>
        <w:t>Įgyvendinanč</w:t>
      </w:r>
      <w:r w:rsidR="00095EE1" w:rsidRPr="0044071E">
        <w:rPr>
          <w:rFonts w:eastAsia="Times New Roman"/>
          <w:color w:val="auto"/>
        </w:rPr>
        <w:t>ioji</w:t>
      </w:r>
      <w:r w:rsidR="007F066F" w:rsidRPr="0044071E">
        <w:rPr>
          <w:rFonts w:eastAsia="Times New Roman"/>
          <w:color w:val="auto"/>
        </w:rPr>
        <w:t xml:space="preserve"> institucija </w:t>
      </w:r>
      <w:r w:rsidRPr="0044071E">
        <w:rPr>
          <w:rFonts w:eastAsia="Times New Roman"/>
          <w:color w:val="auto"/>
        </w:rPr>
        <w:t xml:space="preserve">ir </w:t>
      </w:r>
      <w:r w:rsidR="0025759B" w:rsidRPr="0044071E">
        <w:rPr>
          <w:rFonts w:eastAsia="Times New Roman"/>
          <w:color w:val="auto"/>
        </w:rPr>
        <w:t>Paslaugų pirk</w:t>
      </w:r>
      <w:r w:rsidR="00F83D06" w:rsidRPr="0044071E">
        <w:rPr>
          <w:rFonts w:eastAsia="Times New Roman"/>
          <w:color w:val="auto"/>
        </w:rPr>
        <w:t>ėjas</w:t>
      </w:r>
      <w:r w:rsidRPr="0044071E">
        <w:rPr>
          <w:rFonts w:eastAsia="Times New Roman"/>
          <w:color w:val="auto"/>
        </w:rPr>
        <w:t xml:space="preserve">, </w:t>
      </w:r>
      <w:r w:rsidRPr="0044071E">
        <w:rPr>
          <w:rFonts w:eastAsia="Times New Roman"/>
          <w:color w:val="auto"/>
          <w:lang w:eastAsia="lt-LT"/>
        </w:rPr>
        <w:t xml:space="preserve">suteikia </w:t>
      </w:r>
      <w:r w:rsidRPr="0044071E">
        <w:rPr>
          <w:rFonts w:eastAsia="Times New Roman"/>
          <w:color w:val="auto"/>
        </w:rPr>
        <w:t>Įstaigai</w:t>
      </w:r>
      <w:r w:rsidRPr="0044071E">
        <w:rPr>
          <w:rFonts w:eastAsia="Times New Roman"/>
          <w:color w:val="auto"/>
          <w:lang w:eastAsia="lt-LT"/>
        </w:rPr>
        <w:t xml:space="preserve"> teisę naudoti veiklos rezultatus šiais tikslais: </w:t>
      </w:r>
    </w:p>
    <w:p w14:paraId="4EB8A7D4" w14:textId="77777777" w:rsidR="00FD2DB2" w:rsidRPr="0044071E" w:rsidRDefault="00FD2DB2">
      <w:pPr>
        <w:autoSpaceDE w:val="0"/>
        <w:autoSpaceDN w:val="0"/>
        <w:adjustRightInd w:val="0"/>
        <w:ind w:firstLine="567"/>
        <w:jc w:val="both"/>
        <w:rPr>
          <w:sz w:val="24"/>
          <w:szCs w:val="24"/>
        </w:rPr>
      </w:pPr>
      <w:r w:rsidRPr="0044071E">
        <w:rPr>
          <w:sz w:val="24"/>
          <w:szCs w:val="24"/>
        </w:rPr>
        <w:t xml:space="preserve">5.3.1. </w:t>
      </w:r>
      <w:r w:rsidR="00006508" w:rsidRPr="0044071E">
        <w:rPr>
          <w:sz w:val="24"/>
          <w:szCs w:val="24"/>
        </w:rPr>
        <w:t xml:space="preserve">juos naudoti savo reikmėms, visų pirma juos pateikti asmenims, dirbantiems </w:t>
      </w:r>
      <w:r w:rsidR="005D3E33" w:rsidRPr="0044071E">
        <w:rPr>
          <w:sz w:val="24"/>
          <w:szCs w:val="24"/>
        </w:rPr>
        <w:t>Į</w:t>
      </w:r>
      <w:r w:rsidR="00006508" w:rsidRPr="0044071E">
        <w:rPr>
          <w:sz w:val="24"/>
          <w:szCs w:val="24"/>
        </w:rPr>
        <w:t>staigai, Europos Sąjungos institucijoms, kitoms Europos Sąjungos agentūroms ir įstaigoms ir valstybių narių institucijoms, taip pat neribotai kopijuoti ir atgaminti juos visus arba jų dalį;</w:t>
      </w:r>
    </w:p>
    <w:p w14:paraId="1D0B4D61" w14:textId="77777777" w:rsidR="00FD2DB2" w:rsidRPr="0044071E" w:rsidRDefault="00FD2DB2">
      <w:pPr>
        <w:autoSpaceDE w:val="0"/>
        <w:autoSpaceDN w:val="0"/>
        <w:adjustRightInd w:val="0"/>
        <w:ind w:firstLine="567"/>
        <w:jc w:val="both"/>
        <w:rPr>
          <w:sz w:val="24"/>
          <w:szCs w:val="24"/>
        </w:rPr>
      </w:pPr>
      <w:r w:rsidRPr="0044071E">
        <w:rPr>
          <w:sz w:val="24"/>
          <w:szCs w:val="24"/>
        </w:rPr>
        <w:t xml:space="preserve">5.3.2. </w:t>
      </w:r>
      <w:r w:rsidR="00006508" w:rsidRPr="0044071E">
        <w:rPr>
          <w:sz w:val="24"/>
          <w:szCs w:val="24"/>
        </w:rPr>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55A44227" w14:textId="77777777" w:rsidR="00FD2DB2" w:rsidRPr="0044071E" w:rsidRDefault="00FD2DB2">
      <w:pPr>
        <w:autoSpaceDE w:val="0"/>
        <w:autoSpaceDN w:val="0"/>
        <w:adjustRightInd w:val="0"/>
        <w:ind w:firstLine="567"/>
        <w:jc w:val="both"/>
        <w:rPr>
          <w:sz w:val="24"/>
          <w:szCs w:val="24"/>
        </w:rPr>
      </w:pPr>
      <w:r w:rsidRPr="0044071E">
        <w:rPr>
          <w:sz w:val="24"/>
          <w:szCs w:val="24"/>
        </w:rPr>
        <w:t xml:space="preserve">5.3.3. </w:t>
      </w:r>
      <w:r w:rsidR="00006508" w:rsidRPr="0044071E">
        <w:rPr>
          <w:sz w:val="24"/>
          <w:szCs w:val="24"/>
        </w:rPr>
        <w:t xml:space="preserve">atlikti vertimą; </w:t>
      </w:r>
    </w:p>
    <w:p w14:paraId="198AA9B0" w14:textId="77777777" w:rsidR="00FD2DB2" w:rsidRPr="0044071E" w:rsidRDefault="00FD2DB2">
      <w:pPr>
        <w:autoSpaceDE w:val="0"/>
        <w:autoSpaceDN w:val="0"/>
        <w:adjustRightInd w:val="0"/>
        <w:ind w:firstLine="567"/>
        <w:jc w:val="both"/>
        <w:rPr>
          <w:sz w:val="24"/>
          <w:szCs w:val="24"/>
        </w:rPr>
      </w:pPr>
      <w:r w:rsidRPr="0044071E">
        <w:rPr>
          <w:sz w:val="24"/>
          <w:szCs w:val="24"/>
        </w:rPr>
        <w:t xml:space="preserve">5.3.4. </w:t>
      </w:r>
      <w:r w:rsidR="00006508" w:rsidRPr="0044071E">
        <w:rPr>
          <w:sz w:val="24"/>
          <w:szCs w:val="24"/>
        </w:rPr>
        <w:t xml:space="preserve">remiantis individualiais prašymais, suteikti galimybę susipažinti su rezultatais be teisės juos atgaminti arba naudoti, kaip numatyta 2001 m. gegužės 30 d. Europos Parlamento ir Tarybos reglamente (EB) Nr. 1049/2011 dėl galimybės visuomenei susipažinti su Europos Parlamento, Tarybos ir Komisijos dokumentais; </w:t>
      </w:r>
    </w:p>
    <w:p w14:paraId="779C7E68" w14:textId="77777777" w:rsidR="00FD2DB2" w:rsidRPr="0044071E" w:rsidRDefault="00FD2DB2">
      <w:pPr>
        <w:autoSpaceDE w:val="0"/>
        <w:autoSpaceDN w:val="0"/>
        <w:adjustRightInd w:val="0"/>
        <w:ind w:firstLine="567"/>
        <w:jc w:val="both"/>
        <w:rPr>
          <w:sz w:val="24"/>
          <w:szCs w:val="24"/>
        </w:rPr>
      </w:pPr>
      <w:r w:rsidRPr="0044071E">
        <w:rPr>
          <w:sz w:val="24"/>
          <w:szCs w:val="24"/>
        </w:rPr>
        <w:t xml:space="preserve">5.3.5. </w:t>
      </w:r>
      <w:r w:rsidR="00006508" w:rsidRPr="0044071E">
        <w:rPr>
          <w:sz w:val="24"/>
          <w:szCs w:val="24"/>
        </w:rPr>
        <w:t xml:space="preserve">saugoti popieriniu, elektroniniu ar kitu pavidalu; </w:t>
      </w:r>
    </w:p>
    <w:p w14:paraId="49AA41D5" w14:textId="77777777" w:rsidR="00FD2DB2" w:rsidRPr="0044071E" w:rsidRDefault="00FD2DB2">
      <w:pPr>
        <w:autoSpaceDE w:val="0"/>
        <w:autoSpaceDN w:val="0"/>
        <w:adjustRightInd w:val="0"/>
        <w:ind w:firstLine="567"/>
        <w:jc w:val="both"/>
        <w:rPr>
          <w:sz w:val="24"/>
          <w:szCs w:val="24"/>
        </w:rPr>
      </w:pPr>
      <w:r w:rsidRPr="0044071E">
        <w:rPr>
          <w:sz w:val="24"/>
          <w:szCs w:val="24"/>
        </w:rPr>
        <w:t xml:space="preserve">5.3.6. </w:t>
      </w:r>
      <w:r w:rsidR="00006508" w:rsidRPr="0044071E">
        <w:rPr>
          <w:sz w:val="24"/>
          <w:szCs w:val="24"/>
        </w:rPr>
        <w:t>archyvuoti laikantis Įstaigai taikom</w:t>
      </w:r>
      <w:r w:rsidRPr="0044071E">
        <w:rPr>
          <w:sz w:val="24"/>
          <w:szCs w:val="24"/>
        </w:rPr>
        <w:t>ų dokumentų tvarkymo taisyklių;</w:t>
      </w:r>
    </w:p>
    <w:p w14:paraId="23AC7181" w14:textId="77777777" w:rsidR="00FD2DB2" w:rsidRPr="0044071E" w:rsidRDefault="00FD2DB2">
      <w:pPr>
        <w:autoSpaceDE w:val="0"/>
        <w:autoSpaceDN w:val="0"/>
        <w:adjustRightInd w:val="0"/>
        <w:ind w:firstLine="567"/>
        <w:jc w:val="both"/>
        <w:rPr>
          <w:sz w:val="24"/>
          <w:szCs w:val="24"/>
        </w:rPr>
      </w:pPr>
      <w:r w:rsidRPr="0044071E">
        <w:rPr>
          <w:sz w:val="24"/>
          <w:szCs w:val="24"/>
        </w:rPr>
        <w:t xml:space="preserve">5.3.7. </w:t>
      </w:r>
      <w:r w:rsidR="00006508" w:rsidRPr="0044071E">
        <w:rPr>
          <w:sz w:val="24"/>
          <w:szCs w:val="24"/>
        </w:rPr>
        <w:t xml:space="preserve">leisti arba suteikti trečiosioms šalims sublicencijas </w:t>
      </w:r>
      <w:r w:rsidR="00FC29D5" w:rsidRPr="0044071E">
        <w:rPr>
          <w:sz w:val="24"/>
          <w:szCs w:val="24"/>
        </w:rPr>
        <w:t>5.3.2.</w:t>
      </w:r>
      <w:r w:rsidR="00006508" w:rsidRPr="0044071E">
        <w:rPr>
          <w:sz w:val="24"/>
          <w:szCs w:val="24"/>
        </w:rPr>
        <w:t xml:space="preserve"> ir </w:t>
      </w:r>
      <w:r w:rsidR="00FC29D5" w:rsidRPr="0044071E">
        <w:rPr>
          <w:sz w:val="24"/>
          <w:szCs w:val="24"/>
        </w:rPr>
        <w:t>5.3.3.</w:t>
      </w:r>
      <w:r w:rsidR="00006508" w:rsidRPr="0044071E">
        <w:rPr>
          <w:sz w:val="24"/>
          <w:szCs w:val="24"/>
        </w:rPr>
        <w:t xml:space="preserve"> p</w:t>
      </w:r>
      <w:r w:rsidR="00E86FDC" w:rsidRPr="0044071E">
        <w:rPr>
          <w:sz w:val="24"/>
          <w:szCs w:val="24"/>
        </w:rPr>
        <w:t>apunkčiuose</w:t>
      </w:r>
      <w:r w:rsidR="00D356A9" w:rsidRPr="0044071E">
        <w:rPr>
          <w:sz w:val="24"/>
          <w:szCs w:val="24"/>
        </w:rPr>
        <w:t xml:space="preserve"> nustatytiems</w:t>
      </w:r>
      <w:r w:rsidR="00006508" w:rsidRPr="0044071E">
        <w:rPr>
          <w:sz w:val="24"/>
          <w:szCs w:val="24"/>
        </w:rPr>
        <w:t xml:space="preserve"> veiksm</w:t>
      </w:r>
      <w:r w:rsidR="00D356A9" w:rsidRPr="0044071E">
        <w:rPr>
          <w:sz w:val="24"/>
          <w:szCs w:val="24"/>
        </w:rPr>
        <w:t>ams atlikti</w:t>
      </w:r>
      <w:r w:rsidR="00006508" w:rsidRPr="0044071E">
        <w:rPr>
          <w:sz w:val="24"/>
          <w:szCs w:val="24"/>
        </w:rPr>
        <w:t xml:space="preserve">. </w:t>
      </w:r>
    </w:p>
    <w:p w14:paraId="298B35A3" w14:textId="77777777" w:rsidR="00006508" w:rsidRPr="0044071E" w:rsidRDefault="00FD2DB2">
      <w:pPr>
        <w:autoSpaceDE w:val="0"/>
        <w:autoSpaceDN w:val="0"/>
        <w:adjustRightInd w:val="0"/>
        <w:ind w:firstLine="567"/>
        <w:jc w:val="both"/>
        <w:rPr>
          <w:sz w:val="24"/>
          <w:szCs w:val="24"/>
        </w:rPr>
      </w:pPr>
      <w:r w:rsidRPr="0044071E">
        <w:rPr>
          <w:sz w:val="24"/>
          <w:szCs w:val="24"/>
        </w:rPr>
        <w:t xml:space="preserve">5.3.8. </w:t>
      </w:r>
      <w:r w:rsidR="00006508" w:rsidRPr="0044071E">
        <w:rPr>
          <w:sz w:val="24"/>
          <w:szCs w:val="24"/>
        </w:rPr>
        <w:t xml:space="preserve">Lietuvos valstybės arba </w:t>
      </w:r>
      <w:r w:rsidR="00C6448A" w:rsidRPr="0044071E">
        <w:rPr>
          <w:sz w:val="24"/>
          <w:szCs w:val="24"/>
        </w:rPr>
        <w:t>Įgyvendinanč</w:t>
      </w:r>
      <w:r w:rsidR="007F066F" w:rsidRPr="0044071E">
        <w:rPr>
          <w:sz w:val="24"/>
          <w:szCs w:val="24"/>
        </w:rPr>
        <w:t>ios</w:t>
      </w:r>
      <w:r w:rsidR="00095EE1" w:rsidRPr="0044071E">
        <w:rPr>
          <w:sz w:val="24"/>
          <w:szCs w:val="24"/>
        </w:rPr>
        <w:t>ios</w:t>
      </w:r>
      <w:r w:rsidR="007F066F" w:rsidRPr="0044071E">
        <w:rPr>
          <w:sz w:val="24"/>
          <w:szCs w:val="24"/>
        </w:rPr>
        <w:t xml:space="preserve"> institucijos </w:t>
      </w:r>
      <w:r w:rsidR="00006508" w:rsidRPr="0044071E">
        <w:rPr>
          <w:sz w:val="24"/>
          <w:szCs w:val="24"/>
        </w:rPr>
        <w:t xml:space="preserve">ir (ar) </w:t>
      </w:r>
      <w:r w:rsidR="0025759B" w:rsidRPr="0044071E">
        <w:rPr>
          <w:sz w:val="24"/>
          <w:szCs w:val="24"/>
        </w:rPr>
        <w:t>Paslaugų pirk</w:t>
      </w:r>
      <w:r w:rsidR="000C6A6D" w:rsidRPr="0044071E">
        <w:rPr>
          <w:sz w:val="24"/>
          <w:szCs w:val="24"/>
        </w:rPr>
        <w:t>ėjo</w:t>
      </w:r>
      <w:r w:rsidR="00853885" w:rsidRPr="0044071E">
        <w:rPr>
          <w:sz w:val="24"/>
          <w:szCs w:val="24"/>
        </w:rPr>
        <w:t xml:space="preserve"> </w:t>
      </w:r>
      <w:r w:rsidR="00006508" w:rsidRPr="0044071E">
        <w:rPr>
          <w:sz w:val="24"/>
          <w:szCs w:val="24"/>
        </w:rPr>
        <w:t xml:space="preserve">susitarimuose su Įstaiga, Įstaigai gali būti numatytos papildomos naudojimo teisės, kurias pripažins ir </w:t>
      </w:r>
      <w:r w:rsidR="0025759B" w:rsidRPr="0044071E">
        <w:rPr>
          <w:sz w:val="24"/>
          <w:szCs w:val="24"/>
        </w:rPr>
        <w:t>Paslaug</w:t>
      </w:r>
      <w:r w:rsidR="00330CE4" w:rsidRPr="0044071E">
        <w:rPr>
          <w:sz w:val="24"/>
          <w:szCs w:val="24"/>
        </w:rPr>
        <w:t>ų</w:t>
      </w:r>
      <w:r w:rsidR="00006508" w:rsidRPr="0044071E">
        <w:rPr>
          <w:sz w:val="24"/>
          <w:szCs w:val="24"/>
        </w:rPr>
        <w:t xml:space="preserve"> teikėjas. </w:t>
      </w:r>
    </w:p>
    <w:p w14:paraId="5C956489" w14:textId="77777777" w:rsidR="00FD0CCF" w:rsidRPr="0044071E" w:rsidRDefault="00FD0CCF">
      <w:pPr>
        <w:pStyle w:val="Default"/>
        <w:jc w:val="both"/>
        <w:rPr>
          <w:rFonts w:eastAsia="Times New Roman"/>
          <w:color w:val="auto"/>
          <w:highlight w:val="yellow"/>
        </w:rPr>
      </w:pPr>
    </w:p>
    <w:p w14:paraId="6A3ED00E" w14:textId="77777777" w:rsidR="00722A4F" w:rsidRPr="0044071E" w:rsidRDefault="00722A4F">
      <w:pPr>
        <w:pStyle w:val="Default"/>
        <w:jc w:val="center"/>
        <w:rPr>
          <w:rFonts w:eastAsia="Times New Roman"/>
          <w:b/>
          <w:bCs/>
          <w:color w:val="auto"/>
        </w:rPr>
      </w:pPr>
      <w:r w:rsidRPr="0044071E">
        <w:rPr>
          <w:rFonts w:eastAsia="Times New Roman"/>
          <w:b/>
          <w:bCs/>
          <w:color w:val="auto"/>
        </w:rPr>
        <w:t xml:space="preserve">6. </w:t>
      </w:r>
      <w:r w:rsidR="007F066F" w:rsidRPr="0044071E">
        <w:rPr>
          <w:rFonts w:eastAsia="Times New Roman"/>
          <w:b/>
          <w:bCs/>
          <w:color w:val="auto"/>
        </w:rPr>
        <w:t>ĮGYVENDINANČIOS</w:t>
      </w:r>
      <w:r w:rsidR="0028453B" w:rsidRPr="0044071E">
        <w:rPr>
          <w:rFonts w:eastAsia="Times New Roman"/>
          <w:b/>
          <w:bCs/>
          <w:color w:val="auto"/>
        </w:rPr>
        <w:t>IOS</w:t>
      </w:r>
      <w:r w:rsidR="007F066F" w:rsidRPr="0044071E">
        <w:rPr>
          <w:rFonts w:eastAsia="Times New Roman"/>
          <w:b/>
          <w:bCs/>
          <w:color w:val="auto"/>
        </w:rPr>
        <w:t xml:space="preserve"> INSTITUCIJOS</w:t>
      </w:r>
      <w:r w:rsidR="007F066F" w:rsidRPr="0044071E">
        <w:rPr>
          <w:rFonts w:eastAsia="Times New Roman"/>
          <w:color w:val="auto"/>
        </w:rPr>
        <w:t xml:space="preserve"> </w:t>
      </w:r>
      <w:r w:rsidRPr="0044071E">
        <w:rPr>
          <w:rFonts w:eastAsia="Times New Roman"/>
          <w:b/>
          <w:bCs/>
          <w:color w:val="auto"/>
        </w:rPr>
        <w:t>TEISĖS IR PAREIGOS</w:t>
      </w:r>
    </w:p>
    <w:p w14:paraId="06C0A5B2" w14:textId="77777777" w:rsidR="00722A4F" w:rsidRPr="0044071E" w:rsidRDefault="00722A4F">
      <w:pPr>
        <w:pStyle w:val="Default"/>
        <w:jc w:val="both"/>
        <w:rPr>
          <w:rFonts w:eastAsia="Times New Roman"/>
          <w:color w:val="auto"/>
        </w:rPr>
      </w:pPr>
    </w:p>
    <w:p w14:paraId="27A153C4" w14:textId="77777777" w:rsidR="00722A4F" w:rsidRPr="0044071E" w:rsidRDefault="00722A4F">
      <w:pPr>
        <w:pStyle w:val="Default"/>
        <w:ind w:firstLine="567"/>
        <w:jc w:val="both"/>
        <w:rPr>
          <w:rFonts w:eastAsia="Times New Roman"/>
          <w:color w:val="auto"/>
        </w:rPr>
      </w:pPr>
      <w:r w:rsidRPr="0044071E">
        <w:rPr>
          <w:rFonts w:eastAsia="Times New Roman"/>
          <w:color w:val="auto"/>
        </w:rPr>
        <w:t xml:space="preserve">6.1. </w:t>
      </w:r>
      <w:r w:rsidR="0028453B" w:rsidRPr="0044071E">
        <w:rPr>
          <w:rFonts w:eastAsia="Times New Roman"/>
          <w:color w:val="auto"/>
        </w:rPr>
        <w:t>Į</w:t>
      </w:r>
      <w:r w:rsidR="007F066F" w:rsidRPr="0044071E">
        <w:rPr>
          <w:rFonts w:eastAsia="Times New Roman"/>
          <w:color w:val="auto"/>
        </w:rPr>
        <w:t>gyvendinan</w:t>
      </w:r>
      <w:r w:rsidR="0028453B" w:rsidRPr="0044071E">
        <w:rPr>
          <w:rFonts w:eastAsia="Times New Roman"/>
          <w:color w:val="auto"/>
        </w:rPr>
        <w:t>čioji</w:t>
      </w:r>
      <w:r w:rsidR="007F066F" w:rsidRPr="0044071E">
        <w:rPr>
          <w:rFonts w:eastAsia="Times New Roman"/>
          <w:color w:val="auto"/>
        </w:rPr>
        <w:t xml:space="preserve"> institucija </w:t>
      </w:r>
      <w:r w:rsidRPr="0044071E">
        <w:rPr>
          <w:rFonts w:eastAsia="Times New Roman"/>
          <w:color w:val="auto"/>
        </w:rPr>
        <w:t xml:space="preserve">įsipareigoja: </w:t>
      </w:r>
    </w:p>
    <w:p w14:paraId="73173F39" w14:textId="77777777" w:rsidR="00722A4F" w:rsidRPr="0044071E" w:rsidRDefault="00722A4F">
      <w:pPr>
        <w:pStyle w:val="Default"/>
        <w:ind w:firstLine="567"/>
        <w:jc w:val="both"/>
        <w:rPr>
          <w:rFonts w:eastAsia="Times New Roman"/>
          <w:color w:val="auto"/>
        </w:rPr>
      </w:pPr>
      <w:r w:rsidRPr="0044071E">
        <w:rPr>
          <w:rFonts w:eastAsia="Times New Roman"/>
          <w:color w:val="auto"/>
        </w:rPr>
        <w:t xml:space="preserve">6.1.1. </w:t>
      </w:r>
      <w:r w:rsidR="0025759B" w:rsidRPr="0044071E">
        <w:rPr>
          <w:rFonts w:eastAsia="Times New Roman"/>
          <w:color w:val="auto"/>
        </w:rPr>
        <w:t>Paslaugų pirk</w:t>
      </w:r>
      <w:r w:rsidR="000C6A6D" w:rsidRPr="0044071E">
        <w:rPr>
          <w:rFonts w:eastAsia="Times New Roman"/>
          <w:color w:val="auto"/>
        </w:rPr>
        <w:t>ėjo</w:t>
      </w:r>
      <w:r w:rsidR="00853885" w:rsidRPr="0044071E">
        <w:rPr>
          <w:rFonts w:eastAsia="Times New Roman"/>
          <w:color w:val="auto"/>
        </w:rPr>
        <w:t xml:space="preserve"> </w:t>
      </w:r>
      <w:r w:rsidRPr="0044071E">
        <w:rPr>
          <w:rFonts w:eastAsia="Times New Roman"/>
          <w:color w:val="auto"/>
        </w:rPr>
        <w:t xml:space="preserve">prašymu, per protingą terminą pateikti jam visus </w:t>
      </w:r>
      <w:r w:rsidR="00951C18" w:rsidRPr="0044071E">
        <w:rPr>
          <w:rFonts w:eastAsia="Times New Roman"/>
          <w:color w:val="auto"/>
        </w:rPr>
        <w:t xml:space="preserve">turimus </w:t>
      </w:r>
      <w:r w:rsidRPr="0044071E">
        <w:rPr>
          <w:rFonts w:eastAsia="Times New Roman"/>
          <w:color w:val="auto"/>
        </w:rPr>
        <w:t xml:space="preserve">dokumentus / duomenis, kurie yra reikalingi </w:t>
      </w:r>
      <w:r w:rsidR="0025759B" w:rsidRPr="0044071E">
        <w:rPr>
          <w:rFonts w:eastAsia="Times New Roman"/>
          <w:color w:val="auto"/>
        </w:rPr>
        <w:t>Paslaugų teikė</w:t>
      </w:r>
      <w:r w:rsidRPr="0044071E">
        <w:rPr>
          <w:rFonts w:eastAsia="Times New Roman"/>
          <w:color w:val="auto"/>
        </w:rPr>
        <w:t xml:space="preserve">jui tinkamam </w:t>
      </w:r>
      <w:r w:rsidR="0025759B" w:rsidRPr="0044071E">
        <w:rPr>
          <w:rFonts w:eastAsia="Times New Roman"/>
          <w:color w:val="auto"/>
        </w:rPr>
        <w:t>Paslaug</w:t>
      </w:r>
      <w:r w:rsidR="00330CE4" w:rsidRPr="0044071E">
        <w:rPr>
          <w:rFonts w:eastAsia="Times New Roman"/>
          <w:color w:val="auto"/>
        </w:rPr>
        <w:t>ų</w:t>
      </w:r>
      <w:r w:rsidRPr="0044071E">
        <w:rPr>
          <w:rFonts w:eastAsia="Times New Roman"/>
          <w:color w:val="auto"/>
        </w:rPr>
        <w:t xml:space="preserve"> suteikimui, tačiau ne vėliau kaip per 10 (dešimt) darbo dienų nuo </w:t>
      </w:r>
      <w:r w:rsidR="0025759B" w:rsidRPr="0044071E">
        <w:rPr>
          <w:rFonts w:eastAsia="Times New Roman"/>
          <w:color w:val="auto"/>
        </w:rPr>
        <w:t>Paslaugų pirk</w:t>
      </w:r>
      <w:r w:rsidR="000C6A6D" w:rsidRPr="0044071E">
        <w:rPr>
          <w:rFonts w:eastAsia="Times New Roman"/>
          <w:color w:val="auto"/>
        </w:rPr>
        <w:t>ėjo</w:t>
      </w:r>
      <w:r w:rsidR="00853885" w:rsidRPr="0044071E">
        <w:rPr>
          <w:rFonts w:eastAsia="Times New Roman"/>
          <w:color w:val="auto"/>
        </w:rPr>
        <w:t xml:space="preserve"> </w:t>
      </w:r>
      <w:r w:rsidRPr="0044071E">
        <w:rPr>
          <w:rFonts w:eastAsia="Times New Roman"/>
          <w:color w:val="auto"/>
        </w:rPr>
        <w:t>prašymo pateikti dokumentus / duomenis gavimo dienos;</w:t>
      </w:r>
    </w:p>
    <w:p w14:paraId="5DE15050" w14:textId="77777777" w:rsidR="00722A4F" w:rsidRPr="0044071E" w:rsidRDefault="00722A4F">
      <w:pPr>
        <w:pStyle w:val="Default"/>
        <w:ind w:firstLine="567"/>
        <w:jc w:val="both"/>
        <w:rPr>
          <w:rFonts w:eastAsia="Times New Roman"/>
          <w:color w:val="auto"/>
        </w:rPr>
      </w:pPr>
      <w:r w:rsidRPr="0044071E">
        <w:rPr>
          <w:rFonts w:eastAsia="Times New Roman"/>
          <w:color w:val="auto"/>
        </w:rPr>
        <w:t xml:space="preserve">6.1.2. pasirašyti </w:t>
      </w:r>
      <w:r w:rsidR="0025759B" w:rsidRPr="0044071E">
        <w:rPr>
          <w:rFonts w:eastAsia="Times New Roman"/>
          <w:color w:val="auto"/>
        </w:rPr>
        <w:t>Paslaugų teikė</w:t>
      </w:r>
      <w:r w:rsidRPr="0044071E">
        <w:rPr>
          <w:rFonts w:eastAsia="Times New Roman"/>
          <w:color w:val="auto"/>
        </w:rPr>
        <w:t xml:space="preserve">jo pateiktą trišalį </w:t>
      </w:r>
      <w:r w:rsidR="0025759B" w:rsidRPr="0044071E">
        <w:rPr>
          <w:rFonts w:eastAsia="Times New Roman"/>
          <w:color w:val="auto"/>
        </w:rPr>
        <w:t>Paslaugų</w:t>
      </w:r>
      <w:r w:rsidRPr="0044071E">
        <w:rPr>
          <w:rFonts w:eastAsia="Times New Roman"/>
          <w:color w:val="auto"/>
        </w:rPr>
        <w:t xml:space="preserve"> etapo perdavimo–priėmimo aktą</w:t>
      </w:r>
      <w:r w:rsidR="000C7C1C" w:rsidRPr="0044071E">
        <w:rPr>
          <w:rFonts w:eastAsia="Times New Roman"/>
          <w:color w:val="auto"/>
        </w:rPr>
        <w:t>, jei</w:t>
      </w:r>
      <w:r w:rsidR="00951C18" w:rsidRPr="0044071E">
        <w:rPr>
          <w:rFonts w:eastAsia="Times New Roman"/>
          <w:color w:val="auto"/>
        </w:rPr>
        <w:t xml:space="preserve"> </w:t>
      </w:r>
      <w:r w:rsidR="0025759B" w:rsidRPr="0044071E">
        <w:rPr>
          <w:rFonts w:eastAsia="Times New Roman"/>
          <w:color w:val="auto"/>
        </w:rPr>
        <w:t>Paslaugų pirk</w:t>
      </w:r>
      <w:r w:rsidR="000C6A6D" w:rsidRPr="0044071E">
        <w:rPr>
          <w:rFonts w:eastAsia="Times New Roman"/>
          <w:color w:val="auto"/>
        </w:rPr>
        <w:t>ėjas</w:t>
      </w:r>
      <w:r w:rsidR="00853885" w:rsidRPr="0044071E">
        <w:rPr>
          <w:rFonts w:eastAsia="Times New Roman"/>
          <w:color w:val="auto"/>
        </w:rPr>
        <w:t xml:space="preserve"> </w:t>
      </w:r>
      <w:r w:rsidR="00951C18" w:rsidRPr="0044071E">
        <w:rPr>
          <w:rFonts w:eastAsia="Times New Roman"/>
          <w:color w:val="auto"/>
        </w:rPr>
        <w:t>patvirtino, kad</w:t>
      </w:r>
      <w:r w:rsidR="000C7C1C" w:rsidRPr="0044071E">
        <w:rPr>
          <w:rFonts w:eastAsia="Times New Roman"/>
          <w:color w:val="auto"/>
        </w:rPr>
        <w:t xml:space="preserve"> </w:t>
      </w:r>
      <w:r w:rsidR="0025759B" w:rsidRPr="0044071E">
        <w:rPr>
          <w:rFonts w:eastAsia="Times New Roman"/>
          <w:color w:val="auto"/>
        </w:rPr>
        <w:t>Paslaugų teikė</w:t>
      </w:r>
      <w:r w:rsidR="000C7C1C" w:rsidRPr="0044071E">
        <w:rPr>
          <w:rFonts w:eastAsia="Times New Roman"/>
          <w:color w:val="auto"/>
        </w:rPr>
        <w:t xml:space="preserve">jas tinkamai </w:t>
      </w:r>
      <w:r w:rsidR="00865379" w:rsidRPr="0044071E">
        <w:rPr>
          <w:rFonts w:eastAsia="Times New Roman"/>
          <w:color w:val="auto"/>
        </w:rPr>
        <w:t>užbaigė</w:t>
      </w:r>
      <w:r w:rsidR="000C7C1C" w:rsidRPr="0044071E">
        <w:rPr>
          <w:rFonts w:eastAsia="Times New Roman"/>
          <w:color w:val="auto"/>
        </w:rPr>
        <w:t xml:space="preserve"> </w:t>
      </w:r>
      <w:r w:rsidR="0025759B" w:rsidRPr="0044071E">
        <w:rPr>
          <w:rFonts w:eastAsia="Times New Roman"/>
          <w:color w:val="auto"/>
        </w:rPr>
        <w:t>Sutar</w:t>
      </w:r>
      <w:r w:rsidR="000C7C1C" w:rsidRPr="0044071E">
        <w:rPr>
          <w:rFonts w:eastAsia="Times New Roman"/>
          <w:color w:val="auto"/>
        </w:rPr>
        <w:t xml:space="preserve">tyje numatytą </w:t>
      </w:r>
      <w:r w:rsidR="0025759B" w:rsidRPr="0044071E">
        <w:rPr>
          <w:rFonts w:eastAsia="Times New Roman"/>
          <w:color w:val="auto"/>
        </w:rPr>
        <w:t>Paslaug</w:t>
      </w:r>
      <w:r w:rsidR="00330CE4" w:rsidRPr="0044071E">
        <w:rPr>
          <w:rFonts w:eastAsia="Times New Roman"/>
          <w:color w:val="auto"/>
        </w:rPr>
        <w:t>ų</w:t>
      </w:r>
      <w:r w:rsidR="000C7C1C" w:rsidRPr="0044071E">
        <w:rPr>
          <w:rFonts w:eastAsia="Times New Roman"/>
          <w:color w:val="auto"/>
        </w:rPr>
        <w:t xml:space="preserve"> etapą</w:t>
      </w:r>
      <w:r w:rsidRPr="0044071E">
        <w:rPr>
          <w:rFonts w:eastAsia="Times New Roman"/>
          <w:color w:val="auto"/>
        </w:rPr>
        <w:t>;</w:t>
      </w:r>
    </w:p>
    <w:p w14:paraId="27D2E867" w14:textId="77777777" w:rsidR="00722A4F" w:rsidRPr="0044071E" w:rsidRDefault="00722A4F">
      <w:pPr>
        <w:pStyle w:val="Default"/>
        <w:ind w:firstLine="567"/>
        <w:jc w:val="both"/>
        <w:rPr>
          <w:rFonts w:eastAsia="Times New Roman"/>
          <w:color w:val="auto"/>
        </w:rPr>
      </w:pPr>
      <w:r w:rsidRPr="0044071E">
        <w:rPr>
          <w:rFonts w:eastAsia="Times New Roman"/>
          <w:color w:val="auto"/>
        </w:rPr>
        <w:t>6</w:t>
      </w:r>
      <w:r w:rsidR="00256B98" w:rsidRPr="0044071E">
        <w:rPr>
          <w:rFonts w:eastAsia="Times New Roman"/>
          <w:color w:val="auto"/>
        </w:rPr>
        <w:t>.1.3</w:t>
      </w:r>
      <w:r w:rsidRPr="0044071E">
        <w:rPr>
          <w:rFonts w:eastAsia="Times New Roman"/>
          <w:color w:val="auto"/>
        </w:rPr>
        <w:t xml:space="preserve">. kitos </w:t>
      </w:r>
      <w:r w:rsidR="0025759B" w:rsidRPr="0044071E">
        <w:rPr>
          <w:rFonts w:eastAsia="Times New Roman"/>
          <w:color w:val="auto"/>
        </w:rPr>
        <w:t>Sutar</w:t>
      </w:r>
      <w:r w:rsidRPr="0044071E">
        <w:rPr>
          <w:rFonts w:eastAsia="Times New Roman"/>
          <w:color w:val="auto"/>
        </w:rPr>
        <w:t>tyje ir teisės aktuose numatytos pareigos.</w:t>
      </w:r>
    </w:p>
    <w:p w14:paraId="612A7B00" w14:textId="77777777" w:rsidR="00722A4F" w:rsidRPr="0044071E" w:rsidRDefault="00722A4F">
      <w:pPr>
        <w:pStyle w:val="Default"/>
        <w:ind w:firstLine="567"/>
        <w:jc w:val="both"/>
        <w:rPr>
          <w:rFonts w:eastAsia="Times New Roman"/>
          <w:color w:val="auto"/>
        </w:rPr>
      </w:pPr>
      <w:r w:rsidRPr="0044071E">
        <w:rPr>
          <w:rFonts w:eastAsia="Times New Roman"/>
          <w:color w:val="auto"/>
        </w:rPr>
        <w:t xml:space="preserve">6.2. </w:t>
      </w:r>
      <w:r w:rsidR="00AD64E6" w:rsidRPr="0044071E">
        <w:rPr>
          <w:rFonts w:eastAsia="Times New Roman"/>
          <w:color w:val="auto"/>
        </w:rPr>
        <w:t>Į</w:t>
      </w:r>
      <w:r w:rsidR="007F066F" w:rsidRPr="0044071E">
        <w:rPr>
          <w:rFonts w:eastAsia="Times New Roman"/>
          <w:color w:val="auto"/>
        </w:rPr>
        <w:t>gyvendinančios</w:t>
      </w:r>
      <w:r w:rsidR="00AD64E6" w:rsidRPr="0044071E">
        <w:rPr>
          <w:rFonts w:eastAsia="Times New Roman"/>
          <w:color w:val="auto"/>
        </w:rPr>
        <w:t>ios</w:t>
      </w:r>
      <w:r w:rsidR="007F066F" w:rsidRPr="0044071E">
        <w:rPr>
          <w:rFonts w:eastAsia="Times New Roman"/>
          <w:color w:val="auto"/>
        </w:rPr>
        <w:t xml:space="preserve"> institucijos </w:t>
      </w:r>
      <w:r w:rsidRPr="0044071E">
        <w:rPr>
          <w:rFonts w:eastAsia="Times New Roman"/>
          <w:color w:val="auto"/>
        </w:rPr>
        <w:t xml:space="preserve">teisės: </w:t>
      </w:r>
    </w:p>
    <w:p w14:paraId="35BDA90F" w14:textId="77777777" w:rsidR="00722A4F" w:rsidRPr="0044071E" w:rsidRDefault="00722A4F">
      <w:pPr>
        <w:pStyle w:val="Default"/>
        <w:ind w:firstLine="567"/>
        <w:jc w:val="both"/>
        <w:rPr>
          <w:rFonts w:eastAsia="Times New Roman"/>
          <w:color w:val="auto"/>
        </w:rPr>
      </w:pPr>
      <w:r w:rsidRPr="0044071E">
        <w:rPr>
          <w:rFonts w:eastAsia="Times New Roman"/>
          <w:color w:val="auto"/>
        </w:rPr>
        <w:t xml:space="preserve">6.2.1. vienašališkai nutraukti </w:t>
      </w:r>
      <w:r w:rsidR="0025759B" w:rsidRPr="0044071E">
        <w:rPr>
          <w:rFonts w:eastAsia="Times New Roman"/>
          <w:color w:val="auto"/>
        </w:rPr>
        <w:t>Sutar</w:t>
      </w:r>
      <w:r w:rsidRPr="0044071E">
        <w:rPr>
          <w:rFonts w:eastAsia="Times New Roman"/>
          <w:color w:val="auto"/>
        </w:rPr>
        <w:t>tį;</w:t>
      </w:r>
    </w:p>
    <w:p w14:paraId="480B7A2B" w14:textId="77777777" w:rsidR="00951C18" w:rsidRPr="0044071E" w:rsidRDefault="00951C18">
      <w:pPr>
        <w:pStyle w:val="Default"/>
        <w:ind w:firstLine="567"/>
        <w:jc w:val="both"/>
        <w:rPr>
          <w:rFonts w:eastAsia="Times New Roman"/>
          <w:color w:val="auto"/>
        </w:rPr>
      </w:pPr>
      <w:r w:rsidRPr="0044071E">
        <w:rPr>
          <w:rFonts w:eastAsia="Times New Roman"/>
          <w:color w:val="auto"/>
        </w:rPr>
        <w:lastRenderedPageBreak/>
        <w:t>6.2.2.</w:t>
      </w:r>
      <w:r w:rsidRPr="0044071E">
        <w:rPr>
          <w:color w:val="auto"/>
        </w:rPr>
        <w:tab/>
      </w:r>
      <w:r w:rsidRPr="0044071E">
        <w:rPr>
          <w:rFonts w:eastAsia="Times New Roman"/>
          <w:color w:val="auto"/>
        </w:rPr>
        <w:t xml:space="preserve">raštu reikšti argumentuotas pastabas dėl nekokybiško ir (ar) netinkamo </w:t>
      </w:r>
      <w:r w:rsidR="0025759B" w:rsidRPr="0044071E">
        <w:rPr>
          <w:rFonts w:eastAsia="Times New Roman"/>
          <w:color w:val="auto"/>
        </w:rPr>
        <w:t>Paslaugų</w:t>
      </w:r>
      <w:r w:rsidRPr="0044071E">
        <w:rPr>
          <w:rFonts w:eastAsia="Times New Roman"/>
          <w:color w:val="auto"/>
        </w:rPr>
        <w:t xml:space="preserve"> (</w:t>
      </w:r>
      <w:r w:rsidR="0025759B" w:rsidRPr="0044071E">
        <w:rPr>
          <w:rFonts w:eastAsia="Times New Roman"/>
          <w:color w:val="auto"/>
        </w:rPr>
        <w:t>Paslaugų</w:t>
      </w:r>
      <w:r w:rsidRPr="0044071E">
        <w:rPr>
          <w:rFonts w:eastAsia="Times New Roman"/>
          <w:color w:val="auto"/>
        </w:rPr>
        <w:t xml:space="preserve"> dalies) teikimo ir reikalavimus dėl tokio </w:t>
      </w:r>
      <w:r w:rsidR="0025759B" w:rsidRPr="0044071E">
        <w:rPr>
          <w:rFonts w:eastAsia="Times New Roman"/>
          <w:color w:val="auto"/>
        </w:rPr>
        <w:t>Paslaugų</w:t>
      </w:r>
      <w:r w:rsidRPr="0044071E">
        <w:rPr>
          <w:rFonts w:eastAsia="Times New Roman"/>
          <w:color w:val="auto"/>
        </w:rPr>
        <w:t xml:space="preserve"> teikimo trūkumo ištaisymo terminų ir būdų;</w:t>
      </w:r>
    </w:p>
    <w:p w14:paraId="7B5A95AA" w14:textId="77777777" w:rsidR="00722A4F" w:rsidRPr="0044071E" w:rsidRDefault="00722A4F">
      <w:pPr>
        <w:pStyle w:val="Default"/>
        <w:ind w:firstLine="567"/>
        <w:jc w:val="both"/>
        <w:rPr>
          <w:rFonts w:eastAsia="Times New Roman"/>
          <w:color w:val="auto"/>
        </w:rPr>
      </w:pPr>
      <w:r w:rsidRPr="0044071E">
        <w:rPr>
          <w:rFonts w:eastAsia="Times New Roman"/>
          <w:color w:val="auto"/>
        </w:rPr>
        <w:t>6.2.</w:t>
      </w:r>
      <w:r w:rsidR="00951C18" w:rsidRPr="0044071E">
        <w:rPr>
          <w:rFonts w:eastAsia="Times New Roman"/>
          <w:color w:val="auto"/>
        </w:rPr>
        <w:t>3</w:t>
      </w:r>
      <w:r w:rsidRPr="0044071E">
        <w:rPr>
          <w:rFonts w:eastAsia="Times New Roman"/>
          <w:color w:val="auto"/>
        </w:rPr>
        <w:t xml:space="preserve">. kitos </w:t>
      </w:r>
      <w:r w:rsidR="0025759B" w:rsidRPr="0044071E">
        <w:rPr>
          <w:rFonts w:eastAsia="Times New Roman"/>
          <w:color w:val="auto"/>
        </w:rPr>
        <w:t>Sutar</w:t>
      </w:r>
      <w:r w:rsidRPr="0044071E">
        <w:rPr>
          <w:rFonts w:eastAsia="Times New Roman"/>
          <w:color w:val="auto"/>
        </w:rPr>
        <w:t xml:space="preserve">tyje ir teisės aktuose nustatytos teisės. </w:t>
      </w:r>
    </w:p>
    <w:p w14:paraId="5D2C96FD" w14:textId="77777777" w:rsidR="00FD2DB2" w:rsidRPr="0044071E" w:rsidRDefault="00FD2DB2">
      <w:pPr>
        <w:pStyle w:val="Default"/>
        <w:rPr>
          <w:rFonts w:eastAsia="Times New Roman"/>
          <w:color w:val="auto"/>
          <w:highlight w:val="yellow"/>
        </w:rPr>
      </w:pPr>
    </w:p>
    <w:p w14:paraId="12A9480C" w14:textId="77777777" w:rsidR="00B30D85" w:rsidRPr="0044071E" w:rsidRDefault="005B1CAC">
      <w:pPr>
        <w:pStyle w:val="Default"/>
        <w:jc w:val="center"/>
        <w:rPr>
          <w:rFonts w:eastAsia="Times New Roman"/>
          <w:b/>
          <w:bCs/>
          <w:color w:val="auto"/>
        </w:rPr>
      </w:pPr>
      <w:r w:rsidRPr="0044071E">
        <w:rPr>
          <w:rFonts w:eastAsia="Times New Roman"/>
          <w:b/>
          <w:bCs/>
          <w:color w:val="auto"/>
        </w:rPr>
        <w:t>7</w:t>
      </w:r>
      <w:r w:rsidR="00B30D85" w:rsidRPr="0044071E">
        <w:rPr>
          <w:rFonts w:eastAsia="Times New Roman"/>
          <w:b/>
          <w:bCs/>
          <w:color w:val="auto"/>
        </w:rPr>
        <w:t xml:space="preserve">. </w:t>
      </w:r>
      <w:r w:rsidR="0025759B" w:rsidRPr="0044071E">
        <w:rPr>
          <w:rFonts w:eastAsia="Times New Roman"/>
          <w:b/>
          <w:bCs/>
          <w:color w:val="auto"/>
        </w:rPr>
        <w:t>PASLAUGŲ</w:t>
      </w:r>
      <w:r w:rsidR="00853885" w:rsidRPr="0044071E">
        <w:rPr>
          <w:rFonts w:eastAsia="Times New Roman"/>
          <w:b/>
          <w:bCs/>
          <w:color w:val="auto"/>
        </w:rPr>
        <w:t xml:space="preserve"> </w:t>
      </w:r>
      <w:r w:rsidR="000C6A6D" w:rsidRPr="0044071E">
        <w:rPr>
          <w:rFonts w:eastAsia="Times New Roman"/>
          <w:b/>
          <w:bCs/>
          <w:color w:val="auto"/>
        </w:rPr>
        <w:t>PIRKĖJO</w:t>
      </w:r>
      <w:r w:rsidR="00853885" w:rsidRPr="0044071E">
        <w:rPr>
          <w:rFonts w:eastAsia="Times New Roman"/>
          <w:b/>
          <w:bCs/>
          <w:color w:val="auto"/>
        </w:rPr>
        <w:t xml:space="preserve"> </w:t>
      </w:r>
      <w:r w:rsidR="00B30D85" w:rsidRPr="0044071E">
        <w:rPr>
          <w:rFonts w:eastAsia="Times New Roman"/>
          <w:b/>
          <w:bCs/>
          <w:color w:val="auto"/>
        </w:rPr>
        <w:t>TEISĖS IR PAREIGOS</w:t>
      </w:r>
    </w:p>
    <w:p w14:paraId="033DA990" w14:textId="77777777" w:rsidR="006414ED" w:rsidRPr="0044071E" w:rsidRDefault="006414ED">
      <w:pPr>
        <w:pStyle w:val="Default"/>
        <w:jc w:val="center"/>
        <w:rPr>
          <w:rFonts w:eastAsia="Times New Roman"/>
          <w:b/>
          <w:bCs/>
          <w:color w:val="auto"/>
        </w:rPr>
      </w:pPr>
    </w:p>
    <w:p w14:paraId="6F9EAB70" w14:textId="77777777" w:rsidR="00B30D85" w:rsidRPr="0044071E" w:rsidRDefault="001E2B83">
      <w:pPr>
        <w:pStyle w:val="Default"/>
        <w:ind w:firstLine="567"/>
        <w:jc w:val="both"/>
        <w:rPr>
          <w:rFonts w:eastAsia="Times New Roman"/>
          <w:color w:val="auto"/>
        </w:rPr>
      </w:pPr>
      <w:r w:rsidRPr="0044071E">
        <w:rPr>
          <w:rFonts w:eastAsia="Times New Roman"/>
          <w:color w:val="auto"/>
        </w:rPr>
        <w:t>7</w:t>
      </w:r>
      <w:r w:rsidR="00B30D85" w:rsidRPr="0044071E">
        <w:rPr>
          <w:rFonts w:eastAsia="Times New Roman"/>
          <w:color w:val="auto"/>
        </w:rPr>
        <w:t xml:space="preserve">.1. </w:t>
      </w:r>
      <w:r w:rsidR="0025759B" w:rsidRPr="0044071E">
        <w:rPr>
          <w:rFonts w:eastAsia="Times New Roman"/>
          <w:color w:val="auto"/>
        </w:rPr>
        <w:t>Paslaugų pirk</w:t>
      </w:r>
      <w:r w:rsidR="000C6A6D" w:rsidRPr="0044071E">
        <w:rPr>
          <w:rFonts w:eastAsia="Times New Roman"/>
          <w:color w:val="auto"/>
        </w:rPr>
        <w:t>ėjas</w:t>
      </w:r>
      <w:r w:rsidR="00853885" w:rsidRPr="0044071E">
        <w:rPr>
          <w:rFonts w:eastAsia="Times New Roman"/>
          <w:color w:val="auto"/>
        </w:rPr>
        <w:t xml:space="preserve"> </w:t>
      </w:r>
      <w:r w:rsidR="00B30D85" w:rsidRPr="0044071E">
        <w:rPr>
          <w:rFonts w:eastAsia="Times New Roman"/>
          <w:color w:val="auto"/>
        </w:rPr>
        <w:t xml:space="preserve">įsipareigoja: </w:t>
      </w:r>
    </w:p>
    <w:p w14:paraId="3523D563" w14:textId="6BA7B78B" w:rsidR="00B30D85" w:rsidRPr="0044071E" w:rsidRDefault="001E2B83">
      <w:pPr>
        <w:pStyle w:val="Default"/>
        <w:ind w:firstLine="567"/>
        <w:jc w:val="both"/>
        <w:rPr>
          <w:rFonts w:eastAsia="Times New Roman"/>
          <w:color w:val="auto"/>
        </w:rPr>
      </w:pPr>
      <w:r w:rsidRPr="0044071E">
        <w:rPr>
          <w:rFonts w:eastAsia="Times New Roman"/>
          <w:color w:val="auto"/>
        </w:rPr>
        <w:t>7</w:t>
      </w:r>
      <w:r w:rsidR="00B30D85" w:rsidRPr="0044071E">
        <w:rPr>
          <w:rFonts w:eastAsia="Times New Roman"/>
          <w:color w:val="auto"/>
        </w:rPr>
        <w:t xml:space="preserve">.1.1. </w:t>
      </w:r>
      <w:r w:rsidR="0025759B" w:rsidRPr="0044071E">
        <w:rPr>
          <w:rFonts w:eastAsia="Times New Roman"/>
          <w:color w:val="auto"/>
        </w:rPr>
        <w:t>Paslaugų teikė</w:t>
      </w:r>
      <w:r w:rsidR="00B30D85" w:rsidRPr="0044071E">
        <w:rPr>
          <w:rFonts w:eastAsia="Times New Roman"/>
          <w:color w:val="auto"/>
        </w:rPr>
        <w:t>jo prašymu</w:t>
      </w:r>
      <w:r w:rsidR="00722A4F" w:rsidRPr="0044071E">
        <w:rPr>
          <w:rFonts w:eastAsia="Times New Roman"/>
          <w:color w:val="auto"/>
        </w:rPr>
        <w:t>,</w:t>
      </w:r>
      <w:r w:rsidR="00B30D85" w:rsidRPr="0044071E">
        <w:rPr>
          <w:rFonts w:eastAsia="Times New Roman"/>
          <w:color w:val="auto"/>
        </w:rPr>
        <w:t xml:space="preserve"> </w:t>
      </w:r>
      <w:r w:rsidR="0025759B" w:rsidRPr="0044071E">
        <w:rPr>
          <w:rFonts w:eastAsia="Times New Roman"/>
          <w:color w:val="auto"/>
        </w:rPr>
        <w:t>Sutar</w:t>
      </w:r>
      <w:r w:rsidR="005F7D89" w:rsidRPr="0044071E">
        <w:rPr>
          <w:rFonts w:eastAsia="Times New Roman"/>
          <w:color w:val="auto"/>
        </w:rPr>
        <w:t>ties 4.1</w:t>
      </w:r>
      <w:r w:rsidR="00AA4491" w:rsidRPr="0044071E">
        <w:rPr>
          <w:rFonts w:eastAsia="Times New Roman"/>
          <w:color w:val="auto"/>
        </w:rPr>
        <w:t>0</w:t>
      </w:r>
      <w:r w:rsidR="006414ED" w:rsidRPr="0044071E">
        <w:rPr>
          <w:rFonts w:eastAsia="Times New Roman"/>
          <w:color w:val="auto"/>
        </w:rPr>
        <w:t xml:space="preserve"> </w:t>
      </w:r>
      <w:r w:rsidR="009B6C3B" w:rsidRPr="0044071E">
        <w:rPr>
          <w:rFonts w:eastAsia="Times New Roman"/>
          <w:color w:val="auto"/>
        </w:rPr>
        <w:t>papunktyje</w:t>
      </w:r>
      <w:r w:rsidR="00E86FDC" w:rsidRPr="0044071E">
        <w:rPr>
          <w:rFonts w:eastAsia="Times New Roman"/>
          <w:color w:val="auto"/>
        </w:rPr>
        <w:t xml:space="preserve"> </w:t>
      </w:r>
      <w:r w:rsidR="006414ED" w:rsidRPr="0044071E">
        <w:rPr>
          <w:rFonts w:eastAsia="Times New Roman"/>
          <w:color w:val="auto"/>
        </w:rPr>
        <w:t xml:space="preserve">nustatytais terminais ir tvarka </w:t>
      </w:r>
      <w:r w:rsidR="00B30D85" w:rsidRPr="0044071E">
        <w:rPr>
          <w:rFonts w:eastAsia="Times New Roman"/>
          <w:color w:val="auto"/>
        </w:rPr>
        <w:t xml:space="preserve">pateikti jam </w:t>
      </w:r>
      <w:r w:rsidR="00DA63F9" w:rsidRPr="0044071E">
        <w:rPr>
          <w:rFonts w:eastAsia="Times New Roman"/>
          <w:color w:val="auto"/>
        </w:rPr>
        <w:t xml:space="preserve">visus dokumentus / duomenis, </w:t>
      </w:r>
      <w:r w:rsidR="00CC6491" w:rsidRPr="0044071E">
        <w:rPr>
          <w:rFonts w:eastAsia="Times New Roman"/>
          <w:color w:val="auto"/>
        </w:rPr>
        <w:t xml:space="preserve">reikalingus tinkamam </w:t>
      </w:r>
      <w:r w:rsidR="0025759B" w:rsidRPr="0044071E">
        <w:rPr>
          <w:rFonts w:eastAsia="Times New Roman"/>
          <w:color w:val="auto"/>
        </w:rPr>
        <w:t>Paslaug</w:t>
      </w:r>
      <w:r w:rsidR="00330CE4" w:rsidRPr="0044071E">
        <w:rPr>
          <w:rFonts w:eastAsia="Times New Roman"/>
          <w:color w:val="auto"/>
        </w:rPr>
        <w:t>ų</w:t>
      </w:r>
      <w:r w:rsidR="00CC6491" w:rsidRPr="0044071E">
        <w:rPr>
          <w:rFonts w:eastAsia="Times New Roman"/>
          <w:color w:val="auto"/>
        </w:rPr>
        <w:t xml:space="preserve"> suteikimui</w:t>
      </w:r>
      <w:r w:rsidR="006414ED" w:rsidRPr="0044071E">
        <w:rPr>
          <w:rFonts w:eastAsia="Times New Roman"/>
          <w:color w:val="auto"/>
        </w:rPr>
        <w:t>;</w:t>
      </w:r>
    </w:p>
    <w:p w14:paraId="3ABDFE86" w14:textId="77777777" w:rsidR="00B30D85" w:rsidRPr="0044071E" w:rsidRDefault="001E2B83">
      <w:pPr>
        <w:pStyle w:val="Default"/>
        <w:ind w:firstLine="567"/>
        <w:jc w:val="both"/>
        <w:rPr>
          <w:rFonts w:eastAsia="Times New Roman"/>
          <w:color w:val="auto"/>
        </w:rPr>
      </w:pPr>
      <w:r w:rsidRPr="0044071E">
        <w:rPr>
          <w:rFonts w:eastAsia="Times New Roman"/>
          <w:color w:val="auto"/>
        </w:rPr>
        <w:t>7</w:t>
      </w:r>
      <w:r w:rsidR="00B30D85" w:rsidRPr="0044071E">
        <w:rPr>
          <w:rFonts w:eastAsia="Times New Roman"/>
          <w:color w:val="auto"/>
        </w:rPr>
        <w:t>.1.</w:t>
      </w:r>
      <w:r w:rsidR="00791B27" w:rsidRPr="0044071E">
        <w:rPr>
          <w:rFonts w:eastAsia="Times New Roman"/>
          <w:color w:val="auto"/>
        </w:rPr>
        <w:t>2</w:t>
      </w:r>
      <w:r w:rsidR="00B30D85" w:rsidRPr="0044071E">
        <w:rPr>
          <w:rFonts w:eastAsia="Times New Roman"/>
          <w:color w:val="auto"/>
        </w:rPr>
        <w:t xml:space="preserve">. </w:t>
      </w:r>
      <w:r w:rsidR="00C91991" w:rsidRPr="0044071E">
        <w:rPr>
          <w:rFonts w:eastAsia="Times New Roman"/>
          <w:color w:val="auto"/>
        </w:rPr>
        <w:t xml:space="preserve">pasirašyti </w:t>
      </w:r>
      <w:r w:rsidR="0025759B" w:rsidRPr="0044071E">
        <w:rPr>
          <w:rFonts w:eastAsia="Times New Roman"/>
          <w:color w:val="auto"/>
        </w:rPr>
        <w:t>Paslaugų teikė</w:t>
      </w:r>
      <w:r w:rsidR="00C91991" w:rsidRPr="0044071E">
        <w:rPr>
          <w:rFonts w:eastAsia="Times New Roman"/>
          <w:color w:val="auto"/>
        </w:rPr>
        <w:t xml:space="preserve">jo </w:t>
      </w:r>
      <w:r w:rsidR="000F7E2D" w:rsidRPr="0044071E">
        <w:rPr>
          <w:rFonts w:eastAsia="Times New Roman"/>
          <w:color w:val="auto"/>
        </w:rPr>
        <w:t xml:space="preserve">pateiktą </w:t>
      </w:r>
      <w:r w:rsidR="000C7C1C" w:rsidRPr="0044071E">
        <w:rPr>
          <w:rFonts w:eastAsia="Times New Roman"/>
          <w:color w:val="auto"/>
        </w:rPr>
        <w:t xml:space="preserve">trišalį </w:t>
      </w:r>
      <w:r w:rsidR="0025759B" w:rsidRPr="0044071E">
        <w:rPr>
          <w:rFonts w:eastAsia="Times New Roman"/>
          <w:color w:val="auto"/>
        </w:rPr>
        <w:t>Paslaug</w:t>
      </w:r>
      <w:r w:rsidR="00330CE4" w:rsidRPr="0044071E">
        <w:rPr>
          <w:rFonts w:eastAsia="Times New Roman"/>
          <w:color w:val="auto"/>
        </w:rPr>
        <w:t>ų</w:t>
      </w:r>
      <w:r w:rsidR="000C7C1C" w:rsidRPr="0044071E">
        <w:rPr>
          <w:rFonts w:eastAsia="Times New Roman"/>
          <w:color w:val="auto"/>
        </w:rPr>
        <w:t xml:space="preserve"> etapo perdavimo–priėmimo aktą</w:t>
      </w:r>
      <w:r w:rsidR="00C91991" w:rsidRPr="0044071E">
        <w:rPr>
          <w:rFonts w:eastAsia="Times New Roman"/>
          <w:color w:val="auto"/>
        </w:rPr>
        <w:t xml:space="preserve">, jei </w:t>
      </w:r>
      <w:r w:rsidR="0025759B" w:rsidRPr="0044071E">
        <w:rPr>
          <w:rFonts w:eastAsia="Times New Roman"/>
          <w:color w:val="auto"/>
        </w:rPr>
        <w:t>Paslaugų teikė</w:t>
      </w:r>
      <w:r w:rsidR="00C91991" w:rsidRPr="0044071E">
        <w:rPr>
          <w:rFonts w:eastAsia="Times New Roman"/>
          <w:color w:val="auto"/>
        </w:rPr>
        <w:t xml:space="preserve">jas tinkamai </w:t>
      </w:r>
      <w:r w:rsidR="00865379" w:rsidRPr="0044071E">
        <w:rPr>
          <w:rFonts w:eastAsia="Times New Roman"/>
          <w:color w:val="auto"/>
        </w:rPr>
        <w:t>užbaigė</w:t>
      </w:r>
      <w:r w:rsidR="00C91991" w:rsidRPr="0044071E">
        <w:rPr>
          <w:rFonts w:eastAsia="Times New Roman"/>
          <w:color w:val="auto"/>
        </w:rPr>
        <w:t xml:space="preserve"> </w:t>
      </w:r>
      <w:r w:rsidR="0025759B" w:rsidRPr="0044071E">
        <w:rPr>
          <w:rFonts w:eastAsia="Times New Roman"/>
          <w:color w:val="auto"/>
        </w:rPr>
        <w:t>Sutar</w:t>
      </w:r>
      <w:r w:rsidR="00C91991" w:rsidRPr="0044071E">
        <w:rPr>
          <w:rFonts w:eastAsia="Times New Roman"/>
          <w:color w:val="auto"/>
        </w:rPr>
        <w:t xml:space="preserve">tyje numatytą </w:t>
      </w:r>
      <w:r w:rsidR="0025759B" w:rsidRPr="0044071E">
        <w:rPr>
          <w:rFonts w:eastAsia="Times New Roman"/>
          <w:color w:val="auto"/>
        </w:rPr>
        <w:t>Paslaug</w:t>
      </w:r>
      <w:r w:rsidR="00330CE4" w:rsidRPr="0044071E">
        <w:rPr>
          <w:rFonts w:eastAsia="Times New Roman"/>
          <w:color w:val="auto"/>
        </w:rPr>
        <w:t xml:space="preserve">ų </w:t>
      </w:r>
      <w:r w:rsidR="000C7C1C" w:rsidRPr="0044071E">
        <w:rPr>
          <w:rFonts w:eastAsia="Times New Roman"/>
          <w:color w:val="auto"/>
        </w:rPr>
        <w:t>etapą</w:t>
      </w:r>
      <w:r w:rsidR="00C91991" w:rsidRPr="0044071E">
        <w:rPr>
          <w:rFonts w:eastAsia="Times New Roman"/>
          <w:color w:val="auto"/>
        </w:rPr>
        <w:t>;</w:t>
      </w:r>
    </w:p>
    <w:p w14:paraId="25DA2011" w14:textId="77777777" w:rsidR="00B30D85" w:rsidRPr="0044071E" w:rsidRDefault="001E2B83">
      <w:pPr>
        <w:pStyle w:val="Default"/>
        <w:ind w:firstLine="567"/>
        <w:jc w:val="both"/>
        <w:rPr>
          <w:rFonts w:eastAsia="Times New Roman"/>
          <w:color w:val="auto"/>
        </w:rPr>
      </w:pPr>
      <w:r w:rsidRPr="0044071E">
        <w:rPr>
          <w:rFonts w:eastAsia="Times New Roman"/>
          <w:color w:val="auto"/>
        </w:rPr>
        <w:t>7</w:t>
      </w:r>
      <w:r w:rsidR="00B30D85" w:rsidRPr="0044071E">
        <w:rPr>
          <w:rFonts w:eastAsia="Times New Roman"/>
          <w:color w:val="auto"/>
        </w:rPr>
        <w:t>.1.</w:t>
      </w:r>
      <w:r w:rsidR="00791B27" w:rsidRPr="0044071E">
        <w:rPr>
          <w:rFonts w:eastAsia="Times New Roman"/>
          <w:color w:val="auto"/>
        </w:rPr>
        <w:t>3</w:t>
      </w:r>
      <w:r w:rsidR="00B30D85" w:rsidRPr="0044071E">
        <w:rPr>
          <w:rFonts w:eastAsia="Times New Roman"/>
          <w:color w:val="auto"/>
        </w:rPr>
        <w:t xml:space="preserve">. </w:t>
      </w:r>
      <w:r w:rsidR="0025759B" w:rsidRPr="0044071E">
        <w:rPr>
          <w:rFonts w:eastAsia="Times New Roman"/>
          <w:color w:val="auto"/>
        </w:rPr>
        <w:t>Sutar</w:t>
      </w:r>
      <w:r w:rsidR="000C7C1C" w:rsidRPr="0044071E">
        <w:rPr>
          <w:rFonts w:eastAsia="Times New Roman"/>
          <w:color w:val="auto"/>
        </w:rPr>
        <w:t xml:space="preserve">tyje nustatytomis sąlygomis </w:t>
      </w:r>
      <w:r w:rsidR="00B30D85" w:rsidRPr="0044071E">
        <w:rPr>
          <w:rFonts w:eastAsia="Times New Roman"/>
          <w:color w:val="auto"/>
        </w:rPr>
        <w:t xml:space="preserve">sumokėti </w:t>
      </w:r>
      <w:r w:rsidR="0025759B" w:rsidRPr="0044071E">
        <w:rPr>
          <w:rFonts w:eastAsia="Times New Roman"/>
          <w:color w:val="auto"/>
        </w:rPr>
        <w:t>Paslaugų teikė</w:t>
      </w:r>
      <w:r w:rsidR="00B30D85" w:rsidRPr="0044071E">
        <w:rPr>
          <w:rFonts w:eastAsia="Times New Roman"/>
          <w:color w:val="auto"/>
        </w:rPr>
        <w:t xml:space="preserve">jui už </w:t>
      </w:r>
      <w:r w:rsidR="00CC6491" w:rsidRPr="0044071E">
        <w:rPr>
          <w:rFonts w:eastAsia="Times New Roman"/>
          <w:color w:val="auto"/>
        </w:rPr>
        <w:t xml:space="preserve">tinkamai suteiktas </w:t>
      </w:r>
      <w:r w:rsidR="0025759B" w:rsidRPr="0044071E">
        <w:rPr>
          <w:rFonts w:eastAsia="Times New Roman"/>
          <w:color w:val="auto"/>
        </w:rPr>
        <w:t>Paslaug</w:t>
      </w:r>
      <w:r w:rsidR="00CC6491" w:rsidRPr="0044071E">
        <w:rPr>
          <w:rFonts w:eastAsia="Times New Roman"/>
          <w:color w:val="auto"/>
        </w:rPr>
        <w:t>as</w:t>
      </w:r>
      <w:r w:rsidR="00B30D85" w:rsidRPr="0044071E">
        <w:rPr>
          <w:rFonts w:eastAsia="Times New Roman"/>
          <w:color w:val="auto"/>
        </w:rPr>
        <w:t xml:space="preserve"> pagal </w:t>
      </w:r>
      <w:r w:rsidR="0025759B" w:rsidRPr="0044071E">
        <w:rPr>
          <w:rFonts w:eastAsia="Times New Roman"/>
          <w:color w:val="auto"/>
        </w:rPr>
        <w:t>Paslaugų teikė</w:t>
      </w:r>
      <w:r w:rsidR="00B30D85" w:rsidRPr="0044071E">
        <w:rPr>
          <w:rFonts w:eastAsia="Times New Roman"/>
          <w:color w:val="auto"/>
        </w:rPr>
        <w:t xml:space="preserve">jo pateiktą </w:t>
      </w:r>
      <w:r w:rsidR="00EC79D4" w:rsidRPr="0044071E">
        <w:rPr>
          <w:rFonts w:eastAsia="Times New Roman"/>
          <w:color w:val="auto"/>
        </w:rPr>
        <w:t xml:space="preserve">PVM </w:t>
      </w:r>
      <w:r w:rsidR="00B30D85" w:rsidRPr="0044071E">
        <w:rPr>
          <w:rFonts w:eastAsia="Times New Roman"/>
          <w:color w:val="auto"/>
        </w:rPr>
        <w:t>sąskaitą faktūrą</w:t>
      </w:r>
      <w:r w:rsidR="000F7E2D" w:rsidRPr="0044071E">
        <w:rPr>
          <w:rFonts w:eastAsia="Times New Roman"/>
          <w:color w:val="auto"/>
        </w:rPr>
        <w:t>.</w:t>
      </w:r>
    </w:p>
    <w:p w14:paraId="3C0CE74B" w14:textId="77777777" w:rsidR="00B30D85" w:rsidRPr="0044071E" w:rsidRDefault="001E2B83">
      <w:pPr>
        <w:pStyle w:val="Default"/>
        <w:ind w:firstLine="567"/>
        <w:jc w:val="both"/>
        <w:rPr>
          <w:rFonts w:eastAsia="Times New Roman"/>
          <w:color w:val="auto"/>
        </w:rPr>
      </w:pPr>
      <w:r w:rsidRPr="0044071E">
        <w:rPr>
          <w:rFonts w:eastAsia="Times New Roman"/>
          <w:color w:val="auto"/>
        </w:rPr>
        <w:t>7</w:t>
      </w:r>
      <w:r w:rsidR="00CD6ABE" w:rsidRPr="0044071E">
        <w:rPr>
          <w:rFonts w:eastAsia="Times New Roman"/>
          <w:color w:val="auto"/>
        </w:rPr>
        <w:t>.2</w:t>
      </w:r>
      <w:r w:rsidR="00B30D85" w:rsidRPr="0044071E">
        <w:rPr>
          <w:rFonts w:eastAsia="Times New Roman"/>
          <w:color w:val="auto"/>
        </w:rPr>
        <w:t xml:space="preserve">. </w:t>
      </w:r>
      <w:r w:rsidR="0025759B" w:rsidRPr="0044071E">
        <w:rPr>
          <w:rFonts w:eastAsia="Times New Roman"/>
          <w:color w:val="auto"/>
        </w:rPr>
        <w:t>Paslaugų pirk</w:t>
      </w:r>
      <w:r w:rsidR="000C6A6D" w:rsidRPr="0044071E">
        <w:rPr>
          <w:rFonts w:eastAsia="Times New Roman"/>
          <w:color w:val="auto"/>
        </w:rPr>
        <w:t>ėjas</w:t>
      </w:r>
      <w:r w:rsidR="00853885" w:rsidRPr="0044071E">
        <w:rPr>
          <w:rFonts w:eastAsia="Times New Roman"/>
          <w:color w:val="auto"/>
        </w:rPr>
        <w:t xml:space="preserve"> </w:t>
      </w:r>
      <w:r w:rsidR="00B30D85" w:rsidRPr="0044071E">
        <w:rPr>
          <w:rFonts w:eastAsia="Times New Roman"/>
          <w:color w:val="auto"/>
        </w:rPr>
        <w:t>turi teisę:</w:t>
      </w:r>
    </w:p>
    <w:p w14:paraId="56120E26" w14:textId="37678E48" w:rsidR="00454631" w:rsidRPr="0044071E" w:rsidRDefault="001E2B83">
      <w:pPr>
        <w:pStyle w:val="Default"/>
        <w:ind w:firstLine="567"/>
        <w:jc w:val="both"/>
        <w:rPr>
          <w:rFonts w:eastAsia="Times New Roman"/>
          <w:color w:val="auto"/>
        </w:rPr>
      </w:pPr>
      <w:r w:rsidRPr="0044071E">
        <w:rPr>
          <w:rFonts w:eastAsia="Times New Roman"/>
          <w:color w:val="auto"/>
        </w:rPr>
        <w:t>7</w:t>
      </w:r>
      <w:r w:rsidR="00256B98" w:rsidRPr="0044071E">
        <w:rPr>
          <w:rFonts w:eastAsia="Times New Roman"/>
          <w:color w:val="auto"/>
        </w:rPr>
        <w:t>.2.1</w:t>
      </w:r>
      <w:r w:rsidR="00CC6491" w:rsidRPr="0044071E">
        <w:rPr>
          <w:rFonts w:eastAsia="Times New Roman"/>
          <w:color w:val="auto"/>
        </w:rPr>
        <w:t xml:space="preserve">. atsisakyti priimti </w:t>
      </w:r>
      <w:r w:rsidR="0025759B" w:rsidRPr="0044071E">
        <w:rPr>
          <w:rFonts w:eastAsia="Times New Roman"/>
          <w:color w:val="auto"/>
        </w:rPr>
        <w:t>Paslaug</w:t>
      </w:r>
      <w:r w:rsidR="00330CE4" w:rsidRPr="0044071E">
        <w:rPr>
          <w:rFonts w:eastAsia="Times New Roman"/>
          <w:color w:val="auto"/>
        </w:rPr>
        <w:t>ų</w:t>
      </w:r>
      <w:r w:rsidR="00CC6491" w:rsidRPr="0044071E">
        <w:rPr>
          <w:rFonts w:eastAsia="Times New Roman"/>
          <w:color w:val="auto"/>
        </w:rPr>
        <w:t xml:space="preserve"> etapą</w:t>
      </w:r>
      <w:r w:rsidR="00454631" w:rsidRPr="0044071E">
        <w:rPr>
          <w:rFonts w:eastAsia="Times New Roman"/>
          <w:color w:val="auto"/>
        </w:rPr>
        <w:t>, jei j</w:t>
      </w:r>
      <w:r w:rsidR="00DF4205" w:rsidRPr="0044071E">
        <w:rPr>
          <w:rFonts w:eastAsia="Times New Roman"/>
          <w:color w:val="auto"/>
        </w:rPr>
        <w:t>i</w:t>
      </w:r>
      <w:r w:rsidR="00865379" w:rsidRPr="0044071E">
        <w:rPr>
          <w:rFonts w:eastAsia="Times New Roman"/>
          <w:color w:val="auto"/>
        </w:rPr>
        <w:t>e</w:t>
      </w:r>
      <w:r w:rsidR="00454631" w:rsidRPr="0044071E">
        <w:rPr>
          <w:rFonts w:eastAsia="Times New Roman"/>
          <w:color w:val="auto"/>
        </w:rPr>
        <w:t xml:space="preserve"> neatitinka </w:t>
      </w:r>
      <w:r w:rsidR="0025759B" w:rsidRPr="0044071E">
        <w:rPr>
          <w:rFonts w:eastAsia="Times New Roman"/>
          <w:color w:val="auto"/>
        </w:rPr>
        <w:t>Sutar</w:t>
      </w:r>
      <w:r w:rsidR="00454631" w:rsidRPr="0044071E">
        <w:rPr>
          <w:rFonts w:eastAsia="Times New Roman"/>
          <w:color w:val="auto"/>
        </w:rPr>
        <w:t>ties sąlygų;</w:t>
      </w:r>
    </w:p>
    <w:p w14:paraId="0DB5A2D9" w14:textId="77777777" w:rsidR="00842AC7" w:rsidRPr="0044071E" w:rsidRDefault="001E2B83">
      <w:pPr>
        <w:pStyle w:val="Default"/>
        <w:ind w:firstLine="567"/>
        <w:jc w:val="both"/>
        <w:rPr>
          <w:rFonts w:eastAsia="Times New Roman"/>
          <w:color w:val="auto"/>
        </w:rPr>
      </w:pPr>
      <w:r w:rsidRPr="0044071E">
        <w:rPr>
          <w:rFonts w:eastAsia="Times New Roman"/>
          <w:color w:val="auto"/>
        </w:rPr>
        <w:t>7</w:t>
      </w:r>
      <w:r w:rsidR="00256B98" w:rsidRPr="0044071E">
        <w:rPr>
          <w:rFonts w:eastAsia="Times New Roman"/>
          <w:color w:val="auto"/>
        </w:rPr>
        <w:t>.2.2</w:t>
      </w:r>
      <w:r w:rsidR="00CD6ABE" w:rsidRPr="0044071E">
        <w:rPr>
          <w:rFonts w:eastAsia="Times New Roman"/>
          <w:color w:val="auto"/>
        </w:rPr>
        <w:t xml:space="preserve">. </w:t>
      </w:r>
      <w:r w:rsidR="00842AC7" w:rsidRPr="0044071E">
        <w:rPr>
          <w:rFonts w:eastAsia="Times New Roman"/>
          <w:color w:val="auto"/>
        </w:rPr>
        <w:t xml:space="preserve">sustabdyti </w:t>
      </w:r>
      <w:r w:rsidR="0025759B" w:rsidRPr="0044071E">
        <w:rPr>
          <w:rFonts w:eastAsia="Times New Roman"/>
          <w:color w:val="auto"/>
        </w:rPr>
        <w:t>Paslaugų teikė</w:t>
      </w:r>
      <w:r w:rsidR="00842AC7" w:rsidRPr="0044071E">
        <w:rPr>
          <w:rFonts w:eastAsia="Times New Roman"/>
          <w:color w:val="auto"/>
        </w:rPr>
        <w:t xml:space="preserve">jui priklausančių mokėti sumų mokėjimą už suteiktas </w:t>
      </w:r>
      <w:r w:rsidR="0025759B" w:rsidRPr="0044071E">
        <w:rPr>
          <w:rFonts w:eastAsia="Times New Roman"/>
          <w:color w:val="auto"/>
        </w:rPr>
        <w:t>Paslaug</w:t>
      </w:r>
      <w:r w:rsidR="00842AC7" w:rsidRPr="0044071E">
        <w:rPr>
          <w:rFonts w:eastAsia="Times New Roman"/>
          <w:color w:val="auto"/>
        </w:rPr>
        <w:t xml:space="preserve">as, jeigu </w:t>
      </w:r>
      <w:r w:rsidR="0025759B" w:rsidRPr="0044071E">
        <w:rPr>
          <w:rFonts w:eastAsia="Times New Roman"/>
          <w:color w:val="auto"/>
        </w:rPr>
        <w:t>Paslaugų teikė</w:t>
      </w:r>
      <w:r w:rsidR="00842AC7" w:rsidRPr="0044071E">
        <w:rPr>
          <w:rFonts w:eastAsia="Times New Roman"/>
          <w:color w:val="auto"/>
        </w:rPr>
        <w:t xml:space="preserve">jas nevykdys </w:t>
      </w:r>
      <w:r w:rsidR="0025759B" w:rsidRPr="0044071E">
        <w:rPr>
          <w:rFonts w:eastAsia="Times New Roman"/>
          <w:color w:val="auto"/>
        </w:rPr>
        <w:t>Sutar</w:t>
      </w:r>
      <w:r w:rsidR="00951C18" w:rsidRPr="0044071E">
        <w:rPr>
          <w:rFonts w:eastAsia="Times New Roman"/>
          <w:color w:val="auto"/>
        </w:rPr>
        <w:t>ties sąlygų 5 skyriuje ,,</w:t>
      </w:r>
      <w:r w:rsidR="0025759B" w:rsidRPr="0044071E">
        <w:rPr>
          <w:rFonts w:eastAsia="Times New Roman"/>
          <w:color w:val="auto"/>
        </w:rPr>
        <w:t>Paslaugų teikė</w:t>
      </w:r>
      <w:r w:rsidR="00842AC7" w:rsidRPr="0044071E">
        <w:rPr>
          <w:rFonts w:eastAsia="Times New Roman"/>
          <w:color w:val="auto"/>
        </w:rPr>
        <w:t>jo teisės ir pareigos</w:t>
      </w:r>
      <w:r w:rsidR="00951C18" w:rsidRPr="0044071E">
        <w:rPr>
          <w:rFonts w:eastAsia="Times New Roman"/>
          <w:color w:val="auto"/>
        </w:rPr>
        <w:t>“</w:t>
      </w:r>
      <w:r w:rsidR="00842AC7" w:rsidRPr="0044071E">
        <w:rPr>
          <w:rFonts w:eastAsia="Times New Roman"/>
          <w:color w:val="auto"/>
        </w:rPr>
        <w:t xml:space="preserve"> prisiimtų, taip pat teisės aktų nustatytų įsipareigojimų, kol </w:t>
      </w:r>
      <w:r w:rsidR="0025759B" w:rsidRPr="0044071E">
        <w:rPr>
          <w:rFonts w:eastAsia="Times New Roman"/>
          <w:color w:val="auto"/>
        </w:rPr>
        <w:t>Paslaugų teikė</w:t>
      </w:r>
      <w:r w:rsidR="00842AC7" w:rsidRPr="0044071E">
        <w:rPr>
          <w:rFonts w:eastAsia="Times New Roman"/>
          <w:color w:val="auto"/>
        </w:rPr>
        <w:t>jas visiškai įvykdys įsipareigojimus, dėl kurių nevykdymo buvo sustabdytas mokėjimas.</w:t>
      </w:r>
    </w:p>
    <w:p w14:paraId="0C35068C" w14:textId="77777777" w:rsidR="000F1865" w:rsidRPr="0044071E" w:rsidRDefault="00842AC7">
      <w:pPr>
        <w:pStyle w:val="Default"/>
        <w:ind w:firstLine="567"/>
        <w:jc w:val="both"/>
        <w:rPr>
          <w:rFonts w:eastAsia="Times New Roman"/>
          <w:color w:val="auto"/>
        </w:rPr>
      </w:pPr>
      <w:r w:rsidRPr="0044071E">
        <w:rPr>
          <w:rFonts w:eastAsia="Times New Roman"/>
          <w:color w:val="auto"/>
        </w:rPr>
        <w:t xml:space="preserve">7.2.3. </w:t>
      </w:r>
      <w:r w:rsidR="00CD6ABE" w:rsidRPr="0044071E">
        <w:rPr>
          <w:rFonts w:eastAsia="Times New Roman"/>
          <w:color w:val="auto"/>
        </w:rPr>
        <w:t xml:space="preserve">kitos </w:t>
      </w:r>
      <w:r w:rsidR="0025759B" w:rsidRPr="0044071E">
        <w:rPr>
          <w:rFonts w:eastAsia="Times New Roman"/>
          <w:color w:val="auto"/>
        </w:rPr>
        <w:t>Sutar</w:t>
      </w:r>
      <w:r w:rsidR="00CD6ABE" w:rsidRPr="0044071E">
        <w:rPr>
          <w:rFonts w:eastAsia="Times New Roman"/>
          <w:color w:val="auto"/>
        </w:rPr>
        <w:t>tyje ir teisės aktuose nustatytos teisės.</w:t>
      </w:r>
    </w:p>
    <w:p w14:paraId="6948E6AC" w14:textId="77777777" w:rsidR="00BD02A0" w:rsidRPr="0044071E" w:rsidRDefault="00BD02A0">
      <w:pPr>
        <w:pStyle w:val="Default"/>
        <w:ind w:firstLine="567"/>
        <w:jc w:val="both"/>
        <w:rPr>
          <w:rFonts w:eastAsia="Times New Roman"/>
          <w:color w:val="auto"/>
        </w:rPr>
      </w:pPr>
    </w:p>
    <w:p w14:paraId="2CC64F12" w14:textId="77777777" w:rsidR="00B30D85" w:rsidRPr="0044071E" w:rsidRDefault="009F19AD">
      <w:pPr>
        <w:pStyle w:val="Default"/>
        <w:ind w:firstLine="567"/>
        <w:jc w:val="center"/>
        <w:rPr>
          <w:rFonts w:eastAsia="Times New Roman"/>
          <w:color w:val="auto"/>
        </w:rPr>
      </w:pPr>
      <w:r w:rsidRPr="0044071E">
        <w:rPr>
          <w:rFonts w:eastAsia="Times New Roman"/>
          <w:b/>
          <w:bCs/>
          <w:color w:val="auto"/>
        </w:rPr>
        <w:t>8</w:t>
      </w:r>
      <w:r w:rsidR="00B30D85" w:rsidRPr="0044071E">
        <w:rPr>
          <w:rFonts w:eastAsia="Times New Roman"/>
          <w:b/>
          <w:bCs/>
          <w:color w:val="auto"/>
        </w:rPr>
        <w:t>. ŠALIŲ ATSAKOMYBĖ</w:t>
      </w:r>
    </w:p>
    <w:p w14:paraId="4ED41F4F" w14:textId="1ACA447D" w:rsidR="00DF6DCA" w:rsidRPr="0044071E" w:rsidRDefault="00DF6DCA">
      <w:pPr>
        <w:pStyle w:val="Default"/>
        <w:ind w:firstLine="567"/>
        <w:jc w:val="both"/>
        <w:rPr>
          <w:rFonts w:eastAsia="Times New Roman"/>
          <w:b/>
          <w:bCs/>
          <w:color w:val="auto"/>
          <w:highlight w:val="yellow"/>
        </w:rPr>
      </w:pPr>
    </w:p>
    <w:p w14:paraId="3AC1F543" w14:textId="77777777" w:rsidR="00480FEE" w:rsidRPr="0044071E" w:rsidRDefault="009F19AD">
      <w:pPr>
        <w:ind w:right="-1" w:firstLine="567"/>
        <w:jc w:val="both"/>
        <w:rPr>
          <w:sz w:val="24"/>
          <w:szCs w:val="24"/>
        </w:rPr>
      </w:pPr>
      <w:r w:rsidRPr="0044071E">
        <w:rPr>
          <w:sz w:val="24"/>
          <w:szCs w:val="24"/>
        </w:rPr>
        <w:t>8</w:t>
      </w:r>
      <w:r w:rsidR="00DF6DCA" w:rsidRPr="0044071E">
        <w:rPr>
          <w:sz w:val="24"/>
          <w:szCs w:val="24"/>
        </w:rPr>
        <w:t>.1. Šalių atsakomybė yra nustatoma pagal galiojančius Lietuvos R</w:t>
      </w:r>
      <w:r w:rsidR="00C13B52" w:rsidRPr="0044071E">
        <w:rPr>
          <w:sz w:val="24"/>
          <w:szCs w:val="24"/>
        </w:rPr>
        <w:t xml:space="preserve">espublikos teisės aktus ir šią </w:t>
      </w:r>
      <w:r w:rsidR="0025759B" w:rsidRPr="0044071E">
        <w:rPr>
          <w:sz w:val="24"/>
          <w:szCs w:val="24"/>
        </w:rPr>
        <w:t>Sutar</w:t>
      </w:r>
      <w:r w:rsidR="00DF6DCA" w:rsidRPr="0044071E">
        <w:rPr>
          <w:sz w:val="24"/>
          <w:szCs w:val="24"/>
        </w:rPr>
        <w:t xml:space="preserve">tį. Šalys įsipareigoja tinkamai vykdyti savo įsipareigojimus, prisiimtus šia </w:t>
      </w:r>
      <w:r w:rsidR="0025759B" w:rsidRPr="0044071E">
        <w:rPr>
          <w:sz w:val="24"/>
          <w:szCs w:val="24"/>
        </w:rPr>
        <w:t>Sutar</w:t>
      </w:r>
      <w:r w:rsidR="00DF6DCA" w:rsidRPr="0044071E">
        <w:rPr>
          <w:sz w:val="24"/>
          <w:szCs w:val="24"/>
        </w:rPr>
        <w:t>timi, ir susilaikyti nuo bet kokių veiksmų, kuriais galėtų padaryti žalos viena kitai ar apsunkintų kitos</w:t>
      </w:r>
      <w:r w:rsidR="006261FC" w:rsidRPr="0044071E">
        <w:rPr>
          <w:sz w:val="24"/>
          <w:szCs w:val="24"/>
        </w:rPr>
        <w:t xml:space="preserve"> Šal</w:t>
      </w:r>
      <w:r w:rsidR="00DF6DCA" w:rsidRPr="0044071E">
        <w:rPr>
          <w:sz w:val="24"/>
          <w:szCs w:val="24"/>
        </w:rPr>
        <w:t>ies prisiimtų įsipareigojimų vykdymą.</w:t>
      </w:r>
    </w:p>
    <w:p w14:paraId="3DEAE3D5" w14:textId="77777777" w:rsidR="00A655BA" w:rsidRPr="0044071E" w:rsidRDefault="009F19AD">
      <w:pPr>
        <w:ind w:right="-1" w:firstLine="567"/>
        <w:jc w:val="both"/>
        <w:rPr>
          <w:sz w:val="24"/>
          <w:szCs w:val="24"/>
        </w:rPr>
      </w:pPr>
      <w:r w:rsidRPr="0044071E">
        <w:rPr>
          <w:sz w:val="24"/>
          <w:szCs w:val="24"/>
        </w:rPr>
        <w:t>8</w:t>
      </w:r>
      <w:r w:rsidR="00067756" w:rsidRPr="0044071E">
        <w:rPr>
          <w:sz w:val="24"/>
          <w:szCs w:val="24"/>
        </w:rPr>
        <w:t xml:space="preserve">.2. </w:t>
      </w:r>
      <w:r w:rsidR="00A655BA" w:rsidRPr="0044071E">
        <w:rPr>
          <w:sz w:val="24"/>
          <w:szCs w:val="24"/>
        </w:rPr>
        <w:t xml:space="preserve">Atsakomybė už laiku neįvykdytus </w:t>
      </w:r>
      <w:r w:rsidR="0025759B" w:rsidRPr="0044071E">
        <w:rPr>
          <w:sz w:val="24"/>
          <w:szCs w:val="24"/>
        </w:rPr>
        <w:t>Sutar</w:t>
      </w:r>
      <w:r w:rsidR="00A655BA" w:rsidRPr="0044071E">
        <w:rPr>
          <w:sz w:val="24"/>
          <w:szCs w:val="24"/>
        </w:rPr>
        <w:t>tinius įsipareigojimus:</w:t>
      </w:r>
    </w:p>
    <w:p w14:paraId="773329B5" w14:textId="6EE4293F" w:rsidR="00480FEE" w:rsidRPr="0044071E" w:rsidRDefault="009F19AD">
      <w:pPr>
        <w:ind w:right="-1" w:firstLine="567"/>
        <w:jc w:val="both"/>
        <w:rPr>
          <w:sz w:val="24"/>
          <w:szCs w:val="24"/>
        </w:rPr>
      </w:pPr>
      <w:r w:rsidRPr="0044071E">
        <w:rPr>
          <w:sz w:val="24"/>
          <w:szCs w:val="24"/>
        </w:rPr>
        <w:t>8</w:t>
      </w:r>
      <w:r w:rsidR="00A655BA" w:rsidRPr="0044071E">
        <w:rPr>
          <w:sz w:val="24"/>
          <w:szCs w:val="24"/>
        </w:rPr>
        <w:t xml:space="preserve">.2.1. </w:t>
      </w:r>
      <w:r w:rsidR="0025759B" w:rsidRPr="0044071E">
        <w:rPr>
          <w:sz w:val="24"/>
          <w:szCs w:val="24"/>
        </w:rPr>
        <w:t>Paslaugų teikė</w:t>
      </w:r>
      <w:r w:rsidR="00067756" w:rsidRPr="0044071E">
        <w:rPr>
          <w:sz w:val="24"/>
          <w:szCs w:val="24"/>
        </w:rPr>
        <w:t>jas</w:t>
      </w:r>
      <w:r w:rsidR="00722A4F" w:rsidRPr="0044071E">
        <w:rPr>
          <w:sz w:val="24"/>
          <w:szCs w:val="24"/>
        </w:rPr>
        <w:t xml:space="preserve"> </w:t>
      </w:r>
      <w:r w:rsidR="000C7C1C" w:rsidRPr="0044071E">
        <w:rPr>
          <w:sz w:val="24"/>
          <w:szCs w:val="24"/>
        </w:rPr>
        <w:t xml:space="preserve">įsipareigoja </w:t>
      </w:r>
      <w:r w:rsidR="00722A4F" w:rsidRPr="0044071E">
        <w:rPr>
          <w:sz w:val="24"/>
          <w:szCs w:val="24"/>
        </w:rPr>
        <w:t xml:space="preserve">mokėti </w:t>
      </w:r>
      <w:r w:rsidR="0025759B" w:rsidRPr="0044071E">
        <w:rPr>
          <w:sz w:val="24"/>
          <w:szCs w:val="24"/>
        </w:rPr>
        <w:t>Paslaugų pirk</w:t>
      </w:r>
      <w:r w:rsidR="000C6A6D" w:rsidRPr="0044071E">
        <w:rPr>
          <w:sz w:val="24"/>
          <w:szCs w:val="24"/>
        </w:rPr>
        <w:t>ėjui</w:t>
      </w:r>
      <w:r w:rsidR="00853885" w:rsidRPr="0044071E">
        <w:rPr>
          <w:sz w:val="24"/>
          <w:szCs w:val="24"/>
        </w:rPr>
        <w:t xml:space="preserve"> </w:t>
      </w:r>
      <w:r w:rsidR="00722A4F" w:rsidRPr="0044071E">
        <w:rPr>
          <w:sz w:val="24"/>
          <w:szCs w:val="24"/>
        </w:rPr>
        <w:t>0,1</w:t>
      </w:r>
      <w:r w:rsidR="00113DE2" w:rsidRPr="0044071E">
        <w:rPr>
          <w:sz w:val="24"/>
          <w:szCs w:val="24"/>
        </w:rPr>
        <w:t> </w:t>
      </w:r>
      <w:r w:rsidR="00722A4F" w:rsidRPr="0044071E">
        <w:rPr>
          <w:sz w:val="24"/>
          <w:szCs w:val="24"/>
        </w:rPr>
        <w:t xml:space="preserve">% dydžio delspinigius už kiekvieną uždelstą dieną nuo vėluojamo </w:t>
      </w:r>
      <w:r w:rsidR="00865379" w:rsidRPr="0044071E">
        <w:rPr>
          <w:sz w:val="24"/>
          <w:szCs w:val="24"/>
        </w:rPr>
        <w:t>užbaigti</w:t>
      </w:r>
      <w:r w:rsidR="00722A4F" w:rsidRPr="0044071E">
        <w:rPr>
          <w:sz w:val="24"/>
          <w:szCs w:val="24"/>
        </w:rPr>
        <w:t xml:space="preserve"> </w:t>
      </w:r>
      <w:r w:rsidR="0025759B" w:rsidRPr="0044071E">
        <w:rPr>
          <w:sz w:val="24"/>
          <w:szCs w:val="24"/>
        </w:rPr>
        <w:t>Paslaug</w:t>
      </w:r>
      <w:r w:rsidR="00330CE4" w:rsidRPr="0044071E">
        <w:rPr>
          <w:sz w:val="24"/>
          <w:szCs w:val="24"/>
        </w:rPr>
        <w:t>ų</w:t>
      </w:r>
      <w:r w:rsidR="00722A4F" w:rsidRPr="0044071E">
        <w:rPr>
          <w:sz w:val="24"/>
          <w:szCs w:val="24"/>
        </w:rPr>
        <w:t xml:space="preserve"> etapo</w:t>
      </w:r>
      <w:r w:rsidR="008105ED" w:rsidRPr="0044071E">
        <w:rPr>
          <w:sz w:val="24"/>
          <w:szCs w:val="24"/>
        </w:rPr>
        <w:t xml:space="preserve"> </w:t>
      </w:r>
      <w:r w:rsidR="00722A4F" w:rsidRPr="0044071E">
        <w:rPr>
          <w:sz w:val="24"/>
          <w:szCs w:val="24"/>
        </w:rPr>
        <w:t>kainos su PVM. Delspinigiai pradedami skaičiuoti nuo kitos dienos po</w:t>
      </w:r>
      <w:r w:rsidR="002E3244" w:rsidRPr="0044071E">
        <w:rPr>
          <w:sz w:val="24"/>
          <w:szCs w:val="24"/>
        </w:rPr>
        <w:t xml:space="preserve"> </w:t>
      </w:r>
      <w:r w:rsidR="0025759B" w:rsidRPr="0044071E">
        <w:rPr>
          <w:sz w:val="24"/>
          <w:szCs w:val="24"/>
        </w:rPr>
        <w:t>Paslaug</w:t>
      </w:r>
      <w:r w:rsidR="00330CE4" w:rsidRPr="0044071E">
        <w:rPr>
          <w:sz w:val="24"/>
          <w:szCs w:val="24"/>
        </w:rPr>
        <w:t>ų</w:t>
      </w:r>
      <w:r w:rsidR="002E3244" w:rsidRPr="0044071E">
        <w:rPr>
          <w:sz w:val="24"/>
          <w:szCs w:val="24"/>
        </w:rPr>
        <w:t xml:space="preserve"> etapo </w:t>
      </w:r>
      <w:r w:rsidR="00865379" w:rsidRPr="0044071E">
        <w:rPr>
          <w:sz w:val="24"/>
          <w:szCs w:val="24"/>
        </w:rPr>
        <w:t>užbaigimo</w:t>
      </w:r>
      <w:r w:rsidR="002E3244" w:rsidRPr="0044071E">
        <w:rPr>
          <w:sz w:val="24"/>
          <w:szCs w:val="24"/>
        </w:rPr>
        <w:t xml:space="preserve"> termino</w:t>
      </w:r>
      <w:r w:rsidR="00722A4F" w:rsidRPr="0044071E">
        <w:rPr>
          <w:sz w:val="24"/>
          <w:szCs w:val="24"/>
        </w:rPr>
        <w:t xml:space="preserve"> pabaigos, nurodytos </w:t>
      </w:r>
      <w:r w:rsidR="0025759B" w:rsidRPr="0044071E">
        <w:rPr>
          <w:sz w:val="24"/>
          <w:szCs w:val="24"/>
        </w:rPr>
        <w:t>Sutar</w:t>
      </w:r>
      <w:r w:rsidR="00722A4F" w:rsidRPr="0044071E">
        <w:rPr>
          <w:sz w:val="24"/>
          <w:szCs w:val="24"/>
        </w:rPr>
        <w:t>ties 4.</w:t>
      </w:r>
      <w:r w:rsidR="00AA4491" w:rsidRPr="0044071E">
        <w:rPr>
          <w:sz w:val="24"/>
          <w:szCs w:val="24"/>
        </w:rPr>
        <w:t>1</w:t>
      </w:r>
      <w:r w:rsidR="00722A4F" w:rsidRPr="0044071E">
        <w:rPr>
          <w:sz w:val="24"/>
          <w:szCs w:val="24"/>
        </w:rPr>
        <w:t xml:space="preserve"> </w:t>
      </w:r>
      <w:r w:rsidR="009B6C3B" w:rsidRPr="0044071E">
        <w:rPr>
          <w:sz w:val="24"/>
          <w:szCs w:val="24"/>
        </w:rPr>
        <w:t>papunktyje</w:t>
      </w:r>
      <w:r w:rsidR="00722A4F" w:rsidRPr="0044071E">
        <w:rPr>
          <w:sz w:val="24"/>
          <w:szCs w:val="24"/>
        </w:rPr>
        <w:t>.</w:t>
      </w:r>
      <w:r w:rsidR="002E3244" w:rsidRPr="0044071E">
        <w:rPr>
          <w:sz w:val="24"/>
          <w:szCs w:val="24"/>
        </w:rPr>
        <w:t xml:space="preserve"> </w:t>
      </w:r>
      <w:r w:rsidR="00480FEE" w:rsidRPr="0044071E">
        <w:rPr>
          <w:sz w:val="24"/>
          <w:szCs w:val="24"/>
        </w:rPr>
        <w:t xml:space="preserve">Delspinigiai skaičiuojami tol, kol bendras jų dydis pasiekia </w:t>
      </w:r>
      <w:r w:rsidR="00EA3EE4" w:rsidRPr="0044071E">
        <w:rPr>
          <w:sz w:val="24"/>
          <w:szCs w:val="24"/>
        </w:rPr>
        <w:t>2</w:t>
      </w:r>
      <w:r w:rsidR="00480FEE" w:rsidRPr="0044071E">
        <w:rPr>
          <w:sz w:val="24"/>
          <w:szCs w:val="24"/>
        </w:rPr>
        <w:t>0 (d</w:t>
      </w:r>
      <w:r w:rsidR="00EA3EE4" w:rsidRPr="0044071E">
        <w:rPr>
          <w:sz w:val="24"/>
          <w:szCs w:val="24"/>
        </w:rPr>
        <w:t>vid</w:t>
      </w:r>
      <w:r w:rsidR="00480FEE" w:rsidRPr="0044071E">
        <w:rPr>
          <w:sz w:val="24"/>
          <w:szCs w:val="24"/>
        </w:rPr>
        <w:t>ešimt) proc</w:t>
      </w:r>
      <w:permStart w:id="750211815" w:edGrp="everyone"/>
      <w:r w:rsidR="00951C18" w:rsidRPr="0044071E">
        <w:rPr>
          <w:sz w:val="24"/>
          <w:szCs w:val="24"/>
        </w:rPr>
        <w:t>.</w:t>
      </w:r>
      <w:r w:rsidR="00875DD9" w:rsidRPr="0044071E">
        <w:rPr>
          <w:sz w:val="24"/>
          <w:szCs w:val="24"/>
        </w:rPr>
        <w:t xml:space="preserve"> nuo </w:t>
      </w:r>
      <w:r w:rsidR="0078349D" w:rsidRPr="0044071E">
        <w:rPr>
          <w:sz w:val="24"/>
          <w:szCs w:val="24"/>
        </w:rPr>
        <w:t xml:space="preserve">bendros </w:t>
      </w:r>
      <w:r w:rsidR="0025759B" w:rsidRPr="0044071E">
        <w:rPr>
          <w:sz w:val="24"/>
          <w:szCs w:val="24"/>
        </w:rPr>
        <w:t>Sutar</w:t>
      </w:r>
      <w:r w:rsidR="00C27A8B" w:rsidRPr="0044071E">
        <w:rPr>
          <w:sz w:val="24"/>
          <w:szCs w:val="24"/>
        </w:rPr>
        <w:t xml:space="preserve">ties </w:t>
      </w:r>
      <w:r w:rsidR="00875DD9" w:rsidRPr="0044071E">
        <w:rPr>
          <w:sz w:val="24"/>
          <w:szCs w:val="24"/>
        </w:rPr>
        <w:t>kainos</w:t>
      </w:r>
      <w:r w:rsidR="00614339" w:rsidRPr="0044071E">
        <w:rPr>
          <w:sz w:val="24"/>
          <w:szCs w:val="24"/>
        </w:rPr>
        <w:t xml:space="preserve"> su PVM</w:t>
      </w:r>
      <w:r w:rsidR="00875DD9" w:rsidRPr="0044071E">
        <w:rPr>
          <w:sz w:val="24"/>
          <w:szCs w:val="24"/>
        </w:rPr>
        <w:t>,</w:t>
      </w:r>
      <w:permEnd w:id="750211815"/>
      <w:r w:rsidR="00480FEE" w:rsidRPr="0044071E">
        <w:rPr>
          <w:sz w:val="24"/>
          <w:szCs w:val="24"/>
        </w:rPr>
        <w:t xml:space="preserve"> </w:t>
      </w:r>
    </w:p>
    <w:p w14:paraId="00D401F7" w14:textId="420F4EAC" w:rsidR="00A655BA" w:rsidRPr="0044071E" w:rsidRDefault="009F19AD">
      <w:pPr>
        <w:ind w:right="-1" w:firstLine="567"/>
        <w:jc w:val="both"/>
        <w:rPr>
          <w:sz w:val="24"/>
          <w:szCs w:val="24"/>
        </w:rPr>
      </w:pPr>
      <w:r w:rsidRPr="0044071E">
        <w:rPr>
          <w:sz w:val="24"/>
          <w:szCs w:val="24"/>
        </w:rPr>
        <w:t>8</w:t>
      </w:r>
      <w:r w:rsidR="00A655BA" w:rsidRPr="0044071E">
        <w:rPr>
          <w:sz w:val="24"/>
          <w:szCs w:val="24"/>
        </w:rPr>
        <w:t>.2</w:t>
      </w:r>
      <w:r w:rsidR="00480FEE" w:rsidRPr="0044071E">
        <w:rPr>
          <w:sz w:val="24"/>
          <w:szCs w:val="24"/>
        </w:rPr>
        <w:t>.</w:t>
      </w:r>
      <w:r w:rsidR="00EA3EE4" w:rsidRPr="0044071E">
        <w:rPr>
          <w:sz w:val="24"/>
          <w:szCs w:val="24"/>
        </w:rPr>
        <w:t>2</w:t>
      </w:r>
      <w:r w:rsidR="00A655BA" w:rsidRPr="0044071E">
        <w:rPr>
          <w:sz w:val="24"/>
          <w:szCs w:val="24"/>
        </w:rPr>
        <w:t>.</w:t>
      </w:r>
      <w:r w:rsidR="00480FEE" w:rsidRPr="0044071E">
        <w:rPr>
          <w:sz w:val="24"/>
          <w:szCs w:val="24"/>
        </w:rPr>
        <w:t xml:space="preserve"> Pasiekus maksimalią</w:t>
      </w:r>
      <w:r w:rsidR="00480FEE" w:rsidRPr="0044071E" w:rsidDel="00A426AC">
        <w:rPr>
          <w:sz w:val="24"/>
          <w:szCs w:val="24"/>
        </w:rPr>
        <w:t xml:space="preserve"> </w:t>
      </w:r>
      <w:r w:rsidR="00480FEE" w:rsidRPr="0044071E">
        <w:rPr>
          <w:sz w:val="24"/>
          <w:szCs w:val="24"/>
        </w:rPr>
        <w:t>20 (dvidešimt</w:t>
      </w:r>
      <w:r w:rsidR="00A655BA" w:rsidRPr="0044071E">
        <w:rPr>
          <w:sz w:val="24"/>
          <w:szCs w:val="24"/>
        </w:rPr>
        <w:t>) proc</w:t>
      </w:r>
      <w:r w:rsidR="00951C18" w:rsidRPr="0044071E">
        <w:rPr>
          <w:sz w:val="24"/>
          <w:szCs w:val="24"/>
        </w:rPr>
        <w:t>.</w:t>
      </w:r>
      <w:r w:rsidR="00A655BA" w:rsidRPr="0044071E">
        <w:rPr>
          <w:sz w:val="24"/>
          <w:szCs w:val="24"/>
        </w:rPr>
        <w:t xml:space="preserve"> </w:t>
      </w:r>
      <w:r w:rsidR="0078349D" w:rsidRPr="0044071E">
        <w:rPr>
          <w:sz w:val="24"/>
          <w:szCs w:val="24"/>
        </w:rPr>
        <w:t xml:space="preserve">bendros </w:t>
      </w:r>
      <w:r w:rsidR="0025759B" w:rsidRPr="0044071E">
        <w:rPr>
          <w:sz w:val="24"/>
          <w:szCs w:val="24"/>
        </w:rPr>
        <w:t>Sutar</w:t>
      </w:r>
      <w:r w:rsidR="00C27A8B" w:rsidRPr="0044071E">
        <w:rPr>
          <w:sz w:val="24"/>
          <w:szCs w:val="24"/>
        </w:rPr>
        <w:t xml:space="preserve">ties </w:t>
      </w:r>
      <w:r w:rsidR="00875DD9" w:rsidRPr="0044071E">
        <w:rPr>
          <w:sz w:val="24"/>
          <w:szCs w:val="24"/>
        </w:rPr>
        <w:t xml:space="preserve">kainos </w:t>
      </w:r>
      <w:r w:rsidR="00614339" w:rsidRPr="0044071E">
        <w:rPr>
          <w:sz w:val="24"/>
          <w:szCs w:val="24"/>
        </w:rPr>
        <w:t>su</w:t>
      </w:r>
      <w:r w:rsidR="00875DD9" w:rsidRPr="0044071E">
        <w:rPr>
          <w:sz w:val="24"/>
          <w:szCs w:val="24"/>
        </w:rPr>
        <w:t xml:space="preserve"> PVM</w:t>
      </w:r>
      <w:r w:rsidR="00875DD9" w:rsidRPr="0044071E" w:rsidDel="00875DD9">
        <w:rPr>
          <w:sz w:val="24"/>
          <w:szCs w:val="24"/>
        </w:rPr>
        <w:t xml:space="preserve"> </w:t>
      </w:r>
      <w:r w:rsidR="00480FEE" w:rsidRPr="0044071E">
        <w:rPr>
          <w:sz w:val="24"/>
          <w:szCs w:val="24"/>
        </w:rPr>
        <w:t xml:space="preserve">delspinigių skaičiavimo ribą, </w:t>
      </w:r>
      <w:r w:rsidR="0025759B" w:rsidRPr="0044071E">
        <w:rPr>
          <w:sz w:val="24"/>
          <w:szCs w:val="24"/>
        </w:rPr>
        <w:t>Paslaugų pirk</w:t>
      </w:r>
      <w:r w:rsidR="000C6A6D" w:rsidRPr="0044071E">
        <w:rPr>
          <w:sz w:val="24"/>
          <w:szCs w:val="24"/>
        </w:rPr>
        <w:t>ėjas</w:t>
      </w:r>
      <w:r w:rsidR="00A655BA" w:rsidRPr="0044071E">
        <w:rPr>
          <w:sz w:val="24"/>
          <w:szCs w:val="24"/>
        </w:rPr>
        <w:t xml:space="preserve">, raštu įspėjęs </w:t>
      </w:r>
      <w:r w:rsidR="00C6448A" w:rsidRPr="0044071E">
        <w:rPr>
          <w:sz w:val="24"/>
          <w:szCs w:val="24"/>
        </w:rPr>
        <w:t>Įgyvendinanč</w:t>
      </w:r>
      <w:r w:rsidR="007F066F" w:rsidRPr="0044071E">
        <w:rPr>
          <w:sz w:val="24"/>
          <w:szCs w:val="24"/>
        </w:rPr>
        <w:t>ią</w:t>
      </w:r>
      <w:r w:rsidR="00C27A8B" w:rsidRPr="0044071E">
        <w:rPr>
          <w:sz w:val="24"/>
          <w:szCs w:val="24"/>
        </w:rPr>
        <w:t>ją</w:t>
      </w:r>
      <w:r w:rsidR="007F066F" w:rsidRPr="0044071E">
        <w:rPr>
          <w:sz w:val="24"/>
          <w:szCs w:val="24"/>
        </w:rPr>
        <w:t xml:space="preserve"> instituciją </w:t>
      </w:r>
      <w:r w:rsidR="00395225" w:rsidRPr="0044071E">
        <w:rPr>
          <w:sz w:val="24"/>
          <w:szCs w:val="24"/>
        </w:rPr>
        <w:t xml:space="preserve">ir </w:t>
      </w:r>
      <w:r w:rsidR="0025759B" w:rsidRPr="0044071E">
        <w:rPr>
          <w:sz w:val="24"/>
          <w:szCs w:val="24"/>
        </w:rPr>
        <w:t>Paslaugų teikė</w:t>
      </w:r>
      <w:r w:rsidR="00A655BA" w:rsidRPr="0044071E">
        <w:rPr>
          <w:sz w:val="24"/>
          <w:szCs w:val="24"/>
        </w:rPr>
        <w:t>ją</w:t>
      </w:r>
      <w:r w:rsidR="00480FEE" w:rsidRPr="0044071E">
        <w:rPr>
          <w:sz w:val="24"/>
          <w:szCs w:val="24"/>
        </w:rPr>
        <w:t xml:space="preserve"> prieš 10 (dešimt) darbo dienų</w:t>
      </w:r>
      <w:r w:rsidR="00C13B52" w:rsidRPr="0044071E">
        <w:rPr>
          <w:sz w:val="24"/>
          <w:szCs w:val="24"/>
        </w:rPr>
        <w:t>,</w:t>
      </w:r>
      <w:r w:rsidR="00480FEE" w:rsidRPr="0044071E">
        <w:rPr>
          <w:sz w:val="24"/>
          <w:szCs w:val="24"/>
        </w:rPr>
        <w:t xml:space="preserve"> turi teisę nutrau</w:t>
      </w:r>
      <w:r w:rsidR="00C13B52" w:rsidRPr="0044071E">
        <w:rPr>
          <w:sz w:val="24"/>
          <w:szCs w:val="24"/>
        </w:rPr>
        <w:t xml:space="preserve">kti </w:t>
      </w:r>
      <w:r w:rsidR="0025759B" w:rsidRPr="0044071E">
        <w:rPr>
          <w:sz w:val="24"/>
          <w:szCs w:val="24"/>
        </w:rPr>
        <w:t>Sutar</w:t>
      </w:r>
      <w:r w:rsidR="00480FEE" w:rsidRPr="0044071E">
        <w:rPr>
          <w:sz w:val="24"/>
          <w:szCs w:val="24"/>
        </w:rPr>
        <w:t xml:space="preserve">tį, neatlygindamas </w:t>
      </w:r>
      <w:r w:rsidR="0025759B" w:rsidRPr="0044071E">
        <w:rPr>
          <w:sz w:val="24"/>
          <w:szCs w:val="24"/>
        </w:rPr>
        <w:t>Paslaugų teikė</w:t>
      </w:r>
      <w:r w:rsidR="00C13B52" w:rsidRPr="0044071E">
        <w:rPr>
          <w:sz w:val="24"/>
          <w:szCs w:val="24"/>
        </w:rPr>
        <w:t xml:space="preserve">jui jokių su tokiu </w:t>
      </w:r>
      <w:r w:rsidR="0025759B" w:rsidRPr="0044071E">
        <w:rPr>
          <w:sz w:val="24"/>
          <w:szCs w:val="24"/>
        </w:rPr>
        <w:t>Sutar</w:t>
      </w:r>
      <w:r w:rsidR="00480FEE" w:rsidRPr="0044071E">
        <w:rPr>
          <w:sz w:val="24"/>
          <w:szCs w:val="24"/>
        </w:rPr>
        <w:t>ties nutraukimu su</w:t>
      </w:r>
      <w:r w:rsidR="00A655BA" w:rsidRPr="0044071E">
        <w:rPr>
          <w:sz w:val="24"/>
          <w:szCs w:val="24"/>
        </w:rPr>
        <w:t>sijusių nuostolių ar išlaidų.</w:t>
      </w:r>
    </w:p>
    <w:p w14:paraId="605C01EC" w14:textId="77777777" w:rsidR="00DF6DCA" w:rsidRPr="0044071E" w:rsidRDefault="009F19AD">
      <w:pPr>
        <w:pStyle w:val="Default"/>
        <w:ind w:firstLine="567"/>
        <w:jc w:val="both"/>
        <w:rPr>
          <w:rFonts w:eastAsia="Times New Roman"/>
          <w:color w:val="auto"/>
        </w:rPr>
      </w:pPr>
      <w:r w:rsidRPr="0044071E">
        <w:rPr>
          <w:rFonts w:eastAsia="Times New Roman"/>
          <w:color w:val="auto"/>
        </w:rPr>
        <w:t>8</w:t>
      </w:r>
      <w:r w:rsidR="00A655BA" w:rsidRPr="0044071E">
        <w:rPr>
          <w:rFonts w:eastAsia="Times New Roman"/>
          <w:color w:val="auto"/>
        </w:rPr>
        <w:t>.2.</w:t>
      </w:r>
      <w:r w:rsidR="00EA3EE4" w:rsidRPr="0044071E">
        <w:rPr>
          <w:rFonts w:eastAsia="Times New Roman"/>
          <w:color w:val="auto"/>
        </w:rPr>
        <w:t>3</w:t>
      </w:r>
      <w:r w:rsidR="00A655BA" w:rsidRPr="0044071E">
        <w:rPr>
          <w:rFonts w:eastAsia="Times New Roman"/>
          <w:color w:val="auto"/>
        </w:rPr>
        <w:t xml:space="preserve">. </w:t>
      </w:r>
      <w:r w:rsidR="0025759B" w:rsidRPr="0044071E">
        <w:rPr>
          <w:rFonts w:eastAsia="Times New Roman"/>
          <w:color w:val="auto"/>
        </w:rPr>
        <w:t>Paslaugų pirk</w:t>
      </w:r>
      <w:r w:rsidR="000C6A6D" w:rsidRPr="0044071E">
        <w:rPr>
          <w:rFonts w:eastAsia="Times New Roman"/>
          <w:color w:val="auto"/>
        </w:rPr>
        <w:t>ėjas</w:t>
      </w:r>
      <w:r w:rsidR="00A655BA" w:rsidRPr="0044071E">
        <w:rPr>
          <w:rFonts w:eastAsia="Times New Roman"/>
          <w:color w:val="auto"/>
        </w:rPr>
        <w:t xml:space="preserve">, neapribodamas kitų, </w:t>
      </w:r>
      <w:r w:rsidR="0025759B" w:rsidRPr="0044071E">
        <w:rPr>
          <w:rFonts w:eastAsia="Times New Roman"/>
          <w:color w:val="auto"/>
        </w:rPr>
        <w:t>Sutar</w:t>
      </w:r>
      <w:r w:rsidR="00A655BA" w:rsidRPr="0044071E">
        <w:rPr>
          <w:rFonts w:eastAsia="Times New Roman"/>
          <w:color w:val="auto"/>
        </w:rPr>
        <w:t xml:space="preserve">tyje ir teisės aktuose numatytų, savo teisių gynimo priemonių taikymo galimybių, už </w:t>
      </w:r>
      <w:r w:rsidR="0025759B" w:rsidRPr="0044071E">
        <w:rPr>
          <w:rFonts w:eastAsia="Times New Roman"/>
          <w:color w:val="auto"/>
        </w:rPr>
        <w:t>Sutar</w:t>
      </w:r>
      <w:r w:rsidR="00A655BA" w:rsidRPr="0044071E">
        <w:rPr>
          <w:rFonts w:eastAsia="Times New Roman"/>
          <w:color w:val="auto"/>
        </w:rPr>
        <w:t xml:space="preserve">tinių įsipareigojimų nevykdymą ar netinkamą vykdymą turi teisę taikyti vienašalį išskaitymą iš visų pagal </w:t>
      </w:r>
      <w:r w:rsidR="0025759B" w:rsidRPr="0044071E">
        <w:rPr>
          <w:rFonts w:eastAsia="Times New Roman"/>
          <w:color w:val="auto"/>
        </w:rPr>
        <w:t>Sutar</w:t>
      </w:r>
      <w:r w:rsidR="00A655BA" w:rsidRPr="0044071E">
        <w:rPr>
          <w:rFonts w:eastAsia="Times New Roman"/>
          <w:color w:val="auto"/>
        </w:rPr>
        <w:t xml:space="preserve">tį </w:t>
      </w:r>
      <w:r w:rsidR="0025759B" w:rsidRPr="0044071E">
        <w:rPr>
          <w:rFonts w:eastAsia="Times New Roman"/>
          <w:color w:val="auto"/>
        </w:rPr>
        <w:t>Paslaugų teikė</w:t>
      </w:r>
      <w:r w:rsidR="00A655BA" w:rsidRPr="0044071E">
        <w:rPr>
          <w:rFonts w:eastAsia="Times New Roman"/>
          <w:color w:val="auto"/>
        </w:rPr>
        <w:t xml:space="preserve">jui mokėtinų sumų (pranešant apie tai </w:t>
      </w:r>
      <w:r w:rsidR="0025759B" w:rsidRPr="0044071E">
        <w:rPr>
          <w:rFonts w:eastAsia="Times New Roman"/>
          <w:color w:val="auto"/>
        </w:rPr>
        <w:t>Paslaugų teikė</w:t>
      </w:r>
      <w:r w:rsidR="00A655BA" w:rsidRPr="0044071E">
        <w:rPr>
          <w:rFonts w:eastAsia="Times New Roman"/>
          <w:color w:val="auto"/>
        </w:rPr>
        <w:t xml:space="preserve">jui raštu) </w:t>
      </w:r>
      <w:r w:rsidR="0025759B" w:rsidRPr="0044071E">
        <w:rPr>
          <w:rFonts w:eastAsia="Times New Roman"/>
          <w:color w:val="auto"/>
        </w:rPr>
        <w:t>Sutar</w:t>
      </w:r>
      <w:r w:rsidR="00A655BA" w:rsidRPr="0044071E">
        <w:rPr>
          <w:rFonts w:eastAsia="Times New Roman"/>
          <w:color w:val="auto"/>
        </w:rPr>
        <w:t xml:space="preserve">tyje nurodytoms netesyboms bei visiems savo patirtiems nuostoliams padengti. Ši nuostata galioja nepaisant </w:t>
      </w:r>
      <w:r w:rsidR="0025759B" w:rsidRPr="0044071E">
        <w:rPr>
          <w:rFonts w:eastAsia="Times New Roman"/>
          <w:color w:val="auto"/>
        </w:rPr>
        <w:t>Sutar</w:t>
      </w:r>
      <w:r w:rsidR="00A655BA" w:rsidRPr="0044071E">
        <w:rPr>
          <w:rFonts w:eastAsia="Times New Roman"/>
          <w:color w:val="auto"/>
        </w:rPr>
        <w:t>ties nutraukimo bei kitų sankcijų taikymo.</w:t>
      </w:r>
    </w:p>
    <w:p w14:paraId="44C2A67C" w14:textId="77777777" w:rsidR="00A655BA" w:rsidRPr="0044071E" w:rsidRDefault="009F19AD">
      <w:pPr>
        <w:ind w:right="-1" w:firstLine="567"/>
        <w:jc w:val="both"/>
        <w:rPr>
          <w:sz w:val="24"/>
          <w:szCs w:val="24"/>
        </w:rPr>
      </w:pPr>
      <w:r w:rsidRPr="0044071E">
        <w:rPr>
          <w:sz w:val="24"/>
          <w:szCs w:val="24"/>
        </w:rPr>
        <w:t>8</w:t>
      </w:r>
      <w:r w:rsidR="00A655BA" w:rsidRPr="0044071E">
        <w:rPr>
          <w:sz w:val="24"/>
          <w:szCs w:val="24"/>
        </w:rPr>
        <w:t>.2.</w:t>
      </w:r>
      <w:r w:rsidR="00EA3EE4" w:rsidRPr="0044071E">
        <w:rPr>
          <w:sz w:val="24"/>
          <w:szCs w:val="24"/>
        </w:rPr>
        <w:t>4</w:t>
      </w:r>
      <w:r w:rsidR="00A655BA" w:rsidRPr="0044071E">
        <w:rPr>
          <w:sz w:val="24"/>
          <w:szCs w:val="24"/>
        </w:rPr>
        <w:t xml:space="preserve">. </w:t>
      </w:r>
      <w:r w:rsidR="0025759B" w:rsidRPr="0044071E">
        <w:rPr>
          <w:sz w:val="24"/>
          <w:szCs w:val="24"/>
        </w:rPr>
        <w:t>Paslaugų teikė</w:t>
      </w:r>
      <w:r w:rsidR="00A655BA" w:rsidRPr="0044071E">
        <w:rPr>
          <w:sz w:val="24"/>
          <w:szCs w:val="24"/>
        </w:rPr>
        <w:t xml:space="preserve">jui neįvykdžius arba netinkamai įvykdžius pagal šią </w:t>
      </w:r>
      <w:r w:rsidR="0025759B" w:rsidRPr="0044071E">
        <w:rPr>
          <w:sz w:val="24"/>
          <w:szCs w:val="24"/>
        </w:rPr>
        <w:t>Sutar</w:t>
      </w:r>
      <w:r w:rsidR="00A655BA" w:rsidRPr="0044071E">
        <w:rPr>
          <w:sz w:val="24"/>
          <w:szCs w:val="24"/>
        </w:rPr>
        <w:t xml:space="preserve">tį prisiimtus įsipareigojimus, kurie yra užtikrinti </w:t>
      </w:r>
      <w:r w:rsidR="0025759B" w:rsidRPr="0044071E">
        <w:rPr>
          <w:sz w:val="24"/>
          <w:szCs w:val="24"/>
        </w:rPr>
        <w:t>Sutar</w:t>
      </w:r>
      <w:r w:rsidR="00A655BA" w:rsidRPr="0044071E">
        <w:rPr>
          <w:sz w:val="24"/>
          <w:szCs w:val="24"/>
        </w:rPr>
        <w:t xml:space="preserve">ties įvykdymo užtikrinimu, </w:t>
      </w:r>
      <w:r w:rsidR="0025759B" w:rsidRPr="0044071E">
        <w:rPr>
          <w:sz w:val="24"/>
          <w:szCs w:val="24"/>
        </w:rPr>
        <w:t>Paslaugų pirk</w:t>
      </w:r>
      <w:r w:rsidR="000C6A6D" w:rsidRPr="0044071E">
        <w:rPr>
          <w:sz w:val="24"/>
          <w:szCs w:val="24"/>
        </w:rPr>
        <w:t>ėjas</w:t>
      </w:r>
      <w:r w:rsidR="00853885" w:rsidRPr="0044071E">
        <w:rPr>
          <w:sz w:val="24"/>
          <w:szCs w:val="24"/>
        </w:rPr>
        <w:t xml:space="preserve"> </w:t>
      </w:r>
      <w:r w:rsidR="00A655BA" w:rsidRPr="0044071E">
        <w:rPr>
          <w:sz w:val="24"/>
          <w:szCs w:val="24"/>
        </w:rPr>
        <w:t xml:space="preserve">turi teisę pasinaudoti jam pateiktu </w:t>
      </w:r>
      <w:r w:rsidR="0025759B" w:rsidRPr="0044071E">
        <w:rPr>
          <w:sz w:val="24"/>
          <w:szCs w:val="24"/>
        </w:rPr>
        <w:t>Sutar</w:t>
      </w:r>
      <w:r w:rsidR="00A655BA" w:rsidRPr="0044071E">
        <w:rPr>
          <w:sz w:val="24"/>
          <w:szCs w:val="24"/>
        </w:rPr>
        <w:t>ties įvykdymo užtikrinimu.</w:t>
      </w:r>
    </w:p>
    <w:p w14:paraId="7A79A9A0" w14:textId="77777777" w:rsidR="00A655BA" w:rsidRPr="0044071E" w:rsidRDefault="009F19AD">
      <w:pPr>
        <w:pStyle w:val="Default"/>
        <w:ind w:firstLine="567"/>
        <w:jc w:val="both"/>
        <w:rPr>
          <w:rFonts w:eastAsia="Times New Roman"/>
          <w:color w:val="auto"/>
        </w:rPr>
      </w:pPr>
      <w:r w:rsidRPr="0044071E">
        <w:rPr>
          <w:rFonts w:eastAsia="Times New Roman"/>
          <w:color w:val="auto"/>
        </w:rPr>
        <w:t>8</w:t>
      </w:r>
      <w:r w:rsidR="00A655BA" w:rsidRPr="0044071E">
        <w:rPr>
          <w:rFonts w:eastAsia="Times New Roman"/>
          <w:color w:val="auto"/>
        </w:rPr>
        <w:t>.3. Delspinigiai už pavėluotus mokėjimus:</w:t>
      </w:r>
    </w:p>
    <w:p w14:paraId="286D6360" w14:textId="3FBC30FB" w:rsidR="002E3244" w:rsidRPr="0044071E" w:rsidRDefault="009F19AD">
      <w:pPr>
        <w:ind w:right="-1" w:firstLine="567"/>
        <w:jc w:val="both"/>
        <w:rPr>
          <w:sz w:val="24"/>
          <w:szCs w:val="24"/>
        </w:rPr>
      </w:pPr>
      <w:r w:rsidRPr="0044071E">
        <w:rPr>
          <w:sz w:val="24"/>
          <w:szCs w:val="24"/>
        </w:rPr>
        <w:t>8</w:t>
      </w:r>
      <w:r w:rsidR="00A655BA" w:rsidRPr="0044071E">
        <w:rPr>
          <w:sz w:val="24"/>
          <w:szCs w:val="24"/>
        </w:rPr>
        <w:t xml:space="preserve">.3.1. </w:t>
      </w:r>
      <w:r w:rsidR="0025759B" w:rsidRPr="0044071E">
        <w:rPr>
          <w:sz w:val="24"/>
          <w:szCs w:val="24"/>
        </w:rPr>
        <w:t>Paslaugų pirk</w:t>
      </w:r>
      <w:r w:rsidR="000C6A6D" w:rsidRPr="0044071E">
        <w:rPr>
          <w:sz w:val="24"/>
          <w:szCs w:val="24"/>
        </w:rPr>
        <w:t>ėjui</w:t>
      </w:r>
      <w:r w:rsidR="00853885" w:rsidRPr="0044071E">
        <w:rPr>
          <w:sz w:val="24"/>
          <w:szCs w:val="24"/>
        </w:rPr>
        <w:t xml:space="preserve"> </w:t>
      </w:r>
      <w:r w:rsidR="002E3244" w:rsidRPr="0044071E">
        <w:rPr>
          <w:sz w:val="24"/>
          <w:szCs w:val="24"/>
        </w:rPr>
        <w:t>praleidus mokėjimo terminą</w:t>
      </w:r>
      <w:r w:rsidR="00A655BA" w:rsidRPr="0044071E">
        <w:rPr>
          <w:sz w:val="24"/>
          <w:szCs w:val="24"/>
        </w:rPr>
        <w:t xml:space="preserve">, </w:t>
      </w:r>
      <w:r w:rsidR="0025759B" w:rsidRPr="0044071E">
        <w:rPr>
          <w:sz w:val="24"/>
          <w:szCs w:val="24"/>
        </w:rPr>
        <w:t>Paslaugų teikė</w:t>
      </w:r>
      <w:r w:rsidR="00A655BA" w:rsidRPr="0044071E">
        <w:rPr>
          <w:sz w:val="24"/>
          <w:szCs w:val="24"/>
        </w:rPr>
        <w:t>jas gali reikalauti 0,1 proc. dydžio delspinigių už kiekvieną uždelstą sumokėti dieną, skaičiuojant nuo vėluojamos sumokėti sumos su</w:t>
      </w:r>
      <w:r w:rsidR="002E3244" w:rsidRPr="0044071E">
        <w:rPr>
          <w:sz w:val="24"/>
          <w:szCs w:val="24"/>
        </w:rPr>
        <w:t xml:space="preserve"> PVM. Delspinigiai skaičiuojami tol, kol bendras jų dydis pasiekia </w:t>
      </w:r>
      <w:r w:rsidR="00EA3EE4" w:rsidRPr="0044071E">
        <w:rPr>
          <w:sz w:val="24"/>
          <w:szCs w:val="24"/>
        </w:rPr>
        <w:t>2</w:t>
      </w:r>
      <w:r w:rsidR="002E3244" w:rsidRPr="0044071E">
        <w:rPr>
          <w:sz w:val="24"/>
          <w:szCs w:val="24"/>
        </w:rPr>
        <w:t>0 (d</w:t>
      </w:r>
      <w:r w:rsidR="00EA3EE4" w:rsidRPr="0044071E">
        <w:rPr>
          <w:sz w:val="24"/>
          <w:szCs w:val="24"/>
        </w:rPr>
        <w:t>vid</w:t>
      </w:r>
      <w:r w:rsidR="002E3244" w:rsidRPr="0044071E">
        <w:rPr>
          <w:sz w:val="24"/>
          <w:szCs w:val="24"/>
        </w:rPr>
        <w:t>ešimt) proc</w:t>
      </w:r>
      <w:r w:rsidR="00485780" w:rsidRPr="0044071E">
        <w:rPr>
          <w:sz w:val="24"/>
          <w:szCs w:val="24"/>
        </w:rPr>
        <w:t>.</w:t>
      </w:r>
      <w:r w:rsidR="002E3244" w:rsidRPr="0044071E">
        <w:rPr>
          <w:sz w:val="24"/>
          <w:szCs w:val="24"/>
        </w:rPr>
        <w:t xml:space="preserve"> </w:t>
      </w:r>
      <w:r w:rsidR="00875DD9" w:rsidRPr="0044071E">
        <w:rPr>
          <w:sz w:val="24"/>
          <w:szCs w:val="24"/>
        </w:rPr>
        <w:t xml:space="preserve">nuo </w:t>
      </w:r>
      <w:r w:rsidR="0078349D" w:rsidRPr="0044071E">
        <w:rPr>
          <w:sz w:val="24"/>
          <w:szCs w:val="24"/>
        </w:rPr>
        <w:t xml:space="preserve">bendros </w:t>
      </w:r>
      <w:r w:rsidR="0025759B" w:rsidRPr="0044071E">
        <w:rPr>
          <w:sz w:val="24"/>
          <w:szCs w:val="24"/>
        </w:rPr>
        <w:t>Sutar</w:t>
      </w:r>
      <w:r w:rsidR="003975FF" w:rsidRPr="0044071E">
        <w:rPr>
          <w:sz w:val="24"/>
          <w:szCs w:val="24"/>
        </w:rPr>
        <w:t xml:space="preserve">ties </w:t>
      </w:r>
      <w:r w:rsidR="00875DD9" w:rsidRPr="0044071E">
        <w:rPr>
          <w:sz w:val="24"/>
          <w:szCs w:val="24"/>
        </w:rPr>
        <w:t>kainos</w:t>
      </w:r>
      <w:r w:rsidR="00614339" w:rsidRPr="0044071E">
        <w:rPr>
          <w:sz w:val="24"/>
          <w:szCs w:val="24"/>
        </w:rPr>
        <w:t xml:space="preserve"> su</w:t>
      </w:r>
      <w:r w:rsidR="00875DD9" w:rsidRPr="0044071E">
        <w:rPr>
          <w:sz w:val="24"/>
          <w:szCs w:val="24"/>
        </w:rPr>
        <w:t xml:space="preserve"> PVM. </w:t>
      </w:r>
    </w:p>
    <w:p w14:paraId="078A2448" w14:textId="77777777" w:rsidR="00366A72" w:rsidRPr="0044071E" w:rsidRDefault="009F19AD">
      <w:pPr>
        <w:ind w:right="-1" w:firstLine="567"/>
        <w:jc w:val="both"/>
        <w:rPr>
          <w:sz w:val="24"/>
          <w:szCs w:val="24"/>
        </w:rPr>
      </w:pPr>
      <w:r w:rsidRPr="0044071E">
        <w:rPr>
          <w:sz w:val="24"/>
          <w:szCs w:val="24"/>
        </w:rPr>
        <w:lastRenderedPageBreak/>
        <w:t>8</w:t>
      </w:r>
      <w:r w:rsidR="00366A72" w:rsidRPr="0044071E">
        <w:rPr>
          <w:sz w:val="24"/>
          <w:szCs w:val="24"/>
        </w:rPr>
        <w:t>.3.2. Delspinigiai už pavėluotus mokėjimus bus skaičiuojami nuo kitos dienos, kai turėjo būti sumokėta į banko sąskaitą</w:t>
      </w:r>
      <w:r w:rsidR="000C7C1C" w:rsidRPr="0044071E">
        <w:rPr>
          <w:sz w:val="24"/>
          <w:szCs w:val="24"/>
        </w:rPr>
        <w:t>,</w:t>
      </w:r>
      <w:r w:rsidR="00366A72" w:rsidRPr="0044071E">
        <w:rPr>
          <w:sz w:val="24"/>
          <w:szCs w:val="24"/>
        </w:rPr>
        <w:t xml:space="preserve"> iki tos dienos, kai mokėjimas buvo atliktas iš </w:t>
      </w:r>
      <w:r w:rsidR="0025759B" w:rsidRPr="0044071E">
        <w:rPr>
          <w:sz w:val="24"/>
          <w:szCs w:val="24"/>
        </w:rPr>
        <w:t>Paslaugų pirk</w:t>
      </w:r>
      <w:r w:rsidR="000C6A6D" w:rsidRPr="0044071E">
        <w:rPr>
          <w:sz w:val="24"/>
          <w:szCs w:val="24"/>
        </w:rPr>
        <w:t xml:space="preserve">ėjo </w:t>
      </w:r>
      <w:r w:rsidR="00366A72" w:rsidRPr="0044071E">
        <w:rPr>
          <w:sz w:val="24"/>
          <w:szCs w:val="24"/>
        </w:rPr>
        <w:t>banko sąskaitos.</w:t>
      </w:r>
    </w:p>
    <w:p w14:paraId="599E9FCB" w14:textId="77777777" w:rsidR="0076132F" w:rsidRPr="0044071E" w:rsidRDefault="009F19AD">
      <w:pPr>
        <w:ind w:right="-1" w:firstLine="567"/>
        <w:jc w:val="both"/>
        <w:rPr>
          <w:sz w:val="24"/>
          <w:szCs w:val="24"/>
        </w:rPr>
      </w:pPr>
      <w:r w:rsidRPr="0044071E">
        <w:rPr>
          <w:sz w:val="24"/>
          <w:szCs w:val="24"/>
        </w:rPr>
        <w:t>8</w:t>
      </w:r>
      <w:r w:rsidR="0076132F" w:rsidRPr="0044071E">
        <w:rPr>
          <w:sz w:val="24"/>
          <w:szCs w:val="24"/>
        </w:rPr>
        <w:t>.3</w:t>
      </w:r>
      <w:r w:rsidR="002E3244" w:rsidRPr="0044071E">
        <w:rPr>
          <w:sz w:val="24"/>
          <w:szCs w:val="24"/>
        </w:rPr>
        <w:t>.</w:t>
      </w:r>
      <w:r w:rsidR="00EA3EE4" w:rsidRPr="0044071E">
        <w:rPr>
          <w:sz w:val="24"/>
          <w:szCs w:val="24"/>
        </w:rPr>
        <w:t>3</w:t>
      </w:r>
      <w:r w:rsidR="0076132F" w:rsidRPr="0044071E">
        <w:rPr>
          <w:sz w:val="24"/>
          <w:szCs w:val="24"/>
        </w:rPr>
        <w:t>. Pasiekus maksimalią</w:t>
      </w:r>
      <w:r w:rsidR="0076132F" w:rsidRPr="0044071E" w:rsidDel="00A426AC">
        <w:rPr>
          <w:sz w:val="24"/>
          <w:szCs w:val="24"/>
        </w:rPr>
        <w:t xml:space="preserve"> </w:t>
      </w:r>
      <w:r w:rsidR="0076132F" w:rsidRPr="0044071E">
        <w:rPr>
          <w:sz w:val="24"/>
          <w:szCs w:val="24"/>
        </w:rPr>
        <w:t>20 (dvidešimt) proc</w:t>
      </w:r>
      <w:r w:rsidR="003B74FD" w:rsidRPr="0044071E">
        <w:rPr>
          <w:sz w:val="24"/>
          <w:szCs w:val="24"/>
        </w:rPr>
        <w:t xml:space="preserve">. </w:t>
      </w:r>
      <w:r w:rsidR="0076132F" w:rsidRPr="0044071E">
        <w:rPr>
          <w:sz w:val="24"/>
          <w:szCs w:val="24"/>
        </w:rPr>
        <w:t xml:space="preserve">bendros </w:t>
      </w:r>
      <w:r w:rsidR="0025759B" w:rsidRPr="0044071E">
        <w:rPr>
          <w:sz w:val="24"/>
          <w:szCs w:val="24"/>
        </w:rPr>
        <w:t>Sutar</w:t>
      </w:r>
      <w:r w:rsidR="0076132F" w:rsidRPr="0044071E">
        <w:rPr>
          <w:sz w:val="24"/>
          <w:szCs w:val="24"/>
        </w:rPr>
        <w:t xml:space="preserve">ties kainos (su PVM) delspinigių skaičiavimo ribą, </w:t>
      </w:r>
      <w:r w:rsidR="0025759B" w:rsidRPr="0044071E">
        <w:rPr>
          <w:sz w:val="24"/>
          <w:szCs w:val="24"/>
        </w:rPr>
        <w:t>Paslaugų teikė</w:t>
      </w:r>
      <w:r w:rsidR="0076132F" w:rsidRPr="0044071E">
        <w:rPr>
          <w:sz w:val="24"/>
          <w:szCs w:val="24"/>
        </w:rPr>
        <w:t xml:space="preserve">jas, raštu įspėjęs </w:t>
      </w:r>
      <w:r w:rsidR="00C6448A" w:rsidRPr="0044071E">
        <w:rPr>
          <w:sz w:val="24"/>
          <w:szCs w:val="24"/>
        </w:rPr>
        <w:t>Įgyvendinanč</w:t>
      </w:r>
      <w:r w:rsidR="007F066F" w:rsidRPr="0044071E">
        <w:rPr>
          <w:sz w:val="24"/>
          <w:szCs w:val="24"/>
        </w:rPr>
        <w:t>ią</w:t>
      </w:r>
      <w:r w:rsidR="003975FF" w:rsidRPr="0044071E">
        <w:rPr>
          <w:sz w:val="24"/>
          <w:szCs w:val="24"/>
        </w:rPr>
        <w:t>ją</w:t>
      </w:r>
      <w:r w:rsidR="007F066F" w:rsidRPr="0044071E">
        <w:rPr>
          <w:sz w:val="24"/>
          <w:szCs w:val="24"/>
        </w:rPr>
        <w:t xml:space="preserve"> instituciją </w:t>
      </w:r>
      <w:r w:rsidR="0076132F" w:rsidRPr="0044071E">
        <w:rPr>
          <w:sz w:val="24"/>
          <w:szCs w:val="24"/>
        </w:rPr>
        <w:t xml:space="preserve">ir </w:t>
      </w:r>
      <w:r w:rsidR="0025759B" w:rsidRPr="0044071E">
        <w:rPr>
          <w:sz w:val="24"/>
          <w:szCs w:val="24"/>
        </w:rPr>
        <w:t>Paslaugų pirk</w:t>
      </w:r>
      <w:r w:rsidR="000C6A6D" w:rsidRPr="0044071E">
        <w:rPr>
          <w:sz w:val="24"/>
          <w:szCs w:val="24"/>
        </w:rPr>
        <w:t>ėją</w:t>
      </w:r>
      <w:r w:rsidR="00EA60F6" w:rsidRPr="0044071E">
        <w:rPr>
          <w:sz w:val="24"/>
          <w:szCs w:val="24"/>
        </w:rPr>
        <w:t xml:space="preserve"> </w:t>
      </w:r>
      <w:r w:rsidR="0076132F" w:rsidRPr="0044071E">
        <w:rPr>
          <w:sz w:val="24"/>
          <w:szCs w:val="24"/>
        </w:rPr>
        <w:t xml:space="preserve">prieš 10 (dešimt) darbo dienų, turi teisę vienašališkai nutraukti </w:t>
      </w:r>
      <w:r w:rsidR="0025759B" w:rsidRPr="0044071E">
        <w:rPr>
          <w:sz w:val="24"/>
          <w:szCs w:val="24"/>
        </w:rPr>
        <w:t>Sutar</w:t>
      </w:r>
      <w:r w:rsidR="0076132F" w:rsidRPr="0044071E">
        <w:rPr>
          <w:sz w:val="24"/>
          <w:szCs w:val="24"/>
        </w:rPr>
        <w:t>tį.</w:t>
      </w:r>
    </w:p>
    <w:p w14:paraId="35650D15" w14:textId="77777777" w:rsidR="00C13B52" w:rsidRPr="0044071E" w:rsidRDefault="009F19AD">
      <w:pPr>
        <w:pStyle w:val="Default"/>
        <w:ind w:firstLine="567"/>
        <w:jc w:val="both"/>
        <w:rPr>
          <w:rFonts w:eastAsia="Times New Roman"/>
          <w:color w:val="auto"/>
        </w:rPr>
      </w:pPr>
      <w:r w:rsidRPr="0044071E">
        <w:rPr>
          <w:rFonts w:eastAsia="Times New Roman"/>
          <w:color w:val="auto"/>
        </w:rPr>
        <w:t>8</w:t>
      </w:r>
      <w:r w:rsidR="00C13B52" w:rsidRPr="0044071E">
        <w:rPr>
          <w:rFonts w:eastAsia="Times New Roman"/>
          <w:color w:val="auto"/>
        </w:rPr>
        <w:t xml:space="preserve">.4. Jei </w:t>
      </w:r>
      <w:r w:rsidR="0025759B" w:rsidRPr="0044071E">
        <w:rPr>
          <w:rFonts w:eastAsia="Times New Roman"/>
          <w:color w:val="auto"/>
        </w:rPr>
        <w:t>Paslaugų teikė</w:t>
      </w:r>
      <w:r w:rsidR="00C13B52" w:rsidRPr="0044071E">
        <w:rPr>
          <w:rFonts w:eastAsia="Times New Roman"/>
          <w:color w:val="auto"/>
        </w:rPr>
        <w:t xml:space="preserve">jas vykdydamas </w:t>
      </w:r>
      <w:r w:rsidR="0025759B" w:rsidRPr="0044071E">
        <w:rPr>
          <w:rFonts w:eastAsia="Times New Roman"/>
          <w:color w:val="auto"/>
        </w:rPr>
        <w:t>Sutar</w:t>
      </w:r>
      <w:r w:rsidR="00C13B52" w:rsidRPr="0044071E">
        <w:rPr>
          <w:rFonts w:eastAsia="Times New Roman"/>
          <w:color w:val="auto"/>
        </w:rPr>
        <w:t>tį nesilaiko galiojančių teisės aktų reikalavi</w:t>
      </w:r>
      <w:r w:rsidR="000C7C1C" w:rsidRPr="0044071E">
        <w:rPr>
          <w:rFonts w:eastAsia="Times New Roman"/>
          <w:color w:val="auto"/>
        </w:rPr>
        <w:t xml:space="preserve">mų ir dėl to kompetentingos </w:t>
      </w:r>
      <w:r w:rsidR="00C13B52" w:rsidRPr="0044071E">
        <w:rPr>
          <w:rFonts w:eastAsia="Times New Roman"/>
          <w:color w:val="auto"/>
        </w:rPr>
        <w:t xml:space="preserve">valstybinės institucijos pritaiko baudas ar kitas sankcijas </w:t>
      </w:r>
      <w:r w:rsidR="00C6448A" w:rsidRPr="0044071E">
        <w:rPr>
          <w:rFonts w:eastAsia="Times New Roman"/>
          <w:color w:val="auto"/>
        </w:rPr>
        <w:t>Įgyvendinanč</w:t>
      </w:r>
      <w:r w:rsidR="007F066F" w:rsidRPr="0044071E">
        <w:rPr>
          <w:rFonts w:eastAsia="Times New Roman"/>
          <w:color w:val="auto"/>
        </w:rPr>
        <w:t>ia</w:t>
      </w:r>
      <w:r w:rsidR="003975FF" w:rsidRPr="0044071E">
        <w:rPr>
          <w:rFonts w:eastAsia="Times New Roman"/>
          <w:color w:val="auto"/>
        </w:rPr>
        <w:t>jai</w:t>
      </w:r>
      <w:r w:rsidR="007F066F" w:rsidRPr="0044071E">
        <w:rPr>
          <w:rFonts w:eastAsia="Times New Roman"/>
          <w:color w:val="auto"/>
        </w:rPr>
        <w:t xml:space="preserve"> institucijai</w:t>
      </w:r>
      <w:r w:rsidR="00C13B52" w:rsidRPr="0044071E">
        <w:rPr>
          <w:rFonts w:eastAsia="Times New Roman"/>
          <w:color w:val="auto"/>
        </w:rPr>
        <w:t xml:space="preserve"> ir (ar) </w:t>
      </w:r>
      <w:r w:rsidR="0025759B" w:rsidRPr="0044071E">
        <w:rPr>
          <w:rFonts w:eastAsia="Times New Roman"/>
          <w:color w:val="auto"/>
        </w:rPr>
        <w:t>Paslaugų pirk</w:t>
      </w:r>
      <w:r w:rsidR="000C6A6D" w:rsidRPr="0044071E">
        <w:rPr>
          <w:rFonts w:eastAsia="Times New Roman"/>
          <w:color w:val="auto"/>
        </w:rPr>
        <w:t>ėjui</w:t>
      </w:r>
      <w:r w:rsidR="00C13B52" w:rsidRPr="0044071E">
        <w:rPr>
          <w:rFonts w:eastAsia="Times New Roman"/>
          <w:color w:val="auto"/>
        </w:rPr>
        <w:t xml:space="preserve">, </w:t>
      </w:r>
      <w:r w:rsidR="0025759B" w:rsidRPr="0044071E">
        <w:rPr>
          <w:rFonts w:eastAsia="Times New Roman"/>
          <w:color w:val="auto"/>
        </w:rPr>
        <w:t>Paslaugų teikė</w:t>
      </w:r>
      <w:r w:rsidR="00C13B52" w:rsidRPr="0044071E">
        <w:rPr>
          <w:rFonts w:eastAsia="Times New Roman"/>
          <w:color w:val="auto"/>
        </w:rPr>
        <w:t xml:space="preserve">jas įsipareigoja atlyginti </w:t>
      </w:r>
      <w:r w:rsidR="00C6448A" w:rsidRPr="0044071E">
        <w:rPr>
          <w:rFonts w:eastAsia="Times New Roman"/>
          <w:color w:val="auto"/>
        </w:rPr>
        <w:t>Įgyvendinanč</w:t>
      </w:r>
      <w:r w:rsidR="007F066F" w:rsidRPr="0044071E">
        <w:rPr>
          <w:rFonts w:eastAsia="Times New Roman"/>
          <w:color w:val="auto"/>
        </w:rPr>
        <w:t>ia</w:t>
      </w:r>
      <w:r w:rsidR="003975FF" w:rsidRPr="0044071E">
        <w:rPr>
          <w:rFonts w:eastAsia="Times New Roman"/>
          <w:color w:val="auto"/>
        </w:rPr>
        <w:t>jai</w:t>
      </w:r>
      <w:r w:rsidR="007F066F" w:rsidRPr="0044071E">
        <w:rPr>
          <w:rFonts w:eastAsia="Times New Roman"/>
          <w:color w:val="auto"/>
        </w:rPr>
        <w:t xml:space="preserve"> institucijai </w:t>
      </w:r>
      <w:r w:rsidR="00C13B52" w:rsidRPr="0044071E">
        <w:rPr>
          <w:rFonts w:eastAsia="Times New Roman"/>
          <w:color w:val="auto"/>
        </w:rPr>
        <w:t xml:space="preserve">ir (ar) </w:t>
      </w:r>
      <w:r w:rsidR="0025759B" w:rsidRPr="0044071E">
        <w:rPr>
          <w:rFonts w:eastAsia="Times New Roman"/>
          <w:color w:val="auto"/>
        </w:rPr>
        <w:t>Paslaugų pirk</w:t>
      </w:r>
      <w:r w:rsidR="000C6A6D" w:rsidRPr="0044071E">
        <w:rPr>
          <w:rFonts w:eastAsia="Times New Roman"/>
          <w:color w:val="auto"/>
        </w:rPr>
        <w:t>ėjui</w:t>
      </w:r>
      <w:r w:rsidR="00C13B52" w:rsidRPr="0044071E">
        <w:rPr>
          <w:rFonts w:eastAsia="Times New Roman"/>
          <w:color w:val="auto"/>
        </w:rPr>
        <w:t xml:space="preserve"> visus jų dėl to patirtus tiesioginius ir netiesioginius nuostolius ar žalą bei papildomas išlaidas.</w:t>
      </w:r>
    </w:p>
    <w:p w14:paraId="00B3AC69" w14:textId="77777777" w:rsidR="00C13B52" w:rsidRPr="0044071E" w:rsidRDefault="009F19AD">
      <w:pPr>
        <w:pStyle w:val="Default"/>
        <w:ind w:firstLine="567"/>
        <w:jc w:val="both"/>
        <w:rPr>
          <w:rFonts w:eastAsia="Times New Roman"/>
          <w:color w:val="auto"/>
        </w:rPr>
      </w:pPr>
      <w:r w:rsidRPr="0044071E">
        <w:rPr>
          <w:rFonts w:eastAsia="Times New Roman"/>
          <w:color w:val="auto"/>
        </w:rPr>
        <w:t>8</w:t>
      </w:r>
      <w:r w:rsidR="00C13B52" w:rsidRPr="0044071E">
        <w:rPr>
          <w:rFonts w:eastAsia="Times New Roman"/>
          <w:color w:val="auto"/>
        </w:rPr>
        <w:t xml:space="preserve">.5. </w:t>
      </w:r>
      <w:r w:rsidR="0025759B" w:rsidRPr="0044071E">
        <w:rPr>
          <w:rFonts w:eastAsia="Times New Roman"/>
          <w:color w:val="auto"/>
        </w:rPr>
        <w:t>Paslaugų teikė</w:t>
      </w:r>
      <w:r w:rsidR="00C13B52" w:rsidRPr="0044071E">
        <w:rPr>
          <w:rFonts w:eastAsia="Times New Roman"/>
          <w:color w:val="auto"/>
        </w:rPr>
        <w:t xml:space="preserve">jas visais atvejais atsako už suteikiant </w:t>
      </w:r>
      <w:r w:rsidR="0025759B" w:rsidRPr="0044071E">
        <w:rPr>
          <w:rFonts w:eastAsia="Times New Roman"/>
          <w:color w:val="auto"/>
        </w:rPr>
        <w:t>Sutar</w:t>
      </w:r>
      <w:r w:rsidR="00C13B52" w:rsidRPr="0044071E">
        <w:rPr>
          <w:rFonts w:eastAsia="Times New Roman"/>
          <w:color w:val="auto"/>
        </w:rPr>
        <w:t>tyje numatyt</w:t>
      </w:r>
      <w:r w:rsidR="002008F7" w:rsidRPr="0044071E">
        <w:rPr>
          <w:rFonts w:eastAsia="Times New Roman"/>
          <w:color w:val="auto"/>
        </w:rPr>
        <w:t>as</w:t>
      </w:r>
      <w:r w:rsidR="00C13B52" w:rsidRPr="0044071E">
        <w:rPr>
          <w:rFonts w:eastAsia="Times New Roman"/>
          <w:color w:val="auto"/>
        </w:rPr>
        <w:t xml:space="preserve"> </w:t>
      </w:r>
      <w:r w:rsidR="0025759B" w:rsidRPr="0044071E">
        <w:rPr>
          <w:rFonts w:eastAsia="Times New Roman"/>
          <w:color w:val="auto"/>
        </w:rPr>
        <w:t>Paslaug</w:t>
      </w:r>
      <w:r w:rsidR="002008F7" w:rsidRPr="0044071E">
        <w:rPr>
          <w:rFonts w:eastAsia="Times New Roman"/>
          <w:color w:val="auto"/>
        </w:rPr>
        <w:t>as</w:t>
      </w:r>
      <w:r w:rsidR="00C13B52" w:rsidRPr="0044071E">
        <w:rPr>
          <w:rFonts w:eastAsia="Times New Roman"/>
          <w:color w:val="auto"/>
        </w:rPr>
        <w:t xml:space="preserve"> jo ar jo pasitelktų asmenų bei subteikėjo (-ų) padarytus nuostolius ar žalą, nepriklausomai nuo to, ar tokie nuostoliai būtų padaryti </w:t>
      </w:r>
      <w:r w:rsidR="00C6448A" w:rsidRPr="0044071E">
        <w:rPr>
          <w:rFonts w:eastAsia="Times New Roman"/>
          <w:color w:val="auto"/>
        </w:rPr>
        <w:t>Įgyvendinanč</w:t>
      </w:r>
      <w:r w:rsidR="007F066F" w:rsidRPr="0044071E">
        <w:rPr>
          <w:rFonts w:eastAsia="Times New Roman"/>
          <w:color w:val="auto"/>
        </w:rPr>
        <w:t>ia</w:t>
      </w:r>
      <w:r w:rsidR="003975FF" w:rsidRPr="0044071E">
        <w:rPr>
          <w:rFonts w:eastAsia="Times New Roman"/>
          <w:color w:val="auto"/>
        </w:rPr>
        <w:t>jai</w:t>
      </w:r>
      <w:r w:rsidR="007F066F" w:rsidRPr="0044071E">
        <w:rPr>
          <w:rFonts w:eastAsia="Times New Roman"/>
          <w:color w:val="auto"/>
        </w:rPr>
        <w:t xml:space="preserve"> institucijai </w:t>
      </w:r>
      <w:r w:rsidR="00C13B52" w:rsidRPr="0044071E">
        <w:rPr>
          <w:rFonts w:eastAsia="Times New Roman"/>
          <w:color w:val="auto"/>
        </w:rPr>
        <w:t xml:space="preserve">ir (ar) </w:t>
      </w:r>
      <w:r w:rsidR="0025759B" w:rsidRPr="0044071E">
        <w:rPr>
          <w:rFonts w:eastAsia="Times New Roman"/>
          <w:color w:val="auto"/>
        </w:rPr>
        <w:t>Paslaugų pirk</w:t>
      </w:r>
      <w:r w:rsidR="000C6A6D" w:rsidRPr="0044071E">
        <w:rPr>
          <w:rFonts w:eastAsia="Times New Roman"/>
          <w:color w:val="auto"/>
        </w:rPr>
        <w:t>ėjui</w:t>
      </w:r>
      <w:r w:rsidR="00C13B52" w:rsidRPr="0044071E">
        <w:rPr>
          <w:rFonts w:eastAsia="Times New Roman"/>
          <w:color w:val="auto"/>
        </w:rPr>
        <w:t>, jų darbuotojams ar bet kokiems tretiesiems asmenims ar jų turtui.</w:t>
      </w:r>
    </w:p>
    <w:p w14:paraId="07E9DA17" w14:textId="77777777" w:rsidR="00A96B82" w:rsidRPr="0044071E" w:rsidRDefault="009F19AD">
      <w:pPr>
        <w:pStyle w:val="Default"/>
        <w:ind w:firstLine="567"/>
        <w:jc w:val="both"/>
        <w:rPr>
          <w:rFonts w:eastAsia="Times New Roman"/>
          <w:color w:val="auto"/>
        </w:rPr>
      </w:pPr>
      <w:r w:rsidRPr="0044071E">
        <w:rPr>
          <w:rFonts w:eastAsia="Times New Roman"/>
          <w:color w:val="auto"/>
        </w:rPr>
        <w:t>8</w:t>
      </w:r>
      <w:r w:rsidR="00A96B82" w:rsidRPr="0044071E">
        <w:rPr>
          <w:rFonts w:eastAsia="Times New Roman"/>
          <w:color w:val="auto"/>
        </w:rPr>
        <w:t>.6. Netesybų (delspinigių ir/ar baudų) sumokėjimas neatleidžia</w:t>
      </w:r>
      <w:r w:rsidR="006261FC" w:rsidRPr="0044071E">
        <w:rPr>
          <w:rFonts w:eastAsia="Times New Roman"/>
          <w:color w:val="auto"/>
        </w:rPr>
        <w:t xml:space="preserve"> Šal</w:t>
      </w:r>
      <w:r w:rsidR="00855DB3" w:rsidRPr="0044071E">
        <w:rPr>
          <w:rFonts w:eastAsia="Times New Roman"/>
          <w:color w:val="auto"/>
        </w:rPr>
        <w:t xml:space="preserve">ių </w:t>
      </w:r>
      <w:r w:rsidR="00A96B82" w:rsidRPr="0044071E">
        <w:rPr>
          <w:rFonts w:eastAsia="Times New Roman"/>
          <w:color w:val="auto"/>
        </w:rPr>
        <w:t xml:space="preserve">nuo pareigos vykdyti šioje </w:t>
      </w:r>
      <w:r w:rsidR="0025759B" w:rsidRPr="0044071E">
        <w:rPr>
          <w:rFonts w:eastAsia="Times New Roman"/>
          <w:color w:val="auto"/>
        </w:rPr>
        <w:t>Sutar</w:t>
      </w:r>
      <w:r w:rsidR="00A96B82" w:rsidRPr="0044071E">
        <w:rPr>
          <w:rFonts w:eastAsia="Times New Roman"/>
          <w:color w:val="auto"/>
        </w:rPr>
        <w:t>tyje prisiimtus įsipareigojimus.</w:t>
      </w:r>
    </w:p>
    <w:p w14:paraId="316062B3" w14:textId="77777777" w:rsidR="002A6590" w:rsidRPr="0044071E" w:rsidRDefault="002A6590">
      <w:pPr>
        <w:pStyle w:val="Default"/>
        <w:rPr>
          <w:rFonts w:eastAsia="Times New Roman"/>
          <w:b/>
          <w:bCs/>
          <w:color w:val="auto"/>
          <w:highlight w:val="yellow"/>
        </w:rPr>
      </w:pPr>
    </w:p>
    <w:p w14:paraId="59B730CC" w14:textId="5CB22B34" w:rsidR="00B30D85" w:rsidRPr="0044071E" w:rsidRDefault="009F19AD">
      <w:pPr>
        <w:pStyle w:val="Default"/>
        <w:tabs>
          <w:tab w:val="left" w:pos="3300"/>
          <w:tab w:val="center" w:pos="4819"/>
        </w:tabs>
        <w:ind w:firstLine="567"/>
        <w:jc w:val="center"/>
        <w:rPr>
          <w:rFonts w:eastAsia="Times New Roman"/>
          <w:b/>
          <w:bCs/>
          <w:color w:val="auto"/>
        </w:rPr>
      </w:pPr>
      <w:r w:rsidRPr="0044071E">
        <w:rPr>
          <w:rFonts w:eastAsia="Times New Roman"/>
          <w:b/>
          <w:bCs/>
          <w:color w:val="auto"/>
        </w:rPr>
        <w:t>9</w:t>
      </w:r>
      <w:r w:rsidR="00B30D85" w:rsidRPr="0044071E">
        <w:rPr>
          <w:rFonts w:eastAsia="Times New Roman"/>
          <w:b/>
          <w:bCs/>
          <w:color w:val="auto"/>
        </w:rPr>
        <w:t>. KONFIDENCIALUMAS</w:t>
      </w:r>
      <w:r w:rsidR="407913BE" w:rsidRPr="0044071E">
        <w:rPr>
          <w:rFonts w:eastAsia="Times New Roman"/>
          <w:b/>
          <w:bCs/>
          <w:color w:val="auto"/>
        </w:rPr>
        <w:t xml:space="preserve"> IR DUOMENŲ APSAUGA</w:t>
      </w:r>
    </w:p>
    <w:p w14:paraId="63D7FA68" w14:textId="77777777" w:rsidR="00B30D85" w:rsidRPr="0044071E" w:rsidRDefault="00B30D85">
      <w:pPr>
        <w:pStyle w:val="Default"/>
        <w:jc w:val="both"/>
        <w:rPr>
          <w:rFonts w:eastAsia="Times New Roman"/>
          <w:color w:val="auto"/>
          <w:highlight w:val="yellow"/>
        </w:rPr>
      </w:pPr>
    </w:p>
    <w:p w14:paraId="6FAE4657" w14:textId="77777777" w:rsidR="00B30D85" w:rsidRPr="0044071E" w:rsidRDefault="009F19AD">
      <w:pPr>
        <w:pStyle w:val="Default"/>
        <w:ind w:firstLine="567"/>
        <w:jc w:val="both"/>
        <w:rPr>
          <w:rFonts w:eastAsia="Times New Roman"/>
          <w:color w:val="auto"/>
        </w:rPr>
      </w:pPr>
      <w:r w:rsidRPr="0044071E">
        <w:rPr>
          <w:rFonts w:eastAsia="Times New Roman"/>
          <w:color w:val="auto"/>
        </w:rPr>
        <w:t>9</w:t>
      </w:r>
      <w:r w:rsidR="00B30D85" w:rsidRPr="0044071E">
        <w:rPr>
          <w:rFonts w:eastAsia="Times New Roman"/>
          <w:color w:val="auto"/>
        </w:rPr>
        <w:t>.1. Kiekviena</w:t>
      </w:r>
      <w:r w:rsidR="006261FC" w:rsidRPr="0044071E">
        <w:rPr>
          <w:rFonts w:eastAsia="Times New Roman"/>
          <w:color w:val="auto"/>
        </w:rPr>
        <w:t xml:space="preserve"> Šal</w:t>
      </w:r>
      <w:r w:rsidR="00B30D85" w:rsidRPr="0044071E">
        <w:rPr>
          <w:rFonts w:eastAsia="Times New Roman"/>
          <w:color w:val="auto"/>
        </w:rPr>
        <w:t xml:space="preserve">is įsipareigoja neatskleisti jokios vykdant </w:t>
      </w:r>
      <w:r w:rsidR="0025759B" w:rsidRPr="0044071E">
        <w:rPr>
          <w:rFonts w:eastAsia="Times New Roman"/>
          <w:color w:val="auto"/>
        </w:rPr>
        <w:t>Sutar</w:t>
      </w:r>
      <w:r w:rsidR="00B30D85" w:rsidRPr="0044071E">
        <w:rPr>
          <w:rFonts w:eastAsia="Times New Roman"/>
          <w:color w:val="auto"/>
        </w:rPr>
        <w:t>tį iš kitų</w:t>
      </w:r>
      <w:r w:rsidR="006261FC" w:rsidRPr="0044071E">
        <w:rPr>
          <w:rFonts w:eastAsia="Times New Roman"/>
          <w:color w:val="auto"/>
        </w:rPr>
        <w:t xml:space="preserve"> Šal</w:t>
      </w:r>
      <w:r w:rsidR="00B30D85" w:rsidRPr="0044071E">
        <w:rPr>
          <w:rFonts w:eastAsia="Times New Roman"/>
          <w:color w:val="auto"/>
        </w:rPr>
        <w:t xml:space="preserve">ių gautos ar su </w:t>
      </w:r>
      <w:r w:rsidR="0025759B" w:rsidRPr="0044071E">
        <w:rPr>
          <w:rFonts w:eastAsia="Times New Roman"/>
          <w:color w:val="auto"/>
        </w:rPr>
        <w:t>Sutar</w:t>
      </w:r>
      <w:r w:rsidR="00B30D85" w:rsidRPr="0044071E">
        <w:rPr>
          <w:rFonts w:eastAsia="Times New Roman"/>
          <w:color w:val="auto"/>
        </w:rPr>
        <w:t>ties vykdymu susijusios informacijos</w:t>
      </w:r>
      <w:r w:rsidR="00C27668" w:rsidRPr="0044071E">
        <w:rPr>
          <w:rFonts w:eastAsia="Times New Roman"/>
          <w:color w:val="auto"/>
        </w:rPr>
        <w:t xml:space="preserve"> </w:t>
      </w:r>
      <w:r w:rsidR="00B30D85" w:rsidRPr="0044071E">
        <w:rPr>
          <w:rFonts w:eastAsia="Times New Roman"/>
          <w:color w:val="auto"/>
        </w:rPr>
        <w:t>jokiems tretiesiems asmenims be išankstinio rašytinio kitų</w:t>
      </w:r>
      <w:r w:rsidR="006261FC" w:rsidRPr="0044071E">
        <w:rPr>
          <w:rFonts w:eastAsia="Times New Roman"/>
          <w:color w:val="auto"/>
        </w:rPr>
        <w:t xml:space="preserve"> Šal</w:t>
      </w:r>
      <w:r w:rsidR="00B30D85" w:rsidRPr="0044071E">
        <w:rPr>
          <w:rFonts w:eastAsia="Times New Roman"/>
          <w:color w:val="auto"/>
        </w:rPr>
        <w:t>ių sutikimo ir visą šią informaciją laikyti konfidencialia, nebent tokios informacijos atskleidimas būtų</w:t>
      </w:r>
      <w:r w:rsidR="00B95AF3" w:rsidRPr="0044071E">
        <w:rPr>
          <w:rFonts w:eastAsia="Times New Roman"/>
          <w:color w:val="auto"/>
        </w:rPr>
        <w:t xml:space="preserve"> </w:t>
      </w:r>
      <w:r w:rsidR="00B30D85" w:rsidRPr="0044071E">
        <w:rPr>
          <w:rFonts w:eastAsia="Times New Roman"/>
          <w:color w:val="auto"/>
        </w:rPr>
        <w:t>privalomas pagal Lietuvos Respublikoje galiojančius teisės</w:t>
      </w:r>
      <w:r w:rsidR="000F7E2D" w:rsidRPr="0044071E">
        <w:rPr>
          <w:rFonts w:eastAsia="Times New Roman"/>
          <w:color w:val="auto"/>
        </w:rPr>
        <w:t xml:space="preserve"> aktus</w:t>
      </w:r>
      <w:r w:rsidR="00B30D85" w:rsidRPr="0044071E">
        <w:rPr>
          <w:rFonts w:eastAsia="Times New Roman"/>
          <w:color w:val="auto"/>
        </w:rPr>
        <w:t xml:space="preserve">. </w:t>
      </w:r>
      <w:r w:rsidR="006319F5" w:rsidRPr="0044071E">
        <w:rPr>
          <w:rFonts w:eastAsia="Times New Roman"/>
          <w:color w:val="auto"/>
        </w:rPr>
        <w:t xml:space="preserve">Už informacijos pagal šią </w:t>
      </w:r>
      <w:r w:rsidR="0025759B" w:rsidRPr="0044071E">
        <w:rPr>
          <w:rFonts w:eastAsia="Times New Roman"/>
          <w:color w:val="auto"/>
        </w:rPr>
        <w:t>Sutar</w:t>
      </w:r>
      <w:r w:rsidR="006319F5" w:rsidRPr="0044071E">
        <w:rPr>
          <w:rFonts w:eastAsia="Times New Roman"/>
          <w:color w:val="auto"/>
        </w:rPr>
        <w:t>tį paskleidimą, kaltoji</w:t>
      </w:r>
      <w:r w:rsidR="006261FC" w:rsidRPr="0044071E">
        <w:rPr>
          <w:rFonts w:eastAsia="Times New Roman"/>
          <w:color w:val="auto"/>
        </w:rPr>
        <w:t xml:space="preserve"> Šal</w:t>
      </w:r>
      <w:r w:rsidR="006319F5" w:rsidRPr="0044071E">
        <w:rPr>
          <w:rFonts w:eastAsia="Times New Roman"/>
          <w:color w:val="auto"/>
        </w:rPr>
        <w:t>is privalo atlyginti kitai</w:t>
      </w:r>
      <w:r w:rsidR="006261FC" w:rsidRPr="0044071E">
        <w:rPr>
          <w:rFonts w:eastAsia="Times New Roman"/>
          <w:color w:val="auto"/>
        </w:rPr>
        <w:t xml:space="preserve"> Šal</w:t>
      </w:r>
      <w:r w:rsidR="006319F5" w:rsidRPr="0044071E">
        <w:rPr>
          <w:rFonts w:eastAsia="Times New Roman"/>
          <w:color w:val="auto"/>
        </w:rPr>
        <w:t xml:space="preserve">iai </w:t>
      </w:r>
      <w:r w:rsidR="00BB34AD" w:rsidRPr="0044071E">
        <w:rPr>
          <w:rFonts w:eastAsia="Times New Roman"/>
          <w:color w:val="auto"/>
        </w:rPr>
        <w:t>(</w:t>
      </w:r>
      <w:r w:rsidR="006261FC" w:rsidRPr="0044071E">
        <w:rPr>
          <w:rFonts w:eastAsia="Times New Roman"/>
          <w:color w:val="auto"/>
        </w:rPr>
        <w:t>Š</w:t>
      </w:r>
      <w:r w:rsidR="00BB34AD" w:rsidRPr="0044071E">
        <w:rPr>
          <w:rFonts w:eastAsia="Times New Roman"/>
          <w:color w:val="auto"/>
        </w:rPr>
        <w:t xml:space="preserve">alims) </w:t>
      </w:r>
      <w:r w:rsidR="006319F5" w:rsidRPr="0044071E">
        <w:rPr>
          <w:rFonts w:eastAsia="Times New Roman"/>
          <w:color w:val="auto"/>
        </w:rPr>
        <w:t>dėl to atsiradusius</w:t>
      </w:r>
      <w:r w:rsidR="00BB34AD" w:rsidRPr="0044071E">
        <w:rPr>
          <w:rFonts w:eastAsia="Times New Roman"/>
          <w:color w:val="auto"/>
        </w:rPr>
        <w:t xml:space="preserve"> teisinėmis priemonėmis įrodomus</w:t>
      </w:r>
      <w:r w:rsidR="006319F5" w:rsidRPr="0044071E">
        <w:rPr>
          <w:rFonts w:eastAsia="Times New Roman"/>
          <w:color w:val="auto"/>
        </w:rPr>
        <w:t xml:space="preserve"> nuostolius.</w:t>
      </w:r>
    </w:p>
    <w:p w14:paraId="0BCD5A4A" w14:textId="5BF92C2E" w:rsidR="00485780" w:rsidRPr="0044071E" w:rsidRDefault="00485780">
      <w:pPr>
        <w:pStyle w:val="Default"/>
        <w:ind w:firstLine="567"/>
        <w:jc w:val="both"/>
        <w:rPr>
          <w:rFonts w:eastAsia="Times New Roman"/>
          <w:color w:val="auto"/>
        </w:rPr>
      </w:pPr>
      <w:r w:rsidRPr="0044071E">
        <w:rPr>
          <w:rFonts w:eastAsia="Times New Roman"/>
          <w:color w:val="auto"/>
        </w:rPr>
        <w:t>9.2.</w:t>
      </w:r>
      <w:r w:rsidR="009E2F55" w:rsidRPr="0044071E">
        <w:rPr>
          <w:color w:val="auto"/>
        </w:rPr>
        <w:t xml:space="preserve"> </w:t>
      </w:r>
      <w:r w:rsidRPr="0044071E">
        <w:rPr>
          <w:rFonts w:eastAsia="Times New Roman"/>
          <w:color w:val="auto"/>
        </w:rPr>
        <w:t>Šalys įsipareigoja nenaudoti ir neviešinti konfidencialios informacijos jokiais kitais tikslais, išskyrus teisės aktuose numatytus atvejus.</w:t>
      </w:r>
    </w:p>
    <w:p w14:paraId="600D84E6" w14:textId="77777777" w:rsidR="00B30D85" w:rsidRPr="0044071E" w:rsidRDefault="009F19AD">
      <w:pPr>
        <w:pStyle w:val="Default"/>
        <w:ind w:firstLine="567"/>
        <w:jc w:val="both"/>
        <w:rPr>
          <w:rFonts w:eastAsia="Times New Roman"/>
          <w:color w:val="auto"/>
        </w:rPr>
      </w:pPr>
      <w:r w:rsidRPr="0044071E">
        <w:rPr>
          <w:rFonts w:eastAsia="Times New Roman"/>
          <w:color w:val="auto"/>
        </w:rPr>
        <w:t>9</w:t>
      </w:r>
      <w:r w:rsidR="00B30D85" w:rsidRPr="0044071E">
        <w:rPr>
          <w:rFonts w:eastAsia="Times New Roman"/>
          <w:color w:val="auto"/>
        </w:rPr>
        <w:t>.</w:t>
      </w:r>
      <w:r w:rsidR="00485780" w:rsidRPr="0044071E">
        <w:rPr>
          <w:rFonts w:eastAsia="Times New Roman"/>
          <w:color w:val="auto"/>
        </w:rPr>
        <w:t>3</w:t>
      </w:r>
      <w:r w:rsidR="00B30D85" w:rsidRPr="0044071E">
        <w:rPr>
          <w:rFonts w:eastAsia="Times New Roman"/>
          <w:color w:val="auto"/>
        </w:rPr>
        <w:t xml:space="preserve">. Kiekviena </w:t>
      </w:r>
      <w:r w:rsidR="006261FC" w:rsidRPr="0044071E">
        <w:rPr>
          <w:rFonts w:eastAsia="Times New Roman"/>
          <w:color w:val="auto"/>
        </w:rPr>
        <w:t>Šal</w:t>
      </w:r>
      <w:r w:rsidR="00B30D85" w:rsidRPr="0044071E">
        <w:rPr>
          <w:rFonts w:eastAsia="Times New Roman"/>
          <w:color w:val="auto"/>
        </w:rPr>
        <w:t xml:space="preserve">is privalo užtikrinti, kad būtų laikomasi Lietuvos Respublikos teisės aktų, reglamentuojančių valstybės, tarnybos ar komercinę paslaptis ir duomenų apsaugą. </w:t>
      </w:r>
    </w:p>
    <w:p w14:paraId="034FF54B" w14:textId="3A3041C8" w:rsidR="21C4210A" w:rsidRPr="0044071E" w:rsidRDefault="23D9D267" w:rsidP="005325CA">
      <w:pPr>
        <w:pStyle w:val="Default"/>
        <w:ind w:firstLine="567"/>
        <w:jc w:val="both"/>
      </w:pPr>
      <w:r w:rsidRPr="0044071E">
        <w:t xml:space="preserve">9.4. </w:t>
      </w:r>
      <w:r w:rsidR="21C4210A" w:rsidRPr="0044071E">
        <w:t xml:space="preserve">Paslaugų teikėjas įsipareigoja užtikrinti, kad dokumentuose esantys asmens duomenys </w:t>
      </w:r>
      <w:r w:rsidR="20D63CD8" w:rsidRPr="0044071E">
        <w:t>Pa</w:t>
      </w:r>
      <w:r w:rsidR="21C4210A" w:rsidRPr="0044071E">
        <w:t xml:space="preserve">slaugų pirkėjui </w:t>
      </w:r>
      <w:r w:rsidR="0A255E8E" w:rsidRPr="0044071E">
        <w:t>būtų</w:t>
      </w:r>
      <w:r w:rsidR="21C4210A" w:rsidRPr="0044071E">
        <w:t xml:space="preserve"> pateikiami vadovaujantis 2016 m. balandžio 27 d. Europos Parlamento ir Tarybos reglamentu (ES) 2016/679 dėl fizinių asmenų apsaugos tvarkant asmens duomenis ir dėl laisvo tokių duomenų judėjimo ir kuriuo panaikinama</w:t>
      </w:r>
      <w:r w:rsidR="21C4210A" w:rsidRPr="0044071E">
        <w:rPr>
          <w:i/>
          <w:iCs/>
        </w:rPr>
        <w:t xml:space="preserve"> </w:t>
      </w:r>
      <w:r w:rsidR="21C4210A" w:rsidRPr="0044071E">
        <w:t>Direktyva 95/46/EB (Bendrasis duomenų apsaugos reglamentas) ir kitais asmens duomenų tvarkymą ir jų apsaugą reglamentuojančiais teisės aktais.</w:t>
      </w:r>
    </w:p>
    <w:p w14:paraId="20C837A5" w14:textId="685871F7" w:rsidR="572BA75D" w:rsidRPr="0044071E" w:rsidRDefault="572BA75D" w:rsidP="005325CA">
      <w:pPr>
        <w:pStyle w:val="Default"/>
        <w:ind w:firstLine="567"/>
        <w:jc w:val="both"/>
      </w:pPr>
      <w:r w:rsidRPr="0044071E">
        <w:t xml:space="preserve">9.5. Paslaugų teikėjas įsipareigoja pasirašyti su </w:t>
      </w:r>
      <w:r w:rsidR="20D63CD8" w:rsidRPr="0044071E">
        <w:t>P</w:t>
      </w:r>
      <w:r w:rsidRPr="0044071E">
        <w:t>aslaugų pirkėju visus reikiamus susitarimus dėl asmens duomenų tvarkymo ir keitimosi,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r w:rsidR="612C6EBF" w:rsidRPr="0044071E">
        <w:t>.</w:t>
      </w:r>
    </w:p>
    <w:p w14:paraId="488E2281" w14:textId="5EA32F99" w:rsidR="03A6DC8F" w:rsidRPr="0044071E" w:rsidRDefault="03A6DC8F" w:rsidP="005325CA">
      <w:pPr>
        <w:pStyle w:val="Default"/>
        <w:ind w:firstLine="567"/>
        <w:jc w:val="both"/>
      </w:pPr>
      <w:r w:rsidRPr="0044071E">
        <w:rPr>
          <w:rFonts w:eastAsia="Times New Roman"/>
          <w:color w:val="auto"/>
        </w:rPr>
        <w:t xml:space="preserve">9.6. </w:t>
      </w:r>
      <w:r w:rsidRPr="0044071E">
        <w:rPr>
          <w:rFonts w:eastAsia="Times New Roman"/>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w:t>
      </w:r>
      <w:r w:rsidR="009B6C3B" w:rsidRPr="0044071E">
        <w:rPr>
          <w:rFonts w:eastAsia="Times New Roman"/>
        </w:rPr>
        <w:t>papunktyje</w:t>
      </w:r>
      <w:r w:rsidRPr="0044071E">
        <w:rPr>
          <w:rFonts w:eastAsia="Times New Roman"/>
        </w:rPr>
        <w:t xml:space="preserve"> numatytus įsipareigojimus privalo atlyginti kitai Šaliai dėl to patirtus nuostolius, įskaitant, bet neapsiribojant valstybės institucijų paskirtas baudas ir / ar kitas pinigines sankcijas.</w:t>
      </w:r>
    </w:p>
    <w:p w14:paraId="01B0585B" w14:textId="277DEAFD" w:rsidR="00B95AF3" w:rsidRPr="0044071E" w:rsidRDefault="009F19AD">
      <w:pPr>
        <w:pStyle w:val="Default"/>
        <w:ind w:firstLine="567"/>
        <w:jc w:val="both"/>
        <w:rPr>
          <w:rFonts w:eastAsia="Times New Roman"/>
          <w:color w:val="auto"/>
        </w:rPr>
      </w:pPr>
      <w:r w:rsidRPr="0044071E">
        <w:rPr>
          <w:rFonts w:eastAsia="Times New Roman"/>
          <w:color w:val="auto"/>
        </w:rPr>
        <w:t>9</w:t>
      </w:r>
      <w:r w:rsidR="00B30D85" w:rsidRPr="0044071E">
        <w:rPr>
          <w:rFonts w:eastAsia="Times New Roman"/>
          <w:color w:val="auto"/>
        </w:rPr>
        <w:t>.</w:t>
      </w:r>
      <w:r w:rsidR="03A6DC8F" w:rsidRPr="0044071E">
        <w:rPr>
          <w:rFonts w:eastAsia="Times New Roman"/>
          <w:color w:val="auto"/>
        </w:rPr>
        <w:t>7</w:t>
      </w:r>
      <w:r w:rsidR="00B30D85" w:rsidRPr="0044071E">
        <w:rPr>
          <w:rFonts w:eastAsia="Times New Roman"/>
          <w:color w:val="auto"/>
        </w:rPr>
        <w:t xml:space="preserve">. </w:t>
      </w:r>
      <w:r w:rsidR="0025759B" w:rsidRPr="0044071E">
        <w:rPr>
          <w:rFonts w:eastAsia="Times New Roman"/>
          <w:color w:val="auto"/>
        </w:rPr>
        <w:t>Paslaugų teikė</w:t>
      </w:r>
      <w:r w:rsidR="00B30D85" w:rsidRPr="0044071E">
        <w:rPr>
          <w:rFonts w:eastAsia="Times New Roman"/>
          <w:color w:val="auto"/>
        </w:rPr>
        <w:t xml:space="preserve">jas negali </w:t>
      </w:r>
      <w:r w:rsidR="0025759B" w:rsidRPr="0044071E">
        <w:rPr>
          <w:rFonts w:eastAsia="Times New Roman"/>
          <w:color w:val="auto"/>
        </w:rPr>
        <w:t>Paslaugų pirk</w:t>
      </w:r>
      <w:r w:rsidR="000C6A6D" w:rsidRPr="0044071E">
        <w:rPr>
          <w:rFonts w:eastAsia="Times New Roman"/>
          <w:color w:val="auto"/>
        </w:rPr>
        <w:t>ėjo</w:t>
      </w:r>
      <w:r w:rsidR="00EA60F6" w:rsidRPr="0044071E">
        <w:rPr>
          <w:rFonts w:eastAsia="Times New Roman"/>
          <w:color w:val="auto"/>
        </w:rPr>
        <w:t xml:space="preserve"> </w:t>
      </w:r>
      <w:r w:rsidR="00B30D85" w:rsidRPr="0044071E">
        <w:rPr>
          <w:rFonts w:eastAsia="Times New Roman"/>
          <w:color w:val="auto"/>
        </w:rPr>
        <w:t xml:space="preserve">ir (arba) </w:t>
      </w:r>
      <w:r w:rsidR="00C6448A" w:rsidRPr="0044071E">
        <w:rPr>
          <w:rFonts w:eastAsia="Times New Roman"/>
          <w:color w:val="auto"/>
        </w:rPr>
        <w:t>Įgyvendinanč</w:t>
      </w:r>
      <w:r w:rsidR="007F066F" w:rsidRPr="0044071E">
        <w:rPr>
          <w:rFonts w:eastAsia="Times New Roman"/>
          <w:color w:val="auto"/>
        </w:rPr>
        <w:t>ios</w:t>
      </w:r>
      <w:r w:rsidR="00893313" w:rsidRPr="0044071E">
        <w:rPr>
          <w:rFonts w:eastAsia="Times New Roman"/>
          <w:color w:val="auto"/>
        </w:rPr>
        <w:t>ios</w:t>
      </w:r>
      <w:r w:rsidR="007F066F" w:rsidRPr="0044071E">
        <w:rPr>
          <w:rFonts w:eastAsia="Times New Roman"/>
          <w:color w:val="auto"/>
        </w:rPr>
        <w:t xml:space="preserve"> institucijos </w:t>
      </w:r>
      <w:r w:rsidR="00B30D85" w:rsidRPr="0044071E">
        <w:rPr>
          <w:rFonts w:eastAsia="Times New Roman"/>
          <w:color w:val="auto"/>
        </w:rPr>
        <w:t>duomenų naudoti tiesioginės rinkodaros tikslais (taip pat ir reklaminio pobūdžio pranešimams siųsti).</w:t>
      </w:r>
      <w:r w:rsidR="00C27668" w:rsidRPr="0044071E">
        <w:rPr>
          <w:rFonts w:eastAsia="Times New Roman"/>
          <w:color w:val="auto"/>
        </w:rPr>
        <w:t xml:space="preserve"> </w:t>
      </w:r>
      <w:r w:rsidR="0025759B" w:rsidRPr="0044071E">
        <w:rPr>
          <w:rFonts w:eastAsia="Times New Roman"/>
          <w:color w:val="auto"/>
        </w:rPr>
        <w:t>Paslaugų teikė</w:t>
      </w:r>
      <w:r w:rsidR="003172EA" w:rsidRPr="0044071E">
        <w:rPr>
          <w:rFonts w:eastAsia="Times New Roman"/>
          <w:color w:val="auto"/>
        </w:rPr>
        <w:t xml:space="preserve">jas </w:t>
      </w:r>
      <w:r w:rsidR="00AD7D46" w:rsidRPr="0044071E">
        <w:rPr>
          <w:rFonts w:eastAsia="Times New Roman"/>
          <w:color w:val="auto"/>
        </w:rPr>
        <w:t xml:space="preserve">gali atskleisti esamiems ar galimiems užsakovams ar rinkodaros </w:t>
      </w:r>
      <w:r w:rsidR="00AD7D46" w:rsidRPr="0044071E">
        <w:rPr>
          <w:rFonts w:eastAsia="Times New Roman"/>
          <w:color w:val="auto"/>
        </w:rPr>
        <w:lastRenderedPageBreak/>
        <w:t xml:space="preserve">medžiagoje, kad jie teikė </w:t>
      </w:r>
      <w:r w:rsidR="0025759B" w:rsidRPr="0044071E">
        <w:rPr>
          <w:rFonts w:eastAsia="Times New Roman"/>
          <w:color w:val="auto"/>
        </w:rPr>
        <w:t>Paslaug</w:t>
      </w:r>
      <w:r w:rsidR="002008F7" w:rsidRPr="0044071E">
        <w:rPr>
          <w:rFonts w:eastAsia="Times New Roman"/>
          <w:color w:val="auto"/>
        </w:rPr>
        <w:t>as</w:t>
      </w:r>
      <w:r w:rsidR="00AD7D46" w:rsidRPr="0044071E">
        <w:rPr>
          <w:rFonts w:eastAsia="Times New Roman"/>
          <w:color w:val="auto"/>
        </w:rPr>
        <w:t xml:space="preserve"> </w:t>
      </w:r>
      <w:r w:rsidR="00C6448A" w:rsidRPr="0044071E">
        <w:rPr>
          <w:rFonts w:eastAsia="Times New Roman"/>
          <w:color w:val="auto"/>
        </w:rPr>
        <w:t>Įgyvendinanč</w:t>
      </w:r>
      <w:r w:rsidR="007F066F" w:rsidRPr="0044071E">
        <w:rPr>
          <w:rFonts w:eastAsia="Times New Roman"/>
          <w:color w:val="auto"/>
        </w:rPr>
        <w:t>ia</w:t>
      </w:r>
      <w:r w:rsidR="00DC65DD" w:rsidRPr="0044071E">
        <w:rPr>
          <w:rFonts w:eastAsia="Times New Roman"/>
          <w:color w:val="auto"/>
        </w:rPr>
        <w:t>jai</w:t>
      </w:r>
      <w:r w:rsidR="007F066F" w:rsidRPr="0044071E">
        <w:rPr>
          <w:rFonts w:eastAsia="Times New Roman"/>
          <w:color w:val="auto"/>
        </w:rPr>
        <w:t xml:space="preserve"> institucijai </w:t>
      </w:r>
      <w:r w:rsidR="00AD7D46" w:rsidRPr="0044071E">
        <w:rPr>
          <w:rFonts w:eastAsia="Times New Roman"/>
          <w:color w:val="auto"/>
        </w:rPr>
        <w:t xml:space="preserve">ir (ar) </w:t>
      </w:r>
      <w:r w:rsidR="0025759B" w:rsidRPr="0044071E">
        <w:rPr>
          <w:rFonts w:eastAsia="Times New Roman"/>
          <w:color w:val="auto"/>
        </w:rPr>
        <w:t>Paslaugų pirk</w:t>
      </w:r>
      <w:r w:rsidR="000C6A6D" w:rsidRPr="0044071E">
        <w:rPr>
          <w:rFonts w:eastAsia="Times New Roman"/>
          <w:color w:val="auto"/>
        </w:rPr>
        <w:t>ėjui</w:t>
      </w:r>
      <w:r w:rsidR="00AD7D46" w:rsidRPr="0044071E">
        <w:rPr>
          <w:rFonts w:eastAsia="Times New Roman"/>
          <w:color w:val="auto"/>
        </w:rPr>
        <w:t xml:space="preserve">, ir galės naudoti </w:t>
      </w:r>
      <w:r w:rsidR="00C6448A" w:rsidRPr="0044071E">
        <w:rPr>
          <w:rFonts w:eastAsia="Times New Roman"/>
          <w:color w:val="auto"/>
        </w:rPr>
        <w:t>Įgyvendinanč</w:t>
      </w:r>
      <w:r w:rsidR="007F066F" w:rsidRPr="0044071E">
        <w:rPr>
          <w:rFonts w:eastAsia="Times New Roman"/>
          <w:color w:val="auto"/>
        </w:rPr>
        <w:t>ios</w:t>
      </w:r>
      <w:r w:rsidR="003B31A5" w:rsidRPr="0044071E">
        <w:rPr>
          <w:rFonts w:eastAsia="Times New Roman"/>
          <w:color w:val="auto"/>
        </w:rPr>
        <w:t>ios</w:t>
      </w:r>
      <w:r w:rsidR="007F066F" w:rsidRPr="0044071E">
        <w:rPr>
          <w:rFonts w:eastAsia="Times New Roman"/>
          <w:color w:val="auto"/>
        </w:rPr>
        <w:t xml:space="preserve"> institucijos </w:t>
      </w:r>
      <w:r w:rsidR="00AD7D46" w:rsidRPr="0044071E">
        <w:rPr>
          <w:rFonts w:eastAsia="Times New Roman"/>
          <w:color w:val="auto"/>
        </w:rPr>
        <w:t xml:space="preserve">ir (ar) </w:t>
      </w:r>
      <w:r w:rsidR="0025759B" w:rsidRPr="0044071E">
        <w:rPr>
          <w:rFonts w:eastAsia="Times New Roman"/>
          <w:color w:val="auto"/>
        </w:rPr>
        <w:t>Paslaugų pirk</w:t>
      </w:r>
      <w:r w:rsidR="000C6A6D" w:rsidRPr="0044071E">
        <w:rPr>
          <w:rFonts w:eastAsia="Times New Roman"/>
          <w:color w:val="auto"/>
        </w:rPr>
        <w:t>ėjo</w:t>
      </w:r>
      <w:r w:rsidR="00EA60F6" w:rsidRPr="0044071E">
        <w:rPr>
          <w:rFonts w:eastAsia="Times New Roman"/>
          <w:color w:val="auto"/>
        </w:rPr>
        <w:t xml:space="preserve"> </w:t>
      </w:r>
      <w:r w:rsidR="00AD7D46" w:rsidRPr="0044071E">
        <w:rPr>
          <w:rFonts w:eastAsia="Times New Roman"/>
          <w:color w:val="auto"/>
        </w:rPr>
        <w:t xml:space="preserve">tik pavadinimą tik šiais tikslais, atsižvelgiant į taikomus profesinius įsipareigojimus. </w:t>
      </w:r>
      <w:r w:rsidR="0025759B" w:rsidRPr="0044071E">
        <w:rPr>
          <w:rFonts w:eastAsia="Times New Roman"/>
          <w:color w:val="auto"/>
        </w:rPr>
        <w:t>Paslaugų teikė</w:t>
      </w:r>
      <w:r w:rsidR="00C27668" w:rsidRPr="0044071E">
        <w:rPr>
          <w:rFonts w:eastAsia="Times New Roman"/>
          <w:color w:val="auto"/>
        </w:rPr>
        <w:t xml:space="preserve">jas gali naudoti </w:t>
      </w:r>
      <w:r w:rsidR="00C6448A" w:rsidRPr="0044071E">
        <w:rPr>
          <w:rFonts w:eastAsia="Times New Roman"/>
          <w:color w:val="auto"/>
        </w:rPr>
        <w:t>Įgyvendinanč</w:t>
      </w:r>
      <w:r w:rsidR="007F066F" w:rsidRPr="0044071E">
        <w:rPr>
          <w:rFonts w:eastAsia="Times New Roman"/>
          <w:color w:val="auto"/>
        </w:rPr>
        <w:t>ios</w:t>
      </w:r>
      <w:r w:rsidR="003B31A5" w:rsidRPr="0044071E">
        <w:rPr>
          <w:rFonts w:eastAsia="Times New Roman"/>
          <w:color w:val="auto"/>
        </w:rPr>
        <w:t>ios</w:t>
      </w:r>
      <w:r w:rsidR="007F066F" w:rsidRPr="0044071E">
        <w:rPr>
          <w:rFonts w:eastAsia="Times New Roman"/>
          <w:color w:val="auto"/>
        </w:rPr>
        <w:t xml:space="preserve"> institucijos </w:t>
      </w:r>
      <w:r w:rsidR="00C27668" w:rsidRPr="0044071E">
        <w:rPr>
          <w:rFonts w:eastAsia="Times New Roman"/>
          <w:color w:val="auto"/>
        </w:rPr>
        <w:t xml:space="preserve">ir (ar) </w:t>
      </w:r>
      <w:r w:rsidR="0025759B" w:rsidRPr="0044071E">
        <w:rPr>
          <w:rFonts w:eastAsia="Times New Roman"/>
          <w:color w:val="auto"/>
        </w:rPr>
        <w:t>Paslaugų pirk</w:t>
      </w:r>
      <w:r w:rsidR="000C6A6D" w:rsidRPr="0044071E">
        <w:rPr>
          <w:rFonts w:eastAsia="Times New Roman"/>
          <w:color w:val="auto"/>
        </w:rPr>
        <w:t>ėjo</w:t>
      </w:r>
      <w:r w:rsidR="00EA60F6" w:rsidRPr="0044071E">
        <w:rPr>
          <w:rFonts w:eastAsia="Times New Roman"/>
          <w:color w:val="auto"/>
        </w:rPr>
        <w:t xml:space="preserve"> </w:t>
      </w:r>
      <w:r w:rsidR="00744D5E" w:rsidRPr="0044071E">
        <w:rPr>
          <w:rFonts w:eastAsia="Times New Roman"/>
          <w:color w:val="auto"/>
        </w:rPr>
        <w:t xml:space="preserve">tik </w:t>
      </w:r>
      <w:r w:rsidR="00C27668" w:rsidRPr="0044071E">
        <w:rPr>
          <w:rFonts w:eastAsia="Times New Roman"/>
          <w:color w:val="auto"/>
        </w:rPr>
        <w:t xml:space="preserve">pavadinimą, jei tai bus reikalinga </w:t>
      </w:r>
      <w:r w:rsidR="0025759B" w:rsidRPr="0044071E">
        <w:rPr>
          <w:rFonts w:eastAsia="Times New Roman"/>
          <w:color w:val="auto"/>
        </w:rPr>
        <w:t>Paslaug</w:t>
      </w:r>
      <w:r w:rsidR="002008F7" w:rsidRPr="0044071E">
        <w:rPr>
          <w:rFonts w:eastAsia="Times New Roman"/>
          <w:color w:val="auto"/>
        </w:rPr>
        <w:t>oms</w:t>
      </w:r>
      <w:r w:rsidR="00AD7D46" w:rsidRPr="0044071E">
        <w:rPr>
          <w:rFonts w:eastAsia="Times New Roman"/>
          <w:color w:val="auto"/>
        </w:rPr>
        <w:t xml:space="preserve"> </w:t>
      </w:r>
      <w:r w:rsidR="00D356A9" w:rsidRPr="0044071E">
        <w:rPr>
          <w:rFonts w:eastAsia="Times New Roman"/>
          <w:color w:val="auto"/>
        </w:rPr>
        <w:t>suteikti</w:t>
      </w:r>
      <w:r w:rsidR="00C27668" w:rsidRPr="0044071E">
        <w:rPr>
          <w:rFonts w:eastAsia="Times New Roman"/>
          <w:color w:val="auto"/>
        </w:rPr>
        <w:t xml:space="preserve"> ir susirašinėjant</w:t>
      </w:r>
      <w:r w:rsidR="00AD7D46" w:rsidRPr="0044071E">
        <w:rPr>
          <w:rFonts w:eastAsia="Times New Roman"/>
          <w:color w:val="auto"/>
        </w:rPr>
        <w:t xml:space="preserve"> tarp </w:t>
      </w:r>
      <w:r w:rsidR="006261FC" w:rsidRPr="0044071E">
        <w:rPr>
          <w:rFonts w:eastAsia="Times New Roman"/>
          <w:color w:val="auto"/>
        </w:rPr>
        <w:t>Šal</w:t>
      </w:r>
      <w:r w:rsidR="00AD7D46" w:rsidRPr="0044071E">
        <w:rPr>
          <w:rFonts w:eastAsia="Times New Roman"/>
          <w:color w:val="auto"/>
        </w:rPr>
        <w:t>ių</w:t>
      </w:r>
      <w:r w:rsidR="00C27668" w:rsidRPr="0044071E">
        <w:rPr>
          <w:rFonts w:eastAsia="Times New Roman"/>
          <w:color w:val="auto"/>
        </w:rPr>
        <w:t xml:space="preserve">. </w:t>
      </w:r>
    </w:p>
    <w:p w14:paraId="653A44A4" w14:textId="2D4B93D9" w:rsidR="00C226BA" w:rsidRPr="0044071E" w:rsidRDefault="009F19AD">
      <w:pPr>
        <w:pStyle w:val="Default"/>
        <w:ind w:firstLine="567"/>
        <w:rPr>
          <w:rFonts w:eastAsia="Times New Roman"/>
          <w:color w:val="auto"/>
        </w:rPr>
      </w:pPr>
      <w:r w:rsidRPr="0044071E">
        <w:rPr>
          <w:rFonts w:eastAsia="Times New Roman"/>
          <w:color w:val="auto"/>
        </w:rPr>
        <w:t>9</w:t>
      </w:r>
      <w:r w:rsidR="00B95AF3" w:rsidRPr="0044071E">
        <w:rPr>
          <w:rFonts w:eastAsia="Times New Roman"/>
          <w:color w:val="auto"/>
        </w:rPr>
        <w:t>.</w:t>
      </w:r>
      <w:r w:rsidR="03A6DC8F" w:rsidRPr="0044071E">
        <w:rPr>
          <w:rFonts w:eastAsia="Times New Roman"/>
          <w:color w:val="auto"/>
        </w:rPr>
        <w:t>8</w:t>
      </w:r>
      <w:r w:rsidR="00B95AF3" w:rsidRPr="0044071E">
        <w:rPr>
          <w:rFonts w:eastAsia="Times New Roman"/>
          <w:color w:val="auto"/>
        </w:rPr>
        <w:t xml:space="preserve">. </w:t>
      </w:r>
      <w:r w:rsidR="00B30D85" w:rsidRPr="0044071E">
        <w:rPr>
          <w:rFonts w:eastAsia="Times New Roman"/>
          <w:color w:val="auto"/>
        </w:rPr>
        <w:t>Sutartyje aptartos konfidencialumo sąlygos yra neterminuotos.</w:t>
      </w:r>
    </w:p>
    <w:p w14:paraId="07684085" w14:textId="77777777" w:rsidR="00D87F62" w:rsidRPr="0044071E" w:rsidRDefault="00D87F62">
      <w:pPr>
        <w:pStyle w:val="Default"/>
        <w:ind w:firstLine="567"/>
        <w:rPr>
          <w:rFonts w:eastAsia="Times New Roman"/>
          <w:color w:val="auto"/>
        </w:rPr>
      </w:pPr>
    </w:p>
    <w:p w14:paraId="457FD8E0" w14:textId="77777777" w:rsidR="00B30D85" w:rsidRPr="0044071E" w:rsidRDefault="00BD02A0">
      <w:pPr>
        <w:pStyle w:val="Default"/>
        <w:jc w:val="center"/>
        <w:rPr>
          <w:rFonts w:eastAsia="Times New Roman"/>
          <w:b/>
          <w:bCs/>
          <w:color w:val="auto"/>
        </w:rPr>
      </w:pPr>
      <w:r w:rsidRPr="0044071E">
        <w:rPr>
          <w:rFonts w:eastAsia="Times New Roman"/>
          <w:b/>
          <w:bCs/>
          <w:color w:val="auto"/>
        </w:rPr>
        <w:t>1</w:t>
      </w:r>
      <w:r w:rsidR="009F19AD" w:rsidRPr="0044071E">
        <w:rPr>
          <w:rFonts w:eastAsia="Times New Roman"/>
          <w:b/>
          <w:bCs/>
          <w:color w:val="auto"/>
        </w:rPr>
        <w:t>0</w:t>
      </w:r>
      <w:r w:rsidR="00B30D85" w:rsidRPr="0044071E">
        <w:rPr>
          <w:rFonts w:eastAsia="Times New Roman"/>
          <w:b/>
          <w:bCs/>
          <w:color w:val="auto"/>
        </w:rPr>
        <w:t>. NENUGALIMOS JĖGOS APLINKYBĖS</w:t>
      </w:r>
    </w:p>
    <w:p w14:paraId="54AFE9CF" w14:textId="77777777" w:rsidR="00B30D85" w:rsidRPr="0044071E" w:rsidRDefault="00B30D85">
      <w:pPr>
        <w:pStyle w:val="Default"/>
        <w:jc w:val="both"/>
        <w:rPr>
          <w:rFonts w:eastAsia="Times New Roman"/>
          <w:color w:val="auto"/>
        </w:rPr>
      </w:pPr>
      <w:r w:rsidRPr="0044071E">
        <w:rPr>
          <w:rFonts w:eastAsia="Times New Roman"/>
          <w:b/>
          <w:bCs/>
          <w:color w:val="auto"/>
        </w:rPr>
        <w:t xml:space="preserve"> </w:t>
      </w:r>
    </w:p>
    <w:p w14:paraId="7BA97B45" w14:textId="77777777" w:rsidR="00B30D85"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0</w:t>
      </w:r>
      <w:r w:rsidR="00B30D85" w:rsidRPr="0044071E">
        <w:rPr>
          <w:rFonts w:eastAsia="Times New Roman"/>
          <w:color w:val="auto"/>
        </w:rPr>
        <w:t xml:space="preserve">.1. Šalys neatsako už dalinį ar visišką prisiimtų </w:t>
      </w:r>
      <w:r w:rsidR="0025759B" w:rsidRPr="0044071E">
        <w:rPr>
          <w:rFonts w:eastAsia="Times New Roman"/>
          <w:color w:val="auto"/>
        </w:rPr>
        <w:t>Sutar</w:t>
      </w:r>
      <w:r w:rsidR="00B30D85" w:rsidRPr="0044071E">
        <w:rPr>
          <w:rFonts w:eastAsia="Times New Roman"/>
          <w:color w:val="auto"/>
        </w:rPr>
        <w:t>tinių įsipareigojimų neįvykdymą, jeigu įrodo, kad įsipareigojimų neįvykdė dėl nenugalimos jėgos (</w:t>
      </w:r>
      <w:r w:rsidR="00B30D85" w:rsidRPr="0044071E">
        <w:rPr>
          <w:rFonts w:eastAsia="Times New Roman"/>
          <w:i/>
          <w:iCs/>
          <w:color w:val="auto"/>
        </w:rPr>
        <w:t>force majeure</w:t>
      </w:r>
      <w:r w:rsidR="00B30D85" w:rsidRPr="0044071E">
        <w:rPr>
          <w:rFonts w:eastAsia="Times New Roman"/>
          <w:color w:val="auto"/>
        </w:rPr>
        <w:t xml:space="preserve">) aplinkybių. </w:t>
      </w:r>
    </w:p>
    <w:p w14:paraId="2FEAF470" w14:textId="60C0F7F6" w:rsidR="00B30D85"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0</w:t>
      </w:r>
      <w:r w:rsidR="009E2F55" w:rsidRPr="0044071E">
        <w:rPr>
          <w:rFonts w:eastAsia="Times New Roman"/>
          <w:color w:val="auto"/>
        </w:rPr>
        <w:t xml:space="preserve">.2. </w:t>
      </w:r>
      <w:r w:rsidR="006261FC" w:rsidRPr="0044071E">
        <w:rPr>
          <w:rFonts w:eastAsia="Times New Roman"/>
          <w:color w:val="auto"/>
        </w:rPr>
        <w:t>Šal</w:t>
      </w:r>
      <w:r w:rsidR="00B30D85" w:rsidRPr="0044071E">
        <w:rPr>
          <w:rFonts w:eastAsia="Times New Roman"/>
          <w:color w:val="auto"/>
        </w:rPr>
        <w:t>is, kuri dėl nenugalimos jėgos aplinkybių negali įvykdyti savo sutartinių įsipareigojimų, privalo nedelsdama, bet ne vėliau kaip per 3 (tris) kalendorines dienas nuo aplinkybių atsiradimo ar paaiškėjimo dienos, raštu informuoti apie tai kit</w:t>
      </w:r>
      <w:r w:rsidR="00A12E54" w:rsidRPr="0044071E">
        <w:rPr>
          <w:rFonts w:eastAsia="Times New Roman"/>
          <w:color w:val="auto"/>
        </w:rPr>
        <w:t>as</w:t>
      </w:r>
      <w:r w:rsidR="00B30D85" w:rsidRPr="0044071E">
        <w:rPr>
          <w:rFonts w:eastAsia="Times New Roman"/>
          <w:color w:val="auto"/>
        </w:rPr>
        <w:t xml:space="preserve"> </w:t>
      </w:r>
      <w:r w:rsidR="006261FC" w:rsidRPr="0044071E">
        <w:rPr>
          <w:rFonts w:eastAsia="Times New Roman"/>
          <w:color w:val="auto"/>
        </w:rPr>
        <w:t>Šal</w:t>
      </w:r>
      <w:r w:rsidR="00A12E54" w:rsidRPr="0044071E">
        <w:rPr>
          <w:rFonts w:eastAsia="Times New Roman"/>
          <w:color w:val="auto"/>
        </w:rPr>
        <w:t>is</w:t>
      </w:r>
      <w:r w:rsidR="00B30D85" w:rsidRPr="0044071E">
        <w:rPr>
          <w:rFonts w:eastAsia="Times New Roman"/>
          <w:color w:val="auto"/>
        </w:rPr>
        <w:t xml:space="preserve">. </w:t>
      </w:r>
    </w:p>
    <w:p w14:paraId="63B03597" w14:textId="77777777" w:rsidR="00B30D85"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0</w:t>
      </w:r>
      <w:r w:rsidR="00B30D85" w:rsidRPr="0044071E">
        <w:rPr>
          <w:rFonts w:eastAsia="Times New Roman"/>
          <w:color w:val="auto"/>
        </w:rPr>
        <w:t xml:space="preserve">.3. Nenugalimos jėgos aplinkybėmis laikomos aplinkybės, nurodytos Lietuvos Respublikos civilinio kodekso 6.212 straipsnyje ir Atleidimo nuo atsakomybės esant nenugalimos jėgos </w:t>
      </w:r>
      <w:r w:rsidR="00B30D85" w:rsidRPr="0044071E">
        <w:rPr>
          <w:rFonts w:eastAsia="Times New Roman"/>
          <w:i/>
          <w:iCs/>
          <w:color w:val="auto"/>
        </w:rPr>
        <w:t xml:space="preserve">(force majeure) </w:t>
      </w:r>
      <w:r w:rsidR="00B30D85" w:rsidRPr="0044071E">
        <w:rPr>
          <w:rFonts w:eastAsia="Times New Roman"/>
          <w:color w:val="auto"/>
        </w:rPr>
        <w:t xml:space="preserve">aplinkybėms taisyklėse, patvirtintose Lietuvos Respublikos Vyriausybės 1996 m. liepos 15 d. nutarimu Nr. 840 „Dėl Atleidimo nuo atsakomybės esant nenugalimos jėgos (force majeure) aplinkybėms taisyklių patvirtinimo“. Pažymos dėl nenugalimos jėgos aplinkybių patvirtinimo išduodamos vadovaujantis Nenugalimos jėgos (force majeure) aplinkybes liudijančių pažymų išdavimo </w:t>
      </w:r>
      <w:r w:rsidR="00485780" w:rsidRPr="0044071E">
        <w:rPr>
          <w:rFonts w:eastAsia="Times New Roman"/>
          <w:color w:val="auto"/>
        </w:rPr>
        <w:t xml:space="preserve">aprašu, patvirtintu tvarkos parašu, patvirtintu </w:t>
      </w:r>
      <w:r w:rsidR="00B30D85" w:rsidRPr="0044071E">
        <w:rPr>
          <w:rFonts w:eastAsia="Times New Roman"/>
          <w:color w:val="auto"/>
        </w:rPr>
        <w:t>Lietuvos Respublikos Vyriausybės 1997 m. kovo 13 d. nutarimu Nr. 222 „Dėl Nenugalimos jėgos (</w:t>
      </w:r>
      <w:r w:rsidR="00B30D85" w:rsidRPr="0044071E">
        <w:rPr>
          <w:rFonts w:eastAsia="Times New Roman"/>
          <w:i/>
          <w:iCs/>
          <w:color w:val="auto"/>
        </w:rPr>
        <w:t>force majeure</w:t>
      </w:r>
      <w:r w:rsidR="00B30D85" w:rsidRPr="0044071E">
        <w:rPr>
          <w:rFonts w:eastAsia="Times New Roman"/>
          <w:color w:val="auto"/>
        </w:rPr>
        <w:t>) aplinkybes liudijančių pažymų išdavimo tvarkos</w:t>
      </w:r>
      <w:r w:rsidR="003B74FD" w:rsidRPr="0044071E">
        <w:rPr>
          <w:rFonts w:eastAsia="Times New Roman"/>
          <w:color w:val="auto"/>
        </w:rPr>
        <w:t xml:space="preserve"> aprašo</w:t>
      </w:r>
      <w:r w:rsidR="00B30D85" w:rsidRPr="0044071E">
        <w:rPr>
          <w:rFonts w:eastAsia="Times New Roman"/>
          <w:color w:val="auto"/>
        </w:rPr>
        <w:t xml:space="preserve"> patvirtinimo“. </w:t>
      </w:r>
    </w:p>
    <w:p w14:paraId="7A04D7F0" w14:textId="77777777" w:rsidR="00B30D85"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0</w:t>
      </w:r>
      <w:r w:rsidR="00B30D85" w:rsidRPr="0044071E">
        <w:rPr>
          <w:rFonts w:eastAsia="Times New Roman"/>
          <w:color w:val="auto"/>
        </w:rPr>
        <w:t xml:space="preserve">.4. Pagrindas atleisti nuo atsakomybės </w:t>
      </w:r>
      <w:r w:rsidR="006261FC" w:rsidRPr="0044071E">
        <w:rPr>
          <w:rFonts w:eastAsia="Times New Roman"/>
          <w:color w:val="auto"/>
        </w:rPr>
        <w:t>Šal</w:t>
      </w:r>
      <w:r w:rsidR="00B30D85" w:rsidRPr="0044071E">
        <w:rPr>
          <w:rFonts w:eastAsia="Times New Roman"/>
          <w:color w:val="auto"/>
        </w:rPr>
        <w:t xml:space="preserve">į, kuri dėl nenugalimos jėgos aplinkybių negali įvykdyti savo sutartinių įsipareigojimų, atsiranda nuo nenugalimos jėgos aplinkybių atsiradimo ar paaiškėjimo momento arba, jeigu laiku nebuvo pateiktas pranešimas, nuo pranešimo pateikimo momento. Jeigu </w:t>
      </w:r>
      <w:r w:rsidR="006261FC" w:rsidRPr="0044071E">
        <w:rPr>
          <w:rFonts w:eastAsia="Times New Roman"/>
          <w:color w:val="auto"/>
        </w:rPr>
        <w:t>Šal</w:t>
      </w:r>
      <w:r w:rsidR="00B30D85" w:rsidRPr="0044071E">
        <w:rPr>
          <w:rFonts w:eastAsia="Times New Roman"/>
          <w:color w:val="auto"/>
        </w:rPr>
        <w:t>is laiku nepateikia pranešimo ar, nesant galimybės pateikti pranešimą, kitaip neinformuoja apie negalėjimą įvykdyti sutartinius įsipareigojimus, ji privalo kompensuoti kit</w:t>
      </w:r>
      <w:r w:rsidR="00A12E54" w:rsidRPr="0044071E">
        <w:rPr>
          <w:rFonts w:eastAsia="Times New Roman"/>
          <w:color w:val="auto"/>
        </w:rPr>
        <w:t>oms</w:t>
      </w:r>
      <w:r w:rsidR="00B30D85" w:rsidRPr="0044071E">
        <w:rPr>
          <w:rFonts w:eastAsia="Times New Roman"/>
          <w:color w:val="auto"/>
        </w:rPr>
        <w:t xml:space="preserve"> </w:t>
      </w:r>
      <w:r w:rsidR="006261FC" w:rsidRPr="0044071E">
        <w:rPr>
          <w:rFonts w:eastAsia="Times New Roman"/>
          <w:color w:val="auto"/>
        </w:rPr>
        <w:t>Šal</w:t>
      </w:r>
      <w:r w:rsidR="00B30D85" w:rsidRPr="0044071E">
        <w:rPr>
          <w:rFonts w:eastAsia="Times New Roman"/>
          <w:color w:val="auto"/>
        </w:rPr>
        <w:t>i</w:t>
      </w:r>
      <w:r w:rsidR="00A12E54" w:rsidRPr="0044071E">
        <w:rPr>
          <w:rFonts w:eastAsia="Times New Roman"/>
          <w:color w:val="auto"/>
        </w:rPr>
        <w:t>ms</w:t>
      </w:r>
      <w:r w:rsidR="00B30D85" w:rsidRPr="0044071E">
        <w:rPr>
          <w:rFonts w:eastAsia="Times New Roman"/>
          <w:color w:val="auto"/>
        </w:rPr>
        <w:t xml:space="preserve"> žalą, kurią ši</w:t>
      </w:r>
      <w:r w:rsidR="00A12E54" w:rsidRPr="0044071E">
        <w:rPr>
          <w:rFonts w:eastAsia="Times New Roman"/>
          <w:color w:val="auto"/>
        </w:rPr>
        <w:t>os</w:t>
      </w:r>
      <w:r w:rsidR="00B30D85" w:rsidRPr="0044071E">
        <w:rPr>
          <w:rFonts w:eastAsia="Times New Roman"/>
          <w:color w:val="auto"/>
        </w:rPr>
        <w:t xml:space="preserve"> patyrė dėl laiku nepateikto pranešimo arba dėl to, kad nebuvo jokio pranešimo. </w:t>
      </w:r>
    </w:p>
    <w:p w14:paraId="26DD1C95" w14:textId="77777777" w:rsidR="00B30D85"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0</w:t>
      </w:r>
      <w:r w:rsidR="00B30D85" w:rsidRPr="0044071E">
        <w:rPr>
          <w:rFonts w:eastAsia="Times New Roman"/>
          <w:color w:val="auto"/>
        </w:rPr>
        <w:t>.5. Jei nenugalimos jėgos (</w:t>
      </w:r>
      <w:r w:rsidR="00B30D85" w:rsidRPr="0044071E">
        <w:rPr>
          <w:rFonts w:eastAsia="Times New Roman"/>
          <w:i/>
          <w:iCs/>
          <w:color w:val="auto"/>
        </w:rPr>
        <w:t>force majeure</w:t>
      </w:r>
      <w:r w:rsidR="00B30D85" w:rsidRPr="0044071E">
        <w:rPr>
          <w:rFonts w:eastAsia="Times New Roman"/>
          <w:color w:val="auto"/>
        </w:rPr>
        <w:t xml:space="preserve">) aplinkybės trunka ilgiau kaip </w:t>
      </w:r>
      <w:r w:rsidR="00DF7C3A" w:rsidRPr="0044071E">
        <w:rPr>
          <w:rFonts w:eastAsia="Times New Roman"/>
          <w:color w:val="auto"/>
        </w:rPr>
        <w:t>3</w:t>
      </w:r>
      <w:r w:rsidR="00B30D85" w:rsidRPr="0044071E">
        <w:rPr>
          <w:rFonts w:eastAsia="Times New Roman"/>
          <w:color w:val="auto"/>
        </w:rPr>
        <w:t>0 (</w:t>
      </w:r>
      <w:r w:rsidR="00DF7C3A" w:rsidRPr="0044071E">
        <w:rPr>
          <w:rFonts w:eastAsia="Times New Roman"/>
          <w:color w:val="auto"/>
        </w:rPr>
        <w:t>tris</w:t>
      </w:r>
      <w:r w:rsidR="00B30D85" w:rsidRPr="0044071E">
        <w:rPr>
          <w:rFonts w:eastAsia="Times New Roman"/>
          <w:color w:val="auto"/>
        </w:rPr>
        <w:t xml:space="preserve">dešimt) kalendorinių dienų, tuomet, nepaisant </w:t>
      </w:r>
      <w:r w:rsidR="0025759B" w:rsidRPr="0044071E">
        <w:rPr>
          <w:rFonts w:eastAsia="Times New Roman"/>
          <w:color w:val="auto"/>
        </w:rPr>
        <w:t>Sutar</w:t>
      </w:r>
      <w:r w:rsidR="00B30D85" w:rsidRPr="0044071E">
        <w:rPr>
          <w:rFonts w:eastAsia="Times New Roman"/>
          <w:color w:val="auto"/>
        </w:rPr>
        <w:t xml:space="preserve">ties įvykdymo termino pratęsimo, kuris dėl minėtųjų aplinkybių gali būti </w:t>
      </w:r>
      <w:r w:rsidR="0025759B" w:rsidRPr="0044071E">
        <w:rPr>
          <w:rFonts w:eastAsia="Times New Roman"/>
          <w:color w:val="auto"/>
        </w:rPr>
        <w:t>Paslaugų teikė</w:t>
      </w:r>
      <w:r w:rsidR="00B30D85" w:rsidRPr="0044071E">
        <w:rPr>
          <w:rFonts w:eastAsia="Times New Roman"/>
          <w:color w:val="auto"/>
        </w:rPr>
        <w:t xml:space="preserve">jui suteiktas, bet kuri </w:t>
      </w:r>
      <w:r w:rsidR="006261FC" w:rsidRPr="0044071E">
        <w:rPr>
          <w:rFonts w:eastAsia="Times New Roman"/>
          <w:color w:val="auto"/>
        </w:rPr>
        <w:t>Šal</w:t>
      </w:r>
      <w:r w:rsidR="00B30D85" w:rsidRPr="0044071E">
        <w:rPr>
          <w:rFonts w:eastAsia="Times New Roman"/>
          <w:color w:val="auto"/>
        </w:rPr>
        <w:t xml:space="preserve">is turi teisę nutraukti </w:t>
      </w:r>
      <w:r w:rsidR="0025759B" w:rsidRPr="0044071E">
        <w:rPr>
          <w:rFonts w:eastAsia="Times New Roman"/>
          <w:color w:val="auto"/>
        </w:rPr>
        <w:t>Sutar</w:t>
      </w:r>
      <w:r w:rsidR="00B30D85" w:rsidRPr="0044071E">
        <w:rPr>
          <w:rFonts w:eastAsia="Times New Roman"/>
          <w:color w:val="auto"/>
        </w:rPr>
        <w:t xml:space="preserve">tį įspėdama apie tai </w:t>
      </w:r>
      <w:r w:rsidR="00A12E54" w:rsidRPr="0044071E">
        <w:rPr>
          <w:rFonts w:eastAsia="Times New Roman"/>
          <w:color w:val="auto"/>
        </w:rPr>
        <w:t xml:space="preserve">kitas </w:t>
      </w:r>
      <w:r w:rsidR="006261FC" w:rsidRPr="0044071E">
        <w:rPr>
          <w:rFonts w:eastAsia="Times New Roman"/>
          <w:color w:val="auto"/>
        </w:rPr>
        <w:t>Šal</w:t>
      </w:r>
      <w:r w:rsidR="00A12E54" w:rsidRPr="0044071E">
        <w:rPr>
          <w:rFonts w:eastAsia="Times New Roman"/>
          <w:color w:val="auto"/>
        </w:rPr>
        <w:t xml:space="preserve">is </w:t>
      </w:r>
      <w:r w:rsidR="00B30D85" w:rsidRPr="0044071E">
        <w:rPr>
          <w:rFonts w:eastAsia="Times New Roman"/>
          <w:color w:val="auto"/>
        </w:rPr>
        <w:t>prieš 5 (penkias) kalendorines dienas. Jei pasibaigus šiam 5 (penkių) kalendorinių dienų laikotarpiui nenugalimos jėgos (</w:t>
      </w:r>
      <w:r w:rsidR="00B30D85" w:rsidRPr="0044071E">
        <w:rPr>
          <w:rFonts w:eastAsia="Times New Roman"/>
          <w:i/>
          <w:iCs/>
          <w:color w:val="auto"/>
        </w:rPr>
        <w:t>force majeure</w:t>
      </w:r>
      <w:r w:rsidR="00B30D85" w:rsidRPr="0044071E">
        <w:rPr>
          <w:rFonts w:eastAsia="Times New Roman"/>
          <w:color w:val="auto"/>
        </w:rPr>
        <w:t xml:space="preserve">) aplinkybės vis dar yra, </w:t>
      </w:r>
      <w:r w:rsidR="0025759B" w:rsidRPr="0044071E">
        <w:rPr>
          <w:rFonts w:eastAsia="Times New Roman"/>
          <w:color w:val="auto"/>
        </w:rPr>
        <w:t>Sutar</w:t>
      </w:r>
      <w:r w:rsidR="00B30D85" w:rsidRPr="0044071E">
        <w:rPr>
          <w:rFonts w:eastAsia="Times New Roman"/>
          <w:color w:val="auto"/>
        </w:rPr>
        <w:t xml:space="preserve">tis nutraukiama ir pagal </w:t>
      </w:r>
      <w:r w:rsidR="0025759B" w:rsidRPr="0044071E">
        <w:rPr>
          <w:rFonts w:eastAsia="Times New Roman"/>
          <w:color w:val="auto"/>
        </w:rPr>
        <w:t>Sutar</w:t>
      </w:r>
      <w:r w:rsidR="00B30D85" w:rsidRPr="0044071E">
        <w:rPr>
          <w:rFonts w:eastAsia="Times New Roman"/>
          <w:color w:val="auto"/>
        </w:rPr>
        <w:t xml:space="preserve">ties sąlygas </w:t>
      </w:r>
      <w:r w:rsidR="006261FC" w:rsidRPr="0044071E">
        <w:rPr>
          <w:rFonts w:eastAsia="Times New Roman"/>
          <w:color w:val="auto"/>
        </w:rPr>
        <w:t>Šal</w:t>
      </w:r>
      <w:r w:rsidR="00B30D85" w:rsidRPr="0044071E">
        <w:rPr>
          <w:rFonts w:eastAsia="Times New Roman"/>
          <w:color w:val="auto"/>
        </w:rPr>
        <w:t xml:space="preserve">ys atleidžiamos nuo tolesnio </w:t>
      </w:r>
      <w:r w:rsidR="0025759B" w:rsidRPr="0044071E">
        <w:rPr>
          <w:rFonts w:eastAsia="Times New Roman"/>
          <w:color w:val="auto"/>
        </w:rPr>
        <w:t>Sutar</w:t>
      </w:r>
      <w:r w:rsidR="00B30D85" w:rsidRPr="0044071E">
        <w:rPr>
          <w:rFonts w:eastAsia="Times New Roman"/>
          <w:color w:val="auto"/>
        </w:rPr>
        <w:t xml:space="preserve">ties vykdymo. </w:t>
      </w:r>
    </w:p>
    <w:p w14:paraId="0B9E467D" w14:textId="77777777" w:rsidR="00B30D85" w:rsidRPr="0044071E" w:rsidRDefault="00B30D85">
      <w:pPr>
        <w:pStyle w:val="Default"/>
        <w:ind w:firstLine="567"/>
        <w:jc w:val="both"/>
        <w:rPr>
          <w:rFonts w:eastAsia="Times New Roman"/>
          <w:color w:val="auto"/>
          <w:highlight w:val="yellow"/>
        </w:rPr>
      </w:pPr>
    </w:p>
    <w:p w14:paraId="5202F264" w14:textId="77777777" w:rsidR="00FD0CCF" w:rsidRPr="0044071E" w:rsidRDefault="00FD0CCF">
      <w:pPr>
        <w:pStyle w:val="Default"/>
        <w:ind w:firstLine="567"/>
        <w:jc w:val="both"/>
        <w:rPr>
          <w:rFonts w:eastAsia="Times New Roman"/>
          <w:color w:val="auto"/>
          <w:highlight w:val="yellow"/>
        </w:rPr>
      </w:pPr>
    </w:p>
    <w:p w14:paraId="5619BD05" w14:textId="77777777" w:rsidR="00B30D85" w:rsidRPr="0044071E" w:rsidRDefault="00BD02A0">
      <w:pPr>
        <w:pStyle w:val="Default"/>
        <w:jc w:val="center"/>
        <w:rPr>
          <w:rFonts w:eastAsia="Times New Roman"/>
          <w:b/>
          <w:bCs/>
          <w:color w:val="auto"/>
        </w:rPr>
      </w:pPr>
      <w:r w:rsidRPr="0044071E">
        <w:rPr>
          <w:rFonts w:eastAsia="Times New Roman"/>
          <w:b/>
          <w:bCs/>
          <w:color w:val="auto"/>
        </w:rPr>
        <w:t>1</w:t>
      </w:r>
      <w:r w:rsidR="009F19AD" w:rsidRPr="0044071E">
        <w:rPr>
          <w:rFonts w:eastAsia="Times New Roman"/>
          <w:b/>
          <w:bCs/>
          <w:color w:val="auto"/>
        </w:rPr>
        <w:t>1</w:t>
      </w:r>
      <w:r w:rsidR="00B30D85" w:rsidRPr="0044071E">
        <w:rPr>
          <w:rFonts w:eastAsia="Times New Roman"/>
          <w:b/>
          <w:bCs/>
          <w:color w:val="auto"/>
        </w:rPr>
        <w:t>. SUTARTIES GALIOJIMAS, PAKEITIMAS IR NUTRAUKIMAS</w:t>
      </w:r>
    </w:p>
    <w:p w14:paraId="347548BA" w14:textId="77777777" w:rsidR="00B30D85" w:rsidRPr="0044071E" w:rsidRDefault="00B30D85">
      <w:pPr>
        <w:pStyle w:val="Default"/>
        <w:jc w:val="center"/>
        <w:rPr>
          <w:rFonts w:eastAsia="Times New Roman"/>
          <w:color w:val="auto"/>
          <w:highlight w:val="yellow"/>
        </w:rPr>
      </w:pPr>
    </w:p>
    <w:p w14:paraId="1C24F294" w14:textId="0BA7C1DD" w:rsidR="00A17C25" w:rsidRPr="0044071E" w:rsidRDefault="00A17C25" w:rsidP="00A17C25">
      <w:pPr>
        <w:pStyle w:val="Default"/>
        <w:ind w:firstLine="567"/>
        <w:jc w:val="both"/>
        <w:rPr>
          <w:rFonts w:eastAsia="Times New Roman"/>
          <w:color w:val="auto"/>
        </w:rPr>
      </w:pPr>
      <w:r w:rsidRPr="0044071E">
        <w:rPr>
          <w:rFonts w:eastAsia="Times New Roman"/>
          <w:color w:val="auto"/>
        </w:rPr>
        <w:t>11.1. Sutartis įsigalioja po to, kai Šalys ją pasirašo, patvirtina antspaudais (jei tokie yra) ir ji užregistruojama Įgyvendinančiosios institucijos, Paslaugų teikėjas pasirašo Deklaraciją bei Paslaugų teikėjui ne vėliau kaip per 10 (dešimt) kalendorinių dienų po Sutarties pasirašymo pristačius Paslaugų pirkėjui tinkamą</w:t>
      </w:r>
      <w:r w:rsidR="00D304D3" w:rsidRPr="0044071E">
        <w:rPr>
          <w:rFonts w:eastAsia="Times New Roman"/>
          <w:color w:val="auto"/>
        </w:rPr>
        <w:t>,</w:t>
      </w:r>
      <w:r w:rsidRPr="0044071E">
        <w:rPr>
          <w:rFonts w:eastAsia="Times New Roman"/>
          <w:color w:val="auto"/>
        </w:rPr>
        <w:t xml:space="preserve"> </w:t>
      </w:r>
      <w:r w:rsidR="00D304D3" w:rsidRPr="0044071E">
        <w:rPr>
          <w:rFonts w:eastAsia="Times New Roman"/>
          <w:color w:val="auto"/>
        </w:rPr>
        <w:t>elektroniniu parašu pasirašytą pirmo pareikalavimo, Paslaugų pirkėjo naudai išduotą banko garantiją / draudimo bendrovės laidavimą</w:t>
      </w:r>
      <w:r w:rsidRPr="0044071E">
        <w:rPr>
          <w:rFonts w:eastAsia="Times New Roman"/>
          <w:color w:val="auto"/>
        </w:rPr>
        <w:t>. Prievolių įvykdymo užtikrinimą patvirtinantys dokumentai Paslaugų pirkėjui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 Išduotai banko / draudimo bendrovės garantijai / laidavimo raštui turi būti taikoma Lietuvos Respublikos teisė ir Tarptautinių prekybos rūmų patvirtintos taisyklės – „</w:t>
      </w:r>
      <w:proofErr w:type="spellStart"/>
      <w:r w:rsidRPr="0044071E">
        <w:rPr>
          <w:rFonts w:eastAsia="Times New Roman"/>
          <w:color w:val="auto"/>
        </w:rPr>
        <w:t>The</w:t>
      </w:r>
      <w:proofErr w:type="spellEnd"/>
      <w:r w:rsidRPr="0044071E">
        <w:rPr>
          <w:rFonts w:eastAsia="Times New Roman"/>
          <w:color w:val="auto"/>
        </w:rPr>
        <w:t xml:space="preserve"> ICC </w:t>
      </w:r>
      <w:proofErr w:type="spellStart"/>
      <w:r w:rsidRPr="0044071E">
        <w:rPr>
          <w:rFonts w:eastAsia="Times New Roman"/>
          <w:color w:val="auto"/>
        </w:rPr>
        <w:t>Uniform</w:t>
      </w:r>
      <w:proofErr w:type="spellEnd"/>
      <w:r w:rsidRPr="0044071E">
        <w:rPr>
          <w:rFonts w:eastAsia="Times New Roman"/>
          <w:color w:val="auto"/>
        </w:rPr>
        <w:t xml:space="preserve"> </w:t>
      </w:r>
      <w:proofErr w:type="spellStart"/>
      <w:r w:rsidRPr="0044071E">
        <w:rPr>
          <w:rFonts w:eastAsia="Times New Roman"/>
          <w:color w:val="auto"/>
        </w:rPr>
        <w:t>rules</w:t>
      </w:r>
      <w:proofErr w:type="spellEnd"/>
      <w:r w:rsidRPr="0044071E">
        <w:rPr>
          <w:rFonts w:eastAsia="Times New Roman"/>
          <w:color w:val="auto"/>
        </w:rPr>
        <w:t xml:space="preserve"> </w:t>
      </w:r>
      <w:proofErr w:type="spellStart"/>
      <w:r w:rsidRPr="0044071E">
        <w:rPr>
          <w:rFonts w:eastAsia="Times New Roman"/>
          <w:color w:val="auto"/>
        </w:rPr>
        <w:t>for</w:t>
      </w:r>
      <w:proofErr w:type="spellEnd"/>
      <w:r w:rsidRPr="0044071E">
        <w:rPr>
          <w:rFonts w:eastAsia="Times New Roman"/>
          <w:color w:val="auto"/>
        </w:rPr>
        <w:t xml:space="preserve"> </w:t>
      </w:r>
      <w:proofErr w:type="spellStart"/>
      <w:r w:rsidRPr="0044071E">
        <w:rPr>
          <w:rFonts w:eastAsia="Times New Roman"/>
          <w:color w:val="auto"/>
        </w:rPr>
        <w:t>demand</w:t>
      </w:r>
      <w:proofErr w:type="spellEnd"/>
      <w:r w:rsidRPr="0044071E">
        <w:rPr>
          <w:rFonts w:eastAsia="Times New Roman"/>
          <w:color w:val="auto"/>
        </w:rPr>
        <w:t xml:space="preserve"> </w:t>
      </w:r>
      <w:proofErr w:type="spellStart"/>
      <w:r w:rsidRPr="0044071E">
        <w:rPr>
          <w:rFonts w:eastAsia="Times New Roman"/>
          <w:color w:val="auto"/>
        </w:rPr>
        <w:t>guarantees</w:t>
      </w:r>
      <w:proofErr w:type="spellEnd"/>
      <w:r w:rsidRPr="0044071E">
        <w:rPr>
          <w:rFonts w:eastAsia="Times New Roman"/>
          <w:color w:val="auto"/>
        </w:rPr>
        <w:t xml:space="preserve">“ (Leidinio Nr.758). Į banko / draudimo bendrovės garantijos / laidavimo rašto tekstą turi būti įtraukta nuostata, kad šalių ginčai sprendžiami Lietuvos Respublikos teisės aktų nustatyta tvarka, Lietuvos Respublikos teismuose. Banko garantija / </w:t>
      </w:r>
      <w:r w:rsidRPr="0044071E">
        <w:rPr>
          <w:rFonts w:eastAsia="Times New Roman"/>
          <w:color w:val="auto"/>
        </w:rPr>
        <w:lastRenderedPageBreak/>
        <w:t xml:space="preserve">draudimo bendrovės laidavimo raštas turi būti pasirašytas juos išdavusio subjekto kvalifikuotu elektroniniu parašu, atitinkančiu Lietuvos Respublikos elektroninės atpažinties ir elektroninių operacijų patikimumo užtikrinimo paslaugų įstatyme (arba jį pakeisiančiame teisės akte) nustatytus reikalavimus. </w:t>
      </w:r>
      <w:r w:rsidR="00C52920" w:rsidRPr="0044071E">
        <w:t>Bankui / draudimo bendrovei, išduodantiems garantiją / laidavimo raštą, jų išdavimo dieną taikomas ne mažesnis kaip kredito agentūrų „</w:t>
      </w:r>
      <w:proofErr w:type="spellStart"/>
      <w:r w:rsidR="00C52920" w:rsidRPr="0044071E">
        <w:t>Fitch</w:t>
      </w:r>
      <w:proofErr w:type="spellEnd"/>
      <w:r w:rsidR="00C52920" w:rsidRPr="0044071E">
        <w:t xml:space="preserve"> </w:t>
      </w:r>
      <w:proofErr w:type="spellStart"/>
      <w:r w:rsidR="00C52920" w:rsidRPr="0044071E">
        <w:t>Ratings</w:t>
      </w:r>
      <w:proofErr w:type="spellEnd"/>
      <w:r w:rsidR="00C52920" w:rsidRPr="0044071E">
        <w:t>“ ar „</w:t>
      </w:r>
      <w:proofErr w:type="spellStart"/>
      <w:r w:rsidR="00C52920" w:rsidRPr="0044071E">
        <w:t>Standart</w:t>
      </w:r>
      <w:proofErr w:type="spellEnd"/>
      <w:r w:rsidR="00C52920" w:rsidRPr="0044071E">
        <w:t xml:space="preserve"> &amp; </w:t>
      </w:r>
      <w:proofErr w:type="spellStart"/>
      <w:r w:rsidR="00C52920" w:rsidRPr="0044071E">
        <w:t>Poor‘s</w:t>
      </w:r>
      <w:proofErr w:type="spellEnd"/>
      <w:r w:rsidR="00C52920" w:rsidRPr="0044071E">
        <w:t>“ suteiktas „BB+“ arba agentūros „</w:t>
      </w:r>
      <w:proofErr w:type="spellStart"/>
      <w:r w:rsidR="00C52920" w:rsidRPr="0044071E">
        <w:t>Moody‘s</w:t>
      </w:r>
      <w:proofErr w:type="spellEnd"/>
      <w:r w:rsidR="00C52920" w:rsidRPr="0044071E">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507AD522" w14:textId="77777777" w:rsidR="00A17C25" w:rsidRPr="0044071E" w:rsidRDefault="00A17C25" w:rsidP="00A17C25">
      <w:pPr>
        <w:pStyle w:val="Default"/>
        <w:ind w:firstLine="567"/>
        <w:jc w:val="both"/>
        <w:rPr>
          <w:rFonts w:eastAsia="Times New Roman"/>
          <w:color w:val="auto"/>
        </w:rPr>
      </w:pPr>
      <w:r w:rsidRPr="0044071E">
        <w:rPr>
          <w:rFonts w:eastAsia="Times New Roman"/>
          <w:color w:val="auto"/>
        </w:rPr>
        <w:t>Sutarties įvykdymo užtikrinimas yra grąžinamas praėjus 10 (dešimt) kalendorinių dienų po galutinio Paslaugų etapo perdavimo – priėmimo akto pasirašymo dienos.</w:t>
      </w:r>
    </w:p>
    <w:p w14:paraId="1273CE3B" w14:textId="1E6A115D" w:rsidR="00C13B52" w:rsidRPr="0044071E" w:rsidRDefault="001445BE">
      <w:pPr>
        <w:pStyle w:val="Default"/>
        <w:ind w:firstLine="567"/>
        <w:jc w:val="both"/>
        <w:rPr>
          <w:rFonts w:eastAsia="Times New Roman"/>
          <w:color w:val="auto"/>
        </w:rPr>
      </w:pPr>
      <w:r w:rsidRPr="0044071E">
        <w:rPr>
          <w:rFonts w:eastAsia="Times New Roman"/>
          <w:color w:val="auto"/>
        </w:rPr>
        <w:t xml:space="preserve">11.2. </w:t>
      </w:r>
      <w:r w:rsidR="00B30D85" w:rsidRPr="0044071E">
        <w:rPr>
          <w:rFonts w:eastAsia="Times New Roman"/>
          <w:color w:val="auto"/>
        </w:rPr>
        <w:t>Sutartis galioja iki visiško</w:t>
      </w:r>
      <w:r w:rsidR="002401BB" w:rsidRPr="0044071E">
        <w:rPr>
          <w:rFonts w:eastAsia="Times New Roman"/>
          <w:color w:val="auto"/>
        </w:rPr>
        <w:t xml:space="preserve"> </w:t>
      </w:r>
      <w:r w:rsidR="006261FC" w:rsidRPr="0044071E">
        <w:rPr>
          <w:rFonts w:eastAsia="Times New Roman"/>
          <w:color w:val="auto"/>
        </w:rPr>
        <w:t>Šal</w:t>
      </w:r>
      <w:r w:rsidR="002401BB" w:rsidRPr="0044071E">
        <w:rPr>
          <w:rFonts w:eastAsia="Times New Roman"/>
          <w:color w:val="auto"/>
        </w:rPr>
        <w:t xml:space="preserve">ių įsipareigojimų pagal </w:t>
      </w:r>
      <w:r w:rsidR="0025759B" w:rsidRPr="0044071E">
        <w:rPr>
          <w:rFonts w:eastAsia="Times New Roman"/>
          <w:color w:val="auto"/>
        </w:rPr>
        <w:t>Sutar</w:t>
      </w:r>
      <w:r w:rsidR="00B30D85" w:rsidRPr="0044071E">
        <w:rPr>
          <w:rFonts w:eastAsia="Times New Roman"/>
          <w:color w:val="auto"/>
        </w:rPr>
        <w:t>tį įvykdymo</w:t>
      </w:r>
      <w:r w:rsidR="000C488C" w:rsidRPr="0044071E">
        <w:rPr>
          <w:rFonts w:eastAsia="Times New Roman"/>
          <w:color w:val="auto"/>
        </w:rPr>
        <w:t xml:space="preserve"> </w:t>
      </w:r>
      <w:r w:rsidR="00B30D85" w:rsidRPr="0044071E">
        <w:rPr>
          <w:rFonts w:eastAsia="Times New Roman"/>
          <w:color w:val="auto"/>
        </w:rPr>
        <w:t xml:space="preserve">arba iki </w:t>
      </w:r>
      <w:r w:rsidR="0025759B" w:rsidRPr="0044071E">
        <w:rPr>
          <w:rFonts w:eastAsia="Times New Roman"/>
          <w:color w:val="auto"/>
        </w:rPr>
        <w:t>Sutar</w:t>
      </w:r>
      <w:r w:rsidR="00B30D85" w:rsidRPr="0044071E">
        <w:rPr>
          <w:rFonts w:eastAsia="Times New Roman"/>
          <w:color w:val="auto"/>
        </w:rPr>
        <w:t>ties nutraukimo</w:t>
      </w:r>
      <w:r w:rsidR="009372B2" w:rsidRPr="0044071E">
        <w:rPr>
          <w:rFonts w:eastAsia="Times New Roman"/>
          <w:color w:val="auto"/>
        </w:rPr>
        <w:t xml:space="preserve">, bet ne ilgiau kaip </w:t>
      </w:r>
      <w:r w:rsidR="00DB55A0" w:rsidRPr="0044071E">
        <w:rPr>
          <w:rFonts w:eastAsia="Times New Roman"/>
          <w:color w:val="auto"/>
        </w:rPr>
        <w:t>27</w:t>
      </w:r>
      <w:r w:rsidR="006B4943" w:rsidRPr="0044071E">
        <w:rPr>
          <w:rFonts w:eastAsia="Times New Roman"/>
          <w:color w:val="auto"/>
        </w:rPr>
        <w:t xml:space="preserve"> </w:t>
      </w:r>
      <w:r w:rsidR="00913A4D" w:rsidRPr="0044071E">
        <w:rPr>
          <w:rFonts w:eastAsia="Times New Roman"/>
          <w:color w:val="auto"/>
        </w:rPr>
        <w:t>(</w:t>
      </w:r>
      <w:r w:rsidR="003A14BD" w:rsidRPr="0044071E">
        <w:rPr>
          <w:rFonts w:eastAsia="Times New Roman"/>
          <w:color w:val="auto"/>
        </w:rPr>
        <w:t>dvidešimt septynis</w:t>
      </w:r>
      <w:r w:rsidR="00913A4D" w:rsidRPr="0044071E">
        <w:rPr>
          <w:rFonts w:eastAsia="Times New Roman"/>
          <w:color w:val="auto"/>
        </w:rPr>
        <w:t xml:space="preserve">) </w:t>
      </w:r>
      <w:r w:rsidR="006B4943" w:rsidRPr="0044071E">
        <w:rPr>
          <w:rFonts w:eastAsia="Times New Roman"/>
          <w:color w:val="auto"/>
        </w:rPr>
        <w:t>mėnesi</w:t>
      </w:r>
      <w:r w:rsidR="003A14BD" w:rsidRPr="0044071E">
        <w:rPr>
          <w:rFonts w:eastAsia="Times New Roman"/>
          <w:color w:val="auto"/>
        </w:rPr>
        <w:t>us</w:t>
      </w:r>
      <w:r w:rsidR="00FF0E71" w:rsidRPr="0044071E">
        <w:rPr>
          <w:rFonts w:eastAsia="Times New Roman"/>
          <w:color w:val="auto"/>
        </w:rPr>
        <w:t>.</w:t>
      </w:r>
    </w:p>
    <w:p w14:paraId="7FBB6BEC" w14:textId="0D347622" w:rsidR="00B30D85"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B30D85" w:rsidRPr="0044071E">
        <w:rPr>
          <w:rFonts w:eastAsia="Times New Roman"/>
          <w:color w:val="auto"/>
        </w:rPr>
        <w:t>.</w:t>
      </w:r>
      <w:r w:rsidR="001445BE" w:rsidRPr="0044071E">
        <w:rPr>
          <w:rFonts w:eastAsia="Times New Roman"/>
          <w:color w:val="auto"/>
        </w:rPr>
        <w:t>3</w:t>
      </w:r>
      <w:r w:rsidR="00B30D85" w:rsidRPr="0044071E">
        <w:rPr>
          <w:rFonts w:eastAsia="Times New Roman"/>
          <w:color w:val="auto"/>
        </w:rPr>
        <w:t xml:space="preserve">. </w:t>
      </w:r>
      <w:r w:rsidR="00B32A9C" w:rsidRPr="0044071E">
        <w:rPr>
          <w:rFonts w:eastAsia="Times New Roman"/>
          <w:color w:val="auto"/>
        </w:rPr>
        <w:t>Į</w:t>
      </w:r>
      <w:r w:rsidR="007F066F" w:rsidRPr="0044071E">
        <w:rPr>
          <w:rFonts w:eastAsia="Times New Roman"/>
          <w:color w:val="auto"/>
        </w:rPr>
        <w:t>gyvendinan</w:t>
      </w:r>
      <w:r w:rsidR="00B32A9C" w:rsidRPr="0044071E">
        <w:rPr>
          <w:rFonts w:eastAsia="Times New Roman"/>
          <w:color w:val="auto"/>
        </w:rPr>
        <w:t>čioji</w:t>
      </w:r>
      <w:r w:rsidR="007F066F" w:rsidRPr="0044071E">
        <w:rPr>
          <w:rFonts w:eastAsia="Times New Roman"/>
          <w:color w:val="auto"/>
        </w:rPr>
        <w:t xml:space="preserve"> institucija</w:t>
      </w:r>
      <w:r w:rsidR="00B30D85" w:rsidRPr="0044071E">
        <w:rPr>
          <w:rFonts w:eastAsia="Times New Roman"/>
          <w:color w:val="auto"/>
        </w:rPr>
        <w:t xml:space="preserve">, vadovaudamasi Lietuvos Respublikos civilinio kodekso 6.721 straipsniu, turi teisę vienašališkai nutraukti </w:t>
      </w:r>
      <w:r w:rsidR="0025759B" w:rsidRPr="0044071E">
        <w:rPr>
          <w:rFonts w:eastAsia="Times New Roman"/>
          <w:color w:val="auto"/>
        </w:rPr>
        <w:t>Sutar</w:t>
      </w:r>
      <w:r w:rsidR="00B30D85" w:rsidRPr="0044071E">
        <w:rPr>
          <w:rFonts w:eastAsia="Times New Roman"/>
          <w:color w:val="auto"/>
        </w:rPr>
        <w:t xml:space="preserve">tį, raštu įspėdama kitas </w:t>
      </w:r>
      <w:r w:rsidR="006261FC" w:rsidRPr="0044071E">
        <w:rPr>
          <w:rFonts w:eastAsia="Times New Roman"/>
          <w:color w:val="auto"/>
        </w:rPr>
        <w:t>Šal</w:t>
      </w:r>
      <w:r w:rsidR="00B30D85" w:rsidRPr="0044071E">
        <w:rPr>
          <w:rFonts w:eastAsia="Times New Roman"/>
          <w:color w:val="auto"/>
        </w:rPr>
        <w:t xml:space="preserve">is </w:t>
      </w:r>
      <w:r w:rsidR="00F5420F" w:rsidRPr="0044071E">
        <w:rPr>
          <w:rFonts w:eastAsia="Times New Roman"/>
          <w:color w:val="auto"/>
        </w:rPr>
        <w:t xml:space="preserve">ne vėliau kaip </w:t>
      </w:r>
      <w:r w:rsidR="00C13B52" w:rsidRPr="0044071E">
        <w:rPr>
          <w:rFonts w:eastAsia="Times New Roman"/>
          <w:color w:val="auto"/>
        </w:rPr>
        <w:t>prieš 3</w:t>
      </w:r>
      <w:r w:rsidR="00B30D85" w:rsidRPr="0044071E">
        <w:rPr>
          <w:rFonts w:eastAsia="Times New Roman"/>
          <w:color w:val="auto"/>
        </w:rPr>
        <w:t>0 (</w:t>
      </w:r>
      <w:r w:rsidR="00C13B52" w:rsidRPr="0044071E">
        <w:rPr>
          <w:rFonts w:eastAsia="Times New Roman"/>
          <w:color w:val="auto"/>
        </w:rPr>
        <w:t>tris</w:t>
      </w:r>
      <w:r w:rsidR="00B30D85" w:rsidRPr="0044071E">
        <w:rPr>
          <w:rFonts w:eastAsia="Times New Roman"/>
          <w:color w:val="auto"/>
        </w:rPr>
        <w:t xml:space="preserve">dešimt) kalendorinių dienų. </w:t>
      </w:r>
      <w:r w:rsidR="000C7C1C" w:rsidRPr="0044071E">
        <w:rPr>
          <w:rFonts w:eastAsia="Times New Roman"/>
          <w:color w:val="auto"/>
        </w:rPr>
        <w:t>T</w:t>
      </w:r>
      <w:r w:rsidR="00A33174" w:rsidRPr="0044071E">
        <w:rPr>
          <w:rFonts w:eastAsia="Times New Roman"/>
          <w:color w:val="auto"/>
        </w:rPr>
        <w:t>o</w:t>
      </w:r>
      <w:r w:rsidR="000C7C1C" w:rsidRPr="0044071E">
        <w:rPr>
          <w:rFonts w:eastAsia="Times New Roman"/>
          <w:color w:val="auto"/>
        </w:rPr>
        <w:t>kiu</w:t>
      </w:r>
      <w:r w:rsidR="00A33174" w:rsidRPr="0044071E">
        <w:rPr>
          <w:rFonts w:eastAsia="Times New Roman"/>
          <w:color w:val="auto"/>
        </w:rPr>
        <w:t xml:space="preserve"> atveju</w:t>
      </w:r>
      <w:r w:rsidR="00476BCF" w:rsidRPr="0044071E">
        <w:rPr>
          <w:rFonts w:eastAsia="Times New Roman"/>
          <w:color w:val="auto"/>
        </w:rPr>
        <w:t xml:space="preserve">, išskyrus, kai </w:t>
      </w:r>
      <w:r w:rsidR="0025759B" w:rsidRPr="0044071E">
        <w:rPr>
          <w:rFonts w:eastAsia="Times New Roman"/>
          <w:color w:val="auto"/>
        </w:rPr>
        <w:t>Sutar</w:t>
      </w:r>
      <w:r w:rsidR="00476BCF" w:rsidRPr="0044071E">
        <w:rPr>
          <w:rFonts w:eastAsia="Times New Roman"/>
          <w:color w:val="auto"/>
        </w:rPr>
        <w:t xml:space="preserve">tis nutraukiama dėl </w:t>
      </w:r>
      <w:r w:rsidR="0025759B" w:rsidRPr="0044071E">
        <w:rPr>
          <w:rFonts w:eastAsia="Times New Roman"/>
          <w:color w:val="auto"/>
        </w:rPr>
        <w:t>Paslaugų teikė</w:t>
      </w:r>
      <w:r w:rsidR="00476BCF" w:rsidRPr="0044071E">
        <w:rPr>
          <w:rFonts w:eastAsia="Times New Roman"/>
          <w:color w:val="auto"/>
        </w:rPr>
        <w:t>jo kaltės,</w:t>
      </w:r>
      <w:r w:rsidR="00A33174" w:rsidRPr="0044071E">
        <w:rPr>
          <w:rFonts w:eastAsia="Times New Roman"/>
          <w:color w:val="auto"/>
        </w:rPr>
        <w:t xml:space="preserve"> </w:t>
      </w:r>
      <w:r w:rsidR="0025759B" w:rsidRPr="0044071E">
        <w:rPr>
          <w:rFonts w:eastAsia="Times New Roman"/>
          <w:color w:val="auto"/>
        </w:rPr>
        <w:t>Paslaugų pirk</w:t>
      </w:r>
      <w:r w:rsidR="000C6A6D" w:rsidRPr="0044071E">
        <w:rPr>
          <w:rFonts w:eastAsia="Times New Roman"/>
          <w:color w:val="auto"/>
        </w:rPr>
        <w:t>ėjas</w:t>
      </w:r>
      <w:r w:rsidR="00EA60F6" w:rsidRPr="0044071E">
        <w:rPr>
          <w:rFonts w:eastAsia="Times New Roman"/>
          <w:color w:val="auto"/>
        </w:rPr>
        <w:t xml:space="preserve"> </w:t>
      </w:r>
      <w:r w:rsidR="00A33174" w:rsidRPr="0044071E">
        <w:rPr>
          <w:rFonts w:eastAsia="Times New Roman"/>
          <w:color w:val="auto"/>
        </w:rPr>
        <w:t xml:space="preserve">privalo sumokėti </w:t>
      </w:r>
      <w:r w:rsidR="0025759B" w:rsidRPr="0044071E">
        <w:rPr>
          <w:rFonts w:eastAsia="Times New Roman"/>
          <w:color w:val="auto"/>
        </w:rPr>
        <w:t>Paslaugų teikė</w:t>
      </w:r>
      <w:r w:rsidR="00A33174" w:rsidRPr="0044071E">
        <w:rPr>
          <w:rFonts w:eastAsia="Times New Roman"/>
          <w:color w:val="auto"/>
        </w:rPr>
        <w:t>jui</w:t>
      </w:r>
      <w:r w:rsidR="00817DC3" w:rsidRPr="0044071E">
        <w:rPr>
          <w:rFonts w:eastAsia="Times New Roman"/>
          <w:color w:val="auto"/>
        </w:rPr>
        <w:t xml:space="preserve"> </w:t>
      </w:r>
      <w:r w:rsidR="0025759B" w:rsidRPr="0044071E">
        <w:rPr>
          <w:rFonts w:eastAsia="Times New Roman"/>
          <w:color w:val="auto"/>
        </w:rPr>
        <w:t>Paslaug</w:t>
      </w:r>
      <w:r w:rsidR="002008F7" w:rsidRPr="0044071E">
        <w:rPr>
          <w:rFonts w:eastAsia="Times New Roman"/>
          <w:color w:val="auto"/>
        </w:rPr>
        <w:t>ų</w:t>
      </w:r>
      <w:r w:rsidR="00817DC3" w:rsidRPr="0044071E">
        <w:rPr>
          <w:rFonts w:eastAsia="Times New Roman"/>
          <w:color w:val="auto"/>
        </w:rPr>
        <w:t xml:space="preserve"> </w:t>
      </w:r>
      <w:r w:rsidR="00A33174" w:rsidRPr="0044071E">
        <w:rPr>
          <w:rFonts w:eastAsia="Times New Roman"/>
          <w:color w:val="auto"/>
        </w:rPr>
        <w:t xml:space="preserve">kainos dalį, proporcingą </w:t>
      </w:r>
      <w:r w:rsidR="00E65825" w:rsidRPr="0044071E">
        <w:rPr>
          <w:rFonts w:eastAsia="Times New Roman"/>
          <w:color w:val="auto"/>
        </w:rPr>
        <w:t xml:space="preserve">suteiktoms </w:t>
      </w:r>
      <w:r w:rsidR="0025759B" w:rsidRPr="0044071E">
        <w:rPr>
          <w:rFonts w:eastAsia="Times New Roman"/>
          <w:color w:val="auto"/>
        </w:rPr>
        <w:t>Paslaug</w:t>
      </w:r>
      <w:r w:rsidR="00E65825" w:rsidRPr="0044071E">
        <w:rPr>
          <w:rFonts w:eastAsia="Times New Roman"/>
          <w:color w:val="auto"/>
        </w:rPr>
        <w:t>oms</w:t>
      </w:r>
      <w:r w:rsidR="00A33174" w:rsidRPr="0044071E">
        <w:rPr>
          <w:rFonts w:eastAsia="Times New Roman"/>
          <w:color w:val="auto"/>
        </w:rPr>
        <w:t xml:space="preserve">, ir atlyginti kitas protingas išlaidas, kurias </w:t>
      </w:r>
      <w:r w:rsidR="0025759B" w:rsidRPr="0044071E">
        <w:rPr>
          <w:rFonts w:eastAsia="Times New Roman"/>
          <w:color w:val="auto"/>
        </w:rPr>
        <w:t>Paslaugų teikė</w:t>
      </w:r>
      <w:r w:rsidR="00A33174" w:rsidRPr="0044071E">
        <w:rPr>
          <w:rFonts w:eastAsia="Times New Roman"/>
          <w:color w:val="auto"/>
        </w:rPr>
        <w:t xml:space="preserve">jas, norėdamas įvykdyti </w:t>
      </w:r>
      <w:r w:rsidR="0025759B" w:rsidRPr="0044071E">
        <w:rPr>
          <w:rFonts w:eastAsia="Times New Roman"/>
          <w:color w:val="auto"/>
        </w:rPr>
        <w:t>Sutar</w:t>
      </w:r>
      <w:r w:rsidR="00A33174" w:rsidRPr="0044071E">
        <w:rPr>
          <w:rFonts w:eastAsia="Times New Roman"/>
          <w:color w:val="auto"/>
        </w:rPr>
        <w:t xml:space="preserve">tį, padarė iki pranešimo apie </w:t>
      </w:r>
      <w:r w:rsidR="0025759B" w:rsidRPr="0044071E">
        <w:rPr>
          <w:rFonts w:eastAsia="Times New Roman"/>
          <w:color w:val="auto"/>
        </w:rPr>
        <w:t>Sutar</w:t>
      </w:r>
      <w:r w:rsidR="00A33174" w:rsidRPr="0044071E">
        <w:rPr>
          <w:rFonts w:eastAsia="Times New Roman"/>
          <w:color w:val="auto"/>
        </w:rPr>
        <w:t xml:space="preserve">ties nutraukimą gavimo iš </w:t>
      </w:r>
      <w:r w:rsidR="00C6448A" w:rsidRPr="0044071E">
        <w:rPr>
          <w:rFonts w:eastAsia="Times New Roman"/>
          <w:color w:val="auto"/>
        </w:rPr>
        <w:t>Įgyvendinanč</w:t>
      </w:r>
      <w:r w:rsidR="007F066F" w:rsidRPr="0044071E">
        <w:rPr>
          <w:rFonts w:eastAsia="Times New Roman"/>
          <w:color w:val="auto"/>
        </w:rPr>
        <w:t>ios</w:t>
      </w:r>
      <w:r w:rsidR="00E65825" w:rsidRPr="0044071E">
        <w:rPr>
          <w:rFonts w:eastAsia="Times New Roman"/>
          <w:color w:val="auto"/>
        </w:rPr>
        <w:t>ios</w:t>
      </w:r>
      <w:r w:rsidR="007F066F" w:rsidRPr="0044071E">
        <w:rPr>
          <w:rFonts w:eastAsia="Times New Roman"/>
          <w:color w:val="auto"/>
        </w:rPr>
        <w:t xml:space="preserve"> institucijos </w:t>
      </w:r>
      <w:r w:rsidR="00A33174" w:rsidRPr="0044071E">
        <w:rPr>
          <w:rFonts w:eastAsia="Times New Roman"/>
          <w:color w:val="auto"/>
        </w:rPr>
        <w:t>momento.</w:t>
      </w:r>
      <w:r w:rsidR="002B119D" w:rsidRPr="0044071E">
        <w:rPr>
          <w:rFonts w:eastAsia="Times New Roman"/>
          <w:color w:val="auto"/>
        </w:rPr>
        <w:t xml:space="preserve"> </w:t>
      </w:r>
    </w:p>
    <w:p w14:paraId="5428294E" w14:textId="3B38D77A" w:rsidR="00B407D4" w:rsidRPr="0044071E" w:rsidRDefault="00B407D4">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Pr="0044071E">
        <w:rPr>
          <w:rFonts w:eastAsia="Times New Roman"/>
          <w:color w:val="auto"/>
        </w:rPr>
        <w:t>.</w:t>
      </w:r>
      <w:r w:rsidR="001445BE" w:rsidRPr="0044071E">
        <w:rPr>
          <w:rFonts w:eastAsia="Times New Roman"/>
          <w:color w:val="auto"/>
        </w:rPr>
        <w:t>3</w:t>
      </w:r>
      <w:r w:rsidRPr="0044071E">
        <w:rPr>
          <w:rFonts w:eastAsia="Times New Roman"/>
          <w:color w:val="auto"/>
        </w:rPr>
        <w:t xml:space="preserve">.1 </w:t>
      </w:r>
      <w:r w:rsidR="00E65825" w:rsidRPr="0044071E">
        <w:rPr>
          <w:rFonts w:eastAsia="Times New Roman"/>
          <w:color w:val="auto"/>
        </w:rPr>
        <w:t>Į</w:t>
      </w:r>
      <w:r w:rsidR="007F066F" w:rsidRPr="0044071E">
        <w:rPr>
          <w:rFonts w:eastAsia="Times New Roman"/>
          <w:color w:val="auto"/>
        </w:rPr>
        <w:t>gyvendinan</w:t>
      </w:r>
      <w:r w:rsidR="00E65825" w:rsidRPr="0044071E">
        <w:rPr>
          <w:rFonts w:eastAsia="Times New Roman"/>
          <w:color w:val="auto"/>
        </w:rPr>
        <w:t>čioji</w:t>
      </w:r>
      <w:r w:rsidR="007F066F" w:rsidRPr="0044071E">
        <w:rPr>
          <w:rFonts w:eastAsia="Times New Roman"/>
          <w:color w:val="auto"/>
        </w:rPr>
        <w:t xml:space="preserve"> institucija </w:t>
      </w:r>
      <w:r w:rsidRPr="0044071E">
        <w:rPr>
          <w:rFonts w:eastAsia="Times New Roman"/>
          <w:color w:val="auto"/>
        </w:rPr>
        <w:t xml:space="preserve">turi teisę vienašališkai </w:t>
      </w:r>
      <w:r w:rsidR="189D5B8D" w:rsidRPr="0044071E">
        <w:rPr>
          <w:rFonts w:eastAsia="Times New Roman"/>
          <w:color w:val="auto"/>
        </w:rPr>
        <w:t xml:space="preserve">dėl Paslaugų tiekėjo kaltės </w:t>
      </w:r>
      <w:r w:rsidR="0025759B" w:rsidRPr="0044071E">
        <w:rPr>
          <w:rFonts w:eastAsia="Times New Roman"/>
          <w:color w:val="auto"/>
        </w:rPr>
        <w:t xml:space="preserve">nutraukti </w:t>
      </w:r>
      <w:r w:rsidRPr="0044071E">
        <w:rPr>
          <w:rFonts w:eastAsia="Times New Roman"/>
          <w:color w:val="auto"/>
        </w:rPr>
        <w:t>Sutar</w:t>
      </w:r>
      <w:r w:rsidR="00E65825" w:rsidRPr="0044071E">
        <w:rPr>
          <w:rFonts w:eastAsia="Times New Roman"/>
          <w:color w:val="auto"/>
        </w:rPr>
        <w:t xml:space="preserve">tį apie tai </w:t>
      </w:r>
      <w:r w:rsidR="0025759B" w:rsidRPr="0044071E">
        <w:rPr>
          <w:rFonts w:eastAsia="Times New Roman"/>
          <w:color w:val="auto"/>
        </w:rPr>
        <w:t xml:space="preserve">įspėjusi </w:t>
      </w:r>
      <w:r w:rsidRPr="0044071E">
        <w:rPr>
          <w:rFonts w:eastAsia="Times New Roman"/>
          <w:color w:val="auto"/>
        </w:rPr>
        <w:t>Paslaugų teikė</w:t>
      </w:r>
      <w:r w:rsidR="00B72885" w:rsidRPr="0044071E">
        <w:rPr>
          <w:rFonts w:eastAsia="Times New Roman"/>
          <w:color w:val="auto"/>
        </w:rPr>
        <w:t xml:space="preserve">ją </w:t>
      </w:r>
      <w:r w:rsidR="0025759B" w:rsidRPr="0044071E">
        <w:rPr>
          <w:rFonts w:eastAsia="Times New Roman"/>
          <w:color w:val="auto"/>
        </w:rPr>
        <w:t xml:space="preserve">ir </w:t>
      </w:r>
      <w:r w:rsidR="00B72885" w:rsidRPr="0044071E">
        <w:rPr>
          <w:rFonts w:eastAsia="Times New Roman"/>
          <w:color w:val="auto"/>
        </w:rPr>
        <w:t>Paslaugų pirk</w:t>
      </w:r>
      <w:r w:rsidRPr="0044071E">
        <w:rPr>
          <w:rFonts w:eastAsia="Times New Roman"/>
          <w:color w:val="auto"/>
        </w:rPr>
        <w:t xml:space="preserve">ėją </w:t>
      </w:r>
      <w:r w:rsidR="006C1F03" w:rsidRPr="0044071E">
        <w:rPr>
          <w:rFonts w:eastAsia="Times New Roman"/>
          <w:color w:val="auto"/>
        </w:rPr>
        <w:t xml:space="preserve">raštu </w:t>
      </w:r>
      <w:r w:rsidRPr="0044071E">
        <w:rPr>
          <w:rFonts w:eastAsia="Times New Roman"/>
          <w:color w:val="auto"/>
        </w:rPr>
        <w:t>ne vėliau kaip prieš 30</w:t>
      </w:r>
      <w:r w:rsidR="189D5B8D" w:rsidRPr="0044071E">
        <w:rPr>
          <w:rFonts w:eastAsia="Times New Roman"/>
          <w:color w:val="auto"/>
        </w:rPr>
        <w:t xml:space="preserve"> (trisdešimties) kalendorinių dienų terminą šiais atvejais:</w:t>
      </w:r>
    </w:p>
    <w:p w14:paraId="23C576D2" w14:textId="7345E583" w:rsidR="00B407D4" w:rsidRPr="0044071E" w:rsidRDefault="00B407D4">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Pr="0044071E">
        <w:rPr>
          <w:rFonts w:eastAsia="Times New Roman"/>
          <w:color w:val="auto"/>
        </w:rPr>
        <w:t>.</w:t>
      </w:r>
      <w:r w:rsidR="001445BE" w:rsidRPr="0044071E">
        <w:rPr>
          <w:rFonts w:eastAsia="Times New Roman"/>
          <w:color w:val="auto"/>
        </w:rPr>
        <w:t>3</w:t>
      </w:r>
      <w:r w:rsidRPr="0044071E">
        <w:rPr>
          <w:rFonts w:eastAsia="Times New Roman"/>
          <w:color w:val="auto"/>
        </w:rPr>
        <w:t xml:space="preserve">.1.1. </w:t>
      </w:r>
      <w:r w:rsidR="0025759B" w:rsidRPr="0044071E">
        <w:rPr>
          <w:rFonts w:eastAsia="Times New Roman"/>
          <w:color w:val="auto"/>
        </w:rPr>
        <w:t>Paslaugų teikė</w:t>
      </w:r>
      <w:r w:rsidRPr="0044071E">
        <w:rPr>
          <w:rFonts w:eastAsia="Times New Roman"/>
          <w:color w:val="auto"/>
        </w:rPr>
        <w:t xml:space="preserve">jas tampa nemokus arba jo atžvilgiu pradedama bankroto, likvidavimo, restruktūrizavimo, reorganizavimo procedūra arba jis sudaro susitarimus su savo kreditoriais, yra sustabdęs savo veiklą ar jam dėl šių dalykų yra pradėtos atitinkamos procedūros, arba yra bet kokioje panašioje situacijoje, kylančioje dėl panašios procedūros, numatytos Lietuvos Respublikos ar </w:t>
      </w:r>
      <w:r w:rsidR="0025759B" w:rsidRPr="0044071E">
        <w:rPr>
          <w:rFonts w:eastAsia="Times New Roman"/>
          <w:color w:val="auto"/>
        </w:rPr>
        <w:t>Paslaugų teikė</w:t>
      </w:r>
      <w:r w:rsidRPr="0044071E">
        <w:rPr>
          <w:rFonts w:eastAsia="Times New Roman"/>
          <w:color w:val="auto"/>
        </w:rPr>
        <w:t xml:space="preserve">jo registracijos šalies teisės aktuose; </w:t>
      </w:r>
    </w:p>
    <w:p w14:paraId="696C15D3" w14:textId="44760C26" w:rsidR="00B407D4" w:rsidRPr="0044071E" w:rsidRDefault="00B407D4">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Pr="0044071E">
        <w:rPr>
          <w:rFonts w:eastAsia="Times New Roman"/>
          <w:color w:val="auto"/>
        </w:rPr>
        <w:t>.</w:t>
      </w:r>
      <w:r w:rsidR="001445BE" w:rsidRPr="0044071E">
        <w:rPr>
          <w:rFonts w:eastAsia="Times New Roman"/>
          <w:color w:val="auto"/>
        </w:rPr>
        <w:t>3</w:t>
      </w:r>
      <w:r w:rsidRPr="0044071E">
        <w:rPr>
          <w:rFonts w:eastAsia="Times New Roman"/>
          <w:color w:val="auto"/>
        </w:rPr>
        <w:t xml:space="preserve">.1.2. </w:t>
      </w:r>
      <w:r w:rsidR="0025759B" w:rsidRPr="0044071E">
        <w:rPr>
          <w:rFonts w:eastAsia="Times New Roman"/>
          <w:color w:val="auto"/>
        </w:rPr>
        <w:t>Paslaugų teikė</w:t>
      </w:r>
      <w:r w:rsidRPr="0044071E">
        <w:rPr>
          <w:rFonts w:eastAsia="Times New Roman"/>
          <w:color w:val="auto"/>
        </w:rPr>
        <w:t xml:space="preserve">jas (ir/arba jo vadovas ir/arba jo vyriausiasis finansininkas) teismo sprendimu yra pripažintas kaltu dėl pažeidimo, susijusio su </w:t>
      </w:r>
      <w:r w:rsidR="0025759B" w:rsidRPr="0044071E">
        <w:rPr>
          <w:rFonts w:eastAsia="Times New Roman"/>
          <w:color w:val="auto"/>
        </w:rPr>
        <w:t>Paslaugų teikė</w:t>
      </w:r>
      <w:r w:rsidRPr="0044071E">
        <w:rPr>
          <w:rFonts w:eastAsia="Times New Roman"/>
          <w:color w:val="auto"/>
        </w:rPr>
        <w:t>jo profesine veikla;</w:t>
      </w:r>
    </w:p>
    <w:p w14:paraId="728E410D" w14:textId="0D461429" w:rsidR="00B407D4" w:rsidRPr="0044071E" w:rsidRDefault="00B407D4">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Pr="0044071E">
        <w:rPr>
          <w:rFonts w:eastAsia="Times New Roman"/>
          <w:color w:val="auto"/>
        </w:rPr>
        <w:t>.</w:t>
      </w:r>
      <w:r w:rsidR="001445BE" w:rsidRPr="0044071E">
        <w:rPr>
          <w:rFonts w:eastAsia="Times New Roman"/>
          <w:color w:val="auto"/>
        </w:rPr>
        <w:t>3</w:t>
      </w:r>
      <w:r w:rsidRPr="0044071E">
        <w:rPr>
          <w:rFonts w:eastAsia="Times New Roman"/>
          <w:color w:val="auto"/>
        </w:rPr>
        <w:t xml:space="preserve">.1.3. </w:t>
      </w:r>
      <w:r w:rsidR="0025759B" w:rsidRPr="0044071E">
        <w:rPr>
          <w:rFonts w:eastAsia="Times New Roman"/>
          <w:color w:val="auto"/>
        </w:rPr>
        <w:t>Paslaugų teikė</w:t>
      </w:r>
      <w:r w:rsidRPr="0044071E">
        <w:rPr>
          <w:rFonts w:eastAsia="Times New Roman"/>
          <w:color w:val="auto"/>
        </w:rPr>
        <w:t>jo veiksmai (neveikimas) nesuderinami su jo profesinės veiklos etikos principais;</w:t>
      </w:r>
    </w:p>
    <w:p w14:paraId="56628429" w14:textId="51827D8C" w:rsidR="00B407D4" w:rsidRPr="0044071E" w:rsidRDefault="00B407D4">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Pr="0044071E">
        <w:rPr>
          <w:rFonts w:eastAsia="Times New Roman"/>
          <w:color w:val="auto"/>
        </w:rPr>
        <w:t>.</w:t>
      </w:r>
      <w:r w:rsidR="001445BE" w:rsidRPr="0044071E">
        <w:rPr>
          <w:rFonts w:eastAsia="Times New Roman"/>
          <w:color w:val="auto"/>
        </w:rPr>
        <w:t>3</w:t>
      </w:r>
      <w:r w:rsidRPr="0044071E">
        <w:rPr>
          <w:rFonts w:eastAsia="Times New Roman"/>
          <w:color w:val="auto"/>
        </w:rPr>
        <w:t xml:space="preserve">.1.4. </w:t>
      </w:r>
      <w:r w:rsidR="0025759B" w:rsidRPr="0044071E">
        <w:rPr>
          <w:rFonts w:eastAsia="Times New Roman"/>
          <w:color w:val="auto"/>
        </w:rPr>
        <w:t>Paslaugų teikė</w:t>
      </w:r>
      <w:r w:rsidRPr="0044071E">
        <w:rPr>
          <w:rFonts w:eastAsia="Times New Roman"/>
          <w:color w:val="auto"/>
        </w:rPr>
        <w:t xml:space="preserve">jas (fizinis arba juridinis asmuo) arba </w:t>
      </w:r>
      <w:r w:rsidR="0025759B" w:rsidRPr="0044071E">
        <w:rPr>
          <w:rFonts w:eastAsia="Times New Roman"/>
          <w:color w:val="auto"/>
        </w:rPr>
        <w:t>Paslaugų teikė</w:t>
      </w:r>
      <w:r w:rsidRPr="0044071E">
        <w:rPr>
          <w:rFonts w:eastAsia="Times New Roman"/>
          <w:color w:val="auto"/>
        </w:rPr>
        <w:t xml:space="preserve">jo (juridinio asmens) vadovas ar ūkinės bendrijos tikrasis narys (nariai), turintis (turintys) teisę juridinio asmens vardu sudaryti sandorį, ar buhalteris (buhalteriai) ar kitas (kiti) asmuo (asmenys), turintis (turintys) teisę surašyti ir pasirašyti </w:t>
      </w:r>
      <w:r w:rsidR="0025759B" w:rsidRPr="0044071E">
        <w:rPr>
          <w:rFonts w:eastAsia="Times New Roman"/>
          <w:color w:val="auto"/>
        </w:rPr>
        <w:t>Paslaugų teikė</w:t>
      </w:r>
      <w:r w:rsidR="00003B60" w:rsidRPr="0044071E">
        <w:rPr>
          <w:rFonts w:eastAsia="Times New Roman"/>
          <w:color w:val="auto"/>
        </w:rPr>
        <w:t xml:space="preserve">jo </w:t>
      </w:r>
      <w:r w:rsidRPr="0044071E">
        <w:rPr>
          <w:rFonts w:eastAsia="Times New Roman"/>
          <w:color w:val="auto"/>
        </w:rPr>
        <w:t xml:space="preserve">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w:t>
      </w:r>
      <w:r w:rsidR="00C67C70" w:rsidRPr="0044071E">
        <w:rPr>
          <w:rFonts w:eastAsia="Times New Roman"/>
          <w:color w:val="auto"/>
        </w:rPr>
        <w:t xml:space="preserve">teikėjų </w:t>
      </w:r>
      <w:r w:rsidRPr="0044071E">
        <w:rPr>
          <w:rFonts w:eastAsia="Times New Roman"/>
          <w:color w:val="auto"/>
        </w:rPr>
        <w:t xml:space="preserve">yra priimtas ir įsiteisėjęs apkaltinamasis teismo nuosprendis už 2014 m. vasario 26 d. Europos Parlamento ir Tarybos direktyvos 2014/24/EB dėl viešojo darbų, prekių ir </w:t>
      </w:r>
      <w:r w:rsidR="0025759B" w:rsidRPr="0044071E">
        <w:rPr>
          <w:rFonts w:eastAsia="Times New Roman"/>
          <w:color w:val="auto"/>
        </w:rPr>
        <w:t>paslaug</w:t>
      </w:r>
      <w:r w:rsidRPr="0044071E">
        <w:rPr>
          <w:rFonts w:eastAsia="Times New Roman"/>
          <w:color w:val="auto"/>
        </w:rPr>
        <w:t xml:space="preserve">ų pirkimo sutarčių sudarymo tvarkos derinimo 57 straipsnio 1 dalyje išvardytuose Europos Sąjungos teisės aktuose apibrėžtus nusikaltimus. Taip pat kai </w:t>
      </w:r>
      <w:r w:rsidR="0025759B" w:rsidRPr="0044071E">
        <w:rPr>
          <w:rFonts w:eastAsia="Times New Roman"/>
          <w:color w:val="auto"/>
        </w:rPr>
        <w:t>Paslaugų teikė</w:t>
      </w:r>
      <w:r w:rsidRPr="0044071E">
        <w:rPr>
          <w:rFonts w:eastAsia="Times New Roman"/>
          <w:color w:val="auto"/>
        </w:rPr>
        <w:t>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14:paraId="1C74FD3A" w14:textId="1364DC30" w:rsidR="00B407D4" w:rsidRPr="0044071E" w:rsidRDefault="00B407D4">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Pr="0044071E">
        <w:rPr>
          <w:rFonts w:eastAsia="Times New Roman"/>
          <w:color w:val="auto"/>
        </w:rPr>
        <w:t>.</w:t>
      </w:r>
      <w:r w:rsidR="001445BE" w:rsidRPr="0044071E">
        <w:rPr>
          <w:rFonts w:eastAsia="Times New Roman"/>
          <w:color w:val="auto"/>
        </w:rPr>
        <w:t>3</w:t>
      </w:r>
      <w:r w:rsidRPr="0044071E">
        <w:rPr>
          <w:rFonts w:eastAsia="Times New Roman"/>
          <w:color w:val="auto"/>
        </w:rPr>
        <w:t xml:space="preserve">.1.5. Pagal kitą iš ES biudžeto finansuojamą pirkimų procedūrą ar dotacijos skyrimo procedūrą buvo paskelbta, kad </w:t>
      </w:r>
      <w:r w:rsidR="0025759B" w:rsidRPr="0044071E">
        <w:rPr>
          <w:rFonts w:eastAsia="Times New Roman"/>
          <w:color w:val="auto"/>
        </w:rPr>
        <w:t>Paslaugų teikė</w:t>
      </w:r>
      <w:r w:rsidRPr="0044071E">
        <w:rPr>
          <w:rFonts w:eastAsia="Times New Roman"/>
          <w:color w:val="auto"/>
        </w:rPr>
        <w:t xml:space="preserve">jas pažeidė </w:t>
      </w:r>
      <w:r w:rsidR="0025759B" w:rsidRPr="0044071E">
        <w:rPr>
          <w:rFonts w:eastAsia="Times New Roman"/>
          <w:color w:val="auto"/>
        </w:rPr>
        <w:t>Sutar</w:t>
      </w:r>
      <w:r w:rsidRPr="0044071E">
        <w:rPr>
          <w:rFonts w:eastAsia="Times New Roman"/>
          <w:color w:val="auto"/>
        </w:rPr>
        <w:t>tį nesugebėdamas vykdyti savo sutartinių įsipareigojimų;</w:t>
      </w:r>
    </w:p>
    <w:p w14:paraId="4F2355DD" w14:textId="39FB3163" w:rsidR="00B407D4" w:rsidRPr="0044071E" w:rsidRDefault="00B407D4">
      <w:pPr>
        <w:pStyle w:val="Default"/>
        <w:ind w:firstLine="567"/>
        <w:jc w:val="both"/>
        <w:rPr>
          <w:rFonts w:eastAsia="Times New Roman"/>
          <w:color w:val="auto"/>
        </w:rPr>
      </w:pPr>
      <w:r w:rsidRPr="0044071E">
        <w:rPr>
          <w:rFonts w:eastAsia="Times New Roman"/>
          <w:color w:val="auto"/>
        </w:rPr>
        <w:lastRenderedPageBreak/>
        <w:t>1</w:t>
      </w:r>
      <w:r w:rsidR="009F19AD" w:rsidRPr="0044071E">
        <w:rPr>
          <w:rFonts w:eastAsia="Times New Roman"/>
          <w:color w:val="auto"/>
        </w:rPr>
        <w:t>1</w:t>
      </w:r>
      <w:r w:rsidRPr="0044071E">
        <w:rPr>
          <w:rFonts w:eastAsia="Times New Roman"/>
          <w:color w:val="auto"/>
        </w:rPr>
        <w:t>.</w:t>
      </w:r>
      <w:r w:rsidR="001445BE" w:rsidRPr="0044071E">
        <w:rPr>
          <w:rFonts w:eastAsia="Times New Roman"/>
          <w:color w:val="auto"/>
        </w:rPr>
        <w:t>3</w:t>
      </w:r>
      <w:r w:rsidRPr="0044071E">
        <w:rPr>
          <w:rFonts w:eastAsia="Times New Roman"/>
          <w:color w:val="auto"/>
        </w:rPr>
        <w:t xml:space="preserve">.1.6. Įvyksta bet kokie organizaciniai pakeitimai, reiškiantys </w:t>
      </w:r>
      <w:r w:rsidR="0025759B" w:rsidRPr="0044071E">
        <w:rPr>
          <w:rFonts w:eastAsia="Times New Roman"/>
          <w:color w:val="auto"/>
        </w:rPr>
        <w:t>Paslaugų teikė</w:t>
      </w:r>
      <w:r w:rsidRPr="0044071E">
        <w:rPr>
          <w:rFonts w:eastAsia="Times New Roman"/>
          <w:color w:val="auto"/>
        </w:rPr>
        <w:t xml:space="preserve">jo juridinio asmens, teisinės formos ar valdymo pasikeitimą, nebent toks pasikeitimas būtų </w:t>
      </w:r>
      <w:r w:rsidR="006261FC" w:rsidRPr="0044071E">
        <w:rPr>
          <w:rFonts w:eastAsia="Times New Roman"/>
          <w:color w:val="auto"/>
        </w:rPr>
        <w:t>Šal</w:t>
      </w:r>
      <w:r w:rsidRPr="0044071E">
        <w:rPr>
          <w:rFonts w:eastAsia="Times New Roman"/>
          <w:color w:val="auto"/>
        </w:rPr>
        <w:t>ių suderintas raštu;</w:t>
      </w:r>
    </w:p>
    <w:p w14:paraId="19A1D72E" w14:textId="181C4233" w:rsidR="004F0BE0" w:rsidRPr="0044071E" w:rsidRDefault="004F0BE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Pr="0044071E">
        <w:rPr>
          <w:rFonts w:eastAsia="Times New Roman"/>
          <w:color w:val="auto"/>
        </w:rPr>
        <w:t>.</w:t>
      </w:r>
      <w:r w:rsidR="001445BE" w:rsidRPr="0044071E">
        <w:rPr>
          <w:rFonts w:eastAsia="Times New Roman"/>
          <w:color w:val="auto"/>
        </w:rPr>
        <w:t>3</w:t>
      </w:r>
      <w:r w:rsidRPr="0044071E">
        <w:rPr>
          <w:rFonts w:eastAsia="Times New Roman"/>
          <w:color w:val="auto"/>
        </w:rPr>
        <w:t xml:space="preserve">.1.7. Kai </w:t>
      </w:r>
      <w:r w:rsidR="0025759B" w:rsidRPr="0044071E">
        <w:rPr>
          <w:rFonts w:eastAsia="Times New Roman"/>
          <w:color w:val="auto"/>
        </w:rPr>
        <w:t>Paslaugų teikė</w:t>
      </w:r>
      <w:r w:rsidRPr="0044071E">
        <w:rPr>
          <w:rFonts w:eastAsia="Times New Roman"/>
          <w:color w:val="auto"/>
        </w:rPr>
        <w:t xml:space="preserve">jas nevykdo kitų savo sutartinių įsipareigojimų ir tai yra esminis </w:t>
      </w:r>
      <w:r w:rsidR="0025759B" w:rsidRPr="0044071E">
        <w:rPr>
          <w:rFonts w:eastAsia="Times New Roman"/>
          <w:color w:val="auto"/>
        </w:rPr>
        <w:t>Sutar</w:t>
      </w:r>
      <w:r w:rsidRPr="0044071E">
        <w:rPr>
          <w:rFonts w:eastAsia="Times New Roman"/>
          <w:color w:val="auto"/>
        </w:rPr>
        <w:t>ties pažeidimas.</w:t>
      </w:r>
    </w:p>
    <w:p w14:paraId="70C8B5A8" w14:textId="038C9272" w:rsidR="0076132F"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76132F" w:rsidRPr="0044071E">
        <w:rPr>
          <w:rFonts w:eastAsia="Times New Roman"/>
          <w:color w:val="auto"/>
        </w:rPr>
        <w:t>.</w:t>
      </w:r>
      <w:r w:rsidR="001445BE" w:rsidRPr="0044071E">
        <w:rPr>
          <w:rFonts w:eastAsia="Times New Roman"/>
          <w:color w:val="auto"/>
        </w:rPr>
        <w:t>4</w:t>
      </w:r>
      <w:r w:rsidR="0076132F" w:rsidRPr="0044071E">
        <w:rPr>
          <w:rFonts w:eastAsia="Times New Roman"/>
          <w:color w:val="auto"/>
        </w:rPr>
        <w:t xml:space="preserve">. </w:t>
      </w:r>
      <w:r w:rsidR="0025759B" w:rsidRPr="0044071E">
        <w:rPr>
          <w:rFonts w:eastAsia="Times New Roman"/>
          <w:color w:val="auto"/>
        </w:rPr>
        <w:t>Paslaugų teikė</w:t>
      </w:r>
      <w:r w:rsidR="0076132F" w:rsidRPr="0044071E">
        <w:rPr>
          <w:rFonts w:eastAsia="Times New Roman"/>
          <w:color w:val="auto"/>
        </w:rPr>
        <w:t>jas turi teisę:</w:t>
      </w:r>
    </w:p>
    <w:p w14:paraId="5EEDE5D7" w14:textId="1303B4DA" w:rsidR="0076132F"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76132F" w:rsidRPr="0044071E">
        <w:rPr>
          <w:rFonts w:eastAsia="Times New Roman"/>
          <w:color w:val="auto"/>
        </w:rPr>
        <w:t>.</w:t>
      </w:r>
      <w:r w:rsidR="001445BE" w:rsidRPr="0044071E">
        <w:rPr>
          <w:rFonts w:eastAsia="Times New Roman"/>
          <w:color w:val="auto"/>
        </w:rPr>
        <w:t>4</w:t>
      </w:r>
      <w:r w:rsidR="0076132F" w:rsidRPr="0044071E">
        <w:rPr>
          <w:rFonts w:eastAsia="Times New Roman"/>
          <w:color w:val="auto"/>
        </w:rPr>
        <w:t xml:space="preserve">.1. vienašališkai nutraukti </w:t>
      </w:r>
      <w:r w:rsidR="0025759B" w:rsidRPr="0044071E">
        <w:rPr>
          <w:rFonts w:eastAsia="Times New Roman"/>
          <w:color w:val="auto"/>
        </w:rPr>
        <w:t>Sutar</w:t>
      </w:r>
      <w:r w:rsidR="0076132F" w:rsidRPr="0044071E">
        <w:rPr>
          <w:rFonts w:eastAsia="Times New Roman"/>
          <w:color w:val="auto"/>
        </w:rPr>
        <w:t xml:space="preserve">tį pranešęs </w:t>
      </w:r>
      <w:r w:rsidR="00C6448A" w:rsidRPr="0044071E">
        <w:rPr>
          <w:rFonts w:eastAsia="Times New Roman"/>
          <w:color w:val="auto"/>
        </w:rPr>
        <w:t>Įgyvendinanč</w:t>
      </w:r>
      <w:r w:rsidR="007F066F" w:rsidRPr="0044071E">
        <w:rPr>
          <w:rFonts w:eastAsia="Times New Roman"/>
          <w:color w:val="auto"/>
        </w:rPr>
        <w:t>ia</w:t>
      </w:r>
      <w:r w:rsidR="009D4652" w:rsidRPr="0044071E">
        <w:rPr>
          <w:rFonts w:eastAsia="Times New Roman"/>
          <w:color w:val="auto"/>
        </w:rPr>
        <w:t>jai</w:t>
      </w:r>
      <w:r w:rsidR="007F066F" w:rsidRPr="0044071E">
        <w:rPr>
          <w:rFonts w:eastAsia="Times New Roman"/>
          <w:color w:val="auto"/>
        </w:rPr>
        <w:t xml:space="preserve"> institucijai </w:t>
      </w:r>
      <w:r w:rsidR="0076132F" w:rsidRPr="0044071E">
        <w:rPr>
          <w:rFonts w:eastAsia="Times New Roman"/>
          <w:color w:val="auto"/>
        </w:rPr>
        <w:t xml:space="preserve">ir </w:t>
      </w:r>
      <w:r w:rsidR="0025759B" w:rsidRPr="0044071E">
        <w:rPr>
          <w:rFonts w:eastAsia="Times New Roman"/>
          <w:color w:val="auto"/>
        </w:rPr>
        <w:t>Paslaugų pirk</w:t>
      </w:r>
      <w:r w:rsidR="000C6A6D" w:rsidRPr="0044071E">
        <w:rPr>
          <w:rFonts w:eastAsia="Times New Roman"/>
          <w:color w:val="auto"/>
        </w:rPr>
        <w:t>ėjui</w:t>
      </w:r>
      <w:r w:rsidR="00EA60F6" w:rsidRPr="0044071E">
        <w:rPr>
          <w:rFonts w:eastAsia="Times New Roman"/>
          <w:color w:val="auto"/>
        </w:rPr>
        <w:t xml:space="preserve"> </w:t>
      </w:r>
      <w:r w:rsidR="0076132F" w:rsidRPr="0044071E">
        <w:rPr>
          <w:rFonts w:eastAsia="Times New Roman"/>
          <w:color w:val="auto"/>
        </w:rPr>
        <w:t xml:space="preserve">prieš 10 (dešimt) darbo dienų, jei </w:t>
      </w:r>
      <w:r w:rsidR="0025759B" w:rsidRPr="0044071E">
        <w:rPr>
          <w:rFonts w:eastAsia="Times New Roman"/>
          <w:color w:val="auto"/>
        </w:rPr>
        <w:t>Paslaugų pirk</w:t>
      </w:r>
      <w:r w:rsidR="000C6A6D" w:rsidRPr="0044071E">
        <w:rPr>
          <w:rFonts w:eastAsia="Times New Roman"/>
          <w:color w:val="auto"/>
        </w:rPr>
        <w:t>ėjas</w:t>
      </w:r>
      <w:r w:rsidR="00EA60F6" w:rsidRPr="0044071E">
        <w:rPr>
          <w:rFonts w:eastAsia="Times New Roman"/>
          <w:color w:val="auto"/>
        </w:rPr>
        <w:t xml:space="preserve"> </w:t>
      </w:r>
      <w:r w:rsidR="0076132F" w:rsidRPr="0044071E">
        <w:rPr>
          <w:rFonts w:eastAsia="Times New Roman"/>
          <w:color w:val="auto"/>
        </w:rPr>
        <w:t xml:space="preserve">neapmoka </w:t>
      </w:r>
      <w:r w:rsidR="0025759B" w:rsidRPr="0044071E">
        <w:rPr>
          <w:rFonts w:eastAsia="Times New Roman"/>
          <w:color w:val="auto"/>
        </w:rPr>
        <w:t>Paslaugų teikė</w:t>
      </w:r>
      <w:r w:rsidR="0076132F" w:rsidRPr="0044071E">
        <w:rPr>
          <w:rFonts w:eastAsia="Times New Roman"/>
          <w:color w:val="auto"/>
        </w:rPr>
        <w:t xml:space="preserve">jui </w:t>
      </w:r>
      <w:r w:rsidR="0025759B" w:rsidRPr="0044071E">
        <w:rPr>
          <w:rFonts w:eastAsia="Times New Roman"/>
          <w:color w:val="auto"/>
        </w:rPr>
        <w:t>Paslaugų pirk</w:t>
      </w:r>
      <w:r w:rsidR="000C6A6D" w:rsidRPr="0044071E">
        <w:rPr>
          <w:rFonts w:eastAsia="Times New Roman"/>
          <w:color w:val="auto"/>
        </w:rPr>
        <w:t>ėjo</w:t>
      </w:r>
      <w:r w:rsidR="00EA60F6" w:rsidRPr="0044071E">
        <w:rPr>
          <w:rFonts w:eastAsia="Times New Roman"/>
          <w:color w:val="auto"/>
        </w:rPr>
        <w:t xml:space="preserve"> </w:t>
      </w:r>
      <w:r w:rsidR="0076132F" w:rsidRPr="0044071E">
        <w:rPr>
          <w:rFonts w:eastAsia="Times New Roman"/>
          <w:color w:val="auto"/>
        </w:rPr>
        <w:t xml:space="preserve">patvirtintos sąskaitos </w:t>
      </w:r>
      <w:r w:rsidR="00395225" w:rsidRPr="0044071E">
        <w:rPr>
          <w:rFonts w:eastAsia="Times New Roman"/>
          <w:color w:val="auto"/>
        </w:rPr>
        <w:t xml:space="preserve">faktūros </w:t>
      </w:r>
      <w:r w:rsidR="0076132F" w:rsidRPr="0044071E">
        <w:rPr>
          <w:rFonts w:eastAsia="Times New Roman"/>
          <w:color w:val="auto"/>
        </w:rPr>
        <w:t>po to, kai pasiekiamas 20 (dvidešimties) proc</w:t>
      </w:r>
      <w:r w:rsidR="00485780" w:rsidRPr="0044071E">
        <w:rPr>
          <w:rFonts w:eastAsia="Times New Roman"/>
          <w:color w:val="auto"/>
        </w:rPr>
        <w:t>.</w:t>
      </w:r>
      <w:r w:rsidR="0076132F" w:rsidRPr="0044071E">
        <w:rPr>
          <w:rFonts w:eastAsia="Times New Roman"/>
          <w:color w:val="auto"/>
        </w:rPr>
        <w:t xml:space="preserve"> bendros </w:t>
      </w:r>
      <w:r w:rsidR="0025759B" w:rsidRPr="0044071E">
        <w:rPr>
          <w:rFonts w:eastAsia="Times New Roman"/>
          <w:color w:val="auto"/>
        </w:rPr>
        <w:t>Sutar</w:t>
      </w:r>
      <w:r w:rsidR="0076132F" w:rsidRPr="0044071E">
        <w:rPr>
          <w:rFonts w:eastAsia="Times New Roman"/>
          <w:color w:val="auto"/>
        </w:rPr>
        <w:t>ties kainos (su PVM) delspinigi</w:t>
      </w:r>
      <w:r w:rsidR="002E3244" w:rsidRPr="0044071E">
        <w:rPr>
          <w:rFonts w:eastAsia="Times New Roman"/>
          <w:color w:val="auto"/>
        </w:rPr>
        <w:t>ų įsiskolinimas (</w:t>
      </w:r>
      <w:r w:rsidR="0025759B" w:rsidRPr="0044071E">
        <w:rPr>
          <w:rFonts w:eastAsia="Times New Roman"/>
          <w:color w:val="auto"/>
        </w:rPr>
        <w:t>Sutar</w:t>
      </w:r>
      <w:r w:rsidR="002E3244" w:rsidRPr="0044071E">
        <w:rPr>
          <w:rFonts w:eastAsia="Times New Roman"/>
          <w:color w:val="auto"/>
        </w:rPr>
        <w:t>ties 8.3.</w:t>
      </w:r>
      <w:r w:rsidR="001E6E7A" w:rsidRPr="0044071E">
        <w:rPr>
          <w:rFonts w:eastAsia="Times New Roman"/>
          <w:color w:val="auto"/>
        </w:rPr>
        <w:t>3</w:t>
      </w:r>
      <w:r w:rsidR="0076132F" w:rsidRPr="0044071E">
        <w:rPr>
          <w:rFonts w:eastAsia="Times New Roman"/>
          <w:color w:val="auto"/>
        </w:rPr>
        <w:t xml:space="preserve"> </w:t>
      </w:r>
      <w:r w:rsidR="009B6C3B" w:rsidRPr="0044071E">
        <w:rPr>
          <w:rFonts w:eastAsia="Times New Roman"/>
          <w:color w:val="auto"/>
        </w:rPr>
        <w:t>papunktis</w:t>
      </w:r>
      <w:r w:rsidR="00395225" w:rsidRPr="0044071E">
        <w:rPr>
          <w:rFonts w:eastAsia="Times New Roman"/>
          <w:color w:val="auto"/>
        </w:rPr>
        <w:t>).</w:t>
      </w:r>
    </w:p>
    <w:p w14:paraId="67975407" w14:textId="1EE2C981" w:rsidR="0076132F"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76132F" w:rsidRPr="0044071E">
        <w:rPr>
          <w:rFonts w:eastAsia="Times New Roman"/>
          <w:color w:val="auto"/>
        </w:rPr>
        <w:t>.</w:t>
      </w:r>
      <w:r w:rsidR="001445BE" w:rsidRPr="0044071E">
        <w:rPr>
          <w:rFonts w:eastAsia="Times New Roman"/>
          <w:color w:val="auto"/>
        </w:rPr>
        <w:t>4</w:t>
      </w:r>
      <w:r w:rsidR="0076132F" w:rsidRPr="0044071E">
        <w:rPr>
          <w:rFonts w:eastAsia="Times New Roman"/>
          <w:color w:val="auto"/>
        </w:rPr>
        <w:t xml:space="preserve">.2. </w:t>
      </w:r>
      <w:r w:rsidR="00B30D85" w:rsidRPr="0044071E">
        <w:rPr>
          <w:rFonts w:eastAsia="Times New Roman"/>
          <w:color w:val="auto"/>
        </w:rPr>
        <w:t>vadovaudamasis Lietuvos Respublikos civilinio kodekso 6.721 straipsniu</w:t>
      </w:r>
      <w:r w:rsidR="0076132F" w:rsidRPr="0044071E">
        <w:rPr>
          <w:rFonts w:eastAsia="Times New Roman"/>
          <w:color w:val="auto"/>
        </w:rPr>
        <w:t>,</w:t>
      </w:r>
      <w:r w:rsidR="00B30D85" w:rsidRPr="0044071E">
        <w:rPr>
          <w:rFonts w:eastAsia="Times New Roman"/>
          <w:color w:val="auto"/>
        </w:rPr>
        <w:t xml:space="preserve"> nutraukti </w:t>
      </w:r>
      <w:r w:rsidR="0025759B" w:rsidRPr="0044071E">
        <w:rPr>
          <w:rFonts w:eastAsia="Times New Roman"/>
          <w:color w:val="auto"/>
        </w:rPr>
        <w:t>Sutar</w:t>
      </w:r>
      <w:r w:rsidR="00B30D85" w:rsidRPr="0044071E">
        <w:rPr>
          <w:rFonts w:eastAsia="Times New Roman"/>
          <w:color w:val="auto"/>
        </w:rPr>
        <w:t xml:space="preserve">tį tik dėl svarbių priežasčių, raštu įspėdamas kitas </w:t>
      </w:r>
      <w:r w:rsidR="006261FC" w:rsidRPr="0044071E">
        <w:rPr>
          <w:rFonts w:eastAsia="Times New Roman"/>
          <w:color w:val="auto"/>
        </w:rPr>
        <w:t>Šal</w:t>
      </w:r>
      <w:r w:rsidR="00B30D85" w:rsidRPr="0044071E">
        <w:rPr>
          <w:rFonts w:eastAsia="Times New Roman"/>
          <w:color w:val="auto"/>
        </w:rPr>
        <w:t xml:space="preserve">is </w:t>
      </w:r>
      <w:r w:rsidR="00F5420F" w:rsidRPr="0044071E">
        <w:rPr>
          <w:rFonts w:eastAsia="Times New Roman"/>
          <w:color w:val="auto"/>
        </w:rPr>
        <w:t xml:space="preserve">ne vėliau kaip </w:t>
      </w:r>
      <w:r w:rsidR="00B30D85" w:rsidRPr="0044071E">
        <w:rPr>
          <w:rFonts w:eastAsia="Times New Roman"/>
          <w:color w:val="auto"/>
        </w:rPr>
        <w:t xml:space="preserve">prieš </w:t>
      </w:r>
      <w:r w:rsidR="00C13B52" w:rsidRPr="0044071E">
        <w:rPr>
          <w:rFonts w:eastAsia="Times New Roman"/>
          <w:color w:val="auto"/>
        </w:rPr>
        <w:t>3</w:t>
      </w:r>
      <w:r w:rsidR="00B30D85" w:rsidRPr="0044071E">
        <w:rPr>
          <w:rFonts w:eastAsia="Times New Roman"/>
          <w:color w:val="auto"/>
        </w:rPr>
        <w:t>0 (</w:t>
      </w:r>
      <w:r w:rsidR="00F5420F" w:rsidRPr="0044071E">
        <w:rPr>
          <w:rFonts w:eastAsia="Times New Roman"/>
          <w:color w:val="auto"/>
        </w:rPr>
        <w:t>tris</w:t>
      </w:r>
      <w:r w:rsidR="00C00C5D" w:rsidRPr="0044071E">
        <w:rPr>
          <w:rFonts w:eastAsia="Times New Roman"/>
          <w:color w:val="auto"/>
        </w:rPr>
        <w:t>dešimt) kalendorinių dienų</w:t>
      </w:r>
      <w:r w:rsidR="00B04AB4" w:rsidRPr="0044071E">
        <w:rPr>
          <w:rFonts w:eastAsia="Times New Roman"/>
          <w:color w:val="auto"/>
        </w:rPr>
        <w:t xml:space="preserve"> iki </w:t>
      </w:r>
      <w:r w:rsidR="0025759B" w:rsidRPr="0044071E">
        <w:rPr>
          <w:rFonts w:eastAsia="Times New Roman"/>
          <w:color w:val="auto"/>
        </w:rPr>
        <w:t>Sutar</w:t>
      </w:r>
      <w:r w:rsidR="00B04AB4" w:rsidRPr="0044071E">
        <w:rPr>
          <w:rFonts w:eastAsia="Times New Roman"/>
          <w:color w:val="auto"/>
        </w:rPr>
        <w:t>ties nutraukimo</w:t>
      </w:r>
      <w:r w:rsidR="00C00C5D" w:rsidRPr="0044071E">
        <w:rPr>
          <w:rFonts w:eastAsia="Times New Roman"/>
          <w:color w:val="auto"/>
        </w:rPr>
        <w:t>.</w:t>
      </w:r>
    </w:p>
    <w:p w14:paraId="337F721A" w14:textId="5D4789EE" w:rsidR="00395225"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B30D85" w:rsidRPr="0044071E">
        <w:rPr>
          <w:rFonts w:eastAsia="Times New Roman"/>
          <w:color w:val="auto"/>
        </w:rPr>
        <w:t>.</w:t>
      </w:r>
      <w:r w:rsidR="001445BE" w:rsidRPr="0044071E">
        <w:rPr>
          <w:rFonts w:eastAsia="Times New Roman"/>
          <w:color w:val="auto"/>
        </w:rPr>
        <w:t>5</w:t>
      </w:r>
      <w:r w:rsidR="00B30D85" w:rsidRPr="0044071E">
        <w:rPr>
          <w:rFonts w:eastAsia="Times New Roman"/>
          <w:color w:val="auto"/>
        </w:rPr>
        <w:t xml:space="preserve">. </w:t>
      </w:r>
      <w:r w:rsidR="0025759B" w:rsidRPr="0044071E">
        <w:rPr>
          <w:rFonts w:eastAsia="Times New Roman"/>
          <w:color w:val="auto"/>
        </w:rPr>
        <w:t>Paslaugų pirk</w:t>
      </w:r>
      <w:r w:rsidR="000C6A6D" w:rsidRPr="0044071E">
        <w:rPr>
          <w:rFonts w:eastAsia="Times New Roman"/>
          <w:color w:val="auto"/>
        </w:rPr>
        <w:t>ėjas</w:t>
      </w:r>
      <w:r w:rsidR="00EA60F6" w:rsidRPr="0044071E">
        <w:rPr>
          <w:rFonts w:eastAsia="Times New Roman"/>
          <w:color w:val="auto"/>
        </w:rPr>
        <w:t xml:space="preserve"> </w:t>
      </w:r>
      <w:r w:rsidR="00B30D85" w:rsidRPr="0044071E">
        <w:rPr>
          <w:rFonts w:eastAsia="Times New Roman"/>
          <w:color w:val="auto"/>
        </w:rPr>
        <w:t>turi teisę</w:t>
      </w:r>
      <w:r w:rsidR="00395225" w:rsidRPr="0044071E">
        <w:rPr>
          <w:rFonts w:eastAsia="Times New Roman"/>
          <w:color w:val="auto"/>
        </w:rPr>
        <w:t>:</w:t>
      </w:r>
    </w:p>
    <w:p w14:paraId="3B4915F4" w14:textId="220D262F" w:rsidR="00395225"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395225" w:rsidRPr="0044071E">
        <w:rPr>
          <w:rFonts w:eastAsia="Times New Roman"/>
          <w:color w:val="auto"/>
        </w:rPr>
        <w:t>.</w:t>
      </w:r>
      <w:r w:rsidR="001445BE" w:rsidRPr="0044071E">
        <w:rPr>
          <w:rFonts w:eastAsia="Times New Roman"/>
          <w:color w:val="auto"/>
        </w:rPr>
        <w:t>5</w:t>
      </w:r>
      <w:r w:rsidR="00395225" w:rsidRPr="0044071E">
        <w:rPr>
          <w:rFonts w:eastAsia="Times New Roman"/>
          <w:color w:val="auto"/>
        </w:rPr>
        <w:t xml:space="preserve">.1. vienašališkai nutraukti </w:t>
      </w:r>
      <w:r w:rsidR="0025759B" w:rsidRPr="0044071E">
        <w:rPr>
          <w:rFonts w:eastAsia="Times New Roman"/>
          <w:color w:val="auto"/>
        </w:rPr>
        <w:t>Sutar</w:t>
      </w:r>
      <w:r w:rsidR="00395225" w:rsidRPr="0044071E">
        <w:rPr>
          <w:rFonts w:eastAsia="Times New Roman"/>
          <w:color w:val="auto"/>
        </w:rPr>
        <w:t xml:space="preserve">tį pranešęs </w:t>
      </w:r>
      <w:r w:rsidR="00C6448A" w:rsidRPr="0044071E">
        <w:rPr>
          <w:rFonts w:eastAsia="Times New Roman"/>
          <w:color w:val="auto"/>
        </w:rPr>
        <w:t>Įgyvendinanč</w:t>
      </w:r>
      <w:r w:rsidR="007F066F" w:rsidRPr="0044071E">
        <w:rPr>
          <w:rFonts w:eastAsia="Times New Roman"/>
          <w:color w:val="auto"/>
        </w:rPr>
        <w:t>ia</w:t>
      </w:r>
      <w:r w:rsidR="009D4652" w:rsidRPr="0044071E">
        <w:rPr>
          <w:rFonts w:eastAsia="Times New Roman"/>
          <w:color w:val="auto"/>
        </w:rPr>
        <w:t>jai</w:t>
      </w:r>
      <w:r w:rsidR="007F066F" w:rsidRPr="0044071E">
        <w:rPr>
          <w:rFonts w:eastAsia="Times New Roman"/>
          <w:color w:val="auto"/>
        </w:rPr>
        <w:t xml:space="preserve"> institucijai </w:t>
      </w:r>
      <w:r w:rsidR="00395225" w:rsidRPr="0044071E">
        <w:rPr>
          <w:rFonts w:eastAsia="Times New Roman"/>
          <w:color w:val="auto"/>
        </w:rPr>
        <w:t xml:space="preserve">ir </w:t>
      </w:r>
      <w:r w:rsidR="0025759B" w:rsidRPr="0044071E">
        <w:rPr>
          <w:rFonts w:eastAsia="Times New Roman"/>
          <w:color w:val="auto"/>
        </w:rPr>
        <w:t>Paslaugų teikė</w:t>
      </w:r>
      <w:r w:rsidR="00395225" w:rsidRPr="0044071E">
        <w:rPr>
          <w:rFonts w:eastAsia="Times New Roman"/>
          <w:color w:val="auto"/>
        </w:rPr>
        <w:t xml:space="preserve">jui prieš 10 (dešimt) darbo dienų, jei </w:t>
      </w:r>
      <w:r w:rsidR="0025759B" w:rsidRPr="0044071E">
        <w:rPr>
          <w:rFonts w:eastAsia="Times New Roman"/>
          <w:color w:val="auto"/>
        </w:rPr>
        <w:t>Paslaugų teikė</w:t>
      </w:r>
      <w:r w:rsidR="00395225" w:rsidRPr="0044071E">
        <w:rPr>
          <w:rFonts w:eastAsia="Times New Roman"/>
          <w:color w:val="auto"/>
        </w:rPr>
        <w:t>jo mokėtinų delspinigių suma pasieka maksimalią</w:t>
      </w:r>
      <w:r w:rsidR="00395225" w:rsidRPr="0044071E" w:rsidDel="00A426AC">
        <w:rPr>
          <w:rFonts w:eastAsia="Times New Roman"/>
          <w:color w:val="auto"/>
        </w:rPr>
        <w:t xml:space="preserve"> </w:t>
      </w:r>
      <w:r w:rsidR="00395225" w:rsidRPr="0044071E">
        <w:rPr>
          <w:rFonts w:eastAsia="Times New Roman"/>
          <w:color w:val="auto"/>
        </w:rPr>
        <w:t>20 (dvidešimt) proc</w:t>
      </w:r>
      <w:r w:rsidR="00485780" w:rsidRPr="0044071E">
        <w:rPr>
          <w:rFonts w:eastAsia="Times New Roman"/>
          <w:color w:val="auto"/>
        </w:rPr>
        <w:t>.</w:t>
      </w:r>
      <w:r w:rsidR="00395225" w:rsidRPr="0044071E">
        <w:rPr>
          <w:rFonts w:eastAsia="Times New Roman"/>
          <w:color w:val="auto"/>
        </w:rPr>
        <w:t xml:space="preserve"> bendros </w:t>
      </w:r>
      <w:r w:rsidR="0025759B" w:rsidRPr="0044071E">
        <w:rPr>
          <w:rFonts w:eastAsia="Times New Roman"/>
          <w:color w:val="auto"/>
        </w:rPr>
        <w:t>Sutar</w:t>
      </w:r>
      <w:r w:rsidR="00395225" w:rsidRPr="0044071E">
        <w:rPr>
          <w:rFonts w:eastAsia="Times New Roman"/>
          <w:color w:val="auto"/>
        </w:rPr>
        <w:t xml:space="preserve">ties kainos (su PVM) delspinigių skaičiavimo ribą. Tokiu atveju, </w:t>
      </w:r>
      <w:r w:rsidR="0025759B" w:rsidRPr="0044071E">
        <w:rPr>
          <w:rFonts w:eastAsia="Times New Roman"/>
          <w:color w:val="auto"/>
        </w:rPr>
        <w:t>Paslaugų teikė</w:t>
      </w:r>
      <w:r w:rsidR="00395225" w:rsidRPr="0044071E">
        <w:rPr>
          <w:rFonts w:eastAsia="Times New Roman"/>
          <w:color w:val="auto"/>
        </w:rPr>
        <w:t xml:space="preserve">jui nėra atlyginama už jokius su </w:t>
      </w:r>
      <w:r w:rsidR="0025759B" w:rsidRPr="0044071E">
        <w:rPr>
          <w:rFonts w:eastAsia="Times New Roman"/>
          <w:color w:val="auto"/>
        </w:rPr>
        <w:t>Sutar</w:t>
      </w:r>
      <w:r w:rsidR="00395225" w:rsidRPr="0044071E">
        <w:rPr>
          <w:rFonts w:eastAsia="Times New Roman"/>
          <w:color w:val="auto"/>
        </w:rPr>
        <w:t xml:space="preserve">ties nutraukimu susijusius </w:t>
      </w:r>
      <w:r w:rsidR="009D4652" w:rsidRPr="0044071E">
        <w:rPr>
          <w:rFonts w:eastAsia="Times New Roman"/>
          <w:color w:val="auto"/>
        </w:rPr>
        <w:t xml:space="preserve">nuostolius </w:t>
      </w:r>
      <w:r w:rsidR="00395225" w:rsidRPr="0044071E">
        <w:rPr>
          <w:rFonts w:eastAsia="Times New Roman"/>
          <w:color w:val="auto"/>
        </w:rPr>
        <w:t>ar išlaidas (</w:t>
      </w:r>
      <w:r w:rsidR="0025759B" w:rsidRPr="0044071E">
        <w:rPr>
          <w:rFonts w:eastAsia="Times New Roman"/>
          <w:color w:val="auto"/>
        </w:rPr>
        <w:t>Sutar</w:t>
      </w:r>
      <w:r w:rsidR="00395225" w:rsidRPr="0044071E">
        <w:rPr>
          <w:rFonts w:eastAsia="Times New Roman"/>
          <w:color w:val="auto"/>
        </w:rPr>
        <w:t>ties 8.2</w:t>
      </w:r>
      <w:r w:rsidR="00C447B5" w:rsidRPr="0044071E">
        <w:rPr>
          <w:rFonts w:eastAsia="Times New Roman"/>
          <w:color w:val="auto"/>
        </w:rPr>
        <w:t xml:space="preserve"> </w:t>
      </w:r>
      <w:r w:rsidR="009B6C3B" w:rsidRPr="0044071E">
        <w:rPr>
          <w:rFonts w:eastAsia="Times New Roman"/>
          <w:color w:val="auto"/>
        </w:rPr>
        <w:t>papunktis</w:t>
      </w:r>
      <w:r w:rsidR="00395225" w:rsidRPr="0044071E">
        <w:rPr>
          <w:rFonts w:eastAsia="Times New Roman"/>
          <w:color w:val="auto"/>
        </w:rPr>
        <w:t>).</w:t>
      </w:r>
    </w:p>
    <w:p w14:paraId="7DDC088E" w14:textId="1D48BB8C" w:rsidR="00842AC7"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395225" w:rsidRPr="0044071E">
        <w:rPr>
          <w:rFonts w:eastAsia="Times New Roman"/>
          <w:color w:val="auto"/>
        </w:rPr>
        <w:t>.</w:t>
      </w:r>
      <w:r w:rsidR="001445BE" w:rsidRPr="0044071E">
        <w:rPr>
          <w:rFonts w:eastAsia="Times New Roman"/>
          <w:color w:val="auto"/>
        </w:rPr>
        <w:t>5</w:t>
      </w:r>
      <w:r w:rsidR="00395225" w:rsidRPr="0044071E">
        <w:rPr>
          <w:rFonts w:eastAsia="Times New Roman"/>
          <w:color w:val="auto"/>
        </w:rPr>
        <w:t xml:space="preserve">.2. vadovaudamasis Lietuvos Respublikos civilinio kodekso 6.721 straipsniu, </w:t>
      </w:r>
      <w:r w:rsidR="00B30D85" w:rsidRPr="0044071E">
        <w:rPr>
          <w:rFonts w:eastAsia="Times New Roman"/>
          <w:color w:val="auto"/>
        </w:rPr>
        <w:t xml:space="preserve">nutraukti </w:t>
      </w:r>
      <w:r w:rsidR="0025759B" w:rsidRPr="0044071E">
        <w:rPr>
          <w:rFonts w:eastAsia="Times New Roman"/>
          <w:color w:val="auto"/>
        </w:rPr>
        <w:t>Sutar</w:t>
      </w:r>
      <w:r w:rsidR="00B30D85" w:rsidRPr="0044071E">
        <w:rPr>
          <w:rFonts w:eastAsia="Times New Roman"/>
          <w:color w:val="auto"/>
        </w:rPr>
        <w:t xml:space="preserve">tį vienašališkai dėl svarbių priežasčių, raštu įspėdamas kitas </w:t>
      </w:r>
      <w:r w:rsidR="006261FC" w:rsidRPr="0044071E">
        <w:rPr>
          <w:rFonts w:eastAsia="Times New Roman"/>
          <w:color w:val="auto"/>
        </w:rPr>
        <w:t>Šal</w:t>
      </w:r>
      <w:r w:rsidR="00B30D85" w:rsidRPr="0044071E">
        <w:rPr>
          <w:rFonts w:eastAsia="Times New Roman"/>
          <w:color w:val="auto"/>
        </w:rPr>
        <w:t xml:space="preserve">is </w:t>
      </w:r>
      <w:r w:rsidR="00F5420F" w:rsidRPr="0044071E">
        <w:rPr>
          <w:rFonts w:eastAsia="Times New Roman"/>
          <w:color w:val="auto"/>
        </w:rPr>
        <w:t xml:space="preserve">ne vėliau kaip </w:t>
      </w:r>
      <w:r w:rsidR="00B30D85" w:rsidRPr="0044071E">
        <w:rPr>
          <w:rFonts w:eastAsia="Times New Roman"/>
          <w:color w:val="auto"/>
        </w:rPr>
        <w:t xml:space="preserve">prieš </w:t>
      </w:r>
      <w:r w:rsidR="00C13B52" w:rsidRPr="0044071E">
        <w:rPr>
          <w:rFonts w:eastAsia="Times New Roman"/>
          <w:color w:val="auto"/>
        </w:rPr>
        <w:t>3</w:t>
      </w:r>
      <w:r w:rsidR="00B30D85" w:rsidRPr="0044071E">
        <w:rPr>
          <w:rFonts w:eastAsia="Times New Roman"/>
          <w:color w:val="auto"/>
        </w:rPr>
        <w:t>0 (</w:t>
      </w:r>
      <w:r w:rsidR="00C13B52" w:rsidRPr="0044071E">
        <w:rPr>
          <w:rFonts w:eastAsia="Times New Roman"/>
          <w:color w:val="auto"/>
        </w:rPr>
        <w:t>tris</w:t>
      </w:r>
      <w:r w:rsidR="00B30D85" w:rsidRPr="0044071E">
        <w:rPr>
          <w:rFonts w:eastAsia="Times New Roman"/>
          <w:color w:val="auto"/>
        </w:rPr>
        <w:t>dešimt) kalendorinių dienų</w:t>
      </w:r>
      <w:r w:rsidR="00FB33D0" w:rsidRPr="0044071E">
        <w:rPr>
          <w:rFonts w:eastAsia="Times New Roman"/>
          <w:color w:val="auto"/>
        </w:rPr>
        <w:t xml:space="preserve"> iki </w:t>
      </w:r>
      <w:r w:rsidR="0025759B" w:rsidRPr="0044071E">
        <w:rPr>
          <w:rFonts w:eastAsia="Times New Roman"/>
          <w:color w:val="auto"/>
        </w:rPr>
        <w:t>Sutar</w:t>
      </w:r>
      <w:r w:rsidR="00FB33D0" w:rsidRPr="0044071E">
        <w:rPr>
          <w:rFonts w:eastAsia="Times New Roman"/>
          <w:color w:val="auto"/>
        </w:rPr>
        <w:t>ties nutraukimo</w:t>
      </w:r>
      <w:r w:rsidR="00B30D85" w:rsidRPr="0044071E">
        <w:rPr>
          <w:rFonts w:eastAsia="Times New Roman"/>
          <w:color w:val="auto"/>
        </w:rPr>
        <w:t xml:space="preserve">. </w:t>
      </w:r>
      <w:r w:rsidR="00A33174" w:rsidRPr="0044071E">
        <w:rPr>
          <w:rFonts w:eastAsia="Times New Roman"/>
          <w:color w:val="auto"/>
        </w:rPr>
        <w:t>Šiuo atveju</w:t>
      </w:r>
      <w:r w:rsidR="00FA25F0" w:rsidRPr="0044071E">
        <w:rPr>
          <w:rFonts w:eastAsia="Times New Roman"/>
          <w:color w:val="auto"/>
        </w:rPr>
        <w:t>,</w:t>
      </w:r>
      <w:r w:rsidR="00A33174" w:rsidRPr="0044071E">
        <w:rPr>
          <w:rFonts w:eastAsia="Times New Roman"/>
          <w:color w:val="auto"/>
        </w:rPr>
        <w:t xml:space="preserve"> </w:t>
      </w:r>
      <w:r w:rsidR="00476BCF" w:rsidRPr="0044071E">
        <w:rPr>
          <w:rFonts w:eastAsia="Times New Roman"/>
          <w:color w:val="auto"/>
        </w:rPr>
        <w:t xml:space="preserve">išskyrus, kai </w:t>
      </w:r>
      <w:r w:rsidR="0025759B" w:rsidRPr="0044071E">
        <w:rPr>
          <w:rFonts w:eastAsia="Times New Roman"/>
          <w:color w:val="auto"/>
        </w:rPr>
        <w:t>Sutar</w:t>
      </w:r>
      <w:r w:rsidR="00476BCF" w:rsidRPr="0044071E">
        <w:rPr>
          <w:rFonts w:eastAsia="Times New Roman"/>
          <w:color w:val="auto"/>
        </w:rPr>
        <w:t xml:space="preserve">tis nutraukiama dėl </w:t>
      </w:r>
      <w:r w:rsidR="0025759B" w:rsidRPr="0044071E">
        <w:rPr>
          <w:rFonts w:eastAsia="Times New Roman"/>
          <w:color w:val="auto"/>
        </w:rPr>
        <w:t>Paslaugų teikė</w:t>
      </w:r>
      <w:r w:rsidR="00476BCF" w:rsidRPr="0044071E">
        <w:rPr>
          <w:rFonts w:eastAsia="Times New Roman"/>
          <w:color w:val="auto"/>
        </w:rPr>
        <w:t xml:space="preserve">jo kaltės, </w:t>
      </w:r>
      <w:r w:rsidR="0025759B" w:rsidRPr="0044071E">
        <w:rPr>
          <w:rFonts w:eastAsia="Times New Roman"/>
          <w:color w:val="auto"/>
        </w:rPr>
        <w:t>Paslaugų pirk</w:t>
      </w:r>
      <w:r w:rsidR="000C6A6D" w:rsidRPr="0044071E">
        <w:rPr>
          <w:rFonts w:eastAsia="Times New Roman"/>
          <w:color w:val="auto"/>
        </w:rPr>
        <w:t>ėjas</w:t>
      </w:r>
      <w:r w:rsidR="00EA60F6" w:rsidRPr="0044071E">
        <w:rPr>
          <w:rFonts w:eastAsia="Times New Roman"/>
          <w:color w:val="auto"/>
        </w:rPr>
        <w:t xml:space="preserve"> </w:t>
      </w:r>
      <w:r w:rsidR="00A33174" w:rsidRPr="0044071E">
        <w:rPr>
          <w:rFonts w:eastAsia="Times New Roman"/>
          <w:color w:val="auto"/>
        </w:rPr>
        <w:t xml:space="preserve">privalo sumokėti </w:t>
      </w:r>
      <w:r w:rsidR="0025759B" w:rsidRPr="0044071E">
        <w:rPr>
          <w:rFonts w:eastAsia="Times New Roman"/>
          <w:color w:val="auto"/>
        </w:rPr>
        <w:t>Paslaugų teikė</w:t>
      </w:r>
      <w:r w:rsidR="00A33174" w:rsidRPr="0044071E">
        <w:rPr>
          <w:rFonts w:eastAsia="Times New Roman"/>
          <w:color w:val="auto"/>
        </w:rPr>
        <w:t xml:space="preserve">jui </w:t>
      </w:r>
      <w:r w:rsidR="0025759B" w:rsidRPr="0044071E">
        <w:rPr>
          <w:rFonts w:eastAsia="Times New Roman"/>
          <w:color w:val="auto"/>
        </w:rPr>
        <w:t>Paslaug</w:t>
      </w:r>
      <w:r w:rsidR="002008F7" w:rsidRPr="0044071E">
        <w:rPr>
          <w:rFonts w:eastAsia="Times New Roman"/>
          <w:color w:val="auto"/>
        </w:rPr>
        <w:t xml:space="preserve">ų </w:t>
      </w:r>
      <w:r w:rsidR="00A33174" w:rsidRPr="0044071E">
        <w:rPr>
          <w:rFonts w:eastAsia="Times New Roman"/>
          <w:color w:val="auto"/>
        </w:rPr>
        <w:t xml:space="preserve">kainos dalį, proporcingą suteiktoms </w:t>
      </w:r>
      <w:r w:rsidR="0025759B" w:rsidRPr="0044071E">
        <w:rPr>
          <w:rFonts w:eastAsia="Times New Roman"/>
          <w:color w:val="auto"/>
        </w:rPr>
        <w:t>Paslaug</w:t>
      </w:r>
      <w:r w:rsidR="00A33174" w:rsidRPr="0044071E">
        <w:rPr>
          <w:rFonts w:eastAsia="Times New Roman"/>
          <w:color w:val="auto"/>
        </w:rPr>
        <w:t xml:space="preserve">oms, ir atlyginti kitas protingas išlaidas, kurias </w:t>
      </w:r>
      <w:r w:rsidR="0025759B" w:rsidRPr="0044071E">
        <w:rPr>
          <w:rFonts w:eastAsia="Times New Roman"/>
          <w:color w:val="auto"/>
        </w:rPr>
        <w:t>Paslaugų teikė</w:t>
      </w:r>
      <w:r w:rsidR="00A33174" w:rsidRPr="0044071E">
        <w:rPr>
          <w:rFonts w:eastAsia="Times New Roman"/>
          <w:color w:val="auto"/>
        </w:rPr>
        <w:t xml:space="preserve">jas, norėdamas įvykdyti </w:t>
      </w:r>
      <w:r w:rsidR="0025759B" w:rsidRPr="0044071E">
        <w:rPr>
          <w:rFonts w:eastAsia="Times New Roman"/>
          <w:color w:val="auto"/>
        </w:rPr>
        <w:t>Sutar</w:t>
      </w:r>
      <w:r w:rsidR="00A33174" w:rsidRPr="0044071E">
        <w:rPr>
          <w:rFonts w:eastAsia="Times New Roman"/>
          <w:color w:val="auto"/>
        </w:rPr>
        <w:t xml:space="preserve">tį, padarė iki pranešimo apie </w:t>
      </w:r>
      <w:r w:rsidR="0025759B" w:rsidRPr="0044071E">
        <w:rPr>
          <w:rFonts w:eastAsia="Times New Roman"/>
          <w:color w:val="auto"/>
        </w:rPr>
        <w:t>Sutar</w:t>
      </w:r>
      <w:r w:rsidR="00A33174" w:rsidRPr="0044071E">
        <w:rPr>
          <w:rFonts w:eastAsia="Times New Roman"/>
          <w:color w:val="auto"/>
        </w:rPr>
        <w:t xml:space="preserve">ties nutraukimą gavimo iš </w:t>
      </w:r>
      <w:r w:rsidR="0025759B" w:rsidRPr="0044071E">
        <w:rPr>
          <w:rFonts w:eastAsia="Times New Roman"/>
          <w:color w:val="auto"/>
        </w:rPr>
        <w:t>Paslaugų pirk</w:t>
      </w:r>
      <w:r w:rsidR="000C6A6D" w:rsidRPr="0044071E">
        <w:rPr>
          <w:rFonts w:eastAsia="Times New Roman"/>
          <w:color w:val="auto"/>
        </w:rPr>
        <w:t>ėjo</w:t>
      </w:r>
      <w:r w:rsidR="00EA60F6" w:rsidRPr="0044071E">
        <w:rPr>
          <w:rFonts w:eastAsia="Times New Roman"/>
          <w:color w:val="auto"/>
        </w:rPr>
        <w:t xml:space="preserve"> </w:t>
      </w:r>
      <w:r w:rsidR="00A33174" w:rsidRPr="0044071E">
        <w:rPr>
          <w:rFonts w:eastAsia="Times New Roman"/>
          <w:color w:val="auto"/>
        </w:rPr>
        <w:t>momento</w:t>
      </w:r>
      <w:r w:rsidR="009D572B" w:rsidRPr="0044071E">
        <w:rPr>
          <w:rFonts w:eastAsia="Times New Roman"/>
          <w:color w:val="auto"/>
        </w:rPr>
        <w:t>.</w:t>
      </w:r>
    </w:p>
    <w:p w14:paraId="7D412465" w14:textId="2BD51819" w:rsidR="00B30D85"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B30D85" w:rsidRPr="0044071E">
        <w:rPr>
          <w:rFonts w:eastAsia="Times New Roman"/>
          <w:color w:val="auto"/>
        </w:rPr>
        <w:t>.</w:t>
      </w:r>
      <w:r w:rsidR="001445BE" w:rsidRPr="0044071E">
        <w:rPr>
          <w:rFonts w:eastAsia="Times New Roman"/>
          <w:color w:val="auto"/>
        </w:rPr>
        <w:t>6</w:t>
      </w:r>
      <w:r w:rsidR="00B30D85" w:rsidRPr="0044071E">
        <w:rPr>
          <w:rFonts w:eastAsia="Times New Roman"/>
          <w:color w:val="auto"/>
        </w:rPr>
        <w:t xml:space="preserve">. Sutartis gali būti nutraukiama visų </w:t>
      </w:r>
      <w:r w:rsidR="006261FC" w:rsidRPr="0044071E">
        <w:rPr>
          <w:rFonts w:eastAsia="Times New Roman"/>
          <w:color w:val="auto"/>
        </w:rPr>
        <w:t>Šal</w:t>
      </w:r>
      <w:r w:rsidR="00B30D85" w:rsidRPr="0044071E">
        <w:rPr>
          <w:rFonts w:eastAsia="Times New Roman"/>
          <w:color w:val="auto"/>
        </w:rPr>
        <w:t xml:space="preserve">ių rašytiniu susitarimu. </w:t>
      </w:r>
    </w:p>
    <w:p w14:paraId="471E3DC9" w14:textId="06F29768" w:rsidR="00B30D85"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B30D85" w:rsidRPr="0044071E">
        <w:rPr>
          <w:rFonts w:eastAsia="Times New Roman"/>
          <w:color w:val="auto"/>
        </w:rPr>
        <w:t>.</w:t>
      </w:r>
      <w:r w:rsidR="001445BE" w:rsidRPr="0044071E">
        <w:rPr>
          <w:rFonts w:eastAsia="Times New Roman"/>
          <w:color w:val="auto"/>
        </w:rPr>
        <w:t>7</w:t>
      </w:r>
      <w:r w:rsidR="00B30D85" w:rsidRPr="0044071E">
        <w:rPr>
          <w:rFonts w:eastAsia="Times New Roman"/>
          <w:color w:val="auto"/>
        </w:rPr>
        <w:t xml:space="preserve">. Sutartis gali būti nutraukta kitais Lietuvos Respublikos teisės aktuose nustatytais pagrindais. </w:t>
      </w:r>
    </w:p>
    <w:p w14:paraId="6E35350A" w14:textId="6D7EAEF1" w:rsidR="009F19AD"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B30D85" w:rsidRPr="0044071E">
        <w:rPr>
          <w:rFonts w:eastAsia="Times New Roman"/>
          <w:color w:val="auto"/>
        </w:rPr>
        <w:t>.</w:t>
      </w:r>
      <w:r w:rsidR="001445BE" w:rsidRPr="0044071E">
        <w:rPr>
          <w:rFonts w:eastAsia="Times New Roman"/>
          <w:color w:val="auto"/>
        </w:rPr>
        <w:t>8</w:t>
      </w:r>
      <w:r w:rsidR="00B30D85" w:rsidRPr="0044071E">
        <w:rPr>
          <w:rFonts w:eastAsia="Times New Roman"/>
          <w:color w:val="auto"/>
        </w:rPr>
        <w:t xml:space="preserve">. Sutarties nutraukimas neatleidžia </w:t>
      </w:r>
      <w:r w:rsidR="006261FC" w:rsidRPr="0044071E">
        <w:rPr>
          <w:rFonts w:eastAsia="Times New Roman"/>
          <w:color w:val="auto"/>
        </w:rPr>
        <w:t>Šal</w:t>
      </w:r>
      <w:r w:rsidR="00B30D85" w:rsidRPr="0044071E">
        <w:rPr>
          <w:rFonts w:eastAsia="Times New Roman"/>
          <w:color w:val="auto"/>
        </w:rPr>
        <w:t xml:space="preserve">ių nuo įsipareigojimų visiškai atsiskaityti viena su kita, taip pat nepanaikina teisės reikalauti atlyginti nuostolius, </w:t>
      </w:r>
      <w:r w:rsidR="00A33174" w:rsidRPr="0044071E">
        <w:rPr>
          <w:rFonts w:eastAsia="Times New Roman"/>
          <w:color w:val="auto"/>
        </w:rPr>
        <w:t xml:space="preserve">atsiradusius </w:t>
      </w:r>
      <w:r w:rsidR="00B30D85" w:rsidRPr="0044071E">
        <w:rPr>
          <w:rFonts w:eastAsia="Times New Roman"/>
          <w:color w:val="auto"/>
        </w:rPr>
        <w:t xml:space="preserve">dėl įsipareigojimų pagal </w:t>
      </w:r>
      <w:r w:rsidR="0025759B" w:rsidRPr="0044071E">
        <w:rPr>
          <w:rFonts w:eastAsia="Times New Roman"/>
          <w:color w:val="auto"/>
        </w:rPr>
        <w:t>Sutar</w:t>
      </w:r>
      <w:r w:rsidR="00B30D85" w:rsidRPr="0044071E">
        <w:rPr>
          <w:rFonts w:eastAsia="Times New Roman"/>
          <w:color w:val="auto"/>
        </w:rPr>
        <w:t>tį nevykdymo ar netinkamo vykdymo</w:t>
      </w:r>
      <w:r w:rsidR="003079D8" w:rsidRPr="0044071E">
        <w:rPr>
          <w:rFonts w:eastAsia="Times New Roman"/>
          <w:color w:val="auto"/>
        </w:rPr>
        <w:t>,</w:t>
      </w:r>
      <w:r w:rsidR="00FD3536" w:rsidRPr="0044071E">
        <w:rPr>
          <w:rFonts w:eastAsia="Times New Roman"/>
          <w:color w:val="auto"/>
        </w:rPr>
        <w:t xml:space="preserve"> </w:t>
      </w:r>
      <w:r w:rsidR="00B30D85" w:rsidRPr="0044071E">
        <w:rPr>
          <w:rFonts w:eastAsia="Times New Roman"/>
          <w:color w:val="auto"/>
        </w:rPr>
        <w:t>net jei tokie įsiskolinimai</w:t>
      </w:r>
      <w:r w:rsidR="00217F2E" w:rsidRPr="0044071E">
        <w:rPr>
          <w:rFonts w:eastAsia="Times New Roman"/>
          <w:color w:val="auto"/>
        </w:rPr>
        <w:t xml:space="preserve"> (įskaitant netesybas)</w:t>
      </w:r>
      <w:r w:rsidR="00BE1742" w:rsidRPr="0044071E">
        <w:rPr>
          <w:rFonts w:eastAsia="Times New Roman"/>
          <w:color w:val="auto"/>
        </w:rPr>
        <w:t>, nuostoliai</w:t>
      </w:r>
      <w:r w:rsidR="00B30D85" w:rsidRPr="0044071E">
        <w:rPr>
          <w:rFonts w:eastAsia="Times New Roman"/>
          <w:color w:val="auto"/>
        </w:rPr>
        <w:t xml:space="preserve"> tampa žinomi </w:t>
      </w:r>
      <w:r w:rsidR="00217F2E" w:rsidRPr="0044071E">
        <w:rPr>
          <w:rFonts w:eastAsia="Times New Roman"/>
          <w:color w:val="auto"/>
        </w:rPr>
        <w:t xml:space="preserve">/ atsirado </w:t>
      </w:r>
      <w:r w:rsidR="00B30D85" w:rsidRPr="0044071E">
        <w:rPr>
          <w:rFonts w:eastAsia="Times New Roman"/>
          <w:color w:val="auto"/>
        </w:rPr>
        <w:t xml:space="preserve">po </w:t>
      </w:r>
      <w:r w:rsidR="0025759B" w:rsidRPr="0044071E">
        <w:rPr>
          <w:rFonts w:eastAsia="Times New Roman"/>
          <w:color w:val="auto"/>
        </w:rPr>
        <w:t>Sutar</w:t>
      </w:r>
      <w:r w:rsidR="00B30D85" w:rsidRPr="0044071E">
        <w:rPr>
          <w:rFonts w:eastAsia="Times New Roman"/>
          <w:color w:val="auto"/>
        </w:rPr>
        <w:t>ties nutraukimo dienos.</w:t>
      </w:r>
      <w:r w:rsidR="00F92A66" w:rsidRPr="0044071E">
        <w:rPr>
          <w:rFonts w:eastAsia="Times New Roman"/>
          <w:color w:val="auto"/>
        </w:rPr>
        <w:t xml:space="preserve"> Šalys susitaria ir patvirtina, kad dėl </w:t>
      </w:r>
      <w:r w:rsidR="0025759B" w:rsidRPr="0044071E">
        <w:rPr>
          <w:rFonts w:eastAsia="Times New Roman"/>
          <w:color w:val="auto"/>
        </w:rPr>
        <w:t>Paslaugų teikė</w:t>
      </w:r>
      <w:r w:rsidR="00F92A66" w:rsidRPr="0044071E">
        <w:rPr>
          <w:rFonts w:eastAsia="Times New Roman"/>
          <w:color w:val="auto"/>
        </w:rPr>
        <w:t xml:space="preserve">jo nevykdymo arba netinkamo vykdymo šia </w:t>
      </w:r>
      <w:r w:rsidR="0025759B" w:rsidRPr="0044071E">
        <w:rPr>
          <w:rFonts w:eastAsia="Times New Roman"/>
          <w:color w:val="auto"/>
        </w:rPr>
        <w:t>Sutar</w:t>
      </w:r>
      <w:r w:rsidR="00F92A66" w:rsidRPr="0044071E">
        <w:rPr>
          <w:rFonts w:eastAsia="Times New Roman"/>
          <w:color w:val="auto"/>
        </w:rPr>
        <w:t xml:space="preserve">timi prisiimtų įsipareigojimų, </w:t>
      </w:r>
      <w:r w:rsidR="00C6448A" w:rsidRPr="0044071E">
        <w:rPr>
          <w:rFonts w:eastAsia="Times New Roman"/>
          <w:color w:val="auto"/>
        </w:rPr>
        <w:t>Įgyvendinanč</w:t>
      </w:r>
      <w:r w:rsidR="007F066F" w:rsidRPr="0044071E">
        <w:rPr>
          <w:rFonts w:eastAsia="Times New Roman"/>
          <w:color w:val="auto"/>
        </w:rPr>
        <w:t>ios</w:t>
      </w:r>
      <w:r w:rsidR="001454A1" w:rsidRPr="0044071E">
        <w:rPr>
          <w:rFonts w:eastAsia="Times New Roman"/>
          <w:color w:val="auto"/>
        </w:rPr>
        <w:t>ios</w:t>
      </w:r>
      <w:r w:rsidR="007F066F" w:rsidRPr="0044071E">
        <w:rPr>
          <w:rFonts w:eastAsia="Times New Roman"/>
          <w:color w:val="auto"/>
        </w:rPr>
        <w:t xml:space="preserve"> institucijos </w:t>
      </w:r>
      <w:r w:rsidR="00F92A66" w:rsidRPr="0044071E">
        <w:rPr>
          <w:rFonts w:eastAsia="Times New Roman"/>
          <w:color w:val="auto"/>
        </w:rPr>
        <w:t>ir (ar</w:t>
      </w:r>
      <w:r w:rsidR="009146C2" w:rsidRPr="0044071E">
        <w:rPr>
          <w:rFonts w:eastAsia="Times New Roman"/>
          <w:color w:val="auto"/>
        </w:rPr>
        <w:t>)</w:t>
      </w:r>
      <w:r w:rsidR="00F92A66" w:rsidRPr="0044071E">
        <w:rPr>
          <w:rFonts w:eastAsia="Times New Roman"/>
          <w:color w:val="auto"/>
        </w:rPr>
        <w:t xml:space="preserve"> </w:t>
      </w:r>
      <w:r w:rsidR="0025759B" w:rsidRPr="0044071E">
        <w:rPr>
          <w:rFonts w:eastAsia="Times New Roman"/>
          <w:color w:val="auto"/>
        </w:rPr>
        <w:t>Paslaugų pirk</w:t>
      </w:r>
      <w:r w:rsidR="000C6A6D" w:rsidRPr="0044071E">
        <w:rPr>
          <w:rFonts w:eastAsia="Times New Roman"/>
          <w:color w:val="auto"/>
        </w:rPr>
        <w:t>ėjo</w:t>
      </w:r>
      <w:r w:rsidR="00EA60F6" w:rsidRPr="0044071E">
        <w:rPr>
          <w:rFonts w:eastAsia="Times New Roman"/>
          <w:color w:val="auto"/>
        </w:rPr>
        <w:t xml:space="preserve"> </w:t>
      </w:r>
      <w:r w:rsidR="00F92A66" w:rsidRPr="0044071E">
        <w:rPr>
          <w:rFonts w:eastAsia="Times New Roman"/>
          <w:color w:val="auto"/>
        </w:rPr>
        <w:t>patirtų nu</w:t>
      </w:r>
      <w:r w:rsidR="00954DCE" w:rsidRPr="0044071E">
        <w:rPr>
          <w:rFonts w:eastAsia="Times New Roman"/>
          <w:color w:val="auto"/>
        </w:rPr>
        <w:t xml:space="preserve">ostolių, įskaitant ir netesybas </w:t>
      </w:r>
      <w:r w:rsidR="00F92A66" w:rsidRPr="0044071E">
        <w:rPr>
          <w:rFonts w:eastAsia="Times New Roman"/>
          <w:color w:val="auto"/>
        </w:rPr>
        <w:t xml:space="preserve">bei išlaidų atlyginimas nebus ribojamas </w:t>
      </w:r>
      <w:r w:rsidR="009146C2" w:rsidRPr="0044071E">
        <w:rPr>
          <w:rFonts w:eastAsia="Times New Roman"/>
          <w:color w:val="auto"/>
        </w:rPr>
        <w:t xml:space="preserve">bendra </w:t>
      </w:r>
      <w:r w:rsidR="0025759B" w:rsidRPr="0044071E">
        <w:rPr>
          <w:rFonts w:eastAsia="Times New Roman"/>
          <w:color w:val="auto"/>
        </w:rPr>
        <w:t>Sutar</w:t>
      </w:r>
      <w:r w:rsidR="009146C2" w:rsidRPr="0044071E">
        <w:rPr>
          <w:rFonts w:eastAsia="Times New Roman"/>
          <w:color w:val="auto"/>
        </w:rPr>
        <w:t xml:space="preserve">ties </w:t>
      </w:r>
      <w:r w:rsidR="00F92A66" w:rsidRPr="0044071E">
        <w:rPr>
          <w:rFonts w:eastAsia="Times New Roman"/>
          <w:color w:val="auto"/>
        </w:rPr>
        <w:t xml:space="preserve">kaina (pagal </w:t>
      </w:r>
      <w:r w:rsidR="0025759B" w:rsidRPr="0044071E">
        <w:rPr>
          <w:rFonts w:eastAsia="Times New Roman"/>
          <w:color w:val="auto"/>
        </w:rPr>
        <w:t>Sutar</w:t>
      </w:r>
      <w:r w:rsidR="00F92A66" w:rsidRPr="0044071E">
        <w:rPr>
          <w:rFonts w:eastAsia="Times New Roman"/>
          <w:color w:val="auto"/>
        </w:rPr>
        <w:t>ties 3.1</w:t>
      </w:r>
      <w:r w:rsidR="009B6C3B" w:rsidRPr="0044071E">
        <w:rPr>
          <w:rFonts w:eastAsia="Times New Roman"/>
          <w:color w:val="auto"/>
        </w:rPr>
        <w:t xml:space="preserve"> papunktį</w:t>
      </w:r>
      <w:r w:rsidR="00F92A66" w:rsidRPr="0044071E">
        <w:rPr>
          <w:rFonts w:eastAsia="Times New Roman"/>
          <w:color w:val="auto"/>
        </w:rPr>
        <w:t>) ar jokia kita suma</w:t>
      </w:r>
      <w:r w:rsidR="007E47A9" w:rsidRPr="0044071E">
        <w:rPr>
          <w:rFonts w:eastAsia="Times New Roman"/>
          <w:color w:val="auto"/>
        </w:rPr>
        <w:t>.</w:t>
      </w:r>
    </w:p>
    <w:p w14:paraId="0A40A57D" w14:textId="66C70500" w:rsidR="00C13B52"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395225" w:rsidRPr="0044071E">
        <w:rPr>
          <w:rFonts w:eastAsia="Times New Roman"/>
          <w:color w:val="auto"/>
        </w:rPr>
        <w:t>.</w:t>
      </w:r>
      <w:r w:rsidR="001445BE" w:rsidRPr="0044071E">
        <w:rPr>
          <w:rFonts w:eastAsia="Times New Roman"/>
          <w:color w:val="auto"/>
        </w:rPr>
        <w:t>9</w:t>
      </w:r>
      <w:r w:rsidR="00C13B52" w:rsidRPr="0044071E">
        <w:rPr>
          <w:rFonts w:eastAsia="Times New Roman"/>
          <w:color w:val="auto"/>
        </w:rPr>
        <w:t xml:space="preserve">. </w:t>
      </w:r>
      <w:r w:rsidR="00FA25F0" w:rsidRPr="0044071E">
        <w:rPr>
          <w:rFonts w:eastAsia="Times New Roman"/>
          <w:color w:val="auto"/>
        </w:rPr>
        <w:t xml:space="preserve">Jei </w:t>
      </w:r>
      <w:r w:rsidR="0025759B" w:rsidRPr="0044071E">
        <w:rPr>
          <w:rFonts w:eastAsia="Times New Roman"/>
          <w:color w:val="auto"/>
        </w:rPr>
        <w:t>Sutar</w:t>
      </w:r>
      <w:r w:rsidR="00C13B52" w:rsidRPr="0044071E">
        <w:rPr>
          <w:rFonts w:eastAsia="Times New Roman"/>
          <w:color w:val="auto"/>
        </w:rPr>
        <w:t xml:space="preserve">tis nutraukiama </w:t>
      </w:r>
      <w:r w:rsidR="00C6448A" w:rsidRPr="0044071E">
        <w:rPr>
          <w:rFonts w:eastAsia="Times New Roman"/>
          <w:color w:val="auto"/>
        </w:rPr>
        <w:t>Įgyvendinanč</w:t>
      </w:r>
      <w:r w:rsidR="007F066F" w:rsidRPr="0044071E">
        <w:rPr>
          <w:rFonts w:eastAsia="Times New Roman"/>
          <w:color w:val="auto"/>
        </w:rPr>
        <w:t>ios</w:t>
      </w:r>
      <w:r w:rsidR="005F6005" w:rsidRPr="0044071E">
        <w:rPr>
          <w:rFonts w:eastAsia="Times New Roman"/>
          <w:color w:val="auto"/>
        </w:rPr>
        <w:t>ios</w:t>
      </w:r>
      <w:r w:rsidR="007F066F" w:rsidRPr="0044071E">
        <w:rPr>
          <w:rFonts w:eastAsia="Times New Roman"/>
          <w:color w:val="auto"/>
        </w:rPr>
        <w:t xml:space="preserve"> institucijos </w:t>
      </w:r>
      <w:r w:rsidR="00C13B52" w:rsidRPr="0044071E">
        <w:rPr>
          <w:rFonts w:eastAsia="Times New Roman"/>
          <w:color w:val="auto"/>
        </w:rPr>
        <w:t xml:space="preserve">ir (ar) </w:t>
      </w:r>
      <w:r w:rsidR="0025759B" w:rsidRPr="0044071E">
        <w:rPr>
          <w:rFonts w:eastAsia="Times New Roman"/>
          <w:color w:val="auto"/>
        </w:rPr>
        <w:t>Paslaugų pirk</w:t>
      </w:r>
      <w:r w:rsidR="000C6A6D" w:rsidRPr="0044071E">
        <w:rPr>
          <w:rFonts w:eastAsia="Times New Roman"/>
          <w:color w:val="auto"/>
        </w:rPr>
        <w:t>ėjo</w:t>
      </w:r>
      <w:r w:rsidR="00EA60F6" w:rsidRPr="0044071E">
        <w:rPr>
          <w:rFonts w:eastAsia="Times New Roman"/>
          <w:color w:val="auto"/>
        </w:rPr>
        <w:t xml:space="preserve"> </w:t>
      </w:r>
      <w:r w:rsidR="00C13B52" w:rsidRPr="0044071E">
        <w:rPr>
          <w:rFonts w:eastAsia="Times New Roman"/>
          <w:color w:val="auto"/>
        </w:rPr>
        <w:t xml:space="preserve">iniciatyva dėl </w:t>
      </w:r>
      <w:r w:rsidR="0025759B" w:rsidRPr="0044071E">
        <w:rPr>
          <w:rFonts w:eastAsia="Times New Roman"/>
          <w:color w:val="auto"/>
          <w:spacing w:val="2"/>
        </w:rPr>
        <w:t>Paslaugų teikė</w:t>
      </w:r>
      <w:r w:rsidR="00C13B52" w:rsidRPr="0044071E">
        <w:rPr>
          <w:rFonts w:eastAsia="Times New Roman"/>
          <w:color w:val="auto"/>
          <w:spacing w:val="2"/>
        </w:rPr>
        <w:t>jo</w:t>
      </w:r>
      <w:r w:rsidR="00C13B52" w:rsidRPr="0044071E">
        <w:rPr>
          <w:rFonts w:eastAsia="Times New Roman"/>
          <w:color w:val="auto"/>
        </w:rPr>
        <w:t xml:space="preserve"> kaltės ar </w:t>
      </w:r>
      <w:r w:rsidR="0025759B" w:rsidRPr="0044071E">
        <w:rPr>
          <w:rFonts w:eastAsia="Times New Roman"/>
          <w:color w:val="auto"/>
        </w:rPr>
        <w:t>Paslaugų teikė</w:t>
      </w:r>
      <w:r w:rsidR="00C13B52" w:rsidRPr="0044071E">
        <w:rPr>
          <w:rFonts w:eastAsia="Times New Roman"/>
          <w:color w:val="auto"/>
        </w:rPr>
        <w:t>jo iniciatyva (reikalavimu) be pateisinamos priežasties:</w:t>
      </w:r>
    </w:p>
    <w:p w14:paraId="6D1972C4" w14:textId="333E2910" w:rsidR="00C13B52"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395225" w:rsidRPr="0044071E">
        <w:rPr>
          <w:rFonts w:eastAsia="Times New Roman"/>
          <w:color w:val="auto"/>
        </w:rPr>
        <w:t>.</w:t>
      </w:r>
      <w:r w:rsidR="001445BE" w:rsidRPr="0044071E">
        <w:rPr>
          <w:rFonts w:eastAsia="Times New Roman"/>
          <w:color w:val="auto"/>
        </w:rPr>
        <w:t>9</w:t>
      </w:r>
      <w:r w:rsidR="00C13B52" w:rsidRPr="0044071E">
        <w:rPr>
          <w:rFonts w:eastAsia="Times New Roman"/>
          <w:color w:val="auto"/>
        </w:rPr>
        <w:t xml:space="preserve">.1. </w:t>
      </w:r>
      <w:r w:rsidR="0025759B" w:rsidRPr="0044071E">
        <w:rPr>
          <w:rFonts w:eastAsia="Times New Roman"/>
          <w:color w:val="auto"/>
        </w:rPr>
        <w:t>Paslaugų pirk</w:t>
      </w:r>
      <w:r w:rsidR="000C6A6D" w:rsidRPr="0044071E">
        <w:rPr>
          <w:rFonts w:eastAsia="Times New Roman"/>
          <w:color w:val="auto"/>
        </w:rPr>
        <w:t xml:space="preserve">ėjas </w:t>
      </w:r>
      <w:r w:rsidR="00C13B52" w:rsidRPr="0044071E">
        <w:rPr>
          <w:rFonts w:eastAsia="Times New Roman"/>
          <w:color w:val="auto"/>
        </w:rPr>
        <w:t xml:space="preserve">pasilieka </w:t>
      </w:r>
      <w:r w:rsidR="0025759B" w:rsidRPr="0044071E">
        <w:rPr>
          <w:rFonts w:eastAsia="Times New Roman"/>
          <w:color w:val="auto"/>
        </w:rPr>
        <w:t>Sutar</w:t>
      </w:r>
      <w:r w:rsidR="00C13B52" w:rsidRPr="0044071E">
        <w:rPr>
          <w:rFonts w:eastAsia="Times New Roman"/>
          <w:color w:val="auto"/>
        </w:rPr>
        <w:t>ties įvykdymo užtikrinimą;</w:t>
      </w:r>
    </w:p>
    <w:p w14:paraId="0454B88D" w14:textId="6895FDED" w:rsidR="00C13B52"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395225" w:rsidRPr="0044071E">
        <w:rPr>
          <w:rFonts w:eastAsia="Times New Roman"/>
          <w:color w:val="auto"/>
        </w:rPr>
        <w:t>.</w:t>
      </w:r>
      <w:r w:rsidR="001445BE" w:rsidRPr="0044071E">
        <w:rPr>
          <w:rFonts w:eastAsia="Times New Roman"/>
          <w:color w:val="auto"/>
        </w:rPr>
        <w:t>9</w:t>
      </w:r>
      <w:r w:rsidR="00C13B52" w:rsidRPr="0044071E">
        <w:rPr>
          <w:rFonts w:eastAsia="Times New Roman"/>
          <w:color w:val="auto"/>
        </w:rPr>
        <w:t xml:space="preserve">.2. </w:t>
      </w:r>
      <w:r w:rsidR="0025759B" w:rsidRPr="0044071E">
        <w:rPr>
          <w:rFonts w:eastAsia="Times New Roman"/>
          <w:color w:val="auto"/>
        </w:rPr>
        <w:t>Paslaugų teikė</w:t>
      </w:r>
      <w:r w:rsidR="00C13B52" w:rsidRPr="0044071E">
        <w:rPr>
          <w:rFonts w:eastAsia="Times New Roman"/>
          <w:color w:val="auto"/>
        </w:rPr>
        <w:t xml:space="preserve">jui nėra atlyginami jokie nuostoliai ir (ar) išlaidos, kurias </w:t>
      </w:r>
      <w:r w:rsidR="0025759B" w:rsidRPr="0044071E">
        <w:rPr>
          <w:rFonts w:eastAsia="Times New Roman"/>
          <w:color w:val="auto"/>
        </w:rPr>
        <w:t>Paslaugų teikė</w:t>
      </w:r>
      <w:r w:rsidR="00C13B52" w:rsidRPr="0044071E">
        <w:rPr>
          <w:rFonts w:eastAsia="Times New Roman"/>
          <w:color w:val="auto"/>
        </w:rPr>
        <w:t xml:space="preserve">jas, norėdamas įvykdyti </w:t>
      </w:r>
      <w:r w:rsidR="0025759B" w:rsidRPr="0044071E">
        <w:rPr>
          <w:rFonts w:eastAsia="Times New Roman"/>
          <w:color w:val="auto"/>
        </w:rPr>
        <w:t>Sutar</w:t>
      </w:r>
      <w:r w:rsidR="00C13B52" w:rsidRPr="0044071E">
        <w:rPr>
          <w:rFonts w:eastAsia="Times New Roman"/>
          <w:color w:val="auto"/>
        </w:rPr>
        <w:t xml:space="preserve">tį, patyrė iki pranešimo apie </w:t>
      </w:r>
      <w:r w:rsidR="0025759B" w:rsidRPr="0044071E">
        <w:rPr>
          <w:rFonts w:eastAsia="Times New Roman"/>
          <w:color w:val="auto"/>
        </w:rPr>
        <w:t>Sutar</w:t>
      </w:r>
      <w:r w:rsidR="00C13B52" w:rsidRPr="0044071E">
        <w:rPr>
          <w:rFonts w:eastAsia="Times New Roman"/>
          <w:color w:val="auto"/>
        </w:rPr>
        <w:t>ties nutraukimą momento.</w:t>
      </w:r>
    </w:p>
    <w:p w14:paraId="4138A9B4" w14:textId="49928F07" w:rsidR="00C13B52"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395225" w:rsidRPr="0044071E">
        <w:rPr>
          <w:rFonts w:eastAsia="Times New Roman"/>
          <w:color w:val="auto"/>
        </w:rPr>
        <w:t>.</w:t>
      </w:r>
      <w:r w:rsidR="001445BE" w:rsidRPr="0044071E">
        <w:rPr>
          <w:rFonts w:eastAsia="Times New Roman"/>
          <w:color w:val="auto"/>
        </w:rPr>
        <w:t>9</w:t>
      </w:r>
      <w:r w:rsidR="00C13B52" w:rsidRPr="0044071E">
        <w:rPr>
          <w:rFonts w:eastAsia="Times New Roman"/>
          <w:color w:val="auto"/>
        </w:rPr>
        <w:t xml:space="preserve">.3. </w:t>
      </w:r>
      <w:r w:rsidR="0025759B" w:rsidRPr="0044071E">
        <w:rPr>
          <w:rFonts w:eastAsia="Times New Roman"/>
          <w:color w:val="auto"/>
        </w:rPr>
        <w:t>Paslaugų teikė</w:t>
      </w:r>
      <w:r w:rsidR="00C13B52" w:rsidRPr="0044071E">
        <w:rPr>
          <w:rFonts w:eastAsia="Times New Roman"/>
          <w:color w:val="auto"/>
        </w:rPr>
        <w:t xml:space="preserve">jas atlygina </w:t>
      </w:r>
      <w:r w:rsidR="0025759B" w:rsidRPr="0044071E">
        <w:rPr>
          <w:rFonts w:eastAsia="Times New Roman"/>
          <w:color w:val="auto"/>
        </w:rPr>
        <w:t>Paslaugų pirk</w:t>
      </w:r>
      <w:r w:rsidR="000C6A6D" w:rsidRPr="0044071E">
        <w:rPr>
          <w:rFonts w:eastAsia="Times New Roman"/>
          <w:color w:val="auto"/>
        </w:rPr>
        <w:t>ėjui</w:t>
      </w:r>
      <w:r w:rsidR="00EA60F6" w:rsidRPr="0044071E">
        <w:rPr>
          <w:rFonts w:eastAsia="Times New Roman"/>
          <w:color w:val="auto"/>
        </w:rPr>
        <w:t xml:space="preserve"> </w:t>
      </w:r>
      <w:r w:rsidR="00C13B52" w:rsidRPr="0044071E">
        <w:rPr>
          <w:rFonts w:eastAsia="Times New Roman"/>
          <w:color w:val="auto"/>
        </w:rPr>
        <w:t xml:space="preserve">nuostolius, patirtus dėl </w:t>
      </w:r>
      <w:r w:rsidR="0025759B" w:rsidRPr="0044071E">
        <w:rPr>
          <w:rFonts w:eastAsia="Times New Roman"/>
          <w:color w:val="auto"/>
        </w:rPr>
        <w:t>Sutar</w:t>
      </w:r>
      <w:r w:rsidR="00C13B52" w:rsidRPr="0044071E">
        <w:rPr>
          <w:rFonts w:eastAsia="Times New Roman"/>
          <w:color w:val="auto"/>
        </w:rPr>
        <w:t xml:space="preserve">ties nutraukimo, įskaitant, bet neapsiribojant, kainų skirtumą, susidarantį </w:t>
      </w:r>
      <w:r w:rsidR="0025759B" w:rsidRPr="0044071E">
        <w:rPr>
          <w:rFonts w:eastAsia="Times New Roman"/>
          <w:color w:val="auto"/>
        </w:rPr>
        <w:t>Paslaugų pirk</w:t>
      </w:r>
      <w:r w:rsidR="000C6A6D" w:rsidRPr="0044071E">
        <w:rPr>
          <w:rFonts w:eastAsia="Times New Roman"/>
          <w:color w:val="auto"/>
        </w:rPr>
        <w:t xml:space="preserve">ėjui </w:t>
      </w:r>
      <w:r w:rsidR="00C13B52" w:rsidRPr="0044071E">
        <w:rPr>
          <w:rFonts w:eastAsia="Times New Roman"/>
          <w:color w:val="auto"/>
        </w:rPr>
        <w:t xml:space="preserve">įsigyjant trūkstamas </w:t>
      </w:r>
      <w:r w:rsidR="0025759B" w:rsidRPr="0044071E">
        <w:rPr>
          <w:rFonts w:eastAsia="Times New Roman"/>
          <w:color w:val="auto"/>
        </w:rPr>
        <w:t>Paslaug</w:t>
      </w:r>
      <w:r w:rsidR="00C13B52" w:rsidRPr="0044071E">
        <w:rPr>
          <w:rFonts w:eastAsia="Times New Roman"/>
          <w:color w:val="auto"/>
        </w:rPr>
        <w:t xml:space="preserve">as iš trečiųjų asmenų. Nuostolių sumą </w:t>
      </w:r>
      <w:r w:rsidR="0025759B" w:rsidRPr="0044071E">
        <w:rPr>
          <w:rFonts w:eastAsia="Times New Roman"/>
          <w:color w:val="auto"/>
        </w:rPr>
        <w:t>Paslaugų teikė</w:t>
      </w:r>
      <w:r w:rsidR="00C13B52" w:rsidRPr="0044071E">
        <w:rPr>
          <w:rFonts w:eastAsia="Times New Roman"/>
          <w:color w:val="auto"/>
        </w:rPr>
        <w:t xml:space="preserve">jas perveda į </w:t>
      </w:r>
      <w:r w:rsidR="0025759B" w:rsidRPr="0044071E">
        <w:rPr>
          <w:rFonts w:eastAsia="Times New Roman"/>
          <w:color w:val="auto"/>
        </w:rPr>
        <w:t>Paslaugų pirk</w:t>
      </w:r>
      <w:r w:rsidR="000C6A6D" w:rsidRPr="0044071E">
        <w:rPr>
          <w:rFonts w:eastAsia="Times New Roman"/>
          <w:color w:val="auto"/>
        </w:rPr>
        <w:t>ėjo</w:t>
      </w:r>
      <w:r w:rsidR="00EA60F6" w:rsidRPr="0044071E">
        <w:rPr>
          <w:rFonts w:eastAsia="Times New Roman"/>
          <w:color w:val="auto"/>
        </w:rPr>
        <w:t xml:space="preserve"> </w:t>
      </w:r>
      <w:r w:rsidR="00C13B52" w:rsidRPr="0044071E">
        <w:rPr>
          <w:rFonts w:eastAsia="Times New Roman"/>
          <w:color w:val="auto"/>
        </w:rPr>
        <w:t xml:space="preserve">sąskaitą per 10 (dešimt) kalendorinių dienų nuo </w:t>
      </w:r>
      <w:r w:rsidR="0025759B" w:rsidRPr="0044071E">
        <w:rPr>
          <w:rFonts w:eastAsia="Times New Roman"/>
          <w:color w:val="auto"/>
        </w:rPr>
        <w:t>Paslaugų pirk</w:t>
      </w:r>
      <w:r w:rsidR="000C6A6D" w:rsidRPr="0044071E">
        <w:rPr>
          <w:rFonts w:eastAsia="Times New Roman"/>
          <w:color w:val="auto"/>
        </w:rPr>
        <w:t>ėjo</w:t>
      </w:r>
      <w:r w:rsidR="00EA60F6" w:rsidRPr="0044071E">
        <w:rPr>
          <w:rFonts w:eastAsia="Times New Roman"/>
          <w:color w:val="auto"/>
        </w:rPr>
        <w:t xml:space="preserve"> </w:t>
      </w:r>
      <w:r w:rsidR="00C13B52" w:rsidRPr="0044071E">
        <w:rPr>
          <w:rFonts w:eastAsia="Times New Roman"/>
          <w:color w:val="auto"/>
        </w:rPr>
        <w:t>prašymo ir nuostolius patvirtinančių dokumentų pateikimo dienos.</w:t>
      </w:r>
    </w:p>
    <w:p w14:paraId="35D325E0" w14:textId="66C6E649" w:rsidR="00B30D85" w:rsidRPr="0044071E" w:rsidRDefault="00BD02A0">
      <w:pPr>
        <w:autoSpaceDE w:val="0"/>
        <w:autoSpaceDN w:val="0"/>
        <w:adjustRightInd w:val="0"/>
        <w:ind w:firstLine="567"/>
        <w:jc w:val="both"/>
        <w:rPr>
          <w:sz w:val="24"/>
          <w:szCs w:val="24"/>
        </w:rPr>
      </w:pPr>
      <w:r w:rsidRPr="0044071E">
        <w:rPr>
          <w:sz w:val="24"/>
          <w:szCs w:val="24"/>
        </w:rPr>
        <w:t>1</w:t>
      </w:r>
      <w:r w:rsidR="009F19AD" w:rsidRPr="0044071E">
        <w:rPr>
          <w:sz w:val="24"/>
          <w:szCs w:val="24"/>
        </w:rPr>
        <w:t>1</w:t>
      </w:r>
      <w:r w:rsidR="00B30D85" w:rsidRPr="0044071E">
        <w:rPr>
          <w:sz w:val="24"/>
          <w:szCs w:val="24"/>
        </w:rPr>
        <w:t>.</w:t>
      </w:r>
      <w:r w:rsidR="001445BE" w:rsidRPr="0044071E">
        <w:rPr>
          <w:sz w:val="24"/>
          <w:szCs w:val="24"/>
        </w:rPr>
        <w:t>10</w:t>
      </w:r>
      <w:r w:rsidR="00B30D85" w:rsidRPr="0044071E">
        <w:rPr>
          <w:sz w:val="24"/>
          <w:szCs w:val="24"/>
        </w:rPr>
        <w:t xml:space="preserve">. </w:t>
      </w:r>
      <w:r w:rsidR="00653091" w:rsidRPr="0044071E">
        <w:rPr>
          <w:sz w:val="24"/>
          <w:szCs w:val="24"/>
        </w:rPr>
        <w:t xml:space="preserve">Sutarties sąlygos </w:t>
      </w:r>
      <w:r w:rsidR="0025759B" w:rsidRPr="0044071E">
        <w:rPr>
          <w:sz w:val="24"/>
          <w:szCs w:val="24"/>
        </w:rPr>
        <w:t>Sutar</w:t>
      </w:r>
      <w:r w:rsidR="00653091" w:rsidRPr="0044071E">
        <w:rPr>
          <w:sz w:val="24"/>
          <w:szCs w:val="24"/>
        </w:rPr>
        <w:t xml:space="preserve">ties galiojimo laikotarpiu gali būti keičiamos laikantis Lietuvos Respublikos </w:t>
      </w:r>
      <w:r w:rsidR="002E3C19" w:rsidRPr="0044071E">
        <w:rPr>
          <w:sz w:val="24"/>
          <w:szCs w:val="24"/>
        </w:rPr>
        <w:t>v</w:t>
      </w:r>
      <w:r w:rsidR="00385408" w:rsidRPr="0044071E">
        <w:rPr>
          <w:sz w:val="24"/>
          <w:szCs w:val="24"/>
        </w:rPr>
        <w:t>iešųjų pirkimų įstatymo</w:t>
      </w:r>
      <w:r w:rsidR="00653091" w:rsidRPr="0044071E">
        <w:rPr>
          <w:sz w:val="24"/>
          <w:szCs w:val="24"/>
        </w:rPr>
        <w:t xml:space="preserve"> ir </w:t>
      </w:r>
      <w:r w:rsidR="0025759B" w:rsidRPr="0044071E">
        <w:rPr>
          <w:sz w:val="24"/>
          <w:szCs w:val="24"/>
        </w:rPr>
        <w:t>Sutar</w:t>
      </w:r>
      <w:r w:rsidR="001B7740" w:rsidRPr="0044071E">
        <w:rPr>
          <w:sz w:val="24"/>
          <w:szCs w:val="24"/>
        </w:rPr>
        <w:t xml:space="preserve">ties </w:t>
      </w:r>
      <w:r w:rsidR="00653091" w:rsidRPr="0044071E">
        <w:rPr>
          <w:sz w:val="24"/>
          <w:szCs w:val="24"/>
        </w:rPr>
        <w:t xml:space="preserve">nuostatų. Sutarties sąlygų keitimu nebus laikomas </w:t>
      </w:r>
      <w:r w:rsidR="0025759B" w:rsidRPr="0044071E">
        <w:rPr>
          <w:sz w:val="24"/>
          <w:szCs w:val="24"/>
        </w:rPr>
        <w:t>Sutar</w:t>
      </w:r>
      <w:r w:rsidR="001B7740" w:rsidRPr="0044071E">
        <w:rPr>
          <w:sz w:val="24"/>
          <w:szCs w:val="24"/>
        </w:rPr>
        <w:t xml:space="preserve">ties </w:t>
      </w:r>
      <w:r w:rsidR="00653091" w:rsidRPr="0044071E">
        <w:rPr>
          <w:sz w:val="24"/>
          <w:szCs w:val="24"/>
        </w:rPr>
        <w:t>sąlygų koregavimas joje numatytomis aplinkybėmis, jei šios aplinkybės nustatytos aiškiai ir nedviprasmiškai bei buvo pateiktos viešojo pirkimo dokumentuose (</w:t>
      </w:r>
      <w:r w:rsidR="0025759B" w:rsidRPr="0044071E">
        <w:rPr>
          <w:sz w:val="24"/>
          <w:szCs w:val="24"/>
        </w:rPr>
        <w:t>Sutar</w:t>
      </w:r>
      <w:r w:rsidR="001B7740" w:rsidRPr="0044071E">
        <w:rPr>
          <w:sz w:val="24"/>
          <w:szCs w:val="24"/>
        </w:rPr>
        <w:t xml:space="preserve">ties </w:t>
      </w:r>
      <w:r w:rsidR="00653091" w:rsidRPr="0044071E">
        <w:rPr>
          <w:sz w:val="24"/>
          <w:szCs w:val="24"/>
        </w:rPr>
        <w:t>sąlygose)</w:t>
      </w:r>
      <w:r w:rsidR="00202109" w:rsidRPr="0044071E">
        <w:rPr>
          <w:sz w:val="24"/>
          <w:szCs w:val="24"/>
        </w:rPr>
        <w:t>.</w:t>
      </w:r>
      <w:r w:rsidR="002401BB" w:rsidRPr="0044071E">
        <w:rPr>
          <w:sz w:val="24"/>
          <w:szCs w:val="24"/>
        </w:rPr>
        <w:t xml:space="preserve"> </w:t>
      </w:r>
      <w:r w:rsidR="00227B8F" w:rsidRPr="0044071E">
        <w:rPr>
          <w:sz w:val="24"/>
          <w:szCs w:val="24"/>
        </w:rPr>
        <w:t xml:space="preserve">Sutarties </w:t>
      </w:r>
      <w:r w:rsidR="00227B8F" w:rsidRPr="0044071E">
        <w:rPr>
          <w:sz w:val="24"/>
          <w:szCs w:val="24"/>
        </w:rPr>
        <w:lastRenderedPageBreak/>
        <w:t xml:space="preserve">pakeitimas įforminamas </w:t>
      </w:r>
      <w:r w:rsidR="00C6448A" w:rsidRPr="0044071E">
        <w:rPr>
          <w:sz w:val="24"/>
          <w:szCs w:val="24"/>
        </w:rPr>
        <w:t>Įgyvendinanč</w:t>
      </w:r>
      <w:r w:rsidR="007F066F" w:rsidRPr="0044071E">
        <w:rPr>
          <w:sz w:val="24"/>
          <w:szCs w:val="24"/>
        </w:rPr>
        <w:t>ios</w:t>
      </w:r>
      <w:r w:rsidR="001B7740" w:rsidRPr="0044071E">
        <w:rPr>
          <w:sz w:val="24"/>
          <w:szCs w:val="24"/>
        </w:rPr>
        <w:t>ios</w:t>
      </w:r>
      <w:r w:rsidR="007F066F" w:rsidRPr="0044071E">
        <w:rPr>
          <w:sz w:val="24"/>
          <w:szCs w:val="24"/>
        </w:rPr>
        <w:t xml:space="preserve"> institucijos</w:t>
      </w:r>
      <w:r w:rsidR="00227B8F" w:rsidRPr="0044071E">
        <w:rPr>
          <w:sz w:val="24"/>
          <w:szCs w:val="24"/>
        </w:rPr>
        <w:t xml:space="preserve">, </w:t>
      </w:r>
      <w:r w:rsidR="0025759B" w:rsidRPr="0044071E">
        <w:rPr>
          <w:sz w:val="24"/>
          <w:szCs w:val="24"/>
        </w:rPr>
        <w:t>Paslaugų pirk</w:t>
      </w:r>
      <w:r w:rsidR="000C6A6D" w:rsidRPr="0044071E">
        <w:rPr>
          <w:sz w:val="24"/>
          <w:szCs w:val="24"/>
        </w:rPr>
        <w:t>ėjo</w:t>
      </w:r>
      <w:r w:rsidR="00EA60F6" w:rsidRPr="0044071E">
        <w:rPr>
          <w:sz w:val="24"/>
          <w:szCs w:val="24"/>
        </w:rPr>
        <w:t xml:space="preserve"> </w:t>
      </w:r>
      <w:r w:rsidR="00227B8F" w:rsidRPr="0044071E">
        <w:rPr>
          <w:sz w:val="24"/>
          <w:szCs w:val="24"/>
        </w:rPr>
        <w:t xml:space="preserve">ir </w:t>
      </w:r>
      <w:r w:rsidR="0025759B" w:rsidRPr="0044071E">
        <w:rPr>
          <w:sz w:val="24"/>
          <w:szCs w:val="24"/>
        </w:rPr>
        <w:t>Paslaugų teikė</w:t>
      </w:r>
      <w:r w:rsidR="00227B8F" w:rsidRPr="0044071E">
        <w:rPr>
          <w:sz w:val="24"/>
          <w:szCs w:val="24"/>
        </w:rPr>
        <w:t xml:space="preserve">jo pasirašytu </w:t>
      </w:r>
      <w:r w:rsidR="001D5243" w:rsidRPr="0044071E">
        <w:rPr>
          <w:sz w:val="24"/>
          <w:szCs w:val="24"/>
        </w:rPr>
        <w:t xml:space="preserve">rašytiniu </w:t>
      </w:r>
      <w:r w:rsidR="00227B8F" w:rsidRPr="0044071E">
        <w:rPr>
          <w:sz w:val="24"/>
          <w:szCs w:val="24"/>
        </w:rPr>
        <w:t>susitarimu.</w:t>
      </w:r>
    </w:p>
    <w:p w14:paraId="0060C0CB" w14:textId="2253520F" w:rsidR="00B30D85"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B30D85" w:rsidRPr="0044071E">
        <w:rPr>
          <w:rFonts w:eastAsia="Times New Roman"/>
          <w:color w:val="auto"/>
        </w:rPr>
        <w:t>.</w:t>
      </w:r>
      <w:r w:rsidR="001445BE" w:rsidRPr="0044071E">
        <w:rPr>
          <w:rFonts w:eastAsia="Times New Roman"/>
          <w:color w:val="auto"/>
        </w:rPr>
        <w:t>11</w:t>
      </w:r>
      <w:r w:rsidR="00485780" w:rsidRPr="0044071E">
        <w:rPr>
          <w:rFonts w:eastAsia="Times New Roman"/>
          <w:color w:val="auto"/>
        </w:rPr>
        <w:t>.</w:t>
      </w:r>
      <w:r w:rsidR="00B30D85" w:rsidRPr="0044071E">
        <w:rPr>
          <w:rFonts w:eastAsia="Times New Roman"/>
          <w:color w:val="auto"/>
        </w:rPr>
        <w:t xml:space="preserve"> Pasikeitus </w:t>
      </w:r>
      <w:r w:rsidR="006261FC" w:rsidRPr="0044071E">
        <w:rPr>
          <w:rFonts w:eastAsia="Times New Roman"/>
          <w:color w:val="auto"/>
        </w:rPr>
        <w:t>Šal</w:t>
      </w:r>
      <w:r w:rsidR="00B30D85" w:rsidRPr="0044071E">
        <w:rPr>
          <w:rFonts w:eastAsia="Times New Roman"/>
          <w:color w:val="auto"/>
        </w:rPr>
        <w:t xml:space="preserve">ių pavadinimams, adresams, telefonų numeriams, banko rekvizitams ar už </w:t>
      </w:r>
      <w:r w:rsidR="0025759B" w:rsidRPr="0044071E">
        <w:rPr>
          <w:rFonts w:eastAsia="Times New Roman"/>
          <w:color w:val="auto"/>
        </w:rPr>
        <w:t>Sutar</w:t>
      </w:r>
      <w:r w:rsidR="00B30D85" w:rsidRPr="0044071E">
        <w:rPr>
          <w:rFonts w:eastAsia="Times New Roman"/>
          <w:color w:val="auto"/>
        </w:rPr>
        <w:t xml:space="preserve">ties vykdymą atsakingiems asmenims, </w:t>
      </w:r>
      <w:r w:rsidR="006261FC" w:rsidRPr="0044071E">
        <w:rPr>
          <w:rFonts w:eastAsia="Times New Roman"/>
          <w:color w:val="auto"/>
        </w:rPr>
        <w:t>Šal</w:t>
      </w:r>
      <w:r w:rsidR="00B30D85" w:rsidRPr="0044071E">
        <w:rPr>
          <w:rFonts w:eastAsia="Times New Roman"/>
          <w:color w:val="auto"/>
        </w:rPr>
        <w:t>ys įsipareigoja raštu per 3 (tris) darbo dienas nuo pasikeitimo raštu informuoti apie tai kit</w:t>
      </w:r>
      <w:r w:rsidR="00A12E54" w:rsidRPr="0044071E">
        <w:rPr>
          <w:rFonts w:eastAsia="Times New Roman"/>
          <w:color w:val="auto"/>
        </w:rPr>
        <w:t xml:space="preserve">as </w:t>
      </w:r>
      <w:r w:rsidR="006261FC" w:rsidRPr="0044071E">
        <w:rPr>
          <w:rFonts w:eastAsia="Times New Roman"/>
          <w:color w:val="auto"/>
        </w:rPr>
        <w:t>Šal</w:t>
      </w:r>
      <w:r w:rsidR="00A12E54" w:rsidRPr="0044071E">
        <w:rPr>
          <w:rFonts w:eastAsia="Times New Roman"/>
          <w:color w:val="auto"/>
        </w:rPr>
        <w:t>is</w:t>
      </w:r>
      <w:r w:rsidR="00B30D85" w:rsidRPr="0044071E">
        <w:rPr>
          <w:rFonts w:eastAsia="Times New Roman"/>
          <w:color w:val="auto"/>
        </w:rPr>
        <w:t>. Šaliai informavus kit</w:t>
      </w:r>
      <w:r w:rsidR="00A12E54" w:rsidRPr="0044071E">
        <w:rPr>
          <w:rFonts w:eastAsia="Times New Roman"/>
          <w:color w:val="auto"/>
        </w:rPr>
        <w:t>as</w:t>
      </w:r>
      <w:r w:rsidR="00B30D85" w:rsidRPr="0044071E">
        <w:rPr>
          <w:rFonts w:eastAsia="Times New Roman"/>
          <w:color w:val="auto"/>
        </w:rPr>
        <w:t xml:space="preserve"> </w:t>
      </w:r>
      <w:r w:rsidR="006261FC" w:rsidRPr="0044071E">
        <w:rPr>
          <w:rFonts w:eastAsia="Times New Roman"/>
          <w:color w:val="auto"/>
        </w:rPr>
        <w:t>Šal</w:t>
      </w:r>
      <w:r w:rsidR="00A12E54" w:rsidRPr="0044071E">
        <w:rPr>
          <w:rFonts w:eastAsia="Times New Roman"/>
          <w:color w:val="auto"/>
        </w:rPr>
        <w:t>is</w:t>
      </w:r>
      <w:r w:rsidR="00B30D85" w:rsidRPr="0044071E">
        <w:rPr>
          <w:rFonts w:eastAsia="Times New Roman"/>
          <w:color w:val="auto"/>
        </w:rPr>
        <w:t xml:space="preserve"> apie šiame </w:t>
      </w:r>
      <w:r w:rsidR="009B6C3B" w:rsidRPr="0044071E">
        <w:rPr>
          <w:rFonts w:eastAsia="Times New Roman"/>
          <w:color w:val="auto"/>
        </w:rPr>
        <w:t>papunktyje</w:t>
      </w:r>
      <w:r w:rsidR="00B30D85" w:rsidRPr="0044071E">
        <w:rPr>
          <w:rFonts w:eastAsia="Times New Roman"/>
          <w:color w:val="auto"/>
        </w:rPr>
        <w:t xml:space="preserve"> nurodytus pakeitimus, be papildomo rašytinio susitarimo </w:t>
      </w:r>
      <w:r w:rsidR="006261FC" w:rsidRPr="0044071E">
        <w:rPr>
          <w:rFonts w:eastAsia="Times New Roman"/>
          <w:color w:val="auto"/>
        </w:rPr>
        <w:t>Šal</w:t>
      </w:r>
      <w:r w:rsidR="00B30D85" w:rsidRPr="0044071E">
        <w:rPr>
          <w:rFonts w:eastAsia="Times New Roman"/>
          <w:color w:val="auto"/>
        </w:rPr>
        <w:t xml:space="preserve">ys jais vadovaujasi ir taiko. Šalis, neįvykdžiusi šių reikalavimų, negali pareikšti pretenzijų ar atsikirtimų, kad </w:t>
      </w:r>
      <w:r w:rsidR="006261FC" w:rsidRPr="0044071E">
        <w:rPr>
          <w:rFonts w:eastAsia="Times New Roman"/>
          <w:color w:val="auto"/>
        </w:rPr>
        <w:t>Šal</w:t>
      </w:r>
      <w:r w:rsidR="00B30D85" w:rsidRPr="0044071E">
        <w:rPr>
          <w:rFonts w:eastAsia="Times New Roman"/>
          <w:color w:val="auto"/>
        </w:rPr>
        <w:t xml:space="preserve">ių veiksmai, atlikti pagal paskutinius joms žinomus kitos </w:t>
      </w:r>
      <w:r w:rsidR="006261FC" w:rsidRPr="0044071E">
        <w:rPr>
          <w:rFonts w:eastAsia="Times New Roman"/>
          <w:color w:val="auto"/>
        </w:rPr>
        <w:t>Šal</w:t>
      </w:r>
      <w:r w:rsidR="00B30D85" w:rsidRPr="0044071E">
        <w:rPr>
          <w:rFonts w:eastAsia="Times New Roman"/>
          <w:color w:val="auto"/>
        </w:rPr>
        <w:t xml:space="preserve">ies rekvizitus ir (ar) už </w:t>
      </w:r>
      <w:r w:rsidR="0025759B" w:rsidRPr="0044071E">
        <w:rPr>
          <w:rFonts w:eastAsia="Times New Roman"/>
          <w:color w:val="auto"/>
        </w:rPr>
        <w:t>Sutar</w:t>
      </w:r>
      <w:r w:rsidR="00B30D85" w:rsidRPr="0044071E">
        <w:rPr>
          <w:rFonts w:eastAsia="Times New Roman"/>
          <w:color w:val="auto"/>
        </w:rPr>
        <w:t xml:space="preserve">ties vykdymą atsakingų asmenų kontaktus, neatitinka </w:t>
      </w:r>
      <w:r w:rsidR="0025759B" w:rsidRPr="0044071E">
        <w:rPr>
          <w:rFonts w:eastAsia="Times New Roman"/>
          <w:color w:val="auto"/>
        </w:rPr>
        <w:t>Sutar</w:t>
      </w:r>
      <w:r w:rsidR="00B30D85" w:rsidRPr="0044071E">
        <w:rPr>
          <w:rFonts w:eastAsia="Times New Roman"/>
          <w:color w:val="auto"/>
        </w:rPr>
        <w:t xml:space="preserve">ties sąlygų arba kad ji negavo pranešimų, siųstų jai pagal tuos rekvizitus ir (ar) už </w:t>
      </w:r>
      <w:r w:rsidR="0025759B" w:rsidRPr="0044071E">
        <w:rPr>
          <w:rFonts w:eastAsia="Times New Roman"/>
          <w:color w:val="auto"/>
        </w:rPr>
        <w:t>Sutar</w:t>
      </w:r>
      <w:r w:rsidR="00B30D85" w:rsidRPr="0044071E">
        <w:rPr>
          <w:rFonts w:eastAsia="Times New Roman"/>
          <w:color w:val="auto"/>
        </w:rPr>
        <w:t xml:space="preserve">ties vykdymą atsakingų asmenų kontaktus. </w:t>
      </w:r>
    </w:p>
    <w:p w14:paraId="1AD0EAFD" w14:textId="508A7336" w:rsidR="005C3B62"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1</w:t>
      </w:r>
      <w:r w:rsidR="00B30D85" w:rsidRPr="0044071E">
        <w:rPr>
          <w:rFonts w:eastAsia="Times New Roman"/>
          <w:color w:val="auto"/>
        </w:rPr>
        <w:t>.1</w:t>
      </w:r>
      <w:r w:rsidR="001445BE" w:rsidRPr="0044071E">
        <w:rPr>
          <w:rFonts w:eastAsia="Times New Roman"/>
          <w:color w:val="auto"/>
        </w:rPr>
        <w:t>2</w:t>
      </w:r>
      <w:r w:rsidR="00B30D85" w:rsidRPr="0044071E">
        <w:rPr>
          <w:rFonts w:eastAsia="Times New Roman"/>
          <w:color w:val="auto"/>
        </w:rPr>
        <w:t xml:space="preserve">. Visi </w:t>
      </w:r>
      <w:r w:rsidR="0025759B" w:rsidRPr="0044071E">
        <w:rPr>
          <w:rFonts w:eastAsia="Times New Roman"/>
          <w:color w:val="auto"/>
        </w:rPr>
        <w:t>Sutar</w:t>
      </w:r>
      <w:r w:rsidR="00B30D85" w:rsidRPr="0044071E">
        <w:rPr>
          <w:rFonts w:eastAsia="Times New Roman"/>
          <w:color w:val="auto"/>
        </w:rPr>
        <w:t xml:space="preserve">ties pakeitimai ir papildymai galioja tik tada, kai jie sudaryti raštu, pasirašyti </w:t>
      </w:r>
      <w:r w:rsidR="006261FC" w:rsidRPr="0044071E">
        <w:rPr>
          <w:rFonts w:eastAsia="Times New Roman"/>
          <w:color w:val="auto"/>
        </w:rPr>
        <w:t>Šal</w:t>
      </w:r>
      <w:r w:rsidR="00B30D85" w:rsidRPr="0044071E">
        <w:rPr>
          <w:rFonts w:eastAsia="Times New Roman"/>
          <w:color w:val="auto"/>
        </w:rPr>
        <w:t xml:space="preserve">ių ar jų įgaliotų atstovų, patvirtinti antspaudais (jei tokie yra) ir užregistruoti </w:t>
      </w:r>
      <w:r w:rsidR="00C6448A" w:rsidRPr="0044071E">
        <w:rPr>
          <w:rFonts w:eastAsia="Times New Roman"/>
          <w:color w:val="auto"/>
        </w:rPr>
        <w:t>Įgyvendinanč</w:t>
      </w:r>
      <w:r w:rsidR="007F066F" w:rsidRPr="0044071E">
        <w:rPr>
          <w:rFonts w:eastAsia="Times New Roman"/>
          <w:color w:val="auto"/>
        </w:rPr>
        <w:t>ios</w:t>
      </w:r>
      <w:r w:rsidR="001B7740" w:rsidRPr="0044071E">
        <w:rPr>
          <w:rFonts w:eastAsia="Times New Roman"/>
          <w:color w:val="auto"/>
        </w:rPr>
        <w:t>ios</w:t>
      </w:r>
      <w:r w:rsidR="007F066F" w:rsidRPr="0044071E">
        <w:rPr>
          <w:rFonts w:eastAsia="Times New Roman"/>
          <w:color w:val="auto"/>
        </w:rPr>
        <w:t xml:space="preserve"> institucijos</w:t>
      </w:r>
      <w:r w:rsidR="00345AE0" w:rsidRPr="0044071E">
        <w:rPr>
          <w:rFonts w:eastAsia="Times New Roman"/>
          <w:color w:val="auto"/>
        </w:rPr>
        <w:t xml:space="preserve">, išskyrus </w:t>
      </w:r>
      <w:r w:rsidR="0025759B" w:rsidRPr="0044071E">
        <w:rPr>
          <w:rFonts w:eastAsia="Times New Roman"/>
          <w:color w:val="auto"/>
        </w:rPr>
        <w:t>Sutar</w:t>
      </w:r>
      <w:r w:rsidR="00345AE0" w:rsidRPr="0044071E">
        <w:rPr>
          <w:rFonts w:eastAsia="Times New Roman"/>
          <w:color w:val="auto"/>
        </w:rPr>
        <w:t>ties 1</w:t>
      </w:r>
      <w:r w:rsidR="00F5420F" w:rsidRPr="0044071E">
        <w:rPr>
          <w:rFonts w:eastAsia="Times New Roman"/>
          <w:color w:val="auto"/>
        </w:rPr>
        <w:t>1</w:t>
      </w:r>
      <w:r w:rsidR="00345AE0" w:rsidRPr="0044071E">
        <w:rPr>
          <w:rFonts w:eastAsia="Times New Roman"/>
          <w:color w:val="auto"/>
        </w:rPr>
        <w:t>.</w:t>
      </w:r>
      <w:r w:rsidR="001445BE" w:rsidRPr="0044071E">
        <w:rPr>
          <w:rFonts w:eastAsia="Times New Roman"/>
          <w:color w:val="auto"/>
        </w:rPr>
        <w:t>11</w:t>
      </w:r>
      <w:r w:rsidR="001B7740" w:rsidRPr="0044071E">
        <w:rPr>
          <w:rFonts w:eastAsia="Times New Roman"/>
          <w:color w:val="auto"/>
        </w:rPr>
        <w:t xml:space="preserve"> </w:t>
      </w:r>
      <w:r w:rsidR="009B6C3B" w:rsidRPr="0044071E">
        <w:rPr>
          <w:rFonts w:eastAsia="Times New Roman"/>
          <w:color w:val="auto"/>
        </w:rPr>
        <w:t>papunktyje</w:t>
      </w:r>
      <w:r w:rsidR="00227B8F" w:rsidRPr="0044071E">
        <w:rPr>
          <w:rFonts w:eastAsia="Times New Roman"/>
          <w:color w:val="auto"/>
        </w:rPr>
        <w:t xml:space="preserve"> </w:t>
      </w:r>
      <w:r w:rsidR="00B30D85" w:rsidRPr="0044071E">
        <w:rPr>
          <w:rFonts w:eastAsia="Times New Roman"/>
          <w:color w:val="auto"/>
        </w:rPr>
        <w:t xml:space="preserve">nurodytus atvejus. Sutarties pakeitimai ar papildymai yra neatskiriama </w:t>
      </w:r>
      <w:r w:rsidR="0025759B" w:rsidRPr="0044071E">
        <w:rPr>
          <w:rFonts w:eastAsia="Times New Roman"/>
          <w:color w:val="auto"/>
        </w:rPr>
        <w:t>Sutar</w:t>
      </w:r>
      <w:r w:rsidR="00B30D85" w:rsidRPr="0044071E">
        <w:rPr>
          <w:rFonts w:eastAsia="Times New Roman"/>
          <w:color w:val="auto"/>
        </w:rPr>
        <w:t>ties dalis.</w:t>
      </w:r>
    </w:p>
    <w:p w14:paraId="5BD3AB13" w14:textId="047CEEBA" w:rsidR="00FD0CCF" w:rsidRPr="0044071E" w:rsidRDefault="00FD0CCF">
      <w:pPr>
        <w:pStyle w:val="Default"/>
        <w:ind w:firstLine="567"/>
        <w:jc w:val="both"/>
        <w:rPr>
          <w:rFonts w:eastAsia="Times New Roman"/>
          <w:color w:val="auto"/>
        </w:rPr>
      </w:pPr>
    </w:p>
    <w:p w14:paraId="47DEFC02" w14:textId="77777777" w:rsidR="00BB1DB9" w:rsidRPr="0044071E" w:rsidRDefault="00BB1DB9">
      <w:pPr>
        <w:pStyle w:val="Default"/>
        <w:ind w:firstLine="567"/>
        <w:jc w:val="both"/>
        <w:rPr>
          <w:rFonts w:eastAsia="Times New Roman"/>
          <w:color w:val="auto"/>
        </w:rPr>
      </w:pPr>
    </w:p>
    <w:p w14:paraId="6256E4D9" w14:textId="77777777" w:rsidR="00F5420F" w:rsidRPr="0044071E" w:rsidRDefault="00BD02A0">
      <w:pPr>
        <w:pStyle w:val="Default"/>
        <w:jc w:val="center"/>
        <w:rPr>
          <w:rFonts w:eastAsia="Times New Roman"/>
          <w:b/>
          <w:bCs/>
          <w:caps/>
          <w:color w:val="auto"/>
        </w:rPr>
      </w:pPr>
      <w:r w:rsidRPr="0044071E">
        <w:rPr>
          <w:rFonts w:eastAsia="Times New Roman"/>
          <w:b/>
          <w:bCs/>
          <w:caps/>
          <w:color w:val="auto"/>
        </w:rPr>
        <w:t>1</w:t>
      </w:r>
      <w:r w:rsidR="009F19AD" w:rsidRPr="0044071E">
        <w:rPr>
          <w:rFonts w:eastAsia="Times New Roman"/>
          <w:b/>
          <w:bCs/>
          <w:caps/>
          <w:color w:val="auto"/>
        </w:rPr>
        <w:t>2</w:t>
      </w:r>
      <w:r w:rsidR="00F5420F" w:rsidRPr="0044071E">
        <w:rPr>
          <w:rFonts w:eastAsia="Times New Roman"/>
          <w:b/>
          <w:bCs/>
          <w:caps/>
          <w:color w:val="auto"/>
        </w:rPr>
        <w:t>. Informacija ir korespondencija</w:t>
      </w:r>
    </w:p>
    <w:p w14:paraId="3A9636B8" w14:textId="77777777" w:rsidR="006E3696" w:rsidRPr="0044071E" w:rsidRDefault="006E3696">
      <w:pPr>
        <w:pStyle w:val="Default"/>
        <w:rPr>
          <w:rFonts w:eastAsia="Times New Roman"/>
          <w:b/>
          <w:bCs/>
          <w:caps/>
          <w:color w:val="auto"/>
        </w:rPr>
      </w:pPr>
    </w:p>
    <w:p w14:paraId="2FBDFB2D" w14:textId="77777777" w:rsidR="00F5420F" w:rsidRPr="0044071E" w:rsidRDefault="00F5420F">
      <w:pPr>
        <w:tabs>
          <w:tab w:val="left" w:pos="567"/>
        </w:tabs>
        <w:jc w:val="both"/>
        <w:rPr>
          <w:sz w:val="24"/>
          <w:szCs w:val="24"/>
        </w:rPr>
      </w:pPr>
      <w:r w:rsidRPr="0044071E">
        <w:rPr>
          <w:sz w:val="24"/>
          <w:szCs w:val="24"/>
        </w:rPr>
        <w:tab/>
      </w:r>
      <w:r w:rsidR="00BD02A0" w:rsidRPr="0044071E">
        <w:rPr>
          <w:sz w:val="24"/>
          <w:szCs w:val="24"/>
        </w:rPr>
        <w:t>1</w:t>
      </w:r>
      <w:r w:rsidR="009F19AD" w:rsidRPr="0044071E">
        <w:rPr>
          <w:sz w:val="24"/>
          <w:szCs w:val="24"/>
        </w:rPr>
        <w:t>2</w:t>
      </w:r>
      <w:r w:rsidRPr="0044071E">
        <w:rPr>
          <w:sz w:val="24"/>
          <w:szCs w:val="24"/>
        </w:rPr>
        <w:t xml:space="preserve">.1. Visa informacija, susijusi su </w:t>
      </w:r>
      <w:r w:rsidR="0025759B" w:rsidRPr="0044071E">
        <w:rPr>
          <w:sz w:val="24"/>
          <w:szCs w:val="24"/>
        </w:rPr>
        <w:t>Sutar</w:t>
      </w:r>
      <w:r w:rsidRPr="0044071E">
        <w:rPr>
          <w:sz w:val="24"/>
          <w:szCs w:val="24"/>
        </w:rPr>
        <w:t xml:space="preserve">ties vykdymu, turi būti pateikiama raštu ir lietuvių kalba, nebent </w:t>
      </w:r>
      <w:r w:rsidR="006261FC" w:rsidRPr="0044071E">
        <w:rPr>
          <w:sz w:val="24"/>
          <w:szCs w:val="24"/>
        </w:rPr>
        <w:t>Šal</w:t>
      </w:r>
      <w:r w:rsidRPr="0044071E">
        <w:rPr>
          <w:sz w:val="24"/>
          <w:szCs w:val="24"/>
        </w:rPr>
        <w:t>ys susitaria kitaip.</w:t>
      </w:r>
    </w:p>
    <w:p w14:paraId="2659A805" w14:textId="77777777" w:rsidR="00F5420F" w:rsidRPr="0044071E" w:rsidRDefault="00F5420F">
      <w:pPr>
        <w:tabs>
          <w:tab w:val="left" w:pos="567"/>
        </w:tabs>
        <w:jc w:val="both"/>
        <w:rPr>
          <w:sz w:val="24"/>
          <w:szCs w:val="24"/>
        </w:rPr>
      </w:pPr>
      <w:r w:rsidRPr="0044071E">
        <w:rPr>
          <w:sz w:val="24"/>
          <w:szCs w:val="24"/>
        </w:rPr>
        <w:tab/>
      </w:r>
      <w:r w:rsidR="00BD02A0" w:rsidRPr="0044071E">
        <w:rPr>
          <w:sz w:val="24"/>
          <w:szCs w:val="24"/>
        </w:rPr>
        <w:t>1</w:t>
      </w:r>
      <w:r w:rsidR="009F19AD" w:rsidRPr="0044071E">
        <w:rPr>
          <w:sz w:val="24"/>
          <w:szCs w:val="24"/>
        </w:rPr>
        <w:t>2</w:t>
      </w:r>
      <w:r w:rsidRPr="0044071E">
        <w:rPr>
          <w:sz w:val="24"/>
          <w:szCs w:val="24"/>
        </w:rPr>
        <w:t xml:space="preserve">.2. Visi pranešimai ir kitas susižinojimas, kuriuos </w:t>
      </w:r>
      <w:r w:rsidR="006261FC" w:rsidRPr="0044071E">
        <w:rPr>
          <w:sz w:val="24"/>
          <w:szCs w:val="24"/>
        </w:rPr>
        <w:t>Šal</w:t>
      </w:r>
      <w:r w:rsidRPr="0044071E">
        <w:rPr>
          <w:sz w:val="24"/>
          <w:szCs w:val="24"/>
        </w:rPr>
        <w:t xml:space="preserve">ys gali pateikti pagal šią </w:t>
      </w:r>
      <w:r w:rsidR="0025759B" w:rsidRPr="0044071E">
        <w:rPr>
          <w:sz w:val="24"/>
          <w:szCs w:val="24"/>
        </w:rPr>
        <w:t>Sutar</w:t>
      </w:r>
      <w:r w:rsidRPr="0044071E">
        <w:rPr>
          <w:sz w:val="24"/>
          <w:szCs w:val="24"/>
        </w:rPr>
        <w:t>tį, bus laikomi galiojančiais ir gautais, jeigu:</w:t>
      </w:r>
    </w:p>
    <w:p w14:paraId="588F83E8" w14:textId="77777777" w:rsidR="00F5420F" w:rsidRPr="0044071E" w:rsidRDefault="00F5420F">
      <w:pPr>
        <w:tabs>
          <w:tab w:val="left" w:pos="567"/>
        </w:tabs>
        <w:jc w:val="both"/>
        <w:rPr>
          <w:sz w:val="24"/>
          <w:szCs w:val="24"/>
        </w:rPr>
      </w:pPr>
      <w:r w:rsidRPr="0044071E">
        <w:rPr>
          <w:sz w:val="24"/>
          <w:szCs w:val="24"/>
        </w:rPr>
        <w:tab/>
      </w:r>
      <w:r w:rsidR="00BD02A0" w:rsidRPr="0044071E">
        <w:rPr>
          <w:sz w:val="24"/>
          <w:szCs w:val="24"/>
        </w:rPr>
        <w:t>1</w:t>
      </w:r>
      <w:r w:rsidR="009F19AD" w:rsidRPr="0044071E">
        <w:rPr>
          <w:sz w:val="24"/>
          <w:szCs w:val="24"/>
        </w:rPr>
        <w:t>2</w:t>
      </w:r>
      <w:r w:rsidRPr="0044071E">
        <w:rPr>
          <w:sz w:val="24"/>
          <w:szCs w:val="24"/>
        </w:rPr>
        <w:t xml:space="preserve">.2.1. yra asmeniškai pateikti kitoms </w:t>
      </w:r>
      <w:r w:rsidR="006261FC" w:rsidRPr="0044071E">
        <w:rPr>
          <w:sz w:val="24"/>
          <w:szCs w:val="24"/>
        </w:rPr>
        <w:t>Šal</w:t>
      </w:r>
      <w:r w:rsidRPr="0044071E">
        <w:rPr>
          <w:sz w:val="24"/>
          <w:szCs w:val="24"/>
        </w:rPr>
        <w:t xml:space="preserve">ims ir gautas patvirtinimas apie gavimą </w:t>
      </w:r>
      <w:r w:rsidR="004D7D9E" w:rsidRPr="0044071E">
        <w:rPr>
          <w:sz w:val="24"/>
          <w:szCs w:val="24"/>
        </w:rPr>
        <w:t>–</w:t>
      </w:r>
      <w:r w:rsidRPr="0044071E">
        <w:rPr>
          <w:sz w:val="24"/>
          <w:szCs w:val="24"/>
        </w:rPr>
        <w:t xml:space="preserve"> įteikimo dieną;</w:t>
      </w:r>
    </w:p>
    <w:p w14:paraId="14C44F0C" w14:textId="77777777" w:rsidR="00F5420F" w:rsidRPr="0044071E" w:rsidRDefault="00F5420F">
      <w:pPr>
        <w:tabs>
          <w:tab w:val="left" w:pos="567"/>
        </w:tabs>
        <w:jc w:val="both"/>
        <w:rPr>
          <w:sz w:val="24"/>
          <w:szCs w:val="24"/>
        </w:rPr>
      </w:pPr>
      <w:r w:rsidRPr="0044071E">
        <w:rPr>
          <w:sz w:val="24"/>
          <w:szCs w:val="24"/>
        </w:rPr>
        <w:tab/>
      </w:r>
      <w:r w:rsidR="00BD02A0" w:rsidRPr="0044071E">
        <w:rPr>
          <w:sz w:val="24"/>
          <w:szCs w:val="24"/>
        </w:rPr>
        <w:t>1</w:t>
      </w:r>
      <w:r w:rsidR="009F19AD" w:rsidRPr="0044071E">
        <w:rPr>
          <w:sz w:val="24"/>
          <w:szCs w:val="24"/>
        </w:rPr>
        <w:t>2</w:t>
      </w:r>
      <w:r w:rsidRPr="0044071E">
        <w:rPr>
          <w:sz w:val="24"/>
          <w:szCs w:val="24"/>
        </w:rPr>
        <w:t xml:space="preserve">.2.2. išsiųsti registruotu paštu ar per kurjerį </w:t>
      </w:r>
      <w:r w:rsidR="0025759B" w:rsidRPr="0044071E">
        <w:rPr>
          <w:sz w:val="24"/>
          <w:szCs w:val="24"/>
        </w:rPr>
        <w:t>Sutar</w:t>
      </w:r>
      <w:r w:rsidRPr="0044071E">
        <w:rPr>
          <w:sz w:val="24"/>
          <w:szCs w:val="24"/>
        </w:rPr>
        <w:t xml:space="preserve">tyje nurodytais adresais ar kitais adresais, kuriuos nurodė </w:t>
      </w:r>
      <w:r w:rsidR="006261FC" w:rsidRPr="0044071E">
        <w:rPr>
          <w:sz w:val="24"/>
          <w:szCs w:val="24"/>
        </w:rPr>
        <w:t>Šal</w:t>
      </w:r>
      <w:r w:rsidRPr="0044071E">
        <w:rPr>
          <w:sz w:val="24"/>
          <w:szCs w:val="24"/>
        </w:rPr>
        <w:t>ys, pateikdam</w:t>
      </w:r>
      <w:r w:rsidR="00485780" w:rsidRPr="0044071E">
        <w:rPr>
          <w:sz w:val="24"/>
          <w:szCs w:val="24"/>
        </w:rPr>
        <w:t>os</w:t>
      </w:r>
      <w:r w:rsidRPr="0044071E">
        <w:rPr>
          <w:sz w:val="24"/>
          <w:szCs w:val="24"/>
        </w:rPr>
        <w:t xml:space="preserve"> pranešimą – siuntos įteikimo dieną;</w:t>
      </w:r>
    </w:p>
    <w:p w14:paraId="4A194B30" w14:textId="77777777" w:rsidR="00F5420F" w:rsidRPr="0044071E" w:rsidRDefault="00F5420F">
      <w:pPr>
        <w:tabs>
          <w:tab w:val="left" w:pos="567"/>
        </w:tabs>
        <w:jc w:val="both"/>
        <w:rPr>
          <w:sz w:val="24"/>
          <w:szCs w:val="24"/>
        </w:rPr>
      </w:pPr>
      <w:r w:rsidRPr="0044071E">
        <w:rPr>
          <w:sz w:val="24"/>
          <w:szCs w:val="24"/>
        </w:rPr>
        <w:tab/>
      </w:r>
      <w:r w:rsidR="00BD02A0" w:rsidRPr="0044071E">
        <w:rPr>
          <w:sz w:val="24"/>
          <w:szCs w:val="24"/>
        </w:rPr>
        <w:t>1</w:t>
      </w:r>
      <w:r w:rsidR="009F19AD" w:rsidRPr="0044071E">
        <w:rPr>
          <w:sz w:val="24"/>
          <w:szCs w:val="24"/>
        </w:rPr>
        <w:t>2</w:t>
      </w:r>
      <w:r w:rsidRPr="0044071E">
        <w:rPr>
          <w:sz w:val="24"/>
          <w:szCs w:val="24"/>
        </w:rPr>
        <w:t xml:space="preserve">.2.3. išsiųsti elektroniniu paštu, kurį nurodė </w:t>
      </w:r>
      <w:r w:rsidR="006261FC" w:rsidRPr="0044071E">
        <w:rPr>
          <w:sz w:val="24"/>
          <w:szCs w:val="24"/>
        </w:rPr>
        <w:t>Šal</w:t>
      </w:r>
      <w:r w:rsidR="004D7D9E" w:rsidRPr="0044071E">
        <w:rPr>
          <w:sz w:val="24"/>
          <w:szCs w:val="24"/>
        </w:rPr>
        <w:t>ys</w:t>
      </w:r>
      <w:r w:rsidRPr="0044071E">
        <w:rPr>
          <w:sz w:val="24"/>
          <w:szCs w:val="24"/>
        </w:rPr>
        <w:t>, pateikdam</w:t>
      </w:r>
      <w:r w:rsidR="00131921" w:rsidRPr="0044071E">
        <w:rPr>
          <w:sz w:val="24"/>
          <w:szCs w:val="24"/>
        </w:rPr>
        <w:t>os</w:t>
      </w:r>
      <w:r w:rsidRPr="0044071E">
        <w:rPr>
          <w:sz w:val="24"/>
          <w:szCs w:val="24"/>
        </w:rPr>
        <w:t xml:space="preserve"> pranešimą – elektroninio pranešimo išsiuntimo dieną, jei išsiųsta darbo dieną iki </w:t>
      </w:r>
      <w:r w:rsidR="009372B2" w:rsidRPr="0044071E">
        <w:rPr>
          <w:sz w:val="24"/>
          <w:szCs w:val="24"/>
        </w:rPr>
        <w:t xml:space="preserve">16 </w:t>
      </w:r>
      <w:r w:rsidRPr="0044071E">
        <w:rPr>
          <w:sz w:val="24"/>
          <w:szCs w:val="24"/>
        </w:rPr>
        <w:t xml:space="preserve">val., kitu atveju </w:t>
      </w:r>
      <w:r w:rsidR="007839D0" w:rsidRPr="0044071E">
        <w:rPr>
          <w:sz w:val="24"/>
          <w:szCs w:val="24"/>
        </w:rPr>
        <w:t>–</w:t>
      </w:r>
      <w:r w:rsidRPr="0044071E">
        <w:rPr>
          <w:sz w:val="24"/>
          <w:szCs w:val="24"/>
        </w:rPr>
        <w:t xml:space="preserve"> kitą darbo dieną.</w:t>
      </w:r>
    </w:p>
    <w:p w14:paraId="47664362" w14:textId="77777777" w:rsidR="00F5420F" w:rsidRPr="0044071E" w:rsidRDefault="00BD02A0" w:rsidP="005325CA">
      <w:pPr>
        <w:shd w:val="clear" w:color="auto" w:fill="FFFFFF" w:themeFill="background1"/>
        <w:tabs>
          <w:tab w:val="left" w:pos="-1440"/>
          <w:tab w:val="left" w:pos="1200"/>
        </w:tabs>
        <w:spacing w:after="120"/>
        <w:ind w:firstLine="567"/>
        <w:jc w:val="both"/>
        <w:rPr>
          <w:sz w:val="24"/>
          <w:szCs w:val="24"/>
        </w:rPr>
      </w:pPr>
      <w:r w:rsidRPr="0044071E">
        <w:rPr>
          <w:sz w:val="24"/>
          <w:szCs w:val="24"/>
        </w:rPr>
        <w:t>1</w:t>
      </w:r>
      <w:r w:rsidR="009F19AD" w:rsidRPr="0044071E">
        <w:rPr>
          <w:sz w:val="24"/>
          <w:szCs w:val="24"/>
        </w:rPr>
        <w:t>2</w:t>
      </w:r>
      <w:r w:rsidR="004D7D9E" w:rsidRPr="0044071E">
        <w:rPr>
          <w:sz w:val="24"/>
          <w:szCs w:val="24"/>
        </w:rPr>
        <w:t>.3</w:t>
      </w:r>
      <w:r w:rsidR="00F5420F" w:rsidRPr="0044071E">
        <w:rPr>
          <w:sz w:val="24"/>
          <w:szCs w:val="24"/>
        </w:rPr>
        <w:t xml:space="preserve">. Šalys yra atsakingos už savo galinių įrenginių (elektroninio pašto, interneto ryšio) tinkamą veikimą. </w:t>
      </w:r>
    </w:p>
    <w:p w14:paraId="3933E35D" w14:textId="77777777" w:rsidR="00B30D85" w:rsidRPr="0044071E" w:rsidRDefault="00BD02A0">
      <w:pPr>
        <w:pStyle w:val="Default"/>
        <w:jc w:val="center"/>
        <w:rPr>
          <w:rFonts w:eastAsia="Times New Roman"/>
          <w:color w:val="auto"/>
        </w:rPr>
      </w:pPr>
      <w:r w:rsidRPr="0044071E">
        <w:rPr>
          <w:rFonts w:eastAsia="Times New Roman"/>
          <w:b/>
          <w:bCs/>
          <w:color w:val="auto"/>
        </w:rPr>
        <w:t>1</w:t>
      </w:r>
      <w:r w:rsidR="009F19AD" w:rsidRPr="0044071E">
        <w:rPr>
          <w:rFonts w:eastAsia="Times New Roman"/>
          <w:b/>
          <w:bCs/>
          <w:color w:val="auto"/>
        </w:rPr>
        <w:t>3</w:t>
      </w:r>
      <w:r w:rsidR="00B30D85" w:rsidRPr="0044071E">
        <w:rPr>
          <w:rFonts w:eastAsia="Times New Roman"/>
          <w:b/>
          <w:bCs/>
          <w:color w:val="auto"/>
        </w:rPr>
        <w:t>. GINČŲ SPRENDIMAS</w:t>
      </w:r>
    </w:p>
    <w:p w14:paraId="16A63BAF" w14:textId="77777777" w:rsidR="006E3696" w:rsidRPr="0044071E" w:rsidRDefault="006E3696">
      <w:pPr>
        <w:pStyle w:val="Default"/>
        <w:jc w:val="center"/>
        <w:rPr>
          <w:rFonts w:eastAsia="Times New Roman"/>
          <w:color w:val="auto"/>
        </w:rPr>
      </w:pPr>
    </w:p>
    <w:p w14:paraId="024C5456" w14:textId="77777777" w:rsidR="002E48B7"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3</w:t>
      </w:r>
      <w:r w:rsidR="00B30D85" w:rsidRPr="0044071E">
        <w:rPr>
          <w:rFonts w:eastAsia="Times New Roman"/>
          <w:color w:val="auto"/>
        </w:rPr>
        <w:t xml:space="preserve">.1. </w:t>
      </w:r>
      <w:r w:rsidR="002E48B7" w:rsidRPr="0044071E">
        <w:rPr>
          <w:rFonts w:eastAsia="Times New Roman"/>
          <w:color w:val="auto"/>
        </w:rPr>
        <w:t xml:space="preserve">Sutarčiai ir visoms iš šios </w:t>
      </w:r>
      <w:r w:rsidR="0025759B" w:rsidRPr="0044071E">
        <w:rPr>
          <w:rFonts w:eastAsia="Times New Roman"/>
          <w:color w:val="auto"/>
        </w:rPr>
        <w:t>Sutar</w:t>
      </w:r>
      <w:r w:rsidR="002E48B7" w:rsidRPr="0044071E">
        <w:rPr>
          <w:rFonts w:eastAsia="Times New Roman"/>
          <w:color w:val="auto"/>
        </w:rPr>
        <w:t xml:space="preserve">ties atsirandančioms teisėms ir pareigoms taikomi Lietuvos Respublikos teisės aktai. Sutartis sudaryta ir turi būti aiškinama pagal Lietuvos Respublikos teisę. </w:t>
      </w:r>
    </w:p>
    <w:p w14:paraId="454C1DB7" w14:textId="7C390BE5" w:rsidR="00B30D85" w:rsidRPr="0044071E" w:rsidRDefault="002E48B7">
      <w:pPr>
        <w:pStyle w:val="Default"/>
        <w:ind w:firstLine="567"/>
        <w:jc w:val="both"/>
        <w:rPr>
          <w:rFonts w:eastAsia="Times New Roman"/>
          <w:color w:val="auto"/>
          <w:highlight w:val="yellow"/>
        </w:rPr>
      </w:pPr>
      <w:r w:rsidRPr="0044071E">
        <w:rPr>
          <w:rFonts w:eastAsia="Times New Roman"/>
          <w:color w:val="auto"/>
        </w:rPr>
        <w:t>1</w:t>
      </w:r>
      <w:r w:rsidR="009F19AD" w:rsidRPr="0044071E">
        <w:rPr>
          <w:rFonts w:eastAsia="Times New Roman"/>
          <w:color w:val="auto"/>
        </w:rPr>
        <w:t>3</w:t>
      </w:r>
      <w:r w:rsidRPr="0044071E">
        <w:rPr>
          <w:rFonts w:eastAsia="Times New Roman"/>
          <w:color w:val="auto"/>
        </w:rPr>
        <w:t xml:space="preserve">.2. Bet kokie nesutarimai ar ginčai, kylantys tarp </w:t>
      </w:r>
      <w:r w:rsidR="006261FC" w:rsidRPr="0044071E">
        <w:rPr>
          <w:rFonts w:eastAsia="Times New Roman"/>
          <w:color w:val="auto"/>
        </w:rPr>
        <w:t>Šal</w:t>
      </w:r>
      <w:r w:rsidRPr="0044071E">
        <w:rPr>
          <w:rFonts w:eastAsia="Times New Roman"/>
          <w:color w:val="auto"/>
        </w:rPr>
        <w:t>ių dėl šios</w:t>
      </w:r>
      <w:r w:rsidR="0025759B" w:rsidRPr="0044071E">
        <w:rPr>
          <w:rFonts w:eastAsia="Times New Roman"/>
          <w:color w:val="auto"/>
        </w:rPr>
        <w:t xml:space="preserve"> Sutar</w:t>
      </w:r>
      <w:r w:rsidRPr="0044071E">
        <w:rPr>
          <w:rFonts w:eastAsia="Times New Roman"/>
          <w:color w:val="auto"/>
        </w:rPr>
        <w:t>ties, sprendžiami derybų keliu. Šalims nepavykus susitarti, bet kokie ginčai, nesutarimai ar reikalavimai, kylantys iš šios</w:t>
      </w:r>
      <w:r w:rsidR="0025759B" w:rsidRPr="0044071E">
        <w:rPr>
          <w:rFonts w:eastAsia="Times New Roman"/>
          <w:color w:val="auto"/>
        </w:rPr>
        <w:t xml:space="preserve"> Sutar</w:t>
      </w:r>
      <w:r w:rsidRPr="0044071E">
        <w:rPr>
          <w:rFonts w:eastAsia="Times New Roman"/>
          <w:color w:val="auto"/>
        </w:rPr>
        <w:t xml:space="preserve">ties ar susiję su ja, jos pažeidimu, nutraukimu ar galiojimu, neišspręsti </w:t>
      </w:r>
      <w:r w:rsidR="006261FC" w:rsidRPr="0044071E">
        <w:rPr>
          <w:rFonts w:eastAsia="Times New Roman"/>
          <w:color w:val="auto"/>
        </w:rPr>
        <w:t>Šal</w:t>
      </w:r>
      <w:r w:rsidRPr="0044071E">
        <w:rPr>
          <w:rFonts w:eastAsia="Times New Roman"/>
          <w:color w:val="auto"/>
        </w:rPr>
        <w:t xml:space="preserve">ių susitarimu, sprendžiami Lietuvos Respublikos teismuose Lietuvos Respublikos teisės aktų nustatyta tvarka. Šalys susitaria, kad teismo procesas bus vykdomas lietuvių kalba ir bus laikoma, kad ji suprantama </w:t>
      </w:r>
      <w:r w:rsidR="0025759B" w:rsidRPr="0044071E">
        <w:rPr>
          <w:rFonts w:eastAsia="Times New Roman"/>
          <w:color w:val="auto"/>
        </w:rPr>
        <w:t>Paslaugų teikė</w:t>
      </w:r>
      <w:r w:rsidRPr="0044071E">
        <w:rPr>
          <w:rFonts w:eastAsia="Times New Roman"/>
          <w:color w:val="auto"/>
        </w:rPr>
        <w:t>jui ir pagal 2007 m. lapkričio 13 d. Europos Parlamento ir Tarybos reglamento (EB) Nr. 1393/2007 dėl teisminių ir neteisminių dokumentų civilinėse arba komercinėse bylose įteikimo valstybėse narėse („dokumentų įteikimas</w:t>
      </w:r>
      <w:r w:rsidR="002D0621" w:rsidRPr="0044071E">
        <w:rPr>
          <w:rFonts w:eastAsia="Times New Roman"/>
          <w:color w:val="auto"/>
        </w:rPr>
        <w:t>“</w:t>
      </w:r>
      <w:r w:rsidRPr="0044071E">
        <w:rPr>
          <w:rFonts w:eastAsia="Times New Roman"/>
          <w:color w:val="auto"/>
        </w:rPr>
        <w:t>) ir panaikinantis Tarybos reglamentą (EB) Nr. 1348/2000 8 straipsnio (a)</w:t>
      </w:r>
      <w:r w:rsidR="009B6C3B" w:rsidRPr="0044071E">
        <w:rPr>
          <w:rFonts w:eastAsia="Times New Roman"/>
          <w:color w:val="auto"/>
        </w:rPr>
        <w:t xml:space="preserve"> papunktį</w:t>
      </w:r>
      <w:r w:rsidRPr="0044071E">
        <w:rPr>
          <w:rFonts w:eastAsia="Times New Roman"/>
          <w:color w:val="auto"/>
        </w:rPr>
        <w:t>.</w:t>
      </w:r>
    </w:p>
    <w:p w14:paraId="141CD159" w14:textId="77777777" w:rsidR="00D85654" w:rsidRPr="0044071E" w:rsidRDefault="00D85654">
      <w:pPr>
        <w:pStyle w:val="Default"/>
        <w:ind w:firstLine="567"/>
        <w:jc w:val="both"/>
        <w:rPr>
          <w:rFonts w:eastAsia="Times New Roman"/>
          <w:color w:val="auto"/>
          <w:highlight w:val="yellow"/>
        </w:rPr>
      </w:pPr>
    </w:p>
    <w:p w14:paraId="309801F9" w14:textId="77777777" w:rsidR="00B30D85" w:rsidRPr="0044071E" w:rsidRDefault="00BD02A0">
      <w:pPr>
        <w:pStyle w:val="Default"/>
        <w:tabs>
          <w:tab w:val="left" w:pos="4095"/>
        </w:tabs>
        <w:ind w:firstLine="567"/>
        <w:jc w:val="center"/>
        <w:rPr>
          <w:rFonts w:eastAsia="Times New Roman"/>
          <w:color w:val="auto"/>
        </w:rPr>
      </w:pPr>
      <w:r w:rsidRPr="0044071E">
        <w:rPr>
          <w:rFonts w:eastAsia="Times New Roman"/>
          <w:b/>
          <w:bCs/>
          <w:color w:val="auto"/>
        </w:rPr>
        <w:t>1</w:t>
      </w:r>
      <w:r w:rsidR="009F19AD" w:rsidRPr="0044071E">
        <w:rPr>
          <w:rFonts w:eastAsia="Times New Roman"/>
          <w:b/>
          <w:bCs/>
          <w:color w:val="auto"/>
        </w:rPr>
        <w:t>4</w:t>
      </w:r>
      <w:r w:rsidR="00B30D85" w:rsidRPr="0044071E">
        <w:rPr>
          <w:rFonts w:eastAsia="Times New Roman"/>
          <w:b/>
          <w:bCs/>
          <w:color w:val="auto"/>
        </w:rPr>
        <w:t>. KITOS SĄLYGOS</w:t>
      </w:r>
    </w:p>
    <w:p w14:paraId="5290819A" w14:textId="77777777" w:rsidR="006E3696" w:rsidRPr="0044071E" w:rsidRDefault="006E3696">
      <w:pPr>
        <w:pStyle w:val="Default"/>
        <w:jc w:val="both"/>
        <w:rPr>
          <w:rFonts w:eastAsia="Times New Roman"/>
          <w:color w:val="auto"/>
          <w:highlight w:val="yellow"/>
        </w:rPr>
      </w:pPr>
    </w:p>
    <w:p w14:paraId="0CC8CA1D" w14:textId="6B7B1F40" w:rsidR="00D02601" w:rsidRPr="0044071E" w:rsidRDefault="00BD02A0">
      <w:pPr>
        <w:pStyle w:val="Default"/>
        <w:ind w:firstLine="567"/>
        <w:jc w:val="both"/>
        <w:rPr>
          <w:rFonts w:eastAsia="Times New Roman"/>
          <w:color w:val="auto"/>
        </w:rPr>
      </w:pPr>
      <w:r w:rsidRPr="0044071E">
        <w:rPr>
          <w:rFonts w:eastAsia="Times New Roman"/>
        </w:rPr>
        <w:t>14.</w:t>
      </w:r>
      <w:r w:rsidR="6EBEEC05" w:rsidRPr="0044071E">
        <w:rPr>
          <w:rFonts w:eastAsia="Times New Roman"/>
        </w:rPr>
        <w:t>1</w:t>
      </w:r>
      <w:r w:rsidRPr="0044071E">
        <w:rPr>
          <w:rFonts w:eastAsia="Times New Roman"/>
        </w:rPr>
        <w:t xml:space="preserve">. </w:t>
      </w:r>
      <w:r w:rsidR="00D02601" w:rsidRPr="0044071E">
        <w:rPr>
          <w:rFonts w:eastAsia="Times New Roman"/>
          <w:color w:val="auto"/>
        </w:rPr>
        <w:t xml:space="preserve">Jokia </w:t>
      </w:r>
      <w:r w:rsidR="0025759B" w:rsidRPr="0044071E">
        <w:rPr>
          <w:rFonts w:eastAsia="Times New Roman"/>
          <w:color w:val="auto"/>
        </w:rPr>
        <w:t>Paslaug</w:t>
      </w:r>
      <w:r w:rsidR="002008F7" w:rsidRPr="0044071E">
        <w:rPr>
          <w:rFonts w:eastAsia="Times New Roman"/>
          <w:color w:val="auto"/>
        </w:rPr>
        <w:t>ų</w:t>
      </w:r>
      <w:r w:rsidR="00D02601" w:rsidRPr="0044071E">
        <w:rPr>
          <w:rFonts w:eastAsia="Times New Roman"/>
          <w:color w:val="auto"/>
        </w:rPr>
        <w:t xml:space="preserve"> teikimo</w:t>
      </w:r>
      <w:r w:rsidR="0025759B" w:rsidRPr="0044071E">
        <w:rPr>
          <w:rFonts w:eastAsia="Times New Roman"/>
          <w:color w:val="auto"/>
        </w:rPr>
        <w:t xml:space="preserve"> Sutar</w:t>
      </w:r>
      <w:r w:rsidR="00D02601" w:rsidRPr="0044071E">
        <w:rPr>
          <w:rFonts w:eastAsia="Times New Roman"/>
          <w:color w:val="auto"/>
        </w:rPr>
        <w:t>tis su trečiaisiais asmenimis nesukurs sutartinių santykių tarp subt</w:t>
      </w:r>
      <w:r w:rsidR="00A954BA" w:rsidRPr="0044071E">
        <w:rPr>
          <w:rFonts w:eastAsia="Times New Roman"/>
          <w:color w:val="auto"/>
        </w:rPr>
        <w:t>ei</w:t>
      </w:r>
      <w:r w:rsidR="00D02601" w:rsidRPr="0044071E">
        <w:rPr>
          <w:rFonts w:eastAsia="Times New Roman"/>
          <w:color w:val="auto"/>
        </w:rPr>
        <w:t xml:space="preserve">kėjo ir </w:t>
      </w:r>
      <w:r w:rsidR="00C6448A" w:rsidRPr="0044071E">
        <w:rPr>
          <w:rFonts w:eastAsia="Times New Roman"/>
          <w:color w:val="auto"/>
        </w:rPr>
        <w:t>Įgyvendinanč</w:t>
      </w:r>
      <w:r w:rsidR="007F066F" w:rsidRPr="0044071E">
        <w:rPr>
          <w:rFonts w:eastAsia="Times New Roman"/>
          <w:color w:val="auto"/>
        </w:rPr>
        <w:t>ios</w:t>
      </w:r>
      <w:r w:rsidR="00FC52D1" w:rsidRPr="0044071E">
        <w:rPr>
          <w:rFonts w:eastAsia="Times New Roman"/>
          <w:color w:val="auto"/>
        </w:rPr>
        <w:t>ios</w:t>
      </w:r>
      <w:r w:rsidR="007F066F" w:rsidRPr="0044071E">
        <w:rPr>
          <w:rFonts w:eastAsia="Times New Roman"/>
          <w:color w:val="auto"/>
        </w:rPr>
        <w:t xml:space="preserve"> institucijos </w:t>
      </w:r>
      <w:r w:rsidR="00A954BA" w:rsidRPr="0044071E">
        <w:rPr>
          <w:rFonts w:eastAsia="Times New Roman"/>
          <w:color w:val="auto"/>
        </w:rPr>
        <w:t xml:space="preserve">ir/ar </w:t>
      </w:r>
      <w:r w:rsidR="0025759B" w:rsidRPr="0044071E">
        <w:rPr>
          <w:rFonts w:eastAsia="Times New Roman"/>
          <w:color w:val="auto"/>
        </w:rPr>
        <w:t>Paslaugų pirk</w:t>
      </w:r>
      <w:r w:rsidR="000C6A6D" w:rsidRPr="0044071E">
        <w:rPr>
          <w:rFonts w:eastAsia="Times New Roman"/>
          <w:color w:val="auto"/>
        </w:rPr>
        <w:t>ėjo</w:t>
      </w:r>
      <w:r w:rsidR="00D02601" w:rsidRPr="0044071E">
        <w:rPr>
          <w:rFonts w:eastAsia="Times New Roman"/>
          <w:color w:val="auto"/>
        </w:rPr>
        <w:t>, o už tinkamą</w:t>
      </w:r>
      <w:r w:rsidR="0025759B" w:rsidRPr="0044071E">
        <w:rPr>
          <w:rFonts w:eastAsia="Times New Roman"/>
          <w:color w:val="auto"/>
        </w:rPr>
        <w:t xml:space="preserve"> Sutar</w:t>
      </w:r>
      <w:r w:rsidR="00D02601" w:rsidRPr="0044071E">
        <w:rPr>
          <w:rFonts w:eastAsia="Times New Roman"/>
          <w:color w:val="auto"/>
        </w:rPr>
        <w:t xml:space="preserve">tyje nurodytų </w:t>
      </w:r>
      <w:r w:rsidR="0025759B" w:rsidRPr="0044071E">
        <w:rPr>
          <w:rFonts w:eastAsia="Times New Roman"/>
          <w:color w:val="auto"/>
        </w:rPr>
        <w:t>Paslaug</w:t>
      </w:r>
      <w:r w:rsidR="00D02601" w:rsidRPr="0044071E">
        <w:rPr>
          <w:rFonts w:eastAsia="Times New Roman"/>
          <w:color w:val="auto"/>
        </w:rPr>
        <w:t>ų, įskaitant ir už subte</w:t>
      </w:r>
      <w:r w:rsidR="00A954BA" w:rsidRPr="0044071E">
        <w:rPr>
          <w:rFonts w:eastAsia="Times New Roman"/>
          <w:color w:val="auto"/>
        </w:rPr>
        <w:t>i</w:t>
      </w:r>
      <w:r w:rsidR="00D02601" w:rsidRPr="0044071E">
        <w:rPr>
          <w:rFonts w:eastAsia="Times New Roman"/>
          <w:color w:val="auto"/>
        </w:rPr>
        <w:t xml:space="preserve">kėjui perduotų teikti, suteikimą </w:t>
      </w:r>
      <w:r w:rsidR="00C6448A" w:rsidRPr="0044071E">
        <w:rPr>
          <w:rFonts w:eastAsia="Times New Roman"/>
          <w:color w:val="auto"/>
        </w:rPr>
        <w:t>Įgyvendinanč</w:t>
      </w:r>
      <w:r w:rsidR="007F066F" w:rsidRPr="0044071E">
        <w:rPr>
          <w:rFonts w:eastAsia="Times New Roman"/>
          <w:color w:val="auto"/>
        </w:rPr>
        <w:t>ia</w:t>
      </w:r>
      <w:r w:rsidR="00FC52D1" w:rsidRPr="0044071E">
        <w:rPr>
          <w:rFonts w:eastAsia="Times New Roman"/>
          <w:color w:val="auto"/>
        </w:rPr>
        <w:t>jai</w:t>
      </w:r>
      <w:r w:rsidR="007F066F" w:rsidRPr="0044071E">
        <w:rPr>
          <w:rFonts w:eastAsia="Times New Roman"/>
          <w:color w:val="auto"/>
        </w:rPr>
        <w:t xml:space="preserve"> institucijai </w:t>
      </w:r>
      <w:r w:rsidR="00A954BA" w:rsidRPr="0044071E">
        <w:rPr>
          <w:rFonts w:eastAsia="Times New Roman"/>
          <w:color w:val="auto"/>
        </w:rPr>
        <w:t xml:space="preserve">ir/ar </w:t>
      </w:r>
      <w:r w:rsidR="0025759B" w:rsidRPr="0044071E">
        <w:rPr>
          <w:rFonts w:eastAsia="Times New Roman"/>
          <w:color w:val="auto"/>
        </w:rPr>
        <w:t>Paslaugų pirk</w:t>
      </w:r>
      <w:r w:rsidR="000C6A6D" w:rsidRPr="0044071E">
        <w:rPr>
          <w:rFonts w:eastAsia="Times New Roman"/>
          <w:color w:val="auto"/>
        </w:rPr>
        <w:t xml:space="preserve">ėjui </w:t>
      </w:r>
      <w:r w:rsidR="00D02601" w:rsidRPr="0044071E">
        <w:rPr>
          <w:rFonts w:eastAsia="Times New Roman"/>
          <w:color w:val="auto"/>
        </w:rPr>
        <w:t xml:space="preserve">atsako </w:t>
      </w:r>
      <w:r w:rsidR="0025759B" w:rsidRPr="0044071E">
        <w:rPr>
          <w:rFonts w:eastAsia="Times New Roman"/>
          <w:color w:val="auto"/>
        </w:rPr>
        <w:t>Paslaugų teikė</w:t>
      </w:r>
      <w:r w:rsidR="00A954BA" w:rsidRPr="0044071E">
        <w:rPr>
          <w:rFonts w:eastAsia="Times New Roman"/>
          <w:color w:val="auto"/>
        </w:rPr>
        <w:t>jas</w:t>
      </w:r>
      <w:r w:rsidR="00D02601" w:rsidRPr="0044071E">
        <w:rPr>
          <w:rFonts w:eastAsia="Times New Roman"/>
          <w:color w:val="auto"/>
        </w:rPr>
        <w:t xml:space="preserve"> visa apimtimi. </w:t>
      </w:r>
    </w:p>
    <w:p w14:paraId="0DFE73DC" w14:textId="32CD999E" w:rsidR="00D02601" w:rsidRPr="0044071E" w:rsidRDefault="00A954BA">
      <w:pPr>
        <w:pStyle w:val="Default"/>
        <w:ind w:firstLine="567"/>
        <w:jc w:val="both"/>
        <w:rPr>
          <w:rFonts w:eastAsia="Times New Roman"/>
          <w:color w:val="auto"/>
        </w:rPr>
      </w:pPr>
      <w:r w:rsidRPr="0044071E">
        <w:rPr>
          <w:rFonts w:eastAsia="Times New Roman"/>
          <w:color w:val="auto"/>
        </w:rPr>
        <w:lastRenderedPageBreak/>
        <w:t>1</w:t>
      </w:r>
      <w:r w:rsidR="009F19AD" w:rsidRPr="0044071E">
        <w:rPr>
          <w:rFonts w:eastAsia="Times New Roman"/>
          <w:color w:val="auto"/>
        </w:rPr>
        <w:t>4</w:t>
      </w:r>
      <w:r w:rsidRPr="0044071E">
        <w:rPr>
          <w:rFonts w:eastAsia="Times New Roman"/>
          <w:color w:val="auto"/>
        </w:rPr>
        <w:t>.</w:t>
      </w:r>
      <w:r w:rsidR="196FF32A" w:rsidRPr="0044071E">
        <w:rPr>
          <w:rFonts w:eastAsia="Times New Roman"/>
          <w:color w:val="auto"/>
        </w:rPr>
        <w:t>1</w:t>
      </w:r>
      <w:r w:rsidRPr="0044071E">
        <w:rPr>
          <w:rFonts w:eastAsia="Times New Roman"/>
          <w:color w:val="auto"/>
        </w:rPr>
        <w:t>.1</w:t>
      </w:r>
      <w:r w:rsidR="00D02601" w:rsidRPr="0044071E">
        <w:rPr>
          <w:rFonts w:eastAsia="Times New Roman"/>
          <w:color w:val="auto"/>
        </w:rPr>
        <w:t xml:space="preserve">. </w:t>
      </w:r>
      <w:r w:rsidR="0025759B" w:rsidRPr="0044071E">
        <w:rPr>
          <w:rFonts w:eastAsia="Times New Roman"/>
          <w:color w:val="auto"/>
        </w:rPr>
        <w:t>Paslaugų teikė</w:t>
      </w:r>
      <w:r w:rsidRPr="0044071E">
        <w:rPr>
          <w:rFonts w:eastAsia="Times New Roman"/>
          <w:color w:val="auto"/>
        </w:rPr>
        <w:t>jas</w:t>
      </w:r>
      <w:r w:rsidR="00D02601" w:rsidRPr="0044071E">
        <w:rPr>
          <w:rFonts w:eastAsia="Times New Roman"/>
          <w:color w:val="auto"/>
        </w:rPr>
        <w:t>, siekdamas tinkamo</w:t>
      </w:r>
      <w:r w:rsidR="0025759B" w:rsidRPr="0044071E">
        <w:rPr>
          <w:rFonts w:eastAsia="Times New Roman"/>
          <w:color w:val="auto"/>
        </w:rPr>
        <w:t xml:space="preserve"> Sutar</w:t>
      </w:r>
      <w:r w:rsidR="00D02601" w:rsidRPr="0044071E">
        <w:rPr>
          <w:rFonts w:eastAsia="Times New Roman"/>
          <w:color w:val="auto"/>
        </w:rPr>
        <w:t>ties įgyvendinimo, su subte</w:t>
      </w:r>
      <w:r w:rsidRPr="0044071E">
        <w:rPr>
          <w:rFonts w:eastAsia="Times New Roman"/>
          <w:color w:val="auto"/>
        </w:rPr>
        <w:t>i</w:t>
      </w:r>
      <w:r w:rsidR="00D02601" w:rsidRPr="0044071E">
        <w:rPr>
          <w:rFonts w:eastAsia="Times New Roman"/>
          <w:color w:val="auto"/>
        </w:rPr>
        <w:t xml:space="preserve">kėjais sudaromose </w:t>
      </w:r>
      <w:proofErr w:type="spellStart"/>
      <w:r w:rsidR="00D02601" w:rsidRPr="0044071E">
        <w:rPr>
          <w:rFonts w:eastAsia="Times New Roman"/>
          <w:color w:val="auto"/>
        </w:rPr>
        <w:t>subte</w:t>
      </w:r>
      <w:r w:rsidRPr="0044071E">
        <w:rPr>
          <w:rFonts w:eastAsia="Times New Roman"/>
          <w:color w:val="auto"/>
        </w:rPr>
        <w:t>i</w:t>
      </w:r>
      <w:r w:rsidR="00D02601" w:rsidRPr="0044071E">
        <w:rPr>
          <w:rFonts w:eastAsia="Times New Roman"/>
          <w:color w:val="auto"/>
        </w:rPr>
        <w:t>kimo</w:t>
      </w:r>
      <w:proofErr w:type="spellEnd"/>
      <w:r w:rsidR="00D02601" w:rsidRPr="0044071E">
        <w:rPr>
          <w:rFonts w:eastAsia="Times New Roman"/>
          <w:color w:val="auto"/>
        </w:rPr>
        <w:t xml:space="preserve"> sutartyse turi numatyti garantijas, kurios užtikrintų</w:t>
      </w:r>
      <w:r w:rsidR="0025759B" w:rsidRPr="0044071E">
        <w:rPr>
          <w:rFonts w:eastAsia="Times New Roman"/>
          <w:color w:val="auto"/>
        </w:rPr>
        <w:t xml:space="preserve"> Sutar</w:t>
      </w:r>
      <w:r w:rsidR="00D02601" w:rsidRPr="0044071E">
        <w:rPr>
          <w:rFonts w:eastAsia="Times New Roman"/>
          <w:color w:val="auto"/>
        </w:rPr>
        <w:t>ties įgyvendinimą tinkamai ir laiku. Sudarius</w:t>
      </w:r>
      <w:r w:rsidR="0025759B" w:rsidRPr="0044071E">
        <w:rPr>
          <w:rFonts w:eastAsia="Times New Roman"/>
          <w:color w:val="auto"/>
        </w:rPr>
        <w:t xml:space="preserve"> Sutar</w:t>
      </w:r>
      <w:r w:rsidR="00D02601" w:rsidRPr="0044071E">
        <w:rPr>
          <w:rFonts w:eastAsia="Times New Roman"/>
          <w:color w:val="auto"/>
        </w:rPr>
        <w:t>tį, tačiau ne vėliau negu iki</w:t>
      </w:r>
      <w:r w:rsidR="0025759B" w:rsidRPr="0044071E">
        <w:rPr>
          <w:rFonts w:eastAsia="Times New Roman"/>
          <w:color w:val="auto"/>
        </w:rPr>
        <w:t xml:space="preserve"> Sutar</w:t>
      </w:r>
      <w:r w:rsidR="00866565" w:rsidRPr="0044071E">
        <w:rPr>
          <w:rFonts w:eastAsia="Times New Roman"/>
          <w:color w:val="auto"/>
        </w:rPr>
        <w:t xml:space="preserve">ties įsigaliojimo </w:t>
      </w:r>
      <w:r w:rsidR="00D02601" w:rsidRPr="0044071E">
        <w:rPr>
          <w:rFonts w:eastAsia="Times New Roman"/>
          <w:color w:val="auto"/>
        </w:rPr>
        <w:t xml:space="preserve">datos, </w:t>
      </w:r>
      <w:r w:rsidR="0025759B" w:rsidRPr="0044071E">
        <w:rPr>
          <w:rFonts w:eastAsia="Times New Roman"/>
          <w:color w:val="auto"/>
        </w:rPr>
        <w:t>Paslaugų teikė</w:t>
      </w:r>
      <w:r w:rsidRPr="0044071E">
        <w:rPr>
          <w:rFonts w:eastAsia="Times New Roman"/>
          <w:color w:val="auto"/>
        </w:rPr>
        <w:t>jas</w:t>
      </w:r>
      <w:r w:rsidR="00D02601" w:rsidRPr="0044071E">
        <w:rPr>
          <w:rFonts w:eastAsia="Times New Roman"/>
          <w:color w:val="auto"/>
        </w:rPr>
        <w:t xml:space="preserve"> įsipareigoja pranešti </w:t>
      </w:r>
      <w:r w:rsidR="00C6448A" w:rsidRPr="0044071E">
        <w:rPr>
          <w:rFonts w:eastAsia="Times New Roman"/>
          <w:color w:val="auto"/>
        </w:rPr>
        <w:t>Įgyvendinanč</w:t>
      </w:r>
      <w:r w:rsidR="00134845" w:rsidRPr="0044071E">
        <w:rPr>
          <w:rFonts w:eastAsia="Times New Roman"/>
          <w:color w:val="auto"/>
        </w:rPr>
        <w:t>ia</w:t>
      </w:r>
      <w:r w:rsidR="00FC52D1" w:rsidRPr="0044071E">
        <w:rPr>
          <w:rFonts w:eastAsia="Times New Roman"/>
          <w:color w:val="auto"/>
        </w:rPr>
        <w:t>jai</w:t>
      </w:r>
      <w:r w:rsidR="00134845" w:rsidRPr="0044071E">
        <w:rPr>
          <w:rFonts w:eastAsia="Times New Roman"/>
          <w:color w:val="auto"/>
        </w:rPr>
        <w:t xml:space="preserve"> institucijai </w:t>
      </w:r>
      <w:r w:rsidRPr="0044071E">
        <w:rPr>
          <w:rFonts w:eastAsia="Times New Roman"/>
          <w:color w:val="auto"/>
        </w:rPr>
        <w:t>tuo</w:t>
      </w:r>
      <w:r w:rsidR="00D02601" w:rsidRPr="0044071E">
        <w:rPr>
          <w:rFonts w:eastAsia="Times New Roman"/>
          <w:color w:val="auto"/>
        </w:rPr>
        <w:t xml:space="preserve"> metu</w:t>
      </w:r>
      <w:r w:rsidRPr="0044071E">
        <w:rPr>
          <w:rFonts w:eastAsia="Times New Roman"/>
          <w:color w:val="auto"/>
        </w:rPr>
        <w:t xml:space="preserve"> jam</w:t>
      </w:r>
      <w:r w:rsidR="00D02601" w:rsidRPr="0044071E">
        <w:rPr>
          <w:rFonts w:eastAsia="Times New Roman"/>
          <w:color w:val="auto"/>
        </w:rPr>
        <w:t xml:space="preserve"> žinomų subte</w:t>
      </w:r>
      <w:r w:rsidRPr="0044071E">
        <w:rPr>
          <w:rFonts w:eastAsia="Times New Roman"/>
          <w:color w:val="auto"/>
        </w:rPr>
        <w:t>i</w:t>
      </w:r>
      <w:r w:rsidR="00D02601" w:rsidRPr="0044071E">
        <w:rPr>
          <w:rFonts w:eastAsia="Times New Roman"/>
          <w:color w:val="auto"/>
        </w:rPr>
        <w:t xml:space="preserve">kėjų pavadinimus, kontaktinius duomenis ir jų atstovus. Taip pat </w:t>
      </w:r>
      <w:r w:rsidR="0025759B" w:rsidRPr="0044071E">
        <w:rPr>
          <w:rFonts w:eastAsia="Times New Roman"/>
          <w:color w:val="auto"/>
        </w:rPr>
        <w:t>Paslaugų teikė</w:t>
      </w:r>
      <w:r w:rsidRPr="0044071E">
        <w:rPr>
          <w:rFonts w:eastAsia="Times New Roman"/>
          <w:color w:val="auto"/>
        </w:rPr>
        <w:t>jas</w:t>
      </w:r>
      <w:r w:rsidR="00D02601" w:rsidRPr="0044071E">
        <w:rPr>
          <w:rFonts w:eastAsia="Times New Roman"/>
          <w:color w:val="auto"/>
        </w:rPr>
        <w:t>, visu</w:t>
      </w:r>
      <w:r w:rsidR="0025759B" w:rsidRPr="0044071E">
        <w:rPr>
          <w:rFonts w:eastAsia="Times New Roman"/>
          <w:color w:val="auto"/>
        </w:rPr>
        <w:t xml:space="preserve"> Sutar</w:t>
      </w:r>
      <w:r w:rsidR="00D02601" w:rsidRPr="0044071E">
        <w:rPr>
          <w:rFonts w:eastAsia="Times New Roman"/>
          <w:color w:val="auto"/>
        </w:rPr>
        <w:t xml:space="preserve">ties vykdymo metu, turi informuoti </w:t>
      </w:r>
      <w:r w:rsidR="00C6448A" w:rsidRPr="0044071E">
        <w:rPr>
          <w:rFonts w:eastAsia="Times New Roman"/>
          <w:color w:val="auto"/>
        </w:rPr>
        <w:t>Įgyvendinanč</w:t>
      </w:r>
      <w:r w:rsidR="00134845" w:rsidRPr="0044071E">
        <w:rPr>
          <w:rFonts w:eastAsia="Times New Roman"/>
          <w:color w:val="auto"/>
        </w:rPr>
        <w:t>ią</w:t>
      </w:r>
      <w:r w:rsidR="00FC52D1" w:rsidRPr="0044071E">
        <w:rPr>
          <w:rFonts w:eastAsia="Times New Roman"/>
          <w:color w:val="auto"/>
        </w:rPr>
        <w:t>ją</w:t>
      </w:r>
      <w:r w:rsidR="00134845" w:rsidRPr="0044071E">
        <w:rPr>
          <w:rFonts w:eastAsia="Times New Roman"/>
          <w:color w:val="auto"/>
        </w:rPr>
        <w:t xml:space="preserve"> instituciją </w:t>
      </w:r>
      <w:r w:rsidR="00D02601" w:rsidRPr="0044071E">
        <w:rPr>
          <w:rFonts w:eastAsia="Times New Roman"/>
          <w:color w:val="auto"/>
        </w:rPr>
        <w:t>apie minėtos informacijos pasikeitimus bei naujus subt</w:t>
      </w:r>
      <w:r w:rsidRPr="0044071E">
        <w:rPr>
          <w:rFonts w:eastAsia="Times New Roman"/>
          <w:color w:val="auto"/>
        </w:rPr>
        <w:t>ei</w:t>
      </w:r>
      <w:r w:rsidR="00D02601" w:rsidRPr="0044071E">
        <w:rPr>
          <w:rFonts w:eastAsia="Times New Roman"/>
          <w:color w:val="auto"/>
        </w:rPr>
        <w:t xml:space="preserve">kėjus, kuriuos jis ketina pasitelkti vėliau. </w:t>
      </w:r>
    </w:p>
    <w:p w14:paraId="75AF70AC" w14:textId="38961885" w:rsidR="00D02601" w:rsidRPr="0044071E" w:rsidRDefault="00A954BA">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Pr="0044071E">
        <w:rPr>
          <w:rFonts w:eastAsia="Times New Roman"/>
          <w:color w:val="auto"/>
        </w:rPr>
        <w:t>.</w:t>
      </w:r>
      <w:r w:rsidR="196FF32A" w:rsidRPr="0044071E">
        <w:rPr>
          <w:rFonts w:eastAsia="Times New Roman"/>
          <w:color w:val="auto"/>
        </w:rPr>
        <w:t>1</w:t>
      </w:r>
      <w:r w:rsidRPr="0044071E">
        <w:rPr>
          <w:rFonts w:eastAsia="Times New Roman"/>
          <w:color w:val="auto"/>
        </w:rPr>
        <w:t>.2.</w:t>
      </w:r>
      <w:r w:rsidR="00D02601" w:rsidRPr="0044071E">
        <w:rPr>
          <w:rFonts w:eastAsia="Times New Roman"/>
          <w:color w:val="auto"/>
        </w:rPr>
        <w:t xml:space="preserve"> Išankstinis rašytinis </w:t>
      </w:r>
      <w:r w:rsidR="00C6448A" w:rsidRPr="0044071E">
        <w:rPr>
          <w:rFonts w:eastAsia="Times New Roman"/>
          <w:color w:val="auto"/>
        </w:rPr>
        <w:t>Įgyvendinanč</w:t>
      </w:r>
      <w:r w:rsidR="00134845" w:rsidRPr="0044071E">
        <w:rPr>
          <w:rFonts w:eastAsia="Times New Roman"/>
          <w:color w:val="auto"/>
        </w:rPr>
        <w:t>ios</w:t>
      </w:r>
      <w:r w:rsidR="002C0C16" w:rsidRPr="0044071E">
        <w:rPr>
          <w:rFonts w:eastAsia="Times New Roman"/>
          <w:color w:val="auto"/>
        </w:rPr>
        <w:t>ios</w:t>
      </w:r>
      <w:r w:rsidR="00134845" w:rsidRPr="0044071E">
        <w:rPr>
          <w:rFonts w:eastAsia="Times New Roman"/>
          <w:color w:val="auto"/>
        </w:rPr>
        <w:t xml:space="preserve"> institucijos </w:t>
      </w:r>
      <w:r w:rsidR="00D02601" w:rsidRPr="0044071E">
        <w:rPr>
          <w:rFonts w:eastAsia="Times New Roman"/>
          <w:color w:val="auto"/>
        </w:rPr>
        <w:t>sutikimas privalo būti gautas dėl</w:t>
      </w:r>
      <w:r w:rsidR="0025759B" w:rsidRPr="0044071E">
        <w:rPr>
          <w:rFonts w:eastAsia="Times New Roman"/>
          <w:color w:val="auto"/>
        </w:rPr>
        <w:t xml:space="preserve"> Sutar</w:t>
      </w:r>
      <w:r w:rsidR="00D02601" w:rsidRPr="0044071E">
        <w:rPr>
          <w:rFonts w:eastAsia="Times New Roman"/>
          <w:color w:val="auto"/>
        </w:rPr>
        <w:t>tyje nurodytų subte</w:t>
      </w:r>
      <w:r w:rsidRPr="0044071E">
        <w:rPr>
          <w:rFonts w:eastAsia="Times New Roman"/>
          <w:color w:val="auto"/>
        </w:rPr>
        <w:t>i</w:t>
      </w:r>
      <w:r w:rsidR="00D02601" w:rsidRPr="0044071E">
        <w:rPr>
          <w:rFonts w:eastAsia="Times New Roman"/>
          <w:color w:val="auto"/>
        </w:rPr>
        <w:t>kėjų, pakeitimo kitais ar naujų subte</w:t>
      </w:r>
      <w:r w:rsidRPr="0044071E">
        <w:rPr>
          <w:rFonts w:eastAsia="Times New Roman"/>
          <w:color w:val="auto"/>
        </w:rPr>
        <w:t>i</w:t>
      </w:r>
      <w:r w:rsidR="00D02601" w:rsidRPr="0044071E">
        <w:rPr>
          <w:rFonts w:eastAsia="Times New Roman"/>
          <w:color w:val="auto"/>
        </w:rPr>
        <w:t xml:space="preserve">kėjų pasitelkimo, kurie turi tenkinti kvalifikacijos reikalavimus, nurodytus </w:t>
      </w:r>
      <w:r w:rsidRPr="0044071E">
        <w:rPr>
          <w:rFonts w:eastAsia="Times New Roman"/>
          <w:color w:val="auto"/>
        </w:rPr>
        <w:t>pirkimo dokumentuose</w:t>
      </w:r>
      <w:r w:rsidR="00D02601" w:rsidRPr="0044071E">
        <w:rPr>
          <w:rFonts w:eastAsia="Times New Roman"/>
          <w:color w:val="auto"/>
        </w:rPr>
        <w:t xml:space="preserve"> (jei tokie subte</w:t>
      </w:r>
      <w:r w:rsidRPr="0044071E">
        <w:rPr>
          <w:rFonts w:eastAsia="Times New Roman"/>
          <w:color w:val="auto"/>
        </w:rPr>
        <w:t>i</w:t>
      </w:r>
      <w:r w:rsidR="00D02601" w:rsidRPr="0044071E">
        <w:rPr>
          <w:rFonts w:eastAsia="Times New Roman"/>
          <w:color w:val="auto"/>
        </w:rPr>
        <w:t xml:space="preserve">kėjams buvo keliami). Kvalifikaciją patvirtinančius dokumentus </w:t>
      </w:r>
      <w:r w:rsidR="00C6448A" w:rsidRPr="0044071E">
        <w:rPr>
          <w:rFonts w:eastAsia="Times New Roman"/>
          <w:color w:val="auto"/>
        </w:rPr>
        <w:t>Įgyvendinanč</w:t>
      </w:r>
      <w:r w:rsidR="00134845" w:rsidRPr="0044071E">
        <w:rPr>
          <w:rFonts w:eastAsia="Times New Roman"/>
          <w:color w:val="auto"/>
        </w:rPr>
        <w:t xml:space="preserve">iai institucijai </w:t>
      </w:r>
      <w:r w:rsidR="00D02601" w:rsidRPr="0044071E">
        <w:rPr>
          <w:rFonts w:eastAsia="Times New Roman"/>
          <w:color w:val="auto"/>
        </w:rPr>
        <w:t xml:space="preserve">turi pateikti </w:t>
      </w:r>
      <w:r w:rsidR="0025759B" w:rsidRPr="0044071E">
        <w:rPr>
          <w:rFonts w:eastAsia="Times New Roman"/>
          <w:color w:val="auto"/>
        </w:rPr>
        <w:t>Paslaugų teikė</w:t>
      </w:r>
      <w:r w:rsidRPr="0044071E">
        <w:rPr>
          <w:rFonts w:eastAsia="Times New Roman"/>
          <w:color w:val="auto"/>
        </w:rPr>
        <w:t>jas</w:t>
      </w:r>
      <w:r w:rsidR="00D02601" w:rsidRPr="0044071E">
        <w:rPr>
          <w:rFonts w:eastAsia="Times New Roman"/>
          <w:color w:val="auto"/>
        </w:rPr>
        <w:t>.</w:t>
      </w:r>
    </w:p>
    <w:p w14:paraId="668267B3" w14:textId="23B68E46" w:rsidR="00D02601" w:rsidRPr="0044071E" w:rsidRDefault="00F60C94">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Pr="0044071E">
        <w:rPr>
          <w:rFonts w:eastAsia="Times New Roman"/>
          <w:color w:val="auto"/>
        </w:rPr>
        <w:t>.</w:t>
      </w:r>
      <w:r w:rsidR="196FF32A" w:rsidRPr="0044071E">
        <w:rPr>
          <w:rFonts w:eastAsia="Times New Roman"/>
          <w:color w:val="auto"/>
        </w:rPr>
        <w:t>1</w:t>
      </w:r>
      <w:r w:rsidRPr="0044071E">
        <w:rPr>
          <w:rFonts w:eastAsia="Times New Roman"/>
          <w:color w:val="auto"/>
        </w:rPr>
        <w:t>.3.</w:t>
      </w:r>
      <w:r w:rsidR="00D02601" w:rsidRPr="0044071E">
        <w:rPr>
          <w:rFonts w:eastAsia="Times New Roman"/>
          <w:color w:val="auto"/>
        </w:rPr>
        <w:t xml:space="preserve"> </w:t>
      </w:r>
      <w:r w:rsidR="003A14BD" w:rsidRPr="0044071E">
        <w:rPr>
          <w:rFonts w:eastAsia="Times New Roman"/>
          <w:color w:val="auto"/>
        </w:rPr>
        <w:t xml:space="preserve">Jeigu Sutarties vykdymo metu nustatoma, </w:t>
      </w:r>
      <w:r w:rsidR="00D02601" w:rsidRPr="0044071E">
        <w:rPr>
          <w:rFonts w:eastAsia="Times New Roman"/>
          <w:color w:val="auto"/>
        </w:rPr>
        <w:t>kad subte</w:t>
      </w:r>
      <w:r w:rsidR="00A954BA" w:rsidRPr="0044071E">
        <w:rPr>
          <w:rFonts w:eastAsia="Times New Roman"/>
          <w:color w:val="auto"/>
        </w:rPr>
        <w:t>i</w:t>
      </w:r>
      <w:r w:rsidR="00D02601" w:rsidRPr="0044071E">
        <w:rPr>
          <w:rFonts w:eastAsia="Times New Roman"/>
          <w:color w:val="auto"/>
        </w:rPr>
        <w:t xml:space="preserve">kėjas yra nekompetentingas vykdyti savo pareigas, </w:t>
      </w:r>
      <w:r w:rsidR="00C6448A" w:rsidRPr="0044071E">
        <w:rPr>
          <w:rFonts w:eastAsia="Times New Roman"/>
          <w:color w:val="auto"/>
        </w:rPr>
        <w:t>Įgyvendinanč</w:t>
      </w:r>
      <w:r w:rsidR="00E832E1" w:rsidRPr="0044071E">
        <w:rPr>
          <w:rFonts w:eastAsia="Times New Roman"/>
          <w:color w:val="auto"/>
        </w:rPr>
        <w:t>ioji</w:t>
      </w:r>
      <w:r w:rsidR="00134845" w:rsidRPr="0044071E">
        <w:rPr>
          <w:rFonts w:eastAsia="Times New Roman"/>
          <w:color w:val="auto"/>
        </w:rPr>
        <w:t xml:space="preserve"> institucija </w:t>
      </w:r>
      <w:r w:rsidR="00D02601" w:rsidRPr="0044071E">
        <w:rPr>
          <w:rFonts w:eastAsia="Times New Roman"/>
          <w:color w:val="auto"/>
        </w:rPr>
        <w:t xml:space="preserve">gali pareikalauti, kad </w:t>
      </w:r>
      <w:r w:rsidR="0025759B" w:rsidRPr="0044071E">
        <w:rPr>
          <w:rFonts w:eastAsia="Times New Roman"/>
          <w:color w:val="auto"/>
        </w:rPr>
        <w:t>Paslaugų teikė</w:t>
      </w:r>
      <w:r w:rsidR="00A954BA" w:rsidRPr="0044071E">
        <w:rPr>
          <w:rFonts w:eastAsia="Times New Roman"/>
          <w:color w:val="auto"/>
        </w:rPr>
        <w:t>jas</w:t>
      </w:r>
      <w:r w:rsidR="00D02601" w:rsidRPr="0044071E">
        <w:rPr>
          <w:rFonts w:eastAsia="Times New Roman"/>
          <w:color w:val="auto"/>
        </w:rPr>
        <w:t xml:space="preserve"> nutrauktų tokią </w:t>
      </w:r>
      <w:r w:rsidR="0025759B" w:rsidRPr="0044071E">
        <w:rPr>
          <w:rFonts w:eastAsia="Times New Roman"/>
          <w:color w:val="auto"/>
        </w:rPr>
        <w:t>Paslaug</w:t>
      </w:r>
      <w:r w:rsidR="00D02601" w:rsidRPr="0044071E">
        <w:rPr>
          <w:rFonts w:eastAsia="Times New Roman"/>
          <w:color w:val="auto"/>
        </w:rPr>
        <w:t>ų teikimo</w:t>
      </w:r>
      <w:r w:rsidR="0025759B" w:rsidRPr="0044071E">
        <w:rPr>
          <w:rFonts w:eastAsia="Times New Roman"/>
          <w:color w:val="auto"/>
        </w:rPr>
        <w:t xml:space="preserve"> Sutar</w:t>
      </w:r>
      <w:r w:rsidR="00D02601" w:rsidRPr="0044071E">
        <w:rPr>
          <w:rFonts w:eastAsia="Times New Roman"/>
          <w:color w:val="auto"/>
        </w:rPr>
        <w:t xml:space="preserve">tį ir pats </w:t>
      </w:r>
      <w:r w:rsidR="0025759B" w:rsidRPr="0044071E">
        <w:rPr>
          <w:rFonts w:eastAsia="Times New Roman"/>
          <w:color w:val="auto"/>
        </w:rPr>
        <w:t>Paslaugų teikė</w:t>
      </w:r>
      <w:r w:rsidR="00A954BA" w:rsidRPr="0044071E">
        <w:rPr>
          <w:rFonts w:eastAsia="Times New Roman"/>
          <w:color w:val="auto"/>
        </w:rPr>
        <w:t>jas</w:t>
      </w:r>
      <w:r w:rsidR="00D02601" w:rsidRPr="0044071E">
        <w:rPr>
          <w:rFonts w:eastAsia="Times New Roman"/>
          <w:color w:val="auto"/>
        </w:rPr>
        <w:t xml:space="preserve"> savarankiškai teiktų </w:t>
      </w:r>
      <w:r w:rsidR="0025759B" w:rsidRPr="0044071E">
        <w:rPr>
          <w:rFonts w:eastAsia="Times New Roman"/>
          <w:color w:val="auto"/>
        </w:rPr>
        <w:t>Paslaug</w:t>
      </w:r>
      <w:r w:rsidR="00D02601" w:rsidRPr="0044071E">
        <w:rPr>
          <w:rFonts w:eastAsia="Times New Roman"/>
          <w:color w:val="auto"/>
        </w:rPr>
        <w:t>as, arba šioje</w:t>
      </w:r>
      <w:r w:rsidR="0025759B" w:rsidRPr="0044071E">
        <w:rPr>
          <w:rFonts w:eastAsia="Times New Roman"/>
          <w:color w:val="auto"/>
        </w:rPr>
        <w:t xml:space="preserve"> Sutar</w:t>
      </w:r>
      <w:r w:rsidR="00D02601" w:rsidRPr="0044071E">
        <w:rPr>
          <w:rFonts w:eastAsia="Times New Roman"/>
          <w:color w:val="auto"/>
        </w:rPr>
        <w:t xml:space="preserve">tyje numatyta tvarka sudarytų kitą </w:t>
      </w:r>
      <w:r w:rsidR="0025759B" w:rsidRPr="0044071E">
        <w:rPr>
          <w:rFonts w:eastAsia="Times New Roman"/>
          <w:color w:val="auto"/>
        </w:rPr>
        <w:t>Paslaug</w:t>
      </w:r>
      <w:r w:rsidR="00D02601" w:rsidRPr="0044071E">
        <w:rPr>
          <w:rFonts w:eastAsia="Times New Roman"/>
          <w:color w:val="auto"/>
        </w:rPr>
        <w:t>ų teikimo sutartį su kvalifikaciją atitinkančiu subte</w:t>
      </w:r>
      <w:r w:rsidRPr="0044071E">
        <w:rPr>
          <w:rFonts w:eastAsia="Times New Roman"/>
          <w:color w:val="auto"/>
        </w:rPr>
        <w:t>i</w:t>
      </w:r>
      <w:r w:rsidR="00D02601" w:rsidRPr="0044071E">
        <w:rPr>
          <w:rFonts w:eastAsia="Times New Roman"/>
          <w:color w:val="auto"/>
        </w:rPr>
        <w:t>kėju (jei tokie subte</w:t>
      </w:r>
      <w:r w:rsidRPr="0044071E">
        <w:rPr>
          <w:rFonts w:eastAsia="Times New Roman"/>
          <w:color w:val="auto"/>
        </w:rPr>
        <w:t>i</w:t>
      </w:r>
      <w:r w:rsidR="00D02601" w:rsidRPr="0044071E">
        <w:rPr>
          <w:rFonts w:eastAsia="Times New Roman"/>
          <w:color w:val="auto"/>
        </w:rPr>
        <w:t>kėjams buvo keliami).</w:t>
      </w:r>
    </w:p>
    <w:p w14:paraId="33D1298D" w14:textId="161AB6D2" w:rsidR="00954DCE" w:rsidRPr="0044071E" w:rsidRDefault="00F60C94">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Pr="0044071E">
        <w:rPr>
          <w:rFonts w:eastAsia="Times New Roman"/>
          <w:color w:val="auto"/>
        </w:rPr>
        <w:t>.</w:t>
      </w:r>
      <w:r w:rsidR="196FF32A" w:rsidRPr="0044071E">
        <w:rPr>
          <w:rFonts w:eastAsia="Times New Roman"/>
          <w:color w:val="auto"/>
        </w:rPr>
        <w:t>1</w:t>
      </w:r>
      <w:r w:rsidRPr="0044071E">
        <w:rPr>
          <w:rFonts w:eastAsia="Times New Roman"/>
          <w:color w:val="auto"/>
        </w:rPr>
        <w:t>.4.</w:t>
      </w:r>
      <w:r w:rsidR="00D02601" w:rsidRPr="0044071E">
        <w:rPr>
          <w:rFonts w:eastAsia="Times New Roman"/>
          <w:color w:val="auto"/>
        </w:rPr>
        <w:t xml:space="preserve"> Pagal </w:t>
      </w:r>
      <w:r w:rsidR="0025759B" w:rsidRPr="0044071E">
        <w:rPr>
          <w:rFonts w:eastAsia="Times New Roman"/>
          <w:color w:val="auto"/>
        </w:rPr>
        <w:t>Paslaug</w:t>
      </w:r>
      <w:r w:rsidR="00D02601" w:rsidRPr="0044071E">
        <w:rPr>
          <w:rFonts w:eastAsia="Times New Roman"/>
          <w:color w:val="auto"/>
        </w:rPr>
        <w:t>ų teikimo</w:t>
      </w:r>
      <w:r w:rsidR="0025759B" w:rsidRPr="0044071E">
        <w:rPr>
          <w:rFonts w:eastAsia="Times New Roman"/>
          <w:color w:val="auto"/>
        </w:rPr>
        <w:t xml:space="preserve"> Sutar</w:t>
      </w:r>
      <w:r w:rsidR="00D02601" w:rsidRPr="0044071E">
        <w:rPr>
          <w:rFonts w:eastAsia="Times New Roman"/>
          <w:color w:val="auto"/>
        </w:rPr>
        <w:t xml:space="preserve">tį su trečiaisiais asmenimis perduodamų </w:t>
      </w:r>
      <w:r w:rsidR="0025759B" w:rsidRPr="0044071E">
        <w:rPr>
          <w:rFonts w:eastAsia="Times New Roman"/>
          <w:color w:val="auto"/>
        </w:rPr>
        <w:t>Paslaug</w:t>
      </w:r>
      <w:r w:rsidR="00D02601" w:rsidRPr="0044071E">
        <w:rPr>
          <w:rFonts w:eastAsia="Times New Roman"/>
          <w:color w:val="auto"/>
        </w:rPr>
        <w:t xml:space="preserve">ų vertė neribojama. </w:t>
      </w:r>
    </w:p>
    <w:p w14:paraId="7A33D2CC" w14:textId="653F5DC3" w:rsidR="00483FBB" w:rsidRPr="0044071E" w:rsidRDefault="00483FBB">
      <w:pPr>
        <w:pStyle w:val="Default"/>
        <w:ind w:firstLine="567"/>
        <w:jc w:val="both"/>
        <w:rPr>
          <w:rFonts w:eastAsia="Times New Roman"/>
          <w:color w:val="auto"/>
        </w:rPr>
      </w:pPr>
      <w:r w:rsidRPr="0044071E">
        <w:rPr>
          <w:rFonts w:eastAsia="Times New Roman"/>
          <w:color w:val="auto"/>
        </w:rPr>
        <w:t>14.</w:t>
      </w:r>
      <w:r w:rsidR="196FF32A" w:rsidRPr="0044071E">
        <w:rPr>
          <w:rFonts w:eastAsia="Times New Roman"/>
          <w:color w:val="auto"/>
        </w:rPr>
        <w:t>2</w:t>
      </w:r>
      <w:r w:rsidRPr="0044071E">
        <w:rPr>
          <w:rFonts w:eastAsia="Times New Roman"/>
          <w:color w:val="auto"/>
        </w:rPr>
        <w:t>. Sutarties pakeitimai galimi pagal šiame s</w:t>
      </w:r>
      <w:r w:rsidR="00DB32AB" w:rsidRPr="0044071E">
        <w:rPr>
          <w:rFonts w:eastAsia="Times New Roman"/>
          <w:color w:val="auto"/>
        </w:rPr>
        <w:t>kyriuje</w:t>
      </w:r>
      <w:r w:rsidRPr="0044071E">
        <w:rPr>
          <w:rFonts w:eastAsia="Times New Roman"/>
          <w:color w:val="auto"/>
        </w:rPr>
        <w:t xml:space="preserve"> numatytas sąlygas (pavyzdžiui, subteikėjo bankrotas, likvidavimas, pertvarkymas, subteikėjo inicijuotas vienašalis</w:t>
      </w:r>
      <w:r w:rsidR="0025759B" w:rsidRPr="0044071E">
        <w:rPr>
          <w:rFonts w:eastAsia="Times New Roman"/>
          <w:color w:val="auto"/>
        </w:rPr>
        <w:t xml:space="preserve"> Sutar</w:t>
      </w:r>
      <w:r w:rsidRPr="0044071E">
        <w:rPr>
          <w:rFonts w:eastAsia="Times New Roman"/>
          <w:color w:val="auto"/>
        </w:rPr>
        <w:t xml:space="preserve">ties nutraukimas, negebėjimas vykdyti sutartinius įsipareigojimus, subteikėjo kvalifikuoto personalo netekimas ir pan.) ir </w:t>
      </w:r>
      <w:r w:rsidR="00C6448A" w:rsidRPr="0044071E">
        <w:rPr>
          <w:rFonts w:eastAsia="Times New Roman"/>
          <w:color w:val="auto"/>
        </w:rPr>
        <w:t>Įgyvendinanč</w:t>
      </w:r>
      <w:r w:rsidR="00134845" w:rsidRPr="0044071E">
        <w:rPr>
          <w:rFonts w:eastAsia="Times New Roman"/>
          <w:color w:val="auto"/>
        </w:rPr>
        <w:t>ia</w:t>
      </w:r>
      <w:r w:rsidR="00F3400B" w:rsidRPr="0044071E">
        <w:rPr>
          <w:rFonts w:eastAsia="Times New Roman"/>
          <w:color w:val="auto"/>
        </w:rPr>
        <w:t>jai</w:t>
      </w:r>
      <w:r w:rsidR="00134845" w:rsidRPr="0044071E">
        <w:rPr>
          <w:rFonts w:eastAsia="Times New Roman"/>
          <w:color w:val="auto"/>
        </w:rPr>
        <w:t xml:space="preserve"> institucijai </w:t>
      </w:r>
      <w:r w:rsidRPr="0044071E">
        <w:rPr>
          <w:rFonts w:eastAsia="Times New Roman"/>
          <w:color w:val="auto"/>
        </w:rPr>
        <w:t xml:space="preserve">raštu pritarus. </w:t>
      </w:r>
    </w:p>
    <w:p w14:paraId="523C12DD" w14:textId="4FB1822D" w:rsidR="005C3B62" w:rsidRPr="0044071E" w:rsidRDefault="00483FBB">
      <w:pPr>
        <w:pStyle w:val="Default"/>
        <w:ind w:firstLine="567"/>
        <w:jc w:val="both"/>
        <w:rPr>
          <w:rFonts w:eastAsia="Times New Roman"/>
          <w:color w:val="auto"/>
        </w:rPr>
      </w:pPr>
      <w:r w:rsidRPr="0044071E">
        <w:rPr>
          <w:rFonts w:eastAsia="Times New Roman"/>
        </w:rPr>
        <w:t>14.</w:t>
      </w:r>
      <w:r w:rsidR="196FF32A" w:rsidRPr="0044071E">
        <w:rPr>
          <w:rFonts w:eastAsia="Times New Roman"/>
        </w:rPr>
        <w:t>3</w:t>
      </w:r>
      <w:r w:rsidRPr="0044071E">
        <w:rPr>
          <w:rFonts w:eastAsia="Times New Roman"/>
        </w:rPr>
        <w:t>. Sutartyje, kur reikalauja kontekstas, žodžiai pateikti vienaskaita, gali turėti ir daugiskaitos prasmę ir atvirkščiai.</w:t>
      </w:r>
      <w:r w:rsidR="005F43DE" w:rsidRPr="0044071E">
        <w:rPr>
          <w:rFonts w:eastAsia="Times New Roman"/>
        </w:rPr>
        <w:t xml:space="preserve"> </w:t>
      </w:r>
      <w:r w:rsidR="005C3B62" w:rsidRPr="0044071E">
        <w:rPr>
          <w:rFonts w:eastAsia="Times New Roman"/>
          <w:color w:val="auto"/>
        </w:rPr>
        <w:t>Kai reikšmė, nurodyta skaičiais, ir reikšmė, nurodyta žodžiais, skiriasi, vadovaujamasi žodine reikšme. Jei mokėjimo valiutos pavadinimo trumpinys neatitinka mokėjimo valiutos pilno pavadinimo žodžiais, teisingu laikomas valiutos pilnas pavadinimas žodžiais.</w:t>
      </w:r>
    </w:p>
    <w:p w14:paraId="65AC87E4" w14:textId="756F0060" w:rsidR="00B30D85" w:rsidRPr="0044071E" w:rsidRDefault="005C3B62">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Pr="0044071E">
        <w:rPr>
          <w:rFonts w:eastAsia="Times New Roman"/>
          <w:color w:val="auto"/>
        </w:rPr>
        <w:t>.</w:t>
      </w:r>
      <w:r w:rsidR="196FF32A" w:rsidRPr="0044071E">
        <w:rPr>
          <w:rFonts w:eastAsia="Times New Roman"/>
          <w:color w:val="auto"/>
        </w:rPr>
        <w:t>4</w:t>
      </w:r>
      <w:r w:rsidRPr="0044071E">
        <w:rPr>
          <w:rFonts w:eastAsia="Times New Roman"/>
          <w:color w:val="auto"/>
        </w:rPr>
        <w:t>. Bet kokios nuostatos negaliojimas ar prieštaravimas Lietuvos Respublikos įstatymams ar kitiems norminiams teisės aktams šioje</w:t>
      </w:r>
      <w:r w:rsidR="0025759B" w:rsidRPr="0044071E">
        <w:rPr>
          <w:rFonts w:eastAsia="Times New Roman"/>
          <w:color w:val="auto"/>
        </w:rPr>
        <w:t xml:space="preserve"> Sutar</w:t>
      </w:r>
      <w:r w:rsidRPr="0044071E">
        <w:rPr>
          <w:rFonts w:eastAsia="Times New Roman"/>
          <w:color w:val="auto"/>
        </w:rPr>
        <w:t xml:space="preserve">tyje neatleidžia </w:t>
      </w:r>
      <w:r w:rsidR="006261FC" w:rsidRPr="0044071E">
        <w:rPr>
          <w:rFonts w:eastAsia="Times New Roman"/>
          <w:color w:val="auto"/>
        </w:rPr>
        <w:t>Šal</w:t>
      </w:r>
      <w:r w:rsidR="00F3400B" w:rsidRPr="0044071E">
        <w:rPr>
          <w:rFonts w:eastAsia="Times New Roman"/>
          <w:color w:val="auto"/>
        </w:rPr>
        <w:t xml:space="preserve">ių </w:t>
      </w:r>
      <w:r w:rsidRPr="0044071E">
        <w:rPr>
          <w:rFonts w:eastAsia="Times New Roman"/>
          <w:color w:val="auto"/>
        </w:rPr>
        <w:t>nuo prisiimtų įsipareigojimų vykdymo. Šiuo atveju tokia nuostata turi būti pakeista atitinkančia teisės aktų reikalavimus kiek įmanoma artimesne</w:t>
      </w:r>
      <w:r w:rsidR="0025759B" w:rsidRPr="0044071E">
        <w:rPr>
          <w:rFonts w:eastAsia="Times New Roman"/>
          <w:color w:val="auto"/>
        </w:rPr>
        <w:t xml:space="preserve"> Sutar</w:t>
      </w:r>
      <w:r w:rsidRPr="0044071E">
        <w:rPr>
          <w:rFonts w:eastAsia="Times New Roman"/>
          <w:color w:val="auto"/>
        </w:rPr>
        <w:t xml:space="preserve">ties tikslui bei kitoms jos nuostatoms. </w:t>
      </w:r>
    </w:p>
    <w:p w14:paraId="26E62D57" w14:textId="2BD32854" w:rsidR="00F9735D"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00B30D85" w:rsidRPr="0044071E">
        <w:rPr>
          <w:rFonts w:eastAsia="Times New Roman"/>
          <w:color w:val="auto"/>
        </w:rPr>
        <w:t>.</w:t>
      </w:r>
      <w:r w:rsidR="196FF32A" w:rsidRPr="0044071E">
        <w:rPr>
          <w:rFonts w:eastAsia="Times New Roman"/>
          <w:color w:val="auto"/>
        </w:rPr>
        <w:t>5</w:t>
      </w:r>
      <w:r w:rsidR="00B30D85" w:rsidRPr="0044071E">
        <w:rPr>
          <w:rFonts w:eastAsia="Times New Roman"/>
          <w:color w:val="auto"/>
        </w:rPr>
        <w:t>. Šalys pareiškia, kad jų atstovai, pasirašę</w:t>
      </w:r>
      <w:r w:rsidR="0025759B" w:rsidRPr="0044071E">
        <w:rPr>
          <w:rFonts w:eastAsia="Times New Roman"/>
          <w:color w:val="auto"/>
        </w:rPr>
        <w:t xml:space="preserve"> Sutar</w:t>
      </w:r>
      <w:r w:rsidR="00B30D85" w:rsidRPr="0044071E">
        <w:rPr>
          <w:rFonts w:eastAsia="Times New Roman"/>
          <w:color w:val="auto"/>
        </w:rPr>
        <w:t>tį, veikia suteiktų įga</w:t>
      </w:r>
      <w:r w:rsidR="00C00C5D" w:rsidRPr="0044071E">
        <w:rPr>
          <w:rFonts w:eastAsia="Times New Roman"/>
          <w:color w:val="auto"/>
        </w:rPr>
        <w:t>liojimų</w:t>
      </w:r>
      <w:r w:rsidR="00B30D85" w:rsidRPr="0044071E">
        <w:rPr>
          <w:rFonts w:eastAsia="Times New Roman"/>
          <w:color w:val="auto"/>
        </w:rPr>
        <w:t xml:space="preserve"> ribose, kurie suteikti nepažeidžiant Lietuvos Respublikos įstatymų, </w:t>
      </w:r>
      <w:r w:rsidR="006261FC" w:rsidRPr="0044071E">
        <w:rPr>
          <w:rFonts w:eastAsia="Times New Roman"/>
          <w:color w:val="auto"/>
        </w:rPr>
        <w:t>Šal</w:t>
      </w:r>
      <w:r w:rsidR="00B30D85" w:rsidRPr="0044071E">
        <w:rPr>
          <w:rFonts w:eastAsia="Times New Roman"/>
          <w:color w:val="auto"/>
        </w:rPr>
        <w:t xml:space="preserve">ių įstatų (nuostatų) ar statuto, valdymo organų reglamentų ir kitų norminių </w:t>
      </w:r>
      <w:r w:rsidR="00C00C5D" w:rsidRPr="0044071E">
        <w:rPr>
          <w:rFonts w:eastAsia="Times New Roman"/>
          <w:color w:val="auto"/>
        </w:rPr>
        <w:t xml:space="preserve">teisės </w:t>
      </w:r>
      <w:r w:rsidR="00B30D85" w:rsidRPr="0044071E">
        <w:rPr>
          <w:rFonts w:eastAsia="Times New Roman"/>
          <w:color w:val="auto"/>
        </w:rPr>
        <w:t>aktų reikalavimų.</w:t>
      </w:r>
    </w:p>
    <w:p w14:paraId="67663194" w14:textId="5B53DA62" w:rsidR="006E3696"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00B30D85" w:rsidRPr="0044071E">
        <w:rPr>
          <w:rFonts w:eastAsia="Times New Roman"/>
          <w:color w:val="auto"/>
        </w:rPr>
        <w:t>.</w:t>
      </w:r>
      <w:r w:rsidR="196FF32A" w:rsidRPr="0044071E">
        <w:rPr>
          <w:rFonts w:eastAsia="Times New Roman"/>
          <w:color w:val="auto"/>
        </w:rPr>
        <w:t>6</w:t>
      </w:r>
      <w:r w:rsidR="00B30D85" w:rsidRPr="0044071E">
        <w:rPr>
          <w:rFonts w:eastAsia="Times New Roman"/>
          <w:color w:val="auto"/>
        </w:rPr>
        <w:t xml:space="preserve">. Sutartis sudaryta </w:t>
      </w:r>
      <w:r w:rsidR="008D2961" w:rsidRPr="0044071E">
        <w:rPr>
          <w:rFonts w:eastAsia="Times New Roman"/>
          <w:color w:val="auto"/>
        </w:rPr>
        <w:t>3 (</w:t>
      </w:r>
      <w:r w:rsidR="00B30D85" w:rsidRPr="0044071E">
        <w:rPr>
          <w:rFonts w:eastAsia="Times New Roman"/>
          <w:color w:val="auto"/>
        </w:rPr>
        <w:t>trimis</w:t>
      </w:r>
      <w:r w:rsidR="008D2961" w:rsidRPr="0044071E">
        <w:rPr>
          <w:rFonts w:eastAsia="Times New Roman"/>
          <w:color w:val="auto"/>
        </w:rPr>
        <w:t>)</w:t>
      </w:r>
      <w:r w:rsidR="00B30D85" w:rsidRPr="0044071E">
        <w:rPr>
          <w:rFonts w:eastAsia="Times New Roman"/>
          <w:color w:val="auto"/>
        </w:rPr>
        <w:t xml:space="preserve"> egzemplioriais lietuvių kalba, po </w:t>
      </w:r>
      <w:r w:rsidR="008D2961" w:rsidRPr="0044071E">
        <w:rPr>
          <w:rFonts w:eastAsia="Times New Roman"/>
          <w:color w:val="auto"/>
        </w:rPr>
        <w:t>1 (</w:t>
      </w:r>
      <w:r w:rsidR="00B30D85" w:rsidRPr="0044071E">
        <w:rPr>
          <w:rFonts w:eastAsia="Times New Roman"/>
          <w:color w:val="auto"/>
        </w:rPr>
        <w:t>vieną</w:t>
      </w:r>
      <w:r w:rsidR="008D2961" w:rsidRPr="0044071E">
        <w:rPr>
          <w:rFonts w:eastAsia="Times New Roman"/>
          <w:color w:val="auto"/>
        </w:rPr>
        <w:t>)</w:t>
      </w:r>
      <w:r w:rsidR="00B30D85" w:rsidRPr="0044071E">
        <w:rPr>
          <w:rFonts w:eastAsia="Times New Roman"/>
          <w:color w:val="auto"/>
        </w:rPr>
        <w:t xml:space="preserve"> kiekvienai</w:t>
      </w:r>
      <w:r w:rsidR="0025759B" w:rsidRPr="0044071E">
        <w:rPr>
          <w:rFonts w:eastAsia="Times New Roman"/>
          <w:color w:val="auto"/>
        </w:rPr>
        <w:t xml:space="preserve"> </w:t>
      </w:r>
      <w:r w:rsidR="006261FC" w:rsidRPr="0044071E">
        <w:rPr>
          <w:rFonts w:eastAsia="Times New Roman"/>
          <w:color w:val="auto"/>
        </w:rPr>
        <w:t>Šal</w:t>
      </w:r>
      <w:r w:rsidR="00B30D85" w:rsidRPr="0044071E">
        <w:rPr>
          <w:rFonts w:eastAsia="Times New Roman"/>
          <w:color w:val="auto"/>
        </w:rPr>
        <w:t>iai. Kiekvienas</w:t>
      </w:r>
      <w:r w:rsidR="0025759B" w:rsidRPr="0044071E">
        <w:rPr>
          <w:rFonts w:eastAsia="Times New Roman"/>
          <w:color w:val="auto"/>
        </w:rPr>
        <w:t xml:space="preserve"> Sutar</w:t>
      </w:r>
      <w:r w:rsidR="00B30D85" w:rsidRPr="0044071E">
        <w:rPr>
          <w:rFonts w:eastAsia="Times New Roman"/>
          <w:color w:val="auto"/>
        </w:rPr>
        <w:t xml:space="preserve">ties egzempliorius turi vienodą juridinę galią. </w:t>
      </w:r>
    </w:p>
    <w:p w14:paraId="5688E5D6" w14:textId="4CB595CD" w:rsidR="00F62E30"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00B30D85" w:rsidRPr="0044071E">
        <w:rPr>
          <w:rFonts w:eastAsia="Times New Roman"/>
          <w:color w:val="auto"/>
        </w:rPr>
        <w:t>.</w:t>
      </w:r>
      <w:r w:rsidR="1053C771" w:rsidRPr="0044071E">
        <w:rPr>
          <w:rFonts w:eastAsia="Times New Roman"/>
          <w:color w:val="auto"/>
        </w:rPr>
        <w:t>7</w:t>
      </w:r>
      <w:r w:rsidR="00B30D85" w:rsidRPr="0044071E">
        <w:rPr>
          <w:rFonts w:eastAsia="Times New Roman"/>
          <w:color w:val="auto"/>
        </w:rPr>
        <w:t xml:space="preserve">. </w:t>
      </w:r>
      <w:r w:rsidR="00F62E30" w:rsidRPr="0044071E">
        <w:rPr>
          <w:rFonts w:eastAsia="Times New Roman"/>
          <w:color w:val="auto"/>
        </w:rPr>
        <w:t>n</w:t>
      </w:r>
      <w:r w:rsidR="00B30D85" w:rsidRPr="0044071E">
        <w:rPr>
          <w:rFonts w:eastAsia="Times New Roman"/>
          <w:color w:val="auto"/>
        </w:rPr>
        <w:t>eatskiriam</w:t>
      </w:r>
      <w:r w:rsidR="00F62E30" w:rsidRPr="0044071E">
        <w:rPr>
          <w:rFonts w:eastAsia="Times New Roman"/>
          <w:color w:val="auto"/>
        </w:rPr>
        <w:t>ą</w:t>
      </w:r>
      <w:r w:rsidR="0025759B" w:rsidRPr="0044071E">
        <w:rPr>
          <w:rFonts w:eastAsia="Times New Roman"/>
          <w:color w:val="auto"/>
        </w:rPr>
        <w:t xml:space="preserve"> Sutar</w:t>
      </w:r>
      <w:r w:rsidR="00B30D85" w:rsidRPr="0044071E">
        <w:rPr>
          <w:rFonts w:eastAsia="Times New Roman"/>
          <w:color w:val="auto"/>
        </w:rPr>
        <w:t>ties dal</w:t>
      </w:r>
      <w:r w:rsidR="0076132F" w:rsidRPr="0044071E">
        <w:rPr>
          <w:rFonts w:eastAsia="Times New Roman"/>
          <w:color w:val="auto"/>
        </w:rPr>
        <w:t xml:space="preserve">į </w:t>
      </w:r>
      <w:r w:rsidR="00DB32AB" w:rsidRPr="0044071E">
        <w:rPr>
          <w:rFonts w:eastAsia="Times New Roman"/>
          <w:color w:val="auto"/>
        </w:rPr>
        <w:t>sudaro šie dokumentai</w:t>
      </w:r>
      <w:r w:rsidR="00F3400B" w:rsidRPr="0044071E">
        <w:rPr>
          <w:rFonts w:eastAsia="Times New Roman"/>
          <w:color w:val="auto"/>
        </w:rPr>
        <w:t xml:space="preserve"> </w:t>
      </w:r>
      <w:r w:rsidR="0076132F" w:rsidRPr="0044071E">
        <w:rPr>
          <w:rFonts w:eastAsia="Times New Roman"/>
          <w:color w:val="auto"/>
        </w:rPr>
        <w:t>ir tur</w:t>
      </w:r>
      <w:r w:rsidR="00F62E30" w:rsidRPr="0044071E">
        <w:rPr>
          <w:rFonts w:eastAsia="Times New Roman"/>
          <w:color w:val="auto"/>
        </w:rPr>
        <w:t>i viršenybę šia eilės tvarka:</w:t>
      </w:r>
    </w:p>
    <w:p w14:paraId="5CE6323C" w14:textId="66627346" w:rsidR="00F62E30"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00DF6DCA" w:rsidRPr="0044071E">
        <w:rPr>
          <w:rFonts w:eastAsia="Times New Roman"/>
          <w:color w:val="auto"/>
        </w:rPr>
        <w:t>.</w:t>
      </w:r>
      <w:r w:rsidR="1053C771" w:rsidRPr="0044071E">
        <w:rPr>
          <w:rFonts w:eastAsia="Times New Roman"/>
          <w:color w:val="auto"/>
        </w:rPr>
        <w:t>7</w:t>
      </w:r>
      <w:r w:rsidR="00F62E30" w:rsidRPr="0044071E">
        <w:rPr>
          <w:rFonts w:eastAsia="Times New Roman"/>
          <w:color w:val="auto"/>
        </w:rPr>
        <w:t xml:space="preserve">.1. </w:t>
      </w:r>
      <w:r w:rsidR="0083343A" w:rsidRPr="0044071E">
        <w:rPr>
          <w:rFonts w:eastAsia="Times New Roman"/>
          <w:color w:val="auto"/>
        </w:rPr>
        <w:t>S</w:t>
      </w:r>
      <w:r w:rsidR="0025759B" w:rsidRPr="0044071E">
        <w:rPr>
          <w:rFonts w:eastAsia="Times New Roman"/>
          <w:color w:val="auto"/>
        </w:rPr>
        <w:t>utar</w:t>
      </w:r>
      <w:r w:rsidR="00F62E30" w:rsidRPr="0044071E">
        <w:rPr>
          <w:rFonts w:eastAsia="Times New Roman"/>
          <w:color w:val="auto"/>
        </w:rPr>
        <w:t>tis;</w:t>
      </w:r>
    </w:p>
    <w:p w14:paraId="06220C6E" w14:textId="2126D626" w:rsidR="00F62E30"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00DF6DCA" w:rsidRPr="0044071E">
        <w:rPr>
          <w:rFonts w:eastAsia="Times New Roman"/>
          <w:color w:val="auto"/>
        </w:rPr>
        <w:t>.</w:t>
      </w:r>
      <w:r w:rsidR="1053C771" w:rsidRPr="0044071E">
        <w:rPr>
          <w:rFonts w:eastAsia="Times New Roman"/>
          <w:color w:val="auto"/>
        </w:rPr>
        <w:t>7</w:t>
      </w:r>
      <w:r w:rsidR="00F62E30" w:rsidRPr="0044071E">
        <w:rPr>
          <w:rFonts w:eastAsia="Times New Roman"/>
          <w:color w:val="auto"/>
        </w:rPr>
        <w:t>.2.</w:t>
      </w:r>
      <w:r w:rsidR="0076132F" w:rsidRPr="0044071E">
        <w:rPr>
          <w:rFonts w:eastAsia="Times New Roman"/>
          <w:color w:val="auto"/>
        </w:rPr>
        <w:t xml:space="preserve"> </w:t>
      </w:r>
      <w:r w:rsidR="00F62E30" w:rsidRPr="0044071E">
        <w:rPr>
          <w:rFonts w:eastAsia="Times New Roman"/>
          <w:color w:val="auto"/>
        </w:rPr>
        <w:t xml:space="preserve">pirkimo dokumentų paaiškinimai (pateikti ir saugomi </w:t>
      </w:r>
      <w:r w:rsidR="00113E17" w:rsidRPr="0044071E">
        <w:rPr>
          <w:rFonts w:eastAsia="Times New Roman"/>
          <w:color w:val="auto"/>
        </w:rPr>
        <w:t>CVP IS</w:t>
      </w:r>
      <w:r w:rsidR="00F62E30" w:rsidRPr="0044071E">
        <w:rPr>
          <w:rFonts w:eastAsia="Times New Roman"/>
          <w:color w:val="auto"/>
        </w:rPr>
        <w:t>);</w:t>
      </w:r>
    </w:p>
    <w:p w14:paraId="63438943" w14:textId="1933FD7F" w:rsidR="0083343A"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00DF6DCA" w:rsidRPr="0044071E">
        <w:rPr>
          <w:rFonts w:eastAsia="Times New Roman"/>
          <w:color w:val="auto"/>
        </w:rPr>
        <w:t>.</w:t>
      </w:r>
      <w:r w:rsidR="1053C771" w:rsidRPr="0044071E">
        <w:rPr>
          <w:rFonts w:eastAsia="Times New Roman"/>
          <w:color w:val="auto"/>
        </w:rPr>
        <w:t>7</w:t>
      </w:r>
      <w:r w:rsidR="00F62E30" w:rsidRPr="0044071E">
        <w:rPr>
          <w:rFonts w:eastAsia="Times New Roman"/>
          <w:color w:val="auto"/>
        </w:rPr>
        <w:t>.3</w:t>
      </w:r>
      <w:r w:rsidR="003217AC" w:rsidRPr="0044071E">
        <w:rPr>
          <w:rFonts w:eastAsia="Times New Roman"/>
          <w:color w:val="auto"/>
        </w:rPr>
        <w:t xml:space="preserve">. </w:t>
      </w:r>
      <w:r w:rsidR="0083343A" w:rsidRPr="0044071E">
        <w:rPr>
          <w:rFonts w:eastAsia="Times New Roman"/>
          <w:color w:val="auto"/>
        </w:rPr>
        <w:t>Programa;</w:t>
      </w:r>
    </w:p>
    <w:p w14:paraId="30F5BD1C" w14:textId="1A24AB6B" w:rsidR="00F62E30" w:rsidRPr="0044071E" w:rsidRDefault="003217AC">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Pr="0044071E">
        <w:rPr>
          <w:rFonts w:eastAsia="Times New Roman"/>
          <w:color w:val="auto"/>
        </w:rPr>
        <w:t>.</w:t>
      </w:r>
      <w:r w:rsidR="1053C771" w:rsidRPr="0044071E">
        <w:rPr>
          <w:rFonts w:eastAsia="Times New Roman"/>
          <w:color w:val="auto"/>
        </w:rPr>
        <w:t>7</w:t>
      </w:r>
      <w:r w:rsidRPr="0044071E">
        <w:rPr>
          <w:rFonts w:eastAsia="Times New Roman"/>
          <w:color w:val="auto"/>
        </w:rPr>
        <w:t xml:space="preserve">.4. </w:t>
      </w:r>
      <w:r w:rsidR="0025759B" w:rsidRPr="0044071E">
        <w:rPr>
          <w:rFonts w:eastAsia="Times New Roman"/>
          <w:color w:val="auto"/>
        </w:rPr>
        <w:t>Paslaugų teikė</w:t>
      </w:r>
      <w:r w:rsidR="0032726A" w:rsidRPr="0044071E">
        <w:rPr>
          <w:rFonts w:eastAsia="Times New Roman"/>
          <w:color w:val="auto"/>
        </w:rPr>
        <w:t xml:space="preserve">jo </w:t>
      </w:r>
      <w:r w:rsidR="006261FC" w:rsidRPr="0044071E">
        <w:rPr>
          <w:rFonts w:eastAsia="Times New Roman"/>
          <w:color w:val="auto"/>
        </w:rPr>
        <w:t>Pasiūl</w:t>
      </w:r>
      <w:r w:rsidR="00F62E30" w:rsidRPr="0044071E">
        <w:rPr>
          <w:rFonts w:eastAsia="Times New Roman"/>
          <w:color w:val="auto"/>
        </w:rPr>
        <w:t>ymo paai</w:t>
      </w:r>
      <w:r w:rsidR="00F16EDE" w:rsidRPr="0044071E">
        <w:rPr>
          <w:rFonts w:eastAsia="Times New Roman"/>
          <w:color w:val="auto"/>
        </w:rPr>
        <w:t>škinimai (pateikti ir saugomi CV</w:t>
      </w:r>
      <w:r w:rsidR="00F62E30" w:rsidRPr="0044071E">
        <w:rPr>
          <w:rFonts w:eastAsia="Times New Roman"/>
          <w:color w:val="auto"/>
        </w:rPr>
        <w:t>P IS);</w:t>
      </w:r>
    </w:p>
    <w:p w14:paraId="5E64B8FB" w14:textId="43A08400" w:rsidR="00F62E30"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00DF6DCA" w:rsidRPr="0044071E">
        <w:rPr>
          <w:rFonts w:eastAsia="Times New Roman"/>
          <w:color w:val="auto"/>
        </w:rPr>
        <w:t>.</w:t>
      </w:r>
      <w:r w:rsidR="1053C771" w:rsidRPr="0044071E">
        <w:rPr>
          <w:rFonts w:eastAsia="Times New Roman"/>
          <w:color w:val="auto"/>
        </w:rPr>
        <w:t>7</w:t>
      </w:r>
      <w:r w:rsidR="00DF6DCA" w:rsidRPr="0044071E">
        <w:rPr>
          <w:rFonts w:eastAsia="Times New Roman"/>
          <w:color w:val="auto"/>
        </w:rPr>
        <w:t>.</w:t>
      </w:r>
      <w:r w:rsidR="003217AC" w:rsidRPr="0044071E">
        <w:rPr>
          <w:rFonts w:eastAsia="Times New Roman"/>
          <w:color w:val="auto"/>
        </w:rPr>
        <w:t>5</w:t>
      </w:r>
      <w:r w:rsidR="00F62E30" w:rsidRPr="0044071E">
        <w:rPr>
          <w:rFonts w:eastAsia="Times New Roman"/>
          <w:color w:val="auto"/>
        </w:rPr>
        <w:t>.</w:t>
      </w:r>
      <w:r w:rsidR="00B30D85" w:rsidRPr="0044071E">
        <w:rPr>
          <w:rFonts w:eastAsia="Times New Roman"/>
          <w:color w:val="auto"/>
        </w:rPr>
        <w:t xml:space="preserve"> </w:t>
      </w:r>
      <w:r w:rsidR="0025759B" w:rsidRPr="0044071E">
        <w:rPr>
          <w:rFonts w:eastAsia="Times New Roman"/>
          <w:color w:val="auto"/>
        </w:rPr>
        <w:t>Paslaugų teikė</w:t>
      </w:r>
      <w:r w:rsidR="002401BB" w:rsidRPr="0044071E">
        <w:rPr>
          <w:rFonts w:eastAsia="Times New Roman"/>
          <w:color w:val="auto"/>
        </w:rPr>
        <w:t xml:space="preserve">jo </w:t>
      </w:r>
      <w:r w:rsidR="006261FC" w:rsidRPr="0044071E">
        <w:rPr>
          <w:rFonts w:eastAsia="Times New Roman"/>
          <w:color w:val="auto"/>
        </w:rPr>
        <w:t>Pasiūl</w:t>
      </w:r>
      <w:r w:rsidR="002401BB" w:rsidRPr="0044071E">
        <w:rPr>
          <w:rFonts w:eastAsia="Times New Roman"/>
          <w:color w:val="auto"/>
        </w:rPr>
        <w:t>ymas</w:t>
      </w:r>
      <w:r w:rsidR="00B725D5" w:rsidRPr="0044071E">
        <w:rPr>
          <w:rFonts w:eastAsia="Times New Roman"/>
          <w:color w:val="auto"/>
        </w:rPr>
        <w:t xml:space="preserve"> (pateikt</w:t>
      </w:r>
      <w:r w:rsidR="007E6CA7" w:rsidRPr="0044071E">
        <w:rPr>
          <w:rFonts w:eastAsia="Times New Roman"/>
          <w:color w:val="auto"/>
        </w:rPr>
        <w:t>as</w:t>
      </w:r>
      <w:r w:rsidR="00B725D5" w:rsidRPr="0044071E">
        <w:rPr>
          <w:rFonts w:eastAsia="Times New Roman"/>
          <w:color w:val="auto"/>
        </w:rPr>
        <w:t xml:space="preserve"> ir saugom</w:t>
      </w:r>
      <w:r w:rsidR="007E6CA7" w:rsidRPr="0044071E">
        <w:rPr>
          <w:rFonts w:eastAsia="Times New Roman"/>
          <w:color w:val="auto"/>
        </w:rPr>
        <w:t>as</w:t>
      </w:r>
      <w:r w:rsidR="00B725D5" w:rsidRPr="0044071E">
        <w:rPr>
          <w:rFonts w:eastAsia="Times New Roman"/>
          <w:color w:val="auto"/>
        </w:rPr>
        <w:t xml:space="preserve"> CVP IS)</w:t>
      </w:r>
      <w:r w:rsidR="00F62E30" w:rsidRPr="0044071E">
        <w:rPr>
          <w:rFonts w:eastAsia="Times New Roman"/>
          <w:color w:val="auto"/>
        </w:rPr>
        <w:t>;</w:t>
      </w:r>
    </w:p>
    <w:p w14:paraId="59195EE8" w14:textId="21DC436B" w:rsidR="009824EE" w:rsidRPr="0044071E" w:rsidRDefault="00BD02A0">
      <w:pPr>
        <w:pStyle w:val="Default"/>
        <w:ind w:firstLine="567"/>
        <w:jc w:val="both"/>
        <w:rPr>
          <w:rFonts w:eastAsia="Times New Roman"/>
          <w:color w:val="auto"/>
        </w:rPr>
      </w:pPr>
      <w:r w:rsidRPr="0044071E">
        <w:rPr>
          <w:rFonts w:eastAsia="Times New Roman"/>
          <w:color w:val="auto"/>
        </w:rPr>
        <w:t>1</w:t>
      </w:r>
      <w:r w:rsidR="009F19AD" w:rsidRPr="0044071E">
        <w:rPr>
          <w:rFonts w:eastAsia="Times New Roman"/>
          <w:color w:val="auto"/>
        </w:rPr>
        <w:t>4</w:t>
      </w:r>
      <w:r w:rsidR="00DF6DCA" w:rsidRPr="0044071E">
        <w:rPr>
          <w:rFonts w:eastAsia="Times New Roman"/>
          <w:color w:val="auto"/>
        </w:rPr>
        <w:t>.</w:t>
      </w:r>
      <w:r w:rsidR="1053C771" w:rsidRPr="0044071E">
        <w:rPr>
          <w:rFonts w:eastAsia="Times New Roman"/>
          <w:color w:val="auto"/>
        </w:rPr>
        <w:t>7</w:t>
      </w:r>
      <w:r w:rsidR="00F62E30" w:rsidRPr="0044071E">
        <w:rPr>
          <w:rFonts w:eastAsia="Times New Roman"/>
          <w:color w:val="auto"/>
        </w:rPr>
        <w:t>.</w:t>
      </w:r>
      <w:r w:rsidR="003217AC" w:rsidRPr="0044071E">
        <w:rPr>
          <w:rFonts w:eastAsia="Times New Roman"/>
          <w:color w:val="auto"/>
        </w:rPr>
        <w:t>6</w:t>
      </w:r>
      <w:r w:rsidR="00F62E30" w:rsidRPr="0044071E">
        <w:rPr>
          <w:rFonts w:eastAsia="Times New Roman"/>
          <w:color w:val="auto"/>
        </w:rPr>
        <w:t>.</w:t>
      </w:r>
      <w:r w:rsidR="002401BB" w:rsidRPr="0044071E">
        <w:rPr>
          <w:rFonts w:eastAsia="Times New Roman"/>
          <w:color w:val="auto"/>
        </w:rPr>
        <w:t xml:space="preserve"> </w:t>
      </w:r>
      <w:r w:rsidR="00F16EDE" w:rsidRPr="0044071E">
        <w:rPr>
          <w:rFonts w:eastAsia="Times New Roman"/>
          <w:color w:val="auto"/>
        </w:rPr>
        <w:t xml:space="preserve">Paslaugų pirkėjo Pirkimo dokumentai </w:t>
      </w:r>
      <w:r w:rsidR="009E7B34" w:rsidRPr="0044071E">
        <w:rPr>
          <w:rFonts w:eastAsia="Times New Roman"/>
          <w:color w:val="auto"/>
        </w:rPr>
        <w:t xml:space="preserve">su visais </w:t>
      </w:r>
      <w:r w:rsidR="00002035" w:rsidRPr="0044071E">
        <w:rPr>
          <w:rFonts w:eastAsia="Times New Roman"/>
          <w:color w:val="auto"/>
        </w:rPr>
        <w:t>priedais</w:t>
      </w:r>
      <w:r w:rsidR="00F16EDE" w:rsidRPr="0044071E">
        <w:rPr>
          <w:rFonts w:eastAsia="Times New Roman"/>
          <w:color w:val="auto"/>
        </w:rPr>
        <w:t xml:space="preserve"> (pateikti ir saugomi CVP IS)</w:t>
      </w:r>
      <w:r w:rsidR="009824EE" w:rsidRPr="0044071E">
        <w:rPr>
          <w:rFonts w:eastAsia="Times New Roman"/>
          <w:color w:val="auto"/>
        </w:rPr>
        <w:t>;</w:t>
      </w:r>
    </w:p>
    <w:p w14:paraId="3D5ACF6F" w14:textId="057FABB7" w:rsidR="009824EE" w:rsidRPr="0044071E" w:rsidRDefault="003217AC">
      <w:pPr>
        <w:tabs>
          <w:tab w:val="left" w:pos="284"/>
          <w:tab w:val="left" w:pos="709"/>
        </w:tabs>
        <w:ind w:firstLine="567"/>
        <w:jc w:val="both"/>
        <w:rPr>
          <w:sz w:val="24"/>
          <w:szCs w:val="24"/>
        </w:rPr>
      </w:pPr>
      <w:r w:rsidRPr="0044071E">
        <w:rPr>
          <w:sz w:val="24"/>
          <w:szCs w:val="24"/>
        </w:rPr>
        <w:t>1</w:t>
      </w:r>
      <w:r w:rsidR="009F19AD" w:rsidRPr="0044071E">
        <w:rPr>
          <w:sz w:val="24"/>
          <w:szCs w:val="24"/>
        </w:rPr>
        <w:t>4</w:t>
      </w:r>
      <w:r w:rsidRPr="0044071E">
        <w:rPr>
          <w:sz w:val="24"/>
          <w:szCs w:val="24"/>
        </w:rPr>
        <w:t>.</w:t>
      </w:r>
      <w:r w:rsidR="1053C771" w:rsidRPr="0044071E">
        <w:rPr>
          <w:sz w:val="24"/>
          <w:szCs w:val="24"/>
        </w:rPr>
        <w:t>7</w:t>
      </w:r>
      <w:r w:rsidRPr="0044071E">
        <w:rPr>
          <w:sz w:val="24"/>
          <w:szCs w:val="24"/>
        </w:rPr>
        <w:t>.7.</w:t>
      </w:r>
      <w:r w:rsidRPr="0044071E">
        <w:rPr>
          <w:spacing w:val="-2"/>
          <w:sz w:val="24"/>
          <w:szCs w:val="24"/>
        </w:rPr>
        <w:t xml:space="preserve"> </w:t>
      </w:r>
      <w:r w:rsidR="009824EE" w:rsidRPr="0044071E">
        <w:rPr>
          <w:spacing w:val="-2"/>
          <w:sz w:val="24"/>
          <w:szCs w:val="24"/>
        </w:rPr>
        <w:t>Pasirašyta Paslaugų teikėjo Deklaracija</w:t>
      </w:r>
      <w:r w:rsidR="007E6CA7" w:rsidRPr="0044071E">
        <w:rPr>
          <w:spacing w:val="-2"/>
          <w:sz w:val="24"/>
          <w:szCs w:val="24"/>
        </w:rPr>
        <w:t xml:space="preserve"> (saugoma </w:t>
      </w:r>
      <w:r w:rsidR="000D6B52" w:rsidRPr="0044071E">
        <w:rPr>
          <w:spacing w:val="-2"/>
          <w:sz w:val="24"/>
          <w:szCs w:val="24"/>
        </w:rPr>
        <w:t>4.11 punkte nurodyto Paslaugų tiekėją atstovaujančio asmens</w:t>
      </w:r>
      <w:r w:rsidR="007E6CA7" w:rsidRPr="0044071E">
        <w:rPr>
          <w:spacing w:val="-2"/>
          <w:sz w:val="24"/>
          <w:szCs w:val="24"/>
        </w:rPr>
        <w:t>)</w:t>
      </w:r>
      <w:r w:rsidR="009824EE" w:rsidRPr="0044071E">
        <w:rPr>
          <w:spacing w:val="-2"/>
          <w:sz w:val="24"/>
          <w:szCs w:val="24"/>
        </w:rPr>
        <w:t>;</w:t>
      </w:r>
    </w:p>
    <w:p w14:paraId="5FD4B767" w14:textId="492D5675" w:rsidR="003217AC" w:rsidRPr="0044071E" w:rsidRDefault="009824EE">
      <w:pPr>
        <w:tabs>
          <w:tab w:val="left" w:pos="284"/>
          <w:tab w:val="left" w:pos="709"/>
        </w:tabs>
        <w:ind w:firstLine="567"/>
        <w:jc w:val="both"/>
        <w:rPr>
          <w:sz w:val="24"/>
          <w:szCs w:val="24"/>
        </w:rPr>
      </w:pPr>
      <w:r w:rsidRPr="0044071E">
        <w:rPr>
          <w:spacing w:val="-2"/>
          <w:sz w:val="24"/>
          <w:szCs w:val="24"/>
        </w:rPr>
        <w:t>14.</w:t>
      </w:r>
      <w:r w:rsidR="1053C771" w:rsidRPr="0044071E">
        <w:rPr>
          <w:spacing w:val="-2"/>
          <w:sz w:val="24"/>
          <w:szCs w:val="24"/>
        </w:rPr>
        <w:t>7</w:t>
      </w:r>
      <w:r w:rsidRPr="0044071E">
        <w:rPr>
          <w:spacing w:val="-2"/>
          <w:sz w:val="24"/>
          <w:szCs w:val="24"/>
        </w:rPr>
        <w:t xml:space="preserve">.8. </w:t>
      </w:r>
      <w:r w:rsidR="007E6CA7" w:rsidRPr="0044071E">
        <w:rPr>
          <w:spacing w:val="-2"/>
          <w:sz w:val="24"/>
          <w:szCs w:val="24"/>
        </w:rPr>
        <w:t xml:space="preserve">Sutarties įvykdymo užtikrinimas </w:t>
      </w:r>
      <w:r w:rsidR="007E6CA7" w:rsidRPr="0044071E">
        <w:rPr>
          <w:sz w:val="24"/>
          <w:szCs w:val="24"/>
        </w:rPr>
        <w:t>(pateiktas ir saugomas CVP IS)</w:t>
      </w:r>
      <w:r w:rsidR="003217AC" w:rsidRPr="0044071E">
        <w:rPr>
          <w:spacing w:val="-2"/>
          <w:sz w:val="24"/>
          <w:szCs w:val="24"/>
        </w:rPr>
        <w:t>.</w:t>
      </w:r>
    </w:p>
    <w:p w14:paraId="7E8CE1B3" w14:textId="7A688C1A" w:rsidR="003217AC" w:rsidRPr="0044071E" w:rsidRDefault="003217AC">
      <w:pPr>
        <w:tabs>
          <w:tab w:val="left" w:pos="284"/>
          <w:tab w:val="left" w:pos="709"/>
        </w:tabs>
        <w:suppressAutoHyphens/>
        <w:autoSpaceDN w:val="0"/>
        <w:ind w:firstLine="567"/>
        <w:jc w:val="both"/>
        <w:textAlignment w:val="baseline"/>
        <w:rPr>
          <w:sz w:val="24"/>
          <w:szCs w:val="24"/>
        </w:rPr>
      </w:pPr>
      <w:r w:rsidRPr="0044071E">
        <w:rPr>
          <w:sz w:val="24"/>
          <w:szCs w:val="24"/>
        </w:rPr>
        <w:t>1</w:t>
      </w:r>
      <w:r w:rsidR="009F19AD" w:rsidRPr="0044071E">
        <w:rPr>
          <w:sz w:val="24"/>
          <w:szCs w:val="24"/>
        </w:rPr>
        <w:t>4.</w:t>
      </w:r>
      <w:r w:rsidR="1053C771" w:rsidRPr="0044071E">
        <w:rPr>
          <w:sz w:val="24"/>
          <w:szCs w:val="24"/>
        </w:rPr>
        <w:t>8</w:t>
      </w:r>
      <w:r w:rsidRPr="0044071E">
        <w:rPr>
          <w:sz w:val="24"/>
          <w:szCs w:val="24"/>
        </w:rPr>
        <w:t xml:space="preserve">. </w:t>
      </w:r>
      <w:r w:rsidRPr="0044071E">
        <w:rPr>
          <w:spacing w:val="-2"/>
          <w:sz w:val="24"/>
          <w:szCs w:val="24"/>
        </w:rPr>
        <w:t>Pakeitimai turi viršenybę prieš dokumentus, kuriuos jie pakeičia.</w:t>
      </w:r>
    </w:p>
    <w:p w14:paraId="7DBB96D2" w14:textId="36A51679" w:rsidR="0010230E" w:rsidRPr="0044071E" w:rsidRDefault="0010230E">
      <w:pPr>
        <w:ind w:firstLine="567"/>
        <w:jc w:val="both"/>
        <w:rPr>
          <w:kern w:val="3"/>
          <w:sz w:val="24"/>
          <w:szCs w:val="24"/>
          <w:lang w:eastAsia="zh-CN" w:bidi="hi-IN"/>
        </w:rPr>
      </w:pPr>
      <w:r w:rsidRPr="0044071E">
        <w:rPr>
          <w:kern w:val="3"/>
          <w:sz w:val="24"/>
          <w:szCs w:val="24"/>
          <w:lang w:eastAsia="zh-CN" w:bidi="hi-IN"/>
        </w:rPr>
        <w:t>14.</w:t>
      </w:r>
      <w:r w:rsidR="1053C771" w:rsidRPr="0044071E">
        <w:rPr>
          <w:kern w:val="3"/>
          <w:sz w:val="24"/>
          <w:szCs w:val="24"/>
          <w:lang w:eastAsia="zh-CN" w:bidi="hi-IN"/>
        </w:rPr>
        <w:t>9</w:t>
      </w:r>
      <w:r w:rsidRPr="0044071E">
        <w:rPr>
          <w:kern w:val="3"/>
          <w:sz w:val="24"/>
          <w:szCs w:val="24"/>
          <w:lang w:eastAsia="zh-CN" w:bidi="hi-IN"/>
        </w:rPr>
        <w:t>. A</w:t>
      </w:r>
      <w:r w:rsidRPr="0044071E">
        <w:rPr>
          <w:kern w:val="3"/>
          <w:sz w:val="24"/>
          <w:szCs w:val="24"/>
          <w:lang w:bidi="hi-IN"/>
        </w:rPr>
        <w:t xml:space="preserve">smuo, </w:t>
      </w:r>
      <w:r w:rsidRPr="0044071E">
        <w:rPr>
          <w:kern w:val="3"/>
          <w:sz w:val="24"/>
          <w:szCs w:val="24"/>
          <w:lang w:eastAsia="zh-CN" w:bidi="hi-IN"/>
        </w:rPr>
        <w:t>atsakingas už</w:t>
      </w:r>
      <w:r w:rsidR="0025759B" w:rsidRPr="0044071E">
        <w:rPr>
          <w:kern w:val="3"/>
          <w:sz w:val="24"/>
          <w:szCs w:val="24"/>
          <w:lang w:eastAsia="zh-CN" w:bidi="hi-IN"/>
        </w:rPr>
        <w:t xml:space="preserve"> Sutar</w:t>
      </w:r>
      <w:r w:rsidRPr="0044071E">
        <w:rPr>
          <w:kern w:val="3"/>
          <w:sz w:val="24"/>
          <w:szCs w:val="24"/>
          <w:lang w:eastAsia="zh-CN" w:bidi="hi-IN"/>
        </w:rPr>
        <w:t>ties ir</w:t>
      </w:r>
      <w:r w:rsidR="0025759B" w:rsidRPr="0044071E">
        <w:rPr>
          <w:kern w:val="3"/>
          <w:sz w:val="24"/>
          <w:szCs w:val="24"/>
          <w:lang w:eastAsia="zh-CN" w:bidi="hi-IN"/>
        </w:rPr>
        <w:t xml:space="preserve"> Sutar</w:t>
      </w:r>
      <w:r w:rsidR="00DB32AB" w:rsidRPr="0044071E">
        <w:rPr>
          <w:kern w:val="3"/>
          <w:sz w:val="24"/>
          <w:szCs w:val="24"/>
          <w:lang w:eastAsia="zh-CN" w:bidi="hi-IN"/>
        </w:rPr>
        <w:t xml:space="preserve">ties </w:t>
      </w:r>
      <w:r w:rsidRPr="0044071E">
        <w:rPr>
          <w:kern w:val="3"/>
          <w:sz w:val="24"/>
          <w:szCs w:val="24"/>
          <w:lang w:eastAsia="zh-CN" w:bidi="hi-IN"/>
        </w:rPr>
        <w:t>pakeitimų paskelbimą</w:t>
      </w:r>
      <w:r w:rsidR="00DB32AB" w:rsidRPr="0044071E">
        <w:rPr>
          <w:sz w:val="24"/>
          <w:szCs w:val="24"/>
        </w:rPr>
        <w:t xml:space="preserve"> </w:t>
      </w:r>
      <w:r w:rsidR="009824EE" w:rsidRPr="0044071E">
        <w:rPr>
          <w:kern w:val="3"/>
          <w:sz w:val="24"/>
          <w:szCs w:val="24"/>
          <w:lang w:eastAsia="zh-CN" w:bidi="hi-IN"/>
        </w:rPr>
        <w:t>CVP IS</w:t>
      </w:r>
      <w:r w:rsidR="00201CFA" w:rsidRPr="0044071E">
        <w:rPr>
          <w:kern w:val="3"/>
          <w:sz w:val="24"/>
          <w:szCs w:val="24"/>
          <w:lang w:eastAsia="zh-CN" w:bidi="hi-IN"/>
        </w:rPr>
        <w:t>, yra</w:t>
      </w:r>
      <w:r w:rsidR="00DB32AB" w:rsidRPr="0044071E">
        <w:rPr>
          <w:kern w:val="3"/>
          <w:sz w:val="24"/>
          <w:szCs w:val="24"/>
          <w:lang w:eastAsia="zh-CN" w:bidi="hi-IN"/>
        </w:rPr>
        <w:t xml:space="preserve"> </w:t>
      </w:r>
      <w:r w:rsidR="005F43DE" w:rsidRPr="0044071E">
        <w:rPr>
          <w:sz w:val="24"/>
          <w:szCs w:val="24"/>
        </w:rPr>
        <w:t>Paslaugų pirkėjui</w:t>
      </w:r>
      <w:r w:rsidR="00134845" w:rsidRPr="0044071E">
        <w:rPr>
          <w:sz w:val="24"/>
          <w:szCs w:val="24"/>
        </w:rPr>
        <w:t xml:space="preserve"> </w:t>
      </w:r>
      <w:r w:rsidR="00DB32AB" w:rsidRPr="0044071E">
        <w:rPr>
          <w:kern w:val="3"/>
          <w:sz w:val="24"/>
          <w:szCs w:val="24"/>
          <w:lang w:eastAsia="zh-CN" w:bidi="hi-IN"/>
        </w:rPr>
        <w:t xml:space="preserve">atstovaujantis atsakingas asmuo </w:t>
      </w:r>
      <w:r w:rsidR="00723DAE" w:rsidRPr="0044071E">
        <w:rPr>
          <w:kern w:val="3"/>
          <w:sz w:val="24"/>
          <w:szCs w:val="24"/>
          <w:lang w:eastAsia="zh-CN" w:bidi="hi-IN"/>
        </w:rPr>
        <w:t xml:space="preserve">– </w:t>
      </w:r>
      <w:r w:rsidR="001936A3" w:rsidRPr="0044071E">
        <w:rPr>
          <w:kern w:val="3"/>
          <w:sz w:val="24"/>
          <w:szCs w:val="24"/>
          <w:lang w:eastAsia="zh-CN" w:bidi="hi-IN"/>
        </w:rPr>
        <w:t xml:space="preserve">Pirkimo paslaugų centro Sudėtingų pirkimų skyriaus Rangos grupės projektų vadovė </w:t>
      </w:r>
      <w:r w:rsidR="006461F0">
        <w:rPr>
          <w:kern w:val="3"/>
          <w:sz w:val="24"/>
          <w:szCs w:val="24"/>
          <w:lang w:eastAsia="zh-CN" w:bidi="hi-IN"/>
        </w:rPr>
        <w:tab/>
      </w:r>
      <w:r w:rsidR="006461F0">
        <w:rPr>
          <w:kern w:val="3"/>
          <w:sz w:val="24"/>
          <w:szCs w:val="24"/>
          <w:lang w:eastAsia="zh-CN" w:bidi="hi-IN"/>
        </w:rPr>
        <w:tab/>
      </w:r>
      <w:r w:rsidR="001936A3" w:rsidRPr="0044071E">
        <w:rPr>
          <w:kern w:val="3"/>
          <w:sz w:val="24"/>
          <w:szCs w:val="24"/>
          <w:lang w:eastAsia="zh-CN" w:bidi="hi-IN"/>
        </w:rPr>
        <w:t>.</w:t>
      </w:r>
    </w:p>
    <w:p w14:paraId="2095EDCD" w14:textId="77777777" w:rsidR="0010230E" w:rsidRPr="0044071E" w:rsidRDefault="0010230E">
      <w:pPr>
        <w:pStyle w:val="ListParagraph"/>
        <w:ind w:left="567"/>
        <w:jc w:val="both"/>
        <w:rPr>
          <w:kern w:val="3"/>
          <w:sz w:val="24"/>
          <w:szCs w:val="24"/>
          <w:lang w:eastAsia="zh-CN" w:bidi="hi-IN"/>
        </w:rPr>
      </w:pPr>
    </w:p>
    <w:p w14:paraId="32D0A086" w14:textId="77777777" w:rsidR="00B30D85" w:rsidRPr="0044071E" w:rsidRDefault="00BD02A0">
      <w:pPr>
        <w:pStyle w:val="Default"/>
        <w:jc w:val="center"/>
        <w:rPr>
          <w:rFonts w:eastAsia="Times New Roman"/>
          <w:b/>
          <w:bCs/>
          <w:color w:val="auto"/>
        </w:rPr>
      </w:pPr>
      <w:r w:rsidRPr="0044071E">
        <w:rPr>
          <w:rFonts w:eastAsia="Times New Roman"/>
          <w:b/>
          <w:bCs/>
          <w:color w:val="auto"/>
        </w:rPr>
        <w:t>1</w:t>
      </w:r>
      <w:r w:rsidR="009F19AD" w:rsidRPr="0044071E">
        <w:rPr>
          <w:rFonts w:eastAsia="Times New Roman"/>
          <w:b/>
          <w:bCs/>
          <w:color w:val="auto"/>
        </w:rPr>
        <w:t>5</w:t>
      </w:r>
      <w:r w:rsidR="00B30D85" w:rsidRPr="0044071E">
        <w:rPr>
          <w:rFonts w:eastAsia="Times New Roman"/>
          <w:b/>
          <w:bCs/>
          <w:color w:val="auto"/>
        </w:rPr>
        <w:t>. ŠALIŲ REKVIZITAI</w:t>
      </w:r>
    </w:p>
    <w:tbl>
      <w:tblPr>
        <w:tblW w:w="9747"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227"/>
        <w:gridCol w:w="3397"/>
        <w:gridCol w:w="3123"/>
      </w:tblGrid>
      <w:tr w:rsidR="00BA1BF5" w:rsidRPr="0044071E" w14:paraId="16C757D5" w14:textId="77777777" w:rsidTr="00BB1DB9">
        <w:trPr>
          <w:trHeight w:val="380"/>
        </w:trPr>
        <w:tc>
          <w:tcPr>
            <w:tcW w:w="3227" w:type="dxa"/>
          </w:tcPr>
          <w:p w14:paraId="23398E6F" w14:textId="77777777" w:rsidR="00134845" w:rsidRPr="0044071E" w:rsidRDefault="004D16F8">
            <w:pPr>
              <w:pStyle w:val="Default"/>
              <w:jc w:val="both"/>
              <w:rPr>
                <w:rFonts w:eastAsia="Times New Roman"/>
                <w:b/>
                <w:bCs/>
                <w:color w:val="auto"/>
              </w:rPr>
            </w:pPr>
            <w:r w:rsidRPr="0044071E">
              <w:rPr>
                <w:rFonts w:eastAsia="Times New Roman"/>
                <w:b/>
                <w:bCs/>
                <w:color w:val="auto"/>
              </w:rPr>
              <w:lastRenderedPageBreak/>
              <w:t>Į</w:t>
            </w:r>
            <w:r w:rsidR="00134845" w:rsidRPr="0044071E">
              <w:rPr>
                <w:rFonts w:eastAsia="Times New Roman"/>
                <w:b/>
                <w:bCs/>
                <w:color w:val="auto"/>
              </w:rPr>
              <w:t>gyvendinan</w:t>
            </w:r>
            <w:r w:rsidRPr="0044071E">
              <w:rPr>
                <w:rFonts w:eastAsia="Times New Roman"/>
                <w:b/>
                <w:bCs/>
                <w:color w:val="auto"/>
              </w:rPr>
              <w:t>čioji</w:t>
            </w:r>
          </w:p>
          <w:p w14:paraId="7219F6F6" w14:textId="77777777" w:rsidR="00B30D85" w:rsidRPr="0044071E" w:rsidRDefault="00134845">
            <w:pPr>
              <w:pStyle w:val="Default"/>
              <w:jc w:val="both"/>
              <w:rPr>
                <w:rFonts w:eastAsia="Times New Roman"/>
                <w:color w:val="auto"/>
              </w:rPr>
            </w:pPr>
            <w:r w:rsidRPr="0044071E">
              <w:rPr>
                <w:rFonts w:eastAsia="Times New Roman"/>
                <w:b/>
                <w:bCs/>
                <w:color w:val="auto"/>
              </w:rPr>
              <w:t>institucija</w:t>
            </w:r>
            <w:r w:rsidR="00B30D85" w:rsidRPr="0044071E">
              <w:rPr>
                <w:rFonts w:eastAsia="Times New Roman"/>
                <w:b/>
                <w:bCs/>
                <w:color w:val="auto"/>
              </w:rPr>
              <w:t xml:space="preserve">: </w:t>
            </w:r>
          </w:p>
          <w:p w14:paraId="692435DF" w14:textId="77777777" w:rsidR="00B30D85" w:rsidRPr="0044071E" w:rsidRDefault="00B30D85">
            <w:pPr>
              <w:pStyle w:val="Default"/>
              <w:jc w:val="both"/>
              <w:rPr>
                <w:rFonts w:eastAsia="Times New Roman"/>
                <w:b/>
                <w:bCs/>
                <w:color w:val="auto"/>
              </w:rPr>
            </w:pPr>
            <w:r w:rsidRPr="0044071E">
              <w:rPr>
                <w:rFonts w:eastAsia="Times New Roman"/>
                <w:b/>
                <w:bCs/>
                <w:color w:val="auto"/>
              </w:rPr>
              <w:t xml:space="preserve">Lietuvos Respublikos </w:t>
            </w:r>
          </w:p>
          <w:p w14:paraId="6552CB59" w14:textId="77777777" w:rsidR="00B30D85" w:rsidRPr="0044071E" w:rsidRDefault="00B30D85">
            <w:pPr>
              <w:pStyle w:val="Default"/>
              <w:jc w:val="both"/>
              <w:rPr>
                <w:rFonts w:eastAsia="Times New Roman"/>
                <w:color w:val="auto"/>
              </w:rPr>
            </w:pPr>
            <w:r w:rsidRPr="0044071E">
              <w:rPr>
                <w:rFonts w:eastAsia="Times New Roman"/>
                <w:b/>
                <w:bCs/>
                <w:color w:val="auto"/>
              </w:rPr>
              <w:t>susisiekimo ministerija</w:t>
            </w:r>
            <w:r w:rsidRPr="0044071E">
              <w:rPr>
                <w:rFonts w:eastAsia="Times New Roman"/>
                <w:color w:val="auto"/>
              </w:rPr>
              <w:t xml:space="preserve"> </w:t>
            </w:r>
          </w:p>
          <w:p w14:paraId="6100DFAE" w14:textId="77777777" w:rsidR="00BB1DB9" w:rsidRPr="0044071E" w:rsidRDefault="00BB1DB9" w:rsidP="00BB1DB9">
            <w:pPr>
              <w:pStyle w:val="Default"/>
              <w:rPr>
                <w:color w:val="auto"/>
              </w:rPr>
            </w:pPr>
            <w:r w:rsidRPr="0044071E">
              <w:rPr>
                <w:color w:val="auto"/>
              </w:rPr>
              <w:t xml:space="preserve">Gedimino pr. 17, </w:t>
            </w:r>
          </w:p>
          <w:p w14:paraId="7991F178" w14:textId="77777777" w:rsidR="00BB1DB9" w:rsidRPr="0044071E" w:rsidRDefault="00BB1DB9" w:rsidP="00BB1DB9">
            <w:pPr>
              <w:pStyle w:val="Default"/>
              <w:rPr>
                <w:color w:val="auto"/>
              </w:rPr>
            </w:pPr>
            <w:r w:rsidRPr="0044071E">
              <w:rPr>
                <w:color w:val="auto"/>
              </w:rPr>
              <w:t>Vilnius</w:t>
            </w:r>
          </w:p>
          <w:p w14:paraId="6EE991EF" w14:textId="77777777" w:rsidR="00BB1DB9" w:rsidRPr="0044071E" w:rsidRDefault="00BB1DB9" w:rsidP="00BB1DB9">
            <w:pPr>
              <w:pStyle w:val="Default"/>
              <w:rPr>
                <w:color w:val="auto"/>
              </w:rPr>
            </w:pPr>
            <w:r w:rsidRPr="0044071E">
              <w:rPr>
                <w:color w:val="auto"/>
              </w:rPr>
              <w:t xml:space="preserve">Įstaigos kodas 188620589  </w:t>
            </w:r>
          </w:p>
          <w:p w14:paraId="11907C15" w14:textId="77777777" w:rsidR="00BB1DB9" w:rsidRPr="0044071E" w:rsidRDefault="00BB1DB9" w:rsidP="00BB1DB9">
            <w:pPr>
              <w:pStyle w:val="Default"/>
              <w:rPr>
                <w:color w:val="auto"/>
              </w:rPr>
            </w:pPr>
            <w:r w:rsidRPr="0044071E">
              <w:rPr>
                <w:color w:val="auto"/>
              </w:rPr>
              <w:t xml:space="preserve">Tel. (8 5) 261 2363 </w:t>
            </w:r>
          </w:p>
          <w:p w14:paraId="6EF4E7A6" w14:textId="77777777" w:rsidR="00BB1DB9" w:rsidRPr="0044071E" w:rsidRDefault="00BB1DB9" w:rsidP="00BB1DB9">
            <w:pPr>
              <w:pStyle w:val="Default"/>
              <w:rPr>
                <w:color w:val="auto"/>
              </w:rPr>
            </w:pPr>
            <w:r w:rsidRPr="0044071E">
              <w:rPr>
                <w:color w:val="auto"/>
              </w:rPr>
              <w:t>A. s. LT93 4010 0510 0517 0180</w:t>
            </w:r>
          </w:p>
          <w:p w14:paraId="2D33AB9E" w14:textId="4467CA15" w:rsidR="00BB1DB9" w:rsidRPr="0044071E" w:rsidRDefault="00BB1DB9" w:rsidP="00BB1DB9">
            <w:pPr>
              <w:pStyle w:val="Default"/>
              <w:jc w:val="both"/>
              <w:rPr>
                <w:rFonts w:eastAsia="Times New Roman"/>
                <w:color w:val="auto"/>
              </w:rPr>
            </w:pPr>
            <w:proofErr w:type="spellStart"/>
            <w:r w:rsidRPr="0044071E">
              <w:rPr>
                <w:bCs/>
                <w:iCs/>
                <w:position w:val="-6"/>
                <w:lang w:eastAsia="ar-SA"/>
              </w:rPr>
              <w:t>Luminor</w:t>
            </w:r>
            <w:proofErr w:type="spellEnd"/>
            <w:r w:rsidRPr="0044071E">
              <w:rPr>
                <w:bCs/>
                <w:iCs/>
                <w:position w:val="-6"/>
                <w:lang w:eastAsia="ar-SA"/>
              </w:rPr>
              <w:t xml:space="preserve"> bank AS Lietuvos skyrius</w:t>
            </w:r>
          </w:p>
        </w:tc>
        <w:tc>
          <w:tcPr>
            <w:tcW w:w="3397" w:type="dxa"/>
            <w:shd w:val="clear" w:color="auto" w:fill="auto"/>
          </w:tcPr>
          <w:p w14:paraId="17610FEF" w14:textId="77777777" w:rsidR="00B30D85" w:rsidRPr="0044071E" w:rsidRDefault="0025759B">
            <w:pPr>
              <w:pStyle w:val="Default"/>
              <w:jc w:val="both"/>
              <w:rPr>
                <w:rFonts w:eastAsia="Times New Roman"/>
                <w:color w:val="auto"/>
              </w:rPr>
            </w:pPr>
            <w:r w:rsidRPr="0044071E">
              <w:rPr>
                <w:rFonts w:eastAsia="Times New Roman"/>
                <w:b/>
                <w:bCs/>
                <w:color w:val="auto"/>
              </w:rPr>
              <w:t>Paslaugų teikė</w:t>
            </w:r>
            <w:r w:rsidR="00B30D85" w:rsidRPr="0044071E">
              <w:rPr>
                <w:rFonts w:eastAsia="Times New Roman"/>
                <w:b/>
                <w:bCs/>
                <w:color w:val="auto"/>
              </w:rPr>
              <w:t xml:space="preserve">jas: </w:t>
            </w:r>
          </w:p>
          <w:p w14:paraId="054B0932" w14:textId="041FD5DA" w:rsidR="0000746A" w:rsidRPr="0044071E" w:rsidRDefault="0000746A" w:rsidP="0000746A">
            <w:pPr>
              <w:pStyle w:val="Default"/>
              <w:rPr>
                <w:rFonts w:eastAsia="Times New Roman"/>
                <w:b/>
                <w:bCs/>
                <w:color w:val="auto"/>
              </w:rPr>
            </w:pPr>
            <w:r w:rsidRPr="0044071E">
              <w:rPr>
                <w:rFonts w:eastAsia="Times New Roman"/>
                <w:b/>
                <w:bCs/>
                <w:color w:val="auto"/>
              </w:rPr>
              <w:t>Jungtinės veiklos partneriai UAB „</w:t>
            </w:r>
            <w:proofErr w:type="spellStart"/>
            <w:r w:rsidRPr="0044071E">
              <w:rPr>
                <w:rFonts w:eastAsia="Times New Roman"/>
                <w:b/>
                <w:bCs/>
                <w:color w:val="auto"/>
              </w:rPr>
              <w:t>Sweco</w:t>
            </w:r>
            <w:proofErr w:type="spellEnd"/>
            <w:r w:rsidRPr="0044071E">
              <w:rPr>
                <w:rFonts w:eastAsia="Times New Roman"/>
                <w:b/>
                <w:bCs/>
                <w:color w:val="auto"/>
              </w:rPr>
              <w:t xml:space="preserve"> Lietuva“</w:t>
            </w:r>
            <w:r w:rsidR="005E78A5" w:rsidRPr="0044071E">
              <w:rPr>
                <w:rFonts w:eastAsia="Times New Roman"/>
                <w:b/>
                <w:bCs/>
                <w:color w:val="auto"/>
              </w:rPr>
              <w:t xml:space="preserve"> (atsakingasis partneris)</w:t>
            </w:r>
            <w:r w:rsidRPr="0044071E">
              <w:rPr>
                <w:rFonts w:eastAsia="Times New Roman"/>
                <w:b/>
                <w:bCs/>
                <w:color w:val="auto"/>
              </w:rPr>
              <w:t xml:space="preserve"> ir </w:t>
            </w:r>
          </w:p>
          <w:p w14:paraId="1D248ED5" w14:textId="77777777" w:rsidR="00B30D85" w:rsidRPr="0044071E" w:rsidRDefault="0000746A" w:rsidP="0000746A">
            <w:pPr>
              <w:pStyle w:val="Default"/>
              <w:rPr>
                <w:rFonts w:eastAsia="Times New Roman"/>
                <w:b/>
                <w:bCs/>
                <w:color w:val="auto"/>
              </w:rPr>
            </w:pPr>
            <w:r w:rsidRPr="0044071E">
              <w:rPr>
                <w:rFonts w:eastAsia="Times New Roman"/>
                <w:b/>
                <w:bCs/>
                <w:color w:val="auto"/>
              </w:rPr>
              <w:t xml:space="preserve">DB </w:t>
            </w:r>
            <w:proofErr w:type="spellStart"/>
            <w:r w:rsidRPr="0044071E">
              <w:rPr>
                <w:rFonts w:eastAsia="Times New Roman"/>
                <w:b/>
                <w:bCs/>
                <w:color w:val="auto"/>
              </w:rPr>
              <w:t>Engineering</w:t>
            </w:r>
            <w:proofErr w:type="spellEnd"/>
            <w:r w:rsidRPr="0044071E">
              <w:rPr>
                <w:rFonts w:eastAsia="Times New Roman"/>
                <w:b/>
                <w:bCs/>
                <w:color w:val="auto"/>
              </w:rPr>
              <w:t xml:space="preserve"> &amp; </w:t>
            </w:r>
            <w:proofErr w:type="spellStart"/>
            <w:r w:rsidRPr="0044071E">
              <w:rPr>
                <w:rFonts w:eastAsia="Times New Roman"/>
                <w:b/>
                <w:bCs/>
                <w:color w:val="auto"/>
              </w:rPr>
              <w:t>Consulting</w:t>
            </w:r>
            <w:proofErr w:type="spellEnd"/>
            <w:r w:rsidRPr="0044071E">
              <w:rPr>
                <w:rFonts w:eastAsia="Times New Roman"/>
                <w:b/>
                <w:bCs/>
                <w:color w:val="auto"/>
              </w:rPr>
              <w:t xml:space="preserve"> </w:t>
            </w:r>
            <w:proofErr w:type="spellStart"/>
            <w:r w:rsidRPr="0044071E">
              <w:rPr>
                <w:rFonts w:eastAsia="Times New Roman"/>
                <w:b/>
                <w:bCs/>
                <w:color w:val="auto"/>
              </w:rPr>
              <w:t>GmbH</w:t>
            </w:r>
            <w:proofErr w:type="spellEnd"/>
          </w:p>
          <w:p w14:paraId="7E75F909" w14:textId="2C394A00" w:rsidR="0000746A" w:rsidRPr="0044071E" w:rsidRDefault="008C291C" w:rsidP="0000746A">
            <w:pPr>
              <w:pStyle w:val="Default"/>
              <w:rPr>
                <w:rFonts w:eastAsia="Times New Roman"/>
                <w:bCs/>
                <w:color w:val="auto"/>
              </w:rPr>
            </w:pPr>
            <w:r w:rsidRPr="0044071E">
              <w:rPr>
                <w:rFonts w:eastAsia="Times New Roman"/>
                <w:bCs/>
                <w:color w:val="auto"/>
              </w:rPr>
              <w:t>UAB „</w:t>
            </w:r>
            <w:proofErr w:type="spellStart"/>
            <w:r w:rsidRPr="0044071E">
              <w:rPr>
                <w:rFonts w:eastAsia="Times New Roman"/>
                <w:bCs/>
                <w:color w:val="auto"/>
              </w:rPr>
              <w:t>Sweco</w:t>
            </w:r>
            <w:proofErr w:type="spellEnd"/>
            <w:r w:rsidRPr="0044071E">
              <w:rPr>
                <w:rFonts w:eastAsia="Times New Roman"/>
                <w:bCs/>
                <w:color w:val="auto"/>
              </w:rPr>
              <w:t xml:space="preserve"> Lietuva“, </w:t>
            </w:r>
            <w:proofErr w:type="spellStart"/>
            <w:r w:rsidRPr="0044071E">
              <w:rPr>
                <w:rFonts w:eastAsia="Times New Roman"/>
                <w:bCs/>
                <w:color w:val="auto"/>
              </w:rPr>
              <w:t>į.k</w:t>
            </w:r>
            <w:proofErr w:type="spellEnd"/>
            <w:r w:rsidRPr="0044071E">
              <w:rPr>
                <w:rFonts w:eastAsia="Times New Roman"/>
                <w:bCs/>
                <w:color w:val="auto"/>
              </w:rPr>
              <w:t>. 301135783</w:t>
            </w:r>
          </w:p>
          <w:p w14:paraId="605F37E3" w14:textId="77777777" w:rsidR="008C291C" w:rsidRPr="0044071E" w:rsidRDefault="008C291C" w:rsidP="0000746A">
            <w:pPr>
              <w:pStyle w:val="Default"/>
              <w:rPr>
                <w:rFonts w:eastAsia="Times New Roman"/>
                <w:bCs/>
                <w:color w:val="auto"/>
              </w:rPr>
            </w:pPr>
            <w:r w:rsidRPr="0044071E">
              <w:rPr>
                <w:rFonts w:eastAsia="Times New Roman"/>
                <w:bCs/>
                <w:color w:val="auto"/>
              </w:rPr>
              <w:t xml:space="preserve">Spaudos g. 6, LT-05132 Vilnius, </w:t>
            </w:r>
            <w:r w:rsidRPr="0044071E">
              <w:rPr>
                <w:rFonts w:eastAsia="Times New Roman"/>
                <w:bCs/>
                <w:color w:val="auto"/>
              </w:rPr>
              <w:br/>
              <w:t xml:space="preserve">tel. (8 5) 262 2621, </w:t>
            </w:r>
          </w:p>
          <w:p w14:paraId="5953352F" w14:textId="1B63BB1F" w:rsidR="008C291C" w:rsidRPr="0044071E" w:rsidRDefault="008C291C" w:rsidP="0000746A">
            <w:pPr>
              <w:pStyle w:val="Default"/>
              <w:rPr>
                <w:rFonts w:eastAsia="Times New Roman"/>
                <w:bCs/>
                <w:color w:val="auto"/>
              </w:rPr>
            </w:pPr>
            <w:r w:rsidRPr="0044071E">
              <w:rPr>
                <w:rFonts w:eastAsia="Times New Roman"/>
                <w:bCs/>
                <w:color w:val="auto"/>
              </w:rPr>
              <w:t xml:space="preserve">faks. (8 5) 261 7507, </w:t>
            </w:r>
            <w:r w:rsidRPr="0044071E">
              <w:rPr>
                <w:rFonts w:eastAsia="Times New Roman"/>
                <w:bCs/>
                <w:color w:val="auto"/>
              </w:rPr>
              <w:br/>
              <w:t xml:space="preserve">el. p. </w:t>
            </w:r>
            <w:hyperlink r:id="rId11" w:history="1">
              <w:r w:rsidRPr="0044071E">
                <w:rPr>
                  <w:rStyle w:val="Hyperlink"/>
                  <w:rFonts w:eastAsia="Times New Roman"/>
                  <w:bCs/>
                </w:rPr>
                <w:t>info@sweco.lt</w:t>
              </w:r>
            </w:hyperlink>
            <w:r w:rsidRPr="0044071E">
              <w:rPr>
                <w:rFonts w:eastAsia="Times New Roman"/>
                <w:bCs/>
                <w:color w:val="auto"/>
              </w:rPr>
              <w:t xml:space="preserve"> </w:t>
            </w:r>
          </w:p>
          <w:p w14:paraId="5C0E4AA9" w14:textId="6505EB6F" w:rsidR="008C291C" w:rsidRPr="0044071E" w:rsidRDefault="008C291C" w:rsidP="0000746A">
            <w:pPr>
              <w:pStyle w:val="Default"/>
              <w:rPr>
                <w:rFonts w:eastAsia="Times New Roman"/>
                <w:bCs/>
                <w:color w:val="auto"/>
              </w:rPr>
            </w:pPr>
            <w:r w:rsidRPr="0044071E">
              <w:rPr>
                <w:rFonts w:eastAsia="Times New Roman"/>
                <w:bCs/>
                <w:color w:val="auto"/>
              </w:rPr>
              <w:t>AB SEB bankas</w:t>
            </w:r>
            <w:r w:rsidRPr="0044071E">
              <w:rPr>
                <w:rFonts w:eastAsia="Times New Roman"/>
                <w:bCs/>
                <w:color w:val="auto"/>
              </w:rPr>
              <w:br/>
              <w:t xml:space="preserve">Banko kodas 70440 </w:t>
            </w:r>
            <w:r w:rsidRPr="0044071E">
              <w:rPr>
                <w:rFonts w:eastAsia="Times New Roman"/>
                <w:bCs/>
                <w:color w:val="auto"/>
              </w:rPr>
              <w:br/>
            </w:r>
            <w:proofErr w:type="spellStart"/>
            <w:r w:rsidRPr="0044071E">
              <w:rPr>
                <w:rFonts w:eastAsia="Times New Roman"/>
                <w:bCs/>
                <w:color w:val="auto"/>
              </w:rPr>
              <w:t>Sąsk</w:t>
            </w:r>
            <w:proofErr w:type="spellEnd"/>
            <w:r w:rsidRPr="0044071E">
              <w:rPr>
                <w:rFonts w:eastAsia="Times New Roman"/>
                <w:bCs/>
                <w:color w:val="auto"/>
              </w:rPr>
              <w:t>. Nr. LT547044060000916067</w:t>
            </w:r>
          </w:p>
          <w:p w14:paraId="3AE20E3E" w14:textId="602F31BE" w:rsidR="002D220E" w:rsidRPr="0044071E" w:rsidRDefault="002D220E" w:rsidP="0000746A">
            <w:pPr>
              <w:pStyle w:val="Default"/>
              <w:rPr>
                <w:rFonts w:eastAsia="Times New Roman"/>
                <w:bCs/>
                <w:color w:val="auto"/>
              </w:rPr>
            </w:pPr>
            <w:r w:rsidRPr="0044071E">
              <w:rPr>
                <w:rFonts w:eastAsia="Times New Roman"/>
                <w:bCs/>
                <w:color w:val="auto"/>
              </w:rPr>
              <w:t>PVM mok. kodas: LT100003469910</w:t>
            </w:r>
          </w:p>
          <w:p w14:paraId="01AD0F0E" w14:textId="516D2015" w:rsidR="0000746A" w:rsidRPr="0044071E" w:rsidRDefault="0000746A" w:rsidP="0000746A">
            <w:pPr>
              <w:pStyle w:val="Default"/>
              <w:rPr>
                <w:rFonts w:eastAsia="Times New Roman"/>
                <w:b/>
                <w:bCs/>
                <w:color w:val="auto"/>
              </w:rPr>
            </w:pPr>
          </w:p>
        </w:tc>
        <w:tc>
          <w:tcPr>
            <w:tcW w:w="3123" w:type="dxa"/>
          </w:tcPr>
          <w:p w14:paraId="69DAB0AC" w14:textId="77777777" w:rsidR="00B30D85" w:rsidRPr="0044071E" w:rsidRDefault="0025759B">
            <w:pPr>
              <w:pStyle w:val="Default"/>
              <w:jc w:val="both"/>
              <w:rPr>
                <w:rFonts w:eastAsia="Times New Roman"/>
                <w:color w:val="auto"/>
              </w:rPr>
            </w:pPr>
            <w:r w:rsidRPr="0044071E">
              <w:rPr>
                <w:rFonts w:eastAsia="Times New Roman"/>
                <w:b/>
                <w:bCs/>
                <w:color w:val="auto"/>
              </w:rPr>
              <w:t>Paslaugų pirk</w:t>
            </w:r>
            <w:r w:rsidR="000C6A6D" w:rsidRPr="0044071E">
              <w:rPr>
                <w:rFonts w:eastAsia="Times New Roman"/>
                <w:b/>
                <w:bCs/>
                <w:color w:val="auto"/>
              </w:rPr>
              <w:t>ėjas</w:t>
            </w:r>
            <w:r w:rsidR="00B30D85" w:rsidRPr="0044071E">
              <w:rPr>
                <w:rFonts w:eastAsia="Times New Roman"/>
                <w:b/>
                <w:bCs/>
                <w:color w:val="auto"/>
              </w:rPr>
              <w:t xml:space="preserve">: </w:t>
            </w:r>
          </w:p>
          <w:p w14:paraId="5D43D10B" w14:textId="77777777" w:rsidR="00B30D85" w:rsidRPr="0044071E" w:rsidRDefault="002401BB">
            <w:pPr>
              <w:pStyle w:val="Default"/>
              <w:rPr>
                <w:rFonts w:eastAsia="Times New Roman"/>
                <w:b/>
                <w:bCs/>
                <w:color w:val="auto"/>
              </w:rPr>
            </w:pPr>
            <w:r w:rsidRPr="0044071E">
              <w:rPr>
                <w:rFonts w:eastAsia="Times New Roman"/>
                <w:b/>
                <w:bCs/>
                <w:color w:val="auto"/>
              </w:rPr>
              <w:t>AB „Lietuvos geležinkeliai“</w:t>
            </w:r>
          </w:p>
          <w:p w14:paraId="312CF86C" w14:textId="77777777" w:rsidR="00BB1DB9" w:rsidRPr="0044071E" w:rsidRDefault="00BB1DB9" w:rsidP="00BB1DB9">
            <w:pPr>
              <w:tabs>
                <w:tab w:val="left" w:pos="3060"/>
              </w:tabs>
              <w:rPr>
                <w:bCs/>
                <w:iCs/>
                <w:position w:val="-6"/>
                <w:sz w:val="24"/>
                <w:szCs w:val="24"/>
                <w:lang w:eastAsia="ar-SA"/>
              </w:rPr>
            </w:pPr>
            <w:r w:rsidRPr="0044071E">
              <w:rPr>
                <w:bCs/>
                <w:iCs/>
                <w:position w:val="-6"/>
                <w:sz w:val="24"/>
                <w:szCs w:val="24"/>
                <w:lang w:eastAsia="ar-SA"/>
              </w:rPr>
              <w:t xml:space="preserve">Mindaugo g. 12, </w:t>
            </w:r>
          </w:p>
          <w:p w14:paraId="25432545" w14:textId="77777777" w:rsidR="00BB1DB9" w:rsidRPr="0044071E" w:rsidRDefault="00BB1DB9" w:rsidP="00BB1DB9">
            <w:pPr>
              <w:tabs>
                <w:tab w:val="left" w:pos="3060"/>
              </w:tabs>
              <w:rPr>
                <w:sz w:val="24"/>
                <w:szCs w:val="24"/>
                <w:lang w:eastAsia="en-US"/>
              </w:rPr>
            </w:pPr>
            <w:r w:rsidRPr="0044071E">
              <w:rPr>
                <w:bCs/>
                <w:iCs/>
                <w:position w:val="-6"/>
                <w:sz w:val="24"/>
                <w:szCs w:val="24"/>
                <w:lang w:eastAsia="ar-SA"/>
              </w:rPr>
              <w:t>03225 Vilnius</w:t>
            </w:r>
          </w:p>
          <w:p w14:paraId="1BF9A056" w14:textId="77777777" w:rsidR="00BB1DB9" w:rsidRPr="0044071E" w:rsidRDefault="00BB1DB9" w:rsidP="00BB1DB9">
            <w:pPr>
              <w:tabs>
                <w:tab w:val="left" w:pos="3060"/>
              </w:tabs>
              <w:rPr>
                <w:sz w:val="24"/>
                <w:szCs w:val="24"/>
              </w:rPr>
            </w:pPr>
            <w:r w:rsidRPr="0044071E">
              <w:rPr>
                <w:bCs/>
                <w:iCs/>
                <w:position w:val="-6"/>
                <w:sz w:val="24"/>
                <w:szCs w:val="24"/>
                <w:lang w:eastAsia="ar-SA"/>
              </w:rPr>
              <w:t>Juridinio asmens kodas 110053842,</w:t>
            </w:r>
          </w:p>
          <w:p w14:paraId="5288B5AB" w14:textId="77777777" w:rsidR="00BB1DB9" w:rsidRPr="0044071E" w:rsidRDefault="00BB1DB9" w:rsidP="00BB1DB9">
            <w:pPr>
              <w:tabs>
                <w:tab w:val="left" w:pos="3060"/>
              </w:tabs>
              <w:rPr>
                <w:sz w:val="24"/>
                <w:szCs w:val="24"/>
              </w:rPr>
            </w:pPr>
            <w:r w:rsidRPr="0044071E">
              <w:rPr>
                <w:bCs/>
                <w:iCs/>
                <w:position w:val="-6"/>
                <w:sz w:val="24"/>
                <w:szCs w:val="24"/>
                <w:lang w:eastAsia="ar-SA"/>
              </w:rPr>
              <w:t>PVM mok. kodas LT100538411</w:t>
            </w:r>
          </w:p>
          <w:p w14:paraId="61AE4453" w14:textId="77777777" w:rsidR="00BB1DB9" w:rsidRPr="0044071E" w:rsidRDefault="00BB1DB9" w:rsidP="00BB1DB9">
            <w:pPr>
              <w:tabs>
                <w:tab w:val="left" w:pos="3060"/>
              </w:tabs>
              <w:rPr>
                <w:sz w:val="24"/>
                <w:szCs w:val="24"/>
              </w:rPr>
            </w:pPr>
            <w:r w:rsidRPr="0044071E">
              <w:rPr>
                <w:bCs/>
                <w:iCs/>
                <w:position w:val="-6"/>
                <w:sz w:val="24"/>
                <w:szCs w:val="24"/>
                <w:lang w:eastAsia="ar-SA"/>
              </w:rPr>
              <w:t>Tel. +370 52692038</w:t>
            </w:r>
          </w:p>
          <w:p w14:paraId="758010DF" w14:textId="77777777" w:rsidR="00BB1DB9" w:rsidRPr="0044071E" w:rsidRDefault="00BB1DB9" w:rsidP="00BB1DB9">
            <w:pPr>
              <w:tabs>
                <w:tab w:val="left" w:pos="3060"/>
              </w:tabs>
              <w:rPr>
                <w:sz w:val="24"/>
                <w:szCs w:val="24"/>
              </w:rPr>
            </w:pPr>
            <w:r w:rsidRPr="0044071E">
              <w:rPr>
                <w:bCs/>
                <w:iCs/>
                <w:position w:val="-6"/>
                <w:sz w:val="24"/>
                <w:szCs w:val="24"/>
                <w:lang w:eastAsia="ar-SA"/>
              </w:rPr>
              <w:t>Faksas +370 52692128</w:t>
            </w:r>
          </w:p>
          <w:p w14:paraId="4D142A5B" w14:textId="77777777" w:rsidR="00BB1DB9" w:rsidRPr="0044071E" w:rsidRDefault="00BB1DB9" w:rsidP="00BB1DB9">
            <w:pPr>
              <w:tabs>
                <w:tab w:val="left" w:pos="3060"/>
              </w:tabs>
              <w:rPr>
                <w:sz w:val="24"/>
                <w:szCs w:val="24"/>
              </w:rPr>
            </w:pPr>
            <w:proofErr w:type="spellStart"/>
            <w:r w:rsidRPr="0044071E">
              <w:rPr>
                <w:bCs/>
                <w:iCs/>
                <w:position w:val="-6"/>
                <w:sz w:val="24"/>
                <w:szCs w:val="24"/>
                <w:lang w:eastAsia="ar-SA"/>
              </w:rPr>
              <w:t>A.s</w:t>
            </w:r>
            <w:proofErr w:type="spellEnd"/>
            <w:r w:rsidRPr="0044071E">
              <w:rPr>
                <w:bCs/>
                <w:iCs/>
                <w:position w:val="-6"/>
                <w:sz w:val="24"/>
                <w:szCs w:val="24"/>
                <w:lang w:eastAsia="ar-SA"/>
              </w:rPr>
              <w:t>. Nr. LT68 7044 0600 0029 4239</w:t>
            </w:r>
          </w:p>
          <w:p w14:paraId="19A9BBE7" w14:textId="77777777" w:rsidR="00BB1DB9" w:rsidRPr="0044071E" w:rsidRDefault="00BB1DB9" w:rsidP="00BB1DB9">
            <w:pPr>
              <w:pStyle w:val="Standard"/>
              <w:rPr>
                <w:rFonts w:ascii="Times New Roman" w:hAnsi="Times New Roman" w:cs="Times New Roman"/>
                <w:bCs/>
                <w:iCs/>
                <w:position w:val="-6"/>
                <w:lang w:eastAsia="ar-SA"/>
              </w:rPr>
            </w:pPr>
            <w:r w:rsidRPr="0044071E">
              <w:rPr>
                <w:rFonts w:ascii="Times New Roman" w:hAnsi="Times New Roman" w:cs="Times New Roman"/>
                <w:bCs/>
                <w:iCs/>
                <w:position w:val="-6"/>
                <w:lang w:eastAsia="ar-SA"/>
              </w:rPr>
              <w:t>AB SEB bankas, banko kodas 70440</w:t>
            </w:r>
          </w:p>
          <w:p w14:paraId="05B89F63" w14:textId="2AC18624" w:rsidR="00BB1DB9" w:rsidRPr="0044071E" w:rsidRDefault="00BB1DB9">
            <w:pPr>
              <w:pStyle w:val="Default"/>
              <w:rPr>
                <w:rFonts w:eastAsia="Times New Roman"/>
                <w:b/>
                <w:bCs/>
                <w:color w:val="auto"/>
              </w:rPr>
            </w:pPr>
          </w:p>
        </w:tc>
      </w:tr>
      <w:tr w:rsidR="00BA1BF5" w:rsidRPr="0044071E" w14:paraId="0E3E377D" w14:textId="77777777" w:rsidTr="00BB1DB9">
        <w:trPr>
          <w:trHeight w:val="656"/>
        </w:trPr>
        <w:tc>
          <w:tcPr>
            <w:tcW w:w="3227" w:type="dxa"/>
            <w:shd w:val="clear" w:color="auto" w:fill="auto"/>
          </w:tcPr>
          <w:p w14:paraId="152E17BC" w14:textId="765BE137" w:rsidR="00B30D85" w:rsidRPr="0044071E" w:rsidRDefault="00BB1DB9" w:rsidP="00BB1DB9">
            <w:pPr>
              <w:pStyle w:val="Default"/>
              <w:rPr>
                <w:rFonts w:eastAsia="Times New Roman"/>
                <w:b/>
                <w:bCs/>
                <w:color w:val="auto"/>
              </w:rPr>
            </w:pPr>
            <w:r w:rsidRPr="0044071E">
              <w:rPr>
                <w:rFonts w:eastAsia="Times New Roman"/>
                <w:b/>
                <w:bCs/>
                <w:color w:val="auto"/>
              </w:rPr>
              <w:t xml:space="preserve">Lietuvos Respublikos susisiekimo ministerijos </w:t>
            </w:r>
            <w:r w:rsidRPr="0044071E">
              <w:rPr>
                <w:b/>
                <w:bCs/>
              </w:rPr>
              <w:t xml:space="preserve">kancleris </w:t>
            </w:r>
          </w:p>
        </w:tc>
        <w:tc>
          <w:tcPr>
            <w:tcW w:w="3397" w:type="dxa"/>
            <w:shd w:val="clear" w:color="auto" w:fill="auto"/>
          </w:tcPr>
          <w:p w14:paraId="6274AD2E" w14:textId="77777777" w:rsidR="000B0E45" w:rsidRPr="0044071E" w:rsidRDefault="000B0E45" w:rsidP="000B0E45">
            <w:pPr>
              <w:pStyle w:val="Default"/>
              <w:rPr>
                <w:rFonts w:eastAsia="Times New Roman"/>
                <w:b/>
                <w:bCs/>
                <w:color w:val="auto"/>
              </w:rPr>
            </w:pPr>
            <w:r w:rsidRPr="0044071E">
              <w:rPr>
                <w:rFonts w:eastAsia="Times New Roman"/>
                <w:b/>
                <w:bCs/>
                <w:color w:val="auto"/>
              </w:rPr>
              <w:t>UAB „</w:t>
            </w:r>
            <w:proofErr w:type="spellStart"/>
            <w:r w:rsidRPr="0044071E">
              <w:rPr>
                <w:rFonts w:eastAsia="Times New Roman"/>
                <w:b/>
                <w:bCs/>
                <w:color w:val="auto"/>
              </w:rPr>
              <w:t>Sweco</w:t>
            </w:r>
            <w:proofErr w:type="spellEnd"/>
            <w:r w:rsidRPr="0044071E">
              <w:rPr>
                <w:rFonts w:eastAsia="Times New Roman"/>
                <w:b/>
                <w:bCs/>
                <w:color w:val="auto"/>
              </w:rPr>
              <w:t xml:space="preserve"> Lietuva“ </w:t>
            </w:r>
          </w:p>
          <w:p w14:paraId="63FF0C15" w14:textId="77777777" w:rsidR="000B0E45" w:rsidRPr="0044071E" w:rsidRDefault="000B0E45" w:rsidP="000B0E45">
            <w:pPr>
              <w:pStyle w:val="Default"/>
              <w:jc w:val="both"/>
              <w:rPr>
                <w:rFonts w:eastAsia="Times New Roman"/>
                <w:b/>
                <w:bCs/>
                <w:color w:val="auto"/>
              </w:rPr>
            </w:pPr>
            <w:r w:rsidRPr="0044071E">
              <w:rPr>
                <w:rFonts w:eastAsia="Times New Roman"/>
                <w:b/>
                <w:bCs/>
                <w:color w:val="auto"/>
              </w:rPr>
              <w:t xml:space="preserve">prezidentas </w:t>
            </w:r>
          </w:p>
          <w:p w14:paraId="5C766205" w14:textId="3DDC0333" w:rsidR="001161EB" w:rsidRPr="0044071E" w:rsidRDefault="001161EB" w:rsidP="000B0E45">
            <w:pPr>
              <w:pStyle w:val="Default"/>
              <w:jc w:val="both"/>
              <w:rPr>
                <w:rFonts w:eastAsia="Times New Roman"/>
                <w:color w:val="auto"/>
              </w:rPr>
            </w:pPr>
          </w:p>
        </w:tc>
        <w:tc>
          <w:tcPr>
            <w:tcW w:w="3123" w:type="dxa"/>
            <w:shd w:val="clear" w:color="auto" w:fill="auto"/>
          </w:tcPr>
          <w:p w14:paraId="19838694" w14:textId="77777777" w:rsidR="00435B58" w:rsidRPr="0044071E" w:rsidRDefault="00435B58" w:rsidP="00435B58">
            <w:pPr>
              <w:ind w:right="142"/>
              <w:jc w:val="both"/>
              <w:rPr>
                <w:b/>
                <w:bCs/>
                <w:sz w:val="24"/>
                <w:szCs w:val="24"/>
              </w:rPr>
            </w:pPr>
            <w:r w:rsidRPr="0044071E">
              <w:rPr>
                <w:b/>
                <w:bCs/>
                <w:sz w:val="24"/>
                <w:szCs w:val="24"/>
              </w:rPr>
              <w:t xml:space="preserve">Generalinis direktorius </w:t>
            </w:r>
          </w:p>
          <w:p w14:paraId="79034A16" w14:textId="3C739E0F" w:rsidR="001161EB" w:rsidRPr="0044071E" w:rsidRDefault="001161EB" w:rsidP="00435B58">
            <w:pPr>
              <w:ind w:right="142"/>
              <w:jc w:val="both"/>
              <w:rPr>
                <w:sz w:val="24"/>
                <w:szCs w:val="24"/>
              </w:rPr>
            </w:pPr>
          </w:p>
        </w:tc>
      </w:tr>
      <w:tr w:rsidR="00BA1BF5" w:rsidRPr="0044071E" w14:paraId="0F90FDBA" w14:textId="77777777" w:rsidTr="00BB1DB9">
        <w:trPr>
          <w:trHeight w:val="107"/>
        </w:trPr>
        <w:tc>
          <w:tcPr>
            <w:tcW w:w="3227" w:type="dxa"/>
          </w:tcPr>
          <w:p w14:paraId="66FEB10F" w14:textId="77777777" w:rsidR="00342A75" w:rsidRPr="0044071E" w:rsidRDefault="00342A75">
            <w:pPr>
              <w:pStyle w:val="Default"/>
              <w:jc w:val="both"/>
              <w:rPr>
                <w:rFonts w:eastAsia="Times New Roman"/>
                <w:color w:val="auto"/>
              </w:rPr>
            </w:pPr>
          </w:p>
        </w:tc>
        <w:tc>
          <w:tcPr>
            <w:tcW w:w="3397" w:type="dxa"/>
          </w:tcPr>
          <w:p w14:paraId="53DB8130" w14:textId="77777777" w:rsidR="00342A75" w:rsidRPr="0044071E" w:rsidRDefault="00342A75">
            <w:pPr>
              <w:pStyle w:val="Default"/>
              <w:jc w:val="both"/>
              <w:rPr>
                <w:rFonts w:eastAsia="Times New Roman"/>
                <w:color w:val="auto"/>
              </w:rPr>
            </w:pPr>
          </w:p>
        </w:tc>
        <w:tc>
          <w:tcPr>
            <w:tcW w:w="3123" w:type="dxa"/>
          </w:tcPr>
          <w:p w14:paraId="26F7E821" w14:textId="77777777" w:rsidR="00342A75" w:rsidRPr="0044071E" w:rsidRDefault="00342A75">
            <w:pPr>
              <w:ind w:left="459" w:right="142" w:hanging="425"/>
              <w:jc w:val="both"/>
              <w:rPr>
                <w:b/>
                <w:bCs/>
                <w:sz w:val="24"/>
                <w:szCs w:val="24"/>
              </w:rPr>
            </w:pPr>
          </w:p>
        </w:tc>
      </w:tr>
    </w:tbl>
    <w:p w14:paraId="0F9D061D" w14:textId="77777777" w:rsidR="00BB1DB9" w:rsidRPr="0044071E" w:rsidRDefault="00BB1DB9">
      <w:pPr>
        <w:jc w:val="both"/>
        <w:rPr>
          <w:sz w:val="24"/>
          <w:szCs w:val="24"/>
          <w:highlight w:val="yellow"/>
        </w:rPr>
      </w:pPr>
    </w:p>
    <w:sectPr w:rsidR="00BB1DB9" w:rsidRPr="0044071E" w:rsidSect="00BB1DB9">
      <w:headerReference w:type="even" r:id="rId12"/>
      <w:headerReference w:type="default" r:id="rId13"/>
      <w:footerReference w:type="even" r:id="rId14"/>
      <w:footerReference w:type="default" r:id="rId15"/>
      <w:headerReference w:type="first" r:id="rId16"/>
      <w:footerReference w:type="first" r:id="rId17"/>
      <w:pgSz w:w="11906" w:h="16838"/>
      <w:pgMar w:top="1134" w:right="680"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41F8D" w14:textId="77777777" w:rsidR="00C14E96" w:rsidRDefault="00C14E96">
      <w:r>
        <w:separator/>
      </w:r>
    </w:p>
  </w:endnote>
  <w:endnote w:type="continuationSeparator" w:id="0">
    <w:p w14:paraId="71A891F9" w14:textId="77777777" w:rsidR="00C14E96" w:rsidRDefault="00C1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00"/>
    <w:family w:val="roman"/>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0AF37" w14:textId="77777777" w:rsidR="007F29FA" w:rsidRDefault="007F2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8442" w14:textId="77777777" w:rsidR="007F29FA" w:rsidRDefault="007F2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8DD9" w14:textId="77777777" w:rsidR="007F29FA" w:rsidRDefault="007F2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4BA2E" w14:textId="77777777" w:rsidR="00C14E96" w:rsidRDefault="00C14E96">
      <w:r>
        <w:separator/>
      </w:r>
    </w:p>
  </w:footnote>
  <w:footnote w:type="continuationSeparator" w:id="0">
    <w:p w14:paraId="0508A477" w14:textId="77777777" w:rsidR="00C14E96" w:rsidRDefault="00C1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BA80" w14:textId="77777777" w:rsidR="007F29FA" w:rsidRDefault="007F2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27380"/>
      <w:docPartObj>
        <w:docPartGallery w:val="Page Numbers (Top of Page)"/>
        <w:docPartUnique/>
      </w:docPartObj>
    </w:sdtPr>
    <w:sdtEndPr>
      <w:rPr>
        <w:rFonts w:ascii="Times New Roman" w:hAnsi="Times New Roman" w:cs="Times New Roman"/>
      </w:rPr>
    </w:sdtEndPr>
    <w:sdtContent>
      <w:p w14:paraId="3E9A040B" w14:textId="77777777" w:rsidR="0025759B" w:rsidRPr="00366A72" w:rsidRDefault="0025759B">
        <w:pPr>
          <w:pStyle w:val="Header"/>
          <w:jc w:val="center"/>
          <w:rPr>
            <w:rFonts w:ascii="Times New Roman" w:hAnsi="Times New Roman" w:cs="Times New Roman"/>
          </w:rPr>
        </w:pPr>
        <w:r w:rsidRPr="00366A72">
          <w:rPr>
            <w:rFonts w:ascii="Times New Roman" w:hAnsi="Times New Roman" w:cs="Times New Roman"/>
          </w:rPr>
          <w:fldChar w:fldCharType="begin"/>
        </w:r>
        <w:r w:rsidRPr="00366A72">
          <w:rPr>
            <w:rFonts w:ascii="Times New Roman" w:hAnsi="Times New Roman" w:cs="Times New Roman"/>
          </w:rPr>
          <w:instrText>PAGE   \* MERGEFORMAT</w:instrText>
        </w:r>
        <w:r w:rsidRPr="00366A72">
          <w:rPr>
            <w:rFonts w:ascii="Times New Roman" w:hAnsi="Times New Roman" w:cs="Times New Roman"/>
          </w:rPr>
          <w:fldChar w:fldCharType="separate"/>
        </w:r>
        <w:r w:rsidR="00E0388D">
          <w:rPr>
            <w:rFonts w:ascii="Times New Roman" w:hAnsi="Times New Roman" w:cs="Times New Roman"/>
            <w:noProof/>
          </w:rPr>
          <w:t>16</w:t>
        </w:r>
        <w:r w:rsidRPr="00366A72">
          <w:rPr>
            <w:rFonts w:ascii="Times New Roman" w:hAnsi="Times New Roman" w:cs="Times New Roman"/>
          </w:rPr>
          <w:fldChar w:fldCharType="end"/>
        </w:r>
      </w:p>
    </w:sdtContent>
  </w:sdt>
  <w:p w14:paraId="3599FE40" w14:textId="77777777" w:rsidR="0025759B" w:rsidRDefault="00257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4CFF3" w14:textId="77777777" w:rsidR="007F29FA" w:rsidRDefault="007F2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1597"/>
    <w:multiLevelType w:val="hybridMultilevel"/>
    <w:tmpl w:val="FB06D526"/>
    <w:lvl w:ilvl="0" w:tplc="A65E16A0">
      <w:start w:val="1"/>
      <w:numFmt w:val="decimal"/>
      <w:lvlText w:val="%1."/>
      <w:lvlJc w:val="left"/>
      <w:pPr>
        <w:ind w:left="720" w:hanging="360"/>
      </w:pPr>
    </w:lvl>
    <w:lvl w:ilvl="1" w:tplc="79A2BA86">
      <w:start w:val="1"/>
      <w:numFmt w:val="lowerLetter"/>
      <w:lvlText w:val="%2."/>
      <w:lvlJc w:val="left"/>
      <w:pPr>
        <w:ind w:left="1440" w:hanging="360"/>
      </w:pPr>
    </w:lvl>
    <w:lvl w:ilvl="2" w:tplc="5D2A76CC">
      <w:start w:val="1"/>
      <w:numFmt w:val="lowerRoman"/>
      <w:lvlText w:val="%3."/>
      <w:lvlJc w:val="right"/>
      <w:pPr>
        <w:ind w:left="2160" w:hanging="180"/>
      </w:pPr>
    </w:lvl>
    <w:lvl w:ilvl="3" w:tplc="F9388EB8">
      <w:start w:val="1"/>
      <w:numFmt w:val="decimal"/>
      <w:lvlText w:val="%4."/>
      <w:lvlJc w:val="left"/>
      <w:pPr>
        <w:ind w:left="2880" w:hanging="360"/>
      </w:pPr>
    </w:lvl>
    <w:lvl w:ilvl="4" w:tplc="D5D005C6">
      <w:start w:val="1"/>
      <w:numFmt w:val="lowerLetter"/>
      <w:lvlText w:val="%5."/>
      <w:lvlJc w:val="left"/>
      <w:pPr>
        <w:ind w:left="3600" w:hanging="360"/>
      </w:pPr>
    </w:lvl>
    <w:lvl w:ilvl="5" w:tplc="B9822328">
      <w:start w:val="1"/>
      <w:numFmt w:val="lowerRoman"/>
      <w:lvlText w:val="%6."/>
      <w:lvlJc w:val="right"/>
      <w:pPr>
        <w:ind w:left="4320" w:hanging="180"/>
      </w:pPr>
    </w:lvl>
    <w:lvl w:ilvl="6" w:tplc="303E2528">
      <w:start w:val="1"/>
      <w:numFmt w:val="decimal"/>
      <w:lvlText w:val="%7."/>
      <w:lvlJc w:val="left"/>
      <w:pPr>
        <w:ind w:left="5040" w:hanging="360"/>
      </w:pPr>
    </w:lvl>
    <w:lvl w:ilvl="7" w:tplc="D4D448A8">
      <w:start w:val="1"/>
      <w:numFmt w:val="lowerLetter"/>
      <w:lvlText w:val="%8."/>
      <w:lvlJc w:val="left"/>
      <w:pPr>
        <w:ind w:left="5760" w:hanging="360"/>
      </w:pPr>
    </w:lvl>
    <w:lvl w:ilvl="8" w:tplc="CC0440A8">
      <w:start w:val="1"/>
      <w:numFmt w:val="lowerRoman"/>
      <w:lvlText w:val="%9."/>
      <w:lvlJc w:val="right"/>
      <w:pPr>
        <w:ind w:left="6480" w:hanging="180"/>
      </w:pPr>
    </w:lvl>
  </w:abstractNum>
  <w:abstractNum w:abstractNumId="1" w15:restartNumberingAfterBreak="0">
    <w:nsid w:val="0E0A378A"/>
    <w:multiLevelType w:val="multilevel"/>
    <w:tmpl w:val="B84842E8"/>
    <w:lvl w:ilvl="0">
      <w:start w:val="1"/>
      <w:numFmt w:val="decimal"/>
      <w:lvlText w:val="%1."/>
      <w:lvlJc w:val="left"/>
      <w:pPr>
        <w:ind w:left="720" w:hanging="360"/>
      </w:pPr>
      <w:rPr>
        <w:rFonts w:hint="default"/>
      </w:rPr>
    </w:lvl>
    <w:lvl w:ilvl="1">
      <w:start w:val="2"/>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 w15:restartNumberingAfterBreak="0">
    <w:nsid w:val="1CF50847"/>
    <w:multiLevelType w:val="multilevel"/>
    <w:tmpl w:val="30442A98"/>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 w15:restartNumberingAfterBreak="0">
    <w:nsid w:val="21FC0342"/>
    <w:multiLevelType w:val="multilevel"/>
    <w:tmpl w:val="39106724"/>
    <w:styleLink w:val="LFO15"/>
    <w:lvl w:ilvl="0">
      <w:start w:val="1"/>
      <w:numFmt w:val="decimal"/>
      <w:pStyle w:val="22"/>
      <w:suff w:val="space"/>
      <w:lvlText w:val="%1."/>
      <w:lvlJc w:val="left"/>
      <w:pPr>
        <w:ind w:left="502" w:hanging="360"/>
      </w:pPr>
    </w:lvl>
    <w:lvl w:ilvl="1">
      <w:start w:val="1"/>
      <w:numFmt w:val="decimal"/>
      <w:suff w:val="space"/>
      <w:lvlText w:val="%1.%2."/>
      <w:lvlJc w:val="left"/>
      <w:pPr>
        <w:ind w:left="1567"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A64604"/>
    <w:multiLevelType w:val="multilevel"/>
    <w:tmpl w:val="91F4E23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7F43B11"/>
    <w:multiLevelType w:val="multilevel"/>
    <w:tmpl w:val="636ECC50"/>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8F460EE"/>
    <w:multiLevelType w:val="hybridMultilevel"/>
    <w:tmpl w:val="A4087472"/>
    <w:lvl w:ilvl="0" w:tplc="C89A75CA">
      <w:start w:val="1"/>
      <w:numFmt w:val="decimal"/>
      <w:lvlText w:val="%1."/>
      <w:lvlJc w:val="left"/>
      <w:pPr>
        <w:ind w:left="720" w:hanging="360"/>
      </w:pPr>
    </w:lvl>
    <w:lvl w:ilvl="1" w:tplc="65F010A8">
      <w:start w:val="1"/>
      <w:numFmt w:val="lowerLetter"/>
      <w:lvlText w:val="%2."/>
      <w:lvlJc w:val="left"/>
      <w:pPr>
        <w:ind w:left="1440" w:hanging="360"/>
      </w:pPr>
    </w:lvl>
    <w:lvl w:ilvl="2" w:tplc="7F7656E8">
      <w:start w:val="1"/>
      <w:numFmt w:val="lowerRoman"/>
      <w:lvlText w:val="%3."/>
      <w:lvlJc w:val="right"/>
      <w:pPr>
        <w:ind w:left="2160" w:hanging="180"/>
      </w:pPr>
    </w:lvl>
    <w:lvl w:ilvl="3" w:tplc="67660E7C">
      <w:start w:val="1"/>
      <w:numFmt w:val="decimal"/>
      <w:lvlText w:val="%4."/>
      <w:lvlJc w:val="left"/>
      <w:pPr>
        <w:ind w:left="2880" w:hanging="360"/>
      </w:pPr>
    </w:lvl>
    <w:lvl w:ilvl="4" w:tplc="F4C4A61A">
      <w:start w:val="1"/>
      <w:numFmt w:val="lowerLetter"/>
      <w:lvlText w:val="%5."/>
      <w:lvlJc w:val="left"/>
      <w:pPr>
        <w:ind w:left="3600" w:hanging="360"/>
      </w:pPr>
    </w:lvl>
    <w:lvl w:ilvl="5" w:tplc="D818D026">
      <w:start w:val="1"/>
      <w:numFmt w:val="lowerRoman"/>
      <w:lvlText w:val="%6."/>
      <w:lvlJc w:val="right"/>
      <w:pPr>
        <w:ind w:left="4320" w:hanging="180"/>
      </w:pPr>
    </w:lvl>
    <w:lvl w:ilvl="6" w:tplc="F98894CE">
      <w:start w:val="1"/>
      <w:numFmt w:val="decimal"/>
      <w:lvlText w:val="%7."/>
      <w:lvlJc w:val="left"/>
      <w:pPr>
        <w:ind w:left="5040" w:hanging="360"/>
      </w:pPr>
    </w:lvl>
    <w:lvl w:ilvl="7" w:tplc="3F284F3A">
      <w:start w:val="1"/>
      <w:numFmt w:val="lowerLetter"/>
      <w:lvlText w:val="%8."/>
      <w:lvlJc w:val="left"/>
      <w:pPr>
        <w:ind w:left="5760" w:hanging="360"/>
      </w:pPr>
    </w:lvl>
    <w:lvl w:ilvl="8" w:tplc="BBE266B0">
      <w:start w:val="1"/>
      <w:numFmt w:val="lowerRoman"/>
      <w:lvlText w:val="%9."/>
      <w:lvlJc w:val="right"/>
      <w:pPr>
        <w:ind w:left="6480" w:hanging="180"/>
      </w:pPr>
    </w:lvl>
  </w:abstractNum>
  <w:abstractNum w:abstractNumId="7" w15:restartNumberingAfterBreak="0">
    <w:nsid w:val="602A6359"/>
    <w:multiLevelType w:val="multilevel"/>
    <w:tmpl w:val="BFCA3786"/>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540" w:hanging="540"/>
      </w:pPr>
      <w:rPr>
        <w:rFonts w:ascii="Times New Roman" w:hAnsi="Times New Roman" w:cs="Times New Roman"/>
        <w:i w:val="0"/>
        <w:color w:val="auto"/>
        <w:sz w:val="24"/>
        <w:szCs w:val="24"/>
      </w:rPr>
    </w:lvl>
    <w:lvl w:ilvl="2">
      <w:start w:val="1"/>
      <w:numFmt w:val="decimal"/>
      <w:lvlText w:val="%1.%2.%3."/>
      <w:lvlJc w:val="left"/>
      <w:pPr>
        <w:ind w:left="1571"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abstractNum w:abstractNumId="8" w15:restartNumberingAfterBreak="0">
    <w:nsid w:val="637968DF"/>
    <w:multiLevelType w:val="hybridMultilevel"/>
    <w:tmpl w:val="E7DEBD26"/>
    <w:lvl w:ilvl="0" w:tplc="FA2ABF8E">
      <w:start w:val="1"/>
      <w:numFmt w:val="decimal"/>
      <w:lvlText w:val="%1."/>
      <w:lvlJc w:val="left"/>
      <w:pPr>
        <w:ind w:left="720" w:hanging="360"/>
      </w:pPr>
    </w:lvl>
    <w:lvl w:ilvl="1" w:tplc="2170200E">
      <w:start w:val="1"/>
      <w:numFmt w:val="lowerLetter"/>
      <w:lvlText w:val="%2."/>
      <w:lvlJc w:val="left"/>
      <w:pPr>
        <w:ind w:left="1440" w:hanging="360"/>
      </w:pPr>
    </w:lvl>
    <w:lvl w:ilvl="2" w:tplc="0234CD62">
      <w:start w:val="1"/>
      <w:numFmt w:val="lowerRoman"/>
      <w:lvlText w:val="%3."/>
      <w:lvlJc w:val="right"/>
      <w:pPr>
        <w:ind w:left="2160" w:hanging="180"/>
      </w:pPr>
    </w:lvl>
    <w:lvl w:ilvl="3" w:tplc="C84C9796">
      <w:start w:val="1"/>
      <w:numFmt w:val="decimal"/>
      <w:lvlText w:val="%4."/>
      <w:lvlJc w:val="left"/>
      <w:pPr>
        <w:ind w:left="2880" w:hanging="360"/>
      </w:pPr>
    </w:lvl>
    <w:lvl w:ilvl="4" w:tplc="E5962A50">
      <w:start w:val="1"/>
      <w:numFmt w:val="lowerLetter"/>
      <w:lvlText w:val="%5."/>
      <w:lvlJc w:val="left"/>
      <w:pPr>
        <w:ind w:left="3600" w:hanging="360"/>
      </w:pPr>
    </w:lvl>
    <w:lvl w:ilvl="5" w:tplc="90EE6446">
      <w:start w:val="1"/>
      <w:numFmt w:val="lowerRoman"/>
      <w:lvlText w:val="%6."/>
      <w:lvlJc w:val="right"/>
      <w:pPr>
        <w:ind w:left="4320" w:hanging="180"/>
      </w:pPr>
    </w:lvl>
    <w:lvl w:ilvl="6" w:tplc="552E3F2C">
      <w:start w:val="1"/>
      <w:numFmt w:val="decimal"/>
      <w:lvlText w:val="%7."/>
      <w:lvlJc w:val="left"/>
      <w:pPr>
        <w:ind w:left="5040" w:hanging="360"/>
      </w:pPr>
    </w:lvl>
    <w:lvl w:ilvl="7" w:tplc="F86E44E8">
      <w:start w:val="1"/>
      <w:numFmt w:val="lowerLetter"/>
      <w:lvlText w:val="%8."/>
      <w:lvlJc w:val="left"/>
      <w:pPr>
        <w:ind w:left="5760" w:hanging="360"/>
      </w:pPr>
    </w:lvl>
    <w:lvl w:ilvl="8" w:tplc="C62C27AA">
      <w:start w:val="1"/>
      <w:numFmt w:val="lowerRoman"/>
      <w:lvlText w:val="%9."/>
      <w:lvlJc w:val="right"/>
      <w:pPr>
        <w:ind w:left="6480" w:hanging="180"/>
      </w:pPr>
    </w:lvl>
  </w:abstractNum>
  <w:abstractNum w:abstractNumId="9" w15:restartNumberingAfterBreak="0">
    <w:nsid w:val="68C52AA9"/>
    <w:multiLevelType w:val="hybridMultilevel"/>
    <w:tmpl w:val="8A10FDF2"/>
    <w:lvl w:ilvl="0" w:tplc="BC06D3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A2271F2"/>
    <w:multiLevelType w:val="multilevel"/>
    <w:tmpl w:val="C400A658"/>
    <w:lvl w:ilvl="0">
      <w:start w:val="16"/>
      <w:numFmt w:val="decimal"/>
      <w:lvlText w:val="%1."/>
      <w:lvlJc w:val="left"/>
      <w:pPr>
        <w:ind w:left="720" w:hanging="360"/>
      </w:pPr>
      <w:rPr>
        <w:rFonts w:hint="default"/>
      </w:rPr>
    </w:lvl>
    <w:lvl w:ilvl="1">
      <w:start w:val="1"/>
      <w:numFmt w:val="decimal"/>
      <w:lvlText w:val="%1.%2."/>
      <w:lvlJc w:val="left"/>
      <w:pPr>
        <w:ind w:left="1407" w:hanging="480"/>
      </w:pPr>
    </w:lvl>
    <w:lvl w:ilvl="2">
      <w:start w:val="1"/>
      <w:numFmt w:val="decimal"/>
      <w:lvlText w:val="%1.%2.%3."/>
      <w:lvlJc w:val="left"/>
      <w:pPr>
        <w:ind w:left="2214" w:hanging="720"/>
      </w:pPr>
    </w:lvl>
    <w:lvl w:ilvl="3">
      <w:start w:val="1"/>
      <w:numFmt w:val="decimal"/>
      <w:lvlText w:val="%1.%2.%3.%4."/>
      <w:lvlJc w:val="left"/>
      <w:pPr>
        <w:ind w:left="2781" w:hanging="720"/>
      </w:pPr>
    </w:lvl>
    <w:lvl w:ilvl="4">
      <w:start w:val="1"/>
      <w:numFmt w:val="decimal"/>
      <w:lvlText w:val="%1.%2.%3.%4.%5."/>
      <w:lvlJc w:val="left"/>
      <w:pPr>
        <w:ind w:left="3708" w:hanging="1080"/>
      </w:pPr>
    </w:lvl>
    <w:lvl w:ilvl="5">
      <w:start w:val="1"/>
      <w:numFmt w:val="decimal"/>
      <w:lvlText w:val="%1.%2.%3.%4.%5.%6."/>
      <w:lvlJc w:val="left"/>
      <w:pPr>
        <w:ind w:left="4275" w:hanging="1080"/>
      </w:pPr>
    </w:lvl>
    <w:lvl w:ilvl="6">
      <w:start w:val="1"/>
      <w:numFmt w:val="decimal"/>
      <w:lvlText w:val="%1.%2.%3.%4.%5.%6.%7."/>
      <w:lvlJc w:val="left"/>
      <w:pPr>
        <w:ind w:left="5202" w:hanging="1440"/>
      </w:pPr>
    </w:lvl>
    <w:lvl w:ilvl="7">
      <w:start w:val="1"/>
      <w:numFmt w:val="decimal"/>
      <w:lvlText w:val="%1.%2.%3.%4.%5.%6.%7.%8."/>
      <w:lvlJc w:val="left"/>
      <w:pPr>
        <w:ind w:left="5769" w:hanging="1440"/>
      </w:pPr>
    </w:lvl>
    <w:lvl w:ilvl="8">
      <w:start w:val="1"/>
      <w:numFmt w:val="decimal"/>
      <w:lvlText w:val="%1.%2.%3.%4.%5.%6.%7.%8.%9."/>
      <w:lvlJc w:val="left"/>
      <w:pPr>
        <w:ind w:left="6696" w:hanging="1800"/>
      </w:pPr>
    </w:lvl>
  </w:abstractNum>
  <w:abstractNum w:abstractNumId="11" w15:restartNumberingAfterBreak="0">
    <w:nsid w:val="70AB28E8"/>
    <w:multiLevelType w:val="hybridMultilevel"/>
    <w:tmpl w:val="0106BA8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38B794C"/>
    <w:multiLevelType w:val="hybridMultilevel"/>
    <w:tmpl w:val="540CDB8E"/>
    <w:lvl w:ilvl="0" w:tplc="6E46D998">
      <w:start w:val="1"/>
      <w:numFmt w:val="decimal"/>
      <w:lvlText w:val="%1."/>
      <w:lvlJc w:val="left"/>
      <w:pPr>
        <w:ind w:left="720" w:hanging="360"/>
      </w:pPr>
    </w:lvl>
    <w:lvl w:ilvl="1" w:tplc="4552ED26">
      <w:start w:val="1"/>
      <w:numFmt w:val="lowerLetter"/>
      <w:lvlText w:val="%2."/>
      <w:lvlJc w:val="left"/>
      <w:pPr>
        <w:ind w:left="1440" w:hanging="360"/>
      </w:pPr>
    </w:lvl>
    <w:lvl w:ilvl="2" w:tplc="4E8A6752">
      <w:start w:val="1"/>
      <w:numFmt w:val="lowerRoman"/>
      <w:lvlText w:val="%3."/>
      <w:lvlJc w:val="right"/>
      <w:pPr>
        <w:ind w:left="2160" w:hanging="180"/>
      </w:pPr>
    </w:lvl>
    <w:lvl w:ilvl="3" w:tplc="38463DA2">
      <w:start w:val="1"/>
      <w:numFmt w:val="decimal"/>
      <w:lvlText w:val="%4."/>
      <w:lvlJc w:val="left"/>
      <w:pPr>
        <w:ind w:left="2880" w:hanging="360"/>
      </w:pPr>
    </w:lvl>
    <w:lvl w:ilvl="4" w:tplc="D610A486">
      <w:start w:val="1"/>
      <w:numFmt w:val="lowerLetter"/>
      <w:lvlText w:val="%5."/>
      <w:lvlJc w:val="left"/>
      <w:pPr>
        <w:ind w:left="3600" w:hanging="360"/>
      </w:pPr>
    </w:lvl>
    <w:lvl w:ilvl="5" w:tplc="357E781E">
      <w:start w:val="1"/>
      <w:numFmt w:val="lowerRoman"/>
      <w:lvlText w:val="%6."/>
      <w:lvlJc w:val="right"/>
      <w:pPr>
        <w:ind w:left="4320" w:hanging="180"/>
      </w:pPr>
    </w:lvl>
    <w:lvl w:ilvl="6" w:tplc="7A1ADE28">
      <w:start w:val="1"/>
      <w:numFmt w:val="decimal"/>
      <w:lvlText w:val="%7."/>
      <w:lvlJc w:val="left"/>
      <w:pPr>
        <w:ind w:left="5040" w:hanging="360"/>
      </w:pPr>
    </w:lvl>
    <w:lvl w:ilvl="7" w:tplc="3384D124">
      <w:start w:val="1"/>
      <w:numFmt w:val="lowerLetter"/>
      <w:lvlText w:val="%8."/>
      <w:lvlJc w:val="left"/>
      <w:pPr>
        <w:ind w:left="5760" w:hanging="360"/>
      </w:pPr>
    </w:lvl>
    <w:lvl w:ilvl="8" w:tplc="E848B9FC">
      <w:start w:val="1"/>
      <w:numFmt w:val="lowerRoman"/>
      <w:lvlText w:val="%9."/>
      <w:lvlJc w:val="right"/>
      <w:pPr>
        <w:ind w:left="6480" w:hanging="180"/>
      </w:pPr>
    </w:lvl>
  </w:abstractNum>
  <w:abstractNum w:abstractNumId="13" w15:restartNumberingAfterBreak="0">
    <w:nsid w:val="74C50458"/>
    <w:multiLevelType w:val="hybridMultilevel"/>
    <w:tmpl w:val="B3601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16403"/>
    <w:multiLevelType w:val="multilevel"/>
    <w:tmpl w:val="1D386EB8"/>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540" w:hanging="540"/>
      </w:pPr>
      <w:rPr>
        <w:rFonts w:ascii="Times New Roman" w:hAnsi="Times New Roman" w:cs="Times New Roman"/>
        <w:color w:val="auto"/>
        <w:sz w:val="24"/>
        <w:szCs w:val="24"/>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abstractNum w:abstractNumId="15" w15:restartNumberingAfterBreak="0">
    <w:nsid w:val="76F8664F"/>
    <w:multiLevelType w:val="hybridMultilevel"/>
    <w:tmpl w:val="4258A5FA"/>
    <w:lvl w:ilvl="0" w:tplc="ADB6974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7716C16"/>
    <w:multiLevelType w:val="hybridMultilevel"/>
    <w:tmpl w:val="EFB6A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1E5F4F"/>
    <w:multiLevelType w:val="hybridMultilevel"/>
    <w:tmpl w:val="1FF2EC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6B6F9F"/>
    <w:multiLevelType w:val="hybridMultilevel"/>
    <w:tmpl w:val="9C2479B6"/>
    <w:lvl w:ilvl="0" w:tplc="E9482ED2">
      <w:start w:val="12"/>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12"/>
  </w:num>
  <w:num w:numId="2">
    <w:abstractNumId w:val="6"/>
  </w:num>
  <w:num w:numId="3">
    <w:abstractNumId w:val="8"/>
  </w:num>
  <w:num w:numId="4">
    <w:abstractNumId w:val="0"/>
  </w:num>
  <w:num w:numId="5">
    <w:abstractNumId w:val="4"/>
  </w:num>
  <w:num w:numId="6">
    <w:abstractNumId w:val="11"/>
  </w:num>
  <w:num w:numId="7">
    <w:abstractNumId w:val="13"/>
  </w:num>
  <w:num w:numId="8">
    <w:abstractNumId w:val="16"/>
  </w:num>
  <w:num w:numId="9">
    <w:abstractNumId w:val="1"/>
  </w:num>
  <w:num w:numId="10">
    <w:abstractNumId w:val="14"/>
  </w:num>
  <w:num w:numId="11">
    <w:abstractNumId w:val="18"/>
  </w:num>
  <w:num w:numId="12">
    <w:abstractNumId w:val="9"/>
  </w:num>
  <w:num w:numId="13">
    <w:abstractNumId w:val="1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0"/>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85"/>
    <w:rsid w:val="0000019B"/>
    <w:rsid w:val="000008BB"/>
    <w:rsid w:val="0000171B"/>
    <w:rsid w:val="00002035"/>
    <w:rsid w:val="00003B60"/>
    <w:rsid w:val="00004561"/>
    <w:rsid w:val="00004DBF"/>
    <w:rsid w:val="00005F1F"/>
    <w:rsid w:val="00006508"/>
    <w:rsid w:val="0000746A"/>
    <w:rsid w:val="00014221"/>
    <w:rsid w:val="000208D2"/>
    <w:rsid w:val="00021BD3"/>
    <w:rsid w:val="00024DCD"/>
    <w:rsid w:val="000260F7"/>
    <w:rsid w:val="00031DD7"/>
    <w:rsid w:val="00033FE8"/>
    <w:rsid w:val="00034DDA"/>
    <w:rsid w:val="000412A4"/>
    <w:rsid w:val="0004300D"/>
    <w:rsid w:val="000439BF"/>
    <w:rsid w:val="00044274"/>
    <w:rsid w:val="000471AE"/>
    <w:rsid w:val="0005356B"/>
    <w:rsid w:val="00057A4E"/>
    <w:rsid w:val="00057A93"/>
    <w:rsid w:val="00065195"/>
    <w:rsid w:val="00067756"/>
    <w:rsid w:val="000727AB"/>
    <w:rsid w:val="00072F67"/>
    <w:rsid w:val="000749C0"/>
    <w:rsid w:val="000761CE"/>
    <w:rsid w:val="00084195"/>
    <w:rsid w:val="00086292"/>
    <w:rsid w:val="00090310"/>
    <w:rsid w:val="00091AAA"/>
    <w:rsid w:val="00095EE1"/>
    <w:rsid w:val="00096562"/>
    <w:rsid w:val="00096FB0"/>
    <w:rsid w:val="000A4EA1"/>
    <w:rsid w:val="000A599B"/>
    <w:rsid w:val="000B0E45"/>
    <w:rsid w:val="000B2183"/>
    <w:rsid w:val="000B346A"/>
    <w:rsid w:val="000B4A79"/>
    <w:rsid w:val="000B7FE6"/>
    <w:rsid w:val="000C089F"/>
    <w:rsid w:val="000C22CD"/>
    <w:rsid w:val="000C488C"/>
    <w:rsid w:val="000C6A6D"/>
    <w:rsid w:val="000C6F05"/>
    <w:rsid w:val="000C70A1"/>
    <w:rsid w:val="000C7C1C"/>
    <w:rsid w:val="000D0757"/>
    <w:rsid w:val="000D2FAC"/>
    <w:rsid w:val="000D3F89"/>
    <w:rsid w:val="000D6B52"/>
    <w:rsid w:val="000E09D9"/>
    <w:rsid w:val="000E14B5"/>
    <w:rsid w:val="000E3EFC"/>
    <w:rsid w:val="000F1865"/>
    <w:rsid w:val="000F3AFA"/>
    <w:rsid w:val="000F75F4"/>
    <w:rsid w:val="000F7E2D"/>
    <w:rsid w:val="0010230E"/>
    <w:rsid w:val="00104517"/>
    <w:rsid w:val="001046A3"/>
    <w:rsid w:val="0010792D"/>
    <w:rsid w:val="00113DE2"/>
    <w:rsid w:val="00113E17"/>
    <w:rsid w:val="00114583"/>
    <w:rsid w:val="00115FF3"/>
    <w:rsid w:val="00116150"/>
    <w:rsid w:val="001161EB"/>
    <w:rsid w:val="0012314D"/>
    <w:rsid w:val="0012436C"/>
    <w:rsid w:val="00124B05"/>
    <w:rsid w:val="001252CA"/>
    <w:rsid w:val="00125BA2"/>
    <w:rsid w:val="00125F69"/>
    <w:rsid w:val="001261CF"/>
    <w:rsid w:val="00127ADE"/>
    <w:rsid w:val="00131921"/>
    <w:rsid w:val="00134845"/>
    <w:rsid w:val="00136C1C"/>
    <w:rsid w:val="001407D9"/>
    <w:rsid w:val="00141843"/>
    <w:rsid w:val="0014186A"/>
    <w:rsid w:val="00142B8F"/>
    <w:rsid w:val="00142F9E"/>
    <w:rsid w:val="001445BE"/>
    <w:rsid w:val="001454A1"/>
    <w:rsid w:val="00147629"/>
    <w:rsid w:val="001511EE"/>
    <w:rsid w:val="00152218"/>
    <w:rsid w:val="00152457"/>
    <w:rsid w:val="001526E6"/>
    <w:rsid w:val="00153A98"/>
    <w:rsid w:val="00154452"/>
    <w:rsid w:val="001555F0"/>
    <w:rsid w:val="001575EE"/>
    <w:rsid w:val="00162364"/>
    <w:rsid w:val="0016243B"/>
    <w:rsid w:val="0017641D"/>
    <w:rsid w:val="001775A0"/>
    <w:rsid w:val="0018252C"/>
    <w:rsid w:val="0018586E"/>
    <w:rsid w:val="00191983"/>
    <w:rsid w:val="00191B02"/>
    <w:rsid w:val="00191B15"/>
    <w:rsid w:val="00191CC7"/>
    <w:rsid w:val="00192CD1"/>
    <w:rsid w:val="001936A3"/>
    <w:rsid w:val="00196273"/>
    <w:rsid w:val="001A06BD"/>
    <w:rsid w:val="001A1E32"/>
    <w:rsid w:val="001A2798"/>
    <w:rsid w:val="001A3545"/>
    <w:rsid w:val="001A7748"/>
    <w:rsid w:val="001B12C8"/>
    <w:rsid w:val="001B2A5F"/>
    <w:rsid w:val="001B3299"/>
    <w:rsid w:val="001B5BAB"/>
    <w:rsid w:val="001B6A73"/>
    <w:rsid w:val="001B746B"/>
    <w:rsid w:val="001B7740"/>
    <w:rsid w:val="001C1236"/>
    <w:rsid w:val="001C72CF"/>
    <w:rsid w:val="001C7C1E"/>
    <w:rsid w:val="001D0BE1"/>
    <w:rsid w:val="001D1C92"/>
    <w:rsid w:val="001D1EF0"/>
    <w:rsid w:val="001D2899"/>
    <w:rsid w:val="001D3CE0"/>
    <w:rsid w:val="001D5243"/>
    <w:rsid w:val="001D7A1A"/>
    <w:rsid w:val="001E00FB"/>
    <w:rsid w:val="001E11EE"/>
    <w:rsid w:val="001E2B83"/>
    <w:rsid w:val="001E32E6"/>
    <w:rsid w:val="001E3542"/>
    <w:rsid w:val="001E47F2"/>
    <w:rsid w:val="001E4FE9"/>
    <w:rsid w:val="001E51F7"/>
    <w:rsid w:val="001E5723"/>
    <w:rsid w:val="001E6E7A"/>
    <w:rsid w:val="001E7794"/>
    <w:rsid w:val="001F0B89"/>
    <w:rsid w:val="001F29A2"/>
    <w:rsid w:val="001F6753"/>
    <w:rsid w:val="001F7063"/>
    <w:rsid w:val="001F7505"/>
    <w:rsid w:val="00200471"/>
    <w:rsid w:val="002008F7"/>
    <w:rsid w:val="00201CFA"/>
    <w:rsid w:val="00202109"/>
    <w:rsid w:val="00202C11"/>
    <w:rsid w:val="002045BA"/>
    <w:rsid w:val="00207759"/>
    <w:rsid w:val="002078BF"/>
    <w:rsid w:val="002109D3"/>
    <w:rsid w:val="00212BF3"/>
    <w:rsid w:val="0021556F"/>
    <w:rsid w:val="00216129"/>
    <w:rsid w:val="00217F2E"/>
    <w:rsid w:val="00223F70"/>
    <w:rsid w:val="00225064"/>
    <w:rsid w:val="002256C5"/>
    <w:rsid w:val="00227B8F"/>
    <w:rsid w:val="0023314F"/>
    <w:rsid w:val="00234A54"/>
    <w:rsid w:val="002401BB"/>
    <w:rsid w:val="002418F8"/>
    <w:rsid w:val="00243990"/>
    <w:rsid w:val="00244FAB"/>
    <w:rsid w:val="002452E9"/>
    <w:rsid w:val="00247AA9"/>
    <w:rsid w:val="002567A3"/>
    <w:rsid w:val="00256B98"/>
    <w:rsid w:val="00257221"/>
    <w:rsid w:val="0025759B"/>
    <w:rsid w:val="00257637"/>
    <w:rsid w:val="0025775F"/>
    <w:rsid w:val="002621E2"/>
    <w:rsid w:val="00262F75"/>
    <w:rsid w:val="0026419E"/>
    <w:rsid w:val="0027049F"/>
    <w:rsid w:val="00271F1D"/>
    <w:rsid w:val="00274C99"/>
    <w:rsid w:val="0027565C"/>
    <w:rsid w:val="00276E02"/>
    <w:rsid w:val="00280063"/>
    <w:rsid w:val="002815E5"/>
    <w:rsid w:val="002823AF"/>
    <w:rsid w:val="00283822"/>
    <w:rsid w:val="0028453B"/>
    <w:rsid w:val="00284D7E"/>
    <w:rsid w:val="00285C10"/>
    <w:rsid w:val="00290062"/>
    <w:rsid w:val="00291CB9"/>
    <w:rsid w:val="0029386B"/>
    <w:rsid w:val="00294841"/>
    <w:rsid w:val="00294AF8"/>
    <w:rsid w:val="00295076"/>
    <w:rsid w:val="0029515A"/>
    <w:rsid w:val="00295FE1"/>
    <w:rsid w:val="002A002A"/>
    <w:rsid w:val="002A03F2"/>
    <w:rsid w:val="002A11B0"/>
    <w:rsid w:val="002A2662"/>
    <w:rsid w:val="002A6590"/>
    <w:rsid w:val="002B119D"/>
    <w:rsid w:val="002B3A23"/>
    <w:rsid w:val="002B437C"/>
    <w:rsid w:val="002B4564"/>
    <w:rsid w:val="002B5EC7"/>
    <w:rsid w:val="002B6018"/>
    <w:rsid w:val="002B6226"/>
    <w:rsid w:val="002C0C16"/>
    <w:rsid w:val="002C1E5B"/>
    <w:rsid w:val="002C435C"/>
    <w:rsid w:val="002D0621"/>
    <w:rsid w:val="002D151C"/>
    <w:rsid w:val="002D1691"/>
    <w:rsid w:val="002D220E"/>
    <w:rsid w:val="002D33D8"/>
    <w:rsid w:val="002D4A3B"/>
    <w:rsid w:val="002D5D68"/>
    <w:rsid w:val="002D5E3E"/>
    <w:rsid w:val="002D64B9"/>
    <w:rsid w:val="002D7734"/>
    <w:rsid w:val="002D7CE5"/>
    <w:rsid w:val="002E1BD7"/>
    <w:rsid w:val="002E3005"/>
    <w:rsid w:val="002E3244"/>
    <w:rsid w:val="002E3C19"/>
    <w:rsid w:val="002E3CB2"/>
    <w:rsid w:val="002E48B7"/>
    <w:rsid w:val="002E55B4"/>
    <w:rsid w:val="002E5E54"/>
    <w:rsid w:val="002E71B7"/>
    <w:rsid w:val="002F0A82"/>
    <w:rsid w:val="002F3675"/>
    <w:rsid w:val="002F412C"/>
    <w:rsid w:val="002F4BDB"/>
    <w:rsid w:val="0030086D"/>
    <w:rsid w:val="00300DC8"/>
    <w:rsid w:val="00302791"/>
    <w:rsid w:val="0030404D"/>
    <w:rsid w:val="003041B0"/>
    <w:rsid w:val="003043CF"/>
    <w:rsid w:val="00304F2A"/>
    <w:rsid w:val="0030512D"/>
    <w:rsid w:val="003056C8"/>
    <w:rsid w:val="003070DB"/>
    <w:rsid w:val="003079D8"/>
    <w:rsid w:val="00313786"/>
    <w:rsid w:val="003172EA"/>
    <w:rsid w:val="003217AC"/>
    <w:rsid w:val="00321948"/>
    <w:rsid w:val="003230DF"/>
    <w:rsid w:val="00323199"/>
    <w:rsid w:val="00323FDF"/>
    <w:rsid w:val="0032726A"/>
    <w:rsid w:val="00330CE4"/>
    <w:rsid w:val="003311BA"/>
    <w:rsid w:val="003414B0"/>
    <w:rsid w:val="00342A75"/>
    <w:rsid w:val="003451B3"/>
    <w:rsid w:val="00345454"/>
    <w:rsid w:val="0034573A"/>
    <w:rsid w:val="00345AE0"/>
    <w:rsid w:val="00346ED0"/>
    <w:rsid w:val="00347D17"/>
    <w:rsid w:val="00351277"/>
    <w:rsid w:val="00355838"/>
    <w:rsid w:val="00355C4C"/>
    <w:rsid w:val="003573D4"/>
    <w:rsid w:val="00362161"/>
    <w:rsid w:val="003633D7"/>
    <w:rsid w:val="00366A3E"/>
    <w:rsid w:val="00366A72"/>
    <w:rsid w:val="00366F7C"/>
    <w:rsid w:val="003673C2"/>
    <w:rsid w:val="003711A5"/>
    <w:rsid w:val="00371297"/>
    <w:rsid w:val="00374899"/>
    <w:rsid w:val="0038209E"/>
    <w:rsid w:val="0038302F"/>
    <w:rsid w:val="00383C03"/>
    <w:rsid w:val="00383EB3"/>
    <w:rsid w:val="00384630"/>
    <w:rsid w:val="003851FA"/>
    <w:rsid w:val="003852FE"/>
    <w:rsid w:val="00385408"/>
    <w:rsid w:val="0038579D"/>
    <w:rsid w:val="00385D5D"/>
    <w:rsid w:val="003861F3"/>
    <w:rsid w:val="00390107"/>
    <w:rsid w:val="00390652"/>
    <w:rsid w:val="00391FED"/>
    <w:rsid w:val="00392963"/>
    <w:rsid w:val="0039381A"/>
    <w:rsid w:val="00393A0A"/>
    <w:rsid w:val="00393AE0"/>
    <w:rsid w:val="003947F0"/>
    <w:rsid w:val="00395225"/>
    <w:rsid w:val="00396F30"/>
    <w:rsid w:val="003975FF"/>
    <w:rsid w:val="003A116B"/>
    <w:rsid w:val="003A14BD"/>
    <w:rsid w:val="003A20BE"/>
    <w:rsid w:val="003A654E"/>
    <w:rsid w:val="003A765E"/>
    <w:rsid w:val="003B0FD9"/>
    <w:rsid w:val="003B31A5"/>
    <w:rsid w:val="003B4511"/>
    <w:rsid w:val="003B4D5B"/>
    <w:rsid w:val="003B556D"/>
    <w:rsid w:val="003B5C70"/>
    <w:rsid w:val="003B74FD"/>
    <w:rsid w:val="003C1870"/>
    <w:rsid w:val="003C23F4"/>
    <w:rsid w:val="003C41DE"/>
    <w:rsid w:val="003C50AD"/>
    <w:rsid w:val="003C582C"/>
    <w:rsid w:val="003D2D07"/>
    <w:rsid w:val="003D7423"/>
    <w:rsid w:val="003D7D57"/>
    <w:rsid w:val="003E1034"/>
    <w:rsid w:val="003E1F96"/>
    <w:rsid w:val="003E36F4"/>
    <w:rsid w:val="003F13A0"/>
    <w:rsid w:val="003F2218"/>
    <w:rsid w:val="0040042D"/>
    <w:rsid w:val="0040092A"/>
    <w:rsid w:val="00400E3A"/>
    <w:rsid w:val="004044C2"/>
    <w:rsid w:val="00405434"/>
    <w:rsid w:val="00405601"/>
    <w:rsid w:val="00405CA7"/>
    <w:rsid w:val="00410FE7"/>
    <w:rsid w:val="00412F6B"/>
    <w:rsid w:val="004154DB"/>
    <w:rsid w:val="004157DC"/>
    <w:rsid w:val="0041697F"/>
    <w:rsid w:val="004213DF"/>
    <w:rsid w:val="00421865"/>
    <w:rsid w:val="00425104"/>
    <w:rsid w:val="00427491"/>
    <w:rsid w:val="004274C7"/>
    <w:rsid w:val="004330E7"/>
    <w:rsid w:val="004357DD"/>
    <w:rsid w:val="00435B58"/>
    <w:rsid w:val="0043612C"/>
    <w:rsid w:val="00437B3D"/>
    <w:rsid w:val="00440529"/>
    <w:rsid w:val="0044071E"/>
    <w:rsid w:val="00440E9E"/>
    <w:rsid w:val="00441232"/>
    <w:rsid w:val="00441637"/>
    <w:rsid w:val="004424A5"/>
    <w:rsid w:val="00442B28"/>
    <w:rsid w:val="00442E08"/>
    <w:rsid w:val="00446BB4"/>
    <w:rsid w:val="00451C29"/>
    <w:rsid w:val="00453FF3"/>
    <w:rsid w:val="00454631"/>
    <w:rsid w:val="0045530D"/>
    <w:rsid w:val="004563F7"/>
    <w:rsid w:val="00457288"/>
    <w:rsid w:val="00463342"/>
    <w:rsid w:val="00463BEB"/>
    <w:rsid w:val="00473E1C"/>
    <w:rsid w:val="00475EB5"/>
    <w:rsid w:val="00476BCF"/>
    <w:rsid w:val="00477EFC"/>
    <w:rsid w:val="00480FEE"/>
    <w:rsid w:val="00482D7D"/>
    <w:rsid w:val="00483B14"/>
    <w:rsid w:val="00483FBB"/>
    <w:rsid w:val="00485780"/>
    <w:rsid w:val="004857FB"/>
    <w:rsid w:val="00485BC1"/>
    <w:rsid w:val="00486A15"/>
    <w:rsid w:val="00491C2C"/>
    <w:rsid w:val="00492F45"/>
    <w:rsid w:val="004942A9"/>
    <w:rsid w:val="004951C8"/>
    <w:rsid w:val="00495216"/>
    <w:rsid w:val="004958C0"/>
    <w:rsid w:val="00496040"/>
    <w:rsid w:val="004A02D9"/>
    <w:rsid w:val="004A1239"/>
    <w:rsid w:val="004A1F7C"/>
    <w:rsid w:val="004A3B34"/>
    <w:rsid w:val="004A4F67"/>
    <w:rsid w:val="004A52D7"/>
    <w:rsid w:val="004A5DF5"/>
    <w:rsid w:val="004B061F"/>
    <w:rsid w:val="004B1CC7"/>
    <w:rsid w:val="004B1F91"/>
    <w:rsid w:val="004B2638"/>
    <w:rsid w:val="004B2BE1"/>
    <w:rsid w:val="004B3FD9"/>
    <w:rsid w:val="004C0B34"/>
    <w:rsid w:val="004C220A"/>
    <w:rsid w:val="004C5850"/>
    <w:rsid w:val="004D02C7"/>
    <w:rsid w:val="004D16F8"/>
    <w:rsid w:val="004D383A"/>
    <w:rsid w:val="004D55AA"/>
    <w:rsid w:val="004D58CC"/>
    <w:rsid w:val="004D749C"/>
    <w:rsid w:val="004D7D9E"/>
    <w:rsid w:val="004E209F"/>
    <w:rsid w:val="004F0BE0"/>
    <w:rsid w:val="004F23FE"/>
    <w:rsid w:val="004F2F56"/>
    <w:rsid w:val="004F3C8C"/>
    <w:rsid w:val="004F4CE6"/>
    <w:rsid w:val="004F5FB9"/>
    <w:rsid w:val="00506614"/>
    <w:rsid w:val="0050716B"/>
    <w:rsid w:val="00507B35"/>
    <w:rsid w:val="005105C5"/>
    <w:rsid w:val="00510BCD"/>
    <w:rsid w:val="00511456"/>
    <w:rsid w:val="00511D14"/>
    <w:rsid w:val="00516FB0"/>
    <w:rsid w:val="00517DE0"/>
    <w:rsid w:val="005213B7"/>
    <w:rsid w:val="00521BA2"/>
    <w:rsid w:val="00524B36"/>
    <w:rsid w:val="005271A6"/>
    <w:rsid w:val="0052724A"/>
    <w:rsid w:val="00530075"/>
    <w:rsid w:val="005308F1"/>
    <w:rsid w:val="005325CA"/>
    <w:rsid w:val="00532C5A"/>
    <w:rsid w:val="00533014"/>
    <w:rsid w:val="005352A7"/>
    <w:rsid w:val="00535D51"/>
    <w:rsid w:val="00536774"/>
    <w:rsid w:val="00537CD9"/>
    <w:rsid w:val="00546976"/>
    <w:rsid w:val="00546CBA"/>
    <w:rsid w:val="00547C66"/>
    <w:rsid w:val="00547F4B"/>
    <w:rsid w:val="005543B6"/>
    <w:rsid w:val="00554C42"/>
    <w:rsid w:val="00555857"/>
    <w:rsid w:val="00556E51"/>
    <w:rsid w:val="00560DCE"/>
    <w:rsid w:val="00561821"/>
    <w:rsid w:val="005631BE"/>
    <w:rsid w:val="00563BAF"/>
    <w:rsid w:val="005667F0"/>
    <w:rsid w:val="005711D0"/>
    <w:rsid w:val="005723F7"/>
    <w:rsid w:val="00573257"/>
    <w:rsid w:val="00574E3E"/>
    <w:rsid w:val="005766D1"/>
    <w:rsid w:val="00580887"/>
    <w:rsid w:val="005841B8"/>
    <w:rsid w:val="00586538"/>
    <w:rsid w:val="005927A9"/>
    <w:rsid w:val="0059310C"/>
    <w:rsid w:val="00595E67"/>
    <w:rsid w:val="00597207"/>
    <w:rsid w:val="005B1B0A"/>
    <w:rsid w:val="005B1CAC"/>
    <w:rsid w:val="005B26D9"/>
    <w:rsid w:val="005B3230"/>
    <w:rsid w:val="005C3173"/>
    <w:rsid w:val="005C3B62"/>
    <w:rsid w:val="005C4031"/>
    <w:rsid w:val="005C6838"/>
    <w:rsid w:val="005C70E6"/>
    <w:rsid w:val="005C717D"/>
    <w:rsid w:val="005D09C1"/>
    <w:rsid w:val="005D0B97"/>
    <w:rsid w:val="005D219D"/>
    <w:rsid w:val="005D26B4"/>
    <w:rsid w:val="005D31D5"/>
    <w:rsid w:val="005D3B26"/>
    <w:rsid w:val="005D3E33"/>
    <w:rsid w:val="005D3E72"/>
    <w:rsid w:val="005D4845"/>
    <w:rsid w:val="005D48AC"/>
    <w:rsid w:val="005D4D4D"/>
    <w:rsid w:val="005E0AF2"/>
    <w:rsid w:val="005E1EAF"/>
    <w:rsid w:val="005E2DDC"/>
    <w:rsid w:val="005E4C1F"/>
    <w:rsid w:val="005E635D"/>
    <w:rsid w:val="005E78A5"/>
    <w:rsid w:val="005F0E57"/>
    <w:rsid w:val="005F1D45"/>
    <w:rsid w:val="005F3E2A"/>
    <w:rsid w:val="005F43DE"/>
    <w:rsid w:val="005F6005"/>
    <w:rsid w:val="005F61EE"/>
    <w:rsid w:val="005F7183"/>
    <w:rsid w:val="005F7D89"/>
    <w:rsid w:val="00600674"/>
    <w:rsid w:val="006010A1"/>
    <w:rsid w:val="00605D84"/>
    <w:rsid w:val="00612758"/>
    <w:rsid w:val="00614339"/>
    <w:rsid w:val="006200E8"/>
    <w:rsid w:val="00621AE1"/>
    <w:rsid w:val="0062227B"/>
    <w:rsid w:val="00623EBC"/>
    <w:rsid w:val="006261FC"/>
    <w:rsid w:val="006319F5"/>
    <w:rsid w:val="00631CC8"/>
    <w:rsid w:val="0063345D"/>
    <w:rsid w:val="006338A6"/>
    <w:rsid w:val="00633EC8"/>
    <w:rsid w:val="00636631"/>
    <w:rsid w:val="00637162"/>
    <w:rsid w:val="006414ED"/>
    <w:rsid w:val="006415A0"/>
    <w:rsid w:val="00642275"/>
    <w:rsid w:val="00644582"/>
    <w:rsid w:val="006461F0"/>
    <w:rsid w:val="00646DB4"/>
    <w:rsid w:val="0065062B"/>
    <w:rsid w:val="00651655"/>
    <w:rsid w:val="0065165E"/>
    <w:rsid w:val="00653091"/>
    <w:rsid w:val="00653D9A"/>
    <w:rsid w:val="00655BA4"/>
    <w:rsid w:val="0065653C"/>
    <w:rsid w:val="0065741D"/>
    <w:rsid w:val="006604D1"/>
    <w:rsid w:val="00660D31"/>
    <w:rsid w:val="0066275A"/>
    <w:rsid w:val="00662BB8"/>
    <w:rsid w:val="00662E90"/>
    <w:rsid w:val="006632FD"/>
    <w:rsid w:val="0066406D"/>
    <w:rsid w:val="0066614E"/>
    <w:rsid w:val="006707D4"/>
    <w:rsid w:val="0067187D"/>
    <w:rsid w:val="00671F06"/>
    <w:rsid w:val="00673237"/>
    <w:rsid w:val="00674EB1"/>
    <w:rsid w:val="00680473"/>
    <w:rsid w:val="00681A4A"/>
    <w:rsid w:val="0068247B"/>
    <w:rsid w:val="00682B7F"/>
    <w:rsid w:val="00683202"/>
    <w:rsid w:val="00683658"/>
    <w:rsid w:val="00683999"/>
    <w:rsid w:val="0068415D"/>
    <w:rsid w:val="00684A4B"/>
    <w:rsid w:val="00691BF0"/>
    <w:rsid w:val="0069366D"/>
    <w:rsid w:val="00693A06"/>
    <w:rsid w:val="00696CA3"/>
    <w:rsid w:val="00696D04"/>
    <w:rsid w:val="0069798B"/>
    <w:rsid w:val="006A148E"/>
    <w:rsid w:val="006A3479"/>
    <w:rsid w:val="006A504A"/>
    <w:rsid w:val="006A606B"/>
    <w:rsid w:val="006B08A1"/>
    <w:rsid w:val="006B2C7F"/>
    <w:rsid w:val="006B315B"/>
    <w:rsid w:val="006B458E"/>
    <w:rsid w:val="006B4943"/>
    <w:rsid w:val="006B6D85"/>
    <w:rsid w:val="006B71AF"/>
    <w:rsid w:val="006C1F03"/>
    <w:rsid w:val="006C2404"/>
    <w:rsid w:val="006C3C73"/>
    <w:rsid w:val="006C4059"/>
    <w:rsid w:val="006C40F1"/>
    <w:rsid w:val="006C497C"/>
    <w:rsid w:val="006C75D9"/>
    <w:rsid w:val="006D6B79"/>
    <w:rsid w:val="006E105C"/>
    <w:rsid w:val="006E3696"/>
    <w:rsid w:val="006E4ACE"/>
    <w:rsid w:val="006E5ED2"/>
    <w:rsid w:val="006E6444"/>
    <w:rsid w:val="006E6675"/>
    <w:rsid w:val="006F026D"/>
    <w:rsid w:val="006F194C"/>
    <w:rsid w:val="006F2409"/>
    <w:rsid w:val="006F255A"/>
    <w:rsid w:val="006F2D85"/>
    <w:rsid w:val="006F3D89"/>
    <w:rsid w:val="006F6812"/>
    <w:rsid w:val="0070092F"/>
    <w:rsid w:val="007013FD"/>
    <w:rsid w:val="007037F8"/>
    <w:rsid w:val="00703A1B"/>
    <w:rsid w:val="00705E94"/>
    <w:rsid w:val="00706C54"/>
    <w:rsid w:val="00711D60"/>
    <w:rsid w:val="00712549"/>
    <w:rsid w:val="00721E68"/>
    <w:rsid w:val="00722A4F"/>
    <w:rsid w:val="00723DAE"/>
    <w:rsid w:val="00731FB8"/>
    <w:rsid w:val="00733077"/>
    <w:rsid w:val="00744D5E"/>
    <w:rsid w:val="00746E5C"/>
    <w:rsid w:val="00753A8E"/>
    <w:rsid w:val="00756C93"/>
    <w:rsid w:val="00756F71"/>
    <w:rsid w:val="007600F0"/>
    <w:rsid w:val="0076132F"/>
    <w:rsid w:val="0076717C"/>
    <w:rsid w:val="0077088E"/>
    <w:rsid w:val="007718E1"/>
    <w:rsid w:val="007728B6"/>
    <w:rsid w:val="00772FD3"/>
    <w:rsid w:val="00774349"/>
    <w:rsid w:val="00774DC2"/>
    <w:rsid w:val="00776188"/>
    <w:rsid w:val="0078040E"/>
    <w:rsid w:val="007825B5"/>
    <w:rsid w:val="00782C68"/>
    <w:rsid w:val="0078349D"/>
    <w:rsid w:val="0078380F"/>
    <w:rsid w:val="007839D0"/>
    <w:rsid w:val="007901EF"/>
    <w:rsid w:val="00790782"/>
    <w:rsid w:val="007913EB"/>
    <w:rsid w:val="00791B27"/>
    <w:rsid w:val="007928BE"/>
    <w:rsid w:val="00792C8D"/>
    <w:rsid w:val="00792E2E"/>
    <w:rsid w:val="00794720"/>
    <w:rsid w:val="00794E43"/>
    <w:rsid w:val="0079605E"/>
    <w:rsid w:val="007974B7"/>
    <w:rsid w:val="0079775D"/>
    <w:rsid w:val="00797846"/>
    <w:rsid w:val="007A28CF"/>
    <w:rsid w:val="007A3E7B"/>
    <w:rsid w:val="007A5073"/>
    <w:rsid w:val="007A6460"/>
    <w:rsid w:val="007B4DD6"/>
    <w:rsid w:val="007B680C"/>
    <w:rsid w:val="007B703B"/>
    <w:rsid w:val="007B71A2"/>
    <w:rsid w:val="007B74E0"/>
    <w:rsid w:val="007B7B4F"/>
    <w:rsid w:val="007C0C58"/>
    <w:rsid w:val="007C1CC6"/>
    <w:rsid w:val="007C323A"/>
    <w:rsid w:val="007C3F91"/>
    <w:rsid w:val="007C4E2A"/>
    <w:rsid w:val="007C6EE9"/>
    <w:rsid w:val="007D144A"/>
    <w:rsid w:val="007D2388"/>
    <w:rsid w:val="007D7173"/>
    <w:rsid w:val="007E1EA5"/>
    <w:rsid w:val="007E2A54"/>
    <w:rsid w:val="007E38D7"/>
    <w:rsid w:val="007E47A9"/>
    <w:rsid w:val="007E4DA5"/>
    <w:rsid w:val="007E6CA7"/>
    <w:rsid w:val="007F003C"/>
    <w:rsid w:val="007F066F"/>
    <w:rsid w:val="007F0895"/>
    <w:rsid w:val="007F0DC7"/>
    <w:rsid w:val="007F21C2"/>
    <w:rsid w:val="007F29FA"/>
    <w:rsid w:val="007F4343"/>
    <w:rsid w:val="007F4831"/>
    <w:rsid w:val="007F61C3"/>
    <w:rsid w:val="007F6792"/>
    <w:rsid w:val="007F7C99"/>
    <w:rsid w:val="00802A96"/>
    <w:rsid w:val="00804D42"/>
    <w:rsid w:val="008105ED"/>
    <w:rsid w:val="00814466"/>
    <w:rsid w:val="00817DC3"/>
    <w:rsid w:val="00817F88"/>
    <w:rsid w:val="00821E11"/>
    <w:rsid w:val="0082575A"/>
    <w:rsid w:val="00825A58"/>
    <w:rsid w:val="00831578"/>
    <w:rsid w:val="00831792"/>
    <w:rsid w:val="0083215F"/>
    <w:rsid w:val="0083343A"/>
    <w:rsid w:val="00834167"/>
    <w:rsid w:val="00834C5C"/>
    <w:rsid w:val="008409B4"/>
    <w:rsid w:val="00842AC7"/>
    <w:rsid w:val="00842D47"/>
    <w:rsid w:val="008430C8"/>
    <w:rsid w:val="00845949"/>
    <w:rsid w:val="00847D58"/>
    <w:rsid w:val="00847E03"/>
    <w:rsid w:val="0085044D"/>
    <w:rsid w:val="00851CF0"/>
    <w:rsid w:val="008520F0"/>
    <w:rsid w:val="00852C39"/>
    <w:rsid w:val="00853885"/>
    <w:rsid w:val="00854226"/>
    <w:rsid w:val="008553C5"/>
    <w:rsid w:val="00855DB3"/>
    <w:rsid w:val="00856872"/>
    <w:rsid w:val="00860B7A"/>
    <w:rsid w:val="008610B0"/>
    <w:rsid w:val="00862B2B"/>
    <w:rsid w:val="00862B76"/>
    <w:rsid w:val="00863AA4"/>
    <w:rsid w:val="00863E12"/>
    <w:rsid w:val="00865379"/>
    <w:rsid w:val="0086541B"/>
    <w:rsid w:val="00866565"/>
    <w:rsid w:val="00870097"/>
    <w:rsid w:val="0087377D"/>
    <w:rsid w:val="00875DD9"/>
    <w:rsid w:val="00882623"/>
    <w:rsid w:val="008827C1"/>
    <w:rsid w:val="008848E2"/>
    <w:rsid w:val="00884911"/>
    <w:rsid w:val="00887D72"/>
    <w:rsid w:val="008915FA"/>
    <w:rsid w:val="00891FDA"/>
    <w:rsid w:val="00893313"/>
    <w:rsid w:val="00896BDF"/>
    <w:rsid w:val="008A0FE3"/>
    <w:rsid w:val="008A3B34"/>
    <w:rsid w:val="008B0CD0"/>
    <w:rsid w:val="008B28AB"/>
    <w:rsid w:val="008B2DB5"/>
    <w:rsid w:val="008B3EF2"/>
    <w:rsid w:val="008B454A"/>
    <w:rsid w:val="008C291C"/>
    <w:rsid w:val="008C2B6E"/>
    <w:rsid w:val="008C550E"/>
    <w:rsid w:val="008D0A5F"/>
    <w:rsid w:val="008D2961"/>
    <w:rsid w:val="008D2A90"/>
    <w:rsid w:val="008D76BF"/>
    <w:rsid w:val="008E1CFC"/>
    <w:rsid w:val="008E258A"/>
    <w:rsid w:val="008E53ED"/>
    <w:rsid w:val="008E6437"/>
    <w:rsid w:val="008F02D0"/>
    <w:rsid w:val="008F11E6"/>
    <w:rsid w:val="008F167E"/>
    <w:rsid w:val="008F1CEC"/>
    <w:rsid w:val="008F5EF3"/>
    <w:rsid w:val="009016B6"/>
    <w:rsid w:val="009017BA"/>
    <w:rsid w:val="0090406E"/>
    <w:rsid w:val="009058EB"/>
    <w:rsid w:val="0090733D"/>
    <w:rsid w:val="009101A3"/>
    <w:rsid w:val="00910C72"/>
    <w:rsid w:val="00913A4D"/>
    <w:rsid w:val="009146C2"/>
    <w:rsid w:val="00915168"/>
    <w:rsid w:val="00916984"/>
    <w:rsid w:val="00916D9F"/>
    <w:rsid w:val="00917B3E"/>
    <w:rsid w:val="00920233"/>
    <w:rsid w:val="00920D69"/>
    <w:rsid w:val="0092453B"/>
    <w:rsid w:val="00925A7A"/>
    <w:rsid w:val="00930AEF"/>
    <w:rsid w:val="009331ED"/>
    <w:rsid w:val="009341D5"/>
    <w:rsid w:val="00934DDC"/>
    <w:rsid w:val="0093522C"/>
    <w:rsid w:val="00936BC8"/>
    <w:rsid w:val="009372B2"/>
    <w:rsid w:val="009376E5"/>
    <w:rsid w:val="00937B95"/>
    <w:rsid w:val="00941CFA"/>
    <w:rsid w:val="009439A4"/>
    <w:rsid w:val="00944B05"/>
    <w:rsid w:val="00951C18"/>
    <w:rsid w:val="00952722"/>
    <w:rsid w:val="00954858"/>
    <w:rsid w:val="00954DCE"/>
    <w:rsid w:val="0095642A"/>
    <w:rsid w:val="00956C31"/>
    <w:rsid w:val="00961174"/>
    <w:rsid w:val="00965E05"/>
    <w:rsid w:val="009669CC"/>
    <w:rsid w:val="00967337"/>
    <w:rsid w:val="0096797E"/>
    <w:rsid w:val="009728E2"/>
    <w:rsid w:val="00972DA2"/>
    <w:rsid w:val="009742ED"/>
    <w:rsid w:val="009746BD"/>
    <w:rsid w:val="009779A2"/>
    <w:rsid w:val="009813FF"/>
    <w:rsid w:val="009824EE"/>
    <w:rsid w:val="0098261A"/>
    <w:rsid w:val="009833B5"/>
    <w:rsid w:val="00986133"/>
    <w:rsid w:val="0098795D"/>
    <w:rsid w:val="00995074"/>
    <w:rsid w:val="009959EC"/>
    <w:rsid w:val="00996115"/>
    <w:rsid w:val="00997B85"/>
    <w:rsid w:val="009A0D4E"/>
    <w:rsid w:val="009A4B04"/>
    <w:rsid w:val="009A60B0"/>
    <w:rsid w:val="009A678B"/>
    <w:rsid w:val="009A7CFA"/>
    <w:rsid w:val="009B4B3E"/>
    <w:rsid w:val="009B6C3B"/>
    <w:rsid w:val="009C2013"/>
    <w:rsid w:val="009C208E"/>
    <w:rsid w:val="009C286C"/>
    <w:rsid w:val="009C2B79"/>
    <w:rsid w:val="009C3243"/>
    <w:rsid w:val="009C4E69"/>
    <w:rsid w:val="009C7D06"/>
    <w:rsid w:val="009D110E"/>
    <w:rsid w:val="009D1F09"/>
    <w:rsid w:val="009D4652"/>
    <w:rsid w:val="009D4B2F"/>
    <w:rsid w:val="009D572B"/>
    <w:rsid w:val="009E0F76"/>
    <w:rsid w:val="009E2F55"/>
    <w:rsid w:val="009E5B73"/>
    <w:rsid w:val="009E7B34"/>
    <w:rsid w:val="009F0C36"/>
    <w:rsid w:val="009F19AD"/>
    <w:rsid w:val="009F1A9D"/>
    <w:rsid w:val="009F3141"/>
    <w:rsid w:val="009F35FA"/>
    <w:rsid w:val="009F362B"/>
    <w:rsid w:val="009F37DC"/>
    <w:rsid w:val="009F45AC"/>
    <w:rsid w:val="009F4C54"/>
    <w:rsid w:val="009F51A6"/>
    <w:rsid w:val="009F547B"/>
    <w:rsid w:val="009F66C5"/>
    <w:rsid w:val="009F676A"/>
    <w:rsid w:val="00A01448"/>
    <w:rsid w:val="00A033F8"/>
    <w:rsid w:val="00A03F33"/>
    <w:rsid w:val="00A1031F"/>
    <w:rsid w:val="00A113AE"/>
    <w:rsid w:val="00A11A7A"/>
    <w:rsid w:val="00A1253B"/>
    <w:rsid w:val="00A12E54"/>
    <w:rsid w:val="00A15FF9"/>
    <w:rsid w:val="00A17C25"/>
    <w:rsid w:val="00A25174"/>
    <w:rsid w:val="00A26153"/>
    <w:rsid w:val="00A27718"/>
    <w:rsid w:val="00A328DD"/>
    <w:rsid w:val="00A32A6A"/>
    <w:rsid w:val="00A33174"/>
    <w:rsid w:val="00A33C2D"/>
    <w:rsid w:val="00A35230"/>
    <w:rsid w:val="00A35432"/>
    <w:rsid w:val="00A35D25"/>
    <w:rsid w:val="00A35D4A"/>
    <w:rsid w:val="00A36B58"/>
    <w:rsid w:val="00A3722A"/>
    <w:rsid w:val="00A44652"/>
    <w:rsid w:val="00A46E53"/>
    <w:rsid w:val="00A475CF"/>
    <w:rsid w:val="00A52D7B"/>
    <w:rsid w:val="00A538E8"/>
    <w:rsid w:val="00A54646"/>
    <w:rsid w:val="00A55405"/>
    <w:rsid w:val="00A6079F"/>
    <w:rsid w:val="00A627FB"/>
    <w:rsid w:val="00A62CD8"/>
    <w:rsid w:val="00A63840"/>
    <w:rsid w:val="00A63B94"/>
    <w:rsid w:val="00A655BA"/>
    <w:rsid w:val="00A664AE"/>
    <w:rsid w:val="00A668DF"/>
    <w:rsid w:val="00A66DCA"/>
    <w:rsid w:val="00A6716B"/>
    <w:rsid w:val="00A7077F"/>
    <w:rsid w:val="00A7171D"/>
    <w:rsid w:val="00A74D03"/>
    <w:rsid w:val="00A7511B"/>
    <w:rsid w:val="00A770BC"/>
    <w:rsid w:val="00A80D1F"/>
    <w:rsid w:val="00A83B69"/>
    <w:rsid w:val="00A86FEB"/>
    <w:rsid w:val="00A87DBA"/>
    <w:rsid w:val="00A91B28"/>
    <w:rsid w:val="00A930BB"/>
    <w:rsid w:val="00A954BA"/>
    <w:rsid w:val="00A961FC"/>
    <w:rsid w:val="00A96B82"/>
    <w:rsid w:val="00A9796C"/>
    <w:rsid w:val="00AA13C4"/>
    <w:rsid w:val="00AA19D7"/>
    <w:rsid w:val="00AA2F99"/>
    <w:rsid w:val="00AA3DB5"/>
    <w:rsid w:val="00AA4491"/>
    <w:rsid w:val="00AA490C"/>
    <w:rsid w:val="00AA6B04"/>
    <w:rsid w:val="00AB3B82"/>
    <w:rsid w:val="00AB58EC"/>
    <w:rsid w:val="00AB5EBD"/>
    <w:rsid w:val="00AB6689"/>
    <w:rsid w:val="00AB75C6"/>
    <w:rsid w:val="00AC15F3"/>
    <w:rsid w:val="00AC1CFC"/>
    <w:rsid w:val="00AC1D18"/>
    <w:rsid w:val="00AC4E2D"/>
    <w:rsid w:val="00AC6DA2"/>
    <w:rsid w:val="00AC6EED"/>
    <w:rsid w:val="00AC7162"/>
    <w:rsid w:val="00AD0491"/>
    <w:rsid w:val="00AD5F18"/>
    <w:rsid w:val="00AD603E"/>
    <w:rsid w:val="00AD61D7"/>
    <w:rsid w:val="00AD63B7"/>
    <w:rsid w:val="00AD64E6"/>
    <w:rsid w:val="00AD6F69"/>
    <w:rsid w:val="00AD7AB6"/>
    <w:rsid w:val="00AD7D46"/>
    <w:rsid w:val="00AF019A"/>
    <w:rsid w:val="00AF09D3"/>
    <w:rsid w:val="00AF117D"/>
    <w:rsid w:val="00AF5D10"/>
    <w:rsid w:val="00AF62BD"/>
    <w:rsid w:val="00AF6E79"/>
    <w:rsid w:val="00B0380C"/>
    <w:rsid w:val="00B04AB4"/>
    <w:rsid w:val="00B0519C"/>
    <w:rsid w:val="00B05DD1"/>
    <w:rsid w:val="00B0730F"/>
    <w:rsid w:val="00B11529"/>
    <w:rsid w:val="00B11D42"/>
    <w:rsid w:val="00B1268B"/>
    <w:rsid w:val="00B149CE"/>
    <w:rsid w:val="00B15845"/>
    <w:rsid w:val="00B15E84"/>
    <w:rsid w:val="00B16FCE"/>
    <w:rsid w:val="00B17014"/>
    <w:rsid w:val="00B20F38"/>
    <w:rsid w:val="00B20FC3"/>
    <w:rsid w:val="00B21106"/>
    <w:rsid w:val="00B22699"/>
    <w:rsid w:val="00B2320C"/>
    <w:rsid w:val="00B2546E"/>
    <w:rsid w:val="00B25A9A"/>
    <w:rsid w:val="00B30D85"/>
    <w:rsid w:val="00B327B5"/>
    <w:rsid w:val="00B32A9C"/>
    <w:rsid w:val="00B32D6B"/>
    <w:rsid w:val="00B33940"/>
    <w:rsid w:val="00B340C9"/>
    <w:rsid w:val="00B36B2C"/>
    <w:rsid w:val="00B407D4"/>
    <w:rsid w:val="00B42D0B"/>
    <w:rsid w:val="00B46134"/>
    <w:rsid w:val="00B46441"/>
    <w:rsid w:val="00B501EE"/>
    <w:rsid w:val="00B507F5"/>
    <w:rsid w:val="00B51954"/>
    <w:rsid w:val="00B51F87"/>
    <w:rsid w:val="00B5398C"/>
    <w:rsid w:val="00B5645D"/>
    <w:rsid w:val="00B56889"/>
    <w:rsid w:val="00B57978"/>
    <w:rsid w:val="00B6421E"/>
    <w:rsid w:val="00B7004D"/>
    <w:rsid w:val="00B70288"/>
    <w:rsid w:val="00B70733"/>
    <w:rsid w:val="00B71182"/>
    <w:rsid w:val="00B71F6E"/>
    <w:rsid w:val="00B725D5"/>
    <w:rsid w:val="00B72885"/>
    <w:rsid w:val="00B72C6E"/>
    <w:rsid w:val="00B80256"/>
    <w:rsid w:val="00B80A97"/>
    <w:rsid w:val="00B80D37"/>
    <w:rsid w:val="00B81E6E"/>
    <w:rsid w:val="00B84681"/>
    <w:rsid w:val="00B85253"/>
    <w:rsid w:val="00B9365D"/>
    <w:rsid w:val="00B94232"/>
    <w:rsid w:val="00B94DA4"/>
    <w:rsid w:val="00B954E2"/>
    <w:rsid w:val="00B95AF3"/>
    <w:rsid w:val="00B95E08"/>
    <w:rsid w:val="00BA1BF5"/>
    <w:rsid w:val="00BA2107"/>
    <w:rsid w:val="00BA7285"/>
    <w:rsid w:val="00BB1DB9"/>
    <w:rsid w:val="00BB34AD"/>
    <w:rsid w:val="00BB5555"/>
    <w:rsid w:val="00BC093E"/>
    <w:rsid w:val="00BC48EB"/>
    <w:rsid w:val="00BC4B09"/>
    <w:rsid w:val="00BC64B6"/>
    <w:rsid w:val="00BD02A0"/>
    <w:rsid w:val="00BD1DDF"/>
    <w:rsid w:val="00BD67C0"/>
    <w:rsid w:val="00BD7EF2"/>
    <w:rsid w:val="00BE0BD5"/>
    <w:rsid w:val="00BE13CF"/>
    <w:rsid w:val="00BE1742"/>
    <w:rsid w:val="00BE214B"/>
    <w:rsid w:val="00BE2869"/>
    <w:rsid w:val="00BE647B"/>
    <w:rsid w:val="00BE6FFD"/>
    <w:rsid w:val="00BE72F4"/>
    <w:rsid w:val="00BE7C21"/>
    <w:rsid w:val="00BF1477"/>
    <w:rsid w:val="00BF5BEF"/>
    <w:rsid w:val="00BF6A73"/>
    <w:rsid w:val="00C00C5D"/>
    <w:rsid w:val="00C07986"/>
    <w:rsid w:val="00C10ABC"/>
    <w:rsid w:val="00C13B52"/>
    <w:rsid w:val="00C14C63"/>
    <w:rsid w:val="00C14E96"/>
    <w:rsid w:val="00C175CA"/>
    <w:rsid w:val="00C225B6"/>
    <w:rsid w:val="00C226BA"/>
    <w:rsid w:val="00C24300"/>
    <w:rsid w:val="00C27668"/>
    <w:rsid w:val="00C27A8B"/>
    <w:rsid w:val="00C352F5"/>
    <w:rsid w:val="00C35DBE"/>
    <w:rsid w:val="00C35EB8"/>
    <w:rsid w:val="00C37691"/>
    <w:rsid w:val="00C41FF4"/>
    <w:rsid w:val="00C445DC"/>
    <w:rsid w:val="00C447B5"/>
    <w:rsid w:val="00C45E34"/>
    <w:rsid w:val="00C52920"/>
    <w:rsid w:val="00C56842"/>
    <w:rsid w:val="00C6448A"/>
    <w:rsid w:val="00C65636"/>
    <w:rsid w:val="00C6647A"/>
    <w:rsid w:val="00C67C70"/>
    <w:rsid w:val="00C70371"/>
    <w:rsid w:val="00C70C0C"/>
    <w:rsid w:val="00C717D1"/>
    <w:rsid w:val="00C71B9F"/>
    <w:rsid w:val="00C754D6"/>
    <w:rsid w:val="00C75FD9"/>
    <w:rsid w:val="00C76249"/>
    <w:rsid w:val="00C7698F"/>
    <w:rsid w:val="00C76C60"/>
    <w:rsid w:val="00C77143"/>
    <w:rsid w:val="00C77C6F"/>
    <w:rsid w:val="00C77C9D"/>
    <w:rsid w:val="00C77F92"/>
    <w:rsid w:val="00C822A5"/>
    <w:rsid w:val="00C83970"/>
    <w:rsid w:val="00C83A2E"/>
    <w:rsid w:val="00C83F01"/>
    <w:rsid w:val="00C84FF0"/>
    <w:rsid w:val="00C90CE2"/>
    <w:rsid w:val="00C91991"/>
    <w:rsid w:val="00C92033"/>
    <w:rsid w:val="00C924CB"/>
    <w:rsid w:val="00C93616"/>
    <w:rsid w:val="00C94974"/>
    <w:rsid w:val="00C958A7"/>
    <w:rsid w:val="00C9798A"/>
    <w:rsid w:val="00CA0168"/>
    <w:rsid w:val="00CA1660"/>
    <w:rsid w:val="00CA1A78"/>
    <w:rsid w:val="00CA34E6"/>
    <w:rsid w:val="00CA4D1F"/>
    <w:rsid w:val="00CB0CEB"/>
    <w:rsid w:val="00CB102D"/>
    <w:rsid w:val="00CB1965"/>
    <w:rsid w:val="00CB3F48"/>
    <w:rsid w:val="00CB4657"/>
    <w:rsid w:val="00CB53EB"/>
    <w:rsid w:val="00CC2E60"/>
    <w:rsid w:val="00CC32D9"/>
    <w:rsid w:val="00CC4358"/>
    <w:rsid w:val="00CC58A2"/>
    <w:rsid w:val="00CC6491"/>
    <w:rsid w:val="00CC77BF"/>
    <w:rsid w:val="00CC7C2E"/>
    <w:rsid w:val="00CD3C18"/>
    <w:rsid w:val="00CD6ABE"/>
    <w:rsid w:val="00CE157B"/>
    <w:rsid w:val="00CE4460"/>
    <w:rsid w:val="00CE6BD0"/>
    <w:rsid w:val="00CF0218"/>
    <w:rsid w:val="00CF0B13"/>
    <w:rsid w:val="00CF52AD"/>
    <w:rsid w:val="00CF5603"/>
    <w:rsid w:val="00CF6906"/>
    <w:rsid w:val="00D02601"/>
    <w:rsid w:val="00D0372B"/>
    <w:rsid w:val="00D062DB"/>
    <w:rsid w:val="00D14917"/>
    <w:rsid w:val="00D15668"/>
    <w:rsid w:val="00D22167"/>
    <w:rsid w:val="00D22AA5"/>
    <w:rsid w:val="00D246F0"/>
    <w:rsid w:val="00D300C6"/>
    <w:rsid w:val="00D304D3"/>
    <w:rsid w:val="00D30986"/>
    <w:rsid w:val="00D318DF"/>
    <w:rsid w:val="00D32AE5"/>
    <w:rsid w:val="00D356A9"/>
    <w:rsid w:val="00D35C79"/>
    <w:rsid w:val="00D37AFB"/>
    <w:rsid w:val="00D37B12"/>
    <w:rsid w:val="00D37FCE"/>
    <w:rsid w:val="00D404C7"/>
    <w:rsid w:val="00D42EB3"/>
    <w:rsid w:val="00D468DF"/>
    <w:rsid w:val="00D51FC7"/>
    <w:rsid w:val="00D53764"/>
    <w:rsid w:val="00D562C8"/>
    <w:rsid w:val="00D61570"/>
    <w:rsid w:val="00D6493C"/>
    <w:rsid w:val="00D6714A"/>
    <w:rsid w:val="00D67DD4"/>
    <w:rsid w:val="00D7125E"/>
    <w:rsid w:val="00D742FA"/>
    <w:rsid w:val="00D745CB"/>
    <w:rsid w:val="00D85654"/>
    <w:rsid w:val="00D85B24"/>
    <w:rsid w:val="00D8691C"/>
    <w:rsid w:val="00D8794F"/>
    <w:rsid w:val="00D87F62"/>
    <w:rsid w:val="00D91F21"/>
    <w:rsid w:val="00D921BB"/>
    <w:rsid w:val="00D95DAA"/>
    <w:rsid w:val="00D96A6D"/>
    <w:rsid w:val="00D96C6F"/>
    <w:rsid w:val="00DA27F8"/>
    <w:rsid w:val="00DA63F9"/>
    <w:rsid w:val="00DB32AB"/>
    <w:rsid w:val="00DB3F19"/>
    <w:rsid w:val="00DB42B4"/>
    <w:rsid w:val="00DB50DF"/>
    <w:rsid w:val="00DB55A0"/>
    <w:rsid w:val="00DB72AB"/>
    <w:rsid w:val="00DB7742"/>
    <w:rsid w:val="00DC3ED2"/>
    <w:rsid w:val="00DC65DD"/>
    <w:rsid w:val="00DC7F16"/>
    <w:rsid w:val="00DD0AB5"/>
    <w:rsid w:val="00DD1D5D"/>
    <w:rsid w:val="00DD4B0C"/>
    <w:rsid w:val="00DD64A5"/>
    <w:rsid w:val="00DD68B4"/>
    <w:rsid w:val="00DE34E0"/>
    <w:rsid w:val="00DE5E48"/>
    <w:rsid w:val="00DE5FAF"/>
    <w:rsid w:val="00DF1154"/>
    <w:rsid w:val="00DF3706"/>
    <w:rsid w:val="00DF4205"/>
    <w:rsid w:val="00DF460A"/>
    <w:rsid w:val="00DF6DCA"/>
    <w:rsid w:val="00DF7763"/>
    <w:rsid w:val="00DF7C3A"/>
    <w:rsid w:val="00E03725"/>
    <w:rsid w:val="00E0388D"/>
    <w:rsid w:val="00E03BF7"/>
    <w:rsid w:val="00E06796"/>
    <w:rsid w:val="00E1222B"/>
    <w:rsid w:val="00E122AB"/>
    <w:rsid w:val="00E1256F"/>
    <w:rsid w:val="00E12F57"/>
    <w:rsid w:val="00E15082"/>
    <w:rsid w:val="00E150F6"/>
    <w:rsid w:val="00E1532D"/>
    <w:rsid w:val="00E2542D"/>
    <w:rsid w:val="00E276BE"/>
    <w:rsid w:val="00E33432"/>
    <w:rsid w:val="00E342E0"/>
    <w:rsid w:val="00E35613"/>
    <w:rsid w:val="00E37E5B"/>
    <w:rsid w:val="00E445D4"/>
    <w:rsid w:val="00E45187"/>
    <w:rsid w:val="00E5080C"/>
    <w:rsid w:val="00E51622"/>
    <w:rsid w:val="00E558A0"/>
    <w:rsid w:val="00E57E2B"/>
    <w:rsid w:val="00E623F0"/>
    <w:rsid w:val="00E65825"/>
    <w:rsid w:val="00E66788"/>
    <w:rsid w:val="00E66C33"/>
    <w:rsid w:val="00E67430"/>
    <w:rsid w:val="00E708DA"/>
    <w:rsid w:val="00E716FC"/>
    <w:rsid w:val="00E72ACF"/>
    <w:rsid w:val="00E7352A"/>
    <w:rsid w:val="00E737D8"/>
    <w:rsid w:val="00E74419"/>
    <w:rsid w:val="00E744C4"/>
    <w:rsid w:val="00E75C11"/>
    <w:rsid w:val="00E75D78"/>
    <w:rsid w:val="00E76F34"/>
    <w:rsid w:val="00E809EC"/>
    <w:rsid w:val="00E823BB"/>
    <w:rsid w:val="00E82F40"/>
    <w:rsid w:val="00E832E1"/>
    <w:rsid w:val="00E86FDC"/>
    <w:rsid w:val="00E90407"/>
    <w:rsid w:val="00E91C92"/>
    <w:rsid w:val="00E92215"/>
    <w:rsid w:val="00E92D70"/>
    <w:rsid w:val="00EA05D7"/>
    <w:rsid w:val="00EA1F4D"/>
    <w:rsid w:val="00EA3EE4"/>
    <w:rsid w:val="00EA48AE"/>
    <w:rsid w:val="00EA60F6"/>
    <w:rsid w:val="00EA6109"/>
    <w:rsid w:val="00EA67A5"/>
    <w:rsid w:val="00EB0CD4"/>
    <w:rsid w:val="00EB1E0B"/>
    <w:rsid w:val="00EB6292"/>
    <w:rsid w:val="00EB6FB0"/>
    <w:rsid w:val="00EB71E4"/>
    <w:rsid w:val="00EB7564"/>
    <w:rsid w:val="00EB7C96"/>
    <w:rsid w:val="00EC79D4"/>
    <w:rsid w:val="00EC7CB5"/>
    <w:rsid w:val="00ED0F10"/>
    <w:rsid w:val="00ED2B58"/>
    <w:rsid w:val="00ED5DE2"/>
    <w:rsid w:val="00ED60F1"/>
    <w:rsid w:val="00ED6B5C"/>
    <w:rsid w:val="00EE3706"/>
    <w:rsid w:val="00EE4D5B"/>
    <w:rsid w:val="00EE6B1F"/>
    <w:rsid w:val="00EE7133"/>
    <w:rsid w:val="00EF00CA"/>
    <w:rsid w:val="00EF0D3A"/>
    <w:rsid w:val="00EF1F88"/>
    <w:rsid w:val="00EF4D58"/>
    <w:rsid w:val="00EF56F2"/>
    <w:rsid w:val="00EF7D13"/>
    <w:rsid w:val="00F02530"/>
    <w:rsid w:val="00F0274C"/>
    <w:rsid w:val="00F0688E"/>
    <w:rsid w:val="00F07816"/>
    <w:rsid w:val="00F11A8E"/>
    <w:rsid w:val="00F13CD3"/>
    <w:rsid w:val="00F140DE"/>
    <w:rsid w:val="00F144C2"/>
    <w:rsid w:val="00F16015"/>
    <w:rsid w:val="00F16EDE"/>
    <w:rsid w:val="00F171DA"/>
    <w:rsid w:val="00F172B4"/>
    <w:rsid w:val="00F22431"/>
    <w:rsid w:val="00F2330F"/>
    <w:rsid w:val="00F251BB"/>
    <w:rsid w:val="00F30333"/>
    <w:rsid w:val="00F304FA"/>
    <w:rsid w:val="00F32491"/>
    <w:rsid w:val="00F3400B"/>
    <w:rsid w:val="00F34ECD"/>
    <w:rsid w:val="00F37701"/>
    <w:rsid w:val="00F40FB6"/>
    <w:rsid w:val="00F435E1"/>
    <w:rsid w:val="00F467A0"/>
    <w:rsid w:val="00F47D20"/>
    <w:rsid w:val="00F5010C"/>
    <w:rsid w:val="00F511C2"/>
    <w:rsid w:val="00F515E3"/>
    <w:rsid w:val="00F526A0"/>
    <w:rsid w:val="00F5420F"/>
    <w:rsid w:val="00F54B5C"/>
    <w:rsid w:val="00F55251"/>
    <w:rsid w:val="00F6052D"/>
    <w:rsid w:val="00F60878"/>
    <w:rsid w:val="00F60C94"/>
    <w:rsid w:val="00F61F73"/>
    <w:rsid w:val="00F62BBB"/>
    <w:rsid w:val="00F62E30"/>
    <w:rsid w:val="00F63C35"/>
    <w:rsid w:val="00F65173"/>
    <w:rsid w:val="00F6782A"/>
    <w:rsid w:val="00F6792E"/>
    <w:rsid w:val="00F72D90"/>
    <w:rsid w:val="00F755AB"/>
    <w:rsid w:val="00F801DA"/>
    <w:rsid w:val="00F8135A"/>
    <w:rsid w:val="00F81A89"/>
    <w:rsid w:val="00F83D06"/>
    <w:rsid w:val="00F842A6"/>
    <w:rsid w:val="00F845F1"/>
    <w:rsid w:val="00F8511F"/>
    <w:rsid w:val="00F90140"/>
    <w:rsid w:val="00F90153"/>
    <w:rsid w:val="00F90646"/>
    <w:rsid w:val="00F91ED9"/>
    <w:rsid w:val="00F92A66"/>
    <w:rsid w:val="00F94BBB"/>
    <w:rsid w:val="00F96C9A"/>
    <w:rsid w:val="00F9735D"/>
    <w:rsid w:val="00FA02AD"/>
    <w:rsid w:val="00FA25F0"/>
    <w:rsid w:val="00FA60DF"/>
    <w:rsid w:val="00FA684F"/>
    <w:rsid w:val="00FA734A"/>
    <w:rsid w:val="00FB1444"/>
    <w:rsid w:val="00FB33D0"/>
    <w:rsid w:val="00FB5802"/>
    <w:rsid w:val="00FC003B"/>
    <w:rsid w:val="00FC04A0"/>
    <w:rsid w:val="00FC2212"/>
    <w:rsid w:val="00FC29D5"/>
    <w:rsid w:val="00FC2B04"/>
    <w:rsid w:val="00FC52D1"/>
    <w:rsid w:val="00FD0CCF"/>
    <w:rsid w:val="00FD1251"/>
    <w:rsid w:val="00FD2385"/>
    <w:rsid w:val="00FD2DB2"/>
    <w:rsid w:val="00FD3536"/>
    <w:rsid w:val="00FD3B51"/>
    <w:rsid w:val="00FD4FAC"/>
    <w:rsid w:val="00FD744A"/>
    <w:rsid w:val="00FE1DC2"/>
    <w:rsid w:val="00FE29BC"/>
    <w:rsid w:val="00FE4296"/>
    <w:rsid w:val="00FE5050"/>
    <w:rsid w:val="00FE61E0"/>
    <w:rsid w:val="00FE6517"/>
    <w:rsid w:val="00FF0E71"/>
    <w:rsid w:val="00FF0FF1"/>
    <w:rsid w:val="00FF5AF6"/>
    <w:rsid w:val="00FF70B0"/>
    <w:rsid w:val="00FF77FB"/>
    <w:rsid w:val="01DAF84B"/>
    <w:rsid w:val="01F14CB2"/>
    <w:rsid w:val="02B240F7"/>
    <w:rsid w:val="03A6DC8F"/>
    <w:rsid w:val="03EC0C28"/>
    <w:rsid w:val="0588D06E"/>
    <w:rsid w:val="06945528"/>
    <w:rsid w:val="0938EC4E"/>
    <w:rsid w:val="099A885E"/>
    <w:rsid w:val="0A255E8E"/>
    <w:rsid w:val="0CD9285A"/>
    <w:rsid w:val="1053C771"/>
    <w:rsid w:val="13A60BE1"/>
    <w:rsid w:val="174DF96D"/>
    <w:rsid w:val="189D5B8D"/>
    <w:rsid w:val="196FF32A"/>
    <w:rsid w:val="1D237AE8"/>
    <w:rsid w:val="1DB365BF"/>
    <w:rsid w:val="1E3186AE"/>
    <w:rsid w:val="20D63CD8"/>
    <w:rsid w:val="21C4210A"/>
    <w:rsid w:val="2224A816"/>
    <w:rsid w:val="23D9D267"/>
    <w:rsid w:val="260E8D59"/>
    <w:rsid w:val="291CBC12"/>
    <w:rsid w:val="29755AB0"/>
    <w:rsid w:val="2BA2E4B7"/>
    <w:rsid w:val="2E0BE7A6"/>
    <w:rsid w:val="2E406D0C"/>
    <w:rsid w:val="326BAB29"/>
    <w:rsid w:val="378CD920"/>
    <w:rsid w:val="38C9FBF2"/>
    <w:rsid w:val="3AFB4121"/>
    <w:rsid w:val="3BB4271D"/>
    <w:rsid w:val="3D0EDCB8"/>
    <w:rsid w:val="3D1BCD8D"/>
    <w:rsid w:val="407913BE"/>
    <w:rsid w:val="42A97419"/>
    <w:rsid w:val="43A51EDB"/>
    <w:rsid w:val="43AA6B3C"/>
    <w:rsid w:val="497AFBF7"/>
    <w:rsid w:val="4A5C317C"/>
    <w:rsid w:val="4A753444"/>
    <w:rsid w:val="4B3D1DAE"/>
    <w:rsid w:val="4D84B726"/>
    <w:rsid w:val="4DF31D64"/>
    <w:rsid w:val="4E0E7530"/>
    <w:rsid w:val="4F05707D"/>
    <w:rsid w:val="5287450C"/>
    <w:rsid w:val="572BA75D"/>
    <w:rsid w:val="5787CB12"/>
    <w:rsid w:val="59BB70A4"/>
    <w:rsid w:val="6068C97B"/>
    <w:rsid w:val="612C6EBF"/>
    <w:rsid w:val="62311237"/>
    <w:rsid w:val="63930D53"/>
    <w:rsid w:val="63E2621E"/>
    <w:rsid w:val="6AFB7BF1"/>
    <w:rsid w:val="6C75B2DD"/>
    <w:rsid w:val="6EBEEC05"/>
    <w:rsid w:val="70F295BC"/>
    <w:rsid w:val="72690367"/>
    <w:rsid w:val="74A25502"/>
    <w:rsid w:val="7682DB0F"/>
    <w:rsid w:val="78279433"/>
    <w:rsid w:val="79123031"/>
    <w:rsid w:val="7B1D02EB"/>
    <w:rsid w:val="7D17CF57"/>
    <w:rsid w:val="7DFD3188"/>
    <w:rsid w:val="7EA2AD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34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408"/>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0D8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30D85"/>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30D85"/>
  </w:style>
  <w:style w:type="character" w:styleId="Strong">
    <w:name w:val="Strong"/>
    <w:basedOn w:val="DefaultParagraphFont"/>
    <w:uiPriority w:val="22"/>
    <w:qFormat/>
    <w:rsid w:val="00937B95"/>
    <w:rPr>
      <w:b/>
      <w:bCs/>
    </w:rPr>
  </w:style>
  <w:style w:type="paragraph" w:styleId="BalloonText">
    <w:name w:val="Balloon Text"/>
    <w:basedOn w:val="Normal"/>
    <w:link w:val="BalloonTextChar"/>
    <w:uiPriority w:val="99"/>
    <w:semiHidden/>
    <w:unhideWhenUsed/>
    <w:rsid w:val="00E15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0F6"/>
    <w:rPr>
      <w:rFonts w:ascii="Segoe UI" w:eastAsia="Times New Roman" w:hAnsi="Segoe UI" w:cs="Segoe UI"/>
      <w:sz w:val="18"/>
      <w:szCs w:val="18"/>
      <w:lang w:val="en-GB" w:eastAsia="lt-LT"/>
    </w:rPr>
  </w:style>
  <w:style w:type="character" w:styleId="CommentReference">
    <w:name w:val="annotation reference"/>
    <w:basedOn w:val="DefaultParagraphFont"/>
    <w:uiPriority w:val="99"/>
    <w:semiHidden/>
    <w:unhideWhenUsed/>
    <w:rsid w:val="006C2404"/>
    <w:rPr>
      <w:sz w:val="16"/>
      <w:szCs w:val="16"/>
    </w:rPr>
  </w:style>
  <w:style w:type="paragraph" w:styleId="CommentText">
    <w:name w:val="annotation text"/>
    <w:basedOn w:val="Normal"/>
    <w:link w:val="CommentTextChar"/>
    <w:unhideWhenUsed/>
    <w:rsid w:val="006C2404"/>
  </w:style>
  <w:style w:type="character" w:customStyle="1" w:styleId="CommentTextChar">
    <w:name w:val="Comment Text Char"/>
    <w:basedOn w:val="DefaultParagraphFont"/>
    <w:link w:val="CommentText"/>
    <w:rsid w:val="006C240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C2404"/>
    <w:rPr>
      <w:b/>
      <w:bCs/>
    </w:rPr>
  </w:style>
  <w:style w:type="character" w:customStyle="1" w:styleId="CommentSubjectChar">
    <w:name w:val="Comment Subject Char"/>
    <w:basedOn w:val="CommentTextChar"/>
    <w:link w:val="CommentSubject"/>
    <w:uiPriority w:val="99"/>
    <w:semiHidden/>
    <w:rsid w:val="006C2404"/>
    <w:rPr>
      <w:rFonts w:ascii="Times New Roman" w:eastAsia="Times New Roman" w:hAnsi="Times New Roman" w:cs="Times New Roman"/>
      <w:b/>
      <w:bCs/>
      <w:sz w:val="20"/>
      <w:szCs w:val="20"/>
      <w:lang w:eastAsia="lt-LT"/>
    </w:rPr>
  </w:style>
  <w:style w:type="paragraph" w:customStyle="1" w:styleId="Skyriauspav">
    <w:name w:val="Skyriaus_pav"/>
    <w:basedOn w:val="Normal"/>
    <w:rsid w:val="00B20F38"/>
    <w:pPr>
      <w:widowControl w:val="0"/>
      <w:spacing w:line="240" w:lineRule="atLeast"/>
      <w:jc w:val="center"/>
    </w:pPr>
    <w:rPr>
      <w:rFonts w:ascii="!_Times" w:hAnsi="!_Times"/>
      <w:b/>
      <w:sz w:val="22"/>
      <w:lang w:val="en-GB" w:eastAsia="en-US"/>
    </w:rPr>
  </w:style>
  <w:style w:type="paragraph" w:styleId="BodyText2">
    <w:name w:val="Body Text 2"/>
    <w:basedOn w:val="Normal"/>
    <w:link w:val="BodyText2Char"/>
    <w:rsid w:val="001B12C8"/>
    <w:pPr>
      <w:spacing w:after="120" w:line="480" w:lineRule="auto"/>
    </w:pPr>
    <w:rPr>
      <w:noProof/>
      <w:sz w:val="24"/>
      <w:szCs w:val="24"/>
      <w:lang w:eastAsia="en-US"/>
    </w:rPr>
  </w:style>
  <w:style w:type="character" w:customStyle="1" w:styleId="BodyText2Char">
    <w:name w:val="Body Text 2 Char"/>
    <w:basedOn w:val="DefaultParagraphFont"/>
    <w:link w:val="BodyText2"/>
    <w:rsid w:val="001B12C8"/>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5213B7"/>
    <w:rPr>
      <w:color w:val="0000FF"/>
      <w:u w:val="single"/>
    </w:rPr>
  </w:style>
  <w:style w:type="paragraph" w:styleId="Revision">
    <w:name w:val="Revision"/>
    <w:hidden/>
    <w:uiPriority w:val="99"/>
    <w:semiHidden/>
    <w:rsid w:val="00ED6B5C"/>
    <w:pPr>
      <w:spacing w:after="0" w:line="240" w:lineRule="auto"/>
    </w:pPr>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39381A"/>
    <w:pPr>
      <w:tabs>
        <w:tab w:val="center" w:pos="4819"/>
        <w:tab w:val="right" w:pos="9638"/>
      </w:tabs>
    </w:pPr>
  </w:style>
  <w:style w:type="character" w:customStyle="1" w:styleId="FooterChar">
    <w:name w:val="Footer Char"/>
    <w:basedOn w:val="DefaultParagraphFont"/>
    <w:link w:val="Footer"/>
    <w:uiPriority w:val="99"/>
    <w:rsid w:val="0039381A"/>
    <w:rPr>
      <w:rFonts w:ascii="Times New Roman" w:eastAsia="Times New Roman" w:hAnsi="Times New Roman" w:cs="Times New Roman"/>
      <w:sz w:val="20"/>
      <w:szCs w:val="20"/>
      <w:lang w:eastAsia="lt-LT"/>
    </w:rPr>
  </w:style>
  <w:style w:type="paragraph" w:styleId="ListParagraph">
    <w:name w:val="List Paragraph"/>
    <w:basedOn w:val="Normal"/>
    <w:uiPriority w:val="34"/>
    <w:qFormat/>
    <w:rsid w:val="003172EA"/>
    <w:pPr>
      <w:ind w:left="720"/>
      <w:contextualSpacing/>
    </w:pPr>
  </w:style>
  <w:style w:type="paragraph" w:styleId="BodyText">
    <w:name w:val="Body Text"/>
    <w:basedOn w:val="Normal"/>
    <w:link w:val="BodyTextChar"/>
    <w:uiPriority w:val="99"/>
    <w:unhideWhenUsed/>
    <w:rsid w:val="00D61570"/>
    <w:pPr>
      <w:spacing w:after="120"/>
    </w:pPr>
  </w:style>
  <w:style w:type="character" w:customStyle="1" w:styleId="BodyTextChar">
    <w:name w:val="Body Text Char"/>
    <w:basedOn w:val="DefaultParagraphFont"/>
    <w:link w:val="BodyText"/>
    <w:uiPriority w:val="99"/>
    <w:rsid w:val="00D61570"/>
    <w:rPr>
      <w:rFonts w:ascii="Times New Roman" w:eastAsia="Times New Roman" w:hAnsi="Times New Roman" w:cs="Times New Roman"/>
      <w:sz w:val="20"/>
      <w:szCs w:val="20"/>
      <w:lang w:eastAsia="lt-LT"/>
    </w:rPr>
  </w:style>
  <w:style w:type="table" w:styleId="TableGrid">
    <w:name w:val="Table Grid"/>
    <w:basedOn w:val="TableNormal"/>
    <w:uiPriority w:val="39"/>
    <w:rsid w:val="00DE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F6DCA"/>
    <w:pPr>
      <w:spacing w:before="240" w:after="60"/>
      <w:outlineLvl w:val="0"/>
    </w:pPr>
    <w:rPr>
      <w:b/>
      <w:bCs/>
      <w:kern w:val="28"/>
      <w:sz w:val="24"/>
      <w:szCs w:val="32"/>
      <w:lang w:val="en-GB" w:eastAsia="en-US"/>
    </w:rPr>
  </w:style>
  <w:style w:type="character" w:customStyle="1" w:styleId="TitleChar">
    <w:name w:val="Title Char"/>
    <w:basedOn w:val="DefaultParagraphFont"/>
    <w:link w:val="Title"/>
    <w:rsid w:val="00DF6DCA"/>
    <w:rPr>
      <w:rFonts w:ascii="Times New Roman" w:eastAsia="Times New Roman" w:hAnsi="Times New Roman" w:cs="Times New Roman"/>
      <w:b/>
      <w:bCs/>
      <w:kern w:val="28"/>
      <w:sz w:val="24"/>
      <w:szCs w:val="32"/>
      <w:lang w:val="en-GB"/>
    </w:rPr>
  </w:style>
  <w:style w:type="paragraph" w:styleId="BodyTextIndent3">
    <w:name w:val="Body Text Indent 3"/>
    <w:basedOn w:val="Normal"/>
    <w:link w:val="BodyTextIndent3Char"/>
    <w:uiPriority w:val="99"/>
    <w:semiHidden/>
    <w:unhideWhenUsed/>
    <w:rsid w:val="000677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67756"/>
    <w:rPr>
      <w:rFonts w:ascii="Times New Roman" w:eastAsia="Times New Roman" w:hAnsi="Times New Roman" w:cs="Times New Roman"/>
      <w:sz w:val="16"/>
      <w:szCs w:val="16"/>
      <w:lang w:eastAsia="lt-LT"/>
    </w:rPr>
  </w:style>
  <w:style w:type="table" w:customStyle="1" w:styleId="TableGrid1">
    <w:name w:val="Table Grid1"/>
    <w:basedOn w:val="TableNormal"/>
    <w:next w:val="TableGrid"/>
    <w:uiPriority w:val="39"/>
    <w:rsid w:val="00342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DD64A5"/>
    <w:rPr>
      <w:position w:val="0"/>
      <w:vertAlign w:val="superscript"/>
    </w:rPr>
  </w:style>
  <w:style w:type="paragraph" w:customStyle="1" w:styleId="Standard">
    <w:name w:val="Standard"/>
    <w:rsid w:val="0010230E"/>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CharStyle64">
    <w:name w:val="Char Style 64"/>
    <w:basedOn w:val="DefaultParagraphFont"/>
    <w:uiPriority w:val="99"/>
    <w:rsid w:val="00951C18"/>
    <w:rPr>
      <w:shd w:val="clear" w:color="auto" w:fill="FFFFFF"/>
    </w:rPr>
  </w:style>
  <w:style w:type="table" w:customStyle="1" w:styleId="TableGrid11">
    <w:name w:val="Table Grid11"/>
    <w:basedOn w:val="TableNormal"/>
    <w:next w:val="TableGrid"/>
    <w:uiPriority w:val="39"/>
    <w:rsid w:val="0038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4D02C7"/>
  </w:style>
  <w:style w:type="paragraph" w:customStyle="1" w:styleId="22">
    <w:name w:val="2.2."/>
    <w:basedOn w:val="Normal"/>
    <w:rsid w:val="00580887"/>
    <w:pPr>
      <w:numPr>
        <w:numId w:val="18"/>
      </w:numPr>
      <w:suppressAutoHyphens/>
      <w:autoSpaceDN w:val="0"/>
      <w:jc w:val="both"/>
      <w:textAlignment w:val="baseline"/>
    </w:pPr>
    <w:rPr>
      <w:rFonts w:eastAsia="Calibri"/>
      <w:sz w:val="24"/>
      <w:szCs w:val="24"/>
      <w:lang w:eastAsia="en-US"/>
    </w:rPr>
  </w:style>
  <w:style w:type="numbering" w:customStyle="1" w:styleId="LFO15">
    <w:name w:val="LFO15"/>
    <w:basedOn w:val="NoList"/>
    <w:rsid w:val="00580887"/>
    <w:pPr>
      <w:numPr>
        <w:numId w:val="18"/>
      </w:numPr>
    </w:pPr>
  </w:style>
  <w:style w:type="paragraph" w:styleId="FootnoteText">
    <w:name w:val="footnote text"/>
    <w:basedOn w:val="Normal"/>
    <w:link w:val="FootnoteTextChar"/>
    <w:rsid w:val="001D2899"/>
    <w:rPr>
      <w:lang w:eastAsia="en-US"/>
    </w:rPr>
  </w:style>
  <w:style w:type="character" w:customStyle="1" w:styleId="FootnoteTextChar">
    <w:name w:val="Footnote Text Char"/>
    <w:basedOn w:val="DefaultParagraphFont"/>
    <w:link w:val="FootnoteText"/>
    <w:rsid w:val="001D2899"/>
    <w:rPr>
      <w:rFonts w:ascii="Times New Roman" w:eastAsia="Times New Roman" w:hAnsi="Times New Roman" w:cs="Times New Roman"/>
      <w:sz w:val="20"/>
      <w:szCs w:val="20"/>
    </w:rPr>
  </w:style>
  <w:style w:type="paragraph" w:styleId="NormalWeb">
    <w:name w:val="Normal (Web)"/>
    <w:basedOn w:val="Normal"/>
    <w:rsid w:val="00870097"/>
    <w:pPr>
      <w:widowControl w:val="0"/>
      <w:suppressAutoHyphens/>
      <w:autoSpaceDE w:val="0"/>
      <w:autoSpaceDN w:val="0"/>
      <w:textAlignment w:val="baseline"/>
    </w:pPr>
    <w:rPr>
      <w:sz w:val="24"/>
      <w:szCs w:val="24"/>
      <w:lang w:val="en-US" w:eastAsia="en-US"/>
    </w:rPr>
  </w:style>
  <w:style w:type="paragraph" w:customStyle="1" w:styleId="DiagramaDiagrama">
    <w:name w:val="Diagrama Diagrama"/>
    <w:basedOn w:val="Normal"/>
    <w:rsid w:val="00C52920"/>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20732">
      <w:bodyDiv w:val="1"/>
      <w:marLeft w:val="0"/>
      <w:marRight w:val="0"/>
      <w:marTop w:val="0"/>
      <w:marBottom w:val="0"/>
      <w:divBdr>
        <w:top w:val="none" w:sz="0" w:space="0" w:color="auto"/>
        <w:left w:val="none" w:sz="0" w:space="0" w:color="auto"/>
        <w:bottom w:val="none" w:sz="0" w:space="0" w:color="auto"/>
        <w:right w:val="none" w:sz="0" w:space="0" w:color="auto"/>
      </w:divBdr>
    </w:div>
    <w:div w:id="637538190">
      <w:bodyDiv w:val="1"/>
      <w:marLeft w:val="0"/>
      <w:marRight w:val="0"/>
      <w:marTop w:val="0"/>
      <w:marBottom w:val="0"/>
      <w:divBdr>
        <w:top w:val="none" w:sz="0" w:space="0" w:color="auto"/>
        <w:left w:val="none" w:sz="0" w:space="0" w:color="auto"/>
        <w:bottom w:val="none" w:sz="0" w:space="0" w:color="auto"/>
        <w:right w:val="none" w:sz="0" w:space="0" w:color="auto"/>
      </w:divBdr>
    </w:div>
    <w:div w:id="1179199887">
      <w:bodyDiv w:val="1"/>
      <w:marLeft w:val="0"/>
      <w:marRight w:val="0"/>
      <w:marTop w:val="0"/>
      <w:marBottom w:val="0"/>
      <w:divBdr>
        <w:top w:val="none" w:sz="0" w:space="0" w:color="auto"/>
        <w:left w:val="none" w:sz="0" w:space="0" w:color="auto"/>
        <w:bottom w:val="none" w:sz="0" w:space="0" w:color="auto"/>
        <w:right w:val="none" w:sz="0" w:space="0" w:color="auto"/>
      </w:divBdr>
    </w:div>
    <w:div w:id="1295405705">
      <w:bodyDiv w:val="1"/>
      <w:marLeft w:val="225"/>
      <w:marRight w:val="225"/>
      <w:marTop w:val="0"/>
      <w:marBottom w:val="0"/>
      <w:divBdr>
        <w:top w:val="none" w:sz="0" w:space="0" w:color="auto"/>
        <w:left w:val="none" w:sz="0" w:space="0" w:color="auto"/>
        <w:bottom w:val="none" w:sz="0" w:space="0" w:color="auto"/>
        <w:right w:val="none" w:sz="0" w:space="0" w:color="auto"/>
      </w:divBdr>
      <w:divsChild>
        <w:div w:id="462507319">
          <w:marLeft w:val="0"/>
          <w:marRight w:val="0"/>
          <w:marTop w:val="0"/>
          <w:marBottom w:val="0"/>
          <w:divBdr>
            <w:top w:val="none" w:sz="0" w:space="0" w:color="auto"/>
            <w:left w:val="none" w:sz="0" w:space="0" w:color="auto"/>
            <w:bottom w:val="none" w:sz="0" w:space="0" w:color="auto"/>
            <w:right w:val="none" w:sz="0" w:space="0" w:color="auto"/>
          </w:divBdr>
        </w:div>
      </w:divsChild>
    </w:div>
    <w:div w:id="1457021715">
      <w:bodyDiv w:val="1"/>
      <w:marLeft w:val="0"/>
      <w:marRight w:val="0"/>
      <w:marTop w:val="0"/>
      <w:marBottom w:val="0"/>
      <w:divBdr>
        <w:top w:val="none" w:sz="0" w:space="0" w:color="auto"/>
        <w:left w:val="none" w:sz="0" w:space="0" w:color="auto"/>
        <w:bottom w:val="none" w:sz="0" w:space="0" w:color="auto"/>
        <w:right w:val="none" w:sz="0" w:space="0" w:color="auto"/>
      </w:divBdr>
    </w:div>
    <w:div w:id="1474130691">
      <w:bodyDiv w:val="1"/>
      <w:marLeft w:val="0"/>
      <w:marRight w:val="0"/>
      <w:marTop w:val="0"/>
      <w:marBottom w:val="0"/>
      <w:divBdr>
        <w:top w:val="none" w:sz="0" w:space="0" w:color="auto"/>
        <w:left w:val="none" w:sz="0" w:space="0" w:color="auto"/>
        <w:bottom w:val="none" w:sz="0" w:space="0" w:color="auto"/>
        <w:right w:val="none" w:sz="0" w:space="0" w:color="auto"/>
      </w:divBdr>
    </w:div>
    <w:div w:id="1493834582">
      <w:bodyDiv w:val="1"/>
      <w:marLeft w:val="0"/>
      <w:marRight w:val="0"/>
      <w:marTop w:val="0"/>
      <w:marBottom w:val="0"/>
      <w:divBdr>
        <w:top w:val="none" w:sz="0" w:space="0" w:color="auto"/>
        <w:left w:val="none" w:sz="0" w:space="0" w:color="auto"/>
        <w:bottom w:val="none" w:sz="0" w:space="0" w:color="auto"/>
        <w:right w:val="none" w:sz="0" w:space="0" w:color="auto"/>
      </w:divBdr>
    </w:div>
    <w:div w:id="1764952532">
      <w:bodyDiv w:val="1"/>
      <w:marLeft w:val="0"/>
      <w:marRight w:val="0"/>
      <w:marTop w:val="0"/>
      <w:marBottom w:val="0"/>
      <w:divBdr>
        <w:top w:val="none" w:sz="0" w:space="0" w:color="auto"/>
        <w:left w:val="none" w:sz="0" w:space="0" w:color="auto"/>
        <w:bottom w:val="none" w:sz="0" w:space="0" w:color="auto"/>
        <w:right w:val="none" w:sz="0" w:space="0" w:color="auto"/>
      </w:divBdr>
    </w:div>
    <w:div w:id="1810394154">
      <w:bodyDiv w:val="1"/>
      <w:marLeft w:val="0"/>
      <w:marRight w:val="0"/>
      <w:marTop w:val="0"/>
      <w:marBottom w:val="0"/>
      <w:divBdr>
        <w:top w:val="none" w:sz="0" w:space="0" w:color="auto"/>
        <w:left w:val="none" w:sz="0" w:space="0" w:color="auto"/>
        <w:bottom w:val="none" w:sz="0" w:space="0" w:color="auto"/>
        <w:right w:val="none" w:sz="0" w:space="0" w:color="auto"/>
      </w:divBdr>
    </w:div>
    <w:div w:id="1867520416">
      <w:bodyDiv w:val="1"/>
      <w:marLeft w:val="0"/>
      <w:marRight w:val="0"/>
      <w:marTop w:val="0"/>
      <w:marBottom w:val="0"/>
      <w:divBdr>
        <w:top w:val="none" w:sz="0" w:space="0" w:color="auto"/>
        <w:left w:val="none" w:sz="0" w:space="0" w:color="auto"/>
        <w:bottom w:val="none" w:sz="0" w:space="0" w:color="auto"/>
        <w:right w:val="none" w:sz="0" w:space="0" w:color="auto"/>
      </w:divBdr>
    </w:div>
    <w:div w:id="19854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eco.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6" ma:contentTypeDescription="Kurkite naują dokumentą." ma:contentTypeScope="" ma:versionID="15df1764b195c6dc953b0912f82f6923">
  <xsd:schema xmlns:xsd="http://www.w3.org/2001/XMLSchema" xmlns:xs="http://www.w3.org/2001/XMLSchema" xmlns:p="http://schemas.microsoft.com/office/2006/metadata/properties" xmlns:ns3="036a1caa-2c87-4062-be7b-33af219e9358" targetNamespace="http://schemas.microsoft.com/office/2006/metadata/properties" ma:root="true" ma:fieldsID="d87b08cf8519b7d73d8d796cb30f0a61"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EC5C0-0392-4629-89AD-52F74BD65F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6147AF-05C9-4FF7-8311-096E39084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384D1-5703-413D-8FD5-C5B7103CE008}">
  <ds:schemaRefs>
    <ds:schemaRef ds:uri="http://schemas.microsoft.com/sharepoint/v3/contenttype/forms"/>
  </ds:schemaRefs>
</ds:datastoreItem>
</file>

<file path=customXml/itemProps4.xml><?xml version="1.0" encoding="utf-8"?>
<ds:datastoreItem xmlns:ds="http://schemas.openxmlformats.org/officeDocument/2006/customXml" ds:itemID="{39CAE0E2-2F75-4902-847C-085E8005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38578</Words>
  <Characters>21990</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2020-03-10T13:50:00Z</dcterms:created>
  <dcterms:modified xsi:type="dcterms:W3CDTF">2020-03-10T13:50:00Z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egle.skuciene@litrail.lt</vt:lpwstr>
  </property>
  <property fmtid="{D5CDD505-2E9C-101B-9397-08002B2CF9AE}" pid="5" name="MSIP_Label_cfcb905c-755b-4fd4-bd20-0d682d4f1d27_SetDate">
    <vt:lpwstr>2019-12-04T13:13:24.3930592Z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00901f39-ec59-4201-bc48-a08b519aef44</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0x010100294FD3978F43D945977F627A2CEE2DCC</vt:lpwstr>
  </property>
</Properties>
</file>