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663CC" w14:textId="55FF3ECD" w:rsidR="00D50E2E" w:rsidRDefault="000131F7" w:rsidP="00D50E2E">
      <w:pPr>
        <w:shd w:val="clear" w:color="auto" w:fill="FFFFFF"/>
        <w:spacing w:before="150" w:after="150"/>
        <w:ind w:left="720"/>
        <w:jc w:val="center"/>
        <w:rPr>
          <w:b/>
        </w:rPr>
      </w:pPr>
      <w:bookmarkStart w:id="0" w:name="_GoBack"/>
      <w:bookmarkEnd w:id="0"/>
      <w:r w:rsidRPr="000131F7">
        <w:rPr>
          <w:b/>
        </w:rPr>
        <w:t xml:space="preserve">INFORMACINIŲ LENTŲ MAKETAVIMO, </w:t>
      </w:r>
      <w:r>
        <w:rPr>
          <w:b/>
        </w:rPr>
        <w:t>PAGAMINIMO IR ĮRENGIMO PASLAUGA</w:t>
      </w:r>
    </w:p>
    <w:p w14:paraId="1F0663CD" w14:textId="77777777" w:rsidR="0052191F" w:rsidRDefault="0052191F" w:rsidP="00D50E2E">
      <w:pPr>
        <w:jc w:val="center"/>
        <w:rPr>
          <w:b/>
        </w:rPr>
      </w:pPr>
      <w:r>
        <w:rPr>
          <w:b/>
        </w:rPr>
        <w:t>TECHNINĖ SPECIFIKACIJA</w:t>
      </w:r>
    </w:p>
    <w:p w14:paraId="1F0663CE" w14:textId="77777777" w:rsidR="0052191F" w:rsidRPr="001812B6" w:rsidRDefault="0052191F" w:rsidP="0052191F">
      <w:pPr>
        <w:jc w:val="center"/>
        <w:rPr>
          <w:b/>
        </w:rPr>
      </w:pPr>
    </w:p>
    <w:p w14:paraId="1F0663CF" w14:textId="77777777" w:rsidR="0052191F" w:rsidRDefault="0052191F" w:rsidP="0052191F">
      <w:pPr>
        <w:ind w:firstLine="1298"/>
        <w:jc w:val="both"/>
      </w:pPr>
    </w:p>
    <w:p w14:paraId="0E0CD408" w14:textId="56DDE5DE" w:rsidR="00336ABE" w:rsidRDefault="00336ABE" w:rsidP="00D50E2E">
      <w:pPr>
        <w:ind w:firstLine="1298"/>
        <w:jc w:val="both"/>
      </w:pPr>
      <w:r>
        <w:t>1. PASLAUGOS</w:t>
      </w:r>
      <w:r w:rsidRPr="00336ABE">
        <w:t xml:space="preserve"> UŽSAKOVAS: Alytaus miesto savivaldybės administracija.</w:t>
      </w:r>
    </w:p>
    <w:p w14:paraId="6814ABBE" w14:textId="6D7274DF" w:rsidR="00336ABE" w:rsidRDefault="00336ABE" w:rsidP="00D50E2E">
      <w:pPr>
        <w:ind w:firstLine="1298"/>
        <w:jc w:val="both"/>
      </w:pPr>
      <w:r>
        <w:t>2.</w:t>
      </w:r>
      <w:r w:rsidR="00B64A92">
        <w:t xml:space="preserve"> PASLAUGOS</w:t>
      </w:r>
      <w:r w:rsidRPr="00336ABE">
        <w:t xml:space="preserve"> PAVADINIMAS</w:t>
      </w:r>
      <w:r>
        <w:t xml:space="preserve">: </w:t>
      </w:r>
      <w:r w:rsidR="000131F7" w:rsidRPr="000131F7">
        <w:t>Informacinių lentų maketavimo, pagaminimo ir įrengimo paslauga</w:t>
      </w:r>
      <w:r w:rsidR="000131F7">
        <w:t>. Kiekis – 2 vnt</w:t>
      </w:r>
      <w:r w:rsidR="00711821">
        <w:t>.</w:t>
      </w:r>
      <w:r w:rsidR="00531295" w:rsidRPr="00531295">
        <w:t xml:space="preserve">  </w:t>
      </w:r>
    </w:p>
    <w:p w14:paraId="7B17219F" w14:textId="13280E00" w:rsidR="00336ABE" w:rsidRDefault="000131F7" w:rsidP="00D50E2E">
      <w:pPr>
        <w:ind w:firstLine="1298"/>
        <w:jc w:val="both"/>
      </w:pPr>
      <w:r>
        <w:t>3. ADRESAS: Savanorių g. 5 A, Medžiotojų g.</w:t>
      </w:r>
    </w:p>
    <w:p w14:paraId="1F0663D0" w14:textId="2B04F50C" w:rsidR="0052191F" w:rsidRDefault="00336ABE" w:rsidP="00D50E2E">
      <w:pPr>
        <w:ind w:firstLine="1298"/>
        <w:jc w:val="both"/>
      </w:pPr>
      <w:r>
        <w:t xml:space="preserve">4. </w:t>
      </w:r>
      <w:r w:rsidR="000131F7" w:rsidRPr="000131F7">
        <w:t xml:space="preserve">INFORMACINIŲ LENTŲ MAKETAVIMO, PAGAMINIMO IR ĮRENGIMO </w:t>
      </w:r>
      <w:r w:rsidR="00B64A92">
        <w:t>PASLAUGOS</w:t>
      </w:r>
      <w:r w:rsidR="00043B0F" w:rsidRPr="0047668B">
        <w:t xml:space="preserve"> </w:t>
      </w:r>
      <w:r w:rsidR="00043B0F">
        <w:t>OBJEKTAS</w:t>
      </w:r>
      <w:r>
        <w:t>:</w:t>
      </w:r>
      <w:r w:rsidR="008764CE">
        <w:t xml:space="preserve"> </w:t>
      </w:r>
      <w:r w:rsidR="000131F7" w:rsidRPr="000131F7">
        <w:t>Informacinių lentų maketavimas, pagaminimas (užlaminavimas ant informacinių stendų) ir įrengimas numatytoje vietoje įbetonuojant į gruntą</w:t>
      </w:r>
      <w:r w:rsidR="000131F7">
        <w:t>.</w:t>
      </w:r>
    </w:p>
    <w:p w14:paraId="1F0663D1" w14:textId="5F264BA3" w:rsidR="008C2875" w:rsidRDefault="00336ABE" w:rsidP="00D50E2E">
      <w:pPr>
        <w:ind w:firstLine="1296"/>
        <w:jc w:val="both"/>
      </w:pPr>
      <w:r>
        <w:t>5</w:t>
      </w:r>
      <w:r w:rsidR="00166C7E" w:rsidRPr="00166C7E">
        <w:t>.</w:t>
      </w:r>
      <w:r w:rsidR="00A71D41" w:rsidRPr="008C2875">
        <w:rPr>
          <w:color w:val="FF0000"/>
        </w:rPr>
        <w:t xml:space="preserve"> </w:t>
      </w:r>
      <w:r w:rsidR="00043B0F" w:rsidRPr="00043B0F">
        <w:t>ALYTAUS F</w:t>
      </w:r>
      <w:r w:rsidR="00B64A92">
        <w:t>ORTŲ TERITORIJOS TVARKYMO PASLAUGA</w:t>
      </w:r>
      <w:r w:rsidR="00043B0F" w:rsidRPr="00043B0F">
        <w:t xml:space="preserve">  </w:t>
      </w:r>
      <w:r w:rsidR="00B64A92">
        <w:t>turi būti atlikta</w:t>
      </w:r>
      <w:r w:rsidR="000131F7">
        <w:t xml:space="preserve"> vadovaujantis</w:t>
      </w:r>
      <w:r w:rsidR="00166C7E">
        <w:t xml:space="preserve"> </w:t>
      </w:r>
      <w:r w:rsidR="000131F7" w:rsidRPr="000131F7">
        <w:t>Nekilnojamojo kultūros paveldo apsaugos įstatymo, Statybos įstatymo, statybos techninių reglamentų, kitų Lietuvos Respublikoje galiojančių teisės aktų, standartų, techninių reglamentų, statybos normų, taisyklių</w:t>
      </w:r>
      <w:r w:rsidR="000131F7">
        <w:t xml:space="preserve"> ir techninių sąlygų reikalavimai</w:t>
      </w:r>
      <w:r w:rsidR="000131F7" w:rsidRPr="000131F7">
        <w:t>s.</w:t>
      </w:r>
    </w:p>
    <w:p w14:paraId="3B189DCA" w14:textId="6FD2D5E9" w:rsidR="00166C7E" w:rsidRDefault="000131F7" w:rsidP="00D50E2E">
      <w:pPr>
        <w:ind w:firstLine="1296"/>
        <w:jc w:val="both"/>
      </w:pPr>
      <w:r>
        <w:t>6</w:t>
      </w:r>
      <w:r w:rsidR="00A71D41">
        <w:t>.</w:t>
      </w:r>
      <w:r w:rsidR="00043B0F" w:rsidRPr="00043B0F">
        <w:t xml:space="preserve"> ALYTAUS </w:t>
      </w:r>
      <w:r w:rsidR="00B64A92">
        <w:t>FORTŲ TERITORIJOS TVARKYMO PASLAUGOS</w:t>
      </w:r>
      <w:r w:rsidR="00043B0F">
        <w:t xml:space="preserve"> UŽDUOTIS:</w:t>
      </w:r>
      <w:r w:rsidR="00043B0F" w:rsidRPr="00166C7E">
        <w:t xml:space="preserve"> </w:t>
      </w:r>
    </w:p>
    <w:p w14:paraId="79558CB1" w14:textId="5C5AFEDE" w:rsidR="00676A53" w:rsidRDefault="00676A53" w:rsidP="00676A53">
      <w:pPr>
        <w:ind w:firstLine="1296"/>
        <w:jc w:val="both"/>
      </w:pPr>
      <w:r>
        <w:t>Įrengti 2 informacinius stendus prie Alytaus mieste esančių kapinių – sumaketuoti ir ant 2 lentų užlaminuoti pateiktą informaciją, po to užmontuoti ant užsakovo turimų stendų, o stendus nuvežti į vietą ir įbetonuoti į gruntą:</w:t>
      </w:r>
    </w:p>
    <w:p w14:paraId="62036041" w14:textId="314CDABA" w:rsidR="00676A53" w:rsidRDefault="00676A53" w:rsidP="00676A53">
      <w:pPr>
        <w:ind w:firstLine="1296"/>
        <w:jc w:val="both"/>
      </w:pPr>
      <w:r>
        <w:t>6.1. Prie Savanorių g. kapinių įrengti stendą su sužymėtais kultūros paveldo objektais ir jų sąrašu;</w:t>
      </w:r>
    </w:p>
    <w:p w14:paraId="66CCB425" w14:textId="1CEEC996" w:rsidR="00676A53" w:rsidRDefault="00676A53" w:rsidP="00676A53">
      <w:pPr>
        <w:ind w:firstLine="1296"/>
        <w:jc w:val="both"/>
      </w:pPr>
      <w:r>
        <w:t>6.2. Prie Alytaus žydų senųjų kapinių Medžiotojų g. I-ame Alytuje su kapinių inventorizacijos planu.</w:t>
      </w:r>
    </w:p>
    <w:p w14:paraId="5627E29B" w14:textId="77777777" w:rsidR="00676A53" w:rsidRDefault="00676A53" w:rsidP="00676A53">
      <w:pPr>
        <w:ind w:firstLine="1296"/>
        <w:jc w:val="both"/>
      </w:pPr>
      <w:r>
        <w:t>Informacinių lentų išmatavimai – 154 x 113</w:t>
      </w:r>
    </w:p>
    <w:p w14:paraId="1F0663D2" w14:textId="07113F80" w:rsidR="00A71D41" w:rsidRDefault="00676A53" w:rsidP="00D50E2E">
      <w:pPr>
        <w:ind w:firstLine="1296"/>
        <w:jc w:val="both"/>
      </w:pPr>
      <w:r>
        <w:t xml:space="preserve">                                                       150 x 60</w:t>
      </w:r>
    </w:p>
    <w:p w14:paraId="7209C392" w14:textId="27C53B2D" w:rsidR="00336ABE" w:rsidRDefault="000131F7" w:rsidP="00D50E2E">
      <w:pPr>
        <w:ind w:firstLine="1296"/>
        <w:jc w:val="both"/>
      </w:pPr>
      <w:r>
        <w:t xml:space="preserve">7. </w:t>
      </w:r>
      <w:r w:rsidR="00B64A92">
        <w:t>ATLIKTOS PASLAUGOS</w:t>
      </w:r>
      <w:r w:rsidR="00336ABE">
        <w:t xml:space="preserve"> PRIDAVIMAS:</w:t>
      </w:r>
      <w:r w:rsidR="00B64A92">
        <w:t xml:space="preserve"> Paslaugos</w:t>
      </w:r>
      <w:r w:rsidR="00336ABE" w:rsidRPr="00336ABE">
        <w:t xml:space="preserve"> teikėjas įsipareigoja už faktiškai atli</w:t>
      </w:r>
      <w:r w:rsidR="00B64A92">
        <w:t>ktą paslaugą pateikti paslaugos</w:t>
      </w:r>
      <w:r w:rsidR="00336ABE" w:rsidRPr="00336ABE">
        <w:t xml:space="preserve"> gavėjui atliktų pas</w:t>
      </w:r>
      <w:r w:rsidR="00676A53">
        <w:t>laugų priėmimo – perdavimo aktą ir</w:t>
      </w:r>
      <w:r w:rsidR="00336ABE" w:rsidRPr="00336ABE">
        <w:t xml:space="preserve"> PVM sąskaitą faktūrą</w:t>
      </w:r>
      <w:r w:rsidR="00676A53">
        <w:t>.</w:t>
      </w:r>
      <w:r w:rsidR="00336ABE" w:rsidRPr="00336ABE">
        <w:t xml:space="preserve"> </w:t>
      </w:r>
    </w:p>
    <w:p w14:paraId="1F0663ED" w14:textId="0CC530E1" w:rsidR="0052191F" w:rsidRPr="007D61C1" w:rsidRDefault="000131F7" w:rsidP="00D50E2E">
      <w:pPr>
        <w:ind w:firstLine="1298"/>
        <w:jc w:val="both"/>
      </w:pPr>
      <w:r>
        <w:t>9</w:t>
      </w:r>
      <w:r w:rsidR="00531295">
        <w:t xml:space="preserve">. </w:t>
      </w:r>
      <w:r w:rsidR="00FF70D5">
        <w:t>DARBŲ</w:t>
      </w:r>
      <w:r w:rsidR="00043B0F" w:rsidRPr="007D61C1">
        <w:t xml:space="preserve"> ATLIKIMO LAIKAS:</w:t>
      </w:r>
      <w:r w:rsidR="00043B0F">
        <w:t xml:space="preserve"> </w:t>
      </w:r>
      <w:r w:rsidR="00FF70D5" w:rsidRPr="00FF70D5">
        <w:t xml:space="preserve">per 1 mėnesį nuo šios sutarties įsigaliojimo dienos. </w:t>
      </w:r>
      <w:r w:rsidR="00FF70D5">
        <w:t>Darbų</w:t>
      </w:r>
      <w:r w:rsidR="00043B0F" w:rsidRPr="00043B0F">
        <w:t xml:space="preserve"> atlikimo terminas gali būti pratęstas </w:t>
      </w:r>
      <w:r w:rsidR="00531295" w:rsidRPr="00043B0F">
        <w:t>šalių susitarimu</w:t>
      </w:r>
      <w:r w:rsidR="00FF70D5" w:rsidRPr="00FF70D5">
        <w:t xml:space="preserve"> dėl ne nuo paslaugos teikėjo priklausančių aplinkybių.</w:t>
      </w:r>
    </w:p>
    <w:p w14:paraId="1F0663F2" w14:textId="77777777" w:rsidR="008C2A60" w:rsidRDefault="008C2A60" w:rsidP="00D50E2E">
      <w:pPr>
        <w:ind w:firstLine="1298"/>
        <w:jc w:val="both"/>
        <w:rPr>
          <w:color w:val="FF0000"/>
        </w:rPr>
      </w:pPr>
    </w:p>
    <w:p w14:paraId="1F0663F3" w14:textId="77777777" w:rsidR="008C2A60" w:rsidRPr="00BB0FA0" w:rsidRDefault="008C2A60" w:rsidP="00D50E2E">
      <w:pPr>
        <w:ind w:firstLine="1298"/>
        <w:jc w:val="both"/>
        <w:rPr>
          <w:color w:val="FF0000"/>
        </w:rPr>
      </w:pPr>
    </w:p>
    <w:p w14:paraId="1F0663F4" w14:textId="77777777" w:rsidR="0052191F" w:rsidRDefault="0052191F" w:rsidP="00D50E2E">
      <w:pPr>
        <w:jc w:val="both"/>
      </w:pPr>
    </w:p>
    <w:p w14:paraId="1F0663F5" w14:textId="77777777" w:rsidR="0052191F" w:rsidRDefault="0052191F" w:rsidP="00D50E2E">
      <w:pPr>
        <w:jc w:val="both"/>
      </w:pPr>
    </w:p>
    <w:p w14:paraId="1F0663F6" w14:textId="77777777" w:rsidR="0052191F" w:rsidRDefault="0052191F" w:rsidP="00D50E2E">
      <w:pPr>
        <w:jc w:val="both"/>
      </w:pPr>
    </w:p>
    <w:p w14:paraId="1F0663F7" w14:textId="77777777" w:rsidR="0052191F" w:rsidRDefault="00D90D31" w:rsidP="00D50E2E">
      <w:pPr>
        <w:jc w:val="both"/>
      </w:pPr>
      <w:r>
        <w:t>Kultūros skyriaus vyriausiasis specialistas</w:t>
      </w:r>
      <w:r w:rsidR="0052191F">
        <w:tab/>
      </w:r>
      <w:r w:rsidR="0052191F">
        <w:tab/>
        <w:t xml:space="preserve">            </w:t>
      </w:r>
      <w:r>
        <w:t>Nerijus Abromaitis</w:t>
      </w:r>
    </w:p>
    <w:p w14:paraId="1F0663F8" w14:textId="77777777" w:rsidR="0052191F" w:rsidRDefault="0052191F" w:rsidP="00D50E2E">
      <w:pPr>
        <w:jc w:val="both"/>
      </w:pPr>
    </w:p>
    <w:p w14:paraId="1F0663F9" w14:textId="77777777" w:rsidR="0052191F" w:rsidRDefault="0052191F" w:rsidP="00D50E2E">
      <w:pPr>
        <w:jc w:val="both"/>
      </w:pPr>
    </w:p>
    <w:p w14:paraId="1F0663FA" w14:textId="77777777" w:rsidR="0052191F" w:rsidRDefault="0052191F" w:rsidP="00D50E2E">
      <w:pPr>
        <w:jc w:val="both"/>
      </w:pPr>
    </w:p>
    <w:p w14:paraId="1F0663FB" w14:textId="77777777" w:rsidR="0035658A" w:rsidRDefault="0035658A" w:rsidP="00D50E2E">
      <w:pPr>
        <w:jc w:val="both"/>
      </w:pPr>
    </w:p>
    <w:p w14:paraId="4654B960" w14:textId="77777777" w:rsidR="00BD6A73" w:rsidRDefault="00BD6A73">
      <w:pPr>
        <w:jc w:val="both"/>
      </w:pPr>
    </w:p>
    <w:sectPr w:rsidR="00BD6A73" w:rsidSect="00FC61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ADA3A2" w16cid:durableId="20E05D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1717B" w14:textId="77777777" w:rsidR="003A6B31" w:rsidRDefault="003A6B31" w:rsidP="003B4AFE">
      <w:r>
        <w:separator/>
      </w:r>
    </w:p>
  </w:endnote>
  <w:endnote w:type="continuationSeparator" w:id="0">
    <w:p w14:paraId="6F85FA0B" w14:textId="77777777" w:rsidR="003A6B31" w:rsidRDefault="003A6B31" w:rsidP="003B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69A8E" w14:textId="77777777" w:rsidR="003A6B31" w:rsidRDefault="003A6B31" w:rsidP="003B4AFE">
      <w:r>
        <w:separator/>
      </w:r>
    </w:p>
  </w:footnote>
  <w:footnote w:type="continuationSeparator" w:id="0">
    <w:p w14:paraId="54BAFACD" w14:textId="77777777" w:rsidR="003A6B31" w:rsidRDefault="003A6B31" w:rsidP="003B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16BD7"/>
    <w:multiLevelType w:val="multilevel"/>
    <w:tmpl w:val="CE2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1F"/>
    <w:rsid w:val="000131F7"/>
    <w:rsid w:val="00043B0F"/>
    <w:rsid w:val="00061B08"/>
    <w:rsid w:val="00061B67"/>
    <w:rsid w:val="00080355"/>
    <w:rsid w:val="000A3E4E"/>
    <w:rsid w:val="000C095B"/>
    <w:rsid w:val="000F0BF3"/>
    <w:rsid w:val="000F49FB"/>
    <w:rsid w:val="0011033C"/>
    <w:rsid w:val="00122EF2"/>
    <w:rsid w:val="0016285A"/>
    <w:rsid w:val="00166C7E"/>
    <w:rsid w:val="0018080C"/>
    <w:rsid w:val="001812B6"/>
    <w:rsid w:val="001830AD"/>
    <w:rsid w:val="001977CA"/>
    <w:rsid w:val="001B1540"/>
    <w:rsid w:val="001D41F0"/>
    <w:rsid w:val="001F191C"/>
    <w:rsid w:val="002261A4"/>
    <w:rsid w:val="00241028"/>
    <w:rsid w:val="00241D07"/>
    <w:rsid w:val="00276C76"/>
    <w:rsid w:val="0029048B"/>
    <w:rsid w:val="00291107"/>
    <w:rsid w:val="002F338D"/>
    <w:rsid w:val="003179C2"/>
    <w:rsid w:val="00336ABE"/>
    <w:rsid w:val="0035658A"/>
    <w:rsid w:val="003628A2"/>
    <w:rsid w:val="00363992"/>
    <w:rsid w:val="003A4A4D"/>
    <w:rsid w:val="003A6B31"/>
    <w:rsid w:val="003B00A4"/>
    <w:rsid w:val="003B4AFE"/>
    <w:rsid w:val="003B617F"/>
    <w:rsid w:val="003B7E91"/>
    <w:rsid w:val="003C38E4"/>
    <w:rsid w:val="003D669F"/>
    <w:rsid w:val="003D68F7"/>
    <w:rsid w:val="003F0AD7"/>
    <w:rsid w:val="003F1869"/>
    <w:rsid w:val="00400541"/>
    <w:rsid w:val="004269F9"/>
    <w:rsid w:val="00445895"/>
    <w:rsid w:val="0047668B"/>
    <w:rsid w:val="00487125"/>
    <w:rsid w:val="00496AF1"/>
    <w:rsid w:val="004C4549"/>
    <w:rsid w:val="004C4DAC"/>
    <w:rsid w:val="004D5B5E"/>
    <w:rsid w:val="004E4AF3"/>
    <w:rsid w:val="004E63FD"/>
    <w:rsid w:val="00501238"/>
    <w:rsid w:val="00506492"/>
    <w:rsid w:val="0052191F"/>
    <w:rsid w:val="00531295"/>
    <w:rsid w:val="00581B6B"/>
    <w:rsid w:val="00591080"/>
    <w:rsid w:val="00597A04"/>
    <w:rsid w:val="005D0402"/>
    <w:rsid w:val="00640D57"/>
    <w:rsid w:val="00642072"/>
    <w:rsid w:val="00676A53"/>
    <w:rsid w:val="006956D1"/>
    <w:rsid w:val="006A76BD"/>
    <w:rsid w:val="006B16ED"/>
    <w:rsid w:val="006B61D3"/>
    <w:rsid w:val="006E0968"/>
    <w:rsid w:val="006E340F"/>
    <w:rsid w:val="00702A6B"/>
    <w:rsid w:val="00711821"/>
    <w:rsid w:val="00726993"/>
    <w:rsid w:val="00734BDD"/>
    <w:rsid w:val="007363E9"/>
    <w:rsid w:val="00781C74"/>
    <w:rsid w:val="00793BA9"/>
    <w:rsid w:val="00797BE2"/>
    <w:rsid w:val="007C3A81"/>
    <w:rsid w:val="007D61C1"/>
    <w:rsid w:val="007F195E"/>
    <w:rsid w:val="00816CB9"/>
    <w:rsid w:val="00842203"/>
    <w:rsid w:val="0085595C"/>
    <w:rsid w:val="008764CE"/>
    <w:rsid w:val="008B49BF"/>
    <w:rsid w:val="008C0D63"/>
    <w:rsid w:val="008C12A7"/>
    <w:rsid w:val="008C2875"/>
    <w:rsid w:val="008C2A60"/>
    <w:rsid w:val="008C3F69"/>
    <w:rsid w:val="008C5DD3"/>
    <w:rsid w:val="008C7DA8"/>
    <w:rsid w:val="008D0B06"/>
    <w:rsid w:val="00950C15"/>
    <w:rsid w:val="00964948"/>
    <w:rsid w:val="009D230B"/>
    <w:rsid w:val="00A01D1C"/>
    <w:rsid w:val="00A10218"/>
    <w:rsid w:val="00A32257"/>
    <w:rsid w:val="00A37B95"/>
    <w:rsid w:val="00A4185E"/>
    <w:rsid w:val="00A669CC"/>
    <w:rsid w:val="00A71D41"/>
    <w:rsid w:val="00A75C46"/>
    <w:rsid w:val="00A76F3B"/>
    <w:rsid w:val="00A8377C"/>
    <w:rsid w:val="00A86CD1"/>
    <w:rsid w:val="00A94E72"/>
    <w:rsid w:val="00AC6D01"/>
    <w:rsid w:val="00B11771"/>
    <w:rsid w:val="00B24C2C"/>
    <w:rsid w:val="00B31CC3"/>
    <w:rsid w:val="00B33C2E"/>
    <w:rsid w:val="00B371EF"/>
    <w:rsid w:val="00B4510A"/>
    <w:rsid w:val="00B64A92"/>
    <w:rsid w:val="00B65FD8"/>
    <w:rsid w:val="00B66CB8"/>
    <w:rsid w:val="00BA36C4"/>
    <w:rsid w:val="00BB0FA0"/>
    <w:rsid w:val="00BC1C83"/>
    <w:rsid w:val="00BD6A73"/>
    <w:rsid w:val="00BF1FCC"/>
    <w:rsid w:val="00C07949"/>
    <w:rsid w:val="00C214CB"/>
    <w:rsid w:val="00C22201"/>
    <w:rsid w:val="00C66F1D"/>
    <w:rsid w:val="00CB7DBE"/>
    <w:rsid w:val="00CC163F"/>
    <w:rsid w:val="00CD596A"/>
    <w:rsid w:val="00D015BE"/>
    <w:rsid w:val="00D127F4"/>
    <w:rsid w:val="00D23AFC"/>
    <w:rsid w:val="00D34B14"/>
    <w:rsid w:val="00D50E2E"/>
    <w:rsid w:val="00D70440"/>
    <w:rsid w:val="00D7269B"/>
    <w:rsid w:val="00D90D31"/>
    <w:rsid w:val="00D918FA"/>
    <w:rsid w:val="00DD5E8A"/>
    <w:rsid w:val="00E0313F"/>
    <w:rsid w:val="00E15149"/>
    <w:rsid w:val="00E26B40"/>
    <w:rsid w:val="00E3158E"/>
    <w:rsid w:val="00E442B0"/>
    <w:rsid w:val="00E47209"/>
    <w:rsid w:val="00E520A0"/>
    <w:rsid w:val="00E606FC"/>
    <w:rsid w:val="00E730D2"/>
    <w:rsid w:val="00E77D7C"/>
    <w:rsid w:val="00EA7972"/>
    <w:rsid w:val="00EB2535"/>
    <w:rsid w:val="00EC056F"/>
    <w:rsid w:val="00EC2903"/>
    <w:rsid w:val="00F0766F"/>
    <w:rsid w:val="00F2456A"/>
    <w:rsid w:val="00F35A4E"/>
    <w:rsid w:val="00F46DC6"/>
    <w:rsid w:val="00F53D75"/>
    <w:rsid w:val="00F845B2"/>
    <w:rsid w:val="00F920EE"/>
    <w:rsid w:val="00F95B82"/>
    <w:rsid w:val="00FB055A"/>
    <w:rsid w:val="00FC2AE9"/>
    <w:rsid w:val="00FD1DF4"/>
    <w:rsid w:val="00FF1599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63CB"/>
  <w15:docId w15:val="{BC8E45F4-314F-4FE1-8D33-599AB23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theme="minorBidi"/>
        <w:sz w:val="24"/>
        <w:szCs w:val="22"/>
        <w:lang w:val="lt-L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191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C38E4"/>
    <w:pPr>
      <w:spacing w:after="120" w:line="276" w:lineRule="auto"/>
      <w:jc w:val="center"/>
    </w:pPr>
    <w:rPr>
      <w:b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C38E4"/>
    <w:rPr>
      <w:rFonts w:eastAsia="Times New Roman" w:cs="Times New Roman"/>
      <w:b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B4A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4AFE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B4A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AFE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EA797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75C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5C4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5C46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5C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5C46"/>
    <w:rPr>
      <w:rFonts w:eastAsia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75C46"/>
    <w:pPr>
      <w:spacing w:after="0" w:line="240" w:lineRule="auto"/>
    </w:pPr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C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C46"/>
    <w:rPr>
      <w:rFonts w:ascii="Segoe UI" w:eastAsia="Times New Roman" w:hAnsi="Segoe UI" w:cs="Segoe UI"/>
      <w:sz w:val="18"/>
      <w:szCs w:val="18"/>
    </w:rPr>
  </w:style>
  <w:style w:type="character" w:styleId="Knygospavadinimas">
    <w:name w:val="Book Title"/>
    <w:basedOn w:val="Numatytasispastraiposriftas"/>
    <w:uiPriority w:val="33"/>
    <w:qFormat/>
    <w:rsid w:val="00D7044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696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Čečkauskienė</dc:creator>
  <cp:lastModifiedBy>Sandra Dabkevičienė</cp:lastModifiedBy>
  <cp:revision>2</cp:revision>
  <dcterms:created xsi:type="dcterms:W3CDTF">2020-03-19T08:20:00Z</dcterms:created>
  <dcterms:modified xsi:type="dcterms:W3CDTF">2020-03-19T08:20:00Z</dcterms:modified>
</cp:coreProperties>
</file>