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9FA9C" w14:textId="77777777" w:rsidR="00280CFC" w:rsidRPr="009E5DC8" w:rsidRDefault="00280CFC" w:rsidP="00B62295">
      <w:pPr>
        <w:spacing w:after="0" w:line="240" w:lineRule="auto"/>
        <w:ind w:firstLine="360"/>
        <w:jc w:val="center"/>
        <w:rPr>
          <w:rFonts w:eastAsia="Calibri" w:cstheme="minorHAnsi"/>
          <w:b/>
          <w:sz w:val="24"/>
          <w:szCs w:val="24"/>
        </w:rPr>
      </w:pPr>
    </w:p>
    <w:p w14:paraId="7FF7D42C" w14:textId="60A878D5" w:rsidR="00540279" w:rsidRPr="00A31F67" w:rsidRDefault="006D3943" w:rsidP="00B62295">
      <w:pPr>
        <w:spacing w:after="0" w:line="240" w:lineRule="auto"/>
        <w:ind w:firstLine="360"/>
        <w:jc w:val="center"/>
        <w:rPr>
          <w:rFonts w:eastAsia="Calibri" w:cstheme="minorHAnsi"/>
          <w:b/>
          <w:sz w:val="24"/>
          <w:szCs w:val="24"/>
        </w:rPr>
      </w:pPr>
      <w:r w:rsidRPr="00A31F67">
        <w:rPr>
          <w:rFonts w:eastAsia="Calibri" w:cstheme="minorHAnsi"/>
          <w:b/>
          <w:sz w:val="24"/>
          <w:szCs w:val="24"/>
        </w:rPr>
        <w:t>PASLAUG</w:t>
      </w:r>
      <w:r w:rsidR="00C41E08" w:rsidRPr="00A31F67">
        <w:rPr>
          <w:rFonts w:eastAsia="Calibri" w:cstheme="minorHAnsi"/>
          <w:b/>
          <w:sz w:val="24"/>
          <w:szCs w:val="24"/>
        </w:rPr>
        <w:t xml:space="preserve">Ų </w:t>
      </w:r>
      <w:r w:rsidR="006A13B4" w:rsidRPr="00A31F67">
        <w:rPr>
          <w:rFonts w:eastAsia="Calibri" w:cstheme="minorHAnsi"/>
          <w:b/>
          <w:sz w:val="24"/>
          <w:szCs w:val="24"/>
        </w:rPr>
        <w:t>PIRKIMO</w:t>
      </w:r>
      <w:r w:rsidR="00AD5972" w:rsidRPr="00A31F67">
        <w:rPr>
          <w:rFonts w:eastAsia="Times New Roman" w:cstheme="minorHAnsi"/>
          <w:b/>
          <w:sz w:val="24"/>
          <w:szCs w:val="24"/>
        </w:rPr>
        <w:t>–</w:t>
      </w:r>
      <w:r w:rsidR="00AD5972" w:rsidRPr="00A31F67">
        <w:rPr>
          <w:rFonts w:eastAsia="Calibri" w:cstheme="minorHAnsi"/>
          <w:b/>
          <w:sz w:val="24"/>
          <w:szCs w:val="24"/>
        </w:rPr>
        <w:t>P</w:t>
      </w:r>
      <w:r w:rsidR="006A13B4" w:rsidRPr="00A31F67">
        <w:rPr>
          <w:rFonts w:eastAsia="Calibri" w:cstheme="minorHAnsi"/>
          <w:b/>
          <w:sz w:val="24"/>
          <w:szCs w:val="24"/>
        </w:rPr>
        <w:t>ARDAVIMO (</w:t>
      </w:r>
      <w:r w:rsidR="003C5434" w:rsidRPr="00A31F67">
        <w:rPr>
          <w:rFonts w:eastAsia="Calibri" w:cstheme="minorHAnsi"/>
          <w:b/>
          <w:sz w:val="24"/>
          <w:szCs w:val="24"/>
        </w:rPr>
        <w:t>UŽSAKYMO</w:t>
      </w:r>
      <w:r w:rsidR="006A13B4" w:rsidRPr="00A31F67">
        <w:rPr>
          <w:rFonts w:eastAsia="Calibri" w:cstheme="minorHAnsi"/>
          <w:b/>
          <w:sz w:val="24"/>
          <w:szCs w:val="24"/>
        </w:rPr>
        <w:t>)</w:t>
      </w:r>
      <w:r w:rsidR="00540279" w:rsidRPr="00A31F67">
        <w:rPr>
          <w:rFonts w:eastAsia="Calibri" w:cstheme="minorHAnsi"/>
          <w:b/>
          <w:sz w:val="24"/>
          <w:szCs w:val="24"/>
        </w:rPr>
        <w:t xml:space="preserve"> SUTARTIS </w:t>
      </w:r>
    </w:p>
    <w:p w14:paraId="6193A15B" w14:textId="77777777" w:rsidR="00540279" w:rsidRPr="00A31F67" w:rsidRDefault="00540279" w:rsidP="00B62295">
      <w:pPr>
        <w:spacing w:after="0" w:line="240" w:lineRule="auto"/>
        <w:ind w:firstLine="360"/>
        <w:jc w:val="center"/>
        <w:rPr>
          <w:rFonts w:eastAsia="Calibri" w:cstheme="minorHAnsi"/>
          <w:sz w:val="24"/>
          <w:szCs w:val="24"/>
        </w:rPr>
      </w:pPr>
    </w:p>
    <w:p w14:paraId="77A2062F" w14:textId="40ECFCCF" w:rsidR="00540279" w:rsidRPr="00A31F67" w:rsidRDefault="00540279" w:rsidP="00321809">
      <w:pPr>
        <w:spacing w:after="0" w:line="240" w:lineRule="auto"/>
        <w:ind w:firstLine="360"/>
        <w:jc w:val="center"/>
        <w:rPr>
          <w:rFonts w:eastAsia="Calibri" w:cstheme="minorHAnsi"/>
          <w:b/>
          <w:bCs/>
          <w:sz w:val="24"/>
          <w:szCs w:val="24"/>
        </w:rPr>
      </w:pPr>
      <w:r w:rsidRPr="00A31F67">
        <w:rPr>
          <w:rFonts w:eastAsia="Calibri" w:cstheme="minorHAnsi"/>
          <w:b/>
          <w:bCs/>
          <w:sz w:val="24"/>
          <w:szCs w:val="24"/>
        </w:rPr>
        <w:t>20</w:t>
      </w:r>
      <w:r w:rsidR="001A71AF" w:rsidRPr="00A31F67">
        <w:rPr>
          <w:rFonts w:eastAsia="Calibri" w:cstheme="minorHAnsi"/>
          <w:b/>
          <w:bCs/>
          <w:sz w:val="24"/>
          <w:szCs w:val="24"/>
        </w:rPr>
        <w:t>20</w:t>
      </w:r>
      <w:r w:rsidRPr="00A31F67">
        <w:rPr>
          <w:rFonts w:eastAsia="Calibri" w:cstheme="minorHAnsi"/>
          <w:b/>
          <w:bCs/>
          <w:sz w:val="24"/>
          <w:szCs w:val="24"/>
        </w:rPr>
        <w:t xml:space="preserve"> m.                                 d. </w:t>
      </w:r>
      <w:r w:rsidR="007D04D3" w:rsidRPr="00A31F67">
        <w:rPr>
          <w:rFonts w:eastAsia="Calibri" w:cstheme="minorHAnsi"/>
          <w:b/>
          <w:bCs/>
          <w:sz w:val="24"/>
          <w:szCs w:val="24"/>
        </w:rPr>
        <w:t>Nr.</w:t>
      </w:r>
      <w:r w:rsidR="00280CFC" w:rsidRPr="00A31F67">
        <w:rPr>
          <w:rFonts w:eastAsia="Calibri" w:cstheme="minorHAnsi"/>
          <w:b/>
          <w:bCs/>
          <w:sz w:val="24"/>
          <w:szCs w:val="24"/>
        </w:rPr>
        <w:t xml:space="preserve"> </w:t>
      </w:r>
      <w:r w:rsidRPr="00A31F67">
        <w:rPr>
          <w:rFonts w:eastAsia="Calibri" w:cstheme="minorHAnsi"/>
          <w:b/>
          <w:bCs/>
          <w:sz w:val="24"/>
          <w:szCs w:val="24"/>
        </w:rPr>
        <w:t xml:space="preserve"> </w:t>
      </w:r>
    </w:p>
    <w:p w14:paraId="1DD42905" w14:textId="2AFBE8F0" w:rsidR="00540279" w:rsidRPr="00A31F67" w:rsidRDefault="00540279" w:rsidP="009C26EF">
      <w:pPr>
        <w:tabs>
          <w:tab w:val="center" w:pos="4999"/>
          <w:tab w:val="left" w:pos="6743"/>
        </w:tabs>
        <w:spacing w:after="0" w:line="240" w:lineRule="auto"/>
        <w:ind w:firstLine="360"/>
        <w:jc w:val="center"/>
        <w:rPr>
          <w:rFonts w:eastAsia="Calibri" w:cstheme="minorHAnsi"/>
          <w:b/>
          <w:bCs/>
          <w:sz w:val="24"/>
          <w:szCs w:val="24"/>
        </w:rPr>
      </w:pPr>
      <w:r w:rsidRPr="00A31F67">
        <w:rPr>
          <w:rFonts w:eastAsia="Calibri" w:cstheme="minorHAnsi"/>
          <w:b/>
          <w:bCs/>
          <w:sz w:val="24"/>
          <w:szCs w:val="24"/>
        </w:rPr>
        <w:t>Vilnius</w:t>
      </w:r>
    </w:p>
    <w:p w14:paraId="6F3666AD" w14:textId="77777777" w:rsidR="00540279" w:rsidRPr="00A31F67" w:rsidRDefault="00540279" w:rsidP="00B62295">
      <w:pPr>
        <w:spacing w:after="0" w:line="240" w:lineRule="auto"/>
        <w:ind w:firstLine="360"/>
        <w:jc w:val="center"/>
        <w:rPr>
          <w:rFonts w:eastAsia="Calibri" w:cstheme="minorHAnsi"/>
          <w:sz w:val="24"/>
          <w:szCs w:val="24"/>
        </w:rPr>
      </w:pPr>
    </w:p>
    <w:p w14:paraId="150DEE17" w14:textId="77777777" w:rsidR="00540279" w:rsidRPr="00A31F67" w:rsidRDefault="00540279" w:rsidP="00B62295">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A31F67">
        <w:rPr>
          <w:rFonts w:eastAsia="Times New Roman" w:cstheme="minorHAnsi"/>
          <w:b/>
          <w:bCs/>
          <w:sz w:val="24"/>
          <w:szCs w:val="24"/>
        </w:rPr>
        <w:t>SPECIALIOSIOS SĄLYGOS</w:t>
      </w:r>
      <w:bookmarkEnd w:id="0"/>
      <w:bookmarkEnd w:id="1"/>
    </w:p>
    <w:p w14:paraId="5273A9EB" w14:textId="77777777" w:rsidR="00AE1CCA" w:rsidRPr="00A31F67" w:rsidRDefault="00AE1CCA" w:rsidP="00B62295">
      <w:pPr>
        <w:keepNext/>
        <w:spacing w:after="0" w:line="240" w:lineRule="auto"/>
        <w:ind w:right="-82" w:firstLine="360"/>
        <w:jc w:val="center"/>
        <w:outlineLvl w:val="1"/>
        <w:rPr>
          <w:rFonts w:eastAsia="Times New Roman" w:cstheme="minorHAnsi"/>
          <w:b/>
          <w:bCs/>
          <w:sz w:val="24"/>
          <w:szCs w:val="24"/>
        </w:rPr>
      </w:pPr>
    </w:p>
    <w:p w14:paraId="3A4A73BD" w14:textId="1E7D5340" w:rsidR="00544B94" w:rsidRPr="00A31F67" w:rsidRDefault="005E1DA1" w:rsidP="00544B94">
      <w:pPr>
        <w:spacing w:after="0" w:line="240" w:lineRule="auto"/>
        <w:ind w:firstLine="360"/>
        <w:jc w:val="both"/>
        <w:rPr>
          <w:rFonts w:eastAsia="Times New Roman" w:cstheme="minorHAnsi"/>
          <w:sz w:val="24"/>
          <w:szCs w:val="24"/>
        </w:rPr>
      </w:pPr>
      <w:r w:rsidRPr="00A31F67">
        <w:rPr>
          <w:rFonts w:eastAsia="Calibri" w:cstheme="minorHAnsi"/>
          <w:b/>
          <w:sz w:val="24"/>
          <w:szCs w:val="24"/>
        </w:rPr>
        <w:t>AB „Lietuvos geležinkelių infrastruktūra</w:t>
      </w:r>
      <w:r w:rsidRPr="00A31F67">
        <w:rPr>
          <w:rFonts w:cstheme="minorHAnsi"/>
          <w:sz w:val="24"/>
          <w:szCs w:val="24"/>
        </w:rPr>
        <w:t>“, įmonės kodas 305202934</w:t>
      </w:r>
      <w:r w:rsidR="004738C8" w:rsidRPr="00A31F67">
        <w:rPr>
          <w:rFonts w:cstheme="minorHAnsi"/>
          <w:sz w:val="24"/>
          <w:szCs w:val="24"/>
        </w:rPr>
        <w:t xml:space="preserve">, atstovaujama, generalinio direktoriaus Karolio Sankovski, veikiančio pagal </w:t>
      </w:r>
      <w:r w:rsidR="005C7CDD" w:rsidRPr="00A31F67">
        <w:rPr>
          <w:rFonts w:cstheme="minorHAnsi"/>
          <w:sz w:val="24"/>
          <w:szCs w:val="24"/>
        </w:rPr>
        <w:t>bendrovės įstatus</w:t>
      </w:r>
      <w:r w:rsidR="004738C8" w:rsidRPr="00A31F67">
        <w:rPr>
          <w:rFonts w:cstheme="minorHAnsi"/>
          <w:sz w:val="24"/>
          <w:szCs w:val="24"/>
        </w:rPr>
        <w:t xml:space="preserve"> (toliau – </w:t>
      </w:r>
      <w:r w:rsidR="004738C8" w:rsidRPr="00A31F67">
        <w:rPr>
          <w:rFonts w:cstheme="minorHAnsi"/>
          <w:b/>
          <w:sz w:val="24"/>
          <w:szCs w:val="24"/>
        </w:rPr>
        <w:t>Užsakovas</w:t>
      </w:r>
      <w:r w:rsidR="004738C8" w:rsidRPr="00A31F67">
        <w:rPr>
          <w:rFonts w:cstheme="minorHAnsi"/>
          <w:sz w:val="24"/>
          <w:szCs w:val="24"/>
        </w:rPr>
        <w:t xml:space="preserve">), ir </w:t>
      </w:r>
      <w:r w:rsidR="004738C8" w:rsidRPr="00A31F67">
        <w:rPr>
          <w:rFonts w:cstheme="minorHAnsi"/>
          <w:b/>
          <w:sz w:val="24"/>
          <w:szCs w:val="24"/>
        </w:rPr>
        <w:t xml:space="preserve">UAB Geležinkelių tiesimo centras, </w:t>
      </w:r>
      <w:r w:rsidR="004738C8" w:rsidRPr="00A31F67">
        <w:rPr>
          <w:rFonts w:cstheme="minorHAnsi"/>
          <w:sz w:val="24"/>
          <w:szCs w:val="24"/>
        </w:rPr>
        <w:t xml:space="preserve">juridinio asmens kodas 181628163, atstovaujama </w:t>
      </w:r>
      <w:r w:rsidR="005C7CDD" w:rsidRPr="00A31F67">
        <w:rPr>
          <w:rFonts w:cstheme="minorHAnsi"/>
          <w:sz w:val="24"/>
          <w:szCs w:val="24"/>
        </w:rPr>
        <w:t xml:space="preserve">generalinio </w:t>
      </w:r>
      <w:r w:rsidR="004738C8" w:rsidRPr="00A31F67">
        <w:rPr>
          <w:rFonts w:cstheme="minorHAnsi"/>
          <w:sz w:val="24"/>
          <w:szCs w:val="24"/>
        </w:rPr>
        <w:t xml:space="preserve">direktoriaus </w:t>
      </w:r>
      <w:r w:rsidR="005C7CDD" w:rsidRPr="00A31F67">
        <w:rPr>
          <w:rFonts w:cstheme="minorHAnsi"/>
          <w:sz w:val="24"/>
          <w:szCs w:val="24"/>
        </w:rPr>
        <w:t xml:space="preserve">Vytauto Radzevičiaus, </w:t>
      </w:r>
      <w:r w:rsidR="004738C8" w:rsidRPr="00A31F67">
        <w:rPr>
          <w:rFonts w:cstheme="minorHAnsi"/>
          <w:sz w:val="24"/>
          <w:szCs w:val="24"/>
        </w:rPr>
        <w:t>veikiančio pagal įmonės įstatus</w:t>
      </w:r>
      <w:r w:rsidR="004738C8" w:rsidRPr="00A31F67">
        <w:rPr>
          <w:rFonts w:cstheme="minorHAnsi"/>
          <w:i/>
          <w:noProof/>
          <w:sz w:val="24"/>
          <w:szCs w:val="24"/>
        </w:rPr>
        <w:t xml:space="preserve"> </w:t>
      </w:r>
      <w:r w:rsidR="004738C8" w:rsidRPr="00A31F67">
        <w:rPr>
          <w:rFonts w:cstheme="minorHAnsi"/>
          <w:sz w:val="24"/>
          <w:szCs w:val="24"/>
        </w:rPr>
        <w:t xml:space="preserve">(toliau – </w:t>
      </w:r>
      <w:r w:rsidR="004738C8" w:rsidRPr="00A31F67">
        <w:rPr>
          <w:rFonts w:cstheme="minorHAnsi"/>
          <w:b/>
          <w:sz w:val="24"/>
          <w:szCs w:val="24"/>
        </w:rPr>
        <w:t>Paslaugų teikėjas</w:t>
      </w:r>
      <w:r w:rsidR="00544B94" w:rsidRPr="00A31F67">
        <w:rPr>
          <w:rFonts w:eastAsia="Times New Roman" w:cstheme="minorHAnsi"/>
          <w:sz w:val="24"/>
          <w:szCs w:val="24"/>
        </w:rPr>
        <w:t xml:space="preserve">), toliau kartu vadinami </w:t>
      </w:r>
      <w:r w:rsidR="00C1515C" w:rsidRPr="00A31F67">
        <w:rPr>
          <w:rFonts w:eastAsia="Times New Roman" w:cstheme="minorHAnsi"/>
          <w:sz w:val="24"/>
          <w:szCs w:val="24"/>
        </w:rPr>
        <w:t>„</w:t>
      </w:r>
      <w:r w:rsidR="00544B94" w:rsidRPr="00A31F67">
        <w:rPr>
          <w:rFonts w:eastAsia="Times New Roman" w:cstheme="minorHAnsi"/>
          <w:b/>
          <w:sz w:val="24"/>
          <w:szCs w:val="24"/>
        </w:rPr>
        <w:t>Šalimis</w:t>
      </w:r>
      <w:r w:rsidR="00C1515C" w:rsidRPr="00A31F67">
        <w:rPr>
          <w:rFonts w:eastAsia="Times New Roman" w:cstheme="minorHAnsi"/>
          <w:sz w:val="24"/>
          <w:szCs w:val="24"/>
        </w:rPr>
        <w:t>“</w:t>
      </w:r>
      <w:r w:rsidR="00544B94" w:rsidRPr="00A31F67">
        <w:rPr>
          <w:rFonts w:eastAsia="Times New Roman" w:cstheme="minorHAnsi"/>
          <w:sz w:val="24"/>
          <w:szCs w:val="24"/>
        </w:rPr>
        <w:t xml:space="preserve">, o kiekviena atskirai – </w:t>
      </w:r>
      <w:r w:rsidR="00C1515C" w:rsidRPr="00A31F67">
        <w:rPr>
          <w:rFonts w:eastAsia="Times New Roman" w:cstheme="minorHAnsi"/>
          <w:sz w:val="24"/>
          <w:szCs w:val="24"/>
        </w:rPr>
        <w:t>„</w:t>
      </w:r>
      <w:r w:rsidR="00544B94" w:rsidRPr="00A31F67">
        <w:rPr>
          <w:rFonts w:eastAsia="Times New Roman" w:cstheme="minorHAnsi"/>
          <w:b/>
          <w:sz w:val="24"/>
          <w:szCs w:val="24"/>
        </w:rPr>
        <w:t>Šalimi</w:t>
      </w:r>
      <w:r w:rsidR="00C1515C" w:rsidRPr="00A31F67">
        <w:rPr>
          <w:rFonts w:eastAsia="Times New Roman" w:cstheme="minorHAnsi"/>
          <w:sz w:val="24"/>
          <w:szCs w:val="24"/>
        </w:rPr>
        <w:t>“</w:t>
      </w:r>
      <w:r w:rsidR="00544B94" w:rsidRPr="00A31F67">
        <w:rPr>
          <w:rFonts w:eastAsia="Times New Roman" w:cstheme="minorHAnsi"/>
          <w:sz w:val="24"/>
          <w:szCs w:val="24"/>
        </w:rPr>
        <w:t xml:space="preserve">, sudarė šią </w:t>
      </w:r>
      <w:r w:rsidR="00EB6C24" w:rsidRPr="00A31F67">
        <w:rPr>
          <w:rFonts w:eastAsia="Times New Roman" w:cstheme="minorHAnsi"/>
          <w:sz w:val="24"/>
          <w:szCs w:val="24"/>
        </w:rPr>
        <w:t>P</w:t>
      </w:r>
      <w:r w:rsidR="00E925C0" w:rsidRPr="00A31F67">
        <w:rPr>
          <w:rFonts w:eastAsia="Times New Roman" w:cstheme="minorHAnsi"/>
          <w:sz w:val="24"/>
          <w:szCs w:val="24"/>
        </w:rPr>
        <w:t xml:space="preserve">aslaugų </w:t>
      </w:r>
      <w:r w:rsidR="00544B94" w:rsidRPr="00A31F67">
        <w:rPr>
          <w:rFonts w:eastAsia="Times New Roman" w:cstheme="minorHAnsi"/>
          <w:sz w:val="24"/>
          <w:szCs w:val="24"/>
        </w:rPr>
        <w:t>pirkimo–pardavimo</w:t>
      </w:r>
      <w:r w:rsidR="00417B92" w:rsidRPr="00A31F67">
        <w:rPr>
          <w:rFonts w:eastAsia="Times New Roman" w:cstheme="minorHAnsi"/>
          <w:sz w:val="24"/>
          <w:szCs w:val="24"/>
        </w:rPr>
        <w:t xml:space="preserve"> (užsakymo)</w:t>
      </w:r>
      <w:r w:rsidR="00544B94" w:rsidRPr="00A31F67">
        <w:rPr>
          <w:rFonts w:eastAsia="Times New Roman" w:cstheme="minorHAnsi"/>
          <w:sz w:val="24"/>
          <w:szCs w:val="24"/>
        </w:rPr>
        <w:t xml:space="preserve"> sutartį, toliau vadinamą </w:t>
      </w:r>
      <w:r w:rsidR="00C1515C" w:rsidRPr="00A31F67">
        <w:rPr>
          <w:rFonts w:eastAsia="Times New Roman" w:cstheme="minorHAnsi"/>
          <w:sz w:val="24"/>
          <w:szCs w:val="24"/>
        </w:rPr>
        <w:t>„</w:t>
      </w:r>
      <w:r w:rsidR="00544B94" w:rsidRPr="00A31F67">
        <w:rPr>
          <w:rFonts w:eastAsia="Times New Roman" w:cstheme="minorHAnsi"/>
          <w:b/>
          <w:sz w:val="24"/>
          <w:szCs w:val="24"/>
        </w:rPr>
        <w:t>Sutartimi</w:t>
      </w:r>
      <w:r w:rsidR="00C1515C" w:rsidRPr="00A31F67">
        <w:rPr>
          <w:rFonts w:eastAsia="Times New Roman" w:cstheme="minorHAnsi"/>
          <w:sz w:val="24"/>
          <w:szCs w:val="24"/>
        </w:rPr>
        <w:t>“</w:t>
      </w:r>
      <w:r w:rsidR="00544B94" w:rsidRPr="00A31F67">
        <w:rPr>
          <w:rFonts w:eastAsia="Times New Roman" w:cstheme="minorHAnsi"/>
          <w:sz w:val="24"/>
          <w:szCs w:val="24"/>
        </w:rPr>
        <w:t>, ir susitarė dėl toliau išvardintų sąlygų:</w:t>
      </w:r>
    </w:p>
    <w:p w14:paraId="23535366" w14:textId="77777777" w:rsidR="00193B7E" w:rsidRPr="00A31F67" w:rsidRDefault="00193B7E" w:rsidP="00544B94">
      <w:pPr>
        <w:spacing w:after="0" w:line="240" w:lineRule="auto"/>
        <w:ind w:firstLine="360"/>
        <w:jc w:val="both"/>
        <w:rPr>
          <w:rFonts w:eastAsia="Calibri" w:cstheme="minorHAnsi"/>
          <w:sz w:val="24"/>
          <w:szCs w:val="24"/>
        </w:rPr>
      </w:pPr>
    </w:p>
    <w:p w14:paraId="2D391C88" w14:textId="5BBA25D8" w:rsidR="00280CFC" w:rsidRPr="00A31F67" w:rsidRDefault="00544B94" w:rsidP="00E96AF8">
      <w:pPr>
        <w:numPr>
          <w:ilvl w:val="0"/>
          <w:numId w:val="1"/>
        </w:numPr>
        <w:spacing w:after="0" w:line="240" w:lineRule="auto"/>
        <w:ind w:left="2552" w:firstLine="992"/>
        <w:rPr>
          <w:rFonts w:eastAsia="Calibri" w:cstheme="minorHAnsi"/>
          <w:b/>
          <w:sz w:val="24"/>
          <w:szCs w:val="24"/>
        </w:rPr>
      </w:pPr>
      <w:r w:rsidRPr="00A31F67">
        <w:rPr>
          <w:rFonts w:eastAsia="Calibri" w:cstheme="minorHAnsi"/>
          <w:b/>
          <w:sz w:val="24"/>
          <w:szCs w:val="24"/>
        </w:rPr>
        <w:t>SUTARTIES DALYKAS</w:t>
      </w:r>
    </w:p>
    <w:p w14:paraId="0F4ABE97" w14:textId="77777777" w:rsidR="008954F1" w:rsidRPr="00A31F67" w:rsidRDefault="008954F1" w:rsidP="008954F1">
      <w:pPr>
        <w:spacing w:after="0" w:line="240" w:lineRule="auto"/>
        <w:ind w:left="3544"/>
        <w:rPr>
          <w:rFonts w:eastAsia="Calibri" w:cstheme="minorHAnsi"/>
          <w:b/>
          <w:sz w:val="24"/>
          <w:szCs w:val="24"/>
        </w:rPr>
      </w:pPr>
    </w:p>
    <w:p w14:paraId="2FA763F7" w14:textId="445327BF" w:rsidR="00544B94" w:rsidRPr="00A31F67" w:rsidRDefault="00544B94" w:rsidP="00544B94">
      <w:pPr>
        <w:pStyle w:val="CommentText"/>
        <w:spacing w:after="0"/>
        <w:ind w:firstLine="360"/>
        <w:jc w:val="both"/>
        <w:rPr>
          <w:rFonts w:cstheme="minorHAnsi"/>
          <w:b/>
          <w:sz w:val="24"/>
          <w:szCs w:val="24"/>
        </w:rPr>
      </w:pPr>
      <w:r w:rsidRPr="00A31F67">
        <w:rPr>
          <w:rFonts w:eastAsia="Calibri" w:cstheme="minorHAnsi"/>
          <w:sz w:val="24"/>
          <w:szCs w:val="24"/>
        </w:rPr>
        <w:t xml:space="preserve">1.1. Sutarties </w:t>
      </w:r>
      <w:r w:rsidR="002141F6" w:rsidRPr="00A31F67">
        <w:rPr>
          <w:rFonts w:eastAsia="Calibri" w:cstheme="minorHAnsi"/>
          <w:sz w:val="24"/>
          <w:szCs w:val="24"/>
        </w:rPr>
        <w:t xml:space="preserve">dalykas – </w:t>
      </w:r>
      <w:r w:rsidR="009F62A6" w:rsidRPr="00A31F67">
        <w:rPr>
          <w:rFonts w:eastAsia="Calibri" w:cstheme="minorHAnsi"/>
          <w:sz w:val="24"/>
          <w:szCs w:val="24"/>
        </w:rPr>
        <w:t>Bėgių šlifavimo paslaugos</w:t>
      </w:r>
      <w:r w:rsidRPr="00A31F67">
        <w:rPr>
          <w:rFonts w:eastAsia="Calibri" w:cstheme="minorHAnsi"/>
          <w:sz w:val="24"/>
          <w:szCs w:val="24"/>
        </w:rPr>
        <w:t xml:space="preserve"> (toliau </w:t>
      </w:r>
      <w:r w:rsidR="002141F6" w:rsidRPr="00A31F67">
        <w:rPr>
          <w:rFonts w:eastAsia="Calibri" w:cstheme="minorHAnsi"/>
          <w:sz w:val="24"/>
          <w:szCs w:val="24"/>
        </w:rPr>
        <w:t>–</w:t>
      </w:r>
      <w:r w:rsidR="002141F6" w:rsidRPr="00A31F67">
        <w:rPr>
          <w:rFonts w:eastAsia="Calibri" w:cstheme="minorHAnsi"/>
          <w:b/>
          <w:sz w:val="24"/>
          <w:szCs w:val="24"/>
        </w:rPr>
        <w:t xml:space="preserve"> </w:t>
      </w:r>
      <w:r w:rsidRPr="00A31F67">
        <w:rPr>
          <w:rFonts w:eastAsia="Calibri" w:cstheme="minorHAnsi"/>
          <w:b/>
          <w:sz w:val="24"/>
          <w:szCs w:val="24"/>
        </w:rPr>
        <w:t>Paslaugos</w:t>
      </w:r>
      <w:r w:rsidRPr="00A31F67">
        <w:rPr>
          <w:rFonts w:eastAsia="Calibri" w:cstheme="minorHAnsi"/>
          <w:sz w:val="24"/>
          <w:szCs w:val="24"/>
        </w:rPr>
        <w:t>).</w:t>
      </w:r>
      <w:r w:rsidRPr="00A31F67">
        <w:rPr>
          <w:rFonts w:eastAsia="Calibri" w:cstheme="minorHAnsi"/>
          <w:i/>
          <w:sz w:val="24"/>
          <w:szCs w:val="24"/>
        </w:rPr>
        <w:t xml:space="preserve"> </w:t>
      </w:r>
    </w:p>
    <w:p w14:paraId="28F32696" w14:textId="086D6DC4" w:rsidR="000F0398" w:rsidRPr="00A31F67" w:rsidRDefault="002141F6" w:rsidP="00544B94">
      <w:pPr>
        <w:pStyle w:val="ListParagraph"/>
        <w:tabs>
          <w:tab w:val="left" w:pos="567"/>
        </w:tabs>
        <w:spacing w:after="0" w:line="240" w:lineRule="auto"/>
        <w:ind w:left="0" w:firstLine="360"/>
        <w:jc w:val="both"/>
        <w:rPr>
          <w:rFonts w:eastAsia="Times New Roman" w:cstheme="minorHAnsi"/>
          <w:sz w:val="24"/>
          <w:szCs w:val="24"/>
          <w:lang w:eastAsia="x-none"/>
        </w:rPr>
      </w:pPr>
      <w:r w:rsidRPr="00A31F67">
        <w:rPr>
          <w:rFonts w:eastAsia="Calibri" w:cstheme="minorHAnsi"/>
          <w:sz w:val="24"/>
          <w:szCs w:val="24"/>
        </w:rPr>
        <w:t xml:space="preserve">1.2. </w:t>
      </w:r>
      <w:r w:rsidRPr="00A31F67">
        <w:rPr>
          <w:rFonts w:eastAsia="Times New Roman" w:cstheme="minorHAnsi"/>
          <w:sz w:val="24"/>
          <w:szCs w:val="24"/>
          <w:lang w:eastAsia="x-none"/>
        </w:rPr>
        <w:t>Paslaugų teikimo viet</w:t>
      </w:r>
      <w:r w:rsidR="000F0398" w:rsidRPr="00A31F67">
        <w:rPr>
          <w:rFonts w:eastAsia="Times New Roman" w:cstheme="minorHAnsi"/>
          <w:sz w:val="24"/>
          <w:szCs w:val="24"/>
          <w:lang w:eastAsia="x-none"/>
        </w:rPr>
        <w:t xml:space="preserve">os nurodytos </w:t>
      </w:r>
      <w:r w:rsidR="00C11B03" w:rsidRPr="00A31F67">
        <w:rPr>
          <w:rFonts w:eastAsia="Times New Roman" w:cstheme="minorHAnsi"/>
          <w:sz w:val="24"/>
          <w:szCs w:val="24"/>
          <w:lang w:eastAsia="x-none"/>
        </w:rPr>
        <w:t>1 Priede „</w:t>
      </w:r>
      <w:r w:rsidR="00A12E6B" w:rsidRPr="00A31F67">
        <w:rPr>
          <w:rFonts w:eastAsia="Calibri" w:cstheme="minorHAnsi"/>
          <w:i/>
          <w:sz w:val="24"/>
          <w:szCs w:val="24"/>
        </w:rPr>
        <w:t xml:space="preserve">Bėgių šlifavimo paslaugų įsigijimo </w:t>
      </w:r>
      <w:r w:rsidR="000F0398" w:rsidRPr="00A31F67">
        <w:rPr>
          <w:rFonts w:eastAsia="Times New Roman" w:cstheme="minorHAnsi"/>
          <w:i/>
          <w:sz w:val="24"/>
          <w:szCs w:val="24"/>
          <w:lang w:eastAsia="x-none"/>
        </w:rPr>
        <w:t>t</w:t>
      </w:r>
      <w:r w:rsidR="00A12E6B" w:rsidRPr="00A31F67">
        <w:rPr>
          <w:rFonts w:eastAsia="Times New Roman" w:cstheme="minorHAnsi"/>
          <w:i/>
          <w:sz w:val="24"/>
          <w:szCs w:val="24"/>
          <w:lang w:eastAsia="x-none"/>
        </w:rPr>
        <w:t>e</w:t>
      </w:r>
      <w:r w:rsidR="000F0398" w:rsidRPr="00A31F67">
        <w:rPr>
          <w:rFonts w:eastAsia="Times New Roman" w:cstheme="minorHAnsi"/>
          <w:i/>
          <w:sz w:val="24"/>
          <w:szCs w:val="24"/>
          <w:lang w:eastAsia="x-none"/>
        </w:rPr>
        <w:t>chninė specifikacij</w:t>
      </w:r>
      <w:r w:rsidR="00C11B03" w:rsidRPr="00A31F67">
        <w:rPr>
          <w:rFonts w:eastAsia="Times New Roman" w:cstheme="minorHAnsi"/>
          <w:i/>
          <w:sz w:val="24"/>
          <w:szCs w:val="24"/>
          <w:lang w:eastAsia="x-none"/>
        </w:rPr>
        <w:t>a“</w:t>
      </w:r>
      <w:r w:rsidR="000F0398" w:rsidRPr="00A31F67">
        <w:rPr>
          <w:rFonts w:eastAsia="Times New Roman" w:cstheme="minorHAnsi"/>
          <w:sz w:val="24"/>
          <w:szCs w:val="24"/>
          <w:lang w:eastAsia="x-none"/>
        </w:rPr>
        <w:t>.</w:t>
      </w:r>
    </w:p>
    <w:p w14:paraId="69690D21" w14:textId="77777777" w:rsidR="00544B94" w:rsidRPr="00A31F67" w:rsidRDefault="00544B94" w:rsidP="00544B94">
      <w:pPr>
        <w:widowControl w:val="0"/>
        <w:tabs>
          <w:tab w:val="left" w:pos="1134"/>
        </w:tabs>
        <w:spacing w:after="0" w:line="240" w:lineRule="auto"/>
        <w:ind w:firstLine="360"/>
        <w:jc w:val="both"/>
        <w:outlineLvl w:val="1"/>
        <w:rPr>
          <w:rFonts w:eastAsia="Times New Roman" w:cstheme="minorHAnsi"/>
          <w:sz w:val="24"/>
          <w:szCs w:val="24"/>
          <w:lang w:eastAsia="x-none"/>
        </w:rPr>
      </w:pPr>
    </w:p>
    <w:p w14:paraId="7E29A139" w14:textId="454D257C" w:rsidR="00544B94" w:rsidRPr="00A31F67" w:rsidRDefault="00315D91" w:rsidP="00544B94">
      <w:pPr>
        <w:numPr>
          <w:ilvl w:val="0"/>
          <w:numId w:val="1"/>
        </w:numPr>
        <w:spacing w:after="0" w:line="240" w:lineRule="auto"/>
        <w:ind w:firstLine="360"/>
        <w:jc w:val="center"/>
        <w:rPr>
          <w:rFonts w:eastAsia="Calibri" w:cstheme="minorHAnsi"/>
          <w:b/>
          <w:sz w:val="24"/>
          <w:szCs w:val="24"/>
        </w:rPr>
      </w:pPr>
      <w:r w:rsidRPr="00A31F67">
        <w:rPr>
          <w:rFonts w:eastAsia="Calibri" w:cstheme="minorHAnsi"/>
          <w:b/>
          <w:sz w:val="24"/>
          <w:szCs w:val="24"/>
        </w:rPr>
        <w:t xml:space="preserve"> </w:t>
      </w:r>
      <w:r w:rsidR="00544B94" w:rsidRPr="00A31F67">
        <w:rPr>
          <w:rFonts w:eastAsia="Calibri" w:cstheme="minorHAnsi"/>
          <w:b/>
          <w:sz w:val="24"/>
          <w:szCs w:val="24"/>
        </w:rPr>
        <w:t>SUTARTIES KAINA IR / ARBA KAINODAROS TAISYKLĖS IR MOKĖJIMO SĄLYGOS</w:t>
      </w:r>
    </w:p>
    <w:p w14:paraId="298147DA" w14:textId="77777777" w:rsidR="008954F1" w:rsidRPr="00A31F67" w:rsidRDefault="00014365" w:rsidP="00014365">
      <w:pPr>
        <w:spacing w:after="0" w:line="240" w:lineRule="auto"/>
        <w:jc w:val="both"/>
        <w:rPr>
          <w:rFonts w:eastAsia="Calibri" w:cstheme="minorHAnsi"/>
          <w:sz w:val="24"/>
          <w:szCs w:val="24"/>
        </w:rPr>
      </w:pPr>
      <w:r w:rsidRPr="00A31F67">
        <w:rPr>
          <w:rFonts w:eastAsia="Calibri" w:cstheme="minorHAnsi"/>
          <w:sz w:val="24"/>
          <w:szCs w:val="24"/>
        </w:rPr>
        <w:t xml:space="preserve">      </w:t>
      </w:r>
    </w:p>
    <w:p w14:paraId="76E67C45" w14:textId="081AA923" w:rsidR="005660F2" w:rsidRPr="00A31F67" w:rsidRDefault="00014365" w:rsidP="00014365">
      <w:pPr>
        <w:spacing w:after="0" w:line="240" w:lineRule="auto"/>
        <w:jc w:val="both"/>
        <w:rPr>
          <w:rFonts w:cstheme="minorHAnsi"/>
          <w:sz w:val="24"/>
          <w:szCs w:val="24"/>
        </w:rPr>
      </w:pPr>
      <w:r w:rsidRPr="00A31F67">
        <w:rPr>
          <w:rFonts w:eastAsia="Calibri" w:cstheme="minorHAnsi"/>
          <w:sz w:val="24"/>
          <w:szCs w:val="24"/>
        </w:rPr>
        <w:t xml:space="preserve"> </w:t>
      </w:r>
      <w:r w:rsidR="009F4E35">
        <w:rPr>
          <w:rFonts w:eastAsia="Calibri" w:cstheme="minorHAnsi"/>
          <w:sz w:val="24"/>
          <w:szCs w:val="24"/>
        </w:rPr>
        <w:t xml:space="preserve">      </w:t>
      </w:r>
      <w:bookmarkStart w:id="2" w:name="_GoBack"/>
      <w:bookmarkEnd w:id="2"/>
      <w:r w:rsidR="00544B94" w:rsidRPr="00A31F67">
        <w:rPr>
          <w:rFonts w:eastAsia="Calibri" w:cstheme="minorHAnsi"/>
          <w:sz w:val="24"/>
          <w:szCs w:val="24"/>
        </w:rPr>
        <w:t xml:space="preserve">2.1. Sutarčiai taikoma </w:t>
      </w:r>
      <w:r w:rsidR="00544B94" w:rsidRPr="00A31F67">
        <w:rPr>
          <w:rFonts w:cstheme="minorHAnsi"/>
          <w:sz w:val="24"/>
          <w:szCs w:val="24"/>
        </w:rPr>
        <w:t xml:space="preserve">fiksuoto </w:t>
      </w:r>
      <w:r w:rsidR="00A71523" w:rsidRPr="00A31F67">
        <w:rPr>
          <w:rFonts w:cstheme="minorHAnsi"/>
          <w:sz w:val="24"/>
          <w:szCs w:val="24"/>
        </w:rPr>
        <w:t>į</w:t>
      </w:r>
      <w:r w:rsidR="00544B94" w:rsidRPr="00A31F67">
        <w:rPr>
          <w:rFonts w:cstheme="minorHAnsi"/>
          <w:sz w:val="24"/>
          <w:szCs w:val="24"/>
        </w:rPr>
        <w:t>kain</w:t>
      </w:r>
      <w:r w:rsidR="00A71523" w:rsidRPr="00A31F67">
        <w:rPr>
          <w:rFonts w:cstheme="minorHAnsi"/>
          <w:sz w:val="24"/>
          <w:szCs w:val="24"/>
        </w:rPr>
        <w:t>io</w:t>
      </w:r>
      <w:r w:rsidR="00544B94" w:rsidRPr="00A31F67">
        <w:rPr>
          <w:rFonts w:cstheme="minorHAnsi"/>
          <w:sz w:val="24"/>
          <w:szCs w:val="24"/>
        </w:rPr>
        <w:t xml:space="preserve"> su peržiūra</w:t>
      </w:r>
      <w:r w:rsidR="00151F4E" w:rsidRPr="00A31F67">
        <w:rPr>
          <w:rFonts w:eastAsia="Calibri" w:cstheme="minorHAnsi"/>
          <w:sz w:val="24"/>
          <w:szCs w:val="24"/>
        </w:rPr>
        <w:t xml:space="preserve"> </w:t>
      </w:r>
      <w:r w:rsidR="00544B94" w:rsidRPr="00A31F67">
        <w:rPr>
          <w:rFonts w:cstheme="minorHAnsi"/>
          <w:sz w:val="24"/>
          <w:szCs w:val="24"/>
        </w:rPr>
        <w:t>kainodaros metod</w:t>
      </w:r>
      <w:r w:rsidR="00151F4E" w:rsidRPr="00A31F67">
        <w:rPr>
          <w:rFonts w:cstheme="minorHAnsi"/>
          <w:sz w:val="24"/>
          <w:szCs w:val="24"/>
        </w:rPr>
        <w:t xml:space="preserve">as, </w:t>
      </w:r>
      <w:proofErr w:type="spellStart"/>
      <w:r w:rsidR="00151F4E" w:rsidRPr="00A31F67">
        <w:rPr>
          <w:rFonts w:cstheme="minorHAnsi"/>
          <w:sz w:val="24"/>
          <w:szCs w:val="24"/>
        </w:rPr>
        <w:t>t.y</w:t>
      </w:r>
      <w:proofErr w:type="spellEnd"/>
      <w:r w:rsidR="00151F4E" w:rsidRPr="00A31F67">
        <w:rPr>
          <w:rFonts w:cstheme="minorHAnsi"/>
          <w:sz w:val="24"/>
          <w:szCs w:val="24"/>
        </w:rPr>
        <w:t xml:space="preserve">. Paslaugų planuojama įsigyti pagal faktinį Užsakovo poreikį ir finansines galimybes neviršijant </w:t>
      </w:r>
      <w:r w:rsidRPr="00A31F67">
        <w:rPr>
          <w:rFonts w:cstheme="minorHAnsi"/>
          <w:sz w:val="24"/>
          <w:szCs w:val="24"/>
        </w:rPr>
        <w:t>M</w:t>
      </w:r>
      <w:r w:rsidR="00151F4E" w:rsidRPr="00A31F67">
        <w:rPr>
          <w:rFonts w:cstheme="minorHAnsi"/>
          <w:sz w:val="24"/>
          <w:szCs w:val="24"/>
        </w:rPr>
        <w:t>aksimalios Sutarties kainos, nurodytos 2.2 punkte.</w:t>
      </w:r>
      <w:r w:rsidR="005660F2" w:rsidRPr="00A31F67">
        <w:rPr>
          <w:rFonts w:cstheme="minorHAnsi"/>
          <w:sz w:val="24"/>
          <w:szCs w:val="24"/>
        </w:rPr>
        <w:t xml:space="preserve"> </w:t>
      </w:r>
    </w:p>
    <w:p w14:paraId="49F68360" w14:textId="77777777" w:rsidR="00544B94" w:rsidRPr="00A31F67" w:rsidRDefault="00544B94" w:rsidP="0067329F">
      <w:pPr>
        <w:tabs>
          <w:tab w:val="left" w:pos="720"/>
        </w:tabs>
        <w:autoSpaceDN w:val="0"/>
        <w:spacing w:after="0" w:line="240" w:lineRule="auto"/>
        <w:ind w:firstLine="360"/>
        <w:jc w:val="both"/>
        <w:textAlignment w:val="baseline"/>
        <w:rPr>
          <w:rFonts w:eastAsia="Calibri" w:cstheme="minorHAnsi"/>
          <w:sz w:val="24"/>
          <w:szCs w:val="24"/>
          <w:lang w:eastAsia="x-none"/>
        </w:rPr>
      </w:pPr>
      <w:r w:rsidRPr="00A31F67">
        <w:rPr>
          <w:rFonts w:eastAsia="Calibri" w:cstheme="minorHAnsi"/>
          <w:sz w:val="24"/>
          <w:szCs w:val="24"/>
          <w:lang w:eastAsia="x-none"/>
        </w:rPr>
        <w:t>2.2. Atsižvelgiant į Sutarties Specialiųjų sąlygų 2.1 punktą:</w:t>
      </w:r>
    </w:p>
    <w:p w14:paraId="208FABDC" w14:textId="2F56204A" w:rsidR="00365171" w:rsidRPr="00A31F67" w:rsidRDefault="00151F4E" w:rsidP="00365171">
      <w:pPr>
        <w:shd w:val="clear" w:color="auto" w:fill="FFFFFF"/>
        <w:spacing w:after="0" w:line="240" w:lineRule="auto"/>
        <w:ind w:right="23" w:firstLine="360"/>
        <w:jc w:val="both"/>
        <w:rPr>
          <w:rFonts w:eastAsia="Calibri" w:cstheme="minorHAnsi"/>
          <w:sz w:val="24"/>
          <w:szCs w:val="24"/>
          <w:lang w:eastAsia="x-none"/>
        </w:rPr>
      </w:pPr>
      <w:r w:rsidRPr="00A31F67">
        <w:rPr>
          <w:rFonts w:eastAsia="Calibri" w:cstheme="minorHAnsi"/>
          <w:sz w:val="24"/>
          <w:szCs w:val="24"/>
          <w:lang w:eastAsia="x-none"/>
        </w:rPr>
        <w:t>M</w:t>
      </w:r>
      <w:r w:rsidR="00544B94" w:rsidRPr="00A31F67">
        <w:rPr>
          <w:rFonts w:eastAsia="Calibri" w:cstheme="minorHAnsi"/>
          <w:sz w:val="24"/>
          <w:szCs w:val="24"/>
          <w:lang w:eastAsia="x-none"/>
        </w:rPr>
        <w:t xml:space="preserve">aksimali </w:t>
      </w:r>
      <w:r w:rsidRPr="00A31F67">
        <w:rPr>
          <w:rFonts w:eastAsia="Calibri" w:cstheme="minorHAnsi"/>
          <w:sz w:val="24"/>
          <w:szCs w:val="24"/>
          <w:lang w:eastAsia="x-none"/>
        </w:rPr>
        <w:t xml:space="preserve">Sutarties </w:t>
      </w:r>
      <w:r w:rsidR="00544B94" w:rsidRPr="00A31F67">
        <w:rPr>
          <w:rFonts w:eastAsia="Calibri" w:cstheme="minorHAnsi"/>
          <w:sz w:val="24"/>
          <w:szCs w:val="24"/>
          <w:lang w:eastAsia="x-none"/>
        </w:rPr>
        <w:t>kaina</w:t>
      </w:r>
      <w:r w:rsidR="00CF5A94" w:rsidRPr="00A31F67">
        <w:rPr>
          <w:rFonts w:eastAsia="Calibri" w:cstheme="minorHAnsi"/>
          <w:sz w:val="24"/>
          <w:szCs w:val="24"/>
          <w:lang w:eastAsia="x-none"/>
        </w:rPr>
        <w:t xml:space="preserve"> be PVM</w:t>
      </w:r>
      <w:r w:rsidR="00544B94" w:rsidRPr="00A31F67">
        <w:rPr>
          <w:rFonts w:eastAsia="Calibri" w:cstheme="minorHAnsi"/>
          <w:sz w:val="24"/>
          <w:szCs w:val="24"/>
          <w:lang w:eastAsia="x-none"/>
        </w:rPr>
        <w:t xml:space="preserve"> yra</w:t>
      </w:r>
      <w:r w:rsidR="00CF5A94" w:rsidRPr="00A31F67">
        <w:rPr>
          <w:rFonts w:eastAsia="Calibri" w:cstheme="minorHAnsi"/>
          <w:sz w:val="24"/>
          <w:szCs w:val="24"/>
          <w:lang w:eastAsia="x-none"/>
        </w:rPr>
        <w:t xml:space="preserve"> </w:t>
      </w:r>
      <w:r w:rsidR="00896AEA" w:rsidRPr="00A31F67">
        <w:rPr>
          <w:rFonts w:eastAsia="Calibri" w:cstheme="minorHAnsi"/>
          <w:b/>
          <w:sz w:val="24"/>
          <w:szCs w:val="24"/>
          <w:lang w:eastAsia="x-none"/>
        </w:rPr>
        <w:t>1 084 000</w:t>
      </w:r>
      <w:r w:rsidR="00216772" w:rsidRPr="00A31F67">
        <w:rPr>
          <w:rFonts w:eastAsia="Calibri" w:cstheme="minorHAnsi"/>
          <w:b/>
          <w:sz w:val="24"/>
          <w:szCs w:val="24"/>
          <w:lang w:eastAsia="x-none"/>
        </w:rPr>
        <w:t xml:space="preserve">,00 </w:t>
      </w:r>
      <w:r w:rsidR="00544B94" w:rsidRPr="00A31F67">
        <w:rPr>
          <w:rFonts w:eastAsia="Calibri" w:cstheme="minorHAnsi"/>
          <w:b/>
          <w:sz w:val="24"/>
          <w:szCs w:val="24"/>
          <w:lang w:eastAsia="x-none"/>
        </w:rPr>
        <w:t>Eur</w:t>
      </w:r>
      <w:r w:rsidR="00544B94" w:rsidRPr="00A31F67">
        <w:rPr>
          <w:rFonts w:eastAsia="Calibri" w:cstheme="minorHAnsi"/>
          <w:i/>
          <w:sz w:val="24"/>
          <w:szCs w:val="24"/>
          <w:lang w:eastAsia="x-none"/>
        </w:rPr>
        <w:t xml:space="preserve"> </w:t>
      </w:r>
      <w:r w:rsidR="00216772" w:rsidRPr="00A31F67">
        <w:rPr>
          <w:rFonts w:eastAsia="Calibri" w:cstheme="minorHAnsi"/>
          <w:sz w:val="24"/>
          <w:szCs w:val="24"/>
          <w:lang w:eastAsia="x-none"/>
        </w:rPr>
        <w:t>(</w:t>
      </w:r>
      <w:r w:rsidR="00896AEA" w:rsidRPr="00A31F67">
        <w:rPr>
          <w:rFonts w:eastAsia="Calibri" w:cstheme="minorHAnsi"/>
          <w:sz w:val="24"/>
          <w:szCs w:val="24"/>
          <w:lang w:eastAsia="x-none"/>
        </w:rPr>
        <w:t xml:space="preserve">vienas milijonas aštuoniasdešimt keturi </w:t>
      </w:r>
      <w:r w:rsidR="00216772" w:rsidRPr="00A31F67">
        <w:rPr>
          <w:rFonts w:eastAsia="Calibri" w:cstheme="minorHAnsi"/>
          <w:sz w:val="24"/>
          <w:szCs w:val="24"/>
          <w:lang w:eastAsia="x-none"/>
        </w:rPr>
        <w:t>tūkstanči</w:t>
      </w:r>
      <w:r w:rsidR="00896AEA" w:rsidRPr="00A31F67">
        <w:rPr>
          <w:rFonts w:eastAsia="Calibri" w:cstheme="minorHAnsi"/>
          <w:sz w:val="24"/>
          <w:szCs w:val="24"/>
          <w:lang w:eastAsia="x-none"/>
        </w:rPr>
        <w:t>ai</w:t>
      </w:r>
      <w:r w:rsidR="00216772" w:rsidRPr="00A31F67">
        <w:rPr>
          <w:rFonts w:eastAsia="Calibri" w:cstheme="minorHAnsi"/>
          <w:sz w:val="24"/>
          <w:szCs w:val="24"/>
          <w:lang w:eastAsia="x-none"/>
        </w:rPr>
        <w:t xml:space="preserve"> eurų</w:t>
      </w:r>
      <w:r w:rsidR="00193B7E" w:rsidRPr="00A31F67">
        <w:rPr>
          <w:rFonts w:eastAsia="Calibri" w:cstheme="minorHAnsi"/>
          <w:sz w:val="24"/>
          <w:szCs w:val="24"/>
          <w:lang w:eastAsia="x-none"/>
        </w:rPr>
        <w:t>, 00 ct</w:t>
      </w:r>
      <w:r w:rsidR="00216772" w:rsidRPr="00A31F67">
        <w:rPr>
          <w:rFonts w:eastAsia="Calibri" w:cstheme="minorHAnsi"/>
          <w:sz w:val="24"/>
          <w:szCs w:val="24"/>
          <w:lang w:eastAsia="x-none"/>
        </w:rPr>
        <w:t>), P</w:t>
      </w:r>
      <w:r w:rsidR="00365171" w:rsidRPr="00A31F67">
        <w:rPr>
          <w:rFonts w:eastAsia="Calibri" w:cstheme="minorHAnsi"/>
          <w:sz w:val="24"/>
          <w:szCs w:val="24"/>
          <w:lang w:eastAsia="x-none"/>
        </w:rPr>
        <w:t xml:space="preserve">VM </w:t>
      </w:r>
      <w:r w:rsidR="00014365" w:rsidRPr="00A31F67">
        <w:rPr>
          <w:rFonts w:eastAsia="Calibri" w:cstheme="minorHAnsi"/>
          <w:sz w:val="24"/>
          <w:szCs w:val="24"/>
          <w:lang w:eastAsia="x-none"/>
        </w:rPr>
        <w:t xml:space="preserve">21 proc. yra </w:t>
      </w:r>
      <w:r w:rsidR="00896AEA" w:rsidRPr="00A31F67">
        <w:rPr>
          <w:rFonts w:eastAsia="Calibri" w:cstheme="minorHAnsi"/>
          <w:b/>
          <w:bCs/>
          <w:sz w:val="24"/>
          <w:szCs w:val="24"/>
          <w:lang w:eastAsia="x-none"/>
        </w:rPr>
        <w:t>227 640,00</w:t>
      </w:r>
      <w:r w:rsidR="00361CAC" w:rsidRPr="00A31F67">
        <w:rPr>
          <w:rFonts w:eastAsia="Calibri" w:cstheme="minorHAnsi"/>
          <w:b/>
          <w:bCs/>
          <w:sz w:val="24"/>
          <w:szCs w:val="24"/>
          <w:lang w:eastAsia="x-none"/>
        </w:rPr>
        <w:t xml:space="preserve"> Eur</w:t>
      </w:r>
      <w:r w:rsidR="00361CAC" w:rsidRPr="00A31F67">
        <w:rPr>
          <w:rFonts w:eastAsia="Calibri" w:cstheme="minorHAnsi"/>
          <w:sz w:val="24"/>
          <w:szCs w:val="24"/>
          <w:lang w:eastAsia="x-none"/>
        </w:rPr>
        <w:t xml:space="preserve"> </w:t>
      </w:r>
      <w:r w:rsidR="00014365" w:rsidRPr="00A31F67">
        <w:rPr>
          <w:rFonts w:eastAsia="Calibri" w:cstheme="minorHAnsi"/>
          <w:sz w:val="24"/>
          <w:szCs w:val="24"/>
          <w:lang w:eastAsia="x-none"/>
        </w:rPr>
        <w:t>(</w:t>
      </w:r>
      <w:r w:rsidR="00896AEA" w:rsidRPr="00A31F67">
        <w:rPr>
          <w:rFonts w:eastAsia="Calibri" w:cstheme="minorHAnsi"/>
          <w:sz w:val="24"/>
          <w:szCs w:val="24"/>
          <w:lang w:eastAsia="x-none"/>
        </w:rPr>
        <w:t xml:space="preserve">du </w:t>
      </w:r>
      <w:r w:rsidR="00C67B0B" w:rsidRPr="00A31F67">
        <w:rPr>
          <w:rFonts w:eastAsia="Calibri" w:cstheme="minorHAnsi"/>
          <w:sz w:val="24"/>
          <w:szCs w:val="24"/>
          <w:lang w:eastAsia="x-none"/>
        </w:rPr>
        <w:t>šimta</w:t>
      </w:r>
      <w:r w:rsidR="00896AEA" w:rsidRPr="00A31F67">
        <w:rPr>
          <w:rFonts w:eastAsia="Calibri" w:cstheme="minorHAnsi"/>
          <w:sz w:val="24"/>
          <w:szCs w:val="24"/>
          <w:lang w:eastAsia="x-none"/>
        </w:rPr>
        <w:t xml:space="preserve">i dvidešimt septyni </w:t>
      </w:r>
      <w:r w:rsidR="00C67B0B" w:rsidRPr="00A31F67">
        <w:rPr>
          <w:rFonts w:eastAsia="Calibri" w:cstheme="minorHAnsi"/>
          <w:sz w:val="24"/>
          <w:szCs w:val="24"/>
          <w:lang w:eastAsia="x-none"/>
        </w:rPr>
        <w:t xml:space="preserve">tūkstančiai </w:t>
      </w:r>
      <w:r w:rsidR="00896AEA" w:rsidRPr="00A31F67">
        <w:rPr>
          <w:rFonts w:eastAsia="Calibri" w:cstheme="minorHAnsi"/>
          <w:sz w:val="24"/>
          <w:szCs w:val="24"/>
          <w:lang w:eastAsia="x-none"/>
        </w:rPr>
        <w:t xml:space="preserve">šeši </w:t>
      </w:r>
      <w:r w:rsidR="00C67B0B" w:rsidRPr="00A31F67">
        <w:rPr>
          <w:rFonts w:eastAsia="Calibri" w:cstheme="minorHAnsi"/>
          <w:sz w:val="24"/>
          <w:szCs w:val="24"/>
          <w:lang w:eastAsia="x-none"/>
        </w:rPr>
        <w:t>šimtai</w:t>
      </w:r>
      <w:r w:rsidR="00896AEA" w:rsidRPr="00A31F67">
        <w:rPr>
          <w:rFonts w:eastAsia="Calibri" w:cstheme="minorHAnsi"/>
          <w:sz w:val="24"/>
          <w:szCs w:val="24"/>
          <w:lang w:eastAsia="x-none"/>
        </w:rPr>
        <w:t xml:space="preserve"> keturiasdešimt </w:t>
      </w:r>
      <w:r w:rsidR="00C67B0B" w:rsidRPr="00A31F67">
        <w:rPr>
          <w:rFonts w:eastAsia="Calibri" w:cstheme="minorHAnsi"/>
          <w:sz w:val="24"/>
          <w:szCs w:val="24"/>
          <w:lang w:eastAsia="x-none"/>
        </w:rPr>
        <w:t>eurų, 00 ct</w:t>
      </w:r>
      <w:r w:rsidR="00365171" w:rsidRPr="00A31F67">
        <w:rPr>
          <w:rFonts w:eastAsia="Calibri" w:cstheme="minorHAnsi"/>
          <w:sz w:val="24"/>
          <w:szCs w:val="24"/>
          <w:lang w:eastAsia="x-none"/>
        </w:rPr>
        <w:t>);</w:t>
      </w:r>
    </w:p>
    <w:p w14:paraId="42C0CEE5" w14:textId="449655F8" w:rsidR="00544B94" w:rsidRPr="00A31F67" w:rsidRDefault="00014365" w:rsidP="00B1484B">
      <w:pPr>
        <w:shd w:val="clear" w:color="auto" w:fill="FFFFFF"/>
        <w:spacing w:after="0" w:line="240" w:lineRule="auto"/>
        <w:ind w:right="23" w:firstLine="360"/>
        <w:jc w:val="both"/>
        <w:rPr>
          <w:rFonts w:eastAsia="Calibri" w:cstheme="minorHAnsi"/>
          <w:sz w:val="24"/>
          <w:szCs w:val="24"/>
          <w:lang w:eastAsia="x-none"/>
        </w:rPr>
      </w:pPr>
      <w:r w:rsidRPr="00A31F67">
        <w:rPr>
          <w:rFonts w:eastAsia="Calibri" w:cstheme="minorHAnsi"/>
          <w:sz w:val="24"/>
          <w:szCs w:val="24"/>
          <w:lang w:eastAsia="x-none"/>
        </w:rPr>
        <w:t xml:space="preserve">Maksimali Sutarties kaina su PVM yra </w:t>
      </w:r>
      <w:r w:rsidR="00896AEA" w:rsidRPr="00A31F67">
        <w:rPr>
          <w:rFonts w:eastAsia="Calibri" w:cstheme="minorHAnsi"/>
          <w:b/>
          <w:sz w:val="24"/>
          <w:szCs w:val="24"/>
          <w:lang w:eastAsia="x-none"/>
        </w:rPr>
        <w:t>1 311 640,00</w:t>
      </w:r>
      <w:r w:rsidR="00361CAC" w:rsidRPr="00A31F67">
        <w:rPr>
          <w:rFonts w:eastAsia="Calibri" w:cstheme="minorHAnsi"/>
          <w:b/>
          <w:sz w:val="24"/>
          <w:szCs w:val="24"/>
          <w:lang w:eastAsia="x-none"/>
        </w:rPr>
        <w:t xml:space="preserve"> </w:t>
      </w:r>
      <w:r w:rsidR="00365171" w:rsidRPr="00A31F67">
        <w:rPr>
          <w:rFonts w:eastAsia="Calibri" w:cstheme="minorHAnsi"/>
          <w:b/>
          <w:sz w:val="24"/>
          <w:szCs w:val="24"/>
          <w:lang w:eastAsia="x-none"/>
        </w:rPr>
        <w:t>Eur</w:t>
      </w:r>
      <w:r w:rsidR="00C67B0B" w:rsidRPr="00A31F67">
        <w:rPr>
          <w:rFonts w:eastAsia="Calibri" w:cstheme="minorHAnsi"/>
          <w:sz w:val="24"/>
          <w:szCs w:val="24"/>
          <w:lang w:eastAsia="x-none"/>
        </w:rPr>
        <w:t xml:space="preserve"> (</w:t>
      </w:r>
      <w:r w:rsidR="00896AEA" w:rsidRPr="00A31F67">
        <w:rPr>
          <w:rFonts w:eastAsia="Calibri" w:cstheme="minorHAnsi"/>
          <w:sz w:val="24"/>
          <w:szCs w:val="24"/>
          <w:lang w:eastAsia="x-none"/>
        </w:rPr>
        <w:t xml:space="preserve">vienas milijonas trys </w:t>
      </w:r>
      <w:r w:rsidR="00C67B0B" w:rsidRPr="00A31F67">
        <w:rPr>
          <w:rFonts w:eastAsia="Calibri" w:cstheme="minorHAnsi"/>
          <w:sz w:val="24"/>
          <w:szCs w:val="24"/>
          <w:lang w:eastAsia="x-none"/>
        </w:rPr>
        <w:t xml:space="preserve">šimtai </w:t>
      </w:r>
      <w:r w:rsidR="00896AEA" w:rsidRPr="00A31F67">
        <w:rPr>
          <w:rFonts w:eastAsia="Calibri" w:cstheme="minorHAnsi"/>
          <w:sz w:val="24"/>
          <w:szCs w:val="24"/>
          <w:lang w:eastAsia="x-none"/>
        </w:rPr>
        <w:t xml:space="preserve">vienuolika </w:t>
      </w:r>
      <w:r w:rsidR="00C67B0B" w:rsidRPr="00A31F67">
        <w:rPr>
          <w:rFonts w:eastAsia="Calibri" w:cstheme="minorHAnsi"/>
          <w:sz w:val="24"/>
          <w:szCs w:val="24"/>
          <w:lang w:eastAsia="x-none"/>
        </w:rPr>
        <w:t>tūkstanči</w:t>
      </w:r>
      <w:r w:rsidR="00896AEA" w:rsidRPr="00A31F67">
        <w:rPr>
          <w:rFonts w:eastAsia="Calibri" w:cstheme="minorHAnsi"/>
          <w:sz w:val="24"/>
          <w:szCs w:val="24"/>
          <w:lang w:eastAsia="x-none"/>
        </w:rPr>
        <w:t xml:space="preserve">ų šeši </w:t>
      </w:r>
      <w:r w:rsidR="00C67B0B" w:rsidRPr="00A31F67">
        <w:rPr>
          <w:rFonts w:eastAsia="Calibri" w:cstheme="minorHAnsi"/>
          <w:sz w:val="24"/>
          <w:szCs w:val="24"/>
          <w:lang w:eastAsia="x-none"/>
        </w:rPr>
        <w:t>šimtai</w:t>
      </w:r>
      <w:r w:rsidR="00896AEA" w:rsidRPr="00A31F67">
        <w:rPr>
          <w:rFonts w:eastAsia="Calibri" w:cstheme="minorHAnsi"/>
          <w:sz w:val="24"/>
          <w:szCs w:val="24"/>
          <w:lang w:eastAsia="x-none"/>
        </w:rPr>
        <w:t xml:space="preserve"> keturiasdešimt </w:t>
      </w:r>
      <w:r w:rsidR="00C67B0B" w:rsidRPr="00A31F67">
        <w:rPr>
          <w:rFonts w:eastAsia="Calibri" w:cstheme="minorHAnsi"/>
          <w:sz w:val="24"/>
          <w:szCs w:val="24"/>
          <w:lang w:eastAsia="x-none"/>
        </w:rPr>
        <w:t>eurų ir 00 ct)</w:t>
      </w:r>
      <w:r w:rsidR="00365171" w:rsidRPr="00A31F67">
        <w:rPr>
          <w:rFonts w:eastAsia="Calibri" w:cstheme="minorHAnsi"/>
          <w:sz w:val="24"/>
          <w:szCs w:val="24"/>
          <w:lang w:eastAsia="x-none"/>
        </w:rPr>
        <w:t>.</w:t>
      </w:r>
    </w:p>
    <w:p w14:paraId="11260C67" w14:textId="337617F4" w:rsidR="00014365" w:rsidRPr="00A31F67" w:rsidRDefault="00315D91" w:rsidP="008844D3">
      <w:pPr>
        <w:shd w:val="clear" w:color="auto" w:fill="FFFFFF"/>
        <w:spacing w:after="0" w:line="240" w:lineRule="auto"/>
        <w:ind w:right="23" w:firstLine="360"/>
        <w:jc w:val="both"/>
        <w:rPr>
          <w:rFonts w:eastAsia="Calibri" w:cstheme="minorHAnsi"/>
          <w:sz w:val="24"/>
          <w:szCs w:val="24"/>
          <w:lang w:eastAsia="x-none"/>
        </w:rPr>
      </w:pPr>
      <w:r w:rsidRPr="00A31F67">
        <w:rPr>
          <w:rFonts w:eastAsia="Calibri" w:cstheme="minorHAnsi"/>
          <w:sz w:val="24"/>
          <w:szCs w:val="24"/>
          <w:lang w:eastAsia="x-none"/>
        </w:rPr>
        <w:t xml:space="preserve">Vienos darbo pamainos </w:t>
      </w:r>
      <w:r w:rsidR="00014365" w:rsidRPr="00A31F67">
        <w:rPr>
          <w:rFonts w:eastAsia="Calibri" w:cstheme="minorHAnsi"/>
          <w:sz w:val="24"/>
          <w:szCs w:val="24"/>
          <w:lang w:eastAsia="x-none"/>
        </w:rPr>
        <w:t>į</w:t>
      </w:r>
      <w:r w:rsidRPr="00A31F67">
        <w:rPr>
          <w:rFonts w:eastAsia="Calibri" w:cstheme="minorHAnsi"/>
          <w:sz w:val="24"/>
          <w:szCs w:val="24"/>
          <w:lang w:eastAsia="x-none"/>
        </w:rPr>
        <w:t>kain</w:t>
      </w:r>
      <w:r w:rsidR="00014365" w:rsidRPr="00A31F67">
        <w:rPr>
          <w:rFonts w:eastAsia="Calibri" w:cstheme="minorHAnsi"/>
          <w:sz w:val="24"/>
          <w:szCs w:val="24"/>
          <w:lang w:eastAsia="x-none"/>
        </w:rPr>
        <w:t xml:space="preserve">is be </w:t>
      </w:r>
      <w:r w:rsidRPr="00A31F67">
        <w:rPr>
          <w:rFonts w:eastAsia="Calibri" w:cstheme="minorHAnsi"/>
          <w:sz w:val="24"/>
          <w:szCs w:val="24"/>
          <w:lang w:eastAsia="x-none"/>
        </w:rPr>
        <w:t>PVM yra</w:t>
      </w:r>
      <w:r w:rsidR="00216772" w:rsidRPr="00A31F67">
        <w:rPr>
          <w:rFonts w:eastAsia="Calibri" w:cstheme="minorHAnsi"/>
          <w:sz w:val="24"/>
          <w:szCs w:val="24"/>
          <w:lang w:eastAsia="x-none"/>
        </w:rPr>
        <w:t xml:space="preserve"> </w:t>
      </w:r>
      <w:r w:rsidR="008844D3" w:rsidRPr="00A31F67">
        <w:rPr>
          <w:rFonts w:eastAsia="Calibri" w:cstheme="minorHAnsi"/>
          <w:b/>
          <w:sz w:val="24"/>
          <w:szCs w:val="24"/>
          <w:lang w:eastAsia="x-none"/>
        </w:rPr>
        <w:t>19 800,00</w:t>
      </w:r>
      <w:r w:rsidRPr="00A31F67">
        <w:rPr>
          <w:rFonts w:eastAsia="Calibri" w:cstheme="minorHAnsi"/>
          <w:b/>
          <w:sz w:val="24"/>
          <w:szCs w:val="24"/>
          <w:lang w:eastAsia="x-none"/>
        </w:rPr>
        <w:t>Eur</w:t>
      </w:r>
      <w:r w:rsidR="00014365" w:rsidRPr="00A31F67">
        <w:rPr>
          <w:rFonts w:eastAsia="Calibri" w:cstheme="minorHAnsi"/>
          <w:sz w:val="24"/>
          <w:szCs w:val="24"/>
          <w:lang w:eastAsia="x-none"/>
        </w:rPr>
        <w:t xml:space="preserve"> (</w:t>
      </w:r>
      <w:r w:rsidR="008844D3" w:rsidRPr="00A31F67">
        <w:rPr>
          <w:rFonts w:eastAsia="Calibri" w:cstheme="minorHAnsi"/>
          <w:sz w:val="24"/>
          <w:szCs w:val="24"/>
          <w:lang w:eastAsia="x-none"/>
        </w:rPr>
        <w:t xml:space="preserve">devyniolika </w:t>
      </w:r>
      <w:r w:rsidR="00193B7E" w:rsidRPr="00A31F67">
        <w:rPr>
          <w:rFonts w:eastAsia="Calibri" w:cstheme="minorHAnsi"/>
          <w:sz w:val="24"/>
          <w:szCs w:val="24"/>
          <w:lang w:eastAsia="x-none"/>
        </w:rPr>
        <w:t>tūkstanči</w:t>
      </w:r>
      <w:r w:rsidR="008844D3" w:rsidRPr="00A31F67">
        <w:rPr>
          <w:rFonts w:eastAsia="Calibri" w:cstheme="minorHAnsi"/>
          <w:sz w:val="24"/>
          <w:szCs w:val="24"/>
          <w:lang w:eastAsia="x-none"/>
        </w:rPr>
        <w:t xml:space="preserve">ų aštuoni </w:t>
      </w:r>
      <w:r w:rsidR="00193B7E" w:rsidRPr="00A31F67">
        <w:rPr>
          <w:rFonts w:eastAsia="Calibri" w:cstheme="minorHAnsi"/>
          <w:sz w:val="24"/>
          <w:szCs w:val="24"/>
          <w:lang w:eastAsia="x-none"/>
        </w:rPr>
        <w:t>šimta</w:t>
      </w:r>
      <w:r w:rsidR="008844D3" w:rsidRPr="00A31F67">
        <w:rPr>
          <w:rFonts w:eastAsia="Calibri" w:cstheme="minorHAnsi"/>
          <w:sz w:val="24"/>
          <w:szCs w:val="24"/>
          <w:lang w:eastAsia="x-none"/>
        </w:rPr>
        <w:t xml:space="preserve">i </w:t>
      </w:r>
      <w:r w:rsidR="00193B7E" w:rsidRPr="00A31F67">
        <w:rPr>
          <w:rFonts w:eastAsia="Calibri" w:cstheme="minorHAnsi"/>
          <w:sz w:val="24"/>
          <w:szCs w:val="24"/>
          <w:lang w:eastAsia="x-none"/>
        </w:rPr>
        <w:t>eur</w:t>
      </w:r>
      <w:r w:rsidR="008844D3" w:rsidRPr="00A31F67">
        <w:rPr>
          <w:rFonts w:eastAsia="Calibri" w:cstheme="minorHAnsi"/>
          <w:sz w:val="24"/>
          <w:szCs w:val="24"/>
          <w:lang w:eastAsia="x-none"/>
        </w:rPr>
        <w:t>ų</w:t>
      </w:r>
      <w:r w:rsidR="00193B7E" w:rsidRPr="00A31F67">
        <w:rPr>
          <w:rFonts w:eastAsia="Calibri" w:cstheme="minorHAnsi"/>
          <w:sz w:val="24"/>
          <w:szCs w:val="24"/>
          <w:lang w:eastAsia="x-none"/>
        </w:rPr>
        <w:t>, 00 ct)</w:t>
      </w:r>
      <w:r w:rsidR="00014365" w:rsidRPr="00A31F67">
        <w:rPr>
          <w:rFonts w:eastAsia="Calibri" w:cstheme="minorHAnsi"/>
          <w:sz w:val="24"/>
          <w:szCs w:val="24"/>
          <w:lang w:eastAsia="x-none"/>
        </w:rPr>
        <w:t xml:space="preserve">, PVM 21 proc. </w:t>
      </w:r>
      <w:r w:rsidR="00361CAC" w:rsidRPr="00A31F67">
        <w:rPr>
          <w:rFonts w:eastAsia="Calibri" w:cstheme="minorHAnsi"/>
          <w:sz w:val="24"/>
          <w:szCs w:val="24"/>
          <w:lang w:eastAsia="x-none"/>
        </w:rPr>
        <w:t>y</w:t>
      </w:r>
      <w:r w:rsidR="00014365" w:rsidRPr="00A31F67">
        <w:rPr>
          <w:rFonts w:eastAsia="Calibri" w:cstheme="minorHAnsi"/>
          <w:sz w:val="24"/>
          <w:szCs w:val="24"/>
          <w:lang w:eastAsia="x-none"/>
        </w:rPr>
        <w:t>ra</w:t>
      </w:r>
      <w:r w:rsidR="00361CAC" w:rsidRPr="00A31F67">
        <w:rPr>
          <w:rFonts w:eastAsia="Calibri" w:cstheme="minorHAnsi"/>
          <w:sz w:val="24"/>
          <w:szCs w:val="24"/>
          <w:lang w:eastAsia="x-none"/>
        </w:rPr>
        <w:t xml:space="preserve"> 4</w:t>
      </w:r>
      <w:r w:rsidR="008844D3" w:rsidRPr="00A31F67">
        <w:rPr>
          <w:rFonts w:eastAsia="Calibri" w:cstheme="minorHAnsi"/>
          <w:sz w:val="24"/>
          <w:szCs w:val="24"/>
          <w:lang w:eastAsia="x-none"/>
        </w:rPr>
        <w:t> 158,00</w:t>
      </w:r>
      <w:r w:rsidR="00361CAC" w:rsidRPr="00A31F67">
        <w:rPr>
          <w:rFonts w:eastAsia="Calibri" w:cstheme="minorHAnsi"/>
          <w:sz w:val="24"/>
          <w:szCs w:val="24"/>
          <w:lang w:eastAsia="x-none"/>
        </w:rPr>
        <w:t xml:space="preserve"> Eur </w:t>
      </w:r>
      <w:r w:rsidR="00014365" w:rsidRPr="00A31F67">
        <w:rPr>
          <w:rFonts w:eastAsia="Calibri" w:cstheme="minorHAnsi"/>
          <w:sz w:val="24"/>
          <w:szCs w:val="24"/>
          <w:lang w:eastAsia="x-none"/>
        </w:rPr>
        <w:t>(</w:t>
      </w:r>
      <w:r w:rsidR="00193B7E" w:rsidRPr="00A31F67">
        <w:rPr>
          <w:rFonts w:eastAsia="Calibri" w:cstheme="minorHAnsi"/>
          <w:sz w:val="24"/>
          <w:szCs w:val="24"/>
          <w:lang w:eastAsia="x-none"/>
        </w:rPr>
        <w:t xml:space="preserve">keturi tūkstančiai </w:t>
      </w:r>
      <w:r w:rsidR="008844D3" w:rsidRPr="00A31F67">
        <w:rPr>
          <w:rFonts w:eastAsia="Calibri" w:cstheme="minorHAnsi"/>
          <w:sz w:val="24"/>
          <w:szCs w:val="24"/>
          <w:lang w:eastAsia="x-none"/>
        </w:rPr>
        <w:t xml:space="preserve">vienas </w:t>
      </w:r>
      <w:r w:rsidR="00193B7E" w:rsidRPr="00A31F67">
        <w:rPr>
          <w:rFonts w:eastAsia="Calibri" w:cstheme="minorHAnsi"/>
          <w:sz w:val="24"/>
          <w:szCs w:val="24"/>
          <w:lang w:eastAsia="x-none"/>
        </w:rPr>
        <w:t>šimta</w:t>
      </w:r>
      <w:r w:rsidR="008844D3" w:rsidRPr="00A31F67">
        <w:rPr>
          <w:rFonts w:eastAsia="Calibri" w:cstheme="minorHAnsi"/>
          <w:sz w:val="24"/>
          <w:szCs w:val="24"/>
          <w:lang w:eastAsia="x-none"/>
        </w:rPr>
        <w:t>s</w:t>
      </w:r>
      <w:r w:rsidR="00193B7E" w:rsidRPr="00A31F67">
        <w:rPr>
          <w:rFonts w:eastAsia="Calibri" w:cstheme="minorHAnsi"/>
          <w:sz w:val="24"/>
          <w:szCs w:val="24"/>
          <w:lang w:eastAsia="x-none"/>
        </w:rPr>
        <w:t xml:space="preserve"> penkiasdešimt </w:t>
      </w:r>
      <w:r w:rsidR="008844D3" w:rsidRPr="00A31F67">
        <w:rPr>
          <w:rFonts w:eastAsia="Calibri" w:cstheme="minorHAnsi"/>
          <w:sz w:val="24"/>
          <w:szCs w:val="24"/>
          <w:lang w:eastAsia="x-none"/>
        </w:rPr>
        <w:t xml:space="preserve">aštuoni </w:t>
      </w:r>
      <w:r w:rsidR="00193B7E" w:rsidRPr="00A31F67">
        <w:rPr>
          <w:rFonts w:eastAsia="Calibri" w:cstheme="minorHAnsi"/>
          <w:sz w:val="24"/>
          <w:szCs w:val="24"/>
          <w:lang w:eastAsia="x-none"/>
        </w:rPr>
        <w:t xml:space="preserve">eurai, </w:t>
      </w:r>
      <w:r w:rsidR="008844D3" w:rsidRPr="00A31F67">
        <w:rPr>
          <w:rFonts w:eastAsia="Calibri" w:cstheme="minorHAnsi"/>
          <w:sz w:val="24"/>
          <w:szCs w:val="24"/>
          <w:lang w:eastAsia="x-none"/>
        </w:rPr>
        <w:t>00</w:t>
      </w:r>
      <w:r w:rsidR="00193B7E" w:rsidRPr="00A31F67">
        <w:rPr>
          <w:rFonts w:eastAsia="Calibri" w:cstheme="minorHAnsi"/>
          <w:sz w:val="24"/>
          <w:szCs w:val="24"/>
          <w:lang w:eastAsia="x-none"/>
        </w:rPr>
        <w:t xml:space="preserve"> ct</w:t>
      </w:r>
      <w:r w:rsidR="00014365" w:rsidRPr="00A31F67">
        <w:rPr>
          <w:rFonts w:eastAsia="Calibri" w:cstheme="minorHAnsi"/>
          <w:sz w:val="24"/>
          <w:szCs w:val="24"/>
          <w:lang w:eastAsia="x-none"/>
        </w:rPr>
        <w:t xml:space="preserve">); </w:t>
      </w:r>
    </w:p>
    <w:p w14:paraId="6D92A4A9" w14:textId="32FC52F2" w:rsidR="00014365" w:rsidRPr="00A31F67" w:rsidRDefault="00014365" w:rsidP="00014365">
      <w:pPr>
        <w:shd w:val="clear" w:color="auto" w:fill="FFFFFF"/>
        <w:spacing w:after="0" w:line="240" w:lineRule="auto"/>
        <w:ind w:right="23" w:firstLine="360"/>
        <w:jc w:val="both"/>
        <w:rPr>
          <w:rFonts w:eastAsia="Calibri" w:cstheme="minorHAnsi"/>
          <w:sz w:val="24"/>
          <w:szCs w:val="24"/>
          <w:lang w:eastAsia="x-none"/>
        </w:rPr>
      </w:pPr>
      <w:r w:rsidRPr="00A31F67">
        <w:rPr>
          <w:rFonts w:eastAsia="Calibri" w:cstheme="minorHAnsi"/>
          <w:sz w:val="24"/>
          <w:szCs w:val="24"/>
          <w:lang w:eastAsia="x-none"/>
        </w:rPr>
        <w:t>Vienos darbo pamainos įkainis su PVM yra.</w:t>
      </w:r>
      <w:r w:rsidR="00361CAC" w:rsidRPr="00A31F67">
        <w:rPr>
          <w:rFonts w:eastAsia="Calibri" w:cstheme="minorHAnsi"/>
          <w:sz w:val="24"/>
          <w:szCs w:val="24"/>
          <w:lang w:eastAsia="x-none"/>
        </w:rPr>
        <w:t xml:space="preserve"> </w:t>
      </w:r>
      <w:r w:rsidR="000B1C34" w:rsidRPr="00A31F67">
        <w:rPr>
          <w:rFonts w:eastAsia="Calibri" w:cstheme="minorHAnsi"/>
          <w:sz w:val="24"/>
          <w:szCs w:val="24"/>
          <w:lang w:eastAsia="x-none"/>
        </w:rPr>
        <w:t>23</w:t>
      </w:r>
      <w:r w:rsidR="000A46A6" w:rsidRPr="00A31F67">
        <w:rPr>
          <w:rFonts w:eastAsia="Calibri" w:cstheme="minorHAnsi"/>
          <w:sz w:val="24"/>
          <w:szCs w:val="24"/>
          <w:lang w:eastAsia="x-none"/>
        </w:rPr>
        <w:t xml:space="preserve"> 958,00 Eu</w:t>
      </w:r>
      <w:r w:rsidR="00C11D61" w:rsidRPr="00A31F67">
        <w:rPr>
          <w:rFonts w:eastAsia="Calibri" w:cstheme="minorHAnsi"/>
          <w:sz w:val="24"/>
          <w:szCs w:val="24"/>
          <w:lang w:eastAsia="x-none"/>
        </w:rPr>
        <w:t>r (dvidešimt trys</w:t>
      </w:r>
      <w:r w:rsidR="000E3F5C" w:rsidRPr="00A31F67">
        <w:rPr>
          <w:rFonts w:eastAsia="Calibri" w:cstheme="minorHAnsi"/>
          <w:sz w:val="24"/>
          <w:szCs w:val="24"/>
          <w:lang w:eastAsia="x-none"/>
        </w:rPr>
        <w:t xml:space="preserve"> tūkstančiai devyni šimtai</w:t>
      </w:r>
      <w:r w:rsidR="00310D88" w:rsidRPr="00A31F67">
        <w:rPr>
          <w:rFonts w:eastAsia="Calibri" w:cstheme="minorHAnsi"/>
          <w:sz w:val="24"/>
          <w:szCs w:val="24"/>
          <w:lang w:eastAsia="x-none"/>
        </w:rPr>
        <w:t xml:space="preserve"> penkiasdešimt</w:t>
      </w:r>
      <w:r w:rsidR="003A5E90" w:rsidRPr="00A31F67">
        <w:rPr>
          <w:rFonts w:eastAsia="Calibri" w:cstheme="minorHAnsi"/>
          <w:sz w:val="24"/>
          <w:szCs w:val="24"/>
          <w:lang w:eastAsia="x-none"/>
        </w:rPr>
        <w:t xml:space="preserve"> aštuoni eurai, 00</w:t>
      </w:r>
      <w:r w:rsidR="003434AC" w:rsidRPr="00A31F67">
        <w:rPr>
          <w:rFonts w:eastAsia="Calibri" w:cstheme="minorHAnsi"/>
          <w:sz w:val="24"/>
          <w:szCs w:val="24"/>
          <w:lang w:eastAsia="x-none"/>
        </w:rPr>
        <w:t xml:space="preserve"> ct).</w:t>
      </w:r>
    </w:p>
    <w:p w14:paraId="4062D30A" w14:textId="1AE6153C" w:rsidR="00497AE9" w:rsidRPr="00A31F67" w:rsidRDefault="00DF3B8D" w:rsidP="00DF3B8D">
      <w:pPr>
        <w:spacing w:after="0"/>
        <w:ind w:firstLine="450"/>
        <w:jc w:val="both"/>
        <w:rPr>
          <w:rFonts w:eastAsia="Calibri" w:cstheme="minorHAnsi"/>
          <w:sz w:val="24"/>
          <w:szCs w:val="24"/>
          <w:lang w:eastAsia="x-none"/>
        </w:rPr>
      </w:pPr>
      <w:r w:rsidRPr="00A31F67">
        <w:rPr>
          <w:rFonts w:eastAsia="Calibri" w:cstheme="minorHAnsi"/>
          <w:sz w:val="24"/>
          <w:szCs w:val="24"/>
          <w:lang w:eastAsia="x-none"/>
        </w:rPr>
        <w:t xml:space="preserve">Bėgių šlifavimo preliminarios apimtys </w:t>
      </w:r>
      <w:r w:rsidR="000F0398" w:rsidRPr="00A31F67">
        <w:rPr>
          <w:rFonts w:eastAsia="Calibri" w:cstheme="minorHAnsi"/>
          <w:sz w:val="24"/>
          <w:szCs w:val="24"/>
          <w:lang w:eastAsia="x-none"/>
        </w:rPr>
        <w:t xml:space="preserve">ne mažiau kaip </w:t>
      </w:r>
      <w:r w:rsidR="00941A3B" w:rsidRPr="00A31F67">
        <w:rPr>
          <w:rFonts w:eastAsia="Calibri" w:cstheme="minorHAnsi"/>
          <w:sz w:val="24"/>
          <w:szCs w:val="24"/>
          <w:lang w:eastAsia="x-none"/>
        </w:rPr>
        <w:t>4</w:t>
      </w:r>
      <w:r w:rsidR="00193B7E" w:rsidRPr="00A31F67">
        <w:rPr>
          <w:rFonts w:eastAsia="Calibri" w:cstheme="minorHAnsi"/>
          <w:sz w:val="24"/>
          <w:szCs w:val="24"/>
          <w:lang w:eastAsia="x-none"/>
        </w:rPr>
        <w:t xml:space="preserve">2 </w:t>
      </w:r>
      <w:r w:rsidR="000F0398" w:rsidRPr="00A31F67">
        <w:rPr>
          <w:rFonts w:eastAsia="Calibri" w:cstheme="minorHAnsi"/>
          <w:sz w:val="24"/>
          <w:szCs w:val="24"/>
          <w:lang w:eastAsia="x-none"/>
        </w:rPr>
        <w:t>pamain</w:t>
      </w:r>
      <w:r w:rsidR="00941A3B" w:rsidRPr="00A31F67">
        <w:rPr>
          <w:rFonts w:eastAsia="Calibri" w:cstheme="minorHAnsi"/>
          <w:sz w:val="24"/>
          <w:szCs w:val="24"/>
          <w:lang w:eastAsia="x-none"/>
        </w:rPr>
        <w:t>os</w:t>
      </w:r>
      <w:r w:rsidR="000F0398" w:rsidRPr="00A31F67">
        <w:rPr>
          <w:rFonts w:eastAsia="Calibri" w:cstheme="minorHAnsi"/>
          <w:sz w:val="24"/>
          <w:szCs w:val="24"/>
          <w:lang w:eastAsia="x-none"/>
        </w:rPr>
        <w:t xml:space="preserve">. </w:t>
      </w:r>
    </w:p>
    <w:p w14:paraId="6C2788AF" w14:textId="31EEB93C" w:rsidR="00315D91" w:rsidRPr="00A31F67" w:rsidRDefault="00544B94" w:rsidP="006B7F65">
      <w:pPr>
        <w:shd w:val="clear" w:color="auto" w:fill="FFFFFF"/>
        <w:spacing w:after="0" w:line="240" w:lineRule="auto"/>
        <w:ind w:firstLine="360"/>
        <w:jc w:val="both"/>
        <w:rPr>
          <w:rFonts w:eastAsia="Calibri" w:cstheme="minorHAnsi"/>
          <w:bCs/>
          <w:sz w:val="24"/>
          <w:szCs w:val="24"/>
        </w:rPr>
      </w:pPr>
      <w:r w:rsidRPr="00A31F67">
        <w:rPr>
          <w:rFonts w:eastAsia="Calibri" w:cstheme="minorHAnsi"/>
          <w:bCs/>
          <w:sz w:val="24"/>
          <w:szCs w:val="24"/>
        </w:rPr>
        <w:t xml:space="preserve">2.3. </w:t>
      </w:r>
      <w:r w:rsidR="00315D91" w:rsidRPr="00A31F67">
        <w:rPr>
          <w:rFonts w:eastAsia="Calibri" w:cstheme="minorHAnsi"/>
          <w:bCs/>
          <w:sz w:val="24"/>
          <w:szCs w:val="24"/>
        </w:rPr>
        <w:t xml:space="preserve">Užsakovas apmoka </w:t>
      </w:r>
      <w:r w:rsidR="000F0398" w:rsidRPr="00A31F67">
        <w:rPr>
          <w:rFonts w:eastAsia="Calibri" w:cstheme="minorHAnsi"/>
          <w:sz w:val="24"/>
          <w:szCs w:val="24"/>
        </w:rPr>
        <w:t>Paslaugų teikėju</w:t>
      </w:r>
      <w:r w:rsidR="000F0398" w:rsidRPr="00A31F67">
        <w:rPr>
          <w:rFonts w:eastAsia="Calibri" w:cstheme="minorHAnsi"/>
          <w:bCs/>
          <w:sz w:val="24"/>
          <w:szCs w:val="24"/>
        </w:rPr>
        <w:t>i už suteiktas P</w:t>
      </w:r>
      <w:r w:rsidR="00315D91" w:rsidRPr="00A31F67">
        <w:rPr>
          <w:rFonts w:eastAsia="Calibri" w:cstheme="minorHAnsi"/>
          <w:bCs/>
          <w:sz w:val="24"/>
          <w:szCs w:val="24"/>
        </w:rPr>
        <w:t xml:space="preserve">aslaugas per 45 (keturiasdešimt penkias) kalendorines dienas </w:t>
      </w:r>
      <w:r w:rsidR="0093797D" w:rsidRPr="00A31F67">
        <w:rPr>
          <w:rFonts w:eastAsia="Calibri" w:cstheme="minorHAnsi"/>
          <w:bCs/>
          <w:sz w:val="24"/>
          <w:szCs w:val="24"/>
        </w:rPr>
        <w:t xml:space="preserve">nuo PVM sąskaitos faktūros gavimo dienos </w:t>
      </w:r>
      <w:r w:rsidR="00315D91" w:rsidRPr="00A31F67">
        <w:rPr>
          <w:rFonts w:eastAsia="Calibri" w:cstheme="minorHAnsi"/>
          <w:bCs/>
          <w:sz w:val="24"/>
          <w:szCs w:val="24"/>
        </w:rPr>
        <w:t>bankiniu pavedimu į Paslaugų teikėjo sąskaitą.</w:t>
      </w:r>
    </w:p>
    <w:p w14:paraId="2205ABD6" w14:textId="77777777" w:rsidR="00544B94" w:rsidRPr="00A31F67" w:rsidRDefault="00544B94" w:rsidP="00544B94">
      <w:pPr>
        <w:widowControl w:val="0"/>
        <w:tabs>
          <w:tab w:val="left" w:pos="1134"/>
        </w:tabs>
        <w:spacing w:after="0" w:line="240" w:lineRule="auto"/>
        <w:ind w:firstLine="360"/>
        <w:jc w:val="both"/>
        <w:outlineLvl w:val="1"/>
        <w:rPr>
          <w:rFonts w:eastAsia="Calibri" w:cstheme="minorHAnsi"/>
          <w:sz w:val="24"/>
          <w:szCs w:val="24"/>
        </w:rPr>
      </w:pPr>
    </w:p>
    <w:p w14:paraId="6D499C36" w14:textId="3FE213A0" w:rsidR="00222A02" w:rsidRPr="00A31F67" w:rsidRDefault="00222A02" w:rsidP="00280CFC">
      <w:pPr>
        <w:pStyle w:val="ListParagraph"/>
        <w:numPr>
          <w:ilvl w:val="0"/>
          <w:numId w:val="1"/>
        </w:numPr>
        <w:tabs>
          <w:tab w:val="left" w:pos="709"/>
        </w:tabs>
        <w:spacing w:after="0" w:line="240" w:lineRule="auto"/>
        <w:jc w:val="center"/>
        <w:rPr>
          <w:rFonts w:eastAsia="Calibri" w:cstheme="minorHAnsi"/>
          <w:b/>
          <w:sz w:val="24"/>
          <w:szCs w:val="24"/>
        </w:rPr>
      </w:pPr>
      <w:bookmarkStart w:id="3" w:name="_Hlk486929429"/>
      <w:r w:rsidRPr="00A31F67">
        <w:rPr>
          <w:rFonts w:eastAsia="Calibri" w:cstheme="minorHAnsi"/>
          <w:b/>
          <w:sz w:val="24"/>
          <w:szCs w:val="24"/>
        </w:rPr>
        <w:t>PASLAUGŲ SUTEIKIMAS</w:t>
      </w:r>
    </w:p>
    <w:p w14:paraId="3A363DFD" w14:textId="77777777" w:rsidR="008954F1" w:rsidRPr="00A31F67" w:rsidRDefault="008954F1" w:rsidP="000F0398">
      <w:pPr>
        <w:autoSpaceDE w:val="0"/>
        <w:autoSpaceDN w:val="0"/>
        <w:adjustRightInd w:val="0"/>
        <w:spacing w:after="0" w:line="240" w:lineRule="auto"/>
        <w:ind w:firstLine="360"/>
        <w:jc w:val="both"/>
        <w:rPr>
          <w:rFonts w:eastAsia="Calibri" w:cstheme="minorHAnsi"/>
          <w:sz w:val="24"/>
          <w:szCs w:val="24"/>
        </w:rPr>
      </w:pPr>
    </w:p>
    <w:p w14:paraId="3FCF9CA2" w14:textId="5FAE3BBA" w:rsidR="000F0398" w:rsidRPr="00A31F67" w:rsidRDefault="00222A02" w:rsidP="000F0398">
      <w:pPr>
        <w:autoSpaceDE w:val="0"/>
        <w:autoSpaceDN w:val="0"/>
        <w:adjustRightInd w:val="0"/>
        <w:spacing w:after="0" w:line="240" w:lineRule="auto"/>
        <w:ind w:firstLine="360"/>
        <w:jc w:val="both"/>
        <w:rPr>
          <w:rFonts w:cstheme="minorHAnsi"/>
          <w:sz w:val="24"/>
          <w:szCs w:val="24"/>
        </w:rPr>
      </w:pPr>
      <w:r w:rsidRPr="00A31F67">
        <w:rPr>
          <w:rFonts w:eastAsia="Calibri" w:cstheme="minorHAnsi"/>
          <w:sz w:val="24"/>
          <w:szCs w:val="24"/>
        </w:rPr>
        <w:t xml:space="preserve">3.1. </w:t>
      </w:r>
      <w:r w:rsidR="000F0398" w:rsidRPr="00A31F67">
        <w:rPr>
          <w:rFonts w:eastAsia="Calibri" w:cstheme="minorHAnsi"/>
          <w:sz w:val="24"/>
          <w:szCs w:val="24"/>
        </w:rPr>
        <w:t>P</w:t>
      </w:r>
      <w:r w:rsidR="000F0398" w:rsidRPr="00A31F67">
        <w:rPr>
          <w:rFonts w:cstheme="minorHAnsi"/>
          <w:sz w:val="24"/>
          <w:szCs w:val="24"/>
        </w:rPr>
        <w:t>aslaugos teikiamos sudarius  12 mėn</w:t>
      </w:r>
      <w:r w:rsidR="00941A3B" w:rsidRPr="00A31F67">
        <w:rPr>
          <w:rFonts w:cstheme="minorHAnsi"/>
          <w:sz w:val="24"/>
          <w:szCs w:val="24"/>
        </w:rPr>
        <w:t>.</w:t>
      </w:r>
      <w:r w:rsidR="000F0398" w:rsidRPr="00A31F67">
        <w:rPr>
          <w:rFonts w:cstheme="minorHAnsi"/>
          <w:sz w:val="24"/>
          <w:szCs w:val="24"/>
        </w:rPr>
        <w:t xml:space="preserve"> trukmės </w:t>
      </w:r>
      <w:r w:rsidR="006B7F65" w:rsidRPr="00A31F67">
        <w:rPr>
          <w:rFonts w:cstheme="minorHAnsi"/>
          <w:sz w:val="24"/>
          <w:szCs w:val="24"/>
        </w:rPr>
        <w:t>U</w:t>
      </w:r>
      <w:r w:rsidR="000F0398" w:rsidRPr="00A31F67">
        <w:rPr>
          <w:rFonts w:cstheme="minorHAnsi"/>
          <w:sz w:val="24"/>
          <w:szCs w:val="24"/>
        </w:rPr>
        <w:t xml:space="preserve">žsakymo sutartį. Užsakymo sutarties galiojimo laikotarpiu </w:t>
      </w:r>
      <w:r w:rsidR="000F0398" w:rsidRPr="00A31F67">
        <w:rPr>
          <w:rFonts w:eastAsia="Calibri" w:cstheme="minorHAnsi"/>
          <w:sz w:val="24"/>
          <w:szCs w:val="24"/>
        </w:rPr>
        <w:t xml:space="preserve">Paslaugų teikėjas </w:t>
      </w:r>
      <w:r w:rsidR="000F0398" w:rsidRPr="00A31F67">
        <w:rPr>
          <w:rFonts w:cstheme="minorHAnsi"/>
          <w:sz w:val="24"/>
          <w:szCs w:val="24"/>
        </w:rPr>
        <w:t>Paslaugas teikia pagal Užsakovo atskirą pranešimą, atsižvelgiant į eismo pertraukų suteikimą. </w:t>
      </w:r>
    </w:p>
    <w:p w14:paraId="1AB8BAA3" w14:textId="7EF9634D" w:rsidR="000F0398" w:rsidRPr="00A31F67" w:rsidRDefault="000F0398" w:rsidP="000F0398">
      <w:pPr>
        <w:autoSpaceDE w:val="0"/>
        <w:autoSpaceDN w:val="0"/>
        <w:adjustRightInd w:val="0"/>
        <w:spacing w:after="0" w:line="240" w:lineRule="auto"/>
        <w:jc w:val="both"/>
        <w:rPr>
          <w:rFonts w:cstheme="minorHAnsi"/>
          <w:sz w:val="24"/>
          <w:szCs w:val="24"/>
        </w:rPr>
      </w:pPr>
      <w:r w:rsidRPr="00A31F67">
        <w:rPr>
          <w:rFonts w:cstheme="minorHAnsi"/>
          <w:sz w:val="24"/>
          <w:szCs w:val="24"/>
        </w:rPr>
        <w:t xml:space="preserve">     Paslaugų vykdymas ir užsakymų pateikimas:</w:t>
      </w:r>
    </w:p>
    <w:p w14:paraId="3BDCB324" w14:textId="7BA6B028" w:rsidR="000F0398" w:rsidRPr="00A31F67" w:rsidRDefault="000F0398" w:rsidP="000F0398">
      <w:pPr>
        <w:autoSpaceDE w:val="0"/>
        <w:autoSpaceDN w:val="0"/>
        <w:adjustRightInd w:val="0"/>
        <w:spacing w:after="0" w:line="240" w:lineRule="auto"/>
        <w:jc w:val="both"/>
        <w:rPr>
          <w:rFonts w:cstheme="minorHAnsi"/>
          <w:sz w:val="24"/>
          <w:szCs w:val="24"/>
        </w:rPr>
      </w:pPr>
      <w:r w:rsidRPr="00A31F67">
        <w:rPr>
          <w:rFonts w:cstheme="minorHAnsi"/>
          <w:sz w:val="24"/>
          <w:szCs w:val="24"/>
        </w:rPr>
        <w:lastRenderedPageBreak/>
        <w:t xml:space="preserve">      3.1.1. Prieš 3 (tris) mėnesius</w:t>
      </w:r>
      <w:r w:rsidR="00193B7E" w:rsidRPr="00A31F67">
        <w:rPr>
          <w:rFonts w:cstheme="minorHAnsi"/>
          <w:sz w:val="24"/>
          <w:szCs w:val="24"/>
        </w:rPr>
        <w:t xml:space="preserve"> </w:t>
      </w:r>
      <w:r w:rsidRPr="00A31F67">
        <w:rPr>
          <w:rFonts w:cstheme="minorHAnsi"/>
          <w:sz w:val="24"/>
          <w:szCs w:val="24"/>
        </w:rPr>
        <w:t xml:space="preserve">iki Paslaugų teikimo pradžios, </w:t>
      </w:r>
      <w:r w:rsidRPr="00A31F67">
        <w:rPr>
          <w:rFonts w:eastAsia="Calibri" w:cstheme="minorHAnsi"/>
          <w:sz w:val="24"/>
          <w:szCs w:val="24"/>
        </w:rPr>
        <w:t xml:space="preserve">Paslaugų teikėjas </w:t>
      </w:r>
      <w:r w:rsidRPr="00A31F67">
        <w:rPr>
          <w:rFonts w:cstheme="minorHAnsi"/>
          <w:sz w:val="24"/>
          <w:szCs w:val="24"/>
        </w:rPr>
        <w:t xml:space="preserve">informuojamas apie darbo pamainų kiekį, planuojamų Paslaugų pradžios datą ir trukmę. </w:t>
      </w:r>
    </w:p>
    <w:p w14:paraId="1CD14133" w14:textId="4DF2081A" w:rsidR="000F0398" w:rsidRPr="00A31F67" w:rsidRDefault="000F0398" w:rsidP="000F0398">
      <w:pPr>
        <w:autoSpaceDE w:val="0"/>
        <w:autoSpaceDN w:val="0"/>
        <w:adjustRightInd w:val="0"/>
        <w:spacing w:after="0" w:line="240" w:lineRule="auto"/>
        <w:jc w:val="both"/>
        <w:rPr>
          <w:rFonts w:cstheme="minorHAnsi"/>
          <w:sz w:val="24"/>
          <w:szCs w:val="24"/>
        </w:rPr>
      </w:pPr>
      <w:r w:rsidRPr="00A31F67">
        <w:rPr>
          <w:rFonts w:cstheme="minorHAnsi"/>
          <w:sz w:val="24"/>
          <w:szCs w:val="24"/>
        </w:rPr>
        <w:t xml:space="preserve">      3.1.2. Prieš 20 (dvidešimt) kalendorinių dienų iki Paslaugų teikimo dienos, Užsakovas </w:t>
      </w:r>
      <w:r w:rsidRPr="00A31F67">
        <w:rPr>
          <w:rFonts w:eastAsia="Calibri" w:cstheme="minorHAnsi"/>
          <w:sz w:val="24"/>
          <w:szCs w:val="24"/>
        </w:rPr>
        <w:t>Paslaugų teikėj</w:t>
      </w:r>
      <w:r w:rsidRPr="00A31F67">
        <w:rPr>
          <w:rFonts w:cstheme="minorHAnsi"/>
          <w:sz w:val="24"/>
          <w:szCs w:val="24"/>
        </w:rPr>
        <w:t>ui pateikia eismo pertraukos paraiškos kopiją. </w:t>
      </w:r>
    </w:p>
    <w:p w14:paraId="18DE62C8" w14:textId="3B315B69" w:rsidR="000F0398" w:rsidRPr="00A31F67" w:rsidRDefault="000F0398" w:rsidP="000F0398">
      <w:pPr>
        <w:autoSpaceDE w:val="0"/>
        <w:autoSpaceDN w:val="0"/>
        <w:adjustRightInd w:val="0"/>
        <w:spacing w:after="0" w:line="240" w:lineRule="auto"/>
        <w:jc w:val="both"/>
        <w:rPr>
          <w:rFonts w:eastAsia="Calibri" w:cstheme="minorHAnsi"/>
          <w:sz w:val="24"/>
          <w:szCs w:val="24"/>
        </w:rPr>
      </w:pPr>
      <w:r w:rsidRPr="00A31F67">
        <w:rPr>
          <w:rFonts w:cstheme="minorHAnsi"/>
          <w:sz w:val="24"/>
          <w:szCs w:val="24"/>
        </w:rPr>
        <w:t xml:space="preserve">      3.1.3. </w:t>
      </w:r>
      <w:r w:rsidRPr="00A31F67">
        <w:rPr>
          <w:rFonts w:eastAsia="Calibri" w:cstheme="minorHAnsi"/>
          <w:sz w:val="24"/>
          <w:szCs w:val="24"/>
        </w:rPr>
        <w:t>Paslaugų teikėjas</w:t>
      </w:r>
      <w:r w:rsidR="00E433DF" w:rsidRPr="00A31F67">
        <w:rPr>
          <w:rFonts w:eastAsia="Calibri" w:cstheme="minorHAnsi"/>
          <w:sz w:val="24"/>
          <w:szCs w:val="24"/>
        </w:rPr>
        <w:t>,</w:t>
      </w:r>
      <w:r w:rsidRPr="00A31F67">
        <w:rPr>
          <w:rFonts w:eastAsia="Calibri" w:cstheme="minorHAnsi"/>
          <w:sz w:val="24"/>
          <w:szCs w:val="24"/>
        </w:rPr>
        <w:t xml:space="preserve"> </w:t>
      </w:r>
      <w:r w:rsidRPr="00A31F67">
        <w:rPr>
          <w:rFonts w:cstheme="minorHAnsi"/>
          <w:sz w:val="24"/>
          <w:szCs w:val="24"/>
        </w:rPr>
        <w:t>gavęs eismo pertraukos paraiškos kopiją, ją per 10 (dešimt) kalendorinių dienų suderina ir gražina Užsakovui.</w:t>
      </w:r>
    </w:p>
    <w:p w14:paraId="6EA16DF4" w14:textId="3C66DD0C" w:rsidR="000F0398" w:rsidRPr="00A31F67" w:rsidRDefault="00014365" w:rsidP="00014365">
      <w:pPr>
        <w:shd w:val="clear" w:color="auto" w:fill="FFFFFF"/>
        <w:spacing w:after="0" w:line="240" w:lineRule="auto"/>
        <w:jc w:val="both"/>
        <w:rPr>
          <w:rFonts w:eastAsia="Calibri" w:cstheme="minorHAnsi"/>
          <w:sz w:val="24"/>
          <w:szCs w:val="24"/>
        </w:rPr>
      </w:pPr>
      <w:r w:rsidRPr="00A31F67">
        <w:rPr>
          <w:rFonts w:eastAsia="Calibri" w:cstheme="minorHAnsi"/>
          <w:sz w:val="24"/>
          <w:szCs w:val="24"/>
        </w:rPr>
        <w:t xml:space="preserve">       3.1.4. </w:t>
      </w:r>
      <w:r w:rsidR="000F0398" w:rsidRPr="00A31F67">
        <w:rPr>
          <w:rFonts w:eastAsia="Calibri" w:cstheme="minorHAnsi"/>
          <w:sz w:val="24"/>
          <w:szCs w:val="24"/>
        </w:rPr>
        <w:t xml:space="preserve">Paslaugos teikiamos naudojant </w:t>
      </w:r>
      <w:r w:rsidR="00C63026" w:rsidRPr="00A31F67">
        <w:rPr>
          <w:rFonts w:eastAsia="Calibri" w:cstheme="minorHAnsi"/>
          <w:sz w:val="24"/>
          <w:szCs w:val="24"/>
        </w:rPr>
        <w:t>Paslaugų teikėj</w:t>
      </w:r>
      <w:r w:rsidR="000F0398" w:rsidRPr="00A31F67">
        <w:rPr>
          <w:rFonts w:eastAsia="Calibri" w:cstheme="minorHAnsi"/>
          <w:sz w:val="24"/>
          <w:szCs w:val="24"/>
        </w:rPr>
        <w:t>o techniką – bėgių šlifavimo traukinį (toliau – Technika)</w:t>
      </w:r>
      <w:r w:rsidR="00E433DF" w:rsidRPr="00A31F67">
        <w:rPr>
          <w:rFonts w:eastAsia="Calibri" w:cstheme="minorHAnsi"/>
          <w:sz w:val="24"/>
          <w:szCs w:val="24"/>
        </w:rPr>
        <w:t>, nurodytą Paslaugų teikėjo pasiūlyme Pirkimui</w:t>
      </w:r>
      <w:r w:rsidR="000F0398" w:rsidRPr="00A31F67">
        <w:rPr>
          <w:rFonts w:eastAsia="Calibri" w:cstheme="minorHAnsi"/>
          <w:sz w:val="24"/>
          <w:szCs w:val="24"/>
        </w:rPr>
        <w:t xml:space="preserve">. </w:t>
      </w:r>
    </w:p>
    <w:p w14:paraId="70C39075" w14:textId="3ECCDB9E" w:rsidR="00317AE4" w:rsidRPr="00A31F67" w:rsidRDefault="00317AE4" w:rsidP="00317AE4">
      <w:pPr>
        <w:pStyle w:val="NormalWeb"/>
        <w:spacing w:before="0" w:beforeAutospacing="0" w:after="0" w:afterAutospacing="0"/>
        <w:ind w:firstLine="567"/>
        <w:jc w:val="both"/>
        <w:rPr>
          <w:rFonts w:asciiTheme="minorHAnsi" w:hAnsiTheme="minorHAnsi" w:cstheme="minorHAnsi"/>
          <w:szCs w:val="28"/>
        </w:rPr>
      </w:pPr>
      <w:r w:rsidRPr="00A31F67">
        <w:rPr>
          <w:rFonts w:asciiTheme="minorHAnsi" w:hAnsiTheme="minorHAnsi" w:cstheme="minorHAnsi"/>
          <w:b/>
          <w:szCs w:val="28"/>
        </w:rPr>
        <w:t xml:space="preserve">3.1.5. </w:t>
      </w:r>
      <w:r w:rsidRPr="00A31F67">
        <w:rPr>
          <w:rFonts w:asciiTheme="minorHAnsi" w:hAnsiTheme="minorHAnsi" w:cstheme="minorHAnsi"/>
          <w:szCs w:val="28"/>
        </w:rPr>
        <w:t xml:space="preserve">Paslaugų teikėjas, ne vėliau kaip prieš 20 (dvidešimt) kalendorinių dienų iki Paslaugų teikimo dienos, turi pateikti </w:t>
      </w:r>
      <w:r w:rsidR="00193B7E" w:rsidRPr="00A31F67">
        <w:rPr>
          <w:rFonts w:asciiTheme="minorHAnsi" w:hAnsiTheme="minorHAnsi" w:cstheme="minorHAnsi"/>
          <w:szCs w:val="28"/>
        </w:rPr>
        <w:t xml:space="preserve">Užsakovui </w:t>
      </w:r>
      <w:r w:rsidRPr="00A31F67">
        <w:rPr>
          <w:rFonts w:asciiTheme="minorHAnsi" w:hAnsiTheme="minorHAnsi" w:cstheme="minorHAnsi"/>
          <w:szCs w:val="28"/>
        </w:rPr>
        <w:t>Lietuvos transporto saugos administracijos nustatyta tvarka išduotą leidimą eksploatuoti bėgių šlifavimo traukinį AB „Lietuvos geležinkeliai“ keliuose.“</w:t>
      </w:r>
    </w:p>
    <w:p w14:paraId="700C51D7" w14:textId="25E8F490" w:rsidR="000F0398" w:rsidRPr="00A31F67" w:rsidRDefault="000F0398" w:rsidP="000F0398">
      <w:pPr>
        <w:autoSpaceDE w:val="0"/>
        <w:autoSpaceDN w:val="0"/>
        <w:adjustRightInd w:val="0"/>
        <w:spacing w:after="0" w:line="240" w:lineRule="auto"/>
        <w:jc w:val="both"/>
        <w:rPr>
          <w:rFonts w:eastAsia="Calibri" w:cstheme="minorHAnsi"/>
          <w:sz w:val="24"/>
          <w:szCs w:val="24"/>
        </w:rPr>
      </w:pPr>
      <w:r w:rsidRPr="00A31F67">
        <w:rPr>
          <w:rFonts w:cstheme="minorHAnsi"/>
          <w:sz w:val="24"/>
          <w:szCs w:val="24"/>
        </w:rPr>
        <w:t xml:space="preserve">      3.2. Paslaugų perdavimo-priėmimo aktą Užsakovas privalo pasirašyti iš karto po eismo pertraukos pabaigos bet ne ilgiau kaip per 1 (vieną) kalendorinę dieną nuo faktinio Paslaugų suteikimo. Užsakovui nustačius, kad suteiktos Paslaugos turi trūkumų, neatitinka Sutarties ir / ar jos priedų reikalavimų, nedelsiant informuoja </w:t>
      </w:r>
      <w:r w:rsidR="00C63026" w:rsidRPr="00A31F67">
        <w:rPr>
          <w:rFonts w:eastAsia="Calibri" w:cstheme="minorHAnsi"/>
          <w:sz w:val="24"/>
          <w:szCs w:val="24"/>
        </w:rPr>
        <w:t>Paslaugų teikėj</w:t>
      </w:r>
      <w:r w:rsidRPr="00A31F67">
        <w:rPr>
          <w:rFonts w:cstheme="minorHAnsi"/>
          <w:sz w:val="24"/>
          <w:szCs w:val="24"/>
        </w:rPr>
        <w:t>ą apie Paslaugų nepriėmimą, priežastis ir nurodo terminą, per kurį turi būti ištaisyti nustatyti defektai.</w:t>
      </w:r>
    </w:p>
    <w:p w14:paraId="3BFA5224" w14:textId="287ADEAD" w:rsidR="000F0398" w:rsidRPr="00A31F67" w:rsidRDefault="006B7F65" w:rsidP="000F0398">
      <w:pPr>
        <w:autoSpaceDE w:val="0"/>
        <w:autoSpaceDN w:val="0"/>
        <w:adjustRightInd w:val="0"/>
        <w:spacing w:after="0" w:line="240" w:lineRule="auto"/>
        <w:jc w:val="both"/>
        <w:rPr>
          <w:rFonts w:cstheme="minorHAnsi"/>
          <w:sz w:val="24"/>
          <w:szCs w:val="24"/>
        </w:rPr>
      </w:pPr>
      <w:r w:rsidRPr="00A31F67">
        <w:rPr>
          <w:rFonts w:cstheme="minorHAnsi"/>
          <w:sz w:val="24"/>
          <w:szCs w:val="24"/>
        </w:rPr>
        <w:t xml:space="preserve">      </w:t>
      </w:r>
      <w:r w:rsidR="000F0398" w:rsidRPr="00A31F67">
        <w:rPr>
          <w:rFonts w:cstheme="minorHAnsi"/>
          <w:sz w:val="24"/>
          <w:szCs w:val="24"/>
        </w:rPr>
        <w:t xml:space="preserve">Abiem </w:t>
      </w:r>
      <w:r w:rsidRPr="00A31F67">
        <w:rPr>
          <w:rFonts w:cstheme="minorHAnsi"/>
          <w:sz w:val="24"/>
          <w:szCs w:val="24"/>
        </w:rPr>
        <w:t>Š</w:t>
      </w:r>
      <w:r w:rsidR="000F0398" w:rsidRPr="00A31F67">
        <w:rPr>
          <w:rFonts w:cstheme="minorHAnsi"/>
          <w:sz w:val="24"/>
          <w:szCs w:val="24"/>
        </w:rPr>
        <w:t xml:space="preserve">alims pasirašius visus Paslaugų priėmimo - perdavimo aktus, už suteiktas Paslaugas, nurodytas </w:t>
      </w:r>
      <w:r w:rsidRPr="00A31F67">
        <w:rPr>
          <w:rFonts w:cstheme="minorHAnsi"/>
          <w:sz w:val="24"/>
          <w:szCs w:val="24"/>
        </w:rPr>
        <w:t>U</w:t>
      </w:r>
      <w:r w:rsidR="000F0398" w:rsidRPr="00A31F67">
        <w:rPr>
          <w:rFonts w:cstheme="minorHAnsi"/>
          <w:sz w:val="24"/>
          <w:szCs w:val="24"/>
        </w:rPr>
        <w:t xml:space="preserve">žsakymo sutartyje, </w:t>
      </w:r>
      <w:r w:rsidR="00C63026" w:rsidRPr="00A31F67">
        <w:rPr>
          <w:rFonts w:eastAsia="Calibri" w:cstheme="minorHAnsi"/>
          <w:sz w:val="24"/>
          <w:szCs w:val="24"/>
        </w:rPr>
        <w:t xml:space="preserve">Paslaugų teikėjas </w:t>
      </w:r>
      <w:r w:rsidR="000F0398" w:rsidRPr="00A31F67">
        <w:rPr>
          <w:rFonts w:cstheme="minorHAnsi"/>
          <w:sz w:val="24"/>
          <w:szCs w:val="24"/>
        </w:rPr>
        <w:t>įsipareigoja ne vėliau kaip per 5 (penkias) kalendorines dienas po paskutinio priėmimo-perdavimo akto pasirašymo pateikti PVM sąskaitą-faktūrą. PVM sąskaita-faktūra turi būti išrašoma ta data, kuria Užsakovas pasirašė paskutinį priėmimo-perdavimo aktą.</w:t>
      </w:r>
    </w:p>
    <w:p w14:paraId="27AF508C" w14:textId="2E450811" w:rsidR="006B7F65" w:rsidRPr="00A31F67" w:rsidRDefault="00222A02" w:rsidP="006B7F65">
      <w:pPr>
        <w:shd w:val="clear" w:color="auto" w:fill="FFFFFF"/>
        <w:spacing w:after="0" w:line="240" w:lineRule="auto"/>
        <w:ind w:firstLine="360"/>
        <w:jc w:val="both"/>
        <w:rPr>
          <w:rFonts w:eastAsia="Calibri" w:cstheme="minorHAnsi"/>
          <w:bCs/>
          <w:sz w:val="24"/>
          <w:szCs w:val="24"/>
        </w:rPr>
      </w:pPr>
      <w:permStart w:id="235667609" w:edGrp="everyone"/>
      <w:r w:rsidRPr="00A31F67">
        <w:rPr>
          <w:rFonts w:eastAsia="Calibri" w:cstheme="minorHAnsi"/>
          <w:sz w:val="24"/>
          <w:szCs w:val="24"/>
        </w:rPr>
        <w:t>3.3. Suteikęs Paslaugas Užsakovui</w:t>
      </w:r>
      <w:r w:rsidR="00C63026" w:rsidRPr="00A31F67">
        <w:rPr>
          <w:rFonts w:eastAsia="Calibri" w:cstheme="minorHAnsi"/>
          <w:sz w:val="24"/>
          <w:szCs w:val="24"/>
        </w:rPr>
        <w:t>,</w:t>
      </w:r>
      <w:r w:rsidRPr="00A31F67">
        <w:rPr>
          <w:rFonts w:eastAsia="Calibri" w:cstheme="minorHAnsi"/>
          <w:sz w:val="24"/>
          <w:szCs w:val="24"/>
        </w:rPr>
        <w:t xml:space="preserve"> Paslaugų teikėjas pateikia</w:t>
      </w:r>
      <w:r w:rsidR="00C63026" w:rsidRPr="00A31F67">
        <w:rPr>
          <w:rFonts w:eastAsia="Calibri" w:cstheme="minorHAnsi"/>
          <w:sz w:val="24"/>
          <w:szCs w:val="24"/>
        </w:rPr>
        <w:t xml:space="preserve"> Paslaugų priėmimo-perdavimo aktus</w:t>
      </w:r>
      <w:r w:rsidR="00014365" w:rsidRPr="00A31F67">
        <w:rPr>
          <w:rFonts w:eastAsia="Calibri" w:cstheme="minorHAnsi"/>
          <w:sz w:val="24"/>
          <w:szCs w:val="24"/>
        </w:rPr>
        <w:t xml:space="preserve"> kartu </w:t>
      </w:r>
      <w:r w:rsidR="00C63026" w:rsidRPr="00A31F67">
        <w:rPr>
          <w:rFonts w:eastAsia="Calibri" w:cstheme="minorHAnsi"/>
          <w:sz w:val="24"/>
          <w:szCs w:val="24"/>
        </w:rPr>
        <w:t xml:space="preserve">su dokumentacija, įrodančia suteiktų Paslaugų apimtis ir kokybę, suderintus su Užsakovo atsakingais asmenimis pagal </w:t>
      </w:r>
      <w:r w:rsidR="00497AE9" w:rsidRPr="00A31F67">
        <w:rPr>
          <w:rFonts w:eastAsia="Calibri" w:cstheme="minorHAnsi"/>
          <w:i/>
          <w:sz w:val="24"/>
          <w:szCs w:val="24"/>
        </w:rPr>
        <w:t xml:space="preserve">Bėgių šlifavimo paslaugų įsigijimo </w:t>
      </w:r>
      <w:r w:rsidR="00497AE9" w:rsidRPr="00A31F67">
        <w:rPr>
          <w:rFonts w:eastAsia="Times New Roman" w:cstheme="minorHAnsi"/>
          <w:i/>
          <w:sz w:val="24"/>
          <w:szCs w:val="24"/>
          <w:lang w:eastAsia="x-none"/>
        </w:rPr>
        <w:t>techninės specifikacijos</w:t>
      </w:r>
      <w:r w:rsidR="00497AE9" w:rsidRPr="00A31F67">
        <w:rPr>
          <w:rFonts w:eastAsia="Times New Roman" w:cstheme="minorHAnsi"/>
          <w:sz w:val="24"/>
          <w:szCs w:val="24"/>
          <w:lang w:eastAsia="x-none"/>
        </w:rPr>
        <w:t xml:space="preserve"> </w:t>
      </w:r>
      <w:r w:rsidR="00C63026" w:rsidRPr="00A31F67">
        <w:rPr>
          <w:rFonts w:eastAsia="Calibri" w:cstheme="minorHAnsi"/>
          <w:sz w:val="24"/>
          <w:szCs w:val="24"/>
        </w:rPr>
        <w:t>2 priedą.</w:t>
      </w:r>
      <w:r w:rsidR="006B7F65" w:rsidRPr="00A31F67">
        <w:rPr>
          <w:rFonts w:eastAsia="Calibri" w:cstheme="minorHAnsi"/>
          <w:bCs/>
          <w:sz w:val="24"/>
          <w:szCs w:val="24"/>
        </w:rPr>
        <w:t xml:space="preserve"> </w:t>
      </w:r>
    </w:p>
    <w:permEnd w:id="235667609"/>
    <w:p w14:paraId="3228E643" w14:textId="77777777" w:rsidR="00222A02" w:rsidRPr="00A31F67" w:rsidRDefault="00222A02" w:rsidP="00222A02">
      <w:pPr>
        <w:spacing w:after="0" w:line="240" w:lineRule="auto"/>
        <w:ind w:firstLine="360"/>
        <w:jc w:val="both"/>
        <w:rPr>
          <w:rFonts w:eastAsia="Calibri" w:cstheme="minorHAnsi"/>
          <w:sz w:val="24"/>
          <w:szCs w:val="24"/>
        </w:rPr>
      </w:pPr>
    </w:p>
    <w:p w14:paraId="66166EF4" w14:textId="5A0D7EA1" w:rsidR="00222A02" w:rsidRPr="00A31F67" w:rsidRDefault="00222A02" w:rsidP="00280CFC">
      <w:pPr>
        <w:pStyle w:val="ListParagraph"/>
        <w:numPr>
          <w:ilvl w:val="0"/>
          <w:numId w:val="1"/>
        </w:numPr>
        <w:spacing w:after="0" w:line="240" w:lineRule="auto"/>
        <w:jc w:val="center"/>
        <w:rPr>
          <w:rFonts w:eastAsia="Calibri" w:cstheme="minorHAnsi"/>
          <w:b/>
          <w:sz w:val="24"/>
          <w:szCs w:val="24"/>
        </w:rPr>
      </w:pPr>
      <w:r w:rsidRPr="00A31F67">
        <w:rPr>
          <w:rFonts w:eastAsia="Calibri" w:cstheme="minorHAnsi"/>
          <w:b/>
          <w:sz w:val="24"/>
          <w:szCs w:val="24"/>
        </w:rPr>
        <w:t>PASLAUGŲ KOKYBĖ IR GARANTIJA</w:t>
      </w:r>
    </w:p>
    <w:p w14:paraId="48BDECD3" w14:textId="77777777" w:rsidR="008954F1" w:rsidRPr="00A31F67" w:rsidRDefault="008954F1" w:rsidP="00222A02">
      <w:pPr>
        <w:shd w:val="clear" w:color="auto" w:fill="FFFFFF"/>
        <w:tabs>
          <w:tab w:val="left" w:pos="394"/>
          <w:tab w:val="left" w:pos="720"/>
        </w:tabs>
        <w:spacing w:after="0" w:line="240" w:lineRule="auto"/>
        <w:ind w:firstLine="360"/>
        <w:jc w:val="both"/>
        <w:rPr>
          <w:rFonts w:eastAsia="Calibri" w:cstheme="minorHAnsi"/>
          <w:sz w:val="24"/>
          <w:szCs w:val="24"/>
        </w:rPr>
      </w:pPr>
    </w:p>
    <w:p w14:paraId="05AB85F3" w14:textId="4DF4F092" w:rsidR="00222A02" w:rsidRPr="00A31F67" w:rsidRDefault="00222A02" w:rsidP="00222A02">
      <w:pPr>
        <w:shd w:val="clear" w:color="auto" w:fill="FFFFFF"/>
        <w:tabs>
          <w:tab w:val="left" w:pos="394"/>
          <w:tab w:val="left" w:pos="720"/>
        </w:tabs>
        <w:spacing w:after="0" w:line="240" w:lineRule="auto"/>
        <w:ind w:firstLine="360"/>
        <w:jc w:val="both"/>
        <w:rPr>
          <w:rFonts w:eastAsia="Calibri" w:cstheme="minorHAnsi"/>
          <w:sz w:val="24"/>
          <w:szCs w:val="24"/>
        </w:rPr>
      </w:pPr>
      <w:r w:rsidRPr="00A31F67">
        <w:rPr>
          <w:rFonts w:eastAsia="Calibri" w:cstheme="minorHAnsi"/>
          <w:sz w:val="24"/>
          <w:szCs w:val="24"/>
        </w:rPr>
        <w:tab/>
        <w:t xml:space="preserve">4.1. Paslaugos turi būti suteiktos kokybiškai pagal Sutartyje ir jos prieduose nustatytus reikalavimus. Nustačius, kad Paslaugos yra nekokybiškos Paslaugų teikėjas privalo ištaisyti Paslaugų trūkumus per </w:t>
      </w:r>
      <w:permStart w:id="1205936084" w:edGrp="everyone"/>
      <w:r w:rsidR="00DD4228" w:rsidRPr="00A31F67">
        <w:rPr>
          <w:rFonts w:eastAsia="Calibri" w:cstheme="minorHAnsi"/>
          <w:sz w:val="24"/>
          <w:szCs w:val="24"/>
        </w:rPr>
        <w:t xml:space="preserve">2 (dvi) darbo dienas </w:t>
      </w:r>
      <w:permEnd w:id="1205936084"/>
      <w:r w:rsidRPr="00A31F67">
        <w:rPr>
          <w:rFonts w:eastAsia="Calibri" w:cstheme="minorHAnsi"/>
          <w:sz w:val="24"/>
          <w:szCs w:val="24"/>
        </w:rPr>
        <w:t>nuo Užsakovo pranešimo apie nekokybiškas Paslaugas pranešimo išsiuntimo Paslaugų teikėjui momento.</w:t>
      </w:r>
    </w:p>
    <w:p w14:paraId="13E9EDC8" w14:textId="6BEF4079" w:rsidR="00222A02" w:rsidRPr="00A31F67" w:rsidRDefault="00222A02" w:rsidP="00DD4228">
      <w:pPr>
        <w:shd w:val="clear" w:color="auto" w:fill="FFFFFF"/>
        <w:tabs>
          <w:tab w:val="left" w:pos="394"/>
          <w:tab w:val="left" w:pos="720"/>
        </w:tabs>
        <w:spacing w:after="0" w:line="240" w:lineRule="auto"/>
        <w:ind w:firstLine="360"/>
        <w:jc w:val="both"/>
        <w:rPr>
          <w:rFonts w:eastAsia="Calibri" w:cstheme="minorHAnsi"/>
          <w:sz w:val="24"/>
          <w:szCs w:val="24"/>
        </w:rPr>
      </w:pPr>
      <w:permStart w:id="1084774293" w:edGrp="everyone"/>
      <w:r w:rsidRPr="00A31F67">
        <w:rPr>
          <w:rFonts w:eastAsia="Calibri" w:cstheme="minorHAnsi"/>
          <w:sz w:val="24"/>
          <w:szCs w:val="24"/>
        </w:rPr>
        <w:t xml:space="preserve">4.2. Paslaugų trūkumų nustatymo bei šalinimo tvarka numatyta Sutarties Bendrosiose sąlygose. </w:t>
      </w:r>
    </w:p>
    <w:permEnd w:id="1084774293"/>
    <w:p w14:paraId="1053DB64" w14:textId="77777777" w:rsidR="00222A02" w:rsidRPr="00A31F67" w:rsidRDefault="00222A02" w:rsidP="00222A02">
      <w:pPr>
        <w:shd w:val="clear" w:color="auto" w:fill="FFFFFF"/>
        <w:tabs>
          <w:tab w:val="left" w:pos="394"/>
          <w:tab w:val="left" w:pos="720"/>
        </w:tabs>
        <w:spacing w:after="0" w:line="240" w:lineRule="auto"/>
        <w:ind w:firstLine="360"/>
        <w:jc w:val="both"/>
        <w:rPr>
          <w:rFonts w:eastAsia="Calibri" w:cstheme="minorHAnsi"/>
          <w:sz w:val="24"/>
          <w:szCs w:val="24"/>
        </w:rPr>
      </w:pPr>
    </w:p>
    <w:p w14:paraId="7C14349C" w14:textId="284B0C06" w:rsidR="00222A02" w:rsidRPr="00A31F67" w:rsidRDefault="00222A02" w:rsidP="00280CFC">
      <w:pPr>
        <w:pStyle w:val="ListParagraph"/>
        <w:numPr>
          <w:ilvl w:val="0"/>
          <w:numId w:val="1"/>
        </w:numPr>
        <w:spacing w:after="0" w:line="240" w:lineRule="auto"/>
        <w:jc w:val="center"/>
        <w:rPr>
          <w:rFonts w:eastAsia="Calibri" w:cstheme="minorHAnsi"/>
          <w:b/>
          <w:sz w:val="24"/>
          <w:szCs w:val="24"/>
        </w:rPr>
      </w:pPr>
      <w:r w:rsidRPr="00A31F67">
        <w:rPr>
          <w:rFonts w:eastAsia="Calibri" w:cstheme="minorHAnsi"/>
          <w:b/>
          <w:sz w:val="24"/>
          <w:szCs w:val="24"/>
        </w:rPr>
        <w:t>ŠALIŲ ATSAKOMYBĖ</w:t>
      </w:r>
    </w:p>
    <w:p w14:paraId="7F5FD5B0" w14:textId="77777777" w:rsidR="008954F1" w:rsidRPr="00A31F67" w:rsidRDefault="008954F1" w:rsidP="00222A02">
      <w:pPr>
        <w:shd w:val="clear" w:color="auto" w:fill="FFFFFF"/>
        <w:spacing w:after="0" w:line="240" w:lineRule="auto"/>
        <w:ind w:firstLine="360"/>
        <w:jc w:val="both"/>
        <w:rPr>
          <w:rFonts w:cstheme="minorHAnsi"/>
          <w:sz w:val="24"/>
          <w:szCs w:val="24"/>
        </w:rPr>
      </w:pPr>
    </w:p>
    <w:p w14:paraId="3E0D7C18" w14:textId="3933480C" w:rsidR="0032621A" w:rsidRPr="00A31F67" w:rsidRDefault="00222A02" w:rsidP="00222A02">
      <w:pPr>
        <w:shd w:val="clear" w:color="auto" w:fill="FFFFFF"/>
        <w:spacing w:after="0" w:line="240" w:lineRule="auto"/>
        <w:ind w:firstLine="360"/>
        <w:jc w:val="both"/>
        <w:rPr>
          <w:rFonts w:eastAsia="Calibri" w:cstheme="minorHAnsi"/>
          <w:sz w:val="24"/>
          <w:szCs w:val="24"/>
        </w:rPr>
      </w:pPr>
      <w:r w:rsidRPr="00A31F67">
        <w:rPr>
          <w:rFonts w:cstheme="minorHAnsi"/>
          <w:sz w:val="24"/>
          <w:szCs w:val="24"/>
        </w:rPr>
        <w:t xml:space="preserve">5.1. </w:t>
      </w:r>
      <w:r w:rsidRPr="00A31F67">
        <w:rPr>
          <w:rFonts w:eastAsia="Calibri" w:cstheme="minorHAnsi"/>
          <w:sz w:val="24"/>
          <w:szCs w:val="24"/>
        </w:rPr>
        <w:t>Jeigu Paslaugų teikėjas vėluoja suteikti Paslaugas</w:t>
      </w:r>
      <w:r w:rsidR="0032621A" w:rsidRPr="00A31F67">
        <w:rPr>
          <w:rFonts w:eastAsia="Calibri" w:cstheme="minorHAnsi"/>
          <w:sz w:val="24"/>
          <w:szCs w:val="24"/>
        </w:rPr>
        <w:t xml:space="preserve"> </w:t>
      </w:r>
      <w:r w:rsidRPr="00A31F67">
        <w:rPr>
          <w:rFonts w:eastAsia="Calibri" w:cstheme="minorHAnsi"/>
          <w:sz w:val="24"/>
          <w:szCs w:val="24"/>
        </w:rPr>
        <w:t>ar ištaisyti jų trūkumus, Užsakovas nuo kitos dienos Paslaugų teikėjui skaičiuoja 0,1 (vienos dešimtosios) procento dydžio delspinigius už kiekvieną uždelstą kalendorinę dieną nuo laiku nesuteiktų</w:t>
      </w:r>
      <w:r w:rsidR="0093797D" w:rsidRPr="00A31F67">
        <w:rPr>
          <w:rFonts w:eastAsia="Calibri" w:cstheme="minorHAnsi"/>
          <w:sz w:val="24"/>
          <w:szCs w:val="24"/>
        </w:rPr>
        <w:t xml:space="preserve"> paslaugų</w:t>
      </w:r>
      <w:r w:rsidRPr="00A31F67">
        <w:rPr>
          <w:rFonts w:eastAsia="Calibri" w:cstheme="minorHAnsi"/>
          <w:sz w:val="24"/>
          <w:szCs w:val="24"/>
        </w:rPr>
        <w:t xml:space="preserve"> įskaitant PVM</w:t>
      </w:r>
      <w:r w:rsidRPr="00A31F67">
        <w:rPr>
          <w:rFonts w:cstheme="minorHAnsi"/>
          <w:sz w:val="24"/>
          <w:szCs w:val="24"/>
        </w:rPr>
        <w:t xml:space="preserve">, </w:t>
      </w:r>
      <w:r w:rsidRPr="00A31F67">
        <w:rPr>
          <w:rFonts w:eastAsia="Calibri" w:cstheme="minorHAnsi"/>
          <w:sz w:val="24"/>
          <w:szCs w:val="24"/>
        </w:rPr>
        <w:t xml:space="preserve">maksimalią delspinigių skaičiavimo ribą nustatant 20 (dvidešimt) procentų nuo </w:t>
      </w:r>
      <w:permStart w:id="832009972" w:edGrp="everyone"/>
      <w:r w:rsidRPr="00A31F67">
        <w:rPr>
          <w:rFonts w:eastAsia="Calibri" w:cstheme="minorHAnsi"/>
          <w:sz w:val="24"/>
          <w:szCs w:val="24"/>
        </w:rPr>
        <w:t>(maksimalios) Sutarties kainos įskaitant PVM</w:t>
      </w:r>
      <w:r w:rsidR="0032621A" w:rsidRPr="00A31F67">
        <w:rPr>
          <w:rFonts w:eastAsia="Calibri" w:cstheme="minorHAnsi"/>
          <w:sz w:val="24"/>
          <w:szCs w:val="24"/>
        </w:rPr>
        <w:t>.</w:t>
      </w:r>
    </w:p>
    <w:permEnd w:id="832009972"/>
    <w:p w14:paraId="73005E0D" w14:textId="19DAC777" w:rsidR="0032621A" w:rsidRPr="00A31F67" w:rsidRDefault="00222A02" w:rsidP="00222A02">
      <w:pPr>
        <w:shd w:val="clear" w:color="auto" w:fill="FFFFFF"/>
        <w:spacing w:after="0" w:line="240" w:lineRule="auto"/>
        <w:ind w:firstLine="360"/>
        <w:jc w:val="both"/>
        <w:rPr>
          <w:rFonts w:cstheme="minorHAnsi"/>
          <w:sz w:val="24"/>
          <w:szCs w:val="24"/>
        </w:rPr>
      </w:pPr>
      <w:r w:rsidRPr="00A31F67">
        <w:rPr>
          <w:rFonts w:eastAsia="Calibri" w:cstheme="minorHAnsi"/>
          <w:sz w:val="24"/>
          <w:szCs w:val="24"/>
        </w:rPr>
        <w:t>5.2. Jei Užsakovas uždelsia atsiskaityti už tinkamai Paslaugų teikėjo suteiktas ir perduotas kokybiškas Paslaugas per Sutartyje nurodytą terminą, Paslaugų teikėjas nuo kitos dienos skaičiuoja Užsakovui 0,1 (vienos dešimtosios) procento dydžio delspinigius nuo neapmokėtos sumos įskaitant PVM</w:t>
      </w:r>
      <w:r w:rsidRPr="00A31F67">
        <w:rPr>
          <w:rFonts w:cstheme="minorHAnsi"/>
          <w:sz w:val="24"/>
          <w:szCs w:val="24"/>
        </w:rPr>
        <w:t xml:space="preserve">, </w:t>
      </w:r>
      <w:r w:rsidRPr="00A31F67">
        <w:rPr>
          <w:rFonts w:eastAsia="Calibri" w:cstheme="minorHAnsi"/>
          <w:sz w:val="24"/>
          <w:szCs w:val="24"/>
        </w:rPr>
        <w:t xml:space="preserve">maksimalią delspinigių skaičiavimo ribą nustatant 20 (dvidešimt) procentų nuo </w:t>
      </w:r>
      <w:permStart w:id="1281571788" w:edGrp="everyone"/>
      <w:r w:rsidRPr="00A31F67">
        <w:rPr>
          <w:rFonts w:eastAsia="Calibri" w:cstheme="minorHAnsi"/>
          <w:sz w:val="24"/>
          <w:szCs w:val="24"/>
        </w:rPr>
        <w:t>(maksimalios) Sutarties kainos įskaitant PVM</w:t>
      </w:r>
      <w:r w:rsidR="0032621A" w:rsidRPr="00A31F67">
        <w:rPr>
          <w:rFonts w:cstheme="minorHAnsi"/>
          <w:sz w:val="24"/>
          <w:szCs w:val="24"/>
        </w:rPr>
        <w:t>.</w:t>
      </w:r>
    </w:p>
    <w:p w14:paraId="7DBC31CE" w14:textId="7922DC9F" w:rsidR="009D5E90" w:rsidRPr="00A31F67" w:rsidRDefault="00134445" w:rsidP="00222A02">
      <w:pPr>
        <w:shd w:val="clear" w:color="auto" w:fill="FFFFFF"/>
        <w:spacing w:after="0" w:line="240" w:lineRule="auto"/>
        <w:ind w:firstLine="360"/>
        <w:jc w:val="both"/>
        <w:rPr>
          <w:rFonts w:cstheme="minorHAnsi"/>
          <w:sz w:val="24"/>
          <w:szCs w:val="24"/>
        </w:rPr>
      </w:pPr>
      <w:r w:rsidRPr="00A31F67">
        <w:rPr>
          <w:rFonts w:cstheme="minorHAnsi"/>
          <w:sz w:val="24"/>
          <w:szCs w:val="24"/>
        </w:rPr>
        <w:t>5.3. Paslaugų teikėjas įsipareigoja atlyginti Užsakovui</w:t>
      </w:r>
      <w:r w:rsidR="009D5E90" w:rsidRPr="00A31F67">
        <w:rPr>
          <w:rFonts w:cstheme="minorHAnsi"/>
          <w:sz w:val="24"/>
          <w:szCs w:val="24"/>
        </w:rPr>
        <w:t xml:space="preserve"> susidariusius </w:t>
      </w:r>
      <w:r w:rsidRPr="00A31F67">
        <w:rPr>
          <w:rFonts w:cstheme="minorHAnsi"/>
          <w:sz w:val="24"/>
          <w:szCs w:val="24"/>
        </w:rPr>
        <w:t>nuostolius, kuomet pradelsiama Paslaugų teikėjui Sutartyje nustatyta tvarka suteiktos eismo pertraukos trukmė ir kitais atvejais, kuomet sutrinka traukinių eismas</w:t>
      </w:r>
      <w:r w:rsidR="009D5E90" w:rsidRPr="00A31F67">
        <w:rPr>
          <w:rFonts w:cstheme="minorHAnsi"/>
          <w:sz w:val="24"/>
          <w:szCs w:val="24"/>
        </w:rPr>
        <w:t xml:space="preserve">, pagal AB "Lietuvos geležinkeliai" 2016-06-20 generalinio </w:t>
      </w:r>
      <w:r w:rsidR="009D5E90" w:rsidRPr="00A31F67">
        <w:rPr>
          <w:rFonts w:cstheme="minorHAnsi"/>
          <w:sz w:val="24"/>
          <w:szCs w:val="24"/>
        </w:rPr>
        <w:lastRenderedPageBreak/>
        <w:t>d</w:t>
      </w:r>
      <w:r w:rsidR="00864611" w:rsidRPr="00A31F67">
        <w:rPr>
          <w:rFonts w:cstheme="minorHAnsi"/>
          <w:sz w:val="24"/>
          <w:szCs w:val="24"/>
        </w:rPr>
        <w:t>irektoriaus įsakymą Nr. Į-553 "</w:t>
      </w:r>
      <w:r w:rsidR="00864611" w:rsidRPr="00A31F67">
        <w:rPr>
          <w:rFonts w:cstheme="minorHAnsi"/>
          <w:i/>
          <w:sz w:val="24"/>
          <w:szCs w:val="24"/>
        </w:rPr>
        <w:t>Dė</w:t>
      </w:r>
      <w:r w:rsidR="009D5E90" w:rsidRPr="00A31F67">
        <w:rPr>
          <w:rFonts w:cstheme="minorHAnsi"/>
          <w:i/>
          <w:sz w:val="24"/>
          <w:szCs w:val="24"/>
        </w:rPr>
        <w:t>l 2015 m. traukinių važiavimo, prastovos, įsibėgėjimo ir s</w:t>
      </w:r>
      <w:r w:rsidR="00FE58DF" w:rsidRPr="00A31F67">
        <w:rPr>
          <w:rFonts w:cstheme="minorHAnsi"/>
          <w:i/>
          <w:sz w:val="24"/>
          <w:szCs w:val="24"/>
        </w:rPr>
        <w:t>t</w:t>
      </w:r>
      <w:r w:rsidR="009D5E90" w:rsidRPr="00A31F67">
        <w:rPr>
          <w:rFonts w:cstheme="minorHAnsi"/>
          <w:i/>
          <w:sz w:val="24"/>
          <w:szCs w:val="24"/>
        </w:rPr>
        <w:t>abdymo savikainos patvirtinimo"</w:t>
      </w:r>
      <w:r w:rsidR="009D5E90" w:rsidRPr="00A31F67">
        <w:rPr>
          <w:rFonts w:cstheme="minorHAnsi"/>
          <w:sz w:val="24"/>
          <w:szCs w:val="24"/>
        </w:rPr>
        <w:t xml:space="preserve"> </w:t>
      </w:r>
      <w:r w:rsidR="00686044" w:rsidRPr="00A31F67">
        <w:rPr>
          <w:rFonts w:cstheme="minorHAnsi"/>
          <w:sz w:val="24"/>
          <w:szCs w:val="24"/>
        </w:rPr>
        <w:t>(priedas Nr. 2).</w:t>
      </w:r>
    </w:p>
    <w:p w14:paraId="4976A909" w14:textId="683FA00C" w:rsidR="00941A3B" w:rsidRPr="00A31F67" w:rsidRDefault="00941A3B" w:rsidP="00222A02">
      <w:pPr>
        <w:shd w:val="clear" w:color="auto" w:fill="FFFFFF"/>
        <w:spacing w:after="0" w:line="240" w:lineRule="auto"/>
        <w:ind w:firstLine="360"/>
        <w:jc w:val="both"/>
        <w:rPr>
          <w:rFonts w:cstheme="minorHAnsi"/>
          <w:sz w:val="24"/>
          <w:szCs w:val="24"/>
        </w:rPr>
      </w:pPr>
    </w:p>
    <w:p w14:paraId="1E289E84" w14:textId="459AF58E" w:rsidR="00C41E08" w:rsidRPr="00A31F67" w:rsidRDefault="00222A02" w:rsidP="00280CFC">
      <w:pPr>
        <w:pStyle w:val="ListParagraph"/>
        <w:numPr>
          <w:ilvl w:val="0"/>
          <w:numId w:val="1"/>
        </w:numPr>
        <w:tabs>
          <w:tab w:val="left" w:pos="709"/>
        </w:tabs>
        <w:spacing w:after="0" w:line="240" w:lineRule="auto"/>
        <w:jc w:val="center"/>
        <w:rPr>
          <w:rFonts w:eastAsia="Calibri" w:cstheme="minorHAnsi"/>
          <w:b/>
          <w:sz w:val="24"/>
          <w:szCs w:val="24"/>
        </w:rPr>
      </w:pPr>
      <w:permStart w:id="1121136777" w:edGrp="everyone"/>
      <w:permEnd w:id="1281571788"/>
      <w:r w:rsidRPr="00A31F67">
        <w:rPr>
          <w:rFonts w:eastAsia="Calibri" w:cstheme="minorHAnsi"/>
          <w:b/>
          <w:sz w:val="24"/>
          <w:szCs w:val="24"/>
        </w:rPr>
        <w:t xml:space="preserve">SUTARTIES ĮVYKDYMO UŽTIKRINIMAS </w:t>
      </w:r>
    </w:p>
    <w:p w14:paraId="7DD77721" w14:textId="77777777" w:rsidR="008954F1" w:rsidRPr="00A31F67" w:rsidRDefault="008954F1" w:rsidP="00222A02">
      <w:pPr>
        <w:tabs>
          <w:tab w:val="left" w:pos="709"/>
        </w:tabs>
        <w:spacing w:after="0" w:line="240" w:lineRule="auto"/>
        <w:ind w:firstLine="360"/>
        <w:jc w:val="both"/>
        <w:rPr>
          <w:rFonts w:eastAsia="Calibri" w:cstheme="minorHAnsi"/>
          <w:sz w:val="24"/>
          <w:szCs w:val="24"/>
        </w:rPr>
      </w:pPr>
    </w:p>
    <w:p w14:paraId="27F19C16" w14:textId="1A95BF45" w:rsidR="00E5752F" w:rsidRPr="00A31F67" w:rsidRDefault="00222A02" w:rsidP="00222A02">
      <w:pPr>
        <w:tabs>
          <w:tab w:val="left" w:pos="709"/>
        </w:tabs>
        <w:spacing w:after="0" w:line="240" w:lineRule="auto"/>
        <w:ind w:firstLine="360"/>
        <w:jc w:val="both"/>
        <w:rPr>
          <w:rFonts w:eastAsia="Calibri" w:cstheme="minorHAnsi"/>
          <w:sz w:val="24"/>
          <w:szCs w:val="24"/>
        </w:rPr>
      </w:pPr>
      <w:r w:rsidRPr="00A31F67">
        <w:rPr>
          <w:rFonts w:eastAsia="Calibri" w:cstheme="minorHAnsi"/>
          <w:sz w:val="24"/>
          <w:szCs w:val="24"/>
        </w:rPr>
        <w:t xml:space="preserve">6.1. Sutarties įvykdymas užtikrinamas vienu iš Sutarties Bendrosiose sąlygose nurodytų prievolių įvykdymo užtikrinimo būdų – </w:t>
      </w:r>
      <w:r w:rsidR="0032621A" w:rsidRPr="00A31F67">
        <w:rPr>
          <w:rFonts w:eastAsia="Calibri" w:cstheme="minorHAnsi"/>
          <w:sz w:val="24"/>
          <w:szCs w:val="24"/>
        </w:rPr>
        <w:t xml:space="preserve">5 (penki) proc. nuo </w:t>
      </w:r>
      <w:r w:rsidR="00427B2E" w:rsidRPr="00A31F67">
        <w:rPr>
          <w:rFonts w:eastAsia="Calibri" w:cstheme="minorHAnsi"/>
          <w:sz w:val="24"/>
          <w:szCs w:val="24"/>
        </w:rPr>
        <w:t>Maksimalios S</w:t>
      </w:r>
      <w:r w:rsidR="0032621A" w:rsidRPr="00A31F67">
        <w:rPr>
          <w:rFonts w:eastAsia="Calibri" w:cstheme="minorHAnsi"/>
          <w:sz w:val="24"/>
          <w:szCs w:val="24"/>
        </w:rPr>
        <w:t>utarties kainos be PVM.</w:t>
      </w:r>
    </w:p>
    <w:p w14:paraId="323E0B44" w14:textId="75DD9F4B" w:rsidR="00222A02" w:rsidRPr="00A31F67" w:rsidRDefault="00222A02" w:rsidP="00222A02">
      <w:pPr>
        <w:tabs>
          <w:tab w:val="left" w:pos="709"/>
        </w:tabs>
        <w:spacing w:after="0" w:line="240" w:lineRule="auto"/>
        <w:ind w:firstLine="360"/>
        <w:jc w:val="both"/>
        <w:rPr>
          <w:rFonts w:eastAsia="Calibri" w:cstheme="minorHAnsi"/>
          <w:spacing w:val="1"/>
          <w:sz w:val="24"/>
          <w:szCs w:val="24"/>
        </w:rPr>
      </w:pPr>
      <w:r w:rsidRPr="00A31F67">
        <w:rPr>
          <w:rFonts w:eastAsia="Calibri" w:cstheme="minorHAnsi"/>
          <w:sz w:val="24"/>
          <w:szCs w:val="24"/>
        </w:rPr>
        <w:t>Mokėjimo pavedimą įrodantis dokumentas, banko garantijos originalas ar draudimo bendrovės laidavimo originalas turi būti pateiktas</w:t>
      </w:r>
      <w:r w:rsidRPr="00A31F67">
        <w:rPr>
          <w:rFonts w:eastAsia="Calibri" w:cstheme="minorHAnsi"/>
          <w:spacing w:val="1"/>
          <w:sz w:val="24"/>
          <w:szCs w:val="24"/>
        </w:rPr>
        <w:t xml:space="preserve"> Užsakovui / Užsakovo atstovui </w:t>
      </w:r>
      <w:r w:rsidR="00427B2E" w:rsidRPr="00A31F67">
        <w:rPr>
          <w:rFonts w:eastAsia="Calibri" w:cstheme="minorHAnsi"/>
          <w:spacing w:val="1"/>
          <w:sz w:val="24"/>
          <w:szCs w:val="24"/>
        </w:rPr>
        <w:t xml:space="preserve">CVP IS priemonėmis </w:t>
      </w:r>
      <w:r w:rsidRPr="00A31F67">
        <w:rPr>
          <w:rFonts w:eastAsia="Calibri" w:cstheme="minorHAnsi"/>
          <w:spacing w:val="1"/>
          <w:sz w:val="24"/>
          <w:szCs w:val="24"/>
        </w:rPr>
        <w:t xml:space="preserve">ne vėliau kaip per </w:t>
      </w:r>
      <w:r w:rsidRPr="00A31F67">
        <w:rPr>
          <w:rFonts w:eastAsia="Calibri" w:cstheme="minorHAnsi"/>
          <w:sz w:val="24"/>
          <w:szCs w:val="24"/>
        </w:rPr>
        <w:t xml:space="preserve">10 (dešimt) </w:t>
      </w:r>
      <w:r w:rsidRPr="00A31F67">
        <w:rPr>
          <w:rFonts w:eastAsia="Calibri" w:cstheme="minorHAnsi"/>
          <w:spacing w:val="1"/>
          <w:sz w:val="24"/>
          <w:szCs w:val="24"/>
        </w:rPr>
        <w:t>kalendorinių dienų nuo Sutarties pasirašymo</w:t>
      </w:r>
      <w:r w:rsidR="00427B2E" w:rsidRPr="00A31F67">
        <w:rPr>
          <w:rFonts w:eastAsia="Calibri" w:cstheme="minorHAnsi"/>
          <w:spacing w:val="1"/>
          <w:sz w:val="24"/>
          <w:szCs w:val="24"/>
        </w:rPr>
        <w:t>.</w:t>
      </w:r>
    </w:p>
    <w:permEnd w:id="1121136777"/>
    <w:p w14:paraId="37FF4AAD" w14:textId="77777777" w:rsidR="006B7F65" w:rsidRPr="00A31F67" w:rsidRDefault="006B7F65" w:rsidP="00222A02">
      <w:pPr>
        <w:spacing w:after="0" w:line="240" w:lineRule="auto"/>
        <w:ind w:firstLine="360"/>
        <w:jc w:val="center"/>
        <w:rPr>
          <w:rFonts w:eastAsia="Calibri" w:cstheme="minorHAnsi"/>
          <w:b/>
          <w:sz w:val="24"/>
          <w:szCs w:val="24"/>
        </w:rPr>
      </w:pPr>
    </w:p>
    <w:p w14:paraId="516DA6B7" w14:textId="00FFE22B" w:rsidR="00222A02" w:rsidRPr="00A31F67" w:rsidRDefault="00222A02" w:rsidP="00280CFC">
      <w:pPr>
        <w:pStyle w:val="ListParagraph"/>
        <w:numPr>
          <w:ilvl w:val="0"/>
          <w:numId w:val="1"/>
        </w:numPr>
        <w:spacing w:after="0" w:line="240" w:lineRule="auto"/>
        <w:jc w:val="center"/>
        <w:rPr>
          <w:rFonts w:eastAsia="Calibri" w:cstheme="minorHAnsi"/>
          <w:b/>
          <w:sz w:val="24"/>
          <w:szCs w:val="24"/>
        </w:rPr>
      </w:pPr>
      <w:r w:rsidRPr="00A31F67">
        <w:rPr>
          <w:rFonts w:eastAsia="Calibri" w:cstheme="minorHAnsi"/>
          <w:b/>
          <w:sz w:val="24"/>
          <w:szCs w:val="24"/>
        </w:rPr>
        <w:t>SUTARTIES GALIOJIMAS</w:t>
      </w:r>
    </w:p>
    <w:p w14:paraId="44C3202A" w14:textId="77777777" w:rsidR="008954F1" w:rsidRPr="00A31F67" w:rsidRDefault="008954F1" w:rsidP="00222A02">
      <w:pPr>
        <w:spacing w:after="0" w:line="240" w:lineRule="auto"/>
        <w:ind w:firstLine="360"/>
        <w:jc w:val="both"/>
        <w:rPr>
          <w:rFonts w:eastAsia="Calibri" w:cstheme="minorHAnsi"/>
          <w:sz w:val="24"/>
          <w:szCs w:val="24"/>
        </w:rPr>
      </w:pPr>
    </w:p>
    <w:p w14:paraId="76A18F4C" w14:textId="4E022E9D" w:rsidR="00222A02" w:rsidRPr="00A31F67" w:rsidRDefault="00222A02" w:rsidP="00222A02">
      <w:pPr>
        <w:spacing w:after="0" w:line="240" w:lineRule="auto"/>
        <w:ind w:firstLine="360"/>
        <w:jc w:val="both"/>
        <w:rPr>
          <w:rFonts w:eastAsia="Times New Roman" w:cstheme="minorHAnsi"/>
          <w:sz w:val="24"/>
          <w:szCs w:val="24"/>
        </w:rPr>
      </w:pPr>
      <w:r w:rsidRPr="00A31F67">
        <w:rPr>
          <w:rFonts w:eastAsia="Calibri" w:cstheme="minorHAnsi"/>
          <w:sz w:val="24"/>
          <w:szCs w:val="24"/>
        </w:rPr>
        <w:t>7.1. Sutartis laikoma sudaryta ir įsigalioja ją pasirašius įgaliotiems Šalių atstovams</w:t>
      </w:r>
      <w:r w:rsidRPr="00A31F67">
        <w:rPr>
          <w:rFonts w:eastAsia="Times New Roman" w:cstheme="minorHAnsi"/>
          <w:sz w:val="24"/>
          <w:szCs w:val="24"/>
        </w:rPr>
        <w:t xml:space="preserve"> </w:t>
      </w:r>
      <w:permStart w:id="389180513" w:edGrp="everyone"/>
      <w:r w:rsidRPr="00A31F67">
        <w:rPr>
          <w:rFonts w:eastAsia="Times New Roman" w:cstheme="minorHAnsi"/>
          <w:sz w:val="24"/>
          <w:szCs w:val="24"/>
        </w:rPr>
        <w:t>ir Paslaugų teikėjui pristačius tinkamą Sutarties įvykdymo užtikrinimą įrodantį dokumentą</w:t>
      </w:r>
      <w:r w:rsidR="00427B2E" w:rsidRPr="00A31F67">
        <w:rPr>
          <w:rFonts w:eastAsia="Times New Roman" w:cstheme="minorHAnsi"/>
          <w:sz w:val="24"/>
          <w:szCs w:val="24"/>
        </w:rPr>
        <w:t>.</w:t>
      </w:r>
    </w:p>
    <w:permEnd w:id="389180513"/>
    <w:p w14:paraId="2F034821" w14:textId="55622746" w:rsidR="00222A02" w:rsidRPr="00A31F67" w:rsidRDefault="00222A02" w:rsidP="00222A02">
      <w:pPr>
        <w:spacing w:after="0" w:line="240" w:lineRule="auto"/>
        <w:ind w:firstLine="360"/>
        <w:jc w:val="both"/>
        <w:rPr>
          <w:rFonts w:eastAsia="Calibri" w:cstheme="minorHAnsi"/>
          <w:i/>
          <w:sz w:val="24"/>
          <w:szCs w:val="24"/>
        </w:rPr>
      </w:pPr>
      <w:r w:rsidRPr="00A31F67">
        <w:rPr>
          <w:rFonts w:eastAsia="Calibri" w:cstheme="minorHAnsi"/>
          <w:sz w:val="24"/>
          <w:szCs w:val="24"/>
        </w:rPr>
        <w:t xml:space="preserve">7.2. Sutartis galioja </w:t>
      </w:r>
      <w:r w:rsidR="00427B2E" w:rsidRPr="00A31F67">
        <w:rPr>
          <w:rFonts w:eastAsia="Calibri" w:cstheme="minorHAnsi"/>
          <w:sz w:val="24"/>
          <w:szCs w:val="24"/>
        </w:rPr>
        <w:t xml:space="preserve">tol, </w:t>
      </w:r>
      <w:permStart w:id="1839142849" w:edGrp="everyone"/>
      <w:r w:rsidRPr="00A31F67">
        <w:rPr>
          <w:rFonts w:eastAsia="Calibri" w:cstheme="minorHAnsi"/>
          <w:sz w:val="24"/>
          <w:szCs w:val="24"/>
        </w:rPr>
        <w:t>kol bus išnaudota maksimali Sutarties suma</w:t>
      </w:r>
      <w:r w:rsidR="00427B2E" w:rsidRPr="00A31F67">
        <w:rPr>
          <w:rFonts w:eastAsia="Calibri" w:cstheme="minorHAnsi"/>
          <w:sz w:val="24"/>
          <w:szCs w:val="24"/>
        </w:rPr>
        <w:t xml:space="preserve">, </w:t>
      </w:r>
      <w:permEnd w:id="1839142849"/>
      <w:r w:rsidRPr="00A31F67">
        <w:rPr>
          <w:rFonts w:eastAsia="Calibri" w:cstheme="minorHAnsi"/>
          <w:sz w:val="24"/>
          <w:szCs w:val="24"/>
        </w:rPr>
        <w:t xml:space="preserve">bet jos terminas negali būti ilgesnis kaip </w:t>
      </w:r>
      <w:permStart w:id="424488412" w:edGrp="everyone"/>
      <w:r w:rsidR="00427B2E" w:rsidRPr="00A31F67">
        <w:rPr>
          <w:rFonts w:eastAsia="Calibri" w:cstheme="minorHAnsi"/>
          <w:sz w:val="24"/>
          <w:szCs w:val="24"/>
        </w:rPr>
        <w:t>12 (dvylika) mėnesių nuo Sutarties įsigaliojimo dienos.</w:t>
      </w:r>
    </w:p>
    <w:p w14:paraId="2BF2D4A9" w14:textId="77777777" w:rsidR="00222A02" w:rsidRPr="00A31F67" w:rsidRDefault="00222A02" w:rsidP="00222A02">
      <w:pPr>
        <w:spacing w:after="0" w:line="240" w:lineRule="auto"/>
        <w:ind w:firstLine="360"/>
        <w:jc w:val="center"/>
        <w:rPr>
          <w:rFonts w:eastAsia="Calibri" w:cstheme="minorHAnsi"/>
          <w:b/>
          <w:sz w:val="24"/>
          <w:szCs w:val="24"/>
        </w:rPr>
      </w:pPr>
      <w:bookmarkStart w:id="4" w:name="_Hlk486857960"/>
      <w:permEnd w:id="424488412"/>
    </w:p>
    <w:p w14:paraId="1DD5137D" w14:textId="56CDD4D0" w:rsidR="00222A02" w:rsidRPr="00A31F67" w:rsidRDefault="00222A02" w:rsidP="00280CFC">
      <w:pPr>
        <w:pStyle w:val="ListParagraph"/>
        <w:numPr>
          <w:ilvl w:val="0"/>
          <w:numId w:val="1"/>
        </w:numPr>
        <w:spacing w:after="0" w:line="240" w:lineRule="auto"/>
        <w:jc w:val="center"/>
        <w:rPr>
          <w:rFonts w:eastAsia="Calibri" w:cstheme="minorHAnsi"/>
          <w:b/>
          <w:sz w:val="24"/>
          <w:szCs w:val="24"/>
        </w:rPr>
      </w:pPr>
      <w:bookmarkStart w:id="5" w:name="part_8f4dadbdf27c4882b72f57a56c9631ad"/>
      <w:bookmarkStart w:id="6" w:name="part_9fd9687904354f69bb532178a7959ebe"/>
      <w:bookmarkEnd w:id="4"/>
      <w:bookmarkEnd w:id="5"/>
      <w:bookmarkEnd w:id="6"/>
      <w:r w:rsidRPr="00A31F67">
        <w:rPr>
          <w:rFonts w:eastAsia="Calibri" w:cstheme="minorHAnsi"/>
          <w:b/>
          <w:sz w:val="24"/>
          <w:szCs w:val="24"/>
        </w:rPr>
        <w:t>KITOS NUOSTATOS</w:t>
      </w:r>
    </w:p>
    <w:p w14:paraId="36202D31" w14:textId="77777777" w:rsidR="008954F1" w:rsidRPr="00A31F67" w:rsidRDefault="008954F1" w:rsidP="00222A02">
      <w:pPr>
        <w:spacing w:after="0" w:line="240" w:lineRule="auto"/>
        <w:ind w:firstLine="360"/>
        <w:jc w:val="both"/>
        <w:rPr>
          <w:rFonts w:eastAsia="Calibri" w:cstheme="minorHAnsi"/>
          <w:sz w:val="24"/>
          <w:szCs w:val="24"/>
        </w:rPr>
      </w:pPr>
    </w:p>
    <w:p w14:paraId="12596FD0" w14:textId="0CB5D104" w:rsidR="00222A02" w:rsidRPr="00A31F67" w:rsidRDefault="00222A02" w:rsidP="00222A02">
      <w:pPr>
        <w:spacing w:after="0" w:line="240" w:lineRule="auto"/>
        <w:ind w:firstLine="360"/>
        <w:jc w:val="both"/>
        <w:rPr>
          <w:rFonts w:eastAsia="Calibri" w:cstheme="minorHAnsi"/>
          <w:sz w:val="24"/>
          <w:szCs w:val="24"/>
        </w:rPr>
      </w:pPr>
      <w:r w:rsidRPr="00A31F67">
        <w:rPr>
          <w:rFonts w:eastAsia="Calibri" w:cstheme="minorHAnsi"/>
          <w:sz w:val="24"/>
          <w:szCs w:val="24"/>
        </w:rPr>
        <w:t xml:space="preserve">8.1. Šią Sutartį sudaro Sutarties Specialiosios sąlygos, jų priedai ir Sutarties Bendrosios sąlygos. </w:t>
      </w:r>
      <w:r w:rsidRPr="00A31F67">
        <w:rPr>
          <w:rFonts w:cstheme="minorHAnsi"/>
          <w:bCs/>
          <w:spacing w:val="-2"/>
          <w:sz w:val="24"/>
          <w:szCs w:val="24"/>
        </w:rPr>
        <w:t xml:space="preserve">Laikoma, kad Sutartį sudarantys dokumentai vienas kitą paaiškina. </w:t>
      </w:r>
      <w:r w:rsidRPr="00A31F67">
        <w:rPr>
          <w:rFonts w:eastAsia="Calibri" w:cstheme="minorHAnsi"/>
          <w:sz w:val="24"/>
          <w:szCs w:val="24"/>
        </w:rPr>
        <w:t>Jeigu Sutarties Specialiųjų sąlygų ir / ar jų priedų nuostatos neatitinka Sutarties Bendrųjų sąlygų nuostatų, pirmenybė yra teikiama Sutarties Specialiųjų sąlygų bei jų priedų nuostatoms.</w:t>
      </w:r>
      <w:r w:rsidRPr="00A31F67">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0C234A65" w14:textId="77777777" w:rsidR="00222A02" w:rsidRPr="00A31F67" w:rsidRDefault="00222A02" w:rsidP="00222A02">
      <w:pPr>
        <w:spacing w:after="0" w:line="240" w:lineRule="auto"/>
        <w:ind w:firstLine="360"/>
        <w:jc w:val="both"/>
        <w:rPr>
          <w:rFonts w:eastAsia="Calibri" w:cstheme="minorHAnsi"/>
          <w:sz w:val="24"/>
          <w:szCs w:val="24"/>
          <w:lang w:eastAsia="x-none"/>
        </w:rPr>
      </w:pPr>
      <w:r w:rsidRPr="00A31F67">
        <w:rPr>
          <w:rFonts w:eastAsia="Calibri" w:cstheme="minorHAnsi"/>
          <w:sz w:val="24"/>
          <w:szCs w:val="24"/>
        </w:rPr>
        <w:t xml:space="preserve">8.2. </w:t>
      </w:r>
      <w:r w:rsidRPr="00A31F67">
        <w:rPr>
          <w:rFonts w:eastAsia="Calibri" w:cstheme="minorHAnsi"/>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8" w:history="1">
        <w:r w:rsidRPr="00A31F67">
          <w:rPr>
            <w:rFonts w:eastAsia="Calibri" w:cstheme="minorHAnsi"/>
            <w:sz w:val="24"/>
            <w:szCs w:val="24"/>
            <w:u w:val="single"/>
            <w:lang w:eastAsia="x-none"/>
          </w:rPr>
          <w:t>www.litrail.lt</w:t>
        </w:r>
      </w:hyperlink>
      <w:r w:rsidRPr="00A31F67">
        <w:rPr>
          <w:rFonts w:eastAsia="Calibri" w:cstheme="minorHAnsi"/>
          <w:sz w:val="24"/>
          <w:szCs w:val="24"/>
          <w:lang w:eastAsia="x-none"/>
        </w:rPr>
        <w:t xml:space="preserve">, su kurių nuostatomis Šalys yra visiškai susipažinusios ir jas vykdys. </w:t>
      </w:r>
    </w:p>
    <w:p w14:paraId="52A399C9" w14:textId="31D1EBB2" w:rsidR="00222A02" w:rsidRPr="00A31F67" w:rsidRDefault="00222A02" w:rsidP="00222A02">
      <w:pPr>
        <w:spacing w:after="0" w:line="240" w:lineRule="auto"/>
        <w:ind w:firstLine="360"/>
        <w:jc w:val="both"/>
        <w:rPr>
          <w:rFonts w:eastAsia="Calibri" w:cstheme="minorHAnsi"/>
          <w:spacing w:val="-5"/>
          <w:sz w:val="24"/>
          <w:szCs w:val="24"/>
        </w:rPr>
      </w:pPr>
      <w:r w:rsidRPr="00A31F67">
        <w:rPr>
          <w:rFonts w:eastAsia="Calibri" w:cstheme="minorHAnsi"/>
          <w:sz w:val="24"/>
          <w:szCs w:val="24"/>
        </w:rPr>
        <w:t>8.</w:t>
      </w:r>
      <w:r w:rsidR="00A12E6B" w:rsidRPr="00A31F67">
        <w:rPr>
          <w:rFonts w:eastAsia="Calibri" w:cstheme="minorHAnsi"/>
          <w:sz w:val="24"/>
          <w:szCs w:val="24"/>
        </w:rPr>
        <w:t>3</w:t>
      </w:r>
      <w:r w:rsidRPr="00A31F67">
        <w:rPr>
          <w:rFonts w:eastAsia="Calibri" w:cstheme="minorHAnsi"/>
          <w:sz w:val="24"/>
          <w:szCs w:val="24"/>
        </w:rPr>
        <w:t xml:space="preserve">. </w:t>
      </w:r>
      <w:r w:rsidRPr="00A31F67">
        <w:rPr>
          <w:rFonts w:eastAsia="Calibri" w:cstheme="minorHAnsi"/>
          <w:spacing w:val="-5"/>
          <w:sz w:val="24"/>
          <w:szCs w:val="24"/>
        </w:rPr>
        <w:t>Paslaugų teikėjas</w:t>
      </w:r>
      <w:permStart w:id="1322582527" w:edGrp="everyone"/>
      <w:r w:rsidR="00193B7E" w:rsidRPr="00A31F67">
        <w:rPr>
          <w:rFonts w:eastAsia="Calibri" w:cstheme="minorHAnsi"/>
          <w:spacing w:val="-5"/>
          <w:sz w:val="24"/>
          <w:szCs w:val="24"/>
        </w:rPr>
        <w:t xml:space="preserve"> </w:t>
      </w:r>
      <w:r w:rsidRPr="00A31F67">
        <w:rPr>
          <w:rFonts w:eastAsia="Calibri" w:cstheme="minorHAnsi"/>
          <w:spacing w:val="-5"/>
          <w:sz w:val="24"/>
          <w:szCs w:val="24"/>
        </w:rPr>
        <w:t xml:space="preserve">yra </w:t>
      </w:r>
      <w:permEnd w:id="1322582527"/>
      <w:r w:rsidRPr="00A31F67">
        <w:rPr>
          <w:rFonts w:eastAsia="Calibri" w:cstheme="minorHAnsi"/>
          <w:spacing w:val="-5"/>
          <w:sz w:val="24"/>
          <w:szCs w:val="24"/>
        </w:rPr>
        <w:t xml:space="preserve">laikomas asocijuotu su </w:t>
      </w:r>
      <w:r w:rsidRPr="00A31F67">
        <w:rPr>
          <w:rFonts w:eastAsia="Calibri" w:cstheme="minorHAnsi"/>
          <w:sz w:val="24"/>
          <w:szCs w:val="24"/>
        </w:rPr>
        <w:t xml:space="preserve">Užsakovu </w:t>
      </w:r>
      <w:r w:rsidRPr="00A31F67">
        <w:rPr>
          <w:rFonts w:eastAsia="Calibri" w:cstheme="minorHAnsi"/>
          <w:spacing w:val="-5"/>
          <w:sz w:val="24"/>
          <w:szCs w:val="24"/>
        </w:rPr>
        <w:t>pagal galiojančius Lietuvos Respublikos teisės aktus (Pridėtinės vertės mokesčio įstatymą, Pelno mokesčio įstatymą, Gyventojų pajamų mokesčio įstatymą).</w:t>
      </w:r>
    </w:p>
    <w:p w14:paraId="694F90DA" w14:textId="5E6854D4" w:rsidR="00222A02" w:rsidRPr="00A31F67" w:rsidRDefault="00222A02" w:rsidP="00222A02">
      <w:pPr>
        <w:spacing w:after="0" w:line="240" w:lineRule="auto"/>
        <w:ind w:firstLine="360"/>
        <w:jc w:val="both"/>
        <w:rPr>
          <w:rFonts w:eastAsia="Calibri" w:cstheme="minorHAnsi"/>
          <w:sz w:val="24"/>
          <w:szCs w:val="24"/>
        </w:rPr>
      </w:pPr>
      <w:r w:rsidRPr="00A31F67">
        <w:rPr>
          <w:rFonts w:eastAsia="Calibri" w:cstheme="minorHAnsi"/>
          <w:spacing w:val="-5"/>
          <w:sz w:val="24"/>
          <w:szCs w:val="24"/>
        </w:rPr>
        <w:t>8.</w:t>
      </w:r>
      <w:r w:rsidR="00A12E6B" w:rsidRPr="00A31F67">
        <w:rPr>
          <w:rFonts w:eastAsia="Calibri" w:cstheme="minorHAnsi"/>
          <w:spacing w:val="-5"/>
          <w:sz w:val="24"/>
          <w:szCs w:val="24"/>
        </w:rPr>
        <w:t>4</w:t>
      </w:r>
      <w:r w:rsidRPr="00A31F67">
        <w:rPr>
          <w:rFonts w:eastAsia="Calibri" w:cstheme="minorHAnsi"/>
          <w:spacing w:val="-5"/>
          <w:sz w:val="24"/>
          <w:szCs w:val="24"/>
        </w:rPr>
        <w:t>. Paslaugų teikėjas</w:t>
      </w:r>
      <w:r w:rsidRPr="00A31F67">
        <w:rPr>
          <w:rFonts w:eastAsia="Calibri" w:cstheme="minorHAnsi"/>
          <w:sz w:val="24"/>
          <w:szCs w:val="24"/>
        </w:rPr>
        <w:t xml:space="preserve"> </w:t>
      </w:r>
      <w:permStart w:id="857282235" w:edGrp="everyone"/>
      <w:r w:rsidRPr="00A31F67">
        <w:rPr>
          <w:rFonts w:eastAsia="Calibri" w:cstheme="minorHAnsi"/>
          <w:sz w:val="24"/>
          <w:szCs w:val="24"/>
        </w:rPr>
        <w:t>yra</w:t>
      </w:r>
      <w:r w:rsidRPr="00A31F67">
        <w:rPr>
          <w:rFonts w:eastAsia="Calibri" w:cstheme="minorHAnsi"/>
          <w:spacing w:val="-5"/>
          <w:sz w:val="24"/>
          <w:szCs w:val="24"/>
        </w:rPr>
        <w:t xml:space="preserve"> </w:t>
      </w:r>
      <w:permEnd w:id="857282235"/>
      <w:r w:rsidRPr="00A31F67">
        <w:rPr>
          <w:rFonts w:eastAsia="Calibri" w:cstheme="minorHAnsi"/>
          <w:sz w:val="24"/>
          <w:szCs w:val="24"/>
        </w:rPr>
        <w:t xml:space="preserve">registruotas PVM mokėtoju Lietuvos Respublikoje. </w:t>
      </w:r>
    </w:p>
    <w:p w14:paraId="2C74FD6C" w14:textId="6752C24A" w:rsidR="00222A02" w:rsidRPr="00A31F67" w:rsidRDefault="00222A02" w:rsidP="00222A02">
      <w:pPr>
        <w:spacing w:after="0" w:line="240" w:lineRule="auto"/>
        <w:ind w:firstLine="360"/>
        <w:jc w:val="both"/>
        <w:rPr>
          <w:rFonts w:eastAsia="Calibri" w:cstheme="minorHAnsi"/>
          <w:sz w:val="24"/>
          <w:szCs w:val="24"/>
          <w:lang w:eastAsia="x-none"/>
        </w:rPr>
      </w:pPr>
      <w:r w:rsidRPr="00A31F67">
        <w:rPr>
          <w:rFonts w:eastAsia="Calibri" w:cstheme="minorHAnsi"/>
          <w:sz w:val="24"/>
          <w:szCs w:val="24"/>
          <w:lang w:eastAsia="x-none"/>
        </w:rPr>
        <w:t>8.</w:t>
      </w:r>
      <w:r w:rsidR="00A12E6B" w:rsidRPr="00A31F67">
        <w:rPr>
          <w:rFonts w:eastAsia="Calibri" w:cstheme="minorHAnsi"/>
          <w:sz w:val="24"/>
          <w:szCs w:val="24"/>
          <w:lang w:eastAsia="x-none"/>
        </w:rPr>
        <w:t>5</w:t>
      </w:r>
      <w:r w:rsidRPr="00A31F67">
        <w:rPr>
          <w:rFonts w:eastAsia="Calibri" w:cstheme="minorHAnsi"/>
          <w:sz w:val="24"/>
          <w:szCs w:val="24"/>
          <w:lang w:eastAsia="x-none"/>
        </w:rPr>
        <w:t xml:space="preserve">. Ši Sutartis sudaryta lietuvių kalba 2 (dviem) egzemplioriais, turinčiais vienodą teisinę galią, po vieną kiekvienai Šaliai. </w:t>
      </w:r>
    </w:p>
    <w:p w14:paraId="4BCF6902" w14:textId="2FEC50E5" w:rsidR="00222A02" w:rsidRPr="00A31F67" w:rsidRDefault="00222A02" w:rsidP="00222A02">
      <w:pPr>
        <w:spacing w:after="0" w:line="240" w:lineRule="auto"/>
        <w:ind w:firstLine="360"/>
        <w:jc w:val="both"/>
        <w:rPr>
          <w:rFonts w:eastAsia="Calibri" w:cstheme="minorHAnsi"/>
          <w:sz w:val="24"/>
          <w:szCs w:val="24"/>
          <w:lang w:eastAsia="x-none"/>
        </w:rPr>
      </w:pPr>
      <w:permStart w:id="1384086451" w:edGrp="everyone"/>
      <w:r w:rsidRPr="00A31F67">
        <w:rPr>
          <w:rFonts w:eastAsia="Calibri" w:cstheme="minorHAnsi"/>
          <w:sz w:val="24"/>
          <w:szCs w:val="24"/>
          <w:lang w:eastAsia="x-none"/>
        </w:rPr>
        <w:t>8.</w:t>
      </w:r>
      <w:r w:rsidR="00A12E6B" w:rsidRPr="00A31F67">
        <w:rPr>
          <w:rFonts w:eastAsia="Calibri" w:cstheme="minorHAnsi"/>
          <w:sz w:val="24"/>
          <w:szCs w:val="24"/>
          <w:lang w:eastAsia="x-none"/>
        </w:rPr>
        <w:t>6</w:t>
      </w:r>
      <w:r w:rsidRPr="00A31F67">
        <w:rPr>
          <w:rFonts w:eastAsia="Calibri" w:cstheme="minorHAnsi"/>
          <w:sz w:val="24"/>
          <w:szCs w:val="24"/>
          <w:lang w:eastAsia="x-none"/>
        </w:rPr>
        <w:t>. Sutarties Specialiųjų sąlygų priedai:</w:t>
      </w:r>
    </w:p>
    <w:p w14:paraId="768B3691" w14:textId="3A1C3DE6" w:rsidR="00A12E6B" w:rsidRPr="00A31F67" w:rsidRDefault="00222A02" w:rsidP="00222A02">
      <w:pPr>
        <w:widowControl w:val="0"/>
        <w:spacing w:after="0" w:line="240" w:lineRule="auto"/>
        <w:ind w:firstLine="360"/>
        <w:jc w:val="both"/>
        <w:rPr>
          <w:rFonts w:eastAsia="Times New Roman" w:cstheme="minorHAnsi"/>
          <w:i/>
          <w:sz w:val="24"/>
          <w:szCs w:val="24"/>
          <w:lang w:eastAsia="x-none"/>
        </w:rPr>
      </w:pPr>
      <w:r w:rsidRPr="00A31F67">
        <w:rPr>
          <w:rFonts w:eastAsia="Calibri" w:cstheme="minorHAnsi"/>
          <w:sz w:val="24"/>
          <w:szCs w:val="24"/>
        </w:rPr>
        <w:t>8.</w:t>
      </w:r>
      <w:r w:rsidR="00A12E6B" w:rsidRPr="00A31F67">
        <w:rPr>
          <w:rFonts w:eastAsia="Calibri" w:cstheme="minorHAnsi"/>
          <w:sz w:val="24"/>
          <w:szCs w:val="24"/>
        </w:rPr>
        <w:t>6</w:t>
      </w:r>
      <w:r w:rsidRPr="00A31F67">
        <w:rPr>
          <w:rFonts w:eastAsia="Calibri" w:cstheme="minorHAnsi"/>
          <w:sz w:val="24"/>
          <w:szCs w:val="24"/>
        </w:rPr>
        <w:t xml:space="preserve">.1. Priedas Nr. 1 – </w:t>
      </w:r>
      <w:r w:rsidR="00A12E6B" w:rsidRPr="00A31F67">
        <w:rPr>
          <w:rFonts w:eastAsia="Calibri" w:cstheme="minorHAnsi"/>
          <w:i/>
          <w:sz w:val="24"/>
          <w:szCs w:val="24"/>
        </w:rPr>
        <w:t xml:space="preserve">Bėgių šlifavimo paslaugų įsigijimo </w:t>
      </w:r>
      <w:r w:rsidR="00A12E6B" w:rsidRPr="00A31F67">
        <w:rPr>
          <w:rFonts w:eastAsia="Times New Roman" w:cstheme="minorHAnsi"/>
          <w:i/>
          <w:sz w:val="24"/>
          <w:szCs w:val="24"/>
          <w:lang w:eastAsia="x-none"/>
        </w:rPr>
        <w:t>techninė specifikacija;</w:t>
      </w:r>
    </w:p>
    <w:p w14:paraId="08366245" w14:textId="74C563DD" w:rsidR="009D5E90" w:rsidRPr="00A31F67" w:rsidRDefault="009D5E90" w:rsidP="00222A02">
      <w:pPr>
        <w:widowControl w:val="0"/>
        <w:spacing w:after="0" w:line="240" w:lineRule="auto"/>
        <w:ind w:firstLine="360"/>
        <w:jc w:val="both"/>
        <w:rPr>
          <w:rFonts w:eastAsia="Times New Roman" w:cstheme="minorHAnsi"/>
          <w:i/>
          <w:sz w:val="24"/>
          <w:szCs w:val="24"/>
          <w:lang w:eastAsia="x-none"/>
        </w:rPr>
      </w:pPr>
      <w:r w:rsidRPr="00A31F67">
        <w:rPr>
          <w:rFonts w:eastAsia="Times New Roman" w:cstheme="minorHAnsi"/>
          <w:sz w:val="24"/>
          <w:szCs w:val="24"/>
          <w:lang w:eastAsia="x-none"/>
        </w:rPr>
        <w:t xml:space="preserve">8.6.2. Priedas Nr. 2 - </w:t>
      </w:r>
      <w:r w:rsidRPr="00A31F67">
        <w:rPr>
          <w:rFonts w:cstheme="minorHAnsi"/>
          <w:sz w:val="24"/>
          <w:szCs w:val="24"/>
        </w:rPr>
        <w:t xml:space="preserve">AB </w:t>
      </w:r>
      <w:r w:rsidR="00E433DF" w:rsidRPr="00A31F67">
        <w:rPr>
          <w:rFonts w:cstheme="minorHAnsi"/>
          <w:sz w:val="24"/>
          <w:szCs w:val="24"/>
        </w:rPr>
        <w:t>"</w:t>
      </w:r>
      <w:r w:rsidRPr="00A31F67">
        <w:rPr>
          <w:rFonts w:cstheme="minorHAnsi"/>
          <w:sz w:val="24"/>
          <w:szCs w:val="24"/>
        </w:rPr>
        <w:t>Lietuvos geležinkeliai</w:t>
      </w:r>
      <w:r w:rsidR="00E433DF" w:rsidRPr="00A31F67">
        <w:rPr>
          <w:rFonts w:cstheme="minorHAnsi"/>
          <w:sz w:val="24"/>
          <w:szCs w:val="24"/>
        </w:rPr>
        <w:t>”</w:t>
      </w:r>
      <w:r w:rsidRPr="00A31F67">
        <w:rPr>
          <w:rFonts w:cstheme="minorHAnsi"/>
          <w:sz w:val="24"/>
          <w:szCs w:val="24"/>
        </w:rPr>
        <w:t xml:space="preserve"> 2016-06-20 generalinio direktoriaus įsakymas Nr. Į-553 </w:t>
      </w:r>
      <w:r w:rsidR="00E433DF" w:rsidRPr="00A31F67">
        <w:rPr>
          <w:rFonts w:cstheme="minorHAnsi"/>
          <w:sz w:val="24"/>
          <w:szCs w:val="24"/>
        </w:rPr>
        <w:t>“</w:t>
      </w:r>
      <w:r w:rsidR="00574EF5" w:rsidRPr="00A31F67">
        <w:rPr>
          <w:rFonts w:cstheme="minorHAnsi"/>
          <w:i/>
          <w:sz w:val="24"/>
          <w:szCs w:val="24"/>
        </w:rPr>
        <w:t>D</w:t>
      </w:r>
      <w:r w:rsidRPr="00A31F67">
        <w:rPr>
          <w:rFonts w:cstheme="minorHAnsi"/>
          <w:i/>
          <w:sz w:val="24"/>
          <w:szCs w:val="24"/>
        </w:rPr>
        <w:t>ėl 2015 m. traukinių važiavimo, prastovos, įsibėgėjimo ir s</w:t>
      </w:r>
      <w:r w:rsidR="00FE58DF" w:rsidRPr="00A31F67">
        <w:rPr>
          <w:rFonts w:cstheme="minorHAnsi"/>
          <w:i/>
          <w:sz w:val="24"/>
          <w:szCs w:val="24"/>
        </w:rPr>
        <w:t>t</w:t>
      </w:r>
      <w:r w:rsidRPr="00A31F67">
        <w:rPr>
          <w:rFonts w:cstheme="minorHAnsi"/>
          <w:i/>
          <w:sz w:val="24"/>
          <w:szCs w:val="24"/>
        </w:rPr>
        <w:t>abdymo savikainos patvirtinimo</w:t>
      </w:r>
      <w:r w:rsidR="00E433DF" w:rsidRPr="00A31F67">
        <w:rPr>
          <w:rFonts w:cstheme="minorHAnsi"/>
          <w:sz w:val="24"/>
          <w:szCs w:val="24"/>
        </w:rPr>
        <w:t>”</w:t>
      </w:r>
      <w:r w:rsidRPr="00A31F67">
        <w:rPr>
          <w:rFonts w:cstheme="minorHAnsi"/>
          <w:sz w:val="24"/>
          <w:szCs w:val="24"/>
        </w:rPr>
        <w:t>;</w:t>
      </w:r>
    </w:p>
    <w:p w14:paraId="6EFC4A11" w14:textId="1E8D9645" w:rsidR="00222A02" w:rsidRPr="00A31F67" w:rsidRDefault="00A12E6B" w:rsidP="00222A02">
      <w:pPr>
        <w:widowControl w:val="0"/>
        <w:spacing w:after="0" w:line="240" w:lineRule="auto"/>
        <w:ind w:firstLine="360"/>
        <w:jc w:val="both"/>
        <w:rPr>
          <w:rFonts w:eastAsia="Calibri" w:cstheme="minorHAnsi"/>
          <w:sz w:val="24"/>
          <w:szCs w:val="24"/>
        </w:rPr>
      </w:pPr>
      <w:r w:rsidRPr="00A31F67">
        <w:rPr>
          <w:rFonts w:eastAsia="Calibri" w:cstheme="minorHAnsi"/>
          <w:sz w:val="24"/>
          <w:szCs w:val="24"/>
        </w:rPr>
        <w:t>8.6.</w:t>
      </w:r>
      <w:r w:rsidR="009D5E90" w:rsidRPr="00A31F67">
        <w:rPr>
          <w:rFonts w:eastAsia="Calibri" w:cstheme="minorHAnsi"/>
          <w:sz w:val="24"/>
          <w:szCs w:val="24"/>
        </w:rPr>
        <w:t>3</w:t>
      </w:r>
      <w:r w:rsidR="00503D95" w:rsidRPr="00A31F67">
        <w:rPr>
          <w:rFonts w:eastAsia="Calibri" w:cstheme="minorHAnsi"/>
          <w:sz w:val="24"/>
          <w:szCs w:val="24"/>
        </w:rPr>
        <w:t xml:space="preserve">. Priedas Nr. 3 - </w:t>
      </w:r>
      <w:r w:rsidR="00222A02" w:rsidRPr="00A31F67">
        <w:rPr>
          <w:rFonts w:eastAsia="Calibri" w:cstheme="minorHAnsi"/>
          <w:sz w:val="24"/>
          <w:szCs w:val="24"/>
        </w:rPr>
        <w:t>Tiekėjo pasiūlymas (prie Sutarties atskirai nepridedamas, o originalas saugomas</w:t>
      </w:r>
      <w:r w:rsidRPr="00A31F67">
        <w:rPr>
          <w:rFonts w:eastAsia="Calibri" w:cstheme="minorHAnsi"/>
          <w:sz w:val="24"/>
          <w:szCs w:val="24"/>
        </w:rPr>
        <w:t xml:space="preserve"> CVP IS</w:t>
      </w:r>
      <w:r w:rsidR="00222A02" w:rsidRPr="00A31F67">
        <w:rPr>
          <w:rFonts w:eastAsia="Calibri" w:cstheme="minorHAnsi"/>
          <w:sz w:val="24"/>
          <w:szCs w:val="24"/>
        </w:rPr>
        <w:t>);</w:t>
      </w:r>
    </w:p>
    <w:p w14:paraId="5FB24DEF" w14:textId="6F1D4333" w:rsidR="00222A02" w:rsidRPr="00A31F67" w:rsidRDefault="00222A02" w:rsidP="00222A02">
      <w:pPr>
        <w:widowControl w:val="0"/>
        <w:spacing w:after="0" w:line="240" w:lineRule="auto"/>
        <w:ind w:firstLine="360"/>
        <w:jc w:val="both"/>
        <w:rPr>
          <w:rFonts w:eastAsia="Calibri" w:cstheme="minorHAnsi"/>
          <w:i/>
          <w:sz w:val="24"/>
          <w:szCs w:val="24"/>
        </w:rPr>
      </w:pPr>
      <w:r w:rsidRPr="00A31F67">
        <w:rPr>
          <w:rFonts w:eastAsia="Calibri" w:cstheme="minorHAnsi"/>
          <w:sz w:val="24"/>
          <w:szCs w:val="24"/>
        </w:rPr>
        <w:t>8.</w:t>
      </w:r>
      <w:r w:rsidR="00A12E6B" w:rsidRPr="00A31F67">
        <w:rPr>
          <w:rFonts w:eastAsia="Calibri" w:cstheme="minorHAnsi"/>
          <w:sz w:val="24"/>
          <w:szCs w:val="24"/>
        </w:rPr>
        <w:t>6.</w:t>
      </w:r>
      <w:r w:rsidR="009D5E90" w:rsidRPr="00A31F67">
        <w:rPr>
          <w:rFonts w:eastAsia="Calibri" w:cstheme="minorHAnsi"/>
          <w:sz w:val="24"/>
          <w:szCs w:val="24"/>
        </w:rPr>
        <w:t>4</w:t>
      </w:r>
      <w:r w:rsidRPr="00A31F67">
        <w:rPr>
          <w:rFonts w:eastAsia="Calibri" w:cstheme="minorHAnsi"/>
          <w:sz w:val="24"/>
          <w:szCs w:val="24"/>
        </w:rPr>
        <w:t xml:space="preserve">. Priedas Nr. </w:t>
      </w:r>
      <w:r w:rsidR="00503D95" w:rsidRPr="00A31F67">
        <w:rPr>
          <w:rFonts w:eastAsia="Calibri" w:cstheme="minorHAnsi"/>
          <w:sz w:val="24"/>
          <w:szCs w:val="24"/>
        </w:rPr>
        <w:t>4</w:t>
      </w:r>
      <w:r w:rsidRPr="00A31F67">
        <w:rPr>
          <w:rFonts w:eastAsia="Calibri" w:cstheme="minorHAnsi"/>
          <w:sz w:val="24"/>
          <w:szCs w:val="24"/>
        </w:rPr>
        <w:t xml:space="preserve"> – Sutarties įvykdymo užtikrinimas, pridedamas po Sutarties pasirašymo (originalas saugomas</w:t>
      </w:r>
      <w:r w:rsidR="00A12E6B" w:rsidRPr="00A31F67">
        <w:rPr>
          <w:rFonts w:eastAsia="Calibri" w:cstheme="minorHAnsi"/>
          <w:sz w:val="24"/>
          <w:szCs w:val="24"/>
        </w:rPr>
        <w:t xml:space="preserve"> Pirkimo paslaugų centre</w:t>
      </w:r>
      <w:r w:rsidRPr="00A31F67">
        <w:rPr>
          <w:rFonts w:eastAsia="Calibri" w:cstheme="minorHAnsi"/>
          <w:i/>
          <w:sz w:val="24"/>
          <w:szCs w:val="24"/>
        </w:rPr>
        <w:t>)</w:t>
      </w:r>
      <w:r w:rsidR="002F2E06" w:rsidRPr="00A31F67">
        <w:rPr>
          <w:rFonts w:eastAsia="Calibri" w:cstheme="minorHAnsi"/>
          <w:i/>
          <w:sz w:val="24"/>
          <w:szCs w:val="24"/>
        </w:rPr>
        <w:t>.</w:t>
      </w:r>
    </w:p>
    <w:p w14:paraId="50A7DD9C" w14:textId="77777777" w:rsidR="008954F1" w:rsidRPr="00A31F67" w:rsidRDefault="008954F1" w:rsidP="00222A02">
      <w:pPr>
        <w:widowControl w:val="0"/>
        <w:spacing w:after="0" w:line="240" w:lineRule="auto"/>
        <w:ind w:firstLine="360"/>
        <w:jc w:val="both"/>
        <w:rPr>
          <w:rFonts w:eastAsia="Calibri" w:cstheme="minorHAnsi"/>
          <w:sz w:val="24"/>
          <w:szCs w:val="24"/>
        </w:rPr>
      </w:pPr>
    </w:p>
    <w:p w14:paraId="6951577A" w14:textId="77777777" w:rsidR="00222A02" w:rsidRPr="00A31F67" w:rsidRDefault="00222A02" w:rsidP="00222A02">
      <w:pPr>
        <w:widowControl w:val="0"/>
        <w:spacing w:after="0" w:line="240" w:lineRule="auto"/>
        <w:ind w:firstLine="360"/>
        <w:jc w:val="both"/>
        <w:rPr>
          <w:rFonts w:eastAsia="Calibri" w:cstheme="minorHAnsi"/>
          <w:b/>
          <w:sz w:val="24"/>
          <w:szCs w:val="24"/>
        </w:rPr>
      </w:pPr>
      <w:bookmarkStart w:id="7" w:name="_Toc438559501"/>
      <w:bookmarkStart w:id="8" w:name="_Toc438559828"/>
      <w:permEnd w:id="1384086451"/>
    </w:p>
    <w:p w14:paraId="7095CC98" w14:textId="622FAFC5" w:rsidR="00222A02" w:rsidRPr="00A31F67" w:rsidRDefault="00222A02" w:rsidP="00E5752F">
      <w:pPr>
        <w:pStyle w:val="ListParagraph"/>
        <w:keepNext/>
        <w:numPr>
          <w:ilvl w:val="0"/>
          <w:numId w:val="1"/>
        </w:numPr>
        <w:spacing w:after="0" w:line="240" w:lineRule="auto"/>
        <w:ind w:left="0"/>
        <w:jc w:val="center"/>
        <w:outlineLvl w:val="0"/>
        <w:rPr>
          <w:rFonts w:eastAsia="Calibri" w:cstheme="minorHAnsi"/>
          <w:b/>
          <w:sz w:val="24"/>
          <w:szCs w:val="24"/>
        </w:rPr>
      </w:pPr>
      <w:r w:rsidRPr="00A31F67">
        <w:rPr>
          <w:rFonts w:eastAsia="Calibri" w:cstheme="minorHAnsi"/>
          <w:b/>
          <w:sz w:val="24"/>
          <w:szCs w:val="24"/>
        </w:rPr>
        <w:lastRenderedPageBreak/>
        <w:t>ŠALIŲ ADRESAI IR REKVIZITAI</w:t>
      </w:r>
      <w:bookmarkEnd w:id="7"/>
      <w:bookmarkEnd w:id="8"/>
    </w:p>
    <w:tbl>
      <w:tblPr>
        <w:tblW w:w="9730" w:type="dxa"/>
        <w:tblInd w:w="-108" w:type="dxa"/>
        <w:tblLayout w:type="fixed"/>
        <w:tblLook w:val="0000" w:firstRow="0" w:lastRow="0" w:firstColumn="0" w:lastColumn="0" w:noHBand="0" w:noVBand="0"/>
      </w:tblPr>
      <w:tblGrid>
        <w:gridCol w:w="108"/>
        <w:gridCol w:w="4878"/>
        <w:gridCol w:w="108"/>
        <w:gridCol w:w="4528"/>
        <w:gridCol w:w="108"/>
      </w:tblGrid>
      <w:tr w:rsidR="00A31F67" w:rsidRPr="00A31F67" w14:paraId="59DD8CBC" w14:textId="77777777" w:rsidTr="00FD05F0">
        <w:trPr>
          <w:gridBefore w:val="1"/>
          <w:wBefore w:w="108" w:type="dxa"/>
          <w:trHeight w:val="627"/>
        </w:trPr>
        <w:tc>
          <w:tcPr>
            <w:tcW w:w="4986" w:type="dxa"/>
            <w:gridSpan w:val="2"/>
            <w:shd w:val="clear" w:color="auto" w:fill="auto"/>
          </w:tcPr>
          <w:p w14:paraId="43B66D54" w14:textId="77777777" w:rsidR="008954F1" w:rsidRPr="00A31F67" w:rsidRDefault="008954F1" w:rsidP="00E5752F">
            <w:pPr>
              <w:tabs>
                <w:tab w:val="left" w:pos="3060"/>
                <w:tab w:val="center" w:pos="4767"/>
                <w:tab w:val="right" w:pos="9638"/>
              </w:tabs>
              <w:snapToGrid w:val="0"/>
              <w:spacing w:after="0" w:line="240" w:lineRule="auto"/>
              <w:rPr>
                <w:rFonts w:cstheme="minorHAnsi"/>
                <w:b/>
                <w:sz w:val="24"/>
                <w:szCs w:val="24"/>
              </w:rPr>
            </w:pPr>
            <w:permStart w:id="1493044526" w:edGrp="everyone"/>
          </w:p>
          <w:p w14:paraId="6AE9E64F" w14:textId="0B72871F" w:rsidR="00193B7E" w:rsidRPr="00A31F67" w:rsidRDefault="00193B7E" w:rsidP="00E5752F">
            <w:pPr>
              <w:tabs>
                <w:tab w:val="left" w:pos="3060"/>
                <w:tab w:val="center" w:pos="4767"/>
                <w:tab w:val="right" w:pos="9638"/>
              </w:tabs>
              <w:snapToGrid w:val="0"/>
              <w:spacing w:after="0" w:line="240" w:lineRule="auto"/>
              <w:rPr>
                <w:rFonts w:cstheme="minorHAnsi"/>
                <w:b/>
                <w:bCs/>
                <w:iCs/>
                <w:sz w:val="24"/>
                <w:szCs w:val="24"/>
              </w:rPr>
            </w:pPr>
            <w:r w:rsidRPr="00A31F67">
              <w:rPr>
                <w:rFonts w:cstheme="minorHAnsi"/>
                <w:b/>
                <w:sz w:val="24"/>
                <w:szCs w:val="24"/>
              </w:rPr>
              <w:t>Užsakovas</w:t>
            </w:r>
          </w:p>
        </w:tc>
        <w:tc>
          <w:tcPr>
            <w:tcW w:w="4636" w:type="dxa"/>
            <w:gridSpan w:val="2"/>
            <w:shd w:val="clear" w:color="auto" w:fill="auto"/>
          </w:tcPr>
          <w:p w14:paraId="65E35745" w14:textId="77777777" w:rsidR="008954F1" w:rsidRPr="00A31F67" w:rsidRDefault="008954F1" w:rsidP="00E5752F">
            <w:pPr>
              <w:tabs>
                <w:tab w:val="left" w:pos="3060"/>
                <w:tab w:val="center" w:pos="4819"/>
                <w:tab w:val="right" w:pos="9638"/>
              </w:tabs>
              <w:snapToGrid w:val="0"/>
              <w:spacing w:after="0" w:line="240" w:lineRule="auto"/>
              <w:ind w:firstLine="360"/>
              <w:rPr>
                <w:rFonts w:cstheme="minorHAnsi"/>
                <w:b/>
                <w:sz w:val="24"/>
                <w:szCs w:val="24"/>
              </w:rPr>
            </w:pPr>
          </w:p>
          <w:p w14:paraId="2A354D27" w14:textId="488D0AC7" w:rsidR="00193B7E" w:rsidRPr="00A31F67" w:rsidRDefault="00193B7E" w:rsidP="00E5752F">
            <w:pPr>
              <w:tabs>
                <w:tab w:val="left" w:pos="3060"/>
                <w:tab w:val="center" w:pos="4819"/>
                <w:tab w:val="right" w:pos="9638"/>
              </w:tabs>
              <w:snapToGrid w:val="0"/>
              <w:spacing w:after="0" w:line="240" w:lineRule="auto"/>
              <w:ind w:firstLine="360"/>
              <w:rPr>
                <w:rFonts w:cstheme="minorHAnsi"/>
                <w:bCs/>
                <w:iCs/>
                <w:sz w:val="24"/>
                <w:szCs w:val="24"/>
              </w:rPr>
            </w:pPr>
            <w:r w:rsidRPr="00A31F67">
              <w:rPr>
                <w:rFonts w:cstheme="minorHAnsi"/>
                <w:b/>
                <w:sz w:val="24"/>
                <w:szCs w:val="24"/>
              </w:rPr>
              <w:t>Paslaugų teikėjas</w:t>
            </w:r>
          </w:p>
        </w:tc>
      </w:tr>
      <w:tr w:rsidR="00A31F67" w:rsidRPr="00A31F67" w14:paraId="6F2F270E" w14:textId="77777777" w:rsidTr="00FD05F0">
        <w:trPr>
          <w:gridAfter w:val="1"/>
          <w:wAfter w:w="108" w:type="dxa"/>
          <w:trHeight w:val="682"/>
        </w:trPr>
        <w:tc>
          <w:tcPr>
            <w:tcW w:w="4986" w:type="dxa"/>
            <w:gridSpan w:val="2"/>
            <w:shd w:val="clear" w:color="auto" w:fill="auto"/>
          </w:tcPr>
          <w:p w14:paraId="7D77FD01" w14:textId="77777777" w:rsidR="00941A3B" w:rsidRPr="00A31F67" w:rsidRDefault="00941A3B" w:rsidP="00E5752F">
            <w:pPr>
              <w:spacing w:after="0" w:line="240" w:lineRule="auto"/>
              <w:rPr>
                <w:rFonts w:cstheme="minorHAnsi"/>
                <w:sz w:val="24"/>
                <w:szCs w:val="24"/>
              </w:rPr>
            </w:pPr>
            <w:permStart w:id="1637178346" w:edGrp="everyone"/>
            <w:permEnd w:id="1493044526"/>
            <w:r w:rsidRPr="00A31F67">
              <w:rPr>
                <w:rFonts w:eastAsia="Calibri" w:cstheme="minorHAnsi"/>
                <w:b/>
                <w:sz w:val="24"/>
                <w:szCs w:val="24"/>
              </w:rPr>
              <w:t>AB „Lietuvos geležinkelių infrastruktūra</w:t>
            </w:r>
            <w:r w:rsidRPr="00A31F67">
              <w:rPr>
                <w:rFonts w:cstheme="minorHAnsi"/>
                <w:sz w:val="24"/>
                <w:szCs w:val="24"/>
              </w:rPr>
              <w:t>“</w:t>
            </w:r>
          </w:p>
          <w:p w14:paraId="7F31F8B5" w14:textId="67003313" w:rsidR="00941A3B" w:rsidRPr="00A31F67" w:rsidRDefault="00941A3B" w:rsidP="00E5752F">
            <w:pPr>
              <w:spacing w:after="0" w:line="240" w:lineRule="auto"/>
              <w:rPr>
                <w:rFonts w:cstheme="minorHAnsi"/>
                <w:sz w:val="24"/>
                <w:szCs w:val="24"/>
              </w:rPr>
            </w:pPr>
            <w:r w:rsidRPr="00A31F67">
              <w:rPr>
                <w:rFonts w:cstheme="minorHAnsi"/>
                <w:spacing w:val="-4"/>
                <w:sz w:val="24"/>
                <w:szCs w:val="24"/>
              </w:rPr>
              <w:t>Mindaugo g. 12, LT-03</w:t>
            </w:r>
            <w:r w:rsidR="008954F1" w:rsidRPr="00A31F67">
              <w:rPr>
                <w:rFonts w:cstheme="minorHAnsi"/>
                <w:spacing w:val="-4"/>
                <w:sz w:val="24"/>
                <w:szCs w:val="24"/>
              </w:rPr>
              <w:t>225</w:t>
            </w:r>
            <w:r w:rsidRPr="00A31F67">
              <w:rPr>
                <w:rFonts w:cstheme="minorHAnsi"/>
                <w:spacing w:val="-4"/>
                <w:sz w:val="24"/>
                <w:szCs w:val="24"/>
              </w:rPr>
              <w:t xml:space="preserve"> Vilnius</w:t>
            </w:r>
          </w:p>
          <w:p w14:paraId="3B1F46F1" w14:textId="77777777" w:rsidR="00941A3B" w:rsidRPr="00A31F67" w:rsidRDefault="00941A3B" w:rsidP="00E5752F">
            <w:pPr>
              <w:spacing w:after="0" w:line="240" w:lineRule="auto"/>
              <w:rPr>
                <w:rFonts w:cstheme="minorHAnsi"/>
                <w:sz w:val="24"/>
                <w:szCs w:val="24"/>
              </w:rPr>
            </w:pPr>
            <w:r w:rsidRPr="00A31F67">
              <w:rPr>
                <w:rFonts w:cstheme="minorHAnsi"/>
                <w:sz w:val="24"/>
                <w:szCs w:val="24"/>
              </w:rPr>
              <w:t>Įmonės kodas 305202934</w:t>
            </w:r>
          </w:p>
          <w:p w14:paraId="39F169E3" w14:textId="77777777" w:rsidR="00941A3B" w:rsidRPr="00A31F67" w:rsidRDefault="00941A3B" w:rsidP="00E5752F">
            <w:pPr>
              <w:shd w:val="clear" w:color="auto" w:fill="FFFFFF"/>
              <w:spacing w:after="0" w:line="240" w:lineRule="auto"/>
              <w:rPr>
                <w:rFonts w:cstheme="minorHAnsi"/>
                <w:sz w:val="24"/>
                <w:szCs w:val="24"/>
              </w:rPr>
            </w:pPr>
            <w:r w:rsidRPr="00A31F67">
              <w:rPr>
                <w:rFonts w:cstheme="minorHAnsi"/>
                <w:sz w:val="24"/>
                <w:szCs w:val="24"/>
              </w:rPr>
              <w:t>Tel.: +370 5 269 20 38</w:t>
            </w:r>
          </w:p>
          <w:p w14:paraId="7D77F73D" w14:textId="77777777" w:rsidR="00941A3B" w:rsidRPr="00A31F67" w:rsidRDefault="00941A3B" w:rsidP="00E5752F">
            <w:pPr>
              <w:shd w:val="clear" w:color="auto" w:fill="FFFFFF"/>
              <w:spacing w:after="0" w:line="240" w:lineRule="auto"/>
              <w:rPr>
                <w:rFonts w:cstheme="minorHAnsi"/>
                <w:spacing w:val="-7"/>
                <w:sz w:val="24"/>
                <w:szCs w:val="24"/>
              </w:rPr>
            </w:pPr>
            <w:r w:rsidRPr="00A31F67">
              <w:rPr>
                <w:rFonts w:cstheme="minorHAnsi"/>
                <w:spacing w:val="-7"/>
                <w:sz w:val="24"/>
                <w:szCs w:val="24"/>
              </w:rPr>
              <w:t>Swedbank AB</w:t>
            </w:r>
          </w:p>
          <w:p w14:paraId="7E54CDD3" w14:textId="77777777" w:rsidR="00941A3B" w:rsidRPr="00A31F67" w:rsidRDefault="00941A3B" w:rsidP="00E5752F">
            <w:pPr>
              <w:shd w:val="clear" w:color="auto" w:fill="FFFFFF"/>
              <w:spacing w:after="0" w:line="240" w:lineRule="auto"/>
              <w:rPr>
                <w:rFonts w:eastAsia="Arial Unicode MS" w:cstheme="minorHAnsi"/>
                <w:sz w:val="24"/>
                <w:szCs w:val="24"/>
                <w:bdr w:val="none" w:sz="0" w:space="0" w:color="auto" w:frame="1"/>
              </w:rPr>
            </w:pPr>
            <w:r w:rsidRPr="00A31F67">
              <w:rPr>
                <w:rFonts w:cstheme="minorHAnsi"/>
                <w:spacing w:val="-7"/>
                <w:sz w:val="24"/>
                <w:szCs w:val="24"/>
              </w:rPr>
              <w:t xml:space="preserve">A/s. </w:t>
            </w:r>
            <w:r w:rsidRPr="00A31F67">
              <w:rPr>
                <w:rFonts w:cstheme="minorHAnsi"/>
                <w:spacing w:val="5"/>
                <w:sz w:val="24"/>
                <w:szCs w:val="24"/>
              </w:rPr>
              <w:t>LT21 7300 0101 5917 5126</w:t>
            </w:r>
          </w:p>
          <w:p w14:paraId="166922CC" w14:textId="77777777" w:rsidR="00941A3B" w:rsidRPr="00A31F67" w:rsidRDefault="00941A3B" w:rsidP="00E5752F">
            <w:pPr>
              <w:shd w:val="clear" w:color="auto" w:fill="FFFFFF"/>
              <w:spacing w:after="0" w:line="240" w:lineRule="auto"/>
              <w:rPr>
                <w:rFonts w:eastAsia="Times New Roman" w:cstheme="minorHAnsi"/>
                <w:spacing w:val="-9"/>
                <w:sz w:val="24"/>
                <w:szCs w:val="24"/>
              </w:rPr>
            </w:pPr>
            <w:r w:rsidRPr="00A31F67">
              <w:rPr>
                <w:rFonts w:cstheme="minorHAnsi"/>
                <w:spacing w:val="-9"/>
                <w:sz w:val="24"/>
                <w:szCs w:val="24"/>
              </w:rPr>
              <w:t xml:space="preserve">PVM mokėtojo kodas </w:t>
            </w:r>
            <w:r w:rsidRPr="00A31F67">
              <w:rPr>
                <w:rFonts w:cstheme="minorHAnsi"/>
                <w:sz w:val="24"/>
                <w:szCs w:val="24"/>
              </w:rPr>
              <w:t>LT100012666211</w:t>
            </w:r>
          </w:p>
          <w:p w14:paraId="39D45A5C" w14:textId="5BC39E62" w:rsidR="00193B7E" w:rsidRPr="00A31F67" w:rsidRDefault="00941A3B" w:rsidP="00E5752F">
            <w:pPr>
              <w:tabs>
                <w:tab w:val="left" w:pos="3060"/>
              </w:tabs>
              <w:spacing w:after="0" w:line="240" w:lineRule="auto"/>
              <w:rPr>
                <w:rFonts w:cstheme="minorHAnsi"/>
                <w:sz w:val="24"/>
                <w:szCs w:val="24"/>
              </w:rPr>
            </w:pPr>
            <w:r w:rsidRPr="00A31F67">
              <w:rPr>
                <w:rFonts w:cstheme="minorHAnsi"/>
                <w:sz w:val="24"/>
                <w:szCs w:val="24"/>
              </w:rPr>
              <w:t xml:space="preserve"> </w:t>
            </w:r>
            <w:r w:rsidR="00193B7E" w:rsidRPr="00A31F67">
              <w:rPr>
                <w:rFonts w:cstheme="minorHAnsi"/>
                <w:sz w:val="24"/>
                <w:szCs w:val="24"/>
              </w:rPr>
              <w:t>A</w:t>
            </w:r>
            <w:r w:rsidR="008954F1" w:rsidRPr="00A31F67">
              <w:rPr>
                <w:rFonts w:cstheme="minorHAnsi"/>
                <w:sz w:val="24"/>
                <w:szCs w:val="24"/>
              </w:rPr>
              <w:t>/</w:t>
            </w:r>
            <w:r w:rsidR="00193B7E" w:rsidRPr="00A31F67">
              <w:rPr>
                <w:rFonts w:cstheme="minorHAnsi"/>
                <w:sz w:val="24"/>
                <w:szCs w:val="24"/>
              </w:rPr>
              <w:t>s. Nr. LT 68 7044 0600 0029 4239</w:t>
            </w:r>
          </w:p>
          <w:p w14:paraId="229B54AA" w14:textId="134283B2" w:rsidR="00193B7E" w:rsidRPr="00A31F67" w:rsidRDefault="00193B7E" w:rsidP="00E5752F">
            <w:pPr>
              <w:tabs>
                <w:tab w:val="left" w:pos="3060"/>
              </w:tabs>
              <w:spacing w:after="0" w:line="240" w:lineRule="auto"/>
              <w:rPr>
                <w:rFonts w:cstheme="minorHAnsi"/>
                <w:sz w:val="24"/>
                <w:szCs w:val="24"/>
              </w:rPr>
            </w:pPr>
          </w:p>
          <w:p w14:paraId="79C2FA5C" w14:textId="77777777" w:rsidR="008954F1" w:rsidRPr="00A31F67" w:rsidRDefault="008954F1" w:rsidP="00E5752F">
            <w:pPr>
              <w:tabs>
                <w:tab w:val="left" w:pos="3060"/>
              </w:tabs>
              <w:spacing w:after="0" w:line="240" w:lineRule="auto"/>
              <w:rPr>
                <w:rFonts w:cstheme="minorHAnsi"/>
                <w:sz w:val="24"/>
                <w:szCs w:val="24"/>
              </w:rPr>
            </w:pPr>
          </w:p>
          <w:p w14:paraId="2DA8BC4A" w14:textId="6CC32651" w:rsidR="00193B7E" w:rsidRPr="00A31F67" w:rsidRDefault="00193B7E" w:rsidP="00E5752F">
            <w:pPr>
              <w:tabs>
                <w:tab w:val="left" w:pos="3060"/>
              </w:tabs>
              <w:spacing w:after="0" w:line="240" w:lineRule="auto"/>
              <w:rPr>
                <w:rFonts w:cstheme="minorHAnsi"/>
                <w:sz w:val="24"/>
                <w:szCs w:val="24"/>
              </w:rPr>
            </w:pPr>
            <w:r w:rsidRPr="00A31F67">
              <w:rPr>
                <w:rFonts w:cstheme="minorHAnsi"/>
                <w:sz w:val="24"/>
                <w:szCs w:val="24"/>
              </w:rPr>
              <w:t>Generalini</w:t>
            </w:r>
            <w:r w:rsidR="00941A3B" w:rsidRPr="00A31F67">
              <w:rPr>
                <w:rFonts w:cstheme="minorHAnsi"/>
                <w:sz w:val="24"/>
                <w:szCs w:val="24"/>
              </w:rPr>
              <w:t>s</w:t>
            </w:r>
            <w:r w:rsidRPr="00A31F67">
              <w:rPr>
                <w:rFonts w:cstheme="minorHAnsi"/>
                <w:sz w:val="24"/>
                <w:szCs w:val="24"/>
              </w:rPr>
              <w:t xml:space="preserve"> direktorius </w:t>
            </w:r>
          </w:p>
          <w:p w14:paraId="12AE3AA3" w14:textId="77777777" w:rsidR="00193B7E" w:rsidRPr="00A31F67" w:rsidRDefault="00193B7E" w:rsidP="00E5752F">
            <w:pPr>
              <w:tabs>
                <w:tab w:val="left" w:pos="3060"/>
              </w:tabs>
              <w:spacing w:after="0" w:line="240" w:lineRule="auto"/>
              <w:rPr>
                <w:rFonts w:cstheme="minorHAnsi"/>
                <w:noProof/>
                <w:sz w:val="24"/>
                <w:szCs w:val="24"/>
                <w:lang w:eastAsia="x-none"/>
              </w:rPr>
            </w:pPr>
            <w:r w:rsidRPr="00A31F67">
              <w:rPr>
                <w:rFonts w:cstheme="minorHAnsi"/>
                <w:sz w:val="24"/>
                <w:szCs w:val="24"/>
              </w:rPr>
              <w:t xml:space="preserve">Karolis Sankovski </w:t>
            </w:r>
            <w:r w:rsidRPr="00A31F67">
              <w:rPr>
                <w:rFonts w:cstheme="minorHAnsi"/>
                <w:noProof/>
                <w:sz w:val="24"/>
                <w:szCs w:val="24"/>
                <w:lang w:eastAsia="x-none"/>
              </w:rPr>
              <w:t>_____________</w:t>
            </w:r>
          </w:p>
          <w:p w14:paraId="3D4C2472" w14:textId="6AD9F2A8" w:rsidR="00127867" w:rsidRPr="00A31F67" w:rsidRDefault="00127867" w:rsidP="00E5752F">
            <w:pPr>
              <w:tabs>
                <w:tab w:val="left" w:pos="3060"/>
              </w:tabs>
              <w:spacing w:after="0" w:line="240" w:lineRule="auto"/>
              <w:rPr>
                <w:rFonts w:cstheme="minorHAnsi"/>
                <w:bCs/>
                <w:iCs/>
                <w:sz w:val="24"/>
                <w:szCs w:val="24"/>
              </w:rPr>
            </w:pPr>
            <w:r w:rsidRPr="00A31F67">
              <w:rPr>
                <w:rFonts w:cstheme="minorHAnsi"/>
                <w:noProof/>
                <w:sz w:val="24"/>
                <w:szCs w:val="24"/>
                <w:lang w:eastAsia="x-none"/>
              </w:rPr>
              <w:t xml:space="preserve">                                (parašas)</w:t>
            </w:r>
          </w:p>
        </w:tc>
        <w:tc>
          <w:tcPr>
            <w:tcW w:w="4636" w:type="dxa"/>
            <w:gridSpan w:val="2"/>
            <w:shd w:val="clear" w:color="auto" w:fill="auto"/>
          </w:tcPr>
          <w:p w14:paraId="2D1F00C8" w14:textId="77777777" w:rsidR="00193B7E" w:rsidRPr="00A31F67" w:rsidRDefault="00193B7E" w:rsidP="00E5752F">
            <w:pPr>
              <w:tabs>
                <w:tab w:val="left" w:pos="3060"/>
                <w:tab w:val="center" w:pos="4819"/>
                <w:tab w:val="right" w:pos="9638"/>
              </w:tabs>
              <w:spacing w:after="0" w:line="240" w:lineRule="auto"/>
              <w:ind w:firstLine="567"/>
              <w:rPr>
                <w:rFonts w:cstheme="minorHAnsi"/>
                <w:b/>
                <w:bCs/>
                <w:iCs/>
                <w:sz w:val="24"/>
                <w:szCs w:val="24"/>
              </w:rPr>
            </w:pPr>
            <w:r w:rsidRPr="00A31F67">
              <w:rPr>
                <w:rFonts w:cstheme="minorHAnsi"/>
                <w:b/>
                <w:sz w:val="24"/>
                <w:szCs w:val="24"/>
              </w:rPr>
              <w:t>UAB Geležinkelių tiesimo centras</w:t>
            </w:r>
          </w:p>
          <w:p w14:paraId="675CE876" w14:textId="77777777" w:rsidR="00314CB9" w:rsidRPr="00A31F67" w:rsidRDefault="00193B7E" w:rsidP="00E5752F">
            <w:pPr>
              <w:tabs>
                <w:tab w:val="left" w:pos="3060"/>
                <w:tab w:val="center" w:pos="4819"/>
                <w:tab w:val="right" w:pos="9638"/>
              </w:tabs>
              <w:spacing w:after="0" w:line="240" w:lineRule="auto"/>
              <w:rPr>
                <w:rFonts w:cstheme="minorHAnsi"/>
                <w:sz w:val="24"/>
                <w:szCs w:val="24"/>
              </w:rPr>
            </w:pPr>
            <w:r w:rsidRPr="00A31F67">
              <w:rPr>
                <w:rFonts w:cstheme="minorHAnsi"/>
                <w:sz w:val="24"/>
                <w:szCs w:val="24"/>
              </w:rPr>
              <w:t xml:space="preserve">          Trikampio g. 10, LT-25112 Lentvaris,</w:t>
            </w:r>
            <w:r w:rsidR="00314CB9" w:rsidRPr="00A31F67">
              <w:rPr>
                <w:rFonts w:cstheme="minorHAnsi"/>
                <w:sz w:val="24"/>
                <w:szCs w:val="24"/>
              </w:rPr>
              <w:t xml:space="preserve">   </w:t>
            </w:r>
          </w:p>
          <w:p w14:paraId="196DCA8E" w14:textId="552DBB7A" w:rsidR="00193B7E" w:rsidRPr="00A31F67" w:rsidRDefault="00314CB9" w:rsidP="00E5752F">
            <w:pPr>
              <w:tabs>
                <w:tab w:val="left" w:pos="3060"/>
                <w:tab w:val="center" w:pos="4819"/>
                <w:tab w:val="right" w:pos="9638"/>
              </w:tabs>
              <w:spacing w:after="0" w:line="240" w:lineRule="auto"/>
              <w:rPr>
                <w:rFonts w:cstheme="minorHAnsi"/>
                <w:bCs/>
                <w:iCs/>
                <w:sz w:val="24"/>
                <w:szCs w:val="24"/>
              </w:rPr>
            </w:pPr>
            <w:r w:rsidRPr="00A31F67">
              <w:rPr>
                <w:rFonts w:cstheme="minorHAnsi"/>
                <w:sz w:val="24"/>
                <w:szCs w:val="24"/>
              </w:rPr>
              <w:t xml:space="preserve">      </w:t>
            </w:r>
            <w:r w:rsidR="00193B7E" w:rsidRPr="00A31F67">
              <w:rPr>
                <w:rFonts w:cstheme="minorHAnsi"/>
                <w:sz w:val="24"/>
                <w:szCs w:val="24"/>
              </w:rPr>
              <w:t xml:space="preserve">    Trakų raj. sav.</w:t>
            </w:r>
          </w:p>
          <w:p w14:paraId="24007185" w14:textId="567E12F5" w:rsidR="00193B7E" w:rsidRPr="00A31F67" w:rsidRDefault="00314CB9" w:rsidP="00E5752F">
            <w:pPr>
              <w:tabs>
                <w:tab w:val="left" w:pos="3060"/>
                <w:tab w:val="center" w:pos="4819"/>
                <w:tab w:val="right" w:pos="9638"/>
              </w:tabs>
              <w:spacing w:after="0" w:line="240" w:lineRule="auto"/>
              <w:ind w:firstLine="567"/>
              <w:rPr>
                <w:rFonts w:cstheme="minorHAnsi"/>
                <w:bCs/>
                <w:iCs/>
                <w:sz w:val="24"/>
                <w:szCs w:val="24"/>
              </w:rPr>
            </w:pPr>
            <w:r w:rsidRPr="00A31F67">
              <w:rPr>
                <w:rFonts w:cstheme="minorHAnsi"/>
                <w:sz w:val="24"/>
                <w:szCs w:val="24"/>
              </w:rPr>
              <w:t xml:space="preserve"> </w:t>
            </w:r>
            <w:r w:rsidR="00193B7E" w:rsidRPr="00A31F67">
              <w:rPr>
                <w:rFonts w:cstheme="minorHAnsi"/>
                <w:sz w:val="24"/>
                <w:szCs w:val="24"/>
              </w:rPr>
              <w:t>Įmonės kodas 181628163</w:t>
            </w:r>
          </w:p>
          <w:p w14:paraId="400FBD2E" w14:textId="3DAA2077" w:rsidR="00193B7E" w:rsidRPr="00A31F67" w:rsidRDefault="00314CB9" w:rsidP="00E5752F">
            <w:pPr>
              <w:tabs>
                <w:tab w:val="left" w:pos="3060"/>
                <w:tab w:val="center" w:pos="4819"/>
                <w:tab w:val="right" w:pos="9638"/>
              </w:tabs>
              <w:spacing w:after="0" w:line="240" w:lineRule="auto"/>
              <w:ind w:firstLine="567"/>
              <w:rPr>
                <w:rFonts w:cstheme="minorHAnsi"/>
                <w:bCs/>
                <w:iCs/>
                <w:sz w:val="24"/>
                <w:szCs w:val="24"/>
              </w:rPr>
            </w:pPr>
            <w:r w:rsidRPr="00A31F67">
              <w:rPr>
                <w:rFonts w:cstheme="minorHAnsi"/>
                <w:sz w:val="24"/>
                <w:szCs w:val="24"/>
              </w:rPr>
              <w:t xml:space="preserve"> </w:t>
            </w:r>
            <w:r w:rsidR="00193B7E" w:rsidRPr="00A31F67">
              <w:rPr>
                <w:rFonts w:cstheme="minorHAnsi"/>
                <w:sz w:val="24"/>
                <w:szCs w:val="24"/>
              </w:rPr>
              <w:t>PVM kodas LT816281610</w:t>
            </w:r>
          </w:p>
          <w:p w14:paraId="36D95A97" w14:textId="42AC3871" w:rsidR="00193B7E" w:rsidRPr="00A31F67" w:rsidRDefault="00314CB9" w:rsidP="00E5752F">
            <w:pPr>
              <w:tabs>
                <w:tab w:val="left" w:pos="3060"/>
                <w:tab w:val="center" w:pos="4819"/>
                <w:tab w:val="right" w:pos="9638"/>
              </w:tabs>
              <w:spacing w:after="0" w:line="240" w:lineRule="auto"/>
              <w:ind w:firstLine="567"/>
              <w:rPr>
                <w:rFonts w:cstheme="minorHAnsi"/>
                <w:bCs/>
                <w:iCs/>
                <w:sz w:val="24"/>
                <w:szCs w:val="24"/>
              </w:rPr>
            </w:pPr>
            <w:r w:rsidRPr="00A31F67">
              <w:rPr>
                <w:rFonts w:cstheme="minorHAnsi"/>
                <w:sz w:val="24"/>
                <w:szCs w:val="24"/>
              </w:rPr>
              <w:t xml:space="preserve"> </w:t>
            </w:r>
            <w:r w:rsidR="00193B7E" w:rsidRPr="00A31F67">
              <w:rPr>
                <w:rFonts w:cstheme="minorHAnsi"/>
                <w:sz w:val="24"/>
                <w:szCs w:val="24"/>
              </w:rPr>
              <w:t>Tel./faks.: +370 5 269 3202</w:t>
            </w:r>
          </w:p>
          <w:p w14:paraId="4B751444" w14:textId="16081B4D" w:rsidR="00193B7E" w:rsidRPr="00A31F67" w:rsidRDefault="0090457E" w:rsidP="00E5752F">
            <w:pPr>
              <w:tabs>
                <w:tab w:val="left" w:pos="3060"/>
                <w:tab w:val="center" w:pos="4819"/>
                <w:tab w:val="right" w:pos="9638"/>
              </w:tabs>
              <w:spacing w:after="0" w:line="240" w:lineRule="auto"/>
              <w:ind w:firstLine="567"/>
              <w:rPr>
                <w:rFonts w:cstheme="minorHAnsi"/>
                <w:bCs/>
                <w:iCs/>
                <w:sz w:val="24"/>
                <w:szCs w:val="24"/>
              </w:rPr>
            </w:pPr>
            <w:r w:rsidRPr="00A31F67">
              <w:rPr>
                <w:rFonts w:cstheme="minorHAnsi"/>
                <w:sz w:val="24"/>
                <w:szCs w:val="24"/>
              </w:rPr>
              <w:t xml:space="preserve">AB SEB </w:t>
            </w:r>
            <w:r w:rsidR="00193B7E" w:rsidRPr="00A31F67">
              <w:rPr>
                <w:rFonts w:cstheme="minorHAnsi"/>
                <w:sz w:val="24"/>
                <w:szCs w:val="24"/>
              </w:rPr>
              <w:t>bank</w:t>
            </w:r>
            <w:r w:rsidRPr="00A31F67">
              <w:rPr>
                <w:rFonts w:cstheme="minorHAnsi"/>
                <w:sz w:val="24"/>
                <w:szCs w:val="24"/>
              </w:rPr>
              <w:t>as</w:t>
            </w:r>
          </w:p>
          <w:p w14:paraId="6597647F" w14:textId="367DCD87" w:rsidR="00193B7E" w:rsidRPr="00A31F67" w:rsidRDefault="00193B7E" w:rsidP="00E5752F">
            <w:pPr>
              <w:tabs>
                <w:tab w:val="left" w:pos="3060"/>
                <w:tab w:val="center" w:pos="4819"/>
                <w:tab w:val="right" w:pos="9638"/>
              </w:tabs>
              <w:spacing w:after="0" w:line="240" w:lineRule="auto"/>
              <w:ind w:firstLine="567"/>
              <w:rPr>
                <w:rFonts w:cstheme="minorHAnsi"/>
                <w:bCs/>
                <w:iCs/>
                <w:sz w:val="24"/>
                <w:szCs w:val="24"/>
              </w:rPr>
            </w:pPr>
            <w:r w:rsidRPr="00A31F67">
              <w:rPr>
                <w:rFonts w:cstheme="minorHAnsi"/>
                <w:sz w:val="24"/>
                <w:szCs w:val="24"/>
              </w:rPr>
              <w:t>A</w:t>
            </w:r>
            <w:r w:rsidR="0090457E" w:rsidRPr="00A31F67">
              <w:rPr>
                <w:rFonts w:cstheme="minorHAnsi"/>
                <w:sz w:val="24"/>
                <w:szCs w:val="24"/>
              </w:rPr>
              <w:t>/</w:t>
            </w:r>
            <w:r w:rsidRPr="00A31F67">
              <w:rPr>
                <w:rFonts w:cstheme="minorHAnsi"/>
                <w:sz w:val="24"/>
                <w:szCs w:val="24"/>
              </w:rPr>
              <w:t xml:space="preserve">s. </w:t>
            </w:r>
            <w:r w:rsidR="008954F1" w:rsidRPr="00A31F67">
              <w:rPr>
                <w:rFonts w:cstheme="minorHAnsi"/>
                <w:sz w:val="24"/>
                <w:szCs w:val="24"/>
              </w:rPr>
              <w:t xml:space="preserve">Nr. </w:t>
            </w:r>
            <w:r w:rsidRPr="00A31F67">
              <w:rPr>
                <w:rFonts w:cstheme="minorHAnsi"/>
                <w:sz w:val="24"/>
                <w:szCs w:val="24"/>
              </w:rPr>
              <w:t>LT</w:t>
            </w:r>
            <w:r w:rsidR="0090457E" w:rsidRPr="00A31F67">
              <w:rPr>
                <w:rFonts w:cstheme="minorHAnsi"/>
                <w:sz w:val="24"/>
                <w:szCs w:val="24"/>
              </w:rPr>
              <w:t>70 7044 0600 0040 1776</w:t>
            </w:r>
          </w:p>
          <w:p w14:paraId="7BF73646" w14:textId="480B8C30" w:rsidR="00193B7E" w:rsidRPr="00A31F67" w:rsidRDefault="00193B7E" w:rsidP="00E5752F">
            <w:pPr>
              <w:tabs>
                <w:tab w:val="left" w:pos="3060"/>
                <w:tab w:val="center" w:pos="4819"/>
                <w:tab w:val="right" w:pos="9638"/>
              </w:tabs>
              <w:spacing w:after="0" w:line="240" w:lineRule="auto"/>
              <w:ind w:firstLine="567"/>
              <w:rPr>
                <w:rFonts w:cstheme="minorHAnsi"/>
                <w:bCs/>
                <w:iCs/>
                <w:sz w:val="24"/>
                <w:szCs w:val="24"/>
              </w:rPr>
            </w:pPr>
          </w:p>
          <w:p w14:paraId="7E0DF582" w14:textId="77777777" w:rsidR="008954F1" w:rsidRPr="00A31F67" w:rsidRDefault="008954F1" w:rsidP="00E5752F">
            <w:pPr>
              <w:tabs>
                <w:tab w:val="left" w:pos="3060"/>
                <w:tab w:val="center" w:pos="4819"/>
                <w:tab w:val="right" w:pos="9638"/>
              </w:tabs>
              <w:spacing w:after="0" w:line="240" w:lineRule="auto"/>
              <w:ind w:firstLine="567"/>
              <w:rPr>
                <w:rFonts w:cstheme="minorHAnsi"/>
                <w:bCs/>
                <w:iCs/>
                <w:sz w:val="24"/>
                <w:szCs w:val="24"/>
              </w:rPr>
            </w:pPr>
          </w:p>
          <w:p w14:paraId="55EA08F9" w14:textId="46CC85CE" w:rsidR="00193B7E" w:rsidRPr="00A31F67" w:rsidRDefault="00941A3B" w:rsidP="00E5752F">
            <w:pPr>
              <w:tabs>
                <w:tab w:val="left" w:pos="6096"/>
              </w:tabs>
              <w:spacing w:after="0" w:line="240" w:lineRule="auto"/>
              <w:ind w:firstLine="360"/>
              <w:rPr>
                <w:rFonts w:cstheme="minorHAnsi"/>
                <w:sz w:val="24"/>
                <w:szCs w:val="24"/>
              </w:rPr>
            </w:pPr>
            <w:r w:rsidRPr="00A31F67">
              <w:rPr>
                <w:rFonts w:cstheme="minorHAnsi"/>
                <w:sz w:val="24"/>
                <w:szCs w:val="24"/>
              </w:rPr>
              <w:t>Generalinis d</w:t>
            </w:r>
            <w:r w:rsidR="00193B7E" w:rsidRPr="00A31F67">
              <w:rPr>
                <w:rFonts w:cstheme="minorHAnsi"/>
                <w:sz w:val="24"/>
                <w:szCs w:val="24"/>
              </w:rPr>
              <w:t xml:space="preserve">irektorius                                                                         </w:t>
            </w:r>
          </w:p>
          <w:p w14:paraId="0E6727E1" w14:textId="12443263" w:rsidR="00193B7E" w:rsidRPr="00A31F67" w:rsidRDefault="00941A3B" w:rsidP="00E5752F">
            <w:pPr>
              <w:tabs>
                <w:tab w:val="left" w:pos="3060"/>
                <w:tab w:val="center" w:pos="4819"/>
                <w:tab w:val="right" w:pos="9638"/>
              </w:tabs>
              <w:spacing w:after="0" w:line="240" w:lineRule="auto"/>
              <w:ind w:firstLine="360"/>
              <w:rPr>
                <w:rFonts w:cstheme="minorHAnsi"/>
                <w:sz w:val="24"/>
                <w:szCs w:val="24"/>
              </w:rPr>
            </w:pPr>
            <w:r w:rsidRPr="00A31F67">
              <w:rPr>
                <w:rFonts w:cstheme="minorHAnsi"/>
                <w:sz w:val="24"/>
                <w:szCs w:val="24"/>
              </w:rPr>
              <w:t>Vytautas Radzevičius</w:t>
            </w:r>
            <w:r w:rsidR="00193B7E" w:rsidRPr="00A31F67">
              <w:rPr>
                <w:rFonts w:cstheme="minorHAnsi"/>
                <w:sz w:val="24"/>
                <w:szCs w:val="24"/>
              </w:rPr>
              <w:t xml:space="preserve"> ____________</w:t>
            </w:r>
          </w:p>
          <w:p w14:paraId="26719A0A" w14:textId="42A9412F" w:rsidR="00193B7E" w:rsidRPr="00A31F67" w:rsidRDefault="00193B7E" w:rsidP="00E5752F">
            <w:pPr>
              <w:tabs>
                <w:tab w:val="left" w:pos="3060"/>
                <w:tab w:val="center" w:pos="4819"/>
                <w:tab w:val="right" w:pos="9638"/>
              </w:tabs>
              <w:spacing w:after="0" w:line="240" w:lineRule="auto"/>
              <w:ind w:firstLine="360"/>
              <w:rPr>
                <w:rFonts w:cstheme="minorHAnsi"/>
                <w:bCs/>
                <w:iCs/>
                <w:sz w:val="24"/>
                <w:szCs w:val="24"/>
              </w:rPr>
            </w:pPr>
            <w:r w:rsidRPr="00A31F67">
              <w:rPr>
                <w:rFonts w:cstheme="minorHAnsi"/>
                <w:noProof/>
                <w:sz w:val="24"/>
                <w:szCs w:val="24"/>
                <w:lang w:eastAsia="x-none"/>
              </w:rPr>
              <w:t xml:space="preserve">                                  (parašas</w:t>
            </w:r>
            <w:r w:rsidR="00127867" w:rsidRPr="00A31F67">
              <w:rPr>
                <w:rFonts w:cstheme="minorHAnsi"/>
                <w:noProof/>
                <w:sz w:val="24"/>
                <w:szCs w:val="24"/>
                <w:lang w:eastAsia="x-none"/>
              </w:rPr>
              <w:t>)</w:t>
            </w:r>
          </w:p>
        </w:tc>
      </w:tr>
      <w:tr w:rsidR="00A31F67" w:rsidRPr="00A31F67" w14:paraId="12EAFA7F" w14:textId="77777777" w:rsidTr="00FD05F0">
        <w:trPr>
          <w:gridAfter w:val="1"/>
          <w:wAfter w:w="108" w:type="dxa"/>
          <w:trHeight w:val="682"/>
        </w:trPr>
        <w:tc>
          <w:tcPr>
            <w:tcW w:w="4986" w:type="dxa"/>
            <w:gridSpan w:val="2"/>
            <w:shd w:val="clear" w:color="auto" w:fill="auto"/>
          </w:tcPr>
          <w:p w14:paraId="7EFA317A" w14:textId="724ED426" w:rsidR="00193B7E" w:rsidRPr="00A31F67" w:rsidRDefault="00193B7E" w:rsidP="00127867">
            <w:pPr>
              <w:pStyle w:val="BodyText"/>
              <w:spacing w:after="0" w:line="240" w:lineRule="auto"/>
              <w:rPr>
                <w:rFonts w:cstheme="minorHAnsi"/>
                <w:b/>
                <w:sz w:val="24"/>
                <w:szCs w:val="24"/>
              </w:rPr>
            </w:pPr>
            <w:r w:rsidRPr="00A31F67">
              <w:rPr>
                <w:rFonts w:cstheme="minorHAnsi"/>
                <w:noProof/>
                <w:sz w:val="24"/>
                <w:szCs w:val="24"/>
                <w:lang w:eastAsia="x-none"/>
              </w:rPr>
              <w:t xml:space="preserve">                                  </w:t>
            </w:r>
          </w:p>
        </w:tc>
        <w:tc>
          <w:tcPr>
            <w:tcW w:w="4636" w:type="dxa"/>
            <w:gridSpan w:val="2"/>
            <w:shd w:val="clear" w:color="auto" w:fill="auto"/>
          </w:tcPr>
          <w:p w14:paraId="5F491D04" w14:textId="77777777" w:rsidR="00193B7E" w:rsidRPr="00A31F67" w:rsidRDefault="00193B7E" w:rsidP="00193B7E">
            <w:pPr>
              <w:tabs>
                <w:tab w:val="left" w:pos="3060"/>
                <w:tab w:val="center" w:pos="4819"/>
                <w:tab w:val="right" w:pos="9638"/>
              </w:tabs>
              <w:spacing w:after="0" w:line="240" w:lineRule="auto"/>
              <w:ind w:firstLine="567"/>
              <w:rPr>
                <w:rFonts w:cstheme="minorHAnsi"/>
                <w:b/>
                <w:sz w:val="24"/>
                <w:szCs w:val="24"/>
              </w:rPr>
            </w:pPr>
          </w:p>
        </w:tc>
      </w:tr>
    </w:tbl>
    <w:permEnd w:id="1637178346"/>
    <w:p w14:paraId="70883C32" w14:textId="77777777" w:rsidR="00193B7E" w:rsidRPr="00A31F67" w:rsidRDefault="00193B7E" w:rsidP="00193B7E">
      <w:pPr>
        <w:spacing w:after="0" w:line="240" w:lineRule="auto"/>
        <w:jc w:val="both"/>
        <w:rPr>
          <w:rFonts w:cstheme="minorHAnsi"/>
          <w:noProof/>
          <w:sz w:val="24"/>
          <w:szCs w:val="24"/>
        </w:rPr>
      </w:pPr>
      <w:r w:rsidRPr="00A31F67">
        <w:rPr>
          <w:rFonts w:cstheme="minorHAnsi"/>
          <w:noProof/>
          <w:sz w:val="24"/>
          <w:szCs w:val="24"/>
        </w:rPr>
        <w:t>Data: ________________</w:t>
      </w:r>
      <w:r w:rsidRPr="00A31F67">
        <w:rPr>
          <w:rFonts w:cstheme="minorHAnsi"/>
          <w:noProof/>
          <w:sz w:val="24"/>
          <w:szCs w:val="24"/>
        </w:rPr>
        <w:tab/>
      </w:r>
      <w:r w:rsidRPr="00A31F67">
        <w:rPr>
          <w:rFonts w:cstheme="minorHAnsi"/>
          <w:noProof/>
          <w:sz w:val="24"/>
          <w:szCs w:val="24"/>
        </w:rPr>
        <w:tab/>
        <w:t xml:space="preserve">                     Data: ________________</w:t>
      </w:r>
    </w:p>
    <w:p w14:paraId="357A4413" w14:textId="77777777" w:rsidR="00193B7E" w:rsidRPr="00A31F67" w:rsidRDefault="00193B7E" w:rsidP="00193B7E">
      <w:pPr>
        <w:spacing w:after="0" w:line="240" w:lineRule="auto"/>
        <w:jc w:val="both"/>
        <w:rPr>
          <w:rFonts w:cstheme="minorHAnsi"/>
        </w:rPr>
      </w:pPr>
    </w:p>
    <w:tbl>
      <w:tblPr>
        <w:tblW w:w="0" w:type="auto"/>
        <w:tblInd w:w="520" w:type="dxa"/>
        <w:tblLook w:val="0000" w:firstRow="0" w:lastRow="0" w:firstColumn="0" w:lastColumn="0" w:noHBand="0" w:noVBand="0"/>
      </w:tblPr>
      <w:tblGrid>
        <w:gridCol w:w="518"/>
      </w:tblGrid>
      <w:tr w:rsidR="00222A02" w:rsidRPr="00A31F67" w14:paraId="7F9525FA" w14:textId="77777777" w:rsidTr="00B56CDC">
        <w:trPr>
          <w:trHeight w:val="275"/>
        </w:trPr>
        <w:tc>
          <w:tcPr>
            <w:tcW w:w="518" w:type="dxa"/>
          </w:tcPr>
          <w:p w14:paraId="5BCA6BC4" w14:textId="77777777" w:rsidR="00222A02" w:rsidRPr="00A31F67" w:rsidRDefault="00222A02" w:rsidP="00B56CDC">
            <w:pPr>
              <w:spacing w:after="0" w:line="240" w:lineRule="auto"/>
              <w:ind w:firstLine="360"/>
              <w:rPr>
                <w:rFonts w:eastAsia="Calibri" w:cstheme="minorHAnsi"/>
                <w:sz w:val="24"/>
                <w:szCs w:val="24"/>
              </w:rPr>
            </w:pPr>
          </w:p>
        </w:tc>
      </w:tr>
      <w:bookmarkEnd w:id="3"/>
    </w:tbl>
    <w:p w14:paraId="79E93272" w14:textId="77777777" w:rsidR="00280CFC" w:rsidRPr="00A31F67" w:rsidRDefault="00280CFC" w:rsidP="00A12E6B">
      <w:pPr>
        <w:spacing w:after="0" w:line="240" w:lineRule="auto"/>
        <w:jc w:val="both"/>
        <w:rPr>
          <w:rFonts w:cstheme="minorHAnsi"/>
          <w:sz w:val="20"/>
          <w:szCs w:val="20"/>
        </w:rPr>
      </w:pPr>
    </w:p>
    <w:p w14:paraId="02412C24" w14:textId="77777777" w:rsidR="00280CFC" w:rsidRPr="00A31F67" w:rsidRDefault="00280CFC" w:rsidP="00A12E6B">
      <w:pPr>
        <w:spacing w:after="0" w:line="240" w:lineRule="auto"/>
        <w:jc w:val="both"/>
        <w:rPr>
          <w:rFonts w:cstheme="minorHAnsi"/>
          <w:sz w:val="20"/>
          <w:szCs w:val="20"/>
        </w:rPr>
      </w:pPr>
    </w:p>
    <w:p w14:paraId="194703C6" w14:textId="77777777" w:rsidR="00280CFC" w:rsidRPr="00A31F67" w:rsidRDefault="00280CFC" w:rsidP="00A12E6B">
      <w:pPr>
        <w:spacing w:after="0" w:line="240" w:lineRule="auto"/>
        <w:jc w:val="both"/>
        <w:rPr>
          <w:rFonts w:cstheme="minorHAnsi"/>
          <w:sz w:val="20"/>
          <w:szCs w:val="20"/>
        </w:rPr>
      </w:pPr>
    </w:p>
    <w:p w14:paraId="54687A3A" w14:textId="77777777" w:rsidR="00280CFC" w:rsidRPr="00A31F67" w:rsidRDefault="00280CFC" w:rsidP="00A12E6B">
      <w:pPr>
        <w:spacing w:after="0" w:line="240" w:lineRule="auto"/>
        <w:jc w:val="both"/>
        <w:rPr>
          <w:rFonts w:cstheme="minorHAnsi"/>
          <w:sz w:val="20"/>
          <w:szCs w:val="20"/>
        </w:rPr>
      </w:pPr>
    </w:p>
    <w:p w14:paraId="4725F5DC" w14:textId="77777777" w:rsidR="00280CFC" w:rsidRPr="00A31F67" w:rsidRDefault="00280CFC" w:rsidP="00A12E6B">
      <w:pPr>
        <w:spacing w:after="0" w:line="240" w:lineRule="auto"/>
        <w:jc w:val="both"/>
        <w:rPr>
          <w:rFonts w:cstheme="minorHAnsi"/>
          <w:sz w:val="20"/>
          <w:szCs w:val="20"/>
        </w:rPr>
      </w:pPr>
    </w:p>
    <w:p w14:paraId="1655DD41" w14:textId="77777777" w:rsidR="00280CFC" w:rsidRPr="00A31F67" w:rsidRDefault="00280CFC" w:rsidP="00A12E6B">
      <w:pPr>
        <w:spacing w:after="0" w:line="240" w:lineRule="auto"/>
        <w:jc w:val="both"/>
        <w:rPr>
          <w:rFonts w:cstheme="minorHAnsi"/>
          <w:sz w:val="20"/>
          <w:szCs w:val="20"/>
        </w:rPr>
      </w:pPr>
    </w:p>
    <w:p w14:paraId="7715C267" w14:textId="77777777" w:rsidR="00280CFC" w:rsidRPr="00A31F67" w:rsidRDefault="00280CFC" w:rsidP="00A12E6B">
      <w:pPr>
        <w:spacing w:after="0" w:line="240" w:lineRule="auto"/>
        <w:jc w:val="both"/>
        <w:rPr>
          <w:rFonts w:cstheme="minorHAnsi"/>
          <w:sz w:val="20"/>
          <w:szCs w:val="20"/>
        </w:rPr>
      </w:pPr>
    </w:p>
    <w:p w14:paraId="18CFE7AD" w14:textId="77777777" w:rsidR="00280CFC" w:rsidRPr="00A31F67" w:rsidRDefault="00280CFC" w:rsidP="00A12E6B">
      <w:pPr>
        <w:spacing w:after="0" w:line="240" w:lineRule="auto"/>
        <w:jc w:val="both"/>
        <w:rPr>
          <w:rFonts w:cstheme="minorHAnsi"/>
          <w:sz w:val="20"/>
          <w:szCs w:val="20"/>
        </w:rPr>
      </w:pPr>
    </w:p>
    <w:p w14:paraId="7AF78DDE" w14:textId="77777777" w:rsidR="00280CFC" w:rsidRPr="00A31F67" w:rsidRDefault="00280CFC" w:rsidP="00A12E6B">
      <w:pPr>
        <w:spacing w:after="0" w:line="240" w:lineRule="auto"/>
        <w:jc w:val="both"/>
        <w:rPr>
          <w:rFonts w:cstheme="minorHAnsi"/>
          <w:sz w:val="20"/>
          <w:szCs w:val="20"/>
        </w:rPr>
      </w:pPr>
    </w:p>
    <w:p w14:paraId="060A7C6E" w14:textId="77777777" w:rsidR="00280CFC" w:rsidRPr="00A31F67" w:rsidRDefault="00280CFC" w:rsidP="00A12E6B">
      <w:pPr>
        <w:spacing w:after="0" w:line="240" w:lineRule="auto"/>
        <w:jc w:val="both"/>
        <w:rPr>
          <w:rFonts w:cstheme="minorHAnsi"/>
          <w:sz w:val="20"/>
          <w:szCs w:val="20"/>
        </w:rPr>
      </w:pPr>
    </w:p>
    <w:p w14:paraId="5B544853" w14:textId="77777777" w:rsidR="00280CFC" w:rsidRPr="00A31F67" w:rsidRDefault="00280CFC" w:rsidP="00A12E6B">
      <w:pPr>
        <w:spacing w:after="0" w:line="240" w:lineRule="auto"/>
        <w:jc w:val="both"/>
        <w:rPr>
          <w:rFonts w:cstheme="minorHAnsi"/>
          <w:sz w:val="20"/>
          <w:szCs w:val="20"/>
        </w:rPr>
      </w:pPr>
    </w:p>
    <w:p w14:paraId="4B67731D" w14:textId="77777777" w:rsidR="00280CFC" w:rsidRPr="00A31F67" w:rsidRDefault="00280CFC" w:rsidP="00A12E6B">
      <w:pPr>
        <w:spacing w:after="0" w:line="240" w:lineRule="auto"/>
        <w:jc w:val="both"/>
        <w:rPr>
          <w:rFonts w:cstheme="minorHAnsi"/>
          <w:sz w:val="20"/>
          <w:szCs w:val="20"/>
        </w:rPr>
      </w:pPr>
    </w:p>
    <w:p w14:paraId="1B385B46" w14:textId="77777777" w:rsidR="00280CFC" w:rsidRPr="00A31F67" w:rsidRDefault="00280CFC" w:rsidP="00A12E6B">
      <w:pPr>
        <w:spacing w:after="0" w:line="240" w:lineRule="auto"/>
        <w:jc w:val="both"/>
        <w:rPr>
          <w:rFonts w:cstheme="minorHAnsi"/>
          <w:sz w:val="20"/>
          <w:szCs w:val="20"/>
        </w:rPr>
      </w:pPr>
    </w:p>
    <w:p w14:paraId="5C1251E3" w14:textId="77777777" w:rsidR="00280CFC" w:rsidRPr="00A31F67" w:rsidRDefault="00280CFC" w:rsidP="00A12E6B">
      <w:pPr>
        <w:spacing w:after="0" w:line="240" w:lineRule="auto"/>
        <w:jc w:val="both"/>
        <w:rPr>
          <w:rFonts w:cstheme="minorHAnsi"/>
          <w:sz w:val="20"/>
          <w:szCs w:val="20"/>
        </w:rPr>
      </w:pPr>
    </w:p>
    <w:p w14:paraId="45DC59EA" w14:textId="77777777" w:rsidR="00280CFC" w:rsidRPr="00A31F67" w:rsidRDefault="00280CFC" w:rsidP="00A12E6B">
      <w:pPr>
        <w:spacing w:after="0" w:line="240" w:lineRule="auto"/>
        <w:jc w:val="both"/>
        <w:rPr>
          <w:rFonts w:cstheme="minorHAnsi"/>
          <w:sz w:val="20"/>
          <w:szCs w:val="20"/>
        </w:rPr>
      </w:pPr>
    </w:p>
    <w:p w14:paraId="317247CA" w14:textId="77777777" w:rsidR="00280CFC" w:rsidRPr="00A31F67" w:rsidRDefault="00280CFC" w:rsidP="00A12E6B">
      <w:pPr>
        <w:spacing w:after="0" w:line="240" w:lineRule="auto"/>
        <w:jc w:val="both"/>
        <w:rPr>
          <w:rFonts w:cstheme="minorHAnsi"/>
          <w:sz w:val="20"/>
          <w:szCs w:val="20"/>
        </w:rPr>
      </w:pPr>
    </w:p>
    <w:p w14:paraId="0838EBCD" w14:textId="77777777" w:rsidR="00280CFC" w:rsidRPr="00A31F67" w:rsidRDefault="00280CFC" w:rsidP="00A12E6B">
      <w:pPr>
        <w:spacing w:after="0" w:line="240" w:lineRule="auto"/>
        <w:jc w:val="both"/>
        <w:rPr>
          <w:rFonts w:cstheme="minorHAnsi"/>
          <w:sz w:val="20"/>
          <w:szCs w:val="20"/>
        </w:rPr>
      </w:pPr>
    </w:p>
    <w:p w14:paraId="0ABABBAB" w14:textId="77777777" w:rsidR="00280CFC" w:rsidRPr="00A31F67" w:rsidRDefault="00280CFC" w:rsidP="00A12E6B">
      <w:pPr>
        <w:spacing w:after="0" w:line="240" w:lineRule="auto"/>
        <w:jc w:val="both"/>
        <w:rPr>
          <w:rFonts w:cstheme="minorHAnsi"/>
          <w:sz w:val="20"/>
          <w:szCs w:val="20"/>
        </w:rPr>
      </w:pPr>
    </w:p>
    <w:p w14:paraId="38BE3855" w14:textId="77777777" w:rsidR="00280CFC" w:rsidRPr="00A31F67" w:rsidRDefault="00280CFC" w:rsidP="00A12E6B">
      <w:pPr>
        <w:spacing w:after="0" w:line="240" w:lineRule="auto"/>
        <w:jc w:val="both"/>
        <w:rPr>
          <w:rFonts w:cstheme="minorHAnsi"/>
          <w:sz w:val="20"/>
          <w:szCs w:val="20"/>
        </w:rPr>
      </w:pPr>
    </w:p>
    <w:p w14:paraId="7483EAF8" w14:textId="77777777" w:rsidR="00280CFC" w:rsidRPr="00A31F67" w:rsidRDefault="00280CFC" w:rsidP="00A12E6B">
      <w:pPr>
        <w:spacing w:after="0" w:line="240" w:lineRule="auto"/>
        <w:jc w:val="both"/>
        <w:rPr>
          <w:rFonts w:cstheme="minorHAnsi"/>
          <w:sz w:val="20"/>
          <w:szCs w:val="20"/>
        </w:rPr>
      </w:pPr>
    </w:p>
    <w:p w14:paraId="03DA20FC" w14:textId="77777777" w:rsidR="00280CFC" w:rsidRPr="00A31F67" w:rsidRDefault="00280CFC" w:rsidP="00A12E6B">
      <w:pPr>
        <w:spacing w:after="0" w:line="240" w:lineRule="auto"/>
        <w:jc w:val="both"/>
        <w:rPr>
          <w:rFonts w:cstheme="minorHAnsi"/>
          <w:sz w:val="20"/>
          <w:szCs w:val="20"/>
        </w:rPr>
      </w:pPr>
    </w:p>
    <w:p w14:paraId="055F06EF" w14:textId="7DA68345" w:rsidR="00A12E6B" w:rsidRPr="00A31F67" w:rsidRDefault="00A12E6B" w:rsidP="00A12E6B">
      <w:pPr>
        <w:spacing w:after="0" w:line="240" w:lineRule="auto"/>
        <w:jc w:val="both"/>
        <w:rPr>
          <w:rFonts w:cstheme="minorHAnsi"/>
          <w:sz w:val="20"/>
          <w:szCs w:val="20"/>
        </w:rPr>
      </w:pPr>
      <w:r w:rsidRPr="00A31F67">
        <w:rPr>
          <w:rFonts w:cstheme="minorHAnsi"/>
          <w:sz w:val="20"/>
          <w:szCs w:val="20"/>
        </w:rPr>
        <w:t xml:space="preserve">Sutarties rengėja: </w:t>
      </w:r>
      <w:permStart w:id="1216309900" w:edGrp="everyone"/>
      <w:r w:rsidRPr="00A31F67">
        <w:rPr>
          <w:rFonts w:cstheme="minorHAnsi"/>
          <w:sz w:val="20"/>
          <w:szCs w:val="20"/>
        </w:rPr>
        <w:t xml:space="preserve">Pirkimo paslaugų centro Sudėtingų pirkimų skyriaus Prekių ir paslaugų grupės projektų vadovė Anželita Pajaujienė, </w:t>
      </w:r>
      <w:proofErr w:type="spellStart"/>
      <w:r w:rsidRPr="00A31F67">
        <w:rPr>
          <w:rFonts w:cstheme="minorHAnsi"/>
          <w:sz w:val="20"/>
          <w:szCs w:val="20"/>
        </w:rPr>
        <w:t>el.p</w:t>
      </w:r>
      <w:proofErr w:type="spellEnd"/>
      <w:r w:rsidRPr="00A31F67">
        <w:rPr>
          <w:rFonts w:cstheme="minorHAnsi"/>
          <w:sz w:val="20"/>
          <w:szCs w:val="20"/>
        </w:rPr>
        <w:t xml:space="preserve">. </w:t>
      </w:r>
      <w:hyperlink r:id="rId9" w:history="1">
        <w:r w:rsidR="009E5DC8" w:rsidRPr="00A31F67">
          <w:rPr>
            <w:rStyle w:val="Hyperlink"/>
            <w:rFonts w:cstheme="minorHAnsi"/>
            <w:color w:val="auto"/>
            <w:sz w:val="20"/>
            <w:szCs w:val="20"/>
          </w:rPr>
          <w:t>anzelita.pajaujiene@litrail.lt</w:t>
        </w:r>
      </w:hyperlink>
      <w:r w:rsidRPr="00A31F67">
        <w:rPr>
          <w:rFonts w:cstheme="minorHAnsi"/>
          <w:sz w:val="20"/>
          <w:szCs w:val="20"/>
        </w:rPr>
        <w:t>, tel. +370 52693058</w:t>
      </w:r>
    </w:p>
    <w:permEnd w:id="1216309900"/>
    <w:p w14:paraId="08CFE059" w14:textId="77777777" w:rsidR="00A12E6B" w:rsidRPr="00A31F67" w:rsidRDefault="00A12E6B" w:rsidP="00A12E6B">
      <w:pPr>
        <w:spacing w:after="0" w:line="240" w:lineRule="auto"/>
        <w:jc w:val="both"/>
        <w:rPr>
          <w:rFonts w:cstheme="minorHAnsi"/>
          <w:sz w:val="20"/>
          <w:szCs w:val="20"/>
        </w:rPr>
      </w:pPr>
      <w:r w:rsidRPr="00A31F67">
        <w:rPr>
          <w:rFonts w:cstheme="minorHAnsi"/>
          <w:sz w:val="20"/>
          <w:szCs w:val="20"/>
        </w:rPr>
        <w:t xml:space="preserve">Už Sutarties vykdymą ir PVM sąskaitų faktūrų per E-sąskaitą priėmimą atsakingas asmuo: </w:t>
      </w:r>
    </w:p>
    <w:p w14:paraId="2D5CFC13" w14:textId="1506DCE4" w:rsidR="00946A9B" w:rsidRPr="00A31F67" w:rsidRDefault="00A12E6B" w:rsidP="00250EF3">
      <w:pPr>
        <w:spacing w:after="0" w:line="240" w:lineRule="auto"/>
        <w:jc w:val="both"/>
        <w:rPr>
          <w:rFonts w:cstheme="minorHAnsi"/>
          <w:sz w:val="20"/>
          <w:szCs w:val="20"/>
        </w:rPr>
      </w:pPr>
      <w:r w:rsidRPr="00A31F67">
        <w:rPr>
          <w:rFonts w:cstheme="minorHAnsi"/>
          <w:sz w:val="20"/>
          <w:szCs w:val="20"/>
        </w:rPr>
        <w:t xml:space="preserve">Geležinkelių infrastruktūros direkcijos Kelių ir kelio statinių priežiūros poskyrio </w:t>
      </w:r>
      <w:r w:rsidR="00E83846" w:rsidRPr="00A31F67">
        <w:rPr>
          <w:rFonts w:cstheme="minorHAnsi"/>
          <w:sz w:val="20"/>
          <w:szCs w:val="20"/>
        </w:rPr>
        <w:t>vadovas</w:t>
      </w:r>
      <w:r w:rsidRPr="00A31F67">
        <w:rPr>
          <w:rFonts w:cstheme="minorHAnsi"/>
          <w:sz w:val="20"/>
          <w:szCs w:val="20"/>
        </w:rPr>
        <w:t xml:space="preserve"> Paulius </w:t>
      </w:r>
      <w:proofErr w:type="spellStart"/>
      <w:r w:rsidRPr="00A31F67">
        <w:rPr>
          <w:rFonts w:cstheme="minorHAnsi"/>
          <w:sz w:val="20"/>
          <w:szCs w:val="20"/>
        </w:rPr>
        <w:t>Vičkačka</w:t>
      </w:r>
      <w:proofErr w:type="spellEnd"/>
      <w:r w:rsidRPr="00A31F67">
        <w:rPr>
          <w:rFonts w:cstheme="minorHAnsi"/>
          <w:sz w:val="20"/>
          <w:szCs w:val="20"/>
        </w:rPr>
        <w:t xml:space="preserve">, tel. 2693110, </w:t>
      </w:r>
      <w:proofErr w:type="spellStart"/>
      <w:r w:rsidRPr="00A31F67">
        <w:rPr>
          <w:rFonts w:cstheme="minorHAnsi"/>
          <w:sz w:val="20"/>
          <w:szCs w:val="20"/>
        </w:rPr>
        <w:t>el.p</w:t>
      </w:r>
      <w:proofErr w:type="spellEnd"/>
      <w:r w:rsidRPr="00A31F67">
        <w:rPr>
          <w:rFonts w:cstheme="minorHAnsi"/>
          <w:sz w:val="20"/>
          <w:szCs w:val="20"/>
        </w:rPr>
        <w:t xml:space="preserve">. </w:t>
      </w:r>
      <w:hyperlink r:id="rId10" w:history="1">
        <w:r w:rsidR="00B74054" w:rsidRPr="00A31F67">
          <w:rPr>
            <w:rStyle w:val="Hyperlink"/>
            <w:rFonts w:cstheme="minorHAnsi"/>
            <w:color w:val="auto"/>
            <w:sz w:val="20"/>
            <w:szCs w:val="20"/>
          </w:rPr>
          <w:t>paulius.vickacka@litrail.lt</w:t>
        </w:r>
      </w:hyperlink>
    </w:p>
    <w:sectPr w:rsidR="00946A9B" w:rsidRPr="00A31F67" w:rsidSect="008954F1">
      <w:headerReference w:type="even" r:id="rId11"/>
      <w:headerReference w:type="default" r:id="rId12"/>
      <w:footerReference w:type="even" r:id="rId13"/>
      <w:footerReference w:type="default" r:id="rId14"/>
      <w:headerReference w:type="first" r:id="rId15"/>
      <w:footerReference w:type="first" r:id="rId16"/>
      <w:pgSz w:w="11906" w:h="16838"/>
      <w:pgMar w:top="630" w:right="567" w:bottom="127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A2CC1" w14:textId="77777777" w:rsidR="00D923FC" w:rsidRDefault="00D923FC">
      <w:pPr>
        <w:spacing w:after="0" w:line="240" w:lineRule="auto"/>
      </w:pPr>
      <w:r>
        <w:separator/>
      </w:r>
    </w:p>
  </w:endnote>
  <w:endnote w:type="continuationSeparator" w:id="0">
    <w:p w14:paraId="568EA8DD" w14:textId="77777777" w:rsidR="00D923FC" w:rsidRDefault="00D923FC">
      <w:pPr>
        <w:spacing w:after="0" w:line="240" w:lineRule="auto"/>
      </w:pPr>
      <w:r>
        <w:continuationSeparator/>
      </w:r>
    </w:p>
  </w:endnote>
  <w:endnote w:type="continuationNotice" w:id="1">
    <w:p w14:paraId="72028ABA" w14:textId="77777777" w:rsidR="00D923FC" w:rsidRDefault="00D92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6D49" w14:textId="77777777" w:rsidR="007D3ED5" w:rsidRDefault="007D3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AAC5"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11A1"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E8F82" w14:textId="77777777" w:rsidR="00D923FC" w:rsidRDefault="00D923FC">
      <w:pPr>
        <w:spacing w:after="0" w:line="240" w:lineRule="auto"/>
      </w:pPr>
      <w:r>
        <w:separator/>
      </w:r>
    </w:p>
  </w:footnote>
  <w:footnote w:type="continuationSeparator" w:id="0">
    <w:p w14:paraId="322EDBC7" w14:textId="77777777" w:rsidR="00D923FC" w:rsidRDefault="00D923FC">
      <w:pPr>
        <w:spacing w:after="0" w:line="240" w:lineRule="auto"/>
      </w:pPr>
      <w:r>
        <w:continuationSeparator/>
      </w:r>
    </w:p>
  </w:footnote>
  <w:footnote w:type="continuationNotice" w:id="1">
    <w:p w14:paraId="31544761" w14:textId="77777777" w:rsidR="00D923FC" w:rsidRDefault="00D923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E4CEB" w14:textId="77777777" w:rsidR="007D3ED5" w:rsidRDefault="007D3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836796"/>
      <w:docPartObj>
        <w:docPartGallery w:val="Page Numbers (Top of Page)"/>
        <w:docPartUnique/>
      </w:docPartObj>
    </w:sdtPr>
    <w:sdtEndPr>
      <w:rPr>
        <w:noProof/>
      </w:rPr>
    </w:sdtEndPr>
    <w:sdtContent>
      <w:p w14:paraId="67879341" w14:textId="77777777" w:rsidR="00870F76" w:rsidRDefault="00870F76">
        <w:pPr>
          <w:pStyle w:val="Header"/>
          <w:jc w:val="center"/>
        </w:pPr>
        <w:r>
          <w:fldChar w:fldCharType="begin"/>
        </w:r>
        <w:r>
          <w:instrText xml:space="preserve"> PAGE   \* MERGEFORMAT </w:instrText>
        </w:r>
        <w:r>
          <w:fldChar w:fldCharType="separate"/>
        </w:r>
        <w:r w:rsidR="00A6721C">
          <w:rPr>
            <w:noProof/>
          </w:rPr>
          <w:t>4</w:t>
        </w:r>
        <w:r>
          <w:rPr>
            <w:noProof/>
          </w:rPr>
          <w:fldChar w:fldCharType="end"/>
        </w:r>
      </w:p>
    </w:sdtContent>
  </w:sdt>
  <w:p w14:paraId="57290E56"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0C4B" w14:textId="77777777" w:rsidR="007D3ED5" w:rsidRDefault="007D3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D12"/>
    <w:rsid w:val="0000440F"/>
    <w:rsid w:val="00004827"/>
    <w:rsid w:val="00004E02"/>
    <w:rsid w:val="000059D3"/>
    <w:rsid w:val="00007263"/>
    <w:rsid w:val="00013EAB"/>
    <w:rsid w:val="00014365"/>
    <w:rsid w:val="00024863"/>
    <w:rsid w:val="000358F3"/>
    <w:rsid w:val="0004680B"/>
    <w:rsid w:val="00061FFA"/>
    <w:rsid w:val="000631AC"/>
    <w:rsid w:val="00064C21"/>
    <w:rsid w:val="00070A92"/>
    <w:rsid w:val="00080AA2"/>
    <w:rsid w:val="00081CF7"/>
    <w:rsid w:val="0008437A"/>
    <w:rsid w:val="00093993"/>
    <w:rsid w:val="000955D3"/>
    <w:rsid w:val="000A005E"/>
    <w:rsid w:val="000A22B4"/>
    <w:rsid w:val="000A46A6"/>
    <w:rsid w:val="000B133C"/>
    <w:rsid w:val="000B1C34"/>
    <w:rsid w:val="000B31F4"/>
    <w:rsid w:val="000C7E2A"/>
    <w:rsid w:val="000D2FD3"/>
    <w:rsid w:val="000D4C67"/>
    <w:rsid w:val="000E06C7"/>
    <w:rsid w:val="000E3F5C"/>
    <w:rsid w:val="000E4FED"/>
    <w:rsid w:val="000F0398"/>
    <w:rsid w:val="000F361E"/>
    <w:rsid w:val="000F59DC"/>
    <w:rsid w:val="00113463"/>
    <w:rsid w:val="001134CC"/>
    <w:rsid w:val="00124F52"/>
    <w:rsid w:val="001252FF"/>
    <w:rsid w:val="00126EEB"/>
    <w:rsid w:val="00127867"/>
    <w:rsid w:val="00130E05"/>
    <w:rsid w:val="00134445"/>
    <w:rsid w:val="00140EC1"/>
    <w:rsid w:val="00145263"/>
    <w:rsid w:val="00146A0E"/>
    <w:rsid w:val="00151F4E"/>
    <w:rsid w:val="00153BB9"/>
    <w:rsid w:val="0015631A"/>
    <w:rsid w:val="00160BE9"/>
    <w:rsid w:val="00162C29"/>
    <w:rsid w:val="0017246D"/>
    <w:rsid w:val="00176F80"/>
    <w:rsid w:val="00186DC9"/>
    <w:rsid w:val="001929E3"/>
    <w:rsid w:val="00193B7E"/>
    <w:rsid w:val="001A2C1C"/>
    <w:rsid w:val="001A3066"/>
    <w:rsid w:val="001A5FDE"/>
    <w:rsid w:val="001A6315"/>
    <w:rsid w:val="001A71AF"/>
    <w:rsid w:val="001C1C5D"/>
    <w:rsid w:val="001D4361"/>
    <w:rsid w:val="001E65DA"/>
    <w:rsid w:val="001E6957"/>
    <w:rsid w:val="001F4489"/>
    <w:rsid w:val="00200050"/>
    <w:rsid w:val="00200BD2"/>
    <w:rsid w:val="00200CB1"/>
    <w:rsid w:val="002041B6"/>
    <w:rsid w:val="00206949"/>
    <w:rsid w:val="002141F6"/>
    <w:rsid w:val="0021518D"/>
    <w:rsid w:val="00215595"/>
    <w:rsid w:val="00216772"/>
    <w:rsid w:val="00222A02"/>
    <w:rsid w:val="00223F2B"/>
    <w:rsid w:val="00232B10"/>
    <w:rsid w:val="00237EAC"/>
    <w:rsid w:val="00240C30"/>
    <w:rsid w:val="00250EF3"/>
    <w:rsid w:val="00253CD9"/>
    <w:rsid w:val="0025758E"/>
    <w:rsid w:val="00262DD7"/>
    <w:rsid w:val="00265A5F"/>
    <w:rsid w:val="0027567B"/>
    <w:rsid w:val="00277109"/>
    <w:rsid w:val="00277549"/>
    <w:rsid w:val="002776C8"/>
    <w:rsid w:val="00277979"/>
    <w:rsid w:val="00280CFC"/>
    <w:rsid w:val="0028155A"/>
    <w:rsid w:val="002920EB"/>
    <w:rsid w:val="002A1027"/>
    <w:rsid w:val="002A27F7"/>
    <w:rsid w:val="002A3AFC"/>
    <w:rsid w:val="002B06F6"/>
    <w:rsid w:val="002B24EA"/>
    <w:rsid w:val="002C28B5"/>
    <w:rsid w:val="002C2F08"/>
    <w:rsid w:val="002D1E91"/>
    <w:rsid w:val="002E0030"/>
    <w:rsid w:val="002F2E06"/>
    <w:rsid w:val="002F3BD8"/>
    <w:rsid w:val="002F4062"/>
    <w:rsid w:val="002F4DC6"/>
    <w:rsid w:val="00301EF8"/>
    <w:rsid w:val="00310D88"/>
    <w:rsid w:val="00310FA0"/>
    <w:rsid w:val="00314CB9"/>
    <w:rsid w:val="00315D91"/>
    <w:rsid w:val="00317AE4"/>
    <w:rsid w:val="00320895"/>
    <w:rsid w:val="00321809"/>
    <w:rsid w:val="003256CE"/>
    <w:rsid w:val="0032621A"/>
    <w:rsid w:val="003434AC"/>
    <w:rsid w:val="00344088"/>
    <w:rsid w:val="00345827"/>
    <w:rsid w:val="00346DBE"/>
    <w:rsid w:val="00353456"/>
    <w:rsid w:val="00361CAC"/>
    <w:rsid w:val="00365171"/>
    <w:rsid w:val="00365E0F"/>
    <w:rsid w:val="00372791"/>
    <w:rsid w:val="00390A8D"/>
    <w:rsid w:val="003A442C"/>
    <w:rsid w:val="003A5E90"/>
    <w:rsid w:val="003A6684"/>
    <w:rsid w:val="003B4C04"/>
    <w:rsid w:val="003B6837"/>
    <w:rsid w:val="003B6F95"/>
    <w:rsid w:val="003C00D8"/>
    <w:rsid w:val="003C2CFF"/>
    <w:rsid w:val="003C5434"/>
    <w:rsid w:val="003E5C80"/>
    <w:rsid w:val="003F439A"/>
    <w:rsid w:val="0041096A"/>
    <w:rsid w:val="004174E8"/>
    <w:rsid w:val="00417B92"/>
    <w:rsid w:val="004248BB"/>
    <w:rsid w:val="00427B2E"/>
    <w:rsid w:val="00437911"/>
    <w:rsid w:val="00456278"/>
    <w:rsid w:val="00466F80"/>
    <w:rsid w:val="004738C8"/>
    <w:rsid w:val="004844E4"/>
    <w:rsid w:val="00492B81"/>
    <w:rsid w:val="00492BAD"/>
    <w:rsid w:val="0049363E"/>
    <w:rsid w:val="004956C3"/>
    <w:rsid w:val="0049726E"/>
    <w:rsid w:val="00497AE9"/>
    <w:rsid w:val="004A4409"/>
    <w:rsid w:val="004A7DAC"/>
    <w:rsid w:val="004B2269"/>
    <w:rsid w:val="004B2D8F"/>
    <w:rsid w:val="004B5DA8"/>
    <w:rsid w:val="004C1EF0"/>
    <w:rsid w:val="004D02D2"/>
    <w:rsid w:val="004D4DB3"/>
    <w:rsid w:val="004E16A8"/>
    <w:rsid w:val="004E4448"/>
    <w:rsid w:val="004E5040"/>
    <w:rsid w:val="004E7AFB"/>
    <w:rsid w:val="004F0715"/>
    <w:rsid w:val="004F2517"/>
    <w:rsid w:val="00501989"/>
    <w:rsid w:val="0050205A"/>
    <w:rsid w:val="00503D95"/>
    <w:rsid w:val="005066CE"/>
    <w:rsid w:val="00510C4D"/>
    <w:rsid w:val="00510F8B"/>
    <w:rsid w:val="00512C82"/>
    <w:rsid w:val="00520708"/>
    <w:rsid w:val="00520738"/>
    <w:rsid w:val="00523949"/>
    <w:rsid w:val="00532E58"/>
    <w:rsid w:val="005338F1"/>
    <w:rsid w:val="0053729F"/>
    <w:rsid w:val="00540279"/>
    <w:rsid w:val="005410BE"/>
    <w:rsid w:val="00543761"/>
    <w:rsid w:val="00544B94"/>
    <w:rsid w:val="00546898"/>
    <w:rsid w:val="00551856"/>
    <w:rsid w:val="0056225E"/>
    <w:rsid w:val="005660F2"/>
    <w:rsid w:val="00574C62"/>
    <w:rsid w:val="00574EF5"/>
    <w:rsid w:val="0058139E"/>
    <w:rsid w:val="005A4E9C"/>
    <w:rsid w:val="005B35B4"/>
    <w:rsid w:val="005C668F"/>
    <w:rsid w:val="005C6F32"/>
    <w:rsid w:val="005C7541"/>
    <w:rsid w:val="005C7CDD"/>
    <w:rsid w:val="005D01BD"/>
    <w:rsid w:val="005D197A"/>
    <w:rsid w:val="005E1DA1"/>
    <w:rsid w:val="006044B9"/>
    <w:rsid w:val="006059BD"/>
    <w:rsid w:val="00611549"/>
    <w:rsid w:val="00620C50"/>
    <w:rsid w:val="0062636D"/>
    <w:rsid w:val="0064071F"/>
    <w:rsid w:val="0064174C"/>
    <w:rsid w:val="00646210"/>
    <w:rsid w:val="00646E30"/>
    <w:rsid w:val="00650DA9"/>
    <w:rsid w:val="0065184D"/>
    <w:rsid w:val="006535FA"/>
    <w:rsid w:val="00653B4F"/>
    <w:rsid w:val="00656E68"/>
    <w:rsid w:val="006578E3"/>
    <w:rsid w:val="0067329F"/>
    <w:rsid w:val="0067679B"/>
    <w:rsid w:val="00686044"/>
    <w:rsid w:val="006878A6"/>
    <w:rsid w:val="006A13B4"/>
    <w:rsid w:val="006A1890"/>
    <w:rsid w:val="006A34D8"/>
    <w:rsid w:val="006A5062"/>
    <w:rsid w:val="006A71AF"/>
    <w:rsid w:val="006B1B2A"/>
    <w:rsid w:val="006B7F65"/>
    <w:rsid w:val="006D3943"/>
    <w:rsid w:val="006D3D8F"/>
    <w:rsid w:val="006E02DD"/>
    <w:rsid w:val="006E3F56"/>
    <w:rsid w:val="006E6054"/>
    <w:rsid w:val="006F1913"/>
    <w:rsid w:val="006F1B42"/>
    <w:rsid w:val="006F413C"/>
    <w:rsid w:val="007005FE"/>
    <w:rsid w:val="00702C80"/>
    <w:rsid w:val="00707AD9"/>
    <w:rsid w:val="007111AE"/>
    <w:rsid w:val="00715561"/>
    <w:rsid w:val="00731071"/>
    <w:rsid w:val="007347CA"/>
    <w:rsid w:val="007603EF"/>
    <w:rsid w:val="00762803"/>
    <w:rsid w:val="00771328"/>
    <w:rsid w:val="00772FB9"/>
    <w:rsid w:val="00774587"/>
    <w:rsid w:val="00786A57"/>
    <w:rsid w:val="00792C14"/>
    <w:rsid w:val="00793C5B"/>
    <w:rsid w:val="007B0D15"/>
    <w:rsid w:val="007C1CBC"/>
    <w:rsid w:val="007D04D3"/>
    <w:rsid w:val="007D3ED5"/>
    <w:rsid w:val="007D57B8"/>
    <w:rsid w:val="007F6810"/>
    <w:rsid w:val="008073DC"/>
    <w:rsid w:val="00810DB3"/>
    <w:rsid w:val="0081321D"/>
    <w:rsid w:val="008156CB"/>
    <w:rsid w:val="0081774B"/>
    <w:rsid w:val="00826F8D"/>
    <w:rsid w:val="00834026"/>
    <w:rsid w:val="00835B47"/>
    <w:rsid w:val="0083732C"/>
    <w:rsid w:val="00840555"/>
    <w:rsid w:val="0084621B"/>
    <w:rsid w:val="008467E3"/>
    <w:rsid w:val="00852305"/>
    <w:rsid w:val="0085318C"/>
    <w:rsid w:val="00855E4A"/>
    <w:rsid w:val="00864611"/>
    <w:rsid w:val="00870C2A"/>
    <w:rsid w:val="00870F76"/>
    <w:rsid w:val="00880429"/>
    <w:rsid w:val="0088156B"/>
    <w:rsid w:val="0088156F"/>
    <w:rsid w:val="008844D3"/>
    <w:rsid w:val="008874E5"/>
    <w:rsid w:val="008954F1"/>
    <w:rsid w:val="00896AEA"/>
    <w:rsid w:val="008A05A9"/>
    <w:rsid w:val="008A0C67"/>
    <w:rsid w:val="008B66C4"/>
    <w:rsid w:val="008B68C3"/>
    <w:rsid w:val="008C2C6F"/>
    <w:rsid w:val="008D0C84"/>
    <w:rsid w:val="008D67F3"/>
    <w:rsid w:val="008E3470"/>
    <w:rsid w:val="008E4372"/>
    <w:rsid w:val="008E512E"/>
    <w:rsid w:val="008F3074"/>
    <w:rsid w:val="008F6F82"/>
    <w:rsid w:val="00903F3A"/>
    <w:rsid w:val="0090457E"/>
    <w:rsid w:val="0091684B"/>
    <w:rsid w:val="00921594"/>
    <w:rsid w:val="00921DCF"/>
    <w:rsid w:val="00924ACC"/>
    <w:rsid w:val="00927E60"/>
    <w:rsid w:val="009333FD"/>
    <w:rsid w:val="0093797D"/>
    <w:rsid w:val="00937D1B"/>
    <w:rsid w:val="00941412"/>
    <w:rsid w:val="00941A3B"/>
    <w:rsid w:val="009440EE"/>
    <w:rsid w:val="00946A9B"/>
    <w:rsid w:val="00947077"/>
    <w:rsid w:val="00947650"/>
    <w:rsid w:val="00957DAE"/>
    <w:rsid w:val="00965736"/>
    <w:rsid w:val="009738B7"/>
    <w:rsid w:val="0097569E"/>
    <w:rsid w:val="00980406"/>
    <w:rsid w:val="00981E29"/>
    <w:rsid w:val="0098235F"/>
    <w:rsid w:val="00984067"/>
    <w:rsid w:val="00986758"/>
    <w:rsid w:val="009B13A1"/>
    <w:rsid w:val="009B634C"/>
    <w:rsid w:val="009C26EF"/>
    <w:rsid w:val="009D5E90"/>
    <w:rsid w:val="009D60A9"/>
    <w:rsid w:val="009E5DC8"/>
    <w:rsid w:val="009F4E35"/>
    <w:rsid w:val="009F62A6"/>
    <w:rsid w:val="00A03844"/>
    <w:rsid w:val="00A04524"/>
    <w:rsid w:val="00A06134"/>
    <w:rsid w:val="00A12E6B"/>
    <w:rsid w:val="00A14DB3"/>
    <w:rsid w:val="00A1689F"/>
    <w:rsid w:val="00A17606"/>
    <w:rsid w:val="00A17E1F"/>
    <w:rsid w:val="00A25217"/>
    <w:rsid w:val="00A31F67"/>
    <w:rsid w:val="00A32358"/>
    <w:rsid w:val="00A35923"/>
    <w:rsid w:val="00A4312B"/>
    <w:rsid w:val="00A4625C"/>
    <w:rsid w:val="00A52A64"/>
    <w:rsid w:val="00A52B27"/>
    <w:rsid w:val="00A5574A"/>
    <w:rsid w:val="00A6035C"/>
    <w:rsid w:val="00A60710"/>
    <w:rsid w:val="00A66D9E"/>
    <w:rsid w:val="00A6721C"/>
    <w:rsid w:val="00A71523"/>
    <w:rsid w:val="00A81285"/>
    <w:rsid w:val="00A85506"/>
    <w:rsid w:val="00A86D1A"/>
    <w:rsid w:val="00A947FC"/>
    <w:rsid w:val="00A971A9"/>
    <w:rsid w:val="00AA7369"/>
    <w:rsid w:val="00AB26D1"/>
    <w:rsid w:val="00AB4864"/>
    <w:rsid w:val="00AD4ED4"/>
    <w:rsid w:val="00AD54D0"/>
    <w:rsid w:val="00AD5972"/>
    <w:rsid w:val="00AD6494"/>
    <w:rsid w:val="00AD69BC"/>
    <w:rsid w:val="00AE1CCA"/>
    <w:rsid w:val="00AE3F8B"/>
    <w:rsid w:val="00AE57F2"/>
    <w:rsid w:val="00AF15CA"/>
    <w:rsid w:val="00B01786"/>
    <w:rsid w:val="00B02E64"/>
    <w:rsid w:val="00B058E3"/>
    <w:rsid w:val="00B1484B"/>
    <w:rsid w:val="00B2185A"/>
    <w:rsid w:val="00B21DA7"/>
    <w:rsid w:val="00B256E3"/>
    <w:rsid w:val="00B26941"/>
    <w:rsid w:val="00B35299"/>
    <w:rsid w:val="00B4285E"/>
    <w:rsid w:val="00B54E87"/>
    <w:rsid w:val="00B57C9E"/>
    <w:rsid w:val="00B62295"/>
    <w:rsid w:val="00B65EDD"/>
    <w:rsid w:val="00B70EB9"/>
    <w:rsid w:val="00B74054"/>
    <w:rsid w:val="00B8041A"/>
    <w:rsid w:val="00B86EC7"/>
    <w:rsid w:val="00B9710E"/>
    <w:rsid w:val="00BA303F"/>
    <w:rsid w:val="00BA5C0D"/>
    <w:rsid w:val="00BB2BCB"/>
    <w:rsid w:val="00BB3B99"/>
    <w:rsid w:val="00BC76BF"/>
    <w:rsid w:val="00BD089B"/>
    <w:rsid w:val="00BD6D71"/>
    <w:rsid w:val="00BE07E5"/>
    <w:rsid w:val="00BE08B9"/>
    <w:rsid w:val="00BE0CED"/>
    <w:rsid w:val="00BE0FBE"/>
    <w:rsid w:val="00BE3540"/>
    <w:rsid w:val="00BE3F1C"/>
    <w:rsid w:val="00BE6626"/>
    <w:rsid w:val="00BF3C7C"/>
    <w:rsid w:val="00C00236"/>
    <w:rsid w:val="00C01F4F"/>
    <w:rsid w:val="00C061C6"/>
    <w:rsid w:val="00C11B03"/>
    <w:rsid w:val="00C11D61"/>
    <w:rsid w:val="00C13B7C"/>
    <w:rsid w:val="00C1515C"/>
    <w:rsid w:val="00C16738"/>
    <w:rsid w:val="00C2216D"/>
    <w:rsid w:val="00C238F4"/>
    <w:rsid w:val="00C41E08"/>
    <w:rsid w:val="00C425A2"/>
    <w:rsid w:val="00C42C74"/>
    <w:rsid w:val="00C55B1F"/>
    <w:rsid w:val="00C560A1"/>
    <w:rsid w:val="00C63026"/>
    <w:rsid w:val="00C6319C"/>
    <w:rsid w:val="00C65AC0"/>
    <w:rsid w:val="00C65F96"/>
    <w:rsid w:val="00C67B0B"/>
    <w:rsid w:val="00C76C14"/>
    <w:rsid w:val="00C81BCA"/>
    <w:rsid w:val="00C8630F"/>
    <w:rsid w:val="00C90CA2"/>
    <w:rsid w:val="00C95551"/>
    <w:rsid w:val="00C95936"/>
    <w:rsid w:val="00CA10C3"/>
    <w:rsid w:val="00CA4ABB"/>
    <w:rsid w:val="00CB2FB9"/>
    <w:rsid w:val="00CB3AB1"/>
    <w:rsid w:val="00CC4D72"/>
    <w:rsid w:val="00CC6CA7"/>
    <w:rsid w:val="00CE2F7A"/>
    <w:rsid w:val="00CE7CDD"/>
    <w:rsid w:val="00CF5A94"/>
    <w:rsid w:val="00D013A8"/>
    <w:rsid w:val="00D11F34"/>
    <w:rsid w:val="00D2480F"/>
    <w:rsid w:val="00D3086C"/>
    <w:rsid w:val="00D30E32"/>
    <w:rsid w:val="00D33415"/>
    <w:rsid w:val="00D357E4"/>
    <w:rsid w:val="00D41913"/>
    <w:rsid w:val="00D45BEE"/>
    <w:rsid w:val="00D55550"/>
    <w:rsid w:val="00D640F4"/>
    <w:rsid w:val="00D66DBE"/>
    <w:rsid w:val="00D72C5B"/>
    <w:rsid w:val="00D7529A"/>
    <w:rsid w:val="00D756E4"/>
    <w:rsid w:val="00D810F2"/>
    <w:rsid w:val="00D82F6F"/>
    <w:rsid w:val="00D83663"/>
    <w:rsid w:val="00D837B8"/>
    <w:rsid w:val="00D84D45"/>
    <w:rsid w:val="00D87F61"/>
    <w:rsid w:val="00D923FC"/>
    <w:rsid w:val="00D93AC0"/>
    <w:rsid w:val="00D942A6"/>
    <w:rsid w:val="00D957DB"/>
    <w:rsid w:val="00DA0612"/>
    <w:rsid w:val="00DA352A"/>
    <w:rsid w:val="00DB10AD"/>
    <w:rsid w:val="00DB6BCA"/>
    <w:rsid w:val="00DB7F06"/>
    <w:rsid w:val="00DC36A1"/>
    <w:rsid w:val="00DC4C94"/>
    <w:rsid w:val="00DD4228"/>
    <w:rsid w:val="00DE01C9"/>
    <w:rsid w:val="00DE43E2"/>
    <w:rsid w:val="00DE52B1"/>
    <w:rsid w:val="00DF3B8D"/>
    <w:rsid w:val="00DF73B8"/>
    <w:rsid w:val="00E045AC"/>
    <w:rsid w:val="00E065F8"/>
    <w:rsid w:val="00E104AF"/>
    <w:rsid w:val="00E234DC"/>
    <w:rsid w:val="00E23541"/>
    <w:rsid w:val="00E24477"/>
    <w:rsid w:val="00E277BD"/>
    <w:rsid w:val="00E345A3"/>
    <w:rsid w:val="00E433DF"/>
    <w:rsid w:val="00E4376D"/>
    <w:rsid w:val="00E507F4"/>
    <w:rsid w:val="00E513B9"/>
    <w:rsid w:val="00E523A8"/>
    <w:rsid w:val="00E551C7"/>
    <w:rsid w:val="00E572DA"/>
    <w:rsid w:val="00E5752F"/>
    <w:rsid w:val="00E57A95"/>
    <w:rsid w:val="00E61223"/>
    <w:rsid w:val="00E641B5"/>
    <w:rsid w:val="00E729F4"/>
    <w:rsid w:val="00E769C1"/>
    <w:rsid w:val="00E83846"/>
    <w:rsid w:val="00E87476"/>
    <w:rsid w:val="00E925C0"/>
    <w:rsid w:val="00E96AF8"/>
    <w:rsid w:val="00E97C8A"/>
    <w:rsid w:val="00E97F68"/>
    <w:rsid w:val="00EA0906"/>
    <w:rsid w:val="00EA0D78"/>
    <w:rsid w:val="00EB1BE1"/>
    <w:rsid w:val="00EB3250"/>
    <w:rsid w:val="00EB6C24"/>
    <w:rsid w:val="00EC7BF9"/>
    <w:rsid w:val="00ED670C"/>
    <w:rsid w:val="00EE176F"/>
    <w:rsid w:val="00EF2E4D"/>
    <w:rsid w:val="00F10068"/>
    <w:rsid w:val="00F118CC"/>
    <w:rsid w:val="00F147EA"/>
    <w:rsid w:val="00F2432D"/>
    <w:rsid w:val="00F332D7"/>
    <w:rsid w:val="00F469DB"/>
    <w:rsid w:val="00F5495B"/>
    <w:rsid w:val="00F55265"/>
    <w:rsid w:val="00F61C2B"/>
    <w:rsid w:val="00F66D60"/>
    <w:rsid w:val="00F71785"/>
    <w:rsid w:val="00F73B60"/>
    <w:rsid w:val="00F75986"/>
    <w:rsid w:val="00F81252"/>
    <w:rsid w:val="00F9091B"/>
    <w:rsid w:val="00F97753"/>
    <w:rsid w:val="00FA0B72"/>
    <w:rsid w:val="00FA2A17"/>
    <w:rsid w:val="00FA2D3D"/>
    <w:rsid w:val="00FB4022"/>
    <w:rsid w:val="00FB5B32"/>
    <w:rsid w:val="00FB7119"/>
    <w:rsid w:val="00FC0095"/>
    <w:rsid w:val="00FC540C"/>
    <w:rsid w:val="00FD556D"/>
    <w:rsid w:val="00FE094F"/>
    <w:rsid w:val="00FE3892"/>
    <w:rsid w:val="00FE58DF"/>
    <w:rsid w:val="00FE7986"/>
    <w:rsid w:val="00FF3C32"/>
    <w:rsid w:val="00FF3EA9"/>
    <w:rsid w:val="00FF64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23FB5"/>
  <w15:docId w15:val="{A2961FE1-1A0F-47FC-B7CC-EEAA9C71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NormalWeb">
    <w:name w:val="Normal (Web)"/>
    <w:basedOn w:val="Normal"/>
    <w:uiPriority w:val="99"/>
    <w:unhideWhenUsed/>
    <w:rsid w:val="00317A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unhideWhenUsed/>
    <w:rsid w:val="00193B7E"/>
    <w:pPr>
      <w:spacing w:after="120"/>
    </w:pPr>
  </w:style>
  <w:style w:type="character" w:customStyle="1" w:styleId="BodyTextChar">
    <w:name w:val="Body Text Char"/>
    <w:basedOn w:val="DefaultParagraphFont"/>
    <w:link w:val="BodyText"/>
    <w:uiPriority w:val="99"/>
    <w:rsid w:val="00193B7E"/>
  </w:style>
  <w:style w:type="character" w:styleId="UnresolvedMention">
    <w:name w:val="Unresolved Mention"/>
    <w:basedOn w:val="DefaultParagraphFont"/>
    <w:uiPriority w:val="99"/>
    <w:semiHidden/>
    <w:unhideWhenUsed/>
    <w:rsid w:val="00BE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4175564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85324931">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ulius.vickacka@litrail.lt" TargetMode="External"/><Relationship Id="rId4" Type="http://schemas.openxmlformats.org/officeDocument/2006/relationships/settings" Target="settings.xml"/><Relationship Id="rId9" Type="http://schemas.openxmlformats.org/officeDocument/2006/relationships/hyperlink" Target="mailto:anzelita.pajaujiene@litra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8874-08BB-41C5-8D42-4B43FF3A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Anželita Pajaujienė</cp:lastModifiedBy>
  <cp:revision>4</cp:revision>
  <cp:lastPrinted>2018-03-09T11:53:00Z</cp:lastPrinted>
  <dcterms:created xsi:type="dcterms:W3CDTF">2020-03-09T09:52:00Z</dcterms:created>
  <dcterms:modified xsi:type="dcterms:W3CDTF">2020-03-09T10:04:00Z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anzelita.pajaujiene@litrail.lt</vt:lpwstr>
  </property>
  <property fmtid="{D5CDD505-2E9C-101B-9397-08002B2CF9AE}" pid="5" name="MSIP_Label_cfcb905c-755b-4fd4-bd20-0d682d4f1d27_SetDate">
    <vt:lpwstr>2020-03-02T07:00:09.7269427Z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4737a937-3bd7-45c4-a943-ecd4e35e4f1b</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