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12B0E" w14:textId="77777777" w:rsidR="005B0A58" w:rsidRDefault="005B0A58" w:rsidP="00774F04">
      <w:pPr>
        <w:pStyle w:val="CentrBoldm"/>
        <w:tabs>
          <w:tab w:val="left" w:pos="5940"/>
          <w:tab w:val="left" w:pos="6120"/>
        </w:tabs>
        <w:ind w:left="2880" w:firstLine="360"/>
        <w:rPr>
          <w:rFonts w:ascii="Times New Roman" w:hAnsi="Times New Roman"/>
          <w:sz w:val="24"/>
          <w:szCs w:val="24"/>
          <w:lang w:val="lt-LT"/>
        </w:rPr>
      </w:pPr>
    </w:p>
    <w:p w14:paraId="4878644A" w14:textId="4068B546" w:rsidR="00540279" w:rsidRPr="0035799D" w:rsidRDefault="00521810" w:rsidP="00774F04">
      <w:pPr>
        <w:pStyle w:val="CentrBoldm"/>
        <w:tabs>
          <w:tab w:val="left" w:pos="5940"/>
          <w:tab w:val="left" w:pos="6120"/>
        </w:tabs>
        <w:ind w:left="2880" w:firstLine="360"/>
        <w:rPr>
          <w:rFonts w:ascii="Times New Roman" w:eastAsia="Calibri" w:hAnsi="Times New Roman"/>
          <w:b w:val="0"/>
          <w:sz w:val="24"/>
          <w:szCs w:val="24"/>
          <w:lang w:val="lt-LT"/>
        </w:rPr>
      </w:pPr>
      <w:r w:rsidRPr="0035799D">
        <w:rPr>
          <w:rFonts w:ascii="Times New Roman" w:hAnsi="Times New Roman"/>
          <w:sz w:val="24"/>
          <w:szCs w:val="24"/>
          <w:lang w:val="lt-LT"/>
        </w:rPr>
        <w:t xml:space="preserve">            </w:t>
      </w:r>
    </w:p>
    <w:p w14:paraId="4DAC4E03" w14:textId="2B70D3F9" w:rsidR="00540279" w:rsidRPr="002052F6" w:rsidRDefault="00540279" w:rsidP="00F87AE5">
      <w:pPr>
        <w:spacing w:after="0" w:line="240" w:lineRule="auto"/>
        <w:ind w:firstLine="360"/>
        <w:jc w:val="center"/>
        <w:rPr>
          <w:rFonts w:eastAsia="Calibri" w:cstheme="minorHAnsi"/>
          <w:b/>
          <w:sz w:val="24"/>
          <w:szCs w:val="24"/>
        </w:rPr>
      </w:pPr>
      <w:r w:rsidRPr="002052F6">
        <w:rPr>
          <w:rFonts w:eastAsia="Calibri" w:cstheme="minorHAnsi"/>
          <w:b/>
          <w:sz w:val="24"/>
          <w:szCs w:val="24"/>
        </w:rPr>
        <w:t>PREKIŲ PIRKIMO–PARDAVIMO SUTARTIS</w:t>
      </w:r>
    </w:p>
    <w:p w14:paraId="6639AED7" w14:textId="77777777" w:rsidR="00540279" w:rsidRPr="002052F6" w:rsidRDefault="00540279" w:rsidP="00F87AE5">
      <w:pPr>
        <w:spacing w:after="0" w:line="240" w:lineRule="auto"/>
        <w:ind w:firstLine="360"/>
        <w:jc w:val="center"/>
        <w:rPr>
          <w:rFonts w:eastAsia="Calibri" w:cstheme="minorHAnsi"/>
          <w:sz w:val="24"/>
          <w:szCs w:val="24"/>
        </w:rPr>
      </w:pPr>
    </w:p>
    <w:p w14:paraId="4DF56192" w14:textId="7CE32040" w:rsidR="00540279" w:rsidRPr="002052F6" w:rsidRDefault="00540279" w:rsidP="00F87AE5">
      <w:pPr>
        <w:spacing w:after="0" w:line="240" w:lineRule="auto"/>
        <w:ind w:firstLine="360"/>
        <w:jc w:val="center"/>
        <w:rPr>
          <w:rFonts w:eastAsia="Calibri" w:cstheme="minorHAnsi"/>
          <w:sz w:val="24"/>
          <w:szCs w:val="24"/>
        </w:rPr>
      </w:pPr>
      <w:r w:rsidRPr="002052F6">
        <w:rPr>
          <w:rFonts w:eastAsia="Calibri" w:cstheme="minorHAnsi"/>
          <w:sz w:val="24"/>
          <w:szCs w:val="24"/>
        </w:rPr>
        <w:t>20</w:t>
      </w:r>
      <w:r w:rsidR="002052F6">
        <w:rPr>
          <w:rFonts w:eastAsia="Calibri" w:cstheme="minorHAnsi"/>
          <w:sz w:val="24"/>
          <w:szCs w:val="24"/>
        </w:rPr>
        <w:t>20</w:t>
      </w:r>
      <w:r w:rsidR="00774F04" w:rsidRPr="002052F6">
        <w:rPr>
          <w:rFonts w:eastAsia="Calibri" w:cstheme="minorHAnsi"/>
          <w:sz w:val="24"/>
          <w:szCs w:val="24"/>
        </w:rPr>
        <w:t xml:space="preserve"> </w:t>
      </w:r>
      <w:r w:rsidRPr="002052F6">
        <w:rPr>
          <w:rFonts w:eastAsia="Calibri" w:cstheme="minorHAnsi"/>
          <w:sz w:val="24"/>
          <w:szCs w:val="24"/>
        </w:rPr>
        <w:t>m.</w:t>
      </w:r>
      <w:r w:rsidR="002052F6">
        <w:rPr>
          <w:rFonts w:eastAsia="Calibri" w:cstheme="minorHAnsi"/>
          <w:sz w:val="24"/>
          <w:szCs w:val="24"/>
        </w:rPr>
        <w:t xml:space="preserve"> vasario</w:t>
      </w:r>
      <w:r w:rsidR="00746033" w:rsidRPr="002052F6">
        <w:rPr>
          <w:rFonts w:eastAsia="Calibri" w:cstheme="minorHAnsi"/>
          <w:sz w:val="24"/>
          <w:szCs w:val="24"/>
        </w:rPr>
        <w:t xml:space="preserve"> </w:t>
      </w:r>
      <w:r w:rsidR="003556FE">
        <w:rPr>
          <w:rFonts w:eastAsia="Calibri" w:cstheme="minorHAnsi"/>
          <w:sz w:val="24"/>
          <w:szCs w:val="24"/>
        </w:rPr>
        <w:t>26</w:t>
      </w:r>
      <w:r w:rsidRPr="002052F6">
        <w:rPr>
          <w:rFonts w:eastAsia="Calibri" w:cstheme="minorHAnsi"/>
          <w:sz w:val="24"/>
          <w:szCs w:val="24"/>
        </w:rPr>
        <w:t xml:space="preserve">  d.</w:t>
      </w:r>
      <w:r w:rsidR="002052F6">
        <w:rPr>
          <w:rFonts w:eastAsia="Calibri" w:cstheme="minorHAnsi"/>
          <w:sz w:val="24"/>
          <w:szCs w:val="24"/>
        </w:rPr>
        <w:t xml:space="preserve"> Nr.</w:t>
      </w:r>
      <w:r w:rsidRPr="002052F6">
        <w:rPr>
          <w:rFonts w:eastAsia="Calibri" w:cstheme="minorHAnsi"/>
          <w:sz w:val="24"/>
          <w:szCs w:val="24"/>
        </w:rPr>
        <w:t xml:space="preserve"> </w:t>
      </w:r>
      <w:r w:rsidR="003556FE">
        <w:rPr>
          <w:rFonts w:eastAsia="Calibri" w:cstheme="minorHAnsi"/>
          <w:sz w:val="24"/>
          <w:szCs w:val="24"/>
        </w:rPr>
        <w:t>SUT(LG)-63</w:t>
      </w:r>
      <w:r w:rsidRPr="002052F6">
        <w:rPr>
          <w:rFonts w:eastAsia="Calibri" w:cstheme="minorHAnsi"/>
          <w:sz w:val="24"/>
          <w:szCs w:val="24"/>
        </w:rPr>
        <w:t xml:space="preserve">  </w:t>
      </w:r>
    </w:p>
    <w:p w14:paraId="59ACF45B" w14:textId="77777777" w:rsidR="00540279" w:rsidRPr="002052F6" w:rsidRDefault="00540279" w:rsidP="00F87AE5">
      <w:pPr>
        <w:spacing w:after="0" w:line="240" w:lineRule="auto"/>
        <w:ind w:firstLine="360"/>
        <w:jc w:val="center"/>
        <w:rPr>
          <w:rFonts w:eastAsia="Calibri" w:cstheme="minorHAnsi"/>
          <w:sz w:val="24"/>
          <w:szCs w:val="24"/>
        </w:rPr>
      </w:pPr>
      <w:r w:rsidRPr="002052F6">
        <w:rPr>
          <w:rFonts w:eastAsia="Calibri" w:cstheme="minorHAnsi"/>
          <w:sz w:val="24"/>
          <w:szCs w:val="24"/>
        </w:rPr>
        <w:t>Vilnius</w:t>
      </w:r>
    </w:p>
    <w:p w14:paraId="5B272A7D" w14:textId="77777777" w:rsidR="00540279" w:rsidRPr="002052F6" w:rsidRDefault="00540279" w:rsidP="00F87AE5">
      <w:pPr>
        <w:spacing w:after="0" w:line="240" w:lineRule="auto"/>
        <w:ind w:firstLine="360"/>
        <w:jc w:val="center"/>
        <w:rPr>
          <w:rFonts w:eastAsia="Calibri" w:cstheme="minorHAnsi"/>
          <w:sz w:val="24"/>
          <w:szCs w:val="24"/>
        </w:rPr>
      </w:pPr>
    </w:p>
    <w:p w14:paraId="0895D8AD" w14:textId="77777777" w:rsidR="00540279" w:rsidRPr="002052F6" w:rsidRDefault="00540279" w:rsidP="00F87AE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2052F6">
        <w:rPr>
          <w:rFonts w:eastAsia="Times New Roman" w:cstheme="minorHAnsi"/>
          <w:b/>
          <w:bCs/>
          <w:sz w:val="24"/>
          <w:szCs w:val="24"/>
        </w:rPr>
        <w:t>SPECIALIOSIOS SĄLYGOS</w:t>
      </w:r>
      <w:bookmarkEnd w:id="0"/>
      <w:bookmarkEnd w:id="1"/>
    </w:p>
    <w:p w14:paraId="77A62176" w14:textId="77777777" w:rsidR="00540279" w:rsidRPr="002052F6" w:rsidRDefault="00540279" w:rsidP="00F87AE5">
      <w:pPr>
        <w:spacing w:after="0" w:line="240" w:lineRule="auto"/>
        <w:ind w:firstLine="360"/>
        <w:rPr>
          <w:rFonts w:eastAsia="Calibri" w:cstheme="minorHAnsi"/>
          <w:sz w:val="24"/>
          <w:szCs w:val="24"/>
          <w:lang w:eastAsia="lt-LT"/>
        </w:rPr>
      </w:pPr>
    </w:p>
    <w:p w14:paraId="3B5EAA0C" w14:textId="74992457" w:rsidR="00540279" w:rsidRPr="002052F6" w:rsidRDefault="00540279" w:rsidP="00F87AE5">
      <w:pPr>
        <w:tabs>
          <w:tab w:val="left" w:pos="709"/>
        </w:tabs>
        <w:spacing w:after="0" w:line="240" w:lineRule="auto"/>
        <w:ind w:firstLine="360"/>
        <w:jc w:val="both"/>
        <w:rPr>
          <w:rFonts w:eastAsia="Times New Roman" w:cstheme="minorHAnsi"/>
          <w:sz w:val="24"/>
          <w:szCs w:val="24"/>
        </w:rPr>
      </w:pPr>
      <w:permStart w:id="942618178" w:edGrp="everyone"/>
      <w:r w:rsidRPr="002052F6">
        <w:rPr>
          <w:rFonts w:eastAsia="Times New Roman" w:cstheme="minorHAnsi"/>
          <w:b/>
          <w:sz w:val="24"/>
          <w:szCs w:val="24"/>
        </w:rPr>
        <w:t xml:space="preserve">AB „Lietuvos geležinkeliai“, </w:t>
      </w:r>
      <w:r w:rsidRPr="002052F6">
        <w:rPr>
          <w:rFonts w:eastAsia="Times New Roman" w:cstheme="minorHAnsi"/>
          <w:sz w:val="24"/>
          <w:szCs w:val="24"/>
        </w:rPr>
        <w:t>juridinio asmens kodas 110053842, atstovaujama</w:t>
      </w:r>
      <w:r w:rsidR="00E5342A">
        <w:rPr>
          <w:rFonts w:eastAsia="Times New Roman" w:cstheme="minorHAnsi"/>
          <w:sz w:val="24"/>
          <w:szCs w:val="24"/>
        </w:rPr>
        <w:t xml:space="preserve"> finansų direktoriaus Andrej Kosiakov</w:t>
      </w:r>
      <w:r w:rsidRPr="002052F6">
        <w:rPr>
          <w:rFonts w:eastAsia="Times New Roman" w:cstheme="minorHAnsi"/>
          <w:sz w:val="24"/>
          <w:szCs w:val="24"/>
        </w:rPr>
        <w:t>, veikiančio pagal</w:t>
      </w:r>
      <w:r w:rsidR="00E5342A">
        <w:rPr>
          <w:rFonts w:eastAsia="Times New Roman" w:cstheme="minorHAnsi"/>
          <w:sz w:val="24"/>
          <w:szCs w:val="24"/>
        </w:rPr>
        <w:t xml:space="preserve"> 2020-02-04 įgaliojim</w:t>
      </w:r>
      <w:r w:rsidR="00B326DC">
        <w:rPr>
          <w:rFonts w:eastAsia="Times New Roman" w:cstheme="minorHAnsi"/>
          <w:sz w:val="24"/>
          <w:szCs w:val="24"/>
        </w:rPr>
        <w:t>ą</w:t>
      </w:r>
      <w:r w:rsidR="000F57E8">
        <w:rPr>
          <w:rFonts w:eastAsia="Times New Roman" w:cstheme="minorHAnsi"/>
          <w:sz w:val="24"/>
          <w:szCs w:val="24"/>
        </w:rPr>
        <w:t xml:space="preserve"> Nr.</w:t>
      </w:r>
      <w:r w:rsidR="00052AE3">
        <w:rPr>
          <w:rFonts w:eastAsia="Times New Roman" w:cstheme="minorHAnsi"/>
          <w:sz w:val="24"/>
          <w:szCs w:val="24"/>
        </w:rPr>
        <w:t xml:space="preserve"> </w:t>
      </w:r>
      <w:r w:rsidR="000F57E8">
        <w:rPr>
          <w:rFonts w:eastAsia="Times New Roman" w:cstheme="minorHAnsi"/>
          <w:sz w:val="24"/>
          <w:szCs w:val="24"/>
        </w:rPr>
        <w:t>ĮG</w:t>
      </w:r>
      <w:r w:rsidR="007572BA">
        <w:rPr>
          <w:rFonts w:eastAsia="Times New Roman" w:cstheme="minorHAnsi"/>
          <w:sz w:val="24"/>
          <w:szCs w:val="24"/>
        </w:rPr>
        <w:t>(LG)-96</w:t>
      </w:r>
      <w:r w:rsidRPr="002052F6">
        <w:rPr>
          <w:rFonts w:eastAsia="Times New Roman" w:cstheme="minorHAnsi"/>
          <w:sz w:val="24"/>
          <w:szCs w:val="24"/>
        </w:rPr>
        <w:t xml:space="preserve"> (toliau – </w:t>
      </w:r>
      <w:r w:rsidRPr="002052F6">
        <w:rPr>
          <w:rFonts w:eastAsia="Times New Roman" w:cstheme="minorHAnsi"/>
          <w:b/>
          <w:sz w:val="24"/>
          <w:szCs w:val="24"/>
        </w:rPr>
        <w:t>Pirkėjas</w:t>
      </w:r>
      <w:r w:rsidRPr="002052F6">
        <w:rPr>
          <w:rFonts w:eastAsia="Times New Roman" w:cstheme="minorHAnsi"/>
          <w:sz w:val="24"/>
          <w:szCs w:val="24"/>
        </w:rPr>
        <w:t>), ir</w:t>
      </w:r>
      <w:r w:rsidR="005E2FF9">
        <w:rPr>
          <w:rFonts w:eastAsia="Times New Roman" w:cstheme="minorHAnsi"/>
          <w:sz w:val="24"/>
          <w:szCs w:val="24"/>
        </w:rPr>
        <w:t xml:space="preserve"> </w:t>
      </w:r>
      <w:r w:rsidR="005E2FF9" w:rsidRPr="005E2FF9">
        <w:rPr>
          <w:rFonts w:eastAsia="Times New Roman" w:cstheme="minorHAnsi"/>
          <w:b/>
          <w:bCs/>
          <w:sz w:val="24"/>
          <w:szCs w:val="24"/>
        </w:rPr>
        <w:t>UAB „Automatikos sistemos“</w:t>
      </w:r>
      <w:r w:rsidRPr="005E2FF9">
        <w:rPr>
          <w:rFonts w:eastAsia="Times New Roman" w:cstheme="minorHAnsi"/>
          <w:iCs/>
          <w:noProof/>
          <w:sz w:val="24"/>
          <w:szCs w:val="24"/>
        </w:rPr>
        <w:t>,</w:t>
      </w:r>
      <w:r w:rsidRPr="002052F6">
        <w:rPr>
          <w:rFonts w:eastAsia="Times New Roman" w:cstheme="minorHAnsi"/>
          <w:b/>
          <w:noProof/>
          <w:sz w:val="24"/>
          <w:szCs w:val="24"/>
        </w:rPr>
        <w:t xml:space="preserve"> </w:t>
      </w:r>
      <w:r w:rsidRPr="002052F6">
        <w:rPr>
          <w:rFonts w:eastAsia="Times New Roman" w:cstheme="minorHAnsi"/>
          <w:noProof/>
          <w:sz w:val="24"/>
          <w:szCs w:val="24"/>
        </w:rPr>
        <w:t>juridinio asmens kodas</w:t>
      </w:r>
      <w:r w:rsidR="005E2FF9">
        <w:rPr>
          <w:rFonts w:eastAsia="Times New Roman" w:cstheme="minorHAnsi"/>
          <w:noProof/>
          <w:sz w:val="24"/>
          <w:szCs w:val="24"/>
        </w:rPr>
        <w:t xml:space="preserve"> </w:t>
      </w:r>
      <w:r w:rsidR="004205BC">
        <w:rPr>
          <w:rFonts w:eastAsia="Times New Roman" w:cstheme="minorHAnsi"/>
          <w:noProof/>
          <w:sz w:val="24"/>
          <w:szCs w:val="24"/>
        </w:rPr>
        <w:t>148363514</w:t>
      </w:r>
      <w:r w:rsidRPr="002052F6">
        <w:rPr>
          <w:rFonts w:eastAsia="Times New Roman" w:cstheme="minorHAnsi"/>
          <w:sz w:val="24"/>
          <w:szCs w:val="24"/>
        </w:rPr>
        <w:t>, atstovaujama</w:t>
      </w:r>
      <w:r w:rsidR="004A1680">
        <w:rPr>
          <w:rFonts w:eastAsia="Times New Roman" w:cstheme="minorHAnsi"/>
          <w:sz w:val="24"/>
          <w:szCs w:val="24"/>
        </w:rPr>
        <w:t xml:space="preserve"> direktoriaus </w:t>
      </w:r>
      <w:r w:rsidR="00FF1A57">
        <w:rPr>
          <w:rFonts w:eastAsia="Times New Roman" w:cstheme="minorHAnsi"/>
          <w:sz w:val="24"/>
          <w:szCs w:val="24"/>
        </w:rPr>
        <w:t>Gyčio Preidžio</w:t>
      </w:r>
      <w:r w:rsidRPr="002052F6">
        <w:rPr>
          <w:rFonts w:eastAsia="Times New Roman" w:cstheme="minorHAnsi"/>
          <w:sz w:val="24"/>
          <w:szCs w:val="24"/>
        </w:rPr>
        <w:t>, veikiančio</w:t>
      </w:r>
      <w:r w:rsidR="00446078">
        <w:rPr>
          <w:rFonts w:eastAsia="Times New Roman" w:cstheme="minorHAnsi"/>
          <w:sz w:val="24"/>
          <w:szCs w:val="24"/>
        </w:rPr>
        <w:t xml:space="preserve"> </w:t>
      </w:r>
      <w:r w:rsidRPr="002052F6">
        <w:rPr>
          <w:rFonts w:eastAsia="Times New Roman" w:cstheme="minorHAnsi"/>
          <w:sz w:val="24"/>
          <w:szCs w:val="24"/>
        </w:rPr>
        <w:t>pagal</w:t>
      </w:r>
      <w:r w:rsidR="00446078">
        <w:rPr>
          <w:rFonts w:eastAsia="Times New Roman" w:cstheme="minorHAnsi"/>
          <w:sz w:val="24"/>
          <w:szCs w:val="24"/>
        </w:rPr>
        <w:t xml:space="preserve"> bendrovės įstatus</w:t>
      </w:r>
      <w:r w:rsidRPr="002052F6">
        <w:rPr>
          <w:rFonts w:eastAsia="Times New Roman" w:cstheme="minorHAnsi"/>
          <w:sz w:val="24"/>
          <w:szCs w:val="24"/>
        </w:rPr>
        <w:t xml:space="preserve"> (toliau – </w:t>
      </w:r>
      <w:r w:rsidRPr="002052F6">
        <w:rPr>
          <w:rFonts w:eastAsia="Times New Roman" w:cstheme="minorHAnsi"/>
          <w:b/>
          <w:sz w:val="24"/>
          <w:szCs w:val="24"/>
        </w:rPr>
        <w:t>Tiekėjas</w:t>
      </w:r>
      <w:r w:rsidRPr="002052F6">
        <w:rPr>
          <w:rFonts w:eastAsia="Times New Roman" w:cstheme="minorHAnsi"/>
          <w:sz w:val="24"/>
          <w:szCs w:val="24"/>
        </w:rPr>
        <w:t>),</w:t>
      </w:r>
      <w:permEnd w:id="942618178"/>
      <w:r w:rsidRPr="002052F6">
        <w:rPr>
          <w:rFonts w:eastAsia="Times New Roman" w:cstheme="minorHAnsi"/>
          <w:sz w:val="24"/>
          <w:szCs w:val="24"/>
        </w:rPr>
        <w:t xml:space="preserve"> toliau kartu vadinami „</w:t>
      </w:r>
      <w:r w:rsidRPr="002052F6">
        <w:rPr>
          <w:rFonts w:eastAsia="Times New Roman" w:cstheme="minorHAnsi"/>
          <w:b/>
          <w:sz w:val="24"/>
          <w:szCs w:val="24"/>
        </w:rPr>
        <w:t>Šalimis</w:t>
      </w:r>
      <w:r w:rsidRPr="002052F6">
        <w:rPr>
          <w:rFonts w:eastAsia="Times New Roman" w:cstheme="minorHAnsi"/>
          <w:sz w:val="24"/>
          <w:szCs w:val="24"/>
        </w:rPr>
        <w:t>“, o kiekviena atskirai – „</w:t>
      </w:r>
      <w:r w:rsidRPr="002052F6">
        <w:rPr>
          <w:rFonts w:eastAsia="Times New Roman" w:cstheme="minorHAnsi"/>
          <w:b/>
          <w:sz w:val="24"/>
          <w:szCs w:val="24"/>
        </w:rPr>
        <w:t>Šalimi</w:t>
      </w:r>
      <w:r w:rsidRPr="002052F6">
        <w:rPr>
          <w:rFonts w:eastAsia="Times New Roman" w:cstheme="minorHAnsi"/>
          <w:sz w:val="24"/>
          <w:szCs w:val="24"/>
        </w:rPr>
        <w:t>“, sudarė šią prekių pirkimo–pardavimo sutartį, toliau vadinamą „</w:t>
      </w:r>
      <w:r w:rsidRPr="002052F6">
        <w:rPr>
          <w:rFonts w:eastAsia="Times New Roman" w:cstheme="minorHAnsi"/>
          <w:b/>
          <w:sz w:val="24"/>
          <w:szCs w:val="24"/>
        </w:rPr>
        <w:t>Sutartimi</w:t>
      </w:r>
      <w:r w:rsidRPr="002052F6">
        <w:rPr>
          <w:rFonts w:eastAsia="Times New Roman" w:cstheme="minorHAnsi"/>
          <w:sz w:val="24"/>
          <w:szCs w:val="24"/>
        </w:rPr>
        <w:t>“</w:t>
      </w:r>
      <w:r w:rsidRPr="002052F6">
        <w:rPr>
          <w:rFonts w:eastAsia="Times New Roman" w:cstheme="minorHAnsi"/>
          <w:b/>
          <w:sz w:val="24"/>
          <w:szCs w:val="24"/>
        </w:rPr>
        <w:t>,</w:t>
      </w:r>
      <w:r w:rsidRPr="002052F6">
        <w:rPr>
          <w:rFonts w:eastAsia="Times New Roman" w:cstheme="minorHAnsi"/>
          <w:sz w:val="24"/>
          <w:szCs w:val="24"/>
        </w:rPr>
        <w:t xml:space="preserve"> ir susitarė dėl toliau išvardintų sąlygų:</w:t>
      </w:r>
    </w:p>
    <w:p w14:paraId="39AE63B4" w14:textId="77777777" w:rsidR="00540279" w:rsidRPr="002052F6" w:rsidRDefault="00540279" w:rsidP="00F87AE5">
      <w:pPr>
        <w:spacing w:after="0" w:line="240" w:lineRule="auto"/>
        <w:ind w:firstLine="360"/>
        <w:jc w:val="both"/>
        <w:rPr>
          <w:rFonts w:eastAsia="Calibri" w:cstheme="minorHAnsi"/>
          <w:sz w:val="24"/>
          <w:szCs w:val="24"/>
        </w:rPr>
      </w:pPr>
    </w:p>
    <w:p w14:paraId="7233C5F5" w14:textId="0352AD99" w:rsidR="00540279" w:rsidRPr="002052F6" w:rsidRDefault="00EF48CA" w:rsidP="00F87AE5">
      <w:pPr>
        <w:numPr>
          <w:ilvl w:val="0"/>
          <w:numId w:val="1"/>
        </w:numPr>
        <w:spacing w:after="0" w:line="240" w:lineRule="auto"/>
        <w:ind w:firstLine="360"/>
        <w:jc w:val="center"/>
        <w:rPr>
          <w:rFonts w:eastAsia="Calibri" w:cstheme="minorHAnsi"/>
          <w:b/>
          <w:sz w:val="24"/>
          <w:szCs w:val="24"/>
        </w:rPr>
      </w:pPr>
      <w:r w:rsidRPr="002052F6">
        <w:rPr>
          <w:rFonts w:eastAsia="Calibri" w:cstheme="minorHAnsi"/>
          <w:b/>
          <w:sz w:val="24"/>
          <w:szCs w:val="24"/>
        </w:rPr>
        <w:t>SUTARTIES DALYKAS</w:t>
      </w:r>
    </w:p>
    <w:p w14:paraId="38235082" w14:textId="49250CFE" w:rsidR="00540279" w:rsidRPr="002052F6" w:rsidRDefault="00540279" w:rsidP="00F87AE5">
      <w:pPr>
        <w:pStyle w:val="Komentarotekstas"/>
        <w:spacing w:after="0"/>
        <w:ind w:firstLine="360"/>
        <w:jc w:val="both"/>
        <w:rPr>
          <w:rFonts w:cstheme="minorHAnsi"/>
          <w:b/>
          <w:sz w:val="24"/>
          <w:szCs w:val="24"/>
        </w:rPr>
      </w:pPr>
      <w:r w:rsidRPr="002052F6">
        <w:rPr>
          <w:rFonts w:eastAsia="Calibri" w:cstheme="minorHAnsi"/>
          <w:sz w:val="24"/>
          <w:szCs w:val="24"/>
        </w:rPr>
        <w:t xml:space="preserve">1.1. Sutarties dalykas yra </w:t>
      </w:r>
      <w:r w:rsidR="00746033" w:rsidRPr="002052F6">
        <w:rPr>
          <w:rFonts w:eastAsia="Times New Roman" w:cstheme="minorHAnsi"/>
          <w:sz w:val="24"/>
          <w:szCs w:val="24"/>
        </w:rPr>
        <w:t>elektronikos</w:t>
      </w:r>
      <w:r w:rsidR="0004266E" w:rsidRPr="002052F6">
        <w:rPr>
          <w:rFonts w:eastAsia="Times New Roman" w:cstheme="minorHAnsi"/>
          <w:sz w:val="24"/>
          <w:szCs w:val="24"/>
        </w:rPr>
        <w:t xml:space="preserve">, </w:t>
      </w:r>
      <w:r w:rsidR="00746033" w:rsidRPr="002052F6">
        <w:rPr>
          <w:rFonts w:eastAsia="Times New Roman" w:cstheme="minorHAnsi"/>
          <w:sz w:val="24"/>
          <w:szCs w:val="24"/>
        </w:rPr>
        <w:t>elektromechaninių ir elektrotechninių</w:t>
      </w:r>
      <w:r w:rsidR="0004266E" w:rsidRPr="002052F6">
        <w:rPr>
          <w:rFonts w:eastAsia="Times New Roman" w:cstheme="minorHAnsi"/>
          <w:sz w:val="24"/>
          <w:szCs w:val="24"/>
        </w:rPr>
        <w:t xml:space="preserve"> reikmenų </w:t>
      </w:r>
      <w:r w:rsidRPr="002052F6">
        <w:rPr>
          <w:rFonts w:eastAsia="Calibri" w:cstheme="minorHAnsi"/>
          <w:sz w:val="24"/>
          <w:szCs w:val="24"/>
        </w:rPr>
        <w:t xml:space="preserve">(toliau – </w:t>
      </w:r>
      <w:r w:rsidRPr="002052F6">
        <w:rPr>
          <w:rFonts w:eastAsia="Calibri" w:cstheme="minorHAnsi"/>
          <w:b/>
          <w:sz w:val="24"/>
          <w:szCs w:val="24"/>
        </w:rPr>
        <w:t>Prekės</w:t>
      </w:r>
      <w:r w:rsidRPr="002052F6">
        <w:rPr>
          <w:rFonts w:eastAsia="Calibri" w:cstheme="minorHAnsi"/>
          <w:sz w:val="24"/>
          <w:szCs w:val="24"/>
        </w:rPr>
        <w:t xml:space="preserve">) pirkimas–pardavimas.  </w:t>
      </w:r>
    </w:p>
    <w:p w14:paraId="6E3ACBC7" w14:textId="6A1F29B9" w:rsidR="00EF48CA" w:rsidRPr="002052F6" w:rsidRDefault="00540279" w:rsidP="006249B9">
      <w:pPr>
        <w:pStyle w:val="Sraopastraipa"/>
        <w:tabs>
          <w:tab w:val="left" w:pos="567"/>
        </w:tabs>
        <w:spacing w:after="0" w:line="240" w:lineRule="auto"/>
        <w:ind w:left="0" w:firstLine="360"/>
        <w:jc w:val="both"/>
        <w:rPr>
          <w:rFonts w:cstheme="minorHAnsi"/>
          <w:i/>
          <w:sz w:val="24"/>
          <w:szCs w:val="24"/>
        </w:rPr>
      </w:pPr>
      <w:r w:rsidRPr="002052F6">
        <w:rPr>
          <w:rFonts w:eastAsia="Calibri" w:cstheme="minorHAnsi"/>
          <w:sz w:val="24"/>
          <w:szCs w:val="24"/>
        </w:rPr>
        <w:t xml:space="preserve">1.2. </w:t>
      </w:r>
      <w:permStart w:id="913390693" w:edGrp="everyone"/>
      <w:r w:rsidR="00231631" w:rsidRPr="002052F6">
        <w:rPr>
          <w:rStyle w:val="Laukeliai"/>
          <w:rFonts w:asciiTheme="minorHAnsi" w:eastAsia="Times New Roman" w:hAnsiTheme="minorHAnsi" w:cstheme="minorHAnsi"/>
          <w:sz w:val="24"/>
          <w:szCs w:val="24"/>
        </w:rPr>
        <w:t>Prek</w:t>
      </w:r>
      <w:r w:rsidR="006249B9" w:rsidRPr="002052F6">
        <w:rPr>
          <w:rStyle w:val="Laukeliai"/>
          <w:rFonts w:asciiTheme="minorHAnsi" w:eastAsia="Times New Roman" w:hAnsiTheme="minorHAnsi" w:cstheme="minorHAnsi"/>
          <w:sz w:val="24"/>
          <w:szCs w:val="24"/>
        </w:rPr>
        <w:t>ių</w:t>
      </w:r>
      <w:r w:rsidR="00231631" w:rsidRPr="002052F6">
        <w:rPr>
          <w:rStyle w:val="Laukeliai"/>
          <w:rFonts w:asciiTheme="minorHAnsi" w:eastAsia="Times New Roman" w:hAnsiTheme="minorHAnsi" w:cstheme="minorHAnsi"/>
          <w:sz w:val="24"/>
          <w:szCs w:val="24"/>
        </w:rPr>
        <w:t xml:space="preserve"> pristat</w:t>
      </w:r>
      <w:r w:rsidR="006249B9" w:rsidRPr="002052F6">
        <w:rPr>
          <w:rStyle w:val="Laukeliai"/>
          <w:rFonts w:asciiTheme="minorHAnsi" w:eastAsia="Times New Roman" w:hAnsiTheme="minorHAnsi" w:cstheme="minorHAnsi"/>
          <w:sz w:val="24"/>
          <w:szCs w:val="24"/>
        </w:rPr>
        <w:t>y</w:t>
      </w:r>
      <w:r w:rsidR="00231631" w:rsidRPr="002052F6">
        <w:rPr>
          <w:rStyle w:val="Laukeliai"/>
          <w:rFonts w:asciiTheme="minorHAnsi" w:eastAsia="Times New Roman" w:hAnsiTheme="minorHAnsi" w:cstheme="minorHAnsi"/>
          <w:sz w:val="24"/>
          <w:szCs w:val="24"/>
        </w:rPr>
        <w:t>m</w:t>
      </w:r>
      <w:r w:rsidR="00C32799" w:rsidRPr="002052F6">
        <w:rPr>
          <w:rStyle w:val="Laukeliai"/>
          <w:rFonts w:asciiTheme="minorHAnsi" w:eastAsia="Times New Roman" w:hAnsiTheme="minorHAnsi" w:cstheme="minorHAnsi"/>
          <w:sz w:val="24"/>
          <w:szCs w:val="24"/>
        </w:rPr>
        <w:t>o adres</w:t>
      </w:r>
      <w:r w:rsidR="006249B9" w:rsidRPr="002052F6">
        <w:rPr>
          <w:rStyle w:val="Laukeliai"/>
          <w:rFonts w:asciiTheme="minorHAnsi" w:eastAsia="Times New Roman" w:hAnsiTheme="minorHAnsi" w:cstheme="minorHAnsi"/>
          <w:sz w:val="24"/>
          <w:szCs w:val="24"/>
        </w:rPr>
        <w:t xml:space="preserve">ai nurodyti </w:t>
      </w:r>
      <w:r w:rsidR="00F23D66" w:rsidRPr="002052F6">
        <w:rPr>
          <w:rStyle w:val="Laukeliai"/>
          <w:rFonts w:asciiTheme="minorHAnsi" w:eastAsia="Times New Roman" w:hAnsiTheme="minorHAnsi" w:cstheme="minorHAnsi"/>
          <w:sz w:val="24"/>
          <w:szCs w:val="24"/>
        </w:rPr>
        <w:t>S</w:t>
      </w:r>
      <w:r w:rsidR="006249B9" w:rsidRPr="002052F6">
        <w:rPr>
          <w:rStyle w:val="Laukeliai"/>
          <w:rFonts w:asciiTheme="minorHAnsi" w:eastAsia="Times New Roman" w:hAnsiTheme="minorHAnsi" w:cstheme="minorHAnsi"/>
          <w:sz w:val="24"/>
          <w:szCs w:val="24"/>
        </w:rPr>
        <w:t xml:space="preserve">utarties </w:t>
      </w:r>
      <w:r w:rsidR="0035799D" w:rsidRPr="002052F6">
        <w:rPr>
          <w:rStyle w:val="Laukeliai"/>
          <w:rFonts w:asciiTheme="minorHAnsi" w:eastAsia="Times New Roman" w:hAnsiTheme="minorHAnsi" w:cstheme="minorHAnsi"/>
          <w:sz w:val="24"/>
          <w:szCs w:val="24"/>
        </w:rPr>
        <w:t>5</w:t>
      </w:r>
      <w:r w:rsidR="006249B9" w:rsidRPr="002052F6">
        <w:rPr>
          <w:rStyle w:val="Laukeliai"/>
          <w:rFonts w:asciiTheme="minorHAnsi" w:eastAsia="Times New Roman" w:hAnsiTheme="minorHAnsi" w:cstheme="minorHAnsi"/>
          <w:sz w:val="24"/>
          <w:szCs w:val="24"/>
        </w:rPr>
        <w:t xml:space="preserve"> priede</w:t>
      </w:r>
      <w:r w:rsidR="0035799D" w:rsidRPr="002052F6">
        <w:rPr>
          <w:rStyle w:val="Laukeliai"/>
          <w:rFonts w:asciiTheme="minorHAnsi" w:eastAsia="Times New Roman" w:hAnsiTheme="minorHAnsi" w:cstheme="minorHAnsi"/>
          <w:i/>
          <w:sz w:val="24"/>
          <w:szCs w:val="24"/>
        </w:rPr>
        <w:t xml:space="preserve"> </w:t>
      </w:r>
      <w:r w:rsidR="006249B9" w:rsidRPr="002052F6">
        <w:rPr>
          <w:rStyle w:val="Laukeliai"/>
          <w:rFonts w:asciiTheme="minorHAnsi" w:eastAsia="Times New Roman" w:hAnsiTheme="minorHAnsi" w:cstheme="minorHAnsi"/>
          <w:sz w:val="24"/>
          <w:szCs w:val="24"/>
        </w:rPr>
        <w:t>„</w:t>
      </w:r>
      <w:r w:rsidR="006249B9" w:rsidRPr="002052F6">
        <w:rPr>
          <w:rFonts w:eastAsia="Calibri" w:cstheme="minorHAnsi"/>
          <w:sz w:val="24"/>
          <w:szCs w:val="24"/>
        </w:rPr>
        <w:t>Atsakingų asmenų ir prekių pristatymo adresų lentelė“</w:t>
      </w:r>
      <w:r w:rsidR="00D817F6" w:rsidRPr="002052F6">
        <w:rPr>
          <w:rFonts w:eastAsia="Calibri" w:cstheme="minorHAnsi"/>
          <w:sz w:val="24"/>
          <w:szCs w:val="24"/>
        </w:rPr>
        <w:t xml:space="preserve"> (</w:t>
      </w:r>
      <w:r w:rsidR="00F23D66" w:rsidRPr="002052F6">
        <w:rPr>
          <w:rFonts w:eastAsia="Calibri" w:cstheme="minorHAnsi"/>
          <w:sz w:val="24"/>
          <w:szCs w:val="24"/>
        </w:rPr>
        <w:t>toliau</w:t>
      </w:r>
      <w:r w:rsidR="0035799D" w:rsidRPr="002052F6">
        <w:rPr>
          <w:rFonts w:eastAsia="Calibri" w:cstheme="minorHAnsi"/>
          <w:sz w:val="24"/>
          <w:szCs w:val="24"/>
        </w:rPr>
        <w:t xml:space="preserve"> </w:t>
      </w:r>
      <w:r w:rsidR="00F23D66" w:rsidRPr="002052F6">
        <w:rPr>
          <w:rFonts w:eastAsia="Calibri" w:cstheme="minorHAnsi"/>
          <w:sz w:val="24"/>
          <w:szCs w:val="24"/>
        </w:rPr>
        <w:t xml:space="preserve">- </w:t>
      </w:r>
      <w:r w:rsidR="0035799D" w:rsidRPr="002052F6">
        <w:rPr>
          <w:rFonts w:eastAsia="Calibri" w:cstheme="minorHAnsi"/>
          <w:sz w:val="24"/>
          <w:szCs w:val="24"/>
        </w:rPr>
        <w:t>5</w:t>
      </w:r>
      <w:r w:rsidR="00F23D66" w:rsidRPr="002052F6">
        <w:rPr>
          <w:rFonts w:eastAsia="Calibri" w:cstheme="minorHAnsi"/>
          <w:sz w:val="24"/>
          <w:szCs w:val="24"/>
        </w:rPr>
        <w:t xml:space="preserve"> priedas)</w:t>
      </w:r>
      <w:r w:rsidR="006249B9" w:rsidRPr="002052F6">
        <w:rPr>
          <w:rStyle w:val="Laukeliai"/>
          <w:rFonts w:asciiTheme="minorHAnsi" w:hAnsiTheme="minorHAnsi" w:cstheme="minorHAnsi"/>
          <w:i/>
          <w:sz w:val="24"/>
          <w:szCs w:val="24"/>
        </w:rPr>
        <w:t xml:space="preserve">. </w:t>
      </w:r>
    </w:p>
    <w:permEnd w:id="913390693"/>
    <w:p w14:paraId="4F283E9F" w14:textId="44974680" w:rsidR="007F02BD" w:rsidRPr="002052F6" w:rsidRDefault="007F02BD" w:rsidP="00F23D66">
      <w:pPr>
        <w:pStyle w:val="Sraopastraipa"/>
        <w:tabs>
          <w:tab w:val="left" w:pos="567"/>
        </w:tabs>
        <w:spacing w:after="0" w:line="240" w:lineRule="auto"/>
        <w:ind w:left="0" w:firstLine="360"/>
        <w:jc w:val="both"/>
        <w:rPr>
          <w:rFonts w:cstheme="minorHAnsi"/>
          <w:sz w:val="24"/>
          <w:szCs w:val="24"/>
        </w:rPr>
      </w:pPr>
      <w:r w:rsidRPr="002052F6">
        <w:rPr>
          <w:rFonts w:eastAsia="Times New Roman" w:cstheme="minorHAnsi"/>
          <w:sz w:val="24"/>
          <w:szCs w:val="24"/>
          <w:lang w:eastAsia="x-none"/>
        </w:rPr>
        <w:t xml:space="preserve">1.3. </w:t>
      </w:r>
      <w:r w:rsidRPr="002052F6">
        <w:rPr>
          <w:rFonts w:cstheme="minorHAnsi"/>
          <w:sz w:val="24"/>
          <w:szCs w:val="24"/>
        </w:rPr>
        <w:t>Tiekėjas turi pristatyti P</w:t>
      </w:r>
      <w:r w:rsidR="00295902" w:rsidRPr="002052F6">
        <w:rPr>
          <w:rFonts w:cstheme="minorHAnsi"/>
          <w:sz w:val="24"/>
          <w:szCs w:val="24"/>
        </w:rPr>
        <w:t>reke</w:t>
      </w:r>
      <w:r w:rsidRPr="002052F6">
        <w:rPr>
          <w:rFonts w:cstheme="minorHAnsi"/>
          <w:sz w:val="24"/>
          <w:szCs w:val="24"/>
        </w:rPr>
        <w:t>s</w:t>
      </w:r>
      <w:r w:rsidR="00210686" w:rsidRPr="002052F6">
        <w:rPr>
          <w:rFonts w:cstheme="minorHAnsi"/>
          <w:sz w:val="24"/>
          <w:szCs w:val="24"/>
        </w:rPr>
        <w:t xml:space="preserve"> (Prekės pristatomos Tiekėjo lėšomis)</w:t>
      </w:r>
      <w:r w:rsidRPr="002052F6">
        <w:rPr>
          <w:rFonts w:cstheme="minorHAnsi"/>
          <w:sz w:val="24"/>
          <w:szCs w:val="24"/>
        </w:rPr>
        <w:t xml:space="preserve"> įspėjęs Sutarties</w:t>
      </w:r>
      <w:r w:rsidR="00F23D66" w:rsidRPr="002052F6">
        <w:rPr>
          <w:rStyle w:val="Laukeliai"/>
          <w:rFonts w:asciiTheme="minorHAnsi" w:eastAsia="Times New Roman" w:hAnsiTheme="minorHAnsi" w:cstheme="minorHAnsi"/>
          <w:sz w:val="24"/>
          <w:szCs w:val="24"/>
        </w:rPr>
        <w:t xml:space="preserve"> </w:t>
      </w:r>
      <w:r w:rsidR="0035799D" w:rsidRPr="002052F6">
        <w:rPr>
          <w:rStyle w:val="Laukeliai"/>
          <w:rFonts w:asciiTheme="minorHAnsi" w:eastAsia="Times New Roman" w:hAnsiTheme="minorHAnsi" w:cstheme="minorHAnsi"/>
          <w:sz w:val="24"/>
          <w:szCs w:val="24"/>
        </w:rPr>
        <w:t>5</w:t>
      </w:r>
      <w:r w:rsidR="00F23D66" w:rsidRPr="002052F6">
        <w:rPr>
          <w:rStyle w:val="Laukeliai"/>
          <w:rFonts w:asciiTheme="minorHAnsi" w:eastAsia="Times New Roman" w:hAnsiTheme="minorHAnsi" w:cstheme="minorHAnsi"/>
          <w:sz w:val="24"/>
          <w:szCs w:val="24"/>
        </w:rPr>
        <w:t xml:space="preserve"> priede</w:t>
      </w:r>
      <w:r w:rsidR="00F23D66" w:rsidRPr="002052F6">
        <w:rPr>
          <w:rStyle w:val="Laukeliai"/>
          <w:rFonts w:asciiTheme="minorHAnsi" w:eastAsia="Times New Roman" w:hAnsiTheme="minorHAnsi" w:cstheme="minorHAnsi"/>
          <w:i/>
          <w:sz w:val="24"/>
          <w:szCs w:val="24"/>
        </w:rPr>
        <w:t xml:space="preserve"> </w:t>
      </w:r>
      <w:r w:rsidRPr="002052F6">
        <w:rPr>
          <w:rFonts w:cstheme="minorHAnsi"/>
          <w:sz w:val="24"/>
          <w:szCs w:val="24"/>
        </w:rPr>
        <w:t>nurodyt</w:t>
      </w:r>
      <w:r w:rsidR="00F23D66" w:rsidRPr="002052F6">
        <w:rPr>
          <w:rFonts w:cstheme="minorHAnsi"/>
          <w:sz w:val="24"/>
          <w:szCs w:val="24"/>
        </w:rPr>
        <w:t>u</w:t>
      </w:r>
      <w:r w:rsidR="006249B9" w:rsidRPr="002052F6">
        <w:rPr>
          <w:rFonts w:cstheme="minorHAnsi"/>
          <w:sz w:val="24"/>
          <w:szCs w:val="24"/>
        </w:rPr>
        <w:t>s</w:t>
      </w:r>
      <w:r w:rsidRPr="002052F6">
        <w:rPr>
          <w:rFonts w:cstheme="minorHAnsi"/>
          <w:sz w:val="24"/>
          <w:szCs w:val="24"/>
        </w:rPr>
        <w:t xml:space="preserve"> kontaktin</w:t>
      </w:r>
      <w:r w:rsidR="006249B9" w:rsidRPr="002052F6">
        <w:rPr>
          <w:rFonts w:cstheme="minorHAnsi"/>
          <w:sz w:val="24"/>
          <w:szCs w:val="24"/>
        </w:rPr>
        <w:t>ius</w:t>
      </w:r>
      <w:r w:rsidRPr="002052F6">
        <w:rPr>
          <w:rFonts w:cstheme="minorHAnsi"/>
          <w:sz w:val="24"/>
          <w:szCs w:val="24"/>
        </w:rPr>
        <w:t xml:space="preserve"> asmen</w:t>
      </w:r>
      <w:r w:rsidR="006249B9" w:rsidRPr="002052F6">
        <w:rPr>
          <w:rFonts w:cstheme="minorHAnsi"/>
          <w:sz w:val="24"/>
          <w:szCs w:val="24"/>
        </w:rPr>
        <w:t>is</w:t>
      </w:r>
      <w:r w:rsidRPr="002052F6">
        <w:rPr>
          <w:rFonts w:cstheme="minorHAnsi"/>
          <w:sz w:val="24"/>
          <w:szCs w:val="24"/>
        </w:rPr>
        <w:t xml:space="preserve"> prieš </w:t>
      </w:r>
      <w:permStart w:id="1839605187" w:edGrp="everyone"/>
      <w:r w:rsidR="00F23D66" w:rsidRPr="002052F6">
        <w:rPr>
          <w:rFonts w:cstheme="minorHAnsi"/>
          <w:sz w:val="24"/>
          <w:szCs w:val="24"/>
        </w:rPr>
        <w:t>2</w:t>
      </w:r>
      <w:r w:rsidR="00746033" w:rsidRPr="002052F6">
        <w:rPr>
          <w:rFonts w:cstheme="minorHAnsi"/>
          <w:sz w:val="24"/>
          <w:szCs w:val="24"/>
        </w:rPr>
        <w:t xml:space="preserve"> (dvi)</w:t>
      </w:r>
      <w:r w:rsidRPr="002052F6">
        <w:rPr>
          <w:rFonts w:cstheme="minorHAnsi"/>
          <w:i/>
          <w:sz w:val="24"/>
          <w:szCs w:val="24"/>
        </w:rPr>
        <w:t xml:space="preserve"> </w:t>
      </w:r>
      <w:permEnd w:id="1839605187"/>
      <w:r w:rsidRPr="002052F6">
        <w:rPr>
          <w:rFonts w:cstheme="minorHAnsi"/>
          <w:sz w:val="24"/>
          <w:szCs w:val="24"/>
        </w:rPr>
        <w:t xml:space="preserve">kalendorines dienas </w:t>
      </w:r>
      <w:permStart w:id="32250083" w:edGrp="everyone"/>
      <w:r w:rsidRPr="002052F6">
        <w:rPr>
          <w:rFonts w:cstheme="minorHAnsi"/>
          <w:sz w:val="24"/>
          <w:szCs w:val="24"/>
        </w:rPr>
        <w:t>telefonu</w:t>
      </w:r>
      <w:r w:rsidR="00F23D66" w:rsidRPr="002052F6">
        <w:rPr>
          <w:rFonts w:cstheme="minorHAnsi"/>
          <w:sz w:val="24"/>
          <w:szCs w:val="24"/>
        </w:rPr>
        <w:t xml:space="preserve"> arba</w:t>
      </w:r>
      <w:r w:rsidRPr="002052F6">
        <w:rPr>
          <w:rStyle w:val="Laukeliai"/>
          <w:rFonts w:asciiTheme="minorHAnsi" w:hAnsiTheme="minorHAnsi" w:cstheme="minorHAnsi"/>
          <w:sz w:val="24"/>
          <w:szCs w:val="24"/>
        </w:rPr>
        <w:t xml:space="preserve"> </w:t>
      </w:r>
      <w:r w:rsidRPr="002052F6">
        <w:rPr>
          <w:rFonts w:cstheme="minorHAnsi"/>
          <w:sz w:val="24"/>
          <w:szCs w:val="24"/>
        </w:rPr>
        <w:t>elektroniniu paštu</w:t>
      </w:r>
      <w:r w:rsidR="00F23D66" w:rsidRPr="002052F6">
        <w:rPr>
          <w:rFonts w:cstheme="minorHAnsi"/>
          <w:sz w:val="24"/>
          <w:szCs w:val="24"/>
        </w:rPr>
        <w:t>.</w:t>
      </w:r>
    </w:p>
    <w:permEnd w:id="32250083"/>
    <w:p w14:paraId="0C4C4C25" w14:textId="058CE21E" w:rsidR="00182226" w:rsidRPr="002052F6" w:rsidRDefault="00182226" w:rsidP="00F87AE5">
      <w:pPr>
        <w:widowControl w:val="0"/>
        <w:tabs>
          <w:tab w:val="left" w:pos="1134"/>
        </w:tabs>
        <w:spacing w:after="0" w:line="240" w:lineRule="auto"/>
        <w:ind w:firstLine="360"/>
        <w:jc w:val="both"/>
        <w:outlineLvl w:val="1"/>
        <w:rPr>
          <w:rFonts w:cstheme="minorHAnsi"/>
          <w:sz w:val="24"/>
          <w:szCs w:val="24"/>
        </w:rPr>
      </w:pPr>
      <w:r w:rsidRPr="002052F6">
        <w:rPr>
          <w:rFonts w:cstheme="minorHAnsi"/>
          <w:sz w:val="24"/>
          <w:szCs w:val="24"/>
        </w:rPr>
        <w:t>1.4. Prekes priimti įgaliot</w:t>
      </w:r>
      <w:r w:rsidR="00F23D66" w:rsidRPr="002052F6">
        <w:rPr>
          <w:rFonts w:cstheme="minorHAnsi"/>
          <w:sz w:val="24"/>
          <w:szCs w:val="24"/>
        </w:rPr>
        <w:t>ų</w:t>
      </w:r>
      <w:r w:rsidRPr="002052F6">
        <w:rPr>
          <w:rFonts w:cstheme="minorHAnsi"/>
          <w:sz w:val="24"/>
          <w:szCs w:val="24"/>
        </w:rPr>
        <w:t xml:space="preserve"> atsaking</w:t>
      </w:r>
      <w:r w:rsidR="00F23D66" w:rsidRPr="002052F6">
        <w:rPr>
          <w:rFonts w:cstheme="minorHAnsi"/>
          <w:sz w:val="24"/>
          <w:szCs w:val="24"/>
        </w:rPr>
        <w:t>ų</w:t>
      </w:r>
      <w:r w:rsidR="00D817F6" w:rsidRPr="002052F6">
        <w:rPr>
          <w:rFonts w:cstheme="minorHAnsi"/>
          <w:sz w:val="24"/>
          <w:szCs w:val="24"/>
        </w:rPr>
        <w:t xml:space="preserve"> asmenų</w:t>
      </w:r>
      <w:r w:rsidRPr="002052F6">
        <w:rPr>
          <w:rFonts w:cstheme="minorHAnsi"/>
          <w:sz w:val="24"/>
          <w:szCs w:val="24"/>
        </w:rPr>
        <w:t xml:space="preserve"> kontaktiniai duomenys</w:t>
      </w:r>
      <w:r w:rsidR="00F23D66" w:rsidRPr="002052F6">
        <w:rPr>
          <w:rFonts w:cstheme="minorHAnsi"/>
          <w:sz w:val="24"/>
          <w:szCs w:val="24"/>
        </w:rPr>
        <w:t xml:space="preserve"> nurodyti Sutarties </w:t>
      </w:r>
      <w:r w:rsidR="0035799D" w:rsidRPr="002052F6">
        <w:rPr>
          <w:rFonts w:cstheme="minorHAnsi"/>
          <w:sz w:val="24"/>
          <w:szCs w:val="24"/>
        </w:rPr>
        <w:t>5 p</w:t>
      </w:r>
      <w:r w:rsidR="00F23D66" w:rsidRPr="002052F6">
        <w:rPr>
          <w:rFonts w:cstheme="minorHAnsi"/>
          <w:sz w:val="24"/>
          <w:szCs w:val="24"/>
        </w:rPr>
        <w:t xml:space="preserve">riede. </w:t>
      </w:r>
      <w:r w:rsidRPr="002052F6">
        <w:rPr>
          <w:rFonts w:cstheme="minorHAnsi"/>
          <w:sz w:val="24"/>
          <w:szCs w:val="24"/>
        </w:rPr>
        <w:t>Apie įgaliot</w:t>
      </w:r>
      <w:r w:rsidR="00F23D66" w:rsidRPr="002052F6">
        <w:rPr>
          <w:rFonts w:cstheme="minorHAnsi"/>
          <w:sz w:val="24"/>
          <w:szCs w:val="24"/>
        </w:rPr>
        <w:t>ų</w:t>
      </w:r>
      <w:r w:rsidRPr="002052F6">
        <w:rPr>
          <w:rFonts w:cstheme="minorHAnsi"/>
          <w:sz w:val="24"/>
          <w:szCs w:val="24"/>
        </w:rPr>
        <w:t xml:space="preserve"> asmen</w:t>
      </w:r>
      <w:r w:rsidR="00F23D66" w:rsidRPr="002052F6">
        <w:rPr>
          <w:rFonts w:cstheme="minorHAnsi"/>
          <w:sz w:val="24"/>
          <w:szCs w:val="24"/>
        </w:rPr>
        <w:t>ų</w:t>
      </w:r>
      <w:r w:rsidRPr="002052F6">
        <w:rPr>
          <w:rFonts w:cstheme="minorHAnsi"/>
          <w:sz w:val="24"/>
          <w:szCs w:val="24"/>
        </w:rPr>
        <w:t xml:space="preserve"> pasikeitimą Pirkėjas informuoja Tiekėją šios Sutarties 9 skyriuje nurodytu Tiekėjo el. paštu ir atskiras Sutarties pakeitimas ar atskiras įgaliojimų įforminimas dėl šios priežasties nėra atliekamas.</w:t>
      </w:r>
    </w:p>
    <w:p w14:paraId="28BCD6A1" w14:textId="5AC586B8" w:rsidR="007F02BD" w:rsidRPr="002052F6" w:rsidRDefault="007F02BD" w:rsidP="00F87AE5">
      <w:pPr>
        <w:widowControl w:val="0"/>
        <w:tabs>
          <w:tab w:val="left" w:pos="1134"/>
        </w:tabs>
        <w:spacing w:after="0" w:line="240" w:lineRule="auto"/>
        <w:ind w:firstLine="360"/>
        <w:jc w:val="both"/>
        <w:outlineLvl w:val="1"/>
        <w:rPr>
          <w:rFonts w:cstheme="minorHAnsi"/>
          <w:sz w:val="24"/>
          <w:szCs w:val="24"/>
        </w:rPr>
      </w:pPr>
      <w:r w:rsidRPr="002052F6">
        <w:rPr>
          <w:rFonts w:cstheme="minorHAnsi"/>
          <w:sz w:val="24"/>
          <w:szCs w:val="24"/>
        </w:rPr>
        <w:t xml:space="preserve">1.5. Prekių iškrovimas bus vykdomas </w:t>
      </w:r>
      <w:permStart w:id="869352706" w:edGrp="everyone"/>
      <w:r w:rsidR="00052469" w:rsidRPr="002052F6">
        <w:rPr>
          <w:rStyle w:val="Laukeliai"/>
          <w:rFonts w:asciiTheme="minorHAnsi" w:hAnsiTheme="minorHAnsi" w:cstheme="minorHAnsi"/>
          <w:sz w:val="24"/>
          <w:szCs w:val="24"/>
        </w:rPr>
        <w:t>T</w:t>
      </w:r>
      <w:r w:rsidRPr="002052F6">
        <w:rPr>
          <w:rFonts w:cstheme="minorHAnsi"/>
          <w:sz w:val="24"/>
          <w:szCs w:val="24"/>
        </w:rPr>
        <w:t xml:space="preserve">iekėjo lėšomis. </w:t>
      </w:r>
      <w:permEnd w:id="869352706"/>
    </w:p>
    <w:p w14:paraId="168896E6" w14:textId="77777777" w:rsidR="00052469" w:rsidRPr="002052F6" w:rsidRDefault="00052469" w:rsidP="00F87AE5">
      <w:pPr>
        <w:widowControl w:val="0"/>
        <w:tabs>
          <w:tab w:val="left" w:pos="1134"/>
        </w:tabs>
        <w:spacing w:after="0" w:line="240" w:lineRule="auto"/>
        <w:ind w:firstLine="360"/>
        <w:jc w:val="both"/>
        <w:outlineLvl w:val="1"/>
        <w:rPr>
          <w:rFonts w:cstheme="minorHAnsi"/>
          <w:sz w:val="24"/>
          <w:szCs w:val="24"/>
        </w:rPr>
      </w:pPr>
    </w:p>
    <w:p w14:paraId="5600BB9C" w14:textId="3B00D555" w:rsidR="00540279" w:rsidRPr="002052F6" w:rsidRDefault="00EF48CA" w:rsidP="00F87AE5">
      <w:pPr>
        <w:numPr>
          <w:ilvl w:val="0"/>
          <w:numId w:val="1"/>
        </w:numPr>
        <w:spacing w:after="0" w:line="240" w:lineRule="auto"/>
        <w:ind w:firstLine="360"/>
        <w:jc w:val="center"/>
        <w:rPr>
          <w:rFonts w:eastAsia="Calibri" w:cstheme="minorHAnsi"/>
          <w:b/>
          <w:sz w:val="24"/>
          <w:szCs w:val="24"/>
        </w:rPr>
      </w:pPr>
      <w:r w:rsidRPr="002052F6">
        <w:rPr>
          <w:rFonts w:eastAsia="Calibri" w:cstheme="minorHAnsi"/>
          <w:b/>
          <w:sz w:val="24"/>
          <w:szCs w:val="24"/>
        </w:rPr>
        <w:t>SUTARTIES KAINA IR / ARBA KAINODAROS TAISYKLĖS IR MOKĖJIMO SĄLYGOS</w:t>
      </w:r>
    </w:p>
    <w:p w14:paraId="221CB0DF" w14:textId="77777777" w:rsidR="00F954CE" w:rsidRPr="002052F6" w:rsidRDefault="00F954CE" w:rsidP="0035799D">
      <w:pPr>
        <w:spacing w:after="0" w:line="240" w:lineRule="auto"/>
        <w:ind w:left="360"/>
        <w:jc w:val="center"/>
        <w:rPr>
          <w:rFonts w:eastAsia="Calibri" w:cstheme="minorHAnsi"/>
          <w:b/>
          <w:sz w:val="24"/>
          <w:szCs w:val="24"/>
        </w:rPr>
      </w:pPr>
    </w:p>
    <w:p w14:paraId="7F2E015D" w14:textId="7B1286F9" w:rsidR="00F954CE" w:rsidRPr="002052F6" w:rsidRDefault="00540279" w:rsidP="00F954CE">
      <w:pPr>
        <w:spacing w:after="0" w:line="240" w:lineRule="auto"/>
        <w:ind w:firstLine="360"/>
        <w:jc w:val="both"/>
        <w:rPr>
          <w:rFonts w:eastAsia="Calibri" w:cstheme="minorHAnsi"/>
          <w:sz w:val="24"/>
          <w:szCs w:val="24"/>
        </w:rPr>
      </w:pPr>
      <w:r w:rsidRPr="002052F6">
        <w:rPr>
          <w:rFonts w:eastAsia="Calibri" w:cstheme="minorHAnsi"/>
          <w:sz w:val="24"/>
          <w:szCs w:val="24"/>
        </w:rPr>
        <w:t xml:space="preserve">2.1. </w:t>
      </w:r>
      <w:permStart w:id="1090981866" w:edGrp="everyone"/>
      <w:r w:rsidR="00F954CE" w:rsidRPr="002052F6">
        <w:rPr>
          <w:rFonts w:cstheme="minorHAnsi"/>
          <w:sz w:val="24"/>
          <w:szCs w:val="24"/>
        </w:rPr>
        <w:t>Sutarčiai taikomi fiksuoto įkainio su peržiūra</w:t>
      </w:r>
      <w:r w:rsidR="00F954CE" w:rsidRPr="002052F6" w:rsidDel="002D1B60">
        <w:rPr>
          <w:rFonts w:cstheme="minorHAnsi"/>
          <w:sz w:val="24"/>
          <w:szCs w:val="24"/>
        </w:rPr>
        <w:t xml:space="preserve"> </w:t>
      </w:r>
      <w:r w:rsidR="00F954CE" w:rsidRPr="002052F6">
        <w:rPr>
          <w:rFonts w:cstheme="minorHAnsi"/>
          <w:sz w:val="24"/>
          <w:szCs w:val="24"/>
        </w:rPr>
        <w:t xml:space="preserve">kainodaros metodas. Sutarties galiojimo metu bus perkama pagal Užsakovo poreikį Sutarties Specialiųjų sąlygų </w:t>
      </w:r>
      <w:r w:rsidR="00D817F6" w:rsidRPr="002052F6">
        <w:rPr>
          <w:rFonts w:cstheme="minorHAnsi"/>
          <w:sz w:val="24"/>
          <w:szCs w:val="24"/>
        </w:rPr>
        <w:t>4</w:t>
      </w:r>
      <w:r w:rsidR="00F954CE" w:rsidRPr="002052F6">
        <w:rPr>
          <w:rFonts w:cstheme="minorHAnsi"/>
          <w:sz w:val="24"/>
          <w:szCs w:val="24"/>
        </w:rPr>
        <w:t xml:space="preserve"> priede numatytais įkainiais neviršijant Sutarčiai skiriamos maksimalios lėšų sumos, nurodytos Sutarties </w:t>
      </w:r>
      <w:r w:rsidR="00F954CE" w:rsidRPr="002052F6">
        <w:rPr>
          <w:rFonts w:cstheme="minorHAnsi"/>
          <w:sz w:val="24"/>
          <w:szCs w:val="24"/>
          <w:lang w:eastAsia="x-none"/>
        </w:rPr>
        <w:t>2.2 punkte.</w:t>
      </w:r>
      <w:r w:rsidR="00F954CE" w:rsidRPr="002052F6">
        <w:rPr>
          <w:rFonts w:cstheme="minorHAnsi"/>
          <w:sz w:val="24"/>
          <w:szCs w:val="24"/>
        </w:rPr>
        <w:t xml:space="preserve"> </w:t>
      </w:r>
    </w:p>
    <w:permEnd w:id="1090981866"/>
    <w:p w14:paraId="47D896CC" w14:textId="18B2739A" w:rsidR="00540279" w:rsidRPr="002052F6" w:rsidRDefault="008160C0" w:rsidP="00F87AE5">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2.2. Atsižvelgiant į Sutarties S</w:t>
      </w:r>
      <w:r w:rsidR="00540279" w:rsidRPr="002052F6">
        <w:rPr>
          <w:rFonts w:eastAsia="Calibri" w:cstheme="minorHAnsi"/>
          <w:sz w:val="24"/>
          <w:szCs w:val="24"/>
          <w:lang w:eastAsia="x-none"/>
        </w:rPr>
        <w:t>pecialiųjų sąlygų 2.1 punktą:</w:t>
      </w:r>
    </w:p>
    <w:p w14:paraId="5B1DE71A" w14:textId="25C419E1" w:rsidR="00540279" w:rsidRPr="002052F6" w:rsidRDefault="00540279" w:rsidP="00F87AE5">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Sutarties maksimali kaina yra:</w:t>
      </w:r>
    </w:p>
    <w:p w14:paraId="2537A5DE" w14:textId="030DACDA" w:rsidR="00540279" w:rsidRPr="002052F6" w:rsidRDefault="00F954CE" w:rsidP="00F87AE5">
      <w:pPr>
        <w:shd w:val="clear" w:color="auto" w:fill="FFFFFF"/>
        <w:spacing w:after="0" w:line="240" w:lineRule="auto"/>
        <w:ind w:right="23" w:firstLine="360"/>
        <w:jc w:val="both"/>
        <w:rPr>
          <w:rFonts w:eastAsia="Calibri" w:cstheme="minorHAnsi"/>
          <w:sz w:val="24"/>
          <w:szCs w:val="24"/>
          <w:lang w:eastAsia="x-none"/>
        </w:rPr>
      </w:pPr>
      <w:permStart w:id="1680041739" w:edGrp="everyone"/>
      <w:r w:rsidRPr="002052F6">
        <w:rPr>
          <w:rFonts w:eastAsia="Calibri" w:cstheme="minorHAnsi"/>
          <w:sz w:val="24"/>
          <w:szCs w:val="24"/>
          <w:lang w:eastAsia="x-none"/>
        </w:rPr>
        <w:t>190 000,00 (</w:t>
      </w:r>
      <w:r w:rsidR="00AF5220" w:rsidRPr="002052F6">
        <w:rPr>
          <w:rFonts w:eastAsia="Calibri" w:cstheme="minorHAnsi"/>
          <w:sz w:val="24"/>
          <w:szCs w:val="24"/>
          <w:lang w:eastAsia="x-none"/>
        </w:rPr>
        <w:t xml:space="preserve">vienas </w:t>
      </w:r>
      <w:r w:rsidRPr="002052F6">
        <w:rPr>
          <w:rFonts w:eastAsia="Calibri" w:cstheme="minorHAnsi"/>
          <w:sz w:val="24"/>
          <w:szCs w:val="24"/>
          <w:lang w:eastAsia="x-none"/>
        </w:rPr>
        <w:t xml:space="preserve">šimtas devyniasdešimt </w:t>
      </w:r>
      <w:r w:rsidR="0032520A">
        <w:rPr>
          <w:rFonts w:eastAsia="Calibri" w:cstheme="minorHAnsi"/>
          <w:sz w:val="24"/>
          <w:szCs w:val="24"/>
          <w:lang w:eastAsia="x-none"/>
        </w:rPr>
        <w:t xml:space="preserve">tūkstančių </w:t>
      </w:r>
      <w:r w:rsidRPr="002052F6">
        <w:rPr>
          <w:rFonts w:eastAsia="Calibri" w:cstheme="minorHAnsi"/>
          <w:sz w:val="24"/>
          <w:szCs w:val="24"/>
          <w:lang w:eastAsia="x-none"/>
        </w:rPr>
        <w:t>eurų</w:t>
      </w:r>
      <w:r w:rsidR="00746033" w:rsidRPr="002052F6">
        <w:rPr>
          <w:rFonts w:eastAsia="Calibri" w:cstheme="minorHAnsi"/>
          <w:sz w:val="24"/>
          <w:szCs w:val="24"/>
          <w:lang w:eastAsia="x-none"/>
        </w:rPr>
        <w:t>,</w:t>
      </w:r>
      <w:r w:rsidRPr="002052F6">
        <w:rPr>
          <w:rFonts w:eastAsia="Calibri" w:cstheme="minorHAnsi"/>
          <w:sz w:val="24"/>
          <w:szCs w:val="24"/>
          <w:lang w:eastAsia="x-none"/>
        </w:rPr>
        <w:t xml:space="preserve"> 0</w:t>
      </w:r>
      <w:r w:rsidR="00746033" w:rsidRPr="002052F6">
        <w:rPr>
          <w:rFonts w:eastAsia="Calibri" w:cstheme="minorHAnsi"/>
          <w:sz w:val="24"/>
          <w:szCs w:val="24"/>
          <w:lang w:eastAsia="x-none"/>
        </w:rPr>
        <w:t>0</w:t>
      </w:r>
      <w:r w:rsidRPr="002052F6">
        <w:rPr>
          <w:rFonts w:eastAsia="Calibri" w:cstheme="minorHAnsi"/>
          <w:sz w:val="24"/>
          <w:szCs w:val="24"/>
          <w:lang w:eastAsia="x-none"/>
        </w:rPr>
        <w:t xml:space="preserve"> ct)</w:t>
      </w:r>
      <w:r w:rsidR="00AF5220" w:rsidRPr="002052F6">
        <w:rPr>
          <w:rFonts w:eastAsia="Calibri" w:cstheme="minorHAnsi"/>
          <w:sz w:val="24"/>
          <w:szCs w:val="24"/>
          <w:lang w:eastAsia="x-none"/>
        </w:rPr>
        <w:t xml:space="preserve"> Eur be PVM</w:t>
      </w:r>
      <w:r w:rsidRPr="002052F6">
        <w:rPr>
          <w:rFonts w:eastAsia="Calibri" w:cstheme="minorHAnsi"/>
          <w:sz w:val="24"/>
          <w:szCs w:val="24"/>
          <w:lang w:eastAsia="x-none"/>
        </w:rPr>
        <w:t xml:space="preserve"> </w:t>
      </w:r>
      <w:r w:rsidR="00540279" w:rsidRPr="002052F6">
        <w:rPr>
          <w:rFonts w:eastAsia="Calibri" w:cstheme="minorHAnsi"/>
          <w:sz w:val="24"/>
          <w:szCs w:val="24"/>
          <w:lang w:eastAsia="x-none"/>
        </w:rPr>
        <w:t>;</w:t>
      </w:r>
    </w:p>
    <w:p w14:paraId="62E2EBD2" w14:textId="53408B22" w:rsidR="00540279" w:rsidRPr="002052F6" w:rsidRDefault="00F954CE" w:rsidP="00F87AE5">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21</w:t>
      </w:r>
      <w:r w:rsidR="00F72930">
        <w:rPr>
          <w:rFonts w:eastAsia="Calibri" w:cstheme="minorHAnsi"/>
          <w:sz w:val="24"/>
          <w:szCs w:val="24"/>
          <w:lang w:eastAsia="x-none"/>
        </w:rPr>
        <w:t xml:space="preserve"> </w:t>
      </w:r>
      <w:r w:rsidRPr="002052F6">
        <w:rPr>
          <w:rFonts w:eastAsia="Calibri" w:cstheme="minorHAnsi"/>
          <w:sz w:val="24"/>
          <w:szCs w:val="24"/>
          <w:lang w:eastAsia="x-none"/>
        </w:rPr>
        <w:t>(dvidešimt vienas procentas) % PVM –</w:t>
      </w:r>
      <w:r w:rsidR="008D663A" w:rsidRPr="002052F6">
        <w:rPr>
          <w:rFonts w:eastAsia="Calibri" w:cstheme="minorHAnsi"/>
          <w:sz w:val="24"/>
          <w:szCs w:val="24"/>
          <w:lang w:eastAsia="x-none"/>
        </w:rPr>
        <w:t xml:space="preserve"> </w:t>
      </w:r>
      <w:r w:rsidR="00AF5220" w:rsidRPr="002052F6">
        <w:rPr>
          <w:rFonts w:eastAsia="Calibri" w:cstheme="minorHAnsi"/>
          <w:sz w:val="24"/>
          <w:szCs w:val="24"/>
          <w:lang w:eastAsia="x-none"/>
        </w:rPr>
        <w:t>39</w:t>
      </w:r>
      <w:r w:rsidR="008D663A" w:rsidRPr="002052F6">
        <w:rPr>
          <w:rFonts w:eastAsia="Calibri" w:cstheme="minorHAnsi"/>
          <w:sz w:val="24"/>
          <w:szCs w:val="24"/>
          <w:lang w:eastAsia="x-none"/>
        </w:rPr>
        <w:t xml:space="preserve"> </w:t>
      </w:r>
      <w:r w:rsidR="008872BD" w:rsidRPr="002052F6">
        <w:rPr>
          <w:rFonts w:eastAsia="Calibri" w:cstheme="minorHAnsi"/>
          <w:sz w:val="24"/>
          <w:szCs w:val="24"/>
          <w:lang w:eastAsia="x-none"/>
        </w:rPr>
        <w:t>900,</w:t>
      </w:r>
      <w:r w:rsidR="00AF5220" w:rsidRPr="002052F6">
        <w:rPr>
          <w:rFonts w:eastAsia="Calibri" w:cstheme="minorHAnsi"/>
          <w:sz w:val="24"/>
          <w:szCs w:val="24"/>
          <w:lang w:eastAsia="x-none"/>
        </w:rPr>
        <w:t>00 (</w:t>
      </w:r>
      <w:r w:rsidR="00AF5220" w:rsidRPr="002052F6">
        <w:rPr>
          <w:rFonts w:cstheme="minorHAnsi"/>
          <w:sz w:val="24"/>
          <w:szCs w:val="24"/>
        </w:rPr>
        <w:t>trisdešimt devyni tūkstančiai devyni šimtai eurų</w:t>
      </w:r>
      <w:r w:rsidR="00746033" w:rsidRPr="002052F6">
        <w:rPr>
          <w:rFonts w:cstheme="minorHAnsi"/>
          <w:sz w:val="24"/>
          <w:szCs w:val="24"/>
        </w:rPr>
        <w:t>,</w:t>
      </w:r>
      <w:r w:rsidR="00AF5220" w:rsidRPr="002052F6">
        <w:rPr>
          <w:rFonts w:cstheme="minorHAnsi"/>
          <w:sz w:val="24"/>
          <w:szCs w:val="24"/>
        </w:rPr>
        <w:t xml:space="preserve"> 0</w:t>
      </w:r>
      <w:r w:rsidR="00746033" w:rsidRPr="002052F6">
        <w:rPr>
          <w:rFonts w:cstheme="minorHAnsi"/>
          <w:sz w:val="24"/>
          <w:szCs w:val="24"/>
        </w:rPr>
        <w:t>0</w:t>
      </w:r>
      <w:r w:rsidR="00AF5220" w:rsidRPr="002052F6">
        <w:rPr>
          <w:rFonts w:cstheme="minorHAnsi"/>
          <w:sz w:val="24"/>
          <w:szCs w:val="24"/>
        </w:rPr>
        <w:t xml:space="preserve"> ct</w:t>
      </w:r>
      <w:r w:rsidR="00AF5220" w:rsidRPr="002052F6">
        <w:rPr>
          <w:rFonts w:cstheme="minorHAnsi"/>
          <w:color w:val="333333"/>
          <w:sz w:val="24"/>
          <w:szCs w:val="24"/>
        </w:rPr>
        <w:t xml:space="preserve">) </w:t>
      </w:r>
      <w:r w:rsidR="00540279" w:rsidRPr="002052F6">
        <w:rPr>
          <w:rFonts w:eastAsia="Calibri" w:cstheme="minorHAnsi"/>
          <w:sz w:val="24"/>
          <w:szCs w:val="24"/>
          <w:lang w:eastAsia="x-none"/>
        </w:rPr>
        <w:t>Eur</w:t>
      </w:r>
      <w:r w:rsidR="000513EE" w:rsidRPr="002052F6">
        <w:rPr>
          <w:rFonts w:eastAsia="Calibri" w:cstheme="minorHAnsi"/>
          <w:sz w:val="24"/>
          <w:szCs w:val="24"/>
          <w:lang w:eastAsia="x-none"/>
        </w:rPr>
        <w:t>, jei jis sutarčiai taikomas</w:t>
      </w:r>
      <w:r w:rsidR="00540279" w:rsidRPr="002052F6">
        <w:rPr>
          <w:rFonts w:eastAsia="Calibri" w:cstheme="minorHAnsi"/>
          <w:sz w:val="24"/>
          <w:szCs w:val="24"/>
          <w:lang w:eastAsia="x-none"/>
        </w:rPr>
        <w:t>);</w:t>
      </w:r>
    </w:p>
    <w:p w14:paraId="367DBDA4" w14:textId="37C7DF21" w:rsidR="00540279" w:rsidRPr="002052F6" w:rsidRDefault="008D663A" w:rsidP="00F87AE5">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229 900,</w:t>
      </w:r>
      <w:r w:rsidR="00A37013" w:rsidRPr="002052F6">
        <w:rPr>
          <w:rFonts w:eastAsia="Calibri" w:cstheme="minorHAnsi"/>
          <w:sz w:val="24"/>
          <w:szCs w:val="24"/>
          <w:lang w:eastAsia="x-none"/>
        </w:rPr>
        <w:t>00 (</w:t>
      </w:r>
      <w:r w:rsidRPr="002052F6">
        <w:rPr>
          <w:rFonts w:eastAsia="Calibri" w:cstheme="minorHAnsi"/>
          <w:sz w:val="24"/>
          <w:szCs w:val="24"/>
          <w:lang w:eastAsia="x-none"/>
        </w:rPr>
        <w:t>du šimtai dvidešimt devyni tūkstančiai devyni šimtai eurų</w:t>
      </w:r>
      <w:r w:rsidR="00746033" w:rsidRPr="002052F6">
        <w:rPr>
          <w:rFonts w:eastAsia="Calibri" w:cstheme="minorHAnsi"/>
          <w:sz w:val="24"/>
          <w:szCs w:val="24"/>
          <w:lang w:eastAsia="x-none"/>
        </w:rPr>
        <w:t>,</w:t>
      </w:r>
      <w:r w:rsidRPr="002052F6">
        <w:rPr>
          <w:rFonts w:eastAsia="Calibri" w:cstheme="minorHAnsi"/>
          <w:sz w:val="24"/>
          <w:szCs w:val="24"/>
          <w:lang w:eastAsia="x-none"/>
        </w:rPr>
        <w:t xml:space="preserve"> </w:t>
      </w:r>
      <w:r w:rsidR="00746033" w:rsidRPr="002052F6">
        <w:rPr>
          <w:rFonts w:eastAsia="Calibri" w:cstheme="minorHAnsi"/>
          <w:sz w:val="24"/>
          <w:szCs w:val="24"/>
          <w:lang w:eastAsia="x-none"/>
        </w:rPr>
        <w:t>0</w:t>
      </w:r>
      <w:r w:rsidRPr="002052F6">
        <w:rPr>
          <w:rFonts w:eastAsia="Calibri" w:cstheme="minorHAnsi"/>
          <w:sz w:val="24"/>
          <w:szCs w:val="24"/>
          <w:lang w:eastAsia="x-none"/>
        </w:rPr>
        <w:t xml:space="preserve">0 ct) </w:t>
      </w:r>
      <w:r w:rsidR="00540279" w:rsidRPr="002052F6">
        <w:rPr>
          <w:rFonts w:eastAsia="Calibri" w:cstheme="minorHAnsi"/>
          <w:sz w:val="24"/>
          <w:szCs w:val="24"/>
          <w:lang w:eastAsia="x-none"/>
        </w:rPr>
        <w:t>Eur su PVM).</w:t>
      </w:r>
    </w:p>
    <w:permEnd w:id="1680041739"/>
    <w:p w14:paraId="10E11B11" w14:textId="421404B9" w:rsidR="00540279" w:rsidRPr="002052F6" w:rsidRDefault="00540279" w:rsidP="00F87AE5">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 xml:space="preserve">Prekių įkainiai </w:t>
      </w:r>
      <w:permStart w:id="322180397" w:edGrp="everyone"/>
      <w:r w:rsidR="00746033" w:rsidRPr="002052F6">
        <w:rPr>
          <w:rFonts w:eastAsia="Calibri" w:cstheme="minorHAnsi"/>
          <w:sz w:val="24"/>
          <w:szCs w:val="24"/>
          <w:lang w:eastAsia="x-none"/>
        </w:rPr>
        <w:t>nurodyti Sutarties 4 priede</w:t>
      </w:r>
      <w:r w:rsidR="002F3156" w:rsidRPr="002052F6">
        <w:rPr>
          <w:rFonts w:eastAsia="Calibri" w:cstheme="minorHAnsi"/>
          <w:sz w:val="24"/>
          <w:szCs w:val="24"/>
          <w:lang w:eastAsia="x-none"/>
        </w:rPr>
        <w:t>.</w:t>
      </w:r>
    </w:p>
    <w:p w14:paraId="07485C7C" w14:textId="6F21818F" w:rsidR="002F3156" w:rsidRPr="002052F6" w:rsidRDefault="002F3156" w:rsidP="002F3156">
      <w:pPr>
        <w:shd w:val="clear" w:color="auto" w:fill="FFFFFF"/>
        <w:spacing w:after="0" w:line="240" w:lineRule="auto"/>
        <w:ind w:right="23" w:firstLine="360"/>
        <w:jc w:val="both"/>
        <w:rPr>
          <w:rFonts w:eastAsia="Calibri" w:cstheme="minorHAnsi"/>
          <w:sz w:val="24"/>
          <w:szCs w:val="24"/>
          <w:lang w:eastAsia="x-none"/>
        </w:rPr>
      </w:pPr>
      <w:r w:rsidRPr="002052F6">
        <w:rPr>
          <w:rFonts w:eastAsia="Calibri" w:cstheme="minorHAnsi"/>
          <w:sz w:val="24"/>
          <w:szCs w:val="24"/>
          <w:lang w:eastAsia="x-none"/>
        </w:rPr>
        <w:t>Užsakovas įsipareigoja įsigyti prekių ne mažiau kaip už 20</w:t>
      </w:r>
      <w:r w:rsidR="00A37013" w:rsidRPr="002052F6">
        <w:rPr>
          <w:rFonts w:eastAsia="Calibri" w:cstheme="minorHAnsi"/>
          <w:sz w:val="24"/>
          <w:szCs w:val="24"/>
          <w:lang w:eastAsia="x-none"/>
        </w:rPr>
        <w:t xml:space="preserve"> % (</w:t>
      </w:r>
      <w:r w:rsidRPr="002052F6">
        <w:rPr>
          <w:rFonts w:eastAsia="Calibri" w:cstheme="minorHAnsi"/>
          <w:sz w:val="24"/>
          <w:szCs w:val="24"/>
          <w:lang w:eastAsia="x-none"/>
        </w:rPr>
        <w:t xml:space="preserve">dvidešimt procentų) maksimalios </w:t>
      </w:r>
      <w:r w:rsidR="002043FB" w:rsidRPr="002052F6">
        <w:rPr>
          <w:rFonts w:eastAsia="Calibri" w:cstheme="minorHAnsi"/>
          <w:sz w:val="24"/>
          <w:szCs w:val="24"/>
          <w:lang w:eastAsia="x-none"/>
        </w:rPr>
        <w:t>S</w:t>
      </w:r>
      <w:r w:rsidRPr="002052F6">
        <w:rPr>
          <w:rFonts w:eastAsia="Calibri" w:cstheme="minorHAnsi"/>
          <w:sz w:val="24"/>
          <w:szCs w:val="24"/>
          <w:lang w:eastAsia="x-none"/>
        </w:rPr>
        <w:t>utarties kainos.</w:t>
      </w:r>
      <w:permEnd w:id="322180397"/>
    </w:p>
    <w:p w14:paraId="4EC2B043" w14:textId="7AA8E0BF" w:rsidR="00540279" w:rsidRPr="002052F6" w:rsidRDefault="00540279" w:rsidP="002F3156">
      <w:pPr>
        <w:pStyle w:val="Sraopastraipa"/>
        <w:spacing w:after="0" w:line="240" w:lineRule="auto"/>
        <w:ind w:left="22" w:firstLine="360"/>
        <w:jc w:val="both"/>
        <w:rPr>
          <w:rFonts w:eastAsia="Calibri" w:cstheme="minorHAnsi"/>
          <w:spacing w:val="-1"/>
          <w:sz w:val="24"/>
          <w:szCs w:val="24"/>
        </w:rPr>
      </w:pPr>
      <w:r w:rsidRPr="002052F6">
        <w:rPr>
          <w:rFonts w:eastAsia="Calibri" w:cstheme="minorHAnsi"/>
          <w:bCs/>
          <w:sz w:val="24"/>
          <w:szCs w:val="24"/>
        </w:rPr>
        <w:t>2.</w:t>
      </w:r>
      <w:r w:rsidR="00344088" w:rsidRPr="002052F6">
        <w:rPr>
          <w:rFonts w:eastAsia="Calibri" w:cstheme="minorHAnsi"/>
          <w:bCs/>
          <w:sz w:val="24"/>
          <w:szCs w:val="24"/>
        </w:rPr>
        <w:t>3</w:t>
      </w:r>
      <w:r w:rsidR="00592494" w:rsidRPr="002052F6">
        <w:rPr>
          <w:rFonts w:eastAsia="Calibri" w:cstheme="minorHAnsi"/>
          <w:bCs/>
          <w:sz w:val="24"/>
          <w:szCs w:val="24"/>
        </w:rPr>
        <w:t>. Apmokėjimo sąlygos</w:t>
      </w:r>
      <w:r w:rsidR="00744E86" w:rsidRPr="002052F6">
        <w:rPr>
          <w:rFonts w:eastAsia="Calibri" w:cstheme="minorHAnsi"/>
          <w:bCs/>
          <w:sz w:val="24"/>
          <w:szCs w:val="24"/>
        </w:rPr>
        <w:t xml:space="preserve"> </w:t>
      </w:r>
      <w:permStart w:id="516953239" w:edGrp="everyone"/>
      <w:r w:rsidR="009D266C" w:rsidRPr="002052F6">
        <w:rPr>
          <w:rFonts w:cstheme="minorHAnsi"/>
          <w:sz w:val="24"/>
          <w:szCs w:val="24"/>
        </w:rPr>
        <w:t>įvykdžius užsakymą, mokama už konkretų kiekį/apimtį</w:t>
      </w:r>
      <w:r w:rsidR="00744E86" w:rsidRPr="002052F6">
        <w:rPr>
          <w:rFonts w:cstheme="minorHAnsi"/>
          <w:sz w:val="24"/>
          <w:szCs w:val="24"/>
        </w:rPr>
        <w:t xml:space="preserve"> pagal nustatytus įkainius</w:t>
      </w:r>
      <w:r w:rsidR="008F3F2F" w:rsidRPr="002052F6">
        <w:rPr>
          <w:rFonts w:cstheme="minorHAnsi"/>
          <w:sz w:val="24"/>
          <w:szCs w:val="24"/>
        </w:rPr>
        <w:t xml:space="preserve"> </w:t>
      </w:r>
      <w:r w:rsidRPr="002052F6">
        <w:rPr>
          <w:rFonts w:eastAsia="Calibri" w:cstheme="minorHAnsi"/>
          <w:spacing w:val="-1"/>
          <w:sz w:val="24"/>
          <w:szCs w:val="24"/>
        </w:rPr>
        <w:t xml:space="preserve">per  45 (keturiasdešimt penkias) </w:t>
      </w:r>
      <w:r w:rsidR="008760DA" w:rsidRPr="002052F6">
        <w:rPr>
          <w:rFonts w:eastAsia="Calibri" w:cstheme="minorHAnsi"/>
          <w:spacing w:val="-1"/>
          <w:sz w:val="24"/>
          <w:szCs w:val="24"/>
        </w:rPr>
        <w:t>kalendorines dienas</w:t>
      </w:r>
      <w:r w:rsidR="008D663A" w:rsidRPr="002052F6">
        <w:rPr>
          <w:rFonts w:eastAsia="Calibri" w:cstheme="minorHAnsi"/>
          <w:spacing w:val="-1"/>
          <w:sz w:val="24"/>
          <w:szCs w:val="24"/>
        </w:rPr>
        <w:t>.</w:t>
      </w:r>
      <w:r w:rsidR="008760DA" w:rsidRPr="002052F6">
        <w:rPr>
          <w:rFonts w:eastAsia="Calibri" w:cstheme="minorHAnsi"/>
          <w:spacing w:val="-1"/>
          <w:sz w:val="24"/>
          <w:szCs w:val="24"/>
        </w:rPr>
        <w:t xml:space="preserve"> </w:t>
      </w:r>
    </w:p>
    <w:permEnd w:id="516953239"/>
    <w:p w14:paraId="4662F4BC" w14:textId="5D53A530" w:rsidR="00DE34F2" w:rsidRPr="002052F6" w:rsidRDefault="00DE34F2" w:rsidP="00F87AE5">
      <w:pPr>
        <w:spacing w:after="0" w:line="240" w:lineRule="auto"/>
        <w:ind w:firstLine="360"/>
        <w:jc w:val="both"/>
        <w:rPr>
          <w:rFonts w:eastAsia="Calibri" w:cstheme="minorHAnsi"/>
          <w:sz w:val="24"/>
          <w:szCs w:val="24"/>
        </w:rPr>
      </w:pPr>
    </w:p>
    <w:p w14:paraId="389DEA6B" w14:textId="5485D179" w:rsidR="00540279" w:rsidRPr="002052F6" w:rsidRDefault="00BC299C" w:rsidP="00F87AE5">
      <w:pPr>
        <w:tabs>
          <w:tab w:val="left" w:pos="709"/>
        </w:tabs>
        <w:spacing w:after="0" w:line="240" w:lineRule="auto"/>
        <w:ind w:firstLine="360"/>
        <w:jc w:val="center"/>
        <w:rPr>
          <w:rFonts w:eastAsia="Calibri" w:cstheme="minorHAnsi"/>
          <w:b/>
          <w:sz w:val="24"/>
          <w:szCs w:val="24"/>
        </w:rPr>
      </w:pPr>
      <w:r w:rsidRPr="002052F6">
        <w:rPr>
          <w:rFonts w:eastAsia="Calibri" w:cstheme="minorHAnsi"/>
          <w:b/>
          <w:sz w:val="24"/>
          <w:szCs w:val="24"/>
        </w:rPr>
        <w:t>3. PREKIŲ PATIEKIMO TVARKA</w:t>
      </w:r>
    </w:p>
    <w:p w14:paraId="34C36A43" w14:textId="6DA213F8" w:rsidR="009773E0" w:rsidRPr="002052F6" w:rsidRDefault="00540279" w:rsidP="00F87AE5">
      <w:pPr>
        <w:shd w:val="clear" w:color="auto" w:fill="FFFFFF"/>
        <w:spacing w:after="0" w:line="240" w:lineRule="auto"/>
        <w:ind w:firstLine="360"/>
        <w:jc w:val="both"/>
        <w:rPr>
          <w:rFonts w:eastAsia="Calibri" w:cstheme="minorHAnsi"/>
          <w:sz w:val="24"/>
          <w:szCs w:val="24"/>
        </w:rPr>
      </w:pPr>
      <w:r w:rsidRPr="002052F6">
        <w:rPr>
          <w:rFonts w:eastAsia="Calibri" w:cstheme="minorHAnsi"/>
          <w:sz w:val="24"/>
          <w:szCs w:val="24"/>
        </w:rPr>
        <w:t xml:space="preserve">3.1. Prekės turi būti patiektos </w:t>
      </w:r>
      <w:permStart w:id="1922518780" w:edGrp="everyone"/>
      <w:r w:rsidR="0002688D" w:rsidRPr="002052F6">
        <w:rPr>
          <w:rStyle w:val="Laukeliai"/>
          <w:rFonts w:asciiTheme="minorHAnsi" w:hAnsiTheme="minorHAnsi" w:cstheme="minorHAnsi"/>
          <w:sz w:val="24"/>
          <w:szCs w:val="24"/>
        </w:rPr>
        <w:t xml:space="preserve">per </w:t>
      </w:r>
      <w:r w:rsidR="002F3156" w:rsidRPr="002052F6">
        <w:rPr>
          <w:rStyle w:val="Laukeliai"/>
          <w:rFonts w:asciiTheme="minorHAnsi" w:hAnsiTheme="minorHAnsi" w:cstheme="minorHAnsi"/>
          <w:sz w:val="24"/>
          <w:szCs w:val="24"/>
        </w:rPr>
        <w:t>30</w:t>
      </w:r>
      <w:r w:rsidR="0002688D" w:rsidRPr="002052F6">
        <w:rPr>
          <w:rStyle w:val="Laukeliai"/>
          <w:rFonts w:asciiTheme="minorHAnsi" w:hAnsiTheme="minorHAnsi" w:cstheme="minorHAnsi"/>
          <w:sz w:val="24"/>
          <w:szCs w:val="24"/>
        </w:rPr>
        <w:t xml:space="preserve"> </w:t>
      </w:r>
      <w:r w:rsidR="00462637" w:rsidRPr="002052F6">
        <w:rPr>
          <w:rStyle w:val="Laukeliai"/>
          <w:rFonts w:asciiTheme="minorHAnsi" w:hAnsiTheme="minorHAnsi" w:cstheme="minorHAnsi"/>
          <w:sz w:val="24"/>
          <w:szCs w:val="24"/>
        </w:rPr>
        <w:t>(</w:t>
      </w:r>
      <w:r w:rsidR="002F3156" w:rsidRPr="002052F6">
        <w:rPr>
          <w:rStyle w:val="Laukeliai"/>
          <w:rFonts w:asciiTheme="minorHAnsi" w:hAnsiTheme="minorHAnsi" w:cstheme="minorHAnsi"/>
          <w:sz w:val="24"/>
          <w:szCs w:val="24"/>
        </w:rPr>
        <w:t>trisdešimt</w:t>
      </w:r>
      <w:r w:rsidR="00462637" w:rsidRPr="002052F6">
        <w:rPr>
          <w:rStyle w:val="Laukeliai"/>
          <w:rFonts w:asciiTheme="minorHAnsi" w:hAnsiTheme="minorHAnsi" w:cstheme="minorHAnsi"/>
          <w:sz w:val="24"/>
          <w:szCs w:val="24"/>
        </w:rPr>
        <w:t xml:space="preserve">) </w:t>
      </w:r>
      <w:r w:rsidR="0002688D" w:rsidRPr="002052F6">
        <w:rPr>
          <w:rStyle w:val="Laukeliai"/>
          <w:rFonts w:asciiTheme="minorHAnsi" w:hAnsiTheme="minorHAnsi" w:cstheme="minorHAnsi"/>
          <w:sz w:val="24"/>
          <w:szCs w:val="24"/>
        </w:rPr>
        <w:t xml:space="preserve">kalendorinių dienų </w:t>
      </w:r>
      <w:r w:rsidR="002F3156" w:rsidRPr="002052F6">
        <w:rPr>
          <w:rStyle w:val="Laukeliai"/>
          <w:rFonts w:asciiTheme="minorHAnsi" w:hAnsiTheme="minorHAnsi" w:cstheme="minorHAnsi"/>
          <w:sz w:val="24"/>
          <w:szCs w:val="24"/>
        </w:rPr>
        <w:t>nuo užsakymo pateikimo.</w:t>
      </w:r>
      <w:r w:rsidR="002F3156" w:rsidRPr="002052F6">
        <w:rPr>
          <w:rStyle w:val="Laukeliai"/>
          <w:rFonts w:asciiTheme="minorHAnsi" w:hAnsiTheme="minorHAnsi" w:cstheme="minorHAnsi"/>
          <w:i/>
          <w:sz w:val="24"/>
          <w:szCs w:val="24"/>
        </w:rPr>
        <w:t xml:space="preserve"> </w:t>
      </w:r>
      <w:r w:rsidR="009773E0" w:rsidRPr="002052F6">
        <w:rPr>
          <w:rFonts w:cstheme="minorHAnsi"/>
          <w:sz w:val="24"/>
          <w:szCs w:val="24"/>
        </w:rPr>
        <w:t xml:space="preserve">Šalys susitaria, kad Prekių tiekimo terminas yra esminė Sutarties sąlyga. </w:t>
      </w:r>
    </w:p>
    <w:p w14:paraId="6A5ACDD7" w14:textId="77777777" w:rsidR="00503A3D" w:rsidRPr="002052F6" w:rsidRDefault="00EF48CA" w:rsidP="00503A3D">
      <w:pPr>
        <w:pStyle w:val="Pagrindinistekstas"/>
        <w:spacing w:after="0"/>
        <w:ind w:firstLine="360"/>
        <w:jc w:val="both"/>
        <w:rPr>
          <w:rFonts w:eastAsia="Calibri" w:cstheme="minorHAnsi"/>
          <w:sz w:val="24"/>
          <w:szCs w:val="24"/>
        </w:rPr>
      </w:pPr>
      <w:r w:rsidRPr="002052F6">
        <w:rPr>
          <w:rFonts w:eastAsia="Calibri" w:cstheme="minorHAnsi"/>
          <w:sz w:val="24"/>
          <w:szCs w:val="24"/>
        </w:rPr>
        <w:lastRenderedPageBreak/>
        <w:t>3.</w:t>
      </w:r>
      <w:r w:rsidR="002F3156" w:rsidRPr="002052F6">
        <w:rPr>
          <w:rFonts w:eastAsia="Calibri" w:cstheme="minorHAnsi"/>
          <w:sz w:val="24"/>
          <w:szCs w:val="24"/>
        </w:rPr>
        <w:t>2</w:t>
      </w:r>
      <w:r w:rsidRPr="002052F6">
        <w:rPr>
          <w:rFonts w:eastAsia="Calibri" w:cstheme="minorHAnsi"/>
          <w:sz w:val="24"/>
          <w:szCs w:val="24"/>
        </w:rPr>
        <w:t xml:space="preserve">. Pristatydamas Prekes Pirkėjui Tiekėjas pateikia </w:t>
      </w:r>
      <w:r w:rsidR="007378AD" w:rsidRPr="002052F6">
        <w:rPr>
          <w:rFonts w:eastAsia="Calibri" w:cstheme="minorHAnsi"/>
          <w:sz w:val="24"/>
          <w:szCs w:val="24"/>
        </w:rPr>
        <w:t xml:space="preserve">tokius </w:t>
      </w:r>
      <w:r w:rsidR="00503A3D" w:rsidRPr="002052F6">
        <w:rPr>
          <w:rFonts w:eastAsia="Calibri" w:cstheme="minorHAnsi"/>
          <w:sz w:val="24"/>
          <w:szCs w:val="24"/>
        </w:rPr>
        <w:t xml:space="preserve">dokumentus: </w:t>
      </w:r>
    </w:p>
    <w:p w14:paraId="2E54970E" w14:textId="77777777" w:rsidR="00503A3D" w:rsidRPr="002052F6" w:rsidRDefault="00503A3D" w:rsidP="00503A3D">
      <w:pPr>
        <w:pStyle w:val="Pagrindinistekstas"/>
        <w:spacing w:after="0"/>
        <w:ind w:firstLine="360"/>
        <w:jc w:val="both"/>
        <w:rPr>
          <w:rFonts w:eastAsia="Calibri" w:cstheme="minorHAnsi"/>
          <w:sz w:val="24"/>
          <w:szCs w:val="24"/>
        </w:rPr>
      </w:pPr>
    </w:p>
    <w:p w14:paraId="4D8A3C51" w14:textId="12377013" w:rsidR="00503A3D" w:rsidRPr="002052F6" w:rsidRDefault="00746033" w:rsidP="00CD0268">
      <w:pPr>
        <w:pStyle w:val="Pagrindinistekstas"/>
        <w:spacing w:after="0"/>
        <w:ind w:firstLine="360"/>
        <w:jc w:val="both"/>
        <w:rPr>
          <w:rFonts w:eastAsia="MS Mincho" w:cstheme="minorHAnsi"/>
          <w:sz w:val="24"/>
          <w:szCs w:val="24"/>
        </w:rPr>
      </w:pPr>
      <w:r w:rsidRPr="002052F6">
        <w:rPr>
          <w:rFonts w:eastAsia="Calibri" w:cstheme="minorHAnsi"/>
          <w:sz w:val="24"/>
          <w:szCs w:val="24"/>
        </w:rPr>
        <w:t>3.2.</w:t>
      </w:r>
      <w:r w:rsidR="00503A3D" w:rsidRPr="002052F6">
        <w:rPr>
          <w:rFonts w:eastAsia="Calibri" w:cstheme="minorHAnsi"/>
          <w:sz w:val="24"/>
          <w:szCs w:val="24"/>
        </w:rPr>
        <w:t xml:space="preserve">1. </w:t>
      </w:r>
      <w:r w:rsidRPr="002052F6">
        <w:rPr>
          <w:rFonts w:eastAsia="MS Mincho" w:cstheme="minorHAnsi"/>
          <w:sz w:val="24"/>
          <w:szCs w:val="24"/>
        </w:rPr>
        <w:t>Prekių</w:t>
      </w:r>
      <w:r w:rsidR="00503A3D" w:rsidRPr="002052F6">
        <w:rPr>
          <w:rFonts w:eastAsia="MS Mincho" w:cstheme="minorHAnsi"/>
          <w:sz w:val="24"/>
          <w:szCs w:val="24"/>
        </w:rPr>
        <w:t xml:space="preserve"> perdavimo-priėmimo aktą;</w:t>
      </w:r>
    </w:p>
    <w:p w14:paraId="793F704B" w14:textId="60DEDE35" w:rsidR="000938D0" w:rsidRPr="002052F6" w:rsidRDefault="00CD0268" w:rsidP="00746033">
      <w:pPr>
        <w:pStyle w:val="Pagrindinistekstas"/>
        <w:spacing w:after="0"/>
        <w:ind w:firstLine="360"/>
        <w:jc w:val="both"/>
        <w:rPr>
          <w:rFonts w:eastAsia="Times New Roman" w:cstheme="minorHAnsi"/>
          <w:sz w:val="24"/>
          <w:szCs w:val="24"/>
        </w:rPr>
      </w:pPr>
      <w:r w:rsidRPr="002052F6">
        <w:rPr>
          <w:rFonts w:eastAsia="MS Mincho" w:cstheme="minorHAnsi"/>
          <w:sz w:val="24"/>
          <w:szCs w:val="24"/>
        </w:rPr>
        <w:t>3.2</w:t>
      </w:r>
      <w:r w:rsidR="00746033" w:rsidRPr="002052F6">
        <w:rPr>
          <w:rFonts w:eastAsia="MS Mincho" w:cstheme="minorHAnsi"/>
          <w:sz w:val="24"/>
          <w:szCs w:val="24"/>
        </w:rPr>
        <w:t>.</w:t>
      </w:r>
      <w:r w:rsidRPr="002052F6">
        <w:rPr>
          <w:rFonts w:eastAsia="MS Mincho" w:cstheme="minorHAnsi"/>
          <w:sz w:val="24"/>
          <w:szCs w:val="24"/>
        </w:rPr>
        <w:t>2</w:t>
      </w:r>
      <w:r w:rsidR="00503A3D" w:rsidRPr="002052F6">
        <w:rPr>
          <w:rFonts w:eastAsia="MS Mincho" w:cstheme="minorHAnsi"/>
          <w:sz w:val="24"/>
          <w:szCs w:val="24"/>
        </w:rPr>
        <w:t>.</w:t>
      </w:r>
      <w:r w:rsidR="00503A3D" w:rsidRPr="002052F6">
        <w:rPr>
          <w:rFonts w:eastAsia="Times New Roman" w:cstheme="minorHAnsi"/>
          <w:sz w:val="24"/>
          <w:szCs w:val="24"/>
        </w:rPr>
        <w:t xml:space="preserve"> Technin</w:t>
      </w:r>
      <w:r w:rsidRPr="002052F6">
        <w:rPr>
          <w:rFonts w:eastAsia="Times New Roman" w:cstheme="minorHAnsi"/>
          <w:sz w:val="24"/>
          <w:szCs w:val="24"/>
        </w:rPr>
        <w:t>į prekės aprašymą patvirtinančių dokumentų skaitmenine</w:t>
      </w:r>
      <w:r w:rsidR="00503A3D" w:rsidRPr="002052F6">
        <w:rPr>
          <w:rFonts w:eastAsia="Times New Roman" w:cstheme="minorHAnsi"/>
          <w:sz w:val="24"/>
          <w:szCs w:val="24"/>
        </w:rPr>
        <w:t xml:space="preserve">s kopijas lietuvių kalba. </w:t>
      </w:r>
    </w:p>
    <w:p w14:paraId="399357DB" w14:textId="3FE82CE0" w:rsidR="00746033" w:rsidRPr="002052F6" w:rsidRDefault="00746033" w:rsidP="00746033">
      <w:pPr>
        <w:tabs>
          <w:tab w:val="left" w:pos="394"/>
          <w:tab w:val="left" w:pos="720"/>
        </w:tabs>
        <w:spacing w:after="0" w:line="240" w:lineRule="auto"/>
        <w:ind w:firstLine="360"/>
        <w:jc w:val="both"/>
        <w:rPr>
          <w:rStyle w:val="Laukeliai"/>
          <w:rFonts w:asciiTheme="minorHAnsi" w:eastAsia="Calibri" w:hAnsiTheme="minorHAnsi" w:cstheme="minorHAnsi"/>
          <w:sz w:val="24"/>
          <w:szCs w:val="24"/>
        </w:rPr>
      </w:pPr>
      <w:r w:rsidRPr="002052F6">
        <w:rPr>
          <w:rFonts w:eastAsia="Times New Roman" w:cstheme="minorHAnsi"/>
          <w:sz w:val="24"/>
          <w:szCs w:val="24"/>
        </w:rPr>
        <w:t xml:space="preserve">3.4. </w:t>
      </w:r>
      <w:r w:rsidRPr="002052F6">
        <w:rPr>
          <w:rFonts w:cstheme="minorHAnsi"/>
          <w:sz w:val="24"/>
          <w:szCs w:val="24"/>
        </w:rPr>
        <w:t xml:space="preserve">Prekių priėmimo metu </w:t>
      </w:r>
      <w:r w:rsidR="004D186D" w:rsidRPr="002052F6">
        <w:rPr>
          <w:rFonts w:cstheme="minorHAnsi"/>
          <w:sz w:val="24"/>
          <w:szCs w:val="24"/>
        </w:rPr>
        <w:t>ar per garantijos terminą</w:t>
      </w:r>
      <w:r w:rsidRPr="002052F6">
        <w:rPr>
          <w:rFonts w:cstheme="minorHAnsi"/>
          <w:sz w:val="24"/>
          <w:szCs w:val="24"/>
        </w:rPr>
        <w:t xml:space="preserve"> nustačius, kad daugiau kaip 1 (vienas) % 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negrąžinama Sutarties įvykdymo užtikrinimo garantija, neatlyginami nuostoliai ir išlaidos, susiję su Sutarties nutraukimu. </w:t>
      </w:r>
    </w:p>
    <w:permEnd w:id="1922518780"/>
    <w:p w14:paraId="18255847" w14:textId="6BB85ACE" w:rsidR="00746033" w:rsidRPr="002052F6" w:rsidRDefault="00746033" w:rsidP="00746033">
      <w:pPr>
        <w:pStyle w:val="Pagrindinistekstas"/>
        <w:spacing w:after="0"/>
        <w:ind w:firstLine="360"/>
        <w:jc w:val="both"/>
        <w:rPr>
          <w:rFonts w:cstheme="minorHAnsi"/>
          <w:i/>
          <w:sz w:val="24"/>
          <w:szCs w:val="24"/>
        </w:rPr>
      </w:pPr>
    </w:p>
    <w:p w14:paraId="35F01A12" w14:textId="3078F0E8" w:rsidR="00540279" w:rsidRPr="002052F6" w:rsidRDefault="00EF48CA" w:rsidP="00F87AE5">
      <w:pPr>
        <w:spacing w:after="0" w:line="240" w:lineRule="auto"/>
        <w:ind w:firstLine="360"/>
        <w:jc w:val="center"/>
        <w:rPr>
          <w:rFonts w:eastAsia="Calibri" w:cstheme="minorHAnsi"/>
          <w:b/>
          <w:sz w:val="24"/>
          <w:szCs w:val="24"/>
        </w:rPr>
      </w:pPr>
      <w:r w:rsidRPr="002052F6">
        <w:rPr>
          <w:rFonts w:eastAsia="Calibri" w:cstheme="minorHAnsi"/>
          <w:b/>
          <w:sz w:val="24"/>
          <w:szCs w:val="24"/>
        </w:rPr>
        <w:t>4. PREKIŲ KOKYBĖ IR GARANTIJA</w:t>
      </w:r>
    </w:p>
    <w:p w14:paraId="67983F76" w14:textId="1D34D27A" w:rsidR="00AE79EE" w:rsidRPr="002052F6" w:rsidRDefault="00F87AE5" w:rsidP="00F87AE5">
      <w:pPr>
        <w:shd w:val="clear" w:color="auto" w:fill="FFFFFF"/>
        <w:tabs>
          <w:tab w:val="left" w:pos="394"/>
          <w:tab w:val="left" w:pos="720"/>
        </w:tabs>
        <w:spacing w:after="0" w:line="240" w:lineRule="auto"/>
        <w:ind w:firstLine="360"/>
        <w:jc w:val="both"/>
        <w:rPr>
          <w:rFonts w:eastAsia="Calibri" w:cstheme="minorHAnsi"/>
          <w:sz w:val="24"/>
          <w:szCs w:val="24"/>
        </w:rPr>
      </w:pPr>
      <w:r w:rsidRPr="002052F6">
        <w:rPr>
          <w:rFonts w:eastAsia="Calibri" w:cstheme="minorHAnsi"/>
          <w:sz w:val="24"/>
          <w:szCs w:val="24"/>
        </w:rPr>
        <w:tab/>
      </w:r>
      <w:r w:rsidR="00540279" w:rsidRPr="002052F6">
        <w:rPr>
          <w:rFonts w:eastAsia="Calibri" w:cstheme="minorHAnsi"/>
          <w:sz w:val="24"/>
          <w:szCs w:val="24"/>
        </w:rPr>
        <w:t xml:space="preserve">4.1. Prekės turi būti patiektos kokybiškos pagal Sutartyje </w:t>
      </w:r>
      <w:r w:rsidR="00344088" w:rsidRPr="002052F6">
        <w:rPr>
          <w:rFonts w:eastAsia="Calibri" w:cstheme="minorHAnsi"/>
          <w:sz w:val="24"/>
          <w:szCs w:val="24"/>
        </w:rPr>
        <w:t xml:space="preserve">ir jos prieduose </w:t>
      </w:r>
      <w:r w:rsidR="00540279" w:rsidRPr="002052F6">
        <w:rPr>
          <w:rFonts w:eastAsia="Calibri" w:cstheme="minorHAnsi"/>
          <w:sz w:val="24"/>
          <w:szCs w:val="24"/>
        </w:rPr>
        <w:t xml:space="preserve">nustatytus reikalavimus. </w:t>
      </w:r>
      <w:r w:rsidR="00AE79EE" w:rsidRPr="002052F6">
        <w:rPr>
          <w:rFonts w:eastAsia="Calibri" w:cstheme="minorHAnsi"/>
          <w:sz w:val="24"/>
          <w:szCs w:val="24"/>
        </w:rPr>
        <w:t xml:space="preserve">Nustačius, kad Prekės yra nekokybiškos Tiekėjas privalo ištaisyti Prekių trūkumus per </w:t>
      </w:r>
      <w:permStart w:id="1879004892" w:edGrp="everyone"/>
      <w:r w:rsidR="00B15642" w:rsidRPr="002052F6">
        <w:rPr>
          <w:rFonts w:eastAsia="Calibri" w:cstheme="minorHAnsi"/>
          <w:sz w:val="24"/>
          <w:szCs w:val="24"/>
        </w:rPr>
        <w:t>10 (dešimt)</w:t>
      </w:r>
      <w:r w:rsidR="00AB1E62" w:rsidRPr="002052F6">
        <w:rPr>
          <w:rFonts w:eastAsia="Calibri" w:cstheme="minorHAnsi"/>
          <w:sz w:val="24"/>
          <w:szCs w:val="24"/>
        </w:rPr>
        <w:t xml:space="preserve"> kalendorinių dienų</w:t>
      </w:r>
      <w:r w:rsidR="00AE79EE" w:rsidRPr="002052F6">
        <w:rPr>
          <w:rFonts w:eastAsia="Calibri" w:cstheme="minorHAnsi"/>
          <w:sz w:val="24"/>
          <w:szCs w:val="24"/>
        </w:rPr>
        <w:t xml:space="preserve"> </w:t>
      </w:r>
      <w:permEnd w:id="1879004892"/>
      <w:r w:rsidR="00AE79EE" w:rsidRPr="002052F6">
        <w:rPr>
          <w:rFonts w:eastAsia="Calibri" w:cstheme="minorHAnsi"/>
          <w:sz w:val="24"/>
          <w:szCs w:val="24"/>
        </w:rPr>
        <w:t>nuo Pirkėjo pranešimo apie nekokybiškas Prekes pranešimo išsiuntimo Tiekėjui momento.</w:t>
      </w:r>
    </w:p>
    <w:p w14:paraId="6C95A78E" w14:textId="299BC989" w:rsidR="005D6726" w:rsidRPr="002052F6" w:rsidRDefault="005D6726" w:rsidP="00F87AE5">
      <w:pPr>
        <w:shd w:val="clear" w:color="auto" w:fill="FFFFFF"/>
        <w:tabs>
          <w:tab w:val="left" w:pos="394"/>
          <w:tab w:val="left" w:pos="720"/>
        </w:tabs>
        <w:spacing w:after="0" w:line="240" w:lineRule="auto"/>
        <w:ind w:firstLine="360"/>
        <w:jc w:val="both"/>
        <w:rPr>
          <w:rFonts w:eastAsia="Calibri" w:cstheme="minorHAnsi"/>
          <w:i/>
          <w:sz w:val="24"/>
          <w:szCs w:val="24"/>
        </w:rPr>
      </w:pPr>
      <w:r w:rsidRPr="002052F6">
        <w:rPr>
          <w:rFonts w:eastAsia="Calibri" w:cstheme="minorHAnsi"/>
          <w:sz w:val="24"/>
          <w:szCs w:val="24"/>
        </w:rPr>
        <w:t xml:space="preserve">4.2. Garantinis laikotarpis – </w:t>
      </w:r>
      <w:permStart w:id="1741894141" w:edGrp="everyone"/>
      <w:r w:rsidR="00AB1E62" w:rsidRPr="002052F6">
        <w:rPr>
          <w:rFonts w:eastAsia="Calibri" w:cstheme="minorHAnsi"/>
          <w:sz w:val="24"/>
          <w:szCs w:val="24"/>
        </w:rPr>
        <w:t xml:space="preserve">ne trumpesnis kaip 24 (dvidešimt keturi) mėnesiai po Prekių priėmimo – perdavimo akto pasirašymo dienos. </w:t>
      </w:r>
    </w:p>
    <w:permEnd w:id="1741894141"/>
    <w:p w14:paraId="04773164" w14:textId="7D5EA1D2" w:rsidR="00540279" w:rsidRPr="002052F6" w:rsidRDefault="005D6726" w:rsidP="00D11D89">
      <w:pPr>
        <w:shd w:val="clear" w:color="auto" w:fill="FFFFFF"/>
        <w:tabs>
          <w:tab w:val="left" w:pos="394"/>
          <w:tab w:val="left" w:pos="720"/>
        </w:tabs>
        <w:spacing w:after="0" w:line="240" w:lineRule="auto"/>
        <w:ind w:firstLine="360"/>
        <w:jc w:val="both"/>
        <w:rPr>
          <w:rFonts w:eastAsia="Calibri" w:cstheme="minorHAnsi"/>
          <w:sz w:val="24"/>
          <w:szCs w:val="24"/>
        </w:rPr>
      </w:pPr>
      <w:r w:rsidRPr="002052F6">
        <w:rPr>
          <w:rFonts w:eastAsia="Calibri" w:cstheme="minorHAnsi"/>
          <w:sz w:val="24"/>
          <w:szCs w:val="24"/>
        </w:rPr>
        <w:t>4.3. Pr</w:t>
      </w:r>
      <w:r w:rsidR="00DE798B" w:rsidRPr="002052F6">
        <w:rPr>
          <w:rFonts w:eastAsia="Calibri" w:cstheme="minorHAnsi"/>
          <w:sz w:val="24"/>
          <w:szCs w:val="24"/>
        </w:rPr>
        <w:t>ekių trūkumų/</w:t>
      </w:r>
      <w:r w:rsidR="00951F91" w:rsidRPr="002052F6">
        <w:rPr>
          <w:rFonts w:eastAsia="Calibri" w:cstheme="minorHAnsi"/>
          <w:sz w:val="24"/>
          <w:szCs w:val="24"/>
        </w:rPr>
        <w:t xml:space="preserve">defektų nustatymo bei šalinimo </w:t>
      </w:r>
      <w:r w:rsidRPr="002052F6">
        <w:rPr>
          <w:rFonts w:eastAsia="Calibri" w:cstheme="minorHAnsi"/>
          <w:sz w:val="24"/>
          <w:szCs w:val="24"/>
        </w:rPr>
        <w:t>tvarka numatyta Sutarties Bendrosiose sąlygose.</w:t>
      </w:r>
    </w:p>
    <w:p w14:paraId="6BAE8DBC" w14:textId="70504279" w:rsidR="00540279" w:rsidRPr="002052F6" w:rsidRDefault="00EF48CA" w:rsidP="00F87AE5">
      <w:pPr>
        <w:spacing w:after="0" w:line="240" w:lineRule="auto"/>
        <w:ind w:firstLine="360"/>
        <w:jc w:val="center"/>
        <w:rPr>
          <w:rFonts w:eastAsia="Calibri" w:cstheme="minorHAnsi"/>
          <w:b/>
          <w:sz w:val="24"/>
          <w:szCs w:val="24"/>
        </w:rPr>
      </w:pPr>
      <w:r w:rsidRPr="002052F6">
        <w:rPr>
          <w:rFonts w:eastAsia="Calibri" w:cstheme="minorHAnsi"/>
          <w:b/>
          <w:sz w:val="24"/>
          <w:szCs w:val="24"/>
        </w:rPr>
        <w:t>5. ŠALIŲ ATSAKOMYBĖ</w:t>
      </w:r>
    </w:p>
    <w:p w14:paraId="313F6973" w14:textId="2AD9E309" w:rsidR="00540279" w:rsidRPr="002052F6" w:rsidRDefault="00D84D45" w:rsidP="00F87AE5">
      <w:pPr>
        <w:shd w:val="clear" w:color="auto" w:fill="FFFFFF"/>
        <w:spacing w:after="0" w:line="240" w:lineRule="auto"/>
        <w:ind w:firstLine="360"/>
        <w:jc w:val="both"/>
        <w:rPr>
          <w:rFonts w:eastAsia="Calibri" w:cstheme="minorHAnsi"/>
          <w:sz w:val="24"/>
          <w:szCs w:val="24"/>
        </w:rPr>
      </w:pPr>
      <w:r w:rsidRPr="002052F6">
        <w:rPr>
          <w:rFonts w:cstheme="minorHAnsi"/>
          <w:sz w:val="24"/>
          <w:szCs w:val="24"/>
        </w:rPr>
        <w:t>5.1</w:t>
      </w:r>
      <w:r w:rsidR="00540279" w:rsidRPr="002052F6">
        <w:rPr>
          <w:rFonts w:cstheme="minorHAnsi"/>
          <w:sz w:val="24"/>
          <w:szCs w:val="24"/>
        </w:rPr>
        <w:t xml:space="preserve">. </w:t>
      </w:r>
      <w:r w:rsidR="00540279" w:rsidRPr="002052F6">
        <w:rPr>
          <w:rFonts w:eastAsia="Calibri" w:cstheme="minorHAnsi"/>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2052F6">
        <w:rPr>
          <w:rFonts w:eastAsia="Calibri" w:cstheme="minorHAnsi"/>
          <w:sz w:val="24"/>
          <w:szCs w:val="24"/>
        </w:rPr>
        <w:t>, jei jis Sutarčiai taikomas</w:t>
      </w:r>
      <w:r w:rsidR="00540279" w:rsidRPr="002052F6">
        <w:rPr>
          <w:rFonts w:eastAsia="Calibri" w:cstheme="minorHAnsi"/>
          <w:sz w:val="24"/>
          <w:szCs w:val="24"/>
        </w:rPr>
        <w:t xml:space="preserve">, maksimalią delspinigių skaičiavimo ribą nustatant 20 (dvidešimt) procentų nuo </w:t>
      </w:r>
      <w:permStart w:id="318979763" w:edGrp="everyone"/>
      <w:r w:rsidR="00540279" w:rsidRPr="002052F6">
        <w:rPr>
          <w:rFonts w:eastAsia="Calibri" w:cstheme="minorHAnsi"/>
          <w:sz w:val="24"/>
          <w:szCs w:val="24"/>
        </w:rPr>
        <w:t>(maksimalios) Sutarties kainos įskaitant PVM</w:t>
      </w:r>
      <w:r w:rsidR="000513EE" w:rsidRPr="002052F6">
        <w:rPr>
          <w:rFonts w:eastAsia="Calibri" w:cstheme="minorHAnsi"/>
          <w:sz w:val="24"/>
          <w:szCs w:val="24"/>
        </w:rPr>
        <w:t>, jei jis</w:t>
      </w:r>
      <w:r w:rsidR="00596A03" w:rsidRPr="002052F6">
        <w:rPr>
          <w:rFonts w:eastAsia="Calibri" w:cstheme="minorHAnsi"/>
          <w:sz w:val="24"/>
          <w:szCs w:val="24"/>
        </w:rPr>
        <w:t xml:space="preserve"> S</w:t>
      </w:r>
      <w:r w:rsidR="000513EE" w:rsidRPr="002052F6">
        <w:rPr>
          <w:rFonts w:eastAsia="Calibri" w:cstheme="minorHAnsi"/>
          <w:sz w:val="24"/>
          <w:szCs w:val="24"/>
        </w:rPr>
        <w:t>utarčiai taikomas</w:t>
      </w:r>
      <w:r w:rsidR="00AB1E62" w:rsidRPr="002052F6">
        <w:rPr>
          <w:rFonts w:eastAsia="Calibri" w:cstheme="minorHAnsi"/>
          <w:sz w:val="24"/>
          <w:szCs w:val="24"/>
        </w:rPr>
        <w:t>.</w:t>
      </w:r>
      <w:permStart w:id="1110014154" w:edGrp="everyone"/>
      <w:permEnd w:id="318979763"/>
    </w:p>
    <w:permEnd w:id="1110014154"/>
    <w:p w14:paraId="68BD3645" w14:textId="67ACBA68" w:rsidR="00540279" w:rsidRPr="002052F6" w:rsidRDefault="00D84D45" w:rsidP="00F87AE5">
      <w:pPr>
        <w:shd w:val="clear" w:color="auto" w:fill="FFFFFF"/>
        <w:spacing w:after="0" w:line="240" w:lineRule="auto"/>
        <w:ind w:firstLine="360"/>
        <w:jc w:val="both"/>
        <w:rPr>
          <w:rFonts w:eastAsia="Calibri" w:cstheme="minorHAnsi"/>
          <w:sz w:val="24"/>
          <w:szCs w:val="24"/>
        </w:rPr>
      </w:pPr>
      <w:r w:rsidRPr="002052F6">
        <w:rPr>
          <w:rFonts w:eastAsia="Calibri" w:cstheme="minorHAnsi"/>
          <w:sz w:val="24"/>
          <w:szCs w:val="24"/>
        </w:rPr>
        <w:t>5.2</w:t>
      </w:r>
      <w:r w:rsidR="00540279" w:rsidRPr="002052F6">
        <w:rPr>
          <w:rFonts w:eastAsia="Calibri" w:cstheme="minorHAnsi"/>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nustatant 20 (dvidešimt) procentų </w:t>
      </w:r>
      <w:permStart w:id="1520572289" w:edGrp="everyone"/>
      <w:r w:rsidR="00540279" w:rsidRPr="002052F6">
        <w:rPr>
          <w:rFonts w:eastAsia="Calibri" w:cstheme="minorHAnsi"/>
          <w:sz w:val="24"/>
          <w:szCs w:val="24"/>
        </w:rPr>
        <w:t>nuo (maksimalios) Sutarties kainos, įskaitant PVM</w:t>
      </w:r>
      <w:r w:rsidR="000513EE" w:rsidRPr="002052F6">
        <w:rPr>
          <w:rFonts w:eastAsia="Calibri" w:cstheme="minorHAnsi"/>
          <w:sz w:val="24"/>
          <w:szCs w:val="24"/>
        </w:rPr>
        <w:t>, jei jis</w:t>
      </w:r>
      <w:r w:rsidR="00596A03" w:rsidRPr="002052F6">
        <w:rPr>
          <w:rFonts w:eastAsia="Calibri" w:cstheme="minorHAnsi"/>
          <w:sz w:val="24"/>
          <w:szCs w:val="24"/>
        </w:rPr>
        <w:t xml:space="preserve"> S</w:t>
      </w:r>
      <w:r w:rsidR="000513EE" w:rsidRPr="002052F6">
        <w:rPr>
          <w:rFonts w:eastAsia="Calibri" w:cstheme="minorHAnsi"/>
          <w:sz w:val="24"/>
          <w:szCs w:val="24"/>
        </w:rPr>
        <w:t>utarčiai taikomas</w:t>
      </w:r>
      <w:r w:rsidR="00AB1E62" w:rsidRPr="002052F6">
        <w:rPr>
          <w:rFonts w:eastAsia="Calibri" w:cstheme="minorHAnsi"/>
          <w:sz w:val="24"/>
          <w:szCs w:val="24"/>
        </w:rPr>
        <w:t>.</w:t>
      </w:r>
      <w:r w:rsidR="00540279" w:rsidRPr="002052F6">
        <w:rPr>
          <w:rFonts w:eastAsia="Calibri" w:cstheme="minorHAnsi"/>
          <w:sz w:val="24"/>
          <w:szCs w:val="24"/>
        </w:rPr>
        <w:t xml:space="preserve"> </w:t>
      </w:r>
      <w:permEnd w:id="1520572289"/>
    </w:p>
    <w:p w14:paraId="796BCF62" w14:textId="3B0607D7" w:rsidR="00D37C3A" w:rsidRPr="002052F6" w:rsidRDefault="00D37C3A" w:rsidP="00D37C3A">
      <w:pPr>
        <w:spacing w:after="0" w:line="240" w:lineRule="auto"/>
        <w:ind w:firstLine="360"/>
        <w:jc w:val="both"/>
        <w:rPr>
          <w:rFonts w:eastAsia="Calibri" w:cstheme="minorHAnsi"/>
          <w:sz w:val="24"/>
          <w:szCs w:val="24"/>
        </w:rPr>
      </w:pPr>
      <w:r w:rsidRPr="002052F6">
        <w:rPr>
          <w:rFonts w:eastAsia="Calibri" w:cstheme="minorHAnsi"/>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052F6">
        <w:rPr>
          <w:rFonts w:eastAsia="Calibri" w:cstheme="minorHAnsi"/>
          <w:b/>
          <w:bCs/>
          <w:iCs/>
          <w:sz w:val="24"/>
          <w:szCs w:val="24"/>
        </w:rPr>
        <w:t>Sankcijos</w:t>
      </w:r>
      <w:r w:rsidRPr="002052F6">
        <w:rPr>
          <w:rFonts w:eastAsia="Calibri" w:cstheme="minorHAnsi"/>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2052F6" w:rsidRDefault="00D37C3A" w:rsidP="00D37C3A">
      <w:pPr>
        <w:spacing w:after="0" w:line="240" w:lineRule="auto"/>
        <w:ind w:firstLine="360"/>
        <w:jc w:val="both"/>
        <w:rPr>
          <w:rFonts w:eastAsia="Calibri" w:cstheme="minorHAnsi"/>
          <w:sz w:val="24"/>
          <w:szCs w:val="24"/>
        </w:rPr>
      </w:pPr>
      <w:r w:rsidRPr="002052F6">
        <w:rPr>
          <w:rFonts w:eastAsia="Calibri" w:cstheme="minorHAnsi"/>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w:t>
      </w:r>
      <w:r w:rsidRPr="002052F6">
        <w:rPr>
          <w:rFonts w:eastAsia="Calibri" w:cstheme="minorHAnsi"/>
          <w:iCs/>
          <w:sz w:val="24"/>
          <w:szCs w:val="24"/>
        </w:rPr>
        <w:lastRenderedPageBreak/>
        <w:t>pažeidęs  reikalavimą laiku informuoti Pirkėją raštu apie šiame Sutarties punkte nurodytas aplinkybes, Pirkėjui pareikalavus, sumoka 10 % Sutarties (maksimalios) vertės dydžio baudą.</w:t>
      </w:r>
    </w:p>
    <w:p w14:paraId="1F5098B8" w14:textId="336FC602" w:rsidR="00540279" w:rsidRPr="002052F6" w:rsidRDefault="00540279" w:rsidP="00D37C3A">
      <w:pPr>
        <w:tabs>
          <w:tab w:val="left" w:pos="720"/>
        </w:tabs>
        <w:spacing w:after="0" w:line="240" w:lineRule="auto"/>
        <w:jc w:val="both"/>
        <w:rPr>
          <w:rFonts w:eastAsia="Calibri" w:cstheme="minorHAnsi"/>
          <w:sz w:val="24"/>
          <w:szCs w:val="24"/>
        </w:rPr>
      </w:pPr>
    </w:p>
    <w:p w14:paraId="71FF90D3" w14:textId="1AD8CD03" w:rsidR="00540279" w:rsidRPr="002052F6" w:rsidRDefault="00EF48CA" w:rsidP="00F87AE5">
      <w:pPr>
        <w:spacing w:after="0" w:line="240" w:lineRule="auto"/>
        <w:ind w:firstLine="360"/>
        <w:jc w:val="center"/>
        <w:rPr>
          <w:rFonts w:eastAsia="Calibri" w:cstheme="minorHAnsi"/>
          <w:b/>
          <w:sz w:val="24"/>
          <w:szCs w:val="24"/>
        </w:rPr>
      </w:pPr>
      <w:permStart w:id="622725234" w:edGrp="everyone"/>
      <w:r w:rsidRPr="002052F6">
        <w:rPr>
          <w:rFonts w:eastAsia="Calibri" w:cstheme="minorHAnsi"/>
          <w:b/>
          <w:sz w:val="24"/>
          <w:szCs w:val="24"/>
        </w:rPr>
        <w:t>6. SUTARTIES ĮVYKDYMO UŽTIKRINIMAS</w:t>
      </w:r>
      <w:r w:rsidR="00790BBB" w:rsidRPr="002052F6">
        <w:rPr>
          <w:rFonts w:eastAsia="Calibri" w:cstheme="minorHAnsi"/>
          <w:b/>
          <w:sz w:val="24"/>
          <w:szCs w:val="24"/>
        </w:rPr>
        <w:t xml:space="preserve"> </w:t>
      </w:r>
    </w:p>
    <w:p w14:paraId="6AA8C140" w14:textId="00C9F546" w:rsidR="00037D4B" w:rsidRPr="002052F6" w:rsidRDefault="00540279" w:rsidP="00037D4B">
      <w:pPr>
        <w:tabs>
          <w:tab w:val="left" w:pos="709"/>
        </w:tabs>
        <w:spacing w:after="0" w:line="240" w:lineRule="auto"/>
        <w:ind w:firstLine="360"/>
        <w:jc w:val="both"/>
        <w:rPr>
          <w:rFonts w:eastAsia="Calibri" w:cstheme="minorHAnsi"/>
          <w:i/>
          <w:sz w:val="24"/>
          <w:szCs w:val="24"/>
        </w:rPr>
      </w:pPr>
      <w:r w:rsidRPr="002052F6">
        <w:rPr>
          <w:rFonts w:eastAsia="Calibri" w:cstheme="minorHAnsi"/>
          <w:sz w:val="24"/>
          <w:szCs w:val="24"/>
        </w:rPr>
        <w:t xml:space="preserve">6.1. </w:t>
      </w:r>
      <w:r w:rsidR="006B5A52" w:rsidRPr="002052F6">
        <w:rPr>
          <w:rFonts w:eastAsia="Calibri" w:cstheme="minorHAnsi"/>
          <w:sz w:val="24"/>
          <w:szCs w:val="24"/>
        </w:rPr>
        <w:t xml:space="preserve">Sutarties įvykdymas užtikrinamas vienu iš Sutarties Bendrosiose sąlygose nurodytų prievolių įvykdymo užtikrinimo būdų – </w:t>
      </w:r>
      <w:r w:rsidR="006B0238" w:rsidRPr="002052F6">
        <w:rPr>
          <w:rFonts w:eastAsia="Calibri" w:cstheme="minorHAnsi"/>
          <w:sz w:val="24"/>
          <w:szCs w:val="24"/>
        </w:rPr>
        <w:t xml:space="preserve">3 (trys) proc. </w:t>
      </w:r>
      <w:r w:rsidR="006B0238" w:rsidRPr="002052F6">
        <w:rPr>
          <w:rFonts w:eastAsia="Calibri" w:cstheme="minorHAnsi"/>
          <w:sz w:val="24"/>
        </w:rPr>
        <w:t>nuo maksimalios Sutarties kainos be PVM</w:t>
      </w:r>
      <w:r w:rsidR="006B5A52" w:rsidRPr="002052F6">
        <w:rPr>
          <w:rFonts w:eastAsia="Calibri" w:cstheme="minorHAnsi"/>
          <w:i/>
          <w:sz w:val="24"/>
        </w:rPr>
        <w:t xml:space="preserve">. </w:t>
      </w:r>
      <w:r w:rsidR="006B5A52" w:rsidRPr="002052F6">
        <w:rPr>
          <w:rFonts w:eastAsia="Calibri" w:cstheme="minorHAnsi"/>
          <w:sz w:val="24"/>
          <w:szCs w:val="24"/>
        </w:rPr>
        <w:t>Mokėjimo pavedimą įrodantis dokumentas</w:t>
      </w:r>
      <w:r w:rsidR="00BB42E5">
        <w:rPr>
          <w:rFonts w:eastAsia="Calibri" w:cstheme="minorHAnsi"/>
          <w:sz w:val="24"/>
          <w:szCs w:val="24"/>
        </w:rPr>
        <w:t xml:space="preserve"> -</w:t>
      </w:r>
      <w:r w:rsidR="006B5A52" w:rsidRPr="002052F6">
        <w:rPr>
          <w:rFonts w:eastAsia="Calibri" w:cstheme="minorHAnsi"/>
          <w:sz w:val="24"/>
          <w:szCs w:val="24"/>
        </w:rPr>
        <w:t xml:space="preserve"> banko garantijos originalas ar draudimo bendrovės laidavimo originalas turi būti pateiktas</w:t>
      </w:r>
      <w:r w:rsidR="006B5A52" w:rsidRPr="002052F6">
        <w:rPr>
          <w:rFonts w:eastAsia="Calibri" w:cstheme="minorHAnsi"/>
          <w:spacing w:val="1"/>
          <w:sz w:val="24"/>
          <w:szCs w:val="24"/>
        </w:rPr>
        <w:t xml:space="preserve"> </w:t>
      </w:r>
      <w:r w:rsidR="00477A90" w:rsidRPr="002052F6">
        <w:rPr>
          <w:rFonts w:eastAsia="Calibri" w:cstheme="minorHAnsi"/>
          <w:spacing w:val="1"/>
          <w:sz w:val="24"/>
          <w:szCs w:val="24"/>
        </w:rPr>
        <w:t>Pirkėjui</w:t>
      </w:r>
      <w:r w:rsidR="006B5A52" w:rsidRPr="002052F6">
        <w:rPr>
          <w:rFonts w:eastAsia="Calibri" w:cstheme="minorHAnsi"/>
          <w:spacing w:val="1"/>
          <w:sz w:val="24"/>
          <w:szCs w:val="24"/>
        </w:rPr>
        <w:t xml:space="preserve"> / </w:t>
      </w:r>
      <w:r w:rsidR="00477A90" w:rsidRPr="002052F6">
        <w:rPr>
          <w:rFonts w:eastAsia="Calibri" w:cstheme="minorHAnsi"/>
          <w:spacing w:val="1"/>
          <w:sz w:val="24"/>
          <w:szCs w:val="24"/>
        </w:rPr>
        <w:t>Pirkėjo</w:t>
      </w:r>
      <w:r w:rsidR="006B5A52" w:rsidRPr="002052F6">
        <w:rPr>
          <w:rFonts w:eastAsia="Calibri" w:cstheme="minorHAnsi"/>
          <w:spacing w:val="1"/>
          <w:sz w:val="24"/>
          <w:szCs w:val="24"/>
        </w:rPr>
        <w:t xml:space="preserve"> atstovui el. paštu: ne vėliau kaip per </w:t>
      </w:r>
      <w:r w:rsidR="006B5A52" w:rsidRPr="002052F6">
        <w:rPr>
          <w:rFonts w:eastAsia="Calibri" w:cstheme="minorHAnsi"/>
          <w:sz w:val="24"/>
          <w:szCs w:val="24"/>
        </w:rPr>
        <w:t xml:space="preserve">10 (dešimt) </w:t>
      </w:r>
      <w:r w:rsidR="006B5A52" w:rsidRPr="002052F6">
        <w:rPr>
          <w:rFonts w:eastAsia="Calibri" w:cstheme="minorHAnsi"/>
          <w:spacing w:val="1"/>
          <w:sz w:val="24"/>
          <w:szCs w:val="24"/>
        </w:rPr>
        <w:t>kalendorinių dienų nuo Sutarties pasirašymo</w:t>
      </w:r>
      <w:r w:rsidR="00AB1E62" w:rsidRPr="002052F6">
        <w:rPr>
          <w:rFonts w:eastAsia="Calibri" w:cstheme="minorHAnsi"/>
          <w:spacing w:val="1"/>
          <w:sz w:val="24"/>
          <w:szCs w:val="24"/>
        </w:rPr>
        <w:t>.</w:t>
      </w:r>
      <w:r w:rsidR="006B5A52" w:rsidRPr="002052F6">
        <w:rPr>
          <w:rFonts w:eastAsia="Calibri" w:cstheme="minorHAnsi"/>
          <w:spacing w:val="1"/>
          <w:sz w:val="24"/>
          <w:szCs w:val="24"/>
        </w:rPr>
        <w:t xml:space="preserve"> </w:t>
      </w:r>
    </w:p>
    <w:permEnd w:id="622725234"/>
    <w:p w14:paraId="1681B21F" w14:textId="54837C07" w:rsidR="00037892" w:rsidRPr="002052F6" w:rsidRDefault="00037892" w:rsidP="00A1114B">
      <w:pPr>
        <w:tabs>
          <w:tab w:val="left" w:pos="709"/>
        </w:tabs>
        <w:spacing w:after="0" w:line="240" w:lineRule="auto"/>
        <w:jc w:val="both"/>
        <w:rPr>
          <w:rFonts w:eastAsia="Calibri" w:cstheme="minorHAnsi"/>
          <w:b/>
          <w:sz w:val="24"/>
          <w:szCs w:val="24"/>
        </w:rPr>
      </w:pPr>
    </w:p>
    <w:p w14:paraId="01A166E8" w14:textId="6057C254" w:rsidR="00540279" w:rsidRPr="002052F6" w:rsidRDefault="00EF48CA" w:rsidP="00F87AE5">
      <w:pPr>
        <w:spacing w:after="0" w:line="240" w:lineRule="auto"/>
        <w:ind w:firstLine="360"/>
        <w:jc w:val="center"/>
        <w:rPr>
          <w:rFonts w:eastAsia="Calibri" w:cstheme="minorHAnsi"/>
          <w:b/>
          <w:sz w:val="24"/>
          <w:szCs w:val="24"/>
        </w:rPr>
      </w:pPr>
      <w:r w:rsidRPr="002052F6">
        <w:rPr>
          <w:rFonts w:eastAsia="Calibri" w:cstheme="minorHAnsi"/>
          <w:b/>
          <w:sz w:val="24"/>
          <w:szCs w:val="24"/>
        </w:rPr>
        <w:t>7. SUTARTIES GALIOJIMAS</w:t>
      </w:r>
    </w:p>
    <w:p w14:paraId="74E30529" w14:textId="0EA9DDF1" w:rsidR="007067B1" w:rsidRPr="002052F6" w:rsidRDefault="00540279" w:rsidP="00F87AE5">
      <w:pPr>
        <w:spacing w:after="0" w:line="240" w:lineRule="auto"/>
        <w:ind w:firstLine="360"/>
        <w:jc w:val="both"/>
        <w:rPr>
          <w:rFonts w:eastAsia="Times New Roman" w:cstheme="minorHAnsi"/>
          <w:sz w:val="24"/>
          <w:szCs w:val="24"/>
        </w:rPr>
      </w:pPr>
      <w:r w:rsidRPr="002052F6">
        <w:rPr>
          <w:rFonts w:eastAsia="Calibri" w:cstheme="minorHAnsi"/>
          <w:sz w:val="24"/>
          <w:szCs w:val="24"/>
        </w:rPr>
        <w:t xml:space="preserve">7.1. </w:t>
      </w:r>
      <w:r w:rsidR="007067B1" w:rsidRPr="002052F6">
        <w:rPr>
          <w:rFonts w:eastAsia="Calibri" w:cstheme="minorHAnsi"/>
          <w:sz w:val="24"/>
          <w:szCs w:val="24"/>
        </w:rPr>
        <w:t>Sutartis laikoma sudaryta ir įsigalioja ją pasirašius įgaliotiems Šalių atstovams</w:t>
      </w:r>
      <w:r w:rsidR="007067B1" w:rsidRPr="002052F6">
        <w:rPr>
          <w:rFonts w:eastAsia="Times New Roman" w:cstheme="minorHAnsi"/>
          <w:sz w:val="24"/>
          <w:szCs w:val="24"/>
        </w:rPr>
        <w:t xml:space="preserve"> </w:t>
      </w:r>
      <w:permStart w:id="411572295" w:edGrp="everyone"/>
      <w:r w:rsidR="007067B1" w:rsidRPr="002052F6">
        <w:rPr>
          <w:rFonts w:eastAsia="Times New Roman" w:cstheme="minorHAnsi"/>
          <w:sz w:val="24"/>
          <w:szCs w:val="24"/>
        </w:rPr>
        <w:t xml:space="preserve">ir </w:t>
      </w:r>
      <w:r w:rsidR="00895FC2" w:rsidRPr="002052F6">
        <w:rPr>
          <w:rFonts w:eastAsia="Times New Roman" w:cstheme="minorHAnsi"/>
          <w:sz w:val="24"/>
          <w:szCs w:val="24"/>
        </w:rPr>
        <w:t>Tiek</w:t>
      </w:r>
      <w:r w:rsidR="007067B1" w:rsidRPr="002052F6">
        <w:rPr>
          <w:rFonts w:eastAsia="Times New Roman" w:cstheme="minorHAnsi"/>
          <w:sz w:val="24"/>
          <w:szCs w:val="24"/>
        </w:rPr>
        <w:t>ėjui pristačius tinkamą Sutarties įvykdymo užtikrinimą įrodantį dokumentą, bei kitus Sutarties įsigaliojimui būtinus dokumentus, jei jų reikalaujamą pagal šios Sutarties sąlygas</w:t>
      </w:r>
      <w:r w:rsidR="00A609BB" w:rsidRPr="002052F6">
        <w:rPr>
          <w:rFonts w:eastAsia="Times New Roman" w:cstheme="minorHAnsi"/>
          <w:sz w:val="24"/>
          <w:szCs w:val="24"/>
        </w:rPr>
        <w:t xml:space="preserve"> </w:t>
      </w:r>
      <w:r w:rsidR="006B0238" w:rsidRPr="002052F6">
        <w:rPr>
          <w:rFonts w:eastAsia="Times New Roman" w:cstheme="minorHAnsi"/>
          <w:i/>
          <w:sz w:val="24"/>
          <w:szCs w:val="24"/>
        </w:rPr>
        <w:t>.</w:t>
      </w:r>
      <w:r w:rsidR="007067B1" w:rsidRPr="002052F6">
        <w:rPr>
          <w:rFonts w:eastAsia="Times New Roman" w:cstheme="minorHAnsi"/>
          <w:sz w:val="24"/>
          <w:szCs w:val="24"/>
        </w:rPr>
        <w:t xml:space="preserve"> </w:t>
      </w:r>
      <w:permEnd w:id="411572295"/>
    </w:p>
    <w:p w14:paraId="3765DDAA" w14:textId="5D509C95" w:rsidR="006B0238" w:rsidRPr="002052F6" w:rsidRDefault="00540279" w:rsidP="00F87AE5">
      <w:pPr>
        <w:spacing w:after="0" w:line="240" w:lineRule="auto"/>
        <w:ind w:firstLine="360"/>
        <w:jc w:val="both"/>
        <w:rPr>
          <w:rFonts w:eastAsia="Calibri" w:cstheme="minorHAnsi"/>
          <w:sz w:val="24"/>
          <w:szCs w:val="24"/>
        </w:rPr>
      </w:pPr>
      <w:r w:rsidRPr="002052F6">
        <w:rPr>
          <w:rFonts w:eastAsia="Calibri" w:cstheme="minorHAnsi"/>
          <w:sz w:val="24"/>
          <w:szCs w:val="24"/>
        </w:rPr>
        <w:t>7.2. Sutartis galioja iki visiško prievolių įvykdymo</w:t>
      </w:r>
      <w:permStart w:id="864293970" w:edGrp="everyone"/>
      <w:r w:rsidRPr="002052F6">
        <w:rPr>
          <w:rFonts w:eastAsia="Calibri" w:cstheme="minorHAnsi"/>
          <w:sz w:val="24"/>
          <w:szCs w:val="24"/>
        </w:rPr>
        <w:t xml:space="preserve"> kol bus išnaudota maksimali Sutarties suma</w:t>
      </w:r>
      <w:r w:rsidRPr="002052F6">
        <w:rPr>
          <w:rFonts w:eastAsia="Calibri" w:cstheme="minorHAnsi"/>
          <w:i/>
          <w:sz w:val="24"/>
          <w:szCs w:val="24"/>
        </w:rPr>
        <w:t>,</w:t>
      </w:r>
      <w:r w:rsidRPr="002052F6">
        <w:rPr>
          <w:rFonts w:eastAsia="Calibri" w:cstheme="minorHAnsi"/>
          <w:sz w:val="24"/>
          <w:szCs w:val="24"/>
        </w:rPr>
        <w:t xml:space="preserve"> </w:t>
      </w:r>
      <w:permEnd w:id="864293970"/>
      <w:r w:rsidRPr="002052F6">
        <w:rPr>
          <w:rFonts w:eastAsia="Calibri" w:cstheme="minorHAnsi"/>
          <w:sz w:val="24"/>
          <w:szCs w:val="24"/>
        </w:rPr>
        <w:t xml:space="preserve">bet jos terminas negali būti ilgesnis kaip </w:t>
      </w:r>
      <w:permStart w:id="2126859939" w:edGrp="everyone"/>
      <w:r w:rsidR="00E11376" w:rsidRPr="002052F6">
        <w:rPr>
          <w:rFonts w:eastAsia="Calibri" w:cstheme="minorHAnsi"/>
          <w:sz w:val="24"/>
          <w:szCs w:val="24"/>
        </w:rPr>
        <w:t>24 (dvidešimt keturių</w:t>
      </w:r>
      <w:r w:rsidR="00865676" w:rsidRPr="002052F6">
        <w:rPr>
          <w:rFonts w:eastAsia="Calibri" w:cstheme="minorHAnsi"/>
          <w:sz w:val="24"/>
          <w:szCs w:val="24"/>
        </w:rPr>
        <w:t>)</w:t>
      </w:r>
      <w:r w:rsidR="00E11376" w:rsidRPr="002052F6">
        <w:rPr>
          <w:rFonts w:eastAsia="Calibri" w:cstheme="minorHAnsi"/>
          <w:sz w:val="24"/>
          <w:szCs w:val="24"/>
        </w:rPr>
        <w:t xml:space="preserve"> mėnesių</w:t>
      </w:r>
      <w:r w:rsidR="006B0238" w:rsidRPr="002052F6">
        <w:rPr>
          <w:rFonts w:eastAsia="Calibri" w:cstheme="minorHAnsi"/>
          <w:sz w:val="24"/>
          <w:szCs w:val="24"/>
        </w:rPr>
        <w:t xml:space="preserve">. </w:t>
      </w:r>
    </w:p>
    <w:p w14:paraId="3B654AA6" w14:textId="77777777" w:rsidR="000938D0" w:rsidRPr="002052F6" w:rsidRDefault="000938D0" w:rsidP="00F87AE5">
      <w:pPr>
        <w:spacing w:after="0" w:line="240" w:lineRule="auto"/>
        <w:ind w:firstLine="360"/>
        <w:jc w:val="center"/>
        <w:rPr>
          <w:rFonts w:eastAsia="Calibri" w:cstheme="minorHAnsi"/>
          <w:b/>
          <w:sz w:val="24"/>
          <w:szCs w:val="24"/>
        </w:rPr>
      </w:pPr>
      <w:bookmarkStart w:id="2" w:name="part_8f4dadbdf27c4882b72f57a56c9631ad"/>
      <w:bookmarkStart w:id="3" w:name="part_9fd9687904354f69bb532178a7959ebe"/>
      <w:bookmarkEnd w:id="2"/>
      <w:bookmarkEnd w:id="3"/>
      <w:permEnd w:id="2126859939"/>
    </w:p>
    <w:p w14:paraId="518DDCF0" w14:textId="2EE07526" w:rsidR="00540279" w:rsidRPr="002052F6" w:rsidRDefault="00EF48CA" w:rsidP="00F87AE5">
      <w:pPr>
        <w:spacing w:after="0" w:line="240" w:lineRule="auto"/>
        <w:ind w:firstLine="360"/>
        <w:jc w:val="center"/>
        <w:rPr>
          <w:rFonts w:eastAsia="Calibri" w:cstheme="minorHAnsi"/>
          <w:b/>
          <w:sz w:val="24"/>
          <w:szCs w:val="24"/>
        </w:rPr>
      </w:pPr>
      <w:r w:rsidRPr="002052F6">
        <w:rPr>
          <w:rFonts w:eastAsia="Calibri" w:cstheme="minorHAnsi"/>
          <w:b/>
          <w:sz w:val="24"/>
          <w:szCs w:val="24"/>
        </w:rPr>
        <w:t>8. KITOS NUOSTATOS</w:t>
      </w:r>
    </w:p>
    <w:p w14:paraId="530C5D2A" w14:textId="39DC12A1" w:rsidR="00233BB4" w:rsidRPr="002052F6" w:rsidRDefault="00D84D45" w:rsidP="00233BB4">
      <w:pPr>
        <w:spacing w:after="0" w:line="240" w:lineRule="auto"/>
        <w:ind w:firstLine="360"/>
        <w:jc w:val="both"/>
        <w:rPr>
          <w:rFonts w:eastAsia="Calibri" w:cstheme="minorHAnsi"/>
          <w:sz w:val="24"/>
          <w:szCs w:val="24"/>
        </w:rPr>
      </w:pPr>
      <w:r w:rsidRPr="002052F6">
        <w:rPr>
          <w:rFonts w:eastAsia="Calibri" w:cstheme="minorHAnsi"/>
          <w:sz w:val="24"/>
          <w:szCs w:val="24"/>
        </w:rPr>
        <w:t>8</w:t>
      </w:r>
      <w:r w:rsidR="00540279" w:rsidRPr="002052F6">
        <w:rPr>
          <w:rFonts w:eastAsia="Calibri" w:cstheme="minorHAnsi"/>
          <w:sz w:val="24"/>
          <w:szCs w:val="24"/>
        </w:rPr>
        <w:t xml:space="preserve">.1. </w:t>
      </w:r>
      <w:r w:rsidR="00233BB4" w:rsidRPr="002052F6">
        <w:rPr>
          <w:rFonts w:eastAsia="Calibri" w:cstheme="minorHAnsi"/>
          <w:sz w:val="24"/>
          <w:szCs w:val="24"/>
        </w:rPr>
        <w:t xml:space="preserve">Šią Sutartį sudaro Sutarties Specialiosios sąlygos, jų priedai ir Sutarties Bendrosios sąlygos. </w:t>
      </w:r>
      <w:r w:rsidR="00233BB4" w:rsidRPr="002052F6">
        <w:rPr>
          <w:rFonts w:cstheme="minorHAnsi"/>
          <w:bCs/>
          <w:spacing w:val="-2"/>
          <w:sz w:val="24"/>
          <w:szCs w:val="24"/>
        </w:rPr>
        <w:t xml:space="preserve">Laikoma, kad Sutartį sudarantys dokumentai vienas kitą paaiškina. </w:t>
      </w:r>
      <w:r w:rsidR="00233BB4" w:rsidRPr="002052F6">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233BB4" w:rsidRPr="002052F6">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642F9B85" w:rsidR="00540279" w:rsidRPr="002052F6" w:rsidRDefault="00D84D45" w:rsidP="00F87AE5">
      <w:pPr>
        <w:spacing w:after="0" w:line="240" w:lineRule="auto"/>
        <w:ind w:firstLine="360"/>
        <w:jc w:val="both"/>
        <w:rPr>
          <w:rFonts w:eastAsia="Calibri" w:cstheme="minorHAnsi"/>
          <w:sz w:val="24"/>
          <w:szCs w:val="24"/>
          <w:lang w:eastAsia="x-none"/>
        </w:rPr>
      </w:pPr>
      <w:r w:rsidRPr="002052F6">
        <w:rPr>
          <w:rFonts w:eastAsia="Calibri" w:cstheme="minorHAnsi"/>
          <w:sz w:val="24"/>
          <w:szCs w:val="24"/>
        </w:rPr>
        <w:t>8</w:t>
      </w:r>
      <w:r w:rsidR="00540279" w:rsidRPr="002052F6">
        <w:rPr>
          <w:rFonts w:eastAsia="Calibri" w:cstheme="minorHAnsi"/>
          <w:sz w:val="24"/>
          <w:szCs w:val="24"/>
        </w:rPr>
        <w:t xml:space="preserve">.2. </w:t>
      </w:r>
      <w:r w:rsidR="00540279" w:rsidRPr="002052F6">
        <w:rPr>
          <w:rFonts w:eastAsia="Calibri" w:cstheme="minorHAnsi"/>
          <w:sz w:val="24"/>
          <w:szCs w:val="24"/>
          <w:lang w:eastAsia="x-none"/>
        </w:rPr>
        <w:t xml:space="preserve">Sutarčiai taikoma </w:t>
      </w:r>
      <w:r w:rsidR="003D4D51" w:rsidRPr="002052F6">
        <w:rPr>
          <w:rFonts w:eastAsia="Calibri" w:cstheme="minorHAnsi"/>
          <w:sz w:val="24"/>
          <w:szCs w:val="24"/>
          <w:lang w:eastAsia="x-none"/>
        </w:rPr>
        <w:t>p</w:t>
      </w:r>
      <w:r w:rsidR="00540279" w:rsidRPr="002052F6">
        <w:rPr>
          <w:rFonts w:eastAsia="Calibri" w:cstheme="minorHAnsi"/>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2052F6">
          <w:rPr>
            <w:rFonts w:eastAsia="Calibri" w:cstheme="minorHAnsi"/>
            <w:sz w:val="24"/>
            <w:szCs w:val="24"/>
            <w:u w:val="single"/>
            <w:lang w:eastAsia="x-none"/>
          </w:rPr>
          <w:t>www.litrail.lt</w:t>
        </w:r>
      </w:hyperlink>
      <w:r w:rsidR="00540279" w:rsidRPr="002052F6">
        <w:rPr>
          <w:rFonts w:eastAsia="Calibri" w:cstheme="minorHAnsi"/>
          <w:sz w:val="24"/>
          <w:szCs w:val="24"/>
          <w:lang w:eastAsia="x-none"/>
        </w:rPr>
        <w:t xml:space="preserve">, su kurių nuostatomis Šalys yra visiškai susipažinusios ir jas vykdys. </w:t>
      </w:r>
    </w:p>
    <w:p w14:paraId="476FABB8" w14:textId="43A8BF3A" w:rsidR="006432D9" w:rsidRPr="002052F6" w:rsidRDefault="006432D9" w:rsidP="006432D9">
      <w:pPr>
        <w:spacing w:after="0"/>
        <w:ind w:firstLine="360"/>
        <w:jc w:val="both"/>
        <w:rPr>
          <w:rFonts w:eastAsia="Calibri" w:cstheme="minorHAnsi"/>
          <w:sz w:val="24"/>
          <w:szCs w:val="24"/>
        </w:rPr>
      </w:pPr>
      <w:r w:rsidRPr="002052F6">
        <w:rPr>
          <w:rFonts w:eastAsia="Calibri" w:cstheme="minorHAnsi"/>
          <w:sz w:val="24"/>
          <w:szCs w:val="24"/>
        </w:rPr>
        <w:t xml:space="preserve">8.3. </w:t>
      </w:r>
      <w:r w:rsidR="00477A90" w:rsidRPr="002052F6">
        <w:rPr>
          <w:rFonts w:eastAsia="Calibri" w:cstheme="minorHAnsi"/>
          <w:sz w:val="24"/>
          <w:szCs w:val="24"/>
        </w:rPr>
        <w:t>Tiekėjas</w:t>
      </w:r>
      <w:r w:rsidRPr="002052F6">
        <w:rPr>
          <w:rFonts w:eastAsia="Calibri" w:cstheme="minorHAnsi"/>
          <w:sz w:val="24"/>
          <w:szCs w:val="24"/>
        </w:rPr>
        <w:t xml:space="preserve"> patvirtina, kad jis neprieštarauja </w:t>
      </w:r>
      <w:r w:rsidR="00477A90" w:rsidRPr="002052F6">
        <w:rPr>
          <w:rFonts w:eastAsia="Calibri" w:cstheme="minorHAnsi"/>
          <w:sz w:val="24"/>
          <w:szCs w:val="24"/>
        </w:rPr>
        <w:t>Pirkėjo</w:t>
      </w:r>
      <w:r w:rsidRPr="002052F6">
        <w:rPr>
          <w:rFonts w:eastAsia="Calibri" w:cstheme="minorHAnsi"/>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2052F6">
        <w:rPr>
          <w:rFonts w:eastAsia="Calibri" w:cstheme="minorHAnsi"/>
          <w:sz w:val="24"/>
          <w:szCs w:val="24"/>
        </w:rPr>
        <w:t>Tiekėjo</w:t>
      </w:r>
      <w:r w:rsidRPr="002052F6">
        <w:rPr>
          <w:rFonts w:eastAsia="Calibri" w:cstheme="minorHAnsi"/>
          <w:sz w:val="24"/>
          <w:szCs w:val="24"/>
        </w:rPr>
        <w:t xml:space="preserve"> sutikimai ar leidimai. Jeigu dėl bet kokių imperatyvių teisės aktų reikalavimų tokius sutikimus ar leidimus reikėtų gauti, </w:t>
      </w:r>
      <w:r w:rsidR="00477A90" w:rsidRPr="002052F6">
        <w:rPr>
          <w:rFonts w:eastAsia="Calibri" w:cstheme="minorHAnsi"/>
          <w:sz w:val="24"/>
          <w:szCs w:val="24"/>
        </w:rPr>
        <w:t>Tiekėjas</w:t>
      </w:r>
      <w:r w:rsidRPr="002052F6">
        <w:rPr>
          <w:rFonts w:eastAsia="Calibri" w:cstheme="minorHAnsi"/>
          <w:sz w:val="24"/>
          <w:szCs w:val="24"/>
        </w:rPr>
        <w:t xml:space="preserve"> juos įsipareigoja išduoti nedelsiant, bet ne vėliau nei per </w:t>
      </w:r>
      <w:r w:rsidR="00477A90" w:rsidRPr="002052F6">
        <w:rPr>
          <w:rFonts w:eastAsia="Calibri" w:cstheme="minorHAnsi"/>
          <w:sz w:val="24"/>
          <w:szCs w:val="24"/>
        </w:rPr>
        <w:t>Pirkėjo</w:t>
      </w:r>
      <w:r w:rsidRPr="002052F6">
        <w:rPr>
          <w:rFonts w:eastAsia="Calibri" w:cstheme="minorHAnsi"/>
          <w:sz w:val="24"/>
          <w:szCs w:val="24"/>
        </w:rPr>
        <w:t xml:space="preserve"> prašyme nurodytą terminą.</w:t>
      </w:r>
    </w:p>
    <w:p w14:paraId="221B9BB8" w14:textId="692F36BE" w:rsidR="006432D9" w:rsidRPr="002052F6" w:rsidRDefault="006432D9" w:rsidP="006432D9">
      <w:pPr>
        <w:spacing w:after="0"/>
        <w:ind w:firstLine="360"/>
        <w:jc w:val="both"/>
        <w:rPr>
          <w:rFonts w:eastAsia="Calibri" w:cstheme="minorHAnsi"/>
          <w:sz w:val="24"/>
          <w:szCs w:val="24"/>
        </w:rPr>
      </w:pPr>
      <w:r w:rsidRPr="002052F6">
        <w:rPr>
          <w:rFonts w:eastAsia="Calibri" w:cstheme="minorHAnsi"/>
          <w:sz w:val="24"/>
          <w:szCs w:val="24"/>
        </w:rPr>
        <w:t xml:space="preserve">Tais atvejais, kai </w:t>
      </w:r>
      <w:r w:rsidR="00477A90" w:rsidRPr="002052F6">
        <w:rPr>
          <w:rFonts w:eastAsia="Calibri" w:cstheme="minorHAnsi"/>
          <w:sz w:val="24"/>
          <w:szCs w:val="24"/>
        </w:rPr>
        <w:t>Pirkėjo</w:t>
      </w:r>
      <w:r w:rsidRPr="002052F6">
        <w:rPr>
          <w:rFonts w:eastAsia="Calibri" w:cstheme="minorHAnsi"/>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2052F6">
        <w:rPr>
          <w:rFonts w:eastAsia="Calibri" w:cstheme="minorHAnsi"/>
          <w:sz w:val="24"/>
          <w:szCs w:val="24"/>
        </w:rPr>
        <w:t>Pirkėjui</w:t>
      </w:r>
      <w:r w:rsidRPr="002052F6">
        <w:rPr>
          <w:rFonts w:eastAsia="Calibri" w:cstheme="minorHAnsi"/>
          <w:sz w:val="24"/>
          <w:szCs w:val="24"/>
        </w:rPr>
        <w:t xml:space="preserve">, tiek ir / ar pagal šią Sutartį teises ir pareigas ar jų dalį įgijusiam ūkio subjektui, šioje Sutartyje numatytus įsipareigojimus </w:t>
      </w:r>
      <w:r w:rsidR="00477A90" w:rsidRPr="002052F6">
        <w:rPr>
          <w:rFonts w:eastAsia="Calibri" w:cstheme="minorHAnsi"/>
          <w:sz w:val="24"/>
          <w:szCs w:val="24"/>
        </w:rPr>
        <w:t>Tiekėj</w:t>
      </w:r>
      <w:r w:rsidRPr="002052F6">
        <w:rPr>
          <w:rFonts w:eastAsia="Calibri" w:cstheme="minorHAnsi"/>
          <w:sz w:val="24"/>
          <w:szCs w:val="24"/>
        </w:rPr>
        <w:t xml:space="preserve">as vykdys pagal poreikį tiek </w:t>
      </w:r>
      <w:r w:rsidR="00477A90" w:rsidRPr="002052F6">
        <w:rPr>
          <w:rFonts w:eastAsia="Calibri" w:cstheme="minorHAnsi"/>
          <w:sz w:val="24"/>
          <w:szCs w:val="24"/>
        </w:rPr>
        <w:t>Pirkėjo</w:t>
      </w:r>
      <w:r w:rsidRPr="002052F6">
        <w:rPr>
          <w:rFonts w:eastAsia="Calibri" w:cstheme="minorHAnsi"/>
          <w:sz w:val="24"/>
          <w:szCs w:val="24"/>
        </w:rPr>
        <w:t>, tiek pagal šią Sutartį teises ir pareigas ar jų dalį įgijusio ūkio subjekto atžvilgiu.</w:t>
      </w:r>
    </w:p>
    <w:p w14:paraId="1831AE93" w14:textId="77777777" w:rsidR="006432D9" w:rsidRPr="002052F6" w:rsidRDefault="006432D9" w:rsidP="006432D9">
      <w:pPr>
        <w:shd w:val="clear" w:color="auto" w:fill="FFFFFF"/>
        <w:spacing w:after="0"/>
        <w:ind w:firstLine="360"/>
        <w:jc w:val="both"/>
        <w:rPr>
          <w:rFonts w:eastAsia="Calibri" w:cstheme="minorHAnsi"/>
          <w:sz w:val="24"/>
          <w:szCs w:val="24"/>
        </w:rPr>
      </w:pPr>
      <w:r w:rsidRPr="002052F6">
        <w:rPr>
          <w:rFonts w:eastAsia="Calibri"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2052F6" w:rsidRDefault="00477A90" w:rsidP="00477A90">
      <w:pPr>
        <w:spacing w:after="0"/>
        <w:ind w:firstLine="360"/>
        <w:jc w:val="both"/>
        <w:rPr>
          <w:rFonts w:eastAsia="Calibri" w:cstheme="minorHAnsi"/>
          <w:sz w:val="24"/>
          <w:szCs w:val="24"/>
        </w:rPr>
      </w:pPr>
      <w:r w:rsidRPr="002052F6">
        <w:rPr>
          <w:rFonts w:eastAsia="Calibri" w:cstheme="minorHAnsi"/>
          <w:sz w:val="24"/>
          <w:szCs w:val="24"/>
        </w:rPr>
        <w:t>Pirkėjo</w:t>
      </w:r>
      <w:r w:rsidR="006432D9" w:rsidRPr="002052F6">
        <w:rPr>
          <w:rFonts w:eastAsia="Calibri" w:cstheme="minorHAnsi"/>
          <w:sz w:val="24"/>
          <w:szCs w:val="24"/>
        </w:rPr>
        <w:t xml:space="preserve"> reorganizavimo, atskyrimo, pertvarkymo ar įmonės perdavimo (įskaitant, bet neapsiribojant, turto arba įmonės įnešimo į trečiųjų asmenų įstatinį kapitalą ir pan.) atveju, </w:t>
      </w:r>
      <w:r w:rsidR="006432D9" w:rsidRPr="002052F6">
        <w:rPr>
          <w:rFonts w:eastAsia="Calibri" w:cstheme="minorHAnsi"/>
          <w:sz w:val="24"/>
          <w:szCs w:val="24"/>
        </w:rPr>
        <w:lastRenderedPageBreak/>
        <w:t xml:space="preserve">Sutartis vykdoma pagal </w:t>
      </w:r>
      <w:r w:rsidRPr="002052F6">
        <w:rPr>
          <w:rFonts w:eastAsia="Calibri" w:cstheme="minorHAnsi"/>
          <w:sz w:val="24"/>
          <w:szCs w:val="24"/>
        </w:rPr>
        <w:t>Pirkėjo</w:t>
      </w:r>
      <w:r w:rsidR="006432D9" w:rsidRPr="002052F6">
        <w:rPr>
          <w:rFonts w:eastAsia="Calibri" w:cstheme="minorHAnsi"/>
          <w:sz w:val="24"/>
          <w:szCs w:val="24"/>
        </w:rPr>
        <w:t xml:space="preserve"> ir (ar) pagal šią Sutartį teises ir pareigas ar jų dalį įgijusio ūkio subjekto statusui (viešuosius) pirkimus reglamentuojančių teisės aktų reikalavimų prasme) taikytiną teisę.</w:t>
      </w:r>
    </w:p>
    <w:p w14:paraId="290E1D59" w14:textId="466C2F87" w:rsidR="00A1114B" w:rsidRPr="002052F6" w:rsidRDefault="00A1114B" w:rsidP="00A1114B">
      <w:pPr>
        <w:spacing w:after="0" w:line="240" w:lineRule="auto"/>
        <w:ind w:firstLine="360"/>
        <w:jc w:val="both"/>
        <w:rPr>
          <w:rFonts w:eastAsia="Calibri" w:cstheme="minorHAnsi"/>
          <w:spacing w:val="-5"/>
          <w:sz w:val="24"/>
          <w:szCs w:val="24"/>
        </w:rPr>
      </w:pPr>
      <w:r w:rsidRPr="002052F6">
        <w:rPr>
          <w:rFonts w:eastAsia="Calibri" w:cstheme="minorHAnsi"/>
          <w:sz w:val="24"/>
          <w:szCs w:val="24"/>
        </w:rPr>
        <w:t>8.</w:t>
      </w:r>
      <w:r w:rsidR="00865676" w:rsidRPr="002052F6">
        <w:rPr>
          <w:rFonts w:eastAsia="Calibri" w:cstheme="minorHAnsi"/>
          <w:sz w:val="24"/>
          <w:szCs w:val="24"/>
        </w:rPr>
        <w:t>4</w:t>
      </w:r>
      <w:r w:rsidRPr="002052F6">
        <w:rPr>
          <w:rFonts w:eastAsia="Calibri" w:cstheme="minorHAnsi"/>
          <w:sz w:val="24"/>
          <w:szCs w:val="24"/>
        </w:rPr>
        <w:t xml:space="preserve">. </w:t>
      </w:r>
      <w:r w:rsidRPr="002052F6">
        <w:rPr>
          <w:rFonts w:eastAsia="Calibri" w:cstheme="minorHAnsi"/>
          <w:spacing w:val="-5"/>
          <w:sz w:val="24"/>
          <w:szCs w:val="24"/>
        </w:rPr>
        <w:t xml:space="preserve">Tiekėjas </w:t>
      </w:r>
      <w:permStart w:id="504520971" w:edGrp="everyone"/>
      <w:r w:rsidRPr="002052F6">
        <w:rPr>
          <w:rFonts w:eastAsia="Calibri" w:cstheme="minorHAnsi"/>
          <w:spacing w:val="-5"/>
          <w:sz w:val="24"/>
          <w:szCs w:val="24"/>
        </w:rPr>
        <w:t xml:space="preserve">nėra </w:t>
      </w:r>
      <w:permEnd w:id="504520971"/>
      <w:r w:rsidRPr="002052F6">
        <w:rPr>
          <w:rFonts w:eastAsia="Calibri" w:cstheme="minorHAnsi"/>
          <w:spacing w:val="-5"/>
          <w:sz w:val="24"/>
          <w:szCs w:val="24"/>
        </w:rPr>
        <w:t xml:space="preserve"> laikomas asocijuotu su </w:t>
      </w:r>
      <w:r w:rsidRPr="002052F6">
        <w:rPr>
          <w:rFonts w:eastAsia="Calibri" w:cstheme="minorHAnsi"/>
          <w:sz w:val="24"/>
          <w:szCs w:val="24"/>
        </w:rPr>
        <w:t xml:space="preserve">Pirkėju </w:t>
      </w:r>
      <w:r w:rsidRPr="002052F6">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1D88B1FB" w14:textId="1373633A" w:rsidR="00A1114B" w:rsidRPr="002052F6" w:rsidRDefault="00A1114B" w:rsidP="000D6B21">
      <w:pPr>
        <w:spacing w:after="0" w:line="240" w:lineRule="auto"/>
        <w:ind w:firstLine="360"/>
        <w:jc w:val="both"/>
        <w:rPr>
          <w:rFonts w:eastAsia="Calibri" w:cstheme="minorHAnsi"/>
          <w:sz w:val="24"/>
          <w:szCs w:val="24"/>
        </w:rPr>
      </w:pPr>
      <w:r w:rsidRPr="002052F6">
        <w:rPr>
          <w:rFonts w:eastAsia="Calibri" w:cstheme="minorHAnsi"/>
          <w:spacing w:val="-5"/>
          <w:sz w:val="24"/>
          <w:szCs w:val="24"/>
        </w:rPr>
        <w:t>8.</w:t>
      </w:r>
      <w:r w:rsidR="00865676" w:rsidRPr="002052F6">
        <w:rPr>
          <w:rFonts w:eastAsia="Calibri" w:cstheme="minorHAnsi"/>
          <w:spacing w:val="-5"/>
          <w:sz w:val="24"/>
          <w:szCs w:val="24"/>
        </w:rPr>
        <w:t>5</w:t>
      </w:r>
      <w:r w:rsidRPr="002052F6">
        <w:rPr>
          <w:rFonts w:eastAsia="Calibri" w:cstheme="minorHAnsi"/>
          <w:spacing w:val="-5"/>
          <w:sz w:val="24"/>
          <w:szCs w:val="24"/>
        </w:rPr>
        <w:t>. Tiekėjas</w:t>
      </w:r>
      <w:r w:rsidRPr="002052F6">
        <w:rPr>
          <w:rFonts w:eastAsia="Calibri" w:cstheme="minorHAnsi"/>
          <w:sz w:val="24"/>
          <w:szCs w:val="24"/>
        </w:rPr>
        <w:t xml:space="preserve"> </w:t>
      </w:r>
      <w:permStart w:id="902316530" w:edGrp="everyone"/>
      <w:r w:rsidRPr="002052F6">
        <w:rPr>
          <w:rFonts w:eastAsia="Calibri" w:cstheme="minorHAnsi"/>
          <w:sz w:val="24"/>
          <w:szCs w:val="24"/>
        </w:rPr>
        <w:t>yra</w:t>
      </w:r>
      <w:r w:rsidR="000D6B21">
        <w:rPr>
          <w:rFonts w:eastAsia="Calibri" w:cstheme="minorHAnsi"/>
          <w:sz w:val="24"/>
          <w:szCs w:val="24"/>
        </w:rPr>
        <w:t xml:space="preserve"> </w:t>
      </w:r>
      <w:permEnd w:id="902316530"/>
      <w:r w:rsidRPr="002052F6">
        <w:rPr>
          <w:rFonts w:eastAsia="Calibri" w:cstheme="minorHAnsi"/>
          <w:sz w:val="24"/>
          <w:szCs w:val="24"/>
        </w:rPr>
        <w:t xml:space="preserve">registruotas PVM mokėtoju Lietuvos Respublikoje. </w:t>
      </w:r>
    </w:p>
    <w:p w14:paraId="78715A2C" w14:textId="46001875" w:rsidR="00B1753C" w:rsidRPr="002052F6" w:rsidRDefault="00865676" w:rsidP="00A1114B">
      <w:pPr>
        <w:spacing w:after="0" w:line="240" w:lineRule="auto"/>
        <w:ind w:firstLine="360"/>
        <w:jc w:val="both"/>
        <w:rPr>
          <w:rFonts w:cstheme="minorHAnsi"/>
          <w:color w:val="000000"/>
          <w:sz w:val="24"/>
          <w:szCs w:val="24"/>
        </w:rPr>
      </w:pPr>
      <w:r w:rsidRPr="002052F6">
        <w:rPr>
          <w:rFonts w:cstheme="minorHAnsi"/>
          <w:color w:val="000000"/>
          <w:sz w:val="24"/>
          <w:szCs w:val="24"/>
        </w:rPr>
        <w:t>8.6</w:t>
      </w:r>
      <w:r w:rsidR="00A1114B" w:rsidRPr="002052F6">
        <w:rPr>
          <w:rFonts w:cstheme="minorHAnsi"/>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D2925FF" w14:textId="664CA138" w:rsidR="00A1114B" w:rsidRPr="002052F6" w:rsidRDefault="00A1114B" w:rsidP="00A1114B">
      <w:pPr>
        <w:spacing w:after="0" w:line="240" w:lineRule="auto"/>
        <w:ind w:firstLine="360"/>
        <w:jc w:val="both"/>
        <w:rPr>
          <w:rFonts w:eastAsia="Calibri" w:cstheme="minorHAnsi"/>
          <w:sz w:val="24"/>
          <w:szCs w:val="24"/>
          <w:lang w:eastAsia="x-none"/>
        </w:rPr>
      </w:pPr>
      <w:r w:rsidRPr="002052F6">
        <w:rPr>
          <w:rFonts w:eastAsia="Calibri" w:cstheme="minorHAnsi"/>
          <w:sz w:val="24"/>
          <w:szCs w:val="24"/>
          <w:lang w:eastAsia="x-none"/>
        </w:rPr>
        <w:t>8.</w:t>
      </w:r>
      <w:r w:rsidR="00865676" w:rsidRPr="002052F6">
        <w:rPr>
          <w:rFonts w:eastAsia="Calibri" w:cstheme="minorHAnsi"/>
          <w:sz w:val="24"/>
          <w:szCs w:val="24"/>
          <w:lang w:eastAsia="x-none"/>
        </w:rPr>
        <w:t>7</w:t>
      </w:r>
      <w:r w:rsidRPr="002052F6">
        <w:rPr>
          <w:rFonts w:eastAsia="Calibri" w:cstheme="minorHAnsi"/>
          <w:sz w:val="24"/>
          <w:szCs w:val="24"/>
          <w:lang w:eastAsia="x-none"/>
        </w:rPr>
        <w:t xml:space="preserve">. Ši Sutartis sudaryta lietuvių kalba 2 (dviem) egzemplioriais, turinčiais vienodą teisinę galią, po vieną kiekvienai Šaliai. </w:t>
      </w:r>
    </w:p>
    <w:p w14:paraId="0A68C3E6" w14:textId="47327AC4" w:rsidR="00540279" w:rsidRPr="002052F6" w:rsidRDefault="00D84D45" w:rsidP="00F87AE5">
      <w:pPr>
        <w:spacing w:after="0" w:line="240" w:lineRule="auto"/>
        <w:ind w:firstLine="360"/>
        <w:jc w:val="both"/>
        <w:rPr>
          <w:rFonts w:eastAsia="Calibri" w:cstheme="minorHAnsi"/>
          <w:sz w:val="24"/>
          <w:szCs w:val="24"/>
          <w:lang w:eastAsia="x-none"/>
        </w:rPr>
      </w:pPr>
      <w:r w:rsidRPr="002052F6">
        <w:rPr>
          <w:rFonts w:eastAsia="Calibri" w:cstheme="minorHAnsi"/>
          <w:sz w:val="24"/>
          <w:szCs w:val="24"/>
          <w:lang w:eastAsia="x-none"/>
        </w:rPr>
        <w:t>8</w:t>
      </w:r>
      <w:r w:rsidR="00887A2F" w:rsidRPr="002052F6">
        <w:rPr>
          <w:rFonts w:eastAsia="Calibri" w:cstheme="minorHAnsi"/>
          <w:sz w:val="24"/>
          <w:szCs w:val="24"/>
          <w:lang w:eastAsia="x-none"/>
        </w:rPr>
        <w:t>.</w:t>
      </w:r>
      <w:r w:rsidR="00377712">
        <w:rPr>
          <w:rFonts w:eastAsia="Calibri" w:cstheme="minorHAnsi"/>
          <w:sz w:val="24"/>
          <w:szCs w:val="24"/>
          <w:lang w:eastAsia="x-none"/>
        </w:rPr>
        <w:t>8</w:t>
      </w:r>
      <w:r w:rsidR="00540279" w:rsidRPr="002052F6">
        <w:rPr>
          <w:rFonts w:eastAsia="Calibri" w:cstheme="minorHAnsi"/>
          <w:sz w:val="24"/>
          <w:szCs w:val="24"/>
          <w:lang w:eastAsia="x-none"/>
        </w:rPr>
        <w:t>. Sutarties Specialiųjų sąlygų priedai:</w:t>
      </w:r>
    </w:p>
    <w:p w14:paraId="15B66192" w14:textId="73023150" w:rsidR="00B91732" w:rsidRPr="002052F6" w:rsidRDefault="00B91732" w:rsidP="00F87AE5">
      <w:pPr>
        <w:widowControl w:val="0"/>
        <w:spacing w:after="0" w:line="240" w:lineRule="auto"/>
        <w:ind w:firstLine="360"/>
        <w:jc w:val="both"/>
        <w:rPr>
          <w:rFonts w:eastAsia="Calibri" w:cstheme="minorHAnsi"/>
          <w:sz w:val="24"/>
          <w:szCs w:val="24"/>
        </w:rPr>
      </w:pPr>
      <w:bookmarkStart w:id="4" w:name="_Toc438559501"/>
      <w:bookmarkStart w:id="5" w:name="_Toc438559828"/>
      <w:permStart w:id="600852325" w:edGrp="everyone"/>
      <w:r w:rsidRPr="002052F6">
        <w:rPr>
          <w:rFonts w:eastAsia="Calibri" w:cstheme="minorHAnsi"/>
          <w:sz w:val="24"/>
          <w:szCs w:val="24"/>
        </w:rPr>
        <w:t>8.</w:t>
      </w:r>
      <w:r w:rsidR="00377712">
        <w:rPr>
          <w:rFonts w:eastAsia="Calibri" w:cstheme="minorHAnsi"/>
          <w:sz w:val="24"/>
          <w:szCs w:val="24"/>
        </w:rPr>
        <w:t>9</w:t>
      </w:r>
      <w:r w:rsidRPr="002052F6">
        <w:rPr>
          <w:rFonts w:eastAsia="Calibri" w:cstheme="minorHAnsi"/>
          <w:sz w:val="24"/>
          <w:szCs w:val="24"/>
        </w:rPr>
        <w:t xml:space="preserve">.1. </w:t>
      </w:r>
      <w:r w:rsidR="0035799D" w:rsidRPr="002052F6">
        <w:rPr>
          <w:rFonts w:eastAsia="Calibri" w:cstheme="minorHAnsi"/>
          <w:sz w:val="24"/>
          <w:szCs w:val="24"/>
        </w:rPr>
        <w:t>1 p</w:t>
      </w:r>
      <w:r w:rsidRPr="002052F6">
        <w:rPr>
          <w:rFonts w:eastAsia="Calibri" w:cstheme="minorHAnsi"/>
          <w:sz w:val="24"/>
          <w:szCs w:val="24"/>
        </w:rPr>
        <w:t>riedas</w:t>
      </w:r>
      <w:r w:rsidR="002D28AB" w:rsidRPr="002052F6">
        <w:rPr>
          <w:rFonts w:eastAsia="Calibri" w:cstheme="minorHAnsi"/>
          <w:sz w:val="24"/>
          <w:szCs w:val="24"/>
        </w:rPr>
        <w:t xml:space="preserve"> </w:t>
      </w:r>
      <w:r w:rsidRPr="002052F6">
        <w:rPr>
          <w:rFonts w:eastAsia="Calibri" w:cstheme="minorHAnsi"/>
          <w:sz w:val="24"/>
          <w:szCs w:val="24"/>
        </w:rPr>
        <w:t>– Tiekėjo pasiūlymas Pirkimui (prie Sutarties atskirai nepridedamas, o originalas saugomas</w:t>
      </w:r>
      <w:r w:rsidR="001B47B2">
        <w:rPr>
          <w:rFonts w:eastAsia="Calibri" w:cstheme="minorHAnsi"/>
          <w:sz w:val="24"/>
          <w:szCs w:val="24"/>
        </w:rPr>
        <w:t xml:space="preserve"> Centrinėje viešųjų pirkimų informacinėje sistemoje</w:t>
      </w:r>
      <w:r w:rsidRPr="002052F6">
        <w:rPr>
          <w:rFonts w:eastAsia="Calibri" w:cstheme="minorHAnsi"/>
          <w:sz w:val="24"/>
          <w:szCs w:val="24"/>
        </w:rPr>
        <w:t>);</w:t>
      </w:r>
    </w:p>
    <w:p w14:paraId="10C9EA3F" w14:textId="58F2BD37" w:rsidR="00B91732" w:rsidRPr="002052F6" w:rsidRDefault="00B91732" w:rsidP="00F87AE5">
      <w:pPr>
        <w:widowControl w:val="0"/>
        <w:spacing w:after="0" w:line="240" w:lineRule="auto"/>
        <w:ind w:firstLine="360"/>
        <w:jc w:val="both"/>
        <w:rPr>
          <w:rFonts w:eastAsia="Calibri" w:cstheme="minorHAnsi"/>
          <w:sz w:val="24"/>
          <w:szCs w:val="24"/>
        </w:rPr>
      </w:pPr>
      <w:r w:rsidRPr="002052F6">
        <w:rPr>
          <w:rFonts w:eastAsia="Calibri" w:cstheme="minorHAnsi"/>
          <w:sz w:val="24"/>
          <w:szCs w:val="24"/>
        </w:rPr>
        <w:t>8.</w:t>
      </w:r>
      <w:r w:rsidR="00377712">
        <w:rPr>
          <w:rFonts w:eastAsia="Calibri" w:cstheme="minorHAnsi"/>
          <w:sz w:val="24"/>
          <w:szCs w:val="24"/>
        </w:rPr>
        <w:t>9</w:t>
      </w:r>
      <w:r w:rsidRPr="002052F6">
        <w:rPr>
          <w:rFonts w:eastAsia="Calibri" w:cstheme="minorHAnsi"/>
          <w:sz w:val="24"/>
          <w:szCs w:val="24"/>
        </w:rPr>
        <w:t xml:space="preserve">.2. </w:t>
      </w:r>
      <w:r w:rsidR="0035799D" w:rsidRPr="002052F6">
        <w:rPr>
          <w:rFonts w:eastAsia="Calibri" w:cstheme="minorHAnsi"/>
          <w:sz w:val="24"/>
          <w:szCs w:val="24"/>
        </w:rPr>
        <w:t>2 p</w:t>
      </w:r>
      <w:r w:rsidRPr="002052F6">
        <w:rPr>
          <w:rFonts w:eastAsia="Calibri" w:cstheme="minorHAnsi"/>
          <w:sz w:val="24"/>
          <w:szCs w:val="24"/>
        </w:rPr>
        <w:t>riedas – Sutarties įvykdymo užtikrinimas, pridedamas po Sutarties pasirašymo (originalas saugomas</w:t>
      </w:r>
      <w:r w:rsidR="007B1D55">
        <w:rPr>
          <w:rFonts w:eastAsia="Calibri" w:cstheme="minorHAnsi"/>
          <w:sz w:val="24"/>
          <w:szCs w:val="24"/>
        </w:rPr>
        <w:t xml:space="preserve"> Pirkimo paslaugų centre</w:t>
      </w:r>
      <w:r w:rsidRPr="002052F6">
        <w:rPr>
          <w:rFonts w:eastAsia="Calibri" w:cstheme="minorHAnsi"/>
          <w:sz w:val="24"/>
          <w:szCs w:val="24"/>
        </w:rPr>
        <w:t>)</w:t>
      </w:r>
      <w:r w:rsidR="0035799D" w:rsidRPr="002052F6">
        <w:rPr>
          <w:rFonts w:eastAsia="Calibri" w:cstheme="minorHAnsi"/>
          <w:sz w:val="24"/>
          <w:szCs w:val="24"/>
        </w:rPr>
        <w:t>;</w:t>
      </w:r>
    </w:p>
    <w:p w14:paraId="2C4F35F5" w14:textId="4689B177" w:rsidR="0035799D" w:rsidRPr="002052F6" w:rsidRDefault="00865676" w:rsidP="00F87AE5">
      <w:pPr>
        <w:widowControl w:val="0"/>
        <w:spacing w:after="0" w:line="240" w:lineRule="auto"/>
        <w:ind w:firstLine="360"/>
        <w:jc w:val="both"/>
        <w:rPr>
          <w:rFonts w:eastAsia="Calibri" w:cstheme="minorHAnsi"/>
          <w:sz w:val="24"/>
          <w:szCs w:val="24"/>
        </w:rPr>
      </w:pPr>
      <w:r w:rsidRPr="002052F6">
        <w:rPr>
          <w:rFonts w:eastAsia="Calibri" w:cstheme="minorHAnsi"/>
          <w:sz w:val="24"/>
          <w:szCs w:val="24"/>
        </w:rPr>
        <w:t>8.</w:t>
      </w:r>
      <w:r w:rsidR="00377712">
        <w:rPr>
          <w:rFonts w:eastAsia="Calibri" w:cstheme="minorHAnsi"/>
          <w:sz w:val="24"/>
          <w:szCs w:val="24"/>
        </w:rPr>
        <w:t>9</w:t>
      </w:r>
      <w:r w:rsidR="0035799D" w:rsidRPr="002052F6">
        <w:rPr>
          <w:rFonts w:eastAsia="Calibri" w:cstheme="minorHAnsi"/>
          <w:sz w:val="24"/>
          <w:szCs w:val="24"/>
        </w:rPr>
        <w:t>.3. 3 priedas – Techninė specifikacija</w:t>
      </w:r>
      <w:r w:rsidR="00120BC5">
        <w:rPr>
          <w:rFonts w:eastAsia="Calibri" w:cstheme="minorHAnsi"/>
          <w:sz w:val="24"/>
          <w:szCs w:val="24"/>
        </w:rPr>
        <w:t>;</w:t>
      </w:r>
    </w:p>
    <w:p w14:paraId="6D00BA9F" w14:textId="5205DDF5" w:rsidR="006B0238" w:rsidRPr="002052F6" w:rsidRDefault="00B91732" w:rsidP="00F87AE5">
      <w:pPr>
        <w:widowControl w:val="0"/>
        <w:spacing w:after="0" w:line="240" w:lineRule="auto"/>
        <w:ind w:firstLine="360"/>
        <w:jc w:val="both"/>
        <w:rPr>
          <w:rFonts w:cstheme="minorHAnsi"/>
          <w:i/>
          <w:sz w:val="24"/>
          <w:szCs w:val="24"/>
        </w:rPr>
      </w:pPr>
      <w:r w:rsidRPr="002052F6">
        <w:rPr>
          <w:rFonts w:eastAsia="Calibri" w:cstheme="minorHAnsi"/>
          <w:sz w:val="24"/>
          <w:szCs w:val="24"/>
        </w:rPr>
        <w:t>8.</w:t>
      </w:r>
      <w:r w:rsidR="00377712">
        <w:rPr>
          <w:rFonts w:eastAsia="Calibri" w:cstheme="minorHAnsi"/>
          <w:sz w:val="24"/>
          <w:szCs w:val="24"/>
        </w:rPr>
        <w:t>9</w:t>
      </w:r>
      <w:r w:rsidRPr="002052F6">
        <w:rPr>
          <w:rFonts w:eastAsia="Calibri" w:cstheme="minorHAnsi"/>
          <w:sz w:val="24"/>
          <w:szCs w:val="24"/>
        </w:rPr>
        <w:t>.</w:t>
      </w:r>
      <w:r w:rsidR="0035799D" w:rsidRPr="002052F6">
        <w:rPr>
          <w:rFonts w:eastAsia="Calibri" w:cstheme="minorHAnsi"/>
          <w:sz w:val="24"/>
          <w:szCs w:val="24"/>
        </w:rPr>
        <w:t>4</w:t>
      </w:r>
      <w:r w:rsidRPr="002052F6">
        <w:rPr>
          <w:rFonts w:eastAsia="Calibri" w:cstheme="minorHAnsi"/>
          <w:sz w:val="24"/>
          <w:szCs w:val="24"/>
        </w:rPr>
        <w:t xml:space="preserve">. </w:t>
      </w:r>
      <w:r w:rsidR="0035799D" w:rsidRPr="002052F6">
        <w:rPr>
          <w:rFonts w:eastAsia="Calibri" w:cstheme="minorHAnsi"/>
          <w:sz w:val="24"/>
          <w:szCs w:val="24"/>
        </w:rPr>
        <w:t>4 p</w:t>
      </w:r>
      <w:r w:rsidRPr="002052F6">
        <w:rPr>
          <w:rFonts w:eastAsia="Calibri" w:cstheme="minorHAnsi"/>
          <w:sz w:val="24"/>
          <w:szCs w:val="24"/>
        </w:rPr>
        <w:t>riedas</w:t>
      </w:r>
      <w:r w:rsidR="0035799D" w:rsidRPr="002052F6">
        <w:rPr>
          <w:rFonts w:eastAsia="Calibri" w:cstheme="minorHAnsi"/>
          <w:sz w:val="24"/>
          <w:szCs w:val="24"/>
        </w:rPr>
        <w:t xml:space="preserve"> </w:t>
      </w:r>
      <w:r w:rsidRPr="002052F6">
        <w:rPr>
          <w:rFonts w:eastAsia="Calibri" w:cstheme="minorHAnsi"/>
          <w:sz w:val="24"/>
          <w:szCs w:val="24"/>
        </w:rPr>
        <w:t xml:space="preserve">– </w:t>
      </w:r>
      <w:r w:rsidR="006B0238" w:rsidRPr="002052F6">
        <w:rPr>
          <w:rFonts w:cstheme="minorHAnsi"/>
          <w:color w:val="000000"/>
          <w:sz w:val="24"/>
          <w:szCs w:val="24"/>
        </w:rPr>
        <w:t xml:space="preserve">Prekių kiekių ir </w:t>
      </w:r>
      <w:r w:rsidR="00B52596">
        <w:rPr>
          <w:rFonts w:cstheme="minorHAnsi"/>
          <w:color w:val="000000"/>
          <w:sz w:val="24"/>
          <w:szCs w:val="24"/>
        </w:rPr>
        <w:t>įkainių</w:t>
      </w:r>
      <w:r w:rsidR="006B0238" w:rsidRPr="002052F6">
        <w:rPr>
          <w:rFonts w:cstheme="minorHAnsi"/>
          <w:color w:val="000000"/>
          <w:sz w:val="24"/>
          <w:szCs w:val="24"/>
        </w:rPr>
        <w:t xml:space="preserve"> lentelė</w:t>
      </w:r>
      <w:r w:rsidR="0035799D" w:rsidRPr="002052F6">
        <w:rPr>
          <w:rFonts w:cstheme="minorHAnsi"/>
          <w:color w:val="000000"/>
          <w:sz w:val="24"/>
          <w:szCs w:val="24"/>
        </w:rPr>
        <w:t>;</w:t>
      </w:r>
    </w:p>
    <w:p w14:paraId="3A85B92D" w14:textId="1F2C726F" w:rsidR="008D15A1" w:rsidRPr="002052F6" w:rsidRDefault="00B91732" w:rsidP="0035799D">
      <w:pPr>
        <w:widowControl w:val="0"/>
        <w:spacing w:after="0" w:line="240" w:lineRule="auto"/>
        <w:ind w:firstLine="360"/>
        <w:jc w:val="both"/>
        <w:rPr>
          <w:rFonts w:eastAsia="Calibri" w:cstheme="minorHAnsi"/>
          <w:sz w:val="24"/>
          <w:szCs w:val="24"/>
        </w:rPr>
      </w:pPr>
      <w:r w:rsidRPr="002052F6">
        <w:rPr>
          <w:rFonts w:eastAsia="Calibri" w:cstheme="minorHAnsi"/>
          <w:sz w:val="24"/>
          <w:szCs w:val="24"/>
        </w:rPr>
        <w:t>8.</w:t>
      </w:r>
      <w:r w:rsidR="00377712">
        <w:rPr>
          <w:rFonts w:eastAsia="Calibri" w:cstheme="minorHAnsi"/>
          <w:sz w:val="24"/>
          <w:szCs w:val="24"/>
        </w:rPr>
        <w:t>9</w:t>
      </w:r>
      <w:r w:rsidR="00A1114B" w:rsidRPr="002052F6">
        <w:rPr>
          <w:rFonts w:eastAsia="Calibri" w:cstheme="minorHAnsi"/>
          <w:sz w:val="24"/>
          <w:szCs w:val="24"/>
        </w:rPr>
        <w:t>.5</w:t>
      </w:r>
      <w:r w:rsidRPr="002052F6">
        <w:rPr>
          <w:rFonts w:eastAsia="Calibri" w:cstheme="minorHAnsi"/>
          <w:sz w:val="24"/>
          <w:szCs w:val="24"/>
        </w:rPr>
        <w:t xml:space="preserve">. </w:t>
      </w:r>
      <w:r w:rsidR="0035799D" w:rsidRPr="002052F6">
        <w:rPr>
          <w:rFonts w:eastAsia="Calibri" w:cstheme="minorHAnsi"/>
          <w:sz w:val="24"/>
          <w:szCs w:val="24"/>
        </w:rPr>
        <w:t>5 p</w:t>
      </w:r>
      <w:r w:rsidRPr="002052F6">
        <w:rPr>
          <w:rFonts w:eastAsia="Calibri" w:cstheme="minorHAnsi"/>
          <w:sz w:val="24"/>
          <w:szCs w:val="24"/>
        </w:rPr>
        <w:t xml:space="preserve">riedas - </w:t>
      </w:r>
      <w:r w:rsidR="0035799D" w:rsidRPr="002052F6">
        <w:rPr>
          <w:rFonts w:eastAsia="Calibri" w:cstheme="minorHAnsi"/>
          <w:sz w:val="24"/>
          <w:szCs w:val="24"/>
        </w:rPr>
        <w:t>Atsakingų asmenų ir prekių pristatymo adresų lentelė.</w:t>
      </w:r>
    </w:p>
    <w:permEnd w:id="600852325"/>
    <w:p w14:paraId="4E9E2AD0" w14:textId="77777777" w:rsidR="0035799D" w:rsidRPr="002052F6" w:rsidRDefault="0035799D" w:rsidP="0035799D">
      <w:pPr>
        <w:widowControl w:val="0"/>
        <w:spacing w:after="0" w:line="240" w:lineRule="auto"/>
        <w:ind w:firstLine="360"/>
        <w:jc w:val="both"/>
        <w:rPr>
          <w:rFonts w:eastAsia="Calibri" w:cstheme="minorHAnsi"/>
          <w:b/>
          <w:sz w:val="24"/>
          <w:szCs w:val="24"/>
        </w:rPr>
      </w:pPr>
    </w:p>
    <w:p w14:paraId="0B62F71F" w14:textId="62CF59A3" w:rsidR="00540279" w:rsidRPr="002052F6" w:rsidRDefault="00EF48CA" w:rsidP="00F87AE5">
      <w:pPr>
        <w:keepNext/>
        <w:spacing w:after="0" w:line="240" w:lineRule="auto"/>
        <w:ind w:firstLine="360"/>
        <w:jc w:val="center"/>
        <w:outlineLvl w:val="0"/>
        <w:rPr>
          <w:rFonts w:eastAsia="Calibri" w:cstheme="minorHAnsi"/>
          <w:b/>
          <w:sz w:val="24"/>
          <w:szCs w:val="24"/>
        </w:rPr>
      </w:pPr>
      <w:r w:rsidRPr="002052F6">
        <w:rPr>
          <w:rFonts w:eastAsia="Calibri" w:cstheme="minorHAnsi"/>
          <w:b/>
          <w:sz w:val="24"/>
          <w:szCs w:val="24"/>
        </w:rPr>
        <w:t>9. ŠALIŲ ADRESAI IR REKVIZITAI</w:t>
      </w:r>
      <w:bookmarkEnd w:id="4"/>
      <w:bookmarkEnd w:id="5"/>
    </w:p>
    <w:p w14:paraId="7F5FBED1" w14:textId="77777777" w:rsidR="0093535F" w:rsidRDefault="0093535F" w:rsidP="0035799D">
      <w:pPr>
        <w:spacing w:after="0" w:line="240" w:lineRule="auto"/>
        <w:ind w:firstLine="360"/>
        <w:rPr>
          <w:rFonts w:eastAsia="Calibri" w:cstheme="minorHAnsi"/>
          <w:noProof/>
          <w:sz w:val="24"/>
          <w:szCs w:val="24"/>
          <w:lang w:eastAsia="x-none"/>
        </w:rPr>
      </w:pPr>
    </w:p>
    <w:tbl>
      <w:tblPr>
        <w:tblW w:w="9852" w:type="dxa"/>
        <w:tblLayout w:type="fixed"/>
        <w:tblLook w:val="0000" w:firstRow="0" w:lastRow="0" w:firstColumn="0" w:lastColumn="0" w:noHBand="0" w:noVBand="0"/>
      </w:tblPr>
      <w:tblGrid>
        <w:gridCol w:w="5130"/>
        <w:gridCol w:w="4722"/>
      </w:tblGrid>
      <w:tr w:rsidR="00FA3273" w:rsidRPr="0032358A" w14:paraId="68ACF1BB" w14:textId="77777777" w:rsidTr="00D070CF">
        <w:trPr>
          <w:trHeight w:val="316"/>
        </w:trPr>
        <w:tc>
          <w:tcPr>
            <w:tcW w:w="5130" w:type="dxa"/>
            <w:shd w:val="clear" w:color="auto" w:fill="auto"/>
          </w:tcPr>
          <w:p w14:paraId="798292FC" w14:textId="77777777" w:rsidR="00FA3273" w:rsidRPr="00FA3273" w:rsidRDefault="00FA3273" w:rsidP="00D070CF">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r w:rsidRPr="00FA3273">
              <w:rPr>
                <w:rFonts w:eastAsia="Calibri" w:cstheme="minorHAnsi"/>
                <w:b/>
                <w:sz w:val="24"/>
                <w:szCs w:val="24"/>
              </w:rPr>
              <w:t>Užsakovas</w:t>
            </w:r>
            <w:r w:rsidRPr="00FA3273" w:rsidDel="006C08C1">
              <w:rPr>
                <w:rFonts w:eastAsia="Times New Roman" w:cstheme="minorHAnsi"/>
                <w:b/>
                <w:bCs/>
                <w:iCs/>
                <w:sz w:val="24"/>
                <w:szCs w:val="24"/>
                <w:lang w:eastAsia="ar-SA"/>
              </w:rPr>
              <w:t xml:space="preserve"> </w:t>
            </w:r>
          </w:p>
          <w:p w14:paraId="214DC270" w14:textId="77777777" w:rsidR="00FA3273" w:rsidRPr="00FA3273" w:rsidRDefault="00FA3273" w:rsidP="00D070CF">
            <w:pPr>
              <w:tabs>
                <w:tab w:val="left" w:pos="3060"/>
                <w:tab w:val="center" w:pos="4819"/>
                <w:tab w:val="right" w:pos="9638"/>
              </w:tabs>
              <w:suppressAutoHyphens/>
              <w:spacing w:after="0" w:line="240" w:lineRule="auto"/>
              <w:ind w:left="-108" w:firstLine="360"/>
              <w:rPr>
                <w:rFonts w:eastAsia="Times New Roman" w:cstheme="minorHAnsi"/>
                <w:b/>
                <w:iCs/>
                <w:sz w:val="24"/>
                <w:szCs w:val="24"/>
                <w:lang w:eastAsia="ar-SA"/>
              </w:rPr>
            </w:pPr>
            <w:r w:rsidRPr="00FA3273">
              <w:rPr>
                <w:rFonts w:eastAsia="Times New Roman" w:cstheme="minorHAnsi"/>
                <w:b/>
                <w:iCs/>
                <w:sz w:val="24"/>
                <w:szCs w:val="24"/>
                <w:lang w:eastAsia="ar-SA"/>
              </w:rPr>
              <w:t xml:space="preserve">AB „Lietuvos geležinkeliai“                                              </w:t>
            </w:r>
          </w:p>
        </w:tc>
        <w:tc>
          <w:tcPr>
            <w:tcW w:w="4722" w:type="dxa"/>
            <w:shd w:val="clear" w:color="auto" w:fill="auto"/>
          </w:tcPr>
          <w:p w14:paraId="3F2903F3" w14:textId="77777777" w:rsidR="00FA3273" w:rsidRPr="00FA3273" w:rsidRDefault="00FA3273" w:rsidP="0090211E">
            <w:pPr>
              <w:tabs>
                <w:tab w:val="left" w:pos="3060"/>
                <w:tab w:val="center" w:pos="4819"/>
                <w:tab w:val="right" w:pos="9638"/>
              </w:tabs>
              <w:suppressAutoHyphens/>
              <w:spacing w:after="0" w:line="240" w:lineRule="auto"/>
              <w:rPr>
                <w:rFonts w:eastAsia="Times New Roman" w:cstheme="minorHAnsi"/>
                <w:b/>
                <w:sz w:val="24"/>
                <w:szCs w:val="24"/>
              </w:rPr>
            </w:pPr>
            <w:r w:rsidRPr="00FA3273">
              <w:rPr>
                <w:rFonts w:eastAsia="Times New Roman" w:cstheme="minorHAnsi"/>
                <w:b/>
                <w:sz w:val="24"/>
                <w:szCs w:val="24"/>
              </w:rPr>
              <w:t>Vykdytojas</w:t>
            </w:r>
          </w:p>
          <w:p w14:paraId="23896323" w14:textId="28C86410" w:rsidR="00FA3273" w:rsidRPr="00FA3273" w:rsidRDefault="00FA3273" w:rsidP="0090211E">
            <w:pPr>
              <w:tabs>
                <w:tab w:val="left" w:pos="3060"/>
                <w:tab w:val="center" w:pos="4819"/>
                <w:tab w:val="right" w:pos="9638"/>
              </w:tabs>
              <w:suppressAutoHyphens/>
              <w:spacing w:after="0" w:line="240" w:lineRule="auto"/>
              <w:rPr>
                <w:rFonts w:eastAsia="Times New Roman" w:cstheme="minorHAnsi"/>
                <w:b/>
                <w:bCs/>
                <w:iCs/>
                <w:sz w:val="24"/>
                <w:szCs w:val="24"/>
                <w:lang w:eastAsia="ar-SA"/>
              </w:rPr>
            </w:pPr>
            <w:r w:rsidRPr="00FA3273">
              <w:rPr>
                <w:rFonts w:eastAsia="Times New Roman" w:cstheme="minorHAnsi"/>
                <w:b/>
                <w:bCs/>
                <w:sz w:val="24"/>
                <w:szCs w:val="24"/>
              </w:rPr>
              <w:t>UAB „A</w:t>
            </w:r>
            <w:r w:rsidR="00985495">
              <w:rPr>
                <w:rFonts w:eastAsia="Times New Roman" w:cstheme="minorHAnsi"/>
                <w:b/>
                <w:bCs/>
                <w:sz w:val="24"/>
                <w:szCs w:val="24"/>
              </w:rPr>
              <w:t>utomatikos sistemos</w:t>
            </w:r>
            <w:r w:rsidRPr="00FA3273">
              <w:rPr>
                <w:rFonts w:eastAsia="Times New Roman" w:cstheme="minorHAnsi"/>
                <w:b/>
                <w:bCs/>
                <w:sz w:val="24"/>
                <w:szCs w:val="24"/>
              </w:rPr>
              <w:t>“</w:t>
            </w:r>
          </w:p>
        </w:tc>
      </w:tr>
      <w:tr w:rsidR="00FA3273" w:rsidRPr="0032358A" w14:paraId="5E970B67" w14:textId="77777777" w:rsidTr="00D070CF">
        <w:trPr>
          <w:trHeight w:val="629"/>
        </w:trPr>
        <w:tc>
          <w:tcPr>
            <w:tcW w:w="5130" w:type="dxa"/>
            <w:shd w:val="clear" w:color="auto" w:fill="auto"/>
          </w:tcPr>
          <w:p w14:paraId="4DC27FBB" w14:textId="77777777" w:rsidR="00FA3273" w:rsidRPr="00FA3273" w:rsidRDefault="00FA3273" w:rsidP="00D070CF">
            <w:pPr>
              <w:tabs>
                <w:tab w:val="left" w:pos="3060"/>
              </w:tabs>
              <w:suppressAutoHyphens/>
              <w:spacing w:after="0" w:line="240" w:lineRule="auto"/>
              <w:ind w:left="-108" w:firstLine="360"/>
              <w:rPr>
                <w:rFonts w:eastAsia="Times New Roman" w:cstheme="minorHAnsi"/>
                <w:bCs/>
                <w:iCs/>
                <w:sz w:val="24"/>
                <w:szCs w:val="24"/>
                <w:lang w:eastAsia="ar-SA"/>
              </w:rPr>
            </w:pPr>
            <w:r w:rsidRPr="00FA3273">
              <w:rPr>
                <w:rFonts w:eastAsia="Times New Roman" w:cstheme="minorHAnsi"/>
                <w:bCs/>
                <w:iCs/>
                <w:sz w:val="24"/>
                <w:szCs w:val="24"/>
                <w:lang w:eastAsia="ar-SA"/>
              </w:rPr>
              <w:t>Įmonės kodas 110053842</w:t>
            </w:r>
          </w:p>
          <w:p w14:paraId="39AAF8E2" w14:textId="77777777" w:rsidR="00FA3273" w:rsidRPr="00FA3273" w:rsidRDefault="00FA3273" w:rsidP="00D070CF">
            <w:pPr>
              <w:tabs>
                <w:tab w:val="left" w:pos="3060"/>
              </w:tabs>
              <w:suppressAutoHyphens/>
              <w:spacing w:after="0" w:line="240" w:lineRule="auto"/>
              <w:ind w:left="-108" w:firstLine="360"/>
              <w:rPr>
                <w:rFonts w:eastAsia="Times New Roman" w:cstheme="minorHAnsi"/>
                <w:bCs/>
                <w:iCs/>
                <w:sz w:val="24"/>
                <w:szCs w:val="24"/>
                <w:lang w:eastAsia="ar-SA"/>
              </w:rPr>
            </w:pPr>
            <w:r w:rsidRPr="00FA3273">
              <w:rPr>
                <w:rFonts w:eastAsia="Times New Roman" w:cstheme="minorHAnsi"/>
                <w:bCs/>
                <w:iCs/>
                <w:sz w:val="24"/>
                <w:szCs w:val="24"/>
                <w:lang w:eastAsia="ar-SA"/>
              </w:rPr>
              <w:t>Mindaugo g.12, LT-03603, Vilnius</w:t>
            </w:r>
          </w:p>
          <w:p w14:paraId="6F1AC8AC" w14:textId="77777777" w:rsidR="00FA3273" w:rsidRPr="00FA3273" w:rsidRDefault="00FA3273" w:rsidP="00D070CF">
            <w:pPr>
              <w:tabs>
                <w:tab w:val="left" w:pos="3060"/>
              </w:tabs>
              <w:suppressAutoHyphens/>
              <w:spacing w:after="0" w:line="240" w:lineRule="auto"/>
              <w:ind w:left="-108" w:firstLine="360"/>
              <w:rPr>
                <w:rFonts w:eastAsia="Times New Roman" w:cstheme="minorHAnsi"/>
                <w:bCs/>
                <w:iCs/>
                <w:sz w:val="24"/>
                <w:szCs w:val="24"/>
                <w:lang w:eastAsia="ar-SA"/>
              </w:rPr>
            </w:pPr>
            <w:r w:rsidRPr="00FA3273">
              <w:rPr>
                <w:rFonts w:eastAsia="Times New Roman" w:cstheme="minorHAnsi"/>
                <w:bCs/>
                <w:iCs/>
                <w:sz w:val="24"/>
                <w:szCs w:val="24"/>
                <w:lang w:eastAsia="ar-SA"/>
              </w:rPr>
              <w:t>PVM kodas LT 100538411</w:t>
            </w:r>
          </w:p>
          <w:p w14:paraId="71914EC4" w14:textId="77777777" w:rsidR="00FA3273" w:rsidRPr="00FA3273" w:rsidRDefault="00FA3273" w:rsidP="00D070CF">
            <w:pPr>
              <w:tabs>
                <w:tab w:val="left" w:pos="3060"/>
              </w:tabs>
              <w:suppressAutoHyphens/>
              <w:spacing w:after="0" w:line="240" w:lineRule="auto"/>
              <w:rPr>
                <w:rFonts w:eastAsia="Times New Roman" w:cstheme="minorHAnsi"/>
                <w:bCs/>
                <w:iCs/>
                <w:sz w:val="24"/>
                <w:szCs w:val="24"/>
                <w:lang w:eastAsia="ar-SA"/>
              </w:rPr>
            </w:pPr>
            <w:r w:rsidRPr="00FA3273">
              <w:rPr>
                <w:rFonts w:eastAsia="Times New Roman" w:cstheme="minorHAnsi"/>
                <w:b/>
                <w:bCs/>
                <w:iCs/>
                <w:sz w:val="24"/>
                <w:szCs w:val="24"/>
                <w:lang w:eastAsia="ar-SA"/>
              </w:rPr>
              <w:t xml:space="preserve">   </w:t>
            </w:r>
            <w:r w:rsidRPr="00FA3273">
              <w:rPr>
                <w:rFonts w:eastAsia="Times New Roman" w:cstheme="minorHAnsi"/>
                <w:bCs/>
                <w:iCs/>
                <w:sz w:val="24"/>
                <w:szCs w:val="24"/>
                <w:lang w:eastAsia="ar-SA"/>
              </w:rPr>
              <w:t xml:space="preserve"> AB SEB bankas</w:t>
            </w:r>
          </w:p>
          <w:p w14:paraId="6E879EC6" w14:textId="77777777" w:rsidR="00FA3273" w:rsidRPr="00FA3273" w:rsidRDefault="00FA3273" w:rsidP="00D070CF">
            <w:pPr>
              <w:tabs>
                <w:tab w:val="left" w:pos="3060"/>
              </w:tabs>
              <w:suppressAutoHyphens/>
              <w:spacing w:after="0" w:line="240" w:lineRule="auto"/>
              <w:ind w:left="-108" w:firstLine="360"/>
              <w:rPr>
                <w:rFonts w:eastAsia="Times New Roman" w:cstheme="minorHAnsi"/>
                <w:b/>
                <w:bCs/>
                <w:iCs/>
                <w:sz w:val="24"/>
                <w:szCs w:val="24"/>
                <w:lang w:eastAsia="ar-SA"/>
              </w:rPr>
            </w:pPr>
            <w:r w:rsidRPr="00FA3273">
              <w:rPr>
                <w:rFonts w:eastAsia="Times New Roman" w:cstheme="minorHAnsi"/>
                <w:bCs/>
                <w:iCs/>
                <w:sz w:val="24"/>
                <w:szCs w:val="24"/>
                <w:lang w:eastAsia="ar-SA"/>
              </w:rPr>
              <w:t>A/s LT687044060000294239</w:t>
            </w:r>
          </w:p>
          <w:p w14:paraId="63E30F95" w14:textId="77777777" w:rsidR="00FA3273" w:rsidRPr="00FA3273" w:rsidRDefault="00FA3273" w:rsidP="00D070CF">
            <w:pPr>
              <w:tabs>
                <w:tab w:val="left" w:pos="3060"/>
              </w:tabs>
              <w:suppressAutoHyphens/>
              <w:spacing w:after="0" w:line="240" w:lineRule="auto"/>
              <w:ind w:left="-108" w:firstLine="360"/>
              <w:rPr>
                <w:rFonts w:eastAsia="Times New Roman" w:cstheme="minorHAnsi"/>
                <w:bCs/>
                <w:iCs/>
                <w:sz w:val="24"/>
                <w:szCs w:val="24"/>
                <w:lang w:eastAsia="ar-SA"/>
              </w:rPr>
            </w:pPr>
            <w:r w:rsidRPr="00FA3273">
              <w:rPr>
                <w:rFonts w:eastAsia="Times New Roman" w:cstheme="minorHAnsi"/>
                <w:bCs/>
                <w:iCs/>
                <w:sz w:val="24"/>
                <w:szCs w:val="24"/>
                <w:lang w:eastAsia="ar-SA"/>
              </w:rPr>
              <w:t>Tel. +370 2692805</w:t>
            </w:r>
          </w:p>
          <w:p w14:paraId="67C48241" w14:textId="77777777" w:rsidR="00FA3273" w:rsidRDefault="00FA3273" w:rsidP="00D070CF">
            <w:pPr>
              <w:tabs>
                <w:tab w:val="left" w:pos="3060"/>
              </w:tabs>
              <w:suppressAutoHyphens/>
              <w:spacing w:after="0" w:line="240" w:lineRule="auto"/>
              <w:ind w:left="-108" w:firstLine="360"/>
              <w:rPr>
                <w:rFonts w:eastAsia="Times New Roman" w:cstheme="minorHAnsi"/>
                <w:bCs/>
                <w:i/>
                <w:iCs/>
                <w:sz w:val="24"/>
                <w:szCs w:val="24"/>
                <w:lang w:eastAsia="ar-SA"/>
              </w:rPr>
            </w:pPr>
          </w:p>
          <w:p w14:paraId="2835AC4B" w14:textId="77777777" w:rsidR="00D025F5" w:rsidRDefault="00D025F5" w:rsidP="00D070CF">
            <w:pPr>
              <w:tabs>
                <w:tab w:val="left" w:pos="3060"/>
              </w:tabs>
              <w:suppressAutoHyphens/>
              <w:spacing w:after="0" w:line="240" w:lineRule="auto"/>
              <w:ind w:left="-108" w:firstLine="360"/>
              <w:rPr>
                <w:rFonts w:eastAsia="Times New Roman" w:cstheme="minorHAnsi"/>
                <w:bCs/>
                <w:sz w:val="24"/>
                <w:szCs w:val="24"/>
                <w:lang w:eastAsia="ar-SA"/>
              </w:rPr>
            </w:pPr>
          </w:p>
          <w:p w14:paraId="3EBE8AA5" w14:textId="2A0DBC93" w:rsidR="001F43C2" w:rsidRDefault="009A38BF" w:rsidP="001F43C2">
            <w:pPr>
              <w:tabs>
                <w:tab w:val="left" w:pos="3060"/>
              </w:tabs>
              <w:suppressAutoHyphens/>
              <w:spacing w:after="0" w:line="240" w:lineRule="auto"/>
              <w:ind w:left="-108" w:firstLine="360"/>
              <w:rPr>
                <w:rFonts w:eastAsia="Times New Roman" w:cstheme="minorHAnsi"/>
                <w:bCs/>
                <w:sz w:val="24"/>
                <w:szCs w:val="24"/>
                <w:lang w:eastAsia="ar-SA"/>
              </w:rPr>
            </w:pPr>
            <w:r>
              <w:rPr>
                <w:rFonts w:eastAsia="Times New Roman" w:cstheme="minorHAnsi"/>
                <w:bCs/>
                <w:sz w:val="24"/>
                <w:szCs w:val="24"/>
                <w:lang w:eastAsia="ar-SA"/>
              </w:rPr>
              <w:t xml:space="preserve">Finansų direktorius </w:t>
            </w:r>
          </w:p>
          <w:p w14:paraId="18D9B880" w14:textId="19391A9C" w:rsidR="009A38BF" w:rsidRPr="009A38BF" w:rsidRDefault="009A38BF" w:rsidP="00D070CF">
            <w:pPr>
              <w:tabs>
                <w:tab w:val="left" w:pos="3060"/>
              </w:tabs>
              <w:suppressAutoHyphens/>
              <w:spacing w:after="0" w:line="240" w:lineRule="auto"/>
              <w:ind w:left="-108" w:firstLine="360"/>
              <w:rPr>
                <w:rFonts w:eastAsia="Times New Roman" w:cstheme="minorHAnsi"/>
                <w:bCs/>
                <w:sz w:val="24"/>
                <w:szCs w:val="24"/>
                <w:lang w:eastAsia="ar-SA"/>
              </w:rPr>
            </w:pPr>
            <w:r>
              <w:rPr>
                <w:rFonts w:eastAsia="Times New Roman" w:cstheme="minorHAnsi"/>
                <w:bCs/>
                <w:sz w:val="24"/>
                <w:szCs w:val="24"/>
                <w:lang w:eastAsia="ar-SA"/>
              </w:rPr>
              <w:t>Andrej Kosiakov</w:t>
            </w:r>
          </w:p>
        </w:tc>
        <w:tc>
          <w:tcPr>
            <w:tcW w:w="4722" w:type="dxa"/>
            <w:shd w:val="clear" w:color="auto" w:fill="auto"/>
          </w:tcPr>
          <w:p w14:paraId="7387B328" w14:textId="02DDCC84" w:rsidR="00FA3273" w:rsidRPr="00FA3273" w:rsidRDefault="00FA3273" w:rsidP="0090211E">
            <w:pPr>
              <w:suppressAutoHyphens/>
              <w:spacing w:after="0" w:line="240" w:lineRule="auto"/>
              <w:rPr>
                <w:rFonts w:eastAsia="Calibri" w:cstheme="minorHAnsi"/>
                <w:sz w:val="24"/>
                <w:szCs w:val="24"/>
                <w:lang w:eastAsia="ar-SA"/>
              </w:rPr>
            </w:pPr>
            <w:r w:rsidRPr="00FA3273">
              <w:rPr>
                <w:rFonts w:eastAsia="Calibri" w:cstheme="minorHAnsi"/>
                <w:sz w:val="24"/>
                <w:szCs w:val="24"/>
                <w:lang w:eastAsia="ar-SA"/>
              </w:rPr>
              <w:t xml:space="preserve">Įmonės kodas </w:t>
            </w:r>
            <w:r w:rsidR="007D00A0">
              <w:rPr>
                <w:rFonts w:eastAsia="Calibri" w:cstheme="minorHAnsi"/>
                <w:sz w:val="24"/>
                <w:szCs w:val="24"/>
                <w:lang w:eastAsia="ar-SA"/>
              </w:rPr>
              <w:t>148363514</w:t>
            </w:r>
          </w:p>
          <w:p w14:paraId="37F0E943" w14:textId="4DB9FC2C" w:rsidR="00FA3273" w:rsidRPr="00FA3273" w:rsidRDefault="007D00A0" w:rsidP="00D070CF">
            <w:pPr>
              <w:suppressAutoHyphens/>
              <w:spacing w:after="0" w:line="240" w:lineRule="auto"/>
              <w:rPr>
                <w:rFonts w:eastAsia="Calibri" w:cstheme="minorHAnsi"/>
                <w:sz w:val="24"/>
                <w:szCs w:val="24"/>
                <w:lang w:eastAsia="ar-SA"/>
              </w:rPr>
            </w:pPr>
            <w:r>
              <w:rPr>
                <w:rFonts w:eastAsia="Calibri" w:cstheme="minorHAnsi"/>
                <w:sz w:val="24"/>
                <w:szCs w:val="24"/>
                <w:lang w:eastAsia="ar-SA"/>
              </w:rPr>
              <w:t>Pušaloto g.</w:t>
            </w:r>
            <w:r w:rsidR="008C6650">
              <w:rPr>
                <w:rFonts w:eastAsia="Calibri" w:cstheme="minorHAnsi"/>
                <w:sz w:val="24"/>
                <w:szCs w:val="24"/>
                <w:lang w:eastAsia="ar-SA"/>
              </w:rPr>
              <w:t>108A/108B</w:t>
            </w:r>
            <w:r w:rsidR="00FA3273" w:rsidRPr="00FA3273">
              <w:rPr>
                <w:rFonts w:eastAsia="Calibri" w:cstheme="minorHAnsi"/>
                <w:sz w:val="24"/>
                <w:szCs w:val="24"/>
                <w:lang w:eastAsia="ar-SA"/>
              </w:rPr>
              <w:t xml:space="preserve">, </w:t>
            </w:r>
            <w:r w:rsidR="008C6650">
              <w:rPr>
                <w:rFonts w:eastAsia="Calibri" w:cstheme="minorHAnsi"/>
                <w:sz w:val="24"/>
                <w:szCs w:val="24"/>
                <w:lang w:eastAsia="ar-SA"/>
              </w:rPr>
              <w:t>LT-</w:t>
            </w:r>
            <w:r w:rsidR="0090211E">
              <w:rPr>
                <w:rFonts w:eastAsia="Calibri" w:cstheme="minorHAnsi"/>
                <w:sz w:val="24"/>
                <w:szCs w:val="24"/>
                <w:lang w:eastAsia="ar-SA"/>
              </w:rPr>
              <w:t xml:space="preserve">35101, Panevėžys  </w:t>
            </w:r>
          </w:p>
          <w:p w14:paraId="30318030" w14:textId="7ED3AF7B" w:rsidR="00FA3273" w:rsidRPr="00FA3273" w:rsidRDefault="00FA3273" w:rsidP="0090211E">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FA3273">
              <w:rPr>
                <w:rFonts w:eastAsia="Times New Roman" w:cstheme="minorHAnsi"/>
                <w:sz w:val="24"/>
                <w:szCs w:val="24"/>
                <w:lang w:eastAsia="ar-SA"/>
              </w:rPr>
              <w:t>PVM kodas LT</w:t>
            </w:r>
            <w:r w:rsidR="0013575A">
              <w:rPr>
                <w:rFonts w:eastAsia="Times New Roman" w:cstheme="minorHAnsi"/>
                <w:sz w:val="24"/>
                <w:szCs w:val="24"/>
                <w:lang w:eastAsia="ar-SA"/>
              </w:rPr>
              <w:t>483635113</w:t>
            </w:r>
            <w:r w:rsidRPr="00FA3273">
              <w:rPr>
                <w:rFonts w:eastAsia="Times New Roman" w:cstheme="minorHAnsi"/>
                <w:sz w:val="24"/>
                <w:szCs w:val="24"/>
                <w:lang w:eastAsia="ar-SA"/>
              </w:rPr>
              <w:t xml:space="preserve"> </w:t>
            </w:r>
          </w:p>
          <w:p w14:paraId="760F8AE6" w14:textId="77777777" w:rsidR="00FA3273" w:rsidRPr="00FA3273" w:rsidRDefault="00FA3273" w:rsidP="0090211E">
            <w:pPr>
              <w:widowControl w:val="0"/>
              <w:tabs>
                <w:tab w:val="left" w:pos="3060"/>
                <w:tab w:val="center" w:pos="4153"/>
                <w:tab w:val="right" w:pos="8306"/>
              </w:tabs>
              <w:suppressAutoHyphens/>
              <w:spacing w:after="0" w:line="240" w:lineRule="auto"/>
              <w:jc w:val="both"/>
              <w:rPr>
                <w:rFonts w:eastAsia="Times New Roman" w:cstheme="minorHAnsi"/>
                <w:sz w:val="24"/>
                <w:szCs w:val="24"/>
                <w:lang w:eastAsia="ar-SA"/>
              </w:rPr>
            </w:pPr>
            <w:r w:rsidRPr="00FA3273">
              <w:rPr>
                <w:rFonts w:eastAsia="Times New Roman" w:cstheme="minorHAnsi"/>
                <w:sz w:val="24"/>
                <w:szCs w:val="24"/>
                <w:lang w:eastAsia="ar-SA"/>
              </w:rPr>
              <w:t>AB SEB bankas</w:t>
            </w:r>
          </w:p>
          <w:p w14:paraId="4D50951C" w14:textId="062D5DC6" w:rsidR="00FA3273" w:rsidRPr="00FA3273" w:rsidRDefault="00FA3273" w:rsidP="0090211E">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FA3273">
              <w:rPr>
                <w:rFonts w:eastAsia="Times New Roman" w:cstheme="minorHAnsi"/>
                <w:sz w:val="24"/>
                <w:szCs w:val="24"/>
                <w:lang w:eastAsia="ar-SA"/>
              </w:rPr>
              <w:t>A/s LT</w:t>
            </w:r>
            <w:r w:rsidR="00E93D3B">
              <w:rPr>
                <w:rFonts w:eastAsia="Times New Roman" w:cstheme="minorHAnsi"/>
                <w:sz w:val="24"/>
                <w:szCs w:val="24"/>
                <w:lang w:eastAsia="ar-SA"/>
              </w:rPr>
              <w:t>287044060002735576</w:t>
            </w:r>
          </w:p>
          <w:p w14:paraId="2775413E" w14:textId="001A2BB6" w:rsidR="00FA3273" w:rsidRPr="00FA3273" w:rsidRDefault="0090211E" w:rsidP="0090211E">
            <w:pPr>
              <w:suppressAutoHyphens/>
              <w:spacing w:after="0" w:line="240" w:lineRule="auto"/>
              <w:rPr>
                <w:rFonts w:eastAsia="Calibri" w:cstheme="minorHAnsi"/>
                <w:sz w:val="24"/>
                <w:szCs w:val="24"/>
                <w:lang w:eastAsia="ar-SA"/>
              </w:rPr>
            </w:pPr>
            <w:r>
              <w:rPr>
                <w:rFonts w:eastAsia="Calibri" w:cstheme="minorHAnsi"/>
                <w:sz w:val="24"/>
                <w:szCs w:val="24"/>
                <w:lang w:eastAsia="ar-SA"/>
              </w:rPr>
              <w:t>T</w:t>
            </w:r>
            <w:r w:rsidR="00FA3273" w:rsidRPr="00FA3273">
              <w:rPr>
                <w:rFonts w:eastAsia="Calibri" w:cstheme="minorHAnsi"/>
                <w:sz w:val="24"/>
                <w:szCs w:val="24"/>
                <w:lang w:eastAsia="ar-SA"/>
              </w:rPr>
              <w:t xml:space="preserve">el. +370 </w:t>
            </w:r>
            <w:r w:rsidR="001E08F3">
              <w:rPr>
                <w:rFonts w:eastAsia="Calibri" w:cstheme="minorHAnsi"/>
                <w:sz w:val="24"/>
                <w:szCs w:val="24"/>
                <w:lang w:eastAsia="ar-SA"/>
              </w:rPr>
              <w:t>45 581991</w:t>
            </w:r>
          </w:p>
          <w:p w14:paraId="5854BAD8" w14:textId="77777777" w:rsidR="00FA3273" w:rsidRPr="00FA3273" w:rsidRDefault="00FA3273" w:rsidP="00D070CF">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p>
          <w:p w14:paraId="696528B9" w14:textId="77777777" w:rsidR="00FA3273" w:rsidRDefault="00FA3273" w:rsidP="00D070CF">
            <w:pPr>
              <w:tabs>
                <w:tab w:val="left" w:pos="3060"/>
                <w:tab w:val="center" w:pos="4819"/>
                <w:tab w:val="right" w:pos="9638"/>
              </w:tabs>
              <w:suppressAutoHyphens/>
              <w:spacing w:after="0" w:line="240" w:lineRule="auto"/>
              <w:ind w:firstLine="360"/>
              <w:rPr>
                <w:rFonts w:eastAsia="Times New Roman" w:cstheme="minorHAnsi"/>
                <w:bCs/>
                <w:iCs/>
                <w:sz w:val="24"/>
                <w:szCs w:val="24"/>
                <w:lang w:eastAsia="ar-SA"/>
              </w:rPr>
            </w:pPr>
          </w:p>
          <w:p w14:paraId="6F50C026" w14:textId="7495E21F" w:rsidR="001F43C2" w:rsidRDefault="00D025F5" w:rsidP="001F43C2">
            <w:pPr>
              <w:tabs>
                <w:tab w:val="left" w:pos="3060"/>
                <w:tab w:val="center" w:pos="4819"/>
                <w:tab w:val="right" w:pos="9638"/>
              </w:tabs>
              <w:suppressAutoHyphens/>
              <w:spacing w:after="0" w:line="240" w:lineRule="auto"/>
              <w:rPr>
                <w:rFonts w:eastAsia="Times New Roman" w:cstheme="minorHAnsi"/>
                <w:bCs/>
                <w:iCs/>
                <w:sz w:val="24"/>
                <w:szCs w:val="24"/>
                <w:lang w:eastAsia="ar-SA"/>
              </w:rPr>
            </w:pPr>
            <w:r>
              <w:rPr>
                <w:rFonts w:eastAsia="Times New Roman" w:cstheme="minorHAnsi"/>
                <w:bCs/>
                <w:iCs/>
                <w:sz w:val="24"/>
                <w:szCs w:val="24"/>
                <w:lang w:eastAsia="ar-SA"/>
              </w:rPr>
              <w:t>Direktorius</w:t>
            </w:r>
          </w:p>
          <w:p w14:paraId="4590C9B5" w14:textId="2ED9A9B8" w:rsidR="00D025F5" w:rsidRPr="00FA3273" w:rsidRDefault="005B1C38" w:rsidP="005B1C38">
            <w:pPr>
              <w:tabs>
                <w:tab w:val="left" w:pos="3060"/>
                <w:tab w:val="center" w:pos="4819"/>
                <w:tab w:val="right" w:pos="9638"/>
              </w:tabs>
              <w:suppressAutoHyphens/>
              <w:spacing w:after="0" w:line="240" w:lineRule="auto"/>
              <w:rPr>
                <w:rFonts w:eastAsia="Times New Roman" w:cstheme="minorHAnsi"/>
                <w:bCs/>
                <w:iCs/>
                <w:sz w:val="24"/>
                <w:szCs w:val="24"/>
                <w:lang w:eastAsia="ar-SA"/>
              </w:rPr>
            </w:pPr>
            <w:r>
              <w:rPr>
                <w:rFonts w:eastAsia="Times New Roman" w:cstheme="minorHAnsi"/>
                <w:bCs/>
                <w:iCs/>
                <w:sz w:val="24"/>
                <w:szCs w:val="24"/>
                <w:lang w:eastAsia="ar-SA"/>
              </w:rPr>
              <w:t>Gytis Preidis</w:t>
            </w:r>
          </w:p>
        </w:tc>
      </w:tr>
    </w:tbl>
    <w:p w14:paraId="2F0B1482" w14:textId="04E2799A" w:rsidR="00976237" w:rsidRPr="002052F6" w:rsidRDefault="00540279" w:rsidP="0035799D">
      <w:pPr>
        <w:spacing w:after="0" w:line="240" w:lineRule="auto"/>
        <w:ind w:firstLine="360"/>
        <w:rPr>
          <w:rFonts w:eastAsia="Calibri" w:cstheme="minorHAnsi"/>
          <w:noProof/>
          <w:sz w:val="24"/>
          <w:szCs w:val="24"/>
          <w:lang w:eastAsia="x-none"/>
        </w:rPr>
      </w:pPr>
      <w:r w:rsidRPr="002052F6">
        <w:rPr>
          <w:rFonts w:eastAsia="Calibri" w:cstheme="minorHAnsi"/>
          <w:noProof/>
          <w:sz w:val="24"/>
          <w:szCs w:val="24"/>
          <w:lang w:eastAsia="x-none"/>
        </w:rPr>
        <w:tab/>
      </w:r>
      <w:r w:rsidRPr="002052F6">
        <w:rPr>
          <w:rFonts w:eastAsia="Calibri" w:cstheme="minorHAnsi"/>
          <w:noProof/>
          <w:sz w:val="24"/>
          <w:szCs w:val="24"/>
          <w:lang w:eastAsia="x-none"/>
        </w:rPr>
        <w:tab/>
      </w:r>
    </w:p>
    <w:p w14:paraId="571E856F" w14:textId="77777777" w:rsidR="00976237" w:rsidRPr="002052F6" w:rsidRDefault="00976237" w:rsidP="00F87AE5">
      <w:pPr>
        <w:spacing w:after="0" w:line="240" w:lineRule="auto"/>
        <w:ind w:firstLine="360"/>
        <w:jc w:val="both"/>
        <w:rPr>
          <w:rFonts w:eastAsia="Calibri" w:cstheme="minorHAnsi"/>
          <w:sz w:val="24"/>
          <w:szCs w:val="24"/>
        </w:rPr>
      </w:pPr>
    </w:p>
    <w:p w14:paraId="48F1D4BB" w14:textId="77777777" w:rsidR="00976237" w:rsidRPr="002052F6" w:rsidRDefault="00976237" w:rsidP="00F87AE5">
      <w:pPr>
        <w:spacing w:after="0" w:line="240" w:lineRule="auto"/>
        <w:ind w:firstLine="360"/>
        <w:jc w:val="both"/>
        <w:rPr>
          <w:rFonts w:eastAsia="Calibri" w:cstheme="minorHAnsi"/>
          <w:sz w:val="24"/>
          <w:szCs w:val="24"/>
        </w:rPr>
      </w:pPr>
    </w:p>
    <w:p w14:paraId="007AE8DF" w14:textId="77777777" w:rsidR="00976237" w:rsidRPr="002052F6" w:rsidRDefault="00976237" w:rsidP="00F87AE5">
      <w:pPr>
        <w:spacing w:after="0" w:line="240" w:lineRule="auto"/>
        <w:ind w:firstLine="360"/>
        <w:jc w:val="both"/>
        <w:rPr>
          <w:rFonts w:eastAsia="Calibri" w:cstheme="minorHAnsi"/>
          <w:sz w:val="24"/>
          <w:szCs w:val="24"/>
        </w:rPr>
      </w:pPr>
    </w:p>
    <w:p w14:paraId="06446BD0" w14:textId="77777777" w:rsidR="00976237" w:rsidRPr="002052F6" w:rsidRDefault="00976237" w:rsidP="00F87AE5">
      <w:pPr>
        <w:spacing w:after="0" w:line="240" w:lineRule="auto"/>
        <w:ind w:firstLine="360"/>
        <w:jc w:val="both"/>
        <w:rPr>
          <w:rFonts w:eastAsia="Calibri" w:cstheme="minorHAnsi"/>
          <w:sz w:val="24"/>
          <w:szCs w:val="24"/>
        </w:rPr>
      </w:pPr>
    </w:p>
    <w:p w14:paraId="09E8B1E8" w14:textId="77777777" w:rsidR="00976237" w:rsidRPr="002052F6" w:rsidRDefault="00976237" w:rsidP="00F87AE5">
      <w:pPr>
        <w:spacing w:after="0" w:line="240" w:lineRule="auto"/>
        <w:ind w:firstLine="360"/>
        <w:jc w:val="both"/>
        <w:rPr>
          <w:rFonts w:eastAsia="Calibri" w:cstheme="minorHAnsi"/>
          <w:sz w:val="24"/>
          <w:szCs w:val="24"/>
        </w:rPr>
      </w:pPr>
    </w:p>
    <w:p w14:paraId="3EFDB7C1" w14:textId="77777777" w:rsidR="00976237" w:rsidRPr="002052F6" w:rsidRDefault="00976237" w:rsidP="00F87AE5">
      <w:pPr>
        <w:spacing w:after="0" w:line="240" w:lineRule="auto"/>
        <w:ind w:firstLine="360"/>
        <w:jc w:val="both"/>
        <w:rPr>
          <w:rFonts w:eastAsia="Calibri" w:cstheme="minorHAnsi"/>
          <w:sz w:val="24"/>
          <w:szCs w:val="24"/>
        </w:rPr>
      </w:pPr>
    </w:p>
    <w:p w14:paraId="7878468E" w14:textId="77777777" w:rsidR="00976237" w:rsidRPr="002052F6" w:rsidRDefault="00976237" w:rsidP="00F87AE5">
      <w:pPr>
        <w:spacing w:after="0" w:line="240" w:lineRule="auto"/>
        <w:ind w:firstLine="360"/>
        <w:jc w:val="both"/>
        <w:rPr>
          <w:rFonts w:eastAsia="Calibri" w:cstheme="minorHAnsi"/>
          <w:sz w:val="24"/>
          <w:szCs w:val="24"/>
        </w:rPr>
      </w:pPr>
    </w:p>
    <w:p w14:paraId="4157494A" w14:textId="6160EAD2" w:rsidR="0035799D" w:rsidRPr="002052F6" w:rsidRDefault="00A1114B" w:rsidP="0035799D">
      <w:pPr>
        <w:spacing w:after="0" w:line="240" w:lineRule="auto"/>
        <w:jc w:val="both"/>
        <w:rPr>
          <w:rFonts w:eastAsia="Calibri" w:cstheme="minorHAnsi"/>
          <w:sz w:val="20"/>
          <w:szCs w:val="20"/>
        </w:rPr>
      </w:pPr>
      <w:bookmarkStart w:id="6" w:name="_Hlk486929429"/>
      <w:r w:rsidRPr="002052F6">
        <w:rPr>
          <w:rFonts w:eastAsia="Calibri" w:cstheme="minorHAnsi"/>
          <w:sz w:val="20"/>
          <w:szCs w:val="20"/>
        </w:rPr>
        <w:t>Sutarties rengėjas:</w:t>
      </w:r>
      <w:r w:rsidR="0035799D" w:rsidRPr="002052F6">
        <w:rPr>
          <w:rFonts w:eastAsia="Calibri" w:cstheme="minorHAnsi"/>
          <w:sz w:val="20"/>
          <w:szCs w:val="20"/>
        </w:rPr>
        <w:t xml:space="preserve"> Pirkimo paslaugų centro Sudėtingų pirkimų skyriaus Prekių ir</w:t>
      </w:r>
      <w:r w:rsidRPr="002052F6">
        <w:rPr>
          <w:rFonts w:eastAsia="Calibri" w:cstheme="minorHAnsi"/>
          <w:sz w:val="20"/>
          <w:szCs w:val="20"/>
        </w:rPr>
        <w:t xml:space="preserve"> paslaugų grupės projektų vadovas Mantas Pranskūnas</w:t>
      </w:r>
      <w:r w:rsidR="0035799D" w:rsidRPr="002052F6">
        <w:rPr>
          <w:rFonts w:eastAsia="Calibri" w:cstheme="minorHAnsi"/>
          <w:sz w:val="20"/>
          <w:szCs w:val="20"/>
        </w:rPr>
        <w:t xml:space="preserve">, tel. </w:t>
      </w:r>
    </w:p>
    <w:p w14:paraId="735E6CB8" w14:textId="0B47ED22" w:rsidR="0035799D" w:rsidRPr="002052F6" w:rsidRDefault="00195763" w:rsidP="0035799D">
      <w:pPr>
        <w:spacing w:after="0" w:line="240" w:lineRule="auto"/>
        <w:jc w:val="both"/>
        <w:rPr>
          <w:rFonts w:eastAsia="Calibri" w:cstheme="minorHAnsi"/>
          <w:sz w:val="20"/>
          <w:szCs w:val="20"/>
        </w:rPr>
      </w:pPr>
      <w:r w:rsidRPr="002052F6">
        <w:rPr>
          <w:rFonts w:eastAsia="Calibri" w:cstheme="minorHAnsi"/>
          <w:sz w:val="20"/>
          <w:szCs w:val="20"/>
        </w:rPr>
        <w:t xml:space="preserve">Už atąskaitų paskelbimą atsakingas asmuo: </w:t>
      </w:r>
      <w:r w:rsidR="00A1114B" w:rsidRPr="002052F6">
        <w:rPr>
          <w:rFonts w:eastAsia="Calibri" w:cstheme="minorHAnsi"/>
          <w:sz w:val="20"/>
          <w:szCs w:val="20"/>
        </w:rPr>
        <w:t>Pirkimo paslaugų centro Sudėtingų pirkimų skyriaus Prekių ir paslaugų grupės projektų vadovas Mantas Pranskūnas, tel</w:t>
      </w:r>
      <w:r w:rsidR="00A1114B" w:rsidRPr="002052F6">
        <w:rPr>
          <w:rFonts w:eastAsia="Calibri" w:cstheme="minorHAnsi"/>
          <w:color w:val="000000"/>
          <w:sz w:val="20"/>
          <w:szCs w:val="20"/>
        </w:rPr>
        <w:t>.</w:t>
      </w:r>
    </w:p>
    <w:p w14:paraId="346AD5C7" w14:textId="62DCF21E" w:rsidR="00540279" w:rsidRPr="002052F6" w:rsidRDefault="00540279" w:rsidP="0035799D">
      <w:pPr>
        <w:spacing w:after="0" w:line="240" w:lineRule="auto"/>
        <w:jc w:val="both"/>
        <w:rPr>
          <w:rFonts w:eastAsia="Calibri" w:cstheme="minorHAnsi"/>
          <w:b/>
          <w:bCs/>
          <w:iCs/>
          <w:spacing w:val="-3"/>
          <w:sz w:val="20"/>
          <w:szCs w:val="20"/>
        </w:rPr>
      </w:pPr>
      <w:r w:rsidRPr="002052F6">
        <w:rPr>
          <w:rFonts w:eastAsia="Calibri" w:cstheme="minorHAnsi"/>
          <w:sz w:val="20"/>
          <w:szCs w:val="20"/>
        </w:rPr>
        <w:t>Už Sutarties vykdym</w:t>
      </w:r>
      <w:r w:rsidR="00007263" w:rsidRPr="002052F6">
        <w:rPr>
          <w:rFonts w:eastAsia="Calibri" w:cstheme="minorHAnsi"/>
          <w:sz w:val="20"/>
          <w:szCs w:val="20"/>
        </w:rPr>
        <w:t>ą</w:t>
      </w:r>
      <w:r w:rsidR="00487789" w:rsidRPr="002052F6">
        <w:rPr>
          <w:rFonts w:eastAsia="Calibri" w:cstheme="minorHAnsi"/>
          <w:sz w:val="20"/>
          <w:szCs w:val="20"/>
        </w:rPr>
        <w:t xml:space="preserve"> ir PVM sąskaitų faktūrų per E-sąskaitą priėmimą</w:t>
      </w:r>
      <w:r w:rsidR="00007263" w:rsidRPr="002052F6">
        <w:rPr>
          <w:rFonts w:eastAsia="Calibri" w:cstheme="minorHAnsi"/>
          <w:sz w:val="20"/>
          <w:szCs w:val="20"/>
        </w:rPr>
        <w:t xml:space="preserve"> </w:t>
      </w:r>
      <w:r w:rsidRPr="002052F6">
        <w:rPr>
          <w:rFonts w:eastAsia="Calibri" w:cstheme="minorHAnsi"/>
          <w:sz w:val="20"/>
          <w:szCs w:val="20"/>
        </w:rPr>
        <w:t xml:space="preserve">atsakingas asmuo: </w:t>
      </w:r>
      <w:bookmarkEnd w:id="6"/>
      <w:permStart w:id="1067453615" w:edGrp="everyone"/>
      <w:r w:rsidR="00375EFA" w:rsidRPr="002052F6">
        <w:rPr>
          <w:rFonts w:eastAsia="Calibri" w:cstheme="minorHAnsi"/>
          <w:sz w:val="20"/>
          <w:szCs w:val="20"/>
        </w:rPr>
        <w:t>AB „Lietuvos geležinkeliai“ Geležinkelių infrastrukt</w:t>
      </w:r>
      <w:r w:rsidR="004E7297" w:rsidRPr="002052F6">
        <w:rPr>
          <w:rFonts w:eastAsia="Calibri" w:cstheme="minorHAnsi"/>
          <w:sz w:val="20"/>
          <w:szCs w:val="20"/>
        </w:rPr>
        <w:t>ūros direkcijos</w:t>
      </w:r>
      <w:r w:rsidR="00375EFA" w:rsidRPr="002052F6">
        <w:rPr>
          <w:rFonts w:eastAsia="Calibri" w:cstheme="minorHAnsi"/>
          <w:sz w:val="20"/>
          <w:szCs w:val="20"/>
        </w:rPr>
        <w:t xml:space="preserve"> Elektros poskyrio vyriausiasis specialistas, Ignas Brukštus, tel. </w:t>
      </w:r>
      <w:permEnd w:id="1067453615"/>
    </w:p>
    <w:p w14:paraId="478BF3D1" w14:textId="3D102FDC" w:rsidR="00946A9B" w:rsidRPr="002052F6" w:rsidRDefault="00540279" w:rsidP="0035799D">
      <w:pPr>
        <w:spacing w:after="0" w:line="240" w:lineRule="auto"/>
        <w:rPr>
          <w:rFonts w:eastAsia="Calibri" w:cstheme="minorHAnsi"/>
          <w:bCs/>
          <w:iCs/>
          <w:spacing w:val="-3"/>
          <w:sz w:val="20"/>
          <w:szCs w:val="20"/>
        </w:rPr>
      </w:pPr>
      <w:r w:rsidRPr="002052F6">
        <w:rPr>
          <w:rFonts w:eastAsia="Calibri" w:cstheme="minorHAnsi"/>
          <w:bCs/>
          <w:iCs/>
          <w:spacing w:val="-3"/>
          <w:sz w:val="20"/>
          <w:szCs w:val="20"/>
        </w:rPr>
        <w:lastRenderedPageBreak/>
        <w:t>Įteikti</w:t>
      </w:r>
      <w:permStart w:id="1504579183" w:edGrp="everyone"/>
      <w:r w:rsidR="00A1114B" w:rsidRPr="002052F6">
        <w:rPr>
          <w:rFonts w:eastAsia="Calibri" w:cstheme="minorHAnsi"/>
          <w:bCs/>
          <w:iCs/>
          <w:spacing w:val="-3"/>
          <w:sz w:val="20"/>
          <w:szCs w:val="20"/>
        </w:rPr>
        <w:t xml:space="preserve">: </w:t>
      </w:r>
      <w:r w:rsidR="00A93584">
        <w:rPr>
          <w:rFonts w:eastAsia="Calibri" w:cstheme="minorHAnsi"/>
          <w:bCs/>
          <w:iCs/>
          <w:spacing w:val="-3"/>
          <w:sz w:val="20"/>
          <w:szCs w:val="20"/>
        </w:rPr>
        <w:t>LGI</w:t>
      </w:r>
      <w:r w:rsidR="00A1114B" w:rsidRPr="002052F6">
        <w:rPr>
          <w:rFonts w:eastAsia="Calibri" w:cstheme="minorHAnsi"/>
          <w:bCs/>
          <w:iCs/>
          <w:spacing w:val="-3"/>
          <w:sz w:val="20"/>
          <w:szCs w:val="20"/>
        </w:rPr>
        <w:t>, PC, FTU</w:t>
      </w:r>
    </w:p>
    <w:p w14:paraId="0B5AED57" w14:textId="5E805FC2" w:rsidR="00FF5191" w:rsidRPr="002052F6" w:rsidRDefault="00FF5191" w:rsidP="0035799D">
      <w:pPr>
        <w:spacing w:after="0" w:line="240" w:lineRule="auto"/>
        <w:rPr>
          <w:rFonts w:cstheme="minorHAnsi"/>
          <w:sz w:val="20"/>
          <w:szCs w:val="20"/>
        </w:rPr>
      </w:pPr>
      <w:r w:rsidRPr="002052F6">
        <w:rPr>
          <w:rFonts w:cstheme="minorHAnsi"/>
          <w:sz w:val="20"/>
          <w:szCs w:val="20"/>
        </w:rPr>
        <w:t xml:space="preserve">Sutarties savininkas: </w:t>
      </w:r>
      <w:r w:rsidR="00A93584">
        <w:rPr>
          <w:rFonts w:cstheme="minorHAnsi"/>
          <w:iCs/>
          <w:sz w:val="20"/>
          <w:szCs w:val="20"/>
        </w:rPr>
        <w:t>LGI.</w:t>
      </w:r>
    </w:p>
    <w:p w14:paraId="6ABC4F2E" w14:textId="77777777" w:rsidR="0035799D" w:rsidRPr="002052F6" w:rsidRDefault="0035799D" w:rsidP="0035799D">
      <w:pPr>
        <w:spacing w:after="0" w:line="240" w:lineRule="auto"/>
        <w:rPr>
          <w:rFonts w:cstheme="minorHAnsi"/>
          <w:sz w:val="20"/>
          <w:szCs w:val="20"/>
        </w:rPr>
      </w:pPr>
    </w:p>
    <w:p w14:paraId="028266C5" w14:textId="77777777" w:rsidR="0035799D" w:rsidRPr="002052F6" w:rsidRDefault="0035799D" w:rsidP="0035799D">
      <w:pPr>
        <w:spacing w:after="0" w:line="240" w:lineRule="auto"/>
        <w:rPr>
          <w:rFonts w:cstheme="minorHAnsi"/>
          <w:sz w:val="20"/>
          <w:szCs w:val="20"/>
        </w:rPr>
      </w:pPr>
    </w:p>
    <w:p w14:paraId="3EAEA3F5" w14:textId="56E52340" w:rsidR="004F0DCE" w:rsidRDefault="004F0DCE" w:rsidP="0035799D">
      <w:pPr>
        <w:spacing w:after="0" w:line="240" w:lineRule="auto"/>
        <w:rPr>
          <w:rFonts w:ascii="Times New Roman" w:hAnsi="Times New Roman" w:cs="Times New Roman"/>
          <w:sz w:val="20"/>
          <w:szCs w:val="20"/>
        </w:rPr>
        <w:sectPr w:rsidR="004F0DCE"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pPr>
    </w:p>
    <w:tbl>
      <w:tblPr>
        <w:tblStyle w:val="Lentelstinklelis"/>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A37013" w:rsidRPr="00A93584" w14:paraId="60F1FEA3" w14:textId="77777777" w:rsidTr="006E0BF9">
        <w:tc>
          <w:tcPr>
            <w:tcW w:w="4643" w:type="dxa"/>
          </w:tcPr>
          <w:p w14:paraId="6AEEA9B9" w14:textId="68E2DF84" w:rsidR="00A37013" w:rsidRPr="00A93584" w:rsidRDefault="00A37013" w:rsidP="006E0BF9">
            <w:pPr>
              <w:suppressAutoHyphens/>
              <w:autoSpaceDN w:val="0"/>
              <w:textAlignment w:val="baseline"/>
              <w:rPr>
                <w:rFonts w:eastAsia="Calibri" w:cstheme="minorHAnsi"/>
                <w:sz w:val="24"/>
                <w:szCs w:val="24"/>
              </w:rPr>
            </w:pPr>
          </w:p>
        </w:tc>
      </w:tr>
    </w:tbl>
    <w:p w14:paraId="0C03B425" w14:textId="178CEB0D" w:rsidR="0035799D" w:rsidRDefault="0035799D" w:rsidP="0035799D">
      <w:pPr>
        <w:spacing w:after="0" w:line="240" w:lineRule="auto"/>
        <w:rPr>
          <w:rFonts w:ascii="Times New Roman" w:hAnsi="Times New Roman" w:cs="Times New Roman"/>
          <w:sz w:val="20"/>
          <w:szCs w:val="20"/>
        </w:rPr>
      </w:pPr>
      <w:bookmarkStart w:id="7" w:name="_GoBack"/>
      <w:bookmarkEnd w:id="7"/>
      <w:permEnd w:id="1504579183"/>
    </w:p>
    <w:sectPr w:rsidR="0035799D" w:rsidSect="00D756E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E166" w14:textId="77777777" w:rsidR="007F45DA" w:rsidRDefault="007F45DA">
      <w:pPr>
        <w:spacing w:after="0" w:line="240" w:lineRule="auto"/>
      </w:pPr>
      <w:r>
        <w:separator/>
      </w:r>
    </w:p>
  </w:endnote>
  <w:endnote w:type="continuationSeparator" w:id="0">
    <w:p w14:paraId="551394FB" w14:textId="77777777" w:rsidR="007F45DA" w:rsidRDefault="007F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9E9" w14:textId="77777777" w:rsidR="00574890" w:rsidRDefault="005748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7F82" w14:textId="77777777" w:rsidR="00574890" w:rsidRDefault="005748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701D" w14:textId="77777777" w:rsidR="00574890" w:rsidRDefault="005748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20909" w14:textId="77777777" w:rsidR="007F45DA" w:rsidRDefault="007F45DA">
      <w:pPr>
        <w:spacing w:after="0" w:line="240" w:lineRule="auto"/>
      </w:pPr>
      <w:r>
        <w:separator/>
      </w:r>
    </w:p>
  </w:footnote>
  <w:footnote w:type="continuationSeparator" w:id="0">
    <w:p w14:paraId="1C0D0D0D" w14:textId="77777777" w:rsidR="007F45DA" w:rsidRDefault="007F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3E4F" w14:textId="77777777" w:rsidR="00574890" w:rsidRDefault="005748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514324"/>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8B6A37">
          <w:rPr>
            <w:noProof/>
          </w:rPr>
          <w:t>3</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FC01" w14:textId="77777777" w:rsidR="00574890" w:rsidRDefault="005748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A9B"/>
    <w:rsid w:val="00007263"/>
    <w:rsid w:val="00024863"/>
    <w:rsid w:val="0002688D"/>
    <w:rsid w:val="00037892"/>
    <w:rsid w:val="00037D4B"/>
    <w:rsid w:val="00041613"/>
    <w:rsid w:val="0004266E"/>
    <w:rsid w:val="00050EDC"/>
    <w:rsid w:val="000513EE"/>
    <w:rsid w:val="00052469"/>
    <w:rsid w:val="00052AE3"/>
    <w:rsid w:val="00053C02"/>
    <w:rsid w:val="00075565"/>
    <w:rsid w:val="00081CF7"/>
    <w:rsid w:val="000938D0"/>
    <w:rsid w:val="00093ED1"/>
    <w:rsid w:val="000A005E"/>
    <w:rsid w:val="000A22B4"/>
    <w:rsid w:val="000B133C"/>
    <w:rsid w:val="000B78CF"/>
    <w:rsid w:val="000C44DE"/>
    <w:rsid w:val="000C7D17"/>
    <w:rsid w:val="000D4C67"/>
    <w:rsid w:val="000D6B21"/>
    <w:rsid w:val="000E6500"/>
    <w:rsid w:val="000F021B"/>
    <w:rsid w:val="000F361E"/>
    <w:rsid w:val="000F57E8"/>
    <w:rsid w:val="000F59DC"/>
    <w:rsid w:val="000F6D60"/>
    <w:rsid w:val="00113463"/>
    <w:rsid w:val="001134CC"/>
    <w:rsid w:val="00120BC5"/>
    <w:rsid w:val="00120FC3"/>
    <w:rsid w:val="001217CD"/>
    <w:rsid w:val="0013575A"/>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B47B2"/>
    <w:rsid w:val="001C15B8"/>
    <w:rsid w:val="001C56BE"/>
    <w:rsid w:val="001C6459"/>
    <w:rsid w:val="001D02A8"/>
    <w:rsid w:val="001E08F3"/>
    <w:rsid w:val="001F43C2"/>
    <w:rsid w:val="00200BD2"/>
    <w:rsid w:val="002043FB"/>
    <w:rsid w:val="002052F6"/>
    <w:rsid w:val="00210686"/>
    <w:rsid w:val="0022122C"/>
    <w:rsid w:val="002219C9"/>
    <w:rsid w:val="00223F2B"/>
    <w:rsid w:val="00231631"/>
    <w:rsid w:val="00233BB4"/>
    <w:rsid w:val="00250F61"/>
    <w:rsid w:val="00253CD9"/>
    <w:rsid w:val="0025758E"/>
    <w:rsid w:val="00265A5F"/>
    <w:rsid w:val="00266019"/>
    <w:rsid w:val="0027001F"/>
    <w:rsid w:val="002729E3"/>
    <w:rsid w:val="00277979"/>
    <w:rsid w:val="0028155A"/>
    <w:rsid w:val="002920EB"/>
    <w:rsid w:val="00295902"/>
    <w:rsid w:val="0029650D"/>
    <w:rsid w:val="002A050E"/>
    <w:rsid w:val="002A3AC0"/>
    <w:rsid w:val="002B06F6"/>
    <w:rsid w:val="002D28AB"/>
    <w:rsid w:val="002D5BB4"/>
    <w:rsid w:val="002D6B5F"/>
    <w:rsid w:val="002F0715"/>
    <w:rsid w:val="002F3156"/>
    <w:rsid w:val="002F3BD8"/>
    <w:rsid w:val="002F4062"/>
    <w:rsid w:val="002F7035"/>
    <w:rsid w:val="00302AB9"/>
    <w:rsid w:val="00307D5B"/>
    <w:rsid w:val="00310FA0"/>
    <w:rsid w:val="0032520A"/>
    <w:rsid w:val="00336847"/>
    <w:rsid w:val="00344088"/>
    <w:rsid w:val="00346DBE"/>
    <w:rsid w:val="00352C42"/>
    <w:rsid w:val="003556FE"/>
    <w:rsid w:val="00357949"/>
    <w:rsid w:val="0035799D"/>
    <w:rsid w:val="00366E1F"/>
    <w:rsid w:val="003707E8"/>
    <w:rsid w:val="00372791"/>
    <w:rsid w:val="00375EFA"/>
    <w:rsid w:val="00377712"/>
    <w:rsid w:val="003A08D7"/>
    <w:rsid w:val="003A0CC3"/>
    <w:rsid w:val="003A6684"/>
    <w:rsid w:val="003B1715"/>
    <w:rsid w:val="003B6837"/>
    <w:rsid w:val="003B6F95"/>
    <w:rsid w:val="003C1136"/>
    <w:rsid w:val="003C1534"/>
    <w:rsid w:val="003D4D51"/>
    <w:rsid w:val="003E5C80"/>
    <w:rsid w:val="003E743B"/>
    <w:rsid w:val="003F0FD8"/>
    <w:rsid w:val="0041096A"/>
    <w:rsid w:val="004205BC"/>
    <w:rsid w:val="00446078"/>
    <w:rsid w:val="00451A09"/>
    <w:rsid w:val="004561C8"/>
    <w:rsid w:val="00462637"/>
    <w:rsid w:val="00465A01"/>
    <w:rsid w:val="004662BD"/>
    <w:rsid w:val="00477A90"/>
    <w:rsid w:val="00487789"/>
    <w:rsid w:val="0049726E"/>
    <w:rsid w:val="004A1680"/>
    <w:rsid w:val="004A4409"/>
    <w:rsid w:val="004A7DAC"/>
    <w:rsid w:val="004B2D8F"/>
    <w:rsid w:val="004B5DA8"/>
    <w:rsid w:val="004C316A"/>
    <w:rsid w:val="004D02D2"/>
    <w:rsid w:val="004D186D"/>
    <w:rsid w:val="004D4DB3"/>
    <w:rsid w:val="004E16A8"/>
    <w:rsid w:val="004E7297"/>
    <w:rsid w:val="004F0665"/>
    <w:rsid w:val="004F0DCE"/>
    <w:rsid w:val="004F1233"/>
    <w:rsid w:val="004F2517"/>
    <w:rsid w:val="00501989"/>
    <w:rsid w:val="0050205A"/>
    <w:rsid w:val="00503A3D"/>
    <w:rsid w:val="005066CE"/>
    <w:rsid w:val="005104F6"/>
    <w:rsid w:val="00510C4D"/>
    <w:rsid w:val="00520708"/>
    <w:rsid w:val="00521810"/>
    <w:rsid w:val="00532E58"/>
    <w:rsid w:val="005338F1"/>
    <w:rsid w:val="00540279"/>
    <w:rsid w:val="00543761"/>
    <w:rsid w:val="00546898"/>
    <w:rsid w:val="00551856"/>
    <w:rsid w:val="00552F56"/>
    <w:rsid w:val="0056225E"/>
    <w:rsid w:val="00574890"/>
    <w:rsid w:val="00574C62"/>
    <w:rsid w:val="00576118"/>
    <w:rsid w:val="00581530"/>
    <w:rsid w:val="00586D48"/>
    <w:rsid w:val="00592494"/>
    <w:rsid w:val="00596A03"/>
    <w:rsid w:val="005A0AE6"/>
    <w:rsid w:val="005B0A58"/>
    <w:rsid w:val="005B1C38"/>
    <w:rsid w:val="005B1FDB"/>
    <w:rsid w:val="005B35B4"/>
    <w:rsid w:val="005C0239"/>
    <w:rsid w:val="005C6F32"/>
    <w:rsid w:val="005D01BD"/>
    <w:rsid w:val="005D197A"/>
    <w:rsid w:val="005D619D"/>
    <w:rsid w:val="005D6726"/>
    <w:rsid w:val="005E2FF9"/>
    <w:rsid w:val="005E50BE"/>
    <w:rsid w:val="005F6981"/>
    <w:rsid w:val="005F6B4C"/>
    <w:rsid w:val="00611549"/>
    <w:rsid w:val="006249B9"/>
    <w:rsid w:val="0062636D"/>
    <w:rsid w:val="0064155B"/>
    <w:rsid w:val="00641BDD"/>
    <w:rsid w:val="006432D9"/>
    <w:rsid w:val="00646210"/>
    <w:rsid w:val="006658EF"/>
    <w:rsid w:val="00671B28"/>
    <w:rsid w:val="00675A3C"/>
    <w:rsid w:val="0067695D"/>
    <w:rsid w:val="00686C39"/>
    <w:rsid w:val="006878A6"/>
    <w:rsid w:val="00690B99"/>
    <w:rsid w:val="006A1890"/>
    <w:rsid w:val="006A34D8"/>
    <w:rsid w:val="006A71AF"/>
    <w:rsid w:val="006B0238"/>
    <w:rsid w:val="006B1B2A"/>
    <w:rsid w:val="006B381A"/>
    <w:rsid w:val="006B4644"/>
    <w:rsid w:val="006B5A52"/>
    <w:rsid w:val="006D3D8F"/>
    <w:rsid w:val="006E02DD"/>
    <w:rsid w:val="006F1913"/>
    <w:rsid w:val="006F3884"/>
    <w:rsid w:val="006F488A"/>
    <w:rsid w:val="006F5924"/>
    <w:rsid w:val="007067B1"/>
    <w:rsid w:val="00707AD9"/>
    <w:rsid w:val="007128BC"/>
    <w:rsid w:val="007149FB"/>
    <w:rsid w:val="00731071"/>
    <w:rsid w:val="007378AD"/>
    <w:rsid w:val="00741836"/>
    <w:rsid w:val="00744E86"/>
    <w:rsid w:val="00746033"/>
    <w:rsid w:val="00750CA8"/>
    <w:rsid w:val="00755C09"/>
    <w:rsid w:val="007572BA"/>
    <w:rsid w:val="0077044A"/>
    <w:rsid w:val="00772FB9"/>
    <w:rsid w:val="00774F04"/>
    <w:rsid w:val="00782D26"/>
    <w:rsid w:val="007903A6"/>
    <w:rsid w:val="00790BBB"/>
    <w:rsid w:val="00792C14"/>
    <w:rsid w:val="0079486B"/>
    <w:rsid w:val="00794CEA"/>
    <w:rsid w:val="007B1200"/>
    <w:rsid w:val="007B1D55"/>
    <w:rsid w:val="007B4DFB"/>
    <w:rsid w:val="007C1CBC"/>
    <w:rsid w:val="007C3873"/>
    <w:rsid w:val="007D00A0"/>
    <w:rsid w:val="007F02BD"/>
    <w:rsid w:val="007F45DA"/>
    <w:rsid w:val="008156CB"/>
    <w:rsid w:val="008160C0"/>
    <w:rsid w:val="00826F8D"/>
    <w:rsid w:val="00834C4B"/>
    <w:rsid w:val="00835B47"/>
    <w:rsid w:val="008377AF"/>
    <w:rsid w:val="00840555"/>
    <w:rsid w:val="0085318C"/>
    <w:rsid w:val="00855E4A"/>
    <w:rsid w:val="008650BD"/>
    <w:rsid w:val="00865676"/>
    <w:rsid w:val="00870C2A"/>
    <w:rsid w:val="00870F76"/>
    <w:rsid w:val="008760DA"/>
    <w:rsid w:val="00880429"/>
    <w:rsid w:val="0088156B"/>
    <w:rsid w:val="0088156F"/>
    <w:rsid w:val="008872BD"/>
    <w:rsid w:val="008874E5"/>
    <w:rsid w:val="00887A2F"/>
    <w:rsid w:val="00892332"/>
    <w:rsid w:val="00895FC2"/>
    <w:rsid w:val="008A05A9"/>
    <w:rsid w:val="008A0C67"/>
    <w:rsid w:val="008A358D"/>
    <w:rsid w:val="008A3F0D"/>
    <w:rsid w:val="008B6A37"/>
    <w:rsid w:val="008C2C6F"/>
    <w:rsid w:val="008C6650"/>
    <w:rsid w:val="008C6A91"/>
    <w:rsid w:val="008D15A1"/>
    <w:rsid w:val="008D663A"/>
    <w:rsid w:val="008D67F3"/>
    <w:rsid w:val="008D727C"/>
    <w:rsid w:val="008E3470"/>
    <w:rsid w:val="008E5737"/>
    <w:rsid w:val="008F3F2F"/>
    <w:rsid w:val="0090211E"/>
    <w:rsid w:val="00903252"/>
    <w:rsid w:val="00903F3A"/>
    <w:rsid w:val="00906C6F"/>
    <w:rsid w:val="0091684B"/>
    <w:rsid w:val="00921DCF"/>
    <w:rsid w:val="00927357"/>
    <w:rsid w:val="00927E60"/>
    <w:rsid w:val="009333FD"/>
    <w:rsid w:val="0093535F"/>
    <w:rsid w:val="00937D1B"/>
    <w:rsid w:val="00941412"/>
    <w:rsid w:val="00946A9B"/>
    <w:rsid w:val="00947077"/>
    <w:rsid w:val="00951F91"/>
    <w:rsid w:val="00957DAE"/>
    <w:rsid w:val="0097569E"/>
    <w:rsid w:val="00976237"/>
    <w:rsid w:val="009773E0"/>
    <w:rsid w:val="00985495"/>
    <w:rsid w:val="00986758"/>
    <w:rsid w:val="0099187B"/>
    <w:rsid w:val="009A38BF"/>
    <w:rsid w:val="009A4926"/>
    <w:rsid w:val="009A56C1"/>
    <w:rsid w:val="009D266C"/>
    <w:rsid w:val="009E03BC"/>
    <w:rsid w:val="009E597C"/>
    <w:rsid w:val="009F10C7"/>
    <w:rsid w:val="00A01B05"/>
    <w:rsid w:val="00A1114B"/>
    <w:rsid w:val="00A14DB3"/>
    <w:rsid w:val="00A17606"/>
    <w:rsid w:val="00A24CBE"/>
    <w:rsid w:val="00A261AC"/>
    <w:rsid w:val="00A32358"/>
    <w:rsid w:val="00A35923"/>
    <w:rsid w:val="00A37013"/>
    <w:rsid w:val="00A4312B"/>
    <w:rsid w:val="00A52A64"/>
    <w:rsid w:val="00A5574A"/>
    <w:rsid w:val="00A609BB"/>
    <w:rsid w:val="00A8549F"/>
    <w:rsid w:val="00A86D1A"/>
    <w:rsid w:val="00A93584"/>
    <w:rsid w:val="00A971A9"/>
    <w:rsid w:val="00AB0305"/>
    <w:rsid w:val="00AB1E62"/>
    <w:rsid w:val="00AC4F69"/>
    <w:rsid w:val="00AC7C53"/>
    <w:rsid w:val="00AD69BC"/>
    <w:rsid w:val="00AE13C7"/>
    <w:rsid w:val="00AE79EE"/>
    <w:rsid w:val="00AE7EC7"/>
    <w:rsid w:val="00AF5220"/>
    <w:rsid w:val="00B02654"/>
    <w:rsid w:val="00B02E64"/>
    <w:rsid w:val="00B10C92"/>
    <w:rsid w:val="00B15642"/>
    <w:rsid w:val="00B1753C"/>
    <w:rsid w:val="00B20F57"/>
    <w:rsid w:val="00B2185A"/>
    <w:rsid w:val="00B235AC"/>
    <w:rsid w:val="00B256E3"/>
    <w:rsid w:val="00B30775"/>
    <w:rsid w:val="00B31995"/>
    <w:rsid w:val="00B326DC"/>
    <w:rsid w:val="00B36BBC"/>
    <w:rsid w:val="00B4133B"/>
    <w:rsid w:val="00B41A47"/>
    <w:rsid w:val="00B47F57"/>
    <w:rsid w:val="00B52596"/>
    <w:rsid w:val="00B625D5"/>
    <w:rsid w:val="00B71645"/>
    <w:rsid w:val="00B84C1E"/>
    <w:rsid w:val="00B864C4"/>
    <w:rsid w:val="00B8764E"/>
    <w:rsid w:val="00B91732"/>
    <w:rsid w:val="00B91951"/>
    <w:rsid w:val="00B95246"/>
    <w:rsid w:val="00B9710E"/>
    <w:rsid w:val="00BA57C2"/>
    <w:rsid w:val="00BA5C0D"/>
    <w:rsid w:val="00BA7457"/>
    <w:rsid w:val="00BB3D62"/>
    <w:rsid w:val="00BB42E5"/>
    <w:rsid w:val="00BB4BB5"/>
    <w:rsid w:val="00BB58B0"/>
    <w:rsid w:val="00BC299C"/>
    <w:rsid w:val="00BD089B"/>
    <w:rsid w:val="00BD53EC"/>
    <w:rsid w:val="00BE3540"/>
    <w:rsid w:val="00BE3F1C"/>
    <w:rsid w:val="00BF4B3C"/>
    <w:rsid w:val="00C00236"/>
    <w:rsid w:val="00C13B7C"/>
    <w:rsid w:val="00C1614B"/>
    <w:rsid w:val="00C16738"/>
    <w:rsid w:val="00C21C01"/>
    <w:rsid w:val="00C32799"/>
    <w:rsid w:val="00C415DE"/>
    <w:rsid w:val="00C425A2"/>
    <w:rsid w:val="00C42C74"/>
    <w:rsid w:val="00C461F4"/>
    <w:rsid w:val="00C529C3"/>
    <w:rsid w:val="00C55B1F"/>
    <w:rsid w:val="00C55F20"/>
    <w:rsid w:val="00C65F96"/>
    <w:rsid w:val="00C76C14"/>
    <w:rsid w:val="00C818E6"/>
    <w:rsid w:val="00C81D6A"/>
    <w:rsid w:val="00C8630F"/>
    <w:rsid w:val="00C90CA2"/>
    <w:rsid w:val="00C95936"/>
    <w:rsid w:val="00CA10C3"/>
    <w:rsid w:val="00CA1D12"/>
    <w:rsid w:val="00CA27C8"/>
    <w:rsid w:val="00CA4F43"/>
    <w:rsid w:val="00CA7540"/>
    <w:rsid w:val="00CB2370"/>
    <w:rsid w:val="00CC0A8D"/>
    <w:rsid w:val="00CC170B"/>
    <w:rsid w:val="00CC4C86"/>
    <w:rsid w:val="00CC730C"/>
    <w:rsid w:val="00CD0268"/>
    <w:rsid w:val="00D025F5"/>
    <w:rsid w:val="00D02ADF"/>
    <w:rsid w:val="00D0402E"/>
    <w:rsid w:val="00D11D89"/>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17F6"/>
    <w:rsid w:val="00D82F6F"/>
    <w:rsid w:val="00D837B8"/>
    <w:rsid w:val="00D84D45"/>
    <w:rsid w:val="00D863DD"/>
    <w:rsid w:val="00D957DB"/>
    <w:rsid w:val="00D95D21"/>
    <w:rsid w:val="00DA0612"/>
    <w:rsid w:val="00DA352A"/>
    <w:rsid w:val="00DB7F06"/>
    <w:rsid w:val="00DC4C94"/>
    <w:rsid w:val="00DE01C9"/>
    <w:rsid w:val="00DE17FA"/>
    <w:rsid w:val="00DE2910"/>
    <w:rsid w:val="00DE34F2"/>
    <w:rsid w:val="00DE468D"/>
    <w:rsid w:val="00DE798B"/>
    <w:rsid w:val="00DF73B8"/>
    <w:rsid w:val="00E01040"/>
    <w:rsid w:val="00E0121B"/>
    <w:rsid w:val="00E045AC"/>
    <w:rsid w:val="00E11376"/>
    <w:rsid w:val="00E234DC"/>
    <w:rsid w:val="00E24477"/>
    <w:rsid w:val="00E25B9C"/>
    <w:rsid w:val="00E277A1"/>
    <w:rsid w:val="00E44E81"/>
    <w:rsid w:val="00E47F60"/>
    <w:rsid w:val="00E5342A"/>
    <w:rsid w:val="00E62CC5"/>
    <w:rsid w:val="00E6452D"/>
    <w:rsid w:val="00E729F4"/>
    <w:rsid w:val="00E769C1"/>
    <w:rsid w:val="00E87476"/>
    <w:rsid w:val="00E93D3B"/>
    <w:rsid w:val="00E944BA"/>
    <w:rsid w:val="00EB17D2"/>
    <w:rsid w:val="00EB1BE1"/>
    <w:rsid w:val="00EB3250"/>
    <w:rsid w:val="00EE7026"/>
    <w:rsid w:val="00EF48CA"/>
    <w:rsid w:val="00F00312"/>
    <w:rsid w:val="00F00A94"/>
    <w:rsid w:val="00F10068"/>
    <w:rsid w:val="00F147EA"/>
    <w:rsid w:val="00F23D66"/>
    <w:rsid w:val="00F469DB"/>
    <w:rsid w:val="00F5495B"/>
    <w:rsid w:val="00F61C2B"/>
    <w:rsid w:val="00F66D60"/>
    <w:rsid w:val="00F71785"/>
    <w:rsid w:val="00F72930"/>
    <w:rsid w:val="00F81252"/>
    <w:rsid w:val="00F87AE5"/>
    <w:rsid w:val="00F9091B"/>
    <w:rsid w:val="00F954CE"/>
    <w:rsid w:val="00FA1C7C"/>
    <w:rsid w:val="00FA2D3D"/>
    <w:rsid w:val="00FA3273"/>
    <w:rsid w:val="00FB0869"/>
    <w:rsid w:val="00FB1061"/>
    <w:rsid w:val="00FB5B32"/>
    <w:rsid w:val="00FD7EE4"/>
    <w:rsid w:val="00FE3892"/>
    <w:rsid w:val="00FE7986"/>
    <w:rsid w:val="00FF1A57"/>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8BD70"/>
  <w15:docId w15:val="{046688CE-A1AE-43E3-835E-699B9D26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Pagrindinistekstas">
    <w:name w:val="Body Text"/>
    <w:basedOn w:val="prastasis"/>
    <w:link w:val="PagrindinistekstasDiagrama"/>
    <w:uiPriority w:val="99"/>
    <w:unhideWhenUsed/>
    <w:rsid w:val="00503A3D"/>
    <w:pPr>
      <w:spacing w:after="120"/>
    </w:pPr>
  </w:style>
  <w:style w:type="character" w:customStyle="1" w:styleId="PagrindinistekstasDiagrama">
    <w:name w:val="Pagrindinis tekstas Diagrama"/>
    <w:basedOn w:val="Numatytasispastraiposriftas"/>
    <w:link w:val="Pagrindinistekstas"/>
    <w:uiPriority w:val="99"/>
    <w:rsid w:val="00503A3D"/>
  </w:style>
  <w:style w:type="table" w:styleId="Lentelstinklelis">
    <w:name w:val="Table Grid"/>
    <w:basedOn w:val="prastojilentel"/>
    <w:uiPriority w:val="39"/>
    <w:rsid w:val="00357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6093955">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E16E-C058-4241-B536-278D521A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2020-04-06T13:56:00Z</dcterms:created>
  <dcterms:modified xsi:type="dcterms:W3CDTF">2020-04-06T13:56:00Z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mantas.pranskunas@litrail.lt</vt:lpwstr>
  </property>
  <property fmtid="{D5CDD505-2E9C-101B-9397-08002B2CF9AE}" pid="5" name="MSIP_Label_cfcb905c-755b-4fd4-bd20-0d682d4f1d27_SetDate">
    <vt:lpwstr>2020-02-18T08:14:14.3607607Z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2d05ec67-6405-4baf-8ed3-1a26162cdc41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