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2BD91245" w:rsidR="00540279" w:rsidRPr="00F46C6E" w:rsidRDefault="006D3943" w:rsidP="00AC49C1">
      <w:pPr>
        <w:spacing w:after="0" w:line="240" w:lineRule="auto"/>
        <w:ind w:firstLine="360"/>
        <w:jc w:val="center"/>
        <w:rPr>
          <w:rFonts w:cstheme="minorHAnsi"/>
          <w:b/>
          <w:sz w:val="24"/>
          <w:szCs w:val="24"/>
        </w:rPr>
      </w:pPr>
      <w:permStart w:id="1523462172" w:edGrp="everyone"/>
      <w:r w:rsidRPr="00F46C6E">
        <w:rPr>
          <w:rFonts w:cstheme="minorHAnsi"/>
          <w:b/>
          <w:sz w:val="24"/>
          <w:szCs w:val="24"/>
        </w:rPr>
        <w:t>PASLAUGŲ</w:t>
      </w:r>
      <w:r w:rsidR="00540279" w:rsidRPr="00F46C6E">
        <w:rPr>
          <w:rFonts w:cstheme="minorHAnsi"/>
          <w:b/>
          <w:sz w:val="24"/>
          <w:szCs w:val="24"/>
        </w:rPr>
        <w:t xml:space="preserve"> PIRKIMO–PARDAVIMO SUTARTIS </w:t>
      </w:r>
    </w:p>
    <w:permEnd w:id="1523462172"/>
    <w:p w14:paraId="3B6DDF61" w14:textId="77777777" w:rsidR="00540279" w:rsidRPr="00F46C6E" w:rsidRDefault="00540279" w:rsidP="00B62295">
      <w:pPr>
        <w:spacing w:after="0" w:line="240" w:lineRule="auto"/>
        <w:ind w:firstLine="360"/>
        <w:jc w:val="center"/>
        <w:rPr>
          <w:rFonts w:cstheme="minorHAnsi"/>
          <w:sz w:val="24"/>
          <w:szCs w:val="24"/>
        </w:rPr>
      </w:pPr>
    </w:p>
    <w:p w14:paraId="011F536D" w14:textId="78C9DC78" w:rsidR="00540279" w:rsidRPr="00F46C6E" w:rsidRDefault="00540279" w:rsidP="00AC49C1">
      <w:pPr>
        <w:spacing w:after="0" w:line="240" w:lineRule="auto"/>
        <w:ind w:firstLine="360"/>
        <w:jc w:val="center"/>
        <w:rPr>
          <w:rFonts w:cstheme="minorHAnsi"/>
          <w:sz w:val="24"/>
          <w:szCs w:val="24"/>
        </w:rPr>
      </w:pPr>
      <w:permStart w:id="1269649194" w:edGrp="everyone"/>
      <w:r w:rsidRPr="00AC49C1">
        <w:rPr>
          <w:rFonts w:cstheme="minorHAnsi"/>
          <w:b/>
          <w:bCs/>
          <w:sz w:val="24"/>
          <w:szCs w:val="24"/>
        </w:rPr>
        <w:t>20</w:t>
      </w:r>
      <w:r w:rsidR="009346FC" w:rsidRPr="00AC49C1">
        <w:rPr>
          <w:rFonts w:cstheme="minorHAnsi"/>
          <w:b/>
          <w:bCs/>
          <w:sz w:val="24"/>
          <w:szCs w:val="24"/>
        </w:rPr>
        <w:t>20</w:t>
      </w:r>
      <w:r w:rsidRPr="00AC49C1">
        <w:rPr>
          <w:rFonts w:cstheme="minorHAnsi"/>
          <w:b/>
          <w:bCs/>
          <w:sz w:val="24"/>
          <w:szCs w:val="24"/>
        </w:rPr>
        <w:t xml:space="preserve">   m.                                 d.   </w:t>
      </w:r>
      <w:r w:rsidR="00AC49C1" w:rsidRPr="00AC49C1">
        <w:rPr>
          <w:rFonts w:cstheme="minorHAnsi"/>
          <w:b/>
          <w:bCs/>
          <w:sz w:val="24"/>
          <w:szCs w:val="24"/>
        </w:rPr>
        <w:t>NR</w:t>
      </w:r>
      <w:r w:rsidR="00AC49C1" w:rsidRPr="00F46C6E">
        <w:rPr>
          <w:rFonts w:cstheme="minorHAnsi"/>
          <w:b/>
          <w:sz w:val="24"/>
          <w:szCs w:val="24"/>
        </w:rPr>
        <w:t>.</w:t>
      </w:r>
      <w:r w:rsidR="003F2D23">
        <w:rPr>
          <w:rFonts w:cstheme="minorHAnsi"/>
          <w:b/>
          <w:sz w:val="24"/>
          <w:szCs w:val="24"/>
        </w:rPr>
        <w:t xml:space="preserve"> SUT(LG)-</w:t>
      </w:r>
    </w:p>
    <w:permEnd w:id="1269649194"/>
    <w:p w14:paraId="29D01F24" w14:textId="77777777" w:rsidR="00540279" w:rsidRPr="00AC49C1" w:rsidRDefault="00540279" w:rsidP="00B62295">
      <w:pPr>
        <w:spacing w:after="0" w:line="240" w:lineRule="auto"/>
        <w:ind w:firstLine="360"/>
        <w:jc w:val="center"/>
        <w:rPr>
          <w:rFonts w:cstheme="minorHAnsi"/>
          <w:b/>
          <w:bCs/>
          <w:sz w:val="24"/>
          <w:szCs w:val="24"/>
        </w:rPr>
      </w:pPr>
      <w:r w:rsidRPr="00AC49C1">
        <w:rPr>
          <w:rFonts w:cstheme="minorHAnsi"/>
          <w:b/>
          <w:bCs/>
          <w:sz w:val="24"/>
          <w:szCs w:val="24"/>
        </w:rPr>
        <w:t>Vilnius</w:t>
      </w:r>
    </w:p>
    <w:p w14:paraId="304777CE" w14:textId="77777777" w:rsidR="00540279" w:rsidRPr="00F46C6E" w:rsidRDefault="00540279" w:rsidP="00B62295">
      <w:pPr>
        <w:spacing w:after="0" w:line="240" w:lineRule="auto"/>
        <w:ind w:firstLine="360"/>
        <w:jc w:val="center"/>
        <w:rPr>
          <w:rFonts w:cstheme="minorHAnsi"/>
          <w:sz w:val="24"/>
          <w:szCs w:val="24"/>
        </w:rPr>
      </w:pPr>
    </w:p>
    <w:p w14:paraId="40CBE301" w14:textId="77777777" w:rsidR="00540279" w:rsidRPr="00F46C6E" w:rsidRDefault="00540279" w:rsidP="00B6229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F46C6E">
        <w:rPr>
          <w:rFonts w:eastAsia="Times New Roman" w:cstheme="minorHAnsi"/>
          <w:b/>
          <w:bCs/>
          <w:sz w:val="24"/>
          <w:szCs w:val="24"/>
        </w:rPr>
        <w:t>SPECIALIOSIOS SĄLYGOS</w:t>
      </w:r>
      <w:bookmarkEnd w:id="0"/>
      <w:bookmarkEnd w:id="1"/>
    </w:p>
    <w:p w14:paraId="68D0724B" w14:textId="77777777" w:rsidR="00AE1CCA" w:rsidRPr="00F46C6E" w:rsidRDefault="00AE1CCA" w:rsidP="00B62295">
      <w:pPr>
        <w:keepNext/>
        <w:spacing w:after="0" w:line="240" w:lineRule="auto"/>
        <w:ind w:right="-82" w:firstLine="360"/>
        <w:jc w:val="center"/>
        <w:outlineLvl w:val="1"/>
        <w:rPr>
          <w:rFonts w:eastAsia="Times New Roman" w:cstheme="minorHAnsi"/>
          <w:b/>
          <w:bCs/>
          <w:sz w:val="24"/>
          <w:szCs w:val="24"/>
        </w:rPr>
      </w:pPr>
    </w:p>
    <w:p w14:paraId="1FBD9000" w14:textId="3E8E77FC" w:rsidR="00540279" w:rsidRPr="00F46C6E" w:rsidRDefault="00C95551" w:rsidP="00B62295">
      <w:pPr>
        <w:spacing w:after="0" w:line="240" w:lineRule="auto"/>
        <w:ind w:firstLine="360"/>
        <w:jc w:val="both"/>
        <w:rPr>
          <w:rFonts w:eastAsia="Times New Roman" w:cstheme="minorHAnsi"/>
          <w:sz w:val="24"/>
          <w:szCs w:val="24"/>
        </w:rPr>
      </w:pPr>
      <w:permStart w:id="1186864464" w:edGrp="everyone"/>
      <w:r w:rsidRPr="00F46C6E">
        <w:rPr>
          <w:rFonts w:eastAsia="Times New Roman" w:cstheme="minorHAnsi"/>
          <w:b/>
          <w:sz w:val="24"/>
          <w:szCs w:val="24"/>
        </w:rPr>
        <w:t>AB „Lietuvos geležinkeliai“</w:t>
      </w:r>
      <w:r w:rsidRPr="004E2AA9">
        <w:rPr>
          <w:rFonts w:eastAsia="Times New Roman" w:cstheme="minorHAnsi"/>
          <w:bCs/>
          <w:sz w:val="24"/>
          <w:szCs w:val="24"/>
        </w:rPr>
        <w:t>,</w:t>
      </w:r>
      <w:r w:rsidRPr="00F46C6E">
        <w:rPr>
          <w:rFonts w:eastAsia="Times New Roman" w:cstheme="minorHAnsi"/>
          <w:b/>
          <w:sz w:val="24"/>
          <w:szCs w:val="24"/>
        </w:rPr>
        <w:t xml:space="preserve"> </w:t>
      </w:r>
      <w:r w:rsidRPr="00F46C6E">
        <w:rPr>
          <w:rFonts w:eastAsia="Times New Roman" w:cstheme="minorHAnsi"/>
          <w:sz w:val="24"/>
          <w:szCs w:val="24"/>
        </w:rPr>
        <w:t xml:space="preserve">juridinio asmens kodas 110053842, atstovaujama </w:t>
      </w:r>
      <w:r w:rsidR="003F2D23">
        <w:rPr>
          <w:rFonts w:cstheme="minorHAnsi"/>
          <w:sz w:val="24"/>
          <w:szCs w:val="24"/>
        </w:rPr>
        <w:t xml:space="preserve">Turto valdymo paslaugų centro direktorės Daivos </w:t>
      </w:r>
      <w:proofErr w:type="spellStart"/>
      <w:r w:rsidR="003F2D23">
        <w:rPr>
          <w:rFonts w:cstheme="minorHAnsi"/>
          <w:sz w:val="24"/>
          <w:szCs w:val="24"/>
        </w:rPr>
        <w:t>Pivoriūnienės</w:t>
      </w:r>
      <w:proofErr w:type="spellEnd"/>
      <w:r w:rsidR="003F2D23">
        <w:rPr>
          <w:rFonts w:cstheme="minorHAnsi"/>
          <w:sz w:val="24"/>
          <w:szCs w:val="24"/>
        </w:rPr>
        <w:t>, veikiančios pagal 2019-12-30 įgaliojimą Nr. ĮG (ADM)-287</w:t>
      </w:r>
      <w:r w:rsidR="003F2D23" w:rsidRPr="00F46C6E">
        <w:rPr>
          <w:rFonts w:eastAsia="Times New Roman" w:cstheme="minorHAnsi"/>
          <w:sz w:val="24"/>
          <w:szCs w:val="24"/>
        </w:rPr>
        <w:t xml:space="preserve"> </w:t>
      </w:r>
      <w:r w:rsidRPr="00F46C6E">
        <w:rPr>
          <w:rFonts w:eastAsia="Times New Roman" w:cstheme="minorHAnsi"/>
          <w:sz w:val="24"/>
          <w:szCs w:val="24"/>
        </w:rPr>
        <w:t xml:space="preserve">(toliau – </w:t>
      </w:r>
      <w:r w:rsidRPr="00F46C6E">
        <w:rPr>
          <w:rFonts w:eastAsia="Times New Roman" w:cstheme="minorHAnsi"/>
          <w:b/>
          <w:sz w:val="24"/>
          <w:szCs w:val="24"/>
        </w:rPr>
        <w:t>Užsakovas</w:t>
      </w:r>
      <w:r w:rsidRPr="00F46C6E">
        <w:rPr>
          <w:rFonts w:eastAsia="Times New Roman" w:cstheme="minorHAnsi"/>
          <w:sz w:val="24"/>
          <w:szCs w:val="24"/>
        </w:rPr>
        <w:t xml:space="preserve">), ir </w:t>
      </w:r>
      <w:r w:rsidR="003F2D23" w:rsidRPr="003F2D23">
        <w:rPr>
          <w:rFonts w:eastAsia="Times New Roman" w:cstheme="minorHAnsi"/>
          <w:b/>
          <w:bCs/>
          <w:sz w:val="24"/>
          <w:szCs w:val="24"/>
        </w:rPr>
        <w:t>UAB „</w:t>
      </w:r>
      <w:proofErr w:type="spellStart"/>
      <w:r w:rsidR="003F2D23" w:rsidRPr="003F2D23">
        <w:rPr>
          <w:rFonts w:eastAsia="Times New Roman" w:cstheme="minorHAnsi"/>
          <w:b/>
          <w:bCs/>
          <w:sz w:val="24"/>
          <w:szCs w:val="24"/>
        </w:rPr>
        <w:t>Sileta</w:t>
      </w:r>
      <w:proofErr w:type="spellEnd"/>
      <w:r w:rsidR="003F2D23" w:rsidRPr="003F2D23">
        <w:rPr>
          <w:rFonts w:eastAsia="Times New Roman" w:cstheme="minorHAnsi"/>
          <w:b/>
          <w:bCs/>
          <w:sz w:val="24"/>
          <w:szCs w:val="24"/>
        </w:rPr>
        <w:t>“</w:t>
      </w:r>
      <w:r w:rsidRPr="00F46C6E">
        <w:rPr>
          <w:rFonts w:eastAsia="Times New Roman" w:cstheme="minorHAnsi"/>
          <w:i/>
          <w:noProof/>
          <w:sz w:val="24"/>
          <w:szCs w:val="24"/>
        </w:rPr>
        <w:t>,</w:t>
      </w:r>
      <w:r w:rsidRPr="00F46C6E">
        <w:rPr>
          <w:rFonts w:eastAsia="Times New Roman" w:cstheme="minorHAnsi"/>
          <w:b/>
          <w:noProof/>
          <w:sz w:val="24"/>
          <w:szCs w:val="24"/>
        </w:rPr>
        <w:t xml:space="preserve"> </w:t>
      </w:r>
      <w:r w:rsidRPr="00F46C6E">
        <w:rPr>
          <w:rFonts w:eastAsia="Times New Roman" w:cstheme="minorHAnsi"/>
          <w:noProof/>
          <w:sz w:val="24"/>
          <w:szCs w:val="24"/>
        </w:rPr>
        <w:t xml:space="preserve">juridinio asmens kodas </w:t>
      </w:r>
      <w:r w:rsidR="003F2D23">
        <w:rPr>
          <w:rFonts w:eastAsia="Times New Roman" w:cstheme="minorHAnsi"/>
          <w:noProof/>
          <w:sz w:val="24"/>
          <w:szCs w:val="24"/>
        </w:rPr>
        <w:t xml:space="preserve"> 302920630</w:t>
      </w:r>
      <w:r w:rsidRPr="00F46C6E">
        <w:rPr>
          <w:rFonts w:eastAsia="Times New Roman" w:cstheme="minorHAnsi"/>
          <w:sz w:val="24"/>
          <w:szCs w:val="24"/>
        </w:rPr>
        <w:t xml:space="preserve">, atstovaujama </w:t>
      </w:r>
      <w:r w:rsidR="003F2D23">
        <w:rPr>
          <w:rFonts w:eastAsia="Times New Roman" w:cstheme="minorHAnsi"/>
          <w:sz w:val="24"/>
          <w:szCs w:val="24"/>
        </w:rPr>
        <w:t xml:space="preserve">direktoriaus Mariaus </w:t>
      </w:r>
      <w:proofErr w:type="spellStart"/>
      <w:r w:rsidR="003F2D23">
        <w:rPr>
          <w:rFonts w:eastAsia="Times New Roman" w:cstheme="minorHAnsi"/>
          <w:sz w:val="24"/>
          <w:szCs w:val="24"/>
        </w:rPr>
        <w:t>Petrulionio</w:t>
      </w:r>
      <w:proofErr w:type="spellEnd"/>
      <w:r w:rsidR="003F2D23">
        <w:rPr>
          <w:rFonts w:eastAsia="Times New Roman" w:cstheme="minorHAnsi"/>
          <w:sz w:val="24"/>
          <w:szCs w:val="24"/>
        </w:rPr>
        <w:t xml:space="preserve">, </w:t>
      </w:r>
      <w:r w:rsidRPr="00F46C6E">
        <w:rPr>
          <w:rFonts w:eastAsia="Times New Roman" w:cstheme="minorHAnsi"/>
          <w:sz w:val="24"/>
          <w:szCs w:val="24"/>
        </w:rPr>
        <w:t>veikiančio pagal</w:t>
      </w:r>
      <w:r w:rsidR="003F2D23">
        <w:rPr>
          <w:rFonts w:eastAsia="Times New Roman" w:cstheme="minorHAnsi"/>
          <w:sz w:val="24"/>
          <w:szCs w:val="24"/>
        </w:rPr>
        <w:t xml:space="preserve"> bendrovės įstatus </w:t>
      </w:r>
      <w:r w:rsidRPr="00F46C6E">
        <w:rPr>
          <w:rFonts w:eastAsia="Times New Roman" w:cstheme="minorHAnsi"/>
          <w:sz w:val="24"/>
          <w:szCs w:val="24"/>
        </w:rPr>
        <w:t xml:space="preserve">(toliau – </w:t>
      </w:r>
      <w:r w:rsidRPr="00F46C6E">
        <w:rPr>
          <w:rFonts w:eastAsia="Times New Roman" w:cstheme="minorHAnsi"/>
          <w:b/>
          <w:sz w:val="24"/>
          <w:szCs w:val="24"/>
        </w:rPr>
        <w:t>Paslaugų teikėjas</w:t>
      </w:r>
      <w:r w:rsidRPr="00F46C6E">
        <w:rPr>
          <w:rFonts w:eastAsia="Times New Roman" w:cstheme="minorHAnsi"/>
          <w:sz w:val="24"/>
          <w:szCs w:val="24"/>
        </w:rPr>
        <w:t xml:space="preserve">), </w:t>
      </w:r>
      <w:permEnd w:id="1186864464"/>
      <w:r w:rsidRPr="00F46C6E">
        <w:rPr>
          <w:rFonts w:eastAsia="Times New Roman" w:cstheme="minorHAnsi"/>
          <w:sz w:val="24"/>
          <w:szCs w:val="24"/>
        </w:rPr>
        <w:t xml:space="preserve">toliau kartu vadinami </w:t>
      </w:r>
      <w:r w:rsidRPr="00F46C6E">
        <w:rPr>
          <w:rFonts w:cstheme="minorHAnsi"/>
          <w:b/>
          <w:sz w:val="24"/>
        </w:rPr>
        <w:t>„</w:t>
      </w:r>
      <w:r w:rsidRPr="00F46C6E">
        <w:rPr>
          <w:rFonts w:eastAsia="Times New Roman" w:cstheme="minorHAnsi"/>
          <w:b/>
          <w:sz w:val="24"/>
          <w:szCs w:val="24"/>
        </w:rPr>
        <w:t>Šalimis</w:t>
      </w:r>
      <w:r w:rsidRPr="00F46C6E">
        <w:rPr>
          <w:rFonts w:cstheme="minorHAnsi"/>
          <w:b/>
          <w:sz w:val="24"/>
        </w:rPr>
        <w:t>“</w:t>
      </w:r>
      <w:r w:rsidRPr="00F46C6E">
        <w:rPr>
          <w:rFonts w:eastAsia="Times New Roman" w:cstheme="minorHAnsi"/>
          <w:sz w:val="24"/>
          <w:szCs w:val="24"/>
        </w:rPr>
        <w:t xml:space="preserve">, o kiekviena atskirai – </w:t>
      </w:r>
      <w:r w:rsidRPr="00F46C6E">
        <w:rPr>
          <w:rFonts w:cstheme="minorHAnsi"/>
          <w:b/>
          <w:sz w:val="24"/>
        </w:rPr>
        <w:t>„</w:t>
      </w:r>
      <w:r w:rsidRPr="00F46C6E">
        <w:rPr>
          <w:rFonts w:eastAsia="Times New Roman" w:cstheme="minorHAnsi"/>
          <w:b/>
          <w:sz w:val="24"/>
          <w:szCs w:val="24"/>
        </w:rPr>
        <w:t>Šalimi</w:t>
      </w:r>
      <w:r w:rsidRPr="00F46C6E">
        <w:rPr>
          <w:rFonts w:cstheme="minorHAnsi"/>
          <w:b/>
          <w:sz w:val="24"/>
        </w:rPr>
        <w:t>“</w:t>
      </w:r>
      <w:r w:rsidRPr="00F46C6E">
        <w:rPr>
          <w:rFonts w:eastAsia="Times New Roman" w:cstheme="minorHAnsi"/>
          <w:sz w:val="24"/>
          <w:szCs w:val="24"/>
        </w:rPr>
        <w:t xml:space="preserve">, sudarė šią paslaugų pirkimo–pardavimo sutartį, toliau vadinamą </w:t>
      </w:r>
      <w:r w:rsidRPr="00F46C6E">
        <w:rPr>
          <w:rFonts w:cstheme="minorHAnsi"/>
          <w:b/>
          <w:sz w:val="24"/>
        </w:rPr>
        <w:t>„</w:t>
      </w:r>
      <w:r w:rsidRPr="00F46C6E">
        <w:rPr>
          <w:rFonts w:eastAsia="Times New Roman" w:cstheme="minorHAnsi"/>
          <w:b/>
          <w:sz w:val="24"/>
          <w:szCs w:val="24"/>
        </w:rPr>
        <w:t>Sutartimi</w:t>
      </w:r>
      <w:r w:rsidRPr="00F46C6E">
        <w:rPr>
          <w:rFonts w:cstheme="minorHAnsi"/>
          <w:b/>
          <w:sz w:val="24"/>
        </w:rPr>
        <w:t>“</w:t>
      </w:r>
      <w:r w:rsidRPr="00F46C6E">
        <w:rPr>
          <w:rFonts w:eastAsia="Times New Roman" w:cstheme="minorHAnsi"/>
          <w:sz w:val="24"/>
          <w:szCs w:val="24"/>
        </w:rPr>
        <w:t>, ir susitarė dėl toliau išvardintų sąlygų:</w:t>
      </w:r>
    </w:p>
    <w:p w14:paraId="464A00EE" w14:textId="77777777" w:rsidR="00AE1CCA" w:rsidRPr="00F46C6E" w:rsidRDefault="00AE1CCA" w:rsidP="00B62295">
      <w:pPr>
        <w:spacing w:after="0" w:line="240" w:lineRule="auto"/>
        <w:ind w:firstLine="360"/>
        <w:jc w:val="both"/>
        <w:rPr>
          <w:rFonts w:eastAsia="Times New Roman" w:cstheme="minorHAnsi"/>
          <w:sz w:val="24"/>
          <w:szCs w:val="24"/>
        </w:rPr>
      </w:pPr>
    </w:p>
    <w:p w14:paraId="20127564" w14:textId="77777777" w:rsidR="00540279" w:rsidRPr="00F46C6E" w:rsidRDefault="00B26941" w:rsidP="00143F6E">
      <w:pPr>
        <w:numPr>
          <w:ilvl w:val="0"/>
          <w:numId w:val="1"/>
        </w:numPr>
        <w:spacing w:after="0" w:line="240" w:lineRule="auto"/>
        <w:ind w:left="0" w:firstLine="360"/>
        <w:jc w:val="center"/>
        <w:rPr>
          <w:rFonts w:cstheme="minorHAnsi"/>
          <w:b/>
          <w:sz w:val="24"/>
          <w:szCs w:val="24"/>
        </w:rPr>
      </w:pPr>
      <w:r w:rsidRPr="00F46C6E">
        <w:rPr>
          <w:rFonts w:cstheme="minorHAnsi"/>
          <w:b/>
          <w:sz w:val="24"/>
          <w:szCs w:val="24"/>
        </w:rPr>
        <w:t>SUTARTIES DALYKAS</w:t>
      </w:r>
    </w:p>
    <w:p w14:paraId="7F2E4960" w14:textId="3EC53AB9" w:rsidR="00634F8E" w:rsidRPr="00F46C6E" w:rsidRDefault="009346FC" w:rsidP="00143F6E">
      <w:pPr>
        <w:shd w:val="clear" w:color="auto" w:fill="FFFFFF"/>
        <w:spacing w:after="0" w:line="240" w:lineRule="auto"/>
        <w:jc w:val="both"/>
        <w:rPr>
          <w:rFonts w:eastAsia="Calibri" w:cstheme="minorHAnsi"/>
          <w:sz w:val="24"/>
          <w:szCs w:val="24"/>
        </w:rPr>
      </w:pPr>
      <w:r w:rsidRPr="00F46C6E">
        <w:rPr>
          <w:rFonts w:eastAsia="Calibri" w:cstheme="minorHAnsi"/>
          <w:sz w:val="24"/>
          <w:szCs w:val="24"/>
        </w:rPr>
        <w:t xml:space="preserve">      </w:t>
      </w:r>
      <w:r w:rsidR="00540279" w:rsidRPr="00F46C6E">
        <w:rPr>
          <w:rFonts w:eastAsia="Calibri" w:cstheme="minorHAnsi"/>
          <w:sz w:val="24"/>
          <w:szCs w:val="24"/>
        </w:rPr>
        <w:t>1.1.</w:t>
      </w:r>
      <w:r w:rsidR="00C95551" w:rsidRPr="00F46C6E">
        <w:rPr>
          <w:rFonts w:eastAsia="Calibri" w:cstheme="minorHAnsi"/>
          <w:sz w:val="24"/>
          <w:szCs w:val="24"/>
        </w:rPr>
        <w:t xml:space="preserve"> </w:t>
      </w:r>
      <w:r w:rsidR="00C95551" w:rsidRPr="00F46C6E">
        <w:rPr>
          <w:rFonts w:cstheme="minorHAnsi"/>
          <w:sz w:val="24"/>
        </w:rPr>
        <w:t>Sutarties dalykas</w:t>
      </w:r>
      <w:r w:rsidR="00540279" w:rsidRPr="00F46C6E">
        <w:rPr>
          <w:rFonts w:cstheme="minorHAnsi"/>
          <w:sz w:val="24"/>
          <w:szCs w:val="24"/>
        </w:rPr>
        <w:t xml:space="preserve"> </w:t>
      </w:r>
      <w:permStart w:id="2126911775" w:edGrp="everyone"/>
      <w:r w:rsidRPr="00F46C6E">
        <w:rPr>
          <w:rFonts w:cstheme="minorHAnsi"/>
          <w:sz w:val="24"/>
          <w:szCs w:val="24"/>
        </w:rPr>
        <w:t xml:space="preserve">yra </w:t>
      </w:r>
      <w:r w:rsidRPr="00F46C6E">
        <w:rPr>
          <w:rFonts w:cstheme="minorHAnsi"/>
          <w:i/>
          <w:iCs/>
          <w:sz w:val="24"/>
          <w:szCs w:val="24"/>
          <w:lang w:eastAsia="lt-LT"/>
        </w:rPr>
        <w:t xml:space="preserve">Džiovinto kvarcinio smėlio išdavimo įrangos techninės priežiūros bei remonto paslaugų </w:t>
      </w:r>
      <w:permEnd w:id="2126911775"/>
      <w:r w:rsidR="00E104AF" w:rsidRPr="00F46C6E">
        <w:rPr>
          <w:rFonts w:cstheme="minorHAnsi"/>
          <w:sz w:val="24"/>
          <w:szCs w:val="24"/>
        </w:rPr>
        <w:t xml:space="preserve">(toliau – </w:t>
      </w:r>
      <w:r w:rsidR="00E104AF" w:rsidRPr="00F46C6E">
        <w:rPr>
          <w:rFonts w:cstheme="minorHAnsi"/>
          <w:b/>
          <w:sz w:val="24"/>
          <w:szCs w:val="24"/>
        </w:rPr>
        <w:t>Paslaugos</w:t>
      </w:r>
      <w:r w:rsidR="00E104AF" w:rsidRPr="00F46C6E">
        <w:rPr>
          <w:rFonts w:cstheme="minorHAnsi"/>
          <w:sz w:val="24"/>
          <w:szCs w:val="24"/>
        </w:rPr>
        <w:t>) pirkimas–pardavimas.</w:t>
      </w:r>
      <w:r w:rsidR="00634F8E" w:rsidRPr="00F46C6E">
        <w:rPr>
          <w:rFonts w:cstheme="minorHAnsi"/>
          <w:sz w:val="24"/>
          <w:szCs w:val="24"/>
        </w:rPr>
        <w:t xml:space="preserve"> </w:t>
      </w:r>
      <w:r w:rsidR="00E104AF" w:rsidRPr="00F46C6E">
        <w:rPr>
          <w:rFonts w:eastAsia="Calibri" w:cstheme="minorHAnsi"/>
          <w:sz w:val="24"/>
          <w:szCs w:val="24"/>
        </w:rPr>
        <w:t xml:space="preserve"> </w:t>
      </w:r>
    </w:p>
    <w:p w14:paraId="2F6A8F8B" w14:textId="4584D0EE" w:rsidR="00D14FA4" w:rsidRPr="00C16DEF" w:rsidRDefault="00955EAC" w:rsidP="00955EAC">
      <w:pPr>
        <w:pStyle w:val="CommentText"/>
        <w:spacing w:after="0"/>
        <w:jc w:val="both"/>
        <w:rPr>
          <w:rFonts w:cstheme="minorHAnsi"/>
          <w:b/>
          <w:sz w:val="24"/>
        </w:rPr>
      </w:pPr>
      <w:r w:rsidRPr="00F46C6E">
        <w:rPr>
          <w:rFonts w:eastAsia="Calibri" w:cstheme="minorHAnsi"/>
          <w:sz w:val="24"/>
          <w:szCs w:val="24"/>
        </w:rPr>
        <w:t>Paslaugų techninė specifikacija “</w:t>
      </w:r>
      <w:r w:rsidRPr="00F46C6E">
        <w:rPr>
          <w:rFonts w:cstheme="minorHAnsi"/>
          <w:bCs/>
          <w:i/>
          <w:sz w:val="24"/>
          <w:szCs w:val="24"/>
        </w:rPr>
        <w:t>Džiovinto kvarcinio smėlio išdavimo įrangos techninės priežiūros bei neplaninių remontų paslaugų pirkimo</w:t>
      </w:r>
      <w:r w:rsidRPr="00F46C6E">
        <w:rPr>
          <w:rFonts w:eastAsia="Calibri" w:cstheme="minorHAnsi"/>
          <w:i/>
          <w:sz w:val="24"/>
          <w:szCs w:val="24"/>
        </w:rPr>
        <w:t xml:space="preserve"> techninė specifikacija</w:t>
      </w:r>
      <w:r w:rsidRPr="00F46C6E">
        <w:rPr>
          <w:rFonts w:eastAsia="Calibri" w:cstheme="minorHAnsi"/>
          <w:sz w:val="24"/>
          <w:szCs w:val="24"/>
        </w:rPr>
        <w:t xml:space="preserve">“ </w:t>
      </w:r>
      <w:r w:rsidRPr="00F46C6E">
        <w:rPr>
          <w:rFonts w:cstheme="minorHAnsi"/>
          <w:bCs/>
          <w:sz w:val="24"/>
          <w:szCs w:val="24"/>
        </w:rPr>
        <w:t xml:space="preserve">pateikta Sutarties </w:t>
      </w:r>
      <w:r w:rsidRPr="00F46C6E">
        <w:rPr>
          <w:rFonts w:eastAsia="Calibri" w:cstheme="minorHAnsi"/>
          <w:sz w:val="24"/>
          <w:szCs w:val="24"/>
          <w:lang w:eastAsia="x-none"/>
        </w:rPr>
        <w:t>priede Nr. 1</w:t>
      </w:r>
      <w:r w:rsidRPr="00F46C6E">
        <w:rPr>
          <w:rFonts w:cstheme="minorHAnsi"/>
          <w:bCs/>
          <w:sz w:val="24"/>
          <w:szCs w:val="24"/>
        </w:rPr>
        <w:t xml:space="preserve"> </w:t>
      </w:r>
      <w:r w:rsidRPr="00F46C6E">
        <w:rPr>
          <w:rFonts w:eastAsia="Calibri" w:cstheme="minorHAnsi"/>
          <w:sz w:val="24"/>
          <w:szCs w:val="24"/>
          <w:lang w:eastAsia="x-none"/>
        </w:rPr>
        <w:t xml:space="preserve">(toliau – </w:t>
      </w:r>
      <w:r w:rsidRPr="00C16DEF">
        <w:rPr>
          <w:rFonts w:eastAsia="Calibri" w:cstheme="minorHAnsi"/>
          <w:b/>
          <w:sz w:val="24"/>
          <w:szCs w:val="24"/>
          <w:lang w:eastAsia="x-none"/>
        </w:rPr>
        <w:t>Priedas Nr. 1</w:t>
      </w:r>
      <w:r w:rsidRPr="00C16DEF">
        <w:rPr>
          <w:rFonts w:eastAsia="Calibri" w:cstheme="minorHAnsi"/>
          <w:sz w:val="24"/>
          <w:szCs w:val="24"/>
          <w:lang w:eastAsia="x-none"/>
        </w:rPr>
        <w:t>).</w:t>
      </w:r>
    </w:p>
    <w:p w14:paraId="7F4169D2" w14:textId="0397583A" w:rsidR="00547136" w:rsidRPr="00C16DEF" w:rsidRDefault="00547136" w:rsidP="00143F6E">
      <w:pPr>
        <w:spacing w:after="0" w:line="240" w:lineRule="auto"/>
        <w:jc w:val="both"/>
        <w:rPr>
          <w:rFonts w:cstheme="minorHAnsi"/>
          <w:bCs/>
          <w:iCs/>
          <w:sz w:val="24"/>
          <w:szCs w:val="24"/>
        </w:rPr>
      </w:pPr>
      <w:r w:rsidRPr="00C16DEF">
        <w:rPr>
          <w:rFonts w:eastAsia="Calibri" w:cstheme="minorHAnsi"/>
          <w:sz w:val="24"/>
          <w:szCs w:val="24"/>
        </w:rPr>
        <w:t xml:space="preserve">      </w:t>
      </w:r>
      <w:r w:rsidR="00540279" w:rsidRPr="00C16DEF">
        <w:rPr>
          <w:rFonts w:eastAsia="Calibri" w:cstheme="minorHAnsi"/>
          <w:sz w:val="24"/>
          <w:szCs w:val="24"/>
        </w:rPr>
        <w:t xml:space="preserve">1.2. </w:t>
      </w:r>
      <w:r w:rsidR="00FA0B72" w:rsidRPr="00C16DEF">
        <w:rPr>
          <w:rFonts w:eastAsia="Calibri" w:cstheme="minorHAnsi"/>
          <w:sz w:val="24"/>
          <w:szCs w:val="24"/>
        </w:rPr>
        <w:t>Paslaugų</w:t>
      </w:r>
      <w:r w:rsidR="00540279" w:rsidRPr="00C16DEF">
        <w:rPr>
          <w:rFonts w:eastAsia="Calibri" w:cstheme="minorHAnsi"/>
          <w:sz w:val="24"/>
          <w:szCs w:val="24"/>
        </w:rPr>
        <w:t xml:space="preserve"> </w:t>
      </w:r>
      <w:r w:rsidR="00FA0B72" w:rsidRPr="00C16DEF">
        <w:rPr>
          <w:rFonts w:eastAsia="Calibri" w:cstheme="minorHAnsi"/>
          <w:sz w:val="24"/>
          <w:szCs w:val="24"/>
        </w:rPr>
        <w:t>teikimo</w:t>
      </w:r>
      <w:r w:rsidR="00540279" w:rsidRPr="00C16DEF">
        <w:rPr>
          <w:rFonts w:eastAsia="Calibri" w:cstheme="minorHAnsi"/>
          <w:sz w:val="24"/>
          <w:szCs w:val="24"/>
        </w:rPr>
        <w:t xml:space="preserve"> </w:t>
      </w:r>
      <w:r w:rsidR="007005FE" w:rsidRPr="00C16DEF">
        <w:rPr>
          <w:rFonts w:eastAsia="Calibri" w:cstheme="minorHAnsi"/>
          <w:sz w:val="24"/>
          <w:szCs w:val="24"/>
        </w:rPr>
        <w:t>vieta</w:t>
      </w:r>
      <w:permStart w:id="1751661664" w:edGrp="everyone"/>
      <w:r w:rsidR="004E5040" w:rsidRPr="00C16DEF">
        <w:rPr>
          <w:rFonts w:eastAsia="Calibri" w:cstheme="minorHAnsi"/>
          <w:i/>
          <w:sz w:val="24"/>
          <w:szCs w:val="24"/>
        </w:rPr>
        <w:t>:</w:t>
      </w:r>
      <w:r w:rsidRPr="00C16DEF">
        <w:rPr>
          <w:rFonts w:cstheme="minorHAnsi"/>
          <w:bCs/>
          <w:iCs/>
          <w:sz w:val="24"/>
          <w:szCs w:val="24"/>
        </w:rPr>
        <w:t xml:space="preserve"> S. Daukanto g. 63, Radviliškis.</w:t>
      </w:r>
    </w:p>
    <w:p w14:paraId="03F49D7B" w14:textId="2A346B7B" w:rsidR="003A7D9E" w:rsidRPr="00C16DEF" w:rsidRDefault="003A7D9E" w:rsidP="00143F6E">
      <w:pPr>
        <w:autoSpaceDE w:val="0"/>
        <w:autoSpaceDN w:val="0"/>
        <w:adjustRightInd w:val="0"/>
        <w:spacing w:after="0" w:line="240" w:lineRule="auto"/>
        <w:jc w:val="both"/>
        <w:rPr>
          <w:rFonts w:eastAsia="Calibri" w:cstheme="minorHAnsi"/>
          <w:b/>
          <w:bCs/>
          <w:sz w:val="24"/>
          <w:szCs w:val="24"/>
          <w:u w:val="single"/>
          <w:lang w:val="fr-FR" w:eastAsia="lt-LT"/>
        </w:rPr>
      </w:pPr>
      <w:r w:rsidRPr="00C16DEF">
        <w:rPr>
          <w:rStyle w:val="Laukeliai"/>
          <w:rFonts w:asciiTheme="minorHAnsi" w:eastAsia="Times New Roman" w:hAnsiTheme="minorHAnsi" w:cstheme="minorHAnsi"/>
          <w:sz w:val="24"/>
          <w:szCs w:val="24"/>
        </w:rPr>
        <w:t xml:space="preserve">      </w:t>
      </w:r>
      <w:r w:rsidR="006B240C" w:rsidRPr="00C16DEF">
        <w:rPr>
          <w:rStyle w:val="Laukeliai"/>
          <w:rFonts w:asciiTheme="minorHAnsi" w:eastAsia="Times New Roman" w:hAnsiTheme="minorHAnsi" w:cstheme="minorHAnsi"/>
          <w:sz w:val="24"/>
          <w:szCs w:val="24"/>
        </w:rPr>
        <w:t>1.3.</w:t>
      </w:r>
      <w:permEnd w:id="1751661664"/>
      <w:r w:rsidR="006B240C" w:rsidRPr="00C16DEF">
        <w:rPr>
          <w:rStyle w:val="Laukeliai"/>
          <w:rFonts w:asciiTheme="minorHAnsi" w:eastAsia="Times New Roman" w:hAnsiTheme="minorHAnsi" w:cstheme="minorHAnsi"/>
          <w:i/>
          <w:sz w:val="24"/>
          <w:szCs w:val="24"/>
        </w:rPr>
        <w:t xml:space="preserve"> </w:t>
      </w:r>
      <w:r w:rsidR="006B240C" w:rsidRPr="00C16DEF">
        <w:rPr>
          <w:rStyle w:val="Laukeliai"/>
          <w:rFonts w:asciiTheme="minorHAnsi" w:eastAsia="Times New Roman" w:hAnsiTheme="minorHAnsi" w:cstheme="minorHAnsi"/>
          <w:sz w:val="24"/>
          <w:szCs w:val="24"/>
        </w:rPr>
        <w:t>Paslaugas priimti įgalioto atsakingo asmens kontaktiniai duomenys:</w:t>
      </w:r>
      <w:r w:rsidR="006B240C" w:rsidRPr="00C16DEF">
        <w:rPr>
          <w:rStyle w:val="Laukeliai"/>
          <w:rFonts w:asciiTheme="minorHAnsi" w:eastAsia="Times New Roman" w:hAnsiTheme="minorHAnsi" w:cstheme="minorHAnsi"/>
          <w:i/>
          <w:sz w:val="24"/>
          <w:szCs w:val="24"/>
        </w:rPr>
        <w:t xml:space="preserve"> </w:t>
      </w:r>
      <w:r w:rsidRPr="00C16DEF">
        <w:rPr>
          <w:rFonts w:eastAsia="Calibri" w:cstheme="minorHAnsi"/>
          <w:sz w:val="24"/>
          <w:szCs w:val="24"/>
          <w:lang w:eastAsia="lt-LT"/>
        </w:rPr>
        <w:t xml:space="preserve">Turto valdymo paslaugų centro  Turto eksploatavimo skyriaus Technologinių įrenginių grupės Priežiūros vykdymo pogrupio </w:t>
      </w:r>
      <w:r w:rsidR="0062356E" w:rsidRPr="00C16DEF">
        <w:rPr>
          <w:rFonts w:eastAsia="Calibri" w:cstheme="minorHAnsi"/>
          <w:sz w:val="24"/>
          <w:szCs w:val="24"/>
          <w:lang w:eastAsia="lt-LT"/>
        </w:rPr>
        <w:t>v</w:t>
      </w:r>
      <w:r w:rsidRPr="00C16DEF">
        <w:rPr>
          <w:rFonts w:eastAsia="Calibri" w:cstheme="minorHAnsi"/>
          <w:sz w:val="24"/>
          <w:szCs w:val="24"/>
          <w:lang w:eastAsia="lt-LT"/>
        </w:rPr>
        <w:t xml:space="preserve">yriausiasis inžinierius Gintautas Grigaliūnas, tel. </w:t>
      </w:r>
      <w:r w:rsidRPr="00C16DEF">
        <w:rPr>
          <w:rFonts w:eastAsia="Calibri" w:cstheme="minorHAnsi"/>
          <w:sz w:val="24"/>
          <w:szCs w:val="24"/>
          <w:lang w:val="fr-FR" w:eastAsia="lt-LT"/>
        </w:rPr>
        <w:t xml:space="preserve">+370 61152915, </w:t>
      </w:r>
      <w:proofErr w:type="spellStart"/>
      <w:proofErr w:type="gramStart"/>
      <w:r w:rsidRPr="00C16DEF">
        <w:rPr>
          <w:rFonts w:eastAsia="Calibri" w:cstheme="minorHAnsi"/>
          <w:sz w:val="24"/>
          <w:szCs w:val="24"/>
          <w:lang w:val="fr-FR" w:eastAsia="lt-LT"/>
        </w:rPr>
        <w:t>el.paštas</w:t>
      </w:r>
      <w:proofErr w:type="spellEnd"/>
      <w:proofErr w:type="gramEnd"/>
      <w:r w:rsidRPr="00C16DEF">
        <w:rPr>
          <w:rFonts w:eastAsia="Calibri" w:cstheme="minorHAnsi"/>
          <w:sz w:val="24"/>
          <w:szCs w:val="24"/>
          <w:lang w:val="fr-FR" w:eastAsia="lt-LT"/>
        </w:rPr>
        <w:t xml:space="preserve"> </w:t>
      </w:r>
      <w:proofErr w:type="spellStart"/>
      <w:r w:rsidRPr="00C16DEF">
        <w:rPr>
          <w:rFonts w:eastAsia="Calibri" w:cstheme="minorHAnsi"/>
          <w:sz w:val="24"/>
          <w:szCs w:val="24"/>
          <w:u w:val="single"/>
          <w:lang w:val="fr-FR" w:eastAsia="lt-LT"/>
        </w:rPr>
        <w:t>gintautas.grigaliunas@litrail.lt</w:t>
      </w:r>
      <w:proofErr w:type="spellEnd"/>
      <w:r w:rsidRPr="00C16DEF">
        <w:rPr>
          <w:rFonts w:eastAsia="Calibri" w:cstheme="minorHAnsi"/>
          <w:sz w:val="24"/>
          <w:szCs w:val="24"/>
          <w:lang w:val="fr-FR" w:eastAsia="lt-LT"/>
        </w:rPr>
        <w:t xml:space="preserve">, </w:t>
      </w:r>
      <w:proofErr w:type="spellStart"/>
      <w:r w:rsidRPr="00C16DEF">
        <w:rPr>
          <w:rFonts w:eastAsia="Calibri" w:cstheme="minorHAnsi"/>
          <w:sz w:val="24"/>
          <w:szCs w:val="24"/>
          <w:lang w:val="fr-FR" w:eastAsia="lt-LT"/>
        </w:rPr>
        <w:t>Inžinierius</w:t>
      </w:r>
      <w:proofErr w:type="spellEnd"/>
      <w:r w:rsidRPr="00C16DEF">
        <w:rPr>
          <w:rFonts w:eastAsia="Calibri" w:cstheme="minorHAnsi"/>
          <w:sz w:val="24"/>
          <w:szCs w:val="24"/>
          <w:lang w:val="fr-FR" w:eastAsia="lt-LT"/>
        </w:rPr>
        <w:t xml:space="preserve"> Renatas Antanaitis, tel. +370 61647872, </w:t>
      </w:r>
      <w:proofErr w:type="spellStart"/>
      <w:proofErr w:type="gramStart"/>
      <w:r w:rsidRPr="00C16DEF">
        <w:rPr>
          <w:rFonts w:eastAsia="Calibri" w:cstheme="minorHAnsi"/>
          <w:sz w:val="24"/>
          <w:szCs w:val="24"/>
          <w:lang w:val="fr-FR" w:eastAsia="lt-LT"/>
        </w:rPr>
        <w:t>el.paštas</w:t>
      </w:r>
      <w:proofErr w:type="spellEnd"/>
      <w:proofErr w:type="gramEnd"/>
      <w:r w:rsidRPr="00C16DEF">
        <w:rPr>
          <w:rFonts w:eastAsia="Calibri" w:cstheme="minorHAnsi"/>
          <w:sz w:val="24"/>
          <w:szCs w:val="24"/>
          <w:lang w:val="fr-FR" w:eastAsia="lt-LT"/>
        </w:rPr>
        <w:t xml:space="preserve"> </w:t>
      </w:r>
      <w:hyperlink r:id="rId8" w:history="1">
        <w:r w:rsidRPr="00C16DEF">
          <w:rPr>
            <w:rStyle w:val="Hyperlink"/>
            <w:rFonts w:eastAsia="Calibri" w:cstheme="minorHAnsi"/>
            <w:b w:val="0"/>
            <w:bCs w:val="0"/>
            <w:color w:val="auto"/>
            <w:spacing w:val="0"/>
            <w:sz w:val="24"/>
            <w:szCs w:val="24"/>
            <w:lang w:val="fr-FR" w:eastAsia="lt-LT"/>
          </w:rPr>
          <w:t>renatas.antanaitis@litrail.lt</w:t>
        </w:r>
      </w:hyperlink>
      <w:r w:rsidRPr="00C16DEF">
        <w:rPr>
          <w:rFonts w:eastAsia="Calibri" w:cstheme="minorHAnsi"/>
          <w:b/>
          <w:bCs/>
          <w:sz w:val="24"/>
          <w:szCs w:val="24"/>
          <w:u w:val="single"/>
          <w:lang w:val="fr-FR" w:eastAsia="lt-LT"/>
        </w:rPr>
        <w:t>.</w:t>
      </w:r>
    </w:p>
    <w:p w14:paraId="1163A4C6" w14:textId="7D1512C9" w:rsidR="006B240C" w:rsidRPr="00F46C6E" w:rsidRDefault="006B240C" w:rsidP="00067DC1">
      <w:pPr>
        <w:autoSpaceDE w:val="0"/>
        <w:autoSpaceDN w:val="0"/>
        <w:adjustRightInd w:val="0"/>
        <w:spacing w:after="0" w:line="240" w:lineRule="auto"/>
        <w:ind w:firstLine="720"/>
        <w:jc w:val="both"/>
        <w:rPr>
          <w:rStyle w:val="Laukeliai"/>
          <w:rFonts w:asciiTheme="minorHAnsi" w:eastAsia="Times New Roman" w:hAnsiTheme="minorHAnsi" w:cstheme="minorHAnsi"/>
          <w:sz w:val="24"/>
          <w:szCs w:val="24"/>
        </w:rPr>
      </w:pPr>
      <w:r w:rsidRPr="00C16DEF">
        <w:rPr>
          <w:rStyle w:val="Laukeliai"/>
          <w:rFonts w:asciiTheme="minorHAnsi" w:eastAsia="Times New Roman" w:hAnsiTheme="minorHAnsi" w:cstheme="minorHAnsi"/>
          <w:sz w:val="24"/>
          <w:szCs w:val="24"/>
        </w:rPr>
        <w:t xml:space="preserve">Apie įgalioto asmens pasikeitimą </w:t>
      </w:r>
      <w:r w:rsidRPr="00F46C6E">
        <w:rPr>
          <w:rStyle w:val="Laukeliai"/>
          <w:rFonts w:asciiTheme="minorHAnsi" w:eastAsia="Times New Roman" w:hAnsiTheme="minorHAnsi" w:cstheme="minorHAnsi"/>
          <w:sz w:val="24"/>
          <w:szCs w:val="24"/>
        </w:rPr>
        <w:t>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F46C6E" w:rsidRDefault="00BF1F2E" w:rsidP="00991E56">
      <w:pPr>
        <w:widowControl w:val="0"/>
        <w:tabs>
          <w:tab w:val="left" w:pos="1134"/>
        </w:tabs>
        <w:spacing w:after="0" w:line="240" w:lineRule="auto"/>
        <w:ind w:firstLine="360"/>
        <w:jc w:val="both"/>
        <w:outlineLvl w:val="1"/>
        <w:rPr>
          <w:rFonts w:cstheme="minorHAnsi"/>
          <w:sz w:val="24"/>
        </w:rPr>
      </w:pPr>
    </w:p>
    <w:p w14:paraId="7A1333F9" w14:textId="77777777" w:rsidR="00540279" w:rsidRPr="00F46C6E" w:rsidRDefault="00B26941" w:rsidP="00B62295">
      <w:pPr>
        <w:numPr>
          <w:ilvl w:val="0"/>
          <w:numId w:val="1"/>
        </w:numPr>
        <w:spacing w:after="0" w:line="240" w:lineRule="auto"/>
        <w:ind w:firstLine="360"/>
        <w:jc w:val="center"/>
        <w:rPr>
          <w:rFonts w:cstheme="minorHAnsi"/>
          <w:b/>
          <w:sz w:val="24"/>
          <w:szCs w:val="24"/>
        </w:rPr>
      </w:pPr>
      <w:r w:rsidRPr="00F46C6E">
        <w:rPr>
          <w:rFonts w:cstheme="minorHAnsi"/>
          <w:b/>
          <w:sz w:val="24"/>
          <w:szCs w:val="24"/>
        </w:rPr>
        <w:t>SUTARTIES KAINA IR / ARBA KAINODAROS TAISYKLĖS IR MOKĖJIMO SĄLYGOS</w:t>
      </w:r>
    </w:p>
    <w:p w14:paraId="051FFFA3" w14:textId="28FBADF4" w:rsidR="00AF03D1" w:rsidRPr="00F46C6E" w:rsidRDefault="00540279" w:rsidP="00AF03D1">
      <w:pPr>
        <w:spacing w:after="0" w:line="240" w:lineRule="auto"/>
        <w:ind w:firstLine="360"/>
        <w:jc w:val="both"/>
        <w:rPr>
          <w:rFonts w:cstheme="minorHAnsi"/>
          <w:iCs/>
          <w:sz w:val="24"/>
          <w:szCs w:val="24"/>
        </w:rPr>
      </w:pPr>
      <w:r w:rsidRPr="00F46C6E">
        <w:rPr>
          <w:rFonts w:eastAsia="Calibri" w:cstheme="minorHAnsi"/>
          <w:sz w:val="24"/>
          <w:szCs w:val="24"/>
        </w:rPr>
        <w:t xml:space="preserve">2.1. </w:t>
      </w:r>
      <w:r w:rsidR="00AF03D1" w:rsidRPr="00F46C6E">
        <w:rPr>
          <w:rFonts w:eastAsia="Calibri" w:cstheme="minorHAnsi"/>
          <w:sz w:val="24"/>
          <w:szCs w:val="24"/>
        </w:rPr>
        <w:t xml:space="preserve">Sutarčiai taikomas </w:t>
      </w:r>
      <w:r w:rsidR="00AF03D1" w:rsidRPr="00F46C6E">
        <w:rPr>
          <w:rFonts w:eastAsia="Calibri" w:cstheme="minorHAnsi"/>
          <w:iCs/>
          <w:sz w:val="24"/>
          <w:szCs w:val="24"/>
        </w:rPr>
        <w:t>f</w:t>
      </w:r>
      <w:r w:rsidR="00AF03D1" w:rsidRPr="00F46C6E">
        <w:rPr>
          <w:rFonts w:cstheme="minorHAnsi"/>
          <w:iCs/>
          <w:sz w:val="24"/>
          <w:szCs w:val="24"/>
        </w:rPr>
        <w:t>iksuoto įkainio su peržiūra kainodaros metodas. Perkama pagal poreikį</w:t>
      </w:r>
      <w:r w:rsidR="002017E4">
        <w:rPr>
          <w:rFonts w:cstheme="minorHAnsi"/>
          <w:iCs/>
          <w:sz w:val="24"/>
          <w:szCs w:val="24"/>
        </w:rPr>
        <w:t>,</w:t>
      </w:r>
      <w:r w:rsidR="00AF03D1" w:rsidRPr="00F46C6E">
        <w:rPr>
          <w:rFonts w:cstheme="minorHAnsi"/>
          <w:iCs/>
          <w:sz w:val="24"/>
          <w:szCs w:val="24"/>
        </w:rPr>
        <w:t xml:space="preserve"> </w:t>
      </w:r>
      <w:r w:rsidR="00955EAC" w:rsidRPr="00F46C6E">
        <w:rPr>
          <w:rFonts w:cstheme="minorHAnsi"/>
          <w:iCs/>
          <w:sz w:val="24"/>
          <w:szCs w:val="24"/>
        </w:rPr>
        <w:t xml:space="preserve">pagal </w:t>
      </w:r>
      <w:r w:rsidR="00AF03D1" w:rsidRPr="00F46C6E">
        <w:rPr>
          <w:rFonts w:cstheme="minorHAnsi"/>
          <w:iCs/>
          <w:sz w:val="24"/>
          <w:szCs w:val="24"/>
        </w:rPr>
        <w:t>Sutart</w:t>
      </w:r>
      <w:r w:rsidR="00955EAC" w:rsidRPr="00F46C6E">
        <w:rPr>
          <w:rFonts w:cstheme="minorHAnsi"/>
          <w:iCs/>
          <w:sz w:val="24"/>
          <w:szCs w:val="24"/>
        </w:rPr>
        <w:t xml:space="preserve">ies 2 priede „Paslaugų įkainiai“ </w:t>
      </w:r>
      <w:r w:rsidR="00955EAC" w:rsidRPr="00F46C6E">
        <w:rPr>
          <w:rFonts w:eastAsia="Calibri" w:cstheme="minorHAnsi"/>
          <w:sz w:val="24"/>
          <w:szCs w:val="24"/>
          <w:lang w:eastAsia="x-none"/>
        </w:rPr>
        <w:t xml:space="preserve">(toliau – </w:t>
      </w:r>
      <w:r w:rsidR="00955EAC" w:rsidRPr="00F46C6E">
        <w:rPr>
          <w:rFonts w:eastAsia="Calibri" w:cstheme="minorHAnsi"/>
          <w:b/>
          <w:sz w:val="24"/>
          <w:szCs w:val="24"/>
          <w:lang w:eastAsia="x-none"/>
        </w:rPr>
        <w:t>Priedas Nr. 2</w:t>
      </w:r>
      <w:r w:rsidR="00955EAC" w:rsidRPr="00F46C6E">
        <w:rPr>
          <w:rFonts w:eastAsia="Calibri" w:cstheme="minorHAnsi"/>
          <w:sz w:val="24"/>
          <w:szCs w:val="24"/>
          <w:lang w:eastAsia="x-none"/>
        </w:rPr>
        <w:t xml:space="preserve">) </w:t>
      </w:r>
      <w:r w:rsidR="00AF03D1" w:rsidRPr="00F46C6E">
        <w:rPr>
          <w:rFonts w:cstheme="minorHAnsi"/>
          <w:iCs/>
          <w:sz w:val="24"/>
          <w:szCs w:val="24"/>
        </w:rPr>
        <w:t>numatyt</w:t>
      </w:r>
      <w:r w:rsidR="00955EAC" w:rsidRPr="00F46C6E">
        <w:rPr>
          <w:rFonts w:cstheme="minorHAnsi"/>
          <w:iCs/>
          <w:sz w:val="24"/>
          <w:szCs w:val="24"/>
        </w:rPr>
        <w:t>us</w:t>
      </w:r>
      <w:r w:rsidR="00AF03D1" w:rsidRPr="00F46C6E">
        <w:rPr>
          <w:rFonts w:cstheme="minorHAnsi"/>
          <w:iCs/>
          <w:sz w:val="24"/>
          <w:szCs w:val="24"/>
        </w:rPr>
        <w:t xml:space="preserve"> įkaini</w:t>
      </w:r>
      <w:r w:rsidR="00955EAC" w:rsidRPr="00F46C6E">
        <w:rPr>
          <w:rFonts w:cstheme="minorHAnsi"/>
          <w:iCs/>
          <w:sz w:val="24"/>
          <w:szCs w:val="24"/>
        </w:rPr>
        <w:t>u</w:t>
      </w:r>
      <w:r w:rsidR="00AF03D1" w:rsidRPr="00F46C6E">
        <w:rPr>
          <w:rFonts w:cstheme="minorHAnsi"/>
          <w:iCs/>
          <w:sz w:val="24"/>
          <w:szCs w:val="24"/>
        </w:rPr>
        <w:t xml:space="preserve">s. </w:t>
      </w:r>
    </w:p>
    <w:p w14:paraId="2DB7EA55" w14:textId="5A4D39D0" w:rsidR="009511D4" w:rsidRPr="00F46C6E" w:rsidRDefault="009511D4" w:rsidP="00AF03D1">
      <w:pPr>
        <w:spacing w:after="0" w:line="240" w:lineRule="auto"/>
        <w:jc w:val="both"/>
        <w:rPr>
          <w:rFonts w:cstheme="minorHAnsi"/>
          <w:sz w:val="24"/>
          <w:szCs w:val="24"/>
        </w:rPr>
      </w:pPr>
      <w:r w:rsidRPr="00F46C6E">
        <w:rPr>
          <w:rFonts w:cstheme="minorHAnsi"/>
          <w:sz w:val="24"/>
          <w:szCs w:val="24"/>
        </w:rPr>
        <w:t xml:space="preserve">      </w:t>
      </w:r>
      <w:r w:rsidR="00AF03D1" w:rsidRPr="00F46C6E">
        <w:rPr>
          <w:rFonts w:cstheme="minorHAnsi"/>
          <w:sz w:val="24"/>
          <w:szCs w:val="24"/>
        </w:rPr>
        <w:t xml:space="preserve">Sutarties galiojimo metu atsiradus poreikiui įsigyti Sutartyje nenumatytas, tačiau su Sutarties dalyku susijusias </w:t>
      </w:r>
      <w:r w:rsidRPr="00F46C6E">
        <w:rPr>
          <w:rFonts w:cstheme="minorHAnsi"/>
          <w:sz w:val="24"/>
          <w:szCs w:val="24"/>
        </w:rPr>
        <w:t xml:space="preserve">Paslaugas ir/ar </w:t>
      </w:r>
      <w:r w:rsidR="00AF03D1" w:rsidRPr="00F46C6E">
        <w:rPr>
          <w:rFonts w:cstheme="minorHAnsi"/>
          <w:sz w:val="24"/>
          <w:szCs w:val="24"/>
        </w:rPr>
        <w:t>Prekes</w:t>
      </w:r>
      <w:r w:rsidRPr="00F46C6E">
        <w:rPr>
          <w:rFonts w:cstheme="minorHAnsi"/>
          <w:sz w:val="24"/>
          <w:szCs w:val="24"/>
        </w:rPr>
        <w:t xml:space="preserve"> (</w:t>
      </w:r>
      <w:r w:rsidRPr="00F46C6E">
        <w:rPr>
          <w:rFonts w:cstheme="minorHAnsi"/>
          <w:iCs/>
          <w:sz w:val="24"/>
          <w:szCs w:val="24"/>
        </w:rPr>
        <w:t>toliau – Nenumatytos paslaugos/prekės)</w:t>
      </w:r>
      <w:r w:rsidR="00AF03D1" w:rsidRPr="00F46C6E">
        <w:rPr>
          <w:rFonts w:cstheme="minorHAnsi"/>
          <w:sz w:val="24"/>
          <w:szCs w:val="24"/>
        </w:rPr>
        <w:t xml:space="preserve">, </w:t>
      </w:r>
      <w:r w:rsidRPr="00F46C6E">
        <w:rPr>
          <w:rFonts w:cstheme="minorHAnsi"/>
          <w:sz w:val="24"/>
          <w:szCs w:val="24"/>
        </w:rPr>
        <w:t xml:space="preserve">Užsakovas </w:t>
      </w:r>
      <w:r w:rsidR="00AF03D1" w:rsidRPr="00F46C6E">
        <w:rPr>
          <w:rFonts w:cstheme="minorHAnsi"/>
          <w:sz w:val="24"/>
          <w:szCs w:val="24"/>
        </w:rPr>
        <w:t xml:space="preserve">turi teisę įsigyti ne daugiau nei 10 (dešimt) procentų Nenumatytų </w:t>
      </w:r>
      <w:r w:rsidRPr="00F46C6E">
        <w:rPr>
          <w:rFonts w:cstheme="minorHAnsi"/>
          <w:sz w:val="24"/>
          <w:szCs w:val="24"/>
        </w:rPr>
        <w:t>paslaugų/</w:t>
      </w:r>
      <w:r w:rsidR="00AF03D1" w:rsidRPr="00F46C6E">
        <w:rPr>
          <w:rFonts w:cstheme="minorHAnsi"/>
          <w:sz w:val="24"/>
          <w:szCs w:val="24"/>
        </w:rPr>
        <w:t xml:space="preserve">prekių, šį procentą skaičiuojant nuo Sutarties 2.2 punkte nurodytos Maksimalios sutarties kainos neįskaitant PVM (jos nedidinant). </w:t>
      </w:r>
    </w:p>
    <w:p w14:paraId="379ECFD4" w14:textId="09942D7A" w:rsidR="00AF03D1" w:rsidRPr="00F46C6E" w:rsidRDefault="009511D4" w:rsidP="00AF03D1">
      <w:pPr>
        <w:spacing w:after="0" w:line="240" w:lineRule="auto"/>
        <w:jc w:val="both"/>
        <w:rPr>
          <w:rFonts w:cstheme="minorHAnsi"/>
          <w:sz w:val="24"/>
          <w:szCs w:val="24"/>
        </w:rPr>
      </w:pPr>
      <w:r w:rsidRPr="00F46C6E">
        <w:rPr>
          <w:rFonts w:cstheme="minorHAnsi"/>
          <w:sz w:val="24"/>
          <w:szCs w:val="24"/>
        </w:rPr>
        <w:t xml:space="preserve">        </w:t>
      </w:r>
      <w:r w:rsidR="00AF03D1" w:rsidRPr="00F46C6E">
        <w:rPr>
          <w:rFonts w:cstheme="minorHAnsi"/>
          <w:sz w:val="24"/>
          <w:szCs w:val="24"/>
        </w:rPr>
        <w:t xml:space="preserve">Nenumatytos </w:t>
      </w:r>
      <w:r w:rsidRPr="00F46C6E">
        <w:rPr>
          <w:rFonts w:cstheme="minorHAnsi"/>
          <w:sz w:val="24"/>
          <w:szCs w:val="24"/>
        </w:rPr>
        <w:t>paslaugos/p</w:t>
      </w:r>
      <w:r w:rsidR="00AF03D1" w:rsidRPr="00F46C6E">
        <w:rPr>
          <w:rFonts w:cstheme="minorHAnsi"/>
          <w:sz w:val="24"/>
          <w:szCs w:val="24"/>
        </w:rPr>
        <w:t xml:space="preserve">rekės bus perkamos tokiais įkainiais, kurie galios </w:t>
      </w:r>
      <w:r w:rsidRPr="00F46C6E">
        <w:rPr>
          <w:rFonts w:cstheme="minorHAnsi"/>
          <w:sz w:val="24"/>
          <w:szCs w:val="24"/>
        </w:rPr>
        <w:t xml:space="preserve">Užsakovo </w:t>
      </w:r>
      <w:r w:rsidR="00AF03D1" w:rsidRPr="00F46C6E">
        <w:rPr>
          <w:rFonts w:cstheme="minorHAnsi"/>
          <w:sz w:val="24"/>
          <w:szCs w:val="24"/>
        </w:rPr>
        <w:t xml:space="preserve">užsakymo pateikimo dieną </w:t>
      </w:r>
      <w:r w:rsidRPr="00F46C6E">
        <w:rPr>
          <w:rFonts w:cstheme="minorHAnsi"/>
          <w:sz w:val="24"/>
          <w:szCs w:val="24"/>
        </w:rPr>
        <w:t xml:space="preserve">Paslaugų teikėjo </w:t>
      </w:r>
      <w:r w:rsidR="00AF03D1" w:rsidRPr="00F46C6E">
        <w:rPr>
          <w:rFonts w:cstheme="minorHAnsi"/>
          <w:sz w:val="24"/>
          <w:szCs w:val="24"/>
        </w:rPr>
        <w:t xml:space="preserve">prekybos vietoje, kataloge ar interneto svetainėje nurodytomis galiojančiomis </w:t>
      </w:r>
      <w:r w:rsidRPr="00F46C6E">
        <w:rPr>
          <w:rFonts w:cstheme="minorHAnsi"/>
          <w:sz w:val="24"/>
          <w:szCs w:val="24"/>
        </w:rPr>
        <w:t>Nenumatytų paslaugų/p</w:t>
      </w:r>
      <w:r w:rsidR="00AF03D1" w:rsidRPr="00F46C6E">
        <w:rPr>
          <w:rFonts w:cstheme="minorHAnsi"/>
          <w:sz w:val="24"/>
          <w:szCs w:val="24"/>
        </w:rPr>
        <w:t xml:space="preserve">rekių kainomis. Jei Nenumatytų </w:t>
      </w:r>
      <w:r w:rsidRPr="00F46C6E">
        <w:rPr>
          <w:rFonts w:cstheme="minorHAnsi"/>
          <w:sz w:val="24"/>
          <w:szCs w:val="24"/>
        </w:rPr>
        <w:t>paslaugų/</w:t>
      </w:r>
      <w:r w:rsidR="00AF03D1" w:rsidRPr="00F46C6E">
        <w:rPr>
          <w:rFonts w:cstheme="minorHAnsi"/>
          <w:sz w:val="24"/>
          <w:szCs w:val="24"/>
        </w:rPr>
        <w:t xml:space="preserve">prekių kainos viešai neskelbiamos, </w:t>
      </w:r>
      <w:r w:rsidRPr="00F46C6E">
        <w:rPr>
          <w:rFonts w:cstheme="minorHAnsi"/>
          <w:sz w:val="24"/>
          <w:szCs w:val="24"/>
        </w:rPr>
        <w:t xml:space="preserve">Užsakovas </w:t>
      </w:r>
      <w:r w:rsidR="00AF03D1" w:rsidRPr="00F46C6E">
        <w:rPr>
          <w:rFonts w:cstheme="minorHAnsi"/>
          <w:sz w:val="24"/>
          <w:szCs w:val="24"/>
        </w:rPr>
        <w:t xml:space="preserve">kreipsis į </w:t>
      </w:r>
      <w:r w:rsidRPr="00F46C6E">
        <w:rPr>
          <w:rFonts w:cstheme="minorHAnsi"/>
          <w:sz w:val="24"/>
          <w:szCs w:val="24"/>
        </w:rPr>
        <w:t>Paslaugų tei</w:t>
      </w:r>
      <w:r w:rsidR="00AF03D1" w:rsidRPr="00F46C6E">
        <w:rPr>
          <w:rFonts w:cstheme="minorHAnsi"/>
          <w:sz w:val="24"/>
          <w:szCs w:val="24"/>
        </w:rPr>
        <w:t xml:space="preserve">kėją su prašymu pateikti Nenumatytų </w:t>
      </w:r>
      <w:r w:rsidRPr="00F46C6E">
        <w:rPr>
          <w:rFonts w:cstheme="minorHAnsi"/>
          <w:sz w:val="24"/>
          <w:szCs w:val="24"/>
        </w:rPr>
        <w:t>paslaugų/</w:t>
      </w:r>
      <w:r w:rsidR="00AF03D1" w:rsidRPr="00F46C6E">
        <w:rPr>
          <w:rFonts w:cstheme="minorHAnsi"/>
          <w:sz w:val="24"/>
          <w:szCs w:val="24"/>
        </w:rPr>
        <w:t xml:space="preserve">prekių kainas (komercinį pasiūlymą), pažymėdamas, kad įsigytinų Nenumatytų </w:t>
      </w:r>
      <w:r w:rsidRPr="00F46C6E">
        <w:rPr>
          <w:rFonts w:cstheme="minorHAnsi"/>
          <w:sz w:val="24"/>
          <w:szCs w:val="24"/>
        </w:rPr>
        <w:t>paslaugų/</w:t>
      </w:r>
      <w:r w:rsidR="00AF03D1" w:rsidRPr="00F46C6E">
        <w:rPr>
          <w:rFonts w:cstheme="minorHAnsi"/>
          <w:sz w:val="24"/>
          <w:szCs w:val="24"/>
        </w:rPr>
        <w:t xml:space="preserve">prekių kainos turi būti konkurencingos ir negali būti didesnės nei rinkos kainos. Gavęs </w:t>
      </w:r>
      <w:r w:rsidRPr="00F46C6E">
        <w:rPr>
          <w:rFonts w:cstheme="minorHAnsi"/>
          <w:sz w:val="24"/>
          <w:szCs w:val="24"/>
        </w:rPr>
        <w:t>Paslaugų tei</w:t>
      </w:r>
      <w:r w:rsidR="00AF03D1" w:rsidRPr="00F46C6E">
        <w:rPr>
          <w:rFonts w:cstheme="minorHAnsi"/>
          <w:sz w:val="24"/>
          <w:szCs w:val="24"/>
        </w:rPr>
        <w:t xml:space="preserve">kėjo pateiktas Nenumatytų </w:t>
      </w:r>
      <w:r w:rsidRPr="00F46C6E">
        <w:rPr>
          <w:rFonts w:cstheme="minorHAnsi"/>
          <w:sz w:val="24"/>
          <w:szCs w:val="24"/>
        </w:rPr>
        <w:t>paslaugų/</w:t>
      </w:r>
      <w:r w:rsidR="00AF03D1" w:rsidRPr="00F46C6E">
        <w:rPr>
          <w:rFonts w:cstheme="minorHAnsi"/>
          <w:sz w:val="24"/>
          <w:szCs w:val="24"/>
        </w:rPr>
        <w:t xml:space="preserve">prekių kainas (komercinį pasiūlymą), </w:t>
      </w:r>
      <w:r w:rsidRPr="00F46C6E">
        <w:rPr>
          <w:rFonts w:cstheme="minorHAnsi"/>
          <w:sz w:val="24"/>
          <w:szCs w:val="24"/>
        </w:rPr>
        <w:t>Užsakovas</w:t>
      </w:r>
      <w:r w:rsidR="00AF03D1" w:rsidRPr="00F46C6E">
        <w:rPr>
          <w:rFonts w:cstheme="minorHAnsi"/>
          <w:sz w:val="24"/>
          <w:szCs w:val="24"/>
        </w:rPr>
        <w:t xml:space="preserve"> atlieka rinkos kainų tyrimą (apklausą telefonu ir / ar raštu, ir / ar paiešką elektroninėje erdvėje ar kt.), tokiu būdu įvertindamas, ar </w:t>
      </w:r>
      <w:r w:rsidRPr="00F46C6E">
        <w:rPr>
          <w:rFonts w:cstheme="minorHAnsi"/>
          <w:sz w:val="24"/>
          <w:szCs w:val="24"/>
        </w:rPr>
        <w:t>Paslaugų tei</w:t>
      </w:r>
      <w:r w:rsidR="00AF03D1" w:rsidRPr="00F46C6E">
        <w:rPr>
          <w:rFonts w:cstheme="minorHAnsi"/>
          <w:sz w:val="24"/>
          <w:szCs w:val="24"/>
        </w:rPr>
        <w:t xml:space="preserve">kėjo pateiktos Nenumatytų </w:t>
      </w:r>
      <w:r w:rsidRPr="00F46C6E">
        <w:rPr>
          <w:rFonts w:cstheme="minorHAnsi"/>
          <w:sz w:val="24"/>
          <w:szCs w:val="24"/>
        </w:rPr>
        <w:t>paslaugų/</w:t>
      </w:r>
      <w:r w:rsidR="00AF03D1" w:rsidRPr="00F46C6E">
        <w:rPr>
          <w:rFonts w:cstheme="minorHAnsi"/>
          <w:sz w:val="24"/>
          <w:szCs w:val="24"/>
        </w:rPr>
        <w:t xml:space="preserve">prekių kainos atitinka rinką. Nustačius, kad </w:t>
      </w:r>
      <w:r w:rsidRPr="00F46C6E">
        <w:rPr>
          <w:rFonts w:cstheme="minorHAnsi"/>
          <w:sz w:val="24"/>
          <w:szCs w:val="24"/>
        </w:rPr>
        <w:t>Paslaugų tei</w:t>
      </w:r>
      <w:r w:rsidR="00AF03D1" w:rsidRPr="00F46C6E">
        <w:rPr>
          <w:rFonts w:cstheme="minorHAnsi"/>
          <w:sz w:val="24"/>
          <w:szCs w:val="24"/>
        </w:rPr>
        <w:t xml:space="preserve">kėjo pasiūlytos Nenumatytų </w:t>
      </w:r>
      <w:r w:rsidRPr="00F46C6E">
        <w:rPr>
          <w:rFonts w:cstheme="minorHAnsi"/>
          <w:sz w:val="24"/>
          <w:szCs w:val="24"/>
        </w:rPr>
        <w:t>paslaugų/</w:t>
      </w:r>
      <w:r w:rsidR="00AF03D1" w:rsidRPr="00F46C6E">
        <w:rPr>
          <w:rFonts w:cstheme="minorHAnsi"/>
          <w:sz w:val="24"/>
          <w:szCs w:val="24"/>
        </w:rPr>
        <w:t xml:space="preserve">prekių kainos yra didesnės nei rinkos, </w:t>
      </w:r>
      <w:r w:rsidRPr="00F46C6E">
        <w:rPr>
          <w:rFonts w:cstheme="minorHAnsi"/>
          <w:sz w:val="24"/>
          <w:szCs w:val="24"/>
        </w:rPr>
        <w:t>Užsakovas</w:t>
      </w:r>
      <w:r w:rsidR="00AF03D1" w:rsidRPr="00F46C6E">
        <w:rPr>
          <w:rFonts w:cstheme="minorHAnsi"/>
          <w:sz w:val="24"/>
          <w:szCs w:val="24"/>
        </w:rPr>
        <w:t xml:space="preserve"> prašo </w:t>
      </w:r>
      <w:r w:rsidRPr="00F46C6E">
        <w:rPr>
          <w:rFonts w:cstheme="minorHAnsi"/>
          <w:sz w:val="24"/>
          <w:szCs w:val="24"/>
        </w:rPr>
        <w:t>Paslaugų tei</w:t>
      </w:r>
      <w:r w:rsidR="00AF03D1" w:rsidRPr="00F46C6E">
        <w:rPr>
          <w:rFonts w:cstheme="minorHAnsi"/>
          <w:sz w:val="24"/>
          <w:szCs w:val="24"/>
        </w:rPr>
        <w:t xml:space="preserve">kėjo jas sumažinti. Tik objektyviai įvertinus ir turint </w:t>
      </w:r>
      <w:r w:rsidR="00AF03D1" w:rsidRPr="00F46C6E">
        <w:rPr>
          <w:rFonts w:cstheme="minorHAnsi"/>
          <w:sz w:val="24"/>
          <w:szCs w:val="24"/>
        </w:rPr>
        <w:lastRenderedPageBreak/>
        <w:t xml:space="preserve">pagrindžiančius/įrodančius dokumentus, kad </w:t>
      </w:r>
      <w:r w:rsidRPr="00F46C6E">
        <w:rPr>
          <w:rFonts w:cstheme="minorHAnsi"/>
          <w:sz w:val="24"/>
          <w:szCs w:val="24"/>
        </w:rPr>
        <w:t>Paslaugų tei</w:t>
      </w:r>
      <w:r w:rsidR="00AF03D1" w:rsidRPr="00F46C6E">
        <w:rPr>
          <w:rFonts w:cstheme="minorHAnsi"/>
          <w:sz w:val="24"/>
          <w:szCs w:val="24"/>
        </w:rPr>
        <w:t xml:space="preserve">kėjo pateiktos Nenumatytų </w:t>
      </w:r>
      <w:r w:rsidRPr="00F46C6E">
        <w:rPr>
          <w:rFonts w:cstheme="minorHAnsi"/>
          <w:sz w:val="24"/>
          <w:szCs w:val="24"/>
        </w:rPr>
        <w:t>paslaugų/</w:t>
      </w:r>
      <w:r w:rsidR="00AF03D1" w:rsidRPr="00F46C6E">
        <w:rPr>
          <w:rFonts w:cstheme="minorHAnsi"/>
          <w:sz w:val="24"/>
          <w:szCs w:val="24"/>
        </w:rPr>
        <w:t>prekių kainos atitinka rinkos kainas, jos gali būti įsigyjamos vadovaujantis šia Sutartimi.</w:t>
      </w:r>
    </w:p>
    <w:p w14:paraId="21759F3D" w14:textId="24AA5813" w:rsidR="00F5527B" w:rsidRPr="00F46C6E" w:rsidRDefault="00965736" w:rsidP="00AF03D1">
      <w:pPr>
        <w:spacing w:after="0" w:line="240" w:lineRule="auto"/>
        <w:ind w:firstLine="360"/>
        <w:jc w:val="both"/>
        <w:rPr>
          <w:rFonts w:cstheme="minorHAnsi"/>
          <w:iCs/>
          <w:sz w:val="24"/>
          <w:szCs w:val="24"/>
          <w:lang w:eastAsia="x-none"/>
        </w:rPr>
      </w:pPr>
      <w:r w:rsidRPr="00F46C6E">
        <w:rPr>
          <w:rFonts w:cstheme="minorHAnsi"/>
          <w:sz w:val="24"/>
          <w:szCs w:val="24"/>
          <w:lang w:eastAsia="x-none"/>
        </w:rPr>
        <w:t>2.2. Atsižvelgiant į Sutarties S</w:t>
      </w:r>
      <w:r w:rsidR="00540279" w:rsidRPr="00F46C6E">
        <w:rPr>
          <w:rFonts w:cstheme="minorHAnsi"/>
          <w:sz w:val="24"/>
          <w:szCs w:val="24"/>
          <w:lang w:eastAsia="x-none"/>
        </w:rPr>
        <w:t>pecialiųjų sąlygų 2.1 punktą</w:t>
      </w:r>
      <w:r w:rsidR="00AF03D1" w:rsidRPr="00F46C6E">
        <w:rPr>
          <w:rFonts w:cstheme="minorHAnsi"/>
          <w:sz w:val="24"/>
          <w:szCs w:val="24"/>
          <w:lang w:eastAsia="x-none"/>
        </w:rPr>
        <w:t>, Maksimali s</w:t>
      </w:r>
      <w:r w:rsidR="00540279" w:rsidRPr="00F46C6E">
        <w:rPr>
          <w:rFonts w:eastAsia="Calibri" w:cstheme="minorHAnsi"/>
          <w:sz w:val="24"/>
          <w:szCs w:val="24"/>
          <w:lang w:eastAsia="x-none"/>
        </w:rPr>
        <w:t xml:space="preserve">utarties </w:t>
      </w:r>
      <w:r w:rsidR="00540279" w:rsidRPr="00F46C6E">
        <w:rPr>
          <w:rFonts w:cstheme="minorHAnsi"/>
          <w:sz w:val="24"/>
          <w:szCs w:val="24"/>
          <w:lang w:eastAsia="x-none"/>
        </w:rPr>
        <w:t>kaina yra</w:t>
      </w:r>
      <w:r w:rsidR="00AF03D1" w:rsidRPr="00F46C6E">
        <w:rPr>
          <w:rFonts w:cstheme="minorHAnsi"/>
          <w:sz w:val="24"/>
          <w:szCs w:val="24"/>
          <w:lang w:eastAsia="x-none"/>
        </w:rPr>
        <w:t xml:space="preserve"> </w:t>
      </w:r>
      <w:r w:rsidR="00AF03D1" w:rsidRPr="00F46C6E">
        <w:rPr>
          <w:rFonts w:cstheme="minorHAnsi"/>
          <w:b/>
          <w:bCs/>
          <w:sz w:val="24"/>
          <w:szCs w:val="24"/>
          <w:lang w:eastAsia="x-none"/>
        </w:rPr>
        <w:t>75 000,00 Eur be PVM</w:t>
      </w:r>
      <w:r w:rsidR="00AF03D1" w:rsidRPr="00F46C6E">
        <w:rPr>
          <w:rFonts w:cstheme="minorHAnsi"/>
          <w:sz w:val="24"/>
          <w:szCs w:val="24"/>
          <w:lang w:eastAsia="x-none"/>
        </w:rPr>
        <w:t xml:space="preserve"> (septyniasdešimt penki tūkstančiai eurų ir 00 ct), </w:t>
      </w:r>
      <w:r w:rsidR="00AF03D1" w:rsidRPr="00F46C6E">
        <w:rPr>
          <w:rFonts w:cstheme="minorHAnsi"/>
          <w:bCs/>
          <w:iCs/>
          <w:sz w:val="24"/>
          <w:szCs w:val="24"/>
          <w:lang w:eastAsia="x-none"/>
        </w:rPr>
        <w:t>PVM 21 proc. yra</w:t>
      </w:r>
      <w:r w:rsidR="00AF03D1" w:rsidRPr="00F46C6E">
        <w:rPr>
          <w:rFonts w:cstheme="minorHAnsi"/>
          <w:b/>
          <w:iCs/>
          <w:sz w:val="24"/>
          <w:szCs w:val="24"/>
          <w:lang w:eastAsia="x-none"/>
        </w:rPr>
        <w:t xml:space="preserve">  15 750,00 Eur </w:t>
      </w:r>
      <w:r w:rsidR="00AF03D1" w:rsidRPr="00F46C6E">
        <w:rPr>
          <w:rFonts w:cstheme="minorHAnsi"/>
          <w:bCs/>
          <w:iCs/>
          <w:sz w:val="24"/>
          <w:szCs w:val="24"/>
          <w:lang w:eastAsia="x-none"/>
        </w:rPr>
        <w:t xml:space="preserve">(penkiolika tūkstančių septyni šimtai penkiasdešimt eurų ir 00 ct), </w:t>
      </w:r>
      <w:r w:rsidR="00AF03D1" w:rsidRPr="00F46C6E">
        <w:rPr>
          <w:rFonts w:cstheme="minorHAnsi"/>
          <w:b/>
          <w:bCs/>
          <w:iCs/>
          <w:sz w:val="24"/>
          <w:szCs w:val="24"/>
          <w:lang w:eastAsia="x-none"/>
        </w:rPr>
        <w:t xml:space="preserve">90 750,00 Eur su PVM </w:t>
      </w:r>
      <w:r w:rsidR="00F5527B" w:rsidRPr="00F46C6E">
        <w:rPr>
          <w:rFonts w:cstheme="minorHAnsi"/>
          <w:iCs/>
          <w:sz w:val="24"/>
          <w:szCs w:val="24"/>
          <w:lang w:eastAsia="x-none"/>
        </w:rPr>
        <w:t>(</w:t>
      </w:r>
      <w:r w:rsidR="00AF03D1" w:rsidRPr="00F46C6E">
        <w:rPr>
          <w:rFonts w:cstheme="minorHAnsi"/>
          <w:iCs/>
          <w:sz w:val="24"/>
          <w:szCs w:val="24"/>
          <w:lang w:eastAsia="x-none"/>
        </w:rPr>
        <w:t>devyniasdešimt tūkstančių septyni šimtai penkiasdešimt eurų ir 00 ct).</w:t>
      </w:r>
    </w:p>
    <w:p w14:paraId="393663F4" w14:textId="6F806372" w:rsidR="00DB43C5" w:rsidRPr="00F46C6E" w:rsidRDefault="00540279" w:rsidP="00DB43C5">
      <w:pPr>
        <w:spacing w:after="0" w:line="240" w:lineRule="auto"/>
        <w:ind w:firstLine="426"/>
        <w:jc w:val="both"/>
        <w:rPr>
          <w:rFonts w:cstheme="minorHAnsi"/>
          <w:sz w:val="24"/>
          <w:szCs w:val="24"/>
        </w:rPr>
      </w:pPr>
      <w:r w:rsidRPr="00F46C6E">
        <w:rPr>
          <w:rFonts w:eastAsia="Calibri" w:cstheme="minorHAnsi"/>
          <w:bCs/>
          <w:sz w:val="24"/>
          <w:szCs w:val="24"/>
        </w:rPr>
        <w:t>2.</w:t>
      </w:r>
      <w:r w:rsidR="00344088" w:rsidRPr="00F46C6E">
        <w:rPr>
          <w:rFonts w:eastAsia="Calibri" w:cstheme="minorHAnsi"/>
          <w:bCs/>
          <w:sz w:val="24"/>
          <w:szCs w:val="24"/>
        </w:rPr>
        <w:t>3</w:t>
      </w:r>
      <w:r w:rsidRPr="00F46C6E">
        <w:rPr>
          <w:rFonts w:eastAsia="Calibri" w:cstheme="minorHAnsi"/>
          <w:bCs/>
          <w:sz w:val="24"/>
          <w:szCs w:val="24"/>
        </w:rPr>
        <w:t xml:space="preserve">. </w:t>
      </w:r>
      <w:permStart w:id="1152324914" w:edGrp="everyone"/>
      <w:r w:rsidR="00DB43C5" w:rsidRPr="00F46C6E">
        <w:rPr>
          <w:rFonts w:cstheme="minorHAnsi"/>
          <w:bCs/>
          <w:sz w:val="24"/>
          <w:szCs w:val="24"/>
        </w:rPr>
        <w:t>Apmokėjimas už suteiktas ir priimtas Paslaugas atliekamas pasirašius perdavimo-priėmimo aktą, pagal Paslaugų teikėjo</w:t>
      </w:r>
      <w:r w:rsidR="00DB43C5" w:rsidRPr="00F46C6E">
        <w:rPr>
          <w:rFonts w:cstheme="minorHAnsi"/>
          <w:sz w:val="24"/>
          <w:szCs w:val="24"/>
        </w:rPr>
        <w:t xml:space="preserve"> pateiktą PVM sąskaitą-faktūrą (originalą), atitinkančią Sutarties bendrosiose sąlygose nurodytus reikalavimus, mokėjimo nurodymu į Paslaugų teikėjo banko sąskaitą, nurodytą šioje Sutartyje, per 45 (keturiasdešimt penkias) kalendorines dienas. </w:t>
      </w:r>
    </w:p>
    <w:p w14:paraId="6425FF78" w14:textId="76A55FAE" w:rsidR="00634F8E" w:rsidRPr="00F46C6E" w:rsidRDefault="00634F8E" w:rsidP="00991E56">
      <w:pPr>
        <w:pStyle w:val="ListParagraph"/>
        <w:spacing w:after="0" w:line="240" w:lineRule="auto"/>
        <w:ind w:left="0" w:firstLine="426"/>
        <w:jc w:val="both"/>
        <w:rPr>
          <w:rFonts w:cstheme="minorHAnsi"/>
          <w:spacing w:val="-1"/>
          <w:sz w:val="24"/>
          <w:szCs w:val="24"/>
        </w:rPr>
      </w:pPr>
    </w:p>
    <w:permEnd w:id="1152324914"/>
    <w:p w14:paraId="79014C40" w14:textId="77777777" w:rsidR="00540279" w:rsidRPr="00F46C6E" w:rsidRDefault="00B26941" w:rsidP="00B62295">
      <w:pPr>
        <w:tabs>
          <w:tab w:val="left" w:pos="709"/>
        </w:tabs>
        <w:spacing w:after="0" w:line="240" w:lineRule="auto"/>
        <w:ind w:firstLine="360"/>
        <w:jc w:val="center"/>
        <w:rPr>
          <w:rFonts w:cstheme="minorHAnsi"/>
          <w:b/>
          <w:sz w:val="24"/>
          <w:szCs w:val="24"/>
        </w:rPr>
      </w:pPr>
      <w:r w:rsidRPr="00F46C6E">
        <w:rPr>
          <w:rFonts w:cstheme="minorHAnsi"/>
          <w:b/>
          <w:sz w:val="24"/>
          <w:szCs w:val="24"/>
        </w:rPr>
        <w:t>3. PASLAUGŲ SUTEIKIMAS</w:t>
      </w:r>
    </w:p>
    <w:p w14:paraId="5DCEADFF" w14:textId="77777777" w:rsidR="009F712F" w:rsidRPr="00F46C6E" w:rsidRDefault="00540279" w:rsidP="009F712F">
      <w:pPr>
        <w:shd w:val="clear" w:color="auto" w:fill="FFFFFF"/>
        <w:spacing w:after="0" w:line="240" w:lineRule="auto"/>
        <w:ind w:firstLine="360"/>
        <w:jc w:val="both"/>
        <w:rPr>
          <w:rFonts w:cstheme="minorHAnsi"/>
          <w:sz w:val="24"/>
          <w:szCs w:val="24"/>
        </w:rPr>
      </w:pPr>
      <w:r w:rsidRPr="00F46C6E">
        <w:rPr>
          <w:rFonts w:cstheme="minorHAnsi"/>
          <w:sz w:val="24"/>
          <w:szCs w:val="24"/>
        </w:rPr>
        <w:t xml:space="preserve">3.1. </w:t>
      </w:r>
      <w:permStart w:id="1071457370" w:edGrp="everyone"/>
      <w:r w:rsidR="009F712F" w:rsidRPr="00F46C6E">
        <w:rPr>
          <w:rFonts w:cstheme="minorHAnsi"/>
          <w:sz w:val="24"/>
          <w:szCs w:val="24"/>
        </w:rPr>
        <w:t>Paslaugos turi būti suteiktos</w:t>
      </w:r>
      <w:r w:rsidR="009F712F" w:rsidRPr="00F46C6E">
        <w:rPr>
          <w:rFonts w:eastAsia="Calibri" w:cstheme="minorHAnsi"/>
          <w:sz w:val="24"/>
          <w:szCs w:val="24"/>
        </w:rPr>
        <w:t xml:space="preserve"> </w:t>
      </w:r>
      <w:r w:rsidR="009F712F" w:rsidRPr="00F46C6E">
        <w:rPr>
          <w:rFonts w:cstheme="minorHAnsi"/>
          <w:sz w:val="24"/>
        </w:rPr>
        <w:t>per 5 (penkias) darbo dienas nuo Užsakovo užsakymo išsiuntimo Tiekėjui dienos.</w:t>
      </w:r>
      <w:r w:rsidR="009F712F" w:rsidRPr="00F46C6E">
        <w:rPr>
          <w:rFonts w:cstheme="minorHAnsi"/>
          <w:i/>
          <w:sz w:val="24"/>
        </w:rPr>
        <w:t xml:space="preserve"> </w:t>
      </w:r>
      <w:r w:rsidR="009F712F" w:rsidRPr="00F46C6E">
        <w:rPr>
          <w:rStyle w:val="Laukeliai"/>
          <w:rFonts w:asciiTheme="minorHAnsi" w:hAnsiTheme="minorHAnsi" w:cstheme="minorHAnsi"/>
          <w:i/>
          <w:sz w:val="24"/>
          <w:szCs w:val="24"/>
        </w:rPr>
        <w:t xml:space="preserve"> </w:t>
      </w:r>
      <w:r w:rsidR="009F712F" w:rsidRPr="00F46C6E">
        <w:rPr>
          <w:rFonts w:cstheme="minorHAnsi"/>
          <w:sz w:val="24"/>
        </w:rPr>
        <w:t>Šalys susitaria, kad Paslaugų suteikimo terminas yra esminė Sutarties sąlyga</w:t>
      </w:r>
      <w:r w:rsidR="009F712F" w:rsidRPr="00F46C6E">
        <w:rPr>
          <w:rFonts w:cstheme="minorHAnsi"/>
          <w:sz w:val="24"/>
          <w:szCs w:val="24"/>
        </w:rPr>
        <w:t xml:space="preserve">. </w:t>
      </w:r>
    </w:p>
    <w:p w14:paraId="0B5A86D0" w14:textId="7F60799D" w:rsidR="00A06134" w:rsidRPr="00F46C6E" w:rsidRDefault="006F413C" w:rsidP="009F712F">
      <w:pPr>
        <w:spacing w:after="0" w:line="240" w:lineRule="auto"/>
        <w:ind w:firstLine="360"/>
        <w:jc w:val="both"/>
        <w:rPr>
          <w:rFonts w:cstheme="minorHAnsi"/>
          <w:sz w:val="24"/>
          <w:szCs w:val="24"/>
        </w:rPr>
      </w:pPr>
      <w:r w:rsidRPr="00F46C6E">
        <w:rPr>
          <w:rFonts w:cstheme="minorHAnsi"/>
          <w:sz w:val="24"/>
          <w:szCs w:val="24"/>
        </w:rPr>
        <w:t>3.</w:t>
      </w:r>
      <w:r w:rsidRPr="00F46C6E">
        <w:rPr>
          <w:rFonts w:cstheme="minorHAnsi"/>
          <w:sz w:val="24"/>
        </w:rPr>
        <w:t xml:space="preserve">2. </w:t>
      </w:r>
      <w:r w:rsidR="009F712F" w:rsidRPr="00F46C6E">
        <w:rPr>
          <w:rFonts w:cstheme="minorHAnsi"/>
          <w:sz w:val="24"/>
          <w:szCs w:val="24"/>
        </w:rPr>
        <w:t>Suteikęs Paslaugas Užsakovui, Paslaugų teikėjas pateikia dokumentus</w:t>
      </w:r>
      <w:r w:rsidR="009F712F" w:rsidRPr="00F46C6E">
        <w:rPr>
          <w:rFonts w:eastAsia="Calibri" w:cstheme="minorHAnsi"/>
          <w:sz w:val="24"/>
          <w:szCs w:val="24"/>
        </w:rPr>
        <w:t xml:space="preserve">, nurodytus Sutarties Priedo Nr. 1, 4 skyriuje. Paslaugų priėmimo-perdavimo aktas pasirašomas per 3 (tris) darbo dienas po Paslaugų suteikimo. </w:t>
      </w:r>
      <w:permEnd w:id="1071457370"/>
    </w:p>
    <w:p w14:paraId="2AF281BA" w14:textId="77777777" w:rsidR="00AE1CCA" w:rsidRPr="00F46C6E" w:rsidRDefault="00AE1CCA" w:rsidP="00B62295">
      <w:pPr>
        <w:spacing w:after="0" w:line="240" w:lineRule="auto"/>
        <w:ind w:firstLine="360"/>
        <w:jc w:val="both"/>
        <w:rPr>
          <w:rFonts w:cstheme="minorHAnsi"/>
          <w:sz w:val="24"/>
          <w:szCs w:val="24"/>
        </w:rPr>
      </w:pPr>
    </w:p>
    <w:p w14:paraId="34677DD5" w14:textId="77777777" w:rsidR="00540279" w:rsidRPr="00F46C6E" w:rsidRDefault="00B26941" w:rsidP="00B62295">
      <w:pPr>
        <w:spacing w:after="0" w:line="240" w:lineRule="auto"/>
        <w:ind w:firstLine="360"/>
        <w:jc w:val="center"/>
        <w:rPr>
          <w:rFonts w:cstheme="minorHAnsi"/>
          <w:b/>
          <w:sz w:val="24"/>
          <w:szCs w:val="24"/>
        </w:rPr>
      </w:pPr>
      <w:r w:rsidRPr="00F46C6E">
        <w:rPr>
          <w:rFonts w:cstheme="minorHAnsi"/>
          <w:b/>
          <w:sz w:val="24"/>
          <w:szCs w:val="24"/>
        </w:rPr>
        <w:t>4. PASLAUGŲ KOKYBĖ IR GARANTIJA</w:t>
      </w:r>
    </w:p>
    <w:p w14:paraId="79D81FAB" w14:textId="77777777" w:rsidR="008F1E78" w:rsidRPr="00F46C6E" w:rsidRDefault="008F1E78" w:rsidP="008F1E78">
      <w:pPr>
        <w:shd w:val="clear" w:color="auto" w:fill="FFFFFF"/>
        <w:tabs>
          <w:tab w:val="left" w:pos="394"/>
          <w:tab w:val="left" w:pos="720"/>
        </w:tabs>
        <w:spacing w:after="0" w:line="240" w:lineRule="auto"/>
        <w:ind w:firstLine="360"/>
        <w:jc w:val="both"/>
        <w:rPr>
          <w:rFonts w:cstheme="minorHAnsi"/>
          <w:sz w:val="24"/>
          <w:szCs w:val="24"/>
        </w:rPr>
      </w:pPr>
      <w:r w:rsidRPr="00F46C6E">
        <w:rPr>
          <w:rFonts w:cstheme="minorHAnsi"/>
          <w:sz w:val="24"/>
          <w:szCs w:val="24"/>
        </w:rPr>
        <w:t xml:space="preserve">4.1. Paslaugos turi būti suteiktos kokybiškai pagal Sutartyje ir jos </w:t>
      </w:r>
      <w:r w:rsidRPr="00F46C6E">
        <w:rPr>
          <w:rFonts w:eastAsia="Calibri" w:cstheme="minorHAnsi"/>
          <w:sz w:val="24"/>
          <w:szCs w:val="24"/>
        </w:rPr>
        <w:t>prieduose</w:t>
      </w:r>
      <w:r w:rsidRPr="00F46C6E">
        <w:rPr>
          <w:rFonts w:cstheme="minorHAnsi"/>
          <w:sz w:val="24"/>
          <w:szCs w:val="24"/>
        </w:rPr>
        <w:t xml:space="preserve"> nustatytus reikalavimus.</w:t>
      </w:r>
    </w:p>
    <w:p w14:paraId="7343E006" w14:textId="77777777" w:rsidR="008F1E78" w:rsidRPr="00F46C6E" w:rsidRDefault="008F1E78" w:rsidP="008F1E78">
      <w:pPr>
        <w:shd w:val="clear" w:color="auto" w:fill="FFFFFF"/>
        <w:tabs>
          <w:tab w:val="left" w:pos="394"/>
          <w:tab w:val="left" w:pos="720"/>
        </w:tabs>
        <w:spacing w:after="0" w:line="240" w:lineRule="auto"/>
        <w:ind w:firstLine="360"/>
        <w:jc w:val="both"/>
        <w:rPr>
          <w:rFonts w:eastAsia="Calibri" w:cstheme="minorHAnsi"/>
          <w:sz w:val="24"/>
          <w:szCs w:val="24"/>
        </w:rPr>
      </w:pPr>
      <w:permStart w:id="279797990" w:edGrp="everyone"/>
      <w:r w:rsidRPr="00F46C6E">
        <w:rPr>
          <w:rFonts w:eastAsia="Calibri" w:cstheme="minorHAnsi"/>
          <w:sz w:val="24"/>
          <w:szCs w:val="24"/>
        </w:rPr>
        <w:t>4.2. Įrangos techninės priežiūros paslaugoms garantinis terminas suteikiamas iki kitos techninės priežiūros. Suteiktoms neplaninio remonto paslaugoms ir pakeistoms detalėms taikomas ne mažesnis nei 12 (dvylika) mėnesių garantinis laikotarpis.</w:t>
      </w:r>
    </w:p>
    <w:p w14:paraId="0DF63E98" w14:textId="77777777" w:rsidR="008F1E78" w:rsidRPr="00F46C6E" w:rsidRDefault="008F1E78" w:rsidP="008F1E78">
      <w:pPr>
        <w:spacing w:after="0" w:line="240" w:lineRule="auto"/>
        <w:ind w:firstLine="360"/>
        <w:jc w:val="both"/>
        <w:rPr>
          <w:rFonts w:cstheme="minorHAnsi"/>
          <w:sz w:val="24"/>
          <w:szCs w:val="24"/>
        </w:rPr>
      </w:pPr>
      <w:r w:rsidRPr="00F46C6E">
        <w:rPr>
          <w:rFonts w:eastAsia="Calibri" w:cstheme="minorHAnsi"/>
          <w:sz w:val="24"/>
          <w:szCs w:val="24"/>
        </w:rPr>
        <w:t>4.3.</w:t>
      </w:r>
      <w:r w:rsidRPr="00F46C6E">
        <w:rPr>
          <w:rFonts w:cstheme="minorHAnsi"/>
          <w:sz w:val="24"/>
          <w:szCs w:val="24"/>
        </w:rPr>
        <w:t xml:space="preserve"> Paslaugų trūkumų nustatymo bei šalinimo tvarka numatyta Sutarties Bendrosiose sąlygose. </w:t>
      </w:r>
    </w:p>
    <w:permEnd w:id="279797990"/>
    <w:p w14:paraId="74797124" w14:textId="77777777" w:rsidR="00540279" w:rsidRPr="00F46C6E" w:rsidRDefault="00540279" w:rsidP="00B62295">
      <w:pPr>
        <w:shd w:val="clear" w:color="auto" w:fill="FFFFFF"/>
        <w:tabs>
          <w:tab w:val="left" w:pos="394"/>
          <w:tab w:val="left" w:pos="720"/>
        </w:tabs>
        <w:spacing w:after="0" w:line="240" w:lineRule="auto"/>
        <w:ind w:firstLine="360"/>
        <w:jc w:val="both"/>
        <w:rPr>
          <w:rFonts w:cstheme="minorHAnsi"/>
          <w:sz w:val="24"/>
          <w:szCs w:val="24"/>
        </w:rPr>
      </w:pPr>
    </w:p>
    <w:p w14:paraId="71F673ED" w14:textId="77777777" w:rsidR="00540279" w:rsidRPr="00F46C6E" w:rsidRDefault="00B26941" w:rsidP="00B62295">
      <w:pPr>
        <w:spacing w:after="0" w:line="240" w:lineRule="auto"/>
        <w:ind w:firstLine="360"/>
        <w:jc w:val="center"/>
        <w:rPr>
          <w:rFonts w:cstheme="minorHAnsi"/>
          <w:b/>
          <w:sz w:val="24"/>
          <w:szCs w:val="24"/>
        </w:rPr>
      </w:pPr>
      <w:r w:rsidRPr="00F46C6E">
        <w:rPr>
          <w:rFonts w:cstheme="minorHAnsi"/>
          <w:b/>
          <w:sz w:val="24"/>
          <w:szCs w:val="24"/>
        </w:rPr>
        <w:t>5. ŠALIŲ ATSAKOMYBĖ</w:t>
      </w:r>
    </w:p>
    <w:p w14:paraId="2D4E9A5C" w14:textId="42168950" w:rsidR="00BB12F1" w:rsidRPr="00F46C6E" w:rsidRDefault="00D84D45" w:rsidP="00B62295">
      <w:pPr>
        <w:shd w:val="clear" w:color="auto" w:fill="FFFFFF"/>
        <w:spacing w:after="0" w:line="240" w:lineRule="auto"/>
        <w:ind w:firstLine="360"/>
        <w:jc w:val="both"/>
        <w:rPr>
          <w:rFonts w:eastAsia="Calibri" w:cstheme="minorHAnsi"/>
          <w:sz w:val="24"/>
          <w:szCs w:val="24"/>
        </w:rPr>
      </w:pPr>
      <w:r w:rsidRPr="00F46C6E">
        <w:rPr>
          <w:rFonts w:cstheme="minorHAnsi"/>
          <w:sz w:val="24"/>
          <w:szCs w:val="24"/>
        </w:rPr>
        <w:t>5.1</w:t>
      </w:r>
      <w:r w:rsidR="00540279" w:rsidRPr="00F46C6E">
        <w:rPr>
          <w:rFonts w:cstheme="minorHAnsi"/>
          <w:sz w:val="24"/>
          <w:szCs w:val="24"/>
        </w:rPr>
        <w:t xml:space="preserve">. Jeigu </w:t>
      </w:r>
      <w:r w:rsidR="00240C30" w:rsidRPr="00F46C6E">
        <w:rPr>
          <w:rFonts w:cstheme="minorHAnsi"/>
          <w:sz w:val="24"/>
          <w:szCs w:val="24"/>
        </w:rPr>
        <w:t>Paslaugų teikėjas</w:t>
      </w:r>
      <w:r w:rsidR="00540279" w:rsidRPr="00F46C6E">
        <w:rPr>
          <w:rFonts w:cstheme="minorHAnsi"/>
          <w:sz w:val="24"/>
          <w:szCs w:val="24"/>
        </w:rPr>
        <w:t xml:space="preserve"> vėluoja </w:t>
      </w:r>
      <w:r w:rsidR="00240C30" w:rsidRPr="00F46C6E">
        <w:rPr>
          <w:rFonts w:cstheme="minorHAnsi"/>
          <w:sz w:val="24"/>
          <w:szCs w:val="24"/>
        </w:rPr>
        <w:t>suteikti Paslaugas</w:t>
      </w:r>
      <w:r w:rsidR="00540279" w:rsidRPr="00F46C6E">
        <w:rPr>
          <w:rFonts w:cstheme="minorHAnsi"/>
          <w:sz w:val="24"/>
          <w:szCs w:val="24"/>
        </w:rPr>
        <w:t xml:space="preserve"> ar ištaisyti jų trūkumus, </w:t>
      </w:r>
      <w:r w:rsidR="00240C30" w:rsidRPr="00F46C6E">
        <w:rPr>
          <w:rFonts w:cstheme="minorHAnsi"/>
          <w:sz w:val="24"/>
          <w:szCs w:val="24"/>
        </w:rPr>
        <w:t>Užsakovas</w:t>
      </w:r>
      <w:r w:rsidR="00540279" w:rsidRPr="00F46C6E">
        <w:rPr>
          <w:rFonts w:cstheme="minorHAnsi"/>
          <w:sz w:val="24"/>
          <w:szCs w:val="24"/>
        </w:rPr>
        <w:t xml:space="preserve"> nuo kitos dienos </w:t>
      </w:r>
      <w:r w:rsidR="00240C30" w:rsidRPr="00F46C6E">
        <w:rPr>
          <w:rFonts w:cstheme="minorHAnsi"/>
          <w:sz w:val="24"/>
          <w:szCs w:val="24"/>
        </w:rPr>
        <w:t>Paslaugų teikėjui</w:t>
      </w:r>
      <w:r w:rsidR="00540279" w:rsidRPr="00F46C6E">
        <w:rPr>
          <w:rFonts w:cstheme="minorHAnsi"/>
          <w:sz w:val="24"/>
          <w:szCs w:val="24"/>
        </w:rPr>
        <w:t xml:space="preserve"> skaičiuoja 0,1 (vienos dešimtosios) procento dydžio delspinigius už kiekvieną uždels</w:t>
      </w:r>
      <w:r w:rsidR="00240C30" w:rsidRPr="00F46C6E">
        <w:rPr>
          <w:rFonts w:cstheme="minorHAnsi"/>
          <w:sz w:val="24"/>
          <w:szCs w:val="24"/>
        </w:rPr>
        <w:t>tą kalendorinę dieną nuo laiku nesuteiktų</w:t>
      </w:r>
      <w:r w:rsidR="007A6A57" w:rsidRPr="00F46C6E">
        <w:rPr>
          <w:rFonts w:cstheme="minorHAnsi"/>
          <w:sz w:val="24"/>
          <w:szCs w:val="24"/>
        </w:rPr>
        <w:t xml:space="preserve"> Paslaugų kainos</w:t>
      </w:r>
      <w:r w:rsidR="00540279" w:rsidRPr="00F46C6E">
        <w:rPr>
          <w:rFonts w:cstheme="minorHAnsi"/>
          <w:sz w:val="24"/>
          <w:szCs w:val="24"/>
        </w:rPr>
        <w:t xml:space="preserve"> įskaitant PVM</w:t>
      </w:r>
      <w:r w:rsidR="00F5527B" w:rsidRPr="00F46C6E">
        <w:rPr>
          <w:rFonts w:cstheme="minorHAnsi"/>
          <w:sz w:val="24"/>
          <w:szCs w:val="24"/>
        </w:rPr>
        <w:t xml:space="preserve">, </w:t>
      </w:r>
      <w:r w:rsidR="00BB787B" w:rsidRPr="00F46C6E">
        <w:rPr>
          <w:rFonts w:cstheme="minorHAnsi"/>
          <w:sz w:val="24"/>
          <w:szCs w:val="24"/>
        </w:rPr>
        <w:t xml:space="preserve">bendrą </w:t>
      </w:r>
      <w:r w:rsidR="00540279" w:rsidRPr="00F46C6E">
        <w:rPr>
          <w:rFonts w:cstheme="minorHAnsi"/>
          <w:sz w:val="24"/>
          <w:szCs w:val="24"/>
        </w:rPr>
        <w:t xml:space="preserve">maksimalią delspinigių skaičiavimo ribą nustatant 20 (dvidešimt) procentų nuo </w:t>
      </w:r>
      <w:permStart w:id="691029931" w:edGrp="everyone"/>
      <w:r w:rsidR="002017E4">
        <w:rPr>
          <w:rFonts w:cstheme="minorHAnsi"/>
          <w:sz w:val="24"/>
          <w:szCs w:val="24"/>
        </w:rPr>
        <w:t>M</w:t>
      </w:r>
      <w:r w:rsidR="00540279" w:rsidRPr="00F46C6E">
        <w:rPr>
          <w:rFonts w:eastAsia="Calibri" w:cstheme="minorHAnsi"/>
          <w:sz w:val="24"/>
          <w:szCs w:val="24"/>
        </w:rPr>
        <w:t>aksimalios</w:t>
      </w:r>
      <w:r w:rsidR="002017E4">
        <w:rPr>
          <w:rFonts w:eastAsia="Calibri" w:cstheme="minorHAnsi"/>
          <w:sz w:val="24"/>
          <w:szCs w:val="24"/>
        </w:rPr>
        <w:t xml:space="preserve"> s</w:t>
      </w:r>
      <w:r w:rsidR="00540279" w:rsidRPr="00F46C6E">
        <w:rPr>
          <w:rFonts w:eastAsia="Calibri" w:cstheme="minorHAnsi"/>
          <w:sz w:val="24"/>
          <w:szCs w:val="24"/>
        </w:rPr>
        <w:t>utarties kainos įskaitant PVM</w:t>
      </w:r>
      <w:r w:rsidR="00BB12F1" w:rsidRPr="00F46C6E">
        <w:rPr>
          <w:rFonts w:eastAsia="Calibri" w:cstheme="minorHAnsi"/>
          <w:sz w:val="24"/>
          <w:szCs w:val="24"/>
        </w:rPr>
        <w:t>.</w:t>
      </w:r>
    </w:p>
    <w:p w14:paraId="736EF4AE" w14:textId="265D5FD3" w:rsidR="00BB12F1" w:rsidRPr="00F46C6E" w:rsidRDefault="00F5527B" w:rsidP="00BB12F1">
      <w:pPr>
        <w:shd w:val="clear" w:color="auto" w:fill="FFFFFF"/>
        <w:spacing w:after="0" w:line="240" w:lineRule="auto"/>
        <w:ind w:firstLine="360"/>
        <w:jc w:val="both"/>
        <w:rPr>
          <w:rFonts w:eastAsia="Calibri" w:cstheme="minorHAnsi"/>
          <w:sz w:val="24"/>
          <w:szCs w:val="24"/>
        </w:rPr>
      </w:pPr>
      <w:r w:rsidRPr="00F46C6E">
        <w:rPr>
          <w:rFonts w:eastAsia="Calibri" w:cstheme="minorHAnsi"/>
          <w:sz w:val="24"/>
          <w:szCs w:val="24"/>
        </w:rPr>
        <w:t xml:space="preserve"> </w:t>
      </w:r>
      <w:permEnd w:id="691029931"/>
      <w:r w:rsidR="00D84D45" w:rsidRPr="00F46C6E">
        <w:rPr>
          <w:rFonts w:cstheme="minorHAnsi"/>
          <w:sz w:val="24"/>
          <w:szCs w:val="24"/>
        </w:rPr>
        <w:t>5.2</w:t>
      </w:r>
      <w:r w:rsidR="00540279" w:rsidRPr="00F46C6E">
        <w:rPr>
          <w:rFonts w:cstheme="minorHAnsi"/>
          <w:sz w:val="24"/>
          <w:szCs w:val="24"/>
        </w:rPr>
        <w:t xml:space="preserve">. Jei </w:t>
      </w:r>
      <w:r w:rsidR="00240C30" w:rsidRPr="00F46C6E">
        <w:rPr>
          <w:rFonts w:cstheme="minorHAnsi"/>
          <w:sz w:val="24"/>
          <w:szCs w:val="24"/>
        </w:rPr>
        <w:t>Užsakovas</w:t>
      </w:r>
      <w:r w:rsidR="00540279" w:rsidRPr="00F46C6E">
        <w:rPr>
          <w:rFonts w:cstheme="minorHAnsi"/>
          <w:sz w:val="24"/>
          <w:szCs w:val="24"/>
        </w:rPr>
        <w:t xml:space="preserve"> uždelsia atsiskaityti už tinkamai </w:t>
      </w:r>
      <w:r w:rsidR="00240C30" w:rsidRPr="00F46C6E">
        <w:rPr>
          <w:rFonts w:cstheme="minorHAnsi"/>
          <w:sz w:val="24"/>
          <w:szCs w:val="24"/>
        </w:rPr>
        <w:t>Paslaugų teikėjo suteiktas</w:t>
      </w:r>
      <w:r w:rsidR="00540279" w:rsidRPr="00F46C6E">
        <w:rPr>
          <w:rFonts w:cstheme="minorHAnsi"/>
          <w:sz w:val="24"/>
          <w:szCs w:val="24"/>
        </w:rPr>
        <w:t xml:space="preserve"> ir perduotas kokybiškas </w:t>
      </w:r>
      <w:r w:rsidR="00240C30" w:rsidRPr="00F46C6E">
        <w:rPr>
          <w:rFonts w:cstheme="minorHAnsi"/>
          <w:sz w:val="24"/>
          <w:szCs w:val="24"/>
        </w:rPr>
        <w:t>Paslaugas</w:t>
      </w:r>
      <w:r w:rsidR="00540279" w:rsidRPr="00F46C6E">
        <w:rPr>
          <w:rFonts w:cstheme="minorHAnsi"/>
          <w:sz w:val="24"/>
          <w:szCs w:val="24"/>
        </w:rPr>
        <w:t xml:space="preserve"> per Sutartyje nurodytą terminą, </w:t>
      </w:r>
      <w:r w:rsidR="00240C30" w:rsidRPr="00F46C6E">
        <w:rPr>
          <w:rFonts w:cstheme="minorHAnsi"/>
          <w:sz w:val="24"/>
          <w:szCs w:val="24"/>
        </w:rPr>
        <w:t>Paslaugų teikėjas</w:t>
      </w:r>
      <w:r w:rsidR="00540279" w:rsidRPr="00F46C6E">
        <w:rPr>
          <w:rFonts w:cstheme="minorHAnsi"/>
          <w:sz w:val="24"/>
          <w:szCs w:val="24"/>
        </w:rPr>
        <w:t xml:space="preserve"> nuo kitos dienos </w:t>
      </w:r>
      <w:r w:rsidR="00540279" w:rsidRPr="00F46C6E">
        <w:rPr>
          <w:rFonts w:eastAsia="Calibri" w:cstheme="minorHAnsi"/>
          <w:sz w:val="24"/>
          <w:szCs w:val="24"/>
        </w:rPr>
        <w:t>skaičiuoja</w:t>
      </w:r>
      <w:r w:rsidR="00540279" w:rsidRPr="00F46C6E">
        <w:rPr>
          <w:rFonts w:cstheme="minorHAnsi"/>
          <w:sz w:val="24"/>
          <w:szCs w:val="24"/>
        </w:rPr>
        <w:t xml:space="preserve"> </w:t>
      </w:r>
      <w:r w:rsidR="00240C30" w:rsidRPr="00F46C6E">
        <w:rPr>
          <w:rFonts w:cstheme="minorHAnsi"/>
          <w:sz w:val="24"/>
          <w:szCs w:val="24"/>
        </w:rPr>
        <w:t>Užsakovui</w:t>
      </w:r>
      <w:r w:rsidR="00540279" w:rsidRPr="00F46C6E">
        <w:rPr>
          <w:rFonts w:cstheme="minorHAnsi"/>
          <w:sz w:val="24"/>
          <w:szCs w:val="24"/>
        </w:rPr>
        <w:t xml:space="preserve"> 0,1 (vienos dešimtosios) procento dydžio delspinigius nuo neapmokėtos sumos įskaitant PVM</w:t>
      </w:r>
      <w:r w:rsidRPr="00F46C6E">
        <w:rPr>
          <w:rFonts w:cstheme="minorHAnsi"/>
          <w:sz w:val="24"/>
          <w:szCs w:val="24"/>
        </w:rPr>
        <w:t xml:space="preserve">, </w:t>
      </w:r>
      <w:r w:rsidR="00BB787B" w:rsidRPr="00F46C6E">
        <w:rPr>
          <w:rFonts w:cstheme="minorHAnsi"/>
          <w:sz w:val="24"/>
          <w:szCs w:val="24"/>
        </w:rPr>
        <w:t xml:space="preserve">bendrą </w:t>
      </w:r>
      <w:r w:rsidR="00540279" w:rsidRPr="00F46C6E">
        <w:rPr>
          <w:rFonts w:cstheme="minorHAnsi"/>
          <w:sz w:val="24"/>
          <w:szCs w:val="24"/>
        </w:rPr>
        <w:t xml:space="preserve">maksimalią delspinigių skaičiavimo ribą nustatant 20 (dvidešimt) procentų nuo </w:t>
      </w:r>
      <w:permStart w:id="1141190907" w:edGrp="everyone"/>
      <w:r w:rsidR="008F045F">
        <w:rPr>
          <w:rFonts w:cstheme="minorHAnsi"/>
          <w:sz w:val="24"/>
          <w:szCs w:val="24"/>
        </w:rPr>
        <w:t>M</w:t>
      </w:r>
      <w:r w:rsidR="00540279" w:rsidRPr="00F46C6E">
        <w:rPr>
          <w:rFonts w:eastAsia="Calibri" w:cstheme="minorHAnsi"/>
          <w:sz w:val="24"/>
          <w:szCs w:val="24"/>
        </w:rPr>
        <w:t>aksimalios</w:t>
      </w:r>
      <w:r w:rsidR="008F045F">
        <w:rPr>
          <w:rFonts w:eastAsia="Calibri" w:cstheme="minorHAnsi"/>
          <w:sz w:val="24"/>
          <w:szCs w:val="24"/>
        </w:rPr>
        <w:t xml:space="preserve"> s</w:t>
      </w:r>
      <w:r w:rsidR="00540279" w:rsidRPr="00F46C6E">
        <w:rPr>
          <w:rFonts w:eastAsia="Calibri" w:cstheme="minorHAnsi"/>
          <w:sz w:val="24"/>
          <w:szCs w:val="24"/>
        </w:rPr>
        <w:t>utarties kainos įskaitant PVM</w:t>
      </w:r>
      <w:r w:rsidR="00BB12F1" w:rsidRPr="00F46C6E">
        <w:rPr>
          <w:rFonts w:eastAsia="Calibri" w:cstheme="minorHAnsi"/>
          <w:sz w:val="24"/>
          <w:szCs w:val="24"/>
        </w:rPr>
        <w:t>.</w:t>
      </w:r>
    </w:p>
    <w:permEnd w:id="1141190907"/>
    <w:p w14:paraId="2C724052" w14:textId="4ECA275A" w:rsidR="00B5060C" w:rsidRPr="00F46C6E" w:rsidRDefault="00B5060C" w:rsidP="00B5060C">
      <w:pPr>
        <w:spacing w:after="0" w:line="240" w:lineRule="auto"/>
        <w:ind w:firstLine="360"/>
        <w:jc w:val="both"/>
        <w:rPr>
          <w:rFonts w:eastAsia="Calibri" w:cstheme="minorHAnsi"/>
          <w:sz w:val="24"/>
          <w:szCs w:val="24"/>
        </w:rPr>
      </w:pPr>
      <w:r w:rsidRPr="00F46C6E">
        <w:rPr>
          <w:rFonts w:eastAsia="Calibri" w:cstheme="minorHAnsi"/>
          <w:iCs/>
          <w:sz w:val="24"/>
          <w:szCs w:val="24"/>
        </w:rPr>
        <w:t xml:space="preserve">5.3. Jei </w:t>
      </w:r>
      <w:r w:rsidR="00F721C4" w:rsidRPr="00F46C6E">
        <w:rPr>
          <w:rFonts w:eastAsia="Calibri" w:cstheme="minorHAnsi"/>
          <w:iCs/>
          <w:sz w:val="24"/>
          <w:szCs w:val="24"/>
        </w:rPr>
        <w:t>Paslaugų t</w:t>
      </w:r>
      <w:r w:rsidRPr="00F46C6E">
        <w:rPr>
          <w:rFonts w:eastAsia="Calibri" w:cstheme="minorHAnsi"/>
          <w:iCs/>
          <w:sz w:val="24"/>
          <w:szCs w:val="24"/>
        </w:rPr>
        <w:t>e</w:t>
      </w:r>
      <w:r w:rsidR="00F721C4" w:rsidRPr="00F46C6E">
        <w:rPr>
          <w:rFonts w:eastAsia="Calibri" w:cstheme="minorHAnsi"/>
          <w:iCs/>
          <w:sz w:val="24"/>
          <w:szCs w:val="24"/>
        </w:rPr>
        <w:t>i</w:t>
      </w:r>
      <w:r w:rsidRPr="00F46C6E">
        <w:rPr>
          <w:rFonts w:eastAsia="Calibri" w:cstheme="minorHAnsi"/>
          <w:iCs/>
          <w:sz w:val="24"/>
          <w:szCs w:val="24"/>
        </w:rPr>
        <w:t xml:space="preserve">kėjas, vykdydamas Sutartį, nesilaiko galiojančių teisės aktų reikalavimų ir dėl to kompetentingos įgaliotos valstybinės institucijos pritaiko baudas ar kitas sankcijas </w:t>
      </w:r>
      <w:r w:rsidR="00F721C4" w:rsidRPr="00F46C6E">
        <w:rPr>
          <w:rFonts w:eastAsia="Calibri" w:cstheme="minorHAnsi"/>
          <w:iCs/>
          <w:sz w:val="24"/>
          <w:szCs w:val="24"/>
        </w:rPr>
        <w:t>Užsakovui</w:t>
      </w:r>
      <w:r w:rsidRPr="00F46C6E">
        <w:rPr>
          <w:rFonts w:eastAsia="Calibri" w:cstheme="minorHAnsi"/>
          <w:iCs/>
          <w:sz w:val="24"/>
          <w:szCs w:val="24"/>
        </w:rPr>
        <w:t xml:space="preserve">, taip pat, jeigu dėl bet kokių aplinkybių, susijusių su </w:t>
      </w:r>
      <w:r w:rsidR="00F721C4" w:rsidRPr="00F46C6E">
        <w:rPr>
          <w:rFonts w:eastAsia="Calibri" w:cstheme="minorHAnsi"/>
          <w:iCs/>
          <w:sz w:val="24"/>
          <w:szCs w:val="24"/>
        </w:rPr>
        <w:t>Paslaugų teikėju</w:t>
      </w:r>
      <w:r w:rsidRPr="00F46C6E">
        <w:rPr>
          <w:rFonts w:eastAsia="Calibri" w:cstheme="minorHAnsi"/>
          <w:iCs/>
          <w:sz w:val="24"/>
          <w:szCs w:val="24"/>
        </w:rPr>
        <w:t xml:space="preserve"> ar jo te</w:t>
      </w:r>
      <w:r w:rsidR="00DB0F92" w:rsidRPr="00F46C6E">
        <w:rPr>
          <w:rFonts w:eastAsia="Calibri" w:cstheme="minorHAnsi"/>
          <w:iCs/>
          <w:sz w:val="24"/>
          <w:szCs w:val="24"/>
        </w:rPr>
        <w:t>i</w:t>
      </w:r>
      <w:r w:rsidRPr="00F46C6E">
        <w:rPr>
          <w:rFonts w:eastAsia="Calibri" w:cstheme="minorHAnsi"/>
          <w:iCs/>
          <w:sz w:val="24"/>
          <w:szCs w:val="24"/>
        </w:rPr>
        <w:t>kiamomis P</w:t>
      </w:r>
      <w:r w:rsidR="00DB0F92" w:rsidRPr="00F46C6E">
        <w:rPr>
          <w:rFonts w:eastAsia="Calibri" w:cstheme="minorHAnsi"/>
          <w:iCs/>
          <w:sz w:val="24"/>
          <w:szCs w:val="24"/>
        </w:rPr>
        <w:t>aslaugomis</w:t>
      </w:r>
      <w:r w:rsidRPr="00F46C6E">
        <w:rPr>
          <w:rFonts w:eastAsia="Calibri" w:cstheme="minorHAnsi"/>
          <w:iCs/>
          <w:sz w:val="24"/>
          <w:szCs w:val="24"/>
        </w:rPr>
        <w:t xml:space="preserve">, </w:t>
      </w:r>
      <w:r w:rsidR="00F721C4" w:rsidRPr="00F46C6E">
        <w:rPr>
          <w:rFonts w:eastAsia="Calibri" w:cstheme="minorHAnsi"/>
          <w:iCs/>
          <w:sz w:val="24"/>
          <w:szCs w:val="24"/>
        </w:rPr>
        <w:t>Užsakovui</w:t>
      </w:r>
      <w:r w:rsidRPr="00F46C6E">
        <w:rPr>
          <w:rFonts w:eastAsia="Calibri" w:cstheme="minorHAnsi"/>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46C6E">
        <w:rPr>
          <w:rFonts w:eastAsia="Calibri" w:cstheme="minorHAnsi"/>
          <w:b/>
          <w:bCs/>
          <w:iCs/>
          <w:sz w:val="24"/>
          <w:szCs w:val="24"/>
        </w:rPr>
        <w:t>Sankcijos</w:t>
      </w:r>
      <w:r w:rsidRPr="00F46C6E">
        <w:rPr>
          <w:rFonts w:eastAsia="Calibri" w:cstheme="minorHAnsi"/>
          <w:iCs/>
          <w:sz w:val="24"/>
          <w:szCs w:val="24"/>
        </w:rPr>
        <w:t xml:space="preserve">), </w:t>
      </w:r>
      <w:r w:rsidR="00F721C4" w:rsidRPr="00F46C6E">
        <w:rPr>
          <w:rFonts w:eastAsia="Calibri" w:cstheme="minorHAnsi"/>
          <w:iCs/>
          <w:sz w:val="24"/>
          <w:szCs w:val="24"/>
        </w:rPr>
        <w:t>Paslaugų teikėjas</w:t>
      </w:r>
      <w:r w:rsidRPr="00F46C6E">
        <w:rPr>
          <w:rFonts w:eastAsia="Calibri" w:cstheme="minorHAnsi"/>
          <w:iCs/>
          <w:sz w:val="24"/>
          <w:szCs w:val="24"/>
        </w:rPr>
        <w:t xml:space="preserve"> įsipareigoja apsaugoti </w:t>
      </w:r>
      <w:r w:rsidR="00F721C4" w:rsidRPr="00F46C6E">
        <w:rPr>
          <w:rFonts w:eastAsia="Calibri" w:cstheme="minorHAnsi"/>
          <w:iCs/>
          <w:sz w:val="24"/>
          <w:szCs w:val="24"/>
        </w:rPr>
        <w:t>Užsakovą</w:t>
      </w:r>
      <w:r w:rsidRPr="00F46C6E">
        <w:rPr>
          <w:rFonts w:eastAsia="Calibri" w:cstheme="minorHAnsi"/>
          <w:iCs/>
          <w:sz w:val="24"/>
          <w:szCs w:val="24"/>
        </w:rPr>
        <w:t xml:space="preserve"> bei trečiuosius asmenis nuo bet kokių neigiamų pasekmių atsakyti prieš </w:t>
      </w:r>
      <w:r w:rsidR="00F721C4" w:rsidRPr="00F46C6E">
        <w:rPr>
          <w:rFonts w:eastAsia="Calibri" w:cstheme="minorHAnsi"/>
          <w:iCs/>
          <w:sz w:val="24"/>
          <w:szCs w:val="24"/>
        </w:rPr>
        <w:t>Užsakovą</w:t>
      </w:r>
      <w:r w:rsidRPr="00F46C6E">
        <w:rPr>
          <w:rFonts w:eastAsia="Calibri" w:cstheme="minorHAnsi"/>
          <w:iCs/>
          <w:sz w:val="24"/>
          <w:szCs w:val="24"/>
        </w:rPr>
        <w:t xml:space="preserve"> bei trečiuosius asmenis dėl bet kokių neigiamų pasekmių, kurias </w:t>
      </w:r>
      <w:r w:rsidR="00F721C4" w:rsidRPr="00F46C6E">
        <w:rPr>
          <w:rFonts w:eastAsia="Calibri" w:cstheme="minorHAnsi"/>
          <w:iCs/>
          <w:sz w:val="24"/>
          <w:szCs w:val="24"/>
        </w:rPr>
        <w:t>Užsakovui</w:t>
      </w:r>
      <w:r w:rsidRPr="00F46C6E">
        <w:rPr>
          <w:rFonts w:eastAsia="Calibri" w:cstheme="minorHAnsi"/>
          <w:iCs/>
          <w:sz w:val="24"/>
          <w:szCs w:val="24"/>
        </w:rPr>
        <w:t xml:space="preserve"> ar tretiesiems asmenims gali sukelti </w:t>
      </w:r>
      <w:r w:rsidR="00F721C4" w:rsidRPr="00F46C6E">
        <w:rPr>
          <w:rFonts w:eastAsia="Calibri" w:cstheme="minorHAnsi"/>
          <w:iCs/>
          <w:sz w:val="24"/>
          <w:szCs w:val="24"/>
        </w:rPr>
        <w:t>Užsakovui</w:t>
      </w:r>
      <w:r w:rsidRPr="00F46C6E">
        <w:rPr>
          <w:rFonts w:eastAsia="Calibri" w:cstheme="minorHAnsi"/>
          <w:iCs/>
          <w:sz w:val="24"/>
          <w:szCs w:val="24"/>
        </w:rPr>
        <w:t xml:space="preserve"> taikomos Sankcijos, ir atlyginti </w:t>
      </w:r>
      <w:r w:rsidR="00F721C4" w:rsidRPr="00F46C6E">
        <w:rPr>
          <w:rFonts w:eastAsia="Calibri" w:cstheme="minorHAnsi"/>
          <w:iCs/>
          <w:sz w:val="24"/>
          <w:szCs w:val="24"/>
        </w:rPr>
        <w:t>Užsakovui</w:t>
      </w:r>
      <w:r w:rsidRPr="00F46C6E">
        <w:rPr>
          <w:rFonts w:eastAsia="Calibri" w:cstheme="minorHAnsi"/>
          <w:iCs/>
          <w:sz w:val="24"/>
          <w:szCs w:val="24"/>
        </w:rPr>
        <w:t xml:space="preserve"> bei tretiesiems asmenims visus jų dėl to patirtus tiesioginius ir netiesioginius nuostolius ar žalą bei </w:t>
      </w:r>
      <w:r w:rsidRPr="00F46C6E">
        <w:rPr>
          <w:rFonts w:eastAsia="Calibri" w:cstheme="minorHAnsi"/>
          <w:iCs/>
          <w:sz w:val="24"/>
          <w:szCs w:val="24"/>
        </w:rPr>
        <w:lastRenderedPageBreak/>
        <w:t xml:space="preserve">papildomas išlaidas (įskaitant, bet neapsiribojant, dėl </w:t>
      </w:r>
      <w:r w:rsidR="00F721C4" w:rsidRPr="00F46C6E">
        <w:rPr>
          <w:rFonts w:eastAsia="Calibri" w:cstheme="minorHAnsi"/>
          <w:iCs/>
          <w:sz w:val="24"/>
          <w:szCs w:val="24"/>
        </w:rPr>
        <w:t>Užsakovo</w:t>
      </w:r>
      <w:r w:rsidRPr="00F46C6E">
        <w:rPr>
          <w:rFonts w:eastAsia="Calibri" w:cstheme="minorHAnsi"/>
          <w:iCs/>
          <w:sz w:val="24"/>
          <w:szCs w:val="24"/>
        </w:rPr>
        <w:t xml:space="preserve"> dalykinės reputacijos sumenkimo, veiklos suvaržymų, verslo sandorių bei klientų praradimo ar kitų neigiamų pasekmių, susijusių su </w:t>
      </w:r>
      <w:r w:rsidR="00F721C4" w:rsidRPr="00F46C6E">
        <w:rPr>
          <w:rFonts w:eastAsia="Calibri" w:cstheme="minorHAnsi"/>
          <w:iCs/>
          <w:sz w:val="24"/>
          <w:szCs w:val="24"/>
        </w:rPr>
        <w:t>Užsakovo</w:t>
      </w:r>
      <w:r w:rsidRPr="00F46C6E">
        <w:rPr>
          <w:rFonts w:eastAsia="Calibri" w:cstheme="minorHAnsi"/>
          <w:iCs/>
          <w:sz w:val="24"/>
          <w:szCs w:val="24"/>
        </w:rPr>
        <w:t xml:space="preserve"> ar jo darbuotojų veiklos apribojimais).</w:t>
      </w:r>
    </w:p>
    <w:p w14:paraId="361A4489" w14:textId="554C782E" w:rsidR="00B5060C" w:rsidRPr="00F46C6E" w:rsidRDefault="00F721C4" w:rsidP="00B5060C">
      <w:pPr>
        <w:spacing w:after="0" w:line="240" w:lineRule="auto"/>
        <w:ind w:firstLine="360"/>
        <w:jc w:val="both"/>
        <w:rPr>
          <w:rFonts w:eastAsia="Calibri" w:cstheme="minorHAnsi"/>
          <w:sz w:val="24"/>
          <w:szCs w:val="24"/>
        </w:rPr>
      </w:pPr>
      <w:r w:rsidRPr="00F46C6E">
        <w:rPr>
          <w:rFonts w:eastAsia="Calibri" w:cstheme="minorHAnsi"/>
          <w:iCs/>
          <w:sz w:val="24"/>
          <w:szCs w:val="24"/>
        </w:rPr>
        <w:t>Paslaugų teikėjas</w:t>
      </w:r>
      <w:r w:rsidR="00B5060C" w:rsidRPr="00F46C6E">
        <w:rPr>
          <w:rFonts w:eastAsia="Calibri" w:cstheme="minorHAnsi"/>
          <w:iCs/>
          <w:sz w:val="24"/>
          <w:szCs w:val="24"/>
        </w:rPr>
        <w:t xml:space="preserve"> privalo nedelsiant, bet ne vėliau nei per 1 (vieną) darbo dieną, informuoti </w:t>
      </w:r>
      <w:r w:rsidRPr="00F46C6E">
        <w:rPr>
          <w:rFonts w:eastAsia="Calibri" w:cstheme="minorHAnsi"/>
          <w:iCs/>
          <w:sz w:val="24"/>
          <w:szCs w:val="24"/>
        </w:rPr>
        <w:t>Užsakovą</w:t>
      </w:r>
      <w:r w:rsidR="00B5060C" w:rsidRPr="00F46C6E">
        <w:rPr>
          <w:rFonts w:eastAsia="Calibri" w:cstheme="minorHAnsi"/>
          <w:iCs/>
          <w:sz w:val="24"/>
          <w:szCs w:val="24"/>
        </w:rPr>
        <w:t xml:space="preserve"> raštu, jei jam yra pritaikytos Sankcijos ar jam yra žinoma informacija apie inicijuotas arba ketinamas inicijuoti procedūras dėl Sankcijų jam ir / ar </w:t>
      </w:r>
      <w:r w:rsidRPr="00F46C6E">
        <w:rPr>
          <w:rFonts w:eastAsia="Calibri" w:cstheme="minorHAnsi"/>
          <w:iCs/>
          <w:sz w:val="24"/>
          <w:szCs w:val="24"/>
        </w:rPr>
        <w:t>Užsakovui</w:t>
      </w:r>
      <w:r w:rsidR="00B5060C" w:rsidRPr="00F46C6E">
        <w:rPr>
          <w:rFonts w:eastAsia="Calibri" w:cstheme="minorHAnsi"/>
          <w:iCs/>
          <w:sz w:val="24"/>
          <w:szCs w:val="24"/>
        </w:rPr>
        <w:t xml:space="preserve"> taikymo. </w:t>
      </w:r>
      <w:r w:rsidRPr="00F46C6E">
        <w:rPr>
          <w:rFonts w:eastAsia="Calibri" w:cstheme="minorHAnsi"/>
          <w:iCs/>
          <w:sz w:val="24"/>
          <w:szCs w:val="24"/>
        </w:rPr>
        <w:t>Paslaugų tei</w:t>
      </w:r>
      <w:r w:rsidR="00B5060C" w:rsidRPr="00F46C6E">
        <w:rPr>
          <w:rFonts w:eastAsia="Calibri" w:cstheme="minorHAnsi"/>
          <w:iCs/>
          <w:sz w:val="24"/>
          <w:szCs w:val="24"/>
        </w:rPr>
        <w:t xml:space="preserve">kėjas, pažeidęs  reikalavimą laiku informuoti </w:t>
      </w:r>
      <w:r w:rsidRPr="00F46C6E">
        <w:rPr>
          <w:rFonts w:eastAsia="Calibri" w:cstheme="minorHAnsi"/>
          <w:iCs/>
          <w:sz w:val="24"/>
          <w:szCs w:val="24"/>
        </w:rPr>
        <w:t>Užsakovą</w:t>
      </w:r>
      <w:r w:rsidR="00B5060C" w:rsidRPr="00F46C6E">
        <w:rPr>
          <w:rFonts w:eastAsia="Calibri" w:cstheme="minorHAnsi"/>
          <w:iCs/>
          <w:sz w:val="24"/>
          <w:szCs w:val="24"/>
        </w:rPr>
        <w:t xml:space="preserve"> raštu apie šiame Sutarties punkte nurodytas aplinkybes, </w:t>
      </w:r>
      <w:r w:rsidRPr="00F46C6E">
        <w:rPr>
          <w:rFonts w:eastAsia="Calibri" w:cstheme="minorHAnsi"/>
          <w:iCs/>
          <w:sz w:val="24"/>
          <w:szCs w:val="24"/>
        </w:rPr>
        <w:t>Užsakovui</w:t>
      </w:r>
      <w:r w:rsidR="00B5060C" w:rsidRPr="00F46C6E">
        <w:rPr>
          <w:rFonts w:eastAsia="Calibri" w:cstheme="minorHAnsi"/>
          <w:iCs/>
          <w:sz w:val="24"/>
          <w:szCs w:val="24"/>
        </w:rPr>
        <w:t xml:space="preserve"> pareikalavus, sumoka 10 % Sutarties (maksimalios) vertės dydžio baudą.</w:t>
      </w:r>
    </w:p>
    <w:p w14:paraId="1C336A0A" w14:textId="77777777" w:rsidR="00B5060C" w:rsidRPr="00F46C6E" w:rsidRDefault="00B5060C" w:rsidP="00B62295">
      <w:pPr>
        <w:shd w:val="clear" w:color="auto" w:fill="FFFFFF"/>
        <w:spacing w:after="0" w:line="240" w:lineRule="auto"/>
        <w:ind w:firstLine="360"/>
        <w:jc w:val="both"/>
        <w:rPr>
          <w:rFonts w:eastAsia="Calibri" w:cstheme="minorHAnsi"/>
          <w:sz w:val="24"/>
          <w:szCs w:val="24"/>
        </w:rPr>
      </w:pPr>
    </w:p>
    <w:p w14:paraId="233FBBB0" w14:textId="03BB5F62" w:rsidR="00540279" w:rsidRPr="00F46C6E" w:rsidRDefault="00395BD8" w:rsidP="00395BD8">
      <w:pPr>
        <w:tabs>
          <w:tab w:val="left" w:pos="720"/>
        </w:tabs>
        <w:spacing w:after="0" w:line="240" w:lineRule="auto"/>
        <w:ind w:firstLine="360"/>
        <w:jc w:val="center"/>
        <w:rPr>
          <w:rFonts w:cstheme="minorHAnsi"/>
          <w:b/>
          <w:sz w:val="24"/>
          <w:szCs w:val="24"/>
        </w:rPr>
      </w:pPr>
      <w:r w:rsidRPr="00F46C6E">
        <w:rPr>
          <w:rFonts w:cstheme="minorHAnsi"/>
          <w:sz w:val="24"/>
          <w:szCs w:val="24"/>
          <w:lang w:eastAsia="lt-LT"/>
        </w:rPr>
        <w:t>6</w:t>
      </w:r>
      <w:r w:rsidR="00B26941" w:rsidRPr="00F46C6E">
        <w:rPr>
          <w:rFonts w:cstheme="minorHAnsi"/>
          <w:b/>
          <w:sz w:val="24"/>
          <w:szCs w:val="24"/>
        </w:rPr>
        <w:t>. SUTARTIES GALIOJIMAS</w:t>
      </w:r>
    </w:p>
    <w:p w14:paraId="5F1008A1" w14:textId="42415381" w:rsidR="009738B7" w:rsidRPr="00F46C6E" w:rsidRDefault="00395BD8" w:rsidP="00395BD8">
      <w:pPr>
        <w:spacing w:after="0" w:line="240" w:lineRule="auto"/>
        <w:ind w:firstLine="360"/>
        <w:jc w:val="both"/>
        <w:rPr>
          <w:rFonts w:eastAsia="Times New Roman" w:cstheme="minorHAnsi"/>
          <w:sz w:val="24"/>
          <w:szCs w:val="24"/>
        </w:rPr>
      </w:pPr>
      <w:r w:rsidRPr="00F46C6E">
        <w:rPr>
          <w:rFonts w:cstheme="minorHAnsi"/>
          <w:sz w:val="24"/>
          <w:szCs w:val="24"/>
        </w:rPr>
        <w:t>6</w:t>
      </w:r>
      <w:r w:rsidR="00540279" w:rsidRPr="00F46C6E">
        <w:rPr>
          <w:rFonts w:cstheme="minorHAnsi"/>
          <w:sz w:val="24"/>
          <w:szCs w:val="24"/>
        </w:rPr>
        <w:t xml:space="preserve">.1. </w:t>
      </w:r>
      <w:r w:rsidR="0058139E" w:rsidRPr="00F46C6E">
        <w:rPr>
          <w:rFonts w:cstheme="minorHAnsi"/>
          <w:sz w:val="24"/>
          <w:szCs w:val="24"/>
        </w:rPr>
        <w:t>Sutartis laikoma sudaryta ir įsigalioja ją pasirašius įgaliotiems Šalių atstovams</w:t>
      </w:r>
      <w:r w:rsidRPr="00F46C6E">
        <w:rPr>
          <w:rFonts w:cstheme="minorHAnsi"/>
          <w:sz w:val="24"/>
          <w:szCs w:val="24"/>
        </w:rPr>
        <w:t>.</w:t>
      </w:r>
      <w:r w:rsidR="0058139E" w:rsidRPr="00F46C6E">
        <w:rPr>
          <w:rFonts w:eastAsia="Times New Roman" w:cstheme="minorHAnsi"/>
          <w:sz w:val="24"/>
          <w:szCs w:val="24"/>
        </w:rPr>
        <w:t xml:space="preserve"> </w:t>
      </w:r>
      <w:permStart w:id="1933146589" w:edGrp="everyone"/>
    </w:p>
    <w:permEnd w:id="1933146589"/>
    <w:p w14:paraId="05280373" w14:textId="3CC07A8C" w:rsidR="00540279" w:rsidRPr="00F46C6E" w:rsidRDefault="00395BD8" w:rsidP="00B62295">
      <w:pPr>
        <w:spacing w:after="0" w:line="240" w:lineRule="auto"/>
        <w:ind w:firstLine="360"/>
        <w:jc w:val="both"/>
        <w:rPr>
          <w:rFonts w:cstheme="minorHAnsi"/>
          <w:sz w:val="24"/>
          <w:szCs w:val="24"/>
        </w:rPr>
      </w:pPr>
      <w:r w:rsidRPr="00F46C6E">
        <w:rPr>
          <w:rFonts w:cstheme="minorHAnsi"/>
          <w:sz w:val="24"/>
          <w:szCs w:val="24"/>
        </w:rPr>
        <w:t>6</w:t>
      </w:r>
      <w:r w:rsidR="00540279" w:rsidRPr="00F46C6E">
        <w:rPr>
          <w:rFonts w:cstheme="minorHAnsi"/>
          <w:sz w:val="24"/>
          <w:szCs w:val="24"/>
        </w:rPr>
        <w:t>.2. Sutarti</w:t>
      </w:r>
      <w:r w:rsidR="006F7C67" w:rsidRPr="00F46C6E">
        <w:rPr>
          <w:rFonts w:cstheme="minorHAnsi"/>
          <w:sz w:val="24"/>
          <w:szCs w:val="24"/>
        </w:rPr>
        <w:t>s galioja iki visiško prievolių</w:t>
      </w:r>
      <w:r w:rsidR="00540279" w:rsidRPr="00F46C6E">
        <w:rPr>
          <w:rFonts w:eastAsia="Calibri" w:cstheme="minorHAnsi"/>
          <w:sz w:val="24"/>
          <w:szCs w:val="24"/>
        </w:rPr>
        <w:t xml:space="preserve"> įvykdymo</w:t>
      </w:r>
      <w:r w:rsidRPr="00F46C6E">
        <w:rPr>
          <w:rFonts w:eastAsia="Calibri" w:cstheme="minorHAnsi"/>
          <w:sz w:val="24"/>
          <w:szCs w:val="24"/>
        </w:rPr>
        <w:t xml:space="preserve">, </w:t>
      </w:r>
      <w:r w:rsidR="00540279" w:rsidRPr="00F46C6E">
        <w:rPr>
          <w:rFonts w:cstheme="minorHAnsi"/>
          <w:sz w:val="24"/>
          <w:szCs w:val="24"/>
        </w:rPr>
        <w:t>bet jos terminas negali būti ilgesnis kaip</w:t>
      </w:r>
      <w:r w:rsidRPr="00F46C6E">
        <w:rPr>
          <w:rFonts w:cstheme="minorHAnsi"/>
          <w:sz w:val="24"/>
          <w:szCs w:val="24"/>
        </w:rPr>
        <w:t xml:space="preserve"> 3</w:t>
      </w:r>
      <w:r w:rsidR="002C2C20">
        <w:rPr>
          <w:rFonts w:cstheme="minorHAnsi"/>
          <w:sz w:val="24"/>
          <w:szCs w:val="24"/>
        </w:rPr>
        <w:t>6</w:t>
      </w:r>
      <w:r w:rsidRPr="00F46C6E">
        <w:rPr>
          <w:rFonts w:cstheme="minorHAnsi"/>
          <w:sz w:val="24"/>
          <w:szCs w:val="24"/>
        </w:rPr>
        <w:t xml:space="preserve"> (trisdešimt </w:t>
      </w:r>
      <w:r w:rsidR="002C2C20">
        <w:rPr>
          <w:rFonts w:cstheme="minorHAnsi"/>
          <w:sz w:val="24"/>
          <w:szCs w:val="24"/>
        </w:rPr>
        <w:t>šeši</w:t>
      </w:r>
      <w:r w:rsidRPr="00F46C6E">
        <w:rPr>
          <w:rFonts w:cstheme="minorHAnsi"/>
          <w:sz w:val="24"/>
          <w:szCs w:val="24"/>
        </w:rPr>
        <w:t xml:space="preserve">) </w:t>
      </w:r>
      <w:permStart w:id="528952366" w:edGrp="everyone"/>
      <w:r w:rsidR="00540279" w:rsidRPr="00F46C6E">
        <w:rPr>
          <w:rFonts w:eastAsia="Calibri" w:cstheme="minorHAnsi"/>
          <w:sz w:val="24"/>
          <w:szCs w:val="24"/>
        </w:rPr>
        <w:t>mėnesiai</w:t>
      </w:r>
      <w:r w:rsidRPr="00F46C6E">
        <w:rPr>
          <w:rFonts w:eastAsia="Calibri" w:cstheme="minorHAnsi"/>
          <w:sz w:val="24"/>
          <w:szCs w:val="24"/>
        </w:rPr>
        <w:t>.</w:t>
      </w:r>
    </w:p>
    <w:p w14:paraId="6B190906" w14:textId="77777777" w:rsidR="00C16738" w:rsidRPr="00F46C6E" w:rsidRDefault="00C16738" w:rsidP="00B62295">
      <w:pPr>
        <w:spacing w:after="0" w:line="240" w:lineRule="auto"/>
        <w:ind w:firstLine="360"/>
        <w:jc w:val="center"/>
        <w:rPr>
          <w:rFonts w:cstheme="minorHAnsi"/>
          <w:b/>
          <w:sz w:val="24"/>
          <w:szCs w:val="24"/>
        </w:rPr>
      </w:pPr>
      <w:bookmarkStart w:id="2" w:name="_Hlk486857960"/>
      <w:permEnd w:id="528952366"/>
    </w:p>
    <w:p w14:paraId="3A7C1880" w14:textId="1B7962BD" w:rsidR="00540279" w:rsidRPr="00F46C6E" w:rsidRDefault="004E5ACA" w:rsidP="00B62295">
      <w:pPr>
        <w:spacing w:after="0" w:line="240" w:lineRule="auto"/>
        <w:ind w:firstLine="360"/>
        <w:jc w:val="center"/>
        <w:rPr>
          <w:rFonts w:cstheme="minorHAnsi"/>
          <w:b/>
          <w:sz w:val="24"/>
          <w:szCs w:val="24"/>
        </w:rPr>
      </w:pPr>
      <w:bookmarkStart w:id="3" w:name="part_8f4dadbdf27c4882b72f57a56c9631ad"/>
      <w:bookmarkStart w:id="4" w:name="part_9fd9687904354f69bb532178a7959ebe"/>
      <w:bookmarkEnd w:id="2"/>
      <w:bookmarkEnd w:id="3"/>
      <w:bookmarkEnd w:id="4"/>
      <w:r w:rsidRPr="00F46C6E">
        <w:rPr>
          <w:rFonts w:cstheme="minorHAnsi"/>
          <w:b/>
          <w:sz w:val="24"/>
          <w:szCs w:val="24"/>
        </w:rPr>
        <w:t>7</w:t>
      </w:r>
      <w:r w:rsidR="00B26941" w:rsidRPr="00F46C6E">
        <w:rPr>
          <w:rFonts w:cstheme="minorHAnsi"/>
          <w:b/>
          <w:sz w:val="24"/>
          <w:szCs w:val="24"/>
        </w:rPr>
        <w:t>. KITOS NUOSTATOS</w:t>
      </w:r>
    </w:p>
    <w:p w14:paraId="45C4C0F0" w14:textId="5DCFED06" w:rsidR="000B46AF" w:rsidRPr="00F46C6E" w:rsidRDefault="004E5ACA" w:rsidP="000B46AF">
      <w:pPr>
        <w:spacing w:after="0" w:line="240" w:lineRule="auto"/>
        <w:ind w:firstLine="360"/>
        <w:jc w:val="both"/>
        <w:rPr>
          <w:rFonts w:cstheme="minorHAnsi"/>
          <w:sz w:val="24"/>
          <w:szCs w:val="24"/>
        </w:rPr>
      </w:pPr>
      <w:r w:rsidRPr="00F46C6E">
        <w:rPr>
          <w:rFonts w:cstheme="minorHAnsi"/>
          <w:sz w:val="24"/>
          <w:szCs w:val="24"/>
        </w:rPr>
        <w:t>7</w:t>
      </w:r>
      <w:r w:rsidR="00540279" w:rsidRPr="00F46C6E">
        <w:rPr>
          <w:rFonts w:cstheme="minorHAnsi"/>
          <w:sz w:val="24"/>
          <w:szCs w:val="24"/>
        </w:rPr>
        <w:t xml:space="preserve">.1. </w:t>
      </w:r>
      <w:r w:rsidR="000B46AF" w:rsidRPr="00F46C6E">
        <w:rPr>
          <w:rFonts w:cstheme="minorHAnsi"/>
          <w:sz w:val="24"/>
          <w:szCs w:val="24"/>
        </w:rPr>
        <w:t xml:space="preserve">Šią Sutartį sudaro Sutarties Specialiosios sąlygos, jų priedai ir Sutarties Bendrosios sąlygos. </w:t>
      </w:r>
      <w:r w:rsidR="000B46AF" w:rsidRPr="00F46C6E">
        <w:rPr>
          <w:rFonts w:cstheme="minorHAnsi"/>
          <w:bCs/>
          <w:spacing w:val="-2"/>
          <w:sz w:val="24"/>
          <w:szCs w:val="24"/>
        </w:rPr>
        <w:t xml:space="preserve">Laikoma, kad Sutartį sudarantys dokumentai vienas kitą paaiškina. </w:t>
      </w:r>
      <w:r w:rsidR="000B46AF" w:rsidRPr="00F46C6E">
        <w:rPr>
          <w:rFonts w:cstheme="minorHAnsi"/>
          <w:sz w:val="24"/>
          <w:szCs w:val="24"/>
        </w:rPr>
        <w:t>Jeigu Sutarties Specialiųjų sąlygų ir / ar jų priedų nuostatos neatitinka Sutarties Bendrųjų sąlygų nuostatų, pirmenybė yra teikiama Sutarties Specialiųjų sąlygų bei jų priedų nuostatoms.</w:t>
      </w:r>
      <w:r w:rsidR="000B46AF" w:rsidRPr="00F46C6E">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77E5D98D" w:rsidR="00965736" w:rsidRPr="00F46C6E" w:rsidRDefault="004E5ACA" w:rsidP="00B62295">
      <w:pPr>
        <w:spacing w:after="0" w:line="240" w:lineRule="auto"/>
        <w:ind w:firstLine="360"/>
        <w:jc w:val="both"/>
        <w:rPr>
          <w:rFonts w:cstheme="minorHAnsi"/>
          <w:sz w:val="24"/>
          <w:szCs w:val="24"/>
          <w:lang w:eastAsia="x-none"/>
        </w:rPr>
      </w:pPr>
      <w:r w:rsidRPr="00F46C6E">
        <w:rPr>
          <w:rFonts w:cstheme="minorHAnsi"/>
          <w:sz w:val="24"/>
          <w:szCs w:val="24"/>
        </w:rPr>
        <w:t>7</w:t>
      </w:r>
      <w:r w:rsidR="00540279" w:rsidRPr="00F46C6E">
        <w:rPr>
          <w:rFonts w:cstheme="minorHAnsi"/>
          <w:sz w:val="24"/>
          <w:szCs w:val="24"/>
        </w:rPr>
        <w:t xml:space="preserve">.2. </w:t>
      </w:r>
      <w:r w:rsidR="00540279" w:rsidRPr="00F46C6E">
        <w:rPr>
          <w:rFonts w:cstheme="minorHAnsi"/>
          <w:sz w:val="24"/>
          <w:szCs w:val="24"/>
          <w:lang w:eastAsia="x-none"/>
        </w:rPr>
        <w:t xml:space="preserve">Sutarčiai taikoma </w:t>
      </w:r>
      <w:r w:rsidR="00262DD7" w:rsidRPr="00F46C6E">
        <w:rPr>
          <w:rFonts w:cstheme="minorHAnsi"/>
          <w:sz w:val="24"/>
          <w:szCs w:val="24"/>
          <w:lang w:eastAsia="x-none"/>
        </w:rPr>
        <w:t>p</w:t>
      </w:r>
      <w:r w:rsidR="00540279" w:rsidRPr="00F46C6E">
        <w:rPr>
          <w:rFonts w:cstheme="minorHAnsi"/>
          <w:sz w:val="24"/>
          <w:szCs w:val="24"/>
          <w:lang w:eastAsia="x-none"/>
        </w:rPr>
        <w:t>irkimo paskelbimo dieną aktuali AB „Lietuvos geležinkeliai“ generalinio direktoriaus įsakymu patvirtinta Sutarties Bendrųjų sąlygų redakcija,</w:t>
      </w:r>
      <w:r w:rsidR="0007777A" w:rsidRPr="00F46C6E">
        <w:rPr>
          <w:rFonts w:cstheme="minorHAnsi"/>
          <w:sz w:val="24"/>
          <w:szCs w:val="24"/>
          <w:lang w:eastAsia="x-none"/>
        </w:rPr>
        <w:t xml:space="preserve"> pridedama prie Sutarties</w:t>
      </w:r>
      <w:r w:rsidR="00540279" w:rsidRPr="00F46C6E">
        <w:rPr>
          <w:rFonts w:cstheme="minorHAnsi"/>
          <w:sz w:val="24"/>
          <w:szCs w:val="24"/>
          <w:lang w:eastAsia="x-none"/>
        </w:rPr>
        <w:t>, su kuri</w:t>
      </w:r>
      <w:r w:rsidR="0007777A" w:rsidRPr="00F46C6E">
        <w:rPr>
          <w:rFonts w:cstheme="minorHAnsi"/>
          <w:sz w:val="24"/>
          <w:szCs w:val="24"/>
          <w:lang w:eastAsia="x-none"/>
        </w:rPr>
        <w:t>os</w:t>
      </w:r>
      <w:r w:rsidR="00540279" w:rsidRPr="00F46C6E">
        <w:rPr>
          <w:rFonts w:cstheme="minorHAnsi"/>
          <w:sz w:val="24"/>
          <w:szCs w:val="24"/>
          <w:lang w:eastAsia="x-none"/>
        </w:rPr>
        <w:t xml:space="preserve"> nuostatomis Šalys yra visiškai susipažinusios ir jas vykdys. </w:t>
      </w:r>
    </w:p>
    <w:p w14:paraId="3D557588" w14:textId="447FB50D" w:rsidR="00986412" w:rsidRPr="00F46C6E" w:rsidRDefault="004E5ACA" w:rsidP="00986412">
      <w:pPr>
        <w:spacing w:after="0"/>
        <w:ind w:firstLine="360"/>
        <w:jc w:val="both"/>
        <w:rPr>
          <w:rFonts w:cstheme="minorHAnsi"/>
          <w:sz w:val="24"/>
          <w:szCs w:val="24"/>
        </w:rPr>
      </w:pPr>
      <w:r w:rsidRPr="00F46C6E">
        <w:rPr>
          <w:rFonts w:cstheme="minorHAnsi"/>
          <w:sz w:val="24"/>
          <w:szCs w:val="24"/>
        </w:rPr>
        <w:t>7</w:t>
      </w:r>
      <w:r w:rsidR="00986412" w:rsidRPr="00F46C6E">
        <w:rPr>
          <w:rFonts w:cstheme="minorHAnsi"/>
          <w:sz w:val="24"/>
          <w:szCs w:val="24"/>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F46C6E" w:rsidRDefault="00986412" w:rsidP="00986412">
      <w:pPr>
        <w:spacing w:after="0"/>
        <w:ind w:firstLine="360"/>
        <w:jc w:val="both"/>
        <w:rPr>
          <w:rFonts w:cstheme="minorHAnsi"/>
          <w:sz w:val="24"/>
          <w:szCs w:val="24"/>
        </w:rPr>
      </w:pPr>
      <w:r w:rsidRPr="00F46C6E">
        <w:rPr>
          <w:rFonts w:cstheme="minorHAnsi"/>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F46C6E">
        <w:rPr>
          <w:rFonts w:cstheme="minorHAnsi"/>
          <w:sz w:val="24"/>
          <w:szCs w:val="24"/>
        </w:rPr>
        <w:t>os</w:t>
      </w:r>
      <w:proofErr w:type="spellEnd"/>
      <w:r w:rsidRPr="00F46C6E">
        <w:rPr>
          <w:rFonts w:cstheme="minorHAnsi"/>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F46C6E" w:rsidRDefault="00986412" w:rsidP="00986412">
      <w:pPr>
        <w:shd w:val="clear" w:color="auto" w:fill="FFFFFF"/>
        <w:spacing w:after="0"/>
        <w:ind w:firstLine="360"/>
        <w:jc w:val="both"/>
        <w:rPr>
          <w:rFonts w:cstheme="minorHAnsi"/>
          <w:sz w:val="24"/>
          <w:szCs w:val="24"/>
        </w:rPr>
      </w:pPr>
      <w:r w:rsidRPr="00F46C6E">
        <w:rPr>
          <w:rFonts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F46C6E" w:rsidRDefault="00986412" w:rsidP="00986412">
      <w:pPr>
        <w:spacing w:after="0"/>
        <w:ind w:firstLine="360"/>
        <w:jc w:val="both"/>
        <w:rPr>
          <w:rFonts w:cstheme="minorHAnsi"/>
          <w:sz w:val="24"/>
          <w:szCs w:val="24"/>
        </w:rPr>
      </w:pPr>
      <w:r w:rsidRPr="00F46C6E">
        <w:rPr>
          <w:rFonts w:cstheme="minorHAnsi"/>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7A9DC606" w:rsidR="00540279" w:rsidRPr="003F2D23" w:rsidRDefault="004E5ACA" w:rsidP="00B62295">
      <w:pPr>
        <w:spacing w:after="0" w:line="240" w:lineRule="auto"/>
        <w:ind w:firstLine="360"/>
        <w:jc w:val="both"/>
        <w:rPr>
          <w:rFonts w:cstheme="minorHAnsi"/>
          <w:spacing w:val="-5"/>
          <w:sz w:val="24"/>
          <w:szCs w:val="24"/>
        </w:rPr>
      </w:pPr>
      <w:r w:rsidRPr="00F46C6E">
        <w:rPr>
          <w:rFonts w:cstheme="minorHAnsi"/>
          <w:sz w:val="24"/>
          <w:szCs w:val="24"/>
        </w:rPr>
        <w:lastRenderedPageBreak/>
        <w:t>7</w:t>
      </w:r>
      <w:r w:rsidR="00540279" w:rsidRPr="00F46C6E">
        <w:rPr>
          <w:rFonts w:cstheme="minorHAnsi"/>
          <w:sz w:val="24"/>
          <w:szCs w:val="24"/>
        </w:rPr>
        <w:t>.</w:t>
      </w:r>
      <w:r w:rsidRPr="00F46C6E">
        <w:rPr>
          <w:rFonts w:cstheme="minorHAnsi"/>
          <w:sz w:val="24"/>
          <w:szCs w:val="24"/>
        </w:rPr>
        <w:t>4</w:t>
      </w:r>
      <w:r w:rsidR="00540279" w:rsidRPr="00F46C6E">
        <w:rPr>
          <w:rFonts w:cstheme="minorHAnsi"/>
          <w:sz w:val="24"/>
          <w:szCs w:val="24"/>
        </w:rPr>
        <w:t xml:space="preserve">. </w:t>
      </w:r>
      <w:r w:rsidR="00262DD7" w:rsidRPr="00F46C6E">
        <w:rPr>
          <w:rFonts w:cstheme="minorHAnsi"/>
          <w:spacing w:val="-5"/>
          <w:sz w:val="24"/>
          <w:szCs w:val="24"/>
        </w:rPr>
        <w:t xml:space="preserve">Paslaugų </w:t>
      </w:r>
      <w:r w:rsidR="00262DD7" w:rsidRPr="003F2D23">
        <w:rPr>
          <w:rFonts w:cstheme="minorHAnsi"/>
          <w:spacing w:val="-5"/>
          <w:sz w:val="24"/>
          <w:szCs w:val="24"/>
        </w:rPr>
        <w:t xml:space="preserve">teikėjas </w:t>
      </w:r>
      <w:r w:rsidR="00540279" w:rsidRPr="003F2D23">
        <w:rPr>
          <w:rFonts w:cstheme="minorHAnsi"/>
          <w:spacing w:val="-5"/>
          <w:sz w:val="24"/>
          <w:szCs w:val="24"/>
        </w:rPr>
        <w:t xml:space="preserve"> </w:t>
      </w:r>
      <w:permStart w:id="1261514779" w:edGrp="everyone"/>
      <w:r w:rsidR="00540279" w:rsidRPr="003F2D23">
        <w:rPr>
          <w:rFonts w:cstheme="minorHAnsi"/>
          <w:spacing w:val="-5"/>
          <w:sz w:val="24"/>
          <w:szCs w:val="24"/>
        </w:rPr>
        <w:t xml:space="preserve">nėra </w:t>
      </w:r>
      <w:permEnd w:id="1261514779"/>
      <w:r w:rsidR="00540279" w:rsidRPr="003F2D23">
        <w:rPr>
          <w:rFonts w:cstheme="minorHAnsi"/>
          <w:spacing w:val="-5"/>
          <w:sz w:val="24"/>
          <w:szCs w:val="24"/>
        </w:rPr>
        <w:t xml:space="preserve">laikomas asocijuotu su </w:t>
      </w:r>
      <w:r w:rsidR="00262DD7" w:rsidRPr="003F2D23">
        <w:rPr>
          <w:rFonts w:cstheme="minorHAnsi"/>
          <w:sz w:val="24"/>
          <w:szCs w:val="24"/>
        </w:rPr>
        <w:t>Užsakovu</w:t>
      </w:r>
      <w:r w:rsidR="00540279" w:rsidRPr="003F2D23">
        <w:rPr>
          <w:rFonts w:cstheme="minorHAnsi"/>
          <w:sz w:val="24"/>
          <w:szCs w:val="24"/>
        </w:rPr>
        <w:t xml:space="preserve"> </w:t>
      </w:r>
      <w:r w:rsidR="00540279" w:rsidRPr="003F2D23">
        <w:rPr>
          <w:rFonts w:cstheme="minorHAnsi"/>
          <w:spacing w:val="-5"/>
          <w:sz w:val="24"/>
          <w:szCs w:val="24"/>
        </w:rPr>
        <w:t>pagal galiojančius Lietuvos Respublikos teisės aktus (Pridėtinės vertės mokesčio įstatymą, Pelno mokesčio įstatymą, Gyventojų pajamų mokesčio įstatymą).</w:t>
      </w:r>
    </w:p>
    <w:p w14:paraId="722981F9" w14:textId="4FC7BBBC" w:rsidR="00F5527B" w:rsidRPr="00F46C6E" w:rsidRDefault="004E5ACA" w:rsidP="003F2D23">
      <w:pPr>
        <w:spacing w:after="0" w:line="240" w:lineRule="auto"/>
        <w:ind w:firstLine="360"/>
        <w:jc w:val="both"/>
        <w:rPr>
          <w:rFonts w:cstheme="minorHAnsi"/>
          <w:sz w:val="24"/>
          <w:szCs w:val="24"/>
        </w:rPr>
      </w:pPr>
      <w:r w:rsidRPr="003F2D23">
        <w:rPr>
          <w:rFonts w:cstheme="minorHAnsi"/>
          <w:spacing w:val="-5"/>
          <w:sz w:val="24"/>
          <w:szCs w:val="24"/>
        </w:rPr>
        <w:t>7</w:t>
      </w:r>
      <w:r w:rsidR="00540279" w:rsidRPr="003F2D23">
        <w:rPr>
          <w:rFonts w:cstheme="minorHAnsi"/>
          <w:spacing w:val="-5"/>
          <w:sz w:val="24"/>
          <w:szCs w:val="24"/>
        </w:rPr>
        <w:t>.</w:t>
      </w:r>
      <w:r w:rsidRPr="003F2D23">
        <w:rPr>
          <w:rFonts w:cstheme="minorHAnsi"/>
          <w:spacing w:val="-5"/>
          <w:sz w:val="24"/>
          <w:szCs w:val="24"/>
        </w:rPr>
        <w:t>5</w:t>
      </w:r>
      <w:r w:rsidR="00540279" w:rsidRPr="003F2D23">
        <w:rPr>
          <w:rFonts w:cstheme="minorHAnsi"/>
          <w:spacing w:val="-5"/>
          <w:sz w:val="24"/>
          <w:szCs w:val="24"/>
        </w:rPr>
        <w:t xml:space="preserve">. </w:t>
      </w:r>
      <w:r w:rsidR="00262DD7" w:rsidRPr="003F2D23">
        <w:rPr>
          <w:rFonts w:cstheme="minorHAnsi"/>
          <w:spacing w:val="-5"/>
          <w:sz w:val="24"/>
          <w:szCs w:val="24"/>
        </w:rPr>
        <w:t>Paslaugų teikėjas</w:t>
      </w:r>
      <w:r w:rsidR="00540279" w:rsidRPr="003F2D23">
        <w:rPr>
          <w:rFonts w:cstheme="minorHAnsi"/>
          <w:sz w:val="24"/>
          <w:szCs w:val="24"/>
        </w:rPr>
        <w:t xml:space="preserve"> </w:t>
      </w:r>
      <w:permStart w:id="1346001390" w:edGrp="everyone"/>
      <w:r w:rsidR="00540279" w:rsidRPr="003F2D23">
        <w:rPr>
          <w:rFonts w:cstheme="minorHAnsi"/>
          <w:sz w:val="24"/>
          <w:szCs w:val="24"/>
        </w:rPr>
        <w:t xml:space="preserve">yra </w:t>
      </w:r>
      <w:permEnd w:id="1346001390"/>
      <w:r w:rsidR="00540279" w:rsidRPr="003F2D23">
        <w:rPr>
          <w:rFonts w:cstheme="minorHAnsi"/>
          <w:sz w:val="24"/>
          <w:szCs w:val="24"/>
        </w:rPr>
        <w:t>registruotas PVM mokėtoju Lietuvos Respublikoje.</w:t>
      </w:r>
      <w:r w:rsidR="00F5527B" w:rsidRPr="003F2D23">
        <w:rPr>
          <w:rFonts w:cstheme="minorHAnsi"/>
          <w:sz w:val="24"/>
          <w:szCs w:val="24"/>
        </w:rPr>
        <w:t xml:space="preserve"> </w:t>
      </w:r>
    </w:p>
    <w:p w14:paraId="3A03E96A" w14:textId="46701F75" w:rsidR="00B135D6" w:rsidRPr="00F46C6E" w:rsidRDefault="004E5ACA" w:rsidP="00B135D6">
      <w:pPr>
        <w:tabs>
          <w:tab w:val="left" w:pos="0"/>
        </w:tabs>
        <w:spacing w:after="0" w:line="240" w:lineRule="auto"/>
        <w:ind w:firstLine="426"/>
        <w:jc w:val="both"/>
        <w:rPr>
          <w:rFonts w:cstheme="minorHAnsi"/>
          <w:spacing w:val="-5"/>
          <w:sz w:val="24"/>
          <w:szCs w:val="24"/>
        </w:rPr>
      </w:pPr>
      <w:r w:rsidRPr="00F46C6E">
        <w:rPr>
          <w:rFonts w:cstheme="minorHAnsi"/>
          <w:color w:val="000000"/>
          <w:sz w:val="24"/>
          <w:szCs w:val="24"/>
        </w:rPr>
        <w:t>7.6.</w:t>
      </w:r>
      <w:r w:rsidR="00B135D6" w:rsidRPr="00F46C6E">
        <w:rPr>
          <w:rFonts w:cstheme="minorHAnsi"/>
          <w:color w:val="000000"/>
          <w:sz w:val="24"/>
          <w:szCs w:val="24"/>
        </w:rPr>
        <w:t xml:space="preserve">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370C14D1" w:rsidR="00540279" w:rsidRPr="00F46C6E" w:rsidRDefault="004E5ACA" w:rsidP="00B62295">
      <w:pPr>
        <w:spacing w:after="0" w:line="240" w:lineRule="auto"/>
        <w:ind w:firstLine="360"/>
        <w:jc w:val="both"/>
        <w:rPr>
          <w:rFonts w:cstheme="minorHAnsi"/>
          <w:sz w:val="24"/>
          <w:szCs w:val="24"/>
          <w:lang w:eastAsia="x-none"/>
        </w:rPr>
      </w:pPr>
      <w:r w:rsidRPr="00F46C6E">
        <w:rPr>
          <w:rFonts w:cstheme="minorHAnsi"/>
          <w:sz w:val="24"/>
          <w:szCs w:val="24"/>
          <w:lang w:eastAsia="x-none"/>
        </w:rPr>
        <w:t>7.7</w:t>
      </w:r>
      <w:r w:rsidR="00540279" w:rsidRPr="00F46C6E">
        <w:rPr>
          <w:rFonts w:cstheme="minorHAnsi"/>
          <w:sz w:val="24"/>
          <w:szCs w:val="24"/>
          <w:lang w:eastAsia="x-none"/>
        </w:rPr>
        <w:t xml:space="preserve">. Ši Sutartis sudaryta lietuvių kalba 2 (dviem) egzemplioriais, turinčiais vienodą teisinę galią, po vieną kiekvienai Šaliai. </w:t>
      </w:r>
    </w:p>
    <w:p w14:paraId="5B2B8BB8" w14:textId="1C1BCBAD" w:rsidR="00540279" w:rsidRPr="00F46C6E" w:rsidRDefault="004E5ACA" w:rsidP="00B62295">
      <w:pPr>
        <w:spacing w:after="0" w:line="240" w:lineRule="auto"/>
        <w:ind w:firstLine="360"/>
        <w:jc w:val="both"/>
        <w:rPr>
          <w:rFonts w:cstheme="minorHAnsi"/>
          <w:sz w:val="24"/>
          <w:szCs w:val="24"/>
          <w:lang w:eastAsia="x-none"/>
        </w:rPr>
      </w:pPr>
      <w:permStart w:id="1028463972" w:edGrp="everyone"/>
      <w:r w:rsidRPr="00F46C6E">
        <w:rPr>
          <w:rFonts w:cstheme="minorHAnsi"/>
          <w:sz w:val="24"/>
          <w:szCs w:val="24"/>
          <w:lang w:eastAsia="x-none"/>
        </w:rPr>
        <w:t>7.</w:t>
      </w:r>
      <w:r w:rsidR="00D84D45" w:rsidRPr="00F46C6E">
        <w:rPr>
          <w:rFonts w:cstheme="minorHAnsi"/>
          <w:sz w:val="24"/>
          <w:szCs w:val="24"/>
          <w:lang w:eastAsia="x-none"/>
        </w:rPr>
        <w:t>8</w:t>
      </w:r>
      <w:r w:rsidR="00540279" w:rsidRPr="00F46C6E">
        <w:rPr>
          <w:rFonts w:cstheme="minorHAnsi"/>
          <w:sz w:val="24"/>
          <w:szCs w:val="24"/>
          <w:lang w:eastAsia="x-none"/>
        </w:rPr>
        <w:t>. Sutarties Specialiųjų sąlygų priedai:</w:t>
      </w:r>
    </w:p>
    <w:p w14:paraId="7C55F025" w14:textId="26B966A0" w:rsidR="004E5ACA" w:rsidRPr="00F46C6E" w:rsidRDefault="00283399" w:rsidP="004E5ACA">
      <w:pPr>
        <w:widowControl w:val="0"/>
        <w:spacing w:after="0" w:line="240" w:lineRule="auto"/>
        <w:ind w:firstLine="360"/>
        <w:jc w:val="both"/>
        <w:rPr>
          <w:rFonts w:eastAsia="Calibri" w:cstheme="minorHAnsi"/>
          <w:sz w:val="24"/>
          <w:szCs w:val="24"/>
        </w:rPr>
      </w:pPr>
      <w:r>
        <w:rPr>
          <w:rFonts w:cstheme="minorHAnsi"/>
          <w:sz w:val="24"/>
          <w:szCs w:val="24"/>
        </w:rPr>
        <w:t>7</w:t>
      </w:r>
      <w:r w:rsidR="00EA0D78" w:rsidRPr="00F46C6E">
        <w:rPr>
          <w:rFonts w:cstheme="minorHAnsi"/>
          <w:sz w:val="24"/>
          <w:szCs w:val="24"/>
        </w:rPr>
        <w:t>.</w:t>
      </w:r>
      <w:r>
        <w:rPr>
          <w:rFonts w:cstheme="minorHAnsi"/>
          <w:sz w:val="24"/>
          <w:szCs w:val="24"/>
        </w:rPr>
        <w:t>8</w:t>
      </w:r>
      <w:r w:rsidR="00EA0D78" w:rsidRPr="00F46C6E">
        <w:rPr>
          <w:rFonts w:cstheme="minorHAnsi"/>
          <w:sz w:val="24"/>
          <w:szCs w:val="24"/>
        </w:rPr>
        <w:t xml:space="preserve">.1. </w:t>
      </w:r>
      <w:r w:rsidR="00DB10AD" w:rsidRPr="00F46C6E">
        <w:rPr>
          <w:rFonts w:cstheme="minorHAnsi"/>
          <w:sz w:val="24"/>
          <w:szCs w:val="24"/>
        </w:rPr>
        <w:t>P</w:t>
      </w:r>
      <w:r w:rsidR="00EA0D78" w:rsidRPr="00F46C6E">
        <w:rPr>
          <w:rFonts w:cstheme="minorHAnsi"/>
          <w:sz w:val="24"/>
          <w:szCs w:val="24"/>
        </w:rPr>
        <w:t xml:space="preserve">riedas Nr. 1 – </w:t>
      </w:r>
      <w:bookmarkStart w:id="5" w:name="_Toc438559501"/>
      <w:bookmarkStart w:id="6" w:name="_Toc438559828"/>
      <w:r w:rsidR="004E5ACA" w:rsidRPr="00F46C6E">
        <w:rPr>
          <w:rFonts w:eastAsia="Calibri" w:cstheme="minorHAnsi"/>
          <w:sz w:val="24"/>
          <w:szCs w:val="24"/>
        </w:rPr>
        <w:t>“</w:t>
      </w:r>
      <w:r w:rsidR="004E5ACA" w:rsidRPr="00F46C6E">
        <w:rPr>
          <w:rFonts w:cstheme="minorHAnsi"/>
          <w:bCs/>
          <w:i/>
          <w:sz w:val="24"/>
          <w:szCs w:val="24"/>
        </w:rPr>
        <w:t>Džiovinto kvarcinio smėlio išdavimo įrangos techninės priežiūros bei neplaninių remontų paslaugų pirkimo</w:t>
      </w:r>
      <w:r w:rsidR="004E5ACA" w:rsidRPr="00F46C6E">
        <w:rPr>
          <w:rFonts w:eastAsia="Calibri" w:cstheme="minorHAnsi"/>
          <w:i/>
          <w:sz w:val="24"/>
          <w:szCs w:val="24"/>
        </w:rPr>
        <w:t xml:space="preserve"> techninė specifikacija</w:t>
      </w:r>
      <w:r w:rsidR="004E5ACA" w:rsidRPr="00F46C6E">
        <w:rPr>
          <w:rFonts w:eastAsia="Calibri" w:cstheme="minorHAnsi"/>
          <w:sz w:val="24"/>
          <w:szCs w:val="24"/>
        </w:rPr>
        <w:t>“;</w:t>
      </w:r>
    </w:p>
    <w:p w14:paraId="07EAC5EA" w14:textId="4E1D30EC" w:rsidR="004E5ACA" w:rsidRPr="00F46C6E" w:rsidRDefault="004E5ACA" w:rsidP="004E5ACA">
      <w:pPr>
        <w:widowControl w:val="0"/>
        <w:spacing w:after="0" w:line="240" w:lineRule="auto"/>
        <w:ind w:firstLine="360"/>
        <w:jc w:val="both"/>
        <w:rPr>
          <w:rFonts w:eastAsia="Calibri" w:cstheme="minorHAnsi"/>
          <w:sz w:val="24"/>
          <w:szCs w:val="24"/>
        </w:rPr>
      </w:pPr>
      <w:r w:rsidRPr="00F46C6E">
        <w:rPr>
          <w:rFonts w:cstheme="minorHAnsi"/>
          <w:sz w:val="24"/>
          <w:szCs w:val="24"/>
        </w:rPr>
        <w:t>7.</w:t>
      </w:r>
      <w:r w:rsidR="00283399">
        <w:rPr>
          <w:rFonts w:cstheme="minorHAnsi"/>
          <w:sz w:val="24"/>
          <w:szCs w:val="24"/>
        </w:rPr>
        <w:t>8</w:t>
      </w:r>
      <w:r w:rsidRPr="00F46C6E">
        <w:rPr>
          <w:rFonts w:cstheme="minorHAnsi"/>
          <w:sz w:val="24"/>
          <w:szCs w:val="24"/>
        </w:rPr>
        <w:t xml:space="preserve">.2. Priedas Nr. 2 – </w:t>
      </w:r>
      <w:r w:rsidRPr="00F46C6E">
        <w:rPr>
          <w:rFonts w:eastAsia="Calibri" w:cstheme="minorHAnsi"/>
          <w:i/>
          <w:sz w:val="24"/>
          <w:szCs w:val="24"/>
        </w:rPr>
        <w:t>Prekių įkainiai</w:t>
      </w:r>
      <w:r w:rsidRPr="00F46C6E">
        <w:rPr>
          <w:rFonts w:eastAsia="Calibri" w:cstheme="minorHAnsi"/>
          <w:sz w:val="24"/>
          <w:szCs w:val="24"/>
          <w:lang w:eastAsia="x-none"/>
        </w:rPr>
        <w:t>“;</w:t>
      </w:r>
    </w:p>
    <w:p w14:paraId="54B748E5" w14:textId="26B4A37D" w:rsidR="004E5ACA" w:rsidRPr="00F46C6E" w:rsidRDefault="004E5ACA" w:rsidP="004E5ACA">
      <w:pPr>
        <w:widowControl w:val="0"/>
        <w:spacing w:after="0" w:line="240" w:lineRule="auto"/>
        <w:ind w:firstLine="360"/>
        <w:jc w:val="both"/>
        <w:rPr>
          <w:rFonts w:eastAsia="Calibri" w:cstheme="minorHAnsi"/>
          <w:sz w:val="24"/>
          <w:szCs w:val="24"/>
        </w:rPr>
      </w:pPr>
      <w:r w:rsidRPr="00F46C6E">
        <w:rPr>
          <w:rFonts w:eastAsia="Calibri" w:cstheme="minorHAnsi"/>
          <w:sz w:val="24"/>
          <w:szCs w:val="24"/>
        </w:rPr>
        <w:t>7.</w:t>
      </w:r>
      <w:r w:rsidR="00283399">
        <w:rPr>
          <w:rFonts w:eastAsia="Calibri" w:cstheme="minorHAnsi"/>
          <w:sz w:val="24"/>
          <w:szCs w:val="24"/>
        </w:rPr>
        <w:t>8</w:t>
      </w:r>
      <w:r w:rsidRPr="00F46C6E">
        <w:rPr>
          <w:rFonts w:eastAsia="Calibri" w:cstheme="minorHAnsi"/>
          <w:sz w:val="24"/>
          <w:szCs w:val="24"/>
        </w:rPr>
        <w:t>.3. Priedas Nr. 3 – Paslaugų teikėjo pasiūlymas Pirkimui (prie Sutarties atskirai nepridedamas, o originalas saugomas CVP IS)</w:t>
      </w:r>
      <w:r w:rsidR="00AA4B5F">
        <w:rPr>
          <w:rFonts w:eastAsia="Calibri" w:cstheme="minorHAnsi"/>
          <w:sz w:val="24"/>
          <w:szCs w:val="24"/>
        </w:rPr>
        <w:t>;</w:t>
      </w:r>
    </w:p>
    <w:p w14:paraId="3FD1D1BE" w14:textId="72EE2420" w:rsidR="0007777A" w:rsidRPr="00F46C6E" w:rsidRDefault="00DE1AAB" w:rsidP="004E5ACA">
      <w:pPr>
        <w:widowControl w:val="0"/>
        <w:spacing w:after="0" w:line="240" w:lineRule="auto"/>
        <w:ind w:firstLine="360"/>
        <w:jc w:val="both"/>
        <w:rPr>
          <w:rFonts w:cstheme="minorHAnsi"/>
          <w:iCs/>
          <w:sz w:val="24"/>
          <w:szCs w:val="24"/>
        </w:rPr>
      </w:pPr>
      <w:r>
        <w:rPr>
          <w:rFonts w:cstheme="minorHAnsi"/>
          <w:iCs/>
          <w:sz w:val="24"/>
          <w:szCs w:val="24"/>
        </w:rPr>
        <w:t>7</w:t>
      </w:r>
      <w:r w:rsidR="0007777A" w:rsidRPr="00F46C6E">
        <w:rPr>
          <w:rFonts w:cstheme="minorHAnsi"/>
          <w:iCs/>
          <w:sz w:val="24"/>
          <w:szCs w:val="24"/>
        </w:rPr>
        <w:t>.</w:t>
      </w:r>
      <w:r w:rsidR="00283399">
        <w:rPr>
          <w:rFonts w:cstheme="minorHAnsi"/>
          <w:iCs/>
          <w:sz w:val="24"/>
          <w:szCs w:val="24"/>
        </w:rPr>
        <w:t>8</w:t>
      </w:r>
      <w:r w:rsidR="0007777A" w:rsidRPr="00F46C6E">
        <w:rPr>
          <w:rFonts w:cstheme="minorHAnsi"/>
          <w:iCs/>
          <w:sz w:val="24"/>
          <w:szCs w:val="24"/>
        </w:rPr>
        <w:t>.</w:t>
      </w:r>
      <w:r w:rsidR="00283399">
        <w:rPr>
          <w:rFonts w:cstheme="minorHAnsi"/>
          <w:iCs/>
          <w:sz w:val="24"/>
          <w:szCs w:val="24"/>
        </w:rPr>
        <w:t>4</w:t>
      </w:r>
      <w:r w:rsidR="0007777A" w:rsidRPr="00F46C6E">
        <w:rPr>
          <w:rFonts w:cstheme="minorHAnsi"/>
          <w:iCs/>
          <w:sz w:val="24"/>
          <w:szCs w:val="24"/>
        </w:rPr>
        <w:t xml:space="preserve">. Priedas Nr. </w:t>
      </w:r>
      <w:r w:rsidR="004E5ACA" w:rsidRPr="00F46C6E">
        <w:rPr>
          <w:rFonts w:cstheme="minorHAnsi"/>
          <w:iCs/>
          <w:sz w:val="24"/>
          <w:szCs w:val="24"/>
        </w:rPr>
        <w:t>4</w:t>
      </w:r>
      <w:r w:rsidR="0007777A" w:rsidRPr="00F46C6E">
        <w:rPr>
          <w:rFonts w:cstheme="minorHAnsi"/>
          <w:iCs/>
          <w:sz w:val="24"/>
          <w:szCs w:val="24"/>
        </w:rPr>
        <w:t xml:space="preserve"> – Sutarties Bendrosios sąlygos</w:t>
      </w:r>
      <w:r w:rsidR="004E5ACA" w:rsidRPr="00F46C6E">
        <w:rPr>
          <w:rFonts w:cstheme="minorHAnsi"/>
          <w:iCs/>
          <w:sz w:val="24"/>
          <w:szCs w:val="24"/>
        </w:rPr>
        <w:t>.</w:t>
      </w:r>
    </w:p>
    <w:permEnd w:id="1028463972"/>
    <w:p w14:paraId="785AABE9" w14:textId="77777777" w:rsidR="00E641B5" w:rsidRPr="00F46C6E" w:rsidRDefault="00E641B5" w:rsidP="00B62295">
      <w:pPr>
        <w:widowControl w:val="0"/>
        <w:spacing w:after="0" w:line="240" w:lineRule="auto"/>
        <w:ind w:firstLine="360"/>
        <w:jc w:val="both"/>
        <w:rPr>
          <w:rFonts w:cstheme="minorHAnsi"/>
          <w:b/>
          <w:sz w:val="24"/>
          <w:szCs w:val="24"/>
        </w:rPr>
      </w:pPr>
    </w:p>
    <w:p w14:paraId="4981F29E" w14:textId="0C791757" w:rsidR="00540279" w:rsidRPr="00F46C6E" w:rsidRDefault="00DE1AAB" w:rsidP="00B62295">
      <w:pPr>
        <w:keepNext/>
        <w:spacing w:after="0" w:line="240" w:lineRule="auto"/>
        <w:ind w:firstLine="360"/>
        <w:jc w:val="center"/>
        <w:outlineLvl w:val="0"/>
        <w:rPr>
          <w:rFonts w:cstheme="minorHAnsi"/>
          <w:b/>
          <w:sz w:val="24"/>
          <w:szCs w:val="24"/>
        </w:rPr>
      </w:pPr>
      <w:r>
        <w:rPr>
          <w:rFonts w:cstheme="minorHAnsi"/>
          <w:b/>
          <w:sz w:val="24"/>
          <w:szCs w:val="24"/>
        </w:rPr>
        <w:t>8</w:t>
      </w:r>
      <w:r w:rsidR="00B26941" w:rsidRPr="00F46C6E">
        <w:rPr>
          <w:rFonts w:cstheme="minorHAnsi"/>
          <w:b/>
          <w:sz w:val="24"/>
          <w:szCs w:val="24"/>
        </w:rPr>
        <w:t>. ŠALIŲ ADRESAI IR REKVIZITAI</w:t>
      </w:r>
      <w:bookmarkEnd w:id="5"/>
      <w:bookmarkEnd w:id="6"/>
    </w:p>
    <w:tbl>
      <w:tblPr>
        <w:tblW w:w="9473" w:type="dxa"/>
        <w:tblLayout w:type="fixed"/>
        <w:tblLook w:val="0000" w:firstRow="0" w:lastRow="0" w:firstColumn="0" w:lastColumn="0" w:noHBand="0" w:noVBand="0"/>
      </w:tblPr>
      <w:tblGrid>
        <w:gridCol w:w="520"/>
        <w:gridCol w:w="518"/>
        <w:gridCol w:w="4207"/>
        <w:gridCol w:w="4228"/>
      </w:tblGrid>
      <w:tr w:rsidR="003F2D23" w:rsidRPr="00F46C6E" w14:paraId="4888E189" w14:textId="77777777" w:rsidTr="007009A0">
        <w:trPr>
          <w:trHeight w:val="342"/>
        </w:trPr>
        <w:tc>
          <w:tcPr>
            <w:tcW w:w="5245" w:type="dxa"/>
            <w:gridSpan w:val="3"/>
            <w:shd w:val="clear" w:color="auto" w:fill="auto"/>
          </w:tcPr>
          <w:tbl>
            <w:tblPr>
              <w:tblW w:w="9781" w:type="dxa"/>
              <w:tblLayout w:type="fixed"/>
              <w:tblLook w:val="0000" w:firstRow="0" w:lastRow="0" w:firstColumn="0" w:lastColumn="0" w:noHBand="0" w:noVBand="0"/>
            </w:tblPr>
            <w:tblGrid>
              <w:gridCol w:w="5053"/>
              <w:gridCol w:w="4728"/>
            </w:tblGrid>
            <w:tr w:rsidR="003F2D23" w:rsidRPr="006A5814" w14:paraId="1A51CE93" w14:textId="77777777" w:rsidTr="003B725D">
              <w:tc>
                <w:tcPr>
                  <w:tcW w:w="5053" w:type="dxa"/>
                  <w:shd w:val="clear" w:color="auto" w:fill="auto"/>
                </w:tcPr>
                <w:p w14:paraId="24402F55" w14:textId="77777777" w:rsidR="003F2D23" w:rsidRPr="006A5814" w:rsidRDefault="003F2D23" w:rsidP="003F2D23">
                  <w:pPr>
                    <w:pStyle w:val="Header"/>
                    <w:tabs>
                      <w:tab w:val="left" w:pos="3060"/>
                    </w:tabs>
                    <w:snapToGrid w:val="0"/>
                    <w:ind w:left="-108"/>
                    <w:rPr>
                      <w:rFonts w:asciiTheme="minorHAnsi" w:hAnsiTheme="minorHAnsi" w:cstheme="minorHAnsi"/>
                      <w:b/>
                      <w:szCs w:val="24"/>
                    </w:rPr>
                  </w:pPr>
                  <w:permStart w:id="887034204" w:edGrp="everyone"/>
                  <w:r w:rsidRPr="006A5814">
                    <w:rPr>
                      <w:rFonts w:asciiTheme="minorHAnsi" w:hAnsiTheme="minorHAnsi" w:cstheme="minorHAnsi"/>
                      <w:b/>
                      <w:szCs w:val="24"/>
                    </w:rPr>
                    <w:t>Užsakovas</w:t>
                  </w:r>
                </w:p>
                <w:p w14:paraId="4D6498DC" w14:textId="77777777" w:rsidR="003F2D23" w:rsidRPr="006A5814" w:rsidRDefault="003F2D23" w:rsidP="003F2D23">
                  <w:pPr>
                    <w:pStyle w:val="Header"/>
                    <w:tabs>
                      <w:tab w:val="left" w:pos="3060"/>
                    </w:tabs>
                    <w:snapToGrid w:val="0"/>
                    <w:ind w:left="-108"/>
                    <w:rPr>
                      <w:rFonts w:asciiTheme="minorHAnsi" w:hAnsiTheme="minorHAnsi" w:cstheme="minorHAnsi"/>
                      <w:b/>
                      <w:szCs w:val="24"/>
                    </w:rPr>
                  </w:pPr>
                  <w:r w:rsidRPr="006A5814">
                    <w:rPr>
                      <w:rFonts w:asciiTheme="minorHAnsi" w:hAnsiTheme="minorHAnsi" w:cstheme="minorHAnsi"/>
                      <w:b/>
                      <w:szCs w:val="24"/>
                    </w:rPr>
                    <w:t>AB „Lietuvos geležinkeliai“</w:t>
                  </w:r>
                </w:p>
              </w:tc>
              <w:tc>
                <w:tcPr>
                  <w:tcW w:w="4728" w:type="dxa"/>
                  <w:shd w:val="clear" w:color="auto" w:fill="auto"/>
                </w:tcPr>
                <w:p w14:paraId="2749069E" w14:textId="77777777" w:rsidR="003F2D23" w:rsidRPr="006A5814" w:rsidRDefault="003F2D23" w:rsidP="003F2D23">
                  <w:pPr>
                    <w:pStyle w:val="Header"/>
                    <w:tabs>
                      <w:tab w:val="left" w:pos="3060"/>
                    </w:tabs>
                    <w:snapToGrid w:val="0"/>
                    <w:rPr>
                      <w:rFonts w:asciiTheme="minorHAnsi" w:hAnsiTheme="minorHAnsi" w:cstheme="minorHAnsi"/>
                      <w:b/>
                      <w:szCs w:val="24"/>
                    </w:rPr>
                  </w:pPr>
                  <w:r w:rsidRPr="006A5814">
                    <w:rPr>
                      <w:rFonts w:asciiTheme="minorHAnsi" w:hAnsiTheme="minorHAnsi" w:cstheme="minorHAnsi"/>
                      <w:b/>
                      <w:szCs w:val="24"/>
                    </w:rPr>
                    <w:t>Paslaugų teikėjas</w:t>
                  </w:r>
                </w:p>
                <w:p w14:paraId="378F94F2" w14:textId="77777777" w:rsidR="003F2D23" w:rsidRPr="006A5814" w:rsidRDefault="003F2D23" w:rsidP="003F2D23">
                  <w:pPr>
                    <w:pStyle w:val="Header"/>
                    <w:tabs>
                      <w:tab w:val="left" w:pos="3060"/>
                    </w:tabs>
                    <w:rPr>
                      <w:rFonts w:asciiTheme="minorHAnsi" w:hAnsiTheme="minorHAnsi" w:cstheme="minorHAnsi"/>
                      <w:b/>
                      <w:szCs w:val="24"/>
                    </w:rPr>
                  </w:pPr>
                  <w:r w:rsidRPr="006A5814">
                    <w:rPr>
                      <w:rFonts w:asciiTheme="minorHAnsi" w:hAnsiTheme="minorHAnsi" w:cstheme="minorHAnsi"/>
                      <w:b/>
                      <w:szCs w:val="24"/>
                    </w:rPr>
                    <w:t>UAB „Auto RC“</w:t>
                  </w:r>
                </w:p>
              </w:tc>
            </w:tr>
            <w:tr w:rsidR="003F2D23" w:rsidRPr="006A5814" w14:paraId="242EA49B" w14:textId="77777777" w:rsidTr="003B725D">
              <w:tc>
                <w:tcPr>
                  <w:tcW w:w="5053" w:type="dxa"/>
                  <w:shd w:val="clear" w:color="auto" w:fill="auto"/>
                </w:tcPr>
                <w:p w14:paraId="4F6E9BE4" w14:textId="77777777" w:rsidR="003F2D23" w:rsidRPr="006A5814" w:rsidRDefault="003F2D23" w:rsidP="003F2D23">
                  <w:pPr>
                    <w:tabs>
                      <w:tab w:val="left" w:pos="3060"/>
                    </w:tabs>
                    <w:spacing w:after="0" w:line="240" w:lineRule="auto"/>
                    <w:ind w:left="-108"/>
                    <w:rPr>
                      <w:rFonts w:cstheme="minorHAnsi"/>
                      <w:sz w:val="24"/>
                      <w:szCs w:val="24"/>
                    </w:rPr>
                  </w:pPr>
                  <w:r w:rsidRPr="006A5814">
                    <w:rPr>
                      <w:rFonts w:cstheme="minorHAnsi"/>
                      <w:sz w:val="24"/>
                      <w:szCs w:val="24"/>
                    </w:rPr>
                    <w:t>Mindaugo g. 12, 03603 Vilnius</w:t>
                  </w:r>
                </w:p>
                <w:p w14:paraId="615F6666" w14:textId="77777777" w:rsidR="003F2D23" w:rsidRPr="006A5814" w:rsidRDefault="003F2D23" w:rsidP="003F2D23">
                  <w:pPr>
                    <w:tabs>
                      <w:tab w:val="left" w:pos="3060"/>
                    </w:tabs>
                    <w:spacing w:after="0" w:line="240" w:lineRule="auto"/>
                    <w:ind w:left="-108"/>
                    <w:rPr>
                      <w:rFonts w:cstheme="minorHAnsi"/>
                      <w:sz w:val="24"/>
                      <w:szCs w:val="24"/>
                    </w:rPr>
                  </w:pPr>
                  <w:r w:rsidRPr="006A5814">
                    <w:rPr>
                      <w:rFonts w:cstheme="minorHAnsi"/>
                      <w:sz w:val="24"/>
                      <w:szCs w:val="24"/>
                    </w:rPr>
                    <w:t>Įmonės kodas 110053842</w:t>
                  </w:r>
                </w:p>
                <w:p w14:paraId="23E83877" w14:textId="77777777" w:rsidR="003F2D23" w:rsidRPr="006A5814" w:rsidRDefault="003F2D23" w:rsidP="003F2D23">
                  <w:pPr>
                    <w:tabs>
                      <w:tab w:val="left" w:pos="3060"/>
                    </w:tabs>
                    <w:spacing w:after="0" w:line="240" w:lineRule="auto"/>
                    <w:ind w:left="-108"/>
                    <w:rPr>
                      <w:rFonts w:cstheme="minorHAnsi"/>
                      <w:sz w:val="24"/>
                      <w:szCs w:val="24"/>
                    </w:rPr>
                  </w:pPr>
                  <w:r w:rsidRPr="006A5814">
                    <w:rPr>
                      <w:rFonts w:cstheme="minorHAnsi"/>
                      <w:sz w:val="24"/>
                      <w:szCs w:val="24"/>
                    </w:rPr>
                    <w:t>PVM mokėtojo kodas LT100538411</w:t>
                  </w:r>
                </w:p>
                <w:p w14:paraId="1ECAE5CE" w14:textId="77777777" w:rsidR="003F2D23" w:rsidRPr="006A5814" w:rsidRDefault="003F2D23" w:rsidP="003F2D23">
                  <w:pPr>
                    <w:tabs>
                      <w:tab w:val="left" w:pos="3060"/>
                    </w:tabs>
                    <w:spacing w:after="0" w:line="240" w:lineRule="auto"/>
                    <w:ind w:left="-108"/>
                    <w:rPr>
                      <w:rFonts w:cstheme="minorHAnsi"/>
                      <w:sz w:val="24"/>
                      <w:szCs w:val="24"/>
                    </w:rPr>
                  </w:pPr>
                  <w:r w:rsidRPr="006A5814">
                    <w:rPr>
                      <w:rFonts w:cstheme="minorHAnsi"/>
                      <w:sz w:val="24"/>
                      <w:szCs w:val="24"/>
                    </w:rPr>
                    <w:t>AB SEB bankas</w:t>
                  </w:r>
                </w:p>
                <w:p w14:paraId="68DEC8A1" w14:textId="77777777" w:rsidR="003F2D23" w:rsidRPr="006A5814" w:rsidRDefault="003F2D23" w:rsidP="003F2D23">
                  <w:pPr>
                    <w:tabs>
                      <w:tab w:val="left" w:pos="3060"/>
                    </w:tabs>
                    <w:spacing w:after="0" w:line="240" w:lineRule="auto"/>
                    <w:ind w:left="-108"/>
                    <w:rPr>
                      <w:rFonts w:cstheme="minorHAnsi"/>
                      <w:b/>
                      <w:sz w:val="24"/>
                      <w:szCs w:val="24"/>
                    </w:rPr>
                  </w:pPr>
                  <w:r w:rsidRPr="006A5814">
                    <w:rPr>
                      <w:rFonts w:cstheme="minorHAnsi"/>
                      <w:sz w:val="24"/>
                      <w:szCs w:val="24"/>
                    </w:rPr>
                    <w:t>a/s. LT68 7044 0600 0029 4239</w:t>
                  </w:r>
                </w:p>
                <w:p w14:paraId="45C3BC8D" w14:textId="77777777" w:rsidR="003F2D23" w:rsidRPr="006A5814" w:rsidRDefault="003F2D23" w:rsidP="003F2D23">
                  <w:pPr>
                    <w:tabs>
                      <w:tab w:val="left" w:pos="3060"/>
                    </w:tabs>
                    <w:spacing w:after="0" w:line="240" w:lineRule="auto"/>
                    <w:ind w:left="-108"/>
                    <w:rPr>
                      <w:rFonts w:cstheme="minorHAnsi"/>
                      <w:sz w:val="24"/>
                      <w:szCs w:val="24"/>
                    </w:rPr>
                  </w:pPr>
                  <w:r w:rsidRPr="006A5814">
                    <w:rPr>
                      <w:rFonts w:cstheme="minorHAnsi"/>
                      <w:sz w:val="24"/>
                      <w:szCs w:val="24"/>
                    </w:rPr>
                    <w:t>Tel. 8 5 269 2805</w:t>
                  </w:r>
                </w:p>
                <w:p w14:paraId="012554ED" w14:textId="77777777" w:rsidR="003F2D23" w:rsidRPr="006A5814" w:rsidRDefault="003F2D23" w:rsidP="003F2D23">
                  <w:pPr>
                    <w:tabs>
                      <w:tab w:val="left" w:pos="3060"/>
                    </w:tabs>
                    <w:spacing w:after="0" w:line="240" w:lineRule="auto"/>
                    <w:ind w:left="-108"/>
                    <w:rPr>
                      <w:rFonts w:cstheme="minorHAnsi"/>
                      <w:i/>
                      <w:sz w:val="24"/>
                      <w:szCs w:val="24"/>
                    </w:rPr>
                  </w:pPr>
                  <w:r w:rsidRPr="006A5814">
                    <w:rPr>
                      <w:rFonts w:cstheme="minorHAnsi"/>
                      <w:sz w:val="24"/>
                      <w:szCs w:val="24"/>
                    </w:rPr>
                    <w:t xml:space="preserve">El. p. </w:t>
                  </w:r>
                  <w:proofErr w:type="spellStart"/>
                  <w:r w:rsidRPr="006A5814">
                    <w:rPr>
                      <w:rFonts w:cstheme="minorHAnsi"/>
                      <w:sz w:val="24"/>
                      <w:szCs w:val="24"/>
                    </w:rPr>
                    <w:t>info</w:t>
                  </w:r>
                  <w:proofErr w:type="spellEnd"/>
                  <w:r w:rsidRPr="006A5814">
                    <w:rPr>
                      <w:rFonts w:cstheme="minorHAnsi"/>
                      <w:sz w:val="24"/>
                      <w:szCs w:val="24"/>
                      <w:lang w:val="en-US"/>
                    </w:rPr>
                    <w:t>@</w:t>
                  </w:r>
                  <w:proofErr w:type="spellStart"/>
                  <w:r w:rsidRPr="006A5814">
                    <w:rPr>
                      <w:rFonts w:cstheme="minorHAnsi"/>
                      <w:sz w:val="24"/>
                      <w:szCs w:val="24"/>
                      <w:lang w:val="en-US"/>
                    </w:rPr>
                    <w:t>litrail.lt</w:t>
                  </w:r>
                  <w:proofErr w:type="spellEnd"/>
                  <w:r w:rsidRPr="006A5814">
                    <w:rPr>
                      <w:rFonts w:cstheme="minorHAnsi"/>
                      <w:sz w:val="24"/>
                      <w:szCs w:val="24"/>
                    </w:rPr>
                    <w:t xml:space="preserve"> </w:t>
                  </w:r>
                </w:p>
              </w:tc>
              <w:tc>
                <w:tcPr>
                  <w:tcW w:w="4728" w:type="dxa"/>
                  <w:shd w:val="clear" w:color="auto" w:fill="auto"/>
                </w:tcPr>
                <w:p w14:paraId="1037CA90" w14:textId="77777777" w:rsidR="003F2D23" w:rsidRPr="006A5814" w:rsidRDefault="003F2D23" w:rsidP="003F2D23">
                  <w:pPr>
                    <w:spacing w:after="0" w:line="240" w:lineRule="auto"/>
                    <w:rPr>
                      <w:rFonts w:eastAsia="Calibri" w:cstheme="minorHAnsi"/>
                      <w:bCs/>
                      <w:iCs/>
                      <w:sz w:val="24"/>
                      <w:szCs w:val="24"/>
                    </w:rPr>
                  </w:pPr>
                  <w:r w:rsidRPr="006A5814">
                    <w:rPr>
                      <w:rFonts w:eastAsia="Calibri" w:cstheme="minorHAnsi"/>
                      <w:sz w:val="24"/>
                      <w:szCs w:val="24"/>
                    </w:rPr>
                    <w:t>Pramonės g. 13A, Šiauliai</w:t>
                  </w:r>
                </w:p>
                <w:p w14:paraId="4762AE36" w14:textId="77777777" w:rsidR="003F2D23" w:rsidRPr="006A5814" w:rsidRDefault="003F2D23" w:rsidP="003F2D23">
                  <w:pPr>
                    <w:spacing w:after="0" w:line="240" w:lineRule="auto"/>
                    <w:rPr>
                      <w:rFonts w:eastAsia="Calibri" w:cstheme="minorHAnsi"/>
                      <w:bCs/>
                      <w:iCs/>
                      <w:sz w:val="24"/>
                      <w:szCs w:val="24"/>
                    </w:rPr>
                  </w:pPr>
                  <w:r w:rsidRPr="006A5814">
                    <w:rPr>
                      <w:rFonts w:eastAsia="Calibri" w:cstheme="minorHAnsi"/>
                      <w:sz w:val="24"/>
                      <w:szCs w:val="24"/>
                    </w:rPr>
                    <w:t>Įmonės kodas 145248161</w:t>
                  </w:r>
                </w:p>
                <w:p w14:paraId="2FC21FED" w14:textId="77777777" w:rsidR="003F2D23" w:rsidRPr="006A5814" w:rsidRDefault="003F2D23" w:rsidP="003F2D23">
                  <w:pPr>
                    <w:widowControl w:val="0"/>
                    <w:tabs>
                      <w:tab w:val="center" w:pos="4153"/>
                      <w:tab w:val="right" w:pos="8306"/>
                    </w:tabs>
                    <w:spacing w:after="0" w:line="240" w:lineRule="auto"/>
                    <w:jc w:val="both"/>
                    <w:rPr>
                      <w:rFonts w:cstheme="minorHAnsi"/>
                      <w:bCs/>
                      <w:iCs/>
                      <w:sz w:val="24"/>
                      <w:szCs w:val="24"/>
                    </w:rPr>
                  </w:pPr>
                  <w:r w:rsidRPr="006A5814">
                    <w:rPr>
                      <w:rFonts w:cstheme="minorHAnsi"/>
                      <w:sz w:val="24"/>
                      <w:szCs w:val="24"/>
                    </w:rPr>
                    <w:t>PVM mokėtojo kodas LT452481610</w:t>
                  </w:r>
                </w:p>
                <w:p w14:paraId="454FA236" w14:textId="77777777" w:rsidR="003F2D23" w:rsidRPr="006A5814" w:rsidRDefault="003F2D23" w:rsidP="003F2D23">
                  <w:pPr>
                    <w:widowControl w:val="0"/>
                    <w:tabs>
                      <w:tab w:val="left" w:pos="3060"/>
                      <w:tab w:val="center" w:pos="4153"/>
                      <w:tab w:val="right" w:pos="8306"/>
                    </w:tabs>
                    <w:spacing w:after="0" w:line="240" w:lineRule="auto"/>
                    <w:jc w:val="both"/>
                    <w:rPr>
                      <w:rFonts w:cstheme="minorHAnsi"/>
                      <w:sz w:val="24"/>
                      <w:szCs w:val="24"/>
                    </w:rPr>
                  </w:pPr>
                  <w:r w:rsidRPr="006A5814">
                    <w:rPr>
                      <w:rFonts w:cstheme="minorHAnsi"/>
                      <w:sz w:val="24"/>
                      <w:szCs w:val="24"/>
                    </w:rPr>
                    <w:t>AB SEB bankas</w:t>
                  </w:r>
                </w:p>
                <w:p w14:paraId="1B0EC6AA" w14:textId="77777777" w:rsidR="003F2D23" w:rsidRPr="006A5814" w:rsidRDefault="003F2D23" w:rsidP="003F2D23">
                  <w:pPr>
                    <w:spacing w:after="0" w:line="240" w:lineRule="auto"/>
                    <w:rPr>
                      <w:rFonts w:cstheme="minorHAnsi"/>
                      <w:sz w:val="24"/>
                      <w:szCs w:val="24"/>
                    </w:rPr>
                  </w:pPr>
                  <w:r w:rsidRPr="006A5814">
                    <w:rPr>
                      <w:rFonts w:cstheme="minorHAnsi"/>
                      <w:sz w:val="24"/>
                      <w:szCs w:val="24"/>
                    </w:rPr>
                    <w:t>a/s. LT31 7044 0600 0220 8812</w:t>
                  </w:r>
                </w:p>
                <w:p w14:paraId="20E82174" w14:textId="77777777" w:rsidR="003F2D23" w:rsidRPr="006A5814" w:rsidRDefault="003F2D23" w:rsidP="003F2D23">
                  <w:pPr>
                    <w:spacing w:after="0" w:line="240" w:lineRule="auto"/>
                    <w:rPr>
                      <w:rFonts w:eastAsia="Calibri" w:cstheme="minorHAnsi"/>
                      <w:bCs/>
                      <w:iCs/>
                      <w:sz w:val="24"/>
                      <w:szCs w:val="24"/>
                    </w:rPr>
                  </w:pPr>
                  <w:r w:rsidRPr="006A5814">
                    <w:rPr>
                      <w:rFonts w:eastAsia="Calibri" w:cstheme="minorHAnsi"/>
                      <w:sz w:val="24"/>
                      <w:szCs w:val="24"/>
                    </w:rPr>
                    <w:t>Tel. 8 41 540031</w:t>
                  </w:r>
                </w:p>
                <w:p w14:paraId="045833BD" w14:textId="77777777" w:rsidR="003F2D23" w:rsidRPr="006A5814" w:rsidRDefault="003F2D23" w:rsidP="003F2D23">
                  <w:pPr>
                    <w:widowControl w:val="0"/>
                    <w:tabs>
                      <w:tab w:val="center" w:pos="4153"/>
                      <w:tab w:val="right" w:pos="8306"/>
                    </w:tabs>
                    <w:spacing w:after="0" w:line="240" w:lineRule="auto"/>
                    <w:jc w:val="both"/>
                    <w:rPr>
                      <w:rFonts w:cstheme="minorHAnsi"/>
                      <w:bCs/>
                      <w:iCs/>
                      <w:sz w:val="24"/>
                      <w:szCs w:val="24"/>
                    </w:rPr>
                  </w:pPr>
                  <w:r w:rsidRPr="006A5814">
                    <w:rPr>
                      <w:rFonts w:cstheme="minorHAnsi"/>
                      <w:sz w:val="24"/>
                      <w:szCs w:val="24"/>
                    </w:rPr>
                    <w:t xml:space="preserve">El. p. </w:t>
                  </w:r>
                  <w:proofErr w:type="spellStart"/>
                  <w:r w:rsidRPr="006A5814">
                    <w:rPr>
                      <w:rFonts w:cstheme="minorHAnsi"/>
                      <w:sz w:val="24"/>
                      <w:szCs w:val="24"/>
                    </w:rPr>
                    <w:t>siauliai</w:t>
                  </w:r>
                  <w:proofErr w:type="spellEnd"/>
                  <w:r w:rsidRPr="006A5814">
                    <w:rPr>
                      <w:rFonts w:cstheme="minorHAnsi"/>
                      <w:sz w:val="24"/>
                      <w:szCs w:val="24"/>
                      <w:lang w:val="en-US"/>
                    </w:rPr>
                    <w:t>@</w:t>
                  </w:r>
                  <w:proofErr w:type="spellStart"/>
                  <w:r w:rsidRPr="006A5814">
                    <w:rPr>
                      <w:rFonts w:cstheme="minorHAnsi"/>
                      <w:sz w:val="24"/>
                      <w:szCs w:val="24"/>
                      <w:lang w:val="en-US"/>
                    </w:rPr>
                    <w:t>autors.lt</w:t>
                  </w:r>
                  <w:proofErr w:type="spellEnd"/>
                </w:p>
                <w:p w14:paraId="46C58FE8" w14:textId="77777777" w:rsidR="003F2D23" w:rsidRPr="006A5814" w:rsidRDefault="003F2D23" w:rsidP="003F2D23">
                  <w:pPr>
                    <w:pStyle w:val="Header"/>
                    <w:tabs>
                      <w:tab w:val="left" w:pos="3060"/>
                    </w:tabs>
                    <w:rPr>
                      <w:rFonts w:asciiTheme="minorHAnsi" w:hAnsiTheme="minorHAnsi" w:cstheme="minorHAnsi"/>
                      <w:szCs w:val="24"/>
                    </w:rPr>
                  </w:pPr>
                </w:p>
              </w:tc>
            </w:tr>
          </w:tbl>
          <w:p w14:paraId="17213FE0" w14:textId="7B749692" w:rsidR="003F2D23" w:rsidRPr="00F46C6E" w:rsidRDefault="003F2D23" w:rsidP="003F2D23">
            <w:pPr>
              <w:tabs>
                <w:tab w:val="left" w:pos="3060"/>
                <w:tab w:val="center" w:pos="4819"/>
                <w:tab w:val="right" w:pos="9638"/>
              </w:tabs>
              <w:suppressAutoHyphens/>
              <w:spacing w:after="0" w:line="240" w:lineRule="auto"/>
              <w:ind w:left="-108" w:firstLine="108"/>
              <w:rPr>
                <w:rFonts w:eastAsia="Times New Roman" w:cstheme="minorHAnsi"/>
                <w:b/>
                <w:bCs/>
                <w:iCs/>
                <w:sz w:val="24"/>
                <w:szCs w:val="24"/>
                <w:lang w:eastAsia="ar-SA"/>
              </w:rPr>
            </w:pPr>
            <w:r w:rsidRPr="006A5814">
              <w:rPr>
                <w:rFonts w:cstheme="minorHAnsi"/>
                <w:sz w:val="24"/>
                <w:szCs w:val="24"/>
              </w:rPr>
              <w:t xml:space="preserve">Turto valdymo paslaugų centro direktorė                    </w:t>
            </w:r>
          </w:p>
        </w:tc>
        <w:tc>
          <w:tcPr>
            <w:tcW w:w="4228" w:type="dxa"/>
            <w:shd w:val="clear" w:color="auto" w:fill="auto"/>
          </w:tcPr>
          <w:tbl>
            <w:tblPr>
              <w:tblW w:w="8848" w:type="dxa"/>
              <w:tblLayout w:type="fixed"/>
              <w:tblLook w:val="0000" w:firstRow="0" w:lastRow="0" w:firstColumn="0" w:lastColumn="0" w:noHBand="0" w:noVBand="0"/>
            </w:tblPr>
            <w:tblGrid>
              <w:gridCol w:w="4120"/>
              <w:gridCol w:w="4728"/>
            </w:tblGrid>
            <w:tr w:rsidR="003F2D23" w:rsidRPr="003F2D23" w14:paraId="5D77CB44" w14:textId="77777777" w:rsidTr="007009A0">
              <w:tc>
                <w:tcPr>
                  <w:tcW w:w="4120" w:type="dxa"/>
                  <w:shd w:val="clear" w:color="auto" w:fill="auto"/>
                </w:tcPr>
                <w:p w14:paraId="0BF6395D" w14:textId="77777777" w:rsidR="003F2D23" w:rsidRPr="003F2D23" w:rsidRDefault="003F2D23" w:rsidP="003F2D23">
                  <w:pPr>
                    <w:pStyle w:val="Header"/>
                    <w:tabs>
                      <w:tab w:val="clear" w:pos="4819"/>
                      <w:tab w:val="left" w:pos="3060"/>
                      <w:tab w:val="center" w:pos="3621"/>
                    </w:tabs>
                    <w:snapToGrid w:val="0"/>
                    <w:ind w:left="-108"/>
                    <w:rPr>
                      <w:rFonts w:asciiTheme="minorHAnsi" w:hAnsiTheme="minorHAnsi" w:cstheme="minorHAnsi"/>
                      <w:b/>
                      <w:szCs w:val="24"/>
                    </w:rPr>
                  </w:pPr>
                  <w:r w:rsidRPr="003F2D23">
                    <w:rPr>
                      <w:rFonts w:asciiTheme="minorHAnsi" w:hAnsiTheme="minorHAnsi" w:cstheme="minorHAnsi"/>
                      <w:b/>
                      <w:szCs w:val="24"/>
                    </w:rPr>
                    <w:t xml:space="preserve">Paslaugų teikėjas </w:t>
                  </w:r>
                </w:p>
                <w:p w14:paraId="269E739A" w14:textId="25844DC3" w:rsidR="003F2D23" w:rsidRPr="003F2D23" w:rsidRDefault="003F2D23" w:rsidP="003F2D23">
                  <w:pPr>
                    <w:pStyle w:val="Header"/>
                    <w:tabs>
                      <w:tab w:val="clear" w:pos="4819"/>
                      <w:tab w:val="left" w:pos="3060"/>
                      <w:tab w:val="center" w:pos="3621"/>
                    </w:tabs>
                    <w:snapToGrid w:val="0"/>
                    <w:ind w:left="-108"/>
                    <w:rPr>
                      <w:rFonts w:asciiTheme="minorHAnsi" w:hAnsiTheme="minorHAnsi" w:cstheme="minorHAnsi"/>
                      <w:bCs/>
                      <w:szCs w:val="24"/>
                    </w:rPr>
                  </w:pPr>
                  <w:r w:rsidRPr="003F2D23">
                    <w:rPr>
                      <w:rFonts w:asciiTheme="minorHAnsi" w:hAnsiTheme="minorHAnsi" w:cstheme="minorHAnsi"/>
                      <w:b/>
                      <w:szCs w:val="24"/>
                    </w:rPr>
                    <w:t>UAB „</w:t>
                  </w:r>
                  <w:proofErr w:type="spellStart"/>
                  <w:r w:rsidRPr="003F2D23">
                    <w:rPr>
                      <w:rFonts w:asciiTheme="minorHAnsi" w:hAnsiTheme="minorHAnsi" w:cstheme="minorHAnsi"/>
                      <w:b/>
                      <w:szCs w:val="24"/>
                    </w:rPr>
                    <w:t>Sileta</w:t>
                  </w:r>
                  <w:proofErr w:type="spellEnd"/>
                  <w:r w:rsidRPr="003F2D23">
                    <w:rPr>
                      <w:rFonts w:asciiTheme="minorHAnsi" w:hAnsiTheme="minorHAnsi" w:cstheme="minorHAnsi"/>
                      <w:b/>
                      <w:szCs w:val="24"/>
                    </w:rPr>
                    <w:t>“</w:t>
                  </w:r>
                </w:p>
              </w:tc>
              <w:tc>
                <w:tcPr>
                  <w:tcW w:w="4728" w:type="dxa"/>
                  <w:shd w:val="clear" w:color="auto" w:fill="auto"/>
                </w:tcPr>
                <w:p w14:paraId="6622BB49" w14:textId="0D7B1962" w:rsidR="003F2D23" w:rsidRPr="003F2D23" w:rsidRDefault="003F2D23" w:rsidP="003F2D23">
                  <w:pPr>
                    <w:pStyle w:val="Header"/>
                    <w:tabs>
                      <w:tab w:val="left" w:pos="3060"/>
                    </w:tabs>
                    <w:rPr>
                      <w:rFonts w:asciiTheme="minorHAnsi" w:hAnsiTheme="minorHAnsi" w:cstheme="minorHAnsi"/>
                      <w:bCs/>
                      <w:szCs w:val="24"/>
                    </w:rPr>
                  </w:pPr>
                </w:p>
              </w:tc>
            </w:tr>
            <w:tr w:rsidR="003F2D23" w:rsidRPr="003F2D23" w14:paraId="62E0160B" w14:textId="77777777" w:rsidTr="007009A0">
              <w:tc>
                <w:tcPr>
                  <w:tcW w:w="4120" w:type="dxa"/>
                  <w:shd w:val="clear" w:color="auto" w:fill="auto"/>
                </w:tcPr>
                <w:p w14:paraId="57BDD12F" w14:textId="57E1FAE9" w:rsidR="003F2D23" w:rsidRPr="003F2D23" w:rsidRDefault="007009A0" w:rsidP="003F2D23">
                  <w:pPr>
                    <w:tabs>
                      <w:tab w:val="left" w:pos="3060"/>
                    </w:tabs>
                    <w:spacing w:after="0" w:line="240" w:lineRule="auto"/>
                    <w:ind w:left="-108"/>
                    <w:rPr>
                      <w:rFonts w:cstheme="minorHAnsi"/>
                      <w:bCs/>
                      <w:sz w:val="24"/>
                      <w:szCs w:val="24"/>
                    </w:rPr>
                  </w:pPr>
                  <w:r>
                    <w:rPr>
                      <w:rFonts w:cstheme="minorHAnsi"/>
                      <w:bCs/>
                      <w:sz w:val="24"/>
                      <w:szCs w:val="24"/>
                    </w:rPr>
                    <w:t xml:space="preserve">Savanorių pr. 187, </w:t>
                  </w:r>
                  <w:r w:rsidR="003F2D23" w:rsidRPr="003F2D23">
                    <w:rPr>
                      <w:rFonts w:cstheme="minorHAnsi"/>
                      <w:bCs/>
                      <w:sz w:val="24"/>
                      <w:szCs w:val="24"/>
                    </w:rPr>
                    <w:t>Vilnius</w:t>
                  </w:r>
                </w:p>
                <w:p w14:paraId="280EDDFA" w14:textId="1363B3C9" w:rsidR="003F2D23" w:rsidRPr="003F2D23" w:rsidRDefault="003F2D23" w:rsidP="003F2D23">
                  <w:pPr>
                    <w:tabs>
                      <w:tab w:val="left" w:pos="3060"/>
                    </w:tabs>
                    <w:spacing w:after="0" w:line="240" w:lineRule="auto"/>
                    <w:ind w:left="-108"/>
                    <w:rPr>
                      <w:rFonts w:cstheme="minorHAnsi"/>
                      <w:bCs/>
                      <w:sz w:val="24"/>
                      <w:szCs w:val="24"/>
                    </w:rPr>
                  </w:pPr>
                  <w:r w:rsidRPr="003F2D23">
                    <w:rPr>
                      <w:rFonts w:cstheme="minorHAnsi"/>
                      <w:bCs/>
                      <w:sz w:val="24"/>
                      <w:szCs w:val="24"/>
                    </w:rPr>
                    <w:t xml:space="preserve">Įmonės kodas </w:t>
                  </w:r>
                  <w:bookmarkStart w:id="7" w:name="_GoBack"/>
                  <w:bookmarkEnd w:id="7"/>
                  <w:r w:rsidR="007009A0">
                    <w:rPr>
                      <w:rFonts w:cstheme="minorHAnsi"/>
                      <w:bCs/>
                      <w:sz w:val="24"/>
                      <w:szCs w:val="24"/>
                    </w:rPr>
                    <w:t>302920630</w:t>
                  </w:r>
                </w:p>
                <w:p w14:paraId="11EA95EC" w14:textId="0A525284" w:rsidR="007009A0" w:rsidRDefault="003F2D23" w:rsidP="007009A0">
                  <w:pPr>
                    <w:tabs>
                      <w:tab w:val="left" w:pos="3060"/>
                    </w:tabs>
                    <w:spacing w:after="0" w:line="240" w:lineRule="auto"/>
                    <w:ind w:left="-108"/>
                    <w:rPr>
                      <w:rFonts w:cstheme="minorHAnsi"/>
                      <w:bCs/>
                      <w:sz w:val="24"/>
                      <w:szCs w:val="24"/>
                    </w:rPr>
                  </w:pPr>
                  <w:r w:rsidRPr="003F2D23">
                    <w:rPr>
                      <w:rFonts w:cstheme="minorHAnsi"/>
                      <w:bCs/>
                      <w:sz w:val="24"/>
                      <w:szCs w:val="24"/>
                    </w:rPr>
                    <w:t xml:space="preserve">PVM mokėtojo kodas </w:t>
                  </w:r>
                  <w:r w:rsidR="007009A0">
                    <w:rPr>
                      <w:rFonts w:cstheme="minorHAnsi"/>
                      <w:bCs/>
                      <w:sz w:val="24"/>
                      <w:szCs w:val="24"/>
                    </w:rPr>
                    <w:t>L</w:t>
                  </w:r>
                  <w:r w:rsidRPr="003F2D23">
                    <w:rPr>
                      <w:rFonts w:cstheme="minorHAnsi"/>
                      <w:bCs/>
                      <w:sz w:val="24"/>
                      <w:szCs w:val="24"/>
                    </w:rPr>
                    <w:t>T100</w:t>
                  </w:r>
                  <w:r w:rsidR="007009A0">
                    <w:rPr>
                      <w:rFonts w:cstheme="minorHAnsi"/>
                      <w:bCs/>
                      <w:sz w:val="24"/>
                      <w:szCs w:val="24"/>
                    </w:rPr>
                    <w:t>007635113</w:t>
                  </w:r>
                </w:p>
                <w:p w14:paraId="444FB7FF" w14:textId="3DFB1D79" w:rsidR="003F2D23" w:rsidRPr="003F2D23" w:rsidRDefault="003F2D23" w:rsidP="007009A0">
                  <w:pPr>
                    <w:tabs>
                      <w:tab w:val="left" w:pos="3060"/>
                    </w:tabs>
                    <w:spacing w:after="0" w:line="240" w:lineRule="auto"/>
                    <w:ind w:left="-108"/>
                    <w:rPr>
                      <w:rFonts w:cstheme="minorHAnsi"/>
                      <w:bCs/>
                      <w:sz w:val="24"/>
                      <w:szCs w:val="24"/>
                    </w:rPr>
                  </w:pPr>
                  <w:r w:rsidRPr="003F2D23">
                    <w:rPr>
                      <w:rFonts w:cstheme="minorHAnsi"/>
                      <w:bCs/>
                      <w:sz w:val="24"/>
                      <w:szCs w:val="24"/>
                    </w:rPr>
                    <w:t>Bankas</w:t>
                  </w:r>
                  <w:r w:rsidR="007009A0">
                    <w:rPr>
                      <w:rFonts w:cstheme="minorHAnsi"/>
                      <w:bCs/>
                      <w:sz w:val="24"/>
                      <w:szCs w:val="24"/>
                    </w:rPr>
                    <w:t xml:space="preserve"> Citadele</w:t>
                  </w:r>
                </w:p>
                <w:p w14:paraId="415295D1" w14:textId="52E2B9AC" w:rsidR="003F2D23" w:rsidRPr="003F2D23" w:rsidRDefault="003F2D23" w:rsidP="003F2D23">
                  <w:pPr>
                    <w:tabs>
                      <w:tab w:val="left" w:pos="3060"/>
                    </w:tabs>
                    <w:spacing w:after="0" w:line="240" w:lineRule="auto"/>
                    <w:ind w:left="-108"/>
                    <w:rPr>
                      <w:rFonts w:cstheme="minorHAnsi"/>
                      <w:bCs/>
                      <w:sz w:val="24"/>
                      <w:szCs w:val="24"/>
                    </w:rPr>
                  </w:pPr>
                  <w:r w:rsidRPr="003F2D23">
                    <w:rPr>
                      <w:rFonts w:cstheme="minorHAnsi"/>
                      <w:bCs/>
                      <w:sz w:val="24"/>
                      <w:szCs w:val="24"/>
                    </w:rPr>
                    <w:t>a/s. LT</w:t>
                  </w:r>
                  <w:r w:rsidR="007009A0">
                    <w:rPr>
                      <w:rFonts w:cstheme="minorHAnsi"/>
                      <w:bCs/>
                      <w:sz w:val="24"/>
                      <w:szCs w:val="24"/>
                    </w:rPr>
                    <w:t>33 7290 0000 1446 7949</w:t>
                  </w:r>
                </w:p>
                <w:p w14:paraId="6B3AF826" w14:textId="77777777" w:rsidR="007009A0" w:rsidRDefault="003F2D23" w:rsidP="007009A0">
                  <w:pPr>
                    <w:tabs>
                      <w:tab w:val="left" w:pos="3060"/>
                    </w:tabs>
                    <w:spacing w:after="0" w:line="240" w:lineRule="auto"/>
                    <w:ind w:left="-108"/>
                    <w:rPr>
                      <w:rFonts w:cstheme="minorHAnsi"/>
                      <w:bCs/>
                      <w:sz w:val="24"/>
                      <w:szCs w:val="24"/>
                    </w:rPr>
                  </w:pPr>
                  <w:r w:rsidRPr="003F2D23">
                    <w:rPr>
                      <w:rFonts w:cstheme="minorHAnsi"/>
                      <w:bCs/>
                      <w:sz w:val="24"/>
                      <w:szCs w:val="24"/>
                    </w:rPr>
                    <w:t xml:space="preserve">Tel. </w:t>
                  </w:r>
                  <w:r w:rsidR="007009A0">
                    <w:rPr>
                      <w:rFonts w:cstheme="minorHAnsi"/>
                      <w:bCs/>
                      <w:sz w:val="24"/>
                      <w:szCs w:val="24"/>
                    </w:rPr>
                    <w:t>+370665 15151</w:t>
                  </w:r>
                </w:p>
                <w:p w14:paraId="74983692" w14:textId="494B5CFB" w:rsidR="003F2D23" w:rsidRPr="003F2D23" w:rsidRDefault="003F2D23" w:rsidP="007009A0">
                  <w:pPr>
                    <w:tabs>
                      <w:tab w:val="left" w:pos="3060"/>
                    </w:tabs>
                    <w:spacing w:after="0" w:line="240" w:lineRule="auto"/>
                    <w:ind w:left="-108"/>
                    <w:rPr>
                      <w:rFonts w:cstheme="minorHAnsi"/>
                      <w:bCs/>
                      <w:i/>
                      <w:sz w:val="24"/>
                      <w:szCs w:val="24"/>
                    </w:rPr>
                  </w:pPr>
                  <w:r w:rsidRPr="003F2D23">
                    <w:rPr>
                      <w:rFonts w:cstheme="minorHAnsi"/>
                      <w:bCs/>
                      <w:sz w:val="24"/>
                      <w:szCs w:val="24"/>
                    </w:rPr>
                    <w:t xml:space="preserve">El. p. </w:t>
                  </w:r>
                  <w:proofErr w:type="spellStart"/>
                  <w:r w:rsidRPr="003F2D23">
                    <w:rPr>
                      <w:rFonts w:cstheme="minorHAnsi"/>
                      <w:bCs/>
                      <w:sz w:val="24"/>
                      <w:szCs w:val="24"/>
                    </w:rPr>
                    <w:t>info</w:t>
                  </w:r>
                  <w:proofErr w:type="spellEnd"/>
                  <w:r w:rsidRPr="007009A0">
                    <w:rPr>
                      <w:rFonts w:cstheme="minorHAnsi"/>
                      <w:bCs/>
                      <w:sz w:val="24"/>
                      <w:szCs w:val="24"/>
                      <w:lang w:val="en-US"/>
                    </w:rPr>
                    <w:t>@</w:t>
                  </w:r>
                  <w:proofErr w:type="spellStart"/>
                  <w:r w:rsidR="007009A0" w:rsidRPr="007009A0">
                    <w:rPr>
                      <w:rFonts w:cstheme="minorHAnsi"/>
                      <w:bCs/>
                      <w:sz w:val="24"/>
                      <w:szCs w:val="24"/>
                      <w:lang w:val="en-US"/>
                    </w:rPr>
                    <w:t>sileta</w:t>
                  </w:r>
                  <w:r w:rsidRPr="007009A0">
                    <w:rPr>
                      <w:rFonts w:cstheme="minorHAnsi"/>
                      <w:bCs/>
                      <w:sz w:val="24"/>
                      <w:szCs w:val="24"/>
                      <w:lang w:val="en-US"/>
                    </w:rPr>
                    <w:t>.lt</w:t>
                  </w:r>
                  <w:proofErr w:type="spellEnd"/>
                  <w:r w:rsidRPr="003F2D23">
                    <w:rPr>
                      <w:rFonts w:cstheme="minorHAnsi"/>
                      <w:bCs/>
                      <w:sz w:val="24"/>
                      <w:szCs w:val="24"/>
                    </w:rPr>
                    <w:t xml:space="preserve"> </w:t>
                  </w:r>
                </w:p>
              </w:tc>
              <w:tc>
                <w:tcPr>
                  <w:tcW w:w="4728" w:type="dxa"/>
                  <w:shd w:val="clear" w:color="auto" w:fill="auto"/>
                </w:tcPr>
                <w:p w14:paraId="239D4155" w14:textId="77777777" w:rsidR="003F2D23" w:rsidRPr="003F2D23" w:rsidRDefault="003F2D23" w:rsidP="003F2D23">
                  <w:pPr>
                    <w:pStyle w:val="Header"/>
                    <w:tabs>
                      <w:tab w:val="left" w:pos="3060"/>
                    </w:tabs>
                    <w:rPr>
                      <w:rFonts w:asciiTheme="minorHAnsi" w:hAnsiTheme="minorHAnsi" w:cstheme="minorHAnsi"/>
                      <w:bCs/>
                      <w:szCs w:val="24"/>
                    </w:rPr>
                  </w:pPr>
                </w:p>
              </w:tc>
            </w:tr>
          </w:tbl>
          <w:p w14:paraId="79B6DFC0" w14:textId="77777777" w:rsidR="007009A0" w:rsidRDefault="007009A0" w:rsidP="003F2D23">
            <w:pPr>
              <w:tabs>
                <w:tab w:val="left" w:pos="3060"/>
                <w:tab w:val="center" w:pos="4819"/>
                <w:tab w:val="right" w:pos="9638"/>
              </w:tabs>
              <w:suppressAutoHyphens/>
              <w:spacing w:after="0" w:line="240" w:lineRule="auto"/>
              <w:ind w:firstLine="360"/>
              <w:rPr>
                <w:rFonts w:cstheme="minorHAnsi"/>
                <w:bCs/>
                <w:sz w:val="24"/>
                <w:szCs w:val="24"/>
              </w:rPr>
            </w:pPr>
          </w:p>
          <w:p w14:paraId="0F444146" w14:textId="4695FBA7" w:rsidR="003F2D23" w:rsidRPr="003F2D23" w:rsidRDefault="007009A0" w:rsidP="007009A0">
            <w:pPr>
              <w:tabs>
                <w:tab w:val="left" w:pos="3060"/>
                <w:tab w:val="center" w:pos="4819"/>
                <w:tab w:val="right" w:pos="9638"/>
              </w:tabs>
              <w:suppressAutoHyphens/>
              <w:spacing w:after="0" w:line="240" w:lineRule="auto"/>
              <w:rPr>
                <w:rFonts w:eastAsia="Times New Roman" w:cstheme="minorHAnsi"/>
                <w:bCs/>
                <w:iCs/>
                <w:sz w:val="24"/>
                <w:szCs w:val="24"/>
                <w:lang w:eastAsia="ar-SA"/>
              </w:rPr>
            </w:pPr>
            <w:r>
              <w:rPr>
                <w:rFonts w:cstheme="minorHAnsi"/>
                <w:bCs/>
                <w:sz w:val="24"/>
                <w:szCs w:val="24"/>
              </w:rPr>
              <w:t xml:space="preserve">Direktorius </w:t>
            </w:r>
            <w:r w:rsidR="003F2D23" w:rsidRPr="003F2D23">
              <w:rPr>
                <w:rFonts w:cstheme="minorHAnsi"/>
                <w:bCs/>
                <w:sz w:val="24"/>
                <w:szCs w:val="24"/>
              </w:rPr>
              <w:t xml:space="preserve">    </w:t>
            </w:r>
          </w:p>
        </w:tc>
      </w:tr>
      <w:tr w:rsidR="003F2D23" w:rsidRPr="00F46C6E" w14:paraId="78E67562" w14:textId="77777777" w:rsidTr="007009A0">
        <w:trPr>
          <w:trHeight w:val="682"/>
        </w:trPr>
        <w:tc>
          <w:tcPr>
            <w:tcW w:w="5245" w:type="dxa"/>
            <w:gridSpan w:val="3"/>
            <w:shd w:val="clear" w:color="auto" w:fill="auto"/>
          </w:tcPr>
          <w:p w14:paraId="72BEA35D" w14:textId="0FAEDC6E" w:rsidR="003F2D23" w:rsidRPr="00F46C6E" w:rsidRDefault="003F2D23" w:rsidP="007009A0">
            <w:pPr>
              <w:tabs>
                <w:tab w:val="left" w:pos="3060"/>
              </w:tabs>
              <w:suppressAutoHyphens/>
              <w:spacing w:after="0" w:line="240" w:lineRule="auto"/>
              <w:ind w:left="-108" w:firstLine="108"/>
              <w:rPr>
                <w:rFonts w:eastAsia="Times New Roman" w:cstheme="minorHAnsi"/>
                <w:bCs/>
                <w:i/>
                <w:iCs/>
                <w:sz w:val="24"/>
                <w:szCs w:val="24"/>
                <w:lang w:eastAsia="ar-SA"/>
              </w:rPr>
            </w:pPr>
            <w:permStart w:id="1161002310" w:edGrp="everyone"/>
            <w:permEnd w:id="887034204"/>
            <w:r w:rsidRPr="006A5814">
              <w:rPr>
                <w:rFonts w:cstheme="minorHAnsi"/>
                <w:sz w:val="24"/>
                <w:szCs w:val="24"/>
              </w:rPr>
              <w:t xml:space="preserve">Daiva Pivoriūnienė___________                                    </w:t>
            </w:r>
          </w:p>
        </w:tc>
        <w:tc>
          <w:tcPr>
            <w:tcW w:w="4228" w:type="dxa"/>
            <w:shd w:val="clear" w:color="auto" w:fill="auto"/>
          </w:tcPr>
          <w:p w14:paraId="5354D7C5" w14:textId="7A158FB2" w:rsidR="003F2D23" w:rsidRPr="00F46C6E" w:rsidRDefault="007009A0" w:rsidP="007009A0">
            <w:pPr>
              <w:tabs>
                <w:tab w:val="left" w:pos="3060"/>
                <w:tab w:val="center" w:pos="4819"/>
                <w:tab w:val="right" w:pos="9638"/>
              </w:tabs>
              <w:suppressAutoHyphens/>
              <w:spacing w:after="0" w:line="240" w:lineRule="auto"/>
              <w:rPr>
                <w:rFonts w:eastAsia="Times New Roman" w:cstheme="minorHAnsi"/>
                <w:bCs/>
                <w:iCs/>
                <w:sz w:val="24"/>
                <w:szCs w:val="24"/>
                <w:lang w:eastAsia="ar-SA"/>
              </w:rPr>
            </w:pPr>
            <w:r>
              <w:rPr>
                <w:rFonts w:cstheme="minorHAnsi"/>
                <w:sz w:val="24"/>
                <w:szCs w:val="24"/>
              </w:rPr>
              <w:t xml:space="preserve">Marius </w:t>
            </w:r>
            <w:proofErr w:type="spellStart"/>
            <w:r>
              <w:rPr>
                <w:rFonts w:cstheme="minorHAnsi"/>
                <w:sz w:val="24"/>
                <w:szCs w:val="24"/>
              </w:rPr>
              <w:t>Petrulionis</w:t>
            </w:r>
            <w:proofErr w:type="spellEnd"/>
            <w:r w:rsidR="003F2D23" w:rsidRPr="006A5814">
              <w:rPr>
                <w:rFonts w:cstheme="minorHAnsi"/>
                <w:sz w:val="24"/>
                <w:szCs w:val="24"/>
              </w:rPr>
              <w:t xml:space="preserve">___________                                     </w:t>
            </w:r>
          </w:p>
        </w:tc>
      </w:tr>
      <w:permEnd w:id="1161002310"/>
      <w:tr w:rsidR="00F5527B" w:rsidRPr="00F46C6E" w14:paraId="2CC25DF7" w14:textId="77777777" w:rsidTr="007009A0">
        <w:trPr>
          <w:trHeight w:val="73"/>
        </w:trPr>
        <w:tc>
          <w:tcPr>
            <w:tcW w:w="5245" w:type="dxa"/>
            <w:gridSpan w:val="3"/>
            <w:shd w:val="clear" w:color="auto" w:fill="auto"/>
          </w:tcPr>
          <w:p w14:paraId="098D0022" w14:textId="77777777" w:rsidR="00540279" w:rsidRPr="00F46C6E" w:rsidRDefault="00540279" w:rsidP="00B62295">
            <w:pPr>
              <w:tabs>
                <w:tab w:val="left" w:pos="3060"/>
              </w:tabs>
              <w:suppressAutoHyphens/>
              <w:spacing w:after="0" w:line="240" w:lineRule="auto"/>
              <w:ind w:left="-108" w:firstLine="360"/>
              <w:rPr>
                <w:rFonts w:eastAsia="Times New Roman" w:cstheme="minorHAnsi"/>
                <w:bCs/>
                <w:iCs/>
                <w:sz w:val="24"/>
                <w:szCs w:val="24"/>
                <w:lang w:eastAsia="ar-SA"/>
              </w:rPr>
            </w:pPr>
          </w:p>
        </w:tc>
        <w:tc>
          <w:tcPr>
            <w:tcW w:w="4228" w:type="dxa"/>
            <w:shd w:val="clear" w:color="auto" w:fill="auto"/>
          </w:tcPr>
          <w:p w14:paraId="014AC709" w14:textId="77777777" w:rsidR="00540279" w:rsidRPr="00F46C6E" w:rsidRDefault="00540279" w:rsidP="00B62295">
            <w:pPr>
              <w:suppressAutoHyphens/>
              <w:spacing w:after="0" w:line="240" w:lineRule="auto"/>
              <w:ind w:firstLine="360"/>
              <w:rPr>
                <w:rFonts w:cstheme="minorHAnsi"/>
                <w:sz w:val="24"/>
                <w:szCs w:val="24"/>
                <w:lang w:eastAsia="ar-SA"/>
              </w:rPr>
            </w:pPr>
          </w:p>
        </w:tc>
      </w:tr>
      <w:tr w:rsidR="00540279" w:rsidRPr="00F46C6E" w14:paraId="3F90B305" w14:textId="77777777" w:rsidTr="007009A0">
        <w:trPr>
          <w:gridBefore w:val="1"/>
          <w:gridAfter w:val="2"/>
          <w:wBefore w:w="520" w:type="dxa"/>
          <w:wAfter w:w="8435" w:type="dxa"/>
          <w:trHeight w:val="275"/>
        </w:trPr>
        <w:tc>
          <w:tcPr>
            <w:tcW w:w="518" w:type="dxa"/>
          </w:tcPr>
          <w:p w14:paraId="318B1426" w14:textId="77777777" w:rsidR="00540279" w:rsidRPr="00F46C6E" w:rsidRDefault="00540279" w:rsidP="00B62295">
            <w:pPr>
              <w:spacing w:after="0" w:line="240" w:lineRule="auto"/>
              <w:ind w:firstLine="360"/>
              <w:rPr>
                <w:rFonts w:cstheme="minorHAnsi"/>
                <w:sz w:val="24"/>
                <w:szCs w:val="24"/>
              </w:rPr>
            </w:pPr>
          </w:p>
        </w:tc>
      </w:tr>
    </w:tbl>
    <w:p w14:paraId="35B153EF" w14:textId="77777777" w:rsidR="009266A8" w:rsidRPr="00F46C6E" w:rsidRDefault="009266A8" w:rsidP="004E5ACA">
      <w:pPr>
        <w:spacing w:after="0" w:line="240" w:lineRule="auto"/>
        <w:jc w:val="both"/>
        <w:rPr>
          <w:rFonts w:eastAsia="Calibri" w:cstheme="minorHAnsi"/>
          <w:sz w:val="20"/>
          <w:szCs w:val="20"/>
        </w:rPr>
      </w:pPr>
    </w:p>
    <w:p w14:paraId="51286854" w14:textId="0F8CC0F5" w:rsidR="004E5ACA" w:rsidRPr="00C16DEF" w:rsidRDefault="004E5ACA" w:rsidP="004E5ACA">
      <w:pPr>
        <w:spacing w:after="0" w:line="240" w:lineRule="auto"/>
        <w:jc w:val="both"/>
        <w:rPr>
          <w:rFonts w:cstheme="minorHAnsi"/>
          <w:sz w:val="20"/>
          <w:szCs w:val="20"/>
        </w:rPr>
      </w:pPr>
      <w:r w:rsidRPr="00C16DEF">
        <w:rPr>
          <w:rFonts w:eastAsia="Calibri" w:cstheme="minorHAnsi"/>
          <w:sz w:val="20"/>
          <w:szCs w:val="20"/>
        </w:rPr>
        <w:t xml:space="preserve">Sutarties rengėja ir atsakinga už ataskaitų paskelbimą CVP IS: </w:t>
      </w:r>
      <w:permStart w:id="268377556" w:edGrp="everyone"/>
      <w:r w:rsidRPr="00C16DEF">
        <w:rPr>
          <w:rFonts w:cstheme="minorHAnsi"/>
          <w:sz w:val="20"/>
          <w:szCs w:val="20"/>
        </w:rPr>
        <w:t>Pirkimo paslaugų centro Sudėtingų pirkimų skyriaus Prekių ir paslaugų grupės projektų vadovė Anželita Pajaujienė, el. p.:</w:t>
      </w:r>
      <w:r w:rsidRPr="00C16DEF">
        <w:rPr>
          <w:rFonts w:cstheme="minorHAnsi"/>
          <w:b/>
          <w:sz w:val="20"/>
          <w:szCs w:val="20"/>
        </w:rPr>
        <w:t xml:space="preserve"> </w:t>
      </w:r>
      <w:r w:rsidR="00064A41">
        <w:fldChar w:fldCharType="begin"/>
      </w:r>
      <w:r w:rsidR="00064A41">
        <w:instrText xml:space="preserve"> HYPERLINK "mailto:a.pajaujiene@litrail.lt" </w:instrText>
      </w:r>
      <w:r w:rsidR="00064A41">
        <w:fldChar w:fldCharType="separate"/>
      </w:r>
      <w:r w:rsidRPr="00C16DEF">
        <w:rPr>
          <w:rStyle w:val="Hyperlink"/>
          <w:rFonts w:cstheme="minorHAnsi"/>
          <w:b w:val="0"/>
          <w:color w:val="auto"/>
          <w:sz w:val="20"/>
          <w:szCs w:val="20"/>
        </w:rPr>
        <w:t>a.pajaujiene@litrail.lt</w:t>
      </w:r>
      <w:r w:rsidR="00064A41">
        <w:rPr>
          <w:rStyle w:val="Hyperlink"/>
          <w:rFonts w:cstheme="minorHAnsi"/>
          <w:b w:val="0"/>
          <w:color w:val="auto"/>
          <w:sz w:val="20"/>
          <w:szCs w:val="20"/>
        </w:rPr>
        <w:fldChar w:fldCharType="end"/>
      </w:r>
      <w:r w:rsidRPr="00C16DEF">
        <w:rPr>
          <w:rFonts w:cstheme="minorHAnsi"/>
          <w:sz w:val="20"/>
          <w:szCs w:val="20"/>
        </w:rPr>
        <w:t>, tel. +370 52693058.</w:t>
      </w:r>
    </w:p>
    <w:permEnd w:id="268377556"/>
    <w:p w14:paraId="61DE112F" w14:textId="10AF70A4" w:rsidR="004E5ACA" w:rsidRPr="00C16DEF" w:rsidRDefault="004E5ACA" w:rsidP="004E5ACA">
      <w:pPr>
        <w:autoSpaceDE w:val="0"/>
        <w:autoSpaceDN w:val="0"/>
        <w:adjustRightInd w:val="0"/>
        <w:spacing w:after="0" w:line="240" w:lineRule="auto"/>
        <w:jc w:val="both"/>
        <w:rPr>
          <w:rFonts w:cstheme="minorHAnsi"/>
          <w:sz w:val="20"/>
          <w:szCs w:val="20"/>
        </w:rPr>
      </w:pPr>
      <w:r w:rsidRPr="00C16DEF">
        <w:rPr>
          <w:rFonts w:eastAsia="Calibri" w:cstheme="minorHAnsi"/>
          <w:sz w:val="20"/>
          <w:szCs w:val="20"/>
        </w:rPr>
        <w:t>Už Sutarties vykdymą ir PVM sąskaitų faktūrų per E-sąskaitą priėmimą atsakingi asmenys:</w:t>
      </w:r>
      <w:r w:rsidRPr="00C16DEF">
        <w:rPr>
          <w:rFonts w:cstheme="minorHAnsi"/>
          <w:sz w:val="20"/>
          <w:szCs w:val="20"/>
        </w:rPr>
        <w:t xml:space="preserve"> </w:t>
      </w:r>
    </w:p>
    <w:p w14:paraId="3FC91F96" w14:textId="3D317BE5" w:rsidR="004E5ACA" w:rsidRPr="00F46C6E" w:rsidRDefault="004E5ACA" w:rsidP="004E5ACA">
      <w:pPr>
        <w:autoSpaceDE w:val="0"/>
        <w:autoSpaceDN w:val="0"/>
        <w:adjustRightInd w:val="0"/>
        <w:spacing w:after="0" w:line="240" w:lineRule="auto"/>
        <w:jc w:val="both"/>
        <w:rPr>
          <w:rFonts w:cstheme="minorHAnsi"/>
          <w:sz w:val="20"/>
          <w:szCs w:val="20"/>
          <w:lang w:val="en-US"/>
        </w:rPr>
      </w:pPr>
      <w:r w:rsidRPr="00C16DEF">
        <w:rPr>
          <w:rFonts w:eastAsia="Calibri" w:cstheme="minorHAnsi"/>
          <w:color w:val="000000"/>
          <w:sz w:val="20"/>
          <w:szCs w:val="20"/>
          <w:lang w:eastAsia="lt-LT"/>
        </w:rPr>
        <w:t xml:space="preserve">Turto valdymo paslaugų centro  Turto eksploatavimo skyriaus Technologinių įrenginių grupės Priežiūros vykdymo pogrupio Vyriausiasis inžinierius Gintautas Grigaliūnas, tel. </w:t>
      </w:r>
      <w:r w:rsidRPr="00C16DEF">
        <w:rPr>
          <w:rFonts w:eastAsia="Calibri" w:cstheme="minorHAnsi"/>
          <w:color w:val="000000"/>
          <w:sz w:val="20"/>
          <w:szCs w:val="20"/>
          <w:lang w:val="fr-FR" w:eastAsia="lt-LT"/>
        </w:rPr>
        <w:t xml:space="preserve">+370 61152915, el. </w:t>
      </w:r>
      <w:proofErr w:type="spellStart"/>
      <w:proofErr w:type="gramStart"/>
      <w:r w:rsidRPr="00C16DEF">
        <w:rPr>
          <w:rFonts w:eastAsia="Calibri" w:cstheme="minorHAnsi"/>
          <w:color w:val="000000"/>
          <w:sz w:val="20"/>
          <w:szCs w:val="20"/>
          <w:lang w:val="fr-FR" w:eastAsia="lt-LT"/>
        </w:rPr>
        <w:t>paštas</w:t>
      </w:r>
      <w:proofErr w:type="spellEnd"/>
      <w:proofErr w:type="gramEnd"/>
      <w:r w:rsidRPr="00C16DEF">
        <w:rPr>
          <w:rFonts w:eastAsia="Calibri" w:cstheme="minorHAnsi"/>
          <w:color w:val="000000"/>
          <w:sz w:val="20"/>
          <w:szCs w:val="20"/>
          <w:lang w:val="fr-FR" w:eastAsia="lt-LT"/>
        </w:rPr>
        <w:t xml:space="preserve"> </w:t>
      </w:r>
      <w:proofErr w:type="spellStart"/>
      <w:r w:rsidRPr="00C16DEF">
        <w:rPr>
          <w:rFonts w:eastAsia="Calibri" w:cstheme="minorHAnsi"/>
          <w:color w:val="0000FF"/>
          <w:sz w:val="20"/>
          <w:szCs w:val="20"/>
          <w:u w:val="single"/>
          <w:lang w:val="fr-FR" w:eastAsia="lt-LT"/>
        </w:rPr>
        <w:t>gintautas.grigaliunas@litrail.lt</w:t>
      </w:r>
      <w:proofErr w:type="spellEnd"/>
      <w:r w:rsidRPr="00C16DEF">
        <w:rPr>
          <w:rFonts w:eastAsia="Calibri" w:cstheme="minorHAnsi"/>
          <w:color w:val="000000"/>
          <w:sz w:val="20"/>
          <w:szCs w:val="20"/>
          <w:lang w:val="fr-FR" w:eastAsia="lt-LT"/>
        </w:rPr>
        <w:t xml:space="preserve"> , </w:t>
      </w:r>
      <w:proofErr w:type="spellStart"/>
      <w:r w:rsidRPr="00C16DEF">
        <w:rPr>
          <w:rFonts w:eastAsia="Calibri" w:cstheme="minorHAnsi"/>
          <w:color w:val="000000"/>
          <w:sz w:val="20"/>
          <w:szCs w:val="20"/>
          <w:lang w:val="fr-FR" w:eastAsia="lt-LT"/>
        </w:rPr>
        <w:t>Inžinierius</w:t>
      </w:r>
      <w:proofErr w:type="spellEnd"/>
      <w:r w:rsidRPr="00C16DEF">
        <w:rPr>
          <w:rFonts w:eastAsia="Calibri" w:cstheme="minorHAnsi"/>
          <w:color w:val="000000"/>
          <w:sz w:val="20"/>
          <w:szCs w:val="20"/>
          <w:lang w:val="fr-FR" w:eastAsia="lt-LT"/>
        </w:rPr>
        <w:t xml:space="preserve"> Renatas Antanaitis, tel. </w:t>
      </w:r>
      <w:r w:rsidRPr="00C16DEF">
        <w:rPr>
          <w:rFonts w:eastAsia="Calibri" w:cstheme="minorHAnsi"/>
          <w:color w:val="000000"/>
          <w:sz w:val="20"/>
          <w:szCs w:val="20"/>
          <w:lang w:val="en-US" w:eastAsia="lt-LT"/>
        </w:rPr>
        <w:t xml:space="preserve">+370 61647872, el. </w:t>
      </w:r>
      <w:proofErr w:type="spellStart"/>
      <w:r w:rsidRPr="00C16DEF">
        <w:rPr>
          <w:rFonts w:eastAsia="Calibri" w:cstheme="minorHAnsi"/>
          <w:color w:val="000000"/>
          <w:sz w:val="20"/>
          <w:szCs w:val="20"/>
          <w:lang w:val="en-US" w:eastAsia="lt-LT"/>
        </w:rPr>
        <w:t>paštas</w:t>
      </w:r>
      <w:proofErr w:type="spellEnd"/>
      <w:r w:rsidRPr="00C16DEF">
        <w:rPr>
          <w:rFonts w:eastAsia="Calibri" w:cstheme="minorHAnsi"/>
          <w:color w:val="000000"/>
          <w:sz w:val="20"/>
          <w:szCs w:val="20"/>
          <w:lang w:val="en-US" w:eastAsia="lt-LT"/>
        </w:rPr>
        <w:t xml:space="preserve"> </w:t>
      </w:r>
      <w:hyperlink r:id="rId9" w:history="1">
        <w:r w:rsidRPr="00C16DEF">
          <w:rPr>
            <w:rStyle w:val="Hyperlink"/>
            <w:rFonts w:eastAsia="Calibri" w:cstheme="minorHAnsi"/>
            <w:spacing w:val="0"/>
            <w:sz w:val="20"/>
            <w:szCs w:val="20"/>
            <w:lang w:val="en-US" w:eastAsia="lt-LT"/>
          </w:rPr>
          <w:t>renatas.antanaitis@litrail.lt</w:t>
        </w:r>
      </w:hyperlink>
      <w:r w:rsidRPr="00C16DEF">
        <w:rPr>
          <w:rFonts w:eastAsia="Calibri" w:cstheme="minorHAnsi"/>
          <w:color w:val="0000FF"/>
          <w:sz w:val="20"/>
          <w:szCs w:val="20"/>
          <w:u w:val="single"/>
          <w:lang w:val="en-US" w:eastAsia="lt-LT"/>
        </w:rPr>
        <w:t>.</w:t>
      </w:r>
      <w:r w:rsidRPr="00C16DEF">
        <w:rPr>
          <w:rFonts w:eastAsia="Times New Roman" w:cstheme="minorHAnsi"/>
          <w:sz w:val="20"/>
          <w:szCs w:val="20"/>
        </w:rPr>
        <w:t>84721.</w:t>
      </w:r>
      <w:r w:rsidRPr="00F46C6E">
        <w:rPr>
          <w:rFonts w:cstheme="minorHAnsi"/>
          <w:sz w:val="20"/>
          <w:szCs w:val="20"/>
          <w:lang w:val="en-US"/>
        </w:rPr>
        <w:tab/>
      </w:r>
    </w:p>
    <w:p w14:paraId="21CDA053" w14:textId="70DB5F30" w:rsidR="004E5ACA" w:rsidRPr="00F46C6E" w:rsidRDefault="004E5ACA" w:rsidP="004E5ACA">
      <w:pPr>
        <w:autoSpaceDE w:val="0"/>
        <w:autoSpaceDN w:val="0"/>
        <w:adjustRightInd w:val="0"/>
        <w:spacing w:after="0" w:line="240" w:lineRule="auto"/>
        <w:rPr>
          <w:rFonts w:eastAsia="Calibri" w:cstheme="minorHAnsi"/>
          <w:b/>
          <w:bCs/>
          <w:iCs/>
          <w:spacing w:val="-3"/>
          <w:sz w:val="20"/>
          <w:szCs w:val="20"/>
        </w:rPr>
      </w:pPr>
      <w:r w:rsidRPr="00F46C6E">
        <w:rPr>
          <w:rFonts w:cstheme="minorHAnsi"/>
          <w:sz w:val="20"/>
          <w:szCs w:val="20"/>
          <w:lang w:val="en-US"/>
        </w:rPr>
        <w:tab/>
      </w:r>
    </w:p>
    <w:p w14:paraId="688C5A08" w14:textId="1D802558" w:rsidR="004E5ACA" w:rsidRPr="00F46C6E" w:rsidRDefault="004E5ACA" w:rsidP="001650B0">
      <w:pPr>
        <w:spacing w:after="0" w:line="240" w:lineRule="auto"/>
        <w:rPr>
          <w:rFonts w:eastAsia="Calibri" w:cstheme="minorHAnsi"/>
          <w:sz w:val="20"/>
          <w:szCs w:val="20"/>
        </w:rPr>
      </w:pPr>
      <w:r w:rsidRPr="00F46C6E">
        <w:rPr>
          <w:rFonts w:eastAsia="Calibri" w:cstheme="minorHAnsi"/>
          <w:bCs/>
          <w:iCs/>
          <w:spacing w:val="-3"/>
          <w:sz w:val="20"/>
          <w:szCs w:val="20"/>
        </w:rPr>
        <w:t>Įteikti: PC, F</w:t>
      </w:r>
      <w:r w:rsidR="001650B0" w:rsidRPr="00F46C6E">
        <w:rPr>
          <w:rFonts w:eastAsia="Calibri" w:cstheme="minorHAnsi"/>
          <w:bCs/>
          <w:iCs/>
          <w:spacing w:val="-3"/>
          <w:sz w:val="20"/>
          <w:szCs w:val="20"/>
        </w:rPr>
        <w:t>A</w:t>
      </w:r>
      <w:r w:rsidRPr="00F46C6E">
        <w:rPr>
          <w:rFonts w:eastAsia="Calibri" w:cstheme="minorHAnsi"/>
          <w:bCs/>
          <w:iCs/>
          <w:spacing w:val="-3"/>
          <w:sz w:val="20"/>
          <w:szCs w:val="20"/>
        </w:rPr>
        <w:t xml:space="preserve">, TVPC </w:t>
      </w:r>
    </w:p>
    <w:p w14:paraId="436A0832" w14:textId="20D50DA9" w:rsidR="00536E83" w:rsidRPr="00F46C6E" w:rsidRDefault="004E5ACA" w:rsidP="00B14326">
      <w:pPr>
        <w:spacing w:after="0" w:line="240" w:lineRule="auto"/>
        <w:rPr>
          <w:rFonts w:eastAsia="Calibri" w:cstheme="minorHAnsi"/>
          <w:spacing w:val="-3"/>
          <w:sz w:val="24"/>
          <w:szCs w:val="24"/>
        </w:rPr>
      </w:pPr>
      <w:r w:rsidRPr="00F46C6E">
        <w:rPr>
          <w:rFonts w:cstheme="minorHAnsi"/>
          <w:sz w:val="20"/>
          <w:szCs w:val="20"/>
        </w:rPr>
        <w:t>Sutarties savininkas: TVPC</w:t>
      </w:r>
    </w:p>
    <w:sectPr w:rsidR="00536E83" w:rsidRPr="00F46C6E" w:rsidSect="00D756E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64A41"/>
    <w:rsid w:val="00067DC1"/>
    <w:rsid w:val="0007777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37CAC"/>
    <w:rsid w:val="00140EC1"/>
    <w:rsid w:val="00142033"/>
    <w:rsid w:val="001438A1"/>
    <w:rsid w:val="00143F6E"/>
    <w:rsid w:val="00145263"/>
    <w:rsid w:val="00162C29"/>
    <w:rsid w:val="001650B0"/>
    <w:rsid w:val="0017246D"/>
    <w:rsid w:val="00176F80"/>
    <w:rsid w:val="00186DC9"/>
    <w:rsid w:val="001A2C1C"/>
    <w:rsid w:val="001A6315"/>
    <w:rsid w:val="001B41EE"/>
    <w:rsid w:val="001C1C5D"/>
    <w:rsid w:val="001D4361"/>
    <w:rsid w:val="001E0D77"/>
    <w:rsid w:val="001E6957"/>
    <w:rsid w:val="00200BD2"/>
    <w:rsid w:val="002017E4"/>
    <w:rsid w:val="002041B6"/>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83399"/>
    <w:rsid w:val="002920EB"/>
    <w:rsid w:val="002A1027"/>
    <w:rsid w:val="002A27F7"/>
    <w:rsid w:val="002A3AFC"/>
    <w:rsid w:val="002B06F6"/>
    <w:rsid w:val="002C28B5"/>
    <w:rsid w:val="002C2C20"/>
    <w:rsid w:val="002C2F08"/>
    <w:rsid w:val="002D1E91"/>
    <w:rsid w:val="002E0030"/>
    <w:rsid w:val="002F3BD8"/>
    <w:rsid w:val="002F4062"/>
    <w:rsid w:val="00310FA0"/>
    <w:rsid w:val="00320895"/>
    <w:rsid w:val="00344088"/>
    <w:rsid w:val="00346DBE"/>
    <w:rsid w:val="00353456"/>
    <w:rsid w:val="00372791"/>
    <w:rsid w:val="00395BD8"/>
    <w:rsid w:val="003A6684"/>
    <w:rsid w:val="003A7D9E"/>
    <w:rsid w:val="003B6837"/>
    <w:rsid w:val="003B6F95"/>
    <w:rsid w:val="003C1F56"/>
    <w:rsid w:val="003C2CFF"/>
    <w:rsid w:val="003D4B2D"/>
    <w:rsid w:val="003E5C80"/>
    <w:rsid w:val="003F2D23"/>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2AA9"/>
    <w:rsid w:val="004E5040"/>
    <w:rsid w:val="004E5ACA"/>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47136"/>
    <w:rsid w:val="00551856"/>
    <w:rsid w:val="0055432C"/>
    <w:rsid w:val="0056225E"/>
    <w:rsid w:val="005647A1"/>
    <w:rsid w:val="00574C62"/>
    <w:rsid w:val="00577609"/>
    <w:rsid w:val="0058139E"/>
    <w:rsid w:val="005A4E9C"/>
    <w:rsid w:val="005B35B4"/>
    <w:rsid w:val="005C1F1D"/>
    <w:rsid w:val="005C6F32"/>
    <w:rsid w:val="005C7541"/>
    <w:rsid w:val="005D01BD"/>
    <w:rsid w:val="005D197A"/>
    <w:rsid w:val="00611549"/>
    <w:rsid w:val="0062356E"/>
    <w:rsid w:val="00624C7A"/>
    <w:rsid w:val="0062636D"/>
    <w:rsid w:val="00634F8E"/>
    <w:rsid w:val="0064071F"/>
    <w:rsid w:val="0064249C"/>
    <w:rsid w:val="00646210"/>
    <w:rsid w:val="00646E30"/>
    <w:rsid w:val="0065184D"/>
    <w:rsid w:val="0065308B"/>
    <w:rsid w:val="00653B4F"/>
    <w:rsid w:val="006578E3"/>
    <w:rsid w:val="00666CF8"/>
    <w:rsid w:val="00685BA2"/>
    <w:rsid w:val="006878A6"/>
    <w:rsid w:val="006A1890"/>
    <w:rsid w:val="006A34D8"/>
    <w:rsid w:val="006A5062"/>
    <w:rsid w:val="006A51FA"/>
    <w:rsid w:val="006A71AF"/>
    <w:rsid w:val="006B1B2A"/>
    <w:rsid w:val="006B240C"/>
    <w:rsid w:val="006B7504"/>
    <w:rsid w:val="006D3943"/>
    <w:rsid w:val="006D3D8F"/>
    <w:rsid w:val="006E02DD"/>
    <w:rsid w:val="006E3F56"/>
    <w:rsid w:val="006F1913"/>
    <w:rsid w:val="006F413C"/>
    <w:rsid w:val="006F7C67"/>
    <w:rsid w:val="007005FE"/>
    <w:rsid w:val="007009A0"/>
    <w:rsid w:val="00707AD9"/>
    <w:rsid w:val="00721E19"/>
    <w:rsid w:val="00731071"/>
    <w:rsid w:val="007347CA"/>
    <w:rsid w:val="00762803"/>
    <w:rsid w:val="00763D15"/>
    <w:rsid w:val="00771328"/>
    <w:rsid w:val="00772FB9"/>
    <w:rsid w:val="00773926"/>
    <w:rsid w:val="00774587"/>
    <w:rsid w:val="007859D7"/>
    <w:rsid w:val="00786A57"/>
    <w:rsid w:val="00792C14"/>
    <w:rsid w:val="007A42DB"/>
    <w:rsid w:val="007A6A57"/>
    <w:rsid w:val="007B0D15"/>
    <w:rsid w:val="007B68B2"/>
    <w:rsid w:val="007C1CBC"/>
    <w:rsid w:val="007D57B8"/>
    <w:rsid w:val="007D6854"/>
    <w:rsid w:val="007F6810"/>
    <w:rsid w:val="008073DC"/>
    <w:rsid w:val="00810DB3"/>
    <w:rsid w:val="008156CB"/>
    <w:rsid w:val="00826F8D"/>
    <w:rsid w:val="00834026"/>
    <w:rsid w:val="00835B47"/>
    <w:rsid w:val="00840555"/>
    <w:rsid w:val="008407E0"/>
    <w:rsid w:val="0084512A"/>
    <w:rsid w:val="0084621B"/>
    <w:rsid w:val="008467E3"/>
    <w:rsid w:val="00852305"/>
    <w:rsid w:val="0085318C"/>
    <w:rsid w:val="00855E4A"/>
    <w:rsid w:val="00862673"/>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8F045F"/>
    <w:rsid w:val="008F1E78"/>
    <w:rsid w:val="00903F3A"/>
    <w:rsid w:val="00910464"/>
    <w:rsid w:val="0091684B"/>
    <w:rsid w:val="00921DCF"/>
    <w:rsid w:val="009266A8"/>
    <w:rsid w:val="00927E60"/>
    <w:rsid w:val="009333FD"/>
    <w:rsid w:val="00933CFF"/>
    <w:rsid w:val="009346FC"/>
    <w:rsid w:val="00937D1B"/>
    <w:rsid w:val="00941412"/>
    <w:rsid w:val="00946A9B"/>
    <w:rsid w:val="00947077"/>
    <w:rsid w:val="009511D4"/>
    <w:rsid w:val="00955EAC"/>
    <w:rsid w:val="00956D81"/>
    <w:rsid w:val="00957DAE"/>
    <w:rsid w:val="00965736"/>
    <w:rsid w:val="00972FF6"/>
    <w:rsid w:val="009738B7"/>
    <w:rsid w:val="0097569E"/>
    <w:rsid w:val="00981E29"/>
    <w:rsid w:val="00986412"/>
    <w:rsid w:val="00986758"/>
    <w:rsid w:val="00991E56"/>
    <w:rsid w:val="009B36A9"/>
    <w:rsid w:val="009B634C"/>
    <w:rsid w:val="009F712F"/>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577A9"/>
    <w:rsid w:val="00A60710"/>
    <w:rsid w:val="00A66D9E"/>
    <w:rsid w:val="00A74345"/>
    <w:rsid w:val="00A76152"/>
    <w:rsid w:val="00A81285"/>
    <w:rsid w:val="00A86D1A"/>
    <w:rsid w:val="00A971A9"/>
    <w:rsid w:val="00AA4B5F"/>
    <w:rsid w:val="00AA7369"/>
    <w:rsid w:val="00AB26D1"/>
    <w:rsid w:val="00AC49C1"/>
    <w:rsid w:val="00AD4ED4"/>
    <w:rsid w:val="00AD69BC"/>
    <w:rsid w:val="00AE1CCA"/>
    <w:rsid w:val="00AE3F8B"/>
    <w:rsid w:val="00AF03D1"/>
    <w:rsid w:val="00AF15CA"/>
    <w:rsid w:val="00AF2BAA"/>
    <w:rsid w:val="00B00512"/>
    <w:rsid w:val="00B02E64"/>
    <w:rsid w:val="00B135D6"/>
    <w:rsid w:val="00B14326"/>
    <w:rsid w:val="00B2185A"/>
    <w:rsid w:val="00B21DA7"/>
    <w:rsid w:val="00B256E3"/>
    <w:rsid w:val="00B26941"/>
    <w:rsid w:val="00B4247E"/>
    <w:rsid w:val="00B5060C"/>
    <w:rsid w:val="00B54E87"/>
    <w:rsid w:val="00B57C9E"/>
    <w:rsid w:val="00B62295"/>
    <w:rsid w:val="00B65EDD"/>
    <w:rsid w:val="00B716EF"/>
    <w:rsid w:val="00B8041A"/>
    <w:rsid w:val="00B9710E"/>
    <w:rsid w:val="00BA5C0D"/>
    <w:rsid w:val="00BB12F1"/>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16DEF"/>
    <w:rsid w:val="00C238F4"/>
    <w:rsid w:val="00C27D23"/>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14FA4"/>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43C5"/>
    <w:rsid w:val="00DB7F06"/>
    <w:rsid w:val="00DC36A1"/>
    <w:rsid w:val="00DC4C94"/>
    <w:rsid w:val="00DC565C"/>
    <w:rsid w:val="00DD1F4C"/>
    <w:rsid w:val="00DE01C9"/>
    <w:rsid w:val="00DE1AAB"/>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469DB"/>
    <w:rsid w:val="00F46C6E"/>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D4113"/>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3A7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8503969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646523">
      <w:bodyDiv w:val="1"/>
      <w:marLeft w:val="0"/>
      <w:marRight w:val="0"/>
      <w:marTop w:val="0"/>
      <w:marBottom w:val="0"/>
      <w:divBdr>
        <w:top w:val="none" w:sz="0" w:space="0" w:color="auto"/>
        <w:left w:val="none" w:sz="0" w:space="0" w:color="auto"/>
        <w:bottom w:val="none" w:sz="0" w:space="0" w:color="auto"/>
        <w:right w:val="none" w:sz="0" w:space="0" w:color="auto"/>
      </w:divBdr>
    </w:div>
    <w:div w:id="1553886009">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s.antanaitis@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s.antanaitis@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3705-648F-4746-A5BD-2AD2ECC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2100</Words>
  <Characters>11976</Characters>
  <Application>Microsoft Office Word</Application>
  <DocSecurity>0</DocSecurity>
  <Lines>99</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14048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2</cp:revision>
  <dcterms:created xsi:type="dcterms:W3CDTF">2020-04-06T10:21:00Z</dcterms:created>
  <dcterms:modified xsi:type="dcterms:W3CDTF">2020-04-06T10:21:00Z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