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E371A" w14:textId="39ADD922" w:rsidR="000D70B7" w:rsidRPr="001F02BC" w:rsidRDefault="000D70B7" w:rsidP="000D70B7">
      <w:pPr>
        <w:jc w:val="center"/>
        <w:outlineLvl w:val="0"/>
        <w:rPr>
          <w:b/>
        </w:rPr>
      </w:pPr>
      <w:r w:rsidRPr="001F02BC">
        <w:rPr>
          <w:b/>
        </w:rPr>
        <w:t>PASLAUGŲ VIEŠO</w:t>
      </w:r>
      <w:bookmarkStart w:id="0" w:name="_GoBack"/>
      <w:bookmarkEnd w:id="0"/>
      <w:r w:rsidRPr="001F02BC">
        <w:rPr>
          <w:b/>
        </w:rPr>
        <w:t xml:space="preserve">JO </w:t>
      </w:r>
      <w:r w:rsidR="00650F49">
        <w:rPr>
          <w:b/>
        </w:rPr>
        <w:t xml:space="preserve">PIRKIMO–PARDAVIMO </w:t>
      </w:r>
      <w:r>
        <w:rPr>
          <w:b/>
        </w:rPr>
        <w:t xml:space="preserve">SUTARTIS </w:t>
      </w:r>
    </w:p>
    <w:p w14:paraId="60149A10" w14:textId="77777777" w:rsidR="000D70B7" w:rsidRPr="00972006" w:rsidRDefault="000D70B7" w:rsidP="000D70B7">
      <w:pPr>
        <w:jc w:val="center"/>
        <w:rPr>
          <w:sz w:val="16"/>
          <w:szCs w:val="16"/>
        </w:rPr>
      </w:pPr>
    </w:p>
    <w:p w14:paraId="11674BCE" w14:textId="539F363D" w:rsidR="000D70B7" w:rsidRDefault="000D70B7" w:rsidP="000D70B7">
      <w:pPr>
        <w:jc w:val="center"/>
      </w:pPr>
      <w:r w:rsidRPr="00F56519">
        <w:t>20</w:t>
      </w:r>
      <w:r w:rsidR="009529B9" w:rsidRPr="00F56519">
        <w:t>20</w:t>
      </w:r>
      <w:r w:rsidRPr="00F56519">
        <w:t xml:space="preserve"> m</w:t>
      </w:r>
      <w:r w:rsidR="00523BCF" w:rsidRPr="00F56519">
        <w:t>.</w:t>
      </w:r>
      <w:r w:rsidR="00523BCF">
        <w:t xml:space="preserve"> </w:t>
      </w:r>
      <w:r w:rsidR="00523BCF">
        <w:t>gegužės 14</w:t>
      </w:r>
      <w:r w:rsidR="00523BCF">
        <w:t xml:space="preserve"> </w:t>
      </w:r>
      <w:r w:rsidR="00523BCF" w:rsidRPr="00F56519">
        <w:t xml:space="preserve"> </w:t>
      </w:r>
      <w:r w:rsidRPr="00F56519">
        <w:t>d.</w:t>
      </w:r>
      <w:r w:rsidR="00E616AB" w:rsidRPr="00F56519">
        <w:t xml:space="preserve"> Nr.</w:t>
      </w:r>
      <w:r w:rsidR="00523BCF">
        <w:t>21-156-189</w:t>
      </w:r>
    </w:p>
    <w:p w14:paraId="42D3D835" w14:textId="77777777" w:rsidR="00E616AB" w:rsidRDefault="00E616AB" w:rsidP="000D70B7">
      <w:pPr>
        <w:jc w:val="center"/>
      </w:pPr>
      <w:r>
        <w:t>Vilnius</w:t>
      </w:r>
    </w:p>
    <w:p w14:paraId="541A2FD6" w14:textId="77777777" w:rsidR="00E616AB" w:rsidRPr="00F56519" w:rsidRDefault="00E616AB" w:rsidP="000D70B7">
      <w:pPr>
        <w:jc w:val="center"/>
      </w:pPr>
    </w:p>
    <w:p w14:paraId="0BAA02A1" w14:textId="77777777" w:rsidR="000D70B7" w:rsidRDefault="000D70B7" w:rsidP="000D70B7">
      <w:pPr>
        <w:jc w:val="both"/>
        <w:rPr>
          <w:b/>
          <w:sz w:val="16"/>
          <w:szCs w:val="16"/>
        </w:rPr>
      </w:pPr>
    </w:p>
    <w:p w14:paraId="1433A4D2" w14:textId="72EEA8C3" w:rsidR="000D70B7" w:rsidRPr="001F02BC" w:rsidRDefault="005536C8" w:rsidP="00942C50">
      <w:pPr>
        <w:spacing w:line="276" w:lineRule="auto"/>
        <w:ind w:firstLine="720"/>
        <w:jc w:val="both"/>
      </w:pPr>
      <w:r w:rsidRPr="00B34FFA">
        <w:t xml:space="preserve">Valstybės sienos apsaugos tarnyba prie Lietuvos Respublikos vidaus reikalų ministerijos (toliau – </w:t>
      </w:r>
      <w:r w:rsidR="00F52A59" w:rsidRPr="00B34FFA">
        <w:t xml:space="preserve">tarnyba, </w:t>
      </w:r>
      <w:r w:rsidR="0014609C">
        <w:t>Klientas</w:t>
      </w:r>
      <w:r w:rsidRPr="00B34FFA">
        <w:t>), atstovaujama tarnybos vado pavaduotojo Vido Mačaičio,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w:t>
      </w:r>
      <w:r w:rsidR="000D70B7" w:rsidRPr="00B34FFA">
        <w:t xml:space="preserve"> </w:t>
      </w:r>
      <w:r w:rsidR="000D70B7" w:rsidRPr="001F02BC">
        <w:t>ir</w:t>
      </w:r>
      <w:r w:rsidR="00650F49">
        <w:t xml:space="preserve"> </w:t>
      </w:r>
      <w:r w:rsidR="00455604" w:rsidRPr="00455604">
        <w:rPr>
          <w:lang w:eastAsia="en-US"/>
        </w:rPr>
        <w:t>UAB „IDUS“</w:t>
      </w:r>
      <w:r w:rsidR="00650F49" w:rsidRPr="00650F49">
        <w:rPr>
          <w:b/>
          <w:lang w:eastAsia="en-US"/>
        </w:rPr>
        <w:t xml:space="preserve"> </w:t>
      </w:r>
      <w:r w:rsidR="00650F49" w:rsidRPr="00650F49">
        <w:rPr>
          <w:lang w:eastAsia="en-US"/>
        </w:rPr>
        <w:t xml:space="preserve">(toliau </w:t>
      </w:r>
      <w:r w:rsidR="00650F49" w:rsidRPr="00455604">
        <w:rPr>
          <w:lang w:eastAsia="en-US"/>
        </w:rPr>
        <w:t>– Paslaugų teikėjas</w:t>
      </w:r>
      <w:r w:rsidR="00650F49" w:rsidRPr="00650F49">
        <w:rPr>
          <w:lang w:eastAsia="en-US"/>
        </w:rPr>
        <w:t>)</w:t>
      </w:r>
      <w:r w:rsidR="00650F49">
        <w:rPr>
          <w:lang w:eastAsia="en-US"/>
        </w:rPr>
        <w:t>,</w:t>
      </w:r>
      <w:r w:rsidR="00650F49" w:rsidRPr="00650F49">
        <w:rPr>
          <w:lang w:eastAsia="en-US"/>
        </w:rPr>
        <w:t xml:space="preserve"> atstovaujama </w:t>
      </w:r>
      <w:r w:rsidR="00455604" w:rsidRPr="00455604">
        <w:rPr>
          <w:lang w:eastAsia="en-US"/>
        </w:rPr>
        <w:t>direktoriaus Tado Ivaškevičiaus</w:t>
      </w:r>
      <w:r w:rsidR="00650F49" w:rsidRPr="00455604">
        <w:rPr>
          <w:lang w:eastAsia="en-US"/>
        </w:rPr>
        <w:t>,</w:t>
      </w:r>
      <w:r w:rsidR="00455604">
        <w:rPr>
          <w:lang w:eastAsia="en-US"/>
        </w:rPr>
        <w:t xml:space="preserve"> veikiančio pagal bendrovės įstatus,</w:t>
      </w:r>
      <w:r w:rsidR="0052354E">
        <w:rPr>
          <w:lang w:eastAsia="en-US"/>
        </w:rPr>
        <w:t xml:space="preserve"> </w:t>
      </w:r>
      <w:r w:rsidR="000D70B7" w:rsidRPr="001F02BC">
        <w:t xml:space="preserve">toliau kartu </w:t>
      </w:r>
      <w:r w:rsidR="00650F49">
        <w:t xml:space="preserve">ar atskirai </w:t>
      </w:r>
      <w:r w:rsidR="000D70B7">
        <w:t>vadinam</w:t>
      </w:r>
      <w:r w:rsidR="000D70B7" w:rsidRPr="00F56519">
        <w:rPr>
          <w:i/>
        </w:rPr>
        <w:t>i</w:t>
      </w:r>
      <w:r w:rsidR="00650F49" w:rsidRPr="00F56519">
        <w:rPr>
          <w:i/>
        </w:rPr>
        <w:t>/os</w:t>
      </w:r>
      <w:r w:rsidR="000D70B7">
        <w:t xml:space="preserve"> </w:t>
      </w:r>
      <w:r w:rsidR="000D70B7" w:rsidRPr="001F02BC">
        <w:t>Šal</w:t>
      </w:r>
      <w:r w:rsidR="000D70B7">
        <w:t xml:space="preserve">imis, </w:t>
      </w:r>
      <w:r w:rsidR="00650F49">
        <w:t xml:space="preserve">sudaro </w:t>
      </w:r>
      <w:r w:rsidR="000D70B7">
        <w:t>šią paslaugų viešojo pirkimo</w:t>
      </w:r>
      <w:r w:rsidR="00882BD8">
        <w:t>–</w:t>
      </w:r>
      <w:r w:rsidR="000D70B7">
        <w:t xml:space="preserve">pardavimo sutartį (toliau – </w:t>
      </w:r>
      <w:r w:rsidR="000D70B7" w:rsidRPr="001F02BC">
        <w:t>Sutarti</w:t>
      </w:r>
      <w:r w:rsidR="000D70B7">
        <w:t>s)</w:t>
      </w:r>
      <w:r w:rsidR="000D70B7" w:rsidRPr="001F02BC">
        <w:t>.</w:t>
      </w:r>
    </w:p>
    <w:p w14:paraId="1C46C6F6" w14:textId="77777777" w:rsidR="000D70B7" w:rsidRPr="00972006" w:rsidRDefault="000D70B7" w:rsidP="000D70B7">
      <w:pPr>
        <w:jc w:val="center"/>
        <w:rPr>
          <w:i/>
          <w:sz w:val="16"/>
          <w:szCs w:val="16"/>
        </w:rPr>
      </w:pPr>
    </w:p>
    <w:p w14:paraId="38B45E26" w14:textId="48CD2A44" w:rsidR="005536C8" w:rsidRDefault="002F449F" w:rsidP="000D70B7">
      <w:pPr>
        <w:jc w:val="center"/>
        <w:outlineLvl w:val="0"/>
        <w:rPr>
          <w:b/>
        </w:rPr>
      </w:pPr>
      <w:r>
        <w:rPr>
          <w:b/>
        </w:rPr>
        <w:t>I</w:t>
      </w:r>
      <w:r w:rsidR="005536C8">
        <w:rPr>
          <w:b/>
        </w:rPr>
        <w:t xml:space="preserve"> SKYRIUS</w:t>
      </w:r>
    </w:p>
    <w:p w14:paraId="624B8775" w14:textId="6727E741" w:rsidR="000D70B7" w:rsidRPr="001F02BC" w:rsidRDefault="000D70B7" w:rsidP="000D70B7">
      <w:pPr>
        <w:jc w:val="center"/>
        <w:outlineLvl w:val="0"/>
      </w:pPr>
      <w:r w:rsidRPr="001F02BC">
        <w:rPr>
          <w:b/>
        </w:rPr>
        <w:t xml:space="preserve"> </w:t>
      </w:r>
      <w:r w:rsidR="000B3F56" w:rsidRPr="001F02BC">
        <w:rPr>
          <w:b/>
        </w:rPr>
        <w:t>SUTARTIES DALYKAS</w:t>
      </w:r>
    </w:p>
    <w:p w14:paraId="06988746" w14:textId="77777777" w:rsidR="000D70B7" w:rsidRPr="00972006" w:rsidRDefault="000D70B7" w:rsidP="000D70B7">
      <w:pPr>
        <w:outlineLvl w:val="0"/>
        <w:rPr>
          <w:b/>
          <w:sz w:val="16"/>
          <w:szCs w:val="16"/>
        </w:rPr>
      </w:pPr>
    </w:p>
    <w:p w14:paraId="248A2DE5" w14:textId="3E3AED54" w:rsidR="000D70B7" w:rsidRDefault="000D39C4" w:rsidP="00942C50">
      <w:pPr>
        <w:tabs>
          <w:tab w:val="left" w:pos="720"/>
        </w:tabs>
        <w:spacing w:line="276" w:lineRule="auto"/>
        <w:jc w:val="both"/>
      </w:pPr>
      <w:r>
        <w:tab/>
      </w:r>
      <w:r w:rsidR="000D70B7" w:rsidRPr="001F02BC">
        <w:t xml:space="preserve">1.1. </w:t>
      </w:r>
      <w:r w:rsidR="00882BD8">
        <w:t xml:space="preserve">Paslaugų teikėjas </w:t>
      </w:r>
      <w:r w:rsidR="005B6637">
        <w:t xml:space="preserve">įsipareigoja </w:t>
      </w:r>
      <w:r w:rsidR="002D5655">
        <w:t xml:space="preserve">Sutartyje nustatyta tvarka ir sąlygomis </w:t>
      </w:r>
      <w:r w:rsidR="005B6637">
        <w:t>parengti</w:t>
      </w:r>
      <w:r w:rsidR="0052354E">
        <w:t>,</w:t>
      </w:r>
      <w:r w:rsidR="00337017">
        <w:t xml:space="preserve"> suderinti su </w:t>
      </w:r>
      <w:r w:rsidR="00882BD8">
        <w:t xml:space="preserve">Klientu </w:t>
      </w:r>
      <w:r w:rsidR="00337017">
        <w:t xml:space="preserve">ir pateikti </w:t>
      </w:r>
      <w:r w:rsidR="0052354E">
        <w:t xml:space="preserve">Klientui </w:t>
      </w:r>
      <w:r w:rsidR="00337017">
        <w:t xml:space="preserve">3 egz. popierine forma ir 1 egz. elektronine forma (įrašytą į </w:t>
      </w:r>
      <w:r w:rsidR="0052354E">
        <w:t>elektroninę laikmeną, pvz., USB raktas, CD ir pan.</w:t>
      </w:r>
      <w:r w:rsidR="00337017">
        <w:t xml:space="preserve">)  </w:t>
      </w:r>
      <w:r w:rsidR="009656DC">
        <w:t xml:space="preserve">Investicijų </w:t>
      </w:r>
      <w:r w:rsidR="00802370" w:rsidRPr="00F936C2">
        <w:t>projekt</w:t>
      </w:r>
      <w:r w:rsidR="005B6637" w:rsidRPr="00F936C2">
        <w:t>ą</w:t>
      </w:r>
      <w:r w:rsidR="00CF50B2" w:rsidRPr="00F936C2">
        <w:t xml:space="preserve"> „</w:t>
      </w:r>
      <w:r w:rsidR="00E115BF" w:rsidRPr="00A66410">
        <w:t>Sienos stebėjimo sistemų diegimas ir  infrastruktūros kūrimas prie Europos Sąjungos  išorės sienos su Baltarusijos Respublika (II etapas)</w:t>
      </w:r>
      <w:r w:rsidR="00D23643">
        <w:t>“</w:t>
      </w:r>
      <w:r w:rsidR="00C3279F" w:rsidRPr="00F936C2">
        <w:t>,</w:t>
      </w:r>
      <w:r w:rsidR="00C3279F">
        <w:t xml:space="preserve"> </w:t>
      </w:r>
      <w:r w:rsidR="0052354E">
        <w:t xml:space="preserve">kuris bus teikiamas </w:t>
      </w:r>
      <w:r w:rsidR="00C3279F">
        <w:t>įrašymui į Valstybės investicijų programą</w:t>
      </w:r>
      <w:r w:rsidR="0052354E">
        <w:t xml:space="preserve"> </w:t>
      </w:r>
      <w:r w:rsidR="0052354E" w:rsidRPr="0052354E">
        <w:t>(toliau – Paslaugos)</w:t>
      </w:r>
      <w:r w:rsidR="0052354E">
        <w:t>.</w:t>
      </w:r>
      <w:r w:rsidR="00802370" w:rsidRPr="00802370">
        <w:t xml:space="preserve"> </w:t>
      </w:r>
      <w:r w:rsidR="0052354E">
        <w:t>Šių paslaugų</w:t>
      </w:r>
      <w:r w:rsidR="002C64B5">
        <w:t xml:space="preserve"> specifikacija nurodyta Sutarties 1 priede</w:t>
      </w:r>
      <w:r w:rsidR="00646DF3">
        <w:t xml:space="preserve"> </w:t>
      </w:r>
      <w:r w:rsidR="002C64B5">
        <w:t>–</w:t>
      </w:r>
      <w:r w:rsidR="00646DF3">
        <w:t xml:space="preserve"> </w:t>
      </w:r>
      <w:r w:rsidR="00C805D1">
        <w:t>Techninė</w:t>
      </w:r>
      <w:r w:rsidR="002C64B5">
        <w:t>je</w:t>
      </w:r>
      <w:r w:rsidR="00C805D1">
        <w:t xml:space="preserve"> specifikacij</w:t>
      </w:r>
      <w:r w:rsidR="002C64B5">
        <w:t xml:space="preserve">oje </w:t>
      </w:r>
      <w:r w:rsidR="00C805D1">
        <w:t xml:space="preserve"> </w:t>
      </w:r>
      <w:r w:rsidR="009E3D8F">
        <w:t>(</w:t>
      </w:r>
      <w:r w:rsidR="00646DF3">
        <w:t xml:space="preserve">toliau – </w:t>
      </w:r>
      <w:r w:rsidR="009E3D8F">
        <w:t xml:space="preserve">Sutarties </w:t>
      </w:r>
      <w:r w:rsidR="005B6637">
        <w:t>1 priedas</w:t>
      </w:r>
      <w:r w:rsidR="009E3D8F">
        <w:t>)</w:t>
      </w:r>
      <w:r w:rsidR="0052354E">
        <w:t xml:space="preserve">. </w:t>
      </w:r>
      <w:r w:rsidR="00882BD8">
        <w:t>Klientas</w:t>
      </w:r>
      <w:r w:rsidR="002D5655">
        <w:t xml:space="preserve"> Sutartyje nustatyta tvarka ir sąlygomis</w:t>
      </w:r>
      <w:r w:rsidR="00882BD8">
        <w:t xml:space="preserve"> </w:t>
      </w:r>
      <w:r w:rsidR="005B6637">
        <w:t xml:space="preserve">įsipareigoja </w:t>
      </w:r>
      <w:r w:rsidR="005B6637" w:rsidRPr="005B6637">
        <w:t xml:space="preserve">priimti </w:t>
      </w:r>
      <w:r w:rsidR="002D5655">
        <w:t xml:space="preserve">tinkamai ir faktiškai suteiktas </w:t>
      </w:r>
      <w:r w:rsidR="00882BD8">
        <w:t>P</w:t>
      </w:r>
      <w:r w:rsidR="005B6637">
        <w:t>a</w:t>
      </w:r>
      <w:r w:rsidR="005B6637" w:rsidRPr="005B6637">
        <w:t xml:space="preserve">slaugas </w:t>
      </w:r>
      <w:r w:rsidR="002D5655">
        <w:t xml:space="preserve">ir </w:t>
      </w:r>
      <w:r w:rsidR="005B6637" w:rsidRPr="005B6637">
        <w:t>sumokėti</w:t>
      </w:r>
      <w:r w:rsidR="0052354E">
        <w:t xml:space="preserve"> </w:t>
      </w:r>
      <w:r w:rsidR="002D5655">
        <w:t>Paslaugų teikėjui už jas</w:t>
      </w:r>
      <w:r w:rsidR="00377A60" w:rsidRPr="00C3279F">
        <w:t>.</w:t>
      </w:r>
    </w:p>
    <w:p w14:paraId="640F7D23" w14:textId="0424DFC3" w:rsidR="000D70B7" w:rsidRPr="00585CEF" w:rsidRDefault="000D70B7" w:rsidP="00942C50">
      <w:pPr>
        <w:tabs>
          <w:tab w:val="left" w:pos="0"/>
          <w:tab w:val="left" w:pos="1448"/>
        </w:tabs>
        <w:spacing w:line="276" w:lineRule="auto"/>
        <w:ind w:firstLine="724"/>
        <w:jc w:val="both"/>
      </w:pPr>
      <w:r w:rsidRPr="00242D72">
        <w:t xml:space="preserve">1.2. </w:t>
      </w:r>
      <w:r w:rsidR="00882BD8">
        <w:t xml:space="preserve">Klientas </w:t>
      </w:r>
      <w:r w:rsidR="005B6637" w:rsidRPr="005B6637">
        <w:t>pasirašo Paslaugų perdavimo</w:t>
      </w:r>
      <w:r w:rsidR="00C805D1">
        <w:t>–</w:t>
      </w:r>
      <w:r w:rsidR="005B6637" w:rsidRPr="005B6637">
        <w:t xml:space="preserve">priėmimo aktą (Sutarties </w:t>
      </w:r>
      <w:r w:rsidR="0021580E">
        <w:t>2</w:t>
      </w:r>
      <w:r w:rsidR="005B6637" w:rsidRPr="005B6637">
        <w:t xml:space="preserve"> priedas), jei visos Paslaugos atitinka Sutartyje nustatytus reikalavimus bei įvykdyti kiti Sutartyje ir Sutarties </w:t>
      </w:r>
      <w:r w:rsidR="0052354E">
        <w:t xml:space="preserve">1 </w:t>
      </w:r>
      <w:r w:rsidR="0052354E" w:rsidRPr="005B6637">
        <w:t>pried</w:t>
      </w:r>
      <w:r w:rsidR="0052354E">
        <w:t>e</w:t>
      </w:r>
      <w:r w:rsidR="0052354E" w:rsidRPr="005B6637">
        <w:t xml:space="preserve"> </w:t>
      </w:r>
      <w:r w:rsidR="005B6637" w:rsidRPr="005B6637">
        <w:t xml:space="preserve">nustatyti </w:t>
      </w:r>
      <w:r w:rsidR="00882BD8">
        <w:t xml:space="preserve">Paslaugų teikėjo </w:t>
      </w:r>
      <w:r w:rsidR="005B6637" w:rsidRPr="005B6637">
        <w:t>įsipareigojimai.</w:t>
      </w:r>
    </w:p>
    <w:p w14:paraId="4140847A" w14:textId="77777777" w:rsidR="000D70B7" w:rsidRPr="00972006" w:rsidRDefault="000D70B7" w:rsidP="000D70B7">
      <w:pPr>
        <w:ind w:firstLine="720"/>
        <w:jc w:val="both"/>
        <w:rPr>
          <w:b/>
          <w:sz w:val="16"/>
          <w:szCs w:val="16"/>
        </w:rPr>
      </w:pPr>
    </w:p>
    <w:p w14:paraId="63271136" w14:textId="77777777" w:rsidR="000D70B7" w:rsidRPr="00972006" w:rsidRDefault="000D70B7" w:rsidP="000D70B7">
      <w:pPr>
        <w:widowControl w:val="0"/>
        <w:ind w:firstLine="720"/>
        <w:jc w:val="both"/>
        <w:rPr>
          <w:iCs/>
          <w:color w:val="000000"/>
          <w:sz w:val="16"/>
          <w:szCs w:val="16"/>
        </w:rPr>
      </w:pPr>
    </w:p>
    <w:p w14:paraId="25B2D956" w14:textId="47B6E9B5" w:rsidR="002F449F" w:rsidRDefault="002F449F" w:rsidP="000D70B7">
      <w:pPr>
        <w:widowControl w:val="0"/>
        <w:ind w:firstLine="720"/>
        <w:jc w:val="center"/>
        <w:rPr>
          <w:b/>
        </w:rPr>
      </w:pPr>
      <w:r>
        <w:rPr>
          <w:b/>
        </w:rPr>
        <w:t>II SKYRIUS</w:t>
      </w:r>
    </w:p>
    <w:p w14:paraId="6CCC3D19" w14:textId="59487349" w:rsidR="000D70B7" w:rsidRPr="001F02BC" w:rsidRDefault="000D70B7" w:rsidP="000D70B7">
      <w:pPr>
        <w:widowControl w:val="0"/>
        <w:ind w:firstLine="720"/>
        <w:jc w:val="center"/>
        <w:rPr>
          <w:b/>
        </w:rPr>
      </w:pPr>
      <w:r w:rsidRPr="001F02BC">
        <w:rPr>
          <w:b/>
        </w:rPr>
        <w:t xml:space="preserve"> </w:t>
      </w:r>
      <w:r w:rsidR="000B3F56" w:rsidRPr="001F02BC">
        <w:rPr>
          <w:b/>
        </w:rPr>
        <w:t>SUTARTIES KAINA IR</w:t>
      </w:r>
      <w:r w:rsidR="000B3F56">
        <w:rPr>
          <w:b/>
        </w:rPr>
        <w:t xml:space="preserve"> ATSISKAITYMO TVARKA</w:t>
      </w:r>
    </w:p>
    <w:p w14:paraId="7250EB47" w14:textId="77777777" w:rsidR="000D70B7" w:rsidRPr="00972006" w:rsidRDefault="000D70B7" w:rsidP="000D70B7">
      <w:pPr>
        <w:widowControl w:val="0"/>
        <w:rPr>
          <w:b/>
          <w:sz w:val="16"/>
          <w:szCs w:val="16"/>
        </w:rPr>
      </w:pPr>
    </w:p>
    <w:p w14:paraId="255F0518" w14:textId="2803AA94" w:rsidR="000D70B7" w:rsidRDefault="00BA1F28" w:rsidP="00942C50">
      <w:pPr>
        <w:widowControl w:val="0"/>
        <w:spacing w:line="276" w:lineRule="auto"/>
        <w:ind w:firstLine="720"/>
        <w:jc w:val="both"/>
      </w:pPr>
      <w:r>
        <w:t>2</w:t>
      </w:r>
      <w:r w:rsidR="000D70B7">
        <w:t xml:space="preserve">.1. </w:t>
      </w:r>
      <w:r w:rsidR="000D70B7" w:rsidRPr="00CF50B2">
        <w:t xml:space="preserve">Sutarties kaina </w:t>
      </w:r>
      <w:r w:rsidR="00BB3124">
        <w:t xml:space="preserve">– </w:t>
      </w:r>
      <w:r w:rsidR="00FF32C4">
        <w:t>3630,00</w:t>
      </w:r>
      <w:r w:rsidR="005B6637" w:rsidRPr="00CF50B2">
        <w:t xml:space="preserve"> </w:t>
      </w:r>
      <w:r w:rsidR="009E3D8F" w:rsidRPr="00CF50B2">
        <w:t>Eur</w:t>
      </w:r>
      <w:r w:rsidR="00C252D6" w:rsidRPr="00CF50B2">
        <w:t xml:space="preserve"> </w:t>
      </w:r>
      <w:r w:rsidR="000D70B7" w:rsidRPr="00CF50B2">
        <w:t>(</w:t>
      </w:r>
      <w:r w:rsidR="00FF32C4">
        <w:rPr>
          <w:i/>
        </w:rPr>
        <w:t>Trys tūkstančiai šeši šimtai trisdešimt Eur 00 ct.</w:t>
      </w:r>
      <w:r w:rsidR="000D70B7" w:rsidRPr="00CF50B2">
        <w:t>)</w:t>
      </w:r>
      <w:r w:rsidR="00FF4CAA">
        <w:t>,</w:t>
      </w:r>
      <w:r w:rsidR="009E3D8F" w:rsidRPr="00CF50B2">
        <w:t xml:space="preserve"> </w:t>
      </w:r>
      <w:r w:rsidR="005B6637">
        <w:t>įskaitant pridėtinės vertės mokestį</w:t>
      </w:r>
      <w:r w:rsidR="009E3D8F" w:rsidRPr="00CF50B2">
        <w:t xml:space="preserve"> </w:t>
      </w:r>
      <w:r w:rsidR="005B6637">
        <w:t>(</w:t>
      </w:r>
      <w:r w:rsidR="00DC634C">
        <w:t xml:space="preserve">toliau – </w:t>
      </w:r>
      <w:r w:rsidR="009E3D8F" w:rsidRPr="00CF50B2">
        <w:t>PVM</w:t>
      </w:r>
      <w:r w:rsidR="005B6637">
        <w:t>)</w:t>
      </w:r>
      <w:r w:rsidR="000D70B7">
        <w:t>.</w:t>
      </w:r>
      <w:r w:rsidR="003F4F30">
        <w:t xml:space="preserve"> </w:t>
      </w:r>
    </w:p>
    <w:p w14:paraId="022BB227" w14:textId="1D606CAE" w:rsidR="006D2169" w:rsidRDefault="00BA1F28" w:rsidP="00942C50">
      <w:pPr>
        <w:widowControl w:val="0"/>
        <w:spacing w:line="276" w:lineRule="auto"/>
        <w:ind w:firstLine="720"/>
        <w:jc w:val="both"/>
      </w:pPr>
      <w:r>
        <w:t>2</w:t>
      </w:r>
      <w:r w:rsidR="005B6637">
        <w:t xml:space="preserve">.2. </w:t>
      </w:r>
      <w:r w:rsidR="005B6637" w:rsidRPr="00B94DCA">
        <w:t>Į Sutarties kainą įskaičiuojam</w:t>
      </w:r>
      <w:r w:rsidR="00FF4CAA">
        <w:t xml:space="preserve">i </w:t>
      </w:r>
      <w:r w:rsidR="005B6637">
        <w:t xml:space="preserve"> </w:t>
      </w:r>
      <w:r w:rsidR="00FF4CAA" w:rsidRPr="00FF4CAA">
        <w:rPr>
          <w:lang w:eastAsia="en-US"/>
        </w:rPr>
        <w:t>visi mokesčiai ir rinkliavos bei kitos išlaidos, susijusios su tinkamu Sutarties vykdymu (įskaitant ir</w:t>
      </w:r>
      <w:r w:rsidR="00FF4CAA" w:rsidRPr="00B94DCA">
        <w:t xml:space="preserve"> </w:t>
      </w:r>
      <w:r w:rsidR="005B6637" w:rsidRPr="00B94DCA">
        <w:t xml:space="preserve">PVM </w:t>
      </w:r>
      <w:r w:rsidR="00FF4CAA" w:rsidRPr="00FF4CAA">
        <w:rPr>
          <w:lang w:eastAsia="en-US"/>
        </w:rPr>
        <w:t>sąskaitų faktūrų / sąskaitų faktūrų teikimo elektroniniu būdu išlaidas)</w:t>
      </w:r>
      <w:r w:rsidR="00FF4CAA">
        <w:rPr>
          <w:lang w:eastAsia="en-US"/>
        </w:rPr>
        <w:t>.</w:t>
      </w:r>
      <w:r w:rsidR="00FF4CAA" w:rsidRPr="00FF4CAA">
        <w:rPr>
          <w:lang w:eastAsia="en-US"/>
        </w:rPr>
        <w:t xml:space="preserve"> </w:t>
      </w:r>
    </w:p>
    <w:p w14:paraId="615E386A" w14:textId="77777777" w:rsidR="006D2169" w:rsidRPr="0029243B" w:rsidRDefault="006D2169" w:rsidP="00942C50">
      <w:pPr>
        <w:tabs>
          <w:tab w:val="left" w:pos="0"/>
          <w:tab w:val="left" w:pos="1448"/>
        </w:tabs>
        <w:spacing w:line="276" w:lineRule="auto"/>
        <w:ind w:firstLine="720"/>
        <w:jc w:val="both"/>
      </w:pPr>
      <w:r w:rsidRPr="0029243B">
        <w:t xml:space="preserve">2.3. </w:t>
      </w:r>
      <w:r w:rsidRPr="0029243B">
        <w:rPr>
          <w:lang w:eastAsia="en-US"/>
        </w:rPr>
        <w:t>Tinkamai ir faktiškai suteiktų paslaugų perdavimas ir priėmimas įforminamas Paslaugų perdavimo–priėmimo aktu, kuris Sutartyje nustatyta tvarka pasirašomas Paslaugų teikėjo ir Kliento ir tik dėl tokių Paslaugų, kurios atitinka Sutartyje ir Sutarties 1 priede nurodytus reikalavimus.</w:t>
      </w:r>
    </w:p>
    <w:p w14:paraId="47663FB2" w14:textId="1CAB184F" w:rsidR="000D70B7" w:rsidRDefault="006D2169" w:rsidP="00942C50">
      <w:pPr>
        <w:tabs>
          <w:tab w:val="left" w:pos="0"/>
          <w:tab w:val="left" w:pos="1448"/>
        </w:tabs>
        <w:spacing w:line="276" w:lineRule="auto"/>
        <w:ind w:firstLine="720"/>
        <w:jc w:val="both"/>
      </w:pPr>
      <w:r w:rsidRPr="0029243B">
        <w:rPr>
          <w:lang w:eastAsia="en-US"/>
        </w:rPr>
        <w:t xml:space="preserve">2.4. 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 </w:t>
      </w:r>
      <w:r w:rsidR="005536C8" w:rsidRPr="005536C8">
        <w:rPr>
          <w:lang w:eastAsia="en-US"/>
        </w:rPr>
        <w:t xml:space="preserve">PVM sąskaitos faktūros, sąskaitos faktūros, kreditiniai ir debetiniai dokumentai bei avansinės sąskaitos turi būti teikiami naudojantis </w:t>
      </w:r>
      <w:r w:rsidR="005536C8" w:rsidRPr="005536C8">
        <w:rPr>
          <w:lang w:eastAsia="en-US"/>
        </w:rPr>
        <w:lastRenderedPageBreak/>
        <w:t>informacinės sistemos „E. sąskaita“ priemonėmis.</w:t>
      </w:r>
      <w:r w:rsidR="00DC634C">
        <w:t>2.</w:t>
      </w:r>
      <w:r w:rsidR="007C29E3">
        <w:t>5</w:t>
      </w:r>
      <w:r w:rsidR="00DC634C">
        <w:t xml:space="preserve">. </w:t>
      </w:r>
      <w:r w:rsidR="000D70B7" w:rsidRPr="001F02BC">
        <w:t>Sutartyje numatyta Pasl</w:t>
      </w:r>
      <w:r w:rsidR="000D70B7">
        <w:t>augos kaina negali būti keičiama</w:t>
      </w:r>
      <w:r w:rsidR="000D70B7" w:rsidRPr="001F02BC">
        <w:t xml:space="preserve"> </w:t>
      </w:r>
      <w:r w:rsidR="00FF4CAA">
        <w:t xml:space="preserve">per </w:t>
      </w:r>
      <w:r w:rsidR="000D70B7" w:rsidRPr="001F02BC">
        <w:t xml:space="preserve">visą Sutarties galiojimo laikotarpį. </w:t>
      </w:r>
    </w:p>
    <w:p w14:paraId="65B10E6F" w14:textId="1ED8D348" w:rsidR="006D2169" w:rsidRPr="0029243B" w:rsidRDefault="006D2169" w:rsidP="00942C50">
      <w:pPr>
        <w:tabs>
          <w:tab w:val="left" w:pos="1134"/>
          <w:tab w:val="left" w:pos="9630"/>
          <w:tab w:val="left" w:pos="9720"/>
        </w:tabs>
        <w:spacing w:line="276" w:lineRule="auto"/>
        <w:ind w:right="8" w:firstLine="720"/>
        <w:jc w:val="both"/>
        <w:rPr>
          <w:lang w:eastAsia="en-US"/>
        </w:rPr>
      </w:pPr>
      <w:r w:rsidRPr="0029243B">
        <w:t>2.</w:t>
      </w:r>
      <w:r w:rsidR="000D39C4">
        <w:t>5</w:t>
      </w:r>
      <w:r w:rsidRPr="0029243B">
        <w:t xml:space="preserve">. </w:t>
      </w:r>
      <w:r w:rsidRPr="0029243B">
        <w:rPr>
          <w:lang w:eastAsia="en-US"/>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nepristatytų prekių ar neatliktų darbų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5483B18F" w14:textId="18309251" w:rsidR="00FF4CAA" w:rsidRPr="00FF4CAA" w:rsidRDefault="00FF4CAA" w:rsidP="00942C50">
      <w:pPr>
        <w:tabs>
          <w:tab w:val="left" w:pos="1134"/>
          <w:tab w:val="left" w:pos="9630"/>
          <w:tab w:val="left" w:pos="9720"/>
        </w:tabs>
        <w:spacing w:line="276" w:lineRule="auto"/>
        <w:ind w:right="8" w:firstLine="720"/>
        <w:jc w:val="both"/>
        <w:rPr>
          <w:i/>
          <w:lang w:eastAsia="en-US"/>
        </w:rPr>
      </w:pPr>
      <w:r w:rsidRPr="0029243B">
        <w:rPr>
          <w:lang w:eastAsia="en-US"/>
        </w:rPr>
        <w:t>2.</w:t>
      </w:r>
      <w:r w:rsidR="000D39C4">
        <w:rPr>
          <w:lang w:eastAsia="en-US"/>
        </w:rPr>
        <w:t>6</w:t>
      </w:r>
      <w:r w:rsidRPr="0029243B">
        <w:rPr>
          <w:lang w:eastAsia="en-US"/>
        </w:rPr>
        <w:t>. Sutarties kainai apskaičiuoti taikomas kainodaros būdas:</w:t>
      </w:r>
      <w:r w:rsidRPr="0029243B">
        <w:rPr>
          <w:i/>
          <w:lang w:eastAsia="en-US"/>
        </w:rPr>
        <w:t xml:space="preserve"> </w:t>
      </w:r>
      <w:r w:rsidRPr="00F56519">
        <w:rPr>
          <w:lang w:eastAsia="en-US"/>
        </w:rPr>
        <w:t>fiksuota kaina</w:t>
      </w:r>
      <w:r w:rsidRPr="00FF4CAA">
        <w:rPr>
          <w:i/>
          <w:lang w:eastAsia="en-US"/>
        </w:rPr>
        <w:t>.</w:t>
      </w:r>
    </w:p>
    <w:p w14:paraId="5B3F90BE" w14:textId="77777777" w:rsidR="00337017" w:rsidRDefault="00337017" w:rsidP="00942C50">
      <w:pPr>
        <w:spacing w:line="276" w:lineRule="auto"/>
        <w:ind w:firstLine="720"/>
        <w:jc w:val="both"/>
      </w:pPr>
    </w:p>
    <w:p w14:paraId="48CDBE74" w14:textId="7245D68F" w:rsidR="00942C50" w:rsidRDefault="00942C50" w:rsidP="009529B9">
      <w:pPr>
        <w:ind w:firstLine="720"/>
        <w:jc w:val="center"/>
        <w:rPr>
          <w:b/>
          <w:bCs/>
        </w:rPr>
      </w:pPr>
      <w:r>
        <w:rPr>
          <w:b/>
          <w:bCs/>
        </w:rPr>
        <w:t>III SKYRIUS</w:t>
      </w:r>
    </w:p>
    <w:p w14:paraId="30A0A20A" w14:textId="3FB2C8CA" w:rsidR="00337017" w:rsidRPr="009529B9" w:rsidRDefault="000B3F56" w:rsidP="009529B9">
      <w:pPr>
        <w:ind w:firstLine="720"/>
        <w:jc w:val="center"/>
        <w:rPr>
          <w:b/>
          <w:bCs/>
        </w:rPr>
      </w:pPr>
      <w:r w:rsidRPr="000B3F56">
        <w:rPr>
          <w:b/>
          <w:bCs/>
        </w:rPr>
        <w:t>ŠALIŲ TEISĖS IR PAREIGOS</w:t>
      </w:r>
    </w:p>
    <w:p w14:paraId="1D752B62" w14:textId="77777777" w:rsidR="00337017" w:rsidRDefault="00337017" w:rsidP="00337017">
      <w:pPr>
        <w:ind w:firstLine="720"/>
        <w:jc w:val="both"/>
      </w:pPr>
    </w:p>
    <w:p w14:paraId="330E0899" w14:textId="64391D92" w:rsidR="00337017" w:rsidRDefault="00337017" w:rsidP="00942C50">
      <w:pPr>
        <w:spacing w:line="276" w:lineRule="auto"/>
        <w:ind w:firstLine="720"/>
        <w:jc w:val="both"/>
      </w:pPr>
      <w:r>
        <w:t>3.1.</w:t>
      </w:r>
      <w:r>
        <w:tab/>
      </w:r>
      <w:r w:rsidR="00882BD8">
        <w:t xml:space="preserve">Paslaugų teikėjas </w:t>
      </w:r>
      <w:r>
        <w:t>įsipareigoja:</w:t>
      </w:r>
    </w:p>
    <w:p w14:paraId="3C6C9FB0" w14:textId="1E45DD9E" w:rsidR="00337017" w:rsidRDefault="00337017" w:rsidP="00942C50">
      <w:pPr>
        <w:spacing w:line="276" w:lineRule="auto"/>
        <w:ind w:firstLine="720"/>
        <w:jc w:val="both"/>
      </w:pPr>
      <w:r>
        <w:t>3.1.1.</w:t>
      </w:r>
      <w:r>
        <w:tab/>
        <w:t xml:space="preserve">suteikti </w:t>
      </w:r>
      <w:r w:rsidR="00B139C5">
        <w:t>tarpinį Paslaugų rezultatą (investicijų projektą derinimui su</w:t>
      </w:r>
      <w:r w:rsidR="0052354E">
        <w:t xml:space="preserve"> </w:t>
      </w:r>
      <w:r w:rsidR="00882BD8">
        <w:t>Klientu</w:t>
      </w:r>
      <w:r w:rsidR="00B139C5">
        <w:t xml:space="preserve">) </w:t>
      </w:r>
      <w:r>
        <w:t xml:space="preserve">iki </w:t>
      </w:r>
      <w:r w:rsidRPr="00CF50B2">
        <w:t>20</w:t>
      </w:r>
      <w:r w:rsidR="00B139C5">
        <w:t>20 </w:t>
      </w:r>
      <w:r w:rsidRPr="00CF50B2">
        <w:t xml:space="preserve">m. </w:t>
      </w:r>
      <w:r w:rsidR="00600F22">
        <w:t>birželio</w:t>
      </w:r>
      <w:r w:rsidR="00E02710">
        <w:t xml:space="preserve"> </w:t>
      </w:r>
      <w:r w:rsidR="00600F22">
        <w:t>17</w:t>
      </w:r>
      <w:r w:rsidRPr="00CF50B2">
        <w:t xml:space="preserve"> d.</w:t>
      </w:r>
      <w:r>
        <w:t xml:space="preserve"> ir pristatyti</w:t>
      </w:r>
      <w:r w:rsidR="00F64180">
        <w:t xml:space="preserve"> </w:t>
      </w:r>
      <w:r w:rsidR="00377DB2">
        <w:t>vieną variantą popierinėje formoje bei įrašytą į CD</w:t>
      </w:r>
      <w:r w:rsidR="00042857">
        <w:t>,</w:t>
      </w:r>
      <w:r w:rsidR="00377DB2">
        <w:t xml:space="preserve"> gyvai, </w:t>
      </w:r>
      <w:r>
        <w:t xml:space="preserve">adresu </w:t>
      </w:r>
      <w:r w:rsidR="00E115BF">
        <w:t>Savanorių pr</w:t>
      </w:r>
      <w:r w:rsidR="00B139C5" w:rsidRPr="00B139C5">
        <w:t>. 2, Vilnius</w:t>
      </w:r>
      <w:r>
        <w:t>;</w:t>
      </w:r>
    </w:p>
    <w:p w14:paraId="2E36EF11" w14:textId="0B29C871" w:rsidR="00B139C5" w:rsidRDefault="009529B9" w:rsidP="00942C50">
      <w:pPr>
        <w:spacing w:line="276" w:lineRule="auto"/>
        <w:ind w:firstLine="720"/>
        <w:jc w:val="both"/>
      </w:pPr>
      <w:r>
        <w:t>3.1.2.</w:t>
      </w:r>
      <w:r w:rsidR="00B139C5">
        <w:t xml:space="preserve"> suteikti galutinį Paslaugų rezultatą (su </w:t>
      </w:r>
      <w:r w:rsidR="00882BD8">
        <w:t xml:space="preserve">Klientu </w:t>
      </w:r>
      <w:r w:rsidR="00B139C5">
        <w:t xml:space="preserve">suderintą investicijų projektą) iki </w:t>
      </w:r>
      <w:r w:rsidR="00B139C5" w:rsidRPr="00CF50B2">
        <w:t>20</w:t>
      </w:r>
      <w:r w:rsidR="00B139C5">
        <w:t>20 </w:t>
      </w:r>
      <w:r w:rsidR="00B139C5" w:rsidRPr="00CF50B2">
        <w:t xml:space="preserve">m. </w:t>
      </w:r>
      <w:r w:rsidR="00600F22">
        <w:t>liepos</w:t>
      </w:r>
      <w:r w:rsidR="00B139C5">
        <w:t xml:space="preserve"> 1</w:t>
      </w:r>
      <w:r w:rsidR="00600F22">
        <w:t>7</w:t>
      </w:r>
      <w:r w:rsidR="00B139C5" w:rsidRPr="00CF50B2">
        <w:t xml:space="preserve"> d.</w:t>
      </w:r>
      <w:r w:rsidR="00B139C5">
        <w:t xml:space="preserve"> ir pristatyti adresu </w:t>
      </w:r>
      <w:r w:rsidR="00E115BF">
        <w:t>Savanorių pr</w:t>
      </w:r>
      <w:r w:rsidR="00B139C5" w:rsidRPr="00B139C5">
        <w:t>. 2, Vilnius</w:t>
      </w:r>
      <w:r w:rsidR="003570F7">
        <w:t>, kaip numatyta Sutarties 1 priede</w:t>
      </w:r>
      <w:r w:rsidR="00B139C5">
        <w:t>;</w:t>
      </w:r>
    </w:p>
    <w:p w14:paraId="0C7E27A3" w14:textId="5782CF43" w:rsidR="00337017" w:rsidRDefault="00337017" w:rsidP="00942C50">
      <w:pPr>
        <w:spacing w:line="276" w:lineRule="auto"/>
        <w:ind w:firstLine="720"/>
        <w:jc w:val="both"/>
      </w:pPr>
      <w:r>
        <w:t>3.1.</w:t>
      </w:r>
      <w:r w:rsidR="009529B9">
        <w:t>3</w:t>
      </w:r>
      <w:r>
        <w:t>.</w:t>
      </w:r>
      <w:r>
        <w:tab/>
        <w:t>laiku, kaip nurodyta Sutarties 3.1.</w:t>
      </w:r>
      <w:r w:rsidR="009529B9">
        <w:t>2</w:t>
      </w:r>
      <w:r w:rsidR="00B34FFA">
        <w:t xml:space="preserve"> </w:t>
      </w:r>
      <w:r w:rsidR="00DC634C">
        <w:t>papunktyje</w:t>
      </w:r>
      <w:r>
        <w:t xml:space="preserve">, suteikti ir perduoti </w:t>
      </w:r>
      <w:r w:rsidR="00882BD8">
        <w:t xml:space="preserve">Kliento </w:t>
      </w:r>
      <w:r>
        <w:t xml:space="preserve">nurodytiems atsakingiems asmenims Paslaugas, atitinkančias Sutartyje ir Sutarties 1 priede nurodytus reikalavimus bei tokios rūšies Paslaugoms įprastai keliamus reikalavimus, bei visą būtiną dokumentaciją, susijusią su Paslaugų rezultatu, pasirašant Paslaugų perdavimo–priėmimo aktą. Kol </w:t>
      </w:r>
      <w:r w:rsidR="00882BD8">
        <w:t xml:space="preserve">Klientui </w:t>
      </w:r>
      <w:r w:rsidRPr="0065707B">
        <w:t>nepateikiama visa būtina dokumentacija, susijusi su Paslaugų teikimu, laikoma, kad Paslaugos nesuteiktos;</w:t>
      </w:r>
    </w:p>
    <w:p w14:paraId="5EC33E21" w14:textId="77777777" w:rsidR="00337017" w:rsidRDefault="00337017" w:rsidP="00942C50">
      <w:pPr>
        <w:spacing w:line="276" w:lineRule="auto"/>
        <w:ind w:firstLine="720"/>
        <w:jc w:val="both"/>
      </w:pPr>
      <w:r>
        <w:t>3.1.</w:t>
      </w:r>
      <w:r w:rsidR="009529B9">
        <w:t>4</w:t>
      </w:r>
      <w:r>
        <w:t>.</w:t>
      </w:r>
      <w:r>
        <w:tab/>
        <w:t>Paslaugų perdavimo–priėmimo akte ir PVM sąskaitoje faktūroje</w:t>
      </w:r>
      <w:r w:rsidR="00634AF4">
        <w:t xml:space="preserve"> /</w:t>
      </w:r>
      <w:r w:rsidR="00634AF4" w:rsidRPr="00634AF4">
        <w:t xml:space="preserve"> </w:t>
      </w:r>
      <w:r w:rsidR="00634AF4">
        <w:t>sąskaitoje faktūroje</w:t>
      </w:r>
      <w:r>
        <w:t xml:space="preserve"> nurodyti suteiktų Paslaugų pavadinimus, kiekius, kainas, atitinkančias Sutarties sąlygas, ir jų kainų sumą;</w:t>
      </w:r>
    </w:p>
    <w:p w14:paraId="03334E62" w14:textId="77777777" w:rsidR="00337017" w:rsidRDefault="00337017" w:rsidP="00942C50">
      <w:pPr>
        <w:spacing w:line="276" w:lineRule="auto"/>
        <w:ind w:firstLine="720"/>
        <w:jc w:val="both"/>
      </w:pPr>
      <w:r>
        <w:t>3.1.</w:t>
      </w:r>
      <w:r w:rsidR="009529B9">
        <w:t>5</w:t>
      </w:r>
      <w:r>
        <w:t>.</w:t>
      </w:r>
      <w:r>
        <w:tab/>
        <w:t>suteikti Sutartyje nustatytus reikalavimus atitinkančias Paslaugas;</w:t>
      </w:r>
    </w:p>
    <w:p w14:paraId="6252C9A2" w14:textId="2B2F6ABA" w:rsidR="00337017" w:rsidRDefault="00337017" w:rsidP="00942C50">
      <w:pPr>
        <w:spacing w:line="276" w:lineRule="auto"/>
        <w:ind w:firstLine="720"/>
        <w:jc w:val="both"/>
      </w:pPr>
      <w:r>
        <w:t>3.1.</w:t>
      </w:r>
      <w:r w:rsidR="009529B9">
        <w:t>6</w:t>
      </w:r>
      <w:r>
        <w:t>.</w:t>
      </w:r>
      <w:r>
        <w:tab/>
        <w:t xml:space="preserve">gavus </w:t>
      </w:r>
      <w:r w:rsidR="00882BD8">
        <w:t xml:space="preserve">Kliento </w:t>
      </w:r>
      <w:r>
        <w:t xml:space="preserve">rašytinį pranešimą apie Paslaugų trūkumus, per 5 </w:t>
      </w:r>
      <w:r w:rsidR="00DC634C">
        <w:t xml:space="preserve">(penkias) </w:t>
      </w:r>
      <w:r>
        <w:t xml:space="preserve">dienas arba per kitą </w:t>
      </w:r>
      <w:r w:rsidR="00882BD8">
        <w:t xml:space="preserve">Kliento </w:t>
      </w:r>
      <w:r>
        <w:t xml:space="preserve">nurodytą terminą ištaisyti trūkumus, arba atlyginti </w:t>
      </w:r>
      <w:r w:rsidR="00882BD8">
        <w:t xml:space="preserve">Klientui </w:t>
      </w:r>
      <w:r>
        <w:t xml:space="preserve">jų šalinimo išlaidas; </w:t>
      </w:r>
    </w:p>
    <w:p w14:paraId="1D0E495C" w14:textId="283FE6B4" w:rsidR="00337017" w:rsidRDefault="00337017" w:rsidP="00942C50">
      <w:pPr>
        <w:spacing w:line="276" w:lineRule="auto"/>
        <w:ind w:firstLine="720"/>
        <w:jc w:val="both"/>
      </w:pPr>
      <w:r>
        <w:t>3.1.</w:t>
      </w:r>
      <w:r w:rsidR="009529B9">
        <w:t>7</w:t>
      </w:r>
      <w:r>
        <w:t>.</w:t>
      </w:r>
      <w:r>
        <w:tab/>
        <w:t xml:space="preserve">laikytis konfidencialumo įsipareigojimų, </w:t>
      </w:r>
      <w:r w:rsidR="00BE0A2E">
        <w:t xml:space="preserve">asmens duomenų teisinės apsaugos reikalavimų, </w:t>
      </w:r>
      <w:r>
        <w:t xml:space="preserve">neatskleisti tretiesiems asmenims jokios informacijos, gautos vykdant Sutartį, išskyrus tiek, kiek tai reikalinga Sutarties vykdymui, taip pat nenaudoti konfidencialios informacijos asmeniniams ar trečiųjų asmenų poreikiams. Visa </w:t>
      </w:r>
      <w:r w:rsidR="00882BD8">
        <w:t xml:space="preserve">Kliento Paslaugų teikėjui </w:t>
      </w:r>
      <w:r>
        <w:t xml:space="preserve">suteikta informacija yra laikoma konfidencialia, nebent </w:t>
      </w:r>
      <w:r w:rsidR="00882BD8">
        <w:t xml:space="preserve">Klientas </w:t>
      </w:r>
      <w:r>
        <w:t xml:space="preserve">raštu patvirtins, kad tam tikra pateikta informacija nėra konfidenciali. Konfidencialia taip pat nėra laikoma informacija, kuri buvo viešai prieinama, arba </w:t>
      </w:r>
      <w:r w:rsidR="00882BD8">
        <w:t xml:space="preserve">Paslaugų teikėjas </w:t>
      </w:r>
      <w:r>
        <w:t>gali dokumentais įrodyti, kad informacija jam buvo teisėtai žinoma arba buvo pateikta trečiųjų asmenų, turėjusių raštu patvirtintą teisę atskleisti konfidencialią informaciją;</w:t>
      </w:r>
    </w:p>
    <w:p w14:paraId="4821226B" w14:textId="2BDF1265" w:rsidR="00337017" w:rsidRDefault="00337017" w:rsidP="00942C50">
      <w:pPr>
        <w:spacing w:line="276" w:lineRule="auto"/>
        <w:ind w:firstLine="720"/>
        <w:jc w:val="both"/>
      </w:pPr>
      <w:r>
        <w:t>3.1.</w:t>
      </w:r>
      <w:r w:rsidR="009529B9">
        <w:t>8</w:t>
      </w:r>
      <w:r>
        <w:t>.</w:t>
      </w:r>
      <w:r>
        <w:tab/>
        <w:t xml:space="preserve">nedelsdamas, ne vėliau kaip per 3 (tris) dienas, </w:t>
      </w:r>
      <w:r w:rsidR="003570F7">
        <w:t xml:space="preserve">Sutartyje </w:t>
      </w:r>
      <w:r>
        <w:t>nustatyta tvarka informuoti</w:t>
      </w:r>
      <w:r w:rsidR="003570F7">
        <w:t xml:space="preserve"> </w:t>
      </w:r>
      <w:r w:rsidR="00882BD8">
        <w:t>Klientą</w:t>
      </w:r>
      <w:r>
        <w:t xml:space="preserve">, jei laiku negali suteikti </w:t>
      </w:r>
      <w:r w:rsidR="00882BD8">
        <w:t>P</w:t>
      </w:r>
      <w:r>
        <w:t>aslaugų</w:t>
      </w:r>
      <w:r w:rsidR="00BE0A2E">
        <w:t>.</w:t>
      </w:r>
    </w:p>
    <w:p w14:paraId="3A322E1A" w14:textId="2C50DF03" w:rsidR="00F64180" w:rsidRDefault="00F64180" w:rsidP="00942C50">
      <w:pPr>
        <w:spacing w:line="276" w:lineRule="auto"/>
        <w:ind w:firstLine="720"/>
        <w:jc w:val="both"/>
      </w:pPr>
      <w:r>
        <w:t>3.2.</w:t>
      </w:r>
      <w:r>
        <w:tab/>
      </w:r>
      <w:r w:rsidR="00882BD8">
        <w:t xml:space="preserve">Klientas </w:t>
      </w:r>
      <w:r>
        <w:t>įsipareigoja:</w:t>
      </w:r>
    </w:p>
    <w:p w14:paraId="321F5D02" w14:textId="17F58F6B" w:rsidR="00F64180" w:rsidRDefault="00F64180" w:rsidP="00942C50">
      <w:pPr>
        <w:spacing w:line="276" w:lineRule="auto"/>
        <w:ind w:firstLine="720"/>
        <w:jc w:val="both"/>
      </w:pPr>
      <w:r>
        <w:t>3.2.1.</w:t>
      </w:r>
      <w:r>
        <w:tab/>
        <w:t xml:space="preserve">per 5 </w:t>
      </w:r>
      <w:r w:rsidR="00646DF3">
        <w:t xml:space="preserve">(penkias) </w:t>
      </w:r>
      <w:r>
        <w:t xml:space="preserve">dienas priimti iš </w:t>
      </w:r>
      <w:r w:rsidR="00882BD8">
        <w:t xml:space="preserve">Paslaugų teikėjo </w:t>
      </w:r>
      <w:r>
        <w:t xml:space="preserve">tinkamai ir faktiškai </w:t>
      </w:r>
      <w:r w:rsidR="003570F7">
        <w:t xml:space="preserve">suteiktas </w:t>
      </w:r>
      <w:r>
        <w:t xml:space="preserve">Sutartyje </w:t>
      </w:r>
      <w:r w:rsidR="003570F7">
        <w:t xml:space="preserve">ir Sutarties 1 priede </w:t>
      </w:r>
      <w:r>
        <w:t xml:space="preserve">nustatytus reikalavimus atitinkančias Paslaugas ir pasirašyti priimtų Paslaugų perdavimo-priėmimo aktą, atlikus </w:t>
      </w:r>
      <w:r w:rsidR="00F10B91">
        <w:t xml:space="preserve">Paslaugų teikėjo </w:t>
      </w:r>
      <w:r>
        <w:t>suteiktų Paslaugų kiekio</w:t>
      </w:r>
      <w:r w:rsidR="003570F7">
        <w:t>,</w:t>
      </w:r>
      <w:r>
        <w:t xml:space="preserve"> kokybės ir </w:t>
      </w:r>
      <w:r>
        <w:lastRenderedPageBreak/>
        <w:t>atitikties Sutartyje nustatytiems reikalavimams patikrinimą, arba motyvuotu raštu pranešti apie atsisakymą priimti Paslaugas, nurodant to priežastis;</w:t>
      </w:r>
    </w:p>
    <w:p w14:paraId="783FED17" w14:textId="77777777" w:rsidR="00F64180" w:rsidRDefault="00F64180" w:rsidP="00942C50">
      <w:pPr>
        <w:spacing w:line="276" w:lineRule="auto"/>
        <w:ind w:firstLine="720"/>
        <w:jc w:val="both"/>
      </w:pPr>
      <w:r>
        <w:t>3.2.2.</w:t>
      </w:r>
      <w:r>
        <w:tab/>
        <w:t>sumokėti už tinkamas ir kokybiškas, Sutartyje nurodytus reikalavimus atitinkančias Paslaugas Sutartyje nustatyta tvarka ir sąlygomis;</w:t>
      </w:r>
    </w:p>
    <w:p w14:paraId="4777839E" w14:textId="428BAE00" w:rsidR="00F64180" w:rsidRDefault="00F64180" w:rsidP="00942C50">
      <w:pPr>
        <w:spacing w:line="276" w:lineRule="auto"/>
        <w:ind w:firstLine="720"/>
        <w:jc w:val="both"/>
      </w:pPr>
      <w:r>
        <w:t>3.2.3.</w:t>
      </w:r>
      <w:r>
        <w:tab/>
        <w:t xml:space="preserve">teikti </w:t>
      </w:r>
      <w:r w:rsidR="00F10B91">
        <w:t xml:space="preserve">Paslaugų teikėjui </w:t>
      </w:r>
      <w:r w:rsidRPr="0065707B">
        <w:t>Sutarčiai vykdyti pagrįstai reikalingą turimą informaciją.</w:t>
      </w:r>
    </w:p>
    <w:p w14:paraId="4F010C67" w14:textId="039EFD56" w:rsidR="00F64180" w:rsidRDefault="00F64180" w:rsidP="00942C50">
      <w:pPr>
        <w:spacing w:line="276" w:lineRule="auto"/>
        <w:ind w:firstLine="720"/>
        <w:jc w:val="both"/>
      </w:pPr>
      <w:r>
        <w:t>3.3.</w:t>
      </w:r>
      <w:r>
        <w:tab/>
      </w:r>
      <w:r w:rsidR="00F10B91">
        <w:t xml:space="preserve">Paslaugų teikėjas </w:t>
      </w:r>
      <w:r>
        <w:t>turi teisę:</w:t>
      </w:r>
    </w:p>
    <w:p w14:paraId="7645BA9C" w14:textId="07B6F529" w:rsidR="00F64180" w:rsidRDefault="00F64180" w:rsidP="00942C50">
      <w:pPr>
        <w:spacing w:line="276" w:lineRule="auto"/>
        <w:ind w:firstLine="720"/>
        <w:jc w:val="both"/>
      </w:pPr>
      <w:r>
        <w:t>3.3.1.</w:t>
      </w:r>
      <w:r>
        <w:tab/>
        <w:t xml:space="preserve">reikalauti, kad </w:t>
      </w:r>
      <w:r w:rsidR="00F10B91">
        <w:t xml:space="preserve">Klientas </w:t>
      </w:r>
      <w:r>
        <w:t>priimtų Sutarties reikalavimus atitinkančias kokybiškas Paslaugas, arba atsisakyti vykdyti Sutartį, jei</w:t>
      </w:r>
      <w:r w:rsidR="00F10B91">
        <w:t xml:space="preserve"> Klientas</w:t>
      </w:r>
      <w:r>
        <w:t>, pažeisdamas savo įsipareigojimus, nepriima ar atsisako priimti kokybiškas Paslaugas;</w:t>
      </w:r>
    </w:p>
    <w:p w14:paraId="6C14E1CA" w14:textId="2A3FFB0A" w:rsidR="00F64180" w:rsidRDefault="00F64180" w:rsidP="00942C50">
      <w:pPr>
        <w:spacing w:line="276" w:lineRule="auto"/>
        <w:ind w:firstLine="720"/>
        <w:jc w:val="both"/>
      </w:pPr>
      <w:r>
        <w:t>3.3.2.</w:t>
      </w:r>
      <w:r>
        <w:tab/>
        <w:t xml:space="preserve"> reikalauti iš </w:t>
      </w:r>
      <w:r w:rsidR="00F10B91">
        <w:t xml:space="preserve">Kliento </w:t>
      </w:r>
      <w:r>
        <w:t>sumokėti už Sutarties reikalavimus atitinkančias Paslaugas Sutartyje nustatyta tvarka ir sąlygomis.</w:t>
      </w:r>
    </w:p>
    <w:p w14:paraId="7826EA9B" w14:textId="399B6F3B" w:rsidR="00F64180" w:rsidRDefault="00F64180" w:rsidP="00942C50">
      <w:pPr>
        <w:spacing w:line="276" w:lineRule="auto"/>
        <w:ind w:firstLine="720"/>
        <w:jc w:val="both"/>
      </w:pPr>
      <w:r>
        <w:t>3.4.</w:t>
      </w:r>
      <w:r>
        <w:tab/>
      </w:r>
      <w:r w:rsidR="00F10B91">
        <w:t xml:space="preserve">Klientas </w:t>
      </w:r>
      <w:r>
        <w:t>turi teisę:</w:t>
      </w:r>
    </w:p>
    <w:p w14:paraId="08032FA1" w14:textId="0DD12626" w:rsidR="00F64180" w:rsidRDefault="00F64180" w:rsidP="00942C50">
      <w:pPr>
        <w:spacing w:line="276" w:lineRule="auto"/>
        <w:ind w:firstLine="720"/>
        <w:jc w:val="both"/>
      </w:pPr>
      <w:r>
        <w:t>3.4.1.</w:t>
      </w:r>
      <w:r>
        <w:tab/>
        <w:t>atsisakyti priimti Paslaugas, jei</w:t>
      </w:r>
      <w:r w:rsidR="003A7ACB">
        <w:t xml:space="preserve"> </w:t>
      </w:r>
      <w:r w:rsidR="00F10B91">
        <w:t>Paslaugų teikėjas</w:t>
      </w:r>
      <w:r>
        <w:t xml:space="preserve">, pažeisdamas Sutartį, perduoda </w:t>
      </w:r>
      <w:r w:rsidR="00F10B91">
        <w:t xml:space="preserve">Klientui </w:t>
      </w:r>
      <w:r>
        <w:t>Paslaugas, neatitinkančias Sutartyje nustatytų reikalavimų;</w:t>
      </w:r>
    </w:p>
    <w:p w14:paraId="7D46D594" w14:textId="277CDED0" w:rsidR="00F64180" w:rsidRDefault="00F64180" w:rsidP="00942C50">
      <w:pPr>
        <w:spacing w:line="276" w:lineRule="auto"/>
        <w:ind w:firstLine="720"/>
        <w:jc w:val="both"/>
      </w:pPr>
      <w:r>
        <w:t>3.4.2.</w:t>
      </w:r>
      <w:r>
        <w:tab/>
        <w:t>atsisakyti priimti Paslaugas, jei</w:t>
      </w:r>
      <w:r w:rsidR="003A7ACB">
        <w:t xml:space="preserve"> </w:t>
      </w:r>
      <w:r w:rsidR="00F10B91">
        <w:t>Paslaugų teikėjas</w:t>
      </w:r>
      <w:r>
        <w:t xml:space="preserve">, pažeisdamas Sutartį, perduoda </w:t>
      </w:r>
      <w:r w:rsidR="00F10B91">
        <w:t xml:space="preserve">Klientui </w:t>
      </w:r>
      <w:r>
        <w:t>mažesnį, nei nurodyta Sutartyje, Paslaugų kiekį;</w:t>
      </w:r>
    </w:p>
    <w:p w14:paraId="217C8168" w14:textId="77777777" w:rsidR="00F64180" w:rsidRDefault="00F64180" w:rsidP="00942C50">
      <w:pPr>
        <w:spacing w:line="276" w:lineRule="auto"/>
        <w:ind w:firstLine="720"/>
        <w:jc w:val="both"/>
      </w:pPr>
      <w:r>
        <w:t>3.4.3.</w:t>
      </w:r>
      <w:r>
        <w:tab/>
        <w:t>reikalauti nemokamai pašalinti Sutartyje nurodytų reikalavimų neatitinkančių Paslaugų trūkumus;</w:t>
      </w:r>
    </w:p>
    <w:p w14:paraId="407D4953" w14:textId="52CEA25C" w:rsidR="00F64180" w:rsidRDefault="00F64180" w:rsidP="00942C50">
      <w:pPr>
        <w:spacing w:line="276" w:lineRule="auto"/>
        <w:ind w:firstLine="720"/>
        <w:jc w:val="both"/>
      </w:pPr>
      <w:r>
        <w:t>3.4.4.</w:t>
      </w:r>
      <w:r>
        <w:tab/>
        <w:t xml:space="preserve">nemokėti už netinkamai suteiktas Paslaugas, jei </w:t>
      </w:r>
      <w:r w:rsidR="00F10B91">
        <w:t xml:space="preserve">Paslaugų teikėjas </w:t>
      </w:r>
      <w:r>
        <w:t xml:space="preserve">neįvykdo ar netinkamai vykdo Sutarties 3.1.3 </w:t>
      </w:r>
      <w:r w:rsidR="00DC634C">
        <w:t xml:space="preserve">papunktyje </w:t>
      </w:r>
      <w:r>
        <w:t>nur</w:t>
      </w:r>
      <w:r w:rsidRPr="0065707B">
        <w:t>odytus</w:t>
      </w:r>
      <w:r>
        <w:t xml:space="preserve"> reikalavimus;</w:t>
      </w:r>
    </w:p>
    <w:p w14:paraId="2172C720" w14:textId="453A27E5" w:rsidR="00F64180" w:rsidRDefault="00F64180" w:rsidP="00942C50">
      <w:pPr>
        <w:spacing w:line="276" w:lineRule="auto"/>
        <w:ind w:firstLine="720"/>
        <w:jc w:val="both"/>
      </w:pPr>
      <w:r>
        <w:t>3.4.5.</w:t>
      </w:r>
      <w:r>
        <w:tab/>
        <w:t xml:space="preserve">kontroliuoti teikiamų Paslaugų terminus, kiekius ir kokybę, pastebėjus neatitikčių, defektų ar trūkumų, </w:t>
      </w:r>
      <w:r w:rsidR="003A7ACB">
        <w:t xml:space="preserve">Sutartyje </w:t>
      </w:r>
      <w:r>
        <w:t>nustatyta tvarka nedelsiant apie tai informuoti</w:t>
      </w:r>
      <w:r w:rsidR="003A7ACB">
        <w:t xml:space="preserve"> </w:t>
      </w:r>
      <w:r w:rsidR="00F10B91">
        <w:t>Paslaugų teikėją</w:t>
      </w:r>
      <w:r>
        <w:t>;</w:t>
      </w:r>
    </w:p>
    <w:p w14:paraId="4B4DE586" w14:textId="77777777" w:rsidR="00F64180" w:rsidRDefault="00F64180" w:rsidP="00942C50">
      <w:pPr>
        <w:spacing w:line="276" w:lineRule="auto"/>
        <w:ind w:firstLine="720"/>
        <w:jc w:val="both"/>
      </w:pPr>
      <w:r>
        <w:t>3.4.6.</w:t>
      </w:r>
      <w:r>
        <w:tab/>
        <w:t>reikalauti sustabdyti Paslaugų vykdymą, kol neatitinkančių Sutarties reikalavimų Paslaugų trūkumai bus pašalinti;</w:t>
      </w:r>
    </w:p>
    <w:p w14:paraId="066B29CA" w14:textId="6319555B" w:rsidR="00F64180" w:rsidRDefault="00F64180" w:rsidP="00942C50">
      <w:pPr>
        <w:spacing w:line="276" w:lineRule="auto"/>
        <w:ind w:firstLine="720"/>
        <w:jc w:val="both"/>
      </w:pPr>
      <w:r>
        <w:t>3.4.7.</w:t>
      </w:r>
      <w:r>
        <w:tab/>
        <w:t>priskaičiuotų netesybų sumos dydžiu mažinti savo piniginę prievolę</w:t>
      </w:r>
      <w:r w:rsidR="003A7ACB">
        <w:t xml:space="preserve"> </w:t>
      </w:r>
      <w:r w:rsidR="00F10B91">
        <w:t>Paslaugų teikėjui</w:t>
      </w:r>
      <w:r>
        <w:t>.</w:t>
      </w:r>
    </w:p>
    <w:p w14:paraId="582ED145" w14:textId="77777777" w:rsidR="00337017" w:rsidRDefault="00337017" w:rsidP="00942C50">
      <w:pPr>
        <w:spacing w:line="276" w:lineRule="auto"/>
        <w:ind w:firstLine="720"/>
        <w:jc w:val="both"/>
      </w:pPr>
    </w:p>
    <w:p w14:paraId="006617D7" w14:textId="7DC75909" w:rsidR="00942C50" w:rsidRDefault="00942C50" w:rsidP="0067781A">
      <w:pPr>
        <w:ind w:firstLine="720"/>
        <w:jc w:val="center"/>
        <w:rPr>
          <w:b/>
          <w:lang w:val="en-GB" w:eastAsia="en-US"/>
        </w:rPr>
      </w:pPr>
      <w:r>
        <w:rPr>
          <w:b/>
          <w:lang w:val="en-GB" w:eastAsia="en-US"/>
        </w:rPr>
        <w:t>IV SKYRIUS</w:t>
      </w:r>
    </w:p>
    <w:p w14:paraId="171F2853" w14:textId="7C450F3A" w:rsidR="007C29E3" w:rsidRPr="0029243B" w:rsidRDefault="007C29E3" w:rsidP="0067781A">
      <w:pPr>
        <w:ind w:firstLine="720"/>
        <w:jc w:val="center"/>
        <w:rPr>
          <w:b/>
          <w:lang w:val="en-GB" w:eastAsia="en-US"/>
        </w:rPr>
      </w:pPr>
      <w:r w:rsidRPr="0029243B">
        <w:rPr>
          <w:b/>
          <w:lang w:val="en-GB" w:eastAsia="en-US"/>
        </w:rPr>
        <w:t>PASLAUGŲ TEIKĖJO TEISĖ PASITELKTI TREČIUOSIUS ASMENIS (SUBTEIKIMAS)</w:t>
      </w:r>
    </w:p>
    <w:p w14:paraId="215AACFB" w14:textId="77777777" w:rsidR="007C29E3" w:rsidRPr="0029243B" w:rsidRDefault="007C29E3" w:rsidP="007C29E3">
      <w:pPr>
        <w:ind w:firstLine="720"/>
        <w:jc w:val="both"/>
        <w:rPr>
          <w:rFonts w:ascii="Calibri" w:eastAsia="Calibri" w:hAnsi="Calibri"/>
          <w:lang w:eastAsia="x-none"/>
        </w:rPr>
      </w:pPr>
    </w:p>
    <w:p w14:paraId="496494E9" w14:textId="764B6D00" w:rsidR="007C29E3" w:rsidRPr="005F1468" w:rsidRDefault="007C29E3" w:rsidP="00942C50">
      <w:pPr>
        <w:pStyle w:val="BodyText"/>
        <w:tabs>
          <w:tab w:val="left" w:pos="1170"/>
          <w:tab w:val="left" w:pos="9630"/>
          <w:tab w:val="left" w:pos="9720"/>
        </w:tabs>
        <w:spacing w:after="0"/>
        <w:ind w:right="8" w:firstLine="720"/>
        <w:jc w:val="both"/>
        <w:rPr>
          <w:bCs/>
        </w:rPr>
      </w:pPr>
      <w:r w:rsidRPr="005F1468">
        <w:rPr>
          <w:bCs/>
        </w:rPr>
        <w:t>4.1</w:t>
      </w:r>
      <w:r w:rsidR="005F1468" w:rsidRPr="005F1468">
        <w:rPr>
          <w:b/>
          <w:bCs/>
        </w:rPr>
        <w:t xml:space="preserve">. </w:t>
      </w:r>
      <w:r w:rsidRPr="005F1468">
        <w:rPr>
          <w:bCs/>
        </w:rPr>
        <w:t>Paslaugų teikėjas Sutarties vykdymui gali pasitelkti:</w:t>
      </w:r>
    </w:p>
    <w:p w14:paraId="32B184E3" w14:textId="77777777" w:rsidR="007C29E3" w:rsidRPr="005F1468" w:rsidRDefault="007C29E3" w:rsidP="00942C50">
      <w:pPr>
        <w:pStyle w:val="BodyText"/>
        <w:tabs>
          <w:tab w:val="left" w:pos="1170"/>
          <w:tab w:val="left" w:pos="9630"/>
          <w:tab w:val="left" w:pos="9720"/>
        </w:tabs>
        <w:spacing w:after="0"/>
        <w:ind w:right="8" w:firstLine="720"/>
        <w:jc w:val="both"/>
        <w:rPr>
          <w:bCs/>
        </w:rPr>
      </w:pPr>
      <w:r w:rsidRPr="005F1468">
        <w:rPr>
          <w:bCs/>
        </w:rPr>
        <w:t>- savo pasiūlyme nurodytus subteikėjus;</w:t>
      </w:r>
    </w:p>
    <w:p w14:paraId="5F43D4ED" w14:textId="77777777" w:rsidR="007C29E3" w:rsidRPr="005F1468" w:rsidRDefault="007C29E3" w:rsidP="00942C50">
      <w:pPr>
        <w:pStyle w:val="BodyText"/>
        <w:tabs>
          <w:tab w:val="left" w:pos="1170"/>
          <w:tab w:val="left" w:pos="9630"/>
          <w:tab w:val="left" w:pos="9720"/>
        </w:tabs>
        <w:spacing w:after="0"/>
        <w:ind w:right="8" w:firstLine="720"/>
        <w:jc w:val="both"/>
        <w:rPr>
          <w:bCs/>
        </w:rPr>
      </w:pPr>
      <w:r w:rsidRPr="005F1468">
        <w:rPr>
          <w:bCs/>
        </w:rPr>
        <w:t xml:space="preserve">- kitus subteikėjus, jeigu pasiūlymo pateikimo metu jie buvo žinomi. </w:t>
      </w:r>
    </w:p>
    <w:p w14:paraId="484C677B" w14:textId="77777777" w:rsidR="007C29E3" w:rsidRPr="005F1468" w:rsidRDefault="007C29E3" w:rsidP="00942C50">
      <w:pPr>
        <w:pStyle w:val="BodyText"/>
        <w:tabs>
          <w:tab w:val="left" w:pos="1170"/>
          <w:tab w:val="left" w:pos="9630"/>
          <w:tab w:val="left" w:pos="9720"/>
        </w:tabs>
        <w:spacing w:after="0"/>
        <w:ind w:right="8" w:firstLine="720"/>
        <w:jc w:val="both"/>
      </w:pPr>
      <w:r w:rsidRPr="005F1468">
        <w:rPr>
          <w:bCs/>
        </w:rPr>
        <w:t xml:space="preserve">4.2. Tuo atveju, jei pasiūlymo pateikimo metu Paslaugų teikėjui nebuvo žinomi subteikėjai, Paslaugų teikėjas po Sutarties įsigaliojimo įsipareigoja ne vėliau kaip likus 2 (dvi) darbo dienoms iki </w:t>
      </w:r>
      <w:r w:rsidRPr="005F1468">
        <w:rPr>
          <w:bCs/>
          <w:lang w:val="en-GB"/>
        </w:rPr>
        <w:t xml:space="preserve">Sutarties ar </w:t>
      </w:r>
      <w:r w:rsidRPr="005F1468">
        <w:rPr>
          <w:bCs/>
        </w:rPr>
        <w:t xml:space="preserve">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Paslaugų teikėjas iš anksto raštu turi informuoti Klientą, nurodydamas subteikėjų pakeitimo priežastis ir būsimus subteikėjus, kitus ūkio subjektus. Pasitelkdamas ir vėliau keisdamas subteikėjus Paslaugų teikėjas turi užtikrinti, kad </w:t>
      </w:r>
      <w:r w:rsidRPr="005F1468">
        <w:rPr>
          <w:bCs/>
        </w:rPr>
        <w:lastRenderedPageBreak/>
        <w:t>subteikėjai yra pajėgūs ir kompetentingi tinkamam jiems pavestų užduočių vykdymui. Prieš duodamas sutikimą keisti Paslaugų teikėjo pasiūlyme nurodytus subteikėjus, Klientas privalo patikrinti naujų, Paslaugų teikėjo pasiūlyme nenurodytų, subteikėjų pašalinimo pagrindų nebuvimą (jeigu pirkime taikomi pašalinimo pagrindai).</w:t>
      </w:r>
    </w:p>
    <w:p w14:paraId="362ABC4A" w14:textId="77777777" w:rsidR="007C29E3" w:rsidRPr="0029243B" w:rsidRDefault="007C29E3" w:rsidP="00942C50">
      <w:pPr>
        <w:spacing w:line="276" w:lineRule="auto"/>
        <w:jc w:val="center"/>
      </w:pPr>
    </w:p>
    <w:p w14:paraId="57E5C912" w14:textId="619F9C17" w:rsidR="00942C50" w:rsidRDefault="00942C50" w:rsidP="00F56519">
      <w:pPr>
        <w:tabs>
          <w:tab w:val="left" w:pos="709"/>
        </w:tabs>
        <w:suppressAutoHyphens/>
        <w:ind w:right="-554"/>
        <w:jc w:val="center"/>
        <w:outlineLvl w:val="0"/>
        <w:rPr>
          <w:b/>
          <w:lang w:eastAsia="ar-SA"/>
        </w:rPr>
      </w:pPr>
      <w:r>
        <w:rPr>
          <w:b/>
          <w:lang w:eastAsia="ar-SA"/>
        </w:rPr>
        <w:t>V SKYRIUS</w:t>
      </w:r>
    </w:p>
    <w:p w14:paraId="20863E39" w14:textId="2374EE46" w:rsidR="00F64180" w:rsidRPr="00B94DCA" w:rsidRDefault="00F64180" w:rsidP="00F56519">
      <w:pPr>
        <w:tabs>
          <w:tab w:val="left" w:pos="709"/>
        </w:tabs>
        <w:suppressAutoHyphens/>
        <w:ind w:right="-554"/>
        <w:jc w:val="center"/>
        <w:outlineLvl w:val="0"/>
        <w:rPr>
          <w:b/>
          <w:lang w:eastAsia="ar-SA"/>
        </w:rPr>
      </w:pPr>
      <w:r w:rsidRPr="0029243B">
        <w:rPr>
          <w:b/>
          <w:lang w:eastAsia="ar-SA"/>
        </w:rPr>
        <w:t>PASLAUGŲ KOKYBĖ IR GARANTINIAI ĮSIPAREIGO</w:t>
      </w:r>
      <w:r w:rsidRPr="00B94DCA">
        <w:rPr>
          <w:b/>
          <w:lang w:eastAsia="ar-SA"/>
        </w:rPr>
        <w:t>JIMAI</w:t>
      </w:r>
    </w:p>
    <w:p w14:paraId="590DD44B" w14:textId="77777777" w:rsidR="00F64180" w:rsidRPr="00B94DCA" w:rsidRDefault="00F64180" w:rsidP="007C29E3">
      <w:pPr>
        <w:tabs>
          <w:tab w:val="left" w:pos="709"/>
        </w:tabs>
        <w:suppressAutoHyphens/>
        <w:ind w:firstLine="630"/>
        <w:jc w:val="both"/>
        <w:rPr>
          <w:lang w:eastAsia="ar-SA"/>
        </w:rPr>
      </w:pPr>
    </w:p>
    <w:p w14:paraId="029614F2" w14:textId="77777777" w:rsidR="00F64180" w:rsidRPr="00B94DCA" w:rsidRDefault="0067781A" w:rsidP="00942C50">
      <w:pPr>
        <w:tabs>
          <w:tab w:val="left" w:pos="567"/>
        </w:tabs>
        <w:suppressAutoHyphens/>
        <w:spacing w:line="276" w:lineRule="auto"/>
        <w:ind w:firstLine="720"/>
        <w:jc w:val="both"/>
        <w:rPr>
          <w:lang w:eastAsia="ar-SA"/>
        </w:rPr>
      </w:pPr>
      <w:r>
        <w:rPr>
          <w:lang w:eastAsia="ar-SA"/>
        </w:rPr>
        <w:t xml:space="preserve">5.1. </w:t>
      </w:r>
      <w:r w:rsidR="00F64180" w:rsidRPr="00B94DCA">
        <w:rPr>
          <w:lang w:eastAsia="ar-SA"/>
        </w:rPr>
        <w:t xml:space="preserve">Pagal šią Sutartį suteiktų Paslaugų kokybė </w:t>
      </w:r>
      <w:r w:rsidR="00F64180" w:rsidRPr="00B94DCA">
        <w:rPr>
          <w:rFonts w:eastAsia="Calibri"/>
        </w:rPr>
        <w:t xml:space="preserve">turi atitikti </w:t>
      </w:r>
      <w:r w:rsidR="00F64180" w:rsidRPr="00B94DCA">
        <w:t xml:space="preserve">Sutartyje nustatytus reikalavimus ir </w:t>
      </w:r>
      <w:r w:rsidR="00F64180" w:rsidRPr="00B94DCA">
        <w:rPr>
          <w:rFonts w:eastAsia="Calibri"/>
        </w:rPr>
        <w:t>tuos kokybės reikalavimus, parametrus ir sąlygas, kurie nurodyti techniniuose dokumentuose, susijusiuose su</w:t>
      </w:r>
      <w:r w:rsidR="00F64180" w:rsidRPr="00B94DCA">
        <w:t xml:space="preserve"> Paslaugų rezultatu,</w:t>
      </w:r>
      <w:r w:rsidR="00F64180" w:rsidRPr="00B94DCA">
        <w:rPr>
          <w:rFonts w:eastAsia="Calibri"/>
        </w:rPr>
        <w:t xml:space="preserve"> ir </w:t>
      </w:r>
      <w:r w:rsidR="00F64180" w:rsidRPr="00B94DCA">
        <w:t>įprastai keliami tokios rūšies Paslaugoms</w:t>
      </w:r>
      <w:r w:rsidR="00F64180" w:rsidRPr="00B94DCA">
        <w:rPr>
          <w:rFonts w:eastAsia="Calibri"/>
        </w:rPr>
        <w:t>.</w:t>
      </w:r>
    </w:p>
    <w:p w14:paraId="52AE3745" w14:textId="50BB4823" w:rsidR="00F64180" w:rsidRPr="00B94DCA" w:rsidRDefault="0067781A" w:rsidP="00942C50">
      <w:pPr>
        <w:tabs>
          <w:tab w:val="left" w:pos="567"/>
        </w:tabs>
        <w:suppressAutoHyphens/>
        <w:spacing w:line="276" w:lineRule="auto"/>
        <w:ind w:firstLine="720"/>
        <w:jc w:val="both"/>
        <w:rPr>
          <w:lang w:eastAsia="ar-SA"/>
        </w:rPr>
      </w:pPr>
      <w:r>
        <w:rPr>
          <w:lang w:eastAsia="ar-SA"/>
        </w:rPr>
        <w:t xml:space="preserve">5.2. </w:t>
      </w:r>
      <w:r w:rsidR="00F64180" w:rsidRPr="00B94DCA">
        <w:rPr>
          <w:lang w:eastAsia="ar-SA"/>
        </w:rPr>
        <w:t xml:space="preserve">Teikiamos Paslaugos turi atitikti </w:t>
      </w:r>
      <w:r w:rsidR="00F64180" w:rsidRPr="009529B9">
        <w:rPr>
          <w:i/>
          <w:iCs/>
          <w:lang w:eastAsia="ar-SA"/>
        </w:rPr>
        <w:t>mutatis mutandis</w:t>
      </w:r>
      <w:r w:rsidR="00F64180">
        <w:rPr>
          <w:lang w:eastAsia="ar-SA"/>
        </w:rPr>
        <w:t xml:space="preserve"> </w:t>
      </w:r>
      <w:r w:rsidR="00F64180" w:rsidRPr="00F64180">
        <w:rPr>
          <w:lang w:eastAsia="ar-SA"/>
        </w:rPr>
        <w:t xml:space="preserve">Investicijų projektų </w:t>
      </w:r>
      <w:r w:rsidR="007D4A4D">
        <w:rPr>
          <w:lang w:eastAsia="ar-SA"/>
        </w:rPr>
        <w:t xml:space="preserve">rengimo </w:t>
      </w:r>
      <w:r w:rsidR="00F64180" w:rsidRPr="00F64180">
        <w:rPr>
          <w:lang w:eastAsia="ar-SA"/>
        </w:rPr>
        <w:t>reikalavimų apraš</w:t>
      </w:r>
      <w:r w:rsidR="00F64180">
        <w:rPr>
          <w:lang w:eastAsia="ar-SA"/>
        </w:rPr>
        <w:t>o, patvirtinto</w:t>
      </w:r>
      <w:r w:rsidR="00F64180" w:rsidRPr="00F64180">
        <w:rPr>
          <w:lang w:eastAsia="ar-SA"/>
        </w:rPr>
        <w:t xml:space="preserve"> Lietuvos Respublikos finansų ministro 2001 m. liepos 4 d. įsakymu Nr. 201 </w:t>
      </w:r>
      <w:r w:rsidR="007D4A4D">
        <w:rPr>
          <w:lang w:eastAsia="ar-SA"/>
        </w:rPr>
        <w:t xml:space="preserve">,,Dėl Investicijų projektų rengimo reikalavimų aprašo patvirtinimo“ </w:t>
      </w:r>
      <w:r w:rsidR="00F64180">
        <w:rPr>
          <w:lang w:eastAsia="ar-SA"/>
        </w:rPr>
        <w:t xml:space="preserve">ir kitų </w:t>
      </w:r>
      <w:r w:rsidR="00F64180" w:rsidRPr="00B94DCA">
        <w:rPr>
          <w:lang w:eastAsia="ar-SA"/>
        </w:rPr>
        <w:t>Lietuvos Respublikos teisės aktų, reglamentuojančių Sutarties objekto sritį, reikalavimus.</w:t>
      </w:r>
    </w:p>
    <w:p w14:paraId="008B241F" w14:textId="2A870393" w:rsidR="00F64180" w:rsidRPr="0067781A" w:rsidRDefault="0067781A" w:rsidP="00942C50">
      <w:pPr>
        <w:tabs>
          <w:tab w:val="left" w:pos="1350"/>
        </w:tabs>
        <w:suppressAutoHyphens/>
        <w:spacing w:line="276" w:lineRule="auto"/>
        <w:ind w:firstLine="720"/>
        <w:jc w:val="both"/>
      </w:pPr>
      <w:r>
        <w:t xml:space="preserve">5.3. </w:t>
      </w:r>
      <w:r w:rsidR="00F64180" w:rsidRPr="0067781A">
        <w:t xml:space="preserve">Jeigu per </w:t>
      </w:r>
      <w:r w:rsidR="00F10B91" w:rsidRPr="0067781A">
        <w:t xml:space="preserve">Kliento </w:t>
      </w:r>
      <w:r w:rsidR="00F64180" w:rsidRPr="0067781A">
        <w:t xml:space="preserve">nurodytą terminą </w:t>
      </w:r>
      <w:r w:rsidR="00F10B91" w:rsidRPr="0067781A">
        <w:t xml:space="preserve">Paslaugų teikėjas </w:t>
      </w:r>
      <w:r w:rsidR="00F64180" w:rsidRPr="0067781A">
        <w:t xml:space="preserve">nepašalina </w:t>
      </w:r>
      <w:r w:rsidR="00F10B91" w:rsidRPr="0067781A">
        <w:t xml:space="preserve">Paslaugų </w:t>
      </w:r>
      <w:r w:rsidR="00F64180" w:rsidRPr="0067781A">
        <w:t xml:space="preserve">defektų, trūkumų, turi atlyginti </w:t>
      </w:r>
      <w:r w:rsidR="00F10B91" w:rsidRPr="0067781A">
        <w:t xml:space="preserve">Kliento </w:t>
      </w:r>
      <w:r w:rsidR="00F64180" w:rsidRPr="0067781A">
        <w:t>turėtas išlaidas dėl trūkumų šalinimo.</w:t>
      </w:r>
    </w:p>
    <w:p w14:paraId="74F55967" w14:textId="77777777" w:rsidR="00F64180" w:rsidRDefault="00F64180" w:rsidP="00337017">
      <w:pPr>
        <w:ind w:firstLine="720"/>
        <w:jc w:val="both"/>
      </w:pPr>
    </w:p>
    <w:p w14:paraId="3D943304" w14:textId="099C4E9A" w:rsidR="00942C50" w:rsidRDefault="00942C50" w:rsidP="000D70B7">
      <w:pPr>
        <w:keepNext/>
        <w:ind w:left="720" w:hanging="360"/>
        <w:jc w:val="center"/>
        <w:outlineLvl w:val="0"/>
        <w:rPr>
          <w:b/>
        </w:rPr>
      </w:pPr>
      <w:r>
        <w:rPr>
          <w:b/>
        </w:rPr>
        <w:t>VI SKYRIUS</w:t>
      </w:r>
    </w:p>
    <w:p w14:paraId="0373C1B4" w14:textId="43340442" w:rsidR="000D70B7" w:rsidRPr="001F02BC" w:rsidRDefault="000B3F56" w:rsidP="000D70B7">
      <w:pPr>
        <w:keepNext/>
        <w:ind w:left="720" w:hanging="360"/>
        <w:jc w:val="center"/>
        <w:outlineLvl w:val="0"/>
        <w:rPr>
          <w:b/>
        </w:rPr>
      </w:pPr>
      <w:r w:rsidRPr="001F02BC">
        <w:rPr>
          <w:b/>
        </w:rPr>
        <w:t>ŠALIŲ ATSAKOMYBĖ</w:t>
      </w:r>
    </w:p>
    <w:p w14:paraId="0ADACA05" w14:textId="77777777" w:rsidR="000D70B7" w:rsidRPr="00972006" w:rsidRDefault="000D70B7" w:rsidP="000D70B7">
      <w:pPr>
        <w:keepNext/>
        <w:ind w:left="720" w:hanging="360"/>
        <w:jc w:val="center"/>
        <w:outlineLvl w:val="0"/>
        <w:rPr>
          <w:b/>
          <w:sz w:val="16"/>
          <w:szCs w:val="16"/>
        </w:rPr>
      </w:pPr>
    </w:p>
    <w:p w14:paraId="0684DB11" w14:textId="671AEAE5" w:rsidR="00F64180" w:rsidRPr="00F64180" w:rsidRDefault="0067781A" w:rsidP="00942C50">
      <w:pPr>
        <w:pStyle w:val="BodyText"/>
        <w:spacing w:after="0"/>
        <w:ind w:firstLine="720"/>
        <w:jc w:val="both"/>
        <w:rPr>
          <w:szCs w:val="24"/>
        </w:rPr>
      </w:pPr>
      <w:r>
        <w:rPr>
          <w:szCs w:val="24"/>
        </w:rPr>
        <w:t>6.1.</w:t>
      </w:r>
      <w:r w:rsidR="00F64180" w:rsidRPr="00F64180">
        <w:rPr>
          <w:szCs w:val="24"/>
        </w:rPr>
        <w:tab/>
        <w:t>Už įsipareigojimų, prisiimtų Sutartimi, nevykdymą arba netinkamą vykdymą Šalys atsako teisės aktų nustatyta tvarka, atsižvelgdamos į Sutartyje nustatytus ypatumus.</w:t>
      </w:r>
    </w:p>
    <w:p w14:paraId="31D4C5F6" w14:textId="43DD53DA" w:rsidR="00F64180" w:rsidRPr="00F64180" w:rsidRDefault="0067781A" w:rsidP="00942C50">
      <w:pPr>
        <w:pStyle w:val="BodyText"/>
        <w:spacing w:after="0"/>
        <w:ind w:firstLine="720"/>
        <w:jc w:val="both"/>
        <w:rPr>
          <w:szCs w:val="24"/>
        </w:rPr>
      </w:pPr>
      <w:r>
        <w:rPr>
          <w:szCs w:val="24"/>
        </w:rPr>
        <w:t>6.2.</w:t>
      </w:r>
      <w:r w:rsidR="00F64180" w:rsidRPr="00F64180">
        <w:rPr>
          <w:szCs w:val="24"/>
        </w:rPr>
        <w:tab/>
      </w:r>
      <w:r w:rsidR="00F10B91">
        <w:rPr>
          <w:szCs w:val="24"/>
        </w:rPr>
        <w:t xml:space="preserve">Paslaugų teikėjas </w:t>
      </w:r>
      <w:r w:rsidR="00F64180" w:rsidRPr="00F64180">
        <w:rPr>
          <w:szCs w:val="24"/>
        </w:rPr>
        <w:t xml:space="preserve">atsako už visus pagal Sutartį prisiimtus įsipareigojimus, nepaisant to, ar jiems vykdyti bus pasitelkiami tretieji asmenys. </w:t>
      </w:r>
      <w:r w:rsidR="00F10B91">
        <w:rPr>
          <w:szCs w:val="24"/>
        </w:rPr>
        <w:t xml:space="preserve">Paslaugų teikėjui </w:t>
      </w:r>
      <w:r w:rsidR="00F64180" w:rsidRPr="00F64180">
        <w:rPr>
          <w:szCs w:val="24"/>
        </w:rPr>
        <w:t>taip pat tenka medžiagų ir priemonių, reikalingų ar naudojamų Paslaugoms teikti, atsitiktinio žuvimo ar sugadinimo rizika.</w:t>
      </w:r>
    </w:p>
    <w:p w14:paraId="4ABB3D57" w14:textId="5ACCAB23" w:rsidR="00F64180" w:rsidRPr="00377DB2" w:rsidRDefault="0067781A" w:rsidP="00942C50">
      <w:pPr>
        <w:pStyle w:val="BodyText"/>
        <w:spacing w:after="0"/>
        <w:ind w:firstLine="720"/>
        <w:jc w:val="both"/>
        <w:rPr>
          <w:szCs w:val="24"/>
        </w:rPr>
      </w:pPr>
      <w:r>
        <w:rPr>
          <w:szCs w:val="24"/>
        </w:rPr>
        <w:t>6.3.</w:t>
      </w:r>
      <w:r w:rsidR="00F64180" w:rsidRPr="00F64180">
        <w:rPr>
          <w:szCs w:val="24"/>
        </w:rPr>
        <w:tab/>
      </w:r>
      <w:r w:rsidR="00F64180" w:rsidRPr="00377DB2">
        <w:rPr>
          <w:szCs w:val="24"/>
        </w:rPr>
        <w:t xml:space="preserve">Nei viena iš Šalių nėra atsakinga už įsipareigojimų nevykdymą ar netinkamą vykdymą, jeigu juos vykdyti trukdė nenugalima jėga (force majeure). </w:t>
      </w:r>
    </w:p>
    <w:p w14:paraId="0C2D1DAE" w14:textId="5F767848" w:rsidR="00F64180" w:rsidRPr="001F784E" w:rsidRDefault="0067781A" w:rsidP="00942C50">
      <w:pPr>
        <w:pStyle w:val="BodyText"/>
        <w:spacing w:after="0"/>
        <w:ind w:firstLine="720"/>
        <w:jc w:val="both"/>
        <w:rPr>
          <w:szCs w:val="24"/>
        </w:rPr>
      </w:pPr>
      <w:r>
        <w:rPr>
          <w:szCs w:val="24"/>
        </w:rPr>
        <w:t>6.4.</w:t>
      </w:r>
      <w:r w:rsidR="00F64180" w:rsidRPr="00F64180">
        <w:rPr>
          <w:szCs w:val="24"/>
        </w:rPr>
        <w:tab/>
        <w:t xml:space="preserve">Jei </w:t>
      </w:r>
      <w:r w:rsidR="00F10B91">
        <w:rPr>
          <w:szCs w:val="24"/>
        </w:rPr>
        <w:t>Paslaugų teikėjas</w:t>
      </w:r>
      <w:r w:rsidR="00F64180" w:rsidRPr="00F64180">
        <w:rPr>
          <w:szCs w:val="24"/>
        </w:rPr>
        <w:t xml:space="preserve"> neįvykdo Sutarties 3.1.2 </w:t>
      </w:r>
      <w:r w:rsidR="00DC634C">
        <w:rPr>
          <w:szCs w:val="24"/>
        </w:rPr>
        <w:t xml:space="preserve">papunktyje </w:t>
      </w:r>
      <w:r w:rsidR="00F64180" w:rsidRPr="00F64180">
        <w:rPr>
          <w:szCs w:val="24"/>
        </w:rPr>
        <w:t>nurodytų įsipareigojimų per 20</w:t>
      </w:r>
      <w:r w:rsidR="00DC634C">
        <w:rPr>
          <w:szCs w:val="24"/>
        </w:rPr>
        <w:t xml:space="preserve"> (dvidešimt)</w:t>
      </w:r>
      <w:r w:rsidR="00F64180" w:rsidRPr="00F64180">
        <w:rPr>
          <w:szCs w:val="24"/>
        </w:rPr>
        <w:t xml:space="preserve"> darbo dienų nuo Sutarties </w:t>
      </w:r>
      <w:r w:rsidR="009529B9">
        <w:rPr>
          <w:szCs w:val="24"/>
        </w:rPr>
        <w:t xml:space="preserve">3.1.2 </w:t>
      </w:r>
      <w:r w:rsidR="00DC634C">
        <w:rPr>
          <w:szCs w:val="24"/>
        </w:rPr>
        <w:t xml:space="preserve">papunktyje </w:t>
      </w:r>
      <w:r w:rsidR="00F64180" w:rsidRPr="00F64180">
        <w:rPr>
          <w:szCs w:val="24"/>
        </w:rPr>
        <w:t xml:space="preserve">nurodyto termino pabaigos, </w:t>
      </w:r>
      <w:r w:rsidR="00F10B91">
        <w:rPr>
          <w:szCs w:val="24"/>
        </w:rPr>
        <w:t xml:space="preserve">Klientui </w:t>
      </w:r>
      <w:r w:rsidR="0065707B" w:rsidRPr="00F64180">
        <w:rPr>
          <w:szCs w:val="24"/>
        </w:rPr>
        <w:t>Sutart</w:t>
      </w:r>
      <w:r w:rsidR="0065707B">
        <w:rPr>
          <w:szCs w:val="24"/>
        </w:rPr>
        <w:t>yje</w:t>
      </w:r>
      <w:r w:rsidR="0065707B" w:rsidRPr="00F64180">
        <w:rPr>
          <w:szCs w:val="24"/>
        </w:rPr>
        <w:t xml:space="preserve"> </w:t>
      </w:r>
      <w:r w:rsidR="00F64180" w:rsidRPr="00F64180">
        <w:rPr>
          <w:szCs w:val="24"/>
        </w:rPr>
        <w:t xml:space="preserve">nustatyta tvarka pateikus pretenziją ir reikalavimą, </w:t>
      </w:r>
      <w:r w:rsidR="00F10B91">
        <w:rPr>
          <w:szCs w:val="24"/>
        </w:rPr>
        <w:t xml:space="preserve">Paslaugų teikėjas </w:t>
      </w:r>
      <w:r w:rsidR="00F64180" w:rsidRPr="00F64180">
        <w:rPr>
          <w:szCs w:val="24"/>
        </w:rPr>
        <w:t xml:space="preserve">moka </w:t>
      </w:r>
      <w:r w:rsidR="00F10B91">
        <w:rPr>
          <w:szCs w:val="24"/>
        </w:rPr>
        <w:t>Klientui</w:t>
      </w:r>
      <w:r w:rsidR="001949E7">
        <w:rPr>
          <w:szCs w:val="24"/>
        </w:rPr>
        <w:t xml:space="preserve"> </w:t>
      </w:r>
      <w:r w:rsidR="00F64180">
        <w:rPr>
          <w:szCs w:val="24"/>
        </w:rPr>
        <w:t>5</w:t>
      </w:r>
      <w:r w:rsidR="00F64180" w:rsidRPr="00F64180">
        <w:rPr>
          <w:szCs w:val="24"/>
        </w:rPr>
        <w:t xml:space="preserve"> </w:t>
      </w:r>
      <w:r w:rsidR="00650F49">
        <w:rPr>
          <w:szCs w:val="24"/>
        </w:rPr>
        <w:t xml:space="preserve">(penkis) </w:t>
      </w:r>
      <w:r w:rsidR="00F64180" w:rsidRPr="00F64180">
        <w:rPr>
          <w:szCs w:val="24"/>
        </w:rPr>
        <w:t>procent</w:t>
      </w:r>
      <w:r w:rsidR="00F64180">
        <w:rPr>
          <w:szCs w:val="24"/>
        </w:rPr>
        <w:t>us</w:t>
      </w:r>
      <w:r w:rsidR="00F64180" w:rsidRPr="00F64180">
        <w:rPr>
          <w:szCs w:val="24"/>
        </w:rPr>
        <w:t xml:space="preserve"> nuo visos Sutarties </w:t>
      </w:r>
      <w:r w:rsidR="00F64180" w:rsidRPr="001F784E">
        <w:rPr>
          <w:szCs w:val="24"/>
        </w:rPr>
        <w:t>kainos, nurodytos Sutarties 2.1</w:t>
      </w:r>
      <w:r w:rsidR="00DC634C" w:rsidRPr="001F784E">
        <w:rPr>
          <w:szCs w:val="24"/>
        </w:rPr>
        <w:t>papunktyje</w:t>
      </w:r>
      <w:r w:rsidR="00F64180" w:rsidRPr="001F784E">
        <w:rPr>
          <w:szCs w:val="24"/>
        </w:rPr>
        <w:t xml:space="preserve">, dydžio baudą. Tokiu atveju Sutarties </w:t>
      </w:r>
      <w:r w:rsidR="00305430" w:rsidRPr="001F784E">
        <w:rPr>
          <w:szCs w:val="24"/>
        </w:rPr>
        <w:t xml:space="preserve">6.5 </w:t>
      </w:r>
      <w:r w:rsidR="00DC634C" w:rsidRPr="001F784E">
        <w:rPr>
          <w:szCs w:val="24"/>
        </w:rPr>
        <w:t xml:space="preserve">papunktyje </w:t>
      </w:r>
      <w:r w:rsidR="00F64180" w:rsidRPr="001F784E">
        <w:rPr>
          <w:szCs w:val="24"/>
        </w:rPr>
        <w:t>nurodyti delspinigiai nemokami.</w:t>
      </w:r>
    </w:p>
    <w:p w14:paraId="39D86557" w14:textId="78B6529A" w:rsidR="00F64180" w:rsidRDefault="0067781A" w:rsidP="00942C50">
      <w:pPr>
        <w:pStyle w:val="BodyText"/>
        <w:spacing w:after="0"/>
        <w:ind w:firstLine="720"/>
        <w:jc w:val="both"/>
        <w:rPr>
          <w:szCs w:val="24"/>
        </w:rPr>
      </w:pPr>
      <w:r w:rsidRPr="001F784E">
        <w:rPr>
          <w:szCs w:val="24"/>
        </w:rPr>
        <w:t>6.5.</w:t>
      </w:r>
      <w:r w:rsidR="00F64180" w:rsidRPr="001F784E">
        <w:rPr>
          <w:szCs w:val="24"/>
        </w:rPr>
        <w:tab/>
        <w:t>Jei Šalis nevykdo</w:t>
      </w:r>
      <w:r w:rsidR="00F64180" w:rsidRPr="00F64180">
        <w:rPr>
          <w:szCs w:val="24"/>
        </w:rPr>
        <w:t xml:space="preserve"> savo sutartinių įsipareigojimų Sutartyje nustatyta tvarka, kita Šalis turi teisę be oficialaus įspėjimo </w:t>
      </w:r>
      <w:r w:rsidR="0065707B">
        <w:rPr>
          <w:szCs w:val="24"/>
        </w:rPr>
        <w:t xml:space="preserve">ir neribojant kitų savo teisių gynimo būdų </w:t>
      </w:r>
      <w:r w:rsidR="00F64180" w:rsidRPr="00F64180">
        <w:rPr>
          <w:szCs w:val="24"/>
        </w:rPr>
        <w:t>pradėti skaičiuoti 0,0</w:t>
      </w:r>
      <w:r w:rsidR="00F64180">
        <w:rPr>
          <w:szCs w:val="24"/>
        </w:rPr>
        <w:t>2</w:t>
      </w:r>
      <w:r w:rsidR="00F64180" w:rsidRPr="00F64180">
        <w:rPr>
          <w:szCs w:val="24"/>
        </w:rPr>
        <w:t xml:space="preserve"> </w:t>
      </w:r>
      <w:r w:rsidR="00650F49">
        <w:rPr>
          <w:szCs w:val="24"/>
        </w:rPr>
        <w:t>(</w:t>
      </w:r>
      <w:r w:rsidR="00552DA3">
        <w:rPr>
          <w:szCs w:val="24"/>
        </w:rPr>
        <w:t>dviejų</w:t>
      </w:r>
      <w:r w:rsidR="0065707B">
        <w:rPr>
          <w:szCs w:val="24"/>
        </w:rPr>
        <w:t xml:space="preserve"> šimtųjų</w:t>
      </w:r>
      <w:r w:rsidR="00650F49">
        <w:rPr>
          <w:szCs w:val="24"/>
        </w:rPr>
        <w:t>)</w:t>
      </w:r>
      <w:r w:rsidR="0065707B">
        <w:rPr>
          <w:szCs w:val="24"/>
        </w:rPr>
        <w:t xml:space="preserve"> </w:t>
      </w:r>
      <w:r w:rsidR="00F64180" w:rsidRPr="00F64180">
        <w:rPr>
          <w:szCs w:val="24"/>
        </w:rPr>
        <w:t>procento dydžio delspinigius nuo kitos Šalies neįvykdytų sutartinių įsipareigojimų vertės už kiekvieną uždelstą dieną, iki kol Šalis įvykdys savo sutartinius įsipareigojimus. Delspinigių sumokėjimas neatleidžia Šalių nuo pareigos vykdyti Sutartimi prisiimtus įsipareigojimus.</w:t>
      </w:r>
      <w:r w:rsidR="00F64180">
        <w:rPr>
          <w:szCs w:val="24"/>
        </w:rPr>
        <w:t xml:space="preserve"> </w:t>
      </w:r>
    </w:p>
    <w:p w14:paraId="3DB49F3C" w14:textId="77777777" w:rsidR="000D70B7" w:rsidRDefault="000D70B7" w:rsidP="00DC1CFA">
      <w:pPr>
        <w:ind w:firstLine="720"/>
        <w:jc w:val="both"/>
      </w:pPr>
    </w:p>
    <w:p w14:paraId="6B31BBAE" w14:textId="6051FA4D" w:rsidR="00942C50" w:rsidRDefault="00942C50" w:rsidP="00F56519">
      <w:pPr>
        <w:pStyle w:val="BlockText"/>
        <w:tabs>
          <w:tab w:val="clear" w:pos="1080"/>
        </w:tabs>
        <w:spacing w:after="0"/>
        <w:ind w:left="0" w:right="0" w:firstLine="0"/>
        <w:jc w:val="center"/>
        <w:rPr>
          <w:b/>
          <w:caps/>
          <w:szCs w:val="24"/>
        </w:rPr>
      </w:pPr>
      <w:r>
        <w:rPr>
          <w:b/>
          <w:caps/>
          <w:szCs w:val="24"/>
        </w:rPr>
        <w:t>VII SKYRIUS</w:t>
      </w:r>
    </w:p>
    <w:p w14:paraId="554D9876" w14:textId="4C8025AA" w:rsidR="00F64180" w:rsidRPr="00B94DCA" w:rsidRDefault="00F64180" w:rsidP="00F56519">
      <w:pPr>
        <w:pStyle w:val="BlockText"/>
        <w:tabs>
          <w:tab w:val="clear" w:pos="1080"/>
        </w:tabs>
        <w:spacing w:after="0"/>
        <w:ind w:left="0" w:right="0" w:firstLine="0"/>
        <w:jc w:val="center"/>
        <w:rPr>
          <w:b/>
          <w:szCs w:val="24"/>
        </w:rPr>
      </w:pPr>
      <w:r w:rsidRPr="00B94DCA">
        <w:rPr>
          <w:b/>
          <w:caps/>
          <w:szCs w:val="24"/>
        </w:rPr>
        <w:t>Nenugalima jėga (</w:t>
      </w:r>
      <w:r w:rsidRPr="00B94DCA">
        <w:rPr>
          <w:b/>
          <w:i/>
          <w:szCs w:val="24"/>
        </w:rPr>
        <w:t>FORCE MAJEURE</w:t>
      </w:r>
      <w:r w:rsidRPr="00B94DCA">
        <w:rPr>
          <w:b/>
          <w:szCs w:val="24"/>
        </w:rPr>
        <w:t>)</w:t>
      </w:r>
    </w:p>
    <w:p w14:paraId="1CDED4A4" w14:textId="77777777" w:rsidR="00F64180" w:rsidRPr="00B94DCA" w:rsidRDefault="00F64180" w:rsidP="00F64180">
      <w:pPr>
        <w:pStyle w:val="BlockText"/>
        <w:tabs>
          <w:tab w:val="clear" w:pos="1080"/>
          <w:tab w:val="left" w:pos="1170"/>
        </w:tabs>
        <w:spacing w:after="0"/>
        <w:ind w:left="360" w:right="0" w:firstLine="0"/>
        <w:rPr>
          <w:b/>
          <w:szCs w:val="24"/>
        </w:rPr>
      </w:pPr>
    </w:p>
    <w:p w14:paraId="2B904F07" w14:textId="058BCF04" w:rsidR="00F64180" w:rsidRPr="0029243B" w:rsidRDefault="0067781A" w:rsidP="00942C50">
      <w:pPr>
        <w:spacing w:line="276" w:lineRule="auto"/>
        <w:ind w:firstLine="567"/>
        <w:jc w:val="both"/>
      </w:pPr>
      <w:r>
        <w:t xml:space="preserve">7.1. </w:t>
      </w:r>
      <w:r w:rsidR="00F64180" w:rsidRPr="0067781A">
        <w:t xml:space="preserve">Atsiradus </w:t>
      </w:r>
      <w:r w:rsidR="00F64180" w:rsidRPr="0067781A">
        <w:rPr>
          <w:i/>
        </w:rPr>
        <w:t>force majeure</w:t>
      </w:r>
      <w:r w:rsidR="00F64180" w:rsidRPr="0067781A">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00F64180" w:rsidRPr="00126EA0">
        <w:rPr>
          <w:i/>
        </w:rPr>
        <w:t>force majeure</w:t>
      </w:r>
      <w:r w:rsidR="00F64180" w:rsidRPr="00126EA0">
        <w:t xml:space="preserve">) aplinkybėms taisyklių, patvirtintų Lietuvos Respublikos Vyriausybės 1996 m. liepos 15 d. </w:t>
      </w:r>
      <w:r w:rsidR="00F64180" w:rsidRPr="00126EA0">
        <w:lastRenderedPageBreak/>
        <w:t>nutarimu Nr. 840 „Dėl Atleidimo nuo atsakomybės esant nenugalimos jėgos (</w:t>
      </w:r>
      <w:r w:rsidR="00F64180" w:rsidRPr="00126EA0">
        <w:rPr>
          <w:i/>
        </w:rPr>
        <w:t>force majeure</w:t>
      </w:r>
      <w:r w:rsidR="00F64180" w:rsidRPr="00126EA0">
        <w:t>) aplinkybėms taisyklių patvirtinimo“, ir vadovaujantis Lietuvos Respublikos civilinio kodekso 6.212, 6.253 straipsnių nuostatomis bei</w:t>
      </w:r>
      <w:r w:rsidR="00BB3124" w:rsidRPr="00126EA0">
        <w:t xml:space="preserve"> Nenugalimos jėgos (</w:t>
      </w:r>
      <w:r w:rsidR="00BB3124" w:rsidRPr="00126EA0">
        <w:rPr>
          <w:i/>
          <w:iCs/>
        </w:rPr>
        <w:t>force majeure</w:t>
      </w:r>
      <w:r w:rsidR="00BB3124" w:rsidRPr="00126EA0">
        <w:t>) aplinkybes liudijančių pažymų išdavimo tvarkos aprašu, patvirtintu</w:t>
      </w:r>
      <w:r w:rsidR="00F64180" w:rsidRPr="00305430">
        <w:t xml:space="preserve"> Lietuvos Respublikos Vyriausybės 1997 m. kovo 13 d. nutarimu Nr. 222 „Dėl </w:t>
      </w:r>
      <w:r w:rsidR="00552DA3" w:rsidRPr="0029243B">
        <w:t>N</w:t>
      </w:r>
      <w:r w:rsidR="00F64180" w:rsidRPr="0029243B">
        <w:t xml:space="preserve">enugalimos jėgos </w:t>
      </w:r>
      <w:r w:rsidR="00F64180" w:rsidRPr="0029243B">
        <w:rPr>
          <w:i/>
          <w:iCs/>
        </w:rPr>
        <w:t>(force majeure)</w:t>
      </w:r>
      <w:r w:rsidR="00F64180" w:rsidRPr="0029243B">
        <w:t xml:space="preserve"> aplinkybes liudijančių pažymų išdavimo tvarkos patvirtinimo“.</w:t>
      </w:r>
    </w:p>
    <w:p w14:paraId="5A3482E7" w14:textId="77777777" w:rsidR="00F64180" w:rsidRPr="0067781A" w:rsidRDefault="0067781A" w:rsidP="00942C50">
      <w:pPr>
        <w:spacing w:line="276" w:lineRule="auto"/>
        <w:ind w:firstLine="567"/>
        <w:jc w:val="both"/>
      </w:pPr>
      <w:r>
        <w:t xml:space="preserve">7.2. </w:t>
      </w:r>
      <w:r w:rsidR="00F64180" w:rsidRPr="0067781A">
        <w:t xml:space="preserve">Šalis, prašanti atleisti nuo atsakomybės, sužinojusi apie </w:t>
      </w:r>
      <w:r w:rsidR="00F64180" w:rsidRPr="0067781A">
        <w:rPr>
          <w:i/>
        </w:rPr>
        <w:t>force majeure</w:t>
      </w:r>
      <w:r w:rsidR="00F64180" w:rsidRPr="0067781A">
        <w:t xml:space="preserve"> aplinkybę bei jos poveikį įsipareigojimų vykdymui, kuo skubiau, ne vėliau kaip per 5 (penkias) darbo dienas, turi pranešti kitai Šaliai apie susidariusią situaciją. </w:t>
      </w:r>
    </w:p>
    <w:p w14:paraId="2B8EBD13" w14:textId="77777777" w:rsidR="00F64180" w:rsidRPr="0067781A" w:rsidRDefault="0067781A" w:rsidP="00942C50">
      <w:pPr>
        <w:spacing w:line="276" w:lineRule="auto"/>
        <w:ind w:firstLine="567"/>
        <w:jc w:val="both"/>
      </w:pPr>
      <w:r>
        <w:t xml:space="preserve">7.3. </w:t>
      </w:r>
      <w:r w:rsidR="00F64180" w:rsidRPr="0067781A">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w:t>
      </w:r>
    </w:p>
    <w:p w14:paraId="1DF83D9F" w14:textId="77777777" w:rsidR="00F64180" w:rsidRPr="0067781A" w:rsidRDefault="0067781A" w:rsidP="00942C50">
      <w:pPr>
        <w:spacing w:line="276" w:lineRule="auto"/>
        <w:ind w:firstLine="567"/>
        <w:jc w:val="both"/>
      </w:pPr>
      <w:r>
        <w:t xml:space="preserve">7.4. </w:t>
      </w:r>
      <w:r w:rsidR="00F64180" w:rsidRPr="0067781A">
        <w:t xml:space="preserve">Pagrindas atleisti nuo atsakomybės atsiranda nuo kliūties atsiradimo momento arba, jeigu apie ją laiku pranešta, nuo pranešimo momento. </w:t>
      </w:r>
    </w:p>
    <w:p w14:paraId="05F323CC" w14:textId="39AF67A7" w:rsidR="00942C50" w:rsidRDefault="0067781A" w:rsidP="00942C50">
      <w:pPr>
        <w:spacing w:line="276" w:lineRule="auto"/>
        <w:ind w:firstLine="567"/>
        <w:jc w:val="both"/>
      </w:pPr>
      <w:r>
        <w:t xml:space="preserve">7.5. </w:t>
      </w:r>
      <w:r w:rsidR="00F64180" w:rsidRPr="0067781A">
        <w:t>Laiku nepranešusi įsipareigojimų nevykdanti Šalis tampa iš dalies atsakinga už nuostolių, kurių priešingu atveju būtų i</w:t>
      </w:r>
      <w:r w:rsidR="00F64180" w:rsidRPr="00126EA0">
        <w:t>švengta, atlyginimą.</w:t>
      </w:r>
    </w:p>
    <w:p w14:paraId="37BF9302" w14:textId="77777777" w:rsidR="00F64180" w:rsidRDefault="00F64180" w:rsidP="000D70B7">
      <w:pPr>
        <w:keepNext/>
        <w:ind w:left="187"/>
        <w:jc w:val="center"/>
        <w:outlineLvl w:val="0"/>
        <w:rPr>
          <w:b/>
        </w:rPr>
      </w:pPr>
    </w:p>
    <w:p w14:paraId="40A5DBD5" w14:textId="03D42CCD" w:rsidR="00942C50" w:rsidRDefault="00942C50" w:rsidP="00F56519">
      <w:pPr>
        <w:jc w:val="center"/>
        <w:rPr>
          <w:b/>
        </w:rPr>
      </w:pPr>
      <w:r>
        <w:rPr>
          <w:b/>
        </w:rPr>
        <w:t>VIII SKYRIUS</w:t>
      </w:r>
    </w:p>
    <w:p w14:paraId="4B7784CC" w14:textId="43FC49BE" w:rsidR="00F64180" w:rsidRPr="00B94DCA" w:rsidRDefault="00F64180" w:rsidP="00F56519">
      <w:pPr>
        <w:jc w:val="center"/>
        <w:rPr>
          <w:b/>
        </w:rPr>
      </w:pPr>
      <w:r w:rsidRPr="00B94DCA">
        <w:rPr>
          <w:b/>
        </w:rPr>
        <w:t>SUTARTIES NUTRAUKIMAS</w:t>
      </w:r>
    </w:p>
    <w:p w14:paraId="432E747B" w14:textId="77777777" w:rsidR="00F64180" w:rsidRPr="00B94DCA" w:rsidRDefault="00F64180" w:rsidP="00F64180">
      <w:pPr>
        <w:ind w:firstLine="630"/>
        <w:jc w:val="center"/>
        <w:rPr>
          <w:b/>
        </w:rPr>
      </w:pPr>
    </w:p>
    <w:p w14:paraId="68375B83" w14:textId="2508876D" w:rsidR="00F64180" w:rsidRPr="00B94DCA" w:rsidRDefault="0067781A" w:rsidP="00942C50">
      <w:pPr>
        <w:spacing w:line="276" w:lineRule="auto"/>
        <w:ind w:firstLine="709"/>
        <w:jc w:val="both"/>
      </w:pPr>
      <w:r>
        <w:t xml:space="preserve">8.1. </w:t>
      </w:r>
      <w:r w:rsidR="00F10B91">
        <w:t xml:space="preserve">Klientas </w:t>
      </w:r>
      <w:r w:rsidR="00F64180" w:rsidRPr="00B94DCA">
        <w:t xml:space="preserve">turi teisę vienašališkai nutraukti Sutartį prieš 14 (keturiolika) dienų dėl </w:t>
      </w:r>
      <w:r w:rsidR="0065707B">
        <w:t>toliau išvardintų</w:t>
      </w:r>
      <w:r w:rsidR="0065707B" w:rsidRPr="00B94DCA">
        <w:t xml:space="preserve"> </w:t>
      </w:r>
      <w:r w:rsidR="00F64180" w:rsidRPr="00B94DCA">
        <w:t xml:space="preserve">esminių Sutarties pažeidimų </w:t>
      </w:r>
      <w:r w:rsidR="0065707B">
        <w:t>(</w:t>
      </w:r>
      <w:r w:rsidR="00F64180" w:rsidRPr="00B94DCA">
        <w:t>arba kitų nuo jo valios nepriklausančių aplinkybių</w:t>
      </w:r>
      <w:r w:rsidR="0065707B">
        <w:t>)</w:t>
      </w:r>
      <w:r w:rsidR="00F64180" w:rsidRPr="00B94DCA">
        <w:t xml:space="preserve"> raštu pranešęs </w:t>
      </w:r>
      <w:r w:rsidR="00086F8F">
        <w:t xml:space="preserve">apie tai </w:t>
      </w:r>
      <w:r w:rsidR="00F10B91">
        <w:t>Paslaugų teikėjui</w:t>
      </w:r>
      <w:r w:rsidR="00F64180" w:rsidRPr="00B94DCA">
        <w:t>:</w:t>
      </w:r>
    </w:p>
    <w:p w14:paraId="2EBE9FB6" w14:textId="5340284E" w:rsidR="00F64180" w:rsidRPr="00B94DCA" w:rsidRDefault="0067781A" w:rsidP="00942C50">
      <w:pPr>
        <w:spacing w:line="276" w:lineRule="auto"/>
        <w:ind w:firstLine="709"/>
        <w:jc w:val="both"/>
      </w:pPr>
      <w:r>
        <w:t xml:space="preserve">8.1.1. </w:t>
      </w:r>
      <w:r w:rsidR="00F10B91">
        <w:t xml:space="preserve">Paslaugų teikėjas </w:t>
      </w:r>
      <w:r w:rsidR="00F64180" w:rsidRPr="00B94DCA">
        <w:t>nevykdo (informuoja, kad negalės įvykdyti) Sutartyje nurodyt</w:t>
      </w:r>
      <w:r w:rsidR="00F64180">
        <w:t>ų</w:t>
      </w:r>
      <w:r w:rsidR="00F64180" w:rsidRPr="00B94DCA">
        <w:t xml:space="preserve"> įsipareigojim</w:t>
      </w:r>
      <w:r w:rsidR="00F64180">
        <w:t>ų</w:t>
      </w:r>
      <w:r w:rsidR="00F64180" w:rsidRPr="00B94DCA">
        <w:t xml:space="preserve"> arba juos vykdo kitomis sąlygomis</w:t>
      </w:r>
      <w:r w:rsidR="00F64180">
        <w:t>,</w:t>
      </w:r>
      <w:r w:rsidR="00F64180" w:rsidRPr="00B94DCA">
        <w:t xml:space="preserve"> nei buvo nurodęs savo pasiūlyme</w:t>
      </w:r>
      <w:r w:rsidR="00F64180">
        <w:t>,</w:t>
      </w:r>
      <w:r w:rsidR="00F64180" w:rsidRPr="00B94DCA">
        <w:t xml:space="preserve"> ir tai yra esminis Sutarties pažeidimas;</w:t>
      </w:r>
    </w:p>
    <w:p w14:paraId="6201CAE7" w14:textId="29670546" w:rsidR="00F64180" w:rsidRPr="00B94DCA" w:rsidRDefault="0067781A" w:rsidP="00942C50">
      <w:pPr>
        <w:spacing w:line="276" w:lineRule="auto"/>
        <w:ind w:firstLine="709"/>
        <w:jc w:val="both"/>
      </w:pPr>
      <w:r>
        <w:t xml:space="preserve">8.1.2. </w:t>
      </w:r>
      <w:r w:rsidR="00F10B91">
        <w:t xml:space="preserve">Paslaugų teikėjas </w:t>
      </w:r>
      <w:r w:rsidR="00F64180" w:rsidRPr="00B94DCA">
        <w:t>vėluoja suteikti Paslaugas Sutarties 3.1.</w:t>
      </w:r>
      <w:r w:rsidR="009529B9">
        <w:t>2</w:t>
      </w:r>
      <w:r w:rsidR="00F64180" w:rsidRPr="00B94DCA">
        <w:t xml:space="preserve"> </w:t>
      </w:r>
      <w:r w:rsidR="00DC634C">
        <w:t xml:space="preserve">papunktyje </w:t>
      </w:r>
      <w:r w:rsidR="00F64180" w:rsidRPr="00B94DCA">
        <w:t xml:space="preserve">nurodytu terminu ilgiau kaip </w:t>
      </w:r>
      <w:r w:rsidR="00F64180">
        <w:t xml:space="preserve">10 </w:t>
      </w:r>
      <w:r w:rsidR="00DC634C">
        <w:t xml:space="preserve">(dešimt) </w:t>
      </w:r>
      <w:r w:rsidR="00F64180" w:rsidRPr="00086F8F">
        <w:t>dienų;</w:t>
      </w:r>
      <w:r w:rsidR="00F64180" w:rsidRPr="00B94DCA">
        <w:t xml:space="preserve"> </w:t>
      </w:r>
    </w:p>
    <w:p w14:paraId="79D1EC30" w14:textId="70420EB7" w:rsidR="00F64180" w:rsidRPr="00B94DCA" w:rsidRDefault="0067781A" w:rsidP="00942C50">
      <w:pPr>
        <w:spacing w:line="276" w:lineRule="auto"/>
        <w:ind w:firstLine="709"/>
        <w:jc w:val="both"/>
      </w:pPr>
      <w:r>
        <w:t xml:space="preserve">8.1.3. </w:t>
      </w:r>
      <w:r w:rsidR="00F10B91">
        <w:t xml:space="preserve">Paslaugų teikėjas </w:t>
      </w:r>
      <w:r w:rsidR="00F64180" w:rsidRPr="00B94DCA">
        <w:t>yra</w:t>
      </w:r>
      <w:r w:rsidR="00F64180" w:rsidRPr="00B94DCA">
        <w:rPr>
          <w:b/>
        </w:rPr>
        <w:t xml:space="preserve"> </w:t>
      </w:r>
      <w:r w:rsidR="00F64180" w:rsidRPr="00B94DCA">
        <w:t>likviduojamas ar kreipiamasi į teismą dėl bankroto ar restruktūrizavimo bylos iškėlimo, arba jam iškelta bankroto ar restruktūrizavimo byla, arba priimamas sprendimas dėl neteisminės bankroto procedūros pradėjimo;</w:t>
      </w:r>
      <w:r w:rsidR="00F64180" w:rsidRPr="00B94DCA">
        <w:rPr>
          <w:i/>
        </w:rPr>
        <w:t xml:space="preserve"> </w:t>
      </w:r>
    </w:p>
    <w:p w14:paraId="055ED957" w14:textId="21B27B18" w:rsidR="00F64180" w:rsidRPr="00B94DCA" w:rsidRDefault="0067781A" w:rsidP="00942C50">
      <w:pPr>
        <w:spacing w:line="276" w:lineRule="auto"/>
        <w:ind w:firstLine="709"/>
        <w:jc w:val="both"/>
      </w:pPr>
      <w:r>
        <w:t xml:space="preserve">8.1.4. </w:t>
      </w:r>
      <w:r w:rsidR="00F10B91">
        <w:t xml:space="preserve">Paslaugų teikėjas </w:t>
      </w:r>
      <w:r w:rsidR="00F64180" w:rsidRPr="00B94DCA">
        <w:t xml:space="preserve">nevykdo Sutarties </w:t>
      </w:r>
      <w:r w:rsidR="00305430" w:rsidRPr="001F784E">
        <w:t xml:space="preserve">10.4 </w:t>
      </w:r>
      <w:r w:rsidR="00DC634C" w:rsidRPr="001F784E">
        <w:t>papunktyje</w:t>
      </w:r>
      <w:r w:rsidR="00DC634C">
        <w:t xml:space="preserve"> </w:t>
      </w:r>
      <w:r w:rsidR="00F64180" w:rsidRPr="00B94DCA">
        <w:t xml:space="preserve">nustatyto konfidencialumo įsipareigojimo </w:t>
      </w:r>
    </w:p>
    <w:p w14:paraId="22C4814D" w14:textId="77777777" w:rsidR="00F64180" w:rsidRPr="00B94DCA" w:rsidRDefault="0067781A" w:rsidP="00942C50">
      <w:pPr>
        <w:spacing w:line="276" w:lineRule="auto"/>
        <w:ind w:firstLine="709"/>
        <w:jc w:val="both"/>
      </w:pPr>
      <w:r>
        <w:t xml:space="preserve">8.1.5. </w:t>
      </w:r>
      <w:r w:rsidR="00F64180" w:rsidRPr="00B94DCA">
        <w:t>Sutartis buvo pakeista nesilaikant Sutartyje nustatytos tvarkos</w:t>
      </w:r>
      <w:r w:rsidR="0065707B">
        <w:t xml:space="preserve"> ar </w:t>
      </w:r>
      <w:r w:rsidR="0065707B" w:rsidRPr="0065707B">
        <w:t>pažeidžiant Lietuvos Respublikos viešųjų pirkimų įstatymo 89 straipsnį</w:t>
      </w:r>
      <w:r w:rsidR="00F64180" w:rsidRPr="00B94DCA">
        <w:t>;</w:t>
      </w:r>
    </w:p>
    <w:p w14:paraId="67A11E45" w14:textId="572919FD" w:rsidR="00F64180" w:rsidRPr="00B94DCA" w:rsidRDefault="0067781A" w:rsidP="00942C50">
      <w:pPr>
        <w:spacing w:line="276" w:lineRule="auto"/>
        <w:ind w:firstLine="709"/>
        <w:jc w:val="both"/>
      </w:pPr>
      <w:r>
        <w:t xml:space="preserve">8.1.6. </w:t>
      </w:r>
      <w:r w:rsidR="00F64180" w:rsidRPr="00B94DCA">
        <w:t xml:space="preserve">paaiškėjo, kad </w:t>
      </w:r>
      <w:r w:rsidR="00F10B91">
        <w:t xml:space="preserve">Paslaugų teikėjas </w:t>
      </w:r>
      <w:r w:rsidR="00F64180" w:rsidRPr="00B94DCA">
        <w:t>turėjo būti pašalintas iš pirkimo procedūros pagal Lietuvos Respublikos viešųjų pirkimų įstatymo 46 straipsnio 1 dalį;</w:t>
      </w:r>
    </w:p>
    <w:p w14:paraId="2B1318DB" w14:textId="5ED6E9AE" w:rsidR="00F64180" w:rsidRPr="00086F8F" w:rsidRDefault="0067781A" w:rsidP="00942C50">
      <w:pPr>
        <w:spacing w:line="276" w:lineRule="auto"/>
        <w:ind w:firstLine="709"/>
        <w:jc w:val="both"/>
      </w:pPr>
      <w:r>
        <w:t xml:space="preserve">8.1.7. </w:t>
      </w:r>
      <w:r w:rsidR="00F64180" w:rsidRPr="00B94DCA">
        <w:t xml:space="preserve">paaiškėjo, kad su </w:t>
      </w:r>
      <w:r w:rsidR="00F10B91">
        <w:t xml:space="preserve">Paslaugų teikėju </w:t>
      </w:r>
      <w:r w:rsidR="00F64180" w:rsidRPr="00B94DCA">
        <w:t xml:space="preserve">neturėjo būti sudaryta pirkimo sutartis ar preliminarioji sutartis, </w:t>
      </w:r>
      <w:r w:rsidR="00F64180">
        <w:t>kadangi</w:t>
      </w:r>
      <w:r w:rsidR="00F64180" w:rsidRPr="00B94DCA">
        <w:t xml:space="preserve"> Europos Sąjungos Teisingumo Teismas procese pagal Sutarties dėl Europos Sąjungos </w:t>
      </w:r>
      <w:r w:rsidR="00F64180" w:rsidRPr="00086F8F">
        <w:t>veikimo 258 straipsnį pripažino, kad nebuvo įvykdyti įsipareigojimai pagal Europos Sąjungos steigiamąsias sutartis ir Direktyvą 2014/24/ES.</w:t>
      </w:r>
    </w:p>
    <w:p w14:paraId="16AD5098" w14:textId="77777777" w:rsidR="00F64180" w:rsidRPr="00086F8F" w:rsidRDefault="0067781A" w:rsidP="00942C50">
      <w:pPr>
        <w:spacing w:line="276" w:lineRule="auto"/>
        <w:ind w:firstLine="709"/>
        <w:jc w:val="both"/>
      </w:pPr>
      <w:r>
        <w:t xml:space="preserve">8.2. </w:t>
      </w:r>
      <w:r w:rsidR="00F64180" w:rsidRPr="00086F8F">
        <w:t xml:space="preserve">Sutartis gali būti nutraukta raštišku abiejų Šalių susitarimu, siūlymą </w:t>
      </w:r>
      <w:r w:rsidR="00F64180" w:rsidRPr="00086F8F">
        <w:rPr>
          <w:rFonts w:eastAsia="Calibri"/>
        </w:rPr>
        <w:t>apie Sutarties nutraukimą kitai Šaliai išsiunčiant ne vėliau kaip prieš 30 (trisdešimt) dienų iki numatomos Sutarties nutraukimo dienos.</w:t>
      </w:r>
    </w:p>
    <w:p w14:paraId="11F99231" w14:textId="0289969B" w:rsidR="00F64180" w:rsidRPr="00B94DCA" w:rsidRDefault="0067781A" w:rsidP="00942C50">
      <w:pPr>
        <w:spacing w:line="276" w:lineRule="auto"/>
        <w:ind w:firstLine="709"/>
        <w:jc w:val="both"/>
      </w:pPr>
      <w:r>
        <w:lastRenderedPageBreak/>
        <w:t xml:space="preserve">8.3. </w:t>
      </w:r>
      <w:r w:rsidR="00F64180" w:rsidRPr="00B94DCA">
        <w:t xml:space="preserve">Prieš nutraukiant Sutartį, </w:t>
      </w:r>
      <w:r w:rsidR="00F10B91">
        <w:t>Klientas</w:t>
      </w:r>
      <w:r w:rsidR="00F64180" w:rsidRPr="00B94DCA">
        <w:t xml:space="preserve">, dalyvaujant </w:t>
      </w:r>
      <w:r w:rsidR="00F10B91">
        <w:t xml:space="preserve">Paslaugų teikėjui </w:t>
      </w:r>
      <w:r w:rsidR="00F64180" w:rsidRPr="00B94DCA">
        <w:t xml:space="preserve">ar jo atstovams, inventorizuoja suteiktas Paslaugas, atliktus Paslaugų teikimo veiksmus, pristatytas bei nepanaudotas medžiagas ir parengia jų aprašą. Taip pat prieš nutraukiant Sutartį Šalys parengia ir viena kitai </w:t>
      </w:r>
      <w:r w:rsidR="00086F8F" w:rsidRPr="00B94DCA">
        <w:t>Sutart</w:t>
      </w:r>
      <w:r w:rsidR="00086F8F">
        <w:t>yje</w:t>
      </w:r>
      <w:r w:rsidR="00086F8F" w:rsidRPr="00B94DCA">
        <w:t xml:space="preserve"> </w:t>
      </w:r>
      <w:r w:rsidR="00F64180" w:rsidRPr="00B94DCA">
        <w:t xml:space="preserve">nustatyta tvarka pateikia ataskaitą apie Sutarties nutraukimo dieną esančią </w:t>
      </w:r>
      <w:r w:rsidR="00F10B91">
        <w:t xml:space="preserve">Paslaugų teikėjo </w:t>
      </w:r>
      <w:r w:rsidR="00F64180" w:rsidRPr="00B94DCA">
        <w:t xml:space="preserve">skolą </w:t>
      </w:r>
      <w:r w:rsidR="00F10B91">
        <w:t>Klientui</w:t>
      </w:r>
      <w:r w:rsidR="00F64180" w:rsidRPr="00B94DCA">
        <w:t xml:space="preserve"> ir </w:t>
      </w:r>
      <w:r w:rsidR="00F10B91">
        <w:t>Kliento</w:t>
      </w:r>
      <w:r w:rsidR="00F64180" w:rsidRPr="00B94DCA">
        <w:t xml:space="preserve"> skolą </w:t>
      </w:r>
      <w:r w:rsidR="00F10B91">
        <w:t>Paslaugų teikėjui</w:t>
      </w:r>
      <w:r w:rsidR="00F64180" w:rsidRPr="00B94DCA">
        <w:t>.</w:t>
      </w:r>
    </w:p>
    <w:p w14:paraId="2E6A1368" w14:textId="69A192AC" w:rsidR="00F64180" w:rsidRPr="00126EA0" w:rsidRDefault="0067781A" w:rsidP="00942C50">
      <w:pPr>
        <w:spacing w:line="276" w:lineRule="auto"/>
        <w:ind w:firstLine="709"/>
        <w:jc w:val="both"/>
      </w:pPr>
      <w:r>
        <w:t xml:space="preserve">8.4. </w:t>
      </w:r>
      <w:r w:rsidR="00F64180" w:rsidRPr="0067781A">
        <w:t xml:space="preserve">Nutraukus Sutartį, </w:t>
      </w:r>
      <w:r w:rsidR="00F10B91" w:rsidRPr="0067781A">
        <w:t xml:space="preserve">Paslaugų teikėjas </w:t>
      </w:r>
      <w:r w:rsidR="00F64180" w:rsidRPr="0067781A">
        <w:t xml:space="preserve">per 10 (dešimt) dienų nuo Sutarties nutraukimo dienos turi grąžinti </w:t>
      </w:r>
      <w:r w:rsidR="00F10B91" w:rsidRPr="00126EA0">
        <w:t xml:space="preserve">Klientui </w:t>
      </w:r>
      <w:r w:rsidR="00F64180" w:rsidRPr="00126EA0">
        <w:t xml:space="preserve">jo sumokėtą pinigų sumą už Paslaugas, kurios nebuvo </w:t>
      </w:r>
      <w:r w:rsidR="00F10B91" w:rsidRPr="00126EA0">
        <w:t xml:space="preserve">Klientui </w:t>
      </w:r>
      <w:r w:rsidR="00F64180" w:rsidRPr="00126EA0">
        <w:t>perduotos ir priimtos.</w:t>
      </w:r>
    </w:p>
    <w:p w14:paraId="367739B3" w14:textId="5B24C216" w:rsidR="00F64180" w:rsidRPr="00B94DCA" w:rsidRDefault="0067781A" w:rsidP="00942C50">
      <w:pPr>
        <w:spacing w:line="276" w:lineRule="auto"/>
        <w:ind w:firstLine="709"/>
        <w:jc w:val="both"/>
      </w:pPr>
      <w:r>
        <w:t xml:space="preserve">8.5. </w:t>
      </w:r>
      <w:r w:rsidR="00F64180" w:rsidRPr="00B94DCA">
        <w:t xml:space="preserve">Jei Sutartis nutraukiama </w:t>
      </w:r>
      <w:r w:rsidR="00F10B91">
        <w:t xml:space="preserve">Kliento </w:t>
      </w:r>
      <w:r w:rsidR="00F64180" w:rsidRPr="00B94DCA">
        <w:t xml:space="preserve">iniciatyva dėl </w:t>
      </w:r>
      <w:r w:rsidR="00F10B91">
        <w:t>Paslaugų teikėjo</w:t>
      </w:r>
      <w:r w:rsidR="00F64180" w:rsidRPr="00B94DCA">
        <w:t xml:space="preserve"> kaltės, </w:t>
      </w:r>
      <w:r w:rsidR="00F10B91">
        <w:t xml:space="preserve">Paslaugų teikėjas </w:t>
      </w:r>
      <w:r w:rsidR="00F64180" w:rsidRPr="00B94DCA">
        <w:t xml:space="preserve">privalo atlyginti visus </w:t>
      </w:r>
      <w:r w:rsidR="00F10B91">
        <w:t xml:space="preserve">Kliento </w:t>
      </w:r>
      <w:r w:rsidR="00F64180" w:rsidRPr="00B94DCA">
        <w:t xml:space="preserve">patirtus nuostolius, susijusius su Sutarties neįvykdymu. </w:t>
      </w:r>
    </w:p>
    <w:p w14:paraId="16ED555B" w14:textId="4A86D30C" w:rsidR="00F64180" w:rsidRPr="00B94DCA" w:rsidRDefault="0067781A" w:rsidP="00942C50">
      <w:pPr>
        <w:spacing w:line="276" w:lineRule="auto"/>
        <w:ind w:firstLine="709"/>
        <w:jc w:val="both"/>
      </w:pPr>
      <w:r>
        <w:t xml:space="preserve">8.6. </w:t>
      </w:r>
      <w:r w:rsidR="00F64180" w:rsidRPr="00B94DCA">
        <w:t xml:space="preserve">Sutartį nutraukus dėl </w:t>
      </w:r>
      <w:r w:rsidR="00F10B91">
        <w:t xml:space="preserve">Paslaugų teikėjo </w:t>
      </w:r>
      <w:r w:rsidR="00F64180" w:rsidRPr="00B94DCA">
        <w:t xml:space="preserve">kaltės, be jam priklausančio atlyginimo už perduotas ir priimtas Paslaugas, </w:t>
      </w:r>
      <w:r w:rsidR="00F10B91">
        <w:t xml:space="preserve">Paslaugų teikėjas </w:t>
      </w:r>
      <w:r w:rsidR="00F64180" w:rsidRPr="00B94DCA">
        <w:t xml:space="preserve">neturi teisės į kokių nors jo patirtų nuostolių ar žalos </w:t>
      </w:r>
      <w:r w:rsidR="00F64180" w:rsidRPr="00086F8F">
        <w:t>kompensaciją.</w:t>
      </w:r>
    </w:p>
    <w:p w14:paraId="29F048EB" w14:textId="77777777" w:rsidR="00F64180" w:rsidRDefault="00F64180" w:rsidP="000D70B7">
      <w:pPr>
        <w:keepNext/>
        <w:ind w:left="187"/>
        <w:jc w:val="center"/>
        <w:outlineLvl w:val="0"/>
        <w:rPr>
          <w:b/>
        </w:rPr>
      </w:pPr>
    </w:p>
    <w:p w14:paraId="7780179B" w14:textId="3FA85CD4" w:rsidR="00942C50" w:rsidRDefault="00942C50" w:rsidP="000D70B7">
      <w:pPr>
        <w:keepNext/>
        <w:ind w:left="187"/>
        <w:jc w:val="center"/>
        <w:outlineLvl w:val="0"/>
        <w:rPr>
          <w:b/>
        </w:rPr>
      </w:pPr>
      <w:r>
        <w:rPr>
          <w:b/>
        </w:rPr>
        <w:t>IX SKYRIUS</w:t>
      </w:r>
    </w:p>
    <w:p w14:paraId="022A3671" w14:textId="5545F2CA" w:rsidR="000D70B7" w:rsidRPr="001F02BC" w:rsidRDefault="000B3F56" w:rsidP="000D70B7">
      <w:pPr>
        <w:keepNext/>
        <w:ind w:left="187"/>
        <w:jc w:val="center"/>
        <w:outlineLvl w:val="0"/>
        <w:rPr>
          <w:b/>
        </w:rPr>
      </w:pPr>
      <w:r w:rsidRPr="001F02BC">
        <w:rPr>
          <w:b/>
        </w:rPr>
        <w:t>SUSIRAŠINĖJIMAS</w:t>
      </w:r>
      <w:r>
        <w:rPr>
          <w:b/>
        </w:rPr>
        <w:t xml:space="preserve"> IR PRANEŠIMŲ ĮTEIKIMAS</w:t>
      </w:r>
    </w:p>
    <w:p w14:paraId="28774313" w14:textId="77777777" w:rsidR="000D70B7" w:rsidRPr="00972006" w:rsidRDefault="000D70B7" w:rsidP="000D70B7">
      <w:pPr>
        <w:keepNext/>
        <w:ind w:left="187"/>
        <w:jc w:val="center"/>
        <w:outlineLvl w:val="0"/>
        <w:rPr>
          <w:b/>
          <w:sz w:val="16"/>
          <w:szCs w:val="16"/>
        </w:rPr>
      </w:pPr>
    </w:p>
    <w:p w14:paraId="02550853" w14:textId="2E6CA876" w:rsidR="00DC1CFA" w:rsidRDefault="0067781A" w:rsidP="00942C50">
      <w:pPr>
        <w:pStyle w:val="BodyText"/>
        <w:spacing w:after="0"/>
        <w:ind w:firstLine="720"/>
        <w:jc w:val="both"/>
        <w:rPr>
          <w:szCs w:val="24"/>
        </w:rPr>
      </w:pPr>
      <w:r>
        <w:t xml:space="preserve">9.1. </w:t>
      </w:r>
      <w:r w:rsidR="000D70B7" w:rsidRPr="001F02BC">
        <w:t xml:space="preserve">Sutarties </w:t>
      </w:r>
      <w:r w:rsidR="000D70B7" w:rsidRPr="00086F8F">
        <w:t xml:space="preserve">Šalys susirašinėja lietuvių kalba. </w:t>
      </w:r>
      <w:r w:rsidR="000D70B7" w:rsidRPr="00086F8F">
        <w:rPr>
          <w:szCs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0D70B7">
        <w:rPr>
          <w:szCs w:val="24"/>
        </w:rPr>
        <w:t>.</w:t>
      </w:r>
    </w:p>
    <w:p w14:paraId="132D0929" w14:textId="77777777" w:rsidR="00DC1CFA" w:rsidRDefault="00DC1CFA" w:rsidP="00942C50">
      <w:pPr>
        <w:pStyle w:val="BodyText"/>
        <w:spacing w:after="0"/>
        <w:ind w:firstLine="720"/>
        <w:jc w:val="both"/>
        <w:rPr>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4029"/>
        <w:gridCol w:w="3318"/>
      </w:tblGrid>
      <w:tr w:rsidR="00DC1CFA" w:rsidRPr="007328D7" w14:paraId="281DCD66" w14:textId="77777777" w:rsidTr="008111CD">
        <w:tc>
          <w:tcPr>
            <w:tcW w:w="2031" w:type="dxa"/>
          </w:tcPr>
          <w:p w14:paraId="41C5156E" w14:textId="77777777" w:rsidR="00DC1CFA" w:rsidRPr="007328D7" w:rsidRDefault="00DC1CFA" w:rsidP="0083608F">
            <w:pPr>
              <w:jc w:val="both"/>
              <w:rPr>
                <w:b/>
              </w:rPr>
            </w:pPr>
          </w:p>
        </w:tc>
        <w:tc>
          <w:tcPr>
            <w:tcW w:w="4029" w:type="dxa"/>
          </w:tcPr>
          <w:p w14:paraId="40D3FBE5" w14:textId="74E3E9CB" w:rsidR="00DC1CFA" w:rsidRPr="007328D7" w:rsidRDefault="0083608F" w:rsidP="0083608F">
            <w:pPr>
              <w:jc w:val="both"/>
              <w:rPr>
                <w:b/>
              </w:rPr>
            </w:pPr>
            <w:r>
              <w:rPr>
                <w:b/>
              </w:rPr>
              <w:t>Klientas</w:t>
            </w:r>
          </w:p>
        </w:tc>
        <w:tc>
          <w:tcPr>
            <w:tcW w:w="3318" w:type="dxa"/>
          </w:tcPr>
          <w:p w14:paraId="1F735F5A" w14:textId="4D966306" w:rsidR="00DC1CFA" w:rsidRPr="007328D7" w:rsidRDefault="0083608F" w:rsidP="0083608F">
            <w:pPr>
              <w:jc w:val="both"/>
              <w:rPr>
                <w:b/>
              </w:rPr>
            </w:pPr>
            <w:r>
              <w:rPr>
                <w:b/>
              </w:rPr>
              <w:t>Paslaugų teikėjas</w:t>
            </w:r>
          </w:p>
        </w:tc>
      </w:tr>
      <w:tr w:rsidR="00DC1CFA" w:rsidRPr="00FB7B54" w14:paraId="7F10BCC4" w14:textId="77777777" w:rsidTr="008111CD">
        <w:tc>
          <w:tcPr>
            <w:tcW w:w="2031" w:type="dxa"/>
          </w:tcPr>
          <w:p w14:paraId="1A5D8365" w14:textId="77777777" w:rsidR="00DC1CFA" w:rsidRPr="00FB7B54" w:rsidRDefault="00DC1CFA" w:rsidP="0083608F">
            <w:r>
              <w:t>Įstaiga, v</w:t>
            </w:r>
            <w:r w:rsidRPr="00FB7B54">
              <w:t>ardas, pavardė</w:t>
            </w:r>
          </w:p>
        </w:tc>
        <w:tc>
          <w:tcPr>
            <w:tcW w:w="4029" w:type="dxa"/>
          </w:tcPr>
          <w:p w14:paraId="3D306329" w14:textId="1D6DD18A" w:rsidR="00045571" w:rsidRDefault="00045571" w:rsidP="00045571">
            <w:pPr>
              <w:jc w:val="both"/>
              <w:rPr>
                <w:lang w:eastAsia="ar-SA"/>
              </w:rPr>
            </w:pPr>
            <w:r w:rsidRPr="00045571">
              <w:rPr>
                <w:lang w:eastAsia="ar-SA"/>
              </w:rPr>
              <w:t>Valstybės sienos apsaugos tarnyba prie Lietuvos Respublikos vidaus reikalų ministerijos</w:t>
            </w:r>
            <w:r>
              <w:rPr>
                <w:lang w:eastAsia="ar-SA"/>
              </w:rPr>
              <w:t>,</w:t>
            </w:r>
          </w:p>
          <w:p w14:paraId="10867C28" w14:textId="2BF426A6" w:rsidR="00DC1CFA" w:rsidRPr="00CF50B2" w:rsidRDefault="00045571" w:rsidP="00045571">
            <w:pPr>
              <w:jc w:val="both"/>
            </w:pPr>
            <w:r>
              <w:rPr>
                <w:lang w:eastAsia="ar-SA"/>
              </w:rPr>
              <w:t>Marek Klimuk, Lina Meškutavičienė</w:t>
            </w:r>
          </w:p>
        </w:tc>
        <w:tc>
          <w:tcPr>
            <w:tcW w:w="3318" w:type="dxa"/>
          </w:tcPr>
          <w:p w14:paraId="58E7B192" w14:textId="77777777" w:rsidR="00DC1CFA" w:rsidRDefault="00455604" w:rsidP="0083608F">
            <w:pPr>
              <w:jc w:val="both"/>
            </w:pPr>
            <w:r>
              <w:t>UAB „IDUS“</w:t>
            </w:r>
          </w:p>
          <w:p w14:paraId="1255C26E" w14:textId="3D785F0E" w:rsidR="00455604" w:rsidRPr="00FB7B54" w:rsidRDefault="00455604" w:rsidP="0083608F">
            <w:pPr>
              <w:jc w:val="both"/>
            </w:pPr>
            <w:r>
              <w:t>projektų vadovė Raimonda Ivaškevičienė</w:t>
            </w:r>
          </w:p>
        </w:tc>
      </w:tr>
      <w:tr w:rsidR="00DC1CFA" w:rsidRPr="00FB7B54" w14:paraId="2533C057" w14:textId="77777777" w:rsidTr="008111CD">
        <w:tc>
          <w:tcPr>
            <w:tcW w:w="2031" w:type="dxa"/>
          </w:tcPr>
          <w:p w14:paraId="40269DFE" w14:textId="77777777" w:rsidR="00DC1CFA" w:rsidRPr="00FB7B54" w:rsidRDefault="00DC1CFA" w:rsidP="0083608F">
            <w:pPr>
              <w:jc w:val="both"/>
            </w:pPr>
            <w:r w:rsidRPr="00FB7B54">
              <w:t>Adresas</w:t>
            </w:r>
          </w:p>
        </w:tc>
        <w:tc>
          <w:tcPr>
            <w:tcW w:w="4029" w:type="dxa"/>
          </w:tcPr>
          <w:p w14:paraId="2487FD9B" w14:textId="54063C44" w:rsidR="00DC1CFA" w:rsidRPr="00CF50B2" w:rsidRDefault="00045571" w:rsidP="00045571">
            <w:pPr>
              <w:rPr>
                <w:lang w:eastAsia="en-US"/>
              </w:rPr>
            </w:pPr>
            <w:r>
              <w:rPr>
                <w:lang w:eastAsia="en-US"/>
              </w:rPr>
              <w:t>Savanorių pr.</w:t>
            </w:r>
            <w:r w:rsidRPr="0083608F">
              <w:rPr>
                <w:lang w:eastAsia="en-US"/>
              </w:rPr>
              <w:t xml:space="preserve"> 2, </w:t>
            </w:r>
            <w:r>
              <w:rPr>
                <w:lang w:eastAsia="en-US"/>
              </w:rPr>
              <w:t>LT-</w:t>
            </w:r>
            <w:r>
              <w:rPr>
                <w:lang w:val="en-US" w:eastAsia="en-US"/>
              </w:rPr>
              <w:t>03116</w:t>
            </w:r>
            <w:r w:rsidRPr="0083608F">
              <w:rPr>
                <w:lang w:val="en-GB" w:eastAsia="en-US"/>
              </w:rPr>
              <w:t xml:space="preserve"> </w:t>
            </w:r>
            <w:r w:rsidRPr="0083608F">
              <w:rPr>
                <w:lang w:eastAsia="en-US"/>
              </w:rPr>
              <w:t xml:space="preserve">Vilnius                            </w:t>
            </w:r>
          </w:p>
        </w:tc>
        <w:tc>
          <w:tcPr>
            <w:tcW w:w="3318" w:type="dxa"/>
          </w:tcPr>
          <w:p w14:paraId="1018DF1B" w14:textId="3CF6C700" w:rsidR="00DC1CFA" w:rsidRPr="00FB7B54" w:rsidRDefault="00455604" w:rsidP="0083608F">
            <w:pPr>
              <w:jc w:val="both"/>
            </w:pPr>
            <w:r>
              <w:t>J. Basanavičiaus g. 49A, 28233 Utena</w:t>
            </w:r>
          </w:p>
        </w:tc>
      </w:tr>
      <w:tr w:rsidR="00DC1CFA" w:rsidRPr="00FB7B54" w14:paraId="6C0B6BD9" w14:textId="77777777" w:rsidTr="008111CD">
        <w:tc>
          <w:tcPr>
            <w:tcW w:w="2031" w:type="dxa"/>
          </w:tcPr>
          <w:p w14:paraId="4D667F8E" w14:textId="77777777" w:rsidR="00DC1CFA" w:rsidRPr="00FB7B54" w:rsidRDefault="00DC1CFA" w:rsidP="0083608F">
            <w:pPr>
              <w:jc w:val="both"/>
            </w:pPr>
            <w:r w:rsidRPr="00FB7B54">
              <w:t>Telefonas</w:t>
            </w:r>
          </w:p>
        </w:tc>
        <w:tc>
          <w:tcPr>
            <w:tcW w:w="4029" w:type="dxa"/>
          </w:tcPr>
          <w:p w14:paraId="70383C08" w14:textId="0AE1BDE3" w:rsidR="00DC1CFA" w:rsidRPr="00CF50B2" w:rsidRDefault="00045571" w:rsidP="00FC3689">
            <w:pPr>
              <w:jc w:val="both"/>
            </w:pPr>
            <w:r w:rsidRPr="006A0889">
              <w:rPr>
                <w:lang w:eastAsia="ar-SA"/>
              </w:rPr>
              <w:t>8 5 219 8129</w:t>
            </w:r>
            <w:r>
              <w:rPr>
                <w:lang w:eastAsia="ar-SA"/>
              </w:rPr>
              <w:t xml:space="preserve">, </w:t>
            </w:r>
            <w:r w:rsidRPr="006A0889">
              <w:rPr>
                <w:lang w:eastAsia="ar-SA"/>
              </w:rPr>
              <w:t>8 5 271 6964</w:t>
            </w:r>
          </w:p>
        </w:tc>
        <w:tc>
          <w:tcPr>
            <w:tcW w:w="3318" w:type="dxa"/>
          </w:tcPr>
          <w:p w14:paraId="3863E9C1" w14:textId="78875C90" w:rsidR="00DC1CFA" w:rsidRPr="00FB7B54" w:rsidRDefault="00455604" w:rsidP="0083608F">
            <w:pPr>
              <w:jc w:val="both"/>
            </w:pPr>
            <w:r>
              <w:t>8 389 51038, 8 652 81471</w:t>
            </w:r>
          </w:p>
        </w:tc>
      </w:tr>
      <w:tr w:rsidR="00DC1CFA" w:rsidRPr="00FB7B54" w14:paraId="5245B81C" w14:textId="77777777" w:rsidTr="008111CD">
        <w:tc>
          <w:tcPr>
            <w:tcW w:w="2031" w:type="dxa"/>
          </w:tcPr>
          <w:p w14:paraId="0D3562C4" w14:textId="77777777" w:rsidR="00DC1CFA" w:rsidRPr="00FB7B54" w:rsidRDefault="00DC1CFA" w:rsidP="0083608F">
            <w:pPr>
              <w:jc w:val="both"/>
            </w:pPr>
            <w:r w:rsidRPr="00FB7B54">
              <w:t>El. paštas</w:t>
            </w:r>
          </w:p>
        </w:tc>
        <w:tc>
          <w:tcPr>
            <w:tcW w:w="4029" w:type="dxa"/>
          </w:tcPr>
          <w:p w14:paraId="541AA14A" w14:textId="77B873A1" w:rsidR="00DC1CFA" w:rsidRPr="00CF50B2" w:rsidRDefault="00045571" w:rsidP="0083608F">
            <w:pPr>
              <w:rPr>
                <w:lang w:val="en-US"/>
              </w:rPr>
            </w:pPr>
            <w:r w:rsidRPr="00045571">
              <w:rPr>
                <w:lang w:eastAsia="ar-SA"/>
              </w:rPr>
              <w:t>marek.klimuk@vsat.vrm.lt</w:t>
            </w:r>
            <w:r>
              <w:rPr>
                <w:lang w:eastAsia="ar-SA"/>
              </w:rPr>
              <w:t xml:space="preserve">, </w:t>
            </w:r>
            <w:r w:rsidRPr="006A0889">
              <w:rPr>
                <w:lang w:eastAsia="ar-SA"/>
              </w:rPr>
              <w:t>lina.meskutaviciene@vsat.vrm.lt</w:t>
            </w:r>
          </w:p>
        </w:tc>
        <w:tc>
          <w:tcPr>
            <w:tcW w:w="3318" w:type="dxa"/>
          </w:tcPr>
          <w:p w14:paraId="1CAA748B" w14:textId="4F234AF5" w:rsidR="00DC1CFA" w:rsidRPr="00AC0AD8" w:rsidRDefault="00455604" w:rsidP="0083608F">
            <w:pPr>
              <w:jc w:val="both"/>
              <w:rPr>
                <w:lang w:val="en-US"/>
              </w:rPr>
            </w:pPr>
            <w:r>
              <w:rPr>
                <w:lang w:val="en-US"/>
              </w:rPr>
              <w:t>r.ivaskeviciene@idus.lt</w:t>
            </w:r>
          </w:p>
        </w:tc>
      </w:tr>
    </w:tbl>
    <w:p w14:paraId="57B4EC2D" w14:textId="09925450" w:rsidR="0021580E" w:rsidRDefault="0067781A" w:rsidP="00942C50">
      <w:pPr>
        <w:pStyle w:val="BodyText"/>
        <w:spacing w:after="0"/>
        <w:ind w:firstLine="720"/>
        <w:jc w:val="both"/>
      </w:pPr>
      <w:r>
        <w:rPr>
          <w:szCs w:val="24"/>
        </w:rPr>
        <w:t xml:space="preserve">9.2. </w:t>
      </w:r>
      <w:r w:rsidR="0021580E" w:rsidRPr="00B94DCA">
        <w:t xml:space="preserve">Šalies pranešimas kitai </w:t>
      </w:r>
      <w:r w:rsidR="0083608F">
        <w:t>Š</w:t>
      </w:r>
      <w:r w:rsidR="0021580E" w:rsidRPr="00B94DCA">
        <w:t>aliai laikomas tinkamai įteiktu, pranešimą priimančiai Šaliai patvirtinus jo gavim</w:t>
      </w:r>
      <w:r w:rsidR="0021580E">
        <w:t>ą</w:t>
      </w:r>
      <w:r w:rsidR="0021580E" w:rsidRPr="00B94DCA">
        <w:t xml:space="preserve"> raštu</w:t>
      </w:r>
      <w:r w:rsidR="0021580E">
        <w:t>,</w:t>
      </w:r>
      <w:r w:rsidR="0021580E" w:rsidRPr="00B94DCA">
        <w:t xml:space="preserve"> elektroniniu paštu ar faksu</w:t>
      </w:r>
      <w:r w:rsidR="0021580E">
        <w:t>,</w:t>
      </w:r>
      <w:r w:rsidR="0021580E" w:rsidRPr="00B94DCA">
        <w:t xml:space="preserve"> arba jo nepatvirtinus ir praėjus 3 (trims) darbo dienoms nuo pranešimo išsiuntimo Sutarties </w:t>
      </w:r>
      <w:r w:rsidR="00305430" w:rsidRPr="001F784E">
        <w:t xml:space="preserve">9.1 </w:t>
      </w:r>
      <w:r w:rsidR="00DC634C" w:rsidRPr="001F784E">
        <w:t xml:space="preserve">papunktyje </w:t>
      </w:r>
      <w:r w:rsidR="0021580E" w:rsidRPr="001F784E">
        <w:t>nurodytais</w:t>
      </w:r>
      <w:r w:rsidR="0021580E" w:rsidRPr="00B94DCA">
        <w:t xml:space="preserve"> būdais Sutarties Šalims – Sutarties rekvizituose nurodytais adresais, Sutarties Šalių atstovams ar kitiems asmenims – šioje Sutartyje nurodytais adresais, numeriais arba pagal žinomą asmens buveinės vietą.</w:t>
      </w:r>
    </w:p>
    <w:p w14:paraId="52D56AAA" w14:textId="1E81D346" w:rsidR="000D70B7" w:rsidRDefault="0067781A" w:rsidP="00942C50">
      <w:pPr>
        <w:pStyle w:val="BodyText"/>
        <w:spacing w:after="0"/>
        <w:ind w:firstLine="720"/>
        <w:jc w:val="both"/>
        <w:rPr>
          <w:szCs w:val="24"/>
        </w:rPr>
      </w:pPr>
      <w:r>
        <w:rPr>
          <w:szCs w:val="24"/>
        </w:rPr>
        <w:t xml:space="preserve">9.3. </w:t>
      </w:r>
      <w:r w:rsidR="000D70B7">
        <w:rPr>
          <w:szCs w:val="24"/>
        </w:rPr>
        <w:t>Jeigu</w:t>
      </w:r>
      <w:r w:rsidR="000D70B7" w:rsidRPr="001F02BC">
        <w:rPr>
          <w:szCs w:val="24"/>
        </w:rPr>
        <w:t xml:space="preserve"> pasikeičia Šalies adresas ar kiti duomenys, tokia Šalis turi informuoti kitą Šalį</w:t>
      </w:r>
      <w:r w:rsidR="000D70B7">
        <w:rPr>
          <w:szCs w:val="24"/>
        </w:rPr>
        <w:t>, pranešdama ne vėliau</w:t>
      </w:r>
      <w:r w:rsidR="000D70B7" w:rsidRPr="001F02BC">
        <w:rPr>
          <w:szCs w:val="24"/>
        </w:rPr>
        <w:t xml:space="preserve"> kaip </w:t>
      </w:r>
      <w:r w:rsidR="0021580E">
        <w:rPr>
          <w:szCs w:val="24"/>
        </w:rPr>
        <w:t>per</w:t>
      </w:r>
      <w:r w:rsidR="0021580E" w:rsidRPr="001F02BC">
        <w:rPr>
          <w:szCs w:val="24"/>
        </w:rPr>
        <w:t xml:space="preserve"> </w:t>
      </w:r>
      <w:r w:rsidR="0021580E">
        <w:rPr>
          <w:szCs w:val="24"/>
        </w:rPr>
        <w:t>3</w:t>
      </w:r>
      <w:r w:rsidR="0021580E" w:rsidRPr="001F02BC">
        <w:rPr>
          <w:szCs w:val="24"/>
        </w:rPr>
        <w:t xml:space="preserve"> </w:t>
      </w:r>
      <w:r w:rsidR="000D70B7" w:rsidRPr="001F02BC">
        <w:rPr>
          <w:szCs w:val="24"/>
        </w:rPr>
        <w:t>(</w:t>
      </w:r>
      <w:r w:rsidR="0083608F">
        <w:rPr>
          <w:szCs w:val="24"/>
        </w:rPr>
        <w:t>tris</w:t>
      </w:r>
      <w:r w:rsidR="000D70B7" w:rsidRPr="001F02BC">
        <w:rPr>
          <w:szCs w:val="24"/>
        </w:rPr>
        <w:t>) dien</w:t>
      </w:r>
      <w:r w:rsidR="0021580E">
        <w:rPr>
          <w:szCs w:val="24"/>
        </w:rPr>
        <w:t>as</w:t>
      </w:r>
      <w:r w:rsidR="000D70B7" w:rsidRPr="001F02BC">
        <w:rPr>
          <w:szCs w:val="24"/>
        </w:rPr>
        <w:t xml:space="preserve">. </w:t>
      </w:r>
      <w:r w:rsidR="0021580E" w:rsidRPr="0021580E">
        <w:rPr>
          <w:szCs w:val="24"/>
        </w:rPr>
        <w:t>Sutarties Šalis, nepranešusi apie pasikeitimus laiku, negali reikšti pretenzijų dėl kitos Šalies veiksmų, atliktų vadovaujantis nepakeista informacija.</w:t>
      </w:r>
    </w:p>
    <w:p w14:paraId="6069E04F" w14:textId="77777777" w:rsidR="00377A60" w:rsidRPr="001F02BC" w:rsidRDefault="00377A60" w:rsidP="00942C50">
      <w:pPr>
        <w:pStyle w:val="BodyText"/>
        <w:spacing w:after="0"/>
        <w:ind w:firstLine="720"/>
        <w:jc w:val="both"/>
        <w:rPr>
          <w:szCs w:val="24"/>
        </w:rPr>
      </w:pPr>
    </w:p>
    <w:p w14:paraId="031EBA51" w14:textId="7CE4C1AB" w:rsidR="00942C50" w:rsidRDefault="00942C50" w:rsidP="00F56519">
      <w:pPr>
        <w:pStyle w:val="BlockText"/>
        <w:tabs>
          <w:tab w:val="clear" w:pos="1080"/>
        </w:tabs>
        <w:spacing w:after="0"/>
        <w:ind w:left="0" w:right="0" w:firstLine="0"/>
        <w:jc w:val="center"/>
        <w:rPr>
          <w:b/>
          <w:szCs w:val="24"/>
        </w:rPr>
      </w:pPr>
      <w:r>
        <w:rPr>
          <w:b/>
          <w:szCs w:val="24"/>
        </w:rPr>
        <w:t>X SKYRIUS</w:t>
      </w:r>
    </w:p>
    <w:p w14:paraId="58CF2DC2" w14:textId="38FDFEA4" w:rsidR="0021580E" w:rsidRPr="00B94DCA" w:rsidRDefault="0021580E" w:rsidP="00F56519">
      <w:pPr>
        <w:pStyle w:val="BlockText"/>
        <w:tabs>
          <w:tab w:val="clear" w:pos="1080"/>
        </w:tabs>
        <w:spacing w:after="0"/>
        <w:ind w:left="0" w:right="0" w:firstLine="0"/>
        <w:jc w:val="center"/>
        <w:rPr>
          <w:b/>
          <w:szCs w:val="24"/>
        </w:rPr>
      </w:pPr>
      <w:r w:rsidRPr="00B94DCA">
        <w:rPr>
          <w:b/>
          <w:szCs w:val="24"/>
        </w:rPr>
        <w:t xml:space="preserve">SUTARTIES </w:t>
      </w:r>
      <w:r w:rsidRPr="00377DB2">
        <w:rPr>
          <w:b/>
          <w:szCs w:val="24"/>
        </w:rPr>
        <w:t>GALIOJIMAS, KEITIMAS IR KITOS SĄLYGOS</w:t>
      </w:r>
    </w:p>
    <w:p w14:paraId="1F1B5D5F" w14:textId="77777777" w:rsidR="0021580E" w:rsidRPr="00B94DCA" w:rsidRDefault="0021580E" w:rsidP="0021580E">
      <w:pPr>
        <w:pStyle w:val="BlockText"/>
        <w:tabs>
          <w:tab w:val="clear" w:pos="1080"/>
        </w:tabs>
        <w:spacing w:after="0"/>
        <w:ind w:left="0" w:right="0" w:firstLine="630"/>
        <w:jc w:val="center"/>
        <w:rPr>
          <w:b/>
          <w:szCs w:val="24"/>
        </w:rPr>
      </w:pPr>
    </w:p>
    <w:p w14:paraId="77D9BC95" w14:textId="1F65DA74" w:rsidR="0021580E" w:rsidRPr="00B77E46" w:rsidRDefault="0067781A" w:rsidP="00942C50">
      <w:pPr>
        <w:tabs>
          <w:tab w:val="left" w:pos="709"/>
        </w:tabs>
        <w:spacing w:line="276" w:lineRule="auto"/>
        <w:ind w:firstLine="709"/>
        <w:jc w:val="both"/>
      </w:pPr>
      <w:r>
        <w:t xml:space="preserve">10.1. </w:t>
      </w:r>
      <w:r w:rsidR="0021580E" w:rsidRPr="00B77E46">
        <w:t>Sutartis įsigalioja nuo jos pasirašymo dienos ir galioja iki visiško šia Sutartimi sulygtų įsipareigojimų įvykdymo</w:t>
      </w:r>
      <w:r w:rsidR="00287CDF" w:rsidRPr="00B77E46">
        <w:t xml:space="preserve"> arba iki kol ji nėra nutraukiama teisės aktuose ar šioje Sutartyje nustatytais atvejais</w:t>
      </w:r>
      <w:r w:rsidR="0021580E" w:rsidRPr="00B77E46">
        <w:t xml:space="preserve">. Esant nenumatytoms, nuo Šalių valios nepriklausančioms aplinkybėms, vienai </w:t>
      </w:r>
      <w:r w:rsidR="0021580E" w:rsidRPr="00B77E46">
        <w:lastRenderedPageBreak/>
        <w:t xml:space="preserve">iš Šalių pareiškus raštu ir kitai Šaliai raštu išreiškus tam sutikimą, </w:t>
      </w:r>
      <w:r w:rsidR="0083608F" w:rsidRPr="00B77E46">
        <w:t xml:space="preserve">Paslaugų teikėjo </w:t>
      </w:r>
      <w:r w:rsidR="0021580E" w:rsidRPr="00B77E46">
        <w:t>sutartinių įsipareigojimų įvykdymo terminas, netaikant Sutartyje nustatytų netesybų, gali būti pratęsiamas ne ilgiau kaip 30 (trisdešimt) dienų.</w:t>
      </w:r>
    </w:p>
    <w:p w14:paraId="77248D5F" w14:textId="2A3C18A6" w:rsidR="0021580E" w:rsidRPr="00B77E46" w:rsidRDefault="0067781A" w:rsidP="00942C50">
      <w:pPr>
        <w:tabs>
          <w:tab w:val="left" w:pos="1260"/>
        </w:tabs>
        <w:spacing w:line="276" w:lineRule="auto"/>
        <w:ind w:firstLine="709"/>
        <w:jc w:val="both"/>
      </w:pPr>
      <w:r>
        <w:t xml:space="preserve">10.2. </w:t>
      </w:r>
      <w:r w:rsidR="0021580E" w:rsidRPr="00B77E46">
        <w:t>Sutarti</w:t>
      </w:r>
      <w:r w:rsidR="00287CDF" w:rsidRPr="00B77E46">
        <w:t xml:space="preserve">es sąlygos Sutarties galiojimo laikotarpiu </w:t>
      </w:r>
      <w:r w:rsidR="0021580E" w:rsidRPr="00B77E46">
        <w:t>gali būti keičiam</w:t>
      </w:r>
      <w:r w:rsidR="00287CDF" w:rsidRPr="00B77E46">
        <w:t>os</w:t>
      </w:r>
      <w:r w:rsidR="0021580E" w:rsidRPr="00B77E46">
        <w:t xml:space="preserve"> Šalių susitarimu</w:t>
      </w:r>
      <w:r w:rsidR="00287CDF" w:rsidRPr="00B77E46">
        <w:t xml:space="preserve"> šioje Sutartyje ir</w:t>
      </w:r>
      <w:r w:rsidR="0021580E" w:rsidRPr="00B77E46">
        <w:t xml:space="preserve"> </w:t>
      </w:r>
      <w:r w:rsidR="00646DF3" w:rsidRPr="00B77E46">
        <w:t>Lietuvos Respublikos v</w:t>
      </w:r>
      <w:r w:rsidR="0021580E" w:rsidRPr="00B77E46">
        <w:t>iešųjų pirkimų įstatymo 89 straipsnyje nustatytais atvejais.</w:t>
      </w:r>
      <w:r w:rsidR="00287CDF" w:rsidRPr="00B77E46">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50506F6B" w14:textId="77777777" w:rsidR="0021580E" w:rsidRPr="00B94DCA" w:rsidRDefault="0067781A" w:rsidP="00942C50">
      <w:pPr>
        <w:tabs>
          <w:tab w:val="left" w:pos="1260"/>
        </w:tabs>
        <w:spacing w:line="276" w:lineRule="auto"/>
        <w:ind w:firstLine="630"/>
        <w:jc w:val="both"/>
      </w:pPr>
      <w:r>
        <w:t xml:space="preserve">10.3. </w:t>
      </w:r>
      <w:r w:rsidR="0021580E" w:rsidRPr="00B94DCA">
        <w:t>Už Sutarties įsipareigojimų nevykdymą arba netinkamą vykdymą Sutarties Šalys atsako pagal Sutartį ir Lietuvos Respublikoje galiojančią teisę.</w:t>
      </w:r>
    </w:p>
    <w:p w14:paraId="38CF4A17" w14:textId="5E8A6DF2" w:rsidR="0021580E" w:rsidRPr="00126EA0" w:rsidRDefault="0067781A" w:rsidP="00942C50">
      <w:pPr>
        <w:spacing w:line="276" w:lineRule="auto"/>
        <w:ind w:firstLine="630"/>
        <w:jc w:val="both"/>
      </w:pPr>
      <w:r>
        <w:t xml:space="preserve">10.4. </w:t>
      </w:r>
      <w:r w:rsidR="0021580E" w:rsidRPr="0067781A">
        <w:t xml:space="preserve">Sutartis yra konfidencialus Šalių susitarimas, todėl be išankstinio rašytinio kitos </w:t>
      </w:r>
      <w:r w:rsidR="0021580E" w:rsidRPr="00126EA0">
        <w:t xml:space="preserve">Šalies sutikimo ši Sutartis, jos nuostatos, priedai, techninė specifikacija, planai, brėžiniai, modeliai, pavyzdžiai bei visi Sutarties pakeitimai ir papildymai negali būti atskleisti jokioms trečiosioms šalims, išskyrus Šalių darbuotojus, dalyvaujančius </w:t>
      </w:r>
      <w:r w:rsidR="00086F8F" w:rsidRPr="00126EA0">
        <w:t>S</w:t>
      </w:r>
      <w:r w:rsidR="0021580E" w:rsidRPr="00126EA0">
        <w:t xml:space="preserve">utarties vykdyme, ir kompetentingas institucijas Lietuvos Respublikos teisės aktuose nustatytais atvejais. Minėtos informacijos atskleidimas tokiems Šalių darbuotojams ir kompetentingoms institucijoms turi būti atliekamas konfidencialiai ir tik tiek, kiek reikia Sutarties vykdymo tikslams pasiekti. </w:t>
      </w:r>
    </w:p>
    <w:p w14:paraId="035A359E" w14:textId="21689464" w:rsidR="0021580E" w:rsidRPr="0067781A" w:rsidRDefault="0067781A" w:rsidP="00942C50">
      <w:pPr>
        <w:spacing w:line="276" w:lineRule="auto"/>
        <w:ind w:firstLine="630"/>
        <w:jc w:val="both"/>
      </w:pPr>
      <w:r>
        <w:t xml:space="preserve">10.5. </w:t>
      </w:r>
      <w:r w:rsidR="0021580E" w:rsidRPr="0067781A">
        <w:t xml:space="preserve">Visi iš </w:t>
      </w:r>
      <w:r w:rsidR="0083608F" w:rsidRPr="0067781A">
        <w:t xml:space="preserve">Kliento </w:t>
      </w:r>
      <w:r w:rsidR="0021580E" w:rsidRPr="0067781A">
        <w:t>gauti Sutarčiai vykdyti reikalingi dokumentai Sutarties vykdymo pabaigoje grąžinami</w:t>
      </w:r>
      <w:r w:rsidR="00086F8F" w:rsidRPr="0067781A">
        <w:t xml:space="preserve"> </w:t>
      </w:r>
      <w:r w:rsidR="0083608F" w:rsidRPr="0067781A">
        <w:t>Klientui</w:t>
      </w:r>
      <w:r w:rsidR="0021580E" w:rsidRPr="0067781A">
        <w:t>.</w:t>
      </w:r>
    </w:p>
    <w:p w14:paraId="36C79909" w14:textId="515CC3EC" w:rsidR="0021580E" w:rsidRPr="00126EA0" w:rsidRDefault="0067781A" w:rsidP="00942C50">
      <w:pPr>
        <w:spacing w:line="276" w:lineRule="auto"/>
        <w:ind w:firstLine="567"/>
        <w:jc w:val="both"/>
      </w:pPr>
      <w:r>
        <w:t xml:space="preserve">10.6. </w:t>
      </w:r>
      <w:r w:rsidR="0021580E" w:rsidRPr="0067781A">
        <w:t xml:space="preserve">Be išankstinio rašytinio </w:t>
      </w:r>
      <w:r w:rsidR="0083608F" w:rsidRPr="0067781A">
        <w:t xml:space="preserve">Kliento </w:t>
      </w:r>
      <w:r w:rsidR="0021580E" w:rsidRPr="0067781A">
        <w:t xml:space="preserve">sutikimo, </w:t>
      </w:r>
      <w:r w:rsidR="0083608F" w:rsidRPr="0067781A">
        <w:t xml:space="preserve">Paslaugų teikėjas </w:t>
      </w:r>
      <w:r w:rsidR="0021580E" w:rsidRPr="00126EA0">
        <w:t xml:space="preserve">negali naudotis jokiais dokumentais ar informacija, nurodytais Sutartyje, išskyrus Sutarties vykdymo tikslais. </w:t>
      </w:r>
    </w:p>
    <w:p w14:paraId="2246AF4F" w14:textId="7B0EAFE2" w:rsidR="0021580E" w:rsidRPr="00126EA0" w:rsidRDefault="0067781A" w:rsidP="00942C50">
      <w:pPr>
        <w:spacing w:line="276" w:lineRule="auto"/>
        <w:ind w:firstLine="630"/>
        <w:jc w:val="both"/>
      </w:pPr>
      <w:r>
        <w:t xml:space="preserve">10.7. </w:t>
      </w:r>
      <w:r w:rsidR="00E616AB" w:rsidRPr="0067781A">
        <w:t xml:space="preserve">Teikiant </w:t>
      </w:r>
      <w:r w:rsidR="0083608F" w:rsidRPr="0067781A">
        <w:t>P</w:t>
      </w:r>
      <w:r w:rsidR="0021580E" w:rsidRPr="0067781A">
        <w:t xml:space="preserve">aslaugas rinkoje, </w:t>
      </w:r>
      <w:r w:rsidR="0083608F" w:rsidRPr="0067781A">
        <w:t xml:space="preserve">Paslaugų teikėjui </w:t>
      </w:r>
      <w:r w:rsidR="0021580E" w:rsidRPr="0067781A">
        <w:t xml:space="preserve">draudžiama naudotis kuria nors Sutarties dalimi ar </w:t>
      </w:r>
      <w:r w:rsidR="0083608F" w:rsidRPr="00126EA0">
        <w:t xml:space="preserve">Kliento </w:t>
      </w:r>
      <w:r w:rsidR="0021580E" w:rsidRPr="00126EA0">
        <w:t>vardu be išankstinio jo rašytinio sutikimo.</w:t>
      </w:r>
    </w:p>
    <w:p w14:paraId="0CC036A7" w14:textId="77777777" w:rsidR="0021580E" w:rsidRPr="0067781A" w:rsidRDefault="0067781A" w:rsidP="00942C50">
      <w:pPr>
        <w:spacing w:line="276" w:lineRule="auto"/>
        <w:ind w:firstLine="630"/>
        <w:jc w:val="both"/>
      </w:pPr>
      <w:r>
        <w:t xml:space="preserve">10.8. </w:t>
      </w:r>
      <w:r w:rsidR="0021580E" w:rsidRPr="0067781A">
        <w:t>Nė viena Šalis neturi teisės perleisti visų arba dalies teisių ir pareigų pagal šią Sutartį jokiai trečiajai šaliai be išankstinio raštiško kitos Šalies sutikimo.</w:t>
      </w:r>
    </w:p>
    <w:p w14:paraId="44FD6D0C" w14:textId="77777777" w:rsidR="0021580E" w:rsidRPr="00126EA0" w:rsidRDefault="0067781A" w:rsidP="00942C50">
      <w:pPr>
        <w:spacing w:line="276" w:lineRule="auto"/>
        <w:ind w:firstLine="630"/>
        <w:jc w:val="both"/>
      </w:pPr>
      <w:r>
        <w:t xml:space="preserve">10.9. </w:t>
      </w:r>
      <w:r w:rsidR="0021580E" w:rsidRPr="0067781A">
        <w:t>Sutarties priedai yra neatskiriama Sutarties dalis. Sutartis ir jos priedai keičiami tarpusavio susitarimu</w:t>
      </w:r>
      <w:r w:rsidR="0021580E" w:rsidRPr="00126EA0">
        <w:t>, įforminant juos tokia pačia tvarka, kaip ir ši Sutartis. Jei bet kuri šios Sutarties nuostata tampa ar pripažįstama visiškai ar iš dalies negaliojančia, tai neturi įtakos kitų Sutarties nuostatų galiojimui.</w:t>
      </w:r>
    </w:p>
    <w:p w14:paraId="494D5108" w14:textId="77777777" w:rsidR="0021580E" w:rsidRPr="0067781A" w:rsidRDefault="0067781A" w:rsidP="00942C50">
      <w:pPr>
        <w:spacing w:line="276" w:lineRule="auto"/>
        <w:ind w:firstLine="630"/>
        <w:jc w:val="both"/>
      </w:pPr>
      <w:r>
        <w:t xml:space="preserve">10.10. </w:t>
      </w:r>
      <w:r w:rsidR="0021580E" w:rsidRPr="0067781A">
        <w:t>Nutraukus Sutartį ar jai pasibaigus, lieka galioti šios Sutarties nuostatos, susijusios su Šalių atsakomybe bei atsiskaitymais tarp Šalių pagal šią Sutartį, taip pat visos kitos šios Sutarties nuostatos, kurios, kaip aiškiai nurodyta, išlieka galioti po Sutarties nutraukimo arba turi išlikti galioti, kad būtų visiškai įvykdyta ši Sutartis.</w:t>
      </w:r>
    </w:p>
    <w:p w14:paraId="362A7A6C" w14:textId="77777777" w:rsidR="0021580E" w:rsidRPr="0067781A" w:rsidRDefault="0067781A" w:rsidP="00942C50">
      <w:pPr>
        <w:spacing w:line="276" w:lineRule="auto"/>
        <w:ind w:firstLine="567"/>
        <w:jc w:val="both"/>
      </w:pPr>
      <w:r>
        <w:t xml:space="preserve">10.11. </w:t>
      </w:r>
      <w:r w:rsidR="0021580E" w:rsidRPr="0067781A">
        <w:t>Be šių Sutarties sąlygų, jai taikomos ir Lietuvos Respublikos teisės aktuose nustatytos tokios rūšies sutarčių sąlygos.</w:t>
      </w:r>
    </w:p>
    <w:p w14:paraId="16A744E6" w14:textId="77777777" w:rsidR="0021580E" w:rsidRPr="00126EA0" w:rsidRDefault="0067781A" w:rsidP="00942C50">
      <w:pPr>
        <w:spacing w:line="276" w:lineRule="auto"/>
        <w:ind w:firstLine="567"/>
        <w:jc w:val="both"/>
      </w:pPr>
      <w:r>
        <w:t xml:space="preserve">10.12. </w:t>
      </w:r>
      <w:r w:rsidR="0021580E" w:rsidRPr="0067781A">
        <w:t xml:space="preserve">Sutartis sudaryta </w:t>
      </w:r>
      <w:r w:rsidR="00DC634C" w:rsidRPr="0067781A">
        <w:t>2 (</w:t>
      </w:r>
      <w:r w:rsidR="0021580E" w:rsidRPr="0067781A">
        <w:t>dviem</w:t>
      </w:r>
      <w:r w:rsidR="00DC634C" w:rsidRPr="0067781A">
        <w:t>)</w:t>
      </w:r>
      <w:r w:rsidR="0021580E" w:rsidRPr="0067781A">
        <w:t xml:space="preserve"> egzemplioriais lietuvių kalba, turinčiais vienodą juridinę galią, po </w:t>
      </w:r>
      <w:r w:rsidR="00DC634C" w:rsidRPr="0067781A">
        <w:t>1 (</w:t>
      </w:r>
      <w:r w:rsidR="0021580E" w:rsidRPr="00126EA0">
        <w:t>vieną</w:t>
      </w:r>
      <w:r w:rsidR="00DC634C" w:rsidRPr="00126EA0">
        <w:t>)</w:t>
      </w:r>
      <w:r w:rsidR="0021580E" w:rsidRPr="00126EA0">
        <w:t xml:space="preserve"> kiekvienai Šaliai. </w:t>
      </w:r>
    </w:p>
    <w:p w14:paraId="27A1A50A" w14:textId="77777777" w:rsidR="00942C50" w:rsidRDefault="00942C50" w:rsidP="00F56519">
      <w:pPr>
        <w:pStyle w:val="BlockText"/>
        <w:tabs>
          <w:tab w:val="clear" w:pos="1080"/>
        </w:tabs>
        <w:spacing w:after="0"/>
        <w:ind w:left="0" w:right="0" w:firstLine="0"/>
        <w:jc w:val="center"/>
        <w:rPr>
          <w:b/>
          <w:szCs w:val="24"/>
        </w:rPr>
      </w:pPr>
    </w:p>
    <w:p w14:paraId="01AF1BBF" w14:textId="529E8D5A" w:rsidR="00942C50" w:rsidRDefault="00942C50" w:rsidP="00F56519">
      <w:pPr>
        <w:pStyle w:val="BlockText"/>
        <w:tabs>
          <w:tab w:val="clear" w:pos="1080"/>
        </w:tabs>
        <w:spacing w:after="0"/>
        <w:ind w:left="0" w:right="0" w:firstLine="0"/>
        <w:jc w:val="center"/>
        <w:rPr>
          <w:b/>
          <w:szCs w:val="24"/>
        </w:rPr>
      </w:pPr>
      <w:r>
        <w:rPr>
          <w:b/>
          <w:szCs w:val="24"/>
        </w:rPr>
        <w:t>XI SKYRIUS</w:t>
      </w:r>
    </w:p>
    <w:p w14:paraId="7E3AA627" w14:textId="0DBF5F13" w:rsidR="0021580E" w:rsidRPr="00B94DCA" w:rsidRDefault="0021580E" w:rsidP="00F56519">
      <w:pPr>
        <w:pStyle w:val="BlockText"/>
        <w:tabs>
          <w:tab w:val="clear" w:pos="1080"/>
        </w:tabs>
        <w:spacing w:after="0"/>
        <w:ind w:left="0" w:right="0" w:firstLine="0"/>
        <w:jc w:val="center"/>
        <w:rPr>
          <w:b/>
          <w:szCs w:val="24"/>
        </w:rPr>
      </w:pPr>
      <w:r w:rsidRPr="00B94DCA">
        <w:rPr>
          <w:b/>
          <w:szCs w:val="24"/>
        </w:rPr>
        <w:t>ŠALIŲ ATSTOVAI IR ATSAKINGI ASMENYS</w:t>
      </w:r>
    </w:p>
    <w:p w14:paraId="2B051EF4" w14:textId="77777777" w:rsidR="0021580E" w:rsidRPr="00B94DCA" w:rsidRDefault="0021580E" w:rsidP="0021580E">
      <w:pPr>
        <w:pStyle w:val="BlockText"/>
        <w:tabs>
          <w:tab w:val="clear" w:pos="1080"/>
        </w:tabs>
        <w:spacing w:after="0"/>
        <w:ind w:left="0" w:right="0" w:firstLine="720"/>
        <w:rPr>
          <w:b/>
          <w:szCs w:val="24"/>
        </w:rPr>
      </w:pPr>
    </w:p>
    <w:p w14:paraId="09E13301" w14:textId="2E405610" w:rsidR="0021580E" w:rsidRPr="00C04C87" w:rsidRDefault="0067781A" w:rsidP="00942C50">
      <w:pPr>
        <w:spacing w:line="276" w:lineRule="auto"/>
        <w:ind w:firstLine="630"/>
        <w:jc w:val="both"/>
      </w:pPr>
      <w:r>
        <w:t xml:space="preserve">11.1. </w:t>
      </w:r>
      <w:r w:rsidR="0083608F" w:rsidRPr="0067781A">
        <w:t xml:space="preserve">Kliento </w:t>
      </w:r>
      <w:r w:rsidR="0021580E" w:rsidRPr="0067781A">
        <w:t>paskirtas</w:t>
      </w:r>
      <w:r w:rsidR="0021580E" w:rsidRPr="0067781A">
        <w:rPr>
          <w:lang w:eastAsia="ar-SA"/>
        </w:rPr>
        <w:t xml:space="preserve"> asmuo, atsakingas už Sutarties vykdymą</w:t>
      </w:r>
      <w:r w:rsidR="006A0889">
        <w:rPr>
          <w:lang w:eastAsia="ar-SA"/>
        </w:rPr>
        <w:t xml:space="preserve"> Sienos kontrolės organizavimo valdybos Sienos stebėjimo skyriaus vyriausiasis specialistas</w:t>
      </w:r>
      <w:r w:rsidR="006A0889" w:rsidRPr="006A0889">
        <w:rPr>
          <w:lang w:eastAsia="ar-SA"/>
        </w:rPr>
        <w:t xml:space="preserve"> </w:t>
      </w:r>
      <w:r w:rsidR="006A0889">
        <w:rPr>
          <w:lang w:eastAsia="ar-SA"/>
        </w:rPr>
        <w:t xml:space="preserve">Marek Klimuk (tel. Nr. </w:t>
      </w:r>
      <w:r w:rsidR="006A0889" w:rsidRPr="006A0889">
        <w:rPr>
          <w:lang w:eastAsia="ar-SA"/>
        </w:rPr>
        <w:t>8 5 219 8129</w:t>
      </w:r>
      <w:r w:rsidR="006A0889">
        <w:rPr>
          <w:lang w:eastAsia="ar-SA"/>
        </w:rPr>
        <w:t xml:space="preserve">, el. p. </w:t>
      </w:r>
      <w:r w:rsidR="006A0889" w:rsidRPr="006A0889">
        <w:rPr>
          <w:lang w:eastAsia="ar-SA"/>
        </w:rPr>
        <w:t>marek.klimuk@vsat.vrm.lt</w:t>
      </w:r>
      <w:r w:rsidR="006A0889">
        <w:rPr>
          <w:lang w:eastAsia="ar-SA"/>
        </w:rPr>
        <w:t xml:space="preserve">), </w:t>
      </w:r>
      <w:r w:rsidR="006A0889" w:rsidRPr="006A0889">
        <w:rPr>
          <w:lang w:eastAsia="ar-SA"/>
        </w:rPr>
        <w:t>Ekonomikos, strategini</w:t>
      </w:r>
      <w:r w:rsidR="006A0889">
        <w:rPr>
          <w:lang w:eastAsia="ar-SA"/>
        </w:rPr>
        <w:t xml:space="preserve">o planavimo ir apskaitos </w:t>
      </w:r>
      <w:r w:rsidR="006A0889">
        <w:rPr>
          <w:lang w:eastAsia="ar-SA"/>
        </w:rPr>
        <w:lastRenderedPageBreak/>
        <w:t xml:space="preserve">valdybos </w:t>
      </w:r>
      <w:r w:rsidR="006A0889" w:rsidRPr="006A0889">
        <w:rPr>
          <w:lang w:eastAsia="ar-SA"/>
        </w:rPr>
        <w:t>Veiklos ir biudžeto planavimo skyri</w:t>
      </w:r>
      <w:r w:rsidR="006A0889">
        <w:rPr>
          <w:lang w:eastAsia="ar-SA"/>
        </w:rPr>
        <w:t>a</w:t>
      </w:r>
      <w:r w:rsidR="006A0889" w:rsidRPr="006A0889">
        <w:rPr>
          <w:lang w:eastAsia="ar-SA"/>
        </w:rPr>
        <w:t>us</w:t>
      </w:r>
      <w:r w:rsidR="006A0889">
        <w:rPr>
          <w:lang w:eastAsia="ar-SA"/>
        </w:rPr>
        <w:t xml:space="preserve"> vyriausioji specialistė</w:t>
      </w:r>
      <w:r w:rsidR="006A0889" w:rsidRPr="006A0889">
        <w:rPr>
          <w:lang w:eastAsia="ar-SA"/>
        </w:rPr>
        <w:t xml:space="preserve"> </w:t>
      </w:r>
      <w:r w:rsidR="006A0889">
        <w:rPr>
          <w:lang w:eastAsia="ar-SA"/>
        </w:rPr>
        <w:t xml:space="preserve">Lina Meškutavičienė (tel. Nr. </w:t>
      </w:r>
      <w:r w:rsidR="006A0889" w:rsidRPr="006A0889">
        <w:rPr>
          <w:lang w:eastAsia="ar-SA"/>
        </w:rPr>
        <w:t>8 5 271 6964</w:t>
      </w:r>
      <w:r w:rsidR="006A0889">
        <w:rPr>
          <w:lang w:eastAsia="ar-SA"/>
        </w:rPr>
        <w:t xml:space="preserve">, el. p. </w:t>
      </w:r>
      <w:r w:rsidR="006A0889" w:rsidRPr="006A0889">
        <w:rPr>
          <w:lang w:eastAsia="ar-SA"/>
        </w:rPr>
        <w:t>lina.meskutaviciene@vsat.vrm.lt</w:t>
      </w:r>
      <w:r w:rsidR="006A0889">
        <w:rPr>
          <w:lang w:eastAsia="ar-SA"/>
        </w:rPr>
        <w:t>)</w:t>
      </w:r>
      <w:r w:rsidR="0021580E" w:rsidRPr="00126EA0">
        <w:rPr>
          <w:lang w:eastAsia="ar-SA"/>
        </w:rPr>
        <w:t>.</w:t>
      </w:r>
    </w:p>
    <w:p w14:paraId="1F6E5424" w14:textId="01EF451E" w:rsidR="0021580E" w:rsidRPr="00126EA0" w:rsidRDefault="006A0889" w:rsidP="00942C50">
      <w:pPr>
        <w:spacing w:line="276" w:lineRule="auto"/>
        <w:ind w:firstLine="567"/>
        <w:jc w:val="both"/>
      </w:pPr>
      <w:r>
        <w:t>11.2</w:t>
      </w:r>
      <w:r w:rsidR="0067781A">
        <w:t xml:space="preserve">. </w:t>
      </w:r>
      <w:r w:rsidR="0083608F" w:rsidRPr="0067781A">
        <w:t xml:space="preserve">Paslaugų teikėjo </w:t>
      </w:r>
      <w:r w:rsidR="0021580E" w:rsidRPr="0067781A">
        <w:t>p</w:t>
      </w:r>
      <w:r w:rsidR="0021580E" w:rsidRPr="0067781A">
        <w:rPr>
          <w:lang w:eastAsia="ar-SA"/>
        </w:rPr>
        <w:t>askirtas asmuo, atsakingas už Sutarties vykdymą</w:t>
      </w:r>
      <w:r w:rsidR="0021580E" w:rsidRPr="00126EA0">
        <w:rPr>
          <w:lang w:eastAsia="ar-SA"/>
        </w:rPr>
        <w:t xml:space="preserve">, </w:t>
      </w:r>
      <w:r w:rsidR="00455604">
        <w:rPr>
          <w:lang w:eastAsia="ar-SA"/>
        </w:rPr>
        <w:t>projektų vadovė Raimonda Ivaškevičienė (tel. 8 652 81471, el. p r.ivaskeviciene</w:t>
      </w:r>
      <w:r w:rsidR="00455604">
        <w:rPr>
          <w:lang w:val="en-US" w:eastAsia="ar-SA"/>
        </w:rPr>
        <w:t>@idus.lt)</w:t>
      </w:r>
      <w:r w:rsidR="00C04C87">
        <w:rPr>
          <w:lang w:eastAsia="ar-SA"/>
        </w:rPr>
        <w:t>.</w:t>
      </w:r>
    </w:p>
    <w:p w14:paraId="669EAFB2" w14:textId="17471F22" w:rsidR="0021580E" w:rsidRPr="00B94DCA" w:rsidRDefault="0021580E" w:rsidP="00942C50">
      <w:pPr>
        <w:pStyle w:val="ListParagraph"/>
        <w:tabs>
          <w:tab w:val="left" w:pos="4050"/>
        </w:tabs>
        <w:spacing w:after="0" w:line="276" w:lineRule="auto"/>
        <w:ind w:left="0" w:firstLine="567"/>
        <w:jc w:val="both"/>
        <w:rPr>
          <w:rFonts w:ascii="Times New Roman" w:hAnsi="Times New Roman"/>
          <w:i/>
          <w:sz w:val="18"/>
          <w:szCs w:val="24"/>
        </w:rPr>
      </w:pPr>
      <w:r w:rsidRPr="00B94DCA">
        <w:rPr>
          <w:rFonts w:ascii="Times New Roman" w:hAnsi="Times New Roman"/>
          <w:i/>
          <w:sz w:val="18"/>
          <w:szCs w:val="24"/>
        </w:rPr>
        <w:tab/>
      </w:r>
    </w:p>
    <w:p w14:paraId="70C73436" w14:textId="77777777" w:rsidR="0021580E" w:rsidRPr="00972006" w:rsidRDefault="0021580E" w:rsidP="000D70B7">
      <w:pPr>
        <w:keepNext/>
        <w:jc w:val="center"/>
        <w:outlineLvl w:val="0"/>
        <w:rPr>
          <w:b/>
          <w:sz w:val="16"/>
          <w:szCs w:val="16"/>
        </w:rPr>
      </w:pPr>
    </w:p>
    <w:p w14:paraId="1A43367D" w14:textId="57C16E33" w:rsidR="00942C50" w:rsidRDefault="00942C50" w:rsidP="00F56519">
      <w:pPr>
        <w:pStyle w:val="BlockText"/>
        <w:tabs>
          <w:tab w:val="clear" w:pos="1080"/>
          <w:tab w:val="left" w:pos="1170"/>
        </w:tabs>
        <w:spacing w:after="0"/>
        <w:ind w:left="0" w:right="0" w:firstLine="0"/>
        <w:jc w:val="center"/>
        <w:rPr>
          <w:b/>
          <w:szCs w:val="24"/>
        </w:rPr>
      </w:pPr>
      <w:r>
        <w:rPr>
          <w:b/>
          <w:szCs w:val="24"/>
        </w:rPr>
        <w:t>XII SKYRIUS</w:t>
      </w:r>
      <w:r w:rsidR="0067781A">
        <w:rPr>
          <w:b/>
          <w:szCs w:val="24"/>
        </w:rPr>
        <w:t xml:space="preserve"> </w:t>
      </w:r>
    </w:p>
    <w:p w14:paraId="252AFD65" w14:textId="3A6044FB" w:rsidR="0021580E" w:rsidRPr="00B94DCA" w:rsidRDefault="0021580E" w:rsidP="00F56519">
      <w:pPr>
        <w:pStyle w:val="BlockText"/>
        <w:tabs>
          <w:tab w:val="clear" w:pos="1080"/>
          <w:tab w:val="left" w:pos="1170"/>
        </w:tabs>
        <w:spacing w:after="0"/>
        <w:ind w:left="0" w:right="0" w:firstLine="0"/>
        <w:jc w:val="center"/>
        <w:rPr>
          <w:b/>
          <w:szCs w:val="24"/>
        </w:rPr>
      </w:pPr>
      <w:r w:rsidRPr="00B94DCA">
        <w:rPr>
          <w:b/>
          <w:szCs w:val="24"/>
        </w:rPr>
        <w:t>GINČŲ SPRENDIMO TVARKA</w:t>
      </w:r>
    </w:p>
    <w:p w14:paraId="7D47D63E" w14:textId="77777777" w:rsidR="0021580E" w:rsidRPr="00B94DCA" w:rsidRDefault="0021580E" w:rsidP="0021580E">
      <w:pPr>
        <w:pStyle w:val="BlockText"/>
        <w:tabs>
          <w:tab w:val="clear" w:pos="1080"/>
        </w:tabs>
        <w:spacing w:after="0"/>
        <w:ind w:left="0" w:right="0" w:firstLine="810"/>
        <w:jc w:val="center"/>
        <w:rPr>
          <w:b/>
          <w:szCs w:val="24"/>
        </w:rPr>
      </w:pPr>
    </w:p>
    <w:p w14:paraId="47F2FE76" w14:textId="77777777" w:rsidR="0021580E" w:rsidRPr="0067781A" w:rsidRDefault="0067781A" w:rsidP="00942C50">
      <w:pPr>
        <w:spacing w:line="276" w:lineRule="auto"/>
        <w:ind w:firstLine="567"/>
        <w:jc w:val="both"/>
        <w:rPr>
          <w:spacing w:val="-2"/>
        </w:rPr>
      </w:pPr>
      <w:r>
        <w:t xml:space="preserve">12.1. </w:t>
      </w:r>
      <w:r w:rsidR="0021580E" w:rsidRPr="0067781A">
        <w:t>Kilusius tarp Šalių ginčus dėl šios Sutarties vykdymo abi Šalys sprendžia derybų būdu.</w:t>
      </w:r>
      <w:r w:rsidR="0021580E" w:rsidRPr="0067781A">
        <w:rPr>
          <w:spacing w:val="-2"/>
        </w:rPr>
        <w:t xml:space="preserve"> </w:t>
      </w:r>
    </w:p>
    <w:p w14:paraId="5018CB1C" w14:textId="0EF7C79A" w:rsidR="0021580E" w:rsidRPr="0067781A" w:rsidRDefault="0067781A" w:rsidP="00942C50">
      <w:pPr>
        <w:spacing w:line="276" w:lineRule="auto"/>
        <w:ind w:firstLine="567"/>
        <w:jc w:val="both"/>
        <w:rPr>
          <w:spacing w:val="-2"/>
        </w:rPr>
      </w:pPr>
      <w:r>
        <w:t xml:space="preserve">12.2. </w:t>
      </w:r>
      <w:r w:rsidR="0021580E" w:rsidRPr="0067781A">
        <w:t xml:space="preserve">Kilus Šalių ginčui, ne vėliau kaip per 3 (tris) darbo dienas nuo ginčo kilimo dienos Šalis </w:t>
      </w:r>
      <w:r w:rsidR="00086F8F" w:rsidRPr="0067781A">
        <w:t xml:space="preserve">Sutartyje </w:t>
      </w:r>
      <w:r w:rsidR="0021580E" w:rsidRPr="0067781A">
        <w:t>nustatyta tvarka teikia siūlymą kitai Šaliai pradėti derybas ir deleguoja atstovą (-us) spręsti ginčo</w:t>
      </w:r>
      <w:r w:rsidR="00086F8F" w:rsidRPr="0067781A">
        <w:rPr>
          <w:spacing w:val="-2"/>
        </w:rPr>
        <w:t>.</w:t>
      </w:r>
    </w:p>
    <w:p w14:paraId="6234CDA2" w14:textId="77777777" w:rsidR="0021580E" w:rsidRPr="00F56519" w:rsidRDefault="0067781A" w:rsidP="00942C50">
      <w:pPr>
        <w:spacing w:line="276" w:lineRule="auto"/>
        <w:ind w:firstLine="567"/>
        <w:jc w:val="both"/>
        <w:rPr>
          <w:spacing w:val="-2"/>
        </w:rPr>
      </w:pPr>
      <w:r>
        <w:rPr>
          <w:spacing w:val="-2"/>
        </w:rPr>
        <w:t xml:space="preserve">12.3. </w:t>
      </w:r>
      <w:r w:rsidR="0021580E" w:rsidRPr="00F56519">
        <w:rPr>
          <w:spacing w:val="-2"/>
        </w:rPr>
        <w:t>Derybų pradžia laikoma diena, kurią viena iš Šalių pateikė prašymą raštu kitai Šaliai su siūlymu pradėti derybas.</w:t>
      </w:r>
    </w:p>
    <w:p w14:paraId="1EC19F3D" w14:textId="77777777" w:rsidR="0021580E" w:rsidRPr="00B94DCA" w:rsidRDefault="0067781A" w:rsidP="00942C50">
      <w:pPr>
        <w:tabs>
          <w:tab w:val="left" w:pos="1276"/>
        </w:tabs>
        <w:spacing w:line="276" w:lineRule="auto"/>
        <w:ind w:left="630" w:hanging="63"/>
        <w:jc w:val="both"/>
      </w:pPr>
      <w:r>
        <w:t xml:space="preserve">12.4. </w:t>
      </w:r>
      <w:r w:rsidR="0021580E" w:rsidRPr="00B94DCA">
        <w:t xml:space="preserve">Sutarčiai aiškinti ir ginčams spręsti taikoma Lietuvos Respublikos teisė. </w:t>
      </w:r>
    </w:p>
    <w:p w14:paraId="0506A368" w14:textId="24668A17" w:rsidR="0021580E" w:rsidRPr="00126EA0" w:rsidRDefault="0067781A" w:rsidP="00942C50">
      <w:pPr>
        <w:spacing w:line="276" w:lineRule="auto"/>
        <w:ind w:firstLine="567"/>
        <w:jc w:val="both"/>
      </w:pPr>
      <w:r>
        <w:t xml:space="preserve">12.5. </w:t>
      </w:r>
      <w:r w:rsidR="0021580E" w:rsidRPr="0067781A">
        <w:t xml:space="preserve">Jei ginčo nepavyksta išspręsti derybomis per 30 (trisdešimt) dienų nuo </w:t>
      </w:r>
      <w:r w:rsidR="00086F8F" w:rsidRPr="00126EA0">
        <w:t xml:space="preserve">derybų </w:t>
      </w:r>
      <w:r w:rsidR="0021580E" w:rsidRPr="00126EA0">
        <w:t xml:space="preserve">pradžios, jis sprendžiamas Lietuvos Respublikos teisės aktų nustatyta tvarka pagal </w:t>
      </w:r>
      <w:r w:rsidR="0083608F" w:rsidRPr="00126EA0">
        <w:t xml:space="preserve">Kliento </w:t>
      </w:r>
      <w:r w:rsidR="0021580E" w:rsidRPr="00126EA0">
        <w:t>buveinės vietą.</w:t>
      </w:r>
    </w:p>
    <w:p w14:paraId="6AB781C1" w14:textId="77777777" w:rsidR="0021580E" w:rsidRPr="00B94DCA" w:rsidRDefault="0021580E" w:rsidP="00942C50">
      <w:pPr>
        <w:pStyle w:val="BlockText"/>
        <w:tabs>
          <w:tab w:val="clear" w:pos="1080"/>
        </w:tabs>
        <w:spacing w:after="0" w:line="276" w:lineRule="auto"/>
        <w:ind w:left="0" w:right="0" w:firstLine="630"/>
        <w:rPr>
          <w:b/>
          <w:szCs w:val="24"/>
        </w:rPr>
      </w:pPr>
    </w:p>
    <w:p w14:paraId="436A2AEA" w14:textId="254D832F" w:rsidR="00942C50" w:rsidRDefault="00942C50" w:rsidP="00F56519">
      <w:pPr>
        <w:pStyle w:val="BlockText"/>
        <w:tabs>
          <w:tab w:val="clear" w:pos="1080"/>
        </w:tabs>
        <w:spacing w:after="0"/>
        <w:ind w:left="0" w:right="0" w:firstLine="0"/>
        <w:jc w:val="center"/>
        <w:rPr>
          <w:b/>
          <w:szCs w:val="24"/>
        </w:rPr>
      </w:pPr>
      <w:r>
        <w:rPr>
          <w:b/>
          <w:szCs w:val="24"/>
        </w:rPr>
        <w:t>XIII SKYRIUS</w:t>
      </w:r>
    </w:p>
    <w:p w14:paraId="1CF9B310" w14:textId="32AD74E4" w:rsidR="0021580E" w:rsidRPr="00B94DCA" w:rsidRDefault="0021580E" w:rsidP="00F56519">
      <w:pPr>
        <w:pStyle w:val="BlockText"/>
        <w:tabs>
          <w:tab w:val="clear" w:pos="1080"/>
        </w:tabs>
        <w:spacing w:after="0"/>
        <w:ind w:left="0" w:right="0" w:firstLine="0"/>
        <w:jc w:val="center"/>
        <w:rPr>
          <w:b/>
          <w:szCs w:val="24"/>
        </w:rPr>
      </w:pPr>
      <w:r w:rsidRPr="00B94DCA">
        <w:rPr>
          <w:b/>
          <w:szCs w:val="24"/>
        </w:rPr>
        <w:t>SUTARTIES PRIEDAI</w:t>
      </w:r>
    </w:p>
    <w:p w14:paraId="32574082" w14:textId="77777777" w:rsidR="0021580E" w:rsidRPr="00B94DCA" w:rsidRDefault="0021580E" w:rsidP="0021580E">
      <w:pPr>
        <w:pStyle w:val="BlockText"/>
        <w:tabs>
          <w:tab w:val="clear" w:pos="1080"/>
        </w:tabs>
        <w:spacing w:after="0"/>
        <w:ind w:left="360" w:right="0" w:firstLine="0"/>
        <w:rPr>
          <w:b/>
          <w:szCs w:val="24"/>
        </w:rPr>
      </w:pPr>
    </w:p>
    <w:p w14:paraId="585290F2" w14:textId="5CFFC177" w:rsidR="0021580E" w:rsidRPr="0021580E" w:rsidRDefault="0067781A" w:rsidP="00942C50">
      <w:pPr>
        <w:pStyle w:val="BlockText"/>
        <w:tabs>
          <w:tab w:val="clear" w:pos="1080"/>
          <w:tab w:val="left" w:pos="1620"/>
        </w:tabs>
        <w:spacing w:after="0" w:line="276" w:lineRule="auto"/>
        <w:ind w:left="630" w:right="0" w:hanging="630"/>
        <w:rPr>
          <w:szCs w:val="24"/>
        </w:rPr>
      </w:pPr>
      <w:r>
        <w:rPr>
          <w:szCs w:val="24"/>
        </w:rPr>
        <w:t xml:space="preserve">13.1. </w:t>
      </w:r>
      <w:r w:rsidR="00646DF3">
        <w:rPr>
          <w:szCs w:val="24"/>
        </w:rPr>
        <w:t xml:space="preserve">Sutarties </w:t>
      </w:r>
      <w:r w:rsidR="0021580E" w:rsidRPr="00B94DCA">
        <w:rPr>
          <w:szCs w:val="24"/>
        </w:rPr>
        <w:t xml:space="preserve">1 priedas. </w:t>
      </w:r>
      <w:r w:rsidR="00A022FC">
        <w:rPr>
          <w:szCs w:val="24"/>
        </w:rPr>
        <w:t>T</w:t>
      </w:r>
      <w:r w:rsidR="0021580E" w:rsidRPr="00B94DCA">
        <w:rPr>
          <w:szCs w:val="24"/>
        </w:rPr>
        <w:t xml:space="preserve">echninė specifikacija, </w:t>
      </w:r>
      <w:r w:rsidR="00B34FFA">
        <w:rPr>
          <w:szCs w:val="24"/>
        </w:rPr>
        <w:t xml:space="preserve">2 </w:t>
      </w:r>
      <w:r w:rsidR="0021580E" w:rsidRPr="00B94DCA">
        <w:rPr>
          <w:szCs w:val="24"/>
        </w:rPr>
        <w:t>lapai;</w:t>
      </w:r>
      <w:r w:rsidR="0021580E" w:rsidRPr="00B94DCA">
        <w:rPr>
          <w:szCs w:val="24"/>
        </w:rPr>
        <w:tab/>
      </w:r>
    </w:p>
    <w:p w14:paraId="728F65F5" w14:textId="177C5085" w:rsidR="0021580E" w:rsidRPr="00B94DCA" w:rsidRDefault="0067781A" w:rsidP="00942C50">
      <w:pPr>
        <w:pStyle w:val="BlockText"/>
        <w:tabs>
          <w:tab w:val="clear" w:pos="1080"/>
          <w:tab w:val="left" w:pos="567"/>
        </w:tabs>
        <w:spacing w:after="0" w:line="276" w:lineRule="auto"/>
        <w:ind w:left="0" w:right="0" w:firstLine="0"/>
        <w:rPr>
          <w:szCs w:val="24"/>
        </w:rPr>
      </w:pPr>
      <w:r>
        <w:rPr>
          <w:szCs w:val="24"/>
        </w:rPr>
        <w:t xml:space="preserve">13.2. </w:t>
      </w:r>
      <w:r w:rsidR="00646DF3">
        <w:rPr>
          <w:szCs w:val="24"/>
        </w:rPr>
        <w:t xml:space="preserve">Sutarties </w:t>
      </w:r>
      <w:r w:rsidR="0021580E">
        <w:rPr>
          <w:szCs w:val="24"/>
        </w:rPr>
        <w:t>2</w:t>
      </w:r>
      <w:r w:rsidR="0021580E" w:rsidRPr="00B94DCA">
        <w:rPr>
          <w:szCs w:val="24"/>
        </w:rPr>
        <w:t xml:space="preserve"> priedas. Paslaugų </w:t>
      </w:r>
      <w:r w:rsidR="0021580E">
        <w:rPr>
          <w:szCs w:val="24"/>
        </w:rPr>
        <w:t>perdavimo-priėmimo</w:t>
      </w:r>
      <w:r w:rsidR="0021580E" w:rsidRPr="00B94DCA">
        <w:rPr>
          <w:szCs w:val="24"/>
        </w:rPr>
        <w:t xml:space="preserve"> aktas, </w:t>
      </w:r>
      <w:r w:rsidR="00B34FFA">
        <w:rPr>
          <w:szCs w:val="24"/>
        </w:rPr>
        <w:t>1</w:t>
      </w:r>
      <w:r w:rsidR="0021580E" w:rsidRPr="00B94DCA">
        <w:rPr>
          <w:szCs w:val="24"/>
        </w:rPr>
        <w:t xml:space="preserve"> lapa</w:t>
      </w:r>
      <w:r w:rsidR="00B34FFA">
        <w:rPr>
          <w:szCs w:val="24"/>
        </w:rPr>
        <w:t>s</w:t>
      </w:r>
      <w:r w:rsidR="00E616AB">
        <w:rPr>
          <w:szCs w:val="24"/>
        </w:rPr>
        <w:t>.</w:t>
      </w:r>
    </w:p>
    <w:p w14:paraId="4BD15306" w14:textId="0810D867" w:rsidR="0021580E" w:rsidRPr="00B94DCA" w:rsidRDefault="0021580E" w:rsidP="00942C50">
      <w:pPr>
        <w:pStyle w:val="BlockText"/>
        <w:tabs>
          <w:tab w:val="clear" w:pos="1080"/>
          <w:tab w:val="left" w:pos="6030"/>
        </w:tabs>
        <w:spacing w:after="0" w:line="276" w:lineRule="auto"/>
        <w:ind w:left="0" w:right="0" w:firstLine="630"/>
        <w:rPr>
          <w:b/>
          <w:szCs w:val="24"/>
        </w:rPr>
      </w:pPr>
      <w:r w:rsidRPr="00B94DCA">
        <w:rPr>
          <w:i/>
          <w:sz w:val="18"/>
          <w:szCs w:val="18"/>
        </w:rPr>
        <w:tab/>
      </w:r>
    </w:p>
    <w:p w14:paraId="228A5793" w14:textId="5A65AC5D" w:rsidR="00942C50" w:rsidRDefault="00942C50" w:rsidP="00F56519">
      <w:pPr>
        <w:pStyle w:val="BlockText"/>
        <w:tabs>
          <w:tab w:val="clear" w:pos="1080"/>
        </w:tabs>
        <w:spacing w:after="0"/>
        <w:ind w:left="0" w:right="0" w:firstLine="0"/>
        <w:jc w:val="center"/>
        <w:rPr>
          <w:b/>
          <w:szCs w:val="24"/>
        </w:rPr>
      </w:pPr>
      <w:r>
        <w:rPr>
          <w:b/>
          <w:szCs w:val="24"/>
        </w:rPr>
        <w:t>XIV SKYRIUS</w:t>
      </w:r>
      <w:r w:rsidR="00DC634C">
        <w:rPr>
          <w:b/>
          <w:szCs w:val="24"/>
        </w:rPr>
        <w:t xml:space="preserve"> </w:t>
      </w:r>
    </w:p>
    <w:p w14:paraId="386AFCAA" w14:textId="0CEEA835" w:rsidR="0021580E" w:rsidRDefault="0021580E" w:rsidP="00F56519">
      <w:pPr>
        <w:pStyle w:val="BlockText"/>
        <w:tabs>
          <w:tab w:val="clear" w:pos="1080"/>
        </w:tabs>
        <w:spacing w:after="0"/>
        <w:ind w:left="0" w:right="0" w:firstLine="0"/>
        <w:jc w:val="center"/>
        <w:rPr>
          <w:b/>
          <w:szCs w:val="24"/>
        </w:rPr>
      </w:pPr>
      <w:r w:rsidRPr="00B94DCA">
        <w:rPr>
          <w:b/>
          <w:szCs w:val="24"/>
        </w:rPr>
        <w:t>ŠALIŲ REKVIZITAI</w:t>
      </w:r>
    </w:p>
    <w:p w14:paraId="3AB7C1A3" w14:textId="77777777" w:rsidR="00FA1CE3" w:rsidRDefault="00FA1CE3" w:rsidP="00F56519">
      <w:pPr>
        <w:pStyle w:val="BlockText"/>
        <w:tabs>
          <w:tab w:val="clear" w:pos="1080"/>
        </w:tabs>
        <w:spacing w:after="0"/>
        <w:ind w:left="0" w:right="0" w:firstLine="0"/>
        <w:jc w:val="center"/>
        <w:rPr>
          <w:b/>
          <w:szCs w:val="24"/>
        </w:rPr>
      </w:pPr>
    </w:p>
    <w:tbl>
      <w:tblPr>
        <w:tblW w:w="9374" w:type="dxa"/>
        <w:tblInd w:w="165" w:type="dxa"/>
        <w:tblLook w:val="0000" w:firstRow="0" w:lastRow="0" w:firstColumn="0" w:lastColumn="0" w:noHBand="0" w:noVBand="0"/>
      </w:tblPr>
      <w:tblGrid>
        <w:gridCol w:w="4659"/>
        <w:gridCol w:w="4715"/>
      </w:tblGrid>
      <w:tr w:rsidR="0083608F" w:rsidRPr="0083608F" w14:paraId="66D5B9E5" w14:textId="77777777" w:rsidTr="00B17F4A">
        <w:trPr>
          <w:trHeight w:val="5344"/>
        </w:trPr>
        <w:tc>
          <w:tcPr>
            <w:tcW w:w="4659" w:type="dxa"/>
          </w:tcPr>
          <w:p w14:paraId="44A10E4C" w14:textId="77777777" w:rsidR="0083608F" w:rsidRPr="0083608F" w:rsidRDefault="0083608F" w:rsidP="0083608F">
            <w:pPr>
              <w:tabs>
                <w:tab w:val="left" w:pos="720"/>
                <w:tab w:val="left" w:pos="1008"/>
                <w:tab w:val="left" w:pos="9630"/>
              </w:tabs>
              <w:ind w:right="8"/>
              <w:rPr>
                <w:b/>
                <w:lang w:eastAsia="en-US"/>
              </w:rPr>
            </w:pPr>
            <w:r w:rsidRPr="0083608F">
              <w:rPr>
                <w:b/>
                <w:lang w:eastAsia="en-US"/>
              </w:rPr>
              <w:t>KLIENTAS</w:t>
            </w:r>
          </w:p>
          <w:p w14:paraId="71AE4C8D" w14:textId="77777777" w:rsidR="0083608F" w:rsidRPr="0083608F" w:rsidRDefault="0083608F" w:rsidP="0083608F">
            <w:pPr>
              <w:tabs>
                <w:tab w:val="left" w:pos="720"/>
                <w:tab w:val="left" w:pos="1008"/>
                <w:tab w:val="left" w:pos="9630"/>
              </w:tabs>
              <w:ind w:right="8"/>
              <w:rPr>
                <w:lang w:eastAsia="en-US"/>
              </w:rPr>
            </w:pPr>
          </w:p>
          <w:p w14:paraId="3C28A1EF" w14:textId="503EFC37" w:rsidR="0083608F" w:rsidRPr="0083608F" w:rsidRDefault="00E115BF" w:rsidP="0083608F">
            <w:pPr>
              <w:jc w:val="both"/>
              <w:rPr>
                <w:b/>
                <w:bCs/>
                <w:lang w:eastAsia="en-US"/>
              </w:rPr>
            </w:pPr>
            <w:r>
              <w:rPr>
                <w:b/>
                <w:bCs/>
                <w:lang w:eastAsia="en-US"/>
              </w:rPr>
              <w:t>Valstybės sienos apsaugos tarnyba prie Lietuvos Respublikos vidaus reikalų ministerijos</w:t>
            </w:r>
          </w:p>
          <w:p w14:paraId="7DD9226A" w14:textId="77777777" w:rsidR="0083608F" w:rsidRPr="0083608F" w:rsidRDefault="0083608F" w:rsidP="0083608F">
            <w:pPr>
              <w:jc w:val="both"/>
              <w:rPr>
                <w:lang w:eastAsia="en-US"/>
              </w:rPr>
            </w:pPr>
          </w:p>
          <w:p w14:paraId="3A323F01" w14:textId="7B1EE374" w:rsidR="0083608F" w:rsidRPr="00BC2C01" w:rsidRDefault="00796E04" w:rsidP="0083608F">
            <w:pPr>
              <w:rPr>
                <w:lang w:val="en-US" w:eastAsia="en-US"/>
              </w:rPr>
            </w:pPr>
            <w:r>
              <w:rPr>
                <w:lang w:eastAsia="en-US"/>
              </w:rPr>
              <w:t>Įmonės</w:t>
            </w:r>
            <w:r w:rsidR="0083608F" w:rsidRPr="0083608F">
              <w:rPr>
                <w:lang w:eastAsia="en-US"/>
              </w:rPr>
              <w:t xml:space="preserve"> kodas </w:t>
            </w:r>
            <w:r>
              <w:rPr>
                <w:lang w:val="en-US" w:eastAsia="en-US"/>
              </w:rPr>
              <w:t>188608252</w:t>
            </w:r>
          </w:p>
          <w:p w14:paraId="34A7E3BA" w14:textId="7DFF3A4E" w:rsidR="0083608F" w:rsidRPr="0083608F" w:rsidRDefault="0083608F" w:rsidP="0083608F">
            <w:pPr>
              <w:rPr>
                <w:color w:val="000000"/>
                <w:lang w:eastAsia="en-US"/>
              </w:rPr>
            </w:pPr>
            <w:r w:rsidRPr="0083608F">
              <w:rPr>
                <w:color w:val="000000"/>
                <w:lang w:eastAsia="en-US"/>
              </w:rPr>
              <w:t>PVM mokėtojo kodas</w:t>
            </w:r>
            <w:r w:rsidRPr="0083608F">
              <w:rPr>
                <w:lang w:eastAsia="en-US"/>
              </w:rPr>
              <w:t xml:space="preserve"> LT</w:t>
            </w:r>
            <w:r w:rsidR="00796E04">
              <w:rPr>
                <w:lang w:eastAsia="en-US"/>
              </w:rPr>
              <w:t>886082515</w:t>
            </w:r>
            <w:r w:rsidRPr="0083608F">
              <w:rPr>
                <w:color w:val="000000"/>
                <w:lang w:eastAsia="en-US"/>
              </w:rPr>
              <w:t xml:space="preserve"> </w:t>
            </w:r>
          </w:p>
          <w:p w14:paraId="27D832A9" w14:textId="718E6637" w:rsidR="0083608F" w:rsidRPr="0083608F" w:rsidRDefault="00796E04" w:rsidP="0083608F">
            <w:pPr>
              <w:rPr>
                <w:lang w:eastAsia="en-US"/>
              </w:rPr>
            </w:pPr>
            <w:r>
              <w:rPr>
                <w:lang w:eastAsia="en-US"/>
              </w:rPr>
              <w:t>Savanorių pr.</w:t>
            </w:r>
            <w:r w:rsidR="0083608F" w:rsidRPr="0083608F">
              <w:rPr>
                <w:lang w:eastAsia="en-US"/>
              </w:rPr>
              <w:t xml:space="preserve"> 2, </w:t>
            </w:r>
            <w:r>
              <w:rPr>
                <w:lang w:eastAsia="en-US"/>
              </w:rPr>
              <w:t>LT-</w:t>
            </w:r>
            <w:r>
              <w:rPr>
                <w:lang w:val="en-US" w:eastAsia="en-US"/>
              </w:rPr>
              <w:t>03116</w:t>
            </w:r>
            <w:r w:rsidR="0083608F" w:rsidRPr="0083608F">
              <w:rPr>
                <w:lang w:val="en-GB" w:eastAsia="en-US"/>
              </w:rPr>
              <w:t xml:space="preserve"> </w:t>
            </w:r>
            <w:r w:rsidR="0083608F" w:rsidRPr="0083608F">
              <w:rPr>
                <w:lang w:eastAsia="en-US"/>
              </w:rPr>
              <w:t xml:space="preserve">Vilnius                            </w:t>
            </w:r>
          </w:p>
          <w:p w14:paraId="2C1C39F0" w14:textId="6E3262CF" w:rsidR="0083608F" w:rsidRPr="0083608F" w:rsidRDefault="0083608F" w:rsidP="0083608F">
            <w:pPr>
              <w:rPr>
                <w:lang w:eastAsia="en-US"/>
              </w:rPr>
            </w:pPr>
            <w:r w:rsidRPr="0083608F">
              <w:rPr>
                <w:lang w:eastAsia="en-US"/>
              </w:rPr>
              <w:t>Tel.</w:t>
            </w:r>
            <w:r>
              <w:rPr>
                <w:lang w:eastAsia="en-US"/>
              </w:rPr>
              <w:t>:</w:t>
            </w:r>
            <w:r w:rsidRPr="0083608F">
              <w:rPr>
                <w:lang w:eastAsia="en-US"/>
              </w:rPr>
              <w:t xml:space="preserve"> </w:t>
            </w:r>
            <w:r w:rsidR="00796E04">
              <w:rPr>
                <w:lang w:eastAsia="en-US"/>
              </w:rPr>
              <w:t>+370 5</w:t>
            </w:r>
            <w:r w:rsidRPr="0083608F">
              <w:rPr>
                <w:lang w:eastAsia="en-US"/>
              </w:rPr>
              <w:t xml:space="preserve"> </w:t>
            </w:r>
            <w:r w:rsidR="00796E04">
              <w:rPr>
                <w:lang w:eastAsia="en-US"/>
              </w:rPr>
              <w:t>2719305</w:t>
            </w:r>
          </w:p>
          <w:p w14:paraId="51E77D09" w14:textId="402368AF" w:rsidR="0083608F" w:rsidRPr="0083608F" w:rsidRDefault="0083608F" w:rsidP="0083608F">
            <w:pPr>
              <w:rPr>
                <w:lang w:eastAsia="en-US"/>
              </w:rPr>
            </w:pPr>
            <w:r w:rsidRPr="0083608F">
              <w:rPr>
                <w:lang w:eastAsia="en-US"/>
              </w:rPr>
              <w:t>Faks.</w:t>
            </w:r>
            <w:r>
              <w:rPr>
                <w:lang w:eastAsia="en-US"/>
              </w:rPr>
              <w:t>:</w:t>
            </w:r>
            <w:r w:rsidRPr="0083608F">
              <w:rPr>
                <w:lang w:eastAsia="en-US"/>
              </w:rPr>
              <w:t xml:space="preserve"> </w:t>
            </w:r>
            <w:r w:rsidR="00796E04">
              <w:rPr>
                <w:lang w:eastAsia="en-US"/>
              </w:rPr>
              <w:t>+370 5</w:t>
            </w:r>
            <w:r w:rsidRPr="0083608F">
              <w:rPr>
                <w:lang w:eastAsia="en-US"/>
              </w:rPr>
              <w:t xml:space="preserve"> </w:t>
            </w:r>
            <w:r w:rsidR="00796E04">
              <w:rPr>
                <w:lang w:eastAsia="en-US"/>
              </w:rPr>
              <w:t>2719306</w:t>
            </w:r>
          </w:p>
          <w:p w14:paraId="1067B968" w14:textId="2BB8C734" w:rsidR="0083608F" w:rsidRPr="0083608F" w:rsidRDefault="0083608F" w:rsidP="0083608F">
            <w:pPr>
              <w:rPr>
                <w:lang w:val="en-GB" w:eastAsia="en-US"/>
              </w:rPr>
            </w:pPr>
            <w:r w:rsidRPr="0083608F">
              <w:rPr>
                <w:lang w:eastAsia="en-US"/>
              </w:rPr>
              <w:t xml:space="preserve">A. s. </w:t>
            </w:r>
            <w:r w:rsidRPr="0083608F">
              <w:rPr>
                <w:bCs/>
                <w:lang w:val="en-GB" w:eastAsia="en-US"/>
              </w:rPr>
              <w:t>LT</w:t>
            </w:r>
            <w:r w:rsidR="00B57509">
              <w:rPr>
                <w:lang w:val="en-GB" w:eastAsia="en-US"/>
              </w:rPr>
              <w:t>95 7300 0100 0054 3098</w:t>
            </w:r>
            <w:r w:rsidR="00BC2C01">
              <w:rPr>
                <w:lang w:val="en-GB" w:eastAsia="en-US"/>
              </w:rPr>
              <w:t xml:space="preserve"> </w:t>
            </w:r>
            <w:r w:rsidR="00796E04">
              <w:rPr>
                <w:lang w:val="en-GB" w:eastAsia="en-US"/>
              </w:rPr>
              <w:t>“Swedbank”, AB 73000</w:t>
            </w:r>
          </w:p>
          <w:p w14:paraId="76409721" w14:textId="24D153AC" w:rsidR="0083608F" w:rsidRPr="0083608F" w:rsidRDefault="0083608F" w:rsidP="0083608F">
            <w:pPr>
              <w:rPr>
                <w:lang w:eastAsia="en-US"/>
              </w:rPr>
            </w:pPr>
          </w:p>
          <w:p w14:paraId="777705F2" w14:textId="77777777" w:rsidR="0083608F" w:rsidRPr="0083608F" w:rsidRDefault="0083608F" w:rsidP="0083608F">
            <w:pPr>
              <w:jc w:val="both"/>
              <w:rPr>
                <w:lang w:eastAsia="en-US"/>
              </w:rPr>
            </w:pPr>
          </w:p>
          <w:p w14:paraId="2C2C12DF" w14:textId="6675A836" w:rsidR="0083608F" w:rsidRPr="0083608F" w:rsidRDefault="00F52A59" w:rsidP="0083608F">
            <w:pPr>
              <w:rPr>
                <w:lang w:eastAsia="en-US"/>
              </w:rPr>
            </w:pPr>
            <w:r>
              <w:rPr>
                <w:lang w:eastAsia="en-US"/>
              </w:rPr>
              <w:t>Tarnybos v</w:t>
            </w:r>
            <w:r w:rsidR="00744E78">
              <w:rPr>
                <w:lang w:eastAsia="en-US"/>
              </w:rPr>
              <w:t>ado pavaduotojas</w:t>
            </w:r>
          </w:p>
          <w:p w14:paraId="31DCB587" w14:textId="77777777" w:rsidR="0083608F" w:rsidRPr="0083608F" w:rsidRDefault="0083608F" w:rsidP="0083608F">
            <w:pPr>
              <w:rPr>
                <w:lang w:eastAsia="en-US"/>
              </w:rPr>
            </w:pPr>
          </w:p>
          <w:p w14:paraId="7B2CBE93" w14:textId="77777777" w:rsidR="0083608F" w:rsidRPr="0083608F" w:rsidRDefault="0083608F" w:rsidP="0083608F">
            <w:pPr>
              <w:ind w:right="340"/>
              <w:contextualSpacing/>
              <w:jc w:val="center"/>
              <w:rPr>
                <w:lang w:eastAsia="en-US"/>
              </w:rPr>
            </w:pPr>
            <w:r w:rsidRPr="0083608F">
              <w:rPr>
                <w:lang w:eastAsia="en-US"/>
              </w:rPr>
              <w:t xml:space="preserve">                                          A. V.</w:t>
            </w:r>
          </w:p>
          <w:p w14:paraId="7E9818FE" w14:textId="2A7774E8" w:rsidR="0083608F" w:rsidRPr="0083608F" w:rsidRDefault="00744E78" w:rsidP="0083608F">
            <w:pPr>
              <w:tabs>
                <w:tab w:val="left" w:pos="9630"/>
              </w:tabs>
              <w:rPr>
                <w:lang w:eastAsia="en-US"/>
              </w:rPr>
            </w:pPr>
            <w:r>
              <w:rPr>
                <w:lang w:eastAsia="en-US"/>
              </w:rPr>
              <w:t>Vidas Mačaitis</w:t>
            </w:r>
          </w:p>
        </w:tc>
        <w:tc>
          <w:tcPr>
            <w:tcW w:w="4715" w:type="dxa"/>
          </w:tcPr>
          <w:p w14:paraId="24B969E7" w14:textId="77777777" w:rsidR="0083608F" w:rsidRPr="0083608F" w:rsidRDefault="0083608F" w:rsidP="0083608F">
            <w:pPr>
              <w:keepNext/>
              <w:tabs>
                <w:tab w:val="left" w:pos="9630"/>
              </w:tabs>
              <w:ind w:left="360" w:right="8" w:hanging="330"/>
              <w:jc w:val="both"/>
              <w:outlineLvl w:val="0"/>
              <w:rPr>
                <w:rFonts w:eastAsia="Arial Unicode MS"/>
                <w:b/>
                <w:bCs/>
                <w:lang w:eastAsia="en-US"/>
              </w:rPr>
            </w:pPr>
            <w:r w:rsidRPr="0083608F">
              <w:rPr>
                <w:rFonts w:eastAsia="Arial Unicode MS"/>
                <w:b/>
                <w:bCs/>
                <w:lang w:eastAsia="en-US"/>
              </w:rPr>
              <w:t>PASLAUGŲ TEIKĖJAS</w:t>
            </w:r>
          </w:p>
          <w:p w14:paraId="78208035" w14:textId="77777777" w:rsidR="0083608F" w:rsidRPr="0083608F" w:rsidRDefault="0083608F" w:rsidP="0083608F">
            <w:pPr>
              <w:tabs>
                <w:tab w:val="left" w:pos="9630"/>
              </w:tabs>
              <w:ind w:right="8"/>
              <w:jc w:val="both"/>
              <w:rPr>
                <w:b/>
              </w:rPr>
            </w:pPr>
          </w:p>
          <w:p w14:paraId="11E3616D" w14:textId="476C514D" w:rsidR="0083608F" w:rsidRPr="0083608F" w:rsidRDefault="0083608F" w:rsidP="0083608F">
            <w:pPr>
              <w:keepNext/>
              <w:tabs>
                <w:tab w:val="left" w:pos="9360"/>
              </w:tabs>
              <w:ind w:left="360" w:hanging="330"/>
              <w:jc w:val="both"/>
              <w:outlineLvl w:val="0"/>
              <w:rPr>
                <w:bCs/>
                <w:lang w:eastAsia="en-US"/>
              </w:rPr>
            </w:pPr>
            <w:r w:rsidRPr="0083608F">
              <w:rPr>
                <w:b/>
                <w:bCs/>
                <w:lang w:eastAsia="en-US"/>
              </w:rPr>
              <w:t>UAB  „</w:t>
            </w:r>
            <w:r w:rsidR="000B2ACE">
              <w:rPr>
                <w:b/>
                <w:bCs/>
                <w:lang w:eastAsia="en-US"/>
              </w:rPr>
              <w:t>IDUS</w:t>
            </w:r>
            <w:r w:rsidRPr="0083608F">
              <w:rPr>
                <w:b/>
                <w:bCs/>
                <w:lang w:eastAsia="en-US"/>
              </w:rPr>
              <w:t xml:space="preserve">“ </w:t>
            </w:r>
          </w:p>
          <w:p w14:paraId="5B1D42ED" w14:textId="77777777" w:rsidR="0083608F" w:rsidRPr="0083608F" w:rsidRDefault="0083608F" w:rsidP="0083608F">
            <w:pPr>
              <w:rPr>
                <w:lang w:eastAsia="en-US"/>
              </w:rPr>
            </w:pPr>
          </w:p>
          <w:p w14:paraId="0C9D5E02" w14:textId="77777777" w:rsidR="0083608F" w:rsidRPr="0083608F" w:rsidRDefault="0083608F" w:rsidP="0083608F">
            <w:pPr>
              <w:rPr>
                <w:lang w:eastAsia="en-US"/>
              </w:rPr>
            </w:pPr>
          </w:p>
          <w:p w14:paraId="0C2C3963" w14:textId="77777777" w:rsidR="0083608F" w:rsidRPr="0083608F" w:rsidRDefault="0083608F" w:rsidP="0083608F">
            <w:pPr>
              <w:rPr>
                <w:lang w:eastAsia="en-US"/>
              </w:rPr>
            </w:pPr>
          </w:p>
          <w:p w14:paraId="17A24975" w14:textId="0DD19EE2" w:rsidR="0083608F" w:rsidRPr="0083608F" w:rsidRDefault="0083608F" w:rsidP="0083608F">
            <w:pPr>
              <w:tabs>
                <w:tab w:val="left" w:pos="720"/>
              </w:tabs>
              <w:rPr>
                <w:lang w:eastAsia="en-US"/>
              </w:rPr>
            </w:pPr>
            <w:r w:rsidRPr="0083608F">
              <w:rPr>
                <w:bCs/>
                <w:lang w:eastAsia="en-US"/>
              </w:rPr>
              <w:t xml:space="preserve">Duomenys kaupiami ir saugomi Juridinių asmenų registre, </w:t>
            </w:r>
            <w:r w:rsidRPr="0083608F">
              <w:rPr>
                <w:lang w:eastAsia="en-US"/>
              </w:rPr>
              <w:t xml:space="preserve">kodas </w:t>
            </w:r>
            <w:r w:rsidR="000B2ACE" w:rsidRPr="000B2ACE">
              <w:rPr>
                <w:lang w:eastAsia="en-US"/>
              </w:rPr>
              <w:t>300500535</w:t>
            </w:r>
          </w:p>
          <w:p w14:paraId="47E8D3B6" w14:textId="7CC0F7E7" w:rsidR="0083608F" w:rsidRPr="0083608F" w:rsidRDefault="0083608F" w:rsidP="0083608F">
            <w:pPr>
              <w:tabs>
                <w:tab w:val="left" w:pos="720"/>
              </w:tabs>
              <w:rPr>
                <w:i/>
                <w:lang w:eastAsia="en-US"/>
              </w:rPr>
            </w:pPr>
            <w:r w:rsidRPr="0083608F">
              <w:rPr>
                <w:lang w:eastAsia="en-US"/>
              </w:rPr>
              <w:t xml:space="preserve">PVM mokėtojo kodas </w:t>
            </w:r>
            <w:r w:rsidR="000B2ACE" w:rsidRPr="000B2ACE">
              <w:rPr>
                <w:lang w:eastAsia="en-US"/>
              </w:rPr>
              <w:t>LT100006002012</w:t>
            </w:r>
          </w:p>
          <w:p w14:paraId="24DD65D4" w14:textId="71C65E6C" w:rsidR="000B2ACE" w:rsidRPr="000B2ACE" w:rsidRDefault="000B2ACE" w:rsidP="0083608F">
            <w:pPr>
              <w:tabs>
                <w:tab w:val="left" w:pos="720"/>
              </w:tabs>
              <w:rPr>
                <w:lang w:eastAsia="en-US"/>
              </w:rPr>
            </w:pPr>
            <w:r w:rsidRPr="000B2ACE">
              <w:rPr>
                <w:lang w:eastAsia="en-US"/>
              </w:rPr>
              <w:t>J. Basanavičiaus g. 49A, 28133 Utena</w:t>
            </w:r>
          </w:p>
          <w:p w14:paraId="3515C99D" w14:textId="03335003" w:rsidR="0083608F" w:rsidRPr="0083608F" w:rsidRDefault="0083608F" w:rsidP="0083608F">
            <w:pPr>
              <w:tabs>
                <w:tab w:val="left" w:pos="720"/>
              </w:tabs>
              <w:rPr>
                <w:i/>
                <w:lang w:eastAsia="en-US"/>
              </w:rPr>
            </w:pPr>
            <w:r w:rsidRPr="0083608F">
              <w:rPr>
                <w:lang w:eastAsia="en-US"/>
              </w:rPr>
              <w:t>Tel.</w:t>
            </w:r>
            <w:r>
              <w:rPr>
                <w:lang w:eastAsia="en-US"/>
              </w:rPr>
              <w:t>:</w:t>
            </w:r>
            <w:r w:rsidRPr="0083608F">
              <w:rPr>
                <w:lang w:eastAsia="en-US"/>
              </w:rPr>
              <w:t xml:space="preserve"> </w:t>
            </w:r>
            <w:r w:rsidR="000B2ACE" w:rsidRPr="000B2ACE">
              <w:rPr>
                <w:lang w:eastAsia="en-US"/>
              </w:rPr>
              <w:t>+370 389 51038; +370 699 80830</w:t>
            </w:r>
          </w:p>
          <w:p w14:paraId="18F12ADE" w14:textId="139F1065" w:rsidR="0083608F" w:rsidRPr="000B2ACE" w:rsidRDefault="0083608F" w:rsidP="0083608F">
            <w:pPr>
              <w:tabs>
                <w:tab w:val="left" w:pos="720"/>
              </w:tabs>
              <w:rPr>
                <w:lang w:val="en-US" w:eastAsia="en-US"/>
              </w:rPr>
            </w:pPr>
            <w:r w:rsidRPr="0083608F">
              <w:rPr>
                <w:lang w:eastAsia="en-US"/>
              </w:rPr>
              <w:t xml:space="preserve">El. paštas: </w:t>
            </w:r>
            <w:r w:rsidR="000B2ACE" w:rsidRPr="000B2ACE">
              <w:rPr>
                <w:lang w:eastAsia="en-US"/>
              </w:rPr>
              <w:t>info</w:t>
            </w:r>
            <w:r w:rsidR="000B2ACE" w:rsidRPr="000B2ACE">
              <w:rPr>
                <w:lang w:val="en-US" w:eastAsia="en-US"/>
              </w:rPr>
              <w:t>@idus.lt</w:t>
            </w:r>
          </w:p>
          <w:p w14:paraId="770647FC" w14:textId="18D771C7" w:rsidR="0083608F" w:rsidRPr="0083608F" w:rsidRDefault="0083608F" w:rsidP="0083608F">
            <w:pPr>
              <w:tabs>
                <w:tab w:val="left" w:pos="720"/>
              </w:tabs>
              <w:rPr>
                <w:i/>
                <w:lang w:eastAsia="en-US"/>
              </w:rPr>
            </w:pPr>
            <w:r w:rsidRPr="0083608F">
              <w:rPr>
                <w:lang w:eastAsia="en-US"/>
              </w:rPr>
              <w:t>A. s. LT</w:t>
            </w:r>
            <w:r w:rsidR="000B2ACE" w:rsidRPr="000B2ACE">
              <w:rPr>
                <w:lang w:eastAsia="en-US"/>
              </w:rPr>
              <w:t>35 7300 0100 9192 8169</w:t>
            </w:r>
          </w:p>
          <w:p w14:paraId="116455D9" w14:textId="60D1376C" w:rsidR="0083608F" w:rsidRPr="000B2ACE" w:rsidRDefault="000B2ACE" w:rsidP="0083608F">
            <w:pPr>
              <w:tabs>
                <w:tab w:val="left" w:pos="9360"/>
              </w:tabs>
              <w:rPr>
                <w:b/>
                <w:lang w:eastAsia="en-US"/>
              </w:rPr>
            </w:pPr>
            <w:r>
              <w:rPr>
                <w:lang w:eastAsia="en-US"/>
              </w:rPr>
              <w:t>„</w:t>
            </w:r>
            <w:r w:rsidRPr="000B2ACE">
              <w:rPr>
                <w:lang w:eastAsia="en-US"/>
              </w:rPr>
              <w:t>Swedbank</w:t>
            </w:r>
            <w:r>
              <w:rPr>
                <w:lang w:eastAsia="en-US"/>
              </w:rPr>
              <w:t>“</w:t>
            </w:r>
            <w:r w:rsidRPr="000B2ACE">
              <w:rPr>
                <w:lang w:eastAsia="en-US"/>
              </w:rPr>
              <w:t>, AB</w:t>
            </w:r>
            <w:r w:rsidR="00B17F4A">
              <w:rPr>
                <w:lang w:eastAsia="en-US"/>
              </w:rPr>
              <w:t>,</w:t>
            </w:r>
            <w:r w:rsidRPr="000B2ACE">
              <w:rPr>
                <w:lang w:eastAsia="en-US"/>
              </w:rPr>
              <w:t xml:space="preserve"> </w:t>
            </w:r>
            <w:r w:rsidR="0083608F" w:rsidRPr="000B2ACE">
              <w:rPr>
                <w:lang w:eastAsia="en-US"/>
              </w:rPr>
              <w:t xml:space="preserve">Banko kodas </w:t>
            </w:r>
            <w:r w:rsidRPr="000B2ACE">
              <w:rPr>
                <w:lang w:eastAsia="en-US"/>
              </w:rPr>
              <w:t>73000</w:t>
            </w:r>
          </w:p>
          <w:p w14:paraId="513E339B" w14:textId="77777777" w:rsidR="0083608F" w:rsidRPr="0083608F" w:rsidRDefault="0083608F" w:rsidP="0083608F">
            <w:pPr>
              <w:rPr>
                <w:color w:val="000000"/>
                <w:lang w:eastAsia="en-US"/>
              </w:rPr>
            </w:pPr>
          </w:p>
          <w:p w14:paraId="05E86951" w14:textId="0960AD85" w:rsidR="0083608F" w:rsidRPr="000B2ACE" w:rsidRDefault="000B2ACE" w:rsidP="0083608F">
            <w:pPr>
              <w:rPr>
                <w:color w:val="000000"/>
                <w:lang w:eastAsia="en-US"/>
              </w:rPr>
            </w:pPr>
            <w:r w:rsidRPr="000B2ACE">
              <w:rPr>
                <w:color w:val="000000"/>
                <w:lang w:eastAsia="en-US"/>
              </w:rPr>
              <w:t>Direktorius</w:t>
            </w:r>
          </w:p>
          <w:p w14:paraId="401D0BB6" w14:textId="77777777" w:rsidR="0083608F" w:rsidRPr="0083608F" w:rsidRDefault="0083608F" w:rsidP="0083608F">
            <w:pPr>
              <w:rPr>
                <w:color w:val="000000"/>
                <w:lang w:eastAsia="en-US"/>
              </w:rPr>
            </w:pPr>
          </w:p>
          <w:p w14:paraId="3557234E" w14:textId="77777777" w:rsidR="0083608F" w:rsidRPr="0083608F" w:rsidRDefault="0083608F" w:rsidP="0083608F">
            <w:pPr>
              <w:ind w:left="720"/>
              <w:contextualSpacing/>
              <w:jc w:val="center"/>
              <w:rPr>
                <w:color w:val="000000"/>
                <w:lang w:eastAsia="en-US"/>
              </w:rPr>
            </w:pPr>
            <w:r w:rsidRPr="0083608F">
              <w:rPr>
                <w:color w:val="000000"/>
                <w:lang w:eastAsia="en-US"/>
              </w:rPr>
              <w:t xml:space="preserve">                                     A. V.</w:t>
            </w:r>
          </w:p>
          <w:p w14:paraId="6AF2272C" w14:textId="1318C753" w:rsidR="0083608F" w:rsidRPr="000B2ACE" w:rsidRDefault="000B2ACE" w:rsidP="0083608F">
            <w:pPr>
              <w:tabs>
                <w:tab w:val="left" w:pos="720"/>
                <w:tab w:val="left" w:pos="9630"/>
              </w:tabs>
              <w:ind w:right="8"/>
              <w:rPr>
                <w:lang w:eastAsia="en-US"/>
              </w:rPr>
            </w:pPr>
            <w:r w:rsidRPr="000B2ACE">
              <w:rPr>
                <w:color w:val="000000"/>
                <w:lang w:eastAsia="en-US"/>
              </w:rPr>
              <w:t>Tadas Ivaškevičius</w:t>
            </w:r>
          </w:p>
        </w:tc>
      </w:tr>
    </w:tbl>
    <w:p w14:paraId="30496A39" w14:textId="2F6B9DA7" w:rsidR="00DA6578" w:rsidRDefault="00DA6578" w:rsidP="00942C50">
      <w:pPr>
        <w:spacing w:after="160" w:line="259" w:lineRule="auto"/>
      </w:pPr>
    </w:p>
    <w:sectPr w:rsidR="00DA6578" w:rsidSect="009529B9">
      <w:headerReference w:type="default" r:id="rId8"/>
      <w:footerReference w:type="default" r:id="rId9"/>
      <w:pgSz w:w="11906" w:h="16838"/>
      <w:pgMar w:top="993"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E7997" w16cex:dateUtc="2020-05-07T09:12:00Z"/>
  <w16cex:commentExtensible w16cex:durableId="225E7A96" w16cex:dateUtc="2020-05-07T09:16:00Z"/>
  <w16cex:commentExtensible w16cex:durableId="225E7BA5" w16cex:dateUtc="2020-05-07T09:20:00Z"/>
  <w16cex:commentExtensible w16cex:durableId="225E7BD0" w16cex:dateUtc="2020-05-07T09:2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14D27" w14:textId="77777777" w:rsidR="00387C37" w:rsidRDefault="00387C37">
      <w:r>
        <w:separator/>
      </w:r>
    </w:p>
  </w:endnote>
  <w:endnote w:type="continuationSeparator" w:id="0">
    <w:p w14:paraId="65B7213D" w14:textId="77777777" w:rsidR="00387C37" w:rsidRDefault="0038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49EE3" w14:textId="465BAB03" w:rsidR="0083608F" w:rsidRDefault="0083608F">
    <w:pPr>
      <w:pStyle w:val="Footer"/>
      <w:jc w:val="right"/>
    </w:pPr>
  </w:p>
  <w:p w14:paraId="19104475" w14:textId="77777777" w:rsidR="0083608F" w:rsidRDefault="00836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21A9F" w14:textId="77777777" w:rsidR="00387C37" w:rsidRDefault="00387C37">
      <w:r>
        <w:separator/>
      </w:r>
    </w:p>
  </w:footnote>
  <w:footnote w:type="continuationSeparator" w:id="0">
    <w:p w14:paraId="29EE6397" w14:textId="77777777" w:rsidR="00387C37" w:rsidRDefault="00387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695483"/>
      <w:docPartObj>
        <w:docPartGallery w:val="Page Numbers (Top of Page)"/>
        <w:docPartUnique/>
      </w:docPartObj>
    </w:sdtPr>
    <w:sdtEndPr/>
    <w:sdtContent>
      <w:p w14:paraId="24E07952" w14:textId="21747C87" w:rsidR="00253CD5" w:rsidRDefault="00253CD5">
        <w:pPr>
          <w:pStyle w:val="Header"/>
          <w:jc w:val="center"/>
        </w:pPr>
        <w:r>
          <w:fldChar w:fldCharType="begin"/>
        </w:r>
        <w:r>
          <w:instrText>PAGE   \* MERGEFORMAT</w:instrText>
        </w:r>
        <w:r>
          <w:fldChar w:fldCharType="separate"/>
        </w:r>
        <w:r w:rsidR="00523BCF">
          <w:rPr>
            <w:noProof/>
          </w:rPr>
          <w:t>2</w:t>
        </w:r>
        <w:r>
          <w:fldChar w:fldCharType="end"/>
        </w:r>
      </w:p>
    </w:sdtContent>
  </w:sdt>
  <w:p w14:paraId="2A231A58" w14:textId="77777777" w:rsidR="0083608F" w:rsidRDefault="008360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52A"/>
    <w:multiLevelType w:val="multilevel"/>
    <w:tmpl w:val="A8C04232"/>
    <w:lvl w:ilvl="0">
      <w:start w:val="6"/>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F3665E"/>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04E29"/>
    <w:multiLevelType w:val="multilevel"/>
    <w:tmpl w:val="E02E0626"/>
    <w:lvl w:ilvl="0">
      <w:start w:val="10"/>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330826"/>
    <w:multiLevelType w:val="hybridMultilevel"/>
    <w:tmpl w:val="2592D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B136FC"/>
    <w:multiLevelType w:val="multilevel"/>
    <w:tmpl w:val="0A547C2C"/>
    <w:lvl w:ilvl="0">
      <w:start w:val="7"/>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D131E4"/>
    <w:multiLevelType w:val="multilevel"/>
    <w:tmpl w:val="A92C876A"/>
    <w:lvl w:ilvl="0">
      <w:start w:val="4"/>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5F0573"/>
    <w:multiLevelType w:val="hybridMultilevel"/>
    <w:tmpl w:val="D05262B4"/>
    <w:lvl w:ilvl="0" w:tplc="749C0F36">
      <w:start w:val="1"/>
      <w:numFmt w:val="decimal"/>
      <w:lvlText w:val="%1."/>
      <w:lvlJc w:val="left"/>
      <w:pPr>
        <w:ind w:left="728" w:hanging="360"/>
      </w:pPr>
    </w:lvl>
    <w:lvl w:ilvl="1" w:tplc="04270019">
      <w:start w:val="1"/>
      <w:numFmt w:val="lowerLetter"/>
      <w:lvlText w:val="%2."/>
      <w:lvlJc w:val="left"/>
      <w:pPr>
        <w:ind w:left="1448" w:hanging="360"/>
      </w:pPr>
    </w:lvl>
    <w:lvl w:ilvl="2" w:tplc="0427001B">
      <w:start w:val="1"/>
      <w:numFmt w:val="lowerRoman"/>
      <w:lvlText w:val="%3."/>
      <w:lvlJc w:val="right"/>
      <w:pPr>
        <w:ind w:left="2168" w:hanging="180"/>
      </w:pPr>
    </w:lvl>
    <w:lvl w:ilvl="3" w:tplc="0427000F">
      <w:start w:val="1"/>
      <w:numFmt w:val="decimal"/>
      <w:lvlText w:val="%4."/>
      <w:lvlJc w:val="left"/>
      <w:pPr>
        <w:ind w:left="2888" w:hanging="360"/>
      </w:pPr>
    </w:lvl>
    <w:lvl w:ilvl="4" w:tplc="04270019">
      <w:start w:val="1"/>
      <w:numFmt w:val="lowerLetter"/>
      <w:lvlText w:val="%5."/>
      <w:lvlJc w:val="left"/>
      <w:pPr>
        <w:ind w:left="3608" w:hanging="360"/>
      </w:pPr>
    </w:lvl>
    <w:lvl w:ilvl="5" w:tplc="0427001B">
      <w:start w:val="1"/>
      <w:numFmt w:val="lowerRoman"/>
      <w:lvlText w:val="%6."/>
      <w:lvlJc w:val="right"/>
      <w:pPr>
        <w:ind w:left="4328" w:hanging="180"/>
      </w:pPr>
    </w:lvl>
    <w:lvl w:ilvl="6" w:tplc="0427000F">
      <w:start w:val="1"/>
      <w:numFmt w:val="decimal"/>
      <w:lvlText w:val="%7."/>
      <w:lvlJc w:val="left"/>
      <w:pPr>
        <w:ind w:left="5048" w:hanging="360"/>
      </w:pPr>
    </w:lvl>
    <w:lvl w:ilvl="7" w:tplc="04270019">
      <w:start w:val="1"/>
      <w:numFmt w:val="lowerLetter"/>
      <w:lvlText w:val="%8."/>
      <w:lvlJc w:val="left"/>
      <w:pPr>
        <w:ind w:left="5768" w:hanging="360"/>
      </w:pPr>
    </w:lvl>
    <w:lvl w:ilvl="8" w:tplc="0427001B">
      <w:start w:val="1"/>
      <w:numFmt w:val="lowerRoman"/>
      <w:lvlText w:val="%9."/>
      <w:lvlJc w:val="right"/>
      <w:pPr>
        <w:ind w:left="6488" w:hanging="180"/>
      </w:pPr>
    </w:lvl>
  </w:abstractNum>
  <w:abstractNum w:abstractNumId="7" w15:restartNumberingAfterBreak="0">
    <w:nsid w:val="4DEC2129"/>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13D61"/>
    <w:multiLevelType w:val="multilevel"/>
    <w:tmpl w:val="D5C80F26"/>
    <w:lvl w:ilvl="0">
      <w:start w:val="11"/>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5A15C8"/>
    <w:multiLevelType w:val="multilevel"/>
    <w:tmpl w:val="0ED43474"/>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9B5432"/>
    <w:multiLevelType w:val="multilevel"/>
    <w:tmpl w:val="E30263BE"/>
    <w:lvl w:ilvl="0">
      <w:start w:val="9"/>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2"/>
  </w:num>
  <w:num w:numId="2">
    <w:abstractNumId w:val="9"/>
  </w:num>
  <w:num w:numId="3">
    <w:abstractNumId w:val="0"/>
  </w:num>
  <w:num w:numId="4">
    <w:abstractNumId w:val="4"/>
  </w:num>
  <w:num w:numId="5">
    <w:abstractNumId w:val="11"/>
  </w:num>
  <w:num w:numId="6">
    <w:abstractNumId w:val="5"/>
  </w:num>
  <w:num w:numId="7">
    <w:abstractNumId w:val="2"/>
  </w:num>
  <w:num w:numId="8">
    <w:abstractNumId w:val="8"/>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7"/>
    <w:rsid w:val="00010E55"/>
    <w:rsid w:val="00042857"/>
    <w:rsid w:val="00045571"/>
    <w:rsid w:val="00055D50"/>
    <w:rsid w:val="00060E31"/>
    <w:rsid w:val="00072B40"/>
    <w:rsid w:val="000768CF"/>
    <w:rsid w:val="00086F8F"/>
    <w:rsid w:val="00091F76"/>
    <w:rsid w:val="000B2ACE"/>
    <w:rsid w:val="000B3F56"/>
    <w:rsid w:val="000B6108"/>
    <w:rsid w:val="000C09CF"/>
    <w:rsid w:val="000D39C4"/>
    <w:rsid w:val="000D70B7"/>
    <w:rsid w:val="000E3A36"/>
    <w:rsid w:val="00126EA0"/>
    <w:rsid w:val="0014609C"/>
    <w:rsid w:val="00153ABE"/>
    <w:rsid w:val="00161844"/>
    <w:rsid w:val="00181A7D"/>
    <w:rsid w:val="001949E7"/>
    <w:rsid w:val="001B5BD3"/>
    <w:rsid w:val="001C3F7E"/>
    <w:rsid w:val="001F3FC4"/>
    <w:rsid w:val="001F784E"/>
    <w:rsid w:val="00215508"/>
    <w:rsid w:val="0021580E"/>
    <w:rsid w:val="00253CD5"/>
    <w:rsid w:val="0026462E"/>
    <w:rsid w:val="00287CDF"/>
    <w:rsid w:val="0029243B"/>
    <w:rsid w:val="002946BB"/>
    <w:rsid w:val="002A1BDC"/>
    <w:rsid w:val="002C3FF3"/>
    <w:rsid w:val="002C64B5"/>
    <w:rsid w:val="002D5655"/>
    <w:rsid w:val="002E0ACD"/>
    <w:rsid w:val="002F449F"/>
    <w:rsid w:val="00305430"/>
    <w:rsid w:val="00337017"/>
    <w:rsid w:val="003547D3"/>
    <w:rsid w:val="003549F1"/>
    <w:rsid w:val="003570F7"/>
    <w:rsid w:val="00377A60"/>
    <w:rsid w:val="00377DB2"/>
    <w:rsid w:val="00387C37"/>
    <w:rsid w:val="003A7ACB"/>
    <w:rsid w:val="003B224D"/>
    <w:rsid w:val="003B4A3C"/>
    <w:rsid w:val="003E58ED"/>
    <w:rsid w:val="003F4F30"/>
    <w:rsid w:val="00455604"/>
    <w:rsid w:val="00466693"/>
    <w:rsid w:val="00485B7B"/>
    <w:rsid w:val="0049571F"/>
    <w:rsid w:val="00521036"/>
    <w:rsid w:val="00521FD7"/>
    <w:rsid w:val="0052354E"/>
    <w:rsid w:val="00523BCF"/>
    <w:rsid w:val="00545812"/>
    <w:rsid w:val="00552DA3"/>
    <w:rsid w:val="005536C8"/>
    <w:rsid w:val="0056495B"/>
    <w:rsid w:val="005B6637"/>
    <w:rsid w:val="005F1468"/>
    <w:rsid w:val="00600F22"/>
    <w:rsid w:val="00625D77"/>
    <w:rsid w:val="00634AF4"/>
    <w:rsid w:val="00646DF3"/>
    <w:rsid w:val="00650F49"/>
    <w:rsid w:val="00656A0F"/>
    <w:rsid w:val="0065707B"/>
    <w:rsid w:val="0067781A"/>
    <w:rsid w:val="00677DE5"/>
    <w:rsid w:val="006A0889"/>
    <w:rsid w:val="006B4241"/>
    <w:rsid w:val="006B6FA7"/>
    <w:rsid w:val="006D05D3"/>
    <w:rsid w:val="006D2169"/>
    <w:rsid w:val="006E6001"/>
    <w:rsid w:val="0070527E"/>
    <w:rsid w:val="007418C1"/>
    <w:rsid w:val="00744E78"/>
    <w:rsid w:val="00774B8F"/>
    <w:rsid w:val="007908F4"/>
    <w:rsid w:val="00796E04"/>
    <w:rsid w:val="007A5786"/>
    <w:rsid w:val="007B23EF"/>
    <w:rsid w:val="007C29E3"/>
    <w:rsid w:val="007D4A4D"/>
    <w:rsid w:val="007F043E"/>
    <w:rsid w:val="007F30F3"/>
    <w:rsid w:val="007F3F0C"/>
    <w:rsid w:val="00802370"/>
    <w:rsid w:val="008111CD"/>
    <w:rsid w:val="0083608F"/>
    <w:rsid w:val="0084308B"/>
    <w:rsid w:val="00846E2D"/>
    <w:rsid w:val="008715DB"/>
    <w:rsid w:val="00882BD8"/>
    <w:rsid w:val="008A5907"/>
    <w:rsid w:val="008E1FBF"/>
    <w:rsid w:val="0091409E"/>
    <w:rsid w:val="00942C50"/>
    <w:rsid w:val="009529B9"/>
    <w:rsid w:val="00963BF8"/>
    <w:rsid w:val="009656DC"/>
    <w:rsid w:val="00980DAC"/>
    <w:rsid w:val="009915AF"/>
    <w:rsid w:val="009C06D0"/>
    <w:rsid w:val="009E3D8F"/>
    <w:rsid w:val="00A022FC"/>
    <w:rsid w:val="00A26DDB"/>
    <w:rsid w:val="00A35733"/>
    <w:rsid w:val="00A40370"/>
    <w:rsid w:val="00A52DD7"/>
    <w:rsid w:val="00AA34E0"/>
    <w:rsid w:val="00AB7A96"/>
    <w:rsid w:val="00AC0AD8"/>
    <w:rsid w:val="00AD308B"/>
    <w:rsid w:val="00AD37CD"/>
    <w:rsid w:val="00AF6405"/>
    <w:rsid w:val="00B0329F"/>
    <w:rsid w:val="00B139C5"/>
    <w:rsid w:val="00B17F4A"/>
    <w:rsid w:val="00B23AE2"/>
    <w:rsid w:val="00B34FFA"/>
    <w:rsid w:val="00B45892"/>
    <w:rsid w:val="00B56CF7"/>
    <w:rsid w:val="00B57509"/>
    <w:rsid w:val="00B63EC2"/>
    <w:rsid w:val="00B72887"/>
    <w:rsid w:val="00B7686B"/>
    <w:rsid w:val="00B77E46"/>
    <w:rsid w:val="00B936C8"/>
    <w:rsid w:val="00BA1F28"/>
    <w:rsid w:val="00BB3124"/>
    <w:rsid w:val="00BC2C01"/>
    <w:rsid w:val="00BE0A2E"/>
    <w:rsid w:val="00BE5868"/>
    <w:rsid w:val="00C010C3"/>
    <w:rsid w:val="00C04C87"/>
    <w:rsid w:val="00C252D6"/>
    <w:rsid w:val="00C3279F"/>
    <w:rsid w:val="00C805D1"/>
    <w:rsid w:val="00C8595A"/>
    <w:rsid w:val="00C93AC5"/>
    <w:rsid w:val="00CD38B1"/>
    <w:rsid w:val="00CE3C94"/>
    <w:rsid w:val="00CF50B2"/>
    <w:rsid w:val="00D00128"/>
    <w:rsid w:val="00D205BE"/>
    <w:rsid w:val="00D23643"/>
    <w:rsid w:val="00D7707E"/>
    <w:rsid w:val="00DA6578"/>
    <w:rsid w:val="00DB4071"/>
    <w:rsid w:val="00DC1CFA"/>
    <w:rsid w:val="00DC634C"/>
    <w:rsid w:val="00E02710"/>
    <w:rsid w:val="00E115BF"/>
    <w:rsid w:val="00E27CF5"/>
    <w:rsid w:val="00E446C3"/>
    <w:rsid w:val="00E54E3B"/>
    <w:rsid w:val="00E57E4B"/>
    <w:rsid w:val="00E616AB"/>
    <w:rsid w:val="00EC4E13"/>
    <w:rsid w:val="00EF0C2B"/>
    <w:rsid w:val="00F10B91"/>
    <w:rsid w:val="00F32404"/>
    <w:rsid w:val="00F43967"/>
    <w:rsid w:val="00F5110C"/>
    <w:rsid w:val="00F52A59"/>
    <w:rsid w:val="00F56519"/>
    <w:rsid w:val="00F64180"/>
    <w:rsid w:val="00F66A8D"/>
    <w:rsid w:val="00F7127C"/>
    <w:rsid w:val="00F936C2"/>
    <w:rsid w:val="00FA1CE3"/>
    <w:rsid w:val="00FB1B28"/>
    <w:rsid w:val="00FB57AC"/>
    <w:rsid w:val="00FC3689"/>
    <w:rsid w:val="00FF1FA2"/>
    <w:rsid w:val="00FF32C4"/>
    <w:rsid w:val="00FF4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BBF9"/>
  <w15:docId w15:val="{D447A3A3-62B2-44F0-B34F-4C654EF1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32"/>
        <w:szCs w:val="3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0B7"/>
    <w:pPr>
      <w:spacing w:after="0" w:line="240" w:lineRule="auto"/>
    </w:pPr>
    <w:rPr>
      <w:rFonts w:eastAsia="Times New Roman" w:cs="Times New Roman"/>
      <w:sz w:val="24"/>
      <w:szCs w:val="24"/>
      <w:lang w:eastAsia="lt-LT"/>
    </w:rPr>
  </w:style>
  <w:style w:type="paragraph" w:styleId="Heading1">
    <w:name w:val="heading 1"/>
    <w:aliases w:val="Appendix"/>
    <w:basedOn w:val="Normal"/>
    <w:next w:val="Normal"/>
    <w:link w:val="Heading1Char"/>
    <w:qFormat/>
    <w:rsid w:val="000D70B7"/>
    <w:pPr>
      <w:keepNext/>
      <w:numPr>
        <w:numId w:val="1"/>
      </w:numPr>
      <w:spacing w:before="360" w:after="360"/>
      <w:jc w:val="center"/>
      <w:outlineLvl w:val="0"/>
    </w:pPr>
    <w:rPr>
      <w:rFonts w:eastAsia="Calibri"/>
      <w:sz w:val="28"/>
      <w:szCs w:val="22"/>
    </w:rPr>
  </w:style>
  <w:style w:type="paragraph" w:styleId="Heading2">
    <w:name w:val="heading 2"/>
    <w:aliases w:val="Title Header2, Char Diagrama Diagrama, Char Diagrama"/>
    <w:basedOn w:val="Normal"/>
    <w:next w:val="Normal"/>
    <w:link w:val="Heading2Char"/>
    <w:qFormat/>
    <w:rsid w:val="000D70B7"/>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0D70B7"/>
    <w:pPr>
      <w:keepNext/>
      <w:numPr>
        <w:ilvl w:val="2"/>
        <w:numId w:val="1"/>
      </w:numPr>
      <w:jc w:val="both"/>
      <w:outlineLvl w:val="2"/>
    </w:pPr>
    <w:rPr>
      <w:szCs w:val="20"/>
    </w:rPr>
  </w:style>
  <w:style w:type="paragraph" w:styleId="Heading4">
    <w:name w:val="heading 4"/>
    <w:aliases w:val=" Sub-Clause Sub-paragraph,Sub-Clause Sub-paragraph,Heading 4 Char Char Char Char,Heading 4 Char Char Char Char Char"/>
    <w:basedOn w:val="Normal"/>
    <w:next w:val="Normal"/>
    <w:link w:val="Heading4Char"/>
    <w:qFormat/>
    <w:rsid w:val="000D70B7"/>
    <w:pPr>
      <w:keepNext/>
      <w:numPr>
        <w:ilvl w:val="3"/>
        <w:numId w:val="1"/>
      </w:numPr>
      <w:outlineLvl w:val="3"/>
    </w:pPr>
    <w:rPr>
      <w:b/>
      <w:sz w:val="44"/>
      <w:szCs w:val="20"/>
    </w:rPr>
  </w:style>
  <w:style w:type="paragraph" w:styleId="Heading5">
    <w:name w:val="heading 5"/>
    <w:basedOn w:val="Normal"/>
    <w:next w:val="Normal"/>
    <w:link w:val="Heading5Char"/>
    <w:qFormat/>
    <w:rsid w:val="000D70B7"/>
    <w:pPr>
      <w:keepNext/>
      <w:numPr>
        <w:ilvl w:val="4"/>
        <w:numId w:val="1"/>
      </w:numPr>
      <w:outlineLvl w:val="4"/>
    </w:pPr>
    <w:rPr>
      <w:b/>
      <w:sz w:val="40"/>
      <w:szCs w:val="20"/>
    </w:rPr>
  </w:style>
  <w:style w:type="paragraph" w:styleId="Heading6">
    <w:name w:val="heading 6"/>
    <w:basedOn w:val="Normal"/>
    <w:next w:val="Normal"/>
    <w:link w:val="Heading6Char"/>
    <w:qFormat/>
    <w:rsid w:val="000D70B7"/>
    <w:pPr>
      <w:keepNext/>
      <w:numPr>
        <w:ilvl w:val="5"/>
        <w:numId w:val="1"/>
      </w:numPr>
      <w:outlineLvl w:val="5"/>
    </w:pPr>
    <w:rPr>
      <w:b/>
      <w:sz w:val="36"/>
      <w:szCs w:val="20"/>
    </w:rPr>
  </w:style>
  <w:style w:type="paragraph" w:styleId="Heading7">
    <w:name w:val="heading 7"/>
    <w:basedOn w:val="Normal"/>
    <w:next w:val="Normal"/>
    <w:link w:val="Heading7Char"/>
    <w:qFormat/>
    <w:rsid w:val="000D70B7"/>
    <w:pPr>
      <w:keepNext/>
      <w:numPr>
        <w:ilvl w:val="6"/>
        <w:numId w:val="1"/>
      </w:numPr>
      <w:outlineLvl w:val="6"/>
    </w:pPr>
    <w:rPr>
      <w:sz w:val="48"/>
      <w:szCs w:val="20"/>
    </w:rPr>
  </w:style>
  <w:style w:type="paragraph" w:styleId="Heading8">
    <w:name w:val="heading 8"/>
    <w:basedOn w:val="Normal"/>
    <w:next w:val="Normal"/>
    <w:link w:val="Heading8Char"/>
    <w:qFormat/>
    <w:rsid w:val="000D70B7"/>
    <w:pPr>
      <w:keepNext/>
      <w:numPr>
        <w:ilvl w:val="7"/>
        <w:numId w:val="1"/>
      </w:numPr>
      <w:outlineLvl w:val="7"/>
    </w:pPr>
    <w:rPr>
      <w:b/>
      <w:sz w:val="18"/>
      <w:szCs w:val="20"/>
    </w:rPr>
  </w:style>
  <w:style w:type="paragraph" w:styleId="Heading9">
    <w:name w:val="heading 9"/>
    <w:basedOn w:val="Normal"/>
    <w:next w:val="Normal"/>
    <w:link w:val="Heading9Char"/>
    <w:qFormat/>
    <w:rsid w:val="000D70B7"/>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0D70B7"/>
    <w:rPr>
      <w:rFonts w:eastAsia="Calibri" w:cs="Times New Roman"/>
      <w:sz w:val="28"/>
      <w:szCs w:val="22"/>
      <w:lang w:eastAsia="lt-LT"/>
    </w:rPr>
  </w:style>
  <w:style w:type="character" w:customStyle="1" w:styleId="Heading2Char">
    <w:name w:val="Heading 2 Char"/>
    <w:aliases w:val="Title Header2 Char, Char Diagrama Diagrama Char, Char Diagrama Char"/>
    <w:basedOn w:val="DefaultParagraphFont"/>
    <w:link w:val="Heading2"/>
    <w:rsid w:val="000D70B7"/>
    <w:rPr>
      <w:rFonts w:eastAsia="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0D70B7"/>
    <w:rPr>
      <w:rFonts w:eastAsia="Times New Roman" w:cs="Times New Roman"/>
      <w:sz w:val="24"/>
      <w:szCs w:val="20"/>
      <w:lang w:eastAsia="lt-LT"/>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0D70B7"/>
    <w:rPr>
      <w:rFonts w:eastAsia="Times New Roman" w:cs="Times New Roman"/>
      <w:b/>
      <w:sz w:val="44"/>
      <w:szCs w:val="20"/>
      <w:lang w:eastAsia="lt-LT"/>
    </w:rPr>
  </w:style>
  <w:style w:type="character" w:customStyle="1" w:styleId="Heading5Char">
    <w:name w:val="Heading 5 Char"/>
    <w:basedOn w:val="DefaultParagraphFont"/>
    <w:link w:val="Heading5"/>
    <w:rsid w:val="000D70B7"/>
    <w:rPr>
      <w:rFonts w:eastAsia="Times New Roman" w:cs="Times New Roman"/>
      <w:b/>
      <w:sz w:val="40"/>
      <w:szCs w:val="20"/>
      <w:lang w:eastAsia="lt-LT"/>
    </w:rPr>
  </w:style>
  <w:style w:type="character" w:customStyle="1" w:styleId="Heading6Char">
    <w:name w:val="Heading 6 Char"/>
    <w:basedOn w:val="DefaultParagraphFont"/>
    <w:link w:val="Heading6"/>
    <w:rsid w:val="000D70B7"/>
    <w:rPr>
      <w:rFonts w:eastAsia="Times New Roman" w:cs="Times New Roman"/>
      <w:b/>
      <w:sz w:val="36"/>
      <w:szCs w:val="20"/>
      <w:lang w:eastAsia="lt-LT"/>
    </w:rPr>
  </w:style>
  <w:style w:type="character" w:customStyle="1" w:styleId="Heading7Char">
    <w:name w:val="Heading 7 Char"/>
    <w:basedOn w:val="DefaultParagraphFont"/>
    <w:link w:val="Heading7"/>
    <w:rsid w:val="000D70B7"/>
    <w:rPr>
      <w:rFonts w:eastAsia="Times New Roman" w:cs="Times New Roman"/>
      <w:sz w:val="48"/>
      <w:szCs w:val="20"/>
      <w:lang w:eastAsia="lt-LT"/>
    </w:rPr>
  </w:style>
  <w:style w:type="character" w:customStyle="1" w:styleId="Heading8Char">
    <w:name w:val="Heading 8 Char"/>
    <w:basedOn w:val="DefaultParagraphFont"/>
    <w:link w:val="Heading8"/>
    <w:rsid w:val="000D70B7"/>
    <w:rPr>
      <w:rFonts w:eastAsia="Times New Roman" w:cs="Times New Roman"/>
      <w:b/>
      <w:sz w:val="18"/>
      <w:szCs w:val="20"/>
      <w:lang w:eastAsia="lt-LT"/>
    </w:rPr>
  </w:style>
  <w:style w:type="character" w:customStyle="1" w:styleId="Heading9Char">
    <w:name w:val="Heading 9 Char"/>
    <w:basedOn w:val="DefaultParagraphFont"/>
    <w:link w:val="Heading9"/>
    <w:rsid w:val="000D70B7"/>
    <w:rPr>
      <w:rFonts w:eastAsia="Times New Roman" w:cs="Times New Roman"/>
      <w:sz w:val="40"/>
      <w:szCs w:val="20"/>
      <w:lang w:eastAsia="lt-LT"/>
    </w:rPr>
  </w:style>
  <w:style w:type="character" w:styleId="Hyperlink">
    <w:name w:val="Hyperlink"/>
    <w:basedOn w:val="DefaultParagraphFont"/>
    <w:rsid w:val="000D70B7"/>
    <w:rPr>
      <w:color w:val="0000FF"/>
      <w:u w:val="single"/>
    </w:rPr>
  </w:style>
  <w:style w:type="paragraph" w:styleId="CommentText">
    <w:name w:val="annotation text"/>
    <w:aliases w:val="Diagrama Diagrama Diagrama"/>
    <w:basedOn w:val="Normal"/>
    <w:link w:val="CommentTextChar"/>
    <w:semiHidden/>
    <w:rsid w:val="000D70B7"/>
    <w:pPr>
      <w:spacing w:after="200" w:line="276" w:lineRule="auto"/>
    </w:pPr>
    <w:rPr>
      <w:rFonts w:eastAsia="Calibri"/>
      <w:sz w:val="20"/>
      <w:szCs w:val="20"/>
      <w:lang w:eastAsia="en-US"/>
    </w:rPr>
  </w:style>
  <w:style w:type="character" w:customStyle="1" w:styleId="CommentTextChar">
    <w:name w:val="Comment Text Char"/>
    <w:aliases w:val="Diagrama Diagrama Diagrama Char"/>
    <w:basedOn w:val="DefaultParagraphFont"/>
    <w:link w:val="CommentText"/>
    <w:semiHidden/>
    <w:rsid w:val="000D70B7"/>
    <w:rPr>
      <w:rFonts w:eastAsia="Calibri" w:cs="Times New Roman"/>
      <w:sz w:val="20"/>
      <w:szCs w:val="20"/>
    </w:rPr>
  </w:style>
  <w:style w:type="paragraph" w:styleId="Header">
    <w:name w:val="header"/>
    <w:basedOn w:val="Normal"/>
    <w:link w:val="HeaderChar"/>
    <w:uiPriority w:val="99"/>
    <w:rsid w:val="000D70B7"/>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uiPriority w:val="99"/>
    <w:rsid w:val="000D70B7"/>
    <w:rPr>
      <w:rFonts w:eastAsia="Times New Roman" w:cs="Times New Roman"/>
      <w:sz w:val="24"/>
      <w:szCs w:val="20"/>
      <w:lang w:eastAsia="lt-LT"/>
    </w:rPr>
  </w:style>
  <w:style w:type="paragraph" w:styleId="BodyText">
    <w:name w:val="Body Text"/>
    <w:basedOn w:val="Normal"/>
    <w:link w:val="BodyTextChar"/>
    <w:unhideWhenUsed/>
    <w:rsid w:val="000D70B7"/>
    <w:pPr>
      <w:spacing w:after="120" w:line="276" w:lineRule="auto"/>
    </w:pPr>
    <w:rPr>
      <w:rFonts w:eastAsia="Calibri"/>
      <w:szCs w:val="22"/>
      <w:lang w:eastAsia="en-US"/>
    </w:rPr>
  </w:style>
  <w:style w:type="character" w:customStyle="1" w:styleId="BodyTextChar">
    <w:name w:val="Body Text Char"/>
    <w:basedOn w:val="DefaultParagraphFont"/>
    <w:link w:val="BodyText"/>
    <w:rsid w:val="000D70B7"/>
    <w:rPr>
      <w:rFonts w:eastAsia="Calibri" w:cs="Times New Roman"/>
      <w:sz w:val="24"/>
      <w:szCs w:val="22"/>
    </w:rPr>
  </w:style>
  <w:style w:type="paragraph" w:customStyle="1" w:styleId="Sraopastraipa">
    <w:name w:val="Sąrao pastraipa"/>
    <w:basedOn w:val="Normal"/>
    <w:rsid w:val="000D70B7"/>
    <w:pPr>
      <w:spacing w:after="200" w:line="252" w:lineRule="auto"/>
      <w:ind w:left="720"/>
    </w:pPr>
    <w:rPr>
      <w:rFonts w:ascii="Cambria" w:hAnsi="Cambria" w:cs="Cambria"/>
      <w:sz w:val="22"/>
      <w:szCs w:val="22"/>
      <w:lang w:val="en-US" w:eastAsia="en-US"/>
    </w:rPr>
  </w:style>
  <w:style w:type="paragraph" w:styleId="NoSpacing">
    <w:name w:val="No Spacing"/>
    <w:uiPriority w:val="1"/>
    <w:qFormat/>
    <w:rsid w:val="000D70B7"/>
    <w:pPr>
      <w:spacing w:after="0" w:line="240" w:lineRule="auto"/>
    </w:pPr>
    <w:rPr>
      <w:rFonts w:ascii="Arial Unicode MS" w:eastAsia="Arial Unicode MS" w:hAnsi="Arial Unicode MS" w:cs="Arial Unicode MS"/>
      <w:color w:val="000000"/>
      <w:sz w:val="24"/>
      <w:szCs w:val="24"/>
      <w:lang w:val="lt" w:eastAsia="lt-LT"/>
    </w:rPr>
  </w:style>
  <w:style w:type="character" w:customStyle="1" w:styleId="PagrindinistekstasPusjuodisKursyvas">
    <w:name w:val="Pagrindinis tekstas + Pusjuodis;Kursyvas"/>
    <w:basedOn w:val="DefaultParagraphFont"/>
    <w:rsid w:val="000D70B7"/>
    <w:rPr>
      <w:rFonts w:ascii="Arial Narrow" w:eastAsia="Arial Narrow" w:hAnsi="Arial Narrow" w:cs="Arial Narrow"/>
      <w:b/>
      <w:bCs/>
      <w:i/>
      <w:iCs/>
      <w:smallCaps w:val="0"/>
      <w:strike w:val="0"/>
      <w:spacing w:val="0"/>
      <w:w w:val="100"/>
      <w:sz w:val="21"/>
      <w:szCs w:val="21"/>
    </w:rPr>
  </w:style>
  <w:style w:type="table" w:styleId="TableGrid">
    <w:name w:val="Table Grid"/>
    <w:basedOn w:val="TableNormal"/>
    <w:uiPriority w:val="39"/>
    <w:rsid w:val="00AC0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AD8"/>
    <w:rPr>
      <w:rFonts w:ascii="Segoe UI" w:eastAsia="Times New Roman" w:hAnsi="Segoe UI" w:cs="Segoe UI"/>
      <w:sz w:val="18"/>
      <w:szCs w:val="18"/>
      <w:lang w:eastAsia="lt-LT"/>
    </w:rPr>
  </w:style>
  <w:style w:type="paragraph" w:styleId="Footer">
    <w:name w:val="footer"/>
    <w:basedOn w:val="Normal"/>
    <w:link w:val="FooterChar"/>
    <w:uiPriority w:val="99"/>
    <w:unhideWhenUsed/>
    <w:rsid w:val="00EC4E13"/>
    <w:pPr>
      <w:tabs>
        <w:tab w:val="center" w:pos="4819"/>
        <w:tab w:val="right" w:pos="9638"/>
      </w:tabs>
    </w:pPr>
  </w:style>
  <w:style w:type="character" w:customStyle="1" w:styleId="FooterChar">
    <w:name w:val="Footer Char"/>
    <w:basedOn w:val="DefaultParagraphFont"/>
    <w:link w:val="Footer"/>
    <w:uiPriority w:val="99"/>
    <w:rsid w:val="00EC4E13"/>
    <w:rPr>
      <w:rFonts w:eastAsia="Times New Roman" w:cs="Times New Roman"/>
      <w:sz w:val="24"/>
      <w:szCs w:val="24"/>
      <w:lang w:eastAsia="lt-LT"/>
    </w:rPr>
  </w:style>
  <w:style w:type="paragraph" w:styleId="ListParagraph">
    <w:name w:val="List Paragraph"/>
    <w:aliases w:val="lp1,Bullet 1,Use Case List Paragraph,Numbering,ERP-List Paragraph,List Paragraph11,List Paragraph Red,Bullet EY,List Paragraph2,List Paragraph21,Lentele,List Paragraph22,List Paragraph221,List Paragraph1"/>
    <w:basedOn w:val="Normal"/>
    <w:link w:val="ListParagraphChar"/>
    <w:qFormat/>
    <w:rsid w:val="00F64180"/>
    <w:pPr>
      <w:spacing w:after="160" w:line="259" w:lineRule="auto"/>
      <w:ind w:left="720"/>
      <w:contextualSpacing/>
    </w:pPr>
    <w:rPr>
      <w:rFonts w:ascii="Calibri" w:eastAsia="Calibri" w:hAnsi="Calibri"/>
      <w:sz w:val="20"/>
      <w:szCs w:val="20"/>
      <w:lang w:eastAsia="x-none"/>
    </w:rPr>
  </w:style>
  <w:style w:type="character" w:customStyle="1" w:styleId="ListParagraphChar">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locked/>
    <w:rsid w:val="00F64180"/>
    <w:rPr>
      <w:rFonts w:ascii="Calibri" w:eastAsia="Calibri" w:hAnsi="Calibri" w:cs="Times New Roman"/>
      <w:sz w:val="20"/>
      <w:szCs w:val="20"/>
      <w:lang w:eastAsia="x-none"/>
    </w:rPr>
  </w:style>
  <w:style w:type="paragraph" w:styleId="BlockText">
    <w:name w:val="Block Text"/>
    <w:basedOn w:val="Normal"/>
    <w:uiPriority w:val="99"/>
    <w:rsid w:val="00F64180"/>
    <w:pPr>
      <w:tabs>
        <w:tab w:val="left" w:pos="1080"/>
      </w:tabs>
      <w:suppressAutoHyphens/>
      <w:spacing w:after="200"/>
      <w:ind w:left="1080" w:right="-72" w:hanging="540"/>
      <w:jc w:val="both"/>
    </w:pPr>
    <w:rPr>
      <w:szCs w:val="20"/>
    </w:rPr>
  </w:style>
  <w:style w:type="character" w:styleId="CommentReference">
    <w:name w:val="annotation reference"/>
    <w:basedOn w:val="DefaultParagraphFont"/>
    <w:uiPriority w:val="99"/>
    <w:semiHidden/>
    <w:unhideWhenUsed/>
    <w:rsid w:val="00DC634C"/>
    <w:rPr>
      <w:sz w:val="16"/>
      <w:szCs w:val="16"/>
    </w:rPr>
  </w:style>
  <w:style w:type="paragraph" w:styleId="CommentSubject">
    <w:name w:val="annotation subject"/>
    <w:basedOn w:val="CommentText"/>
    <w:next w:val="CommentText"/>
    <w:link w:val="CommentSubjectChar"/>
    <w:uiPriority w:val="99"/>
    <w:semiHidden/>
    <w:unhideWhenUsed/>
    <w:rsid w:val="00DC634C"/>
    <w:pPr>
      <w:spacing w:after="0" w:line="240" w:lineRule="auto"/>
    </w:pPr>
    <w:rPr>
      <w:rFonts w:eastAsia="Times New Roman"/>
      <w:b/>
      <w:bCs/>
      <w:lang w:eastAsia="lt-LT"/>
    </w:rPr>
  </w:style>
  <w:style w:type="character" w:customStyle="1" w:styleId="CommentSubjectChar">
    <w:name w:val="Comment Subject Char"/>
    <w:basedOn w:val="CommentTextChar"/>
    <w:link w:val="CommentSubject"/>
    <w:uiPriority w:val="99"/>
    <w:semiHidden/>
    <w:rsid w:val="00DC634C"/>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CD9F-43D6-416F-A490-735A20DF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16043</Words>
  <Characters>9146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IDUS</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Ivaškevičienė</dc:creator>
  <cp:lastModifiedBy>Jankauskienė Daiva</cp:lastModifiedBy>
  <cp:revision>5</cp:revision>
  <cp:lastPrinted>2017-04-13T09:24:00Z</cp:lastPrinted>
  <dcterms:created xsi:type="dcterms:W3CDTF">2020-05-11T13:11:00Z</dcterms:created>
  <dcterms:modified xsi:type="dcterms:W3CDTF">2021-04-16T08:10:00Z</dcterms:modified>
</cp:coreProperties>
</file>