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38A1" w:rsidRPr="00494B1B" w:rsidRDefault="004038A1" w:rsidP="004038A1">
      <w:pPr>
        <w:spacing w:line="280" w:lineRule="atLeast"/>
        <w:jc w:val="center"/>
        <w:rPr>
          <w:b/>
          <w:lang w:val="en-GB"/>
        </w:rPr>
      </w:pPr>
    </w:p>
    <w:p w:rsidR="004038A1" w:rsidRPr="007B57CE" w:rsidRDefault="004038A1" w:rsidP="004038A1">
      <w:pPr>
        <w:spacing w:line="280" w:lineRule="atLeast"/>
        <w:jc w:val="center"/>
        <w:rPr>
          <w:b/>
          <w:sz w:val="24"/>
          <w:szCs w:val="24"/>
        </w:rPr>
      </w:pPr>
      <w:r w:rsidRPr="007B57CE">
        <w:rPr>
          <w:b/>
          <w:sz w:val="24"/>
          <w:szCs w:val="24"/>
        </w:rPr>
        <w:t xml:space="preserve">PASLAUGŲ TEIKIMO SUTARTIS Nr. </w:t>
      </w:r>
    </w:p>
    <w:p w:rsidR="004038A1" w:rsidRPr="007B57CE" w:rsidRDefault="002722C6" w:rsidP="004038A1">
      <w:pPr>
        <w:spacing w:line="280" w:lineRule="atLeast"/>
        <w:jc w:val="center"/>
        <w:rPr>
          <w:sz w:val="24"/>
          <w:szCs w:val="24"/>
        </w:rPr>
      </w:pPr>
      <w:r>
        <w:rPr>
          <w:sz w:val="24"/>
          <w:szCs w:val="24"/>
        </w:rPr>
        <w:t>2020-04-07</w:t>
      </w:r>
      <w:r w:rsidR="004038A1" w:rsidRPr="007B57CE">
        <w:rPr>
          <w:sz w:val="24"/>
          <w:szCs w:val="24"/>
        </w:rPr>
        <w:t>, Klaipėda</w:t>
      </w:r>
    </w:p>
    <w:p w:rsidR="004038A1" w:rsidRPr="007B57CE" w:rsidRDefault="004038A1" w:rsidP="004038A1">
      <w:pPr>
        <w:spacing w:line="280" w:lineRule="atLeast"/>
        <w:jc w:val="center"/>
        <w:rPr>
          <w:sz w:val="24"/>
          <w:szCs w:val="24"/>
        </w:rPr>
      </w:pPr>
    </w:p>
    <w:p w:rsidR="004038A1" w:rsidRPr="005A0A47" w:rsidRDefault="004038A1" w:rsidP="004038A1">
      <w:pPr>
        <w:spacing w:line="280" w:lineRule="atLeast"/>
        <w:rPr>
          <w:sz w:val="24"/>
          <w:szCs w:val="24"/>
        </w:rPr>
      </w:pPr>
      <w:r w:rsidRPr="005A0A47">
        <w:rPr>
          <w:b/>
          <w:sz w:val="24"/>
          <w:szCs w:val="24"/>
        </w:rPr>
        <w:t>Akcinė bendrovė „Klaipėdos nafta“</w:t>
      </w:r>
      <w:r w:rsidRPr="005A0A47">
        <w:rPr>
          <w:sz w:val="24"/>
          <w:szCs w:val="24"/>
        </w:rPr>
        <w:t xml:space="preserve"> (toliau – </w:t>
      </w:r>
      <w:r w:rsidRPr="005A0A47">
        <w:rPr>
          <w:b/>
          <w:sz w:val="24"/>
          <w:szCs w:val="24"/>
        </w:rPr>
        <w:t>„Užsakovas“</w:t>
      </w:r>
      <w:r w:rsidRPr="005A0A47">
        <w:rPr>
          <w:sz w:val="24"/>
          <w:szCs w:val="24"/>
        </w:rPr>
        <w:t>), kuriai atstovauja</w:t>
      </w:r>
      <w:r w:rsidR="005A0A47">
        <w:rPr>
          <w:sz w:val="24"/>
          <w:szCs w:val="24"/>
        </w:rPr>
        <w:t xml:space="preserve"> </w:t>
      </w:r>
      <w:r w:rsidR="005A0A47" w:rsidRPr="005A0A47">
        <w:rPr>
          <w:sz w:val="24"/>
          <w:szCs w:val="24"/>
        </w:rPr>
        <w:t>technikos direktorius Genadijus Andrejevas, veikiantis pagal AB „Klaipėdos nafta“ generalinio direktoriaus 2019-02-18 įsakymą Nr. BV-21</w:t>
      </w:r>
      <w:r w:rsidRPr="005A0A47">
        <w:rPr>
          <w:sz w:val="24"/>
          <w:szCs w:val="24"/>
        </w:rPr>
        <w:t>, ir</w:t>
      </w:r>
    </w:p>
    <w:p w:rsidR="004038A1" w:rsidRPr="007B57CE" w:rsidRDefault="004038A1" w:rsidP="004038A1">
      <w:pPr>
        <w:spacing w:line="280" w:lineRule="atLeast"/>
        <w:rPr>
          <w:sz w:val="24"/>
          <w:szCs w:val="24"/>
        </w:rPr>
      </w:pPr>
    </w:p>
    <w:p w:rsidR="004038A1" w:rsidRPr="007B57CE" w:rsidRDefault="00FE40A7" w:rsidP="004038A1">
      <w:pPr>
        <w:spacing w:line="280" w:lineRule="atLeast"/>
        <w:rPr>
          <w:sz w:val="24"/>
          <w:szCs w:val="24"/>
        </w:rPr>
      </w:pPr>
      <w:r>
        <w:rPr>
          <w:b/>
          <w:sz w:val="24"/>
          <w:szCs w:val="24"/>
        </w:rPr>
        <w:t xml:space="preserve"> </w:t>
      </w:r>
      <w:r w:rsidR="008A556C" w:rsidRPr="008A556C">
        <w:rPr>
          <w:b/>
          <w:sz w:val="24"/>
          <w:szCs w:val="24"/>
        </w:rPr>
        <w:t xml:space="preserve">Akcinė draudimo bendrovė „Gjensidige" </w:t>
      </w:r>
      <w:r w:rsidR="004038A1" w:rsidRPr="007B57CE">
        <w:rPr>
          <w:sz w:val="24"/>
          <w:szCs w:val="24"/>
        </w:rPr>
        <w:t xml:space="preserve">(toliau – </w:t>
      </w:r>
      <w:r w:rsidR="004038A1" w:rsidRPr="007B57CE">
        <w:rPr>
          <w:b/>
          <w:sz w:val="24"/>
          <w:szCs w:val="24"/>
        </w:rPr>
        <w:t>„Paslaugų teikėjas“</w:t>
      </w:r>
      <w:r w:rsidR="004038A1" w:rsidRPr="007B57CE">
        <w:rPr>
          <w:sz w:val="24"/>
          <w:szCs w:val="24"/>
        </w:rPr>
        <w:t>), kuriai atstovauja</w:t>
      </w:r>
      <w:r w:rsidR="002722C6">
        <w:rPr>
          <w:sz w:val="24"/>
          <w:szCs w:val="24"/>
        </w:rPr>
        <w:t>,</w:t>
      </w:r>
    </w:p>
    <w:p w:rsidR="004038A1" w:rsidRPr="007B57CE" w:rsidRDefault="004038A1" w:rsidP="004038A1">
      <w:pPr>
        <w:spacing w:line="280" w:lineRule="atLeast"/>
        <w:rPr>
          <w:sz w:val="24"/>
          <w:szCs w:val="24"/>
        </w:rPr>
      </w:pPr>
    </w:p>
    <w:p w:rsidR="004038A1" w:rsidRPr="007B57CE" w:rsidRDefault="004038A1" w:rsidP="004038A1">
      <w:pPr>
        <w:spacing w:line="280" w:lineRule="atLeast"/>
        <w:rPr>
          <w:b/>
          <w:sz w:val="24"/>
          <w:szCs w:val="24"/>
        </w:rPr>
      </w:pPr>
      <w:r w:rsidRPr="007B57CE">
        <w:rPr>
          <w:sz w:val="24"/>
          <w:szCs w:val="24"/>
          <w:lang w:eastAsia="lt-LT"/>
        </w:rPr>
        <w:t>toliau Užsakovas ir Paslaugų teikėjas kartu vadinami „</w:t>
      </w:r>
      <w:r w:rsidRPr="007B57CE">
        <w:rPr>
          <w:b/>
          <w:sz w:val="24"/>
          <w:szCs w:val="24"/>
          <w:lang w:eastAsia="lt-LT"/>
        </w:rPr>
        <w:t>Šalimis</w:t>
      </w:r>
      <w:r w:rsidRPr="007B57CE">
        <w:rPr>
          <w:sz w:val="24"/>
          <w:szCs w:val="24"/>
          <w:lang w:eastAsia="lt-LT"/>
        </w:rPr>
        <w:t>“, o kiekvienas atskirai – „</w:t>
      </w:r>
      <w:r w:rsidRPr="007B57CE">
        <w:rPr>
          <w:b/>
          <w:sz w:val="24"/>
          <w:szCs w:val="24"/>
          <w:lang w:eastAsia="lt-LT"/>
        </w:rPr>
        <w:t>Šalimi</w:t>
      </w:r>
      <w:r w:rsidRPr="007B57CE">
        <w:rPr>
          <w:sz w:val="24"/>
          <w:szCs w:val="24"/>
          <w:lang w:eastAsia="lt-LT"/>
        </w:rPr>
        <w:t>“,</w:t>
      </w:r>
    </w:p>
    <w:p w:rsidR="004038A1" w:rsidRPr="007B57CE" w:rsidRDefault="004038A1" w:rsidP="004038A1">
      <w:pPr>
        <w:spacing w:line="280" w:lineRule="atLeast"/>
        <w:rPr>
          <w:b/>
          <w:sz w:val="24"/>
          <w:szCs w:val="24"/>
          <w:lang w:eastAsia="lt-LT"/>
        </w:rPr>
      </w:pPr>
    </w:p>
    <w:p w:rsidR="004038A1" w:rsidRPr="007B57CE" w:rsidRDefault="004038A1" w:rsidP="004038A1">
      <w:pPr>
        <w:spacing w:line="280" w:lineRule="atLeast"/>
        <w:rPr>
          <w:b/>
          <w:sz w:val="24"/>
          <w:szCs w:val="24"/>
          <w:lang w:eastAsia="lt-LT"/>
        </w:rPr>
      </w:pPr>
      <w:r w:rsidRPr="007B57CE">
        <w:rPr>
          <w:b/>
          <w:sz w:val="24"/>
          <w:szCs w:val="24"/>
          <w:lang w:eastAsia="lt-LT"/>
        </w:rPr>
        <w:t>Kadangi</w:t>
      </w:r>
      <w:r w:rsidRPr="007B57CE">
        <w:rPr>
          <w:sz w:val="24"/>
          <w:szCs w:val="24"/>
        </w:rPr>
        <w:t xml:space="preserve"> </w:t>
      </w:r>
      <w:r w:rsidRPr="007B57CE">
        <w:rPr>
          <w:sz w:val="24"/>
          <w:szCs w:val="24"/>
          <w:lang w:eastAsia="lt-LT"/>
        </w:rPr>
        <w:t>Užsakovo sprendimu Paslaugų teikėjas buvo pripažintas</w:t>
      </w:r>
      <w:r w:rsidR="00E775B2">
        <w:rPr>
          <w:sz w:val="24"/>
          <w:szCs w:val="24"/>
          <w:lang w:eastAsia="lt-LT"/>
        </w:rPr>
        <w:t xml:space="preserve"> pirkimo</w:t>
      </w:r>
      <w:r w:rsidRPr="007B57CE">
        <w:rPr>
          <w:sz w:val="24"/>
          <w:szCs w:val="24"/>
          <w:lang w:eastAsia="lt-LT"/>
        </w:rPr>
        <w:t xml:space="preserve"> </w:t>
      </w:r>
      <w:r w:rsidR="00E775B2" w:rsidRPr="005A0A47">
        <w:rPr>
          <w:sz w:val="24"/>
          <w:szCs w:val="24"/>
          <w:lang w:eastAsia="lt-LT"/>
        </w:rPr>
        <w:t>„</w:t>
      </w:r>
      <w:r w:rsidR="005A0A47" w:rsidRPr="005A0A47">
        <w:rPr>
          <w:color w:val="333333"/>
          <w:sz w:val="24"/>
          <w:szCs w:val="24"/>
        </w:rPr>
        <w:t>Transporto priemonių draudimo paslaugos“</w:t>
      </w:r>
      <w:r w:rsidR="00E775B2" w:rsidRPr="005A0A47">
        <w:rPr>
          <w:sz w:val="24"/>
          <w:szCs w:val="24"/>
          <w:lang w:eastAsia="lt-LT"/>
        </w:rPr>
        <w:t>,</w:t>
      </w:r>
      <w:r w:rsidR="00E775B2">
        <w:rPr>
          <w:sz w:val="24"/>
          <w:szCs w:val="24"/>
          <w:lang w:eastAsia="lt-LT"/>
        </w:rPr>
        <w:t xml:space="preserve"> Nr. </w:t>
      </w:r>
      <w:r w:rsidR="005A0A47" w:rsidRPr="005A0A47">
        <w:rPr>
          <w:sz w:val="24"/>
          <w:szCs w:val="24"/>
          <w:lang w:eastAsia="lt-LT"/>
        </w:rPr>
        <w:t>478375</w:t>
      </w:r>
      <w:r w:rsidR="00E775B2">
        <w:rPr>
          <w:sz w:val="24"/>
          <w:szCs w:val="24"/>
          <w:lang w:eastAsia="lt-LT"/>
        </w:rPr>
        <w:t xml:space="preserve"> </w:t>
      </w:r>
      <w:r w:rsidRPr="007B57CE">
        <w:rPr>
          <w:sz w:val="24"/>
          <w:szCs w:val="24"/>
          <w:lang w:eastAsia="lt-LT"/>
        </w:rPr>
        <w:t>(toliau - „</w:t>
      </w:r>
      <w:r w:rsidRPr="007B57CE">
        <w:rPr>
          <w:b/>
          <w:sz w:val="24"/>
          <w:szCs w:val="24"/>
          <w:lang w:eastAsia="lt-LT"/>
        </w:rPr>
        <w:t>Pirkimas</w:t>
      </w:r>
      <w:r w:rsidRPr="007B57CE">
        <w:rPr>
          <w:sz w:val="24"/>
          <w:szCs w:val="24"/>
          <w:lang w:eastAsia="lt-LT"/>
        </w:rPr>
        <w:t xml:space="preserve">“), įvykdyto remiantis </w:t>
      </w:r>
      <w:r w:rsidR="002B615E" w:rsidRPr="007B57CE">
        <w:rPr>
          <w:sz w:val="24"/>
          <w:szCs w:val="24"/>
          <w:lang w:eastAsia="lt-LT"/>
        </w:rPr>
        <w:t xml:space="preserve">Užsakovo </w:t>
      </w:r>
      <w:r w:rsidR="007B57CE" w:rsidRPr="007B57CE">
        <w:rPr>
          <w:sz w:val="24"/>
          <w:szCs w:val="24"/>
          <w:lang w:eastAsia="lt-LT"/>
        </w:rPr>
        <w:t>M</w:t>
      </w:r>
      <w:r w:rsidR="002B615E" w:rsidRPr="007B57CE">
        <w:rPr>
          <w:sz w:val="24"/>
          <w:szCs w:val="24"/>
          <w:lang w:eastAsia="lt-LT"/>
        </w:rPr>
        <w:t>ažos vertės pirkimų organizavimo procedūra</w:t>
      </w:r>
      <w:r w:rsidRPr="007B57CE">
        <w:rPr>
          <w:sz w:val="24"/>
          <w:szCs w:val="24"/>
          <w:lang w:eastAsia="lt-LT"/>
        </w:rPr>
        <w:t xml:space="preserve">, laimėtoju, </w:t>
      </w:r>
    </w:p>
    <w:p w:rsidR="004038A1" w:rsidRPr="007B57CE" w:rsidRDefault="004038A1" w:rsidP="004038A1">
      <w:pPr>
        <w:spacing w:line="280" w:lineRule="atLeast"/>
        <w:rPr>
          <w:b/>
          <w:sz w:val="24"/>
          <w:szCs w:val="24"/>
          <w:lang w:eastAsia="lt-LT"/>
        </w:rPr>
      </w:pPr>
    </w:p>
    <w:p w:rsidR="004038A1" w:rsidRPr="007B57CE" w:rsidRDefault="004038A1" w:rsidP="004038A1">
      <w:pPr>
        <w:spacing w:line="280" w:lineRule="atLeast"/>
        <w:rPr>
          <w:sz w:val="24"/>
          <w:szCs w:val="24"/>
          <w:lang w:eastAsia="lt-LT"/>
        </w:rPr>
      </w:pPr>
      <w:r w:rsidRPr="007B57CE">
        <w:rPr>
          <w:b/>
          <w:sz w:val="24"/>
          <w:szCs w:val="24"/>
          <w:lang w:eastAsia="lt-LT"/>
        </w:rPr>
        <w:t xml:space="preserve">todėl </w:t>
      </w:r>
      <w:r w:rsidRPr="007B57CE">
        <w:rPr>
          <w:sz w:val="24"/>
          <w:szCs w:val="24"/>
          <w:lang w:eastAsia="lt-LT"/>
        </w:rPr>
        <w:t xml:space="preserve">Šalys, pageidaudamos prisiimti sutartinius įsipareigojimus, susitarė ir sudarė šią Paslaugų teikimo sutartį (toliau – </w:t>
      </w:r>
      <w:r w:rsidRPr="007B57CE">
        <w:rPr>
          <w:b/>
          <w:sz w:val="24"/>
          <w:szCs w:val="24"/>
          <w:lang w:eastAsia="lt-LT"/>
        </w:rPr>
        <w:t>Sutartis</w:t>
      </w:r>
      <w:r w:rsidRPr="007B57CE">
        <w:rPr>
          <w:sz w:val="24"/>
          <w:szCs w:val="24"/>
          <w:lang w:eastAsia="lt-LT"/>
        </w:rPr>
        <w:t>):</w:t>
      </w:r>
    </w:p>
    <w:p w:rsidR="004038A1" w:rsidRPr="007B57CE" w:rsidRDefault="004038A1" w:rsidP="004038A1">
      <w:pPr>
        <w:spacing w:line="280" w:lineRule="atLeast"/>
        <w:rPr>
          <w:sz w:val="24"/>
          <w:szCs w:val="24"/>
          <w:lang w:eastAsia="lt-LT"/>
        </w:rPr>
      </w:pPr>
    </w:p>
    <w:p w:rsidR="004038A1" w:rsidRPr="007B57CE" w:rsidRDefault="004038A1" w:rsidP="004038A1">
      <w:pPr>
        <w:spacing w:line="280" w:lineRule="atLeast"/>
        <w:jc w:val="center"/>
        <w:rPr>
          <w:b/>
          <w:sz w:val="24"/>
          <w:szCs w:val="24"/>
          <w:lang w:eastAsia="lt-LT"/>
        </w:rPr>
      </w:pPr>
      <w:r w:rsidRPr="007B57CE">
        <w:rPr>
          <w:b/>
          <w:sz w:val="24"/>
          <w:szCs w:val="24"/>
          <w:lang w:eastAsia="lt-LT"/>
        </w:rPr>
        <w:t>SPECIALIOSIOS SĄLYGOS</w:t>
      </w:r>
    </w:p>
    <w:p w:rsidR="004038A1" w:rsidRPr="007B57CE" w:rsidRDefault="004038A1" w:rsidP="004038A1">
      <w:pPr>
        <w:spacing w:line="280" w:lineRule="atLeast"/>
        <w:rPr>
          <w:sz w:val="24"/>
          <w:szCs w:val="24"/>
          <w:lang w:eastAsia="lt-LT"/>
        </w:rPr>
      </w:pPr>
    </w:p>
    <w:p w:rsidR="004038A1" w:rsidRPr="007B57CE" w:rsidRDefault="004038A1" w:rsidP="004038A1">
      <w:pPr>
        <w:pStyle w:val="Sraopastraipa"/>
        <w:numPr>
          <w:ilvl w:val="0"/>
          <w:numId w:val="1"/>
        </w:numPr>
        <w:spacing w:line="280" w:lineRule="atLeast"/>
        <w:contextualSpacing w:val="0"/>
        <w:jc w:val="center"/>
        <w:rPr>
          <w:b/>
          <w:sz w:val="24"/>
          <w:szCs w:val="24"/>
          <w:lang w:eastAsia="lt-LT"/>
        </w:rPr>
      </w:pPr>
      <w:r w:rsidRPr="007B57CE">
        <w:rPr>
          <w:b/>
          <w:sz w:val="24"/>
          <w:szCs w:val="24"/>
          <w:lang w:eastAsia="lt-LT"/>
        </w:rPr>
        <w:t>Sutarties specialiosios sąlygos</w:t>
      </w:r>
    </w:p>
    <w:p w:rsidR="004038A1" w:rsidRPr="007B57CE" w:rsidRDefault="004038A1" w:rsidP="004038A1">
      <w:pPr>
        <w:spacing w:line="280" w:lineRule="atLeast"/>
        <w:rPr>
          <w:b/>
          <w:sz w:val="24"/>
          <w:szCs w:val="24"/>
          <w:lang w:eastAsia="lt-LT"/>
        </w:rPr>
      </w:pPr>
    </w:p>
    <w:p w:rsidR="004038A1" w:rsidRDefault="004038A1" w:rsidP="00C70EE0">
      <w:pPr>
        <w:pStyle w:val="Sraopastraipa"/>
        <w:numPr>
          <w:ilvl w:val="1"/>
          <w:numId w:val="1"/>
        </w:numPr>
        <w:spacing w:line="280" w:lineRule="atLeast"/>
        <w:contextualSpacing w:val="0"/>
        <w:rPr>
          <w:sz w:val="24"/>
          <w:szCs w:val="24"/>
          <w:lang w:eastAsia="lt-LT"/>
        </w:rPr>
      </w:pPr>
      <w:r w:rsidRPr="007B57CE">
        <w:rPr>
          <w:sz w:val="24"/>
          <w:szCs w:val="24"/>
          <w:lang w:eastAsia="lt-LT"/>
        </w:rPr>
        <w:t xml:space="preserve">Pagal šią Sutartį Paslaugų teikėjas Užsakovui teikia </w:t>
      </w:r>
      <w:r w:rsidR="005A0A47">
        <w:rPr>
          <w:b/>
          <w:color w:val="000000"/>
          <w:sz w:val="24"/>
          <w:szCs w:val="24"/>
        </w:rPr>
        <w:t>t</w:t>
      </w:r>
      <w:r w:rsidR="005A0A47" w:rsidRPr="005A0A47">
        <w:rPr>
          <w:b/>
          <w:color w:val="000000"/>
          <w:sz w:val="24"/>
          <w:szCs w:val="24"/>
        </w:rPr>
        <w:t xml:space="preserve">ransporto priemonių valdytojų civilinės atsakomybės privalomojo draudimo  </w:t>
      </w:r>
      <w:r w:rsidR="005A0A47">
        <w:rPr>
          <w:b/>
          <w:color w:val="000000"/>
          <w:sz w:val="24"/>
          <w:szCs w:val="24"/>
        </w:rPr>
        <w:t>paslaugas</w:t>
      </w:r>
      <w:r w:rsidRPr="007B57CE">
        <w:rPr>
          <w:sz w:val="24"/>
          <w:szCs w:val="24"/>
          <w:lang w:eastAsia="lt-LT"/>
        </w:rPr>
        <w:t xml:space="preserve"> (toliau – </w:t>
      </w:r>
      <w:r w:rsidRPr="007B57CE">
        <w:rPr>
          <w:b/>
          <w:sz w:val="24"/>
          <w:szCs w:val="24"/>
          <w:lang w:eastAsia="lt-LT"/>
        </w:rPr>
        <w:t>„Paslaugos“</w:t>
      </w:r>
      <w:r w:rsidR="00B0056C" w:rsidRPr="007B57CE">
        <w:rPr>
          <w:sz w:val="24"/>
          <w:szCs w:val="24"/>
          <w:lang w:eastAsia="lt-LT"/>
        </w:rPr>
        <w:t xml:space="preserve">). </w:t>
      </w:r>
      <w:r w:rsidR="00B0056C" w:rsidRPr="00BE04F0">
        <w:rPr>
          <w:sz w:val="24"/>
          <w:szCs w:val="24"/>
          <w:lang w:eastAsia="lt-LT"/>
        </w:rPr>
        <w:t>Paslaugų teikimo detali</w:t>
      </w:r>
      <w:r w:rsidRPr="00BE04F0">
        <w:rPr>
          <w:sz w:val="24"/>
          <w:szCs w:val="24"/>
          <w:lang w:eastAsia="lt-LT"/>
        </w:rPr>
        <w:t xml:space="preserve"> specifikacija ir reikalavimai Paslaugoms nurodyti techninėje specifikacijoje (toliau - „</w:t>
      </w:r>
      <w:r w:rsidRPr="00BE04F0">
        <w:rPr>
          <w:b/>
          <w:sz w:val="24"/>
          <w:szCs w:val="24"/>
          <w:lang w:eastAsia="lt-LT"/>
        </w:rPr>
        <w:t>Techninė specifikacija</w:t>
      </w:r>
      <w:r w:rsidRPr="00BE04F0">
        <w:rPr>
          <w:sz w:val="24"/>
          <w:szCs w:val="24"/>
          <w:lang w:eastAsia="lt-LT"/>
        </w:rPr>
        <w:t>“)</w:t>
      </w:r>
      <w:r w:rsidR="0022505F" w:rsidRPr="00BE04F0">
        <w:rPr>
          <w:sz w:val="24"/>
          <w:szCs w:val="24"/>
          <w:lang w:eastAsia="lt-LT"/>
        </w:rPr>
        <w:t xml:space="preserve"> (Sutarties priedas Nr. 1</w:t>
      </w:r>
      <w:r w:rsidRPr="00BE04F0">
        <w:rPr>
          <w:sz w:val="24"/>
          <w:szCs w:val="24"/>
          <w:lang w:eastAsia="lt-LT"/>
        </w:rPr>
        <w:t>).</w:t>
      </w:r>
    </w:p>
    <w:p w:rsidR="004038A1" w:rsidRPr="002722C6" w:rsidRDefault="002722C6" w:rsidP="002722C6">
      <w:pPr>
        <w:pStyle w:val="Sraopastraipa"/>
        <w:numPr>
          <w:ilvl w:val="1"/>
          <w:numId w:val="1"/>
        </w:numPr>
        <w:spacing w:line="280" w:lineRule="atLeast"/>
        <w:contextualSpacing w:val="0"/>
        <w:rPr>
          <w:sz w:val="24"/>
          <w:szCs w:val="24"/>
          <w:lang w:eastAsia="lt-LT"/>
        </w:rPr>
      </w:pPr>
      <w:r w:rsidRPr="002722C6">
        <w:rPr>
          <w:sz w:val="24"/>
          <w:szCs w:val="24"/>
          <w:lang w:eastAsia="lt-LT"/>
        </w:rPr>
        <w:t xml:space="preserve">Paslaugos perkamos pagal Užsakovo poreikį. </w:t>
      </w:r>
      <w:r w:rsidR="00381182" w:rsidRPr="002722C6">
        <w:rPr>
          <w:sz w:val="24"/>
          <w:szCs w:val="24"/>
          <w:lang w:eastAsia="lt-LT"/>
        </w:rPr>
        <w:t>Nurodyti transporto priemonių kiekiai yra aktualūs Sutarties sudarymo metu ir priklausomai nuo Užsakovo poreikio, perkamų Paslaugų kiekiai gali didėti arba mažėti ne daugiau kaip 15 proc.</w:t>
      </w:r>
    </w:p>
    <w:p w:rsidR="009307A6" w:rsidRPr="002722C6" w:rsidRDefault="009307A6" w:rsidP="00381182">
      <w:pPr>
        <w:pStyle w:val="Sraopastraipa"/>
        <w:numPr>
          <w:ilvl w:val="1"/>
          <w:numId w:val="1"/>
        </w:numPr>
        <w:spacing w:line="280" w:lineRule="atLeast"/>
        <w:rPr>
          <w:sz w:val="24"/>
          <w:szCs w:val="24"/>
          <w:lang w:eastAsia="lt-LT"/>
        </w:rPr>
      </w:pPr>
      <w:r w:rsidRPr="002722C6">
        <w:rPr>
          <w:sz w:val="24"/>
          <w:szCs w:val="24"/>
          <w:lang w:eastAsia="lt-LT"/>
        </w:rPr>
        <w:t xml:space="preserve">Sutarties kaina apskaičiuojama pagal faktiškai suteiktų Paslaugų kiekius Paslaugų teikėjo Užsakovui pateiktame pasiūlyme nurodytais įkainiais. Paslaugų įkainiai yra esminė Sutarties sąlyga, kuri nebus keičiama visą Sutarties galiojimo laikotarpį, išskyrus įkainių perskaičiavimą dėl PVM tarifo pasikeitimų. Į Paslaugų įkainius įskaitomi visi mokesčiai ir rinkliavos, Paslaugų teikėjo mokėtini pelno, pajamų mokesčio, transportavimo bei visos kitos išlaidos, susijusios su Paslaugų teikimu. Paslaugų įkainiai yra nurodyti šios Sutarties priede Nr. 2. Sutarties kaina negali viršyti – </w:t>
      </w:r>
      <w:r w:rsidR="00381182" w:rsidRPr="002722C6">
        <w:rPr>
          <w:sz w:val="24"/>
          <w:szCs w:val="24"/>
          <w:lang w:eastAsia="lt-LT"/>
        </w:rPr>
        <w:t>4</w:t>
      </w:r>
      <w:r w:rsidRPr="002722C6">
        <w:rPr>
          <w:sz w:val="24"/>
          <w:szCs w:val="24"/>
          <w:lang w:eastAsia="lt-LT"/>
        </w:rPr>
        <w:t>.</w:t>
      </w:r>
      <w:r w:rsidR="00381182" w:rsidRPr="002722C6">
        <w:rPr>
          <w:sz w:val="24"/>
          <w:szCs w:val="24"/>
          <w:lang w:eastAsia="lt-LT"/>
        </w:rPr>
        <w:t>5</w:t>
      </w:r>
      <w:r w:rsidRPr="002722C6">
        <w:rPr>
          <w:sz w:val="24"/>
          <w:szCs w:val="24"/>
          <w:lang w:eastAsia="lt-LT"/>
        </w:rPr>
        <w:t xml:space="preserve">00,00 EUR (penkių tūkstančių eurų) be PVM  (toliau – </w:t>
      </w:r>
      <w:r w:rsidRPr="002722C6">
        <w:rPr>
          <w:b/>
          <w:bCs/>
          <w:sz w:val="24"/>
          <w:szCs w:val="24"/>
          <w:lang w:eastAsia="lt-LT"/>
        </w:rPr>
        <w:t>„Kaina“).</w:t>
      </w:r>
    </w:p>
    <w:p w:rsidR="004038A1" w:rsidRPr="007B57CE" w:rsidRDefault="004038A1" w:rsidP="00C70EE0">
      <w:pPr>
        <w:pStyle w:val="Sraopastraipa"/>
        <w:numPr>
          <w:ilvl w:val="1"/>
          <w:numId w:val="1"/>
        </w:numPr>
        <w:spacing w:line="280" w:lineRule="atLeast"/>
        <w:rPr>
          <w:i/>
          <w:iCs/>
          <w:sz w:val="24"/>
          <w:szCs w:val="24"/>
          <w:lang w:eastAsia="lt-LT"/>
        </w:rPr>
      </w:pPr>
      <w:r w:rsidRPr="007B57CE">
        <w:rPr>
          <w:sz w:val="24"/>
          <w:szCs w:val="24"/>
          <w:lang w:eastAsia="lt-LT"/>
        </w:rPr>
        <w:t>Pagal Sutartį perkamų Paslaugų kainos peržiūrėjimas</w:t>
      </w:r>
      <w:r w:rsidR="002722C6">
        <w:rPr>
          <w:sz w:val="24"/>
          <w:szCs w:val="24"/>
          <w:lang w:eastAsia="lt-LT"/>
        </w:rPr>
        <w:t xml:space="preserve"> netaikomas, išskyrus, jei Sutarties galiojimo laikotarpiu keistųsi PVM tarifas.</w:t>
      </w:r>
      <w:r w:rsidRPr="007B57CE">
        <w:rPr>
          <w:sz w:val="24"/>
          <w:szCs w:val="24"/>
          <w:lang w:eastAsia="lt-LT"/>
        </w:rPr>
        <w:t xml:space="preserve"> </w:t>
      </w:r>
    </w:p>
    <w:p w:rsidR="004038A1" w:rsidRPr="007B57CE" w:rsidRDefault="004038A1" w:rsidP="00254041">
      <w:pPr>
        <w:pStyle w:val="Sraopastraipa"/>
        <w:numPr>
          <w:ilvl w:val="1"/>
          <w:numId w:val="1"/>
        </w:numPr>
        <w:spacing w:line="280" w:lineRule="atLeast"/>
        <w:contextualSpacing w:val="0"/>
        <w:rPr>
          <w:sz w:val="24"/>
          <w:szCs w:val="24"/>
          <w:lang w:eastAsia="lt-LT"/>
        </w:rPr>
      </w:pPr>
      <w:r w:rsidRPr="007B57CE">
        <w:rPr>
          <w:sz w:val="24"/>
          <w:szCs w:val="24"/>
        </w:rPr>
        <w:t xml:space="preserve">PVM sąskaitas faktūras už tinkamai ir laiku suteiktas Paslaugas Užsakovas Paslaugų teikėjui apmoka </w:t>
      </w:r>
      <w:r w:rsidRPr="007B57CE">
        <w:rPr>
          <w:b/>
          <w:sz w:val="24"/>
          <w:szCs w:val="24"/>
        </w:rPr>
        <w:t>per 30 (trisdešimt)</w:t>
      </w:r>
      <w:r w:rsidRPr="007B57CE">
        <w:rPr>
          <w:sz w:val="24"/>
          <w:szCs w:val="24"/>
        </w:rPr>
        <w:t xml:space="preserve"> </w:t>
      </w:r>
      <w:r w:rsidRPr="007B57CE">
        <w:rPr>
          <w:b/>
          <w:sz w:val="24"/>
          <w:szCs w:val="24"/>
        </w:rPr>
        <w:t>kalendorinių dienų</w:t>
      </w:r>
      <w:r w:rsidRPr="007B57CE">
        <w:rPr>
          <w:sz w:val="24"/>
          <w:szCs w:val="24"/>
        </w:rPr>
        <w:t xml:space="preserve"> nuo PVM sąskaitos faktūros gavimo dienos (toliau – </w:t>
      </w:r>
      <w:r w:rsidRPr="007B57CE">
        <w:rPr>
          <w:b/>
          <w:sz w:val="24"/>
          <w:szCs w:val="24"/>
        </w:rPr>
        <w:t>„Sąskaitos apmokėjimo terminas“</w:t>
      </w:r>
      <w:r w:rsidRPr="007B57CE">
        <w:rPr>
          <w:sz w:val="24"/>
          <w:szCs w:val="24"/>
        </w:rPr>
        <w:t>).</w:t>
      </w:r>
    </w:p>
    <w:p w:rsidR="004038A1" w:rsidRPr="007B57CE" w:rsidRDefault="004038A1" w:rsidP="00254041">
      <w:pPr>
        <w:pStyle w:val="Sraopastraipa"/>
        <w:numPr>
          <w:ilvl w:val="1"/>
          <w:numId w:val="1"/>
        </w:numPr>
        <w:spacing w:line="280" w:lineRule="atLeast"/>
        <w:contextualSpacing w:val="0"/>
        <w:rPr>
          <w:sz w:val="24"/>
          <w:szCs w:val="24"/>
          <w:lang w:eastAsia="lt-LT"/>
        </w:rPr>
      </w:pPr>
      <w:r w:rsidRPr="007B57CE">
        <w:rPr>
          <w:sz w:val="24"/>
          <w:szCs w:val="24"/>
          <w:lang w:eastAsia="lt-LT"/>
        </w:rPr>
        <w:t>Paslaugos pradedamos teikti nuo</w:t>
      </w:r>
      <w:r w:rsidR="002722C6">
        <w:rPr>
          <w:sz w:val="24"/>
          <w:szCs w:val="24"/>
          <w:lang w:eastAsia="lt-LT"/>
        </w:rPr>
        <w:t xml:space="preserve"> </w:t>
      </w:r>
      <w:r w:rsidR="002722C6" w:rsidRPr="002722C6">
        <w:rPr>
          <w:b/>
          <w:bCs/>
          <w:sz w:val="24"/>
          <w:szCs w:val="24"/>
          <w:lang w:val="en-US" w:eastAsia="lt-LT"/>
        </w:rPr>
        <w:t>2020-04-16</w:t>
      </w:r>
      <w:r w:rsidRPr="007B57CE">
        <w:rPr>
          <w:b/>
          <w:sz w:val="24"/>
          <w:szCs w:val="24"/>
          <w:lang w:eastAsia="lt-LT"/>
        </w:rPr>
        <w:t xml:space="preserve"> </w:t>
      </w:r>
      <w:r w:rsidRPr="007B57CE">
        <w:rPr>
          <w:sz w:val="24"/>
          <w:szCs w:val="24"/>
          <w:lang w:eastAsia="lt-LT"/>
        </w:rPr>
        <w:t xml:space="preserve">(toliau – </w:t>
      </w:r>
      <w:r w:rsidRPr="007B57CE">
        <w:rPr>
          <w:b/>
          <w:sz w:val="24"/>
          <w:szCs w:val="24"/>
          <w:lang w:eastAsia="lt-LT"/>
        </w:rPr>
        <w:t>„Paslaugų teikimo pradžios diena“</w:t>
      </w:r>
      <w:r w:rsidRPr="007B57CE">
        <w:rPr>
          <w:sz w:val="24"/>
          <w:szCs w:val="24"/>
          <w:lang w:eastAsia="lt-LT"/>
        </w:rPr>
        <w:t>).</w:t>
      </w:r>
    </w:p>
    <w:p w:rsidR="00092726" w:rsidRPr="00092726" w:rsidRDefault="00967534" w:rsidP="00092726">
      <w:pPr>
        <w:pStyle w:val="Sraopastraipa"/>
        <w:numPr>
          <w:ilvl w:val="1"/>
          <w:numId w:val="1"/>
        </w:numPr>
        <w:spacing w:line="280" w:lineRule="atLeast"/>
        <w:contextualSpacing w:val="0"/>
        <w:rPr>
          <w:sz w:val="24"/>
          <w:szCs w:val="24"/>
        </w:rPr>
      </w:pPr>
      <w:r w:rsidRPr="007B57CE">
        <w:rPr>
          <w:sz w:val="24"/>
          <w:szCs w:val="24"/>
          <w:lang w:eastAsia="lt-LT"/>
        </w:rPr>
        <w:t xml:space="preserve">Paslaugos teikimo terminas yra </w:t>
      </w:r>
      <w:r w:rsidR="00082347" w:rsidRPr="007B57CE">
        <w:rPr>
          <w:b/>
          <w:sz w:val="24"/>
          <w:szCs w:val="24"/>
          <w:lang w:eastAsia="lt-LT"/>
        </w:rPr>
        <w:t>20</w:t>
      </w:r>
      <w:r w:rsidR="007E1A3D">
        <w:rPr>
          <w:b/>
          <w:sz w:val="24"/>
          <w:szCs w:val="24"/>
          <w:lang w:eastAsia="lt-LT"/>
        </w:rPr>
        <w:t>2</w:t>
      </w:r>
      <w:r w:rsidR="00FE40A7">
        <w:rPr>
          <w:b/>
          <w:sz w:val="24"/>
          <w:szCs w:val="24"/>
          <w:lang w:val="en-US" w:eastAsia="lt-LT"/>
        </w:rPr>
        <w:t>1</w:t>
      </w:r>
      <w:r w:rsidR="00082347" w:rsidRPr="007B57CE">
        <w:rPr>
          <w:b/>
          <w:sz w:val="24"/>
          <w:szCs w:val="24"/>
          <w:lang w:eastAsia="lt-LT"/>
        </w:rPr>
        <w:t>-0</w:t>
      </w:r>
      <w:r w:rsidR="007E1A3D">
        <w:rPr>
          <w:b/>
          <w:sz w:val="24"/>
          <w:szCs w:val="24"/>
          <w:lang w:eastAsia="lt-LT"/>
        </w:rPr>
        <w:t>4</w:t>
      </w:r>
      <w:r w:rsidR="00082347" w:rsidRPr="007B57CE">
        <w:rPr>
          <w:b/>
          <w:sz w:val="24"/>
          <w:szCs w:val="24"/>
          <w:lang w:eastAsia="lt-LT"/>
        </w:rPr>
        <w:t>-</w:t>
      </w:r>
      <w:r w:rsidR="007E1A3D">
        <w:rPr>
          <w:b/>
          <w:sz w:val="24"/>
          <w:szCs w:val="24"/>
          <w:lang w:eastAsia="lt-LT"/>
        </w:rPr>
        <w:t>15</w:t>
      </w:r>
      <w:r w:rsidR="00082347" w:rsidRPr="007B57CE">
        <w:rPr>
          <w:b/>
          <w:sz w:val="24"/>
          <w:szCs w:val="24"/>
          <w:lang w:eastAsia="lt-LT"/>
        </w:rPr>
        <w:t xml:space="preserve"> </w:t>
      </w:r>
      <w:r w:rsidRPr="007B57CE">
        <w:rPr>
          <w:sz w:val="24"/>
          <w:szCs w:val="24"/>
          <w:lang w:eastAsia="lt-LT"/>
        </w:rPr>
        <w:t xml:space="preserve">(toliau – </w:t>
      </w:r>
      <w:r w:rsidRPr="007B57CE">
        <w:rPr>
          <w:b/>
          <w:sz w:val="24"/>
          <w:szCs w:val="24"/>
          <w:lang w:eastAsia="lt-LT"/>
        </w:rPr>
        <w:t>„Paslaugų teikimo pabaigos diena“</w:t>
      </w:r>
      <w:r w:rsidRPr="007B57CE">
        <w:rPr>
          <w:sz w:val="24"/>
          <w:szCs w:val="24"/>
          <w:lang w:eastAsia="lt-LT"/>
        </w:rPr>
        <w:t xml:space="preserve">). </w:t>
      </w:r>
      <w:r w:rsidR="00092726" w:rsidRPr="00092726">
        <w:rPr>
          <w:sz w:val="24"/>
          <w:szCs w:val="24"/>
        </w:rPr>
        <w:tab/>
      </w:r>
    </w:p>
    <w:p w:rsidR="00092726" w:rsidRPr="002722C6" w:rsidRDefault="00092726" w:rsidP="00092726">
      <w:pPr>
        <w:pStyle w:val="Sraopastraipa"/>
        <w:numPr>
          <w:ilvl w:val="1"/>
          <w:numId w:val="1"/>
        </w:numPr>
        <w:spacing w:line="280" w:lineRule="atLeast"/>
        <w:contextualSpacing w:val="0"/>
        <w:rPr>
          <w:sz w:val="24"/>
          <w:szCs w:val="24"/>
        </w:rPr>
      </w:pPr>
      <w:r w:rsidRPr="002722C6">
        <w:rPr>
          <w:sz w:val="24"/>
          <w:szCs w:val="24"/>
          <w:lang w:eastAsia="lt-LT"/>
        </w:rPr>
        <w:t xml:space="preserve">Jei Šalis vėluoja, ar iš turimų duomenų akivaizdu, kad vėluos įvykdyti Sutartimi prisiimtus įsipareigojimus dėl aplinkybių, nulemtų </w:t>
      </w:r>
      <w:proofErr w:type="spellStart"/>
      <w:r w:rsidRPr="002722C6">
        <w:rPr>
          <w:sz w:val="24"/>
          <w:szCs w:val="24"/>
          <w:lang w:eastAsia="lt-LT"/>
        </w:rPr>
        <w:t>koronaviruso</w:t>
      </w:r>
      <w:proofErr w:type="spellEnd"/>
      <w:r w:rsidRPr="002722C6">
        <w:rPr>
          <w:sz w:val="24"/>
          <w:szCs w:val="24"/>
          <w:lang w:eastAsia="lt-LT"/>
        </w:rPr>
        <w:t xml:space="preserve">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w:t>
      </w:r>
      <w:r w:rsidRPr="002722C6">
        <w:rPr>
          <w:sz w:val="24"/>
          <w:szCs w:val="24"/>
          <w:lang w:eastAsia="lt-LT"/>
        </w:rPr>
        <w:lastRenderedPageBreak/>
        <w:t>14 (keturiolika) kalendorinių dienų. Jei Šalis vėluoja įvykdyti savo įsipareigojimus pagal Sutartį ilgiau nei 7 (septynias) kalendorines dienas, tai laikoma esminiu Sutarties pažeidimu.</w:t>
      </w:r>
      <w:r w:rsidRPr="002722C6">
        <w:rPr>
          <w:sz w:val="24"/>
          <w:szCs w:val="24"/>
        </w:rPr>
        <w:t xml:space="preserve"> </w:t>
      </w:r>
    </w:p>
    <w:p w:rsidR="00092726" w:rsidRPr="002722C6" w:rsidRDefault="00092726" w:rsidP="00092726">
      <w:pPr>
        <w:pStyle w:val="Sraopastraipa"/>
        <w:numPr>
          <w:ilvl w:val="1"/>
          <w:numId w:val="1"/>
        </w:numPr>
        <w:spacing w:line="280" w:lineRule="atLeast"/>
        <w:rPr>
          <w:sz w:val="24"/>
          <w:szCs w:val="24"/>
        </w:rPr>
      </w:pPr>
      <w:proofErr w:type="spellStart"/>
      <w:r w:rsidRPr="002722C6">
        <w:rPr>
          <w:sz w:val="24"/>
          <w:szCs w:val="24"/>
        </w:rPr>
        <w:t>Koronaviruso</w:t>
      </w:r>
      <w:proofErr w:type="spellEnd"/>
      <w:r w:rsidRPr="002722C6">
        <w:rPr>
          <w:sz w:val="24"/>
          <w:szCs w:val="24"/>
        </w:rPr>
        <w:t xml:space="preserve"> (COVID-19) pandemijos nulemtomis aplinkybėmis besiremianti Šalis turi pareigą:</w:t>
      </w:r>
    </w:p>
    <w:p w:rsidR="00092726" w:rsidRPr="002722C6" w:rsidRDefault="00092726" w:rsidP="00092726">
      <w:pPr>
        <w:pStyle w:val="Sraopastraipa"/>
        <w:numPr>
          <w:ilvl w:val="2"/>
          <w:numId w:val="1"/>
        </w:numPr>
        <w:spacing w:line="280" w:lineRule="atLeast"/>
        <w:rPr>
          <w:sz w:val="24"/>
          <w:szCs w:val="24"/>
        </w:rPr>
      </w:pPr>
      <w:r w:rsidRPr="002722C6">
        <w:rPr>
          <w:sz w:val="24"/>
          <w:szCs w:val="24"/>
        </w:rPr>
        <w:t>per 3 (tris)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rsidR="00092726" w:rsidRPr="002722C6" w:rsidRDefault="00092726" w:rsidP="00092726">
      <w:pPr>
        <w:pStyle w:val="Sraopastraipa"/>
        <w:numPr>
          <w:ilvl w:val="2"/>
          <w:numId w:val="1"/>
        </w:numPr>
        <w:spacing w:line="280" w:lineRule="atLeast"/>
        <w:rPr>
          <w:sz w:val="24"/>
          <w:szCs w:val="24"/>
        </w:rPr>
      </w:pPr>
      <w:r w:rsidRPr="002722C6">
        <w:rPr>
          <w:sz w:val="24"/>
          <w:szCs w:val="24"/>
        </w:rPr>
        <w:t>reguliariai teikti informaciją, kokių priemonių imamasi ar bus imtasi, kad aplinkybės, trukdančias vykdyti Sutartimi prisiimtus įsipareigojimus būtų pašalintos. Šalys susitaria, kad tokia informacija bus teikiama raštu.</w:t>
      </w:r>
    </w:p>
    <w:p w:rsidR="004038A1" w:rsidRPr="007B57CE" w:rsidRDefault="004038A1" w:rsidP="00967534">
      <w:pPr>
        <w:pStyle w:val="Sraopastraipa"/>
        <w:numPr>
          <w:ilvl w:val="1"/>
          <w:numId w:val="1"/>
        </w:numPr>
        <w:spacing w:line="280" w:lineRule="atLeast"/>
        <w:contextualSpacing w:val="0"/>
        <w:rPr>
          <w:b/>
          <w:sz w:val="24"/>
          <w:szCs w:val="24"/>
          <w:lang w:eastAsia="lt-LT"/>
        </w:rPr>
      </w:pPr>
      <w:r w:rsidRPr="007B57CE">
        <w:rPr>
          <w:sz w:val="24"/>
          <w:szCs w:val="24"/>
          <w:lang w:eastAsia="lt-LT"/>
        </w:rPr>
        <w:t xml:space="preserve">Paslaugų teikimo vieta – </w:t>
      </w:r>
      <w:r w:rsidR="005A0A47">
        <w:rPr>
          <w:rFonts w:eastAsia="Arial Unicode MS"/>
          <w:b/>
          <w:sz w:val="24"/>
          <w:szCs w:val="24"/>
        </w:rPr>
        <w:t xml:space="preserve">Lietuvos respublikos teritorija ir </w:t>
      </w:r>
      <w:r w:rsidR="005A0A47" w:rsidRPr="005A0A47">
        <w:rPr>
          <w:rFonts w:eastAsia="Arial Unicode MS"/>
          <w:b/>
          <w:sz w:val="24"/>
          <w:szCs w:val="24"/>
        </w:rPr>
        <w:t>žalios kortos sistemos šalys</w:t>
      </w:r>
      <w:r w:rsidR="005A0A47">
        <w:rPr>
          <w:rFonts w:eastAsia="Arial Unicode MS"/>
          <w:b/>
          <w:sz w:val="24"/>
          <w:szCs w:val="24"/>
        </w:rPr>
        <w:t>.</w:t>
      </w:r>
    </w:p>
    <w:p w:rsidR="004038A1" w:rsidRPr="007B57CE" w:rsidRDefault="004038A1" w:rsidP="00C70EE0">
      <w:pPr>
        <w:pStyle w:val="Sraopastraipa"/>
        <w:numPr>
          <w:ilvl w:val="1"/>
          <w:numId w:val="1"/>
        </w:numPr>
        <w:spacing w:line="280" w:lineRule="atLeast"/>
        <w:contextualSpacing w:val="0"/>
        <w:rPr>
          <w:sz w:val="24"/>
          <w:szCs w:val="24"/>
          <w:lang w:eastAsia="lt-LT"/>
        </w:rPr>
      </w:pPr>
      <w:r w:rsidRPr="007B57CE">
        <w:rPr>
          <w:sz w:val="24"/>
          <w:szCs w:val="24"/>
        </w:rPr>
        <w:t xml:space="preserve">Šia Sutartimi šalys įgalioja žemiau nurodytus asmenis pasirašyti visus su šia Sutartimi susijusius Sutarties vykdymo dokumentus, tačiau neturi teisės žodžiu, raštu ar bet kokiais kitais veiksmais ir / ar būdais susitarti su kita Šalimi dėl Sutarties sąlygų keitimo ar koregavimo. Šalių įgalioti asmenys (toliau – </w:t>
      </w:r>
      <w:r w:rsidRPr="007B57CE">
        <w:rPr>
          <w:b/>
          <w:sz w:val="24"/>
          <w:szCs w:val="24"/>
        </w:rPr>
        <w:t>„Įgalioti asmenys“</w:t>
      </w:r>
      <w:r w:rsidRPr="007B57CE">
        <w:rPr>
          <w:sz w:val="24"/>
          <w:szCs w:val="24"/>
        </w:rPr>
        <w:t>) yra:</w:t>
      </w:r>
    </w:p>
    <w:p w:rsidR="004038A1" w:rsidRPr="007B57CE" w:rsidRDefault="004038A1" w:rsidP="004038A1">
      <w:pPr>
        <w:pStyle w:val="Sraopastraipa"/>
        <w:numPr>
          <w:ilvl w:val="2"/>
          <w:numId w:val="1"/>
        </w:numPr>
        <w:spacing w:line="280" w:lineRule="atLeast"/>
        <w:rPr>
          <w:sz w:val="24"/>
          <w:szCs w:val="24"/>
          <w:lang w:eastAsia="lt-LT"/>
        </w:rPr>
      </w:pPr>
      <w:r w:rsidRPr="007B57CE">
        <w:rPr>
          <w:sz w:val="24"/>
          <w:szCs w:val="24"/>
        </w:rPr>
        <w:t>Užsakovo atstovas, atsakingas už Paslaugų teikėjo Sutartyje nurodytų pareigų vykdymo priežiūrą –</w:t>
      </w:r>
      <w:r w:rsidR="00C90433">
        <w:rPr>
          <w:bCs/>
          <w:sz w:val="24"/>
          <w:szCs w:val="24"/>
        </w:rPr>
        <w:t xml:space="preserve"> </w:t>
      </w:r>
      <w:r w:rsidR="002722C6">
        <w:rPr>
          <w:sz w:val="24"/>
          <w:szCs w:val="24"/>
        </w:rPr>
        <w:t>.</w:t>
      </w:r>
      <w:r w:rsidRPr="007B57CE">
        <w:rPr>
          <w:sz w:val="24"/>
          <w:szCs w:val="24"/>
          <w:lang w:eastAsia="lt-LT"/>
        </w:rPr>
        <w:t xml:space="preserve"> Šiame punkte nurodytas Užsakovo atstovas Sutartyje nustatyta tvarka turi teisę pasirašyti Sutarties vykdymo dokumentus, tačiau neturi teisės žodžiu, raštu ar bet kokiais kitais veiksmais ir (ar) būdais susitarti su Paslaugų teikėju dėl Sutarties sąlygų keitimo ar koregavimo joje aptartais atvejais.</w:t>
      </w:r>
    </w:p>
    <w:p w:rsidR="004038A1" w:rsidRPr="007B57CE" w:rsidRDefault="004038A1" w:rsidP="004038A1">
      <w:pPr>
        <w:pStyle w:val="Sraopastraipa"/>
        <w:numPr>
          <w:ilvl w:val="2"/>
          <w:numId w:val="1"/>
        </w:numPr>
        <w:spacing w:line="280" w:lineRule="atLeast"/>
        <w:contextualSpacing w:val="0"/>
        <w:rPr>
          <w:sz w:val="24"/>
          <w:szCs w:val="24"/>
          <w:lang w:eastAsia="lt-LT"/>
        </w:rPr>
      </w:pPr>
      <w:r w:rsidRPr="007B57CE">
        <w:rPr>
          <w:sz w:val="24"/>
          <w:szCs w:val="24"/>
          <w:lang w:eastAsia="lt-LT"/>
        </w:rPr>
        <w:t xml:space="preserve">Užsakovo atstovas, atsakingas už Sutarties keitimų administravimą, Sutarties ir jos pakeitimų paskelbimą </w:t>
      </w:r>
      <w:r w:rsidR="00082347" w:rsidRPr="007B57CE">
        <w:rPr>
          <w:sz w:val="24"/>
          <w:szCs w:val="24"/>
          <w:lang w:eastAsia="lt-LT"/>
        </w:rPr>
        <w:t>–</w:t>
      </w:r>
      <w:r w:rsidRPr="007B57CE">
        <w:rPr>
          <w:sz w:val="24"/>
          <w:szCs w:val="24"/>
          <w:lang w:eastAsia="lt-LT"/>
        </w:rPr>
        <w:t xml:space="preserve"> </w:t>
      </w:r>
    </w:p>
    <w:p w:rsidR="004038A1" w:rsidRPr="007B57CE" w:rsidRDefault="004038A1" w:rsidP="004038A1">
      <w:pPr>
        <w:pStyle w:val="Sraopastraipa"/>
        <w:numPr>
          <w:ilvl w:val="2"/>
          <w:numId w:val="1"/>
        </w:numPr>
        <w:spacing w:line="280" w:lineRule="atLeast"/>
        <w:contextualSpacing w:val="0"/>
        <w:rPr>
          <w:b/>
          <w:sz w:val="24"/>
          <w:szCs w:val="24"/>
          <w:lang w:eastAsia="lt-LT"/>
        </w:rPr>
      </w:pPr>
      <w:r w:rsidRPr="007B57CE">
        <w:rPr>
          <w:sz w:val="24"/>
          <w:szCs w:val="24"/>
        </w:rPr>
        <w:t xml:space="preserve">Paslaugų teikėjo – </w:t>
      </w:r>
    </w:p>
    <w:p w:rsidR="004038A1" w:rsidRDefault="004038A1" w:rsidP="00D057FF">
      <w:pPr>
        <w:pStyle w:val="Sraopastraipa"/>
        <w:numPr>
          <w:ilvl w:val="1"/>
          <w:numId w:val="1"/>
        </w:numPr>
        <w:spacing w:line="276" w:lineRule="auto"/>
        <w:rPr>
          <w:sz w:val="24"/>
          <w:szCs w:val="24"/>
          <w:lang w:eastAsia="lt-LT"/>
        </w:rPr>
      </w:pPr>
      <w:r w:rsidRPr="007B57CE">
        <w:rPr>
          <w:sz w:val="24"/>
          <w:szCs w:val="24"/>
        </w:rPr>
        <w:t>Užsakovo šioje Sutartyje numatytais atvejais mokėtinų delspinigių dydis yra</w:t>
      </w:r>
      <w:r w:rsidR="002722C6">
        <w:rPr>
          <w:sz w:val="24"/>
          <w:szCs w:val="24"/>
        </w:rPr>
        <w:t xml:space="preserve"> </w:t>
      </w:r>
      <w:r w:rsidR="002722C6" w:rsidRPr="002722C6">
        <w:rPr>
          <w:b/>
          <w:bCs/>
          <w:sz w:val="24"/>
          <w:szCs w:val="24"/>
        </w:rPr>
        <w:t>0,05 % (penkios šimtosios)</w:t>
      </w:r>
      <w:r w:rsidRPr="007B57CE">
        <w:rPr>
          <w:sz w:val="24"/>
          <w:szCs w:val="24"/>
        </w:rPr>
        <w:t xml:space="preserve">, (toliau – </w:t>
      </w:r>
      <w:r w:rsidRPr="007B57CE">
        <w:rPr>
          <w:b/>
          <w:sz w:val="24"/>
          <w:szCs w:val="24"/>
        </w:rPr>
        <w:t>„Užsakovo delspinigiai“</w:t>
      </w:r>
      <w:r w:rsidRPr="007B57CE">
        <w:rPr>
          <w:sz w:val="24"/>
          <w:szCs w:val="24"/>
        </w:rPr>
        <w:t xml:space="preserve">). </w:t>
      </w:r>
    </w:p>
    <w:p w:rsidR="00FE40A7" w:rsidRPr="00FE40A7" w:rsidRDefault="00FE40A7" w:rsidP="00FE40A7">
      <w:pPr>
        <w:pStyle w:val="Sraopastraipa"/>
        <w:numPr>
          <w:ilvl w:val="1"/>
          <w:numId w:val="1"/>
        </w:numPr>
        <w:spacing w:line="276" w:lineRule="auto"/>
        <w:rPr>
          <w:sz w:val="24"/>
          <w:szCs w:val="24"/>
          <w:lang w:eastAsia="lt-LT"/>
        </w:rPr>
      </w:pPr>
      <w:r w:rsidRPr="007B57CE">
        <w:rPr>
          <w:sz w:val="24"/>
          <w:szCs w:val="24"/>
        </w:rPr>
        <w:t xml:space="preserve">Užsakovo šioje Sutartyje numatytais atvejais mokėtinų delspinigių dydis yra </w:t>
      </w:r>
      <w:r w:rsidR="002722C6">
        <w:rPr>
          <w:sz w:val="24"/>
          <w:szCs w:val="24"/>
        </w:rPr>
        <w:t>0,05 % (penkios šimtosios)</w:t>
      </w:r>
      <w:r>
        <w:rPr>
          <w:b/>
          <w:bCs/>
          <w:sz w:val="24"/>
          <w:szCs w:val="24"/>
          <w:lang w:eastAsia="lt-LT"/>
        </w:rPr>
        <w:t xml:space="preserve"> nuo Sutarties Kainos</w:t>
      </w:r>
      <w:r w:rsidRPr="007B57CE">
        <w:rPr>
          <w:sz w:val="24"/>
          <w:szCs w:val="24"/>
        </w:rPr>
        <w:t xml:space="preserve">, (toliau – </w:t>
      </w:r>
      <w:r w:rsidRPr="007B57CE">
        <w:rPr>
          <w:b/>
          <w:sz w:val="24"/>
          <w:szCs w:val="24"/>
        </w:rPr>
        <w:t>„</w:t>
      </w:r>
      <w:r>
        <w:rPr>
          <w:b/>
          <w:sz w:val="24"/>
          <w:szCs w:val="24"/>
        </w:rPr>
        <w:t>Paslaugų teikėjo</w:t>
      </w:r>
      <w:r w:rsidRPr="007B57CE">
        <w:rPr>
          <w:b/>
          <w:sz w:val="24"/>
          <w:szCs w:val="24"/>
        </w:rPr>
        <w:t xml:space="preserve"> delspinigiai“</w:t>
      </w:r>
      <w:r w:rsidRPr="007B57CE">
        <w:rPr>
          <w:sz w:val="24"/>
          <w:szCs w:val="24"/>
        </w:rPr>
        <w:t xml:space="preserve">). </w:t>
      </w:r>
    </w:p>
    <w:p w:rsidR="00F95A0D" w:rsidRPr="007B57CE" w:rsidRDefault="00F95A0D" w:rsidP="004038A1">
      <w:pPr>
        <w:pStyle w:val="Sraopastraipa"/>
        <w:numPr>
          <w:ilvl w:val="1"/>
          <w:numId w:val="1"/>
        </w:numPr>
        <w:spacing w:line="280" w:lineRule="atLeast"/>
        <w:contextualSpacing w:val="0"/>
        <w:rPr>
          <w:sz w:val="24"/>
          <w:szCs w:val="24"/>
          <w:lang w:eastAsia="lt-LT"/>
        </w:rPr>
      </w:pPr>
      <w:r w:rsidRPr="007B57CE">
        <w:rPr>
          <w:sz w:val="24"/>
          <w:szCs w:val="24"/>
        </w:rPr>
        <w:t>Užsakymų teikimo tvarka:</w:t>
      </w:r>
    </w:p>
    <w:p w:rsidR="004038A1" w:rsidRPr="007B57CE" w:rsidRDefault="004038A1" w:rsidP="00C70EE0">
      <w:pPr>
        <w:pStyle w:val="Sraopastraipa"/>
        <w:numPr>
          <w:ilvl w:val="1"/>
          <w:numId w:val="1"/>
        </w:numPr>
        <w:spacing w:line="280" w:lineRule="atLeast"/>
        <w:contextualSpacing w:val="0"/>
        <w:rPr>
          <w:sz w:val="24"/>
          <w:szCs w:val="24"/>
          <w:lang w:eastAsia="lt-LT"/>
        </w:rPr>
      </w:pPr>
      <w:r w:rsidRPr="007B57CE">
        <w:rPr>
          <w:sz w:val="24"/>
          <w:szCs w:val="24"/>
          <w:lang w:eastAsia="lt-LT"/>
        </w:rPr>
        <w:t>Sutarties Priedai, esantys neatskiriama šios Sutarties dalimi:</w:t>
      </w:r>
    </w:p>
    <w:p w:rsidR="004038A1" w:rsidRPr="00FE40A7" w:rsidRDefault="0022505F" w:rsidP="00C70EE0">
      <w:pPr>
        <w:pStyle w:val="Sraopastraipa"/>
        <w:numPr>
          <w:ilvl w:val="2"/>
          <w:numId w:val="1"/>
        </w:numPr>
        <w:spacing w:line="280" w:lineRule="atLeast"/>
        <w:contextualSpacing w:val="0"/>
        <w:rPr>
          <w:sz w:val="24"/>
          <w:szCs w:val="24"/>
          <w:lang w:eastAsia="lt-LT"/>
        </w:rPr>
      </w:pPr>
      <w:r w:rsidRPr="00FE40A7">
        <w:rPr>
          <w:sz w:val="24"/>
          <w:szCs w:val="24"/>
          <w:lang w:eastAsia="lt-LT"/>
        </w:rPr>
        <w:t>Priedas Nr. 1</w:t>
      </w:r>
      <w:r w:rsidR="004038A1" w:rsidRPr="00FE40A7">
        <w:rPr>
          <w:sz w:val="24"/>
          <w:szCs w:val="24"/>
          <w:lang w:eastAsia="lt-LT"/>
        </w:rPr>
        <w:t xml:space="preserve"> – Techninė specifikacija;</w:t>
      </w:r>
    </w:p>
    <w:p w:rsidR="004038A1" w:rsidRPr="00FE40A7" w:rsidRDefault="0022505F" w:rsidP="00C70EE0">
      <w:pPr>
        <w:pStyle w:val="Sraopastraipa"/>
        <w:numPr>
          <w:ilvl w:val="2"/>
          <w:numId w:val="1"/>
        </w:numPr>
        <w:spacing w:line="280" w:lineRule="atLeast"/>
        <w:contextualSpacing w:val="0"/>
        <w:rPr>
          <w:sz w:val="24"/>
          <w:szCs w:val="24"/>
          <w:lang w:eastAsia="lt-LT"/>
        </w:rPr>
      </w:pPr>
      <w:r w:rsidRPr="00FE40A7">
        <w:rPr>
          <w:sz w:val="24"/>
          <w:szCs w:val="24"/>
          <w:lang w:eastAsia="lt-LT"/>
        </w:rPr>
        <w:t>Priedas Nr. 2</w:t>
      </w:r>
      <w:r w:rsidR="004038A1" w:rsidRPr="00FE40A7">
        <w:rPr>
          <w:sz w:val="24"/>
          <w:szCs w:val="24"/>
          <w:lang w:eastAsia="lt-LT"/>
        </w:rPr>
        <w:t xml:space="preserve"> – </w:t>
      </w:r>
      <w:r w:rsidR="00497A00" w:rsidRPr="00FE40A7">
        <w:rPr>
          <w:sz w:val="24"/>
          <w:szCs w:val="24"/>
          <w:lang w:eastAsia="lt-LT"/>
        </w:rPr>
        <w:t>P</w:t>
      </w:r>
      <w:r w:rsidR="004038A1" w:rsidRPr="00FE40A7">
        <w:rPr>
          <w:sz w:val="24"/>
          <w:szCs w:val="24"/>
          <w:lang w:eastAsia="lt-LT"/>
        </w:rPr>
        <w:t>asiūlymas.</w:t>
      </w:r>
    </w:p>
    <w:p w:rsidR="004038A1" w:rsidRPr="007B57CE" w:rsidRDefault="004038A1" w:rsidP="004038A1">
      <w:pPr>
        <w:spacing w:line="280" w:lineRule="atLeast"/>
        <w:rPr>
          <w:sz w:val="24"/>
          <w:szCs w:val="24"/>
          <w:lang w:eastAsia="lt-LT"/>
        </w:rPr>
      </w:pPr>
    </w:p>
    <w:p w:rsidR="004038A1" w:rsidRPr="007B57CE" w:rsidRDefault="004038A1" w:rsidP="004038A1">
      <w:pPr>
        <w:spacing w:line="280" w:lineRule="atLeast"/>
        <w:jc w:val="center"/>
        <w:rPr>
          <w:b/>
          <w:sz w:val="24"/>
          <w:szCs w:val="24"/>
          <w:lang w:eastAsia="lt-LT"/>
        </w:rPr>
      </w:pPr>
      <w:r w:rsidRPr="007B57CE">
        <w:rPr>
          <w:b/>
          <w:sz w:val="24"/>
          <w:szCs w:val="24"/>
          <w:lang w:eastAsia="lt-LT"/>
        </w:rPr>
        <w:t>BENDROSIOS SĄLYGOS</w:t>
      </w:r>
    </w:p>
    <w:p w:rsidR="004038A1" w:rsidRPr="007B57CE" w:rsidRDefault="004038A1" w:rsidP="004038A1">
      <w:pPr>
        <w:spacing w:line="280" w:lineRule="atLeast"/>
        <w:rPr>
          <w:sz w:val="24"/>
          <w:szCs w:val="24"/>
          <w:lang w:eastAsia="lt-LT"/>
        </w:rPr>
      </w:pPr>
    </w:p>
    <w:p w:rsidR="004038A1" w:rsidRPr="007B57CE" w:rsidRDefault="004038A1" w:rsidP="004038A1">
      <w:pPr>
        <w:pStyle w:val="Sraopastraipa"/>
        <w:numPr>
          <w:ilvl w:val="0"/>
          <w:numId w:val="3"/>
        </w:numPr>
        <w:spacing w:line="280" w:lineRule="atLeast"/>
        <w:contextualSpacing w:val="0"/>
        <w:jc w:val="center"/>
        <w:rPr>
          <w:b/>
          <w:sz w:val="24"/>
          <w:szCs w:val="24"/>
          <w:lang w:eastAsia="lt-LT"/>
        </w:rPr>
      </w:pPr>
      <w:r w:rsidRPr="007B57CE">
        <w:rPr>
          <w:b/>
          <w:sz w:val="24"/>
          <w:szCs w:val="24"/>
          <w:lang w:eastAsia="lt-LT"/>
        </w:rPr>
        <w:t>Sutarties dalykas</w:t>
      </w:r>
    </w:p>
    <w:p w:rsidR="004038A1" w:rsidRPr="007B57CE" w:rsidRDefault="004038A1" w:rsidP="004038A1">
      <w:pPr>
        <w:spacing w:line="280" w:lineRule="atLeast"/>
        <w:jc w:val="left"/>
        <w:rPr>
          <w:b/>
          <w:sz w:val="24"/>
          <w:szCs w:val="24"/>
          <w:lang w:eastAsia="lt-LT"/>
        </w:rPr>
      </w:pPr>
      <w:r w:rsidRPr="007B57CE">
        <w:rPr>
          <w:b/>
          <w:sz w:val="24"/>
          <w:szCs w:val="24"/>
          <w:lang w:eastAsia="lt-LT"/>
        </w:rPr>
        <w:t xml:space="preserve"> </w:t>
      </w:r>
    </w:p>
    <w:p w:rsidR="004038A1" w:rsidRPr="007B57CE" w:rsidRDefault="004038A1" w:rsidP="00C70EE0">
      <w:pPr>
        <w:pStyle w:val="Sraopastraipa"/>
        <w:numPr>
          <w:ilvl w:val="1"/>
          <w:numId w:val="4"/>
        </w:numPr>
        <w:spacing w:line="280" w:lineRule="atLeast"/>
        <w:ind w:left="709" w:hanging="709"/>
        <w:contextualSpacing w:val="0"/>
        <w:rPr>
          <w:sz w:val="24"/>
          <w:szCs w:val="24"/>
        </w:rPr>
      </w:pPr>
      <w:r w:rsidRPr="007B57CE">
        <w:rPr>
          <w:sz w:val="24"/>
          <w:szCs w:val="24"/>
        </w:rPr>
        <w:t>Šia Sutartimi Paslaugų teikėjas įsipareigoja suteikti Užsakovui Paslaugas</w:t>
      </w:r>
      <w:r w:rsidRPr="007B57CE">
        <w:rPr>
          <w:sz w:val="24"/>
          <w:szCs w:val="24"/>
          <w:lang w:eastAsia="lt-LT"/>
        </w:rPr>
        <w:t xml:space="preserve">, o </w:t>
      </w:r>
      <w:r w:rsidRPr="007B57CE">
        <w:rPr>
          <w:sz w:val="24"/>
          <w:szCs w:val="24"/>
        </w:rPr>
        <w:t>Užsakovas įsipareigoja už tinkamai ir laiku suteiktas Paslaugas sumokėti Paslaugų teikėjui Kainą.</w:t>
      </w:r>
    </w:p>
    <w:p w:rsidR="004038A1" w:rsidRPr="007B57CE" w:rsidRDefault="004038A1" w:rsidP="00C70EE0">
      <w:pPr>
        <w:pStyle w:val="Sraopastraipa"/>
        <w:numPr>
          <w:ilvl w:val="1"/>
          <w:numId w:val="4"/>
        </w:numPr>
        <w:spacing w:line="280" w:lineRule="atLeast"/>
        <w:ind w:left="709" w:hanging="709"/>
        <w:contextualSpacing w:val="0"/>
        <w:rPr>
          <w:sz w:val="24"/>
          <w:szCs w:val="24"/>
        </w:rPr>
      </w:pPr>
      <w:r w:rsidRPr="007B57CE">
        <w:rPr>
          <w:sz w:val="24"/>
          <w:szCs w:val="24"/>
        </w:rPr>
        <w:t>Paslaugų teikėjas Paslaugas pradeda teikti nuo Paslaugų teikimo pradžios dienos.</w:t>
      </w:r>
    </w:p>
    <w:p w:rsidR="004038A1" w:rsidRPr="007B57CE" w:rsidRDefault="004038A1" w:rsidP="00C70EE0">
      <w:pPr>
        <w:pStyle w:val="Sraopastraipa"/>
        <w:numPr>
          <w:ilvl w:val="1"/>
          <w:numId w:val="4"/>
        </w:numPr>
        <w:spacing w:line="280" w:lineRule="atLeast"/>
        <w:ind w:left="709" w:hanging="709"/>
        <w:contextualSpacing w:val="0"/>
        <w:rPr>
          <w:sz w:val="24"/>
          <w:szCs w:val="24"/>
        </w:rPr>
      </w:pPr>
      <w:r w:rsidRPr="007B57CE">
        <w:rPr>
          <w:sz w:val="24"/>
          <w:szCs w:val="24"/>
        </w:rPr>
        <w:t>Paslaugos turi būti visiškai suteiktos iki Paslaugų teikimo pabaigos dienos. Paslaugų teikimo 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 Paslaugų teikėjo iniciatyva, abiejų Šalių raštišku susitarimu. Bendras pratęsimų terminas negali viršyti Sutarties Specialiosiose sąlygose numatyto galimo pratęsimo trukmės.</w:t>
      </w:r>
    </w:p>
    <w:p w:rsidR="004038A1" w:rsidRPr="007B57CE" w:rsidRDefault="004038A1" w:rsidP="00C70EE0">
      <w:pPr>
        <w:pStyle w:val="Sraopastraipa"/>
        <w:numPr>
          <w:ilvl w:val="1"/>
          <w:numId w:val="4"/>
        </w:numPr>
        <w:spacing w:line="280" w:lineRule="atLeast"/>
        <w:ind w:left="709" w:hanging="709"/>
        <w:contextualSpacing w:val="0"/>
        <w:rPr>
          <w:sz w:val="24"/>
          <w:szCs w:val="24"/>
        </w:rPr>
      </w:pPr>
      <w:r w:rsidRPr="007B57CE">
        <w:rPr>
          <w:sz w:val="24"/>
          <w:szCs w:val="24"/>
        </w:rPr>
        <w:lastRenderedPageBreak/>
        <w:t xml:space="preserve">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 dienoms iki Paslaugų teikimo pabaigos dienos, išskyrus atvejus, kai tokios aplinkybės objektyviai atsirado arba paaiškėjo vėliau.  </w:t>
      </w:r>
    </w:p>
    <w:p w:rsidR="004038A1" w:rsidRPr="007B57CE" w:rsidRDefault="00C70EE0" w:rsidP="00C70EE0">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 </w:t>
      </w:r>
      <w:r w:rsidR="004038A1" w:rsidRPr="007B57CE">
        <w:rPr>
          <w:sz w:val="24"/>
          <w:szCs w:val="24"/>
        </w:rPr>
        <w:t>Paslaugų teikėjas garantuoja, kad suteiktos Paslaugos atitinka Techninėje specifikacijoje nustatytus kokybės reikalavimus, galiojančias teisės aktų normas ir / ar pagal Sutartį teikiamoms paslaugoms taikytinas kitas taisykles, standartus ar kitus reikalavimus.</w:t>
      </w:r>
    </w:p>
    <w:p w:rsidR="004038A1" w:rsidRPr="007B57CE" w:rsidRDefault="00C70EE0" w:rsidP="00C70EE0">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 </w:t>
      </w:r>
      <w:r w:rsidR="004038A1" w:rsidRPr="007B57CE">
        <w:rPr>
          <w:sz w:val="24"/>
          <w:szCs w:val="24"/>
        </w:rPr>
        <w:t>Pagal Sutartį gali būti įsigyjama papildomų Paslaugų arba dalies Paslaugų atsisakoma, jei tai numatyta Specialiosiose sąlygose. Papildomai įsigyjamų arba atsisakomų Paslaugų kiekiai numatyti Specialiosiose sąlygose.</w:t>
      </w:r>
    </w:p>
    <w:p w:rsidR="00892F51" w:rsidRPr="007B57CE" w:rsidRDefault="00892F51" w:rsidP="007E1A3D">
      <w:pPr>
        <w:spacing w:line="280" w:lineRule="atLeast"/>
        <w:rPr>
          <w:sz w:val="24"/>
          <w:szCs w:val="24"/>
        </w:rPr>
      </w:pPr>
    </w:p>
    <w:p w:rsidR="004038A1" w:rsidRPr="007B57CE" w:rsidRDefault="004038A1" w:rsidP="004038A1">
      <w:pPr>
        <w:pStyle w:val="Sraopastraipa"/>
        <w:numPr>
          <w:ilvl w:val="0"/>
          <w:numId w:val="4"/>
        </w:numPr>
        <w:spacing w:line="280" w:lineRule="atLeast"/>
        <w:contextualSpacing w:val="0"/>
        <w:jc w:val="center"/>
        <w:rPr>
          <w:sz w:val="24"/>
          <w:szCs w:val="24"/>
        </w:rPr>
      </w:pPr>
      <w:r w:rsidRPr="007B57CE">
        <w:rPr>
          <w:b/>
          <w:sz w:val="24"/>
          <w:szCs w:val="24"/>
          <w:lang w:eastAsia="lt-LT"/>
        </w:rPr>
        <w:t>Šalių įsipareigojimai</w:t>
      </w:r>
    </w:p>
    <w:p w:rsidR="004038A1" w:rsidRPr="007B57CE" w:rsidRDefault="004038A1" w:rsidP="004038A1">
      <w:pPr>
        <w:spacing w:line="280" w:lineRule="atLeast"/>
        <w:rPr>
          <w:sz w:val="24"/>
          <w:szCs w:val="24"/>
        </w:rPr>
      </w:pPr>
    </w:p>
    <w:p w:rsidR="004038A1" w:rsidRPr="007B57CE" w:rsidRDefault="004038A1" w:rsidP="00C70EE0">
      <w:pPr>
        <w:pStyle w:val="Sraopastraipa"/>
        <w:numPr>
          <w:ilvl w:val="1"/>
          <w:numId w:val="4"/>
        </w:numPr>
        <w:spacing w:line="280" w:lineRule="atLeast"/>
        <w:ind w:left="709" w:hanging="709"/>
        <w:contextualSpacing w:val="0"/>
        <w:rPr>
          <w:sz w:val="24"/>
          <w:szCs w:val="24"/>
        </w:rPr>
      </w:pPr>
      <w:r w:rsidRPr="007B57CE">
        <w:rPr>
          <w:sz w:val="24"/>
          <w:szCs w:val="24"/>
          <w:lang w:eastAsia="lt-LT"/>
        </w:rPr>
        <w:t>Paslaugų teikėjas įsipareigoja:</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rPr>
        <w:t xml:space="preserve">Paslaugas pradėti teikti nuo Paslaugų teikimo pradžios dienos, už </w:t>
      </w:r>
      <w:r w:rsidRPr="007B57CE">
        <w:rPr>
          <w:sz w:val="24"/>
          <w:szCs w:val="24"/>
          <w:lang w:eastAsia="lt-LT"/>
        </w:rPr>
        <w:t>Kainą, pagal Techninės specifikacijos reikalavimus, Sutartyje numatytais terminais ir tvarka;</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Paslaugas teikti laiku ir kokybiškai, laikantis šioje veiklos srityje nusistovėjusios gerosios praktikos bei veiklos standartų;</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turėti atestatus, leidimus, reikalingus teikiant tokio pobūdžio paslaugas (jei tokie yra reikalingi);</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paskirti pagal Sutartį prisiimtų įsipareigojimų vykdymui reikiamą kvalifikaciją turinčius asmenis. Prieš Užsakovą už pagal šią Sutartį teikiamas Paslaugas visais atvejais išlieka atsakingas tik Paslaugų teikėjas;</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teikti Užsakovui visą jo prašomą informaciją apie Paslaugų teikimą. Užsakovas turi teisę pareikalauti, kad Paslaugų teikėjas pateiktų šią informaciją žodžiu arba raštu;</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įspėti Užsakovą raštu, ir, esant reikalui, sustabdyti Paslaugų pagal Sutartį teikimą, jeigu:</w:t>
      </w:r>
    </w:p>
    <w:p w:rsidR="004038A1" w:rsidRPr="007B57CE" w:rsidRDefault="004038A1" w:rsidP="00BE04F0">
      <w:pPr>
        <w:pStyle w:val="Sraopastraipa"/>
        <w:numPr>
          <w:ilvl w:val="3"/>
          <w:numId w:val="4"/>
        </w:numPr>
        <w:spacing w:line="280" w:lineRule="atLeast"/>
        <w:ind w:left="2410" w:hanging="850"/>
        <w:contextualSpacing w:val="0"/>
        <w:rPr>
          <w:sz w:val="24"/>
          <w:szCs w:val="24"/>
          <w:lang w:eastAsia="lt-LT"/>
        </w:rPr>
      </w:pPr>
      <w:r w:rsidRPr="007B57CE">
        <w:rPr>
          <w:sz w:val="24"/>
          <w:szCs w:val="24"/>
          <w:lang w:eastAsia="lt-LT"/>
        </w:rPr>
        <w:t>Užsakovo nurodymai dėl Paslaugų teikimo sudaro grėsmę teikiamų Paslaugų tinkamumui;</w:t>
      </w:r>
    </w:p>
    <w:p w:rsidR="004038A1" w:rsidRPr="007B57CE" w:rsidRDefault="004038A1" w:rsidP="00BE04F0">
      <w:pPr>
        <w:pStyle w:val="Sraopastraipa"/>
        <w:numPr>
          <w:ilvl w:val="3"/>
          <w:numId w:val="4"/>
        </w:numPr>
        <w:spacing w:line="280" w:lineRule="atLeast"/>
        <w:ind w:left="2410" w:hanging="850"/>
        <w:contextualSpacing w:val="0"/>
        <w:rPr>
          <w:sz w:val="24"/>
          <w:szCs w:val="24"/>
          <w:lang w:eastAsia="lt-LT"/>
        </w:rPr>
      </w:pPr>
      <w:r w:rsidRPr="007B57CE">
        <w:rPr>
          <w:sz w:val="24"/>
          <w:szCs w:val="24"/>
          <w:lang w:eastAsia="lt-LT"/>
        </w:rPr>
        <w:t>Užsakovas nepateikia Paslaugų teikėjo prašomos reikiamos informacijos, dokumentų ar neužtikrina Paslaugų teikėjui sąlygų, reikalingų šioje Sutartyje numatytų Paslaugų teikimui;</w:t>
      </w:r>
    </w:p>
    <w:p w:rsidR="004038A1" w:rsidRPr="007B57CE" w:rsidRDefault="004038A1" w:rsidP="00BE04F0">
      <w:pPr>
        <w:pStyle w:val="Sraopastraipa"/>
        <w:numPr>
          <w:ilvl w:val="3"/>
          <w:numId w:val="4"/>
        </w:numPr>
        <w:spacing w:line="280" w:lineRule="atLeast"/>
        <w:ind w:left="2410" w:hanging="850"/>
        <w:contextualSpacing w:val="0"/>
        <w:rPr>
          <w:sz w:val="24"/>
          <w:szCs w:val="24"/>
          <w:lang w:eastAsia="lt-LT"/>
        </w:rPr>
      </w:pPr>
      <w:r w:rsidRPr="007B57CE">
        <w:rPr>
          <w:sz w:val="24"/>
          <w:szCs w:val="24"/>
          <w:lang w:eastAsia="lt-LT"/>
        </w:rPr>
        <w:t>yra kitų, nuo Paslaugų teikėjo nepriklausančių, aplinkybių, sudarančių grėsmę teikiamų Paslaugų tinkamumui;</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Sutarties galiojimo metu bendradarbiauti bei teikti visokeriopą pagalbą Užsakovui;</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 </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vykdyti kitus Sutartimi prisiimtus įsipareigojimus.</w:t>
      </w:r>
    </w:p>
    <w:p w:rsidR="004038A1" w:rsidRPr="007B57CE" w:rsidRDefault="004038A1" w:rsidP="00C70EE0">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 xml:space="preserve">Paslaugų teikėjas įsipareigoja užtikrinti, kad vykdant Sutartį būtų laikomasi aplinkos apsaugos, socialinės ir darbo teisės įpareigojimų, nustatytų Europos Sąjungoje ir nacionalinėje teisėje, kolektyvinėse sutartyse ir Lietuvos Respublikos pirkimų, atliekamų </w:t>
      </w:r>
      <w:r w:rsidRPr="007B57CE">
        <w:rPr>
          <w:sz w:val="24"/>
          <w:szCs w:val="24"/>
          <w:lang w:eastAsia="lt-LT"/>
        </w:rPr>
        <w:lastRenderedPageBreak/>
        <w:t>vandentvarkos, energetikos, transporto ar pašto paslaugų srities perkančiųjų subjektų, įstatymo 7 priede nurodytose tarptautinėse konvencijose.</w:t>
      </w:r>
    </w:p>
    <w:p w:rsidR="004038A1" w:rsidRPr="007B57CE" w:rsidRDefault="004038A1" w:rsidP="00C70EE0">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rsidR="004038A1" w:rsidRPr="007B57CE" w:rsidRDefault="004038A1" w:rsidP="00C70EE0">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Užsakovas įsipareigoja:</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pateikti Paslaugų teikėjui visą Užsakovo turimą dokumentaciją bei informaciją, reikalingą Paslaugoms pagal Sutartį suteikti;</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sudaryti ir užtikrinti Paslaugų teikėjui tinkamas sąlygas, reikalingas Paslaugoms pagal Sutartį suteikti;</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priimti Paslaugų teikėjo pagal šią Sutartį tinkamai suteiktas Paslaugas pagal Paslaugų perdavimo - priėmimo aktą;</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atsiskaityti su Paslaugų teikėju Sutartyje nustatyta tvarka ir terminais;</w:t>
      </w:r>
    </w:p>
    <w:p w:rsidR="004038A1" w:rsidRPr="007E1A3D"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sz w:val="24"/>
          <w:szCs w:val="24"/>
          <w:lang w:eastAsia="lt-LT"/>
        </w:rPr>
        <w:t>vykdyti kitus šia Sutartimi prisiimtus įsipareigojimus.</w:t>
      </w:r>
    </w:p>
    <w:p w:rsidR="004038A1" w:rsidRPr="007B57CE" w:rsidRDefault="004038A1" w:rsidP="004038A1">
      <w:pPr>
        <w:spacing w:line="280" w:lineRule="atLeast"/>
        <w:rPr>
          <w:sz w:val="24"/>
          <w:szCs w:val="24"/>
          <w:lang w:eastAsia="lt-LT"/>
        </w:rPr>
      </w:pPr>
    </w:p>
    <w:p w:rsidR="004038A1" w:rsidRPr="007B57CE" w:rsidRDefault="004038A1" w:rsidP="004038A1">
      <w:pPr>
        <w:pStyle w:val="Sraopastraipa"/>
        <w:numPr>
          <w:ilvl w:val="0"/>
          <w:numId w:val="4"/>
        </w:numPr>
        <w:spacing w:line="280" w:lineRule="atLeast"/>
        <w:contextualSpacing w:val="0"/>
        <w:jc w:val="center"/>
        <w:rPr>
          <w:sz w:val="24"/>
          <w:szCs w:val="24"/>
          <w:lang w:eastAsia="lt-LT"/>
        </w:rPr>
      </w:pPr>
      <w:r w:rsidRPr="007B57CE">
        <w:rPr>
          <w:b/>
          <w:sz w:val="24"/>
          <w:szCs w:val="24"/>
        </w:rPr>
        <w:t>Kaina ir kainos mokėjimo tvarka</w:t>
      </w:r>
    </w:p>
    <w:p w:rsidR="004038A1" w:rsidRPr="007B57CE" w:rsidRDefault="004038A1" w:rsidP="004038A1">
      <w:pPr>
        <w:spacing w:line="280" w:lineRule="atLeast"/>
        <w:ind w:left="709"/>
        <w:rPr>
          <w:sz w:val="24"/>
          <w:szCs w:val="24"/>
          <w:lang w:eastAsia="lt-LT"/>
        </w:rPr>
      </w:pP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Sutarties kaina (kainodaros taisyklės) nustatytos Sutarties specialiosiose sąlygose.</w:t>
      </w: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 xml:space="preserve">Paslaugų kaina (įkainis) yra nustatyta Paslaugų teikėjo pateikto </w:t>
      </w:r>
      <w:r w:rsidR="00F241EE" w:rsidRPr="007B57CE">
        <w:rPr>
          <w:sz w:val="24"/>
          <w:szCs w:val="24"/>
          <w:lang w:eastAsia="lt-LT"/>
        </w:rPr>
        <w:t xml:space="preserve">Pirkimo </w:t>
      </w:r>
      <w:r w:rsidRPr="007B57CE">
        <w:rPr>
          <w:sz w:val="24"/>
          <w:szCs w:val="24"/>
          <w:lang w:eastAsia="lt-LT"/>
        </w:rPr>
        <w:t>pasiūlymo Užsakovo vykdytam Pirkimui pagrindu ir nesikeičia per visą Sutarties galiojimo laiką, išskyrus šioje Sutartyje tiesiogiai numatytus Kainos (įkainio) peržiūros ir keitimo atvejus. Susitarimai dėl Kainos (įkainio) peržiūros ir (ar) keitimo turi būti įforminti raštu.</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sidRPr="007B57CE">
        <w:rPr>
          <w:sz w:val="24"/>
          <w:szCs w:val="24"/>
          <w:lang w:eastAsia="lt-LT"/>
        </w:rPr>
        <w:t xml:space="preserve"> (įkainis)</w:t>
      </w:r>
      <w:r w:rsidRPr="007B57CE">
        <w:rPr>
          <w:sz w:val="24"/>
          <w:szCs w:val="24"/>
          <w:lang w:eastAsia="lt-LT"/>
        </w:rPr>
        <w:t xml:space="preserve"> perskaičiuojama taikant padidėjusį/sumažėjusį PVM tarifą.</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sidRPr="007B57CE">
        <w:rPr>
          <w:sz w:val="24"/>
          <w:szCs w:val="24"/>
          <w:lang w:eastAsia="lt-LT"/>
        </w:rPr>
        <w:t>K</w:t>
      </w:r>
      <w:r w:rsidRPr="007B57CE">
        <w:rPr>
          <w:sz w:val="24"/>
          <w:szCs w:val="24"/>
          <w:lang w:eastAsia="lt-LT"/>
        </w:rPr>
        <w:t>ainos apskaičiavimo taisyklėmis.</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Kaina (įkainis) 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 (įkainio) visiškai pakanka Paslaugoms tinkamai suteikti.</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Už suteiktas Paslaugas Užsakovas apmoka pagal Paslaugų teikėjo pateiktą ir informacinėje sistemoje „E. sąskaita“ Užsakovo priimtą sąskaitą faktūrą, išrašytą </w:t>
      </w:r>
      <w:r w:rsidR="005F1D53" w:rsidRPr="007B57CE">
        <w:rPr>
          <w:sz w:val="24"/>
          <w:szCs w:val="24"/>
        </w:rPr>
        <w:t xml:space="preserve">Paslaugų teikėjo Žurnalo duomenų </w:t>
      </w:r>
      <w:r w:rsidRPr="007B57CE">
        <w:rPr>
          <w:sz w:val="24"/>
          <w:szCs w:val="24"/>
        </w:rPr>
        <w:t>pagrindu.</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Paslaugų teikėjas visas sąskaitas faktūras, kreditinius ir debetinius dokumentus, jei vykdant sutartį tokie yra išrašomi, Užsakovui privalo pateikti naudojantis informacinės sistemos „E. sąskaita“ priemonėmis (https://www.esaskaita.eu/web/esaskaita/). Paslaugų teikėjui sąskaitas faktūras ir kitus šiame punkte nurodytus dokumentus pateikus kitu nei nurodytas būdu, jos nebus laikomos įteiktomis Užsakovui ir Užsakovui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Užsakovui per informacinę sistemą „E. Sąskaita“, tenka Paslaugų teikėjui. </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Užsakovas apmoka Paslaugų teikėjo tinkamai pateiktas ir Užsakovo priimtas sąskaitas faktūras per Sąskaitos apmokėjimo terminą, bankiniu pavedimu į Sutartyje arba vėlesniuose Paslaugų teikėjo raštiškuose pranešimuose nurodytą banko sąskaitą.</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lastRenderedPageBreak/>
        <w:t>Jei Pirkimo dokumentuose buvo numatyta tokia galimybė, gali būti vykdomas tiesioginis atsiskaitymas su Paslaugų teikėjo subtiekėjais.</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Apie tiesioginio atsiskaitymo su subtiekėju galimybę Užsakovas praneša visiems Paslaugų teikėjo subtiekėjams, kurių informaciją Paslaugų teikėjas pateikė Užsakovui Sutarties 3.1.8. p. nustatyta tvarka, ne vėliau nei per 3 darbo dienas nuo nurodytos informacijos gavimo iš Paslaugų teikėjo.</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Subtiekėjas, norėdamas pasinaudoti tiesioginio atsiskaitymo su subtiekėju galimybe, raštu pateikia prašymą Užsakovui. </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Tiesioginio atsiskaitymo su subtiekėju sąlygos ir tvarka nustatomos Užsakovo, Paslaugų teikėjo ir Paslaugų teikėjo subtiekėjo sudaromoje trišalėje Sutartyje, kuri nuo jos pasirašymo tampa neatskiriama šios Sutarties dalimi (toliau – Trišalė sutartis);</w:t>
      </w:r>
    </w:p>
    <w:p w:rsidR="004038A1" w:rsidRPr="00892F51" w:rsidRDefault="004038A1" w:rsidP="00892F51">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 xml:space="preserve">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 </w:t>
      </w:r>
    </w:p>
    <w:p w:rsidR="004038A1" w:rsidRPr="007B57CE" w:rsidRDefault="004038A1" w:rsidP="004038A1">
      <w:pPr>
        <w:spacing w:line="280" w:lineRule="atLeast"/>
        <w:rPr>
          <w:sz w:val="24"/>
          <w:szCs w:val="24"/>
          <w:lang w:eastAsia="lt-LT"/>
        </w:rPr>
      </w:pPr>
    </w:p>
    <w:p w:rsidR="004038A1" w:rsidRPr="007B57CE" w:rsidRDefault="004038A1" w:rsidP="004038A1">
      <w:pPr>
        <w:pStyle w:val="Sraopastraipa"/>
        <w:numPr>
          <w:ilvl w:val="0"/>
          <w:numId w:val="4"/>
        </w:numPr>
        <w:spacing w:line="280" w:lineRule="atLeast"/>
        <w:contextualSpacing w:val="0"/>
        <w:jc w:val="center"/>
        <w:rPr>
          <w:b/>
          <w:sz w:val="24"/>
          <w:szCs w:val="24"/>
          <w:lang w:eastAsia="lt-LT"/>
        </w:rPr>
      </w:pPr>
      <w:r w:rsidRPr="007B57CE">
        <w:rPr>
          <w:b/>
          <w:sz w:val="24"/>
          <w:szCs w:val="24"/>
          <w:lang w:eastAsia="lt-LT"/>
        </w:rPr>
        <w:t>Paslaugų teikėjo teisė pasitelkti trečiuosius asmenis (</w:t>
      </w:r>
      <w:proofErr w:type="spellStart"/>
      <w:r w:rsidRPr="007B57CE">
        <w:rPr>
          <w:b/>
          <w:sz w:val="24"/>
          <w:szCs w:val="24"/>
          <w:lang w:eastAsia="lt-LT"/>
        </w:rPr>
        <w:t>subtiekimas</w:t>
      </w:r>
      <w:proofErr w:type="spellEnd"/>
      <w:r w:rsidRPr="007B57CE">
        <w:rPr>
          <w:b/>
          <w:sz w:val="24"/>
          <w:szCs w:val="24"/>
          <w:lang w:eastAsia="lt-LT"/>
        </w:rPr>
        <w:t>), jungtinė veikla</w:t>
      </w:r>
    </w:p>
    <w:p w:rsidR="004038A1" w:rsidRPr="007B57CE" w:rsidRDefault="004038A1" w:rsidP="004038A1">
      <w:pPr>
        <w:spacing w:line="280" w:lineRule="atLeast"/>
        <w:rPr>
          <w:sz w:val="24"/>
          <w:szCs w:val="24"/>
          <w:lang w:eastAsia="lt-LT"/>
        </w:rPr>
      </w:pP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 xml:space="preserve">Paslaugų teikėjas neturi teisės pasitelkti subtiekėjų, jei savo Pirkimo </w:t>
      </w:r>
      <w:r w:rsidR="00C55119" w:rsidRPr="007B57CE">
        <w:rPr>
          <w:sz w:val="24"/>
          <w:szCs w:val="24"/>
          <w:lang w:eastAsia="lt-LT"/>
        </w:rPr>
        <w:t>pasiūlyme</w:t>
      </w:r>
      <w:r w:rsidRPr="007B57CE">
        <w:rPr>
          <w:sz w:val="24"/>
          <w:szCs w:val="24"/>
          <w:lang w:eastAsia="lt-LT"/>
        </w:rPr>
        <w:t xml:space="preserve"> nenurodė, kad ketina tai padaryti. Kai Paslaugų teikėjas subtiekėjų pasitelkimą nurodė savo Pirkimo </w:t>
      </w:r>
      <w:r w:rsidR="00C55119" w:rsidRPr="007B57CE">
        <w:rPr>
          <w:sz w:val="24"/>
          <w:szCs w:val="24"/>
          <w:lang w:eastAsia="lt-LT"/>
        </w:rPr>
        <w:t>pasiūlyme</w:t>
      </w:r>
      <w:r w:rsidRPr="007B57CE">
        <w:rPr>
          <w:sz w:val="24"/>
          <w:szCs w:val="24"/>
          <w:lang w:eastAsia="lt-LT"/>
        </w:rPr>
        <w:t xml:space="preserve">, informacija apie tokius subtiekėjus privalo būti pateikta Užsakovui Sutarties 3.1.8. punkte nustatyta tvarka. </w:t>
      </w: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Sutarties vykdymo laikotarpiu Sutarties vykdymui pasitelkti subtiekėjai, kurių pajėgumais Paslaugų teikėjas rėmėsi Pirkime, gali būti pakeisti</w:t>
      </w:r>
      <w:r w:rsidRPr="007B57CE">
        <w:rPr>
          <w:sz w:val="24"/>
          <w:szCs w:val="24"/>
        </w:rPr>
        <w:t xml:space="preserve"> </w:t>
      </w:r>
      <w:r w:rsidRPr="007B57CE">
        <w:rPr>
          <w:sz w:val="24"/>
          <w:szCs w:val="24"/>
          <w:lang w:eastAsia="lt-LT"/>
        </w:rPr>
        <w:t xml:space="preserve">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dienas nuo visų reikiamų dokumentų pateikimo Užsakovui dienos. </w:t>
      </w: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 xml:space="preserve">Paslaugų teikėjas visada bus atsakingas už Sutarties vykdymą, įskaitant subtiekėjams perduodamos vykdyti Sutarties dalies kokybę ir padarytą žalą.  Jei Paslaugų teikėjas </w:t>
      </w:r>
      <w:r w:rsidRPr="007B57CE">
        <w:rPr>
          <w:sz w:val="24"/>
          <w:szCs w:val="24"/>
          <w:lang w:eastAsia="lt-LT"/>
        </w:rPr>
        <w:lastRenderedPageBreak/>
        <w:t xml:space="preserve">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lang w:eastAsia="lt-LT"/>
        </w:rPr>
        <w:t>Atsiradus poreikiui keisti jungtinės veiklos sutartyje nurodytus partnerius kitais (jeigu Paslaugos teikiamos pagal Jungtinės veiklos sutartį), jungtinės veiklos partneriai privalo įvykdyti visas žemiau nurodytas sąlygas:</w:t>
      </w:r>
    </w:p>
    <w:p w:rsidR="004038A1" w:rsidRPr="007B57CE" w:rsidRDefault="004038A1" w:rsidP="00BE04F0">
      <w:pPr>
        <w:pStyle w:val="Sraopastraipa"/>
        <w:numPr>
          <w:ilvl w:val="2"/>
          <w:numId w:val="4"/>
        </w:numPr>
        <w:spacing w:line="280" w:lineRule="atLeast"/>
        <w:ind w:left="1560" w:hanging="851"/>
        <w:rPr>
          <w:sz w:val="24"/>
          <w:szCs w:val="24"/>
          <w:lang w:eastAsia="lt-LT"/>
        </w:rPr>
      </w:pPr>
      <w:r w:rsidRPr="007B57CE">
        <w:rPr>
          <w:sz w:val="24"/>
          <w:szCs w:val="24"/>
          <w:lang w:eastAsia="lt-LT"/>
        </w:rPr>
        <w:t>pateikti Užsakovui pasiliekančio(-</w:t>
      </w:r>
      <w:proofErr w:type="spellStart"/>
      <w:r w:rsidRPr="007B57CE">
        <w:rPr>
          <w:sz w:val="24"/>
          <w:szCs w:val="24"/>
          <w:lang w:eastAsia="lt-LT"/>
        </w:rPr>
        <w:t>ių</w:t>
      </w:r>
      <w:proofErr w:type="spellEnd"/>
      <w:r w:rsidRPr="007B57CE">
        <w:rPr>
          <w:sz w:val="24"/>
          <w:szCs w:val="24"/>
          <w:lang w:eastAsia="lt-LT"/>
        </w:rPr>
        <w:t>) jungtinės veiklos partnerio(-</w:t>
      </w:r>
      <w:proofErr w:type="spellStart"/>
      <w:r w:rsidRPr="007B57CE">
        <w:rPr>
          <w:sz w:val="24"/>
          <w:szCs w:val="24"/>
          <w:lang w:eastAsia="lt-LT"/>
        </w:rPr>
        <w:t>ių</w:t>
      </w:r>
      <w:proofErr w:type="spellEnd"/>
      <w:r w:rsidRPr="007B57CE">
        <w:rPr>
          <w:sz w:val="24"/>
          <w:szCs w:val="24"/>
          <w:lang w:eastAsia="lt-LT"/>
        </w:rPr>
        <w:t>) prašymą dėl jungtinės veiklos partnerio(-</w:t>
      </w:r>
      <w:proofErr w:type="spellStart"/>
      <w:r w:rsidRPr="007B57CE">
        <w:rPr>
          <w:sz w:val="24"/>
          <w:szCs w:val="24"/>
          <w:lang w:eastAsia="lt-LT"/>
        </w:rPr>
        <w:t>ių</w:t>
      </w:r>
      <w:proofErr w:type="spellEnd"/>
      <w:r w:rsidRPr="007B57CE">
        <w:rPr>
          <w:sz w:val="24"/>
          <w:szCs w:val="24"/>
          <w:lang w:eastAsia="lt-LT"/>
        </w:rPr>
        <w:t xml:space="preserve">) keitimo; </w:t>
      </w:r>
    </w:p>
    <w:p w:rsidR="004038A1" w:rsidRPr="007B57CE" w:rsidRDefault="004038A1" w:rsidP="00BE04F0">
      <w:pPr>
        <w:pStyle w:val="Sraopastraipa"/>
        <w:numPr>
          <w:ilvl w:val="2"/>
          <w:numId w:val="4"/>
        </w:numPr>
        <w:spacing w:line="280" w:lineRule="atLeast"/>
        <w:ind w:left="1560" w:hanging="851"/>
        <w:rPr>
          <w:sz w:val="24"/>
          <w:szCs w:val="24"/>
          <w:lang w:eastAsia="lt-LT"/>
        </w:rPr>
      </w:pPr>
      <w:r w:rsidRPr="007B57CE">
        <w:rPr>
          <w:sz w:val="24"/>
          <w:szCs w:val="24"/>
          <w:lang w:eastAsia="lt-LT"/>
        </w:rPr>
        <w:t>pateikti Užsakovui pasitraukiančio(-</w:t>
      </w:r>
      <w:proofErr w:type="spellStart"/>
      <w:r w:rsidRPr="007B57CE">
        <w:rPr>
          <w:sz w:val="24"/>
          <w:szCs w:val="24"/>
          <w:lang w:eastAsia="lt-LT"/>
        </w:rPr>
        <w:t>ių</w:t>
      </w:r>
      <w:proofErr w:type="spellEnd"/>
      <w:r w:rsidRPr="007B57CE">
        <w:rPr>
          <w:sz w:val="24"/>
          <w:szCs w:val="24"/>
          <w:lang w:eastAsia="lt-LT"/>
        </w:rPr>
        <w:t>) jungtinės veiklos partnerio(-</w:t>
      </w:r>
      <w:proofErr w:type="spellStart"/>
      <w:r w:rsidRPr="007B57CE">
        <w:rPr>
          <w:sz w:val="24"/>
          <w:szCs w:val="24"/>
          <w:lang w:eastAsia="lt-LT"/>
        </w:rPr>
        <w:t>ių</w:t>
      </w:r>
      <w:proofErr w:type="spellEnd"/>
      <w:r w:rsidRPr="007B57CE">
        <w:rPr>
          <w:sz w:val="24"/>
          <w:szCs w:val="24"/>
          <w:lang w:eastAsia="lt-LT"/>
        </w:rPr>
        <w:t>) prašymą pasitraukti iš jungtinės veiklos sutarties partnerių ir perduoti visus įsipareigojimus pagal jungtinės veiklos sutartį naujajam(-</w:t>
      </w:r>
      <w:proofErr w:type="spellStart"/>
      <w:r w:rsidRPr="007B57CE">
        <w:rPr>
          <w:sz w:val="24"/>
          <w:szCs w:val="24"/>
          <w:lang w:eastAsia="lt-LT"/>
        </w:rPr>
        <w:t>iems</w:t>
      </w:r>
      <w:proofErr w:type="spellEnd"/>
      <w:r w:rsidRPr="007B57CE">
        <w:rPr>
          <w:sz w:val="24"/>
          <w:szCs w:val="24"/>
          <w:lang w:eastAsia="lt-LT"/>
        </w:rPr>
        <w:t>) / pasiliekančiam (-</w:t>
      </w:r>
      <w:proofErr w:type="spellStart"/>
      <w:r w:rsidRPr="007B57CE">
        <w:rPr>
          <w:sz w:val="24"/>
          <w:szCs w:val="24"/>
          <w:lang w:eastAsia="lt-LT"/>
        </w:rPr>
        <w:t>iams</w:t>
      </w:r>
      <w:proofErr w:type="spellEnd"/>
      <w:r w:rsidRPr="007B57CE">
        <w:rPr>
          <w:sz w:val="24"/>
          <w:szCs w:val="24"/>
          <w:lang w:eastAsia="lt-LT"/>
        </w:rPr>
        <w:t>) jungtinės veiklos partneriui (-</w:t>
      </w:r>
      <w:proofErr w:type="spellStart"/>
      <w:r w:rsidRPr="007B57CE">
        <w:rPr>
          <w:sz w:val="24"/>
          <w:szCs w:val="24"/>
          <w:lang w:eastAsia="lt-LT"/>
        </w:rPr>
        <w:t>iams</w:t>
      </w:r>
      <w:proofErr w:type="spellEnd"/>
      <w:r w:rsidRPr="007B57CE">
        <w:rPr>
          <w:sz w:val="24"/>
          <w:szCs w:val="24"/>
          <w:lang w:eastAsia="lt-LT"/>
        </w:rPr>
        <w:t xml:space="preserve">); </w:t>
      </w:r>
    </w:p>
    <w:p w:rsidR="004038A1" w:rsidRPr="007B57CE" w:rsidRDefault="004038A1" w:rsidP="00BE04F0">
      <w:pPr>
        <w:pStyle w:val="Sraopastraipa"/>
        <w:numPr>
          <w:ilvl w:val="2"/>
          <w:numId w:val="4"/>
        </w:numPr>
        <w:spacing w:line="280" w:lineRule="atLeast"/>
        <w:ind w:left="1560" w:hanging="851"/>
        <w:rPr>
          <w:sz w:val="24"/>
          <w:szCs w:val="24"/>
          <w:lang w:eastAsia="lt-LT"/>
        </w:rPr>
      </w:pPr>
      <w:r w:rsidRPr="007B57CE">
        <w:rPr>
          <w:sz w:val="24"/>
          <w:szCs w:val="24"/>
          <w:lang w:eastAsia="lt-LT"/>
        </w:rPr>
        <w:t>pateikti Užsakovui naujojo(-</w:t>
      </w:r>
      <w:proofErr w:type="spellStart"/>
      <w:r w:rsidRPr="007B57CE">
        <w:rPr>
          <w:sz w:val="24"/>
          <w:szCs w:val="24"/>
          <w:lang w:eastAsia="lt-LT"/>
        </w:rPr>
        <w:t>ųjų</w:t>
      </w:r>
      <w:proofErr w:type="spellEnd"/>
      <w:r w:rsidRPr="007B57CE">
        <w:rPr>
          <w:sz w:val="24"/>
          <w:szCs w:val="24"/>
          <w:lang w:eastAsia="lt-LT"/>
        </w:rPr>
        <w:t>) / pasiliekančio(-</w:t>
      </w:r>
      <w:proofErr w:type="spellStart"/>
      <w:r w:rsidRPr="007B57CE">
        <w:rPr>
          <w:sz w:val="24"/>
          <w:szCs w:val="24"/>
          <w:lang w:eastAsia="lt-LT"/>
        </w:rPr>
        <w:t>ių</w:t>
      </w:r>
      <w:proofErr w:type="spellEnd"/>
      <w:r w:rsidRPr="007B57CE">
        <w:rPr>
          <w:sz w:val="24"/>
          <w:szCs w:val="24"/>
          <w:lang w:eastAsia="lt-LT"/>
        </w:rPr>
        <w:t>) jungtinės veiklos partnerio(-</w:t>
      </w:r>
      <w:proofErr w:type="spellStart"/>
      <w:r w:rsidRPr="007B57CE">
        <w:rPr>
          <w:sz w:val="24"/>
          <w:szCs w:val="24"/>
          <w:lang w:eastAsia="lt-LT"/>
        </w:rPr>
        <w:t>ių</w:t>
      </w:r>
      <w:proofErr w:type="spellEnd"/>
      <w:r w:rsidRPr="007B57CE">
        <w:rPr>
          <w:sz w:val="24"/>
          <w:szCs w:val="24"/>
          <w:lang w:eastAsia="lt-LT"/>
        </w:rPr>
        <w:t>) raštišką sutikimą(-</w:t>
      </w:r>
      <w:proofErr w:type="spellStart"/>
      <w:r w:rsidRPr="007B57CE">
        <w:rPr>
          <w:sz w:val="24"/>
          <w:szCs w:val="24"/>
          <w:lang w:eastAsia="lt-LT"/>
        </w:rPr>
        <w:t>us</w:t>
      </w:r>
      <w:proofErr w:type="spellEnd"/>
      <w:r w:rsidRPr="007B57CE">
        <w:rPr>
          <w:sz w:val="24"/>
          <w:szCs w:val="24"/>
          <w:lang w:eastAsia="lt-LT"/>
        </w:rPr>
        <w:t>) pakeisti pasitraukiantį(-</w:t>
      </w:r>
      <w:proofErr w:type="spellStart"/>
      <w:r w:rsidRPr="007B57CE">
        <w:rPr>
          <w:sz w:val="24"/>
          <w:szCs w:val="24"/>
          <w:lang w:eastAsia="lt-LT"/>
        </w:rPr>
        <w:t>čius</w:t>
      </w:r>
      <w:proofErr w:type="spellEnd"/>
      <w:r w:rsidRPr="007B57CE">
        <w:rPr>
          <w:sz w:val="24"/>
          <w:szCs w:val="24"/>
          <w:lang w:eastAsia="lt-LT"/>
        </w:rPr>
        <w:t>) jungtinės veiklos partnerį(-</w:t>
      </w:r>
      <w:proofErr w:type="spellStart"/>
      <w:r w:rsidRPr="007B57CE">
        <w:rPr>
          <w:sz w:val="24"/>
          <w:szCs w:val="24"/>
          <w:lang w:eastAsia="lt-LT"/>
        </w:rPr>
        <w:t>ius</w:t>
      </w:r>
      <w:proofErr w:type="spellEnd"/>
      <w:r w:rsidRPr="007B57CE">
        <w:rPr>
          <w:sz w:val="24"/>
          <w:szCs w:val="24"/>
          <w:lang w:eastAsia="lt-LT"/>
        </w:rPr>
        <w:t>) bei prisiimti visus pasitraukiančio(-</w:t>
      </w:r>
      <w:proofErr w:type="spellStart"/>
      <w:r w:rsidRPr="007B57CE">
        <w:rPr>
          <w:sz w:val="24"/>
          <w:szCs w:val="24"/>
          <w:lang w:eastAsia="lt-LT"/>
        </w:rPr>
        <w:t>ių</w:t>
      </w:r>
      <w:proofErr w:type="spellEnd"/>
      <w:r w:rsidRPr="007B57CE">
        <w:rPr>
          <w:sz w:val="24"/>
          <w:szCs w:val="24"/>
          <w:lang w:eastAsia="lt-LT"/>
        </w:rPr>
        <w:t>) jungtinės veiklos partnerio(-</w:t>
      </w:r>
      <w:proofErr w:type="spellStart"/>
      <w:r w:rsidRPr="007B57CE">
        <w:rPr>
          <w:sz w:val="24"/>
          <w:szCs w:val="24"/>
          <w:lang w:eastAsia="lt-LT"/>
        </w:rPr>
        <w:t>ių</w:t>
      </w:r>
      <w:proofErr w:type="spellEnd"/>
      <w:r w:rsidRPr="007B57CE">
        <w:rPr>
          <w:sz w:val="24"/>
          <w:szCs w:val="24"/>
          <w:lang w:eastAsia="lt-LT"/>
        </w:rPr>
        <w:t>) įsipareigojimus pagal jungtinės veiklos sutartį bei naujojo(-</w:t>
      </w:r>
      <w:proofErr w:type="spellStart"/>
      <w:r w:rsidRPr="007B57CE">
        <w:rPr>
          <w:sz w:val="24"/>
          <w:szCs w:val="24"/>
          <w:lang w:eastAsia="lt-LT"/>
        </w:rPr>
        <w:t>ųjų</w:t>
      </w:r>
      <w:proofErr w:type="spellEnd"/>
      <w:r w:rsidRPr="007B57CE">
        <w:rPr>
          <w:sz w:val="24"/>
          <w:szCs w:val="24"/>
          <w:lang w:eastAsia="lt-LT"/>
        </w:rPr>
        <w:t>) / pasiliekančio(-</w:t>
      </w:r>
      <w:proofErr w:type="spellStart"/>
      <w:r w:rsidRPr="007B57CE">
        <w:rPr>
          <w:sz w:val="24"/>
          <w:szCs w:val="24"/>
          <w:lang w:eastAsia="lt-LT"/>
        </w:rPr>
        <w:t>ių</w:t>
      </w:r>
      <w:proofErr w:type="spellEnd"/>
      <w:r w:rsidRPr="007B57CE">
        <w:rPr>
          <w:sz w:val="24"/>
          <w:szCs w:val="24"/>
          <w:lang w:eastAsia="lt-LT"/>
        </w:rPr>
        <w:t>) jungtinės veiklos partnerio(-</w:t>
      </w:r>
      <w:proofErr w:type="spellStart"/>
      <w:r w:rsidRPr="007B57CE">
        <w:rPr>
          <w:sz w:val="24"/>
          <w:szCs w:val="24"/>
          <w:lang w:eastAsia="lt-LT"/>
        </w:rPr>
        <w:t>ių</w:t>
      </w:r>
      <w:proofErr w:type="spellEnd"/>
      <w:r w:rsidRPr="007B57CE">
        <w:rPr>
          <w:sz w:val="24"/>
          <w:szCs w:val="24"/>
          <w:lang w:eastAsia="lt-LT"/>
        </w:rPr>
        <w:t xml:space="preserve">) kvalifikaciją pagrindžiančius dokumentus; </w:t>
      </w:r>
    </w:p>
    <w:p w:rsidR="004038A1" w:rsidRPr="007B57CE" w:rsidRDefault="004038A1" w:rsidP="00BE04F0">
      <w:pPr>
        <w:pStyle w:val="Sraopastraipa"/>
        <w:numPr>
          <w:ilvl w:val="2"/>
          <w:numId w:val="4"/>
        </w:numPr>
        <w:spacing w:line="280" w:lineRule="atLeast"/>
        <w:ind w:left="1560" w:hanging="851"/>
        <w:rPr>
          <w:sz w:val="24"/>
          <w:szCs w:val="24"/>
          <w:lang w:eastAsia="lt-LT"/>
        </w:rPr>
      </w:pPr>
      <w:r w:rsidRPr="007B57CE">
        <w:rPr>
          <w:sz w:val="24"/>
          <w:szCs w:val="24"/>
          <w:lang w:eastAsia="lt-LT"/>
        </w:rPr>
        <w:t xml:space="preserve">gauti Užsakovo rašytinį sutikimą keisti jungtinės veiklos partnerius; </w:t>
      </w:r>
    </w:p>
    <w:p w:rsidR="004038A1" w:rsidRPr="007B57CE" w:rsidRDefault="004038A1" w:rsidP="00BE04F0">
      <w:pPr>
        <w:pStyle w:val="Sraopastraipa"/>
        <w:numPr>
          <w:ilvl w:val="2"/>
          <w:numId w:val="4"/>
        </w:numPr>
        <w:spacing w:line="280" w:lineRule="atLeast"/>
        <w:ind w:left="1560" w:hanging="851"/>
        <w:rPr>
          <w:sz w:val="24"/>
          <w:szCs w:val="24"/>
          <w:lang w:eastAsia="lt-LT"/>
        </w:rPr>
      </w:pPr>
      <w:r w:rsidRPr="007B57CE">
        <w:rPr>
          <w:sz w:val="24"/>
          <w:szCs w:val="24"/>
          <w:lang w:eastAsia="lt-LT"/>
        </w:rPr>
        <w:t>pateikti Užsakovui naujos jungtinės veiklos sutarties ar esamos jungtinės veiklos sutarties pakeitimo kopiją, kurioje pasiliekančiojo(-</w:t>
      </w:r>
      <w:proofErr w:type="spellStart"/>
      <w:r w:rsidRPr="007B57CE">
        <w:rPr>
          <w:sz w:val="24"/>
          <w:szCs w:val="24"/>
          <w:lang w:eastAsia="lt-LT"/>
        </w:rPr>
        <w:t>iųjų</w:t>
      </w:r>
      <w:proofErr w:type="spellEnd"/>
      <w:r w:rsidRPr="007B57CE">
        <w:rPr>
          <w:sz w:val="24"/>
          <w:szCs w:val="24"/>
          <w:lang w:eastAsia="lt-LT"/>
        </w:rPr>
        <w:t>) jungtinės veiklos partnerio(-</w:t>
      </w:r>
      <w:proofErr w:type="spellStart"/>
      <w:r w:rsidRPr="007B57CE">
        <w:rPr>
          <w:sz w:val="24"/>
          <w:szCs w:val="24"/>
          <w:lang w:eastAsia="lt-LT"/>
        </w:rPr>
        <w:t>ių</w:t>
      </w:r>
      <w:proofErr w:type="spellEnd"/>
      <w:r w:rsidRPr="007B57CE">
        <w:rPr>
          <w:sz w:val="24"/>
          <w:szCs w:val="24"/>
          <w:lang w:eastAsia="lt-LT"/>
        </w:rPr>
        <w:t>) įsipareigojimai išliks tokie patys kaip ir ankstesnėje jungtinės veiklos sutartyje, o naujasis(-</w:t>
      </w:r>
      <w:proofErr w:type="spellStart"/>
      <w:r w:rsidRPr="007B57CE">
        <w:rPr>
          <w:sz w:val="24"/>
          <w:szCs w:val="24"/>
          <w:lang w:eastAsia="lt-LT"/>
        </w:rPr>
        <w:t>ieji</w:t>
      </w:r>
      <w:proofErr w:type="spellEnd"/>
      <w:r w:rsidRPr="007B57CE">
        <w:rPr>
          <w:sz w:val="24"/>
          <w:szCs w:val="24"/>
          <w:lang w:eastAsia="lt-LT"/>
        </w:rPr>
        <w:t>) / pasiliekantis(</w:t>
      </w:r>
      <w:proofErr w:type="spellStart"/>
      <w:r w:rsidRPr="007B57CE">
        <w:rPr>
          <w:sz w:val="24"/>
          <w:szCs w:val="24"/>
          <w:lang w:eastAsia="lt-LT"/>
        </w:rPr>
        <w:t>ys</w:t>
      </w:r>
      <w:proofErr w:type="spellEnd"/>
      <w:r w:rsidRPr="007B57CE">
        <w:rPr>
          <w:sz w:val="24"/>
          <w:szCs w:val="24"/>
          <w:lang w:eastAsia="lt-LT"/>
        </w:rPr>
        <w:t>) jungtinės veiklos partneris(-</w:t>
      </w:r>
      <w:proofErr w:type="spellStart"/>
      <w:r w:rsidRPr="007B57CE">
        <w:rPr>
          <w:sz w:val="24"/>
          <w:szCs w:val="24"/>
          <w:lang w:eastAsia="lt-LT"/>
        </w:rPr>
        <w:t>iai</w:t>
      </w:r>
      <w:proofErr w:type="spellEnd"/>
      <w:r w:rsidRPr="007B57CE">
        <w:rPr>
          <w:sz w:val="24"/>
          <w:szCs w:val="24"/>
          <w:lang w:eastAsia="lt-LT"/>
        </w:rPr>
        <w:t>) perims visus pasitraukiančiojo(-</w:t>
      </w:r>
      <w:proofErr w:type="spellStart"/>
      <w:r w:rsidRPr="007B57CE">
        <w:rPr>
          <w:sz w:val="24"/>
          <w:szCs w:val="24"/>
          <w:lang w:eastAsia="lt-LT"/>
        </w:rPr>
        <w:t>iųjų</w:t>
      </w:r>
      <w:proofErr w:type="spellEnd"/>
      <w:r w:rsidRPr="007B57CE">
        <w:rPr>
          <w:sz w:val="24"/>
          <w:szCs w:val="24"/>
          <w:lang w:eastAsia="lt-LT"/>
        </w:rPr>
        <w:t>) jungtinės veiklos partnerio(-</w:t>
      </w:r>
      <w:proofErr w:type="spellStart"/>
      <w:r w:rsidRPr="007B57CE">
        <w:rPr>
          <w:sz w:val="24"/>
          <w:szCs w:val="24"/>
          <w:lang w:eastAsia="lt-LT"/>
        </w:rPr>
        <w:t>ių</w:t>
      </w:r>
      <w:proofErr w:type="spellEnd"/>
      <w:r w:rsidRPr="007B57CE">
        <w:rPr>
          <w:sz w:val="24"/>
          <w:szCs w:val="24"/>
          <w:lang w:eastAsia="lt-LT"/>
        </w:rPr>
        <w:t xml:space="preserve">) įsipareigojimus pagal ankstesnę jungtinės veiklos sutartį. </w:t>
      </w:r>
    </w:p>
    <w:p w:rsidR="004038A1" w:rsidRPr="007E1A3D" w:rsidRDefault="004038A1" w:rsidP="007E1A3D">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Paslaugų teikėjas neturi teisės pasitelkti šios Sutarties vykdymui Užsakovo darbuotojų darbo sutarčių pagrindu ar kitokiu būdu, jei tai nėra raštu suderinta su Užsakovu.</w:t>
      </w:r>
    </w:p>
    <w:p w:rsidR="00753685" w:rsidRPr="007B57CE" w:rsidRDefault="00753685" w:rsidP="004038A1">
      <w:pPr>
        <w:spacing w:line="280" w:lineRule="atLeast"/>
        <w:ind w:left="709"/>
        <w:rPr>
          <w:sz w:val="24"/>
          <w:szCs w:val="24"/>
          <w:lang w:eastAsia="lt-LT"/>
        </w:rPr>
      </w:pPr>
    </w:p>
    <w:p w:rsidR="004038A1" w:rsidRPr="007B57CE" w:rsidRDefault="004038A1" w:rsidP="004038A1">
      <w:pPr>
        <w:pStyle w:val="Sraopastraipa"/>
        <w:numPr>
          <w:ilvl w:val="0"/>
          <w:numId w:val="4"/>
        </w:numPr>
        <w:spacing w:line="280" w:lineRule="atLeast"/>
        <w:ind w:left="709"/>
        <w:contextualSpacing w:val="0"/>
        <w:jc w:val="center"/>
        <w:rPr>
          <w:sz w:val="24"/>
          <w:szCs w:val="24"/>
          <w:lang w:eastAsia="lt-LT"/>
        </w:rPr>
      </w:pPr>
      <w:r w:rsidRPr="007B57CE">
        <w:rPr>
          <w:b/>
          <w:sz w:val="24"/>
          <w:szCs w:val="24"/>
        </w:rPr>
        <w:t>Teisė naudoti Užsakovo vardą</w:t>
      </w:r>
    </w:p>
    <w:p w:rsidR="004038A1" w:rsidRPr="007B57CE" w:rsidRDefault="004038A1" w:rsidP="004038A1">
      <w:pPr>
        <w:spacing w:line="280" w:lineRule="atLeast"/>
        <w:ind w:left="709"/>
        <w:rPr>
          <w:sz w:val="24"/>
          <w:szCs w:val="24"/>
          <w:lang w:eastAsia="lt-LT"/>
        </w:rPr>
      </w:pP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rsidR="004038A1" w:rsidRPr="007B57CE" w:rsidRDefault="004038A1" w:rsidP="004038A1">
      <w:pPr>
        <w:spacing w:line="280" w:lineRule="atLeast"/>
        <w:rPr>
          <w:sz w:val="24"/>
          <w:szCs w:val="24"/>
          <w:lang w:eastAsia="lt-LT"/>
        </w:rPr>
      </w:pPr>
    </w:p>
    <w:p w:rsidR="004038A1" w:rsidRPr="007B57CE" w:rsidRDefault="004038A1" w:rsidP="004038A1">
      <w:pPr>
        <w:pStyle w:val="Sraopastraipa"/>
        <w:numPr>
          <w:ilvl w:val="0"/>
          <w:numId w:val="4"/>
        </w:numPr>
        <w:spacing w:line="280" w:lineRule="atLeast"/>
        <w:contextualSpacing w:val="0"/>
        <w:jc w:val="center"/>
        <w:rPr>
          <w:sz w:val="24"/>
          <w:szCs w:val="24"/>
          <w:lang w:eastAsia="lt-LT"/>
        </w:rPr>
      </w:pPr>
      <w:r w:rsidRPr="007B57CE">
        <w:rPr>
          <w:b/>
          <w:sz w:val="24"/>
          <w:szCs w:val="24"/>
        </w:rPr>
        <w:t>Konfidencialumas</w:t>
      </w:r>
    </w:p>
    <w:p w:rsidR="004038A1" w:rsidRPr="007B57CE" w:rsidRDefault="004038A1" w:rsidP="004038A1">
      <w:pPr>
        <w:spacing w:line="280" w:lineRule="atLeast"/>
        <w:rPr>
          <w:sz w:val="24"/>
          <w:szCs w:val="24"/>
          <w:lang w:eastAsia="lt-LT"/>
        </w:rPr>
      </w:pP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w:t>
      </w:r>
      <w:r w:rsidR="00FA7871" w:rsidRPr="007B57CE">
        <w:rPr>
          <w:sz w:val="24"/>
          <w:szCs w:val="24"/>
        </w:rPr>
        <w:t>s</w:t>
      </w:r>
      <w:r w:rsidRPr="007B57CE">
        <w:rPr>
          <w:sz w:val="24"/>
          <w:szCs w:val="24"/>
        </w:rPr>
        <w:t xml:space="preserve"> asmens duomenų apsaugos reikalavimų. Šalys susitaria, kad konfidencialios informacijos atskleidimo atveju Paslaugų teikėjas atlygins visus Užsakovo tiesioginius nuostolius.</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Konfidencialumo įsipareigojimo pažeidimu nelaikoma, jeigu konfidenciali informacija atskleidžiama valstybės institucijoms, kai to reikalauja teisės aktai, Šalių advokatams, auditoriams, kurie </w:t>
      </w:r>
      <w:proofErr w:type="spellStart"/>
      <w:r w:rsidRPr="007B57CE">
        <w:rPr>
          <w:i/>
          <w:sz w:val="24"/>
          <w:szCs w:val="24"/>
        </w:rPr>
        <w:t>ex</w:t>
      </w:r>
      <w:proofErr w:type="spellEnd"/>
      <w:r w:rsidRPr="007B57CE">
        <w:rPr>
          <w:i/>
          <w:sz w:val="24"/>
          <w:szCs w:val="24"/>
        </w:rPr>
        <w:t xml:space="preserve"> </w:t>
      </w:r>
      <w:proofErr w:type="spellStart"/>
      <w:r w:rsidRPr="007B57CE">
        <w:rPr>
          <w:i/>
          <w:sz w:val="24"/>
          <w:szCs w:val="24"/>
        </w:rPr>
        <w:t>officio</w:t>
      </w:r>
      <w:proofErr w:type="spellEnd"/>
      <w:r w:rsidRPr="007B57CE">
        <w:rPr>
          <w:sz w:val="24"/>
          <w:szCs w:val="24"/>
        </w:rPr>
        <w:t xml:space="preserve"> yra įpareigoti išlaikyti informacijos konfidencialumą, iš anksto apie tai informavus kitą Šalį. Bet kuriuo atveju už konfidencialumo įsipareigojimo pažeidimą prieš Užsakovą atsako Paslaugų teikėjas.</w:t>
      </w:r>
    </w:p>
    <w:p w:rsidR="004038A1" w:rsidRPr="007B57CE" w:rsidRDefault="004038A1" w:rsidP="004038A1">
      <w:pPr>
        <w:spacing w:line="280" w:lineRule="atLeast"/>
        <w:rPr>
          <w:sz w:val="24"/>
          <w:szCs w:val="24"/>
          <w:lang w:eastAsia="lt-LT"/>
        </w:rPr>
      </w:pPr>
    </w:p>
    <w:p w:rsidR="004038A1" w:rsidRPr="007B57CE" w:rsidRDefault="004038A1" w:rsidP="004038A1">
      <w:pPr>
        <w:pStyle w:val="Sraopastraipa"/>
        <w:numPr>
          <w:ilvl w:val="0"/>
          <w:numId w:val="4"/>
        </w:numPr>
        <w:spacing w:line="280" w:lineRule="atLeast"/>
        <w:contextualSpacing w:val="0"/>
        <w:jc w:val="center"/>
        <w:rPr>
          <w:sz w:val="24"/>
          <w:szCs w:val="24"/>
          <w:lang w:eastAsia="lt-LT"/>
        </w:rPr>
      </w:pPr>
      <w:r w:rsidRPr="007B57CE">
        <w:rPr>
          <w:b/>
          <w:sz w:val="24"/>
          <w:szCs w:val="24"/>
        </w:rPr>
        <w:t>Atsakomybė</w:t>
      </w:r>
    </w:p>
    <w:p w:rsidR="004038A1" w:rsidRPr="007B57CE" w:rsidRDefault="004038A1" w:rsidP="004038A1">
      <w:pPr>
        <w:spacing w:line="280" w:lineRule="atLeast"/>
        <w:rPr>
          <w:sz w:val="24"/>
          <w:szCs w:val="24"/>
          <w:lang w:eastAsia="lt-LT"/>
        </w:rPr>
      </w:pP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Užsakovui nesumokėjus Paslaugų teikėjui už suteiktas Paslau</w:t>
      </w:r>
      <w:r w:rsidR="0022505F" w:rsidRPr="007B57CE">
        <w:rPr>
          <w:sz w:val="24"/>
          <w:szCs w:val="24"/>
        </w:rPr>
        <w:t>gas per šioje Sutartyje numatytus terminus</w:t>
      </w:r>
      <w:r w:rsidRPr="007B57CE">
        <w:rPr>
          <w:sz w:val="24"/>
          <w:szCs w:val="24"/>
        </w:rPr>
        <w:t>, Užsakovas, Paslaugų teikėjo raštišku reikalavimu įsipareigoja mokėti Užsakovo delspinigius nuo laiku nesumokėtos sumos už kiekvieną pavėluotą atsiskaityti dieną.</w:t>
      </w:r>
    </w:p>
    <w:p w:rsidR="004038A1" w:rsidRPr="007B57CE" w:rsidRDefault="004038A1" w:rsidP="00FA7871">
      <w:pPr>
        <w:pStyle w:val="Sraopastraipa"/>
        <w:numPr>
          <w:ilvl w:val="1"/>
          <w:numId w:val="4"/>
        </w:numPr>
        <w:spacing w:line="280" w:lineRule="atLeast"/>
        <w:ind w:left="709" w:hanging="709"/>
        <w:contextualSpacing w:val="0"/>
        <w:rPr>
          <w:sz w:val="24"/>
          <w:szCs w:val="24"/>
        </w:rPr>
      </w:pPr>
      <w:r w:rsidRPr="007B57CE">
        <w:rPr>
          <w:sz w:val="24"/>
          <w:szCs w:val="24"/>
        </w:rPr>
        <w:t>Paslaugų teikėjui vėluojant suteikti Paslaugas ilgiau kaip Sutarties Specialiosiose sąlygose nurodytas terminas, tai laikoma esminiu šios Sutarties pažeidimu.</w:t>
      </w:r>
    </w:p>
    <w:p w:rsidR="004038A1" w:rsidRPr="007B57CE" w:rsidRDefault="004038A1" w:rsidP="00FA7871">
      <w:pPr>
        <w:pStyle w:val="Sraopastraipa"/>
        <w:numPr>
          <w:ilvl w:val="1"/>
          <w:numId w:val="4"/>
        </w:numPr>
        <w:spacing w:line="280" w:lineRule="atLeast"/>
        <w:ind w:left="709" w:hanging="709"/>
        <w:rPr>
          <w:sz w:val="24"/>
          <w:szCs w:val="24"/>
          <w:lang w:eastAsia="lt-LT"/>
        </w:rPr>
      </w:pPr>
      <w:r w:rsidRPr="007B57CE">
        <w:rPr>
          <w:sz w:val="24"/>
          <w:szCs w:val="24"/>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7B57CE">
        <w:rPr>
          <w:sz w:val="24"/>
          <w:szCs w:val="24"/>
          <w:lang w:eastAsia="lt-LT"/>
        </w:rPr>
        <w:t>.</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rsidR="004038A1" w:rsidRPr="007B57CE" w:rsidRDefault="004038A1" w:rsidP="004038A1">
      <w:pPr>
        <w:spacing w:line="280" w:lineRule="atLeast"/>
        <w:rPr>
          <w:sz w:val="24"/>
          <w:szCs w:val="24"/>
          <w:lang w:eastAsia="lt-LT"/>
        </w:rPr>
      </w:pPr>
    </w:p>
    <w:p w:rsidR="004038A1" w:rsidRPr="007B57CE" w:rsidRDefault="004038A1" w:rsidP="004038A1">
      <w:pPr>
        <w:pStyle w:val="Sraopastraipa"/>
        <w:numPr>
          <w:ilvl w:val="0"/>
          <w:numId w:val="4"/>
        </w:numPr>
        <w:spacing w:line="280" w:lineRule="atLeast"/>
        <w:contextualSpacing w:val="0"/>
        <w:jc w:val="center"/>
        <w:rPr>
          <w:sz w:val="24"/>
          <w:szCs w:val="24"/>
          <w:lang w:eastAsia="lt-LT"/>
        </w:rPr>
      </w:pPr>
      <w:r w:rsidRPr="007B57CE">
        <w:rPr>
          <w:b/>
          <w:sz w:val="24"/>
          <w:szCs w:val="24"/>
        </w:rPr>
        <w:t>Nenugalima jėga (</w:t>
      </w:r>
      <w:r w:rsidRPr="007B57CE">
        <w:rPr>
          <w:b/>
          <w:i/>
          <w:sz w:val="24"/>
          <w:szCs w:val="24"/>
        </w:rPr>
        <w:t>force majeure</w:t>
      </w:r>
      <w:r w:rsidRPr="007B57CE">
        <w:rPr>
          <w:b/>
          <w:sz w:val="24"/>
          <w:szCs w:val="24"/>
        </w:rPr>
        <w:t>)</w:t>
      </w:r>
    </w:p>
    <w:p w:rsidR="004038A1" w:rsidRPr="007B57CE" w:rsidRDefault="004038A1" w:rsidP="004038A1">
      <w:pPr>
        <w:spacing w:line="280" w:lineRule="atLeast"/>
        <w:rPr>
          <w:sz w:val="24"/>
          <w:szCs w:val="24"/>
          <w:lang w:eastAsia="lt-LT"/>
        </w:rPr>
      </w:pP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sz w:val="24"/>
          <w:szCs w:val="24"/>
        </w:rP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7B57CE">
        <w:rPr>
          <w:rFonts w:eastAsia="SimSun"/>
          <w:sz w:val="24"/>
          <w:szCs w:val="24"/>
        </w:rPr>
        <w:t>.</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rFonts w:eastAsia="SimSun"/>
          <w:sz w:val="24"/>
          <w:szCs w:val="24"/>
        </w:rPr>
        <w:t xml:space="preserve">Jeigu nenugalimos jėgos aplinkybė yra laikina, tai Šalis atleidžiama nuo atsakomybės tik tokiam laikotarpiui, kuris yra protingas atsižvelgiant į tos jėgos įtaką Sutarties vykdymui. </w:t>
      </w:r>
    </w:p>
    <w:p w:rsidR="004038A1" w:rsidRPr="007B57CE" w:rsidRDefault="004038A1" w:rsidP="00FA7871">
      <w:pPr>
        <w:pStyle w:val="Sraopastraipa"/>
        <w:numPr>
          <w:ilvl w:val="1"/>
          <w:numId w:val="4"/>
        </w:numPr>
        <w:spacing w:line="280" w:lineRule="atLeast"/>
        <w:ind w:left="709" w:hanging="709"/>
        <w:contextualSpacing w:val="0"/>
        <w:rPr>
          <w:sz w:val="24"/>
          <w:szCs w:val="24"/>
          <w:lang w:eastAsia="lt-LT"/>
        </w:rPr>
      </w:pPr>
      <w:r w:rsidRPr="007B57CE">
        <w:rPr>
          <w:rFonts w:eastAsia="SimSun"/>
          <w:sz w:val="24"/>
          <w:szCs w:val="24"/>
        </w:rPr>
        <w:t>Nenugalimos jėgos aplinkybėmis besiremianti Šalis privalo:</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rFonts w:eastAsia="SimSun"/>
          <w:sz w:val="24"/>
          <w:szCs w:val="24"/>
        </w:rPr>
        <w:t>per 3 (tris) kalendorines dienas nuo nenugalimos jėgos aplinkybių atsiradimo, pranešti apie jas kitai Šaliai ir, jeigu įmanoma, nurodyti numatomą šių aplinkybių pasibaigimo laiką;</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rFonts w:eastAsia="SimSun"/>
          <w:sz w:val="24"/>
          <w:szCs w:val="24"/>
        </w:rPr>
        <w:t>per 7 (septynias) kalendorines dienas nuo nenugalimos jėgos aplinkybių atsiradimo, pateikti kitai Šaliai įrodymus, kurie patvirtintų, kad ji ėmėsi visų pagrįstų priemonių ir dėjo visas pastangas, kad sumažintų nuotolius ir neigiamas pasekmes;</w:t>
      </w:r>
    </w:p>
    <w:p w:rsidR="004038A1" w:rsidRPr="007B57CE" w:rsidRDefault="004038A1" w:rsidP="00BE04F0">
      <w:pPr>
        <w:pStyle w:val="Sraopastraipa"/>
        <w:numPr>
          <w:ilvl w:val="2"/>
          <w:numId w:val="4"/>
        </w:numPr>
        <w:spacing w:line="280" w:lineRule="atLeast"/>
        <w:ind w:left="1560" w:hanging="851"/>
        <w:contextualSpacing w:val="0"/>
        <w:rPr>
          <w:sz w:val="24"/>
          <w:szCs w:val="24"/>
          <w:lang w:eastAsia="lt-LT"/>
        </w:rPr>
      </w:pPr>
      <w:r w:rsidRPr="007B57CE">
        <w:rPr>
          <w:rFonts w:eastAsia="SimSun"/>
          <w:sz w:val="24"/>
          <w:szCs w:val="24"/>
        </w:rPr>
        <w:t>išnykus nenugalimos jėgos aplinkybėms, nedelsiant pranešti apie tai kitai Šaliai.</w:t>
      </w:r>
    </w:p>
    <w:p w:rsidR="004038A1" w:rsidRPr="00092726" w:rsidRDefault="004038A1" w:rsidP="00FA7871">
      <w:pPr>
        <w:pStyle w:val="Sraopastraipa"/>
        <w:numPr>
          <w:ilvl w:val="1"/>
          <w:numId w:val="4"/>
        </w:numPr>
        <w:spacing w:line="280" w:lineRule="atLeast"/>
        <w:ind w:left="709" w:hanging="709"/>
        <w:contextualSpacing w:val="0"/>
        <w:rPr>
          <w:sz w:val="24"/>
          <w:szCs w:val="24"/>
          <w:lang w:eastAsia="lt-LT"/>
        </w:rPr>
      </w:pPr>
      <w:r w:rsidRPr="007B57CE">
        <w:rPr>
          <w:rFonts w:eastAsia="SimSun"/>
          <w:sz w:val="24"/>
          <w:szCs w:val="24"/>
        </w:rPr>
        <w:t xml:space="preserve">Šalis atleidžiama nuo atsakomybės nuo nenugalimos jėgos aplinkybių atsiradimo momento arba, jeigu Šalis laiku nepateikė pranešimo apie nenugalimos jėgos aplinkybių atsiradimą, nuo pranešimo tinkamo įteikimo momento. Jeigu Šalis laiku nepraneša kitai Šaliai apie </w:t>
      </w:r>
      <w:r w:rsidRPr="007B57CE">
        <w:rPr>
          <w:rFonts w:eastAsia="SimSun"/>
          <w:sz w:val="24"/>
          <w:szCs w:val="24"/>
        </w:rPr>
        <w:lastRenderedPageBreak/>
        <w:t>nenugalimos jėgos aplinkybių atsiradimą, ji privalo kompensuoti kitai Šaliai nuostolius, kuriuos ši patyrė dėl to, kad pranešimas nebuvo įteiktas arba nebuvo įteiktas laiku.</w:t>
      </w:r>
    </w:p>
    <w:p w:rsidR="00092726" w:rsidRPr="00092726" w:rsidRDefault="00092726" w:rsidP="00092726">
      <w:pPr>
        <w:pStyle w:val="Sraopastraipa"/>
        <w:numPr>
          <w:ilvl w:val="1"/>
          <w:numId w:val="4"/>
        </w:numPr>
        <w:spacing w:line="280" w:lineRule="atLeast"/>
        <w:ind w:left="709" w:hanging="709"/>
        <w:contextualSpacing w:val="0"/>
        <w:rPr>
          <w:rFonts w:eastAsia="SimSun"/>
          <w:sz w:val="24"/>
          <w:szCs w:val="24"/>
        </w:rPr>
      </w:pPr>
      <w:r w:rsidRPr="00092726">
        <w:rPr>
          <w:rFonts w:eastAsia="SimSun"/>
          <w:sz w:val="24"/>
          <w:szCs w:val="24"/>
        </w:rPr>
        <w:t xml:space="preserve">Nenugalimos jėgos aplinkybe (force majeure) nėra ir nebus laikoma </w:t>
      </w:r>
      <w:proofErr w:type="spellStart"/>
      <w:r w:rsidRPr="00092726">
        <w:rPr>
          <w:rFonts w:eastAsia="SimSun"/>
          <w:sz w:val="24"/>
          <w:szCs w:val="24"/>
        </w:rPr>
        <w:t>koronaviruso</w:t>
      </w:r>
      <w:proofErr w:type="spellEnd"/>
      <w:r w:rsidR="007F757C">
        <w:rPr>
          <w:rFonts w:eastAsia="SimSun"/>
          <w:sz w:val="24"/>
          <w:szCs w:val="24"/>
        </w:rPr>
        <w:t xml:space="preserve"> </w:t>
      </w:r>
      <w:r w:rsidRPr="00092726">
        <w:rPr>
          <w:rFonts w:eastAsia="SimSun"/>
          <w:sz w:val="24"/>
          <w:szCs w:val="24"/>
        </w:rPr>
        <w:t>(COVID-19) pandemija.</w:t>
      </w:r>
    </w:p>
    <w:p w:rsidR="00092726" w:rsidRPr="007B57CE" w:rsidRDefault="00092726" w:rsidP="00092726">
      <w:pPr>
        <w:pStyle w:val="Sraopastraipa"/>
        <w:spacing w:line="280" w:lineRule="atLeast"/>
        <w:ind w:left="709"/>
        <w:contextualSpacing w:val="0"/>
        <w:rPr>
          <w:sz w:val="24"/>
          <w:szCs w:val="24"/>
          <w:lang w:eastAsia="lt-LT"/>
        </w:rPr>
      </w:pPr>
    </w:p>
    <w:p w:rsidR="004038A1" w:rsidRPr="007B57CE" w:rsidRDefault="004038A1" w:rsidP="004038A1">
      <w:pPr>
        <w:spacing w:line="280" w:lineRule="atLeast"/>
        <w:rPr>
          <w:sz w:val="24"/>
          <w:szCs w:val="24"/>
          <w:lang w:eastAsia="lt-LT"/>
        </w:rPr>
      </w:pPr>
    </w:p>
    <w:p w:rsidR="004038A1" w:rsidRPr="007B57CE" w:rsidRDefault="004038A1" w:rsidP="00092726">
      <w:pPr>
        <w:pStyle w:val="Sraopastraipa"/>
        <w:numPr>
          <w:ilvl w:val="0"/>
          <w:numId w:val="4"/>
        </w:numPr>
        <w:spacing w:line="280" w:lineRule="atLeast"/>
        <w:contextualSpacing w:val="0"/>
        <w:jc w:val="center"/>
        <w:rPr>
          <w:sz w:val="24"/>
          <w:szCs w:val="24"/>
          <w:lang w:eastAsia="lt-LT"/>
        </w:rPr>
      </w:pPr>
      <w:r w:rsidRPr="007B57CE">
        <w:rPr>
          <w:b/>
          <w:sz w:val="24"/>
          <w:szCs w:val="24"/>
        </w:rPr>
        <w:t>Sutarties galiojimas ir pasibaigimas</w:t>
      </w:r>
    </w:p>
    <w:p w:rsidR="004038A1" w:rsidRPr="007B57CE" w:rsidRDefault="004038A1" w:rsidP="004038A1">
      <w:pPr>
        <w:spacing w:line="280" w:lineRule="atLeast"/>
        <w:rPr>
          <w:sz w:val="24"/>
          <w:szCs w:val="24"/>
          <w:lang w:eastAsia="lt-LT"/>
        </w:rPr>
      </w:pPr>
    </w:p>
    <w:p w:rsidR="004038A1" w:rsidRPr="007B57CE" w:rsidRDefault="004038A1" w:rsidP="00092726">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Ši Sutartis įsigalioja nuo to momento, kai ją pasirašo abi Šalys. </w:t>
      </w:r>
    </w:p>
    <w:p w:rsidR="004038A1" w:rsidRPr="007B57CE" w:rsidRDefault="004038A1" w:rsidP="00092726">
      <w:pPr>
        <w:pStyle w:val="Sraopastraipa"/>
        <w:numPr>
          <w:ilvl w:val="1"/>
          <w:numId w:val="4"/>
        </w:numPr>
        <w:spacing w:line="280" w:lineRule="atLeast"/>
        <w:ind w:left="709" w:hanging="709"/>
        <w:contextualSpacing w:val="0"/>
        <w:rPr>
          <w:sz w:val="24"/>
          <w:szCs w:val="24"/>
          <w:lang w:eastAsia="lt-LT"/>
        </w:rPr>
      </w:pPr>
      <w:r w:rsidRPr="007B57CE">
        <w:rPr>
          <w:sz w:val="24"/>
          <w:szCs w:val="24"/>
        </w:rPr>
        <w:t>Sutartis galioja iki visiško pagal Sutartį prisiimtų prievolių įvykdymo arba iki Sutarties nutraukimo šioje Sutartyje ar galiojančiuose Lietuvos Respublikoje teisės aktuose nustatytais atvejais ir tvarka.</w:t>
      </w:r>
    </w:p>
    <w:p w:rsidR="004038A1" w:rsidRPr="007B57CE" w:rsidRDefault="004038A1" w:rsidP="00092726">
      <w:pPr>
        <w:pStyle w:val="Sraopastraipa"/>
        <w:numPr>
          <w:ilvl w:val="1"/>
          <w:numId w:val="4"/>
        </w:numPr>
        <w:spacing w:line="280" w:lineRule="atLeast"/>
        <w:ind w:left="709" w:hanging="709"/>
        <w:contextualSpacing w:val="0"/>
        <w:rPr>
          <w:sz w:val="24"/>
          <w:szCs w:val="24"/>
          <w:lang w:eastAsia="lt-LT"/>
        </w:rPr>
      </w:pPr>
      <w:r w:rsidRPr="007B57CE">
        <w:rPr>
          <w:sz w:val="24"/>
          <w:szCs w:val="24"/>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rsidR="004038A1" w:rsidRPr="007B57CE" w:rsidRDefault="004038A1" w:rsidP="00092726">
      <w:pPr>
        <w:pStyle w:val="Sraopastraipa"/>
        <w:numPr>
          <w:ilvl w:val="1"/>
          <w:numId w:val="4"/>
        </w:numPr>
        <w:spacing w:line="280" w:lineRule="atLeast"/>
        <w:ind w:left="709" w:hanging="709"/>
        <w:contextualSpacing w:val="0"/>
        <w:rPr>
          <w:sz w:val="24"/>
          <w:szCs w:val="24"/>
          <w:lang w:eastAsia="lt-LT"/>
        </w:rPr>
      </w:pPr>
      <w:r w:rsidRPr="007B57CE">
        <w:rPr>
          <w:sz w:val="24"/>
          <w:szCs w:val="24"/>
        </w:rPr>
        <w:t>Užsakovas turi teisę bet kada vienašališkai ir nesikreipdamas į teismą nutraukti Sutartį, nepaisydamas to, kad Paslaugų teikėjas jau pradėjo ją vykdyti,</w:t>
      </w:r>
      <w:r w:rsidRPr="007B57CE">
        <w:rPr>
          <w:sz w:val="24"/>
          <w:szCs w:val="24"/>
          <w:lang w:eastAsia="lt-LT"/>
        </w:rPr>
        <w:t xml:space="preserve"> jeigu Paslaugų teikėjas pažeidė Sutartį, kai:</w:t>
      </w:r>
      <w:r w:rsidRPr="007B57CE">
        <w:rPr>
          <w:sz w:val="24"/>
          <w:szCs w:val="24"/>
        </w:rPr>
        <w:t xml:space="preserve"> </w:t>
      </w:r>
    </w:p>
    <w:p w:rsidR="004038A1" w:rsidRPr="007B57CE"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teikiamos Paslaugos neatitinka Sutartyje numatytų reikalavimų</w:t>
      </w:r>
      <w:r w:rsidR="00D057FF" w:rsidRPr="007B57CE">
        <w:rPr>
          <w:sz w:val="24"/>
          <w:szCs w:val="24"/>
          <w:lang w:eastAsia="lt-LT"/>
        </w:rPr>
        <w:t>;</w:t>
      </w:r>
      <w:r w:rsidRPr="007B57CE">
        <w:rPr>
          <w:sz w:val="24"/>
          <w:szCs w:val="24"/>
          <w:lang w:eastAsia="lt-LT"/>
        </w:rPr>
        <w:t>;</w:t>
      </w:r>
    </w:p>
    <w:p w:rsidR="004038A1" w:rsidRPr="007B57CE"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Paslaugų teikėjas daugiau kaip du kartus iš eilės praleido Paslaugų teikimo terminą, jei Paslaugų teikimas yra tęstinio pobūdžio;</w:t>
      </w:r>
    </w:p>
    <w:p w:rsidR="004038A1" w:rsidRPr="007B57CE"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 xml:space="preserve">Jei Paslaugos yra ne tęstinio pobūdžio ir Paslaugų teikėjas nesilaiko Sutarties specialiojoje dalyje nustatyto Paslaugų teikimo termino, kai vėlavimas nuo numatyto Paslaugų </w:t>
      </w:r>
      <w:r w:rsidR="00D057FF" w:rsidRPr="007B57CE">
        <w:rPr>
          <w:sz w:val="24"/>
          <w:szCs w:val="24"/>
          <w:lang w:eastAsia="lt-LT"/>
        </w:rPr>
        <w:t xml:space="preserve">suteikimo </w:t>
      </w:r>
      <w:r w:rsidRPr="007B57CE">
        <w:rPr>
          <w:sz w:val="24"/>
          <w:szCs w:val="24"/>
          <w:lang w:eastAsia="lt-LT"/>
        </w:rPr>
        <w:t xml:space="preserve">laiko yra </w:t>
      </w:r>
      <w:r w:rsidR="00F241EE" w:rsidRPr="007B57CE">
        <w:rPr>
          <w:sz w:val="24"/>
          <w:szCs w:val="24"/>
          <w:lang w:eastAsia="lt-LT"/>
        </w:rPr>
        <w:t>ilgesnis,</w:t>
      </w:r>
      <w:r w:rsidRPr="007B57CE">
        <w:rPr>
          <w:sz w:val="24"/>
          <w:szCs w:val="24"/>
          <w:lang w:eastAsia="lt-LT"/>
        </w:rPr>
        <w:t xml:space="preserve"> nei Sutarties Specialiosiose sąlygose nurodytas </w:t>
      </w:r>
      <w:r w:rsidR="00F241EE" w:rsidRPr="007B57CE">
        <w:rPr>
          <w:sz w:val="24"/>
          <w:szCs w:val="24"/>
          <w:lang w:eastAsia="lt-LT"/>
        </w:rPr>
        <w:t>Paslaugų suteikimo</w:t>
      </w:r>
      <w:r w:rsidRPr="007B57CE">
        <w:rPr>
          <w:sz w:val="24"/>
          <w:szCs w:val="24"/>
          <w:lang w:eastAsia="lt-LT"/>
        </w:rPr>
        <w:t xml:space="preserve"> termino pažeidimas;</w:t>
      </w:r>
    </w:p>
    <w:p w:rsidR="004038A1" w:rsidRPr="007B57CE"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Paslaugų teikėjo kvalifikacija tapo nebeatitinkančia šios Sutarties reikalavimų ir šie neatitikimai nebuvo ištaisyti per 14 (keturiolika) kalendorinių dienų nuo kvalifikacijos tapimo neatitinkančia dienos;</w:t>
      </w:r>
    </w:p>
    <w:p w:rsidR="004038A1" w:rsidRPr="007B57CE"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rsidR="004038A1" w:rsidRPr="007B57CE"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Paslaugų teikėjas pažeidžia šios Sutarties nuostatas, reglamentuojančias konfidencialios informacijos valdymą;</w:t>
      </w:r>
    </w:p>
    <w:p w:rsidR="004038A1" w:rsidRPr="007B57CE"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Paslaugų teikėjas pažeidžia Bendrųjų sąlygų 6 dalies nuostatas;</w:t>
      </w:r>
    </w:p>
    <w:p w:rsidR="004038A1"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yra kitos aplinkybės, numatytos Lietuvos Respublikos civilinio kodekso 6.217 straipsnyje.</w:t>
      </w:r>
    </w:p>
    <w:p w:rsidR="004038A1" w:rsidRDefault="004038A1" w:rsidP="00092726">
      <w:pPr>
        <w:pStyle w:val="Sraopastraipa"/>
        <w:numPr>
          <w:ilvl w:val="1"/>
          <w:numId w:val="4"/>
        </w:numPr>
        <w:spacing w:line="280" w:lineRule="atLeast"/>
        <w:ind w:left="709" w:hanging="709"/>
        <w:rPr>
          <w:sz w:val="24"/>
          <w:szCs w:val="24"/>
          <w:lang w:eastAsia="lt-LT"/>
        </w:rPr>
      </w:pPr>
      <w:r w:rsidRPr="00BE04F0">
        <w:rPr>
          <w:sz w:val="24"/>
          <w:szCs w:val="24"/>
          <w:lang w:eastAsia="lt-LT"/>
        </w:rPr>
        <w:t>Sutarties 1</w:t>
      </w:r>
      <w:r w:rsidR="00D761D4" w:rsidRPr="00BE04F0">
        <w:rPr>
          <w:sz w:val="24"/>
          <w:szCs w:val="24"/>
          <w:lang w:eastAsia="lt-LT"/>
        </w:rPr>
        <w:t>0</w:t>
      </w:r>
      <w:r w:rsidRPr="00BE04F0">
        <w:rPr>
          <w:sz w:val="24"/>
          <w:szCs w:val="24"/>
          <w:lang w:eastAsia="lt-LT"/>
        </w:rPr>
        <w:t>.4.1 -1</w:t>
      </w:r>
      <w:r w:rsidR="00D761D4" w:rsidRPr="00BE04F0">
        <w:rPr>
          <w:sz w:val="24"/>
          <w:szCs w:val="24"/>
          <w:lang w:eastAsia="lt-LT"/>
        </w:rPr>
        <w:t>0</w:t>
      </w:r>
      <w:r w:rsidRPr="00BE04F0">
        <w:rPr>
          <w:sz w:val="24"/>
          <w:szCs w:val="24"/>
          <w:lang w:eastAsia="lt-LT"/>
        </w:rPr>
        <w:t>.4.</w:t>
      </w:r>
      <w:r w:rsidR="00D761D4" w:rsidRPr="00BE04F0">
        <w:rPr>
          <w:sz w:val="24"/>
          <w:szCs w:val="24"/>
          <w:lang w:val="en-US" w:eastAsia="lt-LT"/>
        </w:rPr>
        <w:t>8</w:t>
      </w:r>
      <w:r w:rsidRPr="00BE04F0">
        <w:rPr>
          <w:sz w:val="24"/>
          <w:szCs w:val="24"/>
          <w:lang w:eastAsia="lt-LT"/>
        </w:rPr>
        <w:t xml:space="preserve"> punktuose nurodyti Paslaugų teikimo pažeidimai laikomi esminiais.</w:t>
      </w:r>
    </w:p>
    <w:p w:rsidR="004038A1" w:rsidRPr="002722C6" w:rsidRDefault="004038A1" w:rsidP="002722C6">
      <w:pPr>
        <w:pStyle w:val="Sraopastraipa"/>
        <w:numPr>
          <w:ilvl w:val="1"/>
          <w:numId w:val="4"/>
        </w:numPr>
        <w:spacing w:line="280" w:lineRule="atLeast"/>
        <w:ind w:left="709" w:hanging="709"/>
        <w:rPr>
          <w:sz w:val="24"/>
          <w:szCs w:val="24"/>
          <w:lang w:eastAsia="lt-LT"/>
        </w:rPr>
      </w:pPr>
      <w:r w:rsidRPr="00BE04F0">
        <w:rPr>
          <w:sz w:val="24"/>
          <w:szCs w:val="24"/>
        </w:rPr>
        <w:t>Užsakovas, raštu įspėjęs Paslaugų teikėją prieš 30 dienų, turi teisę nutraukti šią Sutartį ar sutartį, kuria keičiama ši Sutartis, esant Lietuvos Respublikos pirkimų, atliekamų vandentvarkos, energetikos, transporto ar pašto paslaugų srities perkančiųjų subjektų, įstatymo 98 str. 1 dalyje nurodytiems pagrindams.</w:t>
      </w:r>
    </w:p>
    <w:p w:rsidR="004038A1" w:rsidRPr="007B57CE" w:rsidRDefault="004038A1" w:rsidP="00092726">
      <w:pPr>
        <w:pStyle w:val="Sraopastraipa"/>
        <w:numPr>
          <w:ilvl w:val="1"/>
          <w:numId w:val="4"/>
        </w:numPr>
        <w:spacing w:line="280" w:lineRule="atLeast"/>
        <w:ind w:left="709" w:hanging="709"/>
        <w:rPr>
          <w:sz w:val="24"/>
          <w:szCs w:val="24"/>
          <w:lang w:eastAsia="lt-LT"/>
        </w:rPr>
      </w:pPr>
      <w:r w:rsidRPr="007B57CE">
        <w:rPr>
          <w:sz w:val="24"/>
          <w:szCs w:val="24"/>
          <w:lang w:eastAsia="lt-LT"/>
        </w:rPr>
        <w:t>Užsakovui nutraukus Sutartį Sutarties 1</w:t>
      </w:r>
      <w:r w:rsidR="003E064D" w:rsidRPr="007B57CE">
        <w:rPr>
          <w:sz w:val="24"/>
          <w:szCs w:val="24"/>
          <w:lang w:eastAsia="lt-LT"/>
        </w:rPr>
        <w:t>0</w:t>
      </w:r>
      <w:r w:rsidRPr="007B57CE">
        <w:rPr>
          <w:sz w:val="24"/>
          <w:szCs w:val="24"/>
          <w:lang w:eastAsia="lt-LT"/>
        </w:rPr>
        <w:t>.4 punkto nustatyta tvarka arba Paslaugų teikėjui nepagrįstai nutraukus Sutartį, Užsakovui pareikalavus, Paslaugų teikėjas moka Užsakovui 10 (dešimties) procentų Kainos dydžio baudą.</w:t>
      </w:r>
    </w:p>
    <w:p w:rsidR="004038A1" w:rsidRDefault="004038A1" w:rsidP="00092726">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lastRenderedPageBreak/>
        <w:t>Užsakovui nutraukus Sutartį Sutarties 1</w:t>
      </w:r>
      <w:r w:rsidR="003E064D" w:rsidRPr="007B57CE">
        <w:rPr>
          <w:sz w:val="24"/>
          <w:szCs w:val="24"/>
          <w:lang w:eastAsia="lt-LT"/>
        </w:rPr>
        <w:t>0</w:t>
      </w:r>
      <w:r w:rsidRPr="007B57CE">
        <w:rPr>
          <w:sz w:val="24"/>
          <w:szCs w:val="24"/>
          <w:lang w:eastAsia="lt-LT"/>
        </w:rPr>
        <w:t>.</w:t>
      </w:r>
      <w:r w:rsidR="00C55119" w:rsidRPr="007B57CE">
        <w:rPr>
          <w:sz w:val="24"/>
          <w:szCs w:val="24"/>
          <w:lang w:eastAsia="lt-LT"/>
        </w:rPr>
        <w:t xml:space="preserve">4. </w:t>
      </w:r>
      <w:r w:rsidRPr="007B57CE">
        <w:rPr>
          <w:sz w:val="24"/>
          <w:szCs w:val="24"/>
          <w:lang w:eastAsia="lt-LT"/>
        </w:rPr>
        <w:t xml:space="preserve">punkto nustatyta tvarka, </w:t>
      </w:r>
      <w:r w:rsidRPr="007B57CE">
        <w:rPr>
          <w:sz w:val="24"/>
          <w:szCs w:val="24"/>
        </w:rPr>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rsidR="004A690B" w:rsidRPr="007B57CE" w:rsidRDefault="004A690B" w:rsidP="00092726">
      <w:pPr>
        <w:pStyle w:val="Sraopastraipa"/>
        <w:numPr>
          <w:ilvl w:val="1"/>
          <w:numId w:val="4"/>
        </w:numPr>
        <w:spacing w:line="280" w:lineRule="atLeast"/>
        <w:ind w:left="709" w:hanging="709"/>
        <w:contextualSpacing w:val="0"/>
        <w:rPr>
          <w:sz w:val="24"/>
          <w:szCs w:val="24"/>
          <w:lang w:eastAsia="lt-LT"/>
        </w:rPr>
      </w:pPr>
      <w:r>
        <w:rPr>
          <w:sz w:val="24"/>
          <w:szCs w:val="24"/>
          <w:lang w:eastAsia="lt-LT"/>
        </w:rPr>
        <w:t>Užsakovas turi teisę perleisti visas teises ir pareigas pagal šią Sutartį Užsakovo dukterinei įmonei be Paslaugų teikėjo sutikimo.</w:t>
      </w:r>
    </w:p>
    <w:p w:rsidR="004038A1" w:rsidRPr="007B57CE" w:rsidRDefault="004038A1" w:rsidP="00092726">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Paslaugų teikėjas turi teisę vienašališkai ir nesikreipdamas į teismą nutraukti Sutartį, </w:t>
      </w:r>
      <w:r w:rsidRPr="007B57CE">
        <w:rPr>
          <w:sz w:val="24"/>
          <w:szCs w:val="24"/>
          <w:lang w:eastAsia="lt-LT"/>
        </w:rPr>
        <w:t>jeigu Užsakovas iš esmės pažeidė Sutartį. Užsakovo padarytas Sutarties pažeidimas laikomas esminiu, jeigu:</w:t>
      </w:r>
      <w:r w:rsidRPr="007B57CE">
        <w:rPr>
          <w:sz w:val="24"/>
          <w:szCs w:val="24"/>
        </w:rPr>
        <w:t xml:space="preserve"> </w:t>
      </w:r>
    </w:p>
    <w:p w:rsidR="004038A1" w:rsidRPr="007B57CE" w:rsidRDefault="003C1B6F"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Užsakovas pažeidžia Sąskaitos ap</w:t>
      </w:r>
      <w:r w:rsidR="004038A1" w:rsidRPr="007B57CE">
        <w:rPr>
          <w:sz w:val="24"/>
          <w:szCs w:val="24"/>
          <w:lang w:eastAsia="lt-LT"/>
        </w:rPr>
        <w:t>mokėjimo terminą daugiau nei 30 dienų ir nepašalina šio pažeidimo per 7 dienas nuo raštiško Paslaugų teikėjo reikalavimo Užsakovui pateikimo;</w:t>
      </w:r>
    </w:p>
    <w:p w:rsidR="004038A1" w:rsidRPr="007B57CE" w:rsidRDefault="004038A1" w:rsidP="00092726">
      <w:pPr>
        <w:pStyle w:val="Sraopastraipa"/>
        <w:numPr>
          <w:ilvl w:val="2"/>
          <w:numId w:val="4"/>
        </w:numPr>
        <w:spacing w:line="280" w:lineRule="atLeast"/>
        <w:ind w:left="1560" w:hanging="851"/>
        <w:rPr>
          <w:sz w:val="24"/>
          <w:szCs w:val="24"/>
          <w:lang w:eastAsia="lt-LT"/>
        </w:rPr>
      </w:pPr>
      <w:r w:rsidRPr="007B57CE">
        <w:rPr>
          <w:sz w:val="24"/>
          <w:szCs w:val="24"/>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w:t>
      </w:r>
      <w:r w:rsidR="00FA7871" w:rsidRPr="007B57CE">
        <w:rPr>
          <w:sz w:val="24"/>
          <w:szCs w:val="24"/>
          <w:lang w:eastAsia="lt-LT"/>
        </w:rPr>
        <w:t>limybėms toliau vykdyti Sutartį.</w:t>
      </w:r>
    </w:p>
    <w:p w:rsidR="004038A1" w:rsidRPr="007B57CE" w:rsidRDefault="004038A1" w:rsidP="00092726">
      <w:pPr>
        <w:pStyle w:val="Sraopastraipa"/>
        <w:numPr>
          <w:ilvl w:val="1"/>
          <w:numId w:val="4"/>
        </w:numPr>
        <w:spacing w:line="280" w:lineRule="atLeast"/>
        <w:ind w:left="709" w:hanging="709"/>
        <w:contextualSpacing w:val="0"/>
        <w:rPr>
          <w:sz w:val="24"/>
          <w:szCs w:val="24"/>
          <w:lang w:eastAsia="lt-LT"/>
        </w:rPr>
      </w:pPr>
      <w:r w:rsidRPr="007B57CE">
        <w:rPr>
          <w:sz w:val="24"/>
          <w:szCs w:val="24"/>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0" w:name="_Toc101154151"/>
      <w:bookmarkStart w:id="1" w:name="_Toc128196693"/>
      <w:bookmarkStart w:id="2" w:name="_Toc128470988"/>
    </w:p>
    <w:bookmarkEnd w:id="0"/>
    <w:bookmarkEnd w:id="1"/>
    <w:bookmarkEnd w:id="2"/>
    <w:p w:rsidR="004038A1" w:rsidRPr="000E3B8A" w:rsidRDefault="004038A1" w:rsidP="00092726">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Sutartis ar sutartis, kuria keičiama ši Sutartis</w:t>
      </w:r>
      <w:r w:rsidR="003C1B6F" w:rsidRPr="007B57CE">
        <w:rPr>
          <w:sz w:val="24"/>
          <w:szCs w:val="24"/>
          <w:lang w:eastAsia="lt-LT"/>
        </w:rPr>
        <w:t>,</w:t>
      </w:r>
      <w:r w:rsidRPr="007B57CE">
        <w:rPr>
          <w:sz w:val="24"/>
          <w:szCs w:val="24"/>
          <w:lang w:eastAsia="lt-LT"/>
        </w:rPr>
        <w:t xml:space="preserve"> gali būti nutraukta raštišku abiejų Šalių </w:t>
      </w:r>
      <w:r w:rsidRPr="000E3B8A">
        <w:rPr>
          <w:sz w:val="24"/>
          <w:szCs w:val="24"/>
          <w:lang w:eastAsia="lt-LT"/>
        </w:rPr>
        <w:t>sutarimu.</w:t>
      </w:r>
    </w:p>
    <w:p w:rsidR="000E3B8A" w:rsidRPr="000E3B8A" w:rsidRDefault="000E3B8A" w:rsidP="000E3B8A">
      <w:pPr>
        <w:pStyle w:val="Sraopastraipa"/>
        <w:numPr>
          <w:ilvl w:val="1"/>
          <w:numId w:val="4"/>
        </w:numPr>
        <w:spacing w:line="280" w:lineRule="atLeast"/>
        <w:ind w:left="709" w:hanging="709"/>
        <w:contextualSpacing w:val="0"/>
        <w:rPr>
          <w:sz w:val="24"/>
          <w:szCs w:val="24"/>
          <w:lang w:eastAsia="lt-LT"/>
        </w:rPr>
      </w:pPr>
      <w:r w:rsidRPr="000E3B8A">
        <w:rPr>
          <w:sz w:val="24"/>
          <w:szCs w:val="24"/>
        </w:rPr>
        <w:t>Bet kuri šalis turi teisę vienašališkai ir nesikreipdama į teismą nutraukti Sutartį, kai kita Šalis pažeidžia Sutarties specialiųjų sąlygų 1.</w:t>
      </w:r>
      <w:r>
        <w:rPr>
          <w:sz w:val="24"/>
          <w:szCs w:val="24"/>
        </w:rPr>
        <w:t>9</w:t>
      </w:r>
      <w:r w:rsidR="008A556C">
        <w:rPr>
          <w:sz w:val="24"/>
          <w:szCs w:val="24"/>
        </w:rPr>
        <w:t>.</w:t>
      </w:r>
      <w:r w:rsidR="008A556C" w:rsidRPr="008A556C">
        <w:rPr>
          <w:sz w:val="24"/>
          <w:szCs w:val="24"/>
        </w:rPr>
        <w:t>1</w:t>
      </w:r>
      <w:r w:rsidRPr="000E3B8A">
        <w:rPr>
          <w:sz w:val="24"/>
          <w:szCs w:val="24"/>
        </w:rPr>
        <w:t xml:space="preserve"> ir 1.</w:t>
      </w:r>
      <w:r w:rsidR="008A556C" w:rsidRPr="008A556C">
        <w:rPr>
          <w:sz w:val="24"/>
          <w:szCs w:val="24"/>
        </w:rPr>
        <w:t>9.</w:t>
      </w:r>
      <w:r w:rsidR="008A556C">
        <w:rPr>
          <w:sz w:val="24"/>
          <w:szCs w:val="24"/>
        </w:rPr>
        <w:t>2</w:t>
      </w:r>
      <w:r w:rsidRPr="000E3B8A">
        <w:rPr>
          <w:sz w:val="24"/>
          <w:szCs w:val="24"/>
        </w:rPr>
        <w:t xml:space="preserve"> punktuose nustatytus reikalavimus. 1.</w:t>
      </w:r>
      <w:r>
        <w:rPr>
          <w:sz w:val="24"/>
          <w:szCs w:val="24"/>
        </w:rPr>
        <w:t>9</w:t>
      </w:r>
      <w:r w:rsidR="008A556C">
        <w:rPr>
          <w:sz w:val="24"/>
          <w:szCs w:val="24"/>
        </w:rPr>
        <w:t>.1</w:t>
      </w:r>
      <w:r w:rsidRPr="000E3B8A">
        <w:rPr>
          <w:sz w:val="24"/>
          <w:szCs w:val="24"/>
        </w:rPr>
        <w:t xml:space="preserve"> ir 1.</w:t>
      </w:r>
      <w:r w:rsidR="008A556C">
        <w:rPr>
          <w:sz w:val="24"/>
          <w:szCs w:val="24"/>
        </w:rPr>
        <w:t>9.2</w:t>
      </w:r>
      <w:r w:rsidRPr="000E3B8A">
        <w:rPr>
          <w:sz w:val="24"/>
          <w:szCs w:val="24"/>
        </w:rPr>
        <w:t xml:space="preserve"> punktuose nustatytų reikalavimų pažeidimas laikomas esminiu Sutarties pažeidimu, dėl ko nukentėjusioji Šalis įgyją teisę reikalauti tiesioginių nuostolių atlyginimo.</w:t>
      </w:r>
    </w:p>
    <w:p w:rsidR="004038A1" w:rsidRPr="007B57CE" w:rsidRDefault="004038A1" w:rsidP="004038A1">
      <w:pPr>
        <w:spacing w:line="280" w:lineRule="atLeast"/>
        <w:ind w:left="709"/>
        <w:rPr>
          <w:sz w:val="24"/>
          <w:szCs w:val="24"/>
          <w:lang w:eastAsia="lt-LT"/>
        </w:rPr>
      </w:pPr>
    </w:p>
    <w:p w:rsidR="004038A1" w:rsidRPr="007B57CE" w:rsidRDefault="004038A1" w:rsidP="000E3B8A">
      <w:pPr>
        <w:pStyle w:val="Sraopastraipa"/>
        <w:numPr>
          <w:ilvl w:val="0"/>
          <w:numId w:val="4"/>
        </w:numPr>
        <w:spacing w:line="280" w:lineRule="atLeast"/>
        <w:contextualSpacing w:val="0"/>
        <w:jc w:val="center"/>
        <w:rPr>
          <w:sz w:val="24"/>
          <w:szCs w:val="24"/>
          <w:lang w:eastAsia="lt-LT"/>
        </w:rPr>
      </w:pPr>
      <w:r w:rsidRPr="007B57CE">
        <w:rPr>
          <w:b/>
          <w:sz w:val="24"/>
          <w:szCs w:val="24"/>
        </w:rPr>
        <w:t>Sutarties pakeitimai ir papildymai</w:t>
      </w:r>
    </w:p>
    <w:p w:rsidR="004038A1" w:rsidRPr="007B57CE" w:rsidRDefault="004038A1" w:rsidP="004038A1">
      <w:pPr>
        <w:spacing w:line="280" w:lineRule="atLeast"/>
        <w:ind w:left="709"/>
        <w:rPr>
          <w:sz w:val="24"/>
          <w:szCs w:val="24"/>
          <w:lang w:eastAsia="lt-LT"/>
        </w:rPr>
      </w:pP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 xml:space="preserve">Sutarties sąlygos Sutarties galiojimo laikotarpiu gali būti keičiamos laikantis Lietuvos Respublikos pirkimų, atliekamų vandentvarkos, energetikos, transporto ar pašto paslaugų srities perkančiųjų subjektų, įstatymo 97 str. nustatytos tvarkos. </w:t>
      </w:r>
    </w:p>
    <w:p w:rsidR="004038A1" w:rsidRPr="007E1A3D"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Paslaugų teikėjas turi teisę siūlyti Sutarties keitimą pateikdamas rašytinį siūlymą Užsakovo šios Sutarties specialiosiose sąlygose nurodytam Įgaliotam atstovui, atsakingam už Sutarties keitimų administravimą. Rašytiniame siūlyme turi būti pateiktas Sutarties keitimo pagrindimas ir nurodytas teisinis pagrindas. Pranešimas turi būti pateiktas kaip įmanoma greičiau, bet ne vėliau kaip per 28 dienas po to, kai Paslaugų teikėjas sužinojo arba turėjo sužinoti apie atitinkamą įvykį ar aplinkybę dėl kurios, Paslaugų teikėjo nuomone, Sutartis turėtų būti pakeista. Jeigu Paslaugų teikėjas nepateikia pranešimo per minėtą 28 dienų terminą ir (arba) jį pateikia ne Sutarties Specialiosiose sąlygose nurodytam Užsakovo atstovui, atsakingam už Sutarties keitimų administravimą, laikoma, kad Paslaugų teikėjas atsisakė pasiūlyti Sutarties keitimą, o Užsakovas atleidžiamas nuo atsakomybės, susijusios su Sutarties keitimu, ar susijusių pretenzijų.</w:t>
      </w:r>
    </w:p>
    <w:p w:rsidR="00753685" w:rsidRPr="007B57CE" w:rsidRDefault="00753685" w:rsidP="004038A1">
      <w:pPr>
        <w:spacing w:line="280" w:lineRule="atLeast"/>
        <w:rPr>
          <w:sz w:val="24"/>
          <w:szCs w:val="24"/>
          <w:lang w:eastAsia="lt-LT"/>
        </w:rPr>
      </w:pPr>
    </w:p>
    <w:p w:rsidR="004038A1" w:rsidRPr="007B57CE" w:rsidRDefault="004038A1" w:rsidP="000E3B8A">
      <w:pPr>
        <w:pStyle w:val="Sraopastraipa"/>
        <w:numPr>
          <w:ilvl w:val="0"/>
          <w:numId w:val="4"/>
        </w:numPr>
        <w:spacing w:line="280" w:lineRule="atLeast"/>
        <w:contextualSpacing w:val="0"/>
        <w:jc w:val="center"/>
        <w:rPr>
          <w:sz w:val="24"/>
          <w:szCs w:val="24"/>
          <w:lang w:eastAsia="lt-LT"/>
        </w:rPr>
      </w:pPr>
      <w:r w:rsidRPr="007B57CE">
        <w:rPr>
          <w:b/>
          <w:sz w:val="24"/>
          <w:szCs w:val="24"/>
        </w:rPr>
        <w:t>Taikytina teisė ir ginčų sprendimas</w:t>
      </w:r>
    </w:p>
    <w:p w:rsidR="004038A1" w:rsidRPr="007B57CE" w:rsidRDefault="004038A1" w:rsidP="004038A1">
      <w:pPr>
        <w:spacing w:line="280" w:lineRule="atLeast"/>
        <w:rPr>
          <w:sz w:val="24"/>
          <w:szCs w:val="24"/>
          <w:lang w:eastAsia="lt-LT"/>
        </w:rPr>
      </w:pP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Sutarčiai ir santykiams tarp Šalių Sutarties atžvilgiu (įskaitant Sutarties sudarymo, galiojimo, negaliojimo, įgyvendinimo ir nutraukimo klausimus) taikomi Lietuvos Respublikos įstatymai ir ji aiškinama remiantis Lietuvos Respublikos įstatymais.</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Bet koks ginčas, nesutarimas ar reikalavimas, kylantis iš šios Sutarties ar susijęs su ja, jos pažeidimu, nutraukimu ar galiojimu, turi būti sprendžiamas tarp Šalių draugiškų derybų būdu.</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rsidR="004038A1" w:rsidRPr="007B57CE" w:rsidRDefault="004038A1" w:rsidP="004038A1">
      <w:pPr>
        <w:spacing w:line="280" w:lineRule="atLeast"/>
        <w:rPr>
          <w:sz w:val="24"/>
          <w:szCs w:val="24"/>
          <w:lang w:eastAsia="lt-LT"/>
        </w:rPr>
      </w:pPr>
    </w:p>
    <w:p w:rsidR="004038A1" w:rsidRPr="007B57CE" w:rsidRDefault="004038A1" w:rsidP="000E3B8A">
      <w:pPr>
        <w:pStyle w:val="Sraopastraipa"/>
        <w:numPr>
          <w:ilvl w:val="0"/>
          <w:numId w:val="4"/>
        </w:numPr>
        <w:spacing w:line="280" w:lineRule="atLeast"/>
        <w:contextualSpacing w:val="0"/>
        <w:jc w:val="center"/>
        <w:rPr>
          <w:sz w:val="24"/>
          <w:szCs w:val="24"/>
          <w:lang w:eastAsia="lt-LT"/>
        </w:rPr>
      </w:pPr>
      <w:r w:rsidRPr="007B57CE">
        <w:rPr>
          <w:b/>
          <w:sz w:val="24"/>
          <w:szCs w:val="24"/>
        </w:rPr>
        <w:t>Baigiamosios nuostatos</w:t>
      </w:r>
    </w:p>
    <w:p w:rsidR="004038A1" w:rsidRPr="007B57CE" w:rsidRDefault="004038A1" w:rsidP="004038A1">
      <w:pPr>
        <w:spacing w:line="280" w:lineRule="atLeast"/>
        <w:rPr>
          <w:sz w:val="24"/>
          <w:szCs w:val="24"/>
          <w:lang w:eastAsia="lt-LT"/>
        </w:rPr>
      </w:pP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Ši Sutartis atspindi galutinį Šalių susitarimą dėl šios Sutarties objekto ir panaikina visas ankstesnes Šalių sutartis, susitarimus ar susirašinėjimą dėl to paties objekto.</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Šalis neturi teisės perduoti savo įsipareigojimų pagal šią Sutartį trečiajam asmeniui be raštiško kitos Šalies sutikimo.</w:t>
      </w:r>
    </w:p>
    <w:p w:rsidR="00024D73" w:rsidRPr="007B57CE" w:rsidRDefault="00024D73"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lang w:eastAsia="lt-LT"/>
        </w:rPr>
        <w:t xml:space="preserve">Atsižvelgiant į Lietuvos Respublikos ir Europos Sąjungos teritorijose galiojančius teisės aktus ir taikytinus reikalavimus asmens duomenų apsaugai bei kibernetiniam saugumui, Paslaugų teikėjas Sutarties pasirašymo ir vykdymo metu įsipareigoja vadovautis Užsakovo bendrosiomis asmens duomenų tvarkymo sąlygomis, Informacijos ir kibernetinio saugumo politika ir Minimaliais informacijos ir kibernetinio saugumo reikalavimais išorės šalims (toliau – </w:t>
      </w:r>
      <w:r w:rsidRPr="007B57CE">
        <w:rPr>
          <w:b/>
          <w:sz w:val="24"/>
          <w:szCs w:val="24"/>
          <w:lang w:eastAsia="lt-LT"/>
        </w:rPr>
        <w:t>Taisyklėmis</w:t>
      </w:r>
      <w:r w:rsidRPr="007B57CE">
        <w:rPr>
          <w:sz w:val="24"/>
          <w:szCs w:val="24"/>
          <w:lang w:eastAsia="lt-LT"/>
        </w:rPr>
        <w:t>), kurios yra neatsiejama Sutarties dalis. Taisyklės yra skelbiamos Užsakovo internetiniame puslapyje www.kn.lt. Paslaugų teikėjas šiuo besąlygiškai patvirtina, kad prieš sudarant Sutartį Paslaugų teikėjas turėjo galimybę susipažinti su Taisyklėmis, todėl Paslaugų teikėjui yra visiškai žinomas ir suprantamas Taisyklių turinys.</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Visi struktūrinių Sutarties dalių pavadinimai yra tik patogumui ir neturi įtakos Sutarties aiškinimui.</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Jei Šalis ilgą laiką nesinaudoja kuria nors savo teise pagal šią Sutartį, tai nereiškia ir negali būti aiškinama kaip tos teisės atsisakymas.</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Visi pagal šią Sutartį siunčiami pranešimai ir kita informacija turi būti parašyti lietuvių kalba ir pripažįstami tinkamai įteiktais, jei adresuoti įgaliotam asmeniui.</w:t>
      </w:r>
    </w:p>
    <w:p w:rsidR="004038A1" w:rsidRPr="007B57CE" w:rsidRDefault="004038A1" w:rsidP="000E3B8A">
      <w:pPr>
        <w:pStyle w:val="Sraopastraipa"/>
        <w:numPr>
          <w:ilvl w:val="1"/>
          <w:numId w:val="4"/>
        </w:numPr>
        <w:spacing w:line="280" w:lineRule="atLeast"/>
        <w:ind w:left="709" w:hanging="709"/>
        <w:contextualSpacing w:val="0"/>
        <w:rPr>
          <w:sz w:val="24"/>
          <w:szCs w:val="24"/>
          <w:lang w:eastAsia="lt-LT"/>
        </w:rPr>
      </w:pPr>
      <w:r w:rsidRPr="007B57CE">
        <w:rPr>
          <w:sz w:val="24"/>
          <w:szCs w:val="24"/>
        </w:rPr>
        <w:t>Ši Sutartis yra sudaryta lietuvių kalba 2 (dviem) egzemplioriais, kiekvienai Šaliai po vieną. Kiekvienas egzempliorius bus laikomas originalu ir turės vienodą teisinę galią.</w:t>
      </w:r>
    </w:p>
    <w:p w:rsidR="004038A1" w:rsidRPr="007B57CE" w:rsidRDefault="004038A1" w:rsidP="004038A1">
      <w:pPr>
        <w:pStyle w:val="Sraopastraipa"/>
        <w:spacing w:line="280" w:lineRule="atLeast"/>
        <w:ind w:left="1811"/>
        <w:rPr>
          <w:sz w:val="24"/>
          <w:szCs w:val="24"/>
          <w:lang w:eastAsia="lt-LT"/>
        </w:rPr>
      </w:pPr>
    </w:p>
    <w:p w:rsidR="004038A1" w:rsidRPr="007B57CE" w:rsidRDefault="004038A1" w:rsidP="004038A1">
      <w:pPr>
        <w:spacing w:line="280" w:lineRule="atLeast"/>
        <w:rPr>
          <w:i/>
          <w:sz w:val="24"/>
          <w:szCs w:val="24"/>
        </w:rPr>
      </w:pPr>
      <w:r w:rsidRPr="007B57CE">
        <w:rPr>
          <w:i/>
          <w:sz w:val="24"/>
          <w:szCs w:val="24"/>
        </w:rPr>
        <w:t>Šalys perskaitė šią Sutartį, suprato jos turinį ir pasekmes ir pasirašė šią Sutartį kaip jų valią ir ketinimus atitinkantį dokumentą.</w:t>
      </w:r>
    </w:p>
    <w:p w:rsidR="004038A1" w:rsidRPr="007B57CE" w:rsidRDefault="004038A1" w:rsidP="004038A1">
      <w:pPr>
        <w:spacing w:line="280" w:lineRule="atLeast"/>
        <w:rPr>
          <w:i/>
          <w:sz w:val="24"/>
          <w:szCs w:val="24"/>
        </w:rPr>
      </w:pPr>
    </w:p>
    <w:p w:rsidR="004038A1" w:rsidRPr="007B57CE" w:rsidRDefault="004038A1" w:rsidP="000E3B8A">
      <w:pPr>
        <w:pStyle w:val="Sraopastraipa"/>
        <w:numPr>
          <w:ilvl w:val="0"/>
          <w:numId w:val="4"/>
        </w:numPr>
        <w:shd w:val="clear" w:color="auto" w:fill="FFFFFF"/>
        <w:spacing w:line="280" w:lineRule="atLeast"/>
        <w:contextualSpacing w:val="0"/>
        <w:jc w:val="center"/>
        <w:rPr>
          <w:sz w:val="24"/>
          <w:szCs w:val="24"/>
        </w:rPr>
      </w:pPr>
      <w:r w:rsidRPr="007B57CE">
        <w:rPr>
          <w:b/>
          <w:sz w:val="24"/>
          <w:szCs w:val="24"/>
        </w:rPr>
        <w:t>Sutarties šalių rekvizitai ir parašai</w:t>
      </w:r>
    </w:p>
    <w:p w:rsidR="004038A1" w:rsidRPr="0012671F" w:rsidRDefault="004038A1" w:rsidP="004038A1">
      <w:pPr>
        <w:shd w:val="clear" w:color="auto" w:fill="FFFFFF"/>
        <w:spacing w:line="280" w:lineRule="atLeast"/>
      </w:pPr>
    </w:p>
    <w:tbl>
      <w:tblPr>
        <w:tblW w:w="9640" w:type="dxa"/>
        <w:tblInd w:w="-34" w:type="dxa"/>
        <w:tblLayout w:type="fixed"/>
        <w:tblLook w:val="01E0" w:firstRow="1" w:lastRow="1" w:firstColumn="1" w:lastColumn="1" w:noHBand="0" w:noVBand="0"/>
      </w:tblPr>
      <w:tblGrid>
        <w:gridCol w:w="1843"/>
        <w:gridCol w:w="3898"/>
        <w:gridCol w:w="3899"/>
      </w:tblGrid>
      <w:tr w:rsidR="004038A1" w:rsidRPr="0012671F" w:rsidTr="006724EE">
        <w:tc>
          <w:tcPr>
            <w:tcW w:w="1843" w:type="dxa"/>
            <w:tcBorders>
              <w:bottom w:val="single" w:sz="4" w:space="0" w:color="auto"/>
              <w:right w:val="single" w:sz="4" w:space="0" w:color="auto"/>
            </w:tcBorders>
          </w:tcPr>
          <w:p w:rsidR="004038A1" w:rsidRPr="0012671F" w:rsidRDefault="004038A1" w:rsidP="006724EE">
            <w:pPr>
              <w:spacing w:line="280" w:lineRule="atLeast"/>
            </w:pPr>
          </w:p>
        </w:tc>
        <w:tc>
          <w:tcPr>
            <w:tcW w:w="3898" w:type="dxa"/>
            <w:tcBorders>
              <w:top w:val="single" w:sz="4" w:space="0" w:color="auto"/>
              <w:bottom w:val="single" w:sz="4" w:space="0" w:color="auto"/>
              <w:right w:val="single" w:sz="4" w:space="0" w:color="auto"/>
            </w:tcBorders>
          </w:tcPr>
          <w:p w:rsidR="004038A1" w:rsidRPr="0012671F" w:rsidRDefault="004038A1" w:rsidP="006724EE">
            <w:pPr>
              <w:spacing w:line="280" w:lineRule="atLeast"/>
              <w:rPr>
                <w:b/>
              </w:rPr>
            </w:pPr>
            <w:r w:rsidRPr="0012671F">
              <w:rPr>
                <w:b/>
              </w:rPr>
              <w:t>Užsakovas:</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4038A1" w:rsidP="006724EE">
            <w:pPr>
              <w:spacing w:line="280" w:lineRule="atLeast"/>
              <w:rPr>
                <w:b/>
              </w:rPr>
            </w:pPr>
            <w:r w:rsidRPr="0012671F">
              <w:rPr>
                <w:b/>
              </w:rPr>
              <w:t>Paslaugų teikėjas:</w:t>
            </w:r>
          </w:p>
        </w:tc>
      </w:tr>
      <w:tr w:rsidR="004038A1" w:rsidRPr="0012671F" w:rsidTr="006724EE">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6724EE">
            <w:pPr>
              <w:spacing w:line="280" w:lineRule="atLeast"/>
            </w:pPr>
            <w:r w:rsidRPr="0012671F">
              <w:lastRenderedPageBreak/>
              <w:t>pavadinimas: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6724EE">
            <w:pPr>
              <w:spacing w:line="280" w:lineRule="atLeast"/>
              <w:rPr>
                <w:b/>
              </w:rPr>
            </w:pPr>
            <w:r w:rsidRPr="0012671F">
              <w:rPr>
                <w:b/>
              </w:rPr>
              <w:t>A</w:t>
            </w:r>
            <w:r w:rsidR="00F7472D">
              <w:rPr>
                <w:b/>
              </w:rPr>
              <w:t>B</w:t>
            </w:r>
            <w:r w:rsidRPr="0012671F">
              <w:rPr>
                <w:b/>
              </w:rPr>
              <w:t xml:space="preserve"> „Klaipėdos nafta“</w:t>
            </w:r>
          </w:p>
        </w:tc>
        <w:tc>
          <w:tcPr>
            <w:tcW w:w="3899" w:type="dxa"/>
            <w:tcBorders>
              <w:top w:val="single" w:sz="4" w:space="0" w:color="auto"/>
              <w:left w:val="single" w:sz="4" w:space="0" w:color="auto"/>
              <w:bottom w:val="single" w:sz="4" w:space="0" w:color="auto"/>
              <w:right w:val="single" w:sz="4" w:space="0" w:color="auto"/>
            </w:tcBorders>
            <w:vAlign w:val="center"/>
          </w:tcPr>
          <w:p w:rsidR="004038A1" w:rsidRPr="0012671F" w:rsidRDefault="008A556C" w:rsidP="006724EE">
            <w:pPr>
              <w:spacing w:line="280" w:lineRule="atLeast"/>
              <w:rPr>
                <w:b/>
              </w:rPr>
            </w:pPr>
            <w:r>
              <w:rPr>
                <w:b/>
              </w:rPr>
              <w:t>ADB</w:t>
            </w:r>
            <w:r w:rsidRPr="008A556C">
              <w:rPr>
                <w:b/>
              </w:rPr>
              <w:t xml:space="preserve"> „Gjensidige"</w:t>
            </w:r>
          </w:p>
        </w:tc>
      </w:tr>
      <w:tr w:rsidR="004038A1" w:rsidRPr="0012671F" w:rsidTr="006724EE">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6724EE">
            <w:pPr>
              <w:spacing w:line="280" w:lineRule="atLeast"/>
            </w:pPr>
            <w:r w:rsidRPr="0012671F">
              <w:t>adresas: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6724EE">
            <w:pPr>
              <w:spacing w:line="280" w:lineRule="atLeast"/>
              <w:rPr>
                <w:bCs/>
              </w:rPr>
            </w:pPr>
            <w:r w:rsidRPr="0012671F">
              <w:rPr>
                <w:bCs/>
              </w:rPr>
              <w:t>Burių 19, LT91003 Klaipėda</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8A556C" w:rsidP="00753685">
            <w:pPr>
              <w:spacing w:line="280" w:lineRule="atLeast"/>
            </w:pPr>
            <w:r w:rsidRPr="008A556C">
              <w:t>Žalgirio g. 90, LT-09303 Vilnius</w:t>
            </w:r>
          </w:p>
        </w:tc>
      </w:tr>
      <w:tr w:rsidR="004038A1" w:rsidRPr="0012671F" w:rsidTr="006724EE">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BE04F0">
            <w:pPr>
              <w:spacing w:line="240" w:lineRule="auto"/>
            </w:pPr>
            <w:r w:rsidRPr="0012671F">
              <w:t>adresas korespondencijai:</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6724EE">
            <w:pPr>
              <w:spacing w:line="280" w:lineRule="atLeast"/>
              <w:rPr>
                <w:bCs/>
              </w:rPr>
            </w:pPr>
            <w:r w:rsidRPr="0012671F">
              <w:rPr>
                <w:bCs/>
              </w:rPr>
              <w:t>Baltijos pr. 40, LT-93239 Klaipėda</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8A556C" w:rsidP="006724EE">
            <w:pPr>
              <w:spacing w:line="280" w:lineRule="atLeast"/>
            </w:pPr>
            <w:r w:rsidRPr="008A556C">
              <w:t>Žalgirio g. 90, LT-09303 Vilnius</w:t>
            </w:r>
          </w:p>
        </w:tc>
      </w:tr>
      <w:tr w:rsidR="004038A1" w:rsidRPr="0012671F" w:rsidTr="006724EE">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BE04F0">
            <w:pPr>
              <w:spacing w:line="240" w:lineRule="auto"/>
            </w:pPr>
            <w:r w:rsidRPr="0012671F">
              <w:t>juridinio asmens kodas: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6724EE">
            <w:pPr>
              <w:spacing w:line="280" w:lineRule="atLeast"/>
              <w:rPr>
                <w:bCs/>
              </w:rPr>
            </w:pPr>
            <w:r w:rsidRPr="0012671F">
              <w:rPr>
                <w:bCs/>
              </w:rPr>
              <w:t>110648893</w:t>
            </w:r>
          </w:p>
          <w:p w:rsidR="004038A1" w:rsidRPr="0012671F" w:rsidRDefault="004038A1" w:rsidP="006724EE">
            <w:pPr>
              <w:spacing w:line="280" w:lineRule="atLeast"/>
              <w:rPr>
                <w:bCs/>
              </w:rPr>
            </w:pPr>
            <w:r w:rsidRPr="0012671F">
              <w:rPr>
                <w:bCs/>
              </w:rPr>
              <w:t xml:space="preserve"> </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8A556C" w:rsidP="006724EE">
            <w:pPr>
              <w:spacing w:line="280" w:lineRule="atLeast"/>
            </w:pPr>
            <w:r w:rsidRPr="008A556C">
              <w:t>110057869</w:t>
            </w:r>
          </w:p>
        </w:tc>
      </w:tr>
      <w:tr w:rsidR="004038A1" w:rsidRPr="0012671F" w:rsidTr="006724EE">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BE04F0">
            <w:pPr>
              <w:spacing w:line="240" w:lineRule="auto"/>
            </w:pPr>
            <w:r w:rsidRPr="0012671F">
              <w:t>PVM mokėtojo kodas: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6724EE">
            <w:pPr>
              <w:spacing w:line="280" w:lineRule="atLeast"/>
              <w:rPr>
                <w:bCs/>
              </w:rPr>
            </w:pPr>
            <w:r w:rsidRPr="0012671F">
              <w:rPr>
                <w:bCs/>
              </w:rPr>
              <w:t>LT106488917</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8A556C" w:rsidP="006724EE">
            <w:pPr>
              <w:spacing w:line="280" w:lineRule="atLeast"/>
            </w:pPr>
            <w:r w:rsidRPr="008A556C">
              <w:t>LT100005131713</w:t>
            </w:r>
          </w:p>
        </w:tc>
      </w:tr>
      <w:tr w:rsidR="002722C6" w:rsidRPr="0012671F" w:rsidTr="006724EE">
        <w:tc>
          <w:tcPr>
            <w:tcW w:w="1843"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pPr>
            <w:r w:rsidRPr="0012671F">
              <w:t>telefonas:</w:t>
            </w:r>
          </w:p>
        </w:tc>
        <w:tc>
          <w:tcPr>
            <w:tcW w:w="3898"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rPr>
                <w:bCs/>
              </w:rPr>
            </w:pPr>
            <w:r w:rsidRPr="0012671F">
              <w:rPr>
                <w:bCs/>
              </w:rPr>
              <w:t>(8 46) 391772</w:t>
            </w:r>
          </w:p>
        </w:tc>
        <w:tc>
          <w:tcPr>
            <w:tcW w:w="3899" w:type="dxa"/>
            <w:tcBorders>
              <w:top w:val="single" w:sz="4" w:space="0" w:color="auto"/>
              <w:left w:val="single" w:sz="4" w:space="0" w:color="auto"/>
              <w:bottom w:val="single" w:sz="4" w:space="0" w:color="auto"/>
              <w:right w:val="single" w:sz="4" w:space="0" w:color="auto"/>
            </w:tcBorders>
          </w:tcPr>
          <w:p w:rsidR="002722C6" w:rsidRDefault="002722C6" w:rsidP="002722C6">
            <w:pPr>
              <w:spacing w:line="280" w:lineRule="atLeast"/>
              <w:jc w:val="left"/>
            </w:pPr>
            <w:r>
              <w:t>+370 5 2721626</w:t>
            </w:r>
          </w:p>
        </w:tc>
      </w:tr>
      <w:tr w:rsidR="002722C6" w:rsidRPr="0012671F" w:rsidTr="006724EE">
        <w:tc>
          <w:tcPr>
            <w:tcW w:w="1843"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pPr>
            <w:r w:rsidRPr="0012671F">
              <w:t>faksas:</w:t>
            </w:r>
          </w:p>
        </w:tc>
        <w:tc>
          <w:tcPr>
            <w:tcW w:w="3898"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rPr>
                <w:bCs/>
              </w:rPr>
            </w:pPr>
            <w:r w:rsidRPr="0012671F">
              <w:rPr>
                <w:bCs/>
              </w:rPr>
              <w:t>(8 46) 311399</w:t>
            </w:r>
          </w:p>
        </w:tc>
        <w:tc>
          <w:tcPr>
            <w:tcW w:w="3899" w:type="dxa"/>
            <w:tcBorders>
              <w:top w:val="single" w:sz="4" w:space="0" w:color="auto"/>
              <w:left w:val="single" w:sz="4" w:space="0" w:color="auto"/>
              <w:bottom w:val="single" w:sz="4" w:space="0" w:color="auto"/>
              <w:right w:val="single" w:sz="4" w:space="0" w:color="auto"/>
            </w:tcBorders>
          </w:tcPr>
          <w:p w:rsidR="002722C6" w:rsidRDefault="002722C6" w:rsidP="002722C6">
            <w:pPr>
              <w:spacing w:line="280" w:lineRule="atLeast"/>
              <w:jc w:val="left"/>
            </w:pPr>
          </w:p>
        </w:tc>
      </w:tr>
      <w:tr w:rsidR="002722C6" w:rsidRPr="0012671F" w:rsidTr="006724EE">
        <w:tc>
          <w:tcPr>
            <w:tcW w:w="1843"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pPr>
            <w:r w:rsidRPr="0012671F">
              <w:t xml:space="preserve">el. paštas: </w:t>
            </w:r>
          </w:p>
        </w:tc>
        <w:tc>
          <w:tcPr>
            <w:tcW w:w="3898" w:type="dxa"/>
            <w:tcBorders>
              <w:top w:val="single" w:sz="4" w:space="0" w:color="auto"/>
              <w:left w:val="single" w:sz="4" w:space="0" w:color="auto"/>
              <w:bottom w:val="single" w:sz="4" w:space="0" w:color="auto"/>
              <w:right w:val="single" w:sz="4" w:space="0" w:color="auto"/>
            </w:tcBorders>
          </w:tcPr>
          <w:p w:rsidR="002722C6" w:rsidRPr="0012671F" w:rsidRDefault="0013334E" w:rsidP="002722C6">
            <w:pPr>
              <w:spacing w:line="280" w:lineRule="atLeast"/>
              <w:rPr>
                <w:bCs/>
              </w:rPr>
            </w:pPr>
            <w:hyperlink r:id="rId8" w:history="1">
              <w:r w:rsidR="002722C6" w:rsidRPr="007A0378">
                <w:rPr>
                  <w:rStyle w:val="Hipersaitas"/>
                  <w:bCs/>
                </w:rPr>
                <w:t>info@</w:t>
              </w:r>
              <w:r w:rsidR="002722C6" w:rsidRPr="005B7D3E">
                <w:rPr>
                  <w:rStyle w:val="Hipersaitas"/>
                  <w:bCs/>
                </w:rPr>
                <w:t>kn.lt</w:t>
              </w:r>
            </w:hyperlink>
          </w:p>
        </w:tc>
        <w:tc>
          <w:tcPr>
            <w:tcW w:w="3899" w:type="dxa"/>
            <w:tcBorders>
              <w:top w:val="single" w:sz="4" w:space="0" w:color="auto"/>
              <w:left w:val="single" w:sz="4" w:space="0" w:color="auto"/>
              <w:bottom w:val="single" w:sz="4" w:space="0" w:color="auto"/>
              <w:right w:val="single" w:sz="4" w:space="0" w:color="auto"/>
            </w:tcBorders>
          </w:tcPr>
          <w:p w:rsidR="002722C6" w:rsidRDefault="0013334E" w:rsidP="002722C6">
            <w:pPr>
              <w:spacing w:line="280" w:lineRule="atLeast"/>
              <w:jc w:val="left"/>
            </w:pPr>
            <w:hyperlink r:id="rId9" w:history="1">
              <w:r w:rsidR="002722C6">
                <w:rPr>
                  <w:rStyle w:val="Hipersaitas"/>
                </w:rPr>
                <w:t>info</w:t>
              </w:r>
              <w:r w:rsidR="002722C6">
                <w:rPr>
                  <w:rStyle w:val="Hipersaitas"/>
                  <w:lang w:val="en-US"/>
                </w:rPr>
                <w:t>@</w:t>
              </w:r>
              <w:proofErr w:type="spellStart"/>
              <w:r w:rsidR="002722C6">
                <w:rPr>
                  <w:rStyle w:val="Hipersaitas"/>
                </w:rPr>
                <w:t>gjensidige.lt</w:t>
              </w:r>
              <w:proofErr w:type="spellEnd"/>
            </w:hyperlink>
            <w:r w:rsidR="002722C6">
              <w:t xml:space="preserve"> </w:t>
            </w:r>
          </w:p>
        </w:tc>
      </w:tr>
      <w:tr w:rsidR="002722C6" w:rsidRPr="0012671F" w:rsidTr="006724EE">
        <w:tc>
          <w:tcPr>
            <w:tcW w:w="1843"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pPr>
            <w:proofErr w:type="spellStart"/>
            <w:r w:rsidRPr="0012671F">
              <w:t>a.s</w:t>
            </w:r>
            <w:proofErr w:type="spellEnd"/>
            <w:r w:rsidRPr="0012671F">
              <w:t>. Nr.:</w:t>
            </w:r>
          </w:p>
        </w:tc>
        <w:tc>
          <w:tcPr>
            <w:tcW w:w="3898"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rPr>
                <w:bCs/>
              </w:rPr>
            </w:pPr>
            <w:r w:rsidRPr="0012671F">
              <w:rPr>
                <w:bCs/>
              </w:rPr>
              <w:t>LT90 7044 0600 0076 4196</w:t>
            </w:r>
          </w:p>
        </w:tc>
        <w:tc>
          <w:tcPr>
            <w:tcW w:w="3899" w:type="dxa"/>
            <w:tcBorders>
              <w:top w:val="single" w:sz="4" w:space="0" w:color="auto"/>
              <w:left w:val="single" w:sz="4" w:space="0" w:color="auto"/>
              <w:bottom w:val="single" w:sz="4" w:space="0" w:color="auto"/>
              <w:right w:val="single" w:sz="4" w:space="0" w:color="auto"/>
            </w:tcBorders>
          </w:tcPr>
          <w:p w:rsidR="002722C6" w:rsidRDefault="002722C6" w:rsidP="002722C6">
            <w:pPr>
              <w:spacing w:line="280" w:lineRule="atLeast"/>
              <w:jc w:val="left"/>
            </w:pPr>
            <w:r>
              <w:t>LT50 7044 0600 0109 6656</w:t>
            </w:r>
          </w:p>
        </w:tc>
      </w:tr>
      <w:tr w:rsidR="002722C6" w:rsidRPr="0012671F" w:rsidTr="00892F51">
        <w:tc>
          <w:tcPr>
            <w:tcW w:w="1843"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pPr>
            <w:r w:rsidRPr="0012671F">
              <w:t>bankas:</w:t>
            </w:r>
          </w:p>
        </w:tc>
        <w:tc>
          <w:tcPr>
            <w:tcW w:w="3898"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rPr>
                <w:bCs/>
              </w:rPr>
            </w:pPr>
            <w:r w:rsidRPr="0012671F">
              <w:rPr>
                <w:bCs/>
              </w:rPr>
              <w:t>AB SEB bankas</w:t>
            </w: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2722C6" w:rsidRDefault="002722C6" w:rsidP="002722C6">
            <w:pPr>
              <w:spacing w:line="280" w:lineRule="atLeast"/>
              <w:jc w:val="left"/>
            </w:pPr>
            <w:r>
              <w:t>AB SEB bankas</w:t>
            </w:r>
          </w:p>
        </w:tc>
      </w:tr>
      <w:tr w:rsidR="002722C6" w:rsidRPr="0012671F" w:rsidTr="00892F51">
        <w:tc>
          <w:tcPr>
            <w:tcW w:w="1843"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pPr>
            <w:r w:rsidRPr="0012671F">
              <w:t>banko kodas:</w:t>
            </w:r>
          </w:p>
        </w:tc>
        <w:tc>
          <w:tcPr>
            <w:tcW w:w="3898" w:type="dxa"/>
            <w:tcBorders>
              <w:top w:val="single" w:sz="4" w:space="0" w:color="auto"/>
              <w:left w:val="single" w:sz="4" w:space="0" w:color="auto"/>
              <w:bottom w:val="single" w:sz="4" w:space="0" w:color="auto"/>
              <w:right w:val="single" w:sz="4" w:space="0" w:color="auto"/>
            </w:tcBorders>
          </w:tcPr>
          <w:p w:rsidR="002722C6" w:rsidRPr="0012671F" w:rsidRDefault="002722C6" w:rsidP="002722C6">
            <w:pPr>
              <w:spacing w:line="280" w:lineRule="atLeast"/>
              <w:rPr>
                <w:bCs/>
              </w:rPr>
            </w:pPr>
            <w:r w:rsidRPr="0012671F">
              <w:rPr>
                <w:bCs/>
              </w:rPr>
              <w:t>70440</w:t>
            </w: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2722C6" w:rsidRDefault="002722C6" w:rsidP="002722C6">
            <w:pPr>
              <w:spacing w:line="280" w:lineRule="atLeast"/>
              <w:jc w:val="left"/>
            </w:pPr>
            <w:r>
              <w:t>70440</w:t>
            </w:r>
          </w:p>
        </w:tc>
      </w:tr>
      <w:tr w:rsidR="004038A1" w:rsidRPr="0012671F" w:rsidTr="006724EE">
        <w:tc>
          <w:tcPr>
            <w:tcW w:w="1843" w:type="dxa"/>
            <w:tcBorders>
              <w:top w:val="single" w:sz="4" w:space="0" w:color="auto"/>
              <w:right w:val="single" w:sz="4" w:space="0" w:color="auto"/>
            </w:tcBorders>
          </w:tcPr>
          <w:p w:rsidR="004038A1" w:rsidRPr="0012671F" w:rsidRDefault="004038A1" w:rsidP="006724EE">
            <w:pPr>
              <w:spacing w:line="280" w:lineRule="atLeast"/>
            </w:pPr>
          </w:p>
        </w:tc>
        <w:tc>
          <w:tcPr>
            <w:tcW w:w="3898" w:type="dxa"/>
            <w:tcBorders>
              <w:top w:val="single" w:sz="4" w:space="0" w:color="auto"/>
              <w:bottom w:val="single" w:sz="4" w:space="0" w:color="auto"/>
              <w:right w:val="single" w:sz="4" w:space="0" w:color="auto"/>
            </w:tcBorders>
          </w:tcPr>
          <w:p w:rsidR="004038A1" w:rsidRPr="005A0A47" w:rsidRDefault="004038A1" w:rsidP="006724EE">
            <w:pPr>
              <w:widowControl w:val="0"/>
              <w:spacing w:line="280" w:lineRule="atLeast"/>
            </w:pPr>
          </w:p>
          <w:p w:rsidR="008A556C" w:rsidRPr="005A0A47" w:rsidRDefault="008A556C" w:rsidP="008A556C">
            <w:pPr>
              <w:spacing w:line="280" w:lineRule="atLeast"/>
            </w:pPr>
            <w:r w:rsidRPr="005A0A47">
              <w:t xml:space="preserve">Technikos direktorius </w:t>
            </w:r>
          </w:p>
          <w:p w:rsidR="008A556C" w:rsidRPr="005A0A47" w:rsidRDefault="008A556C" w:rsidP="008A556C">
            <w:pPr>
              <w:spacing w:line="280" w:lineRule="atLeast"/>
            </w:pPr>
            <w:r w:rsidRPr="005A0A47">
              <w:t>Genadijus Andrejevas</w:t>
            </w:r>
          </w:p>
          <w:p w:rsidR="004038A1" w:rsidRPr="005A0A47" w:rsidRDefault="004038A1" w:rsidP="006724EE">
            <w:pPr>
              <w:widowControl w:val="0"/>
              <w:spacing w:line="280" w:lineRule="atLeast"/>
            </w:pPr>
          </w:p>
          <w:p w:rsidR="00406080" w:rsidRDefault="00406080" w:rsidP="006724EE">
            <w:pPr>
              <w:widowControl w:val="0"/>
              <w:tabs>
                <w:tab w:val="left" w:leader="underscore" w:pos="2837"/>
              </w:tabs>
              <w:spacing w:line="280" w:lineRule="atLeast"/>
            </w:pPr>
          </w:p>
          <w:p w:rsidR="00406080" w:rsidRDefault="00406080" w:rsidP="006724EE">
            <w:pPr>
              <w:widowControl w:val="0"/>
              <w:tabs>
                <w:tab w:val="left" w:leader="underscore" w:pos="2837"/>
              </w:tabs>
              <w:spacing w:line="280" w:lineRule="atLeast"/>
            </w:pPr>
          </w:p>
          <w:p w:rsidR="004038A1" w:rsidRPr="005A0A47" w:rsidRDefault="004038A1" w:rsidP="006724EE">
            <w:pPr>
              <w:widowControl w:val="0"/>
              <w:tabs>
                <w:tab w:val="left" w:leader="underscore" w:pos="2837"/>
              </w:tabs>
              <w:spacing w:line="280" w:lineRule="atLeast"/>
            </w:pPr>
            <w:r w:rsidRPr="005A0A47">
              <w:tab/>
            </w:r>
          </w:p>
          <w:p w:rsidR="004038A1" w:rsidRPr="005A0A47" w:rsidRDefault="004038A1" w:rsidP="006724EE">
            <w:pPr>
              <w:widowControl w:val="0"/>
              <w:tabs>
                <w:tab w:val="center" w:pos="1418"/>
              </w:tabs>
              <w:spacing w:line="280" w:lineRule="atLeast"/>
              <w:rPr>
                <w:vertAlign w:val="superscript"/>
              </w:rPr>
            </w:pPr>
            <w:r w:rsidRPr="005A0A47">
              <w:tab/>
            </w:r>
            <w:r w:rsidRPr="005A0A47">
              <w:rPr>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rsidR="004038A1" w:rsidRPr="005A0A47" w:rsidRDefault="004038A1" w:rsidP="006724EE">
            <w:pPr>
              <w:spacing w:line="280" w:lineRule="atLeast"/>
              <w:rPr>
                <w:bCs/>
              </w:rPr>
            </w:pPr>
          </w:p>
          <w:p w:rsidR="004038A1" w:rsidRPr="005A0A47" w:rsidRDefault="004038A1" w:rsidP="00827A47">
            <w:pPr>
              <w:tabs>
                <w:tab w:val="left" w:pos="2798"/>
              </w:tabs>
              <w:spacing w:line="280" w:lineRule="atLeast"/>
              <w:rPr>
                <w:vertAlign w:val="superscript"/>
              </w:rPr>
            </w:pPr>
            <w:r w:rsidRPr="005A0A47">
              <w:rPr>
                <w:vertAlign w:val="superscript"/>
              </w:rPr>
              <w:tab/>
              <w:t>A.V.</w:t>
            </w:r>
          </w:p>
          <w:p w:rsidR="004038A1" w:rsidRPr="005A0A47" w:rsidRDefault="004038A1" w:rsidP="006724EE">
            <w:pPr>
              <w:tabs>
                <w:tab w:val="left" w:leader="underscore" w:pos="2585"/>
              </w:tabs>
              <w:spacing w:line="280" w:lineRule="atLeast"/>
            </w:pPr>
            <w:r w:rsidRPr="005A0A47">
              <w:tab/>
            </w:r>
          </w:p>
          <w:p w:rsidR="004038A1" w:rsidRPr="005A0A47" w:rsidRDefault="004038A1" w:rsidP="006724EE">
            <w:pPr>
              <w:tabs>
                <w:tab w:val="center" w:pos="1309"/>
              </w:tabs>
              <w:spacing w:line="280" w:lineRule="atLeast"/>
            </w:pPr>
            <w:r w:rsidRPr="005A0A47">
              <w:tab/>
            </w:r>
            <w:r w:rsidRPr="005A0A47">
              <w:rPr>
                <w:vertAlign w:val="superscript"/>
              </w:rPr>
              <w:t>parašas</w:t>
            </w:r>
          </w:p>
        </w:tc>
      </w:tr>
    </w:tbl>
    <w:p w:rsidR="007E1A3D" w:rsidRDefault="007E1A3D" w:rsidP="00752873">
      <w:pPr>
        <w:spacing w:line="280" w:lineRule="atLeast"/>
        <w:jc w:val="right"/>
        <w:rPr>
          <w:lang w:val="en-US"/>
        </w:rPr>
      </w:pPr>
    </w:p>
    <w:p w:rsidR="007E1A3D" w:rsidRDefault="007E1A3D" w:rsidP="00752873">
      <w:pPr>
        <w:spacing w:line="280" w:lineRule="atLeast"/>
        <w:jc w:val="right"/>
        <w:rPr>
          <w:lang w:val="en-US"/>
        </w:rPr>
      </w:pPr>
    </w:p>
    <w:p w:rsidR="007E1A3D" w:rsidRDefault="007E1A3D" w:rsidP="00752873">
      <w:pPr>
        <w:spacing w:line="280" w:lineRule="atLeast"/>
        <w:jc w:val="right"/>
        <w:rPr>
          <w:lang w:val="en-US"/>
        </w:rPr>
      </w:pPr>
    </w:p>
    <w:p w:rsidR="007E1A3D" w:rsidRDefault="007E1A3D" w:rsidP="00752873">
      <w:pPr>
        <w:spacing w:line="280" w:lineRule="atLeast"/>
        <w:jc w:val="right"/>
        <w:rPr>
          <w:lang w:val="en-US"/>
        </w:rPr>
      </w:pPr>
    </w:p>
    <w:p w:rsidR="007E1A3D" w:rsidRDefault="007E1A3D" w:rsidP="00752873">
      <w:pPr>
        <w:spacing w:line="280" w:lineRule="atLeast"/>
        <w:jc w:val="right"/>
        <w:rPr>
          <w:lang w:val="en-US"/>
        </w:rPr>
      </w:pPr>
    </w:p>
    <w:p w:rsidR="00752873" w:rsidRDefault="00752873" w:rsidP="007B57CE">
      <w:pPr>
        <w:spacing w:line="280" w:lineRule="atLeast"/>
        <w:rPr>
          <w:lang w:val="en-US"/>
        </w:rPr>
      </w:pPr>
    </w:p>
    <w:sectPr w:rsidR="00752873" w:rsidSect="006724EE">
      <w:headerReference w:type="default" r:id="rId10"/>
      <w:footerReference w:type="default" r:id="rId11"/>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334E" w:rsidRDefault="0013334E">
      <w:pPr>
        <w:spacing w:line="240" w:lineRule="auto"/>
      </w:pPr>
      <w:r>
        <w:separator/>
      </w:r>
    </w:p>
  </w:endnote>
  <w:endnote w:type="continuationSeparator" w:id="0">
    <w:p w:rsidR="0013334E" w:rsidRDefault="00133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24EE" w:rsidRDefault="006724EE">
    <w:pPr>
      <w:pStyle w:val="Porat"/>
      <w:jc w:val="right"/>
    </w:pPr>
    <w:r>
      <w:fldChar w:fldCharType="begin"/>
    </w:r>
    <w:r>
      <w:instrText>PAGE   \* MERGEFORMAT</w:instrText>
    </w:r>
    <w:r>
      <w:fldChar w:fldCharType="separate"/>
    </w:r>
    <w:r>
      <w:rPr>
        <w:noProof/>
      </w:rPr>
      <w:t>10</w:t>
    </w:r>
    <w:r>
      <w:rPr>
        <w:noProof/>
      </w:rPr>
      <w:fldChar w:fldCharType="end"/>
    </w:r>
  </w:p>
  <w:p w:rsidR="006724EE" w:rsidRDefault="006724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334E" w:rsidRDefault="0013334E">
      <w:pPr>
        <w:spacing w:line="240" w:lineRule="auto"/>
      </w:pPr>
      <w:r>
        <w:separator/>
      </w:r>
    </w:p>
  </w:footnote>
  <w:footnote w:type="continuationSeparator" w:id="0">
    <w:p w:rsidR="0013334E" w:rsidRDefault="001333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24EE" w:rsidRDefault="006724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910AC"/>
    <w:multiLevelType w:val="hybridMultilevel"/>
    <w:tmpl w:val="AFA6F422"/>
    <w:lvl w:ilvl="0" w:tplc="FEB2B03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B03B7"/>
    <w:multiLevelType w:val="multilevel"/>
    <w:tmpl w:val="63B0CB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EE7C65"/>
    <w:multiLevelType w:val="multilevel"/>
    <w:tmpl w:val="01487D30"/>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4" w15:restartNumberingAfterBreak="0">
    <w:nsid w:val="2DFA10B8"/>
    <w:multiLevelType w:val="multilevel"/>
    <w:tmpl w:val="567E83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10"/>
        </w:tabs>
        <w:ind w:left="610" w:hanging="360"/>
      </w:pPr>
      <w:rPr>
        <w:rFonts w:cs="Times New Roman" w:hint="default"/>
        <w:b w:val="0"/>
        <w:i w:val="0"/>
        <w:sz w:val="20"/>
        <w:szCs w:val="2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34404A7C"/>
    <w:multiLevelType w:val="multilevel"/>
    <w:tmpl w:val="01487D30"/>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7" w15:restartNumberingAfterBreak="0">
    <w:nsid w:val="39774E9F"/>
    <w:multiLevelType w:val="multilevel"/>
    <w:tmpl w:val="01487D30"/>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8"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456555"/>
    <w:multiLevelType w:val="hybridMultilevel"/>
    <w:tmpl w:val="12A6ED72"/>
    <w:lvl w:ilvl="0" w:tplc="4C12DD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3"/>
  </w:num>
  <w:num w:numId="5">
    <w:abstractNumId w:val="4"/>
  </w:num>
  <w:num w:numId="6">
    <w:abstractNumId w:val="0"/>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24D73"/>
    <w:rsid w:val="000358C2"/>
    <w:rsid w:val="00082347"/>
    <w:rsid w:val="00082AD8"/>
    <w:rsid w:val="000876A5"/>
    <w:rsid w:val="00092726"/>
    <w:rsid w:val="000C6FF5"/>
    <w:rsid w:val="000E3B8A"/>
    <w:rsid w:val="0010760F"/>
    <w:rsid w:val="0013334E"/>
    <w:rsid w:val="00166C0B"/>
    <w:rsid w:val="001C1E02"/>
    <w:rsid w:val="001E65DC"/>
    <w:rsid w:val="00204985"/>
    <w:rsid w:val="0022505F"/>
    <w:rsid w:val="00225BE8"/>
    <w:rsid w:val="00254041"/>
    <w:rsid w:val="002722C6"/>
    <w:rsid w:val="002B615E"/>
    <w:rsid w:val="002F573C"/>
    <w:rsid w:val="003014B2"/>
    <w:rsid w:val="003435B5"/>
    <w:rsid w:val="00381182"/>
    <w:rsid w:val="00384D9F"/>
    <w:rsid w:val="003C1B6F"/>
    <w:rsid w:val="003E064D"/>
    <w:rsid w:val="004038A1"/>
    <w:rsid w:val="00406080"/>
    <w:rsid w:val="0042360E"/>
    <w:rsid w:val="00431111"/>
    <w:rsid w:val="00435C87"/>
    <w:rsid w:val="00467097"/>
    <w:rsid w:val="00494B1B"/>
    <w:rsid w:val="00497A00"/>
    <w:rsid w:val="004A690B"/>
    <w:rsid w:val="005227ED"/>
    <w:rsid w:val="005574CC"/>
    <w:rsid w:val="005A0A47"/>
    <w:rsid w:val="005B6152"/>
    <w:rsid w:val="005C3264"/>
    <w:rsid w:val="005D6988"/>
    <w:rsid w:val="005F1D53"/>
    <w:rsid w:val="0062641C"/>
    <w:rsid w:val="00653D0E"/>
    <w:rsid w:val="0066099F"/>
    <w:rsid w:val="006724EE"/>
    <w:rsid w:val="00696A1A"/>
    <w:rsid w:val="006C28AC"/>
    <w:rsid w:val="00701AF9"/>
    <w:rsid w:val="00740246"/>
    <w:rsid w:val="00752873"/>
    <w:rsid w:val="00753685"/>
    <w:rsid w:val="00754D5D"/>
    <w:rsid w:val="00774A99"/>
    <w:rsid w:val="00794391"/>
    <w:rsid w:val="007B57CE"/>
    <w:rsid w:val="007E1A3D"/>
    <w:rsid w:val="007F757C"/>
    <w:rsid w:val="00824942"/>
    <w:rsid w:val="00827A47"/>
    <w:rsid w:val="008721B1"/>
    <w:rsid w:val="00892F51"/>
    <w:rsid w:val="008A556C"/>
    <w:rsid w:val="009307A6"/>
    <w:rsid w:val="00967534"/>
    <w:rsid w:val="00995EA6"/>
    <w:rsid w:val="009A6F3E"/>
    <w:rsid w:val="009C747B"/>
    <w:rsid w:val="00A1002C"/>
    <w:rsid w:val="00A45F95"/>
    <w:rsid w:val="00A53CCA"/>
    <w:rsid w:val="00AE55C7"/>
    <w:rsid w:val="00AF4C0C"/>
    <w:rsid w:val="00B0056C"/>
    <w:rsid w:val="00B179F8"/>
    <w:rsid w:val="00B40CD6"/>
    <w:rsid w:val="00BB2C18"/>
    <w:rsid w:val="00BD2DA7"/>
    <w:rsid w:val="00BD4290"/>
    <w:rsid w:val="00BE04F0"/>
    <w:rsid w:val="00C22587"/>
    <w:rsid w:val="00C55119"/>
    <w:rsid w:val="00C70EE0"/>
    <w:rsid w:val="00C90433"/>
    <w:rsid w:val="00D057FF"/>
    <w:rsid w:val="00D35668"/>
    <w:rsid w:val="00D37CE2"/>
    <w:rsid w:val="00D60134"/>
    <w:rsid w:val="00D761D4"/>
    <w:rsid w:val="00D87103"/>
    <w:rsid w:val="00DE3695"/>
    <w:rsid w:val="00E2580D"/>
    <w:rsid w:val="00E4374D"/>
    <w:rsid w:val="00E465AD"/>
    <w:rsid w:val="00E775B2"/>
    <w:rsid w:val="00F241EE"/>
    <w:rsid w:val="00F7472D"/>
    <w:rsid w:val="00F86A4B"/>
    <w:rsid w:val="00F90A61"/>
    <w:rsid w:val="00F95A0D"/>
    <w:rsid w:val="00FA7871"/>
    <w:rsid w:val="00FE40A7"/>
    <w:rsid w:val="00FF6133"/>
    <w:rsid w:val="00FF7A3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40F8"/>
  <w15:docId w15:val="{35909381-8C9A-4116-8C51-8E8AFF8E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not in Table,List Paragraph3"/>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customStyle="1" w:styleId="FontStyle13">
    <w:name w:val="Font Style13"/>
    <w:uiPriority w:val="99"/>
    <w:rsid w:val="0066099F"/>
    <w:rPr>
      <w:rFonts w:ascii="Times New Roman" w:hAnsi="Times New Roman"/>
      <w:sz w:val="22"/>
    </w:rPr>
  </w:style>
  <w:style w:type="character" w:styleId="Neapdorotaspaminjimas">
    <w:name w:val="Unresolved Mention"/>
    <w:basedOn w:val="Numatytasispastraiposriftas"/>
    <w:uiPriority w:val="99"/>
    <w:semiHidden/>
    <w:unhideWhenUsed/>
    <w:rsid w:val="00753685"/>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99"/>
    <w:locked/>
    <w:rsid w:val="009307A6"/>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081760">
      <w:bodyDiv w:val="1"/>
      <w:marLeft w:val="0"/>
      <w:marRight w:val="0"/>
      <w:marTop w:val="0"/>
      <w:marBottom w:val="0"/>
      <w:divBdr>
        <w:top w:val="none" w:sz="0" w:space="0" w:color="auto"/>
        <w:left w:val="none" w:sz="0" w:space="0" w:color="auto"/>
        <w:bottom w:val="none" w:sz="0" w:space="0" w:color="auto"/>
        <w:right w:val="none" w:sz="0" w:space="0" w:color="auto"/>
      </w:divBdr>
    </w:div>
    <w:div w:id="20008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n.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jensidi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Direktorius</Abstract>
  <CompanyAddress>Eksploatacijos sk. vadovo pavaduotojas</CompanyAddress>
  <CompanyPhone>Vygantas Vaivada</CompanyPhone>
  <CompanyFax>direktorius</CompanyFax>
  <CompanyEmail>Saulius Lukauskas</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22707</Words>
  <Characters>12943</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Teisės ir administravimo direktorius</Manager>
  <Company>Akcinė bendrovė „Lietuvos draudimas“</Company>
  <LinksUpToDate>false</LinksUpToDate>
  <CharactersWithSpaces>35579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Rytis Valūnas</dc:subject>
  <dc:creator>Kristina Kuodienė</dc:creator>
  <cp:lastModifiedBy>Olga Golubcova</cp:lastModifiedBy>
  <cp:revision>4</cp:revision>
  <dcterms:created xsi:type="dcterms:W3CDTF">2020-06-03T11:21:00Z</dcterms:created>
  <dcterms:modified xsi:type="dcterms:W3CDTF">2020-06-08T08:30:00Z</dcterms:modified>
  <cp:category>Vygantas Vaivada</cp:category>
</cp:coreProperties>
</file>