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AC62" w14:textId="6FCEC23F" w:rsidR="00540279" w:rsidRPr="000D289B" w:rsidRDefault="006D3943" w:rsidP="00FD6E0A">
      <w:pPr>
        <w:spacing w:after="0" w:line="240" w:lineRule="auto"/>
        <w:ind w:firstLine="360"/>
        <w:jc w:val="center"/>
        <w:rPr>
          <w:rFonts w:cstheme="minorHAnsi"/>
          <w:b/>
          <w:sz w:val="24"/>
          <w:szCs w:val="24"/>
        </w:rPr>
      </w:pPr>
      <w:permStart w:id="1523462172" w:edGrp="everyone"/>
      <w:r w:rsidRPr="000D289B">
        <w:rPr>
          <w:rFonts w:cstheme="minorHAnsi"/>
          <w:b/>
          <w:sz w:val="24"/>
          <w:szCs w:val="24"/>
        </w:rPr>
        <w:t>PASLAUGŲ</w:t>
      </w:r>
      <w:r w:rsidR="00540279" w:rsidRPr="000D289B">
        <w:rPr>
          <w:rFonts w:cstheme="minorHAnsi"/>
          <w:b/>
          <w:sz w:val="24"/>
          <w:szCs w:val="24"/>
        </w:rPr>
        <w:t xml:space="preserve"> PIRKIMO–PARDAVIMO SUTARTIS </w:t>
      </w:r>
    </w:p>
    <w:permEnd w:id="1523462172"/>
    <w:p w14:paraId="3B6DDF61" w14:textId="77777777" w:rsidR="00540279" w:rsidRPr="000D289B" w:rsidRDefault="00540279" w:rsidP="00B62295">
      <w:pPr>
        <w:spacing w:after="0" w:line="240" w:lineRule="auto"/>
        <w:ind w:firstLine="360"/>
        <w:jc w:val="center"/>
        <w:rPr>
          <w:rFonts w:cstheme="minorHAnsi"/>
          <w:sz w:val="24"/>
          <w:szCs w:val="24"/>
        </w:rPr>
      </w:pPr>
    </w:p>
    <w:p w14:paraId="69FEE5FE" w14:textId="486745A3" w:rsidR="00FD6E0A" w:rsidRPr="000D289B" w:rsidRDefault="00540279" w:rsidP="00FD6E0A">
      <w:pPr>
        <w:spacing w:after="0" w:line="240" w:lineRule="auto"/>
        <w:ind w:firstLine="360"/>
        <w:jc w:val="center"/>
        <w:rPr>
          <w:rFonts w:cstheme="minorHAnsi"/>
          <w:b/>
          <w:sz w:val="24"/>
          <w:szCs w:val="24"/>
        </w:rPr>
      </w:pPr>
      <w:permStart w:id="1269649194" w:edGrp="everyone"/>
      <w:r w:rsidRPr="000D289B">
        <w:rPr>
          <w:rFonts w:cstheme="minorHAnsi"/>
          <w:sz w:val="24"/>
          <w:szCs w:val="24"/>
        </w:rPr>
        <w:t>20</w:t>
      </w:r>
      <w:r w:rsidR="00DC138B" w:rsidRPr="000D289B">
        <w:rPr>
          <w:rFonts w:cstheme="minorHAnsi"/>
          <w:sz w:val="24"/>
          <w:szCs w:val="24"/>
        </w:rPr>
        <w:t>20</w:t>
      </w:r>
      <w:r w:rsidRPr="000D289B">
        <w:rPr>
          <w:rFonts w:cstheme="minorHAnsi"/>
          <w:sz w:val="24"/>
          <w:szCs w:val="24"/>
        </w:rPr>
        <w:t xml:space="preserve"> m.                                 d.   </w:t>
      </w:r>
      <w:r w:rsidR="00FD6E0A" w:rsidRPr="000D289B">
        <w:rPr>
          <w:rFonts w:cstheme="minorHAnsi"/>
          <w:b/>
          <w:sz w:val="24"/>
          <w:szCs w:val="24"/>
        </w:rPr>
        <w:t>NR.</w:t>
      </w:r>
    </w:p>
    <w:permEnd w:id="1269649194"/>
    <w:p w14:paraId="29D01F24" w14:textId="77777777" w:rsidR="00540279" w:rsidRPr="000D289B" w:rsidRDefault="00540279" w:rsidP="00B62295">
      <w:pPr>
        <w:spacing w:after="0" w:line="240" w:lineRule="auto"/>
        <w:ind w:firstLine="360"/>
        <w:jc w:val="center"/>
        <w:rPr>
          <w:rFonts w:cstheme="minorHAnsi"/>
          <w:sz w:val="24"/>
          <w:szCs w:val="24"/>
        </w:rPr>
      </w:pPr>
      <w:r w:rsidRPr="000D289B">
        <w:rPr>
          <w:rFonts w:cstheme="minorHAnsi"/>
          <w:sz w:val="24"/>
          <w:szCs w:val="24"/>
        </w:rPr>
        <w:t>Vilnius</w:t>
      </w:r>
    </w:p>
    <w:p w14:paraId="304777CE" w14:textId="77777777" w:rsidR="00540279" w:rsidRPr="000D289B" w:rsidRDefault="00540279" w:rsidP="00B62295">
      <w:pPr>
        <w:spacing w:after="0" w:line="240" w:lineRule="auto"/>
        <w:ind w:firstLine="360"/>
        <w:jc w:val="center"/>
        <w:rPr>
          <w:rFonts w:cstheme="minorHAnsi"/>
          <w:sz w:val="24"/>
          <w:szCs w:val="24"/>
        </w:rPr>
      </w:pPr>
    </w:p>
    <w:p w14:paraId="40CBE301" w14:textId="77777777" w:rsidR="00540279" w:rsidRPr="000D289B" w:rsidRDefault="00540279" w:rsidP="00B62295">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0D289B">
        <w:rPr>
          <w:rFonts w:eastAsia="Times New Roman" w:cstheme="minorHAnsi"/>
          <w:b/>
          <w:bCs/>
          <w:sz w:val="24"/>
          <w:szCs w:val="24"/>
        </w:rPr>
        <w:t>SPECIALIOSIOS SĄLYGOS</w:t>
      </w:r>
      <w:bookmarkEnd w:id="0"/>
      <w:bookmarkEnd w:id="1"/>
    </w:p>
    <w:p w14:paraId="68D0724B" w14:textId="77777777" w:rsidR="00AE1CCA" w:rsidRPr="000D289B" w:rsidRDefault="00AE1CCA" w:rsidP="00B62295">
      <w:pPr>
        <w:keepNext/>
        <w:spacing w:after="0" w:line="240" w:lineRule="auto"/>
        <w:ind w:right="-82" w:firstLine="360"/>
        <w:jc w:val="center"/>
        <w:outlineLvl w:val="1"/>
        <w:rPr>
          <w:rFonts w:eastAsia="Times New Roman" w:cstheme="minorHAnsi"/>
          <w:b/>
          <w:bCs/>
          <w:sz w:val="24"/>
          <w:szCs w:val="24"/>
        </w:rPr>
      </w:pPr>
    </w:p>
    <w:p w14:paraId="1FBD9000" w14:textId="29449484" w:rsidR="00540279" w:rsidRPr="000D289B" w:rsidRDefault="00C52ADF" w:rsidP="00F52E60">
      <w:pPr>
        <w:jc w:val="both"/>
        <w:rPr>
          <w:rFonts w:eastAsia="Times New Roman" w:cstheme="minorHAnsi"/>
          <w:sz w:val="24"/>
          <w:szCs w:val="24"/>
        </w:rPr>
      </w:pPr>
      <w:permStart w:id="1186864464" w:edGrp="everyone"/>
      <w:r w:rsidRPr="000D289B">
        <w:rPr>
          <w:rFonts w:eastAsia="Calibri" w:cstheme="minorHAnsi"/>
          <w:b/>
          <w:sz w:val="24"/>
          <w:szCs w:val="24"/>
        </w:rPr>
        <w:t>AB „Lietuvos geležinkelių infrastruktūra</w:t>
      </w:r>
      <w:r w:rsidRPr="000D289B">
        <w:rPr>
          <w:rFonts w:cstheme="minorHAnsi"/>
          <w:sz w:val="24"/>
          <w:szCs w:val="24"/>
        </w:rPr>
        <w:t>“, įmonės kodas 305202934,</w:t>
      </w:r>
      <w:r w:rsidR="00C95551" w:rsidRPr="000D289B">
        <w:rPr>
          <w:rFonts w:eastAsia="Times New Roman" w:cstheme="minorHAnsi"/>
          <w:sz w:val="24"/>
          <w:szCs w:val="24"/>
        </w:rPr>
        <w:t xml:space="preserve"> atstovaujama</w:t>
      </w:r>
      <w:r w:rsidR="00F52E60" w:rsidRPr="000D289B">
        <w:rPr>
          <w:rFonts w:cstheme="minorHAnsi"/>
          <w:sz w:val="24"/>
          <w:szCs w:val="24"/>
        </w:rPr>
        <w:t xml:space="preserve"> generalinio direktoriaus Karolio Sankovski, </w:t>
      </w:r>
      <w:r w:rsidR="00745460" w:rsidRPr="000D289B">
        <w:rPr>
          <w:rFonts w:cstheme="minorHAnsi"/>
          <w:sz w:val="24"/>
          <w:szCs w:val="24"/>
        </w:rPr>
        <w:t xml:space="preserve">veikiančio </w:t>
      </w:r>
      <w:r w:rsidR="00F52E60" w:rsidRPr="000D289B">
        <w:rPr>
          <w:rFonts w:cstheme="minorHAnsi"/>
          <w:sz w:val="24"/>
          <w:szCs w:val="24"/>
        </w:rPr>
        <w:t>pa</w:t>
      </w:r>
      <w:r w:rsidR="00C95551" w:rsidRPr="000D289B">
        <w:rPr>
          <w:rFonts w:eastAsia="Times New Roman" w:cstheme="minorHAnsi"/>
          <w:sz w:val="24"/>
          <w:szCs w:val="24"/>
        </w:rPr>
        <w:t xml:space="preserve">gal </w:t>
      </w:r>
      <w:r w:rsidR="00D17650" w:rsidRPr="000D289B">
        <w:rPr>
          <w:rFonts w:eastAsia="Times New Roman" w:cstheme="minorHAnsi"/>
          <w:sz w:val="24"/>
          <w:szCs w:val="24"/>
        </w:rPr>
        <w:t xml:space="preserve">bendrovės </w:t>
      </w:r>
      <w:r w:rsidR="00F52E60" w:rsidRPr="000D289B">
        <w:rPr>
          <w:rFonts w:eastAsia="Times New Roman" w:cstheme="minorHAnsi"/>
          <w:sz w:val="24"/>
          <w:szCs w:val="24"/>
        </w:rPr>
        <w:t>įstatus</w:t>
      </w:r>
      <w:r w:rsidR="00C95551" w:rsidRPr="000D289B">
        <w:rPr>
          <w:rFonts w:eastAsia="Times New Roman" w:cstheme="minorHAnsi"/>
          <w:sz w:val="24"/>
          <w:szCs w:val="24"/>
        </w:rPr>
        <w:t xml:space="preserve"> (toliau – </w:t>
      </w:r>
      <w:r w:rsidR="00C95551" w:rsidRPr="000D289B">
        <w:rPr>
          <w:rFonts w:eastAsia="Times New Roman" w:cstheme="minorHAnsi"/>
          <w:b/>
          <w:sz w:val="24"/>
          <w:szCs w:val="24"/>
        </w:rPr>
        <w:t>Užsakovas</w:t>
      </w:r>
      <w:r w:rsidR="00C95551" w:rsidRPr="000D289B">
        <w:rPr>
          <w:rFonts w:eastAsia="Times New Roman" w:cstheme="minorHAnsi"/>
          <w:sz w:val="24"/>
          <w:szCs w:val="24"/>
        </w:rPr>
        <w:t xml:space="preserve">), ir </w:t>
      </w:r>
      <w:r w:rsidR="00F52E60" w:rsidRPr="000D289B">
        <w:rPr>
          <w:rFonts w:eastAsia="Times New Roman" w:cstheme="minorHAnsi"/>
          <w:sz w:val="24"/>
          <w:szCs w:val="24"/>
        </w:rPr>
        <w:t xml:space="preserve"> </w:t>
      </w:r>
      <w:proofErr w:type="spellStart"/>
      <w:r w:rsidR="00F52E60" w:rsidRPr="000D289B">
        <w:rPr>
          <w:rFonts w:cstheme="minorHAnsi"/>
          <w:b/>
          <w:bCs/>
          <w:sz w:val="24"/>
          <w:szCs w:val="24"/>
        </w:rPr>
        <w:t>voestalpine</w:t>
      </w:r>
      <w:proofErr w:type="spellEnd"/>
      <w:r w:rsidR="00F52E60" w:rsidRPr="000D289B">
        <w:rPr>
          <w:rFonts w:cstheme="minorHAnsi"/>
          <w:b/>
          <w:bCs/>
          <w:sz w:val="24"/>
          <w:szCs w:val="24"/>
        </w:rPr>
        <w:t xml:space="preserve"> </w:t>
      </w:r>
      <w:proofErr w:type="spellStart"/>
      <w:r w:rsidR="00F52E60" w:rsidRPr="000D289B">
        <w:rPr>
          <w:rFonts w:cstheme="minorHAnsi"/>
          <w:b/>
          <w:bCs/>
          <w:sz w:val="24"/>
          <w:szCs w:val="24"/>
        </w:rPr>
        <w:t>Railway</w:t>
      </w:r>
      <w:proofErr w:type="spellEnd"/>
      <w:r w:rsidR="00F52E60" w:rsidRPr="000D289B">
        <w:rPr>
          <w:rFonts w:cstheme="minorHAnsi"/>
          <w:b/>
          <w:bCs/>
          <w:sz w:val="24"/>
          <w:szCs w:val="24"/>
        </w:rPr>
        <w:t xml:space="preserve"> </w:t>
      </w:r>
      <w:proofErr w:type="spellStart"/>
      <w:r w:rsidR="00F52E60" w:rsidRPr="000D289B">
        <w:rPr>
          <w:rFonts w:cstheme="minorHAnsi"/>
          <w:b/>
          <w:bCs/>
          <w:sz w:val="24"/>
          <w:szCs w:val="24"/>
        </w:rPr>
        <w:t>Systems</w:t>
      </w:r>
      <w:proofErr w:type="spellEnd"/>
      <w:r w:rsidR="00F52E60" w:rsidRPr="000D289B">
        <w:rPr>
          <w:rFonts w:cstheme="minorHAnsi"/>
          <w:b/>
          <w:bCs/>
          <w:sz w:val="24"/>
          <w:szCs w:val="24"/>
        </w:rPr>
        <w:t xml:space="preserve"> Lietuva, UAB</w:t>
      </w:r>
      <w:r w:rsidR="00F52E60" w:rsidRPr="000D289B">
        <w:rPr>
          <w:rFonts w:cstheme="minorHAnsi"/>
          <w:sz w:val="20"/>
          <w:szCs w:val="20"/>
        </w:rPr>
        <w:t xml:space="preserve">, </w:t>
      </w:r>
      <w:r w:rsidR="00C95551" w:rsidRPr="000D289B">
        <w:rPr>
          <w:rFonts w:eastAsia="Times New Roman" w:cstheme="minorHAnsi"/>
          <w:noProof/>
          <w:sz w:val="24"/>
          <w:szCs w:val="24"/>
        </w:rPr>
        <w:t xml:space="preserve">juridinio asmens kodas </w:t>
      </w:r>
      <w:r w:rsidR="00F52E60" w:rsidRPr="000D289B">
        <w:rPr>
          <w:rFonts w:eastAsia="Times New Roman" w:cstheme="minorHAnsi"/>
          <w:noProof/>
          <w:sz w:val="24"/>
          <w:szCs w:val="24"/>
        </w:rPr>
        <w:t>110709524</w:t>
      </w:r>
      <w:r w:rsidR="00C95551" w:rsidRPr="000D289B">
        <w:rPr>
          <w:rFonts w:eastAsia="Times New Roman" w:cstheme="minorHAnsi"/>
          <w:sz w:val="24"/>
          <w:szCs w:val="24"/>
        </w:rPr>
        <w:t xml:space="preserve">, atstovaujama </w:t>
      </w:r>
      <w:r w:rsidR="00F52E60" w:rsidRPr="000D289B">
        <w:rPr>
          <w:rFonts w:eastAsia="Times New Roman" w:cstheme="minorHAnsi"/>
          <w:sz w:val="24"/>
          <w:szCs w:val="24"/>
        </w:rPr>
        <w:t xml:space="preserve">generalinio direktoriaus Andriaus </w:t>
      </w:r>
      <w:proofErr w:type="spellStart"/>
      <w:r w:rsidR="00F52E60" w:rsidRPr="000D289B">
        <w:rPr>
          <w:rFonts w:eastAsia="Times New Roman" w:cstheme="minorHAnsi"/>
          <w:sz w:val="24"/>
          <w:szCs w:val="24"/>
        </w:rPr>
        <w:t>Daniulaičio</w:t>
      </w:r>
      <w:proofErr w:type="spellEnd"/>
      <w:r w:rsidR="00C95551" w:rsidRPr="000D289B">
        <w:rPr>
          <w:rFonts w:eastAsia="Times New Roman" w:cstheme="minorHAnsi"/>
          <w:sz w:val="24"/>
          <w:szCs w:val="24"/>
        </w:rPr>
        <w:t xml:space="preserve">, veikiančio pagal </w:t>
      </w:r>
      <w:r w:rsidR="00447ECF" w:rsidRPr="000D289B">
        <w:rPr>
          <w:rFonts w:eastAsia="Times New Roman" w:cstheme="minorHAnsi"/>
          <w:sz w:val="24"/>
          <w:szCs w:val="24"/>
        </w:rPr>
        <w:t xml:space="preserve">bendrovės </w:t>
      </w:r>
      <w:r w:rsidR="00F52E60" w:rsidRPr="000D289B">
        <w:rPr>
          <w:rFonts w:eastAsia="Times New Roman" w:cstheme="minorHAnsi"/>
          <w:sz w:val="24"/>
          <w:szCs w:val="24"/>
        </w:rPr>
        <w:t>įstatus</w:t>
      </w:r>
      <w:r w:rsidR="00C95551" w:rsidRPr="000D289B">
        <w:rPr>
          <w:rFonts w:eastAsia="Times New Roman" w:cstheme="minorHAnsi"/>
          <w:sz w:val="24"/>
          <w:szCs w:val="24"/>
        </w:rPr>
        <w:t xml:space="preserve"> (toliau – </w:t>
      </w:r>
      <w:r w:rsidR="00C95551" w:rsidRPr="000D289B">
        <w:rPr>
          <w:rFonts w:eastAsia="Times New Roman" w:cstheme="minorHAnsi"/>
          <w:b/>
          <w:sz w:val="24"/>
          <w:szCs w:val="24"/>
        </w:rPr>
        <w:t>Paslaugų teikėjas</w:t>
      </w:r>
      <w:r w:rsidR="00C95551" w:rsidRPr="000D289B">
        <w:rPr>
          <w:rFonts w:eastAsia="Times New Roman" w:cstheme="minorHAnsi"/>
          <w:sz w:val="24"/>
          <w:szCs w:val="24"/>
        </w:rPr>
        <w:t xml:space="preserve">), </w:t>
      </w:r>
      <w:permEnd w:id="1186864464"/>
      <w:r w:rsidR="00C95551" w:rsidRPr="000D289B">
        <w:rPr>
          <w:rFonts w:eastAsia="Times New Roman" w:cstheme="minorHAnsi"/>
          <w:sz w:val="24"/>
          <w:szCs w:val="24"/>
        </w:rPr>
        <w:t xml:space="preserve">toliau kartu vadinami </w:t>
      </w:r>
      <w:r w:rsidR="00C95551" w:rsidRPr="000D289B">
        <w:rPr>
          <w:rFonts w:cstheme="minorHAnsi"/>
          <w:b/>
          <w:sz w:val="24"/>
          <w:szCs w:val="24"/>
        </w:rPr>
        <w:t>„</w:t>
      </w:r>
      <w:r w:rsidR="00C95551" w:rsidRPr="000D289B">
        <w:rPr>
          <w:rFonts w:eastAsia="Times New Roman" w:cstheme="minorHAnsi"/>
          <w:b/>
          <w:sz w:val="24"/>
          <w:szCs w:val="24"/>
        </w:rPr>
        <w:t>Šalimis</w:t>
      </w:r>
      <w:r w:rsidR="00C95551" w:rsidRPr="000D289B">
        <w:rPr>
          <w:rFonts w:cstheme="minorHAnsi"/>
          <w:b/>
          <w:sz w:val="24"/>
          <w:szCs w:val="24"/>
        </w:rPr>
        <w:t>“</w:t>
      </w:r>
      <w:r w:rsidR="00C95551" w:rsidRPr="000D289B">
        <w:rPr>
          <w:rFonts w:eastAsia="Times New Roman" w:cstheme="minorHAnsi"/>
          <w:sz w:val="24"/>
          <w:szCs w:val="24"/>
        </w:rPr>
        <w:t xml:space="preserve">, o kiekviena atskirai – </w:t>
      </w:r>
      <w:r w:rsidR="00C95551" w:rsidRPr="000D289B">
        <w:rPr>
          <w:rFonts w:cstheme="minorHAnsi"/>
          <w:b/>
          <w:sz w:val="24"/>
          <w:szCs w:val="24"/>
        </w:rPr>
        <w:t>„</w:t>
      </w:r>
      <w:r w:rsidR="00C95551" w:rsidRPr="000D289B">
        <w:rPr>
          <w:rFonts w:eastAsia="Times New Roman" w:cstheme="minorHAnsi"/>
          <w:b/>
          <w:sz w:val="24"/>
          <w:szCs w:val="24"/>
        </w:rPr>
        <w:t>Šalimi</w:t>
      </w:r>
      <w:r w:rsidR="00C95551" w:rsidRPr="000D289B">
        <w:rPr>
          <w:rFonts w:cstheme="minorHAnsi"/>
          <w:b/>
          <w:sz w:val="24"/>
          <w:szCs w:val="24"/>
        </w:rPr>
        <w:t>“</w:t>
      </w:r>
      <w:r w:rsidR="00C95551" w:rsidRPr="000D289B">
        <w:rPr>
          <w:rFonts w:eastAsia="Times New Roman" w:cstheme="minorHAnsi"/>
          <w:sz w:val="24"/>
          <w:szCs w:val="24"/>
        </w:rPr>
        <w:t xml:space="preserve">, sudarė šią paslaugų pirkimo–pardavimo sutartį, toliau vadinamą </w:t>
      </w:r>
      <w:r w:rsidR="00C95551" w:rsidRPr="000D289B">
        <w:rPr>
          <w:rFonts w:cstheme="minorHAnsi"/>
          <w:b/>
          <w:sz w:val="24"/>
          <w:szCs w:val="24"/>
        </w:rPr>
        <w:t>„</w:t>
      </w:r>
      <w:r w:rsidR="00C95551" w:rsidRPr="000D289B">
        <w:rPr>
          <w:rFonts w:eastAsia="Times New Roman" w:cstheme="minorHAnsi"/>
          <w:b/>
          <w:sz w:val="24"/>
          <w:szCs w:val="24"/>
        </w:rPr>
        <w:t>Sutartimi</w:t>
      </w:r>
      <w:r w:rsidR="00C95551" w:rsidRPr="000D289B">
        <w:rPr>
          <w:rFonts w:cstheme="minorHAnsi"/>
          <w:b/>
          <w:sz w:val="24"/>
          <w:szCs w:val="24"/>
        </w:rPr>
        <w:t>“</w:t>
      </w:r>
      <w:r w:rsidR="00C95551" w:rsidRPr="000D289B">
        <w:rPr>
          <w:rFonts w:eastAsia="Times New Roman" w:cstheme="minorHAnsi"/>
          <w:sz w:val="24"/>
          <w:szCs w:val="24"/>
        </w:rPr>
        <w:t>, ir susitarė dėl toliau išvardintų sąlygų:</w:t>
      </w:r>
    </w:p>
    <w:p w14:paraId="464A00EE" w14:textId="77777777" w:rsidR="00AE1CCA" w:rsidRPr="000D289B" w:rsidRDefault="00AE1CCA" w:rsidP="00B62295">
      <w:pPr>
        <w:spacing w:after="0" w:line="240" w:lineRule="auto"/>
        <w:ind w:firstLine="360"/>
        <w:jc w:val="both"/>
        <w:rPr>
          <w:rFonts w:eastAsia="Times New Roman" w:cstheme="minorHAnsi"/>
          <w:sz w:val="24"/>
          <w:szCs w:val="24"/>
        </w:rPr>
      </w:pPr>
    </w:p>
    <w:p w14:paraId="20127564" w14:textId="77777777" w:rsidR="00540279" w:rsidRPr="000D289B" w:rsidRDefault="00B26941" w:rsidP="00B62295">
      <w:pPr>
        <w:numPr>
          <w:ilvl w:val="0"/>
          <w:numId w:val="1"/>
        </w:numPr>
        <w:spacing w:after="0" w:line="240" w:lineRule="auto"/>
        <w:ind w:firstLine="360"/>
        <w:jc w:val="center"/>
        <w:rPr>
          <w:rFonts w:cstheme="minorHAnsi"/>
          <w:b/>
          <w:sz w:val="24"/>
          <w:szCs w:val="24"/>
        </w:rPr>
      </w:pPr>
      <w:r w:rsidRPr="000D289B">
        <w:rPr>
          <w:rFonts w:cstheme="minorHAnsi"/>
          <w:b/>
          <w:sz w:val="24"/>
          <w:szCs w:val="24"/>
        </w:rPr>
        <w:t>SUTARTIES DALYKAS</w:t>
      </w:r>
    </w:p>
    <w:p w14:paraId="522FF263" w14:textId="40C0FEB5" w:rsidR="006E5F1F" w:rsidRPr="000D289B" w:rsidRDefault="00540279" w:rsidP="006E5F1F">
      <w:pPr>
        <w:widowControl w:val="0"/>
        <w:spacing w:after="0" w:line="240" w:lineRule="auto"/>
        <w:ind w:firstLine="360"/>
        <w:jc w:val="both"/>
        <w:rPr>
          <w:rFonts w:eastAsia="Calibri" w:cstheme="minorHAnsi"/>
          <w:sz w:val="24"/>
          <w:szCs w:val="24"/>
        </w:rPr>
      </w:pPr>
      <w:r w:rsidRPr="000D289B">
        <w:rPr>
          <w:rFonts w:eastAsia="Calibri" w:cstheme="minorHAnsi"/>
          <w:sz w:val="24"/>
          <w:szCs w:val="24"/>
        </w:rPr>
        <w:t>1.1.</w:t>
      </w:r>
      <w:r w:rsidR="00C95551" w:rsidRPr="000D289B">
        <w:rPr>
          <w:rFonts w:eastAsia="Calibri" w:cstheme="minorHAnsi"/>
          <w:sz w:val="24"/>
          <w:szCs w:val="24"/>
        </w:rPr>
        <w:t xml:space="preserve"> </w:t>
      </w:r>
      <w:r w:rsidR="00C95551" w:rsidRPr="000D289B">
        <w:rPr>
          <w:rFonts w:cstheme="minorHAnsi"/>
          <w:sz w:val="24"/>
          <w:szCs w:val="24"/>
        </w:rPr>
        <w:t>Sutarties dalykas</w:t>
      </w:r>
      <w:r w:rsidRPr="000D289B">
        <w:rPr>
          <w:rFonts w:cstheme="minorHAnsi"/>
          <w:sz w:val="24"/>
          <w:szCs w:val="24"/>
        </w:rPr>
        <w:t xml:space="preserve"> </w:t>
      </w:r>
      <w:permStart w:id="2126911775" w:edGrp="everyone"/>
      <w:r w:rsidR="00DC138B" w:rsidRPr="000D289B">
        <w:rPr>
          <w:rFonts w:cstheme="minorHAnsi"/>
          <w:sz w:val="24"/>
          <w:szCs w:val="24"/>
        </w:rPr>
        <w:t xml:space="preserve">yra </w:t>
      </w:r>
      <w:r w:rsidR="000D3B31" w:rsidRPr="000D289B">
        <w:rPr>
          <w:rFonts w:cstheme="minorHAnsi"/>
          <w:i/>
          <w:iCs/>
          <w:sz w:val="24"/>
          <w:szCs w:val="24"/>
        </w:rPr>
        <w:t>d</w:t>
      </w:r>
      <w:r w:rsidR="00DC138B" w:rsidRPr="000D289B">
        <w:rPr>
          <w:rFonts w:cstheme="minorHAnsi"/>
          <w:i/>
          <w:iCs/>
          <w:sz w:val="24"/>
          <w:szCs w:val="24"/>
        </w:rPr>
        <w:t>efektinių kryžmių remonto paslaug</w:t>
      </w:r>
      <w:r w:rsidR="0096186A" w:rsidRPr="000D289B">
        <w:rPr>
          <w:rFonts w:cstheme="minorHAnsi"/>
          <w:i/>
          <w:iCs/>
          <w:sz w:val="24"/>
          <w:szCs w:val="24"/>
        </w:rPr>
        <w:t>ų</w:t>
      </w:r>
      <w:r w:rsidR="00DC138B" w:rsidRPr="000D289B">
        <w:rPr>
          <w:rFonts w:cstheme="minorHAnsi"/>
          <w:sz w:val="24"/>
          <w:szCs w:val="24"/>
        </w:rPr>
        <w:t xml:space="preserve"> </w:t>
      </w:r>
      <w:permEnd w:id="2126911775"/>
      <w:r w:rsidR="00E104AF" w:rsidRPr="000D289B">
        <w:rPr>
          <w:rFonts w:cstheme="minorHAnsi"/>
          <w:sz w:val="24"/>
          <w:szCs w:val="24"/>
        </w:rPr>
        <w:t xml:space="preserve">(toliau – </w:t>
      </w:r>
      <w:r w:rsidR="00E104AF" w:rsidRPr="000D289B">
        <w:rPr>
          <w:rFonts w:cstheme="minorHAnsi"/>
          <w:b/>
          <w:sz w:val="24"/>
          <w:szCs w:val="24"/>
        </w:rPr>
        <w:t>Paslaugos</w:t>
      </w:r>
      <w:r w:rsidR="00E104AF" w:rsidRPr="000D289B">
        <w:rPr>
          <w:rFonts w:cstheme="minorHAnsi"/>
          <w:sz w:val="24"/>
          <w:szCs w:val="24"/>
        </w:rPr>
        <w:t>) pirkimas–pardavimas.</w:t>
      </w:r>
      <w:r w:rsidR="00634F8E" w:rsidRPr="000D289B">
        <w:rPr>
          <w:rFonts w:cstheme="minorHAnsi"/>
          <w:sz w:val="24"/>
          <w:szCs w:val="24"/>
        </w:rPr>
        <w:t xml:space="preserve"> </w:t>
      </w:r>
      <w:r w:rsidR="00E104AF" w:rsidRPr="000D289B">
        <w:rPr>
          <w:rFonts w:eastAsia="Calibri" w:cstheme="minorHAnsi"/>
          <w:sz w:val="24"/>
          <w:szCs w:val="24"/>
        </w:rPr>
        <w:t xml:space="preserve"> </w:t>
      </w:r>
      <w:r w:rsidR="006E5F1F" w:rsidRPr="000D289B">
        <w:rPr>
          <w:rFonts w:eastAsia="Calibri" w:cstheme="minorHAnsi"/>
          <w:sz w:val="24"/>
          <w:szCs w:val="24"/>
        </w:rPr>
        <w:t xml:space="preserve"> </w:t>
      </w:r>
    </w:p>
    <w:p w14:paraId="7F2E4960" w14:textId="7425471D" w:rsidR="00634F8E" w:rsidRPr="000D289B" w:rsidRDefault="006E5F1F" w:rsidP="00652768">
      <w:pPr>
        <w:widowControl w:val="0"/>
        <w:spacing w:after="0" w:line="240" w:lineRule="auto"/>
        <w:ind w:firstLine="360"/>
        <w:jc w:val="both"/>
        <w:rPr>
          <w:rFonts w:cstheme="minorHAnsi"/>
          <w:b/>
          <w:sz w:val="24"/>
          <w:szCs w:val="24"/>
        </w:rPr>
      </w:pPr>
      <w:r w:rsidRPr="000D289B">
        <w:rPr>
          <w:rFonts w:eastAsia="Calibri" w:cstheme="minorHAnsi"/>
          <w:sz w:val="24"/>
          <w:szCs w:val="24"/>
        </w:rPr>
        <w:t xml:space="preserve">Reikalavimai </w:t>
      </w:r>
      <w:r w:rsidR="00652768" w:rsidRPr="000D289B">
        <w:rPr>
          <w:rFonts w:eastAsia="Calibri" w:cstheme="minorHAnsi"/>
          <w:sz w:val="24"/>
          <w:szCs w:val="24"/>
        </w:rPr>
        <w:t>P</w:t>
      </w:r>
      <w:r w:rsidRPr="000D289B">
        <w:rPr>
          <w:rFonts w:eastAsia="Calibri" w:cstheme="minorHAnsi"/>
          <w:sz w:val="24"/>
          <w:szCs w:val="24"/>
        </w:rPr>
        <w:t xml:space="preserve">aslaugoms teikti  nurodyti </w:t>
      </w:r>
      <w:r w:rsidRPr="000D289B">
        <w:rPr>
          <w:rFonts w:cstheme="minorHAnsi"/>
          <w:sz w:val="24"/>
          <w:szCs w:val="24"/>
        </w:rPr>
        <w:t>Sutarties Specialiųjų sąlygų 2 priede „</w:t>
      </w:r>
      <w:r w:rsidRPr="000D289B">
        <w:rPr>
          <w:rFonts w:cstheme="minorHAnsi"/>
          <w:i/>
          <w:iCs/>
          <w:sz w:val="24"/>
          <w:szCs w:val="24"/>
        </w:rPr>
        <w:t>Defektinių kryžmių remonto paslaugų techninė specifikacija</w:t>
      </w:r>
      <w:r w:rsidRPr="000D289B">
        <w:rPr>
          <w:rFonts w:cstheme="minorHAnsi"/>
          <w:sz w:val="24"/>
          <w:szCs w:val="24"/>
        </w:rPr>
        <w:t>“</w:t>
      </w:r>
      <w:r w:rsidR="00652768" w:rsidRPr="000D289B">
        <w:rPr>
          <w:rFonts w:cstheme="minorHAnsi"/>
          <w:sz w:val="24"/>
          <w:szCs w:val="24"/>
        </w:rPr>
        <w:t>.</w:t>
      </w:r>
    </w:p>
    <w:p w14:paraId="49BED55E" w14:textId="77777777" w:rsidR="00FD6E0A" w:rsidRPr="000D289B" w:rsidRDefault="00540279" w:rsidP="00FD6E0A">
      <w:pPr>
        <w:pStyle w:val="CommentText"/>
        <w:spacing w:after="0"/>
        <w:ind w:firstLine="360"/>
        <w:jc w:val="both"/>
        <w:rPr>
          <w:rStyle w:val="Laukeliai"/>
          <w:rFonts w:asciiTheme="minorHAnsi" w:eastAsia="Times New Roman" w:hAnsiTheme="minorHAnsi" w:cstheme="minorHAnsi"/>
          <w:sz w:val="24"/>
          <w:szCs w:val="24"/>
        </w:rPr>
      </w:pPr>
      <w:r w:rsidRPr="000D289B">
        <w:rPr>
          <w:rFonts w:eastAsia="Calibri" w:cstheme="minorHAnsi"/>
          <w:sz w:val="24"/>
          <w:szCs w:val="24"/>
        </w:rPr>
        <w:t xml:space="preserve">1.2. </w:t>
      </w:r>
      <w:r w:rsidR="00FA0B72" w:rsidRPr="000D289B">
        <w:rPr>
          <w:rFonts w:eastAsia="Calibri" w:cstheme="minorHAnsi"/>
          <w:sz w:val="24"/>
          <w:szCs w:val="24"/>
        </w:rPr>
        <w:t>Paslaugų</w:t>
      </w:r>
      <w:r w:rsidRPr="000D289B">
        <w:rPr>
          <w:rFonts w:eastAsia="Calibri" w:cstheme="minorHAnsi"/>
          <w:sz w:val="24"/>
          <w:szCs w:val="24"/>
        </w:rPr>
        <w:t xml:space="preserve"> </w:t>
      </w:r>
      <w:r w:rsidR="00FA0B72" w:rsidRPr="000D289B">
        <w:rPr>
          <w:rFonts w:eastAsia="Calibri" w:cstheme="minorHAnsi"/>
          <w:sz w:val="24"/>
          <w:szCs w:val="24"/>
        </w:rPr>
        <w:t>teikimo</w:t>
      </w:r>
      <w:r w:rsidRPr="000D289B">
        <w:rPr>
          <w:rFonts w:eastAsia="Calibri" w:cstheme="minorHAnsi"/>
          <w:sz w:val="24"/>
          <w:szCs w:val="24"/>
        </w:rPr>
        <w:t xml:space="preserve"> </w:t>
      </w:r>
      <w:r w:rsidR="007005FE" w:rsidRPr="000D289B">
        <w:rPr>
          <w:rFonts w:eastAsia="Calibri" w:cstheme="minorHAnsi"/>
          <w:sz w:val="24"/>
          <w:szCs w:val="24"/>
        </w:rPr>
        <w:t>vieta</w:t>
      </w:r>
      <w:r w:rsidR="00FD6E0A" w:rsidRPr="000D289B">
        <w:rPr>
          <w:rFonts w:eastAsia="Calibri" w:cstheme="minorHAnsi"/>
          <w:sz w:val="24"/>
          <w:szCs w:val="24"/>
        </w:rPr>
        <w:t xml:space="preserve"> Paslaugų teikėjo patalpose</w:t>
      </w:r>
      <w:permStart w:id="1751661664" w:edGrp="everyone"/>
      <w:r w:rsidR="00FD6E0A" w:rsidRPr="000D289B">
        <w:rPr>
          <w:rFonts w:eastAsia="Calibri" w:cstheme="minorHAnsi"/>
          <w:sz w:val="24"/>
          <w:szCs w:val="24"/>
        </w:rPr>
        <w:t xml:space="preserve">. </w:t>
      </w:r>
      <w:r w:rsidR="00FD6E0A" w:rsidRPr="000D289B">
        <w:rPr>
          <w:rStyle w:val="Laukeliai"/>
          <w:rFonts w:asciiTheme="minorHAnsi" w:eastAsia="Times New Roman" w:hAnsiTheme="minorHAnsi" w:cstheme="minorHAnsi"/>
          <w:sz w:val="24"/>
          <w:szCs w:val="24"/>
        </w:rPr>
        <w:t xml:space="preserve">Užsakovo jėgomis išimtų kryžmių </w:t>
      </w:r>
      <w:proofErr w:type="spellStart"/>
      <w:r w:rsidR="00FD6E0A" w:rsidRPr="000D289B">
        <w:rPr>
          <w:rStyle w:val="Laukeliai"/>
          <w:rFonts w:asciiTheme="minorHAnsi" w:eastAsia="Times New Roman" w:hAnsiTheme="minorHAnsi" w:cstheme="minorHAnsi"/>
          <w:sz w:val="24"/>
          <w:szCs w:val="24"/>
        </w:rPr>
        <w:t>defektavimą</w:t>
      </w:r>
      <w:proofErr w:type="spellEnd"/>
      <w:r w:rsidR="00FD6E0A" w:rsidRPr="000D289B">
        <w:rPr>
          <w:rStyle w:val="Laukeliai"/>
          <w:rFonts w:asciiTheme="minorHAnsi" w:eastAsia="Times New Roman" w:hAnsiTheme="minorHAnsi" w:cstheme="minorHAnsi"/>
          <w:sz w:val="24"/>
          <w:szCs w:val="24"/>
        </w:rPr>
        <w:t xml:space="preserve"> Paslaugų teikėjas atlieka ir remontuotinas kryžmes pasiima šiais adresais:</w:t>
      </w:r>
      <w:r w:rsidR="00FD6E0A" w:rsidRPr="000D289B">
        <w:rPr>
          <w:rFonts w:cstheme="minorHAnsi"/>
          <w:sz w:val="24"/>
          <w:szCs w:val="24"/>
        </w:rPr>
        <w:t xml:space="preserve"> </w:t>
      </w:r>
      <w:r w:rsidR="00FD6E0A" w:rsidRPr="000D289B">
        <w:rPr>
          <w:rStyle w:val="Laukeliai"/>
          <w:rFonts w:asciiTheme="minorHAnsi" w:eastAsia="Times New Roman" w:hAnsiTheme="minorHAnsi" w:cstheme="minorHAnsi"/>
          <w:sz w:val="24"/>
          <w:szCs w:val="24"/>
        </w:rPr>
        <w:t>Vokės g. 10B, Lentvaris; Juozapavičiaus pr. 124, Kaunas; Dubijos g. 26, Šiauliai; Klevų g. 7A, Klaipėda.</w:t>
      </w:r>
    </w:p>
    <w:p w14:paraId="7151DDB7" w14:textId="77777777" w:rsidR="00A55E5D" w:rsidRPr="000D289B" w:rsidRDefault="006B240C" w:rsidP="00A55E5D">
      <w:pPr>
        <w:spacing w:after="0" w:line="240" w:lineRule="auto"/>
        <w:ind w:firstLine="360"/>
        <w:jc w:val="both"/>
        <w:rPr>
          <w:rStyle w:val="Laukeliai"/>
          <w:rFonts w:asciiTheme="minorHAnsi" w:eastAsia="Times New Roman" w:hAnsiTheme="minorHAnsi" w:cstheme="minorHAnsi"/>
          <w:i/>
          <w:sz w:val="24"/>
          <w:szCs w:val="24"/>
        </w:rPr>
      </w:pPr>
      <w:r w:rsidRPr="000D289B">
        <w:rPr>
          <w:rStyle w:val="Laukeliai"/>
          <w:rFonts w:asciiTheme="minorHAnsi" w:eastAsia="Times New Roman" w:hAnsiTheme="minorHAnsi" w:cstheme="minorHAnsi"/>
          <w:sz w:val="24"/>
          <w:szCs w:val="24"/>
        </w:rPr>
        <w:t>1.3.</w:t>
      </w:r>
      <w:r w:rsidR="00A55E5D" w:rsidRPr="000D289B">
        <w:rPr>
          <w:rStyle w:val="Laukeliai"/>
          <w:rFonts w:asciiTheme="minorHAnsi" w:eastAsia="Times New Roman" w:hAnsiTheme="minorHAnsi" w:cstheme="minorHAnsi"/>
          <w:sz w:val="24"/>
          <w:szCs w:val="24"/>
        </w:rPr>
        <w:t xml:space="preserve"> </w:t>
      </w:r>
      <w:permEnd w:id="1751661664"/>
      <w:r w:rsidRPr="000D289B">
        <w:rPr>
          <w:rStyle w:val="Laukeliai"/>
          <w:rFonts w:asciiTheme="minorHAnsi" w:eastAsia="Times New Roman" w:hAnsiTheme="minorHAnsi" w:cstheme="minorHAnsi"/>
          <w:sz w:val="24"/>
          <w:szCs w:val="24"/>
        </w:rPr>
        <w:t>Paslaugas priimti įgalioto atsakingo asmens kontaktiniai duomenys:</w:t>
      </w:r>
      <w:r w:rsidRPr="000D289B">
        <w:rPr>
          <w:rStyle w:val="Laukeliai"/>
          <w:rFonts w:asciiTheme="minorHAnsi" w:eastAsia="Times New Roman" w:hAnsiTheme="minorHAnsi" w:cstheme="minorHAnsi"/>
          <w:i/>
          <w:sz w:val="24"/>
          <w:szCs w:val="24"/>
        </w:rPr>
        <w:t xml:space="preserve"> </w:t>
      </w:r>
    </w:p>
    <w:p w14:paraId="6E7E58E4" w14:textId="5B734CB0" w:rsidR="00A55E5D" w:rsidRPr="000D289B" w:rsidRDefault="00A55E5D" w:rsidP="00A55E5D">
      <w:pPr>
        <w:spacing w:after="0" w:line="240" w:lineRule="auto"/>
        <w:ind w:firstLine="360"/>
        <w:jc w:val="both"/>
        <w:rPr>
          <w:rFonts w:cstheme="minorHAnsi"/>
          <w:sz w:val="24"/>
          <w:szCs w:val="24"/>
        </w:rPr>
      </w:pPr>
      <w:r w:rsidRPr="000D289B">
        <w:rPr>
          <w:rFonts w:cstheme="minorHAnsi"/>
          <w:sz w:val="24"/>
          <w:szCs w:val="24"/>
        </w:rPr>
        <w:t xml:space="preserve">1) Vilniaus regione – Aleksandras Michno, Vilniaus regiono kelių ir kelio statinių priežiūros grupės vadovas, tel. +370 616 47940, </w:t>
      </w:r>
      <w:proofErr w:type="spellStart"/>
      <w:r w:rsidRPr="000D289B">
        <w:rPr>
          <w:rFonts w:cstheme="minorHAnsi"/>
          <w:sz w:val="24"/>
          <w:szCs w:val="24"/>
        </w:rPr>
        <w:t>el.p</w:t>
      </w:r>
      <w:proofErr w:type="spellEnd"/>
      <w:r w:rsidRPr="000D289B">
        <w:rPr>
          <w:rFonts w:cstheme="minorHAnsi"/>
          <w:sz w:val="24"/>
          <w:szCs w:val="24"/>
        </w:rPr>
        <w:t xml:space="preserve">. </w:t>
      </w:r>
      <w:proofErr w:type="spellStart"/>
      <w:r w:rsidRPr="000D289B">
        <w:rPr>
          <w:rFonts w:cstheme="minorHAnsi"/>
          <w:sz w:val="24"/>
          <w:szCs w:val="24"/>
        </w:rPr>
        <w:t>a.michno@litrail.lt</w:t>
      </w:r>
      <w:proofErr w:type="spellEnd"/>
      <w:r w:rsidRPr="000D289B">
        <w:rPr>
          <w:rFonts w:cstheme="minorHAnsi"/>
          <w:sz w:val="24"/>
          <w:szCs w:val="24"/>
        </w:rPr>
        <w:t>.</w:t>
      </w:r>
    </w:p>
    <w:p w14:paraId="00252595" w14:textId="77777777" w:rsidR="00A55E5D" w:rsidRPr="000D289B" w:rsidRDefault="00A55E5D" w:rsidP="00A55E5D">
      <w:pPr>
        <w:spacing w:after="0" w:line="240" w:lineRule="auto"/>
        <w:ind w:firstLine="360"/>
        <w:jc w:val="both"/>
        <w:rPr>
          <w:rFonts w:cstheme="minorHAnsi"/>
          <w:sz w:val="24"/>
          <w:szCs w:val="24"/>
        </w:rPr>
      </w:pPr>
      <w:r w:rsidRPr="000D289B">
        <w:rPr>
          <w:rFonts w:cstheme="minorHAnsi"/>
          <w:sz w:val="24"/>
          <w:szCs w:val="24"/>
        </w:rPr>
        <w:t xml:space="preserve">2) Kauno regione – </w:t>
      </w:r>
      <w:proofErr w:type="spellStart"/>
      <w:r w:rsidRPr="000D289B">
        <w:rPr>
          <w:rFonts w:cstheme="minorHAnsi"/>
          <w:sz w:val="24"/>
          <w:szCs w:val="24"/>
        </w:rPr>
        <w:t>Vladimir</w:t>
      </w:r>
      <w:proofErr w:type="spellEnd"/>
      <w:r w:rsidRPr="000D289B">
        <w:rPr>
          <w:rFonts w:cstheme="minorHAnsi"/>
          <w:sz w:val="24"/>
          <w:szCs w:val="24"/>
        </w:rPr>
        <w:t xml:space="preserve"> </w:t>
      </w:r>
      <w:proofErr w:type="spellStart"/>
      <w:r w:rsidRPr="000D289B">
        <w:rPr>
          <w:rFonts w:cstheme="minorHAnsi"/>
          <w:sz w:val="24"/>
          <w:szCs w:val="24"/>
        </w:rPr>
        <w:t>Avdejenko</w:t>
      </w:r>
      <w:proofErr w:type="spellEnd"/>
      <w:r w:rsidRPr="000D289B">
        <w:rPr>
          <w:rFonts w:cstheme="minorHAnsi"/>
          <w:sz w:val="24"/>
          <w:szCs w:val="24"/>
        </w:rPr>
        <w:t xml:space="preserve">, Kauno regiono kelių ir kelio statinių priežiūros grupės vadovas, tel. 370 616 47923, </w:t>
      </w:r>
      <w:proofErr w:type="spellStart"/>
      <w:r w:rsidRPr="000D289B">
        <w:rPr>
          <w:rFonts w:cstheme="minorHAnsi"/>
          <w:sz w:val="24"/>
          <w:szCs w:val="24"/>
        </w:rPr>
        <w:t>el.p</w:t>
      </w:r>
      <w:proofErr w:type="spellEnd"/>
      <w:r w:rsidRPr="000D289B">
        <w:rPr>
          <w:rFonts w:cstheme="minorHAnsi"/>
          <w:sz w:val="24"/>
          <w:szCs w:val="24"/>
        </w:rPr>
        <w:t xml:space="preserve">. </w:t>
      </w:r>
      <w:proofErr w:type="spellStart"/>
      <w:r w:rsidRPr="000D289B">
        <w:rPr>
          <w:rFonts w:cstheme="minorHAnsi"/>
          <w:sz w:val="24"/>
          <w:szCs w:val="24"/>
        </w:rPr>
        <w:t>vladimir.avdejenko@litrail.lt</w:t>
      </w:r>
      <w:proofErr w:type="spellEnd"/>
      <w:r w:rsidRPr="000D289B">
        <w:rPr>
          <w:rFonts w:cstheme="minorHAnsi"/>
          <w:sz w:val="24"/>
          <w:szCs w:val="24"/>
        </w:rPr>
        <w:t>.</w:t>
      </w:r>
    </w:p>
    <w:p w14:paraId="2C1F7742" w14:textId="77777777" w:rsidR="00A55E5D" w:rsidRPr="000D289B" w:rsidRDefault="00A55E5D" w:rsidP="00A55E5D">
      <w:pPr>
        <w:spacing w:after="0" w:line="240" w:lineRule="auto"/>
        <w:ind w:firstLine="360"/>
        <w:jc w:val="both"/>
        <w:rPr>
          <w:rFonts w:cstheme="minorHAnsi"/>
          <w:sz w:val="24"/>
          <w:szCs w:val="24"/>
        </w:rPr>
      </w:pPr>
      <w:r w:rsidRPr="000D289B">
        <w:rPr>
          <w:rFonts w:cstheme="minorHAnsi"/>
          <w:sz w:val="24"/>
          <w:szCs w:val="24"/>
        </w:rPr>
        <w:t xml:space="preserve">3) Šiaulių regione – Jurij </w:t>
      </w:r>
      <w:proofErr w:type="spellStart"/>
      <w:r w:rsidRPr="000D289B">
        <w:rPr>
          <w:rFonts w:cstheme="minorHAnsi"/>
          <w:sz w:val="24"/>
          <w:szCs w:val="24"/>
        </w:rPr>
        <w:t>Surovec</w:t>
      </w:r>
      <w:proofErr w:type="spellEnd"/>
      <w:r w:rsidRPr="000D289B">
        <w:rPr>
          <w:rFonts w:cstheme="minorHAnsi"/>
          <w:sz w:val="24"/>
          <w:szCs w:val="24"/>
        </w:rPr>
        <w:t xml:space="preserve">, Šiaulių regiono kelių ir kelio statinių priežiūros grupės vadovas, tel. 370 616 47887, </w:t>
      </w:r>
      <w:proofErr w:type="spellStart"/>
      <w:r w:rsidRPr="000D289B">
        <w:rPr>
          <w:rFonts w:cstheme="minorHAnsi"/>
          <w:sz w:val="24"/>
          <w:szCs w:val="24"/>
        </w:rPr>
        <w:t>el.p</w:t>
      </w:r>
      <w:proofErr w:type="spellEnd"/>
      <w:r w:rsidRPr="000D289B">
        <w:rPr>
          <w:rFonts w:cstheme="minorHAnsi"/>
          <w:sz w:val="24"/>
          <w:szCs w:val="24"/>
        </w:rPr>
        <w:t xml:space="preserve">. </w:t>
      </w:r>
      <w:proofErr w:type="spellStart"/>
      <w:r w:rsidRPr="000D289B">
        <w:rPr>
          <w:rFonts w:cstheme="minorHAnsi"/>
          <w:sz w:val="24"/>
          <w:szCs w:val="24"/>
        </w:rPr>
        <w:t>j.surovec@litrail.lt</w:t>
      </w:r>
      <w:proofErr w:type="spellEnd"/>
      <w:r w:rsidRPr="000D289B">
        <w:rPr>
          <w:rFonts w:cstheme="minorHAnsi"/>
          <w:sz w:val="24"/>
          <w:szCs w:val="24"/>
        </w:rPr>
        <w:t>.</w:t>
      </w:r>
    </w:p>
    <w:p w14:paraId="4E2EE64F" w14:textId="77777777" w:rsidR="00A55E5D" w:rsidRPr="000D289B" w:rsidRDefault="00A55E5D" w:rsidP="00A55E5D">
      <w:pPr>
        <w:spacing w:after="0" w:line="240" w:lineRule="auto"/>
        <w:ind w:firstLine="360"/>
        <w:jc w:val="both"/>
        <w:rPr>
          <w:rFonts w:cstheme="minorHAnsi"/>
          <w:b/>
          <w:bCs/>
          <w:spacing w:val="-3"/>
          <w:sz w:val="24"/>
          <w:szCs w:val="24"/>
        </w:rPr>
      </w:pPr>
      <w:r w:rsidRPr="000D289B">
        <w:rPr>
          <w:rFonts w:cstheme="minorHAnsi"/>
          <w:sz w:val="24"/>
          <w:szCs w:val="24"/>
        </w:rPr>
        <w:t xml:space="preserve">4) Klaipėdos regione – Anatolijus Simonavičius, Klaipėdos regiono kelių ir kelio statinių priežiūros grupės vadovas, tel. +370 61647940, el. p. </w:t>
      </w:r>
      <w:proofErr w:type="spellStart"/>
      <w:r w:rsidRPr="000D289B">
        <w:rPr>
          <w:rFonts w:cstheme="minorHAnsi"/>
          <w:sz w:val="24"/>
          <w:szCs w:val="24"/>
        </w:rPr>
        <w:t>anatolijus.simonavicius@litrail.lt</w:t>
      </w:r>
      <w:proofErr w:type="spellEnd"/>
      <w:r w:rsidRPr="000D289B">
        <w:rPr>
          <w:rFonts w:cstheme="minorHAnsi"/>
          <w:sz w:val="24"/>
          <w:szCs w:val="24"/>
        </w:rPr>
        <w:t>.</w:t>
      </w:r>
    </w:p>
    <w:p w14:paraId="1163A4C6" w14:textId="54A2EF32" w:rsidR="006B240C" w:rsidRPr="000D289B" w:rsidRDefault="006B240C" w:rsidP="006B240C">
      <w:pPr>
        <w:pStyle w:val="CommentText"/>
        <w:spacing w:after="0"/>
        <w:ind w:firstLine="360"/>
        <w:jc w:val="both"/>
        <w:rPr>
          <w:rStyle w:val="Laukeliai"/>
          <w:rFonts w:asciiTheme="minorHAnsi" w:eastAsia="Times New Roman" w:hAnsiTheme="minorHAnsi" w:cstheme="minorHAnsi"/>
          <w:sz w:val="24"/>
          <w:szCs w:val="24"/>
        </w:rPr>
      </w:pPr>
      <w:r w:rsidRPr="000D289B">
        <w:rPr>
          <w:rStyle w:val="Laukeliai"/>
          <w:rFonts w:asciiTheme="minorHAnsi" w:eastAsia="Times New Roman" w:hAnsiTheme="minorHAnsi" w:cstheme="minorHAnsi"/>
          <w:sz w:val="24"/>
          <w:szCs w:val="24"/>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0D289B" w:rsidRDefault="00BF1F2E" w:rsidP="00991E56">
      <w:pPr>
        <w:widowControl w:val="0"/>
        <w:tabs>
          <w:tab w:val="left" w:pos="1134"/>
        </w:tabs>
        <w:spacing w:after="0" w:line="240" w:lineRule="auto"/>
        <w:ind w:firstLine="360"/>
        <w:jc w:val="both"/>
        <w:outlineLvl w:val="1"/>
        <w:rPr>
          <w:rFonts w:cstheme="minorHAnsi"/>
          <w:sz w:val="24"/>
          <w:szCs w:val="24"/>
        </w:rPr>
      </w:pPr>
    </w:p>
    <w:p w14:paraId="7A1333F9" w14:textId="77777777" w:rsidR="00540279" w:rsidRPr="000D289B" w:rsidRDefault="00B26941" w:rsidP="00B62295">
      <w:pPr>
        <w:numPr>
          <w:ilvl w:val="0"/>
          <w:numId w:val="1"/>
        </w:numPr>
        <w:spacing w:after="0" w:line="240" w:lineRule="auto"/>
        <w:ind w:firstLine="360"/>
        <w:jc w:val="center"/>
        <w:rPr>
          <w:rFonts w:cstheme="minorHAnsi"/>
          <w:b/>
          <w:sz w:val="24"/>
          <w:szCs w:val="24"/>
        </w:rPr>
      </w:pPr>
      <w:r w:rsidRPr="000D289B">
        <w:rPr>
          <w:rFonts w:cstheme="minorHAnsi"/>
          <w:b/>
          <w:sz w:val="24"/>
          <w:szCs w:val="24"/>
        </w:rPr>
        <w:t>SUTARTIES KAINA IR / ARBA KAINODAROS TAISYKLĖS IR MOKĖJIMO SĄLYGOS</w:t>
      </w:r>
    </w:p>
    <w:p w14:paraId="6B998AC6" w14:textId="34388FC5" w:rsidR="002419DF" w:rsidRPr="000D289B" w:rsidRDefault="00540279" w:rsidP="002419DF">
      <w:pPr>
        <w:spacing w:after="0" w:line="240" w:lineRule="auto"/>
        <w:ind w:firstLine="360"/>
        <w:jc w:val="both"/>
        <w:rPr>
          <w:rFonts w:cstheme="minorHAnsi"/>
          <w:sz w:val="24"/>
          <w:szCs w:val="24"/>
          <w:lang w:eastAsia="x-none"/>
        </w:rPr>
      </w:pPr>
      <w:r w:rsidRPr="000D289B">
        <w:rPr>
          <w:rFonts w:eastAsia="Calibri" w:cstheme="minorHAnsi"/>
          <w:sz w:val="24"/>
          <w:szCs w:val="24"/>
        </w:rPr>
        <w:t xml:space="preserve">2.1. </w:t>
      </w:r>
      <w:r w:rsidR="002419DF" w:rsidRPr="000D289B">
        <w:rPr>
          <w:rFonts w:cstheme="minorHAnsi"/>
          <w:sz w:val="24"/>
          <w:szCs w:val="24"/>
        </w:rPr>
        <w:t xml:space="preserve">Sutarčiai taikomas </w:t>
      </w:r>
      <w:permStart w:id="1230728894" w:edGrp="everyone"/>
      <w:r w:rsidR="002419DF" w:rsidRPr="000D289B">
        <w:rPr>
          <w:rFonts w:cstheme="minorHAnsi"/>
          <w:sz w:val="24"/>
          <w:szCs w:val="24"/>
        </w:rPr>
        <w:t xml:space="preserve">fiksuoto įkainio su peržiūra kainodaros metodas. Sutarties galiojimo metu bus perkama pagal Užsakovo poreikį Sutarties Specialiųjų sąlygų </w:t>
      </w:r>
      <w:r w:rsidR="00652768" w:rsidRPr="000D289B">
        <w:rPr>
          <w:rFonts w:cstheme="minorHAnsi"/>
          <w:sz w:val="24"/>
          <w:szCs w:val="24"/>
        </w:rPr>
        <w:t>3</w:t>
      </w:r>
      <w:r w:rsidR="002419DF" w:rsidRPr="000D289B">
        <w:rPr>
          <w:rFonts w:cstheme="minorHAnsi"/>
          <w:sz w:val="24"/>
          <w:szCs w:val="24"/>
        </w:rPr>
        <w:t xml:space="preserve"> priede numatytais įkainiais, bet neviršijant Sutarčiai skiriamos maksimalios lėšų sumos, nurodytos Sutarties 2.2. punkte. </w:t>
      </w:r>
      <w:permEnd w:id="1230728894"/>
    </w:p>
    <w:p w14:paraId="081FE471" w14:textId="77777777" w:rsidR="002419DF" w:rsidRPr="000D289B" w:rsidRDefault="002419DF" w:rsidP="002419DF">
      <w:pPr>
        <w:spacing w:after="0" w:line="240" w:lineRule="auto"/>
        <w:jc w:val="both"/>
        <w:rPr>
          <w:rFonts w:cstheme="minorHAnsi"/>
          <w:sz w:val="24"/>
          <w:szCs w:val="24"/>
        </w:rPr>
      </w:pPr>
      <w:r w:rsidRPr="000D289B">
        <w:rPr>
          <w:rFonts w:cstheme="minorHAnsi"/>
          <w:sz w:val="24"/>
          <w:szCs w:val="24"/>
        </w:rPr>
        <w:t>Sutarties galiojimo metu atsiradus poreikiui įsigyti Sutartyje nenumatytas, tačiau su Sutarties dalyku susijusias Paslaugas ir/ar Prekes (</w:t>
      </w:r>
      <w:r w:rsidRPr="000D289B">
        <w:rPr>
          <w:rFonts w:cstheme="minorHAnsi"/>
          <w:iCs/>
          <w:sz w:val="24"/>
          <w:szCs w:val="24"/>
        </w:rPr>
        <w:t>toliau – Nenumatytos paslaugos/prekės)</w:t>
      </w:r>
      <w:r w:rsidRPr="000D289B">
        <w:rPr>
          <w:rFonts w:cstheme="minorHAnsi"/>
          <w:sz w:val="24"/>
          <w:szCs w:val="24"/>
        </w:rPr>
        <w:t xml:space="preserve">, Užsakovas turi teisę įsigyti ne daugiau nei 10 (dešimt) procentų Nenumatytų paslaugų/prekių, šį procentą skaičiuojant nuo Sutarties 2.2 punkte nurodytos Maksimalios sutarties kainos neįskaitant PVM (jos nedidinant). </w:t>
      </w:r>
    </w:p>
    <w:p w14:paraId="4A8B65DB" w14:textId="70BF498E" w:rsidR="002419DF" w:rsidRPr="000D289B" w:rsidRDefault="002419DF" w:rsidP="002419DF">
      <w:pPr>
        <w:spacing w:after="0" w:line="240" w:lineRule="auto"/>
        <w:jc w:val="both"/>
        <w:rPr>
          <w:rFonts w:cstheme="minorHAnsi"/>
          <w:sz w:val="24"/>
          <w:szCs w:val="24"/>
        </w:rPr>
      </w:pPr>
      <w:r w:rsidRPr="000D289B">
        <w:rPr>
          <w:rFonts w:cstheme="minorHAnsi"/>
          <w:sz w:val="24"/>
          <w:szCs w:val="24"/>
        </w:rPr>
        <w:t xml:space="preserve">        Nenumatytos paslaugos bus perkamos tokiais įkainiais, kurie galios Užsakovo užsakymo pateikimo dieną Paslaugų teikėjo prekybos vietoje, kataloge ar interneto svetainėje nurodytomis galiojančiomis Nenumatytų paslaug</w:t>
      </w:r>
      <w:r w:rsidR="00B151FA" w:rsidRPr="000D289B">
        <w:rPr>
          <w:rFonts w:cstheme="minorHAnsi"/>
          <w:sz w:val="24"/>
          <w:szCs w:val="24"/>
        </w:rPr>
        <w:t>ų</w:t>
      </w:r>
      <w:r w:rsidRPr="000D289B">
        <w:rPr>
          <w:rFonts w:cstheme="minorHAnsi"/>
          <w:sz w:val="24"/>
          <w:szCs w:val="24"/>
        </w:rPr>
        <w:t xml:space="preserve"> kainomis. Jei Nenumatytų paslaugų</w:t>
      </w:r>
      <w:r w:rsidR="00B151FA" w:rsidRPr="000D289B">
        <w:rPr>
          <w:rFonts w:cstheme="minorHAnsi"/>
          <w:sz w:val="24"/>
          <w:szCs w:val="24"/>
        </w:rPr>
        <w:t xml:space="preserve"> </w:t>
      </w:r>
      <w:r w:rsidRPr="000D289B">
        <w:rPr>
          <w:rFonts w:cstheme="minorHAnsi"/>
          <w:sz w:val="24"/>
          <w:szCs w:val="24"/>
        </w:rPr>
        <w:t>kainos viešai neskelbiamos, Užsakovas kreipsis į Paslaugų teikėją su prašymu pateikti Nenumatytų paslaugų</w:t>
      </w:r>
      <w:r w:rsidR="00B151FA" w:rsidRPr="000D289B">
        <w:rPr>
          <w:rFonts w:cstheme="minorHAnsi"/>
          <w:sz w:val="24"/>
          <w:szCs w:val="24"/>
        </w:rPr>
        <w:t xml:space="preserve"> </w:t>
      </w:r>
      <w:r w:rsidRPr="000D289B">
        <w:rPr>
          <w:rFonts w:cstheme="minorHAnsi"/>
          <w:sz w:val="24"/>
          <w:szCs w:val="24"/>
        </w:rPr>
        <w:t xml:space="preserve">kainas (komercinį pasiūlymą), pažymėdamas, kad įsigytinų Nenumatytų paslaugų kainos turi būti konkurencingos ir negali būti didesnės nei rinkos kainos. Gavęs Paslaugų teikėjo pateiktas </w:t>
      </w:r>
      <w:r w:rsidRPr="000D289B">
        <w:rPr>
          <w:rFonts w:cstheme="minorHAnsi"/>
          <w:sz w:val="24"/>
          <w:szCs w:val="24"/>
        </w:rPr>
        <w:lastRenderedPageBreak/>
        <w:t>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pagrindžiančius/įrodančius dokumentus, kad Paslaugų teikėjo pateiktos Nenumatytų paslaugų kainos atitinka rinkos kainas, jos gali būti įsigyjamos vadovaujantis šia Sutartimi.</w:t>
      </w:r>
    </w:p>
    <w:p w14:paraId="0ECE313D" w14:textId="77777777" w:rsidR="002419DF" w:rsidRPr="000D289B" w:rsidRDefault="002419DF" w:rsidP="002419DF">
      <w:pPr>
        <w:shd w:val="clear" w:color="auto" w:fill="FFFFFF"/>
        <w:spacing w:after="0" w:line="240" w:lineRule="auto"/>
        <w:ind w:right="23" w:firstLine="360"/>
        <w:jc w:val="both"/>
        <w:rPr>
          <w:rFonts w:cstheme="minorHAnsi"/>
          <w:sz w:val="24"/>
          <w:szCs w:val="24"/>
          <w:lang w:eastAsia="x-none"/>
        </w:rPr>
      </w:pPr>
      <w:r w:rsidRPr="000D289B">
        <w:rPr>
          <w:rFonts w:cstheme="minorHAnsi"/>
          <w:sz w:val="24"/>
          <w:szCs w:val="24"/>
          <w:lang w:eastAsia="x-none"/>
        </w:rPr>
        <w:t>2.2. Atsižvelgiant į Sutarties Specialiųjų sąlygų 2.1. punktą:</w:t>
      </w:r>
    </w:p>
    <w:p w14:paraId="1743A8D6" w14:textId="77777777" w:rsidR="002419DF" w:rsidRPr="000D289B" w:rsidRDefault="002419DF" w:rsidP="002419DF">
      <w:pPr>
        <w:shd w:val="clear" w:color="auto" w:fill="FFFFFF"/>
        <w:spacing w:after="0" w:line="240" w:lineRule="auto"/>
        <w:ind w:right="23" w:firstLine="360"/>
        <w:jc w:val="both"/>
        <w:rPr>
          <w:rFonts w:cstheme="minorHAnsi"/>
          <w:sz w:val="24"/>
          <w:szCs w:val="24"/>
          <w:lang w:eastAsia="x-none"/>
        </w:rPr>
      </w:pPr>
      <w:r w:rsidRPr="000D289B">
        <w:rPr>
          <w:rFonts w:eastAsia="Calibri" w:cstheme="minorHAnsi"/>
          <w:sz w:val="24"/>
          <w:szCs w:val="24"/>
          <w:lang w:eastAsia="x-none"/>
        </w:rPr>
        <w:t>Sutarties maksimali</w:t>
      </w:r>
      <w:r w:rsidRPr="000D289B">
        <w:rPr>
          <w:rFonts w:cstheme="minorHAnsi"/>
          <w:sz w:val="24"/>
          <w:szCs w:val="24"/>
          <w:lang w:eastAsia="x-none"/>
        </w:rPr>
        <w:t xml:space="preserve"> kaina yra:</w:t>
      </w:r>
    </w:p>
    <w:p w14:paraId="19B0CBA6" w14:textId="6248E92E" w:rsidR="002419DF" w:rsidRPr="000D289B" w:rsidRDefault="002419DF" w:rsidP="002419DF">
      <w:pPr>
        <w:shd w:val="clear" w:color="auto" w:fill="FFFFFF"/>
        <w:spacing w:after="0" w:line="240" w:lineRule="auto"/>
        <w:ind w:right="23" w:firstLine="360"/>
        <w:jc w:val="both"/>
        <w:rPr>
          <w:rFonts w:cstheme="minorHAnsi"/>
          <w:sz w:val="24"/>
          <w:szCs w:val="24"/>
          <w:lang w:eastAsia="x-none"/>
        </w:rPr>
      </w:pPr>
      <w:permStart w:id="839715734" w:edGrp="everyone"/>
      <w:r w:rsidRPr="000D289B">
        <w:rPr>
          <w:rFonts w:cstheme="minorHAnsi"/>
          <w:b/>
          <w:bCs/>
          <w:sz w:val="24"/>
          <w:szCs w:val="24"/>
          <w:lang w:eastAsia="x-none"/>
        </w:rPr>
        <w:t>300 000.00 Eur</w:t>
      </w:r>
      <w:r w:rsidRPr="000D289B">
        <w:rPr>
          <w:rFonts w:cstheme="minorHAnsi"/>
          <w:sz w:val="24"/>
          <w:szCs w:val="24"/>
          <w:lang w:eastAsia="x-none"/>
        </w:rPr>
        <w:t xml:space="preserve"> (trys šimtai tūkstančiai eurų ir 00 ct) be pridėtinės vertės mokesčio (toliau – PVM);</w:t>
      </w:r>
    </w:p>
    <w:p w14:paraId="2E8151BC" w14:textId="15775067" w:rsidR="002419DF" w:rsidRPr="000D289B" w:rsidRDefault="002419DF" w:rsidP="002419DF">
      <w:pPr>
        <w:shd w:val="clear" w:color="auto" w:fill="FFFFFF"/>
        <w:spacing w:after="0" w:line="240" w:lineRule="auto"/>
        <w:ind w:right="23" w:firstLine="360"/>
        <w:jc w:val="both"/>
        <w:rPr>
          <w:rFonts w:cstheme="minorHAnsi"/>
          <w:sz w:val="24"/>
          <w:szCs w:val="24"/>
          <w:lang w:eastAsia="x-none"/>
        </w:rPr>
      </w:pPr>
      <w:r w:rsidRPr="000D289B">
        <w:rPr>
          <w:rFonts w:cstheme="minorHAnsi"/>
          <w:sz w:val="24"/>
          <w:szCs w:val="24"/>
          <w:lang w:eastAsia="x-none"/>
        </w:rPr>
        <w:t xml:space="preserve">PVM 21 proc. – </w:t>
      </w:r>
      <w:r w:rsidRPr="000D289B">
        <w:rPr>
          <w:rFonts w:cstheme="minorHAnsi"/>
          <w:b/>
          <w:bCs/>
          <w:sz w:val="24"/>
          <w:szCs w:val="24"/>
          <w:lang w:eastAsia="x-none"/>
        </w:rPr>
        <w:t>63 000,00 Eur</w:t>
      </w:r>
      <w:r w:rsidRPr="000D289B">
        <w:rPr>
          <w:rFonts w:cstheme="minorHAnsi"/>
          <w:sz w:val="24"/>
          <w:szCs w:val="24"/>
          <w:lang w:eastAsia="x-none"/>
        </w:rPr>
        <w:t xml:space="preserve">  (šešiasdešimt trys tūkstančiai eurų ir 00 ct);</w:t>
      </w:r>
    </w:p>
    <w:p w14:paraId="32295624" w14:textId="78E582B3" w:rsidR="002419DF" w:rsidRPr="000D289B" w:rsidRDefault="002419DF" w:rsidP="002419DF">
      <w:pPr>
        <w:shd w:val="clear" w:color="auto" w:fill="FFFFFF"/>
        <w:spacing w:after="0" w:line="240" w:lineRule="auto"/>
        <w:ind w:right="23" w:firstLine="360"/>
        <w:jc w:val="both"/>
        <w:rPr>
          <w:rFonts w:cstheme="minorHAnsi"/>
          <w:sz w:val="24"/>
          <w:szCs w:val="24"/>
          <w:lang w:eastAsia="x-none"/>
        </w:rPr>
      </w:pPr>
      <w:r w:rsidRPr="000D289B">
        <w:rPr>
          <w:rFonts w:cstheme="minorHAnsi"/>
          <w:sz w:val="24"/>
          <w:szCs w:val="24"/>
          <w:lang w:eastAsia="x-none"/>
        </w:rPr>
        <w:t xml:space="preserve">Bendra kaina – </w:t>
      </w:r>
      <w:r w:rsidRPr="000D289B">
        <w:rPr>
          <w:rFonts w:cstheme="minorHAnsi"/>
          <w:b/>
          <w:bCs/>
          <w:sz w:val="24"/>
          <w:szCs w:val="24"/>
          <w:lang w:eastAsia="x-none"/>
        </w:rPr>
        <w:t>363 000,00 Eur</w:t>
      </w:r>
      <w:r w:rsidRPr="000D289B">
        <w:rPr>
          <w:rFonts w:cstheme="minorHAnsi"/>
          <w:sz w:val="24"/>
          <w:szCs w:val="24"/>
          <w:lang w:eastAsia="x-none"/>
        </w:rPr>
        <w:t xml:space="preserve">  (trys šimtai šešiasdešimt trys tūkstančiai eurų ir 00 ct).</w:t>
      </w:r>
    </w:p>
    <w:p w14:paraId="76DA696F" w14:textId="6B8EE7E9" w:rsidR="002419DF" w:rsidRPr="000D289B" w:rsidRDefault="002419DF" w:rsidP="002419DF">
      <w:pPr>
        <w:shd w:val="clear" w:color="auto" w:fill="FFFFFF"/>
        <w:spacing w:after="0" w:line="240" w:lineRule="auto"/>
        <w:ind w:right="23" w:firstLine="360"/>
        <w:jc w:val="both"/>
        <w:rPr>
          <w:rFonts w:cstheme="minorHAnsi"/>
          <w:sz w:val="24"/>
          <w:szCs w:val="24"/>
          <w:lang w:eastAsia="x-none"/>
        </w:rPr>
      </w:pPr>
      <w:r w:rsidRPr="000D289B">
        <w:rPr>
          <w:rFonts w:cstheme="minorHAnsi"/>
          <w:sz w:val="24"/>
          <w:szCs w:val="24"/>
        </w:rPr>
        <w:t>Paslaugų</w:t>
      </w:r>
      <w:r w:rsidRPr="000D289B">
        <w:rPr>
          <w:rFonts w:cstheme="minorHAnsi"/>
          <w:sz w:val="24"/>
          <w:szCs w:val="24"/>
          <w:lang w:eastAsia="x-none"/>
        </w:rPr>
        <w:t xml:space="preserve"> įkainiai pateikiami Sutarties </w:t>
      </w:r>
      <w:r w:rsidR="00E738B1" w:rsidRPr="000D289B">
        <w:rPr>
          <w:rFonts w:cstheme="minorHAnsi"/>
          <w:sz w:val="24"/>
          <w:szCs w:val="24"/>
          <w:lang w:eastAsia="x-none"/>
        </w:rPr>
        <w:t>3</w:t>
      </w:r>
      <w:r w:rsidRPr="000D289B">
        <w:rPr>
          <w:rFonts w:cstheme="minorHAnsi"/>
          <w:sz w:val="24"/>
          <w:szCs w:val="24"/>
          <w:lang w:eastAsia="x-none"/>
        </w:rPr>
        <w:t xml:space="preserve"> priede „Paslaugų įkainiai“.</w:t>
      </w:r>
    </w:p>
    <w:permEnd w:id="839715734"/>
    <w:p w14:paraId="340BB6AB" w14:textId="3A92F413" w:rsidR="002419DF" w:rsidRPr="000D289B" w:rsidRDefault="002419DF" w:rsidP="002419DF">
      <w:pPr>
        <w:shd w:val="clear" w:color="auto" w:fill="FFFFFF"/>
        <w:spacing w:after="0" w:line="240" w:lineRule="auto"/>
        <w:ind w:right="23" w:firstLine="360"/>
        <w:jc w:val="both"/>
        <w:rPr>
          <w:rFonts w:eastAsia="Calibri" w:cstheme="minorHAnsi"/>
          <w:spacing w:val="-1"/>
          <w:sz w:val="24"/>
          <w:szCs w:val="24"/>
        </w:rPr>
      </w:pPr>
      <w:r w:rsidRPr="000D289B">
        <w:rPr>
          <w:rFonts w:eastAsia="Calibri" w:cstheme="minorHAnsi"/>
          <w:bCs/>
          <w:sz w:val="24"/>
          <w:szCs w:val="24"/>
        </w:rPr>
        <w:t xml:space="preserve">2.3. </w:t>
      </w:r>
      <w:r w:rsidRPr="000D289B">
        <w:rPr>
          <w:rFonts w:cstheme="minorHAnsi"/>
          <w:bCs/>
          <w:sz w:val="24"/>
          <w:szCs w:val="24"/>
        </w:rPr>
        <w:t xml:space="preserve">Apmokėjimo </w:t>
      </w:r>
      <w:r w:rsidRPr="000D289B">
        <w:rPr>
          <w:rFonts w:cstheme="minorHAnsi"/>
          <w:spacing w:val="-1"/>
          <w:sz w:val="24"/>
          <w:szCs w:val="24"/>
        </w:rPr>
        <w:t>sąlygos</w:t>
      </w:r>
      <w:r w:rsidRPr="000D289B">
        <w:rPr>
          <w:rFonts w:eastAsia="Calibri" w:cstheme="minorHAnsi"/>
          <w:spacing w:val="-1"/>
          <w:sz w:val="24"/>
          <w:szCs w:val="24"/>
        </w:rPr>
        <w:t xml:space="preserve"> </w:t>
      </w:r>
      <w:permStart w:id="1766285544" w:edGrp="everyone"/>
      <w:r w:rsidRPr="000D289B">
        <w:rPr>
          <w:rFonts w:cstheme="minorHAnsi"/>
          <w:sz w:val="24"/>
          <w:szCs w:val="24"/>
        </w:rPr>
        <w:t xml:space="preserve">įvykdžius užsakymą, mokama už konkretų kiekį pagal Sutarties </w:t>
      </w:r>
      <w:r w:rsidR="000D3B31" w:rsidRPr="000D289B">
        <w:rPr>
          <w:rFonts w:cstheme="minorHAnsi"/>
          <w:sz w:val="24"/>
          <w:szCs w:val="24"/>
        </w:rPr>
        <w:t>3</w:t>
      </w:r>
      <w:r w:rsidRPr="000D289B">
        <w:rPr>
          <w:rFonts w:cstheme="minorHAnsi"/>
          <w:sz w:val="24"/>
          <w:szCs w:val="24"/>
        </w:rPr>
        <w:t xml:space="preserve"> priede nurodytus įkainius per </w:t>
      </w:r>
      <w:r w:rsidRPr="000D289B">
        <w:rPr>
          <w:rFonts w:cstheme="minorHAnsi"/>
          <w:spacing w:val="-1"/>
          <w:sz w:val="24"/>
          <w:szCs w:val="24"/>
        </w:rPr>
        <w:t>45 (keturiasdešimt penkias) kalendorines dienas</w:t>
      </w:r>
      <w:r w:rsidRPr="000D289B">
        <w:rPr>
          <w:rFonts w:eastAsia="Calibri" w:cstheme="minorHAnsi"/>
          <w:spacing w:val="-1"/>
          <w:sz w:val="24"/>
          <w:szCs w:val="24"/>
        </w:rPr>
        <w:t>.</w:t>
      </w:r>
    </w:p>
    <w:p w14:paraId="2E9F64BA" w14:textId="77777777" w:rsidR="001F2FDA" w:rsidRPr="000D289B" w:rsidRDefault="001F2FDA" w:rsidP="002419DF">
      <w:pPr>
        <w:shd w:val="clear" w:color="auto" w:fill="FFFFFF"/>
        <w:spacing w:after="0" w:line="240" w:lineRule="auto"/>
        <w:ind w:right="23" w:firstLine="360"/>
        <w:jc w:val="both"/>
        <w:rPr>
          <w:rFonts w:eastAsia="Calibri" w:cstheme="minorHAnsi"/>
          <w:spacing w:val="-1"/>
          <w:sz w:val="24"/>
          <w:szCs w:val="24"/>
        </w:rPr>
      </w:pPr>
    </w:p>
    <w:permEnd w:id="1766285544"/>
    <w:p w14:paraId="7523ADE3" w14:textId="77777777" w:rsidR="001F2FDA" w:rsidRPr="000D289B" w:rsidRDefault="001F2FDA" w:rsidP="001F2FDA">
      <w:pPr>
        <w:tabs>
          <w:tab w:val="left" w:pos="709"/>
        </w:tabs>
        <w:spacing w:after="0" w:line="240" w:lineRule="auto"/>
        <w:ind w:firstLine="360"/>
        <w:jc w:val="center"/>
        <w:rPr>
          <w:rFonts w:cstheme="minorHAnsi"/>
          <w:b/>
          <w:sz w:val="24"/>
          <w:szCs w:val="24"/>
        </w:rPr>
      </w:pPr>
      <w:r w:rsidRPr="000D289B">
        <w:rPr>
          <w:rFonts w:cstheme="minorHAnsi"/>
          <w:b/>
          <w:sz w:val="24"/>
          <w:szCs w:val="24"/>
        </w:rPr>
        <w:t>3. PASLAUGŲ SUTEIKIMAS</w:t>
      </w:r>
    </w:p>
    <w:p w14:paraId="32984766" w14:textId="77777777" w:rsidR="007A4FE0" w:rsidRPr="000D289B" w:rsidRDefault="007A4FE0" w:rsidP="007A4FE0">
      <w:pPr>
        <w:shd w:val="clear" w:color="auto" w:fill="FFFFFF"/>
        <w:spacing w:after="0" w:line="240" w:lineRule="auto"/>
        <w:ind w:firstLine="360"/>
        <w:jc w:val="both"/>
        <w:rPr>
          <w:rFonts w:cstheme="minorHAnsi"/>
          <w:sz w:val="24"/>
          <w:szCs w:val="24"/>
        </w:rPr>
      </w:pPr>
      <w:r w:rsidRPr="000D289B">
        <w:rPr>
          <w:rFonts w:cstheme="minorHAnsi"/>
          <w:sz w:val="24"/>
          <w:szCs w:val="24"/>
        </w:rPr>
        <w:t xml:space="preserve">3.1. Užsakovui el. paštu pateikus užsakymą, Paslaugų teikėjas privalo suderintu laiku atvykti bei dalyvaujant Užsakovo atstovui tą pačią dieną atlikti išimtų iš kelio defektinių kryžmių </w:t>
      </w:r>
      <w:proofErr w:type="spellStart"/>
      <w:r w:rsidRPr="000D289B">
        <w:rPr>
          <w:rFonts w:cstheme="minorHAnsi"/>
          <w:sz w:val="24"/>
          <w:szCs w:val="24"/>
        </w:rPr>
        <w:t>defektavimą</w:t>
      </w:r>
      <w:proofErr w:type="spellEnd"/>
      <w:r w:rsidRPr="000D289B">
        <w:rPr>
          <w:rFonts w:cstheme="minorHAnsi"/>
          <w:sz w:val="24"/>
          <w:szCs w:val="24"/>
        </w:rPr>
        <w:t xml:space="preserve">, nustatyti jų tinkamumą remontui ir surašyti </w:t>
      </w:r>
      <w:proofErr w:type="spellStart"/>
      <w:r w:rsidRPr="000D289B">
        <w:rPr>
          <w:rFonts w:cstheme="minorHAnsi"/>
          <w:sz w:val="24"/>
          <w:szCs w:val="24"/>
        </w:rPr>
        <w:t>defektavimo</w:t>
      </w:r>
      <w:proofErr w:type="spellEnd"/>
      <w:r w:rsidRPr="000D289B">
        <w:rPr>
          <w:rFonts w:cstheme="minorHAnsi"/>
          <w:sz w:val="24"/>
          <w:szCs w:val="24"/>
        </w:rPr>
        <w:t xml:space="preserve"> aktą.</w:t>
      </w:r>
    </w:p>
    <w:p w14:paraId="16F7EF65" w14:textId="77777777" w:rsidR="007A4FE0" w:rsidRPr="000D289B" w:rsidRDefault="007A4FE0" w:rsidP="007A4FE0">
      <w:pPr>
        <w:shd w:val="clear" w:color="auto" w:fill="FFFFFF"/>
        <w:spacing w:after="0" w:line="240" w:lineRule="auto"/>
        <w:ind w:firstLine="360"/>
        <w:jc w:val="both"/>
        <w:rPr>
          <w:rFonts w:cstheme="minorHAnsi"/>
          <w:sz w:val="24"/>
          <w:szCs w:val="24"/>
        </w:rPr>
      </w:pPr>
      <w:r w:rsidRPr="000D289B">
        <w:rPr>
          <w:rFonts w:cstheme="minorHAnsi"/>
          <w:sz w:val="24"/>
          <w:szCs w:val="24"/>
        </w:rPr>
        <w:t xml:space="preserve">3.2 Užsakovas įsipareigoja </w:t>
      </w:r>
      <w:proofErr w:type="spellStart"/>
      <w:r w:rsidRPr="000D289B">
        <w:rPr>
          <w:rFonts w:cstheme="minorHAnsi"/>
          <w:sz w:val="24"/>
          <w:szCs w:val="24"/>
        </w:rPr>
        <w:t>defektavimui</w:t>
      </w:r>
      <w:proofErr w:type="spellEnd"/>
      <w:r w:rsidRPr="000D289B">
        <w:rPr>
          <w:rFonts w:cstheme="minorHAnsi"/>
          <w:sz w:val="24"/>
          <w:szCs w:val="24"/>
        </w:rPr>
        <w:t xml:space="preserve"> paruošti ne mažiau kaip 3 (tris) defektines kryžmes vienoje vietoje adresais: Vokės g. 10B, Lentvaris; Juozapavičiaus pr. 124, Kaunas; Dubijos g. 26, Šiauliai; Klevų g. 7A, Klaipėda.</w:t>
      </w:r>
    </w:p>
    <w:p w14:paraId="40A7B947" w14:textId="1BF1A5FE" w:rsidR="007A4FE0" w:rsidRPr="000D289B" w:rsidRDefault="007A4FE0" w:rsidP="007A4FE0">
      <w:pPr>
        <w:shd w:val="clear" w:color="auto" w:fill="FFFFFF"/>
        <w:spacing w:after="0" w:line="240" w:lineRule="auto"/>
        <w:ind w:firstLine="360"/>
        <w:jc w:val="both"/>
        <w:rPr>
          <w:rFonts w:cstheme="minorHAnsi"/>
          <w:sz w:val="24"/>
          <w:szCs w:val="24"/>
        </w:rPr>
      </w:pPr>
      <w:r w:rsidRPr="000D289B">
        <w:rPr>
          <w:rFonts w:cstheme="minorHAnsi"/>
          <w:sz w:val="24"/>
          <w:szCs w:val="24"/>
        </w:rPr>
        <w:t xml:space="preserve">3.3. Jeigu </w:t>
      </w:r>
      <w:proofErr w:type="spellStart"/>
      <w:r w:rsidRPr="000D289B">
        <w:rPr>
          <w:rFonts w:cstheme="minorHAnsi"/>
          <w:sz w:val="24"/>
          <w:szCs w:val="24"/>
        </w:rPr>
        <w:t>defektavimo</w:t>
      </w:r>
      <w:proofErr w:type="spellEnd"/>
      <w:r w:rsidRPr="000D289B">
        <w:rPr>
          <w:rFonts w:cstheme="minorHAnsi"/>
          <w:sz w:val="24"/>
          <w:szCs w:val="24"/>
        </w:rPr>
        <w:t xml:space="preserve"> metu Paslaugos teikėjas nustato, kad kryžmė yra neremontuotina, už </w:t>
      </w:r>
      <w:proofErr w:type="spellStart"/>
      <w:r w:rsidRPr="000D289B">
        <w:rPr>
          <w:rFonts w:cstheme="minorHAnsi"/>
          <w:sz w:val="24"/>
          <w:szCs w:val="24"/>
        </w:rPr>
        <w:t>defektavimo</w:t>
      </w:r>
      <w:proofErr w:type="spellEnd"/>
      <w:r w:rsidRPr="000D289B">
        <w:rPr>
          <w:rFonts w:cstheme="minorHAnsi"/>
          <w:sz w:val="24"/>
          <w:szCs w:val="24"/>
        </w:rPr>
        <w:t xml:space="preserve"> paslaugą Užsakovas atsiskaito su Paslaugos teikėju pagal Sutarties </w:t>
      </w:r>
      <w:r w:rsidR="000D3B31" w:rsidRPr="000D289B">
        <w:rPr>
          <w:rFonts w:cstheme="minorHAnsi"/>
          <w:sz w:val="24"/>
          <w:szCs w:val="24"/>
        </w:rPr>
        <w:t xml:space="preserve">3 </w:t>
      </w:r>
      <w:r w:rsidRPr="000D289B">
        <w:rPr>
          <w:rFonts w:cstheme="minorHAnsi"/>
          <w:sz w:val="24"/>
          <w:szCs w:val="24"/>
        </w:rPr>
        <w:t>priede</w:t>
      </w:r>
      <w:r w:rsidR="000D3B31" w:rsidRPr="000D289B">
        <w:rPr>
          <w:rFonts w:cstheme="minorHAnsi"/>
          <w:sz w:val="24"/>
          <w:szCs w:val="24"/>
        </w:rPr>
        <w:t xml:space="preserve"> </w:t>
      </w:r>
      <w:r w:rsidRPr="000D289B">
        <w:rPr>
          <w:rFonts w:cstheme="minorHAnsi"/>
          <w:sz w:val="24"/>
          <w:szCs w:val="24"/>
        </w:rPr>
        <w:t>nurodytus įkainius.</w:t>
      </w:r>
    </w:p>
    <w:p w14:paraId="7D7BAC7C" w14:textId="77777777" w:rsidR="007A4FE0" w:rsidRPr="000D289B" w:rsidRDefault="007A4FE0" w:rsidP="007A4FE0">
      <w:pPr>
        <w:shd w:val="clear" w:color="auto" w:fill="FFFFFF"/>
        <w:spacing w:after="0" w:line="240" w:lineRule="auto"/>
        <w:ind w:firstLine="360"/>
        <w:jc w:val="both"/>
        <w:rPr>
          <w:rFonts w:cstheme="minorHAnsi"/>
          <w:sz w:val="24"/>
          <w:szCs w:val="24"/>
        </w:rPr>
      </w:pPr>
      <w:r w:rsidRPr="000D289B">
        <w:rPr>
          <w:rFonts w:cstheme="minorHAnsi"/>
          <w:sz w:val="24"/>
          <w:szCs w:val="24"/>
        </w:rPr>
        <w:t xml:space="preserve">3.4. Atlikus Sutarties 3.1. punkte nurodytus veiksmus yra sudaromas priėmimo – perdavimo aktas, pagal kurį Paslaugos teikėjas atrinktas ir remontuotinas defektines kryžmes pasiima ir po remonto pristato savo jėgomis ir lėšomis Sutarties 3.2. punkte nurodytais adresais apie tai įspėjęs Užsakovą prieš 3 (tris)  kalendorines dienas. </w:t>
      </w:r>
    </w:p>
    <w:p w14:paraId="0C950D22" w14:textId="77777777" w:rsidR="007A4FE0" w:rsidRPr="000D289B" w:rsidRDefault="007A4FE0" w:rsidP="007A4FE0">
      <w:pPr>
        <w:shd w:val="clear" w:color="auto" w:fill="FFFFFF"/>
        <w:spacing w:after="0" w:line="240" w:lineRule="auto"/>
        <w:ind w:firstLine="360"/>
        <w:jc w:val="both"/>
        <w:rPr>
          <w:rFonts w:cstheme="minorHAnsi"/>
          <w:sz w:val="24"/>
          <w:szCs w:val="24"/>
        </w:rPr>
      </w:pPr>
      <w:bookmarkStart w:id="2" w:name="_Hlk11159844"/>
      <w:r w:rsidRPr="000D289B">
        <w:rPr>
          <w:rFonts w:cstheme="minorHAnsi"/>
          <w:sz w:val="24"/>
          <w:szCs w:val="24"/>
        </w:rPr>
        <w:t>3.5. 3 (trijų) defektinių kryžmių remonto terminas ne ilgesnis kaip 30 (trisdešimt) kalendorinių dienų nuo priėmimo – perdavimo akto pasirašymo dienos. Užsakovui pateikus remontuoti daugiau nei 3 (tris) kryžmes, suteikiamas papildomas 10 (dešimties) kalendorinių dienų remonto terminas kiekvienai papildomai kryžmei (</w:t>
      </w:r>
      <w:r w:rsidRPr="000D289B">
        <w:rPr>
          <w:rFonts w:cstheme="minorHAnsi"/>
          <w:i/>
          <w:sz w:val="24"/>
          <w:szCs w:val="24"/>
        </w:rPr>
        <w:t>pavyzdžiui 4 (keturių) defektinių kryžmių remonto terminas būtų ne ilgesnis kaip 40 (keturiasdešimt) kalendorinių dienų nuo priėmimo – perdavimo akto surašymo pasirašymo dienos, 5 (penkių) kryžmių remonto terminas – ne ilgesnis kaip 50 (penkiasdešimt) kalendorinių dienų ir t.t.</w:t>
      </w:r>
      <w:r w:rsidRPr="000D289B">
        <w:rPr>
          <w:rFonts w:cstheme="minorHAnsi"/>
          <w:sz w:val="24"/>
          <w:szCs w:val="24"/>
        </w:rPr>
        <w:t>).</w:t>
      </w:r>
    </w:p>
    <w:p w14:paraId="4D257D09" w14:textId="77777777" w:rsidR="007A4FE0" w:rsidRPr="000D289B" w:rsidRDefault="007A4FE0" w:rsidP="007A4FE0">
      <w:pPr>
        <w:shd w:val="clear" w:color="auto" w:fill="FFFFFF"/>
        <w:spacing w:after="0" w:line="240" w:lineRule="auto"/>
        <w:ind w:firstLine="360"/>
        <w:jc w:val="both"/>
        <w:rPr>
          <w:rFonts w:cstheme="minorHAnsi"/>
          <w:sz w:val="24"/>
          <w:szCs w:val="24"/>
        </w:rPr>
      </w:pPr>
      <w:r w:rsidRPr="000D289B">
        <w:rPr>
          <w:rFonts w:cstheme="minorHAnsi"/>
          <w:sz w:val="24"/>
          <w:szCs w:val="24"/>
        </w:rPr>
        <w:t>3.6. 3 (trijų) suremontuotų kryžmių pristatymo terminas ne ilgesnis kaip 9 (devynios) kalendorinės dienos pasibaigus remonto terminui. Užsakovui pateikus remontuoti daugiau nei 3 (tris) kryžmes, suteikiamas papildomas 3 (trijų) kalendorinių dienų terminas kiekvienai papildomai kryžmei.</w:t>
      </w:r>
      <w:bookmarkEnd w:id="2"/>
      <w:permStart w:id="2139119448" w:edGrp="everyone"/>
    </w:p>
    <w:p w14:paraId="323A9823" w14:textId="77777777" w:rsidR="007A4FE0" w:rsidRPr="000D289B" w:rsidRDefault="007A4FE0" w:rsidP="007A4FE0">
      <w:pPr>
        <w:shd w:val="clear" w:color="auto" w:fill="FFFFFF"/>
        <w:spacing w:after="0" w:line="240" w:lineRule="auto"/>
        <w:ind w:firstLine="360"/>
        <w:jc w:val="both"/>
        <w:rPr>
          <w:rFonts w:cstheme="minorHAnsi"/>
          <w:sz w:val="24"/>
          <w:szCs w:val="24"/>
        </w:rPr>
      </w:pPr>
      <w:r w:rsidRPr="000D289B">
        <w:rPr>
          <w:rFonts w:cstheme="minorHAnsi"/>
          <w:sz w:val="24"/>
          <w:szCs w:val="24"/>
        </w:rPr>
        <w:t xml:space="preserve">3.7. Paslaugos teikėjui remonto metu nustačius, kad dėl defektų, kurių nebuvo įmanoma nustatyti </w:t>
      </w:r>
      <w:proofErr w:type="spellStart"/>
      <w:r w:rsidRPr="000D289B">
        <w:rPr>
          <w:rFonts w:cstheme="minorHAnsi"/>
          <w:sz w:val="24"/>
          <w:szCs w:val="24"/>
        </w:rPr>
        <w:t>defektavimo</w:t>
      </w:r>
      <w:proofErr w:type="spellEnd"/>
      <w:r w:rsidRPr="000D289B">
        <w:rPr>
          <w:rFonts w:cstheme="minorHAnsi"/>
          <w:sz w:val="24"/>
          <w:szCs w:val="24"/>
        </w:rPr>
        <w:t xml:space="preserve"> Užsakovo teritorijoje metu, kryžmės (-</w:t>
      </w:r>
      <w:proofErr w:type="spellStart"/>
      <w:r w:rsidRPr="000D289B">
        <w:rPr>
          <w:rFonts w:cstheme="minorHAnsi"/>
          <w:sz w:val="24"/>
          <w:szCs w:val="24"/>
        </w:rPr>
        <w:t>ių</w:t>
      </w:r>
      <w:proofErr w:type="spellEnd"/>
      <w:r w:rsidRPr="000D289B">
        <w:rPr>
          <w:rFonts w:cstheme="minorHAnsi"/>
          <w:sz w:val="24"/>
          <w:szCs w:val="24"/>
        </w:rPr>
        <w:t>) negalima suremontuoti, Paslaugų teikėjas privalo ne ilgiau kaip per 30 (trisdešimt) kalendorinių dienų nuo priėmimo – perdavimo akto pasirašymo dienos informuoti Užsakovą apie neremontuotiną kryžmę (-</w:t>
      </w:r>
      <w:proofErr w:type="spellStart"/>
      <w:r w:rsidRPr="000D289B">
        <w:rPr>
          <w:rFonts w:cstheme="minorHAnsi"/>
          <w:sz w:val="24"/>
          <w:szCs w:val="24"/>
        </w:rPr>
        <w:t>es</w:t>
      </w:r>
      <w:proofErr w:type="spellEnd"/>
      <w:r w:rsidRPr="000D289B">
        <w:rPr>
          <w:rFonts w:cstheme="minorHAnsi"/>
          <w:sz w:val="24"/>
          <w:szCs w:val="24"/>
        </w:rPr>
        <w:t>) ir gražinti ją/jas Užsakovui savo jėgomis ir savo sąskaita.</w:t>
      </w:r>
    </w:p>
    <w:p w14:paraId="0CEB56B4" w14:textId="77777777" w:rsidR="007A4FE0" w:rsidRPr="000D289B" w:rsidRDefault="007A4FE0" w:rsidP="007A4FE0">
      <w:pPr>
        <w:spacing w:after="0" w:line="240" w:lineRule="auto"/>
        <w:ind w:firstLine="360"/>
        <w:jc w:val="both"/>
        <w:rPr>
          <w:rStyle w:val="Laukeliai"/>
          <w:rFonts w:asciiTheme="minorHAnsi" w:hAnsiTheme="minorHAnsi" w:cstheme="minorHAnsi"/>
          <w:sz w:val="24"/>
          <w:szCs w:val="24"/>
        </w:rPr>
      </w:pPr>
      <w:r w:rsidRPr="000D289B">
        <w:rPr>
          <w:rFonts w:cstheme="minorHAnsi"/>
          <w:sz w:val="24"/>
          <w:szCs w:val="24"/>
        </w:rPr>
        <w:t>3.8. Minimalus vieno užsakymo kiekis – ne mažiau nei 3 vnt. vienoje vietoje 3.2. punkte nurodytais adresais.</w:t>
      </w:r>
    </w:p>
    <w:p w14:paraId="3B69DEA7" w14:textId="77777777" w:rsidR="007A4FE0" w:rsidRPr="000D289B" w:rsidRDefault="007A4FE0" w:rsidP="007A4FE0">
      <w:pPr>
        <w:shd w:val="clear" w:color="auto" w:fill="FFFFFF"/>
        <w:spacing w:after="0" w:line="240" w:lineRule="auto"/>
        <w:ind w:firstLine="360"/>
        <w:jc w:val="both"/>
        <w:rPr>
          <w:rStyle w:val="Laukeliai"/>
          <w:rFonts w:asciiTheme="minorHAnsi" w:hAnsiTheme="minorHAnsi" w:cstheme="minorHAnsi"/>
          <w:sz w:val="24"/>
          <w:szCs w:val="24"/>
        </w:rPr>
      </w:pPr>
      <w:r w:rsidRPr="000D289B">
        <w:rPr>
          <w:rFonts w:cstheme="minorHAnsi"/>
          <w:sz w:val="24"/>
          <w:szCs w:val="24"/>
        </w:rPr>
        <w:lastRenderedPageBreak/>
        <w:t>3.</w:t>
      </w:r>
      <w:r w:rsidRPr="000D289B">
        <w:rPr>
          <w:rFonts w:eastAsia="Calibri" w:cstheme="minorHAnsi"/>
          <w:sz w:val="24"/>
          <w:szCs w:val="24"/>
        </w:rPr>
        <w:t>9.</w:t>
      </w:r>
      <w:r w:rsidRPr="000D289B">
        <w:rPr>
          <w:rFonts w:cstheme="minorHAnsi"/>
          <w:sz w:val="24"/>
          <w:szCs w:val="24"/>
        </w:rPr>
        <w:t xml:space="preserve"> Suteikęs Paslaugas Užsakovui Paslaugų teikėjas pateikia tokius dokumentus</w:t>
      </w:r>
      <w:r w:rsidRPr="000D289B">
        <w:rPr>
          <w:rFonts w:eastAsia="Calibri" w:cstheme="minorHAnsi"/>
          <w:sz w:val="24"/>
          <w:szCs w:val="24"/>
        </w:rPr>
        <w:t>: suremontuotų kryžmių kokybės atitikties sertifikatus (originalai), pašalintų defektų aktą, kuriame surašyti visi atlikti remonto darbai (originalai), paslaugų perdavimo – priėmimo aktą, PVM sąskaitą faktūrą.</w:t>
      </w:r>
    </w:p>
    <w:permEnd w:id="2139119448"/>
    <w:p w14:paraId="678F8D66" w14:textId="77777777" w:rsidR="007A4FE0" w:rsidRPr="000D289B" w:rsidRDefault="007A4FE0" w:rsidP="007A4FE0">
      <w:pPr>
        <w:spacing w:after="0" w:line="240" w:lineRule="auto"/>
        <w:ind w:firstLine="360"/>
        <w:jc w:val="both"/>
        <w:rPr>
          <w:rFonts w:cstheme="minorHAnsi"/>
          <w:sz w:val="24"/>
          <w:szCs w:val="24"/>
        </w:rPr>
      </w:pPr>
    </w:p>
    <w:p w14:paraId="34677DD5" w14:textId="77777777" w:rsidR="00540279" w:rsidRPr="000D289B" w:rsidRDefault="00B26941" w:rsidP="00B62295">
      <w:pPr>
        <w:spacing w:after="0" w:line="240" w:lineRule="auto"/>
        <w:ind w:firstLine="360"/>
        <w:jc w:val="center"/>
        <w:rPr>
          <w:rFonts w:cstheme="minorHAnsi"/>
          <w:b/>
          <w:sz w:val="24"/>
          <w:szCs w:val="24"/>
        </w:rPr>
      </w:pPr>
      <w:r w:rsidRPr="000D289B">
        <w:rPr>
          <w:rFonts w:cstheme="minorHAnsi"/>
          <w:b/>
          <w:sz w:val="24"/>
          <w:szCs w:val="24"/>
        </w:rPr>
        <w:t>4. PASLAUGŲ KOKYBĖ IR GARANTIJA</w:t>
      </w:r>
    </w:p>
    <w:p w14:paraId="1C537D08" w14:textId="77777777" w:rsidR="008F3665" w:rsidRPr="000D289B" w:rsidRDefault="008F3665" w:rsidP="008F3665">
      <w:pPr>
        <w:shd w:val="clear" w:color="auto" w:fill="FFFFFF"/>
        <w:tabs>
          <w:tab w:val="left" w:pos="394"/>
          <w:tab w:val="left" w:pos="720"/>
        </w:tabs>
        <w:spacing w:after="0" w:line="240" w:lineRule="auto"/>
        <w:ind w:firstLine="360"/>
        <w:jc w:val="both"/>
        <w:rPr>
          <w:rFonts w:cstheme="minorHAnsi"/>
          <w:sz w:val="24"/>
          <w:szCs w:val="24"/>
        </w:rPr>
      </w:pPr>
      <w:r w:rsidRPr="000D289B">
        <w:rPr>
          <w:rFonts w:cstheme="minorHAnsi"/>
          <w:sz w:val="24"/>
          <w:szCs w:val="24"/>
        </w:rPr>
        <w:tab/>
        <w:t xml:space="preserve">4.1. Paslaugos turi būti suteiktos kokybiškai pagal Sutartyje ir jos </w:t>
      </w:r>
      <w:r w:rsidRPr="000D289B">
        <w:rPr>
          <w:rFonts w:eastAsia="Calibri" w:cstheme="minorHAnsi"/>
          <w:sz w:val="24"/>
          <w:szCs w:val="24"/>
        </w:rPr>
        <w:t>prieduose</w:t>
      </w:r>
      <w:r w:rsidRPr="000D289B">
        <w:rPr>
          <w:rFonts w:cstheme="minorHAnsi"/>
          <w:sz w:val="24"/>
          <w:szCs w:val="24"/>
        </w:rPr>
        <w:t xml:space="preserve"> nustatytus reikalavimus. Nustačius, kad Paslaugos yra nekokybiškos Paslaugų teikėjas privalo ištaisyti Paslaugų trūkumus per </w:t>
      </w:r>
      <w:permStart w:id="315057846" w:edGrp="everyone"/>
      <w:r w:rsidRPr="000D289B">
        <w:rPr>
          <w:rFonts w:eastAsia="Calibri" w:cstheme="minorHAnsi"/>
          <w:sz w:val="24"/>
          <w:szCs w:val="24"/>
        </w:rPr>
        <w:t>10 (dešimt) kalendorinių dienų</w:t>
      </w:r>
      <w:r w:rsidRPr="000D289B">
        <w:rPr>
          <w:rFonts w:cstheme="minorHAnsi"/>
          <w:sz w:val="24"/>
          <w:szCs w:val="24"/>
        </w:rPr>
        <w:t xml:space="preserve"> </w:t>
      </w:r>
      <w:permEnd w:id="315057846"/>
      <w:r w:rsidRPr="000D289B">
        <w:rPr>
          <w:rFonts w:cstheme="minorHAnsi"/>
          <w:sz w:val="24"/>
          <w:szCs w:val="24"/>
        </w:rPr>
        <w:t>nuo Užsakovo pranešimo apie nekokybiškas Paslaugas</w:t>
      </w:r>
      <w:r w:rsidRPr="000D289B">
        <w:rPr>
          <w:rFonts w:eastAsia="Calibri" w:cstheme="minorHAnsi"/>
          <w:sz w:val="24"/>
          <w:szCs w:val="24"/>
        </w:rPr>
        <w:t xml:space="preserve"> </w:t>
      </w:r>
      <w:r w:rsidRPr="000D289B">
        <w:rPr>
          <w:rFonts w:cstheme="minorHAnsi"/>
          <w:sz w:val="24"/>
          <w:szCs w:val="24"/>
        </w:rPr>
        <w:t>išsiuntimo el. paštu Paslaugų teikėjui momento.</w:t>
      </w:r>
    </w:p>
    <w:p w14:paraId="49F04C9C" w14:textId="6894B63D" w:rsidR="008F3665" w:rsidRPr="000D289B" w:rsidRDefault="008F3665" w:rsidP="008F3665">
      <w:pPr>
        <w:shd w:val="clear" w:color="auto" w:fill="FFFFFF"/>
        <w:tabs>
          <w:tab w:val="left" w:pos="394"/>
          <w:tab w:val="left" w:pos="720"/>
        </w:tabs>
        <w:spacing w:after="0" w:line="240" w:lineRule="auto"/>
        <w:ind w:firstLine="360"/>
        <w:jc w:val="both"/>
        <w:rPr>
          <w:rFonts w:eastAsia="Calibri" w:cstheme="minorHAnsi"/>
          <w:sz w:val="24"/>
          <w:szCs w:val="24"/>
        </w:rPr>
      </w:pPr>
      <w:permStart w:id="1245447900" w:edGrp="everyone"/>
      <w:r w:rsidRPr="000D289B">
        <w:rPr>
          <w:rFonts w:eastAsia="Calibri" w:cstheme="minorHAnsi"/>
          <w:sz w:val="24"/>
          <w:szCs w:val="24"/>
        </w:rPr>
        <w:t>4.2. Garantinis laikotarpis – 12 (dvylika) mėnesių po Paslaugų perdav</w:t>
      </w:r>
      <w:r w:rsidR="0024773B" w:rsidRPr="000D289B">
        <w:rPr>
          <w:rFonts w:eastAsia="Calibri" w:cstheme="minorHAnsi"/>
          <w:sz w:val="24"/>
          <w:szCs w:val="24"/>
        </w:rPr>
        <w:t>i</w:t>
      </w:r>
      <w:r w:rsidRPr="000D289B">
        <w:rPr>
          <w:rFonts w:eastAsia="Calibri" w:cstheme="minorHAnsi"/>
          <w:sz w:val="24"/>
          <w:szCs w:val="24"/>
        </w:rPr>
        <w:t xml:space="preserve">mo – priėmimo akto pasirašymo dienos. </w:t>
      </w:r>
    </w:p>
    <w:p w14:paraId="22B7D910" w14:textId="77777777" w:rsidR="008F3665" w:rsidRPr="000D289B" w:rsidRDefault="008F3665" w:rsidP="008F3665">
      <w:pPr>
        <w:spacing w:after="0" w:line="240" w:lineRule="auto"/>
        <w:ind w:firstLine="360"/>
        <w:jc w:val="both"/>
        <w:rPr>
          <w:rFonts w:cstheme="minorHAnsi"/>
          <w:sz w:val="24"/>
          <w:szCs w:val="24"/>
        </w:rPr>
      </w:pPr>
      <w:r w:rsidRPr="000D289B">
        <w:rPr>
          <w:rFonts w:eastAsia="Calibri" w:cstheme="minorHAnsi"/>
          <w:sz w:val="24"/>
          <w:szCs w:val="24"/>
        </w:rPr>
        <w:t>4.3.</w:t>
      </w:r>
      <w:r w:rsidRPr="000D289B">
        <w:rPr>
          <w:rFonts w:cstheme="minorHAnsi"/>
          <w:sz w:val="24"/>
          <w:szCs w:val="24"/>
        </w:rPr>
        <w:t xml:space="preserve"> Paslaugų trūkumų nustatymo bei šalinimo tvarka numatyta Sutarties Bendrosiose sąlygose. </w:t>
      </w:r>
    </w:p>
    <w:permEnd w:id="1245447900"/>
    <w:p w14:paraId="74797124" w14:textId="020EECDE" w:rsidR="00540279" w:rsidRPr="000D289B" w:rsidRDefault="00540279" w:rsidP="008F3665">
      <w:pPr>
        <w:shd w:val="clear" w:color="auto" w:fill="FFFFFF"/>
        <w:tabs>
          <w:tab w:val="left" w:pos="394"/>
          <w:tab w:val="left" w:pos="720"/>
        </w:tabs>
        <w:spacing w:after="0" w:line="240" w:lineRule="auto"/>
        <w:ind w:firstLine="360"/>
        <w:jc w:val="both"/>
        <w:rPr>
          <w:rFonts w:cstheme="minorHAnsi"/>
          <w:sz w:val="24"/>
          <w:szCs w:val="24"/>
        </w:rPr>
      </w:pPr>
    </w:p>
    <w:p w14:paraId="71F673ED" w14:textId="77777777" w:rsidR="00540279" w:rsidRPr="000D289B" w:rsidRDefault="00B26941" w:rsidP="00B62295">
      <w:pPr>
        <w:spacing w:after="0" w:line="240" w:lineRule="auto"/>
        <w:ind w:firstLine="360"/>
        <w:jc w:val="center"/>
        <w:rPr>
          <w:rFonts w:cstheme="minorHAnsi"/>
          <w:b/>
          <w:sz w:val="24"/>
          <w:szCs w:val="24"/>
        </w:rPr>
      </w:pPr>
      <w:r w:rsidRPr="000D289B">
        <w:rPr>
          <w:rFonts w:cstheme="minorHAnsi"/>
          <w:b/>
          <w:sz w:val="24"/>
          <w:szCs w:val="24"/>
        </w:rPr>
        <w:t>5. ŠALIŲ ATSAKOMYBĖ</w:t>
      </w:r>
    </w:p>
    <w:p w14:paraId="659FCFC6" w14:textId="725573EE" w:rsidR="00E9752F" w:rsidRPr="000D289B" w:rsidRDefault="00E9752F" w:rsidP="00E9752F">
      <w:pPr>
        <w:shd w:val="clear" w:color="auto" w:fill="FFFFFF"/>
        <w:spacing w:after="0" w:line="240" w:lineRule="auto"/>
        <w:ind w:firstLine="360"/>
        <w:jc w:val="both"/>
        <w:rPr>
          <w:rFonts w:cstheme="minorHAnsi"/>
          <w:sz w:val="24"/>
          <w:szCs w:val="24"/>
        </w:rPr>
      </w:pPr>
      <w:r w:rsidRPr="000D289B">
        <w:rPr>
          <w:rFonts w:cstheme="minorHAnsi"/>
          <w:sz w:val="24"/>
          <w:szCs w:val="24"/>
        </w:rPr>
        <w:t>5.1. Jeigu Paslaugų teikėjas vėluoja suteikti Paslaugas</w:t>
      </w:r>
      <w:r w:rsidRPr="000D289B">
        <w:rPr>
          <w:rFonts w:eastAsia="Calibri" w:cstheme="minorHAnsi"/>
          <w:sz w:val="24"/>
          <w:szCs w:val="24"/>
        </w:rPr>
        <w:t>,</w:t>
      </w:r>
      <w:r w:rsidRPr="000D289B">
        <w:rPr>
          <w:rFonts w:cstheme="minorHAnsi"/>
          <w:sz w:val="24"/>
          <w:szCs w:val="24"/>
        </w:rPr>
        <w:t xml:space="preserve"> ar ištaisyti jų trūkumus, Užsakovas nuo kitos dienos Paslaugų teikėjui skaičiuoja 0,1 (vienos dešimtosios) procento dydžio delspinigius už kiekvieną uždelstą kalendorinę dieną nuo laiku nesuteiktų Paslaugų kainos įskaitant PVM, bendrą maksimalią delspinigių skaičiavimo ribą nustatant 20 (dvidešimt) procentų nuo </w:t>
      </w:r>
      <w:permStart w:id="2061640115" w:edGrp="everyone"/>
      <w:r w:rsidRPr="000D289B">
        <w:rPr>
          <w:rFonts w:cstheme="minorHAnsi"/>
          <w:sz w:val="24"/>
          <w:szCs w:val="24"/>
        </w:rPr>
        <w:t xml:space="preserve">maksimalios </w:t>
      </w:r>
      <w:r w:rsidRPr="000D289B">
        <w:rPr>
          <w:rFonts w:eastAsia="Calibri" w:cstheme="minorHAnsi"/>
          <w:sz w:val="24"/>
          <w:szCs w:val="24"/>
        </w:rPr>
        <w:t xml:space="preserve">Sutarties kainos įskaitant PVM. </w:t>
      </w:r>
      <w:permEnd w:id="2061640115"/>
    </w:p>
    <w:p w14:paraId="3EF2CCC6" w14:textId="575BA94D" w:rsidR="00E9752F" w:rsidRPr="000D289B" w:rsidRDefault="00E9752F" w:rsidP="00E9752F">
      <w:pPr>
        <w:shd w:val="clear" w:color="auto" w:fill="FFFFFF"/>
        <w:spacing w:after="0" w:line="240" w:lineRule="auto"/>
        <w:ind w:firstLine="360"/>
        <w:jc w:val="both"/>
        <w:rPr>
          <w:rFonts w:eastAsia="Calibri" w:cstheme="minorHAnsi"/>
          <w:sz w:val="24"/>
          <w:szCs w:val="24"/>
        </w:rPr>
      </w:pPr>
      <w:r w:rsidRPr="000D289B">
        <w:rPr>
          <w:rFonts w:cstheme="minorHAnsi"/>
          <w:sz w:val="24"/>
          <w:szCs w:val="24"/>
        </w:rPr>
        <w:t xml:space="preserve">5.2. Jei Užsakovas uždelsia atsiskaityti už tinkamai Paslaugų teikėjo suteiktas ir perduotas kokybiškas Paslaugas per Sutartyje nurodytą terminą, Paslaugų teikėjas nuo kitos dienos </w:t>
      </w:r>
      <w:r w:rsidRPr="000D289B">
        <w:rPr>
          <w:rFonts w:eastAsia="Calibri" w:cstheme="minorHAnsi"/>
          <w:sz w:val="24"/>
          <w:szCs w:val="24"/>
        </w:rPr>
        <w:t>skaičiuoja</w:t>
      </w:r>
      <w:r w:rsidRPr="000D289B">
        <w:rPr>
          <w:rFonts w:cstheme="minorHAnsi"/>
          <w:sz w:val="24"/>
          <w:szCs w:val="24"/>
        </w:rPr>
        <w:t xml:space="preserve"> Užsakovui 0,1 (vienos dešimtosios) procento dydžio delspinigius nuo neapmokėtos sumos, įskaitant PVM, bendrą maksimalią delspinigių skaičiavimo ribą nustatant 20 (dvidešimt) procentų nuo </w:t>
      </w:r>
      <w:permStart w:id="110984970" w:edGrp="everyone"/>
      <w:r w:rsidRPr="000D289B">
        <w:rPr>
          <w:rFonts w:cstheme="minorHAnsi"/>
          <w:sz w:val="24"/>
          <w:szCs w:val="24"/>
        </w:rPr>
        <w:t xml:space="preserve">maksimalios </w:t>
      </w:r>
      <w:r w:rsidRPr="000D289B">
        <w:rPr>
          <w:rFonts w:eastAsia="Calibri" w:cstheme="minorHAnsi"/>
          <w:sz w:val="24"/>
          <w:szCs w:val="24"/>
        </w:rPr>
        <w:t>Sutarties kainos, įskaitant PVM.</w:t>
      </w:r>
      <w:permEnd w:id="110984970"/>
    </w:p>
    <w:p w14:paraId="03A6ACB6" w14:textId="77777777" w:rsidR="00E9752F" w:rsidRPr="000D289B" w:rsidRDefault="00E9752F" w:rsidP="00E9752F">
      <w:pPr>
        <w:spacing w:after="0" w:line="240" w:lineRule="auto"/>
        <w:ind w:firstLine="360"/>
        <w:jc w:val="both"/>
        <w:rPr>
          <w:rFonts w:eastAsia="Calibri" w:cstheme="minorHAnsi"/>
          <w:sz w:val="24"/>
          <w:szCs w:val="24"/>
        </w:rPr>
      </w:pPr>
      <w:r w:rsidRPr="000D289B">
        <w:rPr>
          <w:rFonts w:eastAsia="Calibri" w:cstheme="minorHAnsi"/>
          <w:sz w:val="24"/>
          <w:szCs w:val="24"/>
        </w:rPr>
        <w:t xml:space="preserve">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0D289B">
        <w:rPr>
          <w:rFonts w:eastAsia="Calibri" w:cstheme="minorHAnsi"/>
          <w:b/>
          <w:bCs/>
          <w:sz w:val="24"/>
          <w:szCs w:val="24"/>
        </w:rPr>
        <w:t>Sankcijos</w:t>
      </w:r>
      <w:r w:rsidRPr="000D289B">
        <w:rPr>
          <w:rFonts w:eastAsia="Calibri" w:cstheme="minorHAnsi"/>
          <w:sz w:val="24"/>
          <w:szCs w:val="24"/>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C3C815C" w14:textId="77777777" w:rsidR="00E9752F" w:rsidRPr="000D289B" w:rsidRDefault="00E9752F" w:rsidP="00E9752F">
      <w:pPr>
        <w:spacing w:after="0" w:line="240" w:lineRule="auto"/>
        <w:ind w:firstLine="360"/>
        <w:jc w:val="both"/>
        <w:rPr>
          <w:rFonts w:eastAsia="Calibri" w:cstheme="minorHAnsi"/>
          <w:sz w:val="24"/>
          <w:szCs w:val="24"/>
        </w:rPr>
      </w:pPr>
      <w:r w:rsidRPr="000D289B">
        <w:rPr>
          <w:rFonts w:eastAsia="Calibri" w:cstheme="minorHAnsi"/>
          <w:sz w:val="24"/>
          <w:szCs w:val="24"/>
        </w:rPr>
        <w:t>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6175E53A" w14:textId="77777777" w:rsidR="00540279" w:rsidRPr="000D289B" w:rsidRDefault="00540279" w:rsidP="00B62295">
      <w:pPr>
        <w:tabs>
          <w:tab w:val="left" w:pos="720"/>
        </w:tabs>
        <w:spacing w:after="0" w:line="240" w:lineRule="auto"/>
        <w:ind w:firstLine="360"/>
        <w:jc w:val="both"/>
        <w:rPr>
          <w:rFonts w:cstheme="minorHAnsi"/>
          <w:sz w:val="24"/>
          <w:szCs w:val="24"/>
        </w:rPr>
      </w:pPr>
      <w:r w:rsidRPr="000D289B">
        <w:rPr>
          <w:rFonts w:cstheme="minorHAnsi"/>
          <w:sz w:val="24"/>
          <w:szCs w:val="24"/>
          <w:lang w:eastAsia="lt-LT"/>
        </w:rPr>
        <w:tab/>
      </w:r>
    </w:p>
    <w:p w14:paraId="5C912448" w14:textId="77777777" w:rsidR="00E738B1" w:rsidRPr="000D289B" w:rsidRDefault="00B26941" w:rsidP="00E738B1">
      <w:pPr>
        <w:spacing w:after="0" w:line="240" w:lineRule="auto"/>
        <w:ind w:firstLine="360"/>
        <w:jc w:val="center"/>
        <w:rPr>
          <w:rFonts w:cstheme="minorHAnsi"/>
          <w:b/>
          <w:sz w:val="24"/>
          <w:szCs w:val="24"/>
        </w:rPr>
      </w:pPr>
      <w:permStart w:id="418466080" w:edGrp="everyone"/>
      <w:r w:rsidRPr="000D289B">
        <w:rPr>
          <w:rFonts w:cstheme="minorHAnsi"/>
          <w:b/>
          <w:sz w:val="24"/>
          <w:szCs w:val="24"/>
        </w:rPr>
        <w:t xml:space="preserve">6. SUTARTIES ĮVYKDYMO UŽTIKRINIMAS </w:t>
      </w:r>
    </w:p>
    <w:permEnd w:id="418466080"/>
    <w:p w14:paraId="28FFC6BB" w14:textId="77777777" w:rsidR="00E738B1" w:rsidRPr="000D289B" w:rsidRDefault="00E9752F" w:rsidP="00E738B1">
      <w:pPr>
        <w:spacing w:after="0" w:line="240" w:lineRule="auto"/>
        <w:ind w:firstLine="360"/>
        <w:jc w:val="both"/>
        <w:rPr>
          <w:rFonts w:eastAsia="Calibri" w:cstheme="minorHAnsi"/>
          <w:sz w:val="24"/>
          <w:szCs w:val="24"/>
        </w:rPr>
      </w:pPr>
      <w:r w:rsidRPr="000D289B">
        <w:rPr>
          <w:rFonts w:cstheme="minorHAnsi"/>
          <w:sz w:val="24"/>
          <w:szCs w:val="24"/>
        </w:rPr>
        <w:t xml:space="preserve">6.1. Sutarties įvykdymas užtikrinamas vienu iš Sutarties Bendrosiose sąlygose nurodytų prievolių įvykdymo užtikrinimo būdų – </w:t>
      </w:r>
      <w:r w:rsidRPr="000D289B">
        <w:rPr>
          <w:rFonts w:eastAsia="Calibri" w:cstheme="minorHAnsi"/>
          <w:sz w:val="24"/>
          <w:szCs w:val="24"/>
        </w:rPr>
        <w:t xml:space="preserve">3 (trys) procentai nuo Sutarties maksimalios kainos be PVM. </w:t>
      </w:r>
    </w:p>
    <w:p w14:paraId="60A48CB9" w14:textId="036CE878" w:rsidR="00E9752F" w:rsidRPr="000D289B" w:rsidRDefault="00E9752F" w:rsidP="00E738B1">
      <w:pPr>
        <w:spacing w:after="0" w:line="240" w:lineRule="auto"/>
        <w:ind w:firstLine="360"/>
        <w:jc w:val="both"/>
        <w:rPr>
          <w:rFonts w:eastAsia="Calibri" w:cstheme="minorHAnsi"/>
          <w:spacing w:val="1"/>
          <w:sz w:val="24"/>
          <w:szCs w:val="24"/>
        </w:rPr>
      </w:pPr>
      <w:r w:rsidRPr="000D289B">
        <w:rPr>
          <w:rFonts w:cstheme="minorHAnsi"/>
          <w:sz w:val="24"/>
          <w:szCs w:val="24"/>
        </w:rPr>
        <w:lastRenderedPageBreak/>
        <w:t>Mokėjimo pavedimą įrodantis dokumentas, banko garantijos originalas ar draudimo bendrovės laidavimo originalas turi būti pateiktas</w:t>
      </w:r>
      <w:r w:rsidRPr="000D289B">
        <w:rPr>
          <w:rFonts w:cstheme="minorHAnsi"/>
          <w:spacing w:val="1"/>
          <w:sz w:val="24"/>
          <w:szCs w:val="24"/>
        </w:rPr>
        <w:t xml:space="preserve"> Užsakovui / Užsakovo atstovui tik </w:t>
      </w:r>
      <w:r w:rsidR="00E738B1" w:rsidRPr="000D289B">
        <w:rPr>
          <w:rFonts w:cstheme="minorHAnsi"/>
          <w:spacing w:val="1"/>
          <w:sz w:val="24"/>
          <w:szCs w:val="24"/>
        </w:rPr>
        <w:t xml:space="preserve">CVP IS priemonėmis </w:t>
      </w:r>
      <w:r w:rsidRPr="000D289B">
        <w:rPr>
          <w:rFonts w:cstheme="minorHAnsi"/>
          <w:spacing w:val="1"/>
          <w:sz w:val="24"/>
          <w:szCs w:val="24"/>
        </w:rPr>
        <w:t xml:space="preserve">ne vėliau kaip per </w:t>
      </w:r>
      <w:r w:rsidRPr="000D289B">
        <w:rPr>
          <w:rFonts w:cstheme="minorHAnsi"/>
          <w:sz w:val="24"/>
          <w:szCs w:val="24"/>
        </w:rPr>
        <w:t xml:space="preserve">10 (dešimt) </w:t>
      </w:r>
      <w:r w:rsidRPr="000D289B">
        <w:rPr>
          <w:rFonts w:cstheme="minorHAnsi"/>
          <w:spacing w:val="1"/>
          <w:sz w:val="24"/>
          <w:szCs w:val="24"/>
        </w:rPr>
        <w:t>kalendorinių dienų nuo Sutarties pasirašymo</w:t>
      </w:r>
      <w:r w:rsidRPr="000D289B">
        <w:rPr>
          <w:rFonts w:eastAsia="Calibri" w:cstheme="minorHAnsi"/>
          <w:spacing w:val="1"/>
          <w:sz w:val="24"/>
          <w:szCs w:val="24"/>
        </w:rPr>
        <w:t>.</w:t>
      </w:r>
    </w:p>
    <w:p w14:paraId="2BF64EF4" w14:textId="77777777" w:rsidR="00A04524" w:rsidRPr="000D289B" w:rsidRDefault="00A04524" w:rsidP="00B62295">
      <w:pPr>
        <w:tabs>
          <w:tab w:val="left" w:pos="709"/>
        </w:tabs>
        <w:spacing w:after="0" w:line="240" w:lineRule="auto"/>
        <w:ind w:firstLine="360"/>
        <w:jc w:val="both"/>
        <w:rPr>
          <w:rFonts w:cstheme="minorHAnsi"/>
          <w:b/>
          <w:sz w:val="24"/>
          <w:szCs w:val="24"/>
        </w:rPr>
      </w:pPr>
    </w:p>
    <w:p w14:paraId="233FBBB0" w14:textId="77777777" w:rsidR="00540279" w:rsidRPr="000D289B" w:rsidRDefault="00B26941" w:rsidP="00B62295">
      <w:pPr>
        <w:spacing w:after="0" w:line="240" w:lineRule="auto"/>
        <w:ind w:firstLine="360"/>
        <w:jc w:val="center"/>
        <w:rPr>
          <w:rFonts w:cstheme="minorHAnsi"/>
          <w:b/>
          <w:sz w:val="24"/>
          <w:szCs w:val="24"/>
        </w:rPr>
      </w:pPr>
      <w:r w:rsidRPr="000D289B">
        <w:rPr>
          <w:rFonts w:cstheme="minorHAnsi"/>
          <w:b/>
          <w:sz w:val="24"/>
          <w:szCs w:val="24"/>
        </w:rPr>
        <w:t>7. SUTARTIES GALIOJIMAS</w:t>
      </w:r>
    </w:p>
    <w:p w14:paraId="245C2EB6" w14:textId="77777777" w:rsidR="00655FEC" w:rsidRPr="000D289B" w:rsidRDefault="00655FEC" w:rsidP="00655FEC">
      <w:pPr>
        <w:spacing w:after="0" w:line="240" w:lineRule="auto"/>
        <w:ind w:firstLine="360"/>
        <w:jc w:val="both"/>
        <w:rPr>
          <w:rFonts w:eastAsia="Times New Roman" w:cstheme="minorHAnsi"/>
          <w:sz w:val="24"/>
          <w:szCs w:val="24"/>
        </w:rPr>
      </w:pPr>
      <w:bookmarkStart w:id="3" w:name="_Hlk486857960"/>
      <w:r w:rsidRPr="000D289B">
        <w:rPr>
          <w:rFonts w:cstheme="minorHAnsi"/>
          <w:sz w:val="24"/>
          <w:szCs w:val="24"/>
        </w:rPr>
        <w:t>7.1. Sutartis laikoma sudaryta ir įsigalioja ją pasirašius įgaliotiems Šalių atstovams</w:t>
      </w:r>
      <w:r w:rsidRPr="000D289B">
        <w:rPr>
          <w:rFonts w:eastAsia="Times New Roman" w:cstheme="minorHAnsi"/>
          <w:sz w:val="24"/>
          <w:szCs w:val="24"/>
        </w:rPr>
        <w:t xml:space="preserve"> </w:t>
      </w:r>
      <w:permStart w:id="1089932339" w:edGrp="everyone"/>
      <w:r w:rsidRPr="000D289B">
        <w:rPr>
          <w:rFonts w:eastAsia="Times New Roman" w:cstheme="minorHAnsi"/>
          <w:sz w:val="24"/>
          <w:szCs w:val="24"/>
        </w:rPr>
        <w:t>ir Paslaugų teikėjui pristačius tinkamą Sutarties įvykdymo užtikrinimą įrodantį dokumentą.</w:t>
      </w:r>
    </w:p>
    <w:permEnd w:id="1089932339"/>
    <w:p w14:paraId="7F78BB47" w14:textId="3E61F2A3" w:rsidR="00655FEC" w:rsidRPr="000D289B" w:rsidRDefault="00655FEC" w:rsidP="00655FEC">
      <w:pPr>
        <w:spacing w:after="0" w:line="240" w:lineRule="auto"/>
        <w:ind w:firstLine="360"/>
        <w:jc w:val="both"/>
        <w:rPr>
          <w:rFonts w:cstheme="minorHAnsi"/>
          <w:sz w:val="24"/>
          <w:szCs w:val="24"/>
        </w:rPr>
      </w:pPr>
      <w:r w:rsidRPr="000D289B">
        <w:rPr>
          <w:rFonts w:cstheme="minorHAnsi"/>
          <w:sz w:val="24"/>
          <w:szCs w:val="24"/>
        </w:rPr>
        <w:t>7.2. Sutartis galioja iki visiško prievolių</w:t>
      </w:r>
      <w:r w:rsidRPr="000D289B">
        <w:rPr>
          <w:rFonts w:eastAsia="Calibri" w:cstheme="minorHAnsi"/>
          <w:sz w:val="24"/>
          <w:szCs w:val="24"/>
        </w:rPr>
        <w:t xml:space="preserve"> įvykdymo,</w:t>
      </w:r>
      <w:r w:rsidRPr="000D289B">
        <w:rPr>
          <w:rFonts w:cstheme="minorHAnsi"/>
          <w:sz w:val="24"/>
          <w:szCs w:val="24"/>
        </w:rPr>
        <w:t xml:space="preserve"> bet jos terminas negali būti ilgesnis kaip </w:t>
      </w:r>
      <w:permStart w:id="2101477428" w:edGrp="everyone"/>
      <w:r w:rsidR="00F27E0D" w:rsidRPr="000D289B">
        <w:rPr>
          <w:rFonts w:cstheme="minorHAnsi"/>
          <w:sz w:val="24"/>
          <w:szCs w:val="24"/>
        </w:rPr>
        <w:t>36</w:t>
      </w:r>
      <w:r w:rsidRPr="000D289B">
        <w:rPr>
          <w:rFonts w:eastAsia="Calibri" w:cstheme="minorHAnsi"/>
          <w:sz w:val="24"/>
          <w:szCs w:val="24"/>
        </w:rPr>
        <w:t xml:space="preserve"> (</w:t>
      </w:r>
      <w:r w:rsidR="00F27E0D" w:rsidRPr="000D289B">
        <w:rPr>
          <w:rFonts w:eastAsia="Calibri" w:cstheme="minorHAnsi"/>
          <w:sz w:val="24"/>
          <w:szCs w:val="24"/>
        </w:rPr>
        <w:t>trisdešimt šeši</w:t>
      </w:r>
      <w:r w:rsidRPr="000D289B">
        <w:rPr>
          <w:rFonts w:eastAsia="Calibri" w:cstheme="minorHAnsi"/>
          <w:sz w:val="24"/>
          <w:szCs w:val="24"/>
        </w:rPr>
        <w:t>) mėnesiai.</w:t>
      </w:r>
    </w:p>
    <w:permEnd w:id="2101477428"/>
    <w:p w14:paraId="6B190906" w14:textId="77777777" w:rsidR="00C16738" w:rsidRPr="000D289B" w:rsidRDefault="00C16738" w:rsidP="00B62295">
      <w:pPr>
        <w:spacing w:after="0" w:line="240" w:lineRule="auto"/>
        <w:ind w:firstLine="360"/>
        <w:jc w:val="center"/>
        <w:rPr>
          <w:rFonts w:cstheme="minorHAnsi"/>
          <w:b/>
          <w:sz w:val="24"/>
          <w:szCs w:val="24"/>
        </w:rPr>
      </w:pPr>
    </w:p>
    <w:p w14:paraId="3A7C1880" w14:textId="77777777" w:rsidR="00540279" w:rsidRPr="000D289B" w:rsidRDefault="00B26941" w:rsidP="00B62295">
      <w:pPr>
        <w:spacing w:after="0" w:line="240" w:lineRule="auto"/>
        <w:ind w:firstLine="360"/>
        <w:jc w:val="center"/>
        <w:rPr>
          <w:rFonts w:cstheme="minorHAnsi"/>
          <w:b/>
          <w:sz w:val="24"/>
          <w:szCs w:val="24"/>
        </w:rPr>
      </w:pPr>
      <w:bookmarkStart w:id="4" w:name="part_8f4dadbdf27c4882b72f57a56c9631ad"/>
      <w:bookmarkStart w:id="5" w:name="part_9fd9687904354f69bb532178a7959ebe"/>
      <w:bookmarkEnd w:id="3"/>
      <w:bookmarkEnd w:id="4"/>
      <w:bookmarkEnd w:id="5"/>
      <w:r w:rsidRPr="000D289B">
        <w:rPr>
          <w:rFonts w:cstheme="minorHAnsi"/>
          <w:b/>
          <w:sz w:val="24"/>
          <w:szCs w:val="24"/>
        </w:rPr>
        <w:t>8. KITOS NUOSTATOS</w:t>
      </w:r>
    </w:p>
    <w:p w14:paraId="37865229" w14:textId="77777777" w:rsidR="00655FEC" w:rsidRPr="000D289B" w:rsidRDefault="00655FEC" w:rsidP="00655FEC">
      <w:pPr>
        <w:spacing w:after="0" w:line="240" w:lineRule="auto"/>
        <w:ind w:firstLine="360"/>
        <w:jc w:val="both"/>
        <w:rPr>
          <w:rFonts w:cstheme="minorHAnsi"/>
          <w:sz w:val="24"/>
          <w:szCs w:val="24"/>
        </w:rPr>
      </w:pPr>
      <w:bookmarkStart w:id="6" w:name="_Toc438559501"/>
      <w:bookmarkStart w:id="7" w:name="_Toc438559828"/>
      <w:r w:rsidRPr="000D289B">
        <w:rPr>
          <w:rFonts w:cstheme="minorHAnsi"/>
          <w:sz w:val="24"/>
          <w:szCs w:val="24"/>
        </w:rPr>
        <w:t xml:space="preserve">8.1. Šią Sutartį sudaro Sutarties Specialiosios sąlygos, jų priedai ir Sutarties Bendrosios sąlygos. </w:t>
      </w:r>
      <w:r w:rsidRPr="000D289B">
        <w:rPr>
          <w:rFonts w:cstheme="minorHAnsi"/>
          <w:bCs/>
          <w:spacing w:val="-2"/>
          <w:sz w:val="24"/>
          <w:szCs w:val="24"/>
        </w:rPr>
        <w:t xml:space="preserve">Laikoma, kad Sutartį sudarantys dokumentai vienas kitą paaiškina. </w:t>
      </w:r>
      <w:r w:rsidRPr="000D289B">
        <w:rPr>
          <w:rFonts w:cstheme="minorHAnsi"/>
          <w:sz w:val="24"/>
          <w:szCs w:val="24"/>
        </w:rPr>
        <w:t>Jeigu Sutarties Specialiųjų sąlygų ir / ar jų priedų nuostatos neatitinka Sutarties Bendrųjų sąlygų nuostatų, pirmenybė yra teikiama Sutarties Specialiųjų sąlygų bei jų priedų nuostatoms.</w:t>
      </w:r>
      <w:r w:rsidRPr="000D289B">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370ABE9E" w14:textId="38C45489" w:rsidR="00655FEC" w:rsidRPr="000D289B" w:rsidRDefault="00655FEC" w:rsidP="00655FEC">
      <w:pPr>
        <w:spacing w:after="0" w:line="240" w:lineRule="auto"/>
        <w:ind w:firstLine="360"/>
        <w:jc w:val="both"/>
        <w:rPr>
          <w:rFonts w:cstheme="minorHAnsi"/>
          <w:sz w:val="24"/>
          <w:szCs w:val="24"/>
          <w:lang w:eastAsia="x-none"/>
        </w:rPr>
      </w:pPr>
      <w:r w:rsidRPr="000D289B">
        <w:rPr>
          <w:rFonts w:cstheme="minorHAnsi"/>
          <w:sz w:val="24"/>
          <w:szCs w:val="24"/>
        </w:rPr>
        <w:t xml:space="preserve">8.2. </w:t>
      </w:r>
      <w:r w:rsidRPr="000D289B">
        <w:rPr>
          <w:rFonts w:cstheme="minorHAnsi"/>
          <w:sz w:val="24"/>
          <w:szCs w:val="24"/>
          <w:lang w:eastAsia="x-none"/>
        </w:rPr>
        <w:t>Sutarčiai taikoma pirkimo paskelbimo dieną aktuali AB „Lietuvos geležinkeliai“ generalinio direktoriaus įsakymu patvirtinta Sutarties Bendrųjų sąlygų redakcija,</w:t>
      </w:r>
      <w:r w:rsidR="00F953CF" w:rsidRPr="000D289B">
        <w:rPr>
          <w:rFonts w:cstheme="minorHAnsi"/>
          <w:sz w:val="24"/>
          <w:szCs w:val="24"/>
          <w:lang w:eastAsia="x-none"/>
        </w:rPr>
        <w:t xml:space="preserve"> pridedama prie sutarties</w:t>
      </w:r>
      <w:r w:rsidRPr="000D289B">
        <w:rPr>
          <w:rFonts w:cstheme="minorHAnsi"/>
          <w:sz w:val="24"/>
          <w:szCs w:val="24"/>
          <w:lang w:eastAsia="x-none"/>
        </w:rPr>
        <w:t xml:space="preserve">, su kurių nuostatomis Šalys yra visiškai susipažinusios ir jas vykdys. </w:t>
      </w:r>
    </w:p>
    <w:p w14:paraId="323F976E" w14:textId="77777777" w:rsidR="00655FEC" w:rsidRPr="000D289B" w:rsidRDefault="00655FEC" w:rsidP="00655FEC">
      <w:pPr>
        <w:spacing w:after="0"/>
        <w:ind w:firstLine="360"/>
        <w:jc w:val="both"/>
        <w:rPr>
          <w:rFonts w:cstheme="minorHAnsi"/>
          <w:sz w:val="24"/>
          <w:szCs w:val="24"/>
        </w:rPr>
      </w:pPr>
      <w:r w:rsidRPr="000D289B">
        <w:rPr>
          <w:rFonts w:cstheme="minorHAnsi"/>
          <w:sz w:val="24"/>
          <w:szCs w:val="24"/>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4CA11D3E" w14:textId="77777777" w:rsidR="00655FEC" w:rsidRPr="000D289B" w:rsidRDefault="00655FEC" w:rsidP="00655FEC">
      <w:pPr>
        <w:spacing w:after="0"/>
        <w:ind w:firstLine="360"/>
        <w:jc w:val="both"/>
        <w:rPr>
          <w:rFonts w:cstheme="minorHAnsi"/>
          <w:sz w:val="24"/>
          <w:szCs w:val="24"/>
        </w:rPr>
      </w:pPr>
      <w:r w:rsidRPr="000D289B">
        <w:rPr>
          <w:rFonts w:cstheme="minorHAnsi"/>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0D289B">
        <w:rPr>
          <w:rFonts w:cstheme="minorHAnsi"/>
          <w:sz w:val="24"/>
          <w:szCs w:val="24"/>
        </w:rPr>
        <w:t>os</w:t>
      </w:r>
      <w:proofErr w:type="spellEnd"/>
      <w:r w:rsidRPr="000D289B">
        <w:rPr>
          <w:rFonts w:cstheme="minorHAnsi"/>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5BEBBBE6" w14:textId="77777777" w:rsidR="00655FEC" w:rsidRPr="000D289B" w:rsidRDefault="00655FEC" w:rsidP="00655FEC">
      <w:pPr>
        <w:shd w:val="clear" w:color="auto" w:fill="FFFFFF"/>
        <w:spacing w:after="0"/>
        <w:ind w:firstLine="360"/>
        <w:jc w:val="both"/>
        <w:rPr>
          <w:rFonts w:cstheme="minorHAnsi"/>
          <w:sz w:val="24"/>
          <w:szCs w:val="24"/>
        </w:rPr>
      </w:pPr>
      <w:r w:rsidRPr="000D289B">
        <w:rPr>
          <w:rFonts w:cstheme="minorHAnsi"/>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7D94415D" w14:textId="77777777" w:rsidR="00655FEC" w:rsidRPr="000D289B" w:rsidRDefault="00655FEC" w:rsidP="00655FEC">
      <w:pPr>
        <w:spacing w:after="0"/>
        <w:ind w:firstLine="360"/>
        <w:jc w:val="both"/>
        <w:rPr>
          <w:rFonts w:cstheme="minorHAnsi"/>
          <w:sz w:val="24"/>
          <w:szCs w:val="24"/>
        </w:rPr>
      </w:pPr>
      <w:r w:rsidRPr="000D289B">
        <w:rPr>
          <w:rFonts w:cstheme="minorHAnsi"/>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3B9C92AF" w14:textId="1ABB00D0" w:rsidR="00655FEC" w:rsidRPr="000D289B" w:rsidRDefault="00655FEC" w:rsidP="00655FEC">
      <w:pPr>
        <w:spacing w:after="0" w:line="240" w:lineRule="auto"/>
        <w:ind w:firstLine="360"/>
        <w:jc w:val="both"/>
        <w:rPr>
          <w:rFonts w:cstheme="minorHAnsi"/>
          <w:spacing w:val="-5"/>
          <w:sz w:val="24"/>
          <w:szCs w:val="24"/>
        </w:rPr>
      </w:pPr>
      <w:r w:rsidRPr="000D289B">
        <w:rPr>
          <w:rFonts w:cstheme="minorHAnsi"/>
          <w:sz w:val="24"/>
          <w:szCs w:val="24"/>
        </w:rPr>
        <w:t xml:space="preserve">8.4. </w:t>
      </w:r>
      <w:r w:rsidRPr="000D289B">
        <w:rPr>
          <w:rFonts w:cstheme="minorHAnsi"/>
          <w:spacing w:val="-5"/>
          <w:sz w:val="24"/>
          <w:szCs w:val="24"/>
        </w:rPr>
        <w:t xml:space="preserve">Paslaugų </w:t>
      </w:r>
      <w:r w:rsidRPr="000D289B">
        <w:rPr>
          <w:rFonts w:cstheme="minorHAnsi"/>
          <w:i/>
          <w:iCs/>
          <w:spacing w:val="-5"/>
          <w:sz w:val="24"/>
          <w:szCs w:val="24"/>
        </w:rPr>
        <w:t xml:space="preserve">teikėjas  </w:t>
      </w:r>
      <w:permStart w:id="939007842" w:edGrp="everyone"/>
      <w:r w:rsidRPr="000D289B">
        <w:rPr>
          <w:rFonts w:cstheme="minorHAnsi"/>
          <w:spacing w:val="-5"/>
          <w:sz w:val="24"/>
          <w:szCs w:val="24"/>
        </w:rPr>
        <w:t xml:space="preserve">yra </w:t>
      </w:r>
      <w:permEnd w:id="939007842"/>
      <w:r w:rsidRPr="000D289B">
        <w:rPr>
          <w:rFonts w:cstheme="minorHAnsi"/>
          <w:spacing w:val="-5"/>
          <w:sz w:val="24"/>
          <w:szCs w:val="24"/>
        </w:rPr>
        <w:t xml:space="preserve">laikomas asocijuotu su </w:t>
      </w:r>
      <w:r w:rsidRPr="000D289B">
        <w:rPr>
          <w:rFonts w:cstheme="minorHAnsi"/>
          <w:sz w:val="24"/>
          <w:szCs w:val="24"/>
        </w:rPr>
        <w:t xml:space="preserve">Užsakovu </w:t>
      </w:r>
      <w:r w:rsidRPr="000D289B">
        <w:rPr>
          <w:rFonts w:cstheme="minorHAnsi"/>
          <w:spacing w:val="-5"/>
          <w:sz w:val="24"/>
          <w:szCs w:val="24"/>
        </w:rPr>
        <w:t>pagal galiojančius Lietuvos Respublikos teisės aktus (Pridėtinės vertės mokesčio įstatymą, Pelno mokesčio įstatymą, Gyventojų pajamų mokesčio įstatymą).</w:t>
      </w:r>
    </w:p>
    <w:p w14:paraId="00B40DD5" w14:textId="167C1FD3" w:rsidR="00655FEC" w:rsidRPr="000D289B" w:rsidRDefault="00655FEC" w:rsidP="00655FEC">
      <w:pPr>
        <w:spacing w:after="0" w:line="240" w:lineRule="auto"/>
        <w:ind w:firstLine="360"/>
        <w:jc w:val="both"/>
        <w:rPr>
          <w:rFonts w:cstheme="minorHAnsi"/>
          <w:sz w:val="24"/>
          <w:szCs w:val="24"/>
        </w:rPr>
      </w:pPr>
      <w:r w:rsidRPr="000D289B">
        <w:rPr>
          <w:rFonts w:cstheme="minorHAnsi"/>
          <w:spacing w:val="-5"/>
          <w:sz w:val="24"/>
          <w:szCs w:val="24"/>
        </w:rPr>
        <w:t>8.5. Paslaugų teikėjas</w:t>
      </w:r>
      <w:r w:rsidRPr="000D289B">
        <w:rPr>
          <w:rFonts w:cstheme="minorHAnsi"/>
          <w:sz w:val="24"/>
          <w:szCs w:val="24"/>
        </w:rPr>
        <w:t xml:space="preserve"> </w:t>
      </w:r>
      <w:permStart w:id="41054885" w:edGrp="everyone"/>
      <w:r w:rsidRPr="000D289B">
        <w:rPr>
          <w:rFonts w:cstheme="minorHAnsi"/>
          <w:sz w:val="24"/>
          <w:szCs w:val="24"/>
        </w:rPr>
        <w:t xml:space="preserve">yra </w:t>
      </w:r>
      <w:permEnd w:id="41054885"/>
      <w:r w:rsidRPr="000D289B">
        <w:rPr>
          <w:rFonts w:cstheme="minorHAnsi"/>
          <w:sz w:val="24"/>
          <w:szCs w:val="24"/>
        </w:rPr>
        <w:t>registruotas PVM mokėtoju Lietuvos Respublikoje.</w:t>
      </w:r>
    </w:p>
    <w:p w14:paraId="16835815" w14:textId="77777777" w:rsidR="00655FEC" w:rsidRPr="000D289B" w:rsidRDefault="00655FEC" w:rsidP="00655FEC">
      <w:pPr>
        <w:tabs>
          <w:tab w:val="left" w:pos="0"/>
        </w:tabs>
        <w:spacing w:after="0" w:line="240" w:lineRule="auto"/>
        <w:ind w:firstLine="426"/>
        <w:jc w:val="both"/>
        <w:rPr>
          <w:rFonts w:cstheme="minorHAnsi"/>
          <w:spacing w:val="-5"/>
          <w:sz w:val="24"/>
          <w:szCs w:val="24"/>
        </w:rPr>
      </w:pPr>
      <w:r w:rsidRPr="000D289B">
        <w:rPr>
          <w:rFonts w:cstheme="minorHAnsi"/>
          <w:sz w:val="24"/>
          <w:szCs w:val="24"/>
        </w:rPr>
        <w:t xml:space="preserve">8.6. Sutartis laikoma neteisėta ir negaliojančia, jei paaiškėjo, kad, vadovaujantis Lietuvos Respublikos nacionaliniam saugumui užtikrinti svarbių objektų apsaugos įstatymo nuostatomis, </w:t>
      </w:r>
      <w:r w:rsidRPr="000D289B">
        <w:rPr>
          <w:rFonts w:cstheme="minorHAnsi"/>
          <w:sz w:val="24"/>
          <w:szCs w:val="24"/>
        </w:rPr>
        <w:lastRenderedPageBreak/>
        <w:t>Sutartis neatitinka nacionalinio saugumo interesų. Tokios Sutarties negaliojimo momentas nustatomas vadovaujantis minėtu įstatymu.</w:t>
      </w:r>
    </w:p>
    <w:p w14:paraId="47D6DDD8" w14:textId="77777777" w:rsidR="00655FEC" w:rsidRPr="000D289B" w:rsidRDefault="00655FEC" w:rsidP="00655FEC">
      <w:pPr>
        <w:spacing w:after="0" w:line="240" w:lineRule="auto"/>
        <w:ind w:firstLine="360"/>
        <w:jc w:val="both"/>
        <w:rPr>
          <w:rFonts w:cstheme="minorHAnsi"/>
          <w:sz w:val="24"/>
          <w:szCs w:val="24"/>
          <w:lang w:eastAsia="x-none"/>
        </w:rPr>
      </w:pPr>
      <w:r w:rsidRPr="000D289B">
        <w:rPr>
          <w:rFonts w:cstheme="minorHAnsi"/>
          <w:sz w:val="24"/>
          <w:szCs w:val="24"/>
          <w:lang w:eastAsia="x-none"/>
        </w:rPr>
        <w:t xml:space="preserve">8.7. Ši Sutartis sudaryta lietuvių kalba 2 (dviem) egzemplioriais, turinčiais vienodą teisinę galią, po vieną kiekvienai Šaliai. </w:t>
      </w:r>
    </w:p>
    <w:p w14:paraId="19098000" w14:textId="77777777" w:rsidR="00655FEC" w:rsidRPr="000D289B" w:rsidRDefault="00655FEC" w:rsidP="00655FEC">
      <w:pPr>
        <w:spacing w:after="0" w:line="240" w:lineRule="auto"/>
        <w:ind w:firstLine="360"/>
        <w:jc w:val="both"/>
        <w:rPr>
          <w:rFonts w:cstheme="minorHAnsi"/>
          <w:sz w:val="24"/>
          <w:szCs w:val="24"/>
          <w:lang w:eastAsia="x-none"/>
        </w:rPr>
      </w:pPr>
      <w:permStart w:id="1626173599" w:edGrp="everyone"/>
      <w:r w:rsidRPr="000D289B">
        <w:rPr>
          <w:rFonts w:cstheme="minorHAnsi"/>
          <w:sz w:val="24"/>
          <w:szCs w:val="24"/>
          <w:lang w:eastAsia="x-none"/>
        </w:rPr>
        <w:t>8.8. Sutarties Bendrosiose sąlygose nurodytos alternatyvios nuostatos (su prierašu „jei taikoma“, „jei tokių būtų“, „jei tokių yra“ ar pan.) taikomos tik tokiu atveju, jeigu jos konkrečiai aprašomos Sutarties Specialiosiose sąlygose.</w:t>
      </w:r>
    </w:p>
    <w:p w14:paraId="1C803799" w14:textId="77777777" w:rsidR="00655FEC" w:rsidRPr="000D289B" w:rsidRDefault="00655FEC" w:rsidP="00655FEC">
      <w:pPr>
        <w:spacing w:after="0" w:line="240" w:lineRule="auto"/>
        <w:ind w:firstLine="360"/>
        <w:jc w:val="both"/>
        <w:rPr>
          <w:rFonts w:cstheme="minorHAnsi"/>
          <w:sz w:val="24"/>
          <w:szCs w:val="24"/>
          <w:lang w:eastAsia="x-none"/>
        </w:rPr>
      </w:pPr>
      <w:r w:rsidRPr="000D289B">
        <w:rPr>
          <w:rFonts w:cstheme="minorHAnsi"/>
          <w:sz w:val="24"/>
          <w:szCs w:val="24"/>
          <w:lang w:eastAsia="x-none"/>
        </w:rPr>
        <w:t>8.9. Sutarties Specialiųjų sąlygų priedai:</w:t>
      </w:r>
    </w:p>
    <w:p w14:paraId="7DE1B9E0" w14:textId="7B19B63C" w:rsidR="00655FEC" w:rsidRPr="000D289B" w:rsidRDefault="00655FEC" w:rsidP="00655FEC">
      <w:pPr>
        <w:widowControl w:val="0"/>
        <w:spacing w:after="0" w:line="240" w:lineRule="auto"/>
        <w:ind w:firstLine="360"/>
        <w:jc w:val="both"/>
        <w:rPr>
          <w:rFonts w:cstheme="minorHAnsi"/>
          <w:sz w:val="24"/>
          <w:szCs w:val="24"/>
        </w:rPr>
      </w:pPr>
      <w:r w:rsidRPr="000D289B">
        <w:rPr>
          <w:rFonts w:cstheme="minorHAnsi"/>
          <w:sz w:val="24"/>
          <w:szCs w:val="24"/>
        </w:rPr>
        <w:t>8.9.1. Priedas Nr. 1 – Tiekėjo pasiūlymas Pirkimui (prie Sutarties atskirai nepridedamas, o originalas saugomas CVP IS);</w:t>
      </w:r>
    </w:p>
    <w:p w14:paraId="1F76FB66" w14:textId="177BB569" w:rsidR="006E5F1F" w:rsidRPr="000D289B" w:rsidRDefault="006E5F1F" w:rsidP="006E5F1F">
      <w:pPr>
        <w:widowControl w:val="0"/>
        <w:spacing w:after="0" w:line="240" w:lineRule="auto"/>
        <w:ind w:firstLine="360"/>
        <w:jc w:val="both"/>
        <w:rPr>
          <w:rFonts w:cstheme="minorHAnsi"/>
          <w:sz w:val="24"/>
          <w:szCs w:val="24"/>
        </w:rPr>
      </w:pPr>
      <w:r w:rsidRPr="000D289B">
        <w:rPr>
          <w:rFonts w:cstheme="minorHAnsi"/>
          <w:sz w:val="24"/>
          <w:szCs w:val="24"/>
        </w:rPr>
        <w:t>8.9.2.  Priedas Nr. 2 – „</w:t>
      </w:r>
      <w:r w:rsidRPr="000D289B">
        <w:rPr>
          <w:rFonts w:cstheme="minorHAnsi"/>
          <w:i/>
          <w:iCs/>
          <w:sz w:val="24"/>
          <w:szCs w:val="24"/>
        </w:rPr>
        <w:t>Defektinių kryžmių remonto paslaugų techninė specifikacija</w:t>
      </w:r>
      <w:r w:rsidRPr="000D289B">
        <w:rPr>
          <w:rFonts w:cstheme="minorHAnsi"/>
          <w:sz w:val="24"/>
          <w:szCs w:val="24"/>
        </w:rPr>
        <w:t>“;</w:t>
      </w:r>
    </w:p>
    <w:p w14:paraId="57A4C9A6" w14:textId="721D189B" w:rsidR="00655FEC" w:rsidRPr="000D289B" w:rsidRDefault="00655FEC" w:rsidP="00655FEC">
      <w:pPr>
        <w:widowControl w:val="0"/>
        <w:spacing w:after="0" w:line="240" w:lineRule="auto"/>
        <w:ind w:firstLine="360"/>
        <w:jc w:val="both"/>
        <w:rPr>
          <w:rFonts w:cstheme="minorHAnsi"/>
          <w:sz w:val="24"/>
          <w:szCs w:val="24"/>
        </w:rPr>
      </w:pPr>
      <w:r w:rsidRPr="000D289B">
        <w:rPr>
          <w:rFonts w:cstheme="minorHAnsi"/>
          <w:sz w:val="24"/>
          <w:szCs w:val="24"/>
        </w:rPr>
        <w:t>8.9.</w:t>
      </w:r>
      <w:r w:rsidR="006E5F1F" w:rsidRPr="000D289B">
        <w:rPr>
          <w:rFonts w:cstheme="minorHAnsi"/>
          <w:sz w:val="24"/>
          <w:szCs w:val="24"/>
        </w:rPr>
        <w:t>3</w:t>
      </w:r>
      <w:r w:rsidRPr="000D289B">
        <w:rPr>
          <w:rFonts w:cstheme="minorHAnsi"/>
          <w:sz w:val="24"/>
          <w:szCs w:val="24"/>
        </w:rPr>
        <w:t xml:space="preserve">.  Priedas Nr. </w:t>
      </w:r>
      <w:r w:rsidR="006E5F1F" w:rsidRPr="000D289B">
        <w:rPr>
          <w:rFonts w:cstheme="minorHAnsi"/>
          <w:sz w:val="24"/>
          <w:szCs w:val="24"/>
        </w:rPr>
        <w:t>3</w:t>
      </w:r>
      <w:r w:rsidRPr="000D289B">
        <w:rPr>
          <w:rFonts w:cstheme="minorHAnsi"/>
          <w:sz w:val="24"/>
          <w:szCs w:val="24"/>
        </w:rPr>
        <w:t xml:space="preserve"> – Paslaugų įkainiai;</w:t>
      </w:r>
    </w:p>
    <w:p w14:paraId="6145E09A" w14:textId="1FBAC88B" w:rsidR="00686ABF" w:rsidRPr="000D289B" w:rsidRDefault="00686ABF" w:rsidP="00655FEC">
      <w:pPr>
        <w:widowControl w:val="0"/>
        <w:spacing w:after="0" w:line="240" w:lineRule="auto"/>
        <w:ind w:firstLine="360"/>
        <w:jc w:val="both"/>
        <w:rPr>
          <w:rFonts w:cstheme="minorHAnsi"/>
          <w:sz w:val="24"/>
          <w:szCs w:val="24"/>
        </w:rPr>
      </w:pPr>
      <w:r w:rsidRPr="000D289B">
        <w:rPr>
          <w:rFonts w:cstheme="minorHAnsi"/>
          <w:sz w:val="24"/>
          <w:szCs w:val="24"/>
        </w:rPr>
        <w:t>8.9.4. Priedas Nr. 4 – Paslaugų pirkimo-pardavimo s</w:t>
      </w:r>
      <w:r w:rsidRPr="000D289B">
        <w:rPr>
          <w:rFonts w:cstheme="minorHAnsi"/>
          <w:sz w:val="24"/>
          <w:szCs w:val="24"/>
          <w:lang w:eastAsia="x-none"/>
        </w:rPr>
        <w:t>utarties Bendrosios sąlygos;</w:t>
      </w:r>
    </w:p>
    <w:p w14:paraId="67D8C822" w14:textId="3255B5F9" w:rsidR="00655FEC" w:rsidRPr="000D289B" w:rsidRDefault="00655FEC" w:rsidP="00655FEC">
      <w:pPr>
        <w:widowControl w:val="0"/>
        <w:spacing w:after="0" w:line="240" w:lineRule="auto"/>
        <w:ind w:firstLine="360"/>
        <w:jc w:val="both"/>
        <w:rPr>
          <w:rFonts w:cstheme="minorHAnsi"/>
          <w:sz w:val="24"/>
          <w:szCs w:val="24"/>
        </w:rPr>
      </w:pPr>
      <w:r w:rsidRPr="000D289B">
        <w:rPr>
          <w:rFonts w:cstheme="minorHAnsi"/>
          <w:sz w:val="24"/>
          <w:szCs w:val="24"/>
        </w:rPr>
        <w:t>8.9.</w:t>
      </w:r>
      <w:r w:rsidR="00686ABF" w:rsidRPr="000D289B">
        <w:rPr>
          <w:rFonts w:cstheme="minorHAnsi"/>
          <w:sz w:val="24"/>
          <w:szCs w:val="24"/>
        </w:rPr>
        <w:t>5</w:t>
      </w:r>
      <w:r w:rsidRPr="000D289B">
        <w:rPr>
          <w:rFonts w:cstheme="minorHAnsi"/>
          <w:sz w:val="24"/>
          <w:szCs w:val="24"/>
        </w:rPr>
        <w:t>. Priedas Nr.</w:t>
      </w:r>
      <w:r w:rsidR="00686ABF" w:rsidRPr="000D289B">
        <w:rPr>
          <w:rFonts w:cstheme="minorHAnsi"/>
          <w:sz w:val="24"/>
          <w:szCs w:val="24"/>
        </w:rPr>
        <w:t>5</w:t>
      </w:r>
      <w:r w:rsidRPr="000D289B">
        <w:rPr>
          <w:rFonts w:cstheme="minorHAnsi"/>
          <w:sz w:val="24"/>
          <w:szCs w:val="24"/>
        </w:rPr>
        <w:t xml:space="preserve"> – Sutarties įvykdymo užtikrinimas, pridedamas po Sutarties pasirašymo (originalas saugomas CVP IS)</w:t>
      </w:r>
      <w:r w:rsidR="000D3B31" w:rsidRPr="000D289B">
        <w:rPr>
          <w:rFonts w:cstheme="minorHAnsi"/>
          <w:sz w:val="24"/>
          <w:szCs w:val="24"/>
        </w:rPr>
        <w:t>.</w:t>
      </w:r>
    </w:p>
    <w:permEnd w:id="1626173599"/>
    <w:p w14:paraId="785AABE9" w14:textId="77777777" w:rsidR="00E641B5" w:rsidRPr="000D289B" w:rsidRDefault="00E641B5" w:rsidP="00B62295">
      <w:pPr>
        <w:widowControl w:val="0"/>
        <w:spacing w:after="0" w:line="240" w:lineRule="auto"/>
        <w:ind w:firstLine="360"/>
        <w:jc w:val="both"/>
        <w:rPr>
          <w:rFonts w:cstheme="minorHAnsi"/>
          <w:b/>
          <w:sz w:val="24"/>
          <w:szCs w:val="24"/>
        </w:rPr>
      </w:pPr>
    </w:p>
    <w:p w14:paraId="4981F29E" w14:textId="77777777" w:rsidR="00540279" w:rsidRPr="000D289B" w:rsidRDefault="00B26941" w:rsidP="00B62295">
      <w:pPr>
        <w:keepNext/>
        <w:spacing w:after="0" w:line="240" w:lineRule="auto"/>
        <w:ind w:firstLine="360"/>
        <w:jc w:val="center"/>
        <w:outlineLvl w:val="0"/>
        <w:rPr>
          <w:rFonts w:cstheme="minorHAnsi"/>
          <w:b/>
          <w:sz w:val="24"/>
          <w:szCs w:val="24"/>
        </w:rPr>
      </w:pPr>
      <w:r w:rsidRPr="000D289B">
        <w:rPr>
          <w:rFonts w:cstheme="minorHAnsi"/>
          <w:b/>
          <w:sz w:val="24"/>
          <w:szCs w:val="24"/>
        </w:rPr>
        <w:t>9. ŠALIŲ ADRESAI IR REKVIZITAI</w:t>
      </w:r>
      <w:bookmarkEnd w:id="6"/>
      <w:bookmarkEnd w:id="7"/>
    </w:p>
    <w:tbl>
      <w:tblPr>
        <w:tblW w:w="9639" w:type="dxa"/>
        <w:tblLayout w:type="fixed"/>
        <w:tblLook w:val="0000" w:firstRow="0" w:lastRow="0" w:firstColumn="0" w:lastColumn="0" w:noHBand="0" w:noVBand="0"/>
      </w:tblPr>
      <w:tblGrid>
        <w:gridCol w:w="4986"/>
        <w:gridCol w:w="4653"/>
      </w:tblGrid>
      <w:tr w:rsidR="000D289B" w:rsidRPr="000D289B" w14:paraId="4888E189" w14:textId="77777777" w:rsidTr="00B97FAD">
        <w:trPr>
          <w:trHeight w:val="342"/>
        </w:trPr>
        <w:tc>
          <w:tcPr>
            <w:tcW w:w="4986" w:type="dxa"/>
            <w:shd w:val="clear" w:color="auto" w:fill="auto"/>
          </w:tcPr>
          <w:p w14:paraId="194583AC" w14:textId="77777777" w:rsidR="001A7883" w:rsidRPr="000D289B" w:rsidRDefault="001A7883" w:rsidP="001A7883">
            <w:pPr>
              <w:tabs>
                <w:tab w:val="left" w:pos="3060"/>
                <w:tab w:val="center" w:pos="4767"/>
                <w:tab w:val="right" w:pos="9638"/>
              </w:tabs>
              <w:suppressAutoHyphens/>
              <w:snapToGrid w:val="0"/>
              <w:spacing w:after="0" w:line="240" w:lineRule="auto"/>
              <w:ind w:left="-108" w:firstLine="360"/>
              <w:rPr>
                <w:rFonts w:eastAsia="Times New Roman" w:cstheme="minorHAnsi"/>
                <w:b/>
                <w:bCs/>
                <w:iCs/>
                <w:sz w:val="24"/>
                <w:szCs w:val="24"/>
                <w:lang w:eastAsia="ar-SA"/>
              </w:rPr>
            </w:pPr>
            <w:permStart w:id="887034204" w:edGrp="everyone"/>
            <w:r w:rsidRPr="000D289B">
              <w:rPr>
                <w:rFonts w:eastAsia="Times New Roman" w:cstheme="minorHAnsi"/>
                <w:b/>
                <w:bCs/>
                <w:iCs/>
                <w:sz w:val="24"/>
                <w:szCs w:val="24"/>
                <w:lang w:eastAsia="ar-SA"/>
              </w:rPr>
              <w:t>Užsakovas</w:t>
            </w:r>
          </w:p>
          <w:p w14:paraId="12B95AE1" w14:textId="77777777" w:rsidR="001A7883" w:rsidRPr="000D289B" w:rsidRDefault="001A7883" w:rsidP="001A7883">
            <w:pPr>
              <w:spacing w:after="0" w:line="240" w:lineRule="auto"/>
              <w:rPr>
                <w:rFonts w:cstheme="minorHAnsi"/>
                <w:sz w:val="24"/>
                <w:szCs w:val="24"/>
              </w:rPr>
            </w:pPr>
            <w:r w:rsidRPr="000D289B">
              <w:rPr>
                <w:rFonts w:eastAsia="Calibri" w:cstheme="minorHAnsi"/>
                <w:b/>
                <w:sz w:val="24"/>
                <w:szCs w:val="24"/>
              </w:rPr>
              <w:t>AB „Lietuvos geležinkelių infrastruktūra</w:t>
            </w:r>
            <w:r w:rsidRPr="000D289B">
              <w:rPr>
                <w:rFonts w:cstheme="minorHAnsi"/>
                <w:sz w:val="24"/>
                <w:szCs w:val="24"/>
              </w:rPr>
              <w:t>“</w:t>
            </w:r>
          </w:p>
          <w:p w14:paraId="6BE02860" w14:textId="77777777" w:rsidR="001A7883" w:rsidRPr="000D289B" w:rsidRDefault="001A7883" w:rsidP="001A7883">
            <w:pPr>
              <w:spacing w:after="0" w:line="240" w:lineRule="auto"/>
              <w:rPr>
                <w:rFonts w:cstheme="minorHAnsi"/>
                <w:sz w:val="24"/>
                <w:szCs w:val="24"/>
              </w:rPr>
            </w:pPr>
            <w:r w:rsidRPr="000D289B">
              <w:rPr>
                <w:rFonts w:cstheme="minorHAnsi"/>
                <w:spacing w:val="-4"/>
                <w:sz w:val="24"/>
                <w:szCs w:val="24"/>
              </w:rPr>
              <w:t>Mindaugo g. 12, LT-03225 Vilnius</w:t>
            </w:r>
          </w:p>
          <w:p w14:paraId="46D6D29A" w14:textId="77777777" w:rsidR="00B97FAD" w:rsidRPr="000D289B" w:rsidRDefault="00B97FAD" w:rsidP="001A7883">
            <w:pPr>
              <w:spacing w:after="0" w:line="240" w:lineRule="auto"/>
              <w:rPr>
                <w:rFonts w:cstheme="minorHAnsi"/>
                <w:sz w:val="24"/>
                <w:szCs w:val="24"/>
              </w:rPr>
            </w:pPr>
          </w:p>
          <w:p w14:paraId="1179E563" w14:textId="2A48D317" w:rsidR="001A7883" w:rsidRPr="000D289B" w:rsidRDefault="001A7883" w:rsidP="001A7883">
            <w:pPr>
              <w:spacing w:after="0" w:line="240" w:lineRule="auto"/>
              <w:rPr>
                <w:rFonts w:cstheme="minorHAnsi"/>
                <w:sz w:val="24"/>
                <w:szCs w:val="24"/>
              </w:rPr>
            </w:pPr>
            <w:r w:rsidRPr="000D289B">
              <w:rPr>
                <w:rFonts w:cstheme="minorHAnsi"/>
                <w:sz w:val="24"/>
                <w:szCs w:val="24"/>
              </w:rPr>
              <w:t>Įmonės kodas 305202934</w:t>
            </w:r>
          </w:p>
          <w:p w14:paraId="1C2353C2" w14:textId="77777777" w:rsidR="001A7883" w:rsidRPr="000D289B" w:rsidRDefault="001A7883" w:rsidP="001A7883">
            <w:pPr>
              <w:shd w:val="clear" w:color="auto" w:fill="FFFFFF"/>
              <w:spacing w:after="0" w:line="240" w:lineRule="auto"/>
              <w:rPr>
                <w:rFonts w:cstheme="minorHAnsi"/>
                <w:spacing w:val="-7"/>
                <w:sz w:val="24"/>
                <w:szCs w:val="24"/>
              </w:rPr>
            </w:pPr>
            <w:r w:rsidRPr="000D289B">
              <w:rPr>
                <w:rFonts w:cstheme="minorHAnsi"/>
                <w:spacing w:val="-7"/>
                <w:sz w:val="24"/>
                <w:szCs w:val="24"/>
              </w:rPr>
              <w:t>Swedbank AB</w:t>
            </w:r>
          </w:p>
          <w:p w14:paraId="12510D79" w14:textId="77777777" w:rsidR="001A7883" w:rsidRPr="000D289B" w:rsidRDefault="001A7883" w:rsidP="001A7883">
            <w:pPr>
              <w:shd w:val="clear" w:color="auto" w:fill="FFFFFF"/>
              <w:spacing w:after="0" w:line="240" w:lineRule="auto"/>
              <w:rPr>
                <w:rFonts w:eastAsia="Arial Unicode MS" w:cstheme="minorHAnsi"/>
                <w:sz w:val="24"/>
                <w:szCs w:val="24"/>
                <w:bdr w:val="none" w:sz="0" w:space="0" w:color="auto" w:frame="1"/>
              </w:rPr>
            </w:pPr>
            <w:r w:rsidRPr="000D289B">
              <w:rPr>
                <w:rFonts w:cstheme="minorHAnsi"/>
                <w:spacing w:val="-7"/>
                <w:sz w:val="24"/>
                <w:szCs w:val="24"/>
              </w:rPr>
              <w:t xml:space="preserve">A/s. </w:t>
            </w:r>
            <w:r w:rsidRPr="000D289B">
              <w:rPr>
                <w:rFonts w:cstheme="minorHAnsi"/>
                <w:spacing w:val="5"/>
                <w:sz w:val="24"/>
                <w:szCs w:val="24"/>
              </w:rPr>
              <w:t>LT21 7300 0101 5917 5126</w:t>
            </w:r>
          </w:p>
          <w:p w14:paraId="4A7EA62F" w14:textId="77777777" w:rsidR="001A7883" w:rsidRPr="000D289B" w:rsidRDefault="001A7883" w:rsidP="001A7883">
            <w:pPr>
              <w:shd w:val="clear" w:color="auto" w:fill="FFFFFF"/>
              <w:spacing w:after="0" w:line="240" w:lineRule="auto"/>
              <w:rPr>
                <w:rFonts w:eastAsia="Times New Roman" w:cstheme="minorHAnsi"/>
                <w:spacing w:val="-9"/>
                <w:sz w:val="24"/>
                <w:szCs w:val="24"/>
              </w:rPr>
            </w:pPr>
            <w:r w:rsidRPr="000D289B">
              <w:rPr>
                <w:rFonts w:cstheme="minorHAnsi"/>
                <w:spacing w:val="-9"/>
                <w:sz w:val="24"/>
                <w:szCs w:val="24"/>
              </w:rPr>
              <w:t xml:space="preserve">PVM mokėtojo kodas </w:t>
            </w:r>
            <w:r w:rsidRPr="000D289B">
              <w:rPr>
                <w:rFonts w:cstheme="minorHAnsi"/>
                <w:sz w:val="24"/>
                <w:szCs w:val="24"/>
              </w:rPr>
              <w:t>LT100012666211</w:t>
            </w:r>
          </w:p>
          <w:p w14:paraId="17213FE0" w14:textId="3C3DC591" w:rsidR="001A7883" w:rsidRPr="000D289B" w:rsidRDefault="001A7883" w:rsidP="00B97FAD">
            <w:pPr>
              <w:tabs>
                <w:tab w:val="left" w:pos="3060"/>
              </w:tabs>
              <w:spacing w:after="0" w:line="240" w:lineRule="auto"/>
              <w:rPr>
                <w:rFonts w:eastAsia="Times New Roman" w:cstheme="minorHAnsi"/>
                <w:b/>
                <w:bCs/>
                <w:iCs/>
                <w:sz w:val="24"/>
                <w:szCs w:val="24"/>
                <w:lang w:eastAsia="ar-SA"/>
              </w:rPr>
            </w:pPr>
            <w:r w:rsidRPr="000D289B">
              <w:rPr>
                <w:rFonts w:cstheme="minorHAnsi"/>
                <w:sz w:val="24"/>
                <w:szCs w:val="24"/>
              </w:rPr>
              <w:t xml:space="preserve"> </w:t>
            </w:r>
            <w:r w:rsidR="00B97FAD" w:rsidRPr="000D289B">
              <w:rPr>
                <w:rFonts w:cstheme="minorHAnsi"/>
                <w:sz w:val="24"/>
                <w:szCs w:val="24"/>
              </w:rPr>
              <w:t>Tel.: +370 5 269 20 38</w:t>
            </w:r>
          </w:p>
        </w:tc>
        <w:tc>
          <w:tcPr>
            <w:tcW w:w="4653" w:type="dxa"/>
            <w:shd w:val="clear" w:color="auto" w:fill="auto"/>
          </w:tcPr>
          <w:p w14:paraId="6C674604" w14:textId="05CE7DC7" w:rsidR="001A7883" w:rsidRPr="000D289B" w:rsidRDefault="000D3AF5" w:rsidP="00B97FAD">
            <w:pPr>
              <w:suppressAutoHyphens/>
              <w:spacing w:after="0" w:line="240" w:lineRule="auto"/>
              <w:rPr>
                <w:rFonts w:cstheme="minorHAnsi"/>
                <w:sz w:val="24"/>
                <w:szCs w:val="24"/>
                <w:lang w:eastAsia="ar-SA"/>
              </w:rPr>
            </w:pPr>
            <w:r w:rsidRPr="000D289B">
              <w:rPr>
                <w:rFonts w:eastAsia="Times New Roman" w:cstheme="minorHAnsi"/>
                <w:b/>
                <w:sz w:val="24"/>
                <w:szCs w:val="24"/>
              </w:rPr>
              <w:t>Paslaugų teikėjas</w:t>
            </w:r>
          </w:p>
          <w:p w14:paraId="0740646C" w14:textId="4471F6BF" w:rsidR="001A7883" w:rsidRPr="000D289B" w:rsidRDefault="00B97FAD" w:rsidP="00B97FAD">
            <w:pPr>
              <w:suppressAutoHyphens/>
              <w:spacing w:after="0" w:line="240" w:lineRule="auto"/>
              <w:ind w:firstLine="9"/>
              <w:rPr>
                <w:rFonts w:cstheme="minorHAnsi"/>
                <w:sz w:val="24"/>
                <w:szCs w:val="24"/>
                <w:lang w:eastAsia="ar-SA"/>
              </w:rPr>
            </w:pPr>
            <w:proofErr w:type="spellStart"/>
            <w:r w:rsidRPr="000D289B">
              <w:rPr>
                <w:rFonts w:cstheme="minorHAnsi"/>
                <w:b/>
                <w:bCs/>
                <w:sz w:val="24"/>
                <w:szCs w:val="24"/>
              </w:rPr>
              <w:t>voestalpine</w:t>
            </w:r>
            <w:proofErr w:type="spellEnd"/>
            <w:r w:rsidRPr="000D289B">
              <w:rPr>
                <w:rFonts w:cstheme="minorHAnsi"/>
                <w:b/>
                <w:bCs/>
                <w:sz w:val="24"/>
                <w:szCs w:val="24"/>
              </w:rPr>
              <w:t xml:space="preserve"> </w:t>
            </w:r>
            <w:proofErr w:type="spellStart"/>
            <w:r w:rsidRPr="000D289B">
              <w:rPr>
                <w:rFonts w:cstheme="minorHAnsi"/>
                <w:b/>
                <w:bCs/>
                <w:sz w:val="24"/>
                <w:szCs w:val="24"/>
              </w:rPr>
              <w:t>Railway</w:t>
            </w:r>
            <w:proofErr w:type="spellEnd"/>
            <w:r w:rsidRPr="000D289B">
              <w:rPr>
                <w:rFonts w:cstheme="minorHAnsi"/>
                <w:b/>
                <w:bCs/>
                <w:sz w:val="24"/>
                <w:szCs w:val="24"/>
              </w:rPr>
              <w:t xml:space="preserve"> </w:t>
            </w:r>
            <w:proofErr w:type="spellStart"/>
            <w:r w:rsidRPr="000D289B">
              <w:rPr>
                <w:rFonts w:cstheme="minorHAnsi"/>
                <w:b/>
                <w:bCs/>
                <w:sz w:val="24"/>
                <w:szCs w:val="24"/>
              </w:rPr>
              <w:t>Systems</w:t>
            </w:r>
            <w:proofErr w:type="spellEnd"/>
            <w:r w:rsidRPr="000D289B">
              <w:rPr>
                <w:rFonts w:cstheme="minorHAnsi"/>
                <w:b/>
                <w:bCs/>
                <w:sz w:val="24"/>
                <w:szCs w:val="24"/>
              </w:rPr>
              <w:t xml:space="preserve"> Lietuva, UAB</w:t>
            </w:r>
          </w:p>
          <w:p w14:paraId="174C8201" w14:textId="3EB24343" w:rsidR="001A7883" w:rsidRPr="000D289B" w:rsidRDefault="00B97FAD" w:rsidP="00B97FAD">
            <w:pPr>
              <w:suppressAutoHyphens/>
              <w:spacing w:after="0" w:line="240" w:lineRule="auto"/>
              <w:rPr>
                <w:rFonts w:cstheme="minorHAnsi"/>
                <w:sz w:val="24"/>
                <w:szCs w:val="24"/>
                <w:lang w:eastAsia="ar-SA"/>
              </w:rPr>
            </w:pPr>
            <w:r w:rsidRPr="000D289B">
              <w:rPr>
                <w:rFonts w:cstheme="minorHAnsi"/>
                <w:sz w:val="24"/>
                <w:szCs w:val="24"/>
                <w:lang w:eastAsia="ar-SA"/>
              </w:rPr>
              <w:t xml:space="preserve">Sostinės g. 18, </w:t>
            </w:r>
            <w:proofErr w:type="spellStart"/>
            <w:r w:rsidRPr="000D289B">
              <w:rPr>
                <w:rFonts w:cstheme="minorHAnsi"/>
                <w:sz w:val="24"/>
                <w:szCs w:val="24"/>
                <w:lang w:eastAsia="ar-SA"/>
              </w:rPr>
              <w:t>Valčiūnai</w:t>
            </w:r>
            <w:proofErr w:type="spellEnd"/>
            <w:r w:rsidRPr="000D289B">
              <w:rPr>
                <w:rFonts w:cstheme="minorHAnsi"/>
                <w:sz w:val="24"/>
                <w:szCs w:val="24"/>
                <w:lang w:eastAsia="ar-SA"/>
              </w:rPr>
              <w:t>, Juodšilių sen. Vilniaus raj. LT-13220</w:t>
            </w:r>
          </w:p>
          <w:p w14:paraId="4D818C08" w14:textId="428A71C4" w:rsidR="001A7883" w:rsidRPr="000D289B" w:rsidRDefault="001A7883" w:rsidP="00B97FAD">
            <w:pPr>
              <w:suppressAutoHyphens/>
              <w:spacing w:after="0" w:line="240" w:lineRule="auto"/>
              <w:ind w:firstLine="9"/>
              <w:rPr>
                <w:rFonts w:cstheme="minorHAnsi"/>
                <w:sz w:val="24"/>
                <w:szCs w:val="24"/>
                <w:lang w:eastAsia="ar-SA"/>
              </w:rPr>
            </w:pPr>
            <w:r w:rsidRPr="000D289B">
              <w:rPr>
                <w:rFonts w:cstheme="minorHAnsi"/>
                <w:sz w:val="24"/>
                <w:szCs w:val="24"/>
                <w:lang w:eastAsia="ar-SA"/>
              </w:rPr>
              <w:t xml:space="preserve">Įmonės kodas </w:t>
            </w:r>
            <w:r w:rsidR="00B97FAD" w:rsidRPr="000D289B">
              <w:rPr>
                <w:rFonts w:cstheme="minorHAnsi"/>
                <w:sz w:val="24"/>
                <w:szCs w:val="24"/>
                <w:lang w:eastAsia="ar-SA"/>
              </w:rPr>
              <w:t>110709524</w:t>
            </w:r>
          </w:p>
          <w:p w14:paraId="60CE6C1E" w14:textId="77777777" w:rsidR="00B97FAD" w:rsidRPr="000D289B" w:rsidRDefault="00B97FAD" w:rsidP="00B97FAD">
            <w:pPr>
              <w:widowControl w:val="0"/>
              <w:tabs>
                <w:tab w:val="center" w:pos="4153"/>
                <w:tab w:val="right" w:pos="8306"/>
              </w:tabs>
              <w:suppressAutoHyphens/>
              <w:spacing w:after="0" w:line="240" w:lineRule="auto"/>
              <w:ind w:firstLine="9"/>
              <w:jc w:val="both"/>
              <w:rPr>
                <w:rFonts w:eastAsia="Times New Roman" w:cstheme="minorHAnsi"/>
                <w:sz w:val="24"/>
                <w:szCs w:val="24"/>
                <w:lang w:eastAsia="ar-SA"/>
              </w:rPr>
            </w:pPr>
            <w:r w:rsidRPr="000D289B">
              <w:rPr>
                <w:rFonts w:eastAsia="Times New Roman" w:cstheme="minorHAnsi"/>
                <w:sz w:val="24"/>
                <w:szCs w:val="24"/>
                <w:lang w:eastAsia="ar-SA"/>
              </w:rPr>
              <w:t>AB SEB bankas</w:t>
            </w:r>
          </w:p>
          <w:p w14:paraId="021A3A4B" w14:textId="77777777" w:rsidR="00B97FAD" w:rsidRPr="000D289B" w:rsidRDefault="00B97FAD" w:rsidP="00B97FAD">
            <w:pPr>
              <w:widowControl w:val="0"/>
              <w:tabs>
                <w:tab w:val="center" w:pos="4153"/>
                <w:tab w:val="right" w:pos="8306"/>
              </w:tabs>
              <w:suppressAutoHyphens/>
              <w:spacing w:after="0" w:line="240" w:lineRule="auto"/>
              <w:ind w:firstLine="9"/>
              <w:jc w:val="both"/>
              <w:rPr>
                <w:rFonts w:eastAsia="Times New Roman" w:cstheme="minorHAnsi"/>
                <w:sz w:val="24"/>
                <w:szCs w:val="24"/>
                <w:lang w:eastAsia="ar-SA"/>
              </w:rPr>
            </w:pPr>
            <w:r w:rsidRPr="000D289B">
              <w:rPr>
                <w:rFonts w:eastAsia="Times New Roman" w:cstheme="minorHAnsi"/>
                <w:sz w:val="24"/>
                <w:szCs w:val="24"/>
                <w:lang w:eastAsia="ar-SA"/>
              </w:rPr>
              <w:t>A/s. LT21 7044 0600 0108 3889</w:t>
            </w:r>
          </w:p>
          <w:p w14:paraId="7DE5F22F" w14:textId="488E256A" w:rsidR="001A7883" w:rsidRPr="000D289B" w:rsidRDefault="001A7883" w:rsidP="00B97FAD">
            <w:pPr>
              <w:widowControl w:val="0"/>
              <w:tabs>
                <w:tab w:val="center" w:pos="4153"/>
                <w:tab w:val="right" w:pos="8306"/>
              </w:tabs>
              <w:suppressAutoHyphens/>
              <w:spacing w:after="0" w:line="240" w:lineRule="auto"/>
              <w:ind w:firstLine="9"/>
              <w:jc w:val="both"/>
              <w:rPr>
                <w:rFonts w:eastAsia="Times New Roman" w:cstheme="minorHAnsi"/>
                <w:sz w:val="24"/>
                <w:szCs w:val="24"/>
                <w:lang w:eastAsia="ar-SA"/>
              </w:rPr>
            </w:pPr>
            <w:r w:rsidRPr="000D289B">
              <w:rPr>
                <w:rFonts w:eastAsia="Times New Roman" w:cstheme="minorHAnsi"/>
                <w:sz w:val="24"/>
                <w:szCs w:val="24"/>
                <w:lang w:eastAsia="ar-SA"/>
              </w:rPr>
              <w:t xml:space="preserve">PVM </w:t>
            </w:r>
            <w:r w:rsidR="00B97FAD" w:rsidRPr="000D289B">
              <w:rPr>
                <w:rFonts w:eastAsia="Times New Roman" w:cstheme="minorHAnsi"/>
                <w:sz w:val="24"/>
                <w:szCs w:val="24"/>
                <w:lang w:eastAsia="ar-SA"/>
              </w:rPr>
              <w:t xml:space="preserve">mokėtojo </w:t>
            </w:r>
            <w:r w:rsidRPr="000D289B">
              <w:rPr>
                <w:rFonts w:eastAsia="Times New Roman" w:cstheme="minorHAnsi"/>
                <w:sz w:val="24"/>
                <w:szCs w:val="24"/>
                <w:lang w:eastAsia="ar-SA"/>
              </w:rPr>
              <w:t xml:space="preserve">kodas </w:t>
            </w:r>
            <w:r w:rsidR="00B97FAD" w:rsidRPr="000D289B">
              <w:rPr>
                <w:rFonts w:eastAsia="Times New Roman" w:cstheme="minorHAnsi"/>
                <w:sz w:val="24"/>
                <w:szCs w:val="24"/>
                <w:lang w:eastAsia="ar-SA"/>
              </w:rPr>
              <w:t>LT107095219</w:t>
            </w:r>
          </w:p>
          <w:p w14:paraId="0F444146" w14:textId="4C257C7E" w:rsidR="001A7883" w:rsidRPr="000D289B" w:rsidRDefault="00B97FAD" w:rsidP="00B97FAD">
            <w:pPr>
              <w:widowControl w:val="0"/>
              <w:tabs>
                <w:tab w:val="center" w:pos="4153"/>
                <w:tab w:val="right" w:pos="8306"/>
              </w:tabs>
              <w:suppressAutoHyphens/>
              <w:spacing w:after="0" w:line="240" w:lineRule="auto"/>
              <w:ind w:firstLine="9"/>
              <w:jc w:val="both"/>
              <w:rPr>
                <w:rFonts w:eastAsia="Times New Roman" w:cstheme="minorHAnsi"/>
                <w:bCs/>
                <w:iCs/>
                <w:sz w:val="24"/>
                <w:szCs w:val="24"/>
                <w:lang w:eastAsia="ar-SA"/>
              </w:rPr>
            </w:pPr>
            <w:r w:rsidRPr="000D289B">
              <w:rPr>
                <w:rFonts w:eastAsia="Times New Roman" w:cstheme="minorHAnsi"/>
                <w:sz w:val="24"/>
                <w:szCs w:val="24"/>
                <w:lang w:eastAsia="ar-SA"/>
              </w:rPr>
              <w:t>Tel.: +370 5 249 3261</w:t>
            </w:r>
          </w:p>
        </w:tc>
      </w:tr>
      <w:tr w:rsidR="000D289B" w:rsidRPr="000D289B" w14:paraId="78E67562" w14:textId="77777777" w:rsidTr="00B97FAD">
        <w:trPr>
          <w:trHeight w:val="285"/>
        </w:trPr>
        <w:tc>
          <w:tcPr>
            <w:tcW w:w="4986" w:type="dxa"/>
            <w:shd w:val="clear" w:color="auto" w:fill="auto"/>
          </w:tcPr>
          <w:p w14:paraId="72BEA35D" w14:textId="2F202163" w:rsidR="001A7883" w:rsidRPr="000D289B" w:rsidRDefault="001A7883" w:rsidP="001A7883">
            <w:pPr>
              <w:tabs>
                <w:tab w:val="left" w:pos="3060"/>
              </w:tabs>
              <w:suppressAutoHyphens/>
              <w:spacing w:after="0" w:line="240" w:lineRule="auto"/>
              <w:ind w:left="-108" w:firstLine="360"/>
              <w:rPr>
                <w:rFonts w:eastAsia="Times New Roman" w:cstheme="minorHAnsi"/>
                <w:bCs/>
                <w:i/>
                <w:iCs/>
                <w:sz w:val="24"/>
                <w:szCs w:val="24"/>
                <w:lang w:eastAsia="ar-SA"/>
              </w:rPr>
            </w:pPr>
            <w:permStart w:id="1161002310" w:edGrp="everyone"/>
            <w:permEnd w:id="887034204"/>
          </w:p>
        </w:tc>
        <w:tc>
          <w:tcPr>
            <w:tcW w:w="4653" w:type="dxa"/>
            <w:shd w:val="clear" w:color="auto" w:fill="auto"/>
          </w:tcPr>
          <w:p w14:paraId="5354D7C5" w14:textId="77777777" w:rsidR="001A7883" w:rsidRPr="000D289B" w:rsidRDefault="001A7883" w:rsidP="001A7883">
            <w:pPr>
              <w:tabs>
                <w:tab w:val="left" w:pos="3060"/>
                <w:tab w:val="center" w:pos="4819"/>
                <w:tab w:val="right" w:pos="9638"/>
              </w:tabs>
              <w:suppressAutoHyphens/>
              <w:spacing w:after="0" w:line="240" w:lineRule="auto"/>
              <w:ind w:firstLine="360"/>
              <w:rPr>
                <w:rFonts w:eastAsia="Times New Roman" w:cstheme="minorHAnsi"/>
                <w:bCs/>
                <w:iCs/>
                <w:sz w:val="24"/>
                <w:szCs w:val="24"/>
                <w:lang w:eastAsia="ar-SA"/>
              </w:rPr>
            </w:pPr>
          </w:p>
        </w:tc>
      </w:tr>
      <w:permEnd w:id="1161002310"/>
      <w:tr w:rsidR="000D289B" w:rsidRPr="000D289B" w14:paraId="2910C1EB" w14:textId="77777777" w:rsidTr="00B97FAD">
        <w:trPr>
          <w:trHeight w:val="113"/>
        </w:trPr>
        <w:tc>
          <w:tcPr>
            <w:tcW w:w="4986" w:type="dxa"/>
            <w:shd w:val="clear" w:color="auto" w:fill="auto"/>
          </w:tcPr>
          <w:p w14:paraId="3B6764CF" w14:textId="77777777" w:rsidR="00B97FAD" w:rsidRPr="000D289B" w:rsidRDefault="00B97FAD" w:rsidP="00B97FAD">
            <w:pPr>
              <w:tabs>
                <w:tab w:val="left" w:pos="3060"/>
              </w:tabs>
              <w:suppressAutoHyphens/>
              <w:spacing w:after="0" w:line="240" w:lineRule="auto"/>
              <w:rPr>
                <w:rFonts w:eastAsia="Times New Roman" w:cstheme="minorHAnsi"/>
                <w:bCs/>
                <w:iCs/>
                <w:sz w:val="24"/>
                <w:szCs w:val="24"/>
                <w:lang w:eastAsia="ar-SA"/>
              </w:rPr>
            </w:pPr>
            <w:r w:rsidRPr="000D289B">
              <w:rPr>
                <w:rFonts w:eastAsia="Times New Roman" w:cstheme="minorHAnsi"/>
                <w:bCs/>
                <w:iCs/>
                <w:sz w:val="24"/>
                <w:szCs w:val="24"/>
                <w:lang w:eastAsia="ar-SA"/>
              </w:rPr>
              <w:t>Generalinis direktorius</w:t>
            </w:r>
          </w:p>
          <w:p w14:paraId="3C32221E" w14:textId="58EBE316" w:rsidR="001A7883" w:rsidRPr="000D289B" w:rsidRDefault="00B97FAD" w:rsidP="00B97FAD">
            <w:pPr>
              <w:tabs>
                <w:tab w:val="left" w:pos="3060"/>
              </w:tabs>
              <w:suppressAutoHyphens/>
              <w:spacing w:after="0" w:line="240" w:lineRule="auto"/>
              <w:rPr>
                <w:rFonts w:eastAsia="Times New Roman" w:cstheme="minorHAnsi"/>
                <w:bCs/>
                <w:iCs/>
                <w:sz w:val="24"/>
                <w:szCs w:val="24"/>
                <w:lang w:eastAsia="ar-SA"/>
              </w:rPr>
            </w:pPr>
            <w:r w:rsidRPr="000D289B">
              <w:rPr>
                <w:rFonts w:eastAsia="Times New Roman" w:cstheme="minorHAnsi"/>
                <w:bCs/>
                <w:iCs/>
                <w:sz w:val="24"/>
                <w:szCs w:val="24"/>
                <w:lang w:eastAsia="ar-SA"/>
              </w:rPr>
              <w:t>Karolis Sankovski</w:t>
            </w:r>
          </w:p>
        </w:tc>
        <w:tc>
          <w:tcPr>
            <w:tcW w:w="4653" w:type="dxa"/>
            <w:shd w:val="clear" w:color="auto" w:fill="auto"/>
          </w:tcPr>
          <w:p w14:paraId="6CDEFF7B" w14:textId="77777777" w:rsidR="001A7883" w:rsidRPr="000D289B" w:rsidRDefault="00B97FAD" w:rsidP="00B97FAD">
            <w:pPr>
              <w:suppressAutoHyphens/>
              <w:spacing w:after="0" w:line="240" w:lineRule="auto"/>
              <w:ind w:firstLine="9"/>
              <w:rPr>
                <w:rFonts w:cstheme="minorHAnsi"/>
                <w:sz w:val="24"/>
                <w:szCs w:val="24"/>
                <w:lang w:eastAsia="ar-SA"/>
              </w:rPr>
            </w:pPr>
            <w:r w:rsidRPr="000D289B">
              <w:rPr>
                <w:rFonts w:cstheme="minorHAnsi"/>
                <w:sz w:val="24"/>
                <w:szCs w:val="24"/>
                <w:lang w:eastAsia="ar-SA"/>
              </w:rPr>
              <w:t>Generalinis direktorius</w:t>
            </w:r>
          </w:p>
          <w:p w14:paraId="6A53B9EE" w14:textId="21650673" w:rsidR="00B97FAD" w:rsidRPr="000D289B" w:rsidRDefault="00B97FAD" w:rsidP="00B97FAD">
            <w:pPr>
              <w:suppressAutoHyphens/>
              <w:spacing w:after="0" w:line="240" w:lineRule="auto"/>
              <w:ind w:firstLine="9"/>
              <w:rPr>
                <w:rFonts w:cstheme="minorHAnsi"/>
                <w:sz w:val="24"/>
                <w:szCs w:val="24"/>
                <w:lang w:eastAsia="ar-SA"/>
              </w:rPr>
            </w:pPr>
            <w:r w:rsidRPr="000D289B">
              <w:rPr>
                <w:rFonts w:cstheme="minorHAnsi"/>
                <w:sz w:val="24"/>
                <w:szCs w:val="24"/>
                <w:lang w:eastAsia="ar-SA"/>
              </w:rPr>
              <w:t xml:space="preserve">Andrius </w:t>
            </w:r>
            <w:proofErr w:type="spellStart"/>
            <w:r w:rsidRPr="000D289B">
              <w:rPr>
                <w:rFonts w:cstheme="minorHAnsi"/>
                <w:sz w:val="24"/>
                <w:szCs w:val="24"/>
                <w:lang w:eastAsia="ar-SA"/>
              </w:rPr>
              <w:t>Daniulaitis</w:t>
            </w:r>
            <w:proofErr w:type="spellEnd"/>
          </w:p>
        </w:tc>
      </w:tr>
      <w:tr w:rsidR="001A7883" w:rsidRPr="000D289B" w14:paraId="0604096E" w14:textId="77777777" w:rsidTr="00B97FAD">
        <w:trPr>
          <w:trHeight w:val="27"/>
        </w:trPr>
        <w:tc>
          <w:tcPr>
            <w:tcW w:w="4986" w:type="dxa"/>
            <w:shd w:val="clear" w:color="auto" w:fill="auto"/>
          </w:tcPr>
          <w:p w14:paraId="02EC21C7" w14:textId="77777777" w:rsidR="001A7883" w:rsidRPr="000D289B" w:rsidRDefault="001A7883" w:rsidP="001A7883">
            <w:pPr>
              <w:tabs>
                <w:tab w:val="left" w:pos="3060"/>
              </w:tabs>
              <w:suppressAutoHyphens/>
              <w:spacing w:after="0" w:line="240" w:lineRule="auto"/>
              <w:ind w:firstLine="360"/>
              <w:rPr>
                <w:rFonts w:eastAsia="Times New Roman" w:cstheme="minorHAnsi"/>
                <w:bCs/>
                <w:iCs/>
                <w:sz w:val="24"/>
                <w:szCs w:val="24"/>
                <w:lang w:eastAsia="ar-SA"/>
              </w:rPr>
            </w:pPr>
          </w:p>
        </w:tc>
        <w:tc>
          <w:tcPr>
            <w:tcW w:w="4653" w:type="dxa"/>
            <w:shd w:val="clear" w:color="auto" w:fill="auto"/>
          </w:tcPr>
          <w:p w14:paraId="37D874C2" w14:textId="77777777" w:rsidR="001A7883" w:rsidRPr="000D289B" w:rsidRDefault="001A7883" w:rsidP="001A7883">
            <w:pPr>
              <w:suppressAutoHyphens/>
              <w:spacing w:after="0" w:line="240" w:lineRule="auto"/>
              <w:ind w:firstLine="360"/>
              <w:rPr>
                <w:rFonts w:cstheme="minorHAnsi"/>
                <w:sz w:val="24"/>
                <w:szCs w:val="24"/>
                <w:lang w:eastAsia="ar-SA"/>
              </w:rPr>
            </w:pPr>
          </w:p>
        </w:tc>
      </w:tr>
    </w:tbl>
    <w:p w14:paraId="76650562" w14:textId="77777777" w:rsidR="00380D93" w:rsidRPr="000D289B" w:rsidRDefault="00380D93" w:rsidP="00380D93">
      <w:pPr>
        <w:spacing w:after="0" w:line="240" w:lineRule="auto"/>
        <w:jc w:val="both"/>
        <w:rPr>
          <w:rFonts w:cstheme="minorHAnsi"/>
          <w:sz w:val="20"/>
          <w:szCs w:val="20"/>
        </w:rPr>
      </w:pPr>
    </w:p>
    <w:p w14:paraId="039BF7A3" w14:textId="727B11C1" w:rsidR="00AF6510" w:rsidRPr="000D289B" w:rsidRDefault="00AF6510" w:rsidP="00380D93">
      <w:pPr>
        <w:spacing w:after="0" w:line="240" w:lineRule="auto"/>
        <w:jc w:val="both"/>
        <w:rPr>
          <w:rFonts w:cstheme="minorHAnsi"/>
          <w:sz w:val="20"/>
          <w:szCs w:val="20"/>
        </w:rPr>
      </w:pPr>
      <w:r w:rsidRPr="000D289B">
        <w:rPr>
          <w:rFonts w:cstheme="minorHAnsi"/>
          <w:sz w:val="20"/>
          <w:szCs w:val="20"/>
        </w:rPr>
        <w:t>Sutarties rengėja</w:t>
      </w:r>
      <w:r w:rsidR="00DD455A" w:rsidRPr="000D289B">
        <w:rPr>
          <w:rFonts w:cstheme="minorHAnsi"/>
          <w:sz w:val="20"/>
          <w:szCs w:val="20"/>
        </w:rPr>
        <w:t xml:space="preserve"> ir už ataskaitų paskelbimą atsakingas asmuo</w:t>
      </w:r>
      <w:r w:rsidRPr="000D289B">
        <w:rPr>
          <w:rFonts w:cstheme="minorHAnsi"/>
          <w:sz w:val="20"/>
          <w:szCs w:val="20"/>
        </w:rPr>
        <w:t xml:space="preserve">: </w:t>
      </w:r>
      <w:bookmarkStart w:id="8" w:name="_Hlk486929429"/>
      <w:r w:rsidR="00E738B1" w:rsidRPr="000D289B">
        <w:rPr>
          <w:rFonts w:cstheme="minorHAnsi"/>
          <w:sz w:val="20"/>
          <w:szCs w:val="20"/>
        </w:rPr>
        <w:t xml:space="preserve">Anželita Pajaujienė </w:t>
      </w:r>
      <w:r w:rsidRPr="000D289B">
        <w:rPr>
          <w:rFonts w:cstheme="minorHAnsi"/>
          <w:sz w:val="20"/>
          <w:szCs w:val="20"/>
        </w:rPr>
        <w:t>Pirkimo paslaugų centro Sudėtingų pirkimų skyriaus Prekių ir paslaugų grupės projektų vadov</w:t>
      </w:r>
      <w:r w:rsidR="00E738B1" w:rsidRPr="000D289B">
        <w:rPr>
          <w:rFonts w:cstheme="minorHAnsi"/>
          <w:sz w:val="20"/>
          <w:szCs w:val="20"/>
        </w:rPr>
        <w:t>ė.</w:t>
      </w:r>
      <w:r w:rsidRPr="000D289B">
        <w:rPr>
          <w:rFonts w:cstheme="minorHAnsi"/>
          <w:sz w:val="20"/>
          <w:szCs w:val="20"/>
        </w:rPr>
        <w:t xml:space="preserve"> </w:t>
      </w:r>
      <w:proofErr w:type="spellStart"/>
      <w:r w:rsidRPr="000D289B">
        <w:rPr>
          <w:rFonts w:cstheme="minorHAnsi"/>
          <w:sz w:val="20"/>
          <w:szCs w:val="20"/>
        </w:rPr>
        <w:t>el</w:t>
      </w:r>
      <w:proofErr w:type="spellEnd"/>
      <w:r w:rsidRPr="000D289B">
        <w:rPr>
          <w:rFonts w:cstheme="minorHAnsi"/>
          <w:sz w:val="20"/>
          <w:szCs w:val="20"/>
        </w:rPr>
        <w:t xml:space="preserve">  paštas: </w:t>
      </w:r>
      <w:r w:rsidR="00E738B1" w:rsidRPr="000D289B">
        <w:rPr>
          <w:rFonts w:cstheme="minorHAnsi"/>
          <w:sz w:val="20"/>
          <w:szCs w:val="20"/>
        </w:rPr>
        <w:t xml:space="preserve">anzelita.pajaujiene@litrail.lt </w:t>
      </w:r>
    </w:p>
    <w:p w14:paraId="1177ED61" w14:textId="62B88767" w:rsidR="00AF6510" w:rsidRPr="000D289B" w:rsidRDefault="00AF6510" w:rsidP="00380D93">
      <w:pPr>
        <w:spacing w:after="0" w:line="240" w:lineRule="auto"/>
        <w:jc w:val="both"/>
        <w:rPr>
          <w:rFonts w:cstheme="minorHAnsi"/>
          <w:sz w:val="20"/>
          <w:szCs w:val="20"/>
        </w:rPr>
      </w:pPr>
      <w:r w:rsidRPr="000D289B">
        <w:rPr>
          <w:rFonts w:cstheme="minorHAnsi"/>
          <w:sz w:val="20"/>
          <w:szCs w:val="20"/>
        </w:rPr>
        <w:t xml:space="preserve">Už Sutarties vykdymą ir PVM sąskaitų faktūrų per E-sąskaitą priėmimą atsakingas asmuo:  Birutė Juknevičienė, Šiaulių regiono gamybos užtikrinimo grupės Kelių ir kelio statinių pogrupio vyriausioji specialistė, tel.: +370 412 03873, el. paštas: </w:t>
      </w:r>
      <w:hyperlink r:id="rId8" w:history="1">
        <w:r w:rsidR="00DD455A" w:rsidRPr="000D289B">
          <w:rPr>
            <w:rStyle w:val="Hyperlink"/>
            <w:rFonts w:cstheme="minorHAnsi"/>
            <w:color w:val="auto"/>
            <w:spacing w:val="0"/>
            <w:sz w:val="20"/>
            <w:szCs w:val="20"/>
          </w:rPr>
          <w:t>birute.jukneviciene@litrail.lt</w:t>
        </w:r>
      </w:hyperlink>
      <w:r w:rsidRPr="000D289B">
        <w:rPr>
          <w:rFonts w:cstheme="minorHAnsi"/>
          <w:sz w:val="20"/>
          <w:szCs w:val="20"/>
        </w:rPr>
        <w:t>.</w:t>
      </w:r>
    </w:p>
    <w:p w14:paraId="522E1380" w14:textId="77777777" w:rsidR="00380D93" w:rsidRPr="000D289B" w:rsidRDefault="00380D93" w:rsidP="00380D93">
      <w:pPr>
        <w:spacing w:after="0" w:line="240" w:lineRule="auto"/>
        <w:rPr>
          <w:rFonts w:cstheme="minorHAnsi"/>
          <w:bCs/>
          <w:spacing w:val="-3"/>
          <w:sz w:val="20"/>
          <w:szCs w:val="20"/>
        </w:rPr>
      </w:pPr>
    </w:p>
    <w:p w14:paraId="40DA53F3" w14:textId="1C8C6C93" w:rsidR="00AF6510" w:rsidRPr="000D289B" w:rsidRDefault="00AF6510" w:rsidP="00380D93">
      <w:pPr>
        <w:spacing w:after="0" w:line="240" w:lineRule="auto"/>
        <w:rPr>
          <w:rFonts w:cstheme="minorHAnsi"/>
          <w:bCs/>
          <w:spacing w:val="-3"/>
          <w:sz w:val="20"/>
          <w:szCs w:val="20"/>
        </w:rPr>
      </w:pPr>
      <w:r w:rsidRPr="000D289B">
        <w:rPr>
          <w:rFonts w:cstheme="minorHAnsi"/>
          <w:bCs/>
          <w:spacing w:val="-3"/>
          <w:sz w:val="20"/>
          <w:szCs w:val="20"/>
        </w:rPr>
        <w:t>Įteikti:</w:t>
      </w:r>
      <w:r w:rsidRPr="000D289B">
        <w:rPr>
          <w:rFonts w:cstheme="minorHAnsi"/>
          <w:b/>
          <w:bCs/>
          <w:spacing w:val="-3"/>
          <w:sz w:val="20"/>
          <w:szCs w:val="20"/>
        </w:rPr>
        <w:t xml:space="preserve"> </w:t>
      </w:r>
      <w:bookmarkEnd w:id="8"/>
      <w:permStart w:id="1600936464" w:edGrp="everyone"/>
      <w:r w:rsidRPr="000D289B">
        <w:rPr>
          <w:rFonts w:cstheme="minorHAnsi"/>
          <w:spacing w:val="-3"/>
          <w:sz w:val="20"/>
          <w:szCs w:val="20"/>
        </w:rPr>
        <w:t>LGI</w:t>
      </w:r>
      <w:r w:rsidRPr="000D289B">
        <w:rPr>
          <w:rFonts w:cstheme="minorHAnsi"/>
          <w:bCs/>
          <w:spacing w:val="-3"/>
          <w:sz w:val="20"/>
          <w:szCs w:val="20"/>
        </w:rPr>
        <w:t>, PC, FA, asmenims atsakingiems už sutarties vykdymą.</w:t>
      </w:r>
    </w:p>
    <w:p w14:paraId="436A0832" w14:textId="5263541D" w:rsidR="00536E83" w:rsidRPr="000D289B" w:rsidRDefault="00AF6510" w:rsidP="00380D93">
      <w:pPr>
        <w:spacing w:after="0" w:line="240" w:lineRule="auto"/>
        <w:rPr>
          <w:rFonts w:eastAsia="Calibri" w:cstheme="minorHAnsi"/>
          <w:spacing w:val="-3"/>
          <w:sz w:val="24"/>
          <w:szCs w:val="24"/>
        </w:rPr>
      </w:pPr>
      <w:r w:rsidRPr="000D289B">
        <w:rPr>
          <w:rFonts w:eastAsia="Calibri" w:cstheme="minorHAnsi"/>
          <w:spacing w:val="-3"/>
          <w:sz w:val="20"/>
          <w:szCs w:val="20"/>
        </w:rPr>
        <w:t>Sutarties savininkas: LG</w:t>
      </w:r>
      <w:r w:rsidR="002C62BE" w:rsidRPr="000D289B">
        <w:rPr>
          <w:rFonts w:eastAsia="Calibri" w:cstheme="minorHAnsi"/>
          <w:spacing w:val="-3"/>
          <w:sz w:val="20"/>
          <w:szCs w:val="20"/>
        </w:rPr>
        <w:t>I</w:t>
      </w:r>
      <w:permEnd w:id="1600936464"/>
    </w:p>
    <w:sectPr w:rsidR="00536E83" w:rsidRPr="000D289B"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E4F0D" w14:textId="77777777" w:rsidR="001D7900" w:rsidRDefault="001D7900">
      <w:pPr>
        <w:spacing w:after="0" w:line="240" w:lineRule="auto"/>
      </w:pPr>
      <w:r>
        <w:separator/>
      </w:r>
    </w:p>
  </w:endnote>
  <w:endnote w:type="continuationSeparator" w:id="0">
    <w:p w14:paraId="6021B25E" w14:textId="77777777" w:rsidR="001D7900" w:rsidRDefault="001D7900">
      <w:pPr>
        <w:spacing w:after="0" w:line="240" w:lineRule="auto"/>
      </w:pPr>
      <w:r>
        <w:continuationSeparator/>
      </w:r>
    </w:p>
  </w:endnote>
  <w:endnote w:type="continuationNotice" w:id="1">
    <w:p w14:paraId="1E6AF888" w14:textId="77777777" w:rsidR="001D7900" w:rsidRDefault="001D7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BF748D" w:rsidRDefault="00BF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B3448" w14:textId="77777777" w:rsidR="001D7900" w:rsidRDefault="001D7900">
      <w:pPr>
        <w:spacing w:after="0" w:line="240" w:lineRule="auto"/>
      </w:pPr>
      <w:r>
        <w:separator/>
      </w:r>
    </w:p>
  </w:footnote>
  <w:footnote w:type="continuationSeparator" w:id="0">
    <w:p w14:paraId="035F2801" w14:textId="77777777" w:rsidR="001D7900" w:rsidRDefault="001D7900">
      <w:pPr>
        <w:spacing w:after="0" w:line="240" w:lineRule="auto"/>
      </w:pPr>
      <w:r>
        <w:continuationSeparator/>
      </w:r>
    </w:p>
  </w:footnote>
  <w:footnote w:type="continuationNotice" w:id="1">
    <w:p w14:paraId="164EFB24" w14:textId="77777777" w:rsidR="001D7900" w:rsidRDefault="001D79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BF748D" w:rsidRDefault="00BF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BF748D" w:rsidRDefault="00BF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7777A"/>
    <w:rsid w:val="00080AA2"/>
    <w:rsid w:val="00081CF7"/>
    <w:rsid w:val="000A005E"/>
    <w:rsid w:val="000A22B4"/>
    <w:rsid w:val="000B133C"/>
    <w:rsid w:val="000B31F4"/>
    <w:rsid w:val="000B46AF"/>
    <w:rsid w:val="000C7E2A"/>
    <w:rsid w:val="000D289B"/>
    <w:rsid w:val="000D2FD3"/>
    <w:rsid w:val="000D3AF5"/>
    <w:rsid w:val="000D3B31"/>
    <w:rsid w:val="000D4C67"/>
    <w:rsid w:val="000E06C7"/>
    <w:rsid w:val="000E4FED"/>
    <w:rsid w:val="000F361E"/>
    <w:rsid w:val="000F59DC"/>
    <w:rsid w:val="00113463"/>
    <w:rsid w:val="001134CC"/>
    <w:rsid w:val="00115345"/>
    <w:rsid w:val="00124735"/>
    <w:rsid w:val="00130E05"/>
    <w:rsid w:val="00133B0E"/>
    <w:rsid w:val="00140EC1"/>
    <w:rsid w:val="00142033"/>
    <w:rsid w:val="001438A1"/>
    <w:rsid w:val="00145263"/>
    <w:rsid w:val="00162C29"/>
    <w:rsid w:val="0017246D"/>
    <w:rsid w:val="00176F80"/>
    <w:rsid w:val="00186C2D"/>
    <w:rsid w:val="00186DC9"/>
    <w:rsid w:val="001A2C1C"/>
    <w:rsid w:val="001A6315"/>
    <w:rsid w:val="001A7883"/>
    <w:rsid w:val="001B41EE"/>
    <w:rsid w:val="001C1C5D"/>
    <w:rsid w:val="001D4361"/>
    <w:rsid w:val="001D7900"/>
    <w:rsid w:val="001E0D77"/>
    <w:rsid w:val="001E6957"/>
    <w:rsid w:val="001F2FDA"/>
    <w:rsid w:val="00200BD2"/>
    <w:rsid w:val="002041B6"/>
    <w:rsid w:val="00206949"/>
    <w:rsid w:val="0021538F"/>
    <w:rsid w:val="00215595"/>
    <w:rsid w:val="00223F2B"/>
    <w:rsid w:val="002314BF"/>
    <w:rsid w:val="00232B10"/>
    <w:rsid w:val="00237EAC"/>
    <w:rsid w:val="00240C30"/>
    <w:rsid w:val="002419DF"/>
    <w:rsid w:val="0024773B"/>
    <w:rsid w:val="00253CD9"/>
    <w:rsid w:val="0025758E"/>
    <w:rsid w:val="00262DD7"/>
    <w:rsid w:val="00265A5F"/>
    <w:rsid w:val="0027567B"/>
    <w:rsid w:val="002762BB"/>
    <w:rsid w:val="00277979"/>
    <w:rsid w:val="0028155A"/>
    <w:rsid w:val="002920EB"/>
    <w:rsid w:val="002964CF"/>
    <w:rsid w:val="002A1027"/>
    <w:rsid w:val="002A27F7"/>
    <w:rsid w:val="002A3AFC"/>
    <w:rsid w:val="002B06F6"/>
    <w:rsid w:val="002C28B5"/>
    <w:rsid w:val="002C2F08"/>
    <w:rsid w:val="002C62BE"/>
    <w:rsid w:val="002D1E91"/>
    <w:rsid w:val="002E0030"/>
    <w:rsid w:val="002F3BD8"/>
    <w:rsid w:val="002F4062"/>
    <w:rsid w:val="00310FA0"/>
    <w:rsid w:val="00320895"/>
    <w:rsid w:val="00344088"/>
    <w:rsid w:val="00346DBE"/>
    <w:rsid w:val="00353456"/>
    <w:rsid w:val="00372791"/>
    <w:rsid w:val="00380D93"/>
    <w:rsid w:val="003A6684"/>
    <w:rsid w:val="003B6837"/>
    <w:rsid w:val="003B6F95"/>
    <w:rsid w:val="003C1F56"/>
    <w:rsid w:val="003C2CFF"/>
    <w:rsid w:val="003D4B2D"/>
    <w:rsid w:val="003E5C80"/>
    <w:rsid w:val="0041096A"/>
    <w:rsid w:val="00447ECF"/>
    <w:rsid w:val="00470F56"/>
    <w:rsid w:val="004844E4"/>
    <w:rsid w:val="00492BAD"/>
    <w:rsid w:val="0049363E"/>
    <w:rsid w:val="0049726E"/>
    <w:rsid w:val="004A4409"/>
    <w:rsid w:val="004A7DAC"/>
    <w:rsid w:val="004B2269"/>
    <w:rsid w:val="004B2D8F"/>
    <w:rsid w:val="004B5DA8"/>
    <w:rsid w:val="004C78C7"/>
    <w:rsid w:val="004D02D2"/>
    <w:rsid w:val="004D4DB3"/>
    <w:rsid w:val="004E16A8"/>
    <w:rsid w:val="004E5040"/>
    <w:rsid w:val="004F0715"/>
    <w:rsid w:val="004F2517"/>
    <w:rsid w:val="00501989"/>
    <w:rsid w:val="0050205A"/>
    <w:rsid w:val="005035C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4C62"/>
    <w:rsid w:val="00577609"/>
    <w:rsid w:val="0058139E"/>
    <w:rsid w:val="005A1AEB"/>
    <w:rsid w:val="005A4E9C"/>
    <w:rsid w:val="005B35B4"/>
    <w:rsid w:val="005C1F1D"/>
    <w:rsid w:val="005C6F32"/>
    <w:rsid w:val="005C7541"/>
    <w:rsid w:val="005D01BD"/>
    <w:rsid w:val="005D197A"/>
    <w:rsid w:val="00611549"/>
    <w:rsid w:val="0062636D"/>
    <w:rsid w:val="00627151"/>
    <w:rsid w:val="00634F8E"/>
    <w:rsid w:val="0064071F"/>
    <w:rsid w:val="0064249C"/>
    <w:rsid w:val="00646210"/>
    <w:rsid w:val="00646E30"/>
    <w:rsid w:val="0065184D"/>
    <w:rsid w:val="00652768"/>
    <w:rsid w:val="0065308B"/>
    <w:rsid w:val="00653B4F"/>
    <w:rsid w:val="00655FEC"/>
    <w:rsid w:val="006578E3"/>
    <w:rsid w:val="00686ABF"/>
    <w:rsid w:val="006878A6"/>
    <w:rsid w:val="006A1890"/>
    <w:rsid w:val="006A34D8"/>
    <w:rsid w:val="006A5062"/>
    <w:rsid w:val="006A71AF"/>
    <w:rsid w:val="006B1B2A"/>
    <w:rsid w:val="006B240C"/>
    <w:rsid w:val="006B7504"/>
    <w:rsid w:val="006D3943"/>
    <w:rsid w:val="006D3D8F"/>
    <w:rsid w:val="006E02DD"/>
    <w:rsid w:val="006E3F56"/>
    <w:rsid w:val="006E5F1F"/>
    <w:rsid w:val="006F1913"/>
    <w:rsid w:val="006F413C"/>
    <w:rsid w:val="006F7C67"/>
    <w:rsid w:val="007005FE"/>
    <w:rsid w:val="00707AD9"/>
    <w:rsid w:val="00731071"/>
    <w:rsid w:val="007347CA"/>
    <w:rsid w:val="00745460"/>
    <w:rsid w:val="00762803"/>
    <w:rsid w:val="00763D15"/>
    <w:rsid w:val="00771328"/>
    <w:rsid w:val="00772FB9"/>
    <w:rsid w:val="00774587"/>
    <w:rsid w:val="00786A57"/>
    <w:rsid w:val="00792C14"/>
    <w:rsid w:val="007A42DB"/>
    <w:rsid w:val="007A4FE0"/>
    <w:rsid w:val="007A6A57"/>
    <w:rsid w:val="007B0D15"/>
    <w:rsid w:val="007C1CBC"/>
    <w:rsid w:val="007D4F0A"/>
    <w:rsid w:val="007D57B8"/>
    <w:rsid w:val="007D6854"/>
    <w:rsid w:val="007F6810"/>
    <w:rsid w:val="008073DC"/>
    <w:rsid w:val="00810DB3"/>
    <w:rsid w:val="008156CB"/>
    <w:rsid w:val="00821ACF"/>
    <w:rsid w:val="00826F8D"/>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2C6F"/>
    <w:rsid w:val="008D0C84"/>
    <w:rsid w:val="008D67F3"/>
    <w:rsid w:val="008E3470"/>
    <w:rsid w:val="008E512E"/>
    <w:rsid w:val="008F3665"/>
    <w:rsid w:val="00903F3A"/>
    <w:rsid w:val="00910464"/>
    <w:rsid w:val="0091260B"/>
    <w:rsid w:val="0091684B"/>
    <w:rsid w:val="009179D5"/>
    <w:rsid w:val="00921DCF"/>
    <w:rsid w:val="00927E60"/>
    <w:rsid w:val="009333FD"/>
    <w:rsid w:val="00933CFF"/>
    <w:rsid w:val="00937D1B"/>
    <w:rsid w:val="00941412"/>
    <w:rsid w:val="00946A9B"/>
    <w:rsid w:val="00947077"/>
    <w:rsid w:val="00957DAE"/>
    <w:rsid w:val="0096186A"/>
    <w:rsid w:val="00965736"/>
    <w:rsid w:val="009738B7"/>
    <w:rsid w:val="0097569E"/>
    <w:rsid w:val="00981E29"/>
    <w:rsid w:val="00986412"/>
    <w:rsid w:val="00986758"/>
    <w:rsid w:val="00991E56"/>
    <w:rsid w:val="009B36A9"/>
    <w:rsid w:val="009B634C"/>
    <w:rsid w:val="00A04524"/>
    <w:rsid w:val="00A06134"/>
    <w:rsid w:val="00A133B3"/>
    <w:rsid w:val="00A14DB3"/>
    <w:rsid w:val="00A17606"/>
    <w:rsid w:val="00A2145B"/>
    <w:rsid w:val="00A26BAA"/>
    <w:rsid w:val="00A32358"/>
    <w:rsid w:val="00A35923"/>
    <w:rsid w:val="00A4312B"/>
    <w:rsid w:val="00A4625C"/>
    <w:rsid w:val="00A51650"/>
    <w:rsid w:val="00A52A64"/>
    <w:rsid w:val="00A52B27"/>
    <w:rsid w:val="00A5574A"/>
    <w:rsid w:val="00A55E5D"/>
    <w:rsid w:val="00A60710"/>
    <w:rsid w:val="00A66D9E"/>
    <w:rsid w:val="00A74345"/>
    <w:rsid w:val="00A76152"/>
    <w:rsid w:val="00A81285"/>
    <w:rsid w:val="00A86D1A"/>
    <w:rsid w:val="00A971A9"/>
    <w:rsid w:val="00AA7369"/>
    <w:rsid w:val="00AB26D1"/>
    <w:rsid w:val="00AC6C50"/>
    <w:rsid w:val="00AD4ED4"/>
    <w:rsid w:val="00AD69BC"/>
    <w:rsid w:val="00AE1CCA"/>
    <w:rsid w:val="00AE3F8B"/>
    <w:rsid w:val="00AF15CA"/>
    <w:rsid w:val="00AF2BAA"/>
    <w:rsid w:val="00AF6510"/>
    <w:rsid w:val="00B02E64"/>
    <w:rsid w:val="00B135D6"/>
    <w:rsid w:val="00B151FA"/>
    <w:rsid w:val="00B2185A"/>
    <w:rsid w:val="00B21DA7"/>
    <w:rsid w:val="00B256E3"/>
    <w:rsid w:val="00B26941"/>
    <w:rsid w:val="00B4247E"/>
    <w:rsid w:val="00B5060C"/>
    <w:rsid w:val="00B54E87"/>
    <w:rsid w:val="00B57C9E"/>
    <w:rsid w:val="00B62295"/>
    <w:rsid w:val="00B65EDD"/>
    <w:rsid w:val="00B8041A"/>
    <w:rsid w:val="00B9710E"/>
    <w:rsid w:val="00B97FAD"/>
    <w:rsid w:val="00BA5C0D"/>
    <w:rsid w:val="00BB2BCB"/>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52ADF"/>
    <w:rsid w:val="00C55B1F"/>
    <w:rsid w:val="00C65AC0"/>
    <w:rsid w:val="00C65F96"/>
    <w:rsid w:val="00C76C14"/>
    <w:rsid w:val="00C81BCA"/>
    <w:rsid w:val="00C8630F"/>
    <w:rsid w:val="00C90CA2"/>
    <w:rsid w:val="00C95551"/>
    <w:rsid w:val="00C95936"/>
    <w:rsid w:val="00CA10C3"/>
    <w:rsid w:val="00CA4ABB"/>
    <w:rsid w:val="00CB3AB1"/>
    <w:rsid w:val="00CD3EF5"/>
    <w:rsid w:val="00CE1F22"/>
    <w:rsid w:val="00CE2F7A"/>
    <w:rsid w:val="00CE7CDD"/>
    <w:rsid w:val="00D013A8"/>
    <w:rsid w:val="00D023A8"/>
    <w:rsid w:val="00D17650"/>
    <w:rsid w:val="00D3086C"/>
    <w:rsid w:val="00D30E32"/>
    <w:rsid w:val="00D33415"/>
    <w:rsid w:val="00D357E4"/>
    <w:rsid w:val="00D45BEE"/>
    <w:rsid w:val="00D640F4"/>
    <w:rsid w:val="00D66DBE"/>
    <w:rsid w:val="00D72C5B"/>
    <w:rsid w:val="00D7529A"/>
    <w:rsid w:val="00D756E4"/>
    <w:rsid w:val="00D810F2"/>
    <w:rsid w:val="00D8190F"/>
    <w:rsid w:val="00D82F6F"/>
    <w:rsid w:val="00D83663"/>
    <w:rsid w:val="00D837B8"/>
    <w:rsid w:val="00D84D45"/>
    <w:rsid w:val="00D87F61"/>
    <w:rsid w:val="00D93AC0"/>
    <w:rsid w:val="00D942A6"/>
    <w:rsid w:val="00D957DB"/>
    <w:rsid w:val="00DA0612"/>
    <w:rsid w:val="00DA352A"/>
    <w:rsid w:val="00DB0F92"/>
    <w:rsid w:val="00DB10AD"/>
    <w:rsid w:val="00DB7F06"/>
    <w:rsid w:val="00DC138B"/>
    <w:rsid w:val="00DC36A1"/>
    <w:rsid w:val="00DC4C94"/>
    <w:rsid w:val="00DC565C"/>
    <w:rsid w:val="00DD1F4C"/>
    <w:rsid w:val="00DD455A"/>
    <w:rsid w:val="00DE01C9"/>
    <w:rsid w:val="00DF73B8"/>
    <w:rsid w:val="00E045AC"/>
    <w:rsid w:val="00E104AF"/>
    <w:rsid w:val="00E234DC"/>
    <w:rsid w:val="00E23541"/>
    <w:rsid w:val="00E24477"/>
    <w:rsid w:val="00E277BD"/>
    <w:rsid w:val="00E4376D"/>
    <w:rsid w:val="00E572DA"/>
    <w:rsid w:val="00E61223"/>
    <w:rsid w:val="00E641B5"/>
    <w:rsid w:val="00E729F4"/>
    <w:rsid w:val="00E738B1"/>
    <w:rsid w:val="00E73B8D"/>
    <w:rsid w:val="00E743B5"/>
    <w:rsid w:val="00E769C1"/>
    <w:rsid w:val="00E87476"/>
    <w:rsid w:val="00E9622F"/>
    <w:rsid w:val="00E9752F"/>
    <w:rsid w:val="00E97F68"/>
    <w:rsid w:val="00EA0906"/>
    <w:rsid w:val="00EA0D78"/>
    <w:rsid w:val="00EB1BE1"/>
    <w:rsid w:val="00EB3250"/>
    <w:rsid w:val="00EC7BF9"/>
    <w:rsid w:val="00ED670C"/>
    <w:rsid w:val="00EE176F"/>
    <w:rsid w:val="00EF10B1"/>
    <w:rsid w:val="00EF2192"/>
    <w:rsid w:val="00EF2E4D"/>
    <w:rsid w:val="00F10068"/>
    <w:rsid w:val="00F118CC"/>
    <w:rsid w:val="00F147EA"/>
    <w:rsid w:val="00F27E0D"/>
    <w:rsid w:val="00F469DB"/>
    <w:rsid w:val="00F52E60"/>
    <w:rsid w:val="00F5495B"/>
    <w:rsid w:val="00F5527B"/>
    <w:rsid w:val="00F61C2B"/>
    <w:rsid w:val="00F66D60"/>
    <w:rsid w:val="00F71785"/>
    <w:rsid w:val="00F721C4"/>
    <w:rsid w:val="00F73B60"/>
    <w:rsid w:val="00F75986"/>
    <w:rsid w:val="00F81252"/>
    <w:rsid w:val="00F9091B"/>
    <w:rsid w:val="00F953CF"/>
    <w:rsid w:val="00F97753"/>
    <w:rsid w:val="00FA0B72"/>
    <w:rsid w:val="00FA2A17"/>
    <w:rsid w:val="00FA2D3D"/>
    <w:rsid w:val="00FB5194"/>
    <w:rsid w:val="00FB5B32"/>
    <w:rsid w:val="00FB7119"/>
    <w:rsid w:val="00FC0095"/>
    <w:rsid w:val="00FD6E0A"/>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DD4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846792041">
      <w:bodyDiv w:val="1"/>
      <w:marLeft w:val="0"/>
      <w:marRight w:val="0"/>
      <w:marTop w:val="0"/>
      <w:marBottom w:val="0"/>
      <w:divBdr>
        <w:top w:val="none" w:sz="0" w:space="0" w:color="auto"/>
        <w:left w:val="none" w:sz="0" w:space="0" w:color="auto"/>
        <w:bottom w:val="none" w:sz="0" w:space="0" w:color="auto"/>
        <w:right w:val="none" w:sz="0" w:space="0" w:color="auto"/>
      </w:divBdr>
    </w:div>
    <w:div w:id="97795708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ute.jukneviciene@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FE77-50EE-434F-8096-6516266F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2559</Words>
  <Characters>14589</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17114</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Anželita Pajaujienė</cp:lastModifiedBy>
  <cp:revision>12</cp:revision>
  <dcterms:created xsi:type="dcterms:W3CDTF">2020-05-19T05:30:00Z</dcterms:created>
  <dcterms:modified xsi:type="dcterms:W3CDTF">2020-05-25T13:47:00Z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