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38EF5" w14:textId="77777777" w:rsidR="00540279" w:rsidRPr="00122E48" w:rsidRDefault="00540279" w:rsidP="00B62295">
      <w:pPr>
        <w:spacing w:after="0" w:line="240" w:lineRule="auto"/>
        <w:ind w:firstLine="360"/>
        <w:jc w:val="center"/>
        <w:rPr>
          <w:rFonts w:cstheme="minorHAnsi"/>
          <w:b/>
        </w:rPr>
      </w:pPr>
    </w:p>
    <w:p w14:paraId="4BC03E85" w14:textId="251F934E" w:rsidR="00A247AB" w:rsidRPr="00122E48" w:rsidRDefault="00A247AB" w:rsidP="00A247AB">
      <w:pPr>
        <w:spacing w:after="0" w:line="240" w:lineRule="auto"/>
        <w:ind w:firstLine="360"/>
        <w:jc w:val="center"/>
        <w:rPr>
          <w:rFonts w:eastAsia="Calibri" w:cstheme="minorHAnsi"/>
          <w:b/>
        </w:rPr>
      </w:pPr>
      <w:r w:rsidRPr="00122E48">
        <w:rPr>
          <w:rFonts w:eastAsia="Calibri" w:cstheme="minorHAnsi"/>
          <w:b/>
        </w:rPr>
        <w:t>PASLAUG</w:t>
      </w:r>
      <w:r w:rsidR="00122E48" w:rsidRPr="00122E48">
        <w:rPr>
          <w:rFonts w:eastAsia="Calibri" w:cstheme="minorHAnsi"/>
          <w:b/>
        </w:rPr>
        <w:t xml:space="preserve">Ų </w:t>
      </w:r>
      <w:r w:rsidRPr="00122E48">
        <w:rPr>
          <w:rFonts w:eastAsia="Calibri" w:cstheme="minorHAnsi"/>
          <w:b/>
        </w:rPr>
        <w:t xml:space="preserve">PIRKIMO–PARDAVIMO SUTARTIS </w:t>
      </w:r>
    </w:p>
    <w:p w14:paraId="292B5546" w14:textId="77777777" w:rsidR="00540279" w:rsidRPr="00122E48" w:rsidRDefault="00540279" w:rsidP="00B62295">
      <w:pPr>
        <w:spacing w:after="0" w:line="240" w:lineRule="auto"/>
        <w:ind w:firstLine="360"/>
        <w:jc w:val="center"/>
        <w:rPr>
          <w:rFonts w:cstheme="minorHAnsi"/>
        </w:rPr>
      </w:pPr>
    </w:p>
    <w:p w14:paraId="7E7339EA" w14:textId="5E275709" w:rsidR="00540279" w:rsidRPr="00122E48" w:rsidRDefault="00540279" w:rsidP="00B62295">
      <w:pPr>
        <w:spacing w:after="0" w:line="240" w:lineRule="auto"/>
        <w:ind w:firstLine="360"/>
        <w:jc w:val="center"/>
        <w:rPr>
          <w:rFonts w:cstheme="minorHAnsi"/>
        </w:rPr>
      </w:pPr>
      <w:r w:rsidRPr="00122E48">
        <w:rPr>
          <w:rFonts w:cstheme="minorHAnsi"/>
        </w:rPr>
        <w:t>20</w:t>
      </w:r>
      <w:r w:rsidR="0058170F" w:rsidRPr="00122E48">
        <w:rPr>
          <w:rFonts w:cstheme="minorHAnsi"/>
        </w:rPr>
        <w:t>20</w:t>
      </w:r>
      <w:r w:rsidRPr="00122E48">
        <w:rPr>
          <w:rFonts w:cstheme="minorHAnsi"/>
        </w:rPr>
        <w:t xml:space="preserve">  m.   </w:t>
      </w:r>
      <w:r w:rsidR="00997844">
        <w:rPr>
          <w:rFonts w:cstheme="minorHAnsi"/>
        </w:rPr>
        <w:t>gegužės 29</w:t>
      </w:r>
      <w:r w:rsidRPr="00122E48">
        <w:rPr>
          <w:rFonts w:cstheme="minorHAnsi"/>
        </w:rPr>
        <w:t xml:space="preserve">   d.   </w:t>
      </w:r>
      <w:r w:rsidR="00201AD3" w:rsidRPr="00122E48">
        <w:rPr>
          <w:rFonts w:cstheme="minorHAnsi"/>
        </w:rPr>
        <w:t xml:space="preserve">Nr. </w:t>
      </w:r>
      <w:r w:rsidR="00997844">
        <w:rPr>
          <w:rFonts w:cstheme="minorHAnsi"/>
        </w:rPr>
        <w:t>SUT(LG)-229</w:t>
      </w:r>
    </w:p>
    <w:p w14:paraId="2581BDE5" w14:textId="77777777" w:rsidR="00540279" w:rsidRPr="00122E48" w:rsidRDefault="00540279" w:rsidP="00B62295">
      <w:pPr>
        <w:spacing w:after="0" w:line="240" w:lineRule="auto"/>
        <w:ind w:firstLine="360"/>
        <w:jc w:val="center"/>
        <w:rPr>
          <w:rFonts w:cstheme="minorHAnsi"/>
        </w:rPr>
      </w:pPr>
      <w:r w:rsidRPr="00122E48">
        <w:rPr>
          <w:rFonts w:cstheme="minorHAnsi"/>
        </w:rPr>
        <w:t>Vilnius</w:t>
      </w:r>
    </w:p>
    <w:p w14:paraId="7D5EC5A4" w14:textId="77777777" w:rsidR="00540279" w:rsidRPr="00122E48" w:rsidRDefault="00540279" w:rsidP="00B62295">
      <w:pPr>
        <w:spacing w:after="0" w:line="240" w:lineRule="auto"/>
        <w:ind w:firstLine="360"/>
        <w:jc w:val="center"/>
        <w:rPr>
          <w:rFonts w:cstheme="minorHAnsi"/>
        </w:rPr>
      </w:pPr>
    </w:p>
    <w:p w14:paraId="37D12169" w14:textId="77777777" w:rsidR="00540279" w:rsidRPr="00122E48" w:rsidRDefault="00540279" w:rsidP="00B6229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122E48">
        <w:rPr>
          <w:rFonts w:eastAsia="Times New Roman" w:cstheme="minorHAnsi"/>
          <w:b/>
          <w:bCs/>
        </w:rPr>
        <w:t>SPECIALIOSIOS SĄLYGOS</w:t>
      </w:r>
      <w:bookmarkEnd w:id="0"/>
      <w:bookmarkEnd w:id="1"/>
    </w:p>
    <w:p w14:paraId="6CFB844C" w14:textId="77777777" w:rsidR="00AE1CCA" w:rsidRPr="00122E48" w:rsidRDefault="00AE1CCA" w:rsidP="00B62295">
      <w:pPr>
        <w:keepNext/>
        <w:spacing w:after="0" w:line="240" w:lineRule="auto"/>
        <w:ind w:right="-82" w:firstLine="360"/>
        <w:jc w:val="center"/>
        <w:outlineLvl w:val="1"/>
        <w:rPr>
          <w:rFonts w:eastAsia="Times New Roman" w:cstheme="minorHAnsi"/>
          <w:b/>
          <w:bCs/>
        </w:rPr>
      </w:pPr>
    </w:p>
    <w:p w14:paraId="080F3892" w14:textId="1D02860B" w:rsidR="00AE1CCA" w:rsidRPr="00122E48" w:rsidRDefault="00A247AB" w:rsidP="001228E7">
      <w:pPr>
        <w:spacing w:after="0" w:line="240" w:lineRule="auto"/>
        <w:ind w:firstLine="360"/>
        <w:jc w:val="both"/>
        <w:rPr>
          <w:rFonts w:eastAsia="Times New Roman" w:cstheme="minorHAnsi"/>
        </w:rPr>
      </w:pPr>
      <w:r w:rsidRPr="00122E48">
        <w:rPr>
          <w:rFonts w:eastAsia="Times New Roman" w:cstheme="minorHAnsi"/>
          <w:b/>
        </w:rPr>
        <w:t>AB „Lietuvos geležinkeliai“</w:t>
      </w:r>
      <w:r w:rsidRPr="00122E48">
        <w:rPr>
          <w:rFonts w:eastAsia="Times New Roman" w:cstheme="minorHAnsi"/>
        </w:rPr>
        <w:t>,</w:t>
      </w:r>
      <w:r w:rsidRPr="00122E48">
        <w:rPr>
          <w:rFonts w:eastAsia="Times New Roman" w:cstheme="minorHAnsi"/>
          <w:b/>
        </w:rPr>
        <w:t xml:space="preserve"> </w:t>
      </w:r>
      <w:r w:rsidRPr="00122E48">
        <w:rPr>
          <w:rFonts w:eastAsia="Times New Roman" w:cstheme="minorHAnsi"/>
        </w:rPr>
        <w:t xml:space="preserve">juridinio asmens kodas 110053842, atstovaujama, </w:t>
      </w:r>
      <w:r w:rsidR="00736D05">
        <w:rPr>
          <w:rFonts w:eastAsia="Times New Roman" w:cstheme="minorHAnsi"/>
        </w:rPr>
        <w:t xml:space="preserve">generalinio direktoriaus  Manto </w:t>
      </w:r>
      <w:proofErr w:type="spellStart"/>
      <w:r w:rsidR="00736D05">
        <w:rPr>
          <w:rFonts w:eastAsia="Times New Roman" w:cstheme="minorHAnsi"/>
        </w:rPr>
        <w:t>Bartuškos</w:t>
      </w:r>
      <w:proofErr w:type="spellEnd"/>
      <w:r w:rsidRPr="00122E48">
        <w:rPr>
          <w:rFonts w:eastAsia="Times New Roman" w:cstheme="minorHAnsi"/>
        </w:rPr>
        <w:t xml:space="preserve">, veikiančio pagal </w:t>
      </w:r>
      <w:r w:rsidR="00736D05">
        <w:rPr>
          <w:rFonts w:eastAsia="Times New Roman" w:cstheme="minorHAnsi"/>
        </w:rPr>
        <w:t>bendrovės įstatus</w:t>
      </w:r>
      <w:r w:rsidRPr="00122E48">
        <w:rPr>
          <w:rFonts w:eastAsia="Times New Roman" w:cstheme="minorHAnsi"/>
        </w:rPr>
        <w:t xml:space="preserve"> (toliau – </w:t>
      </w:r>
      <w:r w:rsidRPr="00122E48">
        <w:rPr>
          <w:rFonts w:eastAsia="Times New Roman" w:cstheme="minorHAnsi"/>
          <w:b/>
        </w:rPr>
        <w:t>Užsakovas</w:t>
      </w:r>
      <w:r w:rsidRPr="00122E48">
        <w:rPr>
          <w:rFonts w:eastAsia="Times New Roman" w:cstheme="minorHAnsi"/>
        </w:rPr>
        <w:t>), ir</w:t>
      </w:r>
      <w:r w:rsidR="005B7A35">
        <w:rPr>
          <w:rFonts w:eastAsia="Times New Roman" w:cstheme="minorHAnsi"/>
        </w:rPr>
        <w:t xml:space="preserve"> </w:t>
      </w:r>
      <w:proofErr w:type="spellStart"/>
      <w:r w:rsidR="00824F05" w:rsidRPr="005B7A35">
        <w:rPr>
          <w:rFonts w:eastAsia="Times New Roman" w:cstheme="minorHAnsi"/>
          <w:b/>
          <w:bCs/>
        </w:rPr>
        <w:t>Prominion</w:t>
      </w:r>
      <w:proofErr w:type="spellEnd"/>
      <w:r w:rsidR="00824F05" w:rsidRPr="005B7A35">
        <w:rPr>
          <w:rFonts w:eastAsia="Times New Roman" w:cstheme="minorHAnsi"/>
          <w:b/>
          <w:bCs/>
        </w:rPr>
        <w:t xml:space="preserve"> OU</w:t>
      </w:r>
      <w:r w:rsidR="00856896">
        <w:rPr>
          <w:rFonts w:eastAsia="Times New Roman" w:cstheme="minorHAnsi"/>
          <w:b/>
          <w:bCs/>
        </w:rPr>
        <w:t>,</w:t>
      </w:r>
      <w:r w:rsidR="00824F05">
        <w:rPr>
          <w:rFonts w:eastAsia="Times New Roman" w:cstheme="minorHAnsi"/>
        </w:rPr>
        <w:t xml:space="preserve">  veikiančios </w:t>
      </w:r>
      <w:r w:rsidR="005B7A35" w:rsidRPr="005B7A35">
        <w:rPr>
          <w:rFonts w:eastAsia="Times New Roman" w:cstheme="minorHAnsi"/>
          <w:b/>
          <w:bCs/>
        </w:rPr>
        <w:t>UAB „</w:t>
      </w:r>
      <w:proofErr w:type="spellStart"/>
      <w:r w:rsidR="005B7A35" w:rsidRPr="005B7A35">
        <w:rPr>
          <w:rFonts w:eastAsia="Times New Roman" w:cstheme="minorHAnsi"/>
          <w:b/>
          <w:bCs/>
        </w:rPr>
        <w:t>InnoForce</w:t>
      </w:r>
      <w:proofErr w:type="spellEnd"/>
      <w:r w:rsidR="005B7A35" w:rsidRPr="005B7A35">
        <w:rPr>
          <w:rFonts w:eastAsia="Times New Roman" w:cstheme="minorHAnsi"/>
          <w:b/>
          <w:bCs/>
        </w:rPr>
        <w:t>“ ir</w:t>
      </w:r>
      <w:r w:rsidRPr="00122E48">
        <w:rPr>
          <w:rFonts w:eastAsia="Times New Roman" w:cstheme="minorHAnsi"/>
        </w:rPr>
        <w:t xml:space="preserve"> </w:t>
      </w:r>
      <w:proofErr w:type="spellStart"/>
      <w:r w:rsidR="005B7A35" w:rsidRPr="005B7A35">
        <w:rPr>
          <w:rFonts w:eastAsia="Times New Roman" w:cstheme="minorHAnsi"/>
          <w:b/>
          <w:bCs/>
        </w:rPr>
        <w:t>Prominion</w:t>
      </w:r>
      <w:proofErr w:type="spellEnd"/>
      <w:r w:rsidR="005B7A35" w:rsidRPr="005B7A35">
        <w:rPr>
          <w:rFonts w:eastAsia="Times New Roman" w:cstheme="minorHAnsi"/>
          <w:b/>
          <w:bCs/>
        </w:rPr>
        <w:t xml:space="preserve"> OU</w:t>
      </w:r>
      <w:r w:rsidR="005B7A35">
        <w:rPr>
          <w:rFonts w:eastAsia="Times New Roman" w:cstheme="minorHAnsi"/>
          <w:b/>
          <w:bCs/>
        </w:rPr>
        <w:t xml:space="preserve"> Jungtinės veiklos </w:t>
      </w:r>
      <w:r w:rsidR="00B02B09">
        <w:rPr>
          <w:rFonts w:eastAsia="Times New Roman" w:cstheme="minorHAnsi"/>
          <w:b/>
          <w:bCs/>
        </w:rPr>
        <w:t xml:space="preserve">sutarties </w:t>
      </w:r>
      <w:r w:rsidR="005B7A35">
        <w:rPr>
          <w:rFonts w:eastAsia="Times New Roman" w:cstheme="minorHAnsi"/>
          <w:b/>
          <w:bCs/>
        </w:rPr>
        <w:t>Nr. INNO20200131-01 Susitarim</w:t>
      </w:r>
      <w:r w:rsidR="00B02B09">
        <w:rPr>
          <w:rFonts w:eastAsia="Times New Roman" w:cstheme="minorHAnsi"/>
          <w:b/>
          <w:bCs/>
        </w:rPr>
        <w:t>o</w:t>
      </w:r>
      <w:r w:rsidR="005B7A35">
        <w:rPr>
          <w:rFonts w:eastAsia="Times New Roman" w:cstheme="minorHAnsi"/>
          <w:b/>
          <w:bCs/>
        </w:rPr>
        <w:t xml:space="preserve"> Nr. 1 pagrindu (toliau – JVS) </w:t>
      </w:r>
      <w:r w:rsidRPr="00122E48">
        <w:rPr>
          <w:rFonts w:eastAsia="Times New Roman" w:cstheme="minorHAnsi"/>
          <w:i/>
        </w:rPr>
        <w:t>,</w:t>
      </w:r>
      <w:r w:rsidRPr="00122E48">
        <w:rPr>
          <w:rFonts w:eastAsia="Times New Roman" w:cstheme="minorHAnsi"/>
          <w:b/>
        </w:rPr>
        <w:t xml:space="preserve"> </w:t>
      </w:r>
      <w:r w:rsidR="001228E7" w:rsidRPr="001228E7">
        <w:rPr>
          <w:rFonts w:eastAsia="Times New Roman" w:cstheme="minorHAnsi"/>
          <w:bCs/>
        </w:rPr>
        <w:t xml:space="preserve">UAB </w:t>
      </w:r>
      <w:proofErr w:type="spellStart"/>
      <w:r w:rsidR="001228E7" w:rsidRPr="001228E7">
        <w:rPr>
          <w:rFonts w:eastAsia="Times New Roman" w:cstheme="minorHAnsi"/>
          <w:bCs/>
        </w:rPr>
        <w:t>InnoForce</w:t>
      </w:r>
      <w:proofErr w:type="spellEnd"/>
      <w:r w:rsidR="001228E7" w:rsidRPr="001228E7">
        <w:rPr>
          <w:rFonts w:eastAsia="Times New Roman" w:cstheme="minorHAnsi"/>
          <w:bCs/>
        </w:rPr>
        <w:t xml:space="preserve"> juridinio asmens kodas 302676496, </w:t>
      </w:r>
      <w:proofErr w:type="spellStart"/>
      <w:r w:rsidR="001228E7" w:rsidRPr="001228E7">
        <w:rPr>
          <w:rFonts w:eastAsia="Times New Roman" w:cstheme="minorHAnsi"/>
          <w:bCs/>
        </w:rPr>
        <w:t>Prominion</w:t>
      </w:r>
      <w:proofErr w:type="spellEnd"/>
      <w:r w:rsidR="001228E7" w:rsidRPr="001228E7">
        <w:rPr>
          <w:rFonts w:eastAsia="Times New Roman" w:cstheme="minorHAnsi"/>
          <w:bCs/>
        </w:rPr>
        <w:t xml:space="preserve"> OU juridinio asmens kodas</w:t>
      </w:r>
      <w:r w:rsidR="00856896">
        <w:rPr>
          <w:rFonts w:eastAsia="Times New Roman" w:cstheme="minorHAnsi"/>
          <w:bCs/>
        </w:rPr>
        <w:t xml:space="preserve"> </w:t>
      </w:r>
      <w:r w:rsidR="00856896" w:rsidRPr="00DD126C">
        <w:rPr>
          <w:rFonts w:cstheme="minorHAnsi"/>
          <w:lang w:eastAsia="ar-SA"/>
        </w:rPr>
        <w:t>10859769</w:t>
      </w:r>
      <w:r w:rsidRPr="00122E48">
        <w:rPr>
          <w:rFonts w:eastAsia="Times New Roman" w:cstheme="minorHAnsi"/>
        </w:rPr>
        <w:t xml:space="preserve">, atstovaujama </w:t>
      </w:r>
      <w:r w:rsidR="00824F05">
        <w:rPr>
          <w:rFonts w:eastAsia="Times New Roman" w:cstheme="minorHAnsi"/>
        </w:rPr>
        <w:t xml:space="preserve">direktoriaus </w:t>
      </w:r>
      <w:proofErr w:type="spellStart"/>
      <w:r w:rsidR="00B02B09">
        <w:rPr>
          <w:rFonts w:eastAsia="Times New Roman" w:cstheme="minorHAnsi"/>
        </w:rPr>
        <w:t>Andres</w:t>
      </w:r>
      <w:proofErr w:type="spellEnd"/>
      <w:r w:rsidR="00B02B09">
        <w:rPr>
          <w:rFonts w:eastAsia="Times New Roman" w:cstheme="minorHAnsi"/>
        </w:rPr>
        <w:t xml:space="preserve"> </w:t>
      </w:r>
      <w:proofErr w:type="spellStart"/>
      <w:r w:rsidR="00B02B09">
        <w:rPr>
          <w:rFonts w:eastAsia="Times New Roman" w:cstheme="minorHAnsi"/>
        </w:rPr>
        <w:t>Loorpuu</w:t>
      </w:r>
      <w:proofErr w:type="spellEnd"/>
      <w:r w:rsidRPr="00122E48">
        <w:rPr>
          <w:rFonts w:eastAsia="Times New Roman" w:cstheme="minorHAnsi"/>
        </w:rPr>
        <w:t xml:space="preserve">, veikiančio </w:t>
      </w:r>
      <w:r w:rsidR="00B02B09">
        <w:rPr>
          <w:rFonts w:eastAsia="Times New Roman" w:cstheme="minorHAnsi"/>
        </w:rPr>
        <w:t>JVS pagrindu</w:t>
      </w:r>
      <w:r w:rsidR="00B02B09" w:rsidRPr="00122E48">
        <w:rPr>
          <w:rFonts w:eastAsia="Times New Roman" w:cstheme="minorHAnsi"/>
        </w:rPr>
        <w:t xml:space="preserve"> </w:t>
      </w:r>
      <w:r w:rsidRPr="00122E48">
        <w:rPr>
          <w:rFonts w:eastAsia="Times New Roman" w:cstheme="minorHAnsi"/>
        </w:rPr>
        <w:t xml:space="preserve">(toliau – </w:t>
      </w:r>
      <w:r w:rsidR="00362777" w:rsidRPr="00122E48">
        <w:rPr>
          <w:rFonts w:eastAsia="Times New Roman" w:cstheme="minorHAnsi"/>
          <w:b/>
        </w:rPr>
        <w:t>Paslaugų teikėjas</w:t>
      </w:r>
      <w:r w:rsidRPr="00122E48">
        <w:rPr>
          <w:rFonts w:eastAsia="Times New Roman" w:cstheme="minorHAnsi"/>
        </w:rPr>
        <w:t xml:space="preserve">), toliau kartu vadinami </w:t>
      </w:r>
      <w:r w:rsidRPr="00122E48">
        <w:rPr>
          <w:rFonts w:eastAsia="Times New Roman" w:cstheme="minorHAnsi"/>
          <w:b/>
        </w:rPr>
        <w:t>„Šalimis“</w:t>
      </w:r>
      <w:r w:rsidRPr="00122E48">
        <w:rPr>
          <w:rFonts w:eastAsia="Times New Roman" w:cstheme="minorHAnsi"/>
        </w:rPr>
        <w:t xml:space="preserve">, o kiekviena atskirai – </w:t>
      </w:r>
      <w:r w:rsidRPr="00122E48">
        <w:rPr>
          <w:rFonts w:eastAsia="Times New Roman" w:cstheme="minorHAnsi"/>
          <w:b/>
        </w:rPr>
        <w:t>„Šalimi“</w:t>
      </w:r>
      <w:r w:rsidRPr="00122E48">
        <w:rPr>
          <w:rFonts w:eastAsia="Times New Roman" w:cstheme="minorHAnsi"/>
        </w:rPr>
        <w:t xml:space="preserve">, sudarė šią pirkimo–pardavimo sutartį, toliau vadinamą </w:t>
      </w:r>
      <w:r w:rsidRPr="00122E48">
        <w:rPr>
          <w:rFonts w:eastAsia="Times New Roman" w:cstheme="minorHAnsi"/>
          <w:b/>
        </w:rPr>
        <w:t>„Sutartimi“</w:t>
      </w:r>
      <w:r w:rsidRPr="00122E48">
        <w:rPr>
          <w:rFonts w:eastAsia="Times New Roman" w:cstheme="minorHAnsi"/>
        </w:rPr>
        <w:t>, ir susitarė dėl toliau išvardintų sąlygų:</w:t>
      </w:r>
    </w:p>
    <w:p w14:paraId="4AF9EE50" w14:textId="77777777" w:rsidR="00A247AB" w:rsidRPr="00122E48" w:rsidRDefault="00A247AB" w:rsidP="00B62295">
      <w:pPr>
        <w:spacing w:after="0" w:line="240" w:lineRule="auto"/>
        <w:ind w:firstLine="360"/>
        <w:jc w:val="both"/>
        <w:rPr>
          <w:rFonts w:eastAsia="Times New Roman" w:cstheme="minorHAnsi"/>
        </w:rPr>
      </w:pPr>
    </w:p>
    <w:p w14:paraId="71385285" w14:textId="77777777" w:rsidR="00540279" w:rsidRPr="00122E48" w:rsidRDefault="00B26941" w:rsidP="00B62295">
      <w:pPr>
        <w:numPr>
          <w:ilvl w:val="0"/>
          <w:numId w:val="1"/>
        </w:numPr>
        <w:spacing w:after="0" w:line="240" w:lineRule="auto"/>
        <w:ind w:firstLine="360"/>
        <w:jc w:val="center"/>
        <w:rPr>
          <w:rFonts w:cstheme="minorHAnsi"/>
          <w:b/>
        </w:rPr>
      </w:pPr>
      <w:r w:rsidRPr="00122E48">
        <w:rPr>
          <w:rFonts w:cstheme="minorHAnsi"/>
          <w:b/>
        </w:rPr>
        <w:t>SUTARTIES DALYKAS</w:t>
      </w:r>
    </w:p>
    <w:p w14:paraId="18C2A1E5" w14:textId="2E4BF2A1" w:rsidR="00634F8E" w:rsidRPr="00122E48" w:rsidRDefault="00C95551" w:rsidP="005C0629">
      <w:pPr>
        <w:pStyle w:val="ListParagraph"/>
        <w:numPr>
          <w:ilvl w:val="1"/>
          <w:numId w:val="12"/>
        </w:numPr>
        <w:tabs>
          <w:tab w:val="left" w:pos="851"/>
        </w:tabs>
        <w:autoSpaceDE w:val="0"/>
        <w:autoSpaceDN w:val="0"/>
        <w:adjustRightInd w:val="0"/>
        <w:spacing w:after="0" w:line="240" w:lineRule="auto"/>
        <w:ind w:left="0" w:firstLine="426"/>
        <w:jc w:val="both"/>
        <w:rPr>
          <w:rFonts w:eastAsia="Calibri" w:cstheme="minorHAnsi"/>
          <w:lang w:eastAsia="lt-LT"/>
        </w:rPr>
      </w:pPr>
      <w:r w:rsidRPr="00122E48">
        <w:rPr>
          <w:rFonts w:eastAsia="Calibri" w:cstheme="minorHAnsi"/>
        </w:rPr>
        <w:t xml:space="preserve"> </w:t>
      </w:r>
      <w:r w:rsidRPr="00122E48">
        <w:rPr>
          <w:rFonts w:cstheme="minorHAnsi"/>
        </w:rPr>
        <w:t>Sutarties dalykas</w:t>
      </w:r>
      <w:r w:rsidR="005C0629" w:rsidRPr="00122E48">
        <w:rPr>
          <w:rFonts w:cstheme="minorHAnsi"/>
        </w:rPr>
        <w:t xml:space="preserve"> </w:t>
      </w:r>
      <w:r w:rsidR="00FB21BD" w:rsidRPr="00122E48">
        <w:rPr>
          <w:rFonts w:cstheme="minorHAnsi"/>
        </w:rPr>
        <w:t>–</w:t>
      </w:r>
      <w:r w:rsidR="005C0629" w:rsidRPr="00122E48">
        <w:rPr>
          <w:rFonts w:cstheme="minorHAnsi"/>
        </w:rPr>
        <w:t xml:space="preserve"> </w:t>
      </w:r>
      <w:bookmarkStart w:id="2" w:name="_Hlk24968624"/>
      <w:bookmarkStart w:id="3" w:name="_Hlk25735111"/>
      <w:r w:rsidR="00437C0B" w:rsidRPr="00122E48">
        <w:rPr>
          <w:rFonts w:eastAsia="Calibri" w:cstheme="minorHAnsi"/>
          <w:b/>
          <w:bCs/>
        </w:rPr>
        <w:t>verslo valdymo sistemos</w:t>
      </w:r>
      <w:r w:rsidR="00437C0B" w:rsidRPr="00122E48">
        <w:rPr>
          <w:rFonts w:eastAsia="Calibri" w:cstheme="minorHAnsi"/>
        </w:rPr>
        <w:t xml:space="preserve"> </w:t>
      </w:r>
      <w:r w:rsidR="00437C0B" w:rsidRPr="00122E48">
        <w:rPr>
          <w:rFonts w:cstheme="minorHAnsi"/>
          <w:b/>
          <w:lang w:eastAsia="lt-LT"/>
        </w:rPr>
        <w:t>žmogiškųjų resursų valdymo programinės įrangos nuomos paslaugos</w:t>
      </w:r>
      <w:bookmarkEnd w:id="2"/>
      <w:r w:rsidR="0021538F" w:rsidRPr="00122E48">
        <w:rPr>
          <w:rFonts w:cstheme="minorHAnsi"/>
        </w:rPr>
        <w:t xml:space="preserve"> </w:t>
      </w:r>
      <w:bookmarkEnd w:id="3"/>
      <w:r w:rsidR="00E104AF" w:rsidRPr="00122E48">
        <w:rPr>
          <w:rFonts w:cstheme="minorHAnsi"/>
        </w:rPr>
        <w:t>(</w:t>
      </w:r>
      <w:r w:rsidR="00A247AB" w:rsidRPr="00122E48">
        <w:rPr>
          <w:rFonts w:eastAsia="Calibri" w:cstheme="minorHAnsi"/>
        </w:rPr>
        <w:t xml:space="preserve">toliau </w:t>
      </w:r>
      <w:r w:rsidR="00FB21BD" w:rsidRPr="00122E48">
        <w:rPr>
          <w:rFonts w:cstheme="minorHAnsi"/>
        </w:rPr>
        <w:t>–</w:t>
      </w:r>
      <w:r w:rsidR="00B02B09">
        <w:rPr>
          <w:rFonts w:cstheme="minorHAnsi"/>
        </w:rPr>
        <w:t xml:space="preserve"> </w:t>
      </w:r>
      <w:r w:rsidR="00D771C4" w:rsidRPr="00122E48">
        <w:rPr>
          <w:rFonts w:eastAsia="Calibri" w:cstheme="minorHAnsi"/>
          <w:b/>
        </w:rPr>
        <w:t>Paslaugos</w:t>
      </w:r>
      <w:r w:rsidR="00E104AF" w:rsidRPr="00122E48">
        <w:rPr>
          <w:rFonts w:cstheme="minorHAnsi"/>
        </w:rPr>
        <w:t>).</w:t>
      </w:r>
      <w:r w:rsidR="00634F8E" w:rsidRPr="00122E48">
        <w:rPr>
          <w:rFonts w:cstheme="minorHAnsi"/>
        </w:rPr>
        <w:t xml:space="preserve"> </w:t>
      </w:r>
      <w:r w:rsidR="00E104AF" w:rsidRPr="00122E48">
        <w:rPr>
          <w:rFonts w:eastAsia="Calibri" w:cstheme="minorHAnsi"/>
        </w:rPr>
        <w:t xml:space="preserve"> </w:t>
      </w:r>
    </w:p>
    <w:p w14:paraId="7DC97F1E" w14:textId="7BEA7182" w:rsidR="006B240C" w:rsidRPr="00122E48" w:rsidRDefault="00540279" w:rsidP="005C0629">
      <w:pPr>
        <w:pStyle w:val="CommentText"/>
        <w:spacing w:after="0"/>
        <w:ind w:firstLine="360"/>
        <w:jc w:val="both"/>
        <w:rPr>
          <w:rFonts w:cstheme="minorHAnsi"/>
          <w:i/>
          <w:sz w:val="22"/>
          <w:szCs w:val="22"/>
        </w:rPr>
      </w:pPr>
      <w:r w:rsidRPr="00122E48">
        <w:rPr>
          <w:rFonts w:eastAsia="Calibri" w:cstheme="minorHAnsi"/>
          <w:sz w:val="22"/>
          <w:szCs w:val="22"/>
        </w:rPr>
        <w:t xml:space="preserve">1.2. </w:t>
      </w:r>
      <w:r w:rsidR="00635A65" w:rsidRPr="00122E48">
        <w:rPr>
          <w:rFonts w:eastAsia="Calibri" w:cstheme="minorHAnsi"/>
          <w:sz w:val="22"/>
          <w:szCs w:val="22"/>
        </w:rPr>
        <w:t>Paslaugų teikimo</w:t>
      </w:r>
      <w:r w:rsidRPr="00122E48">
        <w:rPr>
          <w:rFonts w:eastAsia="Calibri" w:cstheme="minorHAnsi"/>
          <w:sz w:val="22"/>
          <w:szCs w:val="22"/>
        </w:rPr>
        <w:t xml:space="preserve"> </w:t>
      </w:r>
      <w:r w:rsidR="007005FE" w:rsidRPr="00122E48">
        <w:rPr>
          <w:rFonts w:eastAsia="Calibri" w:cstheme="minorHAnsi"/>
          <w:sz w:val="22"/>
          <w:szCs w:val="22"/>
        </w:rPr>
        <w:t>vieta</w:t>
      </w:r>
      <w:r w:rsidR="005C0629" w:rsidRPr="00122E48">
        <w:rPr>
          <w:rFonts w:eastAsia="Calibri" w:cstheme="minorHAnsi"/>
          <w:sz w:val="22"/>
          <w:szCs w:val="22"/>
        </w:rPr>
        <w:t>:</w:t>
      </w:r>
      <w:r w:rsidR="007005FE" w:rsidRPr="00122E48">
        <w:rPr>
          <w:rFonts w:eastAsia="Calibri" w:cstheme="minorHAnsi"/>
          <w:sz w:val="22"/>
          <w:szCs w:val="22"/>
        </w:rPr>
        <w:t xml:space="preserve"> </w:t>
      </w:r>
      <w:r w:rsidR="002A27F7" w:rsidRPr="00122E48">
        <w:rPr>
          <w:rStyle w:val="Laukeliai"/>
          <w:rFonts w:asciiTheme="minorHAnsi" w:hAnsiTheme="minorHAnsi" w:cstheme="minorHAnsi"/>
          <w:iCs/>
          <w:sz w:val="22"/>
          <w:szCs w:val="22"/>
        </w:rPr>
        <w:t>Užsakovo patalpose</w:t>
      </w:r>
      <w:r w:rsidR="00D771C4" w:rsidRPr="00122E48">
        <w:rPr>
          <w:rStyle w:val="Laukeliai"/>
          <w:rFonts w:asciiTheme="minorHAnsi" w:hAnsiTheme="minorHAnsi" w:cstheme="minorHAnsi"/>
          <w:iCs/>
          <w:sz w:val="22"/>
          <w:szCs w:val="22"/>
        </w:rPr>
        <w:t xml:space="preserve"> adresu</w:t>
      </w:r>
      <w:r w:rsidR="002A27F7" w:rsidRPr="00122E48">
        <w:rPr>
          <w:rStyle w:val="Laukeliai"/>
          <w:rFonts w:asciiTheme="minorHAnsi" w:hAnsiTheme="minorHAnsi" w:cstheme="minorHAnsi"/>
          <w:iCs/>
          <w:sz w:val="22"/>
          <w:szCs w:val="22"/>
        </w:rPr>
        <w:t>,</w:t>
      </w:r>
      <w:r w:rsidR="00D771C4" w:rsidRPr="00122E48">
        <w:rPr>
          <w:rStyle w:val="Laukeliai"/>
          <w:rFonts w:asciiTheme="minorHAnsi" w:hAnsiTheme="minorHAnsi" w:cstheme="minorHAnsi"/>
          <w:iCs/>
          <w:sz w:val="22"/>
          <w:szCs w:val="22"/>
        </w:rPr>
        <w:t xml:space="preserve"> nurodytu Sutarties Specialiųjų sąlygų 9 skyriuje, </w:t>
      </w:r>
      <w:r w:rsidR="002A27F7" w:rsidRPr="00122E48">
        <w:rPr>
          <w:rStyle w:val="Laukeliai"/>
          <w:rFonts w:asciiTheme="minorHAnsi" w:hAnsiTheme="minorHAnsi" w:cstheme="minorHAnsi"/>
          <w:iCs/>
          <w:sz w:val="22"/>
          <w:szCs w:val="22"/>
        </w:rPr>
        <w:t xml:space="preserve">išskyrus, kai pagal savo pobūdį  gali būti teikiamos </w:t>
      </w:r>
      <w:r w:rsidR="002658F8" w:rsidRPr="00122E48">
        <w:rPr>
          <w:rStyle w:val="Laukeliai"/>
          <w:rFonts w:asciiTheme="minorHAnsi" w:hAnsiTheme="minorHAnsi" w:cstheme="minorHAnsi"/>
          <w:iCs/>
          <w:sz w:val="22"/>
          <w:szCs w:val="22"/>
        </w:rPr>
        <w:t>Vykdytojo</w:t>
      </w:r>
      <w:r w:rsidR="002A27F7" w:rsidRPr="00122E48">
        <w:rPr>
          <w:rStyle w:val="Laukeliai"/>
          <w:rFonts w:asciiTheme="minorHAnsi" w:hAnsiTheme="minorHAnsi" w:cstheme="minorHAnsi"/>
          <w:iCs/>
          <w:sz w:val="22"/>
          <w:szCs w:val="22"/>
        </w:rPr>
        <w:t xml:space="preserve"> patalpose</w:t>
      </w:r>
      <w:r w:rsidR="00D771C4" w:rsidRPr="00122E48">
        <w:rPr>
          <w:rStyle w:val="Laukeliai"/>
          <w:rFonts w:asciiTheme="minorHAnsi" w:hAnsiTheme="minorHAnsi" w:cstheme="minorHAnsi"/>
          <w:iCs/>
          <w:sz w:val="22"/>
          <w:szCs w:val="22"/>
        </w:rPr>
        <w:t xml:space="preserve"> ir yra gautas toks Užsakovo pritarimas</w:t>
      </w:r>
      <w:r w:rsidR="005C0629" w:rsidRPr="00122E48">
        <w:rPr>
          <w:rStyle w:val="Laukeliai"/>
          <w:rFonts w:asciiTheme="minorHAnsi" w:hAnsiTheme="minorHAnsi" w:cstheme="minorHAnsi"/>
          <w:iCs/>
          <w:sz w:val="22"/>
          <w:szCs w:val="22"/>
        </w:rPr>
        <w:t>.</w:t>
      </w:r>
    </w:p>
    <w:p w14:paraId="361E9331" w14:textId="26F8963E" w:rsidR="006B240C" w:rsidRPr="00122E48" w:rsidRDefault="006B240C" w:rsidP="006B240C">
      <w:pPr>
        <w:pStyle w:val="CommentText"/>
        <w:spacing w:after="0"/>
        <w:ind w:firstLine="360"/>
        <w:jc w:val="both"/>
        <w:rPr>
          <w:rStyle w:val="Laukeliai"/>
          <w:rFonts w:asciiTheme="minorHAnsi" w:eastAsia="Times New Roman" w:hAnsiTheme="minorHAnsi" w:cstheme="minorHAnsi"/>
          <w:sz w:val="22"/>
          <w:szCs w:val="22"/>
        </w:rPr>
      </w:pPr>
      <w:r w:rsidRPr="00122E48">
        <w:rPr>
          <w:rStyle w:val="Laukeliai"/>
          <w:rFonts w:asciiTheme="minorHAnsi" w:eastAsia="Times New Roman" w:hAnsiTheme="minorHAnsi" w:cstheme="minorHAnsi"/>
          <w:sz w:val="22"/>
          <w:szCs w:val="22"/>
        </w:rPr>
        <w:t>1.3.</w:t>
      </w:r>
      <w:r w:rsidRPr="00122E48">
        <w:rPr>
          <w:rStyle w:val="Laukeliai"/>
          <w:rFonts w:asciiTheme="minorHAnsi" w:eastAsia="Times New Roman" w:hAnsiTheme="minorHAnsi" w:cstheme="minorHAnsi"/>
          <w:i/>
          <w:sz w:val="22"/>
          <w:szCs w:val="22"/>
        </w:rPr>
        <w:t xml:space="preserve"> </w:t>
      </w:r>
      <w:r w:rsidR="00D771C4" w:rsidRPr="00122E48">
        <w:rPr>
          <w:rStyle w:val="Laukeliai"/>
          <w:rFonts w:asciiTheme="minorHAnsi" w:eastAsia="Times New Roman" w:hAnsiTheme="minorHAnsi" w:cstheme="minorHAnsi"/>
          <w:sz w:val="22"/>
          <w:szCs w:val="22"/>
        </w:rPr>
        <w:t xml:space="preserve">Paslaugas </w:t>
      </w:r>
      <w:r w:rsidRPr="00122E48">
        <w:rPr>
          <w:rStyle w:val="Laukeliai"/>
          <w:rFonts w:asciiTheme="minorHAnsi" w:eastAsia="Times New Roman" w:hAnsiTheme="minorHAnsi" w:cstheme="minorHAnsi"/>
          <w:sz w:val="22"/>
          <w:szCs w:val="22"/>
        </w:rPr>
        <w:t xml:space="preserve">priimti </w:t>
      </w:r>
      <w:r w:rsidR="00635A65" w:rsidRPr="00122E48">
        <w:rPr>
          <w:rStyle w:val="Laukeliai"/>
          <w:rFonts w:asciiTheme="minorHAnsi" w:eastAsia="Times New Roman" w:hAnsiTheme="minorHAnsi" w:cstheme="minorHAnsi"/>
          <w:sz w:val="22"/>
          <w:szCs w:val="22"/>
        </w:rPr>
        <w:t xml:space="preserve">Užsakovo </w:t>
      </w:r>
      <w:r w:rsidRPr="00122E48">
        <w:rPr>
          <w:rStyle w:val="Laukeliai"/>
          <w:rFonts w:asciiTheme="minorHAnsi" w:eastAsia="Times New Roman" w:hAnsiTheme="minorHAnsi" w:cstheme="minorHAnsi"/>
          <w:sz w:val="22"/>
          <w:szCs w:val="22"/>
        </w:rPr>
        <w:t>įgalioto atsakingo</w:t>
      </w:r>
      <w:r w:rsidR="00B02B09">
        <w:rPr>
          <w:rStyle w:val="Laukeliai"/>
          <w:rFonts w:asciiTheme="minorHAnsi" w:eastAsia="Times New Roman" w:hAnsiTheme="minorHAnsi" w:cstheme="minorHAnsi"/>
          <w:sz w:val="22"/>
          <w:szCs w:val="22"/>
        </w:rPr>
        <w:t xml:space="preserve"> </w:t>
      </w:r>
      <w:r w:rsidRPr="00122E48">
        <w:rPr>
          <w:rStyle w:val="Laukeliai"/>
          <w:rFonts w:asciiTheme="minorHAnsi" w:eastAsia="Times New Roman" w:hAnsiTheme="minorHAnsi" w:cstheme="minorHAnsi"/>
          <w:sz w:val="22"/>
          <w:szCs w:val="22"/>
        </w:rPr>
        <w:t>asmens</w:t>
      </w:r>
      <w:r w:rsidR="00B02B09">
        <w:rPr>
          <w:rStyle w:val="Laukeliai"/>
          <w:rFonts w:asciiTheme="minorHAnsi" w:eastAsia="Times New Roman" w:hAnsiTheme="minorHAnsi" w:cstheme="minorHAnsi"/>
          <w:sz w:val="22"/>
          <w:szCs w:val="22"/>
        </w:rPr>
        <w:t xml:space="preserve"> </w:t>
      </w:r>
      <w:r w:rsidRPr="00122E48">
        <w:rPr>
          <w:rStyle w:val="Laukeliai"/>
          <w:rFonts w:asciiTheme="minorHAnsi" w:eastAsia="Times New Roman" w:hAnsiTheme="minorHAnsi" w:cstheme="minorHAnsi"/>
          <w:sz w:val="22"/>
          <w:szCs w:val="22"/>
        </w:rPr>
        <w:t>kontaktiniai duomenys:</w:t>
      </w:r>
      <w:r w:rsidRPr="00122E48">
        <w:rPr>
          <w:rStyle w:val="Laukeliai"/>
          <w:rFonts w:asciiTheme="minorHAnsi" w:eastAsia="Times New Roman" w:hAnsiTheme="minorHAnsi" w:cstheme="minorHAnsi"/>
          <w:i/>
          <w:sz w:val="22"/>
          <w:szCs w:val="22"/>
        </w:rPr>
        <w:t xml:space="preserve"> </w:t>
      </w:r>
      <w:r w:rsidR="00B02B09">
        <w:rPr>
          <w:rStyle w:val="Laukeliai"/>
          <w:rFonts w:asciiTheme="minorHAnsi" w:eastAsia="Times New Roman" w:hAnsiTheme="minorHAnsi" w:cstheme="minorHAnsi"/>
          <w:iCs/>
          <w:sz w:val="22"/>
          <w:szCs w:val="22"/>
        </w:rPr>
        <w:t>Jurgita Guobytė tel. +370 61762780</w:t>
      </w:r>
      <w:r w:rsidR="00A22D2E">
        <w:rPr>
          <w:rStyle w:val="Laukeliai"/>
          <w:rFonts w:asciiTheme="minorHAnsi" w:eastAsia="Times New Roman" w:hAnsiTheme="minorHAnsi" w:cstheme="minorHAnsi"/>
          <w:iCs/>
          <w:sz w:val="22"/>
          <w:szCs w:val="22"/>
        </w:rPr>
        <w:t xml:space="preserve"> el. paštas </w:t>
      </w:r>
      <w:hyperlink r:id="rId11" w:history="1">
        <w:r w:rsidR="00A22D2E" w:rsidRPr="00510EC4">
          <w:rPr>
            <w:rStyle w:val="Hyperlink"/>
            <w:rFonts w:eastAsia="Times New Roman" w:cstheme="minorHAnsi"/>
            <w:iCs/>
            <w:spacing w:val="0"/>
            <w:sz w:val="22"/>
            <w:szCs w:val="22"/>
          </w:rPr>
          <w:t>jurgita.guobyte</w:t>
        </w:r>
        <w:r w:rsidR="00A22D2E" w:rsidRPr="005D7762">
          <w:rPr>
            <w:rStyle w:val="Hyperlink"/>
            <w:rFonts w:eastAsia="Times New Roman" w:cstheme="minorHAnsi"/>
            <w:iCs/>
            <w:spacing w:val="0"/>
            <w:sz w:val="22"/>
            <w:szCs w:val="22"/>
          </w:rPr>
          <w:t>@</w:t>
        </w:r>
        <w:r w:rsidR="00A22D2E" w:rsidRPr="00510EC4">
          <w:rPr>
            <w:rStyle w:val="Hyperlink"/>
            <w:rFonts w:eastAsia="Times New Roman" w:cstheme="minorHAnsi"/>
            <w:iCs/>
            <w:spacing w:val="0"/>
            <w:sz w:val="22"/>
            <w:szCs w:val="22"/>
          </w:rPr>
          <w:t>litrail.lt</w:t>
        </w:r>
      </w:hyperlink>
      <w:r w:rsidR="00A22D2E">
        <w:rPr>
          <w:rStyle w:val="Laukeliai"/>
          <w:rFonts w:asciiTheme="minorHAnsi" w:eastAsia="Times New Roman" w:hAnsiTheme="minorHAnsi" w:cstheme="minorHAnsi"/>
          <w:iCs/>
          <w:sz w:val="22"/>
          <w:szCs w:val="22"/>
        </w:rPr>
        <w:t>.</w:t>
      </w:r>
      <w:r w:rsidRPr="00122E48">
        <w:rPr>
          <w:rStyle w:val="Laukeliai"/>
          <w:rFonts w:asciiTheme="minorHAnsi" w:eastAsia="Times New Roman" w:hAnsiTheme="minorHAnsi" w:cstheme="minorHAnsi"/>
          <w:i/>
          <w:sz w:val="22"/>
          <w:szCs w:val="22"/>
        </w:rPr>
        <w:t xml:space="preserve"> </w:t>
      </w:r>
      <w:r w:rsidRPr="00122E48">
        <w:rPr>
          <w:rStyle w:val="Laukeliai"/>
          <w:rFonts w:asciiTheme="minorHAnsi" w:eastAsia="Times New Roman" w:hAnsiTheme="minorHAnsi" w:cstheme="minorHAnsi"/>
          <w:sz w:val="22"/>
          <w:szCs w:val="22"/>
        </w:rPr>
        <w:t xml:space="preserve">Apie </w:t>
      </w:r>
      <w:r w:rsidR="00635A65" w:rsidRPr="00122E48">
        <w:rPr>
          <w:rStyle w:val="Laukeliai"/>
          <w:rFonts w:asciiTheme="minorHAnsi" w:eastAsia="Times New Roman" w:hAnsiTheme="minorHAnsi" w:cstheme="minorHAnsi"/>
          <w:sz w:val="22"/>
          <w:szCs w:val="22"/>
        </w:rPr>
        <w:t xml:space="preserve">Užsakovo </w:t>
      </w:r>
      <w:r w:rsidRPr="00122E48">
        <w:rPr>
          <w:rStyle w:val="Laukeliai"/>
          <w:rFonts w:asciiTheme="minorHAnsi" w:eastAsia="Times New Roman" w:hAnsiTheme="minorHAnsi" w:cstheme="minorHAnsi"/>
          <w:sz w:val="22"/>
          <w:szCs w:val="22"/>
        </w:rPr>
        <w:t xml:space="preserve">įgalioto </w:t>
      </w:r>
      <w:r w:rsidR="00635A65" w:rsidRPr="00122E48">
        <w:rPr>
          <w:rStyle w:val="Laukeliai"/>
          <w:rFonts w:asciiTheme="minorHAnsi" w:eastAsia="Times New Roman" w:hAnsiTheme="minorHAnsi" w:cstheme="minorHAnsi"/>
          <w:sz w:val="22"/>
          <w:szCs w:val="22"/>
        </w:rPr>
        <w:t>atsakingo</w:t>
      </w:r>
      <w:r w:rsidR="00FE4827">
        <w:rPr>
          <w:rStyle w:val="Laukeliai"/>
          <w:rFonts w:asciiTheme="minorHAnsi" w:eastAsia="Times New Roman" w:hAnsiTheme="minorHAnsi" w:cstheme="minorHAnsi"/>
          <w:sz w:val="22"/>
          <w:szCs w:val="22"/>
        </w:rPr>
        <w:t xml:space="preserve"> </w:t>
      </w:r>
      <w:r w:rsidRPr="00122E48">
        <w:rPr>
          <w:rStyle w:val="Laukeliai"/>
          <w:rFonts w:asciiTheme="minorHAnsi" w:eastAsia="Times New Roman" w:hAnsiTheme="minorHAnsi" w:cstheme="minorHAnsi"/>
          <w:sz w:val="22"/>
          <w:szCs w:val="22"/>
        </w:rPr>
        <w:t xml:space="preserve">asmens pasikeitimą Užsakovas informuoja </w:t>
      </w:r>
      <w:r w:rsidR="00A247AB" w:rsidRPr="00122E48">
        <w:rPr>
          <w:rStyle w:val="Laukeliai"/>
          <w:rFonts w:asciiTheme="minorHAnsi" w:eastAsia="Times New Roman" w:hAnsiTheme="minorHAnsi" w:cstheme="minorHAnsi"/>
          <w:sz w:val="22"/>
          <w:szCs w:val="22"/>
        </w:rPr>
        <w:t>Vykdytoją</w:t>
      </w:r>
      <w:r w:rsidRPr="00122E48">
        <w:rPr>
          <w:rStyle w:val="Laukeliai"/>
          <w:rFonts w:asciiTheme="minorHAnsi" w:eastAsia="Times New Roman" w:hAnsiTheme="minorHAnsi" w:cstheme="minorHAnsi"/>
          <w:sz w:val="22"/>
          <w:szCs w:val="22"/>
        </w:rPr>
        <w:t xml:space="preserve"> šios Sutarties </w:t>
      </w:r>
      <w:r w:rsidR="00635A65" w:rsidRPr="00122E48">
        <w:rPr>
          <w:rStyle w:val="Laukeliai"/>
          <w:rFonts w:asciiTheme="minorHAnsi" w:eastAsia="Times New Roman" w:hAnsiTheme="minorHAnsi" w:cstheme="minorHAnsi"/>
          <w:sz w:val="22"/>
          <w:szCs w:val="22"/>
        </w:rPr>
        <w:t xml:space="preserve">Specialiųjų sąlygų </w:t>
      </w:r>
      <w:r w:rsidRPr="00122E48">
        <w:rPr>
          <w:rStyle w:val="Laukeliai"/>
          <w:rFonts w:asciiTheme="minorHAnsi" w:eastAsia="Times New Roman" w:hAnsiTheme="minorHAnsi" w:cstheme="minorHAnsi"/>
          <w:sz w:val="22"/>
          <w:szCs w:val="22"/>
        </w:rPr>
        <w:t xml:space="preserve">9 skyriuje nurodytu </w:t>
      </w:r>
      <w:r w:rsidR="008F28DB" w:rsidRPr="00122E48">
        <w:rPr>
          <w:rStyle w:val="Laukeliai"/>
          <w:rFonts w:asciiTheme="minorHAnsi" w:eastAsia="Times New Roman" w:hAnsiTheme="minorHAnsi" w:cstheme="minorHAnsi"/>
          <w:sz w:val="22"/>
          <w:szCs w:val="22"/>
        </w:rPr>
        <w:t>Vykdytojo</w:t>
      </w:r>
      <w:r w:rsidRPr="00122E48">
        <w:rPr>
          <w:rStyle w:val="Laukeliai"/>
          <w:rFonts w:asciiTheme="minorHAnsi" w:eastAsia="Times New Roman" w:hAnsiTheme="minorHAnsi" w:cstheme="minorHAnsi"/>
          <w:sz w:val="22"/>
          <w:szCs w:val="22"/>
        </w:rPr>
        <w:t xml:space="preserve"> el. paštu ir atskiras Sutarties pakeitimas ar atskiras įgaliojimų įforminimas dėl šios priežasties </w:t>
      </w:r>
      <w:r w:rsidR="00A27473" w:rsidRPr="00122E48">
        <w:rPr>
          <w:rStyle w:val="Laukeliai"/>
          <w:rFonts w:asciiTheme="minorHAnsi" w:eastAsia="Times New Roman" w:hAnsiTheme="minorHAnsi" w:cstheme="minorHAnsi"/>
          <w:sz w:val="22"/>
          <w:szCs w:val="22"/>
        </w:rPr>
        <w:t xml:space="preserve">nebus </w:t>
      </w:r>
      <w:r w:rsidRPr="00122E48">
        <w:rPr>
          <w:rStyle w:val="Laukeliai"/>
          <w:rFonts w:asciiTheme="minorHAnsi" w:eastAsia="Times New Roman" w:hAnsiTheme="minorHAnsi" w:cstheme="minorHAnsi"/>
          <w:sz w:val="22"/>
          <w:szCs w:val="22"/>
        </w:rPr>
        <w:t>atliekamas.</w:t>
      </w:r>
    </w:p>
    <w:p w14:paraId="4469BF77" w14:textId="4C964334" w:rsidR="00D119A2" w:rsidRPr="00122E48" w:rsidRDefault="00D119A2" w:rsidP="006B240C">
      <w:pPr>
        <w:pStyle w:val="CommentText"/>
        <w:spacing w:after="0"/>
        <w:ind w:firstLine="360"/>
        <w:jc w:val="both"/>
        <w:rPr>
          <w:rStyle w:val="Laukeliai"/>
          <w:rFonts w:asciiTheme="minorHAnsi" w:eastAsia="Times New Roman" w:hAnsiTheme="minorHAnsi" w:cstheme="minorHAnsi"/>
          <w:sz w:val="22"/>
          <w:szCs w:val="22"/>
        </w:rPr>
      </w:pPr>
      <w:r w:rsidRPr="00122E48">
        <w:rPr>
          <w:rStyle w:val="Laukeliai"/>
          <w:rFonts w:asciiTheme="minorHAnsi" w:eastAsia="Times New Roman" w:hAnsiTheme="minorHAnsi" w:cstheme="minorHAnsi"/>
          <w:sz w:val="22"/>
          <w:szCs w:val="22"/>
        </w:rPr>
        <w:t xml:space="preserve">1.4. Užsakovas </w:t>
      </w:r>
      <w:r w:rsidR="00A14CBC">
        <w:rPr>
          <w:rStyle w:val="Laukeliai"/>
          <w:rFonts w:asciiTheme="minorHAnsi" w:eastAsia="Times New Roman" w:hAnsiTheme="minorHAnsi" w:cstheme="minorHAnsi"/>
          <w:sz w:val="22"/>
          <w:szCs w:val="22"/>
        </w:rPr>
        <w:t xml:space="preserve">informuoja, kad </w:t>
      </w:r>
      <w:r w:rsidR="00A14CBC" w:rsidRPr="00122E48">
        <w:rPr>
          <w:rFonts w:cstheme="minorHAnsi"/>
          <w:sz w:val="22"/>
          <w:szCs w:val="22"/>
        </w:rPr>
        <w:t>technini</w:t>
      </w:r>
      <w:r w:rsidR="00A14CBC">
        <w:rPr>
          <w:rFonts w:cstheme="minorHAnsi"/>
          <w:sz w:val="22"/>
          <w:szCs w:val="22"/>
        </w:rPr>
        <w:t>s</w:t>
      </w:r>
      <w:r w:rsidR="00A14CBC" w:rsidRPr="00122E48">
        <w:rPr>
          <w:rFonts w:cstheme="minorHAnsi"/>
          <w:sz w:val="22"/>
          <w:szCs w:val="22"/>
        </w:rPr>
        <w:t xml:space="preserve"> administratorius</w:t>
      </w:r>
      <w:r w:rsidR="00A14CBC">
        <w:rPr>
          <w:rFonts w:cstheme="minorHAnsi"/>
          <w:sz w:val="22"/>
          <w:szCs w:val="22"/>
        </w:rPr>
        <w:t xml:space="preserve"> Mindaugas Vaitkus, tel. +370 68264340, elektroninis paštas </w:t>
      </w:r>
      <w:hyperlink r:id="rId12" w:history="1">
        <w:r w:rsidR="00A22D2E" w:rsidRPr="00510EC4">
          <w:rPr>
            <w:rStyle w:val="Hyperlink"/>
            <w:rFonts w:eastAsia="Times New Roman" w:cstheme="minorHAnsi"/>
            <w:spacing w:val="0"/>
            <w:sz w:val="22"/>
            <w:szCs w:val="22"/>
          </w:rPr>
          <w:t>mindaugas.vaitkus</w:t>
        </w:r>
        <w:r w:rsidR="00A22D2E" w:rsidRPr="00510EC4">
          <w:rPr>
            <w:rStyle w:val="Hyperlink"/>
            <w:rFonts w:eastAsia="Times New Roman" w:cstheme="minorHAnsi"/>
            <w:spacing w:val="0"/>
            <w:sz w:val="22"/>
            <w:szCs w:val="22"/>
            <w:lang w:val="en-US"/>
          </w:rPr>
          <w:t>@litrail.lt</w:t>
        </w:r>
      </w:hyperlink>
      <w:r w:rsidR="00A14CBC">
        <w:rPr>
          <w:rStyle w:val="Laukeliai"/>
          <w:rFonts w:asciiTheme="minorHAnsi" w:eastAsia="Times New Roman" w:hAnsiTheme="minorHAnsi" w:cstheme="minorHAnsi"/>
          <w:sz w:val="22"/>
          <w:szCs w:val="22"/>
        </w:rPr>
        <w:t>.</w:t>
      </w:r>
      <w:r w:rsidRPr="00122E48">
        <w:rPr>
          <w:rFonts w:cstheme="minorHAnsi"/>
          <w:sz w:val="22"/>
          <w:szCs w:val="22"/>
        </w:rPr>
        <w:tab/>
      </w:r>
    </w:p>
    <w:p w14:paraId="4E018ADA" w14:textId="77777777" w:rsidR="00BF1F2E" w:rsidRPr="00122E48" w:rsidRDefault="00BF1F2E" w:rsidP="00991E56">
      <w:pPr>
        <w:widowControl w:val="0"/>
        <w:tabs>
          <w:tab w:val="left" w:pos="1134"/>
        </w:tabs>
        <w:spacing w:after="0" w:line="240" w:lineRule="auto"/>
        <w:ind w:firstLine="360"/>
        <w:jc w:val="both"/>
        <w:outlineLvl w:val="1"/>
        <w:rPr>
          <w:rFonts w:cstheme="minorHAnsi"/>
        </w:rPr>
      </w:pPr>
    </w:p>
    <w:p w14:paraId="2C38B50C" w14:textId="77777777" w:rsidR="00540279" w:rsidRPr="00122E48" w:rsidRDefault="00B26941" w:rsidP="00B62295">
      <w:pPr>
        <w:numPr>
          <w:ilvl w:val="0"/>
          <w:numId w:val="1"/>
        </w:numPr>
        <w:spacing w:after="0" w:line="240" w:lineRule="auto"/>
        <w:ind w:firstLine="360"/>
        <w:jc w:val="center"/>
        <w:rPr>
          <w:rFonts w:cstheme="minorHAnsi"/>
          <w:b/>
        </w:rPr>
      </w:pPr>
      <w:r w:rsidRPr="00122E48">
        <w:rPr>
          <w:rFonts w:cstheme="minorHAnsi"/>
          <w:b/>
        </w:rPr>
        <w:t>SUTARTIES KAINA IR / ARBA KAINODAROS TAISYKLĖS</w:t>
      </w:r>
      <w:r w:rsidR="00436BEF" w:rsidRPr="00122E48">
        <w:rPr>
          <w:rFonts w:cstheme="minorHAnsi"/>
          <w:b/>
        </w:rPr>
        <w:t>,</w:t>
      </w:r>
      <w:r w:rsidRPr="00122E48">
        <w:rPr>
          <w:rFonts w:cstheme="minorHAnsi"/>
          <w:b/>
        </w:rPr>
        <w:t xml:space="preserve"> IR MOKĖJIMO SĄLYGOS</w:t>
      </w:r>
    </w:p>
    <w:p w14:paraId="61EA83DD" w14:textId="77777777" w:rsidR="005555E7" w:rsidRDefault="00540279" w:rsidP="005555E7">
      <w:pPr>
        <w:spacing w:after="0" w:line="240" w:lineRule="auto"/>
        <w:ind w:firstLine="360"/>
        <w:jc w:val="both"/>
        <w:rPr>
          <w:rFonts w:eastAsia="Calibri" w:cstheme="minorHAnsi"/>
        </w:rPr>
      </w:pPr>
      <w:r w:rsidRPr="00122E48">
        <w:rPr>
          <w:rFonts w:eastAsia="Calibri" w:cstheme="minorHAnsi"/>
        </w:rPr>
        <w:t xml:space="preserve">2.1. </w:t>
      </w:r>
      <w:r w:rsidRPr="00122E48">
        <w:rPr>
          <w:rFonts w:cstheme="minorHAnsi"/>
        </w:rPr>
        <w:t xml:space="preserve">Sutarčiai taikoma </w:t>
      </w:r>
      <w:r w:rsidR="0027567B" w:rsidRPr="00F12F89">
        <w:rPr>
          <w:rFonts w:cstheme="minorHAnsi"/>
        </w:rPr>
        <w:t xml:space="preserve">fiksuoto įkainio su peržiūra </w:t>
      </w:r>
      <w:r w:rsidR="0027567B" w:rsidRPr="00122E48">
        <w:rPr>
          <w:rFonts w:cstheme="minorHAnsi"/>
        </w:rPr>
        <w:t xml:space="preserve">(perkama pagal </w:t>
      </w:r>
      <w:r w:rsidR="00635A65" w:rsidRPr="00122E48">
        <w:rPr>
          <w:rFonts w:cstheme="minorHAnsi"/>
        </w:rPr>
        <w:t xml:space="preserve">Užsakovo </w:t>
      </w:r>
      <w:r w:rsidR="0027567B" w:rsidRPr="00122E48">
        <w:rPr>
          <w:rFonts w:cstheme="minorHAnsi"/>
        </w:rPr>
        <w:t>poreikį pagal Sutartyje numatytus įkainius</w:t>
      </w:r>
      <w:r w:rsidR="005555E7">
        <w:rPr>
          <w:rFonts w:cstheme="minorHAnsi"/>
        </w:rPr>
        <w:t xml:space="preserve"> įsipareigojant nupirkti minimalų kiekį</w:t>
      </w:r>
      <w:r w:rsidR="00232218" w:rsidRPr="00122E48">
        <w:rPr>
          <w:rFonts w:cstheme="minorHAnsi"/>
        </w:rPr>
        <w:t xml:space="preserve">) </w:t>
      </w:r>
      <w:r w:rsidR="0027567B" w:rsidRPr="00122E48">
        <w:rPr>
          <w:rFonts w:cstheme="minorHAnsi"/>
        </w:rPr>
        <w:t xml:space="preserve">kainodaros </w:t>
      </w:r>
      <w:r w:rsidR="00D023A8" w:rsidRPr="00122E48">
        <w:rPr>
          <w:rFonts w:cstheme="minorHAnsi"/>
        </w:rPr>
        <w:t>metodas.</w:t>
      </w:r>
      <w:r w:rsidR="005555E7">
        <w:rPr>
          <w:rFonts w:cstheme="minorHAnsi"/>
        </w:rPr>
        <w:t xml:space="preserve"> </w:t>
      </w:r>
      <w:r w:rsidR="0027567B" w:rsidRPr="00122E48">
        <w:rPr>
          <w:rFonts w:eastAsia="Calibri" w:cstheme="minorHAnsi"/>
        </w:rPr>
        <w:t xml:space="preserve"> </w:t>
      </w:r>
      <w:r w:rsidR="00EA51D3" w:rsidRPr="00122E48">
        <w:rPr>
          <w:rFonts w:eastAsia="Calibri" w:cstheme="minorHAnsi"/>
        </w:rPr>
        <w:t xml:space="preserve">Minimalūs ir </w:t>
      </w:r>
      <w:r w:rsidR="005555E7">
        <w:rPr>
          <w:rFonts w:eastAsia="Calibri" w:cstheme="minorHAnsi"/>
        </w:rPr>
        <w:t>preliminarūs</w:t>
      </w:r>
      <w:r w:rsidR="00EA51D3" w:rsidRPr="00122E48">
        <w:rPr>
          <w:rFonts w:eastAsia="Calibri" w:cstheme="minorHAnsi"/>
        </w:rPr>
        <w:t xml:space="preserve"> kiekiai nurodyti Sutarties 1 priedo 1 priede. </w:t>
      </w:r>
    </w:p>
    <w:p w14:paraId="23BEDC69" w14:textId="6E1ECF0E" w:rsidR="005555E7" w:rsidRPr="00447D78" w:rsidRDefault="005555E7" w:rsidP="005555E7">
      <w:pPr>
        <w:spacing w:after="0" w:line="240" w:lineRule="auto"/>
        <w:ind w:firstLine="360"/>
        <w:jc w:val="both"/>
        <w:rPr>
          <w:rFonts w:cstheme="minorHAnsi"/>
        </w:rPr>
      </w:pPr>
      <w:r w:rsidRPr="00447D78">
        <w:rPr>
          <w:rFonts w:cstheme="minorHAnsi"/>
        </w:rPr>
        <w:t xml:space="preserve">Sutartyje nustatyti Paslaugų </w:t>
      </w:r>
      <w:r w:rsidRPr="00447D78">
        <w:rPr>
          <w:rFonts w:cstheme="minorHAnsi"/>
          <w:i/>
          <w:iCs/>
        </w:rPr>
        <w:t>preliminarūs</w:t>
      </w:r>
      <w:r w:rsidRPr="00447D78">
        <w:rPr>
          <w:rFonts w:cstheme="minorHAnsi"/>
        </w:rPr>
        <w:t xml:space="preserve"> kiekiai / apimtys nėra laikytini maksimaliais kiekiais, todėl Užsakovas, vadovaudamasis Sutartimi, prireikus, gali įsigyti didesnius jų kiekius / apimtis, tačiau neviršijant Sutarties maksimalios kainos.</w:t>
      </w:r>
    </w:p>
    <w:p w14:paraId="3BC7B17F" w14:textId="77777777" w:rsidR="00540279" w:rsidRPr="00122E48" w:rsidRDefault="00965736" w:rsidP="00991E56">
      <w:pPr>
        <w:shd w:val="clear" w:color="auto" w:fill="FFFFFF"/>
        <w:spacing w:after="0" w:line="240" w:lineRule="auto"/>
        <w:ind w:right="23" w:firstLine="360"/>
        <w:jc w:val="both"/>
        <w:rPr>
          <w:rFonts w:cstheme="minorHAnsi"/>
          <w:lang w:eastAsia="x-none"/>
        </w:rPr>
      </w:pPr>
      <w:r w:rsidRPr="00122E48">
        <w:rPr>
          <w:rFonts w:cstheme="minorHAnsi"/>
          <w:lang w:eastAsia="x-none"/>
        </w:rPr>
        <w:t>2.2. Atsižvelgiant į Sutarties S</w:t>
      </w:r>
      <w:r w:rsidR="00540279" w:rsidRPr="00122E48">
        <w:rPr>
          <w:rFonts w:cstheme="minorHAnsi"/>
          <w:lang w:eastAsia="x-none"/>
        </w:rPr>
        <w:t>pecialiųjų sąlygų 2.1 punktą:</w:t>
      </w:r>
    </w:p>
    <w:p w14:paraId="76F11CB1" w14:textId="5FCB3D95" w:rsidR="00232218" w:rsidRPr="00122E48" w:rsidRDefault="00540279" w:rsidP="00991E56">
      <w:pPr>
        <w:shd w:val="clear" w:color="auto" w:fill="FFFFFF"/>
        <w:spacing w:after="0" w:line="240" w:lineRule="auto"/>
        <w:ind w:right="23" w:firstLine="360"/>
        <w:jc w:val="both"/>
        <w:rPr>
          <w:rFonts w:cstheme="minorHAnsi"/>
          <w:lang w:eastAsia="x-none"/>
        </w:rPr>
      </w:pPr>
      <w:r w:rsidRPr="00122E48">
        <w:rPr>
          <w:rFonts w:eastAsia="Calibri" w:cstheme="minorHAnsi"/>
          <w:lang w:eastAsia="x-none"/>
        </w:rPr>
        <w:t>Sutarties maksimali</w:t>
      </w:r>
      <w:r w:rsidRPr="00122E48">
        <w:rPr>
          <w:rFonts w:cstheme="minorHAnsi"/>
          <w:lang w:eastAsia="x-none"/>
        </w:rPr>
        <w:t xml:space="preserve"> kaina yra:</w:t>
      </w:r>
      <w:r w:rsidR="00232218" w:rsidRPr="00122E48">
        <w:rPr>
          <w:rFonts w:cstheme="minorHAnsi"/>
          <w:lang w:eastAsia="x-none"/>
        </w:rPr>
        <w:t xml:space="preserve"> </w:t>
      </w:r>
      <w:r w:rsidR="007506AE" w:rsidRPr="00122E48">
        <w:rPr>
          <w:rFonts w:cstheme="minorHAnsi"/>
          <w:b/>
          <w:bCs/>
          <w:lang w:eastAsia="x-none"/>
        </w:rPr>
        <w:t>6 372 000</w:t>
      </w:r>
      <w:r w:rsidR="00232218" w:rsidRPr="00122E48">
        <w:rPr>
          <w:rFonts w:cstheme="minorHAnsi"/>
          <w:b/>
          <w:bCs/>
          <w:lang w:eastAsia="x-none"/>
        </w:rPr>
        <w:t>,00</w:t>
      </w:r>
      <w:r w:rsidR="001228E7">
        <w:rPr>
          <w:rFonts w:cstheme="minorHAnsi"/>
          <w:b/>
          <w:bCs/>
          <w:lang w:eastAsia="x-none"/>
        </w:rPr>
        <w:t xml:space="preserve"> Eur</w:t>
      </w:r>
      <w:r w:rsidR="00232218" w:rsidRPr="00122E48">
        <w:rPr>
          <w:rFonts w:cstheme="minorHAnsi"/>
          <w:lang w:eastAsia="x-none"/>
        </w:rPr>
        <w:t xml:space="preserve"> (</w:t>
      </w:r>
      <w:r w:rsidR="007506AE" w:rsidRPr="00122E48">
        <w:rPr>
          <w:rFonts w:cstheme="minorHAnsi"/>
          <w:lang w:eastAsia="x-none"/>
        </w:rPr>
        <w:t xml:space="preserve">šeši </w:t>
      </w:r>
      <w:r w:rsidR="00232218" w:rsidRPr="00122E48">
        <w:rPr>
          <w:rFonts w:cstheme="minorHAnsi"/>
          <w:lang w:eastAsia="x-none"/>
        </w:rPr>
        <w:t xml:space="preserve">milijonai </w:t>
      </w:r>
      <w:r w:rsidR="007506AE" w:rsidRPr="00122E48">
        <w:rPr>
          <w:rFonts w:cstheme="minorHAnsi"/>
          <w:lang w:eastAsia="x-none"/>
        </w:rPr>
        <w:t xml:space="preserve">trys </w:t>
      </w:r>
      <w:r w:rsidR="00232218" w:rsidRPr="00122E48">
        <w:rPr>
          <w:rFonts w:cstheme="minorHAnsi"/>
          <w:lang w:eastAsia="x-none"/>
        </w:rPr>
        <w:t xml:space="preserve">šimtai </w:t>
      </w:r>
      <w:r w:rsidR="007506AE" w:rsidRPr="00122E48">
        <w:rPr>
          <w:rFonts w:cstheme="minorHAnsi"/>
          <w:lang w:eastAsia="x-none"/>
        </w:rPr>
        <w:t xml:space="preserve">septyniasdešimt du </w:t>
      </w:r>
      <w:r w:rsidR="0037724D" w:rsidRPr="00122E48">
        <w:rPr>
          <w:rFonts w:cstheme="minorHAnsi"/>
          <w:lang w:eastAsia="x-none"/>
        </w:rPr>
        <w:t>eur</w:t>
      </w:r>
      <w:r w:rsidR="007506AE" w:rsidRPr="00122E48">
        <w:rPr>
          <w:rFonts w:cstheme="minorHAnsi"/>
          <w:lang w:eastAsia="x-none"/>
        </w:rPr>
        <w:t>ai</w:t>
      </w:r>
      <w:r w:rsidR="0037724D" w:rsidRPr="00122E48">
        <w:rPr>
          <w:rFonts w:cstheme="minorHAnsi"/>
          <w:lang w:eastAsia="x-none"/>
        </w:rPr>
        <w:t xml:space="preserve"> </w:t>
      </w:r>
      <w:r w:rsidR="00222357" w:rsidRPr="00122E48">
        <w:rPr>
          <w:rFonts w:cstheme="minorHAnsi"/>
          <w:lang w:eastAsia="x-none"/>
        </w:rPr>
        <w:t xml:space="preserve">00 </w:t>
      </w:r>
      <w:r w:rsidR="0037724D" w:rsidRPr="00122E48">
        <w:rPr>
          <w:rFonts w:cstheme="minorHAnsi"/>
          <w:lang w:eastAsia="x-none"/>
        </w:rPr>
        <w:t>c</w:t>
      </w:r>
      <w:r w:rsidR="00222357" w:rsidRPr="00122E48">
        <w:rPr>
          <w:rFonts w:cstheme="minorHAnsi"/>
          <w:lang w:eastAsia="x-none"/>
        </w:rPr>
        <w:t>t</w:t>
      </w:r>
      <w:r w:rsidR="0037724D" w:rsidRPr="00122E48">
        <w:rPr>
          <w:rFonts w:cstheme="minorHAnsi"/>
          <w:lang w:eastAsia="x-none"/>
        </w:rPr>
        <w:t>)</w:t>
      </w:r>
      <w:r w:rsidR="0033572E" w:rsidRPr="00122E48">
        <w:rPr>
          <w:rFonts w:cstheme="minorHAnsi"/>
          <w:lang w:eastAsia="x-none"/>
        </w:rPr>
        <w:t xml:space="preserve"> Eur </w:t>
      </w:r>
      <w:r w:rsidR="00626F0B" w:rsidRPr="00122E48">
        <w:rPr>
          <w:rFonts w:cstheme="minorHAnsi"/>
          <w:lang w:eastAsia="x-none"/>
        </w:rPr>
        <w:t xml:space="preserve">be pridėtinės vertės mokesčio (toliau – </w:t>
      </w:r>
      <w:r w:rsidR="00626F0B" w:rsidRPr="00122E48">
        <w:rPr>
          <w:rFonts w:cstheme="minorHAnsi"/>
          <w:b/>
          <w:lang w:eastAsia="x-none"/>
        </w:rPr>
        <w:t>PVM</w:t>
      </w:r>
      <w:r w:rsidR="00626F0B" w:rsidRPr="00122E48">
        <w:rPr>
          <w:rFonts w:cstheme="minorHAnsi"/>
          <w:lang w:eastAsia="x-none"/>
        </w:rPr>
        <w:t>)</w:t>
      </w:r>
      <w:r w:rsidRPr="00122E48">
        <w:rPr>
          <w:rFonts w:cstheme="minorHAnsi"/>
          <w:lang w:eastAsia="x-none"/>
        </w:rPr>
        <w:t>;</w:t>
      </w:r>
      <w:r w:rsidR="00232218" w:rsidRPr="00122E48">
        <w:rPr>
          <w:rFonts w:cstheme="minorHAnsi"/>
          <w:lang w:eastAsia="x-none"/>
        </w:rPr>
        <w:t xml:space="preserve"> </w:t>
      </w:r>
    </w:p>
    <w:p w14:paraId="60EDC4BF" w14:textId="168C2B0C" w:rsidR="00232218" w:rsidRPr="00122E48" w:rsidRDefault="00D55F02" w:rsidP="00232218">
      <w:pPr>
        <w:shd w:val="clear" w:color="auto" w:fill="FFFFFF"/>
        <w:spacing w:after="0" w:line="240" w:lineRule="auto"/>
        <w:ind w:right="23" w:firstLine="360"/>
        <w:jc w:val="both"/>
        <w:rPr>
          <w:rFonts w:cstheme="minorHAnsi"/>
          <w:lang w:eastAsia="x-none"/>
        </w:rPr>
      </w:pPr>
      <w:r w:rsidRPr="00122E48">
        <w:rPr>
          <w:rFonts w:cstheme="minorHAnsi"/>
          <w:lang w:eastAsia="x-none"/>
        </w:rPr>
        <w:t xml:space="preserve">Paslaugų </w:t>
      </w:r>
      <w:r w:rsidR="00540279" w:rsidRPr="00122E48">
        <w:rPr>
          <w:rFonts w:cstheme="minorHAnsi"/>
          <w:lang w:eastAsia="x-none"/>
        </w:rPr>
        <w:t xml:space="preserve">įkainiai </w:t>
      </w:r>
      <w:r w:rsidRPr="00122E48">
        <w:rPr>
          <w:rFonts w:cstheme="minorHAnsi"/>
          <w:lang w:eastAsia="x-none"/>
        </w:rPr>
        <w:t xml:space="preserve">yra </w:t>
      </w:r>
      <w:r w:rsidR="00232218" w:rsidRPr="00122E48">
        <w:rPr>
          <w:rFonts w:cstheme="minorHAnsi"/>
          <w:lang w:eastAsia="x-none"/>
        </w:rPr>
        <w:t>nurodyti 1 lentelėje.</w:t>
      </w:r>
    </w:p>
    <w:p w14:paraId="0DADA055" w14:textId="77777777" w:rsidR="00CD6E95" w:rsidRPr="00122E48" w:rsidRDefault="00CD6E95" w:rsidP="00232218">
      <w:pPr>
        <w:shd w:val="clear" w:color="auto" w:fill="FFFFFF"/>
        <w:spacing w:after="0" w:line="240" w:lineRule="auto"/>
        <w:ind w:right="23" w:firstLine="360"/>
        <w:jc w:val="both"/>
        <w:rPr>
          <w:rFonts w:cstheme="minorHAnsi"/>
          <w:lang w:eastAsia="x-none"/>
        </w:rPr>
      </w:pPr>
    </w:p>
    <w:p w14:paraId="1CA1CC8C" w14:textId="58EC973F" w:rsidR="00A65624" w:rsidRPr="00122E48" w:rsidRDefault="00232218" w:rsidP="00F15D7D">
      <w:pPr>
        <w:shd w:val="clear" w:color="auto" w:fill="FFFFFF"/>
        <w:spacing w:after="0" w:line="240" w:lineRule="auto"/>
        <w:ind w:right="23" w:firstLine="360"/>
        <w:jc w:val="both"/>
        <w:rPr>
          <w:rFonts w:cstheme="minorHAnsi"/>
          <w:b/>
          <w:lang w:eastAsia="x-none"/>
        </w:rPr>
      </w:pPr>
      <w:r w:rsidRPr="00122E48">
        <w:rPr>
          <w:rFonts w:cstheme="minorHAnsi"/>
          <w:b/>
          <w:lang w:eastAsia="x-none"/>
        </w:rPr>
        <w:t>1 lentelė</w:t>
      </w:r>
      <w:r w:rsidR="00222357" w:rsidRPr="00122E48">
        <w:rPr>
          <w:rFonts w:cstheme="minorHAnsi"/>
          <w:b/>
          <w:lang w:eastAsia="x-none"/>
        </w:rPr>
        <w:t xml:space="preserve"> </w:t>
      </w:r>
    </w:p>
    <w:p w14:paraId="077338D6" w14:textId="6A582143" w:rsidR="00CD6E95" w:rsidRPr="00122E48" w:rsidRDefault="00CD6E95" w:rsidP="00F15D7D">
      <w:pPr>
        <w:shd w:val="clear" w:color="auto" w:fill="FFFFFF"/>
        <w:spacing w:after="0" w:line="240" w:lineRule="auto"/>
        <w:ind w:right="23" w:firstLine="360"/>
        <w:jc w:val="both"/>
        <w:rPr>
          <w:rFonts w:cstheme="minorHAnsi"/>
          <w:b/>
          <w:lang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177"/>
        <w:gridCol w:w="1701"/>
        <w:gridCol w:w="1134"/>
        <w:gridCol w:w="1842"/>
      </w:tblGrid>
      <w:tr w:rsidR="00843C71" w:rsidRPr="00122E48" w14:paraId="2D7D54D9" w14:textId="77777777" w:rsidTr="00CD6E95">
        <w:trPr>
          <w:tblHeader/>
        </w:trPr>
        <w:tc>
          <w:tcPr>
            <w:tcW w:w="780" w:type="dxa"/>
            <w:shd w:val="clear" w:color="auto" w:fill="auto"/>
            <w:vAlign w:val="center"/>
          </w:tcPr>
          <w:p w14:paraId="0A382BF1" w14:textId="77777777" w:rsidR="00CD6E95" w:rsidRPr="00122E48" w:rsidRDefault="00CD6E95" w:rsidP="00B0350A">
            <w:pPr>
              <w:spacing w:after="0" w:line="240" w:lineRule="auto"/>
              <w:jc w:val="center"/>
              <w:rPr>
                <w:rFonts w:eastAsia="Times New Roman" w:cstheme="minorHAnsi"/>
                <w:i/>
              </w:rPr>
            </w:pPr>
            <w:r w:rsidRPr="00122E48">
              <w:rPr>
                <w:rFonts w:eastAsia="Times New Roman" w:cstheme="minorHAnsi"/>
                <w:i/>
              </w:rPr>
              <w:t>#</w:t>
            </w:r>
          </w:p>
        </w:tc>
        <w:tc>
          <w:tcPr>
            <w:tcW w:w="4177" w:type="dxa"/>
            <w:shd w:val="clear" w:color="auto" w:fill="auto"/>
            <w:vAlign w:val="center"/>
          </w:tcPr>
          <w:p w14:paraId="27FA78A5" w14:textId="497FFBE1" w:rsidR="00CD6E95" w:rsidRPr="00122E48" w:rsidRDefault="00EA51D3" w:rsidP="00B0350A">
            <w:pPr>
              <w:spacing w:after="0" w:line="240" w:lineRule="auto"/>
              <w:jc w:val="center"/>
              <w:rPr>
                <w:rFonts w:eastAsia="Times New Roman" w:cstheme="minorHAnsi"/>
                <w:i/>
              </w:rPr>
            </w:pPr>
            <w:r w:rsidRPr="00122E48">
              <w:rPr>
                <w:rFonts w:eastAsia="Times New Roman" w:cstheme="minorHAnsi"/>
                <w:i/>
              </w:rPr>
              <w:t>Licencijos pavadinimas</w:t>
            </w:r>
          </w:p>
        </w:tc>
        <w:tc>
          <w:tcPr>
            <w:tcW w:w="1701" w:type="dxa"/>
            <w:shd w:val="clear" w:color="auto" w:fill="auto"/>
            <w:vAlign w:val="center"/>
          </w:tcPr>
          <w:p w14:paraId="4EF31F57" w14:textId="1FD02649" w:rsidR="00CD6E95" w:rsidRPr="00122E48" w:rsidRDefault="00CD6E95" w:rsidP="00B0350A">
            <w:pPr>
              <w:spacing w:after="0" w:line="240" w:lineRule="auto"/>
              <w:jc w:val="center"/>
              <w:rPr>
                <w:rFonts w:eastAsia="Times New Roman" w:cstheme="minorHAnsi"/>
                <w:i/>
              </w:rPr>
            </w:pPr>
            <w:r w:rsidRPr="00122E48">
              <w:rPr>
                <w:rFonts w:eastAsia="Times New Roman" w:cstheme="minorHAnsi"/>
                <w:i/>
              </w:rPr>
              <w:t>Mato vnt.</w:t>
            </w:r>
            <w:r w:rsidR="00B47883" w:rsidRPr="00122E48">
              <w:rPr>
                <w:rFonts w:eastAsia="Times New Roman" w:cstheme="minorHAnsi"/>
                <w:i/>
              </w:rPr>
              <w:t>*</w:t>
            </w:r>
          </w:p>
        </w:tc>
        <w:tc>
          <w:tcPr>
            <w:tcW w:w="1134" w:type="dxa"/>
            <w:shd w:val="clear" w:color="auto" w:fill="auto"/>
            <w:vAlign w:val="center"/>
          </w:tcPr>
          <w:p w14:paraId="60063ECB" w14:textId="7E371227" w:rsidR="00CD6E95" w:rsidRPr="00122E48" w:rsidRDefault="002D4043" w:rsidP="00B0350A">
            <w:pPr>
              <w:spacing w:after="0" w:line="240" w:lineRule="auto"/>
              <w:jc w:val="center"/>
              <w:rPr>
                <w:rFonts w:eastAsia="Times New Roman" w:cstheme="minorHAnsi"/>
                <w:i/>
              </w:rPr>
            </w:pPr>
            <w:r w:rsidRPr="00122E48">
              <w:rPr>
                <w:rFonts w:eastAsia="Times New Roman" w:cstheme="minorHAnsi"/>
                <w:i/>
              </w:rPr>
              <w:t>Kiekis</w:t>
            </w:r>
          </w:p>
        </w:tc>
        <w:tc>
          <w:tcPr>
            <w:tcW w:w="1842" w:type="dxa"/>
            <w:shd w:val="clear" w:color="auto" w:fill="auto"/>
            <w:vAlign w:val="center"/>
          </w:tcPr>
          <w:p w14:paraId="6AA3EB0D" w14:textId="42B12681" w:rsidR="00CD6E95" w:rsidRPr="00122E48" w:rsidRDefault="00CD6E95" w:rsidP="00B0350A">
            <w:pPr>
              <w:spacing w:after="0" w:line="240" w:lineRule="auto"/>
              <w:jc w:val="center"/>
              <w:rPr>
                <w:rFonts w:eastAsia="Times New Roman" w:cstheme="minorHAnsi"/>
                <w:i/>
              </w:rPr>
            </w:pPr>
            <w:r w:rsidRPr="00122E48">
              <w:rPr>
                <w:rFonts w:eastAsia="Times New Roman" w:cstheme="minorHAnsi"/>
                <w:i/>
              </w:rPr>
              <w:t>Kaina Eur be PVM</w:t>
            </w:r>
          </w:p>
        </w:tc>
      </w:tr>
      <w:tr w:rsidR="00843C71" w:rsidRPr="00122E48" w14:paraId="5D4FD28C" w14:textId="77777777" w:rsidTr="00CD6E95">
        <w:tc>
          <w:tcPr>
            <w:tcW w:w="780" w:type="dxa"/>
            <w:shd w:val="clear" w:color="auto" w:fill="auto"/>
          </w:tcPr>
          <w:p w14:paraId="7537A1CE" w14:textId="77777777" w:rsidR="001160C0" w:rsidRPr="00122E48" w:rsidRDefault="001160C0" w:rsidP="001160C0">
            <w:pPr>
              <w:pStyle w:val="ListParagraph"/>
              <w:spacing w:after="0" w:line="240" w:lineRule="auto"/>
              <w:ind w:left="33"/>
              <w:rPr>
                <w:rFonts w:eastAsia="Times New Roman" w:cstheme="minorHAnsi"/>
                <w:i/>
              </w:rPr>
            </w:pPr>
          </w:p>
        </w:tc>
        <w:tc>
          <w:tcPr>
            <w:tcW w:w="4177" w:type="dxa"/>
            <w:shd w:val="clear" w:color="auto" w:fill="auto"/>
          </w:tcPr>
          <w:p w14:paraId="72475D02" w14:textId="49B6ED31" w:rsidR="001160C0" w:rsidRPr="00122E48" w:rsidRDefault="001160C0" w:rsidP="00B0350A">
            <w:pPr>
              <w:spacing w:after="0" w:line="240" w:lineRule="auto"/>
              <w:rPr>
                <w:rFonts w:eastAsia="Times New Roman" w:cstheme="minorHAnsi"/>
                <w:b/>
                <w:bCs/>
                <w:i/>
              </w:rPr>
            </w:pPr>
            <w:r w:rsidRPr="00122E48">
              <w:rPr>
                <w:rFonts w:eastAsia="Times New Roman" w:cstheme="minorHAnsi"/>
                <w:b/>
                <w:bCs/>
                <w:i/>
              </w:rPr>
              <w:t>Žmogiškieji resursai</w:t>
            </w:r>
          </w:p>
        </w:tc>
        <w:tc>
          <w:tcPr>
            <w:tcW w:w="1701" w:type="dxa"/>
            <w:shd w:val="clear" w:color="auto" w:fill="auto"/>
          </w:tcPr>
          <w:p w14:paraId="36C81BA0" w14:textId="77777777" w:rsidR="001160C0" w:rsidRPr="00122E48" w:rsidRDefault="001160C0" w:rsidP="00B0350A">
            <w:pPr>
              <w:spacing w:after="0" w:line="240" w:lineRule="auto"/>
              <w:jc w:val="center"/>
              <w:rPr>
                <w:rFonts w:eastAsia="Times New Roman" w:cstheme="minorHAnsi"/>
                <w:i/>
              </w:rPr>
            </w:pPr>
          </w:p>
        </w:tc>
        <w:tc>
          <w:tcPr>
            <w:tcW w:w="1134" w:type="dxa"/>
            <w:shd w:val="clear" w:color="auto" w:fill="auto"/>
          </w:tcPr>
          <w:p w14:paraId="35D89361" w14:textId="77777777" w:rsidR="001160C0" w:rsidRPr="00122E48" w:rsidRDefault="001160C0" w:rsidP="00B0350A">
            <w:pPr>
              <w:spacing w:after="0" w:line="240" w:lineRule="auto"/>
              <w:jc w:val="center"/>
              <w:rPr>
                <w:rFonts w:eastAsia="Times New Roman" w:cstheme="minorHAnsi"/>
                <w:i/>
              </w:rPr>
            </w:pPr>
          </w:p>
        </w:tc>
        <w:tc>
          <w:tcPr>
            <w:tcW w:w="1842" w:type="dxa"/>
            <w:shd w:val="clear" w:color="auto" w:fill="auto"/>
          </w:tcPr>
          <w:p w14:paraId="509ACA4D" w14:textId="77777777" w:rsidR="001160C0" w:rsidRPr="00122E48" w:rsidRDefault="001160C0" w:rsidP="00B0350A">
            <w:pPr>
              <w:spacing w:after="0" w:line="240" w:lineRule="auto"/>
              <w:jc w:val="center"/>
              <w:rPr>
                <w:rFonts w:eastAsia="Times New Roman" w:cstheme="minorHAnsi"/>
                <w:i/>
              </w:rPr>
            </w:pPr>
          </w:p>
        </w:tc>
      </w:tr>
      <w:tr w:rsidR="001228E7" w:rsidRPr="00122E48" w14:paraId="1BEADE6B" w14:textId="77777777" w:rsidTr="007D2278">
        <w:tc>
          <w:tcPr>
            <w:tcW w:w="780" w:type="dxa"/>
            <w:shd w:val="clear" w:color="auto" w:fill="auto"/>
          </w:tcPr>
          <w:p w14:paraId="3C2CDDBA"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2042FAB2" w14:textId="612BCF5B" w:rsidR="001228E7" w:rsidRPr="00122E48" w:rsidRDefault="001228E7" w:rsidP="001228E7">
            <w:pPr>
              <w:spacing w:after="0" w:line="240" w:lineRule="auto"/>
              <w:rPr>
                <w:rFonts w:eastAsia="Times New Roman" w:cstheme="minorHAnsi"/>
                <w:i/>
              </w:rPr>
            </w:pPr>
            <w:proofErr w:type="spellStart"/>
            <w:r w:rsidRPr="00122E48">
              <w:rPr>
                <w:rFonts w:eastAsia="Times New Roman" w:cstheme="minorHAnsi"/>
                <w:i/>
              </w:rPr>
              <w:t>Core</w:t>
            </w:r>
            <w:proofErr w:type="spellEnd"/>
            <w:r w:rsidRPr="00122E48">
              <w:rPr>
                <w:rFonts w:eastAsia="Times New Roman" w:cstheme="minorHAnsi"/>
                <w:i/>
              </w:rPr>
              <w:t xml:space="preserve"> HR (</w:t>
            </w:r>
            <w:proofErr w:type="spellStart"/>
            <w:r w:rsidRPr="00122E48">
              <w:rPr>
                <w:rFonts w:eastAsia="Times New Roman" w:cstheme="minorHAnsi"/>
                <w:i/>
              </w:rPr>
              <w:t>Employee</w:t>
            </w:r>
            <w:proofErr w:type="spellEnd"/>
            <w:r w:rsidRPr="00122E48">
              <w:rPr>
                <w:rFonts w:eastAsia="Times New Roman" w:cstheme="minorHAnsi"/>
                <w:i/>
              </w:rPr>
              <w:t xml:space="preserve"> </w:t>
            </w:r>
            <w:proofErr w:type="spellStart"/>
            <w:r w:rsidRPr="00122E48">
              <w:rPr>
                <w:rFonts w:eastAsia="Times New Roman" w:cstheme="minorHAnsi"/>
                <w:i/>
              </w:rPr>
              <w:t>Central</w:t>
            </w:r>
            <w:proofErr w:type="spellEnd"/>
            <w:r w:rsidRPr="00122E48">
              <w:rPr>
                <w:rFonts w:eastAsia="Times New Roman" w:cstheme="minorHAnsi"/>
                <w:i/>
              </w:rPr>
              <w:t>)</w:t>
            </w:r>
          </w:p>
        </w:tc>
        <w:tc>
          <w:tcPr>
            <w:tcW w:w="1701" w:type="dxa"/>
            <w:shd w:val="clear" w:color="auto" w:fill="auto"/>
          </w:tcPr>
          <w:p w14:paraId="44983523"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Darbuotojas</w:t>
            </w:r>
          </w:p>
        </w:tc>
        <w:tc>
          <w:tcPr>
            <w:tcW w:w="1134" w:type="dxa"/>
            <w:shd w:val="clear" w:color="auto" w:fill="auto"/>
          </w:tcPr>
          <w:p w14:paraId="1E3B5B94" w14:textId="4B154D72"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66350AC4" w14:textId="66962744"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2,35</w:t>
            </w:r>
          </w:p>
        </w:tc>
      </w:tr>
      <w:tr w:rsidR="001228E7" w:rsidRPr="00122E48" w14:paraId="6B182345" w14:textId="77777777" w:rsidTr="007D2278">
        <w:tc>
          <w:tcPr>
            <w:tcW w:w="780" w:type="dxa"/>
            <w:shd w:val="clear" w:color="auto" w:fill="auto"/>
          </w:tcPr>
          <w:p w14:paraId="1C6360DA"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2B874498" w14:textId="77777777" w:rsidR="001228E7" w:rsidRPr="00122E48" w:rsidRDefault="001228E7" w:rsidP="001228E7">
            <w:pPr>
              <w:spacing w:after="0" w:line="240" w:lineRule="auto"/>
              <w:rPr>
                <w:rFonts w:eastAsia="Times New Roman" w:cstheme="minorHAnsi"/>
                <w:i/>
              </w:rPr>
            </w:pPr>
            <w:r w:rsidRPr="00122E48">
              <w:rPr>
                <w:rFonts w:eastAsia="Times New Roman" w:cstheme="minorHAnsi"/>
                <w:i/>
              </w:rPr>
              <w:t xml:space="preserve">Time </w:t>
            </w:r>
            <w:proofErr w:type="spellStart"/>
            <w:r w:rsidRPr="00122E48">
              <w:rPr>
                <w:rFonts w:eastAsia="Times New Roman" w:cstheme="minorHAnsi"/>
                <w:i/>
              </w:rPr>
              <w:t>Management</w:t>
            </w:r>
            <w:proofErr w:type="spellEnd"/>
            <w:r w:rsidRPr="00122E48">
              <w:rPr>
                <w:rFonts w:eastAsia="Times New Roman" w:cstheme="minorHAnsi"/>
                <w:i/>
              </w:rPr>
              <w:t xml:space="preserve"> </w:t>
            </w:r>
            <w:proofErr w:type="spellStart"/>
            <w:r w:rsidRPr="00122E48">
              <w:rPr>
                <w:rFonts w:eastAsia="Times New Roman" w:cstheme="minorHAnsi"/>
                <w:i/>
              </w:rPr>
              <w:t>for</w:t>
            </w:r>
            <w:proofErr w:type="spellEnd"/>
            <w:r w:rsidRPr="00122E48">
              <w:rPr>
                <w:rFonts w:eastAsia="Times New Roman" w:cstheme="minorHAnsi"/>
                <w:i/>
              </w:rPr>
              <w:t xml:space="preserve"> </w:t>
            </w:r>
            <w:proofErr w:type="spellStart"/>
            <w:r w:rsidRPr="00122E48">
              <w:rPr>
                <w:rFonts w:eastAsia="Times New Roman" w:cstheme="minorHAnsi"/>
                <w:i/>
              </w:rPr>
              <w:t>hourly</w:t>
            </w:r>
            <w:proofErr w:type="spellEnd"/>
            <w:r w:rsidRPr="00122E48">
              <w:rPr>
                <w:rFonts w:eastAsia="Times New Roman" w:cstheme="minorHAnsi"/>
                <w:i/>
              </w:rPr>
              <w:t xml:space="preserve"> </w:t>
            </w:r>
            <w:proofErr w:type="spellStart"/>
            <w:r w:rsidRPr="00122E48">
              <w:rPr>
                <w:rFonts w:eastAsia="Times New Roman" w:cstheme="minorHAnsi"/>
                <w:i/>
              </w:rPr>
              <w:t>employees</w:t>
            </w:r>
            <w:proofErr w:type="spellEnd"/>
          </w:p>
        </w:tc>
        <w:tc>
          <w:tcPr>
            <w:tcW w:w="1701" w:type="dxa"/>
            <w:shd w:val="clear" w:color="auto" w:fill="auto"/>
          </w:tcPr>
          <w:p w14:paraId="7F5F33F0"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 xml:space="preserve">Darbuotojas </w:t>
            </w:r>
          </w:p>
        </w:tc>
        <w:tc>
          <w:tcPr>
            <w:tcW w:w="1134" w:type="dxa"/>
            <w:shd w:val="clear" w:color="auto" w:fill="auto"/>
          </w:tcPr>
          <w:p w14:paraId="02586B4A" w14:textId="06A3FB8F"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151894FB" w14:textId="296D4D4C"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6,83</w:t>
            </w:r>
          </w:p>
        </w:tc>
      </w:tr>
      <w:tr w:rsidR="001228E7" w:rsidRPr="00122E48" w14:paraId="09C3AACE" w14:textId="77777777" w:rsidTr="007D2278">
        <w:tc>
          <w:tcPr>
            <w:tcW w:w="780" w:type="dxa"/>
            <w:shd w:val="clear" w:color="auto" w:fill="auto"/>
          </w:tcPr>
          <w:p w14:paraId="180E06DB"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6D29AB8A" w14:textId="77777777" w:rsidR="001228E7" w:rsidRPr="00122E48" w:rsidRDefault="001228E7" w:rsidP="001228E7">
            <w:pPr>
              <w:spacing w:after="0" w:line="240" w:lineRule="auto"/>
              <w:rPr>
                <w:rFonts w:eastAsia="Times New Roman" w:cstheme="minorHAnsi"/>
                <w:i/>
              </w:rPr>
            </w:pPr>
            <w:r w:rsidRPr="00122E48">
              <w:rPr>
                <w:rFonts w:eastAsia="Times New Roman" w:cstheme="minorHAnsi"/>
                <w:i/>
              </w:rPr>
              <w:t xml:space="preserve">Time </w:t>
            </w:r>
            <w:proofErr w:type="spellStart"/>
            <w:r w:rsidRPr="00122E48">
              <w:rPr>
                <w:rFonts w:eastAsia="Times New Roman" w:cstheme="minorHAnsi"/>
                <w:i/>
              </w:rPr>
              <w:t>Management</w:t>
            </w:r>
            <w:proofErr w:type="spellEnd"/>
            <w:r w:rsidRPr="00122E48">
              <w:rPr>
                <w:rFonts w:eastAsia="Times New Roman" w:cstheme="minorHAnsi"/>
                <w:i/>
              </w:rPr>
              <w:t xml:space="preserve"> </w:t>
            </w:r>
            <w:proofErr w:type="spellStart"/>
            <w:r w:rsidRPr="00122E48">
              <w:rPr>
                <w:rFonts w:eastAsia="Times New Roman" w:cstheme="minorHAnsi"/>
                <w:i/>
              </w:rPr>
              <w:t>for</w:t>
            </w:r>
            <w:proofErr w:type="spellEnd"/>
            <w:r w:rsidRPr="00122E48">
              <w:rPr>
                <w:rFonts w:eastAsia="Times New Roman" w:cstheme="minorHAnsi"/>
                <w:i/>
              </w:rPr>
              <w:t xml:space="preserve"> </w:t>
            </w:r>
            <w:proofErr w:type="spellStart"/>
            <w:r w:rsidRPr="00122E48">
              <w:rPr>
                <w:rFonts w:eastAsia="Times New Roman" w:cstheme="minorHAnsi"/>
                <w:i/>
              </w:rPr>
              <w:t>salaried</w:t>
            </w:r>
            <w:proofErr w:type="spellEnd"/>
            <w:r w:rsidRPr="00122E48">
              <w:rPr>
                <w:rFonts w:eastAsia="Times New Roman" w:cstheme="minorHAnsi"/>
                <w:i/>
              </w:rPr>
              <w:t xml:space="preserve"> </w:t>
            </w:r>
            <w:proofErr w:type="spellStart"/>
            <w:r w:rsidRPr="00122E48">
              <w:rPr>
                <w:rFonts w:eastAsia="Times New Roman" w:cstheme="minorHAnsi"/>
                <w:i/>
              </w:rPr>
              <w:t>employees</w:t>
            </w:r>
            <w:proofErr w:type="spellEnd"/>
          </w:p>
        </w:tc>
        <w:tc>
          <w:tcPr>
            <w:tcW w:w="1701" w:type="dxa"/>
            <w:shd w:val="clear" w:color="auto" w:fill="auto"/>
          </w:tcPr>
          <w:p w14:paraId="72A6BEDF"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 xml:space="preserve">Darbuotojas </w:t>
            </w:r>
          </w:p>
        </w:tc>
        <w:tc>
          <w:tcPr>
            <w:tcW w:w="1134" w:type="dxa"/>
            <w:shd w:val="clear" w:color="auto" w:fill="auto"/>
          </w:tcPr>
          <w:p w14:paraId="01F56707" w14:textId="10C9362E"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3E7E2E51" w14:textId="613B1E2C"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4,53</w:t>
            </w:r>
          </w:p>
        </w:tc>
      </w:tr>
      <w:tr w:rsidR="001228E7" w:rsidRPr="00122E48" w14:paraId="726434B5" w14:textId="77777777" w:rsidTr="007D2278">
        <w:tc>
          <w:tcPr>
            <w:tcW w:w="780" w:type="dxa"/>
            <w:shd w:val="clear" w:color="auto" w:fill="auto"/>
          </w:tcPr>
          <w:p w14:paraId="327C4EFE"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65EF3BEA" w14:textId="77777777" w:rsidR="001228E7" w:rsidRPr="00122E48" w:rsidRDefault="001228E7" w:rsidP="001228E7">
            <w:pPr>
              <w:spacing w:after="0" w:line="240" w:lineRule="auto"/>
              <w:rPr>
                <w:rFonts w:eastAsia="Times New Roman" w:cstheme="minorHAnsi"/>
                <w:i/>
              </w:rPr>
            </w:pPr>
            <w:r w:rsidRPr="00122E48">
              <w:rPr>
                <w:rFonts w:eastAsia="Times New Roman" w:cstheme="minorHAnsi"/>
                <w:i/>
              </w:rPr>
              <w:t xml:space="preserve">Time </w:t>
            </w:r>
            <w:proofErr w:type="spellStart"/>
            <w:r w:rsidRPr="00122E48">
              <w:rPr>
                <w:rFonts w:eastAsia="Times New Roman" w:cstheme="minorHAnsi"/>
                <w:i/>
              </w:rPr>
              <w:t>Management</w:t>
            </w:r>
            <w:proofErr w:type="spellEnd"/>
            <w:r w:rsidRPr="00122E48">
              <w:rPr>
                <w:rFonts w:eastAsia="Times New Roman" w:cstheme="minorHAnsi"/>
                <w:i/>
              </w:rPr>
              <w:t xml:space="preserve"> - </w:t>
            </w:r>
            <w:proofErr w:type="spellStart"/>
            <w:r w:rsidRPr="00122E48">
              <w:rPr>
                <w:rFonts w:eastAsia="Times New Roman" w:cstheme="minorHAnsi"/>
                <w:i/>
              </w:rPr>
              <w:t>advanced</w:t>
            </w:r>
            <w:proofErr w:type="spellEnd"/>
            <w:r w:rsidRPr="00122E48">
              <w:rPr>
                <w:rFonts w:eastAsia="Times New Roman" w:cstheme="minorHAnsi"/>
                <w:i/>
              </w:rPr>
              <w:t xml:space="preserve"> </w:t>
            </w:r>
            <w:proofErr w:type="spellStart"/>
            <w:r w:rsidRPr="00122E48">
              <w:rPr>
                <w:rFonts w:eastAsia="Times New Roman" w:cstheme="minorHAnsi"/>
                <w:i/>
              </w:rPr>
              <w:t>absence</w:t>
            </w:r>
            <w:proofErr w:type="spellEnd"/>
            <w:r w:rsidRPr="00122E48">
              <w:rPr>
                <w:rFonts w:eastAsia="Times New Roman" w:cstheme="minorHAnsi"/>
                <w:i/>
              </w:rPr>
              <w:t xml:space="preserve"> </w:t>
            </w:r>
            <w:proofErr w:type="spellStart"/>
            <w:r w:rsidRPr="00122E48">
              <w:rPr>
                <w:rFonts w:eastAsia="Times New Roman" w:cstheme="minorHAnsi"/>
                <w:i/>
              </w:rPr>
              <w:t>management</w:t>
            </w:r>
            <w:proofErr w:type="spellEnd"/>
          </w:p>
        </w:tc>
        <w:tc>
          <w:tcPr>
            <w:tcW w:w="1701" w:type="dxa"/>
            <w:shd w:val="clear" w:color="auto" w:fill="auto"/>
          </w:tcPr>
          <w:p w14:paraId="25DA7173"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 xml:space="preserve">Darbuotojas </w:t>
            </w:r>
          </w:p>
        </w:tc>
        <w:tc>
          <w:tcPr>
            <w:tcW w:w="1134" w:type="dxa"/>
            <w:shd w:val="clear" w:color="auto" w:fill="auto"/>
          </w:tcPr>
          <w:p w14:paraId="483F22C4" w14:textId="626A1544"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392598D0" w14:textId="3401555A"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0,82</w:t>
            </w:r>
          </w:p>
        </w:tc>
      </w:tr>
      <w:tr w:rsidR="001228E7" w:rsidRPr="00122E48" w14:paraId="0F50CC6D" w14:textId="77777777" w:rsidTr="007D2278">
        <w:tc>
          <w:tcPr>
            <w:tcW w:w="780" w:type="dxa"/>
            <w:shd w:val="clear" w:color="auto" w:fill="auto"/>
          </w:tcPr>
          <w:p w14:paraId="0946F918"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02CED295" w14:textId="77777777" w:rsidR="001228E7" w:rsidRPr="00122E48" w:rsidRDefault="001228E7" w:rsidP="001228E7">
            <w:pPr>
              <w:spacing w:after="0" w:line="240" w:lineRule="auto"/>
              <w:rPr>
                <w:rFonts w:eastAsia="Times New Roman" w:cstheme="minorHAnsi"/>
                <w:i/>
              </w:rPr>
            </w:pPr>
            <w:r w:rsidRPr="00122E48">
              <w:rPr>
                <w:rFonts w:eastAsia="Times New Roman" w:cstheme="minorHAnsi"/>
                <w:i/>
              </w:rPr>
              <w:t xml:space="preserve">Time </w:t>
            </w:r>
            <w:proofErr w:type="spellStart"/>
            <w:r w:rsidRPr="00122E48">
              <w:rPr>
                <w:rFonts w:eastAsia="Times New Roman" w:cstheme="minorHAnsi"/>
                <w:i/>
              </w:rPr>
              <w:t>Management</w:t>
            </w:r>
            <w:proofErr w:type="spellEnd"/>
            <w:r w:rsidRPr="00122E48">
              <w:rPr>
                <w:rFonts w:eastAsia="Times New Roman" w:cstheme="minorHAnsi"/>
                <w:i/>
              </w:rPr>
              <w:t xml:space="preserve"> - </w:t>
            </w:r>
            <w:proofErr w:type="spellStart"/>
            <w:r w:rsidRPr="00122E48">
              <w:rPr>
                <w:rFonts w:eastAsia="Times New Roman" w:cstheme="minorHAnsi"/>
                <w:i/>
              </w:rPr>
              <w:t>advanced</w:t>
            </w:r>
            <w:proofErr w:type="spellEnd"/>
            <w:r w:rsidRPr="00122E48">
              <w:rPr>
                <w:rFonts w:eastAsia="Times New Roman" w:cstheme="minorHAnsi"/>
                <w:i/>
              </w:rPr>
              <w:t xml:space="preserve"> </w:t>
            </w:r>
            <w:proofErr w:type="spellStart"/>
            <w:r w:rsidRPr="00122E48">
              <w:rPr>
                <w:rFonts w:eastAsia="Times New Roman" w:cstheme="minorHAnsi"/>
                <w:i/>
              </w:rPr>
              <w:t>workforce</w:t>
            </w:r>
            <w:proofErr w:type="spellEnd"/>
            <w:r w:rsidRPr="00122E48">
              <w:rPr>
                <w:rFonts w:eastAsia="Times New Roman" w:cstheme="minorHAnsi"/>
                <w:i/>
              </w:rPr>
              <w:t xml:space="preserve"> </w:t>
            </w:r>
            <w:proofErr w:type="spellStart"/>
            <w:r w:rsidRPr="00122E48">
              <w:rPr>
                <w:rFonts w:eastAsia="Times New Roman" w:cstheme="minorHAnsi"/>
                <w:i/>
              </w:rPr>
              <w:t>scheduling</w:t>
            </w:r>
            <w:proofErr w:type="spellEnd"/>
          </w:p>
        </w:tc>
        <w:tc>
          <w:tcPr>
            <w:tcW w:w="1701" w:type="dxa"/>
            <w:shd w:val="clear" w:color="auto" w:fill="auto"/>
          </w:tcPr>
          <w:p w14:paraId="53714ED5"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 xml:space="preserve">Darbuotojas </w:t>
            </w:r>
          </w:p>
        </w:tc>
        <w:tc>
          <w:tcPr>
            <w:tcW w:w="1134" w:type="dxa"/>
            <w:shd w:val="clear" w:color="auto" w:fill="auto"/>
          </w:tcPr>
          <w:p w14:paraId="3CEA1DC5" w14:textId="2311FF4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7C84D79E" w14:textId="32342F98"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2,06</w:t>
            </w:r>
          </w:p>
        </w:tc>
      </w:tr>
      <w:tr w:rsidR="001228E7" w:rsidRPr="00122E48" w14:paraId="53A48CF9" w14:textId="77777777" w:rsidTr="007D2278">
        <w:tc>
          <w:tcPr>
            <w:tcW w:w="780" w:type="dxa"/>
            <w:shd w:val="clear" w:color="auto" w:fill="auto"/>
          </w:tcPr>
          <w:p w14:paraId="29BF272C"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254E97F4" w14:textId="77777777" w:rsidR="001228E7" w:rsidRPr="00122E48" w:rsidRDefault="001228E7" w:rsidP="001228E7">
            <w:pPr>
              <w:spacing w:after="0" w:line="240" w:lineRule="auto"/>
              <w:rPr>
                <w:rFonts w:eastAsia="Times New Roman" w:cstheme="minorHAnsi"/>
                <w:i/>
              </w:rPr>
            </w:pPr>
            <w:r w:rsidRPr="00122E48">
              <w:rPr>
                <w:rFonts w:eastAsia="Times New Roman" w:cstheme="minorHAnsi"/>
                <w:i/>
              </w:rPr>
              <w:t xml:space="preserve">HR: </w:t>
            </w:r>
            <w:proofErr w:type="spellStart"/>
            <w:r w:rsidRPr="00122E48">
              <w:rPr>
                <w:rFonts w:eastAsia="Times New Roman" w:cstheme="minorHAnsi"/>
                <w:i/>
              </w:rPr>
              <w:t>Learning</w:t>
            </w:r>
            <w:proofErr w:type="spellEnd"/>
          </w:p>
        </w:tc>
        <w:tc>
          <w:tcPr>
            <w:tcW w:w="1701" w:type="dxa"/>
            <w:shd w:val="clear" w:color="auto" w:fill="auto"/>
          </w:tcPr>
          <w:p w14:paraId="532844BB"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Naudotojas</w:t>
            </w:r>
          </w:p>
        </w:tc>
        <w:tc>
          <w:tcPr>
            <w:tcW w:w="1134" w:type="dxa"/>
            <w:shd w:val="clear" w:color="auto" w:fill="auto"/>
          </w:tcPr>
          <w:p w14:paraId="4AE192A6" w14:textId="7FD3F8B9"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4AC3C68B" w14:textId="1712A227"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0,86</w:t>
            </w:r>
          </w:p>
        </w:tc>
      </w:tr>
      <w:tr w:rsidR="001228E7" w:rsidRPr="00122E48" w14:paraId="46FC4CFB" w14:textId="77777777" w:rsidTr="007D2278">
        <w:tc>
          <w:tcPr>
            <w:tcW w:w="780" w:type="dxa"/>
            <w:shd w:val="clear" w:color="auto" w:fill="auto"/>
          </w:tcPr>
          <w:p w14:paraId="6AC11B6C"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0D45FED1" w14:textId="77777777" w:rsidR="001228E7" w:rsidRPr="00122E48" w:rsidRDefault="001228E7" w:rsidP="001228E7">
            <w:pPr>
              <w:spacing w:after="0" w:line="240" w:lineRule="auto"/>
              <w:rPr>
                <w:rFonts w:eastAsia="Times New Roman" w:cstheme="minorHAnsi"/>
                <w:i/>
              </w:rPr>
            </w:pPr>
            <w:r w:rsidRPr="00122E48">
              <w:rPr>
                <w:rFonts w:eastAsia="Times New Roman" w:cstheme="minorHAnsi"/>
                <w:i/>
              </w:rPr>
              <w:t xml:space="preserve">HR: </w:t>
            </w:r>
            <w:proofErr w:type="spellStart"/>
            <w:r w:rsidRPr="00122E48">
              <w:rPr>
                <w:rFonts w:eastAsia="Times New Roman" w:cstheme="minorHAnsi"/>
                <w:i/>
              </w:rPr>
              <w:t>Recruiting</w:t>
            </w:r>
            <w:proofErr w:type="spellEnd"/>
          </w:p>
        </w:tc>
        <w:tc>
          <w:tcPr>
            <w:tcW w:w="1701" w:type="dxa"/>
            <w:shd w:val="clear" w:color="auto" w:fill="auto"/>
          </w:tcPr>
          <w:p w14:paraId="514D3FB6"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 xml:space="preserve">Darbuotojas </w:t>
            </w:r>
          </w:p>
        </w:tc>
        <w:tc>
          <w:tcPr>
            <w:tcW w:w="1134" w:type="dxa"/>
            <w:shd w:val="clear" w:color="auto" w:fill="auto"/>
          </w:tcPr>
          <w:p w14:paraId="1B921444" w14:textId="665F6C46"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4E2044CD" w14:textId="40E37408"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1,42</w:t>
            </w:r>
          </w:p>
        </w:tc>
      </w:tr>
      <w:tr w:rsidR="001228E7" w:rsidRPr="00122E48" w14:paraId="255DB3CF" w14:textId="77777777" w:rsidTr="007D2278">
        <w:trPr>
          <w:trHeight w:val="287"/>
        </w:trPr>
        <w:tc>
          <w:tcPr>
            <w:tcW w:w="780" w:type="dxa"/>
            <w:shd w:val="clear" w:color="auto" w:fill="auto"/>
          </w:tcPr>
          <w:p w14:paraId="58221139"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2DFBA1F5" w14:textId="03BEAD65" w:rsidR="001228E7" w:rsidRPr="00122E48" w:rsidRDefault="001228E7" w:rsidP="001228E7">
            <w:pPr>
              <w:spacing w:after="0" w:line="240" w:lineRule="auto"/>
              <w:rPr>
                <w:rFonts w:eastAsia="Times New Roman" w:cstheme="minorHAnsi"/>
                <w:i/>
              </w:rPr>
            </w:pPr>
            <w:r w:rsidRPr="00122E48">
              <w:rPr>
                <w:rFonts w:eastAsia="Times New Roman" w:cstheme="minorHAnsi"/>
                <w:i/>
              </w:rPr>
              <w:t xml:space="preserve">HR: </w:t>
            </w:r>
            <w:proofErr w:type="spellStart"/>
            <w:r w:rsidRPr="00122E48">
              <w:rPr>
                <w:rFonts w:eastAsia="Times New Roman" w:cstheme="minorHAnsi"/>
                <w:i/>
              </w:rPr>
              <w:t>Performance</w:t>
            </w:r>
            <w:proofErr w:type="spellEnd"/>
            <w:r w:rsidRPr="00122E48">
              <w:rPr>
                <w:rFonts w:eastAsia="Times New Roman" w:cstheme="minorHAnsi"/>
                <w:i/>
              </w:rPr>
              <w:t xml:space="preserve"> &amp; </w:t>
            </w:r>
            <w:proofErr w:type="spellStart"/>
            <w:r>
              <w:rPr>
                <w:rFonts w:eastAsia="Times New Roman" w:cstheme="minorHAnsi"/>
                <w:i/>
              </w:rPr>
              <w:t>G</w:t>
            </w:r>
            <w:r w:rsidRPr="00122E48">
              <w:rPr>
                <w:rFonts w:eastAsia="Times New Roman" w:cstheme="minorHAnsi"/>
                <w:i/>
              </w:rPr>
              <w:t>oals</w:t>
            </w:r>
            <w:proofErr w:type="spellEnd"/>
          </w:p>
        </w:tc>
        <w:tc>
          <w:tcPr>
            <w:tcW w:w="1701" w:type="dxa"/>
            <w:shd w:val="clear" w:color="auto" w:fill="auto"/>
          </w:tcPr>
          <w:p w14:paraId="2980FD36"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 xml:space="preserve"> Naudotojas</w:t>
            </w:r>
          </w:p>
        </w:tc>
        <w:tc>
          <w:tcPr>
            <w:tcW w:w="1134" w:type="dxa"/>
            <w:shd w:val="clear" w:color="auto" w:fill="auto"/>
          </w:tcPr>
          <w:p w14:paraId="547EC5DA" w14:textId="53F52648"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1E790FBE" w14:textId="70E723C8"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1,42</w:t>
            </w:r>
          </w:p>
        </w:tc>
      </w:tr>
      <w:tr w:rsidR="001228E7" w:rsidRPr="00122E48" w14:paraId="0C07059C" w14:textId="77777777" w:rsidTr="007D2278">
        <w:tc>
          <w:tcPr>
            <w:tcW w:w="780" w:type="dxa"/>
            <w:shd w:val="clear" w:color="auto" w:fill="auto"/>
          </w:tcPr>
          <w:p w14:paraId="16C7C021"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082260BF" w14:textId="77777777" w:rsidR="001228E7" w:rsidRPr="00122E48" w:rsidRDefault="001228E7" w:rsidP="001228E7">
            <w:pPr>
              <w:spacing w:after="0" w:line="240" w:lineRule="auto"/>
              <w:rPr>
                <w:rFonts w:eastAsia="Times New Roman" w:cstheme="minorHAnsi"/>
                <w:i/>
              </w:rPr>
            </w:pPr>
            <w:r w:rsidRPr="00122E48">
              <w:rPr>
                <w:rFonts w:eastAsia="Times New Roman" w:cstheme="minorHAnsi"/>
                <w:i/>
              </w:rPr>
              <w:t xml:space="preserve">HR: </w:t>
            </w:r>
            <w:proofErr w:type="spellStart"/>
            <w:r w:rsidRPr="00122E48">
              <w:rPr>
                <w:rFonts w:eastAsia="Times New Roman" w:cstheme="minorHAnsi"/>
                <w:i/>
              </w:rPr>
              <w:t>Compensation</w:t>
            </w:r>
            <w:proofErr w:type="spellEnd"/>
            <w:r w:rsidRPr="00122E48">
              <w:rPr>
                <w:rFonts w:eastAsia="Times New Roman" w:cstheme="minorHAnsi"/>
                <w:i/>
              </w:rPr>
              <w:t xml:space="preserve"> </w:t>
            </w:r>
          </w:p>
        </w:tc>
        <w:tc>
          <w:tcPr>
            <w:tcW w:w="1701" w:type="dxa"/>
            <w:shd w:val="clear" w:color="auto" w:fill="auto"/>
          </w:tcPr>
          <w:p w14:paraId="29E6400D"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 xml:space="preserve"> Naudotojas</w:t>
            </w:r>
          </w:p>
        </w:tc>
        <w:tc>
          <w:tcPr>
            <w:tcW w:w="1134" w:type="dxa"/>
            <w:shd w:val="clear" w:color="auto" w:fill="auto"/>
          </w:tcPr>
          <w:p w14:paraId="01340333" w14:textId="364DA34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436B7226" w14:textId="6E54976E"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0,81</w:t>
            </w:r>
          </w:p>
        </w:tc>
      </w:tr>
      <w:tr w:rsidR="001228E7" w:rsidRPr="00122E48" w14:paraId="4831F2F2" w14:textId="77777777" w:rsidTr="007D2278">
        <w:tc>
          <w:tcPr>
            <w:tcW w:w="780" w:type="dxa"/>
            <w:shd w:val="clear" w:color="auto" w:fill="auto"/>
          </w:tcPr>
          <w:p w14:paraId="046EDC89"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2C0F235A" w14:textId="77777777" w:rsidR="001228E7" w:rsidRPr="00122E48" w:rsidRDefault="001228E7" w:rsidP="001228E7">
            <w:pPr>
              <w:spacing w:after="0" w:line="240" w:lineRule="auto"/>
              <w:rPr>
                <w:rFonts w:eastAsia="Times New Roman" w:cstheme="minorHAnsi"/>
                <w:i/>
              </w:rPr>
            </w:pPr>
            <w:r w:rsidRPr="00122E48">
              <w:rPr>
                <w:rFonts w:eastAsia="Times New Roman" w:cstheme="minorHAnsi"/>
                <w:i/>
              </w:rPr>
              <w:t xml:space="preserve">HR: </w:t>
            </w:r>
            <w:proofErr w:type="spellStart"/>
            <w:r w:rsidRPr="00122E48">
              <w:rPr>
                <w:rFonts w:eastAsia="Times New Roman" w:cstheme="minorHAnsi"/>
                <w:i/>
              </w:rPr>
              <w:t>Succession</w:t>
            </w:r>
            <w:proofErr w:type="spellEnd"/>
            <w:r w:rsidRPr="00122E48">
              <w:rPr>
                <w:rFonts w:eastAsia="Times New Roman" w:cstheme="minorHAnsi"/>
                <w:i/>
              </w:rPr>
              <w:t xml:space="preserve"> &amp; </w:t>
            </w:r>
            <w:proofErr w:type="spellStart"/>
            <w:r w:rsidRPr="00122E48">
              <w:rPr>
                <w:rFonts w:eastAsia="Times New Roman" w:cstheme="minorHAnsi"/>
                <w:i/>
              </w:rPr>
              <w:t>Development</w:t>
            </w:r>
            <w:proofErr w:type="spellEnd"/>
          </w:p>
        </w:tc>
        <w:tc>
          <w:tcPr>
            <w:tcW w:w="1701" w:type="dxa"/>
            <w:shd w:val="clear" w:color="auto" w:fill="auto"/>
          </w:tcPr>
          <w:p w14:paraId="5BCBF448"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 xml:space="preserve"> Naudotojas</w:t>
            </w:r>
          </w:p>
        </w:tc>
        <w:tc>
          <w:tcPr>
            <w:tcW w:w="1134" w:type="dxa"/>
            <w:shd w:val="clear" w:color="auto" w:fill="auto"/>
          </w:tcPr>
          <w:p w14:paraId="3A675E06" w14:textId="7E31976B"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2A8EED4A" w14:textId="3E4246D4"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1,20</w:t>
            </w:r>
          </w:p>
        </w:tc>
      </w:tr>
      <w:tr w:rsidR="001228E7" w:rsidRPr="00122E48" w14:paraId="31151C5C" w14:textId="77777777" w:rsidTr="007D2278">
        <w:tc>
          <w:tcPr>
            <w:tcW w:w="780" w:type="dxa"/>
            <w:shd w:val="clear" w:color="auto" w:fill="auto"/>
          </w:tcPr>
          <w:p w14:paraId="3F41F732" w14:textId="77777777" w:rsidR="001228E7" w:rsidRPr="00122E48" w:rsidRDefault="001228E7" w:rsidP="001228E7">
            <w:pPr>
              <w:pStyle w:val="ListParagraph"/>
              <w:numPr>
                <w:ilvl w:val="0"/>
                <w:numId w:val="15"/>
              </w:numPr>
              <w:spacing w:after="0" w:line="240" w:lineRule="auto"/>
              <w:ind w:left="33" w:firstLine="0"/>
              <w:rPr>
                <w:rFonts w:eastAsia="Times New Roman" w:cstheme="minorHAnsi"/>
                <w:i/>
              </w:rPr>
            </w:pPr>
          </w:p>
        </w:tc>
        <w:tc>
          <w:tcPr>
            <w:tcW w:w="4177" w:type="dxa"/>
            <w:shd w:val="clear" w:color="auto" w:fill="auto"/>
          </w:tcPr>
          <w:p w14:paraId="60B5055D" w14:textId="77777777" w:rsidR="001228E7" w:rsidRPr="00122E48" w:rsidRDefault="001228E7" w:rsidP="001228E7">
            <w:pPr>
              <w:spacing w:after="0" w:line="240" w:lineRule="auto"/>
              <w:rPr>
                <w:rFonts w:eastAsia="Times New Roman" w:cstheme="minorHAnsi"/>
                <w:i/>
              </w:rPr>
            </w:pPr>
            <w:r w:rsidRPr="00122E48">
              <w:rPr>
                <w:rFonts w:eastAsia="Times New Roman" w:cstheme="minorHAnsi"/>
                <w:i/>
              </w:rPr>
              <w:t xml:space="preserve">SAP </w:t>
            </w:r>
            <w:proofErr w:type="spellStart"/>
            <w:r w:rsidRPr="00122E48">
              <w:rPr>
                <w:rFonts w:eastAsia="Times New Roman" w:cstheme="minorHAnsi"/>
                <w:i/>
              </w:rPr>
              <w:t>Learning</w:t>
            </w:r>
            <w:proofErr w:type="spellEnd"/>
            <w:r w:rsidRPr="00122E48">
              <w:rPr>
                <w:rFonts w:eastAsia="Times New Roman" w:cstheme="minorHAnsi"/>
                <w:i/>
              </w:rPr>
              <w:t xml:space="preserve"> HUB, </w:t>
            </w:r>
            <w:proofErr w:type="spellStart"/>
            <w:r w:rsidRPr="00122E48">
              <w:rPr>
                <w:rFonts w:eastAsia="Times New Roman" w:cstheme="minorHAnsi"/>
                <w:i/>
              </w:rPr>
              <w:t>profession</w:t>
            </w:r>
            <w:proofErr w:type="spellEnd"/>
            <w:r w:rsidRPr="00122E48">
              <w:rPr>
                <w:rFonts w:eastAsia="Times New Roman" w:cstheme="minorHAnsi"/>
                <w:i/>
              </w:rPr>
              <w:t xml:space="preserve"> </w:t>
            </w:r>
            <w:proofErr w:type="spellStart"/>
            <w:r w:rsidRPr="00122E48">
              <w:rPr>
                <w:rFonts w:eastAsia="Times New Roman" w:cstheme="minorHAnsi"/>
                <w:i/>
              </w:rPr>
              <w:t>edition</w:t>
            </w:r>
            <w:proofErr w:type="spellEnd"/>
          </w:p>
        </w:tc>
        <w:tc>
          <w:tcPr>
            <w:tcW w:w="1701" w:type="dxa"/>
            <w:shd w:val="clear" w:color="auto" w:fill="auto"/>
          </w:tcPr>
          <w:p w14:paraId="1B9BB693" w14:textId="77777777"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 xml:space="preserve"> Naudotojas</w:t>
            </w:r>
          </w:p>
        </w:tc>
        <w:tc>
          <w:tcPr>
            <w:tcW w:w="1134" w:type="dxa"/>
            <w:shd w:val="clear" w:color="auto" w:fill="auto"/>
          </w:tcPr>
          <w:p w14:paraId="3FB7ED8F" w14:textId="204528AA" w:rsidR="001228E7" w:rsidRPr="00122E48" w:rsidRDefault="001228E7" w:rsidP="001228E7">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vAlign w:val="center"/>
          </w:tcPr>
          <w:p w14:paraId="0E215DB8" w14:textId="574180BB" w:rsidR="001228E7" w:rsidRPr="00122E48" w:rsidRDefault="001228E7" w:rsidP="001228E7">
            <w:pPr>
              <w:spacing w:after="0" w:line="240" w:lineRule="auto"/>
              <w:jc w:val="center"/>
              <w:rPr>
                <w:rFonts w:eastAsia="Times New Roman" w:cstheme="minorHAnsi"/>
                <w:i/>
              </w:rPr>
            </w:pPr>
            <w:r>
              <w:rPr>
                <w:rFonts w:ascii="Calibri" w:hAnsi="Calibri" w:cs="Calibri"/>
                <w:color w:val="000000"/>
              </w:rPr>
              <w:t>156,11</w:t>
            </w:r>
          </w:p>
        </w:tc>
      </w:tr>
      <w:tr w:rsidR="001228E7" w:rsidRPr="00122E48" w14:paraId="71C27756" w14:textId="77777777" w:rsidTr="007D2278">
        <w:tc>
          <w:tcPr>
            <w:tcW w:w="780" w:type="dxa"/>
            <w:shd w:val="clear" w:color="auto" w:fill="auto"/>
          </w:tcPr>
          <w:p w14:paraId="07DF1670" w14:textId="77777777" w:rsidR="001228E7" w:rsidRPr="00122E48" w:rsidRDefault="001228E7" w:rsidP="001228E7">
            <w:pPr>
              <w:pStyle w:val="ListParagraph"/>
              <w:spacing w:after="0" w:line="240" w:lineRule="auto"/>
              <w:ind w:left="33"/>
              <w:rPr>
                <w:rFonts w:eastAsia="Times New Roman" w:cstheme="minorHAnsi"/>
                <w:i/>
              </w:rPr>
            </w:pPr>
          </w:p>
        </w:tc>
        <w:tc>
          <w:tcPr>
            <w:tcW w:w="4177" w:type="dxa"/>
            <w:shd w:val="clear" w:color="auto" w:fill="auto"/>
          </w:tcPr>
          <w:p w14:paraId="4109CD60" w14:textId="32DADCAC" w:rsidR="001228E7" w:rsidRPr="00122E48" w:rsidRDefault="001228E7" w:rsidP="001228E7">
            <w:pPr>
              <w:autoSpaceDE w:val="0"/>
              <w:autoSpaceDN w:val="0"/>
              <w:adjustRightInd w:val="0"/>
              <w:spacing w:after="0" w:line="240" w:lineRule="auto"/>
              <w:jc w:val="both"/>
              <w:rPr>
                <w:rFonts w:eastAsia="Times New Roman" w:cstheme="minorHAnsi"/>
                <w:b/>
                <w:bCs/>
              </w:rPr>
            </w:pPr>
            <w:r w:rsidRPr="00122E48">
              <w:rPr>
                <w:rFonts w:eastAsia="Times New Roman" w:cstheme="minorHAnsi"/>
                <w:b/>
                <w:bCs/>
              </w:rPr>
              <w:t>Integracinė platforma</w:t>
            </w:r>
          </w:p>
          <w:p w14:paraId="146C7F1D" w14:textId="77777777" w:rsidR="001228E7" w:rsidRPr="00122E48" w:rsidRDefault="001228E7" w:rsidP="001228E7">
            <w:pPr>
              <w:spacing w:after="0" w:line="240" w:lineRule="auto"/>
              <w:rPr>
                <w:rFonts w:eastAsia="Times New Roman" w:cstheme="minorHAnsi"/>
                <w:i/>
              </w:rPr>
            </w:pPr>
          </w:p>
        </w:tc>
        <w:tc>
          <w:tcPr>
            <w:tcW w:w="1701" w:type="dxa"/>
            <w:shd w:val="clear" w:color="auto" w:fill="auto"/>
          </w:tcPr>
          <w:p w14:paraId="21552665" w14:textId="77777777" w:rsidR="001228E7" w:rsidRPr="00122E48" w:rsidRDefault="001228E7" w:rsidP="001228E7">
            <w:pPr>
              <w:spacing w:after="0" w:line="240" w:lineRule="auto"/>
              <w:jc w:val="center"/>
              <w:rPr>
                <w:rFonts w:eastAsia="Times New Roman" w:cstheme="minorHAnsi"/>
                <w:i/>
              </w:rPr>
            </w:pPr>
          </w:p>
        </w:tc>
        <w:tc>
          <w:tcPr>
            <w:tcW w:w="1134" w:type="dxa"/>
            <w:shd w:val="clear" w:color="auto" w:fill="auto"/>
          </w:tcPr>
          <w:p w14:paraId="5AAEC6A2" w14:textId="77777777" w:rsidR="001228E7" w:rsidRPr="00122E48" w:rsidRDefault="001228E7" w:rsidP="001228E7">
            <w:pPr>
              <w:spacing w:after="0" w:line="240" w:lineRule="auto"/>
              <w:jc w:val="center"/>
              <w:rPr>
                <w:rFonts w:eastAsia="Times New Roman" w:cstheme="minorHAnsi"/>
                <w:i/>
              </w:rPr>
            </w:pPr>
          </w:p>
        </w:tc>
        <w:tc>
          <w:tcPr>
            <w:tcW w:w="1842" w:type="dxa"/>
            <w:shd w:val="clear" w:color="auto" w:fill="auto"/>
            <w:vAlign w:val="center"/>
          </w:tcPr>
          <w:p w14:paraId="7E071BCD" w14:textId="653838E1" w:rsidR="001228E7" w:rsidRPr="00122E48" w:rsidRDefault="001228E7" w:rsidP="001228E7">
            <w:pPr>
              <w:spacing w:after="0" w:line="240" w:lineRule="auto"/>
              <w:jc w:val="center"/>
              <w:rPr>
                <w:rFonts w:eastAsia="Times New Roman" w:cstheme="minorHAnsi"/>
                <w:i/>
              </w:rPr>
            </w:pPr>
          </w:p>
        </w:tc>
      </w:tr>
      <w:tr w:rsidR="001160C0" w:rsidRPr="00122E48" w14:paraId="13FDD70F" w14:textId="77777777" w:rsidTr="00CD6E95">
        <w:tc>
          <w:tcPr>
            <w:tcW w:w="780" w:type="dxa"/>
            <w:shd w:val="clear" w:color="auto" w:fill="auto"/>
          </w:tcPr>
          <w:p w14:paraId="2456446D" w14:textId="023AB070" w:rsidR="001160C0" w:rsidRPr="00122E48" w:rsidRDefault="001160C0" w:rsidP="001160C0">
            <w:pPr>
              <w:pStyle w:val="ListParagraph"/>
              <w:spacing w:after="0" w:line="240" w:lineRule="auto"/>
              <w:ind w:left="33"/>
              <w:rPr>
                <w:rFonts w:eastAsia="Times New Roman" w:cstheme="minorHAnsi"/>
                <w:i/>
              </w:rPr>
            </w:pPr>
            <w:r w:rsidRPr="00122E48">
              <w:rPr>
                <w:rFonts w:eastAsia="Times New Roman" w:cstheme="minorHAnsi"/>
                <w:i/>
              </w:rPr>
              <w:t>1</w:t>
            </w:r>
            <w:r w:rsidR="00022B2F" w:rsidRPr="00122E48">
              <w:rPr>
                <w:rFonts w:eastAsia="Times New Roman" w:cstheme="minorHAnsi"/>
                <w:i/>
              </w:rPr>
              <w:t>2</w:t>
            </w:r>
            <w:r w:rsidRPr="00122E48">
              <w:rPr>
                <w:rFonts w:eastAsia="Times New Roman" w:cstheme="minorHAnsi"/>
                <w:i/>
              </w:rPr>
              <w:t>.</w:t>
            </w:r>
          </w:p>
        </w:tc>
        <w:tc>
          <w:tcPr>
            <w:tcW w:w="4177" w:type="dxa"/>
            <w:shd w:val="clear" w:color="auto" w:fill="auto"/>
          </w:tcPr>
          <w:p w14:paraId="1C8BCB76" w14:textId="729C74D6" w:rsidR="001160C0" w:rsidRPr="00122E48" w:rsidRDefault="001160C0" w:rsidP="00B0350A">
            <w:pPr>
              <w:spacing w:after="0" w:line="240" w:lineRule="auto"/>
              <w:rPr>
                <w:rFonts w:eastAsia="Times New Roman" w:cstheme="minorHAnsi"/>
                <w:i/>
              </w:rPr>
            </w:pPr>
            <w:proofErr w:type="spellStart"/>
            <w:r w:rsidRPr="00122E48">
              <w:rPr>
                <w:rFonts w:cstheme="minorHAnsi"/>
                <w:i/>
              </w:rPr>
              <w:t>Integration</w:t>
            </w:r>
            <w:proofErr w:type="spellEnd"/>
            <w:r w:rsidRPr="00122E48">
              <w:rPr>
                <w:rFonts w:cstheme="minorHAnsi"/>
                <w:i/>
              </w:rPr>
              <w:t xml:space="preserve"> </w:t>
            </w:r>
            <w:proofErr w:type="spellStart"/>
            <w:r w:rsidRPr="00122E48">
              <w:rPr>
                <w:rFonts w:cstheme="minorHAnsi"/>
                <w:i/>
              </w:rPr>
              <w:t>Platform</w:t>
            </w:r>
            <w:proofErr w:type="spellEnd"/>
            <w:r w:rsidRPr="00122E48">
              <w:rPr>
                <w:rFonts w:cstheme="minorHAnsi"/>
                <w:i/>
              </w:rPr>
              <w:t xml:space="preserve">, </w:t>
            </w:r>
            <w:proofErr w:type="spellStart"/>
            <w:r w:rsidRPr="00122E48">
              <w:rPr>
                <w:rFonts w:cstheme="minorHAnsi"/>
                <w:i/>
              </w:rPr>
              <w:t>enterprise</w:t>
            </w:r>
            <w:proofErr w:type="spellEnd"/>
            <w:r w:rsidRPr="00122E48">
              <w:rPr>
                <w:rFonts w:cstheme="minorHAnsi"/>
                <w:i/>
              </w:rPr>
              <w:t xml:space="preserve"> </w:t>
            </w:r>
            <w:proofErr w:type="spellStart"/>
            <w:r w:rsidRPr="00122E48">
              <w:rPr>
                <w:rFonts w:cstheme="minorHAnsi"/>
                <w:i/>
              </w:rPr>
              <w:t>edition</w:t>
            </w:r>
            <w:proofErr w:type="spellEnd"/>
          </w:p>
        </w:tc>
        <w:tc>
          <w:tcPr>
            <w:tcW w:w="1701" w:type="dxa"/>
            <w:shd w:val="clear" w:color="auto" w:fill="auto"/>
          </w:tcPr>
          <w:p w14:paraId="3A093ABF" w14:textId="260BC106" w:rsidR="001160C0" w:rsidRPr="00122E48" w:rsidRDefault="006509BD" w:rsidP="00B0350A">
            <w:pPr>
              <w:spacing w:after="0" w:line="240" w:lineRule="auto"/>
              <w:jc w:val="center"/>
              <w:rPr>
                <w:rFonts w:eastAsia="Times New Roman" w:cstheme="minorHAnsi"/>
                <w:i/>
              </w:rPr>
            </w:pPr>
            <w:r>
              <w:rPr>
                <w:rFonts w:eastAsia="Times New Roman" w:cstheme="minorHAnsi"/>
                <w:i/>
              </w:rPr>
              <w:t>Paketas</w:t>
            </w:r>
          </w:p>
        </w:tc>
        <w:tc>
          <w:tcPr>
            <w:tcW w:w="1134" w:type="dxa"/>
            <w:shd w:val="clear" w:color="auto" w:fill="auto"/>
          </w:tcPr>
          <w:p w14:paraId="0F1F72CD" w14:textId="46167B55" w:rsidR="001160C0" w:rsidRPr="00122E48" w:rsidRDefault="001160C0" w:rsidP="00B0350A">
            <w:pPr>
              <w:spacing w:after="0" w:line="240" w:lineRule="auto"/>
              <w:jc w:val="center"/>
              <w:rPr>
                <w:rFonts w:eastAsia="Times New Roman" w:cstheme="minorHAnsi"/>
                <w:i/>
              </w:rPr>
            </w:pPr>
            <w:r w:rsidRPr="00122E48">
              <w:rPr>
                <w:rFonts w:eastAsia="Times New Roman" w:cstheme="minorHAnsi"/>
                <w:i/>
              </w:rPr>
              <w:t>1</w:t>
            </w:r>
          </w:p>
        </w:tc>
        <w:tc>
          <w:tcPr>
            <w:tcW w:w="1842" w:type="dxa"/>
            <w:shd w:val="clear" w:color="auto" w:fill="auto"/>
          </w:tcPr>
          <w:p w14:paraId="4483EBE7" w14:textId="38EAECA6" w:rsidR="001160C0" w:rsidRPr="00122E48" w:rsidRDefault="001228E7" w:rsidP="00B0350A">
            <w:pPr>
              <w:spacing w:after="0" w:line="240" w:lineRule="auto"/>
              <w:jc w:val="center"/>
              <w:rPr>
                <w:rFonts w:eastAsia="Times New Roman" w:cstheme="minorHAnsi"/>
                <w:i/>
              </w:rPr>
            </w:pPr>
            <w:r>
              <w:rPr>
                <w:rFonts w:ascii="Calibri" w:hAnsi="Calibri" w:cs="Calibri"/>
                <w:color w:val="000000"/>
              </w:rPr>
              <w:t>3728,33</w:t>
            </w:r>
          </w:p>
        </w:tc>
      </w:tr>
    </w:tbl>
    <w:p w14:paraId="49E2A193" w14:textId="77777777" w:rsidR="007B3193" w:rsidRPr="00122E48" w:rsidRDefault="007B3193" w:rsidP="00232218">
      <w:pPr>
        <w:shd w:val="clear" w:color="auto" w:fill="FFFFFF"/>
        <w:spacing w:after="0" w:line="240" w:lineRule="auto"/>
        <w:ind w:right="23" w:firstLine="360"/>
        <w:jc w:val="both"/>
        <w:rPr>
          <w:rFonts w:cstheme="minorHAnsi"/>
          <w:lang w:eastAsia="x-none"/>
        </w:rPr>
      </w:pPr>
    </w:p>
    <w:p w14:paraId="61FF92E8" w14:textId="63E73907" w:rsidR="00B47883" w:rsidRPr="00122E48" w:rsidRDefault="00B47883" w:rsidP="00B478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lt-LT"/>
        </w:rPr>
      </w:pPr>
      <w:r w:rsidRPr="00122E48">
        <w:rPr>
          <w:rFonts w:eastAsia="Times New Roman" w:cstheme="minorHAnsi"/>
          <w:lang w:eastAsia="lt-LT"/>
        </w:rPr>
        <w:t>*Darbuotojas / vartotojas. Vartotojai yra asmenys, įgalioti naudotis „Cloud Service“. Naudotojai vertinami kaip asmenys, turintys aktyvų „Cloud Service“ profilį ir kurių duomenys tvarkomi „Cloud Service“. Darbuotojai yra tie, kurių</w:t>
      </w:r>
      <w:r w:rsidR="00EA51D3" w:rsidRPr="00122E48">
        <w:rPr>
          <w:rFonts w:eastAsia="Times New Roman" w:cstheme="minorHAnsi"/>
          <w:lang w:eastAsia="lt-LT"/>
        </w:rPr>
        <w:t xml:space="preserve"> </w:t>
      </w:r>
      <w:r w:rsidRPr="00122E48">
        <w:rPr>
          <w:rFonts w:eastAsia="Times New Roman" w:cstheme="minorHAnsi"/>
          <w:lang w:eastAsia="lt-LT"/>
        </w:rPr>
        <w:t>duomenys yra tvarkomi „Cloud Service“. Aiškumo sumetimais vienas darbuotojas / vartotojas su keliomis sutartimis ar vaidmenimis, pavyzdžiui, tuo pačiu metu dirbantis darbas ar visuotinės užduotys, turi būti skaičiuojamas kaip vienas darbuotojas / vartotojas</w:t>
      </w:r>
      <w:r w:rsidR="00EA51D3" w:rsidRPr="00122E48">
        <w:rPr>
          <w:rFonts w:eastAsia="Times New Roman" w:cstheme="minorHAnsi"/>
          <w:lang w:eastAsia="lt-LT"/>
        </w:rPr>
        <w:t>.</w:t>
      </w:r>
    </w:p>
    <w:p w14:paraId="5DAC566F" w14:textId="77777777" w:rsidR="00265AC1" w:rsidRPr="00122E48" w:rsidRDefault="00540279" w:rsidP="009F2A46">
      <w:pPr>
        <w:pStyle w:val="ListParagraph"/>
        <w:spacing w:after="0" w:line="240" w:lineRule="auto"/>
        <w:ind w:left="0" w:firstLine="426"/>
        <w:jc w:val="both"/>
        <w:rPr>
          <w:rFonts w:cstheme="minorHAnsi"/>
          <w:spacing w:val="-1"/>
        </w:rPr>
      </w:pPr>
      <w:r w:rsidRPr="00122E48">
        <w:rPr>
          <w:rFonts w:eastAsia="Calibri" w:cstheme="minorHAnsi"/>
          <w:bCs/>
        </w:rPr>
        <w:t>2.</w:t>
      </w:r>
      <w:r w:rsidR="00344088" w:rsidRPr="00122E48">
        <w:rPr>
          <w:rFonts w:eastAsia="Calibri" w:cstheme="minorHAnsi"/>
          <w:bCs/>
        </w:rPr>
        <w:t>3</w:t>
      </w:r>
      <w:r w:rsidRPr="00122E48">
        <w:rPr>
          <w:rFonts w:eastAsia="Calibri" w:cstheme="minorHAnsi"/>
          <w:bCs/>
        </w:rPr>
        <w:t xml:space="preserve">. </w:t>
      </w:r>
      <w:r w:rsidR="00A06134" w:rsidRPr="00122E48">
        <w:rPr>
          <w:rFonts w:cstheme="minorHAnsi"/>
          <w:bCs/>
        </w:rPr>
        <w:t>Apmokėjim</w:t>
      </w:r>
      <w:r w:rsidR="00512C82" w:rsidRPr="00122E48">
        <w:rPr>
          <w:rFonts w:cstheme="minorHAnsi"/>
          <w:bCs/>
        </w:rPr>
        <w:t>o</w:t>
      </w:r>
      <w:r w:rsidR="00A06134" w:rsidRPr="00122E48">
        <w:rPr>
          <w:rFonts w:cstheme="minorHAnsi"/>
          <w:bCs/>
        </w:rPr>
        <w:t xml:space="preserve"> </w:t>
      </w:r>
      <w:r w:rsidR="00512C82" w:rsidRPr="00122E48">
        <w:rPr>
          <w:rFonts w:cstheme="minorHAnsi"/>
          <w:spacing w:val="-1"/>
        </w:rPr>
        <w:t>sąlygos</w:t>
      </w:r>
      <w:r w:rsidR="005E1006" w:rsidRPr="00122E48">
        <w:rPr>
          <w:rFonts w:cstheme="minorHAnsi"/>
          <w:spacing w:val="-1"/>
        </w:rPr>
        <w:t>:</w:t>
      </w:r>
      <w:r w:rsidR="009F2A46" w:rsidRPr="00122E48">
        <w:rPr>
          <w:rFonts w:cstheme="minorHAnsi"/>
          <w:spacing w:val="-1"/>
        </w:rPr>
        <w:t xml:space="preserve"> </w:t>
      </w:r>
    </w:p>
    <w:p w14:paraId="601B5CF9" w14:textId="16510A45" w:rsidR="00265AC1" w:rsidRPr="00122E48" w:rsidRDefault="00265AC1" w:rsidP="00265AC1">
      <w:pPr>
        <w:pStyle w:val="ListParagraph"/>
        <w:spacing w:after="0" w:line="240" w:lineRule="auto"/>
        <w:ind w:left="0" w:firstLine="426"/>
        <w:jc w:val="both"/>
        <w:rPr>
          <w:rStyle w:val="normaltextrun"/>
          <w:rFonts w:cstheme="minorHAnsi"/>
        </w:rPr>
      </w:pPr>
      <w:r w:rsidRPr="00122E48">
        <w:rPr>
          <w:rFonts w:cstheme="minorHAnsi"/>
          <w:spacing w:val="-1"/>
        </w:rPr>
        <w:t xml:space="preserve">2.3.1. </w:t>
      </w:r>
      <w:r w:rsidR="009F2A46" w:rsidRPr="00122E48">
        <w:rPr>
          <w:rFonts w:cstheme="minorHAnsi"/>
          <w:spacing w:val="-1"/>
        </w:rPr>
        <w:t xml:space="preserve">Už Sutarties </w:t>
      </w:r>
      <w:r w:rsidR="009F2A46" w:rsidRPr="00122E48">
        <w:rPr>
          <w:rFonts w:eastAsia="Calibri" w:cstheme="minorHAnsi"/>
          <w:spacing w:val="-1"/>
        </w:rPr>
        <w:t>2.2. punkto 1 lentelėje nurodytas licencijas</w:t>
      </w:r>
      <w:r w:rsidR="009F2A46" w:rsidRPr="00122E48">
        <w:rPr>
          <w:rStyle w:val="normaltextrun"/>
          <w:rFonts w:cstheme="minorHAnsi"/>
        </w:rPr>
        <w:t xml:space="preserve"> </w:t>
      </w:r>
      <w:r w:rsidR="009F2A46" w:rsidRPr="00122E48">
        <w:rPr>
          <w:rStyle w:val="normaltextrun"/>
          <w:rFonts w:eastAsia="Calibri" w:cstheme="minorHAnsi"/>
        </w:rPr>
        <w:t xml:space="preserve">apmokama </w:t>
      </w:r>
      <w:r w:rsidR="009F2A46" w:rsidRPr="00122E48">
        <w:rPr>
          <w:rStyle w:val="normaltextrun"/>
          <w:rFonts w:cstheme="minorHAnsi"/>
        </w:rPr>
        <w:t>gavus Paslaugų tiekėjo avansinį mokėjimo reikalavimą (išankstinę PVM sąskaitą faktūrą), kuris turi būti pateiktas</w:t>
      </w:r>
      <w:r w:rsidRPr="00122E48">
        <w:rPr>
          <w:rStyle w:val="normaltextrun"/>
          <w:rFonts w:cstheme="minorHAnsi"/>
        </w:rPr>
        <w:t xml:space="preserve"> iki einamojo mėnesio 20 </w:t>
      </w:r>
      <w:r w:rsidR="009F2A46" w:rsidRPr="00122E48">
        <w:rPr>
          <w:rStyle w:val="normaltextrun"/>
          <w:rFonts w:cstheme="minorHAnsi"/>
        </w:rPr>
        <w:t>(dvidešimtos)</w:t>
      </w:r>
      <w:r w:rsidRPr="00122E48">
        <w:rPr>
          <w:rStyle w:val="normaltextrun"/>
          <w:rFonts w:cstheme="minorHAnsi"/>
        </w:rPr>
        <w:t xml:space="preserve"> dienos</w:t>
      </w:r>
      <w:r w:rsidR="009F2A46" w:rsidRPr="00122E48">
        <w:rPr>
          <w:rStyle w:val="normaltextrun"/>
          <w:rFonts w:cstheme="minorHAnsi"/>
        </w:rPr>
        <w:t xml:space="preserve">, kiekvieną kalendorinį mėnesį per 10 (dešimt) kalendorinių dienų, bet ne </w:t>
      </w:r>
      <w:r w:rsidR="009F2A46" w:rsidRPr="00122E48">
        <w:rPr>
          <w:rStyle w:val="normaltextrun"/>
          <w:rFonts w:eastAsia="Calibri" w:cstheme="minorHAnsi"/>
        </w:rPr>
        <w:t>vėliau</w:t>
      </w:r>
      <w:r w:rsidR="009F2A46" w:rsidRPr="00122E48">
        <w:rPr>
          <w:rStyle w:val="normaltextrun"/>
          <w:rFonts w:cstheme="minorHAnsi"/>
        </w:rPr>
        <w:t xml:space="preserve"> kaip 1 </w:t>
      </w:r>
      <w:r w:rsidR="009F2A46" w:rsidRPr="00122E48">
        <w:rPr>
          <w:rStyle w:val="normaltextrun"/>
          <w:rFonts w:cstheme="minorHAnsi"/>
          <w:strike/>
        </w:rPr>
        <w:t> </w:t>
      </w:r>
      <w:r w:rsidR="009F2A46" w:rsidRPr="00122E48">
        <w:rPr>
          <w:rStyle w:val="normaltextrun"/>
          <w:rFonts w:cstheme="minorHAnsi"/>
        </w:rPr>
        <w:t>(pirmą) kito kalendorinio mėnesio dieną.</w:t>
      </w:r>
    </w:p>
    <w:p w14:paraId="0980D9DA" w14:textId="159EDC0F" w:rsidR="009F2A46" w:rsidRPr="00122E48" w:rsidRDefault="00265AC1" w:rsidP="009F2A46">
      <w:pPr>
        <w:pStyle w:val="ListParagraph"/>
        <w:spacing w:after="0" w:line="240" w:lineRule="auto"/>
        <w:ind w:left="0" w:firstLine="426"/>
        <w:jc w:val="both"/>
        <w:rPr>
          <w:rFonts w:cstheme="minorHAnsi"/>
          <w:spacing w:val="-1"/>
        </w:rPr>
      </w:pPr>
      <w:r w:rsidRPr="00122E48">
        <w:rPr>
          <w:rStyle w:val="normaltextrun"/>
          <w:rFonts w:cstheme="minorHAnsi"/>
        </w:rPr>
        <w:t xml:space="preserve">2.3.2. </w:t>
      </w:r>
      <w:r w:rsidR="009F2A46" w:rsidRPr="00122E48">
        <w:rPr>
          <w:rStyle w:val="eop"/>
          <w:rFonts w:cstheme="minorHAnsi"/>
        </w:rPr>
        <w:t> </w:t>
      </w:r>
      <w:r w:rsidRPr="00122E48">
        <w:rPr>
          <w:rStyle w:val="eop"/>
          <w:rFonts w:cstheme="minorHAnsi"/>
        </w:rPr>
        <w:t>Jei yra kiekių neatitikimas tarp Užsakovo pateiktos paraiškos ir faktinio kiekio, Užsakovas apmoka skirtumą, gavęs PVM sąskaitą faktūrą.</w:t>
      </w:r>
    </w:p>
    <w:p w14:paraId="3A425E8E" w14:textId="1F32306D" w:rsidR="009F2A46" w:rsidRPr="00122E48" w:rsidRDefault="009F2A46" w:rsidP="00991E56">
      <w:pPr>
        <w:pStyle w:val="ListParagraph"/>
        <w:spacing w:after="0" w:line="240" w:lineRule="auto"/>
        <w:ind w:left="0" w:firstLine="426"/>
        <w:jc w:val="both"/>
        <w:rPr>
          <w:rFonts w:cstheme="minorHAnsi"/>
          <w:spacing w:val="-1"/>
        </w:rPr>
      </w:pPr>
    </w:p>
    <w:p w14:paraId="6ECD8996" w14:textId="5CAA6A68" w:rsidR="00E52FF2" w:rsidRPr="00122E48" w:rsidRDefault="00B26941" w:rsidP="00545E7C">
      <w:pPr>
        <w:tabs>
          <w:tab w:val="left" w:pos="709"/>
        </w:tabs>
        <w:spacing w:after="0" w:line="240" w:lineRule="auto"/>
        <w:ind w:firstLine="360"/>
        <w:jc w:val="center"/>
        <w:rPr>
          <w:rFonts w:cstheme="minorHAnsi"/>
          <w:b/>
        </w:rPr>
      </w:pPr>
      <w:r w:rsidRPr="00122E48">
        <w:rPr>
          <w:rFonts w:cstheme="minorHAnsi"/>
          <w:b/>
        </w:rPr>
        <w:t>3.</w:t>
      </w:r>
      <w:r w:rsidR="00BD7472" w:rsidRPr="00122E48">
        <w:rPr>
          <w:rFonts w:cstheme="minorHAnsi"/>
          <w:b/>
        </w:rPr>
        <w:t xml:space="preserve"> </w:t>
      </w:r>
      <w:r w:rsidR="000F2C23" w:rsidRPr="00122E48">
        <w:rPr>
          <w:rFonts w:cstheme="minorHAnsi"/>
          <w:b/>
        </w:rPr>
        <w:t>PASLAUGŲ TEIKIMAS</w:t>
      </w:r>
    </w:p>
    <w:p w14:paraId="17A1D526" w14:textId="77777777" w:rsidR="00B772F5" w:rsidRPr="00122E48" w:rsidRDefault="00540279" w:rsidP="00E52FF2">
      <w:pPr>
        <w:shd w:val="clear" w:color="auto" w:fill="FFFFFF"/>
        <w:spacing w:after="0" w:line="240" w:lineRule="auto"/>
        <w:ind w:firstLine="360"/>
        <w:jc w:val="both"/>
        <w:rPr>
          <w:rFonts w:cstheme="minorHAnsi"/>
        </w:rPr>
      </w:pPr>
      <w:r w:rsidRPr="00122E48">
        <w:rPr>
          <w:rFonts w:cstheme="minorHAnsi"/>
        </w:rPr>
        <w:t>3.1</w:t>
      </w:r>
      <w:r w:rsidR="00B772F5" w:rsidRPr="00122E48">
        <w:rPr>
          <w:rFonts w:cstheme="minorHAnsi"/>
        </w:rPr>
        <w:t xml:space="preserve">. Paslaugos turi būti pradedamos teikti nedelsiant, t. y. nuo Sutarties įsigaliojimo dienos. </w:t>
      </w:r>
      <w:r w:rsidR="00B772F5" w:rsidRPr="00122E48">
        <w:rPr>
          <w:rFonts w:cstheme="minorHAnsi"/>
          <w:b/>
          <w:bCs/>
        </w:rPr>
        <w:t>Šalys susitaria, kad Paslaugų suteikimo terminas yra esminė Sutarties sąlyga</w:t>
      </w:r>
      <w:r w:rsidR="00B772F5" w:rsidRPr="00122E48">
        <w:rPr>
          <w:rFonts w:cstheme="minorHAnsi"/>
        </w:rPr>
        <w:t>:</w:t>
      </w:r>
    </w:p>
    <w:p w14:paraId="5E2442EA" w14:textId="21E12E3D" w:rsidR="003B5540" w:rsidRPr="00122E48" w:rsidRDefault="00830C64" w:rsidP="00E52FF2">
      <w:pPr>
        <w:shd w:val="clear" w:color="auto" w:fill="FFFFFF"/>
        <w:spacing w:after="0" w:line="240" w:lineRule="auto"/>
        <w:ind w:firstLine="360"/>
        <w:jc w:val="both"/>
        <w:rPr>
          <w:rFonts w:cstheme="minorHAnsi"/>
        </w:rPr>
      </w:pPr>
      <w:r w:rsidRPr="00122E48">
        <w:rPr>
          <w:rFonts w:cstheme="minorHAnsi"/>
        </w:rPr>
        <w:t xml:space="preserve">3.2. </w:t>
      </w:r>
      <w:r w:rsidR="000F2C23" w:rsidRPr="00122E48">
        <w:rPr>
          <w:rFonts w:cstheme="minorHAnsi"/>
        </w:rPr>
        <w:t xml:space="preserve"> </w:t>
      </w:r>
      <w:r w:rsidR="00BE4DB9" w:rsidRPr="00122E48">
        <w:rPr>
          <w:rFonts w:cstheme="minorHAnsi"/>
        </w:rPr>
        <w:t xml:space="preserve"> Ne</w:t>
      </w:r>
      <w:r w:rsidR="00504CB3" w:rsidRPr="00122E48">
        <w:rPr>
          <w:rFonts w:cstheme="minorHAnsi"/>
        </w:rPr>
        <w:t xml:space="preserve"> </w:t>
      </w:r>
      <w:r w:rsidR="00BE4DB9" w:rsidRPr="00122E48">
        <w:rPr>
          <w:rFonts w:cstheme="minorHAnsi"/>
        </w:rPr>
        <w:t>vėliau nei prieš 30 kalendorinių dienų nuo paslaugų teikimo pradžios Užsakovas</w:t>
      </w:r>
      <w:r w:rsidR="00265AC1" w:rsidRPr="00122E48">
        <w:rPr>
          <w:rFonts w:cstheme="minorHAnsi"/>
        </w:rPr>
        <w:t xml:space="preserve"> pateikia paraišką,</w:t>
      </w:r>
      <w:r w:rsidR="00BE4DB9" w:rsidRPr="00122E48">
        <w:rPr>
          <w:rFonts w:cstheme="minorHAnsi"/>
        </w:rPr>
        <w:t xml:space="preserve"> informuoja Vykdytoją elektroniniu paštu apie</w:t>
      </w:r>
      <w:r w:rsidR="00D45121" w:rsidRPr="00122E48">
        <w:rPr>
          <w:rFonts w:cstheme="minorHAnsi"/>
        </w:rPr>
        <w:t xml:space="preserve"> tikslų</w:t>
      </w:r>
      <w:r w:rsidR="00BE4DB9" w:rsidRPr="00122E48">
        <w:rPr>
          <w:rFonts w:cstheme="minorHAnsi"/>
        </w:rPr>
        <w:t xml:space="preserve"> būsimų naudotojų skaičių.</w:t>
      </w:r>
      <w:r w:rsidR="00D45121" w:rsidRPr="00122E48">
        <w:rPr>
          <w:rFonts w:cstheme="minorHAnsi"/>
        </w:rPr>
        <w:t xml:space="preserve"> Preliminarūs naudotojų skaičiai pateikti Sutarties 1 priedo 1 priede.</w:t>
      </w:r>
    </w:p>
    <w:p w14:paraId="57F01F62" w14:textId="415AE679" w:rsidR="00046D0D" w:rsidRDefault="00641009" w:rsidP="00E52FF2">
      <w:pPr>
        <w:shd w:val="clear" w:color="auto" w:fill="FFFFFF"/>
        <w:spacing w:after="0" w:line="240" w:lineRule="auto"/>
        <w:ind w:firstLine="360"/>
        <w:jc w:val="both"/>
        <w:rPr>
          <w:rFonts w:cstheme="minorHAnsi"/>
        </w:rPr>
      </w:pPr>
      <w:r>
        <w:rPr>
          <w:rFonts w:cstheme="minorHAnsi"/>
        </w:rPr>
        <w:t>3.3. Užsakovas neįsipareigoja pirkti Paslaugų nurodytų Sutarties 2.2 punkto 1 lentelės 12 eilutėje. Šias Paslaugas Užsakovas užsakys Sutarties 3.2. punkte numatyta tvarka tik atsiradus poreikiui.</w:t>
      </w:r>
    </w:p>
    <w:p w14:paraId="41F874D4" w14:textId="77777777" w:rsidR="00641009" w:rsidRPr="00122E48" w:rsidRDefault="00641009" w:rsidP="00E52FF2">
      <w:pPr>
        <w:shd w:val="clear" w:color="auto" w:fill="FFFFFF"/>
        <w:spacing w:after="0" w:line="240" w:lineRule="auto"/>
        <w:ind w:firstLine="360"/>
        <w:jc w:val="both"/>
        <w:rPr>
          <w:rFonts w:cstheme="minorHAnsi"/>
        </w:rPr>
      </w:pPr>
    </w:p>
    <w:p w14:paraId="282588F0" w14:textId="10C0FA04" w:rsidR="00540279" w:rsidRPr="00122E48" w:rsidRDefault="00B26941" w:rsidP="00B62295">
      <w:pPr>
        <w:spacing w:after="0" w:line="240" w:lineRule="auto"/>
        <w:ind w:firstLine="360"/>
        <w:jc w:val="center"/>
        <w:rPr>
          <w:rFonts w:cstheme="minorHAnsi"/>
          <w:b/>
        </w:rPr>
      </w:pPr>
      <w:r w:rsidRPr="00122E48">
        <w:rPr>
          <w:rFonts w:cstheme="minorHAnsi"/>
          <w:b/>
        </w:rPr>
        <w:t xml:space="preserve">4. </w:t>
      </w:r>
      <w:r w:rsidR="00B50ED5" w:rsidRPr="00122E48">
        <w:rPr>
          <w:rFonts w:cstheme="minorHAnsi"/>
          <w:b/>
        </w:rPr>
        <w:t>PASLAUGŲ</w:t>
      </w:r>
      <w:r w:rsidRPr="00122E48">
        <w:rPr>
          <w:rFonts w:cstheme="minorHAnsi"/>
          <w:b/>
        </w:rPr>
        <w:t xml:space="preserve"> KOKYBĖ IR GARANTIJA</w:t>
      </w:r>
    </w:p>
    <w:p w14:paraId="4D8E1FD3" w14:textId="7226426A" w:rsidR="00282E78" w:rsidRPr="00122E48" w:rsidRDefault="00B62295" w:rsidP="00282E78">
      <w:pPr>
        <w:shd w:val="clear" w:color="auto" w:fill="FFFFFF"/>
        <w:tabs>
          <w:tab w:val="left" w:pos="394"/>
          <w:tab w:val="left" w:pos="720"/>
        </w:tabs>
        <w:spacing w:after="0" w:line="240" w:lineRule="auto"/>
        <w:ind w:firstLine="360"/>
        <w:jc w:val="both"/>
        <w:rPr>
          <w:rFonts w:cstheme="minorHAnsi"/>
        </w:rPr>
      </w:pPr>
      <w:r w:rsidRPr="00122E48">
        <w:rPr>
          <w:rFonts w:cstheme="minorHAnsi"/>
        </w:rPr>
        <w:tab/>
      </w:r>
      <w:r w:rsidR="00540279" w:rsidRPr="00122E48">
        <w:rPr>
          <w:rFonts w:cstheme="minorHAnsi"/>
        </w:rPr>
        <w:t>4.1.</w:t>
      </w:r>
      <w:r w:rsidR="002658F8" w:rsidRPr="00122E48">
        <w:rPr>
          <w:rFonts w:cstheme="minorHAnsi"/>
        </w:rPr>
        <w:t xml:space="preserve"> </w:t>
      </w:r>
      <w:r w:rsidR="00B50ED5" w:rsidRPr="00122E48">
        <w:rPr>
          <w:rFonts w:cstheme="minorHAnsi"/>
        </w:rPr>
        <w:t>Paslaugos turi būti suteiktos</w:t>
      </w:r>
      <w:r w:rsidR="004B2269" w:rsidRPr="00122E48">
        <w:rPr>
          <w:rFonts w:cstheme="minorHAnsi"/>
        </w:rPr>
        <w:t xml:space="preserve"> kokybiškai</w:t>
      </w:r>
      <w:r w:rsidR="00540279" w:rsidRPr="00122E48">
        <w:rPr>
          <w:rFonts w:cstheme="minorHAnsi"/>
        </w:rPr>
        <w:t xml:space="preserve"> pagal</w:t>
      </w:r>
      <w:r w:rsidR="00EB51A8" w:rsidRPr="00122E48">
        <w:rPr>
          <w:rFonts w:cstheme="minorHAnsi"/>
        </w:rPr>
        <w:t xml:space="preserve"> visus</w:t>
      </w:r>
      <w:r w:rsidR="00540279" w:rsidRPr="00122E48">
        <w:rPr>
          <w:rFonts w:cstheme="minorHAnsi"/>
        </w:rPr>
        <w:t xml:space="preserve"> Sutartyje </w:t>
      </w:r>
      <w:r w:rsidR="00344088" w:rsidRPr="00122E48">
        <w:rPr>
          <w:rFonts w:cstheme="minorHAnsi"/>
        </w:rPr>
        <w:t xml:space="preserve">ir jos </w:t>
      </w:r>
      <w:r w:rsidR="00344088" w:rsidRPr="00122E48">
        <w:rPr>
          <w:rFonts w:eastAsia="Calibri" w:cstheme="minorHAnsi"/>
        </w:rPr>
        <w:t>prieduose</w:t>
      </w:r>
      <w:r w:rsidR="00344088" w:rsidRPr="00122E48">
        <w:rPr>
          <w:rFonts w:cstheme="minorHAnsi"/>
        </w:rPr>
        <w:t xml:space="preserve"> </w:t>
      </w:r>
      <w:r w:rsidR="00540279" w:rsidRPr="00122E48">
        <w:rPr>
          <w:rFonts w:cstheme="minorHAnsi"/>
        </w:rPr>
        <w:t xml:space="preserve">nustatytus reikalavimus. Nustačius, kad </w:t>
      </w:r>
      <w:r w:rsidR="00B50ED5" w:rsidRPr="00122E48">
        <w:rPr>
          <w:rFonts w:cstheme="minorHAnsi"/>
        </w:rPr>
        <w:t xml:space="preserve">Paslaugos </w:t>
      </w:r>
      <w:r w:rsidR="00540279" w:rsidRPr="00122E48">
        <w:rPr>
          <w:rFonts w:cstheme="minorHAnsi"/>
        </w:rPr>
        <w:t>yra nekokybiškos</w:t>
      </w:r>
      <w:r w:rsidR="00B50ED5" w:rsidRPr="00122E48">
        <w:rPr>
          <w:rFonts w:cstheme="minorHAnsi"/>
        </w:rPr>
        <w:t>,</w:t>
      </w:r>
      <w:r w:rsidR="00540279" w:rsidRPr="00122E48">
        <w:rPr>
          <w:rFonts w:cstheme="minorHAnsi"/>
        </w:rPr>
        <w:t xml:space="preserve"> </w:t>
      </w:r>
      <w:r w:rsidR="00A247AB" w:rsidRPr="00122E48">
        <w:rPr>
          <w:rFonts w:cstheme="minorHAnsi"/>
        </w:rPr>
        <w:t>Vykdytojas</w:t>
      </w:r>
      <w:r w:rsidR="008F28DB" w:rsidRPr="00122E48">
        <w:rPr>
          <w:rFonts w:cstheme="minorHAnsi"/>
        </w:rPr>
        <w:t xml:space="preserve"> </w:t>
      </w:r>
      <w:r w:rsidR="00240C30" w:rsidRPr="00122E48">
        <w:rPr>
          <w:rFonts w:cstheme="minorHAnsi"/>
        </w:rPr>
        <w:t xml:space="preserve">privalo ištaisyti </w:t>
      </w:r>
      <w:r w:rsidR="00B50ED5" w:rsidRPr="00122E48">
        <w:rPr>
          <w:rFonts w:cstheme="minorHAnsi"/>
        </w:rPr>
        <w:t xml:space="preserve">Paslaugų </w:t>
      </w:r>
      <w:r w:rsidR="00240C30" w:rsidRPr="00122E48">
        <w:rPr>
          <w:rFonts w:cstheme="minorHAnsi"/>
        </w:rPr>
        <w:t>trūkumus per</w:t>
      </w:r>
      <w:r w:rsidR="00433FA9" w:rsidRPr="00122E48">
        <w:rPr>
          <w:rFonts w:cstheme="minorHAnsi"/>
        </w:rPr>
        <w:t xml:space="preserve"> Sutarties 1 priedo „Techninės sąlygos“ 3 ir 4 punktuose nurodytus terminus.</w:t>
      </w:r>
      <w:r w:rsidR="00282E78" w:rsidRPr="00122E48">
        <w:rPr>
          <w:rFonts w:cstheme="minorHAnsi"/>
        </w:rPr>
        <w:t xml:space="preserve"> </w:t>
      </w:r>
    </w:p>
    <w:p w14:paraId="60F09876" w14:textId="45E3C1C9" w:rsidR="00282E78" w:rsidRPr="00122E48" w:rsidRDefault="00282E78" w:rsidP="00282E78">
      <w:pPr>
        <w:shd w:val="clear" w:color="auto" w:fill="FFFFFF"/>
        <w:tabs>
          <w:tab w:val="left" w:pos="394"/>
          <w:tab w:val="left" w:pos="720"/>
        </w:tabs>
        <w:spacing w:after="0" w:line="240" w:lineRule="auto"/>
        <w:ind w:firstLine="360"/>
        <w:jc w:val="both"/>
        <w:rPr>
          <w:rFonts w:cstheme="minorHAnsi"/>
        </w:rPr>
      </w:pPr>
      <w:r w:rsidRPr="00122E48">
        <w:rPr>
          <w:rFonts w:cstheme="minorHAnsi"/>
        </w:rPr>
        <w:t>4.2.</w:t>
      </w:r>
      <w:r w:rsidRPr="00122E48">
        <w:rPr>
          <w:rFonts w:eastAsia="Times New Roman" w:cstheme="minorHAnsi"/>
        </w:rPr>
        <w:t xml:space="preserve"> </w:t>
      </w:r>
      <w:r w:rsidRPr="00122E48">
        <w:rPr>
          <w:rFonts w:cstheme="minorHAnsi"/>
        </w:rPr>
        <w:t xml:space="preserve"> Paslaugų teikėjas užtikrina programinės įrangos, nurodytos Sutarties </w:t>
      </w:r>
      <w:r w:rsidRPr="00122E48">
        <w:rPr>
          <w:rStyle w:val="Laukeliai"/>
          <w:rFonts w:asciiTheme="minorHAnsi" w:eastAsia="Times New Roman" w:hAnsiTheme="minorHAnsi" w:cstheme="minorHAnsi"/>
          <w:sz w:val="22"/>
        </w:rPr>
        <w:t xml:space="preserve">Specialiųjų sąlygų </w:t>
      </w:r>
      <w:r w:rsidRPr="00122E48">
        <w:rPr>
          <w:rFonts w:cstheme="minorHAnsi"/>
        </w:rPr>
        <w:t xml:space="preserve">priedo Nr. 1 </w:t>
      </w:r>
      <w:r w:rsidRPr="00122E48">
        <w:rPr>
          <w:rFonts w:cstheme="minorHAnsi"/>
          <w:i/>
          <w:iCs/>
        </w:rPr>
        <w:t>„Techninė specifikacija“</w:t>
      </w:r>
      <w:r w:rsidRPr="00122E48">
        <w:rPr>
          <w:rFonts w:cstheme="minorHAnsi"/>
        </w:rPr>
        <w:t xml:space="preserve">  1 priede „</w:t>
      </w:r>
      <w:r w:rsidRPr="00122E48">
        <w:rPr>
          <w:rFonts w:eastAsia="Times New Roman" w:cstheme="minorHAnsi"/>
        </w:rPr>
        <w:t>Žmogiškųjų resursų valdymo programinės įrangos,</w:t>
      </w:r>
    </w:p>
    <w:p w14:paraId="63D9EAD1" w14:textId="2DF2DD78" w:rsidR="00282E78" w:rsidRPr="00122E48" w:rsidRDefault="00282E78" w:rsidP="1A041118">
      <w:pPr>
        <w:autoSpaceDE w:val="0"/>
        <w:autoSpaceDN w:val="0"/>
        <w:adjustRightInd w:val="0"/>
        <w:spacing w:after="0" w:line="240" w:lineRule="auto"/>
        <w:jc w:val="both"/>
        <w:rPr>
          <w:rFonts w:eastAsia="Times New Roman"/>
        </w:rPr>
      </w:pPr>
      <w:r w:rsidRPr="1A041118">
        <w:rPr>
          <w:rFonts w:eastAsia="Times New Roman"/>
        </w:rPr>
        <w:t>veikiančios debesų infrastruktūroje, objektai, kiekiai ir nuomos terminai</w:t>
      </w:r>
      <w:r w:rsidR="00122E48" w:rsidRPr="1A041118">
        <w:rPr>
          <w:rFonts w:eastAsia="Times New Roman"/>
        </w:rPr>
        <w:t xml:space="preserve"> </w:t>
      </w:r>
      <w:r w:rsidRPr="1A041118">
        <w:t xml:space="preserve">atitikimą SAP gamintojo aprašymui, kuris yra viešai prieinamas SAP gamintojo internetinėje svetainėje adresu: </w:t>
      </w:r>
      <w:hyperlink r:id="rId13">
        <w:r w:rsidRPr="1A041118">
          <w:rPr>
            <w:rStyle w:val="Hyperlink"/>
          </w:rPr>
          <w:t>https://www.sap.com/products.html</w:t>
        </w:r>
      </w:hyperlink>
      <w:r w:rsidRPr="1A041118">
        <w:t>.</w:t>
      </w:r>
    </w:p>
    <w:p w14:paraId="11B63A5B" w14:textId="38C64045" w:rsidR="00433FA9" w:rsidRPr="00122E48" w:rsidRDefault="00540279" w:rsidP="1A041118">
      <w:pPr>
        <w:spacing w:after="0" w:line="240" w:lineRule="auto"/>
        <w:ind w:firstLine="360"/>
        <w:jc w:val="both"/>
        <w:rPr>
          <w:rFonts w:eastAsia="Times New Roman"/>
          <w:lang w:eastAsia="lt-LT"/>
        </w:rPr>
      </w:pPr>
      <w:r w:rsidRPr="1A041118">
        <w:rPr>
          <w:rFonts w:eastAsia="Calibri"/>
        </w:rPr>
        <w:t>4.</w:t>
      </w:r>
      <w:r w:rsidR="00830C64" w:rsidRPr="1A041118">
        <w:rPr>
          <w:rFonts w:eastAsia="Calibri"/>
        </w:rPr>
        <w:t>3</w:t>
      </w:r>
      <w:r w:rsidRPr="1A041118">
        <w:rPr>
          <w:rFonts w:eastAsia="Calibri"/>
        </w:rPr>
        <w:t xml:space="preserve">. </w:t>
      </w:r>
      <w:r w:rsidR="00D3404C" w:rsidRPr="1A041118">
        <w:rPr>
          <w:rFonts w:eastAsia="Times New Roman"/>
          <w:lang w:eastAsia="lt-LT"/>
        </w:rPr>
        <w:t>T</w:t>
      </w:r>
      <w:r w:rsidR="00433FA9" w:rsidRPr="1A041118">
        <w:rPr>
          <w:rFonts w:eastAsia="Times New Roman"/>
          <w:lang w:eastAsia="lt-LT"/>
        </w:rPr>
        <w:t xml:space="preserve">uo atveju, jei </w:t>
      </w:r>
      <w:r w:rsidR="0058170F" w:rsidRPr="1A041118">
        <w:rPr>
          <w:rFonts w:eastAsia="Times New Roman"/>
          <w:lang w:eastAsia="lt-LT"/>
        </w:rPr>
        <w:t>P</w:t>
      </w:r>
      <w:r w:rsidR="009F2A46" w:rsidRPr="1A041118">
        <w:rPr>
          <w:rFonts w:eastAsia="Times New Roman"/>
          <w:lang w:eastAsia="lt-LT"/>
        </w:rPr>
        <w:t xml:space="preserve">aslaugos </w:t>
      </w:r>
      <w:r w:rsidR="00433FA9" w:rsidRPr="1A041118">
        <w:rPr>
          <w:rFonts w:eastAsia="Times New Roman"/>
          <w:lang w:eastAsia="lt-LT"/>
        </w:rPr>
        <w:t xml:space="preserve">neatitinka </w:t>
      </w:r>
      <w:r w:rsidR="009F2A46" w:rsidRPr="1A041118">
        <w:rPr>
          <w:rFonts w:eastAsia="Times New Roman"/>
          <w:lang w:eastAsia="lt-LT"/>
        </w:rPr>
        <w:t>Sutarties 1 priedo reikalavimų</w:t>
      </w:r>
      <w:r w:rsidR="00433FA9" w:rsidRPr="1A041118">
        <w:rPr>
          <w:rFonts w:eastAsia="Times New Roman"/>
          <w:lang w:eastAsia="lt-LT"/>
        </w:rPr>
        <w:t xml:space="preserve"> (i) keturis mėnesius iš eilės arba (ii) penkis ar daugiau mėnesių per bet kurį dvylikos mėnesių laikotarpį, arba (iii) bent jau esant sistemos prieinamumo lygiui</w:t>
      </w:r>
      <w:r w:rsidR="001B3472" w:rsidRPr="1A041118">
        <w:rPr>
          <w:rFonts w:eastAsia="Times New Roman"/>
          <w:lang w:eastAsia="lt-LT"/>
        </w:rPr>
        <w:t xml:space="preserve"> </w:t>
      </w:r>
      <w:r w:rsidR="00433FA9" w:rsidRPr="1A041118">
        <w:rPr>
          <w:rFonts w:eastAsia="Times New Roman"/>
          <w:lang w:eastAsia="lt-LT"/>
        </w:rPr>
        <w:t xml:space="preserve">95% vienam kalendoriniam mėnesiui, </w:t>
      </w:r>
      <w:r w:rsidR="001B3472" w:rsidRPr="1A041118">
        <w:rPr>
          <w:rFonts w:eastAsia="Times New Roman"/>
          <w:lang w:eastAsia="lt-LT"/>
        </w:rPr>
        <w:t>Užsakovas</w:t>
      </w:r>
      <w:r w:rsidR="00433FA9" w:rsidRPr="1A041118">
        <w:rPr>
          <w:rFonts w:eastAsia="Times New Roman"/>
          <w:lang w:eastAsia="lt-LT"/>
        </w:rPr>
        <w:t xml:space="preserve"> gali nutraukti</w:t>
      </w:r>
      <w:r w:rsidR="00AF523C" w:rsidRPr="1A041118">
        <w:rPr>
          <w:rFonts w:eastAsia="Times New Roman"/>
          <w:lang w:eastAsia="lt-LT"/>
        </w:rPr>
        <w:t xml:space="preserve"> Sutartį</w:t>
      </w:r>
      <w:r w:rsidR="00433FA9" w:rsidRPr="1A041118">
        <w:rPr>
          <w:rFonts w:eastAsia="Times New Roman"/>
          <w:lang w:eastAsia="lt-LT"/>
        </w:rPr>
        <w:t xml:space="preserve"> teikdama</w:t>
      </w:r>
      <w:r w:rsidR="001B3472" w:rsidRPr="1A041118">
        <w:rPr>
          <w:rFonts w:eastAsia="Times New Roman"/>
          <w:lang w:eastAsia="lt-LT"/>
        </w:rPr>
        <w:t>s</w:t>
      </w:r>
      <w:r w:rsidR="00433FA9" w:rsidRPr="1A041118">
        <w:rPr>
          <w:rFonts w:eastAsia="Times New Roman"/>
          <w:lang w:eastAsia="lt-LT"/>
        </w:rPr>
        <w:t xml:space="preserve"> rašytinį pranešimą per trisdešimt dienų po nesėkmės</w:t>
      </w:r>
      <w:r w:rsidR="0058170F" w:rsidRPr="1A041118">
        <w:rPr>
          <w:rFonts w:eastAsia="Times New Roman"/>
          <w:lang w:eastAsia="lt-LT"/>
        </w:rPr>
        <w:t xml:space="preserve"> ir taiko Sutarties Bendrosiose sąlygose numatytas </w:t>
      </w:r>
      <w:r w:rsidR="00122E48" w:rsidRPr="1A041118">
        <w:rPr>
          <w:rFonts w:eastAsia="Times New Roman"/>
          <w:lang w:eastAsia="lt-LT"/>
        </w:rPr>
        <w:t>sankcijas.</w:t>
      </w:r>
    </w:p>
    <w:p w14:paraId="3F6AB8A3" w14:textId="4FF621BA" w:rsidR="00540279" w:rsidRPr="00122E48" w:rsidRDefault="00540279" w:rsidP="001F63F6">
      <w:pPr>
        <w:spacing w:after="0" w:line="240" w:lineRule="auto"/>
        <w:ind w:firstLine="360"/>
        <w:jc w:val="both"/>
        <w:rPr>
          <w:rFonts w:cstheme="minorHAnsi"/>
        </w:rPr>
      </w:pPr>
      <w:r w:rsidRPr="00122E48">
        <w:rPr>
          <w:rFonts w:eastAsia="Calibri" w:cstheme="minorHAnsi"/>
        </w:rPr>
        <w:t>4.</w:t>
      </w:r>
      <w:r w:rsidR="00B16748" w:rsidRPr="00122E48">
        <w:rPr>
          <w:rFonts w:eastAsia="Calibri" w:cstheme="minorHAnsi"/>
        </w:rPr>
        <w:t>4</w:t>
      </w:r>
      <w:r w:rsidRPr="00122E48">
        <w:rPr>
          <w:rFonts w:eastAsia="Calibri" w:cstheme="minorHAnsi"/>
        </w:rPr>
        <w:t>.</w:t>
      </w:r>
      <w:r w:rsidRPr="00122E48">
        <w:rPr>
          <w:rFonts w:cstheme="minorHAnsi"/>
        </w:rPr>
        <w:t xml:space="preserve"> </w:t>
      </w:r>
      <w:r w:rsidR="00B50ED5" w:rsidRPr="00122E48">
        <w:rPr>
          <w:rFonts w:cstheme="minorHAnsi"/>
        </w:rPr>
        <w:t xml:space="preserve">Paslaugų </w:t>
      </w:r>
      <w:r w:rsidRPr="00122E48">
        <w:rPr>
          <w:rFonts w:cstheme="minorHAnsi"/>
        </w:rPr>
        <w:t>trūkumų nustatymo bei šalinimo tvarka numatyta Sutarties Bendrosiose sąlygose.</w:t>
      </w:r>
      <w:r w:rsidR="007F6810" w:rsidRPr="00122E48">
        <w:rPr>
          <w:rFonts w:cstheme="minorHAnsi"/>
        </w:rPr>
        <w:t xml:space="preserve"> </w:t>
      </w:r>
    </w:p>
    <w:p w14:paraId="5074797E" w14:textId="77777777" w:rsidR="001B3472" w:rsidRPr="00122E48" w:rsidRDefault="001B3472" w:rsidP="009F2A46">
      <w:pPr>
        <w:shd w:val="clear" w:color="auto" w:fill="FFFFFF"/>
        <w:spacing w:after="0" w:line="240" w:lineRule="auto"/>
        <w:ind w:firstLine="360"/>
        <w:jc w:val="both"/>
        <w:textAlignment w:val="baseline"/>
        <w:rPr>
          <w:rFonts w:eastAsia="Times New Roman" w:cstheme="minorHAnsi"/>
          <w:u w:val="single"/>
          <w:lang w:eastAsia="lt-LT"/>
        </w:rPr>
      </w:pPr>
    </w:p>
    <w:p w14:paraId="5E613B43" w14:textId="77777777" w:rsidR="00540279" w:rsidRPr="00122E48" w:rsidRDefault="00B26941" w:rsidP="00B62295">
      <w:pPr>
        <w:spacing w:after="0" w:line="240" w:lineRule="auto"/>
        <w:ind w:firstLine="360"/>
        <w:jc w:val="center"/>
        <w:rPr>
          <w:rFonts w:cstheme="minorHAnsi"/>
          <w:b/>
        </w:rPr>
      </w:pPr>
      <w:r w:rsidRPr="00122E48">
        <w:rPr>
          <w:rFonts w:cstheme="minorHAnsi"/>
          <w:b/>
        </w:rPr>
        <w:t>5. ŠALIŲ ATSAKOMYBĖ</w:t>
      </w:r>
    </w:p>
    <w:p w14:paraId="532B6B4E" w14:textId="5207B659" w:rsidR="00540279" w:rsidRPr="00122E48" w:rsidRDefault="00D84D45" w:rsidP="00B62295">
      <w:pPr>
        <w:shd w:val="clear" w:color="auto" w:fill="FFFFFF"/>
        <w:spacing w:after="0" w:line="240" w:lineRule="auto"/>
        <w:ind w:firstLine="360"/>
        <w:jc w:val="both"/>
        <w:rPr>
          <w:rFonts w:cstheme="minorHAnsi"/>
        </w:rPr>
      </w:pPr>
      <w:r w:rsidRPr="00122E48">
        <w:rPr>
          <w:rFonts w:cstheme="minorHAnsi"/>
        </w:rPr>
        <w:t>5.1</w:t>
      </w:r>
      <w:r w:rsidR="00540279" w:rsidRPr="00122E48">
        <w:rPr>
          <w:rFonts w:cstheme="minorHAnsi"/>
        </w:rPr>
        <w:t xml:space="preserve">. Jeigu </w:t>
      </w:r>
      <w:r w:rsidR="00A247AB" w:rsidRPr="00122E48">
        <w:rPr>
          <w:rFonts w:cstheme="minorHAnsi"/>
        </w:rPr>
        <w:t>Vykdytojas</w:t>
      </w:r>
      <w:r w:rsidR="002658F8" w:rsidRPr="00122E48">
        <w:rPr>
          <w:rFonts w:cstheme="minorHAnsi"/>
        </w:rPr>
        <w:t xml:space="preserve"> </w:t>
      </w:r>
      <w:r w:rsidR="00540279" w:rsidRPr="00122E48">
        <w:rPr>
          <w:rFonts w:cstheme="minorHAnsi"/>
        </w:rPr>
        <w:t>vėluoja</w:t>
      </w:r>
      <w:r w:rsidR="00D3404C" w:rsidRPr="00122E48">
        <w:rPr>
          <w:rFonts w:cstheme="minorHAnsi"/>
        </w:rPr>
        <w:t xml:space="preserve"> tinkamai </w:t>
      </w:r>
      <w:r w:rsidR="00540279" w:rsidRPr="00122E48">
        <w:rPr>
          <w:rFonts w:cstheme="minorHAnsi"/>
        </w:rPr>
        <w:t xml:space="preserve"> </w:t>
      </w:r>
      <w:r w:rsidR="00573103" w:rsidRPr="00122E48">
        <w:rPr>
          <w:rFonts w:cstheme="minorHAnsi"/>
        </w:rPr>
        <w:t>suteikti Paslaugas</w:t>
      </w:r>
      <w:r w:rsidR="00406E98" w:rsidRPr="00122E48">
        <w:rPr>
          <w:rFonts w:cstheme="minorHAnsi"/>
        </w:rPr>
        <w:t xml:space="preserve"> (išskyrus Sutarties Specialiųjų sąlygų 3.1 punkte numatytą sąlygą)</w:t>
      </w:r>
      <w:r w:rsidR="00457E80" w:rsidRPr="00122E48">
        <w:rPr>
          <w:rFonts w:cstheme="minorHAnsi"/>
        </w:rPr>
        <w:t xml:space="preserve"> per Sutartyje</w:t>
      </w:r>
      <w:r w:rsidR="003F1FAF" w:rsidRPr="00122E48">
        <w:rPr>
          <w:rFonts w:eastAsia="Calibri" w:cstheme="minorHAnsi"/>
        </w:rPr>
        <w:t xml:space="preserve"> nurodyta terminą</w:t>
      </w:r>
      <w:r w:rsidR="00540279" w:rsidRPr="00122E48">
        <w:rPr>
          <w:rFonts w:cstheme="minorHAnsi"/>
        </w:rPr>
        <w:t xml:space="preserve"> ar ištaisyti jų trūkumus, </w:t>
      </w:r>
      <w:r w:rsidR="00240C30" w:rsidRPr="00122E48">
        <w:rPr>
          <w:rFonts w:cstheme="minorHAnsi"/>
        </w:rPr>
        <w:t>Užsakovas</w:t>
      </w:r>
      <w:r w:rsidR="00540279" w:rsidRPr="00122E48">
        <w:rPr>
          <w:rFonts w:cstheme="minorHAnsi"/>
        </w:rPr>
        <w:t xml:space="preserve"> nuo kitos dienos </w:t>
      </w:r>
      <w:r w:rsidR="002658F8" w:rsidRPr="00122E48">
        <w:rPr>
          <w:rFonts w:cstheme="minorHAnsi"/>
        </w:rPr>
        <w:t>Vykdytojui</w:t>
      </w:r>
      <w:r w:rsidR="00540279" w:rsidRPr="00122E48">
        <w:rPr>
          <w:rFonts w:cstheme="minorHAnsi"/>
        </w:rPr>
        <w:t xml:space="preserve"> skaičiuoja 0,1 (vienos dešimtosios) procento dydžio delspinigius už kiekvieną uždels</w:t>
      </w:r>
      <w:r w:rsidR="00240C30" w:rsidRPr="00122E48">
        <w:rPr>
          <w:rFonts w:cstheme="minorHAnsi"/>
        </w:rPr>
        <w:t xml:space="preserve">tą kalendorinę dieną nuo laiku </w:t>
      </w:r>
      <w:r w:rsidR="00573103" w:rsidRPr="00122E48">
        <w:rPr>
          <w:rFonts w:cstheme="minorHAnsi"/>
        </w:rPr>
        <w:t>nepatiektų nesuteiktų Paslaugų</w:t>
      </w:r>
      <w:r w:rsidR="007A6A57" w:rsidRPr="00122E48">
        <w:rPr>
          <w:rFonts w:cstheme="minorHAnsi"/>
        </w:rPr>
        <w:t xml:space="preserve"> kainos</w:t>
      </w:r>
      <w:r w:rsidR="00540279" w:rsidRPr="00122E48">
        <w:rPr>
          <w:rFonts w:cstheme="minorHAnsi"/>
        </w:rPr>
        <w:t>, įskaitant PVM</w:t>
      </w:r>
      <w:r w:rsidR="00F5527B" w:rsidRPr="00122E48">
        <w:rPr>
          <w:rFonts w:cstheme="minorHAnsi"/>
        </w:rPr>
        <w:t>, jei jis Sutarčiai taikomas</w:t>
      </w:r>
      <w:r w:rsidR="00540279" w:rsidRPr="00122E48">
        <w:rPr>
          <w:rFonts w:cstheme="minorHAnsi"/>
        </w:rPr>
        <w:t xml:space="preserve">, </w:t>
      </w:r>
      <w:r w:rsidR="00BB787B" w:rsidRPr="00122E48">
        <w:rPr>
          <w:rFonts w:cstheme="minorHAnsi"/>
        </w:rPr>
        <w:t xml:space="preserve">bendrą </w:t>
      </w:r>
      <w:r w:rsidR="00540279" w:rsidRPr="00122E48">
        <w:rPr>
          <w:rFonts w:cstheme="minorHAnsi"/>
        </w:rPr>
        <w:t xml:space="preserve">maksimalią delspinigių skaičiavimo ribą nustatant 20 (dvidešimt) procentų </w:t>
      </w:r>
      <w:r w:rsidR="00573103" w:rsidRPr="00122E48">
        <w:rPr>
          <w:rFonts w:cstheme="minorHAnsi"/>
        </w:rPr>
        <w:t>nuo</w:t>
      </w:r>
      <w:r w:rsidR="00573103" w:rsidRPr="00122E48" w:rsidDel="00573103">
        <w:rPr>
          <w:rFonts w:cstheme="minorHAnsi"/>
        </w:rPr>
        <w:t xml:space="preserve"> </w:t>
      </w:r>
      <w:r w:rsidR="00540279" w:rsidRPr="00122E48">
        <w:rPr>
          <w:rFonts w:eastAsia="Calibri" w:cstheme="minorHAnsi"/>
        </w:rPr>
        <w:t xml:space="preserve">Sutarties </w:t>
      </w:r>
      <w:r w:rsidR="00362777" w:rsidRPr="00122E48">
        <w:rPr>
          <w:rFonts w:eastAsia="Calibri" w:cstheme="minorHAnsi"/>
        </w:rPr>
        <w:t xml:space="preserve">bendros </w:t>
      </w:r>
      <w:r w:rsidR="00573103" w:rsidRPr="00122E48">
        <w:rPr>
          <w:rFonts w:eastAsia="Calibri" w:cstheme="minorHAnsi"/>
        </w:rPr>
        <w:t xml:space="preserve">maksimalios </w:t>
      </w:r>
      <w:r w:rsidR="00540279" w:rsidRPr="00122E48">
        <w:rPr>
          <w:rFonts w:eastAsia="Calibri" w:cstheme="minorHAnsi"/>
        </w:rPr>
        <w:t>kainos</w:t>
      </w:r>
      <w:r w:rsidR="00573103" w:rsidRPr="00122E48">
        <w:rPr>
          <w:rFonts w:eastAsia="Calibri" w:cstheme="minorHAnsi"/>
        </w:rPr>
        <w:t>,</w:t>
      </w:r>
      <w:r w:rsidR="00540279" w:rsidRPr="00122E48">
        <w:rPr>
          <w:rFonts w:eastAsia="Calibri" w:cstheme="minorHAnsi"/>
        </w:rPr>
        <w:t xml:space="preserve"> įskaitant PVM</w:t>
      </w:r>
      <w:r w:rsidR="00F5527B" w:rsidRPr="00122E48">
        <w:rPr>
          <w:rFonts w:eastAsia="Calibri" w:cstheme="minorHAnsi"/>
        </w:rPr>
        <w:t>, jei jis Sutarčiai taikomas</w:t>
      </w:r>
      <w:r w:rsidR="00362777" w:rsidRPr="00122E48">
        <w:rPr>
          <w:rFonts w:eastAsia="Calibri" w:cstheme="minorHAnsi"/>
        </w:rPr>
        <w:t>, nurodytos Sutarties Specialiųjų sąlygų 2.2 punkte</w:t>
      </w:r>
      <w:r w:rsidR="00EA6F69" w:rsidRPr="00122E48">
        <w:rPr>
          <w:rFonts w:eastAsia="Calibri" w:cstheme="minorHAnsi"/>
        </w:rPr>
        <w:t>.</w:t>
      </w:r>
    </w:p>
    <w:p w14:paraId="43C073BD" w14:textId="0CEB49AE" w:rsidR="003C1F56" w:rsidRPr="00122E48" w:rsidRDefault="00D84D45" w:rsidP="00B62295">
      <w:pPr>
        <w:shd w:val="clear" w:color="auto" w:fill="FFFFFF"/>
        <w:spacing w:after="0" w:line="240" w:lineRule="auto"/>
        <w:ind w:firstLine="360"/>
        <w:jc w:val="both"/>
        <w:rPr>
          <w:rFonts w:cstheme="minorHAnsi"/>
        </w:rPr>
      </w:pPr>
      <w:r w:rsidRPr="00122E48">
        <w:rPr>
          <w:rFonts w:cstheme="minorHAnsi"/>
        </w:rPr>
        <w:lastRenderedPageBreak/>
        <w:t>5.2</w:t>
      </w:r>
      <w:r w:rsidR="00540279" w:rsidRPr="00122E48">
        <w:rPr>
          <w:rFonts w:cstheme="minorHAnsi"/>
        </w:rPr>
        <w:t xml:space="preserve">. Jei </w:t>
      </w:r>
      <w:r w:rsidR="00240C30" w:rsidRPr="00122E48">
        <w:rPr>
          <w:rFonts w:cstheme="minorHAnsi"/>
        </w:rPr>
        <w:t>Užsakovas</w:t>
      </w:r>
      <w:r w:rsidR="00540279" w:rsidRPr="00122E48">
        <w:rPr>
          <w:rFonts w:cstheme="minorHAnsi"/>
        </w:rPr>
        <w:t xml:space="preserve"> uždelsia atsiskaityti už tinkamai </w:t>
      </w:r>
      <w:r w:rsidR="008F28DB" w:rsidRPr="00122E48">
        <w:rPr>
          <w:rFonts w:cstheme="minorHAnsi"/>
        </w:rPr>
        <w:t>Vykdytojo</w:t>
      </w:r>
      <w:r w:rsidR="00240C30" w:rsidRPr="00122E48">
        <w:rPr>
          <w:rFonts w:cstheme="minorHAnsi"/>
        </w:rPr>
        <w:t xml:space="preserve"> </w:t>
      </w:r>
      <w:r w:rsidR="00540279" w:rsidRPr="00122E48">
        <w:rPr>
          <w:rFonts w:cstheme="minorHAnsi"/>
        </w:rPr>
        <w:t xml:space="preserve">perduotas </w:t>
      </w:r>
      <w:r w:rsidR="00D3404C" w:rsidRPr="00122E48">
        <w:rPr>
          <w:rFonts w:cstheme="minorHAnsi"/>
        </w:rPr>
        <w:t xml:space="preserve">tinkamai </w:t>
      </w:r>
      <w:r w:rsidR="00573103" w:rsidRPr="00122E48">
        <w:rPr>
          <w:rFonts w:cstheme="minorHAnsi"/>
        </w:rPr>
        <w:t>suteiktas kokybiškas Paslaugas</w:t>
      </w:r>
      <w:r w:rsidR="00540279" w:rsidRPr="00122E48">
        <w:rPr>
          <w:rFonts w:cstheme="minorHAnsi"/>
        </w:rPr>
        <w:t xml:space="preserve"> per Sutartyje nurodytą terminą, </w:t>
      </w:r>
      <w:r w:rsidR="00A247AB" w:rsidRPr="00122E48">
        <w:rPr>
          <w:rFonts w:cstheme="minorHAnsi"/>
        </w:rPr>
        <w:t>Vykdytojas</w:t>
      </w:r>
      <w:r w:rsidR="002658F8" w:rsidRPr="00122E48">
        <w:rPr>
          <w:rFonts w:cstheme="minorHAnsi"/>
        </w:rPr>
        <w:t xml:space="preserve"> </w:t>
      </w:r>
      <w:r w:rsidR="00540279" w:rsidRPr="00122E48">
        <w:rPr>
          <w:rFonts w:cstheme="minorHAnsi"/>
        </w:rPr>
        <w:t xml:space="preserve">nuo kitos dienos </w:t>
      </w:r>
      <w:r w:rsidR="00540279" w:rsidRPr="00122E48">
        <w:rPr>
          <w:rFonts w:eastAsia="Calibri" w:cstheme="minorHAnsi"/>
        </w:rPr>
        <w:t>skaičiuoja</w:t>
      </w:r>
      <w:r w:rsidR="00540279" w:rsidRPr="00122E48">
        <w:rPr>
          <w:rFonts w:cstheme="minorHAnsi"/>
        </w:rPr>
        <w:t xml:space="preserve"> </w:t>
      </w:r>
      <w:r w:rsidR="00240C30" w:rsidRPr="00122E48">
        <w:rPr>
          <w:rFonts w:cstheme="minorHAnsi"/>
        </w:rPr>
        <w:t>Užsakovui</w:t>
      </w:r>
      <w:r w:rsidR="00540279" w:rsidRPr="00122E48">
        <w:rPr>
          <w:rFonts w:cstheme="minorHAnsi"/>
        </w:rPr>
        <w:t xml:space="preserve"> 0,1 (vienos dešimtosios) procento dydžio delspinigius nuo neapmokėtos sumos, įskaitant PVM</w:t>
      </w:r>
      <w:r w:rsidR="00F5527B" w:rsidRPr="00122E48">
        <w:rPr>
          <w:rFonts w:cstheme="minorHAnsi"/>
        </w:rPr>
        <w:t>, jei jis Sutarčiai taikomas</w:t>
      </w:r>
      <w:r w:rsidR="00540279" w:rsidRPr="00122E48">
        <w:rPr>
          <w:rFonts w:cstheme="minorHAnsi"/>
        </w:rPr>
        <w:t xml:space="preserve">, </w:t>
      </w:r>
      <w:r w:rsidR="00BB787B" w:rsidRPr="00122E48">
        <w:rPr>
          <w:rFonts w:cstheme="minorHAnsi"/>
        </w:rPr>
        <w:t xml:space="preserve">bendrą </w:t>
      </w:r>
      <w:r w:rsidR="00540279" w:rsidRPr="00122E48">
        <w:rPr>
          <w:rFonts w:cstheme="minorHAnsi"/>
        </w:rPr>
        <w:t xml:space="preserve">maksimalią delspinigių skaičiavimo ribą nustatant 20 (dvidešimt) procentų nuo </w:t>
      </w:r>
      <w:r w:rsidR="00540279" w:rsidRPr="00122E48">
        <w:rPr>
          <w:rFonts w:eastAsia="Calibri" w:cstheme="minorHAnsi"/>
        </w:rPr>
        <w:t>Sutarties</w:t>
      </w:r>
      <w:r w:rsidR="00573103" w:rsidRPr="00122E48">
        <w:rPr>
          <w:rFonts w:eastAsia="Calibri" w:cstheme="minorHAnsi"/>
        </w:rPr>
        <w:t xml:space="preserve"> </w:t>
      </w:r>
      <w:r w:rsidR="00D3404C" w:rsidRPr="00122E48">
        <w:rPr>
          <w:rFonts w:eastAsia="Calibri" w:cstheme="minorHAnsi"/>
        </w:rPr>
        <w:t xml:space="preserve">bendros </w:t>
      </w:r>
      <w:r w:rsidR="00573103" w:rsidRPr="00122E48">
        <w:rPr>
          <w:rFonts w:eastAsia="Calibri" w:cstheme="minorHAnsi"/>
        </w:rPr>
        <w:t xml:space="preserve">maksimalios </w:t>
      </w:r>
      <w:r w:rsidR="00540279" w:rsidRPr="00122E48">
        <w:rPr>
          <w:rFonts w:eastAsia="Calibri" w:cstheme="minorHAnsi"/>
        </w:rPr>
        <w:t>kainos, įskaitant PVM</w:t>
      </w:r>
      <w:r w:rsidR="00F5527B" w:rsidRPr="00122E48">
        <w:rPr>
          <w:rFonts w:eastAsia="Calibri" w:cstheme="minorHAnsi"/>
        </w:rPr>
        <w:t>, jei jis Sutarčiai taikomas</w:t>
      </w:r>
      <w:r w:rsidR="00D3404C" w:rsidRPr="00122E48">
        <w:rPr>
          <w:rFonts w:eastAsia="Calibri" w:cstheme="minorHAnsi"/>
        </w:rPr>
        <w:t>, , nurodytos Sutarties Specialiųjų sąlygų 2.2 punkte.</w:t>
      </w:r>
    </w:p>
    <w:p w14:paraId="2ABE1E35" w14:textId="77777777" w:rsidR="00122E48" w:rsidRPr="00122E48" w:rsidRDefault="00B5060C" w:rsidP="00122E48">
      <w:pPr>
        <w:spacing w:after="0" w:line="240" w:lineRule="auto"/>
        <w:ind w:firstLine="360"/>
        <w:jc w:val="both"/>
        <w:rPr>
          <w:rFonts w:eastAsia="Calibri" w:cstheme="minorHAnsi"/>
        </w:rPr>
      </w:pPr>
      <w:r w:rsidRPr="00122E48">
        <w:rPr>
          <w:rFonts w:eastAsia="Calibri" w:cstheme="minorHAnsi"/>
          <w:iCs/>
        </w:rPr>
        <w:t xml:space="preserve">5.3. </w:t>
      </w:r>
      <w:r w:rsidR="00122E48" w:rsidRPr="00122E48">
        <w:rPr>
          <w:rFonts w:eastAsia="Calibri" w:cstheme="minorHAnsi"/>
          <w:iCs/>
        </w:rPr>
        <w:t xml:space="preserve">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00122E48" w:rsidRPr="00122E48">
        <w:rPr>
          <w:rFonts w:eastAsia="Calibri" w:cstheme="minorHAnsi"/>
          <w:b/>
          <w:bCs/>
          <w:iCs/>
        </w:rPr>
        <w:t>Sankcijos</w:t>
      </w:r>
      <w:r w:rsidR="00122E48" w:rsidRPr="00122E48">
        <w:rPr>
          <w:rFonts w:eastAsia="Calibri" w:cstheme="minorHAnsi"/>
          <w:iCs/>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5A99AA33" w14:textId="77777777" w:rsidR="00122E48" w:rsidRPr="00122E48" w:rsidRDefault="00122E48" w:rsidP="00122E48">
      <w:pPr>
        <w:spacing w:after="0" w:line="240" w:lineRule="auto"/>
        <w:ind w:firstLine="360"/>
        <w:jc w:val="both"/>
        <w:rPr>
          <w:rFonts w:eastAsia="Calibri" w:cstheme="minorHAnsi"/>
        </w:rPr>
      </w:pPr>
      <w:r w:rsidRPr="00122E48">
        <w:rPr>
          <w:rFonts w:eastAsia="Calibri" w:cstheme="minorHAnsi"/>
          <w:iCs/>
        </w:rPr>
        <w:t>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32A019FF" w14:textId="5423434A" w:rsidR="00195E0B" w:rsidRPr="00122E48" w:rsidRDefault="00195E0B" w:rsidP="00122E48">
      <w:pPr>
        <w:spacing w:after="0" w:line="240" w:lineRule="auto"/>
        <w:ind w:firstLine="360"/>
        <w:jc w:val="both"/>
        <w:rPr>
          <w:rFonts w:eastAsia="Times New Roman" w:cstheme="minorHAnsi"/>
          <w:lang w:eastAsia="lt-LT"/>
        </w:rPr>
      </w:pPr>
      <w:r w:rsidRPr="00122E48">
        <w:rPr>
          <w:rFonts w:eastAsia="Calibri" w:cstheme="minorHAnsi"/>
          <w:iCs/>
        </w:rPr>
        <w:t xml:space="preserve">5.4. </w:t>
      </w:r>
      <w:r w:rsidRPr="00122E48">
        <w:rPr>
          <w:rFonts w:eastAsia="Times New Roman" w:cstheme="minorHAnsi"/>
          <w:lang w:eastAsia="lt-LT"/>
        </w:rPr>
        <w:t xml:space="preserve">Dėl bet kurios Šalies veiksmų ar neveikimo kitai Šaliai padaryti </w:t>
      </w:r>
      <w:r w:rsidR="00D3404C" w:rsidRPr="00122E48">
        <w:rPr>
          <w:rFonts w:eastAsia="Times New Roman" w:cstheme="minorHAnsi"/>
          <w:lang w:eastAsia="lt-LT"/>
        </w:rPr>
        <w:t xml:space="preserve">pagrįsti </w:t>
      </w:r>
      <w:r w:rsidRPr="00122E48">
        <w:rPr>
          <w:rFonts w:eastAsia="Times New Roman" w:cstheme="minorHAnsi"/>
          <w:lang w:eastAsia="lt-LT"/>
        </w:rPr>
        <w:t>tiesioginiai ir / ar netiesioginiai nuostoliai (žala) išskyrus,  jei nuostoliai, žala,  atsirado dėl Šalies tyčios ar didelio neatsargumo ar kitais teisės aktuose nustatytais atvejais, turi būti atlygintini ir negali viršyti Sutarties specialiųjų sąlygų 2.2. punkte nustatytos Sutarties</w:t>
      </w:r>
      <w:r w:rsidR="00D3404C" w:rsidRPr="00122E48">
        <w:rPr>
          <w:rFonts w:eastAsia="Times New Roman" w:cstheme="minorHAnsi"/>
          <w:lang w:eastAsia="lt-LT"/>
        </w:rPr>
        <w:t xml:space="preserve"> bendros</w:t>
      </w:r>
      <w:r w:rsidRPr="00122E48">
        <w:rPr>
          <w:rFonts w:eastAsia="Times New Roman" w:cstheme="minorHAnsi"/>
          <w:lang w:eastAsia="lt-LT"/>
        </w:rPr>
        <w:t xml:space="preserve"> maksimalios kainos su PVM.</w:t>
      </w:r>
    </w:p>
    <w:p w14:paraId="0B33551B" w14:textId="43120CD3" w:rsidR="00195E0B" w:rsidRPr="00122E48" w:rsidRDefault="00195E0B" w:rsidP="00B5060C">
      <w:pPr>
        <w:spacing w:after="0" w:line="240" w:lineRule="auto"/>
        <w:ind w:firstLine="360"/>
        <w:jc w:val="both"/>
        <w:rPr>
          <w:rFonts w:eastAsia="Calibri" w:cstheme="minorHAnsi"/>
        </w:rPr>
      </w:pPr>
    </w:p>
    <w:p w14:paraId="7571E676" w14:textId="77777777" w:rsidR="00540279" w:rsidRPr="00122E48" w:rsidRDefault="00540279" w:rsidP="00B62295">
      <w:pPr>
        <w:tabs>
          <w:tab w:val="left" w:pos="720"/>
        </w:tabs>
        <w:spacing w:after="0" w:line="240" w:lineRule="auto"/>
        <w:ind w:firstLine="360"/>
        <w:jc w:val="both"/>
        <w:rPr>
          <w:rFonts w:cstheme="minorHAnsi"/>
        </w:rPr>
      </w:pPr>
      <w:r w:rsidRPr="00122E48">
        <w:rPr>
          <w:rFonts w:cstheme="minorHAnsi"/>
          <w:lang w:eastAsia="lt-LT"/>
        </w:rPr>
        <w:tab/>
      </w:r>
    </w:p>
    <w:p w14:paraId="2DA33979" w14:textId="4B3E80CD" w:rsidR="00540279" w:rsidRPr="00122E48" w:rsidRDefault="00B26941" w:rsidP="00B62295">
      <w:pPr>
        <w:spacing w:after="0" w:line="240" w:lineRule="auto"/>
        <w:ind w:firstLine="360"/>
        <w:jc w:val="center"/>
        <w:rPr>
          <w:rFonts w:cstheme="minorHAnsi"/>
          <w:b/>
        </w:rPr>
      </w:pPr>
      <w:r w:rsidRPr="00122E48">
        <w:rPr>
          <w:rFonts w:cstheme="minorHAnsi"/>
          <w:b/>
        </w:rPr>
        <w:t xml:space="preserve">6. SUTARTIES ĮVYKDYMO UŽTIKRINIMAS </w:t>
      </w:r>
    </w:p>
    <w:p w14:paraId="279DC3AA" w14:textId="6377D609" w:rsidR="008229CE" w:rsidRPr="00122E48" w:rsidRDefault="008229CE" w:rsidP="008229CE">
      <w:pPr>
        <w:tabs>
          <w:tab w:val="left" w:pos="709"/>
        </w:tabs>
        <w:spacing w:after="0" w:line="240" w:lineRule="auto"/>
        <w:ind w:firstLine="360"/>
        <w:jc w:val="both"/>
        <w:rPr>
          <w:rFonts w:eastAsia="Calibri" w:cstheme="minorHAnsi"/>
          <w:spacing w:val="1"/>
        </w:rPr>
      </w:pPr>
      <w:r w:rsidRPr="00122E48">
        <w:rPr>
          <w:rFonts w:cstheme="minorHAnsi"/>
        </w:rPr>
        <w:t xml:space="preserve">6.1. Sutarties įvykdymas užtikrinamas vienu iš Sutarties Bendrosiose sąlygose nurodytų prievolių įvykdymo užtikrinimo būdų – 190 000,00  </w:t>
      </w:r>
      <w:r w:rsidRPr="00122E48">
        <w:rPr>
          <w:rFonts w:eastAsia="Calibri" w:cstheme="minorHAnsi"/>
        </w:rPr>
        <w:t xml:space="preserve">(vienas šimtas devyniasdešimt tūkstančių </w:t>
      </w:r>
      <w:r w:rsidRPr="00122E48">
        <w:rPr>
          <w:rFonts w:cstheme="minorHAnsi"/>
          <w:lang w:eastAsia="x-none"/>
        </w:rPr>
        <w:t>eurų 00 ct</w:t>
      </w:r>
      <w:r w:rsidRPr="00122E48">
        <w:rPr>
          <w:rFonts w:eastAsia="Calibri" w:cstheme="minorHAnsi"/>
        </w:rPr>
        <w:t>) Eur be PVM.</w:t>
      </w:r>
      <w:r w:rsidRPr="00122E48">
        <w:rPr>
          <w:rFonts w:cstheme="minorHAnsi"/>
          <w:i/>
        </w:rPr>
        <w:t xml:space="preserve"> </w:t>
      </w:r>
      <w:r w:rsidRPr="00122E48">
        <w:rPr>
          <w:rFonts w:cstheme="minorHAnsi"/>
        </w:rPr>
        <w:t>Mokėjimo pavedimą įrodantis dokumentas, banko garantijos originalas ar draudimo bendrovės laidavimo originalas turi būti pateiktas</w:t>
      </w:r>
      <w:r w:rsidRPr="00122E48">
        <w:rPr>
          <w:rFonts w:cstheme="minorHAnsi"/>
          <w:spacing w:val="1"/>
        </w:rPr>
        <w:t xml:space="preserve"> Užsakovui / Užsakovo atstovui tik </w:t>
      </w:r>
      <w:r w:rsidRPr="00122E48">
        <w:rPr>
          <w:rFonts w:cstheme="minorHAnsi"/>
          <w:iCs/>
        </w:rPr>
        <w:t>elektroniniu būdu</w:t>
      </w:r>
      <w:r w:rsidRPr="00122E48">
        <w:rPr>
          <w:rFonts w:cstheme="minorHAnsi"/>
          <w:spacing w:val="1"/>
        </w:rPr>
        <w:t xml:space="preserve"> ne vėliau kaip per </w:t>
      </w:r>
      <w:r w:rsidRPr="00122E48">
        <w:rPr>
          <w:rFonts w:cstheme="minorHAnsi"/>
        </w:rPr>
        <w:t xml:space="preserve">10 (dešimt) </w:t>
      </w:r>
      <w:r w:rsidRPr="00122E48">
        <w:rPr>
          <w:rFonts w:cstheme="minorHAnsi"/>
          <w:spacing w:val="1"/>
        </w:rPr>
        <w:t>kalendorinių dienų nuo Sutarties pasirašymo</w:t>
      </w:r>
      <w:r w:rsidRPr="00122E48">
        <w:rPr>
          <w:rFonts w:eastAsia="Calibri" w:cstheme="minorHAnsi"/>
          <w:spacing w:val="1"/>
        </w:rPr>
        <w:t>.</w:t>
      </w:r>
    </w:p>
    <w:p w14:paraId="7FF3BB01" w14:textId="77777777" w:rsidR="008229CE" w:rsidRPr="00122E48" w:rsidRDefault="008229CE" w:rsidP="00B62295">
      <w:pPr>
        <w:spacing w:after="0" w:line="240" w:lineRule="auto"/>
        <w:ind w:firstLine="360"/>
        <w:jc w:val="center"/>
        <w:rPr>
          <w:rFonts w:cstheme="minorHAnsi"/>
          <w:b/>
        </w:rPr>
      </w:pPr>
    </w:p>
    <w:p w14:paraId="6C52CF20" w14:textId="77777777" w:rsidR="00096849" w:rsidRPr="00122E48" w:rsidRDefault="00096849" w:rsidP="00B62295">
      <w:pPr>
        <w:tabs>
          <w:tab w:val="left" w:pos="709"/>
        </w:tabs>
        <w:spacing w:after="0" w:line="240" w:lineRule="auto"/>
        <w:ind w:firstLine="360"/>
        <w:jc w:val="both"/>
        <w:rPr>
          <w:rFonts w:cstheme="minorHAnsi"/>
          <w:b/>
        </w:rPr>
      </w:pPr>
    </w:p>
    <w:p w14:paraId="3FE0DD1C" w14:textId="4F5AF022" w:rsidR="00540279" w:rsidRPr="00122E48" w:rsidRDefault="00B26941" w:rsidP="00B62295">
      <w:pPr>
        <w:spacing w:after="0" w:line="240" w:lineRule="auto"/>
        <w:ind w:firstLine="360"/>
        <w:jc w:val="center"/>
        <w:rPr>
          <w:rFonts w:cstheme="minorHAnsi"/>
          <w:b/>
        </w:rPr>
      </w:pPr>
      <w:r w:rsidRPr="00122E48">
        <w:rPr>
          <w:rFonts w:cstheme="minorHAnsi"/>
          <w:b/>
        </w:rPr>
        <w:t>7. SUTARTIES GALIOJIM</w:t>
      </w:r>
      <w:r w:rsidR="00096849" w:rsidRPr="00122E48">
        <w:rPr>
          <w:rFonts w:cstheme="minorHAnsi"/>
          <w:b/>
        </w:rPr>
        <w:t>O</w:t>
      </w:r>
      <w:r w:rsidR="00122E48" w:rsidRPr="00122E48">
        <w:rPr>
          <w:rFonts w:cstheme="minorHAnsi"/>
          <w:b/>
        </w:rPr>
        <w:t xml:space="preserve"> </w:t>
      </w:r>
      <w:r w:rsidR="00096849" w:rsidRPr="00122E48">
        <w:rPr>
          <w:rFonts w:cstheme="minorHAnsi"/>
          <w:b/>
        </w:rPr>
        <w:t>IR PASLAUGŲ TEIKIMO</w:t>
      </w:r>
      <w:r w:rsidR="00573103" w:rsidRPr="00122E48">
        <w:rPr>
          <w:rFonts w:cstheme="minorHAnsi"/>
          <w:b/>
        </w:rPr>
        <w:t xml:space="preserve"> LAIKOTARPIS</w:t>
      </w:r>
    </w:p>
    <w:p w14:paraId="7C91A9DA" w14:textId="26119A14" w:rsidR="001F5F37" w:rsidRPr="00122E48" w:rsidRDefault="00540279" w:rsidP="00B62295">
      <w:pPr>
        <w:spacing w:after="0" w:line="240" w:lineRule="auto"/>
        <w:ind w:firstLine="360"/>
        <w:jc w:val="both"/>
        <w:rPr>
          <w:rStyle w:val="eop"/>
          <w:rFonts w:cstheme="minorHAnsi"/>
          <w:shd w:val="clear" w:color="auto" w:fill="FFFFFF"/>
        </w:rPr>
      </w:pPr>
      <w:r w:rsidRPr="00122E48">
        <w:rPr>
          <w:rFonts w:cstheme="minorHAnsi"/>
        </w:rPr>
        <w:t xml:space="preserve">7.1. </w:t>
      </w:r>
      <w:r w:rsidR="001B3472" w:rsidRPr="00122E48">
        <w:rPr>
          <w:rStyle w:val="normaltextrun"/>
          <w:rFonts w:cstheme="minorHAnsi"/>
          <w:shd w:val="clear" w:color="auto" w:fill="FFFFFF"/>
        </w:rPr>
        <w:t>Sutartis laikoma sudaryta ir įsigalioja (kumuliatyvinės sąlygos): (i)  ją pasirašius įgaliotiems Šalių atstovams ir</w:t>
      </w:r>
      <w:r w:rsidR="00B16748" w:rsidRPr="00122E48">
        <w:rPr>
          <w:rStyle w:val="normaltextrun"/>
          <w:rFonts w:cstheme="minorHAnsi"/>
          <w:shd w:val="clear" w:color="auto" w:fill="FFFFFF"/>
        </w:rPr>
        <w:t xml:space="preserve"> ii</w:t>
      </w:r>
      <w:r w:rsidR="001B3472" w:rsidRPr="00122E48">
        <w:rPr>
          <w:rStyle w:val="normaltextrun"/>
          <w:rFonts w:cstheme="minorHAnsi"/>
          <w:shd w:val="clear" w:color="auto" w:fill="FFFFFF"/>
        </w:rPr>
        <w:t>) Paslaugų teikėjui pristačius tinkamą Sutarties įvykdymo užtikrinimą įrodantį dokumentą, nustatytą Sutartyje.  </w:t>
      </w:r>
      <w:r w:rsidR="001B3472" w:rsidRPr="00122E48">
        <w:rPr>
          <w:rStyle w:val="eop"/>
          <w:rFonts w:cstheme="minorHAnsi"/>
          <w:shd w:val="clear" w:color="auto" w:fill="FFFFFF"/>
        </w:rPr>
        <w:t> </w:t>
      </w:r>
    </w:p>
    <w:p w14:paraId="19F069F8" w14:textId="77777777" w:rsidR="001F5F37" w:rsidRPr="00122E48" w:rsidRDefault="001B3472" w:rsidP="001F5F37">
      <w:pPr>
        <w:spacing w:after="0" w:line="240" w:lineRule="auto"/>
        <w:ind w:firstLine="360"/>
        <w:jc w:val="both"/>
        <w:rPr>
          <w:rFonts w:eastAsia="Calibri" w:cstheme="minorHAnsi"/>
        </w:rPr>
      </w:pPr>
      <w:r w:rsidRPr="00122E48">
        <w:rPr>
          <w:rFonts w:cstheme="minorHAnsi"/>
        </w:rPr>
        <w:t xml:space="preserve"> </w:t>
      </w:r>
      <w:r w:rsidR="00540279" w:rsidRPr="00122E48">
        <w:rPr>
          <w:rFonts w:cstheme="minorHAnsi"/>
        </w:rPr>
        <w:t xml:space="preserve">7.2. </w:t>
      </w:r>
      <w:r w:rsidR="001F5F37" w:rsidRPr="00122E48">
        <w:rPr>
          <w:rFonts w:cstheme="minorHAnsi"/>
        </w:rPr>
        <w:t>Paslaugų teikimo laikotarpis:</w:t>
      </w:r>
      <w:r w:rsidR="00FF483F" w:rsidRPr="00122E48">
        <w:rPr>
          <w:rFonts w:eastAsia="Calibri" w:cstheme="minorHAnsi"/>
        </w:rPr>
        <w:t xml:space="preserve"> </w:t>
      </w:r>
    </w:p>
    <w:p w14:paraId="36FB5256" w14:textId="17D2EB21" w:rsidR="001B67BE" w:rsidRPr="00122E48" w:rsidRDefault="00843C71" w:rsidP="001F5F37">
      <w:pPr>
        <w:spacing w:after="0" w:line="240" w:lineRule="auto"/>
        <w:ind w:firstLine="360"/>
        <w:jc w:val="both"/>
        <w:rPr>
          <w:rFonts w:cstheme="minorHAnsi"/>
          <w:lang w:eastAsia="lt-LT"/>
        </w:rPr>
      </w:pPr>
      <w:r w:rsidRPr="00122E48">
        <w:rPr>
          <w:rFonts w:eastAsia="Calibri" w:cstheme="minorHAnsi"/>
        </w:rPr>
        <w:t xml:space="preserve">  </w:t>
      </w:r>
      <w:r w:rsidR="001F5F37" w:rsidRPr="00122E48">
        <w:rPr>
          <w:rFonts w:eastAsia="Calibri" w:cstheme="minorHAnsi"/>
        </w:rPr>
        <w:t xml:space="preserve">7.2.1. </w:t>
      </w:r>
      <w:r w:rsidR="001622C6" w:rsidRPr="00122E48">
        <w:rPr>
          <w:rFonts w:cstheme="minorHAnsi"/>
        </w:rPr>
        <w:t>Žmogiškų</w:t>
      </w:r>
      <w:r w:rsidR="001622C6">
        <w:rPr>
          <w:rFonts w:cstheme="minorHAnsi"/>
        </w:rPr>
        <w:t xml:space="preserve">jų </w:t>
      </w:r>
      <w:r w:rsidR="001B67BE" w:rsidRPr="00122E48">
        <w:rPr>
          <w:rFonts w:cstheme="minorHAnsi"/>
        </w:rPr>
        <w:t>resurs</w:t>
      </w:r>
      <w:r w:rsidR="005D7762">
        <w:rPr>
          <w:rFonts w:cstheme="minorHAnsi"/>
        </w:rPr>
        <w:t>ų platforma</w:t>
      </w:r>
      <w:r w:rsidR="001B67BE" w:rsidRPr="00122E48">
        <w:rPr>
          <w:rFonts w:cstheme="minorHAnsi"/>
        </w:rPr>
        <w:t xml:space="preserve"> </w:t>
      </w:r>
      <w:r w:rsidR="002C74FF" w:rsidRPr="00122E48">
        <w:rPr>
          <w:rFonts w:cstheme="minorHAnsi"/>
        </w:rPr>
        <w:t>(</w:t>
      </w:r>
      <w:r w:rsidR="008A2D7A">
        <w:rPr>
          <w:rFonts w:cstheme="minorHAnsi"/>
        </w:rPr>
        <w:t>P</w:t>
      </w:r>
      <w:r w:rsidR="00B16748" w:rsidRPr="00122E48">
        <w:rPr>
          <w:rFonts w:cstheme="minorHAnsi"/>
        </w:rPr>
        <w:t xml:space="preserve">aslaugos </w:t>
      </w:r>
      <w:r w:rsidR="002C74FF" w:rsidRPr="00122E48">
        <w:rPr>
          <w:rFonts w:cstheme="minorHAnsi"/>
        </w:rPr>
        <w:t xml:space="preserve">nurodytos Sutarties 1 lentelės  1-11 </w:t>
      </w:r>
      <w:proofErr w:type="spellStart"/>
      <w:r w:rsidR="002C74FF" w:rsidRPr="00122E48">
        <w:rPr>
          <w:rFonts w:cstheme="minorHAnsi"/>
        </w:rPr>
        <w:t>poz</w:t>
      </w:r>
      <w:proofErr w:type="spellEnd"/>
      <w:r w:rsidR="002C74FF" w:rsidRPr="00122E48">
        <w:rPr>
          <w:rFonts w:cstheme="minorHAnsi"/>
        </w:rPr>
        <w:t xml:space="preserve">.) </w:t>
      </w:r>
      <w:r w:rsidR="001B67BE" w:rsidRPr="00122E48">
        <w:rPr>
          <w:rFonts w:cstheme="minorHAnsi"/>
          <w:lang w:eastAsia="lt-LT"/>
        </w:rPr>
        <w:t>iki 2024-12-31</w:t>
      </w:r>
      <w:r w:rsidR="00E93C84" w:rsidRPr="00122E48">
        <w:rPr>
          <w:rFonts w:cstheme="minorHAnsi"/>
          <w:lang w:eastAsia="lt-LT"/>
        </w:rPr>
        <w:t>.</w:t>
      </w:r>
    </w:p>
    <w:p w14:paraId="629281AF" w14:textId="2CBC7FB7" w:rsidR="001B67BE" w:rsidRPr="00122E48" w:rsidRDefault="001F5F37" w:rsidP="001B67BE">
      <w:pPr>
        <w:autoSpaceDE w:val="0"/>
        <w:autoSpaceDN w:val="0"/>
        <w:adjustRightInd w:val="0"/>
        <w:spacing w:after="0"/>
        <w:ind w:left="426"/>
        <w:jc w:val="both"/>
        <w:rPr>
          <w:rFonts w:cstheme="minorHAnsi"/>
          <w:lang w:eastAsia="lt-LT"/>
        </w:rPr>
      </w:pPr>
      <w:r w:rsidRPr="00122E48">
        <w:rPr>
          <w:rFonts w:cstheme="minorHAnsi"/>
          <w:lang w:eastAsia="lt-LT"/>
        </w:rPr>
        <w:t xml:space="preserve">7.2.2. </w:t>
      </w:r>
      <w:r w:rsidR="001B67BE" w:rsidRPr="00122E48">
        <w:rPr>
          <w:rFonts w:cstheme="minorHAnsi"/>
        </w:rPr>
        <w:t>Integracinė platforma</w:t>
      </w:r>
      <w:r w:rsidR="001B67BE" w:rsidRPr="00122E48">
        <w:rPr>
          <w:rFonts w:cstheme="minorHAnsi"/>
          <w:lang w:eastAsia="lt-LT"/>
        </w:rPr>
        <w:t xml:space="preserve"> </w:t>
      </w:r>
      <w:r w:rsidR="002C74FF" w:rsidRPr="00122E48">
        <w:rPr>
          <w:rFonts w:cstheme="minorHAnsi"/>
        </w:rPr>
        <w:t>(</w:t>
      </w:r>
      <w:r w:rsidR="008A2D7A">
        <w:rPr>
          <w:rFonts w:cstheme="minorHAnsi"/>
        </w:rPr>
        <w:t>P</w:t>
      </w:r>
      <w:r w:rsidR="00B16748" w:rsidRPr="00122E48">
        <w:rPr>
          <w:rFonts w:cstheme="minorHAnsi"/>
        </w:rPr>
        <w:t xml:space="preserve">aslaugos </w:t>
      </w:r>
      <w:r w:rsidR="002C74FF" w:rsidRPr="00122E48">
        <w:rPr>
          <w:rFonts w:cstheme="minorHAnsi"/>
        </w:rPr>
        <w:t xml:space="preserve">nurodytos Sutarties 1 lentelės  12 </w:t>
      </w:r>
      <w:proofErr w:type="spellStart"/>
      <w:r w:rsidR="002C74FF" w:rsidRPr="00122E48">
        <w:rPr>
          <w:rFonts w:cstheme="minorHAnsi"/>
        </w:rPr>
        <w:t>poz</w:t>
      </w:r>
      <w:proofErr w:type="spellEnd"/>
      <w:r w:rsidR="002C74FF" w:rsidRPr="00122E48">
        <w:rPr>
          <w:rFonts w:cstheme="minorHAnsi"/>
        </w:rPr>
        <w:t xml:space="preserve">.) </w:t>
      </w:r>
      <w:r w:rsidR="001B67BE" w:rsidRPr="00122E48">
        <w:rPr>
          <w:rFonts w:cstheme="minorHAnsi"/>
          <w:lang w:eastAsia="lt-LT"/>
        </w:rPr>
        <w:t xml:space="preserve">iki 2021-06-30, su galimybe pratęsti nuomos </w:t>
      </w:r>
      <w:r w:rsidR="008A2D7A">
        <w:rPr>
          <w:rFonts w:cstheme="minorHAnsi"/>
          <w:lang w:eastAsia="lt-LT"/>
        </w:rPr>
        <w:t>P</w:t>
      </w:r>
      <w:r w:rsidR="001B67BE" w:rsidRPr="00122E48">
        <w:rPr>
          <w:rFonts w:cstheme="minorHAnsi"/>
          <w:lang w:eastAsia="lt-LT"/>
        </w:rPr>
        <w:t>aslaugos naudojimą 2 kartus po 3 mėn.</w:t>
      </w:r>
      <w:r w:rsidR="00843C71" w:rsidRPr="00122E48">
        <w:rPr>
          <w:rFonts w:cstheme="minorHAnsi"/>
          <w:lang w:eastAsia="lt-LT"/>
        </w:rPr>
        <w:t xml:space="preserve"> apie tai Užsakovui</w:t>
      </w:r>
      <w:r w:rsidR="001B67BE" w:rsidRPr="00122E48">
        <w:rPr>
          <w:rFonts w:cstheme="minorHAnsi"/>
          <w:lang w:eastAsia="lt-LT"/>
        </w:rPr>
        <w:t xml:space="preserve"> </w:t>
      </w:r>
      <w:r w:rsidR="00843C71" w:rsidRPr="00122E48">
        <w:rPr>
          <w:rFonts w:cstheme="minorHAnsi"/>
          <w:lang w:eastAsia="lt-LT"/>
        </w:rPr>
        <w:t>informavus Vykdytoją elektroniniu paštu nurodytu 9 skyriuje.</w:t>
      </w:r>
    </w:p>
    <w:p w14:paraId="637F4B23" w14:textId="12CA435B" w:rsidR="001F5F37" w:rsidRPr="00122E48" w:rsidRDefault="002C74FF" w:rsidP="00843C71">
      <w:pPr>
        <w:spacing w:after="0" w:line="240" w:lineRule="auto"/>
        <w:ind w:firstLine="360"/>
        <w:jc w:val="both"/>
        <w:rPr>
          <w:rFonts w:cstheme="minorHAnsi"/>
          <w:lang w:eastAsia="lt-LT"/>
        </w:rPr>
      </w:pPr>
      <w:r w:rsidRPr="00122E48">
        <w:rPr>
          <w:rFonts w:cstheme="minorHAnsi"/>
          <w:lang w:eastAsia="lt-LT"/>
        </w:rPr>
        <w:t>7.3.</w:t>
      </w:r>
      <w:r w:rsidR="00843C71" w:rsidRPr="00122E48">
        <w:rPr>
          <w:rFonts w:cstheme="minorHAnsi"/>
          <w:lang w:eastAsia="lt-LT"/>
        </w:rPr>
        <w:t xml:space="preserve"> </w:t>
      </w:r>
      <w:r w:rsidR="00843C71" w:rsidRPr="00122E48">
        <w:rPr>
          <w:rFonts w:eastAsia="Calibri" w:cstheme="minorHAnsi"/>
        </w:rPr>
        <w:t>Sutartis galioja kol bus išnaudota maksimali Sutarties suma</w:t>
      </w:r>
      <w:r w:rsidR="00843C71" w:rsidRPr="00122E48">
        <w:rPr>
          <w:rFonts w:eastAsia="Calibri" w:cstheme="minorHAnsi"/>
          <w:i/>
        </w:rPr>
        <w:t>,</w:t>
      </w:r>
      <w:r w:rsidR="00843C71" w:rsidRPr="00122E48">
        <w:rPr>
          <w:rFonts w:eastAsia="Calibri" w:cstheme="minorHAnsi"/>
        </w:rPr>
        <w:t xml:space="preserve"> bet jos terminas negali būti ilgesnis kaip </w:t>
      </w:r>
      <w:r w:rsidR="00265AC1" w:rsidRPr="00122E48">
        <w:rPr>
          <w:rFonts w:cstheme="minorHAnsi"/>
          <w:lang w:eastAsia="lt-LT"/>
        </w:rPr>
        <w:t xml:space="preserve"> </w:t>
      </w:r>
      <w:r w:rsidRPr="00122E48">
        <w:rPr>
          <w:rFonts w:cstheme="minorHAnsi"/>
          <w:lang w:eastAsia="lt-LT"/>
        </w:rPr>
        <w:t>iki 2025-03-0</w:t>
      </w:r>
      <w:r w:rsidR="00843C71" w:rsidRPr="00122E48">
        <w:rPr>
          <w:rFonts w:cstheme="minorHAnsi"/>
          <w:lang w:eastAsia="lt-LT"/>
        </w:rPr>
        <w:t>1.</w:t>
      </w:r>
    </w:p>
    <w:p w14:paraId="5BA37C95" w14:textId="67EDBEBB" w:rsidR="00B16748" w:rsidRDefault="00B16748" w:rsidP="00B62295">
      <w:pPr>
        <w:spacing w:after="0" w:line="240" w:lineRule="auto"/>
        <w:ind w:firstLine="360"/>
        <w:jc w:val="center"/>
        <w:rPr>
          <w:rFonts w:cstheme="minorHAnsi"/>
          <w:b/>
        </w:rPr>
      </w:pPr>
      <w:bookmarkStart w:id="4" w:name="part_8f4dadbdf27c4882b72f57a56c9631ad"/>
      <w:bookmarkStart w:id="5" w:name="part_9fd9687904354f69bb532178a7959ebe"/>
      <w:bookmarkEnd w:id="4"/>
      <w:bookmarkEnd w:id="5"/>
    </w:p>
    <w:p w14:paraId="26BAF4C3" w14:textId="77777777" w:rsidR="00122E48" w:rsidRPr="00122E48" w:rsidRDefault="00122E48" w:rsidP="00B62295">
      <w:pPr>
        <w:spacing w:after="0" w:line="240" w:lineRule="auto"/>
        <w:ind w:firstLine="360"/>
        <w:jc w:val="center"/>
        <w:rPr>
          <w:rFonts w:cstheme="minorHAnsi"/>
          <w:b/>
        </w:rPr>
      </w:pPr>
    </w:p>
    <w:p w14:paraId="06C2CAE5" w14:textId="29EF4FA0" w:rsidR="00540279" w:rsidRPr="00122E48" w:rsidRDefault="00B26941" w:rsidP="00B62295">
      <w:pPr>
        <w:spacing w:after="0" w:line="240" w:lineRule="auto"/>
        <w:ind w:firstLine="360"/>
        <w:jc w:val="center"/>
        <w:rPr>
          <w:rFonts w:cstheme="minorHAnsi"/>
          <w:b/>
        </w:rPr>
      </w:pPr>
      <w:r w:rsidRPr="00122E48">
        <w:rPr>
          <w:rFonts w:cstheme="minorHAnsi"/>
          <w:b/>
        </w:rPr>
        <w:t>8. KITOS NUOSTATOS</w:t>
      </w:r>
    </w:p>
    <w:p w14:paraId="79EE6816" w14:textId="77777777" w:rsidR="000B46AF" w:rsidRPr="00122E48" w:rsidRDefault="00D84D45" w:rsidP="00F00319">
      <w:pPr>
        <w:spacing w:after="0" w:line="240" w:lineRule="auto"/>
        <w:ind w:firstLine="360"/>
        <w:jc w:val="both"/>
        <w:rPr>
          <w:rFonts w:cstheme="minorHAnsi"/>
        </w:rPr>
      </w:pPr>
      <w:r w:rsidRPr="00122E48">
        <w:rPr>
          <w:rFonts w:cstheme="minorHAnsi"/>
        </w:rPr>
        <w:lastRenderedPageBreak/>
        <w:t>8</w:t>
      </w:r>
      <w:r w:rsidR="00540279" w:rsidRPr="00122E48">
        <w:rPr>
          <w:rFonts w:cstheme="minorHAnsi"/>
        </w:rPr>
        <w:t xml:space="preserve">.1. </w:t>
      </w:r>
      <w:r w:rsidR="000B46AF" w:rsidRPr="00122E48">
        <w:rPr>
          <w:rFonts w:cstheme="minorHAnsi"/>
        </w:rPr>
        <w:t xml:space="preserve">Šią Sutartį sudaro Sutarties Specialiosios sąlygos, jų priedai ir Sutarties Bendrosios sąlygos. </w:t>
      </w:r>
      <w:r w:rsidR="000B46AF" w:rsidRPr="00122E48">
        <w:rPr>
          <w:rFonts w:cstheme="minorHAnsi"/>
          <w:bCs/>
          <w:spacing w:val="-2"/>
        </w:rPr>
        <w:t xml:space="preserve">Laikoma, kad Sutartį sudarantys dokumentai vienas kitą paaiškina. </w:t>
      </w:r>
      <w:r w:rsidR="000B46AF" w:rsidRPr="00122E48">
        <w:rPr>
          <w:rFonts w:cstheme="minorHAnsi"/>
        </w:rPr>
        <w:t>Jeigu Sutarties Specialiųjų sąlygų ir / ar jų priedų nuostatos neatitinka Sutarties Bendrųjų sąlygų nuostatų, pirmenybė yra teikiama Sutarties Specialiųjų sąlygų bei jų priedų nuostatoms.</w:t>
      </w:r>
      <w:r w:rsidR="000B46AF" w:rsidRPr="00122E48">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w:t>
      </w:r>
      <w:r w:rsidR="008F28DB" w:rsidRPr="00122E48">
        <w:rPr>
          <w:rFonts w:cstheme="minorHAnsi"/>
          <w:bCs/>
          <w:spacing w:val="-2"/>
        </w:rPr>
        <w:t>Vykdytojo</w:t>
      </w:r>
      <w:r w:rsidR="000B46AF" w:rsidRPr="00122E48">
        <w:rPr>
          <w:rFonts w:cstheme="minorHAnsi"/>
          <w:bCs/>
          <w:spacing w:val="-2"/>
        </w:rPr>
        <w:t xml:space="preserve"> pasiūlymui.</w:t>
      </w:r>
    </w:p>
    <w:p w14:paraId="4A1C1D56" w14:textId="13888BE2" w:rsidR="00965736" w:rsidRPr="00122E48" w:rsidRDefault="00D84D45" w:rsidP="00F00319">
      <w:pPr>
        <w:spacing w:after="0" w:line="240" w:lineRule="auto"/>
        <w:ind w:firstLine="360"/>
        <w:jc w:val="both"/>
        <w:rPr>
          <w:rFonts w:cstheme="minorHAnsi"/>
          <w:lang w:eastAsia="x-none"/>
        </w:rPr>
      </w:pPr>
      <w:r w:rsidRPr="00122E48">
        <w:rPr>
          <w:rFonts w:cstheme="minorHAnsi"/>
        </w:rPr>
        <w:t>8</w:t>
      </w:r>
      <w:r w:rsidR="00540279" w:rsidRPr="00122E48">
        <w:rPr>
          <w:rFonts w:cstheme="minorHAnsi"/>
        </w:rPr>
        <w:t xml:space="preserve">.2. </w:t>
      </w:r>
      <w:r w:rsidR="00540279" w:rsidRPr="00122E48">
        <w:rPr>
          <w:rFonts w:cstheme="minorHAnsi"/>
          <w:lang w:eastAsia="x-none"/>
        </w:rPr>
        <w:t xml:space="preserve">Sutarčiai </w:t>
      </w:r>
      <w:r w:rsidR="00B3106B" w:rsidRPr="00122E48">
        <w:rPr>
          <w:rFonts w:cstheme="minorHAnsi"/>
          <w:lang w:eastAsia="x-none"/>
        </w:rPr>
        <w:t xml:space="preserve">taip pat </w:t>
      </w:r>
      <w:r w:rsidR="00540279" w:rsidRPr="00122E48">
        <w:rPr>
          <w:rFonts w:cstheme="minorHAnsi"/>
          <w:lang w:eastAsia="x-none"/>
        </w:rPr>
        <w:t>Sutarties Bendrųjų sąlygų redakcija,</w:t>
      </w:r>
      <w:r w:rsidR="00B3106B" w:rsidRPr="00122E48">
        <w:rPr>
          <w:rFonts w:cstheme="minorHAnsi"/>
          <w:lang w:eastAsia="x-none"/>
        </w:rPr>
        <w:t xml:space="preserve"> kuri yra</w:t>
      </w:r>
      <w:r w:rsidR="0007777A" w:rsidRPr="00122E48">
        <w:rPr>
          <w:rFonts w:cstheme="minorHAnsi"/>
          <w:lang w:eastAsia="x-none"/>
        </w:rPr>
        <w:t xml:space="preserve"> pridedama prie Sutarties</w:t>
      </w:r>
      <w:r w:rsidR="00B3106B" w:rsidRPr="00122E48">
        <w:rPr>
          <w:rFonts w:cstheme="minorHAnsi"/>
          <w:lang w:eastAsia="x-none"/>
        </w:rPr>
        <w:t xml:space="preserve"> Specialiųjų sąlygų (priedas Nr. 5 „Sutarties Bendrosios sąlygos“</w:t>
      </w:r>
      <w:r w:rsidR="00540279" w:rsidRPr="00122E48">
        <w:rPr>
          <w:rFonts w:cstheme="minorHAnsi"/>
          <w:lang w:eastAsia="x-none"/>
        </w:rPr>
        <w:t>, su kuri</w:t>
      </w:r>
      <w:r w:rsidR="0007777A" w:rsidRPr="00122E48">
        <w:rPr>
          <w:rFonts w:cstheme="minorHAnsi"/>
          <w:lang w:eastAsia="x-none"/>
        </w:rPr>
        <w:t>os</w:t>
      </w:r>
      <w:r w:rsidR="00540279" w:rsidRPr="00122E48">
        <w:rPr>
          <w:rFonts w:cstheme="minorHAnsi"/>
          <w:lang w:eastAsia="x-none"/>
        </w:rPr>
        <w:t xml:space="preserve"> nuostatomis Šalys yra visiškai susipažinusios ir jas vykdys. </w:t>
      </w:r>
    </w:p>
    <w:p w14:paraId="59A8A8A9" w14:textId="51B66415" w:rsidR="00986412" w:rsidRPr="00122E48" w:rsidRDefault="00246309" w:rsidP="0047664E">
      <w:pPr>
        <w:spacing w:after="0" w:line="240" w:lineRule="auto"/>
        <w:ind w:firstLine="360"/>
        <w:jc w:val="both"/>
        <w:rPr>
          <w:rFonts w:cstheme="minorHAnsi"/>
        </w:rPr>
      </w:pPr>
      <w:r w:rsidRPr="00122E48">
        <w:rPr>
          <w:rFonts w:cstheme="minorHAnsi"/>
        </w:rPr>
        <w:t>8.</w:t>
      </w:r>
      <w:r w:rsidR="00B16748" w:rsidRPr="00122E48">
        <w:rPr>
          <w:rFonts w:cstheme="minorHAnsi"/>
        </w:rPr>
        <w:t>3</w:t>
      </w:r>
      <w:r w:rsidRPr="00122E48">
        <w:rPr>
          <w:rFonts w:cstheme="minorHAnsi"/>
        </w:rPr>
        <w:t>.</w:t>
      </w:r>
      <w:r w:rsidR="00986412" w:rsidRPr="00122E48">
        <w:rPr>
          <w:rFonts w:cstheme="minorHAnsi"/>
        </w:rPr>
        <w:t xml:space="preserve"> </w:t>
      </w:r>
      <w:r w:rsidR="00A247AB" w:rsidRPr="00122E48">
        <w:rPr>
          <w:rFonts w:cstheme="minorHAnsi"/>
        </w:rPr>
        <w:t>Vykdytojas</w:t>
      </w:r>
      <w:r w:rsidR="002658F8" w:rsidRPr="00122E48">
        <w:rPr>
          <w:rFonts w:cstheme="minorHAnsi"/>
        </w:rPr>
        <w:t xml:space="preserve"> </w:t>
      </w:r>
      <w:r w:rsidR="00986412" w:rsidRPr="00122E48">
        <w:rPr>
          <w:rFonts w:cstheme="minorHAnsi"/>
        </w:rPr>
        <w:t xml:space="preserve">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8F28DB" w:rsidRPr="00122E48">
        <w:rPr>
          <w:rFonts w:cstheme="minorHAnsi"/>
        </w:rPr>
        <w:t>Vykdytojo</w:t>
      </w:r>
      <w:r w:rsidR="00986412" w:rsidRPr="00122E48">
        <w:rPr>
          <w:rFonts w:cstheme="minorHAnsi"/>
        </w:rPr>
        <w:t xml:space="preserve"> sutikimai ar leidimai. Jeigu dėl bet kokių imperatyvių teisės aktų reikalavimų tokius sutikimus ar leidimus reikėtų gauti, </w:t>
      </w:r>
      <w:r w:rsidR="00A247AB" w:rsidRPr="00122E48">
        <w:rPr>
          <w:rFonts w:cstheme="minorHAnsi"/>
        </w:rPr>
        <w:t>Vykdytojas</w:t>
      </w:r>
      <w:r w:rsidR="002658F8" w:rsidRPr="00122E48">
        <w:rPr>
          <w:rFonts w:cstheme="minorHAnsi"/>
        </w:rPr>
        <w:t xml:space="preserve"> </w:t>
      </w:r>
      <w:r w:rsidR="00986412" w:rsidRPr="00122E48">
        <w:rPr>
          <w:rFonts w:cstheme="minorHAnsi"/>
        </w:rPr>
        <w:t>juos įsipareigoja išduoti nedelsiant, bet ne vėliau nei per Užsakovo prašyme nurodytą terminą.</w:t>
      </w:r>
    </w:p>
    <w:p w14:paraId="365B5335" w14:textId="7B412557" w:rsidR="00986412" w:rsidRPr="00122E48" w:rsidRDefault="00986412" w:rsidP="0047664E">
      <w:pPr>
        <w:spacing w:after="0" w:line="240" w:lineRule="auto"/>
        <w:ind w:firstLine="360"/>
        <w:jc w:val="both"/>
        <w:rPr>
          <w:rFonts w:cstheme="minorHAnsi"/>
        </w:rPr>
      </w:pPr>
      <w:r w:rsidRPr="00122E48">
        <w:rPr>
          <w:rFonts w:cstheme="minorHAnsi"/>
        </w:rPr>
        <w:t xml:space="preserve">Tais atvejais, kai Užsakovo reorganizavimo, atskyrimo, pertvarkymo ar įmonės perdavimo (įskaitant, bet neapsiribojant, turto arba įmonės įnešimo į trečiųjų asmenų įstatinį kapitalą ir pan.) atveju bus numatyta, jog šioje Sutartyje nustatytos </w:t>
      </w:r>
      <w:r w:rsidR="00573103" w:rsidRPr="00122E48">
        <w:rPr>
          <w:rFonts w:cstheme="minorHAnsi"/>
        </w:rPr>
        <w:t>Paslaugos</w:t>
      </w:r>
      <w:r w:rsidRPr="00122E48">
        <w:rPr>
          <w:rFonts w:cstheme="minorHAnsi"/>
        </w:rPr>
        <w:t>  yra reikalingi(-</w:t>
      </w:r>
      <w:proofErr w:type="spellStart"/>
      <w:r w:rsidRPr="00122E48">
        <w:rPr>
          <w:rFonts w:cstheme="minorHAnsi"/>
        </w:rPr>
        <w:t>os</w:t>
      </w:r>
      <w:proofErr w:type="spellEnd"/>
      <w:r w:rsidRPr="00122E48">
        <w:rPr>
          <w:rFonts w:cstheme="minorHAnsi"/>
        </w:rPr>
        <w:t xml:space="preserve">) tiek Užsakovui, tiek ir / ar pagal šią Sutartį teises ir pareigas ar jų dalį įgijusiam ūkio subjektui, šioje Sutartyje numatytus įsipareigojimus </w:t>
      </w:r>
      <w:r w:rsidR="00A247AB" w:rsidRPr="00122E48">
        <w:rPr>
          <w:rFonts w:cstheme="minorHAnsi"/>
        </w:rPr>
        <w:t>Vykdytojas</w:t>
      </w:r>
      <w:r w:rsidR="002658F8" w:rsidRPr="00122E48">
        <w:rPr>
          <w:rFonts w:cstheme="minorHAnsi"/>
        </w:rPr>
        <w:t xml:space="preserve"> </w:t>
      </w:r>
      <w:r w:rsidRPr="00122E48">
        <w:rPr>
          <w:rFonts w:cstheme="minorHAnsi"/>
        </w:rPr>
        <w:t>vykdys pagal poreikį tiek Užsakovo, tiek pagal šią Sutartį teises ir pareigas ar jų dalį įgijusio ūkio subjekto atžvilgiu.</w:t>
      </w:r>
    </w:p>
    <w:p w14:paraId="6893DCBC" w14:textId="77777777" w:rsidR="00986412" w:rsidRPr="00122E48" w:rsidRDefault="00986412" w:rsidP="00F00319">
      <w:pPr>
        <w:shd w:val="clear" w:color="auto" w:fill="FFFFFF"/>
        <w:spacing w:after="0" w:line="240" w:lineRule="auto"/>
        <w:ind w:firstLine="360"/>
        <w:jc w:val="both"/>
        <w:rPr>
          <w:rFonts w:cstheme="minorHAnsi"/>
        </w:rPr>
      </w:pPr>
      <w:r w:rsidRPr="00122E48">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B881941" w14:textId="77777777" w:rsidR="00986412" w:rsidRPr="00122E48" w:rsidRDefault="00986412" w:rsidP="00B47883">
      <w:pPr>
        <w:spacing w:after="0" w:line="240" w:lineRule="auto"/>
        <w:ind w:firstLine="360"/>
        <w:jc w:val="both"/>
        <w:rPr>
          <w:rFonts w:cstheme="minorHAnsi"/>
        </w:rPr>
      </w:pPr>
      <w:r w:rsidRPr="00122E48">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4760BD86" w14:textId="3AD3FFA6" w:rsidR="001B3472" w:rsidRPr="00122E48" w:rsidRDefault="00F577E4" w:rsidP="001B3472">
      <w:pPr>
        <w:spacing w:after="0" w:line="240" w:lineRule="auto"/>
        <w:jc w:val="both"/>
        <w:rPr>
          <w:rFonts w:cstheme="minorHAnsi"/>
        </w:rPr>
      </w:pPr>
      <w:bookmarkStart w:id="6" w:name="_Hlk36739648"/>
      <w:r w:rsidRPr="00122E48">
        <w:rPr>
          <w:rFonts w:cstheme="minorHAnsi"/>
          <w:i/>
        </w:rPr>
        <w:t xml:space="preserve">         </w:t>
      </w:r>
      <w:r w:rsidRPr="00122E48">
        <w:rPr>
          <w:rFonts w:cstheme="minorHAnsi"/>
        </w:rPr>
        <w:t>8.</w:t>
      </w:r>
      <w:r w:rsidR="00B16748" w:rsidRPr="00122E48">
        <w:rPr>
          <w:rFonts w:cstheme="minorHAnsi"/>
        </w:rPr>
        <w:t>4</w:t>
      </w:r>
      <w:r w:rsidRPr="00122E48">
        <w:rPr>
          <w:rFonts w:cstheme="minorHAnsi"/>
        </w:rPr>
        <w:t>.</w:t>
      </w:r>
      <w:r w:rsidRPr="00122E48">
        <w:rPr>
          <w:rFonts w:cstheme="minorHAnsi"/>
          <w:i/>
        </w:rPr>
        <w:t xml:space="preserve"> </w:t>
      </w:r>
      <w:r w:rsidR="001B3472" w:rsidRPr="00122E48">
        <w:rPr>
          <w:rStyle w:val="normaltextrun"/>
          <w:rFonts w:cstheme="minorHAnsi"/>
          <w:shd w:val="clear" w:color="auto" w:fill="FFFFFF"/>
        </w:rPr>
        <w:t>Šalys susitaria, kad Užsakovas turi teisę teikti programinės įrangos prieigą Užsakovo įmonių grupės įmonėms.</w:t>
      </w:r>
      <w:r w:rsidR="001B3472" w:rsidRPr="00122E48">
        <w:rPr>
          <w:rStyle w:val="eop"/>
          <w:rFonts w:cstheme="minorHAnsi"/>
          <w:shd w:val="clear" w:color="auto" w:fill="FFFFFF"/>
        </w:rPr>
        <w:t> </w:t>
      </w:r>
      <w:r w:rsidR="001B3472" w:rsidRPr="00122E48">
        <w:rPr>
          <w:rFonts w:cstheme="minorHAnsi"/>
        </w:rPr>
        <w:t xml:space="preserve"> </w:t>
      </w:r>
    </w:p>
    <w:p w14:paraId="74066C47" w14:textId="74D5FEAD" w:rsidR="00540279" w:rsidRPr="00122E48" w:rsidRDefault="00B47883" w:rsidP="00B47883">
      <w:pPr>
        <w:spacing w:after="0" w:line="240" w:lineRule="auto"/>
        <w:ind w:firstLine="360"/>
        <w:jc w:val="both"/>
        <w:rPr>
          <w:rFonts w:cstheme="minorHAnsi"/>
          <w:spacing w:val="-5"/>
        </w:rPr>
      </w:pPr>
      <w:r w:rsidRPr="00122E48">
        <w:rPr>
          <w:rFonts w:cstheme="minorHAnsi"/>
        </w:rPr>
        <w:t>8.</w:t>
      </w:r>
      <w:r w:rsidR="00B16748" w:rsidRPr="00122E48">
        <w:rPr>
          <w:rFonts w:cstheme="minorHAnsi"/>
        </w:rPr>
        <w:t>5</w:t>
      </w:r>
      <w:r w:rsidR="00DF4FBF" w:rsidRPr="00122E48">
        <w:rPr>
          <w:rFonts w:cstheme="minorHAnsi"/>
        </w:rPr>
        <w:t>.</w:t>
      </w:r>
      <w:r w:rsidRPr="00122E48">
        <w:rPr>
          <w:rFonts w:cstheme="minorHAnsi"/>
        </w:rPr>
        <w:t xml:space="preserve"> </w:t>
      </w:r>
      <w:bookmarkEnd w:id="6"/>
      <w:r w:rsidR="00A247AB" w:rsidRPr="00122E48">
        <w:rPr>
          <w:rFonts w:cstheme="minorHAnsi"/>
          <w:spacing w:val="-5"/>
        </w:rPr>
        <w:t>Vykdytojas</w:t>
      </w:r>
      <w:r w:rsidR="00540279" w:rsidRPr="00122E48">
        <w:rPr>
          <w:rFonts w:cstheme="minorHAnsi"/>
          <w:spacing w:val="-5"/>
        </w:rPr>
        <w:t xml:space="preserve"> nėra laikomas asocijuotu su </w:t>
      </w:r>
      <w:r w:rsidR="00262DD7" w:rsidRPr="00122E48">
        <w:rPr>
          <w:rFonts w:cstheme="minorHAnsi"/>
        </w:rPr>
        <w:t>Užsakovu</w:t>
      </w:r>
      <w:r w:rsidR="00540279" w:rsidRPr="00122E48">
        <w:rPr>
          <w:rFonts w:cstheme="minorHAnsi"/>
        </w:rPr>
        <w:t xml:space="preserve"> </w:t>
      </w:r>
      <w:r w:rsidR="00540279" w:rsidRPr="00122E48">
        <w:rPr>
          <w:rFonts w:cstheme="minorHAnsi"/>
          <w:spacing w:val="-5"/>
        </w:rPr>
        <w:t>pagal galiojančius Lietuvos Respublikos teisės aktus (</w:t>
      </w:r>
      <w:r w:rsidR="00F24FDD" w:rsidRPr="00122E48">
        <w:rPr>
          <w:rFonts w:cstheme="minorHAnsi"/>
          <w:spacing w:val="-5"/>
        </w:rPr>
        <w:t>Lietuvos Respublikos p</w:t>
      </w:r>
      <w:r w:rsidR="00540279" w:rsidRPr="00122E48">
        <w:rPr>
          <w:rFonts w:cstheme="minorHAnsi"/>
          <w:spacing w:val="-5"/>
        </w:rPr>
        <w:t xml:space="preserve">ridėtinės vertės mokesčio įstatymą, </w:t>
      </w:r>
      <w:r w:rsidR="00F24FDD" w:rsidRPr="00122E48">
        <w:rPr>
          <w:rFonts w:cstheme="minorHAnsi"/>
          <w:spacing w:val="-5"/>
        </w:rPr>
        <w:t>Lietuvos Respublikos p</w:t>
      </w:r>
      <w:r w:rsidR="00540279" w:rsidRPr="00122E48">
        <w:rPr>
          <w:rFonts w:cstheme="minorHAnsi"/>
          <w:spacing w:val="-5"/>
        </w:rPr>
        <w:t xml:space="preserve">elno mokesčio įstatymą, </w:t>
      </w:r>
      <w:r w:rsidR="00F24FDD" w:rsidRPr="00122E48">
        <w:rPr>
          <w:rFonts w:cstheme="minorHAnsi"/>
          <w:spacing w:val="-5"/>
        </w:rPr>
        <w:t>Lietuvos Respublikos g</w:t>
      </w:r>
      <w:r w:rsidR="00540279" w:rsidRPr="00122E48">
        <w:rPr>
          <w:rFonts w:cstheme="minorHAnsi"/>
          <w:spacing w:val="-5"/>
        </w:rPr>
        <w:t>yventojų pajamų mokesčio įstatymą).</w:t>
      </w:r>
    </w:p>
    <w:p w14:paraId="6EBD9EB0" w14:textId="0B662809" w:rsidR="00727396" w:rsidRPr="009F6C73" w:rsidRDefault="00D84D45" w:rsidP="00503D48">
      <w:pPr>
        <w:spacing w:after="0" w:line="240" w:lineRule="auto"/>
        <w:ind w:firstLine="360"/>
        <w:jc w:val="both"/>
        <w:rPr>
          <w:rFonts w:cstheme="minorHAnsi"/>
        </w:rPr>
      </w:pPr>
      <w:r w:rsidRPr="009F6C73">
        <w:rPr>
          <w:rFonts w:cstheme="minorHAnsi"/>
          <w:spacing w:val="-5"/>
        </w:rPr>
        <w:t>8</w:t>
      </w:r>
      <w:r w:rsidR="00540279" w:rsidRPr="009F6C73">
        <w:rPr>
          <w:rFonts w:cstheme="minorHAnsi"/>
          <w:spacing w:val="-5"/>
        </w:rPr>
        <w:t>.</w:t>
      </w:r>
      <w:r w:rsidR="00B16748" w:rsidRPr="009F6C73">
        <w:rPr>
          <w:rFonts w:cstheme="minorHAnsi"/>
          <w:spacing w:val="-5"/>
        </w:rPr>
        <w:t>6</w:t>
      </w:r>
      <w:r w:rsidR="00540279" w:rsidRPr="009F6C73">
        <w:rPr>
          <w:rFonts w:cstheme="minorHAnsi"/>
          <w:spacing w:val="-5"/>
        </w:rPr>
        <w:t xml:space="preserve">. </w:t>
      </w:r>
      <w:r w:rsidR="00A247AB" w:rsidRPr="009F6C73">
        <w:rPr>
          <w:rFonts w:cstheme="minorHAnsi"/>
          <w:spacing w:val="-5"/>
        </w:rPr>
        <w:t>Vykdytojas</w:t>
      </w:r>
      <w:r w:rsidR="008F28DB" w:rsidRPr="009F6C73">
        <w:rPr>
          <w:rFonts w:cstheme="minorHAnsi"/>
          <w:spacing w:val="-5"/>
        </w:rPr>
        <w:t xml:space="preserve"> </w:t>
      </w:r>
      <w:r w:rsidR="009F6C73" w:rsidRPr="009F6C73">
        <w:rPr>
          <w:rFonts w:cstheme="minorHAnsi"/>
        </w:rPr>
        <w:t>nėra</w:t>
      </w:r>
      <w:r w:rsidR="009F6C73">
        <w:rPr>
          <w:rFonts w:cstheme="minorHAnsi"/>
        </w:rPr>
        <w:t xml:space="preserve"> </w:t>
      </w:r>
      <w:r w:rsidR="00540279" w:rsidRPr="009F6C73">
        <w:rPr>
          <w:rFonts w:cstheme="minorHAnsi"/>
        </w:rPr>
        <w:t>registruotas PVM mokėtoju Lietuvos Respublikoje.</w:t>
      </w:r>
      <w:r w:rsidR="00F5527B" w:rsidRPr="009F6C73">
        <w:rPr>
          <w:rFonts w:cstheme="minorHAnsi"/>
        </w:rPr>
        <w:t xml:space="preserve"> (</w:t>
      </w:r>
      <w:r w:rsidR="009F6C73" w:rsidRPr="009F6C73">
        <w:rPr>
          <w:rFonts w:cstheme="minorHAnsi"/>
        </w:rPr>
        <w:t>Vykdytojas registruotas Est</w:t>
      </w:r>
      <w:r w:rsidR="009F6C73">
        <w:rPr>
          <w:rFonts w:cstheme="minorHAnsi"/>
        </w:rPr>
        <w:t>i</w:t>
      </w:r>
      <w:r w:rsidR="009F6C73" w:rsidRPr="009F6C73">
        <w:rPr>
          <w:rFonts w:cstheme="minorHAnsi"/>
        </w:rPr>
        <w:t>jos Respublikoje PVM mokėtoju</w:t>
      </w:r>
      <w:r w:rsidR="00F5527B" w:rsidRPr="009F6C73">
        <w:rPr>
          <w:rFonts w:cstheme="minorHAnsi"/>
        </w:rPr>
        <w:t>).</w:t>
      </w:r>
    </w:p>
    <w:p w14:paraId="3574D834" w14:textId="59E8B2FA" w:rsidR="00B135D6" w:rsidRPr="00122E48" w:rsidRDefault="00B135D6" w:rsidP="00503D48">
      <w:pPr>
        <w:spacing w:after="0" w:line="240" w:lineRule="auto"/>
        <w:ind w:firstLine="360"/>
        <w:jc w:val="both"/>
        <w:rPr>
          <w:rFonts w:cstheme="minorHAnsi"/>
          <w:spacing w:val="-5"/>
        </w:rPr>
      </w:pPr>
      <w:r w:rsidRPr="00122E48">
        <w:rPr>
          <w:rFonts w:cstheme="minorHAnsi"/>
        </w:rPr>
        <w:t>8.</w:t>
      </w:r>
      <w:r w:rsidR="00B16748" w:rsidRPr="00122E48">
        <w:rPr>
          <w:rFonts w:cstheme="minorHAnsi"/>
        </w:rPr>
        <w:t>7</w:t>
      </w:r>
      <w:r w:rsidRPr="00122E48">
        <w:rPr>
          <w:rFonts w:cstheme="minorHAnsi"/>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E9718D5" w14:textId="29FFC24E" w:rsidR="00540279" w:rsidRPr="00122E48" w:rsidRDefault="00D84D45" w:rsidP="00F56C0E">
      <w:pPr>
        <w:spacing w:after="0" w:line="240" w:lineRule="auto"/>
        <w:ind w:firstLine="360"/>
        <w:jc w:val="both"/>
        <w:rPr>
          <w:rFonts w:cstheme="minorHAnsi"/>
          <w:lang w:eastAsia="x-none"/>
        </w:rPr>
      </w:pPr>
      <w:r w:rsidRPr="00122E48">
        <w:rPr>
          <w:rFonts w:cstheme="minorHAnsi"/>
          <w:lang w:eastAsia="x-none"/>
        </w:rPr>
        <w:t>8</w:t>
      </w:r>
      <w:r w:rsidR="00540279" w:rsidRPr="00122E48">
        <w:rPr>
          <w:rFonts w:cstheme="minorHAnsi"/>
          <w:lang w:eastAsia="x-none"/>
        </w:rPr>
        <w:t>.</w:t>
      </w:r>
      <w:r w:rsidR="00B16748" w:rsidRPr="00122E48">
        <w:rPr>
          <w:rFonts w:cstheme="minorHAnsi"/>
          <w:lang w:eastAsia="x-none"/>
        </w:rPr>
        <w:t>8</w:t>
      </w:r>
      <w:r w:rsidR="00540279" w:rsidRPr="00122E48">
        <w:rPr>
          <w:rFonts w:cstheme="minorHAnsi"/>
          <w:lang w:eastAsia="x-none"/>
        </w:rPr>
        <w:t xml:space="preserve">. Ši Sutartis sudaryta lietuvių kalba 2 (dviem) egzemplioriais, turinčiais vienodą teisinę galią, po vieną kiekvienai Šaliai. </w:t>
      </w:r>
    </w:p>
    <w:p w14:paraId="65A08A54" w14:textId="7FF83038" w:rsidR="00965736" w:rsidRPr="00122E48" w:rsidRDefault="00A4625C" w:rsidP="00F56C0E">
      <w:pPr>
        <w:spacing w:after="0" w:line="240" w:lineRule="auto"/>
        <w:ind w:firstLine="360"/>
        <w:jc w:val="both"/>
        <w:rPr>
          <w:rFonts w:cstheme="minorHAnsi"/>
          <w:i/>
          <w:lang w:eastAsia="x-none"/>
        </w:rPr>
      </w:pPr>
      <w:r w:rsidRPr="00122E48">
        <w:rPr>
          <w:rFonts w:cstheme="minorHAnsi"/>
          <w:lang w:eastAsia="x-none"/>
        </w:rPr>
        <w:t>8.</w:t>
      </w:r>
      <w:r w:rsidR="00B16748" w:rsidRPr="00122E48">
        <w:rPr>
          <w:rFonts w:cstheme="minorHAnsi"/>
          <w:lang w:eastAsia="x-none"/>
        </w:rPr>
        <w:t>9</w:t>
      </w:r>
      <w:r w:rsidRPr="00122E48">
        <w:rPr>
          <w:rFonts w:cstheme="minorHAnsi"/>
          <w:lang w:eastAsia="x-none"/>
        </w:rPr>
        <w:t xml:space="preserve">. Šiai Sutarčiai netaikomos Sutarties Bendrųjų sąlygų </w:t>
      </w:r>
      <w:r w:rsidR="0042566F" w:rsidRPr="00122E48">
        <w:rPr>
          <w:rFonts w:cstheme="minorHAnsi"/>
          <w:lang w:eastAsia="x-none"/>
        </w:rPr>
        <w:t xml:space="preserve">9, </w:t>
      </w:r>
      <w:r w:rsidR="009C35F3" w:rsidRPr="00122E48">
        <w:rPr>
          <w:rFonts w:cstheme="minorHAnsi"/>
          <w:lang w:eastAsia="x-none"/>
        </w:rPr>
        <w:t xml:space="preserve">15 </w:t>
      </w:r>
      <w:r w:rsidRPr="00122E48">
        <w:rPr>
          <w:rFonts w:cstheme="minorHAnsi"/>
          <w:lang w:eastAsia="x-none"/>
        </w:rPr>
        <w:t xml:space="preserve">skyriaus nuostatos. </w:t>
      </w:r>
    </w:p>
    <w:p w14:paraId="5AE7A862" w14:textId="212A11EC" w:rsidR="00C153BE" w:rsidRPr="00122E48" w:rsidRDefault="00C153BE" w:rsidP="00F56C0E">
      <w:pPr>
        <w:spacing w:after="0" w:line="240" w:lineRule="auto"/>
        <w:ind w:firstLine="360"/>
        <w:jc w:val="both"/>
        <w:rPr>
          <w:rFonts w:cstheme="minorHAnsi"/>
          <w:lang w:eastAsia="x-none"/>
        </w:rPr>
      </w:pPr>
      <w:r w:rsidRPr="00122E48">
        <w:rPr>
          <w:rFonts w:cstheme="minorHAnsi"/>
          <w:lang w:eastAsia="x-none"/>
        </w:rPr>
        <w:t>8.</w:t>
      </w:r>
      <w:r w:rsidR="0047664E" w:rsidRPr="00122E48">
        <w:rPr>
          <w:rFonts w:cstheme="minorHAnsi"/>
          <w:lang w:eastAsia="x-none"/>
        </w:rPr>
        <w:t>1</w:t>
      </w:r>
      <w:r w:rsidR="00B16748" w:rsidRPr="00122E48">
        <w:rPr>
          <w:rFonts w:cstheme="minorHAnsi"/>
          <w:lang w:eastAsia="x-none"/>
        </w:rPr>
        <w:t>0</w:t>
      </w:r>
      <w:r w:rsidRPr="00122E48">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043398B6" w14:textId="656BF1E0" w:rsidR="00540279" w:rsidRPr="00122E48" w:rsidRDefault="00D84D45" w:rsidP="00BD5BCB">
      <w:pPr>
        <w:spacing w:after="0" w:line="240" w:lineRule="auto"/>
        <w:ind w:firstLine="360"/>
        <w:jc w:val="both"/>
        <w:rPr>
          <w:rFonts w:cstheme="minorHAnsi"/>
          <w:lang w:eastAsia="x-none"/>
        </w:rPr>
      </w:pPr>
      <w:r w:rsidRPr="00122E48">
        <w:rPr>
          <w:rFonts w:cstheme="minorHAnsi"/>
          <w:lang w:eastAsia="x-none"/>
        </w:rPr>
        <w:t>8</w:t>
      </w:r>
      <w:r w:rsidR="00540279" w:rsidRPr="00122E48">
        <w:rPr>
          <w:rFonts w:cstheme="minorHAnsi"/>
          <w:lang w:eastAsia="x-none"/>
        </w:rPr>
        <w:t>.</w:t>
      </w:r>
      <w:r w:rsidR="00C153BE" w:rsidRPr="00122E48">
        <w:rPr>
          <w:rFonts w:cstheme="minorHAnsi"/>
          <w:lang w:eastAsia="x-none"/>
        </w:rPr>
        <w:t>1</w:t>
      </w:r>
      <w:r w:rsidR="00B16748" w:rsidRPr="00122E48">
        <w:rPr>
          <w:rFonts w:cstheme="minorHAnsi"/>
          <w:lang w:eastAsia="x-none"/>
        </w:rPr>
        <w:t>1</w:t>
      </w:r>
      <w:r w:rsidR="00540279" w:rsidRPr="00122E48">
        <w:rPr>
          <w:rFonts w:cstheme="minorHAnsi"/>
          <w:lang w:eastAsia="x-none"/>
        </w:rPr>
        <w:t>. Sutarties Specialiųjų sąlygų priedai:</w:t>
      </w:r>
    </w:p>
    <w:p w14:paraId="4A76412D" w14:textId="014A5E9B" w:rsidR="00046F7E" w:rsidRPr="00122E48" w:rsidRDefault="00EA0D78" w:rsidP="00BD5BCB">
      <w:pPr>
        <w:widowControl w:val="0"/>
        <w:spacing w:after="0" w:line="240" w:lineRule="auto"/>
        <w:ind w:firstLine="360"/>
        <w:jc w:val="both"/>
        <w:rPr>
          <w:rFonts w:cstheme="minorHAnsi"/>
        </w:rPr>
      </w:pPr>
      <w:r w:rsidRPr="00122E48">
        <w:rPr>
          <w:rFonts w:cstheme="minorHAnsi"/>
        </w:rPr>
        <w:t>8.</w:t>
      </w:r>
      <w:r w:rsidR="00C153BE" w:rsidRPr="00122E48">
        <w:rPr>
          <w:rFonts w:cstheme="minorHAnsi"/>
        </w:rPr>
        <w:t>1</w:t>
      </w:r>
      <w:r w:rsidR="00B16748" w:rsidRPr="00122E48">
        <w:rPr>
          <w:rFonts w:cstheme="minorHAnsi"/>
        </w:rPr>
        <w:t>1</w:t>
      </w:r>
      <w:r w:rsidRPr="00122E48">
        <w:rPr>
          <w:rFonts w:cstheme="minorHAnsi"/>
        </w:rPr>
        <w:t xml:space="preserve">.1. </w:t>
      </w:r>
      <w:r w:rsidR="00DB10AD" w:rsidRPr="00122E48">
        <w:rPr>
          <w:rFonts w:cstheme="minorHAnsi"/>
        </w:rPr>
        <w:t>P</w:t>
      </w:r>
      <w:r w:rsidRPr="00122E48">
        <w:rPr>
          <w:rFonts w:cstheme="minorHAnsi"/>
        </w:rPr>
        <w:t xml:space="preserve">riedas Nr. 1 – </w:t>
      </w:r>
      <w:r w:rsidR="00046F7E" w:rsidRPr="00122E48">
        <w:rPr>
          <w:rFonts w:cstheme="minorHAnsi"/>
        </w:rPr>
        <w:t>„Techninė specifikacija“;</w:t>
      </w:r>
    </w:p>
    <w:p w14:paraId="35AF4AFE" w14:textId="5621FADE" w:rsidR="00EA0D78" w:rsidRPr="00122E48" w:rsidRDefault="00046F7E" w:rsidP="00BD5BCB">
      <w:pPr>
        <w:widowControl w:val="0"/>
        <w:spacing w:after="0" w:line="240" w:lineRule="auto"/>
        <w:ind w:firstLine="360"/>
        <w:jc w:val="both"/>
        <w:rPr>
          <w:rFonts w:cstheme="minorHAnsi"/>
        </w:rPr>
      </w:pPr>
      <w:r w:rsidRPr="00122E48">
        <w:rPr>
          <w:rFonts w:cstheme="minorHAnsi"/>
        </w:rPr>
        <w:t>8.1</w:t>
      </w:r>
      <w:r w:rsidR="00B16748" w:rsidRPr="00122E48">
        <w:rPr>
          <w:rFonts w:cstheme="minorHAnsi"/>
        </w:rPr>
        <w:t>1</w:t>
      </w:r>
      <w:r w:rsidRPr="00122E48">
        <w:rPr>
          <w:rFonts w:cstheme="minorHAnsi"/>
        </w:rPr>
        <w:t>.</w:t>
      </w:r>
      <w:r w:rsidR="0035134E" w:rsidRPr="00122E48">
        <w:rPr>
          <w:rFonts w:cstheme="minorHAnsi"/>
        </w:rPr>
        <w:t>2</w:t>
      </w:r>
      <w:r w:rsidRPr="00122E48">
        <w:rPr>
          <w:rFonts w:cstheme="minorHAnsi"/>
        </w:rPr>
        <w:t xml:space="preserve">. Priedas Nr. 2 – </w:t>
      </w:r>
      <w:r w:rsidR="002658F8" w:rsidRPr="00122E48">
        <w:rPr>
          <w:rFonts w:cstheme="minorHAnsi"/>
        </w:rPr>
        <w:t>Vykdytojo</w:t>
      </w:r>
      <w:r w:rsidR="001D4361" w:rsidRPr="00122E48">
        <w:rPr>
          <w:rFonts w:cstheme="minorHAnsi"/>
        </w:rPr>
        <w:t xml:space="preserve"> pasiūlymas </w:t>
      </w:r>
      <w:r w:rsidRPr="00122E48">
        <w:rPr>
          <w:rFonts w:cstheme="minorHAnsi"/>
        </w:rPr>
        <w:t>p</w:t>
      </w:r>
      <w:r w:rsidR="001D4361" w:rsidRPr="00122E48">
        <w:rPr>
          <w:rFonts w:cstheme="minorHAnsi"/>
        </w:rPr>
        <w:t>irkimui (prie Sutarties atskirai nepridedamas, o originalas saugomas</w:t>
      </w:r>
      <w:r w:rsidR="0042566F" w:rsidRPr="00122E48">
        <w:rPr>
          <w:rFonts w:cstheme="minorHAnsi"/>
        </w:rPr>
        <w:t xml:space="preserve"> Centrinėje viešųjų pirkimų informacinėje sistemoje (toliau - CVP IS);</w:t>
      </w:r>
    </w:p>
    <w:p w14:paraId="43F6CC24" w14:textId="77777777" w:rsidR="00FE4827" w:rsidRDefault="00FE4827" w:rsidP="00B62295">
      <w:pPr>
        <w:widowControl w:val="0"/>
        <w:spacing w:after="0" w:line="240" w:lineRule="auto"/>
        <w:ind w:firstLine="360"/>
        <w:jc w:val="both"/>
        <w:rPr>
          <w:rFonts w:cstheme="minorHAnsi"/>
        </w:rPr>
      </w:pPr>
    </w:p>
    <w:p w14:paraId="6A83A542" w14:textId="691A91BF" w:rsidR="00FE4827" w:rsidRDefault="00FE4827" w:rsidP="00B62295">
      <w:pPr>
        <w:widowControl w:val="0"/>
        <w:spacing w:after="0" w:line="240" w:lineRule="auto"/>
        <w:ind w:firstLine="360"/>
        <w:jc w:val="both"/>
        <w:rPr>
          <w:rFonts w:cstheme="minorHAnsi"/>
        </w:rPr>
      </w:pPr>
    </w:p>
    <w:p w14:paraId="3B563A3B" w14:textId="7604CE36" w:rsidR="009F6C73" w:rsidRDefault="009F6C73" w:rsidP="00B62295">
      <w:pPr>
        <w:widowControl w:val="0"/>
        <w:spacing w:after="0" w:line="240" w:lineRule="auto"/>
        <w:ind w:firstLine="360"/>
        <w:jc w:val="both"/>
        <w:rPr>
          <w:rFonts w:cstheme="minorHAnsi"/>
        </w:rPr>
      </w:pPr>
    </w:p>
    <w:p w14:paraId="3167D339" w14:textId="771EF0DE" w:rsidR="009F6C73" w:rsidRDefault="009F6C73" w:rsidP="00B62295">
      <w:pPr>
        <w:widowControl w:val="0"/>
        <w:spacing w:after="0" w:line="240" w:lineRule="auto"/>
        <w:ind w:firstLine="360"/>
        <w:jc w:val="both"/>
        <w:rPr>
          <w:rFonts w:cstheme="minorHAnsi"/>
        </w:rPr>
      </w:pPr>
    </w:p>
    <w:p w14:paraId="790B7991" w14:textId="77777777" w:rsidR="009F6C73" w:rsidRDefault="009F6C73" w:rsidP="00B62295">
      <w:pPr>
        <w:widowControl w:val="0"/>
        <w:spacing w:after="0" w:line="240" w:lineRule="auto"/>
        <w:ind w:firstLine="360"/>
        <w:jc w:val="both"/>
        <w:rPr>
          <w:rFonts w:cstheme="minorHAnsi"/>
        </w:rPr>
      </w:pPr>
    </w:p>
    <w:p w14:paraId="4267BA0B" w14:textId="77777777" w:rsidR="00FE4827" w:rsidRDefault="00FE4827" w:rsidP="00B62295">
      <w:pPr>
        <w:widowControl w:val="0"/>
        <w:spacing w:after="0" w:line="240" w:lineRule="auto"/>
        <w:ind w:firstLine="360"/>
        <w:jc w:val="both"/>
        <w:rPr>
          <w:rFonts w:cstheme="minorHAnsi"/>
        </w:rPr>
      </w:pPr>
    </w:p>
    <w:p w14:paraId="20DCBE7A" w14:textId="7CDEE960" w:rsidR="00EA0D78" w:rsidRPr="00122E48" w:rsidRDefault="00EA0D78" w:rsidP="00B62295">
      <w:pPr>
        <w:widowControl w:val="0"/>
        <w:spacing w:after="0" w:line="240" w:lineRule="auto"/>
        <w:ind w:firstLine="360"/>
        <w:jc w:val="both"/>
        <w:rPr>
          <w:rFonts w:cstheme="minorHAnsi"/>
        </w:rPr>
      </w:pPr>
      <w:r w:rsidRPr="00122E48">
        <w:rPr>
          <w:rFonts w:cstheme="minorHAnsi"/>
        </w:rPr>
        <w:t>8.</w:t>
      </w:r>
      <w:r w:rsidR="00C153BE" w:rsidRPr="00122E48">
        <w:rPr>
          <w:rFonts w:cstheme="minorHAnsi"/>
        </w:rPr>
        <w:t>1</w:t>
      </w:r>
      <w:r w:rsidR="00B16748" w:rsidRPr="00122E48">
        <w:rPr>
          <w:rFonts w:cstheme="minorHAnsi"/>
        </w:rPr>
        <w:t>1</w:t>
      </w:r>
      <w:r w:rsidRPr="00122E48">
        <w:rPr>
          <w:rFonts w:cstheme="minorHAnsi"/>
        </w:rPr>
        <w:t>.</w:t>
      </w:r>
      <w:r w:rsidR="0035134E" w:rsidRPr="00122E48">
        <w:rPr>
          <w:rFonts w:cstheme="minorHAnsi"/>
        </w:rPr>
        <w:t>3</w:t>
      </w:r>
      <w:r w:rsidRPr="00122E48">
        <w:rPr>
          <w:rFonts w:cstheme="minorHAnsi"/>
        </w:rPr>
        <w:t xml:space="preserve">. </w:t>
      </w:r>
      <w:r w:rsidR="00DB10AD" w:rsidRPr="00122E48">
        <w:rPr>
          <w:rFonts w:cstheme="minorHAnsi"/>
        </w:rPr>
        <w:t>P</w:t>
      </w:r>
      <w:r w:rsidRPr="00122E48">
        <w:rPr>
          <w:rFonts w:cstheme="minorHAnsi"/>
        </w:rPr>
        <w:t xml:space="preserve">riedas Nr. 2 – </w:t>
      </w:r>
      <w:r w:rsidR="001D4361" w:rsidRPr="00122E48">
        <w:rPr>
          <w:rFonts w:cstheme="minorHAnsi"/>
        </w:rPr>
        <w:t>Sutarties įvykdymo užtikrinimas, pridedamas po Sutarties pasirašymo (originalas saugomas</w:t>
      </w:r>
      <w:r w:rsidR="00FE4827">
        <w:rPr>
          <w:rFonts w:cstheme="minorHAnsi"/>
        </w:rPr>
        <w:t xml:space="preserve"> CVP IS</w:t>
      </w:r>
      <w:r w:rsidR="001D4361" w:rsidRPr="00122E48">
        <w:rPr>
          <w:rFonts w:cstheme="minorHAnsi"/>
        </w:rPr>
        <w:t>).</w:t>
      </w:r>
    </w:p>
    <w:p w14:paraId="4F841DBE" w14:textId="6F3E179A" w:rsidR="0007777A" w:rsidRPr="00122E48" w:rsidRDefault="00EA0D78" w:rsidP="00B62295">
      <w:pPr>
        <w:widowControl w:val="0"/>
        <w:spacing w:after="0" w:line="240" w:lineRule="auto"/>
        <w:ind w:firstLine="360"/>
        <w:jc w:val="both"/>
        <w:rPr>
          <w:rFonts w:cstheme="minorHAnsi"/>
          <w:iCs/>
        </w:rPr>
      </w:pPr>
      <w:r w:rsidRPr="00122E48">
        <w:rPr>
          <w:rFonts w:cstheme="minorHAnsi"/>
        </w:rPr>
        <w:t>8.</w:t>
      </w:r>
      <w:r w:rsidR="00C153BE" w:rsidRPr="00122E48">
        <w:rPr>
          <w:rFonts w:cstheme="minorHAnsi"/>
        </w:rPr>
        <w:t>1</w:t>
      </w:r>
      <w:r w:rsidR="00B16748" w:rsidRPr="00122E48">
        <w:rPr>
          <w:rFonts w:cstheme="minorHAnsi"/>
        </w:rPr>
        <w:t>1</w:t>
      </w:r>
      <w:r w:rsidRPr="00122E48">
        <w:rPr>
          <w:rFonts w:cstheme="minorHAnsi"/>
        </w:rPr>
        <w:t>.</w:t>
      </w:r>
      <w:r w:rsidR="0035134E" w:rsidRPr="00122E48">
        <w:rPr>
          <w:rFonts w:cstheme="minorHAnsi"/>
        </w:rPr>
        <w:t>4</w:t>
      </w:r>
      <w:r w:rsidRPr="00122E48">
        <w:rPr>
          <w:rFonts w:cstheme="minorHAnsi"/>
        </w:rPr>
        <w:t xml:space="preserve">. </w:t>
      </w:r>
      <w:bookmarkStart w:id="7" w:name="_Toc438559501"/>
      <w:bookmarkStart w:id="8" w:name="_Toc438559828"/>
      <w:r w:rsidR="0007777A" w:rsidRPr="00122E48">
        <w:rPr>
          <w:rFonts w:cstheme="minorHAnsi"/>
          <w:iCs/>
        </w:rPr>
        <w:t xml:space="preserve">Priedas Nr. </w:t>
      </w:r>
      <w:r w:rsidR="00341848" w:rsidRPr="00122E48">
        <w:rPr>
          <w:rFonts w:cstheme="minorHAnsi"/>
          <w:iCs/>
        </w:rPr>
        <w:t>3</w:t>
      </w:r>
      <w:r w:rsidR="0007777A" w:rsidRPr="00122E48">
        <w:rPr>
          <w:rFonts w:cstheme="minorHAnsi"/>
          <w:iCs/>
        </w:rPr>
        <w:t xml:space="preserve"> – Sutarties Bendrosios sąlygos</w:t>
      </w:r>
      <w:r w:rsidR="00046F7E" w:rsidRPr="00122E48">
        <w:rPr>
          <w:rFonts w:cstheme="minorHAnsi"/>
          <w:iCs/>
        </w:rPr>
        <w:t>.</w:t>
      </w:r>
    </w:p>
    <w:p w14:paraId="1A75F08C" w14:textId="77777777" w:rsidR="00E641B5" w:rsidRPr="00122E48" w:rsidRDefault="00E641B5" w:rsidP="00B62295">
      <w:pPr>
        <w:widowControl w:val="0"/>
        <w:spacing w:after="0" w:line="240" w:lineRule="auto"/>
        <w:ind w:firstLine="360"/>
        <w:jc w:val="both"/>
        <w:rPr>
          <w:rFonts w:cstheme="minorHAnsi"/>
          <w:b/>
        </w:rPr>
      </w:pPr>
    </w:p>
    <w:p w14:paraId="3999DB44" w14:textId="77777777" w:rsidR="00540279" w:rsidRPr="00122E48" w:rsidRDefault="00B26941" w:rsidP="00B62295">
      <w:pPr>
        <w:keepNext/>
        <w:spacing w:after="0" w:line="240" w:lineRule="auto"/>
        <w:ind w:firstLine="360"/>
        <w:jc w:val="center"/>
        <w:outlineLvl w:val="0"/>
        <w:rPr>
          <w:rFonts w:cstheme="minorHAnsi"/>
          <w:b/>
        </w:rPr>
      </w:pPr>
      <w:r w:rsidRPr="00122E48">
        <w:rPr>
          <w:rFonts w:cstheme="minorHAnsi"/>
          <w:b/>
        </w:rPr>
        <w:t>9. ŠALIŲ ADRESAI IR REKVIZITAI</w:t>
      </w:r>
      <w:bookmarkEnd w:id="7"/>
      <w:bookmarkEnd w:id="8"/>
    </w:p>
    <w:tbl>
      <w:tblPr>
        <w:tblW w:w="9622" w:type="dxa"/>
        <w:tblLayout w:type="fixed"/>
        <w:tblLook w:val="0000" w:firstRow="0" w:lastRow="0" w:firstColumn="0" w:lastColumn="0" w:noHBand="0" w:noVBand="0"/>
      </w:tblPr>
      <w:tblGrid>
        <w:gridCol w:w="4986"/>
        <w:gridCol w:w="4636"/>
      </w:tblGrid>
      <w:tr w:rsidR="00843C71" w:rsidRPr="00122E48" w14:paraId="24E0980E" w14:textId="77777777" w:rsidTr="00991E56">
        <w:trPr>
          <w:trHeight w:val="342"/>
        </w:trPr>
        <w:tc>
          <w:tcPr>
            <w:tcW w:w="4986" w:type="dxa"/>
            <w:shd w:val="clear" w:color="auto" w:fill="auto"/>
          </w:tcPr>
          <w:p w14:paraId="5E7D8037" w14:textId="77777777" w:rsidR="00540279" w:rsidRPr="00122E48" w:rsidRDefault="00262DD7" w:rsidP="002B55C4">
            <w:pPr>
              <w:tabs>
                <w:tab w:val="left" w:pos="3060"/>
                <w:tab w:val="center" w:pos="4767"/>
                <w:tab w:val="right" w:pos="9638"/>
              </w:tabs>
              <w:suppressAutoHyphens/>
              <w:snapToGrid w:val="0"/>
              <w:spacing w:after="0" w:line="240" w:lineRule="auto"/>
              <w:ind w:left="-108" w:firstLine="108"/>
              <w:rPr>
                <w:rFonts w:eastAsia="Times New Roman" w:cstheme="minorHAnsi"/>
                <w:b/>
                <w:bCs/>
                <w:iCs/>
                <w:lang w:eastAsia="ar-SA"/>
              </w:rPr>
            </w:pPr>
            <w:r w:rsidRPr="00122E48">
              <w:rPr>
                <w:rFonts w:eastAsia="Times New Roman" w:cstheme="minorHAnsi"/>
                <w:b/>
                <w:bCs/>
                <w:iCs/>
                <w:lang w:eastAsia="ar-SA"/>
              </w:rPr>
              <w:t>Užsakovas</w:t>
            </w:r>
          </w:p>
          <w:p w14:paraId="0FACA6E2" w14:textId="77777777" w:rsidR="00540279" w:rsidRPr="00122E48" w:rsidRDefault="00540279" w:rsidP="002B55C4">
            <w:pPr>
              <w:tabs>
                <w:tab w:val="left" w:pos="3060"/>
                <w:tab w:val="center" w:pos="4819"/>
                <w:tab w:val="right" w:pos="9638"/>
              </w:tabs>
              <w:suppressAutoHyphens/>
              <w:spacing w:after="0" w:line="240" w:lineRule="auto"/>
              <w:ind w:left="-108" w:firstLine="108"/>
              <w:rPr>
                <w:rFonts w:eastAsia="Times New Roman" w:cstheme="minorHAnsi"/>
                <w:b/>
                <w:bCs/>
                <w:iCs/>
                <w:lang w:eastAsia="ar-SA"/>
              </w:rPr>
            </w:pPr>
            <w:r w:rsidRPr="00122E48">
              <w:rPr>
                <w:rFonts w:eastAsia="Times New Roman" w:cstheme="minorHAnsi"/>
                <w:b/>
                <w:bCs/>
                <w:iCs/>
                <w:lang w:eastAsia="ar-SA"/>
              </w:rPr>
              <w:t>AB „Lietuvos geležinkeliai“</w:t>
            </w:r>
          </w:p>
          <w:p w14:paraId="6D8AEAF7" w14:textId="08A9F53F" w:rsidR="00540279" w:rsidRPr="00122E48" w:rsidRDefault="00540279" w:rsidP="00B62295">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p>
        </w:tc>
        <w:tc>
          <w:tcPr>
            <w:tcW w:w="4636" w:type="dxa"/>
            <w:shd w:val="clear" w:color="auto" w:fill="auto"/>
          </w:tcPr>
          <w:p w14:paraId="0564EEC9" w14:textId="645B9FEB" w:rsidR="00540279" w:rsidRPr="00122E48" w:rsidRDefault="00B16748" w:rsidP="00B62295">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122E48">
              <w:rPr>
                <w:rFonts w:eastAsia="Times New Roman" w:cstheme="minorHAnsi"/>
                <w:b/>
                <w:bCs/>
                <w:iCs/>
                <w:lang w:eastAsia="ar-SA"/>
              </w:rPr>
              <w:t>Paslaugų teikėjas</w:t>
            </w:r>
          </w:p>
          <w:p w14:paraId="0C293B9C" w14:textId="26D032B6" w:rsidR="00540279" w:rsidRPr="006D234C" w:rsidRDefault="008409D0" w:rsidP="00B62295">
            <w:pPr>
              <w:tabs>
                <w:tab w:val="left" w:pos="3060"/>
                <w:tab w:val="center" w:pos="4819"/>
                <w:tab w:val="right" w:pos="9638"/>
              </w:tabs>
              <w:suppressAutoHyphens/>
              <w:spacing w:after="0" w:line="240" w:lineRule="auto"/>
              <w:ind w:firstLine="360"/>
              <w:rPr>
                <w:rFonts w:eastAsia="Times New Roman" w:cstheme="minorHAnsi"/>
                <w:b/>
                <w:iCs/>
                <w:lang w:eastAsia="ar-SA"/>
              </w:rPr>
            </w:pPr>
            <w:proofErr w:type="spellStart"/>
            <w:r w:rsidRPr="006D234C">
              <w:rPr>
                <w:rFonts w:eastAsia="Times New Roman" w:cstheme="minorHAnsi"/>
                <w:b/>
                <w:iCs/>
                <w:lang w:eastAsia="ar-SA"/>
              </w:rPr>
              <w:t>Prominion</w:t>
            </w:r>
            <w:proofErr w:type="spellEnd"/>
            <w:r w:rsidRPr="006D234C">
              <w:rPr>
                <w:rFonts w:eastAsia="Times New Roman" w:cstheme="minorHAnsi"/>
                <w:b/>
                <w:iCs/>
                <w:lang w:eastAsia="ar-SA"/>
              </w:rPr>
              <w:t xml:space="preserve"> OU</w:t>
            </w:r>
          </w:p>
        </w:tc>
      </w:tr>
      <w:tr w:rsidR="00843C71" w:rsidRPr="00122E48" w14:paraId="17D813A8" w14:textId="77777777" w:rsidTr="00991E56">
        <w:trPr>
          <w:trHeight w:val="682"/>
        </w:trPr>
        <w:tc>
          <w:tcPr>
            <w:tcW w:w="4986" w:type="dxa"/>
            <w:shd w:val="clear" w:color="auto" w:fill="auto"/>
          </w:tcPr>
          <w:p w14:paraId="5C0DDB59" w14:textId="77777777" w:rsidR="00A14CBC" w:rsidRDefault="00A14CBC" w:rsidP="00A14CBC">
            <w:pPr>
              <w:tabs>
                <w:tab w:val="left" w:pos="0"/>
                <w:tab w:val="left" w:pos="993"/>
              </w:tabs>
              <w:spacing w:after="0" w:line="240" w:lineRule="auto"/>
              <w:rPr>
                <w:rFonts w:cstheme="minorHAnsi"/>
              </w:rPr>
            </w:pPr>
            <w:r>
              <w:rPr>
                <w:rFonts w:cstheme="minorHAnsi"/>
              </w:rPr>
              <w:t>Mindaugo g. 12, LT- 03603, Vilnius</w:t>
            </w:r>
          </w:p>
          <w:p w14:paraId="1AA4DF9E" w14:textId="77777777" w:rsidR="00A14CBC" w:rsidRDefault="00A14CBC" w:rsidP="00A14CBC">
            <w:pPr>
              <w:shd w:val="clear" w:color="auto" w:fill="FFFFFF"/>
              <w:tabs>
                <w:tab w:val="left" w:pos="993"/>
              </w:tabs>
              <w:spacing w:after="0" w:line="240" w:lineRule="auto"/>
              <w:rPr>
                <w:rFonts w:cstheme="minorHAnsi"/>
              </w:rPr>
            </w:pPr>
            <w:r>
              <w:rPr>
                <w:rFonts w:cstheme="minorHAnsi"/>
              </w:rPr>
              <w:t>Įmonės kodas 110053842</w:t>
            </w:r>
          </w:p>
          <w:p w14:paraId="4223830B" w14:textId="77777777" w:rsidR="00A14CBC" w:rsidRDefault="00A14CBC" w:rsidP="00A14CBC">
            <w:pPr>
              <w:shd w:val="clear" w:color="auto" w:fill="FFFFFF"/>
              <w:tabs>
                <w:tab w:val="left" w:pos="993"/>
              </w:tabs>
              <w:spacing w:after="0" w:line="240" w:lineRule="auto"/>
              <w:rPr>
                <w:rFonts w:cstheme="minorHAnsi"/>
              </w:rPr>
            </w:pPr>
            <w:r>
              <w:rPr>
                <w:rFonts w:cstheme="minorHAnsi"/>
              </w:rPr>
              <w:t>PVM kodas LT100538411</w:t>
            </w:r>
          </w:p>
          <w:p w14:paraId="6767243F" w14:textId="77777777" w:rsidR="00A14CBC" w:rsidRDefault="00A14CBC" w:rsidP="00A14CBC">
            <w:pPr>
              <w:shd w:val="clear" w:color="auto" w:fill="FFFFFF"/>
              <w:tabs>
                <w:tab w:val="left" w:pos="993"/>
              </w:tabs>
              <w:spacing w:after="0" w:line="240" w:lineRule="auto"/>
              <w:rPr>
                <w:rFonts w:cstheme="minorHAnsi"/>
              </w:rPr>
            </w:pPr>
            <w:r>
              <w:rPr>
                <w:rFonts w:cstheme="minorHAnsi"/>
              </w:rPr>
              <w:t>AB SEB bankas</w:t>
            </w:r>
          </w:p>
          <w:p w14:paraId="7AE66A43" w14:textId="77777777" w:rsidR="00A14CBC" w:rsidRDefault="00A14CBC" w:rsidP="00A14CBC">
            <w:pPr>
              <w:pStyle w:val="BodyText"/>
              <w:tabs>
                <w:tab w:val="left" w:pos="993"/>
              </w:tabs>
              <w:spacing w:after="0" w:line="240" w:lineRule="auto"/>
              <w:rPr>
                <w:rFonts w:cstheme="minorHAnsi"/>
              </w:rPr>
            </w:pPr>
            <w:r>
              <w:rPr>
                <w:rFonts w:cstheme="minorHAnsi"/>
              </w:rPr>
              <w:t>A. s. LT68 7044 0600 0029 4239</w:t>
            </w:r>
          </w:p>
          <w:p w14:paraId="74878353" w14:textId="77777777" w:rsidR="00A14CBC" w:rsidRDefault="00A14CBC" w:rsidP="00A14CBC">
            <w:pPr>
              <w:tabs>
                <w:tab w:val="left" w:pos="0"/>
                <w:tab w:val="left" w:pos="993"/>
              </w:tabs>
              <w:spacing w:after="0" w:line="240" w:lineRule="auto"/>
              <w:rPr>
                <w:rFonts w:cstheme="minorHAnsi"/>
              </w:rPr>
            </w:pPr>
            <w:r>
              <w:rPr>
                <w:rFonts w:cstheme="minorHAnsi"/>
              </w:rPr>
              <w:t>Tel.: +370 52692038</w:t>
            </w:r>
          </w:p>
          <w:p w14:paraId="0DC5F214" w14:textId="77777777" w:rsidR="00A14CBC" w:rsidRDefault="00A14CBC" w:rsidP="00A14CBC">
            <w:pPr>
              <w:tabs>
                <w:tab w:val="left" w:pos="0"/>
                <w:tab w:val="left" w:pos="993"/>
              </w:tabs>
              <w:spacing w:after="0" w:line="240" w:lineRule="auto"/>
              <w:rPr>
                <w:rFonts w:cstheme="minorHAnsi"/>
              </w:rPr>
            </w:pPr>
            <w:r>
              <w:rPr>
                <w:rFonts w:cstheme="minorHAnsi"/>
              </w:rPr>
              <w:t xml:space="preserve">El. paštas: lgkanc@litrail.lt                                                                                                               </w:t>
            </w:r>
          </w:p>
          <w:p w14:paraId="7C75F2D9" w14:textId="0051C561" w:rsidR="00540279" w:rsidRPr="00122E48" w:rsidRDefault="00540279" w:rsidP="00B62295">
            <w:pPr>
              <w:tabs>
                <w:tab w:val="left" w:pos="3060"/>
              </w:tabs>
              <w:suppressAutoHyphens/>
              <w:spacing w:after="0" w:line="240" w:lineRule="auto"/>
              <w:ind w:left="-108" w:firstLine="360"/>
              <w:rPr>
                <w:rFonts w:eastAsia="Times New Roman" w:cstheme="minorHAnsi"/>
                <w:bCs/>
                <w:i/>
                <w:iCs/>
                <w:lang w:eastAsia="ar-SA"/>
              </w:rPr>
            </w:pPr>
          </w:p>
        </w:tc>
        <w:tc>
          <w:tcPr>
            <w:tcW w:w="4636" w:type="dxa"/>
            <w:shd w:val="clear" w:color="auto" w:fill="auto"/>
          </w:tcPr>
          <w:p w14:paraId="723DBCF2" w14:textId="10147001" w:rsidR="008409D0" w:rsidRDefault="008409D0" w:rsidP="008409D0">
            <w:pPr>
              <w:suppressAutoHyphens/>
              <w:spacing w:after="0" w:line="240" w:lineRule="auto"/>
              <w:ind w:left="297"/>
              <w:rPr>
                <w:rFonts w:cstheme="minorHAnsi"/>
                <w:lang w:eastAsia="ar-SA"/>
              </w:rPr>
            </w:pPr>
            <w:proofErr w:type="spellStart"/>
            <w:r>
              <w:rPr>
                <w:rFonts w:cstheme="minorHAnsi"/>
                <w:lang w:eastAsia="ar-SA"/>
              </w:rPr>
              <w:t>Mustamae</w:t>
            </w:r>
            <w:proofErr w:type="spellEnd"/>
            <w:r>
              <w:rPr>
                <w:rFonts w:cstheme="minorHAnsi"/>
                <w:lang w:eastAsia="ar-SA"/>
              </w:rPr>
              <w:t xml:space="preserve"> </w:t>
            </w:r>
            <w:proofErr w:type="spellStart"/>
            <w:r>
              <w:rPr>
                <w:rFonts w:cstheme="minorHAnsi"/>
                <w:lang w:eastAsia="ar-SA"/>
              </w:rPr>
              <w:t>tee</w:t>
            </w:r>
            <w:proofErr w:type="spellEnd"/>
            <w:r>
              <w:rPr>
                <w:rFonts w:cstheme="minorHAnsi"/>
                <w:lang w:eastAsia="ar-SA"/>
              </w:rPr>
              <w:t xml:space="preserve"> 16 10617 Talin, </w:t>
            </w:r>
            <w:proofErr w:type="spellStart"/>
            <w:r>
              <w:rPr>
                <w:rFonts w:cstheme="minorHAnsi"/>
                <w:lang w:eastAsia="ar-SA"/>
              </w:rPr>
              <w:t>Harju</w:t>
            </w:r>
            <w:proofErr w:type="spellEnd"/>
            <w:r>
              <w:rPr>
                <w:rFonts w:cstheme="minorHAnsi"/>
                <w:lang w:eastAsia="ar-SA"/>
              </w:rPr>
              <w:t xml:space="preserve"> </w:t>
            </w:r>
            <w:proofErr w:type="spellStart"/>
            <w:r>
              <w:rPr>
                <w:rFonts w:cstheme="minorHAnsi"/>
                <w:lang w:eastAsia="ar-SA"/>
              </w:rPr>
              <w:t>country</w:t>
            </w:r>
            <w:proofErr w:type="spellEnd"/>
            <w:r>
              <w:rPr>
                <w:rFonts w:cstheme="minorHAnsi"/>
                <w:lang w:eastAsia="ar-SA"/>
              </w:rPr>
              <w:t>, Estija</w:t>
            </w:r>
          </w:p>
          <w:p w14:paraId="53F26152" w14:textId="09548D91" w:rsidR="00540279" w:rsidRPr="00122E48" w:rsidRDefault="008409D0" w:rsidP="008409D0">
            <w:pPr>
              <w:suppressAutoHyphens/>
              <w:spacing w:after="0" w:line="240" w:lineRule="auto"/>
              <w:rPr>
                <w:rFonts w:cstheme="minorHAnsi"/>
                <w:lang w:eastAsia="ar-SA"/>
              </w:rPr>
            </w:pPr>
            <w:r>
              <w:rPr>
                <w:rFonts w:cstheme="minorHAnsi"/>
                <w:lang w:eastAsia="ar-SA"/>
              </w:rPr>
              <w:t xml:space="preserve">      Į</w:t>
            </w:r>
            <w:r w:rsidR="00540279" w:rsidRPr="00122E48">
              <w:rPr>
                <w:rFonts w:cstheme="minorHAnsi"/>
                <w:lang w:eastAsia="ar-SA"/>
              </w:rPr>
              <w:t xml:space="preserve">monės kodas </w:t>
            </w:r>
            <w:r>
              <w:rPr>
                <w:rFonts w:cstheme="minorHAnsi"/>
                <w:lang w:eastAsia="ar-SA"/>
              </w:rPr>
              <w:t>10859769</w:t>
            </w:r>
          </w:p>
          <w:p w14:paraId="148C759C" w14:textId="6703E58E" w:rsidR="00540279" w:rsidRPr="00122E48" w:rsidRDefault="00540279" w:rsidP="00B6229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122E48">
              <w:rPr>
                <w:rFonts w:eastAsia="Times New Roman" w:cstheme="minorHAnsi"/>
                <w:lang w:eastAsia="ar-SA"/>
              </w:rPr>
              <w:t xml:space="preserve">PVM kodas </w:t>
            </w:r>
            <w:r w:rsidR="008409D0">
              <w:rPr>
                <w:rFonts w:eastAsia="Times New Roman" w:cstheme="minorHAnsi"/>
                <w:lang w:eastAsia="ar-SA"/>
              </w:rPr>
              <w:t>EE100762769</w:t>
            </w:r>
          </w:p>
          <w:p w14:paraId="6B88ADF2" w14:textId="0A5B92DC" w:rsidR="00540279" w:rsidRPr="00122E48" w:rsidRDefault="008409D0" w:rsidP="00B62295">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Swedbank AS</w:t>
            </w:r>
          </w:p>
          <w:p w14:paraId="34939F98" w14:textId="2FCCDD2A" w:rsidR="00540279" w:rsidRPr="00122E48" w:rsidRDefault="008409D0" w:rsidP="00B62295">
            <w:pPr>
              <w:widowControl w:val="0"/>
              <w:tabs>
                <w:tab w:val="center" w:pos="4153"/>
                <w:tab w:val="right" w:pos="8306"/>
              </w:tabs>
              <w:suppressAutoHyphens/>
              <w:spacing w:after="0" w:line="240" w:lineRule="auto"/>
              <w:ind w:firstLine="360"/>
              <w:jc w:val="both"/>
              <w:rPr>
                <w:rFonts w:eastAsia="Times New Roman" w:cstheme="minorHAnsi"/>
                <w:lang w:eastAsia="ar-SA"/>
              </w:rPr>
            </w:pPr>
            <w:proofErr w:type="spellStart"/>
            <w:r>
              <w:rPr>
                <w:rFonts w:eastAsia="Times New Roman" w:cstheme="minorHAnsi"/>
                <w:lang w:eastAsia="ar-SA"/>
              </w:rPr>
              <w:t>A.s</w:t>
            </w:r>
            <w:proofErr w:type="spellEnd"/>
            <w:r>
              <w:rPr>
                <w:rFonts w:eastAsia="Times New Roman" w:cstheme="minorHAnsi"/>
                <w:lang w:eastAsia="ar-SA"/>
              </w:rPr>
              <w:t>. EE58 2200 2210 1987 7702</w:t>
            </w:r>
          </w:p>
          <w:p w14:paraId="6E80750D" w14:textId="2F7B6152" w:rsidR="008409D0" w:rsidRDefault="008409D0" w:rsidP="00B62295">
            <w:pPr>
              <w:suppressAutoHyphens/>
              <w:spacing w:after="0" w:line="240" w:lineRule="auto"/>
              <w:ind w:firstLine="360"/>
              <w:rPr>
                <w:rFonts w:cstheme="minorHAnsi"/>
                <w:lang w:eastAsia="ar-SA"/>
              </w:rPr>
            </w:pPr>
            <w:r>
              <w:rPr>
                <w:rFonts w:cstheme="minorHAnsi"/>
                <w:lang w:eastAsia="ar-SA"/>
              </w:rPr>
              <w:t>SWIFT</w:t>
            </w:r>
            <w:r w:rsidR="006D234C">
              <w:rPr>
                <w:rFonts w:cstheme="minorHAnsi"/>
                <w:lang w:eastAsia="ar-SA"/>
              </w:rPr>
              <w:t xml:space="preserve"> kodas: HABAEE</w:t>
            </w:r>
          </w:p>
          <w:p w14:paraId="26D81D9F" w14:textId="077B10AF" w:rsidR="00540279" w:rsidRPr="006D234C" w:rsidRDefault="00540279" w:rsidP="00B6229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122E48">
              <w:rPr>
                <w:rFonts w:eastAsia="Times New Roman" w:cstheme="minorHAnsi"/>
                <w:lang w:eastAsia="ar-SA"/>
              </w:rPr>
              <w:t xml:space="preserve">El. p. </w:t>
            </w:r>
            <w:r w:rsidR="006D234C">
              <w:rPr>
                <w:rFonts w:eastAsia="Times New Roman" w:cstheme="minorHAnsi"/>
                <w:lang w:eastAsia="ar-SA"/>
              </w:rPr>
              <w:t>info</w:t>
            </w:r>
            <w:r w:rsidR="006D234C">
              <w:rPr>
                <w:rFonts w:eastAsia="Times New Roman" w:cstheme="minorHAnsi"/>
                <w:lang w:val="ru-RU" w:eastAsia="ar-SA"/>
              </w:rPr>
              <w:t>@</w:t>
            </w:r>
            <w:r w:rsidR="006D234C">
              <w:rPr>
                <w:rFonts w:eastAsia="Times New Roman" w:cstheme="minorHAnsi"/>
                <w:lang w:eastAsia="ar-SA"/>
              </w:rPr>
              <w:t>prominion.eu</w:t>
            </w:r>
          </w:p>
          <w:p w14:paraId="4BF52D4F" w14:textId="77777777" w:rsidR="00540279" w:rsidRPr="00122E48" w:rsidRDefault="00540279" w:rsidP="00B62295">
            <w:pPr>
              <w:tabs>
                <w:tab w:val="left" w:pos="3060"/>
                <w:tab w:val="center" w:pos="4819"/>
                <w:tab w:val="right" w:pos="9638"/>
              </w:tabs>
              <w:suppressAutoHyphens/>
              <w:spacing w:after="0" w:line="240" w:lineRule="auto"/>
              <w:ind w:firstLine="360"/>
              <w:rPr>
                <w:rFonts w:eastAsia="Times New Roman" w:cstheme="minorHAnsi"/>
                <w:bCs/>
                <w:iCs/>
                <w:lang w:eastAsia="ar-SA"/>
              </w:rPr>
            </w:pPr>
          </w:p>
        </w:tc>
      </w:tr>
      <w:tr w:rsidR="00843C71" w:rsidRPr="00122E48" w14:paraId="26D586AC" w14:textId="77777777" w:rsidTr="00991E56">
        <w:trPr>
          <w:trHeight w:val="113"/>
        </w:trPr>
        <w:tc>
          <w:tcPr>
            <w:tcW w:w="4986" w:type="dxa"/>
            <w:shd w:val="clear" w:color="auto" w:fill="auto"/>
          </w:tcPr>
          <w:p w14:paraId="5776D358" w14:textId="77777777" w:rsidR="00540279" w:rsidRPr="00122E48" w:rsidRDefault="00540279" w:rsidP="00B62295">
            <w:pPr>
              <w:tabs>
                <w:tab w:val="left" w:pos="3060"/>
              </w:tabs>
              <w:suppressAutoHyphens/>
              <w:spacing w:after="0" w:line="240" w:lineRule="auto"/>
              <w:ind w:firstLine="360"/>
              <w:rPr>
                <w:rFonts w:eastAsia="Times New Roman" w:cstheme="minorHAnsi"/>
                <w:bCs/>
                <w:iCs/>
                <w:lang w:eastAsia="ar-SA"/>
              </w:rPr>
            </w:pPr>
          </w:p>
        </w:tc>
        <w:tc>
          <w:tcPr>
            <w:tcW w:w="4636" w:type="dxa"/>
            <w:shd w:val="clear" w:color="auto" w:fill="auto"/>
          </w:tcPr>
          <w:p w14:paraId="0496C378" w14:textId="77777777" w:rsidR="00540279" w:rsidRPr="00122E48" w:rsidRDefault="00540279" w:rsidP="00B62295">
            <w:pPr>
              <w:suppressAutoHyphens/>
              <w:spacing w:after="0" w:line="240" w:lineRule="auto"/>
              <w:ind w:firstLine="360"/>
              <w:rPr>
                <w:rFonts w:cstheme="minorHAnsi"/>
                <w:lang w:eastAsia="ar-SA"/>
              </w:rPr>
            </w:pPr>
          </w:p>
        </w:tc>
      </w:tr>
      <w:tr w:rsidR="00843C71" w:rsidRPr="00122E48" w14:paraId="5C4F6B93" w14:textId="77777777" w:rsidTr="00991E56">
        <w:trPr>
          <w:trHeight w:val="27"/>
        </w:trPr>
        <w:tc>
          <w:tcPr>
            <w:tcW w:w="4986" w:type="dxa"/>
            <w:shd w:val="clear" w:color="auto" w:fill="auto"/>
          </w:tcPr>
          <w:p w14:paraId="689C312D" w14:textId="77777777" w:rsidR="00D84D45" w:rsidRPr="00122E48" w:rsidRDefault="00D84D45" w:rsidP="00B62295">
            <w:pPr>
              <w:tabs>
                <w:tab w:val="left" w:pos="3060"/>
              </w:tabs>
              <w:suppressAutoHyphens/>
              <w:spacing w:after="0" w:line="240" w:lineRule="auto"/>
              <w:ind w:firstLine="360"/>
              <w:rPr>
                <w:rFonts w:eastAsia="Times New Roman" w:cstheme="minorHAnsi"/>
                <w:bCs/>
                <w:iCs/>
                <w:lang w:eastAsia="ar-SA"/>
              </w:rPr>
            </w:pPr>
          </w:p>
        </w:tc>
        <w:tc>
          <w:tcPr>
            <w:tcW w:w="4636" w:type="dxa"/>
            <w:shd w:val="clear" w:color="auto" w:fill="auto"/>
          </w:tcPr>
          <w:p w14:paraId="4B176A22" w14:textId="77777777" w:rsidR="00D84D45" w:rsidRPr="00122E48" w:rsidRDefault="00D84D45" w:rsidP="00B62295">
            <w:pPr>
              <w:suppressAutoHyphens/>
              <w:spacing w:after="0" w:line="240" w:lineRule="auto"/>
              <w:ind w:firstLine="360"/>
              <w:rPr>
                <w:rFonts w:cstheme="minorHAnsi"/>
                <w:lang w:eastAsia="ar-SA"/>
              </w:rPr>
            </w:pPr>
          </w:p>
        </w:tc>
      </w:tr>
      <w:tr w:rsidR="00843C71" w:rsidRPr="00122E48" w14:paraId="4B9BC163" w14:textId="77777777" w:rsidTr="00991E56">
        <w:trPr>
          <w:trHeight w:val="68"/>
        </w:trPr>
        <w:tc>
          <w:tcPr>
            <w:tcW w:w="4986" w:type="dxa"/>
            <w:shd w:val="clear" w:color="auto" w:fill="auto"/>
          </w:tcPr>
          <w:p w14:paraId="6DDEBC58" w14:textId="77777777" w:rsidR="00540279" w:rsidRPr="00122E48" w:rsidRDefault="00540279" w:rsidP="00B62295">
            <w:pPr>
              <w:tabs>
                <w:tab w:val="left" w:pos="3060"/>
              </w:tabs>
              <w:suppressAutoHyphens/>
              <w:spacing w:after="0" w:line="240" w:lineRule="auto"/>
              <w:ind w:firstLine="360"/>
              <w:rPr>
                <w:rFonts w:eastAsia="Times New Roman" w:cstheme="minorHAnsi"/>
                <w:bCs/>
                <w:iCs/>
                <w:lang w:eastAsia="ar-SA"/>
              </w:rPr>
            </w:pPr>
          </w:p>
        </w:tc>
        <w:tc>
          <w:tcPr>
            <w:tcW w:w="4636" w:type="dxa"/>
            <w:shd w:val="clear" w:color="auto" w:fill="auto"/>
          </w:tcPr>
          <w:p w14:paraId="14EC62EC" w14:textId="77777777" w:rsidR="00540279" w:rsidRPr="00122E48" w:rsidRDefault="00540279" w:rsidP="00B62295">
            <w:pPr>
              <w:suppressAutoHyphens/>
              <w:spacing w:after="0" w:line="240" w:lineRule="auto"/>
              <w:ind w:firstLine="360"/>
              <w:rPr>
                <w:rFonts w:cstheme="minorHAnsi"/>
                <w:lang w:eastAsia="ar-SA"/>
              </w:rPr>
            </w:pPr>
          </w:p>
        </w:tc>
      </w:tr>
      <w:tr w:rsidR="00843C71" w:rsidRPr="00122E48" w14:paraId="63B87FAC" w14:textId="77777777" w:rsidTr="00991E56">
        <w:trPr>
          <w:trHeight w:val="73"/>
        </w:trPr>
        <w:tc>
          <w:tcPr>
            <w:tcW w:w="4986" w:type="dxa"/>
            <w:shd w:val="clear" w:color="auto" w:fill="auto"/>
          </w:tcPr>
          <w:p w14:paraId="3156E203" w14:textId="77777777" w:rsidR="00540279" w:rsidRPr="00122E48" w:rsidRDefault="00540279" w:rsidP="00B62295">
            <w:pPr>
              <w:tabs>
                <w:tab w:val="left" w:pos="3060"/>
              </w:tabs>
              <w:suppressAutoHyphens/>
              <w:spacing w:after="0" w:line="240" w:lineRule="auto"/>
              <w:ind w:left="-108" w:firstLine="360"/>
              <w:rPr>
                <w:rFonts w:eastAsia="Times New Roman" w:cstheme="minorHAnsi"/>
                <w:bCs/>
                <w:iCs/>
                <w:lang w:eastAsia="ar-SA"/>
              </w:rPr>
            </w:pPr>
          </w:p>
        </w:tc>
        <w:tc>
          <w:tcPr>
            <w:tcW w:w="4636" w:type="dxa"/>
            <w:shd w:val="clear" w:color="auto" w:fill="auto"/>
          </w:tcPr>
          <w:p w14:paraId="6D2947E8" w14:textId="77777777" w:rsidR="00540279" w:rsidRPr="00122E48" w:rsidRDefault="00540279" w:rsidP="00B62295">
            <w:pPr>
              <w:suppressAutoHyphens/>
              <w:spacing w:after="0" w:line="240" w:lineRule="auto"/>
              <w:ind w:firstLine="360"/>
              <w:rPr>
                <w:rFonts w:cstheme="minorHAnsi"/>
                <w:lang w:eastAsia="ar-SA"/>
              </w:rPr>
            </w:pPr>
          </w:p>
        </w:tc>
      </w:tr>
    </w:tbl>
    <w:p w14:paraId="3806D502" w14:textId="3100D3B5" w:rsidR="00540279" w:rsidRPr="00AA7560" w:rsidRDefault="00A14CBC" w:rsidP="00B62295">
      <w:pPr>
        <w:tabs>
          <w:tab w:val="left" w:pos="6096"/>
        </w:tabs>
        <w:spacing w:after="0" w:line="240" w:lineRule="auto"/>
        <w:ind w:firstLine="360"/>
        <w:rPr>
          <w:rFonts w:cstheme="minorHAnsi"/>
          <w:b/>
          <w:bCs/>
          <w:iCs/>
          <w:lang w:eastAsia="x-none"/>
        </w:rPr>
      </w:pPr>
      <w:r w:rsidRPr="00A14CBC">
        <w:rPr>
          <w:rFonts w:cstheme="minorHAnsi"/>
          <w:b/>
          <w:bCs/>
          <w:iCs/>
          <w:lang w:eastAsia="x-none"/>
        </w:rPr>
        <w:t xml:space="preserve">Generalinis </w:t>
      </w:r>
      <w:r w:rsidRPr="00AA7560">
        <w:rPr>
          <w:rFonts w:cstheme="minorHAnsi"/>
          <w:b/>
          <w:bCs/>
          <w:iCs/>
          <w:lang w:eastAsia="x-none"/>
        </w:rPr>
        <w:t>direktorius</w:t>
      </w:r>
      <w:r w:rsidR="00540279" w:rsidRPr="00AA7560">
        <w:rPr>
          <w:rFonts w:cstheme="minorHAnsi"/>
          <w:b/>
          <w:bCs/>
          <w:iCs/>
          <w:lang w:eastAsia="x-none"/>
        </w:rPr>
        <w:t xml:space="preserve">                            </w:t>
      </w:r>
      <w:r w:rsidRPr="00AA7560">
        <w:rPr>
          <w:rFonts w:cstheme="minorHAnsi"/>
          <w:b/>
          <w:bCs/>
          <w:iCs/>
          <w:lang w:eastAsia="x-none"/>
        </w:rPr>
        <w:t xml:space="preserve">                                </w:t>
      </w:r>
      <w:proofErr w:type="spellStart"/>
      <w:r w:rsidR="00AA7560" w:rsidRPr="00AA7560">
        <w:rPr>
          <w:rFonts w:cstheme="minorHAnsi"/>
          <w:b/>
          <w:bCs/>
          <w:iCs/>
          <w:lang w:eastAsia="x-none"/>
        </w:rPr>
        <w:t>Direktorius</w:t>
      </w:r>
      <w:proofErr w:type="spellEnd"/>
    </w:p>
    <w:p w14:paraId="1B087398" w14:textId="6935A737" w:rsidR="00FE53F2" w:rsidRDefault="00A14CBC" w:rsidP="00B62295">
      <w:pPr>
        <w:spacing w:after="0" w:line="240" w:lineRule="auto"/>
        <w:ind w:firstLine="360"/>
        <w:rPr>
          <w:rFonts w:cstheme="minorHAnsi"/>
          <w:b/>
          <w:bCs/>
          <w:lang w:eastAsia="x-none"/>
        </w:rPr>
      </w:pPr>
      <w:r w:rsidRPr="00A14CBC">
        <w:rPr>
          <w:rFonts w:cstheme="minorHAnsi"/>
          <w:b/>
          <w:bCs/>
          <w:lang w:eastAsia="x-none"/>
        </w:rPr>
        <w:t xml:space="preserve">Mantas </w:t>
      </w:r>
      <w:proofErr w:type="spellStart"/>
      <w:r w:rsidRPr="00A14CBC">
        <w:rPr>
          <w:rFonts w:cstheme="minorHAnsi"/>
          <w:b/>
          <w:bCs/>
          <w:lang w:eastAsia="x-none"/>
        </w:rPr>
        <w:t>Bartuška</w:t>
      </w:r>
      <w:proofErr w:type="spellEnd"/>
      <w:r w:rsidR="00AA7560">
        <w:rPr>
          <w:rFonts w:cstheme="minorHAnsi"/>
          <w:b/>
          <w:bCs/>
          <w:lang w:eastAsia="x-none"/>
        </w:rPr>
        <w:tab/>
      </w:r>
      <w:r w:rsidR="00AA7560">
        <w:rPr>
          <w:rFonts w:cstheme="minorHAnsi"/>
          <w:b/>
          <w:bCs/>
          <w:lang w:eastAsia="x-none"/>
        </w:rPr>
        <w:tab/>
      </w:r>
      <w:r w:rsidR="00AA7560">
        <w:rPr>
          <w:rFonts w:cstheme="minorHAnsi"/>
          <w:b/>
          <w:bCs/>
          <w:lang w:eastAsia="x-none"/>
        </w:rPr>
        <w:tab/>
        <w:t xml:space="preserve">     </w:t>
      </w:r>
      <w:proofErr w:type="spellStart"/>
      <w:r w:rsidR="00AA7560" w:rsidRPr="00AA7560">
        <w:rPr>
          <w:rFonts w:eastAsia="Times New Roman" w:cstheme="minorHAnsi"/>
          <w:b/>
          <w:bCs/>
        </w:rPr>
        <w:t>Andres</w:t>
      </w:r>
      <w:proofErr w:type="spellEnd"/>
      <w:r w:rsidR="00AA7560" w:rsidRPr="00AA7560">
        <w:rPr>
          <w:rFonts w:eastAsia="Times New Roman" w:cstheme="minorHAnsi"/>
          <w:b/>
          <w:bCs/>
        </w:rPr>
        <w:t xml:space="preserve"> </w:t>
      </w:r>
      <w:proofErr w:type="spellStart"/>
      <w:r w:rsidR="00AA7560" w:rsidRPr="00AA7560">
        <w:rPr>
          <w:rFonts w:eastAsia="Times New Roman" w:cstheme="minorHAnsi"/>
          <w:b/>
          <w:bCs/>
        </w:rPr>
        <w:t>Loorpuu</w:t>
      </w:r>
      <w:proofErr w:type="spellEnd"/>
    </w:p>
    <w:p w14:paraId="578C9DEE" w14:textId="77777777" w:rsidR="00AA7560" w:rsidRPr="00122E48" w:rsidRDefault="00AA7560" w:rsidP="00AA7560">
      <w:pPr>
        <w:spacing w:after="0" w:line="240" w:lineRule="auto"/>
        <w:ind w:firstLine="360"/>
        <w:rPr>
          <w:rFonts w:cstheme="minorHAnsi"/>
          <w:lang w:eastAsia="x-none"/>
        </w:rPr>
      </w:pPr>
      <w:r w:rsidRPr="00122E48">
        <w:rPr>
          <w:rFonts w:cstheme="minorHAnsi"/>
          <w:lang w:eastAsia="x-none"/>
        </w:rPr>
        <w:t>_______________________</w:t>
      </w:r>
    </w:p>
    <w:p w14:paraId="79267A4D" w14:textId="40474189" w:rsidR="00540279" w:rsidRPr="00122E48" w:rsidRDefault="00540279" w:rsidP="00B62295">
      <w:pPr>
        <w:spacing w:after="0" w:line="240" w:lineRule="auto"/>
        <w:ind w:firstLine="360"/>
        <w:rPr>
          <w:rFonts w:cstheme="minorHAnsi"/>
          <w:lang w:eastAsia="x-none"/>
        </w:rPr>
      </w:pPr>
      <w:r w:rsidRPr="00122E48">
        <w:rPr>
          <w:rFonts w:cstheme="minorHAnsi"/>
          <w:lang w:eastAsia="x-none"/>
        </w:rPr>
        <w:tab/>
        <w:t xml:space="preserve">                                         </w:t>
      </w:r>
      <w:r w:rsidR="00FE53F2">
        <w:rPr>
          <w:rFonts w:cstheme="minorHAnsi"/>
          <w:lang w:eastAsia="x-none"/>
        </w:rPr>
        <w:tab/>
      </w:r>
      <w:r w:rsidR="00FE53F2">
        <w:rPr>
          <w:rFonts w:cstheme="minorHAnsi"/>
          <w:lang w:eastAsia="x-none"/>
        </w:rPr>
        <w:tab/>
      </w:r>
      <w:r w:rsidRPr="00122E48">
        <w:rPr>
          <w:rFonts w:cstheme="minorHAnsi"/>
          <w:lang w:eastAsia="x-none"/>
        </w:rPr>
        <w:t xml:space="preserve">  _______________________</w:t>
      </w:r>
    </w:p>
    <w:p w14:paraId="542ECE3D" w14:textId="77777777" w:rsidR="00540279" w:rsidRPr="00122E48" w:rsidRDefault="00540279" w:rsidP="00B62295">
      <w:pPr>
        <w:spacing w:after="0" w:line="240" w:lineRule="auto"/>
        <w:ind w:firstLine="360"/>
        <w:rPr>
          <w:rFonts w:cstheme="minorHAnsi"/>
          <w:lang w:eastAsia="x-none"/>
        </w:rPr>
      </w:pPr>
      <w:r w:rsidRPr="00122E48">
        <w:rPr>
          <w:rFonts w:cstheme="minorHAnsi"/>
          <w:lang w:eastAsia="x-none"/>
        </w:rPr>
        <w:t xml:space="preserve">       (parašas)</w:t>
      </w:r>
      <w:r w:rsidRPr="00122E48">
        <w:rPr>
          <w:rFonts w:cstheme="minorHAnsi"/>
          <w:lang w:eastAsia="x-none"/>
        </w:rPr>
        <w:tab/>
      </w:r>
      <w:r w:rsidRPr="00122E48">
        <w:rPr>
          <w:rFonts w:cstheme="minorHAnsi"/>
          <w:lang w:eastAsia="x-none"/>
        </w:rPr>
        <w:tab/>
      </w:r>
      <w:r w:rsidRPr="00122E48">
        <w:rPr>
          <w:rFonts w:cstheme="minorHAnsi"/>
          <w:lang w:eastAsia="x-none"/>
        </w:rPr>
        <w:tab/>
        <w:t xml:space="preserve">                             (parašas)</w:t>
      </w:r>
    </w:p>
    <w:p w14:paraId="22AAD427" w14:textId="77777777" w:rsidR="00540279" w:rsidRPr="00122E48" w:rsidRDefault="00540279" w:rsidP="00B62295">
      <w:pPr>
        <w:spacing w:after="0" w:line="240" w:lineRule="auto"/>
        <w:ind w:firstLine="360"/>
        <w:rPr>
          <w:rFonts w:cstheme="minorHAnsi"/>
          <w:lang w:eastAsia="x-none"/>
        </w:rPr>
      </w:pPr>
      <w:r w:rsidRPr="00122E48">
        <w:rPr>
          <w:rFonts w:cstheme="minorHAnsi"/>
          <w:lang w:eastAsia="x-none"/>
        </w:rPr>
        <w:tab/>
      </w:r>
      <w:r w:rsidRPr="00122E48">
        <w:rPr>
          <w:rFonts w:cstheme="minorHAnsi"/>
          <w:lang w:eastAsia="x-none"/>
        </w:rPr>
        <w:tab/>
      </w:r>
    </w:p>
    <w:p w14:paraId="0E99956B" w14:textId="3989F277" w:rsidR="00540279" w:rsidRPr="00122E48" w:rsidRDefault="00540279" w:rsidP="00B62295">
      <w:pPr>
        <w:spacing w:after="0" w:line="240" w:lineRule="auto"/>
        <w:ind w:firstLine="360"/>
        <w:rPr>
          <w:rFonts w:cstheme="minorHAnsi"/>
          <w:lang w:eastAsia="x-none"/>
        </w:rPr>
      </w:pPr>
      <w:r w:rsidRPr="00122E48">
        <w:rPr>
          <w:rFonts w:cstheme="minorHAnsi"/>
          <w:lang w:eastAsia="x-none"/>
        </w:rPr>
        <w:tab/>
      </w:r>
      <w:r w:rsidRPr="00122E48">
        <w:rPr>
          <w:rFonts w:cstheme="minorHAnsi"/>
          <w:lang w:eastAsia="x-none"/>
        </w:rPr>
        <w:tab/>
      </w:r>
      <w:r w:rsidRPr="00122E48">
        <w:rPr>
          <w:rFonts w:cstheme="minorHAnsi"/>
          <w:lang w:eastAsia="x-none"/>
        </w:rPr>
        <w:tab/>
        <w:t xml:space="preserve">                   </w:t>
      </w:r>
      <w:r w:rsidR="006240B1">
        <w:rPr>
          <w:rFonts w:cstheme="minorHAnsi"/>
          <w:lang w:eastAsia="x-none"/>
        </w:rPr>
        <w:t xml:space="preserve">       </w:t>
      </w:r>
      <w:r w:rsidRPr="00122E48">
        <w:rPr>
          <w:rFonts w:cstheme="minorHAnsi"/>
          <w:lang w:eastAsia="x-none"/>
        </w:rPr>
        <w:t xml:space="preserve">  </w:t>
      </w:r>
    </w:p>
    <w:p w14:paraId="3505D4A8" w14:textId="7A84BAEB" w:rsidR="00540279" w:rsidRPr="00122E48" w:rsidRDefault="00540279" w:rsidP="00B62295">
      <w:pPr>
        <w:spacing w:after="0" w:line="240" w:lineRule="auto"/>
        <w:ind w:firstLine="360"/>
        <w:jc w:val="both"/>
        <w:rPr>
          <w:rFonts w:cstheme="minorHAnsi"/>
        </w:rPr>
      </w:pPr>
      <w:r w:rsidRPr="00122E48">
        <w:rPr>
          <w:rFonts w:cstheme="minorHAnsi"/>
        </w:rPr>
        <w:t>Data: ________________</w:t>
      </w:r>
      <w:r w:rsidRPr="00122E48">
        <w:rPr>
          <w:rFonts w:cstheme="minorHAnsi"/>
        </w:rPr>
        <w:tab/>
      </w:r>
      <w:r w:rsidRPr="00122E48">
        <w:rPr>
          <w:rFonts w:cstheme="minorHAnsi"/>
        </w:rPr>
        <w:tab/>
        <w:t xml:space="preserve"> Data: ________________</w:t>
      </w:r>
    </w:p>
    <w:tbl>
      <w:tblPr>
        <w:tblW w:w="0" w:type="auto"/>
        <w:tblInd w:w="520" w:type="dxa"/>
        <w:tblLook w:val="0000" w:firstRow="0" w:lastRow="0" w:firstColumn="0" w:lastColumn="0" w:noHBand="0" w:noVBand="0"/>
      </w:tblPr>
      <w:tblGrid>
        <w:gridCol w:w="518"/>
      </w:tblGrid>
      <w:tr w:rsidR="00843C71" w:rsidRPr="00122E48" w14:paraId="36591170" w14:textId="77777777" w:rsidTr="00991E56">
        <w:trPr>
          <w:trHeight w:val="275"/>
        </w:trPr>
        <w:tc>
          <w:tcPr>
            <w:tcW w:w="518" w:type="dxa"/>
          </w:tcPr>
          <w:p w14:paraId="3BBC0002" w14:textId="77777777" w:rsidR="00540279" w:rsidRPr="00122E48" w:rsidRDefault="00540279" w:rsidP="00B62295">
            <w:pPr>
              <w:spacing w:after="0" w:line="240" w:lineRule="auto"/>
              <w:ind w:firstLine="360"/>
              <w:rPr>
                <w:rFonts w:cstheme="minorHAnsi"/>
              </w:rPr>
            </w:pPr>
          </w:p>
        </w:tc>
      </w:tr>
    </w:tbl>
    <w:p w14:paraId="1CE70A96" w14:textId="77777777" w:rsidR="00FE53F2" w:rsidRDefault="00FE53F2" w:rsidP="00FE53F2">
      <w:pPr>
        <w:spacing w:after="0" w:line="240" w:lineRule="auto"/>
        <w:jc w:val="both"/>
        <w:rPr>
          <w:rFonts w:cstheme="minorHAnsi"/>
        </w:rPr>
      </w:pPr>
      <w:bookmarkStart w:id="9" w:name="_Hlk486929429"/>
      <w:r>
        <w:rPr>
          <w:rFonts w:cstheme="minorHAnsi"/>
        </w:rPr>
        <w:t>Sutarties rengėja ir už ataskaitų paskelbimą Užsakovo atsakingas asmuo: Pirkimo paslaugų centro Sudėtingų pirkimų skyriaus Prekių ir paslaugų grupės projektų vadovė Asvydė Beržanskienė, tel. + 370 68507947.</w:t>
      </w:r>
    </w:p>
    <w:p w14:paraId="46E6A480" w14:textId="3056810D" w:rsidR="00536E83" w:rsidRPr="00122E48" w:rsidRDefault="00F5527B" w:rsidP="001003EB">
      <w:pPr>
        <w:spacing w:after="0" w:line="240" w:lineRule="auto"/>
        <w:jc w:val="both"/>
        <w:rPr>
          <w:rFonts w:eastAsia="Calibri" w:cstheme="minorHAnsi"/>
          <w:spacing w:val="-3"/>
        </w:rPr>
      </w:pPr>
      <w:r w:rsidRPr="00122E48">
        <w:rPr>
          <w:rFonts w:cstheme="minorHAnsi"/>
        </w:rPr>
        <w:t xml:space="preserve">Už Sutarties vykdymą ir PVM sąskaitų faktūrų per </w:t>
      </w:r>
      <w:r w:rsidR="00F24FDD" w:rsidRPr="00122E48">
        <w:rPr>
          <w:rFonts w:cstheme="minorHAnsi"/>
        </w:rPr>
        <w:t>„</w:t>
      </w:r>
      <w:r w:rsidRPr="00122E48">
        <w:rPr>
          <w:rFonts w:cstheme="minorHAnsi"/>
        </w:rPr>
        <w:t>E</w:t>
      </w:r>
      <w:r w:rsidR="00F24FDD" w:rsidRPr="00122E48">
        <w:rPr>
          <w:rFonts w:cstheme="minorHAnsi"/>
        </w:rPr>
        <w:t>.</w:t>
      </w:r>
      <w:r w:rsidR="00523CC5" w:rsidRPr="00122E48">
        <w:rPr>
          <w:rFonts w:cstheme="minorHAnsi"/>
        </w:rPr>
        <w:t xml:space="preserve"> </w:t>
      </w:r>
      <w:r w:rsidRPr="00122E48">
        <w:rPr>
          <w:rFonts w:cstheme="minorHAnsi"/>
        </w:rPr>
        <w:t>sąskait</w:t>
      </w:r>
      <w:r w:rsidR="00F24FDD" w:rsidRPr="00122E48">
        <w:rPr>
          <w:rFonts w:cstheme="minorHAnsi"/>
        </w:rPr>
        <w:t>a“</w:t>
      </w:r>
      <w:r w:rsidRPr="00122E48">
        <w:rPr>
          <w:rFonts w:cstheme="minorHAnsi"/>
        </w:rPr>
        <w:t xml:space="preserve"> priėmimą atsakingas asmuo: </w:t>
      </w:r>
      <w:bookmarkEnd w:id="9"/>
      <w:r w:rsidR="001003EB">
        <w:rPr>
          <w:rStyle w:val="Laukeliai"/>
          <w:rFonts w:asciiTheme="minorHAnsi" w:eastAsia="Times New Roman" w:hAnsiTheme="minorHAnsi" w:cstheme="minorHAnsi"/>
          <w:iCs/>
          <w:sz w:val="22"/>
        </w:rPr>
        <w:t xml:space="preserve">Jurgita Guobytė tel. +370 61762780 el. paštas </w:t>
      </w:r>
      <w:hyperlink r:id="rId14" w:history="1">
        <w:r w:rsidR="001003EB" w:rsidRPr="00510EC4">
          <w:rPr>
            <w:rStyle w:val="Hyperlink"/>
            <w:rFonts w:eastAsia="Times New Roman" w:cstheme="minorHAnsi"/>
            <w:iCs/>
            <w:spacing w:val="0"/>
          </w:rPr>
          <w:t>jurgita.guobyte</w:t>
        </w:r>
        <w:r w:rsidR="001003EB" w:rsidRPr="00510EC4">
          <w:rPr>
            <w:rStyle w:val="Hyperlink"/>
            <w:rFonts w:eastAsia="Times New Roman" w:cstheme="minorHAnsi"/>
            <w:iCs/>
            <w:spacing w:val="0"/>
            <w:lang w:val="ru-RU"/>
          </w:rPr>
          <w:t>@</w:t>
        </w:r>
        <w:proofErr w:type="spellStart"/>
        <w:r w:rsidR="001003EB" w:rsidRPr="00510EC4">
          <w:rPr>
            <w:rStyle w:val="Hyperlink"/>
            <w:rFonts w:eastAsia="Times New Roman" w:cstheme="minorHAnsi"/>
            <w:iCs/>
            <w:spacing w:val="0"/>
          </w:rPr>
          <w:t>litrail.lt</w:t>
        </w:r>
        <w:proofErr w:type="spellEnd"/>
      </w:hyperlink>
      <w:r w:rsidR="001003EB">
        <w:rPr>
          <w:rStyle w:val="Laukeliai"/>
          <w:rFonts w:asciiTheme="minorHAnsi" w:eastAsia="Times New Roman" w:hAnsiTheme="minorHAnsi" w:cstheme="minorHAnsi"/>
          <w:iCs/>
          <w:sz w:val="22"/>
        </w:rPr>
        <w:t>.</w:t>
      </w:r>
    </w:p>
    <w:sectPr w:rsidR="00536E83" w:rsidRPr="00122E48" w:rsidSect="00D756E4">
      <w:headerReference w:type="even" r:id="rId15"/>
      <w:headerReference w:type="default" r:id="rId16"/>
      <w:footerReference w:type="even" r:id="rId17"/>
      <w:footerReference w:type="default" r:id="rId18"/>
      <w:headerReference w:type="first" r:id="rId19"/>
      <w:footerReference w:type="first" r:id="rId20"/>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5B9FD" w14:textId="77777777" w:rsidR="00CA450E" w:rsidRDefault="00CA450E">
      <w:pPr>
        <w:spacing w:after="0" w:line="240" w:lineRule="auto"/>
      </w:pPr>
      <w:r>
        <w:separator/>
      </w:r>
    </w:p>
  </w:endnote>
  <w:endnote w:type="continuationSeparator" w:id="0">
    <w:p w14:paraId="6E52938B" w14:textId="77777777" w:rsidR="00CA450E" w:rsidRDefault="00CA450E">
      <w:pPr>
        <w:spacing w:after="0" w:line="240" w:lineRule="auto"/>
      </w:pPr>
      <w:r>
        <w:continuationSeparator/>
      </w:r>
    </w:p>
  </w:endnote>
  <w:endnote w:type="continuationNotice" w:id="1">
    <w:p w14:paraId="39F9253B" w14:textId="77777777" w:rsidR="00CA450E" w:rsidRDefault="00CA4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FF46D" w14:textId="77777777" w:rsidR="0050536A" w:rsidRDefault="00505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215E9" w14:textId="77777777" w:rsidR="0050536A" w:rsidRDefault="00505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DC442" w14:textId="77777777" w:rsidR="0050536A" w:rsidRDefault="0050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11B7F" w14:textId="77777777" w:rsidR="00CA450E" w:rsidRDefault="00CA450E">
      <w:pPr>
        <w:spacing w:after="0" w:line="240" w:lineRule="auto"/>
      </w:pPr>
      <w:r>
        <w:separator/>
      </w:r>
    </w:p>
  </w:footnote>
  <w:footnote w:type="continuationSeparator" w:id="0">
    <w:p w14:paraId="000078F1" w14:textId="77777777" w:rsidR="00CA450E" w:rsidRDefault="00CA450E">
      <w:pPr>
        <w:spacing w:after="0" w:line="240" w:lineRule="auto"/>
      </w:pPr>
      <w:r>
        <w:continuationSeparator/>
      </w:r>
    </w:p>
  </w:footnote>
  <w:footnote w:type="continuationNotice" w:id="1">
    <w:p w14:paraId="1D9A8E23" w14:textId="77777777" w:rsidR="00CA450E" w:rsidRDefault="00CA4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C3F6B" w14:textId="77777777" w:rsidR="0050536A" w:rsidRDefault="00505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F959A" w14:textId="77777777" w:rsidR="0050536A" w:rsidRPr="0035134E" w:rsidRDefault="0050536A">
    <w:pPr>
      <w:pStyle w:val="Header"/>
      <w:jc w:val="center"/>
      <w:rPr>
        <w:rFonts w:asciiTheme="minorHAnsi" w:hAnsiTheme="minorHAnsi" w:cstheme="minorHAnsi"/>
        <w:sz w:val="22"/>
      </w:rPr>
    </w:pPr>
    <w:r w:rsidRPr="0035134E">
      <w:rPr>
        <w:rFonts w:asciiTheme="minorHAnsi" w:hAnsiTheme="minorHAnsi" w:cstheme="minorHAnsi"/>
        <w:sz w:val="22"/>
      </w:rPr>
      <w:fldChar w:fldCharType="begin"/>
    </w:r>
    <w:r w:rsidRPr="0035134E">
      <w:rPr>
        <w:rFonts w:asciiTheme="minorHAnsi" w:hAnsiTheme="minorHAnsi" w:cstheme="minorHAnsi"/>
        <w:sz w:val="22"/>
      </w:rPr>
      <w:instrText xml:space="preserve"> PAGE   \* MERGEFORMAT </w:instrText>
    </w:r>
    <w:r w:rsidRPr="0035134E">
      <w:rPr>
        <w:rFonts w:asciiTheme="minorHAnsi" w:hAnsiTheme="minorHAnsi" w:cstheme="minorHAnsi"/>
        <w:sz w:val="22"/>
      </w:rPr>
      <w:fldChar w:fldCharType="separate"/>
    </w:r>
    <w:r>
      <w:rPr>
        <w:rFonts w:asciiTheme="minorHAnsi" w:hAnsiTheme="minorHAnsi" w:cstheme="minorHAnsi"/>
        <w:noProof/>
        <w:sz w:val="22"/>
      </w:rPr>
      <w:t>5</w:t>
    </w:r>
    <w:r w:rsidRPr="0035134E">
      <w:rPr>
        <w:rFonts w:asciiTheme="minorHAnsi" w:hAnsiTheme="minorHAnsi" w:cstheme="minorHAnsi"/>
        <w:noProof/>
        <w:sz w:val="22"/>
      </w:rPr>
      <w:fldChar w:fldCharType="end"/>
    </w:r>
  </w:p>
  <w:p w14:paraId="589AEE44" w14:textId="77777777" w:rsidR="0050536A" w:rsidRDefault="00505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A20EB" w14:textId="77777777" w:rsidR="0050536A" w:rsidRDefault="00505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2307"/>
    <w:multiLevelType w:val="hybridMultilevel"/>
    <w:tmpl w:val="F58A3C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F45CC4"/>
    <w:multiLevelType w:val="hybridMultilevel"/>
    <w:tmpl w:val="5A504540"/>
    <w:lvl w:ilvl="0" w:tplc="A0985DA8">
      <w:start w:val="1"/>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lvlText w:val="%1.%2."/>
      <w:lvlJc w:val="left"/>
      <w:pPr>
        <w:ind w:left="1134" w:hanging="600"/>
      </w:pPr>
      <w:rPr>
        <w:i w:val="0"/>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618202BF"/>
    <w:multiLevelType w:val="hybridMultilevel"/>
    <w:tmpl w:val="25A8F872"/>
    <w:lvl w:ilvl="0" w:tplc="58F079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9532CCA"/>
    <w:multiLevelType w:val="multilevel"/>
    <w:tmpl w:val="0D78F0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12"/>
  </w:num>
  <w:num w:numId="13">
    <w:abstractNumId w:val="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2B2F"/>
    <w:rsid w:val="00023560"/>
    <w:rsid w:val="00024863"/>
    <w:rsid w:val="00026201"/>
    <w:rsid w:val="00027BDB"/>
    <w:rsid w:val="00030B53"/>
    <w:rsid w:val="00030C08"/>
    <w:rsid w:val="000358F3"/>
    <w:rsid w:val="00040EB3"/>
    <w:rsid w:val="00046D0D"/>
    <w:rsid w:val="00046F7E"/>
    <w:rsid w:val="00057811"/>
    <w:rsid w:val="00061FFA"/>
    <w:rsid w:val="0007777A"/>
    <w:rsid w:val="00080AA2"/>
    <w:rsid w:val="00081CF7"/>
    <w:rsid w:val="00093AD9"/>
    <w:rsid w:val="00096849"/>
    <w:rsid w:val="000A005E"/>
    <w:rsid w:val="000A22B4"/>
    <w:rsid w:val="000B01BB"/>
    <w:rsid w:val="000B133C"/>
    <w:rsid w:val="000B31F4"/>
    <w:rsid w:val="000B46AF"/>
    <w:rsid w:val="000C59E0"/>
    <w:rsid w:val="000C7E2A"/>
    <w:rsid w:val="000D2FD3"/>
    <w:rsid w:val="000D4C67"/>
    <w:rsid w:val="000E06C7"/>
    <w:rsid w:val="000E3590"/>
    <w:rsid w:val="000E4FED"/>
    <w:rsid w:val="000F2C23"/>
    <w:rsid w:val="000F361E"/>
    <w:rsid w:val="000F59DC"/>
    <w:rsid w:val="001003EB"/>
    <w:rsid w:val="00113463"/>
    <w:rsid w:val="001134CC"/>
    <w:rsid w:val="001160C0"/>
    <w:rsid w:val="00122387"/>
    <w:rsid w:val="001228E7"/>
    <w:rsid w:val="00122E48"/>
    <w:rsid w:val="00124735"/>
    <w:rsid w:val="00130E05"/>
    <w:rsid w:val="00133B0E"/>
    <w:rsid w:val="00140EC1"/>
    <w:rsid w:val="00142033"/>
    <w:rsid w:val="001438A1"/>
    <w:rsid w:val="00145263"/>
    <w:rsid w:val="00153C99"/>
    <w:rsid w:val="0015461D"/>
    <w:rsid w:val="00157274"/>
    <w:rsid w:val="001622C6"/>
    <w:rsid w:val="00162C29"/>
    <w:rsid w:val="0017246D"/>
    <w:rsid w:val="00176F80"/>
    <w:rsid w:val="00186DC9"/>
    <w:rsid w:val="00195E0B"/>
    <w:rsid w:val="001A2C1C"/>
    <w:rsid w:val="001A3391"/>
    <w:rsid w:val="001A6315"/>
    <w:rsid w:val="001B1297"/>
    <w:rsid w:val="001B3472"/>
    <w:rsid w:val="001B41EE"/>
    <w:rsid w:val="001B67BE"/>
    <w:rsid w:val="001C1C5D"/>
    <w:rsid w:val="001C677E"/>
    <w:rsid w:val="001D4361"/>
    <w:rsid w:val="001D75BB"/>
    <w:rsid w:val="001E0D77"/>
    <w:rsid w:val="001E6957"/>
    <w:rsid w:val="001E6B58"/>
    <w:rsid w:val="001F3AB4"/>
    <w:rsid w:val="001F5F37"/>
    <w:rsid w:val="001F63F6"/>
    <w:rsid w:val="001F69FE"/>
    <w:rsid w:val="001F7477"/>
    <w:rsid w:val="00200BD2"/>
    <w:rsid w:val="00201AD3"/>
    <w:rsid w:val="002041B6"/>
    <w:rsid w:val="00206949"/>
    <w:rsid w:val="0021538F"/>
    <w:rsid w:val="00215595"/>
    <w:rsid w:val="00222357"/>
    <w:rsid w:val="00223F2B"/>
    <w:rsid w:val="00224453"/>
    <w:rsid w:val="002314BF"/>
    <w:rsid w:val="00231D2E"/>
    <w:rsid w:val="00232218"/>
    <w:rsid w:val="00232B10"/>
    <w:rsid w:val="00237EAC"/>
    <w:rsid w:val="00240C30"/>
    <w:rsid w:val="00240E58"/>
    <w:rsid w:val="00246309"/>
    <w:rsid w:val="00253CD9"/>
    <w:rsid w:val="0025758E"/>
    <w:rsid w:val="00262DD7"/>
    <w:rsid w:val="00264744"/>
    <w:rsid w:val="002658F8"/>
    <w:rsid w:val="00265A5F"/>
    <w:rsid w:val="00265AC1"/>
    <w:rsid w:val="00265B6A"/>
    <w:rsid w:val="0027567B"/>
    <w:rsid w:val="002762BB"/>
    <w:rsid w:val="00277979"/>
    <w:rsid w:val="0028155A"/>
    <w:rsid w:val="00282E78"/>
    <w:rsid w:val="00287A0B"/>
    <w:rsid w:val="002920EB"/>
    <w:rsid w:val="002A1027"/>
    <w:rsid w:val="002A27F7"/>
    <w:rsid w:val="002A3AFC"/>
    <w:rsid w:val="002B01D3"/>
    <w:rsid w:val="002B06F6"/>
    <w:rsid w:val="002B0991"/>
    <w:rsid w:val="002B55C4"/>
    <w:rsid w:val="002C28B5"/>
    <w:rsid w:val="002C2F08"/>
    <w:rsid w:val="002C335A"/>
    <w:rsid w:val="002C74FF"/>
    <w:rsid w:val="002D1E91"/>
    <w:rsid w:val="002D4043"/>
    <w:rsid w:val="002E0030"/>
    <w:rsid w:val="002F3BD8"/>
    <w:rsid w:val="002F4062"/>
    <w:rsid w:val="00310FA0"/>
    <w:rsid w:val="0031408B"/>
    <w:rsid w:val="00320895"/>
    <w:rsid w:val="0033572E"/>
    <w:rsid w:val="00335908"/>
    <w:rsid w:val="00341848"/>
    <w:rsid w:val="00342D02"/>
    <w:rsid w:val="00344088"/>
    <w:rsid w:val="00346DBE"/>
    <w:rsid w:val="0035134E"/>
    <w:rsid w:val="00353456"/>
    <w:rsid w:val="00362316"/>
    <w:rsid w:val="00362777"/>
    <w:rsid w:val="00372791"/>
    <w:rsid w:val="00376933"/>
    <w:rsid w:val="0037724D"/>
    <w:rsid w:val="0038375C"/>
    <w:rsid w:val="003912C7"/>
    <w:rsid w:val="003952CA"/>
    <w:rsid w:val="003A6684"/>
    <w:rsid w:val="003B1693"/>
    <w:rsid w:val="003B5540"/>
    <w:rsid w:val="003B6837"/>
    <w:rsid w:val="003B6F95"/>
    <w:rsid w:val="003C1F56"/>
    <w:rsid w:val="003C2CFF"/>
    <w:rsid w:val="003C5E96"/>
    <w:rsid w:val="003D4B2D"/>
    <w:rsid w:val="003E5C80"/>
    <w:rsid w:val="003F1FAF"/>
    <w:rsid w:val="00406E98"/>
    <w:rsid w:val="0041096A"/>
    <w:rsid w:val="0042566F"/>
    <w:rsid w:val="00433FA9"/>
    <w:rsid w:val="00436BEF"/>
    <w:rsid w:val="00437C0B"/>
    <w:rsid w:val="00457E80"/>
    <w:rsid w:val="00470F56"/>
    <w:rsid w:val="00475DE8"/>
    <w:rsid w:val="0047664E"/>
    <w:rsid w:val="004844E4"/>
    <w:rsid w:val="00484730"/>
    <w:rsid w:val="00486D02"/>
    <w:rsid w:val="004925F6"/>
    <w:rsid w:val="00492BAD"/>
    <w:rsid w:val="0049363E"/>
    <w:rsid w:val="0049726E"/>
    <w:rsid w:val="004A4409"/>
    <w:rsid w:val="004A5CDB"/>
    <w:rsid w:val="004A7DAC"/>
    <w:rsid w:val="004B2269"/>
    <w:rsid w:val="004B2D8F"/>
    <w:rsid w:val="004B5DA8"/>
    <w:rsid w:val="004B7324"/>
    <w:rsid w:val="004D02D2"/>
    <w:rsid w:val="004D4938"/>
    <w:rsid w:val="004D4DB3"/>
    <w:rsid w:val="004D7454"/>
    <w:rsid w:val="004E001D"/>
    <w:rsid w:val="004E16A8"/>
    <w:rsid w:val="004E5040"/>
    <w:rsid w:val="004F0715"/>
    <w:rsid w:val="004F2517"/>
    <w:rsid w:val="00501989"/>
    <w:rsid w:val="0050205A"/>
    <w:rsid w:val="00503D48"/>
    <w:rsid w:val="00504CB3"/>
    <w:rsid w:val="0050536A"/>
    <w:rsid w:val="005066CE"/>
    <w:rsid w:val="00510C4D"/>
    <w:rsid w:val="00510F8B"/>
    <w:rsid w:val="0051227D"/>
    <w:rsid w:val="00512C82"/>
    <w:rsid w:val="00520708"/>
    <w:rsid w:val="00523CC5"/>
    <w:rsid w:val="005329C8"/>
    <w:rsid w:val="00532E58"/>
    <w:rsid w:val="005338F1"/>
    <w:rsid w:val="00535CE6"/>
    <w:rsid w:val="00536E83"/>
    <w:rsid w:val="0053758A"/>
    <w:rsid w:val="00540279"/>
    <w:rsid w:val="005406C3"/>
    <w:rsid w:val="005410BE"/>
    <w:rsid w:val="00543761"/>
    <w:rsid w:val="00545E7C"/>
    <w:rsid w:val="00546898"/>
    <w:rsid w:val="00551856"/>
    <w:rsid w:val="0055432C"/>
    <w:rsid w:val="005555E7"/>
    <w:rsid w:val="0056225E"/>
    <w:rsid w:val="005647A1"/>
    <w:rsid w:val="00573103"/>
    <w:rsid w:val="00574C62"/>
    <w:rsid w:val="00577609"/>
    <w:rsid w:val="0058139E"/>
    <w:rsid w:val="0058170F"/>
    <w:rsid w:val="00586D90"/>
    <w:rsid w:val="0059503C"/>
    <w:rsid w:val="00597EE4"/>
    <w:rsid w:val="005A4E9C"/>
    <w:rsid w:val="005B35B4"/>
    <w:rsid w:val="005B66DB"/>
    <w:rsid w:val="005B7A35"/>
    <w:rsid w:val="005C0629"/>
    <w:rsid w:val="005C1F1D"/>
    <w:rsid w:val="005C6F32"/>
    <w:rsid w:val="005C7541"/>
    <w:rsid w:val="005D01BD"/>
    <w:rsid w:val="005D197A"/>
    <w:rsid w:val="005D288D"/>
    <w:rsid w:val="005D7762"/>
    <w:rsid w:val="005E1006"/>
    <w:rsid w:val="00607302"/>
    <w:rsid w:val="00611549"/>
    <w:rsid w:val="006240B1"/>
    <w:rsid w:val="0062636D"/>
    <w:rsid w:val="00626F0B"/>
    <w:rsid w:val="00634F8E"/>
    <w:rsid w:val="00635A65"/>
    <w:rsid w:val="0064071F"/>
    <w:rsid w:val="00641009"/>
    <w:rsid w:val="0064249C"/>
    <w:rsid w:val="00646210"/>
    <w:rsid w:val="00646E30"/>
    <w:rsid w:val="006509BD"/>
    <w:rsid w:val="0065184D"/>
    <w:rsid w:val="0065308B"/>
    <w:rsid w:val="00653B4F"/>
    <w:rsid w:val="0065772F"/>
    <w:rsid w:val="006578E3"/>
    <w:rsid w:val="006878A6"/>
    <w:rsid w:val="006A00D7"/>
    <w:rsid w:val="006A1890"/>
    <w:rsid w:val="006A34D8"/>
    <w:rsid w:val="006A5062"/>
    <w:rsid w:val="006A71AF"/>
    <w:rsid w:val="006B1B2A"/>
    <w:rsid w:val="006B240C"/>
    <w:rsid w:val="006B6E5E"/>
    <w:rsid w:val="006B7504"/>
    <w:rsid w:val="006C6607"/>
    <w:rsid w:val="006D234C"/>
    <w:rsid w:val="006D34E1"/>
    <w:rsid w:val="006D3943"/>
    <w:rsid w:val="006D3D8F"/>
    <w:rsid w:val="006E02DD"/>
    <w:rsid w:val="006E2666"/>
    <w:rsid w:val="006E3F56"/>
    <w:rsid w:val="006E69D8"/>
    <w:rsid w:val="006F1913"/>
    <w:rsid w:val="006F413C"/>
    <w:rsid w:val="006F7C67"/>
    <w:rsid w:val="007005FE"/>
    <w:rsid w:val="00703D2F"/>
    <w:rsid w:val="00707AD9"/>
    <w:rsid w:val="00716831"/>
    <w:rsid w:val="00727396"/>
    <w:rsid w:val="00731071"/>
    <w:rsid w:val="007347CA"/>
    <w:rsid w:val="00736D05"/>
    <w:rsid w:val="007506AE"/>
    <w:rsid w:val="00756DF5"/>
    <w:rsid w:val="00760175"/>
    <w:rsid w:val="007608B5"/>
    <w:rsid w:val="00762803"/>
    <w:rsid w:val="00763D15"/>
    <w:rsid w:val="00771328"/>
    <w:rsid w:val="00772FB9"/>
    <w:rsid w:val="00773055"/>
    <w:rsid w:val="00774587"/>
    <w:rsid w:val="00786A57"/>
    <w:rsid w:val="00792C14"/>
    <w:rsid w:val="007A42DB"/>
    <w:rsid w:val="007A6A57"/>
    <w:rsid w:val="007B0D15"/>
    <w:rsid w:val="007B3193"/>
    <w:rsid w:val="007B7FFA"/>
    <w:rsid w:val="007C1CBC"/>
    <w:rsid w:val="007C7692"/>
    <w:rsid w:val="007D2278"/>
    <w:rsid w:val="007D57B8"/>
    <w:rsid w:val="007D6751"/>
    <w:rsid w:val="007D6854"/>
    <w:rsid w:val="007E1CC3"/>
    <w:rsid w:val="007F6810"/>
    <w:rsid w:val="008073DC"/>
    <w:rsid w:val="00810DB3"/>
    <w:rsid w:val="00813A69"/>
    <w:rsid w:val="008156CB"/>
    <w:rsid w:val="008229CE"/>
    <w:rsid w:val="00824F05"/>
    <w:rsid w:val="00825ED6"/>
    <w:rsid w:val="00826F8D"/>
    <w:rsid w:val="00830C64"/>
    <w:rsid w:val="00834026"/>
    <w:rsid w:val="00835B47"/>
    <w:rsid w:val="00840555"/>
    <w:rsid w:val="008407E0"/>
    <w:rsid w:val="008409D0"/>
    <w:rsid w:val="00843C71"/>
    <w:rsid w:val="0084621B"/>
    <w:rsid w:val="008467E3"/>
    <w:rsid w:val="00852305"/>
    <w:rsid w:val="0085318C"/>
    <w:rsid w:val="00855E4A"/>
    <w:rsid w:val="00856896"/>
    <w:rsid w:val="008624EA"/>
    <w:rsid w:val="00863F74"/>
    <w:rsid w:val="00870C2A"/>
    <w:rsid w:val="00870F76"/>
    <w:rsid w:val="008714AC"/>
    <w:rsid w:val="00872D23"/>
    <w:rsid w:val="00876824"/>
    <w:rsid w:val="00880429"/>
    <w:rsid w:val="0088156B"/>
    <w:rsid w:val="0088156F"/>
    <w:rsid w:val="008874E5"/>
    <w:rsid w:val="00887A4F"/>
    <w:rsid w:val="008A05A9"/>
    <w:rsid w:val="008A0C67"/>
    <w:rsid w:val="008A2D7A"/>
    <w:rsid w:val="008B66C4"/>
    <w:rsid w:val="008B79DB"/>
    <w:rsid w:val="008C2C6F"/>
    <w:rsid w:val="008C3BEE"/>
    <w:rsid w:val="008D0C84"/>
    <w:rsid w:val="008D4442"/>
    <w:rsid w:val="008D55E2"/>
    <w:rsid w:val="008D67F3"/>
    <w:rsid w:val="008E109F"/>
    <w:rsid w:val="008E3470"/>
    <w:rsid w:val="008E512E"/>
    <w:rsid w:val="008F28DB"/>
    <w:rsid w:val="00903F3A"/>
    <w:rsid w:val="00910464"/>
    <w:rsid w:val="0091684B"/>
    <w:rsid w:val="00921DCF"/>
    <w:rsid w:val="00922D4D"/>
    <w:rsid w:val="00927E60"/>
    <w:rsid w:val="009333FD"/>
    <w:rsid w:val="00933CFF"/>
    <w:rsid w:val="00937D1B"/>
    <w:rsid w:val="00941412"/>
    <w:rsid w:val="00941F42"/>
    <w:rsid w:val="00946A9B"/>
    <w:rsid w:val="00947077"/>
    <w:rsid w:val="00957781"/>
    <w:rsid w:val="00957DAE"/>
    <w:rsid w:val="00965736"/>
    <w:rsid w:val="00966C0C"/>
    <w:rsid w:val="009738B7"/>
    <w:rsid w:val="0097569E"/>
    <w:rsid w:val="009773A0"/>
    <w:rsid w:val="00980DC6"/>
    <w:rsid w:val="00981E29"/>
    <w:rsid w:val="00983AAE"/>
    <w:rsid w:val="00986412"/>
    <w:rsid w:val="00986758"/>
    <w:rsid w:val="00991E56"/>
    <w:rsid w:val="00993359"/>
    <w:rsid w:val="00996034"/>
    <w:rsid w:val="00997844"/>
    <w:rsid w:val="009B36A9"/>
    <w:rsid w:val="009B634C"/>
    <w:rsid w:val="009C35F3"/>
    <w:rsid w:val="009C4463"/>
    <w:rsid w:val="009C57E9"/>
    <w:rsid w:val="009C6EA8"/>
    <w:rsid w:val="009F2A46"/>
    <w:rsid w:val="009F6C73"/>
    <w:rsid w:val="00A04524"/>
    <w:rsid w:val="00A0466A"/>
    <w:rsid w:val="00A06134"/>
    <w:rsid w:val="00A10798"/>
    <w:rsid w:val="00A14CBC"/>
    <w:rsid w:val="00A14DB3"/>
    <w:rsid w:val="00A175D7"/>
    <w:rsid w:val="00A17606"/>
    <w:rsid w:val="00A2145B"/>
    <w:rsid w:val="00A22D2E"/>
    <w:rsid w:val="00A247AB"/>
    <w:rsid w:val="00A24B26"/>
    <w:rsid w:val="00A26BAA"/>
    <w:rsid w:val="00A27473"/>
    <w:rsid w:val="00A32358"/>
    <w:rsid w:val="00A35923"/>
    <w:rsid w:val="00A4312B"/>
    <w:rsid w:val="00A4625C"/>
    <w:rsid w:val="00A51078"/>
    <w:rsid w:val="00A51650"/>
    <w:rsid w:val="00A52A64"/>
    <w:rsid w:val="00A52B27"/>
    <w:rsid w:val="00A5574A"/>
    <w:rsid w:val="00A57C09"/>
    <w:rsid w:val="00A60710"/>
    <w:rsid w:val="00A65624"/>
    <w:rsid w:val="00A66D9E"/>
    <w:rsid w:val="00A74345"/>
    <w:rsid w:val="00A76152"/>
    <w:rsid w:val="00A81285"/>
    <w:rsid w:val="00A86D1A"/>
    <w:rsid w:val="00A936D9"/>
    <w:rsid w:val="00A94219"/>
    <w:rsid w:val="00A971A9"/>
    <w:rsid w:val="00AA7369"/>
    <w:rsid w:val="00AA7560"/>
    <w:rsid w:val="00AB26D1"/>
    <w:rsid w:val="00AD4ED4"/>
    <w:rsid w:val="00AD69BC"/>
    <w:rsid w:val="00AD789B"/>
    <w:rsid w:val="00AE1CCA"/>
    <w:rsid w:val="00AE3F8B"/>
    <w:rsid w:val="00AF15CA"/>
    <w:rsid w:val="00AF2BAA"/>
    <w:rsid w:val="00AF523C"/>
    <w:rsid w:val="00AF7F6A"/>
    <w:rsid w:val="00B0279A"/>
    <w:rsid w:val="00B02B09"/>
    <w:rsid w:val="00B02E64"/>
    <w:rsid w:val="00B0350A"/>
    <w:rsid w:val="00B10E5E"/>
    <w:rsid w:val="00B135D6"/>
    <w:rsid w:val="00B16748"/>
    <w:rsid w:val="00B20287"/>
    <w:rsid w:val="00B2185A"/>
    <w:rsid w:val="00B21DA7"/>
    <w:rsid w:val="00B21E4C"/>
    <w:rsid w:val="00B24FA8"/>
    <w:rsid w:val="00B256E3"/>
    <w:rsid w:val="00B26941"/>
    <w:rsid w:val="00B26EAB"/>
    <w:rsid w:val="00B3106B"/>
    <w:rsid w:val="00B4247E"/>
    <w:rsid w:val="00B47883"/>
    <w:rsid w:val="00B47A9E"/>
    <w:rsid w:val="00B5060C"/>
    <w:rsid w:val="00B50ED5"/>
    <w:rsid w:val="00B54E87"/>
    <w:rsid w:val="00B5548F"/>
    <w:rsid w:val="00B57C9E"/>
    <w:rsid w:val="00B62295"/>
    <w:rsid w:val="00B65EDD"/>
    <w:rsid w:val="00B772F5"/>
    <w:rsid w:val="00B8041A"/>
    <w:rsid w:val="00B9710E"/>
    <w:rsid w:val="00B97FB7"/>
    <w:rsid w:val="00BA49F4"/>
    <w:rsid w:val="00BA5C0D"/>
    <w:rsid w:val="00BB1F6D"/>
    <w:rsid w:val="00BB2BCB"/>
    <w:rsid w:val="00BB787B"/>
    <w:rsid w:val="00BC4813"/>
    <w:rsid w:val="00BD089B"/>
    <w:rsid w:val="00BD5BCB"/>
    <w:rsid w:val="00BD60C4"/>
    <w:rsid w:val="00BD7472"/>
    <w:rsid w:val="00BE08B9"/>
    <w:rsid w:val="00BE3540"/>
    <w:rsid w:val="00BE3F1C"/>
    <w:rsid w:val="00BE4DB9"/>
    <w:rsid w:val="00BE6626"/>
    <w:rsid w:val="00BF1F2E"/>
    <w:rsid w:val="00BF3C7C"/>
    <w:rsid w:val="00BF551D"/>
    <w:rsid w:val="00BF748D"/>
    <w:rsid w:val="00C00236"/>
    <w:rsid w:val="00C011DE"/>
    <w:rsid w:val="00C061C6"/>
    <w:rsid w:val="00C0794E"/>
    <w:rsid w:val="00C12517"/>
    <w:rsid w:val="00C13B7C"/>
    <w:rsid w:val="00C153BE"/>
    <w:rsid w:val="00C16738"/>
    <w:rsid w:val="00C1697A"/>
    <w:rsid w:val="00C17EAC"/>
    <w:rsid w:val="00C238F4"/>
    <w:rsid w:val="00C25FFF"/>
    <w:rsid w:val="00C425A2"/>
    <w:rsid w:val="00C42C74"/>
    <w:rsid w:val="00C55B1F"/>
    <w:rsid w:val="00C65AC0"/>
    <w:rsid w:val="00C65F96"/>
    <w:rsid w:val="00C76C14"/>
    <w:rsid w:val="00C81BCA"/>
    <w:rsid w:val="00C8630F"/>
    <w:rsid w:val="00C90CA2"/>
    <w:rsid w:val="00C933E9"/>
    <w:rsid w:val="00C95551"/>
    <w:rsid w:val="00C95936"/>
    <w:rsid w:val="00C96B4C"/>
    <w:rsid w:val="00CA10C3"/>
    <w:rsid w:val="00CA450E"/>
    <w:rsid w:val="00CA4ABB"/>
    <w:rsid w:val="00CB3AB1"/>
    <w:rsid w:val="00CB6E80"/>
    <w:rsid w:val="00CC014F"/>
    <w:rsid w:val="00CC7C9B"/>
    <w:rsid w:val="00CD6247"/>
    <w:rsid w:val="00CD6E95"/>
    <w:rsid w:val="00CE1F22"/>
    <w:rsid w:val="00CE2F7A"/>
    <w:rsid w:val="00CE7CDD"/>
    <w:rsid w:val="00CF4A8E"/>
    <w:rsid w:val="00D013A8"/>
    <w:rsid w:val="00D023A8"/>
    <w:rsid w:val="00D02E9C"/>
    <w:rsid w:val="00D119A2"/>
    <w:rsid w:val="00D3086C"/>
    <w:rsid w:val="00D30E32"/>
    <w:rsid w:val="00D33415"/>
    <w:rsid w:val="00D3404C"/>
    <w:rsid w:val="00D357E4"/>
    <w:rsid w:val="00D45121"/>
    <w:rsid w:val="00D45A3A"/>
    <w:rsid w:val="00D45BEE"/>
    <w:rsid w:val="00D55F02"/>
    <w:rsid w:val="00D640F4"/>
    <w:rsid w:val="00D66DBE"/>
    <w:rsid w:val="00D7040E"/>
    <w:rsid w:val="00D72C5B"/>
    <w:rsid w:val="00D7529A"/>
    <w:rsid w:val="00D756E4"/>
    <w:rsid w:val="00D771C4"/>
    <w:rsid w:val="00D810F2"/>
    <w:rsid w:val="00D82F6F"/>
    <w:rsid w:val="00D83637"/>
    <w:rsid w:val="00D83663"/>
    <w:rsid w:val="00D837B8"/>
    <w:rsid w:val="00D84D45"/>
    <w:rsid w:val="00D87F61"/>
    <w:rsid w:val="00D93AC0"/>
    <w:rsid w:val="00D942A6"/>
    <w:rsid w:val="00D95054"/>
    <w:rsid w:val="00D957DB"/>
    <w:rsid w:val="00DA0612"/>
    <w:rsid w:val="00DA352A"/>
    <w:rsid w:val="00DB0F92"/>
    <w:rsid w:val="00DB10AD"/>
    <w:rsid w:val="00DB2786"/>
    <w:rsid w:val="00DB7F06"/>
    <w:rsid w:val="00DC36A1"/>
    <w:rsid w:val="00DC4C94"/>
    <w:rsid w:val="00DC565C"/>
    <w:rsid w:val="00DD1F4C"/>
    <w:rsid w:val="00DD246F"/>
    <w:rsid w:val="00DE01C9"/>
    <w:rsid w:val="00DE03CB"/>
    <w:rsid w:val="00DF4FBF"/>
    <w:rsid w:val="00DF73B8"/>
    <w:rsid w:val="00E00A30"/>
    <w:rsid w:val="00E045AC"/>
    <w:rsid w:val="00E104AF"/>
    <w:rsid w:val="00E21AD0"/>
    <w:rsid w:val="00E234DC"/>
    <w:rsid w:val="00E23541"/>
    <w:rsid w:val="00E24477"/>
    <w:rsid w:val="00E277BD"/>
    <w:rsid w:val="00E4376D"/>
    <w:rsid w:val="00E52FF2"/>
    <w:rsid w:val="00E572DA"/>
    <w:rsid w:val="00E61223"/>
    <w:rsid w:val="00E641B5"/>
    <w:rsid w:val="00E729F4"/>
    <w:rsid w:val="00E73B8D"/>
    <w:rsid w:val="00E743B5"/>
    <w:rsid w:val="00E769C1"/>
    <w:rsid w:val="00E87476"/>
    <w:rsid w:val="00E93C84"/>
    <w:rsid w:val="00E967FD"/>
    <w:rsid w:val="00E97F68"/>
    <w:rsid w:val="00EA0906"/>
    <w:rsid w:val="00EA0D78"/>
    <w:rsid w:val="00EA51D3"/>
    <w:rsid w:val="00EA6F69"/>
    <w:rsid w:val="00EB1BE1"/>
    <w:rsid w:val="00EB3250"/>
    <w:rsid w:val="00EB51A8"/>
    <w:rsid w:val="00EB7128"/>
    <w:rsid w:val="00EC7BF9"/>
    <w:rsid w:val="00ED20DE"/>
    <w:rsid w:val="00ED670C"/>
    <w:rsid w:val="00EE156A"/>
    <w:rsid w:val="00EE176F"/>
    <w:rsid w:val="00EF2192"/>
    <w:rsid w:val="00EF2E4D"/>
    <w:rsid w:val="00F00319"/>
    <w:rsid w:val="00F031C8"/>
    <w:rsid w:val="00F0320F"/>
    <w:rsid w:val="00F10068"/>
    <w:rsid w:val="00F118CC"/>
    <w:rsid w:val="00F12F89"/>
    <w:rsid w:val="00F147EA"/>
    <w:rsid w:val="00F15D7D"/>
    <w:rsid w:val="00F169F1"/>
    <w:rsid w:val="00F24FDD"/>
    <w:rsid w:val="00F469DB"/>
    <w:rsid w:val="00F52F0B"/>
    <w:rsid w:val="00F5495B"/>
    <w:rsid w:val="00F5527B"/>
    <w:rsid w:val="00F56C0E"/>
    <w:rsid w:val="00F577E4"/>
    <w:rsid w:val="00F61C2B"/>
    <w:rsid w:val="00F66D60"/>
    <w:rsid w:val="00F71785"/>
    <w:rsid w:val="00F721C4"/>
    <w:rsid w:val="00F73B60"/>
    <w:rsid w:val="00F75986"/>
    <w:rsid w:val="00F81252"/>
    <w:rsid w:val="00F82D1D"/>
    <w:rsid w:val="00F9091B"/>
    <w:rsid w:val="00F97753"/>
    <w:rsid w:val="00FA0B72"/>
    <w:rsid w:val="00FA2A17"/>
    <w:rsid w:val="00FA2D3D"/>
    <w:rsid w:val="00FA6440"/>
    <w:rsid w:val="00FB21BD"/>
    <w:rsid w:val="00FB5B32"/>
    <w:rsid w:val="00FB7119"/>
    <w:rsid w:val="00FC0095"/>
    <w:rsid w:val="00FD359F"/>
    <w:rsid w:val="00FE094F"/>
    <w:rsid w:val="00FE3892"/>
    <w:rsid w:val="00FE4827"/>
    <w:rsid w:val="00FE53F2"/>
    <w:rsid w:val="00FE7986"/>
    <w:rsid w:val="00FF3C32"/>
    <w:rsid w:val="00FF483F"/>
    <w:rsid w:val="00FF5087"/>
    <w:rsid w:val="00FF6435"/>
    <w:rsid w:val="00FF7A25"/>
    <w:rsid w:val="1A041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D121A7"/>
  <w15:docId w15:val="{4E22AF2C-375C-4927-B231-64375752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ERP-List Paragraph,List Paragraph1,List Paragraph11,Numbering,List Paragraph Red,List Paragraph2"/>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ERP-List Paragraph Char,List Paragraph1 Char,List Paragraph11 Char,Numbering Char,List Paragraph Red Char,List Paragraph2 Char"/>
    <w:link w:val="ListParagraph"/>
    <w:uiPriority w:val="34"/>
    <w:qFormat/>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table" w:styleId="TableGrid">
    <w:name w:val="Table Grid"/>
    <w:basedOn w:val="TableNormal"/>
    <w:uiPriority w:val="39"/>
    <w:rsid w:val="00232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4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B47883"/>
    <w:rPr>
      <w:rFonts w:ascii="Courier New" w:eastAsia="Times New Roman" w:hAnsi="Courier New" w:cs="Courier New"/>
    </w:rPr>
  </w:style>
  <w:style w:type="paragraph" w:customStyle="1" w:styleId="paragraph">
    <w:name w:val="paragraph"/>
    <w:basedOn w:val="Normal"/>
    <w:rsid w:val="009F2A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F2A46"/>
  </w:style>
  <w:style w:type="character" w:customStyle="1" w:styleId="eop">
    <w:name w:val="eop"/>
    <w:basedOn w:val="DefaultParagraphFont"/>
    <w:rsid w:val="009F2A46"/>
  </w:style>
  <w:style w:type="character" w:styleId="UnresolvedMention">
    <w:name w:val="Unresolved Mention"/>
    <w:basedOn w:val="DefaultParagraphFont"/>
    <w:uiPriority w:val="99"/>
    <w:semiHidden/>
    <w:unhideWhenUsed/>
    <w:rsid w:val="00A22D2E"/>
    <w:rPr>
      <w:color w:val="605E5C"/>
      <w:shd w:val="clear" w:color="auto" w:fill="E1DFDD"/>
    </w:rPr>
  </w:style>
  <w:style w:type="paragraph" w:styleId="BodyText">
    <w:name w:val="Body Text"/>
    <w:basedOn w:val="Normal"/>
    <w:link w:val="BodyTextChar"/>
    <w:uiPriority w:val="99"/>
    <w:semiHidden/>
    <w:unhideWhenUsed/>
    <w:rsid w:val="00A14CBC"/>
    <w:pPr>
      <w:spacing w:after="120"/>
    </w:pPr>
  </w:style>
  <w:style w:type="character" w:customStyle="1" w:styleId="BodyTextChar">
    <w:name w:val="Body Text Char"/>
    <w:basedOn w:val="DefaultParagraphFont"/>
    <w:link w:val="BodyText"/>
    <w:uiPriority w:val="99"/>
    <w:semiHidden/>
    <w:rsid w:val="00A14CB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4310">
      <w:bodyDiv w:val="1"/>
      <w:marLeft w:val="0"/>
      <w:marRight w:val="0"/>
      <w:marTop w:val="0"/>
      <w:marBottom w:val="0"/>
      <w:divBdr>
        <w:top w:val="none" w:sz="0" w:space="0" w:color="auto"/>
        <w:left w:val="none" w:sz="0" w:space="0" w:color="auto"/>
        <w:bottom w:val="none" w:sz="0" w:space="0" w:color="auto"/>
        <w:right w:val="none" w:sz="0" w:space="0" w:color="auto"/>
      </w:divBdr>
      <w:divsChild>
        <w:div w:id="1463113063">
          <w:marLeft w:val="0"/>
          <w:marRight w:val="0"/>
          <w:marTop w:val="0"/>
          <w:marBottom w:val="0"/>
          <w:divBdr>
            <w:top w:val="none" w:sz="0" w:space="0" w:color="auto"/>
            <w:left w:val="none" w:sz="0" w:space="0" w:color="auto"/>
            <w:bottom w:val="none" w:sz="0" w:space="0" w:color="auto"/>
            <w:right w:val="none" w:sz="0" w:space="0" w:color="auto"/>
          </w:divBdr>
        </w:div>
      </w:divsChild>
    </w:div>
    <w:div w:id="50664640">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05023659">
      <w:bodyDiv w:val="1"/>
      <w:marLeft w:val="0"/>
      <w:marRight w:val="0"/>
      <w:marTop w:val="0"/>
      <w:marBottom w:val="0"/>
      <w:divBdr>
        <w:top w:val="none" w:sz="0" w:space="0" w:color="auto"/>
        <w:left w:val="none" w:sz="0" w:space="0" w:color="auto"/>
        <w:bottom w:val="none" w:sz="0" w:space="0" w:color="auto"/>
        <w:right w:val="none" w:sz="0" w:space="0" w:color="auto"/>
      </w:divBdr>
    </w:div>
    <w:div w:id="293875275">
      <w:bodyDiv w:val="1"/>
      <w:marLeft w:val="0"/>
      <w:marRight w:val="0"/>
      <w:marTop w:val="0"/>
      <w:marBottom w:val="0"/>
      <w:divBdr>
        <w:top w:val="none" w:sz="0" w:space="0" w:color="auto"/>
        <w:left w:val="none" w:sz="0" w:space="0" w:color="auto"/>
        <w:bottom w:val="none" w:sz="0" w:space="0" w:color="auto"/>
        <w:right w:val="none" w:sz="0" w:space="0" w:color="auto"/>
      </w:divBdr>
    </w:div>
    <w:div w:id="3212765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81915678">
      <w:bodyDiv w:val="1"/>
      <w:marLeft w:val="0"/>
      <w:marRight w:val="0"/>
      <w:marTop w:val="0"/>
      <w:marBottom w:val="0"/>
      <w:divBdr>
        <w:top w:val="none" w:sz="0" w:space="0" w:color="auto"/>
        <w:left w:val="none" w:sz="0" w:space="0" w:color="auto"/>
        <w:bottom w:val="none" w:sz="0" w:space="0" w:color="auto"/>
        <w:right w:val="none" w:sz="0" w:space="0" w:color="auto"/>
      </w:divBdr>
    </w:div>
    <w:div w:id="629357536">
      <w:bodyDiv w:val="1"/>
      <w:marLeft w:val="0"/>
      <w:marRight w:val="0"/>
      <w:marTop w:val="0"/>
      <w:marBottom w:val="0"/>
      <w:divBdr>
        <w:top w:val="none" w:sz="0" w:space="0" w:color="auto"/>
        <w:left w:val="none" w:sz="0" w:space="0" w:color="auto"/>
        <w:bottom w:val="none" w:sz="0" w:space="0" w:color="auto"/>
        <w:right w:val="none" w:sz="0" w:space="0" w:color="auto"/>
      </w:divBdr>
    </w:div>
    <w:div w:id="662783513">
      <w:bodyDiv w:val="1"/>
      <w:marLeft w:val="0"/>
      <w:marRight w:val="0"/>
      <w:marTop w:val="0"/>
      <w:marBottom w:val="0"/>
      <w:divBdr>
        <w:top w:val="none" w:sz="0" w:space="0" w:color="auto"/>
        <w:left w:val="none" w:sz="0" w:space="0" w:color="auto"/>
        <w:bottom w:val="none" w:sz="0" w:space="0" w:color="auto"/>
        <w:right w:val="none" w:sz="0" w:space="0" w:color="auto"/>
      </w:divBdr>
    </w:div>
    <w:div w:id="867909634">
      <w:bodyDiv w:val="1"/>
      <w:marLeft w:val="0"/>
      <w:marRight w:val="0"/>
      <w:marTop w:val="0"/>
      <w:marBottom w:val="0"/>
      <w:divBdr>
        <w:top w:val="none" w:sz="0" w:space="0" w:color="auto"/>
        <w:left w:val="none" w:sz="0" w:space="0" w:color="auto"/>
        <w:bottom w:val="none" w:sz="0" w:space="0" w:color="auto"/>
        <w:right w:val="none" w:sz="0" w:space="0" w:color="auto"/>
      </w:divBdr>
      <w:divsChild>
        <w:div w:id="307438008">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19308531">
      <w:bodyDiv w:val="1"/>
      <w:marLeft w:val="0"/>
      <w:marRight w:val="0"/>
      <w:marTop w:val="0"/>
      <w:marBottom w:val="0"/>
      <w:divBdr>
        <w:top w:val="none" w:sz="0" w:space="0" w:color="auto"/>
        <w:left w:val="none" w:sz="0" w:space="0" w:color="auto"/>
        <w:bottom w:val="none" w:sz="0" w:space="0" w:color="auto"/>
        <w:right w:val="none" w:sz="0" w:space="0" w:color="auto"/>
      </w:divBdr>
    </w:div>
    <w:div w:id="1045713312">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02399464">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sChild>
        <w:div w:id="1012535760">
          <w:marLeft w:val="0"/>
          <w:marRight w:val="0"/>
          <w:marTop w:val="0"/>
          <w:marBottom w:val="0"/>
          <w:divBdr>
            <w:top w:val="none" w:sz="0" w:space="0" w:color="auto"/>
            <w:left w:val="none" w:sz="0" w:space="0" w:color="auto"/>
            <w:bottom w:val="none" w:sz="0" w:space="0" w:color="auto"/>
            <w:right w:val="none" w:sz="0" w:space="0" w:color="auto"/>
          </w:divBdr>
        </w:div>
        <w:div w:id="1870795983">
          <w:marLeft w:val="0"/>
          <w:marRight w:val="0"/>
          <w:marTop w:val="0"/>
          <w:marBottom w:val="0"/>
          <w:divBdr>
            <w:top w:val="none" w:sz="0" w:space="0" w:color="auto"/>
            <w:left w:val="none" w:sz="0" w:space="0" w:color="auto"/>
            <w:bottom w:val="none" w:sz="0" w:space="0" w:color="auto"/>
            <w:right w:val="none" w:sz="0" w:space="0" w:color="auto"/>
          </w:divBdr>
        </w:div>
      </w:divsChild>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77797365">
      <w:bodyDiv w:val="1"/>
      <w:marLeft w:val="0"/>
      <w:marRight w:val="0"/>
      <w:marTop w:val="0"/>
      <w:marBottom w:val="0"/>
      <w:divBdr>
        <w:top w:val="none" w:sz="0" w:space="0" w:color="auto"/>
        <w:left w:val="none" w:sz="0" w:space="0" w:color="auto"/>
        <w:bottom w:val="none" w:sz="0" w:space="0" w:color="auto"/>
        <w:right w:val="none" w:sz="0" w:space="0" w:color="auto"/>
      </w:divBdr>
      <w:divsChild>
        <w:div w:id="1379936905">
          <w:marLeft w:val="0"/>
          <w:marRight w:val="0"/>
          <w:marTop w:val="0"/>
          <w:marBottom w:val="0"/>
          <w:divBdr>
            <w:top w:val="none" w:sz="0" w:space="0" w:color="auto"/>
            <w:left w:val="none" w:sz="0" w:space="0" w:color="auto"/>
            <w:bottom w:val="none" w:sz="0" w:space="0" w:color="auto"/>
            <w:right w:val="none" w:sz="0" w:space="0" w:color="auto"/>
          </w:divBdr>
        </w:div>
      </w:divsChild>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23491307">
      <w:bodyDiv w:val="1"/>
      <w:marLeft w:val="0"/>
      <w:marRight w:val="0"/>
      <w:marTop w:val="0"/>
      <w:marBottom w:val="0"/>
      <w:divBdr>
        <w:top w:val="none" w:sz="0" w:space="0" w:color="auto"/>
        <w:left w:val="none" w:sz="0" w:space="0" w:color="auto"/>
        <w:bottom w:val="none" w:sz="0" w:space="0" w:color="auto"/>
        <w:right w:val="none" w:sz="0" w:space="0" w:color="auto"/>
      </w:divBdr>
      <w:divsChild>
        <w:div w:id="1923370386">
          <w:marLeft w:val="0"/>
          <w:marRight w:val="0"/>
          <w:marTop w:val="0"/>
          <w:marBottom w:val="0"/>
          <w:divBdr>
            <w:top w:val="none" w:sz="0" w:space="0" w:color="auto"/>
            <w:left w:val="none" w:sz="0" w:space="0" w:color="auto"/>
            <w:bottom w:val="none" w:sz="0" w:space="0" w:color="auto"/>
            <w:right w:val="none" w:sz="0" w:space="0" w:color="auto"/>
          </w:divBdr>
        </w:div>
      </w:divsChild>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02607023">
      <w:bodyDiv w:val="1"/>
      <w:marLeft w:val="0"/>
      <w:marRight w:val="0"/>
      <w:marTop w:val="0"/>
      <w:marBottom w:val="0"/>
      <w:divBdr>
        <w:top w:val="none" w:sz="0" w:space="0" w:color="auto"/>
        <w:left w:val="none" w:sz="0" w:space="0" w:color="auto"/>
        <w:bottom w:val="none" w:sz="0" w:space="0" w:color="auto"/>
        <w:right w:val="none" w:sz="0" w:space="0" w:color="auto"/>
      </w:divBdr>
      <w:divsChild>
        <w:div w:id="1094594813">
          <w:marLeft w:val="0"/>
          <w:marRight w:val="0"/>
          <w:marTop w:val="0"/>
          <w:marBottom w:val="0"/>
          <w:divBdr>
            <w:top w:val="none" w:sz="0" w:space="0" w:color="auto"/>
            <w:left w:val="none" w:sz="0" w:space="0" w:color="auto"/>
            <w:bottom w:val="none" w:sz="0" w:space="0" w:color="auto"/>
            <w:right w:val="none" w:sz="0" w:space="0" w:color="auto"/>
          </w:divBdr>
        </w:div>
        <w:div w:id="1944343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p.com/product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ndaugas.vaitkus@litrai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guobyte@litrai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gita.guobyte@litrai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c217fd2bc1e9c2ddb64bdae3aeaef69c">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5d08cee2ac9e679cce5984ea7448d972"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C667-06F2-4302-BC4F-B175B9AF880B}">
  <ds:schemaRefs>
    <ds:schemaRef ds:uri="http://schemas.microsoft.com/sharepoint/v3/contenttype/forms"/>
  </ds:schemaRefs>
</ds:datastoreItem>
</file>

<file path=customXml/itemProps2.xml><?xml version="1.0" encoding="utf-8"?>
<ds:datastoreItem xmlns:ds="http://schemas.openxmlformats.org/officeDocument/2006/customXml" ds:itemID="{CC5C9B19-A704-47DA-BA5A-BCEB4ECC9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385F03-000F-4A4B-A840-91872249E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A041B-566B-43E0-B5D3-A08175B5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10924</Words>
  <Characters>6227</Characters>
  <Application>Microsoft Office Word</Application>
  <DocSecurity>0</DocSecurity>
  <Lines>51</Lines>
  <Paragraphs>34</Paragraphs>
  <ScaleCrop>false</ScaleCrop>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dc:description/>
  <cp:lastModifiedBy>Asvydė Beržanskienė</cp:lastModifiedBy>
  <cp:revision>3</cp:revision>
  <dcterms:created xsi:type="dcterms:W3CDTF">2020-05-27T08:08:00Z</dcterms:created>
  <dcterms:modified xsi:type="dcterms:W3CDTF">2020-06-01T07:25:00Z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