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6F6" w:rsidRPr="00C30988" w:rsidRDefault="00A026F6" w:rsidP="00A026F6">
      <w:pPr>
        <w:ind w:left="10368" w:firstLine="1296"/>
        <w:jc w:val="both"/>
      </w:pPr>
      <w:r>
        <w:t>A</w:t>
      </w:r>
      <w:r w:rsidRPr="00C30988">
        <w:t xml:space="preserve">tviro konkurso </w:t>
      </w:r>
    </w:p>
    <w:p w:rsidR="00A026F6" w:rsidRDefault="00A026F6" w:rsidP="00A026F6">
      <w:pPr>
        <w:ind w:left="10368" w:firstLine="1296"/>
        <w:jc w:val="both"/>
      </w:pPr>
      <w:r>
        <w:t>2</w:t>
      </w:r>
      <w:r w:rsidRPr="00C30988">
        <w:t xml:space="preserve"> priedas</w:t>
      </w:r>
    </w:p>
    <w:p w:rsidR="00A026F6" w:rsidRDefault="00A026F6" w:rsidP="00A026F6">
      <w:pPr>
        <w:jc w:val="center"/>
      </w:pPr>
    </w:p>
    <w:p w:rsidR="00A026F6" w:rsidRDefault="00A026F6" w:rsidP="00A026F6">
      <w:pPr>
        <w:jc w:val="center"/>
      </w:pPr>
      <w:r w:rsidRPr="00340E77">
        <w:rPr>
          <w:b/>
          <w:sz w:val="32"/>
          <w:szCs w:val="32"/>
        </w:rPr>
        <w:t xml:space="preserve">Perkamų medicininių </w:t>
      </w:r>
      <w:r>
        <w:rPr>
          <w:b/>
          <w:sz w:val="32"/>
          <w:szCs w:val="32"/>
        </w:rPr>
        <w:t xml:space="preserve">priemonių </w:t>
      </w:r>
      <w:r w:rsidRPr="00340E77">
        <w:rPr>
          <w:b/>
          <w:sz w:val="32"/>
          <w:szCs w:val="32"/>
        </w:rPr>
        <w:t>sąrašas</w:t>
      </w:r>
    </w:p>
    <w:p w:rsidR="00A026F6" w:rsidRDefault="00A026F6" w:rsidP="00A026F6">
      <w:pPr>
        <w:jc w:val="both"/>
      </w:pPr>
    </w:p>
    <w:tbl>
      <w:tblPr>
        <w:tblW w:w="15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4819"/>
        <w:gridCol w:w="1134"/>
        <w:gridCol w:w="2239"/>
        <w:gridCol w:w="760"/>
        <w:gridCol w:w="850"/>
        <w:gridCol w:w="851"/>
        <w:gridCol w:w="1173"/>
      </w:tblGrid>
      <w:tr w:rsidR="00A026F6" w:rsidRPr="00F05D9E" w:rsidTr="008043D6">
        <w:trPr>
          <w:trHeight w:val="1641"/>
        </w:trPr>
        <w:tc>
          <w:tcPr>
            <w:tcW w:w="675" w:type="dxa"/>
            <w:shd w:val="clear" w:color="auto" w:fill="auto"/>
          </w:tcPr>
          <w:p w:rsidR="00A026F6" w:rsidRPr="00E57FD9" w:rsidRDefault="00A026F6" w:rsidP="008043D6">
            <w:pPr>
              <w:rPr>
                <w:sz w:val="20"/>
                <w:szCs w:val="20"/>
              </w:rPr>
            </w:pPr>
            <w:r w:rsidRPr="00E57FD9">
              <w:rPr>
                <w:sz w:val="20"/>
                <w:szCs w:val="20"/>
              </w:rPr>
              <w:t>Eil. Nr.</w:t>
            </w:r>
          </w:p>
        </w:tc>
        <w:tc>
          <w:tcPr>
            <w:tcW w:w="2552" w:type="dxa"/>
            <w:shd w:val="clear" w:color="auto" w:fill="auto"/>
          </w:tcPr>
          <w:p w:rsidR="00A026F6" w:rsidRPr="00E57FD9" w:rsidRDefault="00A026F6" w:rsidP="008043D6">
            <w:pPr>
              <w:jc w:val="center"/>
              <w:rPr>
                <w:sz w:val="20"/>
                <w:szCs w:val="20"/>
              </w:rPr>
            </w:pPr>
            <w:r w:rsidRPr="00E57FD9">
              <w:rPr>
                <w:sz w:val="20"/>
                <w:szCs w:val="20"/>
              </w:rPr>
              <w:t>Pavadinimas</w:t>
            </w:r>
          </w:p>
        </w:tc>
        <w:tc>
          <w:tcPr>
            <w:tcW w:w="4819" w:type="dxa"/>
          </w:tcPr>
          <w:p w:rsidR="00A026F6" w:rsidRPr="00E57FD9" w:rsidRDefault="00A026F6" w:rsidP="008043D6">
            <w:pPr>
              <w:jc w:val="center"/>
              <w:rPr>
                <w:sz w:val="20"/>
                <w:szCs w:val="20"/>
              </w:rPr>
            </w:pPr>
            <w:r w:rsidRPr="00E57FD9">
              <w:rPr>
                <w:sz w:val="20"/>
                <w:szCs w:val="20"/>
              </w:rPr>
              <w:t>Aprašymas</w:t>
            </w:r>
          </w:p>
        </w:tc>
        <w:tc>
          <w:tcPr>
            <w:tcW w:w="1134" w:type="dxa"/>
            <w:shd w:val="clear" w:color="auto" w:fill="auto"/>
          </w:tcPr>
          <w:p w:rsidR="00A026F6" w:rsidRPr="00E57FD9" w:rsidRDefault="00A026F6" w:rsidP="008043D6">
            <w:pPr>
              <w:jc w:val="center"/>
              <w:rPr>
                <w:sz w:val="20"/>
                <w:szCs w:val="20"/>
              </w:rPr>
            </w:pPr>
            <w:r w:rsidRPr="00E57FD9">
              <w:rPr>
                <w:sz w:val="20"/>
                <w:szCs w:val="20"/>
              </w:rPr>
              <w:t>Orientacinis perkamas kiekis</w:t>
            </w:r>
          </w:p>
        </w:tc>
        <w:tc>
          <w:tcPr>
            <w:tcW w:w="2239" w:type="dxa"/>
            <w:shd w:val="clear" w:color="auto" w:fill="auto"/>
          </w:tcPr>
          <w:p w:rsidR="00A026F6" w:rsidRPr="00591E21" w:rsidRDefault="00A026F6" w:rsidP="008043D6">
            <w:pPr>
              <w:jc w:val="both"/>
              <w:rPr>
                <w:sz w:val="16"/>
                <w:szCs w:val="16"/>
              </w:rPr>
            </w:pPr>
            <w:r w:rsidRPr="00591E21">
              <w:rPr>
                <w:sz w:val="16"/>
                <w:szCs w:val="16"/>
              </w:rPr>
              <w:t>Siūlomo parametro atitikimas, konkreti parametro reikšmė ir atitikimo patvirtinimas (psl. pasiūlyme, puslapyje pabraukiant kiekvienos pozicijos kiekvieną atitikimą, nurodant pozicijos numerį pagal prašomas specifikacijas)</w:t>
            </w:r>
          </w:p>
        </w:tc>
        <w:tc>
          <w:tcPr>
            <w:tcW w:w="760" w:type="dxa"/>
            <w:shd w:val="clear" w:color="auto" w:fill="auto"/>
          </w:tcPr>
          <w:p w:rsidR="00A026F6" w:rsidRPr="00FF6D80" w:rsidRDefault="00A026F6" w:rsidP="008043D6">
            <w:pPr>
              <w:jc w:val="center"/>
              <w:rPr>
                <w:sz w:val="16"/>
                <w:szCs w:val="16"/>
              </w:rPr>
            </w:pPr>
            <w:r w:rsidRPr="00FF6D80">
              <w:rPr>
                <w:sz w:val="16"/>
                <w:szCs w:val="16"/>
              </w:rPr>
              <w:t xml:space="preserve">PVM tarifas </w:t>
            </w:r>
            <w:r w:rsidRPr="00FF6D80">
              <w:rPr>
                <w:sz w:val="16"/>
                <w:szCs w:val="16"/>
              </w:rPr>
              <w:sym w:font="Symbol" w:char="F025"/>
            </w:r>
          </w:p>
        </w:tc>
        <w:tc>
          <w:tcPr>
            <w:tcW w:w="850" w:type="dxa"/>
            <w:shd w:val="clear" w:color="auto" w:fill="auto"/>
          </w:tcPr>
          <w:p w:rsidR="00A026F6" w:rsidRPr="00FF6D80" w:rsidRDefault="00A026F6" w:rsidP="008043D6">
            <w:pPr>
              <w:jc w:val="center"/>
              <w:rPr>
                <w:sz w:val="16"/>
                <w:szCs w:val="16"/>
              </w:rPr>
            </w:pPr>
            <w:r w:rsidRPr="00FF6D80">
              <w:rPr>
                <w:sz w:val="16"/>
                <w:szCs w:val="16"/>
              </w:rPr>
              <w:t>Vnt. kaina EUR su PVM</w:t>
            </w:r>
          </w:p>
        </w:tc>
        <w:tc>
          <w:tcPr>
            <w:tcW w:w="851" w:type="dxa"/>
            <w:shd w:val="clear" w:color="auto" w:fill="auto"/>
          </w:tcPr>
          <w:p w:rsidR="00A026F6" w:rsidRPr="00FF6D80" w:rsidRDefault="00A026F6" w:rsidP="008043D6">
            <w:pPr>
              <w:jc w:val="center"/>
              <w:rPr>
                <w:sz w:val="16"/>
                <w:szCs w:val="16"/>
              </w:rPr>
            </w:pPr>
            <w:r w:rsidRPr="00FF6D80">
              <w:rPr>
                <w:sz w:val="16"/>
                <w:szCs w:val="16"/>
              </w:rPr>
              <w:t>Viso kaina EUR su PVM</w:t>
            </w:r>
          </w:p>
        </w:tc>
        <w:tc>
          <w:tcPr>
            <w:tcW w:w="1173" w:type="dxa"/>
            <w:shd w:val="clear" w:color="auto" w:fill="auto"/>
          </w:tcPr>
          <w:p w:rsidR="00A026F6" w:rsidRPr="00FF6D80" w:rsidRDefault="00A026F6" w:rsidP="008043D6">
            <w:pPr>
              <w:jc w:val="center"/>
              <w:rPr>
                <w:sz w:val="16"/>
                <w:szCs w:val="16"/>
              </w:rPr>
            </w:pPr>
            <w:r w:rsidRPr="00FF6D80">
              <w:rPr>
                <w:sz w:val="16"/>
                <w:szCs w:val="16"/>
              </w:rPr>
              <w:t>Gamintojas</w:t>
            </w:r>
          </w:p>
        </w:tc>
      </w:tr>
      <w:tr w:rsidR="00A026F6" w:rsidRPr="00EF69BC" w:rsidTr="008043D6">
        <w:tc>
          <w:tcPr>
            <w:tcW w:w="675" w:type="dxa"/>
            <w:shd w:val="clear" w:color="auto" w:fill="auto"/>
          </w:tcPr>
          <w:p w:rsidR="00A026F6" w:rsidRPr="00E57FD9" w:rsidRDefault="00A026F6" w:rsidP="008043D6">
            <w:pPr>
              <w:rPr>
                <w:rFonts w:eastAsia="Calibri"/>
                <w:b/>
                <w:sz w:val="20"/>
                <w:szCs w:val="20"/>
              </w:rPr>
            </w:pPr>
          </w:p>
        </w:tc>
        <w:tc>
          <w:tcPr>
            <w:tcW w:w="2552" w:type="dxa"/>
            <w:shd w:val="clear" w:color="auto" w:fill="auto"/>
          </w:tcPr>
          <w:p w:rsidR="00A026F6" w:rsidRPr="00E57FD9" w:rsidRDefault="00A026F6" w:rsidP="008043D6">
            <w:pPr>
              <w:rPr>
                <w:rFonts w:eastAsia="Calibri"/>
                <w:b/>
                <w:i/>
                <w:iCs/>
                <w:sz w:val="20"/>
                <w:szCs w:val="20"/>
              </w:rPr>
            </w:pPr>
            <w:r w:rsidRPr="00E57FD9">
              <w:rPr>
                <w:rFonts w:eastAsia="Calibri"/>
                <w:b/>
                <w:i/>
                <w:iCs/>
                <w:sz w:val="20"/>
                <w:szCs w:val="20"/>
              </w:rPr>
              <w:t>Medicininės priemonės chirurgijai</w:t>
            </w:r>
          </w:p>
        </w:tc>
        <w:tc>
          <w:tcPr>
            <w:tcW w:w="4819" w:type="dxa"/>
          </w:tcPr>
          <w:p w:rsidR="00A026F6" w:rsidRPr="00E57FD9" w:rsidRDefault="00A026F6" w:rsidP="008043D6">
            <w:pPr>
              <w:rPr>
                <w:rFonts w:eastAsia="Calibri"/>
                <w:sz w:val="20"/>
                <w:szCs w:val="20"/>
              </w:rPr>
            </w:pPr>
          </w:p>
        </w:tc>
        <w:tc>
          <w:tcPr>
            <w:tcW w:w="1134" w:type="dxa"/>
            <w:shd w:val="clear" w:color="auto" w:fill="auto"/>
          </w:tcPr>
          <w:p w:rsidR="00A026F6" w:rsidRPr="00E57FD9" w:rsidRDefault="00A026F6" w:rsidP="008043D6">
            <w:pPr>
              <w:jc w:val="center"/>
              <w:rPr>
                <w:rFonts w:eastAsia="Calibri"/>
                <w:sz w:val="20"/>
                <w:szCs w:val="20"/>
              </w:rPr>
            </w:pPr>
          </w:p>
        </w:tc>
        <w:tc>
          <w:tcPr>
            <w:tcW w:w="2239" w:type="dxa"/>
            <w:shd w:val="clear" w:color="auto" w:fill="auto"/>
          </w:tcPr>
          <w:p w:rsidR="00A026F6" w:rsidRPr="00591E21" w:rsidRDefault="00A026F6" w:rsidP="008043D6">
            <w:pPr>
              <w:rPr>
                <w:sz w:val="20"/>
                <w:szCs w:val="20"/>
              </w:rPr>
            </w:pPr>
          </w:p>
        </w:tc>
        <w:tc>
          <w:tcPr>
            <w:tcW w:w="760" w:type="dxa"/>
            <w:shd w:val="clear" w:color="auto" w:fill="auto"/>
          </w:tcPr>
          <w:p w:rsidR="00A026F6" w:rsidRPr="00EF69BC" w:rsidRDefault="00A026F6" w:rsidP="008043D6">
            <w:pPr>
              <w:rPr>
                <w:sz w:val="20"/>
                <w:szCs w:val="20"/>
              </w:rPr>
            </w:pPr>
          </w:p>
        </w:tc>
        <w:tc>
          <w:tcPr>
            <w:tcW w:w="850" w:type="dxa"/>
            <w:shd w:val="clear" w:color="auto" w:fill="auto"/>
          </w:tcPr>
          <w:p w:rsidR="00A026F6" w:rsidRPr="00EF69BC" w:rsidRDefault="00A026F6" w:rsidP="008043D6">
            <w:pPr>
              <w:jc w:val="center"/>
              <w:rPr>
                <w:sz w:val="20"/>
                <w:szCs w:val="20"/>
              </w:rPr>
            </w:pPr>
          </w:p>
        </w:tc>
        <w:tc>
          <w:tcPr>
            <w:tcW w:w="851" w:type="dxa"/>
            <w:shd w:val="clear" w:color="auto" w:fill="auto"/>
          </w:tcPr>
          <w:p w:rsidR="00A026F6" w:rsidRPr="00EF69BC" w:rsidRDefault="00A026F6" w:rsidP="008043D6">
            <w:pPr>
              <w:jc w:val="center"/>
              <w:rPr>
                <w:sz w:val="20"/>
                <w:szCs w:val="20"/>
              </w:rPr>
            </w:pPr>
          </w:p>
        </w:tc>
        <w:tc>
          <w:tcPr>
            <w:tcW w:w="1173" w:type="dxa"/>
            <w:shd w:val="clear" w:color="auto" w:fill="auto"/>
          </w:tcPr>
          <w:p w:rsidR="00A026F6" w:rsidRPr="00EF69BC" w:rsidRDefault="00A026F6" w:rsidP="008043D6">
            <w:pPr>
              <w:rPr>
                <w:sz w:val="20"/>
                <w:szCs w:val="20"/>
              </w:rPr>
            </w:pPr>
          </w:p>
        </w:tc>
      </w:tr>
      <w:tr w:rsidR="00A026F6" w:rsidRPr="00EF69BC" w:rsidTr="008043D6">
        <w:tc>
          <w:tcPr>
            <w:tcW w:w="675" w:type="dxa"/>
            <w:shd w:val="clear" w:color="auto" w:fill="auto"/>
          </w:tcPr>
          <w:p w:rsidR="00A026F6" w:rsidRPr="00E57FD9" w:rsidRDefault="00A026F6" w:rsidP="008043D6">
            <w:pPr>
              <w:ind w:left="142" w:right="-108"/>
              <w:rPr>
                <w:b/>
                <w:sz w:val="20"/>
                <w:szCs w:val="20"/>
                <w:lang w:bidi="lo-LA"/>
              </w:rPr>
            </w:pPr>
            <w:r w:rsidRPr="00E57FD9">
              <w:rPr>
                <w:b/>
                <w:sz w:val="20"/>
                <w:szCs w:val="20"/>
              </w:rPr>
              <w:t>2</w:t>
            </w:r>
          </w:p>
        </w:tc>
        <w:tc>
          <w:tcPr>
            <w:tcW w:w="2552" w:type="dxa"/>
            <w:shd w:val="clear" w:color="auto" w:fill="auto"/>
          </w:tcPr>
          <w:p w:rsidR="00A026F6" w:rsidRPr="00E57FD9" w:rsidRDefault="00A026F6" w:rsidP="008043D6">
            <w:pPr>
              <w:rPr>
                <w:b/>
                <w:bCs/>
                <w:sz w:val="20"/>
                <w:szCs w:val="20"/>
              </w:rPr>
            </w:pPr>
            <w:proofErr w:type="spellStart"/>
            <w:r w:rsidRPr="00E57FD9">
              <w:rPr>
                <w:b/>
                <w:sz w:val="20"/>
                <w:szCs w:val="20"/>
              </w:rPr>
              <w:t>Titaninės</w:t>
            </w:r>
            <w:proofErr w:type="spellEnd"/>
            <w:r w:rsidRPr="00E57FD9">
              <w:rPr>
                <w:b/>
                <w:sz w:val="20"/>
                <w:szCs w:val="20"/>
              </w:rPr>
              <w:t xml:space="preserve"> kabutės su užrakinimu</w:t>
            </w:r>
          </w:p>
        </w:tc>
        <w:tc>
          <w:tcPr>
            <w:tcW w:w="4819" w:type="dxa"/>
          </w:tcPr>
          <w:p w:rsidR="00A026F6" w:rsidRPr="00E57FD9" w:rsidRDefault="00A026F6" w:rsidP="008043D6">
            <w:pPr>
              <w:rPr>
                <w:sz w:val="20"/>
                <w:szCs w:val="20"/>
              </w:rPr>
            </w:pPr>
            <w:r w:rsidRPr="00E57FD9">
              <w:rPr>
                <w:sz w:val="20"/>
                <w:szCs w:val="20"/>
              </w:rPr>
              <w:t xml:space="preserve">Vidutinio-didelio (ML) dydžio, dvigubo užspaudimo su dviem lygiagrečiai einančiomis kojelėmis ir tarpu tarp jų, distaliniame gale yra kabutę užrakinantis dantukas, bendras plotis 7,8 ±0,1 mm, ilgis 9,4±0,1 mm,  vidiniai paviršiai su rombo formos nelygumais, 1 sterilioje kasetėje 6 kabutės. Turi tikti prie ligoninėje esančių </w:t>
            </w:r>
            <w:proofErr w:type="spellStart"/>
            <w:r w:rsidRPr="00E57FD9">
              <w:rPr>
                <w:sz w:val="20"/>
                <w:szCs w:val="20"/>
              </w:rPr>
              <w:t>klipsatorių</w:t>
            </w:r>
            <w:proofErr w:type="spellEnd"/>
            <w:r w:rsidRPr="00E57FD9">
              <w:rPr>
                <w:sz w:val="20"/>
                <w:szCs w:val="20"/>
              </w:rPr>
              <w:t xml:space="preserve"> PL807R</w:t>
            </w:r>
          </w:p>
        </w:tc>
        <w:tc>
          <w:tcPr>
            <w:tcW w:w="1134" w:type="dxa"/>
            <w:shd w:val="clear" w:color="auto" w:fill="auto"/>
          </w:tcPr>
          <w:p w:rsidR="00A026F6" w:rsidRPr="00E57FD9" w:rsidRDefault="00A026F6" w:rsidP="008043D6">
            <w:pPr>
              <w:jc w:val="center"/>
              <w:rPr>
                <w:sz w:val="20"/>
                <w:szCs w:val="20"/>
              </w:rPr>
            </w:pPr>
            <w:r w:rsidRPr="00E57FD9">
              <w:rPr>
                <w:sz w:val="20"/>
                <w:szCs w:val="20"/>
              </w:rPr>
              <w:t>Iki 300 kasečių</w:t>
            </w:r>
          </w:p>
        </w:tc>
        <w:tc>
          <w:tcPr>
            <w:tcW w:w="2239" w:type="dxa"/>
            <w:shd w:val="clear" w:color="auto" w:fill="auto"/>
          </w:tcPr>
          <w:p w:rsidR="00A026F6" w:rsidRDefault="00A026F6" w:rsidP="008043D6">
            <w:pPr>
              <w:rPr>
                <w:sz w:val="20"/>
                <w:szCs w:val="20"/>
              </w:rPr>
            </w:pPr>
            <w:r w:rsidRPr="00E57FD9">
              <w:rPr>
                <w:sz w:val="20"/>
                <w:szCs w:val="20"/>
              </w:rPr>
              <w:t>Vidutinio-didelio (ML) dydžio, dvigubo užspaudimo su dviem lygiagrečiai einančiomis kojelėmis ir tarpu tarp jų, distaliniame gale yra kabutę užrakinantis dantukas, bendras plotis 7,8 mm, ilgis 9,4 mm,  vidiniai paviršiai su rombo formos nelygumais, 1 sterilioje kasetėje 6 kabutės. T</w:t>
            </w:r>
            <w:r>
              <w:rPr>
                <w:sz w:val="20"/>
                <w:szCs w:val="20"/>
              </w:rPr>
              <w:t>inka</w:t>
            </w:r>
            <w:r w:rsidRPr="00E57FD9">
              <w:rPr>
                <w:sz w:val="20"/>
                <w:szCs w:val="20"/>
              </w:rPr>
              <w:t xml:space="preserve"> prie ligoninėje esančių </w:t>
            </w:r>
            <w:proofErr w:type="spellStart"/>
            <w:r w:rsidRPr="00E57FD9">
              <w:rPr>
                <w:sz w:val="20"/>
                <w:szCs w:val="20"/>
              </w:rPr>
              <w:t>klipsatorių</w:t>
            </w:r>
            <w:proofErr w:type="spellEnd"/>
            <w:r w:rsidRPr="00E57FD9">
              <w:rPr>
                <w:sz w:val="20"/>
                <w:szCs w:val="20"/>
              </w:rPr>
              <w:t xml:space="preserve"> PL807R</w:t>
            </w:r>
            <w:r>
              <w:rPr>
                <w:sz w:val="20"/>
                <w:szCs w:val="20"/>
              </w:rPr>
              <w:t xml:space="preserve">. </w:t>
            </w:r>
          </w:p>
          <w:p w:rsidR="00A026F6" w:rsidRPr="00591E21" w:rsidRDefault="00A026F6" w:rsidP="008043D6">
            <w:pPr>
              <w:rPr>
                <w:sz w:val="20"/>
                <w:szCs w:val="20"/>
              </w:rPr>
            </w:pPr>
            <w:r>
              <w:rPr>
                <w:sz w:val="20"/>
                <w:szCs w:val="20"/>
              </w:rPr>
              <w:t xml:space="preserve">Katalogas </w:t>
            </w:r>
            <w:proofErr w:type="spellStart"/>
            <w:r>
              <w:rPr>
                <w:sz w:val="20"/>
                <w:szCs w:val="20"/>
              </w:rPr>
              <w:t>p.d</w:t>
            </w:r>
            <w:proofErr w:type="spellEnd"/>
            <w:r>
              <w:rPr>
                <w:sz w:val="20"/>
                <w:szCs w:val="20"/>
              </w:rPr>
              <w:t>. 2, 1-6 psl. PL465SU</w:t>
            </w:r>
          </w:p>
        </w:tc>
        <w:tc>
          <w:tcPr>
            <w:tcW w:w="760" w:type="dxa"/>
            <w:shd w:val="clear" w:color="auto" w:fill="auto"/>
          </w:tcPr>
          <w:p w:rsidR="00A026F6" w:rsidRPr="00EF69BC" w:rsidRDefault="00A026F6" w:rsidP="008043D6">
            <w:pPr>
              <w:rPr>
                <w:sz w:val="20"/>
                <w:szCs w:val="20"/>
              </w:rPr>
            </w:pPr>
            <w:r>
              <w:rPr>
                <w:sz w:val="20"/>
                <w:szCs w:val="20"/>
              </w:rPr>
              <w:t>5%</w:t>
            </w:r>
          </w:p>
        </w:tc>
        <w:tc>
          <w:tcPr>
            <w:tcW w:w="850" w:type="dxa"/>
            <w:shd w:val="clear" w:color="auto" w:fill="auto"/>
          </w:tcPr>
          <w:p w:rsidR="00A026F6" w:rsidRPr="00EF69BC" w:rsidRDefault="00A026F6" w:rsidP="008043D6">
            <w:pPr>
              <w:jc w:val="center"/>
              <w:rPr>
                <w:sz w:val="20"/>
                <w:szCs w:val="20"/>
              </w:rPr>
            </w:pPr>
            <w:r>
              <w:rPr>
                <w:sz w:val="20"/>
                <w:szCs w:val="20"/>
              </w:rPr>
              <w:t>11,55</w:t>
            </w:r>
          </w:p>
        </w:tc>
        <w:tc>
          <w:tcPr>
            <w:tcW w:w="851" w:type="dxa"/>
            <w:shd w:val="clear" w:color="auto" w:fill="auto"/>
          </w:tcPr>
          <w:p w:rsidR="00A026F6" w:rsidRPr="00EF69BC" w:rsidRDefault="00A026F6" w:rsidP="008043D6">
            <w:pPr>
              <w:ind w:right="-82"/>
              <w:jc w:val="center"/>
              <w:rPr>
                <w:sz w:val="20"/>
                <w:szCs w:val="20"/>
              </w:rPr>
            </w:pPr>
            <w:r>
              <w:rPr>
                <w:sz w:val="20"/>
                <w:szCs w:val="20"/>
              </w:rPr>
              <w:t>3465,00</w:t>
            </w:r>
          </w:p>
        </w:tc>
        <w:tc>
          <w:tcPr>
            <w:tcW w:w="1173" w:type="dxa"/>
            <w:shd w:val="clear" w:color="auto" w:fill="auto"/>
          </w:tcPr>
          <w:p w:rsidR="00A026F6" w:rsidRPr="00EF69BC" w:rsidRDefault="00A026F6" w:rsidP="008043D6">
            <w:pPr>
              <w:jc w:val="center"/>
              <w:rPr>
                <w:sz w:val="20"/>
                <w:szCs w:val="20"/>
              </w:rPr>
            </w:pPr>
            <w:proofErr w:type="spellStart"/>
            <w:r>
              <w:rPr>
                <w:sz w:val="20"/>
                <w:szCs w:val="20"/>
              </w:rPr>
              <w:t>Aesculap</w:t>
            </w:r>
            <w:proofErr w:type="spellEnd"/>
            <w:r>
              <w:rPr>
                <w:sz w:val="20"/>
                <w:szCs w:val="20"/>
              </w:rPr>
              <w:t xml:space="preserve"> AG</w:t>
            </w:r>
          </w:p>
        </w:tc>
      </w:tr>
    </w:tbl>
    <w:p w:rsidR="00A026F6" w:rsidRPr="00EF69BC" w:rsidRDefault="00A026F6" w:rsidP="00A026F6">
      <w:pPr>
        <w:ind w:firstLine="851"/>
        <w:jc w:val="both"/>
        <w:rPr>
          <w:sz w:val="20"/>
          <w:szCs w:val="20"/>
        </w:rPr>
      </w:pPr>
    </w:p>
    <w:p w:rsidR="00A026F6" w:rsidRDefault="00A026F6" w:rsidP="00A026F6">
      <w:pPr>
        <w:ind w:firstLine="851"/>
        <w:jc w:val="both"/>
        <w:rPr>
          <w:sz w:val="20"/>
          <w:szCs w:val="20"/>
        </w:rPr>
      </w:pPr>
    </w:p>
    <w:p w:rsidR="00A026F6" w:rsidRDefault="00A026F6" w:rsidP="00A026F6">
      <w:pPr>
        <w:ind w:firstLine="567"/>
        <w:jc w:val="both"/>
      </w:pPr>
      <w:r w:rsidRPr="0046287A">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r>
        <w:t xml:space="preserve"> </w:t>
      </w:r>
      <w:r w:rsidRPr="0046287A">
        <w:t>Pateikiamos</w:t>
      </w:r>
      <w:r>
        <w:t xml:space="preserve"> </w:t>
      </w:r>
      <w:r w:rsidRPr="0046287A">
        <w:t>skaitmeninės dokumentų kopijos</w:t>
      </w:r>
      <w:r>
        <w:t>.</w:t>
      </w:r>
    </w:p>
    <w:p w:rsidR="00A026F6" w:rsidRDefault="00A026F6" w:rsidP="00A026F6">
      <w:pPr>
        <w:ind w:firstLine="567"/>
        <w:sectPr w:rsidR="00A026F6" w:rsidSect="001F7530">
          <w:pgSz w:w="16838" w:h="11906" w:orient="landscape"/>
          <w:pgMar w:top="992" w:right="1134" w:bottom="709" w:left="1134" w:header="709" w:footer="709" w:gutter="0"/>
          <w:cols w:space="708"/>
          <w:titlePg/>
          <w:docGrid w:linePitch="360"/>
        </w:sectPr>
      </w:pPr>
      <w:r w:rsidRPr="00741D6B">
        <w:t>Prekių kokybė turi atitikti Europos Sąjungos ar tarptautinius standartus</w:t>
      </w:r>
      <w:r>
        <w:t xml:space="preserve">. Pateikiami: </w:t>
      </w:r>
      <w:r w:rsidRPr="00C57B08">
        <w:t xml:space="preserve">CE </w:t>
      </w:r>
      <w:r>
        <w:t xml:space="preserve">sertifikatai </w:t>
      </w:r>
      <w:r w:rsidRPr="00C57B08">
        <w:t>arba lygiaverči</w:t>
      </w:r>
      <w:r>
        <w:t>ai</w:t>
      </w:r>
      <w:r w:rsidRPr="00C57B08">
        <w:t xml:space="preserve"> dokument</w:t>
      </w:r>
      <w:r>
        <w:t xml:space="preserve">ai. </w:t>
      </w:r>
      <w:r w:rsidRPr="00B50E4F">
        <w:t>P</w:t>
      </w:r>
      <w:r w:rsidRPr="00B50E4F">
        <w:rPr>
          <w:bCs/>
        </w:rPr>
        <w:t>ateikiama skaitmeninė dokumento kopij</w:t>
      </w:r>
      <w:r>
        <w:rPr>
          <w:bCs/>
        </w:rPr>
        <w:t>a</w:t>
      </w:r>
      <w:r>
        <w:rPr>
          <w:bCs/>
        </w:rPr>
        <w:t>.</w:t>
      </w:r>
    </w:p>
    <w:p w:rsidR="00317008" w:rsidRDefault="00317008"/>
    <w:sectPr w:rsidR="0031700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F6"/>
    <w:rsid w:val="00317008"/>
    <w:rsid w:val="00A026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60C99"/>
  <w15:chartTrackingRefBased/>
  <w15:docId w15:val="{76AF8801-8D4D-46E2-A23F-649A6757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26F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1217</Words>
  <Characters>695</Characters>
  <Application>Microsoft Office Word</Application>
  <DocSecurity>0</DocSecurity>
  <Lines>5</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Jašinskienė</dc:creator>
  <cp:keywords/>
  <dc:description/>
  <cp:lastModifiedBy>Jurgita Jašinskienė</cp:lastModifiedBy>
  <cp:revision>1</cp:revision>
  <dcterms:created xsi:type="dcterms:W3CDTF">2020-05-06T13:02:00Z</dcterms:created>
  <dcterms:modified xsi:type="dcterms:W3CDTF">2020-05-06T13:03:00Z</dcterms:modified>
</cp:coreProperties>
</file>