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44E98" w14:textId="600A258B" w:rsidR="00BF2000" w:rsidRPr="0078600E" w:rsidRDefault="00F71FD1" w:rsidP="004303B4">
      <w:pPr>
        <w:spacing w:after="0" w:line="240" w:lineRule="auto"/>
        <w:jc w:val="center"/>
        <w:rPr>
          <w:rFonts w:ascii="Times New Roman" w:eastAsia="Calibri" w:hAnsi="Times New Roman" w:cs="Times New Roman"/>
          <w:b/>
          <w:bCs/>
          <w:sz w:val="24"/>
          <w:szCs w:val="24"/>
        </w:rPr>
      </w:pPr>
      <w:bookmarkStart w:id="0" w:name="_Hlk31027459"/>
      <w:r w:rsidRPr="0078600E">
        <w:rPr>
          <w:rFonts w:ascii="Times New Roman" w:hAnsi="Times New Roman" w:cs="Times New Roman"/>
          <w:b/>
          <w:sz w:val="24"/>
          <w:szCs w:val="24"/>
        </w:rPr>
        <w:t xml:space="preserve">VLK TVARKOMŲ ASMENS DUOMENŲ AUDITO, VEIKLOS ĮRAŠŲ SURINKIMO IR SUVEDIMO PASLAUGŲ BEI ES BENDROJO DUOMENŲ APSAUGOS REGLAMENTO IR ISO STANDARTŲ ATITIKČIAI VALDYTI IR ADMINISTRUOTI SKIRTO ĮRANKIO PASLAUGŲ </w:t>
      </w:r>
      <w:bookmarkEnd w:id="0"/>
      <w:r w:rsidR="008E22B4" w:rsidRPr="0078600E">
        <w:rPr>
          <w:rFonts w:ascii="Times New Roman" w:eastAsia="Calibri" w:hAnsi="Times New Roman" w:cs="Times New Roman"/>
          <w:b/>
          <w:bCs/>
          <w:sz w:val="24"/>
          <w:szCs w:val="24"/>
        </w:rPr>
        <w:t xml:space="preserve">TEIKIMO </w:t>
      </w:r>
      <w:r w:rsidR="00BF2000" w:rsidRPr="0078600E">
        <w:rPr>
          <w:rFonts w:ascii="Times New Roman" w:eastAsia="Calibri" w:hAnsi="Times New Roman" w:cs="Times New Roman"/>
          <w:b/>
          <w:bCs/>
          <w:sz w:val="24"/>
          <w:szCs w:val="24"/>
        </w:rPr>
        <w:t>SUTARTIS</w:t>
      </w:r>
    </w:p>
    <w:p w14:paraId="2AD08088" w14:textId="77777777" w:rsidR="00FA630C" w:rsidRPr="0078600E" w:rsidRDefault="00FA630C" w:rsidP="00BF2000">
      <w:pPr>
        <w:spacing w:after="0" w:line="240" w:lineRule="auto"/>
        <w:jc w:val="center"/>
        <w:rPr>
          <w:rFonts w:ascii="Times New Roman" w:eastAsia="Calibri" w:hAnsi="Times New Roman" w:cs="Times New Roman"/>
          <w:sz w:val="24"/>
          <w:szCs w:val="24"/>
        </w:rPr>
      </w:pPr>
    </w:p>
    <w:p w14:paraId="2DAF9894" w14:textId="70DFB7EA" w:rsidR="00BF2000" w:rsidRPr="0078600E" w:rsidRDefault="00BF2000" w:rsidP="00BF2000">
      <w:pPr>
        <w:spacing w:after="0" w:line="240" w:lineRule="auto"/>
        <w:jc w:val="center"/>
        <w:rPr>
          <w:rFonts w:ascii="Times New Roman" w:eastAsia="Calibri" w:hAnsi="Times New Roman" w:cs="Times New Roman"/>
          <w:sz w:val="24"/>
          <w:szCs w:val="24"/>
        </w:rPr>
      </w:pPr>
      <w:r w:rsidRPr="0078600E">
        <w:rPr>
          <w:rFonts w:ascii="Times New Roman" w:eastAsia="Calibri" w:hAnsi="Times New Roman" w:cs="Times New Roman"/>
          <w:sz w:val="24"/>
          <w:szCs w:val="24"/>
        </w:rPr>
        <w:t>20</w:t>
      </w:r>
      <w:r w:rsidR="00F71FD1" w:rsidRPr="0078600E">
        <w:rPr>
          <w:rFonts w:ascii="Times New Roman" w:eastAsia="Calibri" w:hAnsi="Times New Roman" w:cs="Times New Roman"/>
          <w:sz w:val="24"/>
          <w:szCs w:val="24"/>
        </w:rPr>
        <w:t>20</w:t>
      </w:r>
      <w:r w:rsidRPr="0078600E">
        <w:rPr>
          <w:rFonts w:ascii="Times New Roman" w:eastAsia="Calibri" w:hAnsi="Times New Roman" w:cs="Times New Roman"/>
          <w:sz w:val="24"/>
          <w:szCs w:val="24"/>
        </w:rPr>
        <w:t xml:space="preserve"> m. </w:t>
      </w:r>
      <w:r w:rsidR="00AE7C1D" w:rsidRPr="0078600E">
        <w:rPr>
          <w:rFonts w:ascii="Times New Roman" w:eastAsia="Calibri" w:hAnsi="Times New Roman" w:cs="Times New Roman"/>
          <w:sz w:val="24"/>
          <w:szCs w:val="24"/>
        </w:rPr>
        <w:t xml:space="preserve">                           </w:t>
      </w:r>
      <w:r w:rsidRPr="0078600E">
        <w:rPr>
          <w:rFonts w:ascii="Times New Roman" w:eastAsia="Calibri" w:hAnsi="Times New Roman" w:cs="Times New Roman"/>
          <w:sz w:val="24"/>
          <w:szCs w:val="24"/>
        </w:rPr>
        <w:t>d. Nr. 1</w:t>
      </w:r>
      <w:r w:rsidR="00F71FD1" w:rsidRPr="0078600E">
        <w:rPr>
          <w:rFonts w:ascii="Times New Roman" w:eastAsia="Calibri" w:hAnsi="Times New Roman" w:cs="Times New Roman"/>
          <w:sz w:val="24"/>
          <w:szCs w:val="24"/>
        </w:rPr>
        <w:t xml:space="preserve"> </w:t>
      </w:r>
      <w:r w:rsidRPr="0078600E">
        <w:rPr>
          <w:rFonts w:ascii="Times New Roman" w:eastAsia="Calibri" w:hAnsi="Times New Roman" w:cs="Times New Roman"/>
          <w:sz w:val="24"/>
          <w:szCs w:val="24"/>
        </w:rPr>
        <w:t>SUT-</w:t>
      </w:r>
    </w:p>
    <w:p w14:paraId="447D28FA" w14:textId="77777777" w:rsidR="00BF2000" w:rsidRPr="0078600E" w:rsidRDefault="00BF2000" w:rsidP="00BF2000">
      <w:pPr>
        <w:spacing w:after="0" w:line="240" w:lineRule="auto"/>
        <w:jc w:val="center"/>
        <w:rPr>
          <w:rFonts w:ascii="Times New Roman" w:eastAsia="Calibri" w:hAnsi="Times New Roman" w:cs="Times New Roman"/>
          <w:sz w:val="24"/>
          <w:szCs w:val="24"/>
        </w:rPr>
      </w:pPr>
      <w:r w:rsidRPr="0078600E">
        <w:rPr>
          <w:rFonts w:ascii="Times New Roman" w:eastAsia="Calibri" w:hAnsi="Times New Roman" w:cs="Times New Roman"/>
          <w:sz w:val="24"/>
          <w:szCs w:val="24"/>
        </w:rPr>
        <w:t>Vilnius</w:t>
      </w:r>
    </w:p>
    <w:p w14:paraId="6C45696D" w14:textId="77777777" w:rsidR="00FA630C" w:rsidRPr="0078600E" w:rsidRDefault="00FA630C" w:rsidP="00BF2000">
      <w:pPr>
        <w:spacing w:after="0" w:line="240" w:lineRule="auto"/>
        <w:ind w:firstLine="567"/>
        <w:jc w:val="both"/>
        <w:rPr>
          <w:rFonts w:ascii="Times New Roman" w:eastAsia="Times New Roman" w:hAnsi="Times New Roman" w:cs="Times New Roman"/>
          <w:b/>
          <w:sz w:val="24"/>
          <w:szCs w:val="24"/>
        </w:rPr>
      </w:pPr>
    </w:p>
    <w:p w14:paraId="736D385E" w14:textId="77777777" w:rsidR="00E4180F" w:rsidRDefault="00BF2000" w:rsidP="00BF2000">
      <w:pPr>
        <w:spacing w:after="0" w:line="240" w:lineRule="auto"/>
        <w:ind w:firstLine="567"/>
        <w:jc w:val="both"/>
        <w:rPr>
          <w:rFonts w:ascii="Times New Roman" w:eastAsia="Calibri" w:hAnsi="Times New Roman" w:cs="Times New Roman"/>
          <w:sz w:val="24"/>
          <w:szCs w:val="24"/>
        </w:rPr>
      </w:pPr>
      <w:r w:rsidRPr="0078600E">
        <w:rPr>
          <w:rFonts w:ascii="Times New Roman" w:eastAsia="Calibri" w:hAnsi="Times New Roman" w:cs="Times New Roman"/>
          <w:b/>
          <w:sz w:val="24"/>
          <w:szCs w:val="24"/>
        </w:rPr>
        <w:t>Valstybinė ligonių kasa prie Sveikatos apsaugos ministerijos</w:t>
      </w:r>
      <w:r w:rsidRPr="0078600E">
        <w:rPr>
          <w:rFonts w:ascii="Times New Roman" w:eastAsia="Calibri" w:hAnsi="Times New Roman" w:cs="Times New Roman"/>
          <w:sz w:val="24"/>
          <w:szCs w:val="24"/>
        </w:rPr>
        <w:t xml:space="preserve"> (</w:t>
      </w:r>
      <w:r w:rsidRPr="0078600E">
        <w:rPr>
          <w:rFonts w:ascii="Times New Roman" w:eastAsia="Times New Roman" w:hAnsi="Times New Roman" w:cs="Times New Roman"/>
          <w:sz w:val="24"/>
          <w:szCs w:val="24"/>
        </w:rPr>
        <w:t>toliau – Užsakovas</w:t>
      </w:r>
      <w:r w:rsidRPr="0078600E">
        <w:rPr>
          <w:rFonts w:ascii="Times New Roman" w:eastAsia="Times New Roman" w:hAnsi="Times New Roman" w:cs="Times New Roman"/>
          <w:b/>
          <w:sz w:val="24"/>
          <w:szCs w:val="24"/>
        </w:rPr>
        <w:t xml:space="preserve"> </w:t>
      </w:r>
      <w:r w:rsidRPr="0078600E">
        <w:rPr>
          <w:rFonts w:ascii="Times New Roman" w:eastAsia="Times New Roman" w:hAnsi="Times New Roman" w:cs="Times New Roman"/>
          <w:sz w:val="24"/>
          <w:szCs w:val="24"/>
        </w:rPr>
        <w:t>arba VLK</w:t>
      </w:r>
      <w:r w:rsidRPr="0078600E">
        <w:rPr>
          <w:rFonts w:ascii="Times New Roman" w:eastAsia="Calibri" w:hAnsi="Times New Roman" w:cs="Times New Roman"/>
          <w:sz w:val="24"/>
          <w:szCs w:val="24"/>
        </w:rPr>
        <w:t xml:space="preserve">), juridinio asmens kodas 191351679, kurios buveinė yra Europos a. 1, Vilnius, </w:t>
      </w:r>
      <w:r w:rsidR="004532E3" w:rsidRPr="0078600E">
        <w:rPr>
          <w:rFonts w:ascii="Times New Roman" w:eastAsia="Calibri" w:hAnsi="Times New Roman" w:cs="Times New Roman"/>
          <w:sz w:val="24"/>
          <w:szCs w:val="24"/>
        </w:rPr>
        <w:t xml:space="preserve">atstovaujama </w:t>
      </w:r>
      <w:r w:rsidR="004E7615">
        <w:rPr>
          <w:rFonts w:ascii="Times New Roman" w:eastAsia="Calibri" w:hAnsi="Times New Roman" w:cs="Times New Roman"/>
          <w:sz w:val="24"/>
          <w:szCs w:val="24"/>
        </w:rPr>
        <w:t>direktoriaus Gintaro Kacevičiaus</w:t>
      </w:r>
      <w:r w:rsidR="004532E3" w:rsidRPr="0078600E">
        <w:rPr>
          <w:rFonts w:ascii="Times New Roman" w:eastAsia="Calibri" w:hAnsi="Times New Roman" w:cs="Times New Roman"/>
          <w:sz w:val="24"/>
          <w:szCs w:val="24"/>
        </w:rPr>
        <w:t>, veikiančio</w:t>
      </w:r>
      <w:r w:rsidR="004E7615">
        <w:rPr>
          <w:rFonts w:ascii="Times New Roman" w:eastAsia="Calibri" w:hAnsi="Times New Roman" w:cs="Times New Roman"/>
          <w:sz w:val="24"/>
          <w:szCs w:val="24"/>
        </w:rPr>
        <w:t xml:space="preserve"> VLK nuostatų pagrindu</w:t>
      </w:r>
      <w:r w:rsidR="004532E3" w:rsidRPr="0078600E">
        <w:rPr>
          <w:rFonts w:ascii="Times New Roman" w:eastAsia="Calibri" w:hAnsi="Times New Roman" w:cs="Times New Roman"/>
          <w:sz w:val="24"/>
          <w:szCs w:val="24"/>
        </w:rPr>
        <w:t>,</w:t>
      </w:r>
      <w:r w:rsidR="0010401B" w:rsidRPr="0078600E">
        <w:rPr>
          <w:rFonts w:ascii="Times New Roman" w:eastAsia="Calibri" w:hAnsi="Times New Roman" w:cs="Times New Roman"/>
          <w:sz w:val="24"/>
          <w:szCs w:val="24"/>
        </w:rPr>
        <w:t xml:space="preserve"> </w:t>
      </w:r>
      <w:r w:rsidRPr="0078600E">
        <w:rPr>
          <w:rFonts w:ascii="Times New Roman" w:eastAsia="Calibri" w:hAnsi="Times New Roman" w:cs="Times New Roman"/>
          <w:sz w:val="24"/>
          <w:szCs w:val="24"/>
        </w:rPr>
        <w:t>ir</w:t>
      </w:r>
    </w:p>
    <w:p w14:paraId="530AF464" w14:textId="770153F6" w:rsidR="00BF2000" w:rsidRDefault="00BF2000" w:rsidP="00BF2000">
      <w:pPr>
        <w:spacing w:after="0" w:line="240" w:lineRule="auto"/>
        <w:ind w:firstLine="567"/>
        <w:jc w:val="both"/>
        <w:rPr>
          <w:rFonts w:ascii="Times New Roman" w:eastAsia="Calibri" w:hAnsi="Times New Roman" w:cs="Times New Roman"/>
          <w:sz w:val="24"/>
          <w:szCs w:val="24"/>
        </w:rPr>
      </w:pPr>
      <w:r w:rsidRPr="0078600E">
        <w:rPr>
          <w:rFonts w:ascii="Times New Roman" w:eastAsia="Calibri" w:hAnsi="Times New Roman" w:cs="Times New Roman"/>
          <w:sz w:val="24"/>
          <w:szCs w:val="24"/>
        </w:rPr>
        <w:t xml:space="preserve"> </w:t>
      </w:r>
      <w:r w:rsidR="00CF40BA" w:rsidRPr="00CF40BA">
        <w:rPr>
          <w:rFonts w:ascii="Times New Roman" w:eastAsia="Calibri" w:hAnsi="Times New Roman" w:cs="Times New Roman"/>
          <w:b/>
          <w:sz w:val="24"/>
          <w:szCs w:val="24"/>
        </w:rPr>
        <w:t>UAB</w:t>
      </w:r>
      <w:r w:rsidR="00E4180F">
        <w:rPr>
          <w:rFonts w:ascii="Times New Roman" w:eastAsia="Calibri" w:hAnsi="Times New Roman" w:cs="Times New Roman"/>
          <w:b/>
          <w:sz w:val="24"/>
          <w:szCs w:val="24"/>
        </w:rPr>
        <w:t xml:space="preserve"> </w:t>
      </w:r>
      <w:r w:rsidR="00CF40BA" w:rsidRPr="00CF40BA">
        <w:rPr>
          <w:rFonts w:ascii="Times New Roman" w:eastAsia="Calibri" w:hAnsi="Times New Roman" w:cs="Times New Roman"/>
          <w:b/>
          <w:sz w:val="24"/>
          <w:szCs w:val="24"/>
        </w:rPr>
        <w:t>„</w:t>
      </w:r>
      <w:proofErr w:type="spellStart"/>
      <w:r w:rsidR="00CF40BA" w:rsidRPr="00CF40BA">
        <w:rPr>
          <w:rFonts w:ascii="Times New Roman" w:eastAsia="Calibri" w:hAnsi="Times New Roman" w:cs="Times New Roman"/>
          <w:b/>
          <w:sz w:val="24"/>
          <w:szCs w:val="24"/>
        </w:rPr>
        <w:t>Itrusta</w:t>
      </w:r>
      <w:proofErr w:type="spellEnd"/>
      <w:r w:rsidR="00CF40BA" w:rsidRPr="00CF40BA">
        <w:rPr>
          <w:rFonts w:ascii="Times New Roman" w:eastAsia="Calibri" w:hAnsi="Times New Roman" w:cs="Times New Roman"/>
          <w:b/>
          <w:sz w:val="24"/>
          <w:szCs w:val="24"/>
        </w:rPr>
        <w:t>“</w:t>
      </w:r>
      <w:r w:rsidRPr="0078600E">
        <w:rPr>
          <w:rFonts w:ascii="Times New Roman" w:eastAsia="Calibri" w:hAnsi="Times New Roman" w:cs="Times New Roman"/>
          <w:sz w:val="24"/>
          <w:szCs w:val="24"/>
        </w:rPr>
        <w:t>, juridinio asmens kodas</w:t>
      </w:r>
      <w:r w:rsidRPr="0078600E">
        <w:rPr>
          <w:rFonts w:ascii="Times New Roman" w:eastAsia="Times New Roman" w:hAnsi="Times New Roman" w:cs="Times New Roman"/>
          <w:snapToGrid w:val="0"/>
          <w:sz w:val="24"/>
          <w:szCs w:val="24"/>
        </w:rPr>
        <w:t xml:space="preserve"> </w:t>
      </w:r>
      <w:r w:rsidR="002E2CE9">
        <w:rPr>
          <w:rFonts w:ascii="Times New Roman" w:eastAsia="Times New Roman" w:hAnsi="Times New Roman" w:cs="Times New Roman"/>
          <w:snapToGrid w:val="0"/>
          <w:sz w:val="24"/>
          <w:szCs w:val="24"/>
        </w:rPr>
        <w:t>304850636</w:t>
      </w:r>
      <w:r w:rsidR="0010401B" w:rsidRPr="0078600E">
        <w:rPr>
          <w:rFonts w:ascii="Times New Roman" w:eastAsia="Times New Roman" w:hAnsi="Times New Roman" w:cs="Times New Roman"/>
          <w:snapToGrid w:val="0"/>
          <w:sz w:val="24"/>
          <w:szCs w:val="24"/>
        </w:rPr>
        <w:t xml:space="preserve">, </w:t>
      </w:r>
      <w:r w:rsidRPr="0078600E">
        <w:rPr>
          <w:rFonts w:ascii="Times New Roman" w:eastAsia="Calibri" w:hAnsi="Times New Roman" w:cs="Times New Roman"/>
          <w:sz w:val="24"/>
          <w:szCs w:val="24"/>
        </w:rPr>
        <w:t>kurio</w:t>
      </w:r>
      <w:r w:rsidR="007818F6">
        <w:rPr>
          <w:rFonts w:ascii="Times New Roman" w:eastAsia="Calibri" w:hAnsi="Times New Roman" w:cs="Times New Roman"/>
          <w:sz w:val="24"/>
          <w:szCs w:val="24"/>
        </w:rPr>
        <w:t>s</w:t>
      </w:r>
      <w:r w:rsidRPr="0078600E">
        <w:rPr>
          <w:rFonts w:ascii="Times New Roman" w:eastAsia="Calibri" w:hAnsi="Times New Roman" w:cs="Times New Roman"/>
          <w:sz w:val="24"/>
          <w:szCs w:val="24"/>
        </w:rPr>
        <w:t xml:space="preserve"> buveinė yra</w:t>
      </w:r>
      <w:r w:rsidRPr="0078600E">
        <w:rPr>
          <w:rFonts w:ascii="Times New Roman" w:eastAsia="Times New Roman" w:hAnsi="Times New Roman" w:cs="Times New Roman"/>
          <w:sz w:val="24"/>
          <w:szCs w:val="24"/>
        </w:rPr>
        <w:t xml:space="preserve"> </w:t>
      </w:r>
      <w:proofErr w:type="spellStart"/>
      <w:r w:rsidR="00CF40BA">
        <w:rPr>
          <w:rFonts w:ascii="Times New Roman" w:eastAsia="Times New Roman" w:hAnsi="Times New Roman" w:cs="Times New Roman"/>
          <w:sz w:val="24"/>
          <w:szCs w:val="24"/>
        </w:rPr>
        <w:t>Purviškių</w:t>
      </w:r>
      <w:proofErr w:type="spellEnd"/>
      <w:r w:rsidR="00CF40BA">
        <w:rPr>
          <w:rFonts w:ascii="Times New Roman" w:eastAsia="Times New Roman" w:hAnsi="Times New Roman" w:cs="Times New Roman"/>
          <w:sz w:val="24"/>
          <w:szCs w:val="24"/>
        </w:rPr>
        <w:t xml:space="preserve"> g. 1,</w:t>
      </w:r>
      <w:r w:rsidR="00E4180F">
        <w:rPr>
          <w:rFonts w:ascii="Times New Roman" w:eastAsia="Times New Roman" w:hAnsi="Times New Roman" w:cs="Times New Roman"/>
          <w:sz w:val="24"/>
          <w:szCs w:val="24"/>
        </w:rPr>
        <w:t xml:space="preserve"> </w:t>
      </w:r>
      <w:proofErr w:type="spellStart"/>
      <w:r w:rsidR="00CF40BA">
        <w:rPr>
          <w:rFonts w:ascii="Times New Roman" w:eastAsia="Times New Roman" w:hAnsi="Times New Roman" w:cs="Times New Roman"/>
          <w:sz w:val="24"/>
          <w:szCs w:val="24"/>
        </w:rPr>
        <w:t>Purviškės</w:t>
      </w:r>
      <w:proofErr w:type="spellEnd"/>
      <w:r w:rsidR="00CF40BA">
        <w:rPr>
          <w:rFonts w:ascii="Times New Roman" w:eastAsia="Times New Roman" w:hAnsi="Times New Roman" w:cs="Times New Roman"/>
          <w:sz w:val="24"/>
          <w:szCs w:val="24"/>
        </w:rPr>
        <w:t xml:space="preserve">, Vilniaus </w:t>
      </w:r>
      <w:r w:rsidR="00265BDE" w:rsidRPr="004C2FE3">
        <w:rPr>
          <w:rFonts w:ascii="Times New Roman" w:eastAsia="Calibri" w:hAnsi="Times New Roman" w:cs="Times New Roman"/>
          <w:sz w:val="24"/>
          <w:szCs w:val="24"/>
        </w:rPr>
        <w:t>r</w:t>
      </w:r>
      <w:r w:rsidR="00CF40BA">
        <w:rPr>
          <w:rFonts w:ascii="Times New Roman" w:eastAsia="Times New Roman" w:hAnsi="Times New Roman" w:cs="Times New Roman"/>
          <w:sz w:val="24"/>
          <w:szCs w:val="24"/>
        </w:rPr>
        <w:t>aj.,</w:t>
      </w:r>
      <w:r w:rsidRPr="0078600E">
        <w:rPr>
          <w:rFonts w:ascii="Times New Roman" w:eastAsia="Calibri" w:hAnsi="Times New Roman" w:cs="Times New Roman"/>
          <w:sz w:val="24"/>
          <w:szCs w:val="24"/>
        </w:rPr>
        <w:t xml:space="preserve"> atstovaujama </w:t>
      </w:r>
      <w:r w:rsidR="00CF40BA">
        <w:rPr>
          <w:rFonts w:ascii="Times New Roman" w:eastAsia="Calibri" w:hAnsi="Times New Roman" w:cs="Times New Roman"/>
          <w:sz w:val="24"/>
          <w:szCs w:val="24"/>
        </w:rPr>
        <w:t>direktoriaus Roberto Ramanausko</w:t>
      </w:r>
      <w:r w:rsidRPr="0078600E">
        <w:rPr>
          <w:rFonts w:ascii="Times New Roman" w:eastAsia="Calibri" w:hAnsi="Times New Roman" w:cs="Times New Roman"/>
          <w:sz w:val="24"/>
          <w:szCs w:val="24"/>
        </w:rPr>
        <w:t xml:space="preserve">, veikiančio pagal </w:t>
      </w:r>
      <w:r w:rsidR="00CF40BA">
        <w:rPr>
          <w:rFonts w:ascii="Times New Roman" w:eastAsia="Calibri" w:hAnsi="Times New Roman" w:cs="Times New Roman"/>
          <w:sz w:val="24"/>
          <w:szCs w:val="24"/>
        </w:rPr>
        <w:t xml:space="preserve">bendrovės įstatus ir </w:t>
      </w:r>
      <w:r w:rsidR="00CF40BA" w:rsidRPr="00A02A79">
        <w:rPr>
          <w:rFonts w:ascii="Times New Roman" w:eastAsia="Calibri" w:hAnsi="Times New Roman" w:cs="Times New Roman"/>
          <w:sz w:val="24"/>
          <w:szCs w:val="24"/>
        </w:rPr>
        <w:t>2020</w:t>
      </w:r>
      <w:r w:rsidR="00F20D2F">
        <w:rPr>
          <w:rFonts w:ascii="Times New Roman" w:eastAsia="Calibri" w:hAnsi="Times New Roman" w:cs="Times New Roman"/>
          <w:sz w:val="24"/>
          <w:szCs w:val="24"/>
        </w:rPr>
        <w:t xml:space="preserve"> m. kovo 9 d.</w:t>
      </w:r>
      <w:r w:rsidR="00CF40BA" w:rsidRPr="00A02A79">
        <w:rPr>
          <w:rFonts w:ascii="Times New Roman" w:eastAsia="Calibri" w:hAnsi="Times New Roman" w:cs="Times New Roman"/>
          <w:sz w:val="24"/>
          <w:szCs w:val="24"/>
        </w:rPr>
        <w:t xml:space="preserve"> Jungtinės veiklos sutart</w:t>
      </w:r>
      <w:r w:rsidR="00CF40BA">
        <w:rPr>
          <w:rFonts w:ascii="Times New Roman" w:eastAsia="Calibri" w:hAnsi="Times New Roman" w:cs="Times New Roman"/>
          <w:sz w:val="24"/>
          <w:szCs w:val="24"/>
        </w:rPr>
        <w:t>į</w:t>
      </w:r>
      <w:r w:rsidR="00F20D2F">
        <w:rPr>
          <w:rFonts w:ascii="Times New Roman" w:eastAsia="Calibri" w:hAnsi="Times New Roman" w:cs="Times New Roman"/>
          <w:sz w:val="24"/>
          <w:szCs w:val="24"/>
        </w:rPr>
        <w:t>, atstovaujantis ūkio subjektų grupę</w:t>
      </w:r>
      <w:r w:rsidR="002E2CE9">
        <w:rPr>
          <w:rFonts w:ascii="Times New Roman" w:eastAsia="Calibri" w:hAnsi="Times New Roman" w:cs="Times New Roman"/>
          <w:sz w:val="24"/>
          <w:szCs w:val="24"/>
        </w:rPr>
        <w:t xml:space="preserve">, </w:t>
      </w:r>
      <w:r w:rsidR="00F20D2F">
        <w:rPr>
          <w:rFonts w:ascii="Times New Roman" w:eastAsia="Calibri" w:hAnsi="Times New Roman" w:cs="Times New Roman"/>
          <w:sz w:val="24"/>
          <w:szCs w:val="24"/>
        </w:rPr>
        <w:t xml:space="preserve">sudarytą šalių </w:t>
      </w:r>
      <w:r w:rsidR="00F20D2F" w:rsidRPr="00A02A79">
        <w:rPr>
          <w:rFonts w:ascii="Times New Roman" w:eastAsia="Calibri" w:hAnsi="Times New Roman" w:cs="Times New Roman"/>
          <w:sz w:val="24"/>
          <w:szCs w:val="24"/>
        </w:rPr>
        <w:t>UAB „</w:t>
      </w:r>
      <w:proofErr w:type="spellStart"/>
      <w:r w:rsidR="00F20D2F" w:rsidRPr="00A02A79">
        <w:rPr>
          <w:rFonts w:ascii="Times New Roman" w:eastAsia="Calibri" w:hAnsi="Times New Roman" w:cs="Times New Roman"/>
          <w:sz w:val="24"/>
          <w:szCs w:val="24"/>
        </w:rPr>
        <w:t>Itrusta</w:t>
      </w:r>
      <w:proofErr w:type="spellEnd"/>
      <w:r w:rsidR="00F20D2F" w:rsidRPr="00A02A79">
        <w:rPr>
          <w:rFonts w:ascii="Times New Roman" w:eastAsia="Calibri" w:hAnsi="Times New Roman" w:cs="Times New Roman"/>
          <w:sz w:val="24"/>
          <w:szCs w:val="24"/>
        </w:rPr>
        <w:t>“ ir UAB „</w:t>
      </w:r>
      <w:proofErr w:type="spellStart"/>
      <w:r w:rsidR="00F20D2F" w:rsidRPr="00A02A79">
        <w:rPr>
          <w:rFonts w:ascii="Times New Roman" w:eastAsia="Calibri" w:hAnsi="Times New Roman" w:cs="Times New Roman"/>
          <w:sz w:val="24"/>
          <w:szCs w:val="24"/>
        </w:rPr>
        <w:t>Privacy</w:t>
      </w:r>
      <w:proofErr w:type="spellEnd"/>
      <w:r w:rsidR="00F20D2F" w:rsidRPr="00A02A79">
        <w:rPr>
          <w:rFonts w:ascii="Times New Roman" w:eastAsia="Calibri" w:hAnsi="Times New Roman" w:cs="Times New Roman"/>
          <w:sz w:val="24"/>
          <w:szCs w:val="24"/>
        </w:rPr>
        <w:t xml:space="preserve"> </w:t>
      </w:r>
      <w:proofErr w:type="spellStart"/>
      <w:r w:rsidR="00F20D2F" w:rsidRPr="00A02A79">
        <w:rPr>
          <w:rFonts w:ascii="Times New Roman" w:eastAsia="Calibri" w:hAnsi="Times New Roman" w:cs="Times New Roman"/>
          <w:sz w:val="24"/>
          <w:szCs w:val="24"/>
        </w:rPr>
        <w:t>Partners</w:t>
      </w:r>
      <w:proofErr w:type="spellEnd"/>
      <w:r w:rsidR="00F20D2F" w:rsidRPr="00A02A79">
        <w:rPr>
          <w:rFonts w:ascii="Times New Roman" w:eastAsia="Calibri" w:hAnsi="Times New Roman" w:cs="Times New Roman"/>
          <w:sz w:val="24"/>
          <w:szCs w:val="24"/>
        </w:rPr>
        <w:t>“</w:t>
      </w:r>
      <w:r w:rsidR="00F20D2F">
        <w:rPr>
          <w:rFonts w:ascii="Times New Roman" w:eastAsia="Calibri" w:hAnsi="Times New Roman" w:cs="Times New Roman"/>
          <w:sz w:val="24"/>
          <w:szCs w:val="24"/>
        </w:rPr>
        <w:t xml:space="preserve">, </w:t>
      </w:r>
      <w:r w:rsidR="00F20D2F" w:rsidRPr="00F20D2F">
        <w:rPr>
          <w:rFonts w:ascii="Times New Roman" w:eastAsia="Calibri" w:hAnsi="Times New Roman" w:cs="Times New Roman"/>
          <w:sz w:val="24"/>
          <w:szCs w:val="24"/>
        </w:rPr>
        <w:t xml:space="preserve">juridinio asmens kodas </w:t>
      </w:r>
      <w:r w:rsidR="002E2CE9">
        <w:rPr>
          <w:rFonts w:ascii="Times New Roman" w:eastAsia="Calibri" w:hAnsi="Times New Roman" w:cs="Times New Roman"/>
          <w:sz w:val="24"/>
          <w:szCs w:val="24"/>
        </w:rPr>
        <w:t>304846919</w:t>
      </w:r>
      <w:r w:rsidR="00F20D2F" w:rsidRPr="00F20D2F">
        <w:rPr>
          <w:rFonts w:ascii="Times New Roman" w:eastAsia="Calibri" w:hAnsi="Times New Roman" w:cs="Times New Roman"/>
          <w:sz w:val="24"/>
          <w:szCs w:val="24"/>
        </w:rPr>
        <w:t>, kurio buveinė</w:t>
      </w:r>
      <w:r w:rsidR="00F20D2F">
        <w:rPr>
          <w:rFonts w:ascii="Times New Roman" w:eastAsia="Calibri" w:hAnsi="Times New Roman" w:cs="Times New Roman"/>
          <w:sz w:val="24"/>
          <w:szCs w:val="24"/>
        </w:rPr>
        <w:t xml:space="preserve"> </w:t>
      </w:r>
      <w:r w:rsidR="00F20D2F" w:rsidRPr="00F20D2F">
        <w:rPr>
          <w:rFonts w:ascii="Times New Roman" w:eastAsia="Calibri" w:hAnsi="Times New Roman" w:cs="Times New Roman"/>
          <w:sz w:val="24"/>
          <w:szCs w:val="24"/>
        </w:rPr>
        <w:t>Smolensko g. 6-407, Vilnius</w:t>
      </w:r>
      <w:r w:rsidR="00F20D2F">
        <w:rPr>
          <w:rFonts w:ascii="Times New Roman" w:eastAsia="Calibri" w:hAnsi="Times New Roman" w:cs="Times New Roman"/>
          <w:sz w:val="24"/>
          <w:szCs w:val="24"/>
        </w:rPr>
        <w:t>, pasitelk</w:t>
      </w:r>
      <w:r w:rsidR="002E2CE9">
        <w:rPr>
          <w:rFonts w:ascii="Times New Roman" w:eastAsia="Calibri" w:hAnsi="Times New Roman" w:cs="Times New Roman"/>
          <w:sz w:val="24"/>
          <w:szCs w:val="24"/>
        </w:rPr>
        <w:t>us</w:t>
      </w:r>
      <w:r w:rsidR="00F20D2F">
        <w:rPr>
          <w:rFonts w:ascii="Times New Roman" w:eastAsia="Calibri" w:hAnsi="Times New Roman" w:cs="Times New Roman"/>
          <w:sz w:val="24"/>
          <w:szCs w:val="24"/>
        </w:rPr>
        <w:t xml:space="preserve"> subtiekėją </w:t>
      </w:r>
      <w:r w:rsidR="00F20D2F" w:rsidRPr="00A02A79">
        <w:rPr>
          <w:rFonts w:ascii="Times New Roman" w:eastAsia="Calibri" w:hAnsi="Times New Roman" w:cs="Times New Roman"/>
          <w:sz w:val="24"/>
          <w:szCs w:val="24"/>
        </w:rPr>
        <w:t>„I-</w:t>
      </w:r>
      <w:proofErr w:type="spellStart"/>
      <w:r w:rsidR="00F20D2F" w:rsidRPr="00A02A79">
        <w:rPr>
          <w:rFonts w:ascii="Times New Roman" w:eastAsia="Calibri" w:hAnsi="Times New Roman" w:cs="Times New Roman"/>
          <w:sz w:val="24"/>
          <w:szCs w:val="24"/>
        </w:rPr>
        <w:t>Trust</w:t>
      </w:r>
      <w:proofErr w:type="spellEnd"/>
      <w:r w:rsidR="00F20D2F" w:rsidRPr="00A02A79">
        <w:rPr>
          <w:rFonts w:ascii="Times New Roman" w:eastAsia="Calibri" w:hAnsi="Times New Roman" w:cs="Times New Roman"/>
          <w:sz w:val="24"/>
          <w:szCs w:val="24"/>
        </w:rPr>
        <w:t xml:space="preserve">“ </w:t>
      </w:r>
      <w:proofErr w:type="spellStart"/>
      <w:r w:rsidR="00F20D2F" w:rsidRPr="00A02A79">
        <w:rPr>
          <w:rFonts w:ascii="Times New Roman" w:eastAsia="Calibri" w:hAnsi="Times New Roman" w:cs="Times New Roman"/>
          <w:sz w:val="24"/>
          <w:szCs w:val="24"/>
        </w:rPr>
        <w:t>ApS</w:t>
      </w:r>
      <w:proofErr w:type="spellEnd"/>
      <w:r w:rsidR="002E2CE9">
        <w:rPr>
          <w:rFonts w:ascii="Times New Roman" w:eastAsia="Calibri" w:hAnsi="Times New Roman" w:cs="Times New Roman"/>
          <w:sz w:val="24"/>
          <w:szCs w:val="24"/>
        </w:rPr>
        <w:t xml:space="preserve">, </w:t>
      </w:r>
      <w:r w:rsidR="002E2CE9" w:rsidRPr="002E2CE9">
        <w:rPr>
          <w:rFonts w:ascii="Times New Roman" w:eastAsia="Calibri" w:hAnsi="Times New Roman" w:cs="Times New Roman"/>
          <w:sz w:val="24"/>
          <w:szCs w:val="24"/>
        </w:rPr>
        <w:t>juridinio asmens kodas</w:t>
      </w:r>
      <w:r w:rsidR="002E2CE9">
        <w:rPr>
          <w:rFonts w:ascii="Times New Roman" w:eastAsia="Calibri" w:hAnsi="Times New Roman" w:cs="Times New Roman"/>
          <w:sz w:val="24"/>
          <w:szCs w:val="24"/>
        </w:rPr>
        <w:t xml:space="preserve"> DK 20 93 26 45, kurio buveinė </w:t>
      </w:r>
      <w:proofErr w:type="spellStart"/>
      <w:r w:rsidR="002E2CE9">
        <w:rPr>
          <w:rFonts w:ascii="Times New Roman" w:eastAsia="Calibri" w:hAnsi="Times New Roman" w:cs="Times New Roman"/>
          <w:sz w:val="24"/>
          <w:szCs w:val="24"/>
        </w:rPr>
        <w:t>Baldersvej</w:t>
      </w:r>
      <w:proofErr w:type="spellEnd"/>
      <w:r w:rsidR="002E2CE9">
        <w:rPr>
          <w:rFonts w:ascii="Times New Roman" w:eastAsia="Calibri" w:hAnsi="Times New Roman" w:cs="Times New Roman"/>
          <w:sz w:val="24"/>
          <w:szCs w:val="24"/>
        </w:rPr>
        <w:t xml:space="preserve"> g. 12, </w:t>
      </w:r>
      <w:proofErr w:type="spellStart"/>
      <w:r w:rsidR="002E2CE9">
        <w:rPr>
          <w:rFonts w:ascii="Times New Roman" w:eastAsia="Calibri" w:hAnsi="Times New Roman" w:cs="Times New Roman"/>
          <w:sz w:val="24"/>
          <w:szCs w:val="24"/>
        </w:rPr>
        <w:t>Bjerringas</w:t>
      </w:r>
      <w:proofErr w:type="spellEnd"/>
      <w:r w:rsidR="002E2CE9">
        <w:rPr>
          <w:rFonts w:ascii="Times New Roman" w:eastAsia="Calibri" w:hAnsi="Times New Roman" w:cs="Times New Roman"/>
          <w:sz w:val="24"/>
          <w:szCs w:val="24"/>
        </w:rPr>
        <w:t>, Danija</w:t>
      </w:r>
      <w:r w:rsidR="00A66BC6" w:rsidRPr="0078600E">
        <w:rPr>
          <w:rFonts w:ascii="Times New Roman" w:eastAsia="Calibri" w:hAnsi="Times New Roman" w:cs="Times New Roman"/>
          <w:sz w:val="24"/>
          <w:szCs w:val="24"/>
        </w:rPr>
        <w:t xml:space="preserve"> </w:t>
      </w:r>
      <w:r w:rsidRPr="0078600E">
        <w:rPr>
          <w:rFonts w:ascii="Times New Roman" w:eastAsia="Calibri" w:hAnsi="Times New Roman" w:cs="Times New Roman"/>
          <w:sz w:val="24"/>
          <w:szCs w:val="24"/>
        </w:rPr>
        <w:t>(toliau bendrai – Paslaugų</w:t>
      </w:r>
      <w:r w:rsidR="00A74156" w:rsidRPr="0078600E">
        <w:rPr>
          <w:rFonts w:ascii="Times New Roman" w:eastAsia="Calibri" w:hAnsi="Times New Roman" w:cs="Times New Roman"/>
          <w:sz w:val="24"/>
          <w:szCs w:val="24"/>
        </w:rPr>
        <w:t xml:space="preserve"> </w:t>
      </w:r>
      <w:r w:rsidRPr="0078600E">
        <w:rPr>
          <w:rFonts w:ascii="Times New Roman" w:eastAsia="Calibri" w:hAnsi="Times New Roman" w:cs="Times New Roman"/>
          <w:sz w:val="24"/>
          <w:szCs w:val="24"/>
        </w:rPr>
        <w:t>teikėjas)</w:t>
      </w:r>
      <w:r w:rsidRPr="0078600E">
        <w:rPr>
          <w:rFonts w:ascii="Times New Roman" w:eastAsia="Times New Roman" w:hAnsi="Times New Roman" w:cs="Times New Roman"/>
          <w:sz w:val="24"/>
          <w:szCs w:val="24"/>
        </w:rPr>
        <w:t xml:space="preserve">, </w:t>
      </w:r>
      <w:r w:rsidRPr="0078600E">
        <w:rPr>
          <w:rFonts w:ascii="Times New Roman" w:eastAsia="Calibri" w:hAnsi="Times New Roman" w:cs="Times New Roman"/>
          <w:sz w:val="24"/>
          <w:szCs w:val="24"/>
        </w:rPr>
        <w:t xml:space="preserve">toliau kartu vadinami šalimis, o kiekvienas atskirai – šalimi, vadovaujantis: </w:t>
      </w:r>
    </w:p>
    <w:p w14:paraId="664E87F4" w14:textId="406D5B1C" w:rsidR="00BF2000" w:rsidRPr="0078600E" w:rsidRDefault="00BF2000" w:rsidP="00BF2000">
      <w:pPr>
        <w:spacing w:after="0" w:line="240" w:lineRule="auto"/>
        <w:ind w:firstLine="567"/>
        <w:jc w:val="both"/>
        <w:rPr>
          <w:rFonts w:ascii="Times New Roman" w:eastAsia="Times New Roman" w:hAnsi="Times New Roman" w:cs="Times New Roman"/>
          <w:sz w:val="24"/>
          <w:szCs w:val="24"/>
        </w:rPr>
      </w:pPr>
      <w:r w:rsidRPr="0078600E">
        <w:rPr>
          <w:rFonts w:ascii="Times New Roman" w:eastAsia="Times New Roman" w:hAnsi="Times New Roman" w:cs="Times New Roman"/>
          <w:sz w:val="24"/>
          <w:szCs w:val="24"/>
        </w:rPr>
        <w:t>- Lietuvos Respublikos viešųjų pirkimų įstatymu (toliau</w:t>
      </w:r>
      <w:r w:rsidR="002C21D6" w:rsidRPr="0078600E">
        <w:rPr>
          <w:rFonts w:ascii="Times New Roman" w:eastAsia="Times New Roman" w:hAnsi="Times New Roman" w:cs="Times New Roman"/>
          <w:sz w:val="24"/>
          <w:szCs w:val="24"/>
        </w:rPr>
        <w:t xml:space="preserve"> – </w:t>
      </w:r>
      <w:r w:rsidRPr="0078600E">
        <w:rPr>
          <w:rFonts w:ascii="Times New Roman" w:eastAsia="Times New Roman" w:hAnsi="Times New Roman" w:cs="Times New Roman"/>
          <w:sz w:val="24"/>
          <w:szCs w:val="24"/>
        </w:rPr>
        <w:t>Viešųjų pirkimų įstatymas),</w:t>
      </w:r>
    </w:p>
    <w:p w14:paraId="6DC27D7F" w14:textId="77777777" w:rsidR="00BF2000" w:rsidRPr="0078600E" w:rsidRDefault="00BF2000" w:rsidP="00BF2000">
      <w:pPr>
        <w:spacing w:after="0" w:line="240" w:lineRule="auto"/>
        <w:ind w:firstLine="567"/>
        <w:jc w:val="both"/>
        <w:rPr>
          <w:rFonts w:ascii="Times New Roman" w:eastAsia="Times New Roman" w:hAnsi="Times New Roman" w:cs="Times New Roman"/>
          <w:sz w:val="24"/>
          <w:szCs w:val="24"/>
        </w:rPr>
      </w:pPr>
      <w:r w:rsidRPr="0078600E">
        <w:rPr>
          <w:rFonts w:ascii="Times New Roman" w:eastAsia="Times New Roman" w:hAnsi="Times New Roman" w:cs="Times New Roman"/>
          <w:sz w:val="24"/>
          <w:szCs w:val="24"/>
        </w:rPr>
        <w:t xml:space="preserve">- Lietuvos Respublikos civiliniu kodeksu (toliau – Civilinis kodeksas), </w:t>
      </w:r>
    </w:p>
    <w:p w14:paraId="59555384" w14:textId="3BFBB6A5" w:rsidR="00BF2000" w:rsidRPr="0078600E" w:rsidRDefault="00BF2000" w:rsidP="00BF2000">
      <w:pPr>
        <w:spacing w:after="0" w:line="240" w:lineRule="auto"/>
        <w:ind w:firstLine="567"/>
        <w:jc w:val="both"/>
        <w:rPr>
          <w:rFonts w:ascii="Times New Roman" w:eastAsia="Times New Roman" w:hAnsi="Times New Roman" w:cs="Times New Roman"/>
          <w:sz w:val="24"/>
          <w:szCs w:val="24"/>
          <w:lang w:eastAsia="lt-LT"/>
        </w:rPr>
      </w:pPr>
      <w:r w:rsidRPr="0078600E">
        <w:rPr>
          <w:rFonts w:ascii="Times New Roman" w:eastAsia="Times New Roman" w:hAnsi="Times New Roman" w:cs="Times New Roman"/>
          <w:sz w:val="24"/>
          <w:szCs w:val="24"/>
        </w:rPr>
        <w:t>-</w:t>
      </w:r>
      <w:r w:rsidR="004532E3" w:rsidRPr="0078600E">
        <w:rPr>
          <w:rFonts w:ascii="Times New Roman" w:eastAsia="Times New Roman" w:hAnsi="Times New Roman" w:cs="Times New Roman"/>
          <w:sz w:val="24"/>
          <w:szCs w:val="24"/>
        </w:rPr>
        <w:t xml:space="preserve"> </w:t>
      </w:r>
      <w:bookmarkStart w:id="1" w:name="_Hlk31198269"/>
      <w:r w:rsidR="00F71FD1" w:rsidRPr="004E7F8B">
        <w:rPr>
          <w:rFonts w:ascii="Times New Roman" w:eastAsia="Times New Roman" w:hAnsi="Times New Roman" w:cs="Times New Roman"/>
          <w:sz w:val="24"/>
          <w:szCs w:val="24"/>
        </w:rPr>
        <w:t xml:space="preserve">VLK tvarkomų asmens duomenų audito, veiklos įrašų surinkimo ir suvedimo paslaugų bei ES bendrojo duomenų apsaugos reglamento ir ISO standartų atitikčiai valdyti ir administruoti skirto įrankio </w:t>
      </w:r>
      <w:r w:rsidR="007E27ED" w:rsidRPr="004E7F8B">
        <w:rPr>
          <w:rFonts w:ascii="Times New Roman" w:eastAsia="Times New Roman" w:hAnsi="Times New Roman" w:cs="Times New Roman"/>
          <w:sz w:val="24"/>
          <w:szCs w:val="24"/>
        </w:rPr>
        <w:t xml:space="preserve">paslaugų </w:t>
      </w:r>
      <w:r w:rsidR="002447D7" w:rsidRPr="004E7F8B">
        <w:rPr>
          <w:rFonts w:ascii="Times New Roman" w:eastAsia="Times New Roman" w:hAnsi="Times New Roman" w:cs="Times New Roman"/>
          <w:sz w:val="24"/>
          <w:szCs w:val="24"/>
        </w:rPr>
        <w:t>pirkimo</w:t>
      </w:r>
      <w:bookmarkEnd w:id="1"/>
      <w:r w:rsidR="002447D7" w:rsidRPr="004E7F8B">
        <w:rPr>
          <w:rFonts w:ascii="Times New Roman" w:eastAsia="Times New Roman" w:hAnsi="Times New Roman" w:cs="Times New Roman"/>
          <w:sz w:val="24"/>
          <w:szCs w:val="24"/>
        </w:rPr>
        <w:t xml:space="preserve"> </w:t>
      </w:r>
      <w:r w:rsidR="00F71FD1" w:rsidRPr="004E7F8B">
        <w:rPr>
          <w:rFonts w:ascii="Times New Roman" w:eastAsia="Times New Roman" w:hAnsi="Times New Roman" w:cs="Times New Roman"/>
          <w:bCs/>
          <w:sz w:val="24"/>
          <w:szCs w:val="24"/>
        </w:rPr>
        <w:t xml:space="preserve">supaprastinto </w:t>
      </w:r>
      <w:r w:rsidR="004C2B17" w:rsidRPr="004E7F8B">
        <w:rPr>
          <w:rFonts w:ascii="Times New Roman" w:eastAsia="Times New Roman" w:hAnsi="Times New Roman" w:cs="Times New Roman"/>
          <w:bCs/>
          <w:sz w:val="24"/>
          <w:szCs w:val="24"/>
        </w:rPr>
        <w:t xml:space="preserve">atviro </w:t>
      </w:r>
      <w:r w:rsidRPr="004E7F8B">
        <w:rPr>
          <w:rFonts w:ascii="Times New Roman" w:eastAsia="Times New Roman" w:hAnsi="Times New Roman" w:cs="Times New Roman"/>
          <w:bCs/>
          <w:sz w:val="24"/>
          <w:szCs w:val="24"/>
        </w:rPr>
        <w:t>konkurso sąlygomis</w:t>
      </w:r>
      <w:r w:rsidR="007F6FE9" w:rsidRPr="0078600E">
        <w:rPr>
          <w:rFonts w:ascii="Times New Roman" w:eastAsia="Times New Roman" w:hAnsi="Times New Roman" w:cs="Times New Roman"/>
          <w:bCs/>
          <w:i/>
          <w:sz w:val="24"/>
          <w:szCs w:val="24"/>
        </w:rPr>
        <w:t xml:space="preserve"> </w:t>
      </w:r>
      <w:r w:rsidR="00F73372" w:rsidRPr="0078600E">
        <w:rPr>
          <w:rFonts w:ascii="Times New Roman" w:eastAsia="Times New Roman" w:hAnsi="Times New Roman" w:cs="Times New Roman"/>
          <w:bCs/>
          <w:sz w:val="24"/>
          <w:szCs w:val="24"/>
        </w:rPr>
        <w:t>(</w:t>
      </w:r>
      <w:r w:rsidR="007F6FE9" w:rsidRPr="0078600E">
        <w:rPr>
          <w:rFonts w:ascii="Times New Roman" w:eastAsia="Times New Roman" w:hAnsi="Times New Roman" w:cs="Times New Roman"/>
          <w:bCs/>
          <w:sz w:val="24"/>
          <w:szCs w:val="24"/>
        </w:rPr>
        <w:t>pirkimo Nr.</w:t>
      </w:r>
      <w:r w:rsidR="007F6FE9" w:rsidRPr="0078600E">
        <w:rPr>
          <w:rFonts w:ascii="Times New Roman" w:eastAsia="Times New Roman" w:hAnsi="Times New Roman" w:cs="Times New Roman"/>
          <w:sz w:val="24"/>
          <w:szCs w:val="24"/>
          <w:lang w:eastAsia="lt-LT"/>
        </w:rPr>
        <w:t xml:space="preserve"> </w:t>
      </w:r>
      <w:r w:rsidR="004E7F8B">
        <w:rPr>
          <w:rFonts w:ascii="Times New Roman" w:eastAsia="Times New Roman" w:hAnsi="Times New Roman" w:cs="Times New Roman"/>
          <w:sz w:val="24"/>
          <w:szCs w:val="24"/>
          <w:lang w:eastAsia="lt-LT"/>
        </w:rPr>
        <w:t>473742</w:t>
      </w:r>
      <w:r w:rsidR="00F73372" w:rsidRPr="0078600E">
        <w:rPr>
          <w:rFonts w:ascii="Times New Roman" w:eastAsia="Times New Roman" w:hAnsi="Times New Roman" w:cs="Times New Roman"/>
          <w:sz w:val="24"/>
          <w:szCs w:val="24"/>
          <w:lang w:eastAsia="lt-LT"/>
        </w:rPr>
        <w:t>)</w:t>
      </w:r>
      <w:r w:rsidRPr="0078600E">
        <w:rPr>
          <w:rFonts w:ascii="Times New Roman" w:eastAsia="Times New Roman" w:hAnsi="Times New Roman" w:cs="Times New Roman"/>
          <w:sz w:val="24"/>
          <w:szCs w:val="24"/>
          <w:lang w:eastAsia="lt-LT"/>
        </w:rPr>
        <w:t xml:space="preserve"> (toliau – Konkurso sąlygos), patvirtintomis VLK nuolat veikiančios informacinių technologijų viešųjų pirkimų komisijos (toliau – Komisija) </w:t>
      </w:r>
      <w:r w:rsidR="004532E3" w:rsidRPr="0078600E">
        <w:rPr>
          <w:rFonts w:ascii="Times New Roman" w:eastAsia="Times New Roman" w:hAnsi="Times New Roman" w:cs="Times New Roman"/>
          <w:sz w:val="24"/>
          <w:szCs w:val="24"/>
          <w:lang w:eastAsia="lt-LT"/>
        </w:rPr>
        <w:t>20</w:t>
      </w:r>
      <w:r w:rsidR="00F71FD1" w:rsidRPr="0078600E">
        <w:rPr>
          <w:rFonts w:ascii="Times New Roman" w:eastAsia="Times New Roman" w:hAnsi="Times New Roman" w:cs="Times New Roman"/>
          <w:sz w:val="24"/>
          <w:szCs w:val="24"/>
          <w:lang w:eastAsia="lt-LT"/>
        </w:rPr>
        <w:t>20</w:t>
      </w:r>
      <w:r w:rsidR="004532E3" w:rsidRPr="0078600E">
        <w:rPr>
          <w:rFonts w:ascii="Times New Roman" w:eastAsia="Times New Roman" w:hAnsi="Times New Roman" w:cs="Times New Roman"/>
          <w:sz w:val="24"/>
          <w:szCs w:val="24"/>
          <w:lang w:eastAsia="lt-LT"/>
        </w:rPr>
        <w:t xml:space="preserve"> m. </w:t>
      </w:r>
      <w:r w:rsidR="004E7F8B">
        <w:rPr>
          <w:rFonts w:ascii="Times New Roman" w:eastAsia="Times New Roman" w:hAnsi="Times New Roman" w:cs="Times New Roman"/>
          <w:sz w:val="24"/>
          <w:szCs w:val="24"/>
          <w:lang w:eastAsia="lt-LT"/>
        </w:rPr>
        <w:t>vasario 11</w:t>
      </w:r>
      <w:r w:rsidR="004532E3" w:rsidRPr="0078600E">
        <w:rPr>
          <w:rFonts w:ascii="Times New Roman" w:eastAsia="Times New Roman" w:hAnsi="Times New Roman" w:cs="Times New Roman"/>
          <w:sz w:val="24"/>
          <w:szCs w:val="24"/>
          <w:lang w:eastAsia="lt-LT"/>
        </w:rPr>
        <w:t xml:space="preserve"> d. sprendimu (protokolas Nr. VP-</w:t>
      </w:r>
      <w:r w:rsidR="004E7F8B">
        <w:rPr>
          <w:rFonts w:ascii="Times New Roman" w:eastAsia="Times New Roman" w:hAnsi="Times New Roman" w:cs="Times New Roman"/>
          <w:sz w:val="24"/>
          <w:szCs w:val="24"/>
          <w:lang w:eastAsia="lt-LT"/>
        </w:rPr>
        <w:t>63</w:t>
      </w:r>
      <w:r w:rsidR="004532E3" w:rsidRPr="0078600E">
        <w:rPr>
          <w:rFonts w:ascii="Times New Roman" w:eastAsia="Times New Roman" w:hAnsi="Times New Roman" w:cs="Times New Roman"/>
          <w:sz w:val="24"/>
          <w:szCs w:val="24"/>
          <w:lang w:eastAsia="lt-LT"/>
        </w:rPr>
        <w:t>)</w:t>
      </w:r>
      <w:r w:rsidRPr="0078600E">
        <w:rPr>
          <w:rFonts w:ascii="Times New Roman" w:eastAsia="Times New Roman" w:hAnsi="Times New Roman" w:cs="Times New Roman"/>
          <w:sz w:val="24"/>
          <w:szCs w:val="24"/>
          <w:lang w:eastAsia="lt-LT"/>
        </w:rPr>
        <w:t>;</w:t>
      </w:r>
    </w:p>
    <w:p w14:paraId="3971DBD3" w14:textId="1E65949E" w:rsidR="00BF2000" w:rsidRPr="0078600E" w:rsidRDefault="00BF2000" w:rsidP="00BF2000">
      <w:pPr>
        <w:spacing w:after="0" w:line="240" w:lineRule="auto"/>
        <w:ind w:firstLine="567"/>
        <w:jc w:val="both"/>
        <w:rPr>
          <w:rFonts w:ascii="Times New Roman" w:eastAsia="Times New Roman" w:hAnsi="Times New Roman" w:cs="Times New Roman"/>
          <w:sz w:val="24"/>
          <w:szCs w:val="24"/>
          <w:lang w:eastAsia="lt-LT"/>
        </w:rPr>
      </w:pPr>
      <w:r w:rsidRPr="0078600E">
        <w:rPr>
          <w:rFonts w:ascii="Times New Roman" w:eastAsia="Times New Roman" w:hAnsi="Times New Roman" w:cs="Times New Roman"/>
          <w:sz w:val="24"/>
          <w:szCs w:val="24"/>
          <w:lang w:eastAsia="lt-LT"/>
        </w:rPr>
        <w:t xml:space="preserve">- </w:t>
      </w:r>
      <w:r w:rsidRPr="0078600E">
        <w:rPr>
          <w:rFonts w:ascii="Times New Roman" w:eastAsia="Times New Roman" w:hAnsi="Times New Roman" w:cs="Times New Roman"/>
          <w:sz w:val="24"/>
          <w:szCs w:val="24"/>
        </w:rPr>
        <w:t>Paslaugų teikėjo 20</w:t>
      </w:r>
      <w:r w:rsidR="00F71FD1" w:rsidRPr="0078600E">
        <w:rPr>
          <w:rFonts w:ascii="Times New Roman" w:eastAsia="Times New Roman" w:hAnsi="Times New Roman" w:cs="Times New Roman"/>
          <w:sz w:val="24"/>
          <w:szCs w:val="24"/>
        </w:rPr>
        <w:t>20</w:t>
      </w:r>
      <w:r w:rsidRPr="0078600E">
        <w:rPr>
          <w:rFonts w:ascii="Times New Roman" w:eastAsia="Times New Roman" w:hAnsi="Times New Roman" w:cs="Times New Roman"/>
          <w:sz w:val="24"/>
          <w:szCs w:val="24"/>
        </w:rPr>
        <w:t xml:space="preserve"> m. </w:t>
      </w:r>
      <w:r w:rsidR="004E7F8B">
        <w:rPr>
          <w:rFonts w:ascii="Times New Roman" w:eastAsia="Times New Roman" w:hAnsi="Times New Roman" w:cs="Times New Roman"/>
          <w:sz w:val="24"/>
          <w:szCs w:val="24"/>
        </w:rPr>
        <w:t xml:space="preserve">kovo 12 </w:t>
      </w:r>
      <w:r w:rsidRPr="0078600E">
        <w:rPr>
          <w:rFonts w:ascii="Times New Roman" w:eastAsia="Calibri" w:hAnsi="Times New Roman" w:cs="Times New Roman"/>
          <w:sz w:val="24"/>
          <w:szCs w:val="24"/>
        </w:rPr>
        <w:t>d. pasiūlymu</w:t>
      </w:r>
      <w:r w:rsidR="00477185" w:rsidRPr="0078600E">
        <w:rPr>
          <w:rFonts w:ascii="Times New Roman" w:eastAsia="Calibri" w:hAnsi="Times New Roman" w:cs="Times New Roman"/>
          <w:i/>
          <w:sz w:val="24"/>
          <w:szCs w:val="24"/>
        </w:rPr>
        <w:t xml:space="preserve"> </w:t>
      </w:r>
      <w:bookmarkStart w:id="2" w:name="_Hlk31027776"/>
      <w:r w:rsidR="00F71FD1" w:rsidRPr="004E7F8B">
        <w:rPr>
          <w:rFonts w:ascii="Times New Roman" w:eastAsia="Calibri" w:hAnsi="Times New Roman" w:cs="Times New Roman"/>
          <w:sz w:val="24"/>
          <w:szCs w:val="24"/>
        </w:rPr>
        <w:t xml:space="preserve">VLK tvarkomų asmens duomenų audito, veiklos įrašų surinkimo ir suvedimo paslaugų bei ES bendrojo duomenų apsaugos reglamento ir ISO standartų atitikčiai valdyti ir administruoti skirto įrankio paslaugų </w:t>
      </w:r>
      <w:r w:rsidR="002447D7" w:rsidRPr="004E7F8B">
        <w:rPr>
          <w:rFonts w:ascii="Times New Roman" w:eastAsia="Times New Roman" w:hAnsi="Times New Roman" w:cs="Times New Roman"/>
          <w:sz w:val="24"/>
          <w:szCs w:val="24"/>
        </w:rPr>
        <w:t>pirkim</w:t>
      </w:r>
      <w:r w:rsidR="00B12519" w:rsidRPr="004E7F8B">
        <w:rPr>
          <w:rFonts w:ascii="Times New Roman" w:eastAsia="Times New Roman" w:hAnsi="Times New Roman" w:cs="Times New Roman"/>
          <w:sz w:val="24"/>
          <w:szCs w:val="24"/>
        </w:rPr>
        <w:t>e</w:t>
      </w:r>
      <w:bookmarkEnd w:id="2"/>
      <w:r w:rsidR="00C67C4C" w:rsidRPr="0078600E">
        <w:rPr>
          <w:rFonts w:ascii="Times New Roman" w:eastAsia="Calibri" w:hAnsi="Times New Roman" w:cs="Times New Roman"/>
          <w:i/>
          <w:sz w:val="24"/>
          <w:szCs w:val="24"/>
        </w:rPr>
        <w:t xml:space="preserve"> </w:t>
      </w:r>
      <w:r w:rsidRPr="0078600E">
        <w:rPr>
          <w:rFonts w:ascii="Times New Roman" w:eastAsia="Times New Roman" w:hAnsi="Times New Roman" w:cs="Times New Roman"/>
          <w:sz w:val="24"/>
          <w:szCs w:val="24"/>
          <w:lang w:eastAsia="lt-LT"/>
        </w:rPr>
        <w:t xml:space="preserve">(toliau – Pasiūlymas), </w:t>
      </w:r>
    </w:p>
    <w:p w14:paraId="633529F8" w14:textId="73776A9A" w:rsidR="006B34FE" w:rsidRPr="0078600E" w:rsidRDefault="00BF2000" w:rsidP="00BF2000">
      <w:pPr>
        <w:spacing w:after="0" w:line="240" w:lineRule="auto"/>
        <w:ind w:firstLine="567"/>
        <w:jc w:val="both"/>
        <w:rPr>
          <w:rFonts w:ascii="Times New Roman" w:eastAsia="Times New Roman" w:hAnsi="Times New Roman" w:cs="Times New Roman"/>
          <w:sz w:val="24"/>
          <w:szCs w:val="24"/>
          <w:lang w:eastAsia="lt-LT"/>
        </w:rPr>
      </w:pPr>
      <w:r w:rsidRPr="0078600E">
        <w:rPr>
          <w:rFonts w:ascii="Times New Roman" w:eastAsia="Times New Roman" w:hAnsi="Times New Roman" w:cs="Times New Roman"/>
          <w:sz w:val="24"/>
          <w:szCs w:val="24"/>
          <w:lang w:eastAsia="lt-LT"/>
        </w:rPr>
        <w:t>- 20</w:t>
      </w:r>
      <w:r w:rsidR="00F71FD1" w:rsidRPr="0078600E">
        <w:rPr>
          <w:rFonts w:ascii="Times New Roman" w:eastAsia="Times New Roman" w:hAnsi="Times New Roman" w:cs="Times New Roman"/>
          <w:sz w:val="24"/>
          <w:szCs w:val="24"/>
          <w:lang w:eastAsia="lt-LT"/>
        </w:rPr>
        <w:t>20</w:t>
      </w:r>
      <w:r w:rsidRPr="0078600E">
        <w:rPr>
          <w:rFonts w:ascii="Times New Roman" w:eastAsia="Times New Roman" w:hAnsi="Times New Roman" w:cs="Times New Roman"/>
          <w:sz w:val="24"/>
          <w:szCs w:val="24"/>
          <w:lang w:eastAsia="lt-LT"/>
        </w:rPr>
        <w:t xml:space="preserve"> m. </w:t>
      </w:r>
      <w:r w:rsidR="004E7F8B">
        <w:rPr>
          <w:rFonts w:ascii="Times New Roman" w:eastAsia="Times New Roman" w:hAnsi="Times New Roman" w:cs="Times New Roman"/>
          <w:sz w:val="24"/>
          <w:szCs w:val="24"/>
          <w:lang w:eastAsia="lt-LT"/>
        </w:rPr>
        <w:t xml:space="preserve">gegužės 19 d. </w:t>
      </w:r>
      <w:r w:rsidRPr="0078600E">
        <w:rPr>
          <w:rFonts w:ascii="Times New Roman" w:eastAsia="Times New Roman" w:hAnsi="Times New Roman" w:cs="Times New Roman"/>
          <w:sz w:val="24"/>
          <w:szCs w:val="24"/>
          <w:lang w:eastAsia="lt-LT"/>
        </w:rPr>
        <w:t>Komisijos sprendimu (</w:t>
      </w:r>
      <w:r w:rsidRPr="0078600E">
        <w:rPr>
          <w:rFonts w:ascii="Times New Roman" w:eastAsia="Times New Roman" w:hAnsi="Times New Roman" w:cs="Times New Roman"/>
          <w:sz w:val="24"/>
          <w:szCs w:val="24"/>
        </w:rPr>
        <w:t>protokolo Nr. VP-</w:t>
      </w:r>
      <w:r w:rsidR="004E7F8B">
        <w:rPr>
          <w:rFonts w:ascii="Times New Roman" w:eastAsia="Times New Roman" w:hAnsi="Times New Roman" w:cs="Times New Roman"/>
          <w:sz w:val="24"/>
          <w:szCs w:val="24"/>
        </w:rPr>
        <w:t>325</w:t>
      </w:r>
      <w:r w:rsidR="00477185" w:rsidRPr="0078600E">
        <w:rPr>
          <w:rFonts w:ascii="Times New Roman" w:eastAsia="Times New Roman" w:hAnsi="Times New Roman" w:cs="Times New Roman"/>
          <w:sz w:val="24"/>
          <w:szCs w:val="24"/>
        </w:rPr>
        <w:t>)</w:t>
      </w:r>
      <w:r w:rsidRPr="0078600E">
        <w:rPr>
          <w:rFonts w:ascii="Times New Roman" w:eastAsia="Times New Roman" w:hAnsi="Times New Roman" w:cs="Times New Roman"/>
          <w:sz w:val="24"/>
          <w:szCs w:val="24"/>
          <w:lang w:eastAsia="lt-LT"/>
        </w:rPr>
        <w:t xml:space="preserve">, </w:t>
      </w:r>
    </w:p>
    <w:p w14:paraId="600B0491" w14:textId="5EC417C5" w:rsidR="00BF2000" w:rsidRPr="0078600E" w:rsidRDefault="00BF2000" w:rsidP="00BF2000">
      <w:pPr>
        <w:spacing w:after="0" w:line="240" w:lineRule="auto"/>
        <w:ind w:firstLine="567"/>
        <w:jc w:val="both"/>
        <w:rPr>
          <w:rFonts w:ascii="Times New Roman" w:eastAsia="Times New Roman" w:hAnsi="Times New Roman" w:cs="Times New Roman"/>
          <w:sz w:val="24"/>
          <w:szCs w:val="24"/>
          <w:lang w:eastAsia="lt-LT"/>
        </w:rPr>
      </w:pPr>
      <w:r w:rsidRPr="0078600E">
        <w:rPr>
          <w:rFonts w:ascii="Times New Roman" w:eastAsia="Times New Roman" w:hAnsi="Times New Roman" w:cs="Times New Roman"/>
          <w:sz w:val="24"/>
          <w:szCs w:val="24"/>
          <w:lang w:eastAsia="lt-LT"/>
        </w:rPr>
        <w:t xml:space="preserve">sudarė šią </w:t>
      </w:r>
      <w:r w:rsidR="00F71FD1" w:rsidRPr="004E7F8B">
        <w:rPr>
          <w:rFonts w:ascii="Times New Roman" w:eastAsia="Times New Roman" w:hAnsi="Times New Roman" w:cs="Times New Roman"/>
          <w:sz w:val="24"/>
          <w:szCs w:val="24"/>
        </w:rPr>
        <w:t>VLK tvarkomų asmens duomenų audito, veiklos įrašų surinkimo ir suvedimo paslaugų bei ES bendrojo duomenų apsaugos reglamento ir ISO standartų atitikčiai valdyti ir administruoti skirto įrankio paslaugų teikimo sutartį</w:t>
      </w:r>
      <w:r w:rsidR="00F71FD1" w:rsidRPr="0078600E">
        <w:rPr>
          <w:rFonts w:ascii="Times New Roman" w:eastAsia="Times New Roman" w:hAnsi="Times New Roman" w:cs="Times New Roman"/>
          <w:i/>
          <w:sz w:val="24"/>
          <w:szCs w:val="24"/>
        </w:rPr>
        <w:t xml:space="preserve"> </w:t>
      </w:r>
      <w:r w:rsidRPr="0078600E">
        <w:rPr>
          <w:rFonts w:ascii="Times New Roman" w:eastAsia="Times New Roman" w:hAnsi="Times New Roman" w:cs="Times New Roman"/>
          <w:sz w:val="24"/>
          <w:szCs w:val="24"/>
          <w:lang w:eastAsia="lt-LT"/>
        </w:rPr>
        <w:t>(toliau – Sutartis), ir susitarė dėl toliau išvardintų sąlygų.</w:t>
      </w:r>
    </w:p>
    <w:p w14:paraId="21BB237E" w14:textId="77777777" w:rsidR="00BF2000" w:rsidRPr="0078600E" w:rsidRDefault="00BF2000" w:rsidP="00BF2000">
      <w:pPr>
        <w:spacing w:after="0" w:line="240" w:lineRule="auto"/>
        <w:ind w:firstLine="567"/>
        <w:jc w:val="both"/>
        <w:rPr>
          <w:rFonts w:ascii="Times New Roman" w:eastAsia="Times New Roman" w:hAnsi="Times New Roman" w:cs="Times New Roman"/>
          <w:sz w:val="24"/>
          <w:szCs w:val="24"/>
          <w:lang w:eastAsia="lt-LT"/>
        </w:rPr>
      </w:pPr>
    </w:p>
    <w:p w14:paraId="234D5312" w14:textId="77777777" w:rsidR="00BF2000" w:rsidRPr="0078600E" w:rsidRDefault="00BF2000" w:rsidP="00561863">
      <w:pPr>
        <w:pStyle w:val="Antrat4"/>
        <w:numPr>
          <w:ilvl w:val="0"/>
          <w:numId w:val="4"/>
        </w:numPr>
        <w:ind w:left="0" w:firstLine="567"/>
        <w:rPr>
          <w:rFonts w:eastAsia="Times New Roman"/>
          <w:iCs/>
        </w:rPr>
      </w:pPr>
      <w:r w:rsidRPr="0078600E">
        <w:rPr>
          <w:rFonts w:eastAsia="Times New Roman"/>
          <w:iCs/>
        </w:rPr>
        <w:t>SUTARTIES OBJEKTAS IR DALYKAS</w:t>
      </w:r>
    </w:p>
    <w:p w14:paraId="68789927" w14:textId="77777777" w:rsidR="00BF2000" w:rsidRPr="0078600E" w:rsidRDefault="00BF2000" w:rsidP="00BF2000">
      <w:pPr>
        <w:spacing w:after="0" w:line="240" w:lineRule="auto"/>
        <w:jc w:val="center"/>
        <w:rPr>
          <w:rFonts w:ascii="Times New Roman" w:eastAsia="Times New Roman" w:hAnsi="Times New Roman" w:cs="Times New Roman"/>
          <w:b/>
          <w:sz w:val="24"/>
          <w:szCs w:val="24"/>
        </w:rPr>
      </w:pPr>
    </w:p>
    <w:p w14:paraId="75984F2C" w14:textId="757447F6" w:rsidR="00BF2000" w:rsidRPr="0078600E" w:rsidRDefault="00BF2000" w:rsidP="00FA591F">
      <w:pPr>
        <w:pStyle w:val="Sraopastraipa"/>
        <w:keepNext/>
        <w:numPr>
          <w:ilvl w:val="1"/>
          <w:numId w:val="16"/>
        </w:numPr>
        <w:tabs>
          <w:tab w:val="left" w:pos="0"/>
          <w:tab w:val="left" w:pos="993"/>
        </w:tabs>
        <w:spacing w:after="0" w:line="240" w:lineRule="auto"/>
        <w:ind w:left="0" w:firstLine="567"/>
        <w:jc w:val="both"/>
        <w:outlineLvl w:val="2"/>
        <w:rPr>
          <w:rFonts w:ascii="Times New Roman" w:eastAsia="Calibri" w:hAnsi="Times New Roman" w:cs="Times New Roman"/>
          <w:b/>
          <w:sz w:val="24"/>
          <w:szCs w:val="24"/>
        </w:rPr>
      </w:pPr>
      <w:r w:rsidRPr="0078600E">
        <w:rPr>
          <w:rFonts w:ascii="Times New Roman" w:hAnsi="Times New Roman" w:cs="Times New Roman"/>
          <w:color w:val="000000"/>
          <w:sz w:val="24"/>
          <w:szCs w:val="24"/>
        </w:rPr>
        <w:t xml:space="preserve">Sutarties objektas </w:t>
      </w:r>
      <w:r w:rsidRPr="0078600E">
        <w:rPr>
          <w:rFonts w:ascii="Times New Roman" w:eastAsia="Calibri" w:hAnsi="Times New Roman" w:cs="Times New Roman"/>
          <w:sz w:val="24"/>
          <w:szCs w:val="24"/>
        </w:rPr>
        <w:t xml:space="preserve">– </w:t>
      </w:r>
      <w:r w:rsidR="00640E2F" w:rsidRPr="0078600E">
        <w:rPr>
          <w:rFonts w:ascii="Times New Roman" w:eastAsia="Times New Roman" w:hAnsi="Times New Roman" w:cs="Times New Roman"/>
          <w:sz w:val="24"/>
          <w:szCs w:val="24"/>
        </w:rPr>
        <w:t>VLK</w:t>
      </w:r>
      <w:r w:rsidR="0074231C" w:rsidRPr="0078600E">
        <w:rPr>
          <w:rFonts w:ascii="Times New Roman" w:eastAsia="Times New Roman" w:hAnsi="Times New Roman" w:cs="Times New Roman"/>
          <w:sz w:val="24"/>
          <w:szCs w:val="24"/>
        </w:rPr>
        <w:t xml:space="preserve"> tvarkomų asmens duomenų audito (inventorizacijos), veiklos įrašų surinkimo ir suvedimo paslaugų bei 2016 m. balandžio 27 d. Europos Parlamento ir Tarybos Bendrojo asmens duomenų apsaugos reglamento (Nr. 2016/679) dėl fizinių asmenų apsaugos tvarkant asmens duomenis ir dėl laisvo tokių duomenų judėjimo (toliau – Bendrasis duomenų apsaugos reglamentas arba BDAR) ir ISO standartų atitikčiai valdyti ir administruoti skirto įrankio (toliau – Sistema), jo konfigūravimo (ar diegimo), panaudos arba nuomos, priežiūros ir konsultavimo paslaug</w:t>
      </w:r>
      <w:r w:rsidR="004C2B17">
        <w:rPr>
          <w:rFonts w:ascii="Times New Roman" w:eastAsia="Times New Roman" w:hAnsi="Times New Roman" w:cs="Times New Roman"/>
          <w:sz w:val="24"/>
          <w:szCs w:val="24"/>
        </w:rPr>
        <w:t>os</w:t>
      </w:r>
      <w:r w:rsidR="004F0C5C" w:rsidRPr="0078600E">
        <w:rPr>
          <w:rFonts w:eastAsia="Times New Roman"/>
          <w:szCs w:val="24"/>
        </w:rPr>
        <w:t xml:space="preserve"> </w:t>
      </w:r>
      <w:r w:rsidRPr="0078600E">
        <w:rPr>
          <w:rFonts w:ascii="Times New Roman" w:eastAsia="Calibri" w:hAnsi="Times New Roman" w:cs="Times New Roman"/>
          <w:sz w:val="24"/>
          <w:szCs w:val="24"/>
        </w:rPr>
        <w:t>(toliau – Paslaugos), kurių savybės, apimtys, teikimo sąlygos nurodytos Sutarties priede „</w:t>
      </w:r>
      <w:r w:rsidR="00640E2F" w:rsidRPr="0078600E">
        <w:rPr>
          <w:rFonts w:ascii="Times New Roman" w:eastAsia="Calibri" w:hAnsi="Times New Roman" w:cs="Times New Roman"/>
          <w:i/>
          <w:sz w:val="24"/>
          <w:szCs w:val="24"/>
        </w:rPr>
        <w:t>VLK tvarkomų asmens duomenų audito, veiklos įrašų surinkimo ir suvedimo paslaugų bei ES Bendrojo duomenų apsaugos reglamento ir ISO standartų atitikčiai valdyti ir administruoti skirto įrankio</w:t>
      </w:r>
      <w:r w:rsidR="004C2B17">
        <w:rPr>
          <w:rFonts w:ascii="Times New Roman" w:eastAsia="Calibri" w:hAnsi="Times New Roman" w:cs="Times New Roman"/>
          <w:i/>
          <w:sz w:val="24"/>
          <w:szCs w:val="24"/>
        </w:rPr>
        <w:t xml:space="preserve"> paslaugų</w:t>
      </w:r>
      <w:r w:rsidR="00640E2F" w:rsidRPr="0078600E">
        <w:rPr>
          <w:rFonts w:ascii="Times New Roman" w:eastAsia="Calibri" w:hAnsi="Times New Roman" w:cs="Times New Roman"/>
          <w:i/>
          <w:sz w:val="24"/>
          <w:szCs w:val="24"/>
        </w:rPr>
        <w:t xml:space="preserve"> pirkimo </w:t>
      </w:r>
      <w:r w:rsidR="00F73372" w:rsidRPr="0078600E">
        <w:rPr>
          <w:rFonts w:ascii="Times New Roman" w:hAnsi="Times New Roman" w:cs="Times New Roman"/>
          <w:i/>
          <w:sz w:val="24"/>
          <w:szCs w:val="24"/>
        </w:rPr>
        <w:t>t</w:t>
      </w:r>
      <w:r w:rsidR="00F73372" w:rsidRPr="0078600E">
        <w:rPr>
          <w:rFonts w:ascii="Times New Roman" w:eastAsia="Calibri" w:hAnsi="Times New Roman" w:cs="Times New Roman"/>
          <w:i/>
          <w:sz w:val="24"/>
          <w:szCs w:val="24"/>
        </w:rPr>
        <w:t>echninė specifikacija</w:t>
      </w:r>
      <w:r w:rsidRPr="0078600E">
        <w:rPr>
          <w:rFonts w:ascii="Times New Roman" w:eastAsia="Calibri" w:hAnsi="Times New Roman" w:cs="Times New Roman"/>
          <w:sz w:val="24"/>
          <w:szCs w:val="24"/>
        </w:rPr>
        <w:t>“ (toliau – Techninė specifikacija)</w:t>
      </w:r>
      <w:r w:rsidR="00921D9B" w:rsidRPr="0078600E">
        <w:rPr>
          <w:rFonts w:ascii="Times New Roman" w:hAnsi="Times New Roman" w:cs="Times New Roman"/>
          <w:sz w:val="24"/>
          <w:szCs w:val="24"/>
        </w:rPr>
        <w:t>.</w:t>
      </w:r>
    </w:p>
    <w:p w14:paraId="6F223B4D" w14:textId="008E0F13" w:rsidR="00E3153C" w:rsidRPr="0078600E" w:rsidRDefault="00BF2000" w:rsidP="00FA591F">
      <w:pPr>
        <w:pStyle w:val="Sraopastraipa"/>
        <w:numPr>
          <w:ilvl w:val="1"/>
          <w:numId w:val="16"/>
        </w:numPr>
        <w:tabs>
          <w:tab w:val="left" w:pos="0"/>
          <w:tab w:val="left" w:pos="993"/>
        </w:tabs>
        <w:spacing w:after="0" w:line="240" w:lineRule="auto"/>
        <w:ind w:left="0" w:firstLine="567"/>
        <w:jc w:val="both"/>
        <w:rPr>
          <w:rFonts w:ascii="Times New Roman" w:eastAsia="Times New Roman" w:hAnsi="Times New Roman" w:cs="Times New Roman"/>
          <w:bCs/>
          <w:iCs/>
          <w:sz w:val="24"/>
          <w:szCs w:val="24"/>
        </w:rPr>
      </w:pPr>
      <w:r w:rsidRPr="0078600E">
        <w:rPr>
          <w:rFonts w:ascii="Times New Roman" w:eastAsia="Times New Roman" w:hAnsi="Times New Roman" w:cs="Times New Roman"/>
          <w:color w:val="000000"/>
          <w:sz w:val="24"/>
          <w:szCs w:val="24"/>
          <w:lang w:eastAsia="lt-LT"/>
        </w:rPr>
        <w:t>Šia Sutartimi Paslaugų teikėjas įsipareigoja už pasiūlyt</w:t>
      </w:r>
      <w:r w:rsidR="00A74156" w:rsidRPr="0078600E">
        <w:rPr>
          <w:rFonts w:ascii="Times New Roman" w:eastAsia="Times New Roman" w:hAnsi="Times New Roman" w:cs="Times New Roman"/>
          <w:color w:val="000000"/>
          <w:sz w:val="24"/>
          <w:szCs w:val="24"/>
          <w:lang w:eastAsia="lt-LT"/>
        </w:rPr>
        <w:t>us įkainius</w:t>
      </w:r>
      <w:r w:rsidRPr="0078600E">
        <w:rPr>
          <w:rFonts w:ascii="Times New Roman" w:eastAsia="Times New Roman" w:hAnsi="Times New Roman" w:cs="Times New Roman"/>
          <w:color w:val="000000"/>
          <w:sz w:val="24"/>
          <w:szCs w:val="24"/>
          <w:lang w:eastAsia="lt-LT"/>
        </w:rPr>
        <w:t>, nurodyt</w:t>
      </w:r>
      <w:r w:rsidR="00A74156" w:rsidRPr="0078600E">
        <w:rPr>
          <w:rFonts w:ascii="Times New Roman" w:eastAsia="Times New Roman" w:hAnsi="Times New Roman" w:cs="Times New Roman"/>
          <w:color w:val="000000"/>
          <w:sz w:val="24"/>
          <w:szCs w:val="24"/>
          <w:lang w:eastAsia="lt-LT"/>
        </w:rPr>
        <w:t>us</w:t>
      </w:r>
      <w:r w:rsidRPr="0078600E">
        <w:rPr>
          <w:rFonts w:ascii="Times New Roman" w:eastAsia="Times New Roman" w:hAnsi="Times New Roman" w:cs="Times New Roman"/>
          <w:color w:val="000000"/>
          <w:sz w:val="24"/>
          <w:szCs w:val="24"/>
          <w:lang w:eastAsia="lt-LT"/>
        </w:rPr>
        <w:t xml:space="preserve"> Sutarties 2.</w:t>
      </w:r>
      <w:r w:rsidR="00264CDE" w:rsidRPr="0078600E">
        <w:rPr>
          <w:rFonts w:ascii="Times New Roman" w:eastAsia="Times New Roman" w:hAnsi="Times New Roman" w:cs="Times New Roman"/>
          <w:color w:val="000000"/>
          <w:sz w:val="24"/>
          <w:szCs w:val="24"/>
          <w:lang w:eastAsia="lt-LT"/>
        </w:rPr>
        <w:t>2</w:t>
      </w:r>
      <w:r w:rsidRPr="0078600E">
        <w:rPr>
          <w:rFonts w:ascii="Times New Roman" w:eastAsia="Times New Roman" w:hAnsi="Times New Roman" w:cs="Times New Roman"/>
          <w:color w:val="000000"/>
          <w:sz w:val="24"/>
          <w:szCs w:val="24"/>
          <w:lang w:eastAsia="lt-LT"/>
        </w:rPr>
        <w:t xml:space="preserve"> punkte,</w:t>
      </w:r>
      <w:r w:rsidRPr="0078600E">
        <w:rPr>
          <w:rFonts w:ascii="Times New Roman" w:eastAsia="Times New Roman" w:hAnsi="Times New Roman" w:cs="Times New Roman"/>
          <w:i/>
          <w:color w:val="000000"/>
          <w:sz w:val="24"/>
          <w:szCs w:val="24"/>
          <w:lang w:eastAsia="lt-LT"/>
        </w:rPr>
        <w:t xml:space="preserve"> </w:t>
      </w:r>
      <w:r w:rsidRPr="0078600E">
        <w:rPr>
          <w:rFonts w:ascii="Times New Roman" w:eastAsia="Times New Roman" w:hAnsi="Times New Roman" w:cs="Times New Roman"/>
          <w:color w:val="000000"/>
          <w:sz w:val="24"/>
          <w:szCs w:val="24"/>
          <w:lang w:eastAsia="lt-LT"/>
        </w:rPr>
        <w:t xml:space="preserve">Užsakovui </w:t>
      </w:r>
      <w:r w:rsidRPr="0078600E">
        <w:rPr>
          <w:rFonts w:ascii="Times New Roman" w:eastAsia="Times New Roman" w:hAnsi="Times New Roman" w:cs="Times New Roman"/>
          <w:color w:val="000000"/>
          <w:sz w:val="24"/>
          <w:szCs w:val="24"/>
        </w:rPr>
        <w:t>suteikti Paslaugas</w:t>
      </w:r>
      <w:r w:rsidRPr="0078600E">
        <w:rPr>
          <w:rFonts w:ascii="Times New Roman" w:eastAsia="Times New Roman" w:hAnsi="Times New Roman" w:cs="Times New Roman"/>
          <w:color w:val="000000"/>
          <w:sz w:val="24"/>
          <w:szCs w:val="24"/>
          <w:lang w:eastAsia="lt-LT"/>
        </w:rPr>
        <w:t>, o Užsakovas įsipareigoja priimti</w:t>
      </w:r>
      <w:r w:rsidR="00A74156" w:rsidRPr="0078600E">
        <w:rPr>
          <w:rFonts w:ascii="Times New Roman" w:eastAsia="Times New Roman" w:hAnsi="Times New Roman" w:cs="Times New Roman"/>
          <w:sz w:val="24"/>
          <w:szCs w:val="24"/>
        </w:rPr>
        <w:t xml:space="preserve"> </w:t>
      </w:r>
      <w:r w:rsidRPr="0078600E">
        <w:rPr>
          <w:rFonts w:ascii="Times New Roman" w:eastAsia="Times New Roman" w:hAnsi="Times New Roman" w:cs="Times New Roman"/>
          <w:color w:val="000000"/>
          <w:sz w:val="24"/>
          <w:szCs w:val="24"/>
          <w:lang w:eastAsia="lt-LT"/>
        </w:rPr>
        <w:t>tinkamai suteiktas Paslaugas bei už jas sumokėti Paslaugų teikėjui šioje Sutartyje nustatytą kainą, nustatytais terminais, nustatytomis sąlygomis ir tvarka.</w:t>
      </w:r>
    </w:p>
    <w:p w14:paraId="0F49DD9B" w14:textId="77777777" w:rsidR="004E1546" w:rsidRPr="0078600E" w:rsidRDefault="004E1546" w:rsidP="004E1546">
      <w:pPr>
        <w:pStyle w:val="Sraopastraipa"/>
        <w:tabs>
          <w:tab w:val="left" w:pos="0"/>
        </w:tabs>
        <w:spacing w:after="0" w:line="240" w:lineRule="auto"/>
        <w:ind w:left="567"/>
        <w:jc w:val="both"/>
        <w:rPr>
          <w:rFonts w:ascii="Times New Roman" w:eastAsia="Times New Roman" w:hAnsi="Times New Roman" w:cs="Times New Roman"/>
          <w:bCs/>
          <w:iCs/>
          <w:sz w:val="24"/>
          <w:szCs w:val="24"/>
        </w:rPr>
      </w:pPr>
    </w:p>
    <w:p w14:paraId="1FC734B0" w14:textId="77777777" w:rsidR="00BF2000" w:rsidRPr="0078600E" w:rsidRDefault="00BF2000" w:rsidP="00561863">
      <w:pPr>
        <w:pStyle w:val="Antrat2"/>
        <w:numPr>
          <w:ilvl w:val="0"/>
          <w:numId w:val="16"/>
        </w:numPr>
        <w:ind w:left="0" w:firstLine="567"/>
        <w:rPr>
          <w:sz w:val="24"/>
          <w:szCs w:val="24"/>
        </w:rPr>
      </w:pPr>
      <w:r w:rsidRPr="0078600E">
        <w:rPr>
          <w:sz w:val="24"/>
          <w:szCs w:val="24"/>
        </w:rPr>
        <w:lastRenderedPageBreak/>
        <w:t>SUTARTIES KAINA IR ATSISKAITYMO TVARKA</w:t>
      </w:r>
    </w:p>
    <w:p w14:paraId="383D1250" w14:textId="77777777" w:rsidR="00BF2000" w:rsidRPr="0078600E" w:rsidRDefault="00BF2000" w:rsidP="00BF2000">
      <w:pPr>
        <w:spacing w:after="0" w:line="240" w:lineRule="auto"/>
        <w:ind w:firstLine="567"/>
        <w:jc w:val="both"/>
        <w:rPr>
          <w:rFonts w:ascii="Times New Roman" w:eastAsia="Times New Roman" w:hAnsi="Times New Roman" w:cs="Times New Roman"/>
          <w:b/>
          <w:sz w:val="24"/>
          <w:szCs w:val="24"/>
        </w:rPr>
      </w:pPr>
    </w:p>
    <w:p w14:paraId="73BE3C9F" w14:textId="0C42F26F" w:rsidR="00FB4823" w:rsidRPr="004C2FE3" w:rsidRDefault="00BF2000" w:rsidP="00D45A76">
      <w:pPr>
        <w:pStyle w:val="Sraopastraipa"/>
        <w:keepNext/>
        <w:numPr>
          <w:ilvl w:val="1"/>
          <w:numId w:val="10"/>
        </w:numPr>
        <w:tabs>
          <w:tab w:val="left" w:pos="0"/>
          <w:tab w:val="left" w:pos="993"/>
        </w:tabs>
        <w:spacing w:after="0" w:line="240" w:lineRule="auto"/>
        <w:ind w:left="0" w:firstLine="568"/>
        <w:jc w:val="both"/>
        <w:outlineLvl w:val="1"/>
        <w:rPr>
          <w:rFonts w:ascii="Times New Roman" w:eastAsia="Times New Roman" w:hAnsi="Times New Roman" w:cs="Times New Roman"/>
          <w:sz w:val="24"/>
          <w:szCs w:val="24"/>
          <w:lang w:eastAsia="lt-LT"/>
        </w:rPr>
      </w:pPr>
      <w:r w:rsidRPr="004C2FE3">
        <w:rPr>
          <w:rFonts w:ascii="Times New Roman" w:eastAsia="Calibri" w:hAnsi="Times New Roman" w:cs="Times New Roman"/>
          <w:sz w:val="24"/>
          <w:szCs w:val="24"/>
        </w:rPr>
        <w:t>Bendra Sutarties kaina yra</w:t>
      </w:r>
      <w:r w:rsidR="00CC5D31" w:rsidRPr="004C2FE3">
        <w:rPr>
          <w:rFonts w:ascii="Times New Roman" w:eastAsia="Calibri" w:hAnsi="Times New Roman" w:cs="Times New Roman"/>
          <w:sz w:val="24"/>
          <w:szCs w:val="24"/>
        </w:rPr>
        <w:t xml:space="preserve"> 58 980,00</w:t>
      </w:r>
      <w:r w:rsidRPr="004C2FE3">
        <w:rPr>
          <w:rFonts w:ascii="Times New Roman" w:eastAsia="Calibri" w:hAnsi="Times New Roman" w:cs="Times New Roman"/>
          <w:sz w:val="24"/>
          <w:szCs w:val="24"/>
        </w:rPr>
        <w:t xml:space="preserve"> Eur (</w:t>
      </w:r>
      <w:r w:rsidR="00CC5D31" w:rsidRPr="004C2FE3">
        <w:rPr>
          <w:rFonts w:ascii="Times New Roman" w:eastAsia="Calibri" w:hAnsi="Times New Roman" w:cs="Times New Roman"/>
          <w:sz w:val="24"/>
          <w:szCs w:val="24"/>
        </w:rPr>
        <w:t>penkiasdešimt aštuoni tūkstančiai devyni šimtai aštuoniasdešimt</w:t>
      </w:r>
      <w:r w:rsidR="001075B8" w:rsidRPr="004C2FE3">
        <w:rPr>
          <w:rFonts w:ascii="Times New Roman" w:eastAsia="Calibri" w:hAnsi="Times New Roman" w:cs="Times New Roman"/>
          <w:sz w:val="24"/>
          <w:szCs w:val="24"/>
        </w:rPr>
        <w:t xml:space="preserve"> eurų</w:t>
      </w:r>
      <w:r w:rsidR="005033BA" w:rsidRPr="004C2FE3">
        <w:rPr>
          <w:rFonts w:ascii="Times New Roman" w:eastAsia="Calibri" w:hAnsi="Times New Roman" w:cs="Times New Roman"/>
          <w:sz w:val="24"/>
          <w:szCs w:val="24"/>
        </w:rPr>
        <w:t xml:space="preserve"> 00 cnt</w:t>
      </w:r>
      <w:r w:rsidRPr="004C2FE3">
        <w:rPr>
          <w:rFonts w:ascii="Times New Roman" w:eastAsia="Calibri" w:hAnsi="Times New Roman" w:cs="Times New Roman"/>
          <w:sz w:val="24"/>
          <w:szCs w:val="24"/>
        </w:rPr>
        <w:t xml:space="preserve">) be pridėtinės vertės mokesčio (toliau – PVM) ir </w:t>
      </w:r>
      <w:r w:rsidR="00CC5D31" w:rsidRPr="004C2FE3">
        <w:rPr>
          <w:rFonts w:ascii="Times New Roman" w:eastAsia="Calibri" w:hAnsi="Times New Roman" w:cs="Times New Roman"/>
          <w:sz w:val="24"/>
          <w:szCs w:val="24"/>
        </w:rPr>
        <w:t>71 365,80</w:t>
      </w:r>
      <w:r w:rsidRPr="004C2FE3">
        <w:rPr>
          <w:rFonts w:ascii="Times New Roman" w:eastAsia="Calibri" w:hAnsi="Times New Roman" w:cs="Times New Roman"/>
          <w:sz w:val="24"/>
          <w:szCs w:val="24"/>
        </w:rPr>
        <w:t xml:space="preserve"> Eur (</w:t>
      </w:r>
      <w:r w:rsidR="00CC5D31" w:rsidRPr="004C2FE3">
        <w:rPr>
          <w:rFonts w:ascii="Times New Roman" w:eastAsia="Calibri" w:hAnsi="Times New Roman" w:cs="Times New Roman"/>
          <w:sz w:val="24"/>
          <w:szCs w:val="24"/>
        </w:rPr>
        <w:t xml:space="preserve">septyniasdešimt vienas tūkstantis trys šimtai šešiasdešimt penki </w:t>
      </w:r>
      <w:r w:rsidR="005A66C0" w:rsidRPr="004C2FE3">
        <w:rPr>
          <w:rFonts w:ascii="Times New Roman" w:eastAsia="Calibri" w:hAnsi="Times New Roman" w:cs="Times New Roman"/>
          <w:sz w:val="24"/>
          <w:szCs w:val="24"/>
          <w:lang w:bidi="lt-LT"/>
        </w:rPr>
        <w:t>eur</w:t>
      </w:r>
      <w:r w:rsidR="00CC5D31" w:rsidRPr="004C2FE3">
        <w:rPr>
          <w:rFonts w:ascii="Times New Roman" w:eastAsia="Calibri" w:hAnsi="Times New Roman" w:cs="Times New Roman"/>
          <w:sz w:val="24"/>
          <w:szCs w:val="24"/>
          <w:lang w:bidi="lt-LT"/>
        </w:rPr>
        <w:t>ai ir aštuoniasdešimt euro centų</w:t>
      </w:r>
      <w:r w:rsidRPr="004C2FE3">
        <w:rPr>
          <w:rFonts w:ascii="Times New Roman" w:eastAsia="Calibri" w:hAnsi="Times New Roman" w:cs="Times New Roman"/>
          <w:sz w:val="24"/>
          <w:szCs w:val="24"/>
        </w:rPr>
        <w:t>) su PVM.</w:t>
      </w:r>
    </w:p>
    <w:p w14:paraId="150B5977" w14:textId="2FF46357" w:rsidR="003E26E2" w:rsidRPr="00FB4823" w:rsidRDefault="00634338" w:rsidP="00FB4823">
      <w:pPr>
        <w:pStyle w:val="Sraopastraipa"/>
        <w:numPr>
          <w:ilvl w:val="1"/>
          <w:numId w:val="10"/>
        </w:numPr>
        <w:rPr>
          <w:rFonts w:ascii="Times New Roman" w:eastAsia="Calibri" w:hAnsi="Times New Roman" w:cs="Times New Roman"/>
          <w:sz w:val="24"/>
          <w:szCs w:val="24"/>
        </w:rPr>
      </w:pPr>
      <w:r w:rsidRPr="00FB4823">
        <w:rPr>
          <w:rFonts w:ascii="Times New Roman" w:eastAsia="Times New Roman" w:hAnsi="Times New Roman" w:cs="Times New Roman"/>
          <w:sz w:val="24"/>
          <w:szCs w:val="24"/>
          <w:lang w:eastAsia="lt-LT"/>
        </w:rPr>
        <w:t>Sutarties kainos detalizavimas:</w:t>
      </w:r>
      <w:r w:rsidR="003E26E2" w:rsidRPr="00FB4823">
        <w:rPr>
          <w:rFonts w:ascii="Times New Roman" w:eastAsia="Calibri" w:hAnsi="Times New Roman" w:cs="Times New Roman"/>
          <w:sz w:val="24"/>
          <w:szCs w:val="24"/>
        </w:rPr>
        <w:t xml:space="preserve"> </w:t>
      </w:r>
    </w:p>
    <w:tbl>
      <w:tblPr>
        <w:tblStyle w:val="TableGrid2"/>
        <w:tblW w:w="0" w:type="auto"/>
        <w:tblLook w:val="04A0" w:firstRow="1" w:lastRow="0" w:firstColumn="1" w:lastColumn="0" w:noHBand="0" w:noVBand="1"/>
      </w:tblPr>
      <w:tblGrid>
        <w:gridCol w:w="561"/>
        <w:gridCol w:w="3463"/>
        <w:gridCol w:w="1231"/>
        <w:gridCol w:w="761"/>
        <w:gridCol w:w="1192"/>
        <w:gridCol w:w="1210"/>
        <w:gridCol w:w="1210"/>
      </w:tblGrid>
      <w:tr w:rsidR="00216109" w:rsidRPr="0078600E" w14:paraId="3188694B" w14:textId="77777777" w:rsidTr="00994266">
        <w:trPr>
          <w:trHeight w:val="1146"/>
          <w:tblHeader/>
        </w:trPr>
        <w:tc>
          <w:tcPr>
            <w:tcW w:w="561" w:type="dxa"/>
            <w:shd w:val="clear" w:color="auto" w:fill="F2F2F2" w:themeFill="background1" w:themeFillShade="F2"/>
            <w:vAlign w:val="center"/>
            <w:hideMark/>
          </w:tcPr>
          <w:p w14:paraId="76778F71" w14:textId="0AEC1B85"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Eil. Nr.</w:t>
            </w:r>
          </w:p>
        </w:tc>
        <w:tc>
          <w:tcPr>
            <w:tcW w:w="3463" w:type="dxa"/>
            <w:shd w:val="clear" w:color="auto" w:fill="F2F2F2" w:themeFill="background1" w:themeFillShade="F2"/>
            <w:vAlign w:val="center"/>
            <w:hideMark/>
          </w:tcPr>
          <w:p w14:paraId="33190705" w14:textId="6E8BE630"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Pirkimo objekto</w:t>
            </w:r>
          </w:p>
          <w:p w14:paraId="68DAE19B" w14:textId="08F9ADE5" w:rsidR="00292F1D" w:rsidRDefault="00292F1D" w:rsidP="00F00C79">
            <w:pPr>
              <w:jc w:val="center"/>
              <w:rPr>
                <w:rFonts w:ascii="Times New Roman" w:hAnsi="Times New Roman" w:cs="Times New Roman"/>
                <w:b/>
                <w:sz w:val="20"/>
                <w:szCs w:val="20"/>
                <w:lang w:val="lt-LT"/>
              </w:rPr>
            </w:pPr>
            <w:r>
              <w:rPr>
                <w:rFonts w:ascii="Times New Roman" w:hAnsi="Times New Roman" w:cs="Times New Roman"/>
                <w:b/>
                <w:sz w:val="20"/>
                <w:szCs w:val="20"/>
                <w:lang w:val="lt-LT"/>
              </w:rPr>
              <w:t>p</w:t>
            </w:r>
            <w:r w:rsidR="00216109" w:rsidRPr="0078600E">
              <w:rPr>
                <w:rFonts w:ascii="Times New Roman" w:hAnsi="Times New Roman" w:cs="Times New Roman"/>
                <w:b/>
                <w:sz w:val="20"/>
                <w:szCs w:val="20"/>
                <w:lang w:val="lt-LT"/>
              </w:rPr>
              <w:t>avadinimas</w:t>
            </w:r>
          </w:p>
          <w:p w14:paraId="63C6E9AB" w14:textId="25285100" w:rsidR="00216109" w:rsidRPr="0078600E" w:rsidRDefault="00292F1D" w:rsidP="00F00C79">
            <w:pPr>
              <w:jc w:val="center"/>
              <w:rPr>
                <w:rFonts w:ascii="Times New Roman" w:hAnsi="Times New Roman" w:cs="Times New Roman"/>
                <w:b/>
                <w:sz w:val="20"/>
                <w:szCs w:val="20"/>
                <w:lang w:val="lt-LT"/>
              </w:rPr>
            </w:pPr>
            <w:r>
              <w:rPr>
                <w:rFonts w:ascii="Times New Roman" w:hAnsi="Times New Roman" w:cs="Times New Roman"/>
                <w:b/>
                <w:sz w:val="20"/>
                <w:szCs w:val="20"/>
                <w:lang w:val="lt-LT"/>
              </w:rPr>
              <w:t xml:space="preserve"> (paslaug</w:t>
            </w:r>
            <w:r w:rsidR="004C2B17">
              <w:rPr>
                <w:rFonts w:ascii="Times New Roman" w:hAnsi="Times New Roman" w:cs="Times New Roman"/>
                <w:b/>
                <w:sz w:val="20"/>
                <w:szCs w:val="20"/>
                <w:lang w:val="lt-LT"/>
              </w:rPr>
              <w:t>os</w:t>
            </w:r>
            <w:r>
              <w:rPr>
                <w:rFonts w:ascii="Times New Roman" w:hAnsi="Times New Roman" w:cs="Times New Roman"/>
                <w:b/>
                <w:sz w:val="20"/>
                <w:szCs w:val="20"/>
                <w:lang w:val="lt-LT"/>
              </w:rPr>
              <w:t xml:space="preserve"> suteikimo etapai)</w:t>
            </w:r>
          </w:p>
        </w:tc>
        <w:tc>
          <w:tcPr>
            <w:tcW w:w="1231" w:type="dxa"/>
            <w:shd w:val="clear" w:color="auto" w:fill="F2F2F2" w:themeFill="background1" w:themeFillShade="F2"/>
            <w:vAlign w:val="center"/>
            <w:hideMark/>
          </w:tcPr>
          <w:p w14:paraId="60FF3CA1" w14:textId="77777777"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Mato</w:t>
            </w:r>
          </w:p>
          <w:p w14:paraId="322716B4" w14:textId="7A2B1F3A"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vnt.</w:t>
            </w:r>
          </w:p>
        </w:tc>
        <w:tc>
          <w:tcPr>
            <w:tcW w:w="761" w:type="dxa"/>
            <w:shd w:val="clear" w:color="auto" w:fill="F2F2F2" w:themeFill="background1" w:themeFillShade="F2"/>
            <w:vAlign w:val="center"/>
            <w:hideMark/>
          </w:tcPr>
          <w:p w14:paraId="209EB5A9" w14:textId="77777777"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Kiekis</w:t>
            </w:r>
          </w:p>
        </w:tc>
        <w:tc>
          <w:tcPr>
            <w:tcW w:w="1192" w:type="dxa"/>
            <w:shd w:val="clear" w:color="auto" w:fill="F2F2F2" w:themeFill="background1" w:themeFillShade="F2"/>
            <w:vAlign w:val="center"/>
            <w:hideMark/>
          </w:tcPr>
          <w:p w14:paraId="03ABC5B4" w14:textId="77777777"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Vnt.</w:t>
            </w:r>
          </w:p>
          <w:p w14:paraId="6FCC2B6E" w14:textId="77777777"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kaina,</w:t>
            </w:r>
          </w:p>
          <w:p w14:paraId="06AB1F23" w14:textId="77777777"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Eur</w:t>
            </w:r>
          </w:p>
          <w:p w14:paraId="6DD64513" w14:textId="77777777"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be PVM</w:t>
            </w:r>
          </w:p>
        </w:tc>
        <w:tc>
          <w:tcPr>
            <w:tcW w:w="1210" w:type="dxa"/>
            <w:shd w:val="clear" w:color="auto" w:fill="F2F2F2" w:themeFill="background1" w:themeFillShade="F2"/>
            <w:vAlign w:val="center"/>
            <w:hideMark/>
          </w:tcPr>
          <w:p w14:paraId="6F5137F0" w14:textId="77777777"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Bendra</w:t>
            </w:r>
          </w:p>
          <w:p w14:paraId="19DBD984" w14:textId="77777777"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kaina,</w:t>
            </w:r>
          </w:p>
          <w:p w14:paraId="22346303" w14:textId="77777777"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Eur</w:t>
            </w:r>
          </w:p>
          <w:p w14:paraId="4EC73D8F" w14:textId="77777777"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be PVM</w:t>
            </w:r>
          </w:p>
        </w:tc>
        <w:tc>
          <w:tcPr>
            <w:tcW w:w="1210" w:type="dxa"/>
            <w:shd w:val="clear" w:color="auto" w:fill="F2F2F2" w:themeFill="background1" w:themeFillShade="F2"/>
            <w:vAlign w:val="center"/>
            <w:hideMark/>
          </w:tcPr>
          <w:p w14:paraId="4C917E20" w14:textId="77777777"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Bendra</w:t>
            </w:r>
          </w:p>
          <w:p w14:paraId="04A0700A" w14:textId="77777777"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kaina,</w:t>
            </w:r>
          </w:p>
          <w:p w14:paraId="19F6DE04" w14:textId="77777777"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Eur su</w:t>
            </w:r>
          </w:p>
          <w:p w14:paraId="2EB003A4" w14:textId="3AAC96B7" w:rsidR="00216109" w:rsidRPr="0078600E" w:rsidRDefault="00216109" w:rsidP="00F00C79">
            <w:pPr>
              <w:jc w:val="center"/>
              <w:rPr>
                <w:rFonts w:ascii="Times New Roman" w:hAnsi="Times New Roman" w:cs="Times New Roman"/>
                <w:b/>
                <w:sz w:val="20"/>
                <w:szCs w:val="20"/>
                <w:lang w:val="lt-LT"/>
              </w:rPr>
            </w:pPr>
            <w:r w:rsidRPr="0078600E">
              <w:rPr>
                <w:rFonts w:ascii="Times New Roman" w:hAnsi="Times New Roman" w:cs="Times New Roman"/>
                <w:b/>
                <w:sz w:val="20"/>
                <w:szCs w:val="20"/>
                <w:lang w:val="lt-LT"/>
              </w:rPr>
              <w:t>PVM</w:t>
            </w:r>
          </w:p>
        </w:tc>
      </w:tr>
      <w:tr w:rsidR="00216109" w:rsidRPr="0078600E" w14:paraId="360DD4F7" w14:textId="77777777" w:rsidTr="00994266">
        <w:trPr>
          <w:trHeight w:val="574"/>
          <w:tblHeader/>
        </w:trPr>
        <w:tc>
          <w:tcPr>
            <w:tcW w:w="561" w:type="dxa"/>
            <w:shd w:val="clear" w:color="auto" w:fill="F2F2F2" w:themeFill="background1" w:themeFillShade="F2"/>
            <w:hideMark/>
          </w:tcPr>
          <w:p w14:paraId="593C3D5C" w14:textId="77777777" w:rsidR="00216109" w:rsidRPr="0078600E" w:rsidRDefault="00216109" w:rsidP="00397832">
            <w:pPr>
              <w:jc w:val="center"/>
              <w:rPr>
                <w:rFonts w:ascii="Times New Roman" w:hAnsi="Times New Roman" w:cs="Times New Roman"/>
                <w:b/>
                <w:i/>
                <w:iCs/>
                <w:sz w:val="20"/>
                <w:szCs w:val="20"/>
                <w:lang w:val="lt-LT"/>
              </w:rPr>
            </w:pPr>
            <w:r w:rsidRPr="0078600E">
              <w:rPr>
                <w:rFonts w:ascii="Times New Roman" w:hAnsi="Times New Roman" w:cs="Times New Roman"/>
                <w:b/>
                <w:i/>
                <w:iCs/>
                <w:sz w:val="20"/>
                <w:szCs w:val="20"/>
                <w:lang w:val="lt-LT"/>
              </w:rPr>
              <w:t>1</w:t>
            </w:r>
          </w:p>
        </w:tc>
        <w:tc>
          <w:tcPr>
            <w:tcW w:w="3463" w:type="dxa"/>
            <w:shd w:val="clear" w:color="auto" w:fill="F2F2F2" w:themeFill="background1" w:themeFillShade="F2"/>
            <w:hideMark/>
          </w:tcPr>
          <w:p w14:paraId="770AC776" w14:textId="3602380A" w:rsidR="00216109" w:rsidRPr="0078600E" w:rsidRDefault="00216109" w:rsidP="00397832">
            <w:pPr>
              <w:jc w:val="center"/>
              <w:rPr>
                <w:rFonts w:ascii="Times New Roman" w:hAnsi="Times New Roman" w:cs="Times New Roman"/>
                <w:b/>
                <w:i/>
                <w:iCs/>
                <w:sz w:val="20"/>
                <w:szCs w:val="20"/>
                <w:lang w:val="lt-LT"/>
              </w:rPr>
            </w:pPr>
            <w:r w:rsidRPr="0078600E">
              <w:rPr>
                <w:rFonts w:ascii="Times New Roman" w:hAnsi="Times New Roman" w:cs="Times New Roman"/>
                <w:b/>
                <w:i/>
                <w:iCs/>
                <w:sz w:val="20"/>
                <w:szCs w:val="20"/>
                <w:lang w:val="lt-LT"/>
              </w:rPr>
              <w:t>2</w:t>
            </w:r>
          </w:p>
        </w:tc>
        <w:tc>
          <w:tcPr>
            <w:tcW w:w="1231" w:type="dxa"/>
            <w:shd w:val="clear" w:color="auto" w:fill="F2F2F2" w:themeFill="background1" w:themeFillShade="F2"/>
            <w:hideMark/>
          </w:tcPr>
          <w:p w14:paraId="73930049" w14:textId="77777777" w:rsidR="00216109" w:rsidRPr="0078600E" w:rsidRDefault="00216109" w:rsidP="00397832">
            <w:pPr>
              <w:jc w:val="center"/>
              <w:rPr>
                <w:rFonts w:ascii="Times New Roman" w:hAnsi="Times New Roman" w:cs="Times New Roman"/>
                <w:b/>
                <w:i/>
                <w:iCs/>
                <w:sz w:val="20"/>
                <w:szCs w:val="20"/>
                <w:lang w:val="lt-LT"/>
              </w:rPr>
            </w:pPr>
            <w:r w:rsidRPr="0078600E">
              <w:rPr>
                <w:rFonts w:ascii="Times New Roman" w:hAnsi="Times New Roman" w:cs="Times New Roman"/>
                <w:b/>
                <w:i/>
                <w:iCs/>
                <w:sz w:val="20"/>
                <w:szCs w:val="20"/>
                <w:lang w:val="lt-LT"/>
              </w:rPr>
              <w:t>3</w:t>
            </w:r>
          </w:p>
        </w:tc>
        <w:tc>
          <w:tcPr>
            <w:tcW w:w="761" w:type="dxa"/>
            <w:shd w:val="clear" w:color="auto" w:fill="F2F2F2" w:themeFill="background1" w:themeFillShade="F2"/>
            <w:hideMark/>
          </w:tcPr>
          <w:p w14:paraId="697EEBA0" w14:textId="77777777" w:rsidR="00216109" w:rsidRPr="0078600E" w:rsidRDefault="00216109" w:rsidP="00397832">
            <w:pPr>
              <w:jc w:val="center"/>
              <w:rPr>
                <w:rFonts w:ascii="Times New Roman" w:hAnsi="Times New Roman" w:cs="Times New Roman"/>
                <w:b/>
                <w:i/>
                <w:iCs/>
                <w:sz w:val="20"/>
                <w:szCs w:val="20"/>
                <w:lang w:val="lt-LT"/>
              </w:rPr>
            </w:pPr>
            <w:r w:rsidRPr="0078600E">
              <w:rPr>
                <w:rFonts w:ascii="Times New Roman" w:hAnsi="Times New Roman" w:cs="Times New Roman"/>
                <w:b/>
                <w:i/>
                <w:iCs/>
                <w:sz w:val="20"/>
                <w:szCs w:val="20"/>
                <w:lang w:val="lt-LT"/>
              </w:rPr>
              <w:t>4</w:t>
            </w:r>
          </w:p>
        </w:tc>
        <w:tc>
          <w:tcPr>
            <w:tcW w:w="1192" w:type="dxa"/>
            <w:shd w:val="clear" w:color="auto" w:fill="F2F2F2" w:themeFill="background1" w:themeFillShade="F2"/>
            <w:hideMark/>
          </w:tcPr>
          <w:p w14:paraId="452243BF" w14:textId="77777777" w:rsidR="00216109" w:rsidRPr="0078600E" w:rsidRDefault="00216109" w:rsidP="00397832">
            <w:pPr>
              <w:jc w:val="center"/>
              <w:rPr>
                <w:rFonts w:ascii="Times New Roman" w:hAnsi="Times New Roman" w:cs="Times New Roman"/>
                <w:b/>
                <w:i/>
                <w:iCs/>
                <w:sz w:val="20"/>
                <w:szCs w:val="20"/>
                <w:lang w:val="lt-LT"/>
              </w:rPr>
            </w:pPr>
            <w:r w:rsidRPr="0078600E">
              <w:rPr>
                <w:rFonts w:ascii="Times New Roman" w:hAnsi="Times New Roman" w:cs="Times New Roman"/>
                <w:b/>
                <w:i/>
                <w:iCs/>
                <w:sz w:val="20"/>
                <w:szCs w:val="20"/>
                <w:lang w:val="lt-LT"/>
              </w:rPr>
              <w:t>5</w:t>
            </w:r>
          </w:p>
        </w:tc>
        <w:tc>
          <w:tcPr>
            <w:tcW w:w="1210" w:type="dxa"/>
            <w:shd w:val="clear" w:color="auto" w:fill="F2F2F2" w:themeFill="background1" w:themeFillShade="F2"/>
            <w:hideMark/>
          </w:tcPr>
          <w:p w14:paraId="34349351" w14:textId="4855F074" w:rsidR="00216109" w:rsidRPr="0078600E" w:rsidRDefault="00216109" w:rsidP="00397832">
            <w:pPr>
              <w:jc w:val="center"/>
              <w:rPr>
                <w:rFonts w:ascii="Times New Roman" w:hAnsi="Times New Roman" w:cs="Times New Roman"/>
                <w:b/>
                <w:i/>
                <w:iCs/>
                <w:sz w:val="20"/>
                <w:szCs w:val="20"/>
                <w:lang w:val="lt-LT"/>
              </w:rPr>
            </w:pPr>
            <w:r w:rsidRPr="0078600E">
              <w:rPr>
                <w:rFonts w:ascii="Times New Roman" w:hAnsi="Times New Roman" w:cs="Times New Roman"/>
                <w:b/>
                <w:i/>
                <w:iCs/>
                <w:sz w:val="20"/>
                <w:szCs w:val="20"/>
                <w:lang w:val="lt-LT"/>
              </w:rPr>
              <w:t>6</w:t>
            </w:r>
          </w:p>
          <w:p w14:paraId="60045FD8" w14:textId="77777777" w:rsidR="00216109" w:rsidRPr="0078600E" w:rsidRDefault="00216109" w:rsidP="00397832">
            <w:pPr>
              <w:jc w:val="center"/>
              <w:rPr>
                <w:rFonts w:ascii="Times New Roman" w:hAnsi="Times New Roman" w:cs="Times New Roman"/>
                <w:b/>
                <w:i/>
                <w:iCs/>
                <w:sz w:val="20"/>
                <w:szCs w:val="20"/>
                <w:lang w:val="lt-LT"/>
              </w:rPr>
            </w:pPr>
            <w:r w:rsidRPr="0078600E">
              <w:rPr>
                <w:rFonts w:ascii="Times New Roman" w:hAnsi="Times New Roman" w:cs="Times New Roman"/>
                <w:b/>
                <w:i/>
                <w:iCs/>
                <w:sz w:val="20"/>
                <w:szCs w:val="20"/>
                <w:lang w:val="lt-LT"/>
              </w:rPr>
              <w:t>(4x5)</w:t>
            </w:r>
          </w:p>
        </w:tc>
        <w:tc>
          <w:tcPr>
            <w:tcW w:w="1210" w:type="dxa"/>
            <w:shd w:val="clear" w:color="auto" w:fill="F2F2F2" w:themeFill="background1" w:themeFillShade="F2"/>
            <w:hideMark/>
          </w:tcPr>
          <w:p w14:paraId="2FCF12B7" w14:textId="39A17815" w:rsidR="00216109" w:rsidRPr="0078600E" w:rsidRDefault="00216109" w:rsidP="00216109">
            <w:pPr>
              <w:jc w:val="center"/>
              <w:rPr>
                <w:rFonts w:ascii="Times New Roman" w:hAnsi="Times New Roman" w:cs="Times New Roman"/>
                <w:b/>
                <w:i/>
                <w:iCs/>
                <w:sz w:val="20"/>
                <w:szCs w:val="20"/>
                <w:lang w:val="lt-LT"/>
              </w:rPr>
            </w:pPr>
            <w:r w:rsidRPr="0078600E">
              <w:rPr>
                <w:rFonts w:ascii="Times New Roman" w:hAnsi="Times New Roman" w:cs="Times New Roman"/>
                <w:b/>
                <w:i/>
                <w:iCs/>
                <w:sz w:val="20"/>
                <w:szCs w:val="20"/>
                <w:lang w:val="lt-LT"/>
              </w:rPr>
              <w:t>7</w:t>
            </w:r>
          </w:p>
        </w:tc>
      </w:tr>
      <w:tr w:rsidR="00D45A76" w:rsidRPr="0078600E" w14:paraId="568316CD" w14:textId="77777777" w:rsidTr="004C2FE3">
        <w:trPr>
          <w:trHeight w:val="564"/>
        </w:trPr>
        <w:tc>
          <w:tcPr>
            <w:tcW w:w="561" w:type="dxa"/>
          </w:tcPr>
          <w:p w14:paraId="0019F4E7" w14:textId="096F733F" w:rsidR="00D45A76" w:rsidRPr="0078600E" w:rsidRDefault="00D45A76" w:rsidP="00D45A76">
            <w:pPr>
              <w:jc w:val="center"/>
              <w:rPr>
                <w:rFonts w:ascii="Times New Roman" w:hAnsi="Times New Roman" w:cs="Times New Roman"/>
                <w:sz w:val="23"/>
                <w:szCs w:val="23"/>
                <w:lang w:val="lt-LT"/>
              </w:rPr>
            </w:pPr>
            <w:r w:rsidRPr="0078600E">
              <w:rPr>
                <w:rFonts w:ascii="Times New Roman" w:hAnsi="Times New Roman" w:cs="Times New Roman"/>
                <w:sz w:val="23"/>
                <w:szCs w:val="23"/>
                <w:lang w:val="lt-LT"/>
              </w:rPr>
              <w:t>1.</w:t>
            </w:r>
          </w:p>
        </w:tc>
        <w:tc>
          <w:tcPr>
            <w:tcW w:w="3463" w:type="dxa"/>
            <w:tcBorders>
              <w:top w:val="single" w:sz="4" w:space="0" w:color="auto"/>
              <w:left w:val="single" w:sz="4" w:space="0" w:color="auto"/>
              <w:bottom w:val="single" w:sz="4" w:space="0" w:color="auto"/>
              <w:right w:val="single" w:sz="4" w:space="0" w:color="auto"/>
            </w:tcBorders>
            <w:vAlign w:val="center"/>
          </w:tcPr>
          <w:p w14:paraId="7ED4FEE8" w14:textId="72590416" w:rsidR="00D45A76" w:rsidRPr="0078600E" w:rsidRDefault="00D45A76" w:rsidP="00397F54">
            <w:pPr>
              <w:rPr>
                <w:rFonts w:ascii="Times New Roman" w:hAnsi="Times New Roman" w:cs="Times New Roman"/>
                <w:sz w:val="23"/>
                <w:szCs w:val="23"/>
                <w:lang w:val="lt-LT"/>
              </w:rPr>
            </w:pPr>
            <w:r w:rsidRPr="0078600E">
              <w:rPr>
                <w:rFonts w:ascii="Times New Roman" w:hAnsi="Times New Roman" w:cs="Times New Roman"/>
                <w:lang w:val="lt-LT"/>
              </w:rPr>
              <w:t>VLK tvarkomų asmens duomenų audito (inventorizacijos), veiklos įrašų surinkimo ir suvedimo paslaugos.</w:t>
            </w:r>
          </w:p>
        </w:tc>
        <w:tc>
          <w:tcPr>
            <w:tcW w:w="1231" w:type="dxa"/>
            <w:tcBorders>
              <w:top w:val="single" w:sz="4" w:space="0" w:color="auto"/>
              <w:left w:val="single" w:sz="4" w:space="0" w:color="auto"/>
              <w:bottom w:val="single" w:sz="4" w:space="0" w:color="auto"/>
              <w:right w:val="single" w:sz="4" w:space="0" w:color="auto"/>
            </w:tcBorders>
            <w:vAlign w:val="center"/>
          </w:tcPr>
          <w:p w14:paraId="4C4404F1" w14:textId="5548A51F" w:rsidR="00D45A76" w:rsidRPr="0078600E" w:rsidRDefault="00D45A76" w:rsidP="004C2FE3">
            <w:pPr>
              <w:jc w:val="center"/>
              <w:rPr>
                <w:rFonts w:ascii="Times New Roman" w:hAnsi="Times New Roman" w:cs="Times New Roman"/>
                <w:sz w:val="23"/>
                <w:szCs w:val="23"/>
                <w:lang w:val="lt-LT"/>
              </w:rPr>
            </w:pPr>
            <w:r w:rsidRPr="0078600E">
              <w:rPr>
                <w:rFonts w:ascii="Times New Roman" w:hAnsi="Times New Roman" w:cs="Times New Roman"/>
                <w:color w:val="000000"/>
                <w:lang w:val="lt-LT" w:eastAsia="lt-LT" w:bidi="lt-LT"/>
              </w:rPr>
              <w:t>komplektas</w:t>
            </w:r>
          </w:p>
        </w:tc>
        <w:tc>
          <w:tcPr>
            <w:tcW w:w="761" w:type="dxa"/>
            <w:tcBorders>
              <w:top w:val="single" w:sz="4" w:space="0" w:color="auto"/>
              <w:left w:val="single" w:sz="4" w:space="0" w:color="auto"/>
              <w:bottom w:val="single" w:sz="4" w:space="0" w:color="auto"/>
              <w:right w:val="single" w:sz="4" w:space="0" w:color="auto"/>
            </w:tcBorders>
            <w:vAlign w:val="center"/>
          </w:tcPr>
          <w:p w14:paraId="687E6000" w14:textId="3AE71537" w:rsidR="00D45A76" w:rsidRPr="0078600E" w:rsidRDefault="00D45A76" w:rsidP="004C2FE3">
            <w:pPr>
              <w:jc w:val="center"/>
              <w:rPr>
                <w:rFonts w:ascii="Times New Roman" w:hAnsi="Times New Roman" w:cs="Times New Roman"/>
                <w:sz w:val="23"/>
                <w:szCs w:val="23"/>
                <w:lang w:val="lt-LT"/>
              </w:rPr>
            </w:pPr>
            <w:r w:rsidRPr="0078600E">
              <w:rPr>
                <w:rFonts w:ascii="Times New Roman" w:hAnsi="Times New Roman" w:cs="Times New Roman"/>
                <w:lang w:val="lt-LT"/>
              </w:rPr>
              <w:t>1</w:t>
            </w:r>
          </w:p>
        </w:tc>
        <w:tc>
          <w:tcPr>
            <w:tcW w:w="1192" w:type="dxa"/>
            <w:vAlign w:val="center"/>
          </w:tcPr>
          <w:p w14:paraId="5335C0A8" w14:textId="6248C020" w:rsidR="00D45A76" w:rsidRPr="0078600E" w:rsidRDefault="005F7870" w:rsidP="004C2FE3">
            <w:pPr>
              <w:jc w:val="center"/>
              <w:rPr>
                <w:rFonts w:ascii="Times New Roman" w:hAnsi="Times New Roman" w:cs="Times New Roman"/>
                <w:sz w:val="23"/>
                <w:szCs w:val="23"/>
                <w:lang w:val="lt-LT"/>
              </w:rPr>
            </w:pPr>
            <w:r>
              <w:rPr>
                <w:rFonts w:ascii="Times New Roman" w:hAnsi="Times New Roman" w:cs="Times New Roman"/>
                <w:sz w:val="23"/>
                <w:szCs w:val="23"/>
                <w:lang w:val="lt-LT"/>
              </w:rPr>
              <w:t>38580,00</w:t>
            </w:r>
          </w:p>
        </w:tc>
        <w:tc>
          <w:tcPr>
            <w:tcW w:w="1210" w:type="dxa"/>
            <w:vAlign w:val="center"/>
          </w:tcPr>
          <w:p w14:paraId="62A7D5BB" w14:textId="407581DF" w:rsidR="00D45A76" w:rsidRPr="0078600E" w:rsidRDefault="005F7870" w:rsidP="004C2FE3">
            <w:pPr>
              <w:jc w:val="center"/>
              <w:rPr>
                <w:rFonts w:ascii="Times New Roman" w:hAnsi="Times New Roman" w:cs="Times New Roman"/>
                <w:sz w:val="23"/>
                <w:szCs w:val="23"/>
                <w:lang w:val="lt-LT"/>
              </w:rPr>
            </w:pPr>
            <w:r>
              <w:rPr>
                <w:rFonts w:ascii="Times New Roman" w:hAnsi="Times New Roman" w:cs="Times New Roman"/>
                <w:sz w:val="23"/>
                <w:szCs w:val="23"/>
                <w:lang w:val="lt-LT"/>
              </w:rPr>
              <w:t>38580,00</w:t>
            </w:r>
          </w:p>
        </w:tc>
        <w:tc>
          <w:tcPr>
            <w:tcW w:w="1210" w:type="dxa"/>
            <w:vAlign w:val="center"/>
          </w:tcPr>
          <w:p w14:paraId="5BBF5740" w14:textId="080C8F7B" w:rsidR="00D45A76" w:rsidRPr="0078600E" w:rsidRDefault="005F7870" w:rsidP="004C2FE3">
            <w:pPr>
              <w:jc w:val="center"/>
              <w:rPr>
                <w:rFonts w:ascii="Times New Roman" w:hAnsi="Times New Roman" w:cs="Times New Roman"/>
                <w:sz w:val="23"/>
                <w:szCs w:val="23"/>
                <w:lang w:val="lt-LT"/>
              </w:rPr>
            </w:pPr>
            <w:r>
              <w:rPr>
                <w:rFonts w:ascii="Times New Roman" w:hAnsi="Times New Roman" w:cs="Times New Roman"/>
                <w:sz w:val="23"/>
                <w:szCs w:val="23"/>
                <w:lang w:val="lt-LT"/>
              </w:rPr>
              <w:t>46681,8</w:t>
            </w:r>
            <w:r w:rsidR="0066310A">
              <w:rPr>
                <w:rFonts w:ascii="Times New Roman" w:hAnsi="Times New Roman" w:cs="Times New Roman"/>
                <w:sz w:val="23"/>
                <w:szCs w:val="23"/>
                <w:lang w:val="lt-LT"/>
              </w:rPr>
              <w:t>0</w:t>
            </w:r>
          </w:p>
        </w:tc>
      </w:tr>
      <w:tr w:rsidR="00D45A76" w:rsidRPr="0078600E" w14:paraId="58B121A8" w14:textId="77777777" w:rsidTr="004C2FE3">
        <w:trPr>
          <w:trHeight w:val="564"/>
        </w:trPr>
        <w:tc>
          <w:tcPr>
            <w:tcW w:w="561" w:type="dxa"/>
          </w:tcPr>
          <w:p w14:paraId="219EA2B2" w14:textId="600EA162" w:rsidR="00D45A76" w:rsidRPr="0078600E" w:rsidRDefault="0078600E" w:rsidP="00D45A76">
            <w:pPr>
              <w:jc w:val="center"/>
              <w:rPr>
                <w:rFonts w:ascii="Times New Roman" w:hAnsi="Times New Roman" w:cs="Times New Roman"/>
                <w:sz w:val="23"/>
                <w:szCs w:val="23"/>
                <w:lang w:val="lt-LT"/>
              </w:rPr>
            </w:pPr>
            <w:r>
              <w:rPr>
                <w:rFonts w:ascii="Times New Roman" w:hAnsi="Times New Roman" w:cs="Times New Roman"/>
                <w:sz w:val="23"/>
                <w:szCs w:val="23"/>
                <w:lang w:val="lt-LT"/>
              </w:rPr>
              <w:t>2.</w:t>
            </w:r>
          </w:p>
        </w:tc>
        <w:tc>
          <w:tcPr>
            <w:tcW w:w="3463" w:type="dxa"/>
            <w:tcBorders>
              <w:top w:val="single" w:sz="4" w:space="0" w:color="auto"/>
              <w:left w:val="single" w:sz="4" w:space="0" w:color="auto"/>
              <w:bottom w:val="single" w:sz="4" w:space="0" w:color="auto"/>
              <w:right w:val="single" w:sz="4" w:space="0" w:color="auto"/>
            </w:tcBorders>
            <w:vAlign w:val="center"/>
          </w:tcPr>
          <w:p w14:paraId="5DD44AB3" w14:textId="4E25AD34" w:rsidR="00D45A76" w:rsidRPr="0078600E" w:rsidRDefault="00D45A76" w:rsidP="00D45A76">
            <w:pPr>
              <w:rPr>
                <w:rFonts w:ascii="Times New Roman" w:hAnsi="Times New Roman" w:cs="Times New Roman"/>
                <w:sz w:val="23"/>
                <w:szCs w:val="23"/>
                <w:lang w:val="lt-LT"/>
              </w:rPr>
            </w:pPr>
            <w:r w:rsidRPr="0078600E">
              <w:rPr>
                <w:rFonts w:ascii="Times New Roman" w:eastAsia="Calibri" w:hAnsi="Times New Roman" w:cs="Times New Roman"/>
                <w:lang w:val="lt-LT"/>
              </w:rPr>
              <w:t>BDAR ir ISO standartų atitikčiai valdyti ir administruoti skirto įrankio ir jo konfigūravimo (ar diegimo), panaudos arba nuomos, priežiūros ir konsultavimo paslaugos</w:t>
            </w:r>
          </w:p>
        </w:tc>
        <w:tc>
          <w:tcPr>
            <w:tcW w:w="1231" w:type="dxa"/>
            <w:tcBorders>
              <w:top w:val="single" w:sz="4" w:space="0" w:color="auto"/>
              <w:left w:val="single" w:sz="4" w:space="0" w:color="auto"/>
              <w:bottom w:val="single" w:sz="4" w:space="0" w:color="auto"/>
              <w:right w:val="single" w:sz="4" w:space="0" w:color="auto"/>
            </w:tcBorders>
            <w:vAlign w:val="center"/>
          </w:tcPr>
          <w:p w14:paraId="34428C2C" w14:textId="16729602" w:rsidR="00D45A76" w:rsidRPr="0078600E" w:rsidRDefault="00D45A76" w:rsidP="00D45A76">
            <w:pPr>
              <w:jc w:val="center"/>
              <w:rPr>
                <w:rFonts w:ascii="Times New Roman" w:hAnsi="Times New Roman" w:cs="Times New Roman"/>
                <w:color w:val="000000"/>
                <w:sz w:val="23"/>
                <w:szCs w:val="23"/>
                <w:lang w:val="lt-LT" w:eastAsia="lt-LT" w:bidi="lt-LT"/>
              </w:rPr>
            </w:pPr>
            <w:r w:rsidRPr="0078600E">
              <w:rPr>
                <w:rFonts w:ascii="Times New Roman" w:hAnsi="Times New Roman" w:cs="Times New Roman"/>
                <w:color w:val="000000"/>
                <w:lang w:val="lt-LT" w:eastAsia="lt-LT" w:bidi="lt-LT"/>
              </w:rPr>
              <w:t>komplektas</w:t>
            </w:r>
          </w:p>
        </w:tc>
        <w:tc>
          <w:tcPr>
            <w:tcW w:w="761" w:type="dxa"/>
            <w:tcBorders>
              <w:top w:val="single" w:sz="4" w:space="0" w:color="auto"/>
              <w:left w:val="single" w:sz="4" w:space="0" w:color="auto"/>
              <w:bottom w:val="single" w:sz="4" w:space="0" w:color="auto"/>
              <w:right w:val="single" w:sz="4" w:space="0" w:color="auto"/>
            </w:tcBorders>
            <w:vAlign w:val="center"/>
          </w:tcPr>
          <w:p w14:paraId="780830F9" w14:textId="44F196B4" w:rsidR="00D45A76" w:rsidRPr="0078600E" w:rsidRDefault="00D45A76" w:rsidP="00D45A76">
            <w:pPr>
              <w:jc w:val="center"/>
              <w:rPr>
                <w:rFonts w:ascii="Times New Roman" w:hAnsi="Times New Roman" w:cs="Times New Roman"/>
                <w:sz w:val="23"/>
                <w:szCs w:val="23"/>
                <w:lang w:val="lt-LT"/>
              </w:rPr>
            </w:pPr>
            <w:r w:rsidRPr="0078600E">
              <w:rPr>
                <w:rFonts w:ascii="Times New Roman" w:eastAsia="Calibri" w:hAnsi="Times New Roman" w:cs="Times New Roman"/>
                <w:lang w:val="lt-LT"/>
              </w:rPr>
              <w:t>1</w:t>
            </w:r>
          </w:p>
        </w:tc>
        <w:tc>
          <w:tcPr>
            <w:tcW w:w="1192" w:type="dxa"/>
            <w:vAlign w:val="center"/>
          </w:tcPr>
          <w:p w14:paraId="6D4BBB1D" w14:textId="4D33ADED" w:rsidR="00D45A76" w:rsidRPr="0078600E" w:rsidRDefault="005033BA" w:rsidP="004C2FE3">
            <w:pPr>
              <w:jc w:val="center"/>
              <w:rPr>
                <w:rFonts w:ascii="Times New Roman" w:hAnsi="Times New Roman" w:cs="Times New Roman"/>
                <w:sz w:val="23"/>
                <w:szCs w:val="23"/>
                <w:lang w:val="lt-LT"/>
              </w:rPr>
            </w:pPr>
            <w:r>
              <w:rPr>
                <w:rFonts w:ascii="Times New Roman" w:hAnsi="Times New Roman" w:cs="Times New Roman"/>
                <w:sz w:val="23"/>
                <w:szCs w:val="23"/>
                <w:lang w:val="lt-LT"/>
              </w:rPr>
              <w:t>18000,00</w:t>
            </w:r>
          </w:p>
        </w:tc>
        <w:tc>
          <w:tcPr>
            <w:tcW w:w="1210" w:type="dxa"/>
            <w:vAlign w:val="center"/>
          </w:tcPr>
          <w:p w14:paraId="0D562EB7" w14:textId="776B48AA" w:rsidR="00D45A76" w:rsidRPr="0078600E" w:rsidRDefault="005033BA" w:rsidP="004C2FE3">
            <w:pPr>
              <w:jc w:val="center"/>
              <w:rPr>
                <w:rFonts w:ascii="Times New Roman" w:hAnsi="Times New Roman" w:cs="Times New Roman"/>
                <w:sz w:val="23"/>
                <w:szCs w:val="23"/>
                <w:lang w:val="lt-LT"/>
              </w:rPr>
            </w:pPr>
            <w:r>
              <w:rPr>
                <w:rFonts w:ascii="Times New Roman" w:hAnsi="Times New Roman" w:cs="Times New Roman"/>
                <w:sz w:val="23"/>
                <w:szCs w:val="23"/>
                <w:lang w:val="lt-LT"/>
              </w:rPr>
              <w:t>18000,00</w:t>
            </w:r>
          </w:p>
        </w:tc>
        <w:tc>
          <w:tcPr>
            <w:tcW w:w="1210" w:type="dxa"/>
            <w:vAlign w:val="center"/>
          </w:tcPr>
          <w:p w14:paraId="17127BD8" w14:textId="77777777" w:rsidR="004C2FE3" w:rsidRDefault="004C2FE3" w:rsidP="004C2FE3">
            <w:pPr>
              <w:pStyle w:val="Default"/>
              <w:jc w:val="center"/>
              <w:rPr>
                <w:rFonts w:ascii="Times New Roman" w:hAnsi="Times New Roman" w:cs="Times New Roman"/>
                <w:sz w:val="23"/>
                <w:szCs w:val="23"/>
              </w:rPr>
            </w:pPr>
          </w:p>
          <w:p w14:paraId="167D2C37" w14:textId="595E7099" w:rsidR="005033BA" w:rsidRPr="004C2FE3" w:rsidRDefault="005033BA" w:rsidP="004C2FE3">
            <w:pPr>
              <w:pStyle w:val="Default"/>
              <w:jc w:val="center"/>
              <w:rPr>
                <w:rFonts w:ascii="Times New Roman" w:hAnsi="Times New Roman" w:cs="Times New Roman"/>
                <w:sz w:val="23"/>
                <w:szCs w:val="23"/>
              </w:rPr>
            </w:pPr>
            <w:r w:rsidRPr="004C2FE3">
              <w:rPr>
                <w:rFonts w:ascii="Times New Roman" w:hAnsi="Times New Roman" w:cs="Times New Roman"/>
                <w:sz w:val="23"/>
                <w:szCs w:val="23"/>
              </w:rPr>
              <w:t>21780,00</w:t>
            </w:r>
          </w:p>
          <w:p w14:paraId="3E4ADA9A" w14:textId="77777777" w:rsidR="00D45A76" w:rsidRPr="0078600E" w:rsidRDefault="00D45A76" w:rsidP="004C2FE3">
            <w:pPr>
              <w:jc w:val="center"/>
              <w:rPr>
                <w:rFonts w:ascii="Times New Roman" w:hAnsi="Times New Roman" w:cs="Times New Roman"/>
                <w:sz w:val="23"/>
                <w:szCs w:val="23"/>
                <w:lang w:val="lt-LT"/>
              </w:rPr>
            </w:pPr>
          </w:p>
        </w:tc>
      </w:tr>
      <w:tr w:rsidR="00D45A76" w:rsidRPr="0078600E" w14:paraId="784FFBC2" w14:textId="77777777" w:rsidTr="004C2FE3">
        <w:trPr>
          <w:trHeight w:val="564"/>
        </w:trPr>
        <w:tc>
          <w:tcPr>
            <w:tcW w:w="561" w:type="dxa"/>
          </w:tcPr>
          <w:p w14:paraId="7E0EAD88" w14:textId="6194714F" w:rsidR="00D45A76" w:rsidRPr="0078600E" w:rsidRDefault="00D45A76" w:rsidP="00D45A76">
            <w:pPr>
              <w:jc w:val="center"/>
              <w:rPr>
                <w:rFonts w:ascii="Times New Roman" w:hAnsi="Times New Roman" w:cs="Times New Roman"/>
                <w:sz w:val="23"/>
                <w:szCs w:val="23"/>
                <w:lang w:val="lt-LT"/>
              </w:rPr>
            </w:pPr>
            <w:r w:rsidRPr="0078600E">
              <w:rPr>
                <w:rFonts w:ascii="Times New Roman" w:hAnsi="Times New Roman" w:cs="Times New Roman"/>
                <w:sz w:val="23"/>
                <w:szCs w:val="23"/>
                <w:lang w:val="lt-LT"/>
              </w:rPr>
              <w:t>2.</w:t>
            </w:r>
            <w:r w:rsidR="0078600E">
              <w:rPr>
                <w:rFonts w:ascii="Times New Roman" w:hAnsi="Times New Roman" w:cs="Times New Roman"/>
                <w:sz w:val="23"/>
                <w:szCs w:val="23"/>
                <w:lang w:val="lt-LT"/>
              </w:rPr>
              <w:t>1.</w:t>
            </w:r>
          </w:p>
        </w:tc>
        <w:tc>
          <w:tcPr>
            <w:tcW w:w="3463" w:type="dxa"/>
            <w:tcBorders>
              <w:top w:val="single" w:sz="4" w:space="0" w:color="auto"/>
              <w:left w:val="single" w:sz="4" w:space="0" w:color="auto"/>
              <w:bottom w:val="single" w:sz="4" w:space="0" w:color="auto"/>
              <w:right w:val="single" w:sz="4" w:space="0" w:color="auto"/>
            </w:tcBorders>
            <w:vAlign w:val="center"/>
          </w:tcPr>
          <w:p w14:paraId="14242C4D" w14:textId="77734CCB" w:rsidR="00D45A76" w:rsidRPr="0078600E" w:rsidRDefault="005F7870" w:rsidP="00397F54">
            <w:pPr>
              <w:rPr>
                <w:rFonts w:ascii="Times New Roman" w:hAnsi="Times New Roman" w:cs="Times New Roman"/>
                <w:sz w:val="23"/>
                <w:szCs w:val="23"/>
                <w:lang w:val="lt-LT"/>
              </w:rPr>
            </w:pPr>
            <w:r w:rsidRPr="005F7870">
              <w:rPr>
                <w:rFonts w:ascii="Times New Roman" w:eastAsia="Calibri" w:hAnsi="Times New Roman" w:cs="Times New Roman"/>
                <w:i/>
                <w:lang w:val="lt-LT"/>
              </w:rPr>
              <w:t>Tiekėjas suteiks Danijos kompanijos „I-</w:t>
            </w:r>
            <w:proofErr w:type="spellStart"/>
            <w:r w:rsidRPr="005F7870">
              <w:rPr>
                <w:rFonts w:ascii="Times New Roman" w:eastAsia="Calibri" w:hAnsi="Times New Roman" w:cs="Times New Roman"/>
                <w:i/>
                <w:lang w:val="lt-LT"/>
              </w:rPr>
              <w:t>Trust“ApS</w:t>
            </w:r>
            <w:proofErr w:type="spellEnd"/>
            <w:r w:rsidRPr="005F7870">
              <w:rPr>
                <w:rFonts w:ascii="Times New Roman" w:eastAsia="Calibri" w:hAnsi="Times New Roman" w:cs="Times New Roman"/>
                <w:i/>
                <w:lang w:val="lt-LT"/>
              </w:rPr>
              <w:t xml:space="preserve"> sukurtos programinės įrangos „</w:t>
            </w:r>
            <w:proofErr w:type="spellStart"/>
            <w:r w:rsidRPr="005F7870">
              <w:rPr>
                <w:rFonts w:ascii="Times New Roman" w:eastAsia="Calibri" w:hAnsi="Times New Roman" w:cs="Times New Roman"/>
                <w:i/>
                <w:lang w:val="lt-LT"/>
              </w:rPr>
              <w:t>Enablor</w:t>
            </w:r>
            <w:proofErr w:type="spellEnd"/>
            <w:r w:rsidRPr="005F7870">
              <w:rPr>
                <w:rFonts w:ascii="Times New Roman" w:eastAsia="Calibri" w:hAnsi="Times New Roman" w:cs="Times New Roman"/>
                <w:i/>
                <w:lang w:val="lt-LT"/>
              </w:rPr>
              <w:t>“ licencijas, kurios pilnai atitinka VLK pirkimų dokumente „3 VLK PD TS“ keliamus reikalavimus.</w:t>
            </w:r>
          </w:p>
        </w:tc>
        <w:tc>
          <w:tcPr>
            <w:tcW w:w="1231" w:type="dxa"/>
            <w:tcBorders>
              <w:top w:val="single" w:sz="4" w:space="0" w:color="auto"/>
              <w:left w:val="single" w:sz="4" w:space="0" w:color="auto"/>
              <w:bottom w:val="single" w:sz="4" w:space="0" w:color="auto"/>
              <w:right w:val="single" w:sz="4" w:space="0" w:color="auto"/>
            </w:tcBorders>
            <w:vAlign w:val="center"/>
          </w:tcPr>
          <w:p w14:paraId="4AC43D0B" w14:textId="732B018F" w:rsidR="00D45A76" w:rsidRPr="0078600E" w:rsidRDefault="005033BA" w:rsidP="004C2FE3">
            <w:pPr>
              <w:jc w:val="center"/>
              <w:rPr>
                <w:rFonts w:ascii="Times New Roman" w:hAnsi="Times New Roman" w:cs="Times New Roman"/>
                <w:sz w:val="23"/>
                <w:szCs w:val="23"/>
                <w:lang w:val="lt-LT"/>
              </w:rPr>
            </w:pPr>
            <w:r>
              <w:rPr>
                <w:rFonts w:ascii="Times New Roman" w:hAnsi="Times New Roman" w:cs="Times New Roman"/>
                <w:sz w:val="23"/>
                <w:szCs w:val="23"/>
                <w:lang w:val="lt-LT"/>
              </w:rPr>
              <w:t>-</w:t>
            </w:r>
          </w:p>
        </w:tc>
        <w:tc>
          <w:tcPr>
            <w:tcW w:w="761" w:type="dxa"/>
            <w:tcBorders>
              <w:top w:val="single" w:sz="4" w:space="0" w:color="auto"/>
              <w:left w:val="single" w:sz="4" w:space="0" w:color="auto"/>
              <w:bottom w:val="single" w:sz="4" w:space="0" w:color="auto"/>
              <w:right w:val="single" w:sz="4" w:space="0" w:color="auto"/>
            </w:tcBorders>
            <w:vAlign w:val="center"/>
          </w:tcPr>
          <w:p w14:paraId="6566BC3D" w14:textId="49429481" w:rsidR="00D45A76" w:rsidRPr="0078600E" w:rsidRDefault="005033BA" w:rsidP="004C2FE3">
            <w:pPr>
              <w:jc w:val="center"/>
              <w:rPr>
                <w:rFonts w:ascii="Times New Roman" w:hAnsi="Times New Roman" w:cs="Times New Roman"/>
                <w:sz w:val="23"/>
                <w:szCs w:val="23"/>
                <w:lang w:val="lt-LT"/>
              </w:rPr>
            </w:pPr>
            <w:r>
              <w:rPr>
                <w:rFonts w:ascii="Times New Roman" w:hAnsi="Times New Roman" w:cs="Times New Roman"/>
                <w:sz w:val="23"/>
                <w:szCs w:val="23"/>
                <w:lang w:val="lt-LT"/>
              </w:rPr>
              <w:t>-</w:t>
            </w:r>
          </w:p>
        </w:tc>
        <w:tc>
          <w:tcPr>
            <w:tcW w:w="1192" w:type="dxa"/>
            <w:vAlign w:val="center"/>
          </w:tcPr>
          <w:p w14:paraId="315069EB" w14:textId="1A48006B" w:rsidR="00D45A76" w:rsidRPr="0078600E" w:rsidRDefault="005033BA" w:rsidP="004C2FE3">
            <w:pPr>
              <w:jc w:val="center"/>
              <w:rPr>
                <w:rFonts w:ascii="Times New Roman" w:hAnsi="Times New Roman" w:cs="Times New Roman"/>
                <w:sz w:val="23"/>
                <w:szCs w:val="23"/>
                <w:lang w:val="lt-LT"/>
              </w:rPr>
            </w:pPr>
            <w:r>
              <w:rPr>
                <w:rFonts w:ascii="Times New Roman" w:hAnsi="Times New Roman" w:cs="Times New Roman"/>
                <w:sz w:val="23"/>
                <w:szCs w:val="23"/>
                <w:lang w:val="lt-LT"/>
              </w:rPr>
              <w:t>-</w:t>
            </w:r>
          </w:p>
        </w:tc>
        <w:tc>
          <w:tcPr>
            <w:tcW w:w="1210" w:type="dxa"/>
            <w:vAlign w:val="center"/>
          </w:tcPr>
          <w:p w14:paraId="0BACDC4D" w14:textId="5744BD65" w:rsidR="00D45A76" w:rsidRPr="0078600E" w:rsidRDefault="005033BA" w:rsidP="004C2FE3">
            <w:pPr>
              <w:jc w:val="center"/>
              <w:rPr>
                <w:rFonts w:ascii="Times New Roman" w:hAnsi="Times New Roman" w:cs="Times New Roman"/>
                <w:sz w:val="23"/>
                <w:szCs w:val="23"/>
                <w:lang w:val="lt-LT"/>
              </w:rPr>
            </w:pPr>
            <w:r>
              <w:rPr>
                <w:rFonts w:ascii="Times New Roman" w:hAnsi="Times New Roman" w:cs="Times New Roman"/>
                <w:sz w:val="23"/>
                <w:szCs w:val="23"/>
                <w:lang w:val="lt-LT"/>
              </w:rPr>
              <w:t>-</w:t>
            </w:r>
          </w:p>
        </w:tc>
        <w:tc>
          <w:tcPr>
            <w:tcW w:w="1210" w:type="dxa"/>
            <w:vAlign w:val="center"/>
          </w:tcPr>
          <w:p w14:paraId="018C240F" w14:textId="0322B233" w:rsidR="00D45A76" w:rsidRPr="0078600E" w:rsidRDefault="005033BA" w:rsidP="004C2FE3">
            <w:pPr>
              <w:jc w:val="center"/>
              <w:rPr>
                <w:rFonts w:ascii="Times New Roman" w:hAnsi="Times New Roman" w:cs="Times New Roman"/>
                <w:sz w:val="23"/>
                <w:szCs w:val="23"/>
                <w:lang w:val="lt-LT"/>
              </w:rPr>
            </w:pPr>
            <w:r>
              <w:rPr>
                <w:rFonts w:ascii="Times New Roman" w:hAnsi="Times New Roman" w:cs="Times New Roman"/>
                <w:sz w:val="23"/>
                <w:szCs w:val="23"/>
                <w:lang w:val="lt-LT"/>
              </w:rPr>
              <w:t>-</w:t>
            </w:r>
          </w:p>
        </w:tc>
      </w:tr>
      <w:tr w:rsidR="00D45A76" w:rsidRPr="0078600E" w14:paraId="40AEEDBB" w14:textId="77777777" w:rsidTr="004C2FE3">
        <w:trPr>
          <w:trHeight w:val="564"/>
        </w:trPr>
        <w:tc>
          <w:tcPr>
            <w:tcW w:w="561" w:type="dxa"/>
          </w:tcPr>
          <w:p w14:paraId="2F7A370B" w14:textId="6F3A00BB" w:rsidR="00D45A76" w:rsidRPr="0078600E" w:rsidRDefault="00D45A76" w:rsidP="00D45A76">
            <w:pPr>
              <w:jc w:val="center"/>
              <w:rPr>
                <w:rFonts w:ascii="Times New Roman" w:hAnsi="Times New Roman" w:cs="Times New Roman"/>
                <w:sz w:val="23"/>
                <w:szCs w:val="23"/>
                <w:lang w:val="lt-LT"/>
              </w:rPr>
            </w:pPr>
            <w:r w:rsidRPr="0078600E">
              <w:rPr>
                <w:rFonts w:ascii="Times New Roman" w:hAnsi="Times New Roman" w:cs="Times New Roman"/>
                <w:sz w:val="23"/>
                <w:szCs w:val="23"/>
                <w:lang w:val="lt-LT"/>
              </w:rPr>
              <w:t>3.</w:t>
            </w:r>
          </w:p>
        </w:tc>
        <w:tc>
          <w:tcPr>
            <w:tcW w:w="3463" w:type="dxa"/>
            <w:tcBorders>
              <w:top w:val="single" w:sz="4" w:space="0" w:color="auto"/>
              <w:left w:val="single" w:sz="4" w:space="0" w:color="auto"/>
              <w:bottom w:val="single" w:sz="4" w:space="0" w:color="auto"/>
              <w:right w:val="single" w:sz="4" w:space="0" w:color="auto"/>
            </w:tcBorders>
            <w:vAlign w:val="center"/>
          </w:tcPr>
          <w:p w14:paraId="7E9E5FDC" w14:textId="14E90A45" w:rsidR="00D45A76" w:rsidRPr="0078600E" w:rsidRDefault="00D45A76" w:rsidP="00D45A76">
            <w:pPr>
              <w:jc w:val="left"/>
              <w:rPr>
                <w:rFonts w:ascii="Times New Roman" w:hAnsi="Times New Roman" w:cs="Times New Roman"/>
                <w:sz w:val="23"/>
                <w:szCs w:val="23"/>
                <w:lang w:val="lt-LT"/>
              </w:rPr>
            </w:pPr>
            <w:r w:rsidRPr="0078600E">
              <w:rPr>
                <w:rFonts w:ascii="Times New Roman" w:hAnsi="Times New Roman" w:cs="Times New Roman"/>
                <w:lang w:val="lt-LT"/>
              </w:rPr>
              <w:t>Papildomos užsakomosios paslaugos*</w:t>
            </w:r>
          </w:p>
        </w:tc>
        <w:tc>
          <w:tcPr>
            <w:tcW w:w="1231" w:type="dxa"/>
            <w:tcBorders>
              <w:top w:val="single" w:sz="4" w:space="0" w:color="auto"/>
              <w:left w:val="single" w:sz="4" w:space="0" w:color="auto"/>
              <w:bottom w:val="single" w:sz="4" w:space="0" w:color="auto"/>
              <w:right w:val="single" w:sz="4" w:space="0" w:color="auto"/>
            </w:tcBorders>
            <w:vAlign w:val="center"/>
          </w:tcPr>
          <w:p w14:paraId="1CD063F9" w14:textId="4A06E84D" w:rsidR="00D45A76" w:rsidRPr="0078600E" w:rsidRDefault="00D45A76" w:rsidP="00D45A76">
            <w:pPr>
              <w:jc w:val="center"/>
              <w:rPr>
                <w:rFonts w:ascii="Times New Roman" w:hAnsi="Times New Roman" w:cs="Times New Roman"/>
                <w:sz w:val="23"/>
                <w:szCs w:val="23"/>
                <w:lang w:val="lt-LT"/>
              </w:rPr>
            </w:pPr>
            <w:r w:rsidRPr="0078600E">
              <w:rPr>
                <w:rFonts w:ascii="Times New Roman" w:hAnsi="Times New Roman" w:cs="Times New Roman"/>
                <w:color w:val="000000"/>
                <w:lang w:val="lt-LT" w:eastAsia="lt-LT" w:bidi="lt-LT"/>
              </w:rPr>
              <w:t>val.</w:t>
            </w:r>
          </w:p>
        </w:tc>
        <w:tc>
          <w:tcPr>
            <w:tcW w:w="761" w:type="dxa"/>
            <w:tcBorders>
              <w:top w:val="single" w:sz="4" w:space="0" w:color="auto"/>
              <w:left w:val="single" w:sz="4" w:space="0" w:color="auto"/>
              <w:bottom w:val="single" w:sz="4" w:space="0" w:color="auto"/>
              <w:right w:val="single" w:sz="4" w:space="0" w:color="auto"/>
            </w:tcBorders>
            <w:vAlign w:val="center"/>
          </w:tcPr>
          <w:p w14:paraId="0198146A" w14:textId="64458706" w:rsidR="00D45A76" w:rsidRPr="0078600E" w:rsidRDefault="00D45A76" w:rsidP="00D45A76">
            <w:pPr>
              <w:jc w:val="center"/>
              <w:rPr>
                <w:rFonts w:ascii="Times New Roman" w:hAnsi="Times New Roman" w:cs="Times New Roman"/>
                <w:sz w:val="23"/>
                <w:szCs w:val="23"/>
                <w:lang w:val="lt-LT"/>
              </w:rPr>
            </w:pPr>
            <w:r w:rsidRPr="0078600E">
              <w:rPr>
                <w:rFonts w:ascii="Times New Roman" w:hAnsi="Times New Roman" w:cs="Times New Roman"/>
                <w:lang w:val="lt-LT"/>
              </w:rPr>
              <w:t xml:space="preserve">120 </w:t>
            </w:r>
          </w:p>
        </w:tc>
        <w:tc>
          <w:tcPr>
            <w:tcW w:w="1192" w:type="dxa"/>
            <w:vAlign w:val="center"/>
          </w:tcPr>
          <w:p w14:paraId="4253C887" w14:textId="4A623B9C" w:rsidR="00D45A76" w:rsidRPr="0078600E" w:rsidRDefault="005033BA" w:rsidP="004C2FE3">
            <w:pPr>
              <w:jc w:val="center"/>
              <w:rPr>
                <w:rFonts w:ascii="Times New Roman" w:hAnsi="Times New Roman" w:cs="Times New Roman"/>
                <w:sz w:val="23"/>
                <w:szCs w:val="23"/>
                <w:lang w:val="lt-LT"/>
              </w:rPr>
            </w:pPr>
            <w:r>
              <w:rPr>
                <w:rFonts w:ascii="Times New Roman" w:hAnsi="Times New Roman" w:cs="Times New Roman"/>
                <w:sz w:val="23"/>
                <w:szCs w:val="23"/>
                <w:lang w:val="lt-LT"/>
              </w:rPr>
              <w:t>20,00</w:t>
            </w:r>
          </w:p>
        </w:tc>
        <w:tc>
          <w:tcPr>
            <w:tcW w:w="1210" w:type="dxa"/>
            <w:vAlign w:val="center"/>
          </w:tcPr>
          <w:p w14:paraId="02876AAD" w14:textId="3F42279C" w:rsidR="00D45A76" w:rsidRPr="0078600E" w:rsidRDefault="005033BA" w:rsidP="004C2FE3">
            <w:pPr>
              <w:jc w:val="center"/>
              <w:rPr>
                <w:rFonts w:ascii="Times New Roman" w:hAnsi="Times New Roman" w:cs="Times New Roman"/>
                <w:sz w:val="23"/>
                <w:szCs w:val="23"/>
                <w:lang w:val="lt-LT"/>
              </w:rPr>
            </w:pPr>
            <w:r>
              <w:rPr>
                <w:rFonts w:ascii="Times New Roman" w:hAnsi="Times New Roman" w:cs="Times New Roman"/>
                <w:sz w:val="23"/>
                <w:szCs w:val="23"/>
                <w:lang w:val="lt-LT"/>
              </w:rPr>
              <w:t>2400,00</w:t>
            </w:r>
          </w:p>
        </w:tc>
        <w:tc>
          <w:tcPr>
            <w:tcW w:w="1210" w:type="dxa"/>
            <w:vAlign w:val="center"/>
          </w:tcPr>
          <w:p w14:paraId="20142A7E" w14:textId="6564C87B" w:rsidR="00D45A76" w:rsidRPr="0078600E" w:rsidRDefault="005033BA" w:rsidP="004C2FE3">
            <w:pPr>
              <w:jc w:val="center"/>
              <w:rPr>
                <w:rFonts w:ascii="Times New Roman" w:hAnsi="Times New Roman" w:cs="Times New Roman"/>
                <w:sz w:val="23"/>
                <w:szCs w:val="23"/>
                <w:lang w:val="lt-LT"/>
              </w:rPr>
            </w:pPr>
            <w:r>
              <w:rPr>
                <w:rFonts w:ascii="Times New Roman" w:hAnsi="Times New Roman" w:cs="Times New Roman"/>
                <w:sz w:val="23"/>
                <w:szCs w:val="23"/>
                <w:lang w:val="lt-LT"/>
              </w:rPr>
              <w:t>2904,00</w:t>
            </w:r>
          </w:p>
        </w:tc>
      </w:tr>
      <w:tr w:rsidR="00F00C79" w:rsidRPr="0078600E" w14:paraId="63164D92" w14:textId="77777777" w:rsidTr="00994266">
        <w:trPr>
          <w:trHeight w:val="576"/>
        </w:trPr>
        <w:tc>
          <w:tcPr>
            <w:tcW w:w="561" w:type="dxa"/>
          </w:tcPr>
          <w:p w14:paraId="3D881A02" w14:textId="6C277630" w:rsidR="00F00C79" w:rsidRPr="0078600E" w:rsidRDefault="0078600E" w:rsidP="00F00C79">
            <w:pPr>
              <w:jc w:val="center"/>
              <w:rPr>
                <w:rFonts w:ascii="Times New Roman" w:hAnsi="Times New Roman" w:cs="Times New Roman"/>
                <w:sz w:val="23"/>
                <w:szCs w:val="23"/>
                <w:lang w:val="lt-LT"/>
              </w:rPr>
            </w:pPr>
            <w:r>
              <w:rPr>
                <w:rFonts w:ascii="Times New Roman" w:hAnsi="Times New Roman" w:cs="Times New Roman"/>
                <w:sz w:val="23"/>
                <w:szCs w:val="23"/>
                <w:lang w:val="lt-LT"/>
              </w:rPr>
              <w:t>4.</w:t>
            </w:r>
          </w:p>
        </w:tc>
        <w:tc>
          <w:tcPr>
            <w:tcW w:w="6647" w:type="dxa"/>
            <w:gridSpan w:val="4"/>
          </w:tcPr>
          <w:p w14:paraId="6B157587" w14:textId="51B0DF74" w:rsidR="00F00C79" w:rsidRPr="0078600E" w:rsidRDefault="00F00C79" w:rsidP="00F00C79">
            <w:pPr>
              <w:jc w:val="left"/>
              <w:rPr>
                <w:rFonts w:ascii="Times New Roman" w:hAnsi="Times New Roman" w:cs="Times New Roman"/>
                <w:sz w:val="23"/>
                <w:szCs w:val="23"/>
                <w:lang w:val="lt-LT"/>
              </w:rPr>
            </w:pPr>
            <w:r w:rsidRPr="0078600E">
              <w:rPr>
                <w:rFonts w:ascii="Times New Roman" w:hAnsi="Times New Roman" w:cs="Times New Roman"/>
                <w:sz w:val="23"/>
                <w:szCs w:val="23"/>
                <w:lang w:val="lt-LT"/>
              </w:rPr>
              <w:t>Bendra pasiūlymo kaina (stulpeliuose 6 ir 7 nurodytų įkainių suma)</w:t>
            </w:r>
          </w:p>
        </w:tc>
        <w:tc>
          <w:tcPr>
            <w:tcW w:w="1210" w:type="dxa"/>
          </w:tcPr>
          <w:p w14:paraId="314AA611" w14:textId="5F943563" w:rsidR="00F00C79" w:rsidRPr="0078600E" w:rsidRDefault="005033BA" w:rsidP="00F00C79">
            <w:pPr>
              <w:jc w:val="center"/>
              <w:rPr>
                <w:rFonts w:ascii="Times New Roman" w:hAnsi="Times New Roman" w:cs="Times New Roman"/>
                <w:sz w:val="23"/>
                <w:szCs w:val="23"/>
                <w:lang w:val="lt-LT"/>
              </w:rPr>
            </w:pPr>
            <w:r>
              <w:rPr>
                <w:rFonts w:ascii="Times New Roman" w:hAnsi="Times New Roman" w:cs="Times New Roman"/>
                <w:sz w:val="23"/>
                <w:szCs w:val="23"/>
                <w:lang w:val="lt-LT"/>
              </w:rPr>
              <w:t>58</w:t>
            </w:r>
            <w:r w:rsidR="004C2FE3">
              <w:rPr>
                <w:rFonts w:ascii="Times New Roman" w:hAnsi="Times New Roman" w:cs="Times New Roman"/>
                <w:sz w:val="23"/>
                <w:szCs w:val="23"/>
                <w:lang w:val="lt-LT"/>
              </w:rPr>
              <w:t xml:space="preserve"> </w:t>
            </w:r>
            <w:r>
              <w:rPr>
                <w:rFonts w:ascii="Times New Roman" w:hAnsi="Times New Roman" w:cs="Times New Roman"/>
                <w:sz w:val="23"/>
                <w:szCs w:val="23"/>
                <w:lang w:val="lt-LT"/>
              </w:rPr>
              <w:t>980,00</w:t>
            </w:r>
          </w:p>
        </w:tc>
        <w:tc>
          <w:tcPr>
            <w:tcW w:w="1210" w:type="dxa"/>
          </w:tcPr>
          <w:p w14:paraId="17D1B4EB" w14:textId="53D10D94" w:rsidR="00F00C79" w:rsidRPr="0078600E" w:rsidRDefault="005033BA" w:rsidP="00F00C79">
            <w:pPr>
              <w:jc w:val="center"/>
              <w:rPr>
                <w:rFonts w:ascii="Times New Roman" w:hAnsi="Times New Roman" w:cs="Times New Roman"/>
                <w:sz w:val="23"/>
                <w:szCs w:val="23"/>
                <w:lang w:val="lt-LT"/>
              </w:rPr>
            </w:pPr>
            <w:r>
              <w:rPr>
                <w:rFonts w:ascii="Times New Roman" w:hAnsi="Times New Roman" w:cs="Times New Roman"/>
                <w:sz w:val="23"/>
                <w:szCs w:val="23"/>
                <w:lang w:val="lt-LT"/>
              </w:rPr>
              <w:t>71</w:t>
            </w:r>
            <w:r w:rsidR="004C2FE3">
              <w:rPr>
                <w:rFonts w:ascii="Times New Roman" w:hAnsi="Times New Roman" w:cs="Times New Roman"/>
                <w:sz w:val="23"/>
                <w:szCs w:val="23"/>
                <w:lang w:val="lt-LT"/>
              </w:rPr>
              <w:t xml:space="preserve"> </w:t>
            </w:r>
            <w:r>
              <w:rPr>
                <w:rFonts w:ascii="Times New Roman" w:hAnsi="Times New Roman" w:cs="Times New Roman"/>
                <w:sz w:val="23"/>
                <w:szCs w:val="23"/>
                <w:lang w:val="lt-LT"/>
              </w:rPr>
              <w:t>365,80</w:t>
            </w:r>
          </w:p>
        </w:tc>
      </w:tr>
    </w:tbl>
    <w:p w14:paraId="3CE31F23" w14:textId="77777777" w:rsidR="00994266" w:rsidRDefault="00994266" w:rsidP="00994266">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w:t>
      </w:r>
      <w:r w:rsidRPr="004805C3">
        <w:rPr>
          <w:rFonts w:ascii="Times New Roman" w:hAnsi="Times New Roman" w:cs="Times New Roman"/>
          <w:i/>
          <w:sz w:val="20"/>
          <w:szCs w:val="20"/>
        </w:rPr>
        <w:t>Papildomas užsakomąsias paslaugas Sutarties galiojimo laikotarpiu VLK teiks pagal faktinį jų poreikį, t. y. VLK neįsipareigoja išnaudoti visą nurodytą valandų skaičių</w:t>
      </w:r>
      <w:r>
        <w:rPr>
          <w:rFonts w:ascii="Times New Roman" w:hAnsi="Times New Roman" w:cs="Times New Roman"/>
          <w:i/>
          <w:sz w:val="20"/>
          <w:szCs w:val="20"/>
        </w:rPr>
        <w:t>.</w:t>
      </w:r>
    </w:p>
    <w:p w14:paraId="4655EF22" w14:textId="5A35E5C3" w:rsidR="005A66C0" w:rsidRPr="0078600E" w:rsidRDefault="005A66C0" w:rsidP="005A66C0">
      <w:pPr>
        <w:widowControl w:val="0"/>
        <w:tabs>
          <w:tab w:val="right" w:leader="underscore" w:pos="8606"/>
        </w:tabs>
        <w:spacing w:after="0" w:line="240" w:lineRule="auto"/>
        <w:ind w:firstLine="567"/>
        <w:jc w:val="both"/>
        <w:rPr>
          <w:rFonts w:ascii="Times New Roman" w:eastAsia="Times New Roman" w:hAnsi="Times New Roman" w:cs="Times New Roman"/>
          <w:i/>
          <w:sz w:val="24"/>
          <w:szCs w:val="24"/>
          <w:lang w:eastAsia="lt-LT" w:bidi="lt-LT"/>
        </w:rPr>
      </w:pPr>
    </w:p>
    <w:p w14:paraId="650BEC0C" w14:textId="3CF140B4" w:rsidR="00BF2000" w:rsidRPr="0078600E" w:rsidRDefault="00980C96" w:rsidP="00BF2000">
      <w:pPr>
        <w:widowControl w:val="0"/>
        <w:tabs>
          <w:tab w:val="left" w:pos="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lt-LT"/>
        </w:rPr>
      </w:pPr>
      <w:r w:rsidRPr="0078600E">
        <w:rPr>
          <w:rFonts w:ascii="Times New Roman" w:eastAsia="Calibri" w:hAnsi="Times New Roman" w:cs="Times New Roman"/>
          <w:sz w:val="24"/>
          <w:szCs w:val="24"/>
        </w:rPr>
        <w:t>2.</w:t>
      </w:r>
      <w:r w:rsidR="00634338" w:rsidRPr="0078600E">
        <w:rPr>
          <w:rFonts w:ascii="Times New Roman" w:eastAsia="Calibri" w:hAnsi="Times New Roman" w:cs="Times New Roman"/>
          <w:sz w:val="24"/>
          <w:szCs w:val="24"/>
        </w:rPr>
        <w:t xml:space="preserve">3. </w:t>
      </w:r>
      <w:r w:rsidR="000120BB" w:rsidRPr="0078600E">
        <w:rPr>
          <w:rFonts w:ascii="Times New Roman" w:eastAsia="Calibri" w:hAnsi="Times New Roman" w:cs="Times New Roman"/>
          <w:sz w:val="24"/>
          <w:szCs w:val="24"/>
        </w:rPr>
        <w:t xml:space="preserve">Į Paslaugų kainą įskaičiuotos visos </w:t>
      </w:r>
      <w:r w:rsidR="00603718" w:rsidRPr="0078600E">
        <w:rPr>
          <w:rFonts w:ascii="Times New Roman" w:eastAsia="Calibri" w:hAnsi="Times New Roman" w:cs="Times New Roman"/>
          <w:sz w:val="24"/>
          <w:szCs w:val="24"/>
        </w:rPr>
        <w:t>Paslaugų teikėjo patirtos ar galimos patirti išlaidos, susijusios su Paslaugų teikimu, PVM sąskaitų faktūrų per informacinę sistemą „E. sąskaita“ teikimu ir mokesčiai</w:t>
      </w:r>
      <w:r w:rsidR="00264CDE" w:rsidRPr="0078600E">
        <w:rPr>
          <w:rFonts w:ascii="Times New Roman" w:eastAsia="Calibri" w:hAnsi="Times New Roman" w:cs="Times New Roman"/>
          <w:sz w:val="24"/>
          <w:szCs w:val="24"/>
        </w:rPr>
        <w:t>,</w:t>
      </w:r>
      <w:r w:rsidR="0036210C" w:rsidRPr="0078600E">
        <w:rPr>
          <w:rFonts w:ascii="Times New Roman" w:eastAsia="Calibri" w:hAnsi="Times New Roman" w:cs="Times New Roman"/>
          <w:sz w:val="24"/>
          <w:szCs w:val="24"/>
        </w:rPr>
        <w:t xml:space="preserve"> </w:t>
      </w:r>
      <w:r w:rsidR="00263D68">
        <w:rPr>
          <w:rFonts w:ascii="Times New Roman" w:eastAsia="Calibri" w:hAnsi="Times New Roman" w:cs="Times New Roman"/>
          <w:sz w:val="24"/>
          <w:szCs w:val="24"/>
        </w:rPr>
        <w:t xml:space="preserve">t. t. ir </w:t>
      </w:r>
      <w:r w:rsidR="0036210C" w:rsidRPr="0078600E">
        <w:rPr>
          <w:rFonts w:ascii="Times New Roman" w:eastAsia="Calibri" w:hAnsi="Times New Roman" w:cs="Times New Roman"/>
          <w:sz w:val="24"/>
          <w:szCs w:val="24"/>
        </w:rPr>
        <w:t>PVM.</w:t>
      </w:r>
    </w:p>
    <w:p w14:paraId="156B6F9D" w14:textId="5411D172" w:rsidR="00980C96" w:rsidRPr="0078600E" w:rsidRDefault="00BF2000" w:rsidP="004F7340">
      <w:pPr>
        <w:pStyle w:val="Pagrindiniotekstotrauka2"/>
        <w:tabs>
          <w:tab w:val="left" w:pos="993"/>
        </w:tabs>
        <w:rPr>
          <w:rFonts w:eastAsia="Times New Roman"/>
          <w:sz w:val="24"/>
          <w:szCs w:val="24"/>
        </w:rPr>
      </w:pPr>
      <w:r w:rsidRPr="0078600E">
        <w:rPr>
          <w:rFonts w:eastAsia="Times New Roman"/>
          <w:sz w:val="24"/>
          <w:szCs w:val="24"/>
        </w:rPr>
        <w:t>2.</w:t>
      </w:r>
      <w:r w:rsidR="00634338" w:rsidRPr="0078600E">
        <w:rPr>
          <w:rFonts w:eastAsia="Times New Roman"/>
          <w:sz w:val="24"/>
          <w:szCs w:val="24"/>
        </w:rPr>
        <w:t>4</w:t>
      </w:r>
      <w:r w:rsidRPr="0078600E">
        <w:rPr>
          <w:rFonts w:eastAsia="Times New Roman"/>
          <w:sz w:val="24"/>
          <w:szCs w:val="24"/>
        </w:rPr>
        <w:t>.</w:t>
      </w:r>
      <w:r w:rsidRPr="0078600E">
        <w:rPr>
          <w:rFonts w:eastAsia="Times New Roman"/>
          <w:sz w:val="24"/>
          <w:szCs w:val="24"/>
        </w:rPr>
        <w:tab/>
        <w:t>Sutarties 2.1 punkte numatyta bendra Sutarties kaina</w:t>
      </w:r>
      <w:r w:rsidR="007C0AAB" w:rsidRPr="0078600E">
        <w:rPr>
          <w:rFonts w:eastAsia="Times New Roman"/>
          <w:sz w:val="24"/>
          <w:szCs w:val="24"/>
        </w:rPr>
        <w:t xml:space="preserve"> ir Sutarties 2.2 punkte nustatyti Paslaugų įkainiai </w:t>
      </w:r>
      <w:r w:rsidRPr="0078600E">
        <w:rPr>
          <w:rFonts w:eastAsia="Times New Roman"/>
          <w:sz w:val="24"/>
          <w:szCs w:val="24"/>
        </w:rPr>
        <w:t>negali būti keičiam</w:t>
      </w:r>
      <w:r w:rsidR="007C0AAB" w:rsidRPr="0078600E">
        <w:rPr>
          <w:rFonts w:eastAsia="Times New Roman"/>
          <w:sz w:val="24"/>
          <w:szCs w:val="24"/>
        </w:rPr>
        <w:t>i</w:t>
      </w:r>
      <w:r w:rsidRPr="0078600E">
        <w:rPr>
          <w:rFonts w:eastAsia="Times New Roman"/>
          <w:sz w:val="24"/>
          <w:szCs w:val="24"/>
        </w:rPr>
        <w:t xml:space="preserve"> visą Sutarties galiojimo laikotarpį, išskyrus </w:t>
      </w:r>
      <w:r w:rsidR="009E3FDC" w:rsidRPr="0078600E">
        <w:rPr>
          <w:rFonts w:eastAsia="Times New Roman"/>
          <w:sz w:val="24"/>
          <w:szCs w:val="24"/>
        </w:rPr>
        <w:t xml:space="preserve">Viešųjų pirkimų įstatymo 89 straipsnio 2 dalyje nustatytu atveju arba kai </w:t>
      </w:r>
      <w:r w:rsidRPr="0078600E">
        <w:rPr>
          <w:rFonts w:eastAsia="Times New Roman"/>
          <w:sz w:val="24"/>
          <w:szCs w:val="24"/>
        </w:rPr>
        <w:t>pasikeičia mokesčiai. Mokestis, kuriam pasikeitus bus perskaičiuojama kaina</w:t>
      </w:r>
      <w:r w:rsidR="00670B50" w:rsidRPr="0078600E">
        <w:rPr>
          <w:rFonts w:eastAsia="Times New Roman"/>
          <w:sz w:val="24"/>
          <w:szCs w:val="24"/>
        </w:rPr>
        <w:t xml:space="preserve"> – </w:t>
      </w:r>
      <w:r w:rsidRPr="0078600E">
        <w:rPr>
          <w:rFonts w:eastAsia="Times New Roman"/>
          <w:sz w:val="24"/>
          <w:szCs w:val="24"/>
        </w:rPr>
        <w:t xml:space="preserve">PVM. Pasikeitus PVM tarifo dydžiui, nesuteiktų </w:t>
      </w:r>
      <w:r w:rsidR="00C85A16" w:rsidRPr="0078600E">
        <w:rPr>
          <w:rFonts w:eastAsia="Times New Roman"/>
          <w:sz w:val="24"/>
          <w:szCs w:val="24"/>
          <w:lang w:eastAsia="x-none"/>
        </w:rPr>
        <w:t xml:space="preserve">Paslaugų </w:t>
      </w:r>
      <w:r w:rsidRPr="0078600E">
        <w:rPr>
          <w:rFonts w:eastAsia="Times New Roman"/>
          <w:sz w:val="24"/>
          <w:szCs w:val="24"/>
        </w:rPr>
        <w:t xml:space="preserve">kaina keičiama (mažinama arba didinama) proporcingai PVM pasikeitusio tarifo dydžiu. Perskaičiuota kaina taikoma tik toms </w:t>
      </w:r>
      <w:r w:rsidR="00C85A16" w:rsidRPr="0078600E">
        <w:rPr>
          <w:rFonts w:eastAsia="Times New Roman"/>
          <w:sz w:val="24"/>
          <w:szCs w:val="24"/>
          <w:lang w:eastAsia="x-none"/>
        </w:rPr>
        <w:t>Paslaugoms</w:t>
      </w:r>
      <w:r w:rsidRPr="0078600E">
        <w:rPr>
          <w:rFonts w:eastAsia="Times New Roman"/>
          <w:sz w:val="24"/>
          <w:szCs w:val="24"/>
        </w:rPr>
        <w:t>, už kurias PVM sąskaita – faktūra išrašoma po naujo PVM tarifo įsigaliojimo dienos. Pasikeitus kitiems mokesčiams Sutarties kaina nebus perskaičiuojama.</w:t>
      </w:r>
    </w:p>
    <w:p w14:paraId="55A5990D" w14:textId="6D90D1AD" w:rsidR="00A2743B" w:rsidRPr="0078600E" w:rsidRDefault="00980C96" w:rsidP="00816A6B">
      <w:pPr>
        <w:tabs>
          <w:tab w:val="left" w:pos="0"/>
        </w:tabs>
        <w:spacing w:after="0" w:line="240" w:lineRule="auto"/>
        <w:ind w:firstLine="567"/>
        <w:jc w:val="both"/>
        <w:rPr>
          <w:rFonts w:ascii="Times New Roman" w:eastAsia="Times New Roman" w:hAnsi="Times New Roman" w:cs="Times New Roman"/>
          <w:sz w:val="24"/>
          <w:szCs w:val="24"/>
          <w:lang w:eastAsia="x-none"/>
        </w:rPr>
      </w:pPr>
      <w:r w:rsidRPr="0078600E">
        <w:rPr>
          <w:rFonts w:ascii="Times New Roman" w:eastAsia="Times New Roman" w:hAnsi="Times New Roman" w:cs="Times New Roman"/>
          <w:sz w:val="24"/>
          <w:szCs w:val="24"/>
          <w:lang w:eastAsia="x-none"/>
        </w:rPr>
        <w:t>2.5</w:t>
      </w:r>
      <w:r w:rsidRPr="005B42F7">
        <w:rPr>
          <w:rFonts w:ascii="Times New Roman" w:eastAsia="Times New Roman" w:hAnsi="Times New Roman" w:cs="Times New Roman"/>
          <w:sz w:val="24"/>
          <w:szCs w:val="24"/>
          <w:lang w:eastAsia="x-none"/>
        </w:rPr>
        <w:t xml:space="preserve">. </w:t>
      </w:r>
      <w:r w:rsidR="00267B9A" w:rsidRPr="005B42F7">
        <w:rPr>
          <w:rFonts w:ascii="Times New Roman" w:eastAsia="Times New Roman" w:hAnsi="Times New Roman" w:cs="Times New Roman"/>
          <w:sz w:val="24"/>
          <w:szCs w:val="24"/>
          <w:lang w:eastAsia="x-none"/>
        </w:rPr>
        <w:t>Paslaugų perdavimas fiksuojamas Sutarties šalims pasirašant</w:t>
      </w:r>
      <w:r w:rsidR="00292F1D">
        <w:rPr>
          <w:rFonts w:ascii="Times New Roman" w:eastAsia="Times New Roman" w:hAnsi="Times New Roman" w:cs="Times New Roman"/>
          <w:sz w:val="24"/>
          <w:szCs w:val="24"/>
          <w:lang w:eastAsia="x-none"/>
        </w:rPr>
        <w:t xml:space="preserve"> suteiktų paslaugų </w:t>
      </w:r>
      <w:r w:rsidR="00267B9A" w:rsidRPr="005B42F7">
        <w:rPr>
          <w:rFonts w:ascii="Times New Roman" w:eastAsia="Times New Roman" w:hAnsi="Times New Roman" w:cs="Times New Roman"/>
          <w:sz w:val="24"/>
          <w:szCs w:val="24"/>
          <w:lang w:eastAsia="x-none"/>
        </w:rPr>
        <w:t xml:space="preserve"> perdavimo </w:t>
      </w:r>
      <w:r w:rsidR="009420EF" w:rsidRPr="005B42F7">
        <w:rPr>
          <w:rFonts w:ascii="Times New Roman" w:eastAsia="Times New Roman" w:hAnsi="Times New Roman" w:cs="Times New Roman"/>
          <w:sz w:val="24"/>
          <w:szCs w:val="24"/>
          <w:lang w:eastAsia="x-none"/>
        </w:rPr>
        <w:t xml:space="preserve">– </w:t>
      </w:r>
      <w:r w:rsidR="00267B9A" w:rsidRPr="005B42F7">
        <w:rPr>
          <w:rFonts w:ascii="Times New Roman" w:eastAsia="Times New Roman" w:hAnsi="Times New Roman" w:cs="Times New Roman"/>
          <w:sz w:val="24"/>
          <w:szCs w:val="24"/>
          <w:lang w:eastAsia="x-none"/>
        </w:rPr>
        <w:t>priėmimo akt</w:t>
      </w:r>
      <w:r w:rsidR="008F3C0C" w:rsidRPr="005B42F7">
        <w:rPr>
          <w:rFonts w:ascii="Times New Roman" w:eastAsia="Times New Roman" w:hAnsi="Times New Roman" w:cs="Times New Roman"/>
          <w:sz w:val="24"/>
          <w:szCs w:val="24"/>
          <w:lang w:eastAsia="x-none"/>
        </w:rPr>
        <w:t>ą</w:t>
      </w:r>
      <w:r w:rsidR="00267B9A" w:rsidRPr="005B42F7">
        <w:rPr>
          <w:rFonts w:ascii="Times New Roman" w:eastAsia="Times New Roman" w:hAnsi="Times New Roman" w:cs="Times New Roman"/>
          <w:sz w:val="24"/>
          <w:szCs w:val="24"/>
          <w:lang w:eastAsia="x-none"/>
        </w:rPr>
        <w:t xml:space="preserve"> ir</w:t>
      </w:r>
      <w:r w:rsidR="00292F1D">
        <w:rPr>
          <w:rFonts w:ascii="Times New Roman" w:eastAsia="Times New Roman" w:hAnsi="Times New Roman" w:cs="Times New Roman"/>
          <w:sz w:val="24"/>
          <w:szCs w:val="24"/>
          <w:lang w:eastAsia="x-none"/>
        </w:rPr>
        <w:t xml:space="preserve"> pateikus</w:t>
      </w:r>
      <w:r w:rsidR="00267B9A" w:rsidRPr="005B42F7">
        <w:rPr>
          <w:rFonts w:ascii="Times New Roman" w:eastAsia="Times New Roman" w:hAnsi="Times New Roman" w:cs="Times New Roman"/>
          <w:sz w:val="24"/>
          <w:szCs w:val="24"/>
          <w:lang w:eastAsia="x-none"/>
        </w:rPr>
        <w:t xml:space="preserve"> PVM sąskait</w:t>
      </w:r>
      <w:r w:rsidR="008F3C0C" w:rsidRPr="005B42F7">
        <w:rPr>
          <w:rFonts w:ascii="Times New Roman" w:eastAsia="Times New Roman" w:hAnsi="Times New Roman" w:cs="Times New Roman"/>
          <w:sz w:val="24"/>
          <w:szCs w:val="24"/>
          <w:lang w:eastAsia="x-none"/>
        </w:rPr>
        <w:t>ą</w:t>
      </w:r>
      <w:r w:rsidR="00267B9A" w:rsidRPr="005B42F7">
        <w:rPr>
          <w:rFonts w:ascii="Times New Roman" w:eastAsia="Times New Roman" w:hAnsi="Times New Roman" w:cs="Times New Roman"/>
          <w:sz w:val="24"/>
          <w:szCs w:val="24"/>
          <w:lang w:eastAsia="x-none"/>
        </w:rPr>
        <w:t xml:space="preserve"> faktūr</w:t>
      </w:r>
      <w:r w:rsidR="008F3C0C" w:rsidRPr="005B42F7">
        <w:rPr>
          <w:rFonts w:ascii="Times New Roman" w:eastAsia="Times New Roman" w:hAnsi="Times New Roman" w:cs="Times New Roman"/>
          <w:sz w:val="24"/>
          <w:szCs w:val="24"/>
          <w:lang w:eastAsia="x-none"/>
        </w:rPr>
        <w:t>ą</w:t>
      </w:r>
      <w:r w:rsidR="00267B9A" w:rsidRPr="005B42F7">
        <w:rPr>
          <w:rFonts w:ascii="Times New Roman" w:eastAsia="Times New Roman" w:hAnsi="Times New Roman" w:cs="Times New Roman"/>
          <w:sz w:val="24"/>
          <w:szCs w:val="24"/>
          <w:lang w:eastAsia="x-none"/>
        </w:rPr>
        <w:t xml:space="preserve"> </w:t>
      </w:r>
      <w:r w:rsidR="008F3C0C" w:rsidRPr="005B42F7">
        <w:rPr>
          <w:rFonts w:ascii="Times New Roman" w:eastAsia="Times New Roman" w:hAnsi="Times New Roman" w:cs="Times New Roman"/>
          <w:sz w:val="24"/>
          <w:szCs w:val="24"/>
          <w:lang w:eastAsia="x-none"/>
        </w:rPr>
        <w:t xml:space="preserve">už </w:t>
      </w:r>
      <w:r w:rsidR="00292F1D">
        <w:rPr>
          <w:rFonts w:ascii="Times New Roman" w:eastAsia="Times New Roman" w:hAnsi="Times New Roman" w:cs="Times New Roman"/>
          <w:sz w:val="24"/>
          <w:szCs w:val="24"/>
          <w:lang w:eastAsia="x-none"/>
        </w:rPr>
        <w:t>atliktus darbus (tame tarpe ir Sutarties 2.2. punkt</w:t>
      </w:r>
      <w:r w:rsidR="00F261B4">
        <w:rPr>
          <w:rFonts w:ascii="Times New Roman" w:eastAsia="Times New Roman" w:hAnsi="Times New Roman" w:cs="Times New Roman"/>
          <w:sz w:val="24"/>
          <w:szCs w:val="24"/>
          <w:lang w:eastAsia="x-none"/>
        </w:rPr>
        <w:t>e nurodytos įrangos ar licencijų perdavimo)</w:t>
      </w:r>
      <w:r w:rsidR="00267B9A" w:rsidRPr="005B42F7">
        <w:rPr>
          <w:rFonts w:ascii="Times New Roman" w:eastAsia="Times New Roman" w:hAnsi="Times New Roman" w:cs="Times New Roman"/>
          <w:sz w:val="24"/>
          <w:szCs w:val="24"/>
          <w:lang w:eastAsia="x-none"/>
        </w:rPr>
        <w:t xml:space="preserve">. </w:t>
      </w:r>
      <w:r w:rsidR="0001043D" w:rsidRPr="005B42F7">
        <w:rPr>
          <w:rFonts w:ascii="Times New Roman" w:eastAsia="Times New Roman" w:hAnsi="Times New Roman" w:cs="Times New Roman"/>
          <w:sz w:val="24"/>
          <w:szCs w:val="24"/>
          <w:lang w:eastAsia="x-none"/>
        </w:rPr>
        <w:t>Užsakovas</w:t>
      </w:r>
      <w:r w:rsidR="00267B9A" w:rsidRPr="005B42F7">
        <w:rPr>
          <w:rFonts w:ascii="Times New Roman" w:eastAsia="Times New Roman" w:hAnsi="Times New Roman" w:cs="Times New Roman"/>
          <w:sz w:val="24"/>
          <w:szCs w:val="24"/>
          <w:lang w:eastAsia="x-none"/>
        </w:rPr>
        <w:t xml:space="preserve"> atsiskaitys su </w:t>
      </w:r>
      <w:r w:rsidR="00264CDE" w:rsidRPr="005B42F7">
        <w:rPr>
          <w:rFonts w:ascii="Times New Roman" w:eastAsia="Times New Roman" w:hAnsi="Times New Roman" w:cs="Times New Roman"/>
          <w:sz w:val="24"/>
          <w:szCs w:val="24"/>
          <w:lang w:eastAsia="x-none"/>
        </w:rPr>
        <w:t xml:space="preserve">Paslaugų </w:t>
      </w:r>
      <w:r w:rsidR="00267B9A" w:rsidRPr="005B42F7">
        <w:rPr>
          <w:rFonts w:ascii="Times New Roman" w:eastAsia="Times New Roman" w:hAnsi="Times New Roman" w:cs="Times New Roman"/>
          <w:sz w:val="24"/>
          <w:szCs w:val="24"/>
          <w:lang w:eastAsia="x-none"/>
        </w:rPr>
        <w:t>te</w:t>
      </w:r>
      <w:r w:rsidR="00264CDE" w:rsidRPr="005B42F7">
        <w:rPr>
          <w:rFonts w:ascii="Times New Roman" w:eastAsia="Times New Roman" w:hAnsi="Times New Roman" w:cs="Times New Roman"/>
          <w:sz w:val="24"/>
          <w:szCs w:val="24"/>
          <w:lang w:eastAsia="x-none"/>
        </w:rPr>
        <w:t>i</w:t>
      </w:r>
      <w:r w:rsidR="00267B9A" w:rsidRPr="005B42F7">
        <w:rPr>
          <w:rFonts w:ascii="Times New Roman" w:eastAsia="Times New Roman" w:hAnsi="Times New Roman" w:cs="Times New Roman"/>
          <w:sz w:val="24"/>
          <w:szCs w:val="24"/>
          <w:lang w:eastAsia="x-none"/>
        </w:rPr>
        <w:t xml:space="preserve">kėju už kiekvieną </w:t>
      </w:r>
      <w:r w:rsidR="00F261B4">
        <w:rPr>
          <w:rFonts w:ascii="Times New Roman" w:eastAsia="Times New Roman" w:hAnsi="Times New Roman" w:cs="Times New Roman"/>
          <w:sz w:val="24"/>
          <w:szCs w:val="24"/>
          <w:lang w:eastAsia="x-none"/>
        </w:rPr>
        <w:t xml:space="preserve">paslaugos suteikimo </w:t>
      </w:r>
      <w:r w:rsidR="00267B9A" w:rsidRPr="005B42F7">
        <w:rPr>
          <w:rFonts w:ascii="Times New Roman" w:eastAsia="Times New Roman" w:hAnsi="Times New Roman" w:cs="Times New Roman"/>
          <w:sz w:val="24"/>
          <w:szCs w:val="24"/>
          <w:lang w:eastAsia="x-none"/>
        </w:rPr>
        <w:t xml:space="preserve">etapą </w:t>
      </w:r>
      <w:r w:rsidR="004C2B17" w:rsidRPr="005B42F7">
        <w:rPr>
          <w:rFonts w:ascii="Times New Roman" w:eastAsia="Times New Roman" w:hAnsi="Times New Roman" w:cs="Times New Roman"/>
          <w:sz w:val="24"/>
          <w:szCs w:val="24"/>
          <w:lang w:eastAsia="x-none"/>
        </w:rPr>
        <w:t>dalimis</w:t>
      </w:r>
      <w:r w:rsidR="004C2B17">
        <w:rPr>
          <w:rFonts w:ascii="Times New Roman" w:eastAsia="Times New Roman" w:hAnsi="Times New Roman" w:cs="Times New Roman"/>
          <w:sz w:val="24"/>
          <w:szCs w:val="24"/>
          <w:lang w:eastAsia="x-none"/>
        </w:rPr>
        <w:t>,</w:t>
      </w:r>
      <w:r w:rsidR="004C2B17" w:rsidRPr="005B42F7">
        <w:rPr>
          <w:rFonts w:ascii="Times New Roman" w:eastAsia="Times New Roman" w:hAnsi="Times New Roman" w:cs="Times New Roman"/>
          <w:sz w:val="24"/>
          <w:szCs w:val="24"/>
          <w:lang w:eastAsia="x-none"/>
        </w:rPr>
        <w:t xml:space="preserve"> </w:t>
      </w:r>
      <w:r w:rsidR="00267B9A" w:rsidRPr="005B42F7">
        <w:rPr>
          <w:rFonts w:ascii="Times New Roman" w:eastAsia="Times New Roman" w:hAnsi="Times New Roman" w:cs="Times New Roman"/>
          <w:sz w:val="24"/>
          <w:szCs w:val="24"/>
          <w:lang w:eastAsia="x-none"/>
        </w:rPr>
        <w:t xml:space="preserve">pagal </w:t>
      </w:r>
      <w:r w:rsidR="00F261B4">
        <w:rPr>
          <w:rFonts w:ascii="Times New Roman" w:eastAsia="Times New Roman" w:hAnsi="Times New Roman" w:cs="Times New Roman"/>
          <w:sz w:val="24"/>
          <w:szCs w:val="24"/>
          <w:lang w:eastAsia="x-none"/>
        </w:rPr>
        <w:t xml:space="preserve">pasirašytus priėmimo-perdavimo aktus ir </w:t>
      </w:r>
      <w:r w:rsidR="0001043D" w:rsidRPr="005B42F7">
        <w:rPr>
          <w:rFonts w:ascii="Times New Roman" w:eastAsia="Times New Roman" w:hAnsi="Times New Roman" w:cs="Times New Roman"/>
          <w:sz w:val="24"/>
          <w:szCs w:val="24"/>
          <w:lang w:eastAsia="x-none"/>
        </w:rPr>
        <w:t>Paslaugų tei</w:t>
      </w:r>
      <w:r w:rsidR="00267B9A" w:rsidRPr="005B42F7">
        <w:rPr>
          <w:rFonts w:ascii="Times New Roman" w:eastAsia="Times New Roman" w:hAnsi="Times New Roman" w:cs="Times New Roman"/>
          <w:sz w:val="24"/>
          <w:szCs w:val="24"/>
          <w:lang w:eastAsia="x-none"/>
        </w:rPr>
        <w:t>kėjo pateiktas PVM sąskaitas faktūras.</w:t>
      </w:r>
      <w:r w:rsidR="00A84A08" w:rsidRPr="005B42F7">
        <w:rPr>
          <w:rFonts w:ascii="Times New Roman" w:eastAsia="Times New Roman" w:hAnsi="Times New Roman" w:cs="Times New Roman"/>
          <w:sz w:val="24"/>
          <w:szCs w:val="24"/>
          <w:lang w:eastAsia="x-none"/>
        </w:rPr>
        <w:t xml:space="preserve"> </w:t>
      </w:r>
      <w:r w:rsidR="00267B9A" w:rsidRPr="005B42F7">
        <w:rPr>
          <w:rFonts w:ascii="Times New Roman" w:eastAsia="Times New Roman" w:hAnsi="Times New Roman" w:cs="Times New Roman"/>
          <w:sz w:val="24"/>
          <w:szCs w:val="24"/>
          <w:lang w:eastAsia="x-none"/>
        </w:rPr>
        <w:t>Paslaugų</w:t>
      </w:r>
      <w:r w:rsidR="00816A6B" w:rsidRPr="005B42F7">
        <w:rPr>
          <w:rFonts w:ascii="Times New Roman" w:eastAsia="Times New Roman" w:hAnsi="Times New Roman" w:cs="Times New Roman"/>
          <w:sz w:val="24"/>
          <w:szCs w:val="24"/>
          <w:lang w:eastAsia="x-none"/>
        </w:rPr>
        <w:t xml:space="preserve"> perdavimo – priėmimo akto pasirašymas yra pagrindas Paslaugų teikėjui pateikti Užsakovui pasirašyti ir apmokėti PVM sąskaitą (-</w:t>
      </w:r>
      <w:proofErr w:type="spellStart"/>
      <w:r w:rsidR="00816A6B" w:rsidRPr="005B42F7">
        <w:rPr>
          <w:rFonts w:ascii="Times New Roman" w:eastAsia="Times New Roman" w:hAnsi="Times New Roman" w:cs="Times New Roman"/>
          <w:sz w:val="24"/>
          <w:szCs w:val="24"/>
          <w:lang w:eastAsia="x-none"/>
        </w:rPr>
        <w:t>as</w:t>
      </w:r>
      <w:proofErr w:type="spellEnd"/>
      <w:r w:rsidR="00816A6B" w:rsidRPr="005B42F7">
        <w:rPr>
          <w:rFonts w:ascii="Times New Roman" w:eastAsia="Times New Roman" w:hAnsi="Times New Roman" w:cs="Times New Roman"/>
          <w:sz w:val="24"/>
          <w:szCs w:val="24"/>
          <w:lang w:eastAsia="x-none"/>
        </w:rPr>
        <w:t xml:space="preserve">) faktūrą </w:t>
      </w:r>
      <w:r w:rsidR="00816A6B" w:rsidRPr="005B42F7">
        <w:rPr>
          <w:rFonts w:ascii="Times New Roman" w:eastAsia="Times New Roman" w:hAnsi="Times New Roman" w:cs="Times New Roman"/>
          <w:sz w:val="24"/>
          <w:szCs w:val="24"/>
          <w:lang w:eastAsia="x-none"/>
        </w:rPr>
        <w:lastRenderedPageBreak/>
        <w:t>(-</w:t>
      </w:r>
      <w:proofErr w:type="spellStart"/>
      <w:r w:rsidR="00816A6B" w:rsidRPr="005B42F7">
        <w:rPr>
          <w:rFonts w:ascii="Times New Roman" w:eastAsia="Times New Roman" w:hAnsi="Times New Roman" w:cs="Times New Roman"/>
          <w:sz w:val="24"/>
          <w:szCs w:val="24"/>
          <w:lang w:eastAsia="x-none"/>
        </w:rPr>
        <w:t>as</w:t>
      </w:r>
      <w:proofErr w:type="spellEnd"/>
      <w:r w:rsidR="00816A6B" w:rsidRPr="005B42F7">
        <w:rPr>
          <w:rFonts w:ascii="Times New Roman" w:eastAsia="Times New Roman" w:hAnsi="Times New Roman" w:cs="Times New Roman"/>
          <w:sz w:val="24"/>
          <w:szCs w:val="24"/>
          <w:lang w:eastAsia="x-none"/>
        </w:rPr>
        <w:t xml:space="preserve">) už suteiktas </w:t>
      </w:r>
      <w:r w:rsidR="00C85A16" w:rsidRPr="005B42F7">
        <w:rPr>
          <w:rFonts w:ascii="Times New Roman" w:eastAsia="Times New Roman" w:hAnsi="Times New Roman" w:cs="Times New Roman"/>
          <w:sz w:val="24"/>
          <w:szCs w:val="24"/>
          <w:lang w:eastAsia="x-none"/>
        </w:rPr>
        <w:t>Paslaugas</w:t>
      </w:r>
      <w:r w:rsidR="00F261B4">
        <w:rPr>
          <w:rFonts w:ascii="Times New Roman" w:eastAsia="Times New Roman" w:hAnsi="Times New Roman" w:cs="Times New Roman"/>
          <w:sz w:val="24"/>
          <w:szCs w:val="24"/>
          <w:lang w:eastAsia="x-none"/>
        </w:rPr>
        <w:t xml:space="preserve"> (paslaugos etapus)</w:t>
      </w:r>
      <w:r w:rsidR="00816A6B" w:rsidRPr="005B42F7">
        <w:rPr>
          <w:rFonts w:ascii="Times New Roman" w:eastAsia="Times New Roman" w:hAnsi="Times New Roman" w:cs="Times New Roman"/>
          <w:sz w:val="24"/>
          <w:szCs w:val="24"/>
          <w:lang w:eastAsia="x-none"/>
        </w:rPr>
        <w:t xml:space="preserve">. </w:t>
      </w:r>
      <w:r w:rsidR="00A2743B" w:rsidRPr="005B42F7">
        <w:rPr>
          <w:rFonts w:ascii="Times New Roman" w:eastAsia="Times New Roman" w:hAnsi="Times New Roman" w:cs="Times New Roman"/>
          <w:sz w:val="24"/>
          <w:szCs w:val="24"/>
          <w:lang w:eastAsia="x-none"/>
        </w:rPr>
        <w:t xml:space="preserve">Užsakovas </w:t>
      </w:r>
      <w:r w:rsidR="00F73372" w:rsidRPr="005B42F7">
        <w:rPr>
          <w:rFonts w:ascii="Times New Roman" w:eastAsia="Times New Roman" w:hAnsi="Times New Roman" w:cs="Times New Roman"/>
          <w:sz w:val="24"/>
          <w:szCs w:val="24"/>
          <w:lang w:eastAsia="x-none"/>
        </w:rPr>
        <w:t xml:space="preserve">ne vėliau kaip per 30 (trisdešimt) kalendorinių dienų nuo PVM sąskaitos faktūros gavimo dienos, sumoka </w:t>
      </w:r>
      <w:r w:rsidR="00A2743B" w:rsidRPr="005B42F7">
        <w:rPr>
          <w:rFonts w:ascii="Times New Roman" w:eastAsia="Times New Roman" w:hAnsi="Times New Roman" w:cs="Times New Roman"/>
          <w:sz w:val="24"/>
          <w:szCs w:val="24"/>
          <w:lang w:eastAsia="x-none"/>
        </w:rPr>
        <w:t xml:space="preserve">Paslaugų teikėjui už tinkamai suteiktas </w:t>
      </w:r>
      <w:r w:rsidR="00C85A16" w:rsidRPr="005B42F7">
        <w:rPr>
          <w:rFonts w:ascii="Times New Roman" w:eastAsia="Times New Roman" w:hAnsi="Times New Roman" w:cs="Times New Roman"/>
          <w:sz w:val="24"/>
          <w:szCs w:val="24"/>
          <w:lang w:eastAsia="x-none"/>
        </w:rPr>
        <w:t>Paslaugas</w:t>
      </w:r>
      <w:r w:rsidR="00A2743B" w:rsidRPr="005B42F7">
        <w:rPr>
          <w:rFonts w:ascii="Times New Roman" w:eastAsia="Times New Roman" w:hAnsi="Times New Roman" w:cs="Times New Roman"/>
          <w:sz w:val="24"/>
          <w:szCs w:val="24"/>
          <w:lang w:eastAsia="x-none"/>
        </w:rPr>
        <w:t xml:space="preserve">, gavęs </w:t>
      </w:r>
      <w:r w:rsidR="00C85A16" w:rsidRPr="005B42F7">
        <w:rPr>
          <w:rFonts w:ascii="Times New Roman" w:eastAsia="Times New Roman" w:hAnsi="Times New Roman" w:cs="Times New Roman"/>
          <w:sz w:val="24"/>
          <w:szCs w:val="24"/>
          <w:lang w:eastAsia="x-none"/>
        </w:rPr>
        <w:t>Paslaugų</w:t>
      </w:r>
      <w:r w:rsidR="00A2743B" w:rsidRPr="005B42F7">
        <w:rPr>
          <w:rFonts w:ascii="Times New Roman" w:eastAsia="Times New Roman" w:hAnsi="Times New Roman" w:cs="Times New Roman"/>
          <w:sz w:val="24"/>
          <w:szCs w:val="24"/>
          <w:lang w:eastAsia="x-none"/>
        </w:rPr>
        <w:t xml:space="preserve"> perdavimo - priėmimo aktą ir PVM sąskaitą faktūrą per informacinę sistemą „E. sąskaita“</w:t>
      </w:r>
      <w:r w:rsidR="00A84A08" w:rsidRPr="005B42F7">
        <w:rPr>
          <w:rFonts w:ascii="Times New Roman" w:eastAsia="Times New Roman" w:hAnsi="Times New Roman" w:cs="Times New Roman"/>
          <w:sz w:val="24"/>
          <w:szCs w:val="24"/>
          <w:lang w:eastAsia="x-none"/>
        </w:rPr>
        <w:t xml:space="preserve">, kuri pasiekiama adresu </w:t>
      </w:r>
      <w:hyperlink r:id="rId8" w:history="1">
        <w:r w:rsidR="0055523C" w:rsidRPr="005B42F7">
          <w:rPr>
            <w:rStyle w:val="Hipersaitas"/>
            <w:rFonts w:ascii="Times New Roman" w:eastAsia="Times New Roman" w:hAnsi="Times New Roman" w:cs="Times New Roman"/>
            <w:sz w:val="24"/>
            <w:szCs w:val="24"/>
            <w:lang w:eastAsia="x-none"/>
          </w:rPr>
          <w:t>www.esaskaita.eu</w:t>
        </w:r>
      </w:hyperlink>
      <w:r w:rsidR="00A2743B" w:rsidRPr="005B42F7">
        <w:rPr>
          <w:rFonts w:ascii="Times New Roman" w:eastAsia="Times New Roman" w:hAnsi="Times New Roman" w:cs="Times New Roman"/>
          <w:sz w:val="24"/>
          <w:szCs w:val="24"/>
          <w:lang w:eastAsia="x-none"/>
        </w:rPr>
        <w:t>.</w:t>
      </w:r>
      <w:r w:rsidR="00A2743B" w:rsidRPr="0078600E">
        <w:rPr>
          <w:rFonts w:ascii="Times New Roman" w:eastAsia="Times New Roman" w:hAnsi="Times New Roman" w:cs="Times New Roman"/>
          <w:sz w:val="24"/>
          <w:szCs w:val="24"/>
          <w:lang w:eastAsia="x-none"/>
        </w:rPr>
        <w:t xml:space="preserve"> </w:t>
      </w:r>
    </w:p>
    <w:p w14:paraId="4CED5858" w14:textId="77777777" w:rsidR="00A2743B" w:rsidRPr="0078600E" w:rsidRDefault="00A2743B" w:rsidP="00A627EF">
      <w:pPr>
        <w:pStyle w:val="Sraopastraipa"/>
        <w:numPr>
          <w:ilvl w:val="1"/>
          <w:numId w:val="20"/>
        </w:numPr>
        <w:tabs>
          <w:tab w:val="left" w:pos="0"/>
          <w:tab w:val="left" w:pos="993"/>
        </w:tabs>
        <w:spacing w:after="0" w:line="240" w:lineRule="auto"/>
        <w:ind w:left="0" w:firstLine="567"/>
        <w:jc w:val="both"/>
        <w:rPr>
          <w:rFonts w:ascii="Times New Roman" w:eastAsia="Times New Roman" w:hAnsi="Times New Roman" w:cs="Times New Roman"/>
          <w:sz w:val="24"/>
          <w:szCs w:val="24"/>
          <w:lang w:eastAsia="x-none"/>
        </w:rPr>
      </w:pPr>
      <w:r w:rsidRPr="0078600E">
        <w:rPr>
          <w:rFonts w:ascii="Times New Roman" w:eastAsia="Times New Roman" w:hAnsi="Times New Roman" w:cs="Times New Roman"/>
          <w:sz w:val="24"/>
          <w:szCs w:val="24"/>
          <w:lang w:eastAsia="x-none"/>
        </w:rPr>
        <w:t>Visi mokėjimai atliekami eurais.</w:t>
      </w:r>
    </w:p>
    <w:p w14:paraId="486312E4" w14:textId="70DCFF3F" w:rsidR="00A2743B" w:rsidRPr="0078600E" w:rsidRDefault="00A2743B" w:rsidP="00A627EF">
      <w:pPr>
        <w:numPr>
          <w:ilvl w:val="1"/>
          <w:numId w:val="20"/>
        </w:numPr>
        <w:tabs>
          <w:tab w:val="left" w:pos="0"/>
          <w:tab w:val="left" w:pos="993"/>
        </w:tabs>
        <w:spacing w:after="0" w:line="240" w:lineRule="auto"/>
        <w:ind w:left="0" w:firstLine="567"/>
        <w:contextualSpacing/>
        <w:jc w:val="both"/>
        <w:rPr>
          <w:rFonts w:ascii="Times New Roman" w:eastAsia="Times New Roman" w:hAnsi="Times New Roman" w:cs="Times New Roman"/>
          <w:sz w:val="24"/>
          <w:szCs w:val="24"/>
          <w:lang w:eastAsia="x-none"/>
        </w:rPr>
      </w:pPr>
      <w:r w:rsidRPr="0078600E">
        <w:rPr>
          <w:rFonts w:ascii="Times New Roman" w:eastAsia="Times New Roman" w:hAnsi="Times New Roman" w:cs="Times New Roman"/>
          <w:sz w:val="24"/>
          <w:szCs w:val="24"/>
          <w:lang w:eastAsia="x-none"/>
        </w:rPr>
        <w:t>Užsakovas Paslaugų teikėjui už tinkamai suteiktas Paslaugas sumoka pavedimu į Paslaugų teikėjo Sutartyje nurodytą banko sąskaitą.</w:t>
      </w:r>
    </w:p>
    <w:p w14:paraId="1BD89663" w14:textId="77777777" w:rsidR="00A2743B" w:rsidRPr="0078600E" w:rsidRDefault="00F73372" w:rsidP="00A627EF">
      <w:pPr>
        <w:tabs>
          <w:tab w:val="left" w:pos="0"/>
          <w:tab w:val="left" w:pos="993"/>
        </w:tabs>
        <w:spacing w:after="0" w:line="240" w:lineRule="auto"/>
        <w:ind w:firstLine="567"/>
        <w:contextualSpacing/>
        <w:jc w:val="both"/>
        <w:rPr>
          <w:rFonts w:ascii="Times New Roman" w:eastAsia="Times New Roman" w:hAnsi="Times New Roman" w:cs="Times New Roman"/>
          <w:sz w:val="24"/>
          <w:szCs w:val="24"/>
          <w:lang w:eastAsia="x-none"/>
        </w:rPr>
      </w:pPr>
      <w:r w:rsidRPr="0078600E">
        <w:rPr>
          <w:rFonts w:ascii="Times New Roman" w:eastAsia="Times New Roman" w:hAnsi="Times New Roman" w:cs="Times New Roman"/>
          <w:sz w:val="24"/>
          <w:szCs w:val="24"/>
          <w:lang w:eastAsia="x-none"/>
        </w:rPr>
        <w:t>2.8</w:t>
      </w:r>
      <w:r w:rsidR="00980C96" w:rsidRPr="0078600E">
        <w:rPr>
          <w:rFonts w:ascii="Times New Roman" w:eastAsia="Times New Roman" w:hAnsi="Times New Roman" w:cs="Times New Roman"/>
          <w:sz w:val="24"/>
          <w:szCs w:val="24"/>
          <w:lang w:eastAsia="x-none"/>
        </w:rPr>
        <w:t>.</w:t>
      </w:r>
      <w:r w:rsidR="00603718" w:rsidRPr="0078600E">
        <w:rPr>
          <w:rFonts w:ascii="Times New Roman" w:eastAsia="Times New Roman" w:hAnsi="Times New Roman" w:cs="Times New Roman"/>
          <w:sz w:val="24"/>
          <w:szCs w:val="24"/>
          <w:lang w:eastAsia="x-none"/>
        </w:rPr>
        <w:tab/>
      </w:r>
      <w:r w:rsidR="00A2743B" w:rsidRPr="0078600E">
        <w:rPr>
          <w:rFonts w:ascii="Times New Roman" w:eastAsia="Times New Roman" w:hAnsi="Times New Roman" w:cs="Times New Roman"/>
          <w:sz w:val="24"/>
          <w:szCs w:val="24"/>
          <w:lang w:eastAsia="x-none"/>
        </w:rPr>
        <w:t xml:space="preserve">Apmokėjimas laikomas įvykdytu Užsakovui atlikus mokėjimo pavedimą į </w:t>
      </w:r>
      <w:r w:rsidR="007B6B63" w:rsidRPr="0078600E">
        <w:rPr>
          <w:rFonts w:ascii="Times New Roman" w:eastAsia="Times New Roman" w:hAnsi="Times New Roman" w:cs="Times New Roman"/>
          <w:sz w:val="24"/>
          <w:szCs w:val="24"/>
          <w:lang w:eastAsia="x-none"/>
        </w:rPr>
        <w:t xml:space="preserve">Paslaugų teikėjo </w:t>
      </w:r>
      <w:r w:rsidR="00A2743B" w:rsidRPr="0078600E">
        <w:rPr>
          <w:rFonts w:ascii="Times New Roman" w:eastAsia="Times New Roman" w:hAnsi="Times New Roman" w:cs="Times New Roman"/>
          <w:sz w:val="24"/>
          <w:szCs w:val="24"/>
          <w:lang w:eastAsia="x-none"/>
        </w:rPr>
        <w:t>Sutartyje nurodytą banko sąskaitą.</w:t>
      </w:r>
    </w:p>
    <w:p w14:paraId="3B1A6AE0" w14:textId="7437984B" w:rsidR="003A7823" w:rsidRPr="0078600E" w:rsidRDefault="00980C96" w:rsidP="00A627EF">
      <w:pPr>
        <w:tabs>
          <w:tab w:val="left" w:pos="0"/>
          <w:tab w:val="left" w:pos="993"/>
        </w:tabs>
        <w:spacing w:after="0" w:line="240" w:lineRule="auto"/>
        <w:ind w:firstLine="567"/>
        <w:contextualSpacing/>
        <w:jc w:val="both"/>
        <w:rPr>
          <w:rFonts w:ascii="Times New Roman" w:eastAsia="Times New Roman" w:hAnsi="Times New Roman" w:cs="Times New Roman"/>
          <w:sz w:val="24"/>
          <w:szCs w:val="24"/>
          <w:lang w:eastAsia="x-none"/>
        </w:rPr>
      </w:pPr>
      <w:r w:rsidRPr="0078600E">
        <w:rPr>
          <w:rFonts w:ascii="Times New Roman" w:eastAsia="Times New Roman" w:hAnsi="Times New Roman" w:cs="Times New Roman"/>
          <w:sz w:val="24"/>
          <w:szCs w:val="24"/>
          <w:lang w:eastAsia="x-none"/>
        </w:rPr>
        <w:t>2</w:t>
      </w:r>
      <w:r w:rsidR="00A2743B" w:rsidRPr="0078600E">
        <w:rPr>
          <w:rFonts w:ascii="Times New Roman" w:eastAsia="Times New Roman" w:hAnsi="Times New Roman" w:cs="Times New Roman"/>
          <w:sz w:val="24"/>
          <w:szCs w:val="24"/>
          <w:lang w:eastAsia="x-none"/>
        </w:rPr>
        <w:t>.</w:t>
      </w:r>
      <w:r w:rsidR="00F73372" w:rsidRPr="0078600E">
        <w:rPr>
          <w:rFonts w:ascii="Times New Roman" w:eastAsia="Times New Roman" w:hAnsi="Times New Roman" w:cs="Times New Roman"/>
          <w:sz w:val="24"/>
          <w:szCs w:val="24"/>
          <w:lang w:eastAsia="x-none"/>
        </w:rPr>
        <w:t>9</w:t>
      </w:r>
      <w:r w:rsidR="00A2743B" w:rsidRPr="0078600E">
        <w:rPr>
          <w:rFonts w:ascii="Times New Roman" w:eastAsia="Times New Roman" w:hAnsi="Times New Roman" w:cs="Times New Roman"/>
          <w:sz w:val="24"/>
          <w:szCs w:val="24"/>
          <w:lang w:eastAsia="x-none"/>
        </w:rPr>
        <w:t>.</w:t>
      </w:r>
      <w:r w:rsidR="00603718" w:rsidRPr="0078600E">
        <w:rPr>
          <w:rFonts w:ascii="Times New Roman" w:eastAsia="Times New Roman" w:hAnsi="Times New Roman" w:cs="Times New Roman"/>
          <w:sz w:val="24"/>
          <w:szCs w:val="24"/>
          <w:lang w:eastAsia="x-none"/>
        </w:rPr>
        <w:tab/>
      </w:r>
      <w:r w:rsidR="00A2743B" w:rsidRPr="0078600E">
        <w:rPr>
          <w:rFonts w:ascii="Times New Roman" w:eastAsia="Times New Roman" w:hAnsi="Times New Roman" w:cs="Times New Roman"/>
          <w:sz w:val="24"/>
          <w:szCs w:val="24"/>
          <w:lang w:eastAsia="x-none"/>
        </w:rPr>
        <w:t xml:space="preserve">Apie banko sąskaitos pasikeitimus Paslaugų teikėjas raštu privalo nedelsiant, bet ne vėliau kaip per </w:t>
      </w:r>
      <w:r w:rsidR="00670B50" w:rsidRPr="0078600E">
        <w:rPr>
          <w:rFonts w:ascii="Times New Roman" w:eastAsia="Times New Roman" w:hAnsi="Times New Roman" w:cs="Times New Roman"/>
          <w:sz w:val="24"/>
          <w:szCs w:val="24"/>
          <w:lang w:eastAsia="x-none"/>
        </w:rPr>
        <w:t>3</w:t>
      </w:r>
      <w:r w:rsidR="00A2743B" w:rsidRPr="0078600E">
        <w:rPr>
          <w:rFonts w:ascii="Times New Roman" w:eastAsia="Times New Roman" w:hAnsi="Times New Roman" w:cs="Times New Roman"/>
          <w:sz w:val="24"/>
          <w:szCs w:val="24"/>
          <w:lang w:eastAsia="x-none"/>
        </w:rPr>
        <w:t xml:space="preserve"> (</w:t>
      </w:r>
      <w:r w:rsidR="00670B50" w:rsidRPr="0078600E">
        <w:rPr>
          <w:rFonts w:ascii="Times New Roman" w:eastAsia="Times New Roman" w:hAnsi="Times New Roman" w:cs="Times New Roman"/>
          <w:sz w:val="24"/>
          <w:szCs w:val="24"/>
          <w:lang w:eastAsia="x-none"/>
        </w:rPr>
        <w:t>tris</w:t>
      </w:r>
      <w:r w:rsidR="00A2743B" w:rsidRPr="0078600E">
        <w:rPr>
          <w:rFonts w:ascii="Times New Roman" w:eastAsia="Times New Roman" w:hAnsi="Times New Roman" w:cs="Times New Roman"/>
          <w:sz w:val="24"/>
          <w:szCs w:val="24"/>
          <w:lang w:eastAsia="x-none"/>
        </w:rPr>
        <w:t>) darbo dien</w:t>
      </w:r>
      <w:r w:rsidR="00670B50" w:rsidRPr="0078600E">
        <w:rPr>
          <w:rFonts w:ascii="Times New Roman" w:eastAsia="Times New Roman" w:hAnsi="Times New Roman" w:cs="Times New Roman"/>
          <w:sz w:val="24"/>
          <w:szCs w:val="24"/>
          <w:lang w:eastAsia="x-none"/>
        </w:rPr>
        <w:t>as</w:t>
      </w:r>
      <w:r w:rsidR="00A2743B" w:rsidRPr="0078600E">
        <w:rPr>
          <w:rFonts w:ascii="Times New Roman" w:eastAsia="Times New Roman" w:hAnsi="Times New Roman" w:cs="Times New Roman"/>
          <w:sz w:val="24"/>
          <w:szCs w:val="24"/>
          <w:lang w:eastAsia="x-none"/>
        </w:rPr>
        <w:t xml:space="preserve"> nuo banko sąskaitos pasikeitimo dienos, informuoti Užsakovą.</w:t>
      </w:r>
    </w:p>
    <w:p w14:paraId="73231868" w14:textId="32CACB0F" w:rsidR="003A7823" w:rsidRPr="0078600E" w:rsidRDefault="003A7823">
      <w:pPr>
        <w:rPr>
          <w:rFonts w:ascii="Times New Roman" w:eastAsia="Times New Roman" w:hAnsi="Times New Roman" w:cs="Times New Roman"/>
          <w:sz w:val="24"/>
          <w:szCs w:val="24"/>
          <w:lang w:eastAsia="x-none"/>
        </w:rPr>
      </w:pPr>
    </w:p>
    <w:p w14:paraId="5B1E3C4F" w14:textId="77777777" w:rsidR="00BF2000" w:rsidRPr="0078600E" w:rsidRDefault="00BF2000" w:rsidP="00561863">
      <w:pPr>
        <w:pStyle w:val="Sraopastraipa"/>
        <w:numPr>
          <w:ilvl w:val="0"/>
          <w:numId w:val="16"/>
        </w:numPr>
        <w:spacing w:after="0" w:line="240" w:lineRule="auto"/>
        <w:ind w:left="0" w:firstLine="567"/>
        <w:jc w:val="center"/>
        <w:rPr>
          <w:rFonts w:ascii="Times New Roman" w:eastAsia="Times New Roman" w:hAnsi="Times New Roman" w:cs="Times New Roman"/>
          <w:sz w:val="24"/>
          <w:szCs w:val="24"/>
        </w:rPr>
      </w:pPr>
      <w:r w:rsidRPr="0078600E">
        <w:rPr>
          <w:rFonts w:ascii="Times New Roman" w:eastAsia="Times New Roman" w:hAnsi="Times New Roman" w:cs="Times New Roman"/>
          <w:b/>
          <w:iCs/>
          <w:sz w:val="24"/>
          <w:szCs w:val="24"/>
        </w:rPr>
        <w:t>ŠALIŲ</w:t>
      </w:r>
      <w:r w:rsidRPr="0078600E">
        <w:rPr>
          <w:rFonts w:ascii="Times New Roman" w:eastAsia="Times New Roman" w:hAnsi="Times New Roman" w:cs="Times New Roman"/>
          <w:b/>
          <w:sz w:val="24"/>
          <w:szCs w:val="24"/>
        </w:rPr>
        <w:t xml:space="preserve"> ĮSIPAREIGOJIMAI IR TEISĖS</w:t>
      </w:r>
    </w:p>
    <w:p w14:paraId="31FC88D4" w14:textId="77777777" w:rsidR="00BF2000" w:rsidRPr="0078600E" w:rsidRDefault="00BF2000" w:rsidP="00BF2000">
      <w:pPr>
        <w:spacing w:after="0" w:line="240" w:lineRule="auto"/>
        <w:ind w:firstLine="567"/>
        <w:jc w:val="center"/>
        <w:rPr>
          <w:rFonts w:ascii="Times New Roman" w:eastAsia="Times New Roman" w:hAnsi="Times New Roman" w:cs="Times New Roman"/>
          <w:b/>
          <w:sz w:val="24"/>
          <w:szCs w:val="24"/>
        </w:rPr>
      </w:pPr>
    </w:p>
    <w:p w14:paraId="4019F698" w14:textId="77777777" w:rsidR="00BF2000" w:rsidRPr="0078600E" w:rsidRDefault="0097792F" w:rsidP="002A3389">
      <w:pPr>
        <w:tabs>
          <w:tab w:val="left" w:pos="0"/>
          <w:tab w:val="left" w:pos="993"/>
        </w:tabs>
        <w:spacing w:after="0" w:line="240" w:lineRule="auto"/>
        <w:ind w:firstLine="567"/>
        <w:jc w:val="both"/>
        <w:rPr>
          <w:rFonts w:ascii="Times New Roman" w:eastAsia="Times New Roman" w:hAnsi="Times New Roman" w:cs="Times New Roman"/>
          <w:bCs/>
          <w:sz w:val="24"/>
          <w:szCs w:val="24"/>
        </w:rPr>
      </w:pPr>
      <w:r w:rsidRPr="0078600E">
        <w:rPr>
          <w:rFonts w:ascii="Times New Roman" w:eastAsia="Times New Roman" w:hAnsi="Times New Roman" w:cs="Times New Roman"/>
          <w:bCs/>
          <w:sz w:val="24"/>
          <w:szCs w:val="24"/>
        </w:rPr>
        <w:t>3</w:t>
      </w:r>
      <w:r w:rsidR="00BF2000" w:rsidRPr="0078600E">
        <w:rPr>
          <w:rFonts w:ascii="Times New Roman" w:eastAsia="Times New Roman" w:hAnsi="Times New Roman" w:cs="Times New Roman"/>
          <w:bCs/>
          <w:sz w:val="24"/>
          <w:szCs w:val="24"/>
        </w:rPr>
        <w:t>.1.</w:t>
      </w:r>
      <w:r w:rsidR="00BF2000" w:rsidRPr="0078600E">
        <w:rPr>
          <w:rFonts w:ascii="Times New Roman" w:eastAsia="Times New Roman" w:hAnsi="Times New Roman" w:cs="Times New Roman"/>
          <w:bCs/>
          <w:sz w:val="24"/>
          <w:szCs w:val="24"/>
        </w:rPr>
        <w:tab/>
      </w:r>
      <w:r w:rsidR="00BF2000" w:rsidRPr="0078600E">
        <w:rPr>
          <w:rFonts w:ascii="Times New Roman" w:eastAsia="Times New Roman" w:hAnsi="Times New Roman" w:cs="Times New Roman"/>
          <w:b/>
          <w:bCs/>
          <w:sz w:val="24"/>
          <w:szCs w:val="24"/>
        </w:rPr>
        <w:t>Paslaugų teikėjas įsipareigoja</w:t>
      </w:r>
      <w:r w:rsidR="00BF2000" w:rsidRPr="0078600E">
        <w:rPr>
          <w:rFonts w:ascii="Times New Roman" w:eastAsia="Times New Roman" w:hAnsi="Times New Roman" w:cs="Times New Roman"/>
          <w:bCs/>
          <w:sz w:val="24"/>
          <w:szCs w:val="24"/>
        </w:rPr>
        <w:t>:</w:t>
      </w:r>
    </w:p>
    <w:p w14:paraId="3F160D4B" w14:textId="0F6A4FA2" w:rsidR="0097792F" w:rsidRPr="0078600E" w:rsidRDefault="001D4EA4" w:rsidP="007C0B7E">
      <w:pPr>
        <w:pStyle w:val="Sraopastraipa"/>
        <w:numPr>
          <w:ilvl w:val="2"/>
          <w:numId w:val="21"/>
        </w:numPr>
        <w:tabs>
          <w:tab w:val="left" w:pos="0"/>
          <w:tab w:val="left" w:pos="1134"/>
        </w:tabs>
        <w:spacing w:after="0" w:line="240" w:lineRule="auto"/>
        <w:ind w:left="0" w:firstLine="709"/>
        <w:jc w:val="both"/>
        <w:rPr>
          <w:rFonts w:ascii="Times New Roman" w:eastAsia="TimesNewRoman,Bold" w:hAnsi="Times New Roman" w:cs="Times New Roman"/>
          <w:sz w:val="24"/>
          <w:szCs w:val="24"/>
          <w:lang w:eastAsia="x-none"/>
        </w:rPr>
      </w:pPr>
      <w:r w:rsidRPr="0078600E">
        <w:rPr>
          <w:rFonts w:ascii="Times New Roman" w:eastAsia="TimesNewRoman,Bold" w:hAnsi="Times New Roman" w:cs="Times New Roman"/>
          <w:sz w:val="24"/>
          <w:szCs w:val="24"/>
          <w:lang w:eastAsia="x-none"/>
        </w:rPr>
        <w:t xml:space="preserve">už Sutartyje numatytus įkainius teikti tokias </w:t>
      </w:r>
      <w:r w:rsidR="009420EF" w:rsidRPr="0078600E">
        <w:rPr>
          <w:rFonts w:ascii="Times New Roman" w:eastAsia="TimesNewRoman,Bold" w:hAnsi="Times New Roman" w:cs="Times New Roman"/>
          <w:sz w:val="24"/>
          <w:szCs w:val="24"/>
          <w:lang w:eastAsia="x-none"/>
        </w:rPr>
        <w:t>Paslaugas</w:t>
      </w:r>
      <w:r w:rsidRPr="0078600E">
        <w:rPr>
          <w:rFonts w:ascii="Times New Roman" w:eastAsia="TimesNewRoman,Bold" w:hAnsi="Times New Roman" w:cs="Times New Roman"/>
          <w:sz w:val="24"/>
          <w:szCs w:val="24"/>
          <w:lang w:eastAsia="x-none"/>
        </w:rPr>
        <w:t>, kurių kokybė</w:t>
      </w:r>
      <w:r w:rsidR="00490B4E" w:rsidRPr="0078600E">
        <w:rPr>
          <w:rFonts w:ascii="Times New Roman" w:eastAsia="TimesNewRoman,Bold" w:hAnsi="Times New Roman" w:cs="Times New Roman"/>
          <w:sz w:val="24"/>
          <w:szCs w:val="24"/>
          <w:lang w:eastAsia="x-none"/>
        </w:rPr>
        <w:t xml:space="preserve"> </w:t>
      </w:r>
      <w:r w:rsidRPr="0078600E">
        <w:rPr>
          <w:rFonts w:ascii="Times New Roman" w:eastAsia="TimesNewRoman,Bold" w:hAnsi="Times New Roman" w:cs="Times New Roman"/>
          <w:sz w:val="24"/>
          <w:szCs w:val="24"/>
          <w:lang w:eastAsia="x-none"/>
        </w:rPr>
        <w:t xml:space="preserve">atitinka reikalavimus, nurodytus </w:t>
      </w:r>
      <w:r w:rsidR="00FC2E5A" w:rsidRPr="0078600E">
        <w:rPr>
          <w:rFonts w:ascii="Times New Roman" w:eastAsia="TimesNewRoman,Bold" w:hAnsi="Times New Roman" w:cs="Times New Roman"/>
          <w:sz w:val="24"/>
          <w:szCs w:val="24"/>
          <w:lang w:eastAsia="x-none"/>
        </w:rPr>
        <w:t>Techninėje specifikacijoje (Sutarties priedas)</w:t>
      </w:r>
      <w:r w:rsidR="0097792F" w:rsidRPr="0078600E">
        <w:rPr>
          <w:rFonts w:ascii="Times New Roman" w:eastAsia="TimesNewRoman,Bold" w:hAnsi="Times New Roman" w:cs="Times New Roman"/>
          <w:sz w:val="24"/>
          <w:szCs w:val="24"/>
          <w:lang w:eastAsia="x-none"/>
        </w:rPr>
        <w:t>;</w:t>
      </w:r>
    </w:p>
    <w:p w14:paraId="4C08DB8C" w14:textId="0ECEE316" w:rsidR="00BF2000" w:rsidRPr="0078600E" w:rsidRDefault="00FC2E5A" w:rsidP="007C0B7E">
      <w:pPr>
        <w:pStyle w:val="Sraopastraipa"/>
        <w:numPr>
          <w:ilvl w:val="2"/>
          <w:numId w:val="21"/>
        </w:numPr>
        <w:tabs>
          <w:tab w:val="left" w:pos="0"/>
          <w:tab w:val="left" w:pos="1134"/>
        </w:tabs>
        <w:spacing w:after="0" w:line="240" w:lineRule="auto"/>
        <w:ind w:left="0" w:firstLine="709"/>
        <w:jc w:val="both"/>
        <w:rPr>
          <w:rFonts w:ascii="Times New Roman" w:eastAsia="TimesNewRoman,Bold" w:hAnsi="Times New Roman" w:cs="Times New Roman"/>
          <w:sz w:val="24"/>
          <w:szCs w:val="24"/>
          <w:lang w:eastAsia="x-none"/>
        </w:rPr>
      </w:pPr>
      <w:r w:rsidRPr="0078600E">
        <w:rPr>
          <w:rFonts w:ascii="Times New Roman" w:eastAsia="TimesNewRoman,Bold" w:hAnsi="Times New Roman" w:cs="Times New Roman"/>
          <w:sz w:val="24"/>
          <w:szCs w:val="24"/>
          <w:lang w:eastAsia="x-none"/>
        </w:rPr>
        <w:t>teikti Paslaugas Sutartyje ir jos priede nustatytais terminais, tvarka ir sąlygomis</w:t>
      </w:r>
      <w:r w:rsidR="00816A6B" w:rsidRPr="0078600E">
        <w:rPr>
          <w:rFonts w:ascii="Times New Roman" w:eastAsia="TimesNewRoman,Bold" w:hAnsi="Times New Roman" w:cs="Times New Roman"/>
          <w:sz w:val="24"/>
          <w:szCs w:val="24"/>
          <w:lang w:eastAsia="x-none"/>
        </w:rPr>
        <w:t>;</w:t>
      </w:r>
    </w:p>
    <w:p w14:paraId="0ADB79E1" w14:textId="31EA7A5E" w:rsidR="00816A6B" w:rsidRPr="0078600E" w:rsidRDefault="00816A6B" w:rsidP="007C0B7E">
      <w:pPr>
        <w:numPr>
          <w:ilvl w:val="2"/>
          <w:numId w:val="21"/>
        </w:numPr>
        <w:tabs>
          <w:tab w:val="left" w:pos="0"/>
          <w:tab w:val="left" w:pos="1134"/>
        </w:tabs>
        <w:spacing w:after="0" w:line="240" w:lineRule="auto"/>
        <w:ind w:left="0" w:firstLine="709"/>
        <w:contextualSpacing/>
        <w:jc w:val="both"/>
        <w:rPr>
          <w:rFonts w:ascii="Times New Roman" w:eastAsia="Times New Roman" w:hAnsi="Times New Roman" w:cs="Times New Roman"/>
          <w:bCs/>
          <w:iCs/>
          <w:sz w:val="24"/>
          <w:szCs w:val="24"/>
          <w:lang w:eastAsia="x-none"/>
        </w:rPr>
      </w:pPr>
      <w:r w:rsidRPr="0078600E">
        <w:rPr>
          <w:rFonts w:ascii="Times New Roman" w:eastAsia="Times New Roman" w:hAnsi="Times New Roman" w:cs="Times New Roman"/>
          <w:bCs/>
          <w:iCs/>
          <w:sz w:val="24"/>
          <w:szCs w:val="24"/>
          <w:lang w:eastAsia="x-none"/>
        </w:rPr>
        <w:t>nedelsdamas raštu informuoti Užsakovą apie bet kurias aplinkybes, kurios trukdo ar gali sutrukdyti Paslaugų teikėjui Paslaugų teikimą nustatytais terminais;</w:t>
      </w:r>
    </w:p>
    <w:p w14:paraId="3628284C" w14:textId="4237AB68" w:rsidR="004673FC" w:rsidRPr="0078600E" w:rsidRDefault="00DC2244" w:rsidP="007C0B7E">
      <w:pPr>
        <w:numPr>
          <w:ilvl w:val="2"/>
          <w:numId w:val="21"/>
        </w:numPr>
        <w:tabs>
          <w:tab w:val="left" w:pos="0"/>
          <w:tab w:val="left" w:pos="1134"/>
        </w:tabs>
        <w:spacing w:after="0" w:line="240" w:lineRule="auto"/>
        <w:ind w:left="0" w:firstLine="709"/>
        <w:contextualSpacing/>
        <w:jc w:val="both"/>
        <w:rPr>
          <w:rFonts w:ascii="Times New Roman" w:eastAsia="Times New Roman" w:hAnsi="Times New Roman" w:cs="Times New Roman"/>
          <w:bCs/>
          <w:iCs/>
          <w:sz w:val="24"/>
          <w:szCs w:val="24"/>
          <w:lang w:eastAsia="x-none"/>
        </w:rPr>
      </w:pPr>
      <w:r w:rsidRPr="0078600E">
        <w:rPr>
          <w:rFonts w:ascii="Times New Roman" w:eastAsia="Times New Roman" w:hAnsi="Times New Roman" w:cs="Times New Roman"/>
          <w:bCs/>
          <w:iCs/>
          <w:sz w:val="24"/>
          <w:szCs w:val="24"/>
          <w:lang w:eastAsia="x-none"/>
        </w:rPr>
        <w:t>Užsakovui nustačius, kad Paslaugos suteiktos nekokybiškai arba neatitinka Techninės specifikacijos (Sutarties priedas) reikalavimų ir jei tai įvyko dėl Paslaugų t</w:t>
      </w:r>
      <w:r w:rsidR="00EA1B77" w:rsidRPr="0078600E">
        <w:rPr>
          <w:rFonts w:ascii="Times New Roman" w:eastAsia="Times New Roman" w:hAnsi="Times New Roman" w:cs="Times New Roman"/>
          <w:bCs/>
          <w:iCs/>
          <w:sz w:val="24"/>
          <w:szCs w:val="24"/>
          <w:lang w:eastAsia="x-none"/>
        </w:rPr>
        <w:t>ei</w:t>
      </w:r>
      <w:r w:rsidRPr="0078600E">
        <w:rPr>
          <w:rFonts w:ascii="Times New Roman" w:eastAsia="Times New Roman" w:hAnsi="Times New Roman" w:cs="Times New Roman"/>
          <w:bCs/>
          <w:iCs/>
          <w:sz w:val="24"/>
          <w:szCs w:val="24"/>
          <w:lang w:eastAsia="x-none"/>
        </w:rPr>
        <w:t>kėjo kaltės, Paslaugų t</w:t>
      </w:r>
      <w:r w:rsidR="00077FF3" w:rsidRPr="0078600E">
        <w:rPr>
          <w:rFonts w:ascii="Times New Roman" w:eastAsia="Times New Roman" w:hAnsi="Times New Roman" w:cs="Times New Roman"/>
          <w:bCs/>
          <w:iCs/>
          <w:sz w:val="24"/>
          <w:szCs w:val="24"/>
          <w:lang w:eastAsia="x-none"/>
        </w:rPr>
        <w:t>ei</w:t>
      </w:r>
      <w:r w:rsidRPr="0078600E">
        <w:rPr>
          <w:rFonts w:ascii="Times New Roman" w:eastAsia="Times New Roman" w:hAnsi="Times New Roman" w:cs="Times New Roman"/>
          <w:bCs/>
          <w:iCs/>
          <w:sz w:val="24"/>
          <w:szCs w:val="24"/>
          <w:lang w:eastAsia="x-none"/>
        </w:rPr>
        <w:t>kėjas įsipareigoja nedelsdamas, per Užsakovo nurodytą ar šalių suderintą terminą, savo sąskaita ištaisyti klaidas ar suteikti trūkstamas Paslaugas</w:t>
      </w:r>
      <w:r w:rsidR="004673FC" w:rsidRPr="0078600E">
        <w:rPr>
          <w:rFonts w:ascii="Times New Roman" w:eastAsia="Times New Roman" w:hAnsi="Times New Roman" w:cs="Times New Roman"/>
          <w:bCs/>
          <w:iCs/>
          <w:sz w:val="24"/>
          <w:szCs w:val="24"/>
          <w:lang w:eastAsia="x-none"/>
        </w:rPr>
        <w:t>;</w:t>
      </w:r>
    </w:p>
    <w:p w14:paraId="20DF756C" w14:textId="3F8497A3" w:rsidR="00816A6B" w:rsidRPr="0078600E" w:rsidRDefault="00816A6B" w:rsidP="007C0B7E">
      <w:pPr>
        <w:numPr>
          <w:ilvl w:val="2"/>
          <w:numId w:val="21"/>
        </w:numPr>
        <w:tabs>
          <w:tab w:val="left" w:pos="0"/>
          <w:tab w:val="left" w:pos="1134"/>
        </w:tabs>
        <w:spacing w:after="0" w:line="240" w:lineRule="auto"/>
        <w:ind w:left="0" w:firstLine="709"/>
        <w:contextualSpacing/>
        <w:jc w:val="both"/>
        <w:rPr>
          <w:rFonts w:ascii="Times New Roman" w:eastAsia="TimesNewRoman,Bold" w:hAnsi="Times New Roman" w:cs="Times New Roman"/>
          <w:sz w:val="24"/>
          <w:szCs w:val="24"/>
        </w:rPr>
      </w:pPr>
      <w:r w:rsidRPr="0078600E">
        <w:rPr>
          <w:rFonts w:ascii="Times New Roman" w:eastAsia="TimesNewRoman,Bold" w:hAnsi="Times New Roman" w:cs="Times New Roman"/>
          <w:sz w:val="24"/>
          <w:szCs w:val="24"/>
        </w:rPr>
        <w:t>užtikrinti iš Užsakovo Sutarties vykdymo metu gautos ir su Sutarties vykdymu susijusios informacijos konfidencialumą ir apsaugą</w:t>
      </w:r>
      <w:r w:rsidR="00D42E97" w:rsidRPr="0078600E">
        <w:rPr>
          <w:rFonts w:ascii="Times New Roman" w:eastAsia="TimesNewRoman,Bold" w:hAnsi="Times New Roman" w:cs="Times New Roman"/>
          <w:sz w:val="24"/>
          <w:szCs w:val="24"/>
        </w:rPr>
        <w:t>, taikant</w:t>
      </w:r>
      <w:r w:rsidR="00D42E97" w:rsidRPr="0078600E">
        <w:rPr>
          <w:rFonts w:ascii="Times New Roman" w:hAnsi="Times New Roman" w:cs="Times New Roman"/>
          <w:color w:val="000000"/>
          <w:sz w:val="24"/>
          <w:szCs w:val="24"/>
        </w:rPr>
        <w:t xml:space="preserve"> 2016 m. balandžio 27 d. Europos Parlamento ir Tarybos reglamento (ES) 2016/679 dėl fizinių asmenų apsaugos tvarkant asmens duomenis ir dėl laisvo tokių duomenų judėjimo ir, kuriuo panaikinama Direktyva 95/46/EB (Bendrasis duomenų apsaugos reglamentas), reikalavimus</w:t>
      </w:r>
      <w:r w:rsidRPr="0078600E">
        <w:rPr>
          <w:rFonts w:ascii="Times New Roman" w:eastAsia="TimesNewRoman,Bold" w:hAnsi="Times New Roman" w:cs="Times New Roman"/>
          <w:sz w:val="24"/>
          <w:szCs w:val="24"/>
        </w:rPr>
        <w:t>;</w:t>
      </w:r>
      <w:r w:rsidR="005E7E24" w:rsidRPr="0078600E">
        <w:rPr>
          <w:rFonts w:ascii="Times New Roman" w:eastAsia="TimesNewRoman,Bold" w:hAnsi="Times New Roman" w:cs="Times New Roman"/>
          <w:sz w:val="24"/>
          <w:szCs w:val="24"/>
        </w:rPr>
        <w:t xml:space="preserve"> </w:t>
      </w:r>
    </w:p>
    <w:p w14:paraId="37A86B0E" w14:textId="3702F57A" w:rsidR="00816A6B" w:rsidRPr="0078600E" w:rsidRDefault="00816A6B" w:rsidP="007C0B7E">
      <w:pPr>
        <w:numPr>
          <w:ilvl w:val="2"/>
          <w:numId w:val="21"/>
        </w:numPr>
        <w:tabs>
          <w:tab w:val="left" w:pos="0"/>
          <w:tab w:val="left" w:pos="1134"/>
        </w:tabs>
        <w:spacing w:after="0" w:line="240" w:lineRule="auto"/>
        <w:ind w:left="0" w:firstLine="709"/>
        <w:contextualSpacing/>
        <w:jc w:val="both"/>
        <w:rPr>
          <w:rFonts w:ascii="Times New Roman" w:eastAsia="Times New Roman" w:hAnsi="Times New Roman" w:cs="Times New Roman"/>
          <w:bCs/>
          <w:iCs/>
          <w:sz w:val="24"/>
          <w:szCs w:val="24"/>
          <w:lang w:eastAsia="x-none"/>
        </w:rPr>
      </w:pPr>
      <w:r w:rsidRPr="0078600E">
        <w:rPr>
          <w:rFonts w:ascii="Times New Roman" w:eastAsia="TimesNewRoman,Bold" w:hAnsi="Times New Roman" w:cs="Times New Roman"/>
          <w:sz w:val="24"/>
          <w:szCs w:val="24"/>
        </w:rPr>
        <w:t>nenaudoti Užsakovo ženklų ar pavadinimo jokioje reklamoje, leidiniuose ar kitur be išankstinio raš</w:t>
      </w:r>
      <w:r w:rsidR="00C04503" w:rsidRPr="0078600E">
        <w:rPr>
          <w:rFonts w:ascii="Times New Roman" w:eastAsia="TimesNewRoman,Bold" w:hAnsi="Times New Roman" w:cs="Times New Roman"/>
          <w:sz w:val="24"/>
          <w:szCs w:val="24"/>
        </w:rPr>
        <w:t>ytinio</w:t>
      </w:r>
      <w:r w:rsidRPr="0078600E">
        <w:rPr>
          <w:rFonts w:ascii="Times New Roman" w:eastAsia="TimesNewRoman,Bold" w:hAnsi="Times New Roman" w:cs="Times New Roman"/>
          <w:sz w:val="24"/>
          <w:szCs w:val="24"/>
        </w:rPr>
        <w:t xml:space="preserve"> Užsakovo sutikimo;</w:t>
      </w:r>
    </w:p>
    <w:p w14:paraId="531FC21D" w14:textId="378D4D8B" w:rsidR="00816A6B" w:rsidRPr="0078600E" w:rsidRDefault="00816A6B" w:rsidP="007C0B7E">
      <w:pPr>
        <w:numPr>
          <w:ilvl w:val="2"/>
          <w:numId w:val="21"/>
        </w:numPr>
        <w:tabs>
          <w:tab w:val="left" w:pos="0"/>
          <w:tab w:val="left" w:pos="1134"/>
        </w:tabs>
        <w:spacing w:after="0" w:line="240" w:lineRule="auto"/>
        <w:ind w:left="0" w:firstLine="709"/>
        <w:contextualSpacing/>
        <w:jc w:val="both"/>
        <w:rPr>
          <w:rFonts w:ascii="Times New Roman" w:eastAsia="Times New Roman" w:hAnsi="Times New Roman" w:cs="Times New Roman"/>
          <w:bCs/>
          <w:iCs/>
          <w:sz w:val="24"/>
          <w:szCs w:val="24"/>
          <w:lang w:eastAsia="x-none"/>
        </w:rPr>
      </w:pPr>
      <w:r w:rsidRPr="0078600E">
        <w:rPr>
          <w:rFonts w:ascii="Times New Roman" w:eastAsia="Times New Roman" w:hAnsi="Times New Roman" w:cs="Times New Roman"/>
          <w:bCs/>
          <w:iCs/>
          <w:sz w:val="24"/>
          <w:szCs w:val="24"/>
          <w:lang w:eastAsia="x-none"/>
        </w:rPr>
        <w:t>be raš</w:t>
      </w:r>
      <w:r w:rsidR="00490B4E" w:rsidRPr="0078600E">
        <w:rPr>
          <w:rFonts w:ascii="Times New Roman" w:eastAsia="Times New Roman" w:hAnsi="Times New Roman" w:cs="Times New Roman"/>
          <w:bCs/>
          <w:iCs/>
          <w:sz w:val="24"/>
          <w:szCs w:val="24"/>
          <w:lang w:eastAsia="x-none"/>
        </w:rPr>
        <w:t>ytinio</w:t>
      </w:r>
      <w:r w:rsidRPr="0078600E">
        <w:rPr>
          <w:rFonts w:ascii="Times New Roman" w:eastAsia="Times New Roman" w:hAnsi="Times New Roman" w:cs="Times New Roman"/>
          <w:bCs/>
          <w:iCs/>
          <w:sz w:val="24"/>
          <w:szCs w:val="24"/>
          <w:lang w:eastAsia="x-none"/>
        </w:rPr>
        <w:t xml:space="preserve"> išankstinio Užsakovo sutikimo neatskleisti jokiam kitam asmeniui (išskyrus teisės aktais ir Sutartyje nustatytais atvejais) iš Užsakovo vykdant Sutartį gautos informacijos, duomenų, gautų dokumentų turinio nepriklausomai nuo to, kokiu būdu ir forma (žodine, rašytine, elektronine, kita) tokia informacija </w:t>
      </w:r>
      <w:r w:rsidR="0061392F" w:rsidRPr="0078600E">
        <w:rPr>
          <w:rFonts w:ascii="Times New Roman" w:eastAsia="Times New Roman" w:hAnsi="Times New Roman" w:cs="Times New Roman"/>
          <w:bCs/>
          <w:iCs/>
          <w:sz w:val="24"/>
          <w:szCs w:val="24"/>
          <w:lang w:eastAsia="x-none"/>
        </w:rPr>
        <w:t xml:space="preserve">Paslaugų teikėjui </w:t>
      </w:r>
      <w:r w:rsidRPr="0078600E">
        <w:rPr>
          <w:rFonts w:ascii="Times New Roman" w:eastAsia="Times New Roman" w:hAnsi="Times New Roman" w:cs="Times New Roman"/>
          <w:bCs/>
          <w:iCs/>
          <w:sz w:val="24"/>
          <w:szCs w:val="24"/>
          <w:lang w:eastAsia="x-none"/>
        </w:rPr>
        <w:t>buvo pateikta. Ši nuostata galioja net ir nutraukus Sutartį ar jai pasibaigus;</w:t>
      </w:r>
    </w:p>
    <w:p w14:paraId="0466BE10" w14:textId="67C8CF7C" w:rsidR="00816A6B" w:rsidRPr="0078600E" w:rsidRDefault="00816A6B" w:rsidP="007C0B7E">
      <w:pPr>
        <w:numPr>
          <w:ilvl w:val="2"/>
          <w:numId w:val="21"/>
        </w:numPr>
        <w:tabs>
          <w:tab w:val="left" w:pos="0"/>
          <w:tab w:val="left" w:pos="1134"/>
        </w:tabs>
        <w:spacing w:after="0" w:line="240" w:lineRule="auto"/>
        <w:ind w:left="0" w:firstLine="709"/>
        <w:contextualSpacing/>
        <w:jc w:val="both"/>
        <w:rPr>
          <w:rFonts w:ascii="Times New Roman" w:eastAsia="Times New Roman" w:hAnsi="Times New Roman" w:cs="Times New Roman"/>
          <w:bCs/>
          <w:iCs/>
          <w:sz w:val="24"/>
          <w:szCs w:val="24"/>
          <w:lang w:eastAsia="x-none"/>
        </w:rPr>
      </w:pPr>
      <w:r w:rsidRPr="0078600E">
        <w:rPr>
          <w:rFonts w:ascii="Times New Roman" w:eastAsia="Times New Roman" w:hAnsi="Times New Roman" w:cs="Times New Roman"/>
          <w:bCs/>
          <w:iCs/>
          <w:sz w:val="24"/>
          <w:szCs w:val="24"/>
          <w:lang w:eastAsia="x-none"/>
        </w:rPr>
        <w:t>užtikrinti, kad Sutarties sudarymo momentu ir visą jos galiojimo laikotarpį Paslaugų teikėjo darbuotojai turėtų reikiamą kvalifikaciją ir patirtį, reikalingą teikti paslaugas, laikytųsi saugaus darbo su informacinėmis sistemomis reikalavimų;</w:t>
      </w:r>
    </w:p>
    <w:p w14:paraId="3C3E6272" w14:textId="315AF030" w:rsidR="00BF2000" w:rsidRPr="0078600E" w:rsidRDefault="00816A6B" w:rsidP="007C0B7E">
      <w:pPr>
        <w:numPr>
          <w:ilvl w:val="2"/>
          <w:numId w:val="21"/>
        </w:numPr>
        <w:tabs>
          <w:tab w:val="left" w:pos="0"/>
          <w:tab w:val="left" w:pos="1134"/>
        </w:tabs>
        <w:spacing w:after="0" w:line="240" w:lineRule="auto"/>
        <w:ind w:left="0" w:firstLine="709"/>
        <w:contextualSpacing/>
        <w:jc w:val="both"/>
        <w:rPr>
          <w:rFonts w:ascii="Times New Roman" w:eastAsia="Times New Roman" w:hAnsi="Times New Roman" w:cs="Times New Roman"/>
          <w:bCs/>
          <w:iCs/>
          <w:sz w:val="24"/>
          <w:szCs w:val="24"/>
          <w:lang w:eastAsia="x-none"/>
        </w:rPr>
      </w:pPr>
      <w:r w:rsidRPr="0078600E">
        <w:rPr>
          <w:rFonts w:ascii="Times New Roman" w:eastAsia="Times New Roman" w:hAnsi="Times New Roman" w:cs="Times New Roman"/>
          <w:bCs/>
          <w:iCs/>
          <w:sz w:val="24"/>
          <w:szCs w:val="24"/>
          <w:lang w:eastAsia="x-none"/>
        </w:rPr>
        <w:t>nutraukus Sutartį ar jai pasibaigus, Paslaugų teikėjas 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w:t>
      </w:r>
      <w:r w:rsidR="00975A07" w:rsidRPr="0078600E">
        <w:rPr>
          <w:rFonts w:ascii="Times New Roman" w:eastAsia="Times New Roman" w:hAnsi="Times New Roman" w:cs="Times New Roman"/>
          <w:bCs/>
          <w:iCs/>
          <w:sz w:val="24"/>
          <w:szCs w:val="24"/>
          <w:lang w:eastAsia="x-none"/>
        </w:rPr>
        <w:t>;</w:t>
      </w:r>
    </w:p>
    <w:p w14:paraId="5FCB1406" w14:textId="77777777" w:rsidR="00BF2000" w:rsidRPr="0078600E" w:rsidRDefault="00BF2000" w:rsidP="007C0B7E">
      <w:pPr>
        <w:numPr>
          <w:ilvl w:val="2"/>
          <w:numId w:val="21"/>
        </w:numPr>
        <w:tabs>
          <w:tab w:val="left" w:pos="0"/>
          <w:tab w:val="left" w:pos="1560"/>
        </w:tabs>
        <w:spacing w:after="0" w:line="240" w:lineRule="auto"/>
        <w:ind w:left="0" w:firstLine="709"/>
        <w:contextualSpacing/>
        <w:jc w:val="both"/>
        <w:rPr>
          <w:rFonts w:ascii="Times New Roman" w:eastAsia="TimesNewRoman,Bold" w:hAnsi="Times New Roman" w:cs="Times New Roman"/>
          <w:sz w:val="24"/>
          <w:szCs w:val="24"/>
          <w:lang w:eastAsia="x-none"/>
        </w:rPr>
      </w:pPr>
      <w:r w:rsidRPr="0078600E">
        <w:rPr>
          <w:rFonts w:ascii="Times New Roman" w:eastAsia="TimesNewRoman,Bold" w:hAnsi="Times New Roman" w:cs="Times New Roman"/>
          <w:sz w:val="24"/>
          <w:szCs w:val="24"/>
          <w:lang w:eastAsia="x-none"/>
        </w:rPr>
        <w:t>vykdyti Užsakovo teisėtus nurodymus, susijusius su šios Sutarties vykdymu. Jei Paslaugų teikėjas mano, kad Užsakovo nurodymai viršija šios Sutarties reikalavimus, jis apie tai raštu turi pranešti Užsakovui per 5 (penkias) darbo dienas nuo tokio nurodymo gavimo dienos;</w:t>
      </w:r>
    </w:p>
    <w:p w14:paraId="0CCC21B2" w14:textId="77777777" w:rsidR="00BF2000" w:rsidRPr="0078600E" w:rsidRDefault="00BF2000" w:rsidP="007C0B7E">
      <w:pPr>
        <w:numPr>
          <w:ilvl w:val="2"/>
          <w:numId w:val="21"/>
        </w:numPr>
        <w:tabs>
          <w:tab w:val="left" w:pos="0"/>
          <w:tab w:val="left" w:pos="1560"/>
        </w:tabs>
        <w:spacing w:after="0" w:line="240" w:lineRule="auto"/>
        <w:ind w:left="0" w:firstLine="709"/>
        <w:contextualSpacing/>
        <w:jc w:val="both"/>
        <w:rPr>
          <w:rFonts w:ascii="Times New Roman" w:eastAsia="TimesNewRoman,Bold" w:hAnsi="Times New Roman" w:cs="Times New Roman"/>
          <w:sz w:val="24"/>
          <w:szCs w:val="24"/>
          <w:lang w:eastAsia="x-none"/>
        </w:rPr>
      </w:pPr>
      <w:r w:rsidRPr="0078600E">
        <w:rPr>
          <w:rFonts w:ascii="Times New Roman" w:eastAsia="TimesNewRoman,Bold" w:hAnsi="Times New Roman" w:cs="Times New Roman"/>
          <w:sz w:val="24"/>
          <w:szCs w:val="24"/>
          <w:lang w:eastAsia="x-none"/>
        </w:rPr>
        <w:t>garantuoti Užsakovui tiesioginių nuostolių atlyginimą, jei Paslaugų teikėjas nesilaikytų sutartinių įsipareigojimų ar Lietuvos Respublikos teisės aktų ir dėl to būtų pateikti kokie nors reikalavimai ar pradėti procesiniai veiksmai;</w:t>
      </w:r>
    </w:p>
    <w:p w14:paraId="0E355247" w14:textId="77777777" w:rsidR="00BF2000" w:rsidRPr="0078600E" w:rsidRDefault="00BF2000" w:rsidP="007C0B7E">
      <w:pPr>
        <w:numPr>
          <w:ilvl w:val="2"/>
          <w:numId w:val="21"/>
        </w:numPr>
        <w:tabs>
          <w:tab w:val="left" w:pos="1276"/>
          <w:tab w:val="left" w:pos="1560"/>
        </w:tabs>
        <w:spacing w:after="0" w:line="240" w:lineRule="auto"/>
        <w:ind w:left="0" w:firstLine="709"/>
        <w:contextualSpacing/>
        <w:jc w:val="both"/>
        <w:rPr>
          <w:rFonts w:ascii="Times New Roman" w:eastAsia="TimesNewRoman,Bold" w:hAnsi="Times New Roman" w:cs="Times New Roman"/>
          <w:sz w:val="24"/>
          <w:szCs w:val="24"/>
        </w:rPr>
      </w:pPr>
      <w:r w:rsidRPr="0078600E">
        <w:rPr>
          <w:rFonts w:ascii="Times New Roman" w:eastAsia="TimesNewRoman,Bold" w:hAnsi="Times New Roman" w:cs="Times New Roman"/>
          <w:sz w:val="24"/>
          <w:szCs w:val="24"/>
        </w:rPr>
        <w:t>tinkamai vykdyti kitus įsipareigojimus, numatytus Sutartyje ir galiojančiuose Lietuvos Respublikos teisės aktuose.</w:t>
      </w:r>
    </w:p>
    <w:p w14:paraId="2EA23281" w14:textId="69A80960" w:rsidR="00BF2000" w:rsidRPr="0078600E" w:rsidRDefault="00BF2000" w:rsidP="002A3389">
      <w:pPr>
        <w:numPr>
          <w:ilvl w:val="1"/>
          <w:numId w:val="21"/>
        </w:numPr>
        <w:tabs>
          <w:tab w:val="left" w:pos="0"/>
          <w:tab w:val="left" w:pos="993"/>
        </w:tabs>
        <w:spacing w:after="0" w:line="240" w:lineRule="auto"/>
        <w:ind w:left="0" w:firstLine="567"/>
        <w:contextualSpacing/>
        <w:jc w:val="both"/>
        <w:rPr>
          <w:rFonts w:ascii="Times New Roman" w:eastAsia="TimesNewRoman,Bold" w:hAnsi="Times New Roman" w:cs="Times New Roman"/>
          <w:sz w:val="24"/>
          <w:szCs w:val="24"/>
        </w:rPr>
      </w:pPr>
      <w:r w:rsidRPr="0078600E">
        <w:rPr>
          <w:rFonts w:ascii="Times New Roman" w:eastAsia="TimesNewRoman,Bold" w:hAnsi="Times New Roman" w:cs="Times New Roman"/>
          <w:sz w:val="24"/>
          <w:szCs w:val="24"/>
        </w:rPr>
        <w:lastRenderedPageBreak/>
        <w:t>Visi pirkimo dokumentuose numatyti reikalavimai (visos sąlygos), susiję su Paslaugų teikimu, Sutartyje tampa Paslaugų teikėjo įsipareigojimais.</w:t>
      </w:r>
    </w:p>
    <w:p w14:paraId="1F7847FF" w14:textId="77777777" w:rsidR="00BF2000" w:rsidRPr="0078600E" w:rsidRDefault="0097792F" w:rsidP="00BF2000">
      <w:pPr>
        <w:tabs>
          <w:tab w:val="left" w:pos="0"/>
        </w:tabs>
        <w:spacing w:after="0" w:line="240" w:lineRule="auto"/>
        <w:ind w:firstLine="566"/>
        <w:jc w:val="both"/>
        <w:rPr>
          <w:rFonts w:ascii="Times New Roman" w:eastAsia="TimesNewRoman,Bold" w:hAnsi="Times New Roman" w:cs="Times New Roman"/>
          <w:sz w:val="24"/>
          <w:szCs w:val="24"/>
        </w:rPr>
      </w:pPr>
      <w:r w:rsidRPr="00D05910">
        <w:rPr>
          <w:rFonts w:ascii="Times New Roman" w:eastAsia="Times New Roman" w:hAnsi="Times New Roman" w:cs="Times New Roman"/>
          <w:bCs/>
          <w:sz w:val="24"/>
          <w:szCs w:val="24"/>
        </w:rPr>
        <w:t>3</w:t>
      </w:r>
      <w:r w:rsidR="00BF2000" w:rsidRPr="00D05910">
        <w:rPr>
          <w:rFonts w:ascii="Times New Roman" w:eastAsia="Times New Roman" w:hAnsi="Times New Roman" w:cs="Times New Roman"/>
          <w:bCs/>
          <w:sz w:val="24"/>
          <w:szCs w:val="24"/>
        </w:rPr>
        <w:t>.3.</w:t>
      </w:r>
      <w:r w:rsidR="00BF2000" w:rsidRPr="0078600E">
        <w:rPr>
          <w:rFonts w:ascii="Times New Roman" w:eastAsia="Times New Roman" w:hAnsi="Times New Roman" w:cs="Times New Roman"/>
          <w:b/>
          <w:bCs/>
          <w:sz w:val="24"/>
          <w:szCs w:val="24"/>
        </w:rPr>
        <w:t xml:space="preserve"> Paslaugų teikėjas turi teisę</w:t>
      </w:r>
      <w:r w:rsidR="00BF2000" w:rsidRPr="0078600E">
        <w:rPr>
          <w:rFonts w:ascii="Times New Roman" w:eastAsia="Times New Roman" w:hAnsi="Times New Roman" w:cs="Times New Roman"/>
          <w:bCs/>
          <w:sz w:val="24"/>
          <w:szCs w:val="24"/>
        </w:rPr>
        <w:t>:</w:t>
      </w:r>
    </w:p>
    <w:p w14:paraId="646EBFE6" w14:textId="33750612" w:rsidR="00BF2000" w:rsidRPr="0078600E" w:rsidRDefault="0097792F" w:rsidP="007C0B7E">
      <w:pPr>
        <w:tabs>
          <w:tab w:val="left" w:pos="0"/>
        </w:tabs>
        <w:spacing w:after="0" w:line="240" w:lineRule="auto"/>
        <w:ind w:firstLine="709"/>
        <w:jc w:val="both"/>
        <w:rPr>
          <w:rFonts w:ascii="Times New Roman" w:eastAsia="TimesNewRoman,Bold" w:hAnsi="Times New Roman" w:cs="Times New Roman"/>
          <w:sz w:val="24"/>
          <w:szCs w:val="24"/>
        </w:rPr>
      </w:pPr>
      <w:r w:rsidRPr="0078600E">
        <w:rPr>
          <w:rFonts w:ascii="Times New Roman" w:eastAsia="Calibri" w:hAnsi="Times New Roman" w:cs="Times New Roman"/>
          <w:sz w:val="24"/>
          <w:szCs w:val="24"/>
        </w:rPr>
        <w:t>3</w:t>
      </w:r>
      <w:r w:rsidR="00BF2000" w:rsidRPr="0078600E">
        <w:rPr>
          <w:rFonts w:ascii="Times New Roman" w:eastAsia="Calibri" w:hAnsi="Times New Roman" w:cs="Times New Roman"/>
          <w:sz w:val="24"/>
          <w:szCs w:val="24"/>
        </w:rPr>
        <w:t>.3.1. šioje Sutartyje nustatytomis sąlygomis ir tvarka gauti iš Užsakovo apmokėjimą už tinkamai suteiktas Paslaugas</w:t>
      </w:r>
      <w:r w:rsidR="00F261B4">
        <w:rPr>
          <w:rFonts w:ascii="Times New Roman" w:eastAsia="Calibri" w:hAnsi="Times New Roman" w:cs="Times New Roman"/>
          <w:sz w:val="24"/>
          <w:szCs w:val="24"/>
        </w:rPr>
        <w:t xml:space="preserve"> </w:t>
      </w:r>
      <w:r w:rsidR="00F261B4" w:rsidRPr="00F261B4">
        <w:rPr>
          <w:rFonts w:ascii="Times New Roman" w:eastAsia="Calibri" w:hAnsi="Times New Roman" w:cs="Times New Roman"/>
          <w:sz w:val="24"/>
          <w:szCs w:val="24"/>
        </w:rPr>
        <w:t>(paslaugos etapus)</w:t>
      </w:r>
      <w:r w:rsidR="00BF2000" w:rsidRPr="0078600E">
        <w:rPr>
          <w:rFonts w:ascii="Times New Roman" w:eastAsia="TimesNewRoman,Bold" w:hAnsi="Times New Roman" w:cs="Times New Roman"/>
          <w:sz w:val="24"/>
          <w:szCs w:val="24"/>
        </w:rPr>
        <w:t>;</w:t>
      </w:r>
    </w:p>
    <w:p w14:paraId="07C4D896" w14:textId="0FA6F2D8" w:rsidR="00BF2000" w:rsidRPr="0078600E" w:rsidRDefault="0097792F" w:rsidP="007C0B7E">
      <w:pPr>
        <w:tabs>
          <w:tab w:val="left" w:pos="0"/>
        </w:tabs>
        <w:spacing w:after="0" w:line="240" w:lineRule="auto"/>
        <w:ind w:firstLine="709"/>
        <w:jc w:val="both"/>
        <w:rPr>
          <w:rFonts w:ascii="Times New Roman" w:eastAsia="TimesNewRoman,Bold" w:hAnsi="Times New Roman" w:cs="Times New Roman"/>
          <w:sz w:val="24"/>
          <w:szCs w:val="24"/>
        </w:rPr>
      </w:pPr>
      <w:r w:rsidRPr="0078600E">
        <w:rPr>
          <w:rFonts w:ascii="Times New Roman" w:eastAsia="Calibri" w:hAnsi="Times New Roman" w:cs="Times New Roman"/>
          <w:sz w:val="24"/>
          <w:szCs w:val="24"/>
        </w:rPr>
        <w:t>3</w:t>
      </w:r>
      <w:r w:rsidR="00BF2000" w:rsidRPr="0078600E">
        <w:rPr>
          <w:rFonts w:ascii="Times New Roman" w:eastAsia="Calibri" w:hAnsi="Times New Roman" w:cs="Times New Roman"/>
          <w:sz w:val="24"/>
          <w:szCs w:val="24"/>
        </w:rPr>
        <w:t>.3.2. gauti iš Užsakovo visus dokumentus ir informaciją, reikalingą tinkamam Paslaugų teikimui</w:t>
      </w:r>
      <w:r w:rsidR="00BF2000" w:rsidRPr="0078600E">
        <w:rPr>
          <w:rFonts w:ascii="Times New Roman" w:eastAsia="TimesNewRoman,Bold" w:hAnsi="Times New Roman" w:cs="Times New Roman"/>
          <w:sz w:val="24"/>
          <w:szCs w:val="24"/>
        </w:rPr>
        <w:t>;</w:t>
      </w:r>
    </w:p>
    <w:p w14:paraId="25B5B9E7" w14:textId="77777777" w:rsidR="00BF2000" w:rsidRPr="0078600E" w:rsidRDefault="0097792F" w:rsidP="007C0B7E">
      <w:pPr>
        <w:tabs>
          <w:tab w:val="left" w:pos="0"/>
        </w:tabs>
        <w:spacing w:after="0" w:line="240" w:lineRule="auto"/>
        <w:ind w:firstLine="709"/>
        <w:jc w:val="both"/>
        <w:rPr>
          <w:rFonts w:ascii="Times New Roman" w:eastAsia="TimesNewRoman,Bold" w:hAnsi="Times New Roman" w:cs="Times New Roman"/>
          <w:sz w:val="24"/>
          <w:szCs w:val="24"/>
        </w:rPr>
      </w:pPr>
      <w:r w:rsidRPr="0078600E">
        <w:rPr>
          <w:rFonts w:ascii="Times New Roman" w:eastAsia="TimesNewRoman,Bold" w:hAnsi="Times New Roman" w:cs="Times New Roman"/>
          <w:sz w:val="24"/>
          <w:szCs w:val="24"/>
        </w:rPr>
        <w:t>3</w:t>
      </w:r>
      <w:r w:rsidR="00BF2000" w:rsidRPr="0078600E">
        <w:rPr>
          <w:rFonts w:ascii="Times New Roman" w:eastAsia="TimesNewRoman,Bold" w:hAnsi="Times New Roman" w:cs="Times New Roman"/>
          <w:sz w:val="24"/>
          <w:szCs w:val="24"/>
        </w:rPr>
        <w:t>.3.3. minėti Sutarties vykdymo faktą ir Sutarties objektą savo kvalifikacijos pagrindimo tikslais dalyvaudamas viešuosiuose pirkimuose;</w:t>
      </w:r>
    </w:p>
    <w:p w14:paraId="47A98A5D" w14:textId="77777777" w:rsidR="00BF2000" w:rsidRPr="0078600E" w:rsidRDefault="00BF2000" w:rsidP="007C0B7E">
      <w:pPr>
        <w:pStyle w:val="Sraopastraipa"/>
        <w:numPr>
          <w:ilvl w:val="2"/>
          <w:numId w:val="22"/>
        </w:numPr>
        <w:tabs>
          <w:tab w:val="left" w:pos="0"/>
          <w:tab w:val="left" w:pos="1134"/>
        </w:tabs>
        <w:spacing w:after="0" w:line="240" w:lineRule="auto"/>
        <w:ind w:left="0" w:firstLine="709"/>
        <w:jc w:val="both"/>
        <w:rPr>
          <w:rFonts w:ascii="Times New Roman" w:eastAsia="TimesNewRoman,Bold" w:hAnsi="Times New Roman" w:cs="Times New Roman"/>
          <w:sz w:val="24"/>
          <w:szCs w:val="24"/>
          <w:lang w:eastAsia="x-none"/>
        </w:rPr>
      </w:pPr>
      <w:r w:rsidRPr="0078600E">
        <w:rPr>
          <w:rFonts w:ascii="Times New Roman" w:eastAsia="TimesNewRoman,Bold" w:hAnsi="Times New Roman" w:cs="Times New Roman"/>
          <w:sz w:val="24"/>
          <w:szCs w:val="24"/>
          <w:lang w:eastAsia="x-none"/>
        </w:rPr>
        <w:t>Sutarties ir jos priedų turinį atskleisti Paslaugų teikėjo bankams, draudimo bendrovėms, auditoriams su kuriais Paslaugų teikėjas yra sudaręs konfidencialios informacijos apsaugos susitarimus;</w:t>
      </w:r>
    </w:p>
    <w:p w14:paraId="4E2DFB82" w14:textId="7D71883D" w:rsidR="00634338" w:rsidRPr="0078600E" w:rsidRDefault="00BF2000" w:rsidP="007C0B7E">
      <w:pPr>
        <w:pStyle w:val="Sraopastraipa"/>
        <w:numPr>
          <w:ilvl w:val="2"/>
          <w:numId w:val="22"/>
        </w:numPr>
        <w:tabs>
          <w:tab w:val="left" w:pos="0"/>
          <w:tab w:val="left" w:pos="1134"/>
        </w:tabs>
        <w:spacing w:after="0" w:line="240" w:lineRule="auto"/>
        <w:ind w:left="0" w:firstLine="709"/>
        <w:jc w:val="both"/>
        <w:rPr>
          <w:rFonts w:ascii="Times New Roman" w:eastAsia="Calibri" w:hAnsi="Times New Roman" w:cs="Times New Roman"/>
          <w:sz w:val="24"/>
          <w:szCs w:val="24"/>
          <w:lang w:eastAsia="x-none"/>
        </w:rPr>
      </w:pPr>
      <w:r w:rsidRPr="0078600E">
        <w:rPr>
          <w:rFonts w:ascii="Times New Roman" w:eastAsia="Calibri" w:hAnsi="Times New Roman" w:cs="Times New Roman"/>
          <w:sz w:val="24"/>
          <w:szCs w:val="24"/>
          <w:lang w:eastAsia="x-none"/>
        </w:rPr>
        <w:t>turi ir kitas teises, numatytas Sutartyje ir Lietuvos Respublikos galiojančiuose teisės aktuose.</w:t>
      </w:r>
    </w:p>
    <w:p w14:paraId="55168F61" w14:textId="77777777" w:rsidR="00BF2000" w:rsidRPr="0078600E" w:rsidRDefault="00BF2000" w:rsidP="002A3389">
      <w:pPr>
        <w:pStyle w:val="Sraopastraipa"/>
        <w:numPr>
          <w:ilvl w:val="1"/>
          <w:numId w:val="22"/>
        </w:numPr>
        <w:tabs>
          <w:tab w:val="left" w:pos="0"/>
          <w:tab w:val="left" w:pos="993"/>
        </w:tabs>
        <w:spacing w:after="0" w:line="240" w:lineRule="auto"/>
        <w:ind w:left="0" w:firstLine="567"/>
        <w:jc w:val="both"/>
        <w:rPr>
          <w:rFonts w:ascii="Times New Roman" w:eastAsia="Times New Roman" w:hAnsi="Times New Roman" w:cs="Times New Roman"/>
          <w:bCs/>
          <w:sz w:val="24"/>
          <w:szCs w:val="24"/>
          <w:lang w:eastAsia="x-none"/>
        </w:rPr>
      </w:pPr>
      <w:r w:rsidRPr="0078600E">
        <w:rPr>
          <w:rFonts w:ascii="Times New Roman" w:eastAsia="Times New Roman" w:hAnsi="Times New Roman" w:cs="Times New Roman"/>
          <w:b/>
          <w:bCs/>
          <w:sz w:val="24"/>
          <w:szCs w:val="24"/>
          <w:lang w:eastAsia="x-none"/>
        </w:rPr>
        <w:t>Užsakovas įsipareigoja</w:t>
      </w:r>
      <w:r w:rsidRPr="0078600E">
        <w:rPr>
          <w:rFonts w:ascii="Times New Roman" w:eastAsia="Times New Roman" w:hAnsi="Times New Roman" w:cs="Times New Roman"/>
          <w:bCs/>
          <w:sz w:val="24"/>
          <w:szCs w:val="24"/>
          <w:lang w:eastAsia="x-none"/>
        </w:rPr>
        <w:t>:</w:t>
      </w:r>
    </w:p>
    <w:p w14:paraId="5D875E51" w14:textId="3262D4BC" w:rsidR="00BF2000" w:rsidRPr="0078600E" w:rsidRDefault="00BF2000" w:rsidP="007C0B7E">
      <w:pPr>
        <w:pStyle w:val="Sraopastraipa"/>
        <w:numPr>
          <w:ilvl w:val="2"/>
          <w:numId w:val="24"/>
        </w:numPr>
        <w:tabs>
          <w:tab w:val="left" w:pos="0"/>
          <w:tab w:val="left" w:pos="1134"/>
        </w:tabs>
        <w:spacing w:after="0" w:line="240" w:lineRule="auto"/>
        <w:ind w:left="0" w:firstLine="709"/>
        <w:jc w:val="both"/>
        <w:rPr>
          <w:rFonts w:ascii="Times New Roman" w:eastAsia="TimesNewRoman,Bold" w:hAnsi="Times New Roman" w:cs="Times New Roman"/>
          <w:sz w:val="24"/>
          <w:szCs w:val="24"/>
          <w:lang w:eastAsia="x-none"/>
        </w:rPr>
      </w:pPr>
      <w:r w:rsidRPr="0078600E">
        <w:rPr>
          <w:rFonts w:ascii="Times New Roman" w:eastAsia="Calibri" w:hAnsi="Times New Roman" w:cs="Times New Roman"/>
          <w:sz w:val="24"/>
          <w:szCs w:val="24"/>
          <w:lang w:eastAsia="x-none"/>
        </w:rPr>
        <w:t>šioje Sutartyje nustatytomis sąlygomis ir tvarka sumokėti Paslaugų teikėjui S</w:t>
      </w:r>
      <w:r w:rsidRPr="0078600E">
        <w:rPr>
          <w:rFonts w:ascii="Times New Roman" w:eastAsia="TimesNewRoman,Bold" w:hAnsi="Times New Roman" w:cs="Times New Roman"/>
          <w:sz w:val="24"/>
          <w:szCs w:val="24"/>
          <w:lang w:eastAsia="x-none"/>
        </w:rPr>
        <w:t xml:space="preserve">utarties kainą </w:t>
      </w:r>
      <w:r w:rsidRPr="0078600E">
        <w:rPr>
          <w:rFonts w:ascii="Times New Roman" w:eastAsia="Calibri" w:hAnsi="Times New Roman" w:cs="Times New Roman"/>
          <w:sz w:val="24"/>
          <w:szCs w:val="24"/>
          <w:lang w:eastAsia="x-none"/>
        </w:rPr>
        <w:t xml:space="preserve">už </w:t>
      </w:r>
      <w:r w:rsidR="00B1632E" w:rsidRPr="0078600E">
        <w:rPr>
          <w:rFonts w:ascii="Times New Roman" w:eastAsia="Calibri" w:hAnsi="Times New Roman" w:cs="Times New Roman"/>
          <w:sz w:val="24"/>
          <w:szCs w:val="24"/>
          <w:lang w:eastAsia="x-none"/>
        </w:rPr>
        <w:t xml:space="preserve">tinkamai suteiktas </w:t>
      </w:r>
      <w:r w:rsidRPr="0078600E">
        <w:rPr>
          <w:rFonts w:ascii="Times New Roman" w:eastAsia="Calibri" w:hAnsi="Times New Roman" w:cs="Times New Roman"/>
          <w:sz w:val="24"/>
          <w:szCs w:val="24"/>
          <w:lang w:eastAsia="x-none"/>
        </w:rPr>
        <w:t>Paslaugas</w:t>
      </w:r>
      <w:r w:rsidR="007C31E5">
        <w:rPr>
          <w:rFonts w:ascii="Times New Roman" w:eastAsia="Calibri" w:hAnsi="Times New Roman" w:cs="Times New Roman"/>
          <w:sz w:val="24"/>
          <w:szCs w:val="24"/>
          <w:lang w:eastAsia="x-none"/>
        </w:rPr>
        <w:t xml:space="preserve"> </w:t>
      </w:r>
      <w:r w:rsidR="007C31E5" w:rsidRPr="007C31E5">
        <w:rPr>
          <w:rFonts w:ascii="Times New Roman" w:eastAsia="Calibri" w:hAnsi="Times New Roman" w:cs="Times New Roman"/>
          <w:sz w:val="24"/>
          <w:szCs w:val="24"/>
          <w:lang w:eastAsia="x-none"/>
        </w:rPr>
        <w:t>(paslaugos etapus)</w:t>
      </w:r>
      <w:r w:rsidRPr="0078600E">
        <w:rPr>
          <w:rFonts w:ascii="Times New Roman" w:eastAsia="Calibri" w:hAnsi="Times New Roman" w:cs="Times New Roman"/>
          <w:sz w:val="24"/>
          <w:szCs w:val="24"/>
          <w:lang w:eastAsia="x-none"/>
        </w:rPr>
        <w:t>;</w:t>
      </w:r>
    </w:p>
    <w:p w14:paraId="6B876B48" w14:textId="42E88F31" w:rsidR="003B08C1" w:rsidRPr="0078600E" w:rsidRDefault="004B1580" w:rsidP="007C0B7E">
      <w:pPr>
        <w:pStyle w:val="Sraopastraipa"/>
        <w:numPr>
          <w:ilvl w:val="2"/>
          <w:numId w:val="24"/>
        </w:numPr>
        <w:tabs>
          <w:tab w:val="left" w:pos="0"/>
          <w:tab w:val="left" w:pos="1134"/>
        </w:tabs>
        <w:spacing w:after="0" w:line="240" w:lineRule="auto"/>
        <w:ind w:left="0" w:firstLine="709"/>
        <w:jc w:val="both"/>
        <w:rPr>
          <w:rFonts w:ascii="Times New Roman" w:eastAsia="Calibri" w:hAnsi="Times New Roman" w:cs="Times New Roman"/>
          <w:sz w:val="24"/>
          <w:szCs w:val="24"/>
        </w:rPr>
      </w:pPr>
      <w:r w:rsidRPr="0078600E">
        <w:rPr>
          <w:rFonts w:ascii="Times New Roman" w:eastAsia="Calibri" w:hAnsi="Times New Roman" w:cs="Times New Roman"/>
          <w:color w:val="000000"/>
          <w:sz w:val="24"/>
          <w:szCs w:val="24"/>
        </w:rPr>
        <w:t xml:space="preserve">sudaryti visas sąlygas, </w:t>
      </w:r>
      <w:r w:rsidR="00BF2000" w:rsidRPr="0078600E">
        <w:rPr>
          <w:rFonts w:ascii="Times New Roman" w:eastAsia="Calibri" w:hAnsi="Times New Roman" w:cs="Times New Roman"/>
          <w:color w:val="000000"/>
          <w:sz w:val="24"/>
          <w:szCs w:val="24"/>
        </w:rPr>
        <w:t>suteikti</w:t>
      </w:r>
      <w:r w:rsidR="00BF2000" w:rsidRPr="0078600E">
        <w:rPr>
          <w:rFonts w:ascii="Times New Roman" w:eastAsia="Calibri" w:hAnsi="Times New Roman" w:cs="Times New Roman"/>
          <w:sz w:val="24"/>
          <w:szCs w:val="24"/>
        </w:rPr>
        <w:t xml:space="preserve"> Paslaugų teikėjui </w:t>
      </w:r>
      <w:r w:rsidRPr="0078600E">
        <w:rPr>
          <w:rFonts w:ascii="Times New Roman" w:eastAsia="Calibri" w:hAnsi="Times New Roman" w:cs="Times New Roman"/>
          <w:sz w:val="24"/>
          <w:szCs w:val="24"/>
        </w:rPr>
        <w:t>visą reikiamą inform</w:t>
      </w:r>
      <w:r w:rsidR="00502E16" w:rsidRPr="0078600E">
        <w:rPr>
          <w:rFonts w:ascii="Times New Roman" w:eastAsia="Calibri" w:hAnsi="Times New Roman" w:cs="Times New Roman"/>
          <w:sz w:val="24"/>
          <w:szCs w:val="24"/>
        </w:rPr>
        <w:t>a</w:t>
      </w:r>
      <w:r w:rsidRPr="0078600E">
        <w:rPr>
          <w:rFonts w:ascii="Times New Roman" w:eastAsia="Calibri" w:hAnsi="Times New Roman" w:cs="Times New Roman"/>
          <w:sz w:val="24"/>
          <w:szCs w:val="24"/>
        </w:rPr>
        <w:t xml:space="preserve">ciją ir </w:t>
      </w:r>
      <w:r w:rsidR="00BF2000" w:rsidRPr="0078600E">
        <w:rPr>
          <w:rFonts w:ascii="Times New Roman" w:eastAsia="Calibri" w:hAnsi="Times New Roman" w:cs="Times New Roman"/>
          <w:sz w:val="24"/>
          <w:szCs w:val="24"/>
        </w:rPr>
        <w:t>dokumentus</w:t>
      </w:r>
      <w:r w:rsidR="002A5674" w:rsidRPr="0078600E">
        <w:rPr>
          <w:rFonts w:ascii="Times New Roman" w:eastAsia="Calibri" w:hAnsi="Times New Roman" w:cs="Times New Roman"/>
          <w:sz w:val="24"/>
          <w:szCs w:val="24"/>
        </w:rPr>
        <w:t>,</w:t>
      </w:r>
      <w:r w:rsidR="00903C38" w:rsidRPr="0078600E">
        <w:rPr>
          <w:rFonts w:ascii="Times New Roman" w:eastAsia="Calibri" w:hAnsi="Times New Roman" w:cs="Times New Roman"/>
          <w:sz w:val="24"/>
          <w:szCs w:val="24"/>
        </w:rPr>
        <w:t xml:space="preserve"> </w:t>
      </w:r>
      <w:r w:rsidR="00BF2000" w:rsidRPr="0078600E">
        <w:rPr>
          <w:rFonts w:ascii="Times New Roman" w:eastAsia="Calibri" w:hAnsi="Times New Roman" w:cs="Times New Roman"/>
          <w:sz w:val="24"/>
          <w:szCs w:val="24"/>
        </w:rPr>
        <w:t xml:space="preserve">taip pat </w:t>
      </w:r>
      <w:r w:rsidR="006E255E" w:rsidRPr="0078600E">
        <w:rPr>
          <w:rFonts w:ascii="Times New Roman" w:eastAsia="Calibri" w:hAnsi="Times New Roman" w:cs="Times New Roman"/>
          <w:sz w:val="24"/>
          <w:szCs w:val="24"/>
        </w:rPr>
        <w:t xml:space="preserve">laiku </w:t>
      </w:r>
      <w:r w:rsidR="00BF2000" w:rsidRPr="0078600E">
        <w:rPr>
          <w:rFonts w:ascii="Times New Roman" w:eastAsia="Calibri" w:hAnsi="Times New Roman" w:cs="Times New Roman"/>
          <w:sz w:val="24"/>
          <w:szCs w:val="24"/>
        </w:rPr>
        <w:t>atlikti veiksmus, reikalingus tam, kad Paslaugų teikėjas galėtų tinkamai</w:t>
      </w:r>
      <w:r w:rsidR="003B08C1" w:rsidRPr="0078600E">
        <w:rPr>
          <w:rFonts w:ascii="Times New Roman" w:eastAsia="Calibri" w:hAnsi="Times New Roman" w:cs="Times New Roman"/>
          <w:sz w:val="24"/>
          <w:szCs w:val="24"/>
        </w:rPr>
        <w:t xml:space="preserve"> ir laiku</w:t>
      </w:r>
      <w:r w:rsidR="00BF2000" w:rsidRPr="0078600E">
        <w:rPr>
          <w:rFonts w:ascii="Times New Roman" w:eastAsia="Calibri" w:hAnsi="Times New Roman" w:cs="Times New Roman"/>
          <w:sz w:val="24"/>
          <w:szCs w:val="24"/>
        </w:rPr>
        <w:t xml:space="preserve"> teikti Paslaugas;</w:t>
      </w:r>
    </w:p>
    <w:p w14:paraId="3258004C" w14:textId="6ECA1CD8" w:rsidR="00BF2000" w:rsidRPr="0078600E" w:rsidRDefault="00BF2000" w:rsidP="007C0B7E">
      <w:pPr>
        <w:numPr>
          <w:ilvl w:val="2"/>
          <w:numId w:val="24"/>
        </w:numPr>
        <w:tabs>
          <w:tab w:val="left" w:pos="0"/>
          <w:tab w:val="left" w:pos="1134"/>
        </w:tabs>
        <w:spacing w:after="0" w:line="240" w:lineRule="auto"/>
        <w:ind w:left="0" w:firstLine="709"/>
        <w:contextualSpacing/>
        <w:jc w:val="both"/>
        <w:rPr>
          <w:rFonts w:ascii="Times New Roman" w:eastAsia="Calibri" w:hAnsi="Times New Roman" w:cs="Times New Roman"/>
          <w:sz w:val="24"/>
          <w:szCs w:val="24"/>
        </w:rPr>
      </w:pPr>
      <w:r w:rsidRPr="0078600E">
        <w:rPr>
          <w:rFonts w:ascii="Times New Roman" w:eastAsia="Calibri" w:hAnsi="Times New Roman" w:cs="Times New Roman"/>
          <w:color w:val="000000"/>
          <w:sz w:val="24"/>
          <w:szCs w:val="24"/>
        </w:rPr>
        <w:t>informuoti</w:t>
      </w:r>
      <w:r w:rsidRPr="0078600E">
        <w:rPr>
          <w:rFonts w:ascii="Times New Roman" w:eastAsia="Calibri" w:hAnsi="Times New Roman" w:cs="Times New Roman"/>
          <w:sz w:val="24"/>
          <w:szCs w:val="24"/>
        </w:rPr>
        <w:t xml:space="preserve"> atsakingus Užsakovo valstybės tarnautojus ir darbuotojus (toliau – darbuotojai) apie Paslaugų teikėjo teikiamas Paslaugas bei užtikrinti, kad darbuotojai bendradarbiautų su Paslaugų teikėjo darbuotojais ir (ar) atstovais bei dalyvautų Užsakovo ir Paslaugų teikėjo susitikimuose; </w:t>
      </w:r>
    </w:p>
    <w:p w14:paraId="0866153C" w14:textId="2D906EED" w:rsidR="00BD72EA" w:rsidRPr="0078600E" w:rsidRDefault="00BF2000" w:rsidP="007C0B7E">
      <w:pPr>
        <w:numPr>
          <w:ilvl w:val="2"/>
          <w:numId w:val="24"/>
        </w:numPr>
        <w:tabs>
          <w:tab w:val="left" w:pos="0"/>
          <w:tab w:val="left" w:pos="1134"/>
        </w:tabs>
        <w:spacing w:after="0" w:line="240" w:lineRule="auto"/>
        <w:ind w:left="0" w:firstLine="709"/>
        <w:contextualSpacing/>
        <w:jc w:val="both"/>
        <w:rPr>
          <w:rFonts w:ascii="Times New Roman" w:eastAsia="Calibri" w:hAnsi="Times New Roman" w:cs="Times New Roman"/>
          <w:sz w:val="24"/>
          <w:szCs w:val="24"/>
          <w:lang w:eastAsia="x-none"/>
        </w:rPr>
      </w:pPr>
      <w:r w:rsidRPr="0078600E">
        <w:rPr>
          <w:rFonts w:ascii="Times New Roman" w:eastAsia="Calibri" w:hAnsi="Times New Roman" w:cs="Times New Roman"/>
          <w:sz w:val="24"/>
          <w:szCs w:val="24"/>
          <w:lang w:eastAsia="x-none"/>
        </w:rPr>
        <w:t>tinkamai vykdyti kitus įsipareigojimus, numatytus Sutartyje ir galiojančiuose Lietuvos Respublikos teisės aktuose.</w:t>
      </w:r>
    </w:p>
    <w:p w14:paraId="4F494130" w14:textId="77777777" w:rsidR="00BF2000" w:rsidRPr="0078600E" w:rsidRDefault="00BF2000" w:rsidP="002A3389">
      <w:pPr>
        <w:numPr>
          <w:ilvl w:val="1"/>
          <w:numId w:val="24"/>
        </w:numPr>
        <w:tabs>
          <w:tab w:val="left" w:pos="0"/>
          <w:tab w:val="left" w:pos="993"/>
        </w:tabs>
        <w:spacing w:after="0" w:line="240" w:lineRule="auto"/>
        <w:ind w:left="0" w:firstLine="567"/>
        <w:contextualSpacing/>
        <w:jc w:val="both"/>
        <w:rPr>
          <w:rFonts w:ascii="Times New Roman" w:eastAsia="Times New Roman" w:hAnsi="Times New Roman" w:cs="Times New Roman"/>
          <w:bCs/>
          <w:sz w:val="24"/>
          <w:szCs w:val="24"/>
          <w:lang w:eastAsia="x-none"/>
        </w:rPr>
      </w:pPr>
      <w:r w:rsidRPr="0078600E">
        <w:rPr>
          <w:rFonts w:ascii="Times New Roman" w:eastAsia="Times New Roman" w:hAnsi="Times New Roman" w:cs="Times New Roman"/>
          <w:b/>
          <w:bCs/>
          <w:sz w:val="24"/>
          <w:szCs w:val="24"/>
          <w:lang w:eastAsia="x-none"/>
        </w:rPr>
        <w:t>Užsakovas turi teisę</w:t>
      </w:r>
      <w:r w:rsidRPr="0078600E">
        <w:rPr>
          <w:rFonts w:ascii="Times New Roman" w:eastAsia="Times New Roman" w:hAnsi="Times New Roman" w:cs="Times New Roman"/>
          <w:bCs/>
          <w:sz w:val="24"/>
          <w:szCs w:val="24"/>
          <w:lang w:eastAsia="x-none"/>
        </w:rPr>
        <w:t>:</w:t>
      </w:r>
    </w:p>
    <w:p w14:paraId="5FD01507" w14:textId="4BB586E7" w:rsidR="00C7732A" w:rsidRPr="0078600E" w:rsidRDefault="00C7732A" w:rsidP="007C0B7E">
      <w:pPr>
        <w:numPr>
          <w:ilvl w:val="2"/>
          <w:numId w:val="24"/>
        </w:numPr>
        <w:tabs>
          <w:tab w:val="left" w:pos="0"/>
          <w:tab w:val="left" w:pos="1134"/>
        </w:tabs>
        <w:spacing w:after="0" w:line="240" w:lineRule="auto"/>
        <w:ind w:left="0" w:firstLine="709"/>
        <w:jc w:val="both"/>
        <w:rPr>
          <w:rFonts w:ascii="Times New Roman" w:eastAsia="Calibri" w:hAnsi="Times New Roman" w:cs="Times New Roman"/>
          <w:sz w:val="24"/>
          <w:szCs w:val="24"/>
        </w:rPr>
      </w:pPr>
      <w:r w:rsidRPr="0078600E">
        <w:rPr>
          <w:rFonts w:ascii="Times New Roman" w:eastAsia="TimesNewRoman,Bold" w:hAnsi="Times New Roman" w:cs="Times New Roman"/>
          <w:sz w:val="24"/>
          <w:szCs w:val="24"/>
        </w:rPr>
        <w:t>teikti informaciją apie Sutarties turinį bei ją vykdančių Paslaugų te</w:t>
      </w:r>
      <w:r w:rsidR="00264CDE" w:rsidRPr="0078600E">
        <w:rPr>
          <w:rFonts w:ascii="Times New Roman" w:eastAsia="TimesNewRoman,Bold" w:hAnsi="Times New Roman" w:cs="Times New Roman"/>
          <w:sz w:val="24"/>
          <w:szCs w:val="24"/>
        </w:rPr>
        <w:t>i</w:t>
      </w:r>
      <w:r w:rsidRPr="0078600E">
        <w:rPr>
          <w:rFonts w:ascii="Times New Roman" w:eastAsia="TimesNewRoman,Bold" w:hAnsi="Times New Roman" w:cs="Times New Roman"/>
          <w:sz w:val="24"/>
          <w:szCs w:val="24"/>
        </w:rPr>
        <w:t>kėjo ir Užsakovo asmens duomenis asmenims, kurie pagal galiojančius teisės aktus turi teisę tokią informaciją gauti;</w:t>
      </w:r>
    </w:p>
    <w:p w14:paraId="41A784C4" w14:textId="77777777" w:rsidR="00BF2000" w:rsidRPr="0078600E" w:rsidRDefault="00BF2000" w:rsidP="007C0B7E">
      <w:pPr>
        <w:numPr>
          <w:ilvl w:val="2"/>
          <w:numId w:val="24"/>
        </w:numPr>
        <w:tabs>
          <w:tab w:val="left" w:pos="0"/>
          <w:tab w:val="left" w:pos="1134"/>
        </w:tabs>
        <w:spacing w:after="0" w:line="240" w:lineRule="auto"/>
        <w:ind w:left="0" w:firstLine="709"/>
        <w:jc w:val="both"/>
        <w:rPr>
          <w:rFonts w:ascii="Times New Roman" w:eastAsia="Calibri" w:hAnsi="Times New Roman" w:cs="Times New Roman"/>
          <w:sz w:val="24"/>
          <w:szCs w:val="24"/>
        </w:rPr>
      </w:pPr>
      <w:r w:rsidRPr="0078600E">
        <w:rPr>
          <w:rFonts w:ascii="Times New Roman" w:eastAsia="Calibri" w:hAnsi="Times New Roman" w:cs="Times New Roman"/>
          <w:sz w:val="24"/>
          <w:szCs w:val="24"/>
        </w:rPr>
        <w:t>kontroliuoti Paslaugų teikėjo įsipareigojimų pagal šią Sutartį vykdymą;</w:t>
      </w:r>
    </w:p>
    <w:p w14:paraId="529D18BC" w14:textId="5AC186B3" w:rsidR="00BF2000" w:rsidRPr="0078600E" w:rsidRDefault="00BF2000" w:rsidP="007C0B7E">
      <w:pPr>
        <w:numPr>
          <w:ilvl w:val="2"/>
          <w:numId w:val="24"/>
        </w:numPr>
        <w:tabs>
          <w:tab w:val="left" w:pos="0"/>
          <w:tab w:val="left" w:pos="1134"/>
        </w:tabs>
        <w:spacing w:after="0" w:line="240" w:lineRule="auto"/>
        <w:ind w:left="0" w:firstLine="709"/>
        <w:contextualSpacing/>
        <w:rPr>
          <w:rFonts w:ascii="Times New Roman" w:eastAsia="Calibri" w:hAnsi="Times New Roman" w:cs="Times New Roman"/>
          <w:sz w:val="24"/>
          <w:szCs w:val="24"/>
        </w:rPr>
      </w:pPr>
      <w:r w:rsidRPr="0078600E">
        <w:rPr>
          <w:rFonts w:ascii="Times New Roman" w:eastAsia="Calibri" w:hAnsi="Times New Roman" w:cs="Times New Roman"/>
          <w:sz w:val="24"/>
          <w:szCs w:val="24"/>
        </w:rPr>
        <w:t>reikalauti teikti Paslaugas Sutartyje nustatyta tvarka;</w:t>
      </w:r>
    </w:p>
    <w:p w14:paraId="6FCAD3B6" w14:textId="77777777" w:rsidR="00BA3D5C" w:rsidRPr="0078600E" w:rsidRDefault="00BA3D5C" w:rsidP="007C0B7E">
      <w:pPr>
        <w:pStyle w:val="Sraopastraipa"/>
        <w:numPr>
          <w:ilvl w:val="2"/>
          <w:numId w:val="24"/>
        </w:numPr>
        <w:tabs>
          <w:tab w:val="left" w:pos="1134"/>
        </w:tabs>
        <w:spacing w:after="0" w:line="240" w:lineRule="auto"/>
        <w:ind w:left="0" w:firstLine="709"/>
        <w:rPr>
          <w:rFonts w:ascii="Times New Roman" w:eastAsia="Calibri" w:hAnsi="Times New Roman" w:cs="Times New Roman"/>
          <w:sz w:val="24"/>
          <w:szCs w:val="24"/>
        </w:rPr>
      </w:pPr>
      <w:r w:rsidRPr="0078600E">
        <w:rPr>
          <w:rFonts w:ascii="Times New Roman" w:eastAsia="Calibri" w:hAnsi="Times New Roman" w:cs="Times New Roman"/>
          <w:sz w:val="24"/>
          <w:szCs w:val="24"/>
        </w:rPr>
        <w:t>neapmokėti ne per informacinę sistemą „E. sąskaita“ pateiktų PVM sąskaitų faktūrų.</w:t>
      </w:r>
    </w:p>
    <w:p w14:paraId="5328F124" w14:textId="1DCCA8C8" w:rsidR="00BF2000" w:rsidRPr="0078600E" w:rsidRDefault="00BF2000" w:rsidP="007C0B7E">
      <w:pPr>
        <w:numPr>
          <w:ilvl w:val="2"/>
          <w:numId w:val="24"/>
        </w:numPr>
        <w:tabs>
          <w:tab w:val="left" w:pos="0"/>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78600E">
        <w:rPr>
          <w:rFonts w:ascii="Times New Roman" w:eastAsia="Calibri" w:hAnsi="Times New Roman" w:cs="Times New Roman"/>
          <w:color w:val="000000"/>
          <w:sz w:val="24"/>
          <w:szCs w:val="24"/>
        </w:rPr>
        <w:t xml:space="preserve">šios Sutarties </w:t>
      </w:r>
      <w:r w:rsidR="00561863" w:rsidRPr="0078600E">
        <w:rPr>
          <w:rFonts w:ascii="Times New Roman" w:eastAsia="Calibri" w:hAnsi="Times New Roman" w:cs="Times New Roman"/>
          <w:color w:val="000000"/>
          <w:sz w:val="24"/>
          <w:szCs w:val="24"/>
        </w:rPr>
        <w:t>I</w:t>
      </w:r>
      <w:r w:rsidRPr="0078600E">
        <w:rPr>
          <w:rFonts w:ascii="Times New Roman" w:eastAsia="Calibri" w:hAnsi="Times New Roman" w:cs="Times New Roman"/>
          <w:color w:val="000000"/>
          <w:sz w:val="24"/>
          <w:szCs w:val="24"/>
        </w:rPr>
        <w:t>V skyriuje nustatyta tvarka ir terminais atsisakyti priimti Paslaugas</w:t>
      </w:r>
      <w:r w:rsidR="007C31E5">
        <w:rPr>
          <w:rFonts w:ascii="Times New Roman" w:eastAsia="Calibri" w:hAnsi="Times New Roman" w:cs="Times New Roman"/>
          <w:color w:val="000000"/>
          <w:sz w:val="24"/>
          <w:szCs w:val="24"/>
        </w:rPr>
        <w:t xml:space="preserve"> </w:t>
      </w:r>
      <w:r w:rsidR="007C31E5" w:rsidRPr="007C31E5">
        <w:rPr>
          <w:rFonts w:ascii="Times New Roman" w:eastAsia="Calibri" w:hAnsi="Times New Roman" w:cs="Times New Roman"/>
          <w:color w:val="000000"/>
          <w:sz w:val="24"/>
          <w:szCs w:val="24"/>
        </w:rPr>
        <w:t>(paslaugos etapus)</w:t>
      </w:r>
      <w:r w:rsidRPr="0078600E">
        <w:rPr>
          <w:rFonts w:ascii="Times New Roman" w:eastAsia="Calibri" w:hAnsi="Times New Roman" w:cs="Times New Roman"/>
          <w:color w:val="000000"/>
          <w:sz w:val="24"/>
          <w:szCs w:val="24"/>
        </w:rPr>
        <w:t xml:space="preserve">, kurios neatitinka Sutartyje nustatytų reikalavimų. Tokiu </w:t>
      </w:r>
      <w:r w:rsidRPr="0078600E">
        <w:rPr>
          <w:rFonts w:ascii="Times New Roman" w:eastAsia="Times New Roman" w:hAnsi="Times New Roman" w:cs="Times New Roman"/>
          <w:sz w:val="24"/>
          <w:szCs w:val="24"/>
          <w:lang w:eastAsia="x-none"/>
        </w:rPr>
        <w:t xml:space="preserve">atveju Užsakovas </w:t>
      </w:r>
      <w:r w:rsidR="006E255E" w:rsidRPr="0078600E">
        <w:rPr>
          <w:rFonts w:ascii="Times New Roman" w:eastAsia="Times New Roman" w:hAnsi="Times New Roman" w:cs="Times New Roman"/>
          <w:sz w:val="24"/>
          <w:szCs w:val="24"/>
          <w:lang w:eastAsia="x-none"/>
        </w:rPr>
        <w:t xml:space="preserve">per </w:t>
      </w:r>
      <w:r w:rsidR="009420EF" w:rsidRPr="005B42F7">
        <w:rPr>
          <w:rFonts w:ascii="Times New Roman" w:eastAsia="Times New Roman" w:hAnsi="Times New Roman" w:cs="Times New Roman"/>
          <w:sz w:val="24"/>
          <w:szCs w:val="24"/>
          <w:lang w:eastAsia="x-none"/>
        </w:rPr>
        <w:t xml:space="preserve">Sutarties </w:t>
      </w:r>
      <w:r w:rsidR="006E255E" w:rsidRPr="005B42F7">
        <w:rPr>
          <w:rFonts w:ascii="Times New Roman" w:eastAsia="Times New Roman" w:hAnsi="Times New Roman" w:cs="Times New Roman"/>
          <w:sz w:val="24"/>
          <w:szCs w:val="24"/>
          <w:lang w:eastAsia="x-none"/>
        </w:rPr>
        <w:t>4.</w:t>
      </w:r>
      <w:r w:rsidR="00372CFD">
        <w:rPr>
          <w:rFonts w:ascii="Times New Roman" w:eastAsia="Times New Roman" w:hAnsi="Times New Roman" w:cs="Times New Roman"/>
          <w:sz w:val="24"/>
          <w:szCs w:val="24"/>
          <w:lang w:eastAsia="x-none"/>
        </w:rPr>
        <w:t>2</w:t>
      </w:r>
      <w:r w:rsidR="006E255E" w:rsidRPr="005B42F7">
        <w:rPr>
          <w:rFonts w:ascii="Times New Roman" w:eastAsia="Times New Roman" w:hAnsi="Times New Roman" w:cs="Times New Roman"/>
          <w:sz w:val="24"/>
          <w:szCs w:val="24"/>
          <w:lang w:eastAsia="x-none"/>
        </w:rPr>
        <w:t>.</w:t>
      </w:r>
      <w:r w:rsidR="006E255E" w:rsidRPr="0078600E">
        <w:rPr>
          <w:rFonts w:ascii="Times New Roman" w:eastAsia="Times New Roman" w:hAnsi="Times New Roman" w:cs="Times New Roman"/>
          <w:sz w:val="24"/>
          <w:szCs w:val="24"/>
          <w:lang w:eastAsia="x-none"/>
        </w:rPr>
        <w:t xml:space="preserve"> punkte nustatytą terminą </w:t>
      </w:r>
      <w:r w:rsidRPr="0078600E">
        <w:rPr>
          <w:rFonts w:ascii="Times New Roman" w:eastAsia="Times New Roman" w:hAnsi="Times New Roman" w:cs="Times New Roman"/>
          <w:sz w:val="24"/>
          <w:szCs w:val="24"/>
          <w:lang w:eastAsia="x-none"/>
        </w:rPr>
        <w:t xml:space="preserve">turi pateikti Paslaugų teikėjui motyvuotą pranešimą apie netinkamą </w:t>
      </w:r>
      <w:r w:rsidR="0025557C" w:rsidRPr="0078600E">
        <w:rPr>
          <w:rFonts w:ascii="Times New Roman" w:eastAsia="Times New Roman" w:hAnsi="Times New Roman" w:cs="Times New Roman"/>
          <w:sz w:val="24"/>
          <w:szCs w:val="24"/>
          <w:lang w:eastAsia="x-none"/>
        </w:rPr>
        <w:t>P</w:t>
      </w:r>
      <w:r w:rsidRPr="0078600E">
        <w:rPr>
          <w:rFonts w:ascii="Times New Roman" w:eastAsia="Times New Roman" w:hAnsi="Times New Roman" w:cs="Times New Roman"/>
          <w:sz w:val="24"/>
          <w:szCs w:val="24"/>
          <w:lang w:eastAsia="x-none"/>
        </w:rPr>
        <w:t xml:space="preserve">aslaugų </w:t>
      </w:r>
      <w:r w:rsidR="0025557C" w:rsidRPr="0078600E">
        <w:rPr>
          <w:rFonts w:ascii="Times New Roman" w:eastAsia="Times New Roman" w:hAnsi="Times New Roman" w:cs="Times New Roman"/>
          <w:sz w:val="24"/>
          <w:szCs w:val="24"/>
          <w:lang w:eastAsia="x-none"/>
        </w:rPr>
        <w:t>suteikimą</w:t>
      </w:r>
      <w:r w:rsidRPr="0078600E">
        <w:rPr>
          <w:rFonts w:ascii="Times New Roman" w:eastAsia="Times New Roman" w:hAnsi="Times New Roman" w:cs="Times New Roman"/>
          <w:sz w:val="24"/>
          <w:szCs w:val="24"/>
          <w:lang w:eastAsia="x-none"/>
        </w:rPr>
        <w:t xml:space="preserve"> ir nustatyti terminą, ne trumpesnį nei 7 (septynios) darbo dienos, nustatytiems trūkumams pašalinti</w:t>
      </w:r>
      <w:r w:rsidRPr="0078600E">
        <w:rPr>
          <w:rFonts w:ascii="Times New Roman" w:eastAsia="Calibri" w:hAnsi="Times New Roman" w:cs="Times New Roman"/>
          <w:color w:val="000000"/>
          <w:sz w:val="24"/>
          <w:szCs w:val="24"/>
        </w:rPr>
        <w:t>;</w:t>
      </w:r>
    </w:p>
    <w:p w14:paraId="64B7CE03" w14:textId="77777777" w:rsidR="00BF2000" w:rsidRPr="0078600E" w:rsidRDefault="00BF2000" w:rsidP="007C0B7E">
      <w:pPr>
        <w:numPr>
          <w:ilvl w:val="2"/>
          <w:numId w:val="24"/>
        </w:numPr>
        <w:tabs>
          <w:tab w:val="left" w:pos="0"/>
          <w:tab w:val="left" w:pos="1134"/>
        </w:tabs>
        <w:spacing w:after="0" w:line="240" w:lineRule="auto"/>
        <w:ind w:left="0" w:firstLine="709"/>
        <w:contextualSpacing/>
        <w:jc w:val="both"/>
        <w:rPr>
          <w:rFonts w:ascii="Times New Roman" w:eastAsia="TimesNewRoman,Bold" w:hAnsi="Times New Roman" w:cs="Times New Roman"/>
          <w:sz w:val="24"/>
          <w:szCs w:val="24"/>
          <w:lang w:eastAsia="x-none"/>
        </w:rPr>
      </w:pPr>
      <w:r w:rsidRPr="0078600E">
        <w:rPr>
          <w:rFonts w:ascii="Times New Roman" w:eastAsia="Calibri" w:hAnsi="Times New Roman" w:cs="Times New Roman"/>
          <w:sz w:val="24"/>
          <w:szCs w:val="24"/>
          <w:lang w:eastAsia="x-none"/>
        </w:rPr>
        <w:t>turi</w:t>
      </w:r>
      <w:r w:rsidRPr="0078600E">
        <w:rPr>
          <w:rFonts w:ascii="Times New Roman" w:eastAsia="Calibri" w:hAnsi="Times New Roman" w:cs="Times New Roman"/>
          <w:color w:val="000000"/>
          <w:sz w:val="24"/>
          <w:szCs w:val="24"/>
          <w:lang w:eastAsia="x-none"/>
        </w:rPr>
        <w:t xml:space="preserve"> ir kitas teises, numatytas Sutartyje ir Lietuvos Respublikos galiojančiuose teisės aktuose</w:t>
      </w:r>
      <w:r w:rsidRPr="0078600E">
        <w:rPr>
          <w:rFonts w:ascii="Times New Roman" w:eastAsia="TimesNewRoman,Bold" w:hAnsi="Times New Roman" w:cs="Times New Roman"/>
          <w:sz w:val="24"/>
          <w:szCs w:val="24"/>
          <w:lang w:eastAsia="x-none"/>
        </w:rPr>
        <w:t>.</w:t>
      </w:r>
    </w:p>
    <w:p w14:paraId="0D7D7393" w14:textId="77777777" w:rsidR="00446DF5" w:rsidRPr="0078600E" w:rsidRDefault="00446DF5" w:rsidP="00446DF5">
      <w:pPr>
        <w:tabs>
          <w:tab w:val="left" w:pos="0"/>
        </w:tabs>
        <w:spacing w:after="0" w:line="240" w:lineRule="auto"/>
        <w:ind w:left="567"/>
        <w:contextualSpacing/>
        <w:jc w:val="both"/>
        <w:rPr>
          <w:rFonts w:ascii="Times New Roman" w:eastAsia="TimesNewRoman,Bold" w:hAnsi="Times New Roman" w:cs="Times New Roman"/>
          <w:sz w:val="24"/>
          <w:szCs w:val="24"/>
          <w:lang w:eastAsia="x-none"/>
        </w:rPr>
      </w:pPr>
    </w:p>
    <w:p w14:paraId="66B8BC52" w14:textId="77777777" w:rsidR="00BF2000" w:rsidRPr="0078600E" w:rsidRDefault="00BF2000" w:rsidP="00561863">
      <w:pPr>
        <w:pStyle w:val="Antrat4"/>
        <w:rPr>
          <w:rFonts w:eastAsia="Times New Roman"/>
        </w:rPr>
      </w:pPr>
      <w:r w:rsidRPr="0078600E">
        <w:rPr>
          <w:rFonts w:eastAsia="Times New Roman"/>
        </w:rPr>
        <w:t>PASLAUGŲ TEIKIMO IR JŲ PERDAVIMO-PRIĖMIMO TVARKA</w:t>
      </w:r>
    </w:p>
    <w:p w14:paraId="581D94F1" w14:textId="77777777" w:rsidR="00BF2000" w:rsidRPr="0078600E" w:rsidRDefault="00BF2000" w:rsidP="00BF2000">
      <w:pPr>
        <w:spacing w:after="0" w:line="240" w:lineRule="auto"/>
        <w:contextualSpacing/>
        <w:rPr>
          <w:rFonts w:ascii="Times New Roman" w:eastAsia="Times New Roman" w:hAnsi="Times New Roman" w:cs="Times New Roman"/>
          <w:b/>
          <w:sz w:val="24"/>
          <w:szCs w:val="24"/>
          <w:lang w:eastAsia="x-none"/>
        </w:rPr>
      </w:pPr>
    </w:p>
    <w:p w14:paraId="01E7C4C3" w14:textId="56D2A51A" w:rsidR="00BF2000" w:rsidRPr="0078600E" w:rsidRDefault="00BF2000" w:rsidP="00B229A9">
      <w:pPr>
        <w:pStyle w:val="Sraopastraipa"/>
        <w:numPr>
          <w:ilvl w:val="1"/>
          <w:numId w:val="25"/>
        </w:numPr>
        <w:tabs>
          <w:tab w:val="left" w:pos="0"/>
          <w:tab w:val="left" w:pos="993"/>
        </w:tabs>
        <w:spacing w:after="0" w:line="240" w:lineRule="auto"/>
        <w:ind w:left="0" w:firstLine="567"/>
        <w:jc w:val="both"/>
        <w:rPr>
          <w:rFonts w:ascii="Times New Roman" w:eastAsia="Times New Roman" w:hAnsi="Times New Roman" w:cs="Times New Roman"/>
          <w:sz w:val="24"/>
          <w:szCs w:val="24"/>
          <w:lang w:eastAsia="x-none"/>
        </w:rPr>
      </w:pPr>
      <w:r w:rsidRPr="0078600E">
        <w:rPr>
          <w:rFonts w:ascii="Times New Roman" w:eastAsia="Times New Roman" w:hAnsi="Times New Roman" w:cs="Times New Roman"/>
          <w:bCs/>
          <w:iCs/>
          <w:sz w:val="24"/>
          <w:szCs w:val="24"/>
          <w:lang w:eastAsia="x-none"/>
        </w:rPr>
        <w:t>Paslaugų teikėjas Paslaugas turi teikti šioje Sutartyje numatyta tvarka ir terminais, pagal Techninėje specifikacijoje (Sutarties priede) numatytus reikalavimus</w:t>
      </w:r>
      <w:r w:rsidR="008D0E66" w:rsidRPr="0078600E">
        <w:rPr>
          <w:rFonts w:ascii="Times New Roman" w:eastAsia="Times New Roman" w:hAnsi="Times New Roman" w:cs="Times New Roman"/>
          <w:bCs/>
          <w:iCs/>
          <w:sz w:val="24"/>
          <w:szCs w:val="24"/>
          <w:lang w:eastAsia="x-none"/>
        </w:rPr>
        <w:t xml:space="preserve"> bei terminus</w:t>
      </w:r>
      <w:r w:rsidRPr="0078600E">
        <w:rPr>
          <w:rFonts w:ascii="Times New Roman" w:eastAsia="Times New Roman" w:hAnsi="Times New Roman" w:cs="Times New Roman"/>
          <w:bCs/>
          <w:iCs/>
          <w:sz w:val="24"/>
          <w:szCs w:val="24"/>
          <w:lang w:eastAsia="x-none"/>
        </w:rPr>
        <w:t>.</w:t>
      </w:r>
    </w:p>
    <w:p w14:paraId="061D36BB" w14:textId="206E8258" w:rsidR="00BF2000" w:rsidRPr="0078600E" w:rsidRDefault="00BF2000" w:rsidP="00B229A9">
      <w:pPr>
        <w:numPr>
          <w:ilvl w:val="1"/>
          <w:numId w:val="25"/>
        </w:numPr>
        <w:tabs>
          <w:tab w:val="left" w:pos="0"/>
          <w:tab w:val="left" w:pos="993"/>
        </w:tabs>
        <w:spacing w:after="0" w:line="240" w:lineRule="auto"/>
        <w:ind w:left="0" w:firstLine="567"/>
        <w:contextualSpacing/>
        <w:jc w:val="both"/>
        <w:rPr>
          <w:rFonts w:ascii="Times New Roman" w:eastAsia="Calibri" w:hAnsi="Times New Roman" w:cs="Times New Roman"/>
          <w:sz w:val="24"/>
          <w:szCs w:val="24"/>
          <w:lang w:eastAsia="x-none"/>
        </w:rPr>
      </w:pPr>
      <w:r w:rsidRPr="0078600E">
        <w:rPr>
          <w:rFonts w:ascii="Times New Roman" w:eastAsia="Calibri" w:hAnsi="Times New Roman" w:cs="Times New Roman"/>
          <w:sz w:val="24"/>
          <w:szCs w:val="24"/>
        </w:rPr>
        <w:t>Tinkamai suteiktos Paslaugos perduodamos Sutarties šalims pasirašant Paslaugų</w:t>
      </w:r>
      <w:r w:rsidR="007C31E5">
        <w:rPr>
          <w:rFonts w:ascii="Times New Roman" w:eastAsia="Calibri" w:hAnsi="Times New Roman" w:cs="Times New Roman"/>
          <w:sz w:val="24"/>
          <w:szCs w:val="24"/>
        </w:rPr>
        <w:t xml:space="preserve"> </w:t>
      </w:r>
      <w:r w:rsidR="007C31E5" w:rsidRPr="007C31E5">
        <w:rPr>
          <w:rFonts w:ascii="Times New Roman" w:eastAsia="Calibri" w:hAnsi="Times New Roman" w:cs="Times New Roman"/>
          <w:sz w:val="24"/>
          <w:szCs w:val="24"/>
        </w:rPr>
        <w:t>(paslaugos etap</w:t>
      </w:r>
      <w:r w:rsidR="007C31E5">
        <w:rPr>
          <w:rFonts w:ascii="Times New Roman" w:eastAsia="Calibri" w:hAnsi="Times New Roman" w:cs="Times New Roman"/>
          <w:sz w:val="24"/>
          <w:szCs w:val="24"/>
        </w:rPr>
        <w:t>ų</w:t>
      </w:r>
      <w:r w:rsidR="007C31E5" w:rsidRPr="007C31E5">
        <w:rPr>
          <w:rFonts w:ascii="Times New Roman" w:eastAsia="Calibri" w:hAnsi="Times New Roman" w:cs="Times New Roman"/>
          <w:sz w:val="24"/>
          <w:szCs w:val="24"/>
        </w:rPr>
        <w:t>)</w:t>
      </w:r>
      <w:r w:rsidRPr="0078600E">
        <w:rPr>
          <w:rFonts w:ascii="Times New Roman" w:eastAsia="Calibri" w:hAnsi="Times New Roman" w:cs="Times New Roman"/>
          <w:sz w:val="24"/>
          <w:szCs w:val="24"/>
        </w:rPr>
        <w:t xml:space="preserve"> perdavimo – priėmimo aktą, kuriame nurodoma kokios Paslaugos </w:t>
      </w:r>
      <w:r w:rsidR="00372CFD">
        <w:rPr>
          <w:rFonts w:ascii="Times New Roman" w:eastAsia="Calibri" w:hAnsi="Times New Roman" w:cs="Times New Roman"/>
          <w:sz w:val="24"/>
          <w:szCs w:val="24"/>
        </w:rPr>
        <w:t xml:space="preserve">(paslaugų etapai) </w:t>
      </w:r>
      <w:r w:rsidRPr="0078600E">
        <w:rPr>
          <w:rFonts w:ascii="Times New Roman" w:eastAsia="Calibri" w:hAnsi="Times New Roman" w:cs="Times New Roman"/>
          <w:sz w:val="24"/>
          <w:szCs w:val="24"/>
        </w:rPr>
        <w:t xml:space="preserve">suteiktos. Užsakovas ne vėliau kaip per </w:t>
      </w:r>
      <w:r w:rsidR="00030290" w:rsidRPr="0078600E">
        <w:rPr>
          <w:rFonts w:ascii="Times New Roman" w:eastAsia="Calibri" w:hAnsi="Times New Roman" w:cs="Times New Roman"/>
          <w:sz w:val="24"/>
          <w:szCs w:val="24"/>
        </w:rPr>
        <w:t xml:space="preserve">7 </w:t>
      </w:r>
      <w:r w:rsidRPr="0078600E">
        <w:rPr>
          <w:rFonts w:ascii="Times New Roman" w:eastAsia="Calibri" w:hAnsi="Times New Roman" w:cs="Times New Roman"/>
          <w:sz w:val="24"/>
          <w:szCs w:val="24"/>
        </w:rPr>
        <w:t>(</w:t>
      </w:r>
      <w:r w:rsidR="00030290" w:rsidRPr="0078600E">
        <w:rPr>
          <w:rFonts w:ascii="Times New Roman" w:eastAsia="Calibri" w:hAnsi="Times New Roman" w:cs="Times New Roman"/>
          <w:sz w:val="24"/>
          <w:szCs w:val="24"/>
        </w:rPr>
        <w:t>septynias</w:t>
      </w:r>
      <w:r w:rsidRPr="0078600E">
        <w:rPr>
          <w:rFonts w:ascii="Times New Roman" w:eastAsia="Calibri" w:hAnsi="Times New Roman" w:cs="Times New Roman"/>
          <w:sz w:val="24"/>
          <w:szCs w:val="24"/>
        </w:rPr>
        <w:t xml:space="preserve">) darbo dienas nuo jo pateikimo dienos pasirašo šį aktą arba motyvuotai atsisako tai padaryti. Tuo atveju, jei Užsakovas per </w:t>
      </w:r>
      <w:r w:rsidR="00030290" w:rsidRPr="0078600E">
        <w:rPr>
          <w:rFonts w:ascii="Times New Roman" w:eastAsia="Calibri" w:hAnsi="Times New Roman" w:cs="Times New Roman"/>
          <w:sz w:val="24"/>
          <w:szCs w:val="24"/>
        </w:rPr>
        <w:t xml:space="preserve">7 </w:t>
      </w:r>
      <w:r w:rsidRPr="0078600E">
        <w:rPr>
          <w:rFonts w:ascii="Times New Roman" w:eastAsia="Calibri" w:hAnsi="Times New Roman" w:cs="Times New Roman"/>
          <w:sz w:val="24"/>
          <w:szCs w:val="24"/>
        </w:rPr>
        <w:t>(</w:t>
      </w:r>
      <w:r w:rsidR="00030290" w:rsidRPr="0078600E">
        <w:rPr>
          <w:rFonts w:ascii="Times New Roman" w:eastAsia="Calibri" w:hAnsi="Times New Roman" w:cs="Times New Roman"/>
          <w:sz w:val="24"/>
          <w:szCs w:val="24"/>
        </w:rPr>
        <w:t>septynias</w:t>
      </w:r>
      <w:r w:rsidRPr="0078600E">
        <w:rPr>
          <w:rFonts w:ascii="Times New Roman" w:eastAsia="Calibri" w:hAnsi="Times New Roman" w:cs="Times New Roman"/>
          <w:sz w:val="24"/>
          <w:szCs w:val="24"/>
        </w:rPr>
        <w:t>) darbo dienas nepateikia motyvuotų išvadų dėl perdavimo</w:t>
      </w:r>
      <w:r w:rsidR="00903C38" w:rsidRPr="0078600E">
        <w:rPr>
          <w:rFonts w:ascii="Times New Roman" w:eastAsia="Calibri" w:hAnsi="Times New Roman" w:cs="Times New Roman"/>
          <w:sz w:val="24"/>
          <w:szCs w:val="24"/>
        </w:rPr>
        <w:t xml:space="preserve"> – priėmimo </w:t>
      </w:r>
      <w:r w:rsidRPr="0078600E">
        <w:rPr>
          <w:rFonts w:ascii="Times New Roman" w:eastAsia="Calibri" w:hAnsi="Times New Roman" w:cs="Times New Roman"/>
          <w:sz w:val="24"/>
          <w:szCs w:val="24"/>
        </w:rPr>
        <w:t>akto netinkamumo ir (arba) netinkamų ar nekokybiškų</w:t>
      </w:r>
      <w:r w:rsidR="00F848DF" w:rsidRPr="0078600E">
        <w:rPr>
          <w:rFonts w:ascii="Times New Roman" w:eastAsia="Calibri" w:hAnsi="Times New Roman" w:cs="Times New Roman"/>
          <w:sz w:val="24"/>
          <w:szCs w:val="24"/>
        </w:rPr>
        <w:t xml:space="preserve"> </w:t>
      </w:r>
      <w:r w:rsidRPr="0078600E">
        <w:rPr>
          <w:rFonts w:ascii="Times New Roman" w:eastAsia="Calibri" w:hAnsi="Times New Roman" w:cs="Times New Roman"/>
          <w:sz w:val="24"/>
          <w:szCs w:val="24"/>
        </w:rPr>
        <w:t xml:space="preserve">Paslaugų </w:t>
      </w:r>
      <w:r w:rsidR="007C31E5" w:rsidRPr="007C31E5">
        <w:rPr>
          <w:rFonts w:ascii="Times New Roman" w:eastAsia="Calibri" w:hAnsi="Times New Roman" w:cs="Times New Roman"/>
          <w:sz w:val="24"/>
          <w:szCs w:val="24"/>
        </w:rPr>
        <w:t>(paslaugos etap</w:t>
      </w:r>
      <w:r w:rsidR="007C31E5">
        <w:rPr>
          <w:rFonts w:ascii="Times New Roman" w:eastAsia="Calibri" w:hAnsi="Times New Roman" w:cs="Times New Roman"/>
          <w:sz w:val="24"/>
          <w:szCs w:val="24"/>
        </w:rPr>
        <w:t>ų</w:t>
      </w:r>
      <w:r w:rsidR="007C31E5" w:rsidRPr="007C31E5">
        <w:rPr>
          <w:rFonts w:ascii="Times New Roman" w:eastAsia="Calibri" w:hAnsi="Times New Roman" w:cs="Times New Roman"/>
          <w:sz w:val="24"/>
          <w:szCs w:val="24"/>
        </w:rPr>
        <w:t>)</w:t>
      </w:r>
      <w:r w:rsidR="007C31E5">
        <w:rPr>
          <w:rFonts w:ascii="Times New Roman" w:eastAsia="Calibri" w:hAnsi="Times New Roman" w:cs="Times New Roman"/>
          <w:sz w:val="24"/>
          <w:szCs w:val="24"/>
        </w:rPr>
        <w:t xml:space="preserve"> </w:t>
      </w:r>
      <w:r w:rsidRPr="0078600E">
        <w:rPr>
          <w:rFonts w:ascii="Times New Roman" w:eastAsia="Calibri" w:hAnsi="Times New Roman" w:cs="Times New Roman"/>
          <w:sz w:val="24"/>
          <w:szCs w:val="24"/>
        </w:rPr>
        <w:t xml:space="preserve">suteikimo, laikoma, kad Paslaugų teikėjas </w:t>
      </w:r>
      <w:r w:rsidR="00372CFD">
        <w:rPr>
          <w:rFonts w:ascii="Times New Roman" w:eastAsia="Calibri" w:hAnsi="Times New Roman" w:cs="Times New Roman"/>
          <w:sz w:val="24"/>
          <w:szCs w:val="24"/>
        </w:rPr>
        <w:t xml:space="preserve">perduodamas </w:t>
      </w:r>
      <w:r w:rsidRPr="0078600E">
        <w:rPr>
          <w:rFonts w:ascii="Times New Roman" w:eastAsia="Calibri" w:hAnsi="Times New Roman" w:cs="Times New Roman"/>
          <w:sz w:val="24"/>
          <w:szCs w:val="24"/>
        </w:rPr>
        <w:t xml:space="preserve">Paslaugas suteikė tinkamai ir laiku. </w:t>
      </w:r>
    </w:p>
    <w:p w14:paraId="29C944E7" w14:textId="366026A6" w:rsidR="00BF2000" w:rsidRPr="0078600E" w:rsidRDefault="00BF2000" w:rsidP="00B229A9">
      <w:pPr>
        <w:numPr>
          <w:ilvl w:val="1"/>
          <w:numId w:val="25"/>
        </w:numPr>
        <w:tabs>
          <w:tab w:val="left" w:pos="0"/>
          <w:tab w:val="left" w:pos="993"/>
        </w:tabs>
        <w:spacing w:after="0" w:line="240" w:lineRule="auto"/>
        <w:ind w:left="0" w:firstLine="567"/>
        <w:contextualSpacing/>
        <w:jc w:val="both"/>
        <w:rPr>
          <w:rFonts w:ascii="Times New Roman" w:eastAsia="Calibri" w:hAnsi="Times New Roman" w:cs="Times New Roman"/>
          <w:sz w:val="24"/>
          <w:szCs w:val="24"/>
          <w:lang w:eastAsia="x-none"/>
        </w:rPr>
      </w:pPr>
      <w:r w:rsidRPr="0078600E">
        <w:rPr>
          <w:rFonts w:ascii="Times New Roman" w:eastAsia="Calibri" w:hAnsi="Times New Roman" w:cs="Times New Roman"/>
          <w:sz w:val="24"/>
          <w:szCs w:val="24"/>
        </w:rPr>
        <w:lastRenderedPageBreak/>
        <w:t>Paslaugų</w:t>
      </w:r>
      <w:r w:rsidR="007C31E5">
        <w:rPr>
          <w:rFonts w:ascii="Times New Roman" w:eastAsia="Calibri" w:hAnsi="Times New Roman" w:cs="Times New Roman"/>
          <w:sz w:val="24"/>
          <w:szCs w:val="24"/>
        </w:rPr>
        <w:t xml:space="preserve"> </w:t>
      </w:r>
      <w:r w:rsidR="007C31E5" w:rsidRPr="007C31E5">
        <w:rPr>
          <w:rFonts w:ascii="Times New Roman" w:eastAsia="Calibri" w:hAnsi="Times New Roman" w:cs="Times New Roman"/>
          <w:sz w:val="24"/>
          <w:szCs w:val="24"/>
        </w:rPr>
        <w:t>(paslaugos etap</w:t>
      </w:r>
      <w:r w:rsidR="007C31E5">
        <w:rPr>
          <w:rFonts w:ascii="Times New Roman" w:eastAsia="Calibri" w:hAnsi="Times New Roman" w:cs="Times New Roman"/>
          <w:sz w:val="24"/>
          <w:szCs w:val="24"/>
        </w:rPr>
        <w:t>ų</w:t>
      </w:r>
      <w:r w:rsidR="007C31E5" w:rsidRPr="007C31E5">
        <w:rPr>
          <w:rFonts w:ascii="Times New Roman" w:eastAsia="Calibri" w:hAnsi="Times New Roman" w:cs="Times New Roman"/>
          <w:sz w:val="24"/>
          <w:szCs w:val="24"/>
        </w:rPr>
        <w:t>)</w:t>
      </w:r>
      <w:r w:rsidRPr="0078600E">
        <w:rPr>
          <w:rFonts w:ascii="Times New Roman" w:eastAsia="Calibri" w:hAnsi="Times New Roman" w:cs="Times New Roman"/>
          <w:sz w:val="24"/>
          <w:szCs w:val="24"/>
        </w:rPr>
        <w:t xml:space="preserve"> perdavimo – priėmimo akto pasirašymas yra pagrindas Paslaugų teikėjui pateikti Užsakovui pasirašyti ir apmokėti PVM sąskaitą faktūrą už tinkamai suteiktas Paslaugas.</w:t>
      </w:r>
    </w:p>
    <w:p w14:paraId="296528C3" w14:textId="77777777" w:rsidR="00BF2000" w:rsidRPr="0078600E" w:rsidRDefault="00BF2000" w:rsidP="00BF2000">
      <w:pPr>
        <w:tabs>
          <w:tab w:val="left" w:pos="0"/>
        </w:tabs>
        <w:spacing w:after="0" w:line="240" w:lineRule="auto"/>
        <w:contextualSpacing/>
        <w:jc w:val="both"/>
        <w:rPr>
          <w:rFonts w:ascii="Times New Roman" w:eastAsia="TimesNewRoman,Bold" w:hAnsi="Times New Roman" w:cs="Times New Roman"/>
          <w:sz w:val="24"/>
          <w:szCs w:val="24"/>
          <w:lang w:eastAsia="x-none"/>
        </w:rPr>
      </w:pPr>
    </w:p>
    <w:p w14:paraId="28D98853" w14:textId="77777777" w:rsidR="00BF2000" w:rsidRPr="0078600E" w:rsidRDefault="00BF2000" w:rsidP="00561863">
      <w:pPr>
        <w:pStyle w:val="Antrat4"/>
        <w:tabs>
          <w:tab w:val="left" w:pos="0"/>
        </w:tabs>
      </w:pPr>
      <w:r w:rsidRPr="0078600E">
        <w:t>SUTARTIES ĮVYKDYMO UŽTIKRINIMAS</w:t>
      </w:r>
    </w:p>
    <w:p w14:paraId="3C4F9691" w14:textId="77777777" w:rsidR="00BF2000" w:rsidRPr="0078600E" w:rsidRDefault="00BF2000" w:rsidP="00410538">
      <w:pPr>
        <w:pStyle w:val="Antrats"/>
        <w:keepNext/>
        <w:tabs>
          <w:tab w:val="clear" w:pos="4819"/>
          <w:tab w:val="clear" w:pos="9638"/>
          <w:tab w:val="left" w:pos="0"/>
        </w:tabs>
        <w:contextualSpacing/>
        <w:outlineLvl w:val="1"/>
        <w:rPr>
          <w:rFonts w:ascii="Times New Roman" w:eastAsia="Calibri" w:hAnsi="Times New Roman" w:cs="Times New Roman"/>
          <w:sz w:val="24"/>
          <w:szCs w:val="24"/>
          <w:lang w:eastAsia="x-none"/>
        </w:rPr>
      </w:pPr>
    </w:p>
    <w:p w14:paraId="7F86AB28" w14:textId="77777777" w:rsidR="0056199D" w:rsidRPr="0078600E" w:rsidRDefault="0056199D" w:rsidP="0056199D">
      <w:pPr>
        <w:spacing w:after="0" w:line="240" w:lineRule="auto"/>
        <w:ind w:firstLine="567"/>
        <w:jc w:val="both"/>
        <w:rPr>
          <w:rFonts w:ascii="Times New Roman" w:eastAsia="Calibri" w:hAnsi="Times New Roman" w:cs="Times New Roman"/>
          <w:sz w:val="24"/>
          <w:szCs w:val="24"/>
        </w:rPr>
      </w:pPr>
      <w:r w:rsidRPr="0078600E">
        <w:rPr>
          <w:rFonts w:ascii="Times New Roman" w:eastAsia="Calibri" w:hAnsi="Times New Roman" w:cs="Times New Roman"/>
          <w:sz w:val="24"/>
          <w:szCs w:val="24"/>
        </w:rPr>
        <w:t>5.1. Paslaugų teikėjas ne vėliau kaip per 10 (dešimt) darbo dienų nuo šios Sutarties pasirašymo dienos pateikia Užsakovui (jam priimtina forma) Sutarties įvykdymo užtikrinimą deramai įformintą, atitinkančią Lietuvos Respublikos teisės aktų reikalavimus, banko ar kredito unijos arba draudimo bendrovės besąlyginę ir neatšaukiamą Sutarties sąlygų įvykdymo garantiją (laidavimą) bei visus ją lydinčius dokumentus tokiomis sąlygomis:</w:t>
      </w:r>
    </w:p>
    <w:p w14:paraId="6C611890" w14:textId="77777777" w:rsidR="0056199D" w:rsidRPr="0078600E" w:rsidRDefault="0056199D" w:rsidP="0056199D">
      <w:pPr>
        <w:numPr>
          <w:ilvl w:val="2"/>
          <w:numId w:val="26"/>
        </w:numPr>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lang w:eastAsia="lt-LT"/>
        </w:rPr>
      </w:pPr>
      <w:r w:rsidRPr="0078600E">
        <w:rPr>
          <w:rFonts w:ascii="Times New Roman" w:eastAsia="Calibri" w:hAnsi="Times New Roman" w:cs="Times New Roman"/>
          <w:sz w:val="24"/>
          <w:szCs w:val="24"/>
        </w:rPr>
        <w:t>garantas: bankas, kredito unija arba draudimo bendrovė;</w:t>
      </w:r>
    </w:p>
    <w:p w14:paraId="63F8300A" w14:textId="77777777" w:rsidR="0056199D" w:rsidRPr="0078600E" w:rsidRDefault="0056199D" w:rsidP="0056199D">
      <w:pPr>
        <w:numPr>
          <w:ilvl w:val="2"/>
          <w:numId w:val="26"/>
        </w:numPr>
        <w:autoSpaceDE w:val="0"/>
        <w:autoSpaceDN w:val="0"/>
        <w:adjustRightInd w:val="0"/>
        <w:spacing w:after="0" w:line="240" w:lineRule="auto"/>
        <w:ind w:left="0" w:firstLine="710"/>
        <w:contextualSpacing/>
        <w:jc w:val="both"/>
        <w:rPr>
          <w:rFonts w:ascii="Times New Roman" w:eastAsia="Calibri" w:hAnsi="Times New Roman" w:cs="Times New Roman"/>
          <w:color w:val="000000"/>
          <w:sz w:val="24"/>
          <w:szCs w:val="24"/>
          <w:lang w:eastAsia="lt-LT"/>
        </w:rPr>
      </w:pPr>
      <w:r w:rsidRPr="0078600E">
        <w:rPr>
          <w:rFonts w:ascii="Times New Roman" w:eastAsia="Calibri" w:hAnsi="Times New Roman" w:cs="Times New Roman"/>
          <w:sz w:val="24"/>
          <w:szCs w:val="24"/>
        </w:rPr>
        <w:t>garantijos (laidavimo) suma: 5 (penki) procentai Sutarties kainos</w:t>
      </w:r>
      <w:r w:rsidRPr="0078600E">
        <w:rPr>
          <w:rFonts w:ascii="Times New Roman" w:eastAsia="Calibri" w:hAnsi="Times New Roman" w:cs="Times New Roman"/>
          <w:color w:val="000000"/>
          <w:sz w:val="24"/>
          <w:szCs w:val="24"/>
          <w:lang w:eastAsia="lt-LT"/>
        </w:rPr>
        <w:t>, numatytos Sutarties 2.1 punkte;</w:t>
      </w:r>
    </w:p>
    <w:p w14:paraId="4357E6D8" w14:textId="77777777" w:rsidR="0056199D" w:rsidRPr="0078600E" w:rsidRDefault="0056199D" w:rsidP="0056199D">
      <w:pPr>
        <w:numPr>
          <w:ilvl w:val="2"/>
          <w:numId w:val="26"/>
        </w:numPr>
        <w:spacing w:after="0" w:line="240" w:lineRule="auto"/>
        <w:ind w:left="0" w:firstLine="709"/>
        <w:jc w:val="both"/>
        <w:rPr>
          <w:rFonts w:ascii="Times New Roman" w:eastAsia="Calibri" w:hAnsi="Times New Roman" w:cs="Times New Roman"/>
          <w:sz w:val="24"/>
          <w:szCs w:val="24"/>
        </w:rPr>
      </w:pPr>
      <w:r w:rsidRPr="0078600E">
        <w:rPr>
          <w:rFonts w:ascii="Times New Roman" w:eastAsia="Calibri" w:hAnsi="Times New Roman" w:cs="Times New Roman"/>
          <w:sz w:val="24"/>
          <w:szCs w:val="24"/>
        </w:rPr>
        <w:t>jei Užsakovas pasinaudoja Sutarties įvykdymo užtikrinimu, Paslaugų teikėjas, siekdamas toliau vykdyti Sutarties įsipareigojimus, privalo per 5 (penkias) darbo dienas pateikti Užsakovui naują Sutarties sąlygų įvykdymo garantiją (laidavimą) ne mažesnei kaip Sutarties 5.1.2 papunktyje nurodytai sumai;</w:t>
      </w:r>
    </w:p>
    <w:p w14:paraId="1E3FC5EF" w14:textId="0B2B8FB1" w:rsidR="0056199D" w:rsidRPr="0078600E" w:rsidRDefault="0056199D" w:rsidP="0056199D">
      <w:pPr>
        <w:numPr>
          <w:ilvl w:val="2"/>
          <w:numId w:val="26"/>
        </w:numPr>
        <w:spacing w:after="0" w:line="240" w:lineRule="auto"/>
        <w:ind w:left="0" w:firstLine="709"/>
        <w:jc w:val="both"/>
        <w:rPr>
          <w:rFonts w:ascii="Times New Roman" w:eastAsia="Calibri" w:hAnsi="Times New Roman" w:cs="Times New Roman"/>
          <w:sz w:val="24"/>
          <w:szCs w:val="24"/>
        </w:rPr>
      </w:pPr>
      <w:r w:rsidRPr="0078600E">
        <w:rPr>
          <w:rFonts w:ascii="Times New Roman" w:eastAsia="Calibri" w:hAnsi="Times New Roman" w:cs="Times New Roman"/>
          <w:sz w:val="24"/>
          <w:szCs w:val="24"/>
        </w:rPr>
        <w:t xml:space="preserve">garantijos (laidavimo) galiojimo terminas: ne trumpiau kaip </w:t>
      </w:r>
      <w:r w:rsidR="007C31E5">
        <w:rPr>
          <w:rFonts w:ascii="Times New Roman" w:eastAsia="Calibri" w:hAnsi="Times New Roman" w:cs="Times New Roman"/>
          <w:sz w:val="24"/>
          <w:szCs w:val="24"/>
        </w:rPr>
        <w:t>12</w:t>
      </w:r>
      <w:r w:rsidRPr="0078600E">
        <w:rPr>
          <w:rFonts w:ascii="Times New Roman" w:eastAsia="Calibri" w:hAnsi="Times New Roman" w:cs="Times New Roman"/>
          <w:sz w:val="24"/>
          <w:szCs w:val="24"/>
        </w:rPr>
        <w:t xml:space="preserve"> (</w:t>
      </w:r>
      <w:r w:rsidR="007C31E5">
        <w:rPr>
          <w:rFonts w:ascii="Times New Roman" w:eastAsia="Calibri" w:hAnsi="Times New Roman" w:cs="Times New Roman"/>
          <w:sz w:val="24"/>
          <w:szCs w:val="24"/>
        </w:rPr>
        <w:t>dvylika</w:t>
      </w:r>
      <w:r w:rsidRPr="0078600E">
        <w:rPr>
          <w:rFonts w:ascii="Times New Roman" w:eastAsia="Calibri" w:hAnsi="Times New Roman" w:cs="Times New Roman"/>
          <w:sz w:val="24"/>
          <w:szCs w:val="24"/>
        </w:rPr>
        <w:t>) mėnesi</w:t>
      </w:r>
      <w:r w:rsidR="00372CFD">
        <w:rPr>
          <w:rFonts w:ascii="Times New Roman" w:eastAsia="Calibri" w:hAnsi="Times New Roman" w:cs="Times New Roman"/>
          <w:sz w:val="24"/>
          <w:szCs w:val="24"/>
        </w:rPr>
        <w:t>ų</w:t>
      </w:r>
      <w:r w:rsidRPr="0078600E">
        <w:rPr>
          <w:rFonts w:ascii="Times New Roman" w:eastAsia="Calibri" w:hAnsi="Times New Roman" w:cs="Times New Roman"/>
          <w:sz w:val="24"/>
          <w:szCs w:val="24"/>
        </w:rPr>
        <w:t>, nuo Sutarties įsigaliojimo dienos;</w:t>
      </w:r>
    </w:p>
    <w:p w14:paraId="0F993705" w14:textId="77777777" w:rsidR="0056199D" w:rsidRPr="0078600E" w:rsidRDefault="0056199D" w:rsidP="0056199D">
      <w:pPr>
        <w:numPr>
          <w:ilvl w:val="2"/>
          <w:numId w:val="26"/>
        </w:numPr>
        <w:tabs>
          <w:tab w:val="left" w:pos="0"/>
        </w:tabs>
        <w:spacing w:after="0" w:line="240" w:lineRule="auto"/>
        <w:ind w:left="0" w:firstLine="709"/>
        <w:jc w:val="both"/>
        <w:rPr>
          <w:rFonts w:ascii="Times New Roman" w:eastAsia="Calibri" w:hAnsi="Times New Roman" w:cs="Times New Roman"/>
          <w:sz w:val="24"/>
          <w:szCs w:val="24"/>
        </w:rPr>
      </w:pPr>
      <w:r w:rsidRPr="0078600E">
        <w:rPr>
          <w:rFonts w:ascii="Times New Roman" w:eastAsia="Calibri" w:hAnsi="Times New Roman" w:cs="Times New Roman"/>
          <w:sz w:val="24"/>
          <w:szCs w:val="24"/>
        </w:rPr>
        <w:t>garantijos (laidavimo) dalykas: bet koks Paslaugų teikėjo prievolių pagal Sutartį ir jos priedus pažeidimas, dalinis ar visiškas jų nevykdymas ar netinkamas jų vykdymas;</w:t>
      </w:r>
    </w:p>
    <w:p w14:paraId="03E08274" w14:textId="77777777" w:rsidR="0056199D" w:rsidRPr="0078600E" w:rsidRDefault="0056199D" w:rsidP="0056199D">
      <w:pPr>
        <w:numPr>
          <w:ilvl w:val="2"/>
          <w:numId w:val="26"/>
        </w:numPr>
        <w:spacing w:after="0" w:line="240" w:lineRule="auto"/>
        <w:ind w:left="0" w:firstLine="709"/>
        <w:jc w:val="both"/>
        <w:rPr>
          <w:rFonts w:ascii="Times New Roman" w:eastAsia="Calibri" w:hAnsi="Times New Roman" w:cs="Times New Roman"/>
          <w:sz w:val="24"/>
          <w:szCs w:val="24"/>
        </w:rPr>
      </w:pPr>
      <w:r w:rsidRPr="0078600E">
        <w:rPr>
          <w:rFonts w:ascii="Times New Roman" w:eastAsia="Calibri" w:hAnsi="Times New Roman" w:cs="Times New Roman"/>
          <w:sz w:val="24"/>
          <w:szCs w:val="24"/>
        </w:rPr>
        <w:t>garantijos (laidavimo) sumos išmokėjimo sąlygos ir tvarka: per 10 (dešimt) darbo dienų nuo pirmo raštiško Užsakovo pranešimo garantui apie Paslaugų teikėjo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Paslaugų teikėjas iš dalies ar visiškai neįvykdė Sutarties sąlygų ar kitaip pažeidė Sutartį;</w:t>
      </w:r>
    </w:p>
    <w:p w14:paraId="56F94221" w14:textId="77777777" w:rsidR="0056199D" w:rsidRPr="0078600E" w:rsidRDefault="0056199D" w:rsidP="0056199D">
      <w:pPr>
        <w:numPr>
          <w:ilvl w:val="2"/>
          <w:numId w:val="26"/>
        </w:numPr>
        <w:spacing w:after="0" w:line="240" w:lineRule="auto"/>
        <w:ind w:left="0" w:firstLine="709"/>
        <w:jc w:val="both"/>
        <w:rPr>
          <w:rFonts w:ascii="Times New Roman" w:eastAsia="Calibri" w:hAnsi="Times New Roman" w:cs="Times New Roman"/>
          <w:sz w:val="24"/>
          <w:szCs w:val="24"/>
        </w:rPr>
      </w:pPr>
      <w:r w:rsidRPr="0078600E">
        <w:rPr>
          <w:rFonts w:ascii="Times New Roman" w:eastAsia="Calibri" w:hAnsi="Times New Roman" w:cs="Times New Roman"/>
          <w:sz w:val="24"/>
          <w:szCs w:val="24"/>
        </w:rPr>
        <w:t>jei Paslaugų teikėjas pateikia draudimo bendrovės išduotą Sutarties sąlygų įvykdymo užtikrinimo galiojimą užtikrinantį dokumentą, tai kartu su Sutarties sąlygų įvykdymo užtikrinimo laidavimo draudimo raštu privalo pateikti ir pasirašytą draudimo liudijimo (polisą).</w:t>
      </w:r>
    </w:p>
    <w:p w14:paraId="336AC95A" w14:textId="213433F9" w:rsidR="0056199D" w:rsidRPr="0078600E" w:rsidRDefault="0056199D" w:rsidP="00801D06">
      <w:pPr>
        <w:numPr>
          <w:ilvl w:val="1"/>
          <w:numId w:val="26"/>
        </w:numPr>
        <w:tabs>
          <w:tab w:val="left" w:pos="0"/>
          <w:tab w:val="left" w:pos="993"/>
        </w:tabs>
        <w:spacing w:after="0" w:line="240" w:lineRule="auto"/>
        <w:ind w:left="0" w:firstLine="567"/>
        <w:contextualSpacing/>
        <w:jc w:val="both"/>
        <w:rPr>
          <w:rFonts w:ascii="Times New Roman" w:eastAsia="Calibri" w:hAnsi="Times New Roman" w:cs="Times New Roman"/>
          <w:sz w:val="24"/>
          <w:szCs w:val="24"/>
          <w:lang w:eastAsia="x-none"/>
        </w:rPr>
      </w:pPr>
      <w:r w:rsidRPr="0078600E">
        <w:rPr>
          <w:rFonts w:ascii="Times New Roman" w:eastAsia="Calibri" w:hAnsi="Times New Roman" w:cs="Times New Roman"/>
          <w:sz w:val="24"/>
          <w:szCs w:val="24"/>
          <w:lang w:eastAsia="x-none"/>
        </w:rPr>
        <w:t xml:space="preserve">Sutarties įvykdymo užtikrinimu garantuojama, kad Užsakovui bus atlyginti nuostoliai, atsiradę dėl Paslaugų teikėjo </w:t>
      </w:r>
      <w:r w:rsidR="00372CFD">
        <w:rPr>
          <w:rFonts w:ascii="Times New Roman" w:eastAsia="Calibri" w:hAnsi="Times New Roman" w:cs="Times New Roman"/>
          <w:sz w:val="24"/>
          <w:szCs w:val="24"/>
          <w:lang w:eastAsia="x-none"/>
        </w:rPr>
        <w:t>veikimo ar neveikimo</w:t>
      </w:r>
      <w:r w:rsidRPr="0078600E">
        <w:rPr>
          <w:rFonts w:ascii="Times New Roman" w:eastAsia="Calibri" w:hAnsi="Times New Roman" w:cs="Times New Roman"/>
          <w:sz w:val="24"/>
          <w:szCs w:val="24"/>
          <w:lang w:eastAsia="x-none"/>
        </w:rPr>
        <w:t>, jam pažeidus Sutartį.</w:t>
      </w:r>
    </w:p>
    <w:p w14:paraId="22BB419C" w14:textId="77777777" w:rsidR="0056199D" w:rsidRPr="0078600E" w:rsidRDefault="0056199D" w:rsidP="00801D06">
      <w:pPr>
        <w:tabs>
          <w:tab w:val="left" w:pos="0"/>
          <w:tab w:val="left" w:pos="993"/>
        </w:tabs>
        <w:spacing w:after="0" w:line="240" w:lineRule="auto"/>
        <w:ind w:firstLine="567"/>
        <w:contextualSpacing/>
        <w:jc w:val="both"/>
        <w:rPr>
          <w:rFonts w:ascii="Times New Roman" w:eastAsia="Calibri" w:hAnsi="Times New Roman" w:cs="Times New Roman"/>
          <w:sz w:val="24"/>
          <w:szCs w:val="24"/>
          <w:lang w:eastAsia="x-none"/>
        </w:rPr>
      </w:pPr>
      <w:r w:rsidRPr="0078600E">
        <w:rPr>
          <w:rFonts w:ascii="Times New Roman" w:eastAsia="Calibri" w:hAnsi="Times New Roman" w:cs="Times New Roman"/>
          <w:sz w:val="24"/>
          <w:szCs w:val="24"/>
          <w:lang w:eastAsia="x-none"/>
        </w:rPr>
        <w:t xml:space="preserve">5.3. </w:t>
      </w:r>
      <w:r w:rsidRPr="0078600E">
        <w:rPr>
          <w:rFonts w:ascii="Times New Roman" w:eastAsia="Calibri" w:hAnsi="Times New Roman" w:cs="Times New Roman"/>
          <w:sz w:val="24"/>
          <w:szCs w:val="24"/>
          <w:lang w:eastAsia="x-none"/>
        </w:rPr>
        <w:tab/>
        <w:t>Prieš pateikdamas Sutarties įvykdymo užtikrinimą, Paslaugų teikėjas gali prašyti Užsakovo patvirtinti, kad jis sutinka priimti siūlomą Sutarties įvykdymo užtikrinimą. Tokiu atveju Užsakovas privalo atsakyti Paslaugų teikėjui ne vėliau kaip per 2 (dvi) darbo dienas nuo prašymo gavimo dienos. Sutarties įvykdymo užtikrinimas pateikiamas ta pačia valiuta, kokia atliekami mokėjimai.</w:t>
      </w:r>
    </w:p>
    <w:p w14:paraId="04D0D531" w14:textId="77777777" w:rsidR="0056199D" w:rsidRPr="0078600E" w:rsidRDefault="0056199D" w:rsidP="00801D06">
      <w:pPr>
        <w:numPr>
          <w:ilvl w:val="1"/>
          <w:numId w:val="27"/>
        </w:numPr>
        <w:tabs>
          <w:tab w:val="left" w:pos="0"/>
          <w:tab w:val="left" w:pos="993"/>
        </w:tabs>
        <w:spacing w:after="0" w:line="240" w:lineRule="auto"/>
        <w:ind w:left="0" w:firstLine="567"/>
        <w:contextualSpacing/>
        <w:jc w:val="both"/>
        <w:rPr>
          <w:rFonts w:ascii="Times New Roman" w:eastAsia="Times New Roman" w:hAnsi="Times New Roman" w:cs="Times New Roman"/>
          <w:sz w:val="24"/>
          <w:szCs w:val="24"/>
          <w:lang w:eastAsia="x-none"/>
        </w:rPr>
      </w:pPr>
      <w:r w:rsidRPr="0078600E">
        <w:rPr>
          <w:rFonts w:ascii="Times New Roman" w:eastAsia="Times New Roman" w:hAnsi="Times New Roman" w:cs="Times New Roman"/>
          <w:sz w:val="24"/>
          <w:szCs w:val="24"/>
          <w:lang w:eastAsia="x-none"/>
        </w:rPr>
        <w:t>Prieš pateikdamas reikalavimą sumokėti pagal Sutarties įvykdymo užtikrinimą, Užsakovas raštu įspėja apie tai Paslaugų teikėją ir nurodo, dėl kokios priežasties pateikia šį reikalavimą.</w:t>
      </w:r>
    </w:p>
    <w:p w14:paraId="5A8F7245" w14:textId="77777777" w:rsidR="0056199D" w:rsidRPr="0078600E" w:rsidRDefault="0056199D" w:rsidP="00801D06">
      <w:pPr>
        <w:numPr>
          <w:ilvl w:val="1"/>
          <w:numId w:val="27"/>
        </w:numPr>
        <w:tabs>
          <w:tab w:val="left" w:pos="0"/>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78600E">
        <w:rPr>
          <w:rFonts w:ascii="Times New Roman" w:eastAsia="Times New Roman" w:hAnsi="Times New Roman" w:cs="Times New Roman"/>
          <w:sz w:val="24"/>
          <w:szCs w:val="24"/>
          <w:lang w:eastAsia="x-none"/>
        </w:rPr>
        <w:t xml:space="preserve">Jei Sutarties vykdymo metu Sutarties įvykdymo užtikrinimą išdavęs juridinis asmuo (garantas, laiduotojas) negali įvykdyti savo įsipareigojimų, Užsakovas raštu pareikalauja Paslaugų teikėjo per </w:t>
      </w:r>
      <w:r w:rsidRPr="0078600E">
        <w:rPr>
          <w:rFonts w:ascii="Times New Roman" w:eastAsia="Calibri" w:hAnsi="Times New Roman" w:cs="Times New Roman"/>
          <w:sz w:val="24"/>
          <w:szCs w:val="24"/>
        </w:rPr>
        <w:t xml:space="preserve">14 (keturiolika) </w:t>
      </w:r>
      <w:r w:rsidRPr="0078600E">
        <w:rPr>
          <w:rFonts w:ascii="Times New Roman" w:eastAsia="Times New Roman" w:hAnsi="Times New Roman" w:cs="Times New Roman"/>
          <w:sz w:val="24"/>
          <w:szCs w:val="24"/>
          <w:lang w:eastAsia="x-none"/>
        </w:rPr>
        <w:t>kalendorinių dienų nuo Užsakovo rašto gavimo dienos pateikti naują Sutarties įvykdymo užtikrinimą tokiomis pačiomis sąlygomis kaip ir ankstesnysis. Jei Paslaugų teikėjas nepateikia naujo Sutarties įvykdymo užtikrinimo, Užsakovas turi teisę nutraukti Sutartį.</w:t>
      </w:r>
    </w:p>
    <w:p w14:paraId="4C1FA71E" w14:textId="14196CB4" w:rsidR="0056199D" w:rsidRPr="0078600E" w:rsidRDefault="0056199D" w:rsidP="00801D06">
      <w:pPr>
        <w:numPr>
          <w:ilvl w:val="1"/>
          <w:numId w:val="27"/>
        </w:numPr>
        <w:tabs>
          <w:tab w:val="left" w:pos="0"/>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78600E">
        <w:rPr>
          <w:rFonts w:ascii="Times New Roman" w:eastAsia="Times New Roman" w:hAnsi="Times New Roman" w:cs="Times New Roman"/>
          <w:color w:val="000000"/>
          <w:sz w:val="24"/>
          <w:szCs w:val="24"/>
          <w:lang w:eastAsia="lt-LT"/>
        </w:rPr>
        <w:t xml:space="preserve">Užsakovas </w:t>
      </w:r>
      <w:r w:rsidRPr="0078600E">
        <w:rPr>
          <w:rFonts w:ascii="Times New Roman" w:eastAsia="Times New Roman" w:hAnsi="Times New Roman" w:cs="Times New Roman"/>
          <w:sz w:val="24"/>
          <w:szCs w:val="24"/>
          <w:lang w:eastAsia="lt-LT"/>
        </w:rPr>
        <w:t xml:space="preserve">Paslaugų teikėjui </w:t>
      </w:r>
      <w:r w:rsidR="005E0271">
        <w:rPr>
          <w:rFonts w:ascii="Times New Roman" w:eastAsia="Times New Roman" w:hAnsi="Times New Roman" w:cs="Times New Roman"/>
          <w:sz w:val="24"/>
          <w:szCs w:val="24"/>
          <w:lang w:eastAsia="lt-LT"/>
        </w:rPr>
        <w:t xml:space="preserve">įvykdžius Sutarties įsipareigojimus ir </w:t>
      </w:r>
      <w:r w:rsidR="005E0271" w:rsidRPr="0078600E">
        <w:rPr>
          <w:rFonts w:ascii="Times New Roman" w:eastAsia="Times New Roman" w:hAnsi="Times New Roman" w:cs="Times New Roman"/>
          <w:sz w:val="24"/>
          <w:szCs w:val="24"/>
          <w:lang w:eastAsia="lt-LT"/>
        </w:rPr>
        <w:t>pateikus raštišką prašymą</w:t>
      </w:r>
      <w:r w:rsidR="005E0271">
        <w:rPr>
          <w:rFonts w:ascii="Times New Roman" w:eastAsia="Times New Roman" w:hAnsi="Times New Roman" w:cs="Times New Roman"/>
          <w:sz w:val="24"/>
          <w:szCs w:val="24"/>
          <w:lang w:eastAsia="lt-LT"/>
        </w:rPr>
        <w:t>, g</w:t>
      </w:r>
      <w:r w:rsidRPr="0078600E">
        <w:rPr>
          <w:rFonts w:ascii="Times New Roman" w:eastAsia="Times New Roman" w:hAnsi="Times New Roman" w:cs="Times New Roman"/>
          <w:sz w:val="24"/>
          <w:szCs w:val="24"/>
          <w:lang w:eastAsia="lt-LT"/>
        </w:rPr>
        <w:t>rąžina</w:t>
      </w:r>
      <w:r w:rsidR="005E0271">
        <w:rPr>
          <w:rFonts w:ascii="Times New Roman" w:eastAsia="Times New Roman" w:hAnsi="Times New Roman" w:cs="Times New Roman"/>
          <w:sz w:val="24"/>
          <w:szCs w:val="24"/>
          <w:lang w:eastAsia="lt-LT"/>
        </w:rPr>
        <w:t xml:space="preserve"> Paslaugų teikėjui</w:t>
      </w:r>
      <w:r w:rsidR="00801D06">
        <w:rPr>
          <w:rFonts w:ascii="Times New Roman" w:eastAsia="Times New Roman" w:hAnsi="Times New Roman" w:cs="Times New Roman"/>
          <w:sz w:val="24"/>
          <w:szCs w:val="24"/>
          <w:lang w:eastAsia="lt-LT"/>
        </w:rPr>
        <w:t xml:space="preserve"> </w:t>
      </w:r>
      <w:r w:rsidRPr="0078600E">
        <w:rPr>
          <w:rFonts w:ascii="Times New Roman" w:eastAsia="Times New Roman" w:hAnsi="Times New Roman" w:cs="Times New Roman"/>
          <w:sz w:val="24"/>
          <w:szCs w:val="24"/>
          <w:lang w:eastAsia="lt-LT"/>
        </w:rPr>
        <w:t xml:space="preserve">Sutarties įvykdymo užtikrinimą per 14 (keturiolika) kalendorinių dienų nuo šio užtikrinimo galiojimo termino pabaigos, </w:t>
      </w:r>
    </w:p>
    <w:p w14:paraId="34F53EB5" w14:textId="77777777" w:rsidR="00BF2000" w:rsidRPr="0078600E" w:rsidRDefault="00BF2000" w:rsidP="00BF2000">
      <w:pPr>
        <w:tabs>
          <w:tab w:val="left" w:pos="0"/>
        </w:tabs>
        <w:spacing w:after="0" w:line="240" w:lineRule="auto"/>
        <w:jc w:val="both"/>
        <w:rPr>
          <w:rFonts w:ascii="Times New Roman" w:eastAsia="Calibri" w:hAnsi="Times New Roman" w:cs="Times New Roman"/>
          <w:sz w:val="24"/>
          <w:szCs w:val="24"/>
        </w:rPr>
      </w:pPr>
    </w:p>
    <w:p w14:paraId="471D8016" w14:textId="77777777" w:rsidR="00BF2000" w:rsidRPr="0078600E" w:rsidRDefault="00BF2000" w:rsidP="00446DF5">
      <w:pPr>
        <w:pStyle w:val="Antrat4"/>
      </w:pPr>
      <w:r w:rsidRPr="0078600E">
        <w:t>AUTORINĖS TEISĖS</w:t>
      </w:r>
    </w:p>
    <w:p w14:paraId="51C79DD0" w14:textId="77777777" w:rsidR="00BF2000" w:rsidRPr="0078600E" w:rsidRDefault="00BF2000" w:rsidP="00446DF5">
      <w:pPr>
        <w:tabs>
          <w:tab w:val="left" w:pos="900"/>
        </w:tabs>
        <w:spacing w:after="0" w:line="240" w:lineRule="auto"/>
        <w:jc w:val="center"/>
        <w:rPr>
          <w:rFonts w:ascii="Times New Roman" w:eastAsia="Calibri" w:hAnsi="Times New Roman" w:cs="Times New Roman"/>
          <w:sz w:val="24"/>
          <w:szCs w:val="24"/>
        </w:rPr>
      </w:pPr>
    </w:p>
    <w:p w14:paraId="71FE1BE3" w14:textId="525F6DC9" w:rsidR="00BF2000" w:rsidRPr="0078600E" w:rsidRDefault="00336712" w:rsidP="00446DF5">
      <w:pPr>
        <w:pStyle w:val="Pagrindiniotekstotrauka"/>
        <w:tabs>
          <w:tab w:val="clear" w:pos="0"/>
        </w:tabs>
        <w:rPr>
          <w:rFonts w:eastAsia="Calibri"/>
        </w:rPr>
      </w:pPr>
      <w:r w:rsidRPr="0078600E">
        <w:rPr>
          <w:rFonts w:eastAsia="Calibri"/>
        </w:rPr>
        <w:t>6</w:t>
      </w:r>
      <w:r w:rsidR="00BF2000" w:rsidRPr="0078600E">
        <w:rPr>
          <w:rFonts w:eastAsia="Calibri"/>
        </w:rPr>
        <w:t xml:space="preserve">.1. Visi rezultatai ir su jais susijusios teisės, įgytos vykdant šią Sutartį, įskaitant autorines, turtines ir kitas intelektinės ar pramoninės nuosavybės teises, yra Užsakovo nuosavybė, kurią </w:t>
      </w:r>
      <w:r w:rsidR="00BF2000" w:rsidRPr="0078600E">
        <w:rPr>
          <w:rFonts w:eastAsia="Calibri"/>
        </w:rPr>
        <w:lastRenderedPageBreak/>
        <w:t>Užsakovas gali naudoti, publikuoti, perleisti ar perduoti, kaip manydamas esant tinkamą ir be jokių geografinių, termino ar kitų apribojimų.</w:t>
      </w:r>
      <w:r w:rsidR="00A07704" w:rsidRPr="0078600E">
        <w:rPr>
          <w:rFonts w:eastAsia="Calibri"/>
        </w:rPr>
        <w:t xml:space="preserve"> Pasirašydamas Sutartį Paslaugų teikėjas neatšaukiamai suteikia Užsakovui besąlygišką teisę savo veikloje naudoti</w:t>
      </w:r>
      <w:r w:rsidR="005E0271">
        <w:rPr>
          <w:rFonts w:eastAsia="Calibri"/>
        </w:rPr>
        <w:t>s</w:t>
      </w:r>
      <w:r w:rsidR="00A07704" w:rsidRPr="0078600E">
        <w:rPr>
          <w:rFonts w:eastAsia="Calibri"/>
        </w:rPr>
        <w:t xml:space="preserve"> jo sukurtais darbais be papildomo atlyginimo ir po šios Sutarties pasibaigimo.</w:t>
      </w:r>
    </w:p>
    <w:p w14:paraId="3C80BFD0" w14:textId="20D2F693" w:rsidR="00BF2000" w:rsidRPr="0078600E" w:rsidRDefault="00336712" w:rsidP="00BF2000">
      <w:pPr>
        <w:spacing w:after="0" w:line="240" w:lineRule="auto"/>
        <w:ind w:firstLine="567"/>
        <w:jc w:val="both"/>
        <w:rPr>
          <w:rFonts w:ascii="Times New Roman" w:eastAsia="Calibri" w:hAnsi="Times New Roman" w:cs="Times New Roman"/>
          <w:sz w:val="24"/>
          <w:szCs w:val="24"/>
        </w:rPr>
      </w:pPr>
      <w:r w:rsidRPr="0078600E">
        <w:rPr>
          <w:rFonts w:ascii="Times New Roman" w:eastAsia="Calibri" w:hAnsi="Times New Roman" w:cs="Times New Roman"/>
          <w:sz w:val="24"/>
          <w:szCs w:val="24"/>
        </w:rPr>
        <w:t>6</w:t>
      </w:r>
      <w:r w:rsidR="00BF2000" w:rsidRPr="0078600E">
        <w:rPr>
          <w:rFonts w:ascii="Times New Roman" w:eastAsia="Calibri" w:hAnsi="Times New Roman" w:cs="Times New Roman"/>
          <w:sz w:val="24"/>
          <w:szCs w:val="24"/>
        </w:rPr>
        <w:t xml:space="preserve">.2. Be išankstinio </w:t>
      </w:r>
      <w:r w:rsidR="00C04503" w:rsidRPr="0078600E">
        <w:rPr>
          <w:rFonts w:ascii="Times New Roman" w:eastAsia="TimesNewRoman,Bold" w:hAnsi="Times New Roman" w:cs="Times New Roman"/>
          <w:sz w:val="24"/>
          <w:szCs w:val="24"/>
        </w:rPr>
        <w:t>rašytinio</w:t>
      </w:r>
      <w:r w:rsidR="00BF2000" w:rsidRPr="0078600E">
        <w:rPr>
          <w:rFonts w:ascii="Times New Roman" w:eastAsia="Calibri" w:hAnsi="Times New Roman" w:cs="Times New Roman"/>
          <w:sz w:val="24"/>
          <w:szCs w:val="24"/>
        </w:rPr>
        <w:t xml:space="preserve"> Užsakovo sutikimo Paslaugų teikėjas negali publikuoti straipsnių apie Paslaugas ar atskleisti iš Užsakovo gautą informaciją.</w:t>
      </w:r>
    </w:p>
    <w:p w14:paraId="324B5B37" w14:textId="78A86606" w:rsidR="00BF2000" w:rsidRPr="0078600E" w:rsidRDefault="00336712" w:rsidP="00BF2000">
      <w:pPr>
        <w:spacing w:after="0" w:line="240" w:lineRule="auto"/>
        <w:ind w:firstLine="567"/>
        <w:jc w:val="both"/>
        <w:rPr>
          <w:rFonts w:ascii="Times New Roman" w:eastAsia="Calibri" w:hAnsi="Times New Roman" w:cs="Times New Roman"/>
          <w:sz w:val="24"/>
          <w:szCs w:val="24"/>
        </w:rPr>
      </w:pPr>
      <w:r w:rsidRPr="0078600E">
        <w:rPr>
          <w:rFonts w:ascii="Times New Roman" w:eastAsia="Calibri" w:hAnsi="Times New Roman" w:cs="Times New Roman"/>
          <w:sz w:val="24"/>
          <w:szCs w:val="24"/>
        </w:rPr>
        <w:t>6</w:t>
      </w:r>
      <w:r w:rsidR="00BF2000" w:rsidRPr="0078600E">
        <w:rPr>
          <w:rFonts w:ascii="Times New Roman" w:eastAsia="Calibri" w:hAnsi="Times New Roman" w:cs="Times New Roman"/>
          <w:sz w:val="24"/>
          <w:szCs w:val="24"/>
        </w:rPr>
        <w:t>.3. Paslaugų teikėjas garantuoja nuostolių atlyginimą Užsakovui dėl bet kokių reikalavimų, kylančių dėl autorių teisių, patentų, licencijų, brėžinių, modelių, prekės pavadinimų ar prekių ženklų naudojimo, išskyrus atvejus, kai toks pažeidimas atsiranda dėl Užsakovo kaltės.</w:t>
      </w:r>
    </w:p>
    <w:p w14:paraId="0FF71FDB" w14:textId="0E051FD7" w:rsidR="00233CA4" w:rsidRPr="0078600E" w:rsidRDefault="00336712" w:rsidP="00233CA4">
      <w:pPr>
        <w:pStyle w:val="Statja"/>
        <w:tabs>
          <w:tab w:val="clear" w:pos="1304"/>
          <w:tab w:val="clear" w:pos="1860"/>
          <w:tab w:val="clear" w:pos="1984"/>
          <w:tab w:val="clear" w:pos="2211"/>
          <w:tab w:val="left" w:pos="709"/>
        </w:tabs>
        <w:spacing w:before="0"/>
        <w:ind w:left="0" w:firstLine="567"/>
        <w:jc w:val="both"/>
        <w:rPr>
          <w:rFonts w:ascii="Times New Roman" w:hAnsi="Times New Roman"/>
          <w:b w:val="0"/>
          <w:color w:val="000000"/>
          <w:sz w:val="24"/>
          <w:szCs w:val="24"/>
          <w:lang w:val="lt-LT" w:eastAsia="lt-LT"/>
        </w:rPr>
      </w:pPr>
      <w:r w:rsidRPr="0078600E">
        <w:rPr>
          <w:rFonts w:ascii="Times New Roman" w:eastAsia="Calibri" w:hAnsi="Times New Roman"/>
          <w:b w:val="0"/>
          <w:sz w:val="24"/>
          <w:szCs w:val="24"/>
          <w:lang w:val="lt-LT"/>
        </w:rPr>
        <w:t>6</w:t>
      </w:r>
      <w:r w:rsidR="00233CA4" w:rsidRPr="0078600E">
        <w:rPr>
          <w:rFonts w:ascii="Times New Roman" w:eastAsia="Calibri" w:hAnsi="Times New Roman"/>
          <w:b w:val="0"/>
          <w:sz w:val="24"/>
          <w:szCs w:val="24"/>
          <w:lang w:val="lt-LT"/>
        </w:rPr>
        <w:t>.4.</w:t>
      </w:r>
      <w:r w:rsidR="00410538" w:rsidRPr="0078600E">
        <w:rPr>
          <w:rFonts w:ascii="Times New Roman" w:eastAsia="Calibri" w:hAnsi="Times New Roman"/>
          <w:b w:val="0"/>
          <w:sz w:val="24"/>
          <w:szCs w:val="24"/>
          <w:lang w:val="lt-LT"/>
        </w:rPr>
        <w:t xml:space="preserve"> </w:t>
      </w:r>
      <w:r w:rsidR="00233CA4" w:rsidRPr="0078600E">
        <w:rPr>
          <w:rFonts w:ascii="Times New Roman" w:hAnsi="Times New Roman"/>
          <w:b w:val="0"/>
          <w:color w:val="000000"/>
          <w:sz w:val="24"/>
          <w:szCs w:val="24"/>
          <w:lang w:val="lt-LT" w:eastAsia="lt-LT"/>
        </w:rPr>
        <w:t>Paslaugų te</w:t>
      </w:r>
      <w:r w:rsidR="00264CDE" w:rsidRPr="0078600E">
        <w:rPr>
          <w:rFonts w:ascii="Times New Roman" w:hAnsi="Times New Roman"/>
          <w:b w:val="0"/>
          <w:color w:val="000000"/>
          <w:sz w:val="24"/>
          <w:szCs w:val="24"/>
          <w:lang w:val="lt-LT" w:eastAsia="lt-LT"/>
        </w:rPr>
        <w:t>i</w:t>
      </w:r>
      <w:r w:rsidR="00233CA4" w:rsidRPr="0078600E">
        <w:rPr>
          <w:rFonts w:ascii="Times New Roman" w:hAnsi="Times New Roman"/>
          <w:b w:val="0"/>
          <w:color w:val="000000"/>
          <w:sz w:val="24"/>
          <w:szCs w:val="24"/>
          <w:lang w:val="lt-LT" w:eastAsia="lt-LT"/>
        </w:rPr>
        <w:t xml:space="preserve">kėjas neperduoda Užsakovui </w:t>
      </w:r>
      <w:r w:rsidR="009C2579" w:rsidRPr="0078600E">
        <w:rPr>
          <w:rFonts w:ascii="Times New Roman" w:hAnsi="Times New Roman"/>
          <w:b w:val="0"/>
          <w:color w:val="000000"/>
          <w:sz w:val="24"/>
          <w:szCs w:val="24"/>
          <w:lang w:val="lt-LT" w:eastAsia="lt-LT"/>
        </w:rPr>
        <w:t xml:space="preserve">tik tokių </w:t>
      </w:r>
      <w:r w:rsidR="00233CA4" w:rsidRPr="0078600E">
        <w:rPr>
          <w:rFonts w:ascii="Times New Roman" w:hAnsi="Times New Roman"/>
          <w:b w:val="0"/>
          <w:color w:val="000000"/>
          <w:sz w:val="24"/>
          <w:szCs w:val="24"/>
          <w:lang w:val="lt-LT" w:eastAsia="lt-LT"/>
        </w:rPr>
        <w:t>trečiosios šalies programinės įrangos gamintojo intelektinės nuosavybės, autoriaus turtinių ir neturtinių teisių ir (ar) bet kokių produktų teisių, kurias reglamentuoja programinės įrangos gamintojo licencinės sutartys bei bet kokie kiti teisės aktai, taip pat neperduoda vykdomųjų gamintojo programinių kodų, gamintojo programinės įrangos išeities tekstų, bei kitų metaduomenų, kurių pagal licencinę sutartį neperduoda gamintojas. Programinės įrangos modifikavimo</w:t>
      </w:r>
      <w:r w:rsidR="009C7EA3" w:rsidRPr="0078600E">
        <w:rPr>
          <w:rFonts w:ascii="Times New Roman" w:hAnsi="Times New Roman"/>
          <w:b w:val="0"/>
          <w:color w:val="000000"/>
          <w:sz w:val="24"/>
          <w:szCs w:val="24"/>
          <w:lang w:val="lt-LT" w:eastAsia="lt-LT"/>
        </w:rPr>
        <w:t xml:space="preserve"> ir</w:t>
      </w:r>
      <w:r w:rsidR="00233CA4" w:rsidRPr="0078600E">
        <w:rPr>
          <w:rFonts w:ascii="Times New Roman" w:hAnsi="Times New Roman"/>
          <w:b w:val="0"/>
          <w:color w:val="000000"/>
          <w:sz w:val="24"/>
          <w:szCs w:val="24"/>
          <w:lang w:val="lt-LT" w:eastAsia="lt-LT"/>
        </w:rPr>
        <w:t xml:space="preserve"> keitimo teisės perduodamos visa apimtimi, kokią suteikia pats gamintojas.</w:t>
      </w:r>
    </w:p>
    <w:p w14:paraId="5FE84881" w14:textId="77777777" w:rsidR="00BD72EA" w:rsidRPr="0078600E" w:rsidRDefault="00BD72EA" w:rsidP="00233CA4">
      <w:pPr>
        <w:pStyle w:val="Statja"/>
        <w:tabs>
          <w:tab w:val="clear" w:pos="1304"/>
          <w:tab w:val="clear" w:pos="1860"/>
          <w:tab w:val="clear" w:pos="1984"/>
          <w:tab w:val="clear" w:pos="2211"/>
          <w:tab w:val="left" w:pos="709"/>
        </w:tabs>
        <w:spacing w:before="0"/>
        <w:ind w:left="0" w:firstLine="567"/>
        <w:jc w:val="both"/>
        <w:rPr>
          <w:rFonts w:ascii="Times New Roman" w:hAnsi="Times New Roman"/>
          <w:b w:val="0"/>
          <w:sz w:val="24"/>
          <w:szCs w:val="24"/>
          <w:lang w:val="lt-LT"/>
        </w:rPr>
      </w:pPr>
    </w:p>
    <w:p w14:paraId="60B1EAD8" w14:textId="77777777" w:rsidR="00BF2000" w:rsidRPr="0078600E" w:rsidRDefault="00BF2000" w:rsidP="00561863">
      <w:pPr>
        <w:pStyle w:val="Antrat4"/>
        <w:rPr>
          <w:rFonts w:eastAsia="Times New Roman"/>
        </w:rPr>
      </w:pPr>
      <w:r w:rsidRPr="0078600E">
        <w:rPr>
          <w:rFonts w:eastAsia="Times New Roman"/>
        </w:rPr>
        <w:t>SUTARTIES ŠALIŲ GARANTIJOS IR ATSAKOMYBĖ</w:t>
      </w:r>
    </w:p>
    <w:p w14:paraId="248B40D4" w14:textId="77777777" w:rsidR="00BF2000" w:rsidRPr="0078600E" w:rsidRDefault="00BF2000" w:rsidP="00BF200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5710A463" w14:textId="2C08844E" w:rsidR="00BF2000" w:rsidRPr="0078600E" w:rsidRDefault="006E0C1C" w:rsidP="008D0E66">
      <w:pPr>
        <w:spacing w:after="0" w:line="240" w:lineRule="auto"/>
        <w:ind w:firstLine="567"/>
        <w:jc w:val="both"/>
        <w:rPr>
          <w:rFonts w:ascii="Times New Roman" w:eastAsia="Times New Roman" w:hAnsi="Times New Roman" w:cs="Times New Roman"/>
          <w:spacing w:val="-1"/>
          <w:sz w:val="24"/>
          <w:szCs w:val="24"/>
        </w:rPr>
      </w:pPr>
      <w:r w:rsidRPr="0078600E">
        <w:rPr>
          <w:rFonts w:ascii="Times New Roman" w:eastAsia="Times New Roman" w:hAnsi="Times New Roman" w:cs="Times New Roman"/>
          <w:spacing w:val="-1"/>
          <w:sz w:val="24"/>
          <w:szCs w:val="24"/>
        </w:rPr>
        <w:t>7</w:t>
      </w:r>
      <w:r w:rsidR="00BF2000" w:rsidRPr="0078600E">
        <w:rPr>
          <w:rFonts w:ascii="Times New Roman" w:eastAsia="Times New Roman" w:hAnsi="Times New Roman" w:cs="Times New Roman"/>
          <w:spacing w:val="-1"/>
          <w:sz w:val="24"/>
          <w:szCs w:val="24"/>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47F58C9" w14:textId="6CC8F69B" w:rsidR="00BF2000" w:rsidRPr="0078600E" w:rsidRDefault="006E0C1C" w:rsidP="00BF2000">
      <w:pPr>
        <w:spacing w:after="0" w:line="240" w:lineRule="auto"/>
        <w:ind w:firstLine="567"/>
        <w:jc w:val="both"/>
        <w:rPr>
          <w:rFonts w:ascii="Times New Roman" w:eastAsia="Times New Roman" w:hAnsi="Times New Roman" w:cs="Times New Roman"/>
          <w:spacing w:val="-1"/>
          <w:sz w:val="24"/>
          <w:szCs w:val="24"/>
        </w:rPr>
      </w:pPr>
      <w:r w:rsidRPr="0078600E">
        <w:rPr>
          <w:rFonts w:ascii="Times New Roman" w:eastAsia="Times New Roman" w:hAnsi="Times New Roman" w:cs="Times New Roman"/>
          <w:spacing w:val="-1"/>
          <w:sz w:val="24"/>
          <w:szCs w:val="24"/>
        </w:rPr>
        <w:t>7</w:t>
      </w:r>
      <w:r w:rsidR="00BF2000" w:rsidRPr="0078600E">
        <w:rPr>
          <w:rFonts w:ascii="Times New Roman" w:eastAsia="Times New Roman" w:hAnsi="Times New Roman" w:cs="Times New Roman"/>
          <w:spacing w:val="-1"/>
          <w:sz w:val="24"/>
          <w:szCs w:val="24"/>
        </w:rPr>
        <w:t>.</w:t>
      </w:r>
      <w:r w:rsidR="0047442A" w:rsidRPr="0078600E">
        <w:rPr>
          <w:rFonts w:ascii="Times New Roman" w:eastAsia="Times New Roman" w:hAnsi="Times New Roman" w:cs="Times New Roman"/>
          <w:spacing w:val="-1"/>
          <w:sz w:val="24"/>
          <w:szCs w:val="24"/>
        </w:rPr>
        <w:t>2</w:t>
      </w:r>
      <w:r w:rsidR="00BF2000" w:rsidRPr="0078600E">
        <w:rPr>
          <w:rFonts w:ascii="Times New Roman" w:eastAsia="Times New Roman" w:hAnsi="Times New Roman" w:cs="Times New Roman"/>
          <w:spacing w:val="-1"/>
          <w:sz w:val="24"/>
          <w:szCs w:val="24"/>
        </w:rPr>
        <w:t xml:space="preserve">. </w:t>
      </w:r>
      <w:r w:rsidR="00BF2000" w:rsidRPr="0078600E">
        <w:rPr>
          <w:rFonts w:ascii="Times New Roman" w:eastAsia="Calibri" w:hAnsi="Times New Roman" w:cs="Times New Roman"/>
          <w:sz w:val="24"/>
          <w:szCs w:val="24"/>
        </w:rPr>
        <w:t>Jeigu kuri nors šios Sutarties šalis nevykdo kokių nors savo įsipareigojimų prisiimtų šia Sutartimi, laikoma, kad ji pažeidžia šią Sutartį.</w:t>
      </w:r>
    </w:p>
    <w:p w14:paraId="147DE34D" w14:textId="5102E418" w:rsidR="00D51501" w:rsidRPr="0078600E" w:rsidRDefault="006E0C1C" w:rsidP="00D51501">
      <w:pPr>
        <w:pStyle w:val="Pagrindiniotekstotrauka"/>
        <w:rPr>
          <w:rFonts w:eastAsia="Calibri"/>
        </w:rPr>
      </w:pPr>
      <w:r w:rsidRPr="0078600E">
        <w:rPr>
          <w:rFonts w:eastAsia="Calibri"/>
        </w:rPr>
        <w:t>7</w:t>
      </w:r>
      <w:r w:rsidR="00BF2000" w:rsidRPr="0078600E">
        <w:rPr>
          <w:rFonts w:eastAsia="Calibri"/>
        </w:rPr>
        <w:t>.</w:t>
      </w:r>
      <w:r w:rsidR="0047442A" w:rsidRPr="0078600E">
        <w:rPr>
          <w:rFonts w:eastAsia="Calibri"/>
        </w:rPr>
        <w:t>3</w:t>
      </w:r>
      <w:r w:rsidR="00BF2000" w:rsidRPr="0078600E">
        <w:rPr>
          <w:rFonts w:eastAsia="Calibri"/>
        </w:rPr>
        <w:t xml:space="preserve">. </w:t>
      </w:r>
      <w:r w:rsidR="00D51501" w:rsidRPr="0078600E">
        <w:rPr>
          <w:rFonts w:eastAsia="Calibri"/>
        </w:rPr>
        <w:t xml:space="preserve">Paslaugų teikėjui praleidus tam tikro įsipareigojimo įvykdymo terminą, nustatyta tvarka ir sąlygomis nesuteikus </w:t>
      </w:r>
      <w:r w:rsidR="00E413B3" w:rsidRPr="0078600E">
        <w:rPr>
          <w:rFonts w:eastAsia="Calibri"/>
        </w:rPr>
        <w:t>P</w:t>
      </w:r>
      <w:r w:rsidR="00D51501" w:rsidRPr="0078600E">
        <w:rPr>
          <w:rFonts w:eastAsia="Calibri"/>
        </w:rPr>
        <w:t xml:space="preserve">aslaugų </w:t>
      </w:r>
      <w:r w:rsidR="00095BB8">
        <w:rPr>
          <w:rFonts w:eastAsia="Calibri"/>
        </w:rPr>
        <w:t xml:space="preserve">(paslaugų etapų) </w:t>
      </w:r>
      <w:r w:rsidR="00D51501" w:rsidRPr="0078600E">
        <w:rPr>
          <w:rFonts w:eastAsia="Calibri"/>
        </w:rPr>
        <w:t xml:space="preserve">arba jas suteikus netinkamai, neįvykdžius ir (ar) netinkamai įvykdžius kitus įsipareigojimus pagal Sutartį, Paslaugų teikėjas </w:t>
      </w:r>
      <w:r w:rsidR="00561863" w:rsidRPr="0078600E">
        <w:rPr>
          <w:rFonts w:eastAsia="Calibri"/>
        </w:rPr>
        <w:t>Užsakovo</w:t>
      </w:r>
      <w:r w:rsidR="00D51501" w:rsidRPr="0078600E">
        <w:rPr>
          <w:rFonts w:eastAsia="Calibri"/>
        </w:rPr>
        <w:t xml:space="preserve"> rašytiniu reikalavimu privalo sumokėti 0,02 procentų dydžio delspinigius</w:t>
      </w:r>
      <w:r w:rsidR="00561863" w:rsidRPr="0078600E">
        <w:rPr>
          <w:rFonts w:eastAsia="Calibri"/>
        </w:rPr>
        <w:t>, skaičiuojamus nuo nesuteiktų P</w:t>
      </w:r>
      <w:r w:rsidR="00D51501" w:rsidRPr="0078600E">
        <w:rPr>
          <w:rFonts w:eastAsia="Calibri"/>
        </w:rPr>
        <w:t xml:space="preserve">aslaugų </w:t>
      </w:r>
      <w:r w:rsidR="00373C29">
        <w:rPr>
          <w:rFonts w:eastAsia="Calibri"/>
        </w:rPr>
        <w:t xml:space="preserve">(paslaugų etapų) </w:t>
      </w:r>
      <w:r w:rsidR="00D51501" w:rsidRPr="0078600E">
        <w:rPr>
          <w:rFonts w:eastAsia="Calibri"/>
        </w:rPr>
        <w:t>vertės su PVM už kiekvieną uždelstą dieną</w:t>
      </w:r>
      <w:r w:rsidR="00E413B3" w:rsidRPr="0078600E">
        <w:rPr>
          <w:rFonts w:eastAsia="Calibri"/>
        </w:rPr>
        <w:t>.</w:t>
      </w:r>
    </w:p>
    <w:p w14:paraId="3C85B101" w14:textId="45D73E01" w:rsidR="00BF2000" w:rsidRPr="0078600E" w:rsidRDefault="006E0C1C" w:rsidP="00BF2000">
      <w:pPr>
        <w:tabs>
          <w:tab w:val="left" w:pos="0"/>
        </w:tabs>
        <w:spacing w:after="0" w:line="240" w:lineRule="auto"/>
        <w:ind w:firstLine="567"/>
        <w:jc w:val="both"/>
        <w:rPr>
          <w:rFonts w:ascii="Times New Roman" w:eastAsia="Calibri" w:hAnsi="Times New Roman" w:cs="Times New Roman"/>
          <w:sz w:val="24"/>
          <w:szCs w:val="24"/>
        </w:rPr>
      </w:pPr>
      <w:r w:rsidRPr="0078600E">
        <w:rPr>
          <w:rFonts w:ascii="Times New Roman" w:eastAsia="Calibri" w:hAnsi="Times New Roman" w:cs="Times New Roman"/>
          <w:sz w:val="24"/>
          <w:szCs w:val="24"/>
        </w:rPr>
        <w:t>7</w:t>
      </w:r>
      <w:r w:rsidR="00BF2000" w:rsidRPr="0078600E">
        <w:rPr>
          <w:rFonts w:ascii="Times New Roman" w:eastAsia="Calibri" w:hAnsi="Times New Roman" w:cs="Times New Roman"/>
          <w:sz w:val="24"/>
          <w:szCs w:val="24"/>
        </w:rPr>
        <w:t>.</w:t>
      </w:r>
      <w:r w:rsidR="0047442A" w:rsidRPr="0078600E">
        <w:rPr>
          <w:rFonts w:ascii="Times New Roman" w:eastAsia="Calibri" w:hAnsi="Times New Roman" w:cs="Times New Roman"/>
          <w:sz w:val="24"/>
          <w:szCs w:val="24"/>
        </w:rPr>
        <w:t>4</w:t>
      </w:r>
      <w:r w:rsidR="00BF2000" w:rsidRPr="0078600E">
        <w:rPr>
          <w:rFonts w:ascii="Times New Roman" w:eastAsia="Calibri" w:hAnsi="Times New Roman" w:cs="Times New Roman"/>
          <w:sz w:val="24"/>
          <w:szCs w:val="24"/>
        </w:rPr>
        <w:t>. Užsakovas turi teisę Paslaugų teikėjui priskaičiuotų delspinigių suma mažinti savo piniginę prievolę Paslaugų teikėjui.</w:t>
      </w:r>
    </w:p>
    <w:p w14:paraId="6FE43765" w14:textId="6F58B6F1" w:rsidR="00BF2000" w:rsidRPr="0078600E" w:rsidRDefault="006E0C1C" w:rsidP="00BF2000">
      <w:pPr>
        <w:tabs>
          <w:tab w:val="left" w:pos="0"/>
        </w:tabs>
        <w:spacing w:after="0" w:line="240" w:lineRule="auto"/>
        <w:ind w:firstLine="567"/>
        <w:jc w:val="both"/>
        <w:rPr>
          <w:rFonts w:ascii="Times New Roman" w:eastAsia="Times New Roman" w:hAnsi="Times New Roman" w:cs="Times New Roman"/>
          <w:spacing w:val="-1"/>
          <w:sz w:val="24"/>
          <w:szCs w:val="24"/>
        </w:rPr>
      </w:pPr>
      <w:r w:rsidRPr="0078600E">
        <w:rPr>
          <w:rFonts w:ascii="Times New Roman" w:eastAsia="Calibri" w:hAnsi="Times New Roman" w:cs="Times New Roman"/>
          <w:sz w:val="24"/>
          <w:szCs w:val="24"/>
        </w:rPr>
        <w:t>7</w:t>
      </w:r>
      <w:r w:rsidR="00BF2000" w:rsidRPr="0078600E">
        <w:rPr>
          <w:rFonts w:ascii="Times New Roman" w:eastAsia="Calibri" w:hAnsi="Times New Roman" w:cs="Times New Roman"/>
          <w:sz w:val="24"/>
          <w:szCs w:val="24"/>
        </w:rPr>
        <w:t>.</w:t>
      </w:r>
      <w:r w:rsidR="0047442A" w:rsidRPr="0078600E">
        <w:rPr>
          <w:rFonts w:ascii="Times New Roman" w:eastAsia="Calibri" w:hAnsi="Times New Roman" w:cs="Times New Roman"/>
          <w:sz w:val="24"/>
          <w:szCs w:val="24"/>
        </w:rPr>
        <w:t>5</w:t>
      </w:r>
      <w:r w:rsidR="00BF2000" w:rsidRPr="0078600E">
        <w:rPr>
          <w:rFonts w:ascii="Times New Roman" w:eastAsia="Calibri" w:hAnsi="Times New Roman" w:cs="Times New Roman"/>
          <w:sz w:val="24"/>
          <w:szCs w:val="24"/>
        </w:rPr>
        <w:t>. Užsakovui per šioje Sutartyje nustatytą terminą nesumokėjus už tinkamai suteiktas ir priimtas Paslaugas</w:t>
      </w:r>
      <w:r w:rsidR="00373C29">
        <w:rPr>
          <w:rFonts w:ascii="Times New Roman" w:eastAsia="Calibri" w:hAnsi="Times New Roman" w:cs="Times New Roman"/>
          <w:sz w:val="24"/>
          <w:szCs w:val="24"/>
        </w:rPr>
        <w:t xml:space="preserve"> (paslaugų etapus)</w:t>
      </w:r>
      <w:r w:rsidR="00BF2000" w:rsidRPr="0078600E">
        <w:rPr>
          <w:rFonts w:ascii="Times New Roman" w:eastAsia="Calibri" w:hAnsi="Times New Roman" w:cs="Times New Roman"/>
          <w:sz w:val="24"/>
          <w:szCs w:val="24"/>
        </w:rPr>
        <w:t>, Paslaugų teikėjas, pateikęs raštišką įspėjimą Užsakovui ir nesumažindamas kitų savo teisių gynimo priemonių, numatytų šioje Sutartyje, gali pareikalauti Užsakovo mokėti 0,02 procentų dydžio delspinigius nuo vėluojamos sumokėti sumos už kiekvieną termino praleidimo dieną.</w:t>
      </w:r>
    </w:p>
    <w:p w14:paraId="212E1B33" w14:textId="0DC123A7" w:rsidR="00BF2000" w:rsidRPr="0078600E" w:rsidRDefault="006E0C1C" w:rsidP="00BF2000">
      <w:pPr>
        <w:tabs>
          <w:tab w:val="left" w:pos="0"/>
        </w:tabs>
        <w:spacing w:after="0" w:line="240" w:lineRule="auto"/>
        <w:ind w:firstLine="567"/>
        <w:jc w:val="both"/>
        <w:rPr>
          <w:rFonts w:ascii="Times New Roman" w:eastAsia="Times New Roman" w:hAnsi="Times New Roman" w:cs="Times New Roman"/>
          <w:spacing w:val="-1"/>
          <w:sz w:val="24"/>
          <w:szCs w:val="24"/>
        </w:rPr>
      </w:pPr>
      <w:r w:rsidRPr="0078600E">
        <w:rPr>
          <w:rFonts w:ascii="Times New Roman" w:eastAsia="Times New Roman" w:hAnsi="Times New Roman" w:cs="Times New Roman"/>
          <w:spacing w:val="-1"/>
          <w:sz w:val="24"/>
          <w:szCs w:val="24"/>
        </w:rPr>
        <w:t>7</w:t>
      </w:r>
      <w:r w:rsidR="00BF2000" w:rsidRPr="0078600E">
        <w:rPr>
          <w:rFonts w:ascii="Times New Roman" w:eastAsia="Times New Roman" w:hAnsi="Times New Roman" w:cs="Times New Roman"/>
          <w:spacing w:val="-1"/>
          <w:sz w:val="24"/>
          <w:szCs w:val="24"/>
        </w:rPr>
        <w:t>.</w:t>
      </w:r>
      <w:r w:rsidR="0047442A" w:rsidRPr="0078600E">
        <w:rPr>
          <w:rFonts w:ascii="Times New Roman" w:eastAsia="Times New Roman" w:hAnsi="Times New Roman" w:cs="Times New Roman"/>
          <w:spacing w:val="-1"/>
          <w:sz w:val="24"/>
          <w:szCs w:val="24"/>
        </w:rPr>
        <w:t>6</w:t>
      </w:r>
      <w:r w:rsidR="00BF2000" w:rsidRPr="0078600E">
        <w:rPr>
          <w:rFonts w:ascii="Times New Roman" w:eastAsia="Times New Roman" w:hAnsi="Times New Roman" w:cs="Times New Roman"/>
          <w:spacing w:val="-1"/>
          <w:sz w:val="24"/>
          <w:szCs w:val="24"/>
        </w:rPr>
        <w:t>. Delspinigių sumokėjimas neatleidžia Sutarties šalių nuo šios Sutarties įsipareigojimų vykdymo.</w:t>
      </w:r>
    </w:p>
    <w:p w14:paraId="00D63099" w14:textId="5AA1B196" w:rsidR="00D51501" w:rsidRPr="0078600E" w:rsidRDefault="006E0C1C" w:rsidP="00D51501">
      <w:pPr>
        <w:tabs>
          <w:tab w:val="left" w:pos="1276"/>
          <w:tab w:val="left" w:pos="4253"/>
        </w:tabs>
        <w:spacing w:after="0" w:line="240" w:lineRule="auto"/>
        <w:ind w:firstLine="567"/>
        <w:jc w:val="both"/>
        <w:rPr>
          <w:rFonts w:ascii="Times New Roman" w:hAnsi="Times New Roman" w:cs="Times New Roman"/>
          <w:sz w:val="24"/>
          <w:szCs w:val="24"/>
        </w:rPr>
      </w:pPr>
      <w:r w:rsidRPr="0078600E">
        <w:rPr>
          <w:rFonts w:ascii="Times New Roman" w:eastAsia="Times New Roman" w:hAnsi="Times New Roman" w:cs="Times New Roman"/>
          <w:spacing w:val="-1"/>
          <w:sz w:val="24"/>
          <w:szCs w:val="24"/>
        </w:rPr>
        <w:t>7</w:t>
      </w:r>
      <w:r w:rsidR="00BF2000" w:rsidRPr="0078600E">
        <w:rPr>
          <w:rFonts w:ascii="Times New Roman" w:eastAsia="Times New Roman" w:hAnsi="Times New Roman" w:cs="Times New Roman"/>
          <w:spacing w:val="-1"/>
          <w:sz w:val="24"/>
          <w:szCs w:val="24"/>
        </w:rPr>
        <w:t>.</w:t>
      </w:r>
      <w:r w:rsidR="0047442A" w:rsidRPr="0078600E">
        <w:rPr>
          <w:rFonts w:ascii="Times New Roman" w:eastAsia="Times New Roman" w:hAnsi="Times New Roman" w:cs="Times New Roman"/>
          <w:spacing w:val="-1"/>
          <w:sz w:val="24"/>
          <w:szCs w:val="24"/>
        </w:rPr>
        <w:t>7</w:t>
      </w:r>
      <w:r w:rsidR="00BF2000" w:rsidRPr="0078600E">
        <w:rPr>
          <w:rFonts w:ascii="Times New Roman" w:eastAsia="Times New Roman" w:hAnsi="Times New Roman" w:cs="Times New Roman"/>
          <w:spacing w:val="-1"/>
          <w:sz w:val="24"/>
          <w:szCs w:val="24"/>
        </w:rPr>
        <w:t xml:space="preserve">. </w:t>
      </w:r>
      <w:r w:rsidR="00D51501" w:rsidRPr="0078600E">
        <w:rPr>
          <w:rFonts w:ascii="Times New Roman" w:hAnsi="Times New Roman" w:cs="Times New Roman"/>
          <w:bCs/>
          <w:iCs/>
          <w:sz w:val="24"/>
          <w:szCs w:val="24"/>
        </w:rPr>
        <w:t xml:space="preserve">Jei </w:t>
      </w:r>
      <w:r w:rsidR="00D51501" w:rsidRPr="0078600E">
        <w:rPr>
          <w:rFonts w:ascii="Times New Roman" w:hAnsi="Times New Roman" w:cs="Times New Roman"/>
          <w:iCs/>
          <w:sz w:val="24"/>
          <w:szCs w:val="24"/>
        </w:rPr>
        <w:t xml:space="preserve">Užsakovas nustato Paslaugų </w:t>
      </w:r>
      <w:r w:rsidR="00373C29">
        <w:rPr>
          <w:rFonts w:ascii="Times New Roman" w:hAnsi="Times New Roman" w:cs="Times New Roman"/>
          <w:iCs/>
          <w:sz w:val="24"/>
          <w:szCs w:val="24"/>
        </w:rPr>
        <w:t xml:space="preserve">(paslaugų etapų) </w:t>
      </w:r>
      <w:r w:rsidR="00D51501" w:rsidRPr="0078600E">
        <w:rPr>
          <w:rFonts w:ascii="Times New Roman" w:hAnsi="Times New Roman" w:cs="Times New Roman"/>
          <w:iCs/>
          <w:sz w:val="24"/>
          <w:szCs w:val="24"/>
        </w:rPr>
        <w:t>teikimo trūkumus arba faktą, jog buvo vėluojama teikti Paslaugas</w:t>
      </w:r>
      <w:r w:rsidR="00373C29">
        <w:rPr>
          <w:rFonts w:ascii="Times New Roman" w:hAnsi="Times New Roman" w:cs="Times New Roman"/>
          <w:iCs/>
          <w:sz w:val="24"/>
          <w:szCs w:val="24"/>
        </w:rPr>
        <w:t xml:space="preserve"> (paslaugų etapus)</w:t>
      </w:r>
      <w:r w:rsidR="00D51501" w:rsidRPr="0078600E">
        <w:rPr>
          <w:rFonts w:ascii="Times New Roman" w:hAnsi="Times New Roman" w:cs="Times New Roman"/>
          <w:iCs/>
          <w:sz w:val="24"/>
          <w:szCs w:val="24"/>
        </w:rPr>
        <w:t xml:space="preserve">, arba </w:t>
      </w:r>
      <w:r w:rsidR="00373C29">
        <w:rPr>
          <w:rFonts w:ascii="Times New Roman" w:hAnsi="Times New Roman" w:cs="Times New Roman"/>
          <w:iCs/>
          <w:sz w:val="24"/>
          <w:szCs w:val="24"/>
        </w:rPr>
        <w:t>jo</w:t>
      </w:r>
      <w:r w:rsidR="00373C29" w:rsidRPr="0078600E">
        <w:rPr>
          <w:rFonts w:ascii="Times New Roman" w:hAnsi="Times New Roman" w:cs="Times New Roman"/>
          <w:iCs/>
          <w:sz w:val="24"/>
          <w:szCs w:val="24"/>
        </w:rPr>
        <w:t xml:space="preserve">s </w:t>
      </w:r>
      <w:r w:rsidR="00D51501" w:rsidRPr="0078600E">
        <w:rPr>
          <w:rFonts w:ascii="Times New Roman" w:hAnsi="Times New Roman" w:cs="Times New Roman"/>
          <w:iCs/>
          <w:sz w:val="24"/>
          <w:szCs w:val="24"/>
        </w:rPr>
        <w:t xml:space="preserve">iš viso nebuvo suteiktos, arba pažeisti kiti sutartiniai įsipareigojimai, surašomas patikrinimo aktas, kurį pasirašo </w:t>
      </w:r>
      <w:r w:rsidR="002A150C" w:rsidRPr="0078600E">
        <w:rPr>
          <w:rFonts w:ascii="Times New Roman" w:hAnsi="Times New Roman" w:cs="Times New Roman"/>
          <w:iCs/>
          <w:sz w:val="24"/>
          <w:szCs w:val="24"/>
        </w:rPr>
        <w:t>Užsakovo</w:t>
      </w:r>
      <w:r w:rsidR="00D51501" w:rsidRPr="0078600E">
        <w:rPr>
          <w:rFonts w:ascii="Times New Roman" w:hAnsi="Times New Roman" w:cs="Times New Roman"/>
          <w:iCs/>
          <w:sz w:val="24"/>
          <w:szCs w:val="24"/>
        </w:rPr>
        <w:t xml:space="preserve"> ir </w:t>
      </w:r>
      <w:r w:rsidR="002A150C" w:rsidRPr="0078600E">
        <w:rPr>
          <w:rFonts w:ascii="Times New Roman" w:hAnsi="Times New Roman" w:cs="Times New Roman"/>
          <w:iCs/>
          <w:sz w:val="24"/>
          <w:szCs w:val="24"/>
        </w:rPr>
        <w:t>Paslaugų teikėjo</w:t>
      </w:r>
      <w:r w:rsidR="00D51501" w:rsidRPr="0078600E">
        <w:rPr>
          <w:rFonts w:ascii="Times New Roman" w:hAnsi="Times New Roman" w:cs="Times New Roman"/>
          <w:iCs/>
          <w:sz w:val="24"/>
          <w:szCs w:val="24"/>
        </w:rPr>
        <w:t xml:space="preserve"> įgalioti atstovai, pastariesiems atsisakius tai padaryti pasirašo tik </w:t>
      </w:r>
      <w:r w:rsidR="002A150C" w:rsidRPr="0078600E">
        <w:rPr>
          <w:rFonts w:ascii="Times New Roman" w:hAnsi="Times New Roman" w:cs="Times New Roman"/>
          <w:iCs/>
          <w:sz w:val="24"/>
          <w:szCs w:val="24"/>
        </w:rPr>
        <w:t>Užsakovo</w:t>
      </w:r>
      <w:r w:rsidR="00D51501" w:rsidRPr="0078600E">
        <w:rPr>
          <w:rFonts w:ascii="Times New Roman" w:hAnsi="Times New Roman" w:cs="Times New Roman"/>
          <w:iCs/>
          <w:sz w:val="24"/>
          <w:szCs w:val="24"/>
        </w:rPr>
        <w:t xml:space="preserve"> atstovai. Tokiu atveju </w:t>
      </w:r>
      <w:r w:rsidR="002A150C" w:rsidRPr="0078600E">
        <w:rPr>
          <w:rFonts w:ascii="Times New Roman" w:hAnsi="Times New Roman" w:cs="Times New Roman"/>
          <w:sz w:val="24"/>
          <w:szCs w:val="24"/>
        </w:rPr>
        <w:t>Užsakovas</w:t>
      </w:r>
      <w:r w:rsidR="00D51501" w:rsidRPr="0078600E">
        <w:rPr>
          <w:rFonts w:ascii="Times New Roman" w:hAnsi="Times New Roman" w:cs="Times New Roman"/>
          <w:sz w:val="24"/>
          <w:szCs w:val="24"/>
        </w:rPr>
        <w:t>, nesumažindamas kitų savo teisių gynimo būdų, turi teisę savo pasirinkimu reikalauti:</w:t>
      </w:r>
    </w:p>
    <w:p w14:paraId="3413127C" w14:textId="53B01A19" w:rsidR="00D51501" w:rsidRPr="0078600E" w:rsidRDefault="006E0C1C" w:rsidP="00EB7D89">
      <w:pPr>
        <w:tabs>
          <w:tab w:val="left" w:pos="1418"/>
          <w:tab w:val="left" w:pos="4253"/>
        </w:tabs>
        <w:spacing w:after="0" w:line="240" w:lineRule="auto"/>
        <w:ind w:firstLine="709"/>
        <w:jc w:val="both"/>
        <w:rPr>
          <w:rFonts w:ascii="Times New Roman" w:hAnsi="Times New Roman" w:cs="Times New Roman"/>
          <w:sz w:val="24"/>
          <w:szCs w:val="24"/>
        </w:rPr>
      </w:pPr>
      <w:r w:rsidRPr="0078600E">
        <w:rPr>
          <w:rFonts w:ascii="Times New Roman" w:hAnsi="Times New Roman" w:cs="Times New Roman"/>
          <w:sz w:val="24"/>
          <w:szCs w:val="24"/>
        </w:rPr>
        <w:t>7</w:t>
      </w:r>
      <w:r w:rsidR="00392928" w:rsidRPr="0078600E">
        <w:rPr>
          <w:rFonts w:ascii="Times New Roman" w:hAnsi="Times New Roman" w:cs="Times New Roman"/>
          <w:sz w:val="24"/>
          <w:szCs w:val="24"/>
        </w:rPr>
        <w:t>.</w:t>
      </w:r>
      <w:r w:rsidR="0047442A" w:rsidRPr="0078600E">
        <w:rPr>
          <w:rFonts w:ascii="Times New Roman" w:hAnsi="Times New Roman" w:cs="Times New Roman"/>
          <w:sz w:val="24"/>
          <w:szCs w:val="24"/>
        </w:rPr>
        <w:t>7</w:t>
      </w:r>
      <w:r w:rsidR="00392928" w:rsidRPr="0078600E">
        <w:rPr>
          <w:rFonts w:ascii="Times New Roman" w:hAnsi="Times New Roman" w:cs="Times New Roman"/>
          <w:sz w:val="24"/>
          <w:szCs w:val="24"/>
        </w:rPr>
        <w:t>.</w:t>
      </w:r>
      <w:r w:rsidR="00D51501" w:rsidRPr="0078600E">
        <w:rPr>
          <w:rFonts w:ascii="Times New Roman" w:hAnsi="Times New Roman" w:cs="Times New Roman"/>
          <w:sz w:val="24"/>
          <w:szCs w:val="24"/>
        </w:rPr>
        <w:t xml:space="preserve">1. neatlygintinai ištaisyti nurodytuosius trūkumus per </w:t>
      </w:r>
      <w:r w:rsidR="002A150C" w:rsidRPr="0078600E">
        <w:rPr>
          <w:rFonts w:ascii="Times New Roman" w:hAnsi="Times New Roman" w:cs="Times New Roman"/>
          <w:sz w:val="24"/>
          <w:szCs w:val="24"/>
        </w:rPr>
        <w:t>Užsakovo</w:t>
      </w:r>
      <w:r w:rsidR="00D51501" w:rsidRPr="0078600E">
        <w:rPr>
          <w:rFonts w:ascii="Times New Roman" w:hAnsi="Times New Roman" w:cs="Times New Roman"/>
          <w:sz w:val="24"/>
          <w:szCs w:val="24"/>
        </w:rPr>
        <w:t xml:space="preserve"> nustatytą terminą;</w:t>
      </w:r>
    </w:p>
    <w:p w14:paraId="5AB8DBAA" w14:textId="0826A442" w:rsidR="00D51501" w:rsidRPr="007A4381" w:rsidRDefault="006E0C1C" w:rsidP="00EB7D89">
      <w:pPr>
        <w:tabs>
          <w:tab w:val="left" w:pos="993"/>
          <w:tab w:val="left" w:pos="4253"/>
        </w:tabs>
        <w:spacing w:after="0" w:line="240" w:lineRule="auto"/>
        <w:ind w:firstLine="709"/>
        <w:jc w:val="both"/>
        <w:rPr>
          <w:rFonts w:ascii="Times New Roman" w:hAnsi="Times New Roman" w:cs="Times New Roman"/>
          <w:b/>
          <w:sz w:val="24"/>
          <w:szCs w:val="24"/>
        </w:rPr>
      </w:pPr>
      <w:r w:rsidRPr="0078600E">
        <w:rPr>
          <w:rFonts w:ascii="Times New Roman" w:hAnsi="Times New Roman" w:cs="Times New Roman"/>
          <w:sz w:val="24"/>
          <w:szCs w:val="24"/>
        </w:rPr>
        <w:t>7</w:t>
      </w:r>
      <w:r w:rsidR="00392928" w:rsidRPr="0078600E">
        <w:rPr>
          <w:rFonts w:ascii="Times New Roman" w:hAnsi="Times New Roman" w:cs="Times New Roman"/>
          <w:sz w:val="24"/>
          <w:szCs w:val="24"/>
        </w:rPr>
        <w:t>.</w:t>
      </w:r>
      <w:r w:rsidR="0047442A" w:rsidRPr="0078600E">
        <w:rPr>
          <w:rFonts w:ascii="Times New Roman" w:hAnsi="Times New Roman" w:cs="Times New Roman"/>
          <w:sz w:val="24"/>
          <w:szCs w:val="24"/>
        </w:rPr>
        <w:t>7</w:t>
      </w:r>
      <w:r w:rsidR="00D51501" w:rsidRPr="0078600E">
        <w:rPr>
          <w:rFonts w:ascii="Times New Roman" w:hAnsi="Times New Roman" w:cs="Times New Roman"/>
          <w:sz w:val="24"/>
          <w:szCs w:val="24"/>
        </w:rPr>
        <w:t xml:space="preserve">.2. atlyginti būtinas </w:t>
      </w:r>
      <w:r w:rsidR="002A150C" w:rsidRPr="0078600E">
        <w:rPr>
          <w:rFonts w:ascii="Times New Roman" w:hAnsi="Times New Roman" w:cs="Times New Roman"/>
          <w:sz w:val="24"/>
          <w:szCs w:val="24"/>
        </w:rPr>
        <w:t>Užsakovo turėtas išlaidas, ištaisant P</w:t>
      </w:r>
      <w:r w:rsidR="00D51501" w:rsidRPr="0078600E">
        <w:rPr>
          <w:rFonts w:ascii="Times New Roman" w:hAnsi="Times New Roman" w:cs="Times New Roman"/>
          <w:sz w:val="24"/>
          <w:szCs w:val="24"/>
        </w:rPr>
        <w:t>aslaugų</w:t>
      </w:r>
      <w:r w:rsidR="002B4738">
        <w:rPr>
          <w:rFonts w:ascii="Times New Roman" w:hAnsi="Times New Roman" w:cs="Times New Roman"/>
          <w:sz w:val="24"/>
          <w:szCs w:val="24"/>
        </w:rPr>
        <w:t xml:space="preserve"> </w:t>
      </w:r>
      <w:r w:rsidR="00A92706">
        <w:rPr>
          <w:rFonts w:ascii="Times New Roman" w:hAnsi="Times New Roman" w:cs="Times New Roman"/>
          <w:sz w:val="24"/>
          <w:szCs w:val="24"/>
        </w:rPr>
        <w:t>(paslaugų etapų)</w:t>
      </w:r>
      <w:r w:rsidR="00D51501" w:rsidRPr="0078600E">
        <w:rPr>
          <w:rFonts w:ascii="Times New Roman" w:hAnsi="Times New Roman" w:cs="Times New Roman"/>
          <w:sz w:val="24"/>
          <w:szCs w:val="24"/>
        </w:rPr>
        <w:t xml:space="preserve"> trūkumus savo priemonėmis;</w:t>
      </w:r>
      <w:r w:rsidR="00162243" w:rsidRPr="00162243">
        <w:rPr>
          <w:rFonts w:ascii="Times New Roman" w:hAnsi="Times New Roman" w:cs="Times New Roman"/>
          <w:sz w:val="24"/>
          <w:szCs w:val="24"/>
        </w:rPr>
        <w:t xml:space="preserve"> </w:t>
      </w:r>
    </w:p>
    <w:p w14:paraId="00CFEC14" w14:textId="578ADA48" w:rsidR="00D51501" w:rsidRPr="0078600E" w:rsidRDefault="006E0C1C" w:rsidP="00EB7D89">
      <w:pPr>
        <w:tabs>
          <w:tab w:val="left" w:pos="1418"/>
          <w:tab w:val="left" w:pos="4253"/>
        </w:tabs>
        <w:spacing w:after="0" w:line="240" w:lineRule="auto"/>
        <w:ind w:firstLine="709"/>
        <w:jc w:val="both"/>
        <w:rPr>
          <w:rFonts w:ascii="Times New Roman" w:hAnsi="Times New Roman" w:cs="Times New Roman"/>
          <w:sz w:val="24"/>
          <w:szCs w:val="24"/>
        </w:rPr>
      </w:pPr>
      <w:r w:rsidRPr="0078600E">
        <w:rPr>
          <w:rFonts w:ascii="Times New Roman" w:hAnsi="Times New Roman" w:cs="Times New Roman"/>
          <w:sz w:val="24"/>
          <w:szCs w:val="24"/>
        </w:rPr>
        <w:t>7</w:t>
      </w:r>
      <w:r w:rsidR="00392928" w:rsidRPr="0078600E">
        <w:rPr>
          <w:rFonts w:ascii="Times New Roman" w:hAnsi="Times New Roman" w:cs="Times New Roman"/>
          <w:sz w:val="24"/>
          <w:szCs w:val="24"/>
        </w:rPr>
        <w:t>.</w:t>
      </w:r>
      <w:r w:rsidR="0047442A" w:rsidRPr="0078600E">
        <w:rPr>
          <w:rFonts w:ascii="Times New Roman" w:hAnsi="Times New Roman" w:cs="Times New Roman"/>
          <w:sz w:val="24"/>
          <w:szCs w:val="24"/>
        </w:rPr>
        <w:t>7</w:t>
      </w:r>
      <w:r w:rsidR="00D51501" w:rsidRPr="0078600E">
        <w:rPr>
          <w:rFonts w:ascii="Times New Roman" w:hAnsi="Times New Roman" w:cs="Times New Roman"/>
          <w:sz w:val="24"/>
          <w:szCs w:val="24"/>
        </w:rPr>
        <w:t>.3. atiti</w:t>
      </w:r>
      <w:r w:rsidR="002A150C" w:rsidRPr="0078600E">
        <w:rPr>
          <w:rFonts w:ascii="Times New Roman" w:hAnsi="Times New Roman" w:cs="Times New Roman"/>
          <w:sz w:val="24"/>
          <w:szCs w:val="24"/>
        </w:rPr>
        <w:t>nkamai sumažinti atlyginimą už P</w:t>
      </w:r>
      <w:r w:rsidR="00D51501" w:rsidRPr="0078600E">
        <w:rPr>
          <w:rFonts w:ascii="Times New Roman" w:hAnsi="Times New Roman" w:cs="Times New Roman"/>
          <w:sz w:val="24"/>
          <w:szCs w:val="24"/>
        </w:rPr>
        <w:t>aslaugas;</w:t>
      </w:r>
    </w:p>
    <w:p w14:paraId="43A078DB" w14:textId="73C189CF" w:rsidR="00D51501" w:rsidRPr="0078600E" w:rsidRDefault="006E0C1C" w:rsidP="00EB7D89">
      <w:pPr>
        <w:tabs>
          <w:tab w:val="left" w:pos="1418"/>
          <w:tab w:val="left" w:pos="4253"/>
        </w:tabs>
        <w:spacing w:after="0" w:line="240" w:lineRule="auto"/>
        <w:ind w:firstLine="709"/>
        <w:jc w:val="both"/>
        <w:rPr>
          <w:rFonts w:ascii="Times New Roman" w:hAnsi="Times New Roman" w:cs="Times New Roman"/>
          <w:sz w:val="24"/>
          <w:szCs w:val="24"/>
        </w:rPr>
      </w:pPr>
      <w:r w:rsidRPr="0078600E">
        <w:rPr>
          <w:rFonts w:ascii="Times New Roman" w:hAnsi="Times New Roman" w:cs="Times New Roman"/>
          <w:sz w:val="24"/>
          <w:szCs w:val="24"/>
        </w:rPr>
        <w:t>7</w:t>
      </w:r>
      <w:r w:rsidR="00392928" w:rsidRPr="0078600E">
        <w:rPr>
          <w:rFonts w:ascii="Times New Roman" w:hAnsi="Times New Roman" w:cs="Times New Roman"/>
          <w:sz w:val="24"/>
          <w:szCs w:val="24"/>
        </w:rPr>
        <w:t>.</w:t>
      </w:r>
      <w:r w:rsidR="0047442A" w:rsidRPr="0078600E">
        <w:rPr>
          <w:rFonts w:ascii="Times New Roman" w:hAnsi="Times New Roman" w:cs="Times New Roman"/>
          <w:sz w:val="24"/>
          <w:szCs w:val="24"/>
        </w:rPr>
        <w:t>7</w:t>
      </w:r>
      <w:r w:rsidR="00D51501" w:rsidRPr="0078600E">
        <w:rPr>
          <w:rFonts w:ascii="Times New Roman" w:hAnsi="Times New Roman" w:cs="Times New Roman"/>
          <w:sz w:val="24"/>
          <w:szCs w:val="24"/>
        </w:rPr>
        <w:t xml:space="preserve">.4. sumokėti </w:t>
      </w:r>
      <w:r w:rsidR="002A150C" w:rsidRPr="0078600E">
        <w:rPr>
          <w:rFonts w:ascii="Times New Roman" w:hAnsi="Times New Roman" w:cs="Times New Roman"/>
          <w:sz w:val="24"/>
          <w:szCs w:val="24"/>
        </w:rPr>
        <w:t>Sutarties</w:t>
      </w:r>
      <w:r w:rsidR="00D51501" w:rsidRPr="0078600E">
        <w:rPr>
          <w:rFonts w:ascii="Times New Roman" w:hAnsi="Times New Roman" w:cs="Times New Roman"/>
          <w:sz w:val="24"/>
          <w:szCs w:val="24"/>
        </w:rPr>
        <w:t xml:space="preserve"> </w:t>
      </w:r>
      <w:r w:rsidRPr="0078600E">
        <w:rPr>
          <w:rFonts w:ascii="Times New Roman" w:hAnsi="Times New Roman" w:cs="Times New Roman"/>
          <w:sz w:val="24"/>
          <w:szCs w:val="24"/>
        </w:rPr>
        <w:t>7</w:t>
      </w:r>
      <w:r w:rsidR="002A150C" w:rsidRPr="0078600E">
        <w:rPr>
          <w:rFonts w:ascii="Times New Roman" w:hAnsi="Times New Roman" w:cs="Times New Roman"/>
          <w:sz w:val="24"/>
          <w:szCs w:val="24"/>
        </w:rPr>
        <w:t>.</w:t>
      </w:r>
      <w:r w:rsidR="00E413B3" w:rsidRPr="0078600E">
        <w:rPr>
          <w:rFonts w:ascii="Times New Roman" w:hAnsi="Times New Roman" w:cs="Times New Roman"/>
          <w:sz w:val="24"/>
          <w:szCs w:val="24"/>
        </w:rPr>
        <w:t>3</w:t>
      </w:r>
      <w:r w:rsidR="00D51501" w:rsidRPr="0078600E">
        <w:rPr>
          <w:rFonts w:ascii="Times New Roman" w:hAnsi="Times New Roman" w:cs="Times New Roman"/>
          <w:sz w:val="24"/>
          <w:szCs w:val="24"/>
        </w:rPr>
        <w:t xml:space="preserve"> punkte nustatytus delspinigius;</w:t>
      </w:r>
    </w:p>
    <w:p w14:paraId="7E494F3C" w14:textId="1BF431D7" w:rsidR="00D51501" w:rsidRPr="0078600E" w:rsidRDefault="006E0C1C" w:rsidP="00EB7D89">
      <w:pPr>
        <w:tabs>
          <w:tab w:val="left" w:pos="1418"/>
          <w:tab w:val="left" w:pos="4253"/>
        </w:tabs>
        <w:spacing w:after="0" w:line="240" w:lineRule="auto"/>
        <w:ind w:firstLine="709"/>
        <w:jc w:val="both"/>
        <w:rPr>
          <w:rFonts w:ascii="Times New Roman" w:hAnsi="Times New Roman" w:cs="Times New Roman"/>
          <w:sz w:val="24"/>
          <w:szCs w:val="24"/>
        </w:rPr>
      </w:pPr>
      <w:r w:rsidRPr="0078600E">
        <w:rPr>
          <w:rFonts w:ascii="Times New Roman" w:hAnsi="Times New Roman" w:cs="Times New Roman"/>
          <w:sz w:val="24"/>
          <w:szCs w:val="24"/>
        </w:rPr>
        <w:t>7</w:t>
      </w:r>
      <w:r w:rsidR="00392928" w:rsidRPr="0078600E">
        <w:rPr>
          <w:rFonts w:ascii="Times New Roman" w:hAnsi="Times New Roman" w:cs="Times New Roman"/>
          <w:sz w:val="24"/>
          <w:szCs w:val="24"/>
        </w:rPr>
        <w:t>.</w:t>
      </w:r>
      <w:r w:rsidR="0047442A" w:rsidRPr="0078600E">
        <w:rPr>
          <w:rFonts w:ascii="Times New Roman" w:hAnsi="Times New Roman" w:cs="Times New Roman"/>
          <w:sz w:val="24"/>
          <w:szCs w:val="24"/>
        </w:rPr>
        <w:t>7</w:t>
      </w:r>
      <w:r w:rsidR="00D51501" w:rsidRPr="0078600E">
        <w:rPr>
          <w:rFonts w:ascii="Times New Roman" w:hAnsi="Times New Roman" w:cs="Times New Roman"/>
          <w:sz w:val="24"/>
          <w:szCs w:val="24"/>
        </w:rPr>
        <w:t xml:space="preserve">.5. nutraukti </w:t>
      </w:r>
      <w:r w:rsidR="002A150C" w:rsidRPr="0078600E">
        <w:rPr>
          <w:rFonts w:ascii="Times New Roman" w:hAnsi="Times New Roman" w:cs="Times New Roman"/>
          <w:sz w:val="24"/>
          <w:szCs w:val="24"/>
        </w:rPr>
        <w:t>S</w:t>
      </w:r>
      <w:r w:rsidR="00D51501" w:rsidRPr="0078600E">
        <w:rPr>
          <w:rFonts w:ascii="Times New Roman" w:hAnsi="Times New Roman" w:cs="Times New Roman"/>
          <w:sz w:val="24"/>
          <w:szCs w:val="24"/>
        </w:rPr>
        <w:t>utartį</w:t>
      </w:r>
      <w:r w:rsidR="00E413B3" w:rsidRPr="0078600E">
        <w:rPr>
          <w:rFonts w:ascii="Times New Roman" w:hAnsi="Times New Roman" w:cs="Times New Roman"/>
          <w:sz w:val="24"/>
          <w:szCs w:val="24"/>
        </w:rPr>
        <w:t>.</w:t>
      </w:r>
    </w:p>
    <w:p w14:paraId="5D71A8C1" w14:textId="7DD24706" w:rsidR="00BF2000" w:rsidRPr="0078600E" w:rsidRDefault="006E0C1C" w:rsidP="00BF2000">
      <w:pPr>
        <w:tabs>
          <w:tab w:val="left" w:pos="0"/>
        </w:tabs>
        <w:spacing w:after="0" w:line="240" w:lineRule="auto"/>
        <w:ind w:firstLine="567"/>
        <w:jc w:val="both"/>
        <w:rPr>
          <w:rFonts w:ascii="Times New Roman" w:eastAsia="Times New Roman" w:hAnsi="Times New Roman" w:cs="Times New Roman"/>
          <w:spacing w:val="-1"/>
          <w:sz w:val="24"/>
          <w:szCs w:val="24"/>
        </w:rPr>
      </w:pPr>
      <w:r w:rsidRPr="0078600E">
        <w:rPr>
          <w:rFonts w:ascii="Times New Roman" w:eastAsia="Times New Roman" w:hAnsi="Times New Roman" w:cs="Times New Roman"/>
          <w:spacing w:val="-1"/>
          <w:sz w:val="24"/>
          <w:szCs w:val="24"/>
        </w:rPr>
        <w:t>7</w:t>
      </w:r>
      <w:r w:rsidR="00392928" w:rsidRPr="0078600E">
        <w:rPr>
          <w:rFonts w:ascii="Times New Roman" w:eastAsia="Times New Roman" w:hAnsi="Times New Roman" w:cs="Times New Roman"/>
          <w:spacing w:val="-1"/>
          <w:sz w:val="24"/>
          <w:szCs w:val="24"/>
        </w:rPr>
        <w:t>.</w:t>
      </w:r>
      <w:r w:rsidR="0047442A" w:rsidRPr="0078600E">
        <w:rPr>
          <w:rFonts w:ascii="Times New Roman" w:eastAsia="Times New Roman" w:hAnsi="Times New Roman" w:cs="Times New Roman"/>
          <w:spacing w:val="-1"/>
          <w:sz w:val="24"/>
          <w:szCs w:val="24"/>
        </w:rPr>
        <w:t>8</w:t>
      </w:r>
      <w:r w:rsidR="00392928" w:rsidRPr="0078600E">
        <w:rPr>
          <w:rFonts w:ascii="Times New Roman" w:eastAsia="Times New Roman" w:hAnsi="Times New Roman" w:cs="Times New Roman"/>
          <w:spacing w:val="-1"/>
          <w:sz w:val="24"/>
          <w:szCs w:val="24"/>
        </w:rPr>
        <w:t xml:space="preserve">. </w:t>
      </w:r>
      <w:r w:rsidR="00BF2000" w:rsidRPr="0078600E">
        <w:rPr>
          <w:rFonts w:ascii="Times New Roman" w:eastAsia="Times New Roman" w:hAnsi="Times New Roman" w:cs="Times New Roman"/>
          <w:color w:val="000000"/>
          <w:spacing w:val="-1"/>
          <w:sz w:val="24"/>
          <w:szCs w:val="24"/>
        </w:rPr>
        <w:t xml:space="preserve">Paslaugų teikėjui be svarbių priežasčių, savo iniciatyva anksčiau laiko nutraukus Sutartį, neįvykdžius savo įpareigojimų pagal šią Sutartį, arba įvykdžius juos netinkamai, Užsakovas panaudoja </w:t>
      </w:r>
      <w:r w:rsidR="00BF2000" w:rsidRPr="0078600E">
        <w:rPr>
          <w:rFonts w:ascii="Times New Roman" w:eastAsia="Times New Roman" w:hAnsi="Times New Roman" w:cs="Times New Roman"/>
          <w:color w:val="000000"/>
          <w:spacing w:val="-1"/>
          <w:sz w:val="24"/>
          <w:szCs w:val="24"/>
        </w:rPr>
        <w:lastRenderedPageBreak/>
        <w:t>Paslaugų teikėjo pateiktą Sutarties įvykdymo užtikrinimą savo nuostoliams ir kitoms išlaidoms padengti, kiek tai susiję su šios Sutarties įsipareigojimų nevykdymu arba netinkamu įvykdymu. Jei Užsakovo patirti nuostoliai viršija Sutarties įvykdymo užtikrinime nurodytą sumą, Užsakovas turi teisę reikalauti Paslaugų teikėjo visiškai padengti dėl Sutarties sąlygų nevykdymo ar netinkamo vykdymo jam padarytus nuostolius.</w:t>
      </w:r>
    </w:p>
    <w:p w14:paraId="6C63ECF8" w14:textId="444D3671" w:rsidR="00BF2000" w:rsidRPr="0078600E" w:rsidRDefault="006E0C1C" w:rsidP="00BF2000">
      <w:pPr>
        <w:tabs>
          <w:tab w:val="left" w:pos="0"/>
        </w:tabs>
        <w:spacing w:after="0" w:line="240" w:lineRule="auto"/>
        <w:ind w:firstLine="567"/>
        <w:jc w:val="both"/>
        <w:rPr>
          <w:rFonts w:ascii="Times New Roman" w:eastAsia="Times New Roman" w:hAnsi="Times New Roman" w:cs="Times New Roman"/>
          <w:color w:val="000000"/>
          <w:spacing w:val="-1"/>
          <w:sz w:val="24"/>
          <w:szCs w:val="24"/>
        </w:rPr>
      </w:pPr>
      <w:r w:rsidRPr="0078600E">
        <w:rPr>
          <w:rFonts w:ascii="Times New Roman" w:eastAsia="Times New Roman" w:hAnsi="Times New Roman" w:cs="Times New Roman"/>
          <w:spacing w:val="-1"/>
          <w:sz w:val="24"/>
          <w:szCs w:val="24"/>
        </w:rPr>
        <w:t>7</w:t>
      </w:r>
      <w:r w:rsidR="00BF2000" w:rsidRPr="0078600E">
        <w:rPr>
          <w:rFonts w:ascii="Times New Roman" w:eastAsia="Times New Roman" w:hAnsi="Times New Roman" w:cs="Times New Roman"/>
          <w:spacing w:val="-1"/>
          <w:sz w:val="24"/>
          <w:szCs w:val="24"/>
        </w:rPr>
        <w:t>.</w:t>
      </w:r>
      <w:r w:rsidR="0047442A" w:rsidRPr="0078600E">
        <w:rPr>
          <w:rFonts w:ascii="Times New Roman" w:eastAsia="Times New Roman" w:hAnsi="Times New Roman" w:cs="Times New Roman"/>
          <w:spacing w:val="-1"/>
          <w:sz w:val="24"/>
          <w:szCs w:val="24"/>
        </w:rPr>
        <w:t>9</w:t>
      </w:r>
      <w:r w:rsidR="00BF2000" w:rsidRPr="0078600E">
        <w:rPr>
          <w:rFonts w:ascii="Times New Roman" w:eastAsia="Times New Roman" w:hAnsi="Times New Roman" w:cs="Times New Roman"/>
          <w:spacing w:val="-1"/>
          <w:sz w:val="24"/>
          <w:szCs w:val="24"/>
        </w:rPr>
        <w:t xml:space="preserve">. </w:t>
      </w:r>
      <w:r w:rsidR="00BF2000" w:rsidRPr="0078600E">
        <w:rPr>
          <w:rFonts w:ascii="Times New Roman" w:eastAsia="Times New Roman" w:hAnsi="Times New Roman" w:cs="Times New Roman"/>
          <w:color w:val="000000"/>
          <w:spacing w:val="-1"/>
          <w:sz w:val="24"/>
          <w:szCs w:val="24"/>
        </w:rPr>
        <w:t>Šalis atleidžiama nuo atsakomybės už prievolių nevykdymą, jei ji įrodo, kad prievolės neįvykdytos dėl nenugalimos jėgos aplinkybių.</w:t>
      </w:r>
    </w:p>
    <w:p w14:paraId="612E70DB" w14:textId="77777777" w:rsidR="00121989" w:rsidRPr="0078600E" w:rsidRDefault="00121989" w:rsidP="00BF2000">
      <w:pPr>
        <w:tabs>
          <w:tab w:val="left" w:pos="0"/>
        </w:tabs>
        <w:spacing w:after="0" w:line="240" w:lineRule="auto"/>
        <w:ind w:firstLine="567"/>
        <w:jc w:val="both"/>
        <w:rPr>
          <w:rFonts w:ascii="Times New Roman" w:eastAsia="Times New Roman" w:hAnsi="Times New Roman" w:cs="Times New Roman"/>
          <w:color w:val="000000"/>
          <w:spacing w:val="-1"/>
          <w:sz w:val="24"/>
          <w:szCs w:val="24"/>
        </w:rPr>
      </w:pPr>
    </w:p>
    <w:p w14:paraId="728C954F" w14:textId="77777777" w:rsidR="00BF2000" w:rsidRPr="0078600E" w:rsidRDefault="00BF2000" w:rsidP="00BD72EA">
      <w:pPr>
        <w:numPr>
          <w:ilvl w:val="0"/>
          <w:numId w:val="16"/>
        </w:numPr>
        <w:tabs>
          <w:tab w:val="left" w:pos="0"/>
        </w:tabs>
        <w:spacing w:after="0" w:line="240" w:lineRule="auto"/>
        <w:ind w:left="0" w:firstLine="567"/>
        <w:contextualSpacing/>
        <w:jc w:val="center"/>
        <w:rPr>
          <w:rFonts w:ascii="Times New Roman" w:eastAsia="Times New Roman" w:hAnsi="Times New Roman" w:cs="Times New Roman"/>
          <w:color w:val="006600"/>
          <w:sz w:val="24"/>
          <w:szCs w:val="24"/>
          <w:lang w:eastAsia="x-none"/>
        </w:rPr>
      </w:pPr>
      <w:r w:rsidRPr="0078600E">
        <w:rPr>
          <w:rFonts w:ascii="Times New Roman" w:eastAsia="Times New Roman" w:hAnsi="Times New Roman" w:cs="Times New Roman"/>
          <w:b/>
          <w:color w:val="000000"/>
          <w:spacing w:val="-1"/>
          <w:sz w:val="24"/>
          <w:szCs w:val="24"/>
          <w:lang w:eastAsia="x-none"/>
        </w:rPr>
        <w:t>NENUGALIMOS JĖGOS APLINKYBĖS (</w:t>
      </w:r>
      <w:r w:rsidRPr="0078600E">
        <w:rPr>
          <w:rFonts w:ascii="Times New Roman" w:eastAsia="Times New Roman" w:hAnsi="Times New Roman" w:cs="Times New Roman"/>
          <w:b/>
          <w:i/>
          <w:color w:val="000000"/>
          <w:spacing w:val="-1"/>
          <w:sz w:val="24"/>
          <w:szCs w:val="24"/>
          <w:lang w:eastAsia="x-none"/>
        </w:rPr>
        <w:t>FORCE MAJEURE</w:t>
      </w:r>
      <w:r w:rsidRPr="0078600E">
        <w:rPr>
          <w:rFonts w:ascii="Times New Roman" w:eastAsia="Times New Roman" w:hAnsi="Times New Roman" w:cs="Times New Roman"/>
          <w:b/>
          <w:color w:val="000000"/>
          <w:spacing w:val="-1"/>
          <w:sz w:val="24"/>
          <w:szCs w:val="24"/>
          <w:lang w:eastAsia="x-none"/>
        </w:rPr>
        <w:t>)</w:t>
      </w:r>
    </w:p>
    <w:p w14:paraId="1648E9AB" w14:textId="77777777" w:rsidR="00BF2000" w:rsidRPr="0078600E" w:rsidRDefault="00BF2000" w:rsidP="00BF2000">
      <w:pPr>
        <w:tabs>
          <w:tab w:val="left" w:pos="1276"/>
          <w:tab w:val="left" w:pos="4253"/>
        </w:tabs>
        <w:spacing w:after="0" w:line="240" w:lineRule="auto"/>
        <w:jc w:val="both"/>
        <w:rPr>
          <w:rFonts w:ascii="Times New Roman" w:eastAsia="Times New Roman" w:hAnsi="Times New Roman" w:cs="Times New Roman"/>
          <w:color w:val="000000"/>
          <w:spacing w:val="-1"/>
          <w:sz w:val="24"/>
          <w:szCs w:val="24"/>
        </w:rPr>
      </w:pPr>
    </w:p>
    <w:p w14:paraId="0639033E" w14:textId="4B8E3AF3" w:rsidR="00BF2000" w:rsidRPr="0078600E" w:rsidRDefault="00BF2000" w:rsidP="00EC4C61">
      <w:pPr>
        <w:pStyle w:val="Sraopastraipa"/>
        <w:numPr>
          <w:ilvl w:val="1"/>
          <w:numId w:val="16"/>
        </w:numPr>
        <w:tabs>
          <w:tab w:val="left" w:pos="0"/>
          <w:tab w:val="left" w:pos="993"/>
        </w:tabs>
        <w:spacing w:after="0" w:line="240" w:lineRule="auto"/>
        <w:ind w:left="0" w:firstLine="567"/>
        <w:jc w:val="both"/>
        <w:rPr>
          <w:rFonts w:ascii="Times New Roman" w:eastAsia="Times New Roman" w:hAnsi="Times New Roman" w:cs="Times New Roman"/>
          <w:spacing w:val="-1"/>
          <w:sz w:val="24"/>
          <w:szCs w:val="24"/>
          <w:lang w:eastAsia="x-none"/>
        </w:rPr>
      </w:pPr>
      <w:r w:rsidRPr="0078600E">
        <w:rPr>
          <w:rFonts w:ascii="Times New Roman" w:eastAsia="Calibri" w:hAnsi="Times New Roman" w:cs="Times New Roman"/>
          <w:sz w:val="24"/>
          <w:szCs w:val="24"/>
        </w:rPr>
        <w:t>Nė viena šios Sutarties šalis nėra laikoma pažeidusi Sutartį arba nevykdanti savo įsipareigojimų pagal ją, jei įsipareigojimus vykdyti jai trukdo nenugalimos jėgos (</w:t>
      </w:r>
      <w:r w:rsidRPr="0078600E">
        <w:rPr>
          <w:rFonts w:ascii="Times New Roman" w:eastAsia="Calibri" w:hAnsi="Times New Roman" w:cs="Times New Roman"/>
          <w:i/>
          <w:sz w:val="24"/>
          <w:szCs w:val="24"/>
        </w:rPr>
        <w:t>force majeure</w:t>
      </w:r>
      <w:r w:rsidRPr="0078600E">
        <w:rPr>
          <w:rFonts w:ascii="Times New Roman" w:eastAsia="Calibri" w:hAnsi="Times New Roman" w:cs="Times New Roman"/>
          <w:sz w:val="24"/>
          <w:szCs w:val="24"/>
        </w:rPr>
        <w:t>) aplinkybės, atsiradusios po Sutarties įsigaliojimo dienos.</w:t>
      </w:r>
    </w:p>
    <w:p w14:paraId="543E04E4" w14:textId="77777777" w:rsidR="00BF2000" w:rsidRPr="0078600E" w:rsidRDefault="00BF2000" w:rsidP="00EC4C61">
      <w:pPr>
        <w:pStyle w:val="Sraopastraipa"/>
        <w:numPr>
          <w:ilvl w:val="1"/>
          <w:numId w:val="16"/>
        </w:numPr>
        <w:tabs>
          <w:tab w:val="left" w:pos="0"/>
          <w:tab w:val="left" w:pos="993"/>
        </w:tabs>
        <w:spacing w:after="0" w:line="240" w:lineRule="auto"/>
        <w:ind w:left="0" w:firstLine="567"/>
        <w:jc w:val="both"/>
        <w:rPr>
          <w:rFonts w:ascii="Times New Roman" w:eastAsia="Times New Roman" w:hAnsi="Times New Roman" w:cs="Times New Roman"/>
          <w:spacing w:val="-1"/>
          <w:sz w:val="24"/>
          <w:szCs w:val="24"/>
          <w:lang w:eastAsia="x-none"/>
        </w:rPr>
      </w:pPr>
      <w:r w:rsidRPr="0078600E">
        <w:rPr>
          <w:rFonts w:ascii="Times New Roman" w:eastAsia="Calibri" w:hAnsi="Times New Roman" w:cs="Times New Roman"/>
          <w:sz w:val="24"/>
          <w:szCs w:val="24"/>
        </w:rPr>
        <w:t xml:space="preserve">Nenugalimos jėgos aplinkybių sąvoka apibrėžiama ir Sutarties šalių teisės, pareigos ir atsakomybė, esant šioms aplinkybėms, reglamentuojamos </w:t>
      </w:r>
      <w:r w:rsidRPr="0078600E">
        <w:rPr>
          <w:rFonts w:ascii="Times New Roman" w:eastAsia="Times New Roman" w:hAnsi="Times New Roman" w:cs="Times New Roman"/>
          <w:sz w:val="24"/>
          <w:szCs w:val="24"/>
          <w:lang w:eastAsia="x-none"/>
        </w:rPr>
        <w:t>Civilinio kodekso</w:t>
      </w:r>
      <w:r w:rsidRPr="0078600E">
        <w:rPr>
          <w:rFonts w:ascii="Times New Roman" w:eastAsia="Calibri" w:hAnsi="Times New Roman" w:cs="Times New Roman"/>
          <w:sz w:val="24"/>
          <w:szCs w:val="24"/>
        </w:rPr>
        <w:t xml:space="preserve"> 6.212 straipsniu bei Atleidimo nuo atsakomybės, esant nenugalimos jėgos (</w:t>
      </w:r>
      <w:r w:rsidRPr="0078600E">
        <w:rPr>
          <w:rFonts w:ascii="Times New Roman" w:eastAsia="Calibri" w:hAnsi="Times New Roman" w:cs="Times New Roman"/>
          <w:i/>
          <w:sz w:val="24"/>
          <w:szCs w:val="24"/>
        </w:rPr>
        <w:t>force majeure</w:t>
      </w:r>
      <w:r w:rsidRPr="0078600E">
        <w:rPr>
          <w:rFonts w:ascii="Times New Roman" w:eastAsia="Calibri" w:hAnsi="Times New Roman" w:cs="Times New Roman"/>
          <w:sz w:val="24"/>
          <w:szCs w:val="24"/>
        </w:rPr>
        <w:t>) aplinkybėms, taisyklėmis, patvirtintomis Lietuvos Respublikos Vyriausybės 1996</w:t>
      </w:r>
      <w:r w:rsidR="00D443EC" w:rsidRPr="0078600E">
        <w:rPr>
          <w:rFonts w:ascii="Times New Roman" w:eastAsia="Calibri" w:hAnsi="Times New Roman" w:cs="Times New Roman"/>
          <w:sz w:val="24"/>
          <w:szCs w:val="24"/>
        </w:rPr>
        <w:t xml:space="preserve"> </w:t>
      </w:r>
      <w:r w:rsidRPr="0078600E">
        <w:rPr>
          <w:rFonts w:ascii="Times New Roman" w:eastAsia="Calibri" w:hAnsi="Times New Roman" w:cs="Times New Roman"/>
          <w:sz w:val="24"/>
          <w:szCs w:val="24"/>
        </w:rPr>
        <w:t>m. liepos 15 d. nutarimu Nr. 840 „</w:t>
      </w:r>
      <w:r w:rsidRPr="0078600E">
        <w:rPr>
          <w:rFonts w:ascii="Times New Roman" w:eastAsia="Calibri" w:hAnsi="Times New Roman" w:cs="Times New Roman"/>
          <w:i/>
          <w:sz w:val="24"/>
          <w:szCs w:val="24"/>
        </w:rPr>
        <w:t>Dėl atleidimo nuo atsakomybės, esant nenugalimos jėgos (force majeure) aplinkybėms taisyklių patvirtinimo</w:t>
      </w:r>
      <w:r w:rsidRPr="0078600E">
        <w:rPr>
          <w:rFonts w:ascii="Times New Roman" w:eastAsia="Calibri" w:hAnsi="Times New Roman" w:cs="Times New Roman"/>
          <w:sz w:val="24"/>
          <w:szCs w:val="24"/>
        </w:rPr>
        <w:t>“.</w:t>
      </w:r>
      <w:r w:rsidRPr="0078600E">
        <w:rPr>
          <w:rFonts w:ascii="Times New Roman" w:eastAsia="Times New Roman" w:hAnsi="Times New Roman" w:cs="Times New Roman"/>
          <w:sz w:val="24"/>
          <w:szCs w:val="24"/>
          <w:lang w:eastAsia="x-none"/>
        </w:rPr>
        <w:t xml:space="preserve"> </w:t>
      </w:r>
      <w:r w:rsidRPr="0078600E">
        <w:rPr>
          <w:rFonts w:ascii="Times New Roman" w:eastAsia="Calibri" w:hAnsi="Times New Roman" w:cs="Times New Roman"/>
          <w:sz w:val="24"/>
          <w:szCs w:val="24"/>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A4E6E7A" w14:textId="77777777" w:rsidR="00BF2000" w:rsidRPr="0078600E" w:rsidRDefault="00BF2000" w:rsidP="00EC4C61">
      <w:pPr>
        <w:numPr>
          <w:ilvl w:val="1"/>
          <w:numId w:val="16"/>
        </w:numPr>
        <w:tabs>
          <w:tab w:val="left" w:pos="0"/>
          <w:tab w:val="left" w:pos="993"/>
        </w:tabs>
        <w:spacing w:after="0" w:line="240" w:lineRule="auto"/>
        <w:ind w:left="0" w:firstLine="567"/>
        <w:contextualSpacing/>
        <w:jc w:val="both"/>
        <w:rPr>
          <w:rFonts w:ascii="Times New Roman" w:eastAsia="Calibri" w:hAnsi="Times New Roman" w:cs="Times New Roman"/>
          <w:sz w:val="24"/>
          <w:szCs w:val="24"/>
          <w:lang w:eastAsia="x-none"/>
        </w:rPr>
      </w:pPr>
      <w:r w:rsidRPr="0078600E">
        <w:rPr>
          <w:rFonts w:ascii="Times New Roman" w:eastAsia="Calibri" w:hAnsi="Times New Roman" w:cs="Times New Roman"/>
          <w:sz w:val="24"/>
          <w:szCs w:val="24"/>
          <w:lang w:eastAsia="x-none"/>
        </w:rPr>
        <w:t>Jeigu kuri nors šios Sutarties šalis mano, kad atsirado nenugalimos jėgos (</w:t>
      </w:r>
      <w:r w:rsidRPr="0078600E">
        <w:rPr>
          <w:rFonts w:ascii="Times New Roman" w:eastAsia="Calibri" w:hAnsi="Times New Roman" w:cs="Times New Roman"/>
          <w:i/>
          <w:sz w:val="24"/>
          <w:szCs w:val="24"/>
          <w:lang w:eastAsia="x-none"/>
        </w:rPr>
        <w:t>force majeure</w:t>
      </w:r>
      <w:r w:rsidRPr="0078600E">
        <w:rPr>
          <w:rFonts w:ascii="Times New Roman" w:eastAsia="Calibri" w:hAnsi="Times New Roman" w:cs="Times New Roman"/>
          <w:sz w:val="24"/>
          <w:szCs w:val="24"/>
          <w:lang w:eastAsia="x-none"/>
        </w:rPr>
        <w:t xml:space="preserve">) aplinkybės, dėl kurių ji negali vykdyti savo įsipareigojimų, ji nedelsdama, bet ne vėliau kaip per </w:t>
      </w:r>
      <w:r w:rsidR="005A3768" w:rsidRPr="0078600E">
        <w:rPr>
          <w:rFonts w:ascii="Times New Roman" w:hAnsi="Times New Roman" w:cs="Times New Roman"/>
          <w:snapToGrid w:val="0"/>
          <w:sz w:val="24"/>
          <w:szCs w:val="24"/>
        </w:rPr>
        <w:t>7 (septynias)</w:t>
      </w:r>
      <w:r w:rsidRPr="0078600E">
        <w:rPr>
          <w:rFonts w:ascii="Times New Roman" w:eastAsia="Calibri" w:hAnsi="Times New Roman" w:cs="Times New Roman"/>
          <w:sz w:val="24"/>
          <w:szCs w:val="24"/>
          <w:lang w:eastAsia="x-none"/>
        </w:rPr>
        <w:t xml:space="preserve"> darbo dienas nuo tokių aplinkybių atsiradimo ar paaiškėjimo, informuoja apie tai kitą Sutarties šalį, pranešdama apie aplinkybių pobūdį, galimą trukmę ir tikėtiną poveikį,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DF11B61" w14:textId="77777777" w:rsidR="00BF2000" w:rsidRPr="0078600E" w:rsidRDefault="00BF2000" w:rsidP="00EC4C61">
      <w:pPr>
        <w:numPr>
          <w:ilvl w:val="1"/>
          <w:numId w:val="16"/>
        </w:numPr>
        <w:tabs>
          <w:tab w:val="left" w:pos="0"/>
          <w:tab w:val="left" w:pos="993"/>
        </w:tabs>
        <w:spacing w:after="0" w:line="240" w:lineRule="auto"/>
        <w:ind w:left="0" w:firstLine="567"/>
        <w:contextualSpacing/>
        <w:jc w:val="both"/>
        <w:rPr>
          <w:rFonts w:ascii="Times New Roman" w:eastAsia="Calibri" w:hAnsi="Times New Roman" w:cs="Times New Roman"/>
          <w:sz w:val="24"/>
          <w:szCs w:val="24"/>
          <w:lang w:eastAsia="x-none"/>
        </w:rPr>
      </w:pPr>
      <w:r w:rsidRPr="0078600E">
        <w:rPr>
          <w:rFonts w:ascii="Times New Roman" w:eastAsia="Calibri" w:hAnsi="Times New Roman" w:cs="Times New Roman"/>
          <w:sz w:val="24"/>
          <w:szCs w:val="24"/>
          <w:lang w:eastAsia="x-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B44902" w14:textId="77777777" w:rsidR="00BF2000" w:rsidRPr="0078600E" w:rsidRDefault="00BF2000" w:rsidP="00EC4C61">
      <w:pPr>
        <w:numPr>
          <w:ilvl w:val="1"/>
          <w:numId w:val="16"/>
        </w:numPr>
        <w:tabs>
          <w:tab w:val="left" w:pos="0"/>
          <w:tab w:val="left" w:pos="993"/>
        </w:tabs>
        <w:spacing w:after="0" w:line="240" w:lineRule="auto"/>
        <w:ind w:left="0" w:firstLine="567"/>
        <w:contextualSpacing/>
        <w:jc w:val="both"/>
        <w:rPr>
          <w:rFonts w:ascii="Times New Roman" w:eastAsia="Calibri" w:hAnsi="Times New Roman" w:cs="Times New Roman"/>
          <w:sz w:val="24"/>
          <w:szCs w:val="24"/>
          <w:lang w:eastAsia="x-none"/>
        </w:rPr>
      </w:pPr>
      <w:r w:rsidRPr="0078600E">
        <w:rPr>
          <w:rFonts w:ascii="Times New Roman" w:eastAsia="Calibri" w:hAnsi="Times New Roman" w:cs="Times New Roman"/>
          <w:sz w:val="24"/>
          <w:szCs w:val="24"/>
          <w:lang w:eastAsia="x-none"/>
        </w:rPr>
        <w:t>Jei nenugalimos jėgos (</w:t>
      </w:r>
      <w:r w:rsidRPr="0078600E">
        <w:rPr>
          <w:rFonts w:ascii="Times New Roman" w:eastAsia="Calibri" w:hAnsi="Times New Roman" w:cs="Times New Roman"/>
          <w:i/>
          <w:sz w:val="24"/>
          <w:szCs w:val="24"/>
          <w:lang w:eastAsia="x-none"/>
        </w:rPr>
        <w:t>force majeure</w:t>
      </w:r>
      <w:r w:rsidRPr="0078600E">
        <w:rPr>
          <w:rFonts w:ascii="Times New Roman" w:eastAsia="Calibri" w:hAnsi="Times New Roman" w:cs="Times New Roman"/>
          <w:sz w:val="24"/>
          <w:szCs w:val="24"/>
          <w:lang w:eastAsia="x-none"/>
        </w:rPr>
        <w:t xml:space="preserve">) aplinkybės trunka ilgiau kaip </w:t>
      </w:r>
      <w:r w:rsidRPr="0078600E">
        <w:rPr>
          <w:rFonts w:ascii="Times New Roman" w:hAnsi="Times New Roman" w:cs="Times New Roman"/>
          <w:sz w:val="24"/>
          <w:szCs w:val="24"/>
          <w:lang w:bidi="lt-LT"/>
        </w:rPr>
        <w:t>2 (du) mėnesius</w:t>
      </w:r>
      <w:r w:rsidRPr="0078600E">
        <w:rPr>
          <w:rFonts w:ascii="Times New Roman" w:eastAsia="Calibri" w:hAnsi="Times New Roman" w:cs="Times New Roman"/>
          <w:sz w:val="24"/>
          <w:szCs w:val="24"/>
          <w:lang w:eastAsia="x-none"/>
        </w:rPr>
        <w:t>, tuomet bet kuri šios Sutarties šalis turi teisę nutraukti šią Sutartį įspėdama apie tai kitą Sutarties šalį prieš 10 (dešimt) kalendorinių dienų. Jei pasibaigus šiam 10 (dešimties) kalendorinių dienų terminui nenugalimos jėgos (</w:t>
      </w:r>
      <w:r w:rsidRPr="0078600E">
        <w:rPr>
          <w:rFonts w:ascii="Times New Roman" w:eastAsia="Calibri" w:hAnsi="Times New Roman" w:cs="Times New Roman"/>
          <w:i/>
          <w:sz w:val="24"/>
          <w:szCs w:val="24"/>
          <w:lang w:eastAsia="x-none"/>
        </w:rPr>
        <w:t>force majeure</w:t>
      </w:r>
      <w:r w:rsidRPr="0078600E">
        <w:rPr>
          <w:rFonts w:ascii="Times New Roman" w:eastAsia="Calibri" w:hAnsi="Times New Roman" w:cs="Times New Roman"/>
          <w:sz w:val="24"/>
          <w:szCs w:val="24"/>
          <w:lang w:eastAsia="x-none"/>
        </w:rPr>
        <w:t>) aplinkybės vis dar tęsiasi, Sutartis nutraukiama ir šios Sutarties šalys atleidžiamos nuo tolesnio Sutarties vykdymo.</w:t>
      </w:r>
    </w:p>
    <w:p w14:paraId="7061935C" w14:textId="77777777" w:rsidR="00E3153C" w:rsidRPr="0078600E" w:rsidRDefault="00E3153C" w:rsidP="00E3153C">
      <w:pPr>
        <w:tabs>
          <w:tab w:val="left" w:pos="0"/>
        </w:tabs>
        <w:spacing w:after="0" w:line="240" w:lineRule="auto"/>
        <w:ind w:left="567"/>
        <w:contextualSpacing/>
        <w:jc w:val="both"/>
        <w:rPr>
          <w:rFonts w:ascii="Times New Roman" w:eastAsia="Calibri" w:hAnsi="Times New Roman" w:cs="Times New Roman"/>
          <w:sz w:val="24"/>
          <w:szCs w:val="24"/>
          <w:lang w:eastAsia="x-none"/>
        </w:rPr>
      </w:pPr>
    </w:p>
    <w:p w14:paraId="6A5F351E" w14:textId="77777777" w:rsidR="00BF2000" w:rsidRPr="00373C29" w:rsidRDefault="00BF2000" w:rsidP="002A150C">
      <w:pPr>
        <w:pStyle w:val="Antrat4"/>
      </w:pPr>
      <w:r w:rsidRPr="00373C29">
        <w:t>SUTARTIES NUTRAUKIMAS</w:t>
      </w:r>
    </w:p>
    <w:p w14:paraId="6185B41C" w14:textId="77777777" w:rsidR="00BF2000" w:rsidRPr="0078600E" w:rsidRDefault="00BF2000" w:rsidP="00BF2000">
      <w:pPr>
        <w:tabs>
          <w:tab w:val="left" w:pos="0"/>
          <w:tab w:val="left" w:pos="1701"/>
        </w:tabs>
        <w:spacing w:after="0" w:line="240" w:lineRule="auto"/>
        <w:jc w:val="both"/>
        <w:rPr>
          <w:rFonts w:ascii="Times New Roman" w:eastAsia="Times New Roman" w:hAnsi="Times New Roman" w:cs="Times New Roman"/>
          <w:sz w:val="24"/>
          <w:szCs w:val="24"/>
        </w:rPr>
      </w:pPr>
    </w:p>
    <w:p w14:paraId="615B8BCF" w14:textId="669C4137" w:rsidR="00BF2000" w:rsidRPr="0078600E" w:rsidRDefault="00E764EA" w:rsidP="00EC4C61">
      <w:pPr>
        <w:tabs>
          <w:tab w:val="left" w:pos="0"/>
          <w:tab w:val="left" w:pos="993"/>
        </w:tabs>
        <w:spacing w:after="0" w:line="240" w:lineRule="auto"/>
        <w:ind w:firstLine="567"/>
        <w:jc w:val="both"/>
        <w:rPr>
          <w:rFonts w:ascii="Times New Roman" w:eastAsia="Times New Roman" w:hAnsi="Times New Roman" w:cs="Times New Roman"/>
          <w:sz w:val="24"/>
          <w:szCs w:val="24"/>
        </w:rPr>
      </w:pPr>
      <w:r w:rsidRPr="0078600E">
        <w:rPr>
          <w:rFonts w:ascii="Times New Roman" w:eastAsia="Times New Roman" w:hAnsi="Times New Roman" w:cs="Times New Roman"/>
          <w:sz w:val="24"/>
          <w:szCs w:val="24"/>
        </w:rPr>
        <w:t>9</w:t>
      </w:r>
      <w:r w:rsidR="00BF2000" w:rsidRPr="0078600E">
        <w:rPr>
          <w:rFonts w:ascii="Times New Roman" w:eastAsia="Times New Roman" w:hAnsi="Times New Roman" w:cs="Times New Roman"/>
          <w:sz w:val="24"/>
          <w:szCs w:val="24"/>
        </w:rPr>
        <w:t>.1.</w:t>
      </w:r>
      <w:r w:rsidR="00BF2000" w:rsidRPr="0078600E">
        <w:rPr>
          <w:rFonts w:ascii="Times New Roman" w:eastAsia="Times New Roman" w:hAnsi="Times New Roman" w:cs="Times New Roman"/>
          <w:sz w:val="24"/>
          <w:szCs w:val="24"/>
        </w:rPr>
        <w:tab/>
        <w:t>Sutartis gali būti nutraukiama:</w:t>
      </w:r>
    </w:p>
    <w:p w14:paraId="100F64C9" w14:textId="5D60A764" w:rsidR="00BF2000" w:rsidRPr="0078600E" w:rsidRDefault="00E764EA" w:rsidP="0056199D">
      <w:pPr>
        <w:tabs>
          <w:tab w:val="left" w:pos="0"/>
          <w:tab w:val="left" w:pos="1134"/>
        </w:tabs>
        <w:spacing w:after="0" w:line="240" w:lineRule="auto"/>
        <w:ind w:firstLine="709"/>
        <w:jc w:val="both"/>
        <w:rPr>
          <w:rFonts w:ascii="Times New Roman" w:eastAsia="Times New Roman" w:hAnsi="Times New Roman" w:cs="Times New Roman"/>
          <w:sz w:val="24"/>
          <w:szCs w:val="24"/>
        </w:rPr>
      </w:pPr>
      <w:r w:rsidRPr="0078600E">
        <w:rPr>
          <w:rFonts w:ascii="Times New Roman" w:eastAsia="Times New Roman" w:hAnsi="Times New Roman" w:cs="Times New Roman"/>
          <w:sz w:val="24"/>
          <w:szCs w:val="24"/>
        </w:rPr>
        <w:t>9</w:t>
      </w:r>
      <w:r w:rsidR="00BF2000" w:rsidRPr="0078600E">
        <w:rPr>
          <w:rFonts w:ascii="Times New Roman" w:eastAsia="Times New Roman" w:hAnsi="Times New Roman" w:cs="Times New Roman"/>
          <w:sz w:val="24"/>
          <w:szCs w:val="24"/>
        </w:rPr>
        <w:t>.1.1.</w:t>
      </w:r>
      <w:r w:rsidR="00BF2000" w:rsidRPr="0078600E">
        <w:rPr>
          <w:rFonts w:ascii="Times New Roman" w:eastAsia="Times New Roman" w:hAnsi="Times New Roman" w:cs="Times New Roman"/>
          <w:sz w:val="24"/>
          <w:szCs w:val="24"/>
        </w:rPr>
        <w:tab/>
        <w:t>raš</w:t>
      </w:r>
      <w:r w:rsidR="00F36B88" w:rsidRPr="0078600E">
        <w:rPr>
          <w:rFonts w:ascii="Times New Roman" w:eastAsia="Times New Roman" w:hAnsi="Times New Roman" w:cs="Times New Roman"/>
          <w:sz w:val="24"/>
          <w:szCs w:val="24"/>
        </w:rPr>
        <w:t>ytiniu</w:t>
      </w:r>
      <w:r w:rsidR="00BF2000" w:rsidRPr="0078600E">
        <w:rPr>
          <w:rFonts w:ascii="Times New Roman" w:eastAsia="Times New Roman" w:hAnsi="Times New Roman" w:cs="Times New Roman"/>
          <w:sz w:val="24"/>
          <w:szCs w:val="24"/>
        </w:rPr>
        <w:t xml:space="preserve"> abiejų šalių susitarimu;</w:t>
      </w:r>
    </w:p>
    <w:p w14:paraId="399A2BAB" w14:textId="0931E7D5" w:rsidR="00BF2000" w:rsidRPr="0078600E" w:rsidRDefault="00E764EA" w:rsidP="0056199D">
      <w:pPr>
        <w:tabs>
          <w:tab w:val="left" w:pos="0"/>
          <w:tab w:val="left" w:pos="1134"/>
        </w:tabs>
        <w:spacing w:after="0" w:line="240" w:lineRule="auto"/>
        <w:ind w:firstLine="709"/>
        <w:jc w:val="both"/>
        <w:rPr>
          <w:rFonts w:ascii="Times New Roman" w:eastAsia="Times New Roman" w:hAnsi="Times New Roman" w:cs="Times New Roman"/>
          <w:sz w:val="24"/>
          <w:szCs w:val="24"/>
        </w:rPr>
      </w:pPr>
      <w:r w:rsidRPr="0078600E">
        <w:rPr>
          <w:rFonts w:ascii="Times New Roman" w:eastAsia="Times New Roman" w:hAnsi="Times New Roman" w:cs="Times New Roman"/>
          <w:sz w:val="24"/>
          <w:szCs w:val="24"/>
        </w:rPr>
        <w:t>9</w:t>
      </w:r>
      <w:r w:rsidR="00BF2000" w:rsidRPr="0078600E">
        <w:rPr>
          <w:rFonts w:ascii="Times New Roman" w:eastAsia="Times New Roman" w:hAnsi="Times New Roman" w:cs="Times New Roman"/>
          <w:sz w:val="24"/>
          <w:szCs w:val="24"/>
        </w:rPr>
        <w:t>.1.2.</w:t>
      </w:r>
      <w:r w:rsidR="00BF2000" w:rsidRPr="0078600E">
        <w:rPr>
          <w:rFonts w:ascii="Times New Roman" w:eastAsia="Times New Roman" w:hAnsi="Times New Roman" w:cs="Times New Roman"/>
          <w:sz w:val="24"/>
          <w:szCs w:val="24"/>
        </w:rPr>
        <w:tab/>
        <w:t>vienos iš šalių iniciatyva, apie tai raštu informavus kitą šalį ne vėliau kaip prieš 30 (trisdešimt) kalendorinių dienų, kai kita Sutarties šalis nevykdo savo įsipareigojimų arba vykdo juos kitomis sąlygomis nei numato Sutartis;</w:t>
      </w:r>
    </w:p>
    <w:p w14:paraId="6A89FEE2" w14:textId="7B5ED150" w:rsidR="00BF2000" w:rsidRPr="0078600E" w:rsidRDefault="00E764EA" w:rsidP="0056199D">
      <w:pPr>
        <w:pStyle w:val="Pagrindiniotekstotrauka"/>
        <w:tabs>
          <w:tab w:val="left" w:pos="1134"/>
        </w:tabs>
        <w:ind w:firstLine="709"/>
      </w:pPr>
      <w:r w:rsidRPr="0078600E">
        <w:t>9</w:t>
      </w:r>
      <w:r w:rsidR="00BF2000" w:rsidRPr="0078600E">
        <w:t>.1.3.</w:t>
      </w:r>
      <w:r w:rsidR="00BF2000" w:rsidRPr="0078600E">
        <w:tab/>
        <w:t>vienos iš šalių iniciatyva, apie tai raštu informavus kitą šalį, kai nenugalimos jėgos aplinkybės užsitęsia ilgiau kaip 2 (du) mėnesius;</w:t>
      </w:r>
    </w:p>
    <w:p w14:paraId="4B04140B" w14:textId="7B53C5FC" w:rsidR="00BF2000" w:rsidRPr="0078600E" w:rsidRDefault="00E764EA" w:rsidP="0056199D">
      <w:pPr>
        <w:tabs>
          <w:tab w:val="left" w:pos="0"/>
          <w:tab w:val="left" w:pos="1276"/>
        </w:tabs>
        <w:spacing w:after="0" w:line="240" w:lineRule="auto"/>
        <w:ind w:firstLine="709"/>
        <w:jc w:val="both"/>
        <w:rPr>
          <w:rFonts w:ascii="Times New Roman" w:eastAsia="Times New Roman" w:hAnsi="Times New Roman" w:cs="Times New Roman"/>
          <w:sz w:val="24"/>
          <w:szCs w:val="24"/>
        </w:rPr>
      </w:pPr>
      <w:r w:rsidRPr="0078600E">
        <w:rPr>
          <w:rFonts w:ascii="Times New Roman" w:eastAsia="Times New Roman" w:hAnsi="Times New Roman" w:cs="Times New Roman"/>
          <w:sz w:val="24"/>
          <w:szCs w:val="24"/>
        </w:rPr>
        <w:t>9</w:t>
      </w:r>
      <w:r w:rsidR="00BF2000" w:rsidRPr="0078600E">
        <w:rPr>
          <w:rFonts w:ascii="Times New Roman" w:eastAsia="Times New Roman" w:hAnsi="Times New Roman" w:cs="Times New Roman"/>
          <w:sz w:val="24"/>
          <w:szCs w:val="24"/>
        </w:rPr>
        <w:t>.1.4.</w:t>
      </w:r>
      <w:r w:rsidR="00BF2000" w:rsidRPr="0078600E">
        <w:rPr>
          <w:rFonts w:ascii="Times New Roman" w:eastAsia="Times New Roman" w:hAnsi="Times New Roman" w:cs="Times New Roman"/>
          <w:sz w:val="24"/>
          <w:szCs w:val="24"/>
        </w:rPr>
        <w:tab/>
        <w:t xml:space="preserve">jei viena Sutarties šalis padaro esminį Sutarties pažeidimą, kita šalis gali pateikti rašytinį įspėjimą dėl Sutarties nutraukimo, kuriame turi būti nurodomas esminis pažeidimas, priežastys, dėl kurių pažeidimas laikytinas esminiu, protingas, bet ne trumpesnis 14 (keturiolikos) dienų terminas esminiam pažeidimui pašalinti ir informuoja apie galimą Sutarties nutraukimą, jeigu esminis </w:t>
      </w:r>
      <w:r w:rsidR="00BF2000" w:rsidRPr="0078600E">
        <w:rPr>
          <w:rFonts w:ascii="Times New Roman" w:eastAsia="Times New Roman" w:hAnsi="Times New Roman" w:cs="Times New Roman"/>
          <w:sz w:val="24"/>
          <w:szCs w:val="24"/>
        </w:rPr>
        <w:lastRenderedPageBreak/>
        <w:t>pažeidimas nebus pašalintas. Jeigu viena šalis pažeidimo nepašalina per nurodytą terminą, kita šalis turi teisę nutraukti Sutartį apie tai įspėjus kitą Sutarties šalį ne vėliau kaip prieš 30 (trisdešimt) kalendorinių dienų iki Sutarties nutraukimo.</w:t>
      </w:r>
    </w:p>
    <w:p w14:paraId="7681D212" w14:textId="19B3924E" w:rsidR="00BF2000" w:rsidRPr="0078600E" w:rsidRDefault="00E764EA" w:rsidP="00EC4C61">
      <w:pPr>
        <w:tabs>
          <w:tab w:val="left" w:pos="0"/>
          <w:tab w:val="left" w:pos="993"/>
        </w:tabs>
        <w:spacing w:after="0" w:line="240" w:lineRule="auto"/>
        <w:ind w:firstLine="567"/>
        <w:jc w:val="both"/>
        <w:rPr>
          <w:rFonts w:ascii="Times New Roman" w:eastAsia="Times New Roman" w:hAnsi="Times New Roman" w:cs="Times New Roman"/>
          <w:sz w:val="24"/>
          <w:szCs w:val="24"/>
        </w:rPr>
      </w:pPr>
      <w:r w:rsidRPr="0078600E">
        <w:rPr>
          <w:rFonts w:ascii="Times New Roman" w:eastAsia="Times New Roman" w:hAnsi="Times New Roman" w:cs="Times New Roman"/>
          <w:sz w:val="24"/>
          <w:szCs w:val="24"/>
        </w:rPr>
        <w:t>9</w:t>
      </w:r>
      <w:r w:rsidR="00BF2000" w:rsidRPr="0078600E">
        <w:rPr>
          <w:rFonts w:ascii="Times New Roman" w:eastAsia="Times New Roman" w:hAnsi="Times New Roman" w:cs="Times New Roman"/>
          <w:sz w:val="24"/>
          <w:szCs w:val="24"/>
        </w:rPr>
        <w:t>.2.</w:t>
      </w:r>
      <w:r w:rsidR="00BF2000" w:rsidRPr="0078600E">
        <w:rPr>
          <w:rFonts w:ascii="Times New Roman" w:eastAsia="Times New Roman" w:hAnsi="Times New Roman" w:cs="Times New Roman"/>
          <w:sz w:val="24"/>
          <w:szCs w:val="24"/>
        </w:rPr>
        <w:tab/>
        <w:t xml:space="preserve">Užsakovas, įspėjęs Paslaugų teikėją ne vėliau kaip prieš </w:t>
      </w:r>
      <w:r w:rsidR="009F66F5" w:rsidRPr="0078600E">
        <w:rPr>
          <w:rFonts w:ascii="Times New Roman" w:hAnsi="Times New Roman" w:cs="Times New Roman"/>
          <w:sz w:val="24"/>
          <w:szCs w:val="24"/>
        </w:rPr>
        <w:t>30</w:t>
      </w:r>
      <w:r w:rsidR="005A3768" w:rsidRPr="0078600E">
        <w:rPr>
          <w:rFonts w:ascii="Times New Roman" w:hAnsi="Times New Roman" w:cs="Times New Roman"/>
          <w:sz w:val="24"/>
          <w:szCs w:val="24"/>
        </w:rPr>
        <w:t xml:space="preserve"> (</w:t>
      </w:r>
      <w:r w:rsidR="009F66F5" w:rsidRPr="0078600E">
        <w:rPr>
          <w:rFonts w:ascii="Times New Roman" w:hAnsi="Times New Roman" w:cs="Times New Roman"/>
          <w:sz w:val="24"/>
          <w:szCs w:val="24"/>
        </w:rPr>
        <w:t>trisdešimt</w:t>
      </w:r>
      <w:r w:rsidR="005A3768" w:rsidRPr="0078600E">
        <w:rPr>
          <w:rFonts w:ascii="Times New Roman" w:hAnsi="Times New Roman" w:cs="Times New Roman"/>
          <w:sz w:val="24"/>
          <w:szCs w:val="24"/>
        </w:rPr>
        <w:t xml:space="preserve">) kalendorinių </w:t>
      </w:r>
      <w:r w:rsidR="00BF2000" w:rsidRPr="0078600E">
        <w:rPr>
          <w:rFonts w:ascii="Times New Roman" w:eastAsia="Times New Roman" w:hAnsi="Times New Roman" w:cs="Times New Roman"/>
          <w:sz w:val="24"/>
          <w:szCs w:val="24"/>
        </w:rPr>
        <w:t>dienų iki Sutarties nutraukimo, turi teisę vienašališkai nutraukti Sutartį, neatsisakydamas kitų savo teisių gynimo būdų, šiais atvejais:</w:t>
      </w:r>
    </w:p>
    <w:p w14:paraId="6BBAC561" w14:textId="75C64E36" w:rsidR="00BF2000" w:rsidRPr="0078600E" w:rsidRDefault="00E764EA" w:rsidP="0056199D">
      <w:pPr>
        <w:tabs>
          <w:tab w:val="left" w:pos="0"/>
        </w:tabs>
        <w:spacing w:after="0" w:line="240" w:lineRule="auto"/>
        <w:ind w:firstLine="709"/>
        <w:jc w:val="both"/>
        <w:rPr>
          <w:rFonts w:ascii="Times New Roman" w:eastAsia="Times New Roman" w:hAnsi="Times New Roman" w:cs="Times New Roman"/>
          <w:sz w:val="24"/>
          <w:szCs w:val="24"/>
        </w:rPr>
      </w:pPr>
      <w:r w:rsidRPr="0078600E">
        <w:rPr>
          <w:rFonts w:ascii="Times New Roman" w:eastAsia="Calibri" w:hAnsi="Times New Roman" w:cs="Times New Roman"/>
          <w:sz w:val="24"/>
          <w:szCs w:val="24"/>
        </w:rPr>
        <w:t>9</w:t>
      </w:r>
      <w:r w:rsidR="005A3768" w:rsidRPr="0078600E">
        <w:rPr>
          <w:rFonts w:ascii="Times New Roman" w:eastAsia="Calibri" w:hAnsi="Times New Roman" w:cs="Times New Roman"/>
          <w:sz w:val="24"/>
          <w:szCs w:val="24"/>
        </w:rPr>
        <w:t>.2.</w:t>
      </w:r>
      <w:r w:rsidR="00E05E95" w:rsidRPr="0078600E">
        <w:rPr>
          <w:rFonts w:ascii="Times New Roman" w:eastAsia="Calibri" w:hAnsi="Times New Roman" w:cs="Times New Roman"/>
          <w:sz w:val="24"/>
          <w:szCs w:val="24"/>
        </w:rPr>
        <w:t>1</w:t>
      </w:r>
      <w:r w:rsidR="005A3768" w:rsidRPr="0078600E">
        <w:rPr>
          <w:rFonts w:ascii="Times New Roman" w:eastAsia="Calibri" w:hAnsi="Times New Roman" w:cs="Times New Roman"/>
          <w:sz w:val="24"/>
          <w:szCs w:val="24"/>
        </w:rPr>
        <w:t xml:space="preserve">. </w:t>
      </w:r>
      <w:r w:rsidR="00BF2000" w:rsidRPr="0078600E">
        <w:rPr>
          <w:rFonts w:ascii="Times New Roman" w:eastAsia="Calibri" w:hAnsi="Times New Roman" w:cs="Times New Roman"/>
          <w:sz w:val="24"/>
          <w:szCs w:val="24"/>
        </w:rPr>
        <w:t>kai Paslaugų teikėjas bankrutuoja arba yra likviduojamas, su kreditoriais sudaro taikos sutartį, sustabdo ar apriboja ūkinę veiklą arba kai Paslaugų teikėjui iškeliama restruktūrizavimo, bankroto byla, jo atžvilgiu vykdomas bankroto procesas ne teismo tvarka, inicijuotos priverstinio likvidavimo ar susitarimo su kreditoriais procedūros arba jam vykdomos analogiškos pagal šalies, kurioje jis registruotas, įstatymus;</w:t>
      </w:r>
    </w:p>
    <w:p w14:paraId="77330263" w14:textId="446C189D" w:rsidR="00BF2000" w:rsidRPr="0078600E" w:rsidRDefault="00E764EA" w:rsidP="0056199D">
      <w:pPr>
        <w:tabs>
          <w:tab w:val="left" w:pos="0"/>
          <w:tab w:val="left" w:pos="1134"/>
        </w:tabs>
        <w:spacing w:after="0" w:line="240" w:lineRule="auto"/>
        <w:ind w:firstLine="709"/>
        <w:jc w:val="both"/>
        <w:rPr>
          <w:rFonts w:ascii="Times New Roman" w:eastAsia="Times New Roman" w:hAnsi="Times New Roman" w:cs="Times New Roman"/>
          <w:sz w:val="24"/>
          <w:szCs w:val="24"/>
        </w:rPr>
      </w:pPr>
      <w:r w:rsidRPr="0078600E">
        <w:rPr>
          <w:rFonts w:ascii="Times New Roman" w:eastAsia="Times New Roman" w:hAnsi="Times New Roman" w:cs="Times New Roman"/>
          <w:sz w:val="24"/>
          <w:szCs w:val="24"/>
        </w:rPr>
        <w:t>9</w:t>
      </w:r>
      <w:r w:rsidR="00682CDE" w:rsidRPr="0078600E">
        <w:rPr>
          <w:rFonts w:ascii="Times New Roman" w:eastAsia="Times New Roman" w:hAnsi="Times New Roman" w:cs="Times New Roman"/>
          <w:sz w:val="24"/>
          <w:szCs w:val="24"/>
        </w:rPr>
        <w:t>.2.</w:t>
      </w:r>
      <w:r w:rsidR="00E05E95" w:rsidRPr="0078600E">
        <w:rPr>
          <w:rFonts w:ascii="Times New Roman" w:eastAsia="Times New Roman" w:hAnsi="Times New Roman" w:cs="Times New Roman"/>
          <w:sz w:val="24"/>
          <w:szCs w:val="24"/>
        </w:rPr>
        <w:t>2</w:t>
      </w:r>
      <w:r w:rsidR="00BF2000" w:rsidRPr="0078600E">
        <w:rPr>
          <w:rFonts w:ascii="Times New Roman" w:eastAsia="Times New Roman" w:hAnsi="Times New Roman" w:cs="Times New Roman"/>
          <w:sz w:val="24"/>
          <w:szCs w:val="24"/>
        </w:rPr>
        <w:t>.</w:t>
      </w:r>
      <w:r w:rsidR="00BF2000" w:rsidRPr="0078600E">
        <w:rPr>
          <w:rFonts w:ascii="Times New Roman" w:eastAsia="Times New Roman" w:hAnsi="Times New Roman" w:cs="Times New Roman"/>
          <w:sz w:val="24"/>
          <w:szCs w:val="24"/>
        </w:rPr>
        <w:tab/>
        <w:t xml:space="preserve">kai keičiasi Paslaugų teikėjo </w:t>
      </w:r>
      <w:r w:rsidR="00BF2000" w:rsidRPr="0078600E">
        <w:rPr>
          <w:rFonts w:ascii="Times New Roman" w:eastAsia="Times New Roman" w:hAnsi="Times New Roman" w:cs="Times New Roman"/>
          <w:iCs/>
          <w:sz w:val="24"/>
          <w:szCs w:val="24"/>
        </w:rPr>
        <w:t>organizacinė struktūra – juridinis statusas, pobūdis ar valdymo struktūra</w:t>
      </w:r>
      <w:r w:rsidR="00BF2000" w:rsidRPr="0078600E">
        <w:rPr>
          <w:rFonts w:ascii="Times New Roman" w:eastAsia="Times New Roman" w:hAnsi="Times New Roman" w:cs="Times New Roman"/>
          <w:sz w:val="24"/>
          <w:szCs w:val="24"/>
        </w:rPr>
        <w:t xml:space="preserve"> ir tai gali turėti įtakos tinkamam Sutarties vykdymui;</w:t>
      </w:r>
    </w:p>
    <w:p w14:paraId="7AEF7C62" w14:textId="2EA63608" w:rsidR="00BF2000" w:rsidRPr="0078600E" w:rsidRDefault="00E764EA" w:rsidP="0056199D">
      <w:pPr>
        <w:tabs>
          <w:tab w:val="left" w:pos="0"/>
          <w:tab w:val="left" w:pos="1134"/>
        </w:tabs>
        <w:spacing w:after="0" w:line="240" w:lineRule="auto"/>
        <w:ind w:firstLine="709"/>
        <w:jc w:val="both"/>
        <w:rPr>
          <w:rFonts w:ascii="Times New Roman" w:eastAsia="Times New Roman" w:hAnsi="Times New Roman" w:cs="Times New Roman"/>
          <w:sz w:val="24"/>
          <w:szCs w:val="24"/>
        </w:rPr>
      </w:pPr>
      <w:r w:rsidRPr="0078600E">
        <w:rPr>
          <w:rFonts w:ascii="Times New Roman" w:eastAsia="Calibri" w:hAnsi="Times New Roman" w:cs="Times New Roman"/>
          <w:sz w:val="24"/>
          <w:szCs w:val="24"/>
        </w:rPr>
        <w:t>9</w:t>
      </w:r>
      <w:r w:rsidR="00BF2000" w:rsidRPr="0078600E">
        <w:rPr>
          <w:rFonts w:ascii="Times New Roman" w:eastAsia="Calibri" w:hAnsi="Times New Roman" w:cs="Times New Roman"/>
          <w:sz w:val="24"/>
          <w:szCs w:val="24"/>
        </w:rPr>
        <w:t>.2.</w:t>
      </w:r>
      <w:r w:rsidR="00E05E95" w:rsidRPr="0078600E">
        <w:rPr>
          <w:rFonts w:ascii="Times New Roman" w:eastAsia="Calibri" w:hAnsi="Times New Roman" w:cs="Times New Roman"/>
          <w:sz w:val="24"/>
          <w:szCs w:val="24"/>
        </w:rPr>
        <w:t>3</w:t>
      </w:r>
      <w:r w:rsidR="00BF2000" w:rsidRPr="0078600E">
        <w:rPr>
          <w:rFonts w:ascii="Times New Roman" w:eastAsia="Calibri" w:hAnsi="Times New Roman" w:cs="Times New Roman"/>
          <w:sz w:val="24"/>
          <w:szCs w:val="24"/>
        </w:rPr>
        <w:t>.</w:t>
      </w:r>
      <w:r w:rsidR="00BF2000" w:rsidRPr="0078600E">
        <w:rPr>
          <w:rFonts w:ascii="Times New Roman" w:eastAsia="Calibri" w:hAnsi="Times New Roman" w:cs="Times New Roman"/>
          <w:sz w:val="24"/>
          <w:szCs w:val="24"/>
        </w:rPr>
        <w:tab/>
        <w:t xml:space="preserve">kai Paslaugų teikėjas </w:t>
      </w:r>
      <w:r w:rsidR="00BF2000" w:rsidRPr="0078600E">
        <w:rPr>
          <w:rFonts w:ascii="Times New Roman" w:eastAsia="Calibri" w:hAnsi="Times New Roman" w:cs="Times New Roman"/>
          <w:sz w:val="24"/>
          <w:szCs w:val="24"/>
          <w:lang w:eastAsia="lt-LT"/>
        </w:rPr>
        <w:t xml:space="preserve">be Užsakovo </w:t>
      </w:r>
      <w:r w:rsidR="00C04503" w:rsidRPr="0078600E">
        <w:rPr>
          <w:rFonts w:ascii="Times New Roman" w:eastAsia="TimesNewRoman,Bold" w:hAnsi="Times New Roman" w:cs="Times New Roman"/>
          <w:sz w:val="24"/>
          <w:szCs w:val="24"/>
        </w:rPr>
        <w:t>rašytinio</w:t>
      </w:r>
      <w:r w:rsidR="00BF2000" w:rsidRPr="0078600E">
        <w:rPr>
          <w:rFonts w:ascii="Times New Roman" w:eastAsia="Calibri" w:hAnsi="Times New Roman" w:cs="Times New Roman"/>
          <w:sz w:val="24"/>
          <w:szCs w:val="24"/>
          <w:lang w:eastAsia="lt-LT"/>
        </w:rPr>
        <w:t xml:space="preserve"> leidimo</w:t>
      </w:r>
      <w:r w:rsidR="00BF2000" w:rsidRPr="0078600E">
        <w:rPr>
          <w:rFonts w:ascii="Times New Roman" w:eastAsia="Calibri" w:hAnsi="Times New Roman" w:cs="Times New Roman"/>
          <w:sz w:val="24"/>
          <w:szCs w:val="24"/>
        </w:rPr>
        <w:t xml:space="preserve"> perleidžia savo įsipareigojimus prisiimtus šia Sutartimi arba sudaro subtiekimo (subteikimo) sutartį;</w:t>
      </w:r>
    </w:p>
    <w:p w14:paraId="38CD04DF" w14:textId="311D85C1" w:rsidR="001129CA" w:rsidRPr="0078600E" w:rsidRDefault="00E764EA" w:rsidP="0056199D">
      <w:pPr>
        <w:tabs>
          <w:tab w:val="left" w:pos="0"/>
        </w:tabs>
        <w:spacing w:after="0" w:line="240" w:lineRule="auto"/>
        <w:ind w:firstLine="709"/>
        <w:jc w:val="both"/>
        <w:rPr>
          <w:rFonts w:ascii="Times New Roman" w:eastAsia="Times New Roman" w:hAnsi="Times New Roman" w:cs="Times New Roman"/>
          <w:sz w:val="24"/>
          <w:szCs w:val="24"/>
        </w:rPr>
      </w:pPr>
      <w:r w:rsidRPr="0078600E">
        <w:rPr>
          <w:rFonts w:ascii="Times New Roman" w:eastAsia="Times New Roman" w:hAnsi="Times New Roman" w:cs="Times New Roman"/>
          <w:sz w:val="24"/>
          <w:szCs w:val="24"/>
        </w:rPr>
        <w:t>9</w:t>
      </w:r>
      <w:r w:rsidR="00E05E95" w:rsidRPr="0078600E">
        <w:rPr>
          <w:rFonts w:ascii="Times New Roman" w:eastAsia="Times New Roman" w:hAnsi="Times New Roman" w:cs="Times New Roman"/>
          <w:sz w:val="24"/>
          <w:szCs w:val="24"/>
        </w:rPr>
        <w:t>.2.</w:t>
      </w:r>
      <w:r w:rsidR="001F2D7C" w:rsidRPr="0078600E">
        <w:rPr>
          <w:rFonts w:ascii="Times New Roman" w:eastAsia="Times New Roman" w:hAnsi="Times New Roman" w:cs="Times New Roman"/>
          <w:sz w:val="24"/>
          <w:szCs w:val="24"/>
        </w:rPr>
        <w:t>4</w:t>
      </w:r>
      <w:r w:rsidR="00E05E95" w:rsidRPr="0078600E">
        <w:rPr>
          <w:rFonts w:ascii="Times New Roman" w:eastAsia="Times New Roman" w:hAnsi="Times New Roman" w:cs="Times New Roman"/>
          <w:sz w:val="24"/>
          <w:szCs w:val="24"/>
        </w:rPr>
        <w:t>. Sutartis buvo pakeista pažeidžiant V</w:t>
      </w:r>
      <w:r w:rsidR="00EE1BE0" w:rsidRPr="0078600E">
        <w:rPr>
          <w:rFonts w:ascii="Times New Roman" w:eastAsia="Times New Roman" w:hAnsi="Times New Roman" w:cs="Times New Roman"/>
          <w:sz w:val="24"/>
          <w:szCs w:val="24"/>
        </w:rPr>
        <w:t>iešųjų pirkimo įstatymo</w:t>
      </w:r>
      <w:r w:rsidR="00E05E95" w:rsidRPr="0078600E">
        <w:rPr>
          <w:rFonts w:ascii="Times New Roman" w:eastAsia="Times New Roman" w:hAnsi="Times New Roman" w:cs="Times New Roman"/>
          <w:sz w:val="24"/>
          <w:szCs w:val="24"/>
        </w:rPr>
        <w:t xml:space="preserve"> 89 straipsnį;</w:t>
      </w:r>
    </w:p>
    <w:p w14:paraId="4247D338" w14:textId="75A33F5D" w:rsidR="00E05E95" w:rsidRPr="0078600E" w:rsidRDefault="00E764EA" w:rsidP="0056199D">
      <w:pPr>
        <w:tabs>
          <w:tab w:val="left" w:pos="0"/>
        </w:tabs>
        <w:spacing w:after="0" w:line="240" w:lineRule="auto"/>
        <w:ind w:firstLine="709"/>
        <w:jc w:val="both"/>
        <w:rPr>
          <w:rFonts w:ascii="Times New Roman" w:eastAsia="Times New Roman" w:hAnsi="Times New Roman" w:cs="Times New Roman"/>
          <w:sz w:val="24"/>
          <w:szCs w:val="24"/>
        </w:rPr>
      </w:pPr>
      <w:r w:rsidRPr="0078600E">
        <w:rPr>
          <w:rFonts w:ascii="Times New Roman" w:eastAsia="Times New Roman" w:hAnsi="Times New Roman" w:cs="Times New Roman"/>
          <w:sz w:val="24"/>
          <w:szCs w:val="24"/>
        </w:rPr>
        <w:t>9</w:t>
      </w:r>
      <w:r w:rsidR="00E05E95" w:rsidRPr="0078600E">
        <w:rPr>
          <w:rFonts w:ascii="Times New Roman" w:eastAsia="Times New Roman" w:hAnsi="Times New Roman" w:cs="Times New Roman"/>
          <w:sz w:val="24"/>
          <w:szCs w:val="24"/>
        </w:rPr>
        <w:t>.2.</w:t>
      </w:r>
      <w:r w:rsidR="001F2D7C" w:rsidRPr="0078600E">
        <w:rPr>
          <w:rFonts w:ascii="Times New Roman" w:eastAsia="Times New Roman" w:hAnsi="Times New Roman" w:cs="Times New Roman"/>
          <w:sz w:val="24"/>
          <w:szCs w:val="24"/>
        </w:rPr>
        <w:t>5</w:t>
      </w:r>
      <w:r w:rsidR="00E05E95" w:rsidRPr="0078600E">
        <w:rPr>
          <w:rFonts w:ascii="Times New Roman" w:eastAsia="Times New Roman" w:hAnsi="Times New Roman" w:cs="Times New Roman"/>
          <w:sz w:val="24"/>
          <w:szCs w:val="24"/>
        </w:rPr>
        <w:t>. paaiškėjo, kad Paslaugų te</w:t>
      </w:r>
      <w:r w:rsidR="0055523C" w:rsidRPr="0078600E">
        <w:rPr>
          <w:rFonts w:ascii="Times New Roman" w:eastAsia="Times New Roman" w:hAnsi="Times New Roman" w:cs="Times New Roman"/>
          <w:sz w:val="24"/>
          <w:szCs w:val="24"/>
        </w:rPr>
        <w:t>i</w:t>
      </w:r>
      <w:r w:rsidR="00E05E95" w:rsidRPr="0078600E">
        <w:rPr>
          <w:rFonts w:ascii="Times New Roman" w:eastAsia="Times New Roman" w:hAnsi="Times New Roman" w:cs="Times New Roman"/>
          <w:sz w:val="24"/>
          <w:szCs w:val="24"/>
        </w:rPr>
        <w:t>kėjas, su kuriuo sudaryta Sutartis, turėjo būti pašalintas iš pirkimo procedūros pagal V</w:t>
      </w:r>
      <w:r w:rsidR="00EE1BE0" w:rsidRPr="0078600E">
        <w:rPr>
          <w:rFonts w:ascii="Times New Roman" w:eastAsia="Times New Roman" w:hAnsi="Times New Roman" w:cs="Times New Roman"/>
          <w:sz w:val="24"/>
          <w:szCs w:val="24"/>
        </w:rPr>
        <w:t>iešųjų pirkimų įstatymo</w:t>
      </w:r>
      <w:r w:rsidR="00E05E95" w:rsidRPr="0078600E">
        <w:rPr>
          <w:rFonts w:ascii="Times New Roman" w:eastAsia="Times New Roman" w:hAnsi="Times New Roman" w:cs="Times New Roman"/>
          <w:sz w:val="24"/>
          <w:szCs w:val="24"/>
        </w:rPr>
        <w:t xml:space="preserve"> 46 straipsnio 1 dalį.</w:t>
      </w:r>
    </w:p>
    <w:p w14:paraId="67D72A72" w14:textId="04BB2BA5" w:rsidR="008C152B" w:rsidRPr="0078600E" w:rsidRDefault="00E764EA" w:rsidP="008C152B">
      <w:pPr>
        <w:tabs>
          <w:tab w:val="left" w:pos="0"/>
        </w:tabs>
        <w:spacing w:after="0" w:line="240" w:lineRule="auto"/>
        <w:ind w:firstLine="567"/>
        <w:jc w:val="both"/>
        <w:rPr>
          <w:rFonts w:ascii="Times New Roman" w:hAnsi="Times New Roman" w:cs="Times New Roman"/>
          <w:sz w:val="24"/>
          <w:szCs w:val="24"/>
        </w:rPr>
      </w:pPr>
      <w:r w:rsidRPr="0078600E">
        <w:rPr>
          <w:rFonts w:ascii="Times New Roman" w:eastAsia="Times New Roman" w:hAnsi="Times New Roman" w:cs="Times New Roman"/>
          <w:sz w:val="24"/>
          <w:szCs w:val="24"/>
        </w:rPr>
        <w:t>9</w:t>
      </w:r>
      <w:r w:rsidR="008C152B" w:rsidRPr="0078600E">
        <w:rPr>
          <w:rFonts w:ascii="Times New Roman" w:eastAsia="Times New Roman" w:hAnsi="Times New Roman" w:cs="Times New Roman"/>
          <w:sz w:val="24"/>
          <w:szCs w:val="24"/>
        </w:rPr>
        <w:t>.</w:t>
      </w:r>
      <w:r w:rsidR="00E05E95" w:rsidRPr="0078600E">
        <w:rPr>
          <w:rFonts w:ascii="Times New Roman" w:eastAsia="Times New Roman" w:hAnsi="Times New Roman" w:cs="Times New Roman"/>
          <w:sz w:val="24"/>
          <w:szCs w:val="24"/>
        </w:rPr>
        <w:t>3</w:t>
      </w:r>
      <w:r w:rsidR="008C152B" w:rsidRPr="0078600E">
        <w:rPr>
          <w:rFonts w:ascii="Times New Roman" w:eastAsia="Times New Roman" w:hAnsi="Times New Roman" w:cs="Times New Roman"/>
          <w:sz w:val="24"/>
          <w:szCs w:val="24"/>
        </w:rPr>
        <w:t xml:space="preserve">. </w:t>
      </w:r>
      <w:r w:rsidR="00BF2000" w:rsidRPr="0078600E">
        <w:rPr>
          <w:rFonts w:ascii="Times New Roman" w:eastAsia="Calibri" w:hAnsi="Times New Roman" w:cs="Times New Roman"/>
          <w:sz w:val="24"/>
          <w:szCs w:val="24"/>
          <w:lang w:eastAsia="x-none"/>
        </w:rPr>
        <w:t>Sutartį nutraukus dėl Paslaugų teikėjo kaltės, be jam priklausančio atlyginimo už tinkamai suteiktas Paslaugas, Paslaugų teikėjas neturi teisės į kokių nors patirtų tiesioginių nuostolių kompensaciją.</w:t>
      </w:r>
      <w:r w:rsidR="008C152B" w:rsidRPr="0078600E">
        <w:rPr>
          <w:rFonts w:ascii="Times New Roman" w:eastAsia="Calibri" w:hAnsi="Times New Roman" w:cs="Times New Roman"/>
          <w:sz w:val="24"/>
          <w:szCs w:val="24"/>
          <w:lang w:eastAsia="x-none"/>
        </w:rPr>
        <w:t xml:space="preserve"> </w:t>
      </w:r>
      <w:r w:rsidR="008C152B" w:rsidRPr="0078600E">
        <w:rPr>
          <w:rFonts w:ascii="Times New Roman" w:hAnsi="Times New Roman" w:cs="Times New Roman"/>
          <w:sz w:val="24"/>
          <w:szCs w:val="24"/>
        </w:rPr>
        <w:t xml:space="preserve">Jei Sutartis nutraukiama Užsakovo iniciatyva dėl Paslaugų teikėjo kaltės, Užsakovo patirti nuostoliai išskaičiuojami iš Paslaugų teikėjui mokėtinų sumų ir (arba) pagal Paslaugų teikėjo pateiktą Sutarties įvykdymo užtikrinimą. </w:t>
      </w:r>
    </w:p>
    <w:p w14:paraId="1F7EEF7C" w14:textId="7ED69D4B" w:rsidR="00BF2000" w:rsidRPr="0078600E" w:rsidRDefault="00E764EA" w:rsidP="00BF2000">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8600E">
        <w:rPr>
          <w:rFonts w:ascii="Times New Roman" w:eastAsia="Times New Roman" w:hAnsi="Times New Roman" w:cs="Times New Roman"/>
          <w:sz w:val="24"/>
          <w:szCs w:val="24"/>
        </w:rPr>
        <w:t>9</w:t>
      </w:r>
      <w:r w:rsidR="008C152B" w:rsidRPr="0078600E">
        <w:rPr>
          <w:rFonts w:ascii="Times New Roman" w:eastAsia="Times New Roman" w:hAnsi="Times New Roman" w:cs="Times New Roman"/>
          <w:sz w:val="24"/>
          <w:szCs w:val="24"/>
        </w:rPr>
        <w:t>.</w:t>
      </w:r>
      <w:r w:rsidR="00E05E95" w:rsidRPr="0078600E">
        <w:rPr>
          <w:rFonts w:ascii="Times New Roman" w:eastAsia="Times New Roman" w:hAnsi="Times New Roman" w:cs="Times New Roman"/>
          <w:sz w:val="24"/>
          <w:szCs w:val="24"/>
        </w:rPr>
        <w:t>4</w:t>
      </w:r>
      <w:r w:rsidR="008C152B" w:rsidRPr="0078600E">
        <w:rPr>
          <w:rFonts w:ascii="Times New Roman" w:eastAsia="Times New Roman" w:hAnsi="Times New Roman" w:cs="Times New Roman"/>
          <w:sz w:val="24"/>
          <w:szCs w:val="24"/>
        </w:rPr>
        <w:t xml:space="preserve">. </w:t>
      </w:r>
      <w:r w:rsidR="00BF2000" w:rsidRPr="0078600E">
        <w:rPr>
          <w:rFonts w:ascii="Times New Roman" w:eastAsia="Times New Roman" w:hAnsi="Times New Roman" w:cs="Times New Roman"/>
          <w:sz w:val="24"/>
          <w:szCs w:val="24"/>
        </w:rPr>
        <w:t>Sutarties nutraukimas neatleidžia šalių nuo prievolių, atsiradusių iki Sutarties nutraukimo, įvykdymo. Nutraukiant Sutartį dėl vienos iš šalių kaltės, Sutartį pažeidusi šalis privalo visiškai atsiskaityti su kita šalimi ir atlyginti pastarosios patirtus nuostolius. Sutartį nutraukus dėl Paslaugų teikėjo kaltės, jis netenka Sutarties įvykdymo užtikrinime nurodytos sumos</w:t>
      </w:r>
      <w:r w:rsidR="000E607A" w:rsidRPr="0078600E">
        <w:rPr>
          <w:rFonts w:ascii="Times New Roman" w:eastAsia="Times New Roman" w:hAnsi="Times New Roman" w:cs="Times New Roman"/>
          <w:sz w:val="24"/>
          <w:szCs w:val="24"/>
        </w:rPr>
        <w:t>.</w:t>
      </w:r>
    </w:p>
    <w:p w14:paraId="63B62915" w14:textId="7CABCE53" w:rsidR="00BF2000" w:rsidRPr="0078600E" w:rsidRDefault="00E764EA" w:rsidP="00EC4C6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8600E">
        <w:rPr>
          <w:rFonts w:ascii="Times New Roman" w:eastAsia="Times New Roman" w:hAnsi="Times New Roman" w:cs="Times New Roman"/>
          <w:sz w:val="24"/>
          <w:szCs w:val="24"/>
        </w:rPr>
        <w:t>9</w:t>
      </w:r>
      <w:r w:rsidR="00BF2000" w:rsidRPr="0078600E">
        <w:rPr>
          <w:rFonts w:ascii="Times New Roman" w:eastAsia="Times New Roman" w:hAnsi="Times New Roman" w:cs="Times New Roman"/>
          <w:sz w:val="24"/>
          <w:szCs w:val="24"/>
        </w:rPr>
        <w:t>.</w:t>
      </w:r>
      <w:r w:rsidR="00E05E95" w:rsidRPr="0078600E">
        <w:rPr>
          <w:rFonts w:ascii="Times New Roman" w:eastAsia="Times New Roman" w:hAnsi="Times New Roman" w:cs="Times New Roman"/>
          <w:sz w:val="24"/>
          <w:szCs w:val="24"/>
        </w:rPr>
        <w:t>5</w:t>
      </w:r>
      <w:r w:rsidR="00BF2000" w:rsidRPr="0078600E">
        <w:rPr>
          <w:rFonts w:ascii="Times New Roman" w:eastAsia="Times New Roman" w:hAnsi="Times New Roman" w:cs="Times New Roman"/>
          <w:sz w:val="24"/>
          <w:szCs w:val="24"/>
        </w:rPr>
        <w:t>.</w:t>
      </w:r>
      <w:r w:rsidR="00BF2000" w:rsidRPr="0078600E">
        <w:rPr>
          <w:rFonts w:ascii="Times New Roman" w:eastAsia="Times New Roman" w:hAnsi="Times New Roman" w:cs="Times New Roman"/>
          <w:sz w:val="24"/>
          <w:szCs w:val="24"/>
        </w:rPr>
        <w:tab/>
        <w:t>Sutartis gali būti nutraukta ir kitais šioje Sutartyje numatytais ir Lietuvos Respublikos teisės aktuose nustatytais atvejais.</w:t>
      </w:r>
    </w:p>
    <w:p w14:paraId="5E52FDF1" w14:textId="453C72DF" w:rsidR="00BF2000" w:rsidRPr="0078600E" w:rsidRDefault="00E764EA" w:rsidP="00EC4C61">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8600E">
        <w:rPr>
          <w:rFonts w:ascii="Times New Roman" w:eastAsia="Times New Roman" w:hAnsi="Times New Roman" w:cs="Times New Roman"/>
          <w:sz w:val="24"/>
          <w:szCs w:val="24"/>
        </w:rPr>
        <w:t>9</w:t>
      </w:r>
      <w:r w:rsidR="00BF2000" w:rsidRPr="0078600E">
        <w:rPr>
          <w:rFonts w:ascii="Times New Roman" w:eastAsia="Times New Roman" w:hAnsi="Times New Roman" w:cs="Times New Roman"/>
          <w:sz w:val="24"/>
          <w:szCs w:val="24"/>
        </w:rPr>
        <w:t>.</w:t>
      </w:r>
      <w:r w:rsidR="00E05E95" w:rsidRPr="0078600E">
        <w:rPr>
          <w:rFonts w:ascii="Times New Roman" w:eastAsia="Times New Roman" w:hAnsi="Times New Roman" w:cs="Times New Roman"/>
          <w:sz w:val="24"/>
          <w:szCs w:val="24"/>
        </w:rPr>
        <w:t>6</w:t>
      </w:r>
      <w:r w:rsidR="00BF2000" w:rsidRPr="0078600E">
        <w:rPr>
          <w:rFonts w:ascii="Times New Roman" w:eastAsia="Times New Roman" w:hAnsi="Times New Roman" w:cs="Times New Roman"/>
          <w:sz w:val="24"/>
          <w:szCs w:val="24"/>
        </w:rPr>
        <w:t>.</w:t>
      </w:r>
      <w:r w:rsidR="00BF2000" w:rsidRPr="0078600E">
        <w:rPr>
          <w:rFonts w:ascii="Times New Roman" w:eastAsia="Times New Roman" w:hAnsi="Times New Roman" w:cs="Times New Roman"/>
          <w:sz w:val="24"/>
          <w:szCs w:val="24"/>
        </w:rPr>
        <w:tab/>
        <w:t>Nutraukus Sutartį ar jai pasibaigus, lieka galioti Sutarties nuostatos, susijusios su atsakomybe bei atsiskaitymais tarp šalių pagal šią Sutartį.</w:t>
      </w:r>
    </w:p>
    <w:p w14:paraId="6EA73B42" w14:textId="77777777" w:rsidR="00AC5D7E" w:rsidRPr="0078600E" w:rsidRDefault="00AC5D7E" w:rsidP="00BF2000">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08BF6E2" w14:textId="77777777" w:rsidR="00BF2000" w:rsidRPr="0078600E" w:rsidRDefault="00BF2000" w:rsidP="00410538">
      <w:pPr>
        <w:pStyle w:val="Antrat4"/>
        <w:rPr>
          <w:rFonts w:eastAsia="Times New Roman"/>
        </w:rPr>
      </w:pPr>
      <w:r w:rsidRPr="0078600E">
        <w:rPr>
          <w:rFonts w:eastAsia="Times New Roman"/>
        </w:rPr>
        <w:t>TAIKYTINA TEISĖ IR GINČŲ SPRENDIMO TVARKA</w:t>
      </w:r>
    </w:p>
    <w:p w14:paraId="548B2620" w14:textId="77777777" w:rsidR="00BF2000" w:rsidRPr="0078600E" w:rsidRDefault="00BF2000" w:rsidP="00BF2000">
      <w:pPr>
        <w:widowControl w:val="0"/>
        <w:tabs>
          <w:tab w:val="left" w:pos="1560"/>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p>
    <w:p w14:paraId="79427449" w14:textId="6BB5B4E3" w:rsidR="00BF2000" w:rsidRPr="0078600E" w:rsidRDefault="00BF2000" w:rsidP="00EC4C61">
      <w:pPr>
        <w:pStyle w:val="Sraopastraipa"/>
        <w:numPr>
          <w:ilvl w:val="1"/>
          <w:numId w:val="16"/>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x-none"/>
        </w:rPr>
      </w:pPr>
      <w:r w:rsidRPr="0078600E">
        <w:rPr>
          <w:rFonts w:ascii="Times New Roman" w:eastAsia="Calibri" w:hAnsi="Times New Roman" w:cs="Times New Roman"/>
          <w:sz w:val="24"/>
          <w:szCs w:val="24"/>
        </w:rPr>
        <w:t>Šiai Sutarčiai ir jos nuostatų aiškinimui bei Sutartyje nereglamentuotų klausimų sprendimui taikom</w:t>
      </w:r>
      <w:r w:rsidR="00377647" w:rsidRPr="0078600E">
        <w:rPr>
          <w:rFonts w:ascii="Times New Roman" w:eastAsia="Calibri" w:hAnsi="Times New Roman" w:cs="Times New Roman"/>
          <w:sz w:val="24"/>
          <w:szCs w:val="24"/>
        </w:rPr>
        <w:t>os Civilinio kodekso ir kitų</w:t>
      </w:r>
      <w:r w:rsidRPr="0078600E">
        <w:rPr>
          <w:rFonts w:ascii="Times New Roman" w:eastAsia="Calibri" w:hAnsi="Times New Roman" w:cs="Times New Roman"/>
          <w:sz w:val="24"/>
          <w:szCs w:val="24"/>
        </w:rPr>
        <w:t xml:space="preserve"> Lietuvos Respublikos teis</w:t>
      </w:r>
      <w:r w:rsidR="00377647" w:rsidRPr="0078600E">
        <w:rPr>
          <w:rFonts w:ascii="Times New Roman" w:eastAsia="Calibri" w:hAnsi="Times New Roman" w:cs="Times New Roman"/>
          <w:sz w:val="24"/>
          <w:szCs w:val="24"/>
        </w:rPr>
        <w:t>ės aktų nuostatos.</w:t>
      </w:r>
    </w:p>
    <w:p w14:paraId="05740C7C" w14:textId="77777777" w:rsidR="00BF2000" w:rsidRPr="0078600E" w:rsidRDefault="00BF2000" w:rsidP="00EC4C61">
      <w:pPr>
        <w:pStyle w:val="Sraopastraipa"/>
        <w:numPr>
          <w:ilvl w:val="1"/>
          <w:numId w:val="16"/>
        </w:numPr>
        <w:tabs>
          <w:tab w:val="left" w:pos="0"/>
          <w:tab w:val="left" w:pos="1134"/>
        </w:tabs>
        <w:spacing w:after="0" w:line="240" w:lineRule="auto"/>
        <w:ind w:left="0" w:firstLine="567"/>
        <w:jc w:val="both"/>
        <w:rPr>
          <w:rFonts w:ascii="Times New Roman" w:eastAsia="Times New Roman" w:hAnsi="Times New Roman" w:cs="Times New Roman"/>
          <w:bCs/>
          <w:sz w:val="24"/>
          <w:szCs w:val="24"/>
          <w:lang w:eastAsia="x-none"/>
        </w:rPr>
      </w:pPr>
      <w:r w:rsidRPr="0078600E">
        <w:rPr>
          <w:rFonts w:ascii="Times New Roman" w:eastAsia="Calibri" w:hAnsi="Times New Roman" w:cs="Times New Roman"/>
          <w:sz w:val="24"/>
          <w:szCs w:val="24"/>
        </w:rPr>
        <w:t>Ginčai, kylantys iš šios Sutarties ar susiję su šia Sutartimi, sprendžiami derybų būdu. Kilus ginčui, Sutarties šalys raštu išdėsto savo nuomonę kitai Sutarties šaliai ir pasiūlo ginčo sprendimą. Gavusi pasiūlymą ginčą spręsti derybomis, Sutarties šalis privalo į jį atsakyti per 10 (dešimt) kalendorinių dienų nuo pasiūlymo ginčą spręsti derybomis gavimo dienos. Ginčas turi būti išspręstas per ne ilgesnį nei 30 (trisdešimt) kalendorinių dienų terminą nuo pirmojo pasiūlymo ginčą spręsti derybomis gavimo dienos.</w:t>
      </w:r>
    </w:p>
    <w:p w14:paraId="500F9D2E" w14:textId="54337670" w:rsidR="00BF2000" w:rsidRPr="0078600E" w:rsidRDefault="003F0F5F" w:rsidP="00EC4C61">
      <w:pPr>
        <w:numPr>
          <w:ilvl w:val="1"/>
          <w:numId w:val="16"/>
        </w:numPr>
        <w:tabs>
          <w:tab w:val="left" w:pos="0"/>
          <w:tab w:val="left" w:pos="1134"/>
        </w:tabs>
        <w:spacing w:after="0" w:line="240" w:lineRule="auto"/>
        <w:ind w:left="0" w:firstLine="567"/>
        <w:contextualSpacing/>
        <w:jc w:val="both"/>
        <w:rPr>
          <w:rFonts w:ascii="Times New Roman" w:eastAsia="Calibri" w:hAnsi="Times New Roman" w:cs="Times New Roman"/>
          <w:sz w:val="24"/>
          <w:szCs w:val="24"/>
        </w:rPr>
      </w:pPr>
      <w:r w:rsidRPr="0078600E">
        <w:rPr>
          <w:rFonts w:ascii="Times New Roman" w:eastAsia="Calibri" w:hAnsi="Times New Roman" w:cs="Times New Roman"/>
          <w:sz w:val="24"/>
          <w:szCs w:val="24"/>
        </w:rPr>
        <w:t xml:space="preserve">Jeigu Sutarties šalims nepavyksta išspręsti ginčo dvišalių derybų būdu per 30 (trisdešimt) dienų nuo derybų pradžios, ginčas spendžiamas </w:t>
      </w:r>
      <w:r w:rsidRPr="0078600E">
        <w:rPr>
          <w:rFonts w:ascii="Times New Roman" w:eastAsia="Calibri" w:hAnsi="Times New Roman" w:cs="Times New Roman"/>
          <w:bCs/>
          <w:sz w:val="24"/>
          <w:szCs w:val="24"/>
        </w:rPr>
        <w:t xml:space="preserve">Lietuvos Respublikos teismuose pagal </w:t>
      </w:r>
      <w:r w:rsidR="00B022BE" w:rsidRPr="0078600E">
        <w:rPr>
          <w:rFonts w:ascii="Times New Roman" w:eastAsia="Calibri" w:hAnsi="Times New Roman" w:cs="Times New Roman"/>
          <w:bCs/>
          <w:sz w:val="24"/>
          <w:szCs w:val="24"/>
        </w:rPr>
        <w:t>Užsakovo</w:t>
      </w:r>
      <w:r w:rsidRPr="0078600E">
        <w:rPr>
          <w:rFonts w:ascii="Times New Roman" w:eastAsia="Calibri" w:hAnsi="Times New Roman" w:cs="Times New Roman"/>
          <w:bCs/>
          <w:sz w:val="24"/>
          <w:szCs w:val="24"/>
        </w:rPr>
        <w:t xml:space="preserve"> buveinės vietą, jei įstatymai nenustato išimtinio bylų teismingumo. Derybų pradžia laikoma diena, kurią viena iš </w:t>
      </w:r>
      <w:r w:rsidRPr="0078600E">
        <w:rPr>
          <w:rFonts w:ascii="Times New Roman" w:eastAsia="Calibri" w:hAnsi="Times New Roman" w:cs="Times New Roman"/>
          <w:sz w:val="24"/>
          <w:szCs w:val="24"/>
        </w:rPr>
        <w:t>S</w:t>
      </w:r>
      <w:r w:rsidRPr="0078600E">
        <w:rPr>
          <w:rFonts w:ascii="Times New Roman" w:eastAsia="Calibri" w:hAnsi="Times New Roman" w:cs="Times New Roman"/>
          <w:bCs/>
          <w:sz w:val="24"/>
          <w:szCs w:val="24"/>
        </w:rPr>
        <w:t xml:space="preserve">utarties šalių pateikė prašymą raštu kitai </w:t>
      </w:r>
      <w:r w:rsidRPr="0078600E">
        <w:rPr>
          <w:rFonts w:ascii="Times New Roman" w:eastAsia="Calibri" w:hAnsi="Times New Roman" w:cs="Times New Roman"/>
          <w:sz w:val="24"/>
          <w:szCs w:val="24"/>
        </w:rPr>
        <w:t>S</w:t>
      </w:r>
      <w:r w:rsidRPr="0078600E">
        <w:rPr>
          <w:rFonts w:ascii="Times New Roman" w:eastAsia="Calibri" w:hAnsi="Times New Roman" w:cs="Times New Roman"/>
          <w:bCs/>
          <w:sz w:val="24"/>
          <w:szCs w:val="24"/>
        </w:rPr>
        <w:t>utarties šaliai su siūlymu pradėti derybas</w:t>
      </w:r>
      <w:r w:rsidR="00BF2000" w:rsidRPr="0078600E">
        <w:rPr>
          <w:rFonts w:ascii="Times New Roman" w:eastAsia="Calibri" w:hAnsi="Times New Roman" w:cs="Times New Roman"/>
          <w:sz w:val="24"/>
          <w:szCs w:val="24"/>
        </w:rPr>
        <w:t>.</w:t>
      </w:r>
    </w:p>
    <w:p w14:paraId="020DC708" w14:textId="2F374DB0" w:rsidR="00BF2000" w:rsidRPr="0078600E" w:rsidRDefault="00BF2000" w:rsidP="00EC4C61">
      <w:pPr>
        <w:numPr>
          <w:ilvl w:val="1"/>
          <w:numId w:val="16"/>
        </w:numPr>
        <w:tabs>
          <w:tab w:val="left" w:pos="0"/>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78600E">
        <w:rPr>
          <w:rFonts w:ascii="Times New Roman" w:eastAsia="Times New Roman" w:hAnsi="Times New Roman" w:cs="Times New Roman"/>
          <w:sz w:val="24"/>
          <w:szCs w:val="24"/>
          <w:lang w:eastAsia="x-none"/>
        </w:rPr>
        <w:t>Nepaisydamos to, kad ginčas yra nagrinėjamas teisme, Sutarties šalys ir toliau vykdo savo sutartinius įsipareigoj</w:t>
      </w:r>
      <w:r w:rsidR="008C152B" w:rsidRPr="0078600E">
        <w:rPr>
          <w:rFonts w:ascii="Times New Roman" w:eastAsia="Times New Roman" w:hAnsi="Times New Roman" w:cs="Times New Roman"/>
          <w:sz w:val="24"/>
          <w:szCs w:val="24"/>
          <w:lang w:eastAsia="x-none"/>
        </w:rPr>
        <w:t>imus, jeigu nesusitarta kitaip.</w:t>
      </w:r>
    </w:p>
    <w:p w14:paraId="65991ECC" w14:textId="7FF2D4DA" w:rsidR="008C152B" w:rsidRDefault="008C152B" w:rsidP="008C152B">
      <w:pPr>
        <w:tabs>
          <w:tab w:val="left" w:pos="0"/>
        </w:tabs>
        <w:spacing w:after="0" w:line="240" w:lineRule="auto"/>
        <w:ind w:left="567"/>
        <w:contextualSpacing/>
        <w:jc w:val="both"/>
        <w:rPr>
          <w:rFonts w:ascii="Times New Roman" w:eastAsia="Times New Roman" w:hAnsi="Times New Roman" w:cs="Times New Roman"/>
          <w:sz w:val="24"/>
          <w:szCs w:val="24"/>
          <w:lang w:eastAsia="x-none"/>
        </w:rPr>
      </w:pPr>
    </w:p>
    <w:p w14:paraId="21DC9F97" w14:textId="27E3348E" w:rsidR="00AD6961" w:rsidRDefault="00AD6961" w:rsidP="008C152B">
      <w:pPr>
        <w:tabs>
          <w:tab w:val="left" w:pos="0"/>
        </w:tabs>
        <w:spacing w:after="0" w:line="240" w:lineRule="auto"/>
        <w:ind w:left="567"/>
        <w:contextualSpacing/>
        <w:jc w:val="both"/>
        <w:rPr>
          <w:rFonts w:ascii="Times New Roman" w:eastAsia="Times New Roman" w:hAnsi="Times New Roman" w:cs="Times New Roman"/>
          <w:sz w:val="24"/>
          <w:szCs w:val="24"/>
          <w:lang w:eastAsia="x-none"/>
        </w:rPr>
      </w:pPr>
    </w:p>
    <w:p w14:paraId="5263F71D" w14:textId="77777777" w:rsidR="00AD6961" w:rsidRPr="0078600E" w:rsidRDefault="00AD6961" w:rsidP="008C152B">
      <w:pPr>
        <w:tabs>
          <w:tab w:val="left" w:pos="0"/>
        </w:tabs>
        <w:spacing w:after="0" w:line="240" w:lineRule="auto"/>
        <w:ind w:left="567"/>
        <w:contextualSpacing/>
        <w:jc w:val="both"/>
        <w:rPr>
          <w:rFonts w:ascii="Times New Roman" w:eastAsia="Times New Roman" w:hAnsi="Times New Roman" w:cs="Times New Roman"/>
          <w:sz w:val="24"/>
          <w:szCs w:val="24"/>
          <w:lang w:eastAsia="x-none"/>
        </w:rPr>
      </w:pPr>
    </w:p>
    <w:p w14:paraId="3E3F6E59" w14:textId="77777777" w:rsidR="00BF2000" w:rsidRPr="0078600E" w:rsidRDefault="00BF2000" w:rsidP="00410538">
      <w:pPr>
        <w:pStyle w:val="Antrat3"/>
        <w:numPr>
          <w:ilvl w:val="0"/>
          <w:numId w:val="16"/>
        </w:numPr>
        <w:ind w:left="0" w:firstLine="567"/>
      </w:pPr>
      <w:r w:rsidRPr="0078600E">
        <w:lastRenderedPageBreak/>
        <w:t>BAIGIAMOSIOS NUOSTATOS</w:t>
      </w:r>
    </w:p>
    <w:p w14:paraId="22792EF1" w14:textId="77777777" w:rsidR="00BF2000" w:rsidRPr="0078600E" w:rsidRDefault="00BF2000" w:rsidP="00410538">
      <w:pPr>
        <w:tabs>
          <w:tab w:val="left" w:pos="0"/>
          <w:tab w:val="left" w:pos="1701"/>
        </w:tabs>
        <w:spacing w:after="0" w:line="240" w:lineRule="auto"/>
        <w:ind w:firstLine="567"/>
        <w:contextualSpacing/>
        <w:rPr>
          <w:rFonts w:ascii="Times New Roman" w:eastAsia="Times New Roman" w:hAnsi="Times New Roman" w:cs="Times New Roman"/>
          <w:sz w:val="24"/>
          <w:szCs w:val="24"/>
          <w:lang w:eastAsia="x-none"/>
        </w:rPr>
      </w:pPr>
    </w:p>
    <w:p w14:paraId="1E0A8887" w14:textId="407C5448" w:rsidR="00BF2000" w:rsidRPr="0078600E" w:rsidRDefault="00804CFD" w:rsidP="00EC4C61">
      <w:pPr>
        <w:tabs>
          <w:tab w:val="left" w:pos="1134"/>
        </w:tabs>
        <w:spacing w:after="0" w:line="240" w:lineRule="auto"/>
        <w:ind w:firstLine="567"/>
        <w:jc w:val="both"/>
        <w:rPr>
          <w:rFonts w:ascii="Times New Roman" w:eastAsia="Times New Roman" w:hAnsi="Times New Roman" w:cs="Times New Roman"/>
          <w:sz w:val="24"/>
          <w:szCs w:val="24"/>
        </w:rPr>
      </w:pPr>
      <w:r w:rsidRPr="0078600E">
        <w:rPr>
          <w:rFonts w:ascii="Times New Roman" w:eastAsia="Times New Roman" w:hAnsi="Times New Roman" w:cs="Times New Roman"/>
          <w:sz w:val="24"/>
          <w:szCs w:val="24"/>
        </w:rPr>
        <w:t>1</w:t>
      </w:r>
      <w:r w:rsidR="00932883" w:rsidRPr="0078600E">
        <w:rPr>
          <w:rFonts w:ascii="Times New Roman" w:eastAsia="Times New Roman" w:hAnsi="Times New Roman" w:cs="Times New Roman"/>
          <w:sz w:val="24"/>
          <w:szCs w:val="24"/>
        </w:rPr>
        <w:t>1</w:t>
      </w:r>
      <w:r w:rsidR="00EB1FF1" w:rsidRPr="0078600E">
        <w:rPr>
          <w:rFonts w:ascii="Times New Roman" w:eastAsia="Times New Roman" w:hAnsi="Times New Roman" w:cs="Times New Roman"/>
          <w:sz w:val="24"/>
          <w:szCs w:val="24"/>
        </w:rPr>
        <w:t>.1.</w:t>
      </w:r>
      <w:r w:rsidR="00EB1FF1" w:rsidRPr="0078600E">
        <w:rPr>
          <w:rFonts w:ascii="Times New Roman" w:eastAsia="Times New Roman" w:hAnsi="Times New Roman" w:cs="Times New Roman"/>
          <w:sz w:val="24"/>
          <w:szCs w:val="24"/>
        </w:rPr>
        <w:tab/>
        <w:t xml:space="preserve">Sutartis </w:t>
      </w:r>
      <w:r w:rsidR="00254EF1">
        <w:rPr>
          <w:rFonts w:ascii="Times New Roman" w:eastAsia="Times New Roman" w:hAnsi="Times New Roman" w:cs="Times New Roman"/>
          <w:sz w:val="24"/>
          <w:szCs w:val="24"/>
        </w:rPr>
        <w:t xml:space="preserve">terminas yra </w:t>
      </w:r>
      <w:r w:rsidR="002D751B">
        <w:rPr>
          <w:rFonts w:ascii="Times New Roman" w:eastAsia="Times New Roman" w:hAnsi="Times New Roman" w:cs="Times New Roman"/>
          <w:sz w:val="24"/>
          <w:szCs w:val="24"/>
        </w:rPr>
        <w:t>12</w:t>
      </w:r>
      <w:r w:rsidR="00254EF1">
        <w:rPr>
          <w:rFonts w:ascii="Times New Roman" w:eastAsia="Times New Roman" w:hAnsi="Times New Roman" w:cs="Times New Roman"/>
          <w:sz w:val="24"/>
          <w:szCs w:val="24"/>
        </w:rPr>
        <w:t xml:space="preserve"> </w:t>
      </w:r>
      <w:r w:rsidR="002D751B">
        <w:rPr>
          <w:rFonts w:ascii="Times New Roman" w:eastAsia="Times New Roman" w:hAnsi="Times New Roman" w:cs="Times New Roman"/>
          <w:sz w:val="24"/>
          <w:szCs w:val="24"/>
        </w:rPr>
        <w:t>mėnesių</w:t>
      </w:r>
      <w:r w:rsidR="00254EF1">
        <w:rPr>
          <w:rFonts w:ascii="Times New Roman" w:eastAsia="Times New Roman" w:hAnsi="Times New Roman" w:cs="Times New Roman"/>
          <w:sz w:val="24"/>
          <w:szCs w:val="24"/>
        </w:rPr>
        <w:t>, t. y. Sutarties Paslaugos turi būti tinkamai suteiktos ir perduotos per dvylikos mėnesių laikotarpį</w:t>
      </w:r>
      <w:r w:rsidR="00BF2000" w:rsidRPr="0078600E">
        <w:rPr>
          <w:rFonts w:ascii="Times New Roman" w:eastAsia="Calibri" w:hAnsi="Times New Roman" w:cs="Times New Roman"/>
          <w:sz w:val="24"/>
          <w:szCs w:val="24"/>
        </w:rPr>
        <w:t>.</w:t>
      </w:r>
      <w:r w:rsidR="00BF2000" w:rsidRPr="0078600E">
        <w:rPr>
          <w:rFonts w:ascii="Times New Roman" w:eastAsia="Times New Roman" w:hAnsi="Times New Roman" w:cs="Times New Roman"/>
          <w:sz w:val="24"/>
          <w:szCs w:val="24"/>
        </w:rPr>
        <w:t xml:space="preserve"> Sutartis įsigalioja šalims ją pasirašius</w:t>
      </w:r>
      <w:r w:rsidR="00254EF1">
        <w:rPr>
          <w:rFonts w:ascii="Times New Roman" w:eastAsia="Times New Roman" w:hAnsi="Times New Roman" w:cs="Times New Roman"/>
          <w:sz w:val="24"/>
          <w:szCs w:val="24"/>
        </w:rPr>
        <w:t>,</w:t>
      </w:r>
      <w:r w:rsidR="00BF2000" w:rsidRPr="0078600E">
        <w:rPr>
          <w:rFonts w:ascii="Times New Roman" w:eastAsia="Times New Roman" w:hAnsi="Times New Roman" w:cs="Times New Roman"/>
          <w:sz w:val="24"/>
          <w:szCs w:val="24"/>
        </w:rPr>
        <w:t xml:space="preserve"> ir </w:t>
      </w:r>
      <w:r w:rsidR="00254EF1">
        <w:rPr>
          <w:rFonts w:ascii="Times New Roman" w:eastAsia="Times New Roman" w:hAnsi="Times New Roman" w:cs="Times New Roman"/>
          <w:sz w:val="24"/>
          <w:szCs w:val="24"/>
        </w:rPr>
        <w:t xml:space="preserve">Paslaugų teikėjui pateikus </w:t>
      </w:r>
      <w:r w:rsidR="00EB7D89" w:rsidRPr="0078600E">
        <w:rPr>
          <w:rFonts w:ascii="Times New Roman" w:eastAsia="Times New Roman" w:hAnsi="Times New Roman" w:cs="Times New Roman"/>
          <w:sz w:val="24"/>
          <w:szCs w:val="24"/>
        </w:rPr>
        <w:t xml:space="preserve">Užsakovui </w:t>
      </w:r>
      <w:r w:rsidR="00254EF1" w:rsidRPr="00254EF1">
        <w:rPr>
          <w:rFonts w:ascii="Times New Roman" w:eastAsia="Times New Roman" w:hAnsi="Times New Roman" w:cs="Times New Roman"/>
          <w:sz w:val="24"/>
          <w:szCs w:val="24"/>
        </w:rPr>
        <w:t>Sutarties įvykdymo užtikrinimą</w:t>
      </w:r>
      <w:r w:rsidR="00254EF1">
        <w:rPr>
          <w:rFonts w:ascii="Times New Roman" w:eastAsia="Times New Roman" w:hAnsi="Times New Roman" w:cs="Times New Roman"/>
          <w:sz w:val="24"/>
          <w:szCs w:val="24"/>
        </w:rPr>
        <w:t xml:space="preserve">, pagal Sutarties 5.1 punktą. </w:t>
      </w:r>
      <w:r w:rsidR="00254EF1" w:rsidRPr="00254EF1">
        <w:rPr>
          <w:rFonts w:ascii="Times New Roman" w:eastAsia="Times New Roman" w:hAnsi="Times New Roman" w:cs="Times New Roman"/>
          <w:sz w:val="24"/>
          <w:szCs w:val="24"/>
        </w:rPr>
        <w:t xml:space="preserve"> </w:t>
      </w:r>
    </w:p>
    <w:p w14:paraId="152466A2" w14:textId="625C79AB" w:rsidR="00BF2000" w:rsidRPr="0078600E" w:rsidRDefault="00BF2000" w:rsidP="00EC4C61">
      <w:pPr>
        <w:pStyle w:val="Sraopastraipa"/>
        <w:numPr>
          <w:ilvl w:val="1"/>
          <w:numId w:val="36"/>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x-none"/>
        </w:rPr>
      </w:pPr>
      <w:r w:rsidRPr="0078600E">
        <w:rPr>
          <w:rFonts w:ascii="Times New Roman" w:eastAsia="Times New Roman" w:hAnsi="Times New Roman" w:cs="Times New Roman"/>
          <w:sz w:val="24"/>
          <w:szCs w:val="24"/>
          <w:lang w:eastAsia="x-none"/>
        </w:rPr>
        <w:t xml:space="preserve">Sutarties sąlygos Sutarties galiojimo laikotarpiu negali būti keičiamos, </w:t>
      </w:r>
      <w:r w:rsidR="003F0F5F" w:rsidRPr="0078600E">
        <w:rPr>
          <w:rFonts w:ascii="Times New Roman" w:eastAsia="Times New Roman" w:hAnsi="Times New Roman" w:cs="Times New Roman"/>
          <w:sz w:val="24"/>
          <w:szCs w:val="24"/>
          <w:lang w:eastAsia="x-none"/>
        </w:rPr>
        <w:t>išskyrus Viešųjų pirkimų įstatymo 89 straipsnyje numatytus atvejus ir tokias Sutarties sąlygas, kurias pakeitus nebūtų pažeisti Viešųjų pirkimų įstatymo 17 straipsnyje nustatyti principai ir tikslai</w:t>
      </w:r>
      <w:r w:rsidR="00EB7D89" w:rsidRPr="0078600E">
        <w:rPr>
          <w:rFonts w:ascii="Times New Roman" w:eastAsia="Times New Roman" w:hAnsi="Times New Roman" w:cs="Times New Roman"/>
          <w:sz w:val="24"/>
          <w:szCs w:val="24"/>
          <w:lang w:eastAsia="x-none"/>
        </w:rPr>
        <w:t>.</w:t>
      </w:r>
      <w:r w:rsidRPr="0078600E">
        <w:rPr>
          <w:rFonts w:ascii="Times New Roman" w:eastAsia="Times New Roman" w:hAnsi="Times New Roman" w:cs="Times New Roman"/>
          <w:sz w:val="24"/>
          <w:szCs w:val="24"/>
          <w:lang w:eastAsia="x-none"/>
        </w:rPr>
        <w:t xml:space="preserve"> 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Sutarties sudarymo metu, Sutarties šalys susitarimu gali keisti tik neesmines Sutarties sąlygas.</w:t>
      </w:r>
    </w:p>
    <w:p w14:paraId="3082022F" w14:textId="784D5F52" w:rsidR="00BF2000" w:rsidRPr="0078600E" w:rsidRDefault="00BF2000" w:rsidP="00EC4C61">
      <w:pPr>
        <w:pStyle w:val="Sraopastraipa"/>
        <w:numPr>
          <w:ilvl w:val="1"/>
          <w:numId w:val="36"/>
        </w:numPr>
        <w:tabs>
          <w:tab w:val="left" w:pos="0"/>
          <w:tab w:val="left" w:pos="1134"/>
        </w:tabs>
        <w:spacing w:after="0" w:line="240" w:lineRule="auto"/>
        <w:ind w:left="142" w:firstLine="425"/>
        <w:jc w:val="both"/>
        <w:rPr>
          <w:rFonts w:ascii="Times New Roman" w:eastAsia="Times New Roman" w:hAnsi="Times New Roman" w:cs="Times New Roman"/>
          <w:sz w:val="24"/>
          <w:szCs w:val="24"/>
          <w:lang w:eastAsia="x-none"/>
        </w:rPr>
      </w:pPr>
      <w:r w:rsidRPr="0078600E">
        <w:rPr>
          <w:rFonts w:ascii="Times New Roman" w:eastAsia="Times New Roman" w:hAnsi="Times New Roman" w:cs="Times New Roman"/>
          <w:sz w:val="24"/>
          <w:szCs w:val="24"/>
          <w:lang w:eastAsia="x-none"/>
        </w:rPr>
        <w:t>Sutarties nuostatos pripažinimas negaliojančia ar prieštaraujančia Lietuvos Respublikos įstatymams ar kitiems teisės aktams neatleidžia Sutarties šalių nuo prisiimtų įsipareigojimų vykdymo. Šiuo atveju tokia Sutarties nuostata turi būti pakeista nuostata, atitinkančia teisės aktų reikalavimus ir kiek įmanoma artimesne Sutarties tikslui bei kitoms jos nuostatoms.</w:t>
      </w:r>
    </w:p>
    <w:p w14:paraId="069A9ACC" w14:textId="7BE0548F" w:rsidR="00BF2000" w:rsidRPr="0078600E" w:rsidRDefault="00BF2000" w:rsidP="00EC4C61">
      <w:pPr>
        <w:numPr>
          <w:ilvl w:val="1"/>
          <w:numId w:val="36"/>
        </w:numPr>
        <w:tabs>
          <w:tab w:val="left" w:pos="0"/>
          <w:tab w:val="left" w:pos="567"/>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bookmarkStart w:id="3" w:name="_Toc82576915"/>
      <w:bookmarkStart w:id="4" w:name="_Toc86206431"/>
      <w:r w:rsidRPr="0078600E">
        <w:rPr>
          <w:rFonts w:ascii="Times New Roman" w:eastAsia="Calibri" w:hAnsi="Times New Roman" w:cs="Times New Roman"/>
          <w:sz w:val="24"/>
          <w:szCs w:val="24"/>
        </w:rPr>
        <w:t xml:space="preserve">Šalys sutinka laikyti Sutarties sąlygas, visą dokumentaciją ir informaciją, kurią Sutarties šalys gauna viena iš kitos vykdydamos Sutartį, konfidencialia ir be išankstinio kitos šalies rašytinio sutikimo neplatinti tretiesiems asmenims apie </w:t>
      </w:r>
      <w:r w:rsidR="00201A01" w:rsidRPr="0078600E">
        <w:rPr>
          <w:rFonts w:ascii="Times New Roman" w:eastAsia="Calibri" w:hAnsi="Times New Roman" w:cs="Times New Roman"/>
          <w:sz w:val="24"/>
          <w:szCs w:val="24"/>
        </w:rPr>
        <w:t>S</w:t>
      </w:r>
      <w:r w:rsidRPr="0078600E">
        <w:rPr>
          <w:rFonts w:ascii="Times New Roman" w:eastAsia="Calibri" w:hAnsi="Times New Roman" w:cs="Times New Roman"/>
          <w:sz w:val="24"/>
          <w:szCs w:val="24"/>
        </w:rPr>
        <w:t>utartį jokios informacijos, išskyrus atvejus, kai tai nustatyta Lietuvos Respublikos įstatymuose</w:t>
      </w:r>
      <w:r w:rsidRPr="0078600E">
        <w:rPr>
          <w:rFonts w:ascii="Times New Roman" w:eastAsia="Times New Roman" w:hAnsi="Times New Roman" w:cs="Times New Roman"/>
          <w:sz w:val="24"/>
          <w:szCs w:val="24"/>
          <w:lang w:eastAsia="x-none"/>
        </w:rPr>
        <w:t>.</w:t>
      </w:r>
    </w:p>
    <w:p w14:paraId="74312FCA" w14:textId="02AD738B" w:rsidR="00446DF5" w:rsidRPr="0078600E" w:rsidRDefault="00BF2000" w:rsidP="00EC4C61">
      <w:pPr>
        <w:widowControl w:val="0"/>
        <w:numPr>
          <w:ilvl w:val="1"/>
          <w:numId w:val="36"/>
        </w:numPr>
        <w:tabs>
          <w:tab w:val="left" w:pos="0"/>
          <w:tab w:val="left" w:pos="142"/>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78600E">
        <w:rPr>
          <w:rFonts w:ascii="Times New Roman" w:eastAsia="Times New Roman" w:hAnsi="Times New Roman" w:cs="Times New Roman"/>
          <w:sz w:val="24"/>
          <w:szCs w:val="24"/>
          <w:lang w:eastAsia="x-none"/>
        </w:rPr>
        <w:t>Sutartis, visi susirašinėjimai ir kiti su Sutartimi susiję dokumentai, kuriais Sutarties šalys turi apsikeisti, sudaromi bei vykdomi lietuvių kalba.</w:t>
      </w:r>
    </w:p>
    <w:p w14:paraId="1E03549E" w14:textId="2ACD01FF" w:rsidR="00091895" w:rsidRPr="0078600E" w:rsidRDefault="00BF2000" w:rsidP="00EC4C61">
      <w:pPr>
        <w:widowControl w:val="0"/>
        <w:numPr>
          <w:ilvl w:val="1"/>
          <w:numId w:val="36"/>
        </w:numPr>
        <w:tabs>
          <w:tab w:val="left" w:pos="0"/>
          <w:tab w:val="left" w:pos="142"/>
          <w:tab w:val="left" w:pos="1134"/>
        </w:tabs>
        <w:spacing w:after="0" w:line="240" w:lineRule="auto"/>
        <w:ind w:left="0" w:firstLine="567"/>
        <w:contextualSpacing/>
        <w:jc w:val="both"/>
        <w:rPr>
          <w:rFonts w:ascii="Times New Roman" w:eastAsia="Calibri" w:hAnsi="Times New Roman" w:cs="Times New Roman"/>
          <w:color w:val="000000"/>
          <w:sz w:val="24"/>
          <w:szCs w:val="24"/>
          <w:lang w:eastAsia="x-none"/>
        </w:rPr>
      </w:pPr>
      <w:r w:rsidRPr="0078600E">
        <w:rPr>
          <w:rFonts w:ascii="Times New Roman" w:eastAsia="Calibri" w:hAnsi="Times New Roman" w:cs="Times New Roman"/>
          <w:sz w:val="24"/>
          <w:szCs w:val="24"/>
          <w:lang w:eastAsia="x-none"/>
        </w:rPr>
        <w:t xml:space="preserve">Atsakingais už Sutarties vykdymą yra skiriami šie Užsakovo ir Paslaugų teikėjo nurodyti </w:t>
      </w:r>
      <w:r w:rsidRPr="0078600E">
        <w:rPr>
          <w:rFonts w:ascii="Times New Roman" w:eastAsia="Calibri" w:hAnsi="Times New Roman" w:cs="Times New Roman"/>
          <w:color w:val="000000"/>
          <w:sz w:val="24"/>
          <w:szCs w:val="24"/>
          <w:lang w:eastAsia="x-none"/>
        </w:rPr>
        <w:t>asmenys (atsiradus būtinybei, šalių atsakingi asmenys gali būti keičiami ir (ar) skiriami papildomi):</w:t>
      </w:r>
    </w:p>
    <w:tbl>
      <w:tblPr>
        <w:tblStyle w:val="Lentelstinklelis"/>
        <w:tblW w:w="0" w:type="auto"/>
        <w:tblLook w:val="04A0" w:firstRow="1" w:lastRow="0" w:firstColumn="1" w:lastColumn="0" w:noHBand="0" w:noVBand="1"/>
      </w:tblPr>
      <w:tblGrid>
        <w:gridCol w:w="2093"/>
        <w:gridCol w:w="3229"/>
        <w:gridCol w:w="4306"/>
      </w:tblGrid>
      <w:tr w:rsidR="00E91304" w:rsidRPr="0078600E" w14:paraId="74AB9CC9" w14:textId="77777777" w:rsidTr="00FF2DBD">
        <w:tc>
          <w:tcPr>
            <w:tcW w:w="2093" w:type="dxa"/>
          </w:tcPr>
          <w:p w14:paraId="5CB46DF7" w14:textId="77777777" w:rsidR="00E91304" w:rsidRPr="0078600E" w:rsidRDefault="00E91304" w:rsidP="00264CDE">
            <w:pPr>
              <w:widowControl w:val="0"/>
              <w:tabs>
                <w:tab w:val="left" w:pos="0"/>
                <w:tab w:val="left" w:pos="142"/>
              </w:tabs>
              <w:contextualSpacing/>
              <w:jc w:val="both"/>
              <w:rPr>
                <w:rFonts w:eastAsia="Calibri"/>
                <w:color w:val="000000"/>
                <w:sz w:val="24"/>
                <w:szCs w:val="24"/>
                <w:lang w:eastAsia="x-none"/>
              </w:rPr>
            </w:pPr>
          </w:p>
        </w:tc>
        <w:tc>
          <w:tcPr>
            <w:tcW w:w="3229" w:type="dxa"/>
          </w:tcPr>
          <w:p w14:paraId="7FB5FAA7" w14:textId="3FC9320A" w:rsidR="00EB7D89" w:rsidRPr="0078600E" w:rsidRDefault="00E91304" w:rsidP="00EB7D89">
            <w:pPr>
              <w:widowControl w:val="0"/>
              <w:tabs>
                <w:tab w:val="left" w:pos="0"/>
                <w:tab w:val="left" w:pos="142"/>
              </w:tabs>
              <w:contextualSpacing/>
              <w:jc w:val="center"/>
              <w:rPr>
                <w:sz w:val="24"/>
                <w:szCs w:val="24"/>
              </w:rPr>
            </w:pPr>
            <w:r w:rsidRPr="0078600E">
              <w:rPr>
                <w:sz w:val="24"/>
                <w:szCs w:val="24"/>
              </w:rPr>
              <w:t>Užsakovo atsakingas (-gi)</w:t>
            </w:r>
          </w:p>
          <w:p w14:paraId="10EB9538" w14:textId="035DC7DE" w:rsidR="00E91304" w:rsidRPr="0078600E" w:rsidRDefault="00E91304" w:rsidP="00EB7D89">
            <w:pPr>
              <w:widowControl w:val="0"/>
              <w:tabs>
                <w:tab w:val="left" w:pos="0"/>
                <w:tab w:val="left" w:pos="142"/>
              </w:tabs>
              <w:contextualSpacing/>
              <w:jc w:val="center"/>
              <w:rPr>
                <w:rFonts w:eastAsia="Calibri"/>
                <w:color w:val="000000"/>
                <w:sz w:val="24"/>
                <w:szCs w:val="24"/>
                <w:lang w:eastAsia="x-none"/>
              </w:rPr>
            </w:pPr>
            <w:r w:rsidRPr="0078600E">
              <w:rPr>
                <w:sz w:val="24"/>
                <w:szCs w:val="24"/>
              </w:rPr>
              <w:t>asmuo (-</w:t>
            </w:r>
            <w:proofErr w:type="spellStart"/>
            <w:r w:rsidRPr="0078600E">
              <w:rPr>
                <w:sz w:val="24"/>
                <w:szCs w:val="24"/>
              </w:rPr>
              <w:t>enys</w:t>
            </w:r>
            <w:proofErr w:type="spellEnd"/>
            <w:r w:rsidRPr="0078600E">
              <w:rPr>
                <w:sz w:val="24"/>
                <w:szCs w:val="24"/>
              </w:rPr>
              <w:t>)</w:t>
            </w:r>
          </w:p>
        </w:tc>
        <w:tc>
          <w:tcPr>
            <w:tcW w:w="4306" w:type="dxa"/>
          </w:tcPr>
          <w:p w14:paraId="1F6B6453" w14:textId="3FEC8C57" w:rsidR="00D63C42" w:rsidRPr="00A16AAE" w:rsidRDefault="00D63C42" w:rsidP="00D63C42">
            <w:pPr>
              <w:widowControl w:val="0"/>
              <w:tabs>
                <w:tab w:val="left" w:pos="0"/>
                <w:tab w:val="left" w:pos="142"/>
              </w:tabs>
              <w:contextualSpacing/>
              <w:jc w:val="center"/>
              <w:rPr>
                <w:sz w:val="24"/>
                <w:szCs w:val="24"/>
              </w:rPr>
            </w:pPr>
            <w:r w:rsidRPr="00A16AAE">
              <w:rPr>
                <w:rFonts w:eastAsia="Calibri"/>
                <w:sz w:val="24"/>
                <w:szCs w:val="24"/>
                <w:lang w:eastAsia="x-none"/>
              </w:rPr>
              <w:t>Paslaugų teikėjo</w:t>
            </w:r>
            <w:r w:rsidRPr="00A16AAE">
              <w:rPr>
                <w:sz w:val="24"/>
                <w:szCs w:val="24"/>
              </w:rPr>
              <w:t xml:space="preserve"> atsakingas (-gi)</w:t>
            </w:r>
          </w:p>
          <w:p w14:paraId="38C83BD1" w14:textId="75F481AA" w:rsidR="00E91304" w:rsidRPr="0078600E" w:rsidRDefault="00D63C42" w:rsidP="00D63C42">
            <w:pPr>
              <w:widowControl w:val="0"/>
              <w:tabs>
                <w:tab w:val="left" w:pos="0"/>
                <w:tab w:val="left" w:pos="142"/>
              </w:tabs>
              <w:contextualSpacing/>
              <w:jc w:val="center"/>
              <w:rPr>
                <w:rFonts w:eastAsia="Calibri"/>
                <w:color w:val="000000"/>
                <w:sz w:val="24"/>
                <w:szCs w:val="24"/>
                <w:lang w:eastAsia="x-none"/>
              </w:rPr>
            </w:pPr>
            <w:r w:rsidRPr="00A16AAE">
              <w:rPr>
                <w:sz w:val="24"/>
                <w:szCs w:val="24"/>
              </w:rPr>
              <w:t>asmuo (-</w:t>
            </w:r>
            <w:proofErr w:type="spellStart"/>
            <w:r w:rsidRPr="00A16AAE">
              <w:rPr>
                <w:sz w:val="24"/>
                <w:szCs w:val="24"/>
              </w:rPr>
              <w:t>enys</w:t>
            </w:r>
            <w:proofErr w:type="spellEnd"/>
            <w:r w:rsidRPr="00A16AAE">
              <w:rPr>
                <w:sz w:val="24"/>
                <w:szCs w:val="24"/>
              </w:rPr>
              <w:t>)</w:t>
            </w:r>
          </w:p>
        </w:tc>
      </w:tr>
      <w:tr w:rsidR="007063F3" w:rsidRPr="0078600E" w14:paraId="27728571" w14:textId="77777777" w:rsidTr="007F30B7">
        <w:tc>
          <w:tcPr>
            <w:tcW w:w="2093" w:type="dxa"/>
          </w:tcPr>
          <w:p w14:paraId="76AABF61" w14:textId="77777777" w:rsidR="007063F3" w:rsidRPr="0078600E" w:rsidRDefault="007063F3" w:rsidP="007063F3">
            <w:pPr>
              <w:widowControl w:val="0"/>
              <w:tabs>
                <w:tab w:val="left" w:pos="0"/>
                <w:tab w:val="left" w:pos="142"/>
              </w:tabs>
              <w:contextualSpacing/>
              <w:jc w:val="both"/>
              <w:rPr>
                <w:rFonts w:eastAsia="Calibri"/>
                <w:color w:val="000000"/>
                <w:sz w:val="24"/>
                <w:szCs w:val="24"/>
                <w:lang w:eastAsia="x-none"/>
              </w:rPr>
            </w:pPr>
            <w:r w:rsidRPr="0078600E">
              <w:rPr>
                <w:rFonts w:eastAsia="Calibri"/>
                <w:b/>
                <w:sz w:val="24"/>
                <w:szCs w:val="24"/>
              </w:rPr>
              <w:t>Vardas, pavardė</w:t>
            </w:r>
          </w:p>
        </w:tc>
        <w:tc>
          <w:tcPr>
            <w:tcW w:w="3229" w:type="dxa"/>
            <w:vAlign w:val="center"/>
          </w:tcPr>
          <w:p w14:paraId="0F7CEFE4" w14:textId="42589A4E" w:rsidR="007063F3" w:rsidRPr="0078600E" w:rsidRDefault="007063F3" w:rsidP="007063F3">
            <w:pPr>
              <w:widowControl w:val="0"/>
              <w:tabs>
                <w:tab w:val="left" w:pos="0"/>
                <w:tab w:val="left" w:pos="142"/>
              </w:tabs>
              <w:contextualSpacing/>
              <w:jc w:val="both"/>
              <w:rPr>
                <w:rFonts w:eastAsia="Calibri"/>
                <w:color w:val="000000"/>
                <w:sz w:val="24"/>
                <w:szCs w:val="24"/>
                <w:lang w:eastAsia="x-none"/>
              </w:rPr>
            </w:pPr>
            <w:r>
              <w:rPr>
                <w:rFonts w:eastAsia="Calibri"/>
                <w:color w:val="000000"/>
                <w:sz w:val="24"/>
                <w:szCs w:val="24"/>
                <w:lang w:eastAsia="x-none"/>
              </w:rPr>
              <w:t>Erika Grigaliūnienė</w:t>
            </w:r>
          </w:p>
        </w:tc>
        <w:tc>
          <w:tcPr>
            <w:tcW w:w="4306" w:type="dxa"/>
            <w:tcBorders>
              <w:top w:val="single" w:sz="4" w:space="0" w:color="auto"/>
              <w:left w:val="single" w:sz="4" w:space="0" w:color="auto"/>
              <w:bottom w:val="single" w:sz="4" w:space="0" w:color="auto"/>
              <w:right w:val="single" w:sz="4" w:space="0" w:color="auto"/>
            </w:tcBorders>
          </w:tcPr>
          <w:p w14:paraId="470BB6D9" w14:textId="1BFBC0C9" w:rsidR="007063F3" w:rsidRPr="0078600E" w:rsidRDefault="007063F3" w:rsidP="007063F3">
            <w:pPr>
              <w:widowControl w:val="0"/>
              <w:tabs>
                <w:tab w:val="left" w:pos="0"/>
                <w:tab w:val="left" w:pos="142"/>
              </w:tabs>
              <w:contextualSpacing/>
              <w:jc w:val="both"/>
              <w:rPr>
                <w:rFonts w:eastAsia="Calibri"/>
                <w:color w:val="000000"/>
                <w:sz w:val="24"/>
                <w:szCs w:val="24"/>
                <w:lang w:eastAsia="x-none"/>
              </w:rPr>
            </w:pPr>
            <w:r>
              <w:rPr>
                <w:rFonts w:eastAsia="Calibri"/>
                <w:color w:val="000000"/>
                <w:sz w:val="24"/>
                <w:szCs w:val="24"/>
                <w:lang w:eastAsia="x-none"/>
              </w:rPr>
              <w:t>Robertas Ramanauskas</w:t>
            </w:r>
          </w:p>
        </w:tc>
      </w:tr>
      <w:tr w:rsidR="007063F3" w:rsidRPr="0078600E" w14:paraId="77FD7908" w14:textId="77777777" w:rsidTr="007F30B7">
        <w:tc>
          <w:tcPr>
            <w:tcW w:w="2093" w:type="dxa"/>
          </w:tcPr>
          <w:p w14:paraId="6F75F506" w14:textId="77777777" w:rsidR="007063F3" w:rsidRPr="0078600E" w:rsidRDefault="007063F3" w:rsidP="007063F3">
            <w:pPr>
              <w:widowControl w:val="0"/>
              <w:tabs>
                <w:tab w:val="left" w:pos="0"/>
                <w:tab w:val="left" w:pos="142"/>
              </w:tabs>
              <w:contextualSpacing/>
              <w:jc w:val="both"/>
              <w:rPr>
                <w:rFonts w:eastAsia="Calibri"/>
                <w:color w:val="000000"/>
                <w:sz w:val="24"/>
                <w:szCs w:val="24"/>
                <w:lang w:eastAsia="x-none"/>
              </w:rPr>
            </w:pPr>
            <w:r w:rsidRPr="0078600E">
              <w:rPr>
                <w:rFonts w:eastAsia="Calibri"/>
                <w:b/>
                <w:sz w:val="24"/>
                <w:szCs w:val="24"/>
              </w:rPr>
              <w:t>Adresas</w:t>
            </w:r>
          </w:p>
        </w:tc>
        <w:tc>
          <w:tcPr>
            <w:tcW w:w="3229" w:type="dxa"/>
          </w:tcPr>
          <w:p w14:paraId="1B45D122" w14:textId="77777777" w:rsidR="007063F3" w:rsidRPr="0078600E" w:rsidRDefault="007063F3" w:rsidP="007063F3">
            <w:pPr>
              <w:widowControl w:val="0"/>
              <w:tabs>
                <w:tab w:val="left" w:pos="0"/>
                <w:tab w:val="left" w:pos="142"/>
              </w:tabs>
              <w:contextualSpacing/>
              <w:jc w:val="both"/>
              <w:rPr>
                <w:rFonts w:eastAsia="Calibri"/>
                <w:color w:val="000000"/>
                <w:sz w:val="24"/>
                <w:szCs w:val="24"/>
                <w:lang w:eastAsia="x-none"/>
              </w:rPr>
            </w:pPr>
            <w:r w:rsidRPr="0078600E">
              <w:rPr>
                <w:rFonts w:eastAsia="Calibri"/>
                <w:color w:val="000000"/>
                <w:sz w:val="24"/>
                <w:szCs w:val="24"/>
                <w:lang w:eastAsia="x-none"/>
              </w:rPr>
              <w:t>Europos a. 1, Vilnius</w:t>
            </w:r>
          </w:p>
        </w:tc>
        <w:tc>
          <w:tcPr>
            <w:tcW w:w="4306" w:type="dxa"/>
            <w:tcBorders>
              <w:top w:val="single" w:sz="4" w:space="0" w:color="auto"/>
              <w:left w:val="single" w:sz="4" w:space="0" w:color="auto"/>
              <w:bottom w:val="single" w:sz="4" w:space="0" w:color="auto"/>
              <w:right w:val="single" w:sz="4" w:space="0" w:color="auto"/>
            </w:tcBorders>
          </w:tcPr>
          <w:p w14:paraId="6074B2D5" w14:textId="241F8D07" w:rsidR="007063F3" w:rsidRPr="0078600E" w:rsidRDefault="007063F3" w:rsidP="007063F3">
            <w:pPr>
              <w:widowControl w:val="0"/>
              <w:tabs>
                <w:tab w:val="left" w:pos="0"/>
                <w:tab w:val="left" w:pos="142"/>
              </w:tabs>
              <w:contextualSpacing/>
              <w:jc w:val="both"/>
              <w:rPr>
                <w:rFonts w:eastAsia="Calibri"/>
                <w:color w:val="000000"/>
                <w:sz w:val="24"/>
                <w:szCs w:val="24"/>
                <w:lang w:eastAsia="x-none"/>
              </w:rPr>
            </w:pPr>
            <w:proofErr w:type="spellStart"/>
            <w:r>
              <w:rPr>
                <w:rFonts w:eastAsia="Calibri"/>
                <w:color w:val="000000"/>
                <w:sz w:val="24"/>
                <w:szCs w:val="24"/>
                <w:lang w:eastAsia="x-none"/>
              </w:rPr>
              <w:t>Purviškių</w:t>
            </w:r>
            <w:proofErr w:type="spellEnd"/>
            <w:r>
              <w:rPr>
                <w:rFonts w:eastAsia="Calibri"/>
                <w:color w:val="000000"/>
                <w:sz w:val="24"/>
                <w:szCs w:val="24"/>
                <w:lang w:eastAsia="x-none"/>
              </w:rPr>
              <w:t xml:space="preserve"> g. 1, Sudervės sen., Vilniaus r.</w:t>
            </w:r>
          </w:p>
        </w:tc>
      </w:tr>
      <w:tr w:rsidR="007063F3" w:rsidRPr="0078600E" w14:paraId="239042A6" w14:textId="77777777" w:rsidTr="007F30B7">
        <w:tc>
          <w:tcPr>
            <w:tcW w:w="2093" w:type="dxa"/>
          </w:tcPr>
          <w:p w14:paraId="52191813" w14:textId="77777777" w:rsidR="007063F3" w:rsidRPr="0078600E" w:rsidRDefault="007063F3" w:rsidP="007063F3">
            <w:pPr>
              <w:pStyle w:val="Antrat7"/>
              <w:outlineLvl w:val="6"/>
              <w:rPr>
                <w:color w:val="000000"/>
                <w:lang w:eastAsia="x-none"/>
              </w:rPr>
            </w:pPr>
            <w:r w:rsidRPr="0078600E">
              <w:t>Telefonas</w:t>
            </w:r>
          </w:p>
        </w:tc>
        <w:tc>
          <w:tcPr>
            <w:tcW w:w="3229" w:type="dxa"/>
          </w:tcPr>
          <w:p w14:paraId="27BD6799" w14:textId="422C502C" w:rsidR="007063F3" w:rsidRPr="0078600E" w:rsidRDefault="007063F3" w:rsidP="007063F3">
            <w:pPr>
              <w:widowControl w:val="0"/>
              <w:tabs>
                <w:tab w:val="left" w:pos="0"/>
                <w:tab w:val="left" w:pos="142"/>
              </w:tabs>
              <w:contextualSpacing/>
              <w:jc w:val="both"/>
              <w:rPr>
                <w:rFonts w:eastAsia="Calibri"/>
                <w:color w:val="000000"/>
                <w:sz w:val="24"/>
                <w:szCs w:val="24"/>
                <w:lang w:eastAsia="x-none"/>
              </w:rPr>
            </w:pPr>
            <w:r w:rsidRPr="00F8732F">
              <w:rPr>
                <w:rFonts w:eastAsia="Calibri"/>
                <w:color w:val="000000"/>
                <w:sz w:val="24"/>
                <w:szCs w:val="24"/>
                <w:lang w:eastAsia="x-none"/>
              </w:rPr>
              <w:t>+370 5 2487 629</w:t>
            </w:r>
          </w:p>
        </w:tc>
        <w:tc>
          <w:tcPr>
            <w:tcW w:w="4306" w:type="dxa"/>
            <w:tcBorders>
              <w:top w:val="single" w:sz="4" w:space="0" w:color="auto"/>
              <w:left w:val="single" w:sz="4" w:space="0" w:color="auto"/>
              <w:bottom w:val="single" w:sz="4" w:space="0" w:color="auto"/>
              <w:right w:val="single" w:sz="4" w:space="0" w:color="auto"/>
            </w:tcBorders>
          </w:tcPr>
          <w:p w14:paraId="283C1221" w14:textId="69720D3F" w:rsidR="007063F3" w:rsidRPr="0078600E" w:rsidRDefault="007063F3" w:rsidP="007063F3">
            <w:pPr>
              <w:widowControl w:val="0"/>
              <w:tabs>
                <w:tab w:val="left" w:pos="0"/>
                <w:tab w:val="left" w:pos="142"/>
              </w:tabs>
              <w:contextualSpacing/>
              <w:jc w:val="both"/>
              <w:rPr>
                <w:rFonts w:eastAsia="Calibri"/>
                <w:color w:val="000000"/>
                <w:sz w:val="24"/>
                <w:szCs w:val="24"/>
                <w:lang w:eastAsia="x-none"/>
              </w:rPr>
            </w:pPr>
            <w:r>
              <w:rPr>
                <w:rFonts w:eastAsia="Calibri"/>
                <w:color w:val="000000"/>
                <w:sz w:val="24"/>
                <w:szCs w:val="24"/>
                <w:lang w:eastAsia="x-none"/>
              </w:rPr>
              <w:t>+370 699 31656</w:t>
            </w:r>
          </w:p>
        </w:tc>
      </w:tr>
      <w:tr w:rsidR="007063F3" w:rsidRPr="0078600E" w14:paraId="1F5E2E30" w14:textId="77777777" w:rsidTr="007F30B7">
        <w:tc>
          <w:tcPr>
            <w:tcW w:w="2093" w:type="dxa"/>
          </w:tcPr>
          <w:p w14:paraId="705998CB" w14:textId="77777777" w:rsidR="007063F3" w:rsidRPr="0078600E" w:rsidRDefault="007063F3" w:rsidP="007063F3">
            <w:pPr>
              <w:widowControl w:val="0"/>
              <w:tabs>
                <w:tab w:val="left" w:pos="0"/>
                <w:tab w:val="left" w:pos="142"/>
              </w:tabs>
              <w:contextualSpacing/>
              <w:jc w:val="both"/>
              <w:rPr>
                <w:rFonts w:eastAsia="Calibri"/>
                <w:color w:val="000000"/>
                <w:sz w:val="24"/>
                <w:szCs w:val="24"/>
                <w:lang w:eastAsia="x-none"/>
              </w:rPr>
            </w:pPr>
            <w:r w:rsidRPr="0078600E">
              <w:rPr>
                <w:b/>
                <w:sz w:val="24"/>
                <w:szCs w:val="24"/>
              </w:rPr>
              <w:t>Faksas</w:t>
            </w:r>
          </w:p>
        </w:tc>
        <w:tc>
          <w:tcPr>
            <w:tcW w:w="3229" w:type="dxa"/>
            <w:vAlign w:val="center"/>
          </w:tcPr>
          <w:p w14:paraId="38479051" w14:textId="77777777" w:rsidR="007063F3" w:rsidRPr="0078600E" w:rsidRDefault="007063F3" w:rsidP="007063F3">
            <w:pPr>
              <w:widowControl w:val="0"/>
              <w:tabs>
                <w:tab w:val="left" w:pos="0"/>
                <w:tab w:val="left" w:pos="142"/>
              </w:tabs>
              <w:contextualSpacing/>
              <w:jc w:val="both"/>
              <w:rPr>
                <w:rFonts w:eastAsia="Calibri"/>
                <w:color w:val="000000"/>
                <w:sz w:val="24"/>
                <w:szCs w:val="24"/>
                <w:lang w:eastAsia="x-none"/>
              </w:rPr>
            </w:pPr>
            <w:r w:rsidRPr="0078600E">
              <w:rPr>
                <w:rFonts w:eastAsia="Calibri"/>
                <w:sz w:val="24"/>
                <w:szCs w:val="24"/>
              </w:rPr>
              <w:t>+370 5 2364111</w:t>
            </w:r>
          </w:p>
        </w:tc>
        <w:tc>
          <w:tcPr>
            <w:tcW w:w="4306" w:type="dxa"/>
            <w:tcBorders>
              <w:top w:val="single" w:sz="4" w:space="0" w:color="auto"/>
              <w:left w:val="single" w:sz="4" w:space="0" w:color="auto"/>
              <w:bottom w:val="single" w:sz="4" w:space="0" w:color="auto"/>
              <w:right w:val="single" w:sz="4" w:space="0" w:color="auto"/>
            </w:tcBorders>
          </w:tcPr>
          <w:p w14:paraId="2C7854E9" w14:textId="57732392" w:rsidR="007063F3" w:rsidRPr="0078600E" w:rsidRDefault="007063F3" w:rsidP="007063F3">
            <w:pPr>
              <w:widowControl w:val="0"/>
              <w:tabs>
                <w:tab w:val="left" w:pos="0"/>
                <w:tab w:val="left" w:pos="142"/>
              </w:tabs>
              <w:contextualSpacing/>
              <w:jc w:val="both"/>
              <w:rPr>
                <w:rFonts w:eastAsia="Calibri"/>
                <w:color w:val="000000"/>
                <w:sz w:val="24"/>
                <w:szCs w:val="24"/>
                <w:lang w:eastAsia="x-none"/>
              </w:rPr>
            </w:pPr>
            <w:r>
              <w:rPr>
                <w:rFonts w:eastAsia="Calibri"/>
                <w:color w:val="000000"/>
                <w:sz w:val="24"/>
                <w:szCs w:val="24"/>
                <w:lang w:eastAsia="x-none"/>
              </w:rPr>
              <w:t>-</w:t>
            </w:r>
          </w:p>
        </w:tc>
      </w:tr>
      <w:tr w:rsidR="007063F3" w:rsidRPr="0078600E" w14:paraId="147E068D" w14:textId="77777777" w:rsidTr="007F30B7">
        <w:tc>
          <w:tcPr>
            <w:tcW w:w="2093" w:type="dxa"/>
          </w:tcPr>
          <w:p w14:paraId="7B1E9C1C" w14:textId="77777777" w:rsidR="007063F3" w:rsidRPr="0078600E" w:rsidRDefault="007063F3" w:rsidP="007063F3">
            <w:pPr>
              <w:widowControl w:val="0"/>
              <w:tabs>
                <w:tab w:val="left" w:pos="0"/>
                <w:tab w:val="left" w:pos="142"/>
              </w:tabs>
              <w:contextualSpacing/>
              <w:jc w:val="both"/>
              <w:rPr>
                <w:rFonts w:eastAsia="Calibri"/>
                <w:color w:val="000000"/>
                <w:sz w:val="24"/>
                <w:szCs w:val="24"/>
                <w:lang w:eastAsia="x-none"/>
              </w:rPr>
            </w:pPr>
            <w:r w:rsidRPr="0078600E">
              <w:rPr>
                <w:rFonts w:eastAsia="Calibri"/>
                <w:b/>
                <w:sz w:val="24"/>
                <w:szCs w:val="24"/>
              </w:rPr>
              <w:t>El. paštas</w:t>
            </w:r>
          </w:p>
        </w:tc>
        <w:tc>
          <w:tcPr>
            <w:tcW w:w="3229" w:type="dxa"/>
          </w:tcPr>
          <w:p w14:paraId="24378F01" w14:textId="415B2630" w:rsidR="007063F3" w:rsidRPr="00F8732F" w:rsidRDefault="007063F3" w:rsidP="007063F3">
            <w:pPr>
              <w:widowControl w:val="0"/>
              <w:tabs>
                <w:tab w:val="left" w:pos="0"/>
                <w:tab w:val="left" w:pos="142"/>
              </w:tabs>
              <w:contextualSpacing/>
              <w:jc w:val="both"/>
              <w:rPr>
                <w:rFonts w:eastAsia="Calibri"/>
                <w:color w:val="000000"/>
                <w:sz w:val="24"/>
                <w:szCs w:val="24"/>
                <w:lang w:val="en-US" w:eastAsia="x-none"/>
              </w:rPr>
            </w:pPr>
            <w:proofErr w:type="spellStart"/>
            <w:r>
              <w:rPr>
                <w:rFonts w:eastAsia="Calibri"/>
                <w:color w:val="000000"/>
                <w:sz w:val="24"/>
                <w:szCs w:val="24"/>
                <w:lang w:eastAsia="x-none"/>
              </w:rPr>
              <w:t>erika.grigaliuniene</w:t>
            </w:r>
            <w:proofErr w:type="spellEnd"/>
            <w:r>
              <w:rPr>
                <w:rFonts w:eastAsia="Calibri"/>
                <w:color w:val="000000"/>
                <w:sz w:val="24"/>
                <w:szCs w:val="24"/>
                <w:lang w:val="en-US" w:eastAsia="x-none"/>
              </w:rPr>
              <w:t>@</w:t>
            </w:r>
            <w:proofErr w:type="spellStart"/>
            <w:r>
              <w:rPr>
                <w:rFonts w:eastAsia="Calibri"/>
                <w:color w:val="000000"/>
                <w:sz w:val="24"/>
                <w:szCs w:val="24"/>
                <w:lang w:val="en-US" w:eastAsia="x-none"/>
              </w:rPr>
              <w:t>vlk.lt</w:t>
            </w:r>
            <w:proofErr w:type="spellEnd"/>
          </w:p>
        </w:tc>
        <w:tc>
          <w:tcPr>
            <w:tcW w:w="4306" w:type="dxa"/>
            <w:tcBorders>
              <w:top w:val="single" w:sz="4" w:space="0" w:color="auto"/>
              <w:left w:val="single" w:sz="4" w:space="0" w:color="auto"/>
              <w:bottom w:val="single" w:sz="4" w:space="0" w:color="auto"/>
              <w:right w:val="single" w:sz="4" w:space="0" w:color="auto"/>
            </w:tcBorders>
          </w:tcPr>
          <w:p w14:paraId="7D7F376B" w14:textId="77287147" w:rsidR="007063F3" w:rsidRPr="0078600E" w:rsidRDefault="007063F3" w:rsidP="007063F3">
            <w:pPr>
              <w:widowControl w:val="0"/>
              <w:tabs>
                <w:tab w:val="left" w:pos="0"/>
                <w:tab w:val="left" w:pos="142"/>
              </w:tabs>
              <w:contextualSpacing/>
              <w:jc w:val="both"/>
              <w:rPr>
                <w:rFonts w:eastAsia="Calibri"/>
                <w:color w:val="000000"/>
                <w:sz w:val="24"/>
                <w:szCs w:val="24"/>
                <w:lang w:eastAsia="x-none"/>
              </w:rPr>
            </w:pPr>
            <w:hyperlink r:id="rId9" w:history="1">
              <w:r>
                <w:rPr>
                  <w:rStyle w:val="Hipersaitas"/>
                  <w:rFonts w:eastAsia="Calibri"/>
                  <w:sz w:val="24"/>
                  <w:szCs w:val="24"/>
                </w:rPr>
                <w:t>robertas@itrusta.lt</w:t>
              </w:r>
            </w:hyperlink>
            <w:r>
              <w:rPr>
                <w:rFonts w:eastAsia="Calibri"/>
                <w:color w:val="000000"/>
                <w:sz w:val="24"/>
                <w:szCs w:val="24"/>
                <w:lang w:eastAsia="x-none"/>
              </w:rPr>
              <w:t xml:space="preserve"> </w:t>
            </w:r>
          </w:p>
        </w:tc>
      </w:tr>
    </w:tbl>
    <w:p w14:paraId="0D3790FE" w14:textId="285515CA" w:rsidR="00E91304" w:rsidRPr="0078600E" w:rsidRDefault="00E91304" w:rsidP="00E91304">
      <w:pPr>
        <w:widowControl w:val="0"/>
        <w:tabs>
          <w:tab w:val="left" w:pos="0"/>
          <w:tab w:val="left" w:pos="142"/>
        </w:tabs>
        <w:spacing w:after="0" w:line="240" w:lineRule="auto"/>
        <w:ind w:left="567"/>
        <w:contextualSpacing/>
        <w:jc w:val="both"/>
        <w:rPr>
          <w:rFonts w:ascii="Times New Roman" w:eastAsia="Calibri" w:hAnsi="Times New Roman" w:cs="Times New Roman"/>
          <w:color w:val="000000"/>
          <w:sz w:val="24"/>
          <w:szCs w:val="24"/>
          <w:lang w:eastAsia="x-none"/>
        </w:rPr>
      </w:pPr>
    </w:p>
    <w:p w14:paraId="773DFE0D" w14:textId="10B48FC8" w:rsidR="00BF2000" w:rsidRPr="0078600E" w:rsidRDefault="00BF2000" w:rsidP="00EC4C61">
      <w:pPr>
        <w:numPr>
          <w:ilvl w:val="1"/>
          <w:numId w:val="36"/>
        </w:numPr>
        <w:tabs>
          <w:tab w:val="left" w:pos="0"/>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78600E">
        <w:rPr>
          <w:rFonts w:ascii="Times New Roman" w:eastAsia="Calibri" w:hAnsi="Times New Roman" w:cs="Times New Roman"/>
          <w:sz w:val="24"/>
          <w:szCs w:val="24"/>
        </w:rPr>
        <w:t>Užsakovo ir Paslaugų teikėjo vienas kitam siunčiami pranešimai turi būti siunčiami Sutarties 1</w:t>
      </w:r>
      <w:r w:rsidR="00EB7D89" w:rsidRPr="0078600E">
        <w:rPr>
          <w:rFonts w:ascii="Times New Roman" w:eastAsia="Calibri" w:hAnsi="Times New Roman" w:cs="Times New Roman"/>
          <w:sz w:val="24"/>
          <w:szCs w:val="24"/>
        </w:rPr>
        <w:t>1</w:t>
      </w:r>
      <w:r w:rsidRPr="0078600E">
        <w:rPr>
          <w:rFonts w:ascii="Times New Roman" w:eastAsia="Calibri" w:hAnsi="Times New Roman" w:cs="Times New Roman"/>
          <w:sz w:val="24"/>
          <w:szCs w:val="24"/>
        </w:rPr>
        <w:t xml:space="preserve">.6 punkte ir (arba) šalių rekvizituose nurodytu pašto adresu, faksu (jei turi), elektroninio pašto adresu arba įteikiami asmeniškai atsakingam asmeniui. </w:t>
      </w:r>
    </w:p>
    <w:p w14:paraId="20482F1D" w14:textId="22BE11D7" w:rsidR="00BF2000" w:rsidRPr="0078600E" w:rsidRDefault="00BF2000" w:rsidP="00EC4C61">
      <w:pPr>
        <w:numPr>
          <w:ilvl w:val="1"/>
          <w:numId w:val="36"/>
        </w:numPr>
        <w:tabs>
          <w:tab w:val="left" w:pos="0"/>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78600E">
        <w:rPr>
          <w:rFonts w:ascii="Times New Roman" w:eastAsia="Calibri" w:hAnsi="Times New Roman" w:cs="Times New Roman"/>
          <w:sz w:val="24"/>
          <w:szCs w:val="24"/>
        </w:rPr>
        <w:t xml:space="preserve">Jeigu Sutarties šaliai reikia pranešimo gavimo patvirtinimo, ji nurodo tokį reikalavimą pranešime. Jeigu yra nustatytas atsakymo į raštišką pranešimą gavimo terminas, Sutarties šalis pranešime turėtų nurodyti reikalavimą patvirtinti </w:t>
      </w:r>
      <w:r w:rsidR="00C04503" w:rsidRPr="0078600E">
        <w:rPr>
          <w:rFonts w:ascii="Times New Roman" w:eastAsia="TimesNewRoman,Bold" w:hAnsi="Times New Roman" w:cs="Times New Roman"/>
          <w:sz w:val="24"/>
          <w:szCs w:val="24"/>
        </w:rPr>
        <w:t>rašytinio</w:t>
      </w:r>
      <w:r w:rsidRPr="0078600E">
        <w:rPr>
          <w:rFonts w:ascii="Times New Roman" w:eastAsia="Calibri" w:hAnsi="Times New Roman" w:cs="Times New Roman"/>
          <w:sz w:val="24"/>
          <w:szCs w:val="24"/>
        </w:rPr>
        <w:t xml:space="preserve"> pranešimo gavimą. Bet kuriuo atveju Sutarties šalis imasi priemonių, būtinų jos pranešimo gavimui užtikrinti. Pranešimai neturi būti nepagrįstai sulaikomi arba delsiami išsiųsti.</w:t>
      </w:r>
    </w:p>
    <w:p w14:paraId="0C441EB7" w14:textId="78ADEA78" w:rsidR="00BF2000" w:rsidRPr="0078600E" w:rsidRDefault="00BF2000" w:rsidP="00EC4C61">
      <w:pPr>
        <w:numPr>
          <w:ilvl w:val="1"/>
          <w:numId w:val="36"/>
        </w:numPr>
        <w:tabs>
          <w:tab w:val="left" w:pos="1134"/>
        </w:tabs>
        <w:spacing w:after="0" w:line="240" w:lineRule="auto"/>
        <w:ind w:left="0" w:firstLine="567"/>
        <w:contextualSpacing/>
        <w:jc w:val="both"/>
        <w:outlineLvl w:val="1"/>
        <w:rPr>
          <w:rFonts w:ascii="Times New Roman" w:eastAsia="Times New Roman" w:hAnsi="Times New Roman" w:cs="Times New Roman"/>
          <w:sz w:val="24"/>
          <w:szCs w:val="24"/>
          <w:lang w:eastAsia="x-none"/>
        </w:rPr>
      </w:pPr>
      <w:r w:rsidRPr="0078600E">
        <w:rPr>
          <w:rFonts w:ascii="Times New Roman" w:eastAsia="Calibri" w:hAnsi="Times New Roman" w:cs="Times New Roman"/>
          <w:sz w:val="24"/>
          <w:szCs w:val="24"/>
        </w:rPr>
        <w:t xml:space="preserve">Apie visus šalių rekvizitų pakeitimus šalys privalo raštu informuoti viena kitą per </w:t>
      </w:r>
      <w:r w:rsidR="005769FA" w:rsidRPr="0078600E">
        <w:rPr>
          <w:rFonts w:ascii="Times New Roman" w:eastAsia="Calibri" w:hAnsi="Times New Roman" w:cs="Times New Roman"/>
          <w:sz w:val="24"/>
          <w:szCs w:val="24"/>
        </w:rPr>
        <w:br/>
      </w:r>
      <w:r w:rsidRPr="0078600E">
        <w:rPr>
          <w:rFonts w:ascii="Times New Roman" w:eastAsia="Calibri" w:hAnsi="Times New Roman" w:cs="Times New Roman"/>
          <w:sz w:val="24"/>
          <w:szCs w:val="24"/>
        </w:rPr>
        <w:t>1 (vieną) darbo dieną nuo rekvizitų pasikeitimo dienos. Šalis, neinformavusi kitos šalies per nustatytą terminą apie rekvizitų pakeitimus,</w:t>
      </w:r>
      <w:r w:rsidRPr="0078600E">
        <w:rPr>
          <w:rFonts w:ascii="Times New Roman" w:eastAsia="Times New Roman" w:hAnsi="Times New Roman" w:cs="Times New Roman"/>
          <w:sz w:val="24"/>
          <w:szCs w:val="24"/>
          <w:lang w:eastAsia="x-none"/>
        </w:rPr>
        <w:t xml:space="preserve"> </w:t>
      </w:r>
      <w:r w:rsidRPr="0078600E">
        <w:rPr>
          <w:rFonts w:ascii="Times New Roman" w:eastAsia="Calibri" w:hAnsi="Times New Roman" w:cs="Times New Roman"/>
          <w:sz w:val="24"/>
          <w:szCs w:val="24"/>
        </w:rPr>
        <w:t xml:space="preserve">neturi teisės į pretenziją </w:t>
      </w:r>
      <w:r w:rsidRPr="0078600E">
        <w:rPr>
          <w:rFonts w:ascii="Times New Roman" w:eastAsia="Times New Roman" w:hAnsi="Times New Roman" w:cs="Times New Roman"/>
          <w:sz w:val="24"/>
          <w:szCs w:val="24"/>
          <w:lang w:eastAsia="x-none"/>
        </w:rPr>
        <w:t>ar atsiliepimą, jei kitos šalies veiksmai, atlikti remiantis paskutiniais žinomais jai duomenimis, prieštarauja Sutarties sąlygoms arba ji negavo jokio pranešimo, išsiųsto pagal tuos duomenis.</w:t>
      </w:r>
    </w:p>
    <w:p w14:paraId="2C5B0848" w14:textId="77777777" w:rsidR="00BF2000" w:rsidRPr="0078600E" w:rsidRDefault="00BF2000" w:rsidP="00EC4C61">
      <w:pPr>
        <w:numPr>
          <w:ilvl w:val="1"/>
          <w:numId w:val="36"/>
        </w:numPr>
        <w:tabs>
          <w:tab w:val="left" w:pos="0"/>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78600E">
        <w:rPr>
          <w:rFonts w:ascii="Times New Roman" w:eastAsia="Calibri" w:hAnsi="Times New Roman" w:cs="Times New Roman"/>
          <w:sz w:val="24"/>
          <w:szCs w:val="24"/>
        </w:rPr>
        <w:t>Sutarties šaliai pranešus kitą adresą, dokumentai privalo būti pristatomi naujuoju adresu.</w:t>
      </w:r>
    </w:p>
    <w:p w14:paraId="3B5975AB" w14:textId="714F3912" w:rsidR="00BF2000" w:rsidRPr="0078600E" w:rsidRDefault="00BF2000" w:rsidP="00EC4C61">
      <w:pPr>
        <w:numPr>
          <w:ilvl w:val="1"/>
          <w:numId w:val="36"/>
        </w:numPr>
        <w:tabs>
          <w:tab w:val="left" w:pos="0"/>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78600E">
        <w:rPr>
          <w:rFonts w:ascii="Times New Roman" w:eastAsia="Calibri" w:hAnsi="Times New Roman" w:cs="Times New Roman"/>
          <w:sz w:val="24"/>
          <w:szCs w:val="24"/>
        </w:rPr>
        <w:t xml:space="preserve">Šalys negali perduoti savo teisių ir pareigų tretiesiems asmenims be </w:t>
      </w:r>
      <w:r w:rsidR="00C04503" w:rsidRPr="0078600E">
        <w:rPr>
          <w:rFonts w:ascii="Times New Roman" w:eastAsia="TimesNewRoman,Bold" w:hAnsi="Times New Roman" w:cs="Times New Roman"/>
          <w:sz w:val="24"/>
          <w:szCs w:val="24"/>
        </w:rPr>
        <w:t>rašytinio</w:t>
      </w:r>
      <w:r w:rsidRPr="0078600E">
        <w:rPr>
          <w:rFonts w:ascii="Times New Roman" w:eastAsia="Calibri" w:hAnsi="Times New Roman" w:cs="Times New Roman"/>
          <w:sz w:val="24"/>
          <w:szCs w:val="24"/>
        </w:rPr>
        <w:t xml:space="preserve"> kitos šalies sutikimo.</w:t>
      </w:r>
    </w:p>
    <w:p w14:paraId="7203EDD8" w14:textId="77777777" w:rsidR="00BF2000" w:rsidRPr="0078600E" w:rsidRDefault="00BF2000" w:rsidP="00EC4C61">
      <w:pPr>
        <w:numPr>
          <w:ilvl w:val="1"/>
          <w:numId w:val="36"/>
        </w:numPr>
        <w:tabs>
          <w:tab w:val="left" w:pos="0"/>
          <w:tab w:val="left" w:pos="1276"/>
        </w:tabs>
        <w:spacing w:after="0" w:line="240" w:lineRule="auto"/>
        <w:ind w:left="0" w:firstLine="567"/>
        <w:contextualSpacing/>
        <w:jc w:val="both"/>
        <w:rPr>
          <w:rFonts w:ascii="Times New Roman" w:eastAsia="Calibri" w:hAnsi="Times New Roman" w:cs="Times New Roman"/>
          <w:sz w:val="24"/>
          <w:szCs w:val="24"/>
        </w:rPr>
      </w:pPr>
      <w:r w:rsidRPr="0078600E">
        <w:rPr>
          <w:rFonts w:ascii="Times New Roman" w:eastAsia="Calibri" w:hAnsi="Times New Roman" w:cs="Times New Roman"/>
          <w:sz w:val="24"/>
          <w:szCs w:val="24"/>
        </w:rPr>
        <w:t>Sutartis pasirašoma 2 (dviem) vienodą juridinę galią turinčiais egzemplioriais lietuvių kalba po 1 (vieną) kiekvienai šaliai.</w:t>
      </w:r>
    </w:p>
    <w:p w14:paraId="1BC877AC" w14:textId="3CA1DF6C" w:rsidR="00BF2000" w:rsidRDefault="00BF2000" w:rsidP="00EC4C61">
      <w:pPr>
        <w:numPr>
          <w:ilvl w:val="1"/>
          <w:numId w:val="36"/>
        </w:numPr>
        <w:tabs>
          <w:tab w:val="left" w:pos="0"/>
          <w:tab w:val="left" w:pos="1276"/>
        </w:tabs>
        <w:spacing w:after="0" w:line="240" w:lineRule="auto"/>
        <w:ind w:left="0" w:firstLine="567"/>
        <w:contextualSpacing/>
        <w:jc w:val="both"/>
        <w:rPr>
          <w:rFonts w:ascii="Times New Roman" w:eastAsia="Calibri" w:hAnsi="Times New Roman" w:cs="Times New Roman"/>
          <w:sz w:val="24"/>
          <w:szCs w:val="24"/>
        </w:rPr>
      </w:pPr>
      <w:r w:rsidRPr="0078600E">
        <w:rPr>
          <w:rFonts w:ascii="Times New Roman" w:eastAsia="Calibri" w:hAnsi="Times New Roman" w:cs="Times New Roman"/>
          <w:sz w:val="24"/>
          <w:szCs w:val="24"/>
        </w:rPr>
        <w:t>Šalys patvirtina, kad Sutartį perskaitė, suprato jos turinį ir pasekmes, priėmė ją kaip atitinkančią jų tikslus ir pasirašė aukščiau nurodyta data.</w:t>
      </w:r>
    </w:p>
    <w:p w14:paraId="74A3D33A" w14:textId="77777777" w:rsidR="00634338" w:rsidRPr="0078600E" w:rsidRDefault="00634338" w:rsidP="00634338">
      <w:pPr>
        <w:tabs>
          <w:tab w:val="left" w:pos="0"/>
        </w:tabs>
        <w:spacing w:after="0" w:line="240" w:lineRule="auto"/>
        <w:ind w:left="567"/>
        <w:contextualSpacing/>
        <w:jc w:val="both"/>
        <w:rPr>
          <w:rFonts w:ascii="Times New Roman" w:eastAsia="Calibri" w:hAnsi="Times New Roman" w:cs="Times New Roman"/>
          <w:sz w:val="24"/>
          <w:szCs w:val="24"/>
        </w:rPr>
      </w:pPr>
      <w:bookmarkStart w:id="5" w:name="_GoBack"/>
      <w:bookmarkEnd w:id="5"/>
    </w:p>
    <w:p w14:paraId="4BEB5ECA" w14:textId="77777777" w:rsidR="00BF2000" w:rsidRPr="0078600E" w:rsidRDefault="00BF2000" w:rsidP="00F73372">
      <w:pPr>
        <w:numPr>
          <w:ilvl w:val="0"/>
          <w:numId w:val="16"/>
        </w:numPr>
        <w:tabs>
          <w:tab w:val="left" w:pos="0"/>
          <w:tab w:val="left" w:pos="1701"/>
          <w:tab w:val="left" w:pos="1843"/>
        </w:tabs>
        <w:spacing w:after="0" w:line="240" w:lineRule="auto"/>
        <w:contextualSpacing/>
        <w:jc w:val="center"/>
        <w:rPr>
          <w:rFonts w:ascii="Times New Roman" w:eastAsia="Calibri" w:hAnsi="Times New Roman" w:cs="Times New Roman"/>
          <w:b/>
          <w:sz w:val="24"/>
          <w:szCs w:val="24"/>
        </w:rPr>
      </w:pPr>
      <w:r w:rsidRPr="0078600E">
        <w:rPr>
          <w:rFonts w:ascii="Times New Roman" w:eastAsia="Calibri" w:hAnsi="Times New Roman" w:cs="Times New Roman"/>
          <w:b/>
          <w:sz w:val="24"/>
          <w:szCs w:val="24"/>
        </w:rPr>
        <w:t>SUTARTIES PRIEDAI</w:t>
      </w:r>
    </w:p>
    <w:p w14:paraId="1FA05C01" w14:textId="77777777" w:rsidR="00BF2000" w:rsidRPr="0078600E" w:rsidRDefault="00BF2000" w:rsidP="00BF2000">
      <w:pPr>
        <w:tabs>
          <w:tab w:val="left" w:pos="0"/>
          <w:tab w:val="left" w:pos="1701"/>
          <w:tab w:val="left" w:pos="1843"/>
        </w:tabs>
        <w:spacing w:after="0" w:line="240" w:lineRule="auto"/>
        <w:contextualSpacing/>
        <w:jc w:val="both"/>
        <w:rPr>
          <w:rFonts w:ascii="Times New Roman" w:eastAsia="Calibri" w:hAnsi="Times New Roman" w:cs="Times New Roman"/>
          <w:sz w:val="24"/>
          <w:szCs w:val="24"/>
        </w:rPr>
      </w:pPr>
    </w:p>
    <w:p w14:paraId="65F64610" w14:textId="0B7D7A90" w:rsidR="00BF2000" w:rsidRPr="0078600E" w:rsidRDefault="00804CFD" w:rsidP="00EC4C61">
      <w:pPr>
        <w:tabs>
          <w:tab w:val="left" w:pos="1134"/>
        </w:tabs>
        <w:spacing w:after="0" w:line="240" w:lineRule="auto"/>
        <w:ind w:firstLine="567"/>
        <w:contextualSpacing/>
        <w:rPr>
          <w:rFonts w:ascii="Times New Roman" w:eastAsia="Calibri" w:hAnsi="Times New Roman" w:cs="Times New Roman"/>
          <w:sz w:val="24"/>
          <w:szCs w:val="24"/>
          <w:lang w:eastAsia="x-none"/>
        </w:rPr>
      </w:pPr>
      <w:r w:rsidRPr="0078600E">
        <w:rPr>
          <w:rFonts w:ascii="Times New Roman" w:eastAsia="Calibri" w:hAnsi="Times New Roman" w:cs="Times New Roman"/>
          <w:sz w:val="24"/>
          <w:szCs w:val="24"/>
          <w:lang w:eastAsia="x-none"/>
        </w:rPr>
        <w:t>1</w:t>
      </w:r>
      <w:r w:rsidR="00983849" w:rsidRPr="0078600E">
        <w:rPr>
          <w:rFonts w:ascii="Times New Roman" w:eastAsia="Calibri" w:hAnsi="Times New Roman" w:cs="Times New Roman"/>
          <w:sz w:val="24"/>
          <w:szCs w:val="24"/>
          <w:lang w:eastAsia="x-none"/>
        </w:rPr>
        <w:t>2</w:t>
      </w:r>
      <w:r w:rsidRPr="0078600E">
        <w:rPr>
          <w:rFonts w:ascii="Times New Roman" w:eastAsia="Calibri" w:hAnsi="Times New Roman" w:cs="Times New Roman"/>
          <w:sz w:val="24"/>
          <w:szCs w:val="24"/>
          <w:lang w:eastAsia="x-none"/>
        </w:rPr>
        <w:t>.1.</w:t>
      </w:r>
      <w:r w:rsidRPr="0078600E">
        <w:rPr>
          <w:rFonts w:ascii="Times New Roman" w:eastAsia="Calibri" w:hAnsi="Times New Roman" w:cs="Times New Roman"/>
          <w:sz w:val="24"/>
          <w:szCs w:val="24"/>
          <w:lang w:eastAsia="x-none"/>
        </w:rPr>
        <w:tab/>
      </w:r>
      <w:r w:rsidR="00BF2000" w:rsidRPr="0078600E">
        <w:rPr>
          <w:rFonts w:ascii="Times New Roman" w:eastAsia="Calibri" w:hAnsi="Times New Roman" w:cs="Times New Roman"/>
          <w:sz w:val="24"/>
          <w:szCs w:val="24"/>
          <w:lang w:eastAsia="x-none"/>
        </w:rPr>
        <w:t>Visi šios Sutarties priedai yra neatskiriama jos dalis.</w:t>
      </w:r>
    </w:p>
    <w:p w14:paraId="33EABA64" w14:textId="479D600E" w:rsidR="00BF2000" w:rsidRPr="0078600E" w:rsidRDefault="00A12D0E" w:rsidP="00EC4C61">
      <w:pPr>
        <w:pStyle w:val="Sraopastraipa"/>
        <w:numPr>
          <w:ilvl w:val="1"/>
          <w:numId w:val="37"/>
        </w:numPr>
        <w:tabs>
          <w:tab w:val="left" w:pos="0"/>
          <w:tab w:val="left" w:pos="567"/>
          <w:tab w:val="left" w:pos="1134"/>
        </w:tabs>
        <w:spacing w:after="0" w:line="240" w:lineRule="auto"/>
        <w:ind w:left="0" w:firstLine="567"/>
        <w:jc w:val="both"/>
        <w:rPr>
          <w:rFonts w:ascii="Times New Roman" w:eastAsia="Calibri" w:hAnsi="Times New Roman" w:cs="Times New Roman"/>
          <w:sz w:val="24"/>
          <w:szCs w:val="24"/>
        </w:rPr>
      </w:pPr>
      <w:r w:rsidRPr="0078600E">
        <w:rPr>
          <w:rFonts w:ascii="Times New Roman" w:eastAsia="Calibri" w:hAnsi="Times New Roman" w:cs="Times New Roman"/>
          <w:sz w:val="24"/>
          <w:szCs w:val="24"/>
        </w:rPr>
        <w:t xml:space="preserve">Sutarties priedas </w:t>
      </w:r>
      <w:r w:rsidRPr="0078600E">
        <w:rPr>
          <w:rFonts w:ascii="Times New Roman" w:eastAsia="Calibri" w:hAnsi="Times New Roman" w:cs="Times New Roman"/>
          <w:bCs/>
          <w:iCs/>
          <w:sz w:val="24"/>
          <w:szCs w:val="24"/>
        </w:rPr>
        <w:t>„</w:t>
      </w:r>
      <w:r w:rsidR="001249B9" w:rsidRPr="001249B9">
        <w:rPr>
          <w:rFonts w:ascii="Times New Roman" w:eastAsia="Calibri" w:hAnsi="Times New Roman" w:cs="Times New Roman"/>
          <w:sz w:val="24"/>
          <w:szCs w:val="24"/>
        </w:rPr>
        <w:t>VLK tvarkomų asmens duomenų audito, veiklos įrašų surinkimo ir suvedimo paslaugų bei ES bendrojo duomenų apsaugos reglamento ir ISO standartų atitikčiai valdyti ir administruoti skirto įrankio paslaugų pirkimo</w:t>
      </w:r>
      <w:r w:rsidR="001249B9">
        <w:rPr>
          <w:rFonts w:ascii="Times New Roman" w:eastAsia="Calibri" w:hAnsi="Times New Roman" w:cs="Times New Roman"/>
          <w:sz w:val="24"/>
          <w:szCs w:val="24"/>
        </w:rPr>
        <w:t xml:space="preserve"> techninė specifikacija</w:t>
      </w:r>
      <w:r w:rsidRPr="0078600E">
        <w:rPr>
          <w:rFonts w:ascii="Times New Roman" w:eastAsia="Times New Roman" w:hAnsi="Times New Roman" w:cs="Times New Roman"/>
          <w:sz w:val="24"/>
          <w:szCs w:val="24"/>
        </w:rPr>
        <w:t>“</w:t>
      </w:r>
      <w:r w:rsidR="00C44616">
        <w:rPr>
          <w:rFonts w:ascii="Times New Roman" w:eastAsia="Times New Roman" w:hAnsi="Times New Roman" w:cs="Times New Roman"/>
          <w:sz w:val="24"/>
          <w:szCs w:val="24"/>
        </w:rPr>
        <w:t>, 8 lapai</w:t>
      </w:r>
      <w:r w:rsidRPr="0078600E">
        <w:rPr>
          <w:rFonts w:ascii="Times New Roman" w:eastAsia="Times New Roman" w:hAnsi="Times New Roman" w:cs="Times New Roman"/>
          <w:sz w:val="24"/>
          <w:szCs w:val="24"/>
        </w:rPr>
        <w:t>.</w:t>
      </w:r>
    </w:p>
    <w:bookmarkEnd w:id="3"/>
    <w:bookmarkEnd w:id="4"/>
    <w:p w14:paraId="7D96CB3E" w14:textId="1D000109" w:rsidR="00227647" w:rsidRPr="0078600E" w:rsidRDefault="00227647" w:rsidP="00492519">
      <w:pPr>
        <w:spacing w:after="0" w:line="240" w:lineRule="auto"/>
        <w:rPr>
          <w:rFonts w:ascii="Times New Roman" w:hAnsi="Times New Roman" w:cs="Times New Roman"/>
          <w:sz w:val="24"/>
          <w:szCs w:val="24"/>
        </w:rPr>
      </w:pPr>
    </w:p>
    <w:p w14:paraId="05F949C5" w14:textId="0E27C7E0" w:rsidR="00BF2000" w:rsidRPr="0078600E" w:rsidRDefault="00BF2000" w:rsidP="00492519">
      <w:pPr>
        <w:spacing w:after="0" w:line="240" w:lineRule="auto"/>
        <w:jc w:val="center"/>
        <w:rPr>
          <w:rFonts w:ascii="Times New Roman" w:hAnsi="Times New Roman" w:cs="Times New Roman"/>
          <w:b/>
          <w:sz w:val="24"/>
          <w:szCs w:val="24"/>
        </w:rPr>
      </w:pPr>
      <w:r w:rsidRPr="0078600E">
        <w:rPr>
          <w:rFonts w:ascii="Times New Roman" w:hAnsi="Times New Roman" w:cs="Times New Roman"/>
          <w:b/>
          <w:sz w:val="24"/>
          <w:szCs w:val="24"/>
        </w:rPr>
        <w:t>SUTARTIES ŠALIŲ REKVIZITAI IR PARAŠAI</w:t>
      </w:r>
    </w:p>
    <w:tbl>
      <w:tblPr>
        <w:tblW w:w="9356" w:type="dxa"/>
        <w:tblInd w:w="108" w:type="dxa"/>
        <w:tblLayout w:type="fixed"/>
        <w:tblLook w:val="0000" w:firstRow="0" w:lastRow="0" w:firstColumn="0" w:lastColumn="0" w:noHBand="0" w:noVBand="0"/>
      </w:tblPr>
      <w:tblGrid>
        <w:gridCol w:w="4962"/>
        <w:gridCol w:w="4394"/>
      </w:tblGrid>
      <w:tr w:rsidR="00BF2000" w:rsidRPr="0078600E" w14:paraId="30388B5A" w14:textId="77777777" w:rsidTr="00BA3DCF">
        <w:trPr>
          <w:trHeight w:val="4820"/>
        </w:trPr>
        <w:tc>
          <w:tcPr>
            <w:tcW w:w="4962" w:type="dxa"/>
            <w:shd w:val="clear" w:color="auto" w:fill="auto"/>
          </w:tcPr>
          <w:p w14:paraId="2848BBAD" w14:textId="77777777" w:rsidR="00DA78E0" w:rsidRPr="0078600E" w:rsidRDefault="00DA78E0" w:rsidP="00492519">
            <w:pPr>
              <w:spacing w:after="0" w:line="240" w:lineRule="auto"/>
              <w:rPr>
                <w:rFonts w:ascii="Times New Roman" w:hAnsi="Times New Roman" w:cs="Times New Roman"/>
                <w:b/>
                <w:spacing w:val="5"/>
                <w:sz w:val="24"/>
                <w:szCs w:val="24"/>
                <w:lang w:eastAsia="lt-LT"/>
              </w:rPr>
            </w:pPr>
          </w:p>
          <w:p w14:paraId="726047CF" w14:textId="70DEA40F" w:rsidR="00BF2000" w:rsidRPr="0078600E" w:rsidRDefault="00BF2000" w:rsidP="00492519">
            <w:pPr>
              <w:spacing w:after="0" w:line="240" w:lineRule="auto"/>
              <w:rPr>
                <w:rFonts w:ascii="Times New Roman" w:hAnsi="Times New Roman" w:cs="Times New Roman"/>
                <w:b/>
                <w:spacing w:val="5"/>
                <w:sz w:val="24"/>
                <w:szCs w:val="24"/>
                <w:lang w:eastAsia="lt-LT"/>
              </w:rPr>
            </w:pPr>
            <w:r w:rsidRPr="0078600E">
              <w:rPr>
                <w:rFonts w:ascii="Times New Roman" w:hAnsi="Times New Roman" w:cs="Times New Roman"/>
                <w:b/>
                <w:spacing w:val="5"/>
                <w:sz w:val="24"/>
                <w:szCs w:val="24"/>
                <w:lang w:eastAsia="lt-LT"/>
              </w:rPr>
              <w:t>Užsakovas</w:t>
            </w:r>
          </w:p>
          <w:p w14:paraId="72AFCA08" w14:textId="77777777" w:rsidR="00BF2000" w:rsidRPr="0078600E" w:rsidRDefault="00BF2000" w:rsidP="00492519">
            <w:pPr>
              <w:spacing w:after="0" w:line="240" w:lineRule="auto"/>
              <w:rPr>
                <w:rFonts w:ascii="Times New Roman" w:hAnsi="Times New Roman" w:cs="Times New Roman"/>
                <w:spacing w:val="5"/>
                <w:sz w:val="24"/>
                <w:szCs w:val="24"/>
                <w:lang w:eastAsia="lt-LT"/>
              </w:rPr>
            </w:pPr>
            <w:r w:rsidRPr="0078600E">
              <w:rPr>
                <w:rFonts w:ascii="Times New Roman" w:hAnsi="Times New Roman" w:cs="Times New Roman"/>
                <w:spacing w:val="5"/>
                <w:sz w:val="24"/>
                <w:szCs w:val="24"/>
                <w:lang w:eastAsia="lt-LT"/>
              </w:rPr>
              <w:t>Valstybinė ligonių kasa</w:t>
            </w:r>
          </w:p>
          <w:p w14:paraId="5CE67C3B" w14:textId="77777777" w:rsidR="00BF2000" w:rsidRPr="0078600E" w:rsidRDefault="00BF2000" w:rsidP="00492519">
            <w:pPr>
              <w:spacing w:after="0" w:line="240" w:lineRule="auto"/>
              <w:rPr>
                <w:rFonts w:ascii="Times New Roman" w:hAnsi="Times New Roman" w:cs="Times New Roman"/>
                <w:spacing w:val="5"/>
                <w:sz w:val="24"/>
                <w:szCs w:val="24"/>
                <w:lang w:eastAsia="lt-LT"/>
              </w:rPr>
            </w:pPr>
            <w:r w:rsidRPr="0078600E">
              <w:rPr>
                <w:rFonts w:ascii="Times New Roman" w:hAnsi="Times New Roman" w:cs="Times New Roman"/>
                <w:spacing w:val="5"/>
                <w:sz w:val="24"/>
                <w:szCs w:val="24"/>
                <w:lang w:eastAsia="lt-LT"/>
              </w:rPr>
              <w:t>prie Sveikatos apsaugos ministerijos</w:t>
            </w:r>
          </w:p>
          <w:p w14:paraId="1138CFDC" w14:textId="77777777" w:rsidR="00BF2000" w:rsidRPr="0078600E" w:rsidRDefault="00BF2000" w:rsidP="00492519">
            <w:pPr>
              <w:spacing w:after="0" w:line="240" w:lineRule="auto"/>
              <w:rPr>
                <w:rFonts w:ascii="Times New Roman" w:hAnsi="Times New Roman" w:cs="Times New Roman"/>
                <w:spacing w:val="5"/>
                <w:sz w:val="24"/>
                <w:szCs w:val="24"/>
                <w:lang w:eastAsia="lt-LT"/>
              </w:rPr>
            </w:pPr>
            <w:r w:rsidRPr="0078600E">
              <w:rPr>
                <w:rFonts w:ascii="Times New Roman" w:hAnsi="Times New Roman" w:cs="Times New Roman"/>
                <w:spacing w:val="5"/>
                <w:sz w:val="24"/>
                <w:szCs w:val="24"/>
                <w:lang w:eastAsia="lt-LT"/>
              </w:rPr>
              <w:t>Europos a. 1, 03505 Vilnius</w:t>
            </w:r>
          </w:p>
          <w:p w14:paraId="4B8AD807" w14:textId="77777777" w:rsidR="00BF2000" w:rsidRPr="0078600E" w:rsidRDefault="00BF2000" w:rsidP="00492519">
            <w:pPr>
              <w:spacing w:after="0" w:line="240" w:lineRule="auto"/>
              <w:rPr>
                <w:rFonts w:ascii="Times New Roman" w:hAnsi="Times New Roman" w:cs="Times New Roman"/>
                <w:spacing w:val="5"/>
                <w:sz w:val="24"/>
                <w:szCs w:val="24"/>
                <w:lang w:eastAsia="lt-LT"/>
              </w:rPr>
            </w:pPr>
            <w:r w:rsidRPr="0078600E">
              <w:rPr>
                <w:rFonts w:ascii="Times New Roman" w:hAnsi="Times New Roman" w:cs="Times New Roman"/>
                <w:spacing w:val="5"/>
                <w:sz w:val="24"/>
                <w:szCs w:val="24"/>
                <w:lang w:eastAsia="lt-LT"/>
              </w:rPr>
              <w:t>Įmonės kodas: 191351679</w:t>
            </w:r>
          </w:p>
          <w:p w14:paraId="288E6BB9" w14:textId="7ABCA619" w:rsidR="00BF2000" w:rsidRPr="0078600E" w:rsidRDefault="00BF2000" w:rsidP="00492519">
            <w:pPr>
              <w:spacing w:after="0" w:line="240" w:lineRule="auto"/>
              <w:rPr>
                <w:rFonts w:ascii="Times New Roman" w:hAnsi="Times New Roman" w:cs="Times New Roman"/>
                <w:spacing w:val="5"/>
                <w:sz w:val="24"/>
                <w:szCs w:val="24"/>
                <w:lang w:eastAsia="lt-LT"/>
              </w:rPr>
            </w:pPr>
            <w:r w:rsidRPr="0078600E">
              <w:rPr>
                <w:rFonts w:ascii="Times New Roman" w:hAnsi="Times New Roman" w:cs="Times New Roman"/>
                <w:spacing w:val="5"/>
                <w:sz w:val="24"/>
                <w:szCs w:val="24"/>
                <w:lang w:eastAsia="lt-LT"/>
              </w:rPr>
              <w:t xml:space="preserve">PVM </w:t>
            </w:r>
            <w:r w:rsidR="003131D3" w:rsidRPr="0078600E">
              <w:rPr>
                <w:rFonts w:ascii="Times New Roman" w:hAnsi="Times New Roman" w:cs="Times New Roman"/>
                <w:spacing w:val="5"/>
                <w:sz w:val="24"/>
                <w:szCs w:val="24"/>
                <w:lang w:eastAsia="lt-LT"/>
              </w:rPr>
              <w:t>mokėtojo kodas</w:t>
            </w:r>
            <w:r w:rsidRPr="0078600E">
              <w:rPr>
                <w:rFonts w:ascii="Times New Roman" w:hAnsi="Times New Roman" w:cs="Times New Roman"/>
                <w:spacing w:val="5"/>
                <w:sz w:val="24"/>
                <w:szCs w:val="24"/>
                <w:lang w:eastAsia="lt-LT"/>
              </w:rPr>
              <w:t xml:space="preserve">: </w:t>
            </w:r>
            <w:r w:rsidR="00CF1235">
              <w:rPr>
                <w:rFonts w:ascii="Times New Roman" w:hAnsi="Times New Roman" w:cs="Times New Roman"/>
                <w:spacing w:val="5"/>
                <w:sz w:val="24"/>
                <w:szCs w:val="24"/>
                <w:lang w:eastAsia="lt-LT"/>
              </w:rPr>
              <w:t>LT</w:t>
            </w:r>
            <w:r w:rsidRPr="0078600E">
              <w:rPr>
                <w:rFonts w:ascii="Times New Roman" w:hAnsi="Times New Roman" w:cs="Times New Roman"/>
                <w:spacing w:val="5"/>
                <w:sz w:val="24"/>
                <w:szCs w:val="24"/>
                <w:lang w:eastAsia="lt-LT"/>
              </w:rPr>
              <w:t>100000950313</w:t>
            </w:r>
          </w:p>
          <w:p w14:paraId="7AC75040" w14:textId="1A9550E3" w:rsidR="00BF2000" w:rsidRPr="0078600E" w:rsidRDefault="00BF2000" w:rsidP="00492519">
            <w:pPr>
              <w:spacing w:after="0" w:line="240" w:lineRule="auto"/>
              <w:rPr>
                <w:rFonts w:ascii="Times New Roman" w:hAnsi="Times New Roman" w:cs="Times New Roman"/>
                <w:spacing w:val="5"/>
                <w:sz w:val="24"/>
                <w:szCs w:val="24"/>
                <w:lang w:eastAsia="lt-LT"/>
              </w:rPr>
            </w:pPr>
            <w:r w:rsidRPr="0078600E">
              <w:rPr>
                <w:rFonts w:ascii="Times New Roman" w:hAnsi="Times New Roman" w:cs="Times New Roman"/>
                <w:spacing w:val="5"/>
                <w:sz w:val="24"/>
                <w:szCs w:val="24"/>
                <w:lang w:eastAsia="lt-LT"/>
              </w:rPr>
              <w:t>AB Swedbank, banko kodas 73000</w:t>
            </w:r>
          </w:p>
          <w:p w14:paraId="4B5EA25B" w14:textId="77777777" w:rsidR="00BF2000" w:rsidRPr="0078600E" w:rsidRDefault="00BF2000" w:rsidP="00492519">
            <w:pPr>
              <w:spacing w:after="0" w:line="240" w:lineRule="auto"/>
              <w:rPr>
                <w:rFonts w:ascii="Times New Roman" w:hAnsi="Times New Roman" w:cs="Times New Roman"/>
                <w:spacing w:val="5"/>
                <w:sz w:val="24"/>
                <w:szCs w:val="24"/>
                <w:lang w:eastAsia="lt-LT"/>
              </w:rPr>
            </w:pPr>
            <w:r w:rsidRPr="0078600E">
              <w:rPr>
                <w:rFonts w:ascii="Times New Roman" w:hAnsi="Times New Roman" w:cs="Times New Roman"/>
                <w:spacing w:val="5"/>
                <w:sz w:val="24"/>
                <w:szCs w:val="24"/>
                <w:lang w:eastAsia="lt-LT"/>
              </w:rPr>
              <w:t>a/s LT21 7300 0100 0248 4333</w:t>
            </w:r>
          </w:p>
          <w:p w14:paraId="088767AF" w14:textId="77777777" w:rsidR="00BF2000" w:rsidRPr="0078600E" w:rsidRDefault="00BF2000" w:rsidP="00492519">
            <w:pPr>
              <w:spacing w:after="0" w:line="240" w:lineRule="auto"/>
              <w:rPr>
                <w:rFonts w:ascii="Times New Roman" w:hAnsi="Times New Roman" w:cs="Times New Roman"/>
                <w:spacing w:val="5"/>
                <w:sz w:val="24"/>
                <w:szCs w:val="24"/>
                <w:lang w:eastAsia="lt-LT"/>
              </w:rPr>
            </w:pPr>
            <w:r w:rsidRPr="0078600E">
              <w:rPr>
                <w:rFonts w:ascii="Times New Roman" w:hAnsi="Times New Roman" w:cs="Times New Roman"/>
                <w:spacing w:val="5"/>
                <w:sz w:val="24"/>
                <w:szCs w:val="24"/>
                <w:lang w:eastAsia="lt-LT"/>
              </w:rPr>
              <w:t>tel. 8 (5) 236 4100, faks. 8 (5) 236 4111</w:t>
            </w:r>
          </w:p>
          <w:p w14:paraId="4DA16A42" w14:textId="77777777" w:rsidR="00BF2000" w:rsidRPr="00A57FE0" w:rsidRDefault="00BF2000" w:rsidP="00492519">
            <w:pPr>
              <w:spacing w:after="0" w:line="240" w:lineRule="auto"/>
              <w:rPr>
                <w:rFonts w:ascii="Times New Roman" w:hAnsi="Times New Roman" w:cs="Times New Roman"/>
                <w:spacing w:val="5"/>
                <w:sz w:val="24"/>
                <w:szCs w:val="24"/>
                <w:lang w:eastAsia="lt-LT"/>
              </w:rPr>
            </w:pPr>
            <w:r w:rsidRPr="0078600E">
              <w:rPr>
                <w:rFonts w:ascii="Times New Roman" w:hAnsi="Times New Roman" w:cs="Times New Roman"/>
                <w:spacing w:val="5"/>
                <w:sz w:val="24"/>
                <w:szCs w:val="24"/>
                <w:lang w:eastAsia="lt-LT"/>
              </w:rPr>
              <w:t xml:space="preserve">el. paštas </w:t>
            </w:r>
            <w:hyperlink r:id="rId10" w:history="1">
              <w:r w:rsidR="00B16491" w:rsidRPr="00A57FE0">
                <w:rPr>
                  <w:rStyle w:val="Hipersaitas"/>
                  <w:rFonts w:ascii="Times New Roman" w:eastAsia="Calibri" w:hAnsi="Times New Roman" w:cs="Times New Roman"/>
                  <w:color w:val="auto"/>
                  <w:spacing w:val="5"/>
                  <w:sz w:val="24"/>
                  <w:szCs w:val="24"/>
                  <w:u w:val="none"/>
                  <w:lang w:eastAsia="lt-LT"/>
                </w:rPr>
                <w:t>vlk@vlk.lt</w:t>
              </w:r>
            </w:hyperlink>
          </w:p>
          <w:p w14:paraId="4F53E633" w14:textId="77777777" w:rsidR="009E7E06" w:rsidRPr="0078600E" w:rsidRDefault="009E7E06" w:rsidP="00492519">
            <w:pPr>
              <w:spacing w:after="0" w:line="240" w:lineRule="auto"/>
              <w:rPr>
                <w:rFonts w:ascii="Times New Roman" w:hAnsi="Times New Roman" w:cs="Times New Roman"/>
                <w:spacing w:val="5"/>
                <w:sz w:val="24"/>
                <w:szCs w:val="24"/>
                <w:lang w:eastAsia="lt-LT"/>
              </w:rPr>
            </w:pPr>
          </w:p>
          <w:p w14:paraId="7646DAF9" w14:textId="0D0EA44F" w:rsidR="003131D3" w:rsidRPr="0078600E" w:rsidRDefault="00EE1BE0" w:rsidP="00492519">
            <w:pPr>
              <w:spacing w:after="0" w:line="240" w:lineRule="auto"/>
              <w:rPr>
                <w:rFonts w:ascii="Times New Roman" w:hAnsi="Times New Roman" w:cs="Times New Roman"/>
                <w:spacing w:val="5"/>
                <w:sz w:val="24"/>
                <w:szCs w:val="24"/>
                <w:lang w:eastAsia="lt-LT"/>
              </w:rPr>
            </w:pPr>
            <w:r w:rsidRPr="0078600E">
              <w:rPr>
                <w:rFonts w:ascii="Times New Roman" w:hAnsi="Times New Roman" w:cs="Times New Roman"/>
                <w:spacing w:val="5"/>
                <w:sz w:val="24"/>
                <w:szCs w:val="24"/>
                <w:lang w:eastAsia="lt-LT"/>
              </w:rPr>
              <w:t xml:space="preserve">Direktorius </w:t>
            </w:r>
          </w:p>
          <w:p w14:paraId="20B9470C" w14:textId="0A14C0B6" w:rsidR="00326405" w:rsidRDefault="004C2FE3" w:rsidP="00492519">
            <w:pPr>
              <w:spacing w:after="0" w:line="240" w:lineRule="auto"/>
              <w:rPr>
                <w:rFonts w:ascii="Times New Roman" w:hAnsi="Times New Roman" w:cs="Times New Roman"/>
                <w:spacing w:val="5"/>
                <w:sz w:val="24"/>
                <w:szCs w:val="24"/>
                <w:lang w:eastAsia="lt-LT"/>
              </w:rPr>
            </w:pPr>
            <w:r>
              <w:rPr>
                <w:rFonts w:ascii="Times New Roman" w:hAnsi="Times New Roman" w:cs="Times New Roman"/>
                <w:spacing w:val="5"/>
                <w:sz w:val="24"/>
                <w:szCs w:val="24"/>
                <w:lang w:eastAsia="lt-LT"/>
              </w:rPr>
              <w:t>Gintaras Kacevičius</w:t>
            </w:r>
          </w:p>
          <w:p w14:paraId="5931C415" w14:textId="653C3BC8" w:rsidR="004C2FE3" w:rsidRDefault="004C2FE3" w:rsidP="00492519">
            <w:pPr>
              <w:spacing w:after="0" w:line="240" w:lineRule="auto"/>
              <w:rPr>
                <w:rFonts w:ascii="Times New Roman" w:hAnsi="Times New Roman" w:cs="Times New Roman"/>
                <w:spacing w:val="5"/>
                <w:sz w:val="24"/>
                <w:szCs w:val="24"/>
                <w:lang w:eastAsia="lt-LT"/>
              </w:rPr>
            </w:pPr>
          </w:p>
          <w:p w14:paraId="52CE65E9" w14:textId="16F220C3" w:rsidR="004C2FE3" w:rsidRPr="0078600E" w:rsidRDefault="004C2FE3" w:rsidP="00492519">
            <w:pPr>
              <w:spacing w:after="0" w:line="240" w:lineRule="auto"/>
              <w:rPr>
                <w:rFonts w:ascii="Times New Roman" w:hAnsi="Times New Roman" w:cs="Times New Roman"/>
                <w:spacing w:val="5"/>
                <w:sz w:val="24"/>
                <w:szCs w:val="24"/>
                <w:lang w:eastAsia="lt-LT"/>
              </w:rPr>
            </w:pPr>
            <w:r>
              <w:rPr>
                <w:rFonts w:ascii="Times New Roman" w:hAnsi="Times New Roman" w:cs="Times New Roman"/>
                <w:spacing w:val="5"/>
                <w:sz w:val="24"/>
                <w:szCs w:val="24"/>
                <w:lang w:eastAsia="lt-LT"/>
              </w:rPr>
              <w:t>__________________</w:t>
            </w:r>
          </w:p>
          <w:p w14:paraId="5B022C74" w14:textId="6281E7AC" w:rsidR="00FF2DBD" w:rsidRPr="0078600E" w:rsidRDefault="004C2FE3" w:rsidP="00492519">
            <w:pPr>
              <w:spacing w:after="0" w:line="240" w:lineRule="auto"/>
              <w:rPr>
                <w:rFonts w:ascii="Times New Roman" w:hAnsi="Times New Roman" w:cs="Times New Roman"/>
                <w:spacing w:val="5"/>
                <w:sz w:val="20"/>
                <w:szCs w:val="20"/>
                <w:lang w:eastAsia="lt-LT"/>
              </w:rPr>
            </w:pPr>
            <w:r>
              <w:rPr>
                <w:rFonts w:ascii="Times New Roman" w:hAnsi="Times New Roman" w:cs="Times New Roman"/>
                <w:spacing w:val="5"/>
                <w:sz w:val="20"/>
                <w:szCs w:val="20"/>
                <w:lang w:eastAsia="lt-LT"/>
              </w:rPr>
              <w:t xml:space="preserve">        </w:t>
            </w:r>
            <w:r w:rsidR="00FF2DBD" w:rsidRPr="0078600E">
              <w:rPr>
                <w:rFonts w:ascii="Times New Roman" w:hAnsi="Times New Roman" w:cs="Times New Roman"/>
                <w:spacing w:val="5"/>
                <w:sz w:val="20"/>
                <w:szCs w:val="20"/>
                <w:lang w:eastAsia="lt-LT"/>
              </w:rPr>
              <w:t>(parašas)</w:t>
            </w:r>
          </w:p>
          <w:p w14:paraId="5DBC6DA8" w14:textId="1389295C" w:rsidR="00BF2000" w:rsidRPr="0078600E" w:rsidRDefault="00FF2DBD" w:rsidP="00492519">
            <w:pPr>
              <w:spacing w:after="0" w:line="240" w:lineRule="auto"/>
              <w:rPr>
                <w:rFonts w:ascii="Times New Roman" w:hAnsi="Times New Roman" w:cs="Times New Roman"/>
                <w:spacing w:val="5"/>
                <w:lang w:eastAsia="lt-LT"/>
              </w:rPr>
            </w:pPr>
            <w:r w:rsidRPr="0078600E">
              <w:rPr>
                <w:rFonts w:ascii="Times New Roman" w:hAnsi="Times New Roman" w:cs="Times New Roman"/>
                <w:spacing w:val="5"/>
                <w:lang w:eastAsia="lt-LT"/>
              </w:rPr>
              <w:t xml:space="preserve">                        </w:t>
            </w:r>
            <w:r w:rsidR="00BF2000" w:rsidRPr="0078600E">
              <w:rPr>
                <w:rFonts w:ascii="Times New Roman" w:hAnsi="Times New Roman" w:cs="Times New Roman"/>
                <w:spacing w:val="5"/>
                <w:lang w:eastAsia="lt-LT"/>
              </w:rPr>
              <w:t>A.V.</w:t>
            </w:r>
          </w:p>
        </w:tc>
        <w:tc>
          <w:tcPr>
            <w:tcW w:w="4394" w:type="dxa"/>
            <w:shd w:val="clear" w:color="auto" w:fill="auto"/>
          </w:tcPr>
          <w:p w14:paraId="0FDC88DB" w14:textId="77777777" w:rsidR="00DA78E0" w:rsidRPr="0078600E" w:rsidRDefault="00DA78E0" w:rsidP="00492519">
            <w:pPr>
              <w:spacing w:after="0" w:line="240" w:lineRule="auto"/>
              <w:rPr>
                <w:rFonts w:ascii="Times New Roman" w:hAnsi="Times New Roman" w:cs="Times New Roman"/>
                <w:b/>
                <w:spacing w:val="5"/>
                <w:sz w:val="24"/>
                <w:szCs w:val="24"/>
                <w:lang w:eastAsia="lt-LT"/>
              </w:rPr>
            </w:pPr>
          </w:p>
          <w:p w14:paraId="20C7A75E" w14:textId="0954A8CD" w:rsidR="00BF2000" w:rsidRPr="0078600E" w:rsidRDefault="00BF2000" w:rsidP="00492519">
            <w:pPr>
              <w:spacing w:after="0" w:line="240" w:lineRule="auto"/>
              <w:rPr>
                <w:rFonts w:ascii="Times New Roman" w:hAnsi="Times New Roman" w:cs="Times New Roman"/>
                <w:b/>
                <w:spacing w:val="5"/>
                <w:sz w:val="24"/>
                <w:szCs w:val="24"/>
                <w:lang w:eastAsia="lt-LT"/>
              </w:rPr>
            </w:pPr>
            <w:r w:rsidRPr="00CF1235">
              <w:rPr>
                <w:rFonts w:ascii="Times New Roman" w:hAnsi="Times New Roman" w:cs="Times New Roman"/>
                <w:b/>
                <w:spacing w:val="5"/>
                <w:sz w:val="24"/>
                <w:szCs w:val="24"/>
                <w:lang w:eastAsia="lt-LT"/>
              </w:rPr>
              <w:t>Paslaugų teikėjas</w:t>
            </w:r>
          </w:p>
          <w:p w14:paraId="40BA5077" w14:textId="77777777" w:rsidR="00227A60" w:rsidRDefault="004C2FE3" w:rsidP="00492519">
            <w:pPr>
              <w:spacing w:after="0" w:line="240" w:lineRule="auto"/>
              <w:rPr>
                <w:rFonts w:ascii="Times New Roman" w:hAnsi="Times New Roman" w:cs="Times New Roman"/>
                <w:spacing w:val="5"/>
                <w:sz w:val="24"/>
                <w:szCs w:val="24"/>
                <w:lang w:eastAsia="lt-LT"/>
              </w:rPr>
            </w:pPr>
            <w:r>
              <w:rPr>
                <w:rFonts w:ascii="Times New Roman" w:hAnsi="Times New Roman" w:cs="Times New Roman"/>
                <w:spacing w:val="5"/>
                <w:sz w:val="24"/>
                <w:szCs w:val="24"/>
                <w:lang w:eastAsia="lt-LT"/>
              </w:rPr>
              <w:t>UAB „</w:t>
            </w:r>
            <w:proofErr w:type="spellStart"/>
            <w:r>
              <w:rPr>
                <w:rFonts w:ascii="Times New Roman" w:hAnsi="Times New Roman" w:cs="Times New Roman"/>
                <w:spacing w:val="5"/>
                <w:sz w:val="24"/>
                <w:szCs w:val="24"/>
                <w:lang w:eastAsia="lt-LT"/>
              </w:rPr>
              <w:t>I</w:t>
            </w:r>
            <w:r w:rsidRPr="004C2FE3">
              <w:rPr>
                <w:rFonts w:ascii="Times New Roman" w:hAnsi="Times New Roman" w:cs="Times New Roman"/>
                <w:spacing w:val="5"/>
                <w:sz w:val="24"/>
                <w:szCs w:val="24"/>
                <w:lang w:eastAsia="lt-LT"/>
              </w:rPr>
              <w:t>trusta</w:t>
            </w:r>
            <w:proofErr w:type="spellEnd"/>
            <w:r w:rsidRPr="004C2FE3">
              <w:rPr>
                <w:rFonts w:ascii="Times New Roman" w:hAnsi="Times New Roman" w:cs="Times New Roman"/>
                <w:spacing w:val="5"/>
                <w:sz w:val="24"/>
                <w:szCs w:val="24"/>
                <w:lang w:eastAsia="lt-LT"/>
              </w:rPr>
              <w:t xml:space="preserve">“ </w:t>
            </w:r>
          </w:p>
          <w:p w14:paraId="44A1033B" w14:textId="77777777" w:rsidR="00227A60" w:rsidRDefault="004C2FE3" w:rsidP="00492519">
            <w:pPr>
              <w:spacing w:after="0" w:line="240" w:lineRule="auto"/>
              <w:rPr>
                <w:rFonts w:ascii="Times New Roman" w:hAnsi="Times New Roman" w:cs="Times New Roman"/>
                <w:spacing w:val="5"/>
                <w:sz w:val="24"/>
                <w:szCs w:val="24"/>
                <w:lang w:eastAsia="lt-LT"/>
              </w:rPr>
            </w:pPr>
            <w:proofErr w:type="spellStart"/>
            <w:r w:rsidRPr="004C2FE3">
              <w:rPr>
                <w:rFonts w:ascii="Times New Roman" w:hAnsi="Times New Roman" w:cs="Times New Roman"/>
                <w:spacing w:val="5"/>
                <w:sz w:val="24"/>
                <w:szCs w:val="24"/>
                <w:lang w:eastAsia="lt-LT"/>
              </w:rPr>
              <w:t>Purviškių</w:t>
            </w:r>
            <w:proofErr w:type="spellEnd"/>
            <w:r w:rsidRPr="004C2FE3">
              <w:rPr>
                <w:rFonts w:ascii="Times New Roman" w:hAnsi="Times New Roman" w:cs="Times New Roman"/>
                <w:spacing w:val="5"/>
                <w:sz w:val="24"/>
                <w:szCs w:val="24"/>
                <w:lang w:eastAsia="lt-LT"/>
              </w:rPr>
              <w:t xml:space="preserve"> g. 1, </w:t>
            </w:r>
            <w:proofErr w:type="spellStart"/>
            <w:r w:rsidRPr="004C2FE3">
              <w:rPr>
                <w:rFonts w:ascii="Times New Roman" w:hAnsi="Times New Roman" w:cs="Times New Roman"/>
                <w:spacing w:val="5"/>
                <w:sz w:val="24"/>
                <w:szCs w:val="24"/>
                <w:lang w:eastAsia="lt-LT"/>
              </w:rPr>
              <w:t>Purviškės</w:t>
            </w:r>
            <w:proofErr w:type="spellEnd"/>
            <w:r w:rsidRPr="004C2FE3">
              <w:rPr>
                <w:rFonts w:ascii="Times New Roman" w:hAnsi="Times New Roman" w:cs="Times New Roman"/>
                <w:spacing w:val="5"/>
                <w:sz w:val="24"/>
                <w:szCs w:val="24"/>
                <w:lang w:eastAsia="lt-LT"/>
              </w:rPr>
              <w:t xml:space="preserve">, </w:t>
            </w:r>
          </w:p>
          <w:p w14:paraId="4D05F815" w14:textId="0EB1589C" w:rsidR="00FF2DBD" w:rsidRPr="0078600E" w:rsidRDefault="00227A60" w:rsidP="00492519">
            <w:pPr>
              <w:spacing w:after="0" w:line="240" w:lineRule="auto"/>
              <w:rPr>
                <w:rFonts w:ascii="Times New Roman" w:hAnsi="Times New Roman" w:cs="Times New Roman"/>
                <w:spacing w:val="5"/>
                <w:sz w:val="24"/>
                <w:szCs w:val="24"/>
                <w:lang w:eastAsia="lt-LT"/>
              </w:rPr>
            </w:pPr>
            <w:r>
              <w:rPr>
                <w:rFonts w:ascii="Times New Roman" w:hAnsi="Times New Roman" w:cs="Times New Roman"/>
                <w:spacing w:val="5"/>
                <w:sz w:val="24"/>
                <w:szCs w:val="24"/>
                <w:lang w:eastAsia="lt-LT"/>
              </w:rPr>
              <w:t>1</w:t>
            </w:r>
            <w:r w:rsidRPr="00227A60">
              <w:rPr>
                <w:rFonts w:ascii="Times New Roman" w:hAnsi="Times New Roman" w:cs="Times New Roman"/>
                <w:spacing w:val="5"/>
                <w:sz w:val="24"/>
                <w:szCs w:val="24"/>
                <w:lang w:eastAsia="lt-LT"/>
              </w:rPr>
              <w:t xml:space="preserve">4204 </w:t>
            </w:r>
            <w:r w:rsidR="004C2FE3" w:rsidRPr="004C2FE3">
              <w:rPr>
                <w:rFonts w:ascii="Times New Roman" w:hAnsi="Times New Roman" w:cs="Times New Roman"/>
                <w:spacing w:val="5"/>
                <w:sz w:val="24"/>
                <w:szCs w:val="24"/>
                <w:lang w:eastAsia="lt-LT"/>
              </w:rPr>
              <w:t xml:space="preserve">Vilniaus </w:t>
            </w:r>
            <w:proofErr w:type="spellStart"/>
            <w:r w:rsidR="004C2FE3" w:rsidRPr="004C2FE3">
              <w:rPr>
                <w:rFonts w:ascii="Times New Roman" w:hAnsi="Times New Roman" w:cs="Times New Roman"/>
                <w:spacing w:val="5"/>
                <w:sz w:val="24"/>
                <w:szCs w:val="24"/>
                <w:lang w:eastAsia="lt-LT"/>
              </w:rPr>
              <w:t>raj</w:t>
            </w:r>
            <w:proofErr w:type="spellEnd"/>
          </w:p>
          <w:p w14:paraId="0A932E71" w14:textId="7392E569" w:rsidR="00326405" w:rsidRPr="0078600E" w:rsidRDefault="00227A60" w:rsidP="00492519">
            <w:pPr>
              <w:spacing w:after="0" w:line="240" w:lineRule="auto"/>
              <w:rPr>
                <w:rFonts w:ascii="Times New Roman" w:hAnsi="Times New Roman" w:cs="Times New Roman"/>
                <w:spacing w:val="5"/>
                <w:sz w:val="24"/>
                <w:szCs w:val="24"/>
                <w:lang w:eastAsia="lt-LT"/>
              </w:rPr>
            </w:pPr>
            <w:r w:rsidRPr="00227A60">
              <w:rPr>
                <w:rFonts w:ascii="Times New Roman" w:hAnsi="Times New Roman" w:cs="Times New Roman"/>
                <w:spacing w:val="5"/>
                <w:sz w:val="24"/>
                <w:szCs w:val="24"/>
                <w:lang w:eastAsia="lt-LT"/>
              </w:rPr>
              <w:t>Įmonės kodas</w:t>
            </w:r>
            <w:r>
              <w:rPr>
                <w:rFonts w:ascii="Times New Roman" w:hAnsi="Times New Roman" w:cs="Times New Roman"/>
                <w:spacing w:val="5"/>
                <w:sz w:val="24"/>
                <w:szCs w:val="24"/>
                <w:lang w:eastAsia="lt-LT"/>
              </w:rPr>
              <w:t>:</w:t>
            </w:r>
            <w:r w:rsidRPr="00227A60">
              <w:rPr>
                <w:rFonts w:ascii="Times New Roman" w:hAnsi="Times New Roman" w:cs="Times New Roman"/>
                <w:spacing w:val="5"/>
                <w:sz w:val="24"/>
                <w:szCs w:val="24"/>
                <w:lang w:eastAsia="lt-LT"/>
              </w:rPr>
              <w:t xml:space="preserve"> </w:t>
            </w:r>
            <w:r w:rsidRPr="004C2FE3">
              <w:rPr>
                <w:rFonts w:ascii="Times New Roman" w:hAnsi="Times New Roman" w:cs="Times New Roman"/>
                <w:spacing w:val="5"/>
                <w:sz w:val="24"/>
                <w:szCs w:val="24"/>
                <w:lang w:eastAsia="lt-LT"/>
              </w:rPr>
              <w:t>304850636</w:t>
            </w:r>
          </w:p>
          <w:p w14:paraId="002D3366" w14:textId="7CAFEEA8" w:rsidR="00CE09CE" w:rsidRPr="0078600E" w:rsidRDefault="00CF1235" w:rsidP="00492519">
            <w:pPr>
              <w:spacing w:after="0" w:line="240" w:lineRule="auto"/>
              <w:rPr>
                <w:rFonts w:ascii="Times New Roman" w:hAnsi="Times New Roman" w:cs="Times New Roman"/>
                <w:spacing w:val="5"/>
                <w:sz w:val="24"/>
                <w:szCs w:val="24"/>
                <w:lang w:eastAsia="lt-LT"/>
              </w:rPr>
            </w:pPr>
            <w:r w:rsidRPr="00CF1235">
              <w:rPr>
                <w:rFonts w:ascii="Times New Roman" w:hAnsi="Times New Roman" w:cs="Times New Roman"/>
                <w:spacing w:val="5"/>
                <w:sz w:val="24"/>
                <w:szCs w:val="24"/>
                <w:lang w:eastAsia="lt-LT"/>
              </w:rPr>
              <w:t>PVM mokėtojo kodas: LT100011691610</w:t>
            </w:r>
          </w:p>
          <w:p w14:paraId="1ADBEC90" w14:textId="0199AF9D" w:rsidR="00CF1235" w:rsidRDefault="00CF1235" w:rsidP="00492519">
            <w:pPr>
              <w:spacing w:after="0" w:line="240" w:lineRule="auto"/>
              <w:rPr>
                <w:rFonts w:ascii="Times New Roman" w:hAnsi="Times New Roman" w:cs="Times New Roman"/>
                <w:spacing w:val="5"/>
                <w:sz w:val="24"/>
                <w:szCs w:val="24"/>
                <w:lang w:eastAsia="lt-LT"/>
              </w:rPr>
            </w:pPr>
            <w:r w:rsidRPr="00CF1235">
              <w:rPr>
                <w:rFonts w:ascii="Times New Roman" w:hAnsi="Times New Roman" w:cs="Times New Roman"/>
                <w:spacing w:val="5"/>
                <w:sz w:val="24"/>
                <w:szCs w:val="24"/>
                <w:lang w:eastAsia="lt-LT"/>
              </w:rPr>
              <w:t>AB Swedbank</w:t>
            </w:r>
            <w:r>
              <w:rPr>
                <w:rFonts w:ascii="Times New Roman" w:hAnsi="Times New Roman" w:cs="Times New Roman"/>
                <w:spacing w:val="5"/>
                <w:sz w:val="24"/>
                <w:szCs w:val="24"/>
                <w:lang w:eastAsia="lt-LT"/>
              </w:rPr>
              <w:t>,</w:t>
            </w:r>
            <w:r>
              <w:t xml:space="preserve"> </w:t>
            </w:r>
            <w:r w:rsidRPr="00CF1235">
              <w:rPr>
                <w:rFonts w:ascii="Times New Roman" w:hAnsi="Times New Roman" w:cs="Times New Roman"/>
                <w:spacing w:val="5"/>
                <w:sz w:val="24"/>
                <w:szCs w:val="24"/>
                <w:lang w:eastAsia="lt-LT"/>
              </w:rPr>
              <w:t>banko kodas</w:t>
            </w:r>
            <w:r>
              <w:rPr>
                <w:rFonts w:ascii="Times New Roman" w:hAnsi="Times New Roman" w:cs="Times New Roman"/>
                <w:spacing w:val="5"/>
                <w:sz w:val="24"/>
                <w:szCs w:val="24"/>
                <w:lang w:eastAsia="lt-LT"/>
              </w:rPr>
              <w:t xml:space="preserve"> </w:t>
            </w:r>
            <w:r w:rsidR="00AD6961">
              <w:rPr>
                <w:rFonts w:ascii="Times New Roman" w:hAnsi="Times New Roman" w:cs="Times New Roman"/>
                <w:spacing w:val="5"/>
                <w:sz w:val="24"/>
                <w:szCs w:val="24"/>
                <w:lang w:eastAsia="lt-LT"/>
              </w:rPr>
              <w:t>7</w:t>
            </w:r>
            <w:r w:rsidRPr="00CF1235">
              <w:rPr>
                <w:rFonts w:ascii="Times New Roman" w:hAnsi="Times New Roman" w:cs="Times New Roman"/>
                <w:spacing w:val="5"/>
                <w:sz w:val="24"/>
                <w:szCs w:val="24"/>
                <w:lang w:eastAsia="lt-LT"/>
              </w:rPr>
              <w:t>3000</w:t>
            </w:r>
          </w:p>
          <w:p w14:paraId="2ABB0B60" w14:textId="5E6C8017" w:rsidR="00CE09CE" w:rsidRPr="0078600E" w:rsidRDefault="00CF1235" w:rsidP="00492519">
            <w:pPr>
              <w:spacing w:after="0" w:line="240" w:lineRule="auto"/>
              <w:rPr>
                <w:rFonts w:ascii="Times New Roman" w:hAnsi="Times New Roman" w:cs="Times New Roman"/>
                <w:spacing w:val="5"/>
                <w:sz w:val="24"/>
                <w:szCs w:val="24"/>
                <w:lang w:eastAsia="lt-LT"/>
              </w:rPr>
            </w:pPr>
            <w:r w:rsidRPr="00CF1235">
              <w:rPr>
                <w:rFonts w:ascii="Times New Roman" w:hAnsi="Times New Roman" w:cs="Times New Roman"/>
                <w:spacing w:val="5"/>
                <w:sz w:val="24"/>
                <w:szCs w:val="24"/>
                <w:lang w:eastAsia="lt-LT"/>
              </w:rPr>
              <w:t>LT37</w:t>
            </w:r>
            <w:r>
              <w:rPr>
                <w:rFonts w:ascii="Times New Roman" w:hAnsi="Times New Roman" w:cs="Times New Roman"/>
                <w:spacing w:val="5"/>
                <w:sz w:val="24"/>
                <w:szCs w:val="24"/>
                <w:lang w:eastAsia="lt-LT"/>
              </w:rPr>
              <w:t xml:space="preserve"> </w:t>
            </w:r>
            <w:r w:rsidRPr="00CF1235">
              <w:rPr>
                <w:rFonts w:ascii="Times New Roman" w:hAnsi="Times New Roman" w:cs="Times New Roman"/>
                <w:spacing w:val="5"/>
                <w:sz w:val="24"/>
                <w:szCs w:val="24"/>
                <w:lang w:eastAsia="lt-LT"/>
              </w:rPr>
              <w:t>7300</w:t>
            </w:r>
            <w:r>
              <w:rPr>
                <w:rFonts w:ascii="Times New Roman" w:hAnsi="Times New Roman" w:cs="Times New Roman"/>
                <w:spacing w:val="5"/>
                <w:sz w:val="24"/>
                <w:szCs w:val="24"/>
                <w:lang w:eastAsia="lt-LT"/>
              </w:rPr>
              <w:t xml:space="preserve"> </w:t>
            </w:r>
            <w:r w:rsidRPr="00CF1235">
              <w:rPr>
                <w:rFonts w:ascii="Times New Roman" w:hAnsi="Times New Roman" w:cs="Times New Roman"/>
                <w:spacing w:val="5"/>
                <w:sz w:val="24"/>
                <w:szCs w:val="24"/>
                <w:lang w:eastAsia="lt-LT"/>
              </w:rPr>
              <w:t>0101</w:t>
            </w:r>
            <w:r>
              <w:rPr>
                <w:rFonts w:ascii="Times New Roman" w:hAnsi="Times New Roman" w:cs="Times New Roman"/>
                <w:spacing w:val="5"/>
                <w:sz w:val="24"/>
                <w:szCs w:val="24"/>
                <w:lang w:eastAsia="lt-LT"/>
              </w:rPr>
              <w:t xml:space="preserve"> </w:t>
            </w:r>
            <w:r w:rsidRPr="00CF1235">
              <w:rPr>
                <w:rFonts w:ascii="Times New Roman" w:hAnsi="Times New Roman" w:cs="Times New Roman"/>
                <w:spacing w:val="5"/>
                <w:sz w:val="24"/>
                <w:szCs w:val="24"/>
                <w:lang w:eastAsia="lt-LT"/>
              </w:rPr>
              <w:t>5527</w:t>
            </w:r>
            <w:r>
              <w:rPr>
                <w:rFonts w:ascii="Times New Roman" w:hAnsi="Times New Roman" w:cs="Times New Roman"/>
                <w:spacing w:val="5"/>
                <w:sz w:val="24"/>
                <w:szCs w:val="24"/>
                <w:lang w:eastAsia="lt-LT"/>
              </w:rPr>
              <w:t xml:space="preserve"> </w:t>
            </w:r>
            <w:r w:rsidRPr="00CF1235">
              <w:rPr>
                <w:rFonts w:ascii="Times New Roman" w:hAnsi="Times New Roman" w:cs="Times New Roman"/>
                <w:spacing w:val="5"/>
                <w:sz w:val="24"/>
                <w:szCs w:val="24"/>
                <w:lang w:eastAsia="lt-LT"/>
              </w:rPr>
              <w:t>3789</w:t>
            </w:r>
          </w:p>
          <w:p w14:paraId="1A30340A" w14:textId="18683943" w:rsidR="00CF1235" w:rsidRDefault="00CF1235" w:rsidP="00492519">
            <w:pPr>
              <w:spacing w:after="0" w:line="240" w:lineRule="auto"/>
              <w:rPr>
                <w:rFonts w:ascii="Times New Roman" w:hAnsi="Times New Roman" w:cs="Times New Roman"/>
                <w:spacing w:val="5"/>
                <w:sz w:val="24"/>
                <w:szCs w:val="24"/>
                <w:lang w:eastAsia="lt-LT"/>
              </w:rPr>
            </w:pPr>
            <w:r>
              <w:rPr>
                <w:rFonts w:ascii="Times New Roman" w:hAnsi="Times New Roman" w:cs="Times New Roman"/>
                <w:spacing w:val="5"/>
                <w:sz w:val="24"/>
                <w:szCs w:val="24"/>
                <w:lang w:eastAsia="lt-LT"/>
              </w:rPr>
              <w:t xml:space="preserve">tel. </w:t>
            </w:r>
            <w:r w:rsidR="0002605D" w:rsidRPr="0002605D">
              <w:rPr>
                <w:rFonts w:ascii="Times New Roman" w:hAnsi="Times New Roman" w:cs="Times New Roman"/>
                <w:spacing w:val="5"/>
                <w:sz w:val="24"/>
                <w:szCs w:val="24"/>
                <w:lang w:eastAsia="lt-LT"/>
              </w:rPr>
              <w:t xml:space="preserve">8 699 31656 </w:t>
            </w:r>
          </w:p>
          <w:p w14:paraId="124023C8" w14:textId="46493634" w:rsidR="00CE09CE" w:rsidRPr="0078600E" w:rsidRDefault="00CF1235" w:rsidP="00492519">
            <w:pPr>
              <w:spacing w:after="0" w:line="240" w:lineRule="auto"/>
              <w:rPr>
                <w:rFonts w:ascii="Times New Roman" w:hAnsi="Times New Roman" w:cs="Times New Roman"/>
                <w:spacing w:val="5"/>
                <w:sz w:val="24"/>
                <w:szCs w:val="24"/>
                <w:lang w:eastAsia="lt-LT"/>
              </w:rPr>
            </w:pPr>
            <w:r>
              <w:rPr>
                <w:rFonts w:ascii="Times New Roman" w:hAnsi="Times New Roman" w:cs="Times New Roman"/>
                <w:spacing w:val="5"/>
                <w:sz w:val="24"/>
                <w:szCs w:val="24"/>
                <w:lang w:eastAsia="lt-LT"/>
              </w:rPr>
              <w:t xml:space="preserve">el. paštas </w:t>
            </w:r>
            <w:r w:rsidR="0002605D" w:rsidRPr="0002605D">
              <w:rPr>
                <w:rFonts w:ascii="Times New Roman" w:hAnsi="Times New Roman" w:cs="Times New Roman"/>
                <w:spacing w:val="5"/>
                <w:sz w:val="24"/>
                <w:szCs w:val="24"/>
                <w:lang w:eastAsia="lt-LT"/>
              </w:rPr>
              <w:t>info@itrusta.lt</w:t>
            </w:r>
          </w:p>
          <w:p w14:paraId="2CE1B2FC" w14:textId="77777777" w:rsidR="00CF1235" w:rsidRPr="0078600E" w:rsidRDefault="00CF1235" w:rsidP="00492519">
            <w:pPr>
              <w:spacing w:after="0" w:line="240" w:lineRule="auto"/>
              <w:rPr>
                <w:rFonts w:ascii="Times New Roman" w:hAnsi="Times New Roman" w:cs="Times New Roman"/>
                <w:spacing w:val="5"/>
                <w:sz w:val="24"/>
                <w:szCs w:val="24"/>
                <w:lang w:eastAsia="lt-LT"/>
              </w:rPr>
            </w:pPr>
          </w:p>
          <w:p w14:paraId="54DCFE57" w14:textId="66CB9773" w:rsidR="00326405" w:rsidRPr="0078600E" w:rsidRDefault="00326405" w:rsidP="00492519">
            <w:pPr>
              <w:spacing w:after="0" w:line="240" w:lineRule="auto"/>
              <w:rPr>
                <w:rFonts w:ascii="Times New Roman" w:hAnsi="Times New Roman" w:cs="Times New Roman"/>
                <w:spacing w:val="5"/>
                <w:sz w:val="24"/>
                <w:szCs w:val="24"/>
                <w:lang w:eastAsia="lt-LT"/>
              </w:rPr>
            </w:pPr>
            <w:r w:rsidRPr="0078600E">
              <w:rPr>
                <w:rFonts w:ascii="Times New Roman" w:hAnsi="Times New Roman" w:cs="Times New Roman"/>
                <w:spacing w:val="5"/>
                <w:sz w:val="24"/>
                <w:szCs w:val="24"/>
                <w:lang w:eastAsia="lt-LT"/>
              </w:rPr>
              <w:t>Direktorius</w:t>
            </w:r>
          </w:p>
          <w:p w14:paraId="38AA329D" w14:textId="5B0F2D6F" w:rsidR="00FF2DBD" w:rsidRPr="0078600E" w:rsidRDefault="004C2FE3" w:rsidP="00492519">
            <w:pPr>
              <w:spacing w:after="0" w:line="240" w:lineRule="auto"/>
              <w:rPr>
                <w:rFonts w:ascii="Times New Roman" w:hAnsi="Times New Roman" w:cs="Times New Roman"/>
                <w:spacing w:val="5"/>
                <w:sz w:val="24"/>
                <w:szCs w:val="24"/>
                <w:lang w:eastAsia="lt-LT"/>
              </w:rPr>
            </w:pPr>
            <w:r w:rsidRPr="004C2FE3">
              <w:rPr>
                <w:rFonts w:ascii="Times New Roman" w:hAnsi="Times New Roman" w:cs="Times New Roman"/>
                <w:spacing w:val="5"/>
                <w:sz w:val="24"/>
                <w:szCs w:val="24"/>
                <w:lang w:eastAsia="lt-LT"/>
              </w:rPr>
              <w:t>Robert</w:t>
            </w:r>
            <w:r>
              <w:rPr>
                <w:rFonts w:ascii="Times New Roman" w:hAnsi="Times New Roman" w:cs="Times New Roman"/>
                <w:spacing w:val="5"/>
                <w:sz w:val="24"/>
                <w:szCs w:val="24"/>
                <w:lang w:eastAsia="lt-LT"/>
              </w:rPr>
              <w:t>as</w:t>
            </w:r>
            <w:r w:rsidRPr="004C2FE3">
              <w:rPr>
                <w:rFonts w:ascii="Times New Roman" w:hAnsi="Times New Roman" w:cs="Times New Roman"/>
                <w:spacing w:val="5"/>
                <w:sz w:val="24"/>
                <w:szCs w:val="24"/>
                <w:lang w:eastAsia="lt-LT"/>
              </w:rPr>
              <w:t xml:space="preserve"> Ramanausk</w:t>
            </w:r>
            <w:r>
              <w:rPr>
                <w:rFonts w:ascii="Times New Roman" w:hAnsi="Times New Roman" w:cs="Times New Roman"/>
                <w:spacing w:val="5"/>
                <w:sz w:val="24"/>
                <w:szCs w:val="24"/>
                <w:lang w:eastAsia="lt-LT"/>
              </w:rPr>
              <w:t>as</w:t>
            </w:r>
          </w:p>
          <w:p w14:paraId="1B9F3A92" w14:textId="77777777" w:rsidR="004C2FE3" w:rsidRDefault="004C2FE3" w:rsidP="00492519">
            <w:pPr>
              <w:spacing w:after="0" w:line="240" w:lineRule="auto"/>
              <w:rPr>
                <w:rFonts w:ascii="Times New Roman" w:hAnsi="Times New Roman" w:cs="Times New Roman"/>
                <w:spacing w:val="5"/>
                <w:sz w:val="20"/>
                <w:szCs w:val="20"/>
                <w:lang w:eastAsia="lt-LT"/>
              </w:rPr>
            </w:pPr>
          </w:p>
          <w:p w14:paraId="1D9E5AB2" w14:textId="50BE715D" w:rsidR="004C2FE3" w:rsidRDefault="004C2FE3" w:rsidP="00492519">
            <w:pPr>
              <w:spacing w:after="0" w:line="240" w:lineRule="auto"/>
              <w:rPr>
                <w:rFonts w:ascii="Times New Roman" w:hAnsi="Times New Roman" w:cs="Times New Roman"/>
                <w:spacing w:val="5"/>
                <w:sz w:val="20"/>
                <w:szCs w:val="20"/>
                <w:lang w:eastAsia="lt-LT"/>
              </w:rPr>
            </w:pPr>
            <w:r>
              <w:rPr>
                <w:rFonts w:ascii="Times New Roman" w:hAnsi="Times New Roman" w:cs="Times New Roman"/>
                <w:spacing w:val="5"/>
                <w:sz w:val="20"/>
                <w:szCs w:val="20"/>
                <w:lang w:eastAsia="lt-LT"/>
              </w:rPr>
              <w:t>_______________________</w:t>
            </w:r>
          </w:p>
          <w:p w14:paraId="45A44921" w14:textId="4696AE02" w:rsidR="00FF2DBD" w:rsidRPr="0078600E" w:rsidRDefault="00FF2DBD" w:rsidP="00492519">
            <w:pPr>
              <w:spacing w:after="0" w:line="240" w:lineRule="auto"/>
              <w:rPr>
                <w:rFonts w:ascii="Times New Roman" w:hAnsi="Times New Roman" w:cs="Times New Roman"/>
                <w:spacing w:val="5"/>
                <w:sz w:val="20"/>
                <w:szCs w:val="20"/>
                <w:lang w:eastAsia="lt-LT"/>
              </w:rPr>
            </w:pPr>
            <w:r w:rsidRPr="0078600E">
              <w:rPr>
                <w:rFonts w:ascii="Times New Roman" w:hAnsi="Times New Roman" w:cs="Times New Roman"/>
                <w:spacing w:val="5"/>
                <w:sz w:val="20"/>
                <w:szCs w:val="20"/>
                <w:lang w:eastAsia="lt-LT"/>
              </w:rPr>
              <w:t>(parašas)</w:t>
            </w:r>
          </w:p>
          <w:p w14:paraId="28326424" w14:textId="350FCA90" w:rsidR="003A3F26" w:rsidRPr="0078600E" w:rsidRDefault="006B34FE" w:rsidP="00492519">
            <w:pPr>
              <w:spacing w:after="0" w:line="240" w:lineRule="auto"/>
              <w:rPr>
                <w:rFonts w:ascii="Times New Roman" w:hAnsi="Times New Roman" w:cs="Times New Roman"/>
                <w:spacing w:val="5"/>
                <w:lang w:eastAsia="lt-LT"/>
              </w:rPr>
            </w:pPr>
            <w:r w:rsidRPr="0078600E">
              <w:rPr>
                <w:rFonts w:ascii="Times New Roman" w:hAnsi="Times New Roman" w:cs="Times New Roman"/>
                <w:spacing w:val="5"/>
                <w:lang w:eastAsia="lt-LT"/>
              </w:rPr>
              <w:t xml:space="preserve">                                        </w:t>
            </w:r>
          </w:p>
        </w:tc>
      </w:tr>
    </w:tbl>
    <w:p w14:paraId="0446C01C" w14:textId="7FA88EA6" w:rsidR="00484E14" w:rsidRPr="0078600E" w:rsidRDefault="00484E14" w:rsidP="00BA3DCF">
      <w:pPr>
        <w:spacing w:after="0" w:line="240" w:lineRule="auto"/>
        <w:rPr>
          <w:rFonts w:ascii="Times New Roman" w:hAnsi="Times New Roman" w:cs="Times New Roman"/>
          <w:sz w:val="24"/>
          <w:szCs w:val="24"/>
        </w:rPr>
      </w:pPr>
    </w:p>
    <w:sectPr w:rsidR="00484E14" w:rsidRPr="0078600E" w:rsidSect="0056199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36E7C" w14:textId="77777777" w:rsidR="00CC5D31" w:rsidRDefault="00CC5D31">
      <w:pPr>
        <w:spacing w:after="0" w:line="240" w:lineRule="auto"/>
      </w:pPr>
      <w:r>
        <w:separator/>
      </w:r>
    </w:p>
  </w:endnote>
  <w:endnote w:type="continuationSeparator" w:id="0">
    <w:p w14:paraId="299E26EC" w14:textId="77777777" w:rsidR="00CC5D31" w:rsidRDefault="00CC5D31">
      <w:pPr>
        <w:spacing w:after="0" w:line="240" w:lineRule="auto"/>
      </w:pPr>
      <w:r>
        <w:continuationSeparator/>
      </w:r>
    </w:p>
  </w:endnote>
  <w:endnote w:type="continuationNotice" w:id="1">
    <w:p w14:paraId="6A084CBB" w14:textId="77777777" w:rsidR="00CC5D31" w:rsidRDefault="00CC5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Roman">
    <w:altName w:val="Times New Roman"/>
    <w:charset w:val="00"/>
    <w:family w:val="auto"/>
    <w:pitch w:val="variable"/>
    <w:sig w:usb0="E00002FF" w:usb1="5000205A"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35314" w14:textId="77777777" w:rsidR="00CC5D31" w:rsidRDefault="00CC5D31">
      <w:pPr>
        <w:spacing w:after="0" w:line="240" w:lineRule="auto"/>
      </w:pPr>
      <w:r>
        <w:separator/>
      </w:r>
    </w:p>
  </w:footnote>
  <w:footnote w:type="continuationSeparator" w:id="0">
    <w:p w14:paraId="1B6E55C8" w14:textId="77777777" w:rsidR="00CC5D31" w:rsidRDefault="00CC5D31">
      <w:pPr>
        <w:spacing w:after="0" w:line="240" w:lineRule="auto"/>
      </w:pPr>
      <w:r>
        <w:continuationSeparator/>
      </w:r>
    </w:p>
  </w:footnote>
  <w:footnote w:type="continuationNotice" w:id="1">
    <w:p w14:paraId="388D6240" w14:textId="77777777" w:rsidR="00CC5D31" w:rsidRDefault="00CC5D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7873179"/>
      <w:docPartObj>
        <w:docPartGallery w:val="Page Numbers (Top of Page)"/>
        <w:docPartUnique/>
      </w:docPartObj>
    </w:sdtPr>
    <w:sdtEndPr/>
    <w:sdtContent>
      <w:p w14:paraId="1397F3C1" w14:textId="3AC8CAD8" w:rsidR="00CC5D31" w:rsidRDefault="00CC5D31">
        <w:pPr>
          <w:pStyle w:val="Antrats"/>
          <w:jc w:val="center"/>
        </w:pPr>
        <w:r>
          <w:fldChar w:fldCharType="begin"/>
        </w:r>
        <w:r>
          <w:instrText>PAGE   \* MERGEFORMAT</w:instrText>
        </w:r>
        <w:r>
          <w:fldChar w:fldCharType="separate"/>
        </w:r>
        <w:r>
          <w:rPr>
            <w:noProof/>
          </w:rPr>
          <w:t>10</w:t>
        </w:r>
        <w:r>
          <w:fldChar w:fldCharType="end"/>
        </w:r>
      </w:p>
    </w:sdtContent>
  </w:sdt>
  <w:p w14:paraId="11707081" w14:textId="77777777" w:rsidR="00CC5D31" w:rsidRDefault="00CC5D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D1FC7"/>
    <w:multiLevelType w:val="multilevel"/>
    <w:tmpl w:val="7CF4FCB2"/>
    <w:lvl w:ilvl="0">
      <w:start w:val="13"/>
      <w:numFmt w:val="decimal"/>
      <w:lvlText w:val="%1."/>
      <w:lvlJc w:val="left"/>
      <w:pPr>
        <w:ind w:left="480" w:hanging="480"/>
      </w:pPr>
      <w:rPr>
        <w:rFonts w:eastAsia="Calibri" w:hint="default"/>
      </w:rPr>
    </w:lvl>
    <w:lvl w:ilvl="1">
      <w:start w:val="2"/>
      <w:numFmt w:val="decimal"/>
      <w:lvlText w:val="%1.%2."/>
      <w:lvlJc w:val="left"/>
      <w:pPr>
        <w:ind w:left="1190"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 w15:restartNumberingAfterBreak="0">
    <w:nsid w:val="1527222C"/>
    <w:multiLevelType w:val="multilevel"/>
    <w:tmpl w:val="74FED8A0"/>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155C28F4"/>
    <w:multiLevelType w:val="multilevel"/>
    <w:tmpl w:val="95BE1B44"/>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5977B70"/>
    <w:multiLevelType w:val="multilevel"/>
    <w:tmpl w:val="0AC8F85A"/>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A6976AD"/>
    <w:multiLevelType w:val="multilevel"/>
    <w:tmpl w:val="2A82473C"/>
    <w:lvl w:ilvl="0">
      <w:start w:val="4"/>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5" w15:restartNumberingAfterBreak="0">
    <w:nsid w:val="1B122883"/>
    <w:multiLevelType w:val="hybridMultilevel"/>
    <w:tmpl w:val="9B848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B27DDA"/>
    <w:multiLevelType w:val="hybridMultilevel"/>
    <w:tmpl w:val="BD285B0C"/>
    <w:lvl w:ilvl="0" w:tplc="590222AA">
      <w:start w:val="1"/>
      <w:numFmt w:val="upperRoman"/>
      <w:pStyle w:val="Antrat3"/>
      <w:lvlText w:val="%1."/>
      <w:lvlJc w:val="left"/>
      <w:pPr>
        <w:ind w:left="1080" w:hanging="720"/>
      </w:pPr>
      <w:rPr>
        <w:rFonts w:hint="default"/>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094055"/>
    <w:multiLevelType w:val="multilevel"/>
    <w:tmpl w:val="E2485E42"/>
    <w:lvl w:ilvl="0">
      <w:start w:val="10"/>
      <w:numFmt w:val="decimal"/>
      <w:lvlText w:val="%1."/>
      <w:lvlJc w:val="left"/>
      <w:pPr>
        <w:ind w:left="480" w:hanging="480"/>
      </w:pPr>
      <w:rPr>
        <w:rFonts w:asciiTheme="minorHAnsi" w:eastAsia="Calibri" w:hAnsiTheme="minorHAnsi" w:hint="default"/>
      </w:rPr>
    </w:lvl>
    <w:lvl w:ilvl="1">
      <w:start w:val="1"/>
      <w:numFmt w:val="decimal"/>
      <w:lvlText w:val="%1.%2."/>
      <w:lvlJc w:val="left"/>
      <w:pPr>
        <w:ind w:left="1467" w:hanging="480"/>
      </w:pPr>
      <w:rPr>
        <w:rFonts w:ascii="Times New Roman" w:eastAsia="Calibri" w:hAnsi="Times New Roman" w:cs="Times New Roman" w:hint="default"/>
      </w:rPr>
    </w:lvl>
    <w:lvl w:ilvl="2">
      <w:start w:val="1"/>
      <w:numFmt w:val="decimal"/>
      <w:lvlText w:val="%1.%2.%3."/>
      <w:lvlJc w:val="left"/>
      <w:pPr>
        <w:ind w:left="2694" w:hanging="720"/>
      </w:pPr>
      <w:rPr>
        <w:rFonts w:asciiTheme="minorHAnsi" w:eastAsia="Calibri" w:hAnsiTheme="minorHAnsi" w:hint="default"/>
      </w:rPr>
    </w:lvl>
    <w:lvl w:ilvl="3">
      <w:start w:val="1"/>
      <w:numFmt w:val="decimal"/>
      <w:lvlText w:val="%1.%2.%3.%4."/>
      <w:lvlJc w:val="left"/>
      <w:pPr>
        <w:ind w:left="3681" w:hanging="720"/>
      </w:pPr>
      <w:rPr>
        <w:rFonts w:asciiTheme="minorHAnsi" w:eastAsia="Calibri" w:hAnsiTheme="minorHAnsi" w:hint="default"/>
      </w:rPr>
    </w:lvl>
    <w:lvl w:ilvl="4">
      <w:start w:val="1"/>
      <w:numFmt w:val="decimal"/>
      <w:lvlText w:val="%1.%2.%3.%4.%5."/>
      <w:lvlJc w:val="left"/>
      <w:pPr>
        <w:ind w:left="5028" w:hanging="1080"/>
      </w:pPr>
      <w:rPr>
        <w:rFonts w:asciiTheme="minorHAnsi" w:eastAsia="Calibri" w:hAnsiTheme="minorHAnsi" w:hint="default"/>
      </w:rPr>
    </w:lvl>
    <w:lvl w:ilvl="5">
      <w:start w:val="1"/>
      <w:numFmt w:val="decimal"/>
      <w:lvlText w:val="%1.%2.%3.%4.%5.%6."/>
      <w:lvlJc w:val="left"/>
      <w:pPr>
        <w:ind w:left="6015" w:hanging="1080"/>
      </w:pPr>
      <w:rPr>
        <w:rFonts w:asciiTheme="minorHAnsi" w:eastAsia="Calibri" w:hAnsiTheme="minorHAnsi" w:hint="default"/>
      </w:rPr>
    </w:lvl>
    <w:lvl w:ilvl="6">
      <w:start w:val="1"/>
      <w:numFmt w:val="decimal"/>
      <w:lvlText w:val="%1.%2.%3.%4.%5.%6.%7."/>
      <w:lvlJc w:val="left"/>
      <w:pPr>
        <w:ind w:left="7362" w:hanging="1440"/>
      </w:pPr>
      <w:rPr>
        <w:rFonts w:asciiTheme="minorHAnsi" w:eastAsia="Calibri" w:hAnsiTheme="minorHAnsi" w:hint="default"/>
      </w:rPr>
    </w:lvl>
    <w:lvl w:ilvl="7">
      <w:start w:val="1"/>
      <w:numFmt w:val="decimal"/>
      <w:lvlText w:val="%1.%2.%3.%4.%5.%6.%7.%8."/>
      <w:lvlJc w:val="left"/>
      <w:pPr>
        <w:ind w:left="8349" w:hanging="1440"/>
      </w:pPr>
      <w:rPr>
        <w:rFonts w:asciiTheme="minorHAnsi" w:eastAsia="Calibri" w:hAnsiTheme="minorHAnsi" w:hint="default"/>
      </w:rPr>
    </w:lvl>
    <w:lvl w:ilvl="8">
      <w:start w:val="1"/>
      <w:numFmt w:val="decimal"/>
      <w:lvlText w:val="%1.%2.%3.%4.%5.%6.%7.%8.%9."/>
      <w:lvlJc w:val="left"/>
      <w:pPr>
        <w:ind w:left="9696" w:hanging="1800"/>
      </w:pPr>
      <w:rPr>
        <w:rFonts w:asciiTheme="minorHAnsi" w:eastAsia="Calibri" w:hAnsiTheme="minorHAnsi" w:hint="default"/>
      </w:rPr>
    </w:lvl>
  </w:abstractNum>
  <w:abstractNum w:abstractNumId="8" w15:restartNumberingAfterBreak="0">
    <w:nsid w:val="20213A61"/>
    <w:multiLevelType w:val="multilevel"/>
    <w:tmpl w:val="C6846DC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1280C98"/>
    <w:multiLevelType w:val="multilevel"/>
    <w:tmpl w:val="CF2A11DA"/>
    <w:lvl w:ilvl="0">
      <w:start w:val="13"/>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lowerRoman"/>
      <w:lvlText w:val="%1.%2.%3."/>
      <w:lvlJc w:val="left"/>
      <w:pPr>
        <w:ind w:left="3066" w:hanging="108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9065537"/>
    <w:multiLevelType w:val="multilevel"/>
    <w:tmpl w:val="7D0A7C30"/>
    <w:lvl w:ilvl="0">
      <w:start w:val="1"/>
      <w:numFmt w:val="decimal"/>
      <w:lvlText w:val="%1."/>
      <w:lvlJc w:val="left"/>
      <w:pPr>
        <w:ind w:left="360" w:hanging="360"/>
      </w:pPr>
      <w:rPr>
        <w:rFonts w:ascii="Times-Roman" w:hAnsi="Times-Roman" w:cs="Times-Roman" w:hint="default"/>
        <w:b/>
      </w:rPr>
    </w:lvl>
    <w:lvl w:ilvl="1">
      <w:start w:val="1"/>
      <w:numFmt w:val="decimal"/>
      <w:lvlText w:val="%1.%2."/>
      <w:lvlJc w:val="left"/>
      <w:pPr>
        <w:ind w:left="1211" w:hanging="360"/>
      </w:pPr>
      <w:rPr>
        <w:b w:val="0"/>
        <w:i w:val="0"/>
      </w:rPr>
    </w:lvl>
    <w:lvl w:ilvl="2">
      <w:start w:val="1"/>
      <w:numFmt w:val="decimal"/>
      <w:lvlText w:val="%1.%2.%3."/>
      <w:lvlJc w:val="left"/>
      <w:pPr>
        <w:ind w:left="1429"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BC53A07"/>
    <w:multiLevelType w:val="multilevel"/>
    <w:tmpl w:val="A75C187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49533E"/>
    <w:multiLevelType w:val="multilevel"/>
    <w:tmpl w:val="8624977C"/>
    <w:lvl w:ilvl="0">
      <w:start w:val="3"/>
      <w:numFmt w:val="decimal"/>
      <w:lvlText w:val="%1."/>
      <w:lvlJc w:val="left"/>
      <w:pPr>
        <w:ind w:left="540" w:hanging="540"/>
      </w:pPr>
      <w:rPr>
        <w:rFonts w:eastAsia="Calibri" w:hint="default"/>
      </w:rPr>
    </w:lvl>
    <w:lvl w:ilvl="1">
      <w:start w:val="4"/>
      <w:numFmt w:val="decimal"/>
      <w:lvlText w:val="%1.%2."/>
      <w:lvlJc w:val="left"/>
      <w:pPr>
        <w:ind w:left="824" w:hanging="54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1572" w:hanging="720"/>
      </w:pPr>
      <w:rPr>
        <w:rFonts w:eastAsia="Calibri" w:hint="default"/>
      </w:rPr>
    </w:lvl>
    <w:lvl w:ilvl="4">
      <w:start w:val="1"/>
      <w:numFmt w:val="decimal"/>
      <w:lvlText w:val="%1.%2.%3.%4.%5."/>
      <w:lvlJc w:val="left"/>
      <w:pPr>
        <w:ind w:left="2216" w:hanging="1080"/>
      </w:pPr>
      <w:rPr>
        <w:rFonts w:eastAsia="Calibri" w:hint="default"/>
      </w:rPr>
    </w:lvl>
    <w:lvl w:ilvl="5">
      <w:start w:val="1"/>
      <w:numFmt w:val="decimal"/>
      <w:lvlText w:val="%1.%2.%3.%4.%5.%6."/>
      <w:lvlJc w:val="left"/>
      <w:pPr>
        <w:ind w:left="2500" w:hanging="1080"/>
      </w:pPr>
      <w:rPr>
        <w:rFonts w:eastAsia="Calibri" w:hint="default"/>
      </w:rPr>
    </w:lvl>
    <w:lvl w:ilvl="6">
      <w:start w:val="1"/>
      <w:numFmt w:val="decimal"/>
      <w:lvlText w:val="%1.%2.%3.%4.%5.%6.%7."/>
      <w:lvlJc w:val="left"/>
      <w:pPr>
        <w:ind w:left="3144" w:hanging="1440"/>
      </w:pPr>
      <w:rPr>
        <w:rFonts w:eastAsia="Calibri" w:hint="default"/>
      </w:rPr>
    </w:lvl>
    <w:lvl w:ilvl="7">
      <w:start w:val="1"/>
      <w:numFmt w:val="decimal"/>
      <w:lvlText w:val="%1.%2.%3.%4.%5.%6.%7.%8."/>
      <w:lvlJc w:val="left"/>
      <w:pPr>
        <w:ind w:left="3428" w:hanging="1440"/>
      </w:pPr>
      <w:rPr>
        <w:rFonts w:eastAsia="Calibri" w:hint="default"/>
      </w:rPr>
    </w:lvl>
    <w:lvl w:ilvl="8">
      <w:start w:val="1"/>
      <w:numFmt w:val="decimal"/>
      <w:lvlText w:val="%1.%2.%3.%4.%5.%6.%7.%8.%9."/>
      <w:lvlJc w:val="left"/>
      <w:pPr>
        <w:ind w:left="4072" w:hanging="1800"/>
      </w:pPr>
      <w:rPr>
        <w:rFonts w:eastAsia="Calibri" w:hint="default"/>
      </w:rPr>
    </w:lvl>
  </w:abstractNum>
  <w:abstractNum w:abstractNumId="13" w15:restartNumberingAfterBreak="0">
    <w:nsid w:val="3D5403DF"/>
    <w:multiLevelType w:val="multilevel"/>
    <w:tmpl w:val="5A50258C"/>
    <w:lvl w:ilvl="0">
      <w:start w:val="4"/>
      <w:numFmt w:val="decimal"/>
      <w:lvlText w:val="%1."/>
      <w:lvlJc w:val="left"/>
      <w:pPr>
        <w:ind w:left="540" w:hanging="540"/>
      </w:pPr>
      <w:rPr>
        <w:rFonts w:eastAsia="Calibri" w:hint="default"/>
        <w:color w:val="000000"/>
      </w:rPr>
    </w:lvl>
    <w:lvl w:ilvl="1">
      <w:start w:val="4"/>
      <w:numFmt w:val="decimal"/>
      <w:lvlText w:val="%1.%2."/>
      <w:lvlJc w:val="left"/>
      <w:pPr>
        <w:ind w:left="824" w:hanging="540"/>
      </w:pPr>
      <w:rPr>
        <w:rFonts w:eastAsia="Calibri" w:hint="default"/>
        <w:color w:val="000000"/>
      </w:rPr>
    </w:lvl>
    <w:lvl w:ilvl="2">
      <w:start w:val="1"/>
      <w:numFmt w:val="decimal"/>
      <w:lvlText w:val="%1.%2.%3."/>
      <w:lvlJc w:val="left"/>
      <w:pPr>
        <w:ind w:left="1288" w:hanging="720"/>
      </w:pPr>
      <w:rPr>
        <w:rFonts w:eastAsia="Calibri" w:hint="default"/>
        <w:color w:val="000000"/>
      </w:rPr>
    </w:lvl>
    <w:lvl w:ilvl="3">
      <w:start w:val="1"/>
      <w:numFmt w:val="decimal"/>
      <w:lvlText w:val="%1.%2.%3.%4."/>
      <w:lvlJc w:val="left"/>
      <w:pPr>
        <w:ind w:left="1572" w:hanging="720"/>
      </w:pPr>
      <w:rPr>
        <w:rFonts w:eastAsia="Calibri" w:hint="default"/>
        <w:color w:val="000000"/>
      </w:rPr>
    </w:lvl>
    <w:lvl w:ilvl="4">
      <w:start w:val="1"/>
      <w:numFmt w:val="decimal"/>
      <w:lvlText w:val="%1.%2.%3.%4.%5."/>
      <w:lvlJc w:val="left"/>
      <w:pPr>
        <w:ind w:left="2216" w:hanging="1080"/>
      </w:pPr>
      <w:rPr>
        <w:rFonts w:eastAsia="Calibri" w:hint="default"/>
        <w:color w:val="000000"/>
      </w:rPr>
    </w:lvl>
    <w:lvl w:ilvl="5">
      <w:start w:val="1"/>
      <w:numFmt w:val="decimal"/>
      <w:lvlText w:val="%1.%2.%3.%4.%5.%6."/>
      <w:lvlJc w:val="left"/>
      <w:pPr>
        <w:ind w:left="2500" w:hanging="1080"/>
      </w:pPr>
      <w:rPr>
        <w:rFonts w:eastAsia="Calibri" w:hint="default"/>
        <w:color w:val="000000"/>
      </w:rPr>
    </w:lvl>
    <w:lvl w:ilvl="6">
      <w:start w:val="1"/>
      <w:numFmt w:val="decimal"/>
      <w:lvlText w:val="%1.%2.%3.%4.%5.%6.%7."/>
      <w:lvlJc w:val="left"/>
      <w:pPr>
        <w:ind w:left="3144" w:hanging="1440"/>
      </w:pPr>
      <w:rPr>
        <w:rFonts w:eastAsia="Calibri" w:hint="default"/>
        <w:color w:val="000000"/>
      </w:rPr>
    </w:lvl>
    <w:lvl w:ilvl="7">
      <w:start w:val="1"/>
      <w:numFmt w:val="decimal"/>
      <w:lvlText w:val="%1.%2.%3.%4.%5.%6.%7.%8."/>
      <w:lvlJc w:val="left"/>
      <w:pPr>
        <w:ind w:left="3428" w:hanging="1440"/>
      </w:pPr>
      <w:rPr>
        <w:rFonts w:eastAsia="Calibri" w:hint="default"/>
        <w:color w:val="000000"/>
      </w:rPr>
    </w:lvl>
    <w:lvl w:ilvl="8">
      <w:start w:val="1"/>
      <w:numFmt w:val="decimal"/>
      <w:lvlText w:val="%1.%2.%3.%4.%5.%6.%7.%8.%9."/>
      <w:lvlJc w:val="left"/>
      <w:pPr>
        <w:ind w:left="4072" w:hanging="1800"/>
      </w:pPr>
      <w:rPr>
        <w:rFonts w:eastAsia="Calibri" w:hint="default"/>
        <w:color w:val="000000"/>
      </w:rPr>
    </w:lvl>
  </w:abstractNum>
  <w:abstractNum w:abstractNumId="14" w15:restartNumberingAfterBreak="0">
    <w:nsid w:val="43A96F08"/>
    <w:multiLevelType w:val="hybridMultilevel"/>
    <w:tmpl w:val="E77620FA"/>
    <w:lvl w:ilvl="0" w:tplc="C100A852">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E73A52"/>
    <w:multiLevelType w:val="multilevel"/>
    <w:tmpl w:val="492ED49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9C6AE4"/>
    <w:multiLevelType w:val="multilevel"/>
    <w:tmpl w:val="ECF87472"/>
    <w:lvl w:ilvl="0">
      <w:start w:val="3"/>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7" w15:restartNumberingAfterBreak="0">
    <w:nsid w:val="47CD4EC1"/>
    <w:multiLevelType w:val="multilevel"/>
    <w:tmpl w:val="15361B28"/>
    <w:lvl w:ilvl="0">
      <w:start w:val="11"/>
      <w:numFmt w:val="decimal"/>
      <w:lvlText w:val="%1."/>
      <w:lvlJc w:val="left"/>
      <w:pPr>
        <w:ind w:left="480" w:hanging="480"/>
      </w:pPr>
      <w:rPr>
        <w:rFonts w:eastAsia="Calibri" w:hint="default"/>
      </w:rPr>
    </w:lvl>
    <w:lvl w:ilvl="1">
      <w:start w:val="1"/>
      <w:numFmt w:val="decimal"/>
      <w:lvlText w:val="%1.%2."/>
      <w:lvlJc w:val="left"/>
      <w:pPr>
        <w:ind w:left="1190" w:hanging="48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8" w15:restartNumberingAfterBreak="0">
    <w:nsid w:val="4FA11AB6"/>
    <w:multiLevelType w:val="multilevel"/>
    <w:tmpl w:val="EC143D3A"/>
    <w:lvl w:ilvl="0">
      <w:start w:val="3"/>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9" w15:restartNumberingAfterBreak="0">
    <w:nsid w:val="50701B5F"/>
    <w:multiLevelType w:val="hybridMultilevel"/>
    <w:tmpl w:val="930A5DD0"/>
    <w:lvl w:ilvl="0" w:tplc="9670D978">
      <w:start w:val="1"/>
      <w:numFmt w:val="decimal"/>
      <w:lvlText w:val="%1."/>
      <w:lvlJc w:val="left"/>
      <w:pPr>
        <w:ind w:left="720" w:hanging="360"/>
      </w:pPr>
      <w:rPr>
        <w:rFonts w:asciiTheme="minorHAnsi" w:hAnsiTheme="minorHAnsi" w:cstheme="minorBidi" w:hint="default"/>
        <w:color w:val="auto"/>
        <w:sz w:val="22"/>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671A5F"/>
    <w:multiLevelType w:val="multilevel"/>
    <w:tmpl w:val="CD0008B0"/>
    <w:lvl w:ilvl="0">
      <w:start w:val="10"/>
      <w:numFmt w:val="decimal"/>
      <w:lvlText w:val="%1."/>
      <w:lvlJc w:val="left"/>
      <w:pPr>
        <w:ind w:left="480" w:hanging="480"/>
      </w:pPr>
      <w:rPr>
        <w:rFonts w:eastAsia="Calibri" w:hint="default"/>
      </w:rPr>
    </w:lvl>
    <w:lvl w:ilvl="1">
      <w:start w:val="3"/>
      <w:numFmt w:val="decimal"/>
      <w:lvlText w:val="%1.%2."/>
      <w:lvlJc w:val="left"/>
      <w:pPr>
        <w:ind w:left="1615" w:hanging="480"/>
      </w:pPr>
      <w:rPr>
        <w:rFonts w:eastAsia="Calibri" w:hint="default"/>
      </w:rPr>
    </w:lvl>
    <w:lvl w:ilvl="2">
      <w:start w:val="1"/>
      <w:numFmt w:val="decimal"/>
      <w:lvlText w:val="%1.%2.%3."/>
      <w:lvlJc w:val="left"/>
      <w:pPr>
        <w:ind w:left="2990" w:hanging="720"/>
      </w:pPr>
      <w:rPr>
        <w:rFonts w:eastAsia="Calibri" w:hint="default"/>
      </w:rPr>
    </w:lvl>
    <w:lvl w:ilvl="3">
      <w:start w:val="1"/>
      <w:numFmt w:val="decimal"/>
      <w:lvlText w:val="%1.%2.%3.%4."/>
      <w:lvlJc w:val="left"/>
      <w:pPr>
        <w:ind w:left="4125" w:hanging="720"/>
      </w:pPr>
      <w:rPr>
        <w:rFonts w:eastAsia="Calibri" w:hint="default"/>
      </w:rPr>
    </w:lvl>
    <w:lvl w:ilvl="4">
      <w:start w:val="1"/>
      <w:numFmt w:val="decimal"/>
      <w:lvlText w:val="%1.%2.%3.%4.%5."/>
      <w:lvlJc w:val="left"/>
      <w:pPr>
        <w:ind w:left="5620" w:hanging="1080"/>
      </w:pPr>
      <w:rPr>
        <w:rFonts w:eastAsia="Calibri" w:hint="default"/>
      </w:rPr>
    </w:lvl>
    <w:lvl w:ilvl="5">
      <w:start w:val="1"/>
      <w:numFmt w:val="decimal"/>
      <w:lvlText w:val="%1.%2.%3.%4.%5.%6."/>
      <w:lvlJc w:val="left"/>
      <w:pPr>
        <w:ind w:left="6755" w:hanging="1080"/>
      </w:pPr>
      <w:rPr>
        <w:rFonts w:eastAsia="Calibri" w:hint="default"/>
      </w:rPr>
    </w:lvl>
    <w:lvl w:ilvl="6">
      <w:start w:val="1"/>
      <w:numFmt w:val="decimal"/>
      <w:lvlText w:val="%1.%2.%3.%4.%5.%6.%7."/>
      <w:lvlJc w:val="left"/>
      <w:pPr>
        <w:ind w:left="8250" w:hanging="1440"/>
      </w:pPr>
      <w:rPr>
        <w:rFonts w:eastAsia="Calibri" w:hint="default"/>
      </w:rPr>
    </w:lvl>
    <w:lvl w:ilvl="7">
      <w:start w:val="1"/>
      <w:numFmt w:val="decimal"/>
      <w:lvlText w:val="%1.%2.%3.%4.%5.%6.%7.%8."/>
      <w:lvlJc w:val="left"/>
      <w:pPr>
        <w:ind w:left="9385" w:hanging="1440"/>
      </w:pPr>
      <w:rPr>
        <w:rFonts w:eastAsia="Calibri" w:hint="default"/>
      </w:rPr>
    </w:lvl>
    <w:lvl w:ilvl="8">
      <w:start w:val="1"/>
      <w:numFmt w:val="decimal"/>
      <w:lvlText w:val="%1.%2.%3.%4.%5.%6.%7.%8.%9."/>
      <w:lvlJc w:val="left"/>
      <w:pPr>
        <w:ind w:left="10880" w:hanging="1800"/>
      </w:pPr>
      <w:rPr>
        <w:rFonts w:eastAsia="Calibri" w:hint="default"/>
      </w:rPr>
    </w:lvl>
  </w:abstractNum>
  <w:abstractNum w:abstractNumId="21" w15:restartNumberingAfterBreak="0">
    <w:nsid w:val="53EC5B3D"/>
    <w:multiLevelType w:val="multilevel"/>
    <w:tmpl w:val="0E204A12"/>
    <w:lvl w:ilvl="0">
      <w:start w:val="5"/>
      <w:numFmt w:val="decimal"/>
      <w:lvlText w:val="%1."/>
      <w:lvlJc w:val="left"/>
      <w:pPr>
        <w:ind w:left="540" w:hanging="540"/>
      </w:pPr>
      <w:rPr>
        <w:rFonts w:hint="default"/>
        <w:color w:val="auto"/>
      </w:rPr>
    </w:lvl>
    <w:lvl w:ilvl="1">
      <w:start w:val="1"/>
      <w:numFmt w:val="decimal"/>
      <w:lvlText w:val="%1.%2."/>
      <w:lvlJc w:val="left"/>
      <w:pPr>
        <w:ind w:left="895" w:hanging="54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785" w:hanging="720"/>
      </w:pPr>
      <w:rPr>
        <w:rFonts w:hint="default"/>
        <w:color w:val="auto"/>
      </w:rPr>
    </w:lvl>
    <w:lvl w:ilvl="4">
      <w:start w:val="1"/>
      <w:numFmt w:val="decimal"/>
      <w:lvlText w:val="%1.%2.%3.%4.%5."/>
      <w:lvlJc w:val="left"/>
      <w:pPr>
        <w:ind w:left="2500" w:hanging="1080"/>
      </w:pPr>
      <w:rPr>
        <w:rFonts w:hint="default"/>
        <w:color w:val="auto"/>
      </w:rPr>
    </w:lvl>
    <w:lvl w:ilvl="5">
      <w:start w:val="1"/>
      <w:numFmt w:val="decimal"/>
      <w:lvlText w:val="%1.%2.%3.%4.%5.%6."/>
      <w:lvlJc w:val="left"/>
      <w:pPr>
        <w:ind w:left="2855" w:hanging="1080"/>
      </w:pPr>
      <w:rPr>
        <w:rFonts w:hint="default"/>
        <w:color w:val="auto"/>
      </w:rPr>
    </w:lvl>
    <w:lvl w:ilvl="6">
      <w:start w:val="1"/>
      <w:numFmt w:val="decimal"/>
      <w:lvlText w:val="%1.%2.%3.%4.%5.%6.%7."/>
      <w:lvlJc w:val="left"/>
      <w:pPr>
        <w:ind w:left="3570" w:hanging="1440"/>
      </w:pPr>
      <w:rPr>
        <w:rFonts w:hint="default"/>
        <w:color w:val="auto"/>
      </w:rPr>
    </w:lvl>
    <w:lvl w:ilvl="7">
      <w:start w:val="1"/>
      <w:numFmt w:val="decimal"/>
      <w:lvlText w:val="%1.%2.%3.%4.%5.%6.%7.%8."/>
      <w:lvlJc w:val="left"/>
      <w:pPr>
        <w:ind w:left="3925" w:hanging="1440"/>
      </w:pPr>
      <w:rPr>
        <w:rFonts w:hint="default"/>
        <w:color w:val="auto"/>
      </w:rPr>
    </w:lvl>
    <w:lvl w:ilvl="8">
      <w:start w:val="1"/>
      <w:numFmt w:val="decimal"/>
      <w:lvlText w:val="%1.%2.%3.%4.%5.%6.%7.%8.%9."/>
      <w:lvlJc w:val="left"/>
      <w:pPr>
        <w:ind w:left="4640" w:hanging="1800"/>
      </w:pPr>
      <w:rPr>
        <w:rFonts w:hint="default"/>
        <w:color w:val="auto"/>
      </w:rPr>
    </w:lvl>
  </w:abstractNum>
  <w:abstractNum w:abstractNumId="22" w15:restartNumberingAfterBreak="0">
    <w:nsid w:val="55670B81"/>
    <w:multiLevelType w:val="multilevel"/>
    <w:tmpl w:val="0480FD7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67A5F4F"/>
    <w:multiLevelType w:val="multilevel"/>
    <w:tmpl w:val="F6E68490"/>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911FE3"/>
    <w:multiLevelType w:val="multilevel"/>
    <w:tmpl w:val="F506A0FA"/>
    <w:lvl w:ilvl="0">
      <w:start w:val="12"/>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A0427D3"/>
    <w:multiLevelType w:val="hybridMultilevel"/>
    <w:tmpl w:val="AD540074"/>
    <w:lvl w:ilvl="0" w:tplc="A0FC75FC">
      <w:start w:val="1"/>
      <w:numFmt w:val="decimal"/>
      <w:lvlText w:val="%1."/>
      <w:lvlJc w:val="left"/>
      <w:pPr>
        <w:ind w:left="720" w:hanging="360"/>
      </w:pPr>
      <w:rPr>
        <w:rFonts w:asciiTheme="minorHAnsi" w:eastAsia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FE1CF5"/>
    <w:multiLevelType w:val="multilevel"/>
    <w:tmpl w:val="40460E3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FB2451"/>
    <w:multiLevelType w:val="multilevel"/>
    <w:tmpl w:val="057489B6"/>
    <w:lvl w:ilvl="0">
      <w:start w:val="11"/>
      <w:numFmt w:val="decimal"/>
      <w:lvlText w:val="%1."/>
      <w:lvlJc w:val="left"/>
      <w:pPr>
        <w:ind w:left="480" w:hanging="480"/>
      </w:pPr>
      <w:rPr>
        <w:rFonts w:eastAsia="Calibri" w:hint="default"/>
      </w:rPr>
    </w:lvl>
    <w:lvl w:ilvl="1">
      <w:start w:val="3"/>
      <w:numFmt w:val="decimal"/>
      <w:lvlText w:val="%1.%2."/>
      <w:lvlJc w:val="left"/>
      <w:pPr>
        <w:ind w:left="1615" w:hanging="480"/>
      </w:pPr>
      <w:rPr>
        <w:rFonts w:eastAsia="Calibri" w:hint="default"/>
      </w:rPr>
    </w:lvl>
    <w:lvl w:ilvl="2">
      <w:start w:val="1"/>
      <w:numFmt w:val="decimal"/>
      <w:lvlText w:val="%1.%2.%3."/>
      <w:lvlJc w:val="left"/>
      <w:pPr>
        <w:ind w:left="2990" w:hanging="720"/>
      </w:pPr>
      <w:rPr>
        <w:rFonts w:eastAsia="Calibri" w:hint="default"/>
      </w:rPr>
    </w:lvl>
    <w:lvl w:ilvl="3">
      <w:start w:val="1"/>
      <w:numFmt w:val="decimal"/>
      <w:lvlText w:val="%1.%2.%3.%4."/>
      <w:lvlJc w:val="left"/>
      <w:pPr>
        <w:ind w:left="4125" w:hanging="720"/>
      </w:pPr>
      <w:rPr>
        <w:rFonts w:eastAsia="Calibri" w:hint="default"/>
      </w:rPr>
    </w:lvl>
    <w:lvl w:ilvl="4">
      <w:start w:val="1"/>
      <w:numFmt w:val="decimal"/>
      <w:lvlText w:val="%1.%2.%3.%4.%5."/>
      <w:lvlJc w:val="left"/>
      <w:pPr>
        <w:ind w:left="5620" w:hanging="1080"/>
      </w:pPr>
      <w:rPr>
        <w:rFonts w:eastAsia="Calibri" w:hint="default"/>
      </w:rPr>
    </w:lvl>
    <w:lvl w:ilvl="5">
      <w:start w:val="1"/>
      <w:numFmt w:val="decimal"/>
      <w:lvlText w:val="%1.%2.%3.%4.%5.%6."/>
      <w:lvlJc w:val="left"/>
      <w:pPr>
        <w:ind w:left="6755" w:hanging="1080"/>
      </w:pPr>
      <w:rPr>
        <w:rFonts w:eastAsia="Calibri" w:hint="default"/>
      </w:rPr>
    </w:lvl>
    <w:lvl w:ilvl="6">
      <w:start w:val="1"/>
      <w:numFmt w:val="decimal"/>
      <w:lvlText w:val="%1.%2.%3.%4.%5.%6.%7."/>
      <w:lvlJc w:val="left"/>
      <w:pPr>
        <w:ind w:left="8250" w:hanging="1440"/>
      </w:pPr>
      <w:rPr>
        <w:rFonts w:eastAsia="Calibri" w:hint="default"/>
      </w:rPr>
    </w:lvl>
    <w:lvl w:ilvl="7">
      <w:start w:val="1"/>
      <w:numFmt w:val="decimal"/>
      <w:lvlText w:val="%1.%2.%3.%4.%5.%6.%7.%8."/>
      <w:lvlJc w:val="left"/>
      <w:pPr>
        <w:ind w:left="9385" w:hanging="1440"/>
      </w:pPr>
      <w:rPr>
        <w:rFonts w:eastAsia="Calibri" w:hint="default"/>
      </w:rPr>
    </w:lvl>
    <w:lvl w:ilvl="8">
      <w:start w:val="1"/>
      <w:numFmt w:val="decimal"/>
      <w:lvlText w:val="%1.%2.%3.%4.%5.%6.%7.%8.%9."/>
      <w:lvlJc w:val="left"/>
      <w:pPr>
        <w:ind w:left="10880" w:hanging="1800"/>
      </w:pPr>
      <w:rPr>
        <w:rFonts w:eastAsia="Calibri" w:hint="default"/>
      </w:rPr>
    </w:lvl>
  </w:abstractNum>
  <w:abstractNum w:abstractNumId="28" w15:restartNumberingAfterBreak="0">
    <w:nsid w:val="6A81253B"/>
    <w:multiLevelType w:val="multilevel"/>
    <w:tmpl w:val="F6B2D1A6"/>
    <w:lvl w:ilvl="0">
      <w:start w:val="9"/>
      <w:numFmt w:val="decimal"/>
      <w:lvlText w:val="%1."/>
      <w:lvlJc w:val="left"/>
      <w:pPr>
        <w:ind w:left="360" w:hanging="360"/>
      </w:pPr>
      <w:rPr>
        <w:rFonts w:eastAsia="Calibri" w:hint="default"/>
      </w:rPr>
    </w:lvl>
    <w:lvl w:ilvl="1">
      <w:start w:val="1"/>
      <w:numFmt w:val="decimal"/>
      <w:lvlText w:val="%1.%2."/>
      <w:lvlJc w:val="left"/>
      <w:pPr>
        <w:ind w:left="1347" w:hanging="360"/>
      </w:pPr>
      <w:rPr>
        <w:rFonts w:eastAsia="Calibri" w:hint="default"/>
      </w:rPr>
    </w:lvl>
    <w:lvl w:ilvl="2">
      <w:start w:val="1"/>
      <w:numFmt w:val="decimal"/>
      <w:lvlText w:val="%1.%2.%3."/>
      <w:lvlJc w:val="left"/>
      <w:pPr>
        <w:ind w:left="2694" w:hanging="720"/>
      </w:pPr>
      <w:rPr>
        <w:rFonts w:eastAsia="Calibri" w:hint="default"/>
      </w:rPr>
    </w:lvl>
    <w:lvl w:ilvl="3">
      <w:start w:val="1"/>
      <w:numFmt w:val="decimal"/>
      <w:lvlText w:val="%1.%2.%3.%4."/>
      <w:lvlJc w:val="left"/>
      <w:pPr>
        <w:ind w:left="3681" w:hanging="720"/>
      </w:pPr>
      <w:rPr>
        <w:rFonts w:eastAsia="Calibri" w:hint="default"/>
      </w:rPr>
    </w:lvl>
    <w:lvl w:ilvl="4">
      <w:start w:val="1"/>
      <w:numFmt w:val="decimal"/>
      <w:lvlText w:val="%1.%2.%3.%4.%5."/>
      <w:lvlJc w:val="left"/>
      <w:pPr>
        <w:ind w:left="5028" w:hanging="1080"/>
      </w:pPr>
      <w:rPr>
        <w:rFonts w:eastAsia="Calibri" w:hint="default"/>
      </w:rPr>
    </w:lvl>
    <w:lvl w:ilvl="5">
      <w:start w:val="1"/>
      <w:numFmt w:val="decimal"/>
      <w:lvlText w:val="%1.%2.%3.%4.%5.%6."/>
      <w:lvlJc w:val="left"/>
      <w:pPr>
        <w:ind w:left="6015" w:hanging="1080"/>
      </w:pPr>
      <w:rPr>
        <w:rFonts w:eastAsia="Calibri" w:hint="default"/>
      </w:rPr>
    </w:lvl>
    <w:lvl w:ilvl="6">
      <w:start w:val="1"/>
      <w:numFmt w:val="decimal"/>
      <w:lvlText w:val="%1.%2.%3.%4.%5.%6.%7."/>
      <w:lvlJc w:val="left"/>
      <w:pPr>
        <w:ind w:left="7362" w:hanging="1440"/>
      </w:pPr>
      <w:rPr>
        <w:rFonts w:eastAsia="Calibri" w:hint="default"/>
      </w:rPr>
    </w:lvl>
    <w:lvl w:ilvl="7">
      <w:start w:val="1"/>
      <w:numFmt w:val="decimal"/>
      <w:lvlText w:val="%1.%2.%3.%4.%5.%6.%7.%8."/>
      <w:lvlJc w:val="left"/>
      <w:pPr>
        <w:ind w:left="8349" w:hanging="1440"/>
      </w:pPr>
      <w:rPr>
        <w:rFonts w:eastAsia="Calibri" w:hint="default"/>
      </w:rPr>
    </w:lvl>
    <w:lvl w:ilvl="8">
      <w:start w:val="1"/>
      <w:numFmt w:val="decimal"/>
      <w:lvlText w:val="%1.%2.%3.%4.%5.%6.%7.%8.%9."/>
      <w:lvlJc w:val="left"/>
      <w:pPr>
        <w:ind w:left="9696" w:hanging="1800"/>
      </w:pPr>
      <w:rPr>
        <w:rFonts w:eastAsia="Calibri" w:hint="default"/>
      </w:rPr>
    </w:lvl>
  </w:abstractNum>
  <w:abstractNum w:abstractNumId="29" w15:restartNumberingAfterBreak="0">
    <w:nsid w:val="6C95620E"/>
    <w:multiLevelType w:val="singleLevel"/>
    <w:tmpl w:val="124E8788"/>
    <w:lvl w:ilvl="0">
      <w:start w:val="1"/>
      <w:numFmt w:val="decimal"/>
      <w:lvlText w:val="3.%1."/>
      <w:legacy w:legacy="1" w:legacySpace="0" w:legacyIndent="538"/>
      <w:lvlJc w:val="left"/>
      <w:rPr>
        <w:rFonts w:ascii="Times New Roman" w:hAnsi="Times New Roman" w:cs="Times New Roman" w:hint="default"/>
      </w:rPr>
    </w:lvl>
  </w:abstractNum>
  <w:abstractNum w:abstractNumId="30" w15:restartNumberingAfterBreak="0">
    <w:nsid w:val="70286B47"/>
    <w:multiLevelType w:val="multilevel"/>
    <w:tmpl w:val="83469C64"/>
    <w:lvl w:ilvl="0">
      <w:start w:val="3"/>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746754D3"/>
    <w:multiLevelType w:val="multilevel"/>
    <w:tmpl w:val="B8FE827C"/>
    <w:lvl w:ilvl="0">
      <w:start w:val="12"/>
      <w:numFmt w:val="decimal"/>
      <w:lvlText w:val="%1."/>
      <w:lvlJc w:val="left"/>
      <w:pPr>
        <w:ind w:left="480" w:hanging="480"/>
      </w:pPr>
      <w:rPr>
        <w:rFonts w:eastAsia="Calibri" w:hint="default"/>
      </w:rPr>
    </w:lvl>
    <w:lvl w:ilvl="1">
      <w:start w:val="1"/>
      <w:numFmt w:val="decimal"/>
      <w:lvlText w:val="%1.%2."/>
      <w:lvlJc w:val="left"/>
      <w:pPr>
        <w:ind w:left="1190"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2" w15:restartNumberingAfterBreak="0">
    <w:nsid w:val="74F47516"/>
    <w:multiLevelType w:val="multilevel"/>
    <w:tmpl w:val="27D6811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33" w15:restartNumberingAfterBreak="0">
    <w:nsid w:val="799E7893"/>
    <w:multiLevelType w:val="multilevel"/>
    <w:tmpl w:val="60F88DB2"/>
    <w:lvl w:ilvl="0">
      <w:start w:val="1"/>
      <w:numFmt w:val="upperRoman"/>
      <w:pStyle w:val="Antrat4"/>
      <w:lvlText w:val="%1."/>
      <w:lvlJc w:val="left"/>
      <w:pPr>
        <w:ind w:left="1800" w:hanging="720"/>
      </w:pPr>
      <w:rPr>
        <w:rFonts w:hint="default"/>
        <w:b/>
        <w:color w:val="auto"/>
      </w:rPr>
    </w:lvl>
    <w:lvl w:ilvl="1">
      <w:start w:val="1"/>
      <w:numFmt w:val="decimal"/>
      <w:isLgl/>
      <w:lvlText w:val="%1.%2."/>
      <w:lvlJc w:val="left"/>
      <w:pPr>
        <w:ind w:left="1211" w:hanging="360"/>
      </w:pPr>
      <w:rPr>
        <w:rFonts w:eastAsiaTheme="minorHAnsi" w:hint="default"/>
        <w:b w:val="0"/>
        <w:color w:val="000000"/>
      </w:rPr>
    </w:lvl>
    <w:lvl w:ilvl="2">
      <w:start w:val="1"/>
      <w:numFmt w:val="decimalZero"/>
      <w:isLgl/>
      <w:lvlText w:val="%1.%2.%3."/>
      <w:lvlJc w:val="left"/>
      <w:pPr>
        <w:ind w:left="1800" w:hanging="720"/>
      </w:pPr>
      <w:rPr>
        <w:rFonts w:eastAsiaTheme="minorHAnsi" w:hint="default"/>
        <w:b w:val="0"/>
        <w:color w:val="000000"/>
      </w:rPr>
    </w:lvl>
    <w:lvl w:ilvl="3">
      <w:start w:val="1"/>
      <w:numFmt w:val="decimalZero"/>
      <w:isLgl/>
      <w:lvlText w:val="%1.%2.%3.%4."/>
      <w:lvlJc w:val="left"/>
      <w:pPr>
        <w:ind w:left="1800" w:hanging="720"/>
      </w:pPr>
      <w:rPr>
        <w:rFonts w:eastAsiaTheme="minorHAnsi" w:hint="default"/>
        <w:b w:val="0"/>
        <w:color w:val="000000"/>
      </w:rPr>
    </w:lvl>
    <w:lvl w:ilvl="4">
      <w:start w:val="1"/>
      <w:numFmt w:val="decimal"/>
      <w:isLgl/>
      <w:lvlText w:val="%1.%2.%3.%4.%5."/>
      <w:lvlJc w:val="left"/>
      <w:pPr>
        <w:ind w:left="2160" w:hanging="1080"/>
      </w:pPr>
      <w:rPr>
        <w:rFonts w:eastAsiaTheme="minorHAnsi" w:hint="default"/>
        <w:b w:val="0"/>
        <w:color w:val="000000"/>
      </w:rPr>
    </w:lvl>
    <w:lvl w:ilvl="5">
      <w:start w:val="1"/>
      <w:numFmt w:val="decimal"/>
      <w:isLgl/>
      <w:lvlText w:val="%1.%2.%3.%4.%5.%6."/>
      <w:lvlJc w:val="left"/>
      <w:pPr>
        <w:ind w:left="2160" w:hanging="1080"/>
      </w:pPr>
      <w:rPr>
        <w:rFonts w:eastAsiaTheme="minorHAnsi" w:hint="default"/>
        <w:b w:val="0"/>
        <w:color w:val="000000"/>
      </w:rPr>
    </w:lvl>
    <w:lvl w:ilvl="6">
      <w:start w:val="1"/>
      <w:numFmt w:val="decimal"/>
      <w:isLgl/>
      <w:lvlText w:val="%1.%2.%3.%4.%5.%6.%7."/>
      <w:lvlJc w:val="left"/>
      <w:pPr>
        <w:ind w:left="2520" w:hanging="1440"/>
      </w:pPr>
      <w:rPr>
        <w:rFonts w:eastAsiaTheme="minorHAnsi" w:hint="default"/>
        <w:b w:val="0"/>
        <w:color w:val="000000"/>
      </w:rPr>
    </w:lvl>
    <w:lvl w:ilvl="7">
      <w:start w:val="1"/>
      <w:numFmt w:val="decimal"/>
      <w:isLgl/>
      <w:lvlText w:val="%1.%2.%3.%4.%5.%6.%7.%8."/>
      <w:lvlJc w:val="left"/>
      <w:pPr>
        <w:ind w:left="2520" w:hanging="1440"/>
      </w:pPr>
      <w:rPr>
        <w:rFonts w:eastAsiaTheme="minorHAnsi" w:hint="default"/>
        <w:b w:val="0"/>
        <w:color w:val="000000"/>
      </w:rPr>
    </w:lvl>
    <w:lvl w:ilvl="8">
      <w:start w:val="1"/>
      <w:numFmt w:val="decimal"/>
      <w:isLgl/>
      <w:lvlText w:val="%1.%2.%3.%4.%5.%6.%7.%8.%9."/>
      <w:lvlJc w:val="left"/>
      <w:pPr>
        <w:ind w:left="2880" w:hanging="1800"/>
      </w:pPr>
      <w:rPr>
        <w:rFonts w:eastAsiaTheme="minorHAnsi" w:hint="default"/>
        <w:b w:val="0"/>
        <w:color w:val="000000"/>
      </w:rPr>
    </w:lvl>
  </w:abstractNum>
  <w:abstractNum w:abstractNumId="34" w15:restartNumberingAfterBreak="0">
    <w:nsid w:val="7FD3265A"/>
    <w:multiLevelType w:val="multilevel"/>
    <w:tmpl w:val="04A809E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
  </w:num>
  <w:num w:numId="2">
    <w:abstractNumId w:val="4"/>
  </w:num>
  <w:num w:numId="3">
    <w:abstractNumId w:val="13"/>
  </w:num>
  <w:num w:numId="4">
    <w:abstractNumId w:val="6"/>
  </w:num>
  <w:num w:numId="5">
    <w:abstractNumId w:val="22"/>
  </w:num>
  <w:num w:numId="6">
    <w:abstractNumId w:val="26"/>
  </w:num>
  <w:num w:numId="7">
    <w:abstractNumId w:val="7"/>
  </w:num>
  <w:num w:numId="8">
    <w:abstractNumId w:val="0"/>
  </w:num>
  <w:num w:numId="9">
    <w:abstractNumId w:val="31"/>
  </w:num>
  <w:num w:numId="10">
    <w:abstractNumId w:val="8"/>
  </w:num>
  <w:num w:numId="11">
    <w:abstractNumId w:val="32"/>
  </w:num>
  <w:num w:numId="12">
    <w:abstractNumId w:val="1"/>
  </w:num>
  <w:num w:numId="13">
    <w:abstractNumId w:val="10"/>
  </w:num>
  <w:num w:numId="14">
    <w:abstractNumId w:val="2"/>
  </w:num>
  <w:num w:numId="15">
    <w:abstractNumId w:val="27"/>
  </w:num>
  <w:num w:numId="16">
    <w:abstractNumId w:val="33"/>
  </w:num>
  <w:num w:numId="17">
    <w:abstractNumId w:val="5"/>
  </w:num>
  <w:num w:numId="18">
    <w:abstractNumId w:val="14"/>
  </w:num>
  <w:num w:numId="19">
    <w:abstractNumId w:val="25"/>
  </w:num>
  <w:num w:numId="20">
    <w:abstractNumId w:val="15"/>
  </w:num>
  <w:num w:numId="21">
    <w:abstractNumId w:val="30"/>
  </w:num>
  <w:num w:numId="22">
    <w:abstractNumId w:val="16"/>
  </w:num>
  <w:num w:numId="23">
    <w:abstractNumId w:val="18"/>
  </w:num>
  <w:num w:numId="24">
    <w:abstractNumId w:val="12"/>
  </w:num>
  <w:num w:numId="25">
    <w:abstractNumId w:val="34"/>
  </w:num>
  <w:num w:numId="26">
    <w:abstractNumId w:val="21"/>
  </w:num>
  <w:num w:numId="27">
    <w:abstractNumId w:val="11"/>
  </w:num>
  <w:num w:numId="28">
    <w:abstractNumId w:val="28"/>
  </w:num>
  <w:num w:numId="29">
    <w:abstractNumId w:val="20"/>
  </w:num>
  <w:num w:numId="30">
    <w:abstractNumId w:val="17"/>
  </w:num>
  <w:num w:numId="31">
    <w:abstractNumId w:val="24"/>
  </w:num>
  <w:num w:numId="32">
    <w:abstractNumId w:val="9"/>
  </w:num>
  <w:num w:numId="33">
    <w:abstractNumId w:val="19"/>
  </w:num>
  <w:num w:numId="34">
    <w:abstractNumId w:val="23"/>
  </w:num>
  <w:num w:numId="35">
    <w:abstractNumId w:val="29"/>
  </w:num>
  <w:num w:numId="36">
    <w:abstractNumId w:val="33"/>
    <w:lvlOverride w:ilvl="0">
      <w:startOverride w:val="11"/>
    </w:lvlOverride>
    <w:lvlOverride w:ilvl="1">
      <w:startOverride w:val="2"/>
    </w:lvlOverride>
  </w:num>
  <w:num w:numId="37">
    <w:abstractNumId w:val="33"/>
    <w:lvlOverride w:ilvl="0">
      <w:startOverride w:val="12"/>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A1"/>
    <w:rsid w:val="0000104D"/>
    <w:rsid w:val="00005302"/>
    <w:rsid w:val="000064F9"/>
    <w:rsid w:val="0001043D"/>
    <w:rsid w:val="000120BB"/>
    <w:rsid w:val="0002605D"/>
    <w:rsid w:val="00030290"/>
    <w:rsid w:val="000435C0"/>
    <w:rsid w:val="0007206A"/>
    <w:rsid w:val="000772A8"/>
    <w:rsid w:val="00077FF3"/>
    <w:rsid w:val="000836EF"/>
    <w:rsid w:val="000842AB"/>
    <w:rsid w:val="000844CB"/>
    <w:rsid w:val="00091895"/>
    <w:rsid w:val="00092835"/>
    <w:rsid w:val="00094E67"/>
    <w:rsid w:val="00095BB8"/>
    <w:rsid w:val="00096FDF"/>
    <w:rsid w:val="000A541B"/>
    <w:rsid w:val="000A58EE"/>
    <w:rsid w:val="000E10C8"/>
    <w:rsid w:val="000E3288"/>
    <w:rsid w:val="000E607A"/>
    <w:rsid w:val="000E67F4"/>
    <w:rsid w:val="000F60AC"/>
    <w:rsid w:val="000F67B2"/>
    <w:rsid w:val="000F77BA"/>
    <w:rsid w:val="000F7D16"/>
    <w:rsid w:val="0010401B"/>
    <w:rsid w:val="00106BA1"/>
    <w:rsid w:val="001075B8"/>
    <w:rsid w:val="001129CA"/>
    <w:rsid w:val="00116D2E"/>
    <w:rsid w:val="00121989"/>
    <w:rsid w:val="001249B9"/>
    <w:rsid w:val="00135E7F"/>
    <w:rsid w:val="00137F62"/>
    <w:rsid w:val="00140A46"/>
    <w:rsid w:val="00143485"/>
    <w:rsid w:val="00146105"/>
    <w:rsid w:val="00146BE5"/>
    <w:rsid w:val="00147D76"/>
    <w:rsid w:val="00157F50"/>
    <w:rsid w:val="00162202"/>
    <w:rsid w:val="00162243"/>
    <w:rsid w:val="00167D95"/>
    <w:rsid w:val="00171FF0"/>
    <w:rsid w:val="00182EC4"/>
    <w:rsid w:val="00185A85"/>
    <w:rsid w:val="00192A77"/>
    <w:rsid w:val="00193A5C"/>
    <w:rsid w:val="001B7B16"/>
    <w:rsid w:val="001D4EA4"/>
    <w:rsid w:val="001E2BAD"/>
    <w:rsid w:val="001E2DB3"/>
    <w:rsid w:val="001E6460"/>
    <w:rsid w:val="001E7350"/>
    <w:rsid w:val="001F0321"/>
    <w:rsid w:val="001F2D7C"/>
    <w:rsid w:val="00201A01"/>
    <w:rsid w:val="00207DA9"/>
    <w:rsid w:val="002105C0"/>
    <w:rsid w:val="002132F0"/>
    <w:rsid w:val="00216109"/>
    <w:rsid w:val="00220DC0"/>
    <w:rsid w:val="00227647"/>
    <w:rsid w:val="00227A60"/>
    <w:rsid w:val="00233CA4"/>
    <w:rsid w:val="00240003"/>
    <w:rsid w:val="002434F6"/>
    <w:rsid w:val="002447D7"/>
    <w:rsid w:val="00245A13"/>
    <w:rsid w:val="00254EF1"/>
    <w:rsid w:val="00255211"/>
    <w:rsid w:val="0025557C"/>
    <w:rsid w:val="00263D68"/>
    <w:rsid w:val="00264CDE"/>
    <w:rsid w:val="00265BDE"/>
    <w:rsid w:val="00267B9A"/>
    <w:rsid w:val="0027538E"/>
    <w:rsid w:val="00285116"/>
    <w:rsid w:val="00292F1D"/>
    <w:rsid w:val="00295DD3"/>
    <w:rsid w:val="00297182"/>
    <w:rsid w:val="002A150C"/>
    <w:rsid w:val="002A3389"/>
    <w:rsid w:val="002A5425"/>
    <w:rsid w:val="002A5484"/>
    <w:rsid w:val="002A5674"/>
    <w:rsid w:val="002B148A"/>
    <w:rsid w:val="002B4063"/>
    <w:rsid w:val="002B4738"/>
    <w:rsid w:val="002C21D6"/>
    <w:rsid w:val="002D3328"/>
    <w:rsid w:val="002D751B"/>
    <w:rsid w:val="002E2CE9"/>
    <w:rsid w:val="00300C13"/>
    <w:rsid w:val="0030202A"/>
    <w:rsid w:val="00302FD1"/>
    <w:rsid w:val="00305D98"/>
    <w:rsid w:val="003131D3"/>
    <w:rsid w:val="003148A5"/>
    <w:rsid w:val="00320ECE"/>
    <w:rsid w:val="00326405"/>
    <w:rsid w:val="00334B6F"/>
    <w:rsid w:val="0033506E"/>
    <w:rsid w:val="00336712"/>
    <w:rsid w:val="00340FA1"/>
    <w:rsid w:val="00341CC7"/>
    <w:rsid w:val="00342D13"/>
    <w:rsid w:val="003438EC"/>
    <w:rsid w:val="0035076E"/>
    <w:rsid w:val="00350AC5"/>
    <w:rsid w:val="00357CE3"/>
    <w:rsid w:val="0036210C"/>
    <w:rsid w:val="00371343"/>
    <w:rsid w:val="00372CFD"/>
    <w:rsid w:val="00373C29"/>
    <w:rsid w:val="00375DA5"/>
    <w:rsid w:val="00377647"/>
    <w:rsid w:val="00384D06"/>
    <w:rsid w:val="00392928"/>
    <w:rsid w:val="003937DB"/>
    <w:rsid w:val="00397832"/>
    <w:rsid w:val="00397F54"/>
    <w:rsid w:val="003A3F26"/>
    <w:rsid w:val="003A7823"/>
    <w:rsid w:val="003B08C1"/>
    <w:rsid w:val="003B30E8"/>
    <w:rsid w:val="003B5D27"/>
    <w:rsid w:val="003B6F05"/>
    <w:rsid w:val="003C07A1"/>
    <w:rsid w:val="003C32E6"/>
    <w:rsid w:val="003C6454"/>
    <w:rsid w:val="003C7CA7"/>
    <w:rsid w:val="003D6760"/>
    <w:rsid w:val="003D697A"/>
    <w:rsid w:val="003E26E2"/>
    <w:rsid w:val="003E2ECF"/>
    <w:rsid w:val="003E337C"/>
    <w:rsid w:val="003E632F"/>
    <w:rsid w:val="003F0F5F"/>
    <w:rsid w:val="003F2714"/>
    <w:rsid w:val="00404675"/>
    <w:rsid w:val="00410538"/>
    <w:rsid w:val="00413597"/>
    <w:rsid w:val="0041721B"/>
    <w:rsid w:val="004303B4"/>
    <w:rsid w:val="00444938"/>
    <w:rsid w:val="00446DF5"/>
    <w:rsid w:val="004532E3"/>
    <w:rsid w:val="004542D9"/>
    <w:rsid w:val="00454C4A"/>
    <w:rsid w:val="00455B07"/>
    <w:rsid w:val="004619E4"/>
    <w:rsid w:val="00462D3F"/>
    <w:rsid w:val="004673FC"/>
    <w:rsid w:val="0047442A"/>
    <w:rsid w:val="00477185"/>
    <w:rsid w:val="00484E14"/>
    <w:rsid w:val="00490B4E"/>
    <w:rsid w:val="00492519"/>
    <w:rsid w:val="0049357E"/>
    <w:rsid w:val="00495A9B"/>
    <w:rsid w:val="004A1ED0"/>
    <w:rsid w:val="004A44AD"/>
    <w:rsid w:val="004A73EA"/>
    <w:rsid w:val="004B1580"/>
    <w:rsid w:val="004B2C5C"/>
    <w:rsid w:val="004B5854"/>
    <w:rsid w:val="004C0926"/>
    <w:rsid w:val="004C2B17"/>
    <w:rsid w:val="004C2B68"/>
    <w:rsid w:val="004C2FE3"/>
    <w:rsid w:val="004C34AD"/>
    <w:rsid w:val="004C3E6A"/>
    <w:rsid w:val="004C7FB9"/>
    <w:rsid w:val="004D17B6"/>
    <w:rsid w:val="004E1546"/>
    <w:rsid w:val="004E7615"/>
    <w:rsid w:val="004E7F8B"/>
    <w:rsid w:val="004F0C5C"/>
    <w:rsid w:val="004F5009"/>
    <w:rsid w:val="004F7340"/>
    <w:rsid w:val="005016E4"/>
    <w:rsid w:val="00502E16"/>
    <w:rsid w:val="005033BA"/>
    <w:rsid w:val="00512E8A"/>
    <w:rsid w:val="00520039"/>
    <w:rsid w:val="00527FCE"/>
    <w:rsid w:val="00531C9F"/>
    <w:rsid w:val="00541922"/>
    <w:rsid w:val="00543BFC"/>
    <w:rsid w:val="0054639E"/>
    <w:rsid w:val="0055523C"/>
    <w:rsid w:val="00555EF6"/>
    <w:rsid w:val="00561863"/>
    <w:rsid w:val="0056199D"/>
    <w:rsid w:val="005710C5"/>
    <w:rsid w:val="0057147A"/>
    <w:rsid w:val="005769FA"/>
    <w:rsid w:val="00577447"/>
    <w:rsid w:val="00580BF4"/>
    <w:rsid w:val="00580CAB"/>
    <w:rsid w:val="005826C4"/>
    <w:rsid w:val="005905CD"/>
    <w:rsid w:val="00596041"/>
    <w:rsid w:val="005A3768"/>
    <w:rsid w:val="005A4917"/>
    <w:rsid w:val="005A66C0"/>
    <w:rsid w:val="005B42F7"/>
    <w:rsid w:val="005C0706"/>
    <w:rsid w:val="005C30E5"/>
    <w:rsid w:val="005C4FA4"/>
    <w:rsid w:val="005C71FD"/>
    <w:rsid w:val="005D569D"/>
    <w:rsid w:val="005E0271"/>
    <w:rsid w:val="005E2552"/>
    <w:rsid w:val="005E7E24"/>
    <w:rsid w:val="005F7870"/>
    <w:rsid w:val="00603718"/>
    <w:rsid w:val="00605B2B"/>
    <w:rsid w:val="006073B6"/>
    <w:rsid w:val="00607483"/>
    <w:rsid w:val="00611F78"/>
    <w:rsid w:val="0061392F"/>
    <w:rsid w:val="00616EA8"/>
    <w:rsid w:val="00634338"/>
    <w:rsid w:val="006351EC"/>
    <w:rsid w:val="00636B16"/>
    <w:rsid w:val="00640D99"/>
    <w:rsid w:val="00640E2F"/>
    <w:rsid w:val="006418D8"/>
    <w:rsid w:val="006451B8"/>
    <w:rsid w:val="00652599"/>
    <w:rsid w:val="00660F01"/>
    <w:rsid w:val="0066310A"/>
    <w:rsid w:val="0066514E"/>
    <w:rsid w:val="00670B50"/>
    <w:rsid w:val="00674EF2"/>
    <w:rsid w:val="00680A98"/>
    <w:rsid w:val="00681113"/>
    <w:rsid w:val="006824BB"/>
    <w:rsid w:val="006826C9"/>
    <w:rsid w:val="00682CDE"/>
    <w:rsid w:val="006855C1"/>
    <w:rsid w:val="00691B6B"/>
    <w:rsid w:val="006A2982"/>
    <w:rsid w:val="006A2F97"/>
    <w:rsid w:val="006A6243"/>
    <w:rsid w:val="006B10DB"/>
    <w:rsid w:val="006B34FE"/>
    <w:rsid w:val="006C5EA1"/>
    <w:rsid w:val="006D7DC8"/>
    <w:rsid w:val="006E0C1C"/>
    <w:rsid w:val="006E255E"/>
    <w:rsid w:val="006F23E8"/>
    <w:rsid w:val="00706135"/>
    <w:rsid w:val="007063F3"/>
    <w:rsid w:val="00706514"/>
    <w:rsid w:val="00713CA8"/>
    <w:rsid w:val="00727D22"/>
    <w:rsid w:val="00732334"/>
    <w:rsid w:val="0073234A"/>
    <w:rsid w:val="0074231C"/>
    <w:rsid w:val="00742B85"/>
    <w:rsid w:val="00742DCA"/>
    <w:rsid w:val="007440C5"/>
    <w:rsid w:val="00752792"/>
    <w:rsid w:val="007635E5"/>
    <w:rsid w:val="0076783E"/>
    <w:rsid w:val="007744B7"/>
    <w:rsid w:val="0077652F"/>
    <w:rsid w:val="007772BA"/>
    <w:rsid w:val="00780411"/>
    <w:rsid w:val="007818F6"/>
    <w:rsid w:val="00782788"/>
    <w:rsid w:val="0078600E"/>
    <w:rsid w:val="00796B80"/>
    <w:rsid w:val="007A2C2A"/>
    <w:rsid w:val="007A4381"/>
    <w:rsid w:val="007A494D"/>
    <w:rsid w:val="007B6B63"/>
    <w:rsid w:val="007C0AAB"/>
    <w:rsid w:val="007C0B7E"/>
    <w:rsid w:val="007C31E5"/>
    <w:rsid w:val="007E27ED"/>
    <w:rsid w:val="007E5872"/>
    <w:rsid w:val="007F3CE6"/>
    <w:rsid w:val="007F6FE9"/>
    <w:rsid w:val="00801D06"/>
    <w:rsid w:val="00804CFD"/>
    <w:rsid w:val="00805D57"/>
    <w:rsid w:val="00816A6B"/>
    <w:rsid w:val="00817839"/>
    <w:rsid w:val="008258EE"/>
    <w:rsid w:val="00827520"/>
    <w:rsid w:val="00837570"/>
    <w:rsid w:val="008379B8"/>
    <w:rsid w:val="00847925"/>
    <w:rsid w:val="008479FB"/>
    <w:rsid w:val="00857EC4"/>
    <w:rsid w:val="0086461D"/>
    <w:rsid w:val="008652AC"/>
    <w:rsid w:val="00880B8F"/>
    <w:rsid w:val="00884087"/>
    <w:rsid w:val="008866AA"/>
    <w:rsid w:val="0088782C"/>
    <w:rsid w:val="00892C89"/>
    <w:rsid w:val="0089428E"/>
    <w:rsid w:val="008A4651"/>
    <w:rsid w:val="008B4D4C"/>
    <w:rsid w:val="008C152B"/>
    <w:rsid w:val="008D0E66"/>
    <w:rsid w:val="008D111C"/>
    <w:rsid w:val="008E22B4"/>
    <w:rsid w:val="008E57DB"/>
    <w:rsid w:val="008F2482"/>
    <w:rsid w:val="008F3C0C"/>
    <w:rsid w:val="00903C38"/>
    <w:rsid w:val="009055C1"/>
    <w:rsid w:val="0091665E"/>
    <w:rsid w:val="00921D9B"/>
    <w:rsid w:val="00923B10"/>
    <w:rsid w:val="0092567D"/>
    <w:rsid w:val="0093241C"/>
    <w:rsid w:val="00932883"/>
    <w:rsid w:val="009420EF"/>
    <w:rsid w:val="00954975"/>
    <w:rsid w:val="00957D77"/>
    <w:rsid w:val="00972715"/>
    <w:rsid w:val="00973DD5"/>
    <w:rsid w:val="00975A07"/>
    <w:rsid w:val="0097792F"/>
    <w:rsid w:val="00980C96"/>
    <w:rsid w:val="00983849"/>
    <w:rsid w:val="009862C4"/>
    <w:rsid w:val="00986B26"/>
    <w:rsid w:val="009920CF"/>
    <w:rsid w:val="00994266"/>
    <w:rsid w:val="00997F50"/>
    <w:rsid w:val="009A294A"/>
    <w:rsid w:val="009B48A5"/>
    <w:rsid w:val="009C15DC"/>
    <w:rsid w:val="009C2579"/>
    <w:rsid w:val="009C7260"/>
    <w:rsid w:val="009C7EA3"/>
    <w:rsid w:val="009E1839"/>
    <w:rsid w:val="009E1AA5"/>
    <w:rsid w:val="009E3FDC"/>
    <w:rsid w:val="009E5B36"/>
    <w:rsid w:val="009E7E06"/>
    <w:rsid w:val="009F0DDE"/>
    <w:rsid w:val="009F66F5"/>
    <w:rsid w:val="00A02A79"/>
    <w:rsid w:val="00A04AB4"/>
    <w:rsid w:val="00A07433"/>
    <w:rsid w:val="00A07704"/>
    <w:rsid w:val="00A12D0E"/>
    <w:rsid w:val="00A13044"/>
    <w:rsid w:val="00A14793"/>
    <w:rsid w:val="00A1610F"/>
    <w:rsid w:val="00A16AAE"/>
    <w:rsid w:val="00A22EC6"/>
    <w:rsid w:val="00A2743B"/>
    <w:rsid w:val="00A27577"/>
    <w:rsid w:val="00A54BA0"/>
    <w:rsid w:val="00A56DE5"/>
    <w:rsid w:val="00A57FE0"/>
    <w:rsid w:val="00A60705"/>
    <w:rsid w:val="00A627EF"/>
    <w:rsid w:val="00A63714"/>
    <w:rsid w:val="00A66BC6"/>
    <w:rsid w:val="00A74156"/>
    <w:rsid w:val="00A806B4"/>
    <w:rsid w:val="00A84A08"/>
    <w:rsid w:val="00A92706"/>
    <w:rsid w:val="00AA6323"/>
    <w:rsid w:val="00AA7AE3"/>
    <w:rsid w:val="00AC5D7E"/>
    <w:rsid w:val="00AD01B2"/>
    <w:rsid w:val="00AD0294"/>
    <w:rsid w:val="00AD0FBF"/>
    <w:rsid w:val="00AD6961"/>
    <w:rsid w:val="00AE05FC"/>
    <w:rsid w:val="00AE7C1D"/>
    <w:rsid w:val="00AF4016"/>
    <w:rsid w:val="00B004D2"/>
    <w:rsid w:val="00B022BE"/>
    <w:rsid w:val="00B12519"/>
    <w:rsid w:val="00B1632E"/>
    <w:rsid w:val="00B16491"/>
    <w:rsid w:val="00B229A9"/>
    <w:rsid w:val="00B22D6C"/>
    <w:rsid w:val="00B25CB9"/>
    <w:rsid w:val="00B41A3D"/>
    <w:rsid w:val="00B43719"/>
    <w:rsid w:val="00B53405"/>
    <w:rsid w:val="00B61006"/>
    <w:rsid w:val="00B6410C"/>
    <w:rsid w:val="00B66DCC"/>
    <w:rsid w:val="00B7070F"/>
    <w:rsid w:val="00B77F72"/>
    <w:rsid w:val="00B83A5A"/>
    <w:rsid w:val="00B83D88"/>
    <w:rsid w:val="00B910AF"/>
    <w:rsid w:val="00BA3D5C"/>
    <w:rsid w:val="00BA3DCF"/>
    <w:rsid w:val="00BC0B27"/>
    <w:rsid w:val="00BC1213"/>
    <w:rsid w:val="00BD5242"/>
    <w:rsid w:val="00BD5BE7"/>
    <w:rsid w:val="00BD5D66"/>
    <w:rsid w:val="00BD72EA"/>
    <w:rsid w:val="00BF2000"/>
    <w:rsid w:val="00BF25BD"/>
    <w:rsid w:val="00C021FE"/>
    <w:rsid w:val="00C029B2"/>
    <w:rsid w:val="00C04503"/>
    <w:rsid w:val="00C04EC2"/>
    <w:rsid w:val="00C06781"/>
    <w:rsid w:val="00C07AFA"/>
    <w:rsid w:val="00C14A63"/>
    <w:rsid w:val="00C17E36"/>
    <w:rsid w:val="00C2463C"/>
    <w:rsid w:val="00C3778D"/>
    <w:rsid w:val="00C44616"/>
    <w:rsid w:val="00C542AF"/>
    <w:rsid w:val="00C67C4C"/>
    <w:rsid w:val="00C70B34"/>
    <w:rsid w:val="00C728B9"/>
    <w:rsid w:val="00C768C4"/>
    <w:rsid w:val="00C7732A"/>
    <w:rsid w:val="00C857CD"/>
    <w:rsid w:val="00C85A16"/>
    <w:rsid w:val="00CA2CF5"/>
    <w:rsid w:val="00CB2509"/>
    <w:rsid w:val="00CB45FD"/>
    <w:rsid w:val="00CC5D31"/>
    <w:rsid w:val="00CD2813"/>
    <w:rsid w:val="00CE09CE"/>
    <w:rsid w:val="00CE3FD2"/>
    <w:rsid w:val="00CE4B5E"/>
    <w:rsid w:val="00CF1235"/>
    <w:rsid w:val="00CF40BA"/>
    <w:rsid w:val="00D009F9"/>
    <w:rsid w:val="00D05910"/>
    <w:rsid w:val="00D140BF"/>
    <w:rsid w:val="00D30F20"/>
    <w:rsid w:val="00D32478"/>
    <w:rsid w:val="00D325D5"/>
    <w:rsid w:val="00D354CC"/>
    <w:rsid w:val="00D42E97"/>
    <w:rsid w:val="00D43BBE"/>
    <w:rsid w:val="00D442B6"/>
    <w:rsid w:val="00D443EC"/>
    <w:rsid w:val="00D45969"/>
    <w:rsid w:val="00D45A76"/>
    <w:rsid w:val="00D4787C"/>
    <w:rsid w:val="00D51501"/>
    <w:rsid w:val="00D55D88"/>
    <w:rsid w:val="00D56C0B"/>
    <w:rsid w:val="00D622DF"/>
    <w:rsid w:val="00D63C42"/>
    <w:rsid w:val="00D64C16"/>
    <w:rsid w:val="00D65557"/>
    <w:rsid w:val="00D70B60"/>
    <w:rsid w:val="00D830EA"/>
    <w:rsid w:val="00D8343A"/>
    <w:rsid w:val="00D92E31"/>
    <w:rsid w:val="00D96C56"/>
    <w:rsid w:val="00DA1EA3"/>
    <w:rsid w:val="00DA54C5"/>
    <w:rsid w:val="00DA78E0"/>
    <w:rsid w:val="00DB080B"/>
    <w:rsid w:val="00DB0C1A"/>
    <w:rsid w:val="00DB3FED"/>
    <w:rsid w:val="00DB50D7"/>
    <w:rsid w:val="00DC2244"/>
    <w:rsid w:val="00DD0835"/>
    <w:rsid w:val="00DD6496"/>
    <w:rsid w:val="00DE28F3"/>
    <w:rsid w:val="00DF0A50"/>
    <w:rsid w:val="00E04DD8"/>
    <w:rsid w:val="00E05E95"/>
    <w:rsid w:val="00E13D27"/>
    <w:rsid w:val="00E2385C"/>
    <w:rsid w:val="00E25038"/>
    <w:rsid w:val="00E3153C"/>
    <w:rsid w:val="00E413B3"/>
    <w:rsid w:val="00E4180F"/>
    <w:rsid w:val="00E473E6"/>
    <w:rsid w:val="00E50C01"/>
    <w:rsid w:val="00E5215B"/>
    <w:rsid w:val="00E53D13"/>
    <w:rsid w:val="00E764EA"/>
    <w:rsid w:val="00E7691F"/>
    <w:rsid w:val="00E775A4"/>
    <w:rsid w:val="00E841B7"/>
    <w:rsid w:val="00E90229"/>
    <w:rsid w:val="00E91304"/>
    <w:rsid w:val="00EA0AF5"/>
    <w:rsid w:val="00EA1B77"/>
    <w:rsid w:val="00EA3E85"/>
    <w:rsid w:val="00EA4330"/>
    <w:rsid w:val="00EB1FF1"/>
    <w:rsid w:val="00EB744A"/>
    <w:rsid w:val="00EB7D89"/>
    <w:rsid w:val="00EC1C31"/>
    <w:rsid w:val="00EC4C61"/>
    <w:rsid w:val="00ED347C"/>
    <w:rsid w:val="00EE1BE0"/>
    <w:rsid w:val="00EE5F08"/>
    <w:rsid w:val="00EE6DA8"/>
    <w:rsid w:val="00EF2A34"/>
    <w:rsid w:val="00F00A15"/>
    <w:rsid w:val="00F00C79"/>
    <w:rsid w:val="00F20D2F"/>
    <w:rsid w:val="00F23D3E"/>
    <w:rsid w:val="00F261B4"/>
    <w:rsid w:val="00F36B88"/>
    <w:rsid w:val="00F40D2E"/>
    <w:rsid w:val="00F44EC7"/>
    <w:rsid w:val="00F62C42"/>
    <w:rsid w:val="00F67DA7"/>
    <w:rsid w:val="00F718AD"/>
    <w:rsid w:val="00F71FD1"/>
    <w:rsid w:val="00F73372"/>
    <w:rsid w:val="00F740B9"/>
    <w:rsid w:val="00F848DF"/>
    <w:rsid w:val="00F8732F"/>
    <w:rsid w:val="00F90748"/>
    <w:rsid w:val="00F92E7B"/>
    <w:rsid w:val="00F941D3"/>
    <w:rsid w:val="00F942B0"/>
    <w:rsid w:val="00FA2D84"/>
    <w:rsid w:val="00FA591F"/>
    <w:rsid w:val="00FA5DCB"/>
    <w:rsid w:val="00FA630C"/>
    <w:rsid w:val="00FA64F7"/>
    <w:rsid w:val="00FB1055"/>
    <w:rsid w:val="00FB3FA1"/>
    <w:rsid w:val="00FB4823"/>
    <w:rsid w:val="00FC2E5A"/>
    <w:rsid w:val="00FC7BC2"/>
    <w:rsid w:val="00FD00F2"/>
    <w:rsid w:val="00FD615F"/>
    <w:rsid w:val="00FD7DD4"/>
    <w:rsid w:val="00FE6960"/>
    <w:rsid w:val="00FF2DBD"/>
    <w:rsid w:val="00FF343F"/>
    <w:rsid w:val="00FF7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EB2C"/>
  <w15:docId w15:val="{CA0D5B16-EE99-4FA5-9082-BBF8B83C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F2000"/>
    <w:pPr>
      <w:keepNext/>
      <w:spacing w:after="0" w:line="240" w:lineRule="auto"/>
      <w:ind w:hanging="720"/>
      <w:contextualSpacing/>
      <w:jc w:val="center"/>
      <w:outlineLvl w:val="0"/>
    </w:pPr>
    <w:rPr>
      <w:rFonts w:ascii="Times New Roman" w:eastAsia="Times New Roman" w:hAnsi="Times New Roman" w:cs="Times New Roman"/>
      <w:b/>
      <w:sz w:val="23"/>
      <w:szCs w:val="23"/>
      <w:lang w:eastAsia="x-none"/>
    </w:rPr>
  </w:style>
  <w:style w:type="paragraph" w:styleId="Antrat2">
    <w:name w:val="heading 2"/>
    <w:basedOn w:val="prastasis"/>
    <w:next w:val="prastasis"/>
    <w:link w:val="Antrat2Diagrama"/>
    <w:uiPriority w:val="9"/>
    <w:unhideWhenUsed/>
    <w:qFormat/>
    <w:rsid w:val="00E3153C"/>
    <w:pPr>
      <w:keepNext/>
      <w:spacing w:after="0" w:line="240" w:lineRule="auto"/>
      <w:ind w:firstLine="567"/>
      <w:jc w:val="center"/>
      <w:outlineLvl w:val="1"/>
    </w:pPr>
    <w:rPr>
      <w:rFonts w:ascii="Times New Roman" w:eastAsia="Times New Roman" w:hAnsi="Times New Roman" w:cs="Times New Roman"/>
      <w:b/>
      <w:sz w:val="23"/>
      <w:szCs w:val="23"/>
    </w:rPr>
  </w:style>
  <w:style w:type="paragraph" w:styleId="Antrat3">
    <w:name w:val="heading 3"/>
    <w:basedOn w:val="prastasis"/>
    <w:next w:val="prastasis"/>
    <w:link w:val="Antrat3Diagrama"/>
    <w:uiPriority w:val="9"/>
    <w:unhideWhenUsed/>
    <w:qFormat/>
    <w:rsid w:val="008C152B"/>
    <w:pPr>
      <w:keepNext/>
      <w:numPr>
        <w:numId w:val="4"/>
      </w:numPr>
      <w:tabs>
        <w:tab w:val="left" w:pos="0"/>
      </w:tabs>
      <w:spacing w:after="0" w:line="240" w:lineRule="auto"/>
      <w:contextualSpacing/>
      <w:jc w:val="center"/>
      <w:outlineLvl w:val="2"/>
    </w:pPr>
    <w:rPr>
      <w:rFonts w:ascii="Times New Roman" w:eastAsia="Times New Roman" w:hAnsi="Times New Roman" w:cs="Times New Roman"/>
      <w:b/>
      <w:sz w:val="24"/>
      <w:szCs w:val="24"/>
      <w:lang w:eastAsia="x-none"/>
    </w:rPr>
  </w:style>
  <w:style w:type="paragraph" w:styleId="Antrat4">
    <w:name w:val="heading 4"/>
    <w:basedOn w:val="prastasis"/>
    <w:next w:val="prastasis"/>
    <w:link w:val="Antrat4Diagrama"/>
    <w:uiPriority w:val="9"/>
    <w:unhideWhenUsed/>
    <w:qFormat/>
    <w:rsid w:val="00561863"/>
    <w:pPr>
      <w:keepNext/>
      <w:numPr>
        <w:numId w:val="16"/>
      </w:numPr>
      <w:spacing w:after="0" w:line="240" w:lineRule="auto"/>
      <w:ind w:left="0" w:firstLine="567"/>
      <w:contextualSpacing/>
      <w:jc w:val="center"/>
      <w:outlineLvl w:val="3"/>
    </w:pPr>
    <w:rPr>
      <w:rFonts w:ascii="Times New Roman" w:eastAsia="Calibri" w:hAnsi="Times New Roman" w:cs="Times New Roman"/>
      <w:b/>
      <w:sz w:val="24"/>
      <w:szCs w:val="24"/>
      <w:lang w:eastAsia="x-none"/>
    </w:rPr>
  </w:style>
  <w:style w:type="paragraph" w:styleId="Antrat5">
    <w:name w:val="heading 5"/>
    <w:basedOn w:val="prastasis"/>
    <w:next w:val="prastasis"/>
    <w:link w:val="Antrat5Diagrama"/>
    <w:uiPriority w:val="9"/>
    <w:unhideWhenUsed/>
    <w:qFormat/>
    <w:rsid w:val="00410538"/>
    <w:pPr>
      <w:keepNext/>
      <w:spacing w:after="0" w:line="240" w:lineRule="auto"/>
      <w:contextualSpacing/>
      <w:jc w:val="center"/>
      <w:outlineLvl w:val="4"/>
    </w:pPr>
    <w:rPr>
      <w:rFonts w:ascii="Times New Roman" w:eastAsia="Times New Roman" w:hAnsi="Times New Roman" w:cs="Times New Roman"/>
      <w:b/>
      <w:sz w:val="24"/>
      <w:szCs w:val="24"/>
      <w:lang w:eastAsia="lt-LT"/>
    </w:rPr>
  </w:style>
  <w:style w:type="paragraph" w:styleId="Antrat6">
    <w:name w:val="heading 6"/>
    <w:basedOn w:val="prastasis"/>
    <w:next w:val="prastasis"/>
    <w:link w:val="Antrat6Diagrama"/>
    <w:uiPriority w:val="9"/>
    <w:unhideWhenUsed/>
    <w:qFormat/>
    <w:rsid w:val="00682CDE"/>
    <w:pPr>
      <w:keepNext/>
      <w:jc w:val="center"/>
      <w:outlineLvl w:val="5"/>
    </w:pPr>
    <w:rPr>
      <w:rFonts w:ascii="Times New Roman" w:hAnsi="Times New Roman" w:cs="Times New Roman"/>
      <w:b/>
      <w:sz w:val="23"/>
      <w:szCs w:val="23"/>
    </w:rPr>
  </w:style>
  <w:style w:type="paragraph" w:styleId="Antrat7">
    <w:name w:val="heading 7"/>
    <w:basedOn w:val="prastasis"/>
    <w:next w:val="prastasis"/>
    <w:link w:val="Antrat7Diagrama"/>
    <w:uiPriority w:val="9"/>
    <w:unhideWhenUsed/>
    <w:qFormat/>
    <w:rsid w:val="00682CDE"/>
    <w:pPr>
      <w:keepNext/>
      <w:widowControl w:val="0"/>
      <w:tabs>
        <w:tab w:val="left" w:pos="0"/>
        <w:tab w:val="left" w:pos="142"/>
      </w:tabs>
      <w:spacing w:after="0" w:line="240" w:lineRule="auto"/>
      <w:contextualSpacing/>
      <w:jc w:val="both"/>
      <w:outlineLvl w:val="6"/>
    </w:pPr>
    <w:rPr>
      <w:rFonts w:ascii="Times New Roman" w:eastAsia="Calibri" w:hAnsi="Times New Roman" w:cs="Times New Roman"/>
      <w:b/>
      <w:sz w:val="24"/>
      <w:szCs w:val="24"/>
      <w:lang w:eastAsia="lt-LT"/>
    </w:rPr>
  </w:style>
  <w:style w:type="paragraph" w:styleId="Antrat8">
    <w:name w:val="heading 8"/>
    <w:basedOn w:val="prastasis"/>
    <w:next w:val="prastasis"/>
    <w:link w:val="Antrat8Diagrama"/>
    <w:uiPriority w:val="9"/>
    <w:unhideWhenUsed/>
    <w:qFormat/>
    <w:rsid w:val="00446DF5"/>
    <w:pPr>
      <w:keepNext/>
      <w:spacing w:after="0" w:line="240" w:lineRule="auto"/>
      <w:jc w:val="center"/>
      <w:outlineLvl w:val="7"/>
    </w:pPr>
    <w:rPr>
      <w:rFonts w:ascii="Times New Roman" w:eastAsia="Calibri" w:hAnsi="Times New Roman" w:cs="Times New Roman"/>
      <w:i/>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2000"/>
    <w:rPr>
      <w:rFonts w:ascii="Times New Roman" w:eastAsia="Times New Roman" w:hAnsi="Times New Roman" w:cs="Times New Roman"/>
      <w:b/>
      <w:sz w:val="23"/>
      <w:szCs w:val="23"/>
      <w:lang w:eastAsia="x-none"/>
    </w:rPr>
  </w:style>
  <w:style w:type="paragraph" w:styleId="Antrats">
    <w:name w:val="header"/>
    <w:basedOn w:val="prastasis"/>
    <w:link w:val="AntratsDiagrama"/>
    <w:uiPriority w:val="99"/>
    <w:unhideWhenUsed/>
    <w:rsid w:val="00BF20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2000"/>
  </w:style>
  <w:style w:type="paragraph" w:styleId="Sraopastraipa">
    <w:name w:val="List Paragraph"/>
    <w:basedOn w:val="prastasis"/>
    <w:link w:val="SraopastraipaDiagrama"/>
    <w:qFormat/>
    <w:rsid w:val="00BF2000"/>
    <w:pPr>
      <w:ind w:left="720"/>
      <w:contextualSpacing/>
    </w:pPr>
  </w:style>
  <w:style w:type="paragraph" w:styleId="Pagrindiniotekstotrauka">
    <w:name w:val="Body Text Indent"/>
    <w:basedOn w:val="prastasis"/>
    <w:link w:val="PagrindiniotekstotraukaDiagrama"/>
    <w:uiPriority w:val="99"/>
    <w:unhideWhenUsed/>
    <w:rsid w:val="00EB1FF1"/>
    <w:pPr>
      <w:tabs>
        <w:tab w:val="left" w:pos="0"/>
      </w:tabs>
      <w:spacing w:after="0" w:line="240" w:lineRule="auto"/>
      <w:ind w:firstLine="567"/>
      <w:jc w:val="both"/>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EB1FF1"/>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091895"/>
    <w:rPr>
      <w:color w:val="0000FF" w:themeColor="hyperlink"/>
      <w:u w:val="single"/>
    </w:rPr>
  </w:style>
  <w:style w:type="paragraph" w:styleId="Debesliotekstas">
    <w:name w:val="Balloon Text"/>
    <w:basedOn w:val="prastasis"/>
    <w:link w:val="DebesliotekstasDiagrama"/>
    <w:uiPriority w:val="99"/>
    <w:semiHidden/>
    <w:unhideWhenUsed/>
    <w:rsid w:val="00713CA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3CA8"/>
    <w:rPr>
      <w:rFonts w:ascii="Segoe UI" w:hAnsi="Segoe UI" w:cs="Segoe UI"/>
      <w:sz w:val="18"/>
      <w:szCs w:val="18"/>
    </w:rPr>
  </w:style>
  <w:style w:type="paragraph" w:styleId="Pagrindiniotekstotrauka2">
    <w:name w:val="Body Text Indent 2"/>
    <w:basedOn w:val="prastasis"/>
    <w:link w:val="Pagrindiniotekstotrauka2Diagrama"/>
    <w:uiPriority w:val="99"/>
    <w:unhideWhenUsed/>
    <w:rsid w:val="004A44AD"/>
    <w:pPr>
      <w:tabs>
        <w:tab w:val="left" w:pos="0"/>
      </w:tabs>
      <w:spacing w:after="0" w:line="240" w:lineRule="auto"/>
      <w:ind w:firstLine="567"/>
      <w:jc w:val="both"/>
    </w:pPr>
    <w:rPr>
      <w:rFonts w:ascii="Times New Roman" w:eastAsia="Calibri" w:hAnsi="Times New Roman" w:cs="Times New Roman"/>
      <w:sz w:val="23"/>
      <w:szCs w:val="23"/>
    </w:rPr>
  </w:style>
  <w:style w:type="character" w:customStyle="1" w:styleId="Pagrindiniotekstotrauka2Diagrama">
    <w:name w:val="Pagrindinio teksto įtrauka 2 Diagrama"/>
    <w:basedOn w:val="Numatytasispastraiposriftas"/>
    <w:link w:val="Pagrindiniotekstotrauka2"/>
    <w:uiPriority w:val="99"/>
    <w:rsid w:val="004A44AD"/>
    <w:rPr>
      <w:rFonts w:ascii="Times New Roman" w:eastAsia="Calibri" w:hAnsi="Times New Roman" w:cs="Times New Roman"/>
      <w:sz w:val="23"/>
      <w:szCs w:val="23"/>
    </w:rPr>
  </w:style>
  <w:style w:type="character" w:customStyle="1" w:styleId="Antrat2Diagrama">
    <w:name w:val="Antraštė 2 Diagrama"/>
    <w:basedOn w:val="Numatytasispastraiposriftas"/>
    <w:link w:val="Antrat2"/>
    <w:uiPriority w:val="9"/>
    <w:rsid w:val="00E3153C"/>
    <w:rPr>
      <w:rFonts w:ascii="Times New Roman" w:eastAsia="Times New Roman" w:hAnsi="Times New Roman" w:cs="Times New Roman"/>
      <w:b/>
      <w:sz w:val="23"/>
      <w:szCs w:val="23"/>
    </w:rPr>
  </w:style>
  <w:style w:type="paragraph" w:styleId="Pagrindinistekstas">
    <w:name w:val="Body Text"/>
    <w:basedOn w:val="prastasis"/>
    <w:link w:val="PagrindinistekstasDiagrama"/>
    <w:uiPriority w:val="99"/>
    <w:unhideWhenUsed/>
    <w:rsid w:val="004E1546"/>
    <w:pPr>
      <w:widowControl w:val="0"/>
      <w:tabs>
        <w:tab w:val="left" w:pos="2985"/>
      </w:tabs>
      <w:autoSpaceDE w:val="0"/>
      <w:autoSpaceDN w:val="0"/>
      <w:adjustRightInd w:val="0"/>
      <w:spacing w:after="0" w:line="240" w:lineRule="auto"/>
    </w:pPr>
    <w:rPr>
      <w:rFonts w:ascii="Times New Roman" w:eastAsia="Calibri" w:hAnsi="Times New Roman" w:cs="Times New Roman"/>
      <w:spacing w:val="5"/>
      <w:sz w:val="24"/>
      <w:szCs w:val="24"/>
      <w:lang w:eastAsia="lt-LT"/>
    </w:rPr>
  </w:style>
  <w:style w:type="character" w:customStyle="1" w:styleId="PagrindinistekstasDiagrama">
    <w:name w:val="Pagrindinis tekstas Diagrama"/>
    <w:basedOn w:val="Numatytasispastraiposriftas"/>
    <w:link w:val="Pagrindinistekstas"/>
    <w:uiPriority w:val="99"/>
    <w:rsid w:val="004E1546"/>
    <w:rPr>
      <w:rFonts w:ascii="Times New Roman" w:eastAsia="Calibri" w:hAnsi="Times New Roman" w:cs="Times New Roman"/>
      <w:spacing w:val="5"/>
      <w:sz w:val="24"/>
      <w:szCs w:val="24"/>
      <w:lang w:eastAsia="lt-LT"/>
    </w:rPr>
  </w:style>
  <w:style w:type="table" w:styleId="Lentelstinklelis">
    <w:name w:val="Table Grid"/>
    <w:basedOn w:val="prastojilentel"/>
    <w:uiPriority w:val="39"/>
    <w:rsid w:val="003E26E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8C152B"/>
    <w:rPr>
      <w:rFonts w:ascii="Times New Roman" w:eastAsia="Times New Roman" w:hAnsi="Times New Roman" w:cs="Times New Roman"/>
      <w:b/>
      <w:sz w:val="24"/>
      <w:szCs w:val="24"/>
      <w:lang w:eastAsia="x-none"/>
    </w:rPr>
  </w:style>
  <w:style w:type="character" w:customStyle="1" w:styleId="Antrat4Diagrama">
    <w:name w:val="Antraštė 4 Diagrama"/>
    <w:basedOn w:val="Numatytasispastraiposriftas"/>
    <w:link w:val="Antrat4"/>
    <w:uiPriority w:val="9"/>
    <w:rsid w:val="00561863"/>
    <w:rPr>
      <w:rFonts w:ascii="Times New Roman" w:eastAsia="Calibri" w:hAnsi="Times New Roman" w:cs="Times New Roman"/>
      <w:b/>
      <w:sz w:val="24"/>
      <w:szCs w:val="24"/>
      <w:lang w:eastAsia="x-none"/>
    </w:rPr>
  </w:style>
  <w:style w:type="table" w:customStyle="1" w:styleId="TableGrid1">
    <w:name w:val="Table Grid1"/>
    <w:basedOn w:val="prastojilentel"/>
    <w:next w:val="Lentelstinklelis"/>
    <w:uiPriority w:val="39"/>
    <w:rsid w:val="007A2C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F5009"/>
    <w:rPr>
      <w:sz w:val="16"/>
      <w:szCs w:val="16"/>
    </w:rPr>
  </w:style>
  <w:style w:type="paragraph" w:styleId="Komentarotekstas">
    <w:name w:val="annotation text"/>
    <w:basedOn w:val="prastasis"/>
    <w:link w:val="KomentarotekstasDiagrama"/>
    <w:uiPriority w:val="99"/>
    <w:semiHidden/>
    <w:unhideWhenUsed/>
    <w:rsid w:val="004F50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5009"/>
    <w:rPr>
      <w:sz w:val="20"/>
      <w:szCs w:val="20"/>
    </w:rPr>
  </w:style>
  <w:style w:type="paragraph" w:styleId="Komentarotema">
    <w:name w:val="annotation subject"/>
    <w:basedOn w:val="Komentarotekstas"/>
    <w:next w:val="Komentarotekstas"/>
    <w:link w:val="KomentarotemaDiagrama"/>
    <w:uiPriority w:val="99"/>
    <w:semiHidden/>
    <w:unhideWhenUsed/>
    <w:rsid w:val="004F5009"/>
    <w:rPr>
      <w:b/>
      <w:bCs/>
    </w:rPr>
  </w:style>
  <w:style w:type="character" w:customStyle="1" w:styleId="KomentarotemaDiagrama">
    <w:name w:val="Komentaro tema Diagrama"/>
    <w:basedOn w:val="KomentarotekstasDiagrama"/>
    <w:link w:val="Komentarotema"/>
    <w:uiPriority w:val="99"/>
    <w:semiHidden/>
    <w:rsid w:val="004F5009"/>
    <w:rPr>
      <w:b/>
      <w:bCs/>
      <w:sz w:val="20"/>
      <w:szCs w:val="20"/>
    </w:rPr>
  </w:style>
  <w:style w:type="paragraph" w:customStyle="1" w:styleId="Statja">
    <w:name w:val="Statja"/>
    <w:basedOn w:val="prastasis"/>
    <w:uiPriority w:val="99"/>
    <w:rsid w:val="00233CA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customStyle="1" w:styleId="Antrat5Diagrama">
    <w:name w:val="Antraštė 5 Diagrama"/>
    <w:basedOn w:val="Numatytasispastraiposriftas"/>
    <w:link w:val="Antrat5"/>
    <w:uiPriority w:val="9"/>
    <w:rsid w:val="00410538"/>
    <w:rPr>
      <w:rFonts w:ascii="Times New Roman" w:eastAsia="Times New Roman" w:hAnsi="Times New Roman" w:cs="Times New Roman"/>
      <w:b/>
      <w:sz w:val="24"/>
      <w:szCs w:val="24"/>
      <w:lang w:eastAsia="lt-LT"/>
    </w:rPr>
  </w:style>
  <w:style w:type="paragraph" w:styleId="Tekstoblokas">
    <w:name w:val="Block Text"/>
    <w:basedOn w:val="prastasis"/>
    <w:uiPriority w:val="99"/>
    <w:unhideWhenUsed/>
    <w:rsid w:val="00146BE5"/>
    <w:pPr>
      <w:spacing w:after="0" w:line="240" w:lineRule="auto"/>
      <w:ind w:left="-70" w:right="-1" w:firstLine="19"/>
      <w:jc w:val="both"/>
    </w:pPr>
    <w:rPr>
      <w:rFonts w:ascii="Times New Roman" w:eastAsia="Times New Roman" w:hAnsi="Times New Roman" w:cs="Times New Roman"/>
      <w:color w:val="000000"/>
      <w:lang w:eastAsia="lt-LT"/>
    </w:rPr>
  </w:style>
  <w:style w:type="character" w:customStyle="1" w:styleId="Antrat6Diagrama">
    <w:name w:val="Antraštė 6 Diagrama"/>
    <w:basedOn w:val="Numatytasispastraiposriftas"/>
    <w:link w:val="Antrat6"/>
    <w:uiPriority w:val="9"/>
    <w:rsid w:val="00682CDE"/>
    <w:rPr>
      <w:rFonts w:ascii="Times New Roman" w:hAnsi="Times New Roman" w:cs="Times New Roman"/>
      <w:b/>
      <w:sz w:val="23"/>
      <w:szCs w:val="23"/>
    </w:rPr>
  </w:style>
  <w:style w:type="character" w:customStyle="1" w:styleId="Antrat7Diagrama">
    <w:name w:val="Antraštė 7 Diagrama"/>
    <w:basedOn w:val="Numatytasispastraiposriftas"/>
    <w:link w:val="Antrat7"/>
    <w:uiPriority w:val="9"/>
    <w:rsid w:val="00682CDE"/>
    <w:rPr>
      <w:rFonts w:ascii="Times New Roman" w:eastAsia="Calibri" w:hAnsi="Times New Roman" w:cs="Times New Roman"/>
      <w:b/>
      <w:sz w:val="24"/>
      <w:szCs w:val="24"/>
      <w:lang w:eastAsia="lt-LT"/>
    </w:rPr>
  </w:style>
  <w:style w:type="character" w:customStyle="1" w:styleId="Antrat8Diagrama">
    <w:name w:val="Antraštė 8 Diagrama"/>
    <w:basedOn w:val="Numatytasispastraiposriftas"/>
    <w:link w:val="Antrat8"/>
    <w:uiPriority w:val="9"/>
    <w:rsid w:val="00446DF5"/>
    <w:rPr>
      <w:rFonts w:ascii="Times New Roman" w:eastAsia="Calibri" w:hAnsi="Times New Roman" w:cs="Times New Roman"/>
      <w:i/>
      <w:sz w:val="24"/>
      <w:szCs w:val="24"/>
      <w:lang w:eastAsia="lt-LT"/>
    </w:rPr>
  </w:style>
  <w:style w:type="paragraph" w:styleId="Pagrindinistekstas2">
    <w:name w:val="Body Text 2"/>
    <w:basedOn w:val="prastasis"/>
    <w:link w:val="Pagrindinistekstas2Diagrama"/>
    <w:uiPriority w:val="99"/>
    <w:unhideWhenUsed/>
    <w:rsid w:val="00446DF5"/>
    <w:pPr>
      <w:spacing w:after="0" w:line="240" w:lineRule="auto"/>
      <w:jc w:val="both"/>
    </w:pPr>
    <w:rPr>
      <w:rFonts w:ascii="Times New Roman" w:eastAsia="Times New Roman" w:hAnsi="Times New Roman" w:cs="Times New Roman"/>
      <w:sz w:val="23"/>
      <w:szCs w:val="23"/>
      <w:lang w:eastAsia="lt-LT"/>
    </w:rPr>
  </w:style>
  <w:style w:type="character" w:customStyle="1" w:styleId="Pagrindinistekstas2Diagrama">
    <w:name w:val="Pagrindinis tekstas 2 Diagrama"/>
    <w:basedOn w:val="Numatytasispastraiposriftas"/>
    <w:link w:val="Pagrindinistekstas2"/>
    <w:uiPriority w:val="99"/>
    <w:rsid w:val="00446DF5"/>
    <w:rPr>
      <w:rFonts w:ascii="Times New Roman" w:eastAsia="Times New Roman" w:hAnsi="Times New Roman" w:cs="Times New Roman"/>
      <w:sz w:val="23"/>
      <w:szCs w:val="23"/>
      <w:lang w:eastAsia="lt-LT"/>
    </w:rPr>
  </w:style>
  <w:style w:type="character" w:customStyle="1" w:styleId="SraopastraipaDiagrama">
    <w:name w:val="Sąrašo pastraipa Diagrama"/>
    <w:link w:val="Sraopastraipa"/>
    <w:locked/>
    <w:rsid w:val="001F0321"/>
  </w:style>
  <w:style w:type="paragraph" w:styleId="Pataisymai">
    <w:name w:val="Revision"/>
    <w:hidden/>
    <w:uiPriority w:val="99"/>
    <w:semiHidden/>
    <w:rsid w:val="00FB3FA1"/>
    <w:pPr>
      <w:spacing w:after="0" w:line="240" w:lineRule="auto"/>
    </w:pPr>
  </w:style>
  <w:style w:type="character" w:customStyle="1" w:styleId="Neapdorotaspaminjimas1">
    <w:name w:val="Neapdorotas paminėjimas1"/>
    <w:basedOn w:val="Numatytasispastraiposriftas"/>
    <w:uiPriority w:val="99"/>
    <w:semiHidden/>
    <w:unhideWhenUsed/>
    <w:rsid w:val="00903C38"/>
    <w:rPr>
      <w:color w:val="808080"/>
      <w:shd w:val="clear" w:color="auto" w:fill="E6E6E6"/>
    </w:rPr>
  </w:style>
  <w:style w:type="table" w:customStyle="1" w:styleId="TableGrid2">
    <w:name w:val="Table Grid2"/>
    <w:basedOn w:val="prastojilentel"/>
    <w:next w:val="Lentelstinklelis"/>
    <w:uiPriority w:val="99"/>
    <w:rsid w:val="005A66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768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68C4"/>
  </w:style>
  <w:style w:type="paragraph" w:customStyle="1" w:styleId="Default">
    <w:name w:val="Default"/>
    <w:rsid w:val="0073233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lk@vlk.lt" TargetMode="External"/><Relationship Id="rId4" Type="http://schemas.openxmlformats.org/officeDocument/2006/relationships/settings" Target="settings.xml"/><Relationship Id="rId9" Type="http://schemas.openxmlformats.org/officeDocument/2006/relationships/hyperlink" Target="mailto:robertas@itrus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EFDA7-25B8-4857-BF24-9C96CCE7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22015</Words>
  <Characters>12549</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Daukšienė</dc:creator>
  <cp:lastModifiedBy>Erika Grigaliūnienė</cp:lastModifiedBy>
  <cp:revision>18</cp:revision>
  <cp:lastPrinted>2020-02-17T07:17:00Z</cp:lastPrinted>
  <dcterms:created xsi:type="dcterms:W3CDTF">2020-05-27T08:57:00Z</dcterms:created>
  <dcterms:modified xsi:type="dcterms:W3CDTF">2020-05-28T08:59:00Z</dcterms:modified>
</cp:coreProperties>
</file>