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2C8" w:rsidRDefault="008C62C8" w:rsidP="007C5331">
      <w:pPr>
        <w:jc w:val="right"/>
        <w:rPr>
          <w:sz w:val="20"/>
        </w:rPr>
      </w:pPr>
    </w:p>
    <w:p w:rsidR="008C62C8" w:rsidRDefault="008C62C8" w:rsidP="007C5331">
      <w:pPr>
        <w:jc w:val="right"/>
        <w:rPr>
          <w:sz w:val="20"/>
        </w:rPr>
      </w:pPr>
    </w:p>
    <w:p w:rsidR="00AA487B" w:rsidRDefault="00AA487B" w:rsidP="00AA487B">
      <w:pPr>
        <w:pStyle w:val="BodyText1"/>
        <w:tabs>
          <w:tab w:val="left" w:pos="1800"/>
        </w:tabs>
        <w:jc w:val="right"/>
        <w:rPr>
          <w:rFonts w:ascii="Times New Roman" w:hAnsi="Times New Roman"/>
          <w:lang w:val="lt-LT"/>
        </w:rPr>
      </w:pPr>
    </w:p>
    <w:p w:rsidR="0053135E" w:rsidRDefault="0053135E" w:rsidP="006512B0">
      <w:pPr>
        <w:pStyle w:val="BodyText1"/>
        <w:tabs>
          <w:tab w:val="left" w:pos="1800"/>
        </w:tabs>
        <w:ind w:firstLine="0"/>
        <w:rPr>
          <w:rFonts w:ascii="Times New Roman" w:hAnsi="Times New Roman"/>
          <w:lang w:val="lt-LT"/>
        </w:rPr>
      </w:pPr>
    </w:p>
    <w:p w:rsidR="00AA487B" w:rsidRDefault="00AA487B" w:rsidP="00AA487B">
      <w:pPr>
        <w:pStyle w:val="BodyText1"/>
        <w:tabs>
          <w:tab w:val="left" w:pos="1800"/>
        </w:tabs>
        <w:jc w:val="right"/>
        <w:rPr>
          <w:rFonts w:ascii="Times New Roman" w:hAnsi="Times New Roman"/>
          <w:lang w:val="lt-LT"/>
        </w:rPr>
      </w:pPr>
      <w:r>
        <w:rPr>
          <w:rFonts w:ascii="Times New Roman" w:hAnsi="Times New Roman"/>
          <w:lang w:val="lt-LT"/>
        </w:rPr>
        <w:t>P</w:t>
      </w:r>
      <w:r w:rsidRPr="00DA7FA6">
        <w:rPr>
          <w:rFonts w:ascii="Times New Roman" w:hAnsi="Times New Roman"/>
          <w:lang w:val="lt-LT"/>
        </w:rPr>
        <w:t xml:space="preserve">irkimo dokumentų </w:t>
      </w:r>
      <w:r>
        <w:rPr>
          <w:rFonts w:ascii="Times New Roman" w:hAnsi="Times New Roman"/>
          <w:lang w:val="lt-LT"/>
        </w:rPr>
        <w:t xml:space="preserve">3 </w:t>
      </w:r>
      <w:r w:rsidRPr="00DA7FA6">
        <w:rPr>
          <w:rFonts w:ascii="Times New Roman" w:hAnsi="Times New Roman"/>
          <w:lang w:val="lt-LT"/>
        </w:rPr>
        <w:t>priedas</w:t>
      </w:r>
    </w:p>
    <w:p w:rsidR="00AA487B" w:rsidRDefault="00AA487B" w:rsidP="00AA487B">
      <w:pPr>
        <w:pStyle w:val="BodyText1"/>
        <w:tabs>
          <w:tab w:val="left" w:pos="1800"/>
        </w:tabs>
        <w:jc w:val="right"/>
        <w:rPr>
          <w:rFonts w:ascii="Times New Roman" w:hAnsi="Times New Roman"/>
          <w:lang w:val="lt-LT"/>
        </w:rPr>
      </w:pPr>
    </w:p>
    <w:p w:rsidR="00AA487B" w:rsidRPr="00262CC8" w:rsidRDefault="0053135E" w:rsidP="00AA487B">
      <w:pPr>
        <w:pStyle w:val="Heading1"/>
        <w:numPr>
          <w:ilvl w:val="0"/>
          <w:numId w:val="0"/>
        </w:numPr>
        <w:tabs>
          <w:tab w:val="left" w:pos="1800"/>
        </w:tabs>
        <w:spacing w:before="0" w:after="0"/>
        <w:rPr>
          <w:b/>
          <w:bCs/>
          <w:sz w:val="24"/>
          <w:szCs w:val="24"/>
        </w:rPr>
      </w:pPr>
      <w:r w:rsidRPr="009B0B26">
        <w:rPr>
          <w:b/>
          <w:bCs/>
          <w:sz w:val="24"/>
          <w:szCs w:val="24"/>
        </w:rPr>
        <w:t>MEDICININI</w:t>
      </w:r>
      <w:r w:rsidRPr="0053135E">
        <w:rPr>
          <w:b/>
          <w:bCs/>
          <w:sz w:val="24"/>
          <w:szCs w:val="24"/>
        </w:rPr>
        <w:t>O POPIERIAUS</w:t>
      </w:r>
      <w:r w:rsidRPr="009B0B26">
        <w:rPr>
          <w:b/>
          <w:bCs/>
          <w:sz w:val="24"/>
          <w:szCs w:val="24"/>
        </w:rPr>
        <w:t xml:space="preserve"> IR </w:t>
      </w:r>
      <w:r w:rsidRPr="0053135E">
        <w:rPr>
          <w:b/>
          <w:bCs/>
          <w:sz w:val="24"/>
          <w:szCs w:val="24"/>
        </w:rPr>
        <w:t>VIENKARTINIŲ</w:t>
      </w:r>
      <w:r w:rsidRPr="009B0B26">
        <w:rPr>
          <w:b/>
          <w:bCs/>
          <w:sz w:val="24"/>
          <w:szCs w:val="24"/>
        </w:rPr>
        <w:t xml:space="preserve"> MEDICINOS </w:t>
      </w:r>
      <w:r w:rsidR="00AA487B" w:rsidRPr="0053135E">
        <w:rPr>
          <w:b/>
          <w:bCs/>
          <w:sz w:val="24"/>
          <w:szCs w:val="24"/>
        </w:rPr>
        <w:t xml:space="preserve">PRIEMONIŲ </w:t>
      </w:r>
      <w:r w:rsidR="00AA487B" w:rsidRPr="00262CC8">
        <w:rPr>
          <w:b/>
          <w:bCs/>
          <w:sz w:val="24"/>
          <w:szCs w:val="24"/>
        </w:rPr>
        <w:t>TECHNINĖ SPECIFIKACIJA</w:t>
      </w:r>
    </w:p>
    <w:p w:rsidR="00AA487B" w:rsidRDefault="00AA487B" w:rsidP="00AA487B"/>
    <w:p w:rsidR="00AA487B" w:rsidRDefault="00AA487B" w:rsidP="00AA487B">
      <w:pPr>
        <w:jc w:val="both"/>
        <w:rPr>
          <w:b/>
          <w:i/>
          <w:lang w:eastAsia="en-US"/>
        </w:rPr>
      </w:pPr>
    </w:p>
    <w:p w:rsidR="00AA487B" w:rsidRPr="008C5D0F" w:rsidRDefault="00AA487B" w:rsidP="00AA487B">
      <w:pPr>
        <w:jc w:val="both"/>
        <w:rPr>
          <w:i/>
          <w:lang w:eastAsia="en-US"/>
        </w:rPr>
      </w:pPr>
      <w:r w:rsidRPr="00B43E30">
        <w:rPr>
          <w:i/>
          <w:u w:val="single"/>
          <w:lang w:eastAsia="en-US"/>
        </w:rPr>
        <w:t xml:space="preserve">Žemiau nurodyta lentelė turi būti pateikta atskiru failu </w:t>
      </w:r>
      <w:r>
        <w:rPr>
          <w:i/>
          <w:u w:val="single"/>
          <w:lang w:eastAsia="en-US"/>
        </w:rPr>
        <w:t xml:space="preserve">(pirkimo dokumentu 3 priedas) </w:t>
      </w:r>
      <w:r w:rsidRPr="00B43E30">
        <w:rPr>
          <w:i/>
          <w:u w:val="single"/>
          <w:lang w:eastAsia="en-US"/>
        </w:rPr>
        <w:t xml:space="preserve">Excel formatu, </w:t>
      </w:r>
      <w:r>
        <w:rPr>
          <w:i/>
          <w:u w:val="single"/>
          <w:lang w:eastAsia="en-US"/>
        </w:rPr>
        <w:t>n</w:t>
      </w:r>
      <w:r w:rsidRPr="00B43E30">
        <w:rPr>
          <w:i/>
          <w:u w:val="single"/>
          <w:lang w:eastAsia="en-US"/>
        </w:rPr>
        <w:t>eištrinant/neįterpiant papildomų skilčių, eilučių</w:t>
      </w:r>
      <w:r>
        <w:rPr>
          <w:i/>
          <w:lang w:eastAsia="en-US"/>
        </w:rPr>
        <w:t>.</w:t>
      </w:r>
    </w:p>
    <w:p w:rsidR="00F26590" w:rsidRPr="008C5D0F" w:rsidRDefault="00F26590" w:rsidP="00F26590">
      <w:pPr>
        <w:jc w:val="both"/>
        <w:rPr>
          <w:i/>
          <w:lang w:eastAsia="en-US"/>
        </w:rPr>
      </w:pPr>
    </w:p>
    <w:tbl>
      <w:tblPr>
        <w:tblW w:w="15194" w:type="dxa"/>
        <w:tblInd w:w="-5" w:type="dxa"/>
        <w:tblLayout w:type="fixed"/>
        <w:tblLook w:val="04A0"/>
      </w:tblPr>
      <w:tblGrid>
        <w:gridCol w:w="981"/>
        <w:gridCol w:w="1621"/>
        <w:gridCol w:w="2225"/>
        <w:gridCol w:w="1372"/>
        <w:gridCol w:w="938"/>
        <w:gridCol w:w="938"/>
        <w:gridCol w:w="938"/>
        <w:gridCol w:w="1049"/>
        <w:gridCol w:w="850"/>
        <w:gridCol w:w="840"/>
        <w:gridCol w:w="15"/>
        <w:gridCol w:w="15"/>
        <w:gridCol w:w="45"/>
        <w:gridCol w:w="932"/>
        <w:gridCol w:w="2435"/>
      </w:tblGrid>
      <w:tr w:rsidR="00AF1311" w:rsidRPr="00816E02" w:rsidTr="00AF1311">
        <w:trPr>
          <w:trHeight w:val="1425"/>
        </w:trPr>
        <w:tc>
          <w:tcPr>
            <w:tcW w:w="981" w:type="dxa"/>
            <w:tcBorders>
              <w:top w:val="single" w:sz="4" w:space="0" w:color="auto"/>
              <w:left w:val="single" w:sz="4" w:space="0" w:color="auto"/>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Pirkimo dalies Nr.</w:t>
            </w:r>
          </w:p>
        </w:tc>
        <w:tc>
          <w:tcPr>
            <w:tcW w:w="1621"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Priemonės pavadinimas</w:t>
            </w:r>
          </w:p>
        </w:tc>
        <w:tc>
          <w:tcPr>
            <w:tcW w:w="2225"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Techninė specifikacija</w:t>
            </w:r>
          </w:p>
        </w:tc>
        <w:tc>
          <w:tcPr>
            <w:tcW w:w="1372"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Orientacinis perkamas kiekis</w:t>
            </w:r>
          </w:p>
        </w:tc>
        <w:tc>
          <w:tcPr>
            <w:tcW w:w="938"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Mato vnt.</w:t>
            </w:r>
          </w:p>
        </w:tc>
        <w:tc>
          <w:tcPr>
            <w:tcW w:w="938"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Mato vnt. įkainis Eur be PVM</w:t>
            </w:r>
          </w:p>
        </w:tc>
        <w:tc>
          <w:tcPr>
            <w:tcW w:w="938"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Mato vnt. įkainis Eur su PVM</w:t>
            </w:r>
          </w:p>
        </w:tc>
        <w:tc>
          <w:tcPr>
            <w:tcW w:w="1049"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 xml:space="preserve">Orientacinė suma Eur be PVM </w:t>
            </w:r>
          </w:p>
        </w:tc>
        <w:tc>
          <w:tcPr>
            <w:tcW w:w="850"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PVM dydis %</w:t>
            </w:r>
          </w:p>
        </w:tc>
        <w:tc>
          <w:tcPr>
            <w:tcW w:w="855" w:type="dxa"/>
            <w:gridSpan w:val="2"/>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816E02">
              <w:rPr>
                <w:b/>
                <w:bCs/>
                <w:color w:val="000000"/>
                <w:sz w:val="16"/>
                <w:szCs w:val="16"/>
                <w:lang w:eastAsia="lt-LT"/>
              </w:rPr>
              <w:t>PVM suma Eur</w:t>
            </w:r>
          </w:p>
        </w:tc>
        <w:tc>
          <w:tcPr>
            <w:tcW w:w="992" w:type="dxa"/>
            <w:gridSpan w:val="3"/>
            <w:tcBorders>
              <w:top w:val="single" w:sz="4" w:space="0" w:color="auto"/>
              <w:left w:val="nil"/>
              <w:bottom w:val="nil"/>
              <w:right w:val="single" w:sz="4" w:space="0" w:color="auto"/>
            </w:tcBorders>
            <w:shd w:val="clear" w:color="000000" w:fill="CCFFCC"/>
            <w:vAlign w:val="center"/>
          </w:tcPr>
          <w:p w:rsidR="00AF1311" w:rsidRPr="00816E02" w:rsidRDefault="00AF1311" w:rsidP="005E7C05">
            <w:pPr>
              <w:jc w:val="center"/>
              <w:rPr>
                <w:b/>
                <w:bCs/>
                <w:color w:val="000000"/>
                <w:sz w:val="16"/>
                <w:szCs w:val="16"/>
                <w:lang w:eastAsia="lt-LT"/>
              </w:rPr>
            </w:pPr>
            <w:r w:rsidRPr="00CB31DB">
              <w:rPr>
                <w:b/>
                <w:bCs/>
                <w:color w:val="000000"/>
                <w:sz w:val="16"/>
                <w:szCs w:val="16"/>
                <w:lang w:eastAsia="lt-LT"/>
              </w:rPr>
              <w:t>Orientacinė suma Eur su PVM*</w:t>
            </w:r>
          </w:p>
        </w:tc>
        <w:tc>
          <w:tcPr>
            <w:tcW w:w="2435" w:type="dxa"/>
            <w:tcBorders>
              <w:top w:val="single" w:sz="4" w:space="0" w:color="auto"/>
              <w:left w:val="nil"/>
              <w:bottom w:val="nil"/>
              <w:right w:val="single" w:sz="4" w:space="0" w:color="auto"/>
            </w:tcBorders>
            <w:shd w:val="clear" w:color="000000" w:fill="CCFFCC"/>
            <w:vAlign w:val="center"/>
            <w:hideMark/>
          </w:tcPr>
          <w:p w:rsidR="00AF1311" w:rsidRPr="00CB31DB" w:rsidRDefault="00AF1311" w:rsidP="005E7C05">
            <w:pPr>
              <w:jc w:val="center"/>
              <w:rPr>
                <w:b/>
                <w:bCs/>
                <w:color w:val="000000"/>
                <w:sz w:val="16"/>
                <w:szCs w:val="16"/>
                <w:lang w:eastAsia="lt-LT"/>
              </w:rPr>
            </w:pPr>
            <w:r w:rsidRPr="00CB31DB">
              <w:rPr>
                <w:b/>
                <w:bCs/>
                <w:color w:val="000000"/>
                <w:sz w:val="16"/>
                <w:szCs w:val="16"/>
                <w:lang w:eastAsia="lt-LT"/>
              </w:rPr>
              <w:t>Siūlomos prekės pavadinimas, gamintojas, modelis, katalogo numeris; failo, dokumento pavadinimas; pasiūlymo puslapio Nr., kuriame aprašyta siūloma prekė; nuoroda į gamintojo interneto tinklalapį</w:t>
            </w:r>
          </w:p>
        </w:tc>
      </w:tr>
      <w:tr w:rsidR="00AF1311" w:rsidRPr="00816E02" w:rsidTr="00816E02">
        <w:trPr>
          <w:trHeight w:val="2389"/>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 xml:space="preserve">Popierius tinkantis vaisiaus monitoriui </w:t>
            </w:r>
            <w:r w:rsidRPr="00CB31DB">
              <w:rPr>
                <w:i/>
                <w:iCs/>
                <w:color w:val="000000"/>
                <w:sz w:val="16"/>
                <w:szCs w:val="16"/>
                <w:lang w:eastAsia="lt-LT"/>
              </w:rPr>
              <w:t>„MedGynCadence Basic 017111“</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Sulankstytas Z tipo lenkimu. Jautrus temperatūrai. Lapelio matmenys 112 x 90 mm, lapelių skaičius – 150 vnt. Popieriaus skalė vaisiaus širdies ritmui (FHR) atvaizduoti nuo 50 iki 210 kpm. Minimali skalės padalos vertė 5 kpm. TOCO kreivės spausdinimo plotis 23-24 mm, ribos nuo 0 iki 13 kPa arba nuo 0 iki 100 mmHg.</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400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0,88</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0,92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352,00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F1311" w:rsidRPr="00D71217" w:rsidRDefault="00D71217" w:rsidP="005E7C05">
            <w:pPr>
              <w:rPr>
                <w:rFonts w:ascii="Calibri" w:hAnsi="Calibri"/>
                <w:color w:val="000000"/>
                <w:sz w:val="16"/>
                <w:szCs w:val="16"/>
                <w:lang w:val="en-US" w:eastAsia="lt-LT"/>
              </w:rPr>
            </w:pPr>
            <w:r>
              <w:rPr>
                <w:rFonts w:ascii="Calibri" w:hAnsi="Calibri"/>
                <w:color w:val="000000"/>
                <w:sz w:val="16"/>
                <w:szCs w:val="16"/>
                <w:lang w:eastAsia="lt-LT"/>
              </w:rPr>
              <w:t xml:space="preserve">   </w:t>
            </w:r>
            <w:r w:rsidR="00AF1311" w:rsidRPr="00CB31DB">
              <w:rPr>
                <w:rFonts w:ascii="Calibri" w:hAnsi="Calibri"/>
                <w:color w:val="000000"/>
                <w:sz w:val="16"/>
                <w:szCs w:val="16"/>
                <w:lang w:eastAsia="lt-LT"/>
              </w:rPr>
              <w:t> </w:t>
            </w:r>
            <w:r>
              <w:rPr>
                <w:rFonts w:ascii="Calibri" w:hAnsi="Calibri"/>
                <w:color w:val="000000"/>
                <w:sz w:val="16"/>
                <w:szCs w:val="16"/>
                <w:lang w:eastAsia="lt-LT"/>
              </w:rPr>
              <w:t>5%</w:t>
            </w:r>
          </w:p>
        </w:tc>
        <w:tc>
          <w:tcPr>
            <w:tcW w:w="855" w:type="dxa"/>
            <w:gridSpan w:val="2"/>
            <w:tcBorders>
              <w:top w:val="single" w:sz="4" w:space="0" w:color="auto"/>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16,00</w:t>
            </w:r>
          </w:p>
        </w:tc>
        <w:tc>
          <w:tcPr>
            <w:tcW w:w="992" w:type="dxa"/>
            <w:gridSpan w:val="3"/>
            <w:tcBorders>
              <w:top w:val="single" w:sz="4" w:space="0" w:color="auto"/>
              <w:left w:val="nil"/>
              <w:bottom w:val="single" w:sz="4" w:space="0" w:color="auto"/>
              <w:right w:val="single" w:sz="4" w:space="0" w:color="auto"/>
            </w:tcBorders>
            <w:shd w:val="clear" w:color="auto" w:fill="auto"/>
            <w:vAlign w:val="bottom"/>
          </w:tcPr>
          <w:p w:rsidR="00AF1311" w:rsidRPr="00816E02" w:rsidRDefault="00D71217" w:rsidP="00AF1311">
            <w:pPr>
              <w:rPr>
                <w:rFonts w:ascii="Calibri" w:hAnsi="Calibri"/>
                <w:color w:val="000000"/>
                <w:sz w:val="16"/>
                <w:szCs w:val="16"/>
                <w:lang w:eastAsia="lt-LT"/>
              </w:rPr>
            </w:pPr>
            <w:r>
              <w:rPr>
                <w:rFonts w:ascii="Calibri" w:hAnsi="Calibri"/>
                <w:color w:val="000000"/>
                <w:sz w:val="16"/>
                <w:szCs w:val="16"/>
                <w:lang w:eastAsia="lt-LT"/>
              </w:rPr>
              <w:t>368,00</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153541">
              <w:rPr>
                <w:rFonts w:ascii="Calibri" w:hAnsi="Calibri"/>
                <w:color w:val="000000"/>
                <w:sz w:val="16"/>
                <w:szCs w:val="16"/>
                <w:lang w:eastAsia="lt-LT"/>
              </w:rPr>
              <w:t xml:space="preserve">Popierius Z tipo,jautrus temperatūrai; P.I.H. VARIA Sp.z. oo; </w:t>
            </w:r>
            <w:hyperlink r:id="rId8"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Cadense</w:t>
            </w:r>
          </w:p>
        </w:tc>
      </w:tr>
      <w:tr w:rsidR="00AF1311" w:rsidRPr="00816E02" w:rsidTr="00816E02">
        <w:trPr>
          <w:trHeight w:val="2826"/>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Popierius tinkantis vaisiaus monitoriui</w:t>
            </w:r>
            <w:r w:rsidRPr="00CB31DB">
              <w:rPr>
                <w:i/>
                <w:iCs/>
                <w:color w:val="000000"/>
                <w:sz w:val="16"/>
                <w:szCs w:val="16"/>
                <w:lang w:eastAsia="lt-LT"/>
              </w:rPr>
              <w:t xml:space="preserve"> „Edan F3“</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Sulankstytas Z tipo lenkimu, su pabaigos ženklu paskutiniame lape. Jautrus temperatūrai. Lapeliai sunumeruoti, matmenys 150 x100 mm, lapelių skaičius – 150 vnt. Popieriaus skalė vaisiaus širdies ritmui ( FHR) atvaizduoti nuo 50 iki 210 kpm. Minimali skalės padalos vertė 5 kpm. TOCO kreivės spausdinimo plotis 40mm. TOCO kreivės kitimo ribos nuo 0 iki 13 kPa arba nuo 0 iki 100 mmHg.</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900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0,85</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0,89</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765,00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 xml:space="preserve">     5%</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36,00</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D71217" w:rsidP="00AF1311">
            <w:pPr>
              <w:rPr>
                <w:rFonts w:ascii="Calibri" w:hAnsi="Calibri"/>
                <w:color w:val="000000"/>
                <w:sz w:val="16"/>
                <w:szCs w:val="16"/>
                <w:lang w:eastAsia="lt-LT"/>
              </w:rPr>
            </w:pPr>
            <w:r>
              <w:rPr>
                <w:rFonts w:ascii="Calibri" w:hAnsi="Calibri"/>
                <w:color w:val="000000"/>
                <w:sz w:val="16"/>
                <w:szCs w:val="16"/>
                <w:lang w:eastAsia="lt-LT"/>
              </w:rPr>
              <w:t>801,00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414A67">
              <w:rPr>
                <w:rFonts w:ascii="Calibri" w:hAnsi="Calibri"/>
                <w:color w:val="000000"/>
                <w:sz w:val="16"/>
                <w:szCs w:val="16"/>
                <w:lang w:eastAsia="lt-LT"/>
              </w:rPr>
              <w:t xml:space="preserve">Popierius Z tipo,jautrus temperatūrai; P.I.H. VARIA Sp.z. oo; </w:t>
            </w:r>
            <w:hyperlink r:id="rId9"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Edan F3</w:t>
            </w:r>
          </w:p>
        </w:tc>
      </w:tr>
      <w:tr w:rsidR="00AF1311" w:rsidRPr="00816E02" w:rsidTr="00816E02">
        <w:trPr>
          <w:trHeight w:val="2845"/>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lastRenderedPageBreak/>
              <w:t>3</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Popierius tinkantis vaisiaus monitoriams</w:t>
            </w:r>
            <w:r w:rsidRPr="00CB31DB">
              <w:rPr>
                <w:i/>
                <w:iCs/>
                <w:color w:val="000000"/>
                <w:sz w:val="16"/>
                <w:szCs w:val="16"/>
                <w:lang w:eastAsia="lt-LT"/>
              </w:rPr>
              <w:t xml:space="preserve"> „Corometrics 170“</w:t>
            </w:r>
            <w:r w:rsidRPr="00CB31DB">
              <w:rPr>
                <w:color w:val="000000"/>
                <w:sz w:val="16"/>
                <w:szCs w:val="16"/>
                <w:lang w:eastAsia="lt-LT"/>
              </w:rPr>
              <w:t xml:space="preserve"> ir </w:t>
            </w:r>
            <w:r w:rsidRPr="00CB31DB">
              <w:rPr>
                <w:i/>
                <w:iCs/>
                <w:color w:val="000000"/>
                <w:sz w:val="16"/>
                <w:szCs w:val="16"/>
                <w:lang w:eastAsia="lt-LT"/>
              </w:rPr>
              <w:t>„MedGyn F9 Express“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Sulankstytas Z tipo lenkimu, su pabaigos ženklu paskutiniame lape. Jautrus temperatūrai. Lapeliai sunumeruoti, matmenys 152 x 90 mm, lapelių skaičius – 160 vnt. Popieriaus skalė vaisiaus širdies ritmui (FHR) atvaizduoti nuo 50 iki 210 kpm. Minimali skalės padalos vertė 5 kpm. TOCO kreivės spausdinimo plotis 40mm. TOCO kreivės kitimo ribos nuo 0 iki 13 kPa arba nuo 0 iki 100 mmHg.</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1.02</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1,07</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 xml:space="preserve">204,00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 xml:space="preserve">      5%   </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71217">
              <w:rPr>
                <w:rFonts w:ascii="Calibri" w:hAnsi="Calibri"/>
                <w:color w:val="000000"/>
                <w:sz w:val="16"/>
                <w:szCs w:val="16"/>
                <w:lang w:eastAsia="lt-LT"/>
              </w:rPr>
              <w:t>10,00</w:t>
            </w:r>
          </w:p>
        </w:tc>
        <w:tc>
          <w:tcPr>
            <w:tcW w:w="992" w:type="dxa"/>
            <w:gridSpan w:val="3"/>
            <w:tcBorders>
              <w:top w:val="nil"/>
              <w:left w:val="nil"/>
              <w:bottom w:val="single" w:sz="4" w:space="0" w:color="auto"/>
              <w:right w:val="single" w:sz="4" w:space="0" w:color="auto"/>
            </w:tcBorders>
            <w:shd w:val="clear" w:color="auto" w:fill="auto"/>
            <w:vAlign w:val="bottom"/>
          </w:tcPr>
          <w:p w:rsidR="00AF1311" w:rsidRPr="00816E02" w:rsidRDefault="00D71217" w:rsidP="00AF1311">
            <w:pPr>
              <w:rPr>
                <w:rFonts w:ascii="Calibri" w:hAnsi="Calibri"/>
                <w:color w:val="000000"/>
                <w:sz w:val="16"/>
                <w:szCs w:val="16"/>
                <w:lang w:eastAsia="lt-LT"/>
              </w:rPr>
            </w:pPr>
            <w:r>
              <w:rPr>
                <w:rFonts w:ascii="Calibri" w:hAnsi="Calibri"/>
                <w:color w:val="000000"/>
                <w:sz w:val="16"/>
                <w:szCs w:val="16"/>
                <w:lang w:eastAsia="lt-LT"/>
              </w:rPr>
              <w:t>214,00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414A67">
              <w:rPr>
                <w:rFonts w:ascii="Calibri" w:hAnsi="Calibri"/>
                <w:color w:val="000000"/>
                <w:sz w:val="16"/>
                <w:szCs w:val="16"/>
                <w:lang w:eastAsia="lt-LT"/>
              </w:rPr>
              <w:t xml:space="preserve">Popierius Z tipo,jautrus temperatūrai; P.I.H. VARIA Sp.z. oo; </w:t>
            </w:r>
            <w:hyperlink r:id="rId10"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Corometrics 170</w:t>
            </w:r>
          </w:p>
        </w:tc>
      </w:tr>
      <w:tr w:rsidR="00AF1311" w:rsidRPr="00816E02" w:rsidTr="00816E02">
        <w:trPr>
          <w:trHeight w:val="1843"/>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4</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 xml:space="preserve">Popierius tinkantis vaisiaus monitoriui </w:t>
            </w:r>
            <w:r w:rsidRPr="00CB31DB">
              <w:rPr>
                <w:i/>
                <w:iCs/>
                <w:color w:val="000000"/>
                <w:sz w:val="16"/>
                <w:szCs w:val="16"/>
                <w:lang w:eastAsia="lt-LT"/>
              </w:rPr>
              <w:t>„Bionet FC700“</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Suvyniotas ruluonose. Jautrus temperatūrai. Rulono plotis 215 mm. Popieriaus skalė vaisiaus širdies ritmui (FHR) atvaizduoti nuo 50 iki 240 kpm. Širdies ritmo spausdinimo plotis 95 mm. Minimali širdies ritmo skalės padalos vertė 10 kpm. TOCO kreivės spausdinimo plotis 40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1,81</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1,90</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36,20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 xml:space="preserve">     5%</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1,80</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6B5A06" w:rsidP="00AF1311">
            <w:pPr>
              <w:rPr>
                <w:rFonts w:ascii="Calibri" w:hAnsi="Calibri"/>
                <w:color w:val="000000"/>
                <w:sz w:val="16"/>
                <w:szCs w:val="16"/>
                <w:lang w:eastAsia="lt-LT"/>
              </w:rPr>
            </w:pPr>
            <w:r>
              <w:rPr>
                <w:rFonts w:ascii="Calibri" w:hAnsi="Calibri"/>
                <w:color w:val="000000"/>
                <w:sz w:val="16"/>
                <w:szCs w:val="16"/>
                <w:lang w:eastAsia="lt-LT"/>
              </w:rPr>
              <w:t>38,00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414A67">
              <w:rPr>
                <w:rFonts w:ascii="Calibri" w:hAnsi="Calibri"/>
                <w:color w:val="000000"/>
                <w:sz w:val="16"/>
                <w:szCs w:val="16"/>
                <w:lang w:eastAsia="lt-LT"/>
              </w:rPr>
              <w:t xml:space="preserve">Popierius rulonuose,jautrus temperatūrai; P.I.H. VARIA Sp.z. oo; </w:t>
            </w:r>
            <w:hyperlink r:id="rId11"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Bionet FC700</w:t>
            </w:r>
          </w:p>
        </w:tc>
      </w:tr>
      <w:tr w:rsidR="00AF1311" w:rsidRPr="00816E02" w:rsidTr="00816E02">
        <w:trPr>
          <w:trHeight w:val="492"/>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5</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1</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Z-lankstymo, 210 mm x 300 mm  N200</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5.44</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5,71</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5444,00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 xml:space="preserve">     5%</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266,00</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6B5A06" w:rsidP="00AF1311">
            <w:pPr>
              <w:rPr>
                <w:rFonts w:ascii="Calibri" w:hAnsi="Calibri"/>
                <w:color w:val="000000"/>
                <w:sz w:val="16"/>
                <w:szCs w:val="16"/>
                <w:lang w:eastAsia="lt-LT"/>
              </w:rPr>
            </w:pPr>
            <w:r>
              <w:rPr>
                <w:rFonts w:ascii="Calibri" w:hAnsi="Calibri"/>
                <w:color w:val="000000"/>
                <w:sz w:val="16"/>
                <w:szCs w:val="16"/>
                <w:lang w:eastAsia="lt-LT"/>
              </w:rPr>
              <w:t>5710,00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414A67">
              <w:rPr>
                <w:rFonts w:ascii="Calibri" w:hAnsi="Calibri"/>
                <w:color w:val="000000"/>
                <w:sz w:val="16"/>
                <w:szCs w:val="16"/>
                <w:lang w:eastAsia="lt-LT"/>
              </w:rPr>
              <w:t xml:space="preserve">Popierius Z tipo,jautrus temperatūrai; P.I.H. VARIA Sp.z. oo; </w:t>
            </w:r>
            <w:hyperlink r:id="rId12"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EKG popierius Nr.1</w:t>
            </w:r>
          </w:p>
        </w:tc>
      </w:tr>
      <w:tr w:rsidR="00AF1311" w:rsidRPr="00816E02" w:rsidTr="00816E02">
        <w:trPr>
          <w:trHeight w:val="570"/>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6</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2</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Z-lankstymo, 210 mm x 295 mm  N150, „MAC-1200“ aparatui</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50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3,58</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3,76</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179,00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9,00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6B5A06" w:rsidP="00AF1311">
            <w:pPr>
              <w:rPr>
                <w:rFonts w:ascii="Calibri" w:hAnsi="Calibri"/>
                <w:color w:val="000000"/>
                <w:sz w:val="16"/>
                <w:szCs w:val="16"/>
                <w:lang w:eastAsia="lt-LT"/>
              </w:rPr>
            </w:pPr>
            <w:r>
              <w:rPr>
                <w:rFonts w:ascii="Calibri" w:hAnsi="Calibri"/>
                <w:color w:val="000000"/>
                <w:sz w:val="16"/>
                <w:szCs w:val="16"/>
                <w:lang w:eastAsia="lt-LT"/>
              </w:rPr>
              <w:t>188,00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414A67">
              <w:rPr>
                <w:rFonts w:ascii="Calibri" w:hAnsi="Calibri"/>
                <w:color w:val="000000"/>
                <w:sz w:val="16"/>
                <w:szCs w:val="16"/>
                <w:lang w:eastAsia="lt-LT"/>
              </w:rPr>
              <w:t xml:space="preserve">Popierius Z tipo,jautrus temperatūrai; P.I.H. VARIA Sp.z. oo; </w:t>
            </w:r>
            <w:hyperlink r:id="rId13"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EKG popierius Nr.2</w:t>
            </w:r>
          </w:p>
        </w:tc>
      </w:tr>
      <w:tr w:rsidR="00AF1311" w:rsidRPr="00816E02" w:rsidTr="00816E02">
        <w:trPr>
          <w:trHeight w:val="424"/>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7</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3</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Terminis, 57 mm pločio, 49-51 m ilgio rulonas.</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0,35</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0,37</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105,00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6,00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6B5A06" w:rsidP="00AF1311">
            <w:pPr>
              <w:rPr>
                <w:rFonts w:ascii="Calibri" w:hAnsi="Calibri"/>
                <w:color w:val="000000"/>
                <w:sz w:val="16"/>
                <w:szCs w:val="16"/>
                <w:lang w:eastAsia="lt-LT"/>
              </w:rPr>
            </w:pPr>
            <w:r>
              <w:rPr>
                <w:rFonts w:ascii="Calibri" w:hAnsi="Calibri"/>
                <w:color w:val="000000"/>
                <w:sz w:val="16"/>
                <w:szCs w:val="16"/>
                <w:lang w:eastAsia="lt-LT"/>
              </w:rPr>
              <w:t>111,00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414A67">
              <w:rPr>
                <w:rFonts w:ascii="Calibri" w:hAnsi="Calibri"/>
                <w:color w:val="000000"/>
                <w:sz w:val="16"/>
                <w:szCs w:val="16"/>
                <w:lang w:eastAsia="lt-LT"/>
              </w:rPr>
              <w:t xml:space="preserve">Popierius rulonuose,jautrus temperatūrai; P.I.H. VARIA Sp.z. oo; </w:t>
            </w:r>
            <w:hyperlink r:id="rId14" w:history="1">
              <w:r w:rsidR="00414A67" w:rsidRPr="00776FC9">
                <w:rPr>
                  <w:rStyle w:val="Hyperlink"/>
                  <w:rFonts w:ascii="Calibri" w:hAnsi="Calibri"/>
                  <w:sz w:val="16"/>
                  <w:szCs w:val="16"/>
                  <w:lang w:eastAsia="lt-LT"/>
                </w:rPr>
                <w:t>http://www.varia-poznan.pl/</w:t>
              </w:r>
            </w:hyperlink>
            <w:r w:rsidR="00414A67">
              <w:rPr>
                <w:rFonts w:ascii="Calibri" w:hAnsi="Calibri"/>
                <w:color w:val="000000"/>
                <w:sz w:val="16"/>
                <w:szCs w:val="16"/>
                <w:lang w:eastAsia="lt-LT"/>
              </w:rPr>
              <w:t>; registracinis popierius; EKG popierius Nr.</w:t>
            </w:r>
            <w:r w:rsidR="00DE6FFD">
              <w:rPr>
                <w:rFonts w:ascii="Calibri" w:hAnsi="Calibri"/>
                <w:color w:val="000000"/>
                <w:sz w:val="16"/>
                <w:szCs w:val="16"/>
                <w:lang w:eastAsia="lt-LT"/>
              </w:rPr>
              <w:t>3</w:t>
            </w:r>
          </w:p>
        </w:tc>
      </w:tr>
      <w:tr w:rsidR="00AF1311" w:rsidRPr="00816E02" w:rsidTr="00816E02">
        <w:trPr>
          <w:trHeight w:val="544"/>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8</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4</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Terminis EKG popierius, Z-lankstymo, 90 mm x 90 mm, N360-N400</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1,26</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1,32</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126,00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6B5A06">
              <w:rPr>
                <w:rFonts w:ascii="Calibri" w:hAnsi="Calibri"/>
                <w:color w:val="000000"/>
                <w:sz w:val="16"/>
                <w:szCs w:val="16"/>
                <w:lang w:eastAsia="lt-LT"/>
              </w:rPr>
              <w:t>6,00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6B5A06" w:rsidP="00AF1311">
            <w:pPr>
              <w:rPr>
                <w:rFonts w:ascii="Calibri" w:hAnsi="Calibri"/>
                <w:color w:val="000000"/>
                <w:sz w:val="16"/>
                <w:szCs w:val="16"/>
                <w:lang w:eastAsia="lt-LT"/>
              </w:rPr>
            </w:pPr>
            <w:r>
              <w:rPr>
                <w:rFonts w:ascii="Calibri" w:hAnsi="Calibri"/>
                <w:color w:val="000000"/>
                <w:sz w:val="16"/>
                <w:szCs w:val="16"/>
                <w:lang w:eastAsia="lt-LT"/>
              </w:rPr>
              <w:t>132,00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Z tipo,jautrus temperatūrai; P.I.H. VARIA Sp.z. oo; </w:t>
            </w:r>
            <w:hyperlink r:id="rId15"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EKG popierius Nr.4</w:t>
            </w:r>
          </w:p>
        </w:tc>
      </w:tr>
      <w:tr w:rsidR="00AF1311" w:rsidRPr="00816E02" w:rsidTr="00816E02">
        <w:trPr>
          <w:trHeight w:val="624"/>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9</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5</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Terminis EKG popierius, Z-lankstymo, 210 mm x 280 mm  N240</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3,65</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3,83</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365,00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18,00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093626" w:rsidP="00AF1311">
            <w:pPr>
              <w:rPr>
                <w:rFonts w:ascii="Calibri" w:hAnsi="Calibri"/>
                <w:color w:val="000000"/>
                <w:sz w:val="16"/>
                <w:szCs w:val="16"/>
                <w:lang w:eastAsia="lt-LT"/>
              </w:rPr>
            </w:pPr>
            <w:r>
              <w:rPr>
                <w:rFonts w:ascii="Calibri" w:hAnsi="Calibri"/>
                <w:color w:val="000000"/>
                <w:sz w:val="16"/>
                <w:szCs w:val="16"/>
                <w:lang w:eastAsia="lt-LT"/>
              </w:rPr>
              <w:t>383,00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Z tipo,jautrus temperatūrai; P.I.H. VARIA Sp.z. oo; </w:t>
            </w:r>
            <w:hyperlink r:id="rId16"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EKG popierius Nr.5</w:t>
            </w:r>
          </w:p>
        </w:tc>
      </w:tr>
      <w:tr w:rsidR="00AF1311" w:rsidRPr="00816E02" w:rsidTr="00816E02">
        <w:trPr>
          <w:trHeight w:val="796"/>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lastRenderedPageBreak/>
              <w:t>10</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6</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Z-lankstymo, 114 mm x 95 mm, N140. Aparatui „ShillerEsaote MS2010”.</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3,54</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3,72</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354,00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18,00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093626" w:rsidP="00AF1311">
            <w:pPr>
              <w:rPr>
                <w:rFonts w:ascii="Calibri" w:hAnsi="Calibri"/>
                <w:color w:val="000000"/>
                <w:sz w:val="16"/>
                <w:szCs w:val="16"/>
                <w:lang w:eastAsia="lt-LT"/>
              </w:rPr>
            </w:pPr>
            <w:r>
              <w:rPr>
                <w:rFonts w:ascii="Calibri" w:hAnsi="Calibri"/>
                <w:color w:val="000000"/>
                <w:sz w:val="16"/>
                <w:szCs w:val="16"/>
                <w:lang w:eastAsia="lt-LT"/>
              </w:rPr>
              <w:t>372,00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Z tipo,jautrus temperatūrai; P.I.H. VARIA Sp.z. oo; </w:t>
            </w:r>
            <w:hyperlink r:id="rId17"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EKG popierius Nr.6</w:t>
            </w:r>
          </w:p>
        </w:tc>
      </w:tr>
      <w:tr w:rsidR="00AF1311" w:rsidRPr="00816E02" w:rsidTr="00816E02">
        <w:trPr>
          <w:trHeight w:val="528"/>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11</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EKG popierius Nr. 7</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Z-lankstymo, 140 mm x 110 mm, aparatui „MAC800”.</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50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1,52</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1,60</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76,00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4,00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093626" w:rsidP="00AF1311">
            <w:pPr>
              <w:rPr>
                <w:rFonts w:ascii="Calibri" w:hAnsi="Calibri"/>
                <w:color w:val="000000"/>
                <w:sz w:val="16"/>
                <w:szCs w:val="16"/>
                <w:lang w:eastAsia="lt-LT"/>
              </w:rPr>
            </w:pPr>
            <w:r>
              <w:rPr>
                <w:rFonts w:ascii="Calibri" w:hAnsi="Calibri"/>
                <w:color w:val="000000"/>
                <w:sz w:val="16"/>
                <w:szCs w:val="16"/>
                <w:lang w:eastAsia="lt-LT"/>
              </w:rPr>
              <w:t>80,00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Z tipo,jautrus temperatūrai; P.I.H. VARIA Sp.z. oo; </w:t>
            </w:r>
            <w:hyperlink r:id="rId18"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EKG popierius Nr.7</w:t>
            </w:r>
          </w:p>
        </w:tc>
      </w:tr>
      <w:tr w:rsidR="00AF1311" w:rsidRPr="00816E02" w:rsidTr="00816E02">
        <w:trPr>
          <w:trHeight w:val="442"/>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12</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Popierius Nr. 1</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Terminis, printeriui „Homoth“, 110 mm  pločio, 49-51 m  ilgio.</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0,55</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0,58</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55,00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3,00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093626" w:rsidP="00AF1311">
            <w:pPr>
              <w:rPr>
                <w:rFonts w:ascii="Calibri" w:hAnsi="Calibri"/>
                <w:color w:val="000000"/>
                <w:sz w:val="16"/>
                <w:szCs w:val="16"/>
                <w:lang w:eastAsia="lt-LT"/>
              </w:rPr>
            </w:pPr>
            <w:r>
              <w:rPr>
                <w:rFonts w:ascii="Calibri" w:hAnsi="Calibri"/>
                <w:color w:val="000000"/>
                <w:sz w:val="16"/>
                <w:szCs w:val="16"/>
                <w:lang w:eastAsia="lt-LT"/>
              </w:rPr>
              <w:t>58,00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rulonuose,jautrus temperatūrai; P.I.H. VARIA Sp.z. oo; </w:t>
            </w:r>
            <w:hyperlink r:id="rId19"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Popierius Nr.1</w:t>
            </w:r>
          </w:p>
        </w:tc>
      </w:tr>
      <w:tr w:rsidR="00AF1311" w:rsidRPr="00816E02" w:rsidTr="00816E02">
        <w:trPr>
          <w:trHeight w:val="596"/>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13</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Popierius Nr. 2</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Videoprinteriam „Sony“, terminis, 110 mm  pločio, apie 20 m ilgio, tankis „HG“ arba „HD“.</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600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7,75</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8,14</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4650,00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093626">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234,00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2249FD" w:rsidP="00AF1311">
            <w:pPr>
              <w:rPr>
                <w:rFonts w:ascii="Calibri" w:hAnsi="Calibri"/>
                <w:color w:val="000000"/>
                <w:sz w:val="16"/>
                <w:szCs w:val="16"/>
                <w:lang w:eastAsia="lt-LT"/>
              </w:rPr>
            </w:pPr>
            <w:r>
              <w:rPr>
                <w:rFonts w:ascii="Calibri" w:hAnsi="Calibri"/>
                <w:color w:val="000000"/>
                <w:sz w:val="16"/>
                <w:szCs w:val="16"/>
                <w:lang w:eastAsia="lt-LT"/>
              </w:rPr>
              <w:t>4884,00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rulonuose,jautrus temperatūrai; P.I.H. VARIA Sp.z. oo; </w:t>
            </w:r>
            <w:hyperlink r:id="rId20"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Popierius Nr.2</w:t>
            </w:r>
          </w:p>
        </w:tc>
      </w:tr>
      <w:tr w:rsidR="00AF1311" w:rsidRPr="00816E02" w:rsidTr="00816E02">
        <w:trPr>
          <w:trHeight w:val="727"/>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14</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Popierius Nr. 3</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Videoprinteriams „Sony“, terminis, 210 mm  pločio, apie 25 m ilgio, tankis „HG“ arba „HD“.</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21,95</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23,05</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219,50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11,00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2249FD" w:rsidP="00AF1311">
            <w:pPr>
              <w:rPr>
                <w:rFonts w:ascii="Calibri" w:hAnsi="Calibri"/>
                <w:color w:val="000000"/>
                <w:sz w:val="16"/>
                <w:szCs w:val="16"/>
                <w:lang w:eastAsia="lt-LT"/>
              </w:rPr>
            </w:pPr>
            <w:r>
              <w:rPr>
                <w:rFonts w:ascii="Calibri" w:hAnsi="Calibri"/>
                <w:color w:val="000000"/>
                <w:sz w:val="16"/>
                <w:szCs w:val="16"/>
                <w:lang w:eastAsia="lt-LT"/>
              </w:rPr>
              <w:t>230,50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rulonuose,jautrus temperatūrai; P.I.H. VARIA Sp.z. oo; </w:t>
            </w:r>
            <w:hyperlink r:id="rId21"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Popierius Nr.3</w:t>
            </w:r>
          </w:p>
        </w:tc>
      </w:tr>
      <w:tr w:rsidR="00AF1311" w:rsidRPr="00816E02" w:rsidTr="00816E02">
        <w:trPr>
          <w:trHeight w:val="993"/>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15</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Popierius Nr. 4</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Kulkšnies žasto matavimo aparatui „Va Sera VS-100“,  144-145 mm  pločio, 29-31 m. ilgio rulonuose.</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1,69</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1,77</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169,00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8,00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2249FD" w:rsidP="00AF1311">
            <w:pPr>
              <w:rPr>
                <w:rFonts w:ascii="Calibri" w:hAnsi="Calibri"/>
                <w:color w:val="000000"/>
                <w:sz w:val="16"/>
                <w:szCs w:val="16"/>
                <w:lang w:eastAsia="lt-LT"/>
              </w:rPr>
            </w:pPr>
            <w:r>
              <w:rPr>
                <w:rFonts w:ascii="Calibri" w:hAnsi="Calibri"/>
                <w:color w:val="000000"/>
                <w:sz w:val="16"/>
                <w:szCs w:val="16"/>
                <w:lang w:eastAsia="lt-LT"/>
              </w:rPr>
              <w:t>177,00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DE6FFD">
              <w:rPr>
                <w:rFonts w:ascii="Calibri" w:hAnsi="Calibri"/>
                <w:color w:val="000000"/>
                <w:sz w:val="16"/>
                <w:szCs w:val="16"/>
                <w:lang w:eastAsia="lt-LT"/>
              </w:rPr>
              <w:t xml:space="preserve">Popierius rulonuose,jautrus temperatūrai; P.I.H. VARIA Sp.z. oo; </w:t>
            </w:r>
            <w:hyperlink r:id="rId22" w:history="1">
              <w:r w:rsidR="00DE6FFD" w:rsidRPr="00776FC9">
                <w:rPr>
                  <w:rStyle w:val="Hyperlink"/>
                  <w:rFonts w:ascii="Calibri" w:hAnsi="Calibri"/>
                  <w:sz w:val="16"/>
                  <w:szCs w:val="16"/>
                  <w:lang w:eastAsia="lt-LT"/>
                </w:rPr>
                <w:t>http://www.varia-poznan.pl/</w:t>
              </w:r>
            </w:hyperlink>
            <w:r w:rsidR="00DE6FFD">
              <w:rPr>
                <w:rFonts w:ascii="Calibri" w:hAnsi="Calibri"/>
                <w:color w:val="000000"/>
                <w:sz w:val="16"/>
                <w:szCs w:val="16"/>
                <w:lang w:eastAsia="lt-LT"/>
              </w:rPr>
              <w:t>; registracinis popierius; Popierius Nr.4</w:t>
            </w:r>
          </w:p>
        </w:tc>
      </w:tr>
      <w:tr w:rsidR="00AF1311" w:rsidRPr="00816E02" w:rsidTr="00816E02">
        <w:trPr>
          <w:trHeight w:val="572"/>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16</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Kandiklis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Vienkartiniai kandikliai spirometrui „Micro C“</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5000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0,10</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0,11</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500,00</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 xml:space="preserve">      5%</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50,00</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2249FD" w:rsidP="00AF1311">
            <w:pPr>
              <w:rPr>
                <w:rFonts w:ascii="Calibri" w:hAnsi="Calibri"/>
                <w:color w:val="000000"/>
                <w:sz w:val="16"/>
                <w:szCs w:val="16"/>
                <w:lang w:eastAsia="lt-LT"/>
              </w:rPr>
            </w:pPr>
            <w:r>
              <w:rPr>
                <w:rFonts w:ascii="Calibri" w:hAnsi="Calibri"/>
                <w:color w:val="000000"/>
                <w:sz w:val="16"/>
                <w:szCs w:val="16"/>
                <w:lang w:eastAsia="lt-LT"/>
              </w:rPr>
              <w:t>550,00</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7A7E44">
              <w:rPr>
                <w:rFonts w:ascii="Calibri" w:hAnsi="Calibri"/>
                <w:color w:val="000000"/>
                <w:sz w:val="16"/>
                <w:szCs w:val="16"/>
                <w:lang w:eastAsia="lt-LT"/>
              </w:rPr>
              <w:t xml:space="preserve">Vienkartiniai kandikliai D-30mm; LUMED S.r.l.; </w:t>
            </w:r>
            <w:r w:rsidR="007A7E44" w:rsidRPr="007A7E44">
              <w:rPr>
                <w:rFonts w:ascii="Calibri" w:hAnsi="Calibri"/>
                <w:color w:val="000000"/>
                <w:sz w:val="16"/>
                <w:szCs w:val="16"/>
                <w:lang w:eastAsia="lt-LT"/>
              </w:rPr>
              <w:t>http://www.lumed.com/</w:t>
            </w:r>
          </w:p>
        </w:tc>
      </w:tr>
      <w:tr w:rsidR="00AF1311" w:rsidRPr="00816E02" w:rsidTr="00816E02">
        <w:trPr>
          <w:trHeight w:val="943"/>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17</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1</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25 ±1 mm, plotis 5 ±0,5 mm, storis 0,5 ±0,05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972"/>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18</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2</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35 ±1 mm, plotis 10 ±0,5 mm, storis 0,5 ±0,05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70" w:type="dxa"/>
            <w:gridSpan w:val="3"/>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77" w:type="dxa"/>
            <w:gridSpan w:val="2"/>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937"/>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19</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3</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50 ±1 mm, plotis 30 ±0,5 mm, storis 0,7 ±0,07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35</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993"/>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lastRenderedPageBreak/>
              <w:t>20</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4</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90 ±1 mm, plotis 13 ±0,5 mm, storis 1,27 ±0,1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1135"/>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21</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5</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100 ±1 mm, plotis 19 ±0,5 mm, storis 1,27 ±0,05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971"/>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22</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6</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75 ±1 mm, plotis 12 ±0,5 mm, storis 0,7 ±0,07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1093"/>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23</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Pjūklo geležtė Nr. 7</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Turi tikti kaulų pjovimo ir gręžimo aparatui „Acculan 3Ti”. Darbinės dalies ilgis 90 ±1 mm, plotis 23 ±0,5 mm, storis 1,27 ±0,07 mm.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70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15" w:type="dxa"/>
            <w:gridSpan w:val="4"/>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2" w:type="dxa"/>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1201"/>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24</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Silikoniniai vamzdeliai</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Skirti atraumatinių spaustukų briaunoms uždengti, be latekso, nesisukinėjantys ant spaustuko briaunos, rentgenokontrastiški, diametras 2,45-2,55 mm, sterilus.</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500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15" w:type="dxa"/>
            <w:gridSpan w:val="4"/>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2" w:type="dxa"/>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534"/>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25</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Pjūklas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Pjūklas chirurginis „Žigli”, 49-51cm.</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15" w:type="dxa"/>
            <w:gridSpan w:val="4"/>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2" w:type="dxa"/>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1548"/>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26</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Sistema operacinio lauko atsiurbimui</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Sterili, vienkartinė, sukomplektuota iš 2-3 m. ilgio vamzdelio, CH25 skersmens, piltuvėlio formos konektorių ir operacinio lauko atsiurbimo antgalio „Pool” tipo, skersmuo 6-8 mm, 7,8-8,2 mm skersmens rankena.</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1000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15" w:type="dxa"/>
            <w:gridSpan w:val="4"/>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2" w:type="dxa"/>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567"/>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27</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Elektrodas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Vienkartinis daugiafunkcinis „R”-serijos elektrodas. Turi tikti defibriliatoriui „ZOLL”.</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72</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15,22</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15,98</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1095,84</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 xml:space="preserve">     5%</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2249FD">
              <w:rPr>
                <w:rFonts w:ascii="Calibri" w:hAnsi="Calibri"/>
                <w:color w:val="000000"/>
                <w:sz w:val="16"/>
                <w:szCs w:val="16"/>
                <w:lang w:eastAsia="lt-LT"/>
              </w:rPr>
              <w:t>54,72</w:t>
            </w:r>
          </w:p>
        </w:tc>
        <w:tc>
          <w:tcPr>
            <w:tcW w:w="992" w:type="dxa"/>
            <w:gridSpan w:val="3"/>
            <w:tcBorders>
              <w:top w:val="nil"/>
              <w:left w:val="nil"/>
              <w:bottom w:val="single" w:sz="4" w:space="0" w:color="auto"/>
              <w:right w:val="single" w:sz="4" w:space="0" w:color="auto"/>
            </w:tcBorders>
            <w:shd w:val="clear" w:color="auto" w:fill="auto"/>
            <w:vAlign w:val="bottom"/>
          </w:tcPr>
          <w:p w:rsidR="00AF1311" w:rsidRPr="00816E02" w:rsidRDefault="002249FD" w:rsidP="00AF1311">
            <w:pPr>
              <w:rPr>
                <w:rFonts w:ascii="Calibri" w:hAnsi="Calibri"/>
                <w:color w:val="000000"/>
                <w:sz w:val="16"/>
                <w:szCs w:val="16"/>
                <w:lang w:eastAsia="lt-LT"/>
              </w:rPr>
            </w:pPr>
            <w:r>
              <w:rPr>
                <w:rFonts w:ascii="Calibri" w:hAnsi="Calibri"/>
                <w:color w:val="000000"/>
                <w:sz w:val="16"/>
                <w:szCs w:val="16"/>
                <w:lang w:eastAsia="lt-LT"/>
              </w:rPr>
              <w:t>1150,56</w:t>
            </w:r>
          </w:p>
        </w:tc>
        <w:tc>
          <w:tcPr>
            <w:tcW w:w="2435" w:type="dxa"/>
            <w:tcBorders>
              <w:top w:val="nil"/>
              <w:left w:val="nil"/>
              <w:bottom w:val="single" w:sz="4" w:space="0" w:color="auto"/>
              <w:right w:val="single" w:sz="4" w:space="0" w:color="auto"/>
            </w:tcBorders>
            <w:shd w:val="clear" w:color="auto" w:fill="auto"/>
            <w:noWrap/>
            <w:vAlign w:val="bottom"/>
            <w:hideMark/>
          </w:tcPr>
          <w:p w:rsidR="00AF1311"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r w:rsidR="00C9244A">
              <w:rPr>
                <w:rFonts w:ascii="Calibri" w:hAnsi="Calibri"/>
                <w:color w:val="000000"/>
                <w:sz w:val="16"/>
                <w:szCs w:val="16"/>
                <w:lang w:eastAsia="lt-LT"/>
              </w:rPr>
              <w:t xml:space="preserve">Elektrodai defibriliatoriui ZOLL; Leonhard Lang; </w:t>
            </w:r>
            <w:hyperlink r:id="rId23" w:history="1">
              <w:r w:rsidR="00C9244A" w:rsidRPr="00776FC9">
                <w:rPr>
                  <w:rStyle w:val="Hyperlink"/>
                  <w:rFonts w:ascii="Calibri" w:hAnsi="Calibri"/>
                  <w:sz w:val="16"/>
                  <w:szCs w:val="16"/>
                  <w:lang w:eastAsia="lt-LT"/>
                </w:rPr>
                <w:t>http://www.leonhardlang.com/</w:t>
              </w:r>
            </w:hyperlink>
          </w:p>
          <w:p w:rsidR="00C9244A" w:rsidRPr="00CB31DB" w:rsidRDefault="00C9244A" w:rsidP="005E7C05">
            <w:pPr>
              <w:rPr>
                <w:rFonts w:ascii="Calibri" w:hAnsi="Calibri"/>
                <w:color w:val="000000"/>
                <w:sz w:val="16"/>
                <w:szCs w:val="16"/>
                <w:lang w:eastAsia="lt-LT"/>
              </w:rPr>
            </w:pPr>
          </w:p>
        </w:tc>
      </w:tr>
      <w:tr w:rsidR="00AF1311" w:rsidRPr="00816E02" w:rsidTr="00816E02">
        <w:trPr>
          <w:trHeight w:val="2808"/>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lastRenderedPageBreak/>
              <w:t>28</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Pakaitinis tirpalas hemofiltracijai Nr. 1</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Sterilus, apirogeniškas, skaidrus, bespalvis. Komplekto sudėtyje pakaitiniai sodos ir elektrolitų tirpalai, kurie prieš vartojimą ya sumaišomi. Bendras tūris ne mažiau 5000 ml. Sodos ir elektrolitų tirpalai viename maiše atskirose kamerose. Tirpalo sudėtis: K 2-4 mmol/l; Na 128-133 mmol/l; Mg 0,99-1,01 mmol/l; Cl 115,2-117,2 mmol/l; P 0,8-1 mmol/l; HCO3  15-20 mmol/l; Gliukozė 7,7-7,9 mmol/l.</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1600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litras</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709"/>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29</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Pakaitinis tirpalas hemofiltracijai Nr. 2</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Sterilus, apirogeniškas, skaidrus, bespalvis 4٪ sodos tirpalas po 1000 ml.</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250</w:t>
            </w:r>
          </w:p>
        </w:tc>
        <w:tc>
          <w:tcPr>
            <w:tcW w:w="938" w:type="dxa"/>
            <w:tcBorders>
              <w:top w:val="nil"/>
              <w:left w:val="nil"/>
              <w:bottom w:val="single" w:sz="4" w:space="0" w:color="auto"/>
              <w:right w:val="single" w:sz="4" w:space="0" w:color="auto"/>
            </w:tcBorders>
            <w:shd w:val="clear" w:color="auto" w:fill="auto"/>
            <w:noWrap/>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litras</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2417"/>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30</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Elektrodų rinkinys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Tinkami naudoti su hemodinamikos tyrimo monitoriumi „Task force”. Vienkartinai.  Komplekte turi būti 3 vnt. impedansiniaikardio elektrodai, 1 vnt. neutralus impedansinis ir 4 vnt. EKG elektrodų. Paviršius padengtas lipniu geliu, „žiogelio” tipo kabelio jungtis EKG elektrodams ir spaustuko tipo impedansiniams elektrodams.</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200</w:t>
            </w:r>
          </w:p>
        </w:tc>
        <w:tc>
          <w:tcPr>
            <w:tcW w:w="938"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352"/>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31</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Kabliukas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Kabliukas vaisiaus vandenų nuleidimui.</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3000</w:t>
            </w:r>
          </w:p>
        </w:tc>
        <w:tc>
          <w:tcPr>
            <w:tcW w:w="938"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816E02">
        <w:trPr>
          <w:trHeight w:val="843"/>
        </w:trPr>
        <w:tc>
          <w:tcPr>
            <w:tcW w:w="981" w:type="dxa"/>
            <w:tcBorders>
              <w:top w:val="nil"/>
              <w:left w:val="single" w:sz="4" w:space="0" w:color="auto"/>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32</w:t>
            </w:r>
          </w:p>
        </w:tc>
        <w:tc>
          <w:tcPr>
            <w:tcW w:w="1621"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Ryklės siurblys</w:t>
            </w:r>
          </w:p>
        </w:tc>
        <w:tc>
          <w:tcPr>
            <w:tcW w:w="2225"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rPr>
                <w:color w:val="000000"/>
                <w:sz w:val="16"/>
                <w:szCs w:val="16"/>
                <w:lang w:eastAsia="lt-LT"/>
              </w:rPr>
            </w:pPr>
            <w:r w:rsidRPr="00CB31DB">
              <w:rPr>
                <w:color w:val="000000"/>
                <w:sz w:val="16"/>
                <w:szCs w:val="16"/>
                <w:lang w:eastAsia="lt-LT"/>
              </w:rPr>
              <w:t xml:space="preserve">Plastikinis, </w:t>
            </w:r>
            <w:r w:rsidRPr="00CB31DB">
              <w:rPr>
                <w:i/>
                <w:iCs/>
                <w:color w:val="000000"/>
                <w:sz w:val="16"/>
                <w:szCs w:val="16"/>
                <w:lang w:eastAsia="lt-LT"/>
              </w:rPr>
              <w:t>Vacufix tipo</w:t>
            </w:r>
            <w:r w:rsidRPr="00CB31DB">
              <w:rPr>
                <w:color w:val="000000"/>
                <w:sz w:val="16"/>
                <w:szCs w:val="16"/>
                <w:lang w:eastAsia="lt-LT"/>
              </w:rPr>
              <w:t xml:space="preserve"> (arba lygiavertis), 8 mm; skirtas kraujavimo iš ryklės stabdymui, be vamzdelio.</w:t>
            </w:r>
          </w:p>
        </w:tc>
        <w:tc>
          <w:tcPr>
            <w:tcW w:w="1372"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480</w:t>
            </w:r>
          </w:p>
        </w:tc>
        <w:tc>
          <w:tcPr>
            <w:tcW w:w="938" w:type="dxa"/>
            <w:tcBorders>
              <w:top w:val="nil"/>
              <w:left w:val="nil"/>
              <w:bottom w:val="single" w:sz="4" w:space="0" w:color="auto"/>
              <w:right w:val="single" w:sz="4" w:space="0" w:color="auto"/>
            </w:tcBorders>
            <w:shd w:val="clear" w:color="auto" w:fill="auto"/>
            <w:vAlign w:val="center"/>
            <w:hideMark/>
          </w:tcPr>
          <w:p w:rsidR="00AF1311" w:rsidRPr="00CB31DB" w:rsidRDefault="00AF1311" w:rsidP="005E7C05">
            <w:pPr>
              <w:jc w:val="center"/>
              <w:rPr>
                <w:color w:val="000000"/>
                <w:sz w:val="16"/>
                <w:szCs w:val="16"/>
                <w:lang w:eastAsia="lt-LT"/>
              </w:rPr>
            </w:pPr>
            <w:r w:rsidRPr="00CB31DB">
              <w:rPr>
                <w:color w:val="000000"/>
                <w:sz w:val="16"/>
                <w:szCs w:val="16"/>
                <w:lang w:eastAsia="lt-LT"/>
              </w:rPr>
              <w:t>vnt.</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49"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c>
          <w:tcPr>
            <w:tcW w:w="1007" w:type="dxa"/>
            <w:gridSpan w:val="4"/>
            <w:tcBorders>
              <w:top w:val="nil"/>
              <w:left w:val="nil"/>
              <w:bottom w:val="single" w:sz="4" w:space="0" w:color="auto"/>
              <w:right w:val="single" w:sz="4" w:space="0" w:color="auto"/>
            </w:tcBorders>
            <w:shd w:val="clear" w:color="auto" w:fill="auto"/>
            <w:vAlign w:val="bottom"/>
          </w:tcPr>
          <w:p w:rsidR="00AF1311" w:rsidRPr="00816E02" w:rsidRDefault="00AF1311" w:rsidP="00AF1311">
            <w:pPr>
              <w:rPr>
                <w:rFonts w:ascii="Calibri" w:hAnsi="Calibri"/>
                <w:color w:val="000000"/>
                <w:sz w:val="16"/>
                <w:szCs w:val="16"/>
                <w:lang w:eastAsia="lt-LT"/>
              </w:rPr>
            </w:pPr>
          </w:p>
        </w:tc>
        <w:tc>
          <w:tcPr>
            <w:tcW w:w="2435" w:type="dxa"/>
            <w:tcBorders>
              <w:top w:val="nil"/>
              <w:left w:val="nil"/>
              <w:bottom w:val="single" w:sz="4" w:space="0" w:color="auto"/>
              <w:right w:val="single" w:sz="4" w:space="0" w:color="auto"/>
            </w:tcBorders>
            <w:shd w:val="clear" w:color="auto" w:fill="auto"/>
            <w:noWrap/>
            <w:vAlign w:val="bottom"/>
            <w:hideMark/>
          </w:tcPr>
          <w:p w:rsidR="00AF1311" w:rsidRPr="00CB31DB" w:rsidRDefault="00AF1311" w:rsidP="005E7C05">
            <w:pPr>
              <w:rPr>
                <w:rFonts w:ascii="Calibri" w:hAnsi="Calibri"/>
                <w:color w:val="000000"/>
                <w:sz w:val="16"/>
                <w:szCs w:val="16"/>
                <w:lang w:eastAsia="lt-LT"/>
              </w:rPr>
            </w:pPr>
            <w:r w:rsidRPr="00CB31DB">
              <w:rPr>
                <w:rFonts w:ascii="Calibri" w:hAnsi="Calibri"/>
                <w:color w:val="000000"/>
                <w:sz w:val="16"/>
                <w:szCs w:val="16"/>
                <w:lang w:eastAsia="lt-LT"/>
              </w:rPr>
              <w:t> </w:t>
            </w:r>
          </w:p>
        </w:tc>
      </w:tr>
      <w:tr w:rsidR="00AF1311" w:rsidRPr="00816E02" w:rsidTr="00AF1311">
        <w:trPr>
          <w:trHeight w:val="300"/>
        </w:trPr>
        <w:tc>
          <w:tcPr>
            <w:tcW w:w="981" w:type="dxa"/>
            <w:tcBorders>
              <w:top w:val="nil"/>
              <w:left w:val="nil"/>
              <w:bottom w:val="nil"/>
              <w:right w:val="nil"/>
            </w:tcBorders>
            <w:shd w:val="clear" w:color="auto" w:fill="auto"/>
            <w:noWrap/>
            <w:vAlign w:val="center"/>
            <w:hideMark/>
          </w:tcPr>
          <w:p w:rsidR="0053135E" w:rsidRPr="00CB31DB" w:rsidRDefault="0053135E" w:rsidP="005E7C05">
            <w:pPr>
              <w:rPr>
                <w:rFonts w:ascii="Calibri" w:hAnsi="Calibri"/>
                <w:color w:val="000000"/>
                <w:sz w:val="16"/>
                <w:szCs w:val="16"/>
                <w:lang w:eastAsia="lt-LT"/>
              </w:rPr>
            </w:pPr>
          </w:p>
        </w:tc>
        <w:tc>
          <w:tcPr>
            <w:tcW w:w="1621" w:type="dxa"/>
            <w:tcBorders>
              <w:top w:val="nil"/>
              <w:left w:val="nil"/>
              <w:bottom w:val="nil"/>
              <w:right w:val="nil"/>
            </w:tcBorders>
            <w:shd w:val="clear" w:color="auto" w:fill="auto"/>
            <w:noWrap/>
            <w:vAlign w:val="center"/>
            <w:hideMark/>
          </w:tcPr>
          <w:p w:rsidR="0053135E" w:rsidRPr="00CB31DB" w:rsidRDefault="0053135E" w:rsidP="005E7C05">
            <w:pPr>
              <w:jc w:val="center"/>
              <w:rPr>
                <w:sz w:val="16"/>
                <w:szCs w:val="16"/>
                <w:lang w:eastAsia="lt-LT"/>
              </w:rPr>
            </w:pPr>
          </w:p>
        </w:tc>
        <w:tc>
          <w:tcPr>
            <w:tcW w:w="2225" w:type="dxa"/>
            <w:tcBorders>
              <w:top w:val="nil"/>
              <w:left w:val="nil"/>
              <w:bottom w:val="nil"/>
              <w:right w:val="nil"/>
            </w:tcBorders>
            <w:shd w:val="clear" w:color="auto" w:fill="auto"/>
            <w:noWrap/>
            <w:vAlign w:val="bottom"/>
            <w:hideMark/>
          </w:tcPr>
          <w:p w:rsidR="0053135E" w:rsidRPr="00CB31DB" w:rsidRDefault="0053135E" w:rsidP="005E7C05">
            <w:pPr>
              <w:jc w:val="center"/>
              <w:rPr>
                <w:sz w:val="16"/>
                <w:szCs w:val="16"/>
                <w:lang w:eastAsia="lt-LT"/>
              </w:rPr>
            </w:pPr>
          </w:p>
        </w:tc>
        <w:tc>
          <w:tcPr>
            <w:tcW w:w="1372" w:type="dxa"/>
            <w:tcBorders>
              <w:top w:val="nil"/>
              <w:left w:val="nil"/>
              <w:bottom w:val="nil"/>
              <w:right w:val="nil"/>
            </w:tcBorders>
            <w:shd w:val="clear" w:color="auto" w:fill="auto"/>
            <w:noWrap/>
            <w:vAlign w:val="center"/>
            <w:hideMark/>
          </w:tcPr>
          <w:p w:rsidR="0053135E" w:rsidRPr="00CB31DB" w:rsidRDefault="0053135E" w:rsidP="005E7C05">
            <w:pPr>
              <w:rPr>
                <w:sz w:val="16"/>
                <w:szCs w:val="16"/>
                <w:lang w:eastAsia="lt-LT"/>
              </w:rPr>
            </w:pPr>
          </w:p>
        </w:tc>
        <w:tc>
          <w:tcPr>
            <w:tcW w:w="938" w:type="dxa"/>
            <w:tcBorders>
              <w:top w:val="nil"/>
              <w:left w:val="nil"/>
              <w:bottom w:val="nil"/>
              <w:right w:val="nil"/>
            </w:tcBorders>
            <w:shd w:val="clear" w:color="auto" w:fill="auto"/>
            <w:noWrap/>
            <w:vAlign w:val="bottom"/>
            <w:hideMark/>
          </w:tcPr>
          <w:p w:rsidR="0053135E" w:rsidRPr="00CB31DB" w:rsidRDefault="0053135E" w:rsidP="005E7C05">
            <w:pPr>
              <w:jc w:val="center"/>
              <w:rPr>
                <w:sz w:val="16"/>
                <w:szCs w:val="16"/>
                <w:lang w:eastAsia="lt-LT"/>
              </w:rPr>
            </w:pPr>
          </w:p>
        </w:tc>
        <w:tc>
          <w:tcPr>
            <w:tcW w:w="938" w:type="dxa"/>
            <w:tcBorders>
              <w:top w:val="nil"/>
              <w:left w:val="nil"/>
              <w:bottom w:val="nil"/>
              <w:right w:val="nil"/>
            </w:tcBorders>
            <w:shd w:val="clear" w:color="auto" w:fill="auto"/>
            <w:noWrap/>
            <w:vAlign w:val="bottom"/>
            <w:hideMark/>
          </w:tcPr>
          <w:p w:rsidR="0053135E" w:rsidRPr="00CB31DB" w:rsidRDefault="0053135E" w:rsidP="005E7C05">
            <w:pPr>
              <w:rPr>
                <w:sz w:val="16"/>
                <w:szCs w:val="16"/>
                <w:lang w:eastAsia="lt-LT"/>
              </w:rPr>
            </w:pPr>
          </w:p>
        </w:tc>
        <w:tc>
          <w:tcPr>
            <w:tcW w:w="938" w:type="dxa"/>
            <w:tcBorders>
              <w:top w:val="nil"/>
              <w:left w:val="nil"/>
              <w:bottom w:val="nil"/>
              <w:right w:val="nil"/>
            </w:tcBorders>
            <w:shd w:val="clear" w:color="auto" w:fill="auto"/>
            <w:noWrap/>
            <w:vAlign w:val="bottom"/>
            <w:hideMark/>
          </w:tcPr>
          <w:p w:rsidR="0053135E" w:rsidRPr="00CB31DB" w:rsidRDefault="0053135E" w:rsidP="005E7C05">
            <w:pPr>
              <w:rPr>
                <w:sz w:val="16"/>
                <w:szCs w:val="16"/>
                <w:lang w:eastAsia="lt-LT"/>
              </w:rPr>
            </w:pPr>
          </w:p>
        </w:tc>
        <w:tc>
          <w:tcPr>
            <w:tcW w:w="1049" w:type="dxa"/>
            <w:tcBorders>
              <w:top w:val="nil"/>
              <w:left w:val="nil"/>
              <w:bottom w:val="nil"/>
              <w:right w:val="nil"/>
            </w:tcBorders>
            <w:shd w:val="clear" w:color="auto" w:fill="auto"/>
            <w:noWrap/>
            <w:vAlign w:val="bottom"/>
            <w:hideMark/>
          </w:tcPr>
          <w:p w:rsidR="0053135E" w:rsidRPr="00CB31DB" w:rsidRDefault="0053135E" w:rsidP="005E7C05">
            <w:pPr>
              <w:rPr>
                <w:sz w:val="16"/>
                <w:szCs w:val="16"/>
                <w:lang w:eastAsia="lt-LT"/>
              </w:rPr>
            </w:pPr>
          </w:p>
        </w:tc>
        <w:tc>
          <w:tcPr>
            <w:tcW w:w="850" w:type="dxa"/>
            <w:tcBorders>
              <w:top w:val="nil"/>
              <w:left w:val="nil"/>
              <w:bottom w:val="nil"/>
              <w:right w:val="nil"/>
            </w:tcBorders>
            <w:shd w:val="clear" w:color="auto" w:fill="auto"/>
            <w:noWrap/>
            <w:vAlign w:val="bottom"/>
            <w:hideMark/>
          </w:tcPr>
          <w:p w:rsidR="0053135E" w:rsidRPr="00CB31DB" w:rsidRDefault="0053135E" w:rsidP="005E7C05">
            <w:pPr>
              <w:rPr>
                <w:sz w:val="16"/>
                <w:szCs w:val="16"/>
                <w:lang w:eastAsia="lt-LT"/>
              </w:rPr>
            </w:pPr>
          </w:p>
        </w:tc>
        <w:tc>
          <w:tcPr>
            <w:tcW w:w="1847" w:type="dxa"/>
            <w:gridSpan w:val="5"/>
            <w:tcBorders>
              <w:top w:val="nil"/>
              <w:left w:val="nil"/>
              <w:bottom w:val="nil"/>
              <w:right w:val="nil"/>
            </w:tcBorders>
            <w:shd w:val="clear" w:color="auto" w:fill="auto"/>
            <w:noWrap/>
            <w:vAlign w:val="bottom"/>
            <w:hideMark/>
          </w:tcPr>
          <w:p w:rsidR="0053135E" w:rsidRPr="00CB31DB" w:rsidRDefault="0053135E" w:rsidP="005E7C05">
            <w:pPr>
              <w:rPr>
                <w:sz w:val="16"/>
                <w:szCs w:val="16"/>
                <w:lang w:eastAsia="lt-LT"/>
              </w:rPr>
            </w:pPr>
          </w:p>
        </w:tc>
        <w:tc>
          <w:tcPr>
            <w:tcW w:w="2435" w:type="dxa"/>
            <w:tcBorders>
              <w:top w:val="nil"/>
              <w:left w:val="nil"/>
              <w:bottom w:val="nil"/>
              <w:right w:val="nil"/>
            </w:tcBorders>
            <w:shd w:val="clear" w:color="auto" w:fill="auto"/>
            <w:noWrap/>
            <w:vAlign w:val="bottom"/>
            <w:hideMark/>
          </w:tcPr>
          <w:p w:rsidR="0053135E" w:rsidRPr="00CB31DB" w:rsidRDefault="0053135E" w:rsidP="005E7C05">
            <w:pPr>
              <w:rPr>
                <w:sz w:val="16"/>
                <w:szCs w:val="16"/>
                <w:lang w:eastAsia="lt-LT"/>
              </w:rPr>
            </w:pPr>
          </w:p>
        </w:tc>
      </w:tr>
      <w:tr w:rsidR="0053135E" w:rsidRPr="00CB31DB" w:rsidTr="00AF1311">
        <w:trPr>
          <w:trHeight w:val="300"/>
        </w:trPr>
        <w:tc>
          <w:tcPr>
            <w:tcW w:w="15194" w:type="dxa"/>
            <w:gridSpan w:val="15"/>
            <w:tcBorders>
              <w:top w:val="nil"/>
              <w:left w:val="nil"/>
              <w:bottom w:val="nil"/>
              <w:right w:val="nil"/>
            </w:tcBorders>
            <w:shd w:val="clear" w:color="auto" w:fill="auto"/>
            <w:vAlign w:val="bottom"/>
            <w:hideMark/>
          </w:tcPr>
          <w:p w:rsidR="0053135E" w:rsidRPr="00CB31DB" w:rsidRDefault="007F0D92" w:rsidP="005E7C05">
            <w:pPr>
              <w:rPr>
                <w:sz w:val="16"/>
                <w:szCs w:val="16"/>
                <w:lang w:eastAsia="lt-LT"/>
              </w:rPr>
            </w:pPr>
            <w:r w:rsidRPr="007F0D92">
              <w:rPr>
                <w:sz w:val="16"/>
                <w:szCs w:val="16"/>
                <w:lang w:eastAsia="lt-LT"/>
              </w:rPr>
              <w:t>Kainos turi būti pateikiamos dviejų skaičių po kablelio tikslumu.</w:t>
            </w:r>
          </w:p>
        </w:tc>
      </w:tr>
      <w:tr w:rsidR="0053135E" w:rsidRPr="00CB31DB" w:rsidTr="00AF1311">
        <w:trPr>
          <w:trHeight w:val="645"/>
        </w:trPr>
        <w:tc>
          <w:tcPr>
            <w:tcW w:w="15194" w:type="dxa"/>
            <w:gridSpan w:val="15"/>
            <w:tcBorders>
              <w:top w:val="nil"/>
              <w:left w:val="nil"/>
              <w:bottom w:val="nil"/>
              <w:right w:val="nil"/>
            </w:tcBorders>
            <w:shd w:val="clear" w:color="auto" w:fill="auto"/>
            <w:vAlign w:val="bottom"/>
            <w:hideMark/>
          </w:tcPr>
          <w:p w:rsidR="0053135E" w:rsidRPr="00CB31DB" w:rsidRDefault="0053135E" w:rsidP="003C6FA3">
            <w:pPr>
              <w:rPr>
                <w:sz w:val="16"/>
                <w:szCs w:val="16"/>
                <w:lang w:eastAsia="lt-LT"/>
              </w:rPr>
            </w:pPr>
            <w:r w:rsidRPr="00CB31DB">
              <w:rPr>
                <w:b/>
                <w:bCs/>
                <w:sz w:val="16"/>
                <w:szCs w:val="16"/>
                <w:lang w:eastAsia="lt-LT"/>
              </w:rPr>
              <w:t xml:space="preserve">Pastaba: </w:t>
            </w:r>
            <w:r w:rsidRPr="00CB31DB">
              <w:rPr>
                <w:sz w:val="16"/>
                <w:szCs w:val="16"/>
                <w:lang w:eastAsia="lt-LT"/>
              </w:rPr>
              <w:t>Tais atvejais, kai reikalavimuose nurodoma tiksli reikalaujamo parametro reikšmė</w:t>
            </w:r>
            <w:r w:rsidR="003C6FA3">
              <w:rPr>
                <w:sz w:val="16"/>
                <w:szCs w:val="16"/>
                <w:lang w:eastAsia="lt-LT"/>
              </w:rPr>
              <w:t xml:space="preserve"> (prekės ženklas ar tipas)</w:t>
            </w:r>
            <w:r w:rsidRPr="00CB31DB">
              <w:rPr>
                <w:sz w:val="16"/>
                <w:szCs w:val="16"/>
                <w:lang w:eastAsia="lt-LT"/>
              </w:rPr>
              <w:t>, ji nurodo, kad tai yra įprastai naudojamas visame pasaulyje (standartizuotas) matmuo. Tiekėjas gali siūlyti lygiaverčius matmenis</w:t>
            </w:r>
            <w:r w:rsidR="003C6FA3">
              <w:rPr>
                <w:sz w:val="16"/>
                <w:szCs w:val="16"/>
                <w:lang w:eastAsia="lt-LT"/>
              </w:rPr>
              <w:t xml:space="preserve"> (prekės ženklą ar tipą)</w:t>
            </w:r>
            <w:r w:rsidRPr="00CB31DB">
              <w:rPr>
                <w:sz w:val="16"/>
                <w:szCs w:val="16"/>
                <w:lang w:eastAsia="lt-LT"/>
              </w:rPr>
              <w:t xml:space="preserve"> atitinkančias prekes. Siūlomų prekių lygiavertiškumą nustatytiems reikalavimams patikimomis priemonėmis turi įrodyti tiekėjai.</w:t>
            </w:r>
          </w:p>
        </w:tc>
      </w:tr>
    </w:tbl>
    <w:p w:rsidR="00F26590" w:rsidRPr="008B0A0A" w:rsidRDefault="00F26590" w:rsidP="00F26590">
      <w:pPr>
        <w:pStyle w:val="WW-Default"/>
        <w:rPr>
          <w:b/>
          <w:sz w:val="18"/>
          <w:szCs w:val="18"/>
          <w:lang w:val="lt-LT"/>
        </w:rPr>
      </w:pPr>
    </w:p>
    <w:p w:rsidR="00F26590" w:rsidRPr="0085624E" w:rsidRDefault="00F26590" w:rsidP="00F26590">
      <w:pPr>
        <w:pStyle w:val="WW-Default"/>
        <w:rPr>
          <w:lang w:val="lt-LT"/>
        </w:rPr>
      </w:pPr>
    </w:p>
    <w:p w:rsidR="00A065BB" w:rsidRPr="0085624E" w:rsidRDefault="00A065BB" w:rsidP="0085624E">
      <w:pPr>
        <w:rPr>
          <w:rFonts w:eastAsia="Calibri"/>
          <w:sz w:val="22"/>
          <w:szCs w:val="22"/>
          <w:lang w:eastAsia="en-US"/>
        </w:rPr>
      </w:pPr>
    </w:p>
    <w:sectPr w:rsidR="00A065BB" w:rsidRPr="0085624E" w:rsidSect="009C6B46">
      <w:headerReference w:type="even" r:id="rId24"/>
      <w:footerReference w:type="even" r:id="rId25"/>
      <w:footerReference w:type="default" r:id="rId26"/>
      <w:footerReference w:type="first" r:id="rId27"/>
      <w:footnotePr>
        <w:pos w:val="beneathText"/>
      </w:footnotePr>
      <w:pgSz w:w="16837" w:h="11905" w:orient="landscape" w:code="9"/>
      <w:pgMar w:top="1123" w:right="799" w:bottom="539" w:left="839" w:header="567" w:footer="193"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8C9" w:rsidRDefault="009578C9">
      <w:r>
        <w:separator/>
      </w:r>
    </w:p>
  </w:endnote>
  <w:endnote w:type="continuationSeparator" w:id="1">
    <w:p w:rsidR="009578C9" w:rsidRDefault="00957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Andale Sans UI">
    <w:altName w:val="Times New Roman"/>
    <w:charset w:val="BA"/>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DejaVu Sans">
    <w:charset w:val="BA"/>
    <w:family w:val="swiss"/>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1" w:rsidRDefault="00C61F6B" w:rsidP="00436804">
    <w:pPr>
      <w:pStyle w:val="Footer"/>
      <w:framePr w:wrap="around" w:vAnchor="text" w:hAnchor="margin" w:xAlign="center" w:y="1"/>
      <w:rPr>
        <w:rStyle w:val="PageNumber"/>
      </w:rPr>
    </w:pPr>
    <w:r>
      <w:rPr>
        <w:rStyle w:val="PageNumber"/>
      </w:rPr>
      <w:fldChar w:fldCharType="begin"/>
    </w:r>
    <w:r w:rsidR="00153541">
      <w:rPr>
        <w:rStyle w:val="PageNumber"/>
      </w:rPr>
      <w:instrText xml:space="preserve">PAGE  </w:instrText>
    </w:r>
    <w:r>
      <w:rPr>
        <w:rStyle w:val="PageNumber"/>
      </w:rPr>
      <w:fldChar w:fldCharType="end"/>
    </w:r>
  </w:p>
  <w:p w:rsidR="00153541" w:rsidRDefault="001535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1" w:rsidRPr="00E9539A" w:rsidRDefault="00C61F6B" w:rsidP="00436804">
    <w:pPr>
      <w:pStyle w:val="Footer"/>
      <w:framePr w:wrap="around" w:vAnchor="text" w:hAnchor="margin" w:xAlign="center" w:y="1"/>
      <w:rPr>
        <w:rStyle w:val="PageNumber"/>
        <w:sz w:val="20"/>
      </w:rPr>
    </w:pPr>
    <w:r w:rsidRPr="00E9539A">
      <w:rPr>
        <w:rStyle w:val="PageNumber"/>
        <w:sz w:val="20"/>
      </w:rPr>
      <w:fldChar w:fldCharType="begin"/>
    </w:r>
    <w:r w:rsidR="00153541" w:rsidRPr="00E9539A">
      <w:rPr>
        <w:rStyle w:val="PageNumber"/>
        <w:sz w:val="20"/>
      </w:rPr>
      <w:instrText xml:space="preserve">PAGE  </w:instrText>
    </w:r>
    <w:r w:rsidRPr="00E9539A">
      <w:rPr>
        <w:rStyle w:val="PageNumber"/>
        <w:sz w:val="20"/>
      </w:rPr>
      <w:fldChar w:fldCharType="separate"/>
    </w:r>
    <w:r w:rsidR="007A7E44">
      <w:rPr>
        <w:rStyle w:val="PageNumber"/>
        <w:noProof/>
        <w:sz w:val="20"/>
      </w:rPr>
      <w:t>2</w:t>
    </w:r>
    <w:r w:rsidRPr="00E9539A">
      <w:rPr>
        <w:rStyle w:val="PageNumber"/>
        <w:sz w:val="20"/>
      </w:rPr>
      <w:fldChar w:fldCharType="end"/>
    </w:r>
  </w:p>
  <w:p w:rsidR="00153541" w:rsidRDefault="00153541">
    <w:pPr>
      <w:pStyle w:val="Footer"/>
      <w:tabs>
        <w:tab w:val="left" w:pos="7140"/>
        <w:tab w:val="right" w:pos="9279"/>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1" w:rsidRDefault="00153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8C9" w:rsidRDefault="009578C9">
      <w:r>
        <w:separator/>
      </w:r>
    </w:p>
  </w:footnote>
  <w:footnote w:type="continuationSeparator" w:id="1">
    <w:p w:rsidR="009578C9" w:rsidRDefault="00957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1" w:rsidRDefault="00C61F6B">
    <w:pPr>
      <w:pStyle w:val="Header"/>
      <w:framePr w:wrap="around" w:vAnchor="text" w:hAnchor="margin" w:xAlign="center" w:y="1"/>
      <w:rPr>
        <w:rStyle w:val="PageNumber"/>
      </w:rPr>
    </w:pPr>
    <w:r>
      <w:rPr>
        <w:rStyle w:val="PageNumber"/>
      </w:rPr>
      <w:fldChar w:fldCharType="begin"/>
    </w:r>
    <w:r w:rsidR="00153541">
      <w:rPr>
        <w:rStyle w:val="PageNumber"/>
      </w:rPr>
      <w:instrText xml:space="preserve">PAGE  </w:instrText>
    </w:r>
    <w:r>
      <w:rPr>
        <w:rStyle w:val="PageNumber"/>
      </w:rPr>
      <w:fldChar w:fldCharType="end"/>
    </w:r>
  </w:p>
  <w:p w:rsidR="00153541" w:rsidRDefault="001535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9E63BEA"/>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6A5899"/>
    <w:multiLevelType w:val="hybridMultilevel"/>
    <w:tmpl w:val="2BD4DBF2"/>
    <w:lvl w:ilvl="0" w:tplc="89F87132">
      <w:start w:val="1"/>
      <w:numFmt w:val="decimal"/>
      <w:lvlText w:val="%1."/>
      <w:lvlJc w:val="left"/>
      <w:pPr>
        <w:ind w:left="400" w:hanging="360"/>
      </w:p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abstractNum w:abstractNumId="4">
    <w:nsid w:val="26E434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1E6776D"/>
    <w:multiLevelType w:val="hybridMultilevel"/>
    <w:tmpl w:val="AE265A7A"/>
    <w:lvl w:ilvl="0" w:tplc="D77083C8">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76E3163"/>
    <w:multiLevelType w:val="hybridMultilevel"/>
    <w:tmpl w:val="D26E5070"/>
    <w:lvl w:ilvl="0" w:tplc="04270001">
      <w:start w:val="1"/>
      <w:numFmt w:val="bullet"/>
      <w:lvlText w:val=""/>
      <w:lvlJc w:val="left"/>
      <w:pPr>
        <w:ind w:left="720" w:hanging="360"/>
      </w:pPr>
      <w:rPr>
        <w:rFonts w:ascii="Symbol" w:hAnsi="Symbol" w:cs="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FB11840"/>
    <w:multiLevelType w:val="hybridMultilevel"/>
    <w:tmpl w:val="03182616"/>
    <w:lvl w:ilvl="0" w:tplc="0427000F">
      <w:start w:val="1"/>
      <w:numFmt w:val="decimal"/>
      <w:lvlText w:val="%1."/>
      <w:lvlJc w:val="left"/>
      <w:pPr>
        <w:ind w:left="22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3F72F7B"/>
    <w:multiLevelType w:val="hybridMultilevel"/>
    <w:tmpl w:val="261A1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8C61800"/>
    <w:multiLevelType w:val="hybridMultilevel"/>
    <w:tmpl w:val="605E5CBE"/>
    <w:lvl w:ilvl="0" w:tplc="596E33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217BC9"/>
    <w:multiLevelType w:val="hybridMultilevel"/>
    <w:tmpl w:val="9B242392"/>
    <w:lvl w:ilvl="0" w:tplc="F3F45D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54350E"/>
    <w:multiLevelType w:val="hybridMultilevel"/>
    <w:tmpl w:val="6BC8575A"/>
    <w:lvl w:ilvl="0" w:tplc="02CA75BE">
      <w:start w:val="1"/>
      <w:numFmt w:val="decimal"/>
      <w:lvlText w:val="%1."/>
      <w:lvlJc w:val="left"/>
      <w:pPr>
        <w:ind w:left="400" w:hanging="360"/>
      </w:p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abstractNum w:abstractNumId="17">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29B2621"/>
    <w:multiLevelType w:val="hybridMultilevel"/>
    <w:tmpl w:val="CFD226B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CF0282"/>
    <w:multiLevelType w:val="hybridMultilevel"/>
    <w:tmpl w:val="068EC50E"/>
    <w:lvl w:ilvl="0" w:tplc="0427000F">
      <w:start w:val="1"/>
      <w:numFmt w:val="decimal"/>
      <w:lvlText w:val="%1."/>
      <w:lvlJc w:val="left"/>
      <w:pPr>
        <w:ind w:left="644"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655CD9"/>
    <w:multiLevelType w:val="hybridMultilevel"/>
    <w:tmpl w:val="13D8A5AA"/>
    <w:lvl w:ilvl="0" w:tplc="25A812B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EF42C98"/>
    <w:multiLevelType w:val="hybridMultilevel"/>
    <w:tmpl w:val="769EE9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7F412B09"/>
    <w:multiLevelType w:val="hybridMultilevel"/>
    <w:tmpl w:val="4DF64140"/>
    <w:lvl w:ilvl="0" w:tplc="6044A6C4">
      <w:start w:val="1"/>
      <w:numFmt w:val="decimal"/>
      <w:lvlText w:val="%1."/>
      <w:lvlJc w:val="left"/>
      <w:pPr>
        <w:ind w:left="400" w:hanging="360"/>
      </w:p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num w:numId="1">
    <w:abstractNumId w:val="0"/>
  </w:num>
  <w:num w:numId="2">
    <w:abstractNumId w:val="5"/>
  </w:num>
  <w:num w:numId="3">
    <w:abstractNumId w:val="7"/>
  </w:num>
  <w:num w:numId="4">
    <w:abstractNumId w:val="11"/>
  </w:num>
  <w:num w:numId="5">
    <w:abstractNumId w:val="9"/>
  </w:num>
  <w:num w:numId="6">
    <w:abstractNumId w:val="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
  </w:num>
  <w:num w:numId="12">
    <w:abstractNumId w:val="17"/>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4"/>
  </w:num>
  <w:num w:numId="23">
    <w:abstractNumId w:val="15"/>
  </w:num>
  <w:num w:numId="24">
    <w:abstractNumId w:val="18"/>
  </w:num>
  <w:num w:numId="25">
    <w:abstractNumId w:val="13"/>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1296"/>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17410"/>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258CD"/>
    <w:rsid w:val="00000FB5"/>
    <w:rsid w:val="000040E2"/>
    <w:rsid w:val="00005DC3"/>
    <w:rsid w:val="00010E25"/>
    <w:rsid w:val="000128D8"/>
    <w:rsid w:val="00013065"/>
    <w:rsid w:val="00015B66"/>
    <w:rsid w:val="000172FF"/>
    <w:rsid w:val="000207FC"/>
    <w:rsid w:val="00020887"/>
    <w:rsid w:val="00024EE0"/>
    <w:rsid w:val="00027645"/>
    <w:rsid w:val="00030492"/>
    <w:rsid w:val="000307A0"/>
    <w:rsid w:val="00031521"/>
    <w:rsid w:val="00031CA7"/>
    <w:rsid w:val="000353AF"/>
    <w:rsid w:val="000356D4"/>
    <w:rsid w:val="00036303"/>
    <w:rsid w:val="00041BC5"/>
    <w:rsid w:val="00045926"/>
    <w:rsid w:val="000516F8"/>
    <w:rsid w:val="000648BD"/>
    <w:rsid w:val="00065DC2"/>
    <w:rsid w:val="00066671"/>
    <w:rsid w:val="00066FF1"/>
    <w:rsid w:val="00067BB9"/>
    <w:rsid w:val="00070043"/>
    <w:rsid w:val="00071A63"/>
    <w:rsid w:val="00072C50"/>
    <w:rsid w:val="00073061"/>
    <w:rsid w:val="0007320B"/>
    <w:rsid w:val="00075A5B"/>
    <w:rsid w:val="00086A1A"/>
    <w:rsid w:val="00092C24"/>
    <w:rsid w:val="00093039"/>
    <w:rsid w:val="00093626"/>
    <w:rsid w:val="00095043"/>
    <w:rsid w:val="00097068"/>
    <w:rsid w:val="000A2819"/>
    <w:rsid w:val="000A3855"/>
    <w:rsid w:val="000A6838"/>
    <w:rsid w:val="000B576B"/>
    <w:rsid w:val="000B78E9"/>
    <w:rsid w:val="000C2E9C"/>
    <w:rsid w:val="000C3A0F"/>
    <w:rsid w:val="000C534E"/>
    <w:rsid w:val="000C557D"/>
    <w:rsid w:val="000C5BD4"/>
    <w:rsid w:val="000C7910"/>
    <w:rsid w:val="000C79C9"/>
    <w:rsid w:val="000D2233"/>
    <w:rsid w:val="000D4F52"/>
    <w:rsid w:val="000E3830"/>
    <w:rsid w:val="000E3953"/>
    <w:rsid w:val="000E5182"/>
    <w:rsid w:val="000E6FE3"/>
    <w:rsid w:val="000E7DDC"/>
    <w:rsid w:val="000F14D8"/>
    <w:rsid w:val="000F5345"/>
    <w:rsid w:val="00100B87"/>
    <w:rsid w:val="001011EF"/>
    <w:rsid w:val="00103544"/>
    <w:rsid w:val="001038B5"/>
    <w:rsid w:val="00104D46"/>
    <w:rsid w:val="00107AF6"/>
    <w:rsid w:val="00110938"/>
    <w:rsid w:val="00111D34"/>
    <w:rsid w:val="00111F2C"/>
    <w:rsid w:val="00112B13"/>
    <w:rsid w:val="001167B5"/>
    <w:rsid w:val="00117F68"/>
    <w:rsid w:val="00123950"/>
    <w:rsid w:val="00123F98"/>
    <w:rsid w:val="00124D57"/>
    <w:rsid w:val="00132361"/>
    <w:rsid w:val="0013264D"/>
    <w:rsid w:val="00136DE6"/>
    <w:rsid w:val="001420AA"/>
    <w:rsid w:val="0014271E"/>
    <w:rsid w:val="001453DD"/>
    <w:rsid w:val="001469F9"/>
    <w:rsid w:val="00146B6A"/>
    <w:rsid w:val="00150340"/>
    <w:rsid w:val="00150D50"/>
    <w:rsid w:val="00151EF0"/>
    <w:rsid w:val="0015265F"/>
    <w:rsid w:val="00153541"/>
    <w:rsid w:val="00153A3C"/>
    <w:rsid w:val="00154EF6"/>
    <w:rsid w:val="00155A16"/>
    <w:rsid w:val="00160194"/>
    <w:rsid w:val="00161B90"/>
    <w:rsid w:val="00162B62"/>
    <w:rsid w:val="0017544C"/>
    <w:rsid w:val="00175F2B"/>
    <w:rsid w:val="00176292"/>
    <w:rsid w:val="00180DD3"/>
    <w:rsid w:val="00181B5F"/>
    <w:rsid w:val="00181BE1"/>
    <w:rsid w:val="00185BDC"/>
    <w:rsid w:val="00187675"/>
    <w:rsid w:val="00192152"/>
    <w:rsid w:val="001959B7"/>
    <w:rsid w:val="00197D31"/>
    <w:rsid w:val="001A5AE5"/>
    <w:rsid w:val="001A61E1"/>
    <w:rsid w:val="001B0316"/>
    <w:rsid w:val="001B4289"/>
    <w:rsid w:val="001C533D"/>
    <w:rsid w:val="001C631A"/>
    <w:rsid w:val="001C7339"/>
    <w:rsid w:val="001D0A21"/>
    <w:rsid w:val="001D2AC5"/>
    <w:rsid w:val="001D3C2B"/>
    <w:rsid w:val="001D4674"/>
    <w:rsid w:val="001D690C"/>
    <w:rsid w:val="001D76C8"/>
    <w:rsid w:val="001E34BC"/>
    <w:rsid w:val="001E3D44"/>
    <w:rsid w:val="001E72A3"/>
    <w:rsid w:val="001E7582"/>
    <w:rsid w:val="001F2A39"/>
    <w:rsid w:val="001F381D"/>
    <w:rsid w:val="001F3BD4"/>
    <w:rsid w:val="001F4C0E"/>
    <w:rsid w:val="0020161E"/>
    <w:rsid w:val="00211EA9"/>
    <w:rsid w:val="00213CAD"/>
    <w:rsid w:val="002146EE"/>
    <w:rsid w:val="00222968"/>
    <w:rsid w:val="002249FD"/>
    <w:rsid w:val="002258CD"/>
    <w:rsid w:val="00226EA3"/>
    <w:rsid w:val="0022721B"/>
    <w:rsid w:val="002309CD"/>
    <w:rsid w:val="0023293E"/>
    <w:rsid w:val="00234F75"/>
    <w:rsid w:val="00237110"/>
    <w:rsid w:val="00241E6E"/>
    <w:rsid w:val="00242EA6"/>
    <w:rsid w:val="0024325C"/>
    <w:rsid w:val="00245782"/>
    <w:rsid w:val="002614DD"/>
    <w:rsid w:val="0026235F"/>
    <w:rsid w:val="002637C0"/>
    <w:rsid w:val="00270A87"/>
    <w:rsid w:val="00271909"/>
    <w:rsid w:val="00272214"/>
    <w:rsid w:val="00272CD5"/>
    <w:rsid w:val="00273084"/>
    <w:rsid w:val="00275CC6"/>
    <w:rsid w:val="002803E8"/>
    <w:rsid w:val="00284194"/>
    <w:rsid w:val="0028595D"/>
    <w:rsid w:val="00290B69"/>
    <w:rsid w:val="002930A5"/>
    <w:rsid w:val="00296141"/>
    <w:rsid w:val="00297D82"/>
    <w:rsid w:val="002A2773"/>
    <w:rsid w:val="002A5B3F"/>
    <w:rsid w:val="002B275B"/>
    <w:rsid w:val="002B2F67"/>
    <w:rsid w:val="002B4790"/>
    <w:rsid w:val="002B5860"/>
    <w:rsid w:val="002B7523"/>
    <w:rsid w:val="002C514A"/>
    <w:rsid w:val="002C6BEB"/>
    <w:rsid w:val="002D5D7E"/>
    <w:rsid w:val="002D5ECA"/>
    <w:rsid w:val="002D65D3"/>
    <w:rsid w:val="002E0B5A"/>
    <w:rsid w:val="002E3CCA"/>
    <w:rsid w:val="002E53DB"/>
    <w:rsid w:val="002F19F4"/>
    <w:rsid w:val="002F1AEC"/>
    <w:rsid w:val="002F481C"/>
    <w:rsid w:val="002F56A1"/>
    <w:rsid w:val="00303ECA"/>
    <w:rsid w:val="003044FD"/>
    <w:rsid w:val="00305AB1"/>
    <w:rsid w:val="00306D87"/>
    <w:rsid w:val="0031052B"/>
    <w:rsid w:val="003114F0"/>
    <w:rsid w:val="00312ED9"/>
    <w:rsid w:val="00321F0A"/>
    <w:rsid w:val="0032534A"/>
    <w:rsid w:val="0034253E"/>
    <w:rsid w:val="003450DF"/>
    <w:rsid w:val="003470C2"/>
    <w:rsid w:val="00350501"/>
    <w:rsid w:val="003531C1"/>
    <w:rsid w:val="0035476E"/>
    <w:rsid w:val="0035759B"/>
    <w:rsid w:val="00357F0A"/>
    <w:rsid w:val="00361940"/>
    <w:rsid w:val="00362E19"/>
    <w:rsid w:val="00366D92"/>
    <w:rsid w:val="0036706D"/>
    <w:rsid w:val="00372A0C"/>
    <w:rsid w:val="00375659"/>
    <w:rsid w:val="00380961"/>
    <w:rsid w:val="00385115"/>
    <w:rsid w:val="0038530D"/>
    <w:rsid w:val="0038728E"/>
    <w:rsid w:val="00392B08"/>
    <w:rsid w:val="00394406"/>
    <w:rsid w:val="00394777"/>
    <w:rsid w:val="00395566"/>
    <w:rsid w:val="003A09DD"/>
    <w:rsid w:val="003A1828"/>
    <w:rsid w:val="003A21F8"/>
    <w:rsid w:val="003A52BD"/>
    <w:rsid w:val="003A66DC"/>
    <w:rsid w:val="003A7872"/>
    <w:rsid w:val="003B2047"/>
    <w:rsid w:val="003B3620"/>
    <w:rsid w:val="003B4BFA"/>
    <w:rsid w:val="003B5951"/>
    <w:rsid w:val="003B5FE9"/>
    <w:rsid w:val="003B6F94"/>
    <w:rsid w:val="003C0405"/>
    <w:rsid w:val="003C0DB4"/>
    <w:rsid w:val="003C1E16"/>
    <w:rsid w:val="003C241A"/>
    <w:rsid w:val="003C4E5F"/>
    <w:rsid w:val="003C62E0"/>
    <w:rsid w:val="003C6FA3"/>
    <w:rsid w:val="003D05B6"/>
    <w:rsid w:val="003D2D19"/>
    <w:rsid w:val="003D2E79"/>
    <w:rsid w:val="003D60FE"/>
    <w:rsid w:val="003E0A0D"/>
    <w:rsid w:val="003E23D0"/>
    <w:rsid w:val="003E3125"/>
    <w:rsid w:val="003E43B2"/>
    <w:rsid w:val="003E458D"/>
    <w:rsid w:val="003F037F"/>
    <w:rsid w:val="003F1481"/>
    <w:rsid w:val="003F16BE"/>
    <w:rsid w:val="003F66C3"/>
    <w:rsid w:val="003F71D4"/>
    <w:rsid w:val="0040232A"/>
    <w:rsid w:val="004054FD"/>
    <w:rsid w:val="00414A67"/>
    <w:rsid w:val="004150D3"/>
    <w:rsid w:val="00416849"/>
    <w:rsid w:val="004254D2"/>
    <w:rsid w:val="004266E5"/>
    <w:rsid w:val="00427A76"/>
    <w:rsid w:val="00433A00"/>
    <w:rsid w:val="00436804"/>
    <w:rsid w:val="004402F3"/>
    <w:rsid w:val="00445089"/>
    <w:rsid w:val="00445B18"/>
    <w:rsid w:val="0046415C"/>
    <w:rsid w:val="004647C4"/>
    <w:rsid w:val="0046584E"/>
    <w:rsid w:val="004700EE"/>
    <w:rsid w:val="004725FA"/>
    <w:rsid w:val="004727CE"/>
    <w:rsid w:val="0047587C"/>
    <w:rsid w:val="004768DA"/>
    <w:rsid w:val="00483756"/>
    <w:rsid w:val="0048389C"/>
    <w:rsid w:val="00486608"/>
    <w:rsid w:val="00486A10"/>
    <w:rsid w:val="00487D0B"/>
    <w:rsid w:val="0049169F"/>
    <w:rsid w:val="00492336"/>
    <w:rsid w:val="00492812"/>
    <w:rsid w:val="0049741E"/>
    <w:rsid w:val="004A1216"/>
    <w:rsid w:val="004A3CB7"/>
    <w:rsid w:val="004A7E1A"/>
    <w:rsid w:val="004B0157"/>
    <w:rsid w:val="004B11E4"/>
    <w:rsid w:val="004C388D"/>
    <w:rsid w:val="004C6231"/>
    <w:rsid w:val="004D07D8"/>
    <w:rsid w:val="004D0E7E"/>
    <w:rsid w:val="004D2E34"/>
    <w:rsid w:val="004D4721"/>
    <w:rsid w:val="004D6918"/>
    <w:rsid w:val="004E2440"/>
    <w:rsid w:val="004E37C6"/>
    <w:rsid w:val="004E6003"/>
    <w:rsid w:val="004E60B8"/>
    <w:rsid w:val="004E67A1"/>
    <w:rsid w:val="004F255F"/>
    <w:rsid w:val="004F6CFE"/>
    <w:rsid w:val="00501632"/>
    <w:rsid w:val="0050256C"/>
    <w:rsid w:val="00512D5A"/>
    <w:rsid w:val="005145EE"/>
    <w:rsid w:val="0051597B"/>
    <w:rsid w:val="00516345"/>
    <w:rsid w:val="005163DD"/>
    <w:rsid w:val="00522170"/>
    <w:rsid w:val="00523311"/>
    <w:rsid w:val="0053135E"/>
    <w:rsid w:val="005339B0"/>
    <w:rsid w:val="00540095"/>
    <w:rsid w:val="00547457"/>
    <w:rsid w:val="00552348"/>
    <w:rsid w:val="00552DC0"/>
    <w:rsid w:val="0056079E"/>
    <w:rsid w:val="0056312C"/>
    <w:rsid w:val="00564A27"/>
    <w:rsid w:val="00564CE1"/>
    <w:rsid w:val="0056636E"/>
    <w:rsid w:val="00574D7C"/>
    <w:rsid w:val="005755CC"/>
    <w:rsid w:val="00575C32"/>
    <w:rsid w:val="005762D3"/>
    <w:rsid w:val="00576703"/>
    <w:rsid w:val="005769DC"/>
    <w:rsid w:val="005779E2"/>
    <w:rsid w:val="00586F77"/>
    <w:rsid w:val="00590D09"/>
    <w:rsid w:val="00591FFC"/>
    <w:rsid w:val="0059336D"/>
    <w:rsid w:val="005935C3"/>
    <w:rsid w:val="0059637E"/>
    <w:rsid w:val="005A2EC0"/>
    <w:rsid w:val="005A5987"/>
    <w:rsid w:val="005B0BC7"/>
    <w:rsid w:val="005B448D"/>
    <w:rsid w:val="005C21EF"/>
    <w:rsid w:val="005C25E2"/>
    <w:rsid w:val="005C4189"/>
    <w:rsid w:val="005C448C"/>
    <w:rsid w:val="005C4D70"/>
    <w:rsid w:val="005C73CE"/>
    <w:rsid w:val="005C7946"/>
    <w:rsid w:val="005C7AF1"/>
    <w:rsid w:val="005D0142"/>
    <w:rsid w:val="005D14BF"/>
    <w:rsid w:val="005D1857"/>
    <w:rsid w:val="005D2141"/>
    <w:rsid w:val="005D24C4"/>
    <w:rsid w:val="005D414C"/>
    <w:rsid w:val="005D66F3"/>
    <w:rsid w:val="005D7AEF"/>
    <w:rsid w:val="005E4158"/>
    <w:rsid w:val="005E4A59"/>
    <w:rsid w:val="005E53B6"/>
    <w:rsid w:val="005E7C05"/>
    <w:rsid w:val="005F07E5"/>
    <w:rsid w:val="005F0CDE"/>
    <w:rsid w:val="005F2E68"/>
    <w:rsid w:val="005F5244"/>
    <w:rsid w:val="005F6010"/>
    <w:rsid w:val="006012EF"/>
    <w:rsid w:val="006015A3"/>
    <w:rsid w:val="006020E1"/>
    <w:rsid w:val="00603FD1"/>
    <w:rsid w:val="0060422A"/>
    <w:rsid w:val="00604A4F"/>
    <w:rsid w:val="00606749"/>
    <w:rsid w:val="00606D6D"/>
    <w:rsid w:val="00607E7B"/>
    <w:rsid w:val="00607EE0"/>
    <w:rsid w:val="006105ED"/>
    <w:rsid w:val="0061158B"/>
    <w:rsid w:val="0061194D"/>
    <w:rsid w:val="0061794A"/>
    <w:rsid w:val="00621D0A"/>
    <w:rsid w:val="00622CFC"/>
    <w:rsid w:val="006259BC"/>
    <w:rsid w:val="00627BB8"/>
    <w:rsid w:val="00630D4F"/>
    <w:rsid w:val="006349DF"/>
    <w:rsid w:val="006365BE"/>
    <w:rsid w:val="00637599"/>
    <w:rsid w:val="00641D67"/>
    <w:rsid w:val="0064282C"/>
    <w:rsid w:val="00645D5F"/>
    <w:rsid w:val="006464F5"/>
    <w:rsid w:val="006474E5"/>
    <w:rsid w:val="006501DC"/>
    <w:rsid w:val="006512B0"/>
    <w:rsid w:val="00651F13"/>
    <w:rsid w:val="00652F37"/>
    <w:rsid w:val="006535FC"/>
    <w:rsid w:val="00653615"/>
    <w:rsid w:val="00653970"/>
    <w:rsid w:val="006542AC"/>
    <w:rsid w:val="006558DA"/>
    <w:rsid w:val="00656AEE"/>
    <w:rsid w:val="006603D3"/>
    <w:rsid w:val="00661E85"/>
    <w:rsid w:val="00663768"/>
    <w:rsid w:val="00663983"/>
    <w:rsid w:val="00671440"/>
    <w:rsid w:val="006732AA"/>
    <w:rsid w:val="006736A8"/>
    <w:rsid w:val="00674D38"/>
    <w:rsid w:val="00680798"/>
    <w:rsid w:val="00683D0C"/>
    <w:rsid w:val="006840E9"/>
    <w:rsid w:val="00687052"/>
    <w:rsid w:val="00687A41"/>
    <w:rsid w:val="00691AF4"/>
    <w:rsid w:val="00692D5E"/>
    <w:rsid w:val="00692F2F"/>
    <w:rsid w:val="00693CE9"/>
    <w:rsid w:val="006A0411"/>
    <w:rsid w:val="006A0E63"/>
    <w:rsid w:val="006A4D3E"/>
    <w:rsid w:val="006A51A7"/>
    <w:rsid w:val="006B5A06"/>
    <w:rsid w:val="006C40AE"/>
    <w:rsid w:val="006C4BCB"/>
    <w:rsid w:val="006D238C"/>
    <w:rsid w:val="006D279C"/>
    <w:rsid w:val="006D2DFC"/>
    <w:rsid w:val="006D42B8"/>
    <w:rsid w:val="006E155D"/>
    <w:rsid w:val="006E1AA2"/>
    <w:rsid w:val="006E6AAA"/>
    <w:rsid w:val="006F0641"/>
    <w:rsid w:val="006F0E6B"/>
    <w:rsid w:val="006F2428"/>
    <w:rsid w:val="006F3079"/>
    <w:rsid w:val="006F57BF"/>
    <w:rsid w:val="006F795D"/>
    <w:rsid w:val="00701D97"/>
    <w:rsid w:val="0070306A"/>
    <w:rsid w:val="00703635"/>
    <w:rsid w:val="007139D2"/>
    <w:rsid w:val="0071453B"/>
    <w:rsid w:val="007207D5"/>
    <w:rsid w:val="00723F9B"/>
    <w:rsid w:val="00724F76"/>
    <w:rsid w:val="00726D49"/>
    <w:rsid w:val="00727C29"/>
    <w:rsid w:val="00730247"/>
    <w:rsid w:val="00732D2C"/>
    <w:rsid w:val="00735AF4"/>
    <w:rsid w:val="00736792"/>
    <w:rsid w:val="00742D0A"/>
    <w:rsid w:val="007435C8"/>
    <w:rsid w:val="0074403D"/>
    <w:rsid w:val="00745BEC"/>
    <w:rsid w:val="007509DD"/>
    <w:rsid w:val="00754F06"/>
    <w:rsid w:val="007557D6"/>
    <w:rsid w:val="00760354"/>
    <w:rsid w:val="00762853"/>
    <w:rsid w:val="00763488"/>
    <w:rsid w:val="00765430"/>
    <w:rsid w:val="0077046D"/>
    <w:rsid w:val="00770A9F"/>
    <w:rsid w:val="007733AF"/>
    <w:rsid w:val="00776FDE"/>
    <w:rsid w:val="00777EBC"/>
    <w:rsid w:val="00781C2A"/>
    <w:rsid w:val="00784E5B"/>
    <w:rsid w:val="00785B54"/>
    <w:rsid w:val="00787406"/>
    <w:rsid w:val="00797FE6"/>
    <w:rsid w:val="007A2CEC"/>
    <w:rsid w:val="007A4901"/>
    <w:rsid w:val="007A4904"/>
    <w:rsid w:val="007A7E44"/>
    <w:rsid w:val="007B26B2"/>
    <w:rsid w:val="007B30FF"/>
    <w:rsid w:val="007B3EB3"/>
    <w:rsid w:val="007B41E1"/>
    <w:rsid w:val="007B6134"/>
    <w:rsid w:val="007C4D20"/>
    <w:rsid w:val="007C5331"/>
    <w:rsid w:val="007C7172"/>
    <w:rsid w:val="007D0E3F"/>
    <w:rsid w:val="007D17C4"/>
    <w:rsid w:val="007D1843"/>
    <w:rsid w:val="007D4941"/>
    <w:rsid w:val="007D7781"/>
    <w:rsid w:val="007E07CA"/>
    <w:rsid w:val="007E47EA"/>
    <w:rsid w:val="007E4AFE"/>
    <w:rsid w:val="007E5A44"/>
    <w:rsid w:val="007E5C2A"/>
    <w:rsid w:val="007E7643"/>
    <w:rsid w:val="007F063C"/>
    <w:rsid w:val="007F0D92"/>
    <w:rsid w:val="007F2176"/>
    <w:rsid w:val="007F33BD"/>
    <w:rsid w:val="007F6BEA"/>
    <w:rsid w:val="0080363C"/>
    <w:rsid w:val="00806824"/>
    <w:rsid w:val="00807F96"/>
    <w:rsid w:val="00811D27"/>
    <w:rsid w:val="008124CB"/>
    <w:rsid w:val="008157C6"/>
    <w:rsid w:val="00816E02"/>
    <w:rsid w:val="0082210C"/>
    <w:rsid w:val="00823C2C"/>
    <w:rsid w:val="0082546A"/>
    <w:rsid w:val="00843291"/>
    <w:rsid w:val="00844DB9"/>
    <w:rsid w:val="00846CE6"/>
    <w:rsid w:val="0084732F"/>
    <w:rsid w:val="008476BC"/>
    <w:rsid w:val="00851EC6"/>
    <w:rsid w:val="008522B5"/>
    <w:rsid w:val="00852A90"/>
    <w:rsid w:val="00853532"/>
    <w:rsid w:val="0085537E"/>
    <w:rsid w:val="0085624E"/>
    <w:rsid w:val="008562B7"/>
    <w:rsid w:val="008635DB"/>
    <w:rsid w:val="008640A6"/>
    <w:rsid w:val="00870AF2"/>
    <w:rsid w:val="00870F74"/>
    <w:rsid w:val="00872220"/>
    <w:rsid w:val="008736B0"/>
    <w:rsid w:val="008742DB"/>
    <w:rsid w:val="008763AC"/>
    <w:rsid w:val="00877A18"/>
    <w:rsid w:val="008850EA"/>
    <w:rsid w:val="00885BBD"/>
    <w:rsid w:val="00887D1F"/>
    <w:rsid w:val="00890B23"/>
    <w:rsid w:val="00892AAE"/>
    <w:rsid w:val="00894F58"/>
    <w:rsid w:val="008A22DB"/>
    <w:rsid w:val="008A449D"/>
    <w:rsid w:val="008A52CA"/>
    <w:rsid w:val="008A5B1C"/>
    <w:rsid w:val="008A737E"/>
    <w:rsid w:val="008B0A0A"/>
    <w:rsid w:val="008B0E37"/>
    <w:rsid w:val="008B125B"/>
    <w:rsid w:val="008B23E4"/>
    <w:rsid w:val="008B32C3"/>
    <w:rsid w:val="008B4A64"/>
    <w:rsid w:val="008C093D"/>
    <w:rsid w:val="008C1339"/>
    <w:rsid w:val="008C62C3"/>
    <w:rsid w:val="008C62C8"/>
    <w:rsid w:val="008C680A"/>
    <w:rsid w:val="008D39B3"/>
    <w:rsid w:val="008D533A"/>
    <w:rsid w:val="008D681B"/>
    <w:rsid w:val="008D6F2B"/>
    <w:rsid w:val="008E26DB"/>
    <w:rsid w:val="008E36AA"/>
    <w:rsid w:val="008E6301"/>
    <w:rsid w:val="008E64BA"/>
    <w:rsid w:val="008E6832"/>
    <w:rsid w:val="008F061C"/>
    <w:rsid w:val="008F232E"/>
    <w:rsid w:val="008F39CC"/>
    <w:rsid w:val="008F3D36"/>
    <w:rsid w:val="008F595E"/>
    <w:rsid w:val="008F7FCA"/>
    <w:rsid w:val="00903878"/>
    <w:rsid w:val="00931A0D"/>
    <w:rsid w:val="009359CD"/>
    <w:rsid w:val="00937983"/>
    <w:rsid w:val="00944690"/>
    <w:rsid w:val="009518C8"/>
    <w:rsid w:val="00954021"/>
    <w:rsid w:val="009578C9"/>
    <w:rsid w:val="009606AB"/>
    <w:rsid w:val="00961956"/>
    <w:rsid w:val="00961FEC"/>
    <w:rsid w:val="0096405C"/>
    <w:rsid w:val="00966CB4"/>
    <w:rsid w:val="00974D50"/>
    <w:rsid w:val="009777EA"/>
    <w:rsid w:val="009809E2"/>
    <w:rsid w:val="00982DFB"/>
    <w:rsid w:val="00984E6A"/>
    <w:rsid w:val="00986A04"/>
    <w:rsid w:val="00987777"/>
    <w:rsid w:val="009903F5"/>
    <w:rsid w:val="00991618"/>
    <w:rsid w:val="00993C59"/>
    <w:rsid w:val="00997345"/>
    <w:rsid w:val="009A0A59"/>
    <w:rsid w:val="009A475B"/>
    <w:rsid w:val="009A781A"/>
    <w:rsid w:val="009A7CBF"/>
    <w:rsid w:val="009B0360"/>
    <w:rsid w:val="009B0B26"/>
    <w:rsid w:val="009B0CE6"/>
    <w:rsid w:val="009B4911"/>
    <w:rsid w:val="009B493B"/>
    <w:rsid w:val="009C17B3"/>
    <w:rsid w:val="009C18C4"/>
    <w:rsid w:val="009C6873"/>
    <w:rsid w:val="009C6B46"/>
    <w:rsid w:val="009C7BC9"/>
    <w:rsid w:val="009D7DE1"/>
    <w:rsid w:val="009D7F67"/>
    <w:rsid w:val="009E4768"/>
    <w:rsid w:val="009E4F02"/>
    <w:rsid w:val="009E6591"/>
    <w:rsid w:val="009F58D3"/>
    <w:rsid w:val="009F787C"/>
    <w:rsid w:val="00A02383"/>
    <w:rsid w:val="00A02CA5"/>
    <w:rsid w:val="00A047CA"/>
    <w:rsid w:val="00A04893"/>
    <w:rsid w:val="00A065BB"/>
    <w:rsid w:val="00A06C42"/>
    <w:rsid w:val="00A132D7"/>
    <w:rsid w:val="00A13BD6"/>
    <w:rsid w:val="00A1445B"/>
    <w:rsid w:val="00A15568"/>
    <w:rsid w:val="00A15BC0"/>
    <w:rsid w:val="00A170D2"/>
    <w:rsid w:val="00A175CA"/>
    <w:rsid w:val="00A200AA"/>
    <w:rsid w:val="00A20D7D"/>
    <w:rsid w:val="00A23E4B"/>
    <w:rsid w:val="00A27445"/>
    <w:rsid w:val="00A27BB5"/>
    <w:rsid w:val="00A30A59"/>
    <w:rsid w:val="00A310C8"/>
    <w:rsid w:val="00A34F0F"/>
    <w:rsid w:val="00A3506C"/>
    <w:rsid w:val="00A4235A"/>
    <w:rsid w:val="00A4360B"/>
    <w:rsid w:val="00A445BE"/>
    <w:rsid w:val="00A46AB7"/>
    <w:rsid w:val="00A46DB0"/>
    <w:rsid w:val="00A5305E"/>
    <w:rsid w:val="00A5776B"/>
    <w:rsid w:val="00A63E35"/>
    <w:rsid w:val="00A643C5"/>
    <w:rsid w:val="00A64C3D"/>
    <w:rsid w:val="00A661BB"/>
    <w:rsid w:val="00A704DC"/>
    <w:rsid w:val="00A73E01"/>
    <w:rsid w:val="00A779BA"/>
    <w:rsid w:val="00A81BEE"/>
    <w:rsid w:val="00A854CA"/>
    <w:rsid w:val="00A86712"/>
    <w:rsid w:val="00AA11ED"/>
    <w:rsid w:val="00AA3376"/>
    <w:rsid w:val="00AA37ED"/>
    <w:rsid w:val="00AA46BE"/>
    <w:rsid w:val="00AA487B"/>
    <w:rsid w:val="00AA7424"/>
    <w:rsid w:val="00AA7B26"/>
    <w:rsid w:val="00AA7F48"/>
    <w:rsid w:val="00AB0A64"/>
    <w:rsid w:val="00AB0F20"/>
    <w:rsid w:val="00AB1864"/>
    <w:rsid w:val="00AB1D4E"/>
    <w:rsid w:val="00AB31B0"/>
    <w:rsid w:val="00AB3C0A"/>
    <w:rsid w:val="00AB40E3"/>
    <w:rsid w:val="00AB51E3"/>
    <w:rsid w:val="00AB6125"/>
    <w:rsid w:val="00AB651D"/>
    <w:rsid w:val="00AB7051"/>
    <w:rsid w:val="00AB755B"/>
    <w:rsid w:val="00AC37F4"/>
    <w:rsid w:val="00AC5016"/>
    <w:rsid w:val="00AC59D3"/>
    <w:rsid w:val="00AC6822"/>
    <w:rsid w:val="00AD6F50"/>
    <w:rsid w:val="00AE2C76"/>
    <w:rsid w:val="00AF11C0"/>
    <w:rsid w:val="00AF1311"/>
    <w:rsid w:val="00AF2BF3"/>
    <w:rsid w:val="00AF3377"/>
    <w:rsid w:val="00AF36B3"/>
    <w:rsid w:val="00B04C41"/>
    <w:rsid w:val="00B05115"/>
    <w:rsid w:val="00B069AE"/>
    <w:rsid w:val="00B12D0A"/>
    <w:rsid w:val="00B145D3"/>
    <w:rsid w:val="00B15193"/>
    <w:rsid w:val="00B15F2E"/>
    <w:rsid w:val="00B16377"/>
    <w:rsid w:val="00B205B1"/>
    <w:rsid w:val="00B22724"/>
    <w:rsid w:val="00B23098"/>
    <w:rsid w:val="00B242E2"/>
    <w:rsid w:val="00B311DD"/>
    <w:rsid w:val="00B349D5"/>
    <w:rsid w:val="00B40BDF"/>
    <w:rsid w:val="00B42020"/>
    <w:rsid w:val="00B43671"/>
    <w:rsid w:val="00B501C5"/>
    <w:rsid w:val="00B50F91"/>
    <w:rsid w:val="00B55153"/>
    <w:rsid w:val="00B56838"/>
    <w:rsid w:val="00B61658"/>
    <w:rsid w:val="00B6205A"/>
    <w:rsid w:val="00B62182"/>
    <w:rsid w:val="00B64376"/>
    <w:rsid w:val="00B66E12"/>
    <w:rsid w:val="00B70E09"/>
    <w:rsid w:val="00B73F5A"/>
    <w:rsid w:val="00B74762"/>
    <w:rsid w:val="00B829F9"/>
    <w:rsid w:val="00B843A8"/>
    <w:rsid w:val="00B9293B"/>
    <w:rsid w:val="00B9351C"/>
    <w:rsid w:val="00B9471F"/>
    <w:rsid w:val="00BA5546"/>
    <w:rsid w:val="00BA565B"/>
    <w:rsid w:val="00BB0BF4"/>
    <w:rsid w:val="00BB23D2"/>
    <w:rsid w:val="00BB4BDF"/>
    <w:rsid w:val="00BB547D"/>
    <w:rsid w:val="00BB5E09"/>
    <w:rsid w:val="00BB7355"/>
    <w:rsid w:val="00BB7722"/>
    <w:rsid w:val="00BC0497"/>
    <w:rsid w:val="00BC1271"/>
    <w:rsid w:val="00BC43DB"/>
    <w:rsid w:val="00BC5126"/>
    <w:rsid w:val="00BC559D"/>
    <w:rsid w:val="00BC6BEA"/>
    <w:rsid w:val="00BC7C94"/>
    <w:rsid w:val="00BD08EF"/>
    <w:rsid w:val="00BD35B7"/>
    <w:rsid w:val="00BD39DD"/>
    <w:rsid w:val="00BD4982"/>
    <w:rsid w:val="00BE3A59"/>
    <w:rsid w:val="00BF0CD5"/>
    <w:rsid w:val="00BF3BA0"/>
    <w:rsid w:val="00BF7EBF"/>
    <w:rsid w:val="00C0023B"/>
    <w:rsid w:val="00C00AFD"/>
    <w:rsid w:val="00C01349"/>
    <w:rsid w:val="00C03DF5"/>
    <w:rsid w:val="00C04627"/>
    <w:rsid w:val="00C058DD"/>
    <w:rsid w:val="00C16B78"/>
    <w:rsid w:val="00C201C2"/>
    <w:rsid w:val="00C201D9"/>
    <w:rsid w:val="00C214D8"/>
    <w:rsid w:val="00C24532"/>
    <w:rsid w:val="00C25E6A"/>
    <w:rsid w:val="00C26250"/>
    <w:rsid w:val="00C325F8"/>
    <w:rsid w:val="00C33914"/>
    <w:rsid w:val="00C347F5"/>
    <w:rsid w:val="00C43CC6"/>
    <w:rsid w:val="00C461A7"/>
    <w:rsid w:val="00C47396"/>
    <w:rsid w:val="00C548E1"/>
    <w:rsid w:val="00C61A58"/>
    <w:rsid w:val="00C61F6B"/>
    <w:rsid w:val="00C63705"/>
    <w:rsid w:val="00C659C9"/>
    <w:rsid w:val="00C66E7C"/>
    <w:rsid w:val="00C716C3"/>
    <w:rsid w:val="00C71B8C"/>
    <w:rsid w:val="00C7602F"/>
    <w:rsid w:val="00C7655A"/>
    <w:rsid w:val="00C76CEB"/>
    <w:rsid w:val="00C9244A"/>
    <w:rsid w:val="00C94D89"/>
    <w:rsid w:val="00CA36D8"/>
    <w:rsid w:val="00CA532D"/>
    <w:rsid w:val="00CB38CD"/>
    <w:rsid w:val="00CB3B81"/>
    <w:rsid w:val="00CC0FCF"/>
    <w:rsid w:val="00CC1080"/>
    <w:rsid w:val="00CC3D2F"/>
    <w:rsid w:val="00CC630A"/>
    <w:rsid w:val="00CC6FF7"/>
    <w:rsid w:val="00CD067E"/>
    <w:rsid w:val="00CD44B0"/>
    <w:rsid w:val="00CE0280"/>
    <w:rsid w:val="00CE063A"/>
    <w:rsid w:val="00CE071A"/>
    <w:rsid w:val="00CE0DAA"/>
    <w:rsid w:val="00CE1FFF"/>
    <w:rsid w:val="00CE25B5"/>
    <w:rsid w:val="00CE3E18"/>
    <w:rsid w:val="00CE6755"/>
    <w:rsid w:val="00CF0318"/>
    <w:rsid w:val="00CF3436"/>
    <w:rsid w:val="00CF4497"/>
    <w:rsid w:val="00CF46B1"/>
    <w:rsid w:val="00CF47DB"/>
    <w:rsid w:val="00CF6C21"/>
    <w:rsid w:val="00D01118"/>
    <w:rsid w:val="00D024E6"/>
    <w:rsid w:val="00D02F95"/>
    <w:rsid w:val="00D10F7B"/>
    <w:rsid w:val="00D11E85"/>
    <w:rsid w:val="00D1230F"/>
    <w:rsid w:val="00D13A5C"/>
    <w:rsid w:val="00D16A53"/>
    <w:rsid w:val="00D16D57"/>
    <w:rsid w:val="00D22C33"/>
    <w:rsid w:val="00D3210C"/>
    <w:rsid w:val="00D418CE"/>
    <w:rsid w:val="00D44C2D"/>
    <w:rsid w:val="00D53392"/>
    <w:rsid w:val="00D53CED"/>
    <w:rsid w:val="00D61BE0"/>
    <w:rsid w:val="00D6321B"/>
    <w:rsid w:val="00D6377B"/>
    <w:rsid w:val="00D64159"/>
    <w:rsid w:val="00D64E99"/>
    <w:rsid w:val="00D70A8F"/>
    <w:rsid w:val="00D71217"/>
    <w:rsid w:val="00D72332"/>
    <w:rsid w:val="00D72645"/>
    <w:rsid w:val="00D72EC0"/>
    <w:rsid w:val="00D768FA"/>
    <w:rsid w:val="00D84434"/>
    <w:rsid w:val="00D84D05"/>
    <w:rsid w:val="00D90178"/>
    <w:rsid w:val="00D913BC"/>
    <w:rsid w:val="00D944DA"/>
    <w:rsid w:val="00D94DD1"/>
    <w:rsid w:val="00D956C4"/>
    <w:rsid w:val="00DA0786"/>
    <w:rsid w:val="00DA6F3C"/>
    <w:rsid w:val="00DA6FB9"/>
    <w:rsid w:val="00DA7FA6"/>
    <w:rsid w:val="00DB226F"/>
    <w:rsid w:val="00DB45C4"/>
    <w:rsid w:val="00DB7626"/>
    <w:rsid w:val="00DC3320"/>
    <w:rsid w:val="00DC5315"/>
    <w:rsid w:val="00DC6269"/>
    <w:rsid w:val="00DD2E3B"/>
    <w:rsid w:val="00DD3010"/>
    <w:rsid w:val="00DE006F"/>
    <w:rsid w:val="00DE01CC"/>
    <w:rsid w:val="00DE1D16"/>
    <w:rsid w:val="00DE418C"/>
    <w:rsid w:val="00DE5A06"/>
    <w:rsid w:val="00DE6314"/>
    <w:rsid w:val="00DE6FFD"/>
    <w:rsid w:val="00DE7CFA"/>
    <w:rsid w:val="00DF60A8"/>
    <w:rsid w:val="00DF6495"/>
    <w:rsid w:val="00E00EE8"/>
    <w:rsid w:val="00E0517C"/>
    <w:rsid w:val="00E067B7"/>
    <w:rsid w:val="00E0711D"/>
    <w:rsid w:val="00E07B3D"/>
    <w:rsid w:val="00E159BC"/>
    <w:rsid w:val="00E16586"/>
    <w:rsid w:val="00E16B20"/>
    <w:rsid w:val="00E272F0"/>
    <w:rsid w:val="00E31EB7"/>
    <w:rsid w:val="00E33A45"/>
    <w:rsid w:val="00E35B8A"/>
    <w:rsid w:val="00E40A09"/>
    <w:rsid w:val="00E4110C"/>
    <w:rsid w:val="00E41330"/>
    <w:rsid w:val="00E4154D"/>
    <w:rsid w:val="00E41D0B"/>
    <w:rsid w:val="00E41E31"/>
    <w:rsid w:val="00E4260C"/>
    <w:rsid w:val="00E43324"/>
    <w:rsid w:val="00E47424"/>
    <w:rsid w:val="00E52EFE"/>
    <w:rsid w:val="00E54CDB"/>
    <w:rsid w:val="00E5557C"/>
    <w:rsid w:val="00E5601B"/>
    <w:rsid w:val="00E56875"/>
    <w:rsid w:val="00E63F90"/>
    <w:rsid w:val="00E719C9"/>
    <w:rsid w:val="00E73323"/>
    <w:rsid w:val="00E73575"/>
    <w:rsid w:val="00E743C9"/>
    <w:rsid w:val="00E77A43"/>
    <w:rsid w:val="00E82833"/>
    <w:rsid w:val="00E8743F"/>
    <w:rsid w:val="00E877F5"/>
    <w:rsid w:val="00E9078A"/>
    <w:rsid w:val="00E9445A"/>
    <w:rsid w:val="00E94CD5"/>
    <w:rsid w:val="00EA0033"/>
    <w:rsid w:val="00EA7107"/>
    <w:rsid w:val="00EB25DC"/>
    <w:rsid w:val="00EB2A86"/>
    <w:rsid w:val="00EB2D5C"/>
    <w:rsid w:val="00EB7E4E"/>
    <w:rsid w:val="00EC1DA0"/>
    <w:rsid w:val="00EC3078"/>
    <w:rsid w:val="00EC45DC"/>
    <w:rsid w:val="00EC77C3"/>
    <w:rsid w:val="00EC7D6F"/>
    <w:rsid w:val="00ED0BB8"/>
    <w:rsid w:val="00ED2767"/>
    <w:rsid w:val="00ED2B73"/>
    <w:rsid w:val="00ED5F96"/>
    <w:rsid w:val="00EE0E5E"/>
    <w:rsid w:val="00EE0E69"/>
    <w:rsid w:val="00EE1870"/>
    <w:rsid w:val="00EE4FE6"/>
    <w:rsid w:val="00EE581A"/>
    <w:rsid w:val="00EE6AF4"/>
    <w:rsid w:val="00EE7F43"/>
    <w:rsid w:val="00EF2013"/>
    <w:rsid w:val="00EF3401"/>
    <w:rsid w:val="00EF49EF"/>
    <w:rsid w:val="00F03D0C"/>
    <w:rsid w:val="00F06B87"/>
    <w:rsid w:val="00F11475"/>
    <w:rsid w:val="00F11A07"/>
    <w:rsid w:val="00F11BC0"/>
    <w:rsid w:val="00F13E8F"/>
    <w:rsid w:val="00F1672F"/>
    <w:rsid w:val="00F16D69"/>
    <w:rsid w:val="00F20B58"/>
    <w:rsid w:val="00F23F10"/>
    <w:rsid w:val="00F243BE"/>
    <w:rsid w:val="00F25B44"/>
    <w:rsid w:val="00F26590"/>
    <w:rsid w:val="00F27C10"/>
    <w:rsid w:val="00F30003"/>
    <w:rsid w:val="00F31256"/>
    <w:rsid w:val="00F316A6"/>
    <w:rsid w:val="00F3682A"/>
    <w:rsid w:val="00F36BB8"/>
    <w:rsid w:val="00F3781F"/>
    <w:rsid w:val="00F37ABD"/>
    <w:rsid w:val="00F40F9A"/>
    <w:rsid w:val="00F41997"/>
    <w:rsid w:val="00F505DD"/>
    <w:rsid w:val="00F52782"/>
    <w:rsid w:val="00F52C89"/>
    <w:rsid w:val="00F5436E"/>
    <w:rsid w:val="00F55A2D"/>
    <w:rsid w:val="00F573A0"/>
    <w:rsid w:val="00F64713"/>
    <w:rsid w:val="00F65FC7"/>
    <w:rsid w:val="00F710FA"/>
    <w:rsid w:val="00F72742"/>
    <w:rsid w:val="00F73040"/>
    <w:rsid w:val="00F84813"/>
    <w:rsid w:val="00F8595D"/>
    <w:rsid w:val="00F90544"/>
    <w:rsid w:val="00F9412D"/>
    <w:rsid w:val="00F94187"/>
    <w:rsid w:val="00F95B43"/>
    <w:rsid w:val="00FA07C3"/>
    <w:rsid w:val="00FA09EB"/>
    <w:rsid w:val="00FA4376"/>
    <w:rsid w:val="00FA5AF3"/>
    <w:rsid w:val="00FB1873"/>
    <w:rsid w:val="00FB4972"/>
    <w:rsid w:val="00FB4C49"/>
    <w:rsid w:val="00FB7911"/>
    <w:rsid w:val="00FB7FC4"/>
    <w:rsid w:val="00FC1F69"/>
    <w:rsid w:val="00FC2304"/>
    <w:rsid w:val="00FC399C"/>
    <w:rsid w:val="00FC45A1"/>
    <w:rsid w:val="00FD3612"/>
    <w:rsid w:val="00FD4F97"/>
    <w:rsid w:val="00FE1EEA"/>
    <w:rsid w:val="00FE45BF"/>
    <w:rsid w:val="00FE5EEB"/>
    <w:rsid w:val="00FF0776"/>
    <w:rsid w:val="00FF28B8"/>
    <w:rsid w:val="00FF3E49"/>
    <w:rsid w:val="00FF4B7C"/>
    <w:rsid w:val="00FF64B8"/>
    <w:rsid w:val="00FF759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link w:val="Heading1Char"/>
    <w:qFormat/>
    <w:rsid w:val="00270A87"/>
    <w:pPr>
      <w:keepNext/>
      <w:numPr>
        <w:numId w:val="1"/>
      </w:numPr>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uiPriority w:val="99"/>
    <w:rsid w:val="00270A87"/>
    <w:rPr>
      <w:color w:val="0000FF"/>
      <w:u w:val="single"/>
    </w:rPr>
  </w:style>
  <w:style w:type="character" w:styleId="PageNumber">
    <w:name w:val="page number"/>
    <w:basedOn w:val="WW-DefaultParagraphFont1111111111"/>
    <w:uiPriority w:val="99"/>
    <w:rsid w:val="00270A87"/>
  </w:style>
  <w:style w:type="character" w:customStyle="1" w:styleId="NumberingSymbols">
    <w:name w:val="Numbering Symbols"/>
    <w:rsid w:val="00270A87"/>
  </w:style>
  <w:style w:type="character" w:styleId="FollowedHyperlink">
    <w:name w:val="FollowedHyperlink"/>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rsid w:val="00270A87"/>
    <w:pPr>
      <w:jc w:val="both"/>
    </w:p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rsid w:val="00270A87"/>
    <w:pPr>
      <w:widowControl w:val="0"/>
      <w:tabs>
        <w:tab w:val="center" w:pos="4153"/>
        <w:tab w:val="right" w:pos="8306"/>
      </w:tabs>
      <w:spacing w:after="20"/>
      <w:jc w:val="both"/>
    </w:pPr>
  </w:style>
  <w:style w:type="paragraph" w:customStyle="1" w:styleId="Point1">
    <w:name w:val="Point 1"/>
    <w:basedOn w:val="Normal"/>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uiPriority w:val="99"/>
    <w:rsid w:val="00270A87"/>
    <w:pPr>
      <w:tabs>
        <w:tab w:val="center" w:pos="4320"/>
        <w:tab w:val="right" w:pos="8640"/>
      </w:tabs>
    </w:p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rsid w:val="00270A87"/>
    <w:pPr>
      <w:jc w:val="both"/>
    </w:pPr>
    <w:rPr>
      <w:rFonts w:eastAsia="Lucida Sans Unicode" w:cs="Tahoma"/>
      <w:color w:val="FF00FF"/>
      <w:szCs w:val="24"/>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uiPriority w:val="99"/>
    <w:rsid w:val="00270A87"/>
    <w:pPr>
      <w:suppressAutoHyphens/>
      <w:autoSpaceDE w:val="0"/>
    </w:pPr>
    <w:rPr>
      <w:rFonts w:eastAsia="Arial"/>
      <w:color w:val="000000"/>
      <w:sz w:val="24"/>
      <w:szCs w:val="24"/>
      <w:lang w:val="en-US" w:eastAsia="ar-SA"/>
    </w:rPr>
  </w:style>
  <w:style w:type="paragraph" w:styleId="ListParagraph">
    <w:name w:val="List Paragraph"/>
    <w:basedOn w:val="Normal"/>
    <w:uiPriority w:val="99"/>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C94D89"/>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link w:val="Header"/>
    <w:uiPriority w:val="99"/>
    <w:rsid w:val="000B78E9"/>
    <w:rPr>
      <w:sz w:val="24"/>
      <w:lang w:eastAsia="ar-SA"/>
    </w:rPr>
  </w:style>
  <w:style w:type="character" w:customStyle="1" w:styleId="FooterChar">
    <w:name w:val="Footer Char"/>
    <w:link w:val="Footer"/>
    <w:uiPriority w:val="99"/>
    <w:rsid w:val="000B78E9"/>
    <w:rPr>
      <w:sz w:val="24"/>
      <w:lang w:eastAsia="ar-SA"/>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iPriority w:val="99"/>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uiPriority w:val="99"/>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uiPriority w:val="99"/>
    <w:locked/>
    <w:rsid w:val="00F243BE"/>
    <w:rPr>
      <w:sz w:val="22"/>
    </w:rPr>
  </w:style>
  <w:style w:type="paragraph" w:customStyle="1" w:styleId="a">
    <w:name w:val="ų"/>
    <w:basedOn w:val="Normal"/>
    <w:rsid w:val="009C7BC9"/>
    <w:pPr>
      <w:numPr>
        <w:ilvl w:val="1"/>
        <w:numId w:val="5"/>
      </w:numPr>
      <w:jc w:val="both"/>
    </w:pPr>
    <w:rPr>
      <w:szCs w:val="24"/>
    </w:rPr>
  </w:style>
  <w:style w:type="paragraph" w:styleId="Revision">
    <w:name w:val="Revision"/>
    <w:hidden/>
    <w:uiPriority w:val="71"/>
    <w:rsid w:val="005F07E5"/>
    <w:rPr>
      <w:sz w:val="24"/>
      <w:lang w:eastAsia="ar-SA"/>
    </w:rPr>
  </w:style>
  <w:style w:type="character" w:customStyle="1" w:styleId="Pagrindinistekstas2">
    <w:name w:val="Pagrindinis tekstas (2)_"/>
    <w:link w:val="Pagrindinistekstas20"/>
    <w:locked/>
    <w:rsid w:val="00993C59"/>
    <w:rPr>
      <w:rFonts w:ascii="Calibri" w:eastAsia="Calibri" w:hAnsi="Calibri" w:cs="Calibri"/>
      <w:shd w:val="clear" w:color="auto" w:fill="FFFFFF"/>
    </w:rPr>
  </w:style>
  <w:style w:type="paragraph" w:customStyle="1" w:styleId="Pagrindinistekstas20">
    <w:name w:val="Pagrindinis tekstas (2)"/>
    <w:basedOn w:val="Normal"/>
    <w:link w:val="Pagrindinistekstas2"/>
    <w:rsid w:val="00993C59"/>
    <w:pPr>
      <w:shd w:val="clear" w:color="auto" w:fill="FFFFFF"/>
      <w:suppressAutoHyphens w:val="0"/>
      <w:spacing w:after="240" w:line="0" w:lineRule="atLeast"/>
      <w:ind w:hanging="360"/>
    </w:pPr>
    <w:rPr>
      <w:rFonts w:ascii="Calibri" w:eastAsia="Calibri" w:hAnsi="Calibri" w:cs="Calibri"/>
      <w:sz w:val="20"/>
      <w:lang w:eastAsia="lt-LT"/>
    </w:rPr>
  </w:style>
  <w:style w:type="character" w:customStyle="1" w:styleId="Pagrindinistekstas">
    <w:name w:val="Pagrindinis tekstas_"/>
    <w:link w:val="Pagrindinistekstas0"/>
    <w:locked/>
    <w:rsid w:val="00993C59"/>
    <w:rPr>
      <w:rFonts w:ascii="Calibri" w:eastAsia="Calibri" w:hAnsi="Calibri" w:cs="Calibri"/>
      <w:sz w:val="21"/>
      <w:szCs w:val="21"/>
      <w:shd w:val="clear" w:color="auto" w:fill="FFFFFF"/>
    </w:rPr>
  </w:style>
  <w:style w:type="paragraph" w:customStyle="1" w:styleId="Pagrindinistekstas0">
    <w:name w:val="Pagrindinis tekstas"/>
    <w:basedOn w:val="Normal"/>
    <w:link w:val="Pagrindinistekstas"/>
    <w:rsid w:val="00993C59"/>
    <w:pPr>
      <w:shd w:val="clear" w:color="auto" w:fill="FFFFFF"/>
      <w:suppressAutoHyphens w:val="0"/>
      <w:spacing w:line="281" w:lineRule="exact"/>
      <w:ind w:hanging="360"/>
    </w:pPr>
    <w:rPr>
      <w:rFonts w:ascii="Calibri" w:eastAsia="Calibri" w:hAnsi="Calibri" w:cs="Calibri"/>
      <w:sz w:val="21"/>
      <w:szCs w:val="21"/>
      <w:lang w:eastAsia="lt-LT"/>
    </w:rPr>
  </w:style>
  <w:style w:type="character" w:customStyle="1" w:styleId="Pagrindinistekstas7">
    <w:name w:val="Pagrindinis tekstas + 7"/>
    <w:aliases w:val="5 tšk.,Mažos didžiosios raidės,Išretinimas -1 tšk."/>
    <w:rsid w:val="00993C59"/>
    <w:rPr>
      <w:rFonts w:ascii="Calibri" w:eastAsia="Calibri" w:hAnsi="Calibri" w:cs="Calibri" w:hint="default"/>
      <w:b w:val="0"/>
      <w:bCs w:val="0"/>
      <w:i w:val="0"/>
      <w:iCs w:val="0"/>
      <w:smallCaps/>
      <w:strike w:val="0"/>
      <w:dstrike w:val="0"/>
      <w:spacing w:val="-20"/>
      <w:sz w:val="15"/>
      <w:szCs w:val="15"/>
      <w:u w:val="none"/>
      <w:effect w:val="none"/>
    </w:rPr>
  </w:style>
  <w:style w:type="paragraph" w:customStyle="1" w:styleId="Normall">
    <w:name w:val="Normal_l"/>
    <w:basedOn w:val="Normal"/>
    <w:uiPriority w:val="99"/>
    <w:rsid w:val="001F4C0E"/>
    <w:rPr>
      <w:rFonts w:ascii="TimesLT" w:hAnsi="TimesLT"/>
      <w:sz w:val="20"/>
      <w:lang w:val="en-GB"/>
    </w:rPr>
  </w:style>
  <w:style w:type="character" w:customStyle="1" w:styleId="Heading1Char">
    <w:name w:val="Heading 1 Char"/>
    <w:basedOn w:val="DefaultParagraphFont"/>
    <w:link w:val="Heading1"/>
    <w:rsid w:val="00AA487B"/>
    <w:rPr>
      <w:sz w:val="28"/>
      <w:lang w:eastAsia="ar-SA"/>
    </w:rPr>
  </w:style>
</w:styles>
</file>

<file path=word/webSettings.xml><?xml version="1.0" encoding="utf-8"?>
<w:webSettings xmlns:r="http://schemas.openxmlformats.org/officeDocument/2006/relationships" xmlns:w="http://schemas.openxmlformats.org/wordprocessingml/2006/main">
  <w:divs>
    <w:div w:id="78254935">
      <w:bodyDiv w:val="1"/>
      <w:marLeft w:val="0"/>
      <w:marRight w:val="0"/>
      <w:marTop w:val="0"/>
      <w:marBottom w:val="0"/>
      <w:divBdr>
        <w:top w:val="none" w:sz="0" w:space="0" w:color="auto"/>
        <w:left w:val="none" w:sz="0" w:space="0" w:color="auto"/>
        <w:bottom w:val="none" w:sz="0" w:space="0" w:color="auto"/>
        <w:right w:val="none" w:sz="0" w:space="0" w:color="auto"/>
      </w:divBdr>
    </w:div>
    <w:div w:id="107966355">
      <w:bodyDiv w:val="1"/>
      <w:marLeft w:val="0"/>
      <w:marRight w:val="0"/>
      <w:marTop w:val="0"/>
      <w:marBottom w:val="0"/>
      <w:divBdr>
        <w:top w:val="none" w:sz="0" w:space="0" w:color="auto"/>
        <w:left w:val="none" w:sz="0" w:space="0" w:color="auto"/>
        <w:bottom w:val="none" w:sz="0" w:space="0" w:color="auto"/>
        <w:right w:val="none" w:sz="0" w:space="0" w:color="auto"/>
      </w:divBdr>
    </w:div>
    <w:div w:id="516625749">
      <w:bodyDiv w:val="1"/>
      <w:marLeft w:val="0"/>
      <w:marRight w:val="0"/>
      <w:marTop w:val="0"/>
      <w:marBottom w:val="0"/>
      <w:divBdr>
        <w:top w:val="none" w:sz="0" w:space="0" w:color="auto"/>
        <w:left w:val="none" w:sz="0" w:space="0" w:color="auto"/>
        <w:bottom w:val="none" w:sz="0" w:space="0" w:color="auto"/>
        <w:right w:val="none" w:sz="0" w:space="0" w:color="auto"/>
      </w:divBdr>
    </w:div>
    <w:div w:id="632293759">
      <w:bodyDiv w:val="1"/>
      <w:marLeft w:val="0"/>
      <w:marRight w:val="0"/>
      <w:marTop w:val="0"/>
      <w:marBottom w:val="0"/>
      <w:divBdr>
        <w:top w:val="none" w:sz="0" w:space="0" w:color="auto"/>
        <w:left w:val="none" w:sz="0" w:space="0" w:color="auto"/>
        <w:bottom w:val="none" w:sz="0" w:space="0" w:color="auto"/>
        <w:right w:val="none" w:sz="0" w:space="0" w:color="auto"/>
      </w:divBdr>
    </w:div>
    <w:div w:id="839387752">
      <w:bodyDiv w:val="1"/>
      <w:marLeft w:val="0"/>
      <w:marRight w:val="0"/>
      <w:marTop w:val="0"/>
      <w:marBottom w:val="0"/>
      <w:divBdr>
        <w:top w:val="none" w:sz="0" w:space="0" w:color="auto"/>
        <w:left w:val="none" w:sz="0" w:space="0" w:color="auto"/>
        <w:bottom w:val="none" w:sz="0" w:space="0" w:color="auto"/>
        <w:right w:val="none" w:sz="0" w:space="0" w:color="auto"/>
      </w:divBdr>
    </w:div>
    <w:div w:id="1047993389">
      <w:bodyDiv w:val="1"/>
      <w:marLeft w:val="0"/>
      <w:marRight w:val="0"/>
      <w:marTop w:val="0"/>
      <w:marBottom w:val="0"/>
      <w:divBdr>
        <w:top w:val="none" w:sz="0" w:space="0" w:color="auto"/>
        <w:left w:val="none" w:sz="0" w:space="0" w:color="auto"/>
        <w:bottom w:val="none" w:sz="0" w:space="0" w:color="auto"/>
        <w:right w:val="none" w:sz="0" w:space="0" w:color="auto"/>
      </w:divBdr>
    </w:div>
    <w:div w:id="1373463102">
      <w:bodyDiv w:val="1"/>
      <w:marLeft w:val="0"/>
      <w:marRight w:val="0"/>
      <w:marTop w:val="0"/>
      <w:marBottom w:val="0"/>
      <w:divBdr>
        <w:top w:val="none" w:sz="0" w:space="0" w:color="auto"/>
        <w:left w:val="none" w:sz="0" w:space="0" w:color="auto"/>
        <w:bottom w:val="none" w:sz="0" w:space="0" w:color="auto"/>
        <w:right w:val="none" w:sz="0" w:space="0" w:color="auto"/>
      </w:divBdr>
    </w:div>
    <w:div w:id="1515224976">
      <w:bodyDiv w:val="1"/>
      <w:marLeft w:val="0"/>
      <w:marRight w:val="0"/>
      <w:marTop w:val="0"/>
      <w:marBottom w:val="0"/>
      <w:divBdr>
        <w:top w:val="none" w:sz="0" w:space="0" w:color="auto"/>
        <w:left w:val="none" w:sz="0" w:space="0" w:color="auto"/>
        <w:bottom w:val="none" w:sz="0" w:space="0" w:color="auto"/>
        <w:right w:val="none" w:sz="0" w:space="0" w:color="auto"/>
      </w:divBdr>
    </w:div>
    <w:div w:id="1735542850">
      <w:bodyDiv w:val="1"/>
      <w:marLeft w:val="225"/>
      <w:marRight w:val="225"/>
      <w:marTop w:val="0"/>
      <w:marBottom w:val="0"/>
      <w:divBdr>
        <w:top w:val="none" w:sz="0" w:space="0" w:color="auto"/>
        <w:left w:val="none" w:sz="0" w:space="0" w:color="auto"/>
        <w:bottom w:val="none" w:sz="0" w:space="0" w:color="auto"/>
        <w:right w:val="none" w:sz="0" w:space="0" w:color="auto"/>
      </w:divBdr>
      <w:divsChild>
        <w:div w:id="1511334343">
          <w:marLeft w:val="0"/>
          <w:marRight w:val="0"/>
          <w:marTop w:val="0"/>
          <w:marBottom w:val="0"/>
          <w:divBdr>
            <w:top w:val="none" w:sz="0" w:space="0" w:color="auto"/>
            <w:left w:val="none" w:sz="0" w:space="0" w:color="auto"/>
            <w:bottom w:val="none" w:sz="0" w:space="0" w:color="auto"/>
            <w:right w:val="none" w:sz="0" w:space="0" w:color="auto"/>
          </w:divBdr>
        </w:div>
      </w:divsChild>
    </w:div>
    <w:div w:id="183679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ia-poznan.pl/" TargetMode="External"/><Relationship Id="rId13" Type="http://schemas.openxmlformats.org/officeDocument/2006/relationships/hyperlink" Target="http://www.varia-poznan.pl/" TargetMode="External"/><Relationship Id="rId18" Type="http://schemas.openxmlformats.org/officeDocument/2006/relationships/hyperlink" Target="http://www.varia-poznan.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varia-poznan.pl/" TargetMode="External"/><Relationship Id="rId7" Type="http://schemas.openxmlformats.org/officeDocument/2006/relationships/endnotes" Target="endnotes.xml"/><Relationship Id="rId12" Type="http://schemas.openxmlformats.org/officeDocument/2006/relationships/hyperlink" Target="http://www.varia-poznan.pl/" TargetMode="External"/><Relationship Id="rId17" Type="http://schemas.openxmlformats.org/officeDocument/2006/relationships/hyperlink" Target="http://www.varia-poznan.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aria-poznan.pl/" TargetMode="External"/><Relationship Id="rId20" Type="http://schemas.openxmlformats.org/officeDocument/2006/relationships/hyperlink" Target="http://www.varia-poznan.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ia-poznan.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aria-poznan.pl/" TargetMode="External"/><Relationship Id="rId23" Type="http://schemas.openxmlformats.org/officeDocument/2006/relationships/hyperlink" Target="http://www.leonhardlang.com/" TargetMode="External"/><Relationship Id="rId28" Type="http://schemas.openxmlformats.org/officeDocument/2006/relationships/fontTable" Target="fontTable.xml"/><Relationship Id="rId10" Type="http://schemas.openxmlformats.org/officeDocument/2006/relationships/hyperlink" Target="http://www.varia-poznan.pl/" TargetMode="External"/><Relationship Id="rId19" Type="http://schemas.openxmlformats.org/officeDocument/2006/relationships/hyperlink" Target="http://www.varia-poznan.pl/" TargetMode="External"/><Relationship Id="rId4" Type="http://schemas.openxmlformats.org/officeDocument/2006/relationships/settings" Target="settings.xml"/><Relationship Id="rId9" Type="http://schemas.openxmlformats.org/officeDocument/2006/relationships/hyperlink" Target="http://www.varia-poznan.pl/" TargetMode="External"/><Relationship Id="rId14" Type="http://schemas.openxmlformats.org/officeDocument/2006/relationships/hyperlink" Target="http://www.varia-poznan.pl/" TargetMode="External"/><Relationship Id="rId22" Type="http://schemas.openxmlformats.org/officeDocument/2006/relationships/hyperlink" Target="http://www.varia-poznan.pl/"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83F8-17C8-414D-A982-BA6D2C28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6803</Words>
  <Characters>3879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Links>
    <vt:vector size="36" baseType="variant">
      <vt:variant>
        <vt:i4>2162724</vt:i4>
      </vt:variant>
      <vt:variant>
        <vt:i4>15</vt:i4>
      </vt:variant>
      <vt:variant>
        <vt:i4>0</vt:i4>
      </vt:variant>
      <vt:variant>
        <vt:i4>5</vt:i4>
      </vt:variant>
      <vt:variant>
        <vt:lpwstr>https://pirkimai.eviesiejipirkimai.lt/</vt:lpwstr>
      </vt:variant>
      <vt:variant>
        <vt:lpwstr/>
      </vt:variant>
      <vt:variant>
        <vt:i4>6619167</vt:i4>
      </vt:variant>
      <vt:variant>
        <vt:i4>12</vt:i4>
      </vt:variant>
      <vt:variant>
        <vt:i4>0</vt:i4>
      </vt:variant>
      <vt:variant>
        <vt:i4>5</vt:i4>
      </vt:variant>
      <vt:variant>
        <vt:lpwstr>mailto:diana.cibiriene@santa.lt</vt:lpwstr>
      </vt:variant>
      <vt:variant>
        <vt:lpwstr/>
      </vt:variant>
      <vt:variant>
        <vt:i4>1310751</vt:i4>
      </vt:variant>
      <vt:variant>
        <vt:i4>9</vt:i4>
      </vt:variant>
      <vt:variant>
        <vt:i4>0</vt:i4>
      </vt:variant>
      <vt:variant>
        <vt:i4>5</vt:i4>
      </vt:variant>
      <vt:variant>
        <vt:lpwstr>http://www.santa.lt/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1376319</vt:i4>
      </vt:variant>
      <vt:variant>
        <vt:i4>3</vt:i4>
      </vt:variant>
      <vt:variant>
        <vt:i4>0</vt:i4>
      </vt:variant>
      <vt:variant>
        <vt:i4>5</vt:i4>
      </vt:variant>
      <vt:variant>
        <vt:lpwstr/>
      </vt:variant>
      <vt:variant>
        <vt:lpwstr>_Toc60525494</vt:lpwstr>
      </vt:variant>
      <vt:variant>
        <vt:i4>1048639</vt:i4>
      </vt:variant>
      <vt:variant>
        <vt:i4>0</vt:i4>
      </vt:variant>
      <vt:variant>
        <vt:i4>0</vt:i4>
      </vt:variant>
      <vt:variant>
        <vt:i4>5</vt:i4>
      </vt:variant>
      <vt:variant>
        <vt:lpwstr/>
      </vt:variant>
      <vt:variant>
        <vt:lpwstr>_Toc60525491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Markevičius</dc:creator>
  <cp:lastModifiedBy>Asus</cp:lastModifiedBy>
  <cp:revision>8</cp:revision>
  <cp:lastPrinted>2015-03-16T10:11:00Z</cp:lastPrinted>
  <dcterms:created xsi:type="dcterms:W3CDTF">2015-03-23T10:30:00Z</dcterms:created>
  <dcterms:modified xsi:type="dcterms:W3CDTF">2015-03-25T10:33:00Z</dcterms:modified>
</cp:coreProperties>
</file>