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F2F9F" w14:textId="77777777" w:rsidR="00AD5608" w:rsidRPr="00AD5608" w:rsidRDefault="00AD5608" w:rsidP="00AD5608">
      <w:pPr>
        <w:tabs>
          <w:tab w:val="left" w:pos="1134"/>
        </w:tabs>
        <w:ind w:firstLine="5670"/>
        <w:jc w:val="both"/>
        <w:rPr>
          <w:rFonts w:eastAsiaTheme="minorHAnsi"/>
          <w:szCs w:val="24"/>
        </w:rPr>
      </w:pPr>
      <w:bookmarkStart w:id="0" w:name="_GoBack"/>
      <w:bookmarkEnd w:id="0"/>
      <w:r w:rsidRPr="00AD5608">
        <w:rPr>
          <w:rFonts w:eastAsiaTheme="minorHAnsi"/>
          <w:szCs w:val="24"/>
        </w:rPr>
        <w:t>2020 m.                     d.</w:t>
      </w:r>
    </w:p>
    <w:p w14:paraId="4D92ECE2" w14:textId="77777777" w:rsidR="00AD5608" w:rsidRPr="00AD5608" w:rsidRDefault="00AD5608" w:rsidP="00AD5608">
      <w:pPr>
        <w:ind w:firstLine="5670"/>
        <w:jc w:val="both"/>
        <w:rPr>
          <w:rFonts w:eastAsiaTheme="minorHAnsi"/>
          <w:szCs w:val="24"/>
        </w:rPr>
      </w:pPr>
      <w:r w:rsidRPr="00AD5608">
        <w:rPr>
          <w:rFonts w:eastAsiaTheme="minorHAnsi"/>
          <w:szCs w:val="24"/>
        </w:rPr>
        <w:t xml:space="preserve">paslaugų viešojo pirkimo–pardavimo </w:t>
      </w:r>
    </w:p>
    <w:p w14:paraId="18967957" w14:textId="77777777" w:rsidR="00AD5608" w:rsidRPr="00AD5608" w:rsidRDefault="00AD5608" w:rsidP="00AD5608">
      <w:pPr>
        <w:ind w:firstLine="5670"/>
        <w:jc w:val="both"/>
        <w:rPr>
          <w:rFonts w:eastAsiaTheme="minorHAnsi"/>
          <w:szCs w:val="24"/>
        </w:rPr>
      </w:pPr>
      <w:r w:rsidRPr="00AD5608">
        <w:rPr>
          <w:rFonts w:eastAsiaTheme="minorHAnsi"/>
          <w:szCs w:val="24"/>
        </w:rPr>
        <w:t>sutarties Nr.</w:t>
      </w:r>
    </w:p>
    <w:p w14:paraId="5FB9ACE9" w14:textId="77777777" w:rsidR="00AD5608" w:rsidRPr="00AD5608" w:rsidRDefault="00AD5608" w:rsidP="00AD5608">
      <w:pPr>
        <w:ind w:firstLine="5670"/>
        <w:jc w:val="both"/>
        <w:rPr>
          <w:rFonts w:eastAsiaTheme="minorHAnsi"/>
          <w:szCs w:val="24"/>
        </w:rPr>
      </w:pPr>
      <w:r w:rsidRPr="00AD5608">
        <w:rPr>
          <w:rFonts w:eastAsiaTheme="minorHAnsi"/>
          <w:szCs w:val="24"/>
        </w:rPr>
        <w:t>1 priedas</w:t>
      </w:r>
    </w:p>
    <w:p w14:paraId="63AD4740" w14:textId="77777777" w:rsidR="00422FFA" w:rsidRPr="0008451E" w:rsidRDefault="00422FFA"/>
    <w:p w14:paraId="61FE3B4C" w14:textId="77777777" w:rsidR="00A32B39" w:rsidRPr="0008451E" w:rsidRDefault="00A32B39" w:rsidP="00A32B39">
      <w:pPr>
        <w:widowControl w:val="0"/>
        <w:jc w:val="center"/>
        <w:rPr>
          <w:szCs w:val="24"/>
          <w:lang w:eastAsia="lt-LT"/>
        </w:rPr>
      </w:pPr>
      <w:r w:rsidRPr="0008451E">
        <w:rPr>
          <w:rFonts w:ascii="Arial" w:hAnsi="Arial" w:cs="Arial"/>
          <w:noProof/>
          <w:sz w:val="20"/>
          <w:szCs w:val="24"/>
          <w:lang w:eastAsia="lt-LT"/>
        </w:rPr>
        <w:drawing>
          <wp:inline distT="0" distB="0" distL="0" distR="0" wp14:anchorId="61FE3DA7" wp14:editId="69A6F023">
            <wp:extent cx="2026920" cy="868680"/>
            <wp:effectExtent l="0" t="0" r="0" b="0"/>
            <wp:docPr id="7" name="Paveikslėlis 7" descr="E:\VS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SF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920" cy="868680"/>
                    </a:xfrm>
                    <a:prstGeom prst="rect">
                      <a:avLst/>
                    </a:prstGeom>
                    <a:noFill/>
                    <a:ln>
                      <a:noFill/>
                    </a:ln>
                  </pic:spPr>
                </pic:pic>
              </a:graphicData>
            </a:graphic>
          </wp:inline>
        </w:drawing>
      </w:r>
    </w:p>
    <w:p w14:paraId="61FE3B4D" w14:textId="77777777" w:rsidR="00A32B39" w:rsidRPr="0008451E" w:rsidRDefault="00A32B39" w:rsidP="00A32B39">
      <w:pPr>
        <w:jc w:val="center"/>
      </w:pPr>
    </w:p>
    <w:p w14:paraId="61FE3B4E" w14:textId="0F237040" w:rsidR="00A32B39" w:rsidRPr="0008451E" w:rsidRDefault="00A32B39" w:rsidP="00A32B39">
      <w:pPr>
        <w:jc w:val="center"/>
        <w:rPr>
          <w:szCs w:val="24"/>
          <w:lang w:eastAsia="lt-LT"/>
        </w:rPr>
      </w:pPr>
      <w:r w:rsidRPr="0008451E">
        <w:rPr>
          <w:szCs w:val="24"/>
          <w:lang w:eastAsia="lt-LT"/>
        </w:rPr>
        <w:t>N.VIS TECHNINĖS PRIEŽIŪROS IR REMONTO PASLAUGŲ PIRKIMAS 2019</w:t>
      </w:r>
      <w:r w:rsidR="00AD5608">
        <w:rPr>
          <w:szCs w:val="24"/>
          <w:lang w:eastAsia="lt-LT"/>
        </w:rPr>
        <w:t>–</w:t>
      </w:r>
      <w:r w:rsidRPr="0008451E">
        <w:rPr>
          <w:szCs w:val="24"/>
          <w:lang w:eastAsia="lt-LT"/>
        </w:rPr>
        <w:t>2020 METAMS</w:t>
      </w:r>
    </w:p>
    <w:p w14:paraId="61FE3B4F" w14:textId="77777777" w:rsidR="00A32B39" w:rsidRPr="0008451E" w:rsidRDefault="00A32B39" w:rsidP="00A32B39">
      <w:pPr>
        <w:jc w:val="center"/>
        <w:rPr>
          <w:szCs w:val="24"/>
          <w:lang w:eastAsia="lt-LT"/>
        </w:rPr>
      </w:pPr>
    </w:p>
    <w:p w14:paraId="61FE3B50" w14:textId="57A09654" w:rsidR="00A32B39" w:rsidRDefault="00A32B39" w:rsidP="00A32B39">
      <w:pPr>
        <w:jc w:val="center"/>
        <w:rPr>
          <w:bCs/>
          <w:iCs/>
          <w:szCs w:val="24"/>
          <w:lang w:eastAsia="lt-LT"/>
        </w:rPr>
      </w:pPr>
      <w:r w:rsidRPr="0008451E">
        <w:rPr>
          <w:szCs w:val="24"/>
          <w:lang w:eastAsia="lt-LT"/>
        </w:rPr>
        <w:t xml:space="preserve">Projektas </w:t>
      </w:r>
      <w:r w:rsidRPr="0008451E">
        <w:rPr>
          <w:bCs/>
          <w:iCs/>
          <w:szCs w:val="24"/>
          <w:lang w:eastAsia="lt-LT"/>
        </w:rPr>
        <w:t>LT/2019/VSF/3.1.1.</w:t>
      </w:r>
      <w:r w:rsidRPr="007E47D1">
        <w:rPr>
          <w:bCs/>
          <w:iCs/>
          <w:szCs w:val="24"/>
          <w:lang w:eastAsia="lt-LT"/>
        </w:rPr>
        <w:t>2 „</w:t>
      </w:r>
      <w:r w:rsidRPr="00D03613">
        <w:rPr>
          <w:bCs/>
          <w:iCs/>
          <w:szCs w:val="24"/>
          <w:lang w:eastAsia="lt-LT"/>
        </w:rPr>
        <w:t>N</w:t>
      </w:r>
      <w:r w:rsidR="00E863DA">
        <w:rPr>
          <w:bCs/>
          <w:iCs/>
          <w:szCs w:val="24"/>
          <w:lang w:eastAsia="lt-LT"/>
        </w:rPr>
        <w:t>.</w:t>
      </w:r>
      <w:r w:rsidRPr="00D03613">
        <w:rPr>
          <w:bCs/>
          <w:iCs/>
          <w:szCs w:val="24"/>
          <w:lang w:eastAsia="lt-LT"/>
        </w:rPr>
        <w:t>VIS techninės priežiūros ir remonto paslaugų pirkimas 2019</w:t>
      </w:r>
      <w:r w:rsidR="00B82483">
        <w:rPr>
          <w:bCs/>
          <w:iCs/>
          <w:szCs w:val="24"/>
          <w:lang w:eastAsia="lt-LT"/>
        </w:rPr>
        <w:t>–</w:t>
      </w:r>
      <w:r w:rsidRPr="00D03613">
        <w:rPr>
          <w:bCs/>
          <w:iCs/>
          <w:szCs w:val="24"/>
          <w:lang w:eastAsia="lt-LT"/>
        </w:rPr>
        <w:t>2020 metams</w:t>
      </w:r>
      <w:r w:rsidR="00770843">
        <w:rPr>
          <w:bCs/>
          <w:iCs/>
          <w:szCs w:val="24"/>
          <w:lang w:eastAsia="lt-LT"/>
        </w:rPr>
        <w:t>“</w:t>
      </w:r>
      <w:r w:rsidRPr="0008451E">
        <w:rPr>
          <w:bCs/>
          <w:iCs/>
          <w:szCs w:val="24"/>
          <w:lang w:eastAsia="lt-LT"/>
        </w:rPr>
        <w:t xml:space="preserve"> </w:t>
      </w:r>
    </w:p>
    <w:p w14:paraId="6F1F7BEA" w14:textId="77777777" w:rsidR="00AD5608" w:rsidRDefault="00AD5608" w:rsidP="00A32B39">
      <w:pPr>
        <w:jc w:val="center"/>
        <w:rPr>
          <w:bCs/>
          <w:iCs/>
          <w:szCs w:val="24"/>
          <w:lang w:eastAsia="lt-LT"/>
        </w:rPr>
      </w:pPr>
    </w:p>
    <w:p w14:paraId="61FE3B51" w14:textId="7179F7AC" w:rsidR="00A32B39" w:rsidRPr="00AD5608" w:rsidRDefault="00AD5608" w:rsidP="00AD5608">
      <w:pPr>
        <w:jc w:val="center"/>
        <w:rPr>
          <w:b/>
          <w:szCs w:val="24"/>
          <w:lang w:eastAsia="lt-LT"/>
        </w:rPr>
      </w:pPr>
      <w:r w:rsidRPr="00AD5608">
        <w:rPr>
          <w:b/>
          <w:szCs w:val="24"/>
          <w:lang w:eastAsia="lt-LT"/>
        </w:rPr>
        <w:t>TECHNINĖ SPECIFIKACIJA</w:t>
      </w:r>
    </w:p>
    <w:p w14:paraId="27398E97" w14:textId="77777777" w:rsidR="00AD5608" w:rsidRPr="00997441" w:rsidRDefault="00AD5608" w:rsidP="0011579D">
      <w:pPr>
        <w:jc w:val="both"/>
        <w:rPr>
          <w:b/>
          <w:sz w:val="23"/>
          <w:szCs w:val="23"/>
        </w:rPr>
      </w:pPr>
    </w:p>
    <w:p w14:paraId="61FE3B59" w14:textId="068B40DF" w:rsidR="0011579D" w:rsidRPr="00997441" w:rsidRDefault="0011579D" w:rsidP="0011579D">
      <w:pPr>
        <w:jc w:val="both"/>
        <w:rPr>
          <w:b/>
          <w:sz w:val="23"/>
          <w:szCs w:val="23"/>
        </w:rPr>
      </w:pPr>
      <w:r w:rsidRPr="00997441">
        <w:rPr>
          <w:b/>
          <w:sz w:val="23"/>
          <w:szCs w:val="23"/>
        </w:rPr>
        <w:t xml:space="preserve">              </w:t>
      </w:r>
      <w:r w:rsidRPr="00997441">
        <w:rPr>
          <w:sz w:val="23"/>
          <w:szCs w:val="23"/>
        </w:rPr>
        <w:t>Informatikos ir ryšių departamentas prie Lietuvos Respublikos vidaus reikalų ministerijos (toliau vadinamas</w:t>
      </w:r>
      <w:r w:rsidR="00773B56" w:rsidRPr="00997441">
        <w:rPr>
          <w:sz w:val="23"/>
          <w:szCs w:val="23"/>
        </w:rPr>
        <w:t xml:space="preserve"> ir</w:t>
      </w:r>
      <w:r w:rsidR="00B82483">
        <w:rPr>
          <w:sz w:val="23"/>
          <w:szCs w:val="23"/>
        </w:rPr>
        <w:t xml:space="preserve"> IRD/</w:t>
      </w:r>
      <w:r w:rsidR="00C20E55">
        <w:rPr>
          <w:sz w:val="23"/>
          <w:szCs w:val="23"/>
        </w:rPr>
        <w:t>Perkančioji organizacija</w:t>
      </w:r>
      <w:r w:rsidRPr="00997441">
        <w:rPr>
          <w:sz w:val="23"/>
          <w:szCs w:val="23"/>
        </w:rPr>
        <w:t xml:space="preserve">) vykdo projektą </w:t>
      </w:r>
      <w:r w:rsidRPr="00997441">
        <w:rPr>
          <w:bCs/>
          <w:iCs/>
          <w:sz w:val="23"/>
          <w:szCs w:val="23"/>
          <w:lang w:eastAsia="lt-LT"/>
        </w:rPr>
        <w:t>LT/2019/VSF/3.1.1.2 „</w:t>
      </w:r>
      <w:r w:rsidR="009B0961" w:rsidRPr="00997441">
        <w:rPr>
          <w:bCs/>
          <w:iCs/>
          <w:sz w:val="23"/>
          <w:szCs w:val="23"/>
          <w:lang w:eastAsia="lt-LT"/>
        </w:rPr>
        <w:t>N.</w:t>
      </w:r>
      <w:r w:rsidR="007E47D1" w:rsidRPr="00997441">
        <w:rPr>
          <w:bCs/>
          <w:iCs/>
          <w:sz w:val="23"/>
          <w:szCs w:val="23"/>
          <w:lang w:eastAsia="lt-LT"/>
        </w:rPr>
        <w:t>VIS techninės priežiūros ir remonto paslaugų pirkimas 2019</w:t>
      </w:r>
      <w:r w:rsidR="00B82483">
        <w:rPr>
          <w:bCs/>
          <w:iCs/>
          <w:sz w:val="23"/>
          <w:szCs w:val="23"/>
          <w:lang w:eastAsia="lt-LT"/>
        </w:rPr>
        <w:t>–</w:t>
      </w:r>
      <w:r w:rsidR="007E47D1" w:rsidRPr="00997441">
        <w:rPr>
          <w:bCs/>
          <w:iCs/>
          <w:sz w:val="23"/>
          <w:szCs w:val="23"/>
          <w:lang w:eastAsia="lt-LT"/>
        </w:rPr>
        <w:t>2020 metams įsigyti</w:t>
      </w:r>
      <w:r w:rsidR="0041256A" w:rsidRPr="00997441">
        <w:rPr>
          <w:bCs/>
          <w:iCs/>
          <w:sz w:val="23"/>
          <w:szCs w:val="23"/>
          <w:lang w:eastAsia="lt-LT"/>
        </w:rPr>
        <w:t>“.</w:t>
      </w:r>
    </w:p>
    <w:p w14:paraId="61FE3B5A" w14:textId="040F3CEA" w:rsidR="0011579D" w:rsidRPr="00997441" w:rsidRDefault="0011579D" w:rsidP="0011579D">
      <w:pPr>
        <w:tabs>
          <w:tab w:val="left" w:pos="451"/>
        </w:tabs>
        <w:ind w:firstLine="709"/>
        <w:jc w:val="both"/>
        <w:rPr>
          <w:sz w:val="23"/>
          <w:szCs w:val="23"/>
        </w:rPr>
      </w:pPr>
      <w:r w:rsidRPr="00997441">
        <w:rPr>
          <w:iCs/>
          <w:sz w:val="23"/>
          <w:szCs w:val="23"/>
          <w:lang w:eastAsia="lt-LT"/>
        </w:rPr>
        <w:t>C</w:t>
      </w:r>
      <w:r w:rsidRPr="00997441">
        <w:rPr>
          <w:rFonts w:eastAsia="SimSun"/>
          <w:iCs/>
          <w:kern w:val="28"/>
          <w:sz w:val="23"/>
          <w:szCs w:val="23"/>
          <w:lang w:eastAsia="zh-CN"/>
        </w:rPr>
        <w:t xml:space="preserve">entrinė Vizų informacinė sistema (toliau – C.VIS) </w:t>
      </w:r>
      <w:r w:rsidRPr="00997441">
        <w:rPr>
          <w:sz w:val="23"/>
          <w:szCs w:val="23"/>
        </w:rPr>
        <w:t xml:space="preserve">pradėjo veikti 2011 m. spalio 11 d. ir nuo šio momento </w:t>
      </w:r>
      <w:r w:rsidRPr="00997441">
        <w:rPr>
          <w:i/>
          <w:iCs/>
          <w:sz w:val="23"/>
          <w:szCs w:val="23"/>
          <w:lang w:eastAsia="lt-LT"/>
        </w:rPr>
        <w:t xml:space="preserve">Nacionalinė Vizų informacinė sistema (toliau – N.VIS) </w:t>
      </w:r>
      <w:r w:rsidRPr="00997441">
        <w:rPr>
          <w:sz w:val="23"/>
          <w:szCs w:val="23"/>
        </w:rPr>
        <w:t xml:space="preserve">buvo prijungta prie C.VIS. </w:t>
      </w:r>
      <w:r w:rsidRPr="00997441">
        <w:rPr>
          <w:rFonts w:eastAsia="SimSun"/>
          <w:kern w:val="28"/>
          <w:sz w:val="23"/>
          <w:szCs w:val="23"/>
          <w:lang w:eastAsia="zh-CN"/>
        </w:rPr>
        <w:t xml:space="preserve">Europos Komisija (toliau </w:t>
      </w:r>
      <w:r w:rsidR="00C20E55">
        <w:rPr>
          <w:rFonts w:eastAsia="SimSun"/>
          <w:kern w:val="28"/>
          <w:sz w:val="23"/>
          <w:szCs w:val="23"/>
          <w:lang w:eastAsia="zh-CN"/>
        </w:rPr>
        <w:t>–</w:t>
      </w:r>
      <w:r w:rsidRPr="00997441">
        <w:rPr>
          <w:rFonts w:eastAsia="SimSun"/>
          <w:kern w:val="28"/>
          <w:sz w:val="23"/>
          <w:szCs w:val="23"/>
          <w:lang w:eastAsia="zh-CN"/>
        </w:rPr>
        <w:t xml:space="preserve"> EK) nuolat stebi C.VIS veiklą, didėjančius vizų srautus, bei atsižvelgdama į iškylančius iššūkius Šengeno erdvei inicijuoja C.VIS vystymą ir priežiūrą. </w:t>
      </w:r>
      <w:r w:rsidRPr="00997441">
        <w:rPr>
          <w:sz w:val="23"/>
          <w:szCs w:val="23"/>
        </w:rPr>
        <w:t>Eu</w:t>
      </w:r>
      <w:r w:rsidRPr="00997441">
        <w:rPr>
          <w:sz w:val="23"/>
          <w:szCs w:val="23"/>
        </w:rPr>
        <w:lastRenderedPageBreak/>
        <w:t xml:space="preserve">ropos Komisijai ir jos įgaliotai IT agentūrai (eu-LISA) tobulinant C.VIS sistemą, didėjant vizų prašytojų saugomų duomenų kiekiams, keičiantis naudotojų poreikiams bei teisinei bazei, N.VIS sistemai turi būti vykdoma reguliari </w:t>
      </w:r>
      <w:r w:rsidRPr="00997441">
        <w:rPr>
          <w:iCs/>
          <w:sz w:val="23"/>
          <w:szCs w:val="23"/>
          <w:lang w:eastAsia="lt-LT"/>
        </w:rPr>
        <w:t>techninė priežiūra ir remontas visai techninei infrastruktūrai ir turtui</w:t>
      </w:r>
      <w:r w:rsidRPr="00997441">
        <w:rPr>
          <w:sz w:val="23"/>
          <w:szCs w:val="23"/>
        </w:rPr>
        <w:t xml:space="preserve">. N.VIS sudaro dvi pagrindinės sistemos: N.VIS ir Užsieniečių registras (toliau </w:t>
      </w:r>
      <w:r w:rsidR="00C20E55">
        <w:rPr>
          <w:sz w:val="23"/>
          <w:szCs w:val="23"/>
        </w:rPr>
        <w:t>–</w:t>
      </w:r>
      <w:r w:rsidRPr="00997441">
        <w:rPr>
          <w:sz w:val="23"/>
          <w:szCs w:val="23"/>
        </w:rPr>
        <w:t xml:space="preserve"> UR), kuriame atliekamos visos vizų išdavimo funkcijos, o vizų duomenų bazė yra UR dalis. Visos konsulinės įstaigos sujungtos su UR saugiomis ryšio linijomis. Atsižvelgiant į Šengeno vertinimo 2018 metais išvadas, siekiant didinti N.VIS pasiekiamumą,  numatoma, kad projekto vykdymo laikotarpiu bus įrengtas atsarginis centrinės VIS saugaus tinklo TESTA-ng prieigos taškas</w:t>
      </w:r>
      <w:r w:rsidR="009F3B4C" w:rsidRPr="00997441">
        <w:rPr>
          <w:sz w:val="23"/>
          <w:szCs w:val="23"/>
        </w:rPr>
        <w:t>,</w:t>
      </w:r>
      <w:r w:rsidRPr="00997441">
        <w:rPr>
          <w:sz w:val="23"/>
          <w:szCs w:val="23"/>
        </w:rPr>
        <w:t xml:space="preserve"> sujungiantis N.VIS, todėl techninės priežiūros apimtys gali padidėti lyginant su analogiško projekto Nr. LT/2016/VSF/3.1.1.1 „N.VIS techninės priežiūros ir remonto paslaugų pirkimas 2016-2018 metams“  vykdymo laikotarpiu. </w:t>
      </w:r>
    </w:p>
    <w:p w14:paraId="61FE3B5B" w14:textId="64A55DD6" w:rsidR="0011579D" w:rsidRPr="00997441" w:rsidRDefault="0011579D" w:rsidP="0011579D">
      <w:pPr>
        <w:tabs>
          <w:tab w:val="left" w:pos="451"/>
        </w:tabs>
        <w:ind w:firstLine="877"/>
        <w:jc w:val="both"/>
        <w:rPr>
          <w:i/>
          <w:iCs/>
          <w:sz w:val="23"/>
          <w:szCs w:val="23"/>
          <w:lang w:eastAsia="lt-LT"/>
        </w:rPr>
      </w:pPr>
      <w:r w:rsidRPr="00997441">
        <w:rPr>
          <w:sz w:val="23"/>
          <w:szCs w:val="23"/>
        </w:rPr>
        <w:t>N.VIS ir UR tarnybinės stotys fiziškai įrengtos</w:t>
      </w:r>
      <w:r w:rsidR="00127255">
        <w:rPr>
          <w:sz w:val="23"/>
          <w:szCs w:val="23"/>
        </w:rPr>
        <w:t xml:space="preserve"> </w:t>
      </w:r>
      <w:r w:rsidR="00B82483">
        <w:rPr>
          <w:sz w:val="23"/>
          <w:szCs w:val="23"/>
        </w:rPr>
        <w:t>IRD</w:t>
      </w:r>
      <w:r w:rsidRPr="00997441">
        <w:rPr>
          <w:sz w:val="23"/>
          <w:szCs w:val="23"/>
        </w:rPr>
        <w:t xml:space="preserve">, kuris yra </w:t>
      </w:r>
      <w:r w:rsidR="007659BE" w:rsidRPr="00997441">
        <w:rPr>
          <w:sz w:val="23"/>
          <w:szCs w:val="23"/>
        </w:rPr>
        <w:t>NVIS ir UR tvarkytojas,  vykdantis  techninės infrastruktūros  administravimo ir  priežiūros funkcijas</w:t>
      </w:r>
      <w:r w:rsidRPr="00997441">
        <w:rPr>
          <w:sz w:val="23"/>
          <w:szCs w:val="23"/>
        </w:rPr>
        <w:t xml:space="preserve">. N.VIS  turi integracijas </w:t>
      </w:r>
      <w:r w:rsidR="007659BE" w:rsidRPr="00997441">
        <w:rPr>
          <w:sz w:val="23"/>
          <w:szCs w:val="23"/>
        </w:rPr>
        <w:t xml:space="preserve"> su </w:t>
      </w:r>
      <w:r w:rsidRPr="00997441">
        <w:rPr>
          <w:sz w:val="23"/>
          <w:szCs w:val="23"/>
        </w:rPr>
        <w:t>C.VIS  ir UR. N.VIS  pagalba  duomenys  te</w:t>
      </w:r>
      <w:r w:rsidR="005338C3" w:rsidRPr="00997441">
        <w:rPr>
          <w:sz w:val="23"/>
          <w:szCs w:val="23"/>
        </w:rPr>
        <w:t>i</w:t>
      </w:r>
      <w:r w:rsidRPr="00997441">
        <w:rPr>
          <w:sz w:val="23"/>
          <w:szCs w:val="23"/>
        </w:rPr>
        <w:t xml:space="preserve">kiami į C.VIS ir  gaunami iš C.VIS. </w:t>
      </w:r>
    </w:p>
    <w:p w14:paraId="61FE3B5C" w14:textId="3C99F561" w:rsidR="00D554CD" w:rsidRPr="00997441" w:rsidRDefault="00D554CD" w:rsidP="00D554CD">
      <w:pPr>
        <w:pStyle w:val="Antrats"/>
        <w:tabs>
          <w:tab w:val="clear" w:pos="4819"/>
          <w:tab w:val="clear" w:pos="9638"/>
          <w:tab w:val="left" w:pos="851"/>
          <w:tab w:val="center" w:pos="4153"/>
          <w:tab w:val="right" w:pos="8306"/>
        </w:tabs>
        <w:overflowPunct w:val="0"/>
        <w:autoSpaceDE w:val="0"/>
        <w:autoSpaceDN w:val="0"/>
        <w:adjustRightInd w:val="0"/>
        <w:jc w:val="both"/>
        <w:textAlignment w:val="baseline"/>
        <w:rPr>
          <w:i/>
          <w:iCs/>
          <w:color w:val="44546A" w:themeColor="text2"/>
          <w:sz w:val="23"/>
          <w:szCs w:val="23"/>
          <w:lang w:eastAsia="lt-LT"/>
        </w:rPr>
      </w:pPr>
      <w:r w:rsidRPr="00997441">
        <w:rPr>
          <w:sz w:val="23"/>
          <w:szCs w:val="23"/>
        </w:rPr>
        <w:tab/>
        <w:t>N.VIS ir UR tvarkytojai:</w:t>
      </w:r>
      <w:r w:rsidR="00127255">
        <w:rPr>
          <w:sz w:val="23"/>
          <w:szCs w:val="23"/>
        </w:rPr>
        <w:t xml:space="preserve"> </w:t>
      </w:r>
      <w:r w:rsidR="00B82483">
        <w:rPr>
          <w:sz w:val="23"/>
          <w:szCs w:val="23"/>
        </w:rPr>
        <w:t>IRD</w:t>
      </w:r>
      <w:r w:rsidR="002F2386" w:rsidRPr="00997441">
        <w:rPr>
          <w:sz w:val="23"/>
          <w:szCs w:val="23"/>
        </w:rPr>
        <w:t>,</w:t>
      </w:r>
      <w:r w:rsidRPr="00997441">
        <w:rPr>
          <w:sz w:val="23"/>
          <w:szCs w:val="23"/>
        </w:rPr>
        <w:t xml:space="preserve"> Užsienio reikalų ministerijos konsulinės įstaigos, Valstybės sienos apsaugos tarnyba prie </w:t>
      </w:r>
      <w:r w:rsidR="00D566E2" w:rsidRPr="00997441">
        <w:rPr>
          <w:sz w:val="23"/>
          <w:szCs w:val="23"/>
        </w:rPr>
        <w:t>V</w:t>
      </w:r>
      <w:r w:rsidRPr="00997441">
        <w:rPr>
          <w:sz w:val="23"/>
          <w:szCs w:val="23"/>
        </w:rPr>
        <w:t xml:space="preserve">idaus reikalų ministerijos (toliau </w:t>
      </w:r>
      <w:r w:rsidR="00B82483">
        <w:rPr>
          <w:sz w:val="23"/>
          <w:szCs w:val="23"/>
        </w:rPr>
        <w:t>–</w:t>
      </w:r>
      <w:r w:rsidRPr="00997441">
        <w:rPr>
          <w:sz w:val="23"/>
          <w:szCs w:val="23"/>
        </w:rPr>
        <w:t xml:space="preserve"> VSAT), teritorinės VSAT tarnybos, Migracijos departamentas prie </w:t>
      </w:r>
      <w:r w:rsidR="00D566E2" w:rsidRPr="00997441">
        <w:rPr>
          <w:sz w:val="23"/>
          <w:szCs w:val="23"/>
        </w:rPr>
        <w:t>V</w:t>
      </w:r>
      <w:r w:rsidRPr="00997441">
        <w:rPr>
          <w:sz w:val="23"/>
          <w:szCs w:val="23"/>
        </w:rPr>
        <w:t xml:space="preserve">idaus reikalų ministerijos (toliau </w:t>
      </w:r>
      <w:r w:rsidR="00B82483">
        <w:rPr>
          <w:sz w:val="23"/>
          <w:szCs w:val="23"/>
        </w:rPr>
        <w:t>–</w:t>
      </w:r>
      <w:r w:rsidRPr="00997441">
        <w:rPr>
          <w:sz w:val="23"/>
          <w:szCs w:val="23"/>
        </w:rPr>
        <w:t xml:space="preserve"> MD), teritorinės migracijos tarnybos.</w:t>
      </w:r>
    </w:p>
    <w:p w14:paraId="61FE3B5D" w14:textId="2961F4AD" w:rsidR="00D554CD" w:rsidRPr="00997441" w:rsidRDefault="00D554CD" w:rsidP="00D554CD">
      <w:pPr>
        <w:overflowPunct w:val="0"/>
        <w:ind w:firstLine="709"/>
        <w:jc w:val="both"/>
        <w:rPr>
          <w:rFonts w:eastAsia="SimSun"/>
          <w:kern w:val="28"/>
          <w:sz w:val="23"/>
          <w:szCs w:val="23"/>
          <w:lang w:eastAsia="zh-CN"/>
        </w:rPr>
      </w:pPr>
      <w:r w:rsidRPr="00997441">
        <w:rPr>
          <w:rFonts w:eastAsia="SimSun"/>
          <w:kern w:val="28"/>
          <w:sz w:val="23"/>
          <w:szCs w:val="23"/>
          <w:lang w:eastAsia="zh-CN"/>
        </w:rPr>
        <w:t>Projektas bus įgyvendinamas</w:t>
      </w:r>
      <w:r w:rsidR="00D566E2" w:rsidRPr="00997441">
        <w:rPr>
          <w:rFonts w:eastAsia="SimSun"/>
          <w:kern w:val="28"/>
          <w:sz w:val="23"/>
          <w:szCs w:val="23"/>
          <w:lang w:eastAsia="zh-CN"/>
        </w:rPr>
        <w:t xml:space="preserve"> </w:t>
      </w:r>
      <w:r w:rsidR="00FA06C8">
        <w:rPr>
          <w:sz w:val="23"/>
          <w:szCs w:val="23"/>
        </w:rPr>
        <w:t xml:space="preserve">IRD </w:t>
      </w:r>
      <w:r w:rsidR="009F3B4C" w:rsidRPr="00997441">
        <w:rPr>
          <w:sz w:val="23"/>
          <w:szCs w:val="23"/>
        </w:rPr>
        <w:t>adresu Šventaragio g. 201510 Vilnius</w:t>
      </w:r>
      <w:r w:rsidR="009F3B4C" w:rsidRPr="00997441">
        <w:rPr>
          <w:rFonts w:eastAsia="SimSun"/>
          <w:kern w:val="28"/>
          <w:sz w:val="23"/>
          <w:szCs w:val="23"/>
          <w:lang w:eastAsia="zh-CN"/>
        </w:rPr>
        <w:t xml:space="preserve">, </w:t>
      </w:r>
      <w:r w:rsidRPr="00997441">
        <w:rPr>
          <w:rFonts w:eastAsia="SimSun"/>
          <w:kern w:val="28"/>
          <w:sz w:val="23"/>
          <w:szCs w:val="23"/>
          <w:lang w:eastAsia="zh-CN"/>
        </w:rPr>
        <w:t xml:space="preserve">nes IRD pagal VIS reglamento 28 straipsnio 2 dalies </w:t>
      </w:r>
      <w:r w:rsidR="00D566E2" w:rsidRPr="00997441">
        <w:rPr>
          <w:rFonts w:eastAsia="SimSun"/>
          <w:kern w:val="28"/>
          <w:sz w:val="23"/>
          <w:szCs w:val="23"/>
          <w:lang w:eastAsia="zh-CN"/>
        </w:rPr>
        <w:t>nuostatas</w:t>
      </w:r>
      <w:r w:rsidRPr="00997441">
        <w:rPr>
          <w:rFonts w:eastAsia="SimSun"/>
          <w:kern w:val="28"/>
          <w:sz w:val="23"/>
          <w:szCs w:val="23"/>
          <w:lang w:eastAsia="zh-CN"/>
        </w:rPr>
        <w:t xml:space="preserve"> veikia kaip VIS nacionalinė institucija. </w:t>
      </w:r>
      <w:r w:rsidR="00D566E2" w:rsidRPr="00997441">
        <w:rPr>
          <w:rFonts w:eastAsia="SimSun"/>
          <w:kern w:val="28"/>
          <w:sz w:val="23"/>
          <w:szCs w:val="23"/>
          <w:lang w:eastAsia="zh-CN"/>
        </w:rPr>
        <w:t>IRD taip pat vykdys Projekto</w:t>
      </w:r>
      <w:r w:rsidRPr="00997441">
        <w:rPr>
          <w:rFonts w:eastAsia="SimSun"/>
          <w:kern w:val="28"/>
          <w:sz w:val="23"/>
          <w:szCs w:val="23"/>
          <w:lang w:eastAsia="zh-CN"/>
        </w:rPr>
        <w:t xml:space="preserve"> administravim</w:t>
      </w:r>
      <w:r w:rsidR="00D566E2" w:rsidRPr="00997441">
        <w:rPr>
          <w:rFonts w:eastAsia="SimSun"/>
          <w:kern w:val="28"/>
          <w:sz w:val="23"/>
          <w:szCs w:val="23"/>
          <w:lang w:eastAsia="zh-CN"/>
        </w:rPr>
        <w:t>o</w:t>
      </w:r>
      <w:r w:rsidRPr="00997441">
        <w:rPr>
          <w:rFonts w:eastAsia="SimSun"/>
          <w:kern w:val="28"/>
          <w:sz w:val="23"/>
          <w:szCs w:val="23"/>
          <w:lang w:eastAsia="zh-CN"/>
        </w:rPr>
        <w:t>, koordinavim</w:t>
      </w:r>
      <w:r w:rsidR="00D566E2" w:rsidRPr="00997441">
        <w:rPr>
          <w:rFonts w:eastAsia="SimSun"/>
          <w:kern w:val="28"/>
          <w:sz w:val="23"/>
          <w:szCs w:val="23"/>
          <w:lang w:eastAsia="zh-CN"/>
        </w:rPr>
        <w:t>o</w:t>
      </w:r>
      <w:r w:rsidRPr="00997441">
        <w:rPr>
          <w:rFonts w:eastAsia="SimSun"/>
          <w:kern w:val="28"/>
          <w:sz w:val="23"/>
          <w:szCs w:val="23"/>
          <w:lang w:eastAsia="zh-CN"/>
        </w:rPr>
        <w:t xml:space="preserve"> ir diegim</w:t>
      </w:r>
      <w:r w:rsidR="00D566E2" w:rsidRPr="00997441">
        <w:rPr>
          <w:rFonts w:eastAsia="SimSun"/>
          <w:kern w:val="28"/>
          <w:sz w:val="23"/>
          <w:szCs w:val="23"/>
          <w:lang w:eastAsia="zh-CN"/>
        </w:rPr>
        <w:t>o funkcijas</w:t>
      </w:r>
      <w:r w:rsidRPr="00997441">
        <w:rPr>
          <w:rFonts w:eastAsia="SimSun"/>
          <w:kern w:val="28"/>
          <w:sz w:val="23"/>
          <w:szCs w:val="23"/>
          <w:lang w:eastAsia="zh-CN"/>
        </w:rPr>
        <w:t xml:space="preserve">. </w:t>
      </w:r>
    </w:p>
    <w:p w14:paraId="61FE3BF7" w14:textId="77777777" w:rsidR="0021459A" w:rsidRPr="00997441" w:rsidRDefault="0021459A" w:rsidP="00D17C2E">
      <w:pPr>
        <w:pStyle w:val="Antrats"/>
        <w:rPr>
          <w:b/>
          <w:sz w:val="23"/>
          <w:szCs w:val="23"/>
        </w:rPr>
      </w:pPr>
    </w:p>
    <w:p w14:paraId="61FE3BF8" w14:textId="14FD04AC" w:rsidR="00722B3F" w:rsidRPr="00997441" w:rsidRDefault="00722B3F" w:rsidP="00722B3F">
      <w:pPr>
        <w:pStyle w:val="Antrats"/>
        <w:ind w:firstLine="709"/>
        <w:jc w:val="center"/>
        <w:rPr>
          <w:b/>
          <w:sz w:val="23"/>
          <w:szCs w:val="23"/>
        </w:rPr>
      </w:pPr>
      <w:r w:rsidRPr="00997441">
        <w:rPr>
          <w:b/>
          <w:sz w:val="23"/>
          <w:szCs w:val="23"/>
        </w:rPr>
        <w:lastRenderedPageBreak/>
        <w:t xml:space="preserve">N.VIS VEIKLOS INFORMACIJA IR REIKALAVIMAI, KELIAMI </w:t>
      </w:r>
      <w:r w:rsidR="00B82483">
        <w:rPr>
          <w:b/>
          <w:sz w:val="23"/>
          <w:szCs w:val="23"/>
        </w:rPr>
        <w:t xml:space="preserve">IRD </w:t>
      </w:r>
      <w:r w:rsidRPr="00997441">
        <w:rPr>
          <w:b/>
          <w:sz w:val="23"/>
          <w:szCs w:val="23"/>
        </w:rPr>
        <w:t>VYKDOMAM PROJEKTUI „</w:t>
      </w:r>
      <w:r w:rsidRPr="00997441">
        <w:rPr>
          <w:b/>
          <w:sz w:val="23"/>
          <w:szCs w:val="23"/>
          <w:lang w:eastAsia="lt-LT"/>
        </w:rPr>
        <w:t>N.VIS TECHNINĖS PRIEŽIŪROS IR REMONTO PASLAUGŲ PIRKIMAS 2019</w:t>
      </w:r>
      <w:r w:rsidR="00B82483">
        <w:rPr>
          <w:b/>
          <w:sz w:val="23"/>
          <w:szCs w:val="23"/>
          <w:lang w:eastAsia="lt-LT"/>
        </w:rPr>
        <w:t>–</w:t>
      </w:r>
      <w:r w:rsidRPr="00997441">
        <w:rPr>
          <w:b/>
          <w:sz w:val="23"/>
          <w:szCs w:val="23"/>
          <w:lang w:eastAsia="lt-LT"/>
        </w:rPr>
        <w:t>2020 METAMS</w:t>
      </w:r>
      <w:r w:rsidRPr="00997441">
        <w:rPr>
          <w:b/>
          <w:sz w:val="23"/>
          <w:szCs w:val="23"/>
        </w:rPr>
        <w:t>“</w:t>
      </w:r>
    </w:p>
    <w:p w14:paraId="61FE3BFA" w14:textId="77777777" w:rsidR="00722B3F" w:rsidRPr="00997441" w:rsidRDefault="00722B3F" w:rsidP="005B15C4">
      <w:pPr>
        <w:pStyle w:val="Antrats"/>
        <w:jc w:val="both"/>
        <w:rPr>
          <w:b/>
          <w:sz w:val="23"/>
          <w:szCs w:val="23"/>
          <w:u w:val="single"/>
        </w:rPr>
      </w:pPr>
    </w:p>
    <w:p w14:paraId="61FE3BFB" w14:textId="77777777" w:rsidR="00722B3F" w:rsidRPr="00997441" w:rsidRDefault="00722B3F" w:rsidP="00722B3F">
      <w:pPr>
        <w:pStyle w:val="Antrats"/>
        <w:numPr>
          <w:ilvl w:val="0"/>
          <w:numId w:val="10"/>
        </w:numPr>
        <w:tabs>
          <w:tab w:val="clear" w:pos="4819"/>
          <w:tab w:val="clear" w:pos="9638"/>
          <w:tab w:val="center" w:pos="4153"/>
          <w:tab w:val="right" w:pos="8306"/>
        </w:tabs>
        <w:overflowPunct w:val="0"/>
        <w:autoSpaceDE w:val="0"/>
        <w:autoSpaceDN w:val="0"/>
        <w:adjustRightInd w:val="0"/>
        <w:spacing w:after="120"/>
        <w:ind w:left="1066" w:hanging="357"/>
        <w:jc w:val="center"/>
        <w:textAlignment w:val="baseline"/>
        <w:rPr>
          <w:b/>
          <w:sz w:val="23"/>
          <w:szCs w:val="23"/>
        </w:rPr>
      </w:pPr>
      <w:r w:rsidRPr="00997441">
        <w:rPr>
          <w:b/>
          <w:sz w:val="23"/>
          <w:szCs w:val="23"/>
        </w:rPr>
        <w:t>PROJEKTO TIKSLAI</w:t>
      </w:r>
      <w:r w:rsidR="00AA2EF6" w:rsidRPr="00997441">
        <w:rPr>
          <w:b/>
          <w:sz w:val="23"/>
          <w:szCs w:val="23"/>
        </w:rPr>
        <w:t xml:space="preserve"> IR UŽDAVINIAI</w:t>
      </w:r>
    </w:p>
    <w:p w14:paraId="61FE3BFC" w14:textId="77777777" w:rsidR="00AA2EF6" w:rsidRPr="00997441" w:rsidRDefault="00AA2EF6" w:rsidP="00AA2EF6">
      <w:pPr>
        <w:ind w:firstLine="877"/>
        <w:jc w:val="both"/>
        <w:rPr>
          <w:iCs/>
          <w:sz w:val="23"/>
          <w:szCs w:val="23"/>
          <w:lang w:eastAsia="lt-LT"/>
        </w:rPr>
      </w:pPr>
      <w:r w:rsidRPr="00997441">
        <w:rPr>
          <w:iCs/>
          <w:sz w:val="23"/>
          <w:szCs w:val="23"/>
          <w:lang w:eastAsia="lt-LT"/>
        </w:rPr>
        <w:t xml:space="preserve"> Projekto tikslas – N.VIS ir UR bei susijusių informacinių sistemų techninės infrastruktūros techninė priežiūra ir remontas, nepertraukiamo N.VIS, UR bei susijusių informacinių sistemų veikimo užtikrinimas, operacinių sistemų, techninės ir programinės įrangos sutrikimų savalaikis šalinimas. Šiuo projektu siekiama tęsti projekto Nr. LT/2016/VSF/3.1.1.1 veiklas.</w:t>
      </w:r>
    </w:p>
    <w:p w14:paraId="61FE3BFD" w14:textId="77777777" w:rsidR="00AA2EF6" w:rsidRPr="00997441" w:rsidRDefault="00AA2EF6" w:rsidP="00AA2EF6">
      <w:pPr>
        <w:tabs>
          <w:tab w:val="left" w:pos="168"/>
        </w:tabs>
        <w:ind w:left="168" w:firstLine="709"/>
        <w:jc w:val="both"/>
        <w:rPr>
          <w:rFonts w:eastAsia="SimSun"/>
          <w:kern w:val="28"/>
          <w:sz w:val="23"/>
          <w:szCs w:val="23"/>
          <w:lang w:eastAsia="zh-CN"/>
        </w:rPr>
      </w:pPr>
      <w:r w:rsidRPr="00997441">
        <w:rPr>
          <w:rFonts w:eastAsia="SimSun"/>
          <w:kern w:val="28"/>
          <w:sz w:val="23"/>
          <w:szCs w:val="23"/>
          <w:lang w:eastAsia="zh-CN"/>
        </w:rPr>
        <w:t xml:space="preserve">Siekiant Projekto tikslo, planuojama: </w:t>
      </w:r>
    </w:p>
    <w:p w14:paraId="61FE3BFE" w14:textId="77777777" w:rsidR="00AA2EF6" w:rsidRPr="00997441" w:rsidRDefault="00AA2EF6" w:rsidP="00AA2EF6">
      <w:pPr>
        <w:pStyle w:val="Antrats"/>
        <w:numPr>
          <w:ilvl w:val="0"/>
          <w:numId w:val="3"/>
        </w:numPr>
        <w:tabs>
          <w:tab w:val="clear" w:pos="4819"/>
          <w:tab w:val="clear" w:pos="9638"/>
          <w:tab w:val="left" w:pos="851"/>
          <w:tab w:val="center" w:pos="4153"/>
          <w:tab w:val="right" w:pos="8306"/>
        </w:tabs>
        <w:overflowPunct w:val="0"/>
        <w:autoSpaceDE w:val="0"/>
        <w:autoSpaceDN w:val="0"/>
        <w:adjustRightInd w:val="0"/>
        <w:ind w:left="0" w:firstLine="709"/>
        <w:jc w:val="both"/>
        <w:textAlignment w:val="baseline"/>
        <w:rPr>
          <w:sz w:val="23"/>
          <w:szCs w:val="23"/>
        </w:rPr>
      </w:pPr>
      <w:r w:rsidRPr="00997441">
        <w:rPr>
          <w:sz w:val="23"/>
          <w:szCs w:val="23"/>
        </w:rPr>
        <w:t xml:space="preserve">Vykdyti N.VIS ir </w:t>
      </w:r>
      <w:r w:rsidRPr="00997441">
        <w:rPr>
          <w:iCs/>
          <w:sz w:val="23"/>
          <w:szCs w:val="23"/>
          <w:lang w:eastAsia="lt-LT"/>
        </w:rPr>
        <w:t xml:space="preserve">UR bei </w:t>
      </w:r>
      <w:r w:rsidRPr="00997441">
        <w:rPr>
          <w:sz w:val="23"/>
          <w:szCs w:val="23"/>
        </w:rPr>
        <w:t xml:space="preserve">susijusių informacinių sistemų techninės ir sisteminės programinės įrangos profilaktinę priežiūrą ir </w:t>
      </w:r>
      <w:r w:rsidRPr="00997441">
        <w:rPr>
          <w:iCs/>
          <w:sz w:val="23"/>
          <w:szCs w:val="23"/>
          <w:lang w:eastAsia="lt-LT"/>
        </w:rPr>
        <w:t>techninės infrastruktūros remontą</w:t>
      </w:r>
      <w:r w:rsidRPr="00997441">
        <w:rPr>
          <w:sz w:val="23"/>
          <w:szCs w:val="23"/>
        </w:rPr>
        <w:t>;</w:t>
      </w:r>
    </w:p>
    <w:p w14:paraId="61FE3BFF" w14:textId="77777777" w:rsidR="00AA2EF6" w:rsidRPr="00997441" w:rsidRDefault="00AA2EF6" w:rsidP="00AA2EF6">
      <w:pPr>
        <w:pStyle w:val="Antrats"/>
        <w:numPr>
          <w:ilvl w:val="0"/>
          <w:numId w:val="3"/>
        </w:numPr>
        <w:tabs>
          <w:tab w:val="clear" w:pos="4819"/>
          <w:tab w:val="clear" w:pos="9638"/>
          <w:tab w:val="left" w:pos="851"/>
          <w:tab w:val="center" w:pos="4153"/>
          <w:tab w:val="right" w:pos="8306"/>
        </w:tabs>
        <w:overflowPunct w:val="0"/>
        <w:autoSpaceDE w:val="0"/>
        <w:autoSpaceDN w:val="0"/>
        <w:adjustRightInd w:val="0"/>
        <w:ind w:left="0" w:firstLine="709"/>
        <w:jc w:val="both"/>
        <w:textAlignment w:val="baseline"/>
        <w:rPr>
          <w:i/>
          <w:iCs/>
          <w:color w:val="44546A" w:themeColor="text2"/>
          <w:sz w:val="23"/>
          <w:szCs w:val="23"/>
          <w:lang w:eastAsia="lt-LT"/>
        </w:rPr>
      </w:pPr>
      <w:r w:rsidRPr="00997441">
        <w:rPr>
          <w:sz w:val="23"/>
          <w:szCs w:val="23"/>
        </w:rPr>
        <w:t xml:space="preserve">Vykdyti N.VIS ir </w:t>
      </w:r>
      <w:r w:rsidRPr="00997441">
        <w:rPr>
          <w:iCs/>
          <w:sz w:val="23"/>
          <w:szCs w:val="23"/>
          <w:lang w:eastAsia="lt-LT"/>
        </w:rPr>
        <w:t>UR bei</w:t>
      </w:r>
      <w:r w:rsidRPr="00997441">
        <w:rPr>
          <w:sz w:val="23"/>
          <w:szCs w:val="23"/>
        </w:rPr>
        <w:t xml:space="preserve"> susijusių informacinių sistemų</w:t>
      </w:r>
      <w:r w:rsidRPr="00997441">
        <w:rPr>
          <w:i/>
          <w:sz w:val="23"/>
          <w:szCs w:val="23"/>
        </w:rPr>
        <w:t xml:space="preserve"> </w:t>
      </w:r>
      <w:r w:rsidRPr="00997441">
        <w:rPr>
          <w:sz w:val="23"/>
          <w:szCs w:val="23"/>
        </w:rPr>
        <w:t xml:space="preserve">aplikacijų, duomenų bazių, duomenų saugyklų, rezervinio kopijavimo įrenginių, duomenų perdavimo SAN ir LAN tinklų įrangos funkcionalumo plėtrą; </w:t>
      </w:r>
    </w:p>
    <w:p w14:paraId="61FE3C00" w14:textId="77777777" w:rsidR="00AA2EF6" w:rsidRPr="00997441" w:rsidRDefault="00AA2EF6" w:rsidP="00AA2EF6">
      <w:pPr>
        <w:pStyle w:val="Antrats"/>
        <w:numPr>
          <w:ilvl w:val="0"/>
          <w:numId w:val="3"/>
        </w:numPr>
        <w:tabs>
          <w:tab w:val="clear" w:pos="4819"/>
          <w:tab w:val="clear" w:pos="9638"/>
          <w:tab w:val="left" w:pos="851"/>
          <w:tab w:val="center" w:pos="4153"/>
          <w:tab w:val="right" w:pos="8306"/>
        </w:tabs>
        <w:overflowPunct w:val="0"/>
        <w:autoSpaceDE w:val="0"/>
        <w:autoSpaceDN w:val="0"/>
        <w:adjustRightInd w:val="0"/>
        <w:ind w:left="0" w:firstLine="709"/>
        <w:jc w:val="both"/>
        <w:textAlignment w:val="baseline"/>
        <w:rPr>
          <w:i/>
          <w:iCs/>
          <w:color w:val="44546A" w:themeColor="text2"/>
          <w:sz w:val="23"/>
          <w:szCs w:val="23"/>
          <w:lang w:eastAsia="lt-LT"/>
        </w:rPr>
      </w:pPr>
      <w:r w:rsidRPr="00997441">
        <w:rPr>
          <w:sz w:val="23"/>
          <w:szCs w:val="23"/>
        </w:rPr>
        <w:t xml:space="preserve">Vykdyti N.VIS ir </w:t>
      </w:r>
      <w:r w:rsidRPr="00997441">
        <w:rPr>
          <w:iCs/>
          <w:sz w:val="23"/>
          <w:szCs w:val="23"/>
          <w:lang w:eastAsia="lt-LT"/>
        </w:rPr>
        <w:t>UR bei</w:t>
      </w:r>
      <w:r w:rsidRPr="00997441">
        <w:rPr>
          <w:sz w:val="23"/>
          <w:szCs w:val="23"/>
        </w:rPr>
        <w:t xml:space="preserve"> susijusių informacinių sistemų taikomosios programinės įrangos priežiūrą.</w:t>
      </w:r>
    </w:p>
    <w:p w14:paraId="61FE3C01" w14:textId="77777777" w:rsidR="00F11175" w:rsidRPr="00997441" w:rsidRDefault="00F11175" w:rsidP="00722B3F">
      <w:pPr>
        <w:pStyle w:val="Antrats"/>
        <w:ind w:firstLine="709"/>
        <w:jc w:val="both"/>
        <w:rPr>
          <w:sz w:val="23"/>
          <w:szCs w:val="23"/>
        </w:rPr>
      </w:pPr>
    </w:p>
    <w:p w14:paraId="61FE3C02" w14:textId="77777777" w:rsidR="00722B3F" w:rsidRPr="00997441" w:rsidRDefault="00722B3F" w:rsidP="00722B3F">
      <w:pPr>
        <w:pStyle w:val="Antrats"/>
        <w:numPr>
          <w:ilvl w:val="0"/>
          <w:numId w:val="10"/>
        </w:numPr>
        <w:tabs>
          <w:tab w:val="clear" w:pos="4819"/>
          <w:tab w:val="clear" w:pos="9638"/>
        </w:tabs>
        <w:overflowPunct w:val="0"/>
        <w:autoSpaceDE w:val="0"/>
        <w:autoSpaceDN w:val="0"/>
        <w:adjustRightInd w:val="0"/>
        <w:jc w:val="center"/>
        <w:textAlignment w:val="baseline"/>
        <w:rPr>
          <w:b/>
          <w:sz w:val="23"/>
          <w:szCs w:val="23"/>
        </w:rPr>
      </w:pPr>
      <w:r w:rsidRPr="00997441">
        <w:rPr>
          <w:b/>
          <w:sz w:val="23"/>
          <w:szCs w:val="23"/>
        </w:rPr>
        <w:t>ESAMA PADĖTIS</w:t>
      </w:r>
    </w:p>
    <w:p w14:paraId="61FE3C03" w14:textId="77777777" w:rsidR="00722B3F" w:rsidRPr="00997441" w:rsidRDefault="00722B3F" w:rsidP="00722B3F">
      <w:pPr>
        <w:pStyle w:val="Antrats"/>
        <w:tabs>
          <w:tab w:val="left" w:pos="0"/>
        </w:tabs>
        <w:ind w:firstLine="709"/>
        <w:jc w:val="center"/>
        <w:rPr>
          <w:b/>
          <w:sz w:val="23"/>
          <w:szCs w:val="23"/>
        </w:rPr>
      </w:pPr>
    </w:p>
    <w:p w14:paraId="61FE3C04" w14:textId="77777777" w:rsidR="00722B3F" w:rsidRPr="00997441" w:rsidRDefault="00722B3F" w:rsidP="00722B3F">
      <w:pPr>
        <w:pStyle w:val="Antrats"/>
        <w:tabs>
          <w:tab w:val="left" w:pos="0"/>
        </w:tabs>
        <w:spacing w:after="120"/>
        <w:ind w:firstLine="709"/>
        <w:jc w:val="center"/>
        <w:rPr>
          <w:b/>
          <w:sz w:val="23"/>
          <w:szCs w:val="23"/>
        </w:rPr>
      </w:pPr>
      <w:r w:rsidRPr="00997441">
        <w:rPr>
          <w:b/>
          <w:sz w:val="23"/>
          <w:szCs w:val="23"/>
        </w:rPr>
        <w:t>2.1. N.VIS ir UR vykdomų funkcijų aprašymas</w:t>
      </w:r>
    </w:p>
    <w:p w14:paraId="61FE3C05" w14:textId="77777777" w:rsidR="00722B3F" w:rsidRPr="00997441" w:rsidRDefault="00722B3F" w:rsidP="00F11175">
      <w:pPr>
        <w:pStyle w:val="Antrats"/>
        <w:tabs>
          <w:tab w:val="left" w:pos="0"/>
        </w:tabs>
        <w:ind w:firstLine="709"/>
        <w:jc w:val="both"/>
        <w:rPr>
          <w:sz w:val="23"/>
          <w:szCs w:val="23"/>
        </w:rPr>
      </w:pPr>
      <w:r w:rsidRPr="00997441">
        <w:rPr>
          <w:sz w:val="23"/>
          <w:szCs w:val="23"/>
        </w:rPr>
        <w:t xml:space="preserve">N.VIS ir UR </w:t>
      </w:r>
      <w:r w:rsidR="0097798D" w:rsidRPr="00997441">
        <w:rPr>
          <w:sz w:val="23"/>
          <w:szCs w:val="23"/>
        </w:rPr>
        <w:t xml:space="preserve">Vizų modulis (toliau – VM) </w:t>
      </w:r>
      <w:r w:rsidRPr="00997441">
        <w:rPr>
          <w:sz w:val="23"/>
          <w:szCs w:val="23"/>
        </w:rPr>
        <w:t>skirta vykdyti šias pagrindines funkcijas:</w:t>
      </w:r>
    </w:p>
    <w:p w14:paraId="61FE3C06" w14:textId="634FB6EE" w:rsidR="00722B3F" w:rsidRPr="00997441" w:rsidRDefault="00722B3F" w:rsidP="00F11175">
      <w:pPr>
        <w:pStyle w:val="Antrats"/>
        <w:tabs>
          <w:tab w:val="left" w:pos="0"/>
        </w:tabs>
        <w:ind w:firstLine="709"/>
        <w:jc w:val="both"/>
        <w:rPr>
          <w:sz w:val="23"/>
          <w:szCs w:val="23"/>
        </w:rPr>
      </w:pPr>
      <w:r w:rsidRPr="00997441">
        <w:rPr>
          <w:sz w:val="23"/>
          <w:szCs w:val="23"/>
        </w:rPr>
        <w:lastRenderedPageBreak/>
        <w:t xml:space="preserve">1. </w:t>
      </w:r>
      <w:r w:rsidRPr="00997441">
        <w:rPr>
          <w:sz w:val="23"/>
          <w:szCs w:val="23"/>
        </w:rPr>
        <w:tab/>
        <w:t>Užtikrinti duomenų srautus tarp C.VIS, UR, Lietuvos nacionalinės Šengeno informacinės sistemos (toliau – N.SIS), Policijos</w:t>
      </w:r>
      <w:r w:rsidR="0068208F" w:rsidRPr="00997441">
        <w:rPr>
          <w:sz w:val="23"/>
          <w:szCs w:val="23"/>
        </w:rPr>
        <w:t xml:space="preserve"> valdomų registrų ir informacinių sistemų </w:t>
      </w:r>
      <w:r w:rsidRPr="00997441">
        <w:rPr>
          <w:sz w:val="23"/>
          <w:szCs w:val="23"/>
        </w:rPr>
        <w:t xml:space="preserve"> ir Valstybės sienos apsaugos tarnybos prie Lietuvos Respublikos vidaus reikalų ministerijos informacinės sistemos (toliau – VSATIS) bei  tarp kompetentingų Lietuvos ir kitų </w:t>
      </w:r>
      <w:r w:rsidR="00FA06C8">
        <w:rPr>
          <w:sz w:val="23"/>
          <w:szCs w:val="23"/>
        </w:rPr>
        <w:t xml:space="preserve">Europos Sąjungos (toliau – </w:t>
      </w:r>
      <w:r w:rsidRPr="00997441">
        <w:rPr>
          <w:sz w:val="23"/>
          <w:szCs w:val="23"/>
        </w:rPr>
        <w:t>ES</w:t>
      </w:r>
      <w:r w:rsidR="00FA06C8">
        <w:rPr>
          <w:sz w:val="23"/>
          <w:szCs w:val="23"/>
        </w:rPr>
        <w:t>)</w:t>
      </w:r>
      <w:r w:rsidRPr="00997441">
        <w:rPr>
          <w:sz w:val="23"/>
          <w:szCs w:val="23"/>
        </w:rPr>
        <w:t xml:space="preserve"> valstybių narių institucijų, atliekant konsultacijas </w:t>
      </w:r>
      <w:r w:rsidR="0068208F" w:rsidRPr="00997441">
        <w:rPr>
          <w:sz w:val="23"/>
          <w:szCs w:val="23"/>
        </w:rPr>
        <w:t xml:space="preserve">dėl </w:t>
      </w:r>
      <w:r w:rsidRPr="00997441">
        <w:rPr>
          <w:sz w:val="23"/>
          <w:szCs w:val="23"/>
        </w:rPr>
        <w:t>prašym</w:t>
      </w:r>
      <w:r w:rsidR="0068208F" w:rsidRPr="00997441">
        <w:rPr>
          <w:sz w:val="23"/>
          <w:szCs w:val="23"/>
        </w:rPr>
        <w:t>ų</w:t>
      </w:r>
      <w:r w:rsidRPr="00997441">
        <w:rPr>
          <w:sz w:val="23"/>
          <w:szCs w:val="23"/>
        </w:rPr>
        <w:t xml:space="preserve"> išduoti viz</w:t>
      </w:r>
      <w:r w:rsidR="0068208F" w:rsidRPr="00997441">
        <w:rPr>
          <w:sz w:val="23"/>
          <w:szCs w:val="23"/>
        </w:rPr>
        <w:t>as</w:t>
      </w:r>
      <w:r w:rsidRPr="00997441">
        <w:rPr>
          <w:sz w:val="23"/>
          <w:szCs w:val="23"/>
        </w:rPr>
        <w:t xml:space="preserve"> pagal 1990 m. birželio 19 d. Konvencijos dėl Šengeno susitarimo, 1985 m. birželio 14 d. sudaryto tarp Beneliukso ekonominės sąjungos valstybių, Vokietijos Federacinės Respublikos ir Prancūzijos Respublikos Vyriausybių, dėl laipsniško jų bendrų sienų kontrolės panaikinimo įgyvendinimo (OL 2004 m. specialusis leidimas, 19 skyrius, 2 tomas, p. 9) 17 straipsnio 2 dalį (toliau – VISMail funkcija);</w:t>
      </w:r>
    </w:p>
    <w:p w14:paraId="61FE3C07" w14:textId="70BC4C5D" w:rsidR="00722B3F" w:rsidRPr="00997441" w:rsidRDefault="00722B3F" w:rsidP="00F11175">
      <w:pPr>
        <w:pStyle w:val="Antrats"/>
        <w:tabs>
          <w:tab w:val="left" w:pos="0"/>
        </w:tabs>
        <w:ind w:firstLine="709"/>
        <w:jc w:val="both"/>
        <w:rPr>
          <w:sz w:val="23"/>
          <w:szCs w:val="23"/>
        </w:rPr>
      </w:pPr>
      <w:r w:rsidRPr="00997441">
        <w:rPr>
          <w:sz w:val="23"/>
          <w:szCs w:val="23"/>
        </w:rPr>
        <w:t>2.</w:t>
      </w:r>
      <w:r w:rsidRPr="00997441">
        <w:rPr>
          <w:sz w:val="23"/>
          <w:szCs w:val="23"/>
        </w:rPr>
        <w:tab/>
        <w:t xml:space="preserve"> Sudaryti galimybę išduoti Šengeno vizas. Sudaryti sąlygas Lietuvos Respublikai su kitomis ES valstybėmis narėmis keistis duomenimis apie prašymus išduoti vizą, su jais susijusius sprendimus ir vizų duomenimis.</w:t>
      </w:r>
    </w:p>
    <w:p w14:paraId="61FE3C08" w14:textId="77777777" w:rsidR="00722B3F" w:rsidRPr="00997441" w:rsidRDefault="00722B3F" w:rsidP="00F11175">
      <w:pPr>
        <w:pStyle w:val="Antrats"/>
        <w:tabs>
          <w:tab w:val="left" w:pos="0"/>
        </w:tabs>
        <w:ind w:firstLine="709"/>
        <w:jc w:val="both"/>
        <w:rPr>
          <w:sz w:val="23"/>
          <w:szCs w:val="23"/>
        </w:rPr>
      </w:pPr>
      <w:r w:rsidRPr="00997441">
        <w:rPr>
          <w:sz w:val="23"/>
          <w:szCs w:val="23"/>
        </w:rPr>
        <w:t>3. Vykdyti kitas N.VIS nuostatuose ir kituose teisės aktuose nustatytas funkcijas.</w:t>
      </w:r>
    </w:p>
    <w:p w14:paraId="348F363C" w14:textId="77777777" w:rsidR="00997441" w:rsidRPr="00997441" w:rsidRDefault="00997441" w:rsidP="00722B3F">
      <w:pPr>
        <w:pStyle w:val="Antrats"/>
        <w:tabs>
          <w:tab w:val="left" w:pos="1418"/>
        </w:tabs>
        <w:spacing w:line="360" w:lineRule="auto"/>
        <w:jc w:val="both"/>
        <w:rPr>
          <w:b/>
          <w:sz w:val="23"/>
          <w:szCs w:val="23"/>
        </w:rPr>
      </w:pPr>
    </w:p>
    <w:p w14:paraId="61FE3C0E" w14:textId="77777777" w:rsidR="00722B3F" w:rsidRPr="00997441" w:rsidRDefault="00722B3F" w:rsidP="00722B3F">
      <w:pPr>
        <w:pStyle w:val="Antrats"/>
        <w:tabs>
          <w:tab w:val="left" w:pos="1418"/>
        </w:tabs>
        <w:spacing w:after="120"/>
        <w:jc w:val="center"/>
        <w:rPr>
          <w:b/>
          <w:sz w:val="23"/>
          <w:szCs w:val="23"/>
        </w:rPr>
      </w:pPr>
      <w:r w:rsidRPr="00997441">
        <w:rPr>
          <w:b/>
          <w:sz w:val="23"/>
          <w:szCs w:val="23"/>
        </w:rPr>
        <w:t>2.2. N.VIS ir susijusių informacinių sistemų architektūra ir duomenų srautai</w:t>
      </w:r>
    </w:p>
    <w:p w14:paraId="61FE3C0F" w14:textId="77777777" w:rsidR="00722B3F" w:rsidRPr="00997441" w:rsidRDefault="00722B3F" w:rsidP="00722B3F">
      <w:pPr>
        <w:pStyle w:val="Antrats"/>
        <w:tabs>
          <w:tab w:val="left" w:pos="1418"/>
        </w:tabs>
        <w:jc w:val="center"/>
        <w:rPr>
          <w:b/>
          <w:sz w:val="23"/>
          <w:szCs w:val="23"/>
        </w:rPr>
      </w:pPr>
      <w:r w:rsidRPr="00997441">
        <w:rPr>
          <w:b/>
          <w:sz w:val="23"/>
          <w:szCs w:val="23"/>
        </w:rPr>
        <w:t>2.2.1. N.VIS išoriniai duomenų srautai</w:t>
      </w:r>
    </w:p>
    <w:p w14:paraId="61FE3C10" w14:textId="77777777" w:rsidR="00722B3F" w:rsidRPr="00997441" w:rsidRDefault="00722B3F" w:rsidP="00722B3F">
      <w:pPr>
        <w:pStyle w:val="Antrats"/>
        <w:tabs>
          <w:tab w:val="left" w:pos="1418"/>
        </w:tabs>
        <w:jc w:val="center"/>
        <w:rPr>
          <w:b/>
          <w:sz w:val="23"/>
          <w:szCs w:val="23"/>
          <w:highlight w:val="yellow"/>
        </w:rPr>
      </w:pPr>
    </w:p>
    <w:p w14:paraId="61FE3C11" w14:textId="77777777" w:rsidR="00722B3F" w:rsidRPr="00997441" w:rsidRDefault="00941E49" w:rsidP="00722B3F">
      <w:pPr>
        <w:pStyle w:val="Antrats"/>
        <w:tabs>
          <w:tab w:val="left" w:pos="1418"/>
        </w:tabs>
        <w:jc w:val="center"/>
        <w:rPr>
          <w:sz w:val="23"/>
          <w:szCs w:val="23"/>
        </w:rPr>
      </w:pPr>
      <w:r w:rsidRPr="00997441">
        <w:rPr>
          <w:noProof/>
          <w:sz w:val="23"/>
          <w:szCs w:val="23"/>
          <w:lang w:eastAsia="lt-LT"/>
        </w:rPr>
        <w:lastRenderedPageBreak/>
        <w:drawing>
          <wp:inline distT="0" distB="0" distL="0" distR="0" wp14:anchorId="61FE3DA9" wp14:editId="61FE3DAA">
            <wp:extent cx="6120130" cy="7306067"/>
            <wp:effectExtent l="0" t="0" r="0" b="9525"/>
            <wp:docPr id="2" name="Paveikslėlis 2" descr="cid:image001.png@01D5C7A2.FAC6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C7A2.FAC659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20130" cy="7306067"/>
                    </a:xfrm>
                    <a:prstGeom prst="rect">
                      <a:avLst/>
                    </a:prstGeom>
                    <a:noFill/>
                    <a:ln>
                      <a:noFill/>
                    </a:ln>
                  </pic:spPr>
                </pic:pic>
              </a:graphicData>
            </a:graphic>
          </wp:inline>
        </w:drawing>
      </w:r>
    </w:p>
    <w:p w14:paraId="61FE3C12" w14:textId="77777777" w:rsidR="00722B3F" w:rsidRPr="00997441" w:rsidRDefault="00722B3F" w:rsidP="00722B3F">
      <w:pPr>
        <w:pStyle w:val="Antrats"/>
        <w:tabs>
          <w:tab w:val="left" w:pos="1418"/>
        </w:tabs>
        <w:jc w:val="center"/>
        <w:rPr>
          <w:b/>
          <w:sz w:val="23"/>
          <w:szCs w:val="23"/>
        </w:rPr>
      </w:pPr>
    </w:p>
    <w:p w14:paraId="61FE3C13" w14:textId="77777777" w:rsidR="00FD709C" w:rsidRPr="00997441" w:rsidRDefault="00FD709C" w:rsidP="00722B3F">
      <w:pPr>
        <w:pStyle w:val="Antrats"/>
        <w:tabs>
          <w:tab w:val="left" w:pos="1418"/>
        </w:tabs>
        <w:spacing w:after="120"/>
        <w:jc w:val="center"/>
        <w:rPr>
          <w:b/>
          <w:sz w:val="23"/>
          <w:szCs w:val="23"/>
        </w:rPr>
      </w:pPr>
    </w:p>
    <w:p w14:paraId="61FE3C16" w14:textId="77777777" w:rsidR="00FD709C" w:rsidRPr="00997441" w:rsidRDefault="00FD709C" w:rsidP="00722B3F">
      <w:pPr>
        <w:pStyle w:val="Antrats"/>
        <w:tabs>
          <w:tab w:val="left" w:pos="1418"/>
        </w:tabs>
        <w:spacing w:after="120"/>
        <w:jc w:val="center"/>
        <w:rPr>
          <w:b/>
          <w:sz w:val="23"/>
          <w:szCs w:val="23"/>
        </w:rPr>
      </w:pPr>
    </w:p>
    <w:p w14:paraId="61FE3C17" w14:textId="77777777" w:rsidR="00FD709C" w:rsidRPr="00997441" w:rsidRDefault="00FD709C" w:rsidP="00722B3F">
      <w:pPr>
        <w:pStyle w:val="Antrats"/>
        <w:tabs>
          <w:tab w:val="left" w:pos="1418"/>
        </w:tabs>
        <w:spacing w:after="120"/>
        <w:jc w:val="center"/>
        <w:rPr>
          <w:b/>
          <w:sz w:val="23"/>
          <w:szCs w:val="23"/>
        </w:rPr>
      </w:pPr>
    </w:p>
    <w:p w14:paraId="75206659" w14:textId="77777777" w:rsidR="00997441" w:rsidRPr="00997441" w:rsidRDefault="00997441" w:rsidP="00722B3F">
      <w:pPr>
        <w:pStyle w:val="Antrats"/>
        <w:tabs>
          <w:tab w:val="left" w:pos="1418"/>
        </w:tabs>
        <w:spacing w:after="120"/>
        <w:jc w:val="center"/>
        <w:rPr>
          <w:b/>
          <w:sz w:val="23"/>
          <w:szCs w:val="23"/>
        </w:rPr>
      </w:pPr>
    </w:p>
    <w:p w14:paraId="02CA84A6" w14:textId="77777777" w:rsidR="005B15C4" w:rsidRDefault="005B15C4" w:rsidP="00722B3F">
      <w:pPr>
        <w:pStyle w:val="Antrats"/>
        <w:tabs>
          <w:tab w:val="left" w:pos="1418"/>
        </w:tabs>
        <w:spacing w:after="120"/>
        <w:jc w:val="center"/>
        <w:rPr>
          <w:b/>
          <w:sz w:val="23"/>
          <w:szCs w:val="23"/>
        </w:rPr>
      </w:pPr>
    </w:p>
    <w:p w14:paraId="2E4F8755" w14:textId="77777777" w:rsidR="005B15C4" w:rsidRDefault="005B15C4" w:rsidP="00722B3F">
      <w:pPr>
        <w:pStyle w:val="Antrats"/>
        <w:tabs>
          <w:tab w:val="left" w:pos="1418"/>
        </w:tabs>
        <w:spacing w:after="120"/>
        <w:jc w:val="center"/>
        <w:rPr>
          <w:b/>
          <w:sz w:val="23"/>
          <w:szCs w:val="23"/>
        </w:rPr>
      </w:pPr>
    </w:p>
    <w:p w14:paraId="61FE3C18" w14:textId="77777777" w:rsidR="00722B3F" w:rsidRPr="00997441" w:rsidRDefault="00722B3F" w:rsidP="00722B3F">
      <w:pPr>
        <w:pStyle w:val="Antrats"/>
        <w:tabs>
          <w:tab w:val="left" w:pos="1418"/>
        </w:tabs>
        <w:spacing w:after="120"/>
        <w:jc w:val="center"/>
        <w:rPr>
          <w:b/>
          <w:sz w:val="23"/>
          <w:szCs w:val="23"/>
        </w:rPr>
      </w:pPr>
      <w:r w:rsidRPr="00997441">
        <w:rPr>
          <w:b/>
          <w:sz w:val="23"/>
          <w:szCs w:val="23"/>
        </w:rPr>
        <w:t>2.2.2. N.VIS funkcinė struktūra</w:t>
      </w:r>
    </w:p>
    <w:p w14:paraId="61FE3C19" w14:textId="77777777" w:rsidR="00722B3F" w:rsidRPr="00997441" w:rsidRDefault="00722B3F" w:rsidP="00722B3F">
      <w:pPr>
        <w:pStyle w:val="Antrats"/>
        <w:tabs>
          <w:tab w:val="left" w:pos="1418"/>
        </w:tabs>
        <w:jc w:val="center"/>
        <w:rPr>
          <w:sz w:val="23"/>
          <w:szCs w:val="23"/>
        </w:rPr>
      </w:pPr>
    </w:p>
    <w:p w14:paraId="61FE3C1A" w14:textId="77777777" w:rsidR="00DF3DA8" w:rsidRPr="00997441" w:rsidRDefault="00DF3DA8" w:rsidP="00DF3DA8">
      <w:pPr>
        <w:rPr>
          <w:sz w:val="23"/>
          <w:szCs w:val="23"/>
        </w:rPr>
      </w:pPr>
    </w:p>
    <w:p w14:paraId="61FE3C1B" w14:textId="77777777" w:rsidR="00FD709C" w:rsidRPr="00997441" w:rsidRDefault="00FD709C" w:rsidP="00FD709C">
      <w:pPr>
        <w:rPr>
          <w:sz w:val="23"/>
          <w:szCs w:val="23"/>
        </w:rPr>
      </w:pPr>
    </w:p>
    <w:p w14:paraId="61FE3C1C" w14:textId="77777777" w:rsidR="00FD709C" w:rsidRPr="00997441" w:rsidRDefault="00FD709C" w:rsidP="00FD709C">
      <w:pPr>
        <w:rPr>
          <w:sz w:val="23"/>
          <w:szCs w:val="23"/>
        </w:rPr>
      </w:pPr>
    </w:p>
    <w:p w14:paraId="61FE3C1D" w14:textId="77777777" w:rsidR="00FD709C" w:rsidRPr="00997441" w:rsidRDefault="00FD709C" w:rsidP="00FD709C">
      <w:pPr>
        <w:pStyle w:val="Antrats"/>
        <w:tabs>
          <w:tab w:val="left" w:pos="1418"/>
        </w:tabs>
        <w:jc w:val="center"/>
        <w:rPr>
          <w:sz w:val="23"/>
          <w:szCs w:val="23"/>
        </w:rPr>
      </w:pPr>
      <w:r w:rsidRPr="00997441">
        <w:rPr>
          <w:noProof/>
          <w:sz w:val="23"/>
          <w:szCs w:val="23"/>
          <w:lang w:eastAsia="lt-LT"/>
        </w:rPr>
        <w:drawing>
          <wp:inline distT="0" distB="0" distL="0" distR="0" wp14:anchorId="61FE3DAB" wp14:editId="61FE3DAC">
            <wp:extent cx="6120130" cy="3731895"/>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IS funkcine struktura.PNG"/>
                    <pic:cNvPicPr/>
                  </pic:nvPicPr>
                  <pic:blipFill>
                    <a:blip r:embed="rId11">
                      <a:extLst>
                        <a:ext uri="{28A0092B-C50C-407E-A947-70E740481C1C}">
                          <a14:useLocalDpi xmlns:a14="http://schemas.microsoft.com/office/drawing/2010/main" val="0"/>
                        </a:ext>
                      </a:extLst>
                    </a:blip>
                    <a:stretch>
                      <a:fillRect/>
                    </a:stretch>
                  </pic:blipFill>
                  <pic:spPr>
                    <a:xfrm>
                      <a:off x="0" y="0"/>
                      <a:ext cx="6120130" cy="3731895"/>
                    </a:xfrm>
                    <a:prstGeom prst="rect">
                      <a:avLst/>
                    </a:prstGeom>
                  </pic:spPr>
                </pic:pic>
              </a:graphicData>
            </a:graphic>
          </wp:inline>
        </w:drawing>
      </w:r>
    </w:p>
    <w:p w14:paraId="61FE3C1E" w14:textId="77777777" w:rsidR="00FD709C" w:rsidRPr="00997441" w:rsidRDefault="00FD709C" w:rsidP="00FD709C">
      <w:pPr>
        <w:pStyle w:val="Antrats"/>
        <w:tabs>
          <w:tab w:val="left" w:pos="1418"/>
        </w:tabs>
        <w:jc w:val="center"/>
        <w:rPr>
          <w:sz w:val="23"/>
          <w:szCs w:val="23"/>
        </w:rPr>
      </w:pPr>
    </w:p>
    <w:p w14:paraId="61FE3C1F" w14:textId="77777777" w:rsidR="00FD709C" w:rsidRPr="00997441" w:rsidRDefault="00FD709C" w:rsidP="00DF3DA8">
      <w:pPr>
        <w:rPr>
          <w:sz w:val="23"/>
          <w:szCs w:val="23"/>
        </w:rPr>
      </w:pPr>
    </w:p>
    <w:p w14:paraId="61FE3C20" w14:textId="77777777" w:rsidR="00DF3DA8" w:rsidRPr="00997441" w:rsidRDefault="00DF3DA8" w:rsidP="00DF3DA8">
      <w:pPr>
        <w:pStyle w:val="Antrat4"/>
        <w:spacing w:after="120" w:line="240" w:lineRule="auto"/>
        <w:jc w:val="center"/>
        <w:rPr>
          <w:rFonts w:ascii="Times New Roman" w:hAnsi="Times New Roman" w:cs="Times New Roman"/>
          <w:b/>
          <w:i w:val="0"/>
          <w:color w:val="auto"/>
          <w:sz w:val="23"/>
          <w:szCs w:val="23"/>
        </w:rPr>
      </w:pPr>
      <w:r w:rsidRPr="00997441">
        <w:rPr>
          <w:rFonts w:ascii="Times New Roman" w:hAnsi="Times New Roman" w:cs="Times New Roman"/>
          <w:b/>
          <w:i w:val="0"/>
          <w:color w:val="auto"/>
          <w:sz w:val="23"/>
          <w:szCs w:val="23"/>
        </w:rPr>
        <w:lastRenderedPageBreak/>
        <w:t>2.2.3. N.VIS techninės infrastruktūros schema</w:t>
      </w:r>
    </w:p>
    <w:p w14:paraId="61FE3C24" w14:textId="4C933A8A" w:rsidR="00CF63E3" w:rsidRPr="00997441" w:rsidRDefault="00DF3DA8" w:rsidP="00722B3F">
      <w:pPr>
        <w:spacing w:after="120"/>
        <w:rPr>
          <w:sz w:val="23"/>
          <w:szCs w:val="23"/>
        </w:rPr>
      </w:pPr>
      <w:r w:rsidRPr="00997441">
        <w:rPr>
          <w:noProof/>
          <w:sz w:val="23"/>
          <w:szCs w:val="23"/>
          <w:lang w:eastAsia="lt-LT"/>
        </w:rPr>
        <w:drawing>
          <wp:inline distT="0" distB="0" distL="0" distR="0" wp14:anchorId="61FE3DAD" wp14:editId="61FE3DAE">
            <wp:extent cx="5582429" cy="505848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VIS-SISII.png"/>
                    <pic:cNvPicPr/>
                  </pic:nvPicPr>
                  <pic:blipFill>
                    <a:blip r:embed="rId12">
                      <a:extLst>
                        <a:ext uri="{28A0092B-C50C-407E-A947-70E740481C1C}">
                          <a14:useLocalDpi xmlns:a14="http://schemas.microsoft.com/office/drawing/2010/main" val="0"/>
                        </a:ext>
                      </a:extLst>
                    </a:blip>
                    <a:stretch>
                      <a:fillRect/>
                    </a:stretch>
                  </pic:blipFill>
                  <pic:spPr>
                    <a:xfrm>
                      <a:off x="0" y="0"/>
                      <a:ext cx="5582429" cy="5058481"/>
                    </a:xfrm>
                    <a:prstGeom prst="rect">
                      <a:avLst/>
                    </a:prstGeom>
                  </pic:spPr>
                </pic:pic>
              </a:graphicData>
            </a:graphic>
          </wp:inline>
        </w:drawing>
      </w:r>
    </w:p>
    <w:p w14:paraId="61FE3C25" w14:textId="77777777" w:rsidR="00CF63E3" w:rsidRPr="00997441" w:rsidRDefault="00CF63E3" w:rsidP="00722B3F">
      <w:pPr>
        <w:spacing w:after="120"/>
        <w:rPr>
          <w:sz w:val="23"/>
          <w:szCs w:val="23"/>
        </w:rPr>
      </w:pPr>
    </w:p>
    <w:p w14:paraId="61FE3C26" w14:textId="77777777" w:rsidR="00722B3F" w:rsidRPr="00997441" w:rsidRDefault="00722B3F" w:rsidP="00722B3F">
      <w:pPr>
        <w:spacing w:after="120"/>
        <w:rPr>
          <w:sz w:val="23"/>
          <w:szCs w:val="23"/>
        </w:rPr>
      </w:pPr>
      <w:r w:rsidRPr="00997441">
        <w:rPr>
          <w:sz w:val="23"/>
          <w:szCs w:val="23"/>
        </w:rPr>
        <w:t xml:space="preserve">N.VIS ir UR VM </w:t>
      </w:r>
      <w:r w:rsidR="00733ECD" w:rsidRPr="00997441">
        <w:rPr>
          <w:sz w:val="23"/>
          <w:szCs w:val="23"/>
        </w:rPr>
        <w:t xml:space="preserve"> testinėje ir  gamybinėje  aplinkoje </w:t>
      </w:r>
      <w:r w:rsidRPr="00997441">
        <w:rPr>
          <w:sz w:val="23"/>
          <w:szCs w:val="23"/>
        </w:rPr>
        <w:t>pastaruoju metu naudojama techninė įranga:</w:t>
      </w:r>
      <w:r w:rsidR="0068208F" w:rsidRPr="00997441">
        <w:rPr>
          <w:sz w:val="23"/>
          <w:szCs w:val="23"/>
        </w:rPr>
        <w:t xml:space="preserve"> </w:t>
      </w:r>
    </w:p>
    <w:p w14:paraId="61FE3C27" w14:textId="77777777" w:rsidR="00722B3F" w:rsidRPr="00997441" w:rsidRDefault="00722B3F" w:rsidP="00722B3F">
      <w:pPr>
        <w:pStyle w:val="Sraopastraipa"/>
        <w:numPr>
          <w:ilvl w:val="0"/>
          <w:numId w:val="8"/>
        </w:numPr>
        <w:spacing w:after="160"/>
        <w:rPr>
          <w:sz w:val="23"/>
          <w:szCs w:val="23"/>
        </w:rPr>
      </w:pPr>
      <w:r w:rsidRPr="00997441">
        <w:rPr>
          <w:sz w:val="23"/>
          <w:szCs w:val="23"/>
        </w:rPr>
        <w:t>N.VIS (WebMethods) serveris:</w:t>
      </w:r>
    </w:p>
    <w:p w14:paraId="61FE3C28" w14:textId="77777777" w:rsidR="00722B3F" w:rsidRPr="00997441" w:rsidRDefault="00722B3F" w:rsidP="00722B3F">
      <w:pPr>
        <w:pStyle w:val="Sraopastraipa"/>
        <w:numPr>
          <w:ilvl w:val="0"/>
          <w:numId w:val="7"/>
        </w:numPr>
        <w:spacing w:after="160"/>
        <w:rPr>
          <w:sz w:val="23"/>
          <w:szCs w:val="23"/>
        </w:rPr>
      </w:pPr>
      <w:r w:rsidRPr="00997441">
        <w:rPr>
          <w:sz w:val="23"/>
          <w:szCs w:val="23"/>
        </w:rPr>
        <w:t>Modelis IBM 3650 M2</w:t>
      </w:r>
    </w:p>
    <w:p w14:paraId="61FE3C29" w14:textId="77777777" w:rsidR="00722B3F" w:rsidRPr="00997441" w:rsidRDefault="00722B3F" w:rsidP="00722B3F">
      <w:pPr>
        <w:pStyle w:val="Sraopastraipa"/>
        <w:numPr>
          <w:ilvl w:val="0"/>
          <w:numId w:val="7"/>
        </w:numPr>
        <w:spacing w:after="160"/>
        <w:rPr>
          <w:sz w:val="23"/>
          <w:szCs w:val="23"/>
        </w:rPr>
      </w:pPr>
      <w:r w:rsidRPr="00997441">
        <w:rPr>
          <w:sz w:val="23"/>
          <w:szCs w:val="23"/>
        </w:rPr>
        <w:t>CPU 2x Intel(R) Xeon(R) CPU 5160 3.00GHz</w:t>
      </w:r>
    </w:p>
    <w:p w14:paraId="61FE3C2A" w14:textId="77777777" w:rsidR="00722B3F" w:rsidRPr="00997441" w:rsidRDefault="00722B3F" w:rsidP="00722B3F">
      <w:pPr>
        <w:pStyle w:val="Sraopastraipa"/>
        <w:numPr>
          <w:ilvl w:val="0"/>
          <w:numId w:val="7"/>
        </w:numPr>
        <w:spacing w:after="160"/>
        <w:rPr>
          <w:sz w:val="23"/>
          <w:szCs w:val="23"/>
        </w:rPr>
      </w:pPr>
      <w:r w:rsidRPr="00997441">
        <w:rPr>
          <w:sz w:val="23"/>
          <w:szCs w:val="23"/>
        </w:rPr>
        <w:t>Operatyvioji atmintis (RAM) 10 GB</w:t>
      </w:r>
    </w:p>
    <w:p w14:paraId="61FE3C2B" w14:textId="77777777" w:rsidR="00722B3F" w:rsidRPr="00997441" w:rsidRDefault="00722B3F" w:rsidP="00722B3F">
      <w:pPr>
        <w:pStyle w:val="Sraopastraipa"/>
        <w:numPr>
          <w:ilvl w:val="0"/>
          <w:numId w:val="7"/>
        </w:numPr>
        <w:spacing w:after="160"/>
        <w:rPr>
          <w:sz w:val="23"/>
          <w:szCs w:val="23"/>
        </w:rPr>
      </w:pPr>
      <w:r w:rsidRPr="00997441">
        <w:rPr>
          <w:sz w:val="23"/>
          <w:szCs w:val="23"/>
        </w:rPr>
        <w:t>Kietasis diskas (HDD) 146 GB</w:t>
      </w:r>
    </w:p>
    <w:p w14:paraId="61FE3C2C" w14:textId="77777777" w:rsidR="00722B3F" w:rsidRPr="00997441" w:rsidRDefault="00722B3F" w:rsidP="00722B3F">
      <w:pPr>
        <w:pStyle w:val="Sraopastraipa"/>
        <w:numPr>
          <w:ilvl w:val="0"/>
          <w:numId w:val="7"/>
        </w:numPr>
        <w:spacing w:after="160"/>
        <w:rPr>
          <w:sz w:val="23"/>
          <w:szCs w:val="23"/>
        </w:rPr>
      </w:pPr>
      <w:r w:rsidRPr="00997441">
        <w:rPr>
          <w:sz w:val="23"/>
          <w:szCs w:val="23"/>
        </w:rPr>
        <w:t>REDHAT 5u5 64bit</w:t>
      </w:r>
    </w:p>
    <w:p w14:paraId="61FE3C2D" w14:textId="77777777" w:rsidR="00722B3F" w:rsidRPr="00997441" w:rsidRDefault="00722B3F" w:rsidP="00722B3F">
      <w:pPr>
        <w:pStyle w:val="Sraopastraipa"/>
        <w:numPr>
          <w:ilvl w:val="0"/>
          <w:numId w:val="8"/>
        </w:numPr>
        <w:spacing w:after="160"/>
        <w:rPr>
          <w:sz w:val="23"/>
          <w:szCs w:val="23"/>
        </w:rPr>
      </w:pPr>
      <w:r w:rsidRPr="00997441">
        <w:rPr>
          <w:sz w:val="23"/>
          <w:szCs w:val="23"/>
        </w:rPr>
        <w:lastRenderedPageBreak/>
        <w:t>N.VIS aplikacijų serveris:</w:t>
      </w:r>
    </w:p>
    <w:p w14:paraId="61FE3C2E" w14:textId="77777777" w:rsidR="00722B3F" w:rsidRPr="00997441" w:rsidRDefault="00722B3F" w:rsidP="00722B3F">
      <w:pPr>
        <w:pStyle w:val="Sraopastraipa"/>
        <w:numPr>
          <w:ilvl w:val="0"/>
          <w:numId w:val="9"/>
        </w:numPr>
        <w:spacing w:after="160"/>
        <w:rPr>
          <w:sz w:val="23"/>
          <w:szCs w:val="23"/>
        </w:rPr>
      </w:pPr>
      <w:r w:rsidRPr="00997441">
        <w:rPr>
          <w:sz w:val="23"/>
          <w:szCs w:val="23"/>
        </w:rPr>
        <w:t>Virtuali mašina 8 vCPU</w:t>
      </w:r>
    </w:p>
    <w:p w14:paraId="61FE3C2F" w14:textId="77777777" w:rsidR="00722B3F" w:rsidRPr="00997441" w:rsidRDefault="00722B3F" w:rsidP="00722B3F">
      <w:pPr>
        <w:pStyle w:val="Sraopastraipa"/>
        <w:numPr>
          <w:ilvl w:val="0"/>
          <w:numId w:val="9"/>
        </w:numPr>
        <w:spacing w:after="160"/>
        <w:rPr>
          <w:sz w:val="23"/>
          <w:szCs w:val="23"/>
        </w:rPr>
      </w:pPr>
      <w:r w:rsidRPr="00997441">
        <w:rPr>
          <w:sz w:val="23"/>
          <w:szCs w:val="23"/>
        </w:rPr>
        <w:t>Operatyvioji atmintis (RAM): 6 GB</w:t>
      </w:r>
    </w:p>
    <w:p w14:paraId="61FE3C30" w14:textId="77777777" w:rsidR="00722B3F" w:rsidRPr="00997441" w:rsidRDefault="00722B3F" w:rsidP="00722B3F">
      <w:pPr>
        <w:pStyle w:val="Sraopastraipa"/>
        <w:numPr>
          <w:ilvl w:val="0"/>
          <w:numId w:val="9"/>
        </w:numPr>
        <w:spacing w:after="160"/>
        <w:rPr>
          <w:sz w:val="23"/>
          <w:szCs w:val="23"/>
        </w:rPr>
      </w:pPr>
      <w:r w:rsidRPr="00997441">
        <w:rPr>
          <w:sz w:val="23"/>
          <w:szCs w:val="23"/>
        </w:rPr>
        <w:t>Kietasis diskas (HDD) 46 GB</w:t>
      </w:r>
    </w:p>
    <w:p w14:paraId="61FE3C31" w14:textId="77777777" w:rsidR="00722B3F" w:rsidRPr="00997441" w:rsidRDefault="00722B3F" w:rsidP="00722B3F">
      <w:pPr>
        <w:pStyle w:val="Sraopastraipa"/>
        <w:numPr>
          <w:ilvl w:val="0"/>
          <w:numId w:val="9"/>
        </w:numPr>
        <w:spacing w:after="160"/>
        <w:rPr>
          <w:sz w:val="23"/>
          <w:szCs w:val="23"/>
        </w:rPr>
      </w:pPr>
      <w:r w:rsidRPr="00997441">
        <w:rPr>
          <w:sz w:val="23"/>
          <w:szCs w:val="23"/>
        </w:rPr>
        <w:t>Linux</w:t>
      </w:r>
    </w:p>
    <w:p w14:paraId="61FE3C32" w14:textId="77777777" w:rsidR="00722B3F" w:rsidRPr="00997441" w:rsidRDefault="00722B3F" w:rsidP="00722B3F">
      <w:pPr>
        <w:pStyle w:val="Sraopastraipa"/>
        <w:numPr>
          <w:ilvl w:val="0"/>
          <w:numId w:val="9"/>
        </w:numPr>
        <w:spacing w:after="160"/>
        <w:rPr>
          <w:sz w:val="23"/>
          <w:szCs w:val="23"/>
        </w:rPr>
      </w:pPr>
      <w:r w:rsidRPr="00997441">
        <w:rPr>
          <w:sz w:val="23"/>
          <w:szCs w:val="23"/>
        </w:rPr>
        <w:t>(Fizinis serveris naudojamas virtualizacijai - IBM 3850 M2; CPU 4 x Intel(R) Xeon(R) CPU X7460 @ 2.66GHz)</w:t>
      </w:r>
    </w:p>
    <w:p w14:paraId="61FE3C33" w14:textId="77777777" w:rsidR="00722B3F" w:rsidRPr="00997441" w:rsidRDefault="00722B3F" w:rsidP="00722B3F">
      <w:pPr>
        <w:pStyle w:val="Sraopastraipa"/>
        <w:numPr>
          <w:ilvl w:val="0"/>
          <w:numId w:val="8"/>
        </w:numPr>
        <w:spacing w:after="160"/>
        <w:rPr>
          <w:sz w:val="23"/>
          <w:szCs w:val="23"/>
        </w:rPr>
      </w:pPr>
      <w:r w:rsidRPr="00997441">
        <w:rPr>
          <w:sz w:val="23"/>
          <w:szCs w:val="23"/>
        </w:rPr>
        <w:t>UR VM (Oracle DB) serveris:</w:t>
      </w:r>
    </w:p>
    <w:p w14:paraId="61FE3C34" w14:textId="77777777" w:rsidR="00722B3F" w:rsidRPr="00997441" w:rsidRDefault="00722B3F" w:rsidP="00722B3F">
      <w:pPr>
        <w:pStyle w:val="Sraopastraipa"/>
        <w:numPr>
          <w:ilvl w:val="0"/>
          <w:numId w:val="9"/>
        </w:numPr>
        <w:spacing w:after="160"/>
        <w:rPr>
          <w:sz w:val="23"/>
          <w:szCs w:val="23"/>
        </w:rPr>
      </w:pPr>
      <w:r w:rsidRPr="00997441">
        <w:rPr>
          <w:sz w:val="23"/>
          <w:szCs w:val="23"/>
        </w:rPr>
        <w:t>Virtuali mašina</w:t>
      </w:r>
    </w:p>
    <w:p w14:paraId="61FE3C35" w14:textId="77777777" w:rsidR="00722B3F" w:rsidRPr="00997441" w:rsidRDefault="00722B3F" w:rsidP="00722B3F">
      <w:pPr>
        <w:pStyle w:val="Sraopastraipa"/>
        <w:numPr>
          <w:ilvl w:val="0"/>
          <w:numId w:val="9"/>
        </w:numPr>
        <w:spacing w:after="160"/>
        <w:rPr>
          <w:sz w:val="23"/>
          <w:szCs w:val="23"/>
        </w:rPr>
      </w:pPr>
      <w:r w:rsidRPr="00997441">
        <w:rPr>
          <w:sz w:val="23"/>
          <w:szCs w:val="23"/>
        </w:rPr>
        <w:t>Operatyvioji atmintis (RAM) 10 GB</w:t>
      </w:r>
    </w:p>
    <w:p w14:paraId="61FE3C36" w14:textId="77777777" w:rsidR="00722B3F" w:rsidRPr="00997441" w:rsidRDefault="00722B3F" w:rsidP="00722B3F">
      <w:pPr>
        <w:pStyle w:val="Sraopastraipa"/>
        <w:numPr>
          <w:ilvl w:val="0"/>
          <w:numId w:val="9"/>
        </w:numPr>
        <w:spacing w:after="160"/>
        <w:rPr>
          <w:sz w:val="23"/>
          <w:szCs w:val="23"/>
        </w:rPr>
      </w:pPr>
      <w:r w:rsidRPr="00997441">
        <w:rPr>
          <w:sz w:val="23"/>
          <w:szCs w:val="23"/>
        </w:rPr>
        <w:t>Kietasis diskas (HDD) 500 GB</w:t>
      </w:r>
    </w:p>
    <w:p w14:paraId="61FE3C37" w14:textId="77777777" w:rsidR="00722B3F" w:rsidRPr="00997441" w:rsidRDefault="00722B3F" w:rsidP="00722B3F">
      <w:pPr>
        <w:pStyle w:val="Sraopastraipa"/>
        <w:numPr>
          <w:ilvl w:val="0"/>
          <w:numId w:val="9"/>
        </w:numPr>
        <w:spacing w:after="160"/>
        <w:rPr>
          <w:sz w:val="23"/>
          <w:szCs w:val="23"/>
        </w:rPr>
      </w:pPr>
      <w:r w:rsidRPr="00997441">
        <w:rPr>
          <w:sz w:val="23"/>
          <w:szCs w:val="23"/>
        </w:rPr>
        <w:t>operacinė sistema AIX 5.3</w:t>
      </w:r>
    </w:p>
    <w:p w14:paraId="61FE3C38" w14:textId="77777777" w:rsidR="00722B3F" w:rsidRPr="00997441" w:rsidRDefault="00722B3F" w:rsidP="00722B3F">
      <w:pPr>
        <w:pStyle w:val="Sraopastraipa"/>
        <w:numPr>
          <w:ilvl w:val="0"/>
          <w:numId w:val="9"/>
        </w:numPr>
        <w:spacing w:after="160"/>
        <w:rPr>
          <w:sz w:val="23"/>
          <w:szCs w:val="23"/>
        </w:rPr>
      </w:pPr>
      <w:r w:rsidRPr="00997441">
        <w:rPr>
          <w:sz w:val="23"/>
          <w:szCs w:val="23"/>
        </w:rPr>
        <w:t>Oracle Database 10g Enterprise Edition Release 10.2.0.5.0 - 64bit</w:t>
      </w:r>
    </w:p>
    <w:p w14:paraId="61FE3C39" w14:textId="77777777" w:rsidR="00722B3F" w:rsidRPr="00997441" w:rsidRDefault="00722B3F" w:rsidP="00722B3F">
      <w:pPr>
        <w:pStyle w:val="Sraopastraipa"/>
        <w:numPr>
          <w:ilvl w:val="0"/>
          <w:numId w:val="8"/>
        </w:numPr>
        <w:spacing w:after="160"/>
        <w:rPr>
          <w:sz w:val="23"/>
          <w:szCs w:val="23"/>
        </w:rPr>
      </w:pPr>
      <w:r w:rsidRPr="00997441">
        <w:rPr>
          <w:sz w:val="23"/>
          <w:szCs w:val="23"/>
        </w:rPr>
        <w:t>EPM serveris:</w:t>
      </w:r>
    </w:p>
    <w:p w14:paraId="61FE3C3A" w14:textId="77777777" w:rsidR="00722B3F" w:rsidRPr="00997441" w:rsidRDefault="00722B3F" w:rsidP="00722B3F">
      <w:pPr>
        <w:pStyle w:val="Sraopastraipa"/>
        <w:numPr>
          <w:ilvl w:val="0"/>
          <w:numId w:val="9"/>
        </w:numPr>
        <w:spacing w:after="160"/>
        <w:rPr>
          <w:sz w:val="23"/>
          <w:szCs w:val="23"/>
        </w:rPr>
      </w:pPr>
      <w:r w:rsidRPr="00997441">
        <w:rPr>
          <w:sz w:val="23"/>
          <w:szCs w:val="23"/>
        </w:rPr>
        <w:t>Redhat Linux, 4 Gb RAM, 20 Gb HDD</w:t>
      </w:r>
    </w:p>
    <w:p w14:paraId="61FE3C3B" w14:textId="77777777" w:rsidR="00831D35" w:rsidRPr="00997441" w:rsidRDefault="00831D35" w:rsidP="00CA7140">
      <w:pPr>
        <w:pStyle w:val="Sraopastraipa"/>
        <w:numPr>
          <w:ilvl w:val="0"/>
          <w:numId w:val="8"/>
        </w:numPr>
        <w:spacing w:after="160"/>
        <w:rPr>
          <w:sz w:val="23"/>
          <w:szCs w:val="23"/>
        </w:rPr>
      </w:pPr>
      <w:r w:rsidRPr="00997441">
        <w:rPr>
          <w:sz w:val="23"/>
          <w:szCs w:val="23"/>
        </w:rPr>
        <w:t>N.VIS ir UR VM  testinė aplinka:</w:t>
      </w:r>
    </w:p>
    <w:p w14:paraId="61FE3C3C" w14:textId="77777777" w:rsidR="00831D35" w:rsidRPr="00997441" w:rsidRDefault="00831D35" w:rsidP="00CA7140">
      <w:pPr>
        <w:pStyle w:val="Sraopastraipa"/>
        <w:numPr>
          <w:ilvl w:val="0"/>
          <w:numId w:val="9"/>
        </w:numPr>
        <w:spacing w:after="160"/>
        <w:rPr>
          <w:sz w:val="23"/>
          <w:szCs w:val="23"/>
        </w:rPr>
      </w:pPr>
      <w:r w:rsidRPr="00997441">
        <w:rPr>
          <w:sz w:val="23"/>
          <w:szCs w:val="23"/>
        </w:rPr>
        <w:t>Tarnybinių stočių talpykla IBM BladeCenter H</w:t>
      </w:r>
    </w:p>
    <w:p w14:paraId="61FE3C3D" w14:textId="77777777" w:rsidR="00831D35" w:rsidRPr="00997441" w:rsidRDefault="00831D35" w:rsidP="00CA7140">
      <w:pPr>
        <w:pStyle w:val="Sraopastraipa"/>
        <w:numPr>
          <w:ilvl w:val="0"/>
          <w:numId w:val="9"/>
        </w:numPr>
        <w:spacing w:after="160"/>
        <w:rPr>
          <w:sz w:val="23"/>
          <w:szCs w:val="23"/>
        </w:rPr>
      </w:pPr>
      <w:r w:rsidRPr="00997441">
        <w:rPr>
          <w:sz w:val="23"/>
          <w:szCs w:val="23"/>
        </w:rPr>
        <w:t>Tarnybinės stotys IBM HS23, IBM HS21</w:t>
      </w:r>
    </w:p>
    <w:p w14:paraId="61FE3C3E" w14:textId="77777777" w:rsidR="00831D35" w:rsidRPr="00997441" w:rsidRDefault="00831D35" w:rsidP="00CA7140">
      <w:pPr>
        <w:pStyle w:val="Sraopastraipa"/>
        <w:numPr>
          <w:ilvl w:val="0"/>
          <w:numId w:val="9"/>
        </w:numPr>
        <w:spacing w:after="160"/>
        <w:rPr>
          <w:sz w:val="23"/>
          <w:szCs w:val="23"/>
        </w:rPr>
      </w:pPr>
      <w:r w:rsidRPr="00997441">
        <w:rPr>
          <w:sz w:val="23"/>
          <w:szCs w:val="23"/>
        </w:rPr>
        <w:t>Operacinės sistemos Redhat 5.1., Windows Server 2016.</w:t>
      </w:r>
    </w:p>
    <w:p w14:paraId="61FE3C3F" w14:textId="77777777" w:rsidR="00CA7140" w:rsidRPr="00997441" w:rsidRDefault="00CA7140" w:rsidP="00CA7140">
      <w:pPr>
        <w:pStyle w:val="Sraopastraipa"/>
        <w:numPr>
          <w:ilvl w:val="0"/>
          <w:numId w:val="9"/>
        </w:numPr>
        <w:spacing w:after="160"/>
        <w:rPr>
          <w:sz w:val="23"/>
          <w:szCs w:val="23"/>
        </w:rPr>
      </w:pPr>
      <w:r w:rsidRPr="00997441">
        <w:rPr>
          <w:sz w:val="23"/>
          <w:szCs w:val="23"/>
        </w:rPr>
        <w:t>Duomenų saugyklos DS 4700, IBM Storwize V3700</w:t>
      </w:r>
    </w:p>
    <w:p w14:paraId="61FE3C40" w14:textId="77777777" w:rsidR="00146490" w:rsidRPr="00997441" w:rsidRDefault="00722B3F" w:rsidP="00567F69">
      <w:pPr>
        <w:pStyle w:val="Sraopastraipa"/>
        <w:numPr>
          <w:ilvl w:val="0"/>
          <w:numId w:val="8"/>
        </w:numPr>
        <w:spacing w:after="160"/>
        <w:rPr>
          <w:sz w:val="23"/>
          <w:szCs w:val="23"/>
        </w:rPr>
      </w:pPr>
      <w:r w:rsidRPr="00997441">
        <w:rPr>
          <w:sz w:val="23"/>
          <w:szCs w:val="23"/>
        </w:rPr>
        <w:t xml:space="preserve">Duomenų saugyklos IBM Storwize V7000, IBM </w:t>
      </w:r>
      <w:r w:rsidR="00146490" w:rsidRPr="00997441">
        <w:rPr>
          <w:sz w:val="23"/>
          <w:szCs w:val="23"/>
        </w:rPr>
        <w:t>DS 5020.IBM DS 3950, HP 3PAR StoreServ 8200.</w:t>
      </w:r>
      <w:r w:rsidR="00655BC1" w:rsidRPr="00997441">
        <w:rPr>
          <w:sz w:val="23"/>
          <w:szCs w:val="23"/>
        </w:rPr>
        <w:t xml:space="preserve"> </w:t>
      </w:r>
    </w:p>
    <w:p w14:paraId="61FE3C41" w14:textId="77777777" w:rsidR="00722B3F" w:rsidRPr="00997441" w:rsidRDefault="00722B3F" w:rsidP="00722B3F">
      <w:pPr>
        <w:numPr>
          <w:ilvl w:val="0"/>
          <w:numId w:val="8"/>
        </w:numPr>
        <w:spacing w:after="160"/>
        <w:contextualSpacing/>
        <w:rPr>
          <w:sz w:val="23"/>
          <w:szCs w:val="23"/>
        </w:rPr>
      </w:pPr>
      <w:r w:rsidRPr="00997441">
        <w:rPr>
          <w:sz w:val="23"/>
          <w:szCs w:val="23"/>
        </w:rPr>
        <w:t>Juostų biblioteka IBM TS3310 Tape Expansion Module, IBM TS3100.</w:t>
      </w:r>
    </w:p>
    <w:p w14:paraId="61FE3C42" w14:textId="77777777" w:rsidR="00722B3F" w:rsidRPr="00997441" w:rsidRDefault="00722B3F" w:rsidP="00722B3F">
      <w:pPr>
        <w:numPr>
          <w:ilvl w:val="0"/>
          <w:numId w:val="8"/>
        </w:numPr>
        <w:spacing w:after="160"/>
        <w:contextualSpacing/>
        <w:rPr>
          <w:sz w:val="23"/>
          <w:szCs w:val="23"/>
        </w:rPr>
      </w:pPr>
      <w:r w:rsidRPr="00997441">
        <w:rPr>
          <w:sz w:val="23"/>
          <w:szCs w:val="23"/>
        </w:rPr>
        <w:t>NVIS/NSIS centralizuoto valdymo tarnybinės stotys  IBM xSeries 3550, operacinė sistema Microsoft Windows Server 2003 Standart Edition.</w:t>
      </w:r>
    </w:p>
    <w:p w14:paraId="61FE3C43" w14:textId="77777777" w:rsidR="00722B3F" w:rsidRPr="00997441" w:rsidRDefault="00722B3F" w:rsidP="00722B3F">
      <w:pPr>
        <w:numPr>
          <w:ilvl w:val="0"/>
          <w:numId w:val="8"/>
        </w:numPr>
        <w:spacing w:after="160"/>
        <w:contextualSpacing/>
        <w:rPr>
          <w:sz w:val="23"/>
          <w:szCs w:val="23"/>
        </w:rPr>
      </w:pPr>
      <w:r w:rsidRPr="00997441">
        <w:rPr>
          <w:sz w:val="23"/>
          <w:szCs w:val="23"/>
        </w:rPr>
        <w:lastRenderedPageBreak/>
        <w:t>Tarnybinių stočių duomenų perdavimo SAN ir LAN tinklo aktyvinė įranga SAN komutatoriai</w:t>
      </w:r>
      <w:r w:rsidR="00AA323E" w:rsidRPr="00997441">
        <w:rPr>
          <w:sz w:val="23"/>
          <w:szCs w:val="23"/>
        </w:rPr>
        <w:t xml:space="preserve"> IBM 2498 ir IBM 2005</w:t>
      </w:r>
      <w:r w:rsidRPr="00997441">
        <w:rPr>
          <w:sz w:val="23"/>
          <w:szCs w:val="23"/>
        </w:rPr>
        <w:t>, LAN tinklo komutatoriai Cisco  Catalyst 2960, 3560.</w:t>
      </w:r>
    </w:p>
    <w:p w14:paraId="61FE3C44" w14:textId="77777777" w:rsidR="00722B3F" w:rsidRPr="00997441" w:rsidRDefault="00722B3F" w:rsidP="00722B3F">
      <w:pPr>
        <w:numPr>
          <w:ilvl w:val="0"/>
          <w:numId w:val="8"/>
        </w:numPr>
        <w:spacing w:after="160"/>
        <w:contextualSpacing/>
        <w:rPr>
          <w:sz w:val="23"/>
          <w:szCs w:val="23"/>
        </w:rPr>
      </w:pPr>
      <w:r w:rsidRPr="00997441">
        <w:rPr>
          <w:sz w:val="23"/>
          <w:szCs w:val="23"/>
        </w:rPr>
        <w:t>SAN diskų masyvų virtualizavimo įranga IBM System Storage SAN Volume Controller , 2145-8F4, 2145-8G4.</w:t>
      </w:r>
    </w:p>
    <w:p w14:paraId="61FE3C45" w14:textId="77777777" w:rsidR="00580E7B" w:rsidRPr="00997441" w:rsidRDefault="00580E7B" w:rsidP="00580E7B">
      <w:pPr>
        <w:spacing w:after="160"/>
        <w:contextualSpacing/>
        <w:rPr>
          <w:sz w:val="23"/>
          <w:szCs w:val="23"/>
        </w:rPr>
      </w:pPr>
    </w:p>
    <w:p w14:paraId="61FE3C46" w14:textId="77777777" w:rsidR="00722B3F" w:rsidRPr="00997441" w:rsidRDefault="00722B3F" w:rsidP="00722B3F">
      <w:pPr>
        <w:pStyle w:val="Antrats"/>
        <w:tabs>
          <w:tab w:val="left" w:pos="1418"/>
        </w:tabs>
        <w:spacing w:before="240" w:after="120"/>
        <w:jc w:val="center"/>
        <w:rPr>
          <w:b/>
          <w:sz w:val="23"/>
          <w:szCs w:val="23"/>
        </w:rPr>
      </w:pPr>
      <w:r w:rsidRPr="00997441">
        <w:rPr>
          <w:b/>
          <w:sz w:val="23"/>
          <w:szCs w:val="23"/>
        </w:rPr>
        <w:t>3. KITA PAPILDOMA N.VIS VEIKLOS INFORMACIJA</w:t>
      </w:r>
    </w:p>
    <w:p w14:paraId="61FE3C47" w14:textId="77777777" w:rsidR="00722B3F" w:rsidRPr="00997441" w:rsidRDefault="00722B3F" w:rsidP="00722B3F">
      <w:pPr>
        <w:ind w:firstLine="851"/>
        <w:jc w:val="both"/>
        <w:rPr>
          <w:rFonts w:eastAsia="Calibri"/>
          <w:sz w:val="23"/>
          <w:szCs w:val="23"/>
        </w:rPr>
      </w:pPr>
      <w:r w:rsidRPr="00997441">
        <w:rPr>
          <w:rFonts w:eastAsia="Calibri"/>
          <w:sz w:val="23"/>
          <w:szCs w:val="23"/>
        </w:rPr>
        <w:t>N.VIS pradėjo veikti 2011 m. spalio 11 d. ir iki 2015 m. pabaigos visos Lietuvos Respublikos konsulinės įstaigos išdavinėjo Šengeno vizas rinkdamos biometrinius duomenis (pirštų atspaudus ir veido atvaizdus) ir teikdamos C.VIS.</w:t>
      </w:r>
    </w:p>
    <w:p w14:paraId="61FE3C48" w14:textId="77777777" w:rsidR="00722B3F" w:rsidRPr="00997441" w:rsidRDefault="00722B3F" w:rsidP="00722B3F">
      <w:pPr>
        <w:ind w:firstLine="851"/>
        <w:jc w:val="both"/>
        <w:rPr>
          <w:sz w:val="23"/>
          <w:szCs w:val="23"/>
        </w:rPr>
      </w:pPr>
      <w:r w:rsidRPr="00997441">
        <w:rPr>
          <w:sz w:val="23"/>
          <w:szCs w:val="23"/>
        </w:rPr>
        <w:t>Nuo 2013 m. kovo mėn. veiklą pradėjo Lietuvos išorės paslaugų tiekėjų vizų centrai teikdami vizų prašytojų duomenis per Elektroninės paraiškos modulį (EPM). Šiuo metu Lietuvos išorės paslaugų tiekėjų vizų centrai, teikiantys duomenis per EPM,  veikia 10 šalių.</w:t>
      </w:r>
    </w:p>
    <w:p w14:paraId="61FE3C49" w14:textId="77777777" w:rsidR="00722B3F" w:rsidRPr="00997441" w:rsidRDefault="00722B3F" w:rsidP="00722B3F">
      <w:pPr>
        <w:ind w:firstLine="851"/>
        <w:jc w:val="both"/>
        <w:rPr>
          <w:sz w:val="23"/>
          <w:szCs w:val="23"/>
        </w:rPr>
      </w:pPr>
      <w:r w:rsidRPr="00997441">
        <w:rPr>
          <w:sz w:val="23"/>
          <w:szCs w:val="23"/>
        </w:rPr>
        <w:t>Vizų prašytojų duomenys UR VM duomenų bazėje saugomi 5 metus.</w:t>
      </w:r>
    </w:p>
    <w:p w14:paraId="61FE3C4A" w14:textId="77777777" w:rsidR="00722B3F" w:rsidRPr="00997441" w:rsidRDefault="00722B3F" w:rsidP="00722B3F">
      <w:pPr>
        <w:ind w:firstLine="851"/>
        <w:jc w:val="both"/>
        <w:rPr>
          <w:sz w:val="23"/>
          <w:szCs w:val="23"/>
        </w:rPr>
      </w:pPr>
      <w:r w:rsidRPr="00997441">
        <w:rPr>
          <w:sz w:val="23"/>
          <w:szCs w:val="23"/>
        </w:rPr>
        <w:t>N.VIS ir UR VM turi didelio prieinamumo reikalavimus, privalo veikti: 24 val. / 7 dienas / 365 dienas per metus.</w:t>
      </w:r>
    </w:p>
    <w:p w14:paraId="61FE3C4B" w14:textId="77777777" w:rsidR="00722B3F" w:rsidRPr="00997441" w:rsidRDefault="00722B3F" w:rsidP="00722B3F">
      <w:pPr>
        <w:ind w:firstLine="851"/>
        <w:jc w:val="both"/>
        <w:rPr>
          <w:sz w:val="23"/>
          <w:szCs w:val="23"/>
        </w:rPr>
      </w:pPr>
      <w:r w:rsidRPr="00997441">
        <w:rPr>
          <w:sz w:val="23"/>
          <w:szCs w:val="23"/>
        </w:rPr>
        <w:t>N.VIS sąsaja su C.VIS turi veikti naudodama Lietuvai skirtą transakcijų skaičių</w:t>
      </w:r>
      <w:r w:rsidR="00633058" w:rsidRPr="00997441">
        <w:rPr>
          <w:sz w:val="23"/>
          <w:szCs w:val="23"/>
        </w:rPr>
        <w:t xml:space="preserve">, </w:t>
      </w:r>
      <w:r w:rsidRPr="00997441">
        <w:rPr>
          <w:sz w:val="23"/>
          <w:szCs w:val="23"/>
        </w:rPr>
        <w:t xml:space="preserve">ne didesnį kaip 2,44 proc. nuo bendro transakcijų skaičiaus, </w:t>
      </w:r>
    </w:p>
    <w:p w14:paraId="61FE3C4C" w14:textId="3C07961B" w:rsidR="00722B3F" w:rsidRPr="00997441" w:rsidRDefault="00722B3F" w:rsidP="00722B3F">
      <w:pPr>
        <w:ind w:firstLine="851"/>
        <w:jc w:val="both"/>
        <w:rPr>
          <w:sz w:val="23"/>
          <w:szCs w:val="23"/>
        </w:rPr>
      </w:pPr>
      <w:r w:rsidRPr="00997441">
        <w:rPr>
          <w:sz w:val="23"/>
          <w:szCs w:val="23"/>
        </w:rPr>
        <w:t>Kiekybiniai  Lietuvos Respublikos atstovybių ir kitų vizų tarnybų veiklos rodikliai 201</w:t>
      </w:r>
      <w:r w:rsidR="00633058" w:rsidRPr="00997441">
        <w:rPr>
          <w:sz w:val="23"/>
          <w:szCs w:val="23"/>
        </w:rPr>
        <w:t>9</w:t>
      </w:r>
      <w:r w:rsidRPr="00997441">
        <w:rPr>
          <w:sz w:val="23"/>
          <w:szCs w:val="23"/>
        </w:rPr>
        <w:t xml:space="preserve"> m. gruodžio mėn. 31 d. buvo tokie:</w:t>
      </w:r>
    </w:p>
    <w:p w14:paraId="61FE3C4D" w14:textId="77777777" w:rsidR="00722B3F" w:rsidRPr="00997441" w:rsidRDefault="00722B3F" w:rsidP="00722B3F">
      <w:pPr>
        <w:ind w:firstLine="851"/>
        <w:jc w:val="both"/>
        <w:rPr>
          <w:bCs/>
          <w:sz w:val="23"/>
          <w:szCs w:val="23"/>
        </w:rPr>
      </w:pPr>
      <w:r w:rsidRPr="00997441">
        <w:rPr>
          <w:sz w:val="23"/>
          <w:szCs w:val="23"/>
        </w:rPr>
        <w:t xml:space="preserve">Konsulinėse įstaigose pateiktų </w:t>
      </w:r>
      <w:r w:rsidRPr="00997441">
        <w:rPr>
          <w:bCs/>
          <w:sz w:val="23"/>
          <w:szCs w:val="23"/>
        </w:rPr>
        <w:t>prašymų išduoti vizą skaičius per metus –  apie 5</w:t>
      </w:r>
      <w:r w:rsidR="00633058" w:rsidRPr="00997441">
        <w:rPr>
          <w:bCs/>
          <w:sz w:val="23"/>
          <w:szCs w:val="23"/>
        </w:rPr>
        <w:t>5</w:t>
      </w:r>
      <w:r w:rsidRPr="00997441">
        <w:rPr>
          <w:bCs/>
          <w:sz w:val="23"/>
          <w:szCs w:val="23"/>
        </w:rPr>
        <w:t>0 tūkst.;</w:t>
      </w:r>
    </w:p>
    <w:p w14:paraId="61FE3C4E" w14:textId="77777777" w:rsidR="00722B3F" w:rsidRPr="00997441" w:rsidRDefault="00722B3F" w:rsidP="00722B3F">
      <w:pPr>
        <w:ind w:firstLine="851"/>
        <w:jc w:val="both"/>
        <w:rPr>
          <w:sz w:val="23"/>
          <w:szCs w:val="23"/>
        </w:rPr>
      </w:pPr>
      <w:r w:rsidRPr="00997441">
        <w:rPr>
          <w:sz w:val="23"/>
          <w:szCs w:val="23"/>
        </w:rPr>
        <w:t>Konsulinių įstaigų, išduodančių vizas, skaičius – 51;</w:t>
      </w:r>
    </w:p>
    <w:p w14:paraId="61FE3C4F" w14:textId="77777777" w:rsidR="00722B3F" w:rsidRPr="00997441" w:rsidRDefault="00722B3F" w:rsidP="00722B3F">
      <w:pPr>
        <w:ind w:firstLine="851"/>
        <w:jc w:val="both"/>
        <w:rPr>
          <w:sz w:val="23"/>
          <w:szCs w:val="23"/>
        </w:rPr>
      </w:pPr>
      <w:r w:rsidRPr="00997441">
        <w:rPr>
          <w:sz w:val="23"/>
          <w:szCs w:val="23"/>
        </w:rPr>
        <w:lastRenderedPageBreak/>
        <w:t>Konsulinių įstaigų darbuotojų, dirbančių su N.VIS ir UR VM, skaičius – 150;</w:t>
      </w:r>
    </w:p>
    <w:p w14:paraId="61FE3C50" w14:textId="77777777" w:rsidR="00722B3F" w:rsidRPr="00997441" w:rsidRDefault="00722B3F" w:rsidP="00722B3F">
      <w:pPr>
        <w:ind w:firstLine="851"/>
        <w:jc w:val="both"/>
        <w:rPr>
          <w:bCs/>
          <w:sz w:val="23"/>
          <w:szCs w:val="23"/>
        </w:rPr>
      </w:pPr>
      <w:r w:rsidRPr="00997441">
        <w:rPr>
          <w:sz w:val="23"/>
          <w:szCs w:val="23"/>
        </w:rPr>
        <w:t xml:space="preserve">Pasienio kontrolės punktuose pateiktų  </w:t>
      </w:r>
      <w:r w:rsidRPr="00997441">
        <w:rPr>
          <w:bCs/>
          <w:sz w:val="23"/>
          <w:szCs w:val="23"/>
        </w:rPr>
        <w:t>prašymų išduoti vizą skaičius per metus –  apie 2000;</w:t>
      </w:r>
    </w:p>
    <w:p w14:paraId="61FE3C51" w14:textId="77777777" w:rsidR="00722B3F" w:rsidRPr="00997441" w:rsidRDefault="00722B3F" w:rsidP="00722B3F">
      <w:pPr>
        <w:ind w:firstLine="851"/>
        <w:jc w:val="both"/>
        <w:rPr>
          <w:sz w:val="23"/>
          <w:szCs w:val="23"/>
        </w:rPr>
      </w:pPr>
      <w:r w:rsidRPr="00997441">
        <w:rPr>
          <w:sz w:val="23"/>
          <w:szCs w:val="23"/>
        </w:rPr>
        <w:t>Pasienio kontrolės punktų, išduodančių vizas, skaičius – 18;</w:t>
      </w:r>
    </w:p>
    <w:p w14:paraId="61FE3C52" w14:textId="77777777" w:rsidR="00722B3F" w:rsidRPr="00997441" w:rsidRDefault="00722B3F" w:rsidP="00722B3F">
      <w:pPr>
        <w:ind w:firstLine="851"/>
        <w:jc w:val="both"/>
        <w:rPr>
          <w:sz w:val="23"/>
          <w:szCs w:val="23"/>
        </w:rPr>
      </w:pPr>
      <w:r w:rsidRPr="00997441">
        <w:rPr>
          <w:sz w:val="23"/>
          <w:szCs w:val="23"/>
        </w:rPr>
        <w:t>Pasienio kontrolės punktų darbuotojų, išduodančių vizas, skaičius – 100;</w:t>
      </w:r>
    </w:p>
    <w:p w14:paraId="61FE3C53" w14:textId="77777777" w:rsidR="00722B3F" w:rsidRPr="00997441" w:rsidRDefault="00722B3F" w:rsidP="00722B3F">
      <w:pPr>
        <w:ind w:firstLine="851"/>
        <w:jc w:val="both"/>
        <w:rPr>
          <w:bCs/>
          <w:sz w:val="23"/>
          <w:szCs w:val="23"/>
        </w:rPr>
      </w:pPr>
      <w:r w:rsidRPr="00997441">
        <w:rPr>
          <w:sz w:val="23"/>
          <w:szCs w:val="23"/>
        </w:rPr>
        <w:t xml:space="preserve">MD prie VRM ir migracijos tarnybose (vizos išduodamos 4 įstaigose) pateiktų  </w:t>
      </w:r>
      <w:r w:rsidRPr="00997441">
        <w:rPr>
          <w:bCs/>
          <w:sz w:val="23"/>
          <w:szCs w:val="23"/>
        </w:rPr>
        <w:t>prašymų išduoti/pratęsti vizą skaičius per metus –  apie 1000;</w:t>
      </w:r>
    </w:p>
    <w:p w14:paraId="61FE3C54" w14:textId="77777777" w:rsidR="00722B3F" w:rsidRPr="00997441" w:rsidRDefault="00722B3F" w:rsidP="00722B3F">
      <w:pPr>
        <w:ind w:firstLine="851"/>
        <w:jc w:val="both"/>
        <w:rPr>
          <w:sz w:val="23"/>
          <w:szCs w:val="23"/>
        </w:rPr>
      </w:pPr>
      <w:r w:rsidRPr="00997441">
        <w:rPr>
          <w:sz w:val="23"/>
          <w:szCs w:val="23"/>
        </w:rPr>
        <w:t>MD prie VRM ir migracijos tarnybose darbuotojų, dirbančių su N.VIS ir UR VM, skaičius – 12;</w:t>
      </w:r>
    </w:p>
    <w:p w14:paraId="61FE3C55" w14:textId="77777777" w:rsidR="00722B3F" w:rsidRPr="00997441" w:rsidRDefault="007E3618" w:rsidP="00722B3F">
      <w:pPr>
        <w:ind w:firstLine="851"/>
        <w:jc w:val="both"/>
        <w:rPr>
          <w:sz w:val="23"/>
          <w:szCs w:val="23"/>
        </w:rPr>
      </w:pPr>
      <w:r w:rsidRPr="00997441">
        <w:rPr>
          <w:sz w:val="23"/>
          <w:szCs w:val="23"/>
        </w:rPr>
        <w:t>UR VM duomenų bazės dydis – 1,9</w:t>
      </w:r>
      <w:r w:rsidR="00722B3F" w:rsidRPr="00997441">
        <w:rPr>
          <w:sz w:val="23"/>
          <w:szCs w:val="23"/>
        </w:rPr>
        <w:t xml:space="preserve"> TB</w:t>
      </w:r>
      <w:r w:rsidR="00733ECD" w:rsidRPr="00997441">
        <w:rPr>
          <w:sz w:val="23"/>
          <w:szCs w:val="23"/>
        </w:rPr>
        <w:t>.</w:t>
      </w:r>
    </w:p>
    <w:p w14:paraId="0A83B839" w14:textId="77777777" w:rsidR="00773B56" w:rsidRPr="00997441" w:rsidRDefault="00773B56" w:rsidP="00722B3F">
      <w:pPr>
        <w:ind w:firstLine="851"/>
        <w:jc w:val="both"/>
        <w:rPr>
          <w:sz w:val="23"/>
          <w:szCs w:val="23"/>
        </w:rPr>
      </w:pPr>
    </w:p>
    <w:p w14:paraId="61FE3C56" w14:textId="77777777" w:rsidR="00722B3F" w:rsidRPr="00997441" w:rsidRDefault="00722B3F" w:rsidP="00722B3F">
      <w:pPr>
        <w:spacing w:before="240" w:after="120"/>
        <w:jc w:val="center"/>
        <w:rPr>
          <w:b/>
          <w:sz w:val="23"/>
          <w:szCs w:val="23"/>
        </w:rPr>
      </w:pPr>
      <w:r w:rsidRPr="00997441">
        <w:rPr>
          <w:b/>
          <w:sz w:val="23"/>
          <w:szCs w:val="23"/>
        </w:rPr>
        <w:t>4. PASLAUGŲ SPECIFIKACIJA</w:t>
      </w:r>
    </w:p>
    <w:p w14:paraId="61FE3C57" w14:textId="77777777" w:rsidR="00722B3F" w:rsidRPr="00997441" w:rsidRDefault="00722B3F" w:rsidP="00722B3F">
      <w:pPr>
        <w:ind w:firstLine="513"/>
        <w:jc w:val="both"/>
        <w:rPr>
          <w:sz w:val="23"/>
          <w:szCs w:val="23"/>
        </w:rPr>
      </w:pPr>
      <w:r w:rsidRPr="00997441">
        <w:rPr>
          <w:sz w:val="23"/>
          <w:szCs w:val="23"/>
        </w:rPr>
        <w:t>4.1. N.VIS</w:t>
      </w:r>
      <w:r w:rsidR="00FA60D3" w:rsidRPr="00997441">
        <w:rPr>
          <w:sz w:val="23"/>
          <w:szCs w:val="23"/>
        </w:rPr>
        <w:t xml:space="preserve">, UR </w:t>
      </w:r>
      <w:r w:rsidRPr="00997441">
        <w:rPr>
          <w:sz w:val="23"/>
          <w:szCs w:val="23"/>
        </w:rPr>
        <w:t>ir susijusių informacinių sistemų techninės ir sisteminės programinės įrangos profilaktinė priežiūra.</w:t>
      </w:r>
    </w:p>
    <w:p w14:paraId="61FE3C58" w14:textId="4B379022" w:rsidR="00722B3F" w:rsidRPr="00997441" w:rsidRDefault="00722B3F" w:rsidP="00722B3F">
      <w:pPr>
        <w:tabs>
          <w:tab w:val="left" w:pos="570"/>
        </w:tabs>
        <w:ind w:firstLine="567"/>
        <w:jc w:val="both"/>
        <w:rPr>
          <w:sz w:val="23"/>
          <w:szCs w:val="23"/>
        </w:rPr>
      </w:pPr>
      <w:r w:rsidRPr="00997441">
        <w:rPr>
          <w:sz w:val="23"/>
          <w:szCs w:val="23"/>
        </w:rPr>
        <w:t xml:space="preserve">Paslaugų teikėjo įgalioti specialistai pagal </w:t>
      </w:r>
      <w:r w:rsidR="00FA06C8">
        <w:rPr>
          <w:sz w:val="23"/>
          <w:szCs w:val="23"/>
        </w:rPr>
        <w:t>P</w:t>
      </w:r>
      <w:r w:rsidRPr="00997441">
        <w:rPr>
          <w:sz w:val="23"/>
          <w:szCs w:val="23"/>
        </w:rPr>
        <w:t>erkančiosios organizacijos poreikį ir</w:t>
      </w:r>
      <w:r w:rsidRPr="00997441">
        <w:rPr>
          <w:b/>
          <w:sz w:val="23"/>
          <w:szCs w:val="23"/>
        </w:rPr>
        <w:t xml:space="preserve"> </w:t>
      </w:r>
      <w:r w:rsidR="00C20E55">
        <w:rPr>
          <w:sz w:val="23"/>
          <w:szCs w:val="23"/>
        </w:rPr>
        <w:t>elektroniniu</w:t>
      </w:r>
      <w:r w:rsidRPr="00997441">
        <w:rPr>
          <w:sz w:val="23"/>
          <w:szCs w:val="23"/>
        </w:rPr>
        <w:t xml:space="preserve"> paštu pateiktą paraišką atlieka N.VIS</w:t>
      </w:r>
      <w:r w:rsidR="00FA60D3" w:rsidRPr="00997441">
        <w:rPr>
          <w:sz w:val="23"/>
          <w:szCs w:val="23"/>
        </w:rPr>
        <w:t>, UR</w:t>
      </w:r>
      <w:r w:rsidRPr="00997441">
        <w:rPr>
          <w:sz w:val="23"/>
          <w:szCs w:val="23"/>
        </w:rPr>
        <w:t xml:space="preserve"> ir susijusių informacinių sistemų operacinių sistemų, techninės įrangos profilaktinę priežiūrą. Įgalioti </w:t>
      </w:r>
      <w:r w:rsidR="00B82483">
        <w:rPr>
          <w:sz w:val="23"/>
          <w:szCs w:val="23"/>
        </w:rPr>
        <w:t>P</w:t>
      </w:r>
      <w:r w:rsidRPr="00997441">
        <w:rPr>
          <w:sz w:val="23"/>
          <w:szCs w:val="23"/>
        </w:rPr>
        <w:t xml:space="preserve">aslaugų teikėjo ir </w:t>
      </w:r>
      <w:r w:rsidR="00FA06C8">
        <w:rPr>
          <w:sz w:val="23"/>
          <w:szCs w:val="23"/>
        </w:rPr>
        <w:t>P</w:t>
      </w:r>
      <w:r w:rsidRPr="00997441">
        <w:rPr>
          <w:sz w:val="23"/>
          <w:szCs w:val="23"/>
        </w:rPr>
        <w:t xml:space="preserve">erkančiosios organizacijos specialistai suderina reikalavimų specifikaciją, paslaugų apimtis ir </w:t>
      </w:r>
      <w:r w:rsidR="00B82483">
        <w:rPr>
          <w:sz w:val="23"/>
          <w:szCs w:val="23"/>
        </w:rPr>
        <w:t>P</w:t>
      </w:r>
      <w:r w:rsidRPr="00997441">
        <w:rPr>
          <w:sz w:val="23"/>
          <w:szCs w:val="23"/>
        </w:rPr>
        <w:t>aslaugų teikėjo specialistų darbo grafiką, tvarką (šie susitarimai užfiksuojami raštiškai ir tampa paraiškos priedu).</w:t>
      </w:r>
    </w:p>
    <w:p w14:paraId="61FE3C59" w14:textId="77777777" w:rsidR="00722B3F" w:rsidRPr="00997441" w:rsidRDefault="00722B3F" w:rsidP="00722B3F">
      <w:pPr>
        <w:ind w:firstLine="567"/>
        <w:jc w:val="both"/>
        <w:rPr>
          <w:sz w:val="23"/>
          <w:szCs w:val="23"/>
        </w:rPr>
      </w:pPr>
      <w:r w:rsidRPr="00997441">
        <w:rPr>
          <w:sz w:val="23"/>
          <w:szCs w:val="23"/>
        </w:rPr>
        <w:t>Profilaktinę priežiūrą sudaro:</w:t>
      </w:r>
    </w:p>
    <w:p w14:paraId="61FE3C5A" w14:textId="77777777" w:rsidR="00722B3F" w:rsidRPr="00997441" w:rsidRDefault="00722B3F" w:rsidP="00722B3F">
      <w:pPr>
        <w:numPr>
          <w:ilvl w:val="0"/>
          <w:numId w:val="11"/>
        </w:numPr>
        <w:ind w:left="0" w:firstLine="513"/>
        <w:jc w:val="both"/>
        <w:rPr>
          <w:sz w:val="23"/>
          <w:szCs w:val="23"/>
        </w:rPr>
      </w:pPr>
      <w:r w:rsidRPr="00997441">
        <w:rPr>
          <w:sz w:val="23"/>
          <w:szCs w:val="23"/>
        </w:rPr>
        <w:t>techninių parametrų optimizavimas našumui ir saugumui užtikrinti,</w:t>
      </w:r>
    </w:p>
    <w:p w14:paraId="61FE3C5B" w14:textId="77777777" w:rsidR="00722B3F" w:rsidRPr="00997441" w:rsidRDefault="00722B3F" w:rsidP="00722B3F">
      <w:pPr>
        <w:numPr>
          <w:ilvl w:val="0"/>
          <w:numId w:val="11"/>
        </w:numPr>
        <w:ind w:left="0" w:firstLine="513"/>
        <w:jc w:val="both"/>
        <w:rPr>
          <w:sz w:val="23"/>
          <w:szCs w:val="23"/>
        </w:rPr>
      </w:pPr>
      <w:r w:rsidRPr="00997441">
        <w:rPr>
          <w:sz w:val="23"/>
          <w:szCs w:val="23"/>
        </w:rPr>
        <w:t>naudojamų techninių ir programinės įrangos resursų  optimizavimas,</w:t>
      </w:r>
    </w:p>
    <w:p w14:paraId="61FE3C5C" w14:textId="77777777" w:rsidR="00722B3F" w:rsidRPr="00997441" w:rsidRDefault="00722B3F" w:rsidP="00722B3F">
      <w:pPr>
        <w:numPr>
          <w:ilvl w:val="0"/>
          <w:numId w:val="11"/>
        </w:numPr>
        <w:ind w:left="0" w:firstLine="513"/>
        <w:jc w:val="both"/>
        <w:rPr>
          <w:sz w:val="23"/>
          <w:szCs w:val="23"/>
        </w:rPr>
      </w:pPr>
      <w:r w:rsidRPr="00997441">
        <w:rPr>
          <w:sz w:val="23"/>
          <w:szCs w:val="23"/>
        </w:rPr>
        <w:lastRenderedPageBreak/>
        <w:t>galimų sutrikimų ar resursų trūkumo prognozė,</w:t>
      </w:r>
    </w:p>
    <w:p w14:paraId="61FE3C5D" w14:textId="77777777" w:rsidR="00722B3F" w:rsidRPr="00997441" w:rsidRDefault="00722B3F" w:rsidP="00722B3F">
      <w:pPr>
        <w:numPr>
          <w:ilvl w:val="0"/>
          <w:numId w:val="11"/>
        </w:numPr>
        <w:ind w:left="0" w:firstLine="513"/>
        <w:jc w:val="both"/>
        <w:rPr>
          <w:sz w:val="23"/>
          <w:szCs w:val="23"/>
        </w:rPr>
      </w:pPr>
      <w:r w:rsidRPr="00997441">
        <w:rPr>
          <w:sz w:val="23"/>
          <w:szCs w:val="23"/>
        </w:rPr>
        <w:t>programinės įrangos atnaujinimų ir pataisymų diegimas,</w:t>
      </w:r>
    </w:p>
    <w:p w14:paraId="61FE3C5E" w14:textId="77777777" w:rsidR="00722B3F" w:rsidRPr="00997441" w:rsidRDefault="00722B3F" w:rsidP="00722B3F">
      <w:pPr>
        <w:numPr>
          <w:ilvl w:val="0"/>
          <w:numId w:val="11"/>
        </w:numPr>
        <w:ind w:left="0" w:firstLine="513"/>
        <w:jc w:val="both"/>
        <w:rPr>
          <w:sz w:val="23"/>
          <w:szCs w:val="23"/>
        </w:rPr>
      </w:pPr>
      <w:r w:rsidRPr="00997441">
        <w:rPr>
          <w:sz w:val="23"/>
          <w:szCs w:val="23"/>
        </w:rPr>
        <w:t>sistemos administratorių konsultavimas informacinės sistemos eksploatacijos klausimais.</w:t>
      </w:r>
    </w:p>
    <w:p w14:paraId="61FE3C5F" w14:textId="2DA137B4" w:rsidR="00722B3F" w:rsidRPr="00997441" w:rsidRDefault="00722B3F" w:rsidP="00722B3F">
      <w:pPr>
        <w:ind w:firstLine="513"/>
        <w:jc w:val="both"/>
        <w:rPr>
          <w:rStyle w:val="Grietas"/>
          <w:b w:val="0"/>
          <w:sz w:val="23"/>
          <w:szCs w:val="23"/>
        </w:rPr>
      </w:pPr>
      <w:r w:rsidRPr="00997441">
        <w:rPr>
          <w:sz w:val="23"/>
          <w:szCs w:val="23"/>
        </w:rPr>
        <w:t xml:space="preserve">Paslaugų teikėjo įgalioti specialistai pagal poreikį peržiūri ir suderina informacinių sistemų techninius parametrus siekiant pagerinti sistemos darbo našumą ir užtikrinti saugumą. Visų pakeistų parametrų sąrašas pateikiamas </w:t>
      </w:r>
      <w:r w:rsidR="00FA06C8">
        <w:rPr>
          <w:sz w:val="23"/>
          <w:szCs w:val="23"/>
        </w:rPr>
        <w:t>P</w:t>
      </w:r>
      <w:r w:rsidRPr="00997441">
        <w:rPr>
          <w:sz w:val="23"/>
          <w:szCs w:val="23"/>
        </w:rPr>
        <w:t>erkančiajai organizacijai kartu su</w:t>
      </w:r>
      <w:r w:rsidRPr="00997441">
        <w:rPr>
          <w:rStyle w:val="Grietas"/>
          <w:sz w:val="23"/>
          <w:szCs w:val="23"/>
        </w:rPr>
        <w:t xml:space="preserve"> paslaugų perdavimo–priėmimo aktu).</w:t>
      </w:r>
    </w:p>
    <w:p w14:paraId="61FE3C60" w14:textId="1CE2B595" w:rsidR="00722B3F" w:rsidRPr="00997441" w:rsidRDefault="00722B3F" w:rsidP="00722B3F">
      <w:pPr>
        <w:ind w:firstLine="570"/>
        <w:jc w:val="both"/>
        <w:rPr>
          <w:sz w:val="23"/>
          <w:szCs w:val="23"/>
        </w:rPr>
      </w:pPr>
      <w:r w:rsidRPr="00997441">
        <w:rPr>
          <w:sz w:val="23"/>
          <w:szCs w:val="23"/>
        </w:rPr>
        <w:t xml:space="preserve">Informacinės sistemos techninės ir programinės įrangos gamintojams išleidus atnaujinimų ar pataisymų paketus, jų diegimas atliekamas pagal suderintą su </w:t>
      </w:r>
      <w:r w:rsidR="00FA06C8">
        <w:rPr>
          <w:sz w:val="23"/>
          <w:szCs w:val="23"/>
        </w:rPr>
        <w:t>P</w:t>
      </w:r>
      <w:r w:rsidRPr="00997441">
        <w:rPr>
          <w:sz w:val="23"/>
          <w:szCs w:val="23"/>
        </w:rPr>
        <w:t>erkančiąja organizacija grafiką, atsižvelgiant į galimą sistemos stabdymo poreikį, galimus sutrikimus ir veikimo atstatymą nesėkmės atveju.</w:t>
      </w:r>
    </w:p>
    <w:p w14:paraId="61FE3C61" w14:textId="77777777" w:rsidR="00722B3F" w:rsidRPr="00997441" w:rsidRDefault="00722B3F" w:rsidP="00722B3F">
      <w:pPr>
        <w:ind w:firstLine="513"/>
        <w:jc w:val="both"/>
        <w:rPr>
          <w:sz w:val="23"/>
          <w:szCs w:val="23"/>
        </w:rPr>
      </w:pPr>
      <w:r w:rsidRPr="00997441">
        <w:rPr>
          <w:sz w:val="23"/>
          <w:szCs w:val="23"/>
        </w:rPr>
        <w:t>4.2. N.VIS</w:t>
      </w:r>
      <w:r w:rsidR="00FA60D3" w:rsidRPr="00997441">
        <w:rPr>
          <w:sz w:val="23"/>
          <w:szCs w:val="23"/>
        </w:rPr>
        <w:t>, UR</w:t>
      </w:r>
      <w:r w:rsidRPr="00997441">
        <w:rPr>
          <w:sz w:val="23"/>
          <w:szCs w:val="23"/>
        </w:rPr>
        <w:t xml:space="preserve"> ir susijusių informacinių sistemų operacinių sistemų, techninės ir programinės įrangos sutrikimų šalinimas:</w:t>
      </w:r>
    </w:p>
    <w:p w14:paraId="61FE3C62" w14:textId="77777777" w:rsidR="00722B3F" w:rsidRPr="00997441" w:rsidRDefault="00722B3F" w:rsidP="00722B3F">
      <w:pPr>
        <w:numPr>
          <w:ilvl w:val="0"/>
          <w:numId w:val="12"/>
        </w:numPr>
        <w:ind w:left="0" w:firstLine="513"/>
        <w:jc w:val="both"/>
        <w:rPr>
          <w:sz w:val="23"/>
          <w:szCs w:val="23"/>
        </w:rPr>
      </w:pPr>
      <w:r w:rsidRPr="00997441">
        <w:rPr>
          <w:sz w:val="23"/>
          <w:szCs w:val="23"/>
        </w:rPr>
        <w:t>sutrikimo priežasčių diagnostika,</w:t>
      </w:r>
    </w:p>
    <w:p w14:paraId="61FE3C63" w14:textId="77777777" w:rsidR="00722B3F" w:rsidRPr="00997441" w:rsidRDefault="00722B3F" w:rsidP="00722B3F">
      <w:pPr>
        <w:numPr>
          <w:ilvl w:val="0"/>
          <w:numId w:val="12"/>
        </w:numPr>
        <w:ind w:left="0" w:firstLine="513"/>
        <w:jc w:val="both"/>
        <w:rPr>
          <w:sz w:val="23"/>
          <w:szCs w:val="23"/>
        </w:rPr>
      </w:pPr>
      <w:r w:rsidRPr="00997441">
        <w:rPr>
          <w:sz w:val="23"/>
          <w:szCs w:val="23"/>
        </w:rPr>
        <w:t>informacinės sistemos veikimo atstatymas,</w:t>
      </w:r>
    </w:p>
    <w:p w14:paraId="61FE3C64" w14:textId="77777777" w:rsidR="00722B3F" w:rsidRPr="00997441" w:rsidRDefault="00722B3F" w:rsidP="00722B3F">
      <w:pPr>
        <w:numPr>
          <w:ilvl w:val="0"/>
          <w:numId w:val="12"/>
        </w:numPr>
        <w:ind w:left="0" w:firstLine="513"/>
        <w:jc w:val="both"/>
        <w:rPr>
          <w:sz w:val="23"/>
          <w:szCs w:val="23"/>
        </w:rPr>
      </w:pPr>
      <w:r w:rsidRPr="00997441">
        <w:rPr>
          <w:sz w:val="23"/>
          <w:szCs w:val="23"/>
        </w:rPr>
        <w:t>sutrikimų prevencijos rekomendacijų pateikimas ir įgyvendinimas.</w:t>
      </w:r>
    </w:p>
    <w:p w14:paraId="61FE3C66" w14:textId="405CC9A7" w:rsidR="00722B3F" w:rsidRPr="00997441" w:rsidRDefault="00722B3F">
      <w:pPr>
        <w:tabs>
          <w:tab w:val="left" w:pos="567"/>
        </w:tabs>
        <w:jc w:val="both"/>
        <w:rPr>
          <w:sz w:val="23"/>
          <w:szCs w:val="23"/>
        </w:rPr>
      </w:pPr>
      <w:r w:rsidRPr="00997441">
        <w:rPr>
          <w:sz w:val="23"/>
          <w:szCs w:val="23"/>
        </w:rPr>
        <w:tab/>
      </w:r>
      <w:r w:rsidR="00CB171B" w:rsidRPr="00997441">
        <w:rPr>
          <w:sz w:val="23"/>
          <w:szCs w:val="23"/>
        </w:rPr>
        <w:t xml:space="preserve"> Incidentų sprendimas vykdomas pagal  šios </w:t>
      </w:r>
      <w:r w:rsidR="008F0F94">
        <w:rPr>
          <w:sz w:val="23"/>
          <w:szCs w:val="23"/>
        </w:rPr>
        <w:t xml:space="preserve">Techninės </w:t>
      </w:r>
      <w:r w:rsidR="00CB171B" w:rsidRPr="00997441">
        <w:rPr>
          <w:sz w:val="23"/>
          <w:szCs w:val="23"/>
        </w:rPr>
        <w:t xml:space="preserve">specifikacijos 5.3  </w:t>
      </w:r>
      <w:r w:rsidR="00FA06C8">
        <w:rPr>
          <w:sz w:val="23"/>
          <w:szCs w:val="23"/>
        </w:rPr>
        <w:t>papunktyje</w:t>
      </w:r>
      <w:r w:rsidR="00CB171B" w:rsidRPr="00997441">
        <w:rPr>
          <w:sz w:val="23"/>
          <w:szCs w:val="23"/>
        </w:rPr>
        <w:t xml:space="preserve">  nustatytas  procedūras I ir II prioriteto  kreipiniams.</w:t>
      </w:r>
      <w:r w:rsidRPr="00997441">
        <w:rPr>
          <w:sz w:val="23"/>
          <w:szCs w:val="23"/>
        </w:rPr>
        <w:t xml:space="preserve"> </w:t>
      </w:r>
    </w:p>
    <w:p w14:paraId="61FE3C67" w14:textId="77777777" w:rsidR="00722B3F" w:rsidRPr="00997441" w:rsidRDefault="00722B3F" w:rsidP="00722B3F">
      <w:pPr>
        <w:tabs>
          <w:tab w:val="left" w:pos="1140"/>
        </w:tabs>
        <w:ind w:firstLine="567"/>
        <w:jc w:val="both"/>
        <w:rPr>
          <w:sz w:val="23"/>
          <w:szCs w:val="23"/>
        </w:rPr>
      </w:pPr>
      <w:r w:rsidRPr="00997441">
        <w:rPr>
          <w:sz w:val="23"/>
          <w:szCs w:val="23"/>
        </w:rPr>
        <w:t>4.3. N.VIS</w:t>
      </w:r>
      <w:r w:rsidR="00FA60D3" w:rsidRPr="00997441">
        <w:rPr>
          <w:sz w:val="23"/>
          <w:szCs w:val="23"/>
        </w:rPr>
        <w:t>, UR</w:t>
      </w:r>
      <w:r w:rsidRPr="00997441">
        <w:rPr>
          <w:sz w:val="23"/>
          <w:szCs w:val="23"/>
        </w:rPr>
        <w:t xml:space="preserve"> ir susijusių informacinių sistemų</w:t>
      </w:r>
      <w:r w:rsidRPr="00997441">
        <w:rPr>
          <w:i/>
          <w:sz w:val="23"/>
          <w:szCs w:val="23"/>
        </w:rPr>
        <w:t xml:space="preserve"> </w:t>
      </w:r>
      <w:r w:rsidRPr="00997441">
        <w:rPr>
          <w:sz w:val="23"/>
          <w:szCs w:val="23"/>
        </w:rPr>
        <w:t>aplikacijų</w:t>
      </w:r>
      <w:r w:rsidR="004115F4" w:rsidRPr="00997441">
        <w:rPr>
          <w:sz w:val="23"/>
          <w:szCs w:val="23"/>
        </w:rPr>
        <w:t>, duomenų bazių, duomenų saugyklų, rezervinio kopijavimo įrenginių</w:t>
      </w:r>
      <w:r w:rsidR="003F65AF" w:rsidRPr="00997441">
        <w:rPr>
          <w:sz w:val="23"/>
          <w:szCs w:val="23"/>
        </w:rPr>
        <w:t>,</w:t>
      </w:r>
      <w:r w:rsidR="004115F4" w:rsidRPr="00997441">
        <w:rPr>
          <w:sz w:val="23"/>
          <w:szCs w:val="23"/>
        </w:rPr>
        <w:t xml:space="preserve"> </w:t>
      </w:r>
      <w:r w:rsidRPr="00997441">
        <w:rPr>
          <w:sz w:val="23"/>
          <w:szCs w:val="23"/>
        </w:rPr>
        <w:t>duomenų perdavimo SAN ir LAN tinklų įrangos</w:t>
      </w:r>
      <w:r w:rsidR="003F65AF" w:rsidRPr="00997441">
        <w:rPr>
          <w:sz w:val="23"/>
          <w:szCs w:val="23"/>
        </w:rPr>
        <w:t xml:space="preserve"> (projektavimo, testavimo ir  gamybinėms aplinkoms) </w:t>
      </w:r>
      <w:r w:rsidRPr="00997441">
        <w:rPr>
          <w:sz w:val="23"/>
          <w:szCs w:val="23"/>
        </w:rPr>
        <w:t>funkcionalumo plėtra:</w:t>
      </w:r>
    </w:p>
    <w:p w14:paraId="61FE3C68" w14:textId="77777777" w:rsidR="00722B3F" w:rsidRPr="00997441" w:rsidRDefault="00722B3F" w:rsidP="00722B3F">
      <w:pPr>
        <w:numPr>
          <w:ilvl w:val="0"/>
          <w:numId w:val="13"/>
        </w:numPr>
        <w:ind w:left="0" w:firstLine="513"/>
        <w:jc w:val="both"/>
        <w:rPr>
          <w:sz w:val="23"/>
          <w:szCs w:val="23"/>
        </w:rPr>
      </w:pPr>
      <w:r w:rsidRPr="00997441">
        <w:rPr>
          <w:sz w:val="23"/>
          <w:szCs w:val="23"/>
        </w:rPr>
        <w:t>detalių techninių reikalavimų papildomam funkcionalumui rengimas ir derinimas,</w:t>
      </w:r>
    </w:p>
    <w:p w14:paraId="61FE3C69" w14:textId="77777777" w:rsidR="00722B3F" w:rsidRPr="00997441" w:rsidRDefault="00722B3F" w:rsidP="00722B3F">
      <w:pPr>
        <w:numPr>
          <w:ilvl w:val="0"/>
          <w:numId w:val="13"/>
        </w:numPr>
        <w:ind w:left="0" w:firstLine="513"/>
        <w:jc w:val="both"/>
        <w:rPr>
          <w:sz w:val="23"/>
          <w:szCs w:val="23"/>
        </w:rPr>
      </w:pPr>
      <w:r w:rsidRPr="00997441">
        <w:rPr>
          <w:sz w:val="23"/>
          <w:szCs w:val="23"/>
        </w:rPr>
        <w:t>papildomo funkcionalumo programavimas ir testavimas,</w:t>
      </w:r>
    </w:p>
    <w:p w14:paraId="61FE3C6A" w14:textId="77777777" w:rsidR="00722B3F" w:rsidRPr="00997441" w:rsidRDefault="00722B3F" w:rsidP="00722B3F">
      <w:pPr>
        <w:numPr>
          <w:ilvl w:val="0"/>
          <w:numId w:val="13"/>
        </w:numPr>
        <w:ind w:left="0" w:firstLine="513"/>
        <w:jc w:val="both"/>
        <w:rPr>
          <w:sz w:val="23"/>
          <w:szCs w:val="23"/>
        </w:rPr>
      </w:pPr>
      <w:r w:rsidRPr="00997441">
        <w:rPr>
          <w:sz w:val="23"/>
          <w:szCs w:val="23"/>
        </w:rPr>
        <w:lastRenderedPageBreak/>
        <w:t>naudojamų techninių ir taikomųjų programinių resursų  optimizavimas,</w:t>
      </w:r>
    </w:p>
    <w:p w14:paraId="61FE3C6B" w14:textId="77777777" w:rsidR="00722B3F" w:rsidRPr="00997441" w:rsidRDefault="00722B3F" w:rsidP="00722B3F">
      <w:pPr>
        <w:numPr>
          <w:ilvl w:val="0"/>
          <w:numId w:val="13"/>
        </w:numPr>
        <w:ind w:left="0" w:firstLine="513"/>
        <w:jc w:val="both"/>
        <w:rPr>
          <w:sz w:val="23"/>
          <w:szCs w:val="23"/>
        </w:rPr>
      </w:pPr>
      <w:r w:rsidRPr="00997441">
        <w:rPr>
          <w:sz w:val="23"/>
          <w:szCs w:val="23"/>
        </w:rPr>
        <w:t>diegimas ir bandymai,</w:t>
      </w:r>
    </w:p>
    <w:p w14:paraId="61FE3C6C" w14:textId="77777777" w:rsidR="00722B3F" w:rsidRPr="00997441" w:rsidRDefault="00722B3F" w:rsidP="00722B3F">
      <w:pPr>
        <w:numPr>
          <w:ilvl w:val="0"/>
          <w:numId w:val="13"/>
        </w:numPr>
        <w:ind w:left="0" w:firstLine="513"/>
        <w:jc w:val="both"/>
        <w:rPr>
          <w:sz w:val="23"/>
          <w:szCs w:val="23"/>
        </w:rPr>
      </w:pPr>
      <w:r w:rsidRPr="00997441">
        <w:rPr>
          <w:sz w:val="23"/>
          <w:szCs w:val="23"/>
        </w:rPr>
        <w:t>techninės dokumentacijos rengimas,</w:t>
      </w:r>
    </w:p>
    <w:p w14:paraId="61FE3C6D" w14:textId="77777777" w:rsidR="00722B3F" w:rsidRPr="00997441" w:rsidRDefault="00722B3F" w:rsidP="00722B3F">
      <w:pPr>
        <w:numPr>
          <w:ilvl w:val="0"/>
          <w:numId w:val="14"/>
        </w:numPr>
        <w:ind w:left="0" w:firstLine="513"/>
        <w:jc w:val="both"/>
        <w:rPr>
          <w:sz w:val="23"/>
          <w:szCs w:val="23"/>
        </w:rPr>
      </w:pPr>
      <w:r w:rsidRPr="00997441">
        <w:rPr>
          <w:sz w:val="23"/>
          <w:szCs w:val="23"/>
        </w:rPr>
        <w:t>techninių priemonių tiekimas,</w:t>
      </w:r>
    </w:p>
    <w:p w14:paraId="61FE3C6E" w14:textId="77777777" w:rsidR="00722B3F" w:rsidRPr="00997441" w:rsidRDefault="00722B3F" w:rsidP="00722B3F">
      <w:pPr>
        <w:numPr>
          <w:ilvl w:val="0"/>
          <w:numId w:val="14"/>
        </w:numPr>
        <w:ind w:left="0" w:firstLine="513"/>
        <w:jc w:val="both"/>
        <w:rPr>
          <w:sz w:val="23"/>
          <w:szCs w:val="23"/>
        </w:rPr>
      </w:pPr>
      <w:r w:rsidRPr="00997441">
        <w:rPr>
          <w:sz w:val="23"/>
          <w:szCs w:val="23"/>
        </w:rPr>
        <w:t>techninės ir programinės įrangos diegimas ir bandymai,</w:t>
      </w:r>
    </w:p>
    <w:p w14:paraId="61FE3C6F" w14:textId="77777777" w:rsidR="00722B3F" w:rsidRPr="00997441" w:rsidRDefault="00722B3F" w:rsidP="00722B3F">
      <w:pPr>
        <w:numPr>
          <w:ilvl w:val="0"/>
          <w:numId w:val="14"/>
        </w:numPr>
        <w:ind w:left="0" w:firstLine="513"/>
        <w:jc w:val="both"/>
        <w:rPr>
          <w:sz w:val="23"/>
          <w:szCs w:val="23"/>
        </w:rPr>
      </w:pPr>
      <w:r w:rsidRPr="00997441">
        <w:rPr>
          <w:sz w:val="23"/>
          <w:szCs w:val="23"/>
        </w:rPr>
        <w:t>infrastruktūros dokumentavimas,</w:t>
      </w:r>
    </w:p>
    <w:p w14:paraId="61FE3C70" w14:textId="77777777" w:rsidR="00722B3F" w:rsidRPr="00997441" w:rsidRDefault="00EA090D" w:rsidP="00722B3F">
      <w:pPr>
        <w:numPr>
          <w:ilvl w:val="0"/>
          <w:numId w:val="14"/>
        </w:numPr>
        <w:ind w:left="0" w:firstLine="513"/>
        <w:jc w:val="both"/>
        <w:rPr>
          <w:sz w:val="23"/>
          <w:szCs w:val="23"/>
        </w:rPr>
      </w:pPr>
      <w:r w:rsidRPr="00997441">
        <w:rPr>
          <w:sz w:val="23"/>
          <w:szCs w:val="23"/>
        </w:rPr>
        <w:t xml:space="preserve">naudotojų </w:t>
      </w:r>
      <w:r w:rsidR="00722B3F" w:rsidRPr="00997441">
        <w:rPr>
          <w:sz w:val="23"/>
          <w:szCs w:val="23"/>
        </w:rPr>
        <w:t>ir administratorių mokymas.</w:t>
      </w:r>
    </w:p>
    <w:p w14:paraId="61FE3C71" w14:textId="5EA3A177" w:rsidR="00722B3F" w:rsidRPr="00997441" w:rsidRDefault="00722B3F" w:rsidP="00722B3F">
      <w:pPr>
        <w:tabs>
          <w:tab w:val="left" w:pos="570"/>
        </w:tabs>
        <w:jc w:val="both"/>
        <w:rPr>
          <w:sz w:val="23"/>
          <w:szCs w:val="23"/>
        </w:rPr>
      </w:pPr>
      <w:r w:rsidRPr="00997441">
        <w:rPr>
          <w:sz w:val="23"/>
          <w:szCs w:val="23"/>
        </w:rPr>
        <w:tab/>
        <w:t>Perkančiosios organizacijos atsakingi asmenys el. paštu  pateikia paraišką atlikti  N.VIS</w:t>
      </w:r>
      <w:r w:rsidR="004115F4" w:rsidRPr="00997441">
        <w:rPr>
          <w:sz w:val="23"/>
          <w:szCs w:val="23"/>
        </w:rPr>
        <w:t>, UR</w:t>
      </w:r>
      <w:r w:rsidRPr="00997441">
        <w:rPr>
          <w:sz w:val="23"/>
          <w:szCs w:val="23"/>
        </w:rPr>
        <w:t xml:space="preserve"> </w:t>
      </w:r>
      <w:r w:rsidR="004115F4" w:rsidRPr="00997441">
        <w:rPr>
          <w:sz w:val="23"/>
          <w:szCs w:val="23"/>
        </w:rPr>
        <w:t>ar (</w:t>
      </w:r>
      <w:r w:rsidRPr="00997441">
        <w:rPr>
          <w:sz w:val="23"/>
          <w:szCs w:val="23"/>
        </w:rPr>
        <w:t>ir</w:t>
      </w:r>
      <w:r w:rsidR="004115F4" w:rsidRPr="00997441">
        <w:rPr>
          <w:sz w:val="23"/>
          <w:szCs w:val="23"/>
        </w:rPr>
        <w:t>)</w:t>
      </w:r>
      <w:r w:rsidRPr="00997441">
        <w:rPr>
          <w:sz w:val="23"/>
          <w:szCs w:val="23"/>
        </w:rPr>
        <w:t xml:space="preserve"> susijusių informacinių sistemų įrangos funkcionalumo plėtrą. Įgalioti </w:t>
      </w:r>
      <w:r w:rsidR="00B82483">
        <w:rPr>
          <w:sz w:val="23"/>
          <w:szCs w:val="23"/>
        </w:rPr>
        <w:t>P</w:t>
      </w:r>
      <w:r w:rsidRPr="00997441">
        <w:rPr>
          <w:sz w:val="23"/>
          <w:szCs w:val="23"/>
        </w:rPr>
        <w:t xml:space="preserve">aslaugų teikėjo ir </w:t>
      </w:r>
      <w:r w:rsidR="00FA06C8">
        <w:rPr>
          <w:sz w:val="23"/>
          <w:szCs w:val="23"/>
        </w:rPr>
        <w:t>P</w:t>
      </w:r>
      <w:r w:rsidRPr="00997441">
        <w:rPr>
          <w:sz w:val="23"/>
          <w:szCs w:val="23"/>
        </w:rPr>
        <w:t xml:space="preserve">erkančiosios organizacijos specialistai suderina reikalavimų specifikaciją, paslaugų apimtis ir </w:t>
      </w:r>
      <w:r w:rsidR="00FA06C8">
        <w:rPr>
          <w:sz w:val="23"/>
          <w:szCs w:val="23"/>
        </w:rPr>
        <w:t>P</w:t>
      </w:r>
      <w:r w:rsidRPr="00997441">
        <w:rPr>
          <w:sz w:val="23"/>
          <w:szCs w:val="23"/>
        </w:rPr>
        <w:t xml:space="preserve">aslaugų teikėjo specialistų darbo grafiką, įdiegimo ir  bandymų procedūras, </w:t>
      </w:r>
      <w:r w:rsidR="00EA090D" w:rsidRPr="00997441">
        <w:rPr>
          <w:sz w:val="23"/>
          <w:szCs w:val="23"/>
        </w:rPr>
        <w:t xml:space="preserve">naudotojų </w:t>
      </w:r>
      <w:r w:rsidRPr="00997441">
        <w:rPr>
          <w:sz w:val="23"/>
          <w:szCs w:val="23"/>
        </w:rPr>
        <w:t>mokymo tvarką (šie susitarimai užfiksuojami raštiškai ir tampa paraiškos priedu).</w:t>
      </w:r>
    </w:p>
    <w:p w14:paraId="61FE3C72" w14:textId="4F8A118B" w:rsidR="00722B3F" w:rsidRPr="00997441" w:rsidRDefault="00722B3F" w:rsidP="00722B3F">
      <w:pPr>
        <w:tabs>
          <w:tab w:val="num" w:pos="1254"/>
          <w:tab w:val="left" w:pos="1311"/>
        </w:tabs>
        <w:ind w:firstLine="567"/>
        <w:jc w:val="both"/>
        <w:rPr>
          <w:sz w:val="23"/>
          <w:szCs w:val="23"/>
        </w:rPr>
      </w:pPr>
      <w:r w:rsidRPr="00997441">
        <w:rPr>
          <w:sz w:val="23"/>
          <w:szCs w:val="23"/>
        </w:rPr>
        <w:t>4.4. N.VIS</w:t>
      </w:r>
      <w:r w:rsidR="005B15C4">
        <w:rPr>
          <w:sz w:val="23"/>
          <w:szCs w:val="23"/>
        </w:rPr>
        <w:t>,</w:t>
      </w:r>
      <w:r w:rsidR="004115F4" w:rsidRPr="00997441">
        <w:rPr>
          <w:sz w:val="23"/>
          <w:szCs w:val="23"/>
        </w:rPr>
        <w:t xml:space="preserve"> UR</w:t>
      </w:r>
      <w:r w:rsidRPr="00997441">
        <w:rPr>
          <w:sz w:val="23"/>
          <w:szCs w:val="23"/>
        </w:rPr>
        <w:t xml:space="preserve"> ir susijusių informacinių sistemų taikomosios programinės įrangos (1 lentelė) priežiūros paslauga:</w:t>
      </w:r>
    </w:p>
    <w:p w14:paraId="61FE3C73" w14:textId="77777777" w:rsidR="00722B3F" w:rsidRPr="00997441" w:rsidRDefault="00722B3F" w:rsidP="00722B3F">
      <w:pPr>
        <w:numPr>
          <w:ilvl w:val="0"/>
          <w:numId w:val="14"/>
        </w:numPr>
        <w:ind w:left="0" w:firstLine="567"/>
        <w:jc w:val="both"/>
        <w:rPr>
          <w:sz w:val="23"/>
          <w:szCs w:val="23"/>
        </w:rPr>
      </w:pPr>
      <w:r w:rsidRPr="00997441">
        <w:rPr>
          <w:sz w:val="23"/>
          <w:szCs w:val="23"/>
        </w:rPr>
        <w:t>taikomosios programinės įrangos optimizavimo darbai (indeksų analizavimas, naujų indeksų kūrimas, programinės įrangos modifikavimas užtikrinant efektyvų jos veikimą);</w:t>
      </w:r>
    </w:p>
    <w:p w14:paraId="61FE3C74" w14:textId="77777777" w:rsidR="00722B3F" w:rsidRPr="00997441" w:rsidRDefault="00722B3F" w:rsidP="00722B3F">
      <w:pPr>
        <w:numPr>
          <w:ilvl w:val="0"/>
          <w:numId w:val="14"/>
        </w:numPr>
        <w:ind w:left="0" w:firstLine="567"/>
        <w:jc w:val="both"/>
        <w:rPr>
          <w:sz w:val="23"/>
          <w:szCs w:val="23"/>
        </w:rPr>
      </w:pPr>
      <w:r w:rsidRPr="00997441">
        <w:rPr>
          <w:sz w:val="23"/>
          <w:szCs w:val="23"/>
        </w:rPr>
        <w:t>taikomosios programinės įrangos modifikavimas diegiant didesnį duomenų saugumą atitinkančias duomenų keitimosi su kitais registrais ir informacinėmis sistemomis technologijas;</w:t>
      </w:r>
    </w:p>
    <w:p w14:paraId="61FE3C75" w14:textId="77777777" w:rsidR="00722B3F" w:rsidRPr="00997441" w:rsidRDefault="00722B3F" w:rsidP="00722B3F">
      <w:pPr>
        <w:numPr>
          <w:ilvl w:val="0"/>
          <w:numId w:val="14"/>
        </w:numPr>
        <w:ind w:left="0" w:firstLine="567"/>
        <w:jc w:val="both"/>
        <w:rPr>
          <w:sz w:val="23"/>
          <w:szCs w:val="23"/>
        </w:rPr>
      </w:pPr>
      <w:r w:rsidRPr="00997441">
        <w:rPr>
          <w:sz w:val="23"/>
          <w:szCs w:val="23"/>
        </w:rPr>
        <w:t>taikomosios programinės įrangos suderinamumo darbai pereinant prie aukštesnės duomenų bazių valdymo sistemos, operacinės sistemos, aplikacijų serverio programinės įrangos  versijos;</w:t>
      </w:r>
    </w:p>
    <w:p w14:paraId="61FE3C76" w14:textId="77777777" w:rsidR="00722B3F" w:rsidRPr="00997441" w:rsidRDefault="00722B3F" w:rsidP="00722B3F">
      <w:pPr>
        <w:numPr>
          <w:ilvl w:val="0"/>
          <w:numId w:val="14"/>
        </w:numPr>
        <w:ind w:left="0" w:firstLine="567"/>
        <w:jc w:val="both"/>
        <w:rPr>
          <w:sz w:val="23"/>
          <w:szCs w:val="23"/>
        </w:rPr>
      </w:pPr>
      <w:r w:rsidRPr="00997441">
        <w:rPr>
          <w:sz w:val="23"/>
          <w:szCs w:val="23"/>
        </w:rPr>
        <w:lastRenderedPageBreak/>
        <w:t xml:space="preserve">N.VIS </w:t>
      </w:r>
      <w:r w:rsidR="004115F4" w:rsidRPr="00997441">
        <w:rPr>
          <w:sz w:val="23"/>
          <w:szCs w:val="23"/>
        </w:rPr>
        <w:t xml:space="preserve"> naudotojų</w:t>
      </w:r>
      <w:r w:rsidRPr="00997441">
        <w:rPr>
          <w:sz w:val="23"/>
          <w:szCs w:val="23"/>
        </w:rPr>
        <w:t xml:space="preserve"> valdymo sistemos taikomosios programinės įrangos optimizavimo darbai;</w:t>
      </w:r>
    </w:p>
    <w:p w14:paraId="61FE3C77" w14:textId="77777777" w:rsidR="00722B3F" w:rsidRPr="00997441" w:rsidRDefault="00722B3F" w:rsidP="00722B3F">
      <w:pPr>
        <w:numPr>
          <w:ilvl w:val="0"/>
          <w:numId w:val="14"/>
        </w:numPr>
        <w:ind w:left="0" w:firstLine="567"/>
        <w:jc w:val="both"/>
        <w:rPr>
          <w:sz w:val="23"/>
          <w:szCs w:val="23"/>
        </w:rPr>
      </w:pPr>
      <w:r w:rsidRPr="00997441">
        <w:rPr>
          <w:sz w:val="23"/>
          <w:szCs w:val="23"/>
        </w:rPr>
        <w:t xml:space="preserve">N.VIS galutinių </w:t>
      </w:r>
      <w:r w:rsidR="004115F4" w:rsidRPr="00997441">
        <w:rPr>
          <w:sz w:val="23"/>
          <w:szCs w:val="23"/>
        </w:rPr>
        <w:t xml:space="preserve">naudotojų </w:t>
      </w:r>
      <w:r w:rsidRPr="00997441">
        <w:rPr>
          <w:sz w:val="23"/>
          <w:szCs w:val="23"/>
        </w:rPr>
        <w:t>darbo vietų programinės įrangos pritaikymas darbui su nauja</w:t>
      </w:r>
      <w:r w:rsidR="004115F4" w:rsidRPr="00997441">
        <w:rPr>
          <w:sz w:val="23"/>
          <w:szCs w:val="23"/>
        </w:rPr>
        <w:t xml:space="preserve"> biometrinių duomenų  nuskaitymo įranga</w:t>
      </w:r>
    </w:p>
    <w:p w14:paraId="61FE3C78" w14:textId="2367FF16" w:rsidR="00722B3F" w:rsidRPr="00997441" w:rsidRDefault="00722B3F" w:rsidP="00722B3F">
      <w:pPr>
        <w:tabs>
          <w:tab w:val="left" w:pos="570"/>
        </w:tabs>
        <w:jc w:val="both"/>
        <w:rPr>
          <w:sz w:val="23"/>
          <w:szCs w:val="23"/>
        </w:rPr>
      </w:pPr>
      <w:r w:rsidRPr="00997441">
        <w:rPr>
          <w:sz w:val="23"/>
          <w:szCs w:val="23"/>
        </w:rPr>
        <w:tab/>
        <w:t xml:space="preserve">Perkančiosios organizacijos atsakingi asmenys </w:t>
      </w:r>
      <w:r w:rsidR="00FA06C8">
        <w:rPr>
          <w:sz w:val="23"/>
          <w:szCs w:val="23"/>
        </w:rPr>
        <w:t xml:space="preserve">elektroniniu </w:t>
      </w:r>
      <w:r w:rsidRPr="00997441">
        <w:rPr>
          <w:sz w:val="23"/>
          <w:szCs w:val="23"/>
        </w:rPr>
        <w:t xml:space="preserve">paštu  pateikia paraišką </w:t>
      </w:r>
      <w:r w:rsidR="00B82483">
        <w:rPr>
          <w:sz w:val="23"/>
          <w:szCs w:val="23"/>
        </w:rPr>
        <w:t>P</w:t>
      </w:r>
      <w:r w:rsidRPr="00997441">
        <w:rPr>
          <w:sz w:val="23"/>
          <w:szCs w:val="23"/>
        </w:rPr>
        <w:t>aslaugų teikėjo atsakingiems asmenims.</w:t>
      </w:r>
      <w:r w:rsidRPr="00997441">
        <w:rPr>
          <w:b/>
          <w:sz w:val="23"/>
          <w:szCs w:val="23"/>
        </w:rPr>
        <w:t xml:space="preserve"> </w:t>
      </w:r>
      <w:r w:rsidRPr="00997441">
        <w:rPr>
          <w:sz w:val="23"/>
          <w:szCs w:val="23"/>
        </w:rPr>
        <w:t xml:space="preserve">Įgalioti </w:t>
      </w:r>
      <w:r w:rsidR="00B82483">
        <w:rPr>
          <w:sz w:val="23"/>
          <w:szCs w:val="23"/>
        </w:rPr>
        <w:t>P</w:t>
      </w:r>
      <w:r w:rsidRPr="00997441">
        <w:rPr>
          <w:sz w:val="23"/>
          <w:szCs w:val="23"/>
        </w:rPr>
        <w:t xml:space="preserve">aslaugų teikėjo ir </w:t>
      </w:r>
      <w:r w:rsidR="00B82483">
        <w:rPr>
          <w:sz w:val="23"/>
          <w:szCs w:val="23"/>
        </w:rPr>
        <w:t>P</w:t>
      </w:r>
      <w:r w:rsidRPr="00997441">
        <w:rPr>
          <w:sz w:val="23"/>
          <w:szCs w:val="23"/>
        </w:rPr>
        <w:t xml:space="preserve">erkančiosios organizacijos specialistai suderina reikalavimų specifikaciją, paslaugų apimtis ir </w:t>
      </w:r>
      <w:r w:rsidR="00B82483">
        <w:rPr>
          <w:sz w:val="23"/>
          <w:szCs w:val="23"/>
        </w:rPr>
        <w:t>P</w:t>
      </w:r>
      <w:r w:rsidRPr="00997441">
        <w:rPr>
          <w:sz w:val="23"/>
          <w:szCs w:val="23"/>
        </w:rPr>
        <w:t xml:space="preserve">aslaugų teikėjo specialistų darbo grafiką, įdiegimo ir  bandymų procedūras, </w:t>
      </w:r>
      <w:r w:rsidR="00EA090D" w:rsidRPr="00997441">
        <w:rPr>
          <w:sz w:val="23"/>
          <w:szCs w:val="23"/>
        </w:rPr>
        <w:t xml:space="preserve">naudotojų </w:t>
      </w:r>
      <w:r w:rsidRPr="00997441">
        <w:rPr>
          <w:sz w:val="23"/>
          <w:szCs w:val="23"/>
        </w:rPr>
        <w:t xml:space="preserve">mokymo tvarką (šie susitarimai užfiksuojami raštiškai ir tampa paraiškos priedu). </w:t>
      </w:r>
    </w:p>
    <w:p w14:paraId="61FE3C79" w14:textId="77777777" w:rsidR="00722B3F" w:rsidRPr="00997441" w:rsidRDefault="00722B3F" w:rsidP="00722B3F">
      <w:pPr>
        <w:jc w:val="right"/>
        <w:rPr>
          <w:sz w:val="23"/>
          <w:szCs w:val="23"/>
        </w:rPr>
      </w:pPr>
      <w:r w:rsidRPr="00997441">
        <w:rPr>
          <w:sz w:val="23"/>
          <w:szCs w:val="23"/>
        </w:rPr>
        <w:t>1 lentelė. N.VIS  sąveika su kitais registrais ir informacinėmis sistemomis</w:t>
      </w:r>
    </w:p>
    <w:tbl>
      <w:tblPr>
        <w:tblW w:w="951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3543"/>
        <w:gridCol w:w="3402"/>
      </w:tblGrid>
      <w:tr w:rsidR="00722B3F" w:rsidRPr="00997441" w14:paraId="61FE3C7E" w14:textId="77777777" w:rsidTr="0021459A">
        <w:tc>
          <w:tcPr>
            <w:tcW w:w="2574" w:type="dxa"/>
          </w:tcPr>
          <w:p w14:paraId="61FE3C7A" w14:textId="77777777" w:rsidR="00722B3F" w:rsidRPr="00997441" w:rsidRDefault="00722B3F" w:rsidP="0021459A">
            <w:pPr>
              <w:jc w:val="center"/>
              <w:rPr>
                <w:b/>
                <w:sz w:val="23"/>
                <w:szCs w:val="23"/>
              </w:rPr>
            </w:pPr>
            <w:r w:rsidRPr="00997441">
              <w:rPr>
                <w:b/>
                <w:sz w:val="23"/>
                <w:szCs w:val="23"/>
              </w:rPr>
              <w:t>N.VIS ir susijusios informacinės sistemos</w:t>
            </w:r>
          </w:p>
        </w:tc>
        <w:tc>
          <w:tcPr>
            <w:tcW w:w="3543" w:type="dxa"/>
          </w:tcPr>
          <w:p w14:paraId="61FE3C7B" w14:textId="77777777" w:rsidR="00722B3F" w:rsidRPr="00997441" w:rsidRDefault="00722B3F" w:rsidP="0021459A">
            <w:pPr>
              <w:jc w:val="center"/>
              <w:rPr>
                <w:b/>
                <w:sz w:val="23"/>
                <w:szCs w:val="23"/>
              </w:rPr>
            </w:pPr>
            <w:r w:rsidRPr="00997441">
              <w:rPr>
                <w:b/>
                <w:sz w:val="23"/>
                <w:szCs w:val="23"/>
              </w:rPr>
              <w:t>Taikomosios programinės įrangos platforma</w:t>
            </w:r>
          </w:p>
          <w:p w14:paraId="61FE3C7C" w14:textId="77777777" w:rsidR="00722B3F" w:rsidRPr="00997441" w:rsidRDefault="00722B3F" w:rsidP="0021459A">
            <w:pPr>
              <w:jc w:val="center"/>
              <w:rPr>
                <w:b/>
                <w:sz w:val="23"/>
                <w:szCs w:val="23"/>
              </w:rPr>
            </w:pPr>
          </w:p>
        </w:tc>
        <w:tc>
          <w:tcPr>
            <w:tcW w:w="3402" w:type="dxa"/>
          </w:tcPr>
          <w:p w14:paraId="61FE3C7D" w14:textId="77777777" w:rsidR="00722B3F" w:rsidRPr="00997441" w:rsidRDefault="00722B3F" w:rsidP="0021459A">
            <w:pPr>
              <w:jc w:val="center"/>
              <w:rPr>
                <w:b/>
                <w:sz w:val="23"/>
                <w:szCs w:val="23"/>
              </w:rPr>
            </w:pPr>
            <w:r w:rsidRPr="00997441">
              <w:rPr>
                <w:b/>
                <w:sz w:val="23"/>
                <w:szCs w:val="23"/>
              </w:rPr>
              <w:t>Sąveikos su kitais registrais ir informacinėmis sistemomis technologija</w:t>
            </w:r>
          </w:p>
        </w:tc>
      </w:tr>
      <w:tr w:rsidR="00722B3F" w:rsidRPr="00997441" w14:paraId="61FE3C8C" w14:textId="77777777" w:rsidTr="0021459A">
        <w:tc>
          <w:tcPr>
            <w:tcW w:w="2574" w:type="dxa"/>
          </w:tcPr>
          <w:p w14:paraId="61FE3C7F"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Nacionalinė vizų informacinė sistema (N.VIS)</w:t>
            </w:r>
          </w:p>
        </w:tc>
        <w:tc>
          <w:tcPr>
            <w:tcW w:w="3543" w:type="dxa"/>
          </w:tcPr>
          <w:p w14:paraId="61FE3C80"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WebMethods vers. 8.1,</w:t>
            </w:r>
          </w:p>
          <w:p w14:paraId="61FE3C81"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 xml:space="preserve">Oracle duomenų bazė, </w:t>
            </w:r>
          </w:p>
          <w:p w14:paraId="61FE3C82"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 xml:space="preserve">Java EE 6, Java EE 7, </w:t>
            </w:r>
          </w:p>
          <w:p w14:paraId="61FE3C83"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 xml:space="preserve">Spring, Hibernate, </w:t>
            </w:r>
          </w:p>
          <w:p w14:paraId="61FE3C84"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 xml:space="preserve">Java Server Pages (JSP), </w:t>
            </w:r>
          </w:p>
          <w:p w14:paraId="61FE3C85"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 xml:space="preserve">Apache Struts, Apache Tomcat, SOAP, WSDL, PHP, Delphi, Oracle PL/SQL, C/C++, </w:t>
            </w:r>
          </w:p>
          <w:p w14:paraId="61FE3C86"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darbo su biometrine informacija (nuotraukomis, pirštų atspaudais) priemonės</w:t>
            </w:r>
          </w:p>
        </w:tc>
        <w:tc>
          <w:tcPr>
            <w:tcW w:w="3402" w:type="dxa"/>
          </w:tcPr>
          <w:p w14:paraId="61FE3C87"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„Oracle materialized view“ mechanizmas, </w:t>
            </w:r>
          </w:p>
          <w:p w14:paraId="61FE3C88"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Oracle branduolio procedūrų paketai, </w:t>
            </w:r>
          </w:p>
          <w:p w14:paraId="61FE3C89"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REST žiniatinklio paslaugos (WebServices), </w:t>
            </w:r>
          </w:p>
          <w:p w14:paraId="61FE3C8A"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SOAP žiniatinklio paslaugos (WEBServices), </w:t>
            </w:r>
          </w:p>
          <w:p w14:paraId="61FE3C8B"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HTTP</w:t>
            </w:r>
            <w:r w:rsidR="00EB1F18" w:rsidRPr="00997441">
              <w:rPr>
                <w:color w:val="000000"/>
                <w:sz w:val="23"/>
                <w:szCs w:val="23"/>
              </w:rPr>
              <w:t>/HTTPS</w:t>
            </w:r>
            <w:r w:rsidRPr="00997441">
              <w:rPr>
                <w:color w:val="000000"/>
                <w:sz w:val="23"/>
                <w:szCs w:val="23"/>
              </w:rPr>
              <w:t xml:space="preserve"> užklausos</w:t>
            </w:r>
          </w:p>
        </w:tc>
      </w:tr>
      <w:tr w:rsidR="00722B3F" w:rsidRPr="00997441" w14:paraId="61FE3C95" w14:textId="77777777" w:rsidTr="0021459A">
        <w:tc>
          <w:tcPr>
            <w:tcW w:w="2574" w:type="dxa"/>
          </w:tcPr>
          <w:p w14:paraId="61FE3C8D" w14:textId="77777777" w:rsidR="00722B3F" w:rsidRPr="00997441" w:rsidRDefault="00722B3F" w:rsidP="0021459A">
            <w:pPr>
              <w:jc w:val="both"/>
              <w:rPr>
                <w:sz w:val="23"/>
                <w:szCs w:val="23"/>
              </w:rPr>
            </w:pPr>
            <w:r w:rsidRPr="00997441">
              <w:rPr>
                <w:sz w:val="23"/>
                <w:szCs w:val="23"/>
              </w:rPr>
              <w:t>Elektroninės paraiškos modulis (EPM)</w:t>
            </w:r>
          </w:p>
        </w:tc>
        <w:tc>
          <w:tcPr>
            <w:tcW w:w="3543" w:type="dxa"/>
          </w:tcPr>
          <w:p w14:paraId="61FE3C8E"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Java EE 7,</w:t>
            </w:r>
          </w:p>
          <w:p w14:paraId="61FE3C8F"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Spring,</w:t>
            </w:r>
          </w:p>
          <w:p w14:paraId="61FE3C90"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Hibernate,</w:t>
            </w:r>
          </w:p>
          <w:p w14:paraId="61FE3C91"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JSF PrimeFaces, </w:t>
            </w:r>
          </w:p>
          <w:p w14:paraId="61FE3C92"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Java Server Pages (JSP)</w:t>
            </w:r>
          </w:p>
        </w:tc>
        <w:tc>
          <w:tcPr>
            <w:tcW w:w="3402" w:type="dxa"/>
          </w:tcPr>
          <w:p w14:paraId="61FE3C93"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SOAP žiniatinklio paslaugos (WEBServices), </w:t>
            </w:r>
          </w:p>
          <w:p w14:paraId="61FE3C94"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HTTP</w:t>
            </w:r>
            <w:r w:rsidR="00EB1F18" w:rsidRPr="00997441">
              <w:rPr>
                <w:color w:val="000000"/>
                <w:sz w:val="23"/>
                <w:szCs w:val="23"/>
              </w:rPr>
              <w:t>/HTTPS</w:t>
            </w:r>
            <w:r w:rsidRPr="00997441">
              <w:rPr>
                <w:color w:val="000000"/>
                <w:sz w:val="23"/>
                <w:szCs w:val="23"/>
              </w:rPr>
              <w:t xml:space="preserve"> užklausos</w:t>
            </w:r>
          </w:p>
        </w:tc>
      </w:tr>
      <w:tr w:rsidR="00722B3F" w:rsidRPr="00997441" w14:paraId="61FE3CA4" w14:textId="77777777" w:rsidTr="0021459A">
        <w:tc>
          <w:tcPr>
            <w:tcW w:w="2574" w:type="dxa"/>
          </w:tcPr>
          <w:p w14:paraId="61FE3C96" w14:textId="77777777" w:rsidR="00722B3F" w:rsidRPr="00997441" w:rsidRDefault="00722B3F" w:rsidP="0021459A">
            <w:pPr>
              <w:jc w:val="both"/>
              <w:rPr>
                <w:b/>
                <w:sz w:val="23"/>
                <w:szCs w:val="23"/>
              </w:rPr>
            </w:pPr>
            <w:r w:rsidRPr="00997441">
              <w:rPr>
                <w:sz w:val="23"/>
                <w:szCs w:val="23"/>
              </w:rPr>
              <w:t>Užsieniečių registras (UR)</w:t>
            </w:r>
          </w:p>
        </w:tc>
        <w:tc>
          <w:tcPr>
            <w:tcW w:w="3543" w:type="dxa"/>
          </w:tcPr>
          <w:p w14:paraId="61FE3C97"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Oracle Forms 10g ir Reports 10g.,</w:t>
            </w:r>
          </w:p>
          <w:p w14:paraId="61FE3C98" w14:textId="77777777" w:rsidR="00722B3F" w:rsidRPr="00997441" w:rsidRDefault="00722B3F" w:rsidP="0021459A">
            <w:pPr>
              <w:autoSpaceDE w:val="0"/>
              <w:autoSpaceDN w:val="0"/>
              <w:adjustRightInd w:val="0"/>
              <w:rPr>
                <w:color w:val="000000"/>
                <w:sz w:val="23"/>
                <w:szCs w:val="23"/>
              </w:rPr>
            </w:pPr>
            <w:r w:rsidRPr="00997441">
              <w:rPr>
                <w:iCs/>
                <w:color w:val="000000"/>
                <w:sz w:val="23"/>
                <w:szCs w:val="23"/>
              </w:rPr>
              <w:t>Oracle</w:t>
            </w:r>
            <w:r w:rsidRPr="00997441">
              <w:rPr>
                <w:color w:val="000000"/>
                <w:sz w:val="23"/>
                <w:szCs w:val="23"/>
              </w:rPr>
              <w:t xml:space="preserve"> branduolio procedūrų paketai,</w:t>
            </w:r>
          </w:p>
          <w:p w14:paraId="61FE3C99"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Java EE 6, </w:t>
            </w:r>
          </w:p>
          <w:p w14:paraId="61FE3C9A"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Java EE 7,</w:t>
            </w:r>
          </w:p>
          <w:p w14:paraId="61FE3C9B"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Spring,</w:t>
            </w:r>
          </w:p>
          <w:p w14:paraId="61FE3C9C"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Hibernate,</w:t>
            </w:r>
          </w:p>
          <w:p w14:paraId="61FE3C9D"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JSF PrimeFaces, </w:t>
            </w:r>
          </w:p>
          <w:p w14:paraId="61FE3C9E"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Java Server Pages (JSP)</w:t>
            </w:r>
          </w:p>
        </w:tc>
        <w:tc>
          <w:tcPr>
            <w:tcW w:w="3402" w:type="dxa"/>
          </w:tcPr>
          <w:p w14:paraId="61FE3C9F" w14:textId="77777777" w:rsidR="00722B3F" w:rsidRPr="00997441" w:rsidRDefault="00722B3F" w:rsidP="0021459A">
            <w:pPr>
              <w:autoSpaceDE w:val="0"/>
              <w:autoSpaceDN w:val="0"/>
              <w:adjustRightInd w:val="0"/>
              <w:rPr>
                <w:color w:val="000000"/>
                <w:sz w:val="23"/>
                <w:szCs w:val="23"/>
              </w:rPr>
            </w:pPr>
            <w:r w:rsidRPr="00997441">
              <w:rPr>
                <w:i/>
                <w:iCs/>
                <w:color w:val="000000"/>
                <w:sz w:val="23"/>
                <w:szCs w:val="23"/>
              </w:rPr>
              <w:t>„</w:t>
            </w:r>
            <w:r w:rsidRPr="00997441">
              <w:rPr>
                <w:iCs/>
                <w:color w:val="000000"/>
                <w:sz w:val="23"/>
                <w:szCs w:val="23"/>
              </w:rPr>
              <w:t>Oracle materialized view</w:t>
            </w:r>
            <w:r w:rsidRPr="00997441">
              <w:rPr>
                <w:i/>
                <w:iCs/>
                <w:color w:val="000000"/>
                <w:sz w:val="23"/>
                <w:szCs w:val="23"/>
              </w:rPr>
              <w:t>“</w:t>
            </w:r>
            <w:r w:rsidRPr="00997441">
              <w:rPr>
                <w:color w:val="000000"/>
                <w:sz w:val="23"/>
                <w:szCs w:val="23"/>
              </w:rPr>
              <w:t xml:space="preserve"> mechanizmas,</w:t>
            </w:r>
          </w:p>
          <w:p w14:paraId="61FE3CA0"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Oracle branduolio procedūrų paketai,</w:t>
            </w:r>
          </w:p>
          <w:p w14:paraId="61FE3CA1"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REST žiniatinklio paslaugos (Web Services), </w:t>
            </w:r>
          </w:p>
          <w:p w14:paraId="61FE3CA2"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SOAP žiniatinklio paslaugos (Web Services), </w:t>
            </w:r>
          </w:p>
          <w:p w14:paraId="61FE3CA3"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HTTP</w:t>
            </w:r>
            <w:r w:rsidR="00EB1F18" w:rsidRPr="00997441">
              <w:rPr>
                <w:color w:val="000000"/>
                <w:sz w:val="23"/>
                <w:szCs w:val="23"/>
              </w:rPr>
              <w:t>/HTTPS</w:t>
            </w:r>
            <w:r w:rsidRPr="00997441">
              <w:rPr>
                <w:color w:val="000000"/>
                <w:sz w:val="23"/>
                <w:szCs w:val="23"/>
              </w:rPr>
              <w:t xml:space="preserve"> užklausos</w:t>
            </w:r>
          </w:p>
        </w:tc>
      </w:tr>
      <w:tr w:rsidR="00722B3F" w:rsidRPr="00997441" w14:paraId="61FE3CAB" w14:textId="77777777" w:rsidTr="0021459A">
        <w:tc>
          <w:tcPr>
            <w:tcW w:w="2574" w:type="dxa"/>
          </w:tcPr>
          <w:p w14:paraId="61FE3CA5" w14:textId="77777777" w:rsidR="00722B3F" w:rsidRPr="00997441" w:rsidRDefault="00722B3F" w:rsidP="00EA090D">
            <w:pPr>
              <w:jc w:val="both"/>
              <w:rPr>
                <w:sz w:val="23"/>
                <w:szCs w:val="23"/>
              </w:rPr>
            </w:pPr>
            <w:r w:rsidRPr="00997441">
              <w:rPr>
                <w:sz w:val="23"/>
                <w:szCs w:val="23"/>
              </w:rPr>
              <w:t>N.VIS</w:t>
            </w:r>
            <w:r w:rsidRPr="00997441">
              <w:rPr>
                <w:color w:val="000000"/>
                <w:sz w:val="23"/>
                <w:szCs w:val="23"/>
              </w:rPr>
              <w:t xml:space="preserve"> CDB </w:t>
            </w:r>
            <w:r w:rsidR="00EA090D" w:rsidRPr="00997441">
              <w:rPr>
                <w:color w:val="000000"/>
                <w:sz w:val="23"/>
                <w:szCs w:val="23"/>
              </w:rPr>
              <w:t xml:space="preserve">naudotojų </w:t>
            </w:r>
            <w:r w:rsidRPr="00997441">
              <w:rPr>
                <w:color w:val="000000"/>
                <w:sz w:val="23"/>
                <w:szCs w:val="23"/>
              </w:rPr>
              <w:t>administravimo posistemė (ADMIN</w:t>
            </w:r>
            <w:r w:rsidR="004115F4" w:rsidRPr="00997441">
              <w:rPr>
                <w:color w:val="000000"/>
                <w:sz w:val="23"/>
                <w:szCs w:val="23"/>
              </w:rPr>
              <w:t xml:space="preserve"> III</w:t>
            </w:r>
            <w:r w:rsidRPr="00997441">
              <w:rPr>
                <w:color w:val="000000"/>
                <w:sz w:val="23"/>
                <w:szCs w:val="23"/>
              </w:rPr>
              <w:t>)</w:t>
            </w:r>
          </w:p>
        </w:tc>
        <w:tc>
          <w:tcPr>
            <w:tcW w:w="3543" w:type="dxa"/>
          </w:tcPr>
          <w:p w14:paraId="61FE3CA6"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 xml:space="preserve">Oracle Forms </w:t>
            </w:r>
            <w:r w:rsidR="005E57F5" w:rsidRPr="00997441">
              <w:rPr>
                <w:color w:val="000000"/>
                <w:sz w:val="23"/>
                <w:szCs w:val="23"/>
              </w:rPr>
              <w:t>12 c</w:t>
            </w:r>
          </w:p>
          <w:p w14:paraId="61FE3CA7" w14:textId="77777777" w:rsidR="00722B3F" w:rsidRPr="00997441" w:rsidRDefault="00722B3F" w:rsidP="0021459A">
            <w:pPr>
              <w:autoSpaceDE w:val="0"/>
              <w:autoSpaceDN w:val="0"/>
              <w:adjustRightInd w:val="0"/>
              <w:jc w:val="both"/>
              <w:rPr>
                <w:color w:val="000000"/>
                <w:sz w:val="23"/>
                <w:szCs w:val="23"/>
              </w:rPr>
            </w:pPr>
            <w:r w:rsidRPr="00997441">
              <w:rPr>
                <w:i/>
                <w:iCs/>
                <w:color w:val="000000"/>
                <w:sz w:val="23"/>
                <w:szCs w:val="23"/>
              </w:rPr>
              <w:t>Oracle</w:t>
            </w:r>
            <w:r w:rsidRPr="00997441">
              <w:rPr>
                <w:color w:val="000000"/>
                <w:sz w:val="23"/>
                <w:szCs w:val="23"/>
              </w:rPr>
              <w:t xml:space="preserve"> branduolio procedūrų paketai,</w:t>
            </w:r>
          </w:p>
          <w:p w14:paraId="61FE3CA8"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lastRenderedPageBreak/>
              <w:t xml:space="preserve">Oracle Internet Directory </w:t>
            </w:r>
          </w:p>
        </w:tc>
        <w:tc>
          <w:tcPr>
            <w:tcW w:w="3402" w:type="dxa"/>
          </w:tcPr>
          <w:p w14:paraId="61FE3CA9"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lastRenderedPageBreak/>
              <w:t>Oracle branduolio procedūrų paketai,</w:t>
            </w:r>
          </w:p>
          <w:p w14:paraId="61FE3CAA"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lastRenderedPageBreak/>
              <w:t>REST žiniatinklio paslaugos (Web Service)</w:t>
            </w:r>
          </w:p>
        </w:tc>
      </w:tr>
      <w:tr w:rsidR="00722B3F" w:rsidRPr="00997441" w14:paraId="61FE3CB4" w14:textId="77777777" w:rsidTr="0021459A">
        <w:tc>
          <w:tcPr>
            <w:tcW w:w="2574" w:type="dxa"/>
          </w:tcPr>
          <w:p w14:paraId="61FE3CAC" w14:textId="77777777" w:rsidR="00722B3F" w:rsidRPr="00997441" w:rsidRDefault="00722B3F" w:rsidP="00EA090D">
            <w:pPr>
              <w:jc w:val="both"/>
              <w:rPr>
                <w:sz w:val="23"/>
                <w:szCs w:val="23"/>
              </w:rPr>
            </w:pPr>
            <w:r w:rsidRPr="00997441">
              <w:rPr>
                <w:sz w:val="23"/>
                <w:szCs w:val="23"/>
              </w:rPr>
              <w:lastRenderedPageBreak/>
              <w:t>N.VIS</w:t>
            </w:r>
            <w:r w:rsidRPr="00997441">
              <w:rPr>
                <w:color w:val="000000"/>
                <w:sz w:val="23"/>
                <w:szCs w:val="23"/>
              </w:rPr>
              <w:t xml:space="preserve"> CDB </w:t>
            </w:r>
            <w:r w:rsidR="00EA090D" w:rsidRPr="00997441">
              <w:rPr>
                <w:color w:val="000000"/>
                <w:sz w:val="23"/>
                <w:szCs w:val="23"/>
              </w:rPr>
              <w:t xml:space="preserve">naudotojų </w:t>
            </w:r>
            <w:r w:rsidRPr="00997441">
              <w:rPr>
                <w:color w:val="000000"/>
                <w:sz w:val="23"/>
                <w:szCs w:val="23"/>
              </w:rPr>
              <w:t>auditavimo posistemė (AUDIT</w:t>
            </w:r>
            <w:r w:rsidR="004115F4" w:rsidRPr="00997441">
              <w:rPr>
                <w:color w:val="000000"/>
                <w:sz w:val="23"/>
                <w:szCs w:val="23"/>
              </w:rPr>
              <w:t xml:space="preserve"> III</w:t>
            </w:r>
            <w:r w:rsidRPr="00997441">
              <w:rPr>
                <w:color w:val="000000"/>
                <w:sz w:val="23"/>
                <w:szCs w:val="23"/>
              </w:rPr>
              <w:t>)</w:t>
            </w:r>
          </w:p>
        </w:tc>
        <w:tc>
          <w:tcPr>
            <w:tcW w:w="3543" w:type="dxa"/>
          </w:tcPr>
          <w:p w14:paraId="61FE3CAD"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Apache Wicket,</w:t>
            </w:r>
          </w:p>
          <w:p w14:paraId="61FE3CAE"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Java Servlet,</w:t>
            </w:r>
          </w:p>
          <w:p w14:paraId="61FE3CAF"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Java EE,</w:t>
            </w:r>
          </w:p>
          <w:p w14:paraId="61FE3CB0"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Oracle Advanced Queuing,</w:t>
            </w:r>
          </w:p>
          <w:p w14:paraId="61FE3CB1" w14:textId="77777777" w:rsidR="00722B3F" w:rsidRPr="00997441" w:rsidRDefault="00722B3F" w:rsidP="0021459A">
            <w:pPr>
              <w:autoSpaceDE w:val="0"/>
              <w:autoSpaceDN w:val="0"/>
              <w:adjustRightInd w:val="0"/>
              <w:jc w:val="both"/>
              <w:rPr>
                <w:color w:val="000000"/>
                <w:sz w:val="23"/>
                <w:szCs w:val="23"/>
              </w:rPr>
            </w:pPr>
            <w:r w:rsidRPr="00997441">
              <w:rPr>
                <w:i/>
                <w:iCs/>
                <w:color w:val="000000"/>
                <w:sz w:val="23"/>
                <w:szCs w:val="23"/>
              </w:rPr>
              <w:t>Oracle</w:t>
            </w:r>
            <w:r w:rsidRPr="00997441">
              <w:rPr>
                <w:color w:val="000000"/>
                <w:sz w:val="23"/>
                <w:szCs w:val="23"/>
              </w:rPr>
              <w:t xml:space="preserve"> branduolio procedūrų paketai</w:t>
            </w:r>
          </w:p>
        </w:tc>
        <w:tc>
          <w:tcPr>
            <w:tcW w:w="3402" w:type="dxa"/>
          </w:tcPr>
          <w:p w14:paraId="61FE3CB2"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Oracle branduolio procedūrų paketai,</w:t>
            </w:r>
          </w:p>
          <w:p w14:paraId="61FE3CB3"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SOAP žiniatinklio paslaugos (Web Service)</w:t>
            </w:r>
          </w:p>
        </w:tc>
      </w:tr>
      <w:tr w:rsidR="00722B3F" w:rsidRPr="00997441" w14:paraId="61FE3CBC" w14:textId="77777777" w:rsidTr="0021459A">
        <w:tc>
          <w:tcPr>
            <w:tcW w:w="2574" w:type="dxa"/>
          </w:tcPr>
          <w:p w14:paraId="61FE3CB5" w14:textId="77777777" w:rsidR="00722B3F" w:rsidRPr="00997441" w:rsidRDefault="00722B3F" w:rsidP="0021459A">
            <w:pPr>
              <w:jc w:val="both"/>
              <w:rPr>
                <w:color w:val="000000"/>
                <w:sz w:val="23"/>
                <w:szCs w:val="23"/>
              </w:rPr>
            </w:pPr>
            <w:r w:rsidRPr="00997441">
              <w:rPr>
                <w:color w:val="000000"/>
                <w:sz w:val="23"/>
                <w:szCs w:val="23"/>
              </w:rPr>
              <w:t>Klasifikatorių sistema (KS)</w:t>
            </w:r>
          </w:p>
        </w:tc>
        <w:tc>
          <w:tcPr>
            <w:tcW w:w="3543" w:type="dxa"/>
          </w:tcPr>
          <w:p w14:paraId="61FE3CB6"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Eclipse,</w:t>
            </w:r>
          </w:p>
          <w:p w14:paraId="61FE3CB7"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Java Server Faces (JSF),</w:t>
            </w:r>
          </w:p>
          <w:p w14:paraId="61FE3CB8" w14:textId="77777777" w:rsidR="00722B3F" w:rsidRPr="00997441" w:rsidRDefault="005F46BB" w:rsidP="0021459A">
            <w:pPr>
              <w:autoSpaceDE w:val="0"/>
              <w:autoSpaceDN w:val="0"/>
              <w:adjustRightInd w:val="0"/>
              <w:jc w:val="both"/>
              <w:rPr>
                <w:color w:val="000000"/>
                <w:sz w:val="23"/>
                <w:szCs w:val="23"/>
              </w:rPr>
            </w:pPr>
            <w:hyperlink r:id="rId13" w:history="1">
              <w:r w:rsidR="00722B3F" w:rsidRPr="00997441">
                <w:rPr>
                  <w:color w:val="000000"/>
                  <w:sz w:val="23"/>
                  <w:szCs w:val="23"/>
                </w:rPr>
                <w:t>Spring Framework</w:t>
              </w:r>
            </w:hyperlink>
            <w:r w:rsidR="00722B3F" w:rsidRPr="00997441">
              <w:rPr>
                <w:color w:val="000000"/>
                <w:sz w:val="23"/>
                <w:szCs w:val="23"/>
              </w:rPr>
              <w:t>,</w:t>
            </w:r>
          </w:p>
          <w:p w14:paraId="61FE3CB9"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Java Persistence API (JPA)</w:t>
            </w:r>
          </w:p>
        </w:tc>
        <w:tc>
          <w:tcPr>
            <w:tcW w:w="3402" w:type="dxa"/>
          </w:tcPr>
          <w:p w14:paraId="61FE3CBA"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Oracle branduolio procedūrų paketai,</w:t>
            </w:r>
          </w:p>
          <w:p w14:paraId="61FE3CBB" w14:textId="77777777" w:rsidR="00722B3F" w:rsidRPr="00997441" w:rsidRDefault="00722B3F" w:rsidP="0021459A">
            <w:pPr>
              <w:autoSpaceDE w:val="0"/>
              <w:autoSpaceDN w:val="0"/>
              <w:adjustRightInd w:val="0"/>
              <w:jc w:val="both"/>
              <w:rPr>
                <w:color w:val="000000"/>
                <w:sz w:val="23"/>
                <w:szCs w:val="23"/>
              </w:rPr>
            </w:pPr>
            <w:r w:rsidRPr="00997441">
              <w:rPr>
                <w:color w:val="000000"/>
                <w:sz w:val="23"/>
                <w:szCs w:val="23"/>
              </w:rPr>
              <w:t>Oracle materialized view“ mechanizmas</w:t>
            </w:r>
          </w:p>
        </w:tc>
      </w:tr>
      <w:tr w:rsidR="00722B3F" w:rsidRPr="00997441" w14:paraId="61FE3CC6" w14:textId="77777777" w:rsidTr="0021459A">
        <w:tc>
          <w:tcPr>
            <w:tcW w:w="2574" w:type="dxa"/>
          </w:tcPr>
          <w:p w14:paraId="61FE3CBD" w14:textId="77777777" w:rsidR="00722B3F" w:rsidRPr="00997441" w:rsidRDefault="00722B3F" w:rsidP="0021459A">
            <w:pPr>
              <w:jc w:val="both"/>
              <w:rPr>
                <w:color w:val="000000"/>
                <w:sz w:val="23"/>
                <w:szCs w:val="23"/>
              </w:rPr>
            </w:pPr>
            <w:r w:rsidRPr="00997441">
              <w:rPr>
                <w:sz w:val="23"/>
                <w:szCs w:val="23"/>
              </w:rPr>
              <w:t>VRIS (UR VM) naršyklė</w:t>
            </w:r>
          </w:p>
        </w:tc>
        <w:tc>
          <w:tcPr>
            <w:tcW w:w="3543" w:type="dxa"/>
          </w:tcPr>
          <w:p w14:paraId="61FE3CBE" w14:textId="77777777" w:rsidR="00722B3F" w:rsidRPr="00997441" w:rsidRDefault="00722B3F" w:rsidP="0021459A">
            <w:pPr>
              <w:rPr>
                <w:sz w:val="23"/>
                <w:szCs w:val="23"/>
              </w:rPr>
            </w:pPr>
            <w:r w:rsidRPr="00997441">
              <w:rPr>
                <w:sz w:val="23"/>
                <w:szCs w:val="23"/>
              </w:rPr>
              <w:t xml:space="preserve">PHP 5.x, </w:t>
            </w:r>
          </w:p>
          <w:p w14:paraId="61FE3CBF" w14:textId="77777777" w:rsidR="00722B3F" w:rsidRPr="00997441" w:rsidRDefault="00722B3F" w:rsidP="0021459A">
            <w:pPr>
              <w:jc w:val="both"/>
              <w:rPr>
                <w:sz w:val="23"/>
                <w:szCs w:val="23"/>
              </w:rPr>
            </w:pPr>
            <w:r w:rsidRPr="00997441">
              <w:rPr>
                <w:sz w:val="23"/>
                <w:szCs w:val="23"/>
              </w:rPr>
              <w:t>HTML,</w:t>
            </w:r>
          </w:p>
          <w:p w14:paraId="61FE3CC0" w14:textId="77777777" w:rsidR="00722B3F" w:rsidRPr="00997441" w:rsidRDefault="00722B3F" w:rsidP="0021459A">
            <w:pPr>
              <w:rPr>
                <w:sz w:val="23"/>
                <w:szCs w:val="23"/>
              </w:rPr>
            </w:pPr>
            <w:r w:rsidRPr="00997441">
              <w:rPr>
                <w:sz w:val="23"/>
                <w:szCs w:val="23"/>
              </w:rPr>
              <w:t>CSS,</w:t>
            </w:r>
          </w:p>
          <w:p w14:paraId="61FE3CC1" w14:textId="77777777" w:rsidR="00722B3F" w:rsidRPr="00997441" w:rsidRDefault="00722B3F" w:rsidP="0021459A">
            <w:pPr>
              <w:rPr>
                <w:sz w:val="23"/>
                <w:szCs w:val="23"/>
              </w:rPr>
            </w:pPr>
            <w:r w:rsidRPr="00997441">
              <w:rPr>
                <w:sz w:val="23"/>
                <w:szCs w:val="23"/>
              </w:rPr>
              <w:t>JavaScript,</w:t>
            </w:r>
          </w:p>
          <w:p w14:paraId="61FE3CC2" w14:textId="77777777" w:rsidR="00722B3F" w:rsidRPr="00997441" w:rsidRDefault="00722B3F" w:rsidP="0021459A">
            <w:pPr>
              <w:rPr>
                <w:sz w:val="23"/>
                <w:szCs w:val="23"/>
              </w:rPr>
            </w:pPr>
            <w:r w:rsidRPr="00997441">
              <w:rPr>
                <w:sz w:val="23"/>
                <w:szCs w:val="23"/>
              </w:rPr>
              <w:t>JSON,</w:t>
            </w:r>
          </w:p>
          <w:p w14:paraId="61FE3CC3" w14:textId="77777777" w:rsidR="00722B3F" w:rsidRPr="00997441" w:rsidRDefault="00722B3F" w:rsidP="0021459A">
            <w:pPr>
              <w:rPr>
                <w:sz w:val="23"/>
                <w:szCs w:val="23"/>
              </w:rPr>
            </w:pPr>
            <w:r w:rsidRPr="00997441">
              <w:rPr>
                <w:sz w:val="23"/>
                <w:szCs w:val="23"/>
              </w:rPr>
              <w:t>Oracle branduolio procedūrų paketai,</w:t>
            </w:r>
          </w:p>
          <w:p w14:paraId="61FE3CC4" w14:textId="77777777" w:rsidR="00722B3F" w:rsidRPr="00997441" w:rsidRDefault="00722B3F" w:rsidP="0021459A">
            <w:pPr>
              <w:rPr>
                <w:sz w:val="23"/>
                <w:szCs w:val="23"/>
              </w:rPr>
            </w:pPr>
            <w:r w:rsidRPr="00997441">
              <w:rPr>
                <w:sz w:val="23"/>
                <w:szCs w:val="23"/>
              </w:rPr>
              <w:t>HTTP</w:t>
            </w:r>
            <w:r w:rsidR="00EB1F18" w:rsidRPr="00997441">
              <w:rPr>
                <w:sz w:val="23"/>
                <w:szCs w:val="23"/>
              </w:rPr>
              <w:t>/HTTPS</w:t>
            </w:r>
            <w:r w:rsidRPr="00997441">
              <w:rPr>
                <w:sz w:val="23"/>
                <w:szCs w:val="23"/>
              </w:rPr>
              <w:t xml:space="preserve"> </w:t>
            </w:r>
          </w:p>
        </w:tc>
        <w:tc>
          <w:tcPr>
            <w:tcW w:w="3402" w:type="dxa"/>
          </w:tcPr>
          <w:p w14:paraId="61FE3CC5" w14:textId="77777777" w:rsidR="00722B3F" w:rsidRPr="00997441" w:rsidRDefault="00722B3F" w:rsidP="0021459A">
            <w:pPr>
              <w:rPr>
                <w:sz w:val="23"/>
                <w:szCs w:val="23"/>
              </w:rPr>
            </w:pPr>
          </w:p>
        </w:tc>
      </w:tr>
      <w:tr w:rsidR="00722B3F" w:rsidRPr="00997441" w14:paraId="61FE3CCE" w14:textId="77777777" w:rsidTr="0021459A">
        <w:tc>
          <w:tcPr>
            <w:tcW w:w="2574" w:type="dxa"/>
          </w:tcPr>
          <w:p w14:paraId="61FE3CC7" w14:textId="77777777" w:rsidR="00722B3F" w:rsidRPr="00997441" w:rsidRDefault="00722B3F" w:rsidP="0021459A">
            <w:pPr>
              <w:jc w:val="both"/>
              <w:rPr>
                <w:sz w:val="23"/>
                <w:szCs w:val="23"/>
              </w:rPr>
            </w:pPr>
            <w:r w:rsidRPr="00997441">
              <w:rPr>
                <w:sz w:val="23"/>
                <w:szCs w:val="23"/>
              </w:rPr>
              <w:t>VIS Mail</w:t>
            </w:r>
          </w:p>
        </w:tc>
        <w:tc>
          <w:tcPr>
            <w:tcW w:w="3543" w:type="dxa"/>
          </w:tcPr>
          <w:p w14:paraId="61FE3CC8"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Java EE 7,</w:t>
            </w:r>
          </w:p>
          <w:p w14:paraId="61FE3CC9"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Spring,</w:t>
            </w:r>
          </w:p>
          <w:p w14:paraId="61FE3CCA"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Hibernate,</w:t>
            </w:r>
          </w:p>
          <w:p w14:paraId="61FE3CCB"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 xml:space="preserve">JSF PrimeFaces, </w:t>
            </w:r>
          </w:p>
          <w:p w14:paraId="61FE3CCC"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Java Server Pages (JSP)</w:t>
            </w:r>
          </w:p>
        </w:tc>
        <w:tc>
          <w:tcPr>
            <w:tcW w:w="3402" w:type="dxa"/>
          </w:tcPr>
          <w:p w14:paraId="61FE3CCD" w14:textId="77777777" w:rsidR="00722B3F" w:rsidRPr="00997441" w:rsidRDefault="00722B3F" w:rsidP="0021459A">
            <w:pPr>
              <w:autoSpaceDE w:val="0"/>
              <w:autoSpaceDN w:val="0"/>
              <w:adjustRightInd w:val="0"/>
              <w:rPr>
                <w:color w:val="000000"/>
                <w:sz w:val="23"/>
                <w:szCs w:val="23"/>
              </w:rPr>
            </w:pPr>
            <w:r w:rsidRPr="00997441">
              <w:rPr>
                <w:color w:val="000000"/>
                <w:sz w:val="23"/>
                <w:szCs w:val="23"/>
              </w:rPr>
              <w:t>SOAP žiniatinklio paslaugos (WEBServices), HTTP</w:t>
            </w:r>
            <w:r w:rsidR="00EB1F18" w:rsidRPr="00997441">
              <w:rPr>
                <w:color w:val="000000"/>
                <w:sz w:val="23"/>
                <w:szCs w:val="23"/>
              </w:rPr>
              <w:t>/HTTPS</w:t>
            </w:r>
            <w:r w:rsidRPr="00997441">
              <w:rPr>
                <w:color w:val="000000"/>
                <w:sz w:val="23"/>
                <w:szCs w:val="23"/>
              </w:rPr>
              <w:t xml:space="preserve"> užklausos</w:t>
            </w:r>
          </w:p>
        </w:tc>
      </w:tr>
    </w:tbl>
    <w:p w14:paraId="61FE3CCF" w14:textId="01BA9A39" w:rsidR="00722B3F" w:rsidRPr="00997441" w:rsidRDefault="00722B3F" w:rsidP="00722B3F">
      <w:pPr>
        <w:spacing w:before="120" w:after="120"/>
        <w:ind w:firstLine="720"/>
        <w:jc w:val="both"/>
        <w:rPr>
          <w:sz w:val="23"/>
          <w:szCs w:val="23"/>
        </w:rPr>
      </w:pPr>
      <w:r w:rsidRPr="00997441">
        <w:rPr>
          <w:sz w:val="23"/>
          <w:szCs w:val="23"/>
        </w:rPr>
        <w:t xml:space="preserve">Perkančiosios organizacijos atsakingi asmenys </w:t>
      </w:r>
      <w:r w:rsidR="00FA06C8">
        <w:rPr>
          <w:sz w:val="23"/>
          <w:szCs w:val="23"/>
        </w:rPr>
        <w:t xml:space="preserve">elektroniniu </w:t>
      </w:r>
      <w:r w:rsidR="00F91F38" w:rsidRPr="00997441">
        <w:rPr>
          <w:sz w:val="23"/>
          <w:szCs w:val="23"/>
        </w:rPr>
        <w:t xml:space="preserve">paštu </w:t>
      </w:r>
      <w:r w:rsidRPr="00997441">
        <w:rPr>
          <w:sz w:val="23"/>
          <w:szCs w:val="23"/>
        </w:rPr>
        <w:t>pateikia paraišką atsakingiems asmenims.</w:t>
      </w:r>
      <w:r w:rsidRPr="00997441">
        <w:rPr>
          <w:b/>
          <w:sz w:val="23"/>
          <w:szCs w:val="23"/>
        </w:rPr>
        <w:t xml:space="preserve"> </w:t>
      </w:r>
      <w:r w:rsidRPr="00997441">
        <w:rPr>
          <w:sz w:val="23"/>
          <w:szCs w:val="23"/>
        </w:rPr>
        <w:t>Paslaugų</w:t>
      </w:r>
      <w:r w:rsidRPr="00997441">
        <w:rPr>
          <w:b/>
          <w:sz w:val="23"/>
          <w:szCs w:val="23"/>
        </w:rPr>
        <w:t xml:space="preserve"> </w:t>
      </w:r>
      <w:r w:rsidRPr="00997441">
        <w:rPr>
          <w:sz w:val="23"/>
          <w:szCs w:val="23"/>
        </w:rPr>
        <w:t xml:space="preserve">teikėjo asmenys, gavę užpildytą paraišką, </w:t>
      </w:r>
      <w:r w:rsidR="00FA06C8">
        <w:rPr>
          <w:sz w:val="23"/>
          <w:szCs w:val="23"/>
        </w:rPr>
        <w:t xml:space="preserve">elektroniniu </w:t>
      </w:r>
      <w:r w:rsidRPr="00997441">
        <w:rPr>
          <w:sz w:val="23"/>
          <w:szCs w:val="23"/>
        </w:rPr>
        <w:t xml:space="preserve">paštu susisiekia su </w:t>
      </w:r>
      <w:r w:rsidR="00FA06C8">
        <w:rPr>
          <w:sz w:val="23"/>
          <w:szCs w:val="23"/>
        </w:rPr>
        <w:t>P</w:t>
      </w:r>
      <w:r w:rsidRPr="00997441">
        <w:rPr>
          <w:sz w:val="23"/>
          <w:szCs w:val="23"/>
        </w:rPr>
        <w:t>erkančiosios organizacijos atsakingais asmenimis ir suderina reikalingų suteikti paslaugų sąrašą bei jų suteikimo laiką (šis sąrašas tampa paraiškos priedu).</w:t>
      </w:r>
    </w:p>
    <w:p w14:paraId="61FE3CD0" w14:textId="77777777" w:rsidR="00722B3F" w:rsidRPr="00997441" w:rsidRDefault="00722B3F" w:rsidP="00722B3F">
      <w:pPr>
        <w:spacing w:before="240" w:after="120"/>
        <w:jc w:val="center"/>
        <w:rPr>
          <w:b/>
          <w:sz w:val="23"/>
          <w:szCs w:val="23"/>
        </w:rPr>
      </w:pPr>
      <w:r w:rsidRPr="00997441">
        <w:rPr>
          <w:b/>
          <w:sz w:val="23"/>
          <w:szCs w:val="23"/>
        </w:rPr>
        <w:t xml:space="preserve">5. REIKALAVIMAI N.VIS IR SUSIJUSIŲ INFORMACINIŲ SISTEMŲ </w:t>
      </w:r>
      <w:r w:rsidR="00D04FB3" w:rsidRPr="00997441">
        <w:rPr>
          <w:b/>
          <w:sz w:val="23"/>
          <w:szCs w:val="23"/>
        </w:rPr>
        <w:t>TECHNINĖS PRIEŽIŪROS IR</w:t>
      </w:r>
      <w:r w:rsidRPr="00997441">
        <w:rPr>
          <w:b/>
          <w:sz w:val="23"/>
          <w:szCs w:val="23"/>
        </w:rPr>
        <w:t xml:space="preserve"> </w:t>
      </w:r>
      <w:r w:rsidR="00D04FB3" w:rsidRPr="00997441">
        <w:rPr>
          <w:b/>
          <w:sz w:val="23"/>
          <w:szCs w:val="23"/>
        </w:rPr>
        <w:t xml:space="preserve">REMONTO </w:t>
      </w:r>
      <w:r w:rsidRPr="00997441">
        <w:rPr>
          <w:b/>
          <w:sz w:val="23"/>
          <w:szCs w:val="23"/>
        </w:rPr>
        <w:t>PASLAUGOMS</w:t>
      </w:r>
    </w:p>
    <w:p w14:paraId="61FE3CD1" w14:textId="6EBB3294" w:rsidR="00722B3F" w:rsidRPr="00997441" w:rsidRDefault="00722B3F" w:rsidP="00722B3F">
      <w:pPr>
        <w:ind w:firstLine="510"/>
        <w:jc w:val="both"/>
        <w:rPr>
          <w:sz w:val="23"/>
          <w:szCs w:val="23"/>
        </w:rPr>
      </w:pPr>
      <w:r w:rsidRPr="00997441">
        <w:rPr>
          <w:sz w:val="23"/>
          <w:szCs w:val="23"/>
        </w:rPr>
        <w:t xml:space="preserve">5.1. N.VIS ir susijusių informacinių sistemų </w:t>
      </w:r>
      <w:r w:rsidR="00D04FB3" w:rsidRPr="00997441">
        <w:rPr>
          <w:sz w:val="23"/>
          <w:szCs w:val="23"/>
        </w:rPr>
        <w:t>techninės</w:t>
      </w:r>
      <w:r w:rsidRPr="00997441">
        <w:rPr>
          <w:sz w:val="23"/>
          <w:szCs w:val="23"/>
        </w:rPr>
        <w:t xml:space="preserve"> priežiūros</w:t>
      </w:r>
      <w:r w:rsidR="00D04FB3" w:rsidRPr="00997441">
        <w:rPr>
          <w:sz w:val="23"/>
          <w:szCs w:val="23"/>
        </w:rPr>
        <w:t xml:space="preserve"> ir remonto</w:t>
      </w:r>
      <w:r w:rsidRPr="00997441">
        <w:rPr>
          <w:sz w:val="23"/>
          <w:szCs w:val="23"/>
        </w:rPr>
        <w:t xml:space="preserve"> paslaugos teikiamos pagal </w:t>
      </w:r>
      <w:r w:rsidR="00FA06C8">
        <w:rPr>
          <w:sz w:val="23"/>
          <w:szCs w:val="23"/>
        </w:rPr>
        <w:t>P</w:t>
      </w:r>
      <w:r w:rsidRPr="00997441">
        <w:rPr>
          <w:sz w:val="23"/>
          <w:szCs w:val="23"/>
        </w:rPr>
        <w:t>erkančiosios organizacijos poreikį ištisą parą per visą sutarties galiojimo laikotarpį 24 valandų per parą, 7 dienų per savaitę (toliau – 24x7) režimu.</w:t>
      </w:r>
    </w:p>
    <w:p w14:paraId="61FE3CD2" w14:textId="732295C0" w:rsidR="00722B3F" w:rsidRPr="00997441" w:rsidRDefault="00722B3F" w:rsidP="00722B3F">
      <w:pPr>
        <w:ind w:firstLine="513"/>
        <w:jc w:val="both"/>
        <w:rPr>
          <w:sz w:val="23"/>
          <w:szCs w:val="23"/>
        </w:rPr>
      </w:pPr>
      <w:r w:rsidRPr="00997441">
        <w:rPr>
          <w:sz w:val="23"/>
          <w:szCs w:val="23"/>
        </w:rPr>
        <w:t>5.2. Perkančiosios organizaci</w:t>
      </w:r>
      <w:r w:rsidR="006B614E" w:rsidRPr="00997441">
        <w:rPr>
          <w:sz w:val="23"/>
          <w:szCs w:val="23"/>
        </w:rPr>
        <w:t xml:space="preserve">jos kreipiniai  skirstomi į </w:t>
      </w:r>
      <w:r w:rsidR="00847FDF" w:rsidRPr="00997441">
        <w:rPr>
          <w:sz w:val="23"/>
          <w:szCs w:val="23"/>
        </w:rPr>
        <w:t xml:space="preserve">tris </w:t>
      </w:r>
      <w:r w:rsidRPr="00997441">
        <w:rPr>
          <w:sz w:val="23"/>
          <w:szCs w:val="23"/>
        </w:rPr>
        <w:t xml:space="preserve">kategorijas: </w:t>
      </w:r>
      <w:r w:rsidRPr="00997441">
        <w:rPr>
          <w:sz w:val="23"/>
          <w:szCs w:val="23"/>
        </w:rPr>
        <w:tab/>
      </w:r>
    </w:p>
    <w:p w14:paraId="246F2290" w14:textId="77777777" w:rsidR="00D17C2E" w:rsidRPr="00997441" w:rsidRDefault="00D17C2E" w:rsidP="00722B3F">
      <w:pPr>
        <w:ind w:firstLine="513"/>
        <w:jc w:val="both"/>
        <w:rPr>
          <w:sz w:val="23"/>
          <w:szCs w:val="23"/>
        </w:rPr>
      </w:pPr>
    </w:p>
    <w:p w14:paraId="61FE3CD3" w14:textId="77777777" w:rsidR="00722B3F" w:rsidRPr="00997441" w:rsidRDefault="00722B3F" w:rsidP="00722B3F">
      <w:pPr>
        <w:spacing w:after="120"/>
        <w:ind w:left="5954"/>
        <w:jc w:val="right"/>
        <w:rPr>
          <w:sz w:val="23"/>
          <w:szCs w:val="23"/>
        </w:rPr>
      </w:pPr>
      <w:r w:rsidRPr="00997441">
        <w:rPr>
          <w:sz w:val="23"/>
          <w:szCs w:val="23"/>
        </w:rPr>
        <w:t>2 lentelė. Kreipinių kategorijos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4583"/>
        <w:gridCol w:w="1710"/>
        <w:gridCol w:w="2765"/>
      </w:tblGrid>
      <w:tr w:rsidR="00722B3F" w:rsidRPr="00997441" w14:paraId="61FE3CD8" w14:textId="77777777" w:rsidTr="00E01DC7">
        <w:tc>
          <w:tcPr>
            <w:tcW w:w="296" w:type="pct"/>
            <w:vAlign w:val="center"/>
          </w:tcPr>
          <w:p w14:paraId="61FE3CD4" w14:textId="77777777" w:rsidR="00722B3F" w:rsidRPr="00997441" w:rsidRDefault="00722B3F" w:rsidP="0021459A">
            <w:pPr>
              <w:jc w:val="center"/>
              <w:rPr>
                <w:b/>
                <w:sz w:val="23"/>
                <w:szCs w:val="23"/>
              </w:rPr>
            </w:pPr>
            <w:r w:rsidRPr="00997441">
              <w:rPr>
                <w:b/>
                <w:sz w:val="23"/>
                <w:szCs w:val="23"/>
              </w:rPr>
              <w:t>Eil.</w:t>
            </w:r>
            <w:r w:rsidRPr="00997441">
              <w:rPr>
                <w:b/>
                <w:sz w:val="23"/>
                <w:szCs w:val="23"/>
              </w:rPr>
              <w:br/>
              <w:t>Nr.</w:t>
            </w:r>
          </w:p>
        </w:tc>
        <w:tc>
          <w:tcPr>
            <w:tcW w:w="2380" w:type="pct"/>
            <w:vAlign w:val="center"/>
          </w:tcPr>
          <w:p w14:paraId="61FE3CD5" w14:textId="77777777" w:rsidR="00722B3F" w:rsidRPr="00997441" w:rsidRDefault="00722B3F" w:rsidP="0021459A">
            <w:pPr>
              <w:jc w:val="center"/>
              <w:rPr>
                <w:b/>
                <w:sz w:val="23"/>
                <w:szCs w:val="23"/>
              </w:rPr>
            </w:pPr>
            <w:r w:rsidRPr="00997441">
              <w:rPr>
                <w:b/>
                <w:sz w:val="23"/>
                <w:szCs w:val="23"/>
              </w:rPr>
              <w:t>Kreipinio kategorija</w:t>
            </w:r>
          </w:p>
        </w:tc>
        <w:tc>
          <w:tcPr>
            <w:tcW w:w="888" w:type="pct"/>
            <w:vAlign w:val="center"/>
          </w:tcPr>
          <w:p w14:paraId="61FE3CD6" w14:textId="77777777" w:rsidR="00722B3F" w:rsidRPr="00997441" w:rsidRDefault="00722B3F" w:rsidP="0021459A">
            <w:pPr>
              <w:jc w:val="center"/>
              <w:rPr>
                <w:b/>
                <w:sz w:val="23"/>
                <w:szCs w:val="23"/>
              </w:rPr>
            </w:pPr>
            <w:r w:rsidRPr="00997441">
              <w:rPr>
                <w:b/>
                <w:sz w:val="23"/>
                <w:szCs w:val="23"/>
              </w:rPr>
              <w:t>Reakcijos laikas (kada pradedama spręsti problema/ įgyvendinti pageidavimas)</w:t>
            </w:r>
          </w:p>
        </w:tc>
        <w:tc>
          <w:tcPr>
            <w:tcW w:w="1437" w:type="pct"/>
            <w:vAlign w:val="center"/>
          </w:tcPr>
          <w:p w14:paraId="61FE3CD7" w14:textId="77777777" w:rsidR="00722B3F" w:rsidRPr="00997441" w:rsidRDefault="00722B3F" w:rsidP="0021459A">
            <w:pPr>
              <w:jc w:val="center"/>
              <w:rPr>
                <w:b/>
                <w:sz w:val="23"/>
                <w:szCs w:val="23"/>
              </w:rPr>
            </w:pPr>
            <w:r w:rsidRPr="00997441">
              <w:rPr>
                <w:b/>
                <w:sz w:val="23"/>
                <w:szCs w:val="23"/>
              </w:rPr>
              <w:t>Įgyvendinimo laikas (kada atstatomas normalus veikimas/ įgyvendinamas funkcionalumas)</w:t>
            </w:r>
          </w:p>
        </w:tc>
      </w:tr>
      <w:tr w:rsidR="00722B3F" w:rsidRPr="00997441" w14:paraId="61FE3CE0" w14:textId="77777777" w:rsidTr="00E01DC7">
        <w:tc>
          <w:tcPr>
            <w:tcW w:w="296" w:type="pct"/>
            <w:vAlign w:val="center"/>
          </w:tcPr>
          <w:p w14:paraId="61FE3CD9" w14:textId="23F3910D" w:rsidR="00722B3F" w:rsidRPr="00997441" w:rsidRDefault="00722B3F" w:rsidP="0021459A">
            <w:pPr>
              <w:jc w:val="center"/>
              <w:rPr>
                <w:sz w:val="23"/>
                <w:szCs w:val="23"/>
              </w:rPr>
            </w:pPr>
            <w:r w:rsidRPr="00997441">
              <w:rPr>
                <w:sz w:val="23"/>
                <w:szCs w:val="23"/>
              </w:rPr>
              <w:t>1</w:t>
            </w:r>
            <w:r w:rsidR="008F0F94">
              <w:rPr>
                <w:sz w:val="23"/>
                <w:szCs w:val="23"/>
              </w:rPr>
              <w:t>.</w:t>
            </w:r>
          </w:p>
        </w:tc>
        <w:tc>
          <w:tcPr>
            <w:tcW w:w="2380" w:type="pct"/>
          </w:tcPr>
          <w:p w14:paraId="61FE3CDA" w14:textId="1E90489D" w:rsidR="00722B3F" w:rsidRPr="00997441" w:rsidRDefault="00722B3F" w:rsidP="00FA06C8">
            <w:pPr>
              <w:jc w:val="both"/>
              <w:rPr>
                <w:sz w:val="23"/>
                <w:szCs w:val="23"/>
              </w:rPr>
            </w:pPr>
            <w:r w:rsidRPr="00997441">
              <w:rPr>
                <w:sz w:val="23"/>
                <w:szCs w:val="23"/>
              </w:rPr>
              <w:t xml:space="preserve"> </w:t>
            </w:r>
            <w:r w:rsidRPr="00997441">
              <w:rPr>
                <w:b/>
                <w:sz w:val="23"/>
                <w:szCs w:val="23"/>
              </w:rPr>
              <w:t>I prioritetas.</w:t>
            </w:r>
            <w:r w:rsidRPr="00997441">
              <w:rPr>
                <w:sz w:val="23"/>
                <w:szCs w:val="23"/>
              </w:rPr>
              <w:t xml:space="preserve">  N.VIS</w:t>
            </w:r>
            <w:r w:rsidR="00EA090D" w:rsidRPr="00997441">
              <w:rPr>
                <w:sz w:val="23"/>
                <w:szCs w:val="23"/>
              </w:rPr>
              <w:t>, UR</w:t>
            </w:r>
            <w:r w:rsidRPr="00997441">
              <w:rPr>
                <w:sz w:val="23"/>
                <w:szCs w:val="23"/>
              </w:rPr>
              <w:t xml:space="preserve"> ir susijusių informacinių sistemų programinė įranga nustojo funkcionuoti, </w:t>
            </w:r>
            <w:r w:rsidR="00FA06C8">
              <w:rPr>
                <w:sz w:val="23"/>
                <w:szCs w:val="23"/>
              </w:rPr>
              <w:t>P</w:t>
            </w:r>
            <w:r w:rsidRPr="00997441">
              <w:rPr>
                <w:sz w:val="23"/>
                <w:szCs w:val="23"/>
              </w:rPr>
              <w:t xml:space="preserve">erkančioji organizacija, pagrįsta jos nuomone, negali tęsti darbo (4.2. </w:t>
            </w:r>
            <w:r w:rsidR="00946B83" w:rsidRPr="00997441">
              <w:rPr>
                <w:sz w:val="23"/>
                <w:szCs w:val="23"/>
              </w:rPr>
              <w:t>pa</w:t>
            </w:r>
            <w:r w:rsidRPr="00997441">
              <w:rPr>
                <w:sz w:val="23"/>
                <w:szCs w:val="23"/>
              </w:rPr>
              <w:t>punkt</w:t>
            </w:r>
            <w:r w:rsidR="00946B83" w:rsidRPr="00997441">
              <w:rPr>
                <w:sz w:val="23"/>
                <w:szCs w:val="23"/>
              </w:rPr>
              <w:t>i</w:t>
            </w:r>
            <w:r w:rsidRPr="00997441">
              <w:rPr>
                <w:sz w:val="23"/>
                <w:szCs w:val="23"/>
              </w:rPr>
              <w:t>s)</w:t>
            </w:r>
          </w:p>
        </w:tc>
        <w:tc>
          <w:tcPr>
            <w:tcW w:w="888" w:type="pct"/>
            <w:vAlign w:val="center"/>
          </w:tcPr>
          <w:p w14:paraId="61FE3CDB" w14:textId="77777777" w:rsidR="00722B3F" w:rsidRPr="00997441" w:rsidRDefault="00722B3F" w:rsidP="0021459A">
            <w:pPr>
              <w:jc w:val="center"/>
              <w:rPr>
                <w:sz w:val="23"/>
                <w:szCs w:val="23"/>
              </w:rPr>
            </w:pPr>
            <w:r w:rsidRPr="00997441">
              <w:rPr>
                <w:sz w:val="23"/>
                <w:szCs w:val="23"/>
              </w:rPr>
              <w:t>1  val.</w:t>
            </w:r>
          </w:p>
          <w:p w14:paraId="61FE3CDC" w14:textId="77777777" w:rsidR="00722B3F" w:rsidRPr="00997441" w:rsidRDefault="00722B3F" w:rsidP="0021459A">
            <w:pPr>
              <w:tabs>
                <w:tab w:val="left" w:pos="0"/>
                <w:tab w:val="left" w:pos="720"/>
                <w:tab w:val="left" w:pos="1440"/>
                <w:tab w:val="left" w:pos="2160"/>
                <w:tab w:val="left" w:pos="2880"/>
                <w:tab w:val="left" w:pos="3600"/>
                <w:tab w:val="left" w:pos="4320"/>
              </w:tabs>
              <w:autoSpaceDE w:val="0"/>
              <w:autoSpaceDN w:val="0"/>
              <w:adjustRightInd w:val="0"/>
              <w:jc w:val="center"/>
              <w:rPr>
                <w:sz w:val="23"/>
                <w:szCs w:val="23"/>
              </w:rPr>
            </w:pPr>
          </w:p>
        </w:tc>
        <w:tc>
          <w:tcPr>
            <w:tcW w:w="1437" w:type="pct"/>
          </w:tcPr>
          <w:p w14:paraId="61FE3CDD" w14:textId="77777777" w:rsidR="00722B3F" w:rsidRPr="00997441" w:rsidRDefault="00722B3F" w:rsidP="005E57F5">
            <w:pPr>
              <w:jc w:val="both"/>
              <w:rPr>
                <w:sz w:val="23"/>
                <w:szCs w:val="23"/>
              </w:rPr>
            </w:pPr>
            <w:r w:rsidRPr="00997441">
              <w:rPr>
                <w:sz w:val="23"/>
                <w:szCs w:val="23"/>
              </w:rPr>
              <w:t xml:space="preserve">Sprendimo paieška vykdoma nepertraukiamai 24x7 režimu iki visiško problemos pašalinimo, bet ne ilgiau kaip per </w:t>
            </w:r>
            <w:r w:rsidR="005E57F5" w:rsidRPr="00997441">
              <w:rPr>
                <w:sz w:val="23"/>
                <w:szCs w:val="23"/>
              </w:rPr>
              <w:t>6</w:t>
            </w:r>
            <w:r w:rsidRPr="00997441">
              <w:rPr>
                <w:sz w:val="23"/>
                <w:szCs w:val="23"/>
              </w:rPr>
              <w:t xml:space="preserve"> valandas</w:t>
            </w:r>
            <w:r w:rsidR="005E57F5" w:rsidRPr="00997441">
              <w:rPr>
                <w:sz w:val="23"/>
                <w:szCs w:val="23"/>
              </w:rPr>
              <w:t xml:space="preserve"> nuo pranešimo apie incidentą </w:t>
            </w:r>
            <w:r w:rsidR="0008728C" w:rsidRPr="00997441">
              <w:rPr>
                <w:sz w:val="23"/>
                <w:szCs w:val="23"/>
              </w:rPr>
              <w:t xml:space="preserve"> išsiuntimo laiko</w:t>
            </w:r>
          </w:p>
          <w:p w14:paraId="61FE3CDE" w14:textId="77777777" w:rsidR="0008728C" w:rsidRPr="00997441" w:rsidRDefault="0008728C" w:rsidP="005E57F5">
            <w:pPr>
              <w:jc w:val="both"/>
              <w:rPr>
                <w:sz w:val="23"/>
                <w:szCs w:val="23"/>
              </w:rPr>
            </w:pPr>
          </w:p>
          <w:p w14:paraId="61FE3CDF" w14:textId="77777777" w:rsidR="0008728C" w:rsidRPr="00997441" w:rsidRDefault="0008728C" w:rsidP="0008728C">
            <w:pPr>
              <w:jc w:val="both"/>
              <w:rPr>
                <w:sz w:val="23"/>
                <w:szCs w:val="23"/>
              </w:rPr>
            </w:pPr>
            <w:r w:rsidRPr="00997441">
              <w:rPr>
                <w:sz w:val="23"/>
                <w:szCs w:val="23"/>
              </w:rPr>
              <w:t>Susijusių IS funkcionalumo sutrikimų  atstatymo laikas   ne vėliau, kaip per 8 val. pranešimo apie incidentą  išsiuntimo laiko</w:t>
            </w:r>
          </w:p>
        </w:tc>
      </w:tr>
      <w:tr w:rsidR="00165CDC" w:rsidRPr="00997441" w14:paraId="61FE3CE5" w14:textId="77777777" w:rsidTr="00E01DC7">
        <w:tc>
          <w:tcPr>
            <w:tcW w:w="296" w:type="pct"/>
            <w:vAlign w:val="center"/>
          </w:tcPr>
          <w:p w14:paraId="61FE3CE1" w14:textId="521063D5" w:rsidR="00165CDC" w:rsidRPr="00997441" w:rsidRDefault="00165CDC" w:rsidP="0021459A">
            <w:pPr>
              <w:jc w:val="center"/>
              <w:rPr>
                <w:sz w:val="23"/>
                <w:szCs w:val="23"/>
              </w:rPr>
            </w:pPr>
            <w:r w:rsidRPr="00997441">
              <w:rPr>
                <w:sz w:val="23"/>
                <w:szCs w:val="23"/>
              </w:rPr>
              <w:t>2</w:t>
            </w:r>
            <w:r w:rsidR="008F0F94">
              <w:rPr>
                <w:sz w:val="23"/>
                <w:szCs w:val="23"/>
              </w:rPr>
              <w:t>.</w:t>
            </w:r>
          </w:p>
        </w:tc>
        <w:tc>
          <w:tcPr>
            <w:tcW w:w="2380" w:type="pct"/>
          </w:tcPr>
          <w:p w14:paraId="61FE3CE2" w14:textId="21B1D8C1" w:rsidR="00165CDC" w:rsidRPr="00997441" w:rsidRDefault="00165CDC" w:rsidP="00961B71">
            <w:pPr>
              <w:jc w:val="both"/>
              <w:rPr>
                <w:b/>
                <w:sz w:val="23"/>
                <w:szCs w:val="23"/>
              </w:rPr>
            </w:pPr>
            <w:r w:rsidRPr="00997441">
              <w:rPr>
                <w:b/>
                <w:sz w:val="23"/>
                <w:szCs w:val="23"/>
              </w:rPr>
              <w:t>II prioritetas.</w:t>
            </w:r>
            <w:r w:rsidRPr="00997441">
              <w:rPr>
                <w:sz w:val="23"/>
                <w:szCs w:val="23"/>
              </w:rPr>
              <w:t xml:space="preserve"> N.VIS, UR ir susijusių informacinių sistemų funkcionalumo sutrikimai, dėl kurių galutiniai naudotojai  neturi galimybės dirbti pilnu pajėgumu, dėl ko reikalingas programinės įrangos veikimo optimizavimas/konfigūravimas (4.2 </w:t>
            </w:r>
            <w:r w:rsidR="00946B83" w:rsidRPr="00997441">
              <w:rPr>
                <w:sz w:val="23"/>
                <w:szCs w:val="23"/>
              </w:rPr>
              <w:t>pa</w:t>
            </w:r>
            <w:r w:rsidRPr="00997441">
              <w:rPr>
                <w:sz w:val="23"/>
                <w:szCs w:val="23"/>
              </w:rPr>
              <w:t>punkt</w:t>
            </w:r>
            <w:r w:rsidR="00946B83" w:rsidRPr="00997441">
              <w:rPr>
                <w:sz w:val="23"/>
                <w:szCs w:val="23"/>
              </w:rPr>
              <w:t>i</w:t>
            </w:r>
            <w:r w:rsidRPr="00997441">
              <w:rPr>
                <w:sz w:val="23"/>
                <w:szCs w:val="23"/>
              </w:rPr>
              <w:t>s)</w:t>
            </w:r>
          </w:p>
        </w:tc>
        <w:tc>
          <w:tcPr>
            <w:tcW w:w="888" w:type="pct"/>
            <w:vAlign w:val="center"/>
          </w:tcPr>
          <w:p w14:paraId="61FE3CE3" w14:textId="77777777" w:rsidR="00165CDC" w:rsidRPr="00997441" w:rsidRDefault="00165CDC" w:rsidP="0021459A">
            <w:pPr>
              <w:jc w:val="center"/>
              <w:rPr>
                <w:sz w:val="23"/>
                <w:szCs w:val="23"/>
              </w:rPr>
            </w:pPr>
            <w:r w:rsidRPr="00997441">
              <w:rPr>
                <w:sz w:val="23"/>
                <w:szCs w:val="23"/>
              </w:rPr>
              <w:t>2 val.</w:t>
            </w:r>
          </w:p>
        </w:tc>
        <w:tc>
          <w:tcPr>
            <w:tcW w:w="1437" w:type="pct"/>
          </w:tcPr>
          <w:p w14:paraId="61FE3CE4" w14:textId="203E685C" w:rsidR="00165CDC" w:rsidRPr="00997441" w:rsidRDefault="00165CDC" w:rsidP="00FA06C8">
            <w:pPr>
              <w:jc w:val="both"/>
              <w:rPr>
                <w:sz w:val="23"/>
                <w:szCs w:val="23"/>
              </w:rPr>
            </w:pPr>
            <w:r w:rsidRPr="00997441">
              <w:rPr>
                <w:sz w:val="23"/>
                <w:szCs w:val="23"/>
              </w:rPr>
              <w:t xml:space="preserve">Sprendimo paieška vykdoma darbo valandomis  iki visiško problemos pašalinimo, bet ne ilgiau kaip per 3 </w:t>
            </w:r>
            <w:r w:rsidR="00FA06C8">
              <w:rPr>
                <w:sz w:val="23"/>
                <w:szCs w:val="23"/>
              </w:rPr>
              <w:t>P</w:t>
            </w:r>
            <w:r w:rsidRPr="00997441">
              <w:rPr>
                <w:sz w:val="23"/>
                <w:szCs w:val="23"/>
              </w:rPr>
              <w:t>erkančiosios organizacijos darbo dienas</w:t>
            </w:r>
          </w:p>
        </w:tc>
      </w:tr>
      <w:tr w:rsidR="00722B3F" w:rsidRPr="00997441" w14:paraId="61FE3CEA" w14:textId="77777777" w:rsidTr="00E01DC7">
        <w:tc>
          <w:tcPr>
            <w:tcW w:w="296" w:type="pct"/>
            <w:vAlign w:val="center"/>
          </w:tcPr>
          <w:p w14:paraId="61FE3CE6" w14:textId="59D2C07D" w:rsidR="00722B3F" w:rsidRPr="00997441" w:rsidRDefault="00165CDC" w:rsidP="0021459A">
            <w:pPr>
              <w:jc w:val="center"/>
              <w:rPr>
                <w:sz w:val="23"/>
                <w:szCs w:val="23"/>
              </w:rPr>
            </w:pPr>
            <w:r w:rsidRPr="00997441">
              <w:rPr>
                <w:sz w:val="23"/>
                <w:szCs w:val="23"/>
              </w:rPr>
              <w:t>3</w:t>
            </w:r>
            <w:r w:rsidR="008F0F94">
              <w:rPr>
                <w:sz w:val="23"/>
                <w:szCs w:val="23"/>
              </w:rPr>
              <w:t>.</w:t>
            </w:r>
          </w:p>
        </w:tc>
        <w:tc>
          <w:tcPr>
            <w:tcW w:w="2380" w:type="pct"/>
          </w:tcPr>
          <w:p w14:paraId="61FE3CE7" w14:textId="3ED53111" w:rsidR="00722B3F" w:rsidRPr="00997441" w:rsidRDefault="005F60FE" w:rsidP="00961B71">
            <w:pPr>
              <w:pStyle w:val="Puslapioinaostekstas1"/>
              <w:jc w:val="both"/>
              <w:rPr>
                <w:sz w:val="23"/>
                <w:szCs w:val="23"/>
                <w:lang w:val="lt-LT"/>
              </w:rPr>
            </w:pPr>
            <w:r w:rsidRPr="00997441">
              <w:rPr>
                <w:b/>
                <w:sz w:val="23"/>
                <w:szCs w:val="23"/>
                <w:lang w:val="lt-LT"/>
              </w:rPr>
              <w:t>II</w:t>
            </w:r>
            <w:r w:rsidR="006768CB" w:rsidRPr="00997441">
              <w:rPr>
                <w:b/>
                <w:sz w:val="23"/>
                <w:szCs w:val="23"/>
                <w:lang w:val="lt-LT"/>
              </w:rPr>
              <w:t>I</w:t>
            </w:r>
            <w:r w:rsidR="00722B3F" w:rsidRPr="00997441">
              <w:rPr>
                <w:b/>
                <w:sz w:val="23"/>
                <w:szCs w:val="23"/>
                <w:lang w:val="lt-LT"/>
              </w:rPr>
              <w:t xml:space="preserve"> prioritetas.</w:t>
            </w:r>
            <w:r w:rsidR="00165CDC" w:rsidRPr="00997441">
              <w:rPr>
                <w:sz w:val="23"/>
                <w:szCs w:val="23"/>
                <w:lang w:val="lt-LT"/>
              </w:rPr>
              <w:t xml:space="preserve"> </w:t>
            </w:r>
            <w:r w:rsidR="00722B3F" w:rsidRPr="00997441">
              <w:rPr>
                <w:sz w:val="23"/>
                <w:szCs w:val="23"/>
                <w:lang w:val="lt-LT"/>
              </w:rPr>
              <w:t>N.VIS</w:t>
            </w:r>
            <w:r w:rsidR="00EA090D" w:rsidRPr="00997441">
              <w:rPr>
                <w:sz w:val="23"/>
                <w:szCs w:val="23"/>
                <w:lang w:val="lt-LT"/>
              </w:rPr>
              <w:t>, UR</w:t>
            </w:r>
            <w:r w:rsidR="00722B3F" w:rsidRPr="00997441">
              <w:rPr>
                <w:sz w:val="23"/>
                <w:szCs w:val="23"/>
                <w:lang w:val="lt-LT"/>
              </w:rPr>
              <w:t xml:space="preserve"> ir susijusių</w:t>
            </w:r>
            <w:r w:rsidR="009D6F7D" w:rsidRPr="00997441">
              <w:rPr>
                <w:sz w:val="23"/>
                <w:szCs w:val="23"/>
                <w:lang w:val="lt-LT"/>
              </w:rPr>
              <w:t xml:space="preserve"> informacinių</w:t>
            </w:r>
            <w:r w:rsidR="00722B3F" w:rsidRPr="00997441">
              <w:rPr>
                <w:sz w:val="23"/>
                <w:szCs w:val="23"/>
                <w:lang w:val="lt-LT"/>
              </w:rPr>
              <w:t xml:space="preserve"> sistemų, </w:t>
            </w:r>
            <w:r w:rsidR="009D6F7D" w:rsidRPr="00997441">
              <w:rPr>
                <w:sz w:val="23"/>
                <w:szCs w:val="23"/>
                <w:lang w:val="lt-LT"/>
              </w:rPr>
              <w:t xml:space="preserve">techninės infrastruktūros </w:t>
            </w:r>
            <w:r w:rsidR="00701079" w:rsidRPr="00997441">
              <w:rPr>
                <w:sz w:val="23"/>
                <w:szCs w:val="23"/>
                <w:lang w:val="lt-LT"/>
              </w:rPr>
              <w:t>profilakti</w:t>
            </w:r>
            <w:r w:rsidR="00AE59E7" w:rsidRPr="00997441">
              <w:rPr>
                <w:sz w:val="23"/>
                <w:szCs w:val="23"/>
                <w:lang w:val="lt-LT"/>
              </w:rPr>
              <w:t>nė priežiūra</w:t>
            </w:r>
            <w:r w:rsidR="00701079" w:rsidRPr="00997441">
              <w:rPr>
                <w:sz w:val="23"/>
                <w:szCs w:val="23"/>
                <w:lang w:val="lt-LT"/>
              </w:rPr>
              <w:t>,</w:t>
            </w:r>
            <w:r w:rsidR="009D6F7D" w:rsidRPr="00997441">
              <w:rPr>
                <w:sz w:val="23"/>
                <w:szCs w:val="23"/>
                <w:lang w:val="lt-LT"/>
              </w:rPr>
              <w:t xml:space="preserve"> </w:t>
            </w:r>
            <w:r w:rsidR="00722B3F" w:rsidRPr="00997441">
              <w:rPr>
                <w:sz w:val="23"/>
                <w:szCs w:val="23"/>
                <w:lang w:val="lt-LT"/>
              </w:rPr>
              <w:t xml:space="preserve"> funkcionalumo</w:t>
            </w:r>
            <w:r w:rsidR="00AE59E7" w:rsidRPr="00997441">
              <w:rPr>
                <w:sz w:val="23"/>
                <w:szCs w:val="23"/>
                <w:lang w:val="lt-LT"/>
              </w:rPr>
              <w:t xml:space="preserve"> plėtra</w:t>
            </w:r>
            <w:r w:rsidR="00722B3F" w:rsidRPr="00997441">
              <w:rPr>
                <w:sz w:val="23"/>
                <w:szCs w:val="23"/>
                <w:lang w:val="lt-LT"/>
              </w:rPr>
              <w:t>,</w:t>
            </w:r>
            <w:r w:rsidR="00AE59E7" w:rsidRPr="00997441">
              <w:rPr>
                <w:sz w:val="23"/>
                <w:szCs w:val="23"/>
                <w:lang w:val="lt-LT"/>
              </w:rPr>
              <w:t xml:space="preserve"> taikomosios programinės įrangos priežiūra</w:t>
            </w:r>
            <w:r w:rsidR="00722B3F" w:rsidRPr="00997441">
              <w:rPr>
                <w:sz w:val="23"/>
                <w:szCs w:val="23"/>
                <w:lang w:val="lt-LT"/>
              </w:rPr>
              <w:t xml:space="preserve"> (4.1, 4.3, 4.4 </w:t>
            </w:r>
            <w:r w:rsidR="00946B83" w:rsidRPr="00997441">
              <w:rPr>
                <w:sz w:val="23"/>
                <w:szCs w:val="23"/>
                <w:lang w:val="lt-LT"/>
              </w:rPr>
              <w:t>pa</w:t>
            </w:r>
            <w:r w:rsidR="00722B3F" w:rsidRPr="00997441">
              <w:rPr>
                <w:sz w:val="23"/>
                <w:szCs w:val="23"/>
                <w:lang w:val="lt-LT"/>
              </w:rPr>
              <w:t>punk</w:t>
            </w:r>
            <w:r w:rsidR="00946B83" w:rsidRPr="00997441">
              <w:rPr>
                <w:sz w:val="23"/>
                <w:szCs w:val="23"/>
                <w:lang w:val="lt-LT"/>
              </w:rPr>
              <w:t>čiai</w:t>
            </w:r>
            <w:r w:rsidR="00722B3F" w:rsidRPr="00997441">
              <w:rPr>
                <w:sz w:val="23"/>
                <w:szCs w:val="23"/>
                <w:lang w:val="lt-LT"/>
              </w:rPr>
              <w:t>)</w:t>
            </w:r>
          </w:p>
        </w:tc>
        <w:tc>
          <w:tcPr>
            <w:tcW w:w="888" w:type="pct"/>
            <w:vAlign w:val="center"/>
          </w:tcPr>
          <w:p w14:paraId="61FE3CE8" w14:textId="77777777" w:rsidR="00722B3F" w:rsidRPr="00997441" w:rsidRDefault="00E01DC7" w:rsidP="0021459A">
            <w:pPr>
              <w:jc w:val="center"/>
              <w:rPr>
                <w:sz w:val="23"/>
                <w:szCs w:val="23"/>
              </w:rPr>
            </w:pPr>
            <w:r w:rsidRPr="00997441">
              <w:rPr>
                <w:sz w:val="23"/>
                <w:szCs w:val="23"/>
              </w:rPr>
              <w:t>4</w:t>
            </w:r>
            <w:r w:rsidR="00722B3F" w:rsidRPr="00997441">
              <w:rPr>
                <w:sz w:val="23"/>
                <w:szCs w:val="23"/>
              </w:rPr>
              <w:t xml:space="preserve"> val.</w:t>
            </w:r>
          </w:p>
        </w:tc>
        <w:tc>
          <w:tcPr>
            <w:tcW w:w="1437" w:type="pct"/>
          </w:tcPr>
          <w:p w14:paraId="61FE3CE9" w14:textId="5DBBE033" w:rsidR="00722B3F" w:rsidRPr="00997441" w:rsidRDefault="00722B3F" w:rsidP="00FA06C8">
            <w:pPr>
              <w:jc w:val="both"/>
              <w:rPr>
                <w:sz w:val="23"/>
                <w:szCs w:val="23"/>
              </w:rPr>
            </w:pPr>
            <w:r w:rsidRPr="00997441">
              <w:rPr>
                <w:sz w:val="23"/>
                <w:szCs w:val="23"/>
              </w:rPr>
              <w:t xml:space="preserve">Problemos sprendimas vykdomas darbo valandomis pagal </w:t>
            </w:r>
            <w:r w:rsidR="00FA06C8">
              <w:rPr>
                <w:sz w:val="23"/>
                <w:szCs w:val="23"/>
              </w:rPr>
              <w:t>P</w:t>
            </w:r>
            <w:r w:rsidRPr="00997441">
              <w:rPr>
                <w:sz w:val="23"/>
                <w:szCs w:val="23"/>
              </w:rPr>
              <w:t xml:space="preserve">erkančiosios organizacijos ir </w:t>
            </w:r>
            <w:r w:rsidR="00FA06C8">
              <w:rPr>
                <w:sz w:val="23"/>
                <w:szCs w:val="23"/>
              </w:rPr>
              <w:t>P</w:t>
            </w:r>
            <w:r w:rsidRPr="00997441">
              <w:rPr>
                <w:sz w:val="23"/>
                <w:szCs w:val="23"/>
              </w:rPr>
              <w:t>aslaugų teikėjo susitarimą</w:t>
            </w:r>
          </w:p>
        </w:tc>
      </w:tr>
    </w:tbl>
    <w:p w14:paraId="61FE3CEB" w14:textId="77777777" w:rsidR="00E01DC7" w:rsidRPr="00997441" w:rsidRDefault="00E01DC7" w:rsidP="001331F8">
      <w:pPr>
        <w:spacing w:before="120"/>
        <w:ind w:firstLine="573"/>
        <w:jc w:val="both"/>
        <w:rPr>
          <w:sz w:val="23"/>
          <w:szCs w:val="23"/>
        </w:rPr>
      </w:pPr>
    </w:p>
    <w:p w14:paraId="61FE3CEC" w14:textId="0B94EFFA" w:rsidR="00FA3D15" w:rsidRPr="00997441" w:rsidRDefault="00722B3F" w:rsidP="00CA7140">
      <w:pPr>
        <w:ind w:firstLine="426"/>
        <w:jc w:val="both"/>
        <w:rPr>
          <w:sz w:val="23"/>
          <w:szCs w:val="23"/>
        </w:rPr>
      </w:pPr>
      <w:r w:rsidRPr="00997441">
        <w:rPr>
          <w:sz w:val="23"/>
          <w:szCs w:val="23"/>
        </w:rPr>
        <w:t>5.3</w:t>
      </w:r>
      <w:r w:rsidR="00F95A1C" w:rsidRPr="00997441">
        <w:rPr>
          <w:sz w:val="23"/>
          <w:szCs w:val="23"/>
        </w:rPr>
        <w:t>.</w:t>
      </w:r>
      <w:r w:rsidR="005E7C7D" w:rsidRPr="00997441">
        <w:rPr>
          <w:sz w:val="23"/>
          <w:szCs w:val="23"/>
        </w:rPr>
        <w:t xml:space="preserve"> </w:t>
      </w:r>
      <w:r w:rsidR="00585D18" w:rsidRPr="00997441">
        <w:rPr>
          <w:sz w:val="23"/>
          <w:szCs w:val="23"/>
        </w:rPr>
        <w:t>I</w:t>
      </w:r>
      <w:r w:rsidR="00165CDC" w:rsidRPr="00997441">
        <w:rPr>
          <w:sz w:val="23"/>
          <w:szCs w:val="23"/>
        </w:rPr>
        <w:t xml:space="preserve"> ir II</w:t>
      </w:r>
      <w:r w:rsidR="00585D18" w:rsidRPr="00997441">
        <w:rPr>
          <w:sz w:val="23"/>
          <w:szCs w:val="23"/>
        </w:rPr>
        <w:t xml:space="preserve"> prioriteto kreipin</w:t>
      </w:r>
      <w:r w:rsidR="00946B83" w:rsidRPr="00997441">
        <w:rPr>
          <w:sz w:val="23"/>
          <w:szCs w:val="23"/>
        </w:rPr>
        <w:t>iai</w:t>
      </w:r>
      <w:r w:rsidR="00585D18" w:rsidRPr="00997441">
        <w:rPr>
          <w:sz w:val="23"/>
          <w:szCs w:val="23"/>
        </w:rPr>
        <w:t xml:space="preserve"> paslaugoms teikti yra</w:t>
      </w:r>
      <w:r w:rsidR="00840525" w:rsidRPr="00997441">
        <w:rPr>
          <w:sz w:val="23"/>
          <w:szCs w:val="23"/>
        </w:rPr>
        <w:t xml:space="preserve"> </w:t>
      </w:r>
      <w:r w:rsidR="00585D18" w:rsidRPr="00997441">
        <w:rPr>
          <w:sz w:val="23"/>
          <w:szCs w:val="23"/>
        </w:rPr>
        <w:t>individualiai apskaitom</w:t>
      </w:r>
      <w:r w:rsidR="00946B83" w:rsidRPr="00997441">
        <w:rPr>
          <w:sz w:val="23"/>
          <w:szCs w:val="23"/>
        </w:rPr>
        <w:t>i</w:t>
      </w:r>
      <w:r w:rsidR="00585D18" w:rsidRPr="00997441">
        <w:rPr>
          <w:sz w:val="23"/>
          <w:szCs w:val="23"/>
        </w:rPr>
        <w:t xml:space="preserve"> </w:t>
      </w:r>
      <w:r w:rsidR="00FA06C8">
        <w:rPr>
          <w:sz w:val="23"/>
          <w:szCs w:val="23"/>
        </w:rPr>
        <w:t>P</w:t>
      </w:r>
      <w:r w:rsidR="00585D18" w:rsidRPr="00997441">
        <w:rPr>
          <w:sz w:val="23"/>
          <w:szCs w:val="23"/>
        </w:rPr>
        <w:t xml:space="preserve">erkančiosios organizacijos </w:t>
      </w:r>
      <w:r w:rsidR="007A3C8E" w:rsidRPr="00997441">
        <w:rPr>
          <w:sz w:val="23"/>
          <w:szCs w:val="23"/>
        </w:rPr>
        <w:t>Informacinių technologijų ir telekomunikacijų</w:t>
      </w:r>
      <w:r w:rsidR="00CC28C5" w:rsidRPr="00997441">
        <w:rPr>
          <w:sz w:val="23"/>
          <w:szCs w:val="23"/>
        </w:rPr>
        <w:t xml:space="preserve"> paslaugų valdymo posistemėje (ITT pagalbos sistema</w:t>
      </w:r>
      <w:r w:rsidR="007A3C8E" w:rsidRPr="00997441">
        <w:rPr>
          <w:sz w:val="23"/>
          <w:szCs w:val="23"/>
        </w:rPr>
        <w:t>)</w:t>
      </w:r>
      <w:r w:rsidR="00163793" w:rsidRPr="00997441">
        <w:rPr>
          <w:sz w:val="23"/>
          <w:szCs w:val="23"/>
        </w:rPr>
        <w:t xml:space="preserve">. </w:t>
      </w:r>
      <w:r w:rsidR="00340795" w:rsidRPr="00997441">
        <w:rPr>
          <w:sz w:val="23"/>
          <w:szCs w:val="23"/>
        </w:rPr>
        <w:t xml:space="preserve"> </w:t>
      </w:r>
    </w:p>
    <w:p w14:paraId="61FE3CED" w14:textId="4EA7BEFC" w:rsidR="00163793" w:rsidRPr="00997441" w:rsidRDefault="00840525" w:rsidP="003B2952">
      <w:pPr>
        <w:tabs>
          <w:tab w:val="num" w:pos="993"/>
        </w:tabs>
        <w:ind w:firstLine="567"/>
        <w:jc w:val="both"/>
        <w:rPr>
          <w:sz w:val="23"/>
          <w:szCs w:val="23"/>
        </w:rPr>
      </w:pPr>
      <w:r w:rsidRPr="00997441">
        <w:rPr>
          <w:sz w:val="23"/>
          <w:szCs w:val="23"/>
        </w:rPr>
        <w:t>Perkančiosios organizacijos įgaliotiems asmeni</w:t>
      </w:r>
      <w:r w:rsidR="007A274F" w:rsidRPr="00997441">
        <w:rPr>
          <w:sz w:val="23"/>
          <w:szCs w:val="23"/>
        </w:rPr>
        <w:t>m</w:t>
      </w:r>
      <w:r w:rsidRPr="00997441">
        <w:rPr>
          <w:sz w:val="23"/>
          <w:szCs w:val="23"/>
        </w:rPr>
        <w:t>s ITT pagalbos sistemoje užregistravus  kritinę klaidą ar</w:t>
      </w:r>
      <w:r w:rsidR="0098580C" w:rsidRPr="00997441">
        <w:rPr>
          <w:sz w:val="23"/>
          <w:szCs w:val="23"/>
        </w:rPr>
        <w:t xml:space="preserve"> techninės įrangos gedimą (toliau – incidentas)</w:t>
      </w:r>
      <w:r w:rsidRPr="00997441">
        <w:rPr>
          <w:sz w:val="23"/>
          <w:szCs w:val="23"/>
        </w:rPr>
        <w:t>, i</w:t>
      </w:r>
      <w:r w:rsidR="00340795" w:rsidRPr="00997441">
        <w:rPr>
          <w:sz w:val="23"/>
          <w:szCs w:val="23"/>
        </w:rPr>
        <w:t>š ITT pagalbos</w:t>
      </w:r>
      <w:r w:rsidR="00CC28C5" w:rsidRPr="00997441">
        <w:rPr>
          <w:sz w:val="23"/>
          <w:szCs w:val="23"/>
        </w:rPr>
        <w:t xml:space="preserve"> sistemos</w:t>
      </w:r>
      <w:r w:rsidR="00340795" w:rsidRPr="00997441">
        <w:rPr>
          <w:sz w:val="23"/>
          <w:szCs w:val="23"/>
        </w:rPr>
        <w:t xml:space="preserve"> I</w:t>
      </w:r>
      <w:r w:rsidR="00165CDC" w:rsidRPr="00997441">
        <w:rPr>
          <w:sz w:val="23"/>
          <w:szCs w:val="23"/>
        </w:rPr>
        <w:t xml:space="preserve"> ir II</w:t>
      </w:r>
      <w:r w:rsidR="00340795" w:rsidRPr="00997441">
        <w:rPr>
          <w:sz w:val="23"/>
          <w:szCs w:val="23"/>
        </w:rPr>
        <w:t xml:space="preserve"> prioriteto kreipin</w:t>
      </w:r>
      <w:r w:rsidR="00165CDC" w:rsidRPr="00997441">
        <w:rPr>
          <w:sz w:val="23"/>
          <w:szCs w:val="23"/>
        </w:rPr>
        <w:t>iai</w:t>
      </w:r>
      <w:r w:rsidR="0098580C" w:rsidRPr="00997441">
        <w:rPr>
          <w:sz w:val="23"/>
          <w:szCs w:val="23"/>
        </w:rPr>
        <w:t xml:space="preserve"> dėl incidento</w:t>
      </w:r>
      <w:r w:rsidR="003A74CC" w:rsidRPr="00997441">
        <w:rPr>
          <w:sz w:val="23"/>
          <w:szCs w:val="23"/>
        </w:rPr>
        <w:t xml:space="preserve"> </w:t>
      </w:r>
      <w:r w:rsidR="00340795" w:rsidRPr="00997441">
        <w:rPr>
          <w:sz w:val="23"/>
          <w:szCs w:val="23"/>
        </w:rPr>
        <w:t xml:space="preserve">elektroniniu paštu siunčiamas į </w:t>
      </w:r>
      <w:r w:rsidR="00FA06C8">
        <w:rPr>
          <w:sz w:val="23"/>
          <w:szCs w:val="23"/>
        </w:rPr>
        <w:t>P</w:t>
      </w:r>
      <w:r w:rsidR="00340795" w:rsidRPr="00997441">
        <w:rPr>
          <w:sz w:val="23"/>
          <w:szCs w:val="23"/>
        </w:rPr>
        <w:t>aslaugų teikėjo</w:t>
      </w:r>
      <w:r w:rsidR="0098580C" w:rsidRPr="00997441">
        <w:rPr>
          <w:sz w:val="23"/>
          <w:szCs w:val="23"/>
        </w:rPr>
        <w:t xml:space="preserve"> paslaugų tarnybos sistemą (angl. Service desk)</w:t>
      </w:r>
      <w:r w:rsidR="00340795" w:rsidRPr="00997441">
        <w:rPr>
          <w:sz w:val="23"/>
          <w:szCs w:val="23"/>
        </w:rPr>
        <w:t xml:space="preserve">. </w:t>
      </w:r>
      <w:r w:rsidRPr="00997441">
        <w:rPr>
          <w:sz w:val="23"/>
          <w:szCs w:val="23"/>
        </w:rPr>
        <w:t>Papildomai telefonu arba elektroniniu paštu pranešama</w:t>
      </w:r>
      <w:r w:rsidR="0098580C" w:rsidRPr="00997441">
        <w:rPr>
          <w:sz w:val="23"/>
          <w:szCs w:val="23"/>
        </w:rPr>
        <w:t xml:space="preserve"> apie  užfiksuotą incidentą </w:t>
      </w:r>
      <w:r w:rsidR="00FA06C8">
        <w:rPr>
          <w:sz w:val="23"/>
          <w:szCs w:val="23"/>
        </w:rPr>
        <w:t>P</w:t>
      </w:r>
      <w:r w:rsidRPr="00997441">
        <w:rPr>
          <w:sz w:val="23"/>
          <w:szCs w:val="23"/>
        </w:rPr>
        <w:t xml:space="preserve">aslaugų teikėjo įgaliotiems asmenims. </w:t>
      </w:r>
    </w:p>
    <w:p w14:paraId="61FE3CEE" w14:textId="77777777" w:rsidR="0097798D" w:rsidRPr="00997441" w:rsidRDefault="007A274F" w:rsidP="003B2952">
      <w:pPr>
        <w:tabs>
          <w:tab w:val="num" w:pos="993"/>
        </w:tabs>
        <w:ind w:firstLine="567"/>
        <w:jc w:val="both"/>
        <w:rPr>
          <w:sz w:val="23"/>
          <w:szCs w:val="23"/>
        </w:rPr>
      </w:pPr>
      <w:r w:rsidRPr="00997441">
        <w:rPr>
          <w:sz w:val="23"/>
          <w:szCs w:val="23"/>
        </w:rPr>
        <w:lastRenderedPageBreak/>
        <w:t>Paslaugų teikėjas</w:t>
      </w:r>
      <w:r w:rsidR="00163793" w:rsidRPr="00997441">
        <w:rPr>
          <w:sz w:val="23"/>
          <w:szCs w:val="23"/>
        </w:rPr>
        <w:t>, dėl I</w:t>
      </w:r>
      <w:r w:rsidR="00165CDC" w:rsidRPr="00997441">
        <w:rPr>
          <w:sz w:val="23"/>
          <w:szCs w:val="23"/>
        </w:rPr>
        <w:t xml:space="preserve"> ir II</w:t>
      </w:r>
      <w:r w:rsidR="00163793" w:rsidRPr="00997441">
        <w:rPr>
          <w:sz w:val="23"/>
          <w:szCs w:val="23"/>
        </w:rPr>
        <w:t xml:space="preserve"> prioriteto kreipinių turi </w:t>
      </w:r>
      <w:r w:rsidR="00022EFF" w:rsidRPr="00997441">
        <w:rPr>
          <w:sz w:val="23"/>
          <w:szCs w:val="23"/>
        </w:rPr>
        <w:t>įgyvendinti šiuos reikalavimus</w:t>
      </w:r>
      <w:r w:rsidR="0098580C" w:rsidRPr="00997441">
        <w:rPr>
          <w:sz w:val="23"/>
          <w:szCs w:val="23"/>
        </w:rPr>
        <w:t xml:space="preserve"> tvarkydamas informaciją apie I </w:t>
      </w:r>
      <w:r w:rsidR="00165CDC" w:rsidRPr="00997441">
        <w:rPr>
          <w:sz w:val="23"/>
          <w:szCs w:val="23"/>
        </w:rPr>
        <w:t xml:space="preserve">ir II </w:t>
      </w:r>
      <w:r w:rsidR="0098580C" w:rsidRPr="00997441">
        <w:rPr>
          <w:sz w:val="23"/>
          <w:szCs w:val="23"/>
        </w:rPr>
        <w:t>prioriteto kreipinius</w:t>
      </w:r>
      <w:r w:rsidR="00022EFF" w:rsidRPr="00997441">
        <w:rPr>
          <w:sz w:val="23"/>
          <w:szCs w:val="23"/>
        </w:rPr>
        <w:t>:</w:t>
      </w:r>
    </w:p>
    <w:p w14:paraId="61FE3CEF" w14:textId="1456A317" w:rsidR="003A74CC" w:rsidRPr="00997441" w:rsidRDefault="003A74CC" w:rsidP="001331F8">
      <w:pPr>
        <w:numPr>
          <w:ilvl w:val="0"/>
          <w:numId w:val="15"/>
        </w:numPr>
        <w:tabs>
          <w:tab w:val="clear" w:pos="720"/>
          <w:tab w:val="num" w:pos="993"/>
        </w:tabs>
        <w:ind w:left="0" w:firstLine="567"/>
        <w:jc w:val="both"/>
        <w:rPr>
          <w:sz w:val="23"/>
          <w:szCs w:val="23"/>
        </w:rPr>
      </w:pPr>
      <w:r w:rsidRPr="00997441">
        <w:rPr>
          <w:sz w:val="23"/>
          <w:szCs w:val="23"/>
        </w:rPr>
        <w:t>Gaut</w:t>
      </w:r>
      <w:r w:rsidR="007A274F" w:rsidRPr="00997441">
        <w:rPr>
          <w:sz w:val="23"/>
          <w:szCs w:val="23"/>
        </w:rPr>
        <w:t>ą</w:t>
      </w:r>
      <w:r w:rsidRPr="00997441">
        <w:rPr>
          <w:sz w:val="23"/>
          <w:szCs w:val="23"/>
        </w:rPr>
        <w:t xml:space="preserve"> pranešim</w:t>
      </w:r>
      <w:r w:rsidR="007A274F" w:rsidRPr="00997441">
        <w:rPr>
          <w:sz w:val="23"/>
          <w:szCs w:val="23"/>
        </w:rPr>
        <w:t>ą</w:t>
      </w:r>
      <w:r w:rsidRPr="00997441">
        <w:rPr>
          <w:sz w:val="23"/>
          <w:szCs w:val="23"/>
        </w:rPr>
        <w:t xml:space="preserve"> apie</w:t>
      </w:r>
      <w:r w:rsidR="0098580C" w:rsidRPr="00997441">
        <w:rPr>
          <w:sz w:val="23"/>
          <w:szCs w:val="23"/>
        </w:rPr>
        <w:t xml:space="preserve"> incidentą </w:t>
      </w:r>
      <w:r w:rsidRPr="00997441">
        <w:rPr>
          <w:sz w:val="23"/>
          <w:szCs w:val="23"/>
        </w:rPr>
        <w:t>automatiškai ar nedelsiant rankiniu būdu užregistruo</w:t>
      </w:r>
      <w:r w:rsidR="007A274F" w:rsidRPr="00997441">
        <w:rPr>
          <w:sz w:val="23"/>
          <w:szCs w:val="23"/>
        </w:rPr>
        <w:t>ti</w:t>
      </w:r>
      <w:r w:rsidRPr="00997441">
        <w:rPr>
          <w:sz w:val="23"/>
          <w:szCs w:val="23"/>
        </w:rPr>
        <w:t xml:space="preserve"> </w:t>
      </w:r>
      <w:r w:rsidR="00FA06C8">
        <w:rPr>
          <w:sz w:val="23"/>
          <w:szCs w:val="23"/>
        </w:rPr>
        <w:t>P</w:t>
      </w:r>
      <w:r w:rsidRPr="00997441">
        <w:rPr>
          <w:sz w:val="23"/>
          <w:szCs w:val="23"/>
        </w:rPr>
        <w:t xml:space="preserve">aslaugų teikėjo </w:t>
      </w:r>
      <w:r w:rsidR="0098580C" w:rsidRPr="00997441">
        <w:rPr>
          <w:sz w:val="23"/>
          <w:szCs w:val="23"/>
        </w:rPr>
        <w:t xml:space="preserve">paslaugų </w:t>
      </w:r>
      <w:r w:rsidRPr="00997441">
        <w:rPr>
          <w:sz w:val="23"/>
          <w:szCs w:val="23"/>
        </w:rPr>
        <w:t>valdymo sistemoje</w:t>
      </w:r>
      <w:r w:rsidR="00585D18" w:rsidRPr="00997441">
        <w:rPr>
          <w:sz w:val="23"/>
          <w:szCs w:val="23"/>
        </w:rPr>
        <w:t>.</w:t>
      </w:r>
    </w:p>
    <w:p w14:paraId="61FE3CF0" w14:textId="2CEB83B9" w:rsidR="00585D18" w:rsidRPr="00997441" w:rsidRDefault="00585D18" w:rsidP="001331F8">
      <w:pPr>
        <w:numPr>
          <w:ilvl w:val="0"/>
          <w:numId w:val="15"/>
        </w:numPr>
        <w:tabs>
          <w:tab w:val="clear" w:pos="720"/>
          <w:tab w:val="num" w:pos="993"/>
        </w:tabs>
        <w:ind w:left="0" w:firstLine="567"/>
        <w:jc w:val="both"/>
        <w:rPr>
          <w:sz w:val="23"/>
          <w:szCs w:val="23"/>
        </w:rPr>
      </w:pPr>
      <w:r w:rsidRPr="00997441">
        <w:rPr>
          <w:sz w:val="23"/>
          <w:szCs w:val="23"/>
        </w:rPr>
        <w:t xml:space="preserve"> </w:t>
      </w:r>
      <w:r w:rsidR="007A274F" w:rsidRPr="00997441">
        <w:rPr>
          <w:sz w:val="23"/>
          <w:szCs w:val="23"/>
        </w:rPr>
        <w:t xml:space="preserve">Apie </w:t>
      </w:r>
      <w:r w:rsidR="0098580C" w:rsidRPr="00997441">
        <w:rPr>
          <w:sz w:val="23"/>
          <w:szCs w:val="23"/>
        </w:rPr>
        <w:t xml:space="preserve">incidento </w:t>
      </w:r>
      <w:r w:rsidR="007A274F" w:rsidRPr="00997441">
        <w:rPr>
          <w:sz w:val="23"/>
          <w:szCs w:val="23"/>
        </w:rPr>
        <w:t xml:space="preserve">sprendimo būsenas, </w:t>
      </w:r>
      <w:r w:rsidR="0098580C" w:rsidRPr="00997441">
        <w:rPr>
          <w:sz w:val="23"/>
          <w:szCs w:val="23"/>
        </w:rPr>
        <w:t xml:space="preserve">incidento </w:t>
      </w:r>
      <w:r w:rsidR="003A74CC" w:rsidRPr="00997441">
        <w:rPr>
          <w:sz w:val="23"/>
          <w:szCs w:val="23"/>
        </w:rPr>
        <w:t>išsprendimą</w:t>
      </w:r>
      <w:r w:rsidR="007A274F" w:rsidRPr="00997441">
        <w:rPr>
          <w:sz w:val="23"/>
          <w:szCs w:val="23"/>
        </w:rPr>
        <w:t xml:space="preserve">, </w:t>
      </w:r>
      <w:r w:rsidR="00B82483">
        <w:rPr>
          <w:sz w:val="23"/>
          <w:szCs w:val="23"/>
        </w:rPr>
        <w:t>P</w:t>
      </w:r>
      <w:r w:rsidR="007A274F" w:rsidRPr="00997441">
        <w:rPr>
          <w:sz w:val="23"/>
          <w:szCs w:val="23"/>
        </w:rPr>
        <w:t>aslaugų</w:t>
      </w:r>
      <w:r w:rsidR="00127255">
        <w:rPr>
          <w:sz w:val="23"/>
          <w:szCs w:val="23"/>
        </w:rPr>
        <w:t xml:space="preserve"> </w:t>
      </w:r>
      <w:r w:rsidR="00B82483">
        <w:rPr>
          <w:sz w:val="23"/>
          <w:szCs w:val="23"/>
        </w:rPr>
        <w:t>teikėjas</w:t>
      </w:r>
      <w:r w:rsidR="003A74CC" w:rsidRPr="00997441">
        <w:rPr>
          <w:sz w:val="23"/>
          <w:szCs w:val="23"/>
        </w:rPr>
        <w:t>, el</w:t>
      </w:r>
      <w:r w:rsidR="00B82483">
        <w:rPr>
          <w:sz w:val="23"/>
          <w:szCs w:val="23"/>
        </w:rPr>
        <w:t>ektroniniu</w:t>
      </w:r>
      <w:r w:rsidR="003A74CC" w:rsidRPr="00997441">
        <w:rPr>
          <w:sz w:val="23"/>
          <w:szCs w:val="23"/>
        </w:rPr>
        <w:t xml:space="preserve"> paštu </w:t>
      </w:r>
      <w:hyperlink r:id="rId14" w:history="1">
        <w:r w:rsidR="003A74CC" w:rsidRPr="00997441">
          <w:rPr>
            <w:rStyle w:val="Hipersaitas"/>
            <w:sz w:val="23"/>
            <w:szCs w:val="23"/>
          </w:rPr>
          <w:t>ittpagalba@vrm.lt</w:t>
        </w:r>
      </w:hyperlink>
      <w:r w:rsidR="003A74CC" w:rsidRPr="00997441">
        <w:rPr>
          <w:sz w:val="23"/>
          <w:szCs w:val="23"/>
        </w:rPr>
        <w:t>, laukelyje „Tema“ ( angl.  Subject) nurodydamas</w:t>
      </w:r>
      <w:r w:rsidR="004C116D" w:rsidRPr="00997441">
        <w:rPr>
          <w:sz w:val="23"/>
          <w:szCs w:val="23"/>
        </w:rPr>
        <w:t xml:space="preserve"> tą patį</w:t>
      </w:r>
      <w:r w:rsidR="007A274F" w:rsidRPr="00997441">
        <w:rPr>
          <w:sz w:val="23"/>
          <w:szCs w:val="23"/>
        </w:rPr>
        <w:t xml:space="preserve"> kreipinio </w:t>
      </w:r>
      <w:r w:rsidR="003A74CC" w:rsidRPr="00997441">
        <w:rPr>
          <w:sz w:val="23"/>
          <w:szCs w:val="23"/>
        </w:rPr>
        <w:t>numerį</w:t>
      </w:r>
      <w:r w:rsidR="004C116D" w:rsidRPr="00997441">
        <w:rPr>
          <w:sz w:val="23"/>
          <w:szCs w:val="23"/>
        </w:rPr>
        <w:t xml:space="preserve">, kuris buvo gautas iš Perkančiosios organizacijos, </w:t>
      </w:r>
      <w:r w:rsidR="00163793" w:rsidRPr="00997441">
        <w:rPr>
          <w:sz w:val="23"/>
          <w:szCs w:val="23"/>
        </w:rPr>
        <w:t xml:space="preserve">turi  </w:t>
      </w:r>
      <w:r w:rsidR="004C116D" w:rsidRPr="00997441">
        <w:rPr>
          <w:sz w:val="23"/>
          <w:szCs w:val="23"/>
        </w:rPr>
        <w:t>informuoti</w:t>
      </w:r>
      <w:r w:rsidR="00163793" w:rsidRPr="00997441">
        <w:rPr>
          <w:sz w:val="23"/>
          <w:szCs w:val="23"/>
        </w:rPr>
        <w:t xml:space="preserve"> </w:t>
      </w:r>
      <w:r w:rsidR="0098580C" w:rsidRPr="00997441">
        <w:rPr>
          <w:sz w:val="23"/>
          <w:szCs w:val="23"/>
        </w:rPr>
        <w:t>P</w:t>
      </w:r>
      <w:r w:rsidR="00163793" w:rsidRPr="00997441">
        <w:rPr>
          <w:sz w:val="23"/>
          <w:szCs w:val="23"/>
        </w:rPr>
        <w:t>erkančiąją organizaciją.</w:t>
      </w:r>
    </w:p>
    <w:p w14:paraId="61FE3CF1" w14:textId="62292A0B" w:rsidR="00722B3F" w:rsidRPr="00997441" w:rsidRDefault="00585D18" w:rsidP="001331F8">
      <w:pPr>
        <w:spacing w:before="120"/>
        <w:ind w:firstLine="573"/>
        <w:jc w:val="both"/>
        <w:rPr>
          <w:sz w:val="23"/>
          <w:szCs w:val="23"/>
        </w:rPr>
      </w:pPr>
      <w:r w:rsidRPr="00997441">
        <w:rPr>
          <w:sz w:val="23"/>
          <w:szCs w:val="23"/>
        </w:rPr>
        <w:t>II</w:t>
      </w:r>
      <w:r w:rsidR="00165CDC" w:rsidRPr="00997441">
        <w:rPr>
          <w:sz w:val="23"/>
          <w:szCs w:val="23"/>
        </w:rPr>
        <w:t>I</w:t>
      </w:r>
      <w:r w:rsidRPr="00997441">
        <w:rPr>
          <w:sz w:val="23"/>
          <w:szCs w:val="23"/>
        </w:rPr>
        <w:t xml:space="preserve"> prioriteto</w:t>
      </w:r>
      <w:r w:rsidR="00722B3F" w:rsidRPr="00997441">
        <w:rPr>
          <w:sz w:val="23"/>
          <w:szCs w:val="23"/>
        </w:rPr>
        <w:t xml:space="preserve"> kreipinys</w:t>
      </w:r>
      <w:r w:rsidR="0098580C" w:rsidRPr="00997441">
        <w:rPr>
          <w:sz w:val="23"/>
          <w:szCs w:val="23"/>
        </w:rPr>
        <w:t xml:space="preserve"> dėl  </w:t>
      </w:r>
      <w:r w:rsidR="00AE59E7" w:rsidRPr="00997441">
        <w:rPr>
          <w:sz w:val="23"/>
          <w:szCs w:val="23"/>
        </w:rPr>
        <w:t xml:space="preserve"> techninės infrastruktūros profilaktinė priežiūros,  funkcionalumo plėtros, taikomosios programinės įrangos priežiūra (toliau – keitimai) </w:t>
      </w:r>
      <w:r w:rsidR="00722B3F" w:rsidRPr="00997441">
        <w:rPr>
          <w:sz w:val="23"/>
          <w:szCs w:val="23"/>
        </w:rPr>
        <w:t xml:space="preserve">yra individualiai apskaitomas </w:t>
      </w:r>
      <w:r w:rsidR="00B82483">
        <w:rPr>
          <w:sz w:val="23"/>
          <w:szCs w:val="23"/>
        </w:rPr>
        <w:t>P</w:t>
      </w:r>
      <w:r w:rsidR="00722B3F" w:rsidRPr="00997441">
        <w:rPr>
          <w:sz w:val="23"/>
          <w:szCs w:val="23"/>
        </w:rPr>
        <w:t xml:space="preserve">aslaugų teikėjo </w:t>
      </w:r>
      <w:r w:rsidR="00F95A1C" w:rsidRPr="00997441">
        <w:rPr>
          <w:sz w:val="23"/>
          <w:szCs w:val="23"/>
        </w:rPr>
        <w:t xml:space="preserve"> paslaugų tarnybos </w:t>
      </w:r>
      <w:r w:rsidR="00722B3F" w:rsidRPr="00997441">
        <w:rPr>
          <w:sz w:val="23"/>
          <w:szCs w:val="23"/>
        </w:rPr>
        <w:t>sistemoje. Perkančioji organizacija turi turėti galimybę peržiūrėti jos kreipinių būseną bei įgyvendinimo eigą. Kreipiniai registruojami ir į juos reaguojama šia tvarka:</w:t>
      </w:r>
    </w:p>
    <w:p w14:paraId="61FE3CF2" w14:textId="0BD6E46F" w:rsidR="00722B3F" w:rsidRPr="00997441" w:rsidRDefault="00722B3F" w:rsidP="001331F8">
      <w:pPr>
        <w:numPr>
          <w:ilvl w:val="0"/>
          <w:numId w:val="15"/>
        </w:numPr>
        <w:tabs>
          <w:tab w:val="clear" w:pos="720"/>
          <w:tab w:val="num" w:pos="993"/>
        </w:tabs>
        <w:ind w:left="0" w:firstLine="567"/>
        <w:jc w:val="both"/>
        <w:rPr>
          <w:sz w:val="23"/>
          <w:szCs w:val="23"/>
        </w:rPr>
      </w:pPr>
      <w:r w:rsidRPr="00997441">
        <w:rPr>
          <w:sz w:val="23"/>
          <w:szCs w:val="23"/>
        </w:rPr>
        <w:t>Perkančiosios organizacijos įgalioti asmenys telefonu arba</w:t>
      </w:r>
      <w:r w:rsidR="00F95A1C" w:rsidRPr="00997441">
        <w:rPr>
          <w:sz w:val="23"/>
          <w:szCs w:val="23"/>
        </w:rPr>
        <w:t xml:space="preserve"> (ir)</w:t>
      </w:r>
      <w:r w:rsidRPr="00997441">
        <w:rPr>
          <w:sz w:val="23"/>
          <w:szCs w:val="23"/>
        </w:rPr>
        <w:t xml:space="preserve"> elektroniniu paštu praneša apie </w:t>
      </w:r>
      <w:r w:rsidR="0098580C" w:rsidRPr="00997441">
        <w:rPr>
          <w:sz w:val="23"/>
          <w:szCs w:val="23"/>
        </w:rPr>
        <w:t xml:space="preserve"> keitim</w:t>
      </w:r>
      <w:r w:rsidR="00AE59E7" w:rsidRPr="00997441">
        <w:rPr>
          <w:sz w:val="23"/>
          <w:szCs w:val="23"/>
        </w:rPr>
        <w:t>o poreikį</w:t>
      </w:r>
      <w:r w:rsidRPr="00997441">
        <w:rPr>
          <w:sz w:val="23"/>
          <w:szCs w:val="23"/>
        </w:rPr>
        <w:t xml:space="preserve">, nurodydami </w:t>
      </w:r>
      <w:r w:rsidR="00AE59E7" w:rsidRPr="00997441">
        <w:rPr>
          <w:sz w:val="23"/>
          <w:szCs w:val="23"/>
        </w:rPr>
        <w:t xml:space="preserve"> </w:t>
      </w:r>
      <w:r w:rsidRPr="00997441">
        <w:rPr>
          <w:sz w:val="23"/>
          <w:szCs w:val="23"/>
        </w:rPr>
        <w:t>kreipinio prioritetą</w:t>
      </w:r>
      <w:r w:rsidR="00E144EF" w:rsidRPr="00997441">
        <w:rPr>
          <w:sz w:val="23"/>
          <w:szCs w:val="23"/>
        </w:rPr>
        <w:t>;</w:t>
      </w:r>
    </w:p>
    <w:p w14:paraId="61FE3CF3" w14:textId="21B86DD6" w:rsidR="00722B3F" w:rsidRPr="00997441" w:rsidRDefault="00722B3F" w:rsidP="001331F8">
      <w:pPr>
        <w:numPr>
          <w:ilvl w:val="0"/>
          <w:numId w:val="15"/>
        </w:numPr>
        <w:tabs>
          <w:tab w:val="clear" w:pos="720"/>
          <w:tab w:val="num" w:pos="993"/>
        </w:tabs>
        <w:ind w:left="0" w:firstLine="567"/>
        <w:jc w:val="both"/>
        <w:rPr>
          <w:sz w:val="23"/>
          <w:szCs w:val="23"/>
        </w:rPr>
      </w:pPr>
      <w:r w:rsidRPr="00997441">
        <w:rPr>
          <w:sz w:val="23"/>
          <w:szCs w:val="23"/>
        </w:rPr>
        <w:t xml:space="preserve">Elektroniniu paštu gautas pranešimas automatiškai </w:t>
      </w:r>
      <w:r w:rsidR="007A274F" w:rsidRPr="00997441">
        <w:rPr>
          <w:sz w:val="23"/>
          <w:szCs w:val="23"/>
        </w:rPr>
        <w:t xml:space="preserve">ar nedelsiant rankiniu būdu </w:t>
      </w:r>
      <w:r w:rsidRPr="00997441">
        <w:rPr>
          <w:sz w:val="23"/>
          <w:szCs w:val="23"/>
        </w:rPr>
        <w:t xml:space="preserve">užregistruojamas </w:t>
      </w:r>
      <w:r w:rsidR="00B82483">
        <w:rPr>
          <w:sz w:val="23"/>
          <w:szCs w:val="23"/>
        </w:rPr>
        <w:t>P</w:t>
      </w:r>
      <w:r w:rsidRPr="00997441">
        <w:rPr>
          <w:sz w:val="23"/>
          <w:szCs w:val="23"/>
        </w:rPr>
        <w:t>aslaugų teikėjo</w:t>
      </w:r>
      <w:r w:rsidR="00F95A1C" w:rsidRPr="00997441">
        <w:rPr>
          <w:sz w:val="23"/>
          <w:szCs w:val="23"/>
        </w:rPr>
        <w:t xml:space="preserve"> paslaugų tarnybos </w:t>
      </w:r>
      <w:r w:rsidRPr="00997441">
        <w:rPr>
          <w:sz w:val="23"/>
          <w:szCs w:val="23"/>
        </w:rPr>
        <w:t xml:space="preserve">sistemoje ir jam suteikiamas identifikacinis numeris. Apie tai elektroniniu paštu informuojamas kreipinį išsiuntęs </w:t>
      </w:r>
      <w:r w:rsidR="00FA06C8">
        <w:rPr>
          <w:sz w:val="23"/>
          <w:szCs w:val="23"/>
        </w:rPr>
        <w:t>P</w:t>
      </w:r>
      <w:r w:rsidRPr="00997441">
        <w:rPr>
          <w:sz w:val="23"/>
          <w:szCs w:val="23"/>
        </w:rPr>
        <w:t xml:space="preserve">erkančiosios organizacijos atstovas ir įgalioti </w:t>
      </w:r>
      <w:r w:rsidR="00B82483">
        <w:rPr>
          <w:sz w:val="23"/>
          <w:szCs w:val="23"/>
        </w:rPr>
        <w:t>P</w:t>
      </w:r>
      <w:r w:rsidRPr="00997441">
        <w:rPr>
          <w:sz w:val="23"/>
          <w:szCs w:val="23"/>
        </w:rPr>
        <w:t xml:space="preserve">aslaugų teikėjo asmenys. </w:t>
      </w:r>
    </w:p>
    <w:p w14:paraId="61FE3CF4" w14:textId="3B5A767F" w:rsidR="00722B3F" w:rsidRPr="00997441" w:rsidRDefault="00722B3F" w:rsidP="001331F8">
      <w:pPr>
        <w:numPr>
          <w:ilvl w:val="0"/>
          <w:numId w:val="15"/>
        </w:numPr>
        <w:tabs>
          <w:tab w:val="num" w:pos="993"/>
        </w:tabs>
        <w:ind w:left="0" w:firstLine="567"/>
        <w:jc w:val="both"/>
        <w:rPr>
          <w:sz w:val="23"/>
          <w:szCs w:val="23"/>
        </w:rPr>
      </w:pPr>
      <w:r w:rsidRPr="00997441">
        <w:rPr>
          <w:sz w:val="23"/>
          <w:szCs w:val="23"/>
        </w:rPr>
        <w:t xml:space="preserve">Paslaugų teikėjo įgalioti asmenys detalizuoja informaciją apie </w:t>
      </w:r>
      <w:r w:rsidR="00AE59E7" w:rsidRPr="00997441">
        <w:rPr>
          <w:sz w:val="23"/>
          <w:szCs w:val="23"/>
        </w:rPr>
        <w:t>keitimą</w:t>
      </w:r>
      <w:r w:rsidRPr="00997441">
        <w:rPr>
          <w:sz w:val="23"/>
          <w:szCs w:val="23"/>
        </w:rPr>
        <w:t xml:space="preserve">, įvertina, kokie yra trūkumai, ir sudaro jų pašalinimo grafiką. Grafikas yra suderinamas su </w:t>
      </w:r>
      <w:r w:rsidR="00FA06C8">
        <w:rPr>
          <w:sz w:val="23"/>
          <w:szCs w:val="23"/>
        </w:rPr>
        <w:t>P</w:t>
      </w:r>
      <w:r w:rsidRPr="00997441">
        <w:rPr>
          <w:sz w:val="23"/>
          <w:szCs w:val="23"/>
        </w:rPr>
        <w:t xml:space="preserve">erkančiosios organizacijos atstovu. Numatomas įgyvendinimo terminas užfiksuojamas </w:t>
      </w:r>
      <w:r w:rsidR="00F95A1C" w:rsidRPr="00997441">
        <w:rPr>
          <w:sz w:val="23"/>
          <w:szCs w:val="23"/>
        </w:rPr>
        <w:t xml:space="preserve">paslaugų  tarnybos </w:t>
      </w:r>
      <w:r w:rsidRPr="00997441">
        <w:rPr>
          <w:sz w:val="23"/>
          <w:szCs w:val="23"/>
        </w:rPr>
        <w:t>sistemoje.</w:t>
      </w:r>
    </w:p>
    <w:p w14:paraId="61FE3CF5" w14:textId="1C3DE36C" w:rsidR="00722B3F" w:rsidRPr="00997441" w:rsidRDefault="00722B3F" w:rsidP="001331F8">
      <w:pPr>
        <w:numPr>
          <w:ilvl w:val="0"/>
          <w:numId w:val="15"/>
        </w:numPr>
        <w:tabs>
          <w:tab w:val="num" w:pos="993"/>
        </w:tabs>
        <w:ind w:left="0" w:firstLine="567"/>
        <w:jc w:val="both"/>
        <w:rPr>
          <w:sz w:val="23"/>
          <w:szCs w:val="23"/>
        </w:rPr>
      </w:pPr>
      <w:r w:rsidRPr="00997441">
        <w:rPr>
          <w:sz w:val="23"/>
          <w:szCs w:val="23"/>
        </w:rPr>
        <w:lastRenderedPageBreak/>
        <w:t>Išsprendus kreipinyje nurodyt</w:t>
      </w:r>
      <w:r w:rsidR="00F95A1C" w:rsidRPr="00997441">
        <w:rPr>
          <w:sz w:val="23"/>
          <w:szCs w:val="23"/>
        </w:rPr>
        <w:t>ą keitimą</w:t>
      </w:r>
      <w:r w:rsidRPr="00997441">
        <w:rPr>
          <w:sz w:val="23"/>
          <w:szCs w:val="23"/>
        </w:rPr>
        <w:t xml:space="preserve">, </w:t>
      </w:r>
      <w:r w:rsidR="00FA06C8">
        <w:rPr>
          <w:sz w:val="23"/>
          <w:szCs w:val="23"/>
        </w:rPr>
        <w:t>P</w:t>
      </w:r>
      <w:r w:rsidRPr="00997441">
        <w:rPr>
          <w:sz w:val="23"/>
          <w:szCs w:val="23"/>
        </w:rPr>
        <w:t xml:space="preserve">aslaugų teikėjo atstovas elektroniniu paštu informuoja apie tai </w:t>
      </w:r>
      <w:r w:rsidR="00FA06C8">
        <w:rPr>
          <w:sz w:val="23"/>
          <w:szCs w:val="23"/>
        </w:rPr>
        <w:t>P</w:t>
      </w:r>
      <w:r w:rsidRPr="00997441">
        <w:rPr>
          <w:sz w:val="23"/>
          <w:szCs w:val="23"/>
        </w:rPr>
        <w:t xml:space="preserve">erkančiosios organizacijos atstovą. </w:t>
      </w:r>
    </w:p>
    <w:p w14:paraId="61FE3CF6" w14:textId="0D4A5465" w:rsidR="00722B3F" w:rsidRPr="00997441" w:rsidRDefault="00722B3F" w:rsidP="001331F8">
      <w:pPr>
        <w:numPr>
          <w:ilvl w:val="0"/>
          <w:numId w:val="15"/>
        </w:numPr>
        <w:tabs>
          <w:tab w:val="num" w:pos="993"/>
        </w:tabs>
        <w:ind w:left="0" w:firstLine="567"/>
        <w:jc w:val="both"/>
        <w:rPr>
          <w:sz w:val="23"/>
          <w:szCs w:val="23"/>
        </w:rPr>
      </w:pPr>
      <w:r w:rsidRPr="00997441">
        <w:rPr>
          <w:sz w:val="23"/>
          <w:szCs w:val="23"/>
        </w:rPr>
        <w:t xml:space="preserve">Paslaugų </w:t>
      </w:r>
      <w:r w:rsidR="00C8635A" w:rsidRPr="00997441">
        <w:rPr>
          <w:sz w:val="23"/>
          <w:szCs w:val="23"/>
        </w:rPr>
        <w:t>t</w:t>
      </w:r>
      <w:r w:rsidRPr="00997441">
        <w:rPr>
          <w:sz w:val="23"/>
          <w:szCs w:val="23"/>
        </w:rPr>
        <w:t xml:space="preserve">eikėjo įgaliotas asmuo uždaro </w:t>
      </w:r>
      <w:r w:rsidR="007A274F" w:rsidRPr="00997441">
        <w:rPr>
          <w:sz w:val="23"/>
          <w:szCs w:val="23"/>
        </w:rPr>
        <w:t xml:space="preserve">kreipinį </w:t>
      </w:r>
      <w:r w:rsidR="00F95A1C" w:rsidRPr="00997441">
        <w:rPr>
          <w:sz w:val="23"/>
          <w:szCs w:val="23"/>
        </w:rPr>
        <w:t xml:space="preserve">paslaugų tarnybos </w:t>
      </w:r>
      <w:r w:rsidRPr="00997441">
        <w:rPr>
          <w:sz w:val="23"/>
          <w:szCs w:val="23"/>
        </w:rPr>
        <w:t xml:space="preserve">sistemoje ir informuoja apie tai įgaliotus </w:t>
      </w:r>
      <w:r w:rsidR="00FA06C8">
        <w:rPr>
          <w:sz w:val="23"/>
          <w:szCs w:val="23"/>
        </w:rPr>
        <w:t>P</w:t>
      </w:r>
      <w:r w:rsidRPr="00997441">
        <w:rPr>
          <w:sz w:val="23"/>
          <w:szCs w:val="23"/>
        </w:rPr>
        <w:t>erkančiosios organizacijos atstovus.</w:t>
      </w:r>
    </w:p>
    <w:p w14:paraId="61FE3CF7" w14:textId="77777777" w:rsidR="00722B3F" w:rsidRPr="00997441" w:rsidRDefault="00722B3F" w:rsidP="00722B3F">
      <w:pPr>
        <w:spacing w:before="240" w:after="120"/>
        <w:jc w:val="center"/>
        <w:rPr>
          <w:b/>
          <w:sz w:val="23"/>
          <w:szCs w:val="23"/>
        </w:rPr>
      </w:pPr>
      <w:r w:rsidRPr="00997441">
        <w:rPr>
          <w:b/>
          <w:sz w:val="23"/>
          <w:szCs w:val="23"/>
        </w:rPr>
        <w:t>6. REIKALAVIMAI KOMPONENTŲ REMONTUI IR KEITIMUI NAUJAIS</w:t>
      </w:r>
    </w:p>
    <w:p w14:paraId="61FE3CF8" w14:textId="13C8218F" w:rsidR="00722B3F" w:rsidRPr="00997441" w:rsidRDefault="00722B3F" w:rsidP="00722B3F">
      <w:pPr>
        <w:tabs>
          <w:tab w:val="left" w:pos="567"/>
        </w:tabs>
        <w:ind w:firstLine="567"/>
        <w:jc w:val="both"/>
        <w:rPr>
          <w:sz w:val="23"/>
          <w:szCs w:val="23"/>
        </w:rPr>
      </w:pPr>
      <w:r w:rsidRPr="00997441">
        <w:rPr>
          <w:sz w:val="23"/>
          <w:szCs w:val="23"/>
        </w:rPr>
        <w:t xml:space="preserve">6.1. Paslaugų teikėjas, vykdydamas N.VIS techninės įrangos </w:t>
      </w:r>
      <w:r w:rsidR="00E144EF" w:rsidRPr="00997441">
        <w:rPr>
          <w:sz w:val="23"/>
          <w:szCs w:val="23"/>
        </w:rPr>
        <w:t xml:space="preserve">remonto </w:t>
      </w:r>
      <w:r w:rsidRPr="00997441">
        <w:rPr>
          <w:sz w:val="23"/>
          <w:szCs w:val="23"/>
        </w:rPr>
        <w:t xml:space="preserve">paslaugas, privalo remontuoti ir keisti komponentus, nurodytus 2.2.3 </w:t>
      </w:r>
      <w:r w:rsidR="00946B83" w:rsidRPr="00997441">
        <w:rPr>
          <w:sz w:val="23"/>
          <w:szCs w:val="23"/>
        </w:rPr>
        <w:t>pa</w:t>
      </w:r>
      <w:r w:rsidRPr="00997441">
        <w:rPr>
          <w:sz w:val="23"/>
          <w:szCs w:val="23"/>
        </w:rPr>
        <w:t>punkt</w:t>
      </w:r>
      <w:r w:rsidR="00946B83" w:rsidRPr="00997441">
        <w:rPr>
          <w:sz w:val="23"/>
          <w:szCs w:val="23"/>
        </w:rPr>
        <w:t>yj</w:t>
      </w:r>
      <w:r w:rsidRPr="00997441">
        <w:rPr>
          <w:sz w:val="23"/>
          <w:szCs w:val="23"/>
        </w:rPr>
        <w:t>e, tam, kad būtų užtikrintas pilnas N.VIS funkcionavimas.</w:t>
      </w:r>
    </w:p>
    <w:p w14:paraId="61FE3CF9" w14:textId="779455F8" w:rsidR="00722B3F" w:rsidRPr="00997441" w:rsidRDefault="00722B3F" w:rsidP="00722B3F">
      <w:pPr>
        <w:tabs>
          <w:tab w:val="left" w:pos="567"/>
        </w:tabs>
        <w:ind w:firstLine="567"/>
        <w:jc w:val="both"/>
        <w:rPr>
          <w:sz w:val="23"/>
          <w:szCs w:val="23"/>
        </w:rPr>
      </w:pPr>
      <w:r w:rsidRPr="00997441">
        <w:rPr>
          <w:sz w:val="23"/>
          <w:szCs w:val="23"/>
        </w:rPr>
        <w:t xml:space="preserve">6.2. Paslaugų teikėjas privalo informuoti </w:t>
      </w:r>
      <w:r w:rsidR="00FA06C8">
        <w:rPr>
          <w:sz w:val="23"/>
          <w:szCs w:val="23"/>
        </w:rPr>
        <w:t>P</w:t>
      </w:r>
      <w:r w:rsidRPr="00997441">
        <w:rPr>
          <w:sz w:val="23"/>
          <w:szCs w:val="23"/>
        </w:rPr>
        <w:t>erkančiąją organizaciją apie remontuojamus arba keičiamus komponentus (nurodant pavadinimą, modelį).</w:t>
      </w:r>
    </w:p>
    <w:p w14:paraId="61FE3CFA" w14:textId="10B2FC8A" w:rsidR="00722B3F" w:rsidRPr="00997441" w:rsidRDefault="00722B3F" w:rsidP="00C72983">
      <w:pPr>
        <w:tabs>
          <w:tab w:val="left" w:pos="567"/>
        </w:tabs>
        <w:ind w:firstLine="567"/>
        <w:jc w:val="both"/>
        <w:rPr>
          <w:sz w:val="23"/>
          <w:szCs w:val="23"/>
        </w:rPr>
      </w:pPr>
      <w:r w:rsidRPr="00997441">
        <w:rPr>
          <w:sz w:val="23"/>
          <w:szCs w:val="23"/>
        </w:rPr>
        <w:t xml:space="preserve">6.3. </w:t>
      </w:r>
      <w:r w:rsidR="00FA06C8">
        <w:rPr>
          <w:sz w:val="23"/>
          <w:szCs w:val="23"/>
        </w:rPr>
        <w:t>S</w:t>
      </w:r>
      <w:r w:rsidRPr="00997441">
        <w:rPr>
          <w:sz w:val="23"/>
          <w:szCs w:val="23"/>
        </w:rPr>
        <w:t xml:space="preserve">utarties galiojimo laikotarpiu pakeistiems į naujus komponentams ir suremontuotiems komponentams turi būti suteikta garantija ne mažiau kaip 12 mėnesių nuo komponento pakeitimo </w:t>
      </w:r>
      <w:r w:rsidR="00C72983" w:rsidRPr="00997441">
        <w:rPr>
          <w:sz w:val="23"/>
          <w:szCs w:val="23"/>
        </w:rPr>
        <w:t xml:space="preserve">(komponento pakeitimo akto pasirašymo) </w:t>
      </w:r>
      <w:r w:rsidRPr="00997441">
        <w:rPr>
          <w:sz w:val="23"/>
          <w:szCs w:val="23"/>
        </w:rPr>
        <w:t xml:space="preserve">dienos. </w:t>
      </w:r>
    </w:p>
    <w:p w14:paraId="61FE3CFB" w14:textId="3D8EEDE9" w:rsidR="00722B3F" w:rsidRPr="00997441" w:rsidRDefault="00722B3F" w:rsidP="00722B3F">
      <w:pPr>
        <w:tabs>
          <w:tab w:val="left" w:pos="567"/>
        </w:tabs>
        <w:ind w:firstLine="567"/>
        <w:jc w:val="both"/>
        <w:rPr>
          <w:sz w:val="23"/>
          <w:szCs w:val="23"/>
        </w:rPr>
      </w:pPr>
      <w:r w:rsidRPr="00997441">
        <w:rPr>
          <w:sz w:val="23"/>
          <w:szCs w:val="23"/>
        </w:rPr>
        <w:t xml:space="preserve">6.4. Jeigu </w:t>
      </w:r>
      <w:r w:rsidR="00B82483">
        <w:rPr>
          <w:sz w:val="23"/>
          <w:szCs w:val="23"/>
        </w:rPr>
        <w:t>P</w:t>
      </w:r>
      <w:r w:rsidRPr="00997441">
        <w:rPr>
          <w:sz w:val="23"/>
          <w:szCs w:val="23"/>
        </w:rPr>
        <w:t>aslaugų teikėjas negali suremontuoti komponentų gedimo vietoje, sugedęs komponentas keičiamas į analogiškai veikiantį.</w:t>
      </w:r>
    </w:p>
    <w:p w14:paraId="61FE3CFC" w14:textId="2F49CAD4" w:rsidR="00722B3F" w:rsidRPr="00997441" w:rsidRDefault="00722B3F" w:rsidP="00722B3F">
      <w:pPr>
        <w:tabs>
          <w:tab w:val="left" w:pos="567"/>
        </w:tabs>
        <w:ind w:firstLine="567"/>
        <w:jc w:val="both"/>
        <w:rPr>
          <w:sz w:val="23"/>
          <w:szCs w:val="23"/>
        </w:rPr>
      </w:pPr>
      <w:r w:rsidRPr="00997441">
        <w:rPr>
          <w:sz w:val="23"/>
          <w:szCs w:val="23"/>
        </w:rPr>
        <w:t xml:space="preserve">6.5. Suremontuoti komponentai atstatomi į komponentų buvimo vietą, prieš tai suderinus su </w:t>
      </w:r>
      <w:r w:rsidR="00FA06C8">
        <w:rPr>
          <w:sz w:val="23"/>
          <w:szCs w:val="23"/>
        </w:rPr>
        <w:t>P</w:t>
      </w:r>
      <w:r w:rsidRPr="00997441">
        <w:rPr>
          <w:sz w:val="23"/>
          <w:szCs w:val="23"/>
        </w:rPr>
        <w:t>erkančiąja organizacija komponentų atstatymo laiką ir vietą.</w:t>
      </w:r>
    </w:p>
    <w:p w14:paraId="61FE3CFD" w14:textId="3CF6EFEC" w:rsidR="00946B83" w:rsidRPr="00997441" w:rsidRDefault="00722B3F" w:rsidP="00722B3F">
      <w:pPr>
        <w:pStyle w:val="Sraopastraipa"/>
        <w:tabs>
          <w:tab w:val="left" w:pos="567"/>
        </w:tabs>
        <w:ind w:left="0" w:firstLine="567"/>
        <w:jc w:val="both"/>
        <w:rPr>
          <w:sz w:val="23"/>
          <w:szCs w:val="23"/>
        </w:rPr>
      </w:pPr>
      <w:r w:rsidRPr="00997441">
        <w:rPr>
          <w:sz w:val="23"/>
          <w:szCs w:val="23"/>
        </w:rPr>
        <w:t xml:space="preserve">6.6. Jeigu </w:t>
      </w:r>
      <w:r w:rsidR="00B82483">
        <w:rPr>
          <w:sz w:val="23"/>
          <w:szCs w:val="23"/>
        </w:rPr>
        <w:t>P</w:t>
      </w:r>
      <w:r w:rsidRPr="00997441">
        <w:rPr>
          <w:sz w:val="23"/>
          <w:szCs w:val="23"/>
        </w:rPr>
        <w:t>aslaugų teikėjas negali suremontuoti komponentų, komponentų pakeitimas įforminamas vadovaujantis galiojančiais teisės aktais ir su</w:t>
      </w:r>
      <w:r w:rsidRPr="00997441">
        <w:rPr>
          <w:sz w:val="23"/>
          <w:szCs w:val="23"/>
        </w:rPr>
        <w:lastRenderedPageBreak/>
        <w:t>rašomas pakeitimo aktas, kuriame nurodomas buvęs inventorinis arba nomenklatūrinis numeris, pavadinimas ir modelis, naujo komponento pavadinimas ir modelis.</w:t>
      </w:r>
    </w:p>
    <w:p w14:paraId="61FE3CFE" w14:textId="685F0075" w:rsidR="00722B3F" w:rsidRPr="00997441" w:rsidRDefault="00946B83" w:rsidP="00722B3F">
      <w:pPr>
        <w:pStyle w:val="Sraopastraipa"/>
        <w:tabs>
          <w:tab w:val="left" w:pos="567"/>
        </w:tabs>
        <w:ind w:left="0" w:firstLine="567"/>
        <w:jc w:val="both"/>
        <w:rPr>
          <w:sz w:val="23"/>
          <w:szCs w:val="23"/>
        </w:rPr>
      </w:pPr>
      <w:r w:rsidRPr="00997441">
        <w:rPr>
          <w:sz w:val="23"/>
          <w:szCs w:val="23"/>
        </w:rPr>
        <w:t>6.7. Pakeistas (sugedęs) komponentas</w:t>
      </w:r>
      <w:r w:rsidR="00722B3F" w:rsidRPr="00997441">
        <w:rPr>
          <w:sz w:val="23"/>
          <w:szCs w:val="23"/>
        </w:rPr>
        <w:t xml:space="preserve"> </w:t>
      </w:r>
      <w:r w:rsidRPr="00997441">
        <w:rPr>
          <w:sz w:val="23"/>
          <w:szCs w:val="23"/>
        </w:rPr>
        <w:t xml:space="preserve">yra atiduodamas </w:t>
      </w:r>
      <w:r w:rsidR="00FA06C8">
        <w:rPr>
          <w:sz w:val="23"/>
          <w:szCs w:val="23"/>
        </w:rPr>
        <w:t>P</w:t>
      </w:r>
      <w:r w:rsidRPr="00997441">
        <w:rPr>
          <w:sz w:val="23"/>
          <w:szCs w:val="23"/>
        </w:rPr>
        <w:t>erkančiajai organizacijai.</w:t>
      </w:r>
    </w:p>
    <w:p w14:paraId="61FE3CFF" w14:textId="77777777" w:rsidR="00722B3F" w:rsidRPr="00997441" w:rsidRDefault="00722B3F" w:rsidP="00722B3F">
      <w:pPr>
        <w:tabs>
          <w:tab w:val="left" w:pos="993"/>
        </w:tabs>
        <w:spacing w:before="240" w:after="120"/>
        <w:jc w:val="center"/>
        <w:rPr>
          <w:b/>
          <w:color w:val="FF0000"/>
          <w:sz w:val="23"/>
          <w:szCs w:val="23"/>
        </w:rPr>
      </w:pPr>
      <w:r w:rsidRPr="00997441">
        <w:rPr>
          <w:b/>
          <w:sz w:val="23"/>
          <w:szCs w:val="23"/>
        </w:rPr>
        <w:t>7. REIKALAVIMAI PASLAUGŲ TEIKĖJO PAGALBOS TARNYBAI (</w:t>
      </w:r>
      <w:r w:rsidRPr="00997441">
        <w:rPr>
          <w:b/>
          <w:i/>
          <w:iCs/>
          <w:sz w:val="23"/>
          <w:szCs w:val="23"/>
        </w:rPr>
        <w:t xml:space="preserve">SERVICE DESK) </w:t>
      </w:r>
    </w:p>
    <w:p w14:paraId="61FE3D00" w14:textId="77777777" w:rsidR="00722B3F" w:rsidRPr="00997441" w:rsidRDefault="00722B3F" w:rsidP="00722B3F">
      <w:pPr>
        <w:ind w:firstLine="709"/>
        <w:jc w:val="both"/>
        <w:outlineLvl w:val="1"/>
        <w:rPr>
          <w:sz w:val="23"/>
          <w:szCs w:val="23"/>
        </w:rPr>
      </w:pPr>
      <w:r w:rsidRPr="00997441">
        <w:rPr>
          <w:sz w:val="23"/>
          <w:szCs w:val="23"/>
        </w:rPr>
        <w:t>Paslaugų teikėjas turi turėti veikiančią elektroninę pagalbos tarnybos ir darbų kontrolės sistemą (toliau – Service Desk), kuri atitiktų šiuos reikalavimus:</w:t>
      </w:r>
    </w:p>
    <w:p w14:paraId="61FE3D01" w14:textId="77777777" w:rsidR="00722B3F" w:rsidRPr="00997441" w:rsidRDefault="00722B3F" w:rsidP="00722B3F">
      <w:pPr>
        <w:ind w:firstLine="709"/>
        <w:jc w:val="both"/>
        <w:outlineLvl w:val="2"/>
        <w:rPr>
          <w:sz w:val="23"/>
          <w:szCs w:val="23"/>
        </w:rPr>
      </w:pPr>
      <w:r w:rsidRPr="00997441">
        <w:rPr>
          <w:sz w:val="23"/>
          <w:szCs w:val="23"/>
        </w:rPr>
        <w:t>- turi būti prieinama Perkančiosios organizacijos įgaliotiems naudotojams internetu ir apsaugota SSL protokolu;</w:t>
      </w:r>
    </w:p>
    <w:p w14:paraId="61FE3D02" w14:textId="62D7132F" w:rsidR="00722B3F" w:rsidRPr="00997441" w:rsidRDefault="00722B3F" w:rsidP="00722B3F">
      <w:pPr>
        <w:ind w:firstLine="709"/>
        <w:jc w:val="both"/>
        <w:outlineLvl w:val="2"/>
        <w:rPr>
          <w:sz w:val="23"/>
          <w:szCs w:val="23"/>
        </w:rPr>
      </w:pPr>
      <w:r w:rsidRPr="00997441">
        <w:rPr>
          <w:sz w:val="23"/>
          <w:szCs w:val="23"/>
        </w:rPr>
        <w:t xml:space="preserve">- privalo turėti incidentų, problemų, keitimų registravimo funkcionalumą;  </w:t>
      </w:r>
    </w:p>
    <w:p w14:paraId="61FE3D03" w14:textId="7FBC3041" w:rsidR="00722B3F" w:rsidRPr="00997441" w:rsidRDefault="00722B3F" w:rsidP="00722B3F">
      <w:pPr>
        <w:ind w:firstLine="709"/>
        <w:jc w:val="both"/>
        <w:outlineLvl w:val="2"/>
        <w:rPr>
          <w:sz w:val="23"/>
          <w:szCs w:val="23"/>
        </w:rPr>
      </w:pPr>
      <w:r w:rsidRPr="00997441">
        <w:rPr>
          <w:sz w:val="23"/>
          <w:szCs w:val="23"/>
        </w:rPr>
        <w:t xml:space="preserve">- turi užtikrinti Perkančiosios organizacijos įgaliotiems naudotojams registruoti incidentus, problemas, </w:t>
      </w:r>
      <w:r w:rsidR="001C4A25" w:rsidRPr="00997441">
        <w:rPr>
          <w:sz w:val="23"/>
          <w:szCs w:val="23"/>
        </w:rPr>
        <w:t xml:space="preserve">keitimus </w:t>
      </w:r>
      <w:r w:rsidRPr="00997441">
        <w:rPr>
          <w:sz w:val="23"/>
          <w:szCs w:val="23"/>
        </w:rPr>
        <w:t xml:space="preserve">ir </w:t>
      </w:r>
      <w:r w:rsidR="001C4A25" w:rsidRPr="00997441">
        <w:rPr>
          <w:sz w:val="23"/>
          <w:szCs w:val="23"/>
        </w:rPr>
        <w:t xml:space="preserve"> kitus </w:t>
      </w:r>
      <w:r w:rsidRPr="00997441">
        <w:rPr>
          <w:sz w:val="23"/>
          <w:szCs w:val="23"/>
        </w:rPr>
        <w:t>užsakymus;</w:t>
      </w:r>
    </w:p>
    <w:p w14:paraId="61FE3D04" w14:textId="71942E7D" w:rsidR="00722B3F" w:rsidRPr="00997441" w:rsidRDefault="00722B3F" w:rsidP="00722B3F">
      <w:pPr>
        <w:ind w:firstLine="709"/>
        <w:jc w:val="both"/>
        <w:outlineLvl w:val="2"/>
        <w:rPr>
          <w:sz w:val="23"/>
          <w:szCs w:val="23"/>
        </w:rPr>
      </w:pPr>
      <w:r w:rsidRPr="00997441">
        <w:rPr>
          <w:sz w:val="23"/>
          <w:szCs w:val="23"/>
        </w:rPr>
        <w:t xml:space="preserve">- turi užtikrinti Perkančiosios organizacijos įgaliotų naudotojų informavimą apie incidentų, problemų, </w:t>
      </w:r>
      <w:r w:rsidR="001C4A25" w:rsidRPr="00997441">
        <w:rPr>
          <w:sz w:val="23"/>
          <w:szCs w:val="23"/>
        </w:rPr>
        <w:t xml:space="preserve">keitimų </w:t>
      </w:r>
      <w:r w:rsidRPr="00997441">
        <w:rPr>
          <w:sz w:val="23"/>
          <w:szCs w:val="23"/>
        </w:rPr>
        <w:t xml:space="preserve">ir </w:t>
      </w:r>
      <w:r w:rsidR="001C4A25" w:rsidRPr="00997441">
        <w:rPr>
          <w:sz w:val="23"/>
          <w:szCs w:val="23"/>
        </w:rPr>
        <w:t xml:space="preserve"> kitų  užsakymų</w:t>
      </w:r>
      <w:r w:rsidRPr="00997441">
        <w:rPr>
          <w:sz w:val="23"/>
          <w:szCs w:val="23"/>
        </w:rPr>
        <w:t xml:space="preserve"> užregistravimą sistemoje;</w:t>
      </w:r>
    </w:p>
    <w:p w14:paraId="61FE3D05" w14:textId="0029F853" w:rsidR="00722B3F" w:rsidRPr="00997441" w:rsidRDefault="00722B3F" w:rsidP="00722B3F">
      <w:pPr>
        <w:ind w:firstLine="709"/>
        <w:jc w:val="both"/>
        <w:outlineLvl w:val="2"/>
        <w:rPr>
          <w:sz w:val="23"/>
          <w:szCs w:val="23"/>
        </w:rPr>
      </w:pPr>
      <w:r w:rsidRPr="00997441">
        <w:rPr>
          <w:sz w:val="23"/>
          <w:szCs w:val="23"/>
        </w:rPr>
        <w:t xml:space="preserve">- turi būti galimybė Perkančiosios organizacijos įgaliotiems naudotojams matyti registruotų incidentų, problemų, </w:t>
      </w:r>
      <w:r w:rsidR="001C4A25" w:rsidRPr="00997441">
        <w:rPr>
          <w:sz w:val="23"/>
          <w:szCs w:val="23"/>
        </w:rPr>
        <w:t xml:space="preserve">keitimų </w:t>
      </w:r>
      <w:r w:rsidRPr="00997441">
        <w:rPr>
          <w:sz w:val="23"/>
          <w:szCs w:val="23"/>
        </w:rPr>
        <w:t xml:space="preserve">ir </w:t>
      </w:r>
      <w:r w:rsidR="001C4A25" w:rsidRPr="00997441">
        <w:rPr>
          <w:sz w:val="23"/>
          <w:szCs w:val="23"/>
        </w:rPr>
        <w:t xml:space="preserve"> kitų </w:t>
      </w:r>
      <w:r w:rsidRPr="00997441">
        <w:rPr>
          <w:sz w:val="23"/>
          <w:szCs w:val="23"/>
        </w:rPr>
        <w:t xml:space="preserve"> užsakymų vykdymo būseną;</w:t>
      </w:r>
    </w:p>
    <w:p w14:paraId="61FE3D06" w14:textId="77777777" w:rsidR="00722B3F" w:rsidRPr="00997441" w:rsidRDefault="00722B3F" w:rsidP="00722B3F">
      <w:pPr>
        <w:ind w:firstLine="709"/>
        <w:jc w:val="both"/>
        <w:outlineLvl w:val="2"/>
        <w:rPr>
          <w:sz w:val="23"/>
          <w:szCs w:val="23"/>
        </w:rPr>
      </w:pPr>
      <w:r w:rsidRPr="00997441">
        <w:rPr>
          <w:sz w:val="23"/>
          <w:szCs w:val="23"/>
        </w:rPr>
        <w:t>- turi užtikrinti incidentų tendencijų analizę ir problemų identifikaciją, reaktyvų ir proaktyvų (nuolatinis monitoringas) incidentų sprendimą ir uždarymą, gavus Perkančiosios organizacijos patvirtinimą.</w:t>
      </w:r>
    </w:p>
    <w:p w14:paraId="61FE3D08" w14:textId="77777777" w:rsidR="00722B3F" w:rsidRPr="00997441" w:rsidRDefault="00722B3F" w:rsidP="00722B3F">
      <w:pPr>
        <w:rPr>
          <w:rStyle w:val="hps"/>
          <w:color w:val="222222"/>
          <w:sz w:val="23"/>
          <w:szCs w:val="23"/>
        </w:rPr>
      </w:pPr>
    </w:p>
    <w:tbl>
      <w:tblPr>
        <w:tblW w:w="9374" w:type="dxa"/>
        <w:tblInd w:w="165" w:type="dxa"/>
        <w:tblLook w:val="0000" w:firstRow="0" w:lastRow="0" w:firstColumn="0" w:lastColumn="0" w:noHBand="0" w:noVBand="0"/>
      </w:tblPr>
      <w:tblGrid>
        <w:gridCol w:w="4659"/>
        <w:gridCol w:w="4715"/>
      </w:tblGrid>
      <w:tr w:rsidR="00AD5608" w:rsidRPr="00997441" w14:paraId="27A0ACDC" w14:textId="77777777" w:rsidTr="009A6F30">
        <w:trPr>
          <w:trHeight w:val="4041"/>
        </w:trPr>
        <w:tc>
          <w:tcPr>
            <w:tcW w:w="4659" w:type="dxa"/>
          </w:tcPr>
          <w:p w14:paraId="02B31987" w14:textId="77777777" w:rsidR="00AD5608" w:rsidRPr="00997441" w:rsidRDefault="00AD5608" w:rsidP="00AD5608">
            <w:pPr>
              <w:tabs>
                <w:tab w:val="left" w:pos="9630"/>
              </w:tabs>
              <w:ind w:right="8"/>
              <w:rPr>
                <w:b/>
                <w:szCs w:val="24"/>
                <w:highlight w:val="lightGray"/>
              </w:rPr>
            </w:pPr>
          </w:p>
          <w:p w14:paraId="2BE707CB" w14:textId="77777777" w:rsidR="00AD5608" w:rsidRPr="00997441" w:rsidRDefault="00AD5608" w:rsidP="00AD5608">
            <w:pPr>
              <w:tabs>
                <w:tab w:val="left" w:pos="720"/>
                <w:tab w:val="left" w:pos="1008"/>
                <w:tab w:val="left" w:pos="9630"/>
              </w:tabs>
              <w:ind w:right="8"/>
              <w:rPr>
                <w:b/>
                <w:szCs w:val="24"/>
              </w:rPr>
            </w:pPr>
            <w:r w:rsidRPr="00997441">
              <w:rPr>
                <w:b/>
                <w:szCs w:val="24"/>
              </w:rPr>
              <w:t>KLIENTAS</w:t>
            </w:r>
          </w:p>
          <w:p w14:paraId="5922AF9E" w14:textId="77777777" w:rsidR="00AD5608" w:rsidRPr="00997441" w:rsidRDefault="00AD5608" w:rsidP="00AD5608">
            <w:pPr>
              <w:tabs>
                <w:tab w:val="left" w:pos="720"/>
                <w:tab w:val="left" w:pos="1008"/>
                <w:tab w:val="left" w:pos="9630"/>
              </w:tabs>
              <w:ind w:right="8"/>
              <w:rPr>
                <w:szCs w:val="24"/>
              </w:rPr>
            </w:pPr>
          </w:p>
          <w:p w14:paraId="22B82C13" w14:textId="77777777" w:rsidR="00AD5608" w:rsidRPr="00997441" w:rsidRDefault="00AD5608" w:rsidP="00AD5608">
            <w:pPr>
              <w:jc w:val="both"/>
              <w:rPr>
                <w:b/>
                <w:bCs/>
                <w:szCs w:val="24"/>
                <w:lang w:val="en-GB"/>
              </w:rPr>
            </w:pPr>
            <w:r w:rsidRPr="00997441">
              <w:rPr>
                <w:b/>
                <w:bCs/>
                <w:szCs w:val="24"/>
                <w:lang w:val="en-GB"/>
              </w:rPr>
              <w:t xml:space="preserve">Informatikos ir ryšių departamentas </w:t>
            </w:r>
          </w:p>
          <w:p w14:paraId="0E7F890E" w14:textId="77777777" w:rsidR="00AD5608" w:rsidRPr="00997441" w:rsidRDefault="00AD5608" w:rsidP="00AD5608">
            <w:pPr>
              <w:jc w:val="both"/>
              <w:rPr>
                <w:b/>
                <w:bCs/>
                <w:szCs w:val="24"/>
                <w:lang w:val="en-GB"/>
              </w:rPr>
            </w:pPr>
            <w:r w:rsidRPr="00997441">
              <w:rPr>
                <w:b/>
                <w:bCs/>
                <w:szCs w:val="24"/>
                <w:lang w:val="en-GB"/>
              </w:rPr>
              <w:t xml:space="preserve">prie Lietuvos Respublikos vidaus </w:t>
            </w:r>
          </w:p>
          <w:p w14:paraId="4DB9A1BF" w14:textId="77777777" w:rsidR="00AD5608" w:rsidRPr="00997441" w:rsidRDefault="00AD5608" w:rsidP="00AD5608">
            <w:pPr>
              <w:jc w:val="both"/>
              <w:rPr>
                <w:b/>
                <w:bCs/>
                <w:szCs w:val="24"/>
                <w:lang w:val="en-GB"/>
              </w:rPr>
            </w:pPr>
            <w:r w:rsidRPr="00997441">
              <w:rPr>
                <w:b/>
                <w:bCs/>
                <w:szCs w:val="24"/>
                <w:lang w:val="en-GB"/>
              </w:rPr>
              <w:t>reikalų ministerijos</w:t>
            </w:r>
          </w:p>
          <w:p w14:paraId="521D2A01" w14:textId="77777777" w:rsidR="00AD5608" w:rsidRPr="00997441" w:rsidRDefault="00AD5608" w:rsidP="00AD5608">
            <w:pPr>
              <w:jc w:val="both"/>
              <w:rPr>
                <w:szCs w:val="24"/>
                <w:lang w:val="en-GB"/>
              </w:rPr>
            </w:pPr>
          </w:p>
          <w:p w14:paraId="43E14AAB" w14:textId="77777777" w:rsidR="00AD5608" w:rsidRPr="00997441" w:rsidRDefault="00AD5608" w:rsidP="00AD5608">
            <w:pPr>
              <w:jc w:val="both"/>
              <w:rPr>
                <w:szCs w:val="24"/>
                <w:lang w:val="en-GB"/>
              </w:rPr>
            </w:pPr>
            <w:r w:rsidRPr="00997441">
              <w:rPr>
                <w:szCs w:val="24"/>
                <w:lang w:val="en-GB"/>
              </w:rPr>
              <w:t xml:space="preserve">Direktoriaus pavaduotoja, </w:t>
            </w:r>
          </w:p>
          <w:p w14:paraId="34FA67F3" w14:textId="77777777" w:rsidR="00AD5608" w:rsidRPr="00997441" w:rsidRDefault="00AD5608" w:rsidP="00AD5608">
            <w:pPr>
              <w:jc w:val="both"/>
              <w:rPr>
                <w:szCs w:val="24"/>
                <w:lang w:val="en-GB"/>
              </w:rPr>
            </w:pPr>
            <w:r w:rsidRPr="00997441">
              <w:rPr>
                <w:szCs w:val="24"/>
                <w:lang w:val="en-GB"/>
              </w:rPr>
              <w:t>atliekanti direktoriaus funkcijas </w:t>
            </w:r>
          </w:p>
          <w:p w14:paraId="0572A95A" w14:textId="77777777" w:rsidR="00AD5608" w:rsidRPr="00997441" w:rsidRDefault="00AD5608" w:rsidP="00AD5608">
            <w:pPr>
              <w:tabs>
                <w:tab w:val="left" w:pos="3153"/>
              </w:tabs>
              <w:ind w:right="340"/>
              <w:contextualSpacing/>
              <w:jc w:val="both"/>
              <w:rPr>
                <w:szCs w:val="24"/>
              </w:rPr>
            </w:pPr>
            <w:r w:rsidRPr="00997441">
              <w:rPr>
                <w:szCs w:val="24"/>
              </w:rPr>
              <w:t xml:space="preserve">                                           </w:t>
            </w:r>
          </w:p>
          <w:p w14:paraId="1AD78D88" w14:textId="77777777" w:rsidR="00AD5608" w:rsidRPr="00997441" w:rsidRDefault="00AD5608" w:rsidP="00AD5608">
            <w:pPr>
              <w:tabs>
                <w:tab w:val="left" w:pos="3153"/>
              </w:tabs>
              <w:ind w:right="340" w:firstLine="2727"/>
              <w:contextualSpacing/>
              <w:jc w:val="both"/>
              <w:rPr>
                <w:szCs w:val="24"/>
              </w:rPr>
            </w:pPr>
            <w:r w:rsidRPr="00997441">
              <w:rPr>
                <w:szCs w:val="24"/>
              </w:rPr>
              <w:t>A. V.</w:t>
            </w:r>
          </w:p>
          <w:p w14:paraId="5A5D57D9" w14:textId="77777777" w:rsidR="00AD5608" w:rsidRPr="00997441" w:rsidRDefault="00AD5608" w:rsidP="00AD5608">
            <w:pPr>
              <w:ind w:right="175"/>
              <w:jc w:val="center"/>
              <w:rPr>
                <w:szCs w:val="24"/>
                <w:lang w:val="en-GB"/>
              </w:rPr>
            </w:pPr>
          </w:p>
          <w:p w14:paraId="49FFF793" w14:textId="77777777" w:rsidR="00AD5608" w:rsidRPr="00997441" w:rsidRDefault="00AD5608" w:rsidP="00AD5608">
            <w:pPr>
              <w:ind w:right="175"/>
              <w:jc w:val="both"/>
              <w:rPr>
                <w:szCs w:val="24"/>
                <w:lang w:val="en-GB"/>
              </w:rPr>
            </w:pPr>
            <w:r w:rsidRPr="00997441">
              <w:rPr>
                <w:szCs w:val="24"/>
                <w:lang w:val="en-GB"/>
              </w:rPr>
              <w:t>Alvyda Pupkovienė</w:t>
            </w:r>
          </w:p>
          <w:p w14:paraId="7BC990C6" w14:textId="77777777" w:rsidR="00AD5608" w:rsidRPr="00997441" w:rsidRDefault="00AD5608" w:rsidP="00AD5608">
            <w:pPr>
              <w:tabs>
                <w:tab w:val="left" w:pos="9630"/>
              </w:tabs>
              <w:rPr>
                <w:szCs w:val="24"/>
                <w:highlight w:val="lightGray"/>
              </w:rPr>
            </w:pPr>
          </w:p>
        </w:tc>
        <w:tc>
          <w:tcPr>
            <w:tcW w:w="4715" w:type="dxa"/>
          </w:tcPr>
          <w:p w14:paraId="7EC3FBFB" w14:textId="77777777" w:rsidR="00AD5608" w:rsidRPr="00997441" w:rsidRDefault="00AD5608" w:rsidP="00AD5608">
            <w:pPr>
              <w:keepNext/>
              <w:tabs>
                <w:tab w:val="left" w:pos="9630"/>
              </w:tabs>
              <w:ind w:right="8"/>
              <w:jc w:val="both"/>
              <w:outlineLvl w:val="0"/>
              <w:rPr>
                <w:rFonts w:eastAsia="Arial Unicode MS"/>
                <w:b/>
                <w:bCs/>
                <w:szCs w:val="24"/>
                <w:highlight w:val="lightGray"/>
              </w:rPr>
            </w:pPr>
          </w:p>
          <w:p w14:paraId="3FA6B65B" w14:textId="77777777" w:rsidR="00AD5608" w:rsidRPr="00997441" w:rsidRDefault="00AD5608" w:rsidP="00AD5608">
            <w:pPr>
              <w:tabs>
                <w:tab w:val="left" w:pos="720"/>
                <w:tab w:val="left" w:pos="1008"/>
              </w:tabs>
              <w:ind w:left="38"/>
              <w:jc w:val="both"/>
              <w:rPr>
                <w:b/>
                <w:szCs w:val="24"/>
                <w:lang w:val="en-GB"/>
              </w:rPr>
            </w:pPr>
            <w:r w:rsidRPr="00997441">
              <w:rPr>
                <w:b/>
                <w:szCs w:val="24"/>
                <w:lang w:val="en-GB"/>
              </w:rPr>
              <w:t>PASLAUGŲ TEIKĖJAS</w:t>
            </w:r>
          </w:p>
          <w:p w14:paraId="79AEA9BB" w14:textId="77777777" w:rsidR="00AD5608" w:rsidRPr="00997441" w:rsidRDefault="00AD5608" w:rsidP="00AD5608">
            <w:pPr>
              <w:tabs>
                <w:tab w:val="left" w:pos="720"/>
                <w:tab w:val="left" w:pos="1008"/>
              </w:tabs>
              <w:ind w:left="317"/>
              <w:jc w:val="both"/>
              <w:rPr>
                <w:b/>
                <w:szCs w:val="24"/>
                <w:lang w:val="en-GB"/>
              </w:rPr>
            </w:pPr>
          </w:p>
          <w:p w14:paraId="3CB2619F" w14:textId="77777777" w:rsidR="00AD5608" w:rsidRPr="00997441" w:rsidRDefault="00AD5608" w:rsidP="00AD5608">
            <w:pPr>
              <w:ind w:left="38"/>
              <w:jc w:val="both"/>
              <w:rPr>
                <w:b/>
                <w:szCs w:val="24"/>
                <w:lang w:val="en-GB"/>
              </w:rPr>
            </w:pPr>
            <w:r w:rsidRPr="00997441">
              <w:rPr>
                <w:b/>
                <w:szCs w:val="24"/>
                <w:lang w:val="en-GB"/>
              </w:rPr>
              <w:t>UAB ,,Asseco Lietuva“</w:t>
            </w:r>
          </w:p>
          <w:p w14:paraId="2257DFD0" w14:textId="77777777" w:rsidR="00AD5608" w:rsidRPr="00997441" w:rsidRDefault="00AD5608" w:rsidP="00AD5608">
            <w:pPr>
              <w:ind w:left="38"/>
              <w:jc w:val="both"/>
              <w:rPr>
                <w:b/>
                <w:szCs w:val="24"/>
                <w:lang w:val="en-GB"/>
              </w:rPr>
            </w:pPr>
          </w:p>
          <w:p w14:paraId="2031FA3E" w14:textId="77777777" w:rsidR="00AD5608" w:rsidRPr="00997441" w:rsidRDefault="00AD5608" w:rsidP="00AD5608">
            <w:pPr>
              <w:ind w:left="38"/>
              <w:jc w:val="both"/>
              <w:rPr>
                <w:b/>
                <w:szCs w:val="24"/>
                <w:lang w:val="en-GB"/>
              </w:rPr>
            </w:pPr>
          </w:p>
          <w:p w14:paraId="3859E188" w14:textId="77777777" w:rsidR="00AD5608" w:rsidRPr="00997441" w:rsidRDefault="00AD5608" w:rsidP="00AD5608">
            <w:pPr>
              <w:tabs>
                <w:tab w:val="left" w:pos="4259"/>
              </w:tabs>
              <w:ind w:left="28" w:right="601"/>
              <w:jc w:val="both"/>
              <w:rPr>
                <w:szCs w:val="24"/>
                <w:lang w:val="en-GB"/>
              </w:rPr>
            </w:pPr>
          </w:p>
          <w:p w14:paraId="59E8A332" w14:textId="77777777" w:rsidR="00AD5608" w:rsidRPr="00997441" w:rsidRDefault="00AD5608" w:rsidP="00AD5608">
            <w:pPr>
              <w:tabs>
                <w:tab w:val="left" w:pos="720"/>
                <w:tab w:val="left" w:pos="1008"/>
              </w:tabs>
              <w:jc w:val="both"/>
              <w:rPr>
                <w:bCs/>
                <w:szCs w:val="24"/>
                <w:lang w:val="en-GB"/>
              </w:rPr>
            </w:pPr>
            <w:r w:rsidRPr="00997441">
              <w:rPr>
                <w:bCs/>
                <w:szCs w:val="24"/>
                <w:lang w:val="en-GB"/>
              </w:rPr>
              <w:t xml:space="preserve">Generalinis direktorius </w:t>
            </w:r>
          </w:p>
          <w:p w14:paraId="4CC99D64" w14:textId="77777777" w:rsidR="00AD5608" w:rsidRDefault="00AD5608" w:rsidP="00AD5608">
            <w:pPr>
              <w:tabs>
                <w:tab w:val="left" w:pos="720"/>
                <w:tab w:val="left" w:pos="1008"/>
              </w:tabs>
              <w:jc w:val="both"/>
              <w:rPr>
                <w:bCs/>
                <w:szCs w:val="24"/>
                <w:lang w:val="en-GB"/>
              </w:rPr>
            </w:pPr>
          </w:p>
          <w:p w14:paraId="2FA0DE28" w14:textId="77777777" w:rsidR="00C20E55" w:rsidRPr="00997441" w:rsidRDefault="00C20E55" w:rsidP="00AD5608">
            <w:pPr>
              <w:tabs>
                <w:tab w:val="left" w:pos="720"/>
                <w:tab w:val="left" w:pos="1008"/>
              </w:tabs>
              <w:jc w:val="both"/>
              <w:rPr>
                <w:bCs/>
                <w:szCs w:val="24"/>
                <w:lang w:val="en-GB"/>
              </w:rPr>
            </w:pPr>
          </w:p>
          <w:p w14:paraId="6DA7D234" w14:textId="77777777" w:rsidR="00AD5608" w:rsidRPr="00997441" w:rsidRDefault="00AD5608" w:rsidP="00AD5608">
            <w:pPr>
              <w:numPr>
                <w:ilvl w:val="0"/>
                <w:numId w:val="19"/>
              </w:numPr>
              <w:contextualSpacing/>
              <w:jc w:val="center"/>
              <w:rPr>
                <w:bCs/>
                <w:szCs w:val="24"/>
                <w:lang w:val="en-GB"/>
              </w:rPr>
            </w:pPr>
            <w:r w:rsidRPr="00997441">
              <w:rPr>
                <w:bCs/>
                <w:szCs w:val="24"/>
                <w:lang w:val="en-GB"/>
              </w:rPr>
              <w:t xml:space="preserve">V.                                                    </w:t>
            </w:r>
          </w:p>
          <w:p w14:paraId="30E4F5A1" w14:textId="77777777" w:rsidR="00AD5608" w:rsidRPr="00997441" w:rsidRDefault="00AD5608" w:rsidP="00AD5608">
            <w:pPr>
              <w:tabs>
                <w:tab w:val="left" w:pos="720"/>
                <w:tab w:val="left" w:pos="9630"/>
              </w:tabs>
              <w:ind w:right="8"/>
              <w:rPr>
                <w:szCs w:val="24"/>
                <w:lang w:val="en-GB"/>
              </w:rPr>
            </w:pPr>
          </w:p>
          <w:p w14:paraId="5AAFDC3B" w14:textId="77777777" w:rsidR="00AD5608" w:rsidRPr="00997441" w:rsidRDefault="00AD5608" w:rsidP="00AD5608">
            <w:pPr>
              <w:tabs>
                <w:tab w:val="left" w:pos="720"/>
                <w:tab w:val="left" w:pos="9630"/>
              </w:tabs>
              <w:ind w:right="8"/>
              <w:rPr>
                <w:szCs w:val="24"/>
              </w:rPr>
            </w:pPr>
            <w:r w:rsidRPr="00997441">
              <w:rPr>
                <w:szCs w:val="24"/>
                <w:lang w:val="en-GB"/>
              </w:rPr>
              <w:t>Albertas Šermokas</w:t>
            </w:r>
          </w:p>
        </w:tc>
      </w:tr>
    </w:tbl>
    <w:p w14:paraId="52ECDEA8" w14:textId="77777777" w:rsidR="00AD5608" w:rsidRPr="00997441" w:rsidRDefault="00AD5608" w:rsidP="00722B3F">
      <w:pPr>
        <w:rPr>
          <w:rStyle w:val="hps"/>
          <w:color w:val="222222"/>
          <w:sz w:val="23"/>
          <w:szCs w:val="23"/>
        </w:rPr>
      </w:pPr>
    </w:p>
    <w:sectPr w:rsidR="00AD5608" w:rsidRPr="00997441" w:rsidSect="00997441">
      <w:headerReference w:type="default" r:id="rId15"/>
      <w:pgSz w:w="11906" w:h="16838"/>
      <w:pgMar w:top="1135" w:right="567" w:bottom="1134" w:left="1701" w:header="1020"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BB3DF" w14:textId="77777777" w:rsidR="00032C54" w:rsidRDefault="00032C54" w:rsidP="00422FFA">
      <w:r>
        <w:separator/>
      </w:r>
    </w:p>
  </w:endnote>
  <w:endnote w:type="continuationSeparator" w:id="0">
    <w:p w14:paraId="608D5B6C" w14:textId="77777777" w:rsidR="00032C54" w:rsidRDefault="00032C54" w:rsidP="0042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6A423" w14:textId="77777777" w:rsidR="00032C54" w:rsidRDefault="00032C54" w:rsidP="00422FFA">
      <w:r>
        <w:separator/>
      </w:r>
    </w:p>
  </w:footnote>
  <w:footnote w:type="continuationSeparator" w:id="0">
    <w:p w14:paraId="7C76E517" w14:textId="77777777" w:rsidR="00032C54" w:rsidRDefault="00032C54" w:rsidP="00422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489974"/>
      <w:docPartObj>
        <w:docPartGallery w:val="Page Numbers (Top of Page)"/>
        <w:docPartUnique/>
      </w:docPartObj>
    </w:sdtPr>
    <w:sdtEndPr/>
    <w:sdtContent>
      <w:p w14:paraId="72CC1158" w14:textId="4EEAC4D6" w:rsidR="00997441" w:rsidRDefault="00997441">
        <w:pPr>
          <w:pStyle w:val="Antrats"/>
          <w:jc w:val="center"/>
        </w:pPr>
        <w:r>
          <w:fldChar w:fldCharType="begin"/>
        </w:r>
        <w:r>
          <w:instrText>PAGE   \* MERGEFORMAT</w:instrText>
        </w:r>
        <w:r>
          <w:fldChar w:fldCharType="separate"/>
        </w:r>
        <w:r w:rsidR="005F46BB">
          <w:rPr>
            <w:noProof/>
          </w:rPr>
          <w:t>2</w:t>
        </w:r>
        <w:r>
          <w:fldChar w:fldCharType="end"/>
        </w:r>
      </w:p>
    </w:sdtContent>
  </w:sdt>
  <w:p w14:paraId="1266CC9D" w14:textId="77777777" w:rsidR="00997441" w:rsidRDefault="009974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95F0E"/>
    <w:multiLevelType w:val="multilevel"/>
    <w:tmpl w:val="B78C1918"/>
    <w:lvl w:ilvl="0">
      <w:start w:val="5"/>
      <w:numFmt w:val="decimal"/>
      <w:lvlText w:val="%1"/>
      <w:lvlJc w:val="left"/>
      <w:pPr>
        <w:ind w:left="420" w:hanging="420"/>
      </w:pPr>
      <w:rPr>
        <w:rFonts w:hint="default"/>
      </w:rPr>
    </w:lvl>
    <w:lvl w:ilvl="1">
      <w:start w:val="10"/>
      <w:numFmt w:val="decimal"/>
      <w:lvlText w:val="%1.%2"/>
      <w:lvlJc w:val="left"/>
      <w:pPr>
        <w:ind w:left="1841" w:hanging="42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 w15:restartNumberingAfterBreak="0">
    <w:nsid w:val="1C424DB2"/>
    <w:multiLevelType w:val="multilevel"/>
    <w:tmpl w:val="AB600C28"/>
    <w:lvl w:ilvl="0">
      <w:start w:val="1"/>
      <w:numFmt w:val="decimal"/>
      <w:lvlText w:val="%1."/>
      <w:lvlJc w:val="left"/>
      <w:pPr>
        <w:ind w:left="1656" w:hanging="360"/>
      </w:pPr>
      <w:rPr>
        <w:rFonts w:hint="default"/>
      </w:rPr>
    </w:lvl>
    <w:lvl w:ilvl="1">
      <w:start w:val="1"/>
      <w:numFmt w:val="decimal"/>
      <w:isLgl/>
      <w:lvlText w:val="%1.%2."/>
      <w:lvlJc w:val="left"/>
      <w:pPr>
        <w:ind w:left="1296" w:hanging="360"/>
      </w:pPr>
      <w:rPr>
        <w:rFonts w:ascii="Times New Roman" w:hAnsi="Times New Roman" w:cs="Times New Roman" w:hint="default"/>
        <w:b w:val="0"/>
        <w:i w:val="0"/>
        <w:color w:val="000000"/>
        <w:sz w:val="24"/>
        <w:szCs w:val="24"/>
      </w:rPr>
    </w:lvl>
    <w:lvl w:ilvl="2">
      <w:start w:val="1"/>
      <w:numFmt w:val="decimal"/>
      <w:isLgl/>
      <w:lvlText w:val="%1.%2.%3."/>
      <w:lvlJc w:val="left"/>
      <w:pPr>
        <w:ind w:left="2507" w:hanging="720"/>
      </w:pPr>
      <w:rPr>
        <w:rFonts w:ascii="Times New Roman" w:hAnsi="Times New Roman" w:cs="Times New Roman" w:hint="default"/>
        <w:b w:val="0"/>
        <w:i w:val="0"/>
        <w:color w:val="000000"/>
        <w:sz w:val="24"/>
        <w:szCs w:val="24"/>
      </w:rPr>
    </w:lvl>
    <w:lvl w:ilvl="3">
      <w:start w:val="1"/>
      <w:numFmt w:val="decimal"/>
      <w:isLgl/>
      <w:lvlText w:val="%1.%2.%3.%4."/>
      <w:lvlJc w:val="left"/>
      <w:pPr>
        <w:ind w:left="3717" w:hanging="720"/>
      </w:pPr>
      <w:rPr>
        <w:rFonts w:hint="default"/>
        <w:b/>
        <w:i w:val="0"/>
        <w:color w:val="000000"/>
      </w:rPr>
    </w:lvl>
    <w:lvl w:ilvl="4">
      <w:start w:val="1"/>
      <w:numFmt w:val="decimal"/>
      <w:isLgl/>
      <w:lvlText w:val="%1.%2.%3.%4.%5."/>
      <w:lvlJc w:val="left"/>
      <w:pPr>
        <w:ind w:left="4644" w:hanging="1080"/>
      </w:pPr>
      <w:rPr>
        <w:rFonts w:hint="default"/>
        <w:b/>
        <w:i w:val="0"/>
        <w:color w:val="000000"/>
      </w:rPr>
    </w:lvl>
    <w:lvl w:ilvl="5">
      <w:start w:val="1"/>
      <w:numFmt w:val="decimal"/>
      <w:isLgl/>
      <w:lvlText w:val="%1.%2.%3.%4.%5.%6."/>
      <w:lvlJc w:val="left"/>
      <w:pPr>
        <w:ind w:left="5211" w:hanging="1080"/>
      </w:pPr>
      <w:rPr>
        <w:rFonts w:hint="default"/>
        <w:b/>
        <w:i w:val="0"/>
        <w:color w:val="000000"/>
      </w:rPr>
    </w:lvl>
    <w:lvl w:ilvl="6">
      <w:start w:val="1"/>
      <w:numFmt w:val="decimal"/>
      <w:isLgl/>
      <w:lvlText w:val="%1.%2.%3.%4.%5.%6.%7."/>
      <w:lvlJc w:val="left"/>
      <w:pPr>
        <w:ind w:left="6138" w:hanging="1440"/>
      </w:pPr>
      <w:rPr>
        <w:rFonts w:hint="default"/>
        <w:b/>
        <w:i w:val="0"/>
        <w:color w:val="000000"/>
      </w:rPr>
    </w:lvl>
    <w:lvl w:ilvl="7">
      <w:start w:val="1"/>
      <w:numFmt w:val="decimal"/>
      <w:isLgl/>
      <w:lvlText w:val="%1.%2.%3.%4.%5.%6.%7.%8."/>
      <w:lvlJc w:val="left"/>
      <w:pPr>
        <w:ind w:left="6705" w:hanging="1440"/>
      </w:pPr>
      <w:rPr>
        <w:rFonts w:hint="default"/>
        <w:b/>
        <w:i w:val="0"/>
        <w:color w:val="000000"/>
      </w:rPr>
    </w:lvl>
    <w:lvl w:ilvl="8">
      <w:start w:val="1"/>
      <w:numFmt w:val="decimal"/>
      <w:isLgl/>
      <w:lvlText w:val="%1.%2.%3.%4.%5.%6.%7.%8.%9."/>
      <w:lvlJc w:val="left"/>
      <w:pPr>
        <w:ind w:left="7632" w:hanging="1800"/>
      </w:pPr>
      <w:rPr>
        <w:rFonts w:hint="default"/>
        <w:b/>
        <w:i w:val="0"/>
        <w:color w:val="000000"/>
      </w:rPr>
    </w:lvl>
  </w:abstractNum>
  <w:abstractNum w:abstractNumId="2" w15:restartNumberingAfterBreak="0">
    <w:nsid w:val="1CB746C2"/>
    <w:multiLevelType w:val="hybridMultilevel"/>
    <w:tmpl w:val="0C264C2E"/>
    <w:lvl w:ilvl="0" w:tplc="04090001">
      <w:start w:val="1"/>
      <w:numFmt w:val="bullet"/>
      <w:lvlText w:val=""/>
      <w:lvlJc w:val="left"/>
      <w:pPr>
        <w:tabs>
          <w:tab w:val="num" w:pos="1080"/>
        </w:tabs>
        <w:ind w:left="1080" w:hanging="360"/>
      </w:pPr>
      <w:rPr>
        <w:rFonts w:ascii="Symbol" w:hAnsi="Symbol" w:hint="default"/>
      </w:rPr>
    </w:lvl>
    <w:lvl w:ilvl="1" w:tplc="57B056D8">
      <w:start w:val="3"/>
      <w:numFmt w:val="decimal"/>
      <w:lvlText w:val="4.%2."/>
      <w:lvlJc w:val="left"/>
      <w:pPr>
        <w:tabs>
          <w:tab w:val="num" w:pos="907"/>
        </w:tabs>
        <w:ind w:left="0"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B674CA"/>
    <w:multiLevelType w:val="multilevel"/>
    <w:tmpl w:val="43801C50"/>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2A678F4"/>
    <w:multiLevelType w:val="hybridMultilevel"/>
    <w:tmpl w:val="4C1ADDA6"/>
    <w:lvl w:ilvl="0" w:tplc="04090001">
      <w:start w:val="1"/>
      <w:numFmt w:val="bullet"/>
      <w:lvlText w:val=""/>
      <w:lvlJc w:val="left"/>
      <w:pPr>
        <w:tabs>
          <w:tab w:val="num" w:pos="1080"/>
        </w:tabs>
        <w:ind w:left="1080" w:hanging="360"/>
      </w:pPr>
      <w:rPr>
        <w:rFonts w:ascii="Symbol" w:hAnsi="Symbol" w:hint="default"/>
      </w:rPr>
    </w:lvl>
    <w:lvl w:ilvl="1" w:tplc="13AAA082">
      <w:start w:val="17"/>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5D02F1"/>
    <w:multiLevelType w:val="hybridMultilevel"/>
    <w:tmpl w:val="D298C9D4"/>
    <w:lvl w:ilvl="0" w:tplc="4D983C96">
      <w:start w:val="14"/>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6" w15:restartNumberingAfterBreak="0">
    <w:nsid w:val="29A83DC7"/>
    <w:multiLevelType w:val="hybridMultilevel"/>
    <w:tmpl w:val="75303B3A"/>
    <w:lvl w:ilvl="0" w:tplc="DAD0EEB6">
      <w:start w:val="1"/>
      <w:numFmt w:val="bullet"/>
      <w:lvlText w:val="-"/>
      <w:lvlJc w:val="left"/>
      <w:pPr>
        <w:ind w:left="1656"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FD76CC"/>
    <w:multiLevelType w:val="hybridMultilevel"/>
    <w:tmpl w:val="DCBE19E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9662A0"/>
    <w:multiLevelType w:val="multilevel"/>
    <w:tmpl w:val="9CBAFF18"/>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0" w15:restartNumberingAfterBreak="0">
    <w:nsid w:val="66F0479A"/>
    <w:multiLevelType w:val="hybridMultilevel"/>
    <w:tmpl w:val="269C9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9E33CF"/>
    <w:multiLevelType w:val="hybridMultilevel"/>
    <w:tmpl w:val="CFCE986E"/>
    <w:lvl w:ilvl="0" w:tplc="4FC0FEBA">
      <w:start w:val="1"/>
      <w:numFmt w:val="upperLetter"/>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12" w15:restartNumberingAfterBreak="0">
    <w:nsid w:val="754A7988"/>
    <w:multiLevelType w:val="hybridMultilevel"/>
    <w:tmpl w:val="2F66AEEA"/>
    <w:lvl w:ilvl="0" w:tplc="DAD0EEB6">
      <w:start w:val="1"/>
      <w:numFmt w:val="bullet"/>
      <w:lvlText w:val="-"/>
      <w:lvlJc w:val="left"/>
      <w:pPr>
        <w:ind w:left="1656"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811CD5"/>
    <w:multiLevelType w:val="multilevel"/>
    <w:tmpl w:val="BC2EB582"/>
    <w:lvl w:ilvl="0">
      <w:start w:val="1"/>
      <w:numFmt w:val="decimal"/>
      <w:lvlText w:val="%1."/>
      <w:lvlJc w:val="left"/>
      <w:pPr>
        <w:tabs>
          <w:tab w:val="num" w:pos="360"/>
        </w:tabs>
        <w:ind w:left="360" w:hanging="360"/>
      </w:pPr>
      <w:rPr>
        <w:rFonts w:cs="Times New Roman"/>
        <w:sz w:val="22"/>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7AE85FE4"/>
    <w:multiLevelType w:val="multilevel"/>
    <w:tmpl w:val="9CBAFF1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C226D68"/>
    <w:multiLevelType w:val="hybridMultilevel"/>
    <w:tmpl w:val="F06AD434"/>
    <w:lvl w:ilvl="0" w:tplc="04090001">
      <w:start w:val="1"/>
      <w:numFmt w:val="bullet"/>
      <w:lvlText w:val=""/>
      <w:lvlJc w:val="left"/>
      <w:pPr>
        <w:tabs>
          <w:tab w:val="num" w:pos="1080"/>
        </w:tabs>
        <w:ind w:left="1080" w:hanging="360"/>
      </w:pPr>
      <w:rPr>
        <w:rFonts w:ascii="Symbol" w:hAnsi="Symbol" w:hint="default"/>
      </w:rPr>
    </w:lvl>
    <w:lvl w:ilvl="1" w:tplc="701C5D7C">
      <w:start w:val="12"/>
      <w:numFmt w:val="decimal"/>
      <w:lvlText w:val="4.%2."/>
      <w:lvlJc w:val="left"/>
      <w:pPr>
        <w:tabs>
          <w:tab w:val="num" w:pos="910"/>
        </w:tabs>
        <w:ind w:left="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FC02ECD"/>
    <w:multiLevelType w:val="hybridMultilevel"/>
    <w:tmpl w:val="CAF0FF06"/>
    <w:lvl w:ilvl="0" w:tplc="04090001">
      <w:start w:val="1"/>
      <w:numFmt w:val="bullet"/>
      <w:lvlText w:val=""/>
      <w:lvlJc w:val="left"/>
      <w:pPr>
        <w:tabs>
          <w:tab w:val="num" w:pos="1080"/>
        </w:tabs>
        <w:ind w:left="1080" w:hanging="360"/>
      </w:pPr>
      <w:rPr>
        <w:rFonts w:ascii="Symbol" w:hAnsi="Symbol" w:hint="default"/>
      </w:rPr>
    </w:lvl>
    <w:lvl w:ilvl="1" w:tplc="1F58EC88">
      <w:start w:val="19"/>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9"/>
  </w:num>
  <w:num w:numId="3">
    <w:abstractNumId w:val="5"/>
  </w:num>
  <w:num w:numId="4">
    <w:abstractNumId w:val="1"/>
  </w:num>
  <w:num w:numId="5">
    <w:abstractNumId w:val="9"/>
    <w:lvlOverride w:ilvl="0">
      <w:startOverride w:val="5"/>
    </w:lvlOverride>
  </w:num>
  <w:num w:numId="6">
    <w:abstractNumId w:val="0"/>
  </w:num>
  <w:num w:numId="7">
    <w:abstractNumId w:val="6"/>
  </w:num>
  <w:num w:numId="8">
    <w:abstractNumId w:val="14"/>
  </w:num>
  <w:num w:numId="9">
    <w:abstractNumId w:val="12"/>
  </w:num>
  <w:num w:numId="10">
    <w:abstractNumId w:val="3"/>
  </w:num>
  <w:num w:numId="11">
    <w:abstractNumId w:val="2"/>
  </w:num>
  <w:num w:numId="12">
    <w:abstractNumId w:val="15"/>
  </w:num>
  <w:num w:numId="13">
    <w:abstractNumId w:val="4"/>
  </w:num>
  <w:num w:numId="14">
    <w:abstractNumId w:val="16"/>
  </w:num>
  <w:num w:numId="15">
    <w:abstractNumId w:val="7"/>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F1"/>
    <w:rsid w:val="00022EFF"/>
    <w:rsid w:val="000319EF"/>
    <w:rsid w:val="00032C54"/>
    <w:rsid w:val="00067224"/>
    <w:rsid w:val="0008451E"/>
    <w:rsid w:val="0008728C"/>
    <w:rsid w:val="000B3971"/>
    <w:rsid w:val="000B4741"/>
    <w:rsid w:val="000F10F2"/>
    <w:rsid w:val="000F77E5"/>
    <w:rsid w:val="00105FBF"/>
    <w:rsid w:val="00112607"/>
    <w:rsid w:val="0011579D"/>
    <w:rsid w:val="001250DD"/>
    <w:rsid w:val="00127255"/>
    <w:rsid w:val="00132615"/>
    <w:rsid w:val="001331F8"/>
    <w:rsid w:val="00143A17"/>
    <w:rsid w:val="00146490"/>
    <w:rsid w:val="00163793"/>
    <w:rsid w:val="00165CDC"/>
    <w:rsid w:val="001675AF"/>
    <w:rsid w:val="00175079"/>
    <w:rsid w:val="00194A8A"/>
    <w:rsid w:val="00194E7E"/>
    <w:rsid w:val="0019501F"/>
    <w:rsid w:val="00196BAC"/>
    <w:rsid w:val="001A5984"/>
    <w:rsid w:val="001C35C1"/>
    <w:rsid w:val="001C4A25"/>
    <w:rsid w:val="001E145C"/>
    <w:rsid w:val="001F56A6"/>
    <w:rsid w:val="00201D64"/>
    <w:rsid w:val="0021459A"/>
    <w:rsid w:val="00223FB2"/>
    <w:rsid w:val="00225C78"/>
    <w:rsid w:val="002928DF"/>
    <w:rsid w:val="002B7EB2"/>
    <w:rsid w:val="002C15C1"/>
    <w:rsid w:val="002E0076"/>
    <w:rsid w:val="002E19B5"/>
    <w:rsid w:val="002E2154"/>
    <w:rsid w:val="002F2386"/>
    <w:rsid w:val="003214FF"/>
    <w:rsid w:val="0033077E"/>
    <w:rsid w:val="00336FC1"/>
    <w:rsid w:val="00340795"/>
    <w:rsid w:val="0038457F"/>
    <w:rsid w:val="003A39EF"/>
    <w:rsid w:val="003A4B9A"/>
    <w:rsid w:val="003A74CC"/>
    <w:rsid w:val="003B2952"/>
    <w:rsid w:val="003D2F13"/>
    <w:rsid w:val="003F65AF"/>
    <w:rsid w:val="003F753A"/>
    <w:rsid w:val="0040114B"/>
    <w:rsid w:val="00407E63"/>
    <w:rsid w:val="004115F4"/>
    <w:rsid w:val="0041256A"/>
    <w:rsid w:val="0041396E"/>
    <w:rsid w:val="00422FFA"/>
    <w:rsid w:val="00425034"/>
    <w:rsid w:val="00425B2F"/>
    <w:rsid w:val="00435303"/>
    <w:rsid w:val="0044570C"/>
    <w:rsid w:val="00461F21"/>
    <w:rsid w:val="004637C8"/>
    <w:rsid w:val="00475B0C"/>
    <w:rsid w:val="00491799"/>
    <w:rsid w:val="004928F0"/>
    <w:rsid w:val="00495163"/>
    <w:rsid w:val="004B48B3"/>
    <w:rsid w:val="004C116D"/>
    <w:rsid w:val="00502145"/>
    <w:rsid w:val="0052519D"/>
    <w:rsid w:val="00533372"/>
    <w:rsid w:val="005338C3"/>
    <w:rsid w:val="00551FB0"/>
    <w:rsid w:val="00556C5C"/>
    <w:rsid w:val="00567F69"/>
    <w:rsid w:val="005755D8"/>
    <w:rsid w:val="00580E7B"/>
    <w:rsid w:val="00585D18"/>
    <w:rsid w:val="005B15C4"/>
    <w:rsid w:val="005C018D"/>
    <w:rsid w:val="005E57F5"/>
    <w:rsid w:val="005E6ECC"/>
    <w:rsid w:val="005E7C7D"/>
    <w:rsid w:val="005F0C63"/>
    <w:rsid w:val="005F46BB"/>
    <w:rsid w:val="005F60FE"/>
    <w:rsid w:val="00616152"/>
    <w:rsid w:val="00627DD7"/>
    <w:rsid w:val="00633058"/>
    <w:rsid w:val="00643AA1"/>
    <w:rsid w:val="00647377"/>
    <w:rsid w:val="00655BC1"/>
    <w:rsid w:val="00666159"/>
    <w:rsid w:val="006768CB"/>
    <w:rsid w:val="0068208F"/>
    <w:rsid w:val="006B614E"/>
    <w:rsid w:val="006E3786"/>
    <w:rsid w:val="006E7908"/>
    <w:rsid w:val="00701079"/>
    <w:rsid w:val="00722B3F"/>
    <w:rsid w:val="00722BF3"/>
    <w:rsid w:val="00733ECD"/>
    <w:rsid w:val="007659BE"/>
    <w:rsid w:val="00770843"/>
    <w:rsid w:val="0077363B"/>
    <w:rsid w:val="00773B56"/>
    <w:rsid w:val="00777BB8"/>
    <w:rsid w:val="00795455"/>
    <w:rsid w:val="00795FE2"/>
    <w:rsid w:val="007A274F"/>
    <w:rsid w:val="007A3C8E"/>
    <w:rsid w:val="007B328E"/>
    <w:rsid w:val="007B4CEA"/>
    <w:rsid w:val="007E3618"/>
    <w:rsid w:val="007E47D1"/>
    <w:rsid w:val="007F139F"/>
    <w:rsid w:val="007F147E"/>
    <w:rsid w:val="007F3BBE"/>
    <w:rsid w:val="00823CFB"/>
    <w:rsid w:val="00827B0A"/>
    <w:rsid w:val="00831BAF"/>
    <w:rsid w:val="00831D35"/>
    <w:rsid w:val="00832866"/>
    <w:rsid w:val="00836FAC"/>
    <w:rsid w:val="00840525"/>
    <w:rsid w:val="0084749C"/>
    <w:rsid w:val="00847FDF"/>
    <w:rsid w:val="00864489"/>
    <w:rsid w:val="0086683F"/>
    <w:rsid w:val="00883F37"/>
    <w:rsid w:val="008F0F94"/>
    <w:rsid w:val="008F5F93"/>
    <w:rsid w:val="009078D2"/>
    <w:rsid w:val="00941E49"/>
    <w:rsid w:val="00946B83"/>
    <w:rsid w:val="00961B71"/>
    <w:rsid w:val="00974A12"/>
    <w:rsid w:val="0097798D"/>
    <w:rsid w:val="0098580C"/>
    <w:rsid w:val="00997441"/>
    <w:rsid w:val="009B0961"/>
    <w:rsid w:val="009C5EC4"/>
    <w:rsid w:val="009D6F7D"/>
    <w:rsid w:val="009E0327"/>
    <w:rsid w:val="009F3B4C"/>
    <w:rsid w:val="00A00771"/>
    <w:rsid w:val="00A0284D"/>
    <w:rsid w:val="00A32206"/>
    <w:rsid w:val="00A32B39"/>
    <w:rsid w:val="00A3312C"/>
    <w:rsid w:val="00A44B97"/>
    <w:rsid w:val="00A525AC"/>
    <w:rsid w:val="00A75D56"/>
    <w:rsid w:val="00A90CF1"/>
    <w:rsid w:val="00A91ED2"/>
    <w:rsid w:val="00A945CF"/>
    <w:rsid w:val="00A94B43"/>
    <w:rsid w:val="00AA2EF6"/>
    <w:rsid w:val="00AA323E"/>
    <w:rsid w:val="00AB62C1"/>
    <w:rsid w:val="00AB62D0"/>
    <w:rsid w:val="00AB6C35"/>
    <w:rsid w:val="00AC2A15"/>
    <w:rsid w:val="00AD5608"/>
    <w:rsid w:val="00AE59E7"/>
    <w:rsid w:val="00B02930"/>
    <w:rsid w:val="00B12584"/>
    <w:rsid w:val="00B21EFB"/>
    <w:rsid w:val="00B233E7"/>
    <w:rsid w:val="00B71877"/>
    <w:rsid w:val="00B82483"/>
    <w:rsid w:val="00B92FE8"/>
    <w:rsid w:val="00BA1B3C"/>
    <w:rsid w:val="00BA4890"/>
    <w:rsid w:val="00BB1D0B"/>
    <w:rsid w:val="00BC5382"/>
    <w:rsid w:val="00BE556D"/>
    <w:rsid w:val="00C20E55"/>
    <w:rsid w:val="00C33B89"/>
    <w:rsid w:val="00C606C5"/>
    <w:rsid w:val="00C72983"/>
    <w:rsid w:val="00C8635A"/>
    <w:rsid w:val="00CA7140"/>
    <w:rsid w:val="00CA7F28"/>
    <w:rsid w:val="00CB171B"/>
    <w:rsid w:val="00CC28C5"/>
    <w:rsid w:val="00CE7D83"/>
    <w:rsid w:val="00CF63E3"/>
    <w:rsid w:val="00D03613"/>
    <w:rsid w:val="00D04FB3"/>
    <w:rsid w:val="00D17C2E"/>
    <w:rsid w:val="00D21D3B"/>
    <w:rsid w:val="00D554CD"/>
    <w:rsid w:val="00D5560E"/>
    <w:rsid w:val="00D566E2"/>
    <w:rsid w:val="00D7213E"/>
    <w:rsid w:val="00D75557"/>
    <w:rsid w:val="00D84384"/>
    <w:rsid w:val="00DA645B"/>
    <w:rsid w:val="00DC3464"/>
    <w:rsid w:val="00DC3775"/>
    <w:rsid w:val="00DC5823"/>
    <w:rsid w:val="00DD2730"/>
    <w:rsid w:val="00DE4523"/>
    <w:rsid w:val="00DF3DA8"/>
    <w:rsid w:val="00E01DC7"/>
    <w:rsid w:val="00E144EF"/>
    <w:rsid w:val="00E30E34"/>
    <w:rsid w:val="00E42ED1"/>
    <w:rsid w:val="00E541F8"/>
    <w:rsid w:val="00E5739A"/>
    <w:rsid w:val="00E863DA"/>
    <w:rsid w:val="00EA090D"/>
    <w:rsid w:val="00EA67A2"/>
    <w:rsid w:val="00EB1F18"/>
    <w:rsid w:val="00EC26CC"/>
    <w:rsid w:val="00EF470E"/>
    <w:rsid w:val="00F01D3D"/>
    <w:rsid w:val="00F02A99"/>
    <w:rsid w:val="00F11175"/>
    <w:rsid w:val="00F25FB2"/>
    <w:rsid w:val="00F26457"/>
    <w:rsid w:val="00F33466"/>
    <w:rsid w:val="00F467C7"/>
    <w:rsid w:val="00F717AB"/>
    <w:rsid w:val="00F747E8"/>
    <w:rsid w:val="00F91F38"/>
    <w:rsid w:val="00F9469F"/>
    <w:rsid w:val="00F95A1C"/>
    <w:rsid w:val="00FA06C8"/>
    <w:rsid w:val="00FA3D15"/>
    <w:rsid w:val="00FA60D3"/>
    <w:rsid w:val="00FA75D8"/>
    <w:rsid w:val="00FB1A0A"/>
    <w:rsid w:val="00FD709C"/>
    <w:rsid w:val="00FE6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E3B4B"/>
  <w15:chartTrackingRefBased/>
  <w15:docId w15:val="{377F0DEB-D5C4-4E55-8A19-3779B0A0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2B39"/>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FA3D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uiPriority w:val="9"/>
    <w:unhideWhenUsed/>
    <w:qFormat/>
    <w:rsid w:val="00722B3F"/>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auspavadinimas">
    <w:name w:val="Skyriaus pavadinimas"/>
    <w:basedOn w:val="prastasis"/>
    <w:rsid w:val="00A32B39"/>
    <w:pPr>
      <w:numPr>
        <w:numId w:val="1"/>
      </w:numPr>
      <w:jc w:val="center"/>
    </w:pPr>
    <w:rPr>
      <w:rFonts w:ascii="Times New Roman Bold" w:hAnsi="Times New Roman Bold"/>
      <w:b/>
      <w:caps/>
      <w:szCs w:val="24"/>
      <w:lang w:val="en-GB"/>
    </w:rPr>
  </w:style>
  <w:style w:type="paragraph" w:customStyle="1" w:styleId="Style4">
    <w:name w:val="Style4"/>
    <w:basedOn w:val="prastasis"/>
    <w:link w:val="Style4CharChar"/>
    <w:rsid w:val="00A32B39"/>
    <w:pPr>
      <w:jc w:val="both"/>
    </w:pPr>
    <w:rPr>
      <w:szCs w:val="24"/>
      <w:lang w:val="en-GB"/>
    </w:rPr>
  </w:style>
  <w:style w:type="character" w:customStyle="1" w:styleId="Style4CharChar">
    <w:name w:val="Style4 Char Char"/>
    <w:link w:val="Style4"/>
    <w:rsid w:val="00A32B39"/>
    <w:rPr>
      <w:rFonts w:ascii="Times New Roman" w:eastAsia="Times New Roman" w:hAnsi="Times New Roman" w:cs="Times New Roman"/>
      <w:sz w:val="24"/>
      <w:szCs w:val="24"/>
      <w:lang w:val="en-GB"/>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
    <w:basedOn w:val="prastasis"/>
    <w:link w:val="SraopastraipaDiagrama"/>
    <w:uiPriority w:val="99"/>
    <w:qFormat/>
    <w:rsid w:val="000B4741"/>
    <w:pPr>
      <w:ind w:left="720"/>
      <w:contextualSpacing/>
    </w:pPr>
  </w:style>
  <w:style w:type="paragraph" w:styleId="Antrats">
    <w:name w:val="header"/>
    <w:basedOn w:val="prastasis"/>
    <w:link w:val="AntratsDiagrama"/>
    <w:uiPriority w:val="99"/>
    <w:rsid w:val="00A00771"/>
    <w:pPr>
      <w:tabs>
        <w:tab w:val="center" w:pos="4819"/>
        <w:tab w:val="right" w:pos="9638"/>
      </w:tabs>
    </w:pPr>
  </w:style>
  <w:style w:type="character" w:customStyle="1" w:styleId="AntratsDiagrama">
    <w:name w:val="Antraštės Diagrama"/>
    <w:basedOn w:val="Numatytasispastraiposriftas"/>
    <w:link w:val="Antrats"/>
    <w:uiPriority w:val="99"/>
    <w:rsid w:val="00A00771"/>
    <w:rPr>
      <w:rFonts w:ascii="Times New Roman" w:eastAsia="Times New Roman" w:hAnsi="Times New Roman" w:cs="Times New Roman"/>
      <w:sz w:val="24"/>
      <w:szCs w:val="20"/>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F02A99"/>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43AA1"/>
    <w:pPr>
      <w:spacing w:line="360" w:lineRule="auto"/>
      <w:jc w:val="both"/>
    </w:pPr>
    <w:rPr>
      <w:szCs w:val="24"/>
    </w:rPr>
  </w:style>
  <w:style w:type="character" w:customStyle="1" w:styleId="PagrindinistekstasDiagrama">
    <w:name w:val="Pagrindinis tekstas Diagrama"/>
    <w:basedOn w:val="Numatytasispastraiposriftas"/>
    <w:link w:val="Pagrindinistekstas"/>
    <w:rsid w:val="00643AA1"/>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uiPriority w:val="9"/>
    <w:rsid w:val="00722B3F"/>
    <w:rPr>
      <w:rFonts w:asciiTheme="majorHAnsi" w:eastAsiaTheme="majorEastAsia" w:hAnsiTheme="majorHAnsi" w:cstheme="majorBidi"/>
      <w:i/>
      <w:iCs/>
      <w:color w:val="2E74B5" w:themeColor="accent1" w:themeShade="BF"/>
    </w:rPr>
  </w:style>
  <w:style w:type="character" w:customStyle="1" w:styleId="hps">
    <w:name w:val="hps"/>
    <w:basedOn w:val="Numatytasispastraiposriftas"/>
    <w:rsid w:val="00722B3F"/>
  </w:style>
  <w:style w:type="character" w:styleId="Grietas">
    <w:name w:val="Strong"/>
    <w:basedOn w:val="Numatytasispastraiposriftas"/>
    <w:uiPriority w:val="22"/>
    <w:qFormat/>
    <w:rsid w:val="00722B3F"/>
    <w:rPr>
      <w:b/>
      <w:bCs/>
    </w:rPr>
  </w:style>
  <w:style w:type="paragraph" w:customStyle="1" w:styleId="Puslapioinaostekstas1">
    <w:name w:val="Puslapio išnašos tekstas1"/>
    <w:basedOn w:val="prastasis"/>
    <w:next w:val="prastasis"/>
    <w:rsid w:val="00722B3F"/>
    <w:pPr>
      <w:autoSpaceDE w:val="0"/>
      <w:autoSpaceDN w:val="0"/>
      <w:adjustRightInd w:val="0"/>
    </w:pPr>
    <w:rPr>
      <w:rFonts w:ascii="TimesNewRoman" w:hAnsi="TimesNewRoman"/>
      <w:szCs w:val="24"/>
      <w:lang w:val="en-US"/>
    </w:rPr>
  </w:style>
  <w:style w:type="table" w:styleId="Lentelstinklelis">
    <w:name w:val="Table Grid"/>
    <w:basedOn w:val="prastojilentel"/>
    <w:uiPriority w:val="99"/>
    <w:rsid w:val="00FA75D8"/>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FA75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basedOn w:val="Numatytasispastraiposriftas"/>
    <w:uiPriority w:val="99"/>
    <w:rsid w:val="0008451E"/>
    <w:rPr>
      <w:rFonts w:cs="Times New Roman"/>
      <w:color w:val="0000FF"/>
      <w:u w:val="single"/>
    </w:rPr>
  </w:style>
  <w:style w:type="character" w:styleId="Komentaronuoroda">
    <w:name w:val="annotation reference"/>
    <w:basedOn w:val="Numatytasispastraiposriftas"/>
    <w:uiPriority w:val="99"/>
    <w:semiHidden/>
    <w:unhideWhenUsed/>
    <w:rsid w:val="005338C3"/>
    <w:rPr>
      <w:sz w:val="16"/>
      <w:szCs w:val="16"/>
    </w:rPr>
  </w:style>
  <w:style w:type="paragraph" w:styleId="Komentarotekstas">
    <w:name w:val="annotation text"/>
    <w:basedOn w:val="prastasis"/>
    <w:link w:val="KomentarotekstasDiagrama"/>
    <w:uiPriority w:val="99"/>
    <w:semiHidden/>
    <w:unhideWhenUsed/>
    <w:rsid w:val="005338C3"/>
    <w:rPr>
      <w:sz w:val="20"/>
    </w:rPr>
  </w:style>
  <w:style w:type="character" w:customStyle="1" w:styleId="KomentarotekstasDiagrama">
    <w:name w:val="Komentaro tekstas Diagrama"/>
    <w:basedOn w:val="Numatytasispastraiposriftas"/>
    <w:link w:val="Komentarotekstas"/>
    <w:uiPriority w:val="99"/>
    <w:semiHidden/>
    <w:rsid w:val="005338C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38C3"/>
    <w:rPr>
      <w:b/>
      <w:bCs/>
    </w:rPr>
  </w:style>
  <w:style w:type="character" w:customStyle="1" w:styleId="KomentarotemaDiagrama">
    <w:name w:val="Komentaro tema Diagrama"/>
    <w:basedOn w:val="KomentarotekstasDiagrama"/>
    <w:link w:val="Komentarotema"/>
    <w:uiPriority w:val="99"/>
    <w:semiHidden/>
    <w:rsid w:val="005338C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338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38C3"/>
    <w:rPr>
      <w:rFonts w:ascii="Segoe UI" w:eastAsia="Times New Roman" w:hAnsi="Segoe UI" w:cs="Segoe UI"/>
      <w:sz w:val="18"/>
      <w:szCs w:val="18"/>
    </w:rPr>
  </w:style>
  <w:style w:type="character" w:customStyle="1" w:styleId="Antrat1Diagrama">
    <w:name w:val="Antraštė 1 Diagrama"/>
    <w:basedOn w:val="Numatytasispastraiposriftas"/>
    <w:link w:val="Antrat1"/>
    <w:uiPriority w:val="9"/>
    <w:rsid w:val="00FA3D15"/>
    <w:rPr>
      <w:rFonts w:asciiTheme="majorHAnsi" w:eastAsiaTheme="majorEastAsia" w:hAnsiTheme="majorHAnsi" w:cstheme="majorBidi"/>
      <w:color w:val="2E74B5" w:themeColor="accent1" w:themeShade="BF"/>
      <w:sz w:val="32"/>
      <w:szCs w:val="32"/>
    </w:rPr>
  </w:style>
  <w:style w:type="character" w:styleId="Hipersaitas">
    <w:name w:val="Hyperlink"/>
    <w:basedOn w:val="Numatytasispastraiposriftas"/>
    <w:uiPriority w:val="99"/>
    <w:unhideWhenUsed/>
    <w:rsid w:val="003A74CC"/>
    <w:rPr>
      <w:color w:val="0563C1" w:themeColor="hyperlink"/>
      <w:u w:val="single"/>
    </w:rPr>
  </w:style>
  <w:style w:type="paragraph" w:styleId="Porat">
    <w:name w:val="footer"/>
    <w:basedOn w:val="prastasis"/>
    <w:link w:val="PoratDiagrama"/>
    <w:uiPriority w:val="99"/>
    <w:unhideWhenUsed/>
    <w:rsid w:val="00422FFA"/>
    <w:pPr>
      <w:tabs>
        <w:tab w:val="center" w:pos="4819"/>
        <w:tab w:val="right" w:pos="9638"/>
      </w:tabs>
    </w:pPr>
  </w:style>
  <w:style w:type="character" w:customStyle="1" w:styleId="PoratDiagrama">
    <w:name w:val="Poraštė Diagrama"/>
    <w:basedOn w:val="Numatytasispastraiposriftas"/>
    <w:link w:val="Porat"/>
    <w:uiPriority w:val="99"/>
    <w:rsid w:val="00422F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491963">
      <w:bodyDiv w:val="1"/>
      <w:marLeft w:val="0"/>
      <w:marRight w:val="0"/>
      <w:marTop w:val="0"/>
      <w:marBottom w:val="0"/>
      <w:divBdr>
        <w:top w:val="none" w:sz="0" w:space="0" w:color="auto"/>
        <w:left w:val="none" w:sz="0" w:space="0" w:color="auto"/>
        <w:bottom w:val="none" w:sz="0" w:space="0" w:color="auto"/>
        <w:right w:val="none" w:sz="0" w:space="0" w:color="auto"/>
      </w:divBdr>
    </w:div>
    <w:div w:id="1084062542">
      <w:bodyDiv w:val="1"/>
      <w:marLeft w:val="0"/>
      <w:marRight w:val="0"/>
      <w:marTop w:val="0"/>
      <w:marBottom w:val="0"/>
      <w:divBdr>
        <w:top w:val="none" w:sz="0" w:space="0" w:color="auto"/>
        <w:left w:val="none" w:sz="0" w:space="0" w:color="auto"/>
        <w:bottom w:val="none" w:sz="0" w:space="0" w:color="auto"/>
        <w:right w:val="none" w:sz="0" w:space="0" w:color="auto"/>
      </w:divBdr>
    </w:div>
    <w:div w:id="1458721550">
      <w:bodyDiv w:val="1"/>
      <w:marLeft w:val="0"/>
      <w:marRight w:val="0"/>
      <w:marTop w:val="0"/>
      <w:marBottom w:val="0"/>
      <w:divBdr>
        <w:top w:val="none" w:sz="0" w:space="0" w:color="auto"/>
        <w:left w:val="none" w:sz="0" w:space="0" w:color="auto"/>
        <w:bottom w:val="none" w:sz="0" w:space="0" w:color="auto"/>
        <w:right w:val="none" w:sz="0" w:space="0" w:color="auto"/>
      </w:divBdr>
    </w:div>
    <w:div w:id="20014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u.wikipedia.org/wiki/Spring_Frame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1.png@01D5C7A2.FAC659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ttpagalba@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78D26-3AF1-4AAC-94F2-DA8B3401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14493</Words>
  <Characters>8262</Characters>
  <Application>Microsoft Office Word</Application>
  <DocSecurity>4</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Kaluževičius</dc:creator>
  <cp:keywords/>
  <dc:description/>
  <cp:lastModifiedBy>Rasa Malijauskienė</cp:lastModifiedBy>
  <cp:revision>2</cp:revision>
  <cp:lastPrinted>2020-02-12T06:46:00Z</cp:lastPrinted>
  <dcterms:created xsi:type="dcterms:W3CDTF">2020-08-03T05:42:00Z</dcterms:created>
  <dcterms:modified xsi:type="dcterms:W3CDTF">2020-08-03T05:42:00Z</dcterms:modified>
</cp:coreProperties>
</file>