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77AF" w14:textId="6E32ADA5" w:rsidR="000879FE" w:rsidRPr="00355E6E" w:rsidRDefault="00F537E7" w:rsidP="00EB06E7">
      <w:pPr>
        <w:jc w:val="center"/>
        <w:rPr>
          <w:rFonts w:ascii="Tahoma" w:hAnsi="Tahoma" w:cs="Tahoma"/>
          <w:b/>
          <w:bCs/>
          <w:sz w:val="22"/>
          <w:szCs w:val="22"/>
        </w:rPr>
      </w:pPr>
      <w:r w:rsidRPr="00355E6E">
        <w:rPr>
          <w:rFonts w:ascii="Tahoma" w:hAnsi="Tahoma" w:cs="Tahoma"/>
          <w:b/>
          <w:bCs/>
          <w:sz w:val="22"/>
          <w:szCs w:val="22"/>
        </w:rPr>
        <w:t xml:space="preserve">TAKSI PASLAUGŲ VIEŠOJO PIRKIMO </w:t>
      </w:r>
      <w:r w:rsidR="000879FE" w:rsidRPr="00355E6E">
        <w:rPr>
          <w:rFonts w:ascii="Tahoma" w:hAnsi="Tahoma" w:cs="Tahoma"/>
          <w:b/>
          <w:bCs/>
          <w:sz w:val="22"/>
          <w:szCs w:val="22"/>
        </w:rPr>
        <w:t>SUTARTIS N</w:t>
      </w:r>
      <w:r w:rsidRPr="00355E6E">
        <w:rPr>
          <w:rFonts w:ascii="Tahoma" w:hAnsi="Tahoma" w:cs="Tahoma"/>
          <w:b/>
          <w:bCs/>
          <w:sz w:val="22"/>
          <w:szCs w:val="22"/>
        </w:rPr>
        <w:t>R</w:t>
      </w:r>
      <w:r w:rsidR="000879FE" w:rsidRPr="00355E6E">
        <w:rPr>
          <w:rFonts w:ascii="Tahoma" w:hAnsi="Tahoma" w:cs="Tahoma"/>
          <w:b/>
          <w:bCs/>
          <w:sz w:val="22"/>
          <w:szCs w:val="22"/>
        </w:rPr>
        <w:t xml:space="preserve">. </w:t>
      </w:r>
      <w:r w:rsidR="00DB57DD">
        <w:rPr>
          <w:rFonts w:ascii="Tahoma" w:hAnsi="Tahoma" w:cs="Tahoma"/>
          <w:b/>
          <w:bCs/>
          <w:sz w:val="22"/>
          <w:szCs w:val="22"/>
        </w:rPr>
        <w:t>VL20-148</w:t>
      </w:r>
    </w:p>
    <w:p w14:paraId="5C4540ED" w14:textId="77777777" w:rsidR="00A84955" w:rsidRPr="00355E6E" w:rsidRDefault="00A84955" w:rsidP="00F537E7">
      <w:pPr>
        <w:jc w:val="center"/>
        <w:rPr>
          <w:rFonts w:ascii="Tahoma" w:hAnsi="Tahoma" w:cs="Tahoma"/>
          <w:b/>
          <w:bCs/>
          <w:sz w:val="22"/>
          <w:szCs w:val="22"/>
        </w:rPr>
      </w:pPr>
    </w:p>
    <w:p w14:paraId="67D8A175" w14:textId="216B5E8A" w:rsidR="000879FE" w:rsidRPr="00355E6E" w:rsidRDefault="00EB06E7" w:rsidP="00F537E7">
      <w:pPr>
        <w:jc w:val="center"/>
        <w:rPr>
          <w:rFonts w:ascii="Tahoma" w:hAnsi="Tahoma" w:cs="Tahoma"/>
          <w:b/>
          <w:sz w:val="22"/>
          <w:szCs w:val="22"/>
        </w:rPr>
      </w:pPr>
      <w:r w:rsidRPr="00355E6E">
        <w:rPr>
          <w:rFonts w:ascii="Tahoma" w:hAnsi="Tahoma" w:cs="Tahoma"/>
          <w:b/>
          <w:sz w:val="22"/>
          <w:szCs w:val="22"/>
        </w:rPr>
        <w:t>2020-05-07</w:t>
      </w:r>
    </w:p>
    <w:p w14:paraId="7CB6EBC7" w14:textId="77777777" w:rsidR="000879FE" w:rsidRPr="00355E6E" w:rsidRDefault="000879FE" w:rsidP="00F537E7">
      <w:pPr>
        <w:jc w:val="center"/>
        <w:rPr>
          <w:rFonts w:ascii="Tahoma" w:hAnsi="Tahoma" w:cs="Tahoma"/>
          <w:sz w:val="22"/>
          <w:szCs w:val="22"/>
        </w:rPr>
      </w:pPr>
    </w:p>
    <w:p w14:paraId="10802F2D" w14:textId="77777777" w:rsidR="000879FE" w:rsidRPr="00355E6E" w:rsidRDefault="000879FE" w:rsidP="00F537E7">
      <w:pPr>
        <w:jc w:val="center"/>
        <w:rPr>
          <w:rFonts w:ascii="Tahoma" w:hAnsi="Tahoma" w:cs="Tahoma"/>
          <w:b/>
          <w:sz w:val="22"/>
          <w:szCs w:val="22"/>
        </w:rPr>
      </w:pPr>
      <w:r w:rsidRPr="00355E6E">
        <w:rPr>
          <w:rFonts w:ascii="Tahoma" w:hAnsi="Tahoma" w:cs="Tahoma"/>
          <w:b/>
          <w:sz w:val="22"/>
          <w:szCs w:val="22"/>
        </w:rPr>
        <w:t>Vilnius</w:t>
      </w:r>
    </w:p>
    <w:p w14:paraId="209E8AD2" w14:textId="77777777" w:rsidR="000879FE" w:rsidRPr="00355E6E" w:rsidRDefault="000879FE" w:rsidP="00F537E7">
      <w:pPr>
        <w:jc w:val="both"/>
        <w:rPr>
          <w:rFonts w:ascii="Tahoma" w:hAnsi="Tahoma" w:cs="Tahoma"/>
          <w:b/>
          <w:sz w:val="22"/>
          <w:szCs w:val="22"/>
        </w:rPr>
      </w:pPr>
    </w:p>
    <w:p w14:paraId="7D4059FA" w14:textId="650D00E3" w:rsidR="000879FE" w:rsidRPr="00355E6E" w:rsidRDefault="00877E16" w:rsidP="00F537E7">
      <w:pPr>
        <w:ind w:right="8"/>
        <w:jc w:val="both"/>
        <w:rPr>
          <w:rFonts w:ascii="Tahoma" w:hAnsi="Tahoma" w:cs="Tahoma"/>
          <w:sz w:val="22"/>
          <w:szCs w:val="22"/>
        </w:rPr>
      </w:pPr>
      <w:r w:rsidRPr="00355E6E">
        <w:rPr>
          <w:rFonts w:ascii="Tahoma" w:hAnsi="Tahoma" w:cs="Tahoma"/>
          <w:b/>
          <w:sz w:val="22"/>
          <w:szCs w:val="22"/>
        </w:rPr>
        <w:t>VšĮ „Versli Lietuva“</w:t>
      </w:r>
      <w:r w:rsidRPr="00355E6E">
        <w:rPr>
          <w:rFonts w:ascii="Tahoma" w:hAnsi="Tahoma" w:cs="Tahoma"/>
          <w:sz w:val="22"/>
          <w:szCs w:val="22"/>
        </w:rPr>
        <w:t xml:space="preserve">, pagal Lietuvos Respublikos teisės aktus teisėtai įregistruota ir veikianti viešoji įstaiga, </w:t>
      </w:r>
      <w:bookmarkStart w:id="0" w:name="_Hlk517184583"/>
      <w:r w:rsidRPr="00355E6E">
        <w:rPr>
          <w:rFonts w:ascii="Tahoma" w:hAnsi="Tahoma" w:cs="Tahoma"/>
          <w:sz w:val="22"/>
          <w:szCs w:val="22"/>
        </w:rPr>
        <w:t>juridinio asmens kodas 302454111, PVM mokėtojo kodas LT100005125012</w:t>
      </w:r>
      <w:r w:rsidR="00296442" w:rsidRPr="00355E6E">
        <w:rPr>
          <w:rFonts w:ascii="Tahoma" w:hAnsi="Tahoma" w:cs="Tahoma"/>
          <w:sz w:val="22"/>
          <w:szCs w:val="22"/>
        </w:rPr>
        <w:t>,</w:t>
      </w:r>
      <w:r w:rsidRPr="00355E6E">
        <w:rPr>
          <w:rFonts w:ascii="Tahoma" w:hAnsi="Tahoma" w:cs="Tahoma"/>
          <w:sz w:val="22"/>
          <w:szCs w:val="22"/>
        </w:rPr>
        <w:t xml:space="preserve"> registruotas buveinės adresas Goštauto g. 40A, </w:t>
      </w:r>
      <w:r w:rsidR="00D02FBF" w:rsidRPr="00355E6E">
        <w:rPr>
          <w:rFonts w:ascii="Tahoma" w:hAnsi="Tahoma" w:cs="Tahoma"/>
          <w:sz w:val="22"/>
          <w:szCs w:val="22"/>
        </w:rPr>
        <w:t>LT-</w:t>
      </w:r>
      <w:r w:rsidRPr="00355E6E">
        <w:rPr>
          <w:rFonts w:ascii="Tahoma" w:hAnsi="Tahoma" w:cs="Tahoma"/>
          <w:sz w:val="22"/>
          <w:szCs w:val="22"/>
        </w:rPr>
        <w:t>03163 Vilnius, Lietuvos Respublika</w:t>
      </w:r>
      <w:bookmarkEnd w:id="0"/>
      <w:r w:rsidRPr="00355E6E">
        <w:rPr>
          <w:rFonts w:ascii="Tahoma" w:hAnsi="Tahoma" w:cs="Tahoma"/>
          <w:sz w:val="22"/>
          <w:szCs w:val="22"/>
        </w:rPr>
        <w:t xml:space="preserve">, atstovaujama </w:t>
      </w:r>
      <w:r w:rsidR="00821BB0" w:rsidRPr="00355E6E">
        <w:rPr>
          <w:rFonts w:ascii="Tahoma" w:hAnsi="Tahoma" w:cs="Tahoma"/>
          <w:sz w:val="22"/>
          <w:szCs w:val="22"/>
        </w:rPr>
        <w:t xml:space="preserve">Dainos </w:t>
      </w:r>
      <w:proofErr w:type="spellStart"/>
      <w:r w:rsidR="00821BB0" w:rsidRPr="00355E6E">
        <w:rPr>
          <w:rFonts w:ascii="Tahoma" w:hAnsi="Tahoma" w:cs="Tahoma"/>
          <w:sz w:val="22"/>
          <w:szCs w:val="22"/>
        </w:rPr>
        <w:t>Kleponės</w:t>
      </w:r>
      <w:proofErr w:type="spellEnd"/>
      <w:r w:rsidRPr="00355E6E">
        <w:rPr>
          <w:rFonts w:ascii="Tahoma" w:hAnsi="Tahoma" w:cs="Tahoma"/>
          <w:sz w:val="22"/>
          <w:szCs w:val="22"/>
        </w:rPr>
        <w:t>,</w:t>
      </w:r>
      <w:r w:rsidR="00821BB0" w:rsidRPr="00355E6E">
        <w:rPr>
          <w:rFonts w:ascii="Tahoma" w:hAnsi="Tahoma" w:cs="Tahoma"/>
          <w:sz w:val="22"/>
          <w:szCs w:val="22"/>
        </w:rPr>
        <w:t xml:space="preserve"> veikiančios pagal įstaigos įstatus, patvirtintus Lietuvos Respublikos ūkio ministro 2018 m. birželio 22 d. įsakymu Nr. 4-372 </w:t>
      </w:r>
      <w:r w:rsidR="000879FE" w:rsidRPr="00355E6E">
        <w:rPr>
          <w:rFonts w:ascii="Tahoma" w:hAnsi="Tahoma" w:cs="Tahoma"/>
          <w:sz w:val="22"/>
          <w:szCs w:val="22"/>
        </w:rPr>
        <w:t xml:space="preserve">ir </w:t>
      </w:r>
      <w:r w:rsidR="001808B5" w:rsidRPr="00355E6E">
        <w:rPr>
          <w:rFonts w:ascii="Tahoma" w:hAnsi="Tahoma" w:cs="Tahoma"/>
          <w:b/>
          <w:sz w:val="22"/>
          <w:szCs w:val="22"/>
        </w:rPr>
        <w:t>UAB „</w:t>
      </w:r>
      <w:proofErr w:type="spellStart"/>
      <w:r w:rsidR="001808B5" w:rsidRPr="00355E6E">
        <w:rPr>
          <w:rFonts w:ascii="Tahoma" w:hAnsi="Tahoma" w:cs="Tahoma"/>
          <w:b/>
          <w:sz w:val="22"/>
          <w:szCs w:val="22"/>
        </w:rPr>
        <w:t>Frontana</w:t>
      </w:r>
      <w:proofErr w:type="spellEnd"/>
      <w:r w:rsidR="001808B5" w:rsidRPr="00355E6E">
        <w:rPr>
          <w:rFonts w:ascii="Tahoma" w:hAnsi="Tahoma" w:cs="Tahoma"/>
          <w:b/>
          <w:sz w:val="22"/>
          <w:szCs w:val="22"/>
        </w:rPr>
        <w:t>“</w:t>
      </w:r>
      <w:r w:rsidR="000879FE" w:rsidRPr="00355E6E">
        <w:rPr>
          <w:rFonts w:ascii="Tahoma" w:hAnsi="Tahoma" w:cs="Tahoma"/>
          <w:sz w:val="22"/>
          <w:szCs w:val="22"/>
        </w:rPr>
        <w:t>,</w:t>
      </w:r>
      <w:r w:rsidR="000E7622" w:rsidRPr="00355E6E">
        <w:rPr>
          <w:rFonts w:ascii="Tahoma" w:hAnsi="Tahoma" w:cs="Tahoma"/>
          <w:sz w:val="22"/>
          <w:szCs w:val="22"/>
        </w:rPr>
        <w:t xml:space="preserve"> juridinio asmens kodas</w:t>
      </w:r>
      <w:r w:rsidR="00F97800" w:rsidRPr="00355E6E">
        <w:rPr>
          <w:rFonts w:ascii="Tahoma" w:hAnsi="Tahoma" w:cs="Tahoma"/>
          <w:sz w:val="22"/>
          <w:szCs w:val="22"/>
        </w:rPr>
        <w:t xml:space="preserve"> </w:t>
      </w:r>
      <w:r w:rsidR="001808B5" w:rsidRPr="00355E6E">
        <w:rPr>
          <w:rFonts w:ascii="Tahoma" w:hAnsi="Tahoma" w:cs="Tahoma"/>
          <w:sz w:val="22"/>
          <w:szCs w:val="22"/>
        </w:rPr>
        <w:t>304677209</w:t>
      </w:r>
      <w:r w:rsidR="000E7622" w:rsidRPr="00355E6E">
        <w:rPr>
          <w:rFonts w:ascii="Tahoma" w:hAnsi="Tahoma" w:cs="Tahoma"/>
          <w:sz w:val="22"/>
          <w:szCs w:val="22"/>
        </w:rPr>
        <w:t>, PVM mokėtojo kodas</w:t>
      </w:r>
      <w:r w:rsidR="001808B5" w:rsidRPr="00355E6E">
        <w:rPr>
          <w:rFonts w:ascii="Tahoma" w:hAnsi="Tahoma" w:cs="Tahoma"/>
          <w:sz w:val="22"/>
          <w:szCs w:val="22"/>
        </w:rPr>
        <w:t xml:space="preserve"> LT100011910512</w:t>
      </w:r>
      <w:r w:rsidR="00296442" w:rsidRPr="00355E6E">
        <w:rPr>
          <w:rFonts w:ascii="Tahoma" w:hAnsi="Tahoma" w:cs="Tahoma"/>
          <w:sz w:val="22"/>
          <w:szCs w:val="22"/>
        </w:rPr>
        <w:t xml:space="preserve">, </w:t>
      </w:r>
      <w:r w:rsidR="000E7622" w:rsidRPr="00355E6E">
        <w:rPr>
          <w:rFonts w:ascii="Tahoma" w:hAnsi="Tahoma" w:cs="Tahoma"/>
          <w:sz w:val="22"/>
          <w:szCs w:val="22"/>
        </w:rPr>
        <w:t>registruotas buveinės adresas</w:t>
      </w:r>
      <w:r w:rsidR="00BB684C" w:rsidRPr="00355E6E">
        <w:rPr>
          <w:rFonts w:ascii="Tahoma" w:hAnsi="Tahoma" w:cs="Tahoma"/>
          <w:sz w:val="22"/>
          <w:szCs w:val="22"/>
        </w:rPr>
        <w:t xml:space="preserve"> </w:t>
      </w:r>
      <w:r w:rsidR="001808B5" w:rsidRPr="00355E6E">
        <w:rPr>
          <w:rFonts w:ascii="Tahoma" w:hAnsi="Tahoma" w:cs="Tahoma"/>
          <w:sz w:val="22"/>
          <w:szCs w:val="22"/>
        </w:rPr>
        <w:t>Raudondvario pl. 78, LT-41782 Kaunas</w:t>
      </w:r>
      <w:r w:rsidR="000E7622" w:rsidRPr="00355E6E">
        <w:rPr>
          <w:rFonts w:ascii="Tahoma" w:hAnsi="Tahoma" w:cs="Tahoma"/>
          <w:sz w:val="22"/>
          <w:szCs w:val="22"/>
        </w:rPr>
        <w:t>, Lietuvos Respublika,</w:t>
      </w:r>
      <w:r w:rsidR="000879FE" w:rsidRPr="00355E6E">
        <w:rPr>
          <w:rFonts w:ascii="Tahoma" w:hAnsi="Tahoma" w:cs="Tahoma"/>
          <w:sz w:val="22"/>
          <w:szCs w:val="22"/>
        </w:rPr>
        <w:t xml:space="preserve"> </w:t>
      </w:r>
      <w:r w:rsidR="00797108" w:rsidRPr="00355E6E">
        <w:rPr>
          <w:rFonts w:ascii="Tahoma" w:hAnsi="Tahoma" w:cs="Tahoma"/>
          <w:sz w:val="22"/>
          <w:szCs w:val="22"/>
        </w:rPr>
        <w:t>atstovaujama direktor</w:t>
      </w:r>
      <w:r w:rsidR="001808B5" w:rsidRPr="00355E6E">
        <w:rPr>
          <w:rFonts w:ascii="Tahoma" w:hAnsi="Tahoma" w:cs="Tahoma"/>
          <w:sz w:val="22"/>
          <w:szCs w:val="22"/>
        </w:rPr>
        <w:t>ė</w:t>
      </w:r>
      <w:r w:rsidR="00797108" w:rsidRPr="00355E6E">
        <w:rPr>
          <w:rFonts w:ascii="Tahoma" w:hAnsi="Tahoma" w:cs="Tahoma"/>
          <w:sz w:val="22"/>
          <w:szCs w:val="22"/>
        </w:rPr>
        <w:t>s</w:t>
      </w:r>
      <w:r w:rsidR="00F537E7" w:rsidRPr="00355E6E">
        <w:rPr>
          <w:rFonts w:ascii="Tahoma" w:hAnsi="Tahoma" w:cs="Tahoma"/>
          <w:sz w:val="22"/>
          <w:szCs w:val="22"/>
        </w:rPr>
        <w:t xml:space="preserve"> </w:t>
      </w:r>
      <w:r w:rsidR="001808B5" w:rsidRPr="00355E6E">
        <w:rPr>
          <w:rFonts w:ascii="Tahoma" w:hAnsi="Tahoma" w:cs="Tahoma"/>
          <w:sz w:val="22"/>
          <w:szCs w:val="22"/>
        </w:rPr>
        <w:t xml:space="preserve">Giedrės </w:t>
      </w:r>
      <w:proofErr w:type="spellStart"/>
      <w:r w:rsidR="001808B5" w:rsidRPr="00355E6E">
        <w:rPr>
          <w:rFonts w:ascii="Tahoma" w:hAnsi="Tahoma" w:cs="Tahoma"/>
          <w:sz w:val="22"/>
          <w:szCs w:val="22"/>
        </w:rPr>
        <w:t>Plukienės</w:t>
      </w:r>
      <w:proofErr w:type="spellEnd"/>
      <w:r w:rsidR="00AD2EC7" w:rsidRPr="00355E6E">
        <w:rPr>
          <w:rFonts w:ascii="Tahoma" w:hAnsi="Tahoma" w:cs="Tahoma"/>
          <w:sz w:val="22"/>
          <w:szCs w:val="22"/>
        </w:rPr>
        <w:t xml:space="preserve">, veikiančio pagal įmonės įstatus </w:t>
      </w:r>
      <w:r w:rsidR="00296442" w:rsidRPr="00355E6E">
        <w:rPr>
          <w:rFonts w:ascii="Tahoma" w:hAnsi="Tahoma" w:cs="Tahoma"/>
          <w:sz w:val="22"/>
          <w:szCs w:val="22"/>
        </w:rPr>
        <w:t>(toliau vadinama – Tiekėjas)</w:t>
      </w:r>
      <w:r w:rsidR="000E7622" w:rsidRPr="00355E6E">
        <w:rPr>
          <w:rFonts w:ascii="Tahoma" w:hAnsi="Tahoma" w:cs="Tahoma"/>
          <w:sz w:val="22"/>
          <w:szCs w:val="22"/>
        </w:rPr>
        <w:t>,</w:t>
      </w:r>
      <w:r w:rsidR="00797108" w:rsidRPr="00355E6E">
        <w:rPr>
          <w:rFonts w:ascii="Tahoma" w:hAnsi="Tahoma" w:cs="Tahoma"/>
          <w:sz w:val="22"/>
          <w:szCs w:val="22"/>
        </w:rPr>
        <w:t xml:space="preserve"> </w:t>
      </w:r>
      <w:r w:rsidR="009173DB" w:rsidRPr="00355E6E">
        <w:rPr>
          <w:rFonts w:ascii="Tahoma" w:hAnsi="Tahoma" w:cs="Tahoma"/>
          <w:sz w:val="22"/>
          <w:szCs w:val="22"/>
        </w:rPr>
        <w:t xml:space="preserve">Užsakovas ir Tiekėjas kiekvienas atskirai toliau vadinamas </w:t>
      </w:r>
      <w:r w:rsidR="00BB684C" w:rsidRPr="00355E6E">
        <w:rPr>
          <w:rFonts w:ascii="Tahoma" w:hAnsi="Tahoma" w:cs="Tahoma"/>
          <w:sz w:val="22"/>
          <w:szCs w:val="22"/>
        </w:rPr>
        <w:t xml:space="preserve">- </w:t>
      </w:r>
      <w:r w:rsidR="009173DB" w:rsidRPr="00355E6E">
        <w:rPr>
          <w:rFonts w:ascii="Tahoma" w:hAnsi="Tahoma" w:cs="Tahoma"/>
          <w:sz w:val="22"/>
          <w:szCs w:val="22"/>
        </w:rPr>
        <w:t xml:space="preserve">Šalimi, bendrai vadinamos </w:t>
      </w:r>
      <w:r w:rsidR="00BB684C" w:rsidRPr="00355E6E">
        <w:rPr>
          <w:rFonts w:ascii="Tahoma" w:hAnsi="Tahoma" w:cs="Tahoma"/>
          <w:sz w:val="22"/>
          <w:szCs w:val="22"/>
        </w:rPr>
        <w:t xml:space="preserve">- </w:t>
      </w:r>
      <w:r w:rsidR="009173DB" w:rsidRPr="00355E6E">
        <w:rPr>
          <w:rFonts w:ascii="Tahoma" w:hAnsi="Tahoma" w:cs="Tahoma"/>
          <w:sz w:val="22"/>
          <w:szCs w:val="22"/>
        </w:rPr>
        <w:t xml:space="preserve">Šalimis, </w:t>
      </w:r>
      <w:r w:rsidR="00797108" w:rsidRPr="00355E6E">
        <w:rPr>
          <w:rFonts w:ascii="Tahoma" w:hAnsi="Tahoma" w:cs="Tahoma"/>
          <w:sz w:val="22"/>
          <w:szCs w:val="22"/>
        </w:rPr>
        <w:t>vadovaudamosi Lietuvos Respublikos viešųjų pirkimų įstatym</w:t>
      </w:r>
      <w:r w:rsidR="00D02FBF" w:rsidRPr="00355E6E">
        <w:rPr>
          <w:rFonts w:ascii="Tahoma" w:hAnsi="Tahoma" w:cs="Tahoma"/>
          <w:sz w:val="22"/>
          <w:szCs w:val="22"/>
        </w:rPr>
        <w:t>u</w:t>
      </w:r>
      <w:r w:rsidR="00797108" w:rsidRPr="00355E6E">
        <w:rPr>
          <w:rFonts w:ascii="Tahoma" w:hAnsi="Tahoma" w:cs="Tahoma"/>
          <w:sz w:val="22"/>
          <w:szCs w:val="22"/>
        </w:rPr>
        <w:t xml:space="preserve"> </w:t>
      </w:r>
      <w:r w:rsidR="000879FE" w:rsidRPr="00355E6E">
        <w:rPr>
          <w:rFonts w:ascii="Tahoma" w:hAnsi="Tahoma" w:cs="Tahoma"/>
          <w:sz w:val="22"/>
          <w:szCs w:val="22"/>
        </w:rPr>
        <w:t xml:space="preserve">sudarė šią </w:t>
      </w:r>
      <w:r w:rsidR="00797108" w:rsidRPr="00355E6E">
        <w:rPr>
          <w:rFonts w:ascii="Tahoma" w:hAnsi="Tahoma" w:cs="Tahoma"/>
          <w:sz w:val="22"/>
          <w:szCs w:val="22"/>
        </w:rPr>
        <w:t xml:space="preserve">viešojo pirkimo </w:t>
      </w:r>
      <w:r w:rsidR="000879FE" w:rsidRPr="00355E6E">
        <w:rPr>
          <w:rFonts w:ascii="Tahoma" w:hAnsi="Tahoma" w:cs="Tahoma"/>
          <w:sz w:val="22"/>
          <w:szCs w:val="22"/>
        </w:rPr>
        <w:t>sutartį</w:t>
      </w:r>
      <w:r w:rsidR="00797108" w:rsidRPr="00355E6E">
        <w:rPr>
          <w:rFonts w:ascii="Tahoma" w:hAnsi="Tahoma" w:cs="Tahoma"/>
          <w:sz w:val="22"/>
          <w:szCs w:val="22"/>
        </w:rPr>
        <w:t xml:space="preserve"> (toliau – Sutartis)</w:t>
      </w:r>
      <w:r w:rsidR="000879FE" w:rsidRPr="00355E6E">
        <w:rPr>
          <w:rFonts w:ascii="Tahoma" w:hAnsi="Tahoma" w:cs="Tahoma"/>
          <w:sz w:val="22"/>
          <w:szCs w:val="22"/>
        </w:rPr>
        <w:t>.</w:t>
      </w:r>
    </w:p>
    <w:p w14:paraId="28C8B4CC" w14:textId="77777777" w:rsidR="000879FE" w:rsidRPr="00355E6E" w:rsidRDefault="000879FE" w:rsidP="00F537E7">
      <w:pPr>
        <w:jc w:val="both"/>
        <w:rPr>
          <w:rFonts w:ascii="Tahoma" w:hAnsi="Tahoma" w:cs="Tahoma"/>
          <w:sz w:val="22"/>
          <w:szCs w:val="22"/>
        </w:rPr>
      </w:pPr>
    </w:p>
    <w:p w14:paraId="36CCBC05" w14:textId="77777777" w:rsidR="000879FE" w:rsidRPr="00355E6E" w:rsidRDefault="000879FE" w:rsidP="00F537E7">
      <w:pPr>
        <w:jc w:val="both"/>
        <w:rPr>
          <w:rFonts w:ascii="Tahoma" w:hAnsi="Tahoma" w:cs="Tahoma"/>
          <w:sz w:val="22"/>
          <w:szCs w:val="22"/>
        </w:rPr>
      </w:pPr>
      <w:r w:rsidRPr="00355E6E">
        <w:rPr>
          <w:rFonts w:ascii="Tahoma" w:hAnsi="Tahoma" w:cs="Tahoma"/>
          <w:b/>
          <w:bCs/>
          <w:sz w:val="22"/>
          <w:szCs w:val="22"/>
        </w:rPr>
        <w:t>1.  Sutarties objektas</w:t>
      </w:r>
    </w:p>
    <w:p w14:paraId="6755D159" w14:textId="77777777" w:rsidR="000879FE" w:rsidRPr="00355E6E" w:rsidRDefault="007C0807" w:rsidP="00F537E7">
      <w:pPr>
        <w:jc w:val="both"/>
        <w:rPr>
          <w:rFonts w:ascii="Tahoma" w:hAnsi="Tahoma" w:cs="Tahoma"/>
          <w:sz w:val="22"/>
          <w:szCs w:val="22"/>
        </w:rPr>
      </w:pPr>
      <w:bookmarkStart w:id="1" w:name="_Hlk517263175"/>
      <w:r w:rsidRPr="00355E6E">
        <w:rPr>
          <w:rFonts w:ascii="Tahoma" w:hAnsi="Tahoma" w:cs="Tahoma"/>
          <w:sz w:val="22"/>
          <w:szCs w:val="22"/>
        </w:rPr>
        <w:t xml:space="preserve">1.1. </w:t>
      </w:r>
      <w:r w:rsidR="00392750" w:rsidRPr="00355E6E">
        <w:rPr>
          <w:rFonts w:ascii="Tahoma" w:hAnsi="Tahoma" w:cs="Tahoma"/>
          <w:sz w:val="22"/>
          <w:szCs w:val="22"/>
        </w:rPr>
        <w:t>K</w:t>
      </w:r>
      <w:r w:rsidR="000879FE" w:rsidRPr="00355E6E">
        <w:rPr>
          <w:rFonts w:ascii="Tahoma" w:hAnsi="Tahoma" w:cs="Tahoma"/>
          <w:sz w:val="22"/>
          <w:szCs w:val="22"/>
        </w:rPr>
        <w:t xml:space="preserve">eleivių vežimo </w:t>
      </w:r>
      <w:r w:rsidR="00BB684C" w:rsidRPr="00355E6E">
        <w:rPr>
          <w:rFonts w:ascii="Tahoma" w:hAnsi="Tahoma" w:cs="Tahoma"/>
          <w:sz w:val="22"/>
          <w:szCs w:val="22"/>
        </w:rPr>
        <w:t xml:space="preserve">taksi </w:t>
      </w:r>
      <w:r w:rsidR="000879FE" w:rsidRPr="00355E6E">
        <w:rPr>
          <w:rFonts w:ascii="Tahoma" w:hAnsi="Tahoma" w:cs="Tahoma"/>
          <w:sz w:val="22"/>
          <w:szCs w:val="22"/>
        </w:rPr>
        <w:t>paslaug</w:t>
      </w:r>
      <w:r w:rsidR="00392750" w:rsidRPr="00355E6E">
        <w:rPr>
          <w:rFonts w:ascii="Tahoma" w:hAnsi="Tahoma" w:cs="Tahoma"/>
          <w:sz w:val="22"/>
          <w:szCs w:val="22"/>
        </w:rPr>
        <w:t>o</w:t>
      </w:r>
      <w:r w:rsidR="000879FE" w:rsidRPr="00355E6E">
        <w:rPr>
          <w:rFonts w:ascii="Tahoma" w:hAnsi="Tahoma" w:cs="Tahoma"/>
          <w:sz w:val="22"/>
          <w:szCs w:val="22"/>
        </w:rPr>
        <w:t>s (toliau</w:t>
      </w:r>
      <w:r w:rsidR="002A72EB" w:rsidRPr="00355E6E">
        <w:rPr>
          <w:rFonts w:ascii="Tahoma" w:hAnsi="Tahoma" w:cs="Tahoma"/>
          <w:sz w:val="22"/>
          <w:szCs w:val="22"/>
        </w:rPr>
        <w:t xml:space="preserve"> </w:t>
      </w:r>
      <w:r w:rsidR="000879FE" w:rsidRPr="00355E6E">
        <w:rPr>
          <w:rFonts w:ascii="Tahoma" w:hAnsi="Tahoma" w:cs="Tahoma"/>
          <w:sz w:val="22"/>
          <w:szCs w:val="22"/>
        </w:rPr>
        <w:t xml:space="preserve">- </w:t>
      </w:r>
      <w:r w:rsidR="00797108" w:rsidRPr="00355E6E">
        <w:rPr>
          <w:rFonts w:ascii="Tahoma" w:hAnsi="Tahoma" w:cs="Tahoma"/>
          <w:sz w:val="22"/>
          <w:szCs w:val="22"/>
        </w:rPr>
        <w:t>P</w:t>
      </w:r>
      <w:r w:rsidR="000879FE" w:rsidRPr="00355E6E">
        <w:rPr>
          <w:rFonts w:ascii="Tahoma" w:hAnsi="Tahoma" w:cs="Tahoma"/>
          <w:sz w:val="22"/>
          <w:szCs w:val="22"/>
        </w:rPr>
        <w:t xml:space="preserve">aslaugos), pagal Užsakovo užsakymus iškviečiant automobilius </w:t>
      </w:r>
      <w:r w:rsidR="00797108" w:rsidRPr="00355E6E">
        <w:rPr>
          <w:rFonts w:ascii="Tahoma" w:hAnsi="Tahoma" w:cs="Tahoma"/>
          <w:sz w:val="22"/>
          <w:szCs w:val="22"/>
        </w:rPr>
        <w:t>telefonu</w:t>
      </w:r>
      <w:r w:rsidR="000879FE" w:rsidRPr="00355E6E">
        <w:rPr>
          <w:rFonts w:ascii="Tahoma" w:hAnsi="Tahoma" w:cs="Tahoma"/>
          <w:sz w:val="22"/>
          <w:szCs w:val="22"/>
        </w:rPr>
        <w:t xml:space="preserve">, </w:t>
      </w:r>
      <w:proofErr w:type="spellStart"/>
      <w:r w:rsidR="00797108" w:rsidRPr="00355E6E">
        <w:rPr>
          <w:rFonts w:ascii="Tahoma" w:hAnsi="Tahoma" w:cs="Tahoma"/>
          <w:sz w:val="22"/>
          <w:szCs w:val="22"/>
        </w:rPr>
        <w:t>sms</w:t>
      </w:r>
      <w:proofErr w:type="spellEnd"/>
      <w:r w:rsidR="00797108" w:rsidRPr="00355E6E">
        <w:rPr>
          <w:rFonts w:ascii="Tahoma" w:hAnsi="Tahoma" w:cs="Tahoma"/>
          <w:sz w:val="22"/>
          <w:szCs w:val="22"/>
        </w:rPr>
        <w:t xml:space="preserve"> žinute, </w:t>
      </w:r>
      <w:r w:rsidR="00993865" w:rsidRPr="00355E6E">
        <w:rPr>
          <w:rFonts w:ascii="Tahoma" w:hAnsi="Tahoma" w:cs="Tahoma"/>
          <w:sz w:val="22"/>
          <w:szCs w:val="22"/>
        </w:rPr>
        <w:t>Tiekėjo turima</w:t>
      </w:r>
      <w:r w:rsidR="009E3F90" w:rsidRPr="00355E6E">
        <w:rPr>
          <w:rFonts w:ascii="Tahoma" w:hAnsi="Tahoma" w:cs="Tahoma"/>
          <w:sz w:val="22"/>
          <w:szCs w:val="22"/>
        </w:rPr>
        <w:t xml:space="preserve"> </w:t>
      </w:r>
      <w:r w:rsidR="00993865" w:rsidRPr="00355E6E">
        <w:rPr>
          <w:rFonts w:ascii="Tahoma" w:hAnsi="Tahoma" w:cs="Tahoma"/>
          <w:sz w:val="22"/>
          <w:szCs w:val="22"/>
        </w:rPr>
        <w:t xml:space="preserve">išmaniųjų telefonų taksi </w:t>
      </w:r>
      <w:r w:rsidR="009E3F90" w:rsidRPr="00355E6E">
        <w:rPr>
          <w:rFonts w:ascii="Tahoma" w:hAnsi="Tahoma" w:cs="Tahoma"/>
          <w:sz w:val="22"/>
          <w:szCs w:val="22"/>
        </w:rPr>
        <w:t>iškvietimo programėle</w:t>
      </w:r>
      <w:r w:rsidR="00BB684C" w:rsidRPr="00355E6E">
        <w:rPr>
          <w:rFonts w:ascii="Tahoma" w:hAnsi="Tahoma" w:cs="Tahoma"/>
          <w:sz w:val="22"/>
          <w:szCs w:val="22"/>
        </w:rPr>
        <w:t xml:space="preserve"> arba</w:t>
      </w:r>
      <w:r w:rsidR="000879FE" w:rsidRPr="00355E6E">
        <w:rPr>
          <w:rFonts w:ascii="Tahoma" w:hAnsi="Tahoma" w:cs="Tahoma"/>
          <w:sz w:val="22"/>
          <w:szCs w:val="22"/>
        </w:rPr>
        <w:t xml:space="preserve"> internetu.</w:t>
      </w:r>
      <w:r w:rsidR="00CA229D" w:rsidRPr="00355E6E">
        <w:rPr>
          <w:rFonts w:ascii="Tahoma" w:hAnsi="Tahoma" w:cs="Tahoma"/>
          <w:sz w:val="22"/>
          <w:szCs w:val="22"/>
        </w:rPr>
        <w:t xml:space="preserve"> </w:t>
      </w:r>
      <w:r w:rsidR="00E1341F" w:rsidRPr="00355E6E">
        <w:rPr>
          <w:rFonts w:ascii="Tahoma" w:hAnsi="Tahoma" w:cs="Tahoma"/>
          <w:sz w:val="22"/>
          <w:szCs w:val="22"/>
        </w:rPr>
        <w:t>P</w:t>
      </w:r>
      <w:r w:rsidR="00CA229D" w:rsidRPr="00355E6E">
        <w:rPr>
          <w:rFonts w:ascii="Tahoma" w:hAnsi="Tahoma" w:cs="Tahoma"/>
          <w:sz w:val="22"/>
          <w:szCs w:val="22"/>
        </w:rPr>
        <w:t>aslaugų apskaitos būdas – telefono numerių registravimas.</w:t>
      </w:r>
    </w:p>
    <w:bookmarkEnd w:id="1"/>
    <w:p w14:paraId="624D32C0" w14:textId="77777777" w:rsidR="007C0807" w:rsidRPr="00355E6E" w:rsidRDefault="007C0807" w:rsidP="00F537E7">
      <w:pPr>
        <w:jc w:val="both"/>
        <w:rPr>
          <w:rFonts w:ascii="Tahoma" w:hAnsi="Tahoma" w:cs="Tahoma"/>
          <w:sz w:val="22"/>
          <w:szCs w:val="22"/>
        </w:rPr>
      </w:pPr>
      <w:r w:rsidRPr="00355E6E">
        <w:rPr>
          <w:rFonts w:ascii="Tahoma" w:hAnsi="Tahoma" w:cs="Tahoma"/>
          <w:sz w:val="22"/>
          <w:szCs w:val="22"/>
        </w:rPr>
        <w:t xml:space="preserve">1.2. Paslaugų teikimo vieta – Vilniaus miestas bei Vilniaus </w:t>
      </w:r>
      <w:r w:rsidR="005D0559" w:rsidRPr="00355E6E">
        <w:rPr>
          <w:rFonts w:ascii="Tahoma" w:hAnsi="Tahoma" w:cs="Tahoma"/>
          <w:sz w:val="22"/>
          <w:szCs w:val="22"/>
        </w:rPr>
        <w:t>rajonas</w:t>
      </w:r>
      <w:r w:rsidRPr="00355E6E">
        <w:rPr>
          <w:rFonts w:ascii="Tahoma" w:hAnsi="Tahoma" w:cs="Tahoma"/>
          <w:sz w:val="22"/>
          <w:szCs w:val="22"/>
        </w:rPr>
        <w:t>. Paslaug</w:t>
      </w:r>
      <w:r w:rsidR="00392750" w:rsidRPr="00355E6E">
        <w:rPr>
          <w:rFonts w:ascii="Tahoma" w:hAnsi="Tahoma" w:cs="Tahoma"/>
          <w:sz w:val="22"/>
          <w:szCs w:val="22"/>
        </w:rPr>
        <w:t>o</w:t>
      </w:r>
      <w:r w:rsidRPr="00355E6E">
        <w:rPr>
          <w:rFonts w:ascii="Tahoma" w:hAnsi="Tahoma" w:cs="Tahoma"/>
          <w:sz w:val="22"/>
          <w:szCs w:val="22"/>
        </w:rPr>
        <w:t>s</w:t>
      </w:r>
      <w:r w:rsidR="00392750" w:rsidRPr="00355E6E">
        <w:rPr>
          <w:rFonts w:ascii="Tahoma" w:hAnsi="Tahoma" w:cs="Tahoma"/>
          <w:sz w:val="22"/>
          <w:szCs w:val="22"/>
        </w:rPr>
        <w:t xml:space="preserve"> teikiamos</w:t>
      </w:r>
      <w:r w:rsidRPr="00355E6E">
        <w:rPr>
          <w:rFonts w:ascii="Tahoma" w:hAnsi="Tahoma" w:cs="Tahoma"/>
          <w:sz w:val="22"/>
          <w:szCs w:val="22"/>
        </w:rPr>
        <w:t xml:space="preserve"> 24 (dvidešimt keturias) valandas per parą, 7 (septynias) dienas per savaitę Sutarties galiojimo laikotarpiu.</w:t>
      </w:r>
    </w:p>
    <w:p w14:paraId="46A0CD69" w14:textId="77777777" w:rsidR="000879FE" w:rsidRPr="00355E6E" w:rsidRDefault="000879FE" w:rsidP="00F537E7">
      <w:pPr>
        <w:jc w:val="both"/>
        <w:rPr>
          <w:rFonts w:ascii="Tahoma" w:hAnsi="Tahoma" w:cs="Tahoma"/>
          <w:sz w:val="22"/>
          <w:szCs w:val="22"/>
        </w:rPr>
      </w:pPr>
    </w:p>
    <w:p w14:paraId="21F510EF"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2.  Šalių teisės ir pareigos</w:t>
      </w:r>
    </w:p>
    <w:p w14:paraId="519767DB" w14:textId="77777777" w:rsidR="000879FE" w:rsidRPr="00355E6E" w:rsidRDefault="000879FE" w:rsidP="00F537E7">
      <w:pPr>
        <w:jc w:val="both"/>
        <w:rPr>
          <w:rFonts w:ascii="Tahoma" w:hAnsi="Tahoma" w:cs="Tahoma"/>
          <w:sz w:val="22"/>
          <w:szCs w:val="22"/>
          <w:u w:val="single"/>
        </w:rPr>
      </w:pPr>
      <w:r w:rsidRPr="00355E6E">
        <w:rPr>
          <w:rFonts w:ascii="Tahoma" w:hAnsi="Tahoma" w:cs="Tahoma"/>
          <w:sz w:val="22"/>
          <w:szCs w:val="22"/>
          <w:u w:val="single"/>
        </w:rPr>
        <w:t xml:space="preserve">2.1. </w:t>
      </w:r>
      <w:r w:rsidR="00797108" w:rsidRPr="00355E6E">
        <w:rPr>
          <w:rFonts w:ascii="Tahoma" w:hAnsi="Tahoma" w:cs="Tahoma"/>
          <w:sz w:val="22"/>
          <w:szCs w:val="22"/>
          <w:u w:val="single"/>
        </w:rPr>
        <w:t>Tiekėj</w:t>
      </w:r>
      <w:r w:rsidR="00D41C09" w:rsidRPr="00355E6E">
        <w:rPr>
          <w:rFonts w:ascii="Tahoma" w:hAnsi="Tahoma" w:cs="Tahoma"/>
          <w:sz w:val="22"/>
          <w:szCs w:val="22"/>
          <w:u w:val="single"/>
        </w:rPr>
        <w:t>o</w:t>
      </w:r>
      <w:r w:rsidRPr="00355E6E">
        <w:rPr>
          <w:rFonts w:ascii="Tahoma" w:hAnsi="Tahoma" w:cs="Tahoma"/>
          <w:sz w:val="22"/>
          <w:szCs w:val="22"/>
          <w:u w:val="single"/>
        </w:rPr>
        <w:t xml:space="preserve"> įsipareigoj</w:t>
      </w:r>
      <w:r w:rsidR="00D41C09" w:rsidRPr="00355E6E">
        <w:rPr>
          <w:rFonts w:ascii="Tahoma" w:hAnsi="Tahoma" w:cs="Tahoma"/>
          <w:sz w:val="22"/>
          <w:szCs w:val="22"/>
          <w:u w:val="single"/>
        </w:rPr>
        <w:t>imai</w:t>
      </w:r>
      <w:r w:rsidRPr="00355E6E">
        <w:rPr>
          <w:rFonts w:ascii="Tahoma" w:hAnsi="Tahoma" w:cs="Tahoma"/>
          <w:sz w:val="22"/>
          <w:szCs w:val="22"/>
          <w:u w:val="single"/>
        </w:rPr>
        <w:t>:</w:t>
      </w:r>
    </w:p>
    <w:p w14:paraId="38781DE4" w14:textId="3F68F1D8" w:rsidR="00797108" w:rsidRPr="00355E6E" w:rsidRDefault="000879FE"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1</w:t>
      </w:r>
      <w:r w:rsidRPr="00355E6E">
        <w:rPr>
          <w:rFonts w:ascii="Tahoma" w:hAnsi="Tahoma" w:cs="Tahoma"/>
          <w:sz w:val="22"/>
          <w:szCs w:val="22"/>
        </w:rPr>
        <w:t xml:space="preserve">. </w:t>
      </w:r>
      <w:r w:rsidR="00797108" w:rsidRPr="00355E6E">
        <w:rPr>
          <w:rFonts w:ascii="Tahoma" w:hAnsi="Tahoma" w:cs="Tahoma"/>
          <w:sz w:val="22"/>
          <w:szCs w:val="22"/>
        </w:rPr>
        <w:t>Gavęs užsakymą, Tiekėjas turi nedelsiant informuoti (</w:t>
      </w:r>
      <w:proofErr w:type="spellStart"/>
      <w:r w:rsidR="00797108" w:rsidRPr="00355E6E">
        <w:rPr>
          <w:rFonts w:ascii="Tahoma" w:hAnsi="Tahoma" w:cs="Tahoma"/>
          <w:sz w:val="22"/>
          <w:szCs w:val="22"/>
        </w:rPr>
        <w:t>sms</w:t>
      </w:r>
      <w:proofErr w:type="spellEnd"/>
      <w:r w:rsidR="00797108" w:rsidRPr="00355E6E">
        <w:rPr>
          <w:rFonts w:ascii="Tahoma" w:hAnsi="Tahoma" w:cs="Tahoma"/>
          <w:sz w:val="22"/>
          <w:szCs w:val="22"/>
        </w:rPr>
        <w:t xml:space="preserve"> žinute, telefonu, internetu arba taksi iškvietimo programėle) apie užsakymo priėmimą ir užtikrinti, kad į nurodytą vietą būtų atvykstama nurodytu laiku arba ne vėliau kaip per 15 (penkiolika) minučių, o piko valandomis (t. y. nuo 7.30 val. iki 9.00 val. ir nuo 16.00 val. iki 18.00 val.) – ne vėliau kaip per 20 (dvidešimt) minučių. Tiekėjas privalo užtikrinti nepertraukiamą ryšį bet kuriuo paros metu tarp keleivio ir Tiekėjo </w:t>
      </w:r>
      <w:r w:rsidR="001808B5" w:rsidRPr="00355E6E">
        <w:rPr>
          <w:rFonts w:ascii="Tahoma" w:hAnsi="Tahoma" w:cs="Tahoma"/>
          <w:sz w:val="22"/>
          <w:szCs w:val="22"/>
        </w:rPr>
        <w:t>Kontaktų centro</w:t>
      </w:r>
      <w:r w:rsidR="00797108" w:rsidRPr="00355E6E">
        <w:rPr>
          <w:rFonts w:ascii="Tahoma" w:hAnsi="Tahoma" w:cs="Tahoma"/>
          <w:sz w:val="22"/>
          <w:szCs w:val="22"/>
        </w:rPr>
        <w:t>.</w:t>
      </w:r>
    </w:p>
    <w:p w14:paraId="731F8BCB"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2</w:t>
      </w:r>
      <w:r w:rsidRPr="00355E6E">
        <w:rPr>
          <w:rFonts w:ascii="Tahoma" w:hAnsi="Tahoma" w:cs="Tahoma"/>
          <w:sz w:val="22"/>
          <w:szCs w:val="22"/>
        </w:rPr>
        <w:t xml:space="preserve">. Esant Užsakovo poreikiui Tiekėjas įsipareigoja pagal iš anksto suderintą užsakymą (pateikiamą el. paštu arba telefonu) pasitikti Užsakovo svečius Vilniaus oro uoste/autobusų bei traukinių stotyje. Užsakovas įsipareigoja suteikti Tiekėjui visą reikalingą informaciją.  </w:t>
      </w:r>
    </w:p>
    <w:p w14:paraId="1C42CE07"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3</w:t>
      </w:r>
      <w:r w:rsidRPr="00355E6E">
        <w:rPr>
          <w:rFonts w:ascii="Tahoma" w:hAnsi="Tahoma" w:cs="Tahoma"/>
          <w:sz w:val="22"/>
          <w:szCs w:val="22"/>
        </w:rPr>
        <w:t>. Tiekėjas Paslaugų teikimui privalės naudoti ne senesnius kaip 7 (septynių) metų, skaičiuojant nuo pirmosios registracijos metų, automobilius. Taksi automobilio vairuotojas privalo, Užsakovo keleiviui paprašius, pateikti automobilio amžių įrodančius dokumentus.</w:t>
      </w:r>
    </w:p>
    <w:p w14:paraId="49E6AFF2"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4</w:t>
      </w:r>
      <w:r w:rsidRPr="00355E6E">
        <w:rPr>
          <w:rFonts w:ascii="Tahoma" w:hAnsi="Tahoma" w:cs="Tahoma"/>
          <w:sz w:val="22"/>
          <w:szCs w:val="22"/>
        </w:rPr>
        <w:t xml:space="preserve">. Tiekėjas turi pasirinkti optimalius kelionės maršrutus. </w:t>
      </w:r>
    </w:p>
    <w:p w14:paraId="31F8A2BE"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5</w:t>
      </w:r>
      <w:r w:rsidRPr="00355E6E">
        <w:rPr>
          <w:rFonts w:ascii="Tahoma" w:hAnsi="Tahoma" w:cs="Tahoma"/>
          <w:sz w:val="22"/>
          <w:szCs w:val="22"/>
        </w:rPr>
        <w:t xml:space="preserve">. Paslaugos teikiamos pagal Užsakovo iškvietimą Tiekėjo nurodomu telefonu numeriu, </w:t>
      </w:r>
      <w:proofErr w:type="spellStart"/>
      <w:r w:rsidRPr="00355E6E">
        <w:rPr>
          <w:rFonts w:ascii="Tahoma" w:hAnsi="Tahoma" w:cs="Tahoma"/>
          <w:sz w:val="22"/>
          <w:szCs w:val="22"/>
        </w:rPr>
        <w:t>sms</w:t>
      </w:r>
      <w:proofErr w:type="spellEnd"/>
      <w:r w:rsidRPr="00355E6E">
        <w:rPr>
          <w:rFonts w:ascii="Tahoma" w:hAnsi="Tahoma" w:cs="Tahoma"/>
          <w:sz w:val="22"/>
          <w:szCs w:val="22"/>
        </w:rPr>
        <w:t xml:space="preserve"> žinute arba per Tiekėjo turimą interneto svetainę ar turimą išmaniųjų telefonų taksi iškvietimo programėlę (jei Tiekėjas tokią turi). Po patvirtinimo turi būti pateikiama orientacinė informacija per kiek laiko taksi automobilis atvyks į Paslaugų teikimo vietą.</w:t>
      </w:r>
    </w:p>
    <w:p w14:paraId="2A8825F8"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6</w:t>
      </w:r>
      <w:r w:rsidRPr="00355E6E">
        <w:rPr>
          <w:rFonts w:ascii="Tahoma" w:hAnsi="Tahoma" w:cs="Tahoma"/>
          <w:sz w:val="22"/>
          <w:szCs w:val="22"/>
        </w:rPr>
        <w:t xml:space="preserve">. Tiekėjas privalo laikytis iš Užsakovo gautos informacijos konfidencialumo įsipareigojimų: gautą informaciją apie Užsakovo darbuotojus (vardus, pavardes, telefono </w:t>
      </w:r>
      <w:proofErr w:type="spellStart"/>
      <w:r w:rsidRPr="00355E6E">
        <w:rPr>
          <w:rFonts w:ascii="Tahoma" w:hAnsi="Tahoma" w:cs="Tahoma"/>
          <w:sz w:val="22"/>
          <w:szCs w:val="22"/>
        </w:rPr>
        <w:t>nr.</w:t>
      </w:r>
      <w:proofErr w:type="spellEnd"/>
      <w:r w:rsidRPr="00355E6E">
        <w:rPr>
          <w:rFonts w:ascii="Tahoma" w:hAnsi="Tahoma" w:cs="Tahoma"/>
          <w:sz w:val="22"/>
          <w:szCs w:val="22"/>
        </w:rPr>
        <w:t xml:space="preserve">) griežtai draudžiama naudoti kitais, nei Sutarties vykdymo tikslais, draudžiama šią informaciją perduoti tretiems asmenims, pasibaigus Sutarties vykdymui Tiekėjas privalo šią informaciją pašalinti iš savo informacinių sistemų. </w:t>
      </w:r>
    </w:p>
    <w:p w14:paraId="442577DB"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7</w:t>
      </w:r>
      <w:r w:rsidRPr="00355E6E">
        <w:rPr>
          <w:rFonts w:ascii="Tahoma" w:hAnsi="Tahoma" w:cs="Tahoma"/>
          <w:sz w:val="22"/>
          <w:szCs w:val="22"/>
        </w:rPr>
        <w:t xml:space="preserve">. Tiekėjas įsipareigoja suteikti Paslaugas Užsakovui naudojant techniškai tvarkingus automobilius, atitinkančius teisės aktų ir automobilio gamintojo techninės dokumentacijos reikalavimus, su būtinomis apsaugos priemonėmis, apdraustus transporto priemonių civilinės atsakomybės draudimu, turinčius galiojančius techninius pasus. Pagal užsakymą atvykstančios transporto priemonės turi turėti kondicionierių bei techniškai tvarkingus bei teisės aktų nustatyta </w:t>
      </w:r>
      <w:r w:rsidRPr="00355E6E">
        <w:rPr>
          <w:rFonts w:ascii="Tahoma" w:hAnsi="Tahoma" w:cs="Tahoma"/>
          <w:sz w:val="22"/>
          <w:szCs w:val="22"/>
        </w:rPr>
        <w:lastRenderedPageBreak/>
        <w:t>tvarka patikrintus skaitiklius (taksometrus) ar analogiškas sistemas, fiksuojančias taikomą tarifą bei sumą už suteiktas Paslaugas.</w:t>
      </w:r>
    </w:p>
    <w:p w14:paraId="6C73E173"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8</w:t>
      </w:r>
      <w:r w:rsidRPr="00355E6E">
        <w:rPr>
          <w:rFonts w:ascii="Tahoma" w:hAnsi="Tahoma" w:cs="Tahoma"/>
          <w:sz w:val="22"/>
          <w:szCs w:val="22"/>
        </w:rPr>
        <w:t>. Į Užsakovo nurodytą vietą atvykusi transporto priemonė turi būti reprezentacinės išvaizdos (negali būti apdaužyta, subraižyta, surūdijusi, sudaužytais stiklais ar kaip kitaip pažeista išvaizda), švari, tiek viduje, tiek iš išorės, visų sėdynių apmušalai turi būti tvarkingi, nesuplyšę, be aiškiai matomų dėmių. Transporto priemonės salonas turi būti švarus, be specifinių kvapų, neturi jaustis tabako rūkalų kvapas. Automobiliuose neturi būti rūkoma. Transporto priemonių vairuotojai turi vilkėti švarius ir tvarkingus drabužius.</w:t>
      </w:r>
    </w:p>
    <w:p w14:paraId="349CF143" w14:textId="77777777" w:rsidR="00797108" w:rsidRPr="00355E6E" w:rsidRDefault="00797108" w:rsidP="00F537E7">
      <w:pPr>
        <w:jc w:val="both"/>
        <w:rPr>
          <w:rFonts w:ascii="Tahoma" w:hAnsi="Tahoma" w:cs="Tahoma"/>
          <w:sz w:val="22"/>
          <w:szCs w:val="22"/>
        </w:rPr>
      </w:pPr>
      <w:r w:rsidRPr="00355E6E">
        <w:rPr>
          <w:rFonts w:ascii="Tahoma" w:hAnsi="Tahoma" w:cs="Tahoma"/>
          <w:sz w:val="22"/>
          <w:szCs w:val="22"/>
        </w:rPr>
        <w:t>2.1.</w:t>
      </w:r>
      <w:r w:rsidR="0068658E" w:rsidRPr="00355E6E">
        <w:rPr>
          <w:rFonts w:ascii="Tahoma" w:hAnsi="Tahoma" w:cs="Tahoma"/>
          <w:sz w:val="22"/>
          <w:szCs w:val="22"/>
        </w:rPr>
        <w:t>9</w:t>
      </w:r>
      <w:r w:rsidRPr="00355E6E">
        <w:rPr>
          <w:rFonts w:ascii="Tahoma" w:hAnsi="Tahoma" w:cs="Tahoma"/>
          <w:sz w:val="22"/>
          <w:szCs w:val="22"/>
        </w:rPr>
        <w:t>. Tiekėjas privalo informuoti Užsakovą apie Tiekėjo automobilio vėlavimą ar neatvykimą telefonu ar kitu būdu (tuo pačiu, kuriuo buvo priimtas užsakymas).</w:t>
      </w:r>
    </w:p>
    <w:p w14:paraId="03E0742E" w14:textId="77777777" w:rsidR="000879FE" w:rsidRPr="00355E6E" w:rsidRDefault="00797108" w:rsidP="00F537E7">
      <w:pPr>
        <w:jc w:val="both"/>
        <w:rPr>
          <w:rFonts w:ascii="Tahoma" w:hAnsi="Tahoma" w:cs="Tahoma"/>
          <w:sz w:val="22"/>
          <w:szCs w:val="22"/>
        </w:rPr>
      </w:pPr>
      <w:r w:rsidRPr="00355E6E">
        <w:rPr>
          <w:rFonts w:ascii="Tahoma" w:hAnsi="Tahoma" w:cs="Tahoma"/>
          <w:sz w:val="22"/>
          <w:szCs w:val="22"/>
        </w:rPr>
        <w:t>2.1.1</w:t>
      </w:r>
      <w:r w:rsidR="0068658E" w:rsidRPr="00355E6E">
        <w:rPr>
          <w:rFonts w:ascii="Tahoma" w:hAnsi="Tahoma" w:cs="Tahoma"/>
          <w:sz w:val="22"/>
          <w:szCs w:val="22"/>
        </w:rPr>
        <w:t>0</w:t>
      </w:r>
      <w:r w:rsidRPr="00355E6E">
        <w:rPr>
          <w:rFonts w:ascii="Tahoma" w:hAnsi="Tahoma" w:cs="Tahoma"/>
          <w:sz w:val="22"/>
          <w:szCs w:val="22"/>
        </w:rPr>
        <w:t>. Transporto priemonei sugedus užsakymo atlikimo metu, Tiekėjas privalo operatyviai pakeisti transporto priemonę kita, kad keleivis laiku būtų pristatytas į jo nurodytą paskirties punktą.</w:t>
      </w:r>
    </w:p>
    <w:p w14:paraId="54D5BE35"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2.1.</w:t>
      </w:r>
      <w:r w:rsidR="00797108" w:rsidRPr="00355E6E">
        <w:rPr>
          <w:rFonts w:ascii="Tahoma" w:hAnsi="Tahoma" w:cs="Tahoma"/>
          <w:sz w:val="22"/>
          <w:szCs w:val="22"/>
        </w:rPr>
        <w:t>1</w:t>
      </w:r>
      <w:r w:rsidR="00DA24A2" w:rsidRPr="00355E6E">
        <w:rPr>
          <w:rFonts w:ascii="Tahoma" w:hAnsi="Tahoma" w:cs="Tahoma"/>
          <w:sz w:val="22"/>
          <w:szCs w:val="22"/>
        </w:rPr>
        <w:t>1</w:t>
      </w:r>
      <w:r w:rsidRPr="00355E6E">
        <w:rPr>
          <w:rFonts w:ascii="Tahoma" w:hAnsi="Tahoma" w:cs="Tahoma"/>
          <w:sz w:val="22"/>
          <w:szCs w:val="22"/>
        </w:rPr>
        <w:t xml:space="preserve">. </w:t>
      </w:r>
      <w:r w:rsidR="00797108" w:rsidRPr="00355E6E">
        <w:rPr>
          <w:rFonts w:ascii="Tahoma" w:hAnsi="Tahoma" w:cs="Tahoma"/>
          <w:sz w:val="22"/>
          <w:szCs w:val="22"/>
        </w:rPr>
        <w:t>Tiekėjas</w:t>
      </w:r>
      <w:r w:rsidRPr="00355E6E">
        <w:rPr>
          <w:rFonts w:ascii="Tahoma" w:hAnsi="Tahoma" w:cs="Tahoma"/>
          <w:sz w:val="22"/>
          <w:szCs w:val="22"/>
        </w:rPr>
        <w:t xml:space="preserve"> užtikrina, kad automobilis ir vairuotojas turi visus reikiamus dokumentus, leidimus bei tinkamus apskaitos prietaisus, privalomus </w:t>
      </w:r>
      <w:r w:rsidR="00FA31F2" w:rsidRPr="00355E6E">
        <w:rPr>
          <w:rFonts w:ascii="Tahoma" w:hAnsi="Tahoma" w:cs="Tahoma"/>
          <w:sz w:val="22"/>
          <w:szCs w:val="22"/>
        </w:rPr>
        <w:t>P</w:t>
      </w:r>
      <w:r w:rsidRPr="00355E6E">
        <w:rPr>
          <w:rFonts w:ascii="Tahoma" w:hAnsi="Tahoma" w:cs="Tahoma"/>
          <w:sz w:val="22"/>
          <w:szCs w:val="22"/>
        </w:rPr>
        <w:t>aslaugoms teikti.</w:t>
      </w:r>
    </w:p>
    <w:p w14:paraId="26EEEB9F" w14:textId="77777777" w:rsidR="00A9123A" w:rsidRPr="00355E6E" w:rsidRDefault="00A9123A" w:rsidP="00F537E7">
      <w:pPr>
        <w:jc w:val="both"/>
        <w:rPr>
          <w:rFonts w:ascii="Tahoma" w:hAnsi="Tahoma" w:cs="Tahoma"/>
          <w:sz w:val="22"/>
          <w:szCs w:val="22"/>
        </w:rPr>
      </w:pPr>
      <w:r w:rsidRPr="00355E6E">
        <w:rPr>
          <w:rFonts w:ascii="Tahoma" w:hAnsi="Tahoma" w:cs="Tahoma"/>
          <w:sz w:val="22"/>
          <w:szCs w:val="22"/>
        </w:rPr>
        <w:t>2.1.1</w:t>
      </w:r>
      <w:r w:rsidR="00DA24A2" w:rsidRPr="00355E6E">
        <w:rPr>
          <w:rFonts w:ascii="Tahoma" w:hAnsi="Tahoma" w:cs="Tahoma"/>
          <w:sz w:val="22"/>
          <w:szCs w:val="22"/>
        </w:rPr>
        <w:t>3</w:t>
      </w:r>
      <w:r w:rsidRPr="00355E6E">
        <w:rPr>
          <w:rFonts w:ascii="Tahoma" w:hAnsi="Tahoma" w:cs="Tahoma"/>
          <w:sz w:val="22"/>
          <w:szCs w:val="22"/>
        </w:rPr>
        <w:t>. Suteikiamų Paslaugų kokybė turi atitikti Sutartyje nurodytus reikalavimus ir teisės aktų keliamus reikalavimus bei įprastai tokios rūšies Paslaugoms keliamus reikalavimus.</w:t>
      </w:r>
    </w:p>
    <w:p w14:paraId="36D1E99C" w14:textId="77777777" w:rsidR="00963F73" w:rsidRPr="00355E6E" w:rsidRDefault="00963F73" w:rsidP="00F537E7">
      <w:pPr>
        <w:jc w:val="both"/>
        <w:rPr>
          <w:rFonts w:ascii="Tahoma" w:hAnsi="Tahoma" w:cs="Tahoma"/>
          <w:sz w:val="22"/>
          <w:szCs w:val="22"/>
        </w:rPr>
      </w:pPr>
      <w:r w:rsidRPr="00355E6E">
        <w:rPr>
          <w:rFonts w:ascii="Tahoma" w:hAnsi="Tahoma" w:cs="Tahoma"/>
          <w:sz w:val="22"/>
          <w:szCs w:val="22"/>
        </w:rPr>
        <w:t xml:space="preserve">2.1.14. </w:t>
      </w:r>
      <w:r w:rsidR="00587181" w:rsidRPr="00355E6E">
        <w:rPr>
          <w:rFonts w:ascii="Tahoma" w:hAnsi="Tahoma" w:cs="Tahoma"/>
          <w:sz w:val="22"/>
          <w:szCs w:val="22"/>
        </w:rPr>
        <w:t>Tiekėjas turi a</w:t>
      </w:r>
      <w:r w:rsidRPr="00355E6E">
        <w:rPr>
          <w:rFonts w:ascii="Tahoma" w:hAnsi="Tahoma" w:cs="Tahoma"/>
          <w:sz w:val="22"/>
          <w:szCs w:val="22"/>
        </w:rPr>
        <w:t>tsižvelgti į Sutarties vykdymo metu Užsakovo pateiktas pastabas, papildomą informaciją, jei jos bus teikiamos.</w:t>
      </w:r>
    </w:p>
    <w:p w14:paraId="2DFBDE04" w14:textId="77777777" w:rsidR="000879FE" w:rsidRPr="00355E6E" w:rsidRDefault="000879FE" w:rsidP="00F537E7">
      <w:pPr>
        <w:jc w:val="both"/>
        <w:rPr>
          <w:rFonts w:ascii="Tahoma" w:hAnsi="Tahoma" w:cs="Tahoma"/>
          <w:sz w:val="22"/>
          <w:szCs w:val="22"/>
        </w:rPr>
      </w:pPr>
    </w:p>
    <w:p w14:paraId="3280F8D9" w14:textId="77777777" w:rsidR="000879FE" w:rsidRPr="00355E6E" w:rsidRDefault="000879FE" w:rsidP="00F537E7">
      <w:pPr>
        <w:jc w:val="both"/>
        <w:rPr>
          <w:rFonts w:ascii="Tahoma" w:hAnsi="Tahoma" w:cs="Tahoma"/>
          <w:sz w:val="22"/>
          <w:szCs w:val="22"/>
          <w:u w:val="single"/>
        </w:rPr>
      </w:pPr>
      <w:r w:rsidRPr="00355E6E">
        <w:rPr>
          <w:rFonts w:ascii="Tahoma" w:hAnsi="Tahoma" w:cs="Tahoma"/>
          <w:sz w:val="22"/>
          <w:szCs w:val="22"/>
          <w:u w:val="single"/>
        </w:rPr>
        <w:t>2.2. Užsakov</w:t>
      </w:r>
      <w:r w:rsidR="00904903" w:rsidRPr="00355E6E">
        <w:rPr>
          <w:rFonts w:ascii="Tahoma" w:hAnsi="Tahoma" w:cs="Tahoma"/>
          <w:sz w:val="22"/>
          <w:szCs w:val="22"/>
          <w:u w:val="single"/>
        </w:rPr>
        <w:t>o</w:t>
      </w:r>
      <w:r w:rsidRPr="00355E6E">
        <w:rPr>
          <w:rFonts w:ascii="Tahoma" w:hAnsi="Tahoma" w:cs="Tahoma"/>
          <w:sz w:val="22"/>
          <w:szCs w:val="22"/>
          <w:u w:val="single"/>
        </w:rPr>
        <w:t xml:space="preserve"> įsipareigoj</w:t>
      </w:r>
      <w:r w:rsidR="00904903" w:rsidRPr="00355E6E">
        <w:rPr>
          <w:rFonts w:ascii="Tahoma" w:hAnsi="Tahoma" w:cs="Tahoma"/>
          <w:sz w:val="22"/>
          <w:szCs w:val="22"/>
          <w:u w:val="single"/>
        </w:rPr>
        <w:t>imai</w:t>
      </w:r>
      <w:r w:rsidRPr="00355E6E">
        <w:rPr>
          <w:rFonts w:ascii="Tahoma" w:hAnsi="Tahoma" w:cs="Tahoma"/>
          <w:sz w:val="22"/>
          <w:szCs w:val="22"/>
          <w:u w:val="single"/>
        </w:rPr>
        <w:t>:</w:t>
      </w:r>
    </w:p>
    <w:p w14:paraId="18D77BEB"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2.2.1.</w:t>
      </w:r>
      <w:r w:rsidRPr="00355E6E">
        <w:rPr>
          <w:rFonts w:ascii="Tahoma" w:hAnsi="Tahoma" w:cs="Tahoma"/>
          <w:color w:val="000000"/>
          <w:sz w:val="22"/>
          <w:szCs w:val="22"/>
          <w:shd w:val="clear" w:color="auto" w:fill="FFFFFF"/>
        </w:rPr>
        <w:t xml:space="preserve"> </w:t>
      </w:r>
      <w:r w:rsidR="00904903" w:rsidRPr="00355E6E">
        <w:rPr>
          <w:rFonts w:ascii="Tahoma" w:hAnsi="Tahoma" w:cs="Tahoma"/>
          <w:color w:val="000000"/>
          <w:sz w:val="22"/>
          <w:szCs w:val="22"/>
          <w:shd w:val="clear" w:color="auto" w:fill="FFFFFF"/>
        </w:rPr>
        <w:t>Užsakovas u</w:t>
      </w:r>
      <w:r w:rsidRPr="00355E6E">
        <w:rPr>
          <w:rFonts w:ascii="Tahoma" w:hAnsi="Tahoma" w:cs="Tahoma"/>
          <w:color w:val="000000"/>
          <w:sz w:val="22"/>
          <w:szCs w:val="22"/>
          <w:shd w:val="clear" w:color="auto" w:fill="FFFFFF"/>
        </w:rPr>
        <w:t>žsakymą</w:t>
      </w:r>
      <w:r w:rsidR="00FA31F2" w:rsidRPr="00355E6E">
        <w:rPr>
          <w:rFonts w:ascii="Tahoma" w:hAnsi="Tahoma" w:cs="Tahoma"/>
          <w:color w:val="000000"/>
          <w:sz w:val="22"/>
          <w:szCs w:val="22"/>
          <w:shd w:val="clear" w:color="auto" w:fill="FFFFFF"/>
        </w:rPr>
        <w:t xml:space="preserve"> P</w:t>
      </w:r>
      <w:r w:rsidRPr="00355E6E">
        <w:rPr>
          <w:rFonts w:ascii="Tahoma" w:hAnsi="Tahoma" w:cs="Tahoma"/>
          <w:color w:val="000000"/>
          <w:sz w:val="22"/>
          <w:szCs w:val="22"/>
          <w:shd w:val="clear" w:color="auto" w:fill="FFFFFF"/>
        </w:rPr>
        <w:t>aslaug</w:t>
      </w:r>
      <w:r w:rsidR="00FA31F2" w:rsidRPr="00355E6E">
        <w:rPr>
          <w:rFonts w:ascii="Tahoma" w:hAnsi="Tahoma" w:cs="Tahoma"/>
          <w:color w:val="000000"/>
          <w:sz w:val="22"/>
          <w:szCs w:val="22"/>
          <w:shd w:val="clear" w:color="auto" w:fill="FFFFFF"/>
        </w:rPr>
        <w:t>oms</w:t>
      </w:r>
      <w:r w:rsidRPr="00355E6E">
        <w:rPr>
          <w:rFonts w:ascii="Tahoma" w:hAnsi="Tahoma" w:cs="Tahoma"/>
          <w:color w:val="000000"/>
          <w:sz w:val="22"/>
          <w:szCs w:val="22"/>
          <w:shd w:val="clear" w:color="auto" w:fill="FFFFFF"/>
        </w:rPr>
        <w:t xml:space="preserve"> </w:t>
      </w:r>
      <w:r w:rsidR="00904903" w:rsidRPr="00355E6E">
        <w:rPr>
          <w:rFonts w:ascii="Tahoma" w:hAnsi="Tahoma" w:cs="Tahoma"/>
          <w:color w:val="000000"/>
          <w:sz w:val="22"/>
          <w:szCs w:val="22"/>
          <w:shd w:val="clear" w:color="auto" w:fill="FFFFFF"/>
        </w:rPr>
        <w:t xml:space="preserve">turi </w:t>
      </w:r>
      <w:r w:rsidRPr="00355E6E">
        <w:rPr>
          <w:rFonts w:ascii="Tahoma" w:hAnsi="Tahoma" w:cs="Tahoma"/>
          <w:color w:val="000000"/>
          <w:sz w:val="22"/>
          <w:szCs w:val="22"/>
          <w:shd w:val="clear" w:color="auto" w:fill="FFFFFF"/>
        </w:rPr>
        <w:t xml:space="preserve">pateikti </w:t>
      </w:r>
      <w:r w:rsidR="00FA31F2" w:rsidRPr="00355E6E">
        <w:rPr>
          <w:rFonts w:ascii="Tahoma" w:hAnsi="Tahoma" w:cs="Tahoma"/>
          <w:color w:val="000000"/>
          <w:sz w:val="22"/>
          <w:szCs w:val="22"/>
          <w:shd w:val="clear" w:color="auto" w:fill="FFFFFF"/>
        </w:rPr>
        <w:t xml:space="preserve">Sutarties </w:t>
      </w:r>
      <w:r w:rsidRPr="00355E6E">
        <w:rPr>
          <w:rFonts w:ascii="Tahoma" w:hAnsi="Tahoma" w:cs="Tahoma"/>
          <w:color w:val="000000"/>
          <w:sz w:val="22"/>
          <w:szCs w:val="22"/>
          <w:shd w:val="clear" w:color="auto" w:fill="FFFFFF"/>
        </w:rPr>
        <w:t xml:space="preserve">1.1. punkte nurodytais būdais, nurodydamas tikslų adresą, kuriuo turi atvykti transporto priemonė. </w:t>
      </w:r>
    </w:p>
    <w:p w14:paraId="1DB9AD1B"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2.2.2. </w:t>
      </w:r>
      <w:r w:rsidR="00904903" w:rsidRPr="00355E6E">
        <w:rPr>
          <w:rFonts w:ascii="Tahoma" w:hAnsi="Tahoma" w:cs="Tahoma"/>
          <w:sz w:val="22"/>
          <w:szCs w:val="22"/>
        </w:rPr>
        <w:t>Užsakovas turi n</w:t>
      </w:r>
      <w:r w:rsidRPr="00355E6E">
        <w:rPr>
          <w:rFonts w:ascii="Tahoma" w:hAnsi="Tahoma" w:cs="Tahoma"/>
          <w:sz w:val="22"/>
          <w:szCs w:val="22"/>
        </w:rPr>
        <w:t xml:space="preserve">audotis </w:t>
      </w:r>
      <w:r w:rsidR="001254EE" w:rsidRPr="00355E6E">
        <w:rPr>
          <w:rFonts w:ascii="Tahoma" w:hAnsi="Tahoma" w:cs="Tahoma"/>
          <w:sz w:val="22"/>
          <w:szCs w:val="22"/>
        </w:rPr>
        <w:t>Tiekėjo</w:t>
      </w:r>
      <w:r w:rsidRPr="00355E6E">
        <w:rPr>
          <w:rFonts w:ascii="Tahoma" w:hAnsi="Tahoma" w:cs="Tahoma"/>
          <w:sz w:val="22"/>
          <w:szCs w:val="22"/>
        </w:rPr>
        <w:t xml:space="preserve"> paslaugomis tik darbuotojų pervežimui. Taip pat Užsakovas gali naudotis </w:t>
      </w:r>
      <w:r w:rsidR="001254EE" w:rsidRPr="00355E6E">
        <w:rPr>
          <w:rFonts w:ascii="Tahoma" w:hAnsi="Tahoma" w:cs="Tahoma"/>
          <w:sz w:val="22"/>
          <w:szCs w:val="22"/>
        </w:rPr>
        <w:t>Tiekėjo</w:t>
      </w:r>
      <w:r w:rsidRPr="00355E6E">
        <w:rPr>
          <w:rFonts w:ascii="Tahoma" w:hAnsi="Tahoma" w:cs="Tahoma"/>
          <w:sz w:val="22"/>
          <w:szCs w:val="22"/>
        </w:rPr>
        <w:t xml:space="preserve"> paslaugomis į</w:t>
      </w:r>
      <w:r w:rsidR="00FA31F2" w:rsidRPr="00355E6E">
        <w:rPr>
          <w:rFonts w:ascii="Tahoma" w:hAnsi="Tahoma" w:cs="Tahoma"/>
          <w:sz w:val="22"/>
          <w:szCs w:val="22"/>
        </w:rPr>
        <w:t>staigos</w:t>
      </w:r>
      <w:r w:rsidRPr="00355E6E">
        <w:rPr>
          <w:rFonts w:ascii="Tahoma" w:hAnsi="Tahoma" w:cs="Tahoma"/>
          <w:sz w:val="22"/>
          <w:szCs w:val="22"/>
        </w:rPr>
        <w:t xml:space="preserve"> svečių pervežimui.</w:t>
      </w:r>
    </w:p>
    <w:p w14:paraId="7732AA44" w14:textId="77777777" w:rsidR="00FA1944" w:rsidRPr="00355E6E" w:rsidRDefault="000879FE" w:rsidP="00F537E7">
      <w:pPr>
        <w:jc w:val="both"/>
        <w:rPr>
          <w:rFonts w:ascii="Tahoma" w:hAnsi="Tahoma" w:cs="Tahoma"/>
          <w:sz w:val="22"/>
          <w:szCs w:val="22"/>
        </w:rPr>
      </w:pPr>
      <w:r w:rsidRPr="00355E6E">
        <w:rPr>
          <w:rFonts w:ascii="Tahoma" w:hAnsi="Tahoma" w:cs="Tahoma"/>
          <w:sz w:val="22"/>
          <w:szCs w:val="22"/>
        </w:rPr>
        <w:t>2.2.</w:t>
      </w:r>
      <w:r w:rsidR="00572F09" w:rsidRPr="00355E6E">
        <w:rPr>
          <w:rFonts w:ascii="Tahoma" w:hAnsi="Tahoma" w:cs="Tahoma"/>
          <w:sz w:val="22"/>
          <w:szCs w:val="22"/>
        </w:rPr>
        <w:t>3</w:t>
      </w:r>
      <w:r w:rsidRPr="00355E6E">
        <w:rPr>
          <w:rFonts w:ascii="Tahoma" w:hAnsi="Tahoma" w:cs="Tahoma"/>
          <w:sz w:val="22"/>
          <w:szCs w:val="22"/>
        </w:rPr>
        <w:t>.</w:t>
      </w:r>
      <w:r w:rsidR="00FA1944" w:rsidRPr="00355E6E">
        <w:rPr>
          <w:rFonts w:ascii="Tahoma" w:hAnsi="Tahoma" w:cs="Tahoma"/>
          <w:sz w:val="22"/>
          <w:szCs w:val="22"/>
        </w:rPr>
        <w:t xml:space="preserve"> </w:t>
      </w:r>
      <w:r w:rsidR="0024486B" w:rsidRPr="00355E6E">
        <w:rPr>
          <w:rFonts w:ascii="Tahoma" w:hAnsi="Tahoma" w:cs="Tahoma"/>
          <w:sz w:val="22"/>
          <w:szCs w:val="22"/>
        </w:rPr>
        <w:t>Tiekėjui</w:t>
      </w:r>
      <w:r w:rsidR="00C41012" w:rsidRPr="00355E6E">
        <w:rPr>
          <w:rFonts w:ascii="Tahoma" w:hAnsi="Tahoma" w:cs="Tahoma"/>
          <w:sz w:val="22"/>
          <w:szCs w:val="22"/>
        </w:rPr>
        <w:t xml:space="preserve"> tinkamai įvykdžius sutartinius įsipareigojimus, </w:t>
      </w:r>
      <w:r w:rsidR="0024486B" w:rsidRPr="00355E6E">
        <w:rPr>
          <w:rFonts w:ascii="Tahoma" w:hAnsi="Tahoma" w:cs="Tahoma"/>
          <w:sz w:val="22"/>
          <w:szCs w:val="22"/>
        </w:rPr>
        <w:t>Užsakovas įsipareigoja</w:t>
      </w:r>
      <w:r w:rsidR="00FA1944" w:rsidRPr="00355E6E">
        <w:rPr>
          <w:rFonts w:ascii="Tahoma" w:hAnsi="Tahoma" w:cs="Tahoma"/>
          <w:sz w:val="22"/>
          <w:szCs w:val="22"/>
        </w:rPr>
        <w:t xml:space="preserve"> </w:t>
      </w:r>
      <w:r w:rsidR="00C41012" w:rsidRPr="00355E6E">
        <w:rPr>
          <w:rFonts w:ascii="Tahoma" w:hAnsi="Tahoma" w:cs="Tahoma"/>
          <w:sz w:val="22"/>
          <w:szCs w:val="22"/>
        </w:rPr>
        <w:t>priimti suteiktas Paslaugas, jeigu jos atitinka Sutartyje nustatytus reikalavimus</w:t>
      </w:r>
      <w:r w:rsidR="00FA1944" w:rsidRPr="00355E6E">
        <w:rPr>
          <w:rFonts w:ascii="Tahoma" w:hAnsi="Tahoma" w:cs="Tahoma"/>
          <w:sz w:val="22"/>
          <w:szCs w:val="22"/>
        </w:rPr>
        <w:t>.</w:t>
      </w:r>
    </w:p>
    <w:p w14:paraId="6DBADB27" w14:textId="77777777" w:rsidR="000879FE" w:rsidRPr="00355E6E" w:rsidRDefault="00FA1944" w:rsidP="00F537E7">
      <w:pPr>
        <w:jc w:val="both"/>
        <w:rPr>
          <w:rFonts w:ascii="Tahoma" w:hAnsi="Tahoma" w:cs="Tahoma"/>
          <w:sz w:val="22"/>
          <w:szCs w:val="22"/>
        </w:rPr>
      </w:pPr>
      <w:r w:rsidRPr="00355E6E">
        <w:rPr>
          <w:rFonts w:ascii="Tahoma" w:hAnsi="Tahoma" w:cs="Tahoma"/>
          <w:sz w:val="22"/>
          <w:szCs w:val="22"/>
        </w:rPr>
        <w:t>2.2.</w:t>
      </w:r>
      <w:r w:rsidR="00572F09" w:rsidRPr="00355E6E">
        <w:rPr>
          <w:rFonts w:ascii="Tahoma" w:hAnsi="Tahoma" w:cs="Tahoma"/>
          <w:sz w:val="22"/>
          <w:szCs w:val="22"/>
        </w:rPr>
        <w:t>4</w:t>
      </w:r>
      <w:r w:rsidRPr="00355E6E">
        <w:rPr>
          <w:rFonts w:ascii="Tahoma" w:hAnsi="Tahoma" w:cs="Tahoma"/>
          <w:sz w:val="22"/>
          <w:szCs w:val="22"/>
        </w:rPr>
        <w:t>. Užsakovas įsipareigoja</w:t>
      </w:r>
      <w:r w:rsidR="00C41012" w:rsidRPr="00355E6E">
        <w:rPr>
          <w:rFonts w:ascii="Tahoma" w:hAnsi="Tahoma" w:cs="Tahoma"/>
          <w:sz w:val="22"/>
          <w:szCs w:val="22"/>
        </w:rPr>
        <w:t xml:space="preserve"> </w:t>
      </w:r>
      <w:r w:rsidR="000879FE" w:rsidRPr="00355E6E">
        <w:rPr>
          <w:rFonts w:ascii="Tahoma" w:hAnsi="Tahoma" w:cs="Tahoma"/>
          <w:sz w:val="22"/>
          <w:szCs w:val="22"/>
        </w:rPr>
        <w:t xml:space="preserve">Sutartyje nustatytomis sąlygomis ir terminais, atsiskaityti su </w:t>
      </w:r>
      <w:r w:rsidR="001254EE" w:rsidRPr="00355E6E">
        <w:rPr>
          <w:rFonts w:ascii="Tahoma" w:hAnsi="Tahoma" w:cs="Tahoma"/>
          <w:sz w:val="22"/>
          <w:szCs w:val="22"/>
        </w:rPr>
        <w:t>Tiekėju</w:t>
      </w:r>
      <w:r w:rsidR="000879FE" w:rsidRPr="00355E6E">
        <w:rPr>
          <w:rFonts w:ascii="Tahoma" w:hAnsi="Tahoma" w:cs="Tahoma"/>
          <w:sz w:val="22"/>
          <w:szCs w:val="22"/>
        </w:rPr>
        <w:t xml:space="preserve"> už suteiktas </w:t>
      </w:r>
      <w:r w:rsidR="001254EE" w:rsidRPr="00355E6E">
        <w:rPr>
          <w:rFonts w:ascii="Tahoma" w:hAnsi="Tahoma" w:cs="Tahoma"/>
          <w:sz w:val="22"/>
          <w:szCs w:val="22"/>
        </w:rPr>
        <w:t>P</w:t>
      </w:r>
      <w:r w:rsidR="000879FE" w:rsidRPr="00355E6E">
        <w:rPr>
          <w:rFonts w:ascii="Tahoma" w:hAnsi="Tahoma" w:cs="Tahoma"/>
          <w:sz w:val="22"/>
          <w:szCs w:val="22"/>
        </w:rPr>
        <w:t xml:space="preserve">aslaugas gavus atitinkamą PVM sąskaitą </w:t>
      </w:r>
      <w:r w:rsidR="008E1C97" w:rsidRPr="00355E6E">
        <w:rPr>
          <w:rFonts w:ascii="Tahoma" w:hAnsi="Tahoma" w:cs="Tahoma"/>
          <w:sz w:val="22"/>
          <w:szCs w:val="22"/>
        </w:rPr>
        <w:t xml:space="preserve">- </w:t>
      </w:r>
      <w:r w:rsidR="000879FE" w:rsidRPr="00355E6E">
        <w:rPr>
          <w:rFonts w:ascii="Tahoma" w:hAnsi="Tahoma" w:cs="Tahoma"/>
          <w:sz w:val="22"/>
          <w:szCs w:val="22"/>
        </w:rPr>
        <w:t>faktūrą.</w:t>
      </w:r>
    </w:p>
    <w:p w14:paraId="3476491A" w14:textId="77777777" w:rsidR="001254EE" w:rsidRPr="00355E6E" w:rsidRDefault="000879FE" w:rsidP="00F537E7">
      <w:pPr>
        <w:jc w:val="both"/>
        <w:rPr>
          <w:rFonts w:ascii="Tahoma" w:hAnsi="Tahoma" w:cs="Tahoma"/>
          <w:sz w:val="22"/>
          <w:szCs w:val="22"/>
        </w:rPr>
      </w:pPr>
      <w:r w:rsidRPr="00355E6E">
        <w:rPr>
          <w:rFonts w:ascii="Tahoma" w:hAnsi="Tahoma" w:cs="Tahoma"/>
          <w:sz w:val="22"/>
          <w:szCs w:val="22"/>
        </w:rPr>
        <w:t>2.2.</w:t>
      </w:r>
      <w:r w:rsidR="00572F09" w:rsidRPr="00355E6E">
        <w:rPr>
          <w:rFonts w:ascii="Tahoma" w:hAnsi="Tahoma" w:cs="Tahoma"/>
          <w:sz w:val="22"/>
          <w:szCs w:val="22"/>
        </w:rPr>
        <w:t>5</w:t>
      </w:r>
      <w:r w:rsidRPr="00355E6E">
        <w:rPr>
          <w:rFonts w:ascii="Tahoma" w:hAnsi="Tahoma" w:cs="Tahoma"/>
          <w:sz w:val="22"/>
          <w:szCs w:val="22"/>
        </w:rPr>
        <w:t xml:space="preserve">.  </w:t>
      </w:r>
      <w:r w:rsidR="00FA1944" w:rsidRPr="00355E6E">
        <w:rPr>
          <w:rFonts w:ascii="Tahoma" w:hAnsi="Tahoma" w:cs="Tahoma"/>
          <w:sz w:val="22"/>
          <w:szCs w:val="22"/>
        </w:rPr>
        <w:t>Užsakovas įsipareigoja i</w:t>
      </w:r>
      <w:r w:rsidRPr="00355E6E">
        <w:rPr>
          <w:rFonts w:ascii="Tahoma" w:hAnsi="Tahoma" w:cs="Tahoma"/>
          <w:sz w:val="22"/>
          <w:szCs w:val="22"/>
        </w:rPr>
        <w:t xml:space="preserve">šsikvietus automobilį, išeiti tokiu laiku, kokį jam nurodo </w:t>
      </w:r>
      <w:r w:rsidR="001254EE" w:rsidRPr="00355E6E">
        <w:rPr>
          <w:rFonts w:ascii="Tahoma" w:hAnsi="Tahoma" w:cs="Tahoma"/>
          <w:sz w:val="22"/>
          <w:szCs w:val="22"/>
        </w:rPr>
        <w:t>Tiekėjo</w:t>
      </w:r>
      <w:r w:rsidRPr="00355E6E">
        <w:rPr>
          <w:rFonts w:ascii="Tahoma" w:hAnsi="Tahoma" w:cs="Tahoma"/>
          <w:sz w:val="22"/>
          <w:szCs w:val="22"/>
        </w:rPr>
        <w:t xml:space="preserve"> informacinis pranešimas, bei įlipti į tam užsakymui priskirtą automobilį. </w:t>
      </w:r>
    </w:p>
    <w:p w14:paraId="38DF2D82" w14:textId="77777777" w:rsidR="005474AC" w:rsidRPr="00355E6E" w:rsidRDefault="005474AC" w:rsidP="00F537E7">
      <w:pPr>
        <w:jc w:val="both"/>
        <w:rPr>
          <w:rFonts w:ascii="Tahoma" w:hAnsi="Tahoma" w:cs="Tahoma"/>
          <w:sz w:val="22"/>
          <w:szCs w:val="22"/>
        </w:rPr>
      </w:pPr>
      <w:r w:rsidRPr="00355E6E">
        <w:rPr>
          <w:rFonts w:ascii="Tahoma" w:hAnsi="Tahoma" w:cs="Tahoma"/>
          <w:sz w:val="22"/>
          <w:szCs w:val="22"/>
        </w:rPr>
        <w:t>2.2.</w:t>
      </w:r>
      <w:r w:rsidR="00572F09" w:rsidRPr="00355E6E">
        <w:rPr>
          <w:rFonts w:ascii="Tahoma" w:hAnsi="Tahoma" w:cs="Tahoma"/>
          <w:sz w:val="22"/>
          <w:szCs w:val="22"/>
        </w:rPr>
        <w:t>6</w:t>
      </w:r>
      <w:r w:rsidRPr="00355E6E">
        <w:rPr>
          <w:rFonts w:ascii="Tahoma" w:hAnsi="Tahoma" w:cs="Tahoma"/>
          <w:sz w:val="22"/>
          <w:szCs w:val="22"/>
        </w:rPr>
        <w:t xml:space="preserve">. </w:t>
      </w:r>
      <w:r w:rsidR="00FA1944" w:rsidRPr="00355E6E">
        <w:rPr>
          <w:rFonts w:ascii="Tahoma" w:hAnsi="Tahoma" w:cs="Tahoma"/>
          <w:sz w:val="22"/>
          <w:szCs w:val="22"/>
        </w:rPr>
        <w:t xml:space="preserve">Užsakovas </w:t>
      </w:r>
      <w:r w:rsidRPr="00355E6E">
        <w:rPr>
          <w:rFonts w:ascii="Tahoma" w:hAnsi="Tahoma" w:cs="Tahoma"/>
          <w:sz w:val="22"/>
          <w:szCs w:val="22"/>
        </w:rPr>
        <w:t>Sutarties vykdymo metu bendradarbiau</w:t>
      </w:r>
      <w:r w:rsidR="00FA1944" w:rsidRPr="00355E6E">
        <w:rPr>
          <w:rFonts w:ascii="Tahoma" w:hAnsi="Tahoma" w:cs="Tahoma"/>
          <w:sz w:val="22"/>
          <w:szCs w:val="22"/>
        </w:rPr>
        <w:t>ja</w:t>
      </w:r>
      <w:r w:rsidRPr="00355E6E">
        <w:rPr>
          <w:rFonts w:ascii="Tahoma" w:hAnsi="Tahoma" w:cs="Tahoma"/>
          <w:sz w:val="22"/>
          <w:szCs w:val="22"/>
        </w:rPr>
        <w:t xml:space="preserve"> su Tiekėju, teikiant Sutarties vykdymui pagrįstai reikalingą informaciją, kurios pateikimo būtinybė iškilo Sutarties vykdymo metu.</w:t>
      </w:r>
    </w:p>
    <w:p w14:paraId="64E19D81" w14:textId="77777777" w:rsidR="008E1C97" w:rsidRPr="00355E6E" w:rsidRDefault="008E1C97" w:rsidP="00F537E7">
      <w:pPr>
        <w:jc w:val="both"/>
        <w:rPr>
          <w:rFonts w:ascii="Tahoma" w:hAnsi="Tahoma" w:cs="Tahoma"/>
          <w:b/>
          <w:bCs/>
          <w:sz w:val="22"/>
          <w:szCs w:val="22"/>
        </w:rPr>
      </w:pPr>
    </w:p>
    <w:p w14:paraId="3E64506E"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3.  Paslaugų kaina</w:t>
      </w:r>
    </w:p>
    <w:p w14:paraId="296E5B63"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3.1. </w:t>
      </w:r>
      <w:r w:rsidR="001254EE" w:rsidRPr="00355E6E">
        <w:rPr>
          <w:rFonts w:ascii="Tahoma" w:hAnsi="Tahoma" w:cs="Tahoma"/>
          <w:sz w:val="22"/>
          <w:szCs w:val="22"/>
        </w:rPr>
        <w:t>Tiekėjo</w:t>
      </w:r>
      <w:r w:rsidRPr="00355E6E">
        <w:rPr>
          <w:rFonts w:ascii="Tahoma" w:hAnsi="Tahoma" w:cs="Tahoma"/>
          <w:sz w:val="22"/>
          <w:szCs w:val="22"/>
        </w:rPr>
        <w:t xml:space="preserve"> </w:t>
      </w:r>
      <w:r w:rsidR="0070785C" w:rsidRPr="00355E6E">
        <w:rPr>
          <w:rFonts w:ascii="Tahoma" w:hAnsi="Tahoma" w:cs="Tahoma"/>
          <w:sz w:val="22"/>
          <w:szCs w:val="22"/>
        </w:rPr>
        <w:t>P</w:t>
      </w:r>
      <w:r w:rsidRPr="00355E6E">
        <w:rPr>
          <w:rFonts w:ascii="Tahoma" w:hAnsi="Tahoma" w:cs="Tahoma"/>
          <w:sz w:val="22"/>
          <w:szCs w:val="22"/>
        </w:rPr>
        <w:t xml:space="preserve">aslaugų </w:t>
      </w:r>
      <w:r w:rsidR="0070785C" w:rsidRPr="00355E6E">
        <w:rPr>
          <w:rFonts w:ascii="Tahoma" w:hAnsi="Tahoma" w:cs="Tahoma"/>
          <w:sz w:val="22"/>
          <w:szCs w:val="22"/>
        </w:rPr>
        <w:t>įkainiai</w:t>
      </w:r>
      <w:r w:rsidRPr="00355E6E">
        <w:rPr>
          <w:rFonts w:ascii="Tahoma" w:hAnsi="Tahoma" w:cs="Tahoma"/>
          <w:sz w:val="22"/>
          <w:szCs w:val="22"/>
        </w:rPr>
        <w:t>:</w:t>
      </w: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614"/>
      </w:tblGrid>
      <w:tr w:rsidR="008E1C97" w:rsidRPr="00355E6E" w14:paraId="1D35F5D9" w14:textId="77777777" w:rsidTr="000E058F">
        <w:trPr>
          <w:trHeight w:val="461"/>
        </w:trPr>
        <w:tc>
          <w:tcPr>
            <w:tcW w:w="5575" w:type="dxa"/>
            <w:shd w:val="clear" w:color="auto" w:fill="C0C0C0"/>
            <w:vAlign w:val="center"/>
          </w:tcPr>
          <w:p w14:paraId="09B4AD20" w14:textId="77777777" w:rsidR="008E1C97" w:rsidRPr="00355E6E" w:rsidRDefault="008E1C97" w:rsidP="00F537E7">
            <w:pPr>
              <w:jc w:val="both"/>
              <w:rPr>
                <w:rFonts w:ascii="Tahoma" w:hAnsi="Tahoma" w:cs="Tahoma"/>
                <w:b/>
                <w:sz w:val="22"/>
                <w:szCs w:val="22"/>
              </w:rPr>
            </w:pPr>
            <w:r w:rsidRPr="00355E6E">
              <w:rPr>
                <w:rFonts w:ascii="Tahoma" w:hAnsi="Tahoma" w:cs="Tahoma"/>
                <w:b/>
                <w:sz w:val="22"/>
                <w:szCs w:val="22"/>
              </w:rPr>
              <w:t>Paslaugos pavadinimas</w:t>
            </w:r>
          </w:p>
        </w:tc>
        <w:tc>
          <w:tcPr>
            <w:tcW w:w="2614" w:type="dxa"/>
            <w:shd w:val="clear" w:color="auto" w:fill="C0C0C0"/>
          </w:tcPr>
          <w:p w14:paraId="73625507" w14:textId="77777777" w:rsidR="008E1C97" w:rsidRPr="00355E6E" w:rsidRDefault="008E1C97" w:rsidP="00F537E7">
            <w:pPr>
              <w:jc w:val="both"/>
              <w:rPr>
                <w:rFonts w:ascii="Tahoma" w:hAnsi="Tahoma" w:cs="Tahoma"/>
                <w:b/>
                <w:sz w:val="22"/>
                <w:szCs w:val="22"/>
              </w:rPr>
            </w:pPr>
            <w:r w:rsidRPr="00355E6E">
              <w:rPr>
                <w:rFonts w:ascii="Tahoma" w:hAnsi="Tahoma" w:cs="Tahoma"/>
                <w:b/>
                <w:sz w:val="22"/>
                <w:szCs w:val="22"/>
              </w:rPr>
              <w:t xml:space="preserve">Įkainis, </w:t>
            </w:r>
            <w:proofErr w:type="spellStart"/>
            <w:r w:rsidRPr="00355E6E">
              <w:rPr>
                <w:rFonts w:ascii="Tahoma" w:hAnsi="Tahoma" w:cs="Tahoma"/>
                <w:b/>
                <w:sz w:val="22"/>
                <w:szCs w:val="22"/>
              </w:rPr>
              <w:t>Eur</w:t>
            </w:r>
            <w:proofErr w:type="spellEnd"/>
            <w:r w:rsidRPr="00355E6E">
              <w:rPr>
                <w:rFonts w:ascii="Tahoma" w:hAnsi="Tahoma" w:cs="Tahoma"/>
                <w:b/>
                <w:sz w:val="22"/>
                <w:szCs w:val="22"/>
              </w:rPr>
              <w:t xml:space="preserve"> su PVM </w:t>
            </w:r>
          </w:p>
          <w:p w14:paraId="1E64D46C" w14:textId="77777777" w:rsidR="008E1C97" w:rsidRPr="00355E6E" w:rsidRDefault="008E1C97" w:rsidP="00F537E7">
            <w:pPr>
              <w:jc w:val="both"/>
              <w:rPr>
                <w:rFonts w:ascii="Tahoma" w:hAnsi="Tahoma" w:cs="Tahoma"/>
                <w:b/>
                <w:sz w:val="22"/>
                <w:szCs w:val="22"/>
              </w:rPr>
            </w:pPr>
          </w:p>
        </w:tc>
      </w:tr>
      <w:tr w:rsidR="008E1C97" w:rsidRPr="00355E6E" w14:paraId="4EB2361D" w14:textId="77777777" w:rsidTr="000E058F">
        <w:tc>
          <w:tcPr>
            <w:tcW w:w="5575" w:type="dxa"/>
          </w:tcPr>
          <w:p w14:paraId="3A254BAA" w14:textId="77777777" w:rsidR="008E1C97" w:rsidRPr="00355E6E" w:rsidRDefault="008E1C97" w:rsidP="00F537E7">
            <w:pPr>
              <w:jc w:val="both"/>
              <w:rPr>
                <w:rFonts w:ascii="Tahoma" w:hAnsi="Tahoma" w:cs="Tahoma"/>
                <w:bCs/>
                <w:sz w:val="22"/>
                <w:szCs w:val="22"/>
              </w:rPr>
            </w:pPr>
            <w:r w:rsidRPr="00355E6E">
              <w:rPr>
                <w:rFonts w:ascii="Tahoma" w:hAnsi="Tahoma" w:cs="Tahoma"/>
                <w:bCs/>
                <w:sz w:val="22"/>
                <w:szCs w:val="22"/>
              </w:rPr>
              <w:t>Vienkartinis įsėdimo mokestis</w:t>
            </w:r>
          </w:p>
        </w:tc>
        <w:tc>
          <w:tcPr>
            <w:tcW w:w="2614" w:type="dxa"/>
          </w:tcPr>
          <w:p w14:paraId="43D49DB0" w14:textId="0448069D"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1,21</w:t>
            </w:r>
          </w:p>
        </w:tc>
      </w:tr>
      <w:tr w:rsidR="008E1C97" w:rsidRPr="00355E6E" w14:paraId="54780F38" w14:textId="77777777" w:rsidTr="000E058F">
        <w:tc>
          <w:tcPr>
            <w:tcW w:w="5575" w:type="dxa"/>
          </w:tcPr>
          <w:p w14:paraId="25D2D3D3" w14:textId="77777777" w:rsidR="008E1C97" w:rsidRPr="00355E6E" w:rsidRDefault="008E1C97" w:rsidP="00F537E7">
            <w:pPr>
              <w:jc w:val="both"/>
              <w:rPr>
                <w:rFonts w:ascii="Tahoma" w:hAnsi="Tahoma" w:cs="Tahoma"/>
                <w:bCs/>
                <w:sz w:val="22"/>
                <w:szCs w:val="22"/>
              </w:rPr>
            </w:pPr>
            <w:r w:rsidRPr="00355E6E">
              <w:rPr>
                <w:rFonts w:ascii="Tahoma" w:hAnsi="Tahoma" w:cs="Tahoma"/>
                <w:sz w:val="22"/>
                <w:szCs w:val="22"/>
              </w:rPr>
              <w:t>Vieno km įkainis važiuojant Vilniaus mieste darbo dienos metu</w:t>
            </w:r>
          </w:p>
        </w:tc>
        <w:tc>
          <w:tcPr>
            <w:tcW w:w="2614" w:type="dxa"/>
          </w:tcPr>
          <w:p w14:paraId="2414FE9A" w14:textId="7ADC8C1E"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0,85</w:t>
            </w:r>
          </w:p>
        </w:tc>
      </w:tr>
      <w:tr w:rsidR="008E1C97" w:rsidRPr="00355E6E" w14:paraId="362D6394" w14:textId="77777777" w:rsidTr="000E058F">
        <w:tc>
          <w:tcPr>
            <w:tcW w:w="5575" w:type="dxa"/>
          </w:tcPr>
          <w:p w14:paraId="1CECB6CE" w14:textId="77777777" w:rsidR="008E1C97" w:rsidRPr="00355E6E" w:rsidRDefault="008E1C97" w:rsidP="00F537E7">
            <w:pPr>
              <w:jc w:val="both"/>
              <w:rPr>
                <w:rFonts w:ascii="Tahoma" w:hAnsi="Tahoma" w:cs="Tahoma"/>
                <w:bCs/>
                <w:sz w:val="22"/>
                <w:szCs w:val="22"/>
              </w:rPr>
            </w:pPr>
            <w:r w:rsidRPr="00355E6E">
              <w:rPr>
                <w:rFonts w:ascii="Tahoma" w:hAnsi="Tahoma" w:cs="Tahoma"/>
                <w:sz w:val="22"/>
                <w:szCs w:val="22"/>
              </w:rPr>
              <w:t>Vieno km įkainis važiuojant už Vilniaus miesto ribų darbo dienos metu</w:t>
            </w:r>
          </w:p>
        </w:tc>
        <w:tc>
          <w:tcPr>
            <w:tcW w:w="2614" w:type="dxa"/>
          </w:tcPr>
          <w:p w14:paraId="402DC00C" w14:textId="0D8204FD"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0,85</w:t>
            </w:r>
          </w:p>
        </w:tc>
      </w:tr>
      <w:tr w:rsidR="008E1C97" w:rsidRPr="00355E6E" w14:paraId="09821B81" w14:textId="77777777" w:rsidTr="000E058F">
        <w:tc>
          <w:tcPr>
            <w:tcW w:w="5575" w:type="dxa"/>
          </w:tcPr>
          <w:p w14:paraId="0651E8BB" w14:textId="77777777" w:rsidR="008E1C97" w:rsidRPr="00355E6E" w:rsidRDefault="008E1C97" w:rsidP="00F537E7">
            <w:pPr>
              <w:jc w:val="both"/>
              <w:rPr>
                <w:rFonts w:ascii="Tahoma" w:hAnsi="Tahoma" w:cs="Tahoma"/>
                <w:bCs/>
                <w:sz w:val="22"/>
                <w:szCs w:val="22"/>
              </w:rPr>
            </w:pPr>
            <w:r w:rsidRPr="00355E6E">
              <w:rPr>
                <w:rFonts w:ascii="Tahoma" w:hAnsi="Tahoma" w:cs="Tahoma"/>
                <w:sz w:val="22"/>
                <w:szCs w:val="22"/>
              </w:rPr>
              <w:t>Keleivio pasitikimas Vilniaus oro uoste/autobusų, traukinių stotyje</w:t>
            </w:r>
          </w:p>
        </w:tc>
        <w:tc>
          <w:tcPr>
            <w:tcW w:w="2614" w:type="dxa"/>
          </w:tcPr>
          <w:p w14:paraId="0F59F7BF" w14:textId="7DE7850E"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6,05</w:t>
            </w:r>
          </w:p>
        </w:tc>
      </w:tr>
      <w:tr w:rsidR="008E1C97" w:rsidRPr="00355E6E" w14:paraId="41F42DD2" w14:textId="77777777" w:rsidTr="000E058F">
        <w:tc>
          <w:tcPr>
            <w:tcW w:w="5575" w:type="dxa"/>
          </w:tcPr>
          <w:p w14:paraId="5F65D16B" w14:textId="77777777" w:rsidR="008E1C97" w:rsidRPr="00355E6E" w:rsidRDefault="008E1C97" w:rsidP="00F537E7">
            <w:pPr>
              <w:jc w:val="both"/>
              <w:rPr>
                <w:rFonts w:ascii="Tahoma" w:hAnsi="Tahoma" w:cs="Tahoma"/>
                <w:bCs/>
                <w:sz w:val="22"/>
                <w:szCs w:val="22"/>
              </w:rPr>
            </w:pPr>
            <w:r w:rsidRPr="00355E6E">
              <w:rPr>
                <w:rFonts w:ascii="Tahoma" w:hAnsi="Tahoma" w:cs="Tahoma"/>
                <w:bCs/>
                <w:sz w:val="22"/>
                <w:szCs w:val="22"/>
              </w:rPr>
              <w:t xml:space="preserve">Vieno km įkainis važiuojant Vilniaus mieste nuo 22.00 val. iki 6:00 val. ir švenčių dienomis </w:t>
            </w:r>
          </w:p>
        </w:tc>
        <w:tc>
          <w:tcPr>
            <w:tcW w:w="2614" w:type="dxa"/>
          </w:tcPr>
          <w:p w14:paraId="601FE07E" w14:textId="155D9E3A"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1,18</w:t>
            </w:r>
          </w:p>
        </w:tc>
      </w:tr>
      <w:tr w:rsidR="008E1C97" w:rsidRPr="00355E6E" w14:paraId="155B8EF1" w14:textId="77777777" w:rsidTr="000E058F">
        <w:tc>
          <w:tcPr>
            <w:tcW w:w="5575" w:type="dxa"/>
          </w:tcPr>
          <w:p w14:paraId="4F8EA848" w14:textId="77777777" w:rsidR="008E1C97" w:rsidRPr="00355E6E" w:rsidRDefault="008E1C97" w:rsidP="00F537E7">
            <w:pPr>
              <w:jc w:val="both"/>
              <w:rPr>
                <w:rFonts w:ascii="Tahoma" w:hAnsi="Tahoma" w:cs="Tahoma"/>
                <w:bCs/>
                <w:sz w:val="22"/>
                <w:szCs w:val="22"/>
              </w:rPr>
            </w:pPr>
            <w:r w:rsidRPr="00355E6E">
              <w:rPr>
                <w:rFonts w:ascii="Tahoma" w:hAnsi="Tahoma" w:cs="Tahoma"/>
                <w:bCs/>
                <w:sz w:val="22"/>
                <w:szCs w:val="22"/>
              </w:rPr>
              <w:t>Vieno km įkainis važiuojant už Vilniaus miesto ribų nuo 22.00 val. iki 6:00 val. ir švenčių dienomis</w:t>
            </w:r>
          </w:p>
        </w:tc>
        <w:tc>
          <w:tcPr>
            <w:tcW w:w="2614" w:type="dxa"/>
          </w:tcPr>
          <w:p w14:paraId="2EDAA793" w14:textId="4AF34563"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1,18</w:t>
            </w:r>
          </w:p>
        </w:tc>
      </w:tr>
      <w:tr w:rsidR="008E1C97" w:rsidRPr="00355E6E" w14:paraId="3C5CB030" w14:textId="77777777" w:rsidTr="000E058F">
        <w:tc>
          <w:tcPr>
            <w:tcW w:w="5575" w:type="dxa"/>
          </w:tcPr>
          <w:p w14:paraId="74877389" w14:textId="77777777" w:rsidR="008E1C97" w:rsidRPr="00355E6E" w:rsidRDefault="008E1C97" w:rsidP="00F537E7">
            <w:pPr>
              <w:jc w:val="both"/>
              <w:rPr>
                <w:rFonts w:ascii="Tahoma" w:hAnsi="Tahoma" w:cs="Tahoma"/>
                <w:bCs/>
                <w:sz w:val="22"/>
                <w:szCs w:val="22"/>
              </w:rPr>
            </w:pPr>
            <w:r w:rsidRPr="00355E6E">
              <w:rPr>
                <w:rFonts w:ascii="Tahoma" w:hAnsi="Tahoma" w:cs="Tahoma"/>
                <w:bCs/>
                <w:sz w:val="22"/>
                <w:szCs w:val="22"/>
              </w:rPr>
              <w:t>Prastovos 1 minutės įkainis kelionės metu (minutėmis)</w:t>
            </w:r>
          </w:p>
        </w:tc>
        <w:tc>
          <w:tcPr>
            <w:tcW w:w="2614" w:type="dxa"/>
          </w:tcPr>
          <w:p w14:paraId="0B68539F" w14:textId="15CB6C9F"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0</w:t>
            </w:r>
          </w:p>
        </w:tc>
      </w:tr>
      <w:tr w:rsidR="008E1C97" w:rsidRPr="00355E6E" w14:paraId="3A237010" w14:textId="77777777" w:rsidTr="000E058F">
        <w:tc>
          <w:tcPr>
            <w:tcW w:w="5575" w:type="dxa"/>
          </w:tcPr>
          <w:p w14:paraId="4ADFE878" w14:textId="77777777" w:rsidR="008E1C97" w:rsidRPr="00355E6E" w:rsidRDefault="00431E93" w:rsidP="00F537E7">
            <w:pPr>
              <w:jc w:val="both"/>
              <w:rPr>
                <w:rFonts w:ascii="Tahoma" w:hAnsi="Tahoma" w:cs="Tahoma"/>
                <w:bCs/>
                <w:sz w:val="22"/>
                <w:szCs w:val="22"/>
              </w:rPr>
            </w:pPr>
            <w:r w:rsidRPr="00355E6E">
              <w:rPr>
                <w:rFonts w:ascii="Tahoma" w:hAnsi="Tahoma" w:cs="Tahoma"/>
                <w:bCs/>
                <w:sz w:val="22"/>
                <w:szCs w:val="22"/>
              </w:rPr>
              <w:t>Prastovos 1 minutės įkainis laukiant kliento (minutėmis)</w:t>
            </w:r>
          </w:p>
        </w:tc>
        <w:tc>
          <w:tcPr>
            <w:tcW w:w="2614" w:type="dxa"/>
          </w:tcPr>
          <w:p w14:paraId="0AE624EE" w14:textId="1B50BDEE" w:rsidR="008E1C97" w:rsidRPr="00355E6E" w:rsidRDefault="005A098A" w:rsidP="00F537E7">
            <w:pPr>
              <w:jc w:val="both"/>
              <w:rPr>
                <w:rFonts w:ascii="Tahoma" w:hAnsi="Tahoma" w:cs="Tahoma"/>
                <w:bCs/>
                <w:sz w:val="22"/>
                <w:szCs w:val="22"/>
              </w:rPr>
            </w:pPr>
            <w:r w:rsidRPr="00355E6E">
              <w:rPr>
                <w:rFonts w:ascii="Tahoma" w:hAnsi="Tahoma" w:cs="Tahoma"/>
                <w:bCs/>
                <w:sz w:val="22"/>
                <w:szCs w:val="22"/>
              </w:rPr>
              <w:t>0,18</w:t>
            </w:r>
          </w:p>
        </w:tc>
      </w:tr>
    </w:tbl>
    <w:p w14:paraId="7C8EF917" w14:textId="77777777" w:rsidR="000879FE" w:rsidRPr="00355E6E" w:rsidRDefault="000879FE" w:rsidP="00F537E7">
      <w:pPr>
        <w:jc w:val="both"/>
        <w:rPr>
          <w:rFonts w:ascii="Tahoma" w:hAnsi="Tahoma" w:cs="Tahoma"/>
          <w:sz w:val="22"/>
          <w:szCs w:val="22"/>
        </w:rPr>
      </w:pPr>
    </w:p>
    <w:p w14:paraId="13F6DB0C"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3.2. </w:t>
      </w:r>
      <w:r w:rsidR="000E058F" w:rsidRPr="00355E6E">
        <w:rPr>
          <w:rFonts w:ascii="Tahoma" w:hAnsi="Tahoma" w:cs="Tahoma"/>
          <w:sz w:val="22"/>
          <w:szCs w:val="22"/>
        </w:rPr>
        <w:t>Paslaugų</w:t>
      </w:r>
      <w:r w:rsidRPr="00355E6E">
        <w:rPr>
          <w:rFonts w:ascii="Tahoma" w:hAnsi="Tahoma" w:cs="Tahoma"/>
          <w:sz w:val="22"/>
          <w:szCs w:val="22"/>
        </w:rPr>
        <w:t xml:space="preserve"> </w:t>
      </w:r>
      <w:r w:rsidR="00431E93" w:rsidRPr="00355E6E">
        <w:rPr>
          <w:rFonts w:ascii="Tahoma" w:hAnsi="Tahoma" w:cs="Tahoma"/>
          <w:sz w:val="22"/>
          <w:szCs w:val="22"/>
        </w:rPr>
        <w:t>įkainiai</w:t>
      </w:r>
      <w:r w:rsidRPr="00355E6E">
        <w:rPr>
          <w:rFonts w:ascii="Tahoma" w:hAnsi="Tahoma" w:cs="Tahoma"/>
          <w:sz w:val="22"/>
          <w:szCs w:val="22"/>
        </w:rPr>
        <w:t xml:space="preserve"> nurodyt</w:t>
      </w:r>
      <w:r w:rsidR="00431E93" w:rsidRPr="00355E6E">
        <w:rPr>
          <w:rFonts w:ascii="Tahoma" w:hAnsi="Tahoma" w:cs="Tahoma"/>
          <w:sz w:val="22"/>
          <w:szCs w:val="22"/>
        </w:rPr>
        <w:t>i</w:t>
      </w:r>
      <w:r w:rsidRPr="00355E6E">
        <w:rPr>
          <w:rFonts w:ascii="Tahoma" w:hAnsi="Tahoma" w:cs="Tahoma"/>
          <w:sz w:val="22"/>
          <w:szCs w:val="22"/>
        </w:rPr>
        <w:t xml:space="preserve"> </w:t>
      </w:r>
      <w:r w:rsidR="0070785C" w:rsidRPr="00355E6E">
        <w:rPr>
          <w:rFonts w:ascii="Tahoma" w:hAnsi="Tahoma" w:cs="Tahoma"/>
          <w:sz w:val="22"/>
          <w:szCs w:val="22"/>
        </w:rPr>
        <w:t>su</w:t>
      </w:r>
      <w:r w:rsidRPr="00355E6E">
        <w:rPr>
          <w:rFonts w:ascii="Tahoma" w:hAnsi="Tahoma" w:cs="Tahoma"/>
          <w:sz w:val="22"/>
          <w:szCs w:val="22"/>
        </w:rPr>
        <w:t xml:space="preserve"> PVM.</w:t>
      </w:r>
    </w:p>
    <w:p w14:paraId="003E2039"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3.3. </w:t>
      </w:r>
      <w:r w:rsidR="001254EE" w:rsidRPr="00355E6E">
        <w:rPr>
          <w:rFonts w:ascii="Tahoma" w:hAnsi="Tahoma" w:cs="Tahoma"/>
          <w:sz w:val="22"/>
          <w:szCs w:val="22"/>
        </w:rPr>
        <w:t xml:space="preserve">Sutarties </w:t>
      </w:r>
      <w:r w:rsidRPr="00355E6E">
        <w:rPr>
          <w:rFonts w:ascii="Tahoma" w:hAnsi="Tahoma" w:cs="Tahoma"/>
          <w:sz w:val="22"/>
          <w:szCs w:val="22"/>
        </w:rPr>
        <w:t xml:space="preserve">3.1 </w:t>
      </w:r>
      <w:r w:rsidR="001254EE" w:rsidRPr="00355E6E">
        <w:rPr>
          <w:rFonts w:ascii="Tahoma" w:hAnsi="Tahoma" w:cs="Tahoma"/>
          <w:sz w:val="22"/>
          <w:szCs w:val="22"/>
        </w:rPr>
        <w:t xml:space="preserve">punkte </w:t>
      </w:r>
      <w:r w:rsidRPr="00355E6E">
        <w:rPr>
          <w:rFonts w:ascii="Tahoma" w:hAnsi="Tahoma" w:cs="Tahoma"/>
          <w:sz w:val="22"/>
          <w:szCs w:val="22"/>
        </w:rPr>
        <w:t xml:space="preserve">nurodyti </w:t>
      </w:r>
      <w:r w:rsidR="004970D1" w:rsidRPr="00355E6E">
        <w:rPr>
          <w:rFonts w:ascii="Tahoma" w:hAnsi="Tahoma" w:cs="Tahoma"/>
          <w:sz w:val="22"/>
          <w:szCs w:val="22"/>
        </w:rPr>
        <w:t>Paslaugų įkainiai</w:t>
      </w:r>
      <w:r w:rsidRPr="00355E6E">
        <w:rPr>
          <w:rFonts w:ascii="Tahoma" w:hAnsi="Tahoma" w:cs="Tahoma"/>
          <w:sz w:val="22"/>
          <w:szCs w:val="22"/>
        </w:rPr>
        <w:t xml:space="preserve"> galioja visą </w:t>
      </w:r>
      <w:r w:rsidR="001254EE" w:rsidRPr="00355E6E">
        <w:rPr>
          <w:rFonts w:ascii="Tahoma" w:hAnsi="Tahoma" w:cs="Tahoma"/>
          <w:sz w:val="22"/>
          <w:szCs w:val="22"/>
        </w:rPr>
        <w:t>S</w:t>
      </w:r>
      <w:r w:rsidRPr="00355E6E">
        <w:rPr>
          <w:rFonts w:ascii="Tahoma" w:hAnsi="Tahoma" w:cs="Tahoma"/>
          <w:sz w:val="22"/>
          <w:szCs w:val="22"/>
        </w:rPr>
        <w:t>utarties laikotarpį</w:t>
      </w:r>
      <w:r w:rsidR="00DA24A2" w:rsidRPr="00355E6E">
        <w:rPr>
          <w:rFonts w:ascii="Tahoma" w:hAnsi="Tahoma" w:cs="Tahoma"/>
          <w:sz w:val="22"/>
          <w:szCs w:val="22"/>
        </w:rPr>
        <w:t>, jie negali būti keičiami</w:t>
      </w:r>
      <w:r w:rsidRPr="00355E6E">
        <w:rPr>
          <w:rFonts w:ascii="Tahoma" w:hAnsi="Tahoma" w:cs="Tahoma"/>
          <w:sz w:val="22"/>
          <w:szCs w:val="22"/>
        </w:rPr>
        <w:t xml:space="preserve">. </w:t>
      </w:r>
      <w:r w:rsidR="00EE2B69" w:rsidRPr="00355E6E">
        <w:rPr>
          <w:rFonts w:ascii="Tahoma" w:hAnsi="Tahoma" w:cs="Tahoma"/>
          <w:sz w:val="22"/>
          <w:szCs w:val="22"/>
        </w:rPr>
        <w:t>Visi mokėjimai atliekami eurais.</w:t>
      </w:r>
    </w:p>
    <w:p w14:paraId="6A66DB68" w14:textId="77777777" w:rsidR="0070785C" w:rsidRPr="00355E6E" w:rsidRDefault="0070785C" w:rsidP="00F537E7">
      <w:pPr>
        <w:jc w:val="both"/>
        <w:rPr>
          <w:rFonts w:ascii="Tahoma" w:hAnsi="Tahoma" w:cs="Tahoma"/>
          <w:sz w:val="22"/>
          <w:szCs w:val="22"/>
        </w:rPr>
      </w:pPr>
      <w:r w:rsidRPr="00355E6E">
        <w:rPr>
          <w:rFonts w:ascii="Tahoma" w:hAnsi="Tahoma" w:cs="Tahoma"/>
          <w:sz w:val="22"/>
          <w:szCs w:val="22"/>
        </w:rPr>
        <w:lastRenderedPageBreak/>
        <w:t>3.4. Tiekėjo nurodyti Paslaug</w:t>
      </w:r>
      <w:r w:rsidR="00FA31F2" w:rsidRPr="00355E6E">
        <w:rPr>
          <w:rFonts w:ascii="Tahoma" w:hAnsi="Tahoma" w:cs="Tahoma"/>
          <w:sz w:val="22"/>
          <w:szCs w:val="22"/>
        </w:rPr>
        <w:t>ų</w:t>
      </w:r>
      <w:r w:rsidRPr="00355E6E">
        <w:rPr>
          <w:rFonts w:ascii="Tahoma" w:hAnsi="Tahoma" w:cs="Tahoma"/>
          <w:sz w:val="22"/>
          <w:szCs w:val="22"/>
        </w:rPr>
        <w:t xml:space="preserve"> įkainiai apima visas Tiekėjo išlaidas ir mokesčius, įskaitant ir PVM bei sąskaitų ar kitų mokėjimo dokumentų pateikimą per E. sąskaita sistemą.</w:t>
      </w:r>
    </w:p>
    <w:p w14:paraId="06FC2789" w14:textId="77777777" w:rsidR="005F1BAA" w:rsidRPr="00355E6E" w:rsidRDefault="005F1BAA" w:rsidP="00F537E7">
      <w:pPr>
        <w:jc w:val="both"/>
        <w:rPr>
          <w:rFonts w:ascii="Tahoma" w:hAnsi="Tahoma" w:cs="Tahoma"/>
          <w:b/>
          <w:bCs/>
          <w:sz w:val="22"/>
          <w:szCs w:val="22"/>
        </w:rPr>
      </w:pPr>
    </w:p>
    <w:p w14:paraId="12857336" w14:textId="77777777" w:rsidR="00BD20BD" w:rsidRPr="00355E6E" w:rsidRDefault="000879FE" w:rsidP="00F537E7">
      <w:pPr>
        <w:jc w:val="both"/>
        <w:rPr>
          <w:rFonts w:ascii="Tahoma" w:hAnsi="Tahoma" w:cs="Tahoma"/>
          <w:b/>
          <w:bCs/>
          <w:sz w:val="22"/>
          <w:szCs w:val="22"/>
        </w:rPr>
      </w:pPr>
      <w:r w:rsidRPr="00355E6E">
        <w:rPr>
          <w:rFonts w:ascii="Tahoma" w:hAnsi="Tahoma" w:cs="Tahoma"/>
          <w:b/>
          <w:bCs/>
          <w:sz w:val="22"/>
          <w:szCs w:val="22"/>
        </w:rPr>
        <w:t>4.  Atsiskaitymo sąlygos</w:t>
      </w:r>
    </w:p>
    <w:p w14:paraId="24A19A30" w14:textId="77777777" w:rsidR="00BD20BD" w:rsidRPr="00355E6E" w:rsidRDefault="00BD20BD" w:rsidP="00F537E7">
      <w:pPr>
        <w:jc w:val="both"/>
        <w:rPr>
          <w:rFonts w:ascii="Tahoma" w:hAnsi="Tahoma" w:cs="Tahoma"/>
          <w:color w:val="000000"/>
          <w:sz w:val="22"/>
          <w:szCs w:val="22"/>
          <w:shd w:val="clear" w:color="auto" w:fill="FFFFFF"/>
        </w:rPr>
      </w:pPr>
      <w:r w:rsidRPr="00355E6E">
        <w:rPr>
          <w:rFonts w:ascii="Tahoma" w:hAnsi="Tahoma" w:cs="Tahoma"/>
          <w:color w:val="000000"/>
          <w:sz w:val="22"/>
          <w:szCs w:val="22"/>
          <w:shd w:val="clear" w:color="auto" w:fill="FFFFFF"/>
        </w:rPr>
        <w:t>4.</w:t>
      </w:r>
      <w:r w:rsidR="00681AB1" w:rsidRPr="00355E6E">
        <w:rPr>
          <w:rFonts w:ascii="Tahoma" w:hAnsi="Tahoma" w:cs="Tahoma"/>
          <w:color w:val="000000"/>
          <w:sz w:val="22"/>
          <w:szCs w:val="22"/>
          <w:shd w:val="clear" w:color="auto" w:fill="FFFFFF"/>
        </w:rPr>
        <w:t>1</w:t>
      </w:r>
      <w:r w:rsidRPr="00355E6E">
        <w:rPr>
          <w:rFonts w:ascii="Tahoma" w:hAnsi="Tahoma" w:cs="Tahoma"/>
          <w:color w:val="000000"/>
          <w:sz w:val="22"/>
          <w:szCs w:val="22"/>
          <w:shd w:val="clear" w:color="auto" w:fill="FFFFFF"/>
        </w:rPr>
        <w:t>. Paslaugų kainos apskaičiavimo būdas – fiksuotas įkainis.</w:t>
      </w:r>
    </w:p>
    <w:p w14:paraId="66A4E66C" w14:textId="77777777" w:rsidR="00BD20BD" w:rsidRPr="00355E6E" w:rsidRDefault="00BD20BD" w:rsidP="00F537E7">
      <w:pPr>
        <w:jc w:val="both"/>
        <w:rPr>
          <w:rFonts w:ascii="Tahoma" w:hAnsi="Tahoma" w:cs="Tahoma"/>
          <w:color w:val="000000"/>
          <w:sz w:val="22"/>
          <w:szCs w:val="22"/>
          <w:shd w:val="clear" w:color="auto" w:fill="FFFFFF"/>
        </w:rPr>
      </w:pPr>
      <w:r w:rsidRPr="00355E6E">
        <w:rPr>
          <w:rFonts w:ascii="Tahoma" w:hAnsi="Tahoma" w:cs="Tahoma"/>
          <w:color w:val="000000"/>
          <w:sz w:val="22"/>
          <w:szCs w:val="22"/>
          <w:shd w:val="clear" w:color="auto" w:fill="FFFFFF"/>
        </w:rPr>
        <w:t>4.</w:t>
      </w:r>
      <w:r w:rsidR="00681AB1" w:rsidRPr="00355E6E">
        <w:rPr>
          <w:rFonts w:ascii="Tahoma" w:hAnsi="Tahoma" w:cs="Tahoma"/>
          <w:color w:val="000000"/>
          <w:sz w:val="22"/>
          <w:szCs w:val="22"/>
          <w:shd w:val="clear" w:color="auto" w:fill="FFFFFF"/>
        </w:rPr>
        <w:t>2</w:t>
      </w:r>
      <w:r w:rsidRPr="00355E6E">
        <w:rPr>
          <w:rFonts w:ascii="Tahoma" w:hAnsi="Tahoma" w:cs="Tahoma"/>
          <w:color w:val="000000"/>
          <w:sz w:val="22"/>
          <w:szCs w:val="22"/>
          <w:shd w:val="clear" w:color="auto" w:fill="FFFFFF"/>
        </w:rPr>
        <w:t xml:space="preserve">. Paslaugos apmokamos pagal už praėjusį kalendorinį mėnesį pateiktus taksi maršrutų duomenis, nurodant Paslaugų kiekius, Paslaugų įkainius ir Paslaugų kainą. Apmokėjimo terminas - 30 dienų po </w:t>
      </w:r>
      <w:r w:rsidR="00EC0810" w:rsidRPr="00355E6E">
        <w:rPr>
          <w:rFonts w:ascii="Tahoma" w:hAnsi="Tahoma" w:cs="Tahoma"/>
          <w:color w:val="000000"/>
          <w:sz w:val="22"/>
          <w:szCs w:val="22"/>
          <w:shd w:val="clear" w:color="auto" w:fill="FFFFFF"/>
        </w:rPr>
        <w:t xml:space="preserve">PVM </w:t>
      </w:r>
      <w:r w:rsidRPr="00355E6E">
        <w:rPr>
          <w:rFonts w:ascii="Tahoma" w:hAnsi="Tahoma" w:cs="Tahoma"/>
          <w:color w:val="000000"/>
          <w:sz w:val="22"/>
          <w:szCs w:val="22"/>
          <w:shd w:val="clear" w:color="auto" w:fill="FFFFFF"/>
        </w:rPr>
        <w:t>sąskaitos - faktūros gavimo dienos.</w:t>
      </w:r>
    </w:p>
    <w:p w14:paraId="5F28A5E8" w14:textId="77777777" w:rsidR="00BD20BD" w:rsidRPr="00355E6E" w:rsidRDefault="00BD20BD" w:rsidP="00F537E7">
      <w:pPr>
        <w:jc w:val="both"/>
        <w:rPr>
          <w:rFonts w:ascii="Tahoma" w:hAnsi="Tahoma" w:cs="Tahoma"/>
          <w:color w:val="000000"/>
          <w:sz w:val="22"/>
          <w:szCs w:val="22"/>
          <w:shd w:val="clear" w:color="auto" w:fill="FFFFFF"/>
        </w:rPr>
      </w:pPr>
      <w:r w:rsidRPr="00355E6E">
        <w:rPr>
          <w:rFonts w:ascii="Tahoma" w:hAnsi="Tahoma" w:cs="Tahoma"/>
          <w:color w:val="000000"/>
          <w:sz w:val="22"/>
          <w:szCs w:val="22"/>
          <w:shd w:val="clear" w:color="auto" w:fill="FFFFFF"/>
        </w:rPr>
        <w:t>4.</w:t>
      </w:r>
      <w:r w:rsidR="00681AB1" w:rsidRPr="00355E6E">
        <w:rPr>
          <w:rFonts w:ascii="Tahoma" w:hAnsi="Tahoma" w:cs="Tahoma"/>
          <w:color w:val="000000"/>
          <w:sz w:val="22"/>
          <w:szCs w:val="22"/>
          <w:shd w:val="clear" w:color="auto" w:fill="FFFFFF"/>
        </w:rPr>
        <w:t>3</w:t>
      </w:r>
      <w:r w:rsidRPr="00355E6E">
        <w:rPr>
          <w:rFonts w:ascii="Tahoma" w:hAnsi="Tahoma" w:cs="Tahoma"/>
          <w:color w:val="000000"/>
          <w:sz w:val="22"/>
          <w:szCs w:val="22"/>
          <w:shd w:val="clear" w:color="auto" w:fill="FFFFFF"/>
        </w:rPr>
        <w:t xml:space="preserve">. </w:t>
      </w:r>
      <w:r w:rsidR="00B27097" w:rsidRPr="00355E6E">
        <w:rPr>
          <w:rFonts w:ascii="Tahoma" w:hAnsi="Tahoma" w:cs="Tahoma"/>
          <w:color w:val="000000"/>
          <w:sz w:val="22"/>
          <w:szCs w:val="22"/>
          <w:shd w:val="clear" w:color="auto" w:fill="FFFFFF"/>
        </w:rPr>
        <w:t>Tiekėjas k</w:t>
      </w:r>
      <w:r w:rsidRPr="00355E6E">
        <w:rPr>
          <w:rFonts w:ascii="Tahoma" w:hAnsi="Tahoma" w:cs="Tahoma"/>
          <w:color w:val="000000"/>
          <w:sz w:val="22"/>
          <w:szCs w:val="22"/>
          <w:shd w:val="clear" w:color="auto" w:fill="FFFFFF"/>
        </w:rPr>
        <w:t>as mėnesį pateikia Paslaugų ataskait</w:t>
      </w:r>
      <w:r w:rsidR="00B27097" w:rsidRPr="00355E6E">
        <w:rPr>
          <w:rFonts w:ascii="Tahoma" w:hAnsi="Tahoma" w:cs="Tahoma"/>
          <w:color w:val="000000"/>
          <w:sz w:val="22"/>
          <w:szCs w:val="22"/>
          <w:shd w:val="clear" w:color="auto" w:fill="FFFFFF"/>
        </w:rPr>
        <w:t>ą kartu</w:t>
      </w:r>
      <w:r w:rsidRPr="00355E6E">
        <w:rPr>
          <w:rFonts w:ascii="Tahoma" w:hAnsi="Tahoma" w:cs="Tahoma"/>
          <w:color w:val="000000"/>
          <w:sz w:val="22"/>
          <w:szCs w:val="22"/>
          <w:shd w:val="clear" w:color="auto" w:fill="FFFFFF"/>
        </w:rPr>
        <w:t xml:space="preserve"> su </w:t>
      </w:r>
      <w:r w:rsidR="00EC0810" w:rsidRPr="00355E6E">
        <w:rPr>
          <w:rFonts w:ascii="Tahoma" w:hAnsi="Tahoma" w:cs="Tahoma"/>
          <w:color w:val="000000"/>
          <w:sz w:val="22"/>
          <w:szCs w:val="22"/>
          <w:shd w:val="clear" w:color="auto" w:fill="FFFFFF"/>
        </w:rPr>
        <w:t xml:space="preserve">PVM </w:t>
      </w:r>
      <w:r w:rsidRPr="00355E6E">
        <w:rPr>
          <w:rFonts w:ascii="Tahoma" w:hAnsi="Tahoma" w:cs="Tahoma"/>
          <w:color w:val="000000"/>
          <w:sz w:val="22"/>
          <w:szCs w:val="22"/>
          <w:shd w:val="clear" w:color="auto" w:fill="FFFFFF"/>
        </w:rPr>
        <w:t xml:space="preserve">sąskaita - faktūra. </w:t>
      </w:r>
      <w:r w:rsidR="00B27097" w:rsidRPr="00355E6E">
        <w:rPr>
          <w:rFonts w:ascii="Tahoma" w:hAnsi="Tahoma" w:cs="Tahoma"/>
          <w:color w:val="000000"/>
          <w:sz w:val="22"/>
          <w:szCs w:val="22"/>
          <w:shd w:val="clear" w:color="auto" w:fill="FFFFFF"/>
        </w:rPr>
        <w:t xml:space="preserve">Tiekėjas </w:t>
      </w:r>
      <w:r w:rsidRPr="00355E6E">
        <w:rPr>
          <w:rFonts w:ascii="Tahoma" w:hAnsi="Tahoma" w:cs="Tahoma"/>
          <w:color w:val="000000"/>
          <w:sz w:val="22"/>
          <w:szCs w:val="22"/>
          <w:shd w:val="clear" w:color="auto" w:fill="FFFFFF"/>
        </w:rPr>
        <w:t xml:space="preserve"> </w:t>
      </w:r>
      <w:r w:rsidR="00EC0810" w:rsidRPr="00355E6E">
        <w:rPr>
          <w:rFonts w:ascii="Tahoma" w:hAnsi="Tahoma" w:cs="Tahoma"/>
          <w:color w:val="000000"/>
          <w:sz w:val="22"/>
          <w:szCs w:val="22"/>
          <w:shd w:val="clear" w:color="auto" w:fill="FFFFFF"/>
        </w:rPr>
        <w:t xml:space="preserve">PVM </w:t>
      </w:r>
      <w:r w:rsidRPr="00355E6E">
        <w:rPr>
          <w:rFonts w:ascii="Tahoma" w:hAnsi="Tahoma" w:cs="Tahoma"/>
          <w:color w:val="000000"/>
          <w:sz w:val="22"/>
          <w:szCs w:val="22"/>
          <w:shd w:val="clear" w:color="auto" w:fill="FFFFFF"/>
        </w:rPr>
        <w:t>sąskait</w:t>
      </w:r>
      <w:r w:rsidR="00B27097" w:rsidRPr="00355E6E">
        <w:rPr>
          <w:rFonts w:ascii="Tahoma" w:hAnsi="Tahoma" w:cs="Tahoma"/>
          <w:color w:val="000000"/>
          <w:sz w:val="22"/>
          <w:szCs w:val="22"/>
          <w:shd w:val="clear" w:color="auto" w:fill="FFFFFF"/>
        </w:rPr>
        <w:t>ą</w:t>
      </w:r>
      <w:r w:rsidRPr="00355E6E">
        <w:rPr>
          <w:rFonts w:ascii="Tahoma" w:hAnsi="Tahoma" w:cs="Tahoma"/>
          <w:color w:val="000000"/>
          <w:sz w:val="22"/>
          <w:szCs w:val="22"/>
          <w:shd w:val="clear" w:color="auto" w:fill="FFFFFF"/>
        </w:rPr>
        <w:t xml:space="preserve"> - faktūr</w:t>
      </w:r>
      <w:r w:rsidR="00B27097" w:rsidRPr="00355E6E">
        <w:rPr>
          <w:rFonts w:ascii="Tahoma" w:hAnsi="Tahoma" w:cs="Tahoma"/>
          <w:color w:val="000000"/>
          <w:sz w:val="22"/>
          <w:szCs w:val="22"/>
          <w:shd w:val="clear" w:color="auto" w:fill="FFFFFF"/>
        </w:rPr>
        <w:t>ą</w:t>
      </w:r>
      <w:r w:rsidRPr="00355E6E">
        <w:rPr>
          <w:rFonts w:ascii="Tahoma" w:hAnsi="Tahoma" w:cs="Tahoma"/>
          <w:color w:val="000000"/>
          <w:sz w:val="22"/>
          <w:szCs w:val="22"/>
          <w:shd w:val="clear" w:color="auto" w:fill="FFFFFF"/>
        </w:rPr>
        <w:t xml:space="preserve"> siunčia per informacinę sistemą „E. sąskaita“</w:t>
      </w:r>
      <w:r w:rsidR="001F798E" w:rsidRPr="00355E6E">
        <w:rPr>
          <w:rFonts w:ascii="Tahoma" w:eastAsia="Calibri" w:hAnsi="Tahoma" w:cs="Tahoma"/>
          <w:sz w:val="22"/>
          <w:szCs w:val="22"/>
          <w:lang w:eastAsia="en-US"/>
        </w:rPr>
        <w:t xml:space="preserve"> </w:t>
      </w:r>
      <w:r w:rsidR="0024631E" w:rsidRPr="00355E6E">
        <w:rPr>
          <w:rFonts w:ascii="Tahoma" w:eastAsia="Calibri" w:hAnsi="Tahoma" w:cs="Tahoma"/>
          <w:sz w:val="22"/>
          <w:szCs w:val="22"/>
          <w:lang w:eastAsia="en-US"/>
        </w:rPr>
        <w:t>(</w:t>
      </w:r>
      <w:r w:rsidR="001F798E" w:rsidRPr="00355E6E">
        <w:rPr>
          <w:rFonts w:ascii="Tahoma" w:hAnsi="Tahoma" w:cs="Tahoma"/>
          <w:color w:val="000000"/>
          <w:sz w:val="22"/>
          <w:szCs w:val="22"/>
          <w:shd w:val="clear" w:color="auto" w:fill="FFFFFF"/>
        </w:rPr>
        <w:t>elektroninės paslaugos „E. sąskaita“ svetainė pasiekiama adresu www.esaskaita.eu</w:t>
      </w:r>
      <w:r w:rsidR="0024631E" w:rsidRPr="00355E6E">
        <w:rPr>
          <w:rFonts w:ascii="Tahoma" w:hAnsi="Tahoma" w:cs="Tahoma"/>
          <w:color w:val="000000"/>
          <w:sz w:val="22"/>
          <w:szCs w:val="22"/>
          <w:shd w:val="clear" w:color="auto" w:fill="FFFFFF"/>
        </w:rPr>
        <w:t>)</w:t>
      </w:r>
      <w:r w:rsidRPr="00355E6E">
        <w:rPr>
          <w:rFonts w:ascii="Tahoma" w:hAnsi="Tahoma" w:cs="Tahoma"/>
          <w:color w:val="000000"/>
          <w:sz w:val="22"/>
          <w:szCs w:val="22"/>
          <w:shd w:val="clear" w:color="auto" w:fill="FFFFFF"/>
        </w:rPr>
        <w:t>.</w:t>
      </w:r>
    </w:p>
    <w:p w14:paraId="3571ABF8" w14:textId="77777777" w:rsidR="00BD20BD" w:rsidRPr="00355E6E" w:rsidRDefault="00BD20BD" w:rsidP="00F537E7">
      <w:pPr>
        <w:jc w:val="both"/>
        <w:rPr>
          <w:rFonts w:ascii="Tahoma" w:hAnsi="Tahoma" w:cs="Tahoma"/>
          <w:color w:val="000000"/>
          <w:sz w:val="22"/>
          <w:szCs w:val="22"/>
          <w:shd w:val="clear" w:color="auto" w:fill="FFFFFF"/>
        </w:rPr>
      </w:pPr>
      <w:r w:rsidRPr="00355E6E">
        <w:rPr>
          <w:rFonts w:ascii="Tahoma" w:hAnsi="Tahoma" w:cs="Tahoma"/>
          <w:color w:val="000000"/>
          <w:sz w:val="22"/>
          <w:szCs w:val="22"/>
          <w:shd w:val="clear" w:color="auto" w:fill="FFFFFF"/>
        </w:rPr>
        <w:t>4.</w:t>
      </w:r>
      <w:r w:rsidR="00681AB1" w:rsidRPr="00355E6E">
        <w:rPr>
          <w:rFonts w:ascii="Tahoma" w:hAnsi="Tahoma" w:cs="Tahoma"/>
          <w:color w:val="000000"/>
          <w:sz w:val="22"/>
          <w:szCs w:val="22"/>
          <w:shd w:val="clear" w:color="auto" w:fill="FFFFFF"/>
        </w:rPr>
        <w:t>4</w:t>
      </w:r>
      <w:r w:rsidRPr="00355E6E">
        <w:rPr>
          <w:rFonts w:ascii="Tahoma" w:hAnsi="Tahoma" w:cs="Tahoma"/>
          <w:color w:val="000000"/>
          <w:sz w:val="22"/>
          <w:szCs w:val="22"/>
          <w:shd w:val="clear" w:color="auto" w:fill="FFFFFF"/>
        </w:rPr>
        <w:t>. Nėra taikomas avansinis mokėjimas.</w:t>
      </w:r>
    </w:p>
    <w:p w14:paraId="64DF1824" w14:textId="77777777" w:rsidR="00BD20BD" w:rsidRPr="00355E6E" w:rsidRDefault="00BD20BD" w:rsidP="00F537E7">
      <w:pPr>
        <w:jc w:val="both"/>
        <w:rPr>
          <w:rFonts w:ascii="Tahoma" w:hAnsi="Tahoma" w:cs="Tahoma"/>
          <w:b/>
          <w:color w:val="000000"/>
          <w:sz w:val="22"/>
          <w:szCs w:val="22"/>
          <w:shd w:val="clear" w:color="auto" w:fill="FFFFFF"/>
        </w:rPr>
      </w:pPr>
      <w:r w:rsidRPr="00355E6E">
        <w:rPr>
          <w:rFonts w:ascii="Tahoma" w:hAnsi="Tahoma" w:cs="Tahoma"/>
          <w:b/>
          <w:color w:val="000000"/>
          <w:sz w:val="22"/>
          <w:szCs w:val="22"/>
          <w:shd w:val="clear" w:color="auto" w:fill="FFFFFF"/>
        </w:rPr>
        <w:t>4.</w:t>
      </w:r>
      <w:r w:rsidR="00681AB1" w:rsidRPr="00355E6E">
        <w:rPr>
          <w:rFonts w:ascii="Tahoma" w:hAnsi="Tahoma" w:cs="Tahoma"/>
          <w:b/>
          <w:color w:val="000000"/>
          <w:sz w:val="22"/>
          <w:szCs w:val="22"/>
          <w:shd w:val="clear" w:color="auto" w:fill="FFFFFF"/>
        </w:rPr>
        <w:t>5</w:t>
      </w:r>
      <w:r w:rsidRPr="00355E6E">
        <w:rPr>
          <w:rFonts w:ascii="Tahoma" w:hAnsi="Tahoma" w:cs="Tahoma"/>
          <w:b/>
          <w:color w:val="000000"/>
          <w:sz w:val="22"/>
          <w:szCs w:val="22"/>
          <w:shd w:val="clear" w:color="auto" w:fill="FFFFFF"/>
        </w:rPr>
        <w:t xml:space="preserve">. Paslaugos bus užsakomos pagal Užsakovo poreikį, tačiau neviršijant numatomos Sutarties vertės </w:t>
      </w:r>
      <w:r w:rsidR="009D76BD" w:rsidRPr="00355E6E">
        <w:rPr>
          <w:rFonts w:ascii="Tahoma" w:hAnsi="Tahoma" w:cs="Tahoma"/>
          <w:b/>
          <w:color w:val="000000"/>
          <w:sz w:val="22"/>
          <w:szCs w:val="22"/>
          <w:shd w:val="clear" w:color="auto" w:fill="FFFFFF"/>
        </w:rPr>
        <w:t>–</w:t>
      </w:r>
      <w:r w:rsidRPr="00355E6E">
        <w:rPr>
          <w:rFonts w:ascii="Tahoma" w:hAnsi="Tahoma" w:cs="Tahoma"/>
          <w:b/>
          <w:color w:val="000000"/>
          <w:sz w:val="22"/>
          <w:szCs w:val="22"/>
          <w:shd w:val="clear" w:color="auto" w:fill="FFFFFF"/>
        </w:rPr>
        <w:t xml:space="preserve"> </w:t>
      </w:r>
      <w:r w:rsidR="009D76BD" w:rsidRPr="00355E6E">
        <w:rPr>
          <w:rFonts w:ascii="Tahoma" w:hAnsi="Tahoma" w:cs="Tahoma"/>
          <w:b/>
          <w:color w:val="000000"/>
          <w:sz w:val="22"/>
          <w:szCs w:val="22"/>
          <w:shd w:val="clear" w:color="auto" w:fill="FFFFFF"/>
        </w:rPr>
        <w:t>24.200,00</w:t>
      </w:r>
      <w:r w:rsidRPr="00355E6E">
        <w:rPr>
          <w:rFonts w:ascii="Tahoma" w:hAnsi="Tahoma" w:cs="Tahoma"/>
          <w:b/>
          <w:color w:val="000000"/>
          <w:sz w:val="22"/>
          <w:szCs w:val="22"/>
          <w:shd w:val="clear" w:color="auto" w:fill="FFFFFF"/>
        </w:rPr>
        <w:t xml:space="preserve"> </w:t>
      </w:r>
      <w:proofErr w:type="spellStart"/>
      <w:r w:rsidRPr="00355E6E">
        <w:rPr>
          <w:rFonts w:ascii="Tahoma" w:hAnsi="Tahoma" w:cs="Tahoma"/>
          <w:b/>
          <w:color w:val="000000"/>
          <w:sz w:val="22"/>
          <w:szCs w:val="22"/>
          <w:shd w:val="clear" w:color="auto" w:fill="FFFFFF"/>
        </w:rPr>
        <w:t>Eur</w:t>
      </w:r>
      <w:proofErr w:type="spellEnd"/>
      <w:r w:rsidRPr="00355E6E">
        <w:rPr>
          <w:rFonts w:ascii="Tahoma" w:hAnsi="Tahoma" w:cs="Tahoma"/>
          <w:b/>
          <w:color w:val="000000"/>
          <w:sz w:val="22"/>
          <w:szCs w:val="22"/>
          <w:shd w:val="clear" w:color="auto" w:fill="FFFFFF"/>
        </w:rPr>
        <w:t xml:space="preserve"> </w:t>
      </w:r>
      <w:r w:rsidR="00AB277D" w:rsidRPr="00355E6E">
        <w:rPr>
          <w:rFonts w:ascii="Tahoma" w:hAnsi="Tahoma" w:cs="Tahoma"/>
          <w:b/>
          <w:color w:val="000000"/>
          <w:sz w:val="22"/>
          <w:szCs w:val="22"/>
          <w:shd w:val="clear" w:color="auto" w:fill="FFFFFF"/>
        </w:rPr>
        <w:t>su</w:t>
      </w:r>
      <w:r w:rsidRPr="00355E6E">
        <w:rPr>
          <w:rFonts w:ascii="Tahoma" w:hAnsi="Tahoma" w:cs="Tahoma"/>
          <w:b/>
          <w:color w:val="000000"/>
          <w:sz w:val="22"/>
          <w:szCs w:val="22"/>
          <w:shd w:val="clear" w:color="auto" w:fill="FFFFFF"/>
        </w:rPr>
        <w:t xml:space="preserve"> PVM. </w:t>
      </w:r>
    </w:p>
    <w:p w14:paraId="7986DD44"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5.  Sutarties galiojimas, keitimas, nutraukimas</w:t>
      </w:r>
    </w:p>
    <w:p w14:paraId="45E38512" w14:textId="77777777" w:rsidR="007C0807" w:rsidRPr="00355E6E" w:rsidRDefault="000879FE" w:rsidP="00F537E7">
      <w:pPr>
        <w:jc w:val="both"/>
        <w:rPr>
          <w:rFonts w:ascii="Tahoma" w:hAnsi="Tahoma" w:cs="Tahoma"/>
          <w:sz w:val="22"/>
          <w:szCs w:val="22"/>
        </w:rPr>
      </w:pPr>
      <w:r w:rsidRPr="00355E6E">
        <w:rPr>
          <w:rFonts w:ascii="Tahoma" w:hAnsi="Tahoma" w:cs="Tahoma"/>
          <w:sz w:val="22"/>
          <w:szCs w:val="22"/>
        </w:rPr>
        <w:t>5.1. Sutartis įsiga</w:t>
      </w:r>
      <w:r w:rsidR="009D76BD" w:rsidRPr="00355E6E">
        <w:rPr>
          <w:rFonts w:ascii="Tahoma" w:hAnsi="Tahoma" w:cs="Tahoma"/>
          <w:sz w:val="22"/>
          <w:szCs w:val="22"/>
        </w:rPr>
        <w:t>lioja nuo jos pasirašymo dienos</w:t>
      </w:r>
      <w:r w:rsidRPr="00355E6E">
        <w:rPr>
          <w:rFonts w:ascii="Tahoma" w:hAnsi="Tahoma" w:cs="Tahoma"/>
          <w:sz w:val="22"/>
          <w:szCs w:val="22"/>
        </w:rPr>
        <w:t xml:space="preserve">. </w:t>
      </w:r>
    </w:p>
    <w:p w14:paraId="4474D7AF" w14:textId="77777777" w:rsidR="007C0807" w:rsidRPr="00355E6E" w:rsidRDefault="007C0807" w:rsidP="00F537E7">
      <w:pPr>
        <w:jc w:val="both"/>
        <w:rPr>
          <w:rFonts w:ascii="Tahoma" w:hAnsi="Tahoma" w:cs="Tahoma"/>
          <w:sz w:val="22"/>
          <w:szCs w:val="22"/>
        </w:rPr>
      </w:pPr>
      <w:r w:rsidRPr="00355E6E">
        <w:rPr>
          <w:rFonts w:ascii="Tahoma" w:hAnsi="Tahoma" w:cs="Tahoma"/>
          <w:sz w:val="22"/>
          <w:szCs w:val="22"/>
        </w:rPr>
        <w:t>5.2. Sutartis sudaroma 1 metams</w:t>
      </w:r>
      <w:r w:rsidR="004B2879" w:rsidRPr="00355E6E">
        <w:rPr>
          <w:rFonts w:ascii="Tahoma" w:hAnsi="Tahoma" w:cs="Tahoma"/>
          <w:sz w:val="22"/>
          <w:szCs w:val="22"/>
        </w:rPr>
        <w:t xml:space="preserve"> su galimybe pratęsti dar 1 metams</w:t>
      </w:r>
      <w:r w:rsidRPr="00355E6E">
        <w:rPr>
          <w:rFonts w:ascii="Tahoma" w:hAnsi="Tahoma" w:cs="Tahoma"/>
          <w:sz w:val="22"/>
          <w:szCs w:val="22"/>
        </w:rPr>
        <w:t>. Sutarti</w:t>
      </w:r>
      <w:r w:rsidR="009D76BD" w:rsidRPr="00355E6E">
        <w:rPr>
          <w:rFonts w:ascii="Tahoma" w:hAnsi="Tahoma" w:cs="Tahoma"/>
          <w:sz w:val="22"/>
          <w:szCs w:val="22"/>
        </w:rPr>
        <w:t>e</w:t>
      </w:r>
      <w:r w:rsidRPr="00355E6E">
        <w:rPr>
          <w:rFonts w:ascii="Tahoma" w:hAnsi="Tahoma" w:cs="Tahoma"/>
          <w:sz w:val="22"/>
          <w:szCs w:val="22"/>
        </w:rPr>
        <w:t xml:space="preserve">s galiojimas pasibaigs, suėjus 1 metų terminui arba išnaudojus </w:t>
      </w:r>
      <w:r w:rsidR="004B2879" w:rsidRPr="00355E6E">
        <w:rPr>
          <w:rFonts w:ascii="Tahoma" w:hAnsi="Tahoma" w:cs="Tahoma"/>
          <w:sz w:val="22"/>
          <w:szCs w:val="22"/>
        </w:rPr>
        <w:t xml:space="preserve">Sutarties </w:t>
      </w:r>
      <w:r w:rsidRPr="00355E6E">
        <w:rPr>
          <w:rFonts w:ascii="Tahoma" w:hAnsi="Tahoma" w:cs="Tahoma"/>
          <w:sz w:val="22"/>
          <w:szCs w:val="22"/>
        </w:rPr>
        <w:t>4.</w:t>
      </w:r>
      <w:r w:rsidR="004B2879" w:rsidRPr="00355E6E">
        <w:rPr>
          <w:rFonts w:ascii="Tahoma" w:hAnsi="Tahoma" w:cs="Tahoma"/>
          <w:sz w:val="22"/>
          <w:szCs w:val="22"/>
        </w:rPr>
        <w:t>5</w:t>
      </w:r>
      <w:r w:rsidRPr="00355E6E">
        <w:rPr>
          <w:rFonts w:ascii="Tahoma" w:hAnsi="Tahoma" w:cs="Tahoma"/>
          <w:sz w:val="22"/>
          <w:szCs w:val="22"/>
        </w:rPr>
        <w:t xml:space="preserve"> punkte nurodytą sumą, priklausomai nuo to, kuri sąlyga įvyks anksčiau. Jeigu likus iki Sutarties termino pabaigos ne mažiau kaip 30 (trisdešimt) kalendorinių dienų, nei viena iš </w:t>
      </w:r>
      <w:r w:rsidR="004B2879" w:rsidRPr="00355E6E">
        <w:rPr>
          <w:rFonts w:ascii="Tahoma" w:hAnsi="Tahoma" w:cs="Tahoma"/>
          <w:sz w:val="22"/>
          <w:szCs w:val="22"/>
        </w:rPr>
        <w:t>Š</w:t>
      </w:r>
      <w:r w:rsidRPr="00355E6E">
        <w:rPr>
          <w:rFonts w:ascii="Tahoma" w:hAnsi="Tahoma" w:cs="Tahoma"/>
          <w:sz w:val="22"/>
          <w:szCs w:val="22"/>
        </w:rPr>
        <w:t xml:space="preserve">alių neišreiškia pageidavimo nepratęsti Sutarties galiojimo, Sutartis tokiomis pačiomis sąlygomis laikoma pratęsiama dar 1 metams, tačiau neviršijant </w:t>
      </w:r>
      <w:r w:rsidR="004B2879" w:rsidRPr="00355E6E">
        <w:rPr>
          <w:rFonts w:ascii="Tahoma" w:hAnsi="Tahoma" w:cs="Tahoma"/>
          <w:sz w:val="22"/>
          <w:szCs w:val="22"/>
        </w:rPr>
        <w:t xml:space="preserve">Sutarties </w:t>
      </w:r>
      <w:r w:rsidRPr="00355E6E">
        <w:rPr>
          <w:rFonts w:ascii="Tahoma" w:hAnsi="Tahoma" w:cs="Tahoma"/>
          <w:sz w:val="22"/>
          <w:szCs w:val="22"/>
        </w:rPr>
        <w:t>4.</w:t>
      </w:r>
      <w:r w:rsidR="004B2879" w:rsidRPr="00355E6E">
        <w:rPr>
          <w:rFonts w:ascii="Tahoma" w:hAnsi="Tahoma" w:cs="Tahoma"/>
          <w:sz w:val="22"/>
          <w:szCs w:val="22"/>
        </w:rPr>
        <w:t>5</w:t>
      </w:r>
      <w:r w:rsidRPr="00355E6E">
        <w:rPr>
          <w:rFonts w:ascii="Tahoma" w:hAnsi="Tahoma" w:cs="Tahoma"/>
          <w:sz w:val="22"/>
          <w:szCs w:val="22"/>
        </w:rPr>
        <w:t xml:space="preserve"> punkte nurodytos Sutarties vertės. </w:t>
      </w:r>
    </w:p>
    <w:p w14:paraId="51832DBD" w14:textId="77777777" w:rsidR="007C0807" w:rsidRPr="00355E6E" w:rsidRDefault="007C0807" w:rsidP="00F537E7">
      <w:pPr>
        <w:jc w:val="both"/>
        <w:rPr>
          <w:rFonts w:ascii="Tahoma" w:hAnsi="Tahoma" w:cs="Tahoma"/>
          <w:sz w:val="22"/>
          <w:szCs w:val="22"/>
        </w:rPr>
      </w:pPr>
      <w:r w:rsidRPr="00355E6E">
        <w:rPr>
          <w:rFonts w:ascii="Tahoma" w:hAnsi="Tahoma" w:cs="Tahoma"/>
          <w:sz w:val="22"/>
          <w:szCs w:val="22"/>
        </w:rPr>
        <w:t xml:space="preserve">5.3. Sutartis gali būti nutraukta bet kurios </w:t>
      </w:r>
      <w:r w:rsidR="004B2879" w:rsidRPr="00355E6E">
        <w:rPr>
          <w:rFonts w:ascii="Tahoma" w:hAnsi="Tahoma" w:cs="Tahoma"/>
          <w:sz w:val="22"/>
          <w:szCs w:val="22"/>
        </w:rPr>
        <w:t>Š</w:t>
      </w:r>
      <w:r w:rsidRPr="00355E6E">
        <w:rPr>
          <w:rFonts w:ascii="Tahoma" w:hAnsi="Tahoma" w:cs="Tahoma"/>
          <w:sz w:val="22"/>
          <w:szCs w:val="22"/>
        </w:rPr>
        <w:t xml:space="preserve">alies iniciatyva, vienašališkai, įspėjus apie tai raštu kitą </w:t>
      </w:r>
      <w:r w:rsidR="004B2879" w:rsidRPr="00355E6E">
        <w:rPr>
          <w:rFonts w:ascii="Tahoma" w:hAnsi="Tahoma" w:cs="Tahoma"/>
          <w:sz w:val="22"/>
          <w:szCs w:val="22"/>
        </w:rPr>
        <w:t>Š</w:t>
      </w:r>
      <w:r w:rsidRPr="00355E6E">
        <w:rPr>
          <w:rFonts w:ascii="Tahoma" w:hAnsi="Tahoma" w:cs="Tahoma"/>
          <w:sz w:val="22"/>
          <w:szCs w:val="22"/>
        </w:rPr>
        <w:t xml:space="preserve">alį prieš 20 (dvidešimt) kalendorinių dienų, arba </w:t>
      </w:r>
      <w:r w:rsidR="004B2879" w:rsidRPr="00355E6E">
        <w:rPr>
          <w:rFonts w:ascii="Tahoma" w:hAnsi="Tahoma" w:cs="Tahoma"/>
          <w:sz w:val="22"/>
          <w:szCs w:val="22"/>
        </w:rPr>
        <w:t>Š</w:t>
      </w:r>
      <w:r w:rsidRPr="00355E6E">
        <w:rPr>
          <w:rFonts w:ascii="Tahoma" w:hAnsi="Tahoma" w:cs="Tahoma"/>
          <w:sz w:val="22"/>
          <w:szCs w:val="22"/>
        </w:rPr>
        <w:t>alių bendru raštišku susitarimu.</w:t>
      </w:r>
    </w:p>
    <w:p w14:paraId="307E8B58" w14:textId="77777777" w:rsidR="000879FE" w:rsidRPr="00355E6E" w:rsidRDefault="007C0807" w:rsidP="00F537E7">
      <w:pPr>
        <w:jc w:val="both"/>
        <w:rPr>
          <w:rFonts w:ascii="Tahoma" w:hAnsi="Tahoma" w:cs="Tahoma"/>
          <w:sz w:val="22"/>
          <w:szCs w:val="22"/>
        </w:rPr>
      </w:pPr>
      <w:r w:rsidRPr="00355E6E">
        <w:rPr>
          <w:rFonts w:ascii="Tahoma" w:hAnsi="Tahoma" w:cs="Tahoma"/>
          <w:sz w:val="22"/>
          <w:szCs w:val="22"/>
        </w:rPr>
        <w:t>5.4. Sutartis taip pat gali būti nutraukta Užsakovo, vienašališkai, Tiekėjui nevykdant ar netinkamai vykdant šioje Sutartyje nustatytus įsipareigojimus. Sutartis nutraukiama nuo Užsakovo pranešime nurodytos datos įspėjant Tiekėją prieš 10 (dešimt) kalendorinių dienų.</w:t>
      </w:r>
      <w:r w:rsidR="00740862" w:rsidRPr="00355E6E">
        <w:rPr>
          <w:rFonts w:ascii="Tahoma" w:hAnsi="Tahoma" w:cs="Tahoma"/>
          <w:sz w:val="22"/>
          <w:szCs w:val="22"/>
        </w:rPr>
        <w:t xml:space="preserve"> Tokiu atveju Tiekėjas moka Užsakovui 10 (dešimties) procentų Sutarties vertės dydžio baudą.</w:t>
      </w:r>
    </w:p>
    <w:p w14:paraId="01B48717"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5.</w:t>
      </w:r>
      <w:r w:rsidR="007C0807" w:rsidRPr="00355E6E">
        <w:rPr>
          <w:rFonts w:ascii="Tahoma" w:hAnsi="Tahoma" w:cs="Tahoma"/>
          <w:sz w:val="22"/>
          <w:szCs w:val="22"/>
        </w:rPr>
        <w:t>5</w:t>
      </w:r>
      <w:r w:rsidRPr="00355E6E">
        <w:rPr>
          <w:rFonts w:ascii="Tahoma" w:hAnsi="Tahoma" w:cs="Tahoma"/>
          <w:sz w:val="22"/>
          <w:szCs w:val="22"/>
        </w:rPr>
        <w:t>.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aplinkybės). Nenugalimos jėgos aplinkybėmis suprantamos taip, kaip jos nurodytos Lietuvos Respublikos civilinio kodekso 6.212 str.</w:t>
      </w:r>
    </w:p>
    <w:p w14:paraId="05AF21D9" w14:textId="77777777" w:rsidR="004C046A" w:rsidRPr="00355E6E" w:rsidRDefault="004C046A" w:rsidP="00F537E7">
      <w:pPr>
        <w:jc w:val="both"/>
        <w:rPr>
          <w:rFonts w:ascii="Tahoma" w:hAnsi="Tahoma" w:cs="Tahoma"/>
          <w:sz w:val="22"/>
          <w:szCs w:val="22"/>
        </w:rPr>
      </w:pPr>
      <w:r w:rsidRPr="00355E6E">
        <w:rPr>
          <w:rFonts w:ascii="Tahoma" w:hAnsi="Tahoma" w:cs="Tahoma"/>
          <w:sz w:val="22"/>
          <w:szCs w:val="22"/>
        </w:rPr>
        <w:t>5.6. Jei Šalis nevykdo arba netinkamai vykdo savo įsipareigojimus pagal Sutartį, ji pažeidžia Sutartį. Vienai Šaliai pažeidus Sutartį, kita Šalis turi teisę naudotis bet kokiais teisėtais savo teisių gynimo būdais, įskaitant, bet neapsiribojant:</w:t>
      </w:r>
    </w:p>
    <w:p w14:paraId="2AB246EB" w14:textId="77777777" w:rsidR="004C046A" w:rsidRPr="00355E6E" w:rsidRDefault="004C046A" w:rsidP="00F537E7">
      <w:pPr>
        <w:jc w:val="both"/>
        <w:rPr>
          <w:rFonts w:ascii="Tahoma" w:hAnsi="Tahoma" w:cs="Tahoma"/>
          <w:sz w:val="22"/>
          <w:szCs w:val="22"/>
        </w:rPr>
      </w:pPr>
      <w:r w:rsidRPr="00355E6E">
        <w:rPr>
          <w:rFonts w:ascii="Tahoma" w:hAnsi="Tahoma" w:cs="Tahoma"/>
          <w:sz w:val="22"/>
          <w:szCs w:val="22"/>
        </w:rPr>
        <w:t>5.6.1. reikalauti kitos Šalies tinkamai vykdyti sutartinius įsipareigojimus;</w:t>
      </w:r>
    </w:p>
    <w:p w14:paraId="145781FA" w14:textId="77777777" w:rsidR="004C046A" w:rsidRPr="00355E6E" w:rsidRDefault="004C046A" w:rsidP="00F537E7">
      <w:pPr>
        <w:jc w:val="both"/>
        <w:rPr>
          <w:rFonts w:ascii="Tahoma" w:hAnsi="Tahoma" w:cs="Tahoma"/>
          <w:sz w:val="22"/>
          <w:szCs w:val="22"/>
        </w:rPr>
      </w:pPr>
      <w:r w:rsidRPr="00355E6E">
        <w:rPr>
          <w:rFonts w:ascii="Tahoma" w:hAnsi="Tahoma" w:cs="Tahoma"/>
          <w:sz w:val="22"/>
          <w:szCs w:val="22"/>
        </w:rPr>
        <w:t>5.6.2. reikalauti atlyginti nuostolius;</w:t>
      </w:r>
    </w:p>
    <w:p w14:paraId="7C220B87" w14:textId="77777777" w:rsidR="00EF3364" w:rsidRPr="00355E6E" w:rsidRDefault="00EF3364" w:rsidP="00F537E7">
      <w:pPr>
        <w:jc w:val="both"/>
        <w:rPr>
          <w:rFonts w:ascii="Tahoma" w:hAnsi="Tahoma" w:cs="Tahoma"/>
          <w:sz w:val="22"/>
          <w:szCs w:val="22"/>
        </w:rPr>
      </w:pPr>
      <w:r w:rsidRPr="00355E6E">
        <w:rPr>
          <w:rFonts w:ascii="Tahoma" w:hAnsi="Tahoma" w:cs="Tahoma"/>
          <w:sz w:val="22"/>
          <w:szCs w:val="22"/>
        </w:rPr>
        <w:t>5.6.3. reikalauti sumokėti Sutartyje numatytą baudą;</w:t>
      </w:r>
    </w:p>
    <w:p w14:paraId="412128F9" w14:textId="77777777" w:rsidR="004C046A" w:rsidRPr="00355E6E" w:rsidRDefault="004C046A" w:rsidP="00F537E7">
      <w:pPr>
        <w:jc w:val="both"/>
        <w:rPr>
          <w:rFonts w:ascii="Tahoma" w:hAnsi="Tahoma" w:cs="Tahoma"/>
          <w:sz w:val="22"/>
          <w:szCs w:val="22"/>
        </w:rPr>
      </w:pPr>
      <w:r w:rsidRPr="00355E6E">
        <w:rPr>
          <w:rFonts w:ascii="Tahoma" w:hAnsi="Tahoma" w:cs="Tahoma"/>
          <w:sz w:val="22"/>
          <w:szCs w:val="22"/>
        </w:rPr>
        <w:t>5.6.</w:t>
      </w:r>
      <w:r w:rsidR="00EF3364" w:rsidRPr="00355E6E">
        <w:rPr>
          <w:rFonts w:ascii="Tahoma" w:hAnsi="Tahoma" w:cs="Tahoma"/>
          <w:sz w:val="22"/>
          <w:szCs w:val="22"/>
        </w:rPr>
        <w:t>4</w:t>
      </w:r>
      <w:r w:rsidRPr="00355E6E">
        <w:rPr>
          <w:rFonts w:ascii="Tahoma" w:hAnsi="Tahoma" w:cs="Tahoma"/>
          <w:sz w:val="22"/>
          <w:szCs w:val="22"/>
        </w:rPr>
        <w:t>. nutraukti Sutartį Sutarties 5.4 punkto nustatyta tvarka.</w:t>
      </w:r>
    </w:p>
    <w:p w14:paraId="668AC358"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6.  Baigiamosios nuostatos</w:t>
      </w:r>
    </w:p>
    <w:p w14:paraId="7474FEED" w14:textId="77777777" w:rsidR="000D1989" w:rsidRPr="00355E6E" w:rsidRDefault="000879FE" w:rsidP="00F537E7">
      <w:pPr>
        <w:jc w:val="both"/>
        <w:rPr>
          <w:rFonts w:ascii="Tahoma" w:hAnsi="Tahoma" w:cs="Tahoma"/>
          <w:sz w:val="22"/>
          <w:szCs w:val="22"/>
        </w:rPr>
      </w:pPr>
      <w:r w:rsidRPr="00355E6E">
        <w:rPr>
          <w:rFonts w:ascii="Tahoma" w:hAnsi="Tahoma" w:cs="Tahoma"/>
          <w:sz w:val="22"/>
          <w:szCs w:val="22"/>
        </w:rPr>
        <w:t>6.</w:t>
      </w:r>
      <w:r w:rsidR="007E7B2F" w:rsidRPr="00355E6E">
        <w:rPr>
          <w:rFonts w:ascii="Tahoma" w:hAnsi="Tahoma" w:cs="Tahoma"/>
          <w:sz w:val="22"/>
          <w:szCs w:val="22"/>
        </w:rPr>
        <w:t>1</w:t>
      </w:r>
      <w:r w:rsidRPr="00355E6E">
        <w:rPr>
          <w:rFonts w:ascii="Tahoma" w:hAnsi="Tahoma" w:cs="Tahoma"/>
          <w:sz w:val="22"/>
          <w:szCs w:val="22"/>
        </w:rPr>
        <w:t xml:space="preserve">. </w:t>
      </w:r>
      <w:r w:rsidR="000D1989" w:rsidRPr="00355E6E">
        <w:rPr>
          <w:rFonts w:ascii="Tahoma" w:hAnsi="Tahoma" w:cs="Tahoma"/>
          <w:sz w:val="22"/>
          <w:szCs w:val="22"/>
        </w:rPr>
        <w:t>Už savo sutartinių įsipareigojimų nevykdymą ar netinkamą vykdymą Šalys atsako šioje Sutartyje ir teisės aktuose nustatyta tvarka.</w:t>
      </w:r>
    </w:p>
    <w:p w14:paraId="4764C2E2" w14:textId="77777777" w:rsidR="000879FE" w:rsidRPr="00355E6E" w:rsidRDefault="002A72EB" w:rsidP="00F537E7">
      <w:pPr>
        <w:jc w:val="both"/>
        <w:rPr>
          <w:rFonts w:ascii="Tahoma" w:hAnsi="Tahoma" w:cs="Tahoma"/>
          <w:sz w:val="22"/>
          <w:szCs w:val="22"/>
        </w:rPr>
      </w:pPr>
      <w:r w:rsidRPr="00355E6E">
        <w:rPr>
          <w:rFonts w:ascii="Tahoma" w:hAnsi="Tahoma" w:cs="Tahoma"/>
          <w:sz w:val="22"/>
          <w:szCs w:val="22"/>
        </w:rPr>
        <w:t xml:space="preserve">6.2. </w:t>
      </w:r>
      <w:r w:rsidR="000879FE" w:rsidRPr="00355E6E">
        <w:rPr>
          <w:rFonts w:ascii="Tahoma" w:hAnsi="Tahoma" w:cs="Tahoma"/>
          <w:sz w:val="22"/>
          <w:szCs w:val="22"/>
        </w:rPr>
        <w:t>Visus Šalių tarpusavio santykius, atsirandančius šios Sutarties pagrindu ir neaptartus jos sąlygose, reglamentuoja Lietuvos Respublikos įstatymai ir kiti teisės aktai.</w:t>
      </w:r>
    </w:p>
    <w:p w14:paraId="7F952A72" w14:textId="77777777" w:rsidR="000879FE" w:rsidRPr="00355E6E" w:rsidRDefault="000879FE" w:rsidP="00F537E7">
      <w:pPr>
        <w:jc w:val="both"/>
        <w:rPr>
          <w:rFonts w:ascii="Tahoma" w:hAnsi="Tahoma" w:cs="Tahoma"/>
          <w:color w:val="000000"/>
          <w:sz w:val="22"/>
          <w:szCs w:val="22"/>
        </w:rPr>
      </w:pPr>
      <w:r w:rsidRPr="00355E6E">
        <w:rPr>
          <w:rFonts w:ascii="Tahoma" w:hAnsi="Tahoma" w:cs="Tahoma"/>
          <w:sz w:val="22"/>
          <w:szCs w:val="22"/>
        </w:rPr>
        <w:t>6.</w:t>
      </w:r>
      <w:r w:rsidR="002A72EB" w:rsidRPr="00355E6E">
        <w:rPr>
          <w:rFonts w:ascii="Tahoma" w:hAnsi="Tahoma" w:cs="Tahoma"/>
          <w:sz w:val="22"/>
          <w:szCs w:val="22"/>
        </w:rPr>
        <w:t>3</w:t>
      </w:r>
      <w:r w:rsidRPr="00355E6E">
        <w:rPr>
          <w:rFonts w:ascii="Tahoma" w:hAnsi="Tahoma" w:cs="Tahoma"/>
          <w:sz w:val="22"/>
          <w:szCs w:val="22"/>
        </w:rPr>
        <w:t xml:space="preserve">. Šiai </w:t>
      </w:r>
      <w:r w:rsidRPr="00355E6E">
        <w:rPr>
          <w:rFonts w:ascii="Tahoma" w:hAnsi="Tahoma" w:cs="Tahoma"/>
          <w:color w:val="000000"/>
          <w:sz w:val="22"/>
          <w:szCs w:val="22"/>
        </w:rPr>
        <w:t xml:space="preserve">Sutarčiai taikoma ir ji aiškinama pagal Lietuvos Respublikos teisę, </w:t>
      </w:r>
      <w:r w:rsidR="00CE2CDC" w:rsidRPr="00355E6E">
        <w:rPr>
          <w:rFonts w:ascii="Tahoma" w:hAnsi="Tahoma" w:cs="Tahoma"/>
          <w:color w:val="000000"/>
          <w:sz w:val="22"/>
          <w:szCs w:val="22"/>
        </w:rPr>
        <w:t>S</w:t>
      </w:r>
      <w:r w:rsidRPr="00355E6E">
        <w:rPr>
          <w:rFonts w:ascii="Tahoma" w:hAnsi="Tahoma" w:cs="Tahoma"/>
          <w:color w:val="000000"/>
          <w:sz w:val="22"/>
          <w:szCs w:val="22"/>
        </w:rPr>
        <w:t>utartis galioja Lietuvos Respublikos teritorijoje.</w:t>
      </w:r>
    </w:p>
    <w:p w14:paraId="188A4928" w14:textId="77777777" w:rsidR="00026DD8" w:rsidRPr="00355E6E" w:rsidRDefault="000879FE" w:rsidP="00F537E7">
      <w:pPr>
        <w:jc w:val="both"/>
        <w:rPr>
          <w:rFonts w:ascii="Tahoma" w:hAnsi="Tahoma" w:cs="Tahoma"/>
          <w:color w:val="000000"/>
          <w:sz w:val="22"/>
          <w:szCs w:val="22"/>
        </w:rPr>
      </w:pPr>
      <w:r w:rsidRPr="00355E6E">
        <w:rPr>
          <w:rFonts w:ascii="Tahoma" w:hAnsi="Tahoma" w:cs="Tahoma"/>
          <w:color w:val="000000"/>
          <w:sz w:val="22"/>
          <w:szCs w:val="22"/>
        </w:rPr>
        <w:t>6.</w:t>
      </w:r>
      <w:r w:rsidR="002A72EB" w:rsidRPr="00355E6E">
        <w:rPr>
          <w:rFonts w:ascii="Tahoma" w:hAnsi="Tahoma" w:cs="Tahoma"/>
          <w:color w:val="000000"/>
          <w:sz w:val="22"/>
          <w:szCs w:val="22"/>
        </w:rPr>
        <w:t>4</w:t>
      </w:r>
      <w:r w:rsidRPr="00355E6E">
        <w:rPr>
          <w:rFonts w:ascii="Tahoma" w:hAnsi="Tahoma" w:cs="Tahoma"/>
          <w:color w:val="000000"/>
          <w:sz w:val="22"/>
          <w:szCs w:val="22"/>
        </w:rPr>
        <w:t xml:space="preserve">. </w:t>
      </w:r>
      <w:r w:rsidRPr="00355E6E">
        <w:rPr>
          <w:rFonts w:ascii="Tahoma" w:hAnsi="Tahoma" w:cs="Tahoma"/>
          <w:sz w:val="22"/>
          <w:szCs w:val="22"/>
        </w:rPr>
        <w:t xml:space="preserve">Šalys </w:t>
      </w:r>
      <w:r w:rsidRPr="00355E6E">
        <w:rPr>
          <w:rFonts w:ascii="Tahoma" w:hAnsi="Tahoma" w:cs="Tahoma"/>
          <w:color w:val="000000"/>
          <w:sz w:val="22"/>
          <w:szCs w:val="22"/>
        </w:rPr>
        <w:t xml:space="preserve">susitaria, kad visi su šia Sutartimi susiję ar dėl jos vykdymo, aiškinimo, pažeidimo, nutraukimo ar negaliojimo kilę ginčai, pretenzijos, nesutarimai sprendžiami derybų būdu. Jeigu susitarimo nepavyksta pasiekti derybomis, ginčai yra sprendžiami Lietuvos Respublikos teismuose, pagal Lietuvos Respublikos įstatymus. </w:t>
      </w:r>
    </w:p>
    <w:p w14:paraId="0C25532F"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6.5. Ši Sutartis surašyta dviem, vienodą juridinę galią turinčiais, egzemplioriais – Užsakovui ir </w:t>
      </w:r>
      <w:r w:rsidR="007E7B2F" w:rsidRPr="00355E6E">
        <w:rPr>
          <w:rFonts w:ascii="Tahoma" w:hAnsi="Tahoma" w:cs="Tahoma"/>
          <w:sz w:val="22"/>
          <w:szCs w:val="22"/>
        </w:rPr>
        <w:t>Tiekėjui</w:t>
      </w:r>
      <w:r w:rsidRPr="00355E6E">
        <w:rPr>
          <w:rFonts w:ascii="Tahoma" w:hAnsi="Tahoma" w:cs="Tahoma"/>
          <w:sz w:val="22"/>
          <w:szCs w:val="22"/>
        </w:rPr>
        <w:t xml:space="preserve"> po vieną </w:t>
      </w:r>
      <w:r w:rsidR="004929C1" w:rsidRPr="00355E6E">
        <w:rPr>
          <w:rFonts w:ascii="Tahoma" w:hAnsi="Tahoma" w:cs="Tahoma"/>
          <w:sz w:val="22"/>
          <w:szCs w:val="22"/>
        </w:rPr>
        <w:t>S</w:t>
      </w:r>
      <w:r w:rsidRPr="00355E6E">
        <w:rPr>
          <w:rFonts w:ascii="Tahoma" w:hAnsi="Tahoma" w:cs="Tahoma"/>
          <w:sz w:val="22"/>
          <w:szCs w:val="22"/>
        </w:rPr>
        <w:t>utarties egzempliorių.</w:t>
      </w:r>
    </w:p>
    <w:p w14:paraId="0EF4E8C6"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6.6. Pasikeitus </w:t>
      </w:r>
      <w:r w:rsidR="004929C1" w:rsidRPr="00355E6E">
        <w:rPr>
          <w:rFonts w:ascii="Tahoma" w:hAnsi="Tahoma" w:cs="Tahoma"/>
          <w:sz w:val="22"/>
          <w:szCs w:val="22"/>
        </w:rPr>
        <w:t>Šalių</w:t>
      </w:r>
      <w:r w:rsidRPr="00355E6E">
        <w:rPr>
          <w:rFonts w:ascii="Tahoma" w:hAnsi="Tahoma" w:cs="Tahoma"/>
          <w:sz w:val="22"/>
          <w:szCs w:val="22"/>
        </w:rPr>
        <w:t xml:space="preserve"> rekvizitams </w:t>
      </w:r>
      <w:r w:rsidR="004B2879" w:rsidRPr="00355E6E">
        <w:rPr>
          <w:rFonts w:ascii="Tahoma" w:hAnsi="Tahoma" w:cs="Tahoma"/>
          <w:sz w:val="22"/>
          <w:szCs w:val="22"/>
        </w:rPr>
        <w:t>Š</w:t>
      </w:r>
      <w:r w:rsidRPr="00355E6E">
        <w:rPr>
          <w:rFonts w:ascii="Tahoma" w:hAnsi="Tahoma" w:cs="Tahoma"/>
          <w:sz w:val="22"/>
          <w:szCs w:val="22"/>
        </w:rPr>
        <w:t>alys privalo informuoti vieną kitą raštiškai per 3 darbo dienas.</w:t>
      </w:r>
    </w:p>
    <w:p w14:paraId="6492BE55" w14:textId="77777777" w:rsidR="008F2F57" w:rsidRPr="00355E6E" w:rsidRDefault="000879FE" w:rsidP="00F537E7">
      <w:pPr>
        <w:jc w:val="both"/>
        <w:rPr>
          <w:rFonts w:ascii="Tahoma" w:hAnsi="Tahoma" w:cs="Tahoma"/>
          <w:sz w:val="22"/>
          <w:szCs w:val="22"/>
        </w:rPr>
      </w:pPr>
      <w:r w:rsidRPr="00355E6E">
        <w:rPr>
          <w:rFonts w:ascii="Tahoma" w:hAnsi="Tahoma" w:cs="Tahoma"/>
          <w:sz w:val="22"/>
          <w:szCs w:val="22"/>
        </w:rPr>
        <w:lastRenderedPageBreak/>
        <w:t xml:space="preserve">6.7. Bet kokie Sutarties pataisymai ir papildymai galioja, išimtiniu atveju, jeigu jie sudaryti raštu ir abiejų </w:t>
      </w:r>
      <w:r w:rsidR="004B2879" w:rsidRPr="00355E6E">
        <w:rPr>
          <w:rFonts w:ascii="Tahoma" w:hAnsi="Tahoma" w:cs="Tahoma"/>
          <w:sz w:val="22"/>
          <w:szCs w:val="22"/>
        </w:rPr>
        <w:t>Š</w:t>
      </w:r>
      <w:r w:rsidRPr="00355E6E">
        <w:rPr>
          <w:rFonts w:ascii="Tahoma" w:hAnsi="Tahoma" w:cs="Tahoma"/>
          <w:sz w:val="22"/>
          <w:szCs w:val="22"/>
        </w:rPr>
        <w:t>alių patvirtinti.</w:t>
      </w:r>
    </w:p>
    <w:p w14:paraId="6C9CAAE1" w14:textId="77777777" w:rsidR="008F2F57" w:rsidRPr="00355E6E" w:rsidRDefault="008F2F57" w:rsidP="00F537E7">
      <w:pPr>
        <w:jc w:val="both"/>
        <w:rPr>
          <w:rFonts w:ascii="Tahoma" w:hAnsi="Tahoma" w:cs="Tahoma"/>
          <w:sz w:val="22"/>
          <w:szCs w:val="22"/>
        </w:rPr>
      </w:pPr>
      <w:r w:rsidRPr="00355E6E">
        <w:rPr>
          <w:rFonts w:ascii="Tahoma" w:hAnsi="Tahoma" w:cs="Tahoma"/>
          <w:sz w:val="22"/>
          <w:szCs w:val="22"/>
        </w:rPr>
        <w:t>6.8. Sutarties sąlygos Sutarties galiojimo laikotarpiu negali būti keičiamos, išskyrus tokias Sutarties sąlygas, kurių keitimas numatytas Sutartyje ir/ar galimas vadovaujantis Viešųjų pirkimų įstatymu.</w:t>
      </w:r>
    </w:p>
    <w:p w14:paraId="51545813" w14:textId="77777777" w:rsidR="008F2F57" w:rsidRPr="00355E6E" w:rsidRDefault="008F2F57" w:rsidP="00F537E7">
      <w:pPr>
        <w:jc w:val="both"/>
        <w:rPr>
          <w:rFonts w:ascii="Tahoma" w:hAnsi="Tahoma" w:cs="Tahoma"/>
          <w:sz w:val="22"/>
          <w:szCs w:val="22"/>
        </w:rPr>
      </w:pPr>
      <w:r w:rsidRPr="00355E6E">
        <w:rPr>
          <w:rFonts w:ascii="Tahoma" w:hAnsi="Tahoma" w:cs="Tahoma"/>
          <w:sz w:val="22"/>
          <w:szCs w:val="22"/>
        </w:rPr>
        <w:t>6.9. Sutarties sąlygų keitimu nėra laikomi techninio pobūdžio Sutarties pakeitimai (pavyzdžiui, Šalių rekvizitai, klaidos) bei atskirų Sutarties vykdymo sąlygų koregavimas Sutartyje numatytomis aplinkybėmis.</w:t>
      </w:r>
    </w:p>
    <w:p w14:paraId="2BC39EC1" w14:textId="4F5BC955" w:rsidR="00026DD8" w:rsidRPr="00355E6E" w:rsidRDefault="007E7B2F" w:rsidP="00F7655B">
      <w:pPr>
        <w:jc w:val="both"/>
        <w:rPr>
          <w:rFonts w:ascii="Tahoma" w:hAnsi="Tahoma" w:cs="Tahoma"/>
          <w:sz w:val="22"/>
          <w:szCs w:val="22"/>
        </w:rPr>
      </w:pPr>
      <w:r w:rsidRPr="00355E6E">
        <w:rPr>
          <w:rFonts w:ascii="Tahoma" w:hAnsi="Tahoma" w:cs="Tahoma"/>
          <w:sz w:val="22"/>
          <w:szCs w:val="22"/>
        </w:rPr>
        <w:t>6.</w:t>
      </w:r>
      <w:r w:rsidR="008F2F57" w:rsidRPr="00355E6E">
        <w:rPr>
          <w:rFonts w:ascii="Tahoma" w:hAnsi="Tahoma" w:cs="Tahoma"/>
          <w:sz w:val="22"/>
          <w:szCs w:val="22"/>
        </w:rPr>
        <w:t>10</w:t>
      </w:r>
      <w:r w:rsidRPr="00355E6E">
        <w:rPr>
          <w:rFonts w:ascii="Tahoma" w:hAnsi="Tahoma" w:cs="Tahoma"/>
          <w:sz w:val="22"/>
          <w:szCs w:val="22"/>
        </w:rPr>
        <w:t xml:space="preserve">. </w:t>
      </w:r>
      <w:r w:rsidR="00BD20BD" w:rsidRPr="00355E6E">
        <w:rPr>
          <w:rFonts w:ascii="Tahoma" w:hAnsi="Tahoma" w:cs="Tahoma"/>
          <w:sz w:val="22"/>
          <w:szCs w:val="22"/>
        </w:rPr>
        <w:t>Užsakovo už Suta</w:t>
      </w:r>
      <w:r w:rsidR="007C59C1" w:rsidRPr="00355E6E">
        <w:rPr>
          <w:rFonts w:ascii="Tahoma" w:hAnsi="Tahoma" w:cs="Tahoma"/>
          <w:sz w:val="22"/>
          <w:szCs w:val="22"/>
        </w:rPr>
        <w:t>rties vykdymą atsakingas asmuo</w:t>
      </w:r>
      <w:r w:rsidR="003A40D0" w:rsidRPr="00355E6E">
        <w:rPr>
          <w:rFonts w:ascii="Tahoma" w:hAnsi="Tahoma" w:cs="Tahoma"/>
          <w:sz w:val="22"/>
          <w:szCs w:val="22"/>
        </w:rPr>
        <w:t xml:space="preserve"> Silvija Maračinskaitė tel. Nr. Mob. 8-607 88757, el. paštas </w:t>
      </w:r>
      <w:proofErr w:type="spellStart"/>
      <w:r w:rsidR="003A40D0" w:rsidRPr="00355E6E">
        <w:rPr>
          <w:rFonts w:ascii="Tahoma" w:hAnsi="Tahoma" w:cs="Tahoma"/>
          <w:sz w:val="22"/>
          <w:szCs w:val="22"/>
        </w:rPr>
        <w:t>s.maracinskaite@verslilietuva.lt</w:t>
      </w:r>
      <w:proofErr w:type="spellEnd"/>
      <w:r w:rsidR="003A40D0" w:rsidRPr="00355E6E">
        <w:rPr>
          <w:rFonts w:ascii="Tahoma" w:hAnsi="Tahoma" w:cs="Tahoma"/>
          <w:sz w:val="22"/>
          <w:szCs w:val="22"/>
        </w:rPr>
        <w:t>.</w:t>
      </w:r>
    </w:p>
    <w:p w14:paraId="4819078D" w14:textId="77777777" w:rsidR="005F5E8B" w:rsidRPr="00355E6E" w:rsidRDefault="007C59C1" w:rsidP="00F7655B">
      <w:pPr>
        <w:jc w:val="both"/>
        <w:rPr>
          <w:rFonts w:ascii="Tahoma" w:hAnsi="Tahoma" w:cs="Tahoma"/>
          <w:sz w:val="22"/>
          <w:szCs w:val="22"/>
        </w:rPr>
      </w:pPr>
      <w:r w:rsidRPr="00355E6E">
        <w:rPr>
          <w:rFonts w:ascii="Tahoma" w:hAnsi="Tahoma" w:cs="Tahoma"/>
          <w:sz w:val="22"/>
          <w:szCs w:val="22"/>
        </w:rPr>
        <w:t>6.11. Tiekėjo už Sutarties vykdymą atsaking</w:t>
      </w:r>
      <w:r w:rsidR="005F5E8B" w:rsidRPr="00355E6E">
        <w:rPr>
          <w:rFonts w:ascii="Tahoma" w:hAnsi="Tahoma" w:cs="Tahoma"/>
          <w:sz w:val="22"/>
          <w:szCs w:val="22"/>
        </w:rPr>
        <w:t>i</w:t>
      </w:r>
      <w:r w:rsidRPr="00355E6E">
        <w:rPr>
          <w:rFonts w:ascii="Tahoma" w:hAnsi="Tahoma" w:cs="Tahoma"/>
          <w:sz w:val="22"/>
          <w:szCs w:val="22"/>
        </w:rPr>
        <w:t xml:space="preserve"> asm</w:t>
      </w:r>
      <w:r w:rsidR="005F5E8B" w:rsidRPr="00355E6E">
        <w:rPr>
          <w:rFonts w:ascii="Tahoma" w:hAnsi="Tahoma" w:cs="Tahoma"/>
          <w:sz w:val="22"/>
          <w:szCs w:val="22"/>
        </w:rPr>
        <w:t xml:space="preserve">enys: Vadybininkas </w:t>
      </w:r>
      <w:r w:rsidRPr="00355E6E">
        <w:rPr>
          <w:rFonts w:ascii="Tahoma" w:hAnsi="Tahoma" w:cs="Tahoma"/>
          <w:sz w:val="22"/>
          <w:szCs w:val="22"/>
        </w:rPr>
        <w:t xml:space="preserve"> </w:t>
      </w:r>
      <w:r w:rsidR="005F5E8B" w:rsidRPr="00355E6E">
        <w:rPr>
          <w:rFonts w:ascii="Tahoma" w:hAnsi="Tahoma" w:cs="Tahoma"/>
          <w:sz w:val="22"/>
          <w:szCs w:val="22"/>
        </w:rPr>
        <w:t xml:space="preserve">Renaldas Kybartas, tel. Nr. 8-688-08336, el. paštas </w:t>
      </w:r>
      <w:hyperlink r:id="rId8" w:history="1">
        <w:r w:rsidR="005F5E8B" w:rsidRPr="00355E6E">
          <w:rPr>
            <w:rStyle w:val="Hyperlink"/>
            <w:rFonts w:ascii="Tahoma" w:hAnsi="Tahoma" w:cs="Tahoma"/>
            <w:sz w:val="22"/>
            <w:szCs w:val="22"/>
          </w:rPr>
          <w:t>partnerLT@opti.global</w:t>
        </w:r>
      </w:hyperlink>
      <w:r w:rsidR="005F5E8B" w:rsidRPr="00355E6E">
        <w:rPr>
          <w:rFonts w:ascii="Tahoma" w:hAnsi="Tahoma" w:cs="Tahoma"/>
          <w:sz w:val="22"/>
          <w:szCs w:val="22"/>
        </w:rPr>
        <w:t xml:space="preserve"> (atsakingas už vairuotojus);</w:t>
      </w:r>
    </w:p>
    <w:p w14:paraId="0AAE2164" w14:textId="01DC7AA3" w:rsidR="007C59C1" w:rsidRPr="00355E6E" w:rsidRDefault="005F5E8B" w:rsidP="00F7655B">
      <w:pPr>
        <w:jc w:val="both"/>
        <w:rPr>
          <w:rFonts w:ascii="Tahoma" w:hAnsi="Tahoma" w:cs="Tahoma"/>
          <w:sz w:val="22"/>
          <w:szCs w:val="22"/>
        </w:rPr>
      </w:pPr>
      <w:r w:rsidRPr="00355E6E">
        <w:rPr>
          <w:rFonts w:ascii="Tahoma" w:hAnsi="Tahoma" w:cs="Tahoma"/>
          <w:sz w:val="22"/>
          <w:szCs w:val="22"/>
        </w:rPr>
        <w:t xml:space="preserve">Kontaktų centro vadovė Justina </w:t>
      </w:r>
      <w:proofErr w:type="spellStart"/>
      <w:r w:rsidRPr="00355E6E">
        <w:rPr>
          <w:rFonts w:ascii="Tahoma" w:hAnsi="Tahoma" w:cs="Tahoma"/>
          <w:sz w:val="22"/>
          <w:szCs w:val="22"/>
        </w:rPr>
        <w:t>Gėrybienė</w:t>
      </w:r>
      <w:proofErr w:type="spellEnd"/>
      <w:r w:rsidRPr="00355E6E">
        <w:rPr>
          <w:rFonts w:ascii="Tahoma" w:hAnsi="Tahoma" w:cs="Tahoma"/>
          <w:sz w:val="22"/>
          <w:szCs w:val="22"/>
        </w:rPr>
        <w:t xml:space="preserve">, tel. Nr. 8-610-01104, el. paštas </w:t>
      </w:r>
      <w:hyperlink r:id="rId9" w:history="1">
        <w:r w:rsidRPr="00355E6E">
          <w:rPr>
            <w:rStyle w:val="Hyperlink"/>
            <w:rFonts w:ascii="Tahoma" w:hAnsi="Tahoma" w:cs="Tahoma"/>
            <w:sz w:val="22"/>
            <w:szCs w:val="22"/>
          </w:rPr>
          <w:t>infoLT@opti.global</w:t>
        </w:r>
      </w:hyperlink>
      <w:r w:rsidRPr="00355E6E">
        <w:rPr>
          <w:rFonts w:ascii="Tahoma" w:hAnsi="Tahoma" w:cs="Tahoma"/>
          <w:sz w:val="22"/>
          <w:szCs w:val="22"/>
        </w:rPr>
        <w:t xml:space="preserve"> (atsakinga už užsakymų priėmimą)</w:t>
      </w:r>
      <w:r w:rsidR="007C59C1" w:rsidRPr="00355E6E">
        <w:rPr>
          <w:rFonts w:ascii="Tahoma" w:hAnsi="Tahoma" w:cs="Tahoma"/>
          <w:sz w:val="22"/>
          <w:szCs w:val="22"/>
        </w:rPr>
        <w:t>.</w:t>
      </w:r>
    </w:p>
    <w:p w14:paraId="5543B38C" w14:textId="1E16BA84" w:rsidR="00BD20BD" w:rsidRPr="00355E6E" w:rsidRDefault="00455DDF" w:rsidP="00F537E7">
      <w:pPr>
        <w:jc w:val="both"/>
        <w:rPr>
          <w:rFonts w:ascii="Tahoma" w:hAnsi="Tahoma" w:cs="Tahoma"/>
          <w:b/>
          <w:sz w:val="22"/>
          <w:szCs w:val="22"/>
        </w:rPr>
      </w:pPr>
      <w:r w:rsidRPr="00355E6E">
        <w:rPr>
          <w:rFonts w:ascii="Tahoma" w:hAnsi="Tahoma" w:cs="Tahoma"/>
          <w:b/>
          <w:sz w:val="22"/>
          <w:szCs w:val="22"/>
        </w:rPr>
        <w:t>7. Priedai</w:t>
      </w:r>
    </w:p>
    <w:p w14:paraId="68FE1B37" w14:textId="1D728004" w:rsidR="00455DDF" w:rsidRPr="00355E6E" w:rsidRDefault="00455DDF" w:rsidP="00F537E7">
      <w:pPr>
        <w:jc w:val="both"/>
        <w:rPr>
          <w:rFonts w:ascii="Tahoma" w:hAnsi="Tahoma" w:cs="Tahoma"/>
          <w:sz w:val="22"/>
          <w:szCs w:val="22"/>
        </w:rPr>
      </w:pPr>
      <w:r w:rsidRPr="00355E6E">
        <w:rPr>
          <w:rFonts w:ascii="Tahoma" w:hAnsi="Tahoma" w:cs="Tahoma"/>
          <w:sz w:val="22"/>
          <w:szCs w:val="22"/>
        </w:rPr>
        <w:t>Priedas</w:t>
      </w:r>
      <w:r w:rsidR="00AA5A49">
        <w:rPr>
          <w:rFonts w:ascii="Tahoma" w:hAnsi="Tahoma" w:cs="Tahoma"/>
          <w:sz w:val="22"/>
          <w:szCs w:val="22"/>
        </w:rPr>
        <w:t xml:space="preserve"> Nr. 1 – Techninė specifikacija.</w:t>
      </w:r>
      <w:bookmarkStart w:id="2" w:name="_GoBack"/>
      <w:bookmarkEnd w:id="2"/>
    </w:p>
    <w:p w14:paraId="56FF164F" w14:textId="77777777" w:rsidR="00455DDF" w:rsidRPr="00355E6E" w:rsidRDefault="00455DDF" w:rsidP="00F537E7">
      <w:pPr>
        <w:jc w:val="both"/>
        <w:rPr>
          <w:rFonts w:ascii="Tahoma" w:hAnsi="Tahoma" w:cs="Tahoma"/>
          <w:sz w:val="22"/>
          <w:szCs w:val="22"/>
        </w:rPr>
      </w:pPr>
    </w:p>
    <w:p w14:paraId="29217169" w14:textId="77777777" w:rsidR="00455DDF" w:rsidRPr="00355E6E" w:rsidRDefault="00455DDF" w:rsidP="00F537E7">
      <w:pPr>
        <w:jc w:val="both"/>
        <w:rPr>
          <w:rFonts w:ascii="Tahoma" w:hAnsi="Tahoma" w:cs="Tahoma"/>
          <w:sz w:val="22"/>
          <w:szCs w:val="22"/>
        </w:rPr>
      </w:pPr>
    </w:p>
    <w:p w14:paraId="03088983" w14:textId="77777777" w:rsidR="00455DDF" w:rsidRPr="00355E6E" w:rsidRDefault="00455DDF" w:rsidP="00F537E7">
      <w:pPr>
        <w:jc w:val="both"/>
        <w:rPr>
          <w:rFonts w:ascii="Tahoma" w:hAnsi="Tahoma" w:cs="Tahoma"/>
          <w:sz w:val="22"/>
          <w:szCs w:val="22"/>
        </w:rPr>
      </w:pPr>
    </w:p>
    <w:p w14:paraId="1FA15BE4" w14:textId="77777777" w:rsidR="00455DDF" w:rsidRPr="00355E6E" w:rsidRDefault="00455DDF" w:rsidP="00F537E7">
      <w:pPr>
        <w:jc w:val="both"/>
        <w:rPr>
          <w:rFonts w:ascii="Tahoma" w:hAnsi="Tahoma" w:cs="Tahoma"/>
          <w:sz w:val="22"/>
          <w:szCs w:val="22"/>
        </w:rPr>
      </w:pPr>
    </w:p>
    <w:tbl>
      <w:tblPr>
        <w:tblpPr w:leftFromText="180" w:rightFromText="180" w:vertAnchor="text" w:horzAnchor="margin" w:tblpY="122"/>
        <w:tblW w:w="9657" w:type="dxa"/>
        <w:tblLook w:val="00A0" w:firstRow="1" w:lastRow="0" w:firstColumn="1" w:lastColumn="0" w:noHBand="0" w:noVBand="0"/>
      </w:tblPr>
      <w:tblGrid>
        <w:gridCol w:w="5688"/>
        <w:gridCol w:w="3969"/>
      </w:tblGrid>
      <w:tr w:rsidR="000879FE" w:rsidRPr="00355E6E" w14:paraId="1C66FC3D" w14:textId="77777777" w:rsidTr="000879FE">
        <w:trPr>
          <w:trHeight w:val="264"/>
        </w:trPr>
        <w:tc>
          <w:tcPr>
            <w:tcW w:w="5688" w:type="dxa"/>
          </w:tcPr>
          <w:p w14:paraId="76FE8AC6"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Užsakovas</w:t>
            </w:r>
            <w:r w:rsidR="00E37479" w:rsidRPr="00355E6E">
              <w:rPr>
                <w:rFonts w:ascii="Tahoma" w:hAnsi="Tahoma" w:cs="Tahoma"/>
                <w:b/>
                <w:bCs/>
                <w:sz w:val="22"/>
                <w:szCs w:val="22"/>
              </w:rPr>
              <w:t>:</w:t>
            </w:r>
            <w:r w:rsidRPr="00355E6E">
              <w:rPr>
                <w:rFonts w:ascii="Tahoma" w:hAnsi="Tahoma" w:cs="Tahoma"/>
                <w:b/>
                <w:bCs/>
                <w:sz w:val="22"/>
                <w:szCs w:val="22"/>
              </w:rPr>
              <w:tab/>
            </w:r>
          </w:p>
        </w:tc>
        <w:tc>
          <w:tcPr>
            <w:tcW w:w="3969" w:type="dxa"/>
          </w:tcPr>
          <w:p w14:paraId="1E1EBDE0" w14:textId="77777777" w:rsidR="000879FE" w:rsidRPr="00355E6E" w:rsidRDefault="00E37479" w:rsidP="00F537E7">
            <w:pPr>
              <w:jc w:val="both"/>
              <w:rPr>
                <w:rFonts w:ascii="Tahoma" w:hAnsi="Tahoma" w:cs="Tahoma"/>
                <w:b/>
                <w:bCs/>
                <w:sz w:val="22"/>
                <w:szCs w:val="22"/>
              </w:rPr>
            </w:pPr>
            <w:r w:rsidRPr="00355E6E">
              <w:rPr>
                <w:rFonts w:ascii="Tahoma" w:hAnsi="Tahoma" w:cs="Tahoma"/>
                <w:b/>
                <w:bCs/>
                <w:sz w:val="22"/>
                <w:szCs w:val="22"/>
              </w:rPr>
              <w:t>Tiekėjas:</w:t>
            </w:r>
          </w:p>
        </w:tc>
      </w:tr>
      <w:tr w:rsidR="000879FE" w:rsidRPr="00355E6E" w14:paraId="286095D2" w14:textId="77777777" w:rsidTr="000879FE">
        <w:trPr>
          <w:trHeight w:val="3593"/>
        </w:trPr>
        <w:tc>
          <w:tcPr>
            <w:tcW w:w="5688" w:type="dxa"/>
          </w:tcPr>
          <w:p w14:paraId="35E77D0A" w14:textId="77777777" w:rsidR="000879FE" w:rsidRPr="00355E6E" w:rsidRDefault="000879FE" w:rsidP="00F537E7">
            <w:pPr>
              <w:jc w:val="both"/>
              <w:rPr>
                <w:rFonts w:ascii="Tahoma" w:hAnsi="Tahoma" w:cs="Tahoma"/>
                <w:b/>
                <w:bCs/>
                <w:sz w:val="22"/>
                <w:szCs w:val="22"/>
              </w:rPr>
            </w:pPr>
            <w:r w:rsidRPr="00355E6E">
              <w:rPr>
                <w:rFonts w:ascii="Tahoma" w:hAnsi="Tahoma" w:cs="Tahoma"/>
                <w:b/>
                <w:bCs/>
                <w:sz w:val="22"/>
                <w:szCs w:val="22"/>
              </w:rPr>
              <w:t>VšĮ „Versli Lietuva“</w:t>
            </w:r>
          </w:p>
          <w:p w14:paraId="0CB4AA0C"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Goštauto g. 40A, 0</w:t>
            </w:r>
            <w:r w:rsidR="00630853" w:rsidRPr="00355E6E">
              <w:rPr>
                <w:rFonts w:ascii="Tahoma" w:hAnsi="Tahoma" w:cs="Tahoma"/>
                <w:sz w:val="22"/>
                <w:szCs w:val="22"/>
              </w:rPr>
              <w:t>3163</w:t>
            </w:r>
            <w:r w:rsidRPr="00355E6E">
              <w:rPr>
                <w:rFonts w:ascii="Tahoma" w:hAnsi="Tahoma" w:cs="Tahoma"/>
                <w:sz w:val="22"/>
                <w:szCs w:val="22"/>
              </w:rPr>
              <w:t xml:space="preserve"> Vilnius</w:t>
            </w:r>
          </w:p>
          <w:p w14:paraId="09EC57CB"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Įmonės kodas 302454111</w:t>
            </w:r>
          </w:p>
          <w:p w14:paraId="4AF0BA85"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PVM mok. k. LT100005125012</w:t>
            </w:r>
          </w:p>
          <w:p w14:paraId="10306DDD"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AB SEB bankas</w:t>
            </w:r>
          </w:p>
          <w:p w14:paraId="2CF38031"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Banko kodas 70440</w:t>
            </w:r>
          </w:p>
          <w:p w14:paraId="1489A787"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A/s LT347044060007291073</w:t>
            </w:r>
          </w:p>
          <w:p w14:paraId="7FECA3B5"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Tel. 8-5-2499083</w:t>
            </w:r>
          </w:p>
          <w:p w14:paraId="34514367"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Faks. 8-5-2120160</w:t>
            </w:r>
          </w:p>
          <w:p w14:paraId="2C938895" w14:textId="77777777" w:rsidR="000879FE" w:rsidRPr="00355E6E" w:rsidRDefault="000879FE" w:rsidP="00F537E7">
            <w:pPr>
              <w:jc w:val="both"/>
              <w:rPr>
                <w:rFonts w:ascii="Tahoma" w:hAnsi="Tahoma" w:cs="Tahoma"/>
                <w:sz w:val="22"/>
                <w:szCs w:val="22"/>
              </w:rPr>
            </w:pPr>
            <w:r w:rsidRPr="00355E6E">
              <w:rPr>
                <w:rFonts w:ascii="Tahoma" w:hAnsi="Tahoma" w:cs="Tahoma"/>
                <w:sz w:val="22"/>
                <w:szCs w:val="22"/>
              </w:rPr>
              <w:t xml:space="preserve">El. p. </w:t>
            </w:r>
            <w:hyperlink r:id="rId10" w:history="1">
              <w:r w:rsidRPr="00355E6E">
                <w:rPr>
                  <w:rStyle w:val="Hyperlink"/>
                  <w:rFonts w:ascii="Tahoma" w:hAnsi="Tahoma" w:cs="Tahoma"/>
                  <w:sz w:val="22"/>
                  <w:szCs w:val="22"/>
                </w:rPr>
                <w:t>info</w:t>
              </w:r>
              <w:r w:rsidRPr="00355E6E">
                <w:rPr>
                  <w:rStyle w:val="Hyperlink"/>
                  <w:rFonts w:ascii="Tahoma" w:hAnsi="Tahoma" w:cs="Tahoma"/>
                  <w:sz w:val="22"/>
                  <w:szCs w:val="22"/>
                  <w:lang w:val="en-US"/>
                </w:rPr>
                <w:t>@</w:t>
              </w:r>
              <w:proofErr w:type="spellStart"/>
              <w:r w:rsidRPr="00355E6E">
                <w:rPr>
                  <w:rStyle w:val="Hyperlink"/>
                  <w:rFonts w:ascii="Tahoma" w:hAnsi="Tahoma" w:cs="Tahoma"/>
                  <w:sz w:val="22"/>
                  <w:szCs w:val="22"/>
                  <w:lang w:val="en-US"/>
                </w:rPr>
                <w:t>verslilietuva.lt</w:t>
              </w:r>
              <w:proofErr w:type="spellEnd"/>
            </w:hyperlink>
          </w:p>
          <w:p w14:paraId="32EB7E84" w14:textId="77777777" w:rsidR="000879FE" w:rsidRPr="00355E6E" w:rsidRDefault="000879FE" w:rsidP="00F537E7">
            <w:pPr>
              <w:jc w:val="both"/>
              <w:rPr>
                <w:rFonts w:ascii="Tahoma" w:hAnsi="Tahoma" w:cs="Tahoma"/>
                <w:sz w:val="22"/>
                <w:szCs w:val="22"/>
                <w:lang w:val="en-US"/>
              </w:rPr>
            </w:pPr>
          </w:p>
          <w:p w14:paraId="0F61653F" w14:textId="77777777" w:rsidR="000879FE" w:rsidRPr="00355E6E" w:rsidRDefault="000879FE" w:rsidP="00F537E7">
            <w:pPr>
              <w:jc w:val="both"/>
              <w:rPr>
                <w:rFonts w:ascii="Tahoma" w:hAnsi="Tahoma" w:cs="Tahoma"/>
                <w:b/>
                <w:bCs/>
                <w:sz w:val="22"/>
                <w:szCs w:val="22"/>
              </w:rPr>
            </w:pPr>
          </w:p>
        </w:tc>
        <w:tc>
          <w:tcPr>
            <w:tcW w:w="3969" w:type="dxa"/>
          </w:tcPr>
          <w:p w14:paraId="2675ECD1" w14:textId="064AD7FD" w:rsidR="000879FE" w:rsidRPr="00355E6E" w:rsidRDefault="005F5E8B" w:rsidP="00F537E7">
            <w:pPr>
              <w:jc w:val="both"/>
              <w:rPr>
                <w:rFonts w:ascii="Tahoma" w:hAnsi="Tahoma" w:cs="Tahoma"/>
                <w:b/>
                <w:bCs/>
                <w:sz w:val="22"/>
                <w:szCs w:val="22"/>
              </w:rPr>
            </w:pPr>
            <w:r w:rsidRPr="00355E6E">
              <w:rPr>
                <w:rFonts w:ascii="Tahoma" w:hAnsi="Tahoma" w:cs="Tahoma"/>
                <w:b/>
                <w:bCs/>
                <w:sz w:val="22"/>
                <w:szCs w:val="22"/>
              </w:rPr>
              <w:t>UAB „</w:t>
            </w:r>
            <w:proofErr w:type="spellStart"/>
            <w:r w:rsidRPr="00355E6E">
              <w:rPr>
                <w:rFonts w:ascii="Tahoma" w:hAnsi="Tahoma" w:cs="Tahoma"/>
                <w:b/>
                <w:bCs/>
                <w:sz w:val="22"/>
                <w:szCs w:val="22"/>
              </w:rPr>
              <w:t>Frontana</w:t>
            </w:r>
            <w:proofErr w:type="spellEnd"/>
            <w:r w:rsidRPr="00355E6E">
              <w:rPr>
                <w:rFonts w:ascii="Tahoma" w:hAnsi="Tahoma" w:cs="Tahoma"/>
                <w:b/>
                <w:bCs/>
                <w:sz w:val="22"/>
                <w:szCs w:val="22"/>
              </w:rPr>
              <w:t>“</w:t>
            </w:r>
          </w:p>
          <w:p w14:paraId="004CAB34" w14:textId="2745BB7D"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Raudondvario pl. 78, 47182 Kaunas</w:t>
            </w:r>
          </w:p>
          <w:p w14:paraId="393677D0" w14:textId="1CEF2CD8"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Įmonės kodas 304677209</w:t>
            </w:r>
          </w:p>
          <w:p w14:paraId="1E981EE1" w14:textId="51E4E5B0"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PVM mok. k. LT100011910512</w:t>
            </w:r>
          </w:p>
          <w:p w14:paraId="554C60A9" w14:textId="212A7B0D"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AB Swedbank bankas</w:t>
            </w:r>
          </w:p>
          <w:p w14:paraId="75BF6E99" w14:textId="0F1E9E6A"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Banko kodas 73000</w:t>
            </w:r>
          </w:p>
          <w:p w14:paraId="24B0026E" w14:textId="230A21BA"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a/s LT947300010153341396</w:t>
            </w:r>
          </w:p>
          <w:p w14:paraId="56BC9FDB" w14:textId="3CAAB3B5" w:rsidR="005F5E8B" w:rsidRPr="00355E6E" w:rsidRDefault="005F5E8B" w:rsidP="00F537E7">
            <w:pPr>
              <w:jc w:val="both"/>
              <w:rPr>
                <w:rFonts w:ascii="Tahoma" w:hAnsi="Tahoma" w:cs="Tahoma"/>
                <w:bCs/>
                <w:sz w:val="22"/>
                <w:szCs w:val="22"/>
              </w:rPr>
            </w:pPr>
            <w:r w:rsidRPr="00355E6E">
              <w:rPr>
                <w:rFonts w:ascii="Tahoma" w:hAnsi="Tahoma" w:cs="Tahoma"/>
                <w:bCs/>
                <w:sz w:val="22"/>
                <w:szCs w:val="22"/>
              </w:rPr>
              <w:t>Tel. 8-614-88811</w:t>
            </w:r>
          </w:p>
          <w:p w14:paraId="150AD9FB" w14:textId="21809844" w:rsidR="000879FE" w:rsidRPr="00355E6E" w:rsidRDefault="005F5E8B" w:rsidP="00F537E7">
            <w:pPr>
              <w:jc w:val="both"/>
              <w:rPr>
                <w:rFonts w:ascii="Tahoma" w:hAnsi="Tahoma" w:cs="Tahoma"/>
                <w:sz w:val="22"/>
                <w:szCs w:val="22"/>
              </w:rPr>
            </w:pPr>
            <w:r w:rsidRPr="00355E6E">
              <w:rPr>
                <w:rFonts w:ascii="Tahoma" w:hAnsi="Tahoma" w:cs="Tahoma"/>
                <w:sz w:val="22"/>
                <w:szCs w:val="22"/>
              </w:rPr>
              <w:t xml:space="preserve">El. p. </w:t>
            </w:r>
            <w:hyperlink r:id="rId11" w:history="1">
              <w:r w:rsidR="001808B5" w:rsidRPr="00355E6E">
                <w:rPr>
                  <w:rStyle w:val="Hyperlink"/>
                  <w:rFonts w:ascii="Tahoma" w:hAnsi="Tahoma" w:cs="Tahoma"/>
                  <w:sz w:val="22"/>
                  <w:szCs w:val="22"/>
                </w:rPr>
                <w:t>ceo.lt@opti.global</w:t>
              </w:r>
            </w:hyperlink>
            <w:r w:rsidR="001808B5" w:rsidRPr="00355E6E">
              <w:rPr>
                <w:rFonts w:ascii="Tahoma" w:hAnsi="Tahoma" w:cs="Tahoma"/>
                <w:sz w:val="22"/>
                <w:szCs w:val="22"/>
              </w:rPr>
              <w:t xml:space="preserve"> </w:t>
            </w:r>
          </w:p>
          <w:p w14:paraId="5C5933AB" w14:textId="77777777" w:rsidR="000879FE" w:rsidRPr="00355E6E" w:rsidRDefault="000879FE" w:rsidP="00F537E7">
            <w:pPr>
              <w:jc w:val="both"/>
              <w:rPr>
                <w:rFonts w:ascii="Tahoma" w:hAnsi="Tahoma" w:cs="Tahoma"/>
                <w:sz w:val="22"/>
                <w:szCs w:val="22"/>
              </w:rPr>
            </w:pPr>
          </w:p>
          <w:p w14:paraId="65201DE1" w14:textId="77777777" w:rsidR="00E37479" w:rsidRPr="00355E6E" w:rsidRDefault="00E37479" w:rsidP="00F537E7">
            <w:pPr>
              <w:jc w:val="both"/>
              <w:rPr>
                <w:rFonts w:ascii="Tahoma" w:hAnsi="Tahoma" w:cs="Tahoma"/>
                <w:sz w:val="22"/>
                <w:szCs w:val="22"/>
              </w:rPr>
            </w:pPr>
          </w:p>
          <w:p w14:paraId="1C273D1F" w14:textId="77777777" w:rsidR="000879FE" w:rsidRPr="00355E6E" w:rsidRDefault="000879FE" w:rsidP="00F537E7">
            <w:pPr>
              <w:jc w:val="both"/>
              <w:rPr>
                <w:rFonts w:ascii="Tahoma" w:hAnsi="Tahoma" w:cs="Tahoma"/>
                <w:sz w:val="22"/>
                <w:szCs w:val="22"/>
              </w:rPr>
            </w:pPr>
          </w:p>
        </w:tc>
      </w:tr>
      <w:tr w:rsidR="005F5E8B" w:rsidRPr="00355E6E" w14:paraId="25BBCBBD" w14:textId="77777777" w:rsidTr="000879FE">
        <w:trPr>
          <w:trHeight w:val="3593"/>
        </w:trPr>
        <w:tc>
          <w:tcPr>
            <w:tcW w:w="5688" w:type="dxa"/>
          </w:tcPr>
          <w:p w14:paraId="1D5DFCAC" w14:textId="354A8AF7" w:rsidR="005F5E8B" w:rsidRPr="00355E6E" w:rsidRDefault="005F5E8B" w:rsidP="00F537E7">
            <w:pPr>
              <w:jc w:val="both"/>
              <w:rPr>
                <w:rFonts w:ascii="Tahoma" w:hAnsi="Tahoma" w:cs="Tahoma"/>
                <w:b/>
                <w:bCs/>
                <w:sz w:val="22"/>
                <w:szCs w:val="22"/>
              </w:rPr>
            </w:pPr>
          </w:p>
        </w:tc>
        <w:tc>
          <w:tcPr>
            <w:tcW w:w="3969" w:type="dxa"/>
          </w:tcPr>
          <w:p w14:paraId="39B311B9" w14:textId="77777777" w:rsidR="005F5E8B" w:rsidRPr="00355E6E" w:rsidRDefault="005F5E8B" w:rsidP="00F537E7">
            <w:pPr>
              <w:jc w:val="both"/>
              <w:rPr>
                <w:rFonts w:ascii="Tahoma" w:hAnsi="Tahoma" w:cs="Tahoma"/>
                <w:b/>
                <w:bCs/>
                <w:sz w:val="22"/>
                <w:szCs w:val="22"/>
              </w:rPr>
            </w:pPr>
          </w:p>
        </w:tc>
      </w:tr>
    </w:tbl>
    <w:p w14:paraId="1C605EAD" w14:textId="77777777" w:rsidR="000879FE" w:rsidRPr="00355E6E" w:rsidRDefault="000879FE" w:rsidP="00F537E7">
      <w:pPr>
        <w:jc w:val="both"/>
        <w:rPr>
          <w:rFonts w:ascii="Tahoma" w:hAnsi="Tahoma" w:cs="Tahoma"/>
          <w:sz w:val="22"/>
          <w:szCs w:val="22"/>
        </w:rPr>
      </w:pPr>
    </w:p>
    <w:p w14:paraId="03891866" w14:textId="77777777" w:rsidR="00455DDF" w:rsidRPr="00355E6E" w:rsidRDefault="00455DDF" w:rsidP="00F537E7">
      <w:pPr>
        <w:jc w:val="both"/>
        <w:rPr>
          <w:rFonts w:ascii="Tahoma" w:hAnsi="Tahoma" w:cs="Tahoma"/>
          <w:sz w:val="22"/>
          <w:szCs w:val="22"/>
        </w:rPr>
      </w:pPr>
    </w:p>
    <w:p w14:paraId="3D79A279" w14:textId="77777777" w:rsidR="00455DDF" w:rsidRPr="00355E6E" w:rsidRDefault="00455DDF" w:rsidP="00F537E7">
      <w:pPr>
        <w:jc w:val="both"/>
        <w:rPr>
          <w:rFonts w:ascii="Tahoma" w:hAnsi="Tahoma" w:cs="Tahoma"/>
          <w:sz w:val="22"/>
          <w:szCs w:val="22"/>
        </w:rPr>
      </w:pPr>
    </w:p>
    <w:p w14:paraId="7E5AD63E" w14:textId="77777777" w:rsidR="00455DDF" w:rsidRPr="00355E6E" w:rsidRDefault="00455DDF" w:rsidP="00F537E7">
      <w:pPr>
        <w:jc w:val="both"/>
        <w:rPr>
          <w:rFonts w:ascii="Tahoma" w:hAnsi="Tahoma" w:cs="Tahoma"/>
          <w:sz w:val="22"/>
          <w:szCs w:val="22"/>
        </w:rPr>
      </w:pPr>
    </w:p>
    <w:p w14:paraId="7DDA0400" w14:textId="77777777" w:rsidR="00455DDF" w:rsidRPr="00355E6E" w:rsidRDefault="00455DDF" w:rsidP="00F537E7">
      <w:pPr>
        <w:jc w:val="both"/>
        <w:rPr>
          <w:rFonts w:ascii="Tahoma" w:hAnsi="Tahoma" w:cs="Tahoma"/>
          <w:sz w:val="22"/>
          <w:szCs w:val="22"/>
        </w:rPr>
      </w:pPr>
    </w:p>
    <w:p w14:paraId="2FD88164" w14:textId="77777777" w:rsidR="00455DDF" w:rsidRPr="00355E6E" w:rsidRDefault="00455DDF" w:rsidP="00F537E7">
      <w:pPr>
        <w:jc w:val="both"/>
        <w:rPr>
          <w:rFonts w:ascii="Tahoma" w:hAnsi="Tahoma" w:cs="Tahoma"/>
          <w:sz w:val="22"/>
          <w:szCs w:val="22"/>
        </w:rPr>
      </w:pPr>
    </w:p>
    <w:p w14:paraId="1FE8A9E1" w14:textId="49ABF7FF" w:rsidR="00455DDF" w:rsidRPr="00355E6E" w:rsidRDefault="00455DDF" w:rsidP="00F537E7">
      <w:pPr>
        <w:jc w:val="both"/>
        <w:rPr>
          <w:rFonts w:ascii="Tahoma" w:hAnsi="Tahoma" w:cs="Tahoma"/>
          <w:sz w:val="22"/>
          <w:szCs w:val="22"/>
        </w:rPr>
      </w:pPr>
    </w:p>
    <w:p w14:paraId="5A68D483" w14:textId="77777777" w:rsidR="00455DDF" w:rsidRPr="00355E6E" w:rsidRDefault="00455DDF" w:rsidP="00F537E7">
      <w:pPr>
        <w:jc w:val="both"/>
        <w:rPr>
          <w:rFonts w:ascii="Tahoma" w:hAnsi="Tahoma" w:cs="Tahoma"/>
          <w:sz w:val="22"/>
          <w:szCs w:val="22"/>
        </w:rPr>
      </w:pPr>
    </w:p>
    <w:p w14:paraId="0AD3A5E0" w14:textId="77777777" w:rsidR="00455DDF" w:rsidRPr="00355E6E" w:rsidRDefault="00455DDF" w:rsidP="00F537E7">
      <w:pPr>
        <w:jc w:val="both"/>
        <w:rPr>
          <w:rFonts w:ascii="Tahoma" w:hAnsi="Tahoma" w:cs="Tahoma"/>
          <w:sz w:val="22"/>
          <w:szCs w:val="22"/>
        </w:rPr>
      </w:pPr>
    </w:p>
    <w:p w14:paraId="645006AD" w14:textId="70AB5111" w:rsidR="00455DDF" w:rsidRPr="00355E6E" w:rsidRDefault="00CA5F6D" w:rsidP="00CA5F6D">
      <w:pPr>
        <w:jc w:val="right"/>
        <w:rPr>
          <w:rFonts w:ascii="Tahoma" w:hAnsi="Tahoma" w:cs="Tahoma"/>
          <w:sz w:val="22"/>
          <w:szCs w:val="22"/>
        </w:rPr>
      </w:pPr>
      <w:r>
        <w:rPr>
          <w:rFonts w:ascii="Tahoma" w:hAnsi="Tahoma" w:cs="Tahoma"/>
          <w:sz w:val="22"/>
          <w:szCs w:val="22"/>
        </w:rPr>
        <w:t>Priedas Nr. 1</w:t>
      </w:r>
    </w:p>
    <w:p w14:paraId="589A4E26" w14:textId="77777777" w:rsidR="00455DDF" w:rsidRPr="00355E6E" w:rsidRDefault="00455DDF" w:rsidP="00455DDF">
      <w:pPr>
        <w:ind w:left="540" w:hanging="450"/>
        <w:jc w:val="center"/>
        <w:rPr>
          <w:rFonts w:ascii="Tahoma" w:hAnsi="Tahoma" w:cs="Tahoma"/>
          <w:b/>
        </w:rPr>
      </w:pPr>
      <w:r w:rsidRPr="00355E6E">
        <w:rPr>
          <w:rFonts w:ascii="Tahoma" w:hAnsi="Tahoma" w:cs="Tahoma"/>
          <w:b/>
        </w:rPr>
        <w:t>TAKSI PASLAUGŲ TECHNINĖ SPECIFIKACIJA</w:t>
      </w:r>
    </w:p>
    <w:p w14:paraId="32B4E23F" w14:textId="77777777" w:rsidR="00455DDF" w:rsidRPr="00355E6E" w:rsidRDefault="00455DDF" w:rsidP="00455DDF">
      <w:pPr>
        <w:ind w:left="540" w:hanging="450"/>
        <w:jc w:val="both"/>
        <w:rPr>
          <w:rFonts w:ascii="Tahoma" w:hAnsi="Tahoma" w:cs="Tahoma"/>
          <w:b/>
          <w:color w:val="FF0000"/>
        </w:rPr>
      </w:pPr>
    </w:p>
    <w:p w14:paraId="60584794" w14:textId="77777777" w:rsidR="00455DDF" w:rsidRPr="00355E6E" w:rsidRDefault="00455DDF" w:rsidP="00455DDF">
      <w:pPr>
        <w:numPr>
          <w:ilvl w:val="0"/>
          <w:numId w:val="3"/>
        </w:numPr>
        <w:ind w:left="540" w:hanging="450"/>
        <w:jc w:val="both"/>
        <w:rPr>
          <w:rFonts w:ascii="Tahoma" w:hAnsi="Tahoma" w:cs="Tahoma"/>
          <w:b/>
        </w:rPr>
      </w:pPr>
      <w:r w:rsidRPr="00355E6E">
        <w:rPr>
          <w:rFonts w:ascii="Tahoma" w:hAnsi="Tahoma" w:cs="Tahoma"/>
          <w:b/>
        </w:rPr>
        <w:t>Pirkimo objektas:</w:t>
      </w:r>
    </w:p>
    <w:p w14:paraId="35BED78D" w14:textId="77777777" w:rsidR="00455DDF" w:rsidRPr="00355E6E" w:rsidRDefault="00455DDF" w:rsidP="00455DDF">
      <w:pPr>
        <w:ind w:left="540" w:hanging="450"/>
        <w:jc w:val="both"/>
        <w:rPr>
          <w:rFonts w:ascii="Tahoma" w:hAnsi="Tahoma" w:cs="Tahoma"/>
          <w:bCs/>
        </w:rPr>
      </w:pPr>
      <w:r w:rsidRPr="00355E6E">
        <w:rPr>
          <w:rFonts w:ascii="Tahoma" w:hAnsi="Tahoma" w:cs="Tahoma"/>
          <w:bCs/>
        </w:rPr>
        <w:t>Taksi paslaugos Vilniaus mieste ir Vilniaus rajone.</w:t>
      </w:r>
    </w:p>
    <w:p w14:paraId="75600D71" w14:textId="77777777" w:rsidR="00455DDF" w:rsidRPr="00355E6E" w:rsidRDefault="00455DDF" w:rsidP="00455DDF">
      <w:pPr>
        <w:ind w:left="540" w:hanging="450"/>
        <w:jc w:val="both"/>
        <w:rPr>
          <w:rFonts w:ascii="Tahoma" w:hAnsi="Tahoma" w:cs="Tahoma"/>
          <w:b/>
        </w:rPr>
      </w:pPr>
    </w:p>
    <w:p w14:paraId="00F0A45C" w14:textId="77777777" w:rsidR="00455DDF" w:rsidRPr="00355E6E" w:rsidRDefault="00455DDF" w:rsidP="00455DDF">
      <w:pPr>
        <w:numPr>
          <w:ilvl w:val="0"/>
          <w:numId w:val="3"/>
        </w:numPr>
        <w:ind w:left="540" w:hanging="450"/>
        <w:jc w:val="both"/>
        <w:rPr>
          <w:rFonts w:ascii="Tahoma" w:hAnsi="Tahoma" w:cs="Tahoma"/>
          <w:b/>
        </w:rPr>
      </w:pPr>
      <w:r w:rsidRPr="00355E6E">
        <w:rPr>
          <w:rFonts w:ascii="Tahoma" w:hAnsi="Tahoma" w:cs="Tahoma"/>
          <w:b/>
        </w:rPr>
        <w:t>Pirkimo objekto pritaikymo sritis:</w:t>
      </w:r>
    </w:p>
    <w:p w14:paraId="2ADE1E16" w14:textId="77777777" w:rsidR="00455DDF" w:rsidRPr="00355E6E" w:rsidRDefault="00455DDF" w:rsidP="00455DDF">
      <w:pPr>
        <w:ind w:left="540" w:hanging="450"/>
        <w:jc w:val="both"/>
        <w:rPr>
          <w:rFonts w:ascii="Tahoma" w:hAnsi="Tahoma" w:cs="Tahoma"/>
          <w:bCs/>
        </w:rPr>
      </w:pPr>
      <w:r w:rsidRPr="00355E6E">
        <w:rPr>
          <w:rFonts w:ascii="Tahoma" w:hAnsi="Tahoma" w:cs="Tahoma"/>
          <w:bCs/>
        </w:rPr>
        <w:t>Darbuotojų ir svečių (toliau –Užsakovas) – vežimas tiekėjo transporto priemonėmis kiekvieną dieną (įskaitant švenčių ir poilsio dienas) bet kuriuo paros metu.</w:t>
      </w:r>
    </w:p>
    <w:p w14:paraId="26350278" w14:textId="77777777" w:rsidR="00455DDF" w:rsidRPr="00355E6E" w:rsidRDefault="00455DDF" w:rsidP="00455DDF">
      <w:pPr>
        <w:ind w:left="540" w:hanging="450"/>
        <w:jc w:val="both"/>
        <w:rPr>
          <w:rFonts w:ascii="Tahoma" w:hAnsi="Tahoma" w:cs="Tahoma"/>
          <w:bCs/>
        </w:rPr>
      </w:pPr>
    </w:p>
    <w:p w14:paraId="5AAC77B7" w14:textId="77777777" w:rsidR="00455DDF" w:rsidRPr="00355E6E" w:rsidRDefault="00455DDF" w:rsidP="00455DDF">
      <w:pPr>
        <w:numPr>
          <w:ilvl w:val="0"/>
          <w:numId w:val="3"/>
        </w:numPr>
        <w:ind w:left="540" w:hanging="450"/>
        <w:jc w:val="both"/>
        <w:rPr>
          <w:rFonts w:ascii="Tahoma" w:hAnsi="Tahoma" w:cs="Tahoma"/>
          <w:b/>
        </w:rPr>
      </w:pPr>
      <w:r w:rsidRPr="00355E6E">
        <w:rPr>
          <w:rFonts w:ascii="Tahoma" w:hAnsi="Tahoma" w:cs="Tahoma"/>
          <w:b/>
        </w:rPr>
        <w:t>Techniniai reikalavimai Paslaugoms:</w:t>
      </w:r>
    </w:p>
    <w:p w14:paraId="25799FEE"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Taksi paslaugos (toliau – Paslaugos) teikiamos Vilniaus mieste (esant poreikiui ir už miesto ribų Vilniaus mieste ir Vilniaus rajone).</w:t>
      </w:r>
    </w:p>
    <w:p w14:paraId="45F93398" w14:textId="77777777" w:rsidR="00455DDF" w:rsidRPr="00355E6E" w:rsidRDefault="00455DDF" w:rsidP="00455DDF">
      <w:pPr>
        <w:pStyle w:val="msolistparagraph0"/>
        <w:numPr>
          <w:ilvl w:val="1"/>
          <w:numId w:val="4"/>
        </w:numPr>
        <w:tabs>
          <w:tab w:val="left" w:pos="180"/>
          <w:tab w:val="left" w:pos="540"/>
        </w:tabs>
        <w:ind w:left="540" w:hanging="450"/>
        <w:jc w:val="both"/>
        <w:rPr>
          <w:rFonts w:ascii="Tahoma" w:hAnsi="Tahoma" w:cs="Tahoma"/>
        </w:rPr>
      </w:pPr>
      <w:r w:rsidRPr="00355E6E">
        <w:rPr>
          <w:rFonts w:ascii="Tahoma" w:hAnsi="Tahoma" w:cs="Tahoma"/>
        </w:rPr>
        <w:t>Gavęs užsakymą, Tiekėjas turi nedelsiant informuoti (trumpąją telefono žinute, telefonu, internetu arba taksi iškvietimo programėle) apie užsakymo priėmimą ir užtikrinti, kad į nurodytą vietą būtų atvykstama nurodytu laiku arba ne vėliau kaip per 15 (penkiolika) minučių, o piko valandomis (t. y. nuo 7.30 val. iki 9.00 val. ir nuo 16.00 val. iki 18.00 val.) – ne vėliau kaip per 20 (dvidešimt) minučių. Tiekėjas privalo užtikrinti nepertraukiamą ryšį bet kuriuo paros metu tarp keleivio ir Tiekėjo dispečerinės.</w:t>
      </w:r>
    </w:p>
    <w:p w14:paraId="043D28A9"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 xml:space="preserve">Esant Užsakovo poreikiui Tiekėjas įsipareigoja pagal iš anksto suderintą užsakymą (pateikiamą el. paštu arba telefonu) pasitikti Užsakovo svečius Vilniaus oro uoste/autobusų bei traukinių stotyje. Užsakovas įsipareigoja suteikti Tiekėjui visą reikalingą informaciją.  </w:t>
      </w:r>
    </w:p>
    <w:p w14:paraId="394D9816"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Tiekėjas Paslaugų teikimui privalės naudoti ne senesnius kaip 7 (septynių) metų, skaičiuojant nuo pirmosios registracijos metų, automobilius. Taksi automobilio vairuotojas privalo, Užsakovo keleiviui paprašius, pateikti automobilio amžių įrodančius dokumentus.</w:t>
      </w:r>
    </w:p>
    <w:p w14:paraId="70D062C6"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Vienu reisu viename automobilyje galimybę važiuoti turi turėti ne mažiau nei 4 žmonės (automobilis turi būti ne mažesnis nei 5-iavietis).</w:t>
      </w:r>
    </w:p>
    <w:p w14:paraId="056A3D85"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 xml:space="preserve">Tiekėjas turi pasirinkti optimalius kelionės maršrutus. </w:t>
      </w:r>
    </w:p>
    <w:p w14:paraId="57C6C6E5" w14:textId="77777777" w:rsidR="00455DDF" w:rsidRPr="00355E6E" w:rsidRDefault="00455DDF" w:rsidP="00455DDF">
      <w:pPr>
        <w:numPr>
          <w:ilvl w:val="1"/>
          <w:numId w:val="4"/>
        </w:numPr>
        <w:ind w:left="540" w:hanging="450"/>
        <w:jc w:val="both"/>
        <w:rPr>
          <w:rFonts w:ascii="Tahoma" w:hAnsi="Tahoma" w:cs="Tahoma"/>
        </w:rPr>
      </w:pPr>
      <w:r w:rsidRPr="00355E6E">
        <w:rPr>
          <w:rFonts w:ascii="Tahoma" w:hAnsi="Tahoma" w:cs="Tahoma"/>
        </w:rPr>
        <w:t xml:space="preserve">Paslaugos teikiamos pagal Užsakovo iškvietimą Tiekėjo nurodomu telefonu numeriu, </w:t>
      </w:r>
      <w:proofErr w:type="spellStart"/>
      <w:r w:rsidRPr="00355E6E">
        <w:rPr>
          <w:rFonts w:ascii="Tahoma" w:hAnsi="Tahoma" w:cs="Tahoma"/>
        </w:rPr>
        <w:t>sms</w:t>
      </w:r>
      <w:proofErr w:type="spellEnd"/>
      <w:r w:rsidRPr="00355E6E">
        <w:rPr>
          <w:rFonts w:ascii="Tahoma" w:hAnsi="Tahoma" w:cs="Tahoma"/>
        </w:rPr>
        <w:t xml:space="preserve"> žinute arba per Tiekėjo turimą interneto svetainę ar turimą išmaniųjų telefonų taksi iškvietimo programėlę (jei Tiekėjas tokią turi). Po patvirtinimo turi būti pateikiama orientacinė informacija per kiek laiko taksi automobilis atvyks į Paslaugų teikimo vietą.</w:t>
      </w:r>
    </w:p>
    <w:p w14:paraId="7FC92624" w14:textId="77777777" w:rsidR="00455DDF" w:rsidRPr="00355E6E" w:rsidRDefault="00455DDF" w:rsidP="00455DDF">
      <w:pPr>
        <w:numPr>
          <w:ilvl w:val="1"/>
          <w:numId w:val="4"/>
        </w:numPr>
        <w:ind w:left="540" w:hanging="450"/>
        <w:jc w:val="both"/>
        <w:rPr>
          <w:rFonts w:ascii="Tahoma" w:eastAsia="Calibri" w:hAnsi="Tahoma" w:cs="Tahoma"/>
        </w:rPr>
      </w:pPr>
      <w:r w:rsidRPr="00355E6E">
        <w:rPr>
          <w:rFonts w:ascii="Tahoma" w:eastAsia="Calibri" w:hAnsi="Tahoma" w:cs="Tahoma"/>
        </w:rPr>
        <w:t xml:space="preserve">Tiekėjas privalo laikytis iš Užsakovo gautos informacijos konfidencialumo įsipareigojimų: gautą informaciją apie Užsakovo darbuotojus (vardus, pavardes, telefono </w:t>
      </w:r>
      <w:proofErr w:type="spellStart"/>
      <w:r w:rsidRPr="00355E6E">
        <w:rPr>
          <w:rFonts w:ascii="Tahoma" w:eastAsia="Calibri" w:hAnsi="Tahoma" w:cs="Tahoma"/>
        </w:rPr>
        <w:t>nr.</w:t>
      </w:r>
      <w:proofErr w:type="spellEnd"/>
      <w:r w:rsidRPr="00355E6E">
        <w:rPr>
          <w:rFonts w:ascii="Tahoma" w:eastAsia="Calibri" w:hAnsi="Tahoma" w:cs="Tahoma"/>
        </w:rPr>
        <w:t xml:space="preserve">) griežtai draudžiama naudoti kitais, nei Sutarties vykdymo tikslais, draudžiama šią informaciją perduoti tretiems asmenims, pasibaigus Sutarties vykdymui Tiekėjas privalo šią informaciją pašalinti iš savo informacinių sistemų. </w:t>
      </w:r>
    </w:p>
    <w:p w14:paraId="62C922F2" w14:textId="77777777" w:rsidR="00455DDF" w:rsidRPr="00355E6E" w:rsidRDefault="00455DDF" w:rsidP="00455DDF">
      <w:pPr>
        <w:numPr>
          <w:ilvl w:val="1"/>
          <w:numId w:val="4"/>
        </w:numPr>
        <w:ind w:left="540" w:hanging="450"/>
        <w:jc w:val="both"/>
        <w:rPr>
          <w:rFonts w:ascii="Tahoma" w:eastAsia="Calibri" w:hAnsi="Tahoma" w:cs="Tahoma"/>
        </w:rPr>
      </w:pPr>
      <w:r w:rsidRPr="00355E6E">
        <w:rPr>
          <w:rFonts w:ascii="Tahoma" w:eastAsia="Calibri" w:hAnsi="Tahoma" w:cs="Tahoma"/>
        </w:rPr>
        <w:t>Tiekėjas įsipareigoja suteikti Paslaugas Užsakovui naudojant techniškai tvarkingus automobilius, atitinkančius teisės aktų ir automobilio gamintojo techninės dokumentacijos reikalavimus, su būtinomis apsaugos priemonėmis, apdraustus transporto priemonių civilinės atsakomybės draudimu, turinčius galiojančius techninius pasus. Pagal užsakymą atvykstančios transporto priemonės turi turėti kondicionierių bei techniškai tvarkingus bei teisės aktų nustatyta tvarka patikrintus skaitiklius (taksometrus) ar analogiškas sistemas, fiksuojančias taikomą tarifą bei sumą už suteiktas Paslaugas.</w:t>
      </w:r>
    </w:p>
    <w:p w14:paraId="594E7F18" w14:textId="77777777" w:rsidR="00455DDF" w:rsidRPr="00355E6E" w:rsidRDefault="00455DDF" w:rsidP="00455DDF">
      <w:pPr>
        <w:numPr>
          <w:ilvl w:val="1"/>
          <w:numId w:val="4"/>
        </w:numPr>
        <w:tabs>
          <w:tab w:val="left" w:pos="630"/>
        </w:tabs>
        <w:ind w:left="540" w:hanging="450"/>
        <w:jc w:val="both"/>
        <w:rPr>
          <w:rFonts w:ascii="Tahoma" w:eastAsia="Calibri" w:hAnsi="Tahoma" w:cs="Tahoma"/>
        </w:rPr>
      </w:pPr>
      <w:r w:rsidRPr="00355E6E">
        <w:rPr>
          <w:rFonts w:ascii="Tahoma" w:eastAsia="Calibri" w:hAnsi="Tahoma" w:cs="Tahoma"/>
        </w:rPr>
        <w:lastRenderedPageBreak/>
        <w:t>Į Užsakovo nurodytą vietą atvykusi transporto priemonė turi būti reprezentacinės išvaizdos (negali būti apdaužyta, subraižyta, surūdijusi, sudaužytais stiklais ar kaip kitaip pažeista išvaizda), švari, tiek viduje, tiek iš išorės, visų sėdynių apmušalai turi būti tvarkingi, nesuplyšę, be aiškiai matomų dėmių. Transporto priemonės salonas turi būti švarus, be specifinių kvapų, neturi jaustis tabako rūkalų kvapas. Automobiliuose neturi būti rūkoma. Transporto priemonių vairuotojai turi vilkėti švarius ir tvarkingus drabužius.</w:t>
      </w:r>
    </w:p>
    <w:p w14:paraId="336EAC1D" w14:textId="77777777" w:rsidR="00455DDF" w:rsidRPr="00355E6E" w:rsidRDefault="00455DDF" w:rsidP="00455DDF">
      <w:pPr>
        <w:numPr>
          <w:ilvl w:val="1"/>
          <w:numId w:val="4"/>
        </w:numPr>
        <w:tabs>
          <w:tab w:val="left" w:pos="630"/>
        </w:tabs>
        <w:ind w:left="540" w:hanging="450"/>
        <w:jc w:val="both"/>
        <w:rPr>
          <w:rFonts w:ascii="Tahoma" w:eastAsia="Calibri" w:hAnsi="Tahoma" w:cs="Tahoma"/>
        </w:rPr>
      </w:pPr>
      <w:r w:rsidRPr="00355E6E">
        <w:rPr>
          <w:rFonts w:ascii="Tahoma" w:eastAsia="Calibri" w:hAnsi="Tahoma" w:cs="Tahoma"/>
        </w:rPr>
        <w:t>Tiekėjas privalo informuoti Užsakovą apie Tiekėjo automobilio vėlavimą ar neatvykimą telefonu ar kitu būdu (tuo pačiu, kuriuo buvo priimtas užsakymas).</w:t>
      </w:r>
    </w:p>
    <w:p w14:paraId="37CD99B2" w14:textId="77777777" w:rsidR="00455DDF" w:rsidRPr="00355E6E" w:rsidRDefault="00455DDF" w:rsidP="00455DDF">
      <w:pPr>
        <w:numPr>
          <w:ilvl w:val="1"/>
          <w:numId w:val="4"/>
        </w:numPr>
        <w:tabs>
          <w:tab w:val="left" w:pos="630"/>
        </w:tabs>
        <w:ind w:left="540" w:hanging="450"/>
        <w:jc w:val="both"/>
        <w:rPr>
          <w:rFonts w:ascii="Tahoma" w:eastAsia="Calibri" w:hAnsi="Tahoma" w:cs="Tahoma"/>
        </w:rPr>
      </w:pPr>
      <w:r w:rsidRPr="00355E6E">
        <w:rPr>
          <w:rFonts w:ascii="Tahoma" w:eastAsia="Calibri" w:hAnsi="Tahoma" w:cs="Tahoma"/>
        </w:rPr>
        <w:t>Transporto priemonei sugedus užsakymo atlikimo metu, Tiekėjas privalo operatyviai pakeisti transporto priemonę kita, kad keleivis laiku būtų pristatytas į jo nurodytą paskirties punktą.</w:t>
      </w:r>
    </w:p>
    <w:p w14:paraId="658E0E3D" w14:textId="77777777" w:rsidR="00455DDF" w:rsidRPr="00355E6E" w:rsidRDefault="00455DDF" w:rsidP="00455DDF">
      <w:pPr>
        <w:numPr>
          <w:ilvl w:val="1"/>
          <w:numId w:val="4"/>
        </w:numPr>
        <w:tabs>
          <w:tab w:val="left" w:pos="630"/>
        </w:tabs>
        <w:ind w:left="540" w:hanging="450"/>
        <w:jc w:val="both"/>
        <w:rPr>
          <w:rFonts w:ascii="Tahoma" w:eastAsia="Calibri" w:hAnsi="Tahoma" w:cs="Tahoma"/>
        </w:rPr>
      </w:pPr>
      <w:r w:rsidRPr="00355E6E">
        <w:rPr>
          <w:rFonts w:ascii="Tahoma" w:hAnsi="Tahoma" w:cs="Tahoma"/>
        </w:rPr>
        <w:t>Paslaugų teikimo vieta – Vilniaus miestas bei Vilniaus rajonas. Turi būti sudaryta galimybė gauti Paslaugas 24 (dvidešimt keturias) valandas per parą, 7 (septynias) dienas per savaitę Sutarties galiojimo laikotarpiu.</w:t>
      </w:r>
    </w:p>
    <w:p w14:paraId="15C52C6E" w14:textId="77777777" w:rsidR="00455DDF" w:rsidRPr="00355E6E" w:rsidRDefault="00455DDF" w:rsidP="00455DDF">
      <w:pPr>
        <w:numPr>
          <w:ilvl w:val="1"/>
          <w:numId w:val="4"/>
        </w:numPr>
        <w:tabs>
          <w:tab w:val="left" w:pos="630"/>
        </w:tabs>
        <w:ind w:left="630" w:hanging="540"/>
        <w:jc w:val="both"/>
        <w:rPr>
          <w:rFonts w:ascii="Tahoma" w:eastAsia="Calibri" w:hAnsi="Tahoma" w:cs="Tahoma"/>
        </w:rPr>
      </w:pPr>
      <w:r w:rsidRPr="00355E6E">
        <w:rPr>
          <w:rFonts w:ascii="Tahoma" w:eastAsia="Calibri" w:hAnsi="Tahoma" w:cs="Tahoma"/>
        </w:rPr>
        <w:t xml:space="preserve">Automobilio vairuotojai tiesiogiai atsakingi už Keleivių pervežimo taisyklių, Kelių eismo taisyklių ir Taksi paslaugų teikimą reglamentuojančių teisės aktų laikymąsi. </w:t>
      </w:r>
    </w:p>
    <w:p w14:paraId="48462B83" w14:textId="77777777" w:rsidR="00455DDF" w:rsidRPr="00355E6E" w:rsidRDefault="00455DDF" w:rsidP="00455DDF">
      <w:pPr>
        <w:numPr>
          <w:ilvl w:val="1"/>
          <w:numId w:val="4"/>
        </w:numPr>
        <w:ind w:hanging="1680"/>
        <w:rPr>
          <w:rFonts w:ascii="Tahoma" w:eastAsia="Calibri" w:hAnsi="Tahoma" w:cs="Tahoma"/>
        </w:rPr>
      </w:pPr>
      <w:r w:rsidRPr="00355E6E">
        <w:rPr>
          <w:rFonts w:ascii="Tahoma" w:eastAsia="Calibri" w:hAnsi="Tahoma" w:cs="Tahoma"/>
        </w:rPr>
        <w:t xml:space="preserve">Paslaugų teikimo laikotarpis – 24 mėnesiai nuo pirkimo sutarties įsigaliojimo. </w:t>
      </w:r>
    </w:p>
    <w:p w14:paraId="4700193B" w14:textId="77777777" w:rsidR="00455DDF" w:rsidRPr="00355E6E" w:rsidRDefault="00455DDF" w:rsidP="00455DDF">
      <w:pPr>
        <w:numPr>
          <w:ilvl w:val="1"/>
          <w:numId w:val="4"/>
        </w:numPr>
        <w:tabs>
          <w:tab w:val="left" w:pos="630"/>
        </w:tabs>
        <w:ind w:hanging="1770"/>
        <w:jc w:val="both"/>
        <w:rPr>
          <w:rFonts w:ascii="Tahoma" w:eastAsia="Calibri" w:hAnsi="Tahoma" w:cs="Tahoma"/>
        </w:rPr>
      </w:pPr>
      <w:r w:rsidRPr="00355E6E">
        <w:rPr>
          <w:rFonts w:ascii="Tahoma" w:eastAsia="Calibri" w:hAnsi="Tahoma" w:cs="Tahoma"/>
        </w:rPr>
        <w:t>Paslaugos užsakomos pagal poreikį. Numatomas preliminarus Paslaugų kiekis:</w:t>
      </w:r>
    </w:p>
    <w:p w14:paraId="69D4C1B3" w14:textId="77777777" w:rsidR="00455DDF" w:rsidRPr="00355E6E" w:rsidRDefault="00455DDF" w:rsidP="00455DDF">
      <w:pPr>
        <w:pStyle w:val="msolistparagraph0"/>
        <w:tabs>
          <w:tab w:val="left" w:pos="180"/>
          <w:tab w:val="left" w:pos="540"/>
        </w:tabs>
        <w:ind w:left="540" w:hanging="1770"/>
        <w:jc w:val="both"/>
        <w:rPr>
          <w:rFonts w:ascii="Tahoma" w:hAnsi="Tahoma" w:cs="Tahoma"/>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7"/>
        <w:gridCol w:w="4300"/>
      </w:tblGrid>
      <w:tr w:rsidR="00455DDF" w:rsidRPr="00355E6E" w14:paraId="0A3D0657" w14:textId="77777777" w:rsidTr="00455DDF">
        <w:trPr>
          <w:trHeight w:val="457"/>
        </w:trPr>
        <w:tc>
          <w:tcPr>
            <w:tcW w:w="5227" w:type="dxa"/>
            <w:shd w:val="clear" w:color="auto" w:fill="C0C0C0"/>
            <w:vAlign w:val="center"/>
          </w:tcPr>
          <w:p w14:paraId="2217E4FE" w14:textId="77777777" w:rsidR="00455DDF" w:rsidRPr="00355E6E" w:rsidRDefault="00455DDF" w:rsidP="00906FF1">
            <w:pPr>
              <w:ind w:left="10"/>
              <w:jc w:val="center"/>
              <w:rPr>
                <w:rFonts w:ascii="Tahoma" w:hAnsi="Tahoma" w:cs="Tahoma"/>
                <w:b/>
              </w:rPr>
            </w:pPr>
            <w:r w:rsidRPr="00355E6E">
              <w:rPr>
                <w:rFonts w:ascii="Tahoma" w:hAnsi="Tahoma" w:cs="Tahoma"/>
                <w:b/>
              </w:rPr>
              <w:t>Paslaugos pavadinimas</w:t>
            </w:r>
          </w:p>
        </w:tc>
        <w:tc>
          <w:tcPr>
            <w:tcW w:w="4300" w:type="dxa"/>
            <w:shd w:val="clear" w:color="auto" w:fill="C0C0C0"/>
          </w:tcPr>
          <w:p w14:paraId="09B8AC82" w14:textId="77777777" w:rsidR="00455DDF" w:rsidRPr="00355E6E" w:rsidRDefault="00455DDF" w:rsidP="00906FF1">
            <w:pPr>
              <w:ind w:left="10"/>
              <w:jc w:val="center"/>
              <w:rPr>
                <w:rFonts w:ascii="Tahoma" w:hAnsi="Tahoma" w:cs="Tahoma"/>
                <w:b/>
              </w:rPr>
            </w:pPr>
            <w:r w:rsidRPr="00355E6E">
              <w:rPr>
                <w:rFonts w:ascii="Tahoma" w:hAnsi="Tahoma" w:cs="Tahoma"/>
                <w:b/>
              </w:rPr>
              <w:t>Svertinis koeficientas**</w:t>
            </w:r>
          </w:p>
          <w:p w14:paraId="0CBEAE9A" w14:textId="77777777" w:rsidR="00455DDF" w:rsidRPr="00355E6E" w:rsidRDefault="00455DDF" w:rsidP="00906FF1">
            <w:pPr>
              <w:ind w:left="10"/>
              <w:jc w:val="center"/>
              <w:rPr>
                <w:rFonts w:ascii="Tahoma" w:hAnsi="Tahoma" w:cs="Tahoma"/>
                <w:b/>
              </w:rPr>
            </w:pPr>
            <w:r w:rsidRPr="00355E6E">
              <w:rPr>
                <w:rFonts w:ascii="Tahoma" w:hAnsi="Tahoma" w:cs="Tahoma"/>
                <w:b/>
              </w:rPr>
              <w:t>(C)</w:t>
            </w:r>
          </w:p>
        </w:tc>
      </w:tr>
      <w:tr w:rsidR="00455DDF" w:rsidRPr="00355E6E" w14:paraId="27D7D6D7" w14:textId="77777777" w:rsidTr="00455DDF">
        <w:trPr>
          <w:trHeight w:val="285"/>
        </w:trPr>
        <w:tc>
          <w:tcPr>
            <w:tcW w:w="5227" w:type="dxa"/>
          </w:tcPr>
          <w:p w14:paraId="6228FA84" w14:textId="77777777" w:rsidR="00455DDF" w:rsidRPr="00355E6E" w:rsidRDefault="00455DDF" w:rsidP="00906FF1">
            <w:pPr>
              <w:ind w:left="10"/>
              <w:rPr>
                <w:rFonts w:ascii="Tahoma" w:hAnsi="Tahoma" w:cs="Tahoma"/>
                <w:bCs/>
              </w:rPr>
            </w:pPr>
            <w:r w:rsidRPr="00355E6E">
              <w:rPr>
                <w:rFonts w:ascii="Tahoma" w:hAnsi="Tahoma" w:cs="Tahoma"/>
                <w:bCs/>
              </w:rPr>
              <w:t>Vienkartinis įsėdimo mokestis</w:t>
            </w:r>
          </w:p>
        </w:tc>
        <w:tc>
          <w:tcPr>
            <w:tcW w:w="4300" w:type="dxa"/>
          </w:tcPr>
          <w:p w14:paraId="591F7BA9" w14:textId="7B25405A" w:rsidR="00455DDF" w:rsidRPr="00355E6E" w:rsidRDefault="00455DDF" w:rsidP="00906FF1">
            <w:pPr>
              <w:ind w:left="10"/>
              <w:jc w:val="center"/>
              <w:rPr>
                <w:rFonts w:ascii="Tahoma" w:hAnsi="Tahoma" w:cs="Tahoma"/>
                <w:bCs/>
              </w:rPr>
            </w:pPr>
            <w:r w:rsidRPr="00355E6E">
              <w:rPr>
                <w:rFonts w:ascii="Tahoma" w:hAnsi="Tahoma" w:cs="Tahoma"/>
                <w:bCs/>
              </w:rPr>
              <w:t>1</w:t>
            </w:r>
          </w:p>
        </w:tc>
      </w:tr>
      <w:tr w:rsidR="00455DDF" w:rsidRPr="00355E6E" w14:paraId="2970DA2D" w14:textId="77777777" w:rsidTr="00455DDF">
        <w:trPr>
          <w:trHeight w:val="571"/>
        </w:trPr>
        <w:tc>
          <w:tcPr>
            <w:tcW w:w="5227" w:type="dxa"/>
          </w:tcPr>
          <w:p w14:paraId="1E59C4C8" w14:textId="77777777" w:rsidR="00455DDF" w:rsidRPr="00355E6E" w:rsidRDefault="00455DDF" w:rsidP="00906FF1">
            <w:pPr>
              <w:ind w:left="10"/>
              <w:rPr>
                <w:rFonts w:ascii="Tahoma" w:hAnsi="Tahoma" w:cs="Tahoma"/>
                <w:bCs/>
              </w:rPr>
            </w:pPr>
            <w:r w:rsidRPr="00355E6E">
              <w:rPr>
                <w:rFonts w:ascii="Tahoma" w:hAnsi="Tahoma" w:cs="Tahoma"/>
              </w:rPr>
              <w:t>Vieno km įkainis važiuojant Vilniaus mieste darbo dienos metu</w:t>
            </w:r>
          </w:p>
        </w:tc>
        <w:tc>
          <w:tcPr>
            <w:tcW w:w="4300" w:type="dxa"/>
          </w:tcPr>
          <w:p w14:paraId="74DEFBDA" w14:textId="524B3A29" w:rsidR="00455DDF" w:rsidRPr="00355E6E" w:rsidRDefault="00455DDF" w:rsidP="00455DDF">
            <w:pPr>
              <w:ind w:left="10"/>
              <w:jc w:val="center"/>
              <w:rPr>
                <w:rFonts w:ascii="Tahoma" w:hAnsi="Tahoma" w:cs="Tahoma"/>
                <w:bCs/>
              </w:rPr>
            </w:pPr>
            <w:r w:rsidRPr="00355E6E">
              <w:rPr>
                <w:rFonts w:ascii="Tahoma" w:hAnsi="Tahoma" w:cs="Tahoma"/>
                <w:bCs/>
              </w:rPr>
              <w:t>1</w:t>
            </w:r>
          </w:p>
        </w:tc>
      </w:tr>
      <w:tr w:rsidR="00455DDF" w:rsidRPr="00355E6E" w14:paraId="102E3EFD" w14:textId="77777777" w:rsidTr="00455DDF">
        <w:trPr>
          <w:trHeight w:val="571"/>
        </w:trPr>
        <w:tc>
          <w:tcPr>
            <w:tcW w:w="5227" w:type="dxa"/>
          </w:tcPr>
          <w:p w14:paraId="696EAD1D" w14:textId="77777777" w:rsidR="00455DDF" w:rsidRPr="00355E6E" w:rsidRDefault="00455DDF" w:rsidP="00906FF1">
            <w:pPr>
              <w:ind w:left="10"/>
              <w:rPr>
                <w:rFonts w:ascii="Tahoma" w:hAnsi="Tahoma" w:cs="Tahoma"/>
                <w:bCs/>
              </w:rPr>
            </w:pPr>
            <w:r w:rsidRPr="00355E6E">
              <w:rPr>
                <w:rFonts w:ascii="Tahoma" w:hAnsi="Tahoma" w:cs="Tahoma"/>
              </w:rPr>
              <w:t>Vieno km įkainis važiuojant už Vilniaus miesto ribų darbo dienos metu</w:t>
            </w:r>
          </w:p>
        </w:tc>
        <w:tc>
          <w:tcPr>
            <w:tcW w:w="4300" w:type="dxa"/>
          </w:tcPr>
          <w:p w14:paraId="55F41749" w14:textId="3185D85F" w:rsidR="00455DDF" w:rsidRPr="00355E6E" w:rsidRDefault="00455DDF" w:rsidP="00906FF1">
            <w:pPr>
              <w:ind w:left="10"/>
              <w:jc w:val="center"/>
              <w:rPr>
                <w:rFonts w:ascii="Tahoma" w:hAnsi="Tahoma" w:cs="Tahoma"/>
                <w:bCs/>
              </w:rPr>
            </w:pPr>
            <w:r w:rsidRPr="00355E6E">
              <w:rPr>
                <w:rFonts w:ascii="Tahoma" w:hAnsi="Tahoma" w:cs="Tahoma"/>
                <w:bCs/>
              </w:rPr>
              <w:t>1</w:t>
            </w:r>
          </w:p>
        </w:tc>
      </w:tr>
      <w:tr w:rsidR="00455DDF" w:rsidRPr="00355E6E" w14:paraId="370AFBBE" w14:textId="77777777" w:rsidTr="00455DDF">
        <w:trPr>
          <w:trHeight w:val="674"/>
        </w:trPr>
        <w:tc>
          <w:tcPr>
            <w:tcW w:w="5227" w:type="dxa"/>
          </w:tcPr>
          <w:p w14:paraId="59331FDD" w14:textId="77777777" w:rsidR="00455DDF" w:rsidRPr="00355E6E" w:rsidRDefault="00455DDF" w:rsidP="00906FF1">
            <w:pPr>
              <w:ind w:left="10"/>
              <w:rPr>
                <w:rFonts w:ascii="Tahoma" w:hAnsi="Tahoma" w:cs="Tahoma"/>
                <w:bCs/>
              </w:rPr>
            </w:pPr>
            <w:r w:rsidRPr="00355E6E">
              <w:rPr>
                <w:rFonts w:ascii="Tahoma" w:hAnsi="Tahoma" w:cs="Tahoma"/>
              </w:rPr>
              <w:t>Keleivio pasitikimas Vilniaus oro uoste/autobusų, traukinių stotyje</w:t>
            </w:r>
          </w:p>
        </w:tc>
        <w:tc>
          <w:tcPr>
            <w:tcW w:w="4300" w:type="dxa"/>
          </w:tcPr>
          <w:p w14:paraId="195A44B8" w14:textId="540BC122" w:rsidR="00455DDF" w:rsidRPr="00355E6E" w:rsidRDefault="00455DDF" w:rsidP="00906FF1">
            <w:pPr>
              <w:ind w:left="10"/>
              <w:jc w:val="center"/>
              <w:rPr>
                <w:rFonts w:ascii="Tahoma" w:hAnsi="Tahoma" w:cs="Tahoma"/>
                <w:bCs/>
              </w:rPr>
            </w:pPr>
            <w:r w:rsidRPr="00355E6E">
              <w:rPr>
                <w:rFonts w:ascii="Tahoma" w:hAnsi="Tahoma" w:cs="Tahoma"/>
                <w:bCs/>
              </w:rPr>
              <w:t>1</w:t>
            </w:r>
          </w:p>
        </w:tc>
      </w:tr>
      <w:tr w:rsidR="00455DDF" w:rsidRPr="00355E6E" w14:paraId="6534230D" w14:textId="77777777" w:rsidTr="00455DDF">
        <w:trPr>
          <w:trHeight w:val="583"/>
        </w:trPr>
        <w:tc>
          <w:tcPr>
            <w:tcW w:w="5227" w:type="dxa"/>
          </w:tcPr>
          <w:p w14:paraId="3B688B01" w14:textId="77777777" w:rsidR="00455DDF" w:rsidRPr="00355E6E" w:rsidRDefault="00455DDF" w:rsidP="00906FF1">
            <w:pPr>
              <w:ind w:left="10"/>
              <w:rPr>
                <w:rFonts w:ascii="Tahoma" w:hAnsi="Tahoma" w:cs="Tahoma"/>
                <w:bCs/>
              </w:rPr>
            </w:pPr>
            <w:r w:rsidRPr="00355E6E">
              <w:rPr>
                <w:rFonts w:ascii="Tahoma" w:hAnsi="Tahoma" w:cs="Tahoma"/>
                <w:bCs/>
              </w:rPr>
              <w:t xml:space="preserve">Vieno km įkainis važiuojant Vilniaus mieste nuo 22.00 val. iki 6:00 val. ir švenčių dienomis </w:t>
            </w:r>
          </w:p>
        </w:tc>
        <w:tc>
          <w:tcPr>
            <w:tcW w:w="4300" w:type="dxa"/>
          </w:tcPr>
          <w:p w14:paraId="34A97D2E" w14:textId="4E69C6C6" w:rsidR="00455DDF" w:rsidRPr="00355E6E" w:rsidRDefault="00455DDF" w:rsidP="00906FF1">
            <w:pPr>
              <w:ind w:left="10"/>
              <w:jc w:val="center"/>
              <w:rPr>
                <w:rFonts w:ascii="Tahoma" w:hAnsi="Tahoma" w:cs="Tahoma"/>
                <w:bCs/>
              </w:rPr>
            </w:pPr>
            <w:r w:rsidRPr="00355E6E">
              <w:rPr>
                <w:rFonts w:ascii="Tahoma" w:hAnsi="Tahoma" w:cs="Tahoma"/>
                <w:bCs/>
              </w:rPr>
              <w:t>1</w:t>
            </w:r>
          </w:p>
        </w:tc>
      </w:tr>
      <w:tr w:rsidR="00455DDF" w:rsidRPr="00355E6E" w14:paraId="7E6C5D2F" w14:textId="77777777" w:rsidTr="00455DDF">
        <w:trPr>
          <w:trHeight w:val="571"/>
        </w:trPr>
        <w:tc>
          <w:tcPr>
            <w:tcW w:w="5227" w:type="dxa"/>
          </w:tcPr>
          <w:p w14:paraId="1C31A5A8" w14:textId="77777777" w:rsidR="00455DDF" w:rsidRPr="00355E6E" w:rsidRDefault="00455DDF" w:rsidP="00906FF1">
            <w:pPr>
              <w:ind w:left="10"/>
              <w:rPr>
                <w:rFonts w:ascii="Tahoma" w:hAnsi="Tahoma" w:cs="Tahoma"/>
                <w:bCs/>
              </w:rPr>
            </w:pPr>
            <w:r w:rsidRPr="00355E6E">
              <w:rPr>
                <w:rFonts w:ascii="Tahoma" w:hAnsi="Tahoma" w:cs="Tahoma"/>
                <w:bCs/>
              </w:rPr>
              <w:t>Vieno km įkainis važiuojant už Vilniaus miesto ribų nuo 22.00 val. iki 6:00 val. ir švenčių dienomis</w:t>
            </w:r>
          </w:p>
        </w:tc>
        <w:tc>
          <w:tcPr>
            <w:tcW w:w="4300" w:type="dxa"/>
          </w:tcPr>
          <w:p w14:paraId="37ACE224" w14:textId="2A6FEB6E" w:rsidR="00455DDF" w:rsidRPr="00355E6E" w:rsidRDefault="00455DDF" w:rsidP="00906FF1">
            <w:pPr>
              <w:ind w:left="10"/>
              <w:jc w:val="center"/>
              <w:rPr>
                <w:rFonts w:ascii="Tahoma" w:hAnsi="Tahoma" w:cs="Tahoma"/>
                <w:bCs/>
              </w:rPr>
            </w:pPr>
            <w:r w:rsidRPr="00355E6E">
              <w:rPr>
                <w:rFonts w:ascii="Tahoma" w:hAnsi="Tahoma" w:cs="Tahoma"/>
                <w:bCs/>
              </w:rPr>
              <w:t>1</w:t>
            </w:r>
          </w:p>
        </w:tc>
      </w:tr>
      <w:tr w:rsidR="00455DDF" w:rsidRPr="00355E6E" w14:paraId="7D744B9D" w14:textId="77777777" w:rsidTr="00455DDF">
        <w:trPr>
          <w:trHeight w:val="571"/>
        </w:trPr>
        <w:tc>
          <w:tcPr>
            <w:tcW w:w="5227" w:type="dxa"/>
          </w:tcPr>
          <w:p w14:paraId="1E3FD9AC" w14:textId="77777777" w:rsidR="00455DDF" w:rsidRPr="00355E6E" w:rsidRDefault="00455DDF" w:rsidP="00906FF1">
            <w:pPr>
              <w:ind w:left="10"/>
              <w:rPr>
                <w:rFonts w:ascii="Tahoma" w:hAnsi="Tahoma" w:cs="Tahoma"/>
                <w:bCs/>
              </w:rPr>
            </w:pPr>
            <w:r w:rsidRPr="00355E6E">
              <w:rPr>
                <w:rFonts w:ascii="Tahoma" w:hAnsi="Tahoma" w:cs="Tahoma"/>
                <w:bCs/>
              </w:rPr>
              <w:t>1 minutės įkainis, kuris bus mokamas praėjus 10 min. prastovai</w:t>
            </w:r>
          </w:p>
        </w:tc>
        <w:tc>
          <w:tcPr>
            <w:tcW w:w="4300" w:type="dxa"/>
          </w:tcPr>
          <w:p w14:paraId="128E703B" w14:textId="167F71C5" w:rsidR="00455DDF" w:rsidRPr="00355E6E" w:rsidRDefault="00455DDF" w:rsidP="00906FF1">
            <w:pPr>
              <w:ind w:left="10"/>
              <w:jc w:val="center"/>
              <w:rPr>
                <w:rFonts w:ascii="Tahoma" w:hAnsi="Tahoma" w:cs="Tahoma"/>
                <w:bCs/>
              </w:rPr>
            </w:pPr>
            <w:r w:rsidRPr="00355E6E">
              <w:rPr>
                <w:rFonts w:ascii="Tahoma" w:hAnsi="Tahoma" w:cs="Tahoma"/>
                <w:bCs/>
              </w:rPr>
              <w:t>1</w:t>
            </w:r>
          </w:p>
        </w:tc>
      </w:tr>
    </w:tbl>
    <w:p w14:paraId="71002750" w14:textId="77777777" w:rsidR="00455DDF" w:rsidRPr="00355E6E" w:rsidRDefault="00455DDF" w:rsidP="00455DDF">
      <w:pPr>
        <w:pStyle w:val="msolistparagraph0"/>
        <w:tabs>
          <w:tab w:val="left" w:pos="180"/>
          <w:tab w:val="left" w:pos="540"/>
        </w:tabs>
        <w:ind w:left="540" w:hanging="450"/>
        <w:jc w:val="both"/>
        <w:rPr>
          <w:rFonts w:ascii="Tahoma" w:hAnsi="Tahoma" w:cs="Tahoma"/>
        </w:rPr>
      </w:pPr>
    </w:p>
    <w:p w14:paraId="2DF10AF8" w14:textId="77777777" w:rsidR="00455DDF" w:rsidRPr="00355E6E" w:rsidRDefault="00455DDF" w:rsidP="00455DDF">
      <w:pPr>
        <w:pStyle w:val="msolistparagraph0"/>
        <w:numPr>
          <w:ilvl w:val="0"/>
          <w:numId w:val="4"/>
        </w:numPr>
        <w:tabs>
          <w:tab w:val="left" w:pos="180"/>
          <w:tab w:val="left" w:pos="540"/>
        </w:tabs>
        <w:rPr>
          <w:rFonts w:ascii="Tahoma" w:hAnsi="Tahoma" w:cs="Tahoma"/>
          <w:b/>
          <w:bCs/>
        </w:rPr>
      </w:pPr>
      <w:r w:rsidRPr="00355E6E">
        <w:rPr>
          <w:rFonts w:ascii="Tahoma" w:hAnsi="Tahoma" w:cs="Tahoma"/>
          <w:b/>
          <w:bCs/>
        </w:rPr>
        <w:t>Dokumentai, reikalingi pirkimo objekto techninėms savybėms ir kokybei patvirtinti:</w:t>
      </w:r>
    </w:p>
    <w:p w14:paraId="133E9CF2" w14:textId="77777777" w:rsidR="00455DDF" w:rsidRPr="00355E6E" w:rsidRDefault="00455DDF" w:rsidP="00455DDF">
      <w:pPr>
        <w:pStyle w:val="msolistparagraph0"/>
        <w:tabs>
          <w:tab w:val="left" w:pos="180"/>
          <w:tab w:val="left" w:pos="540"/>
        </w:tabs>
        <w:ind w:left="540" w:hanging="450"/>
        <w:rPr>
          <w:rFonts w:ascii="Tahoma" w:hAnsi="Tahoma" w:cs="Tahoma"/>
        </w:rPr>
      </w:pPr>
    </w:p>
    <w:p w14:paraId="6417A303" w14:textId="77777777" w:rsidR="00455DDF" w:rsidRPr="00355E6E" w:rsidRDefault="00455DDF" w:rsidP="00455DDF">
      <w:pPr>
        <w:pStyle w:val="msolistparagraph0"/>
        <w:tabs>
          <w:tab w:val="left" w:pos="180"/>
          <w:tab w:val="left" w:pos="540"/>
        </w:tabs>
        <w:ind w:left="540" w:hanging="450"/>
        <w:rPr>
          <w:rFonts w:ascii="Tahoma" w:hAnsi="Tahoma" w:cs="Tahoma"/>
        </w:rPr>
      </w:pPr>
      <w:r w:rsidRPr="00355E6E">
        <w:rPr>
          <w:rFonts w:ascii="Tahoma" w:hAnsi="Tahoma" w:cs="Tahoma"/>
        </w:rPr>
        <w:t>4.1. Dokumentai, kuriuos reikia pateikti perduodant suteiktas paslaugas:</w:t>
      </w:r>
    </w:p>
    <w:p w14:paraId="79D5A5A5" w14:textId="77777777" w:rsidR="00455DDF" w:rsidRPr="00355E6E" w:rsidRDefault="00455DDF" w:rsidP="00455DDF">
      <w:pPr>
        <w:pStyle w:val="msolistparagraph0"/>
        <w:tabs>
          <w:tab w:val="left" w:pos="180"/>
          <w:tab w:val="left" w:pos="540"/>
        </w:tabs>
        <w:ind w:left="540" w:hanging="450"/>
        <w:jc w:val="both"/>
        <w:rPr>
          <w:rFonts w:ascii="Tahoma" w:hAnsi="Tahoma" w:cs="Tahoma"/>
        </w:rPr>
      </w:pPr>
      <w:r w:rsidRPr="00355E6E">
        <w:rPr>
          <w:rFonts w:ascii="Tahoma" w:hAnsi="Tahoma" w:cs="Tahoma"/>
        </w:rPr>
        <w:t>4.1.1. Kalendoriniam mėnesiui pasibaigus, Paslaugų teikėjas iki kito mėnesio 10 d. pateikia Užsakovui detalią nustatytos formos paslaugų teikimo ataskaitą.</w:t>
      </w:r>
    </w:p>
    <w:p w14:paraId="144098F0" w14:textId="77777777" w:rsidR="00455DDF" w:rsidRPr="00355E6E" w:rsidRDefault="00455DDF" w:rsidP="00455DDF">
      <w:pPr>
        <w:pStyle w:val="msolistparagraph0"/>
        <w:tabs>
          <w:tab w:val="left" w:pos="180"/>
          <w:tab w:val="left" w:pos="540"/>
        </w:tabs>
        <w:ind w:left="540" w:hanging="450"/>
        <w:jc w:val="both"/>
        <w:rPr>
          <w:rFonts w:ascii="Tahoma" w:hAnsi="Tahoma" w:cs="Tahoma"/>
        </w:rPr>
      </w:pPr>
    </w:p>
    <w:p w14:paraId="0D37FB8B" w14:textId="77777777" w:rsidR="00455DDF" w:rsidRPr="00355E6E" w:rsidRDefault="00455DDF" w:rsidP="00455DDF">
      <w:pPr>
        <w:pStyle w:val="msolistparagraph0"/>
        <w:tabs>
          <w:tab w:val="left" w:pos="180"/>
          <w:tab w:val="left" w:pos="540"/>
        </w:tabs>
        <w:ind w:left="540" w:hanging="450"/>
        <w:jc w:val="both"/>
        <w:rPr>
          <w:rFonts w:ascii="Tahoma" w:hAnsi="Tahoma" w:cs="Tahoma"/>
        </w:rPr>
      </w:pPr>
    </w:p>
    <w:p w14:paraId="6D1D0E89" w14:textId="77777777" w:rsidR="00455DDF" w:rsidRPr="00355E6E" w:rsidRDefault="00455DDF" w:rsidP="00F537E7">
      <w:pPr>
        <w:jc w:val="both"/>
        <w:rPr>
          <w:rFonts w:ascii="Tahoma" w:hAnsi="Tahoma" w:cs="Tahoma"/>
          <w:sz w:val="22"/>
          <w:szCs w:val="22"/>
        </w:rPr>
      </w:pPr>
    </w:p>
    <w:sectPr w:rsidR="00455DDF" w:rsidRPr="00355E6E" w:rsidSect="00F537E7">
      <w:footerReference w:type="default" r:id="rId12"/>
      <w:pgSz w:w="11906" w:h="16838"/>
      <w:pgMar w:top="990" w:right="74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E58EC" w14:textId="77777777" w:rsidR="008F7B51" w:rsidRDefault="008F7B51" w:rsidP="00010444">
      <w:r>
        <w:separator/>
      </w:r>
    </w:p>
  </w:endnote>
  <w:endnote w:type="continuationSeparator" w:id="0">
    <w:p w14:paraId="453B507D" w14:textId="77777777" w:rsidR="008F7B51" w:rsidRDefault="008F7B51" w:rsidP="0001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48804"/>
      <w:docPartObj>
        <w:docPartGallery w:val="Page Numbers (Bottom of Page)"/>
        <w:docPartUnique/>
      </w:docPartObj>
    </w:sdtPr>
    <w:sdtEndPr/>
    <w:sdtContent>
      <w:p w14:paraId="69F45CB5" w14:textId="5EBA8D23" w:rsidR="00010444" w:rsidRDefault="00010444">
        <w:pPr>
          <w:pStyle w:val="Footer"/>
          <w:jc w:val="center"/>
        </w:pPr>
        <w:r>
          <w:fldChar w:fldCharType="begin"/>
        </w:r>
        <w:r>
          <w:instrText>PAGE   \* MERGEFORMAT</w:instrText>
        </w:r>
        <w:r>
          <w:fldChar w:fldCharType="separate"/>
        </w:r>
        <w:r w:rsidR="00AA5A49">
          <w:rPr>
            <w:noProof/>
          </w:rPr>
          <w:t>6</w:t>
        </w:r>
        <w:r>
          <w:fldChar w:fldCharType="end"/>
        </w:r>
      </w:p>
    </w:sdtContent>
  </w:sdt>
  <w:p w14:paraId="5E957088" w14:textId="77777777" w:rsidR="00010444" w:rsidRDefault="0001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6A27A" w14:textId="77777777" w:rsidR="008F7B51" w:rsidRDefault="008F7B51" w:rsidP="00010444">
      <w:r>
        <w:separator/>
      </w:r>
    </w:p>
  </w:footnote>
  <w:footnote w:type="continuationSeparator" w:id="0">
    <w:p w14:paraId="7929E600" w14:textId="77777777" w:rsidR="008F7B51" w:rsidRDefault="008F7B51" w:rsidP="00010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57C"/>
    <w:multiLevelType w:val="multilevel"/>
    <w:tmpl w:val="CC26583A"/>
    <w:lvl w:ilvl="0">
      <w:start w:val="3"/>
      <w:numFmt w:val="decimal"/>
      <w:lvlText w:val="%1."/>
      <w:lvlJc w:val="left"/>
      <w:pPr>
        <w:ind w:left="360" w:hanging="36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2B8E2702"/>
    <w:multiLevelType w:val="hybridMultilevel"/>
    <w:tmpl w:val="5DA622D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4634929"/>
    <w:multiLevelType w:val="multilevel"/>
    <w:tmpl w:val="CFBCE3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16543B"/>
    <w:multiLevelType w:val="hybridMultilevel"/>
    <w:tmpl w:val="61AEC7C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45"/>
    <w:rsid w:val="00010444"/>
    <w:rsid w:val="000206B1"/>
    <w:rsid w:val="00026DD8"/>
    <w:rsid w:val="00027084"/>
    <w:rsid w:val="00030656"/>
    <w:rsid w:val="0004627B"/>
    <w:rsid w:val="00055D18"/>
    <w:rsid w:val="000770DF"/>
    <w:rsid w:val="00080C29"/>
    <w:rsid w:val="000879FE"/>
    <w:rsid w:val="000A02E1"/>
    <w:rsid w:val="000A63BB"/>
    <w:rsid w:val="000B1D9B"/>
    <w:rsid w:val="000C432A"/>
    <w:rsid w:val="000D1989"/>
    <w:rsid w:val="000D6672"/>
    <w:rsid w:val="000E058F"/>
    <w:rsid w:val="000E7622"/>
    <w:rsid w:val="000F10B8"/>
    <w:rsid w:val="000F5FC1"/>
    <w:rsid w:val="00103838"/>
    <w:rsid w:val="00105CBC"/>
    <w:rsid w:val="001254EE"/>
    <w:rsid w:val="0012760C"/>
    <w:rsid w:val="00156D5E"/>
    <w:rsid w:val="001620A9"/>
    <w:rsid w:val="00166E92"/>
    <w:rsid w:val="00177A06"/>
    <w:rsid w:val="001808B5"/>
    <w:rsid w:val="0018643F"/>
    <w:rsid w:val="001A2038"/>
    <w:rsid w:val="001B0701"/>
    <w:rsid w:val="001C4C0A"/>
    <w:rsid w:val="001D13FF"/>
    <w:rsid w:val="001E0A14"/>
    <w:rsid w:val="001E66A1"/>
    <w:rsid w:val="001F37E0"/>
    <w:rsid w:val="001F798E"/>
    <w:rsid w:val="00200CFF"/>
    <w:rsid w:val="00203293"/>
    <w:rsid w:val="0020706E"/>
    <w:rsid w:val="0022005A"/>
    <w:rsid w:val="002310EB"/>
    <w:rsid w:val="002408AB"/>
    <w:rsid w:val="0024486B"/>
    <w:rsid w:val="0024631E"/>
    <w:rsid w:val="00296442"/>
    <w:rsid w:val="002A72EB"/>
    <w:rsid w:val="002B2CA0"/>
    <w:rsid w:val="002B7A27"/>
    <w:rsid w:val="002C6263"/>
    <w:rsid w:val="002E1617"/>
    <w:rsid w:val="002E62FD"/>
    <w:rsid w:val="00300EF3"/>
    <w:rsid w:val="00306708"/>
    <w:rsid w:val="00307505"/>
    <w:rsid w:val="00311B7D"/>
    <w:rsid w:val="00311D25"/>
    <w:rsid w:val="003203DA"/>
    <w:rsid w:val="00347C9B"/>
    <w:rsid w:val="00355E6E"/>
    <w:rsid w:val="0038167F"/>
    <w:rsid w:val="00385597"/>
    <w:rsid w:val="00392750"/>
    <w:rsid w:val="003A21F4"/>
    <w:rsid w:val="003A40D0"/>
    <w:rsid w:val="003A731E"/>
    <w:rsid w:val="003B22DD"/>
    <w:rsid w:val="003C669D"/>
    <w:rsid w:val="003D021D"/>
    <w:rsid w:val="003D2341"/>
    <w:rsid w:val="003F4A0E"/>
    <w:rsid w:val="00413E06"/>
    <w:rsid w:val="00413EC8"/>
    <w:rsid w:val="00431E93"/>
    <w:rsid w:val="00446AAE"/>
    <w:rsid w:val="00455DDF"/>
    <w:rsid w:val="004929C1"/>
    <w:rsid w:val="004970D1"/>
    <w:rsid w:val="004B2879"/>
    <w:rsid w:val="004B6E39"/>
    <w:rsid w:val="004C046A"/>
    <w:rsid w:val="004D5F85"/>
    <w:rsid w:val="004F3DAA"/>
    <w:rsid w:val="004F71ED"/>
    <w:rsid w:val="005211F8"/>
    <w:rsid w:val="00541819"/>
    <w:rsid w:val="005474AC"/>
    <w:rsid w:val="00563FA6"/>
    <w:rsid w:val="00572F09"/>
    <w:rsid w:val="0057409C"/>
    <w:rsid w:val="005746E3"/>
    <w:rsid w:val="00576FCA"/>
    <w:rsid w:val="00586B70"/>
    <w:rsid w:val="00587181"/>
    <w:rsid w:val="00594087"/>
    <w:rsid w:val="005A098A"/>
    <w:rsid w:val="005A1B5A"/>
    <w:rsid w:val="005D0559"/>
    <w:rsid w:val="005D564F"/>
    <w:rsid w:val="005F1469"/>
    <w:rsid w:val="005F1BAA"/>
    <w:rsid w:val="005F5E8B"/>
    <w:rsid w:val="005F74B9"/>
    <w:rsid w:val="00611AD8"/>
    <w:rsid w:val="0061368B"/>
    <w:rsid w:val="00630853"/>
    <w:rsid w:val="00630BA2"/>
    <w:rsid w:val="0063565F"/>
    <w:rsid w:val="00642019"/>
    <w:rsid w:val="00653799"/>
    <w:rsid w:val="00654B97"/>
    <w:rsid w:val="006617B7"/>
    <w:rsid w:val="00681AB1"/>
    <w:rsid w:val="006827CA"/>
    <w:rsid w:val="006860B2"/>
    <w:rsid w:val="0068658E"/>
    <w:rsid w:val="006A0D02"/>
    <w:rsid w:val="006B3138"/>
    <w:rsid w:val="006C3D63"/>
    <w:rsid w:val="006C518B"/>
    <w:rsid w:val="006C6B26"/>
    <w:rsid w:val="006D2B15"/>
    <w:rsid w:val="006E7A62"/>
    <w:rsid w:val="006F0F30"/>
    <w:rsid w:val="006F13DD"/>
    <w:rsid w:val="006F2EB8"/>
    <w:rsid w:val="006F553D"/>
    <w:rsid w:val="0070785C"/>
    <w:rsid w:val="00717D60"/>
    <w:rsid w:val="0072112C"/>
    <w:rsid w:val="00740862"/>
    <w:rsid w:val="00751024"/>
    <w:rsid w:val="0075141E"/>
    <w:rsid w:val="00754EC7"/>
    <w:rsid w:val="00797108"/>
    <w:rsid w:val="007A04A1"/>
    <w:rsid w:val="007A1672"/>
    <w:rsid w:val="007A2034"/>
    <w:rsid w:val="007C0807"/>
    <w:rsid w:val="007C59C1"/>
    <w:rsid w:val="007E4FB1"/>
    <w:rsid w:val="007E7B2F"/>
    <w:rsid w:val="00803654"/>
    <w:rsid w:val="0080633D"/>
    <w:rsid w:val="00810E7F"/>
    <w:rsid w:val="00821BB0"/>
    <w:rsid w:val="00834420"/>
    <w:rsid w:val="00841B98"/>
    <w:rsid w:val="00857ED1"/>
    <w:rsid w:val="0086502E"/>
    <w:rsid w:val="00877E16"/>
    <w:rsid w:val="00893D78"/>
    <w:rsid w:val="008A151D"/>
    <w:rsid w:val="008A2EE6"/>
    <w:rsid w:val="008B4C77"/>
    <w:rsid w:val="008B66F7"/>
    <w:rsid w:val="008D567D"/>
    <w:rsid w:val="008E1C97"/>
    <w:rsid w:val="008E62BA"/>
    <w:rsid w:val="008F2F57"/>
    <w:rsid w:val="008F4BA5"/>
    <w:rsid w:val="008F7B51"/>
    <w:rsid w:val="00904903"/>
    <w:rsid w:val="00911369"/>
    <w:rsid w:val="00913066"/>
    <w:rsid w:val="009173DB"/>
    <w:rsid w:val="00930DAA"/>
    <w:rsid w:val="00963F73"/>
    <w:rsid w:val="00974881"/>
    <w:rsid w:val="00980EDC"/>
    <w:rsid w:val="00990518"/>
    <w:rsid w:val="00992DF4"/>
    <w:rsid w:val="00993865"/>
    <w:rsid w:val="009A46AF"/>
    <w:rsid w:val="009B3FA7"/>
    <w:rsid w:val="009D17A3"/>
    <w:rsid w:val="009D469C"/>
    <w:rsid w:val="009D5A94"/>
    <w:rsid w:val="009D76BD"/>
    <w:rsid w:val="009E3F90"/>
    <w:rsid w:val="009E614B"/>
    <w:rsid w:val="009F39F4"/>
    <w:rsid w:val="00A11BCB"/>
    <w:rsid w:val="00A411C0"/>
    <w:rsid w:val="00A44FA5"/>
    <w:rsid w:val="00A51310"/>
    <w:rsid w:val="00A84955"/>
    <w:rsid w:val="00A9123A"/>
    <w:rsid w:val="00AA5A49"/>
    <w:rsid w:val="00AA5EDD"/>
    <w:rsid w:val="00AB277D"/>
    <w:rsid w:val="00AC479A"/>
    <w:rsid w:val="00AD2EC7"/>
    <w:rsid w:val="00AD5586"/>
    <w:rsid w:val="00AD5743"/>
    <w:rsid w:val="00AE0737"/>
    <w:rsid w:val="00AF2FEC"/>
    <w:rsid w:val="00B27097"/>
    <w:rsid w:val="00B33F6C"/>
    <w:rsid w:val="00B40971"/>
    <w:rsid w:val="00B557D1"/>
    <w:rsid w:val="00B65B45"/>
    <w:rsid w:val="00B76092"/>
    <w:rsid w:val="00B86412"/>
    <w:rsid w:val="00B90611"/>
    <w:rsid w:val="00BA051D"/>
    <w:rsid w:val="00BA16EB"/>
    <w:rsid w:val="00BB2F57"/>
    <w:rsid w:val="00BB684C"/>
    <w:rsid w:val="00BC4BAF"/>
    <w:rsid w:val="00BD20BD"/>
    <w:rsid w:val="00BE6F81"/>
    <w:rsid w:val="00C1343A"/>
    <w:rsid w:val="00C33A9F"/>
    <w:rsid w:val="00C41012"/>
    <w:rsid w:val="00C63DCF"/>
    <w:rsid w:val="00C91C4C"/>
    <w:rsid w:val="00C94CC4"/>
    <w:rsid w:val="00C968C1"/>
    <w:rsid w:val="00CA2225"/>
    <w:rsid w:val="00CA229D"/>
    <w:rsid w:val="00CA5F6D"/>
    <w:rsid w:val="00CE2CDC"/>
    <w:rsid w:val="00CF2005"/>
    <w:rsid w:val="00D024D8"/>
    <w:rsid w:val="00D02FBF"/>
    <w:rsid w:val="00D243CF"/>
    <w:rsid w:val="00D31652"/>
    <w:rsid w:val="00D41C09"/>
    <w:rsid w:val="00D4775F"/>
    <w:rsid w:val="00D56CF6"/>
    <w:rsid w:val="00D57DB3"/>
    <w:rsid w:val="00D6242B"/>
    <w:rsid w:val="00DA24A2"/>
    <w:rsid w:val="00DB472F"/>
    <w:rsid w:val="00DB4B78"/>
    <w:rsid w:val="00DB57DD"/>
    <w:rsid w:val="00DF293E"/>
    <w:rsid w:val="00E03ED3"/>
    <w:rsid w:val="00E1341F"/>
    <w:rsid w:val="00E254D1"/>
    <w:rsid w:val="00E34742"/>
    <w:rsid w:val="00E37479"/>
    <w:rsid w:val="00E428E9"/>
    <w:rsid w:val="00E818D1"/>
    <w:rsid w:val="00E8582F"/>
    <w:rsid w:val="00E91159"/>
    <w:rsid w:val="00E95344"/>
    <w:rsid w:val="00EA0668"/>
    <w:rsid w:val="00EB06E7"/>
    <w:rsid w:val="00EB2A93"/>
    <w:rsid w:val="00EB4DB7"/>
    <w:rsid w:val="00EB60C7"/>
    <w:rsid w:val="00EC0810"/>
    <w:rsid w:val="00EC2F5E"/>
    <w:rsid w:val="00EC6F7D"/>
    <w:rsid w:val="00EE2B69"/>
    <w:rsid w:val="00EF3364"/>
    <w:rsid w:val="00F03587"/>
    <w:rsid w:val="00F25F36"/>
    <w:rsid w:val="00F363E6"/>
    <w:rsid w:val="00F42443"/>
    <w:rsid w:val="00F50087"/>
    <w:rsid w:val="00F537E7"/>
    <w:rsid w:val="00F539A3"/>
    <w:rsid w:val="00F559AF"/>
    <w:rsid w:val="00F70492"/>
    <w:rsid w:val="00F7655B"/>
    <w:rsid w:val="00F97800"/>
    <w:rsid w:val="00FA1944"/>
    <w:rsid w:val="00FA31F2"/>
    <w:rsid w:val="00FB09F0"/>
    <w:rsid w:val="00FC7901"/>
    <w:rsid w:val="00FD3C58"/>
    <w:rsid w:val="00FD5EBF"/>
    <w:rsid w:val="00FF1859"/>
    <w:rsid w:val="00FF2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73BA9"/>
  <w15:docId w15:val="{8168A604-DE5F-42EB-9BB4-D00287CD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20"/>
    <w:rPr>
      <w:sz w:val="24"/>
      <w:szCs w:val="24"/>
    </w:rPr>
  </w:style>
  <w:style w:type="paragraph" w:styleId="Heading6">
    <w:name w:val="heading 6"/>
    <w:basedOn w:val="Normal"/>
    <w:next w:val="Normal"/>
    <w:link w:val="Heading6Char"/>
    <w:uiPriority w:val="99"/>
    <w:qFormat/>
    <w:rsid w:val="00594087"/>
    <w:pPr>
      <w:keepNext/>
      <w:outlineLvl w:val="5"/>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locked/>
    <w:rsid w:val="00594087"/>
    <w:rPr>
      <w:b/>
      <w:bCs/>
      <w:sz w:val="24"/>
      <w:szCs w:val="24"/>
    </w:rPr>
  </w:style>
  <w:style w:type="table" w:styleId="TableGrid">
    <w:name w:val="Table Grid"/>
    <w:basedOn w:val="TableNormal"/>
    <w:uiPriority w:val="99"/>
    <w:rsid w:val="00B6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o pastraipa1"/>
    <w:basedOn w:val="Normal"/>
    <w:uiPriority w:val="99"/>
    <w:rsid w:val="008A2EE6"/>
    <w:pPr>
      <w:ind w:left="720"/>
    </w:pPr>
    <w:rPr>
      <w:lang w:val="en-US" w:eastAsia="en-US"/>
    </w:rPr>
  </w:style>
  <w:style w:type="character" w:styleId="Hyperlink">
    <w:name w:val="Hyperlink"/>
    <w:uiPriority w:val="99"/>
    <w:rsid w:val="00CF2005"/>
    <w:rPr>
      <w:color w:val="0563C1"/>
      <w:u w:val="single"/>
    </w:rPr>
  </w:style>
  <w:style w:type="character" w:customStyle="1" w:styleId="apple-converted-space">
    <w:name w:val="apple-converted-space"/>
    <w:basedOn w:val="DefaultParagraphFont"/>
    <w:uiPriority w:val="99"/>
    <w:rsid w:val="00893D78"/>
  </w:style>
  <w:style w:type="paragraph" w:styleId="BalloonText">
    <w:name w:val="Balloon Text"/>
    <w:basedOn w:val="Normal"/>
    <w:link w:val="BalloonTextChar"/>
    <w:uiPriority w:val="99"/>
    <w:semiHidden/>
    <w:rsid w:val="0022005A"/>
    <w:rPr>
      <w:rFonts w:ascii="Tahoma" w:hAnsi="Tahoma" w:cs="Tahoma"/>
      <w:sz w:val="16"/>
      <w:szCs w:val="16"/>
    </w:rPr>
  </w:style>
  <w:style w:type="character" w:customStyle="1" w:styleId="BalloonTextChar">
    <w:name w:val="Balloon Text Char"/>
    <w:link w:val="BalloonText"/>
    <w:uiPriority w:val="99"/>
    <w:semiHidden/>
    <w:locked/>
    <w:rsid w:val="0022005A"/>
    <w:rPr>
      <w:rFonts w:ascii="Tahoma" w:hAnsi="Tahoma" w:cs="Tahoma"/>
      <w:sz w:val="16"/>
      <w:szCs w:val="16"/>
      <w:lang w:val="lt-LT" w:eastAsia="lt-LT"/>
    </w:rPr>
  </w:style>
  <w:style w:type="character" w:styleId="CommentReference">
    <w:name w:val="annotation reference"/>
    <w:uiPriority w:val="99"/>
    <w:semiHidden/>
    <w:rsid w:val="0022005A"/>
    <w:rPr>
      <w:sz w:val="16"/>
      <w:szCs w:val="16"/>
    </w:rPr>
  </w:style>
  <w:style w:type="paragraph" w:styleId="CommentText">
    <w:name w:val="annotation text"/>
    <w:basedOn w:val="Normal"/>
    <w:link w:val="CommentTextChar"/>
    <w:uiPriority w:val="99"/>
    <w:semiHidden/>
    <w:rsid w:val="0022005A"/>
    <w:rPr>
      <w:sz w:val="20"/>
      <w:szCs w:val="20"/>
    </w:rPr>
  </w:style>
  <w:style w:type="character" w:customStyle="1" w:styleId="CommentTextChar">
    <w:name w:val="Comment Text Char"/>
    <w:link w:val="CommentText"/>
    <w:uiPriority w:val="99"/>
    <w:semiHidden/>
    <w:locked/>
    <w:rsid w:val="0022005A"/>
    <w:rPr>
      <w:sz w:val="20"/>
      <w:szCs w:val="20"/>
      <w:lang w:val="lt-LT" w:eastAsia="lt-LT"/>
    </w:rPr>
  </w:style>
  <w:style w:type="paragraph" w:styleId="CommentSubject">
    <w:name w:val="annotation subject"/>
    <w:basedOn w:val="CommentText"/>
    <w:next w:val="CommentText"/>
    <w:link w:val="CommentSubjectChar"/>
    <w:uiPriority w:val="99"/>
    <w:semiHidden/>
    <w:rsid w:val="0022005A"/>
    <w:rPr>
      <w:b/>
      <w:bCs/>
    </w:rPr>
  </w:style>
  <w:style w:type="character" w:customStyle="1" w:styleId="CommentSubjectChar">
    <w:name w:val="Comment Subject Char"/>
    <w:link w:val="CommentSubject"/>
    <w:uiPriority w:val="99"/>
    <w:semiHidden/>
    <w:locked/>
    <w:rsid w:val="0022005A"/>
    <w:rPr>
      <w:b/>
      <w:bCs/>
      <w:sz w:val="20"/>
      <w:szCs w:val="20"/>
      <w:lang w:val="lt-LT" w:eastAsia="lt-LT"/>
    </w:rPr>
  </w:style>
  <w:style w:type="paragraph" w:styleId="Header">
    <w:name w:val="header"/>
    <w:basedOn w:val="Normal"/>
    <w:link w:val="HeaderChar"/>
    <w:uiPriority w:val="99"/>
    <w:unhideWhenUsed/>
    <w:rsid w:val="00010444"/>
    <w:pPr>
      <w:tabs>
        <w:tab w:val="center" w:pos="4513"/>
        <w:tab w:val="right" w:pos="9026"/>
      </w:tabs>
    </w:pPr>
  </w:style>
  <w:style w:type="character" w:customStyle="1" w:styleId="HeaderChar">
    <w:name w:val="Header Char"/>
    <w:basedOn w:val="DefaultParagraphFont"/>
    <w:link w:val="Header"/>
    <w:uiPriority w:val="99"/>
    <w:rsid w:val="00010444"/>
    <w:rPr>
      <w:sz w:val="24"/>
      <w:szCs w:val="24"/>
    </w:rPr>
  </w:style>
  <w:style w:type="paragraph" w:styleId="Footer">
    <w:name w:val="footer"/>
    <w:basedOn w:val="Normal"/>
    <w:link w:val="FooterChar"/>
    <w:uiPriority w:val="99"/>
    <w:unhideWhenUsed/>
    <w:rsid w:val="00010444"/>
    <w:pPr>
      <w:tabs>
        <w:tab w:val="center" w:pos="4513"/>
        <w:tab w:val="right" w:pos="9026"/>
      </w:tabs>
    </w:pPr>
  </w:style>
  <w:style w:type="character" w:customStyle="1" w:styleId="FooterChar">
    <w:name w:val="Footer Char"/>
    <w:basedOn w:val="DefaultParagraphFont"/>
    <w:link w:val="Footer"/>
    <w:uiPriority w:val="99"/>
    <w:rsid w:val="00010444"/>
    <w:rPr>
      <w:sz w:val="24"/>
      <w:szCs w:val="24"/>
    </w:rPr>
  </w:style>
  <w:style w:type="character" w:customStyle="1" w:styleId="UnresolvedMention">
    <w:name w:val="Unresolved Mention"/>
    <w:basedOn w:val="DefaultParagraphFont"/>
    <w:uiPriority w:val="99"/>
    <w:semiHidden/>
    <w:unhideWhenUsed/>
    <w:rsid w:val="00026DD8"/>
    <w:rPr>
      <w:color w:val="605E5C"/>
      <w:shd w:val="clear" w:color="auto" w:fill="E1DFDD"/>
    </w:rPr>
  </w:style>
  <w:style w:type="paragraph" w:customStyle="1" w:styleId="msolistparagraph0">
    <w:name w:val="msolistparagraph"/>
    <w:basedOn w:val="Normal"/>
    <w:rsid w:val="00455DDF"/>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7925">
      <w:marLeft w:val="0"/>
      <w:marRight w:val="0"/>
      <w:marTop w:val="0"/>
      <w:marBottom w:val="0"/>
      <w:divBdr>
        <w:top w:val="none" w:sz="0" w:space="0" w:color="auto"/>
        <w:left w:val="none" w:sz="0" w:space="0" w:color="auto"/>
        <w:bottom w:val="none" w:sz="0" w:space="0" w:color="auto"/>
        <w:right w:val="none" w:sz="0" w:space="0" w:color="auto"/>
      </w:divBdr>
    </w:div>
    <w:div w:id="9050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LT@opti.glob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lt@opti.global" TargetMode="External"/><Relationship Id="rId5" Type="http://schemas.openxmlformats.org/officeDocument/2006/relationships/webSettings" Target="webSettings.xml"/><Relationship Id="rId10" Type="http://schemas.openxmlformats.org/officeDocument/2006/relationships/hyperlink" Target="mailto:info@verslilietuva.lt" TargetMode="External"/><Relationship Id="rId4" Type="http://schemas.openxmlformats.org/officeDocument/2006/relationships/settings" Target="settings.xml"/><Relationship Id="rId9" Type="http://schemas.openxmlformats.org/officeDocument/2006/relationships/hyperlink" Target="mailto:infoLT@opti.glob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EB3A-9498-4ED6-BD99-7171453D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SUTARTIS Nr</vt:lpstr>
    </vt:vector>
  </TitlesOfParts>
  <Company>&lt;arabianhorse&gt;</Company>
  <LinksUpToDate>false</LinksUpToDate>
  <CharactersWithSpaces>18307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PC</dc:creator>
  <cp:keywords/>
  <dc:description/>
  <cp:lastModifiedBy>Ieva Kačėnaitė</cp:lastModifiedBy>
  <cp:revision>26</cp:revision>
  <cp:lastPrinted>2018-06-22T04:48:00Z</cp:lastPrinted>
  <dcterms:created xsi:type="dcterms:W3CDTF">2020-05-06T06:18:00Z</dcterms:created>
  <dcterms:modified xsi:type="dcterms:W3CDTF">2020-05-07T07:45:00Z</dcterms:modified>
</cp:coreProperties>
</file>