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26" w:rsidRPr="006E3EAD" w:rsidRDefault="00CC0926">
      <w:pPr>
        <w:spacing w:after="0" w:line="240" w:lineRule="auto"/>
        <w:ind w:firstLine="567"/>
        <w:jc w:val="center"/>
        <w:rPr>
          <w:rFonts w:ascii="Times New Roman" w:hAnsi="Times New Roman" w:cs="Times New Roman"/>
          <w:sz w:val="23"/>
          <w:szCs w:val="23"/>
        </w:rPr>
      </w:pPr>
    </w:p>
    <w:p w:rsidR="00CC0926" w:rsidRPr="006E3EAD" w:rsidRDefault="00CC0926">
      <w:pPr>
        <w:spacing w:after="0" w:line="240" w:lineRule="auto"/>
        <w:ind w:firstLine="567"/>
        <w:jc w:val="center"/>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bCs/>
          <w:sz w:val="23"/>
          <w:szCs w:val="23"/>
        </w:rPr>
      </w:pPr>
      <w:r w:rsidRPr="006E3EAD">
        <w:rPr>
          <w:rFonts w:ascii="Times New Roman" w:hAnsi="Times New Roman" w:cs="Times New Roman"/>
          <w:b/>
          <w:bCs/>
          <w:sz w:val="23"/>
          <w:szCs w:val="23"/>
        </w:rPr>
        <w:t>RANGOS VIEŠOJO PIRKIMO–PARDAVIMO (FIKSUOTOS KAINOS) LIETUVOS POLICIJOS MOKYKLOS ŠAUDYKLOS, ESANČIOS KAUNE, K. BARŠAUSKO G. 95 SUTARTIS</w:t>
      </w:r>
    </w:p>
    <w:p w:rsidR="00CC0926" w:rsidRPr="006E3EAD" w:rsidRDefault="00CC0926">
      <w:pPr>
        <w:spacing w:after="0" w:line="240" w:lineRule="auto"/>
        <w:ind w:firstLine="567"/>
        <w:jc w:val="center"/>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sz w:val="23"/>
          <w:szCs w:val="23"/>
        </w:rPr>
      </w:pPr>
      <w:r w:rsidRPr="006E3EAD">
        <w:rPr>
          <w:rFonts w:ascii="Times New Roman" w:hAnsi="Times New Roman" w:cs="Times New Roman"/>
          <w:sz w:val="23"/>
          <w:szCs w:val="23"/>
        </w:rPr>
        <w:t>20</w:t>
      </w:r>
      <w:r w:rsidR="00C041F6">
        <w:rPr>
          <w:rFonts w:ascii="Times New Roman" w:hAnsi="Times New Roman" w:cs="Times New Roman"/>
          <w:sz w:val="23"/>
          <w:szCs w:val="23"/>
        </w:rPr>
        <w:t xml:space="preserve">20 </w:t>
      </w:r>
      <w:r w:rsidRPr="006E3EAD">
        <w:rPr>
          <w:rFonts w:ascii="Times New Roman" w:hAnsi="Times New Roman" w:cs="Times New Roman"/>
          <w:sz w:val="23"/>
          <w:szCs w:val="23"/>
        </w:rPr>
        <w:t xml:space="preserve">m.   </w:t>
      </w:r>
      <w:r w:rsidR="00C041F6">
        <w:rPr>
          <w:rFonts w:ascii="Times New Roman" w:hAnsi="Times New Roman" w:cs="Times New Roman"/>
          <w:sz w:val="23"/>
          <w:szCs w:val="23"/>
        </w:rPr>
        <w:t>rugpjūčio 6</w:t>
      </w:r>
      <w:r w:rsidRPr="006E3EAD">
        <w:rPr>
          <w:rFonts w:ascii="Times New Roman" w:hAnsi="Times New Roman" w:cs="Times New Roman"/>
          <w:sz w:val="23"/>
          <w:szCs w:val="23"/>
        </w:rPr>
        <w:t xml:space="preserve"> d. Nr. </w:t>
      </w:r>
      <w:r w:rsidR="00C041F6">
        <w:rPr>
          <w:rFonts w:ascii="Times New Roman" w:hAnsi="Times New Roman" w:cs="Times New Roman"/>
          <w:sz w:val="23"/>
          <w:szCs w:val="23"/>
        </w:rPr>
        <w:t>144-ST2-83</w:t>
      </w:r>
    </w:p>
    <w:p w:rsidR="00CC0926" w:rsidRPr="006E3EAD" w:rsidRDefault="00D01550">
      <w:pPr>
        <w:spacing w:after="0" w:line="240" w:lineRule="auto"/>
        <w:ind w:firstLine="567"/>
        <w:jc w:val="center"/>
        <w:rPr>
          <w:rFonts w:ascii="Times New Roman" w:hAnsi="Times New Roman" w:cs="Times New Roman"/>
          <w:i/>
          <w:sz w:val="23"/>
          <w:szCs w:val="23"/>
        </w:rPr>
      </w:pPr>
      <w:r w:rsidRPr="006E3EAD">
        <w:rPr>
          <w:rFonts w:ascii="Times New Roman" w:hAnsi="Times New Roman" w:cs="Times New Roman"/>
          <w:i/>
          <w:sz w:val="23"/>
          <w:szCs w:val="23"/>
        </w:rPr>
        <w:t>Mastaičiai</w:t>
      </w:r>
    </w:p>
    <w:p w:rsidR="00CC0926" w:rsidRPr="006E3EAD" w:rsidRDefault="00CC0926">
      <w:pPr>
        <w:spacing w:after="0" w:line="240" w:lineRule="auto"/>
        <w:ind w:firstLine="567"/>
        <w:jc w:val="center"/>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Lietuvos policijos mokykla (toliau – Užsakovas), atstovaujama </w:t>
      </w:r>
      <w:r w:rsidR="00A86C29" w:rsidRPr="006E3EAD">
        <w:rPr>
          <w:rFonts w:ascii="Times New Roman" w:hAnsi="Times New Roman" w:cs="Times New Roman"/>
          <w:sz w:val="23"/>
          <w:szCs w:val="23"/>
        </w:rPr>
        <w:t xml:space="preserve">viršininko Viliaus </w:t>
      </w:r>
      <w:proofErr w:type="spellStart"/>
      <w:r w:rsidR="00A86C29" w:rsidRPr="006E3EAD">
        <w:rPr>
          <w:rFonts w:ascii="Times New Roman" w:hAnsi="Times New Roman" w:cs="Times New Roman"/>
          <w:sz w:val="23"/>
          <w:szCs w:val="23"/>
        </w:rPr>
        <w:t>Motiejaičio</w:t>
      </w:r>
      <w:proofErr w:type="spellEnd"/>
      <w:r w:rsidRPr="006E3EAD">
        <w:rPr>
          <w:rFonts w:ascii="Times New Roman" w:hAnsi="Times New Roman" w:cs="Times New Roman"/>
          <w:sz w:val="23"/>
          <w:szCs w:val="23"/>
        </w:rPr>
        <w:t>, veikiančio</w:t>
      </w:r>
      <w:r w:rsidR="009D27EB" w:rsidRPr="006E3EAD">
        <w:rPr>
          <w:rFonts w:ascii="Times New Roman" w:hAnsi="Times New Roman" w:cs="Times New Roman"/>
          <w:sz w:val="23"/>
          <w:szCs w:val="23"/>
        </w:rPr>
        <w:t>s</w:t>
      </w:r>
      <w:r w:rsidRPr="006E3EAD">
        <w:rPr>
          <w:rFonts w:ascii="Times New Roman" w:hAnsi="Times New Roman" w:cs="Times New Roman"/>
          <w:sz w:val="23"/>
          <w:szCs w:val="23"/>
        </w:rPr>
        <w:t xml:space="preserve"> pagal </w:t>
      </w:r>
      <w:r w:rsidR="00A86C29" w:rsidRPr="006E3EAD">
        <w:rPr>
          <w:rFonts w:ascii="Times New Roman" w:hAnsi="Times New Roman" w:cs="Times New Roman"/>
          <w:sz w:val="23"/>
          <w:szCs w:val="23"/>
        </w:rPr>
        <w:t>nuostatus</w:t>
      </w:r>
      <w:r w:rsidRPr="006E3EAD">
        <w:rPr>
          <w:rFonts w:ascii="Times New Roman" w:hAnsi="Times New Roman" w:cs="Times New Roman"/>
          <w:sz w:val="23"/>
          <w:szCs w:val="23"/>
        </w:rPr>
        <w:t xml:space="preserve">, ir </w:t>
      </w:r>
    </w:p>
    <w:p w:rsidR="00CC0926" w:rsidRPr="006E3EAD" w:rsidRDefault="00A86C29">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UAB ,,</w:t>
      </w:r>
      <w:proofErr w:type="spellStart"/>
      <w:r w:rsidRPr="006E3EAD">
        <w:rPr>
          <w:rFonts w:ascii="Times New Roman" w:hAnsi="Times New Roman" w:cs="Times New Roman"/>
          <w:sz w:val="23"/>
          <w:szCs w:val="23"/>
        </w:rPr>
        <w:t>Nareva</w:t>
      </w:r>
      <w:proofErr w:type="spellEnd"/>
      <w:r w:rsidRPr="006E3EAD">
        <w:rPr>
          <w:rFonts w:ascii="Times New Roman" w:hAnsi="Times New Roman" w:cs="Times New Roman"/>
          <w:sz w:val="23"/>
          <w:szCs w:val="23"/>
        </w:rPr>
        <w:t>“</w:t>
      </w:r>
      <w:r w:rsidR="00D01550" w:rsidRPr="006E3EAD">
        <w:rPr>
          <w:rFonts w:ascii="Times New Roman" w:hAnsi="Times New Roman" w:cs="Times New Roman"/>
          <w:sz w:val="23"/>
          <w:szCs w:val="23"/>
        </w:rPr>
        <w:t xml:space="preserve"> (toliau – Rangovas), atstovaujama</w:t>
      </w:r>
      <w:r w:rsidRPr="006E3EAD">
        <w:rPr>
          <w:rFonts w:ascii="Times New Roman" w:hAnsi="Times New Roman" w:cs="Times New Roman"/>
          <w:sz w:val="23"/>
          <w:szCs w:val="23"/>
        </w:rPr>
        <w:t xml:space="preserve"> direktoriaus Irmanto </w:t>
      </w:r>
      <w:proofErr w:type="spellStart"/>
      <w:r w:rsidRPr="006E3EAD">
        <w:rPr>
          <w:rFonts w:ascii="Times New Roman" w:hAnsi="Times New Roman" w:cs="Times New Roman"/>
          <w:sz w:val="23"/>
          <w:szCs w:val="23"/>
        </w:rPr>
        <w:t>Kidiko</w:t>
      </w:r>
      <w:proofErr w:type="spellEnd"/>
      <w:r w:rsidRPr="006E3EAD">
        <w:rPr>
          <w:rFonts w:ascii="Times New Roman" w:hAnsi="Times New Roman" w:cs="Times New Roman"/>
          <w:sz w:val="23"/>
          <w:szCs w:val="23"/>
        </w:rPr>
        <w:t>, veikiančio</w:t>
      </w:r>
      <w:r w:rsidR="009D27EB" w:rsidRPr="006E3EAD">
        <w:rPr>
          <w:rFonts w:ascii="Times New Roman" w:hAnsi="Times New Roman" w:cs="Times New Roman"/>
          <w:sz w:val="23"/>
          <w:szCs w:val="23"/>
        </w:rPr>
        <w:t>s</w:t>
      </w:r>
      <w:r w:rsidRPr="006E3EAD">
        <w:rPr>
          <w:rFonts w:ascii="Times New Roman" w:hAnsi="Times New Roman" w:cs="Times New Roman"/>
          <w:sz w:val="23"/>
          <w:szCs w:val="23"/>
        </w:rPr>
        <w:t xml:space="preserve"> pagal įstatus</w:t>
      </w:r>
      <w:r w:rsidR="00602D77" w:rsidRPr="006E3EAD">
        <w:rPr>
          <w:rFonts w:ascii="Times New Roman" w:hAnsi="Times New Roman" w:cs="Times New Roman"/>
          <w:sz w:val="23"/>
          <w:szCs w:val="23"/>
        </w:rPr>
        <w:t>,</w:t>
      </w:r>
      <w:r w:rsidR="00D01550" w:rsidRPr="006E3EAD">
        <w:rPr>
          <w:rFonts w:ascii="Times New Roman" w:hAnsi="Times New Roman" w:cs="Times New Roman"/>
          <w:sz w:val="23"/>
          <w:szCs w:val="23"/>
        </w:rPr>
        <w:t xml:space="preserve"> toliau kartu vadinam</w:t>
      </w:r>
      <w:r w:rsidR="009D27EB" w:rsidRPr="006E3EAD">
        <w:rPr>
          <w:rFonts w:ascii="Times New Roman" w:hAnsi="Times New Roman" w:cs="Times New Roman"/>
          <w:sz w:val="23"/>
          <w:szCs w:val="23"/>
        </w:rPr>
        <w:t>os</w:t>
      </w:r>
      <w:r w:rsidR="00D01550" w:rsidRPr="006E3EAD">
        <w:rPr>
          <w:rFonts w:ascii="Times New Roman" w:hAnsi="Times New Roman" w:cs="Times New Roman"/>
          <w:sz w:val="23"/>
          <w:szCs w:val="23"/>
        </w:rPr>
        <w:t xml:space="preserve"> Šalimis, o kiekviena atskirai – Šalimi, sudarė šią Darbų pirkimo sutartį (toliau – Sutartis), vadovaudamiesi </w:t>
      </w:r>
      <w:r w:rsidR="00D01550" w:rsidRPr="006E3EAD">
        <w:rPr>
          <w:rFonts w:ascii="Times New Roman" w:hAnsi="Times New Roman" w:cs="Times New Roman"/>
          <w:color w:val="000000"/>
          <w:sz w:val="23"/>
          <w:szCs w:val="23"/>
        </w:rPr>
        <w:t xml:space="preserve">mažos vertės skelbiamos apklausos būdu pirkimo rezultatais (pirkimo pažymos Nr. </w:t>
      </w:r>
      <w:r w:rsidR="00602D77" w:rsidRPr="006E3EAD">
        <w:rPr>
          <w:rFonts w:ascii="Times New Roman" w:hAnsi="Times New Roman" w:cs="Times New Roman"/>
          <w:color w:val="000000"/>
          <w:sz w:val="23"/>
          <w:szCs w:val="23"/>
        </w:rPr>
        <w:t>144-IL-3115</w:t>
      </w:r>
      <w:r w:rsidR="00D01550" w:rsidRPr="006E3EAD">
        <w:rPr>
          <w:rFonts w:ascii="Times New Roman" w:hAnsi="Times New Roman" w:cs="Times New Roman"/>
          <w:color w:val="000000"/>
          <w:sz w:val="23"/>
          <w:szCs w:val="23"/>
        </w:rPr>
        <w:t xml:space="preserve">) </w:t>
      </w:r>
      <w:r w:rsidR="00D01550" w:rsidRPr="006E3EAD">
        <w:rPr>
          <w:rFonts w:ascii="Times New Roman" w:hAnsi="Times New Roman" w:cs="Times New Roman"/>
          <w:sz w:val="23"/>
          <w:szCs w:val="23"/>
        </w:rPr>
        <w:t xml:space="preserve">būdu atlikto viešojo pirkimo </w:t>
      </w:r>
      <w:r w:rsidR="00D01550" w:rsidRPr="006E3EAD">
        <w:rPr>
          <w:rFonts w:ascii="Times New Roman" w:hAnsi="Times New Roman" w:cs="Times New Roman"/>
          <w:bCs/>
          <w:color w:val="000000"/>
          <w:sz w:val="23"/>
          <w:szCs w:val="23"/>
        </w:rPr>
        <w:t xml:space="preserve">remonto darbai Lietuvos policijos mokyklos šaudykloje, esančioje Kaune, K. Baršausko g. 95 </w:t>
      </w:r>
      <w:r w:rsidR="00D01550" w:rsidRPr="006E3EAD">
        <w:rPr>
          <w:rFonts w:ascii="Times New Roman" w:hAnsi="Times New Roman" w:cs="Times New Roman"/>
          <w:sz w:val="23"/>
          <w:szCs w:val="23"/>
        </w:rPr>
        <w:t>sąlygomis, sudarė šią sutartį (toliau – Sutartis).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sz w:val="23"/>
          <w:szCs w:val="23"/>
        </w:rPr>
      </w:pPr>
      <w:r w:rsidRPr="006E3EAD">
        <w:rPr>
          <w:rFonts w:ascii="Times New Roman" w:hAnsi="Times New Roman" w:cs="Times New Roman"/>
          <w:b/>
          <w:sz w:val="23"/>
          <w:szCs w:val="23"/>
        </w:rPr>
        <w:t>I. SUTARTIES OBJEKTAS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pStyle w:val="prastasiniatinklio"/>
        <w:spacing w:before="280" w:after="0"/>
        <w:jc w:val="both"/>
        <w:rPr>
          <w:sz w:val="23"/>
          <w:szCs w:val="23"/>
        </w:rPr>
      </w:pPr>
      <w:r w:rsidRPr="006E3EAD">
        <w:rPr>
          <w:sz w:val="23"/>
          <w:szCs w:val="23"/>
        </w:rPr>
        <w:t xml:space="preserve">          1.1. Sutarties objektas yra </w:t>
      </w:r>
      <w:r w:rsidRPr="006E3EAD">
        <w:rPr>
          <w:color w:val="000000"/>
          <w:sz w:val="23"/>
          <w:szCs w:val="23"/>
        </w:rPr>
        <w:t>Lietuvos policijos mokyklos šaudyklos, esančios Kaune, K. Baršausko g. 95 remonto darbai</w:t>
      </w:r>
      <w:r w:rsidRPr="006E3EAD">
        <w:rPr>
          <w:sz w:val="23"/>
          <w:szCs w:val="23"/>
        </w:rPr>
        <w:t xml:space="preserve"> (toliau – Darbai). Reikalavimai Darbams yra apibrėžti techninėje specifikacijoje (Sutarties 1 priedas).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1.2. Šia Sutartimi Rangovas įsipareigoja ne vėliau kaip per 4 (keturis) mėnesius Užsakovui atlikti Darbus, numatytus 1.1. punkte. Darbai atliekami adresu K. Baršausko g. 95 Kaunas.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 Užsakovas pagal šią Sutartį įsipareigoja priimti atliktus Darbus ir už juos sumokėti Sutartyje nurodytą kainą Sutartyje numatytomis sąlygomis ir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Rangovo prievolių įvykdymo terminas gali būti pratęstas Užsakovo ir Rangovo rašytiniu susitarimu ne ilgesniam kaip vieno mėnesio laikotarpiui, jeigu po Sutarties įsigaliojimo: 1) pasikeičia teisinis reglamentavimas ir tai turi įtakos Rangovo prievolių įvykdymo terminui ir (arba) 2) esant išskirtinai nepalankioms gamtinėms sąlygoms ir (arba) 3)  Užsakovo Rangovui pateikiami nurodymai turi įtakos Rangovo prievolių įvykdymo terminams ir (arba) 4) atsiranda uždelsimas, kliūčių ar trukdymų, kurių atsiradimui Rangovas neturi įtakos ir už kuriuos jis neatsako, ir kurie sukelti ir priskirtini Užsakovui arba Užsakovo personalui, arba tretiesiems asmenims ir (arba) 5) pakeitimo būtinybė atsirado dėl kitų  aplinkybių, kurių kiekviena Sutarties Šalis, būdama protinga ir apdairi, negalėjo numatyti.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 Šios Sutarties sudarymo diena laikoma diena, kai Sutartį pasirašo abi Šalys ir Rangovas Užsakovui pateikia Sutarties įvykdymo užtikrinimą (jeigu taikoma).</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b/>
          <w:sz w:val="23"/>
          <w:szCs w:val="23"/>
        </w:rPr>
      </w:pPr>
      <w:r w:rsidRPr="006E3EAD">
        <w:rPr>
          <w:rFonts w:ascii="Times New Roman" w:hAnsi="Times New Roman" w:cs="Times New Roman"/>
          <w:b/>
          <w:sz w:val="23"/>
          <w:szCs w:val="23"/>
        </w:rPr>
        <w:t xml:space="preserve">II. SUTARTIES KAINODAROS TAISYKLĖS IR MOKĖJIMO SĄLYGOS </w:t>
      </w:r>
    </w:p>
    <w:p w:rsidR="00CC0926" w:rsidRPr="006E3EAD" w:rsidRDefault="00CC0926">
      <w:pPr>
        <w:spacing w:after="0" w:line="240" w:lineRule="auto"/>
        <w:ind w:firstLine="567"/>
        <w:jc w:val="both"/>
        <w:rPr>
          <w:rFonts w:ascii="Times New Roman" w:hAnsi="Times New Roman" w:cs="Times New Roman"/>
          <w:b/>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 Ši Sutartis yra fiksuotos kainos su peržiūra sutartis.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2.2. Sutarties kaina </w:t>
      </w:r>
      <w:r w:rsidR="0047532E" w:rsidRPr="006E3EAD">
        <w:rPr>
          <w:rFonts w:ascii="Times New Roman" w:hAnsi="Times New Roman" w:cs="Times New Roman"/>
          <w:sz w:val="23"/>
          <w:szCs w:val="23"/>
        </w:rPr>
        <w:t xml:space="preserve">73 917,69 </w:t>
      </w:r>
      <w:proofErr w:type="spellStart"/>
      <w:r w:rsidR="0047532E" w:rsidRPr="006E3EAD">
        <w:rPr>
          <w:rFonts w:ascii="Times New Roman" w:hAnsi="Times New Roman" w:cs="Times New Roman"/>
          <w:sz w:val="23"/>
          <w:szCs w:val="23"/>
        </w:rPr>
        <w:t>Eur</w:t>
      </w:r>
      <w:proofErr w:type="spellEnd"/>
      <w:r w:rsidR="0047532E" w:rsidRPr="006E3EAD">
        <w:rPr>
          <w:rFonts w:ascii="Times New Roman" w:hAnsi="Times New Roman" w:cs="Times New Roman"/>
          <w:sz w:val="23"/>
          <w:szCs w:val="23"/>
        </w:rPr>
        <w:t xml:space="preserve"> (septyniasdešimt trys tūkstančiai devyni šimtai septyniolika eurų 69 centai) </w:t>
      </w:r>
      <w:r w:rsidRPr="006E3EAD">
        <w:rPr>
          <w:rFonts w:ascii="Times New Roman" w:hAnsi="Times New Roman" w:cs="Times New Roman"/>
          <w:sz w:val="23"/>
          <w:szCs w:val="23"/>
        </w:rPr>
        <w:t xml:space="preserve">nustatyta remiantis Rangovo pasiūlymu (Sutarties 2 priedas).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2.3. Sutarties 2.2. p. ar Sutarties 2 priede nurodyta Sutarties kaina apima: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2.3.1. visus Rangovui privalomus mokėti mokesčius ir visas su Darbų atlikimu susijusias išlaidas, įskaitant Darbo jėgos, mechanizmų Darbo ir medžiagų kainą, visas su dokumentų, kurių reikalauja Užsakovas, rengimu bei pateikimu susijusias išlaidas, aprūpinimo įrankiais, reikalingais Darbams atlikti, išlaidas;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2.3.2. tuos Darbus, kurie nors ir nebuvo tiesiogiai nustatyti pirkimo dokumentuose ir Sutartyje, bet yra būtini Sutarčiai įvykdyti, o Rangovas turėjo ir galėjo juos numatyti ir įvertinti dar iki pasiūlymų pateikimo termino pabaigos;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2.4 jeigu, siekiant laiku ir tinkamai įvykdyti Sutartį, reikia atlikti Darbus ir (arba) pirkti papildomas medžiagas, kurių Rangovas nenumatė sudarydamas Sutartį, bet turėjo ir galėjo juos numatyti, ir jie yra būtini šiai Sutarčiai tinkamai įvykdyti, šiuos Darbus Rangovas atlieka ir (arba) perka papildomas medžiagas savo pastangomis ir savo išteklių (piniginių, materialinių ir (ar) kitų) sąskaita;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2.5. Rangovas prisiima visą Darbų pabrangimo bei medžiagų kainų kilimo riziką ir patvirtina, kad yra tai įvertinęs, pateikdamas savo pasiūlymą pirkimui;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2.6. Užsakovas už visą Sutartyje numatytą pirkimo objektą sumoka Sutarties 2.2 papunktyje ar Sutarties 2  priede nurodytą kainą, jeigu faktinė pirkimo dokumentuose ir Sutartyje Užsakovo nurodytų Darbų apimtis nesiskiria daugiau kaip 15 proc., skaičiuojant nuo pradinės Sutarties vertės;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2.7.1. pagal Rangovo pasiūlyme pateiktuose Darbų kiekių žiniaraščiuose nurodytus įkainius;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2.7.2. pagal Rangovo pasiūlyme pateiktuose Darbų kiekių žiniaraščiuose nurodytus įkainius, jei įmanoma, išskaičiuojant kainos dalį iš Sutartyje numatyto įkainio;</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2.7.3. pagal Sutartyje numatyto įkainio sudėtines dalis, remiamasi Sutartyje numatytais įkainiais arba įkainių išskaidymu;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2.7.4. vadovaujantis sąmatų skaičiavimo programos „</w:t>
      </w:r>
      <w:proofErr w:type="spellStart"/>
      <w:r w:rsidRPr="006E3EAD">
        <w:rPr>
          <w:rFonts w:ascii="Times New Roman" w:hAnsi="Times New Roman" w:cs="Times New Roman"/>
          <w:sz w:val="23"/>
          <w:szCs w:val="23"/>
        </w:rPr>
        <w:t>Sistela</w:t>
      </w:r>
      <w:proofErr w:type="spellEnd"/>
      <w:r w:rsidRPr="006E3EAD">
        <w:rPr>
          <w:rFonts w:ascii="Times New Roman" w:hAnsi="Times New Roman" w:cs="Times New Roman"/>
          <w:sz w:val="23"/>
          <w:szCs w:val="23"/>
        </w:rPr>
        <w:t>“ arba analogiškos programos duomenų bazėje nurodytomis Darbų kainomis, patvirtintomis laikotarpiu, kada buvo nustatytas papildomų Darbų poreikis;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2.7.5.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2.8. Sutarties kaina nebus keičiama, išskyrus, kai Sutarties galiojimo laikotarpiu pasikeičia pridėtinės vertės mokesčio dydis (toliau – PVM). Pasikeitus PVM dydžiui, už Darbus, atliktus po naujo PVM tarifo įsigaliojimo, atsiskaitoma taikant naują PVM tarifą.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2.9. Pasikeitus PVM dydžiui, Darbų kaina perskaičiuojama pagal šią formulę: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noProof/>
          <w:sz w:val="23"/>
          <w:szCs w:val="23"/>
          <w:lang w:eastAsia="lt-LT"/>
        </w:rPr>
        <w:drawing>
          <wp:inline distT="0" distB="0" distL="0" distR="0">
            <wp:extent cx="2574290" cy="501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2574290" cy="501015"/>
                    </a:xfrm>
                    <a:prstGeom prst="rect">
                      <a:avLst/>
                    </a:prstGeom>
                  </pic:spPr>
                </pic:pic>
              </a:graphicData>
            </a:graphic>
          </wp:inline>
        </w:drawing>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SN– perskaičiuota bendra Sutarties kaina (su PVM);</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SS– bendra Sutarties kaina (su PVM) iki perskaičiavimo;</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A – įvykdytų sutartinių įsipareigojimų (atliktų Darbų) kaina (su PVM) iki perskaičiavimo;</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TS– senas PVM tarifas (procentais);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TN– naujas PVM tarifas (procentais).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2.10. Mokėjimai atliekami eurais tokia tvarka: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2.10.1. Užsakovas sumoka Rangovui avansą – iki 50 proc. nuo Sutarties kainos, nurodytos Rangovo pasiūlyme ir Sutarties 2.3 papunktyje per 14 darbo dienų nuo avansinės sąskaitos faktūros ir tinkamos avanso grąžinimo garantijos gavimo.</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2.10.2. Rangovas kartu su avansinio mokėjimo sąskaita-faktūra turi pateikti avanso grąžinimo garantiją visam avanso dydžiui. Avanso grąžinimo garantija turi būti užtikrinta banko garantija, draudimo bendrovės ar kredito unijos laidavimo raštu, kuriame būtų nurodyta privaloma sąlyga pagal pirmą pareikalavimą (esminės užtikrinimo sąlygos yra – užtikrinimo suma, </w:t>
      </w:r>
      <w:proofErr w:type="spellStart"/>
      <w:r w:rsidRPr="006E3EAD">
        <w:rPr>
          <w:rFonts w:ascii="Times New Roman" w:hAnsi="Times New Roman" w:cs="Times New Roman"/>
          <w:sz w:val="23"/>
          <w:szCs w:val="23"/>
        </w:rPr>
        <w:t>besąlygiškumas</w:t>
      </w:r>
      <w:proofErr w:type="spellEnd"/>
      <w:r w:rsidRPr="006E3EAD">
        <w:rPr>
          <w:rFonts w:ascii="Times New Roman" w:hAnsi="Times New Roman" w:cs="Times New Roman"/>
          <w:sz w:val="23"/>
          <w:szCs w:val="23"/>
        </w:rPr>
        <w:t xml:space="preserve"> (t. y. Užsakovui užtenka nurodyti sąlygą (-</w:t>
      </w:r>
      <w:proofErr w:type="spellStart"/>
      <w:r w:rsidRPr="006E3EAD">
        <w:rPr>
          <w:rFonts w:ascii="Times New Roman" w:hAnsi="Times New Roman" w:cs="Times New Roman"/>
          <w:sz w:val="23"/>
          <w:szCs w:val="23"/>
        </w:rPr>
        <w:t>as</w:t>
      </w:r>
      <w:proofErr w:type="spellEnd"/>
      <w:r w:rsidRPr="006E3EAD">
        <w:rPr>
          <w:rFonts w:ascii="Times New Roman" w:hAnsi="Times New Roman" w:cs="Times New Roman"/>
          <w:sz w:val="23"/>
          <w:szCs w:val="23"/>
        </w:rPr>
        <w:t>), kurią (-</w:t>
      </w:r>
      <w:proofErr w:type="spellStart"/>
      <w:r w:rsidRPr="006E3EAD">
        <w:rPr>
          <w:rFonts w:ascii="Times New Roman" w:hAnsi="Times New Roman" w:cs="Times New Roman"/>
          <w:sz w:val="23"/>
          <w:szCs w:val="23"/>
        </w:rPr>
        <w:t>ias</w:t>
      </w:r>
      <w:proofErr w:type="spellEnd"/>
      <w:r w:rsidRPr="006E3EAD">
        <w:rPr>
          <w:rFonts w:ascii="Times New Roman" w:hAnsi="Times New Roman" w:cs="Times New Roman"/>
          <w:sz w:val="23"/>
          <w:szCs w:val="23"/>
        </w:rPr>
        <w:t>) Rangovas pažeidė, bet jis neprivalo pagrįsti reikalavime nurodytos Sutarties sąlygos visiško ar dalinio nevykdymo ar netinkamo vykdymo), Užsakovo ir Rangovo rekvizitai, galiojimo laikas, sutikimas sumokėti užtikrinimo sumą ne ginčo tvarka per nustatytą terminą, užtikrinimas privalo būti tinkamai pasirašytas ir patvirtintas). Rangovas banko garantiją, draudimo bendrovės ar kredito unijos laidavimo raštą turi iš anksto suderinti su Užsakovu. Rangovui nepateikus reikalavimus atitinkančios garantijos arba laidavimo rašto arba pateikus vėliau negu 14 kalendorinių dienų avansas nebus išmokamas, tačiau Sutartis lieka galioti ir mokėjimai atliekami Sutarties 2.</w:t>
      </w:r>
      <w:r w:rsidR="00BA1EA9" w:rsidRPr="006E3EAD">
        <w:rPr>
          <w:rFonts w:ascii="Times New Roman" w:hAnsi="Times New Roman" w:cs="Times New Roman"/>
          <w:sz w:val="23"/>
          <w:szCs w:val="23"/>
        </w:rPr>
        <w:t>10.3</w:t>
      </w:r>
      <w:r w:rsidRPr="006E3EAD">
        <w:rPr>
          <w:rFonts w:ascii="Times New Roman" w:hAnsi="Times New Roman" w:cs="Times New Roman"/>
          <w:sz w:val="23"/>
          <w:szCs w:val="23"/>
        </w:rPr>
        <w:t xml:space="preserve"> papunktyje numatyta tvarka. Sumokėto avanso suma išskaitoma iš mokėjimo sumos.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2.10.3 Su Rangovu atsiskaitoma už faktiškai atliktus Darbus per 30 (trisdešimt) kalendorinių dienų nuo Darbų perdavimo–priėmimo akto pasirašymo ir PVM sąskaitos faktūros pateikimo dienos.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2.11. Atliktų Darbų perdavimas ir priėmimas įforminamas Darbų perdavimo–priėmimo aktu, kuris pasirašomas Užsakovo ir Rangovo įgaliotų atstovų; detali Darbų perdavimo–priėmimo tvarka aprašyta šios Sutarties III skyriuje.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(toliau – LR) finansų ministro nustatyta tvarka. Elektroninės sąskaitos faktūros priimamos ir apdorojamos naudojantis informacinės sistemos „E. sąskaita“ priemonėmis;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2.13. Numatoma atlikti tarpinius </w:t>
      </w:r>
      <w:proofErr w:type="spellStart"/>
      <w:r w:rsidRPr="006E3EAD">
        <w:rPr>
          <w:rFonts w:ascii="Times New Roman" w:hAnsi="Times New Roman" w:cs="Times New Roman"/>
          <w:sz w:val="23"/>
          <w:szCs w:val="23"/>
        </w:rPr>
        <w:t>mokėjimus</w:t>
      </w:r>
      <w:proofErr w:type="spellEnd"/>
      <w:r w:rsidRPr="006E3EAD">
        <w:rPr>
          <w:rFonts w:ascii="Times New Roman" w:hAnsi="Times New Roman" w:cs="Times New Roman"/>
          <w:sz w:val="23"/>
          <w:szCs w:val="23"/>
        </w:rPr>
        <w:t xml:space="preserve"> kas mėnesį. Tarpiniai mokėjimai atliekami vadovaujantis Šalių suderintais tarpiniais Darbų perdavimo</w:t>
      </w:r>
      <w:r w:rsidR="001303B4" w:rsidRPr="006E3EAD">
        <w:rPr>
          <w:rFonts w:ascii="Times New Roman" w:hAnsi="Times New Roman" w:cs="Times New Roman"/>
          <w:sz w:val="23"/>
          <w:szCs w:val="23"/>
        </w:rPr>
        <w:t xml:space="preserve"> </w:t>
      </w:r>
      <w:r w:rsidRPr="006E3EAD">
        <w:rPr>
          <w:rFonts w:ascii="Times New Roman" w:hAnsi="Times New Roman" w:cs="Times New Roman"/>
          <w:sz w:val="23"/>
          <w:szCs w:val="23"/>
        </w:rPr>
        <w:t>¬</w:t>
      </w:r>
      <w:r w:rsidR="001303B4" w:rsidRPr="006E3EAD">
        <w:rPr>
          <w:rFonts w:ascii="Times New Roman" w:hAnsi="Times New Roman" w:cs="Times New Roman"/>
          <w:sz w:val="23"/>
          <w:szCs w:val="23"/>
        </w:rPr>
        <w:t xml:space="preserve"> </w:t>
      </w:r>
      <w:r w:rsidRPr="006E3EAD">
        <w:rPr>
          <w:rFonts w:ascii="Times New Roman" w:hAnsi="Times New Roman" w:cs="Times New Roman"/>
          <w:sz w:val="23"/>
          <w:szCs w:val="23"/>
        </w:rPr>
        <w:t>priėmimo aktais, kuriuose nurodoma faktiškai Rangovo įvykdytų Darbų dalis, ir Rangovo pateiktomis PVM sąskaitomis faktūromis. Kiekvieno tarpinio mokėjimo suma nustatoma pagal faktiškai atliktų Darbų kiekį ir jų vertę;</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2.14. 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w:t>
      </w:r>
      <w:proofErr w:type="spellStart"/>
      <w:r w:rsidRPr="006E3EAD">
        <w:rPr>
          <w:rFonts w:ascii="Times New Roman" w:hAnsi="Times New Roman" w:cs="Times New Roman"/>
          <w:sz w:val="23"/>
          <w:szCs w:val="23"/>
        </w:rPr>
        <w:t>mokėjimams</w:t>
      </w:r>
      <w:proofErr w:type="spellEnd"/>
      <w:r w:rsidRPr="006E3EAD">
        <w:rPr>
          <w:rFonts w:ascii="Times New Roman" w:hAnsi="Times New Roman" w:cs="Times New Roman"/>
          <w:sz w:val="23"/>
          <w:szCs w:val="23"/>
        </w:rPr>
        <w:t xml:space="preserve"> subtiekėjui.</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III. DARBŲ PERDAVIMAS–PRIĖMIMAS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3.1. Darbai laikomi užbaigti, kai tinkamai įvykdyti visi Darbai, pašalinti visi nustatyti defektai, užpildytas statybos Darbų žurnalas, pateiktos ir suderintos visos naudojimo ir priežiūros instrukcijos, pateikti medžiagų ir įrengimų sertifikatai ir atitikties deklaracijos (jei tokių reikalaujama) ir pateikti tai patvirtinantys dokumentai, statinio statybos užbaigimo procedūroms reikalingos pažymos bei gautas statinio statybos užbaigimo aktas teisės aktų nustatyta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3.2. Rangovas, užbaigęs Darbus, bei su prašymu dėl Darbų perdavimo–priėmimo privalo kreiptis į Užsakovą;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3.2.1. kartu su Užsakovu atliktų bendrą atliktų Darbų apžiūrą ir patikrinimą, po kurio Rangovas Darbų perdavimo-priėmimo aktą jame nurodydamas, kad Darbai buvo baigti pagal Sutartį. Darbų perdavimo–priėmimo aktą pasirašo Užsakovas, Rangovas;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3.3. Užsakovas, atsižvelgdamas į trūkumų pobūdį, apimtis bei sudėtingumą, Darbų perdavimo–priėmimo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perdavimo–priėmimo aktą.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3.4. Darbų perdavimo–priėmimo aktas pasirašomas 2 (dviem) vienodą teisinę galią turinčiais egzemplioriais.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IV. ŠALIŲ TEISĖS IR PAREIGOS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4.1. Rangovas turi teisę</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4.1.1.</w:t>
      </w:r>
      <w:r w:rsidRPr="006E3EAD">
        <w:rPr>
          <w:rFonts w:ascii="Times New Roman" w:hAnsi="Times New Roman" w:cs="Times New Roman"/>
          <w:sz w:val="23"/>
          <w:szCs w:val="23"/>
        </w:rPr>
        <w:tab/>
        <w:t xml:space="preserve">laikydamasis saugos bei visų kitų norminių teisės aktų reikalavimų, patekti į statybvietę, iškrauti, priimti ir sandėliuoti Darbams reikalingas statybines medžiagas, gaminius, </w:t>
      </w:r>
      <w:proofErr w:type="spellStart"/>
      <w:r w:rsidRPr="006E3EAD">
        <w:rPr>
          <w:rFonts w:ascii="Times New Roman" w:hAnsi="Times New Roman" w:cs="Times New Roman"/>
          <w:sz w:val="23"/>
          <w:szCs w:val="23"/>
        </w:rPr>
        <w:t>įrengimus</w:t>
      </w:r>
      <w:proofErr w:type="spellEnd"/>
      <w:r w:rsidRPr="006E3EAD">
        <w:rPr>
          <w:rFonts w:ascii="Times New Roman" w:hAnsi="Times New Roman" w:cs="Times New Roman"/>
          <w:sz w:val="23"/>
          <w:szCs w:val="23"/>
        </w:rPr>
        <w:t>, komplektuojamąsias detales ir statybos techniką (jeigu reikia);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4.1.2. gauti Darbų kainą su sąlyga, kad jis tinkamai ir laiku įvykdo visus šioje Sutartyje numatytus įsipareigojimus;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 xml:space="preserve">4.1.3. jei Užsakovas naudojasi Sutarties 2.14 papunktyje įtvirtinta tiesioginio atsiskaitymo su </w:t>
      </w:r>
      <w:proofErr w:type="spellStart"/>
      <w:r w:rsidRPr="006E3EAD">
        <w:rPr>
          <w:rFonts w:ascii="Times New Roman" w:hAnsi="Times New Roman" w:cs="Times New Roman"/>
          <w:sz w:val="23"/>
          <w:szCs w:val="23"/>
        </w:rPr>
        <w:t>subteikėjais</w:t>
      </w:r>
      <w:proofErr w:type="spellEnd"/>
      <w:r w:rsidRPr="006E3EAD">
        <w:rPr>
          <w:rFonts w:ascii="Times New Roman" w:hAnsi="Times New Roman" w:cs="Times New Roman"/>
          <w:sz w:val="23"/>
          <w:szCs w:val="23"/>
        </w:rPr>
        <w:t xml:space="preserve"> galimybe, Tiekėjas turi teisę prieštarauti nepagrįstiems </w:t>
      </w:r>
      <w:proofErr w:type="spellStart"/>
      <w:r w:rsidRPr="006E3EAD">
        <w:rPr>
          <w:rFonts w:ascii="Times New Roman" w:hAnsi="Times New Roman" w:cs="Times New Roman"/>
          <w:sz w:val="23"/>
          <w:szCs w:val="23"/>
        </w:rPr>
        <w:t>mokėjimams</w:t>
      </w:r>
      <w:proofErr w:type="spellEnd"/>
      <w:r w:rsidRPr="006E3EAD">
        <w:rPr>
          <w:rFonts w:ascii="Times New Roman" w:hAnsi="Times New Roman" w:cs="Times New Roman"/>
          <w:sz w:val="23"/>
          <w:szCs w:val="23"/>
        </w:rPr>
        <w:t xml:space="preserve"> </w:t>
      </w:r>
      <w:proofErr w:type="spellStart"/>
      <w:r w:rsidRPr="006E3EAD">
        <w:rPr>
          <w:rFonts w:ascii="Times New Roman" w:hAnsi="Times New Roman" w:cs="Times New Roman"/>
          <w:sz w:val="23"/>
          <w:szCs w:val="23"/>
        </w:rPr>
        <w:t>subteikėjams</w:t>
      </w:r>
      <w:proofErr w:type="spellEnd"/>
      <w:r w:rsidRPr="006E3EAD">
        <w:rPr>
          <w:rFonts w:ascii="Times New Roman" w:hAnsi="Times New Roman" w:cs="Times New Roman"/>
          <w:sz w:val="23"/>
          <w:szCs w:val="23"/>
        </w:rPr>
        <w:t>;</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4.1.4. Rangovas turi ir kitas šios Sutarties ir LR galiojančių teisės aktų numatytas teises.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 Rangovas įsipareigoja: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 iki Darbų pradžios aptverti objekto aikštelę pagal teisės aktuose numatytus reikalavimus;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4.2.3. užtikrinti, kad visu Sutarties galiojimo laikotarpiu Darbų grafike numatytomis Darbo dienomis sutartinius įsipareigojimus nepertraukiamai vykdytų pakankamai Rangovo kvalifikuotų Darbuotojų;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4.2.5. Darbus atlikti pagal Rangovui pateiktą techninę specifikaciją (projektinę dokumentaciją) ir LR teisės aktuose nurodytus reikalavimus;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4.2.6. nedelsiant, bet ne vėliau kaip per 5 (penkias) Darbo dienas, raštu informuoti Užsakovą apie pastebėtas klaidas, netikslumus arba defektus Užsakovo reikalavimuose (techninėje specifikacijoje) bei nurodymuose ir pateikti siūlymus jiems išvengti ar ištaisyti;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4.2.7. savo sąskaita užsisakyti ir atsivežti visas medžiagas, mechanizmus ar kitą techniką, reikalingus Darbams pagal Sutartį nustatytu laiku atlikti;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4.2.9. Darbams vykdyti naudoti medžiagas, priemones ir </w:t>
      </w:r>
      <w:proofErr w:type="spellStart"/>
      <w:r w:rsidRPr="006E3EAD">
        <w:rPr>
          <w:rFonts w:ascii="Times New Roman" w:hAnsi="Times New Roman" w:cs="Times New Roman"/>
          <w:sz w:val="23"/>
          <w:szCs w:val="23"/>
        </w:rPr>
        <w:t>įrengimus</w:t>
      </w:r>
      <w:proofErr w:type="spellEnd"/>
      <w:r w:rsidRPr="006E3EAD">
        <w:rPr>
          <w:rFonts w:ascii="Times New Roman" w:hAnsi="Times New Roman" w:cs="Times New Roman"/>
          <w:sz w:val="23"/>
          <w:szCs w:val="23"/>
        </w:rPr>
        <w:t>, atitinkančius techninėje specifikacijoje (projektinėje dokumentacijoje) ir LR teisės aktuose jiems nustatytus reikalavimus;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4.2.10. savo sąskaita ištaisyti Darbus, kurie dėl Rangovo kaltės yra netinkamai įvykdyti ir neatitinkantys Sutarties sąlygų (įskaitant Sutarties priedus) reikalavimų;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4.2.12. užbaigus Darbus, per 5 (penkias) Darbo dienas, bet ne vėliau kaip iki galutinio Darbų priėmimo–perdavimo akto pasirašymo, savo lėšomis sutvarkyti objekto aplinką, pašalinti savo Darbų atliekas bei statybos šiukšles, išgabenti nepanaudotas medžiagas, priemones, </w:t>
      </w:r>
      <w:proofErr w:type="spellStart"/>
      <w:r w:rsidRPr="006E3EAD">
        <w:rPr>
          <w:rFonts w:ascii="Times New Roman" w:hAnsi="Times New Roman" w:cs="Times New Roman"/>
          <w:sz w:val="23"/>
          <w:szCs w:val="23"/>
        </w:rPr>
        <w:t>įrengimus</w:t>
      </w:r>
      <w:proofErr w:type="spellEnd"/>
      <w:r w:rsidRPr="006E3EAD">
        <w:rPr>
          <w:rFonts w:ascii="Times New Roman" w:hAnsi="Times New Roman" w:cs="Times New Roman"/>
          <w:sz w:val="23"/>
          <w:szCs w:val="23"/>
        </w:rPr>
        <w:t>, pašalinti statybinę techniką, sutvarkyti bei atstatyti Darbų metu suardytas statybų aikštelės vietas bei greta esančius Rangovo naudotus statinius (objektus);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4.2.13.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4.2.14. vykdyti visus teisėtus ir neprieštaraujančius Sutarties nuostatoms Užsakovo nurodymus. Užsakovo pastabos, pasiūlymai, pageidavimai bei nurodymai Rangovui yra privalomi ir jis turi juos įvykdyti;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4.2.15. užtikrinti, kad Užsakovas arba kitas jo raštu įgaliotas asmuo, turėtų priėjimą prie visų vykdomų Darbų ir suteikti jam visas galimybes apžiūrėti atliekamus Darbus, patikrinti ir išbandyti visas naudojamas medžiagas;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4.2.16. užtikrinti iš Užsakovo Sutarties vykdymo metu gautos ir su Sutarties vykdymu susijusios informacijos konfidencialumą bei apsaugą;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4.2.17.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4.2.18. tinkamai vykdyti kitus įsipareigojimus, numatytus Sutartyje ir galiojančiuose LR teisės aktuose;</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4.3. Užsakovas turi teisę:</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4.3.1.</w:t>
      </w:r>
      <w:r w:rsidRPr="006E3EAD">
        <w:rPr>
          <w:rFonts w:ascii="Times New Roman" w:hAnsi="Times New Roman" w:cs="Times New Roman"/>
          <w:sz w:val="23"/>
          <w:szCs w:val="23"/>
        </w:rPr>
        <w:tab/>
        <w:t xml:space="preserve">bet kuriuo Sutarties vykdymo momentu kontroliuoti ir prižiūrėti atliekamų Darbų eigą ir kokybę, Darbų grafiko laikymąsi, patikrinti medžiagų, naudojamų Darbams, kokybę.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4.3.2 paskirti teisės aktų nustatyta tvarka statinio techninės priežiūros vadovą, kuris vykdys Darbų techninę priežiūrą.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4.3.3. teikti Rangovui pastabas, pasiūlymus, pageidavimus ir nurodymus dėl Darbų atlikimo tvarkos;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4.3.4. tiesiogiai atsiskaityti su subtiekėjais. Tokio atsiskaitymo tvarka nustatoma trišalėje sutartyje, kurią sudaro Pirkėjas, Tiekėjas ir jo subtiekėjas (-ai);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4.3.5. Pirkėjas turi ir kitas šios Sutarties bei LR galiojančių teisės aktų numatytas teises;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 Užsakovas įsipareigoja: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4.4.1. bendradarbiauti bei pateikti Rangovui visą jo turimą dokumentaciją ir (ar) informaciją, būtiną tam, kad Rangovas galėtų tinkamai įvykdyti šiame nustatytą įsipareigojimą;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4.4.2. Sutartyje nustatyta tvarka priimti pagal Sutartį tinkamai atliktus Darbus;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4.4.3. Sutartyje nustatyta tvarka sumokėti Rangovui Sutartyje nurodytą kainą už tinkamai atliktus ir perduotus Darbus;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4.4.4. ne vėliau kaip per 5 kalendorines dienas nuo Sutarties įsigaliojimo dienos perduoti Rangovui statybos objektą visam Darbų vykdymo laikotarpiui.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w:t>
      </w:r>
      <w:r w:rsidR="00896C0F" w:rsidRPr="006E3EAD">
        <w:rPr>
          <w:rFonts w:ascii="Times New Roman" w:hAnsi="Times New Roman" w:cs="Times New Roman"/>
          <w:sz w:val="23"/>
          <w:szCs w:val="23"/>
        </w:rPr>
        <w:t>5</w:t>
      </w:r>
      <w:r w:rsidRPr="006E3EAD">
        <w:rPr>
          <w:rFonts w:ascii="Times New Roman" w:hAnsi="Times New Roman" w:cs="Times New Roman"/>
          <w:sz w:val="23"/>
          <w:szCs w:val="23"/>
        </w:rPr>
        <w:t>. nedelsiant pranešti Rangovui  apie Sutarties sąlygų pažeidimą, kai tik toks pažeidimas yra nustatomas;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w:t>
      </w:r>
      <w:r w:rsidR="00896C0F" w:rsidRPr="006E3EAD">
        <w:rPr>
          <w:rFonts w:ascii="Times New Roman" w:hAnsi="Times New Roman" w:cs="Times New Roman"/>
          <w:sz w:val="23"/>
          <w:szCs w:val="23"/>
        </w:rPr>
        <w:t>6</w:t>
      </w:r>
      <w:r w:rsidRPr="006E3EAD">
        <w:rPr>
          <w:rFonts w:ascii="Times New Roman" w:hAnsi="Times New Roman" w:cs="Times New Roman"/>
          <w:sz w:val="23"/>
          <w:szCs w:val="23"/>
        </w:rPr>
        <w:t xml:space="preserve">. patikrinti pašalinimo pagrindų nebuvimą ir kvalifikacijos reikalavimų atitikimą (jei tokie buvo keliami) šioje Sutartyje nustatyta tvarka keičiamų arba naujai pasitelkiamų subtiekėjų;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4.4.</w:t>
      </w:r>
      <w:r w:rsidR="00896C0F" w:rsidRPr="006E3EAD">
        <w:rPr>
          <w:rFonts w:ascii="Times New Roman" w:hAnsi="Times New Roman" w:cs="Times New Roman"/>
          <w:sz w:val="23"/>
          <w:szCs w:val="23"/>
        </w:rPr>
        <w:t>7</w:t>
      </w:r>
      <w:r w:rsidRPr="006E3EAD">
        <w:rPr>
          <w:rFonts w:ascii="Times New Roman" w:hAnsi="Times New Roman" w:cs="Times New Roman"/>
          <w:sz w:val="23"/>
          <w:szCs w:val="23"/>
        </w:rPr>
        <w:t>. Rangovui sudaryti visas sąlygas, suteikti informaciją ar dokumentus, būtinus Sutarčiai vykdyti.</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V. SUTARTIES ĮVYKDYMO UŽTIKRINIMAS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5.1. Sutarties tinkamas įvykdymas yra užtikrintas netesybomis – 5</w:t>
      </w:r>
      <w:r w:rsidRPr="006E3EAD">
        <w:rPr>
          <w:rFonts w:ascii="Times New Roman" w:hAnsi="Times New Roman" w:cs="Times New Roman"/>
          <w:i/>
          <w:sz w:val="23"/>
          <w:szCs w:val="23"/>
        </w:rPr>
        <w:t xml:space="preserve"> proc. bauda nuo Sutarties pradinės vertės (Tiekėjo pasiūlymo kainos be PVM).</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5.2. Sutarties įvykdymo užtikrinimu garantuojama, kad Užsakovui bus atlyginti nuostoliai, atsiradę Rangovo dėl jo kaltės pažeidus Sutartį. Rangovas, teikdamas pasiūlymą pirkimui ir vykdydamas Sutartį, atsako ir už dėl gamintojo kaltės atsiradusius šios Sutarties pažeidimus.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5.3. Jei Rangovas nevykdo savo sutartinių įsipareigojimų ar vykdo juos netinkamai, Užsakovas pareikalauja sumokėti Sutarties 5.1 papunktyje numatyto procentinio dydžio baudą nuo neįvykdytos arba netinkamai įvykdytos Sutarties dalies vertės. Prieš pateikdamas reikalavimą sumokėti baudą, Užsakovas įspėja apie tai Rangovą, nurodydamas, dėl kokių sutartinių įsipareigojimų nevykdymo arba netinkamo vykdymo pateikia šį reikalavimą bei nurodo protingą terminą trūkumams pašalinti. Šio ir 5.1 papunkčio nuostatos netaikomos Tiekėjo įsipareigojimų vykdymo terminų pažeidimams, dėl kurių delspinigiai skaičiuojami pagal 8.3 papunktį.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5.4. Jei reikalavimas pateikiamas dėl Sutarties dalyko sudėtinės dalies, jame nurodoma konkreti Sutarties dalyko sudėtinė dalis pagal techninėje specifikacijoje (Sutarties 1 priedas) arba Rangovo Pasiūlyme (Sutarties 2 priedas) pateiktą Darbų  detalizavimą. Sutarties 5.1 papunktyje nurodyto procentinio dydžio bauda skaičiuojama nuo neįvykdytos ar netinkamai įvykdytos Sutarties dalyko sudėtinės dalies vertės. </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sz w:val="23"/>
          <w:szCs w:val="23"/>
        </w:rPr>
      </w:pPr>
      <w:r w:rsidRPr="006E3EAD">
        <w:rPr>
          <w:rFonts w:ascii="Times New Roman" w:hAnsi="Times New Roman" w:cs="Times New Roman"/>
          <w:b/>
          <w:sz w:val="23"/>
          <w:szCs w:val="23"/>
        </w:rPr>
        <w:t>VI. GARANTINIAI ĮSIPAREIGOJIMAI</w:t>
      </w:r>
    </w:p>
    <w:p w:rsidR="00CC0926" w:rsidRPr="006E3EAD" w:rsidRDefault="00CC0926">
      <w:pPr>
        <w:spacing w:after="0" w:line="240" w:lineRule="auto"/>
        <w:ind w:firstLine="567"/>
        <w:jc w:val="center"/>
        <w:rPr>
          <w:rFonts w:ascii="Times New Roman" w:hAnsi="Times New Roman" w:cs="Times New Roman"/>
          <w:b/>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6.1. Rangovas garantuoja Darbų kokybę bei paslėptų trūkumų/defektų nebuvimą. Darbų kokybė privalo atitikti Sutartyje ir jos prieduose nustatytus reikalavimus.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6.2. Visiems atliktiems Darbams Rangovas suteikia, atitinkamiems Darbams,  medžiagoms, </w:t>
      </w:r>
      <w:proofErr w:type="spellStart"/>
      <w:r w:rsidRPr="006E3EAD">
        <w:rPr>
          <w:rFonts w:ascii="Times New Roman" w:hAnsi="Times New Roman" w:cs="Times New Roman"/>
          <w:sz w:val="23"/>
          <w:szCs w:val="23"/>
        </w:rPr>
        <w:t>įrengimams</w:t>
      </w:r>
      <w:proofErr w:type="spellEnd"/>
      <w:r w:rsidRPr="006E3EAD">
        <w:rPr>
          <w:rFonts w:ascii="Times New Roman" w:hAnsi="Times New Roman" w:cs="Times New Roman"/>
          <w:sz w:val="23"/>
          <w:szCs w:val="23"/>
        </w:rPr>
        <w:t xml:space="preserve"> teisės aktuose nustatytą garantinį terminą. Garantinis laikotarpis pradedamas skaičiuoti nuo galutinio Darbų perdavimo–priėmimo akto pasirašymo dienos. Garantinis terminas statybos Darbams yra ne trumpesnis nei 5 (penkeri) metai, paslėptiems statinio elementams (konstrukcijoms, vamzdynams ir </w:t>
      </w:r>
      <w:r w:rsidRPr="006E3EAD">
        <w:rPr>
          <w:rFonts w:ascii="Times New Roman" w:hAnsi="Times New Roman" w:cs="Times New Roman"/>
          <w:sz w:val="23"/>
          <w:szCs w:val="23"/>
        </w:rPr>
        <w:lastRenderedPageBreak/>
        <w:t>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6.3 Rangovas privalo kuo greičiau savo sąskaita pašalinti visus garantinio laikotarpio metu pastebėtus defektus, kurie atsirado ne dėl Užsakovo kaltės.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6.4. Jei defektai išaiškėja garantinio laikotarpio metu, Užsakovas raštu informuoja apie tai Rangovą, nurodydamas, kad Užsakovas privalo per techninėje specifikacijoje (Sutarties 1 priedas) numatytą terminą arba per Užsakovo nustatytą terminą, jeigu jis nenumatytas techninėje specifikacijoje, pašalinti defektą. </w:t>
      </w:r>
    </w:p>
    <w:p w:rsidR="00CC0926" w:rsidRPr="006E3EAD" w:rsidRDefault="00CC0926">
      <w:pPr>
        <w:spacing w:after="0" w:line="240" w:lineRule="auto"/>
        <w:ind w:firstLine="567"/>
        <w:jc w:val="both"/>
        <w:rPr>
          <w:rFonts w:ascii="Times New Roman" w:hAnsi="Times New Roman" w:cs="Times New Roman"/>
          <w:b/>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VII. SUBTIEKĖJŲ IR SPECIALISTŲ KEITIMO PAGRINDAI IR TVARKA</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7.1. Sudarius Sutartį, tačiau ne vėliau negu Sutartis pradedama vykdyti, Rangovas įsipareigoja Užsakovui pranešti tuo metu žinomų subtiekėjų pavadinimus, kontaktinius duomenis ir jų atstovus. Užsakovas taip pat reikalauja, kad Rangovas informuotų apie minėtos informacijos </w:t>
      </w:r>
      <w:proofErr w:type="spellStart"/>
      <w:r w:rsidRPr="006E3EAD">
        <w:rPr>
          <w:rFonts w:ascii="Times New Roman" w:hAnsi="Times New Roman" w:cs="Times New Roman"/>
          <w:sz w:val="23"/>
          <w:szCs w:val="23"/>
        </w:rPr>
        <w:t>pasikeitimus</w:t>
      </w:r>
      <w:proofErr w:type="spellEnd"/>
      <w:r w:rsidRPr="006E3EAD">
        <w:rPr>
          <w:rFonts w:ascii="Times New Roman" w:hAnsi="Times New Roman" w:cs="Times New Roman"/>
          <w:sz w:val="23"/>
          <w:szCs w:val="23"/>
        </w:rPr>
        <w:t xml:space="preserve"> visu Sutarties vykdymo metu, taip pat apie naujus subtiekėjus, kuriuos jis ketina pasitelkti vėliau.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7.2. Rangovas gali keisti Sutarties priede nurodytus subtiekėjus tik prieš tai raštu pranešęs Užsakovui apie tokio keitimo būtinybę ir gavęs jo rašytinį sutikimą.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7.3. Rangovas Sutarties vykdymo metu gali inicijuoti subtiekėjo, numatyto Sutarties  priede, pakeitimą, nurodydamas tokio keitimo motyvus.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7.5. Užsakovui sutikus su subtiekėjo pakeitimu, Užsakovas kartu su Rangovu raštu sudaro susitarimą dėl subtiekėjo pakeitimo, šį susitarimą pasirašo abi Šalys. Susitarimas yra neatskiriama Sutarties dalis.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7.6. Tiesioginis atsiskaitymas su subtiekėjais. Tokio atsiskaitymo tvarka nustatoma trišalėje sutartyje, kurią sudaro Užsakovas, Rangovas ir jo subtiekėjas (-ai).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7.7. Subtiekėjo keitimo tvarkos, numatytos Sutarties </w:t>
      </w:r>
      <w:r w:rsidR="00D07383" w:rsidRPr="006E3EAD">
        <w:rPr>
          <w:rFonts w:ascii="Times New Roman" w:hAnsi="Times New Roman" w:cs="Times New Roman"/>
          <w:sz w:val="23"/>
          <w:szCs w:val="23"/>
        </w:rPr>
        <w:t>7</w:t>
      </w:r>
      <w:r w:rsidRPr="006E3EAD">
        <w:rPr>
          <w:rFonts w:ascii="Times New Roman" w:hAnsi="Times New Roman" w:cs="Times New Roman"/>
          <w:sz w:val="23"/>
          <w:szCs w:val="23"/>
        </w:rPr>
        <w:t>.5 papunktyje, pažeidimas laikomas esminiu Sutarties pažeidimu.</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VIII. ŠALIŲ ATSAKOMYBĖ</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8.2. Klientas, uždelsęs atsiskaityti su Rangovu Sutartyje nustatytais terminais, įsipareigoja, Rangovui pareikalavus, sumokėti Rangovui 0,04 proc. nuo neapmokėtos sąskaitos dydžio delspinigius už kiekvieną uždelstą dieną;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8.3. Jei Rangovas vėluoja vykdyti savo įsipareigojimus šioje Sutartyje ir jos prieduose nustatytais terminais, Užsakovas be oficialaus įspėjimo ir nesumažindamas kitų savo teisių gynimo būdų pradeda skaičiuoti 0,04 proc. dydžio delspinigius nuo Rangovo laiku neįvykdytų įsipareigojimų dalies už kiekvieną termino praleidimo dieną, neviršijant 5 proc. bendros Sutarties vertės;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8.4. Jei apskaičiuoti delspinigiai viršija 5 proc. bendros Sutarties kainos, Užsakovas, prieš tai raštu įspėjęs Rangovą: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8.4.1. išskaičiuoja delspinigių sumą iš Rangovui mokėtinų sumų ir (arba);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8.4.2. reikalauja sumokėti baudą  ir (arba);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8.4.3. nutraukia Sutartį;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8.5. Delspinigių sumokėjimas neatleidžia Šalių nuo pareigos vykdyti šioje Sutartyje prisiimtus įsipareigojimus.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IX. NENUGALIMOS JĖGOS APLINKYBĖS (</w:t>
      </w:r>
      <w:r w:rsidRPr="006E3EAD">
        <w:rPr>
          <w:rFonts w:ascii="Times New Roman" w:hAnsi="Times New Roman" w:cs="Times New Roman"/>
          <w:b/>
          <w:i/>
          <w:iCs/>
          <w:sz w:val="23"/>
          <w:szCs w:val="23"/>
        </w:rPr>
        <w:t>FORCE MAJEURE</w:t>
      </w:r>
      <w:r w:rsidRPr="006E3EAD">
        <w:rPr>
          <w:rFonts w:ascii="Times New Roman" w:hAnsi="Times New Roman" w:cs="Times New Roman"/>
          <w:b/>
          <w:sz w:val="23"/>
          <w:szCs w:val="23"/>
        </w:rPr>
        <w:t>)</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9.2.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dalinį neįvykdymą arba netinkamą įvykdymą, o įsipareigojimų vykdymo terminas pratęsiamas.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w:t>
      </w:r>
      <w:proofErr w:type="spellStart"/>
      <w:r w:rsidRPr="006E3EAD">
        <w:rPr>
          <w:rFonts w:ascii="Times New Roman" w:hAnsi="Times New Roman" w:cs="Times New Roman"/>
          <w:sz w:val="23"/>
          <w:szCs w:val="23"/>
        </w:rPr>
        <w:t>įrod</w:t>
      </w:r>
      <w:r w:rsidR="001303B4" w:rsidRPr="006E3EAD">
        <w:rPr>
          <w:rFonts w:ascii="Times New Roman" w:hAnsi="Times New Roman" w:cs="Times New Roman"/>
          <w:sz w:val="23"/>
          <w:szCs w:val="23"/>
        </w:rPr>
        <w:t>y</w:t>
      </w:r>
      <w:r w:rsidRPr="006E3EAD">
        <w:rPr>
          <w:rFonts w:ascii="Times New Roman" w:hAnsi="Times New Roman" w:cs="Times New Roman"/>
          <w:sz w:val="23"/>
          <w:szCs w:val="23"/>
        </w:rPr>
        <w:t>mus</w:t>
      </w:r>
      <w:proofErr w:type="spellEnd"/>
      <w:r w:rsidRPr="006E3EAD">
        <w:rPr>
          <w:rFonts w:ascii="Times New Roman" w:hAnsi="Times New Roman" w:cs="Times New Roman"/>
          <w:sz w:val="23"/>
          <w:szCs w:val="23"/>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CC0926" w:rsidRPr="006E3EAD" w:rsidRDefault="00CC0926">
      <w:pPr>
        <w:spacing w:after="0" w:line="240" w:lineRule="auto"/>
        <w:ind w:firstLine="567"/>
        <w:jc w:val="both"/>
        <w:rPr>
          <w:rFonts w:ascii="Times New Roman" w:hAnsi="Times New Roman" w:cs="Times New Roman"/>
          <w:b/>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X. KONFIDENCIALUMO ĮSIPAREIGOJIMAI IR DUOMENŲ APSAUGA</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10.2. Konfidencialumo įsipareigojimai Sutarties Šalims nustatomi vadovaujantis Viešųjų pirkimų įstatymo 20 straipsniu.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sz w:val="23"/>
          <w:szCs w:val="23"/>
        </w:rPr>
      </w:pPr>
      <w:r w:rsidRPr="006E3EAD">
        <w:rPr>
          <w:rFonts w:ascii="Times New Roman" w:hAnsi="Times New Roman" w:cs="Times New Roman"/>
          <w:b/>
          <w:sz w:val="23"/>
          <w:szCs w:val="23"/>
        </w:rPr>
        <w:t>XI. SUTARTIES PAKEITIMAI, PERŽIŪROS SĄLYGOS,</w:t>
      </w: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PASIRINKIMO GALIMYBĖS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11.1. Sutarties sąlygos Sutarties galiojimo laikotarpiu gali būti keičiamos Viešųjų pirkimų įstatymo 89 straipsnyje nustatyta tvarka.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3</w:t>
      </w:r>
      <w:r w:rsidRPr="006E3EAD">
        <w:rPr>
          <w:rFonts w:ascii="Times New Roman" w:hAnsi="Times New Roman" w:cs="Times New Roman"/>
          <w:sz w:val="23"/>
          <w:szCs w:val="23"/>
        </w:rPr>
        <w:t xml:space="preserve">. Sutarties sąlygų pakeitimas turi būti įformintas papildomu susitarimu ir pasirašytas abiejų Šalių.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11. </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 Darbų kiekio (apimties) pakeitimai gali būti atliekami šiais atvejais: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.1.</w:t>
      </w:r>
      <w:r w:rsidRPr="006E3EAD">
        <w:rPr>
          <w:rFonts w:ascii="Times New Roman" w:hAnsi="Times New Roman" w:cs="Times New Roman"/>
          <w:sz w:val="23"/>
          <w:szCs w:val="23"/>
        </w:rPr>
        <w:tab/>
        <w:t>kai tam tikri Darbai dėl atliktų techninės specifikacijos korekcijų tampa nebereikalingi;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.2.</w:t>
      </w:r>
      <w:r w:rsidRPr="006E3EAD">
        <w:rPr>
          <w:rFonts w:ascii="Times New Roman" w:hAnsi="Times New Roman" w:cs="Times New Roman"/>
          <w:sz w:val="23"/>
          <w:szCs w:val="23"/>
        </w:rPr>
        <w:tab/>
        <w:t>kai techninėje specifikacijoje numatytų sprendinių neįmanoma įgyvendinti dėl techninės specifikacijos klaidų, kurių nėra galimybės patikslinti Sutarties įgyvendinimo metu;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.3.</w:t>
      </w:r>
      <w:r w:rsidRPr="006E3EAD">
        <w:rPr>
          <w:rFonts w:ascii="Times New Roman" w:hAnsi="Times New Roman" w:cs="Times New Roman"/>
          <w:sz w:val="23"/>
          <w:szCs w:val="23"/>
        </w:rPr>
        <w:tab/>
        <w:t>kai nėra skiriamas pakankamas finansavimas sumokėti už Darbus;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.4.</w:t>
      </w:r>
      <w:r w:rsidRPr="006E3EAD">
        <w:rPr>
          <w:rFonts w:ascii="Times New Roman" w:hAnsi="Times New Roman" w:cs="Times New Roman"/>
          <w:sz w:val="23"/>
          <w:szCs w:val="23"/>
        </w:rPr>
        <w:tab/>
        <w:t>kai dėl paaiškėjusių techninių priežasčių ir aplinkybių tam tikrus Darbus vykdyti tampa neracionalu;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.5.</w:t>
      </w:r>
      <w:r w:rsidRPr="006E3EAD">
        <w:rPr>
          <w:rFonts w:ascii="Times New Roman" w:hAnsi="Times New Roman" w:cs="Times New Roman"/>
          <w:sz w:val="23"/>
          <w:szCs w:val="23"/>
        </w:rPr>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.6.</w:t>
      </w:r>
      <w:r w:rsidRPr="006E3EAD">
        <w:rPr>
          <w:rFonts w:ascii="Times New Roman" w:hAnsi="Times New Roman" w:cs="Times New Roman"/>
          <w:sz w:val="23"/>
          <w:szCs w:val="23"/>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.7.</w:t>
      </w:r>
      <w:r w:rsidRPr="006E3EAD">
        <w:rPr>
          <w:rFonts w:ascii="Times New Roman" w:hAnsi="Times New Roman" w:cs="Times New Roman"/>
          <w:sz w:val="23"/>
          <w:szCs w:val="23"/>
        </w:rPr>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 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6</w:t>
      </w:r>
      <w:r w:rsidRPr="006E3EAD">
        <w:rPr>
          <w:rFonts w:ascii="Times New Roman" w:hAnsi="Times New Roman" w:cs="Times New Roman"/>
          <w:sz w:val="23"/>
          <w:szCs w:val="23"/>
        </w:rPr>
        <w:t>.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7</w:t>
      </w:r>
      <w:r w:rsidRPr="006E3EAD">
        <w:rPr>
          <w:rFonts w:ascii="Times New Roman" w:hAnsi="Times New Roman" w:cs="Times New Roman"/>
          <w:sz w:val="23"/>
          <w:szCs w:val="23"/>
        </w:rPr>
        <w:t>.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8</w:t>
      </w:r>
      <w:r w:rsidRPr="006E3EAD">
        <w:rPr>
          <w:rFonts w:ascii="Times New Roman" w:hAnsi="Times New Roman" w:cs="Times New Roman"/>
          <w:sz w:val="23"/>
          <w:szCs w:val="23"/>
        </w:rPr>
        <w:t>. Atsisakomų arba įsigyjamų papildomų Darbų kainos apskaičiuojamos Sutarties 2.7 papunktyje. nustatyta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w:t>
      </w:r>
      <w:r w:rsidR="008D0F8D" w:rsidRPr="006E3EAD">
        <w:rPr>
          <w:rFonts w:ascii="Times New Roman" w:hAnsi="Times New Roman" w:cs="Times New Roman"/>
          <w:sz w:val="23"/>
          <w:szCs w:val="23"/>
        </w:rPr>
        <w:t>9</w:t>
      </w:r>
      <w:r w:rsidRPr="006E3EAD">
        <w:rPr>
          <w:rFonts w:ascii="Times New Roman" w:hAnsi="Times New Roman" w:cs="Times New Roman"/>
          <w:sz w:val="23"/>
          <w:szCs w:val="23"/>
        </w:rPr>
        <w:t>. Jei Sutartyje numatytą atskirą Darbą (ar jo dalį) būtina (tikslinga) keisti kitu Darbu, Rangovas pateikia nevykdytinų Darbų lokalinę sąmatą, kurioje nurodo įkainius pagal pateiktus pasiūlyme (Sutarties 2 priedas) ir siūlymą dėl keistinų Darbų, t. y. vietoje nevykdomų Darbų siūlomų atlikti Darbų lokalinę sąmatą, sudarytą pagal 2.5 papunktyje nurodytus Darbų kainų nustatymo būdus;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11.1</w:t>
      </w:r>
      <w:r w:rsidR="008D0F8D" w:rsidRPr="006E3EAD">
        <w:rPr>
          <w:rFonts w:ascii="Times New Roman" w:hAnsi="Times New Roman" w:cs="Times New Roman"/>
          <w:sz w:val="23"/>
          <w:szCs w:val="23"/>
        </w:rPr>
        <w:t>0</w:t>
      </w:r>
      <w:r w:rsidRPr="006E3EAD">
        <w:rPr>
          <w:rFonts w:ascii="Times New Roman" w:hAnsi="Times New Roman" w:cs="Times New Roman"/>
          <w:sz w:val="23"/>
          <w:szCs w:val="23"/>
        </w:rPr>
        <w:t xml:space="preserve">. Rangovo pasiūlyme įvardytos Darbų sudėtinės dalys (resursai, techninės specifikacijos ir pan.), kurios nedetalizuotos Techninėje specifikacijoje, gali būti keičiamos tik Užsakovo sutikimu tiek, kiek toks keitimas neprieštarauja techninės specifikacijos (jo techninių specifikacijų, aiškinamųjų raštų, brėžinių) sprendiniams. Tokie keitimai nelaikomi pakeitimu.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11.1</w:t>
      </w:r>
      <w:r w:rsidR="008D0F8D" w:rsidRPr="006E3EAD">
        <w:rPr>
          <w:rFonts w:ascii="Times New Roman" w:hAnsi="Times New Roman" w:cs="Times New Roman"/>
          <w:sz w:val="23"/>
          <w:szCs w:val="23"/>
        </w:rPr>
        <w:t>1</w:t>
      </w:r>
      <w:r w:rsidRPr="006E3EAD">
        <w:rPr>
          <w:rFonts w:ascii="Times New Roman" w:hAnsi="Times New Roman" w:cs="Times New Roman"/>
          <w:sz w:val="23"/>
          <w:szCs w:val="23"/>
        </w:rPr>
        <w:t xml:space="preserve">. Jeigu bet kuris statybos dalyvis Darbų vykdymo metu sužino apie techninės specifikacijos klaidą arba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w:t>
      </w:r>
    </w:p>
    <w:p w:rsidR="00CC0926" w:rsidRPr="006E3EAD" w:rsidRDefault="00CC0926">
      <w:pPr>
        <w:spacing w:after="0" w:line="240" w:lineRule="auto"/>
        <w:ind w:firstLine="567"/>
        <w:jc w:val="both"/>
        <w:rPr>
          <w:rFonts w:ascii="Times New Roman" w:hAnsi="Times New Roman" w:cs="Times New Roman"/>
          <w:b/>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XII. SUTARTIES VYKDYMO SUSTABDYMAS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12.1. Sutarties vykdymas gali būti sustabdytas esant svarbioms aplinkybėms, nepriklausančiomis nuo Užsakovo valios, dėl kurių Rangovas, negali vykdyti savo sutartinių įsipareigojimų ir (arba) esant kitoms nenumatytoms aplinkybėms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 xml:space="preserve">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12.3.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12.4.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12.5.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12.6. Sutartinių įsipareigojimų vykdymo sustabdymas visais Sutartyje numatytais atvejais turi būti raštiškas, nurodant priežastis ir sustabdymo terminą ir pridedant dokumentus, patvirtinančius sustabdymo pagrindą (jeigu tokie yra). </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XIII. SUTARTIES PAŽEIDIMAS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13.1. Jei kuri nors Sutarties Šalis nevykdo arba netinkamai vykdo kokius nors savo įsipareigojimus pagal Sutartį, ji pažeidžia Sutartį.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 Vienai Sutarties Šaliai pažeidus Sutartį, nukentėjusioji Šalis turi teisę:</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13.2.1. reikalauti kitos Šalies vykdyti sutartinius įsipareigojimus;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13.2.2. reikalauti atlyginti nuostolius;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13.2.3. reikalauti sumokėti Sutarties 8.2 ir 8.3 papunkčiuose nustatytus delspinigius;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13.2.4. reikalauti sumokėti Sutarties V skyriuje nustatytą baudą.</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13.2.5. reikalauti sumažinti kainą, neįvykdyta ar netinkamai įvykdyta Rangovo įsipareigojimų dalimi;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13.2.6. nutraukti Sutartį;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13.2.8. reikalauti Šalies grąžinti sumokėtą avansą (jei Sutartyje buvo numatytas) tuo atveju, kai Rangovas nevykdo arba netinkamai vykdo savo įsipareigojimus;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13.2.9. taikyti kitus LR teisės aktų nustatytus teisių gynimo būdus;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13.3. Rangovas negali perleisti visų ar dalies savo įsipareigojimų pagal šią Sutartį be išankstinio raštiško Užsakovo sutikimo;</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13.4. Rangovas turi nedelsdamas pranešti Užsakovui apie bet kokius esminius Rangovo asmens </w:t>
      </w:r>
      <w:proofErr w:type="spellStart"/>
      <w:r w:rsidRPr="006E3EAD">
        <w:rPr>
          <w:rFonts w:ascii="Times New Roman" w:hAnsi="Times New Roman" w:cs="Times New Roman"/>
          <w:sz w:val="23"/>
          <w:szCs w:val="23"/>
        </w:rPr>
        <w:t>pasikeitimus</w:t>
      </w:r>
      <w:proofErr w:type="spellEnd"/>
      <w:r w:rsidRPr="006E3EAD">
        <w:rPr>
          <w:rFonts w:ascii="Times New Roman" w:hAnsi="Times New Roman" w:cs="Times New Roman"/>
          <w:sz w:val="23"/>
          <w:szCs w:val="23"/>
        </w:rPr>
        <w:t>, patvirtinant, kad prielaidos, būtinos Sutarčiai vykdyti, nenustojo galioti;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 Šioje Sutartyje esminėmis sąlygomis laikoma: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13.5.1. Sutarties dalykas;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13.5.2. Sutarties kaina ir kainodaros taisyklės;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13.5.3. apmokėjimo sąlygos ir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13.5.4. tiekėjo sutartinių įsipareigojimų vykdymo terminas (-ai);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13.5.5. subtiekėjo (-ų), specialisto (-ų) keitimo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13.5.6. reikalavimai, susiję su Sutarties įvykdymo užtikrinimo pateikimu;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13.5.7. visi pasiūlymo vertinimo kriterijai, už kuriuos Rangovui pasiūlymų vertinimo metu buvo skirti papildomi balai (jei pasiūlymas buvo vertinamas pagal kainos ir kokybės santykį);</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13.5.8. kitos sąlygos, kurias Užsakovas nusimato kaip esmines;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13.6. Sutarties 13.5 papunktyje numatytų sąlygų pažeidimas laikomas esminiu Sutarties pažeidimu.</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XIV. GALIOJIMAS IR SUTARTIES NUTRAUKIMAS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14.1. Sutartis įsigalioja, kai Sutartį pasirašo abi Sutarties Šalys, ir galioja iki visiško Šalių įsipareigojimų įvykdymo, tačiau ne ilgiau kaip [skaičius ne didesnis kaip 36, pvz., Darbų atlikimo termino, atsiskaitymo termino suma plius 3 mėn. rezervas] mėnesių nuo Sutarties įsigaliojimo dienos.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14.2. Jei bet kuri Sutarties nuostata tampa ar pripažįstama visiškai ar iš dalies negaliojančia, tai neturi įtakos kitų Sutarties nuostatų galiojimui.</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14.3. Sutartis gali būti nutraukiama Viešųjų pirkimų įstatymo 90 straipsnyje numatytais atvejais.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14.4. Sutartis gali būti nutraukiama raštišku Šalių susitarimu.</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 Užsakovas, įspėjęs Rangovą prieš 14 (keturiolika) kalendorinių dienų, gali nutraukti Sutartį šiais atvejais: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 xml:space="preserve">.1. kai Rangovas nevykdo savo sutartinių įsipareigojimų;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.2. kai Rangovas per pagrįstai nustatytą laikotarpį neįvykdo Užsakovo nurodymo ištaisyti netinkamai įvykdytus arba neįvykdytus sutartinius įsipareigojimus;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 xml:space="preserve">.3. kai Rangovas perleidžia Sutartį be Užsakovo žinios;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w:t>
      </w:r>
      <w:r w:rsidR="008D0F8D" w:rsidRPr="006E3EAD">
        <w:rPr>
          <w:rFonts w:ascii="Times New Roman" w:hAnsi="Times New Roman" w:cs="Times New Roman"/>
          <w:sz w:val="23"/>
          <w:szCs w:val="23"/>
        </w:rPr>
        <w:t>4.</w:t>
      </w:r>
      <w:r w:rsidRPr="006E3EAD">
        <w:rPr>
          <w:rFonts w:ascii="Times New Roman" w:hAnsi="Times New Roman" w:cs="Times New Roman"/>
          <w:sz w:val="23"/>
          <w:szCs w:val="23"/>
        </w:rPr>
        <w:t xml:space="preserve"> kai Rangovas bankrutuoja arba yra likviduojamas, kai sustabdo ūkinę veiklą arba kai įstatymuose ir kituose teisės aktuose numatyta tvarka susidaro analogiška situacija;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 xml:space="preserve">.5. kai keičiasi Rangovo organizacinė struktūra – juridinis statusas, pobūdis ar valdymo struktūra ir tai daro įtaką tinkamam Sutarties įvykdymui, išskyrus atvejus, kai dėl šių pasikeitimų keičiama Sutartis;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5</w:t>
      </w:r>
      <w:r w:rsidRPr="006E3EAD">
        <w:rPr>
          <w:rFonts w:ascii="Times New Roman" w:hAnsi="Times New Roman" w:cs="Times New Roman"/>
          <w:sz w:val="23"/>
          <w:szCs w:val="23"/>
        </w:rPr>
        <w:t>.6.</w:t>
      </w:r>
      <w:r w:rsidRPr="006E3EAD">
        <w:rPr>
          <w:rFonts w:ascii="Times New Roman" w:hAnsi="Times New Roman" w:cs="Times New Roman"/>
          <w:sz w:val="23"/>
          <w:szCs w:val="23"/>
        </w:rPr>
        <w:tab/>
        <w:t>kai Užsakovas šios Sutarties vykdymui negauna finansavimo.</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6</w:t>
      </w:r>
      <w:r w:rsidRPr="006E3EAD">
        <w:rPr>
          <w:rFonts w:ascii="Times New Roman" w:hAnsi="Times New Roman" w:cs="Times New Roman"/>
          <w:sz w:val="23"/>
          <w:szCs w:val="23"/>
        </w:rPr>
        <w:t>.</w:t>
      </w:r>
      <w:r w:rsidR="008D0F8D" w:rsidRPr="006E3EAD">
        <w:rPr>
          <w:rFonts w:ascii="Times New Roman" w:hAnsi="Times New Roman" w:cs="Times New Roman"/>
          <w:sz w:val="23"/>
          <w:szCs w:val="23"/>
        </w:rPr>
        <w:t xml:space="preserve"> </w:t>
      </w:r>
      <w:r w:rsidRPr="006E3EAD">
        <w:rPr>
          <w:rFonts w:ascii="Times New Roman" w:hAnsi="Times New Roman" w:cs="Times New Roman"/>
          <w:sz w:val="23"/>
          <w:szCs w:val="23"/>
        </w:rPr>
        <w:t>Rangovas, prieš 14 (keturiolika) kalendorinių dienų įspėjęs Užsakovą, gali nutraukti sutartį, jei Užsakovas dėl savo kaltės nevykdo savo sutartinių įsipareigojimų.</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w:t>
      </w:r>
      <w:r w:rsidR="008D0F8D" w:rsidRPr="006E3EAD">
        <w:rPr>
          <w:rFonts w:ascii="Times New Roman" w:hAnsi="Times New Roman" w:cs="Times New Roman"/>
          <w:sz w:val="23"/>
          <w:szCs w:val="23"/>
        </w:rPr>
        <w:t>7</w:t>
      </w:r>
      <w:r w:rsidRPr="006E3EAD">
        <w:rPr>
          <w:rFonts w:ascii="Times New Roman" w:hAnsi="Times New Roman" w:cs="Times New Roman"/>
          <w:sz w:val="23"/>
          <w:szCs w:val="23"/>
        </w:rPr>
        <w:t>.</w:t>
      </w:r>
      <w:r w:rsidR="008D0F8D" w:rsidRPr="006E3EAD">
        <w:rPr>
          <w:rFonts w:ascii="Times New Roman" w:hAnsi="Times New Roman" w:cs="Times New Roman"/>
          <w:sz w:val="23"/>
          <w:szCs w:val="23"/>
        </w:rPr>
        <w:t xml:space="preserve"> </w:t>
      </w:r>
      <w:r w:rsidRPr="006E3EAD">
        <w:rPr>
          <w:rFonts w:ascii="Times New Roman" w:hAnsi="Times New Roman" w:cs="Times New Roman"/>
          <w:sz w:val="23"/>
          <w:szCs w:val="23"/>
        </w:rPr>
        <w:t>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14.8.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XV. GINČŲ NAGRINĖJIMO TVARKA</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15.1. Šiai Sutarčiai ir visoms iš šios Sutarties atsirandančioms teisėms ir pareigoms taikomi LR įstatymai bei kiti norminiai teisės aktai. Sutartis sudaryta ir turi būti aiškinama pagal LR teisę.</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15.2. Bet kokie nesutarimai ar ginčai, kylantys tarp Šalių dėl šios Sutarties, sprendžiami abipusiu susitarimu. Nepavykus ginčo išspręsti derybomis per 30 (trisdešimt) dienų nuo derybų pradžios, bet kokie </w:t>
      </w:r>
      <w:bookmarkStart w:id="0" w:name="_GoBack"/>
      <w:r w:rsidRPr="006E3EAD">
        <w:rPr>
          <w:rFonts w:ascii="Times New Roman" w:hAnsi="Times New Roman" w:cs="Times New Roman"/>
          <w:sz w:val="23"/>
          <w:szCs w:val="23"/>
        </w:rPr>
        <w:t xml:space="preserve">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 </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center"/>
        <w:rPr>
          <w:rFonts w:ascii="Times New Roman" w:hAnsi="Times New Roman" w:cs="Times New Roman"/>
          <w:b/>
          <w:sz w:val="23"/>
          <w:szCs w:val="23"/>
        </w:rPr>
      </w:pPr>
      <w:r w:rsidRPr="006E3EAD">
        <w:rPr>
          <w:rFonts w:ascii="Times New Roman" w:hAnsi="Times New Roman" w:cs="Times New Roman"/>
          <w:b/>
          <w:sz w:val="23"/>
          <w:szCs w:val="23"/>
        </w:rPr>
        <w:t>XVI. ASMENYS, ATSAKINGI UŽ SUTARTIES VYKDYMĄ, IR KITOS BAIGIAMOSIOS NUOSTATOS</w:t>
      </w:r>
    </w:p>
    <w:p w:rsidR="00CC0926" w:rsidRPr="006E3EAD" w:rsidRDefault="00CC0926">
      <w:pPr>
        <w:spacing w:after="0" w:line="240" w:lineRule="auto"/>
        <w:ind w:firstLine="567"/>
        <w:jc w:val="both"/>
        <w:rPr>
          <w:rFonts w:ascii="Times New Roman" w:hAnsi="Times New Roman" w:cs="Times New Roman"/>
          <w:color w:val="auto"/>
          <w:sz w:val="23"/>
          <w:szCs w:val="23"/>
        </w:rPr>
      </w:pPr>
    </w:p>
    <w:p w:rsidR="0027646D" w:rsidRPr="006E3EAD" w:rsidRDefault="00D01550">
      <w:pPr>
        <w:spacing w:after="0" w:line="240" w:lineRule="auto"/>
        <w:ind w:firstLine="567"/>
        <w:jc w:val="both"/>
        <w:rPr>
          <w:rFonts w:ascii="Times New Roman" w:hAnsi="Times New Roman" w:cs="Times New Roman"/>
          <w:color w:val="auto"/>
          <w:sz w:val="23"/>
          <w:szCs w:val="23"/>
        </w:rPr>
      </w:pPr>
      <w:r w:rsidRPr="006E3EAD">
        <w:rPr>
          <w:rFonts w:ascii="Times New Roman" w:hAnsi="Times New Roman" w:cs="Times New Roman"/>
          <w:color w:val="auto"/>
          <w:sz w:val="23"/>
          <w:szCs w:val="23"/>
        </w:rPr>
        <w:t>16.1. Asmenys, atsakingi už Sutarties vykdymą:</w:t>
      </w:r>
    </w:p>
    <w:p w:rsidR="0027646D" w:rsidRPr="00C041F6" w:rsidRDefault="00D01550" w:rsidP="0027646D">
      <w:pPr>
        <w:spacing w:after="0" w:line="240" w:lineRule="auto"/>
        <w:ind w:firstLine="567"/>
        <w:jc w:val="both"/>
        <w:rPr>
          <w:rFonts w:ascii="Times New Roman" w:hAnsi="Times New Roman" w:cs="Times New Roman"/>
          <w:color w:val="FFFFFF" w:themeColor="background1"/>
          <w:sz w:val="23"/>
          <w:szCs w:val="23"/>
        </w:rPr>
      </w:pPr>
      <w:r w:rsidRPr="006E3EAD">
        <w:rPr>
          <w:rFonts w:ascii="Times New Roman" w:hAnsi="Times New Roman" w:cs="Times New Roman"/>
          <w:color w:val="auto"/>
          <w:sz w:val="23"/>
          <w:szCs w:val="23"/>
        </w:rPr>
        <w:t>16.1.1. Užsakovo atstova</w:t>
      </w:r>
      <w:r w:rsidR="0027646D" w:rsidRPr="006E3EAD">
        <w:rPr>
          <w:rFonts w:ascii="Times New Roman" w:hAnsi="Times New Roman" w:cs="Times New Roman"/>
          <w:color w:val="auto"/>
          <w:sz w:val="23"/>
          <w:szCs w:val="23"/>
        </w:rPr>
        <w:t xml:space="preserve">s LPM Logistikos skyriaus vyriausioji specialistė </w:t>
      </w:r>
      <w:r w:rsidR="0027646D" w:rsidRPr="00C041F6">
        <w:rPr>
          <w:rFonts w:ascii="Times New Roman" w:hAnsi="Times New Roman" w:cs="Times New Roman"/>
          <w:color w:val="FFFFFF" w:themeColor="background1"/>
          <w:sz w:val="23"/>
          <w:szCs w:val="23"/>
        </w:rPr>
        <w:t xml:space="preserve">Julita Kairiūkštienė, tel. 8 700 600 49, el. p. </w:t>
      </w:r>
      <w:hyperlink r:id="rId8" w:history="1">
        <w:r w:rsidR="0027646D" w:rsidRPr="00C041F6">
          <w:rPr>
            <w:rStyle w:val="Hipersaitas"/>
            <w:rFonts w:ascii="Times New Roman" w:hAnsi="Times New Roman" w:cs="Times New Roman"/>
            <w:color w:val="FFFFFF" w:themeColor="background1"/>
            <w:sz w:val="23"/>
            <w:szCs w:val="23"/>
          </w:rPr>
          <w:t>julita.kairiukstiene@policija.lt</w:t>
        </w:r>
      </w:hyperlink>
      <w:r w:rsidR="0027646D" w:rsidRPr="00C041F6">
        <w:rPr>
          <w:rFonts w:ascii="Times New Roman" w:hAnsi="Times New Roman" w:cs="Times New Roman"/>
          <w:color w:val="FFFFFF" w:themeColor="background1"/>
          <w:sz w:val="23"/>
          <w:szCs w:val="23"/>
        </w:rPr>
        <w:t>.</w:t>
      </w:r>
      <w:r w:rsidRPr="00C041F6">
        <w:rPr>
          <w:rFonts w:ascii="Times New Roman" w:hAnsi="Times New Roman" w:cs="Times New Roman"/>
          <w:color w:val="FFFFFF" w:themeColor="background1"/>
          <w:sz w:val="23"/>
          <w:szCs w:val="23"/>
        </w:rPr>
        <w:t>;</w:t>
      </w:r>
    </w:p>
    <w:p w:rsidR="00A67E08" w:rsidRPr="006E3EAD" w:rsidRDefault="00D01550" w:rsidP="0027646D">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color w:val="auto"/>
          <w:sz w:val="23"/>
          <w:szCs w:val="23"/>
        </w:rPr>
        <w:t>16.1.2. Rangovo atstova</w:t>
      </w:r>
      <w:r w:rsidR="0027646D" w:rsidRPr="006E3EAD">
        <w:rPr>
          <w:rFonts w:ascii="Times New Roman" w:hAnsi="Times New Roman" w:cs="Times New Roman"/>
          <w:color w:val="auto"/>
          <w:sz w:val="23"/>
          <w:szCs w:val="23"/>
        </w:rPr>
        <w:t>s</w:t>
      </w:r>
      <w:r w:rsidRPr="006E3EAD">
        <w:rPr>
          <w:rFonts w:ascii="Times New Roman" w:hAnsi="Times New Roman" w:cs="Times New Roman"/>
          <w:color w:val="auto"/>
          <w:sz w:val="23"/>
          <w:szCs w:val="23"/>
        </w:rPr>
        <w:t xml:space="preserve"> </w:t>
      </w:r>
      <w:r w:rsidR="0027646D" w:rsidRPr="006E3EAD">
        <w:rPr>
          <w:rFonts w:ascii="Times New Roman" w:hAnsi="Times New Roman" w:cs="Times New Roman"/>
          <w:sz w:val="23"/>
          <w:szCs w:val="23"/>
        </w:rPr>
        <w:t>UAB „</w:t>
      </w:r>
      <w:proofErr w:type="spellStart"/>
      <w:r w:rsidR="0027646D" w:rsidRPr="006E3EAD">
        <w:rPr>
          <w:rFonts w:ascii="Times New Roman" w:hAnsi="Times New Roman" w:cs="Times New Roman"/>
          <w:sz w:val="23"/>
          <w:szCs w:val="23"/>
        </w:rPr>
        <w:t>Nareva</w:t>
      </w:r>
      <w:proofErr w:type="spellEnd"/>
      <w:r w:rsidR="0027646D" w:rsidRPr="006E3EAD">
        <w:rPr>
          <w:rFonts w:ascii="Times New Roman" w:hAnsi="Times New Roman" w:cs="Times New Roman"/>
          <w:sz w:val="23"/>
          <w:szCs w:val="23"/>
        </w:rPr>
        <w:t xml:space="preserve">“ direktorius Irmantas </w:t>
      </w:r>
      <w:proofErr w:type="spellStart"/>
      <w:r w:rsidR="0027646D" w:rsidRPr="006E3EAD">
        <w:rPr>
          <w:rFonts w:ascii="Times New Roman" w:hAnsi="Times New Roman" w:cs="Times New Roman"/>
          <w:sz w:val="23"/>
          <w:szCs w:val="23"/>
        </w:rPr>
        <w:t>Kidikas</w:t>
      </w:r>
      <w:proofErr w:type="spellEnd"/>
      <w:r w:rsidR="0027646D" w:rsidRPr="006E3EAD">
        <w:rPr>
          <w:rFonts w:ascii="Times New Roman" w:hAnsi="Times New Roman" w:cs="Times New Roman"/>
          <w:sz w:val="23"/>
          <w:szCs w:val="23"/>
        </w:rPr>
        <w:t xml:space="preserve">, tel. Nr. +370 657 67796, el. p. </w:t>
      </w:r>
      <w:hyperlink r:id="rId9" w:history="1">
        <w:r w:rsidR="0027646D" w:rsidRPr="006E3EAD">
          <w:rPr>
            <w:rStyle w:val="Hipersaitas"/>
            <w:rFonts w:ascii="Times New Roman" w:hAnsi="Times New Roman" w:cs="Times New Roman"/>
            <w:sz w:val="23"/>
            <w:szCs w:val="23"/>
          </w:rPr>
          <w:t>info.nareva@gmail.com</w:t>
        </w:r>
      </w:hyperlink>
      <w:r w:rsidRPr="006E3EAD">
        <w:rPr>
          <w:rFonts w:ascii="Times New Roman" w:hAnsi="Times New Roman" w:cs="Times New Roman"/>
          <w:color w:val="auto"/>
          <w:sz w:val="23"/>
          <w:szCs w:val="23"/>
        </w:rPr>
        <w:t>.</w:t>
      </w:r>
    </w:p>
    <w:p w:rsidR="0027646D" w:rsidRPr="00C041F6" w:rsidRDefault="00D01550" w:rsidP="00A67E08">
      <w:pPr>
        <w:spacing w:after="0" w:line="240" w:lineRule="auto"/>
        <w:ind w:firstLine="567"/>
        <w:jc w:val="both"/>
        <w:rPr>
          <w:rFonts w:ascii="Times New Roman" w:hAnsi="Times New Roman" w:cs="Times New Roman"/>
          <w:color w:val="FFFFFF" w:themeColor="background1"/>
          <w:sz w:val="23"/>
          <w:szCs w:val="23"/>
        </w:rPr>
      </w:pPr>
      <w:r w:rsidRPr="006E3EAD">
        <w:rPr>
          <w:rFonts w:ascii="Times New Roman" w:hAnsi="Times New Roman" w:cs="Times New Roman"/>
          <w:color w:val="auto"/>
          <w:sz w:val="23"/>
          <w:szCs w:val="23"/>
        </w:rPr>
        <w:t xml:space="preserve">16.2. Asmuo, atsakingas už Sutarties ir pakeitimų paskelbimą – </w:t>
      </w:r>
      <w:r w:rsidR="0027646D" w:rsidRPr="006E3EAD">
        <w:rPr>
          <w:rFonts w:ascii="Times New Roman" w:hAnsi="Times New Roman" w:cs="Times New Roman"/>
          <w:sz w:val="23"/>
          <w:szCs w:val="23"/>
        </w:rPr>
        <w:t xml:space="preserve">LPM Logistikos skyriaus Viešųjų pirkimų poskyrio vyriausioji specialistė </w:t>
      </w:r>
      <w:r w:rsidR="0027646D" w:rsidRPr="00C041F6">
        <w:rPr>
          <w:rFonts w:ascii="Times New Roman" w:hAnsi="Times New Roman" w:cs="Times New Roman"/>
          <w:color w:val="FFFFFF" w:themeColor="background1"/>
          <w:sz w:val="23"/>
          <w:szCs w:val="23"/>
        </w:rPr>
        <w:t xml:space="preserve">Lolita Dobilienė, tel. Nr. 8 700 60 073, el. p. </w:t>
      </w:r>
      <w:proofErr w:type="spellStart"/>
      <w:r w:rsidR="0027646D" w:rsidRPr="00C041F6">
        <w:rPr>
          <w:rFonts w:ascii="Times New Roman" w:hAnsi="Times New Roman" w:cs="Times New Roman"/>
          <w:color w:val="FFFFFF" w:themeColor="background1"/>
          <w:sz w:val="23"/>
          <w:szCs w:val="23"/>
        </w:rPr>
        <w:t>lolita.dobiliene@policija.lt</w:t>
      </w:r>
      <w:proofErr w:type="spellEnd"/>
      <w:r w:rsidR="0027646D" w:rsidRPr="00C041F6">
        <w:rPr>
          <w:rFonts w:ascii="Times New Roman" w:hAnsi="Times New Roman" w:cs="Times New Roman"/>
          <w:color w:val="FFFFFF" w:themeColor="background1"/>
          <w:sz w:val="23"/>
          <w:szCs w:val="23"/>
        </w:rPr>
        <w:t>.</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0"/>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lastRenderedPageBreak/>
        <w:t>16.4. Sutartis yra Sutarties Šalių perskaityta, jų suprasta ir jos autentiškumas patvirtintas Šalių tinkamus įgaliojimus turinčių asmenų parašais.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16.5. Ši Sutartis sudaryta lietuvių kalba, 2 (dviem) egzemplioriais, turinčiais vienodą teisinę galią – po vieną kiekvienai Šaliai. </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16.6. Sutarties priedai yra sudėtinės ir neatskiriamos šios Sutarties dalys. Sutarties priedai pateikiami pirmumo tvarka: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16.6.1. Sutarties 1 priedas – Techninė specifikacija;</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 xml:space="preserve">16.6.2. Sutarties 2 priedas – </w:t>
      </w:r>
      <w:r w:rsidR="006E3EAD">
        <w:rPr>
          <w:rFonts w:ascii="Times New Roman" w:hAnsi="Times New Roman" w:cs="Times New Roman"/>
          <w:sz w:val="23"/>
          <w:szCs w:val="23"/>
        </w:rPr>
        <w:t>UAB ,,</w:t>
      </w:r>
      <w:proofErr w:type="spellStart"/>
      <w:r w:rsidR="006E3EAD">
        <w:rPr>
          <w:rFonts w:ascii="Times New Roman" w:hAnsi="Times New Roman" w:cs="Times New Roman"/>
          <w:sz w:val="23"/>
          <w:szCs w:val="23"/>
        </w:rPr>
        <w:t>Nareva</w:t>
      </w:r>
      <w:proofErr w:type="spellEnd"/>
      <w:r w:rsidR="006E3EAD">
        <w:rPr>
          <w:rFonts w:ascii="Times New Roman" w:hAnsi="Times New Roman" w:cs="Times New Roman"/>
          <w:sz w:val="23"/>
          <w:szCs w:val="23"/>
        </w:rPr>
        <w:t>“</w:t>
      </w:r>
      <w:r w:rsidR="006E3EAD" w:rsidRPr="006E3EAD">
        <w:rPr>
          <w:rFonts w:ascii="Times New Roman" w:hAnsi="Times New Roman" w:cs="Times New Roman"/>
          <w:sz w:val="23"/>
          <w:szCs w:val="23"/>
        </w:rPr>
        <w:t xml:space="preserve"> </w:t>
      </w:r>
      <w:r w:rsidRPr="006E3EAD">
        <w:rPr>
          <w:rFonts w:ascii="Times New Roman" w:hAnsi="Times New Roman" w:cs="Times New Roman"/>
          <w:sz w:val="23"/>
          <w:szCs w:val="23"/>
        </w:rPr>
        <w:t>pasiūlymas;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16.6.3. Sutarties 3 priedas – Darbų priėmimo–perdavimo aktas;</w:t>
      </w:r>
    </w:p>
    <w:p w:rsidR="00CC0926" w:rsidRPr="006E3EAD" w:rsidRDefault="00D01550">
      <w:pPr>
        <w:spacing w:after="0" w:line="240" w:lineRule="auto"/>
        <w:ind w:firstLine="567"/>
        <w:jc w:val="both"/>
        <w:rPr>
          <w:rFonts w:ascii="Times New Roman" w:hAnsi="Times New Roman" w:cs="Times New Roman"/>
          <w:sz w:val="23"/>
          <w:szCs w:val="23"/>
        </w:rPr>
      </w:pPr>
      <w:r w:rsidRPr="006E3EAD">
        <w:rPr>
          <w:rFonts w:ascii="Times New Roman" w:hAnsi="Times New Roman" w:cs="Times New Roman"/>
          <w:sz w:val="23"/>
          <w:szCs w:val="23"/>
        </w:rPr>
        <w:t>16.6.4. Sutarties 4 priedas – Statybvietės priėmimo – perdavimo aktas.</w:t>
      </w:r>
    </w:p>
    <w:p w:rsidR="00CC0926" w:rsidRPr="006E3EAD" w:rsidRDefault="00CC0926">
      <w:pPr>
        <w:spacing w:after="0" w:line="240" w:lineRule="auto"/>
        <w:ind w:firstLine="567"/>
        <w:jc w:val="both"/>
        <w:rPr>
          <w:rFonts w:ascii="Times New Roman" w:hAnsi="Times New Roman" w:cs="Times New Roman"/>
          <w:sz w:val="23"/>
          <w:szCs w:val="23"/>
        </w:rPr>
      </w:pPr>
    </w:p>
    <w:p w:rsidR="00CC0926" w:rsidRPr="006E3EAD" w:rsidRDefault="00D01550">
      <w:pPr>
        <w:spacing w:after="0" w:line="240" w:lineRule="auto"/>
        <w:ind w:firstLine="567"/>
        <w:jc w:val="both"/>
        <w:rPr>
          <w:rFonts w:ascii="Times New Roman" w:hAnsi="Times New Roman" w:cs="Times New Roman"/>
          <w:b/>
          <w:sz w:val="23"/>
          <w:szCs w:val="23"/>
        </w:rPr>
      </w:pPr>
      <w:r w:rsidRPr="006E3EAD">
        <w:rPr>
          <w:rFonts w:ascii="Times New Roman" w:hAnsi="Times New Roman" w:cs="Times New Roman"/>
          <w:b/>
          <w:sz w:val="23"/>
          <w:szCs w:val="23"/>
        </w:rPr>
        <w:t>XVII. ŠALIŲ JURIDINIAI ADRESAI, REKVIZITAI IR PARAŠAI</w:t>
      </w:r>
    </w:p>
    <w:p w:rsidR="00CC0926" w:rsidRPr="006E3EAD" w:rsidRDefault="00CC0926">
      <w:pPr>
        <w:spacing w:after="0" w:line="240" w:lineRule="auto"/>
        <w:ind w:firstLine="567"/>
        <w:jc w:val="both"/>
        <w:rPr>
          <w:rFonts w:ascii="Times New Roman" w:hAnsi="Times New Roman" w:cs="Times New Roman"/>
          <w:sz w:val="23"/>
          <w:szCs w:val="23"/>
        </w:rPr>
      </w:pPr>
    </w:p>
    <w:tbl>
      <w:tblPr>
        <w:tblStyle w:val="Lentelstinklelis"/>
        <w:tblW w:w="9663" w:type="dxa"/>
        <w:tblCellMar>
          <w:left w:w="113" w:type="dxa"/>
        </w:tblCellMar>
        <w:tblLook w:val="04A0" w:firstRow="1" w:lastRow="0" w:firstColumn="1" w:lastColumn="0" w:noHBand="0" w:noVBand="1"/>
      </w:tblPr>
      <w:tblGrid>
        <w:gridCol w:w="4831"/>
        <w:gridCol w:w="4832"/>
      </w:tblGrid>
      <w:tr w:rsidR="00CC0926" w:rsidRPr="006E3EAD" w:rsidTr="0027646D">
        <w:trPr>
          <w:trHeight w:val="5178"/>
        </w:trPr>
        <w:tc>
          <w:tcPr>
            <w:tcW w:w="4831" w:type="dxa"/>
            <w:tcBorders>
              <w:top w:val="nil"/>
              <w:left w:val="nil"/>
              <w:bottom w:val="nil"/>
              <w:right w:val="nil"/>
            </w:tcBorders>
            <w:shd w:val="clear" w:color="auto" w:fill="auto"/>
          </w:tcPr>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UŽSAKOVAS</w:t>
            </w:r>
            <w:r w:rsidRPr="006E3EAD">
              <w:rPr>
                <w:rFonts w:ascii="Times New Roman" w:hAnsi="Times New Roman"/>
                <w:sz w:val="23"/>
                <w:szCs w:val="23"/>
                <w:lang w:val="lt-LT"/>
              </w:rPr>
              <w:tab/>
            </w:r>
            <w:r w:rsidRPr="006E3EAD">
              <w:rPr>
                <w:rFonts w:ascii="Times New Roman" w:hAnsi="Times New Roman"/>
                <w:sz w:val="23"/>
                <w:szCs w:val="23"/>
                <w:lang w:val="lt-LT"/>
              </w:rPr>
              <w:tab/>
            </w:r>
            <w:r w:rsidRPr="006E3EAD">
              <w:rPr>
                <w:rFonts w:ascii="Times New Roman" w:hAnsi="Times New Roman"/>
                <w:sz w:val="23"/>
                <w:szCs w:val="23"/>
                <w:lang w:val="lt-LT"/>
              </w:rPr>
              <w:tab/>
            </w:r>
          </w:p>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Lietuvos policijos mokykla</w:t>
            </w:r>
          </w:p>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Įm. Kodas 302442625</w:t>
            </w:r>
          </w:p>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 xml:space="preserve">Ne PVM mokėtojas               </w:t>
            </w:r>
          </w:p>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proofErr w:type="spellStart"/>
            <w:r w:rsidRPr="006E3EAD">
              <w:rPr>
                <w:rFonts w:ascii="Times New Roman" w:hAnsi="Times New Roman"/>
                <w:color w:val="000000"/>
                <w:sz w:val="23"/>
                <w:szCs w:val="23"/>
              </w:rPr>
              <w:t>Mokslo</w:t>
            </w:r>
            <w:proofErr w:type="spellEnd"/>
            <w:r w:rsidRPr="006E3EAD">
              <w:rPr>
                <w:rFonts w:ascii="Times New Roman" w:hAnsi="Times New Roman"/>
                <w:color w:val="000000"/>
                <w:sz w:val="23"/>
                <w:szCs w:val="23"/>
              </w:rPr>
              <w:t xml:space="preserve"> g. 2, </w:t>
            </w:r>
            <w:proofErr w:type="spellStart"/>
            <w:r w:rsidRPr="006E3EAD">
              <w:rPr>
                <w:rFonts w:ascii="Times New Roman" w:hAnsi="Times New Roman"/>
                <w:color w:val="000000"/>
                <w:sz w:val="23"/>
                <w:szCs w:val="23"/>
              </w:rPr>
              <w:t>Mastaičių</w:t>
            </w:r>
            <w:proofErr w:type="spellEnd"/>
            <w:r w:rsidRPr="006E3EAD">
              <w:rPr>
                <w:rFonts w:ascii="Times New Roman" w:hAnsi="Times New Roman"/>
                <w:color w:val="000000"/>
                <w:sz w:val="23"/>
                <w:szCs w:val="23"/>
              </w:rPr>
              <w:t xml:space="preserve"> k., </w:t>
            </w:r>
            <w:proofErr w:type="spellStart"/>
            <w:r w:rsidRPr="006E3EAD">
              <w:rPr>
                <w:rFonts w:ascii="Times New Roman" w:hAnsi="Times New Roman"/>
                <w:color w:val="000000"/>
                <w:sz w:val="23"/>
                <w:szCs w:val="23"/>
              </w:rPr>
              <w:t>Alšėnų</w:t>
            </w:r>
            <w:proofErr w:type="spellEnd"/>
            <w:r w:rsidRPr="006E3EAD">
              <w:rPr>
                <w:rFonts w:ascii="Times New Roman" w:hAnsi="Times New Roman"/>
                <w:color w:val="000000"/>
                <w:sz w:val="23"/>
                <w:szCs w:val="23"/>
              </w:rPr>
              <w:t xml:space="preserve"> </w:t>
            </w:r>
            <w:proofErr w:type="spellStart"/>
            <w:r w:rsidRPr="006E3EAD">
              <w:rPr>
                <w:rFonts w:ascii="Times New Roman" w:hAnsi="Times New Roman"/>
                <w:color w:val="000000"/>
                <w:sz w:val="23"/>
                <w:szCs w:val="23"/>
              </w:rPr>
              <w:t>sen.</w:t>
            </w:r>
            <w:proofErr w:type="spellEnd"/>
            <w:r w:rsidRPr="006E3EAD">
              <w:rPr>
                <w:rFonts w:ascii="Times New Roman" w:hAnsi="Times New Roman"/>
                <w:color w:val="000000"/>
                <w:sz w:val="23"/>
                <w:szCs w:val="23"/>
              </w:rPr>
              <w:t xml:space="preserve">, </w:t>
            </w:r>
            <w:proofErr w:type="spellStart"/>
            <w:r w:rsidRPr="006E3EAD">
              <w:rPr>
                <w:rFonts w:ascii="Times New Roman" w:hAnsi="Times New Roman"/>
                <w:color w:val="000000"/>
                <w:sz w:val="23"/>
                <w:szCs w:val="23"/>
              </w:rPr>
              <w:t>Kauno</w:t>
            </w:r>
            <w:proofErr w:type="spellEnd"/>
            <w:r w:rsidRPr="006E3EAD">
              <w:rPr>
                <w:rFonts w:ascii="Times New Roman" w:hAnsi="Times New Roman"/>
                <w:color w:val="000000"/>
                <w:sz w:val="23"/>
                <w:szCs w:val="23"/>
              </w:rPr>
              <w:t xml:space="preserve"> r. </w:t>
            </w:r>
            <w:proofErr w:type="spellStart"/>
            <w:r w:rsidRPr="006E3EAD">
              <w:rPr>
                <w:rFonts w:ascii="Times New Roman" w:hAnsi="Times New Roman"/>
                <w:color w:val="000000"/>
                <w:sz w:val="23"/>
                <w:szCs w:val="23"/>
              </w:rPr>
              <w:t>sav</w:t>
            </w:r>
            <w:proofErr w:type="spellEnd"/>
            <w:r w:rsidRPr="006E3EAD">
              <w:rPr>
                <w:rFonts w:ascii="Times New Roman" w:hAnsi="Times New Roman"/>
                <w:color w:val="000000"/>
                <w:sz w:val="23"/>
                <w:szCs w:val="23"/>
              </w:rPr>
              <w:t>., 53313</w:t>
            </w:r>
          </w:p>
          <w:p w:rsidR="00CC0926" w:rsidRPr="006E3EAD" w:rsidRDefault="00D01550">
            <w:pPr>
              <w:pStyle w:val="prastasiniatinklio"/>
              <w:spacing w:beforeAutospacing="0" w:after="0"/>
              <w:rPr>
                <w:sz w:val="23"/>
                <w:szCs w:val="23"/>
              </w:rPr>
            </w:pPr>
            <w:r w:rsidRPr="006E3EAD">
              <w:rPr>
                <w:sz w:val="23"/>
                <w:szCs w:val="23"/>
              </w:rPr>
              <w:t xml:space="preserve">Telefonas </w:t>
            </w:r>
            <w:r w:rsidRPr="006E3EAD">
              <w:rPr>
                <w:color w:val="000000"/>
                <w:sz w:val="23"/>
                <w:szCs w:val="23"/>
              </w:rPr>
              <w:t>8 700 60 075</w:t>
            </w:r>
            <w:r w:rsidRPr="006E3EAD">
              <w:rPr>
                <w:sz w:val="23"/>
                <w:szCs w:val="23"/>
              </w:rPr>
              <w:t>,</w:t>
            </w:r>
          </w:p>
          <w:p w:rsidR="00CC0926" w:rsidRPr="006E3EAD" w:rsidRDefault="00D01550">
            <w:pPr>
              <w:pStyle w:val="prastasiniatinklio"/>
              <w:spacing w:beforeAutospacing="0" w:after="0"/>
              <w:rPr>
                <w:sz w:val="23"/>
                <w:szCs w:val="23"/>
              </w:rPr>
            </w:pPr>
            <w:r w:rsidRPr="006E3EAD">
              <w:rPr>
                <w:sz w:val="23"/>
                <w:szCs w:val="23"/>
              </w:rPr>
              <w:t xml:space="preserve"> el. paštas</w:t>
            </w:r>
            <w:r w:rsidRPr="006E3EAD">
              <w:rPr>
                <w:color w:val="000000"/>
                <w:sz w:val="23"/>
                <w:szCs w:val="23"/>
              </w:rPr>
              <w:t xml:space="preserve"> </w:t>
            </w:r>
            <w:hyperlink r:id="rId10">
              <w:r w:rsidRPr="006E3EAD">
                <w:rPr>
                  <w:rStyle w:val="InternetLink"/>
                  <w:sz w:val="23"/>
                  <w:szCs w:val="23"/>
                </w:rPr>
                <w:t>mokykla@policija.lt</w:t>
              </w:r>
            </w:hyperlink>
          </w:p>
          <w:p w:rsidR="00CC0926" w:rsidRPr="006E3EAD" w:rsidRDefault="00D01550">
            <w:pPr>
              <w:pStyle w:val="prastasiniatinklio"/>
              <w:spacing w:beforeAutospacing="0" w:after="0"/>
              <w:rPr>
                <w:sz w:val="23"/>
                <w:szCs w:val="23"/>
              </w:rPr>
            </w:pPr>
            <w:proofErr w:type="spellStart"/>
            <w:r w:rsidRPr="006E3EAD">
              <w:rPr>
                <w:sz w:val="23"/>
                <w:szCs w:val="23"/>
              </w:rPr>
              <w:t>Atsisk</w:t>
            </w:r>
            <w:proofErr w:type="spellEnd"/>
            <w:r w:rsidRPr="006E3EAD">
              <w:rPr>
                <w:sz w:val="23"/>
                <w:szCs w:val="23"/>
              </w:rPr>
              <w:t xml:space="preserve">. </w:t>
            </w:r>
            <w:proofErr w:type="spellStart"/>
            <w:r w:rsidRPr="006E3EAD">
              <w:rPr>
                <w:sz w:val="23"/>
                <w:szCs w:val="23"/>
              </w:rPr>
              <w:t>sąsk</w:t>
            </w:r>
            <w:proofErr w:type="spellEnd"/>
            <w:r w:rsidRPr="006E3EAD">
              <w:rPr>
                <w:sz w:val="23"/>
                <w:szCs w:val="23"/>
              </w:rPr>
              <w:t xml:space="preserve">. Nr. </w:t>
            </w:r>
            <w:r w:rsidRPr="006E3EAD">
              <w:rPr>
                <w:color w:val="000000"/>
                <w:sz w:val="23"/>
                <w:szCs w:val="23"/>
              </w:rPr>
              <w:t>LT16 7044 0600 0798 2813</w:t>
            </w:r>
          </w:p>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color w:val="000000"/>
                <w:sz w:val="23"/>
                <w:szCs w:val="23"/>
              </w:rPr>
              <w:t xml:space="preserve">AB SEB </w:t>
            </w:r>
            <w:proofErr w:type="spellStart"/>
            <w:r w:rsidRPr="006E3EAD">
              <w:rPr>
                <w:rFonts w:ascii="Times New Roman" w:hAnsi="Times New Roman"/>
                <w:color w:val="000000"/>
                <w:sz w:val="23"/>
                <w:szCs w:val="23"/>
              </w:rPr>
              <w:t>bankas</w:t>
            </w:r>
            <w:proofErr w:type="spellEnd"/>
            <w:r w:rsidRPr="006E3EAD">
              <w:rPr>
                <w:rFonts w:ascii="Times New Roman" w:hAnsi="Times New Roman"/>
                <w:color w:val="000000"/>
                <w:sz w:val="23"/>
                <w:szCs w:val="23"/>
              </w:rPr>
              <w:t xml:space="preserve">, </w:t>
            </w:r>
            <w:proofErr w:type="spellStart"/>
            <w:r w:rsidRPr="006E3EAD">
              <w:rPr>
                <w:rFonts w:ascii="Times New Roman" w:hAnsi="Times New Roman"/>
                <w:color w:val="000000"/>
                <w:sz w:val="23"/>
                <w:szCs w:val="23"/>
              </w:rPr>
              <w:t>banko</w:t>
            </w:r>
            <w:proofErr w:type="spellEnd"/>
            <w:r w:rsidRPr="006E3EAD">
              <w:rPr>
                <w:rFonts w:ascii="Times New Roman" w:hAnsi="Times New Roman"/>
                <w:color w:val="000000"/>
                <w:sz w:val="23"/>
                <w:szCs w:val="23"/>
              </w:rPr>
              <w:t xml:space="preserve"> </w:t>
            </w:r>
            <w:proofErr w:type="spellStart"/>
            <w:r w:rsidRPr="006E3EAD">
              <w:rPr>
                <w:rFonts w:ascii="Times New Roman" w:hAnsi="Times New Roman"/>
                <w:color w:val="000000"/>
                <w:sz w:val="23"/>
                <w:szCs w:val="23"/>
              </w:rPr>
              <w:t>kodas</w:t>
            </w:r>
            <w:proofErr w:type="spellEnd"/>
            <w:r w:rsidRPr="006E3EAD">
              <w:rPr>
                <w:rFonts w:ascii="Times New Roman" w:hAnsi="Times New Roman"/>
                <w:color w:val="000000"/>
                <w:sz w:val="23"/>
                <w:szCs w:val="23"/>
              </w:rPr>
              <w:t xml:space="preserve"> 70440</w:t>
            </w:r>
          </w:p>
          <w:p w:rsidR="00CC0926" w:rsidRPr="006E3EAD" w:rsidRDefault="00CC0926">
            <w:pPr>
              <w:pStyle w:val="BodyText1"/>
              <w:tabs>
                <w:tab w:val="left" w:pos="0"/>
                <w:tab w:val="left" w:pos="567"/>
                <w:tab w:val="left" w:pos="1201"/>
              </w:tabs>
              <w:ind w:firstLine="0"/>
              <w:rPr>
                <w:rFonts w:ascii="Times New Roman" w:hAnsi="Times New Roman"/>
                <w:sz w:val="23"/>
                <w:szCs w:val="23"/>
                <w:lang w:val="lt-LT"/>
              </w:rPr>
            </w:pPr>
          </w:p>
          <w:p w:rsidR="00CC0926" w:rsidRPr="006E3EAD" w:rsidRDefault="00CC0926">
            <w:pPr>
              <w:pStyle w:val="BodyText1"/>
              <w:tabs>
                <w:tab w:val="left" w:pos="0"/>
                <w:tab w:val="left" w:pos="567"/>
                <w:tab w:val="left" w:pos="1201"/>
              </w:tabs>
              <w:ind w:firstLine="0"/>
              <w:rPr>
                <w:rFonts w:ascii="Times New Roman" w:hAnsi="Times New Roman"/>
                <w:sz w:val="23"/>
                <w:szCs w:val="23"/>
                <w:lang w:val="lt-LT"/>
              </w:rPr>
            </w:pPr>
          </w:p>
          <w:p w:rsidR="0027646D" w:rsidRPr="006E3EAD" w:rsidRDefault="0027646D">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Viršininkas</w:t>
            </w:r>
          </w:p>
          <w:p w:rsidR="0027646D" w:rsidRPr="006E3EAD" w:rsidRDefault="0027646D">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Vilius Motiejaitis</w:t>
            </w:r>
          </w:p>
          <w:p w:rsidR="0027646D" w:rsidRPr="006E3EAD" w:rsidRDefault="0027646D">
            <w:pPr>
              <w:pStyle w:val="BodyText1"/>
              <w:tabs>
                <w:tab w:val="left" w:pos="0"/>
                <w:tab w:val="left" w:pos="567"/>
                <w:tab w:val="left" w:pos="1201"/>
              </w:tabs>
              <w:ind w:firstLine="0"/>
              <w:rPr>
                <w:rFonts w:ascii="Times New Roman" w:hAnsi="Times New Roman"/>
                <w:sz w:val="23"/>
                <w:szCs w:val="23"/>
                <w:lang w:val="lt-LT"/>
              </w:rPr>
            </w:pPr>
          </w:p>
          <w:p w:rsidR="0027646D" w:rsidRPr="006E3EAD" w:rsidRDefault="0027646D">
            <w:pPr>
              <w:pStyle w:val="BodyText1"/>
              <w:tabs>
                <w:tab w:val="left" w:pos="0"/>
                <w:tab w:val="left" w:pos="567"/>
                <w:tab w:val="left" w:pos="1201"/>
              </w:tabs>
              <w:ind w:firstLine="0"/>
              <w:rPr>
                <w:rFonts w:ascii="Times New Roman" w:hAnsi="Times New Roman"/>
                <w:sz w:val="23"/>
                <w:szCs w:val="23"/>
                <w:lang w:val="lt-LT"/>
              </w:rPr>
            </w:pPr>
          </w:p>
          <w:p w:rsidR="0027646D" w:rsidRPr="006E3EAD" w:rsidRDefault="0027646D">
            <w:pPr>
              <w:pStyle w:val="BodyText1"/>
              <w:tabs>
                <w:tab w:val="left" w:pos="0"/>
                <w:tab w:val="left" w:pos="567"/>
                <w:tab w:val="left" w:pos="1201"/>
              </w:tabs>
              <w:ind w:firstLine="0"/>
              <w:rPr>
                <w:rFonts w:ascii="Times New Roman" w:hAnsi="Times New Roman"/>
                <w:sz w:val="23"/>
                <w:szCs w:val="23"/>
                <w:lang w:val="lt-LT"/>
              </w:rPr>
            </w:pPr>
          </w:p>
          <w:p w:rsidR="0027646D" w:rsidRPr="006E3EAD" w:rsidRDefault="0027646D">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eastAsia="Calibri" w:hAnsi="Times New Roman"/>
                <w:sz w:val="23"/>
                <w:szCs w:val="23"/>
                <w:lang w:val="en-GB" w:eastAsia="en-US"/>
              </w:rPr>
              <w:t xml:space="preserve">                                                         A.V</w:t>
            </w:r>
          </w:p>
        </w:tc>
        <w:tc>
          <w:tcPr>
            <w:tcW w:w="4832" w:type="dxa"/>
            <w:tcBorders>
              <w:top w:val="nil"/>
              <w:left w:val="nil"/>
              <w:bottom w:val="nil"/>
              <w:right w:val="nil"/>
            </w:tcBorders>
            <w:shd w:val="clear" w:color="auto" w:fill="auto"/>
          </w:tcPr>
          <w:p w:rsidR="00CC0926" w:rsidRPr="006E3EAD" w:rsidRDefault="00D01550">
            <w:pPr>
              <w:pStyle w:val="BodyText1"/>
              <w:tabs>
                <w:tab w:val="left" w:pos="0"/>
                <w:tab w:val="left" w:pos="567"/>
                <w:tab w:val="left" w:pos="1201"/>
              </w:tabs>
              <w:ind w:firstLine="0"/>
              <w:rPr>
                <w:rFonts w:ascii="Times New Roman" w:hAnsi="Times New Roman"/>
                <w:sz w:val="23"/>
                <w:szCs w:val="23"/>
                <w:lang w:val="lt-LT"/>
              </w:rPr>
            </w:pPr>
            <w:r w:rsidRPr="006E3EAD">
              <w:rPr>
                <w:rFonts w:ascii="Times New Roman" w:hAnsi="Times New Roman"/>
                <w:sz w:val="23"/>
                <w:szCs w:val="23"/>
                <w:lang w:val="lt-LT"/>
              </w:rPr>
              <w:t>RANGOVAS</w:t>
            </w:r>
          </w:p>
          <w:p w:rsidR="0027646D" w:rsidRPr="006E3EAD" w:rsidRDefault="0027646D" w:rsidP="0027646D">
            <w:pPr>
              <w:spacing w:after="0" w:line="240" w:lineRule="auto"/>
              <w:jc w:val="both"/>
              <w:rPr>
                <w:rFonts w:ascii="Times New Roman" w:hAnsi="Times New Roman" w:cs="Times New Roman"/>
                <w:sz w:val="23"/>
                <w:szCs w:val="23"/>
              </w:rPr>
            </w:pPr>
          </w:p>
          <w:p w:rsidR="0027646D" w:rsidRPr="006E3EAD" w:rsidRDefault="0027646D"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UAB „</w:t>
            </w:r>
            <w:proofErr w:type="spellStart"/>
            <w:r w:rsidRPr="006E3EAD">
              <w:rPr>
                <w:rFonts w:ascii="Times New Roman" w:hAnsi="Times New Roman" w:cs="Times New Roman"/>
                <w:sz w:val="23"/>
                <w:szCs w:val="23"/>
              </w:rPr>
              <w:t>Nareva</w:t>
            </w:r>
            <w:proofErr w:type="spellEnd"/>
            <w:r w:rsidRPr="006E3EAD">
              <w:rPr>
                <w:rFonts w:ascii="Times New Roman" w:hAnsi="Times New Roman" w:cs="Times New Roman"/>
                <w:sz w:val="23"/>
                <w:szCs w:val="23"/>
              </w:rPr>
              <w:t xml:space="preserve">“ </w:t>
            </w:r>
          </w:p>
          <w:p w:rsidR="0027646D" w:rsidRPr="006E3EAD" w:rsidRDefault="0027646D" w:rsidP="0027646D">
            <w:pPr>
              <w:spacing w:after="0" w:line="240" w:lineRule="auto"/>
              <w:jc w:val="both"/>
              <w:rPr>
                <w:rFonts w:ascii="Times New Roman" w:hAnsi="Times New Roman" w:cs="Times New Roman"/>
                <w:sz w:val="23"/>
                <w:szCs w:val="23"/>
              </w:rPr>
            </w:pPr>
            <w:proofErr w:type="spellStart"/>
            <w:r w:rsidRPr="006E3EAD">
              <w:rPr>
                <w:rFonts w:ascii="Times New Roman" w:hAnsi="Times New Roman" w:cs="Times New Roman"/>
                <w:sz w:val="23"/>
                <w:szCs w:val="23"/>
              </w:rPr>
              <w:t>Pikulo</w:t>
            </w:r>
            <w:proofErr w:type="spellEnd"/>
            <w:r w:rsidRPr="006E3EAD">
              <w:rPr>
                <w:rFonts w:ascii="Times New Roman" w:hAnsi="Times New Roman" w:cs="Times New Roman"/>
                <w:sz w:val="23"/>
                <w:szCs w:val="23"/>
              </w:rPr>
              <w:t xml:space="preserve"> g. 139-1, Kaunas</w:t>
            </w:r>
          </w:p>
          <w:p w:rsidR="0027646D" w:rsidRPr="006E3EAD" w:rsidRDefault="0027646D"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Įmonės kodas 303347475</w:t>
            </w:r>
          </w:p>
          <w:p w:rsidR="0027646D" w:rsidRPr="006E3EAD" w:rsidRDefault="0027646D"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PVM mok. kodas LT100009239616</w:t>
            </w:r>
          </w:p>
          <w:p w:rsidR="0027646D" w:rsidRPr="006E3EAD" w:rsidRDefault="0027646D"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Tel</w:t>
            </w:r>
            <w:r w:rsidR="00E64CA2" w:rsidRPr="006E3EAD">
              <w:rPr>
                <w:rFonts w:ascii="Times New Roman" w:hAnsi="Times New Roman" w:cs="Times New Roman"/>
                <w:sz w:val="23"/>
                <w:szCs w:val="23"/>
              </w:rPr>
              <w:t>efonas</w:t>
            </w:r>
            <w:r w:rsidRPr="006E3EAD">
              <w:rPr>
                <w:rFonts w:ascii="Times New Roman" w:hAnsi="Times New Roman" w:cs="Times New Roman"/>
                <w:sz w:val="23"/>
                <w:szCs w:val="23"/>
              </w:rPr>
              <w:t xml:space="preserve"> +370 657 67796</w:t>
            </w:r>
          </w:p>
          <w:p w:rsidR="0027646D" w:rsidRPr="006E3EAD" w:rsidRDefault="00E64CA2"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e</w:t>
            </w:r>
            <w:r w:rsidR="0027646D" w:rsidRPr="006E3EAD">
              <w:rPr>
                <w:rFonts w:ascii="Times New Roman" w:hAnsi="Times New Roman" w:cs="Times New Roman"/>
                <w:sz w:val="23"/>
                <w:szCs w:val="23"/>
              </w:rPr>
              <w:t>l. paštas info.nareva@gmail.com</w:t>
            </w:r>
          </w:p>
          <w:p w:rsidR="0027646D" w:rsidRPr="006E3EAD" w:rsidRDefault="00E64CA2" w:rsidP="0027646D">
            <w:pPr>
              <w:spacing w:after="0" w:line="240" w:lineRule="auto"/>
              <w:jc w:val="both"/>
              <w:rPr>
                <w:rFonts w:ascii="Times New Roman" w:hAnsi="Times New Roman" w:cs="Times New Roman"/>
                <w:sz w:val="23"/>
                <w:szCs w:val="23"/>
              </w:rPr>
            </w:pPr>
            <w:proofErr w:type="spellStart"/>
            <w:r w:rsidRPr="006E3EAD">
              <w:rPr>
                <w:rFonts w:ascii="Times New Roman" w:hAnsi="Times New Roman" w:cs="Times New Roman"/>
                <w:sz w:val="23"/>
                <w:szCs w:val="23"/>
              </w:rPr>
              <w:t>Atsisk</w:t>
            </w:r>
            <w:proofErr w:type="spellEnd"/>
            <w:r w:rsidRPr="006E3EAD">
              <w:rPr>
                <w:rFonts w:ascii="Times New Roman" w:hAnsi="Times New Roman" w:cs="Times New Roman"/>
                <w:sz w:val="23"/>
                <w:szCs w:val="23"/>
              </w:rPr>
              <w:t xml:space="preserve">. </w:t>
            </w:r>
            <w:proofErr w:type="spellStart"/>
            <w:r w:rsidRPr="006E3EAD">
              <w:rPr>
                <w:rFonts w:ascii="Times New Roman" w:hAnsi="Times New Roman" w:cs="Times New Roman"/>
                <w:sz w:val="23"/>
                <w:szCs w:val="23"/>
              </w:rPr>
              <w:t>sąsk</w:t>
            </w:r>
            <w:proofErr w:type="spellEnd"/>
            <w:r w:rsidRPr="006E3EAD">
              <w:rPr>
                <w:rFonts w:ascii="Times New Roman" w:hAnsi="Times New Roman" w:cs="Times New Roman"/>
                <w:sz w:val="23"/>
                <w:szCs w:val="23"/>
              </w:rPr>
              <w:t xml:space="preserve">. Nr. </w:t>
            </w:r>
            <w:r w:rsidR="0027646D" w:rsidRPr="006E3EAD">
              <w:rPr>
                <w:rFonts w:ascii="Times New Roman" w:hAnsi="Times New Roman" w:cs="Times New Roman"/>
                <w:sz w:val="23"/>
                <w:szCs w:val="23"/>
              </w:rPr>
              <w:t>LT584010051002066034</w:t>
            </w:r>
          </w:p>
          <w:p w:rsidR="0027646D" w:rsidRPr="006E3EAD" w:rsidRDefault="0027646D" w:rsidP="0027646D">
            <w:pPr>
              <w:spacing w:line="240" w:lineRule="auto"/>
              <w:jc w:val="both"/>
              <w:rPr>
                <w:rFonts w:ascii="Times New Roman" w:hAnsi="Times New Roman" w:cs="Times New Roman"/>
                <w:sz w:val="23"/>
                <w:szCs w:val="23"/>
              </w:rPr>
            </w:pPr>
            <w:proofErr w:type="spellStart"/>
            <w:r w:rsidRPr="006E3EAD">
              <w:rPr>
                <w:rFonts w:ascii="Times New Roman" w:hAnsi="Times New Roman" w:cs="Times New Roman"/>
                <w:sz w:val="23"/>
                <w:szCs w:val="23"/>
              </w:rPr>
              <w:t>Luminor</w:t>
            </w:r>
            <w:proofErr w:type="spellEnd"/>
            <w:r w:rsidRPr="006E3EAD">
              <w:rPr>
                <w:rFonts w:ascii="Times New Roman" w:hAnsi="Times New Roman" w:cs="Times New Roman"/>
                <w:sz w:val="23"/>
                <w:szCs w:val="23"/>
              </w:rPr>
              <w:t xml:space="preserve"> bankas AB</w:t>
            </w:r>
            <w:r w:rsidR="00E64CA2" w:rsidRPr="006E3EAD">
              <w:rPr>
                <w:rFonts w:ascii="Times New Roman" w:hAnsi="Times New Roman" w:cs="Times New Roman"/>
                <w:sz w:val="23"/>
                <w:szCs w:val="23"/>
              </w:rPr>
              <w:t>,</w:t>
            </w:r>
            <w:r w:rsidRPr="006E3EAD">
              <w:rPr>
                <w:rFonts w:ascii="Times New Roman" w:hAnsi="Times New Roman" w:cs="Times New Roman"/>
                <w:sz w:val="23"/>
                <w:szCs w:val="23"/>
              </w:rPr>
              <w:t xml:space="preserve"> banko kodas </w:t>
            </w:r>
            <w:r w:rsidRPr="006E3EAD">
              <w:rPr>
                <w:rFonts w:ascii="Times New Roman" w:hAnsi="Times New Roman" w:cs="Times New Roman"/>
                <w:sz w:val="23"/>
                <w:szCs w:val="23"/>
                <w:shd w:val="clear" w:color="auto" w:fill="FFFFFF"/>
              </w:rPr>
              <w:t>40100</w:t>
            </w:r>
          </w:p>
          <w:p w:rsidR="0027646D" w:rsidRPr="006E3EAD" w:rsidRDefault="0027646D" w:rsidP="0027646D">
            <w:pPr>
              <w:spacing w:after="0" w:line="240" w:lineRule="auto"/>
              <w:jc w:val="both"/>
              <w:rPr>
                <w:rFonts w:ascii="Times New Roman" w:hAnsi="Times New Roman" w:cs="Times New Roman"/>
                <w:sz w:val="23"/>
                <w:szCs w:val="23"/>
              </w:rPr>
            </w:pPr>
          </w:p>
          <w:p w:rsidR="0027646D" w:rsidRPr="006E3EAD" w:rsidRDefault="0027646D" w:rsidP="0027646D">
            <w:pPr>
              <w:spacing w:after="0" w:line="240" w:lineRule="auto"/>
              <w:jc w:val="both"/>
              <w:rPr>
                <w:rFonts w:ascii="Times New Roman" w:hAnsi="Times New Roman" w:cs="Times New Roman"/>
                <w:sz w:val="23"/>
                <w:szCs w:val="23"/>
              </w:rPr>
            </w:pPr>
          </w:p>
          <w:p w:rsidR="0027646D" w:rsidRPr="006E3EAD" w:rsidRDefault="0027646D"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 xml:space="preserve">Direktorius </w:t>
            </w:r>
          </w:p>
          <w:p w:rsidR="0027646D" w:rsidRPr="006E3EAD" w:rsidRDefault="0027646D" w:rsidP="0027646D">
            <w:pPr>
              <w:spacing w:after="0" w:line="240" w:lineRule="auto"/>
              <w:jc w:val="both"/>
              <w:rPr>
                <w:rFonts w:ascii="Times New Roman" w:hAnsi="Times New Roman" w:cs="Times New Roman"/>
                <w:sz w:val="23"/>
                <w:szCs w:val="23"/>
              </w:rPr>
            </w:pPr>
            <w:r w:rsidRPr="006E3EAD">
              <w:rPr>
                <w:rFonts w:ascii="Times New Roman" w:hAnsi="Times New Roman" w:cs="Times New Roman"/>
                <w:sz w:val="23"/>
                <w:szCs w:val="23"/>
              </w:rPr>
              <w:t xml:space="preserve">Irmantas </w:t>
            </w:r>
            <w:proofErr w:type="spellStart"/>
            <w:r w:rsidRPr="006E3EAD">
              <w:rPr>
                <w:rFonts w:ascii="Times New Roman" w:hAnsi="Times New Roman" w:cs="Times New Roman"/>
                <w:sz w:val="23"/>
                <w:szCs w:val="23"/>
              </w:rPr>
              <w:t>Kidikas</w:t>
            </w:r>
            <w:proofErr w:type="spellEnd"/>
          </w:p>
          <w:p w:rsidR="00CC0926" w:rsidRPr="006E3EAD" w:rsidRDefault="00CC0926">
            <w:pPr>
              <w:pStyle w:val="BodyText1"/>
              <w:tabs>
                <w:tab w:val="left" w:pos="0"/>
                <w:tab w:val="left" w:pos="567"/>
                <w:tab w:val="left" w:pos="1201"/>
              </w:tabs>
              <w:ind w:firstLine="0"/>
              <w:rPr>
                <w:rFonts w:ascii="Times New Roman" w:hAnsi="Times New Roman"/>
                <w:b/>
                <w:sz w:val="23"/>
                <w:szCs w:val="23"/>
              </w:rPr>
            </w:pPr>
          </w:p>
          <w:p w:rsidR="0027646D" w:rsidRPr="006E3EAD" w:rsidRDefault="0027646D">
            <w:pPr>
              <w:pStyle w:val="BodyText1"/>
              <w:tabs>
                <w:tab w:val="left" w:pos="0"/>
                <w:tab w:val="left" w:pos="567"/>
                <w:tab w:val="left" w:pos="1201"/>
              </w:tabs>
              <w:ind w:firstLine="0"/>
              <w:rPr>
                <w:rFonts w:ascii="Times New Roman" w:hAnsi="Times New Roman"/>
                <w:b/>
                <w:sz w:val="23"/>
                <w:szCs w:val="23"/>
              </w:rPr>
            </w:pPr>
          </w:p>
          <w:p w:rsidR="006613A6" w:rsidRPr="006E3EAD" w:rsidRDefault="0027646D">
            <w:pPr>
              <w:pStyle w:val="BodyText1"/>
              <w:tabs>
                <w:tab w:val="left" w:pos="0"/>
                <w:tab w:val="left" w:pos="567"/>
                <w:tab w:val="left" w:pos="1201"/>
              </w:tabs>
              <w:ind w:firstLine="0"/>
              <w:rPr>
                <w:rFonts w:ascii="Times New Roman" w:hAnsi="Times New Roman"/>
                <w:b/>
                <w:sz w:val="23"/>
                <w:szCs w:val="23"/>
              </w:rPr>
            </w:pPr>
            <w:r w:rsidRPr="006E3EAD">
              <w:rPr>
                <w:rFonts w:ascii="Times New Roman" w:hAnsi="Times New Roman"/>
                <w:b/>
                <w:sz w:val="23"/>
                <w:szCs w:val="23"/>
              </w:rPr>
              <w:t xml:space="preserve">                                                                </w:t>
            </w:r>
          </w:p>
          <w:p w:rsidR="0027646D" w:rsidRPr="006E3EAD" w:rsidRDefault="006613A6">
            <w:pPr>
              <w:pStyle w:val="BodyText1"/>
              <w:tabs>
                <w:tab w:val="left" w:pos="0"/>
                <w:tab w:val="left" w:pos="567"/>
                <w:tab w:val="left" w:pos="1201"/>
              </w:tabs>
              <w:ind w:firstLine="0"/>
              <w:rPr>
                <w:rFonts w:ascii="Times New Roman" w:hAnsi="Times New Roman"/>
                <w:b/>
                <w:sz w:val="23"/>
                <w:szCs w:val="23"/>
              </w:rPr>
            </w:pPr>
            <w:r w:rsidRPr="006E3EAD">
              <w:rPr>
                <w:rFonts w:ascii="Times New Roman" w:hAnsi="Times New Roman"/>
                <w:b/>
                <w:sz w:val="23"/>
                <w:szCs w:val="23"/>
              </w:rPr>
              <w:t xml:space="preserve">                                                             </w:t>
            </w:r>
            <w:r w:rsidR="0027646D" w:rsidRPr="006E3EAD">
              <w:rPr>
                <w:rFonts w:ascii="Times New Roman" w:hAnsi="Times New Roman"/>
                <w:b/>
                <w:sz w:val="23"/>
                <w:szCs w:val="23"/>
              </w:rPr>
              <w:t xml:space="preserve">  </w:t>
            </w:r>
            <w:r w:rsidR="0027646D" w:rsidRPr="006E3EAD">
              <w:rPr>
                <w:rFonts w:ascii="Times New Roman" w:eastAsia="Calibri" w:hAnsi="Times New Roman"/>
                <w:sz w:val="23"/>
                <w:szCs w:val="23"/>
                <w:lang w:val="en-GB" w:eastAsia="en-US"/>
              </w:rPr>
              <w:t>A.V</w:t>
            </w:r>
          </w:p>
        </w:tc>
      </w:tr>
    </w:tbl>
    <w:p w:rsidR="00CC0926" w:rsidRPr="006E3EAD" w:rsidRDefault="00CC0926">
      <w:pPr>
        <w:rPr>
          <w:rFonts w:ascii="Times New Roman" w:hAnsi="Times New Roman" w:cs="Times New Roman"/>
          <w:sz w:val="23"/>
          <w:szCs w:val="23"/>
        </w:rPr>
      </w:pPr>
    </w:p>
    <w:sectPr w:rsidR="00CC0926" w:rsidRPr="006E3EAD">
      <w:headerReference w:type="default" r:id="rId11"/>
      <w:pgSz w:w="11906" w:h="16838"/>
      <w:pgMar w:top="989" w:right="567" w:bottom="1134" w:left="1701" w:header="0" w:footer="0" w:gutter="0"/>
      <w:cols w:space="1296"/>
      <w:formProt w:val="0"/>
      <w:titlePg/>
      <w:docGrid w:linePitch="360"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D5" w:rsidRDefault="00C923D5">
      <w:pPr>
        <w:spacing w:after="0" w:line="240" w:lineRule="auto"/>
      </w:pPr>
      <w:r>
        <w:separator/>
      </w:r>
    </w:p>
  </w:endnote>
  <w:endnote w:type="continuationSeparator" w:id="0">
    <w:p w:rsidR="00C923D5" w:rsidRDefault="00C9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Liberation Sans">
    <w:altName w:val="Arial"/>
    <w:panose1 w:val="020B0604020202020204"/>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D5" w:rsidRDefault="00C923D5">
      <w:pPr>
        <w:spacing w:after="0" w:line="240" w:lineRule="auto"/>
      </w:pPr>
      <w:r>
        <w:separator/>
      </w:r>
    </w:p>
  </w:footnote>
  <w:footnote w:type="continuationSeparator" w:id="0">
    <w:p w:rsidR="00C923D5" w:rsidRDefault="00C92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371383"/>
      <w:docPartObj>
        <w:docPartGallery w:val="Page Numbers (Top of Page)"/>
        <w:docPartUnique/>
      </w:docPartObj>
    </w:sdtPr>
    <w:sdtEndPr/>
    <w:sdtContent>
      <w:p w:rsidR="00CC0926" w:rsidRDefault="00D01550">
        <w:pPr>
          <w:pStyle w:val="Antrats"/>
          <w:jc w:val="center"/>
        </w:pPr>
        <w:r>
          <w:fldChar w:fldCharType="begin"/>
        </w:r>
        <w:r>
          <w:instrText>PAGE</w:instrText>
        </w:r>
        <w:r>
          <w:fldChar w:fldCharType="separate"/>
        </w:r>
        <w:r w:rsidR="00C041F6">
          <w:rPr>
            <w:noProof/>
          </w:rPr>
          <w:t>11</w:t>
        </w:r>
        <w:r>
          <w:fldChar w:fldCharType="end"/>
        </w:r>
      </w:p>
    </w:sdtContent>
  </w:sdt>
  <w:p w:rsidR="00CC0926" w:rsidRDefault="00CC09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26"/>
    <w:rsid w:val="00057E25"/>
    <w:rsid w:val="001303B4"/>
    <w:rsid w:val="0027646D"/>
    <w:rsid w:val="002A5FE8"/>
    <w:rsid w:val="00422B7B"/>
    <w:rsid w:val="0047532E"/>
    <w:rsid w:val="00494185"/>
    <w:rsid w:val="004E7320"/>
    <w:rsid w:val="00602D77"/>
    <w:rsid w:val="006613A6"/>
    <w:rsid w:val="006E3EAD"/>
    <w:rsid w:val="00896C0F"/>
    <w:rsid w:val="008D0F8D"/>
    <w:rsid w:val="009569DA"/>
    <w:rsid w:val="009D27EB"/>
    <w:rsid w:val="00A67E08"/>
    <w:rsid w:val="00A86C29"/>
    <w:rsid w:val="00AA33FE"/>
    <w:rsid w:val="00AC563A"/>
    <w:rsid w:val="00B95918"/>
    <w:rsid w:val="00BA1EA9"/>
    <w:rsid w:val="00C041F6"/>
    <w:rsid w:val="00C923D5"/>
    <w:rsid w:val="00CC0926"/>
    <w:rsid w:val="00D01550"/>
    <w:rsid w:val="00D07383"/>
    <w:rsid w:val="00E64CA2"/>
    <w:rsid w:val="00F04FB3"/>
    <w:rsid w:val="00FB429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7CDAA-0880-4F7D-8032-B64CCE04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Calibri" w:eastAsia="Calibri" w:hAnsi="Calibri"/>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DD6C8C"/>
    <w:rPr>
      <w:sz w:val="16"/>
      <w:szCs w:val="16"/>
    </w:rPr>
  </w:style>
  <w:style w:type="character" w:customStyle="1" w:styleId="KomentarotekstasDiagrama">
    <w:name w:val="Komentaro tekstas Diagrama"/>
    <w:basedOn w:val="Numatytasispastraiposriftas"/>
    <w:link w:val="Komentarotekstas"/>
    <w:uiPriority w:val="99"/>
    <w:semiHidden/>
    <w:qFormat/>
    <w:rsid w:val="00DD6C8C"/>
    <w:rPr>
      <w:sz w:val="20"/>
      <w:szCs w:val="20"/>
    </w:rPr>
  </w:style>
  <w:style w:type="character" w:customStyle="1" w:styleId="KomentarotemaDiagrama">
    <w:name w:val="Komentaro tema Diagrama"/>
    <w:basedOn w:val="KomentarotekstasDiagrama"/>
    <w:link w:val="Komentarotema"/>
    <w:uiPriority w:val="99"/>
    <w:semiHidden/>
    <w:qFormat/>
    <w:rsid w:val="00DD6C8C"/>
    <w:rPr>
      <w:b/>
      <w:bCs/>
      <w:sz w:val="20"/>
      <w:szCs w:val="20"/>
    </w:rPr>
  </w:style>
  <w:style w:type="character" w:customStyle="1" w:styleId="DebesliotekstasDiagrama">
    <w:name w:val="Debesėlio tekstas Diagrama"/>
    <w:basedOn w:val="Numatytasispastraiposriftas"/>
    <w:link w:val="Debesliotekstas"/>
    <w:uiPriority w:val="99"/>
    <w:semiHidden/>
    <w:qFormat/>
    <w:rsid w:val="00DD6C8C"/>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481485"/>
    <w:rPr>
      <w:color w:val="00000A"/>
      <w:sz w:val="22"/>
    </w:rPr>
  </w:style>
  <w:style w:type="character" w:customStyle="1" w:styleId="PoratDiagrama">
    <w:name w:val="Poraštė Diagrama"/>
    <w:basedOn w:val="Numatytasispastraiposriftas"/>
    <w:link w:val="Porat"/>
    <w:uiPriority w:val="99"/>
    <w:qFormat/>
    <w:rsid w:val="00481485"/>
    <w:rPr>
      <w:color w:val="00000A"/>
      <w:sz w:val="22"/>
    </w:rPr>
  </w:style>
  <w:style w:type="character" w:customStyle="1" w:styleId="InternetLink">
    <w:name w:val="Internet Link"/>
    <w:basedOn w:val="Numatytasispastraiposriftas"/>
    <w:uiPriority w:val="99"/>
    <w:unhideWhenUsed/>
    <w:rsid w:val="00032194"/>
    <w:rPr>
      <w:color w:val="0563C1" w:themeColor="hyperlink"/>
      <w:u w:val="single"/>
    </w:rP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sz w:val="24"/>
      <w:szCs w:val="24"/>
    </w:rPr>
  </w:style>
  <w:style w:type="paragraph" w:customStyle="1" w:styleId="Index">
    <w:name w:val="Index"/>
    <w:basedOn w:val="prastasis"/>
    <w:qFormat/>
    <w:pPr>
      <w:suppressLineNumbers/>
    </w:pPr>
    <w:rPr>
      <w:rFonts w:cs="FreeSans"/>
    </w:rPr>
  </w:style>
  <w:style w:type="paragraph" w:customStyle="1" w:styleId="BodyText1">
    <w:name w:val="Body Text1"/>
    <w:qFormat/>
    <w:rsid w:val="00960CFC"/>
    <w:pPr>
      <w:suppressAutoHyphens/>
      <w:ind w:firstLine="312"/>
      <w:jc w:val="both"/>
    </w:pPr>
    <w:rPr>
      <w:rFonts w:ascii="TimesLT" w:eastAsia="Times New Roman" w:hAnsi="TimesLT" w:cs="Times New Roman"/>
      <w:color w:val="00000A"/>
      <w:sz w:val="22"/>
      <w:szCs w:val="20"/>
      <w:lang w:val="en-US" w:eastAsia="ar-SA"/>
    </w:rPr>
  </w:style>
  <w:style w:type="paragraph" w:styleId="Komentarotekstas">
    <w:name w:val="annotation text"/>
    <w:basedOn w:val="prastasis"/>
    <w:link w:val="KomentarotekstasDiagrama"/>
    <w:uiPriority w:val="99"/>
    <w:semiHidden/>
    <w:unhideWhenUsed/>
    <w:qFormat/>
    <w:rsid w:val="00DD6C8C"/>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DD6C8C"/>
    <w:rPr>
      <w:b/>
      <w:bCs/>
    </w:rPr>
  </w:style>
  <w:style w:type="paragraph" w:styleId="Debesliotekstas">
    <w:name w:val="Balloon Text"/>
    <w:basedOn w:val="prastasis"/>
    <w:link w:val="DebesliotekstasDiagrama"/>
    <w:uiPriority w:val="99"/>
    <w:semiHidden/>
    <w:unhideWhenUsed/>
    <w:qFormat/>
    <w:rsid w:val="00DD6C8C"/>
    <w:pPr>
      <w:spacing w:after="0" w:line="240" w:lineRule="auto"/>
    </w:pPr>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481485"/>
    <w:pPr>
      <w:tabs>
        <w:tab w:val="center" w:pos="4819"/>
        <w:tab w:val="right" w:pos="9638"/>
      </w:tabs>
      <w:spacing w:after="0" w:line="240" w:lineRule="auto"/>
    </w:pPr>
  </w:style>
  <w:style w:type="paragraph" w:customStyle="1" w:styleId="HeaderLeft">
    <w:name w:val="Header Left"/>
    <w:basedOn w:val="prastasis"/>
    <w:qFormat/>
  </w:style>
  <w:style w:type="paragraph" w:styleId="Porat">
    <w:name w:val="footer"/>
    <w:basedOn w:val="prastasis"/>
    <w:link w:val="PoratDiagrama"/>
    <w:uiPriority w:val="99"/>
    <w:unhideWhenUsed/>
    <w:rsid w:val="00481485"/>
    <w:pPr>
      <w:tabs>
        <w:tab w:val="center" w:pos="4819"/>
        <w:tab w:val="right" w:pos="9638"/>
      </w:tabs>
      <w:spacing w:after="0" w:line="240" w:lineRule="auto"/>
    </w:pPr>
  </w:style>
  <w:style w:type="paragraph" w:styleId="prastasiniatinklio">
    <w:name w:val="Normal (Web)"/>
    <w:basedOn w:val="prastasis"/>
    <w:uiPriority w:val="99"/>
    <w:unhideWhenUsed/>
    <w:qFormat/>
    <w:rsid w:val="00597825"/>
    <w:pPr>
      <w:spacing w:beforeAutospacing="1" w:after="119" w:line="240" w:lineRule="auto"/>
    </w:pPr>
    <w:rPr>
      <w:rFonts w:ascii="Times New Roman" w:eastAsia="Times New Roman" w:hAnsi="Times New Roman" w:cs="Times New Roman"/>
      <w:color w:val="auto"/>
      <w:sz w:val="24"/>
      <w:szCs w:val="24"/>
      <w:lang w:eastAsia="lt-LT"/>
    </w:rPr>
  </w:style>
  <w:style w:type="table" w:styleId="Lentelstinklelis">
    <w:name w:val="Table Grid"/>
    <w:basedOn w:val="prastojilentel"/>
    <w:uiPriority w:val="39"/>
    <w:rsid w:val="0096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276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ta.kairiukstiene@poli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kykla@policija.lt" TargetMode="External"/><Relationship Id="rId4" Type="http://schemas.openxmlformats.org/officeDocument/2006/relationships/webSettings" Target="webSettings.xml"/><Relationship Id="rId9" Type="http://schemas.openxmlformats.org/officeDocument/2006/relationships/hyperlink" Target="mailto:info.nare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D65B-4E3B-4B26-8BED-D9BC61F8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27071</Words>
  <Characters>15432</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Lolita Dobilienė</cp:lastModifiedBy>
  <cp:revision>7</cp:revision>
  <dcterms:created xsi:type="dcterms:W3CDTF">2020-08-05T12:47:00Z</dcterms:created>
  <dcterms:modified xsi:type="dcterms:W3CDTF">2020-08-13T10:59:00Z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