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Layout w:type="fixed"/>
        <w:tblLook w:val="04A0" w:firstRow="1" w:lastRow="0" w:firstColumn="1" w:lastColumn="0" w:noHBand="0" w:noVBand="1"/>
      </w:tblPr>
      <w:tblGrid>
        <w:gridCol w:w="9072"/>
      </w:tblGrid>
      <w:tr w:rsidR="002002B5" w:rsidRPr="005154F6" w14:paraId="5F8C5F05" w14:textId="77777777" w:rsidTr="00FE4A26">
        <w:trPr>
          <w:trHeight w:val="284"/>
        </w:trPr>
        <w:tc>
          <w:tcPr>
            <w:tcW w:w="9072" w:type="dxa"/>
            <w:noWrap/>
            <w:vAlign w:val="bottom"/>
            <w:hideMark/>
          </w:tcPr>
          <w:p w14:paraId="07D0338A" w14:textId="07749108" w:rsidR="002002B5" w:rsidRPr="005154F6" w:rsidRDefault="002002B5" w:rsidP="00E70D07">
            <w:pPr>
              <w:jc w:val="both"/>
              <w:rPr>
                <w:b/>
                <w:bCs/>
                <w:sz w:val="22"/>
                <w:szCs w:val="22"/>
              </w:rPr>
            </w:pPr>
            <w:r w:rsidRPr="005154F6">
              <w:rPr>
                <w:b/>
                <w:bCs/>
                <w:sz w:val="22"/>
                <w:szCs w:val="22"/>
              </w:rPr>
              <w:t xml:space="preserve">PIRKIMO SĄLYGŲ PRIEDAS NR. </w:t>
            </w:r>
            <w:r w:rsidR="00AA2969">
              <w:rPr>
                <w:b/>
                <w:bCs/>
                <w:sz w:val="22"/>
                <w:szCs w:val="22"/>
              </w:rPr>
              <w:t>2</w:t>
            </w:r>
            <w:r w:rsidRPr="005154F6">
              <w:rPr>
                <w:b/>
                <w:bCs/>
                <w:sz w:val="22"/>
                <w:szCs w:val="22"/>
              </w:rPr>
              <w:t xml:space="preserve"> „VIEŠOJO PIRKIMO SUTARTIES PROJEKTAS“</w:t>
            </w:r>
          </w:p>
          <w:p w14:paraId="5955FBA4" w14:textId="77777777" w:rsidR="00FE4A26" w:rsidRPr="005154F6" w:rsidRDefault="00FE4A26" w:rsidP="00E70D07">
            <w:pPr>
              <w:jc w:val="both"/>
              <w:rPr>
                <w:b/>
                <w:bCs/>
                <w:sz w:val="22"/>
                <w:szCs w:val="22"/>
              </w:rPr>
            </w:pPr>
          </w:p>
          <w:p w14:paraId="0138E28B" w14:textId="77777777" w:rsidR="005154F6" w:rsidRDefault="005154F6" w:rsidP="005154F6">
            <w:pPr>
              <w:jc w:val="center"/>
              <w:rPr>
                <w:b/>
                <w:sz w:val="22"/>
                <w:szCs w:val="22"/>
              </w:rPr>
            </w:pPr>
            <w:r w:rsidRPr="005154F6">
              <w:rPr>
                <w:b/>
                <w:sz w:val="22"/>
                <w:szCs w:val="22"/>
              </w:rPr>
              <w:t>VIEŠOJO DARBŲ PIRKIMO-PARDAVIMO SUTARTIS NR. ________</w:t>
            </w:r>
          </w:p>
          <w:p w14:paraId="7E57A138" w14:textId="77777777" w:rsidR="005154F6" w:rsidRPr="005154F6" w:rsidRDefault="005154F6" w:rsidP="005154F6">
            <w:pPr>
              <w:jc w:val="center"/>
              <w:rPr>
                <w:b/>
                <w:sz w:val="22"/>
                <w:szCs w:val="22"/>
              </w:rPr>
            </w:pPr>
          </w:p>
          <w:p w14:paraId="24224015" w14:textId="78E2F769" w:rsidR="00FE4A26" w:rsidRPr="00FE4A26" w:rsidRDefault="005154F6" w:rsidP="00600557">
            <w:pPr>
              <w:jc w:val="center"/>
              <w:rPr>
                <w:rFonts w:eastAsia="Calibri"/>
                <w:b/>
                <w:sz w:val="22"/>
                <w:szCs w:val="22"/>
                <w:lang w:eastAsia="en-US"/>
              </w:rPr>
            </w:pPr>
            <w:r>
              <w:rPr>
                <w:rFonts w:eastAsia="Calibri"/>
                <w:b/>
                <w:sz w:val="22"/>
                <w:szCs w:val="22"/>
                <w:lang w:eastAsia="en-US"/>
              </w:rPr>
              <w:t>„</w:t>
            </w:r>
            <w:r w:rsidR="00600557" w:rsidRPr="00600557">
              <w:rPr>
                <w:rFonts w:eastAsia="Calibri"/>
                <w:b/>
                <w:sz w:val="22"/>
                <w:szCs w:val="22"/>
                <w:lang w:eastAsia="en-US"/>
              </w:rPr>
              <w:t>ŠALČININKŲ RAJONO SAVIVALDYBĖS KELIŲ, GATVIŲ KAPITALINIO REMONTO IR ŠALIGATVIŲ ĮRENGIMO DARBŲ PIRKIMAS</w:t>
            </w:r>
            <w:r w:rsidR="00DD5D2C">
              <w:rPr>
                <w:rFonts w:eastAsia="Calibri"/>
                <w:b/>
                <w:sz w:val="22"/>
                <w:szCs w:val="22"/>
                <w:lang w:eastAsia="en-US"/>
              </w:rPr>
              <w:t xml:space="preserve">“ </w:t>
            </w:r>
            <w:r w:rsidR="00771C8E">
              <w:rPr>
                <w:rFonts w:eastAsia="Calibri"/>
                <w:b/>
                <w:sz w:val="22"/>
                <w:szCs w:val="22"/>
                <w:lang w:eastAsia="en-US"/>
              </w:rPr>
              <w:t>NR.</w:t>
            </w:r>
            <w:r w:rsidR="00492AB6">
              <w:rPr>
                <w:rFonts w:eastAsia="Calibri"/>
                <w:b/>
                <w:sz w:val="22"/>
                <w:szCs w:val="22"/>
                <w:lang w:eastAsia="en-US"/>
              </w:rPr>
              <w:t>3738</w:t>
            </w:r>
          </w:p>
          <w:p w14:paraId="5FDDEAFA" w14:textId="1F8567B0" w:rsidR="00FE4A26" w:rsidRPr="005154F6" w:rsidRDefault="00FE4A26" w:rsidP="00E70D07">
            <w:pPr>
              <w:jc w:val="both"/>
              <w:rPr>
                <w:b/>
                <w:bCs/>
                <w:sz w:val="22"/>
                <w:szCs w:val="22"/>
              </w:rPr>
            </w:pPr>
          </w:p>
        </w:tc>
      </w:tr>
    </w:tbl>
    <w:p w14:paraId="74191C4B" w14:textId="04B2A3B4" w:rsidR="008E1B95" w:rsidRPr="005154F6" w:rsidRDefault="008E1B95" w:rsidP="008E1B95">
      <w:pPr>
        <w:autoSpaceDE w:val="0"/>
        <w:autoSpaceDN w:val="0"/>
        <w:adjustRightInd w:val="0"/>
        <w:ind w:firstLine="550"/>
        <w:jc w:val="center"/>
        <w:rPr>
          <w:b/>
          <w:bCs/>
          <w:caps/>
          <w:sz w:val="22"/>
          <w:szCs w:val="22"/>
        </w:rPr>
      </w:pPr>
      <w:r w:rsidRPr="005154F6">
        <w:rPr>
          <w:sz w:val="22"/>
          <w:szCs w:val="22"/>
        </w:rPr>
        <w:t>20</w:t>
      </w:r>
      <w:r w:rsidR="00771C8E">
        <w:rPr>
          <w:sz w:val="22"/>
          <w:szCs w:val="22"/>
        </w:rPr>
        <w:t>20</w:t>
      </w:r>
      <w:r w:rsidR="00E70D07" w:rsidRPr="005154F6">
        <w:rPr>
          <w:sz w:val="22"/>
          <w:szCs w:val="22"/>
        </w:rPr>
        <w:t xml:space="preserve"> </w:t>
      </w:r>
      <w:r w:rsidRPr="005154F6">
        <w:rPr>
          <w:sz w:val="22"/>
          <w:szCs w:val="22"/>
        </w:rPr>
        <w:t>m. __________ mėn. ___ d.</w:t>
      </w:r>
    </w:p>
    <w:p w14:paraId="74191C4C" w14:textId="77777777" w:rsidR="008E1B95" w:rsidRPr="005154F6" w:rsidRDefault="008E1B95" w:rsidP="008E1B95">
      <w:pPr>
        <w:ind w:firstLine="550"/>
        <w:jc w:val="center"/>
        <w:rPr>
          <w:sz w:val="22"/>
          <w:szCs w:val="22"/>
        </w:rPr>
      </w:pPr>
      <w:r w:rsidRPr="005154F6">
        <w:rPr>
          <w:sz w:val="22"/>
          <w:szCs w:val="22"/>
        </w:rPr>
        <w:t>Šalčininkai</w:t>
      </w:r>
    </w:p>
    <w:p w14:paraId="74191C4D" w14:textId="77777777" w:rsidR="008E1B95" w:rsidRPr="005154F6" w:rsidRDefault="008E1B95" w:rsidP="008E1B95">
      <w:pPr>
        <w:autoSpaceDE w:val="0"/>
        <w:autoSpaceDN w:val="0"/>
        <w:adjustRightInd w:val="0"/>
        <w:ind w:firstLine="550"/>
        <w:jc w:val="center"/>
        <w:rPr>
          <w:bCs/>
          <w:sz w:val="22"/>
          <w:szCs w:val="22"/>
        </w:rPr>
      </w:pPr>
    </w:p>
    <w:p w14:paraId="4FDF2625" w14:textId="77777777" w:rsidR="00B32924" w:rsidRPr="005154F6" w:rsidRDefault="00B32924" w:rsidP="00B32924">
      <w:pPr>
        <w:ind w:firstLine="550"/>
        <w:jc w:val="both"/>
        <w:rPr>
          <w:sz w:val="22"/>
          <w:szCs w:val="22"/>
        </w:rPr>
      </w:pPr>
      <w:r w:rsidRPr="005154F6">
        <w:rPr>
          <w:sz w:val="22"/>
          <w:szCs w:val="22"/>
        </w:rPr>
        <w:t xml:space="preserve">Šalčininkų rajono savivaldybės administracija, juridinio asmens kodas 188718713, kurios registruota buveinė yra </w:t>
      </w:r>
      <w:r w:rsidRPr="005154F6">
        <w:rPr>
          <w:color w:val="000000"/>
          <w:sz w:val="22"/>
          <w:szCs w:val="22"/>
        </w:rPr>
        <w:t>Vilniaus g. 49, LT-17116 Šalčininkai,</w:t>
      </w:r>
      <w:r w:rsidRPr="005154F6">
        <w:rPr>
          <w:sz w:val="22"/>
          <w:szCs w:val="22"/>
        </w:rPr>
        <w:t xml:space="preserve"> atstovaujama administracijos direktoriaus </w:t>
      </w:r>
      <w:r>
        <w:rPr>
          <w:caps/>
        </w:rPr>
        <w:t>J</w:t>
      </w:r>
      <w:r w:rsidRPr="008D6D83">
        <w:t xml:space="preserve">osifo </w:t>
      </w:r>
      <w:r>
        <w:t>R</w:t>
      </w:r>
      <w:r w:rsidRPr="008D6D83">
        <w:t xml:space="preserve">ybako, veikiančio pagal </w:t>
      </w:r>
      <w:r>
        <w:t>Š</w:t>
      </w:r>
      <w:r w:rsidRPr="008D6D83">
        <w:t>alčininkų rajono savivaldybės administracijos nuostatus</w:t>
      </w:r>
      <w:r w:rsidRPr="005154F6">
        <w:rPr>
          <w:sz w:val="22"/>
          <w:szCs w:val="22"/>
        </w:rPr>
        <w:t xml:space="preserve"> </w:t>
      </w:r>
      <w:r w:rsidRPr="005154F6">
        <w:rPr>
          <w:iCs/>
          <w:sz w:val="22"/>
          <w:szCs w:val="22"/>
        </w:rPr>
        <w:t>(</w:t>
      </w:r>
      <w:r w:rsidRPr="005154F6">
        <w:rPr>
          <w:sz w:val="22"/>
          <w:szCs w:val="22"/>
        </w:rPr>
        <w:t xml:space="preserve">toliau </w:t>
      </w:r>
      <w:r w:rsidRPr="005154F6">
        <w:rPr>
          <w:sz w:val="22"/>
          <w:szCs w:val="22"/>
        </w:rPr>
        <w:sym w:font="Symbol" w:char="F02D"/>
      </w:r>
      <w:r w:rsidRPr="005154F6">
        <w:rPr>
          <w:sz w:val="22"/>
          <w:szCs w:val="22"/>
        </w:rPr>
        <w:t xml:space="preserve"> </w:t>
      </w:r>
      <w:r w:rsidRPr="005154F6">
        <w:rPr>
          <w:bCs/>
          <w:sz w:val="22"/>
          <w:szCs w:val="22"/>
        </w:rPr>
        <w:t>Užsakovas</w:t>
      </w:r>
      <w:r w:rsidRPr="005154F6">
        <w:rPr>
          <w:b/>
          <w:bCs/>
          <w:sz w:val="22"/>
          <w:szCs w:val="22"/>
        </w:rPr>
        <w:t>)</w:t>
      </w:r>
      <w:r w:rsidRPr="005154F6">
        <w:rPr>
          <w:sz w:val="22"/>
          <w:szCs w:val="22"/>
        </w:rPr>
        <w:t>,  ir</w:t>
      </w:r>
    </w:p>
    <w:p w14:paraId="74191C4F" w14:textId="311F9D2A" w:rsidR="008E1B95" w:rsidRPr="005154F6" w:rsidRDefault="00467613" w:rsidP="008E1B95">
      <w:pPr>
        <w:ind w:firstLine="550"/>
        <w:jc w:val="both"/>
        <w:rPr>
          <w:sz w:val="22"/>
          <w:szCs w:val="22"/>
        </w:rPr>
      </w:pPr>
      <w:r w:rsidRPr="006D32CE">
        <w:rPr>
          <w:sz w:val="22"/>
          <w:szCs w:val="22"/>
        </w:rPr>
        <w:t xml:space="preserve">UAB „Jaraks", įmonės kodas 175027592, </w:t>
      </w:r>
      <w:r>
        <w:rPr>
          <w:sz w:val="22"/>
          <w:szCs w:val="22"/>
        </w:rPr>
        <w:t>,</w:t>
      </w:r>
      <w:r w:rsidRPr="005154F6">
        <w:rPr>
          <w:bCs/>
          <w:sz w:val="22"/>
          <w:szCs w:val="22"/>
        </w:rPr>
        <w:t xml:space="preserve"> </w:t>
      </w:r>
      <w:r>
        <w:rPr>
          <w:bCs/>
          <w:sz w:val="22"/>
          <w:szCs w:val="22"/>
        </w:rPr>
        <w:t>Lie</w:t>
      </w:r>
      <w:r w:rsidR="008E1B95" w:rsidRPr="005154F6">
        <w:rPr>
          <w:sz w:val="22"/>
          <w:szCs w:val="22"/>
        </w:rPr>
        <w:t xml:space="preserve">tuvos Respublikos įstatymus įsteigta ir veikianti įmonė, kurios registruota buveinė yra </w:t>
      </w:r>
      <w:r w:rsidR="00ED0D2B" w:rsidRPr="00ED0D2B">
        <w:rPr>
          <w:sz w:val="22"/>
          <w:szCs w:val="22"/>
        </w:rPr>
        <w:t>Gerviškių k., LT-17146</w:t>
      </w:r>
      <w:r w:rsidR="00ED0D2B">
        <w:rPr>
          <w:sz w:val="22"/>
          <w:szCs w:val="22"/>
        </w:rPr>
        <w:t>,</w:t>
      </w:r>
      <w:r w:rsidR="00ED0D2B" w:rsidRPr="00ED0D2B">
        <w:rPr>
          <w:sz w:val="22"/>
          <w:szCs w:val="22"/>
        </w:rPr>
        <w:t xml:space="preserve"> Šalčininkų r. sav.</w:t>
      </w:r>
      <w:r w:rsidR="008E1B95" w:rsidRPr="005154F6">
        <w:rPr>
          <w:sz w:val="22"/>
          <w:szCs w:val="22"/>
        </w:rPr>
        <w:t xml:space="preserve">, </w:t>
      </w:r>
      <w:r w:rsidR="008E1B95" w:rsidRPr="005154F6">
        <w:rPr>
          <w:bCs/>
          <w:iCs/>
          <w:sz w:val="22"/>
          <w:szCs w:val="22"/>
        </w:rPr>
        <w:t xml:space="preserve">duomenys apie bendrovę kaupiami ir saugomi </w:t>
      </w:r>
      <w:r w:rsidR="00ED0D2B" w:rsidRPr="004765B8">
        <w:rPr>
          <w:bCs/>
          <w:iCs/>
          <w:sz w:val="22"/>
          <w:szCs w:val="22"/>
        </w:rPr>
        <w:t>Lietuvos Respublikos Juridinių asmenų registre</w:t>
      </w:r>
      <w:r w:rsidR="008E1B95" w:rsidRPr="005154F6">
        <w:rPr>
          <w:iCs/>
          <w:sz w:val="22"/>
          <w:szCs w:val="22"/>
        </w:rPr>
        <w:t>,</w:t>
      </w:r>
      <w:r w:rsidR="008E1B95" w:rsidRPr="005154F6">
        <w:rPr>
          <w:b/>
          <w:iCs/>
          <w:sz w:val="22"/>
          <w:szCs w:val="22"/>
        </w:rPr>
        <w:t xml:space="preserve"> </w:t>
      </w:r>
      <w:r w:rsidR="008E1B95" w:rsidRPr="005154F6">
        <w:rPr>
          <w:sz w:val="22"/>
          <w:szCs w:val="22"/>
        </w:rPr>
        <w:t xml:space="preserve">atstovaujama </w:t>
      </w:r>
      <w:r w:rsidRPr="006D32CE">
        <w:rPr>
          <w:sz w:val="22"/>
          <w:szCs w:val="22"/>
        </w:rPr>
        <w:t>generalinės direktorės Česlavos Voitechovič, veikiančio pagal bendrovės įstatus</w:t>
      </w:r>
      <w:r w:rsidRPr="005154F6">
        <w:rPr>
          <w:b/>
          <w:iCs/>
          <w:sz w:val="22"/>
          <w:szCs w:val="22"/>
        </w:rPr>
        <w:t xml:space="preserve"> </w:t>
      </w:r>
      <w:r w:rsidR="008E1B95" w:rsidRPr="005154F6">
        <w:rPr>
          <w:b/>
          <w:iCs/>
          <w:sz w:val="22"/>
          <w:szCs w:val="22"/>
        </w:rPr>
        <w:t>(</w:t>
      </w:r>
      <w:r w:rsidR="008E1B95" w:rsidRPr="005154F6">
        <w:rPr>
          <w:sz w:val="22"/>
          <w:szCs w:val="22"/>
        </w:rPr>
        <w:t xml:space="preserve">toliau </w:t>
      </w:r>
      <w:r w:rsidR="008E1B95" w:rsidRPr="005154F6">
        <w:rPr>
          <w:sz w:val="22"/>
          <w:szCs w:val="22"/>
        </w:rPr>
        <w:sym w:font="Symbol" w:char="F02D"/>
      </w:r>
      <w:r w:rsidR="008E1B95" w:rsidRPr="005154F6">
        <w:rPr>
          <w:sz w:val="22"/>
          <w:szCs w:val="22"/>
        </w:rPr>
        <w:t xml:space="preserve"> Rangovas</w:t>
      </w:r>
      <w:r w:rsidRPr="009F36BA">
        <w:rPr>
          <w:sz w:val="22"/>
          <w:szCs w:val="22"/>
        </w:rPr>
        <w:t xml:space="preserve"> </w:t>
      </w:r>
      <w:r w:rsidRPr="002A0DA5">
        <w:rPr>
          <w:sz w:val="22"/>
          <w:szCs w:val="22"/>
        </w:rPr>
        <w:t xml:space="preserve">(toliau vadinama - </w:t>
      </w:r>
      <w:r w:rsidRPr="002A0DA5">
        <w:rPr>
          <w:bCs/>
          <w:sz w:val="22"/>
          <w:szCs w:val="22"/>
        </w:rPr>
        <w:t>Rangovu)</w:t>
      </w:r>
    </w:p>
    <w:p w14:paraId="74191C50" w14:textId="75621E45" w:rsidR="008E1B95" w:rsidRPr="005154F6" w:rsidRDefault="008E1B95" w:rsidP="008E1B95">
      <w:pPr>
        <w:autoSpaceDE w:val="0"/>
        <w:autoSpaceDN w:val="0"/>
        <w:adjustRightInd w:val="0"/>
        <w:ind w:firstLine="550"/>
        <w:jc w:val="both"/>
        <w:rPr>
          <w:sz w:val="22"/>
          <w:szCs w:val="22"/>
        </w:rPr>
      </w:pPr>
      <w:r w:rsidRPr="005154F6">
        <w:rPr>
          <w:bCs/>
          <w:sz w:val="22"/>
          <w:szCs w:val="22"/>
        </w:rPr>
        <w:t xml:space="preserve">toliau kartu vadinami Šalimis, o kiekvienas atskirai – </w:t>
      </w:r>
      <w:r w:rsidR="0056059E" w:rsidRPr="005154F6">
        <w:rPr>
          <w:bCs/>
          <w:sz w:val="22"/>
          <w:szCs w:val="22"/>
        </w:rPr>
        <w:t>Šalimi</w:t>
      </w:r>
      <w:r w:rsidRPr="005154F6">
        <w:rPr>
          <w:bCs/>
          <w:sz w:val="22"/>
          <w:szCs w:val="22"/>
        </w:rPr>
        <w:t>,</w:t>
      </w:r>
      <w:r w:rsidRPr="005154F6">
        <w:rPr>
          <w:b/>
          <w:bCs/>
          <w:sz w:val="22"/>
          <w:szCs w:val="22"/>
        </w:rPr>
        <w:t xml:space="preserve"> </w:t>
      </w:r>
      <w:r w:rsidRPr="005154F6">
        <w:rPr>
          <w:sz w:val="22"/>
          <w:szCs w:val="22"/>
        </w:rPr>
        <w:t>sudarėme šią Sutartį, kurioje susitariame:</w:t>
      </w:r>
    </w:p>
    <w:p w14:paraId="74191C51" w14:textId="77777777" w:rsidR="008E1B95" w:rsidRPr="005154F6" w:rsidRDefault="008E1B95" w:rsidP="008E1B95">
      <w:pPr>
        <w:numPr>
          <w:ilvl w:val="0"/>
          <w:numId w:val="3"/>
        </w:numPr>
        <w:tabs>
          <w:tab w:val="left" w:pos="1080"/>
        </w:tabs>
        <w:ind w:left="0" w:firstLine="550"/>
        <w:jc w:val="center"/>
        <w:rPr>
          <w:sz w:val="22"/>
          <w:szCs w:val="22"/>
        </w:rPr>
      </w:pPr>
      <w:r w:rsidRPr="005154F6">
        <w:rPr>
          <w:b/>
          <w:caps/>
          <w:sz w:val="22"/>
          <w:szCs w:val="22"/>
        </w:rPr>
        <w:t>sutarties dalykas</w:t>
      </w:r>
    </w:p>
    <w:p w14:paraId="74191C52" w14:textId="6FAF6345" w:rsidR="008E1B95" w:rsidRPr="000E2F91" w:rsidRDefault="008E1B95" w:rsidP="000E2F91">
      <w:pPr>
        <w:numPr>
          <w:ilvl w:val="1"/>
          <w:numId w:val="3"/>
        </w:numPr>
        <w:tabs>
          <w:tab w:val="clear" w:pos="4544"/>
          <w:tab w:val="num" w:pos="432"/>
          <w:tab w:val="left" w:pos="1080"/>
          <w:tab w:val="num" w:pos="1200"/>
        </w:tabs>
        <w:ind w:left="0" w:firstLine="547"/>
        <w:jc w:val="both"/>
        <w:rPr>
          <w:sz w:val="22"/>
          <w:szCs w:val="22"/>
        </w:rPr>
      </w:pPr>
      <w:bookmarkStart w:id="0" w:name="_Ref227994914"/>
      <w:r w:rsidRPr="000E2F91">
        <w:rPr>
          <w:sz w:val="22"/>
          <w:szCs w:val="22"/>
        </w:rPr>
        <w:t xml:space="preserve">Šioje sutartyje nustatytomis sąlygomis Rangovas įsipareigoja savo jėgomis, medžiagomis, rizika ir atsakomybe atlikti </w:t>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56059E" w:rsidRPr="000E2F91">
        <w:rPr>
          <w:b/>
          <w:sz w:val="22"/>
          <w:szCs w:val="22"/>
        </w:rPr>
        <w:softHyphen/>
      </w:r>
      <w:r w:rsidR="000E2F91" w:rsidRPr="000E2F91">
        <w:rPr>
          <w:b/>
          <w:sz w:val="22"/>
          <w:szCs w:val="22"/>
        </w:rPr>
        <w:t>:</w:t>
      </w:r>
      <w:r w:rsidR="000E2F91" w:rsidRPr="000E2F91">
        <w:t xml:space="preserve"> </w:t>
      </w:r>
      <w:r w:rsidR="000E2F91" w:rsidRPr="000E2F91">
        <w:rPr>
          <w:b/>
          <w:sz w:val="22"/>
          <w:szCs w:val="22"/>
        </w:rPr>
        <w:t>Šalčininkų m. A. Mickevičiaus g. ruožo kapitalinis remonto (šaligatvio remontas tarp J. Sniadeckio g. ir Pramonės g.)</w:t>
      </w:r>
      <w:r w:rsidR="000E2F91">
        <w:rPr>
          <w:b/>
          <w:sz w:val="22"/>
          <w:szCs w:val="22"/>
        </w:rPr>
        <w:t>;</w:t>
      </w:r>
      <w:r w:rsidR="000E2F91" w:rsidRPr="000E2F91">
        <w:t xml:space="preserve"> </w:t>
      </w:r>
      <w:r w:rsidR="000E2F91" w:rsidRPr="000E2F91">
        <w:rPr>
          <w:b/>
          <w:sz w:val="22"/>
          <w:szCs w:val="22"/>
        </w:rPr>
        <w:t xml:space="preserve">Šalčininkų m. Užupio g. ruožo kapitalinis remonto (šaligatvio įrengimas) </w:t>
      </w:r>
      <w:r w:rsidRPr="000E2F91">
        <w:rPr>
          <w:sz w:val="22"/>
          <w:szCs w:val="22"/>
        </w:rPr>
        <w:t>rangos darbus</w:t>
      </w:r>
      <w:r w:rsidR="00CB58FF" w:rsidRPr="000E2F91">
        <w:rPr>
          <w:sz w:val="22"/>
          <w:szCs w:val="22"/>
        </w:rPr>
        <w:t xml:space="preserve"> </w:t>
      </w:r>
      <w:r w:rsidR="00AF6CAF" w:rsidRPr="000E2F91">
        <w:rPr>
          <w:sz w:val="22"/>
          <w:szCs w:val="22"/>
        </w:rPr>
        <w:t xml:space="preserve">ir </w:t>
      </w:r>
      <w:r w:rsidR="00CB58FF" w:rsidRPr="000E2F91">
        <w:rPr>
          <w:sz w:val="22"/>
          <w:szCs w:val="22"/>
        </w:rPr>
        <w:t>paslaugas</w:t>
      </w:r>
      <w:r w:rsidRPr="000E2F91">
        <w:rPr>
          <w:b/>
          <w:sz w:val="22"/>
          <w:szCs w:val="22"/>
        </w:rPr>
        <w:t xml:space="preserve"> </w:t>
      </w:r>
      <w:r w:rsidRPr="000E2F91">
        <w:rPr>
          <w:sz w:val="22"/>
          <w:szCs w:val="22"/>
        </w:rPr>
        <w:t xml:space="preserve">(toliau – Darbai), kurių apimtys ir savybės nurodytos </w:t>
      </w:r>
      <w:r w:rsidR="005955EF" w:rsidRPr="000E2F91">
        <w:rPr>
          <w:sz w:val="22"/>
          <w:szCs w:val="22"/>
        </w:rPr>
        <w:t>pirkimo dokumentuose</w:t>
      </w:r>
      <w:r w:rsidRPr="000E2F91">
        <w:rPr>
          <w:sz w:val="22"/>
          <w:szCs w:val="22"/>
        </w:rPr>
        <w:t xml:space="preserve">, </w:t>
      </w:r>
      <w:r w:rsidR="00B14E6D" w:rsidRPr="000E2F91">
        <w:rPr>
          <w:sz w:val="22"/>
          <w:szCs w:val="22"/>
        </w:rPr>
        <w:t>bei šioje S</w:t>
      </w:r>
      <w:r w:rsidR="00CB58FF" w:rsidRPr="000E2F91">
        <w:rPr>
          <w:sz w:val="22"/>
          <w:szCs w:val="22"/>
        </w:rPr>
        <w:t>utartyje</w:t>
      </w:r>
      <w:r w:rsidRPr="000E2F91">
        <w:rPr>
          <w:sz w:val="22"/>
          <w:szCs w:val="22"/>
        </w:rPr>
        <w:t>, ir perduoti Darbų rezultatą Užsakovui šioje sutartyje nustatytomis sąlygomis, terminais ir tvarka.</w:t>
      </w:r>
    </w:p>
    <w:p w14:paraId="74191C53" w14:textId="07411E47" w:rsidR="008E1B95" w:rsidRPr="005154F6" w:rsidRDefault="008E1B95" w:rsidP="008E1B95">
      <w:pPr>
        <w:numPr>
          <w:ilvl w:val="1"/>
          <w:numId w:val="3"/>
        </w:numPr>
        <w:tabs>
          <w:tab w:val="clear" w:pos="4544"/>
          <w:tab w:val="num" w:pos="432"/>
          <w:tab w:val="left" w:pos="1080"/>
        </w:tabs>
        <w:ind w:left="0" w:firstLine="550"/>
        <w:jc w:val="both"/>
        <w:rPr>
          <w:sz w:val="22"/>
          <w:szCs w:val="22"/>
        </w:rPr>
      </w:pPr>
      <w:r w:rsidRPr="005154F6">
        <w:rPr>
          <w:sz w:val="22"/>
          <w:szCs w:val="22"/>
        </w:rPr>
        <w:t>Užsakovas įsipareigoja priimti Darbus</w:t>
      </w:r>
      <w:r w:rsidR="00B14E6D" w:rsidRPr="005154F6">
        <w:rPr>
          <w:sz w:val="22"/>
          <w:szCs w:val="22"/>
        </w:rPr>
        <w:t xml:space="preserve"> (paslaugas)</w:t>
      </w:r>
      <w:r w:rsidRPr="005154F6">
        <w:rPr>
          <w:sz w:val="22"/>
          <w:szCs w:val="22"/>
        </w:rPr>
        <w:t xml:space="preserve"> bei apmokėti Rangovui už tinkamai ir laiku atliktus darbus</w:t>
      </w:r>
      <w:r w:rsidR="00B14E6D" w:rsidRPr="005154F6">
        <w:rPr>
          <w:sz w:val="22"/>
          <w:szCs w:val="22"/>
        </w:rPr>
        <w:t xml:space="preserve"> (paslaugas)</w:t>
      </w:r>
      <w:r w:rsidRPr="005154F6">
        <w:rPr>
          <w:sz w:val="22"/>
          <w:szCs w:val="22"/>
        </w:rPr>
        <w:t>. Šalys nurodo ir susitaria, kad ši Sutartis sudaroma Užsakovo naudai ir jo interesais, todėl Užsakovas nuo pat Sutarties įsigaliojimo dienos kontroliuoja, kaip Rangovas vykdo nustatytas pareigas, ir turi teisę reikalauti jas tinkamai vykdyti.</w:t>
      </w:r>
      <w:bookmarkEnd w:id="0"/>
    </w:p>
    <w:p w14:paraId="74191C54" w14:textId="77777777" w:rsidR="008E1B95" w:rsidRPr="005154F6" w:rsidRDefault="008E1B95" w:rsidP="008E1B95">
      <w:pPr>
        <w:rPr>
          <w:b/>
          <w:sz w:val="22"/>
          <w:szCs w:val="22"/>
        </w:rPr>
      </w:pPr>
    </w:p>
    <w:p w14:paraId="74191C55" w14:textId="77777777" w:rsidR="008E1B95" w:rsidRPr="005154F6" w:rsidRDefault="008E1B95" w:rsidP="00982671">
      <w:pPr>
        <w:jc w:val="center"/>
        <w:rPr>
          <w:b/>
          <w:sz w:val="22"/>
          <w:szCs w:val="22"/>
        </w:rPr>
      </w:pPr>
      <w:r w:rsidRPr="005154F6">
        <w:rPr>
          <w:b/>
          <w:sz w:val="22"/>
          <w:szCs w:val="22"/>
        </w:rPr>
        <w:t>2. BENDROSIOS NUOSTATOS</w:t>
      </w:r>
    </w:p>
    <w:p w14:paraId="74191C56" w14:textId="30F503D5" w:rsidR="008E1B95" w:rsidRPr="005154F6" w:rsidRDefault="008E1B95" w:rsidP="00E54DAD">
      <w:pPr>
        <w:ind w:firstLine="567"/>
        <w:jc w:val="both"/>
        <w:rPr>
          <w:bCs/>
          <w:sz w:val="22"/>
          <w:szCs w:val="22"/>
        </w:rPr>
      </w:pPr>
      <w:r w:rsidRPr="005154F6">
        <w:rPr>
          <w:bCs/>
          <w:sz w:val="22"/>
          <w:szCs w:val="22"/>
        </w:rPr>
        <w:t>2.1. Šalių teisių ir pareigų pagrindas yra Sutartis,</w:t>
      </w:r>
      <w:r w:rsidR="008010B3" w:rsidRPr="005154F6">
        <w:rPr>
          <w:bCs/>
          <w:sz w:val="22"/>
          <w:szCs w:val="22"/>
        </w:rPr>
        <w:t xml:space="preserve"> pirkimo sąlygos (jų priedai ),</w:t>
      </w:r>
      <w:r w:rsidRPr="005154F6">
        <w:rPr>
          <w:bCs/>
          <w:sz w:val="22"/>
          <w:szCs w:val="22"/>
        </w:rPr>
        <w:t xml:space="preserve"> Lietuvos Respublikos įstatymai, poįstatyminiai teisės aktai, statybos techniniai reglamentai ir kiti normatyviniai dokumentai.</w:t>
      </w:r>
    </w:p>
    <w:p w14:paraId="74191C57" w14:textId="77777777" w:rsidR="008E1B95" w:rsidRPr="005154F6" w:rsidRDefault="008E1B95" w:rsidP="00E54DAD">
      <w:pPr>
        <w:ind w:firstLine="567"/>
        <w:jc w:val="both"/>
        <w:rPr>
          <w:sz w:val="22"/>
          <w:szCs w:val="22"/>
        </w:rPr>
      </w:pPr>
      <w:r w:rsidRPr="005154F6">
        <w:rPr>
          <w:sz w:val="22"/>
          <w:szCs w:val="22"/>
        </w:rPr>
        <w:t>2.2. Šiame punkte pateikiami Sutartį sudarantys dokumentai, kurie turi būti suprantami kaip paaiškinantys vienas kitą:</w:t>
      </w:r>
    </w:p>
    <w:p w14:paraId="74191C58" w14:textId="1C1B94C0" w:rsidR="008E1B95" w:rsidRPr="005154F6" w:rsidRDefault="008E1B95" w:rsidP="00E54DAD">
      <w:pPr>
        <w:ind w:firstLine="567"/>
        <w:jc w:val="both"/>
        <w:rPr>
          <w:sz w:val="22"/>
          <w:szCs w:val="22"/>
        </w:rPr>
      </w:pPr>
      <w:r w:rsidRPr="005154F6">
        <w:rPr>
          <w:sz w:val="22"/>
          <w:szCs w:val="22"/>
        </w:rPr>
        <w:t>2.2.1. Šios Sutarties sąlygos</w:t>
      </w:r>
      <w:r w:rsidR="008010B3" w:rsidRPr="005154F6">
        <w:rPr>
          <w:sz w:val="22"/>
          <w:szCs w:val="22"/>
        </w:rPr>
        <w:t xml:space="preserve"> ir jų priedai</w:t>
      </w:r>
      <w:r w:rsidRPr="005154F6">
        <w:rPr>
          <w:sz w:val="22"/>
          <w:szCs w:val="22"/>
        </w:rPr>
        <w:t>;</w:t>
      </w:r>
    </w:p>
    <w:p w14:paraId="74191C59" w14:textId="3A8C1D8D" w:rsidR="008E1B95" w:rsidRPr="005154F6" w:rsidRDefault="008E1B95" w:rsidP="00E54DAD">
      <w:pPr>
        <w:ind w:firstLine="567"/>
        <w:jc w:val="both"/>
        <w:rPr>
          <w:sz w:val="22"/>
          <w:szCs w:val="22"/>
        </w:rPr>
      </w:pPr>
      <w:r w:rsidRPr="005154F6">
        <w:rPr>
          <w:sz w:val="22"/>
          <w:szCs w:val="22"/>
        </w:rPr>
        <w:t>2.2.2. Technin</w:t>
      </w:r>
      <w:r w:rsidR="005955EF" w:rsidRPr="005154F6">
        <w:rPr>
          <w:sz w:val="22"/>
          <w:szCs w:val="22"/>
        </w:rPr>
        <w:t>ė užduotis</w:t>
      </w:r>
      <w:r w:rsidR="008010B3" w:rsidRPr="005154F6">
        <w:rPr>
          <w:sz w:val="22"/>
          <w:szCs w:val="22"/>
        </w:rPr>
        <w:t xml:space="preserve"> (specifikacijos)</w:t>
      </w:r>
      <w:r w:rsidR="000D421E" w:rsidRPr="005154F6">
        <w:rPr>
          <w:sz w:val="22"/>
          <w:szCs w:val="22"/>
        </w:rPr>
        <w:t>;</w:t>
      </w:r>
    </w:p>
    <w:p w14:paraId="674C7098" w14:textId="4EA2916D" w:rsidR="00AD2156" w:rsidRPr="005154F6" w:rsidRDefault="00AD2156" w:rsidP="00E54DAD">
      <w:pPr>
        <w:ind w:firstLine="567"/>
        <w:jc w:val="both"/>
        <w:rPr>
          <w:sz w:val="22"/>
          <w:szCs w:val="22"/>
        </w:rPr>
      </w:pPr>
      <w:r w:rsidRPr="005154F6">
        <w:rPr>
          <w:sz w:val="22"/>
          <w:szCs w:val="22"/>
        </w:rPr>
        <w:t xml:space="preserve">2.2.3. </w:t>
      </w:r>
      <w:r w:rsidRPr="005154F6">
        <w:rPr>
          <w:bCs/>
          <w:sz w:val="22"/>
          <w:szCs w:val="22"/>
        </w:rPr>
        <w:t>Pirkimo sąlygos (jų priedai )</w:t>
      </w:r>
    </w:p>
    <w:p w14:paraId="0E160A72" w14:textId="44448E7A" w:rsidR="000D421E" w:rsidRPr="005154F6" w:rsidRDefault="00AD2156" w:rsidP="00E54DAD">
      <w:pPr>
        <w:ind w:firstLine="567"/>
        <w:jc w:val="both"/>
        <w:rPr>
          <w:sz w:val="22"/>
          <w:szCs w:val="22"/>
        </w:rPr>
      </w:pPr>
      <w:r w:rsidRPr="005154F6">
        <w:rPr>
          <w:sz w:val="22"/>
          <w:szCs w:val="22"/>
        </w:rPr>
        <w:t xml:space="preserve">2.2.4. </w:t>
      </w:r>
      <w:r w:rsidR="008010B3" w:rsidRPr="005154F6">
        <w:rPr>
          <w:sz w:val="22"/>
          <w:szCs w:val="22"/>
        </w:rPr>
        <w:t>Rangovo pasiūlymas ir jų priedai.</w:t>
      </w:r>
    </w:p>
    <w:p w14:paraId="46E3D3C7" w14:textId="2D4042A6" w:rsidR="00C44741" w:rsidRPr="005154F6" w:rsidRDefault="008E1B95" w:rsidP="00C44741">
      <w:pPr>
        <w:ind w:firstLine="567"/>
        <w:jc w:val="both"/>
        <w:rPr>
          <w:sz w:val="22"/>
          <w:szCs w:val="22"/>
        </w:rPr>
      </w:pPr>
      <w:r w:rsidRPr="005154F6">
        <w:rPr>
          <w:sz w:val="22"/>
          <w:szCs w:val="22"/>
        </w:rPr>
        <w:t>2.2.</w:t>
      </w:r>
      <w:r w:rsidR="001559A5" w:rsidRPr="005154F6">
        <w:rPr>
          <w:sz w:val="22"/>
          <w:szCs w:val="22"/>
        </w:rPr>
        <w:t>5</w:t>
      </w:r>
      <w:r w:rsidRPr="005154F6">
        <w:rPr>
          <w:sz w:val="22"/>
          <w:szCs w:val="22"/>
        </w:rPr>
        <w:t>. Kiti dokumentai (jeigu yra).</w:t>
      </w:r>
    </w:p>
    <w:p w14:paraId="74191C5D" w14:textId="535BDB88" w:rsidR="008E1B95" w:rsidRDefault="008E1B95" w:rsidP="00E54DAD">
      <w:pPr>
        <w:ind w:firstLine="567"/>
        <w:jc w:val="both"/>
        <w:rPr>
          <w:sz w:val="22"/>
          <w:szCs w:val="22"/>
        </w:rPr>
      </w:pPr>
      <w:r w:rsidRPr="005154F6">
        <w:rPr>
          <w:sz w:val="22"/>
          <w:szCs w:val="22"/>
        </w:rPr>
        <w:t>2.3. Rangovas Sutarties informacija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601BF62" w14:textId="77777777" w:rsidR="000808A1" w:rsidRPr="005154F6" w:rsidRDefault="000808A1" w:rsidP="00E54DAD">
      <w:pPr>
        <w:ind w:firstLine="567"/>
        <w:jc w:val="both"/>
        <w:rPr>
          <w:sz w:val="22"/>
          <w:szCs w:val="22"/>
        </w:rPr>
      </w:pPr>
    </w:p>
    <w:p w14:paraId="0FF91C8B" w14:textId="77777777" w:rsidR="00F55D60" w:rsidRDefault="008E1B95" w:rsidP="001229E2">
      <w:pPr>
        <w:ind w:firstLine="567"/>
        <w:jc w:val="both"/>
        <w:rPr>
          <w:i/>
          <w:iCs/>
          <w:sz w:val="22"/>
          <w:szCs w:val="22"/>
        </w:rPr>
      </w:pPr>
      <w:r w:rsidRPr="000808A1">
        <w:rPr>
          <w:i/>
          <w:iCs/>
          <w:sz w:val="22"/>
          <w:szCs w:val="22"/>
        </w:rPr>
        <w:t xml:space="preserve">2.4. Sutarties įsigaliojimas – Sutartis įsigalioja Sutarties Šalims pasirašius Sutartį ir Rangovui pateikus tinkamą Sutarties įvykdymo užtikrinimą. </w:t>
      </w:r>
    </w:p>
    <w:p w14:paraId="7A3298F5" w14:textId="77777777" w:rsidR="000024AA" w:rsidRDefault="004A1FDE" w:rsidP="001229E2">
      <w:pPr>
        <w:ind w:firstLine="567"/>
        <w:jc w:val="both"/>
        <w:rPr>
          <w:rFonts w:eastAsia="Arial Unicode MS"/>
          <w:b/>
          <w:i/>
          <w:iCs/>
          <w:sz w:val="22"/>
          <w:szCs w:val="22"/>
          <w:bdr w:val="none" w:sz="0" w:space="0" w:color="auto" w:frame="1"/>
        </w:rPr>
      </w:pPr>
      <w:r w:rsidRPr="000808A1">
        <w:rPr>
          <w:rFonts w:eastAsia="Arial Unicode MS"/>
          <w:b/>
          <w:i/>
          <w:iCs/>
          <w:sz w:val="22"/>
          <w:szCs w:val="22"/>
          <w:u w:val="single"/>
          <w:bdr w:val="none" w:sz="0" w:space="0" w:color="auto" w:frame="1"/>
        </w:rPr>
        <w:t>Sutarties trukmė:</w:t>
      </w:r>
      <w:r w:rsidR="001229E2" w:rsidRPr="001229E2">
        <w:rPr>
          <w:rFonts w:eastAsia="Arial Unicode MS"/>
          <w:b/>
          <w:i/>
          <w:iCs/>
          <w:sz w:val="22"/>
          <w:szCs w:val="22"/>
          <w:bdr w:val="none" w:sz="0" w:space="0" w:color="auto" w:frame="1"/>
        </w:rPr>
        <w:t xml:space="preserve"> </w:t>
      </w:r>
    </w:p>
    <w:p w14:paraId="1F55824A" w14:textId="77777777" w:rsidR="000024AA" w:rsidRPr="00054953" w:rsidRDefault="000024AA" w:rsidP="000024AA">
      <w:pPr>
        <w:pStyle w:val="ListParagraph"/>
        <w:numPr>
          <w:ilvl w:val="0"/>
          <w:numId w:val="16"/>
        </w:numPr>
        <w:jc w:val="both"/>
        <w:rPr>
          <w:rFonts w:ascii="Times New Roman" w:eastAsia="Arial Unicode MS" w:hAnsi="Times New Roman"/>
          <w:b/>
          <w:i/>
          <w:iCs/>
          <w:bdr w:val="none" w:sz="0" w:space="0" w:color="auto" w:frame="1"/>
        </w:rPr>
      </w:pPr>
      <w:r w:rsidRPr="00054953">
        <w:rPr>
          <w:rFonts w:ascii="Times New Roman" w:eastAsia="Arial Unicode MS" w:hAnsi="Times New Roman"/>
          <w:b/>
          <w:i/>
          <w:iCs/>
          <w:bdr w:val="none" w:sz="0" w:space="0" w:color="auto" w:frame="1"/>
        </w:rPr>
        <w:t>Pirma pirkimo dalis. Trys mėnesiai nuo sutarties pasirašymo dienos (įvertinus atsiskaitymo terminus). Darbai turi būti atlikti ne vėliau kaip iki 2020-11-30. Sutarties pratęsimo galimybė nenumatoma.</w:t>
      </w:r>
    </w:p>
    <w:p w14:paraId="7970C456" w14:textId="23C5B4A6" w:rsidR="000024AA" w:rsidRPr="00054953" w:rsidRDefault="000024AA" w:rsidP="000024AA">
      <w:pPr>
        <w:pStyle w:val="ListParagraph"/>
        <w:numPr>
          <w:ilvl w:val="0"/>
          <w:numId w:val="16"/>
        </w:numPr>
        <w:jc w:val="both"/>
        <w:rPr>
          <w:rFonts w:ascii="Times New Roman" w:eastAsia="Arial Unicode MS" w:hAnsi="Times New Roman"/>
          <w:b/>
          <w:i/>
          <w:iCs/>
          <w:bdr w:val="none" w:sz="0" w:space="0" w:color="auto" w:frame="1"/>
        </w:rPr>
      </w:pPr>
      <w:r w:rsidRPr="00054953">
        <w:rPr>
          <w:rFonts w:ascii="Times New Roman" w:eastAsia="Arial Unicode MS" w:hAnsi="Times New Roman"/>
          <w:b/>
          <w:i/>
          <w:iCs/>
          <w:bdr w:val="none" w:sz="0" w:space="0" w:color="auto" w:frame="1"/>
        </w:rPr>
        <w:lastRenderedPageBreak/>
        <w:t>Trečia pirkimo dalis. Trys mėnesiai nuo sutarties pasirašymo dienos (įvertinus atsiskaitymo terminus). Darbai turi būti atlikti ne vėliau kaip iki 2020-11-30. Sutarties pratęsimo galimybė nenumatoma.</w:t>
      </w:r>
    </w:p>
    <w:p w14:paraId="74191C5F" w14:textId="54406A60" w:rsidR="008E1B95" w:rsidRPr="005154F6" w:rsidRDefault="008E1B95" w:rsidP="008E1B95">
      <w:pPr>
        <w:ind w:firstLine="567"/>
        <w:jc w:val="both"/>
        <w:rPr>
          <w:sz w:val="22"/>
          <w:szCs w:val="22"/>
        </w:rPr>
      </w:pPr>
      <w:r w:rsidRPr="005154F6">
        <w:rPr>
          <w:sz w:val="22"/>
          <w:szCs w:val="22"/>
        </w:rPr>
        <w:t>2.5. Sutarties sąlygos Sutarties galiojimo laikotarpiu negali būti keičiamos, išskyrus tokias Sutarties sąlygas, kurias pakeitus nebūtų pažeisti Lietuvos Respublikos viešųjų pirkimų įstatymo 3 straipsnyje nustatyti principai ir tikslai</w:t>
      </w:r>
      <w:r w:rsidR="0013434C" w:rsidRPr="005154F6">
        <w:rPr>
          <w:sz w:val="22"/>
          <w:szCs w:val="22"/>
        </w:rPr>
        <w:t>.</w:t>
      </w:r>
      <w:r w:rsidRPr="005154F6">
        <w:rPr>
          <w:sz w:val="22"/>
          <w:szCs w:val="22"/>
        </w:rPr>
        <w:t xml:space="preserve"> Gali būti</w:t>
      </w:r>
      <w:r w:rsidR="0013434C" w:rsidRPr="005154F6">
        <w:rPr>
          <w:sz w:val="22"/>
          <w:szCs w:val="22"/>
        </w:rPr>
        <w:t xml:space="preserve"> keičiamos tik tokios</w:t>
      </w:r>
      <w:r w:rsidRPr="005154F6">
        <w:rPr>
          <w:sz w:val="22"/>
          <w:szCs w:val="22"/>
        </w:rPr>
        <w:t xml:space="preserve"> </w:t>
      </w:r>
      <w:r w:rsidR="0013434C" w:rsidRPr="005154F6">
        <w:rPr>
          <w:sz w:val="22"/>
          <w:szCs w:val="22"/>
        </w:rPr>
        <w:t>Sutarties sąlygos</w:t>
      </w:r>
      <w:r w:rsidRPr="005154F6">
        <w:rPr>
          <w:sz w:val="22"/>
          <w:szCs w:val="22"/>
        </w:rPr>
        <w:t>, kurių keitimo aplinkybių atsiradimo pirkimo</w:t>
      </w:r>
      <w:r w:rsidR="0013434C" w:rsidRPr="005154F6">
        <w:rPr>
          <w:sz w:val="22"/>
          <w:szCs w:val="22"/>
        </w:rPr>
        <w:t xml:space="preserve"> metu,</w:t>
      </w:r>
      <w:r w:rsidRPr="005154F6">
        <w:rPr>
          <w:sz w:val="22"/>
          <w:szCs w:val="22"/>
        </w:rPr>
        <w:t xml:space="preserve"> </w:t>
      </w:r>
      <w:r w:rsidR="0013434C" w:rsidRPr="005154F6">
        <w:rPr>
          <w:sz w:val="22"/>
          <w:szCs w:val="22"/>
        </w:rPr>
        <w:t xml:space="preserve">pasiūlymo pateikimo, Sutarties sudarymo metu </w:t>
      </w:r>
      <w:r w:rsidRPr="005154F6">
        <w:rPr>
          <w:sz w:val="22"/>
          <w:szCs w:val="22"/>
        </w:rPr>
        <w:t>Sutarties Šalys negalėjo numatyti</w:t>
      </w:r>
      <w:r w:rsidR="00766C4E" w:rsidRPr="005154F6">
        <w:rPr>
          <w:sz w:val="22"/>
          <w:szCs w:val="22"/>
        </w:rPr>
        <w:t xml:space="preserve"> (vadovautis sutarties 10 skyriumi).</w:t>
      </w:r>
      <w:r w:rsidRPr="005154F6">
        <w:rPr>
          <w:sz w:val="22"/>
          <w:szCs w:val="22"/>
        </w:rPr>
        <w:t xml:space="preserve"> Sutarties sąlygų keitimu nebus laikomas Sutarties sąlygų koregavimas joje numatytomis aplinkybėmis.</w:t>
      </w:r>
    </w:p>
    <w:p w14:paraId="74191C60" w14:textId="12D1F5A7" w:rsidR="008E1B95" w:rsidRPr="005154F6" w:rsidRDefault="008E1B95" w:rsidP="008E1B95">
      <w:pPr>
        <w:ind w:firstLine="567"/>
        <w:jc w:val="both"/>
        <w:rPr>
          <w:sz w:val="22"/>
          <w:szCs w:val="22"/>
        </w:rPr>
      </w:pPr>
      <w:r w:rsidRPr="005154F6">
        <w:rPr>
          <w:sz w:val="22"/>
          <w:szCs w:val="22"/>
        </w:rPr>
        <w:t>2.6. Visi su Sutartimi susiję pranešimai, prašymai, kiti dokumentai ar susi</w:t>
      </w:r>
      <w:r w:rsidR="00991E31" w:rsidRPr="005154F6">
        <w:rPr>
          <w:sz w:val="22"/>
          <w:szCs w:val="22"/>
        </w:rPr>
        <w:t>rašinėjimas turi būti siunčiami</w:t>
      </w:r>
      <w:r w:rsidRPr="005154F6">
        <w:rPr>
          <w:sz w:val="22"/>
          <w:szCs w:val="22"/>
        </w:rPr>
        <w:t>, paštu arba elektroniniu paštu, jų originalus visais atvejais įteikiant Užsakovui ir (ar) Rangovui pasirašytinai ar siunčiant registruotu paštu kiekvienam iš jų Sutartyje nurodytu adresu. Apie savo adreso ar kitų rekvizitų pasikeitimą kiekviena Šalis nedelsdama, tačiau ne vėliau kaip per 5 (penkias) kalendorines dienas nuo minėto pasikeitimo dienos, raštu privalo pranešti kitai Šaliai.</w:t>
      </w:r>
    </w:p>
    <w:p w14:paraId="74191C61" w14:textId="77777777" w:rsidR="008E1B95" w:rsidRPr="005154F6" w:rsidRDefault="008E1B95" w:rsidP="008E1B95">
      <w:pPr>
        <w:rPr>
          <w:sz w:val="22"/>
          <w:szCs w:val="22"/>
        </w:rPr>
      </w:pPr>
    </w:p>
    <w:p w14:paraId="74191C62" w14:textId="77777777" w:rsidR="008E1B95" w:rsidRPr="005154F6" w:rsidRDefault="008E1B95" w:rsidP="008E1B95">
      <w:pPr>
        <w:jc w:val="center"/>
        <w:rPr>
          <w:b/>
          <w:sz w:val="22"/>
          <w:szCs w:val="22"/>
        </w:rPr>
      </w:pPr>
      <w:r w:rsidRPr="005154F6">
        <w:rPr>
          <w:b/>
          <w:sz w:val="22"/>
          <w:szCs w:val="22"/>
        </w:rPr>
        <w:t>3. SUTARTIES KAINA IR APMOKĖJIMAS</w:t>
      </w:r>
    </w:p>
    <w:p w14:paraId="74191C63" w14:textId="3B53C916" w:rsidR="008E1B95" w:rsidRPr="002A7E59" w:rsidRDefault="008E1B95" w:rsidP="008E1B95">
      <w:pPr>
        <w:ind w:firstLine="567"/>
        <w:jc w:val="both"/>
        <w:rPr>
          <w:bCs/>
          <w:sz w:val="22"/>
          <w:szCs w:val="22"/>
        </w:rPr>
      </w:pPr>
      <w:r w:rsidRPr="005154F6">
        <w:rPr>
          <w:bCs/>
          <w:sz w:val="22"/>
          <w:szCs w:val="22"/>
        </w:rPr>
        <w:t>3.1.</w:t>
      </w:r>
      <w:r w:rsidRPr="005154F6">
        <w:rPr>
          <w:bCs/>
          <w:sz w:val="22"/>
          <w:szCs w:val="22"/>
        </w:rPr>
        <w:tab/>
        <w:t xml:space="preserve">Ši sutartis yra fiksuotos kainos sutartis. Sutarties kaina </w:t>
      </w:r>
      <w:r w:rsidR="004771DF">
        <w:rPr>
          <w:bCs/>
          <w:sz w:val="22"/>
          <w:szCs w:val="22"/>
        </w:rPr>
        <w:t>–</w:t>
      </w:r>
      <w:r w:rsidRPr="005154F6">
        <w:rPr>
          <w:bCs/>
          <w:sz w:val="22"/>
          <w:szCs w:val="22"/>
        </w:rPr>
        <w:t xml:space="preserve"> </w:t>
      </w:r>
      <w:r w:rsidR="004771DF">
        <w:rPr>
          <w:bCs/>
          <w:sz w:val="22"/>
          <w:szCs w:val="22"/>
        </w:rPr>
        <w:t>123</w:t>
      </w:r>
      <w:r w:rsidR="00102DEB">
        <w:rPr>
          <w:bCs/>
          <w:sz w:val="22"/>
          <w:szCs w:val="22"/>
        </w:rPr>
        <w:t xml:space="preserve"> </w:t>
      </w:r>
      <w:r w:rsidR="004771DF">
        <w:rPr>
          <w:bCs/>
          <w:sz w:val="22"/>
          <w:szCs w:val="22"/>
        </w:rPr>
        <w:t xml:space="preserve">420,00 </w:t>
      </w:r>
      <w:r w:rsidRPr="004771DF">
        <w:rPr>
          <w:i/>
          <w:iCs/>
          <w:sz w:val="22"/>
          <w:szCs w:val="22"/>
          <w:highlight w:val="lightGray"/>
          <w:lang w:val="pt-BR"/>
        </w:rPr>
        <w:t>(</w:t>
      </w:r>
      <w:r w:rsidR="006771D4">
        <w:rPr>
          <w:i/>
          <w:iCs/>
          <w:sz w:val="22"/>
          <w:szCs w:val="22"/>
          <w:highlight w:val="lightGray"/>
          <w:lang w:val="pt-BR"/>
        </w:rPr>
        <w:t>vienas šimtas dvidešimt tris tukstančiai keturi šimtai dvidešimt eurų</w:t>
      </w:r>
      <w:r w:rsidRPr="004771DF">
        <w:rPr>
          <w:i/>
          <w:iCs/>
          <w:sz w:val="22"/>
          <w:szCs w:val="22"/>
          <w:highlight w:val="lightGray"/>
          <w:lang w:val="pt-BR"/>
        </w:rPr>
        <w:t>)</w:t>
      </w:r>
      <w:r w:rsidRPr="005154F6">
        <w:rPr>
          <w:i/>
          <w:iCs/>
          <w:sz w:val="22"/>
          <w:szCs w:val="22"/>
          <w:lang w:val="pt-BR"/>
        </w:rPr>
        <w:t xml:space="preserve"> </w:t>
      </w:r>
      <w:r w:rsidRPr="005154F6">
        <w:rPr>
          <w:iCs/>
          <w:sz w:val="22"/>
          <w:szCs w:val="22"/>
          <w:lang w:val="pt-BR"/>
        </w:rPr>
        <w:t>eurų</w:t>
      </w:r>
      <w:r w:rsidRPr="005154F6">
        <w:rPr>
          <w:bCs/>
          <w:sz w:val="22"/>
          <w:szCs w:val="22"/>
        </w:rPr>
        <w:t xml:space="preserve">, iš kurių PVM sudaro </w:t>
      </w:r>
      <w:r w:rsidR="004771DF">
        <w:rPr>
          <w:bCs/>
          <w:sz w:val="22"/>
          <w:szCs w:val="22"/>
        </w:rPr>
        <w:t>21</w:t>
      </w:r>
      <w:r w:rsidR="00102DEB">
        <w:rPr>
          <w:bCs/>
          <w:sz w:val="22"/>
          <w:szCs w:val="22"/>
        </w:rPr>
        <w:t xml:space="preserve"> </w:t>
      </w:r>
      <w:r w:rsidR="004771DF">
        <w:rPr>
          <w:bCs/>
          <w:sz w:val="22"/>
          <w:szCs w:val="22"/>
        </w:rPr>
        <w:t>420</w:t>
      </w:r>
      <w:r w:rsidRPr="005154F6">
        <w:rPr>
          <w:bCs/>
          <w:sz w:val="22"/>
          <w:szCs w:val="22"/>
        </w:rPr>
        <w:t xml:space="preserve"> </w:t>
      </w:r>
      <w:r w:rsidRPr="004771DF">
        <w:rPr>
          <w:i/>
          <w:iCs/>
          <w:sz w:val="22"/>
          <w:szCs w:val="22"/>
          <w:highlight w:val="lightGray"/>
          <w:lang w:val="pt-BR"/>
        </w:rPr>
        <w:t>(</w:t>
      </w:r>
      <w:r w:rsidR="006771D4">
        <w:rPr>
          <w:i/>
          <w:iCs/>
          <w:sz w:val="22"/>
          <w:szCs w:val="22"/>
          <w:highlight w:val="lightGray"/>
          <w:lang w:val="pt-BR"/>
        </w:rPr>
        <w:t>dvidešimt vienas tūkstantis</w:t>
      </w:r>
      <w:r w:rsidR="006771D4" w:rsidRPr="006771D4">
        <w:rPr>
          <w:i/>
          <w:iCs/>
          <w:sz w:val="22"/>
          <w:szCs w:val="22"/>
          <w:highlight w:val="lightGray"/>
          <w:lang w:val="pt-BR"/>
        </w:rPr>
        <w:t xml:space="preserve"> </w:t>
      </w:r>
      <w:r w:rsidR="006771D4">
        <w:rPr>
          <w:i/>
          <w:iCs/>
          <w:sz w:val="22"/>
          <w:szCs w:val="22"/>
          <w:highlight w:val="lightGray"/>
          <w:lang w:val="pt-BR"/>
        </w:rPr>
        <w:t>keturi šimtai dvidešimt eurų</w:t>
      </w:r>
      <w:r w:rsidRPr="004771DF">
        <w:rPr>
          <w:i/>
          <w:iCs/>
          <w:sz w:val="22"/>
          <w:szCs w:val="22"/>
          <w:highlight w:val="lightGray"/>
          <w:lang w:val="pt-BR"/>
        </w:rPr>
        <w:t>)</w:t>
      </w:r>
      <w:r w:rsidRPr="005154F6">
        <w:rPr>
          <w:i/>
          <w:iCs/>
          <w:sz w:val="22"/>
          <w:szCs w:val="22"/>
          <w:lang w:val="pt-BR"/>
        </w:rPr>
        <w:t xml:space="preserve"> </w:t>
      </w:r>
      <w:r w:rsidRPr="005154F6">
        <w:rPr>
          <w:iCs/>
          <w:sz w:val="22"/>
          <w:szCs w:val="22"/>
          <w:lang w:val="pt-BR"/>
        </w:rPr>
        <w:t>eurų.</w:t>
      </w:r>
      <w:r w:rsidRPr="005154F6">
        <w:rPr>
          <w:bCs/>
          <w:sz w:val="22"/>
          <w:szCs w:val="22"/>
        </w:rPr>
        <w:t xml:space="preserve"> </w:t>
      </w:r>
      <w:r w:rsidRPr="005154F6">
        <w:rPr>
          <w:iCs/>
          <w:sz w:val="22"/>
          <w:szCs w:val="22"/>
          <w:lang w:val="pt-BR"/>
        </w:rPr>
        <w:t xml:space="preserve">Jei suma skaičiais neatitinka sumos žodžiais, teisinga laikoma suma žodžiais. </w:t>
      </w:r>
      <w:r w:rsidRPr="005154F6">
        <w:rPr>
          <w:bCs/>
          <w:sz w:val="22"/>
          <w:szCs w:val="22"/>
        </w:rPr>
        <w:t xml:space="preserve">Ši suma atitinka kainą, Rangovo pateiktą pasiūlyme viešojo pirkimo supaprastinto atviro konkurso metu, į kurią įskaičiuoti visi mokesčiai valstybei ir tai yra vienintelė Užsakovo mokėtina lėšų suma Rangovui pagal </w:t>
      </w:r>
      <w:r w:rsidRPr="002A7E59">
        <w:rPr>
          <w:bCs/>
          <w:sz w:val="22"/>
          <w:szCs w:val="22"/>
        </w:rPr>
        <w:t>šią sutartį, išskyrus šios sutart</w:t>
      </w:r>
      <w:r w:rsidR="00991E31" w:rsidRPr="002A7E59">
        <w:rPr>
          <w:bCs/>
          <w:sz w:val="22"/>
          <w:szCs w:val="22"/>
        </w:rPr>
        <w:t>ies 3.5</w:t>
      </w:r>
      <w:r w:rsidR="00AA5E02" w:rsidRPr="002A7E59">
        <w:rPr>
          <w:bCs/>
          <w:sz w:val="22"/>
          <w:szCs w:val="22"/>
        </w:rPr>
        <w:t xml:space="preserve"> ir 2.5.</w:t>
      </w:r>
      <w:r w:rsidR="00991E31" w:rsidRPr="002A7E59">
        <w:rPr>
          <w:bCs/>
          <w:sz w:val="22"/>
          <w:szCs w:val="22"/>
        </w:rPr>
        <w:t xml:space="preserve"> punkt</w:t>
      </w:r>
      <w:r w:rsidR="00AA5E02" w:rsidRPr="002A7E59">
        <w:rPr>
          <w:bCs/>
          <w:sz w:val="22"/>
          <w:szCs w:val="22"/>
        </w:rPr>
        <w:t>uose nurodytuose</w:t>
      </w:r>
      <w:r w:rsidR="00991E31" w:rsidRPr="002A7E59">
        <w:rPr>
          <w:bCs/>
          <w:sz w:val="22"/>
          <w:szCs w:val="22"/>
        </w:rPr>
        <w:t xml:space="preserve"> </w:t>
      </w:r>
      <w:r w:rsidR="00AA5E02" w:rsidRPr="002A7E59">
        <w:rPr>
          <w:bCs/>
          <w:sz w:val="22"/>
          <w:szCs w:val="22"/>
        </w:rPr>
        <w:t>atvejuose</w:t>
      </w:r>
      <w:r w:rsidR="00991E31" w:rsidRPr="002A7E59">
        <w:rPr>
          <w:bCs/>
          <w:sz w:val="22"/>
          <w:szCs w:val="22"/>
        </w:rPr>
        <w:t>.</w:t>
      </w:r>
    </w:p>
    <w:p w14:paraId="74191C64" w14:textId="02FDEFFF" w:rsidR="008E1B95" w:rsidRPr="005154F6" w:rsidRDefault="008E1B95" w:rsidP="008E1B95">
      <w:pPr>
        <w:ind w:firstLine="567"/>
        <w:jc w:val="both"/>
        <w:rPr>
          <w:bCs/>
          <w:sz w:val="22"/>
          <w:szCs w:val="22"/>
        </w:rPr>
      </w:pPr>
      <w:r w:rsidRPr="005154F6">
        <w:rPr>
          <w:bCs/>
          <w:sz w:val="22"/>
          <w:szCs w:val="22"/>
        </w:rPr>
        <w:t>3.2.</w:t>
      </w:r>
      <w:r w:rsidRPr="005154F6">
        <w:rPr>
          <w:bCs/>
          <w:sz w:val="22"/>
          <w:szCs w:val="22"/>
        </w:rPr>
        <w:tab/>
        <w:t>Už šią kainą Rangovas įsipareigoja atlikti Darbus, numatytus Sutarties 1.1. punkte. Į Sutarties kainą įeina darbo jėgos, mechanizmų ir medžiagų kaina, mokesčiai, draudimo, transportavimo ir visos kitos, Rangovui priklausančios pagal Lietuvos Respublikos įstatymus ir kitus teisės aktus bei šią Sutartį, išlaidos.</w:t>
      </w:r>
      <w:r w:rsidR="007506C6" w:rsidRPr="005154F6">
        <w:rPr>
          <w:color w:val="00B050"/>
          <w:sz w:val="22"/>
          <w:szCs w:val="22"/>
        </w:rPr>
        <w:t xml:space="preserve"> </w:t>
      </w:r>
      <w:r w:rsidR="007506C6" w:rsidRPr="005154F6">
        <w:rPr>
          <w:sz w:val="22"/>
          <w:szCs w:val="22"/>
        </w:rPr>
        <w:t>Taip pat kaina nurodyta sutarties 2</w:t>
      </w:r>
      <w:r w:rsidR="007506C6" w:rsidRPr="005154F6">
        <w:rPr>
          <w:sz w:val="22"/>
          <w:szCs w:val="22"/>
          <w:u w:val="single"/>
        </w:rPr>
        <w:t xml:space="preserve"> priede</w:t>
      </w:r>
      <w:r w:rsidR="007506C6" w:rsidRPr="005154F6">
        <w:rPr>
          <w:sz w:val="22"/>
          <w:szCs w:val="22"/>
        </w:rPr>
        <w:t xml:space="preserve"> (Rangovo pasiūlymas) apima visas tiesiogines ir netiesiogines išlaidas, susijusias su Darbų (paslaugų) atlikimu.</w:t>
      </w:r>
    </w:p>
    <w:p w14:paraId="74191C65" w14:textId="14291E7E" w:rsidR="008E1B95" w:rsidRPr="005154F6" w:rsidRDefault="008E1B95" w:rsidP="008E1B95">
      <w:pPr>
        <w:ind w:firstLine="567"/>
        <w:jc w:val="both"/>
        <w:rPr>
          <w:bCs/>
          <w:sz w:val="22"/>
          <w:szCs w:val="22"/>
        </w:rPr>
      </w:pPr>
      <w:r w:rsidRPr="005154F6">
        <w:rPr>
          <w:bCs/>
          <w:sz w:val="22"/>
          <w:szCs w:val="22"/>
        </w:rPr>
        <w:t>3.3.</w:t>
      </w:r>
      <w:r w:rsidRPr="005154F6">
        <w:rPr>
          <w:bCs/>
          <w:sz w:val="22"/>
          <w:szCs w:val="22"/>
        </w:rPr>
        <w:tab/>
        <w:t>Rangovas turi įvertinti sutarties vykdymo išlaidas bei prisiimti riziką dėl faktiškai reikali</w:t>
      </w:r>
      <w:r w:rsidR="00991E31" w:rsidRPr="005154F6">
        <w:rPr>
          <w:bCs/>
          <w:sz w:val="22"/>
          <w:szCs w:val="22"/>
        </w:rPr>
        <w:t xml:space="preserve">ngų atlikti darbų ar jų kiekių. </w:t>
      </w:r>
      <w:r w:rsidRPr="005154F6">
        <w:rPr>
          <w:bCs/>
          <w:sz w:val="22"/>
          <w:szCs w:val="22"/>
        </w:rPr>
        <w:t>Jeigu, siekiant laiku ir tinkamai įvykdyti Sutartį, reikia atlikti papildomus darbus, kurie nebuvo numatyti sudarant šią Sutartį ir jie yra būtini šiai Sutarčiai tinkamai įvykdyti, arba jei dėl nenumatytų aplinkybių reikėtų vienus darbus pakeisti kitais, Šalys dėl tokių darbų atlikimo ir/ar keitimo susitaria raštu.</w:t>
      </w:r>
    </w:p>
    <w:p w14:paraId="74191C66" w14:textId="40D4C29D" w:rsidR="008E1B95" w:rsidRPr="005154F6" w:rsidRDefault="008E1B95" w:rsidP="008E1B95">
      <w:pPr>
        <w:ind w:firstLine="567"/>
        <w:jc w:val="both"/>
        <w:rPr>
          <w:bCs/>
          <w:sz w:val="22"/>
          <w:szCs w:val="22"/>
        </w:rPr>
      </w:pPr>
      <w:r w:rsidRPr="005154F6">
        <w:rPr>
          <w:bCs/>
          <w:sz w:val="22"/>
          <w:szCs w:val="22"/>
        </w:rPr>
        <w:t>3.4.</w:t>
      </w:r>
      <w:r w:rsidRPr="005154F6">
        <w:rPr>
          <w:bCs/>
          <w:sz w:val="22"/>
          <w:szCs w:val="22"/>
        </w:rPr>
        <w:tab/>
        <w:t>Į Sutarties kaina įskaičiuotas visas už Darbų</w:t>
      </w:r>
      <w:r w:rsidR="00991E31" w:rsidRPr="005154F6">
        <w:rPr>
          <w:bCs/>
          <w:sz w:val="22"/>
          <w:szCs w:val="22"/>
        </w:rPr>
        <w:t>/paslaugų</w:t>
      </w:r>
      <w:r w:rsidRPr="005154F6">
        <w:rPr>
          <w:bCs/>
          <w:sz w:val="22"/>
          <w:szCs w:val="22"/>
        </w:rPr>
        <w:t xml:space="preserve"> atlikimą numatytas užmokestis ir Rangovas neturi teisės reikalauti padengti jokių išlaidų, viršijančių Darbų</w:t>
      </w:r>
      <w:r w:rsidR="000D421E" w:rsidRPr="005154F6">
        <w:rPr>
          <w:bCs/>
          <w:sz w:val="22"/>
          <w:szCs w:val="22"/>
        </w:rPr>
        <w:t>/paslaugų</w:t>
      </w:r>
      <w:r w:rsidRPr="005154F6">
        <w:rPr>
          <w:bCs/>
          <w:sz w:val="22"/>
          <w:szCs w:val="22"/>
        </w:rPr>
        <w:t xml:space="preserve"> kainą, jeigu dėl to nebuvo atskiro rašytinio Šalių susitarimo Sutartyje nustatyta tvarka.</w:t>
      </w:r>
    </w:p>
    <w:p w14:paraId="74191C67" w14:textId="77777777" w:rsidR="008E1B95" w:rsidRPr="005154F6" w:rsidRDefault="008E1B95" w:rsidP="008E1B95">
      <w:pPr>
        <w:ind w:firstLine="567"/>
        <w:jc w:val="both"/>
        <w:rPr>
          <w:bCs/>
          <w:sz w:val="22"/>
          <w:szCs w:val="22"/>
        </w:rPr>
      </w:pPr>
      <w:r w:rsidRPr="005154F6">
        <w:rPr>
          <w:bCs/>
          <w:sz w:val="22"/>
          <w:szCs w:val="22"/>
        </w:rPr>
        <w:t>3.5.</w:t>
      </w:r>
      <w:r w:rsidRPr="005154F6">
        <w:rPr>
          <w:bCs/>
          <w:sz w:val="22"/>
          <w:szCs w:val="22"/>
        </w:rPr>
        <w:tab/>
        <w:t xml:space="preserve">Šalys susitaria, kad Sutarties darbų kaina ir (ar) atskirų statybos darbų kaina gali kisti (didėti ar mažėti) dėl Valstybės institucijų priimtų įstatymų ir poįstatyminių teisės aktų, keičiančių Pridėtinės vertės mokesčio dydį, kuris turi tiesioginės įtakos Rangovo statybos darbų sąnaudų pasikeitimui, ir priimtų šios Sutarties galiojimo metu. Tokiu atveju Sutarties kaina pasikeičia tiek, kiek ją įtakoja mokesčio pasikeitimas. </w:t>
      </w:r>
    </w:p>
    <w:p w14:paraId="74191C68" w14:textId="77777777" w:rsidR="008E1B95" w:rsidRPr="005154F6" w:rsidRDefault="008E1B95" w:rsidP="008E1B95">
      <w:pPr>
        <w:ind w:firstLine="567"/>
        <w:jc w:val="both"/>
        <w:rPr>
          <w:bCs/>
          <w:sz w:val="22"/>
          <w:szCs w:val="22"/>
        </w:rPr>
      </w:pPr>
      <w:r w:rsidRPr="005154F6">
        <w:rPr>
          <w:bCs/>
          <w:sz w:val="22"/>
          <w:szCs w:val="22"/>
        </w:rPr>
        <w:t>3.5.1.</w:t>
      </w:r>
      <w:r w:rsidRPr="005154F6">
        <w:rPr>
          <w:bCs/>
          <w:sz w:val="22"/>
          <w:szCs w:val="22"/>
        </w:rPr>
        <w:tab/>
        <w:t>Kainos pasikeitimas taikomas tik tiems darbams, kurie atlikti po naujų mokesčių įsigaliojimo datos. Tuo tikslu iki naujų mokesčių įsigaliojimo datos atlikti darbai fiksuojami paskutinę darbo dieną prieš naujų mokesčių įsigaliojimą 5-ame šios sutarties skyriuje numatyta tvarka. Kainos pakeitimas įforminamas abiejų Sutarties šalių aktu ir papildomu susitarimu prie Sutarties po Valstybės institucijų priimtų įstatymų ir poįstatyminių teisės aktų, keičiančių mokesčių dydį, įsigaliojimo. Kaina nėra didinama, jei kainos padidėjimui neskiriamas papildomas finansavimas.</w:t>
      </w:r>
    </w:p>
    <w:p w14:paraId="74191C69" w14:textId="3D3AD734" w:rsidR="008E1B95" w:rsidRPr="005154F6" w:rsidRDefault="008E1B95" w:rsidP="00A26592">
      <w:pPr>
        <w:ind w:firstLine="567"/>
        <w:jc w:val="both"/>
        <w:rPr>
          <w:iCs/>
          <w:sz w:val="22"/>
          <w:szCs w:val="22"/>
          <w:lang w:val="pt-BR"/>
        </w:rPr>
      </w:pPr>
      <w:r w:rsidRPr="005154F6">
        <w:rPr>
          <w:iCs/>
          <w:sz w:val="22"/>
          <w:szCs w:val="22"/>
          <w:lang w:val="pt-BR"/>
        </w:rPr>
        <w:t>3.6. Rangovui tinkamai atlikus Darbus</w:t>
      </w:r>
      <w:r w:rsidR="000D421E" w:rsidRPr="005154F6">
        <w:rPr>
          <w:iCs/>
          <w:sz w:val="22"/>
          <w:szCs w:val="22"/>
          <w:lang w:val="pt-BR"/>
        </w:rPr>
        <w:t>/paslaugas</w:t>
      </w:r>
      <w:r w:rsidRPr="005154F6">
        <w:rPr>
          <w:iCs/>
          <w:sz w:val="22"/>
          <w:szCs w:val="22"/>
          <w:lang w:val="pt-BR"/>
        </w:rPr>
        <w:t>, Užsakovas privalo sumokėti Sutartyje nurodytą kainą.</w:t>
      </w:r>
    </w:p>
    <w:p w14:paraId="74191C6A" w14:textId="153E522E" w:rsidR="008E1B95" w:rsidRDefault="008E1B95" w:rsidP="00A26592">
      <w:pPr>
        <w:pStyle w:val="Stilius3"/>
        <w:spacing w:before="0"/>
        <w:ind w:firstLine="567"/>
      </w:pPr>
      <w:r w:rsidRPr="005154F6">
        <w:rPr>
          <w:iCs/>
          <w:lang w:val="pt-BR"/>
        </w:rPr>
        <w:t xml:space="preserve">3.6.1. Ši sutartis finansuojama iš </w:t>
      </w:r>
      <w:r w:rsidR="006D2469" w:rsidRPr="005154F6">
        <w:rPr>
          <w:noProof/>
        </w:rPr>
        <w:t>Kelių priežiūros ir plėtros programos lėšos</w:t>
      </w:r>
      <w:r w:rsidR="00B40E9C" w:rsidRPr="005154F6">
        <w:rPr>
          <w:noProof/>
        </w:rPr>
        <w:t xml:space="preserve"> arba </w:t>
      </w:r>
      <w:r w:rsidR="006D2469" w:rsidRPr="005154F6">
        <w:rPr>
          <w:noProof/>
        </w:rPr>
        <w:t>savivaldybės biudžeto lėšos.</w:t>
      </w:r>
      <w:r w:rsidR="00A90EF2" w:rsidRPr="005154F6">
        <w:rPr>
          <w:iCs/>
          <w:lang w:val="pt-BR"/>
        </w:rPr>
        <w:t xml:space="preserve"> </w:t>
      </w:r>
      <w:r w:rsidRPr="005154F6">
        <w:t xml:space="preserve">Užsakovas su Rangovu atsiskaito už laiku ir tinkamai faktiškai atliktus darbus. Mokėjimus pagal šią sutartį </w:t>
      </w:r>
      <w:r w:rsidRPr="005154F6">
        <w:rPr>
          <w:lang w:eastAsia="ar-SA"/>
        </w:rPr>
        <w:t xml:space="preserve">Užsakovas atlieka ne anksčiau kaip per 5 (penkias) dienas nuo lėšų gavimo ir ne vėliau kaip per </w:t>
      </w:r>
      <w:r w:rsidR="000D421E" w:rsidRPr="005154F6">
        <w:rPr>
          <w:lang w:eastAsia="ar-SA"/>
        </w:rPr>
        <w:t xml:space="preserve">30 </w:t>
      </w:r>
      <w:r w:rsidRPr="005154F6">
        <w:rPr>
          <w:lang w:eastAsia="ar-SA"/>
        </w:rPr>
        <w:t>(</w:t>
      </w:r>
      <w:r w:rsidR="000D421E" w:rsidRPr="005154F6">
        <w:rPr>
          <w:lang w:eastAsia="ar-SA"/>
        </w:rPr>
        <w:t>tris</w:t>
      </w:r>
      <w:r w:rsidRPr="005154F6">
        <w:rPr>
          <w:lang w:eastAsia="ar-SA"/>
        </w:rPr>
        <w:t xml:space="preserve">dešimt)  dienų nuo dienos, kai iš Rangovo buvo gauta tinkamai įforminta </w:t>
      </w:r>
      <w:r w:rsidRPr="005154F6">
        <w:rPr>
          <w:lang w:eastAsia="ar-SA"/>
        </w:rPr>
        <w:lastRenderedPageBreak/>
        <w:t>sąskaita-faktūra ar PVM sąskaita-faktūra (toliau-sąskaita)</w:t>
      </w:r>
      <w:r w:rsidR="00EF3580" w:rsidRPr="005154F6">
        <w:rPr>
          <w:lang w:eastAsia="ar-SA"/>
        </w:rPr>
        <w:t xml:space="preserve">, </w:t>
      </w:r>
      <w:r w:rsidR="00EF3580" w:rsidRPr="005154F6">
        <w:t>darbų perdavimo-priėmimo aktas</w:t>
      </w:r>
      <w:r w:rsidR="00D802AA" w:rsidRPr="005154F6">
        <w:t xml:space="preserve"> (</w:t>
      </w:r>
      <w:r w:rsidR="00EF3580" w:rsidRPr="005154F6">
        <w:t>F2</w:t>
      </w:r>
      <w:r w:rsidR="00D802AA" w:rsidRPr="005154F6">
        <w:t>)</w:t>
      </w:r>
      <w:r w:rsidR="00EF3580" w:rsidRPr="005154F6">
        <w:t xml:space="preserve"> ir F-3 formos</w:t>
      </w:r>
      <w:r w:rsidRPr="005154F6">
        <w:rPr>
          <w:lang w:eastAsia="ar-SA"/>
        </w:rPr>
        <w:t xml:space="preserve">. </w:t>
      </w:r>
      <w:r w:rsidR="00EF3580" w:rsidRPr="005154F6">
        <w:t>Užsakovui dokumentus pateikti iki einamojo mėnesio 20 dienos</w:t>
      </w:r>
      <w:r w:rsidR="00EE20A5" w:rsidRPr="005154F6">
        <w:t>.</w:t>
      </w:r>
    </w:p>
    <w:p w14:paraId="12E37CB7" w14:textId="2F222E0A" w:rsidR="00091C5F" w:rsidRDefault="00091C5F" w:rsidP="00A26592">
      <w:pPr>
        <w:pStyle w:val="Stilius3"/>
        <w:spacing w:before="0"/>
        <w:ind w:firstLine="567"/>
        <w:rPr>
          <w:b/>
          <w:bCs/>
          <w:u w:val="single"/>
        </w:rPr>
      </w:pPr>
      <w:r w:rsidRPr="00091C5F">
        <w:rPr>
          <w:b/>
          <w:bCs/>
          <w:u w:val="single"/>
        </w:rPr>
        <w:t>3.6.2. Darbų apmokėjimo grafikas:</w:t>
      </w:r>
    </w:p>
    <w:p w14:paraId="4D4CF59F" w14:textId="2DFC8B53" w:rsidR="00091C5F" w:rsidRDefault="00091C5F" w:rsidP="00A26592">
      <w:pPr>
        <w:pStyle w:val="Stilius3"/>
        <w:spacing w:before="0"/>
        <w:ind w:firstLine="567"/>
      </w:pPr>
      <w:r>
        <w:t>3.6.2.1.</w:t>
      </w:r>
      <w:r w:rsidR="00535FE4">
        <w:t xml:space="preserve"> </w:t>
      </w:r>
      <w:r w:rsidR="00535FE4" w:rsidRPr="00F97A04">
        <w:rPr>
          <w:szCs w:val="18"/>
        </w:rPr>
        <w:t>Pi</w:t>
      </w:r>
      <w:r w:rsidR="00535FE4">
        <w:rPr>
          <w:szCs w:val="18"/>
        </w:rPr>
        <w:t>r</w:t>
      </w:r>
      <w:r w:rsidR="00535FE4" w:rsidRPr="00F97A04">
        <w:rPr>
          <w:szCs w:val="18"/>
        </w:rPr>
        <w:t>ma pirkimo dalis</w:t>
      </w:r>
      <w:r w:rsidR="00535FE4">
        <w:rPr>
          <w:szCs w:val="18"/>
        </w:rPr>
        <w:t xml:space="preserve">: </w:t>
      </w:r>
      <w:r w:rsidR="00535FE4" w:rsidRPr="00F97A04">
        <w:t>2020 m. – 100 proc. darbų sumos.</w:t>
      </w:r>
    </w:p>
    <w:p w14:paraId="698104AC" w14:textId="4C593757" w:rsidR="00091C5F" w:rsidRDefault="00091C5F" w:rsidP="00A26592">
      <w:pPr>
        <w:pStyle w:val="Stilius3"/>
        <w:spacing w:before="0"/>
        <w:ind w:firstLine="567"/>
      </w:pPr>
      <w:r>
        <w:t>3.6.2.3.</w:t>
      </w:r>
      <w:r w:rsidR="00535FE4">
        <w:t xml:space="preserve"> Trečia pirkimo dalis:</w:t>
      </w:r>
      <w:r w:rsidR="00535FE4" w:rsidRPr="00535FE4">
        <w:t xml:space="preserve"> </w:t>
      </w:r>
      <w:r w:rsidR="00535FE4" w:rsidRPr="00F97A04">
        <w:t>2020 m. – 100 proc. darbų sumos.</w:t>
      </w:r>
    </w:p>
    <w:p w14:paraId="5C9F5AF7" w14:textId="77777777" w:rsidR="00A813E5" w:rsidRDefault="00BA1224" w:rsidP="00A813E5">
      <w:pPr>
        <w:ind w:firstLine="567"/>
        <w:jc w:val="both"/>
        <w:rPr>
          <w:b/>
          <w:sz w:val="22"/>
          <w:szCs w:val="22"/>
        </w:rPr>
      </w:pPr>
      <w:r w:rsidRPr="008A50F7">
        <w:rPr>
          <w:b/>
          <w:sz w:val="22"/>
          <w:szCs w:val="22"/>
        </w:rPr>
        <w:t>3.7. Rangovas PVM sąskaitą–faktūrą / sąskaitą–faktūrą privalo pateikti naudojantis VĮ Registrų centro administruojama elektronine paslauga „E. sąskaita“. Elektroninės paslaugos „E. sąskaita“ svetainė pasiekiama adresu </w:t>
      </w:r>
      <w:hyperlink r:id="rId6" w:tgtFrame="_top" w:history="1">
        <w:r w:rsidRPr="008A50F7">
          <w:rPr>
            <w:b/>
            <w:sz w:val="22"/>
            <w:szCs w:val="22"/>
          </w:rPr>
          <w:t>www.esaskaita.eu</w:t>
        </w:r>
      </w:hyperlink>
      <w:r w:rsidRPr="008A50F7">
        <w:rPr>
          <w:b/>
          <w:sz w:val="22"/>
          <w:szCs w:val="22"/>
        </w:rPr>
        <w:t>. Paslauga yra apmokama Lietuvos Respublikos finansų ministro nustatyta tvarka.</w:t>
      </w:r>
    </w:p>
    <w:p w14:paraId="1EA5FC29" w14:textId="64AB2885" w:rsidR="00A813E5" w:rsidRPr="003A5C2B" w:rsidRDefault="00A813E5" w:rsidP="00A813E5">
      <w:pPr>
        <w:ind w:firstLine="567"/>
        <w:jc w:val="both"/>
        <w:rPr>
          <w:b/>
          <w:sz w:val="22"/>
          <w:szCs w:val="22"/>
        </w:rPr>
      </w:pPr>
      <w:r w:rsidRPr="003A5C2B">
        <w:rPr>
          <w:b/>
          <w:sz w:val="22"/>
          <w:szCs w:val="22"/>
        </w:rPr>
        <w:t xml:space="preserve">3.9. </w:t>
      </w:r>
      <w:r w:rsidRPr="003A5C2B">
        <w:rPr>
          <w:rFonts w:eastAsia="Arial"/>
          <w:b/>
          <w:i/>
          <w:color w:val="000000"/>
          <w:sz w:val="22"/>
          <w:szCs w:val="22"/>
          <w:u w:val="single"/>
          <w:lang w:val="es-ES"/>
        </w:rPr>
        <w:t xml:space="preserve">Sąskaitoje būtinai norodyti pirkimo Nr. </w:t>
      </w:r>
      <w:r w:rsidR="00091C5F">
        <w:rPr>
          <w:rFonts w:eastAsia="Arial"/>
          <w:b/>
          <w:i/>
          <w:color w:val="000000"/>
          <w:sz w:val="22"/>
          <w:szCs w:val="22"/>
          <w:u w:val="single"/>
          <w:lang w:val="es-ES"/>
        </w:rPr>
        <w:t>3738.</w:t>
      </w:r>
    </w:p>
    <w:p w14:paraId="74191C6B" w14:textId="69E19E8A" w:rsidR="008E1B95" w:rsidRPr="005154F6" w:rsidRDefault="008E1B95" w:rsidP="00A26592">
      <w:pPr>
        <w:ind w:firstLine="567"/>
        <w:jc w:val="both"/>
        <w:rPr>
          <w:iCs/>
          <w:sz w:val="22"/>
          <w:szCs w:val="22"/>
          <w:lang w:val="pt-BR"/>
        </w:rPr>
      </w:pPr>
      <w:r w:rsidRPr="005154F6">
        <w:rPr>
          <w:iCs/>
          <w:sz w:val="22"/>
          <w:szCs w:val="22"/>
          <w:lang w:val="pt-BR"/>
        </w:rPr>
        <w:t>3.</w:t>
      </w:r>
      <w:r w:rsidR="00A813E5">
        <w:rPr>
          <w:iCs/>
          <w:sz w:val="22"/>
          <w:szCs w:val="22"/>
          <w:lang w:val="pt-BR"/>
        </w:rPr>
        <w:t>10</w:t>
      </w:r>
      <w:r w:rsidRPr="005154F6">
        <w:rPr>
          <w:iCs/>
          <w:sz w:val="22"/>
          <w:szCs w:val="22"/>
          <w:lang w:val="pt-BR"/>
        </w:rPr>
        <w:t xml:space="preserve">. </w:t>
      </w:r>
      <w:r w:rsidR="00ED6725" w:rsidRPr="005154F6">
        <w:rPr>
          <w:iCs/>
          <w:sz w:val="22"/>
          <w:szCs w:val="22"/>
          <w:lang w:val="pt-BR"/>
        </w:rPr>
        <w:t>Apmokėjimo už tinkamai pagal Sutartį atliktus Darbus sumai nustatyti turi būti taikomos Rangovo pasiūlyme Pirkime nurodytos faktiškai atliktų ir perduotų Darbų kainos</w:t>
      </w:r>
      <w:r w:rsidRPr="005154F6">
        <w:rPr>
          <w:iCs/>
          <w:sz w:val="22"/>
          <w:szCs w:val="22"/>
          <w:lang w:val="pt-BR"/>
        </w:rPr>
        <w:t xml:space="preserve">. </w:t>
      </w:r>
    </w:p>
    <w:p w14:paraId="74191C71" w14:textId="2C8AD62E" w:rsidR="008E1B95" w:rsidRPr="005154F6" w:rsidRDefault="008E1B95" w:rsidP="008E1B95">
      <w:pPr>
        <w:ind w:firstLine="567"/>
        <w:jc w:val="both"/>
        <w:rPr>
          <w:bCs/>
          <w:sz w:val="22"/>
          <w:szCs w:val="22"/>
        </w:rPr>
      </w:pPr>
      <w:r w:rsidRPr="005154F6">
        <w:rPr>
          <w:bCs/>
          <w:sz w:val="22"/>
          <w:szCs w:val="22"/>
        </w:rPr>
        <w:t>3.</w:t>
      </w:r>
      <w:r w:rsidR="00A813E5">
        <w:rPr>
          <w:bCs/>
          <w:sz w:val="22"/>
          <w:szCs w:val="22"/>
        </w:rPr>
        <w:t>11</w:t>
      </w:r>
      <w:r w:rsidRPr="005154F6">
        <w:rPr>
          <w:bCs/>
          <w:sz w:val="22"/>
          <w:szCs w:val="22"/>
        </w:rPr>
        <w:t>. Jeigu Rangovas negauna mokėjimo, Sutarties sąlygų 3.</w:t>
      </w:r>
      <w:r w:rsidR="00A90EF2" w:rsidRPr="005154F6">
        <w:rPr>
          <w:bCs/>
          <w:sz w:val="22"/>
          <w:szCs w:val="22"/>
        </w:rPr>
        <w:t>6.1.</w:t>
      </w:r>
      <w:r w:rsidRPr="005154F6">
        <w:rPr>
          <w:bCs/>
          <w:sz w:val="22"/>
          <w:szCs w:val="22"/>
        </w:rPr>
        <w:t xml:space="preserve"> punkte nurodytu terminu, tai jis turi teisę į delspinigius. Delspinigių dėl vėluojančio mokėjimo dydis – 0,02% nuo laiku neapmokėtos sumos per dieną.</w:t>
      </w:r>
    </w:p>
    <w:p w14:paraId="74191C72" w14:textId="00E131A7" w:rsidR="008E1B95" w:rsidRPr="005154F6" w:rsidRDefault="008E1B95" w:rsidP="008E1B95">
      <w:pPr>
        <w:ind w:firstLine="567"/>
        <w:jc w:val="both"/>
        <w:rPr>
          <w:sz w:val="22"/>
          <w:szCs w:val="22"/>
        </w:rPr>
      </w:pPr>
      <w:r w:rsidRPr="005154F6">
        <w:rPr>
          <w:bCs/>
          <w:sz w:val="22"/>
          <w:szCs w:val="22"/>
        </w:rPr>
        <w:t>3.1</w:t>
      </w:r>
      <w:r w:rsidR="00A813E5">
        <w:rPr>
          <w:bCs/>
          <w:sz w:val="22"/>
          <w:szCs w:val="22"/>
        </w:rPr>
        <w:t>2</w:t>
      </w:r>
      <w:r w:rsidRPr="005154F6">
        <w:rPr>
          <w:bCs/>
          <w:sz w:val="22"/>
          <w:szCs w:val="22"/>
        </w:rPr>
        <w:t xml:space="preserve">. </w:t>
      </w:r>
      <w:r w:rsidRPr="005154F6">
        <w:rPr>
          <w:sz w:val="22"/>
          <w:szCs w:val="22"/>
        </w:rPr>
        <w:t xml:space="preserve">Užsakovas jokiais atvejais neapmoka už Rangovo atliktus papildomus darbus, kurių Rangovas iš anksto raštu nesuderino su Užsakovu. Jei siekiant tinkamai ir laiku atlikti darbus, reikia atlikti papildomus darbus, kurių Rangovas nenumatė sudarydamas Sutartį, bet turėjo ir galėjo juos numatyti, ir jie yra būtini šiai Sutarčiai tinkamai įvykdyti, šiuos darbus Rangovas atlieka savo sąskaita. </w:t>
      </w:r>
    </w:p>
    <w:p w14:paraId="74191C74" w14:textId="0FDE64F5" w:rsidR="008E1B95" w:rsidRPr="005154F6" w:rsidRDefault="008E1B95" w:rsidP="008E1B95">
      <w:pPr>
        <w:pStyle w:val="Stilius3"/>
        <w:spacing w:before="0"/>
        <w:ind w:firstLine="567"/>
      </w:pPr>
      <w:r w:rsidRPr="005154F6">
        <w:t>3.1</w:t>
      </w:r>
      <w:r w:rsidR="00A813E5">
        <w:t>3</w:t>
      </w:r>
      <w:r w:rsidRPr="005154F6">
        <w:t>. Sutarties kaina Sutarties galiojimo metu nekeičiama, išskyrus šiame punkte nurodytais atvejais:</w:t>
      </w:r>
    </w:p>
    <w:p w14:paraId="74191C75" w14:textId="14A3B652" w:rsidR="008E1B95" w:rsidRPr="005154F6" w:rsidRDefault="008E1B95" w:rsidP="008E1B95">
      <w:pPr>
        <w:ind w:firstLine="567"/>
        <w:jc w:val="both"/>
        <w:rPr>
          <w:sz w:val="22"/>
          <w:szCs w:val="22"/>
          <w:highlight w:val="darkCyan"/>
        </w:rPr>
      </w:pPr>
      <w:r w:rsidRPr="005154F6">
        <w:rPr>
          <w:sz w:val="22"/>
          <w:szCs w:val="22"/>
        </w:rPr>
        <w:t>3.1</w:t>
      </w:r>
      <w:r w:rsidR="00A813E5">
        <w:rPr>
          <w:sz w:val="22"/>
          <w:szCs w:val="22"/>
        </w:rPr>
        <w:t>3</w:t>
      </w:r>
      <w:r w:rsidRPr="005154F6">
        <w:rPr>
          <w:sz w:val="22"/>
          <w:szCs w:val="22"/>
        </w:rPr>
        <w:t>.1. įforminus pakeitimą, Sutarties kaina gali būti koreguojama nevykdomų Darbų ir/ar papildomų Darbų sumomis, sudarant susitarimą dėl Sutarties kainos koregavimo. Nevykdomų Darbų ir Sutartyje nenumatytų bei numatytų, bet papildomų, Darbų kainos apskaičiuojamos žemiau pateikiamais būdas:</w:t>
      </w:r>
    </w:p>
    <w:p w14:paraId="74191C76" w14:textId="0877E526" w:rsidR="008E1B95" w:rsidRPr="005154F6" w:rsidRDefault="008E1B95" w:rsidP="008E1B95">
      <w:pPr>
        <w:ind w:firstLine="567"/>
        <w:jc w:val="both"/>
        <w:rPr>
          <w:sz w:val="22"/>
          <w:szCs w:val="22"/>
        </w:rPr>
      </w:pPr>
      <w:r w:rsidRPr="005154F6">
        <w:rPr>
          <w:sz w:val="22"/>
          <w:szCs w:val="22"/>
        </w:rPr>
        <w:t>3.1</w:t>
      </w:r>
      <w:r w:rsidR="00A813E5">
        <w:rPr>
          <w:sz w:val="22"/>
          <w:szCs w:val="22"/>
        </w:rPr>
        <w:t>3</w:t>
      </w:r>
      <w:r w:rsidRPr="005154F6">
        <w:rPr>
          <w:sz w:val="22"/>
          <w:szCs w:val="22"/>
        </w:rPr>
        <w:t>.1.1. nevykdomų</w:t>
      </w:r>
      <w:r w:rsidR="007B5E69" w:rsidRPr="005154F6">
        <w:rPr>
          <w:sz w:val="22"/>
          <w:szCs w:val="22"/>
        </w:rPr>
        <w:t xml:space="preserve"> darbų kainoms pritaikant Rangovo pasiūlymo sąmatiniais skaičiavimais</w:t>
      </w:r>
      <w:r w:rsidRPr="005154F6">
        <w:rPr>
          <w:iCs/>
          <w:sz w:val="22"/>
          <w:szCs w:val="22"/>
          <w:lang w:val="pt-BR"/>
        </w:rPr>
        <w:t xml:space="preserve"> nurodytas fiksuotas Darbų grupių kainas </w:t>
      </w:r>
      <w:r w:rsidRPr="005154F6">
        <w:rPr>
          <w:sz w:val="22"/>
          <w:szCs w:val="22"/>
        </w:rPr>
        <w:t>patvirtintas Sutarties sudarymo laikotarpiu</w:t>
      </w:r>
      <w:r w:rsidRPr="005154F6">
        <w:rPr>
          <w:iCs/>
          <w:sz w:val="22"/>
          <w:szCs w:val="22"/>
          <w:lang w:val="pt-BR"/>
        </w:rPr>
        <w:t>;</w:t>
      </w:r>
    </w:p>
    <w:p w14:paraId="74191C77" w14:textId="32680947" w:rsidR="008E1B95" w:rsidRPr="005154F6" w:rsidRDefault="008E1B95" w:rsidP="008E1B95">
      <w:pPr>
        <w:ind w:firstLine="567"/>
        <w:jc w:val="both"/>
        <w:rPr>
          <w:sz w:val="22"/>
          <w:szCs w:val="22"/>
        </w:rPr>
      </w:pPr>
      <w:r w:rsidRPr="005154F6">
        <w:rPr>
          <w:sz w:val="22"/>
          <w:szCs w:val="22"/>
        </w:rPr>
        <w:t>3.1</w:t>
      </w:r>
      <w:r w:rsidR="00A813E5">
        <w:rPr>
          <w:sz w:val="22"/>
          <w:szCs w:val="22"/>
        </w:rPr>
        <w:t>3</w:t>
      </w:r>
      <w:r w:rsidRPr="005154F6">
        <w:rPr>
          <w:sz w:val="22"/>
          <w:szCs w:val="22"/>
        </w:rPr>
        <w:t xml:space="preserve">.1.2. papildomų ar keičiamų darbų kainos apskaičiuojamos pritaikant </w:t>
      </w:r>
      <w:r w:rsidR="007B5E69" w:rsidRPr="005154F6">
        <w:rPr>
          <w:sz w:val="22"/>
          <w:szCs w:val="22"/>
        </w:rPr>
        <w:t>Rangovo pasiūlymo sąmatiniai skaičiavimai</w:t>
      </w:r>
      <w:r w:rsidRPr="005154F6">
        <w:rPr>
          <w:iCs/>
          <w:sz w:val="22"/>
          <w:szCs w:val="22"/>
          <w:lang w:val="pt-BR"/>
        </w:rPr>
        <w:t xml:space="preserve"> nurodytas fiksuotas Darbų grupių kainas. Jeigu papildomų darbų kainos apskaičiuoti </w:t>
      </w:r>
      <w:r w:rsidRPr="005154F6">
        <w:rPr>
          <w:sz w:val="22"/>
          <w:szCs w:val="22"/>
        </w:rPr>
        <w:t xml:space="preserve">pritaikant </w:t>
      </w:r>
      <w:r w:rsidR="007B5E69" w:rsidRPr="005154F6">
        <w:rPr>
          <w:sz w:val="22"/>
          <w:szCs w:val="22"/>
        </w:rPr>
        <w:t xml:space="preserve">Rangovo pasiūlymo sąmatiniais skaičiavimais </w:t>
      </w:r>
      <w:r w:rsidRPr="005154F6">
        <w:rPr>
          <w:iCs/>
          <w:sz w:val="22"/>
          <w:szCs w:val="22"/>
          <w:lang w:val="pt-BR"/>
        </w:rPr>
        <w:t xml:space="preserve">nurodytas fiksuotas Darbų grupių kainas neįmanoma, tada jos apskaičiuojamos </w:t>
      </w:r>
      <w:r w:rsidRPr="005154F6">
        <w:rPr>
          <w:sz w:val="22"/>
          <w:szCs w:val="22"/>
        </w:rPr>
        <w:t>vadovaujantis sąmatų skaičiavimo programos UAB „Sistela“ duomenų bazėje nurodytomis Darbų kainomis, patvirtintomis laikotarpiu, kada buvo nustatytas papildomų Darbų poreikis.</w:t>
      </w:r>
    </w:p>
    <w:p w14:paraId="74191C79" w14:textId="7F340A16" w:rsidR="008E1B95" w:rsidRPr="005154F6" w:rsidRDefault="008E1B95" w:rsidP="008D0BE8">
      <w:pPr>
        <w:ind w:firstLine="567"/>
        <w:jc w:val="both"/>
        <w:rPr>
          <w:sz w:val="22"/>
          <w:szCs w:val="22"/>
        </w:rPr>
      </w:pPr>
      <w:r w:rsidRPr="002A7E59">
        <w:rPr>
          <w:sz w:val="22"/>
          <w:szCs w:val="22"/>
        </w:rPr>
        <w:t>3.1</w:t>
      </w:r>
      <w:r w:rsidR="00A813E5">
        <w:rPr>
          <w:sz w:val="22"/>
          <w:szCs w:val="22"/>
        </w:rPr>
        <w:t>3</w:t>
      </w:r>
      <w:r w:rsidRPr="002A7E59">
        <w:rPr>
          <w:sz w:val="22"/>
          <w:szCs w:val="22"/>
        </w:rPr>
        <w:t>.1.3. jei papildomų ir/ar nevykdomų darbų kainos neįmanoma apskaičiuoti pagal 3.1</w:t>
      </w:r>
      <w:r w:rsidR="00A813E5">
        <w:rPr>
          <w:sz w:val="22"/>
          <w:szCs w:val="22"/>
        </w:rPr>
        <w:t>3</w:t>
      </w:r>
      <w:r w:rsidRPr="002A7E59">
        <w:rPr>
          <w:sz w:val="22"/>
          <w:szCs w:val="22"/>
        </w:rPr>
        <w:t xml:space="preserve">.1.2 </w:t>
      </w:r>
      <w:r w:rsidRPr="005154F6">
        <w:rPr>
          <w:sz w:val="22"/>
          <w:szCs w:val="22"/>
        </w:rPr>
        <w:t xml:space="preserve">punkte nurodytu būdu, papildomų/nevykdomų darbų kaina nustatoma įvertinus pagrįstas tiesiogines (darbo užmokesčio ir su juo susijusius mokesčius, statybos produktų ir įrengimų, mechanizmų sąnaudos) bei netiesiogines (pridėtinių išlaidų ir pelno) išlaidas, kurios negali būti didesnės už </w:t>
      </w:r>
      <w:r w:rsidR="00D802AA" w:rsidRPr="005154F6">
        <w:rPr>
          <w:sz w:val="22"/>
          <w:szCs w:val="22"/>
        </w:rPr>
        <w:t>UAB „Sistela“ duomenų bazėje nurodytą kainą.</w:t>
      </w:r>
    </w:p>
    <w:p w14:paraId="74191C7A" w14:textId="77777777" w:rsidR="008E1B95" w:rsidRPr="005154F6" w:rsidRDefault="008E1B95" w:rsidP="008E1B95">
      <w:pPr>
        <w:jc w:val="center"/>
        <w:rPr>
          <w:b/>
          <w:sz w:val="22"/>
          <w:szCs w:val="22"/>
        </w:rPr>
      </w:pPr>
    </w:p>
    <w:p w14:paraId="74191C7B" w14:textId="77777777" w:rsidR="008E1B95" w:rsidRPr="005154F6" w:rsidRDefault="008E1B95" w:rsidP="008E1B95">
      <w:pPr>
        <w:jc w:val="center"/>
        <w:rPr>
          <w:b/>
          <w:sz w:val="22"/>
          <w:szCs w:val="22"/>
        </w:rPr>
      </w:pPr>
      <w:r w:rsidRPr="005154F6">
        <w:rPr>
          <w:b/>
          <w:sz w:val="22"/>
          <w:szCs w:val="22"/>
        </w:rPr>
        <w:t>4. UŽSAKOVO TEISĖS, PAREIGOS IR ATSAKOMYBĖ</w:t>
      </w:r>
    </w:p>
    <w:p w14:paraId="74191C7D" w14:textId="77777777" w:rsidR="008E1B95" w:rsidRPr="005154F6" w:rsidRDefault="008E1B95" w:rsidP="008E1B95">
      <w:pPr>
        <w:tabs>
          <w:tab w:val="num" w:pos="432"/>
          <w:tab w:val="left" w:pos="1200"/>
        </w:tabs>
        <w:ind w:left="550"/>
        <w:jc w:val="both"/>
        <w:rPr>
          <w:bCs/>
          <w:sz w:val="22"/>
          <w:szCs w:val="22"/>
        </w:rPr>
      </w:pPr>
      <w:r w:rsidRPr="005154F6">
        <w:rPr>
          <w:bCs/>
          <w:sz w:val="22"/>
          <w:szCs w:val="22"/>
        </w:rPr>
        <w:t>4.1.</w:t>
      </w:r>
      <w:r w:rsidRPr="005154F6">
        <w:rPr>
          <w:b/>
          <w:bCs/>
          <w:sz w:val="22"/>
          <w:szCs w:val="22"/>
        </w:rPr>
        <w:t xml:space="preserve"> Užsakovas turi teisę</w:t>
      </w:r>
      <w:r w:rsidRPr="005154F6">
        <w:rPr>
          <w:bCs/>
          <w:sz w:val="22"/>
          <w:szCs w:val="22"/>
        </w:rPr>
        <w:t xml:space="preserve">: </w:t>
      </w:r>
    </w:p>
    <w:p w14:paraId="74191C7E" w14:textId="16BA4547" w:rsidR="008E1B95" w:rsidRPr="005154F6" w:rsidRDefault="008E1B95" w:rsidP="008E1B95">
      <w:pPr>
        <w:tabs>
          <w:tab w:val="left" w:pos="567"/>
        </w:tabs>
        <w:jc w:val="both"/>
        <w:rPr>
          <w:color w:val="FF0000"/>
          <w:sz w:val="22"/>
          <w:szCs w:val="22"/>
        </w:rPr>
      </w:pPr>
      <w:r w:rsidRPr="005154F6">
        <w:rPr>
          <w:sz w:val="22"/>
          <w:szCs w:val="22"/>
        </w:rPr>
        <w:tab/>
        <w:t xml:space="preserve">4.1.1. kontroliuoti ir prižiūrėti, ar atliekamų Darbų atlikimo eiga, kiekis, kaina, medžiagų kokybė ir įrangos naudojimas atitinka </w:t>
      </w:r>
      <w:r w:rsidR="007B5E69" w:rsidRPr="005154F6">
        <w:rPr>
          <w:sz w:val="22"/>
          <w:szCs w:val="22"/>
        </w:rPr>
        <w:t xml:space="preserve">pagal parengtą </w:t>
      </w:r>
      <w:r w:rsidR="00697A91" w:rsidRPr="005154F6">
        <w:rPr>
          <w:sz w:val="22"/>
          <w:szCs w:val="22"/>
        </w:rPr>
        <w:t xml:space="preserve">Statybos </w:t>
      </w:r>
      <w:r w:rsidRPr="005154F6">
        <w:rPr>
          <w:sz w:val="22"/>
          <w:szCs w:val="22"/>
        </w:rPr>
        <w:t>projektą, Rangovo parengtus darbų kiekių žiniaraščius, detalų Darbų</w:t>
      </w:r>
      <w:r w:rsidR="007B5E69" w:rsidRPr="005154F6">
        <w:rPr>
          <w:sz w:val="22"/>
          <w:szCs w:val="22"/>
        </w:rPr>
        <w:t xml:space="preserve">/paslaugų </w:t>
      </w:r>
      <w:r w:rsidRPr="005154F6">
        <w:rPr>
          <w:sz w:val="22"/>
          <w:szCs w:val="22"/>
        </w:rPr>
        <w:t>atlikimo grafiką, aktus, sąskaitą, Užsakovo pateiktų medžiagų naudojimą;</w:t>
      </w:r>
    </w:p>
    <w:p w14:paraId="74191C7F" w14:textId="2DDA2B77" w:rsidR="008E1B95" w:rsidRPr="005154F6" w:rsidRDefault="00775B7E" w:rsidP="008E1B95">
      <w:pPr>
        <w:tabs>
          <w:tab w:val="left" w:pos="567"/>
        </w:tabs>
        <w:jc w:val="both"/>
        <w:rPr>
          <w:bCs/>
          <w:sz w:val="22"/>
          <w:szCs w:val="22"/>
        </w:rPr>
      </w:pPr>
      <w:bookmarkStart w:id="1" w:name="_Ref227946063"/>
      <w:r w:rsidRPr="005154F6">
        <w:rPr>
          <w:sz w:val="22"/>
          <w:szCs w:val="22"/>
        </w:rPr>
        <w:tab/>
      </w:r>
      <w:r w:rsidR="008E1B95" w:rsidRPr="005154F6">
        <w:rPr>
          <w:sz w:val="22"/>
          <w:szCs w:val="22"/>
        </w:rPr>
        <w:t xml:space="preserve">4.1.2. reikalauti, kad Rangovas Darbus vykdytų pagal pateiktus sutarties priedus ir laikydamasis normatyvinių statybos dokumentų reikalavimų. </w:t>
      </w:r>
      <w:bookmarkStart w:id="2" w:name="_Ref29465403"/>
      <w:r w:rsidR="008E1B95" w:rsidRPr="005154F6">
        <w:rPr>
          <w:color w:val="000000"/>
          <w:sz w:val="22"/>
          <w:szCs w:val="22"/>
        </w:rPr>
        <w:t xml:space="preserve">Jeigu Rangovas nukrypsta nuo sutarties priedų, </w:t>
      </w:r>
      <w:r w:rsidR="008E1B95" w:rsidRPr="005154F6">
        <w:rPr>
          <w:sz w:val="22"/>
          <w:szCs w:val="22"/>
        </w:rPr>
        <w:t xml:space="preserve">šalių patvirtinto </w:t>
      </w:r>
      <w:r w:rsidR="007B5E69" w:rsidRPr="005154F6">
        <w:rPr>
          <w:sz w:val="22"/>
          <w:szCs w:val="22"/>
        </w:rPr>
        <w:t>Darbų/paslaugų grafiko</w:t>
      </w:r>
      <w:r w:rsidR="008E1B95" w:rsidRPr="005154F6">
        <w:rPr>
          <w:sz w:val="22"/>
          <w:szCs w:val="22"/>
        </w:rPr>
        <w:t xml:space="preserve">, </w:t>
      </w:r>
      <w:r w:rsidR="008E1B95" w:rsidRPr="005154F6">
        <w:rPr>
          <w:color w:val="000000"/>
          <w:sz w:val="22"/>
          <w:szCs w:val="22"/>
        </w:rPr>
        <w:t>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1"/>
      <w:bookmarkEnd w:id="2"/>
      <w:r w:rsidR="008E1B95" w:rsidRPr="005154F6">
        <w:rPr>
          <w:color w:val="000000"/>
          <w:sz w:val="22"/>
          <w:szCs w:val="22"/>
        </w:rPr>
        <w:t>;</w:t>
      </w:r>
    </w:p>
    <w:p w14:paraId="74191C80" w14:textId="737924BC" w:rsidR="008E1B95" w:rsidRPr="005154F6" w:rsidRDefault="008E1B95" w:rsidP="008E1B95">
      <w:pPr>
        <w:tabs>
          <w:tab w:val="left" w:pos="567"/>
          <w:tab w:val="left" w:pos="709"/>
        </w:tabs>
        <w:jc w:val="both"/>
        <w:rPr>
          <w:sz w:val="22"/>
          <w:szCs w:val="22"/>
        </w:rPr>
      </w:pPr>
      <w:r w:rsidRPr="005154F6">
        <w:rPr>
          <w:bCs/>
          <w:sz w:val="22"/>
          <w:szCs w:val="22"/>
        </w:rPr>
        <w:tab/>
        <w:t>4.1.3. d</w:t>
      </w:r>
      <w:r w:rsidRPr="005154F6">
        <w:rPr>
          <w:sz w:val="22"/>
          <w:szCs w:val="22"/>
        </w:rPr>
        <w:t xml:space="preserve">uoti nurodymus Rangovui ir reikalauti jų vykdymo, jei statybos eigoje atsiliekama nuo </w:t>
      </w:r>
      <w:r w:rsidR="007B5E69" w:rsidRPr="005154F6">
        <w:rPr>
          <w:sz w:val="22"/>
          <w:szCs w:val="22"/>
        </w:rPr>
        <w:t xml:space="preserve">Darbų/paslaugų grafiko </w:t>
      </w:r>
      <w:r w:rsidRPr="005154F6">
        <w:rPr>
          <w:sz w:val="22"/>
          <w:szCs w:val="22"/>
        </w:rPr>
        <w:t>ar sistemingai pažeidžiami Sutartyje nurodyti kokybiniai reikalavimai;</w:t>
      </w:r>
    </w:p>
    <w:p w14:paraId="74191C81" w14:textId="0F9BC5A3" w:rsidR="008E1B95" w:rsidRPr="005154F6" w:rsidRDefault="00665BF6" w:rsidP="008E1B95">
      <w:pPr>
        <w:tabs>
          <w:tab w:val="left" w:pos="567"/>
          <w:tab w:val="left" w:pos="709"/>
        </w:tabs>
        <w:jc w:val="both"/>
        <w:rPr>
          <w:sz w:val="22"/>
          <w:szCs w:val="22"/>
        </w:rPr>
      </w:pPr>
      <w:r w:rsidRPr="005154F6">
        <w:rPr>
          <w:sz w:val="22"/>
          <w:szCs w:val="22"/>
        </w:rPr>
        <w:lastRenderedPageBreak/>
        <w:tab/>
        <w:t>4</w:t>
      </w:r>
      <w:r w:rsidR="008E1B95" w:rsidRPr="005154F6">
        <w:rPr>
          <w:sz w:val="22"/>
          <w:szCs w:val="22"/>
        </w:rPr>
        <w:t>.1.4. reikalauti, kad Rangovas savo sąskaita pašalintų atliktų Darbų defektus, atsiradusius per garantinį laikotarpį;</w:t>
      </w:r>
    </w:p>
    <w:p w14:paraId="74191C82" w14:textId="77777777" w:rsidR="008E1B95" w:rsidRPr="005154F6" w:rsidRDefault="008E1B95" w:rsidP="008E1B95">
      <w:pPr>
        <w:tabs>
          <w:tab w:val="left" w:pos="567"/>
        </w:tabs>
        <w:ind w:firstLine="567"/>
        <w:jc w:val="both"/>
        <w:rPr>
          <w:sz w:val="22"/>
          <w:szCs w:val="22"/>
        </w:rPr>
      </w:pPr>
      <w:r w:rsidRPr="005154F6">
        <w:rPr>
          <w:sz w:val="22"/>
          <w:szCs w:val="22"/>
        </w:rPr>
        <w:t>4.1.5. reikalauti, kad Rangovas pakeistų subrangovą, kuris savo įsipareigojimus vykdo netinkamai.</w:t>
      </w:r>
    </w:p>
    <w:p w14:paraId="74191C83" w14:textId="77777777" w:rsidR="008E1B95" w:rsidRPr="005154F6" w:rsidRDefault="008E1B95" w:rsidP="008E1B95">
      <w:pPr>
        <w:tabs>
          <w:tab w:val="left" w:pos="567"/>
          <w:tab w:val="left" w:pos="1134"/>
          <w:tab w:val="left" w:pos="1701"/>
        </w:tabs>
        <w:ind w:left="550"/>
        <w:jc w:val="both"/>
        <w:rPr>
          <w:bCs/>
          <w:sz w:val="22"/>
          <w:szCs w:val="22"/>
        </w:rPr>
      </w:pPr>
      <w:r w:rsidRPr="005154F6">
        <w:rPr>
          <w:sz w:val="22"/>
          <w:szCs w:val="22"/>
        </w:rPr>
        <w:tab/>
        <w:t>4.2.</w:t>
      </w:r>
      <w:r w:rsidRPr="005154F6">
        <w:rPr>
          <w:b/>
          <w:sz w:val="22"/>
          <w:szCs w:val="22"/>
        </w:rPr>
        <w:t xml:space="preserve"> Užsakovas įsipareigoja</w:t>
      </w:r>
      <w:r w:rsidRPr="005154F6">
        <w:rPr>
          <w:sz w:val="22"/>
          <w:szCs w:val="22"/>
        </w:rPr>
        <w:t>:</w:t>
      </w:r>
    </w:p>
    <w:p w14:paraId="74191C84" w14:textId="03006AE5" w:rsidR="008E1B95" w:rsidRPr="005154F6" w:rsidRDefault="008E1B95" w:rsidP="002C2027">
      <w:pPr>
        <w:tabs>
          <w:tab w:val="left" w:pos="567"/>
        </w:tabs>
        <w:ind w:firstLine="567"/>
        <w:jc w:val="both"/>
        <w:rPr>
          <w:bCs/>
          <w:sz w:val="22"/>
          <w:szCs w:val="22"/>
        </w:rPr>
      </w:pPr>
      <w:r w:rsidRPr="005154F6">
        <w:rPr>
          <w:sz w:val="22"/>
          <w:szCs w:val="22"/>
        </w:rPr>
        <w:t xml:space="preserve">4.2.1.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w:t>
      </w:r>
      <w:r w:rsidR="004F0E9E" w:rsidRPr="005154F6">
        <w:rPr>
          <w:sz w:val="22"/>
          <w:szCs w:val="22"/>
        </w:rPr>
        <w:t>šią sutartimi.</w:t>
      </w:r>
    </w:p>
    <w:p w14:paraId="74191C85" w14:textId="75D59697" w:rsidR="008E1B95" w:rsidRPr="005154F6" w:rsidRDefault="008E1B95" w:rsidP="008E1B95">
      <w:pPr>
        <w:tabs>
          <w:tab w:val="left" w:pos="567"/>
        </w:tabs>
        <w:jc w:val="both"/>
        <w:rPr>
          <w:bCs/>
          <w:sz w:val="22"/>
          <w:szCs w:val="22"/>
        </w:rPr>
      </w:pPr>
      <w:r w:rsidRPr="005154F6">
        <w:rPr>
          <w:sz w:val="22"/>
          <w:szCs w:val="22"/>
        </w:rPr>
        <w:tab/>
        <w:t>4.2.2. bendradarbiauti su Rangovu vykdant Darbus</w:t>
      </w:r>
      <w:r w:rsidR="00B40E9C" w:rsidRPr="005154F6">
        <w:rPr>
          <w:sz w:val="22"/>
          <w:szCs w:val="22"/>
        </w:rPr>
        <w:t>/paslaugą</w:t>
      </w:r>
      <w:r w:rsidRPr="005154F6">
        <w:rPr>
          <w:sz w:val="22"/>
          <w:szCs w:val="22"/>
        </w:rPr>
        <w:t>.</w:t>
      </w:r>
    </w:p>
    <w:p w14:paraId="74191C86" w14:textId="47507CEE" w:rsidR="008E1B95" w:rsidRPr="005154F6" w:rsidRDefault="008E1B95" w:rsidP="008E1B95">
      <w:pPr>
        <w:tabs>
          <w:tab w:val="left" w:pos="567"/>
        </w:tabs>
        <w:ind w:firstLine="567"/>
        <w:jc w:val="both"/>
        <w:rPr>
          <w:bCs/>
          <w:sz w:val="22"/>
          <w:szCs w:val="22"/>
        </w:rPr>
      </w:pPr>
      <w:r w:rsidRPr="005154F6">
        <w:rPr>
          <w:sz w:val="22"/>
          <w:szCs w:val="22"/>
        </w:rPr>
        <w:t>4.2.3. sumokėti Rangovui už tinkamai atliktus bei nusta</w:t>
      </w:r>
      <w:r w:rsidR="00B40E9C" w:rsidRPr="005154F6">
        <w:rPr>
          <w:sz w:val="22"/>
          <w:szCs w:val="22"/>
        </w:rPr>
        <w:t xml:space="preserve">tyta tvarka priimtus Darbus/paslaugas </w:t>
      </w:r>
      <w:r w:rsidRPr="005154F6">
        <w:rPr>
          <w:sz w:val="22"/>
          <w:szCs w:val="22"/>
        </w:rPr>
        <w:t xml:space="preserve">Sutartyje numatytais terminais ir tvarka. </w:t>
      </w:r>
    </w:p>
    <w:p w14:paraId="74191C88" w14:textId="4A10CBCB" w:rsidR="008E1B95" w:rsidRPr="005154F6" w:rsidRDefault="008E1B95" w:rsidP="00CD67AC">
      <w:pPr>
        <w:tabs>
          <w:tab w:val="left" w:pos="567"/>
        </w:tabs>
        <w:ind w:firstLine="567"/>
        <w:jc w:val="both"/>
        <w:rPr>
          <w:bCs/>
          <w:sz w:val="22"/>
          <w:szCs w:val="22"/>
        </w:rPr>
      </w:pPr>
      <w:r w:rsidRPr="005154F6">
        <w:rPr>
          <w:sz w:val="22"/>
          <w:szCs w:val="22"/>
        </w:rPr>
        <w:t>4.2.4. užtikrinti Rangovui galimybę laisvai ir saugiai patekti į Darbų vietą iki Sutarties pabaigos.</w:t>
      </w:r>
    </w:p>
    <w:p w14:paraId="74191C8A" w14:textId="77B066F5" w:rsidR="008E1B95" w:rsidRPr="005154F6" w:rsidRDefault="008E1B95" w:rsidP="008E1B95">
      <w:pPr>
        <w:tabs>
          <w:tab w:val="left" w:pos="567"/>
          <w:tab w:val="left" w:pos="709"/>
        </w:tabs>
        <w:jc w:val="both"/>
        <w:rPr>
          <w:bCs/>
          <w:sz w:val="22"/>
          <w:szCs w:val="22"/>
        </w:rPr>
      </w:pPr>
      <w:r w:rsidRPr="005154F6">
        <w:rPr>
          <w:sz w:val="22"/>
          <w:szCs w:val="22"/>
        </w:rPr>
        <w:tab/>
        <w:t>4.2.5. sutartyje nustatytomis sąlygomis priimti iš Rangovo tinkamai atliktus Darbus</w:t>
      </w:r>
      <w:r w:rsidR="00B40E9C" w:rsidRPr="005154F6">
        <w:rPr>
          <w:sz w:val="22"/>
          <w:szCs w:val="22"/>
        </w:rPr>
        <w:t>/paslaugas</w:t>
      </w:r>
      <w:r w:rsidRPr="005154F6">
        <w:rPr>
          <w:sz w:val="22"/>
          <w:szCs w:val="22"/>
        </w:rPr>
        <w:t>.</w:t>
      </w:r>
    </w:p>
    <w:p w14:paraId="74191C8B" w14:textId="77777777" w:rsidR="008E1B95" w:rsidRPr="005154F6" w:rsidRDefault="008E1B95" w:rsidP="008E1B95">
      <w:pPr>
        <w:pStyle w:val="Pagrindinistekstas31"/>
        <w:numPr>
          <w:ilvl w:val="0"/>
          <w:numId w:val="0"/>
        </w:numPr>
        <w:tabs>
          <w:tab w:val="left" w:pos="567"/>
        </w:tabs>
        <w:rPr>
          <w:color w:val="000000"/>
          <w:sz w:val="22"/>
          <w:szCs w:val="22"/>
        </w:rPr>
      </w:pPr>
    </w:p>
    <w:p w14:paraId="74191C8C" w14:textId="77777777" w:rsidR="008E1B95" w:rsidRPr="005154F6" w:rsidRDefault="008E1B95" w:rsidP="008E1B95">
      <w:pPr>
        <w:ind w:firstLine="851"/>
        <w:jc w:val="center"/>
        <w:rPr>
          <w:b/>
          <w:sz w:val="22"/>
          <w:szCs w:val="22"/>
        </w:rPr>
      </w:pPr>
      <w:r w:rsidRPr="005154F6">
        <w:rPr>
          <w:b/>
          <w:sz w:val="22"/>
          <w:szCs w:val="22"/>
        </w:rPr>
        <w:t>5. RANGOVO TEISĖS, PAREIGOS IR ATSAKOMYBĖ</w:t>
      </w:r>
    </w:p>
    <w:p w14:paraId="74191C8D" w14:textId="77777777" w:rsidR="008E1B95" w:rsidRPr="005154F6" w:rsidRDefault="008E1B95" w:rsidP="008E1B95">
      <w:pPr>
        <w:jc w:val="both"/>
        <w:rPr>
          <w:b/>
          <w:bCs/>
          <w:vanish/>
          <w:sz w:val="22"/>
          <w:szCs w:val="22"/>
        </w:rPr>
      </w:pPr>
    </w:p>
    <w:p w14:paraId="74191C8E" w14:textId="77777777" w:rsidR="008E1B95" w:rsidRPr="005154F6" w:rsidRDefault="008E1B95" w:rsidP="008E1B95">
      <w:pPr>
        <w:numPr>
          <w:ilvl w:val="1"/>
          <w:numId w:val="5"/>
        </w:numPr>
        <w:jc w:val="both"/>
        <w:rPr>
          <w:bCs/>
          <w:sz w:val="22"/>
          <w:szCs w:val="22"/>
        </w:rPr>
      </w:pPr>
      <w:r w:rsidRPr="005154F6">
        <w:rPr>
          <w:b/>
          <w:bCs/>
          <w:sz w:val="22"/>
          <w:szCs w:val="22"/>
        </w:rPr>
        <w:t>Rangovas turi teisę</w:t>
      </w:r>
      <w:r w:rsidRPr="005154F6">
        <w:rPr>
          <w:bCs/>
          <w:sz w:val="22"/>
          <w:szCs w:val="22"/>
        </w:rPr>
        <w:t>:</w:t>
      </w:r>
    </w:p>
    <w:p w14:paraId="74191C8F" w14:textId="77777777" w:rsidR="008E1B95" w:rsidRPr="005154F6" w:rsidRDefault="008E1B95" w:rsidP="008E1B95">
      <w:pPr>
        <w:numPr>
          <w:ilvl w:val="2"/>
          <w:numId w:val="5"/>
        </w:numPr>
        <w:tabs>
          <w:tab w:val="left" w:pos="1260"/>
          <w:tab w:val="left" w:pos="1440"/>
        </w:tabs>
        <w:ind w:left="0" w:firstLine="550"/>
        <w:jc w:val="both"/>
        <w:rPr>
          <w:bCs/>
          <w:sz w:val="22"/>
          <w:szCs w:val="22"/>
        </w:rPr>
      </w:pPr>
      <w:r w:rsidRPr="005154F6">
        <w:rPr>
          <w:sz w:val="22"/>
          <w:szCs w:val="22"/>
        </w:rPr>
        <w:t>naudotis Lietuvos Respublikos statybos įstatymo ir kituose Lietuvos Respublikos įstatymuose numatytomis Rangovo teisėmis;</w:t>
      </w:r>
    </w:p>
    <w:p w14:paraId="74191C90" w14:textId="77777777" w:rsidR="008E1B95" w:rsidRPr="005154F6" w:rsidRDefault="008E1B95" w:rsidP="008E1B95">
      <w:pPr>
        <w:numPr>
          <w:ilvl w:val="2"/>
          <w:numId w:val="5"/>
        </w:numPr>
        <w:tabs>
          <w:tab w:val="left" w:pos="1260"/>
          <w:tab w:val="left" w:pos="1440"/>
        </w:tabs>
        <w:ind w:left="0" w:firstLine="550"/>
        <w:jc w:val="both"/>
        <w:rPr>
          <w:bCs/>
          <w:sz w:val="22"/>
          <w:szCs w:val="22"/>
        </w:rPr>
      </w:pPr>
      <w:r w:rsidRPr="005154F6">
        <w:rPr>
          <w:sz w:val="22"/>
          <w:szCs w:val="22"/>
        </w:rPr>
        <w:t>keisti Užsakovo patvirtintus sprendimus tik gavęs išankstinį raštišką Užsakovo sutikimą;</w:t>
      </w:r>
    </w:p>
    <w:p w14:paraId="74191C91" w14:textId="77777777" w:rsidR="008E1B95" w:rsidRPr="005154F6" w:rsidRDefault="008E1B95" w:rsidP="008E1B95">
      <w:pPr>
        <w:numPr>
          <w:ilvl w:val="2"/>
          <w:numId w:val="5"/>
        </w:numPr>
        <w:tabs>
          <w:tab w:val="left" w:pos="1260"/>
          <w:tab w:val="left" w:pos="1440"/>
        </w:tabs>
        <w:ind w:left="0" w:firstLine="550"/>
        <w:jc w:val="both"/>
        <w:rPr>
          <w:bCs/>
          <w:sz w:val="22"/>
          <w:szCs w:val="22"/>
        </w:rPr>
      </w:pPr>
      <w:r w:rsidRPr="005154F6">
        <w:rPr>
          <w:bCs/>
          <w:sz w:val="22"/>
          <w:szCs w:val="22"/>
        </w:rPr>
        <w:t xml:space="preserve"> Užsakovui pritarus pakeisti subrangovą, jei Sutarties vykdymo metu jis netinkamai vykdo įsipareigojimus tiekėjui arba yra nepajėgus vykdyti įsipareigojimų dėl iškeltos bankroto bylos, pradėtos likvidavimo procedūros ar pan.;</w:t>
      </w:r>
    </w:p>
    <w:p w14:paraId="74191C92" w14:textId="77777777" w:rsidR="008E1B95" w:rsidRPr="005154F6" w:rsidRDefault="008E1B95" w:rsidP="008E1B95">
      <w:pPr>
        <w:numPr>
          <w:ilvl w:val="2"/>
          <w:numId w:val="5"/>
        </w:numPr>
        <w:tabs>
          <w:tab w:val="left" w:pos="1260"/>
          <w:tab w:val="left" w:pos="1440"/>
        </w:tabs>
        <w:ind w:left="0" w:firstLine="550"/>
        <w:jc w:val="both"/>
        <w:rPr>
          <w:bCs/>
          <w:sz w:val="22"/>
          <w:szCs w:val="22"/>
        </w:rPr>
      </w:pPr>
      <w:r w:rsidRPr="005154F6">
        <w:rPr>
          <w:sz w:val="22"/>
          <w:szCs w:val="22"/>
        </w:rPr>
        <w:t>gauti Užsakovo apmokėjimą už statybos darbus pagal Sutartyje nustatytas sąlygas ir tvarką;</w:t>
      </w:r>
    </w:p>
    <w:p w14:paraId="74191C93" w14:textId="77777777" w:rsidR="008E1B95" w:rsidRPr="005154F6" w:rsidRDefault="008E1B95" w:rsidP="008E1B95">
      <w:pPr>
        <w:numPr>
          <w:ilvl w:val="2"/>
          <w:numId w:val="5"/>
        </w:numPr>
        <w:tabs>
          <w:tab w:val="left" w:pos="1260"/>
          <w:tab w:val="left" w:pos="1440"/>
        </w:tabs>
        <w:ind w:left="0" w:firstLine="550"/>
        <w:jc w:val="both"/>
        <w:rPr>
          <w:bCs/>
          <w:sz w:val="22"/>
          <w:szCs w:val="22"/>
        </w:rPr>
      </w:pPr>
      <w:r w:rsidRPr="005154F6">
        <w:rPr>
          <w:sz w:val="22"/>
          <w:szCs w:val="22"/>
        </w:rPr>
        <w:t>naudotis kitomis teisės aktuose numatytomis Rangovo teisėmis.</w:t>
      </w:r>
    </w:p>
    <w:p w14:paraId="74191C94" w14:textId="77777777" w:rsidR="008E1B95" w:rsidRPr="005154F6" w:rsidRDefault="008E1B95" w:rsidP="008E1B95">
      <w:pPr>
        <w:numPr>
          <w:ilvl w:val="1"/>
          <w:numId w:val="5"/>
        </w:numPr>
        <w:tabs>
          <w:tab w:val="left" w:pos="1134"/>
          <w:tab w:val="left" w:pos="1843"/>
        </w:tabs>
        <w:ind w:left="0" w:firstLine="550"/>
        <w:jc w:val="both"/>
        <w:rPr>
          <w:bCs/>
          <w:sz w:val="22"/>
          <w:szCs w:val="22"/>
        </w:rPr>
      </w:pPr>
      <w:bookmarkStart w:id="3" w:name="_Ref227946928"/>
      <w:r w:rsidRPr="005154F6">
        <w:rPr>
          <w:b/>
          <w:sz w:val="22"/>
          <w:szCs w:val="22"/>
        </w:rPr>
        <w:t>Rangovas įsipareigoja</w:t>
      </w:r>
      <w:r w:rsidRPr="005154F6">
        <w:rPr>
          <w:sz w:val="22"/>
          <w:szCs w:val="22"/>
        </w:rPr>
        <w:t>:</w:t>
      </w:r>
      <w:bookmarkEnd w:id="3"/>
    </w:p>
    <w:p w14:paraId="74191C95" w14:textId="77777777" w:rsidR="008E1B95" w:rsidRPr="005154F6" w:rsidRDefault="008E1B95" w:rsidP="008E1B95">
      <w:pPr>
        <w:numPr>
          <w:ilvl w:val="2"/>
          <w:numId w:val="5"/>
        </w:numPr>
        <w:tabs>
          <w:tab w:val="left" w:pos="1320"/>
          <w:tab w:val="left" w:pos="1440"/>
        </w:tabs>
        <w:ind w:left="0" w:firstLine="550"/>
        <w:jc w:val="both"/>
        <w:rPr>
          <w:sz w:val="22"/>
          <w:szCs w:val="22"/>
        </w:rPr>
      </w:pPr>
      <w:r w:rsidRPr="005154F6">
        <w:rPr>
          <w:sz w:val="22"/>
          <w:szCs w:val="22"/>
        </w:rPr>
        <w:t>Ne vėliau nei per 10 dienų po Sutarties pasirašymo perimti statybvietę pasirašant statybvietės perdavimo ir priėmimo aktą ir pradėti statybos Darbus tik po jo pasirašymo;</w:t>
      </w:r>
    </w:p>
    <w:p w14:paraId="74191C97" w14:textId="39A31132" w:rsidR="008E1B95" w:rsidRPr="005154F6" w:rsidRDefault="008E1B95" w:rsidP="008E1B95">
      <w:pPr>
        <w:numPr>
          <w:ilvl w:val="2"/>
          <w:numId w:val="5"/>
        </w:numPr>
        <w:tabs>
          <w:tab w:val="left" w:pos="1134"/>
          <w:tab w:val="left" w:pos="1440"/>
        </w:tabs>
        <w:ind w:left="0" w:firstLine="550"/>
        <w:jc w:val="both"/>
        <w:rPr>
          <w:sz w:val="22"/>
          <w:szCs w:val="22"/>
        </w:rPr>
      </w:pPr>
      <w:r w:rsidRPr="005154F6">
        <w:rPr>
          <w:sz w:val="22"/>
          <w:szCs w:val="22"/>
        </w:rPr>
        <w:t>Ne vėliau nei prieš 3 (tris) darbo dienas iki Darbų pradžios (statybvietės perdavimo ir priėmimo akto pasirašymo) įsakymu ar kitu tvarkomuoju dokumentu, įstatymų nustatyta tvarka paskirti statinio Statybos vadovą, kuris būtų ne žemesnės kvalifikacijos ir turėtų ne mažesnę patirtį negu nurodyta Rangovo pasiūlyme bei skirti atestuotą asmenį, atsakingą už elektros ūkį</w:t>
      </w:r>
      <w:r w:rsidR="003D335C" w:rsidRPr="005154F6">
        <w:rPr>
          <w:sz w:val="22"/>
          <w:szCs w:val="22"/>
        </w:rPr>
        <w:t xml:space="preserve"> (jeigu taikoma)</w:t>
      </w:r>
      <w:r w:rsidRPr="005154F6">
        <w:rPr>
          <w:sz w:val="22"/>
          <w:szCs w:val="22"/>
        </w:rPr>
        <w:t xml:space="preserve"> ir Darbų saugą ir informuoti apie tai Užsakovą;</w:t>
      </w:r>
    </w:p>
    <w:p w14:paraId="74191C98" w14:textId="456AC5BB" w:rsidR="008E1B95" w:rsidRPr="005154F6" w:rsidRDefault="008E1B95" w:rsidP="008E1B95">
      <w:pPr>
        <w:numPr>
          <w:ilvl w:val="2"/>
          <w:numId w:val="5"/>
        </w:numPr>
        <w:tabs>
          <w:tab w:val="left" w:pos="1134"/>
          <w:tab w:val="left" w:pos="1440"/>
        </w:tabs>
        <w:ind w:left="0" w:firstLine="550"/>
        <w:jc w:val="both"/>
        <w:rPr>
          <w:color w:val="FF0000"/>
          <w:sz w:val="22"/>
          <w:szCs w:val="22"/>
        </w:rPr>
      </w:pPr>
      <w:r w:rsidRPr="005154F6">
        <w:rPr>
          <w:sz w:val="22"/>
          <w:szCs w:val="22"/>
        </w:rPr>
        <w:t>Ne vėliau nei iki statybvietės perdavimo ir priėmimo akto pasirašymo pateikti Užsakovui ir su juo suderinti atitinkantį Darbų</w:t>
      </w:r>
      <w:r w:rsidR="007B5E69" w:rsidRPr="005154F6">
        <w:rPr>
          <w:sz w:val="22"/>
          <w:szCs w:val="22"/>
        </w:rPr>
        <w:t>/paslaugų</w:t>
      </w:r>
      <w:r w:rsidRPr="005154F6">
        <w:rPr>
          <w:sz w:val="22"/>
          <w:szCs w:val="22"/>
        </w:rPr>
        <w:t xml:space="preserve"> atlikimo grafiką, o vėluojant atlikti darbus ar pratęsus darbų atlikimo terminą koreguoti Darbų</w:t>
      </w:r>
      <w:r w:rsidR="007B5E69" w:rsidRPr="005154F6">
        <w:rPr>
          <w:sz w:val="22"/>
          <w:szCs w:val="22"/>
        </w:rPr>
        <w:t>/paslaugų</w:t>
      </w:r>
      <w:r w:rsidRPr="005154F6">
        <w:rPr>
          <w:sz w:val="22"/>
          <w:szCs w:val="22"/>
        </w:rPr>
        <w:t xml:space="preserve"> atlikimo grafiką;</w:t>
      </w:r>
    </w:p>
    <w:p w14:paraId="74191C99" w14:textId="2C30732C" w:rsidR="008E1B95" w:rsidRPr="005154F6" w:rsidRDefault="008E1B95" w:rsidP="008E1B95">
      <w:pPr>
        <w:numPr>
          <w:ilvl w:val="2"/>
          <w:numId w:val="5"/>
        </w:numPr>
        <w:tabs>
          <w:tab w:val="left" w:pos="1134"/>
          <w:tab w:val="left" w:pos="1440"/>
        </w:tabs>
        <w:ind w:left="0" w:firstLine="550"/>
        <w:jc w:val="both"/>
        <w:rPr>
          <w:sz w:val="22"/>
          <w:szCs w:val="22"/>
        </w:rPr>
      </w:pPr>
      <w:r w:rsidRPr="005154F6">
        <w:rPr>
          <w:sz w:val="22"/>
          <w:szCs w:val="22"/>
        </w:rPr>
        <w:t xml:space="preserve">Vykdyti Darbus pagal </w:t>
      </w:r>
      <w:r w:rsidR="007B5E69" w:rsidRPr="005154F6">
        <w:rPr>
          <w:sz w:val="22"/>
          <w:szCs w:val="22"/>
        </w:rPr>
        <w:t xml:space="preserve">parengtą </w:t>
      </w:r>
      <w:r w:rsidRPr="005154F6">
        <w:rPr>
          <w:sz w:val="22"/>
          <w:szCs w:val="22"/>
        </w:rPr>
        <w:t xml:space="preserve">statinio </w:t>
      </w:r>
      <w:r w:rsidR="003D335C" w:rsidRPr="005154F6">
        <w:rPr>
          <w:sz w:val="22"/>
          <w:szCs w:val="22"/>
        </w:rPr>
        <w:t xml:space="preserve">Statybos </w:t>
      </w:r>
      <w:r w:rsidRPr="005154F6">
        <w:rPr>
          <w:sz w:val="22"/>
          <w:szCs w:val="22"/>
        </w:rPr>
        <w:t>projektą, pateiktą pasiūlymą, statybos techninių reglamentų ir kitų teisės aktų,</w:t>
      </w:r>
      <w:r w:rsidRPr="005154F6">
        <w:rPr>
          <w:b/>
          <w:sz w:val="22"/>
          <w:szCs w:val="22"/>
        </w:rPr>
        <w:t xml:space="preserve"> </w:t>
      </w:r>
      <w:r w:rsidRPr="005154F6">
        <w:rPr>
          <w:bCs/>
          <w:sz w:val="22"/>
          <w:szCs w:val="22"/>
        </w:rPr>
        <w:t>reglamentuojančių statybos veiklą</w:t>
      </w:r>
      <w:r w:rsidRPr="005154F6">
        <w:rPr>
          <w:b/>
          <w:sz w:val="22"/>
          <w:szCs w:val="22"/>
        </w:rPr>
        <w:t xml:space="preserve"> </w:t>
      </w:r>
      <w:r w:rsidRPr="005154F6">
        <w:rPr>
          <w:sz w:val="22"/>
          <w:szCs w:val="22"/>
        </w:rPr>
        <w:t>(normų, taisyklių) reikalavimus. Garantuoti, kad Darbų priėmimo metu jie atitiks normatyvinių statybos dokumentų reikalavimus, bus atlikti be klaidų, kurios panaikintų arba sumažintų jų vertę arba tinkamumą numatytam panaudojimui;</w:t>
      </w:r>
    </w:p>
    <w:p w14:paraId="74191C9A" w14:textId="77777777" w:rsidR="008E1B95" w:rsidRPr="005154F6" w:rsidRDefault="008E1B95" w:rsidP="008E1B95">
      <w:pPr>
        <w:numPr>
          <w:ilvl w:val="2"/>
          <w:numId w:val="5"/>
        </w:numPr>
        <w:tabs>
          <w:tab w:val="left" w:pos="1134"/>
          <w:tab w:val="left" w:pos="1440"/>
        </w:tabs>
        <w:ind w:left="0" w:firstLine="550"/>
        <w:jc w:val="both"/>
        <w:rPr>
          <w:sz w:val="22"/>
          <w:szCs w:val="22"/>
        </w:rPr>
      </w:pPr>
      <w:r w:rsidRPr="005154F6">
        <w:rPr>
          <w:sz w:val="22"/>
          <w:szCs w:val="22"/>
        </w:rPr>
        <w:t>Kokybiškai atlikti, užbaigti ir perduoti Užsakovui visus Sutartyje nurodytus Darbus ir ištaisyti defektus, nustatytus iki Darbų perdavimo Užsakovui ir (ar) per garantinį laikotarpį;</w:t>
      </w:r>
    </w:p>
    <w:p w14:paraId="74191C9B" w14:textId="77777777" w:rsidR="008E1B95" w:rsidRPr="005154F6" w:rsidRDefault="008E1B95" w:rsidP="008E1B95">
      <w:pPr>
        <w:numPr>
          <w:ilvl w:val="2"/>
          <w:numId w:val="5"/>
        </w:numPr>
        <w:tabs>
          <w:tab w:val="left" w:pos="1134"/>
          <w:tab w:val="left" w:pos="1440"/>
          <w:tab w:val="left" w:pos="1560"/>
        </w:tabs>
        <w:ind w:left="0" w:firstLine="550"/>
        <w:jc w:val="both"/>
        <w:rPr>
          <w:sz w:val="22"/>
          <w:szCs w:val="22"/>
        </w:rPr>
      </w:pPr>
      <w:r w:rsidRPr="005154F6">
        <w:rPr>
          <w:sz w:val="22"/>
          <w:szCs w:val="22"/>
        </w:rPr>
        <w:t>Savarankiškai apsirūpinti materialiniais ištekliais, reikalingais Sutartyje numatytiems Darbams atlikti,</w:t>
      </w:r>
      <w:r w:rsidRPr="005154F6">
        <w:rPr>
          <w:bCs/>
          <w:sz w:val="22"/>
          <w:szCs w:val="22"/>
        </w:rPr>
        <w:t xml:space="preserve"> D</w:t>
      </w:r>
      <w:r w:rsidRPr="005154F6">
        <w:rPr>
          <w:sz w:val="22"/>
          <w:szCs w:val="22"/>
        </w:rPr>
        <w:t>arbų vykdymui naudoti tik naujas medžiagas, dirbinius, gaminius ir įrengimus, atitinkančius techninėje specifikacijoje jiems nustatytus reikalavimus bei nurodytus Rangovo pasiūlyme,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 ir reguliariai pateikti juos Užsakovui;</w:t>
      </w:r>
    </w:p>
    <w:p w14:paraId="74191C9C" w14:textId="77777777" w:rsidR="008E1B95" w:rsidRPr="005154F6" w:rsidRDefault="008E1B95" w:rsidP="008E1B95">
      <w:pPr>
        <w:numPr>
          <w:ilvl w:val="2"/>
          <w:numId w:val="5"/>
        </w:numPr>
        <w:tabs>
          <w:tab w:val="left" w:pos="1134"/>
          <w:tab w:val="left" w:pos="1440"/>
          <w:tab w:val="left" w:pos="1560"/>
        </w:tabs>
        <w:ind w:left="0" w:firstLine="550"/>
        <w:jc w:val="both"/>
        <w:rPr>
          <w:sz w:val="22"/>
          <w:szCs w:val="22"/>
        </w:rPr>
      </w:pPr>
      <w:r w:rsidRPr="005154F6">
        <w:rPr>
          <w:sz w:val="22"/>
          <w:szCs w:val="22"/>
        </w:rPr>
        <w:t xml:space="preserve">Laiku ir tinkamai informuoti Užsakovą apie atliktus Darbus bei apie atliktų Darbų priėmimo – perdavimo datą bei pateikti Užsakovui atliktų statybos Darbų perdavimo – priėmimo aktus, </w:t>
      </w:r>
      <w:r w:rsidRPr="005154F6">
        <w:rPr>
          <w:sz w:val="22"/>
          <w:szCs w:val="22"/>
        </w:rPr>
        <w:lastRenderedPageBreak/>
        <w:t>išrašyti sąskaitą,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74191C9D" w14:textId="77777777" w:rsidR="008E1B95" w:rsidRPr="005154F6" w:rsidRDefault="008E1B95" w:rsidP="008E1B95">
      <w:pPr>
        <w:numPr>
          <w:ilvl w:val="2"/>
          <w:numId w:val="5"/>
        </w:numPr>
        <w:tabs>
          <w:tab w:val="left" w:pos="1440"/>
          <w:tab w:val="left" w:pos="1560"/>
        </w:tabs>
        <w:ind w:left="0" w:firstLine="550"/>
        <w:jc w:val="both"/>
        <w:rPr>
          <w:sz w:val="22"/>
          <w:szCs w:val="22"/>
        </w:rPr>
      </w:pPr>
      <w:r w:rsidRPr="005154F6">
        <w:rPr>
          <w:sz w:val="22"/>
          <w:szCs w:val="22"/>
        </w:rPr>
        <w:t>Sudaryti sąlygas Užsakovo atstovams lankytis Darbų vietoje bei susipažinti su visa Darbų dokumentacija;</w:t>
      </w:r>
    </w:p>
    <w:p w14:paraId="74191C9E" w14:textId="77777777" w:rsidR="008E1B95" w:rsidRPr="005154F6" w:rsidRDefault="008E1B95" w:rsidP="008E1B95">
      <w:pPr>
        <w:numPr>
          <w:ilvl w:val="2"/>
          <w:numId w:val="5"/>
        </w:numPr>
        <w:tabs>
          <w:tab w:val="left" w:pos="1560"/>
        </w:tabs>
        <w:ind w:left="0" w:firstLine="567"/>
        <w:jc w:val="both"/>
        <w:rPr>
          <w:sz w:val="22"/>
          <w:szCs w:val="22"/>
        </w:rPr>
      </w:pPr>
      <w:r w:rsidRPr="005154F6">
        <w:rPr>
          <w:sz w:val="22"/>
          <w:szCs w:val="22"/>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4191C9F" w14:textId="77777777" w:rsidR="008E1B95" w:rsidRPr="005154F6" w:rsidRDefault="008E1B95" w:rsidP="008E1B95">
      <w:pPr>
        <w:numPr>
          <w:ilvl w:val="2"/>
          <w:numId w:val="5"/>
        </w:numPr>
        <w:tabs>
          <w:tab w:val="left" w:pos="1560"/>
        </w:tabs>
        <w:ind w:left="0" w:firstLine="567"/>
        <w:jc w:val="both"/>
        <w:rPr>
          <w:sz w:val="22"/>
          <w:szCs w:val="22"/>
        </w:rPr>
      </w:pPr>
      <w:r w:rsidRPr="005154F6">
        <w:rPr>
          <w:sz w:val="22"/>
          <w:szCs w:val="22"/>
        </w:rPr>
        <w:t>saugoti atliktus Darbus ir reikmenis nuo sugadinimo ir vagystės, nuo meteorologinių sąlygų poveikio iki Darbų užbaigimo dienos. Pastate ar jo dalyje, kurioje atliekami darbai, atsitiktinio žuvimo ar sugadinimo rizika tenka Rangovui visą Sutarties galiojimo laikotarpį;</w:t>
      </w:r>
    </w:p>
    <w:p w14:paraId="74191CA0" w14:textId="77777777" w:rsidR="008E1B95" w:rsidRPr="005154F6" w:rsidRDefault="008E1B95" w:rsidP="008E1B95">
      <w:pPr>
        <w:numPr>
          <w:ilvl w:val="2"/>
          <w:numId w:val="5"/>
        </w:numPr>
        <w:tabs>
          <w:tab w:val="num" w:pos="1320"/>
          <w:tab w:val="left" w:pos="1560"/>
        </w:tabs>
        <w:ind w:left="0" w:firstLine="567"/>
        <w:jc w:val="both"/>
        <w:rPr>
          <w:bCs/>
          <w:sz w:val="22"/>
          <w:szCs w:val="22"/>
        </w:rPr>
      </w:pPr>
      <w:r w:rsidRPr="005154F6">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5154F6">
        <w:rPr>
          <w:b/>
          <w:i/>
          <w:sz w:val="22"/>
          <w:szCs w:val="22"/>
        </w:rPr>
        <w:t xml:space="preserve">. </w:t>
      </w:r>
      <w:r w:rsidRPr="005154F6">
        <w:rPr>
          <w:sz w:val="22"/>
          <w:szCs w:val="22"/>
        </w:rPr>
        <w:t>Jei paaiškėja, kad viskas atlikta laikantis galiojančių statybos normų ir reikalavimų, visas su tuo susijusias išlaidas apmoka Užsakovas;</w:t>
      </w:r>
    </w:p>
    <w:p w14:paraId="74191CA1" w14:textId="77777777" w:rsidR="008E1B95" w:rsidRPr="005154F6" w:rsidRDefault="008E1B95" w:rsidP="008E1B95">
      <w:pPr>
        <w:numPr>
          <w:ilvl w:val="2"/>
          <w:numId w:val="5"/>
        </w:numPr>
        <w:tabs>
          <w:tab w:val="left" w:pos="1560"/>
        </w:tabs>
        <w:ind w:left="0" w:firstLine="567"/>
        <w:jc w:val="both"/>
        <w:rPr>
          <w:sz w:val="22"/>
          <w:szCs w:val="22"/>
        </w:rPr>
      </w:pPr>
      <w:r w:rsidRPr="005154F6">
        <w:rPr>
          <w:sz w:val="22"/>
          <w:szCs w:val="22"/>
        </w:rPr>
        <w:t>savo sąskaita ištaisyti Darbus, kurie dėl Rangovo kaltės yra netinkamai įvykdyti ir neatitinkantys sutarties sąlygų bei techninių reikalavimų. Taip pat savo sąskaita ištaisyti atliktų Darbų trūkumus ir defektus, išaiškėjusius ar atsiradusius pasibaigus Sutarties vykdymo laikui, bet tebegaliojant Darbų garantiniam laikotarpiui, Užsakovui pateikus raštišką pretenziją, ne vėliau kaip per 14 (keturiolika) darbo dienų, jeigu dėl defekto pobūdžio jie neturi būti pašalinti anksčiau;</w:t>
      </w:r>
    </w:p>
    <w:p w14:paraId="74191CA2" w14:textId="77777777" w:rsidR="008E1B95" w:rsidRPr="005154F6" w:rsidRDefault="008E1B95" w:rsidP="008E1B95">
      <w:pPr>
        <w:numPr>
          <w:ilvl w:val="2"/>
          <w:numId w:val="5"/>
        </w:numPr>
        <w:tabs>
          <w:tab w:val="left" w:pos="1560"/>
        </w:tabs>
        <w:ind w:left="0" w:firstLine="567"/>
        <w:jc w:val="both"/>
        <w:rPr>
          <w:sz w:val="22"/>
          <w:szCs w:val="22"/>
        </w:rPr>
      </w:pPr>
      <w:r w:rsidRPr="005154F6">
        <w:rPr>
          <w:sz w:val="22"/>
          <w:szCs w:val="22"/>
        </w:rPr>
        <w:t>užtikrinti, kad dėl atliktų darbų Užsakovas neturės teisėtų trečiosios šalies pretenzijų dėl patentų, autorinių, turtinių teisių ir kitokių nuosavybės teisių pažeidimo, o jei tokios kiltų, atlyginti Užsakovo dėl to patirtus nuostolius;</w:t>
      </w:r>
    </w:p>
    <w:p w14:paraId="74191CA3" w14:textId="196E0A14" w:rsidR="008E1B95" w:rsidRPr="005154F6" w:rsidRDefault="008E1B95" w:rsidP="008E1B95">
      <w:pPr>
        <w:numPr>
          <w:ilvl w:val="2"/>
          <w:numId w:val="5"/>
        </w:numPr>
        <w:tabs>
          <w:tab w:val="left" w:pos="1560"/>
        </w:tabs>
        <w:ind w:left="0" w:firstLine="567"/>
        <w:jc w:val="both"/>
        <w:rPr>
          <w:sz w:val="22"/>
          <w:szCs w:val="22"/>
        </w:rPr>
      </w:pPr>
      <w:r w:rsidRPr="005154F6">
        <w:rPr>
          <w:sz w:val="22"/>
          <w:szCs w:val="22"/>
        </w:rPr>
        <w:t xml:space="preserve">Darbams naudoti tik naujas, Lietuvos Respublikos teisės aktų nustatyta tvarka sertifikuotas medžiagas ir įrangą, atitinkančius jiems keliamus Lietuvos Respublikos standartus ir normas bei atitinkančias aplinkos apsaugos kriterijus, nustatytus LR aplinkos ministro </w:t>
      </w:r>
      <w:smartTag w:uri="urn:schemas-microsoft-com:office:smarttags" w:element="metricconverter">
        <w:smartTagPr>
          <w:attr w:name="ProductID" w:val="2011 m"/>
        </w:smartTagPr>
        <w:r w:rsidRPr="005154F6">
          <w:rPr>
            <w:sz w:val="22"/>
            <w:szCs w:val="22"/>
          </w:rPr>
          <w:t>2011 m</w:t>
        </w:r>
      </w:smartTag>
      <w:r w:rsidRPr="005154F6">
        <w:rPr>
          <w:sz w:val="22"/>
          <w:szCs w:val="22"/>
        </w:rPr>
        <w:t>. birželio 28 d. įsakymu Nr. D1-508</w:t>
      </w:r>
      <w:r w:rsidR="00B40E9C" w:rsidRPr="005154F6">
        <w:rPr>
          <w:sz w:val="22"/>
          <w:szCs w:val="22"/>
        </w:rPr>
        <w:t xml:space="preserve"> (aktuali redakcija)</w:t>
      </w:r>
      <w:r w:rsidRPr="005154F6">
        <w:rPr>
          <w:sz w:val="22"/>
          <w:szCs w:val="22"/>
        </w:rPr>
        <w:t>;</w:t>
      </w:r>
    </w:p>
    <w:p w14:paraId="74191CA4" w14:textId="77777777" w:rsidR="008E1B95" w:rsidRPr="005154F6" w:rsidRDefault="008E1B95" w:rsidP="008E1B95">
      <w:pPr>
        <w:numPr>
          <w:ilvl w:val="2"/>
          <w:numId w:val="5"/>
        </w:numPr>
        <w:tabs>
          <w:tab w:val="left" w:pos="1560"/>
        </w:tabs>
        <w:ind w:left="0" w:firstLine="567"/>
        <w:jc w:val="both"/>
        <w:rPr>
          <w:sz w:val="22"/>
          <w:szCs w:val="22"/>
        </w:rPr>
      </w:pPr>
      <w:r w:rsidRPr="005154F6">
        <w:rPr>
          <w:sz w:val="22"/>
          <w:szCs w:val="22"/>
        </w:rPr>
        <w:t>atlikti Darbus tvarkingai, neteršiant teritorijos, kompaktiškai laikyti statybos atliekas bei išvežus jas iš teritorijos pateikti Užsakovui patvirtinančius dokumentus apie statybinio laužo, grunto išvežimą į tam specialiai skirtas vietas;</w:t>
      </w:r>
    </w:p>
    <w:p w14:paraId="74191CA5"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savo lėšomis įrengti laikinus aptvėrimus, o baigus Darbus juos išardyti;</w:t>
      </w:r>
    </w:p>
    <w:p w14:paraId="74191CA6"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užtikrinti, kad į Darbų vietą, medžiagų saugojimo aikšteles ar vietas nepatektų pašaliniai asmenys;</w:t>
      </w:r>
    </w:p>
    <w:p w14:paraId="74191CA7"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 xml:space="preserve">atlikus Darbus, sutvarkyti Darbų atlikimo teritoriją ir kitas vietas, kurie buvo perduoti Rangovui sutartiniu laikotarpiu. Išvežti savo statybines atliekas ir statybinį laužą savo sąskaita. Taip pat sutvarkyti teritoriją, kuria buvo naudojamasi atliekant Darbus, bet ne blogiau negu buvo prieš pradedant Darbus, savo lėšomis parengti darbo brėžinius bei kita dokumentaciją reikalinga darbams priduoti; </w:t>
      </w:r>
    </w:p>
    <w:p w14:paraId="74191CA8"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savo lėšomis pasirūpinti statybinių medžiagų apsauga nuo vagystės ir (ar) sugadinimo;</w:t>
      </w:r>
    </w:p>
    <w:p w14:paraId="74191CA9"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sutarties vykdymo metu užtikrinti personalo saugumą;</w:t>
      </w:r>
    </w:p>
    <w:p w14:paraId="74191CAA" w14:textId="71D1F0FE"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savo lėšomis parengti k</w:t>
      </w:r>
      <w:r w:rsidR="00740943" w:rsidRPr="005154F6">
        <w:rPr>
          <w:sz w:val="22"/>
          <w:szCs w:val="22"/>
        </w:rPr>
        <w:t>adastrines bylas, geodezines išpildomąsias</w:t>
      </w:r>
      <w:r w:rsidRPr="005154F6">
        <w:rPr>
          <w:sz w:val="22"/>
          <w:szCs w:val="22"/>
        </w:rPr>
        <w:t xml:space="preserve"> nuotraukas bei k</w:t>
      </w:r>
      <w:r w:rsidR="00740943" w:rsidRPr="005154F6">
        <w:rPr>
          <w:sz w:val="22"/>
          <w:szCs w:val="22"/>
        </w:rPr>
        <w:t>i</w:t>
      </w:r>
      <w:r w:rsidRPr="005154F6">
        <w:rPr>
          <w:sz w:val="22"/>
          <w:szCs w:val="22"/>
        </w:rPr>
        <w:t>tą dokumentaciją, reikalingą statinio pridavimui;</w:t>
      </w:r>
    </w:p>
    <w:p w14:paraId="74191CAB"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dalyvauti galutinai perduodant Darbus ir pateikti visus reikiamus paaiškinimus, normatyviniuose dokumentuose, gaminių ir įrengimų techninius pasus, eksploatavimo instrukcijas ir kitus būtinus dokumentus;</w:t>
      </w:r>
    </w:p>
    <w:p w14:paraId="74191CAC"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šios sutarties vykdymo ir galiojimo laikotarpiu nekeisti partnerių veikiančių pagal jungtinės veiklos (partnerystės) sutartį (jei taikoma);</w:t>
      </w:r>
    </w:p>
    <w:p w14:paraId="74191CAD"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vykdyti darbus pagal partnerių darbų pasiskirstymą numatytą jungtinės veiklos (partnerystės) sutartyje (jei taikoma);</w:t>
      </w:r>
    </w:p>
    <w:p w14:paraId="74191CAE" w14:textId="77777777" w:rsidR="008E1B95" w:rsidRPr="005154F6" w:rsidRDefault="008E1B95" w:rsidP="008E1B95">
      <w:pPr>
        <w:numPr>
          <w:ilvl w:val="2"/>
          <w:numId w:val="5"/>
        </w:numPr>
        <w:tabs>
          <w:tab w:val="left" w:pos="1560"/>
        </w:tabs>
        <w:ind w:left="0" w:firstLine="550"/>
        <w:jc w:val="both"/>
        <w:rPr>
          <w:sz w:val="22"/>
          <w:szCs w:val="22"/>
        </w:rPr>
      </w:pPr>
      <w:r w:rsidRPr="005154F6">
        <w:rPr>
          <w:sz w:val="22"/>
          <w:szCs w:val="22"/>
        </w:rPr>
        <w:t>užtikrinti, kad Darbų atlikimo metu nebus trukdomas įstaigos veiklos procesas.</w:t>
      </w:r>
    </w:p>
    <w:p w14:paraId="74191CAF" w14:textId="77777777" w:rsidR="008E1B95" w:rsidRPr="005154F6" w:rsidRDefault="008E1B95" w:rsidP="008E1B95">
      <w:pPr>
        <w:numPr>
          <w:ilvl w:val="2"/>
          <w:numId w:val="5"/>
        </w:numPr>
        <w:tabs>
          <w:tab w:val="left" w:pos="1560"/>
        </w:tabs>
        <w:ind w:left="0" w:firstLine="550"/>
        <w:jc w:val="both"/>
        <w:rPr>
          <w:sz w:val="22"/>
          <w:szCs w:val="22"/>
        </w:rPr>
      </w:pPr>
      <w:r w:rsidRPr="005154F6">
        <w:rPr>
          <w:bCs/>
          <w:sz w:val="22"/>
          <w:szCs w:val="22"/>
        </w:rPr>
        <w:lastRenderedPageBreak/>
        <w:t>v</w:t>
      </w:r>
      <w:r w:rsidRPr="005154F6">
        <w:rPr>
          <w:sz w:val="22"/>
          <w:szCs w:val="22"/>
        </w:rPr>
        <w:t>ykdyti visus teisėtus ir neprieštaraujančius Sutarties nuostatoms raštiškus Užsakovo nurodymus;</w:t>
      </w:r>
    </w:p>
    <w:p w14:paraId="74191CB0" w14:textId="77777777" w:rsidR="008E1B95" w:rsidRPr="005154F6" w:rsidRDefault="008E1B95" w:rsidP="008E1B95">
      <w:pPr>
        <w:rPr>
          <w:sz w:val="22"/>
          <w:szCs w:val="22"/>
        </w:rPr>
      </w:pPr>
    </w:p>
    <w:p w14:paraId="74191CB1" w14:textId="77777777" w:rsidR="008E1B95" w:rsidRPr="005154F6" w:rsidRDefault="008E1B95" w:rsidP="008E1B95">
      <w:pPr>
        <w:jc w:val="center"/>
        <w:rPr>
          <w:b/>
          <w:sz w:val="22"/>
          <w:szCs w:val="22"/>
        </w:rPr>
      </w:pPr>
      <w:r w:rsidRPr="005154F6">
        <w:rPr>
          <w:b/>
          <w:sz w:val="22"/>
          <w:szCs w:val="22"/>
        </w:rPr>
        <w:t>6. DARBŲ ATLIKIMO TERMINAI, VĖLAVIMAS, SUSTABDYMAS</w:t>
      </w:r>
    </w:p>
    <w:p w14:paraId="74191CB2" w14:textId="77777777" w:rsidR="008E1B95" w:rsidRPr="005154F6" w:rsidRDefault="008E1B95" w:rsidP="008E1B95">
      <w:pPr>
        <w:jc w:val="center"/>
        <w:rPr>
          <w:b/>
          <w:sz w:val="22"/>
          <w:szCs w:val="22"/>
        </w:rPr>
      </w:pPr>
    </w:p>
    <w:p w14:paraId="74191CB3" w14:textId="59BF2976" w:rsidR="008E1B95" w:rsidRPr="005154F6" w:rsidRDefault="008E1B95" w:rsidP="008E1B95">
      <w:pPr>
        <w:ind w:firstLine="567"/>
        <w:jc w:val="both"/>
        <w:rPr>
          <w:strike/>
          <w:sz w:val="22"/>
          <w:szCs w:val="22"/>
        </w:rPr>
      </w:pPr>
      <w:r w:rsidRPr="005154F6">
        <w:rPr>
          <w:sz w:val="22"/>
          <w:szCs w:val="22"/>
        </w:rPr>
        <w:t xml:space="preserve">6.1. </w:t>
      </w:r>
      <w:r w:rsidR="00482560" w:rsidRPr="005154F6">
        <w:rPr>
          <w:sz w:val="22"/>
          <w:szCs w:val="22"/>
        </w:rPr>
        <w:t>Paslaugas pradedami vykdyti kitą dieną po sutarties pasirašymo.</w:t>
      </w:r>
    </w:p>
    <w:p w14:paraId="2D4FDB17" w14:textId="77777777" w:rsidR="00C9182B" w:rsidRDefault="00C9182B" w:rsidP="004A1FDE">
      <w:pPr>
        <w:pStyle w:val="Pagrindinistekstas31"/>
        <w:numPr>
          <w:ilvl w:val="0"/>
          <w:numId w:val="0"/>
        </w:numPr>
        <w:ind w:firstLine="567"/>
        <w:rPr>
          <w:rFonts w:eastAsia="Arial Unicode MS"/>
          <w:sz w:val="22"/>
          <w:szCs w:val="22"/>
          <w:bdr w:val="none" w:sz="0" w:space="0" w:color="auto" w:frame="1"/>
          <w:lang w:eastAsia="lt-LT"/>
        </w:rPr>
      </w:pPr>
    </w:p>
    <w:p w14:paraId="48508FC0" w14:textId="6C63D85C" w:rsidR="004A1FDE" w:rsidRPr="00C9182B" w:rsidRDefault="004A1FDE" w:rsidP="004A1FDE">
      <w:pPr>
        <w:pStyle w:val="Pagrindinistekstas31"/>
        <w:numPr>
          <w:ilvl w:val="0"/>
          <w:numId w:val="0"/>
        </w:numPr>
        <w:ind w:firstLine="567"/>
        <w:rPr>
          <w:rFonts w:eastAsia="Arial Unicode MS"/>
          <w:b/>
          <w:bCs/>
          <w:i/>
          <w:iCs/>
          <w:sz w:val="22"/>
          <w:szCs w:val="22"/>
          <w:bdr w:val="none" w:sz="0" w:space="0" w:color="auto" w:frame="1"/>
          <w:lang w:eastAsia="lt-LT"/>
        </w:rPr>
      </w:pPr>
      <w:r w:rsidRPr="00C9182B">
        <w:rPr>
          <w:rFonts w:eastAsia="Arial Unicode MS"/>
          <w:b/>
          <w:bCs/>
          <w:i/>
          <w:iCs/>
          <w:sz w:val="22"/>
          <w:szCs w:val="22"/>
          <w:bdr w:val="none" w:sz="0" w:space="0" w:color="auto" w:frame="1"/>
          <w:lang w:eastAsia="lt-LT"/>
        </w:rPr>
        <w:t xml:space="preserve">6.1.1. </w:t>
      </w:r>
      <w:r w:rsidR="006A5A44" w:rsidRPr="006A5A44">
        <w:rPr>
          <w:rFonts w:eastAsia="TimesNewRomanPSMT"/>
          <w:b/>
          <w:bCs/>
          <w:i/>
          <w:iCs/>
          <w:sz w:val="22"/>
          <w:szCs w:val="22"/>
        </w:rPr>
        <w:t xml:space="preserve">Darbai turi būti atlikti ne vėliau kaip iki 2020-11-30. Sutarties pratęsimo galimybė nenumatoma. </w:t>
      </w:r>
    </w:p>
    <w:p w14:paraId="74191CB5" w14:textId="58272779" w:rsidR="008E1B95" w:rsidRPr="005154F6" w:rsidRDefault="008E1B95" w:rsidP="008E1B95">
      <w:pPr>
        <w:pStyle w:val="Pagrindinistekstas31"/>
        <w:numPr>
          <w:ilvl w:val="0"/>
          <w:numId w:val="0"/>
        </w:numPr>
        <w:ind w:firstLine="567"/>
        <w:rPr>
          <w:sz w:val="22"/>
          <w:szCs w:val="22"/>
        </w:rPr>
      </w:pPr>
      <w:r w:rsidRPr="00055340">
        <w:rPr>
          <w:b/>
          <w:bCs/>
          <w:sz w:val="22"/>
          <w:szCs w:val="22"/>
        </w:rPr>
        <w:t xml:space="preserve">6.2. Rangovas Darbus vykdo pagal </w:t>
      </w:r>
      <w:r w:rsidR="004A1FDE" w:rsidRPr="00055340">
        <w:rPr>
          <w:b/>
          <w:bCs/>
          <w:sz w:val="22"/>
          <w:szCs w:val="22"/>
        </w:rPr>
        <w:t>Darbų/paslaugų grafiką</w:t>
      </w:r>
      <w:r w:rsidR="004A1FDE" w:rsidRPr="005154F6">
        <w:rPr>
          <w:sz w:val="22"/>
          <w:szCs w:val="22"/>
        </w:rPr>
        <w:t>.</w:t>
      </w:r>
      <w:r w:rsidRPr="005154F6">
        <w:rPr>
          <w:sz w:val="22"/>
          <w:szCs w:val="22"/>
        </w:rPr>
        <w:t xml:space="preserve"> </w:t>
      </w:r>
    </w:p>
    <w:p w14:paraId="74191CB6" w14:textId="19BD61A6" w:rsidR="008E1B95" w:rsidRPr="005154F6" w:rsidRDefault="008E1B95" w:rsidP="008E1B95">
      <w:pPr>
        <w:pStyle w:val="Pagrindinistekstas31"/>
        <w:numPr>
          <w:ilvl w:val="0"/>
          <w:numId w:val="0"/>
        </w:numPr>
        <w:ind w:firstLine="567"/>
        <w:rPr>
          <w:sz w:val="22"/>
          <w:szCs w:val="22"/>
        </w:rPr>
      </w:pPr>
      <w:r w:rsidRPr="005154F6">
        <w:rPr>
          <w:sz w:val="22"/>
          <w:szCs w:val="22"/>
        </w:rPr>
        <w:t>6.3. Jeigu Rangovas vėl</w:t>
      </w:r>
      <w:r w:rsidR="004A1FDE" w:rsidRPr="005154F6">
        <w:rPr>
          <w:sz w:val="22"/>
          <w:szCs w:val="22"/>
        </w:rPr>
        <w:t>uoja atlikti bet kokį Darbą ar Paslaugas</w:t>
      </w:r>
      <w:r w:rsidRPr="005154F6">
        <w:rPr>
          <w:sz w:val="22"/>
          <w:szCs w:val="22"/>
        </w:rPr>
        <w:t xml:space="preserve"> pagal </w:t>
      </w:r>
      <w:r w:rsidR="004A1FDE" w:rsidRPr="005154F6">
        <w:rPr>
          <w:sz w:val="22"/>
          <w:szCs w:val="22"/>
        </w:rPr>
        <w:t xml:space="preserve">pateiktą vykdymo Darbų/paslaugų grafiką </w:t>
      </w:r>
      <w:r w:rsidRPr="005154F6">
        <w:rPr>
          <w:sz w:val="22"/>
          <w:szCs w:val="22"/>
        </w:rPr>
        <w:t>ir nepateikia Užsakovui pagrįstų įrodymų, pateisinančių Darbų vėlavimą, Užsakovas reikalaus delspinigių dėl vėlavimo, kurių dydis yra 0,02% nuo Sutarties kainos per dieną. Delspinigiai negali būti reikalaujami, jei vėluojama dėl priežasčių, nepriklausančių nuo Rangovo.</w:t>
      </w:r>
    </w:p>
    <w:p w14:paraId="74191CB7" w14:textId="4C62CE91" w:rsidR="008E1B95" w:rsidRPr="005154F6" w:rsidRDefault="008E1B95" w:rsidP="008E1B95">
      <w:pPr>
        <w:pStyle w:val="Stilius3"/>
        <w:spacing w:before="0"/>
        <w:ind w:firstLine="567"/>
      </w:pPr>
      <w:r w:rsidRPr="005154F6">
        <w:t>6.4. Darbų atlikimo termin</w:t>
      </w:r>
      <w:r w:rsidR="004A1FDE" w:rsidRPr="005154F6">
        <w:t xml:space="preserve">as gali būti pratęstas, o Darbų/paslaugų </w:t>
      </w:r>
      <w:r w:rsidRPr="005154F6">
        <w:t>vykdymo grafikas gali būti koreguotas tik dėl aplinkybių, kurios nepriklauso nuo Rangovo, taip pat dėl:</w:t>
      </w:r>
    </w:p>
    <w:p w14:paraId="74191CB8" w14:textId="77777777" w:rsidR="008E1B95" w:rsidRPr="005154F6" w:rsidRDefault="008E1B95" w:rsidP="008E1B95">
      <w:pPr>
        <w:pStyle w:val="Stilius3"/>
        <w:numPr>
          <w:ilvl w:val="0"/>
          <w:numId w:val="6"/>
        </w:numPr>
        <w:tabs>
          <w:tab w:val="clear" w:pos="0"/>
          <w:tab w:val="num" w:pos="1044"/>
        </w:tabs>
        <w:spacing w:before="0"/>
        <w:ind w:left="0" w:firstLine="567"/>
      </w:pPr>
      <w:r w:rsidRPr="005154F6">
        <w:t xml:space="preserve">išskirtinai nepalankių gamtinių sąlygų (taikoma Darbams, kurių kokybė priklauso nuo gamtinių sąlygų), kurios </w:t>
      </w:r>
      <w:r w:rsidRPr="005154F6">
        <w:rPr>
          <w:color w:val="000000"/>
          <w:spacing w:val="3"/>
        </w:rPr>
        <w:t xml:space="preserve">buvo nenumatomos arba kurių joks patyręs rangovas </w:t>
      </w:r>
      <w:r w:rsidRPr="005154F6">
        <w:rPr>
          <w:color w:val="000000"/>
          <w:spacing w:val="-3"/>
        </w:rPr>
        <w:t>nebūtų galėjęs tikėtis ir tai įvertinti</w:t>
      </w:r>
      <w:r w:rsidRPr="005154F6">
        <w:t>;</w:t>
      </w:r>
    </w:p>
    <w:p w14:paraId="74191CB9" w14:textId="77777777" w:rsidR="008E1B95" w:rsidRPr="005154F6" w:rsidRDefault="008E1B95" w:rsidP="008E1B95">
      <w:pPr>
        <w:pStyle w:val="Stilius3"/>
        <w:numPr>
          <w:ilvl w:val="0"/>
          <w:numId w:val="6"/>
        </w:numPr>
        <w:spacing w:before="0"/>
        <w:ind w:left="0" w:firstLine="567"/>
      </w:pPr>
      <w:r w:rsidRPr="005154F6">
        <w:t>Pakeitimų, atliekamų vadovaujantis Sutarties sąlygų 10.1 papunkčio nuostatomis;</w:t>
      </w:r>
    </w:p>
    <w:p w14:paraId="74191CBA" w14:textId="77777777" w:rsidR="008E1B95" w:rsidRPr="005154F6" w:rsidRDefault="008E1B95" w:rsidP="008E1B95">
      <w:pPr>
        <w:pStyle w:val="Stilius3"/>
        <w:numPr>
          <w:ilvl w:val="0"/>
          <w:numId w:val="6"/>
        </w:numPr>
        <w:spacing w:before="0"/>
        <w:ind w:left="0" w:firstLine="567"/>
      </w:pPr>
      <w:r w:rsidRPr="005154F6">
        <w:t>bet kokio vėlavimo, kliūčių ar trukdymų, sukeltų arba priskiriamų Užsakovui arba Užsakovo personalui, arba tretiesiems asmenims.</w:t>
      </w:r>
    </w:p>
    <w:p w14:paraId="74191CBB" w14:textId="111AF628" w:rsidR="008E1B95" w:rsidRPr="005154F6" w:rsidRDefault="008E1B95" w:rsidP="008E1B95">
      <w:pPr>
        <w:pStyle w:val="Pagrindinistekstas31"/>
        <w:numPr>
          <w:ilvl w:val="0"/>
          <w:numId w:val="0"/>
        </w:numPr>
        <w:ind w:firstLine="567"/>
        <w:rPr>
          <w:strike/>
          <w:sz w:val="22"/>
          <w:szCs w:val="22"/>
        </w:rPr>
      </w:pPr>
      <w:r w:rsidRPr="005154F6">
        <w:rPr>
          <w:sz w:val="22"/>
          <w:szCs w:val="22"/>
        </w:rPr>
        <w:t xml:space="preserve">6.5. Darbų pabaiga pagal Sutartį bus laikomas momentas, kai bus užbaigti visi Sutartyje numatyti Darbai (įskaitant baigiamuosius bandymus), ištaisyti defektai ir pasirašyti Darbų perdavimo-priėmimo </w:t>
      </w:r>
      <w:r w:rsidRPr="005154F6">
        <w:rPr>
          <w:iCs/>
          <w:sz w:val="22"/>
          <w:szCs w:val="22"/>
          <w:lang w:val="pt-BR"/>
        </w:rPr>
        <w:t>aktai bei Rangovas ištaiso visus smulkius defektus</w:t>
      </w:r>
      <w:r w:rsidR="00482560" w:rsidRPr="005154F6">
        <w:rPr>
          <w:iCs/>
          <w:sz w:val="22"/>
          <w:szCs w:val="22"/>
          <w:lang w:val="pt-BR"/>
        </w:rPr>
        <w:t xml:space="preserve"> bei užbaigia statynio statybos užbaigimo procedūras ir pateikti </w:t>
      </w:r>
      <w:r w:rsidR="00482560" w:rsidRPr="005154F6">
        <w:rPr>
          <w:sz w:val="22"/>
          <w:szCs w:val="22"/>
        </w:rPr>
        <w:t>su tuo susiję dokumentai</w:t>
      </w:r>
      <w:r w:rsidR="00482560" w:rsidRPr="005154F6">
        <w:rPr>
          <w:iCs/>
          <w:sz w:val="22"/>
          <w:szCs w:val="22"/>
          <w:lang w:val="pt-BR"/>
        </w:rPr>
        <w:t>.</w:t>
      </w:r>
    </w:p>
    <w:p w14:paraId="74191CBC" w14:textId="77777777" w:rsidR="008E1B95" w:rsidRPr="005154F6" w:rsidRDefault="008E1B95" w:rsidP="008E1B95">
      <w:pPr>
        <w:pStyle w:val="Pagrindinistekstas31"/>
        <w:numPr>
          <w:ilvl w:val="0"/>
          <w:numId w:val="0"/>
        </w:numPr>
        <w:ind w:firstLine="567"/>
        <w:rPr>
          <w:sz w:val="22"/>
          <w:szCs w:val="22"/>
        </w:rPr>
      </w:pPr>
    </w:p>
    <w:p w14:paraId="74191CBE" w14:textId="5C921775" w:rsidR="008E1B95" w:rsidRPr="005154F6" w:rsidRDefault="008E1B95" w:rsidP="008E1B95">
      <w:pPr>
        <w:ind w:firstLine="851"/>
        <w:jc w:val="center"/>
        <w:rPr>
          <w:b/>
          <w:sz w:val="22"/>
          <w:szCs w:val="22"/>
        </w:rPr>
      </w:pPr>
      <w:r w:rsidRPr="005154F6">
        <w:rPr>
          <w:b/>
          <w:sz w:val="22"/>
          <w:szCs w:val="22"/>
        </w:rPr>
        <w:t>7. SUTARTIES ĮVYKDYMO UŽTIKRINIMAS</w:t>
      </w:r>
    </w:p>
    <w:p w14:paraId="74191CBF" w14:textId="64EE4FCB" w:rsidR="008E1B95" w:rsidRPr="005154F6" w:rsidRDefault="008E1B95" w:rsidP="008E1B95">
      <w:pPr>
        <w:ind w:firstLine="567"/>
        <w:jc w:val="both"/>
        <w:rPr>
          <w:sz w:val="22"/>
          <w:szCs w:val="22"/>
        </w:rPr>
      </w:pPr>
      <w:r w:rsidRPr="005154F6">
        <w:rPr>
          <w:sz w:val="22"/>
          <w:szCs w:val="22"/>
        </w:rPr>
        <w:t xml:space="preserve">7.1. Pirkimo sutarties vykdymas turi būti užtikrintas Lietuvos Respublikoje, užsienyje registruoto banko garantija </w:t>
      </w:r>
      <w:r w:rsidRPr="005154F6">
        <w:rPr>
          <w:color w:val="000000"/>
          <w:sz w:val="22"/>
          <w:szCs w:val="22"/>
        </w:rPr>
        <w:t>ar kredito unijos garantija ar draudimo bendrovės laidavimo raštu</w:t>
      </w:r>
      <w:r w:rsidRPr="005154F6">
        <w:rPr>
          <w:sz w:val="22"/>
          <w:szCs w:val="22"/>
        </w:rPr>
        <w:t xml:space="preserve">, užtikrinimo vertė 5 proc. bendros Sutarties kainos </w:t>
      </w:r>
      <w:r w:rsidR="00802D7C" w:rsidRPr="005154F6">
        <w:rPr>
          <w:sz w:val="22"/>
          <w:szCs w:val="22"/>
        </w:rPr>
        <w:t>su</w:t>
      </w:r>
      <w:r w:rsidRPr="005154F6">
        <w:rPr>
          <w:sz w:val="22"/>
          <w:szCs w:val="22"/>
        </w:rPr>
        <w:t xml:space="preserve"> PVM. Sutarties įvykdymą užtikrinantis dokumentas turi būti pateiktas ne vėliau kaip per </w:t>
      </w:r>
      <w:r w:rsidR="00670A4E" w:rsidRPr="005154F6">
        <w:rPr>
          <w:sz w:val="22"/>
          <w:szCs w:val="22"/>
        </w:rPr>
        <w:t>5</w:t>
      </w:r>
      <w:r w:rsidRPr="005154F6">
        <w:rPr>
          <w:sz w:val="22"/>
          <w:szCs w:val="22"/>
        </w:rPr>
        <w:t xml:space="preserve"> (</w:t>
      </w:r>
      <w:r w:rsidR="00670A4E" w:rsidRPr="005154F6">
        <w:rPr>
          <w:sz w:val="22"/>
          <w:szCs w:val="22"/>
        </w:rPr>
        <w:t>penkias</w:t>
      </w:r>
      <w:r w:rsidRPr="005154F6">
        <w:rPr>
          <w:sz w:val="22"/>
          <w:szCs w:val="22"/>
        </w:rPr>
        <w:t>) darbo dien</w:t>
      </w:r>
      <w:r w:rsidR="00670A4E" w:rsidRPr="005154F6">
        <w:rPr>
          <w:sz w:val="22"/>
          <w:szCs w:val="22"/>
        </w:rPr>
        <w:t>as</w:t>
      </w:r>
      <w:r w:rsidRPr="005154F6">
        <w:rPr>
          <w:sz w:val="22"/>
          <w:szCs w:val="22"/>
        </w:rPr>
        <w:t xml:space="preserve"> nuo Sutarties pasirašymo. Sutarties įvykdymo užtikrinimas turi galioti visą Sutarties vykdymo laikotarpį.  </w:t>
      </w:r>
    </w:p>
    <w:p w14:paraId="74191CC0" w14:textId="77777777" w:rsidR="008E1B95" w:rsidRPr="005154F6" w:rsidRDefault="008E1B95" w:rsidP="008E1B95">
      <w:pPr>
        <w:ind w:firstLine="567"/>
        <w:jc w:val="both"/>
        <w:rPr>
          <w:sz w:val="22"/>
          <w:szCs w:val="22"/>
        </w:rPr>
      </w:pPr>
      <w:r w:rsidRPr="005154F6">
        <w:rPr>
          <w:sz w:val="22"/>
          <w:szCs w:val="22"/>
        </w:rPr>
        <w:t>7.2. Sutarties įvykdymo užtikrinimu garantuojama, kad Užsakovui bus atlyginti nuostoliai, atsiradę dėl to, kad Rangovas neįvykdė visų sutartinių įsipareigojimų ar vykdė juos netinkamai.</w:t>
      </w:r>
    </w:p>
    <w:p w14:paraId="74191CC1" w14:textId="77777777" w:rsidR="008E1B95" w:rsidRPr="005154F6" w:rsidRDefault="008E1B95" w:rsidP="008E1B95">
      <w:pPr>
        <w:ind w:firstLine="567"/>
        <w:jc w:val="both"/>
        <w:rPr>
          <w:sz w:val="22"/>
          <w:szCs w:val="22"/>
        </w:rPr>
      </w:pPr>
      <w:r w:rsidRPr="005154F6">
        <w:rPr>
          <w:sz w:val="22"/>
          <w:szCs w:val="22"/>
        </w:rPr>
        <w:t>7.3. Jei Sutarties vykdymo metu užtikrinimą išdavęs juridinis asmuo negali įvykdyti savo įsipareigojimų, Užsakovas raštu turi pareikalauti Rangovo per 10 darbo dienų pateikti naują užtikrinimą. Jei Rangovas nepateikia naujo užtikrinimo, Užsakovas turi teisę nutraukti Sutartį.</w:t>
      </w:r>
    </w:p>
    <w:p w14:paraId="74191CC2" w14:textId="77777777" w:rsidR="008E1B95" w:rsidRPr="005154F6" w:rsidRDefault="008E1B95" w:rsidP="008E1B95">
      <w:pPr>
        <w:tabs>
          <w:tab w:val="num" w:pos="0"/>
        </w:tabs>
        <w:ind w:firstLine="567"/>
        <w:jc w:val="both"/>
        <w:rPr>
          <w:sz w:val="22"/>
          <w:szCs w:val="22"/>
        </w:rPr>
      </w:pPr>
      <w:r w:rsidRPr="005154F6">
        <w:rPr>
          <w:sz w:val="22"/>
          <w:szCs w:val="22"/>
        </w:rPr>
        <w:t>7.4. Rangovui pateikus raštišką prašymą, Sutarties įvykdymo užtikrinimas grąžinamas Rangovui per 10 dienų nuo Darbų pabaigos, nurodytos Sutarties 6.5 punkte.</w:t>
      </w:r>
    </w:p>
    <w:p w14:paraId="74191CC3" w14:textId="77777777" w:rsidR="008E1B95" w:rsidRPr="005154F6" w:rsidRDefault="008E1B95" w:rsidP="008E1B95">
      <w:pPr>
        <w:tabs>
          <w:tab w:val="left" w:pos="1080"/>
        </w:tabs>
        <w:ind w:left="660"/>
        <w:jc w:val="center"/>
        <w:rPr>
          <w:b/>
          <w:bCs/>
          <w:sz w:val="22"/>
          <w:szCs w:val="22"/>
        </w:rPr>
      </w:pPr>
    </w:p>
    <w:p w14:paraId="74191CC4" w14:textId="77777777" w:rsidR="008E1B95" w:rsidRPr="005154F6" w:rsidRDefault="008E1B95" w:rsidP="008E1B95">
      <w:pPr>
        <w:tabs>
          <w:tab w:val="left" w:pos="1080"/>
        </w:tabs>
        <w:ind w:left="660"/>
        <w:jc w:val="center"/>
        <w:rPr>
          <w:b/>
          <w:bCs/>
          <w:sz w:val="22"/>
          <w:szCs w:val="22"/>
        </w:rPr>
      </w:pPr>
      <w:r w:rsidRPr="005154F6">
        <w:rPr>
          <w:b/>
          <w:bCs/>
          <w:sz w:val="22"/>
          <w:szCs w:val="22"/>
        </w:rPr>
        <w:t>8. SUBRANGA</w:t>
      </w:r>
    </w:p>
    <w:p w14:paraId="74191CC5" w14:textId="77777777" w:rsidR="008E1B95" w:rsidRPr="002D1EAF" w:rsidRDefault="008E1B95" w:rsidP="008E1B95">
      <w:pPr>
        <w:tabs>
          <w:tab w:val="left" w:pos="1080"/>
        </w:tabs>
        <w:ind w:firstLine="567"/>
        <w:rPr>
          <w:bCs/>
          <w:szCs w:val="24"/>
          <w:highlight w:val="lightGray"/>
        </w:rPr>
      </w:pPr>
      <w:r w:rsidRPr="002D1EAF">
        <w:rPr>
          <w:bCs/>
          <w:sz w:val="22"/>
          <w:szCs w:val="22"/>
          <w:highlight w:val="lightGray"/>
        </w:rPr>
        <w:t xml:space="preserve">8.1. </w:t>
      </w:r>
      <w:r w:rsidRPr="002D1EAF">
        <w:rPr>
          <w:bCs/>
          <w:szCs w:val="24"/>
          <w:highlight w:val="lightGray"/>
        </w:rPr>
        <w:t>Vykdant šią Sutartį bus pasitelkiami šie Subrangovai:</w:t>
      </w:r>
    </w:p>
    <w:p w14:paraId="74191CC6" w14:textId="60E24CFD" w:rsidR="008E1B95" w:rsidRPr="00D3196F" w:rsidRDefault="006C0E64" w:rsidP="008E1B95">
      <w:pPr>
        <w:tabs>
          <w:tab w:val="left" w:pos="1080"/>
        </w:tabs>
        <w:rPr>
          <w:bCs/>
          <w:szCs w:val="24"/>
        </w:rPr>
      </w:pPr>
      <w:r w:rsidRPr="002D1EAF">
        <w:rPr>
          <w:bCs/>
          <w:szCs w:val="24"/>
          <w:highlight w:val="lightGray"/>
          <w:u w:val="single"/>
        </w:rPr>
        <w:t>Audrius Dudėnas</w:t>
      </w:r>
      <w:r w:rsidR="000D024B" w:rsidRPr="002D1EAF">
        <w:rPr>
          <w:bCs/>
          <w:szCs w:val="24"/>
          <w:highlight w:val="lightGray"/>
          <w:u w:val="single"/>
        </w:rPr>
        <w:t xml:space="preserve">, </w:t>
      </w:r>
      <w:r w:rsidR="000D024B" w:rsidRPr="002D1EAF">
        <w:rPr>
          <w:color w:val="000000"/>
          <w:szCs w:val="24"/>
          <w:highlight w:val="lightGray"/>
          <w:u w:val="single"/>
        </w:rPr>
        <w:t>Kvalifikacijos atestatas Nr. 373</w:t>
      </w:r>
      <w:r w:rsidR="007A61F5" w:rsidRPr="002D1EAF">
        <w:rPr>
          <w:color w:val="000000"/>
          <w:szCs w:val="24"/>
          <w:highlight w:val="lightGray"/>
          <w:u w:val="single"/>
        </w:rPr>
        <w:t>80</w:t>
      </w:r>
      <w:r w:rsidR="000D024B" w:rsidRPr="002D1EAF">
        <w:rPr>
          <w:color w:val="000000"/>
          <w:szCs w:val="24"/>
          <w:highlight w:val="lightGray"/>
          <w:u w:val="single"/>
        </w:rPr>
        <w:t xml:space="preserve"> </w:t>
      </w:r>
      <w:r w:rsidR="008E1B95" w:rsidRPr="002D1EAF">
        <w:rPr>
          <w:bCs/>
          <w:szCs w:val="24"/>
          <w:highlight w:val="lightGray"/>
        </w:rPr>
        <w:t>________________________________</w:t>
      </w:r>
      <w:r w:rsidR="008E1B95" w:rsidRPr="00D3196F">
        <w:rPr>
          <w:bCs/>
          <w:szCs w:val="24"/>
        </w:rPr>
        <w:t xml:space="preserve">      </w:t>
      </w:r>
    </w:p>
    <w:p w14:paraId="74191CC7" w14:textId="739658AC" w:rsidR="008E1B95" w:rsidRPr="006C0E64" w:rsidRDefault="006C0E64" w:rsidP="008E1B95">
      <w:pPr>
        <w:tabs>
          <w:tab w:val="left" w:pos="1080"/>
        </w:tabs>
        <w:jc w:val="center"/>
        <w:rPr>
          <w:bCs/>
          <w:sz w:val="20"/>
        </w:rPr>
      </w:pPr>
      <w:r w:rsidRPr="006C0E64">
        <w:rPr>
          <w:bCs/>
          <w:sz w:val="20"/>
        </w:rPr>
        <w:t>fizinio asmens vardas, pavardė, gimimo data)</w:t>
      </w:r>
    </w:p>
    <w:p w14:paraId="74191CC8" w14:textId="77777777" w:rsidR="008E1B95" w:rsidRPr="005154F6" w:rsidRDefault="008E1B95" w:rsidP="008E1B95">
      <w:pPr>
        <w:pStyle w:val="Pagrindinistekstas31"/>
        <w:numPr>
          <w:ilvl w:val="0"/>
          <w:numId w:val="0"/>
        </w:numPr>
        <w:ind w:firstLine="567"/>
        <w:rPr>
          <w:bCs/>
          <w:sz w:val="22"/>
          <w:szCs w:val="22"/>
        </w:rPr>
      </w:pPr>
      <w:r w:rsidRPr="005154F6">
        <w:rPr>
          <w:bCs/>
          <w:sz w:val="22"/>
          <w:szCs w:val="22"/>
        </w:rPr>
        <w:t xml:space="preserve"> </w:t>
      </w:r>
    </w:p>
    <w:p w14:paraId="605D295A" w14:textId="416C054A" w:rsidR="00177612" w:rsidRPr="005154F6" w:rsidRDefault="00177612" w:rsidP="002C2027">
      <w:pPr>
        <w:ind w:firstLine="567"/>
        <w:jc w:val="both"/>
        <w:rPr>
          <w:sz w:val="22"/>
          <w:szCs w:val="22"/>
        </w:rPr>
      </w:pPr>
      <w:r w:rsidRPr="005154F6">
        <w:rPr>
          <w:bCs/>
          <w:sz w:val="22"/>
          <w:szCs w:val="22"/>
        </w:rPr>
        <w:t xml:space="preserve">8.2. </w:t>
      </w:r>
      <w:r w:rsidR="001C2924" w:rsidRPr="005154F6">
        <w:rPr>
          <w:sz w:val="22"/>
          <w:szCs w:val="22"/>
        </w:rPr>
        <w:t>Jeigu Rangovas</w:t>
      </w:r>
      <w:r w:rsidRPr="005154F6">
        <w:rPr>
          <w:sz w:val="22"/>
          <w:szCs w:val="22"/>
        </w:rPr>
        <w:t xml:space="preserve"> Sutarčių vykdymo metu ketina keisti tiekėjo pasiūlyme nurodytus sub</w:t>
      </w:r>
      <w:r w:rsidR="001C2924" w:rsidRPr="005154F6">
        <w:rPr>
          <w:sz w:val="22"/>
          <w:szCs w:val="22"/>
        </w:rPr>
        <w:t>rangovus</w:t>
      </w:r>
      <w:r w:rsidRPr="005154F6">
        <w:rPr>
          <w:sz w:val="22"/>
          <w:szCs w:val="22"/>
        </w:rPr>
        <w:t xml:space="preserve">, tiekėjas privalo apie tai iš anksto informuoti </w:t>
      </w:r>
      <w:r w:rsidR="001C2924" w:rsidRPr="005154F6">
        <w:rPr>
          <w:sz w:val="22"/>
          <w:szCs w:val="22"/>
        </w:rPr>
        <w:t>Užsakovą</w:t>
      </w:r>
      <w:r w:rsidRPr="005154F6">
        <w:rPr>
          <w:sz w:val="22"/>
          <w:szCs w:val="22"/>
        </w:rPr>
        <w:t>, pateikti išsamius argumentus, kokie sub</w:t>
      </w:r>
      <w:r w:rsidR="001C2924" w:rsidRPr="005154F6">
        <w:rPr>
          <w:sz w:val="22"/>
          <w:szCs w:val="22"/>
        </w:rPr>
        <w:t xml:space="preserve">rangovai </w:t>
      </w:r>
      <w:r w:rsidR="00900C5D" w:rsidRPr="005154F6">
        <w:rPr>
          <w:sz w:val="22"/>
          <w:szCs w:val="22"/>
        </w:rPr>
        <w:t>i</w:t>
      </w:r>
      <w:r w:rsidRPr="005154F6">
        <w:rPr>
          <w:sz w:val="22"/>
          <w:szCs w:val="22"/>
        </w:rPr>
        <w:t xml:space="preserve">r kokiai paslaugų /darbų daliai planuojami pasitelkti, ir gauti rašytinį </w:t>
      </w:r>
      <w:r w:rsidR="001C2924" w:rsidRPr="005154F6">
        <w:rPr>
          <w:sz w:val="22"/>
          <w:szCs w:val="22"/>
        </w:rPr>
        <w:t>Užsakovo</w:t>
      </w:r>
      <w:r w:rsidRPr="005154F6">
        <w:rPr>
          <w:sz w:val="22"/>
          <w:szCs w:val="22"/>
        </w:rPr>
        <w:t xml:space="preserve"> sutikimą dėl konkrečiu sub</w:t>
      </w:r>
      <w:r w:rsidR="001C2924" w:rsidRPr="005154F6">
        <w:rPr>
          <w:sz w:val="22"/>
          <w:szCs w:val="22"/>
        </w:rPr>
        <w:t>rangovų</w:t>
      </w:r>
      <w:r w:rsidRPr="005154F6">
        <w:rPr>
          <w:sz w:val="22"/>
          <w:szCs w:val="22"/>
        </w:rPr>
        <w:t xml:space="preserve"> pasitelkimo (</w:t>
      </w:r>
      <w:r w:rsidR="001C2924" w:rsidRPr="005154F6">
        <w:rPr>
          <w:sz w:val="22"/>
          <w:szCs w:val="22"/>
        </w:rPr>
        <w:t>Užsakovas</w:t>
      </w:r>
      <w:r w:rsidRPr="005154F6">
        <w:rPr>
          <w:sz w:val="22"/>
          <w:szCs w:val="22"/>
        </w:rPr>
        <w:t xml:space="preserve"> turi teisę neduoti sutikimo). Šis susitarimas tampa neatskiriama Sutarties dalimi. Pakeisti sub</w:t>
      </w:r>
      <w:r w:rsidR="001C2924" w:rsidRPr="005154F6">
        <w:rPr>
          <w:sz w:val="22"/>
          <w:szCs w:val="22"/>
        </w:rPr>
        <w:t>rangovai</w:t>
      </w:r>
      <w:r w:rsidRPr="005154F6">
        <w:rPr>
          <w:sz w:val="22"/>
          <w:szCs w:val="22"/>
        </w:rPr>
        <w:t xml:space="preserve"> privalo būti ne žemesnės kvalifikacijos kaip sub</w:t>
      </w:r>
      <w:r w:rsidR="001C2924" w:rsidRPr="005154F6">
        <w:rPr>
          <w:sz w:val="22"/>
          <w:szCs w:val="22"/>
        </w:rPr>
        <w:t>rangovai</w:t>
      </w:r>
      <w:r w:rsidRPr="005154F6">
        <w:rPr>
          <w:sz w:val="22"/>
          <w:szCs w:val="22"/>
        </w:rPr>
        <w:t xml:space="preserve">, nurodyti Pasiūlyme. Be raštiško </w:t>
      </w:r>
      <w:r w:rsidR="001C2924" w:rsidRPr="005154F6">
        <w:rPr>
          <w:sz w:val="22"/>
          <w:szCs w:val="22"/>
        </w:rPr>
        <w:t>Užsakovo</w:t>
      </w:r>
      <w:r w:rsidRPr="005154F6">
        <w:rPr>
          <w:sz w:val="22"/>
          <w:szCs w:val="22"/>
        </w:rPr>
        <w:t xml:space="preserve"> sutikimo pasitelkti kitus, Pasiūlyme nenurodytus sub</w:t>
      </w:r>
      <w:r w:rsidR="001C2924" w:rsidRPr="005154F6">
        <w:rPr>
          <w:sz w:val="22"/>
          <w:szCs w:val="22"/>
        </w:rPr>
        <w:t>rangovus</w:t>
      </w:r>
      <w:r w:rsidRPr="005154F6">
        <w:rPr>
          <w:sz w:val="22"/>
          <w:szCs w:val="22"/>
        </w:rPr>
        <w:t xml:space="preserve"> draudžiama.</w:t>
      </w:r>
    </w:p>
    <w:p w14:paraId="7108456C" w14:textId="1424E1A8" w:rsidR="00177612" w:rsidRPr="005154F6" w:rsidRDefault="001C2924" w:rsidP="00177612">
      <w:pPr>
        <w:ind w:firstLine="567"/>
        <w:jc w:val="both"/>
        <w:rPr>
          <w:sz w:val="22"/>
          <w:szCs w:val="22"/>
        </w:rPr>
      </w:pPr>
      <w:r w:rsidRPr="005154F6">
        <w:rPr>
          <w:rFonts w:eastAsia="Arial Unicode MS"/>
          <w:color w:val="000000"/>
          <w:sz w:val="22"/>
          <w:szCs w:val="22"/>
        </w:rPr>
        <w:t>8.3.</w:t>
      </w:r>
      <w:r w:rsidR="00177612" w:rsidRPr="005154F6">
        <w:rPr>
          <w:rFonts w:eastAsia="Arial Unicode MS"/>
          <w:color w:val="000000"/>
          <w:sz w:val="22"/>
          <w:szCs w:val="22"/>
        </w:rPr>
        <w:t xml:space="preserve"> Jei bendrą pasiūlymą teikia ūkio subjektų grupė, veikianti jungtinės veiklos sutarties pagrindu, pirkimo </w:t>
      </w:r>
      <w:r w:rsidR="00177612" w:rsidRPr="002C2027">
        <w:rPr>
          <w:rFonts w:eastAsia="Arial Unicode MS"/>
          <w:sz w:val="22"/>
          <w:szCs w:val="22"/>
        </w:rPr>
        <w:t xml:space="preserve">sąlygų </w:t>
      </w:r>
      <w:r w:rsidR="002C2027" w:rsidRPr="002C2027">
        <w:rPr>
          <w:rFonts w:eastAsia="Arial Unicode MS"/>
          <w:sz w:val="22"/>
          <w:szCs w:val="22"/>
        </w:rPr>
        <w:t>3.3</w:t>
      </w:r>
      <w:r w:rsidR="00177612" w:rsidRPr="002C2027">
        <w:rPr>
          <w:rFonts w:eastAsia="Arial Unicode MS"/>
          <w:sz w:val="22"/>
          <w:szCs w:val="22"/>
        </w:rPr>
        <w:t xml:space="preserve"> punkte nustatytus </w:t>
      </w:r>
      <w:r w:rsidR="00177612" w:rsidRPr="005154F6">
        <w:rPr>
          <w:rFonts w:eastAsia="Arial Unicode MS"/>
          <w:color w:val="000000"/>
          <w:sz w:val="22"/>
          <w:szCs w:val="22"/>
        </w:rPr>
        <w:t xml:space="preserve">reikalavimus turi atitikti ir atitinkamai pateikti </w:t>
      </w:r>
      <w:r w:rsidR="00177612" w:rsidRPr="005154F6">
        <w:rPr>
          <w:rFonts w:eastAsia="Arial Unicode MS"/>
          <w:color w:val="000000"/>
          <w:sz w:val="22"/>
          <w:szCs w:val="22"/>
        </w:rPr>
        <w:lastRenderedPageBreak/>
        <w:t>nurodytus dokumentus bent vienas ūkio subjektų grupės narys arba visi ūkio subjektų grupės nariai kartu.</w:t>
      </w:r>
    </w:p>
    <w:p w14:paraId="19BE9EFF" w14:textId="5236D7AF" w:rsidR="00177612" w:rsidRPr="005154F6" w:rsidRDefault="001C2924" w:rsidP="001C2924">
      <w:pPr>
        <w:pStyle w:val="Pagrindinistekstas31"/>
        <w:numPr>
          <w:ilvl w:val="0"/>
          <w:numId w:val="0"/>
        </w:numPr>
        <w:ind w:firstLine="567"/>
        <w:rPr>
          <w:bCs/>
          <w:sz w:val="22"/>
          <w:szCs w:val="22"/>
        </w:rPr>
      </w:pPr>
      <w:r w:rsidRPr="005154F6">
        <w:rPr>
          <w:rFonts w:eastAsia="Arial Unicode MS"/>
          <w:sz w:val="22"/>
          <w:szCs w:val="22"/>
          <w:lang w:eastAsia="lt-LT"/>
        </w:rPr>
        <w:t>8.4.</w:t>
      </w:r>
      <w:r w:rsidR="00177612" w:rsidRPr="005154F6">
        <w:rPr>
          <w:rFonts w:eastAsia="Arial Unicode MS"/>
          <w:sz w:val="22"/>
          <w:szCs w:val="22"/>
          <w:lang w:eastAsia="lt-LT"/>
        </w:rPr>
        <w:t xml:space="preserve"> Jei </w:t>
      </w:r>
      <w:r w:rsidRPr="005154F6">
        <w:rPr>
          <w:rFonts w:eastAsia="Arial Unicode MS"/>
          <w:sz w:val="22"/>
          <w:szCs w:val="22"/>
          <w:lang w:eastAsia="lt-LT"/>
        </w:rPr>
        <w:t>Rangovas</w:t>
      </w:r>
      <w:r w:rsidR="00177612" w:rsidRPr="005154F6">
        <w:rPr>
          <w:rFonts w:eastAsia="Arial Unicode MS"/>
          <w:sz w:val="22"/>
          <w:szCs w:val="22"/>
          <w:lang w:eastAsia="lt-LT"/>
        </w:rPr>
        <w:t xml:space="preserve"> ketina pasitelkti sub</w:t>
      </w:r>
      <w:r w:rsidRPr="005154F6">
        <w:rPr>
          <w:rFonts w:eastAsia="Arial Unicode MS"/>
          <w:sz w:val="22"/>
          <w:szCs w:val="22"/>
          <w:lang w:eastAsia="lt-LT"/>
        </w:rPr>
        <w:t>rangovus</w:t>
      </w:r>
      <w:r w:rsidR="00177612" w:rsidRPr="005154F6">
        <w:rPr>
          <w:rFonts w:eastAsia="Arial Unicode MS"/>
          <w:sz w:val="22"/>
          <w:szCs w:val="22"/>
          <w:lang w:eastAsia="lt-LT"/>
        </w:rPr>
        <w:t>, s</w:t>
      </w:r>
      <w:r w:rsidRPr="005154F6">
        <w:rPr>
          <w:rFonts w:eastAsia="Arial Unicode MS"/>
          <w:sz w:val="22"/>
          <w:szCs w:val="22"/>
          <w:lang w:eastAsia="lt-LT"/>
        </w:rPr>
        <w:t>ubrangovai</w:t>
      </w:r>
      <w:r w:rsidR="00177612" w:rsidRPr="005154F6">
        <w:rPr>
          <w:rFonts w:eastAsia="Arial Unicode MS"/>
          <w:sz w:val="22"/>
          <w:szCs w:val="22"/>
          <w:lang w:eastAsia="lt-LT"/>
        </w:rPr>
        <w:t xml:space="preserve"> turi atitikti pirkimo sąlygų 3.4 punkte nustatytus reikalavimus</w:t>
      </w:r>
      <w:r w:rsidR="00177612" w:rsidRPr="005154F6">
        <w:rPr>
          <w:rFonts w:eastAsia="Arial Unicode MS" w:cs="Arial Unicode MS"/>
          <w:color w:val="000000"/>
          <w:sz w:val="22"/>
          <w:szCs w:val="22"/>
          <w:lang w:eastAsia="lt-LT"/>
        </w:rPr>
        <w:t xml:space="preserve"> atsižvelgiant į jų prisiimamus įsipareigojimus pirkimo sutarčiai vykdyti</w:t>
      </w:r>
    </w:p>
    <w:p w14:paraId="74191CCA" w14:textId="77777777" w:rsidR="008E1B95" w:rsidRPr="005154F6" w:rsidRDefault="008E1B95" w:rsidP="008E1B95">
      <w:pPr>
        <w:jc w:val="center"/>
        <w:rPr>
          <w:b/>
          <w:sz w:val="22"/>
          <w:szCs w:val="22"/>
        </w:rPr>
      </w:pPr>
    </w:p>
    <w:p w14:paraId="74191CCB" w14:textId="77777777" w:rsidR="008E1B95" w:rsidRPr="005154F6" w:rsidRDefault="008E1B95" w:rsidP="008E1B95">
      <w:pPr>
        <w:jc w:val="center"/>
        <w:rPr>
          <w:b/>
          <w:sz w:val="22"/>
          <w:szCs w:val="22"/>
        </w:rPr>
      </w:pPr>
      <w:r w:rsidRPr="005154F6">
        <w:rPr>
          <w:b/>
          <w:sz w:val="22"/>
          <w:szCs w:val="22"/>
        </w:rPr>
        <w:t>9. DARBŲ PERDAVIMAS-PRIĖMIMAS</w:t>
      </w:r>
    </w:p>
    <w:p w14:paraId="74191CCC" w14:textId="77777777" w:rsidR="008E1B95" w:rsidRPr="005154F6" w:rsidRDefault="008E1B95" w:rsidP="008E1B95">
      <w:pPr>
        <w:widowControl w:val="0"/>
        <w:numPr>
          <w:ilvl w:val="1"/>
          <w:numId w:val="2"/>
        </w:numPr>
        <w:suppressAutoHyphens/>
        <w:ind w:hanging="513"/>
        <w:jc w:val="both"/>
        <w:rPr>
          <w:sz w:val="22"/>
          <w:szCs w:val="22"/>
        </w:rPr>
      </w:pPr>
      <w:r w:rsidRPr="005154F6">
        <w:rPr>
          <w:sz w:val="22"/>
          <w:szCs w:val="22"/>
        </w:rPr>
        <w:t>Užsakovas perima Darbus:</w:t>
      </w:r>
    </w:p>
    <w:p w14:paraId="74191CCD" w14:textId="77777777" w:rsidR="008E1B95" w:rsidRPr="005154F6" w:rsidRDefault="008E1B95" w:rsidP="008E1B95">
      <w:pPr>
        <w:widowControl w:val="0"/>
        <w:numPr>
          <w:ilvl w:val="2"/>
          <w:numId w:val="2"/>
        </w:numPr>
        <w:tabs>
          <w:tab w:val="clear" w:pos="1800"/>
          <w:tab w:val="num" w:pos="1134"/>
        </w:tabs>
        <w:suppressAutoHyphens/>
        <w:ind w:hanging="1233"/>
        <w:jc w:val="both"/>
        <w:rPr>
          <w:sz w:val="22"/>
          <w:szCs w:val="22"/>
        </w:rPr>
      </w:pPr>
      <w:r w:rsidRPr="005154F6">
        <w:rPr>
          <w:sz w:val="22"/>
          <w:szCs w:val="22"/>
        </w:rPr>
        <w:t xml:space="preserve"> kai visi Darbai baigti pagal Sutartį ir</w:t>
      </w:r>
    </w:p>
    <w:p w14:paraId="74191CCE" w14:textId="5D889E3E" w:rsidR="008E1B95" w:rsidRPr="005154F6" w:rsidRDefault="008E1B95" w:rsidP="008E1B95">
      <w:pPr>
        <w:ind w:firstLine="567"/>
        <w:jc w:val="both"/>
        <w:rPr>
          <w:sz w:val="22"/>
          <w:szCs w:val="22"/>
        </w:rPr>
      </w:pPr>
      <w:r w:rsidRPr="005154F6">
        <w:rPr>
          <w:sz w:val="22"/>
          <w:szCs w:val="22"/>
        </w:rPr>
        <w:t>9.1.2. kai pasirašomi Darbų perdavimo-priėmimo</w:t>
      </w:r>
      <w:r w:rsidR="005B0AF1" w:rsidRPr="005154F6">
        <w:rPr>
          <w:sz w:val="22"/>
          <w:szCs w:val="22"/>
        </w:rPr>
        <w:t>, F-2, F-3 formos</w:t>
      </w:r>
      <w:r w:rsidR="00900C5D" w:rsidRPr="005154F6">
        <w:rPr>
          <w:sz w:val="22"/>
          <w:szCs w:val="22"/>
        </w:rPr>
        <w:t xml:space="preserve"> ir Statybos užbaigimo aktas</w:t>
      </w:r>
      <w:r w:rsidR="00FF690C" w:rsidRPr="005154F6">
        <w:rPr>
          <w:sz w:val="22"/>
          <w:szCs w:val="22"/>
        </w:rPr>
        <w:t>/</w:t>
      </w:r>
      <w:r w:rsidRPr="005154F6">
        <w:rPr>
          <w:sz w:val="22"/>
          <w:szCs w:val="22"/>
        </w:rPr>
        <w:t>užbaigimo deklaracija.</w:t>
      </w:r>
    </w:p>
    <w:p w14:paraId="74191CD0" w14:textId="2851FA1A" w:rsidR="008E1B95" w:rsidRPr="005154F6" w:rsidRDefault="008E1B95" w:rsidP="00AB521A">
      <w:pPr>
        <w:ind w:firstLine="567"/>
        <w:jc w:val="both"/>
        <w:rPr>
          <w:sz w:val="22"/>
          <w:szCs w:val="22"/>
        </w:rPr>
      </w:pPr>
      <w:r w:rsidRPr="005154F6">
        <w:rPr>
          <w:sz w:val="22"/>
          <w:szCs w:val="22"/>
        </w:rPr>
        <w:t>9.2. Rangovas iki Statybos užbaigimo komisijos patikrinimo dienos privalo pašalinti iš Statybvietės visus dar likusius Rangovo įrengimus, Medžiagų perteklių, šiukšles, laikinuosius statinius. Komisijos tikrinamas statinys turi būti švarus ir sutvarkytas. Rangovas privalo pateikti statinio statybos dokumentaciją, organizuoti komisijos nurodytus bandymus ir ištaisyti nustatytus defektus.</w:t>
      </w:r>
    </w:p>
    <w:p w14:paraId="74191CD1" w14:textId="1FBE7778" w:rsidR="008E1B95" w:rsidRPr="005154F6" w:rsidRDefault="008E1B95" w:rsidP="008E1B95">
      <w:pPr>
        <w:tabs>
          <w:tab w:val="left" w:pos="540"/>
        </w:tabs>
        <w:ind w:firstLine="540"/>
        <w:jc w:val="both"/>
        <w:rPr>
          <w:sz w:val="22"/>
          <w:szCs w:val="22"/>
        </w:rPr>
      </w:pPr>
      <w:r w:rsidRPr="005154F6">
        <w:rPr>
          <w:sz w:val="22"/>
          <w:szCs w:val="22"/>
        </w:rPr>
        <w:t>9.</w:t>
      </w:r>
      <w:r w:rsidR="00AB521A" w:rsidRPr="005154F6">
        <w:rPr>
          <w:sz w:val="22"/>
          <w:szCs w:val="22"/>
        </w:rPr>
        <w:t>3</w:t>
      </w:r>
      <w:r w:rsidRPr="005154F6">
        <w:rPr>
          <w:sz w:val="22"/>
          <w:szCs w:val="22"/>
        </w:rPr>
        <w:t>. Galutinis Darbų perdavimas ir priėmimas atliekamas pilnai užbaigus Darbus</w:t>
      </w:r>
      <w:r w:rsidR="00320544" w:rsidRPr="005154F6">
        <w:rPr>
          <w:sz w:val="22"/>
          <w:szCs w:val="22"/>
        </w:rPr>
        <w:t xml:space="preserve"> bei paslaugas</w:t>
      </w:r>
      <w:r w:rsidRPr="005154F6">
        <w:rPr>
          <w:sz w:val="22"/>
          <w:szCs w:val="22"/>
        </w:rPr>
        <w:t>. Rangovas prieš 10 darbo dienų praneša Užsakovui raštu apie pasirengimą galutinai perduoti Darbus. Užsakovas organizuoja galutinį Darbų priėmimą ne vėliau kaip per 5 darbo dienas nuo Rangovo pranešimo gavimo dienos ir per sekančias 7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įrangą.</w:t>
      </w:r>
      <w:r w:rsidRPr="005154F6">
        <w:rPr>
          <w:bCs/>
          <w:sz w:val="22"/>
          <w:szCs w:val="22"/>
        </w:rPr>
        <w:t xml:space="preserve"> Ištaisius Darbų defektus, Darbai nedelsiant pakartotinai pateikiami priimti. </w:t>
      </w:r>
      <w:r w:rsidRPr="005154F6">
        <w:rPr>
          <w:sz w:val="22"/>
          <w:szCs w:val="22"/>
        </w:rPr>
        <w:t>Rangovas privalo visus Darbus, kurie bus paslėpti kitais Darbais ir konstrukcijomis („paslėptus darbus“), pateikti Užsakovo priėmimui, įspėjęs jį apie tai mažiausiai prieš vieną darbo dieną, bei įforminti paslėptų Darbų aktą.</w:t>
      </w:r>
    </w:p>
    <w:p w14:paraId="74191CD2" w14:textId="5B91CCCA" w:rsidR="008E1B95" w:rsidRPr="005154F6" w:rsidRDefault="008E1B95" w:rsidP="008E1B95">
      <w:pPr>
        <w:ind w:firstLine="539"/>
        <w:jc w:val="both"/>
        <w:rPr>
          <w:bCs/>
          <w:sz w:val="22"/>
          <w:szCs w:val="22"/>
        </w:rPr>
      </w:pPr>
      <w:bookmarkStart w:id="4" w:name="_Ref227943934"/>
      <w:r w:rsidRPr="005154F6">
        <w:rPr>
          <w:iCs/>
          <w:sz w:val="22"/>
          <w:szCs w:val="22"/>
        </w:rPr>
        <w:t>9.</w:t>
      </w:r>
      <w:r w:rsidR="00AB521A" w:rsidRPr="005154F6">
        <w:rPr>
          <w:iCs/>
          <w:sz w:val="22"/>
          <w:szCs w:val="22"/>
        </w:rPr>
        <w:t>4</w:t>
      </w:r>
      <w:r w:rsidRPr="005154F6">
        <w:rPr>
          <w:iCs/>
          <w:sz w:val="22"/>
          <w:szCs w:val="22"/>
        </w:rPr>
        <w:t xml:space="preserve">. Jeigu bet kuriuo šios Sutarties vykdymo metu paaiškėja, kad atlikti Darbai neatitinka šioje Sutartyje ar jos prieduose nustatytų kokybės reikalavimų, naudotos prastesnės kokybės medžiagos, nukrypta nuo techninės specifikacijos ir kitų darbų reikalavimų be Užsakovo raštiško sutikimo, </w:t>
      </w:r>
      <w:r w:rsidRPr="005154F6">
        <w:rPr>
          <w:sz w:val="22"/>
          <w:szCs w:val="22"/>
        </w:rPr>
        <w:t xml:space="preserve">tokie atvejai fiksuojami įrašais statybos darbų žurnale </w:t>
      </w:r>
      <w:r w:rsidRPr="005154F6">
        <w:rPr>
          <w:iCs/>
          <w:sz w:val="22"/>
          <w:szCs w:val="22"/>
        </w:rPr>
        <w:t>bei sudaromas abiejų Šalių pasirašomas Defektinis aktas. Rangovui nepagrįstai atsisakius pasirašyti Defektinį aktą, jis pasirašomas Užsakovo vienašališkai (vienašalis sandoris) ir įteikiamas Rangovui pasirašytinai arba išsiunčiamas registruotu paštu.</w:t>
      </w:r>
      <w:bookmarkEnd w:id="4"/>
    </w:p>
    <w:p w14:paraId="74191CD5" w14:textId="1F1DF7FB" w:rsidR="008E1B95" w:rsidRPr="005154F6" w:rsidRDefault="008E1B95" w:rsidP="004D3F41">
      <w:pPr>
        <w:ind w:firstLine="539"/>
        <w:jc w:val="both"/>
        <w:rPr>
          <w:bCs/>
          <w:sz w:val="22"/>
          <w:szCs w:val="22"/>
        </w:rPr>
      </w:pPr>
      <w:r w:rsidRPr="005154F6">
        <w:rPr>
          <w:bCs/>
          <w:sz w:val="22"/>
          <w:szCs w:val="22"/>
        </w:rPr>
        <w:t>9.</w:t>
      </w:r>
      <w:r w:rsidR="00AB521A" w:rsidRPr="005154F6">
        <w:rPr>
          <w:bCs/>
          <w:sz w:val="22"/>
          <w:szCs w:val="22"/>
        </w:rPr>
        <w:t>5</w:t>
      </w:r>
      <w:r w:rsidRPr="005154F6">
        <w:rPr>
          <w:bCs/>
          <w:sz w:val="22"/>
          <w:szCs w:val="22"/>
        </w:rPr>
        <w:t xml:space="preserve">. </w:t>
      </w:r>
      <w:r w:rsidRPr="005154F6">
        <w:rPr>
          <w:sz w:val="22"/>
          <w:szCs w:val="22"/>
        </w:rPr>
        <w:t>Užsakovas turi teisę nepasirašyti Aktų ir neatlikti mokėjimų, kol Rangovas savo sąskaita nepašalina D</w:t>
      </w:r>
      <w:r w:rsidRPr="005154F6">
        <w:rPr>
          <w:iCs/>
          <w:sz w:val="22"/>
          <w:szCs w:val="22"/>
        </w:rPr>
        <w:t>efektiniame akte</w:t>
      </w:r>
      <w:r w:rsidRPr="005154F6">
        <w:rPr>
          <w:sz w:val="22"/>
          <w:szCs w:val="22"/>
        </w:rPr>
        <w:t xml:space="preserve"> nurodytų trūkumų ir nekompensuoja nuostolių, jei tokie atsirastų arba kol Šalys nesusitaria (raštu) dėl jų kompensavimo tvarkos.</w:t>
      </w:r>
      <w:r w:rsidRPr="005154F6">
        <w:rPr>
          <w:iCs/>
          <w:sz w:val="22"/>
          <w:szCs w:val="22"/>
        </w:rPr>
        <w:t xml:space="preserve"> Užsakovas turi teisę pareikšti Rangovui pretenzijas dėl išaiškėjusio atliktų Darbų trūkumų, jei būtų nustatyta, kad jie atsirado dėl Rangovo kaltės, taip pat ir pasibaigus Sutarties vykdymo laikui, tačiau tebegaliojant šia Sutartimi nustatytiems atliktų Darbų garantiniams laikotarpiams, nurodytiems šios Sutarties 11.4 punkte. Tokiu atveju Užsakovas turi teisę reikalauti, kad Rangovas ištaisytų nustatytus trūkumus savo sąskaita, arba kompensuotų Užsakovo patirtus nuostolius.</w:t>
      </w:r>
    </w:p>
    <w:p w14:paraId="74191CD6" w14:textId="77777777" w:rsidR="008E1B95" w:rsidRPr="005154F6" w:rsidRDefault="008E1B95" w:rsidP="008E1B95">
      <w:pPr>
        <w:ind w:firstLine="567"/>
        <w:jc w:val="both"/>
        <w:rPr>
          <w:sz w:val="22"/>
          <w:szCs w:val="22"/>
        </w:rPr>
      </w:pPr>
    </w:p>
    <w:p w14:paraId="74191CD7" w14:textId="77777777" w:rsidR="008E1B95" w:rsidRPr="005154F6" w:rsidRDefault="008E1B95" w:rsidP="008E1B95">
      <w:pPr>
        <w:jc w:val="center"/>
        <w:rPr>
          <w:b/>
          <w:sz w:val="22"/>
          <w:szCs w:val="22"/>
        </w:rPr>
      </w:pPr>
      <w:r w:rsidRPr="005154F6">
        <w:rPr>
          <w:b/>
          <w:sz w:val="22"/>
          <w:szCs w:val="22"/>
        </w:rPr>
        <w:t>10. DARBŲ KEITIMAS IR PAPILDOMI DARBAI</w:t>
      </w:r>
    </w:p>
    <w:p w14:paraId="74191CD8" w14:textId="73985E2B" w:rsidR="008E1B95" w:rsidRPr="005154F6" w:rsidRDefault="008E1B95" w:rsidP="008E1B95">
      <w:pPr>
        <w:ind w:firstLine="567"/>
        <w:jc w:val="both"/>
        <w:rPr>
          <w:sz w:val="22"/>
          <w:szCs w:val="22"/>
        </w:rPr>
      </w:pPr>
      <w:r w:rsidRPr="005154F6">
        <w:rPr>
          <w:sz w:val="22"/>
          <w:szCs w:val="22"/>
        </w:rPr>
        <w:t>10.1. Darbų pakeitimai gali būti atliekami tik jei jie būtini Darbams tinkamai atlikti ir užbaigti ir tik dėl iki Sutarties pasirašymo nenumatytų aplinkybių, tokių kaip klaidingi, neracionalūs ar kitos nuo Sutarties Šalių nepriklausančių, aplinkybės ir gali apimti:</w:t>
      </w:r>
    </w:p>
    <w:p w14:paraId="74191CDB" w14:textId="7FE46CEC" w:rsidR="008E1B95" w:rsidRPr="005154F6" w:rsidRDefault="008E1B95" w:rsidP="008E1B95">
      <w:pPr>
        <w:ind w:firstLine="567"/>
        <w:jc w:val="both"/>
        <w:rPr>
          <w:sz w:val="22"/>
          <w:szCs w:val="22"/>
        </w:rPr>
      </w:pPr>
      <w:r w:rsidRPr="005154F6">
        <w:rPr>
          <w:sz w:val="22"/>
          <w:szCs w:val="22"/>
        </w:rPr>
        <w:t>10.1.</w:t>
      </w:r>
      <w:r w:rsidR="00F341EC" w:rsidRPr="005154F6">
        <w:rPr>
          <w:sz w:val="22"/>
          <w:szCs w:val="22"/>
        </w:rPr>
        <w:t>1</w:t>
      </w:r>
      <w:r w:rsidRPr="005154F6">
        <w:rPr>
          <w:sz w:val="22"/>
          <w:szCs w:val="22"/>
        </w:rPr>
        <w:t>. pasiūlyme nurodytų medžiagų ir/ar įrangos keitimą, jei dėl nuo Rangovo nepriklausiančių priežasčių Rangovas negali jų naudoti.</w:t>
      </w:r>
    </w:p>
    <w:p w14:paraId="74191CDC" w14:textId="49F35163" w:rsidR="008E1B95" w:rsidRPr="005154F6" w:rsidRDefault="008E1B95" w:rsidP="008E1B95">
      <w:pPr>
        <w:ind w:firstLine="567"/>
        <w:jc w:val="both"/>
        <w:rPr>
          <w:sz w:val="22"/>
          <w:szCs w:val="22"/>
        </w:rPr>
      </w:pPr>
      <w:r w:rsidRPr="005154F6">
        <w:rPr>
          <w:sz w:val="22"/>
          <w:szCs w:val="22"/>
        </w:rPr>
        <w:t>10.1.</w:t>
      </w:r>
      <w:r w:rsidR="00F341EC" w:rsidRPr="005154F6">
        <w:rPr>
          <w:sz w:val="22"/>
          <w:szCs w:val="22"/>
        </w:rPr>
        <w:t>2</w:t>
      </w:r>
      <w:r w:rsidRPr="005154F6">
        <w:rPr>
          <w:sz w:val="22"/>
          <w:szCs w:val="22"/>
        </w:rPr>
        <w:t>. aplinkybės, sąlygojančios būtinybę atlikti pakeitimus, turi būti pagrįstos raštu ir visi pakeitimai turi būti įforminti raštu.</w:t>
      </w:r>
    </w:p>
    <w:p w14:paraId="1ED29FB2" w14:textId="77777777" w:rsidR="00117D53" w:rsidRPr="005154F6" w:rsidRDefault="008E1B95" w:rsidP="0016229C">
      <w:pPr>
        <w:ind w:firstLine="567"/>
        <w:jc w:val="both"/>
        <w:rPr>
          <w:sz w:val="22"/>
          <w:szCs w:val="22"/>
        </w:rPr>
      </w:pPr>
      <w:r w:rsidRPr="005154F6">
        <w:rPr>
          <w:sz w:val="22"/>
          <w:szCs w:val="22"/>
        </w:rPr>
        <w:t>10.</w:t>
      </w:r>
      <w:r w:rsidR="0016229C" w:rsidRPr="005154F6">
        <w:rPr>
          <w:sz w:val="22"/>
          <w:szCs w:val="22"/>
        </w:rPr>
        <w:t>2</w:t>
      </w:r>
      <w:r w:rsidRPr="005154F6">
        <w:rPr>
          <w:sz w:val="22"/>
          <w:szCs w:val="22"/>
        </w:rPr>
        <w:t>. Esant būtinybei Užsakovas iš Rangovo taip pat gali įsigyti papildomus darbus. Papildomais darbais laikomi Sutartyje nenumatyti, tačiau tiesiogiai su Sutartyje numatytais darbais susiję ir būtini</w:t>
      </w:r>
      <w:r w:rsidR="00117D53" w:rsidRPr="005154F6">
        <w:rPr>
          <w:sz w:val="22"/>
          <w:szCs w:val="22"/>
        </w:rPr>
        <w:t xml:space="preserve"> Sutarčiai įvykdyti (užbaigti).</w:t>
      </w:r>
    </w:p>
    <w:p w14:paraId="74191CE2" w14:textId="11453247" w:rsidR="008E1B95" w:rsidRPr="005154F6" w:rsidRDefault="008E1B95" w:rsidP="0016229C">
      <w:pPr>
        <w:ind w:firstLine="567"/>
        <w:jc w:val="both"/>
        <w:rPr>
          <w:bCs/>
          <w:color w:val="FF0000"/>
          <w:sz w:val="22"/>
          <w:szCs w:val="22"/>
        </w:rPr>
      </w:pPr>
      <w:r w:rsidRPr="005154F6">
        <w:rPr>
          <w:sz w:val="22"/>
          <w:szCs w:val="22"/>
        </w:rPr>
        <w:t>10.</w:t>
      </w:r>
      <w:r w:rsidR="0016229C" w:rsidRPr="005154F6">
        <w:rPr>
          <w:sz w:val="22"/>
          <w:szCs w:val="22"/>
        </w:rPr>
        <w:t>3.</w:t>
      </w:r>
      <w:r w:rsidRPr="005154F6">
        <w:rPr>
          <w:sz w:val="22"/>
          <w:szCs w:val="22"/>
        </w:rPr>
        <w:t xml:space="preserve"> </w:t>
      </w:r>
      <w:r w:rsidRPr="005154F6">
        <w:rPr>
          <w:bCs/>
          <w:sz w:val="22"/>
          <w:szCs w:val="22"/>
        </w:rPr>
        <w:t xml:space="preserve">Šalims sutarus dėl pakeitimo ar papildomų darbų būtinybės, toks susitarimas pagrindžiamas protokolu, kurį pasirašo Šalių atstovai, bei projekto vykdymo priežiūros vadovai (techninės priežiūros), bei įforminamas Rangovo ir Užsakovo pasirašytu susitarimu, kuris tampa neatskiriama šios Sutarties dalimi. Keičiami bei papildomi darbai įkainojami pagal </w:t>
      </w:r>
      <w:r w:rsidR="00F341EC" w:rsidRPr="005154F6">
        <w:rPr>
          <w:sz w:val="22"/>
          <w:szCs w:val="22"/>
        </w:rPr>
        <w:t xml:space="preserve">Rangovo pateiktus prie sutarties sąmatinius </w:t>
      </w:r>
      <w:r w:rsidR="00F341EC" w:rsidRPr="005154F6">
        <w:rPr>
          <w:sz w:val="22"/>
          <w:szCs w:val="22"/>
        </w:rPr>
        <w:lastRenderedPageBreak/>
        <w:t>skaičiavimus</w:t>
      </w:r>
      <w:r w:rsidRPr="005154F6">
        <w:rPr>
          <w:bCs/>
          <w:sz w:val="22"/>
          <w:szCs w:val="22"/>
        </w:rPr>
        <w:t xml:space="preserve">, o jei tokių pasiūlyme nėra – vadovaujantis </w:t>
      </w:r>
      <w:r w:rsidRPr="005154F6">
        <w:rPr>
          <w:sz w:val="22"/>
          <w:szCs w:val="22"/>
        </w:rPr>
        <w:t>vėliausios redakcijos UAB „Sistela“ rekomendacijomis dėl statinių statybos skaičiuojamųjų kainų nustatymo</w:t>
      </w:r>
      <w:r w:rsidRPr="005154F6">
        <w:rPr>
          <w:bCs/>
          <w:sz w:val="22"/>
          <w:szCs w:val="22"/>
        </w:rPr>
        <w:t>.</w:t>
      </w:r>
    </w:p>
    <w:p w14:paraId="74191CE3" w14:textId="0A232240" w:rsidR="008E1B95" w:rsidRPr="005154F6" w:rsidRDefault="008E1B95" w:rsidP="008E1B95">
      <w:pPr>
        <w:ind w:firstLine="567"/>
        <w:jc w:val="both"/>
        <w:rPr>
          <w:sz w:val="22"/>
          <w:szCs w:val="22"/>
        </w:rPr>
      </w:pPr>
      <w:r w:rsidRPr="005154F6">
        <w:rPr>
          <w:sz w:val="22"/>
          <w:szCs w:val="22"/>
        </w:rPr>
        <w:t>10.</w:t>
      </w:r>
      <w:r w:rsidR="0016229C" w:rsidRPr="005154F6">
        <w:rPr>
          <w:sz w:val="22"/>
          <w:szCs w:val="22"/>
        </w:rPr>
        <w:t>4</w:t>
      </w:r>
      <w:r w:rsidRPr="005154F6">
        <w:rPr>
          <w:sz w:val="22"/>
          <w:szCs w:val="22"/>
        </w:rPr>
        <w:t>. Rangovas turi teisę reikalauti Darbų atlikimo termino pratęsimo jeigu dėl darbų keitimo ar papildomų darbų pagrįstai negali baigti Sutarties darbų laiku.</w:t>
      </w:r>
    </w:p>
    <w:p w14:paraId="74191CE5" w14:textId="77777777" w:rsidR="008E1B95" w:rsidRPr="005154F6" w:rsidRDefault="008E1B95" w:rsidP="008E1B95">
      <w:pPr>
        <w:ind w:firstLine="567"/>
        <w:jc w:val="both"/>
        <w:rPr>
          <w:sz w:val="22"/>
          <w:szCs w:val="22"/>
        </w:rPr>
      </w:pPr>
    </w:p>
    <w:p w14:paraId="74191CE6" w14:textId="77777777" w:rsidR="008E1B95" w:rsidRPr="005154F6" w:rsidRDefault="008E1B95" w:rsidP="008E1B95">
      <w:pPr>
        <w:jc w:val="center"/>
        <w:rPr>
          <w:b/>
          <w:sz w:val="22"/>
          <w:szCs w:val="22"/>
        </w:rPr>
      </w:pPr>
      <w:r w:rsidRPr="005154F6">
        <w:rPr>
          <w:b/>
          <w:sz w:val="22"/>
          <w:szCs w:val="22"/>
        </w:rPr>
        <w:t>11. ATSAKOMYBĖ UŽ DEFEKTUS, GARANTIJOS</w:t>
      </w:r>
    </w:p>
    <w:p w14:paraId="74191CE7" w14:textId="77777777" w:rsidR="008E1B95" w:rsidRPr="005154F6" w:rsidRDefault="008E1B95" w:rsidP="008E1B95">
      <w:pPr>
        <w:ind w:firstLine="567"/>
        <w:jc w:val="both"/>
        <w:rPr>
          <w:bCs/>
          <w:sz w:val="22"/>
          <w:szCs w:val="22"/>
        </w:rPr>
      </w:pPr>
      <w:r w:rsidRPr="005154F6">
        <w:rPr>
          <w:bCs/>
          <w:sz w:val="22"/>
          <w:szCs w:val="22"/>
        </w:rPr>
        <w:t>11.1.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4191CE8" w14:textId="77777777" w:rsidR="008E1B95" w:rsidRPr="005154F6" w:rsidRDefault="008E1B95" w:rsidP="008E1B95">
      <w:pPr>
        <w:pStyle w:val="Pagrindinistekstas31"/>
        <w:numPr>
          <w:ilvl w:val="0"/>
          <w:numId w:val="0"/>
        </w:numPr>
        <w:ind w:firstLine="567"/>
        <w:rPr>
          <w:i/>
          <w:sz w:val="22"/>
          <w:szCs w:val="22"/>
        </w:rPr>
      </w:pPr>
      <w:r w:rsidRPr="005154F6">
        <w:rPr>
          <w:bCs/>
          <w:sz w:val="22"/>
          <w:szCs w:val="22"/>
        </w:rPr>
        <w:t>11.2.</w:t>
      </w:r>
      <w:r w:rsidRPr="005154F6">
        <w:rPr>
          <w:i/>
          <w:sz w:val="22"/>
          <w:szCs w:val="22"/>
        </w:rPr>
        <w:t xml:space="preserve"> </w:t>
      </w:r>
      <w:r w:rsidRPr="005154F6">
        <w:rPr>
          <w:sz w:val="22"/>
          <w:szCs w:val="22"/>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4191CE9" w14:textId="77777777" w:rsidR="008E1B95" w:rsidRPr="005154F6" w:rsidRDefault="008E1B95" w:rsidP="008E1B95">
      <w:pPr>
        <w:pStyle w:val="Pagrindinistekstas31"/>
        <w:numPr>
          <w:ilvl w:val="0"/>
          <w:numId w:val="0"/>
        </w:numPr>
        <w:ind w:firstLine="567"/>
        <w:rPr>
          <w:color w:val="FF0000"/>
          <w:sz w:val="22"/>
          <w:szCs w:val="22"/>
        </w:rPr>
      </w:pPr>
      <w:r w:rsidRPr="005154F6">
        <w:rPr>
          <w:sz w:val="22"/>
          <w:szCs w:val="22"/>
        </w:rPr>
        <w:t>11.3.</w:t>
      </w:r>
      <w:r w:rsidRPr="005154F6">
        <w:rPr>
          <w:i/>
          <w:sz w:val="22"/>
          <w:szCs w:val="22"/>
        </w:rPr>
        <w:t xml:space="preserve">  </w:t>
      </w:r>
      <w:r w:rsidRPr="005154F6">
        <w:rPr>
          <w:sz w:val="22"/>
          <w:szCs w:val="22"/>
        </w:rPr>
        <w:t>Sutarties galiojimo ar garantiniu laikotarpiu Rangovas po raštiško Užsakovo defektų akto gavimo turi ne vėliau kaip per 2 (dvi)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145 Eur (vienas šimtas keturiasdešimt penki eurai, 00 euro centų)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 faktūrą.</w:t>
      </w:r>
    </w:p>
    <w:p w14:paraId="74191CEA" w14:textId="77777777" w:rsidR="008E1B95" w:rsidRPr="005154F6" w:rsidRDefault="008E1B95" w:rsidP="008E1B95">
      <w:pPr>
        <w:tabs>
          <w:tab w:val="left" w:pos="1260"/>
        </w:tabs>
        <w:ind w:firstLine="540"/>
        <w:jc w:val="both"/>
        <w:rPr>
          <w:bCs/>
          <w:sz w:val="22"/>
          <w:szCs w:val="22"/>
        </w:rPr>
      </w:pPr>
      <w:r w:rsidRPr="005154F6">
        <w:rPr>
          <w:sz w:val="22"/>
          <w:szCs w:val="22"/>
        </w:rPr>
        <w:t>11.4. Statinio garantinis terminas, skaičiuojant nuo Galutinio darbų perdavimo ir priėmimo dienos ir yra:</w:t>
      </w:r>
    </w:p>
    <w:p w14:paraId="74191CEB" w14:textId="77777777" w:rsidR="008E1B95" w:rsidRPr="005154F6" w:rsidRDefault="008E1B95" w:rsidP="008E1B95">
      <w:pPr>
        <w:tabs>
          <w:tab w:val="left" w:pos="1276"/>
        </w:tabs>
        <w:ind w:firstLine="540"/>
        <w:jc w:val="both"/>
        <w:rPr>
          <w:bCs/>
          <w:sz w:val="22"/>
          <w:szCs w:val="22"/>
        </w:rPr>
      </w:pPr>
      <w:r w:rsidRPr="005154F6">
        <w:rPr>
          <w:sz w:val="22"/>
          <w:szCs w:val="22"/>
        </w:rPr>
        <w:t xml:space="preserve">11.4.1. 5 (penkeri) metai – statinio atviroms konstrukcijoms; </w:t>
      </w:r>
    </w:p>
    <w:p w14:paraId="74191CEC" w14:textId="77777777" w:rsidR="008E1B95" w:rsidRPr="005154F6" w:rsidRDefault="008E1B95" w:rsidP="008E1B95">
      <w:pPr>
        <w:tabs>
          <w:tab w:val="left" w:pos="1276"/>
        </w:tabs>
        <w:ind w:firstLine="540"/>
        <w:jc w:val="both"/>
        <w:rPr>
          <w:bCs/>
          <w:sz w:val="22"/>
          <w:szCs w:val="22"/>
        </w:rPr>
      </w:pPr>
      <w:r w:rsidRPr="005154F6">
        <w:rPr>
          <w:sz w:val="22"/>
          <w:szCs w:val="22"/>
        </w:rPr>
        <w:t>11.4.2. 10 (dešimt) metų – paslėptiems statinio elementams (konstrukcijoms, vamzdynams, laidams ir kt.);</w:t>
      </w:r>
    </w:p>
    <w:p w14:paraId="74191CED" w14:textId="77777777" w:rsidR="008E1B95" w:rsidRPr="005154F6" w:rsidRDefault="008E1B95" w:rsidP="008E1B95">
      <w:pPr>
        <w:tabs>
          <w:tab w:val="left" w:pos="1276"/>
        </w:tabs>
        <w:ind w:firstLine="540"/>
        <w:jc w:val="both"/>
        <w:rPr>
          <w:sz w:val="22"/>
          <w:szCs w:val="22"/>
        </w:rPr>
      </w:pPr>
      <w:r w:rsidRPr="005154F6">
        <w:rPr>
          <w:sz w:val="22"/>
          <w:szCs w:val="22"/>
        </w:rPr>
        <w:t>11.4.3. 20 (dvidešimt) metų – esant tyčia paslėptų defektų.</w:t>
      </w:r>
    </w:p>
    <w:p w14:paraId="74191CEE" w14:textId="77777777" w:rsidR="008E1B95" w:rsidRPr="005154F6" w:rsidRDefault="008E1B95" w:rsidP="008E1B95">
      <w:pPr>
        <w:tabs>
          <w:tab w:val="num" w:pos="1090"/>
          <w:tab w:val="num" w:pos="1440"/>
        </w:tabs>
        <w:ind w:firstLine="540"/>
        <w:jc w:val="both"/>
        <w:rPr>
          <w:sz w:val="22"/>
          <w:szCs w:val="22"/>
        </w:rPr>
      </w:pPr>
      <w:r w:rsidRPr="005154F6">
        <w:rPr>
          <w:bCs/>
          <w:sz w:val="22"/>
          <w:szCs w:val="22"/>
        </w:rPr>
        <w:t>11.4.4. Rangovas</w:t>
      </w:r>
      <w:r w:rsidRPr="005154F6">
        <w:rPr>
          <w:sz w:val="22"/>
          <w:szCs w:val="22"/>
        </w:rPr>
        <w:t xml:space="preserve"> garantuoja, kad Galutinio darbų perdavimo ir priėmimo metu jo atlikti Darbai atitiks Sutarties prieduose numatytas savybes, normatyvinių statybos dokumentų ir kitų teisės aktų reikalavimus, jie bus atlikti be klaidų, kurios panaikintų ar sumažintų atliktų Darbų vertę.</w:t>
      </w:r>
    </w:p>
    <w:p w14:paraId="74191CEF" w14:textId="77777777" w:rsidR="008E1B95" w:rsidRPr="005154F6" w:rsidRDefault="008E1B95" w:rsidP="008E1B95">
      <w:pPr>
        <w:jc w:val="center"/>
        <w:rPr>
          <w:b/>
          <w:bCs/>
          <w:sz w:val="22"/>
          <w:szCs w:val="22"/>
        </w:rPr>
      </w:pPr>
    </w:p>
    <w:p w14:paraId="74191CF0" w14:textId="77777777" w:rsidR="008E1B95" w:rsidRPr="005154F6" w:rsidRDefault="008E1B95" w:rsidP="008E1B95">
      <w:pPr>
        <w:jc w:val="center"/>
        <w:rPr>
          <w:b/>
          <w:bCs/>
          <w:sz w:val="22"/>
          <w:szCs w:val="22"/>
        </w:rPr>
      </w:pPr>
      <w:r w:rsidRPr="005154F6">
        <w:rPr>
          <w:b/>
          <w:bCs/>
          <w:sz w:val="22"/>
          <w:szCs w:val="22"/>
        </w:rPr>
        <w:t>12. SUTARTIES PAŽEIDIMAS IR NUTRAUKIMAS</w:t>
      </w:r>
    </w:p>
    <w:p w14:paraId="74191CF2" w14:textId="6E09C100" w:rsidR="008E1B95" w:rsidRPr="005154F6" w:rsidRDefault="008E1B95" w:rsidP="008E1B95">
      <w:pPr>
        <w:ind w:firstLine="567"/>
        <w:jc w:val="both"/>
        <w:rPr>
          <w:bCs/>
          <w:sz w:val="22"/>
          <w:szCs w:val="22"/>
        </w:rPr>
      </w:pPr>
      <w:r w:rsidRPr="005154F6">
        <w:rPr>
          <w:bCs/>
          <w:sz w:val="22"/>
          <w:szCs w:val="22"/>
        </w:rPr>
        <w:t>12.</w:t>
      </w:r>
      <w:r w:rsidR="0016229C" w:rsidRPr="005154F6">
        <w:rPr>
          <w:bCs/>
          <w:sz w:val="22"/>
          <w:szCs w:val="22"/>
        </w:rPr>
        <w:t>1</w:t>
      </w:r>
      <w:r w:rsidRPr="005154F6">
        <w:rPr>
          <w:bCs/>
          <w:sz w:val="22"/>
          <w:szCs w:val="22"/>
        </w:rPr>
        <w:t>. Jeigu Rangovas nevykdo arba netinkamai vykdo kuriuos nors sutartinius įsipareigojimus, tai Užsakovas raštu gali Rangovui nurodyti įvykdyti įsipareigojimus arba ištaisyti netinkamai atliktus Darbus per pagrįstai tinkamą laiką.</w:t>
      </w:r>
    </w:p>
    <w:p w14:paraId="74191CF3" w14:textId="3A0C8A10" w:rsidR="008E1B95" w:rsidRPr="005154F6" w:rsidRDefault="008E1B95" w:rsidP="008E1B95">
      <w:pPr>
        <w:ind w:firstLine="567"/>
        <w:jc w:val="both"/>
        <w:rPr>
          <w:bCs/>
          <w:sz w:val="22"/>
          <w:szCs w:val="22"/>
        </w:rPr>
      </w:pPr>
      <w:r w:rsidRPr="005154F6">
        <w:rPr>
          <w:bCs/>
          <w:sz w:val="22"/>
          <w:szCs w:val="22"/>
        </w:rPr>
        <w:t>12.</w:t>
      </w:r>
      <w:r w:rsidR="0016229C" w:rsidRPr="005154F6">
        <w:rPr>
          <w:bCs/>
          <w:sz w:val="22"/>
          <w:szCs w:val="22"/>
        </w:rPr>
        <w:t>2</w:t>
      </w:r>
      <w:r w:rsidRPr="005154F6">
        <w:rPr>
          <w:bCs/>
          <w:sz w:val="22"/>
          <w:szCs w:val="22"/>
        </w:rPr>
        <w:t>. Užsakovas turi teisę nutraukti Sutartį, jeigu Rangovas:</w:t>
      </w:r>
    </w:p>
    <w:p w14:paraId="74191CF4" w14:textId="618F5B57" w:rsidR="008E1B95" w:rsidRPr="005154F6" w:rsidRDefault="008E1B95" w:rsidP="008E1B95">
      <w:pPr>
        <w:ind w:firstLine="567"/>
        <w:jc w:val="both"/>
        <w:rPr>
          <w:bCs/>
          <w:sz w:val="22"/>
          <w:szCs w:val="22"/>
        </w:rPr>
      </w:pPr>
      <w:r w:rsidRPr="005154F6">
        <w:rPr>
          <w:bCs/>
          <w:sz w:val="22"/>
          <w:szCs w:val="22"/>
        </w:rPr>
        <w:t>12.</w:t>
      </w:r>
      <w:r w:rsidR="0016229C" w:rsidRPr="005154F6">
        <w:rPr>
          <w:bCs/>
          <w:sz w:val="22"/>
          <w:szCs w:val="22"/>
        </w:rPr>
        <w:t>2</w:t>
      </w:r>
      <w:r w:rsidRPr="005154F6">
        <w:rPr>
          <w:bCs/>
          <w:sz w:val="22"/>
          <w:szCs w:val="22"/>
        </w:rPr>
        <w:t>.1. nevykdo Sutarties sąlygų 12.</w:t>
      </w:r>
      <w:r w:rsidR="0016229C" w:rsidRPr="005154F6">
        <w:rPr>
          <w:bCs/>
          <w:sz w:val="22"/>
          <w:szCs w:val="22"/>
        </w:rPr>
        <w:t>1</w:t>
      </w:r>
      <w:r w:rsidRPr="005154F6">
        <w:rPr>
          <w:bCs/>
          <w:sz w:val="22"/>
          <w:szCs w:val="22"/>
        </w:rPr>
        <w:t>. punkte nurodytų Užsakovo (Statinio statybos techninės priežiūros vadovo) nurodymų, nepateikia Sutarties įvykdymo užtikrinimo arba visais pagrįstais atvejais nepratęsia jo galiojimo;</w:t>
      </w:r>
    </w:p>
    <w:p w14:paraId="74191CF5" w14:textId="2416A17F" w:rsidR="008E1B95" w:rsidRPr="005154F6" w:rsidRDefault="008E1B95" w:rsidP="008E1B95">
      <w:pPr>
        <w:ind w:firstLine="567"/>
        <w:jc w:val="both"/>
        <w:rPr>
          <w:bCs/>
          <w:sz w:val="22"/>
          <w:szCs w:val="22"/>
        </w:rPr>
      </w:pPr>
      <w:r w:rsidRPr="005154F6">
        <w:rPr>
          <w:bCs/>
          <w:sz w:val="22"/>
          <w:szCs w:val="22"/>
        </w:rPr>
        <w:t>12.</w:t>
      </w:r>
      <w:r w:rsidR="0016229C" w:rsidRPr="005154F6">
        <w:rPr>
          <w:bCs/>
          <w:sz w:val="22"/>
          <w:szCs w:val="22"/>
        </w:rPr>
        <w:t>2</w:t>
      </w:r>
      <w:r w:rsidRPr="005154F6">
        <w:rPr>
          <w:bCs/>
          <w:sz w:val="22"/>
          <w:szCs w:val="22"/>
        </w:rPr>
        <w:t xml:space="preserve">.2. nepradeda laiku vykdyti Darbų, kitaip aiškiai parodo ketinimą netęsti savo įsipareigojimų pagal Sutartį arba nevykdo Darbų pagal nurodytą </w:t>
      </w:r>
      <w:r w:rsidR="00660F1E" w:rsidRPr="005154F6">
        <w:rPr>
          <w:bCs/>
          <w:sz w:val="22"/>
          <w:szCs w:val="22"/>
        </w:rPr>
        <w:t xml:space="preserve">Darbų/paslaugų </w:t>
      </w:r>
      <w:r w:rsidRPr="005154F6">
        <w:rPr>
          <w:bCs/>
          <w:sz w:val="22"/>
          <w:szCs w:val="22"/>
        </w:rPr>
        <w:t>grafiką ir tampa aišku, kad juos baigti iki Darbų atlikimo pabaigos neįmanoma. Užsakovas gali bet kuriuo šiame punkte išvardintu atveju arba aplinkybėms, prieš 20 dienų apie tai raštu pranešęs Rangovui, nutraukti Sutartį ir pašalinti Rangovą iš Statybvietės.</w:t>
      </w:r>
    </w:p>
    <w:p w14:paraId="74191CF6" w14:textId="57AF5272" w:rsidR="008E1B95" w:rsidRPr="005154F6" w:rsidRDefault="008E1B95" w:rsidP="008E1B95">
      <w:pPr>
        <w:ind w:firstLine="567"/>
        <w:jc w:val="both"/>
        <w:rPr>
          <w:bCs/>
          <w:sz w:val="22"/>
          <w:szCs w:val="22"/>
        </w:rPr>
      </w:pPr>
      <w:r w:rsidRPr="005154F6">
        <w:rPr>
          <w:bCs/>
          <w:sz w:val="22"/>
          <w:szCs w:val="22"/>
        </w:rPr>
        <w:t>12.</w:t>
      </w:r>
      <w:r w:rsidR="0016229C" w:rsidRPr="005154F6">
        <w:rPr>
          <w:bCs/>
          <w:sz w:val="22"/>
          <w:szCs w:val="22"/>
        </w:rPr>
        <w:t>3</w:t>
      </w:r>
      <w:r w:rsidRPr="005154F6">
        <w:rPr>
          <w:bCs/>
          <w:sz w:val="22"/>
          <w:szCs w:val="22"/>
        </w:rPr>
        <w:t>. Nutraukus Sutartį pagal 12.</w:t>
      </w:r>
      <w:r w:rsidR="0016229C" w:rsidRPr="005154F6">
        <w:rPr>
          <w:bCs/>
          <w:sz w:val="22"/>
          <w:szCs w:val="22"/>
        </w:rPr>
        <w:t>2.</w:t>
      </w:r>
      <w:r w:rsidRPr="005154F6">
        <w:rPr>
          <w:bCs/>
          <w:sz w:val="22"/>
          <w:szCs w:val="22"/>
        </w:rPr>
        <w:t xml:space="preserve"> punktą:</w:t>
      </w:r>
    </w:p>
    <w:p w14:paraId="74191CF7" w14:textId="5BC74E1D" w:rsidR="008E1B95" w:rsidRPr="005154F6" w:rsidRDefault="008E1B95" w:rsidP="008E1B95">
      <w:pPr>
        <w:ind w:firstLine="567"/>
        <w:jc w:val="both"/>
        <w:rPr>
          <w:bCs/>
          <w:sz w:val="22"/>
          <w:szCs w:val="22"/>
        </w:rPr>
      </w:pPr>
      <w:r w:rsidRPr="005154F6">
        <w:rPr>
          <w:bCs/>
          <w:sz w:val="22"/>
          <w:szCs w:val="22"/>
        </w:rPr>
        <w:t>12.</w:t>
      </w:r>
      <w:r w:rsidR="0016229C" w:rsidRPr="005154F6">
        <w:rPr>
          <w:bCs/>
          <w:sz w:val="22"/>
          <w:szCs w:val="22"/>
        </w:rPr>
        <w:t>3</w:t>
      </w:r>
      <w:r w:rsidRPr="005154F6">
        <w:rPr>
          <w:bCs/>
          <w:sz w:val="22"/>
          <w:szCs w:val="22"/>
        </w:rPr>
        <w:t>.1. Rangovas privalo toliau vykdyti pagrįstas Užsakovo nurodymus dėl išsaugojimo arba dėl Darbų saugos, ir</w:t>
      </w:r>
    </w:p>
    <w:p w14:paraId="74191CF8" w14:textId="64BE9233" w:rsidR="008E1B95" w:rsidRPr="005154F6" w:rsidRDefault="008E1B95" w:rsidP="008E1B95">
      <w:pPr>
        <w:ind w:firstLine="567"/>
        <w:jc w:val="both"/>
        <w:rPr>
          <w:bCs/>
          <w:sz w:val="22"/>
          <w:szCs w:val="22"/>
        </w:rPr>
      </w:pPr>
      <w:r w:rsidRPr="005154F6">
        <w:rPr>
          <w:bCs/>
          <w:sz w:val="22"/>
          <w:szCs w:val="22"/>
        </w:rPr>
        <w:t>12.</w:t>
      </w:r>
      <w:r w:rsidR="0016229C" w:rsidRPr="005154F6">
        <w:rPr>
          <w:bCs/>
          <w:sz w:val="22"/>
          <w:szCs w:val="22"/>
        </w:rPr>
        <w:t>3</w:t>
      </w:r>
      <w:r w:rsidRPr="005154F6">
        <w:rPr>
          <w:bCs/>
          <w:sz w:val="22"/>
          <w:szCs w:val="22"/>
        </w:rPr>
        <w:t xml:space="preserve">.2. Užsakovas turi nustatyti likusias Rangovui mokėtinas sumas už tinkamai atliktus, bet neapmokėtus Darbus. Tačiau Užsakovas Rangovo sąskaita gali padengti bet kuriuos nuostolius ir papildomas išlaidas, susijusiai su Sutarties kaina ir kainodaros taisyklės defektų ištaisymu, delspinigius </w:t>
      </w:r>
      <w:r w:rsidRPr="005154F6">
        <w:rPr>
          <w:bCs/>
          <w:sz w:val="22"/>
          <w:szCs w:val="22"/>
        </w:rPr>
        <w:lastRenderedPageBreak/>
        <w:t>dėl vėlavimo (jeigu yra) ir kitas Užsakovo išlaidas, atsiradusias dėl šios Sutarties. Užsakovas, padaręs tokius atskaitymus už papildomas išlaidas, praradimus ir nuostolius, visą likusią Rangovui mokėtiną sumą privalo išmokėti Rangovui.</w:t>
      </w:r>
    </w:p>
    <w:p w14:paraId="74191D05" w14:textId="77777777" w:rsidR="008E1B95" w:rsidRPr="005154F6" w:rsidRDefault="008E1B95" w:rsidP="008E1B95">
      <w:pPr>
        <w:rPr>
          <w:bCs/>
          <w:sz w:val="22"/>
          <w:szCs w:val="22"/>
        </w:rPr>
      </w:pPr>
    </w:p>
    <w:p w14:paraId="74191D06" w14:textId="77777777" w:rsidR="008E1B95" w:rsidRPr="005154F6" w:rsidRDefault="008E1B95" w:rsidP="008E1B95">
      <w:pPr>
        <w:widowControl w:val="0"/>
        <w:numPr>
          <w:ilvl w:val="0"/>
          <w:numId w:val="4"/>
        </w:numPr>
        <w:tabs>
          <w:tab w:val="clear" w:pos="720"/>
          <w:tab w:val="num" w:pos="0"/>
        </w:tabs>
        <w:suppressAutoHyphens/>
        <w:ind w:left="0"/>
        <w:jc w:val="center"/>
        <w:rPr>
          <w:b/>
          <w:bCs/>
          <w:sz w:val="22"/>
          <w:szCs w:val="22"/>
        </w:rPr>
      </w:pPr>
      <w:r w:rsidRPr="005154F6">
        <w:rPr>
          <w:b/>
          <w:bCs/>
          <w:sz w:val="22"/>
          <w:szCs w:val="22"/>
        </w:rPr>
        <w:t>GINČAI</w:t>
      </w:r>
    </w:p>
    <w:p w14:paraId="74191D07" w14:textId="50186B0C" w:rsidR="008E1B95" w:rsidRPr="005154F6" w:rsidRDefault="008E1B95" w:rsidP="008E1B95">
      <w:pPr>
        <w:ind w:firstLine="567"/>
        <w:jc w:val="both"/>
        <w:rPr>
          <w:sz w:val="22"/>
          <w:szCs w:val="22"/>
        </w:rPr>
      </w:pPr>
      <w:r w:rsidRPr="005154F6">
        <w:rPr>
          <w:bCs/>
          <w:sz w:val="22"/>
          <w:szCs w:val="22"/>
        </w:rPr>
        <w:t>13.1.</w:t>
      </w:r>
      <w:r w:rsidRPr="005154F6">
        <w:rPr>
          <w:sz w:val="22"/>
          <w:szCs w:val="22"/>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w:t>
      </w:r>
      <w:r w:rsidR="00FA333C" w:rsidRPr="005154F6">
        <w:rPr>
          <w:sz w:val="22"/>
          <w:szCs w:val="22"/>
        </w:rPr>
        <w:t>3</w:t>
      </w:r>
      <w:r w:rsidRPr="005154F6">
        <w:rPr>
          <w:sz w:val="22"/>
          <w:szCs w:val="22"/>
        </w:rPr>
        <w:t>0 dienų terminą nuo derybos pradžios. Jei ginčų išspręsti derybomis nepavyksta, jie sprendžiami Lietuvos Respublikos įstatymų nustatyta tvarka.</w:t>
      </w:r>
    </w:p>
    <w:p w14:paraId="74191D08" w14:textId="77777777" w:rsidR="008E1B95" w:rsidRPr="005154F6" w:rsidRDefault="008E1B95" w:rsidP="008E1B95">
      <w:pPr>
        <w:ind w:firstLine="567"/>
        <w:jc w:val="both"/>
        <w:rPr>
          <w:sz w:val="22"/>
          <w:szCs w:val="22"/>
        </w:rPr>
      </w:pPr>
    </w:p>
    <w:p w14:paraId="74191D09" w14:textId="77777777" w:rsidR="008E1B95" w:rsidRPr="005154F6" w:rsidRDefault="008E1B95" w:rsidP="008E1B95">
      <w:pPr>
        <w:pStyle w:val="BodyText2"/>
        <w:spacing w:after="0" w:line="240" w:lineRule="auto"/>
        <w:ind w:right="98"/>
        <w:jc w:val="center"/>
        <w:rPr>
          <w:b/>
          <w:sz w:val="22"/>
          <w:szCs w:val="22"/>
        </w:rPr>
      </w:pPr>
      <w:r w:rsidRPr="005154F6">
        <w:rPr>
          <w:b/>
          <w:sz w:val="22"/>
          <w:szCs w:val="22"/>
        </w:rPr>
        <w:t>14. NENUGALIMA JĖGA</w:t>
      </w:r>
    </w:p>
    <w:p w14:paraId="74191D0A" w14:textId="77777777" w:rsidR="008E1B95" w:rsidRPr="005154F6" w:rsidRDefault="008E1B95" w:rsidP="008E1B95">
      <w:pPr>
        <w:pStyle w:val="BodyText2"/>
        <w:spacing w:after="0" w:line="240" w:lineRule="auto"/>
        <w:ind w:right="98" w:firstLine="567"/>
        <w:jc w:val="both"/>
        <w:rPr>
          <w:bCs/>
          <w:sz w:val="22"/>
          <w:szCs w:val="22"/>
        </w:rPr>
      </w:pPr>
      <w:r w:rsidRPr="005154F6">
        <w:rPr>
          <w:sz w:val="22"/>
          <w:szCs w:val="22"/>
        </w:rPr>
        <w:t xml:space="preserve">14.1. Šalis atleidžiama nuo atsakomybės dėl neypatingų ir neišvengiamų aplinkybių – nenugalimos jėgos (force majeure), nustatytos ir jas patyrusios Šalies įrodytos pagal Lietuvos Respublikos Vyriausybės 1996 m. liepos mėn. 15 d. nutarimu Nr.840 patvirtintomis “Atleidimo nuo atsakomybės esant nenugalimos jėgos (force majeure) aplinkybėms taisyklėmis”, jeigu Šalis per tris darbo dienas pranešė kitai Šaliai apie kliūtį bei jos poveikį įsipareigojimų vykdymui. </w:t>
      </w:r>
      <w:r w:rsidRPr="005154F6">
        <w:rPr>
          <w:bCs/>
          <w:sz w:val="22"/>
          <w:szCs w:val="22"/>
        </w:rPr>
        <w:t>Ši Sutartis Šalių perskaityta, suprasta dėl turinio ir pasekmių, ir kaip visiškai atitinkanti  jų valią priimta ir pasirašyta.</w:t>
      </w:r>
    </w:p>
    <w:p w14:paraId="1A5458C6" w14:textId="77777777" w:rsidR="000C5296" w:rsidRPr="005154F6" w:rsidRDefault="000C5296" w:rsidP="000C5296">
      <w:pPr>
        <w:pStyle w:val="BodyText2"/>
        <w:spacing w:after="0" w:line="240" w:lineRule="auto"/>
        <w:ind w:right="98"/>
        <w:jc w:val="both"/>
        <w:rPr>
          <w:bCs/>
          <w:sz w:val="22"/>
          <w:szCs w:val="22"/>
        </w:rPr>
      </w:pPr>
    </w:p>
    <w:p w14:paraId="74191D0B" w14:textId="595EE82F" w:rsidR="008E1B95" w:rsidRPr="005154F6" w:rsidRDefault="000C5296" w:rsidP="000C5296">
      <w:pPr>
        <w:pStyle w:val="BodyText2"/>
        <w:numPr>
          <w:ilvl w:val="0"/>
          <w:numId w:val="10"/>
        </w:numPr>
        <w:spacing w:after="0" w:line="240" w:lineRule="auto"/>
        <w:ind w:right="98"/>
        <w:jc w:val="center"/>
        <w:rPr>
          <w:b/>
          <w:bCs/>
          <w:sz w:val="22"/>
          <w:szCs w:val="22"/>
        </w:rPr>
      </w:pPr>
      <w:r w:rsidRPr="005154F6">
        <w:rPr>
          <w:b/>
          <w:sz w:val="22"/>
          <w:szCs w:val="22"/>
        </w:rPr>
        <w:t>BAIGIAMOSIOS NUOSTATOS</w:t>
      </w:r>
    </w:p>
    <w:p w14:paraId="28FE3A07" w14:textId="689B1E6A" w:rsidR="000C5296" w:rsidRPr="005154F6" w:rsidRDefault="000C5296" w:rsidP="005B4F11">
      <w:pPr>
        <w:pStyle w:val="BodyText2"/>
        <w:numPr>
          <w:ilvl w:val="1"/>
          <w:numId w:val="10"/>
        </w:numPr>
        <w:spacing w:after="0" w:line="240" w:lineRule="auto"/>
        <w:ind w:left="0" w:right="98" w:firstLine="474"/>
        <w:jc w:val="both"/>
        <w:rPr>
          <w:sz w:val="22"/>
          <w:szCs w:val="22"/>
        </w:rPr>
      </w:pPr>
      <w:r w:rsidRPr="005154F6">
        <w:rPr>
          <w:sz w:val="22"/>
          <w:szCs w:val="22"/>
        </w:rPr>
        <w:t>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punkte.</w:t>
      </w:r>
    </w:p>
    <w:p w14:paraId="5FE0FAFC" w14:textId="77777777" w:rsidR="00E77A2B" w:rsidRPr="00B32924" w:rsidRDefault="00E77A2B" w:rsidP="00E77A2B">
      <w:pPr>
        <w:pStyle w:val="BodyText2"/>
        <w:numPr>
          <w:ilvl w:val="1"/>
          <w:numId w:val="10"/>
        </w:numPr>
        <w:spacing w:after="0" w:line="240" w:lineRule="auto"/>
        <w:ind w:left="0" w:right="98" w:firstLine="426"/>
        <w:jc w:val="both"/>
        <w:rPr>
          <w:b/>
          <w:bCs/>
          <w:sz w:val="22"/>
          <w:szCs w:val="22"/>
          <w:highlight w:val="lightGray"/>
        </w:rPr>
      </w:pPr>
      <w:r w:rsidRPr="00B32924">
        <w:rPr>
          <w:sz w:val="22"/>
          <w:szCs w:val="22"/>
          <w:highlight w:val="lightGray"/>
        </w:rPr>
        <w:t>Užsakovo paskirtas asmuo, atsakingas už Sutarties vykdymą yra Miroslav Dudoit Šalčininkų rajono savivaldybės administracijos Komunalinio ūkio skyriaus vyr. specialistas. Užsakovo paskirtas asmuo, atsakingas už Sutarties ir pakeitimų paskelbimą pagal Viešųjų pirkimų įstatymo 86 straipsnio 9 dalies nuostatas yra Violeta Tomaševič Šalčininkų rajono savivaldybės administracijos Viešųjų pirkimo skyriaus vyr. specialistė.</w:t>
      </w:r>
    </w:p>
    <w:p w14:paraId="22861DAC" w14:textId="4A1993DE" w:rsidR="005B4F11" w:rsidRPr="005154F6" w:rsidRDefault="005B4F11" w:rsidP="005B4F11">
      <w:pPr>
        <w:pStyle w:val="BodyText2"/>
        <w:numPr>
          <w:ilvl w:val="1"/>
          <w:numId w:val="10"/>
        </w:numPr>
        <w:spacing w:after="0" w:line="240" w:lineRule="auto"/>
        <w:ind w:left="0" w:right="98" w:firstLine="426"/>
        <w:jc w:val="both"/>
        <w:rPr>
          <w:b/>
          <w:bCs/>
          <w:sz w:val="22"/>
          <w:szCs w:val="22"/>
        </w:rPr>
      </w:pPr>
      <w:r w:rsidRPr="005154F6">
        <w:rPr>
          <w:spacing w:val="-3"/>
          <w:sz w:val="22"/>
          <w:szCs w:val="22"/>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EC4B0BE" w14:textId="627A3350" w:rsidR="00117D53" w:rsidRPr="002C2027" w:rsidRDefault="00117D53" w:rsidP="005B4F11">
      <w:pPr>
        <w:pStyle w:val="BodyText2"/>
        <w:numPr>
          <w:ilvl w:val="1"/>
          <w:numId w:val="10"/>
        </w:numPr>
        <w:spacing w:after="0" w:line="240" w:lineRule="auto"/>
        <w:ind w:left="0" w:right="98" w:firstLine="426"/>
        <w:jc w:val="both"/>
        <w:rPr>
          <w:b/>
          <w:bCs/>
          <w:sz w:val="22"/>
          <w:szCs w:val="22"/>
        </w:rPr>
      </w:pPr>
      <w:r w:rsidRPr="002C2027">
        <w:rPr>
          <w:rFonts w:eastAsia="Arial Unicode MS"/>
          <w:sz w:val="22"/>
          <w:szCs w:val="22"/>
          <w:bdr w:val="nil"/>
        </w:rPr>
        <w:t>Jeigu Rangovo kvalifikacija dėl teisės verstis atitinkama veikla nebuvo tikrinama arba tikrinama ne visa apimtimi, Rangovas perkančiajai organizacijai įsipareigoja, kad pirkimo sutartį vykdys tik tokią teisę turintys asmenys.</w:t>
      </w:r>
    </w:p>
    <w:p w14:paraId="6F18C40E" w14:textId="2994A1D6" w:rsidR="005B4F11" w:rsidRPr="005154F6" w:rsidRDefault="005B4F11" w:rsidP="005B4F11">
      <w:pPr>
        <w:pStyle w:val="BodyText2"/>
        <w:numPr>
          <w:ilvl w:val="1"/>
          <w:numId w:val="10"/>
        </w:numPr>
        <w:spacing w:after="0" w:line="240" w:lineRule="auto"/>
        <w:ind w:left="0" w:right="98" w:firstLine="426"/>
        <w:jc w:val="both"/>
        <w:rPr>
          <w:b/>
          <w:bCs/>
          <w:sz w:val="22"/>
          <w:szCs w:val="22"/>
        </w:rPr>
      </w:pPr>
      <w:r w:rsidRPr="005154F6">
        <w:rPr>
          <w:spacing w:val="-3"/>
          <w:sz w:val="22"/>
          <w:szCs w:val="22"/>
        </w:rPr>
        <w:t xml:space="preserve">Sutartis sudaryta dviem egzemplioriais lietuvių kalba, po vieną kiekvienai šaliai. Abu Sutarties egzemplioriai yra vienodos teisinės galios. </w:t>
      </w:r>
      <w:r w:rsidRPr="005154F6">
        <w:rPr>
          <w:sz w:val="22"/>
          <w:szCs w:val="22"/>
        </w:rPr>
        <w:t>Visais su Sutarties įgyvendinimu susijusiais klausimais Šalys privalo susirašinėti ir bendrauti lietuvių kalba.</w:t>
      </w:r>
      <w:r w:rsidRPr="005154F6">
        <w:rPr>
          <w:rFonts w:eastAsia="Arial Unicode MS"/>
          <w:sz w:val="22"/>
          <w:szCs w:val="22"/>
          <w:bdr w:val="none" w:sz="0" w:space="0" w:color="auto" w:frame="1"/>
        </w:rPr>
        <w:t xml:space="preserve"> Jeigu tiekėjo kvalifikacija dėl teisės verstis atitinkama veikla nebuvo tikrinama arba tikrinama ne visa apimtimi, tiekėjas perkančiajai organizacijai įsipareigoja, kad pirkimo sutartį vykdys tik tokią teisę turintys asmenys.</w:t>
      </w:r>
    </w:p>
    <w:p w14:paraId="08E084D1" w14:textId="103157D2" w:rsidR="005B4F11" w:rsidRPr="005154F6" w:rsidRDefault="005B4F11" w:rsidP="005B4F11">
      <w:pPr>
        <w:pStyle w:val="BodyText2"/>
        <w:numPr>
          <w:ilvl w:val="1"/>
          <w:numId w:val="10"/>
        </w:numPr>
        <w:spacing w:after="0" w:line="240" w:lineRule="auto"/>
        <w:ind w:left="0" w:right="98" w:firstLine="426"/>
        <w:jc w:val="both"/>
        <w:rPr>
          <w:b/>
          <w:bCs/>
          <w:sz w:val="22"/>
          <w:szCs w:val="22"/>
        </w:rPr>
      </w:pPr>
      <w:r w:rsidRPr="005154F6">
        <w:rPr>
          <w:spacing w:val="-3"/>
          <w:sz w:val="22"/>
          <w:szCs w:val="22"/>
        </w:rPr>
        <w:t>Šalys šią Sutartį perskaitė, joms buvo išaiškintas Sutarties turinys ir pasekmės, Šalys Sutartį suprato ir, kaip visiškai atitinkančią jų valią ir ketinimus, pasirašė.</w:t>
      </w:r>
    </w:p>
    <w:p w14:paraId="2536FB28" w14:textId="77777777" w:rsidR="00EE2062" w:rsidRPr="005154F6" w:rsidRDefault="00EE2062" w:rsidP="00EE2062">
      <w:pPr>
        <w:pStyle w:val="Heading3"/>
        <w:numPr>
          <w:ilvl w:val="0"/>
          <w:numId w:val="0"/>
        </w:numPr>
        <w:ind w:left="1419" w:hanging="1419"/>
        <w:jc w:val="center"/>
        <w:rPr>
          <w:sz w:val="22"/>
          <w:szCs w:val="22"/>
        </w:rPr>
      </w:pPr>
    </w:p>
    <w:p w14:paraId="6ABC8EA8" w14:textId="58E35B6B" w:rsidR="00EE2062" w:rsidRPr="005154F6" w:rsidRDefault="00EE2062" w:rsidP="00EE2062">
      <w:pPr>
        <w:pStyle w:val="Heading3"/>
        <w:numPr>
          <w:ilvl w:val="0"/>
          <w:numId w:val="0"/>
        </w:numPr>
        <w:ind w:left="1419" w:hanging="1419"/>
        <w:jc w:val="center"/>
        <w:rPr>
          <w:b/>
          <w:sz w:val="22"/>
          <w:szCs w:val="22"/>
        </w:rPr>
      </w:pPr>
      <w:r w:rsidRPr="005154F6">
        <w:rPr>
          <w:b/>
          <w:sz w:val="22"/>
          <w:szCs w:val="22"/>
        </w:rPr>
        <w:t>16. SUTARTIES PRIEDAI</w:t>
      </w:r>
    </w:p>
    <w:p w14:paraId="5EB9AB1B" w14:textId="015AC6A9" w:rsidR="00EE2062" w:rsidRPr="005154F6" w:rsidRDefault="003565F2" w:rsidP="003565F2">
      <w:pPr>
        <w:pStyle w:val="ListParagraph"/>
        <w:numPr>
          <w:ilvl w:val="1"/>
          <w:numId w:val="14"/>
        </w:numPr>
        <w:suppressAutoHyphens/>
        <w:spacing w:after="0" w:line="240" w:lineRule="auto"/>
        <w:rPr>
          <w:rFonts w:ascii="Times New Roman" w:hAnsi="Times New Roman"/>
          <w:bCs/>
        </w:rPr>
      </w:pPr>
      <w:r w:rsidRPr="005154F6">
        <w:rPr>
          <w:rFonts w:ascii="Times New Roman" w:hAnsi="Times New Roman"/>
          <w:bCs/>
        </w:rPr>
        <w:t xml:space="preserve"> </w:t>
      </w:r>
      <w:r w:rsidR="00EE2062" w:rsidRPr="005154F6">
        <w:rPr>
          <w:rFonts w:ascii="Times New Roman" w:hAnsi="Times New Roman"/>
          <w:bCs/>
        </w:rPr>
        <w:t>Pavyzdiniai atliktų darbų ir išlaidų apmokėjimo dokumentų, 2 lapai;</w:t>
      </w:r>
    </w:p>
    <w:p w14:paraId="4FF00BA8" w14:textId="1159017A" w:rsidR="00A56035" w:rsidRPr="005154F6" w:rsidRDefault="0065749D" w:rsidP="003565F2">
      <w:pPr>
        <w:pStyle w:val="Heading3"/>
        <w:numPr>
          <w:ilvl w:val="1"/>
          <w:numId w:val="14"/>
        </w:numPr>
        <w:rPr>
          <w:sz w:val="22"/>
          <w:szCs w:val="22"/>
        </w:rPr>
      </w:pPr>
      <w:r w:rsidRPr="005154F6">
        <w:rPr>
          <w:sz w:val="22"/>
          <w:szCs w:val="22"/>
        </w:rPr>
        <w:t>Rangovo</w:t>
      </w:r>
      <w:r w:rsidR="00EE2062" w:rsidRPr="005154F6">
        <w:rPr>
          <w:sz w:val="22"/>
          <w:szCs w:val="22"/>
        </w:rPr>
        <w:t xml:space="preserve"> pasiūlyma</w:t>
      </w:r>
      <w:r w:rsidR="008875DB">
        <w:rPr>
          <w:sz w:val="22"/>
          <w:szCs w:val="22"/>
        </w:rPr>
        <w:t>s</w:t>
      </w:r>
      <w:r w:rsidR="00EE2062" w:rsidRPr="005154F6">
        <w:rPr>
          <w:sz w:val="22"/>
          <w:szCs w:val="22"/>
        </w:rPr>
        <w:t xml:space="preserve">, </w:t>
      </w:r>
      <w:r w:rsidR="008875DB">
        <w:rPr>
          <w:sz w:val="22"/>
          <w:szCs w:val="22"/>
        </w:rPr>
        <w:t>el. dokumentas;</w:t>
      </w:r>
    </w:p>
    <w:p w14:paraId="58D70555" w14:textId="4AF2D14A" w:rsidR="00A56035" w:rsidRPr="005154F6" w:rsidRDefault="00A56035" w:rsidP="003565F2">
      <w:pPr>
        <w:pStyle w:val="Heading3"/>
        <w:numPr>
          <w:ilvl w:val="1"/>
          <w:numId w:val="14"/>
        </w:numPr>
        <w:rPr>
          <w:sz w:val="22"/>
          <w:szCs w:val="22"/>
        </w:rPr>
      </w:pPr>
      <w:r w:rsidRPr="005154F6">
        <w:rPr>
          <w:sz w:val="22"/>
          <w:szCs w:val="22"/>
        </w:rPr>
        <w:t xml:space="preserve">Statybvietės perdavimo-priėmimo aktas,  </w:t>
      </w:r>
      <w:r w:rsidR="008875DB">
        <w:rPr>
          <w:sz w:val="22"/>
          <w:szCs w:val="22"/>
        </w:rPr>
        <w:t xml:space="preserve">1 </w:t>
      </w:r>
      <w:r w:rsidRPr="005154F6">
        <w:rPr>
          <w:sz w:val="22"/>
          <w:szCs w:val="22"/>
        </w:rPr>
        <w:t>lapas</w:t>
      </w:r>
      <w:r w:rsidR="008875DB">
        <w:rPr>
          <w:sz w:val="22"/>
          <w:szCs w:val="22"/>
        </w:rPr>
        <w:t>;</w:t>
      </w:r>
    </w:p>
    <w:p w14:paraId="0288F805" w14:textId="20F0C332" w:rsidR="003F1E23" w:rsidRPr="005154F6" w:rsidRDefault="003F1E23" w:rsidP="003565F2">
      <w:pPr>
        <w:pStyle w:val="Heading3"/>
        <w:numPr>
          <w:ilvl w:val="1"/>
          <w:numId w:val="14"/>
        </w:numPr>
        <w:rPr>
          <w:sz w:val="22"/>
          <w:szCs w:val="22"/>
        </w:rPr>
      </w:pPr>
      <w:r w:rsidRPr="005154F6">
        <w:rPr>
          <w:sz w:val="22"/>
          <w:szCs w:val="22"/>
        </w:rPr>
        <w:t>Darbų perdavimo</w:t>
      </w:r>
      <w:r w:rsidRPr="005154F6">
        <w:rPr>
          <w:bCs/>
          <w:sz w:val="22"/>
          <w:szCs w:val="22"/>
        </w:rPr>
        <w:t>-</w:t>
      </w:r>
      <w:r w:rsidRPr="005154F6">
        <w:rPr>
          <w:sz w:val="22"/>
          <w:szCs w:val="22"/>
        </w:rPr>
        <w:t>priėmimo aktas</w:t>
      </w:r>
      <w:r w:rsidR="003565F2" w:rsidRPr="005154F6">
        <w:rPr>
          <w:sz w:val="22"/>
          <w:szCs w:val="22"/>
        </w:rPr>
        <w:t>.</w:t>
      </w:r>
    </w:p>
    <w:p w14:paraId="4FC96C52" w14:textId="5A54F831" w:rsidR="003F1E23" w:rsidRDefault="003F1E23" w:rsidP="002C2027"/>
    <w:p w14:paraId="08C2502A" w14:textId="77777777" w:rsidR="00285E29" w:rsidRPr="005154F6" w:rsidRDefault="00285E29" w:rsidP="002C2027"/>
    <w:tbl>
      <w:tblPr>
        <w:tblW w:w="10493" w:type="dxa"/>
        <w:tblInd w:w="108" w:type="dxa"/>
        <w:tblLayout w:type="fixed"/>
        <w:tblLook w:val="0000" w:firstRow="0" w:lastRow="0" w:firstColumn="0" w:lastColumn="0" w:noHBand="0" w:noVBand="0"/>
      </w:tblPr>
      <w:tblGrid>
        <w:gridCol w:w="360"/>
        <w:gridCol w:w="4680"/>
        <w:gridCol w:w="205"/>
        <w:gridCol w:w="4963"/>
        <w:gridCol w:w="285"/>
      </w:tblGrid>
      <w:tr w:rsidR="008E1B95" w:rsidRPr="005154F6" w14:paraId="74191D29" w14:textId="77777777" w:rsidTr="00285E29">
        <w:tc>
          <w:tcPr>
            <w:tcW w:w="5245" w:type="dxa"/>
            <w:gridSpan w:val="3"/>
            <w:tcBorders>
              <w:top w:val="single" w:sz="4" w:space="0" w:color="FFFFFF"/>
              <w:left w:val="single" w:sz="4" w:space="0" w:color="FFFFFF"/>
              <w:bottom w:val="single" w:sz="4" w:space="0" w:color="FFFFFF"/>
            </w:tcBorders>
          </w:tcPr>
          <w:p w14:paraId="74191D0F" w14:textId="6EDFD17B" w:rsidR="008E1B95" w:rsidRPr="005154F6" w:rsidRDefault="008E1B95" w:rsidP="00266C17">
            <w:pPr>
              <w:pStyle w:val="BodyText"/>
              <w:tabs>
                <w:tab w:val="left" w:pos="907"/>
              </w:tabs>
              <w:snapToGrid w:val="0"/>
              <w:spacing w:after="0"/>
              <w:ind w:left="315"/>
              <w:rPr>
                <w:rFonts w:ascii="Times New Roman" w:hAnsi="Times New Roman" w:cs="Times New Roman"/>
                <w:b/>
                <w:sz w:val="22"/>
                <w:szCs w:val="22"/>
              </w:rPr>
            </w:pPr>
            <w:r w:rsidRPr="005154F6">
              <w:rPr>
                <w:rFonts w:ascii="Times New Roman" w:hAnsi="Times New Roman" w:cs="Times New Roman"/>
                <w:b/>
                <w:sz w:val="22"/>
                <w:szCs w:val="22"/>
              </w:rPr>
              <w:t>Šalių rekvizitai ir parašai:</w:t>
            </w:r>
          </w:p>
          <w:p w14:paraId="74191D10" w14:textId="77777777" w:rsidR="008E1B95" w:rsidRPr="005154F6" w:rsidRDefault="008E1B95" w:rsidP="00266C17">
            <w:pPr>
              <w:pStyle w:val="BodyText"/>
              <w:tabs>
                <w:tab w:val="left" w:pos="907"/>
              </w:tabs>
              <w:snapToGrid w:val="0"/>
              <w:spacing w:after="0"/>
              <w:ind w:left="315"/>
              <w:rPr>
                <w:rFonts w:ascii="Times New Roman" w:hAnsi="Times New Roman" w:cs="Times New Roman"/>
                <w:b/>
                <w:sz w:val="22"/>
                <w:szCs w:val="22"/>
              </w:rPr>
            </w:pPr>
            <w:r w:rsidRPr="005154F6">
              <w:rPr>
                <w:rFonts w:ascii="Times New Roman" w:hAnsi="Times New Roman" w:cs="Times New Roman"/>
                <w:b/>
                <w:sz w:val="22"/>
                <w:szCs w:val="22"/>
              </w:rPr>
              <w:t>Užsakovas</w:t>
            </w:r>
          </w:p>
          <w:p w14:paraId="74191D11" w14:textId="77777777" w:rsidR="008E1B95" w:rsidRPr="005154F6" w:rsidRDefault="008E1B95" w:rsidP="00266C17">
            <w:pPr>
              <w:ind w:left="315"/>
              <w:rPr>
                <w:sz w:val="22"/>
                <w:szCs w:val="22"/>
              </w:rPr>
            </w:pPr>
          </w:p>
          <w:p w14:paraId="74191D12" w14:textId="77777777" w:rsidR="008E1B95" w:rsidRPr="005154F6" w:rsidRDefault="008E1B95" w:rsidP="00266C17">
            <w:pPr>
              <w:ind w:left="315" w:right="252"/>
              <w:jc w:val="both"/>
              <w:rPr>
                <w:sz w:val="22"/>
                <w:szCs w:val="22"/>
              </w:rPr>
            </w:pPr>
            <w:r w:rsidRPr="005154F6">
              <w:rPr>
                <w:sz w:val="22"/>
                <w:szCs w:val="22"/>
              </w:rPr>
              <w:t>Šalčininkų rajono savivaldybės administracija</w:t>
            </w:r>
          </w:p>
          <w:p w14:paraId="74191D13" w14:textId="77777777" w:rsidR="008E1B95" w:rsidRPr="005154F6" w:rsidRDefault="008E1B95" w:rsidP="00266C17">
            <w:pPr>
              <w:ind w:left="315" w:right="252"/>
              <w:jc w:val="both"/>
              <w:rPr>
                <w:sz w:val="22"/>
                <w:szCs w:val="22"/>
              </w:rPr>
            </w:pPr>
            <w:r w:rsidRPr="005154F6">
              <w:rPr>
                <w:sz w:val="22"/>
                <w:szCs w:val="22"/>
              </w:rPr>
              <w:t>Įstaigos kodas 188718713</w:t>
            </w:r>
          </w:p>
          <w:p w14:paraId="74191D14" w14:textId="77777777" w:rsidR="008E1B95" w:rsidRPr="005154F6" w:rsidRDefault="008E1B95" w:rsidP="00266C17">
            <w:pPr>
              <w:ind w:left="315" w:right="252"/>
              <w:jc w:val="both"/>
              <w:rPr>
                <w:sz w:val="22"/>
                <w:szCs w:val="22"/>
              </w:rPr>
            </w:pPr>
            <w:r w:rsidRPr="005154F6">
              <w:rPr>
                <w:sz w:val="22"/>
                <w:szCs w:val="22"/>
              </w:rPr>
              <w:t>Registro tvarkytojas – VĮ Registrų centras</w:t>
            </w:r>
          </w:p>
          <w:p w14:paraId="74191D15" w14:textId="77777777" w:rsidR="008E1B95" w:rsidRPr="005154F6" w:rsidRDefault="008E1B95" w:rsidP="00266C17">
            <w:pPr>
              <w:ind w:left="315" w:right="252"/>
              <w:jc w:val="both"/>
              <w:rPr>
                <w:sz w:val="22"/>
                <w:szCs w:val="22"/>
              </w:rPr>
            </w:pPr>
            <w:r w:rsidRPr="005154F6">
              <w:rPr>
                <w:sz w:val="22"/>
                <w:szCs w:val="22"/>
              </w:rPr>
              <w:t>Vilniaus g. 49, LT-17116 Šalčininkai</w:t>
            </w:r>
          </w:p>
          <w:p w14:paraId="3539362B" w14:textId="77777777" w:rsidR="00183E6A" w:rsidRPr="005154F6" w:rsidRDefault="005C36FE" w:rsidP="00266C17">
            <w:pPr>
              <w:tabs>
                <w:tab w:val="left" w:pos="5130"/>
              </w:tabs>
              <w:ind w:left="315"/>
              <w:rPr>
                <w:sz w:val="22"/>
                <w:szCs w:val="22"/>
              </w:rPr>
            </w:pPr>
            <w:r w:rsidRPr="005154F6">
              <w:rPr>
                <w:sz w:val="22"/>
                <w:szCs w:val="22"/>
              </w:rPr>
              <w:t>A.s. LT4340100044400030091</w:t>
            </w:r>
            <w:r w:rsidR="00183E6A" w:rsidRPr="005154F6">
              <w:rPr>
                <w:sz w:val="22"/>
                <w:szCs w:val="22"/>
              </w:rPr>
              <w:t xml:space="preserve"> </w:t>
            </w:r>
          </w:p>
          <w:p w14:paraId="74191D17" w14:textId="494FFFBC" w:rsidR="008E1B95" w:rsidRPr="005154F6" w:rsidRDefault="008E1B95" w:rsidP="00183E6A">
            <w:pPr>
              <w:tabs>
                <w:tab w:val="left" w:pos="5130"/>
              </w:tabs>
              <w:ind w:left="315"/>
              <w:rPr>
                <w:sz w:val="22"/>
                <w:szCs w:val="22"/>
              </w:rPr>
            </w:pPr>
            <w:r w:rsidRPr="005154F6">
              <w:rPr>
                <w:sz w:val="22"/>
                <w:szCs w:val="22"/>
              </w:rPr>
              <w:t>AB bankas</w:t>
            </w:r>
            <w:r w:rsidR="00183E6A" w:rsidRPr="005154F6">
              <w:rPr>
                <w:sz w:val="22"/>
                <w:szCs w:val="22"/>
              </w:rPr>
              <w:t xml:space="preserve"> Luminor</w:t>
            </w:r>
            <w:r w:rsidRPr="005154F6">
              <w:rPr>
                <w:sz w:val="22"/>
                <w:szCs w:val="22"/>
              </w:rPr>
              <w:t xml:space="preserve">, banko kodas 40100 </w:t>
            </w:r>
          </w:p>
          <w:p w14:paraId="74191D18" w14:textId="77777777" w:rsidR="008E1B95" w:rsidRPr="005154F6" w:rsidRDefault="008E1B95" w:rsidP="00266C17">
            <w:pPr>
              <w:tabs>
                <w:tab w:val="left" w:pos="5130"/>
              </w:tabs>
              <w:ind w:left="315"/>
              <w:rPr>
                <w:sz w:val="22"/>
                <w:szCs w:val="22"/>
              </w:rPr>
            </w:pPr>
            <w:r w:rsidRPr="005154F6">
              <w:rPr>
                <w:sz w:val="22"/>
                <w:szCs w:val="22"/>
              </w:rPr>
              <w:t>tel. (8 380) 51 223</w:t>
            </w:r>
          </w:p>
          <w:p w14:paraId="74191D19" w14:textId="77777777" w:rsidR="008E1B95" w:rsidRPr="005154F6" w:rsidRDefault="008E1B95" w:rsidP="00266C17">
            <w:pPr>
              <w:tabs>
                <w:tab w:val="left" w:pos="5130"/>
              </w:tabs>
              <w:ind w:left="315"/>
              <w:rPr>
                <w:sz w:val="22"/>
                <w:szCs w:val="22"/>
              </w:rPr>
            </w:pPr>
            <w:r w:rsidRPr="005154F6">
              <w:rPr>
                <w:sz w:val="22"/>
                <w:szCs w:val="22"/>
              </w:rPr>
              <w:t>faksas. (8 380) 51 244</w:t>
            </w:r>
          </w:p>
          <w:p w14:paraId="6E516B9E" w14:textId="77777777" w:rsidR="008E1B95" w:rsidRDefault="008E1B95" w:rsidP="00266C17">
            <w:pPr>
              <w:tabs>
                <w:tab w:val="left" w:pos="5130"/>
              </w:tabs>
              <w:ind w:left="315"/>
              <w:rPr>
                <w:sz w:val="22"/>
                <w:szCs w:val="22"/>
              </w:rPr>
            </w:pPr>
            <w:r w:rsidRPr="005154F6">
              <w:rPr>
                <w:sz w:val="22"/>
                <w:szCs w:val="22"/>
              </w:rPr>
              <w:t>elektroninis paštas: priimamasis</w:t>
            </w:r>
            <w:r w:rsidRPr="00285E29">
              <w:rPr>
                <w:sz w:val="22"/>
                <w:szCs w:val="22"/>
              </w:rPr>
              <w:t>@salcininkai.lt</w:t>
            </w:r>
          </w:p>
          <w:p w14:paraId="7602B948" w14:textId="77777777" w:rsidR="00285E29" w:rsidRPr="00285E29" w:rsidRDefault="00285E29" w:rsidP="00285E29">
            <w:pPr>
              <w:rPr>
                <w:sz w:val="22"/>
                <w:szCs w:val="22"/>
              </w:rPr>
            </w:pPr>
          </w:p>
          <w:p w14:paraId="2A6AF5A7" w14:textId="2F3E2EEC" w:rsidR="00285E29" w:rsidRDefault="00285E29" w:rsidP="00285E29">
            <w:pPr>
              <w:rPr>
                <w:sz w:val="22"/>
                <w:szCs w:val="22"/>
              </w:rPr>
            </w:pPr>
          </w:p>
          <w:p w14:paraId="7F9AE208" w14:textId="77777777" w:rsidR="00EC51BE" w:rsidRDefault="00EC51BE" w:rsidP="00285E29">
            <w:pPr>
              <w:rPr>
                <w:sz w:val="22"/>
                <w:szCs w:val="22"/>
              </w:rPr>
            </w:pPr>
          </w:p>
          <w:p w14:paraId="25D0377B" w14:textId="77777777" w:rsidR="00285E29" w:rsidRDefault="00285E29" w:rsidP="00285E29">
            <w:pPr>
              <w:rPr>
                <w:sz w:val="22"/>
                <w:szCs w:val="22"/>
              </w:rPr>
            </w:pPr>
          </w:p>
          <w:p w14:paraId="3C1A1114" w14:textId="6A0E1061" w:rsidR="00285E29" w:rsidRDefault="00285E29" w:rsidP="00285E29">
            <w:pPr>
              <w:rPr>
                <w:sz w:val="22"/>
                <w:szCs w:val="22"/>
              </w:rPr>
            </w:pPr>
            <w:r>
              <w:rPr>
                <w:sz w:val="22"/>
                <w:szCs w:val="22"/>
              </w:rPr>
              <w:t xml:space="preserve">      Administracijos direktorius</w:t>
            </w:r>
          </w:p>
          <w:p w14:paraId="312FE922" w14:textId="77777777" w:rsidR="00EC51BE" w:rsidRPr="00285E29" w:rsidRDefault="00EC51BE" w:rsidP="00EC51BE">
            <w:pPr>
              <w:pStyle w:val="NoSpacing"/>
              <w:rPr>
                <w:rFonts w:ascii="Times New Roman" w:hAnsi="Times New Roman"/>
              </w:rPr>
            </w:pPr>
            <w:r w:rsidRPr="00285E29">
              <w:rPr>
                <w:rFonts w:ascii="Times New Roman" w:hAnsi="Times New Roman"/>
              </w:rPr>
              <w:t>A. V.     ________________________________</w:t>
            </w:r>
          </w:p>
          <w:p w14:paraId="74191D1A" w14:textId="326086A4" w:rsidR="00285E29" w:rsidRPr="00285E29" w:rsidRDefault="00285E29" w:rsidP="00285E29">
            <w:pPr>
              <w:rPr>
                <w:sz w:val="22"/>
                <w:szCs w:val="22"/>
              </w:rPr>
            </w:pPr>
          </w:p>
        </w:tc>
        <w:tc>
          <w:tcPr>
            <w:tcW w:w="5248" w:type="dxa"/>
            <w:gridSpan w:val="2"/>
            <w:tcBorders>
              <w:top w:val="single" w:sz="4" w:space="0" w:color="FFFFFF"/>
              <w:left w:val="single" w:sz="4" w:space="0" w:color="FFFFFF"/>
              <w:bottom w:val="single" w:sz="4" w:space="0" w:color="FFFFFF"/>
              <w:right w:val="single" w:sz="4" w:space="0" w:color="FFFFFF"/>
            </w:tcBorders>
            <w:shd w:val="clear" w:color="auto" w:fill="auto"/>
          </w:tcPr>
          <w:p w14:paraId="74191D1B" w14:textId="77777777" w:rsidR="008E1B95" w:rsidRPr="005154F6" w:rsidRDefault="008E1B95" w:rsidP="00266C17">
            <w:pPr>
              <w:pStyle w:val="BodyText"/>
              <w:tabs>
                <w:tab w:val="left" w:pos="907"/>
              </w:tabs>
              <w:snapToGrid w:val="0"/>
              <w:spacing w:after="0"/>
              <w:ind w:firstLine="252"/>
              <w:rPr>
                <w:rFonts w:ascii="Times New Roman" w:hAnsi="Times New Roman" w:cs="Times New Roman"/>
                <w:b/>
                <w:sz w:val="22"/>
                <w:szCs w:val="22"/>
              </w:rPr>
            </w:pPr>
          </w:p>
          <w:p w14:paraId="74191D1C" w14:textId="77777777" w:rsidR="008E1B95" w:rsidRPr="005154F6" w:rsidRDefault="008E1B95" w:rsidP="00266C17">
            <w:pPr>
              <w:pStyle w:val="BodyText"/>
              <w:tabs>
                <w:tab w:val="left" w:pos="907"/>
              </w:tabs>
              <w:snapToGrid w:val="0"/>
              <w:spacing w:after="0"/>
              <w:ind w:firstLine="252"/>
              <w:rPr>
                <w:rFonts w:ascii="Times New Roman" w:hAnsi="Times New Roman" w:cs="Times New Roman"/>
                <w:b/>
                <w:sz w:val="22"/>
                <w:szCs w:val="22"/>
              </w:rPr>
            </w:pPr>
            <w:r w:rsidRPr="005154F6">
              <w:rPr>
                <w:rFonts w:ascii="Times New Roman" w:hAnsi="Times New Roman" w:cs="Times New Roman"/>
                <w:b/>
                <w:sz w:val="22"/>
                <w:szCs w:val="22"/>
              </w:rPr>
              <w:t>Rangovas</w:t>
            </w:r>
          </w:p>
          <w:p w14:paraId="74191D1D" w14:textId="77777777" w:rsidR="008E1B95" w:rsidRPr="005154F6" w:rsidRDefault="008E1B95" w:rsidP="00266C17">
            <w:pPr>
              <w:ind w:firstLine="252"/>
              <w:rPr>
                <w:sz w:val="22"/>
                <w:szCs w:val="22"/>
              </w:rPr>
            </w:pPr>
          </w:p>
          <w:p w14:paraId="6F184820"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UAB „Jaraks“</w:t>
            </w:r>
          </w:p>
          <w:p w14:paraId="1193ECA4"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Įstaigos kodas 175027592</w:t>
            </w:r>
          </w:p>
          <w:p w14:paraId="72EA011A" w14:textId="77777777" w:rsidR="00285E29" w:rsidRPr="00285E29" w:rsidRDefault="00285E29" w:rsidP="00285E29">
            <w:pPr>
              <w:pStyle w:val="NoSpacing"/>
              <w:rPr>
                <w:rFonts w:ascii="Times New Roman" w:hAnsi="Times New Roman"/>
                <w:bCs/>
                <w:shd w:val="clear" w:color="auto" w:fill="FFFFFF"/>
              </w:rPr>
            </w:pPr>
            <w:r w:rsidRPr="00285E29">
              <w:rPr>
                <w:rFonts w:ascii="Times New Roman" w:hAnsi="Times New Roman"/>
                <w:bCs/>
                <w:shd w:val="clear" w:color="auto" w:fill="FFFFFF"/>
              </w:rPr>
              <w:t xml:space="preserve">PVM mokėtojo kodas </w:t>
            </w:r>
            <w:r w:rsidRPr="00285E29">
              <w:rPr>
                <w:rFonts w:ascii="Times New Roman" w:hAnsi="Times New Roman"/>
                <w:shd w:val="clear" w:color="auto" w:fill="FFFFFF"/>
              </w:rPr>
              <w:t>LT100001044414</w:t>
            </w:r>
          </w:p>
          <w:p w14:paraId="16394520"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Registro tvarkytojas – VĮ Registrų centras</w:t>
            </w:r>
          </w:p>
          <w:p w14:paraId="2E1D87B6"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 xml:space="preserve">Gerviškių k., Gerviškių sen., Šalčininkų r. sav.,  </w:t>
            </w:r>
          </w:p>
          <w:p w14:paraId="3DEC159A"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 xml:space="preserve">LT-17146          </w:t>
            </w:r>
          </w:p>
          <w:p w14:paraId="25058F89"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A.s. Nr. LT35 4010 0444 0027 7391</w:t>
            </w:r>
          </w:p>
          <w:p w14:paraId="61604565"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AB bankas Luminor, banko kodas 40100</w:t>
            </w:r>
          </w:p>
          <w:p w14:paraId="45533099"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tel. (8 380) 46134</w:t>
            </w:r>
          </w:p>
          <w:p w14:paraId="237C2F8E" w14:textId="77777777" w:rsidR="00285E29" w:rsidRPr="00285E29" w:rsidRDefault="00285E29" w:rsidP="00285E29">
            <w:pPr>
              <w:pStyle w:val="NoSpacing"/>
              <w:rPr>
                <w:rFonts w:ascii="Times New Roman" w:hAnsi="Times New Roman"/>
                <w:shd w:val="clear" w:color="auto" w:fill="FFFFFF"/>
              </w:rPr>
            </w:pPr>
            <w:r w:rsidRPr="00285E29">
              <w:rPr>
                <w:rFonts w:ascii="Times New Roman" w:hAnsi="Times New Roman"/>
                <w:shd w:val="clear" w:color="auto" w:fill="FFFFFF"/>
              </w:rPr>
              <w:t>faksas (8 380) 51588</w:t>
            </w:r>
          </w:p>
          <w:p w14:paraId="6E39297C" w14:textId="77777777" w:rsidR="00285E29" w:rsidRPr="00285E29" w:rsidRDefault="00285E29" w:rsidP="00285E29">
            <w:pPr>
              <w:pStyle w:val="NoSpacing"/>
              <w:rPr>
                <w:rFonts w:ascii="Times New Roman" w:hAnsi="Times New Roman"/>
                <w:bCs/>
                <w:shd w:val="clear" w:color="auto" w:fill="FFFFFF"/>
              </w:rPr>
            </w:pPr>
            <w:r w:rsidRPr="00285E29">
              <w:rPr>
                <w:rFonts w:ascii="Times New Roman" w:hAnsi="Times New Roman"/>
                <w:shd w:val="clear" w:color="auto" w:fill="FFFFFF"/>
              </w:rPr>
              <w:t>elektroninis paštas:</w:t>
            </w:r>
            <w:r w:rsidRPr="00285E29">
              <w:rPr>
                <w:rFonts w:ascii="Times New Roman" w:hAnsi="Times New Roman"/>
                <w:bCs/>
                <w:shd w:val="clear" w:color="auto" w:fill="FFFFFF"/>
              </w:rPr>
              <w:t xml:space="preserve"> </w:t>
            </w:r>
            <w:hyperlink r:id="rId7" w:history="1">
              <w:r w:rsidRPr="00285E29">
                <w:rPr>
                  <w:rStyle w:val="Hyperlink"/>
                  <w:rFonts w:ascii="Times New Roman" w:hAnsi="Times New Roman"/>
                  <w:bCs/>
                  <w:shd w:val="clear" w:color="auto" w:fill="FFFFFF"/>
                </w:rPr>
                <w:t>uabjaraks@gmail.com</w:t>
              </w:r>
            </w:hyperlink>
          </w:p>
          <w:p w14:paraId="21F95E27" w14:textId="77777777" w:rsidR="00285E29" w:rsidRPr="00285E29" w:rsidRDefault="00285E29" w:rsidP="00285E29">
            <w:pPr>
              <w:pStyle w:val="NoSpacing"/>
              <w:rPr>
                <w:rFonts w:ascii="Times New Roman" w:hAnsi="Times New Roman"/>
              </w:rPr>
            </w:pPr>
          </w:p>
          <w:p w14:paraId="769DCB6B" w14:textId="77777777" w:rsidR="00285E29" w:rsidRPr="00285E29" w:rsidRDefault="00285E29" w:rsidP="00285E29">
            <w:pPr>
              <w:pStyle w:val="NoSpacing"/>
              <w:rPr>
                <w:rFonts w:ascii="Times New Roman" w:hAnsi="Times New Roman"/>
              </w:rPr>
            </w:pPr>
          </w:p>
          <w:p w14:paraId="1E91AC21" w14:textId="77777777" w:rsidR="00285E29" w:rsidRPr="00285E29" w:rsidRDefault="00285E29" w:rsidP="00285E29">
            <w:pPr>
              <w:pStyle w:val="NoSpacing"/>
              <w:rPr>
                <w:rFonts w:ascii="Times New Roman" w:hAnsi="Times New Roman"/>
                <w:szCs w:val="24"/>
              </w:rPr>
            </w:pPr>
            <w:r w:rsidRPr="00285E29">
              <w:rPr>
                <w:rFonts w:ascii="Times New Roman" w:hAnsi="Times New Roman"/>
                <w:szCs w:val="24"/>
              </w:rPr>
              <w:t>Generalinė direktorė</w:t>
            </w:r>
          </w:p>
          <w:p w14:paraId="558522F6" w14:textId="77777777" w:rsidR="00285E29" w:rsidRPr="00285E29" w:rsidRDefault="00285E29" w:rsidP="00285E29">
            <w:pPr>
              <w:pStyle w:val="NoSpacing"/>
              <w:rPr>
                <w:rFonts w:ascii="Times New Roman" w:hAnsi="Times New Roman"/>
                <w:szCs w:val="24"/>
              </w:rPr>
            </w:pPr>
            <w:r w:rsidRPr="00285E29">
              <w:rPr>
                <w:rFonts w:ascii="Times New Roman" w:hAnsi="Times New Roman"/>
                <w:szCs w:val="24"/>
              </w:rPr>
              <w:t>Česlava Voitechovič</w:t>
            </w:r>
          </w:p>
          <w:p w14:paraId="6F9B2150" w14:textId="77777777" w:rsidR="00285E29" w:rsidRPr="00285E29" w:rsidRDefault="00285E29" w:rsidP="00285E29">
            <w:pPr>
              <w:pStyle w:val="NoSpacing"/>
              <w:rPr>
                <w:rFonts w:ascii="Times New Roman" w:hAnsi="Times New Roman"/>
              </w:rPr>
            </w:pPr>
          </w:p>
          <w:p w14:paraId="2D59F41F" w14:textId="77777777" w:rsidR="00285E29" w:rsidRPr="00285E29" w:rsidRDefault="00285E29" w:rsidP="00285E29">
            <w:pPr>
              <w:pStyle w:val="NoSpacing"/>
              <w:rPr>
                <w:rFonts w:ascii="Times New Roman" w:hAnsi="Times New Roman"/>
              </w:rPr>
            </w:pPr>
            <w:r w:rsidRPr="00285E29">
              <w:rPr>
                <w:rFonts w:ascii="Times New Roman" w:hAnsi="Times New Roman"/>
              </w:rPr>
              <w:t>A. V.     ________________________________</w:t>
            </w:r>
          </w:p>
          <w:p w14:paraId="74191D28" w14:textId="77777777" w:rsidR="008E1B95" w:rsidRPr="005154F6" w:rsidRDefault="008E1B95" w:rsidP="00266C17">
            <w:pPr>
              <w:tabs>
                <w:tab w:val="left" w:pos="5130"/>
              </w:tabs>
              <w:ind w:firstLine="252"/>
              <w:rPr>
                <w:sz w:val="22"/>
                <w:szCs w:val="22"/>
              </w:rPr>
            </w:pPr>
          </w:p>
        </w:tc>
      </w:tr>
      <w:tr w:rsidR="008E1B95" w:rsidRPr="005154F6" w14:paraId="74191D2D" w14:textId="77777777" w:rsidTr="00285E2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gridBefore w:val="1"/>
          <w:gridAfter w:val="1"/>
          <w:wBefore w:w="360" w:type="dxa"/>
          <w:wAfter w:w="285" w:type="dxa"/>
        </w:trPr>
        <w:tc>
          <w:tcPr>
            <w:tcW w:w="4680" w:type="dxa"/>
            <w:shd w:val="clear" w:color="auto" w:fill="auto"/>
          </w:tcPr>
          <w:p w14:paraId="74191D2B" w14:textId="280D6AA3" w:rsidR="008E1B95" w:rsidRPr="005154F6" w:rsidRDefault="008E1B95" w:rsidP="00266C17">
            <w:pPr>
              <w:ind w:hanging="41"/>
              <w:rPr>
                <w:b/>
                <w:sz w:val="22"/>
                <w:szCs w:val="22"/>
              </w:rPr>
            </w:pPr>
          </w:p>
        </w:tc>
        <w:tc>
          <w:tcPr>
            <w:tcW w:w="5168" w:type="dxa"/>
            <w:gridSpan w:val="2"/>
            <w:shd w:val="clear" w:color="auto" w:fill="auto"/>
          </w:tcPr>
          <w:p w14:paraId="74191D2C" w14:textId="2189FF00" w:rsidR="008E1B95" w:rsidRPr="005154F6" w:rsidRDefault="008E1B95" w:rsidP="00266C17">
            <w:pPr>
              <w:ind w:left="378"/>
              <w:rPr>
                <w:b/>
                <w:sz w:val="22"/>
                <w:szCs w:val="22"/>
              </w:rPr>
            </w:pPr>
          </w:p>
        </w:tc>
      </w:tr>
    </w:tbl>
    <w:p w14:paraId="130360C7" w14:textId="77777777" w:rsidR="00A81238" w:rsidRPr="005154F6" w:rsidRDefault="00A81238" w:rsidP="008E1B95">
      <w:pPr>
        <w:rPr>
          <w:sz w:val="22"/>
          <w:szCs w:val="22"/>
        </w:rPr>
      </w:pPr>
    </w:p>
    <w:p w14:paraId="03A46A6B" w14:textId="6D7B0138" w:rsidR="00A81238" w:rsidRDefault="00A81238" w:rsidP="008E1B95">
      <w:pPr>
        <w:rPr>
          <w:sz w:val="22"/>
          <w:szCs w:val="22"/>
        </w:rPr>
      </w:pPr>
    </w:p>
    <w:p w14:paraId="22EAB0C4" w14:textId="208C0694" w:rsidR="002312B5" w:rsidRDefault="002312B5" w:rsidP="008E1B95">
      <w:pPr>
        <w:rPr>
          <w:sz w:val="22"/>
          <w:szCs w:val="22"/>
        </w:rPr>
      </w:pPr>
    </w:p>
    <w:p w14:paraId="36E51829" w14:textId="0DDC9FCF" w:rsidR="002312B5" w:rsidRDefault="002312B5" w:rsidP="008E1B95">
      <w:pPr>
        <w:rPr>
          <w:sz w:val="22"/>
          <w:szCs w:val="22"/>
        </w:rPr>
      </w:pPr>
    </w:p>
    <w:p w14:paraId="63EB838A" w14:textId="5D223FF0" w:rsidR="002312B5" w:rsidRDefault="002312B5" w:rsidP="008E1B95">
      <w:pPr>
        <w:rPr>
          <w:sz w:val="22"/>
          <w:szCs w:val="22"/>
        </w:rPr>
      </w:pPr>
    </w:p>
    <w:p w14:paraId="05FBCF3B" w14:textId="2849B345" w:rsidR="002312B5" w:rsidRDefault="002312B5" w:rsidP="008E1B95">
      <w:pPr>
        <w:rPr>
          <w:sz w:val="22"/>
          <w:szCs w:val="22"/>
        </w:rPr>
      </w:pPr>
    </w:p>
    <w:p w14:paraId="2E6F37AF" w14:textId="7BB7F156" w:rsidR="002312B5" w:rsidRDefault="002312B5" w:rsidP="008E1B95">
      <w:pPr>
        <w:rPr>
          <w:sz w:val="22"/>
          <w:szCs w:val="22"/>
        </w:rPr>
      </w:pPr>
    </w:p>
    <w:p w14:paraId="5AB27C5B" w14:textId="0C59A2AD" w:rsidR="002312B5" w:rsidRDefault="002312B5" w:rsidP="008E1B95">
      <w:pPr>
        <w:rPr>
          <w:sz w:val="22"/>
          <w:szCs w:val="22"/>
        </w:rPr>
      </w:pPr>
    </w:p>
    <w:p w14:paraId="65C284BD" w14:textId="726B21D8" w:rsidR="002312B5" w:rsidRDefault="002312B5" w:rsidP="008E1B95">
      <w:pPr>
        <w:rPr>
          <w:sz w:val="22"/>
          <w:szCs w:val="22"/>
        </w:rPr>
      </w:pPr>
    </w:p>
    <w:p w14:paraId="12FE5DD9" w14:textId="43630368" w:rsidR="002312B5" w:rsidRDefault="002312B5" w:rsidP="008E1B95">
      <w:pPr>
        <w:rPr>
          <w:sz w:val="22"/>
          <w:szCs w:val="22"/>
        </w:rPr>
      </w:pPr>
    </w:p>
    <w:p w14:paraId="488681C0" w14:textId="6B2C7BD6" w:rsidR="002312B5" w:rsidRDefault="002312B5" w:rsidP="008E1B95">
      <w:pPr>
        <w:rPr>
          <w:sz w:val="22"/>
          <w:szCs w:val="22"/>
        </w:rPr>
      </w:pPr>
    </w:p>
    <w:p w14:paraId="2497BFD3" w14:textId="6CA6B786" w:rsidR="002312B5" w:rsidRDefault="002312B5" w:rsidP="008E1B95">
      <w:pPr>
        <w:rPr>
          <w:sz w:val="22"/>
          <w:szCs w:val="22"/>
        </w:rPr>
      </w:pPr>
    </w:p>
    <w:p w14:paraId="52DB8085" w14:textId="49DE5D6F" w:rsidR="002312B5" w:rsidRDefault="002312B5" w:rsidP="008E1B95">
      <w:pPr>
        <w:rPr>
          <w:sz w:val="22"/>
          <w:szCs w:val="22"/>
        </w:rPr>
      </w:pPr>
    </w:p>
    <w:p w14:paraId="72B35379" w14:textId="6496353A" w:rsidR="002312B5" w:rsidRDefault="002312B5" w:rsidP="008E1B95">
      <w:pPr>
        <w:rPr>
          <w:sz w:val="22"/>
          <w:szCs w:val="22"/>
        </w:rPr>
      </w:pPr>
    </w:p>
    <w:p w14:paraId="7184DE0A" w14:textId="11471C06" w:rsidR="002312B5" w:rsidRDefault="002312B5" w:rsidP="008E1B95">
      <w:pPr>
        <w:rPr>
          <w:sz w:val="22"/>
          <w:szCs w:val="22"/>
        </w:rPr>
      </w:pPr>
    </w:p>
    <w:p w14:paraId="700AC55A" w14:textId="68421038" w:rsidR="002312B5" w:rsidRDefault="002312B5" w:rsidP="008E1B95">
      <w:pPr>
        <w:rPr>
          <w:sz w:val="22"/>
          <w:szCs w:val="22"/>
        </w:rPr>
      </w:pPr>
    </w:p>
    <w:p w14:paraId="49751E5E" w14:textId="2D1AD6D0" w:rsidR="002312B5" w:rsidRDefault="002312B5" w:rsidP="008E1B95">
      <w:pPr>
        <w:rPr>
          <w:sz w:val="22"/>
          <w:szCs w:val="22"/>
        </w:rPr>
      </w:pPr>
    </w:p>
    <w:p w14:paraId="79AFBB28" w14:textId="65ABE650" w:rsidR="002312B5" w:rsidRDefault="002312B5" w:rsidP="008E1B95">
      <w:pPr>
        <w:rPr>
          <w:sz w:val="22"/>
          <w:szCs w:val="22"/>
        </w:rPr>
      </w:pPr>
    </w:p>
    <w:p w14:paraId="0EAF83C6" w14:textId="7E5F0E4E" w:rsidR="002312B5" w:rsidRDefault="002312B5" w:rsidP="008E1B95">
      <w:pPr>
        <w:rPr>
          <w:sz w:val="22"/>
          <w:szCs w:val="22"/>
        </w:rPr>
      </w:pPr>
    </w:p>
    <w:p w14:paraId="1FB4BC33" w14:textId="73A4BFB9" w:rsidR="002312B5" w:rsidRDefault="002312B5" w:rsidP="008E1B95">
      <w:pPr>
        <w:rPr>
          <w:sz w:val="22"/>
          <w:szCs w:val="22"/>
        </w:rPr>
      </w:pPr>
    </w:p>
    <w:p w14:paraId="287FF272" w14:textId="77777777" w:rsidR="00DD784E" w:rsidRDefault="00DD784E" w:rsidP="003565F2">
      <w:pPr>
        <w:pStyle w:val="Stilius3"/>
        <w:jc w:val="right"/>
      </w:pPr>
    </w:p>
    <w:p w14:paraId="74191D50" w14:textId="12AD96D4" w:rsidR="008E1B95" w:rsidRPr="005154F6" w:rsidRDefault="005C36FE" w:rsidP="003565F2">
      <w:pPr>
        <w:pStyle w:val="Stilius3"/>
        <w:jc w:val="right"/>
      </w:pPr>
      <w:r w:rsidRPr="005154F6">
        <w:t>S</w:t>
      </w:r>
      <w:r w:rsidR="008E1B95" w:rsidRPr="005154F6">
        <w:t>utarties priedas Nr. 1</w:t>
      </w:r>
    </w:p>
    <w:p w14:paraId="74191D51" w14:textId="77777777" w:rsidR="008E1B95" w:rsidRPr="005154F6" w:rsidRDefault="008E1B95" w:rsidP="008E1B95">
      <w:pPr>
        <w:pStyle w:val="Stilius3"/>
        <w:jc w:val="center"/>
        <w:rPr>
          <w:b/>
          <w:bCs/>
          <w:lang w:eastAsia="lt-LT"/>
        </w:rPr>
      </w:pPr>
      <w:r w:rsidRPr="005154F6">
        <w:rPr>
          <w:b/>
          <w:bCs/>
          <w:lang w:eastAsia="lt-LT"/>
        </w:rPr>
        <w:t>ATLIKTŲ DARBŲ AKTAS Nr. ____</w:t>
      </w:r>
    </w:p>
    <w:p w14:paraId="74191D52" w14:textId="77777777" w:rsidR="008E1B95" w:rsidRPr="005154F6" w:rsidRDefault="008E1B95" w:rsidP="008E1B95">
      <w:pPr>
        <w:pStyle w:val="Stilius3"/>
        <w:jc w:val="center"/>
        <w:rPr>
          <w:b/>
          <w:bCs/>
          <w:lang w:eastAsia="lt-LT"/>
        </w:rPr>
      </w:pPr>
      <w:r w:rsidRPr="005154F6">
        <w:rPr>
          <w:b/>
          <w:bCs/>
          <w:lang w:eastAsia="lt-LT"/>
        </w:rPr>
        <w:t>Data___________</w:t>
      </w:r>
    </w:p>
    <w:p w14:paraId="74191D53" w14:textId="77777777" w:rsidR="008E1B95" w:rsidRPr="005154F6" w:rsidRDefault="008E1B95" w:rsidP="008E1B95">
      <w:pPr>
        <w:pStyle w:val="Stilius3"/>
        <w:rPr>
          <w:b/>
          <w:bCs/>
          <w:lang w:eastAsia="lt-LT"/>
        </w:rPr>
      </w:pPr>
      <w:r w:rsidRPr="005154F6">
        <w:rPr>
          <w:b/>
          <w:bCs/>
          <w:lang w:eastAsia="lt-LT"/>
        </w:rPr>
        <w:t>Užsakovas:</w:t>
      </w:r>
    </w:p>
    <w:p w14:paraId="74191D54" w14:textId="77777777" w:rsidR="008E1B95" w:rsidRPr="005154F6" w:rsidRDefault="008E1B95" w:rsidP="008E1B95">
      <w:pPr>
        <w:pStyle w:val="Stilius3"/>
        <w:spacing w:before="0"/>
        <w:rPr>
          <w:b/>
          <w:bCs/>
          <w:lang w:eastAsia="lt-LT"/>
        </w:rPr>
      </w:pPr>
      <w:r w:rsidRPr="005154F6">
        <w:rPr>
          <w:b/>
          <w:bCs/>
          <w:lang w:eastAsia="lt-LT"/>
        </w:rPr>
        <w:t>Rangovas:</w:t>
      </w:r>
    </w:p>
    <w:p w14:paraId="74191D55" w14:textId="77777777" w:rsidR="008E1B95" w:rsidRPr="005154F6" w:rsidRDefault="008E1B95" w:rsidP="008E1B95">
      <w:pPr>
        <w:rPr>
          <w:b/>
          <w:bCs/>
          <w:sz w:val="22"/>
          <w:szCs w:val="22"/>
        </w:rPr>
      </w:pPr>
      <w:r w:rsidRPr="005154F6">
        <w:rPr>
          <w:b/>
          <w:bCs/>
          <w:sz w:val="22"/>
          <w:szCs w:val="22"/>
        </w:rPr>
        <w:t xml:space="preserve">Objektas: </w:t>
      </w:r>
    </w:p>
    <w:p w14:paraId="74191D56" w14:textId="77777777" w:rsidR="008E1B95" w:rsidRPr="005154F6" w:rsidRDefault="008E1B95" w:rsidP="008E1B95">
      <w:pPr>
        <w:rPr>
          <w:b/>
          <w:bCs/>
          <w:sz w:val="22"/>
          <w:szCs w:val="22"/>
        </w:rPr>
      </w:pPr>
      <w:r w:rsidRPr="005154F6">
        <w:rPr>
          <w:b/>
          <w:bCs/>
          <w:sz w:val="22"/>
          <w:szCs w:val="22"/>
        </w:rPr>
        <w:t>Sudaryta už ______m.__________mėn.</w:t>
      </w:r>
    </w:p>
    <w:p w14:paraId="74191D57" w14:textId="77777777" w:rsidR="008E1B95" w:rsidRPr="005154F6" w:rsidRDefault="008E1B95" w:rsidP="008E1B95">
      <w:pPr>
        <w:rPr>
          <w:b/>
          <w:bCs/>
          <w:sz w:val="22"/>
          <w:szCs w:val="22"/>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8E1B95" w:rsidRPr="005154F6" w14:paraId="74191D62" w14:textId="77777777" w:rsidTr="00266C17">
        <w:trPr>
          <w:trHeight w:val="1200"/>
        </w:trPr>
        <w:tc>
          <w:tcPr>
            <w:tcW w:w="540" w:type="dxa"/>
            <w:tcBorders>
              <w:top w:val="single" w:sz="4" w:space="0" w:color="auto"/>
              <w:left w:val="single" w:sz="8" w:space="0" w:color="auto"/>
              <w:bottom w:val="nil"/>
              <w:right w:val="single" w:sz="4" w:space="0" w:color="auto"/>
            </w:tcBorders>
            <w:vAlign w:val="center"/>
            <w:hideMark/>
          </w:tcPr>
          <w:p w14:paraId="74191D58" w14:textId="77777777" w:rsidR="008E1B95" w:rsidRPr="005154F6" w:rsidRDefault="008E1B95" w:rsidP="00266C17">
            <w:pPr>
              <w:jc w:val="center"/>
              <w:rPr>
                <w:b/>
                <w:bCs/>
                <w:color w:val="000000"/>
                <w:sz w:val="22"/>
                <w:szCs w:val="22"/>
              </w:rPr>
            </w:pPr>
            <w:r w:rsidRPr="005154F6">
              <w:rPr>
                <w:b/>
                <w:bCs/>
                <w:color w:val="000000"/>
                <w:sz w:val="22"/>
                <w:szCs w:val="22"/>
              </w:rPr>
              <w:lastRenderedPageBreak/>
              <w:t xml:space="preserve">Eil. </w:t>
            </w:r>
          </w:p>
          <w:p w14:paraId="74191D59" w14:textId="77777777" w:rsidR="008E1B95" w:rsidRPr="005154F6" w:rsidRDefault="008E1B95" w:rsidP="00266C17">
            <w:pPr>
              <w:jc w:val="center"/>
              <w:rPr>
                <w:b/>
                <w:bCs/>
                <w:color w:val="000000"/>
                <w:sz w:val="22"/>
                <w:szCs w:val="22"/>
              </w:rPr>
            </w:pPr>
            <w:r w:rsidRPr="005154F6">
              <w:rPr>
                <w:b/>
                <w:bCs/>
                <w:color w:val="000000"/>
                <w:sz w:val="22"/>
                <w:szCs w:val="22"/>
              </w:rPr>
              <w:t>Nr.</w:t>
            </w:r>
          </w:p>
        </w:tc>
        <w:tc>
          <w:tcPr>
            <w:tcW w:w="2796" w:type="dxa"/>
            <w:tcBorders>
              <w:top w:val="single" w:sz="4" w:space="0" w:color="auto"/>
              <w:left w:val="nil"/>
              <w:bottom w:val="single" w:sz="4" w:space="0" w:color="auto"/>
              <w:right w:val="single" w:sz="4" w:space="0" w:color="auto"/>
            </w:tcBorders>
            <w:vAlign w:val="center"/>
            <w:hideMark/>
          </w:tcPr>
          <w:p w14:paraId="74191D5A" w14:textId="77777777" w:rsidR="008E1B95" w:rsidRPr="005154F6" w:rsidRDefault="008E1B95" w:rsidP="00266C17">
            <w:pPr>
              <w:jc w:val="center"/>
              <w:rPr>
                <w:bCs/>
                <w:color w:val="000000"/>
                <w:sz w:val="22"/>
                <w:szCs w:val="22"/>
              </w:rPr>
            </w:pPr>
            <w:r w:rsidRPr="005154F6">
              <w:rPr>
                <w:bCs/>
                <w:color w:val="000000"/>
                <w:sz w:val="22"/>
                <w:szCs w:val="22"/>
              </w:rPr>
              <w:t>Darbų grupių (etapų) pavadinimas</w:t>
            </w:r>
          </w:p>
        </w:tc>
        <w:tc>
          <w:tcPr>
            <w:tcW w:w="1626" w:type="dxa"/>
            <w:tcBorders>
              <w:top w:val="single" w:sz="4" w:space="0" w:color="auto"/>
              <w:left w:val="nil"/>
              <w:bottom w:val="single" w:sz="4" w:space="0" w:color="auto"/>
              <w:right w:val="single" w:sz="4" w:space="0" w:color="auto"/>
            </w:tcBorders>
          </w:tcPr>
          <w:p w14:paraId="74191D5B" w14:textId="77777777" w:rsidR="008E1B95" w:rsidRPr="005154F6" w:rsidRDefault="008E1B95" w:rsidP="00266C17">
            <w:pPr>
              <w:jc w:val="center"/>
              <w:rPr>
                <w:sz w:val="22"/>
                <w:szCs w:val="22"/>
                <w:lang w:eastAsia="en-US"/>
              </w:rPr>
            </w:pPr>
          </w:p>
          <w:p w14:paraId="74191D5C" w14:textId="77777777" w:rsidR="008E1B95" w:rsidRPr="005154F6" w:rsidRDefault="008E1B95" w:rsidP="00266C17">
            <w:pPr>
              <w:jc w:val="center"/>
              <w:rPr>
                <w:sz w:val="22"/>
                <w:szCs w:val="22"/>
              </w:rPr>
            </w:pPr>
            <w:r w:rsidRPr="005154F6">
              <w:rPr>
                <w:sz w:val="22"/>
                <w:szCs w:val="22"/>
              </w:rPr>
              <w:t>Kaina</w:t>
            </w:r>
          </w:p>
          <w:p w14:paraId="74191D5D" w14:textId="77777777" w:rsidR="008E1B95" w:rsidRPr="005154F6" w:rsidRDefault="008E1B95" w:rsidP="00266C17">
            <w:pPr>
              <w:jc w:val="center"/>
              <w:rPr>
                <w:sz w:val="22"/>
                <w:szCs w:val="22"/>
              </w:rPr>
            </w:pPr>
            <w:r w:rsidRPr="005154F6">
              <w:rPr>
                <w:sz w:val="22"/>
                <w:szCs w:val="22"/>
              </w:rPr>
              <w:t>pagal Sutartį</w:t>
            </w:r>
          </w:p>
          <w:p w14:paraId="74191D5E" w14:textId="77777777" w:rsidR="008E1B95" w:rsidRPr="005154F6" w:rsidRDefault="008E1B95" w:rsidP="00266C17">
            <w:pPr>
              <w:jc w:val="center"/>
              <w:rPr>
                <w:bCs/>
                <w:color w:val="000000"/>
                <w:sz w:val="22"/>
                <w:szCs w:val="22"/>
              </w:rPr>
            </w:pPr>
            <w:r w:rsidRPr="005154F6">
              <w:rPr>
                <w:sz w:val="22"/>
                <w:szCs w:val="22"/>
              </w:rPr>
              <w:t>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74191D5F" w14:textId="77777777" w:rsidR="008E1B95" w:rsidRPr="005154F6" w:rsidRDefault="008E1B95" w:rsidP="00266C17">
            <w:pPr>
              <w:jc w:val="center"/>
              <w:rPr>
                <w:bCs/>
                <w:color w:val="000000"/>
                <w:sz w:val="22"/>
                <w:szCs w:val="22"/>
              </w:rPr>
            </w:pPr>
            <w:r w:rsidRPr="005154F6">
              <w:rPr>
                <w:bCs/>
                <w:color w:val="000000"/>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4191D60" w14:textId="77777777" w:rsidR="008E1B95" w:rsidRPr="005154F6" w:rsidRDefault="008E1B95" w:rsidP="00266C17">
            <w:pPr>
              <w:jc w:val="center"/>
              <w:rPr>
                <w:bCs/>
                <w:color w:val="000000"/>
                <w:sz w:val="22"/>
                <w:szCs w:val="22"/>
              </w:rPr>
            </w:pPr>
            <w:r w:rsidRPr="005154F6">
              <w:rPr>
                <w:bCs/>
                <w:color w:val="000000"/>
                <w:sz w:val="22"/>
                <w:szCs w:val="22"/>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4191D61" w14:textId="77777777" w:rsidR="008E1B95" w:rsidRPr="005154F6" w:rsidRDefault="008E1B95" w:rsidP="00266C17">
            <w:pPr>
              <w:ind w:firstLine="108"/>
              <w:jc w:val="center"/>
              <w:rPr>
                <w:bCs/>
                <w:color w:val="000000"/>
                <w:sz w:val="22"/>
                <w:szCs w:val="22"/>
              </w:rPr>
            </w:pPr>
            <w:r w:rsidRPr="005154F6">
              <w:rPr>
                <w:bCs/>
                <w:color w:val="000000"/>
                <w:sz w:val="22"/>
                <w:szCs w:val="22"/>
              </w:rPr>
              <w:t>Atliktų Darbų grupės (etapo) per atsiskaitomą laikotarpį suma be PVM</w:t>
            </w:r>
          </w:p>
        </w:tc>
      </w:tr>
      <w:tr w:rsidR="008E1B95" w:rsidRPr="005154F6" w14:paraId="74191D69" w14:textId="77777777" w:rsidTr="00266C17">
        <w:trPr>
          <w:trHeight w:val="240"/>
        </w:trPr>
        <w:tc>
          <w:tcPr>
            <w:tcW w:w="540" w:type="dxa"/>
            <w:tcBorders>
              <w:top w:val="single" w:sz="4" w:space="0" w:color="auto"/>
              <w:left w:val="single" w:sz="8" w:space="0" w:color="auto"/>
              <w:bottom w:val="single" w:sz="4" w:space="0" w:color="auto"/>
              <w:right w:val="single" w:sz="4" w:space="0" w:color="auto"/>
            </w:tcBorders>
            <w:hideMark/>
          </w:tcPr>
          <w:p w14:paraId="74191D63" w14:textId="77777777" w:rsidR="008E1B95" w:rsidRPr="005154F6" w:rsidRDefault="008E1B95" w:rsidP="00266C17">
            <w:pPr>
              <w:rPr>
                <w:b/>
                <w:bCs/>
                <w:sz w:val="22"/>
                <w:szCs w:val="22"/>
              </w:rPr>
            </w:pPr>
            <w:r w:rsidRPr="005154F6">
              <w:rPr>
                <w:b/>
                <w:bCs/>
                <w:sz w:val="22"/>
                <w:szCs w:val="22"/>
              </w:rPr>
              <w:t> </w:t>
            </w:r>
          </w:p>
        </w:tc>
        <w:tc>
          <w:tcPr>
            <w:tcW w:w="2796" w:type="dxa"/>
            <w:tcBorders>
              <w:top w:val="single" w:sz="4" w:space="0" w:color="auto"/>
              <w:left w:val="nil"/>
              <w:bottom w:val="single" w:sz="4" w:space="0" w:color="auto"/>
              <w:right w:val="single" w:sz="4" w:space="0" w:color="auto"/>
            </w:tcBorders>
            <w:hideMark/>
          </w:tcPr>
          <w:p w14:paraId="74191D64" w14:textId="77777777" w:rsidR="008E1B95" w:rsidRPr="005154F6" w:rsidRDefault="008E1B95" w:rsidP="00266C17">
            <w:pPr>
              <w:rPr>
                <w:b/>
                <w:bCs/>
                <w:sz w:val="22"/>
                <w:szCs w:val="22"/>
              </w:rPr>
            </w:pPr>
            <w:r w:rsidRPr="005154F6">
              <w:rPr>
                <w:b/>
                <w:bCs/>
                <w:sz w:val="22"/>
                <w:szCs w:val="22"/>
              </w:rPr>
              <w:t> </w:t>
            </w:r>
          </w:p>
        </w:tc>
        <w:tc>
          <w:tcPr>
            <w:tcW w:w="1626" w:type="dxa"/>
            <w:tcBorders>
              <w:top w:val="single" w:sz="4" w:space="0" w:color="auto"/>
              <w:left w:val="nil"/>
              <w:bottom w:val="single" w:sz="4" w:space="0" w:color="auto"/>
              <w:right w:val="single" w:sz="4" w:space="0" w:color="auto"/>
            </w:tcBorders>
          </w:tcPr>
          <w:p w14:paraId="74191D65" w14:textId="77777777" w:rsidR="008E1B95" w:rsidRPr="005154F6" w:rsidRDefault="008E1B95" w:rsidP="00266C17">
            <w:pPr>
              <w:jc w:val="center"/>
              <w:rPr>
                <w:b/>
                <w:bCs/>
                <w:sz w:val="22"/>
                <w:szCs w:val="22"/>
              </w:rPr>
            </w:pPr>
          </w:p>
        </w:tc>
        <w:tc>
          <w:tcPr>
            <w:tcW w:w="1499" w:type="dxa"/>
            <w:tcBorders>
              <w:top w:val="single" w:sz="4" w:space="0" w:color="auto"/>
              <w:left w:val="single" w:sz="4" w:space="0" w:color="auto"/>
              <w:bottom w:val="single" w:sz="4" w:space="0" w:color="auto"/>
              <w:right w:val="single" w:sz="4" w:space="0" w:color="auto"/>
            </w:tcBorders>
          </w:tcPr>
          <w:p w14:paraId="74191D66" w14:textId="77777777" w:rsidR="008E1B95" w:rsidRPr="005154F6" w:rsidRDefault="008E1B95" w:rsidP="00266C17">
            <w:pPr>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4191D67" w14:textId="77777777" w:rsidR="008E1B95" w:rsidRPr="005154F6" w:rsidRDefault="008E1B95" w:rsidP="00266C17">
            <w:pPr>
              <w:jc w:val="center"/>
              <w:rPr>
                <w:b/>
                <w:bCs/>
                <w:sz w:val="22"/>
                <w:szCs w:val="22"/>
              </w:rPr>
            </w:pPr>
            <w:r w:rsidRPr="005154F6">
              <w:rPr>
                <w:b/>
                <w:bCs/>
                <w:sz w:val="22"/>
                <w:szCs w:val="22"/>
              </w:rPr>
              <w:t> </w:t>
            </w:r>
          </w:p>
        </w:tc>
        <w:tc>
          <w:tcPr>
            <w:tcW w:w="1662" w:type="dxa"/>
            <w:tcBorders>
              <w:top w:val="nil"/>
              <w:left w:val="single" w:sz="4" w:space="0" w:color="auto"/>
              <w:bottom w:val="single" w:sz="4" w:space="0" w:color="auto"/>
              <w:right w:val="single" w:sz="8" w:space="0" w:color="auto"/>
            </w:tcBorders>
            <w:hideMark/>
          </w:tcPr>
          <w:p w14:paraId="74191D68" w14:textId="77777777" w:rsidR="008E1B95" w:rsidRPr="005154F6" w:rsidRDefault="008E1B95" w:rsidP="00266C17">
            <w:pPr>
              <w:jc w:val="right"/>
              <w:rPr>
                <w:b/>
                <w:bCs/>
                <w:sz w:val="22"/>
                <w:szCs w:val="22"/>
              </w:rPr>
            </w:pPr>
            <w:r w:rsidRPr="005154F6">
              <w:rPr>
                <w:b/>
                <w:bCs/>
                <w:sz w:val="22"/>
                <w:szCs w:val="22"/>
              </w:rPr>
              <w:t> </w:t>
            </w:r>
          </w:p>
        </w:tc>
      </w:tr>
      <w:tr w:rsidR="008E1B95" w:rsidRPr="005154F6" w14:paraId="74191D70" w14:textId="77777777" w:rsidTr="00266C17">
        <w:trPr>
          <w:trHeight w:val="240"/>
        </w:trPr>
        <w:tc>
          <w:tcPr>
            <w:tcW w:w="540" w:type="dxa"/>
            <w:tcBorders>
              <w:top w:val="nil"/>
              <w:left w:val="single" w:sz="8" w:space="0" w:color="auto"/>
              <w:bottom w:val="single" w:sz="4" w:space="0" w:color="auto"/>
              <w:right w:val="single" w:sz="4" w:space="0" w:color="auto"/>
            </w:tcBorders>
            <w:hideMark/>
          </w:tcPr>
          <w:p w14:paraId="74191D6A" w14:textId="77777777" w:rsidR="008E1B95" w:rsidRPr="005154F6" w:rsidRDefault="008E1B95" w:rsidP="00266C17">
            <w:pPr>
              <w:rPr>
                <w:sz w:val="22"/>
                <w:szCs w:val="22"/>
              </w:rPr>
            </w:pPr>
            <w:r w:rsidRPr="005154F6">
              <w:rPr>
                <w:sz w:val="22"/>
                <w:szCs w:val="22"/>
              </w:rPr>
              <w:t> </w:t>
            </w:r>
          </w:p>
        </w:tc>
        <w:tc>
          <w:tcPr>
            <w:tcW w:w="2796" w:type="dxa"/>
            <w:tcBorders>
              <w:top w:val="nil"/>
              <w:left w:val="nil"/>
              <w:bottom w:val="nil"/>
              <w:right w:val="single" w:sz="4" w:space="0" w:color="auto"/>
            </w:tcBorders>
          </w:tcPr>
          <w:p w14:paraId="74191D6B" w14:textId="77777777" w:rsidR="008E1B95" w:rsidRPr="005154F6" w:rsidRDefault="008E1B95" w:rsidP="00266C17">
            <w:pPr>
              <w:rPr>
                <w:b/>
                <w:bCs/>
                <w:i/>
                <w:iCs/>
                <w:sz w:val="22"/>
                <w:szCs w:val="22"/>
              </w:rPr>
            </w:pPr>
          </w:p>
        </w:tc>
        <w:tc>
          <w:tcPr>
            <w:tcW w:w="1626" w:type="dxa"/>
            <w:tcBorders>
              <w:top w:val="nil"/>
              <w:left w:val="nil"/>
              <w:bottom w:val="nil"/>
              <w:right w:val="single" w:sz="4" w:space="0" w:color="auto"/>
            </w:tcBorders>
          </w:tcPr>
          <w:p w14:paraId="74191D6C" w14:textId="77777777" w:rsidR="008E1B95" w:rsidRPr="005154F6" w:rsidRDefault="008E1B95" w:rsidP="00266C17">
            <w:pPr>
              <w:jc w:val="center"/>
              <w:rPr>
                <w:sz w:val="22"/>
                <w:szCs w:val="22"/>
              </w:rPr>
            </w:pPr>
          </w:p>
        </w:tc>
        <w:tc>
          <w:tcPr>
            <w:tcW w:w="1499" w:type="dxa"/>
            <w:tcBorders>
              <w:top w:val="nil"/>
              <w:left w:val="single" w:sz="4" w:space="0" w:color="auto"/>
              <w:bottom w:val="nil"/>
              <w:right w:val="single" w:sz="4" w:space="0" w:color="auto"/>
            </w:tcBorders>
          </w:tcPr>
          <w:p w14:paraId="74191D6D" w14:textId="77777777" w:rsidR="008E1B95" w:rsidRPr="005154F6" w:rsidRDefault="008E1B95" w:rsidP="00266C17">
            <w:pPr>
              <w:jc w:val="center"/>
              <w:rPr>
                <w:sz w:val="22"/>
                <w:szCs w:val="22"/>
              </w:rPr>
            </w:pPr>
          </w:p>
        </w:tc>
        <w:tc>
          <w:tcPr>
            <w:tcW w:w="1800" w:type="dxa"/>
            <w:tcBorders>
              <w:top w:val="nil"/>
              <w:left w:val="single" w:sz="4" w:space="0" w:color="auto"/>
              <w:bottom w:val="nil"/>
              <w:right w:val="nil"/>
            </w:tcBorders>
            <w:vAlign w:val="bottom"/>
            <w:hideMark/>
          </w:tcPr>
          <w:p w14:paraId="74191D6E" w14:textId="77777777" w:rsidR="008E1B95" w:rsidRPr="005154F6" w:rsidRDefault="008E1B95" w:rsidP="00266C17">
            <w:pPr>
              <w:jc w:val="center"/>
              <w:rPr>
                <w:sz w:val="22"/>
                <w:szCs w:val="22"/>
              </w:rPr>
            </w:pPr>
            <w:r w:rsidRPr="005154F6">
              <w:rPr>
                <w:sz w:val="22"/>
                <w:szCs w:val="22"/>
              </w:rPr>
              <w:t> </w:t>
            </w:r>
          </w:p>
        </w:tc>
        <w:tc>
          <w:tcPr>
            <w:tcW w:w="1662" w:type="dxa"/>
            <w:tcBorders>
              <w:top w:val="nil"/>
              <w:left w:val="single" w:sz="4" w:space="0" w:color="auto"/>
              <w:bottom w:val="nil"/>
              <w:right w:val="single" w:sz="8" w:space="0" w:color="auto"/>
            </w:tcBorders>
            <w:vAlign w:val="bottom"/>
            <w:hideMark/>
          </w:tcPr>
          <w:p w14:paraId="74191D6F" w14:textId="77777777" w:rsidR="008E1B95" w:rsidRPr="005154F6" w:rsidRDefault="008E1B95" w:rsidP="00266C17">
            <w:pPr>
              <w:jc w:val="right"/>
              <w:rPr>
                <w:sz w:val="22"/>
                <w:szCs w:val="22"/>
              </w:rPr>
            </w:pPr>
            <w:r w:rsidRPr="005154F6">
              <w:rPr>
                <w:sz w:val="22"/>
                <w:szCs w:val="22"/>
              </w:rPr>
              <w:t> </w:t>
            </w:r>
          </w:p>
        </w:tc>
      </w:tr>
      <w:tr w:rsidR="008E1B95" w:rsidRPr="005154F6" w14:paraId="74191D77" w14:textId="77777777" w:rsidTr="00266C1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74191D71" w14:textId="77777777" w:rsidR="008E1B95" w:rsidRPr="005154F6" w:rsidRDefault="008E1B95" w:rsidP="00266C17">
            <w:pPr>
              <w:rPr>
                <w:sz w:val="22"/>
                <w:szCs w:val="22"/>
              </w:rPr>
            </w:pPr>
          </w:p>
        </w:tc>
        <w:tc>
          <w:tcPr>
            <w:tcW w:w="2796" w:type="dxa"/>
            <w:tcBorders>
              <w:top w:val="single" w:sz="4" w:space="0" w:color="auto"/>
              <w:left w:val="nil"/>
              <w:bottom w:val="nil"/>
              <w:right w:val="single" w:sz="4" w:space="0" w:color="auto"/>
            </w:tcBorders>
            <w:hideMark/>
          </w:tcPr>
          <w:p w14:paraId="74191D72" w14:textId="77777777" w:rsidR="008E1B95" w:rsidRPr="005154F6" w:rsidRDefault="008E1B95" w:rsidP="00266C17">
            <w:pPr>
              <w:rPr>
                <w:i/>
                <w:iCs/>
                <w:sz w:val="22"/>
                <w:szCs w:val="22"/>
              </w:rPr>
            </w:pPr>
            <w:r w:rsidRPr="005154F6">
              <w:rPr>
                <w:i/>
                <w:iCs/>
                <w:sz w:val="22"/>
                <w:szCs w:val="22"/>
              </w:rPr>
              <w:t>[Darbų grupės (etapo) pavadinimas pagal Žiniaraštį (Veiklų sąrašą)]</w:t>
            </w:r>
          </w:p>
        </w:tc>
        <w:tc>
          <w:tcPr>
            <w:tcW w:w="1626" w:type="dxa"/>
            <w:tcBorders>
              <w:top w:val="single" w:sz="4" w:space="0" w:color="auto"/>
              <w:left w:val="nil"/>
              <w:bottom w:val="nil"/>
              <w:right w:val="single" w:sz="4" w:space="0" w:color="auto"/>
            </w:tcBorders>
          </w:tcPr>
          <w:p w14:paraId="74191D73" w14:textId="77777777" w:rsidR="008E1B95" w:rsidRPr="005154F6" w:rsidRDefault="008E1B95" w:rsidP="00266C17">
            <w:pPr>
              <w:jc w:val="center"/>
              <w:rPr>
                <w:sz w:val="22"/>
                <w:szCs w:val="22"/>
              </w:rPr>
            </w:pPr>
          </w:p>
        </w:tc>
        <w:tc>
          <w:tcPr>
            <w:tcW w:w="1499" w:type="dxa"/>
            <w:tcBorders>
              <w:top w:val="single" w:sz="4" w:space="0" w:color="auto"/>
              <w:left w:val="single" w:sz="4" w:space="0" w:color="auto"/>
              <w:bottom w:val="nil"/>
              <w:right w:val="single" w:sz="4" w:space="0" w:color="auto"/>
            </w:tcBorders>
          </w:tcPr>
          <w:p w14:paraId="74191D74" w14:textId="77777777" w:rsidR="008E1B95" w:rsidRPr="005154F6" w:rsidRDefault="008E1B95" w:rsidP="00266C17">
            <w:pPr>
              <w:jc w:val="center"/>
              <w:rPr>
                <w:sz w:val="22"/>
                <w:szCs w:val="22"/>
              </w:rPr>
            </w:pPr>
          </w:p>
        </w:tc>
        <w:tc>
          <w:tcPr>
            <w:tcW w:w="1800" w:type="dxa"/>
            <w:tcBorders>
              <w:top w:val="single" w:sz="4" w:space="0" w:color="auto"/>
              <w:left w:val="single" w:sz="4" w:space="0" w:color="auto"/>
              <w:bottom w:val="nil"/>
              <w:right w:val="nil"/>
            </w:tcBorders>
            <w:vAlign w:val="bottom"/>
            <w:hideMark/>
          </w:tcPr>
          <w:p w14:paraId="74191D75" w14:textId="77777777" w:rsidR="008E1B95" w:rsidRPr="005154F6" w:rsidRDefault="008E1B95" w:rsidP="00266C17">
            <w:pPr>
              <w:jc w:val="center"/>
              <w:rPr>
                <w:sz w:val="22"/>
                <w:szCs w:val="22"/>
              </w:rPr>
            </w:pPr>
            <w:r w:rsidRPr="005154F6">
              <w:rPr>
                <w:sz w:val="22"/>
                <w:szCs w:val="22"/>
              </w:rPr>
              <w:t> </w:t>
            </w:r>
          </w:p>
        </w:tc>
        <w:tc>
          <w:tcPr>
            <w:tcW w:w="1662" w:type="dxa"/>
            <w:tcBorders>
              <w:top w:val="single" w:sz="4" w:space="0" w:color="auto"/>
              <w:left w:val="single" w:sz="4" w:space="0" w:color="auto"/>
              <w:bottom w:val="nil"/>
              <w:right w:val="single" w:sz="8" w:space="0" w:color="auto"/>
            </w:tcBorders>
            <w:vAlign w:val="bottom"/>
            <w:hideMark/>
          </w:tcPr>
          <w:p w14:paraId="74191D76" w14:textId="77777777" w:rsidR="008E1B95" w:rsidRPr="005154F6" w:rsidRDefault="008E1B95" w:rsidP="00266C17">
            <w:pPr>
              <w:jc w:val="right"/>
              <w:rPr>
                <w:sz w:val="22"/>
                <w:szCs w:val="22"/>
              </w:rPr>
            </w:pPr>
            <w:r w:rsidRPr="005154F6">
              <w:rPr>
                <w:sz w:val="22"/>
                <w:szCs w:val="22"/>
              </w:rPr>
              <w:t> </w:t>
            </w:r>
          </w:p>
        </w:tc>
      </w:tr>
      <w:tr w:rsidR="008E1B95" w:rsidRPr="005154F6" w14:paraId="74191D7E" w14:textId="77777777" w:rsidTr="00266C17">
        <w:trPr>
          <w:trHeight w:val="240"/>
        </w:trPr>
        <w:tc>
          <w:tcPr>
            <w:tcW w:w="540" w:type="dxa"/>
            <w:tcBorders>
              <w:top w:val="single" w:sz="4" w:space="0" w:color="auto"/>
              <w:left w:val="single" w:sz="8" w:space="0" w:color="auto"/>
              <w:bottom w:val="single" w:sz="4" w:space="0" w:color="auto"/>
              <w:right w:val="single" w:sz="4" w:space="0" w:color="auto"/>
            </w:tcBorders>
            <w:hideMark/>
          </w:tcPr>
          <w:p w14:paraId="74191D78" w14:textId="77777777" w:rsidR="008E1B95" w:rsidRPr="005154F6" w:rsidRDefault="008E1B95" w:rsidP="00266C17">
            <w:pPr>
              <w:rPr>
                <w:sz w:val="22"/>
                <w:szCs w:val="22"/>
              </w:rPr>
            </w:pPr>
            <w:r w:rsidRPr="005154F6">
              <w:rPr>
                <w:sz w:val="22"/>
                <w:szCs w:val="22"/>
              </w:rPr>
              <w:t> </w:t>
            </w:r>
          </w:p>
        </w:tc>
        <w:tc>
          <w:tcPr>
            <w:tcW w:w="2796" w:type="dxa"/>
            <w:tcBorders>
              <w:top w:val="single" w:sz="4" w:space="0" w:color="auto"/>
              <w:left w:val="nil"/>
              <w:bottom w:val="single" w:sz="4" w:space="0" w:color="auto"/>
              <w:right w:val="single" w:sz="4" w:space="0" w:color="auto"/>
            </w:tcBorders>
            <w:hideMark/>
          </w:tcPr>
          <w:p w14:paraId="74191D79" w14:textId="77777777" w:rsidR="008E1B95" w:rsidRPr="005154F6" w:rsidRDefault="008E1B95" w:rsidP="00266C17">
            <w:pPr>
              <w:rPr>
                <w:sz w:val="22"/>
                <w:szCs w:val="22"/>
              </w:rPr>
            </w:pPr>
            <w:r w:rsidRPr="005154F6">
              <w:rPr>
                <w:sz w:val="22"/>
                <w:szCs w:val="22"/>
              </w:rPr>
              <w:t> </w:t>
            </w:r>
          </w:p>
        </w:tc>
        <w:tc>
          <w:tcPr>
            <w:tcW w:w="1626" w:type="dxa"/>
            <w:tcBorders>
              <w:top w:val="single" w:sz="4" w:space="0" w:color="auto"/>
              <w:left w:val="nil"/>
              <w:bottom w:val="single" w:sz="4" w:space="0" w:color="auto"/>
              <w:right w:val="single" w:sz="4" w:space="0" w:color="auto"/>
            </w:tcBorders>
          </w:tcPr>
          <w:p w14:paraId="74191D7A" w14:textId="77777777" w:rsidR="008E1B95" w:rsidRPr="005154F6" w:rsidRDefault="008E1B95" w:rsidP="00266C17">
            <w:pPr>
              <w:jc w:val="center"/>
              <w:rPr>
                <w:sz w:val="22"/>
                <w:szCs w:val="22"/>
              </w:rPr>
            </w:pPr>
          </w:p>
        </w:tc>
        <w:tc>
          <w:tcPr>
            <w:tcW w:w="1499" w:type="dxa"/>
            <w:tcBorders>
              <w:top w:val="single" w:sz="4" w:space="0" w:color="auto"/>
              <w:left w:val="single" w:sz="4" w:space="0" w:color="auto"/>
              <w:bottom w:val="single" w:sz="4" w:space="0" w:color="auto"/>
              <w:right w:val="single" w:sz="4" w:space="0" w:color="auto"/>
            </w:tcBorders>
          </w:tcPr>
          <w:p w14:paraId="74191D7B" w14:textId="77777777" w:rsidR="008E1B95" w:rsidRPr="005154F6" w:rsidRDefault="008E1B95" w:rsidP="00266C17">
            <w:pPr>
              <w:jc w:val="center"/>
              <w:rPr>
                <w:sz w:val="22"/>
                <w:szCs w:val="22"/>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74191D7C" w14:textId="77777777" w:rsidR="008E1B95" w:rsidRPr="005154F6" w:rsidRDefault="008E1B95" w:rsidP="00266C17">
            <w:pPr>
              <w:jc w:val="center"/>
              <w:rPr>
                <w:sz w:val="22"/>
                <w:szCs w:val="22"/>
              </w:rPr>
            </w:pPr>
            <w:r w:rsidRPr="005154F6">
              <w:rPr>
                <w:sz w:val="22"/>
                <w:szCs w:val="22"/>
              </w:rPr>
              <w:t> </w:t>
            </w:r>
          </w:p>
        </w:tc>
        <w:tc>
          <w:tcPr>
            <w:tcW w:w="1662" w:type="dxa"/>
            <w:tcBorders>
              <w:top w:val="single" w:sz="4" w:space="0" w:color="auto"/>
              <w:left w:val="nil"/>
              <w:bottom w:val="single" w:sz="4" w:space="0" w:color="auto"/>
              <w:right w:val="single" w:sz="8" w:space="0" w:color="auto"/>
            </w:tcBorders>
            <w:vAlign w:val="bottom"/>
            <w:hideMark/>
          </w:tcPr>
          <w:p w14:paraId="74191D7D" w14:textId="77777777" w:rsidR="008E1B95" w:rsidRPr="005154F6" w:rsidRDefault="008E1B95" w:rsidP="00266C17">
            <w:pPr>
              <w:jc w:val="right"/>
              <w:rPr>
                <w:sz w:val="22"/>
                <w:szCs w:val="22"/>
              </w:rPr>
            </w:pPr>
            <w:r w:rsidRPr="005154F6">
              <w:rPr>
                <w:sz w:val="22"/>
                <w:szCs w:val="22"/>
              </w:rPr>
              <w:t> </w:t>
            </w:r>
          </w:p>
        </w:tc>
      </w:tr>
      <w:tr w:rsidR="008E1B95" w:rsidRPr="005154F6" w14:paraId="74191D85" w14:textId="77777777" w:rsidTr="00266C17">
        <w:trPr>
          <w:trHeight w:val="240"/>
        </w:trPr>
        <w:tc>
          <w:tcPr>
            <w:tcW w:w="540" w:type="dxa"/>
            <w:tcBorders>
              <w:top w:val="nil"/>
              <w:left w:val="single" w:sz="8" w:space="0" w:color="auto"/>
              <w:bottom w:val="single" w:sz="4" w:space="0" w:color="auto"/>
              <w:right w:val="single" w:sz="4" w:space="0" w:color="auto"/>
            </w:tcBorders>
            <w:hideMark/>
          </w:tcPr>
          <w:p w14:paraId="74191D7F" w14:textId="77777777" w:rsidR="008E1B95" w:rsidRPr="005154F6" w:rsidRDefault="008E1B95" w:rsidP="00266C17">
            <w:pPr>
              <w:rPr>
                <w:sz w:val="22"/>
                <w:szCs w:val="22"/>
              </w:rPr>
            </w:pPr>
            <w:r w:rsidRPr="005154F6">
              <w:rPr>
                <w:sz w:val="22"/>
                <w:szCs w:val="22"/>
              </w:rPr>
              <w:t> </w:t>
            </w:r>
          </w:p>
        </w:tc>
        <w:tc>
          <w:tcPr>
            <w:tcW w:w="2796" w:type="dxa"/>
            <w:tcBorders>
              <w:top w:val="nil"/>
              <w:left w:val="nil"/>
              <w:bottom w:val="single" w:sz="4" w:space="0" w:color="auto"/>
              <w:right w:val="single" w:sz="4" w:space="0" w:color="auto"/>
            </w:tcBorders>
            <w:hideMark/>
          </w:tcPr>
          <w:p w14:paraId="74191D80" w14:textId="77777777" w:rsidR="008E1B95" w:rsidRPr="005154F6" w:rsidRDefault="008E1B95" w:rsidP="00266C17">
            <w:pPr>
              <w:rPr>
                <w:sz w:val="22"/>
                <w:szCs w:val="22"/>
              </w:rPr>
            </w:pPr>
            <w:r w:rsidRPr="005154F6">
              <w:rPr>
                <w:sz w:val="22"/>
                <w:szCs w:val="22"/>
              </w:rPr>
              <w:t> </w:t>
            </w:r>
          </w:p>
        </w:tc>
        <w:tc>
          <w:tcPr>
            <w:tcW w:w="1626" w:type="dxa"/>
            <w:tcBorders>
              <w:top w:val="nil"/>
              <w:left w:val="nil"/>
              <w:bottom w:val="single" w:sz="4" w:space="0" w:color="auto"/>
              <w:right w:val="single" w:sz="4" w:space="0" w:color="auto"/>
            </w:tcBorders>
          </w:tcPr>
          <w:p w14:paraId="74191D81" w14:textId="77777777" w:rsidR="008E1B95" w:rsidRPr="005154F6" w:rsidRDefault="008E1B95" w:rsidP="00266C17">
            <w:pPr>
              <w:jc w:val="center"/>
              <w:rPr>
                <w:sz w:val="22"/>
                <w:szCs w:val="22"/>
              </w:rPr>
            </w:pPr>
          </w:p>
        </w:tc>
        <w:tc>
          <w:tcPr>
            <w:tcW w:w="1499" w:type="dxa"/>
            <w:tcBorders>
              <w:top w:val="nil"/>
              <w:left w:val="single" w:sz="4" w:space="0" w:color="auto"/>
              <w:bottom w:val="single" w:sz="4" w:space="0" w:color="auto"/>
              <w:right w:val="single" w:sz="4" w:space="0" w:color="auto"/>
            </w:tcBorders>
          </w:tcPr>
          <w:p w14:paraId="74191D82" w14:textId="77777777" w:rsidR="008E1B95" w:rsidRPr="005154F6" w:rsidRDefault="008E1B95" w:rsidP="00266C17">
            <w:pPr>
              <w:jc w:val="center"/>
              <w:rPr>
                <w:sz w:val="22"/>
                <w:szCs w:val="22"/>
              </w:rPr>
            </w:pPr>
          </w:p>
        </w:tc>
        <w:tc>
          <w:tcPr>
            <w:tcW w:w="1800" w:type="dxa"/>
            <w:tcBorders>
              <w:top w:val="nil"/>
              <w:left w:val="single" w:sz="4" w:space="0" w:color="auto"/>
              <w:bottom w:val="single" w:sz="4" w:space="0" w:color="auto"/>
              <w:right w:val="single" w:sz="8" w:space="0" w:color="auto"/>
            </w:tcBorders>
            <w:vAlign w:val="bottom"/>
            <w:hideMark/>
          </w:tcPr>
          <w:p w14:paraId="74191D83" w14:textId="77777777" w:rsidR="008E1B95" w:rsidRPr="005154F6" w:rsidRDefault="008E1B95" w:rsidP="00266C17">
            <w:pPr>
              <w:jc w:val="center"/>
              <w:rPr>
                <w:sz w:val="22"/>
                <w:szCs w:val="22"/>
              </w:rPr>
            </w:pPr>
            <w:r w:rsidRPr="005154F6">
              <w:rPr>
                <w:sz w:val="22"/>
                <w:szCs w:val="22"/>
              </w:rPr>
              <w:t> </w:t>
            </w:r>
          </w:p>
        </w:tc>
        <w:tc>
          <w:tcPr>
            <w:tcW w:w="1662" w:type="dxa"/>
            <w:tcBorders>
              <w:top w:val="nil"/>
              <w:left w:val="nil"/>
              <w:bottom w:val="single" w:sz="4" w:space="0" w:color="auto"/>
              <w:right w:val="single" w:sz="8" w:space="0" w:color="auto"/>
            </w:tcBorders>
            <w:vAlign w:val="bottom"/>
            <w:hideMark/>
          </w:tcPr>
          <w:p w14:paraId="74191D84" w14:textId="77777777" w:rsidR="008E1B95" w:rsidRPr="005154F6" w:rsidRDefault="008E1B95" w:rsidP="00266C17">
            <w:pPr>
              <w:jc w:val="right"/>
              <w:rPr>
                <w:sz w:val="22"/>
                <w:szCs w:val="22"/>
              </w:rPr>
            </w:pPr>
            <w:r w:rsidRPr="005154F6">
              <w:rPr>
                <w:sz w:val="22"/>
                <w:szCs w:val="22"/>
              </w:rPr>
              <w:t> </w:t>
            </w:r>
          </w:p>
        </w:tc>
      </w:tr>
      <w:tr w:rsidR="008E1B95" w:rsidRPr="005154F6" w14:paraId="74191D8C" w14:textId="77777777" w:rsidTr="00266C17">
        <w:trPr>
          <w:trHeight w:val="240"/>
        </w:trPr>
        <w:tc>
          <w:tcPr>
            <w:tcW w:w="540" w:type="dxa"/>
            <w:tcBorders>
              <w:top w:val="nil"/>
              <w:left w:val="single" w:sz="8" w:space="0" w:color="auto"/>
              <w:bottom w:val="single" w:sz="4" w:space="0" w:color="auto"/>
              <w:right w:val="single" w:sz="4" w:space="0" w:color="auto"/>
            </w:tcBorders>
            <w:hideMark/>
          </w:tcPr>
          <w:p w14:paraId="74191D86" w14:textId="77777777" w:rsidR="008E1B95" w:rsidRPr="005154F6" w:rsidRDefault="008E1B95" w:rsidP="00266C17">
            <w:pPr>
              <w:rPr>
                <w:sz w:val="22"/>
                <w:szCs w:val="22"/>
              </w:rPr>
            </w:pPr>
            <w:r w:rsidRPr="005154F6">
              <w:rPr>
                <w:sz w:val="22"/>
                <w:szCs w:val="22"/>
              </w:rPr>
              <w:t> </w:t>
            </w:r>
          </w:p>
        </w:tc>
        <w:tc>
          <w:tcPr>
            <w:tcW w:w="2796" w:type="dxa"/>
            <w:tcBorders>
              <w:top w:val="nil"/>
              <w:left w:val="nil"/>
              <w:bottom w:val="single" w:sz="4" w:space="0" w:color="auto"/>
              <w:right w:val="single" w:sz="4" w:space="0" w:color="auto"/>
            </w:tcBorders>
            <w:hideMark/>
          </w:tcPr>
          <w:p w14:paraId="74191D87" w14:textId="77777777" w:rsidR="008E1B95" w:rsidRPr="005154F6" w:rsidRDefault="008E1B95" w:rsidP="00266C17">
            <w:pPr>
              <w:rPr>
                <w:sz w:val="22"/>
                <w:szCs w:val="22"/>
              </w:rPr>
            </w:pPr>
            <w:r w:rsidRPr="005154F6">
              <w:rPr>
                <w:sz w:val="22"/>
                <w:szCs w:val="22"/>
              </w:rPr>
              <w:t> </w:t>
            </w:r>
          </w:p>
        </w:tc>
        <w:tc>
          <w:tcPr>
            <w:tcW w:w="1626" w:type="dxa"/>
            <w:tcBorders>
              <w:top w:val="nil"/>
              <w:left w:val="nil"/>
              <w:bottom w:val="single" w:sz="4" w:space="0" w:color="auto"/>
              <w:right w:val="single" w:sz="4" w:space="0" w:color="auto"/>
            </w:tcBorders>
          </w:tcPr>
          <w:p w14:paraId="74191D88" w14:textId="77777777" w:rsidR="008E1B95" w:rsidRPr="005154F6" w:rsidRDefault="008E1B95" w:rsidP="00266C17">
            <w:pPr>
              <w:jc w:val="center"/>
              <w:rPr>
                <w:sz w:val="22"/>
                <w:szCs w:val="22"/>
              </w:rPr>
            </w:pPr>
          </w:p>
        </w:tc>
        <w:tc>
          <w:tcPr>
            <w:tcW w:w="1499" w:type="dxa"/>
            <w:tcBorders>
              <w:top w:val="nil"/>
              <w:left w:val="single" w:sz="4" w:space="0" w:color="auto"/>
              <w:bottom w:val="single" w:sz="4" w:space="0" w:color="auto"/>
              <w:right w:val="single" w:sz="4" w:space="0" w:color="auto"/>
            </w:tcBorders>
          </w:tcPr>
          <w:p w14:paraId="74191D89" w14:textId="77777777" w:rsidR="008E1B95" w:rsidRPr="005154F6" w:rsidRDefault="008E1B95" w:rsidP="00266C17">
            <w:pPr>
              <w:jc w:val="center"/>
              <w:rPr>
                <w:sz w:val="22"/>
                <w:szCs w:val="22"/>
              </w:rPr>
            </w:pPr>
          </w:p>
        </w:tc>
        <w:tc>
          <w:tcPr>
            <w:tcW w:w="1800" w:type="dxa"/>
            <w:tcBorders>
              <w:top w:val="nil"/>
              <w:left w:val="single" w:sz="4" w:space="0" w:color="auto"/>
              <w:bottom w:val="single" w:sz="4" w:space="0" w:color="auto"/>
              <w:right w:val="single" w:sz="8" w:space="0" w:color="auto"/>
            </w:tcBorders>
            <w:vAlign w:val="bottom"/>
            <w:hideMark/>
          </w:tcPr>
          <w:p w14:paraId="74191D8A" w14:textId="77777777" w:rsidR="008E1B95" w:rsidRPr="005154F6" w:rsidRDefault="008E1B95" w:rsidP="00266C17">
            <w:pPr>
              <w:jc w:val="center"/>
              <w:rPr>
                <w:sz w:val="22"/>
                <w:szCs w:val="22"/>
              </w:rPr>
            </w:pPr>
            <w:r w:rsidRPr="005154F6">
              <w:rPr>
                <w:sz w:val="22"/>
                <w:szCs w:val="22"/>
              </w:rPr>
              <w:t> </w:t>
            </w:r>
          </w:p>
        </w:tc>
        <w:tc>
          <w:tcPr>
            <w:tcW w:w="1662" w:type="dxa"/>
            <w:tcBorders>
              <w:top w:val="nil"/>
              <w:left w:val="nil"/>
              <w:bottom w:val="single" w:sz="4" w:space="0" w:color="auto"/>
              <w:right w:val="single" w:sz="8" w:space="0" w:color="auto"/>
            </w:tcBorders>
            <w:vAlign w:val="bottom"/>
            <w:hideMark/>
          </w:tcPr>
          <w:p w14:paraId="74191D8B" w14:textId="77777777" w:rsidR="008E1B95" w:rsidRPr="005154F6" w:rsidRDefault="008E1B95" w:rsidP="00266C17">
            <w:pPr>
              <w:jc w:val="right"/>
              <w:rPr>
                <w:sz w:val="22"/>
                <w:szCs w:val="22"/>
              </w:rPr>
            </w:pPr>
            <w:r w:rsidRPr="005154F6">
              <w:rPr>
                <w:sz w:val="22"/>
                <w:szCs w:val="22"/>
              </w:rPr>
              <w:t> </w:t>
            </w:r>
          </w:p>
        </w:tc>
      </w:tr>
      <w:tr w:rsidR="008E1B95" w:rsidRPr="005154F6" w14:paraId="74191D93" w14:textId="77777777" w:rsidTr="00266C17">
        <w:trPr>
          <w:trHeight w:val="240"/>
        </w:trPr>
        <w:tc>
          <w:tcPr>
            <w:tcW w:w="540" w:type="dxa"/>
            <w:tcBorders>
              <w:top w:val="nil"/>
              <w:left w:val="single" w:sz="8" w:space="0" w:color="auto"/>
              <w:bottom w:val="single" w:sz="4" w:space="0" w:color="auto"/>
              <w:right w:val="single" w:sz="4" w:space="0" w:color="auto"/>
            </w:tcBorders>
            <w:hideMark/>
          </w:tcPr>
          <w:p w14:paraId="74191D8D" w14:textId="77777777" w:rsidR="008E1B95" w:rsidRPr="005154F6" w:rsidRDefault="008E1B95" w:rsidP="00266C17">
            <w:pPr>
              <w:rPr>
                <w:sz w:val="22"/>
                <w:szCs w:val="22"/>
              </w:rPr>
            </w:pPr>
            <w:r w:rsidRPr="005154F6">
              <w:rPr>
                <w:sz w:val="22"/>
                <w:szCs w:val="22"/>
              </w:rPr>
              <w:t> </w:t>
            </w:r>
          </w:p>
        </w:tc>
        <w:tc>
          <w:tcPr>
            <w:tcW w:w="2796" w:type="dxa"/>
            <w:tcBorders>
              <w:top w:val="nil"/>
              <w:left w:val="nil"/>
              <w:bottom w:val="single" w:sz="4" w:space="0" w:color="auto"/>
              <w:right w:val="single" w:sz="4" w:space="0" w:color="auto"/>
            </w:tcBorders>
            <w:hideMark/>
          </w:tcPr>
          <w:p w14:paraId="74191D8E" w14:textId="77777777" w:rsidR="008E1B95" w:rsidRPr="005154F6" w:rsidRDefault="008E1B95" w:rsidP="00266C17">
            <w:pPr>
              <w:rPr>
                <w:sz w:val="22"/>
                <w:szCs w:val="22"/>
              </w:rPr>
            </w:pPr>
            <w:r w:rsidRPr="005154F6">
              <w:rPr>
                <w:sz w:val="22"/>
                <w:szCs w:val="22"/>
              </w:rPr>
              <w:t> </w:t>
            </w:r>
          </w:p>
        </w:tc>
        <w:tc>
          <w:tcPr>
            <w:tcW w:w="1626" w:type="dxa"/>
            <w:tcBorders>
              <w:top w:val="nil"/>
              <w:left w:val="nil"/>
              <w:bottom w:val="single" w:sz="4" w:space="0" w:color="auto"/>
              <w:right w:val="single" w:sz="4" w:space="0" w:color="auto"/>
            </w:tcBorders>
          </w:tcPr>
          <w:p w14:paraId="74191D8F" w14:textId="77777777" w:rsidR="008E1B95" w:rsidRPr="005154F6" w:rsidRDefault="008E1B95" w:rsidP="00266C17">
            <w:pPr>
              <w:jc w:val="center"/>
              <w:rPr>
                <w:sz w:val="22"/>
                <w:szCs w:val="22"/>
              </w:rPr>
            </w:pPr>
          </w:p>
        </w:tc>
        <w:tc>
          <w:tcPr>
            <w:tcW w:w="1499" w:type="dxa"/>
            <w:tcBorders>
              <w:top w:val="nil"/>
              <w:left w:val="single" w:sz="4" w:space="0" w:color="auto"/>
              <w:bottom w:val="single" w:sz="4" w:space="0" w:color="auto"/>
              <w:right w:val="single" w:sz="4" w:space="0" w:color="auto"/>
            </w:tcBorders>
          </w:tcPr>
          <w:p w14:paraId="74191D90" w14:textId="77777777" w:rsidR="008E1B95" w:rsidRPr="005154F6" w:rsidRDefault="008E1B95" w:rsidP="00266C17">
            <w:pPr>
              <w:jc w:val="center"/>
              <w:rPr>
                <w:sz w:val="22"/>
                <w:szCs w:val="22"/>
              </w:rPr>
            </w:pPr>
          </w:p>
        </w:tc>
        <w:tc>
          <w:tcPr>
            <w:tcW w:w="1800" w:type="dxa"/>
            <w:tcBorders>
              <w:top w:val="nil"/>
              <w:left w:val="single" w:sz="4" w:space="0" w:color="auto"/>
              <w:bottom w:val="single" w:sz="4" w:space="0" w:color="auto"/>
              <w:right w:val="single" w:sz="8" w:space="0" w:color="auto"/>
            </w:tcBorders>
            <w:vAlign w:val="bottom"/>
            <w:hideMark/>
          </w:tcPr>
          <w:p w14:paraId="74191D91" w14:textId="77777777" w:rsidR="008E1B95" w:rsidRPr="005154F6" w:rsidRDefault="008E1B95" w:rsidP="00266C17">
            <w:pPr>
              <w:jc w:val="center"/>
              <w:rPr>
                <w:sz w:val="22"/>
                <w:szCs w:val="22"/>
              </w:rPr>
            </w:pPr>
            <w:r w:rsidRPr="005154F6">
              <w:rPr>
                <w:sz w:val="22"/>
                <w:szCs w:val="22"/>
              </w:rPr>
              <w:t> </w:t>
            </w:r>
          </w:p>
        </w:tc>
        <w:tc>
          <w:tcPr>
            <w:tcW w:w="1662" w:type="dxa"/>
            <w:tcBorders>
              <w:top w:val="nil"/>
              <w:left w:val="nil"/>
              <w:bottom w:val="single" w:sz="4" w:space="0" w:color="auto"/>
              <w:right w:val="single" w:sz="8" w:space="0" w:color="auto"/>
            </w:tcBorders>
            <w:vAlign w:val="bottom"/>
            <w:hideMark/>
          </w:tcPr>
          <w:p w14:paraId="74191D92" w14:textId="77777777" w:rsidR="008E1B95" w:rsidRPr="005154F6" w:rsidRDefault="008E1B95" w:rsidP="00266C17">
            <w:pPr>
              <w:jc w:val="right"/>
              <w:rPr>
                <w:sz w:val="22"/>
                <w:szCs w:val="22"/>
              </w:rPr>
            </w:pPr>
            <w:r w:rsidRPr="005154F6">
              <w:rPr>
                <w:sz w:val="22"/>
                <w:szCs w:val="22"/>
              </w:rPr>
              <w:t> </w:t>
            </w:r>
          </w:p>
        </w:tc>
      </w:tr>
      <w:tr w:rsidR="008E1B95" w:rsidRPr="005154F6" w14:paraId="74191D9A" w14:textId="77777777" w:rsidTr="00266C17">
        <w:trPr>
          <w:trHeight w:val="240"/>
        </w:trPr>
        <w:tc>
          <w:tcPr>
            <w:tcW w:w="540" w:type="dxa"/>
            <w:tcBorders>
              <w:top w:val="nil"/>
              <w:left w:val="single" w:sz="8" w:space="0" w:color="auto"/>
              <w:bottom w:val="single" w:sz="4" w:space="0" w:color="auto"/>
              <w:right w:val="single" w:sz="4" w:space="0" w:color="auto"/>
            </w:tcBorders>
            <w:hideMark/>
          </w:tcPr>
          <w:p w14:paraId="74191D94" w14:textId="77777777" w:rsidR="008E1B95" w:rsidRPr="005154F6" w:rsidRDefault="008E1B95" w:rsidP="00266C17">
            <w:pPr>
              <w:rPr>
                <w:sz w:val="22"/>
                <w:szCs w:val="22"/>
              </w:rPr>
            </w:pPr>
            <w:r w:rsidRPr="005154F6">
              <w:rPr>
                <w:sz w:val="22"/>
                <w:szCs w:val="22"/>
              </w:rPr>
              <w:t> </w:t>
            </w:r>
          </w:p>
        </w:tc>
        <w:tc>
          <w:tcPr>
            <w:tcW w:w="2796" w:type="dxa"/>
            <w:tcBorders>
              <w:top w:val="nil"/>
              <w:left w:val="nil"/>
              <w:bottom w:val="single" w:sz="4" w:space="0" w:color="auto"/>
              <w:right w:val="single" w:sz="4" w:space="0" w:color="auto"/>
            </w:tcBorders>
            <w:hideMark/>
          </w:tcPr>
          <w:p w14:paraId="74191D95" w14:textId="77777777" w:rsidR="008E1B95" w:rsidRPr="005154F6" w:rsidRDefault="008E1B95" w:rsidP="00266C17">
            <w:pPr>
              <w:rPr>
                <w:sz w:val="22"/>
                <w:szCs w:val="22"/>
              </w:rPr>
            </w:pPr>
            <w:r w:rsidRPr="005154F6">
              <w:rPr>
                <w:sz w:val="22"/>
                <w:szCs w:val="22"/>
              </w:rPr>
              <w:t> </w:t>
            </w:r>
          </w:p>
        </w:tc>
        <w:tc>
          <w:tcPr>
            <w:tcW w:w="1626" w:type="dxa"/>
            <w:tcBorders>
              <w:top w:val="nil"/>
              <w:left w:val="nil"/>
              <w:bottom w:val="single" w:sz="4" w:space="0" w:color="auto"/>
              <w:right w:val="single" w:sz="4" w:space="0" w:color="auto"/>
            </w:tcBorders>
          </w:tcPr>
          <w:p w14:paraId="74191D96" w14:textId="77777777" w:rsidR="008E1B95" w:rsidRPr="005154F6" w:rsidRDefault="008E1B95" w:rsidP="00266C17">
            <w:pPr>
              <w:jc w:val="center"/>
              <w:rPr>
                <w:sz w:val="22"/>
                <w:szCs w:val="22"/>
              </w:rPr>
            </w:pPr>
          </w:p>
        </w:tc>
        <w:tc>
          <w:tcPr>
            <w:tcW w:w="1499" w:type="dxa"/>
            <w:tcBorders>
              <w:top w:val="nil"/>
              <w:left w:val="single" w:sz="4" w:space="0" w:color="auto"/>
              <w:bottom w:val="single" w:sz="4" w:space="0" w:color="auto"/>
              <w:right w:val="single" w:sz="4" w:space="0" w:color="auto"/>
            </w:tcBorders>
          </w:tcPr>
          <w:p w14:paraId="74191D97" w14:textId="77777777" w:rsidR="008E1B95" w:rsidRPr="005154F6" w:rsidRDefault="008E1B95" w:rsidP="00266C17">
            <w:pPr>
              <w:jc w:val="center"/>
              <w:rPr>
                <w:sz w:val="22"/>
                <w:szCs w:val="22"/>
              </w:rPr>
            </w:pPr>
          </w:p>
        </w:tc>
        <w:tc>
          <w:tcPr>
            <w:tcW w:w="1800" w:type="dxa"/>
            <w:tcBorders>
              <w:top w:val="nil"/>
              <w:left w:val="single" w:sz="4" w:space="0" w:color="auto"/>
              <w:bottom w:val="single" w:sz="4" w:space="0" w:color="auto"/>
              <w:right w:val="single" w:sz="8" w:space="0" w:color="auto"/>
            </w:tcBorders>
            <w:vAlign w:val="bottom"/>
            <w:hideMark/>
          </w:tcPr>
          <w:p w14:paraId="74191D98" w14:textId="77777777" w:rsidR="008E1B95" w:rsidRPr="005154F6" w:rsidRDefault="008E1B95" w:rsidP="00266C17">
            <w:pPr>
              <w:jc w:val="center"/>
              <w:rPr>
                <w:sz w:val="22"/>
                <w:szCs w:val="22"/>
              </w:rPr>
            </w:pPr>
            <w:r w:rsidRPr="005154F6">
              <w:rPr>
                <w:sz w:val="22"/>
                <w:szCs w:val="22"/>
              </w:rPr>
              <w:t> </w:t>
            </w:r>
          </w:p>
        </w:tc>
        <w:tc>
          <w:tcPr>
            <w:tcW w:w="1662" w:type="dxa"/>
            <w:tcBorders>
              <w:top w:val="nil"/>
              <w:left w:val="nil"/>
              <w:bottom w:val="single" w:sz="4" w:space="0" w:color="auto"/>
              <w:right w:val="single" w:sz="8" w:space="0" w:color="auto"/>
            </w:tcBorders>
            <w:vAlign w:val="bottom"/>
            <w:hideMark/>
          </w:tcPr>
          <w:p w14:paraId="74191D99" w14:textId="77777777" w:rsidR="008E1B95" w:rsidRPr="005154F6" w:rsidRDefault="008E1B95" w:rsidP="00266C17">
            <w:pPr>
              <w:jc w:val="right"/>
              <w:rPr>
                <w:sz w:val="22"/>
                <w:szCs w:val="22"/>
              </w:rPr>
            </w:pPr>
            <w:r w:rsidRPr="005154F6">
              <w:rPr>
                <w:sz w:val="22"/>
                <w:szCs w:val="22"/>
              </w:rPr>
              <w:t> </w:t>
            </w:r>
          </w:p>
        </w:tc>
      </w:tr>
      <w:tr w:rsidR="008E1B95" w:rsidRPr="005154F6" w14:paraId="74191DA1" w14:textId="77777777" w:rsidTr="00266C17">
        <w:trPr>
          <w:trHeight w:val="255"/>
        </w:trPr>
        <w:tc>
          <w:tcPr>
            <w:tcW w:w="540" w:type="dxa"/>
            <w:tcBorders>
              <w:top w:val="single" w:sz="4" w:space="0" w:color="auto"/>
              <w:left w:val="single" w:sz="8" w:space="0" w:color="auto"/>
              <w:bottom w:val="single" w:sz="4" w:space="0" w:color="auto"/>
              <w:right w:val="single" w:sz="4" w:space="0" w:color="auto"/>
            </w:tcBorders>
            <w:hideMark/>
          </w:tcPr>
          <w:p w14:paraId="74191D9B" w14:textId="77777777" w:rsidR="008E1B95" w:rsidRPr="005154F6" w:rsidRDefault="008E1B95" w:rsidP="00266C17">
            <w:pPr>
              <w:rPr>
                <w:sz w:val="22"/>
                <w:szCs w:val="22"/>
              </w:rPr>
            </w:pPr>
            <w:r w:rsidRPr="005154F6">
              <w:rPr>
                <w:sz w:val="22"/>
                <w:szCs w:val="22"/>
              </w:rPr>
              <w:t> </w:t>
            </w:r>
          </w:p>
        </w:tc>
        <w:tc>
          <w:tcPr>
            <w:tcW w:w="2796" w:type="dxa"/>
            <w:tcBorders>
              <w:top w:val="single" w:sz="4" w:space="0" w:color="auto"/>
              <w:left w:val="nil"/>
              <w:bottom w:val="single" w:sz="4" w:space="0" w:color="auto"/>
              <w:right w:val="single" w:sz="4" w:space="0" w:color="auto"/>
            </w:tcBorders>
            <w:hideMark/>
          </w:tcPr>
          <w:p w14:paraId="74191D9C" w14:textId="77777777" w:rsidR="008E1B95" w:rsidRPr="005154F6" w:rsidRDefault="008E1B95" w:rsidP="00266C17">
            <w:pPr>
              <w:rPr>
                <w:sz w:val="22"/>
                <w:szCs w:val="22"/>
              </w:rPr>
            </w:pPr>
            <w:r w:rsidRPr="005154F6">
              <w:rPr>
                <w:sz w:val="22"/>
                <w:szCs w:val="22"/>
              </w:rPr>
              <w:t> </w:t>
            </w:r>
          </w:p>
        </w:tc>
        <w:tc>
          <w:tcPr>
            <w:tcW w:w="1626" w:type="dxa"/>
            <w:tcBorders>
              <w:top w:val="single" w:sz="4" w:space="0" w:color="auto"/>
              <w:left w:val="nil"/>
              <w:bottom w:val="single" w:sz="4" w:space="0" w:color="auto"/>
              <w:right w:val="single" w:sz="4" w:space="0" w:color="auto"/>
            </w:tcBorders>
          </w:tcPr>
          <w:p w14:paraId="74191D9D" w14:textId="77777777" w:rsidR="008E1B95" w:rsidRPr="005154F6" w:rsidRDefault="008E1B95" w:rsidP="00266C17">
            <w:pPr>
              <w:jc w:val="center"/>
              <w:rPr>
                <w:sz w:val="22"/>
                <w:szCs w:val="22"/>
              </w:rPr>
            </w:pPr>
          </w:p>
        </w:tc>
        <w:tc>
          <w:tcPr>
            <w:tcW w:w="1499" w:type="dxa"/>
            <w:tcBorders>
              <w:top w:val="single" w:sz="4" w:space="0" w:color="auto"/>
              <w:left w:val="single" w:sz="4" w:space="0" w:color="auto"/>
              <w:bottom w:val="single" w:sz="8" w:space="0" w:color="auto"/>
              <w:right w:val="single" w:sz="4" w:space="0" w:color="auto"/>
            </w:tcBorders>
          </w:tcPr>
          <w:p w14:paraId="74191D9E" w14:textId="77777777" w:rsidR="008E1B95" w:rsidRPr="005154F6" w:rsidRDefault="008E1B95" w:rsidP="00266C17">
            <w:pPr>
              <w:jc w:val="center"/>
              <w:rPr>
                <w:sz w:val="22"/>
                <w:szCs w:val="22"/>
              </w:rPr>
            </w:pPr>
          </w:p>
        </w:tc>
        <w:tc>
          <w:tcPr>
            <w:tcW w:w="1800" w:type="dxa"/>
            <w:tcBorders>
              <w:top w:val="nil"/>
              <w:left w:val="single" w:sz="4" w:space="0" w:color="auto"/>
              <w:bottom w:val="single" w:sz="8" w:space="0" w:color="auto"/>
              <w:right w:val="single" w:sz="8" w:space="0" w:color="auto"/>
            </w:tcBorders>
            <w:vAlign w:val="bottom"/>
            <w:hideMark/>
          </w:tcPr>
          <w:p w14:paraId="74191D9F" w14:textId="77777777" w:rsidR="008E1B95" w:rsidRPr="005154F6" w:rsidRDefault="008E1B95" w:rsidP="00266C17">
            <w:pPr>
              <w:jc w:val="center"/>
              <w:rPr>
                <w:sz w:val="22"/>
                <w:szCs w:val="22"/>
              </w:rPr>
            </w:pPr>
            <w:r w:rsidRPr="005154F6">
              <w:rPr>
                <w:sz w:val="22"/>
                <w:szCs w:val="22"/>
              </w:rPr>
              <w:t> </w:t>
            </w:r>
          </w:p>
        </w:tc>
        <w:tc>
          <w:tcPr>
            <w:tcW w:w="1662" w:type="dxa"/>
            <w:tcBorders>
              <w:top w:val="nil"/>
              <w:left w:val="nil"/>
              <w:bottom w:val="single" w:sz="8" w:space="0" w:color="auto"/>
              <w:right w:val="single" w:sz="8" w:space="0" w:color="auto"/>
            </w:tcBorders>
            <w:vAlign w:val="bottom"/>
            <w:hideMark/>
          </w:tcPr>
          <w:p w14:paraId="74191DA0" w14:textId="77777777" w:rsidR="008E1B95" w:rsidRPr="005154F6" w:rsidRDefault="008E1B95" w:rsidP="00266C17">
            <w:pPr>
              <w:jc w:val="right"/>
              <w:rPr>
                <w:sz w:val="22"/>
                <w:szCs w:val="22"/>
              </w:rPr>
            </w:pPr>
            <w:r w:rsidRPr="005154F6">
              <w:rPr>
                <w:sz w:val="22"/>
                <w:szCs w:val="22"/>
              </w:rPr>
              <w:t> </w:t>
            </w:r>
          </w:p>
        </w:tc>
      </w:tr>
      <w:tr w:rsidR="008E1B95" w:rsidRPr="005154F6" w14:paraId="74191DA7" w14:textId="77777777" w:rsidTr="00266C17">
        <w:trPr>
          <w:trHeight w:val="240"/>
        </w:trPr>
        <w:tc>
          <w:tcPr>
            <w:tcW w:w="540" w:type="dxa"/>
            <w:tcBorders>
              <w:top w:val="single" w:sz="4" w:space="0" w:color="auto"/>
              <w:left w:val="nil"/>
              <w:bottom w:val="nil"/>
              <w:right w:val="nil"/>
            </w:tcBorders>
            <w:hideMark/>
          </w:tcPr>
          <w:p w14:paraId="74191DA2" w14:textId="77777777" w:rsidR="008E1B95" w:rsidRPr="005154F6" w:rsidRDefault="008E1B95" w:rsidP="00266C17">
            <w:pPr>
              <w:rPr>
                <w:sz w:val="22"/>
                <w:szCs w:val="22"/>
              </w:rPr>
            </w:pPr>
            <w:r w:rsidRPr="005154F6">
              <w:rPr>
                <w:sz w:val="22"/>
                <w:szCs w:val="22"/>
              </w:rPr>
              <w:t> </w:t>
            </w:r>
          </w:p>
        </w:tc>
        <w:tc>
          <w:tcPr>
            <w:tcW w:w="2796" w:type="dxa"/>
            <w:tcBorders>
              <w:top w:val="single" w:sz="4" w:space="0" w:color="auto"/>
              <w:left w:val="nil"/>
              <w:bottom w:val="nil"/>
              <w:right w:val="nil"/>
            </w:tcBorders>
            <w:hideMark/>
          </w:tcPr>
          <w:p w14:paraId="74191DA3" w14:textId="77777777" w:rsidR="008E1B95" w:rsidRPr="005154F6" w:rsidRDefault="008E1B95" w:rsidP="00266C17">
            <w:pPr>
              <w:rPr>
                <w:sz w:val="22"/>
                <w:szCs w:val="22"/>
              </w:rPr>
            </w:pPr>
            <w:r w:rsidRPr="005154F6">
              <w:rPr>
                <w:sz w:val="22"/>
                <w:szCs w:val="22"/>
              </w:rPr>
              <w:t> </w:t>
            </w:r>
          </w:p>
        </w:tc>
        <w:tc>
          <w:tcPr>
            <w:tcW w:w="1626" w:type="dxa"/>
            <w:tcBorders>
              <w:top w:val="single" w:sz="4" w:space="0" w:color="auto"/>
              <w:left w:val="nil"/>
              <w:bottom w:val="nil"/>
              <w:right w:val="single" w:sz="4" w:space="0" w:color="auto"/>
            </w:tcBorders>
          </w:tcPr>
          <w:p w14:paraId="74191DA4" w14:textId="77777777" w:rsidR="008E1B95" w:rsidRPr="005154F6" w:rsidRDefault="008E1B95" w:rsidP="00266C17">
            <w:pPr>
              <w:jc w:val="right"/>
              <w:rPr>
                <w:sz w:val="22"/>
                <w:szCs w:val="22"/>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74191DA5" w14:textId="77777777" w:rsidR="008E1B95" w:rsidRPr="005154F6" w:rsidRDefault="008E1B95" w:rsidP="00266C17">
            <w:pPr>
              <w:jc w:val="right"/>
              <w:rPr>
                <w:b/>
                <w:sz w:val="22"/>
                <w:szCs w:val="22"/>
              </w:rPr>
            </w:pPr>
            <w:r w:rsidRPr="005154F6">
              <w:rPr>
                <w:sz w:val="22"/>
                <w:szCs w:val="22"/>
              </w:rPr>
              <w:t> </w:t>
            </w:r>
            <w:r w:rsidRPr="005154F6">
              <w:rPr>
                <w:b/>
                <w:sz w:val="22"/>
                <w:szCs w:val="22"/>
              </w:rPr>
              <w:t>Suma be PVM (Eur)</w:t>
            </w:r>
            <w:r w:rsidRPr="005154F6">
              <w:rPr>
                <w:b/>
                <w:bCs/>
                <w:sz w:val="22"/>
                <w:szCs w:val="22"/>
              </w:rPr>
              <w:t>:</w:t>
            </w:r>
          </w:p>
        </w:tc>
        <w:tc>
          <w:tcPr>
            <w:tcW w:w="1662" w:type="dxa"/>
            <w:tcBorders>
              <w:top w:val="nil"/>
              <w:left w:val="nil"/>
              <w:bottom w:val="single" w:sz="4" w:space="0" w:color="auto"/>
              <w:right w:val="single" w:sz="8" w:space="0" w:color="auto"/>
            </w:tcBorders>
            <w:vAlign w:val="bottom"/>
            <w:hideMark/>
          </w:tcPr>
          <w:p w14:paraId="74191DA6" w14:textId="77777777" w:rsidR="008E1B95" w:rsidRPr="005154F6" w:rsidRDefault="008E1B95" w:rsidP="00266C17">
            <w:pPr>
              <w:jc w:val="right"/>
              <w:rPr>
                <w:sz w:val="22"/>
                <w:szCs w:val="22"/>
              </w:rPr>
            </w:pPr>
            <w:r w:rsidRPr="005154F6">
              <w:rPr>
                <w:sz w:val="22"/>
                <w:szCs w:val="22"/>
              </w:rPr>
              <w:t> </w:t>
            </w:r>
          </w:p>
        </w:tc>
      </w:tr>
      <w:tr w:rsidR="008E1B95" w:rsidRPr="005154F6" w14:paraId="74191DAD" w14:textId="77777777" w:rsidTr="00266C17">
        <w:trPr>
          <w:trHeight w:val="240"/>
        </w:trPr>
        <w:tc>
          <w:tcPr>
            <w:tcW w:w="540" w:type="dxa"/>
            <w:hideMark/>
          </w:tcPr>
          <w:p w14:paraId="74191DA8" w14:textId="77777777" w:rsidR="008E1B95" w:rsidRPr="005154F6" w:rsidRDefault="008E1B95" w:rsidP="00266C17">
            <w:pPr>
              <w:rPr>
                <w:sz w:val="22"/>
                <w:szCs w:val="22"/>
              </w:rPr>
            </w:pPr>
            <w:r w:rsidRPr="005154F6">
              <w:rPr>
                <w:sz w:val="22"/>
                <w:szCs w:val="22"/>
              </w:rPr>
              <w:t> </w:t>
            </w:r>
          </w:p>
        </w:tc>
        <w:tc>
          <w:tcPr>
            <w:tcW w:w="2796" w:type="dxa"/>
            <w:hideMark/>
          </w:tcPr>
          <w:p w14:paraId="74191DA9" w14:textId="77777777" w:rsidR="008E1B95" w:rsidRPr="005154F6" w:rsidRDefault="008E1B95" w:rsidP="00266C17">
            <w:pPr>
              <w:rPr>
                <w:sz w:val="22"/>
                <w:szCs w:val="22"/>
              </w:rPr>
            </w:pPr>
            <w:r w:rsidRPr="005154F6">
              <w:rPr>
                <w:sz w:val="22"/>
                <w:szCs w:val="22"/>
              </w:rPr>
              <w:t> </w:t>
            </w:r>
          </w:p>
        </w:tc>
        <w:tc>
          <w:tcPr>
            <w:tcW w:w="1626" w:type="dxa"/>
            <w:tcBorders>
              <w:top w:val="nil"/>
              <w:left w:val="nil"/>
              <w:bottom w:val="nil"/>
              <w:right w:val="single" w:sz="4" w:space="0" w:color="auto"/>
            </w:tcBorders>
          </w:tcPr>
          <w:p w14:paraId="74191DAA" w14:textId="77777777" w:rsidR="008E1B95" w:rsidRPr="005154F6" w:rsidRDefault="008E1B95" w:rsidP="00266C17">
            <w:pPr>
              <w:jc w:val="right"/>
              <w:rPr>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4191DAB" w14:textId="77777777" w:rsidR="008E1B95" w:rsidRPr="005154F6" w:rsidRDefault="008E1B95" w:rsidP="00266C17">
            <w:pPr>
              <w:jc w:val="right"/>
              <w:rPr>
                <w:b/>
                <w:bCs/>
                <w:sz w:val="22"/>
                <w:szCs w:val="22"/>
              </w:rPr>
            </w:pPr>
            <w:r w:rsidRPr="005154F6">
              <w:rPr>
                <w:b/>
                <w:bCs/>
                <w:sz w:val="22"/>
                <w:szCs w:val="22"/>
              </w:rPr>
              <w:t xml:space="preserve">PVM </w:t>
            </w:r>
            <w:r w:rsidRPr="005154F6">
              <w:rPr>
                <w:b/>
                <w:i/>
                <w:color w:val="FF0000"/>
                <w:sz w:val="22"/>
                <w:szCs w:val="22"/>
              </w:rPr>
              <w:t>[tarifas]</w:t>
            </w:r>
            <w:r w:rsidRPr="005154F6">
              <w:rPr>
                <w:b/>
                <w:sz w:val="22"/>
                <w:szCs w:val="22"/>
              </w:rPr>
              <w:t>:</w:t>
            </w:r>
            <w:r w:rsidRPr="005154F6">
              <w:rPr>
                <w:b/>
                <w:bCs/>
                <w:sz w:val="22"/>
                <w:szCs w:val="22"/>
              </w:rPr>
              <w:t xml:space="preserve"> :</w:t>
            </w:r>
          </w:p>
        </w:tc>
        <w:tc>
          <w:tcPr>
            <w:tcW w:w="1662" w:type="dxa"/>
            <w:tcBorders>
              <w:top w:val="nil"/>
              <w:left w:val="single" w:sz="4" w:space="0" w:color="auto"/>
              <w:bottom w:val="single" w:sz="4" w:space="0" w:color="auto"/>
              <w:right w:val="single" w:sz="4" w:space="0" w:color="auto"/>
            </w:tcBorders>
            <w:vAlign w:val="bottom"/>
          </w:tcPr>
          <w:p w14:paraId="74191DAC" w14:textId="77777777" w:rsidR="008E1B95" w:rsidRPr="005154F6" w:rsidRDefault="008E1B95" w:rsidP="00266C17">
            <w:pPr>
              <w:jc w:val="right"/>
              <w:rPr>
                <w:b/>
                <w:bCs/>
                <w:sz w:val="22"/>
                <w:szCs w:val="22"/>
              </w:rPr>
            </w:pPr>
          </w:p>
        </w:tc>
      </w:tr>
      <w:tr w:rsidR="008E1B95" w:rsidRPr="005154F6" w14:paraId="74191DB3" w14:textId="77777777" w:rsidTr="00266C17">
        <w:trPr>
          <w:trHeight w:val="255"/>
        </w:trPr>
        <w:tc>
          <w:tcPr>
            <w:tcW w:w="540" w:type="dxa"/>
            <w:hideMark/>
          </w:tcPr>
          <w:p w14:paraId="74191DAE" w14:textId="77777777" w:rsidR="008E1B95" w:rsidRPr="005154F6" w:rsidRDefault="008E1B95" w:rsidP="00266C17">
            <w:pPr>
              <w:rPr>
                <w:b/>
                <w:bCs/>
                <w:sz w:val="22"/>
                <w:szCs w:val="22"/>
              </w:rPr>
            </w:pPr>
            <w:r w:rsidRPr="005154F6">
              <w:rPr>
                <w:b/>
                <w:bCs/>
                <w:sz w:val="22"/>
                <w:szCs w:val="22"/>
              </w:rPr>
              <w:t> </w:t>
            </w:r>
          </w:p>
        </w:tc>
        <w:tc>
          <w:tcPr>
            <w:tcW w:w="2796" w:type="dxa"/>
            <w:hideMark/>
          </w:tcPr>
          <w:p w14:paraId="74191DAF" w14:textId="77777777" w:rsidR="008E1B95" w:rsidRPr="005154F6" w:rsidRDefault="008E1B95" w:rsidP="00266C17">
            <w:pPr>
              <w:jc w:val="right"/>
              <w:rPr>
                <w:b/>
                <w:bCs/>
                <w:sz w:val="22"/>
                <w:szCs w:val="22"/>
              </w:rPr>
            </w:pPr>
            <w:r w:rsidRPr="005154F6">
              <w:rPr>
                <w:b/>
                <w:bCs/>
                <w:sz w:val="22"/>
                <w:szCs w:val="22"/>
              </w:rPr>
              <w:t> </w:t>
            </w:r>
          </w:p>
        </w:tc>
        <w:tc>
          <w:tcPr>
            <w:tcW w:w="1626" w:type="dxa"/>
            <w:tcBorders>
              <w:top w:val="nil"/>
              <w:left w:val="nil"/>
              <w:bottom w:val="nil"/>
              <w:right w:val="single" w:sz="4" w:space="0" w:color="auto"/>
            </w:tcBorders>
          </w:tcPr>
          <w:p w14:paraId="74191DB0" w14:textId="77777777" w:rsidR="008E1B95" w:rsidRPr="005154F6" w:rsidRDefault="008E1B95" w:rsidP="00266C17">
            <w:pPr>
              <w:jc w:val="right"/>
              <w:rPr>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4191DB1" w14:textId="77777777" w:rsidR="008E1B95" w:rsidRPr="005154F6" w:rsidRDefault="008E1B95" w:rsidP="00266C17">
            <w:pPr>
              <w:jc w:val="right"/>
              <w:rPr>
                <w:b/>
                <w:bCs/>
                <w:sz w:val="22"/>
                <w:szCs w:val="22"/>
              </w:rPr>
            </w:pPr>
            <w:r w:rsidRPr="005154F6">
              <w:rPr>
                <w:b/>
                <w:bCs/>
                <w:sz w:val="22"/>
                <w:szCs w:val="22"/>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4191DB2" w14:textId="77777777" w:rsidR="008E1B95" w:rsidRPr="005154F6" w:rsidRDefault="008E1B95" w:rsidP="00266C17">
            <w:pPr>
              <w:jc w:val="right"/>
              <w:rPr>
                <w:b/>
                <w:bCs/>
                <w:sz w:val="22"/>
                <w:szCs w:val="22"/>
              </w:rPr>
            </w:pPr>
          </w:p>
        </w:tc>
      </w:tr>
    </w:tbl>
    <w:p w14:paraId="74191DB4" w14:textId="77777777" w:rsidR="008E1B95" w:rsidRPr="005154F6" w:rsidRDefault="008E1B95" w:rsidP="008E1B95">
      <w:pPr>
        <w:pStyle w:val="Stilius3"/>
        <w:rPr>
          <w:lang w:eastAsia="lt-LT"/>
        </w:rPr>
      </w:pPr>
    </w:p>
    <w:p w14:paraId="74191DB5" w14:textId="77777777" w:rsidR="008E1B95" w:rsidRPr="005154F6" w:rsidRDefault="008E1B95" w:rsidP="008E1B95">
      <w:pPr>
        <w:pStyle w:val="Stilius3"/>
        <w:rPr>
          <w:lang w:eastAsia="lt-LT"/>
        </w:rPr>
      </w:pPr>
      <w:r w:rsidRPr="005154F6">
        <w:rPr>
          <w:lang w:eastAsia="lt-LT"/>
        </w:rPr>
        <w:t xml:space="preserve">Užsakovas  </w:t>
      </w:r>
      <w:r w:rsidRPr="005154F6">
        <w:rPr>
          <w:lang w:eastAsia="lt-LT"/>
        </w:rPr>
        <w:tab/>
      </w:r>
      <w:r w:rsidRPr="005154F6">
        <w:rPr>
          <w:lang w:eastAsia="lt-LT"/>
        </w:rPr>
        <w:tab/>
      </w:r>
      <w:r w:rsidRPr="005154F6">
        <w:rPr>
          <w:lang w:eastAsia="lt-LT"/>
        </w:rPr>
        <w:tab/>
      </w:r>
      <w:r w:rsidRPr="005154F6">
        <w:rPr>
          <w:lang w:eastAsia="lt-LT"/>
        </w:rPr>
        <w:tab/>
        <w:t xml:space="preserve">  Rangovas</w:t>
      </w:r>
    </w:p>
    <w:p w14:paraId="74191DB6" w14:textId="77777777" w:rsidR="008E1B95" w:rsidRPr="005154F6" w:rsidRDefault="008E1B95" w:rsidP="008E1B95">
      <w:pPr>
        <w:pStyle w:val="Stilius3"/>
      </w:pPr>
    </w:p>
    <w:p w14:paraId="74191DB7" w14:textId="77777777" w:rsidR="008E1B95" w:rsidRPr="005154F6" w:rsidRDefault="008E1B95" w:rsidP="008E1B95">
      <w:pPr>
        <w:pStyle w:val="Stilius3"/>
        <w:jc w:val="left"/>
      </w:pPr>
      <w:r w:rsidRPr="005154F6">
        <w:rPr>
          <w:lang w:eastAsia="lt-LT"/>
        </w:rPr>
        <w:t>20</w:t>
      </w:r>
      <w:r w:rsidRPr="005154F6">
        <w:rPr>
          <w:lang w:eastAsia="lt-LT"/>
        </w:rPr>
        <w:softHyphen/>
      </w:r>
      <w:r w:rsidRPr="005154F6">
        <w:rPr>
          <w:lang w:eastAsia="lt-LT"/>
        </w:rPr>
        <w:softHyphen/>
        <w:t xml:space="preserve">__m. __________________ mėn. ____d. </w:t>
      </w:r>
      <w:r w:rsidRPr="005154F6">
        <w:rPr>
          <w:lang w:eastAsia="lt-LT"/>
        </w:rPr>
        <w:tab/>
      </w:r>
      <w:r w:rsidRPr="005154F6">
        <w:rPr>
          <w:lang w:eastAsia="lt-LT"/>
        </w:rPr>
        <w:tab/>
        <w:t>20__m. ______________ mėn. __________d.</w:t>
      </w:r>
      <w:r w:rsidRPr="005154F6">
        <w:t xml:space="preserve"> </w:t>
      </w:r>
    </w:p>
    <w:p w14:paraId="74191DB8" w14:textId="77777777" w:rsidR="008E1B95" w:rsidRPr="005154F6" w:rsidRDefault="008E1B95" w:rsidP="008E1B95">
      <w:pPr>
        <w:pStyle w:val="Stilius3"/>
        <w:jc w:val="left"/>
      </w:pPr>
    </w:p>
    <w:p w14:paraId="77BD8ED0" w14:textId="77777777" w:rsidR="000D3EA8" w:rsidRPr="005154F6" w:rsidRDefault="000D3EA8" w:rsidP="008E1B95">
      <w:pPr>
        <w:pStyle w:val="Stilius3"/>
        <w:jc w:val="right"/>
      </w:pPr>
    </w:p>
    <w:p w14:paraId="3E1CB0D5" w14:textId="77777777" w:rsidR="000D3EA8" w:rsidRPr="005154F6" w:rsidRDefault="000D3EA8" w:rsidP="008E1B95">
      <w:pPr>
        <w:pStyle w:val="Stilius3"/>
        <w:jc w:val="right"/>
      </w:pPr>
    </w:p>
    <w:p w14:paraId="6DB8AB2D" w14:textId="77777777" w:rsidR="000D3EA8" w:rsidRPr="005154F6" w:rsidRDefault="000D3EA8" w:rsidP="008E1B95">
      <w:pPr>
        <w:pStyle w:val="Stilius3"/>
        <w:jc w:val="right"/>
      </w:pPr>
    </w:p>
    <w:p w14:paraId="608BC858" w14:textId="77777777" w:rsidR="000D3EA8" w:rsidRPr="005154F6" w:rsidRDefault="000D3EA8" w:rsidP="008E1B95">
      <w:pPr>
        <w:pStyle w:val="Stilius3"/>
        <w:jc w:val="right"/>
      </w:pPr>
    </w:p>
    <w:p w14:paraId="6D91C07E" w14:textId="77777777" w:rsidR="000D3EA8" w:rsidRPr="005154F6" w:rsidRDefault="000D3EA8" w:rsidP="008E1B95">
      <w:pPr>
        <w:pStyle w:val="Stilius3"/>
        <w:jc w:val="right"/>
      </w:pPr>
    </w:p>
    <w:p w14:paraId="0B928A87" w14:textId="77777777" w:rsidR="000D3EA8" w:rsidRPr="005154F6" w:rsidRDefault="000D3EA8" w:rsidP="008E1B95">
      <w:pPr>
        <w:pStyle w:val="Stilius3"/>
        <w:jc w:val="right"/>
      </w:pPr>
    </w:p>
    <w:p w14:paraId="0FD90E20" w14:textId="77777777" w:rsidR="000D3EA8" w:rsidRPr="005154F6" w:rsidRDefault="000D3EA8" w:rsidP="008E1B95">
      <w:pPr>
        <w:pStyle w:val="Stilius3"/>
        <w:jc w:val="right"/>
      </w:pPr>
    </w:p>
    <w:p w14:paraId="14FF9421" w14:textId="77777777" w:rsidR="000D3EA8" w:rsidRPr="005154F6" w:rsidRDefault="000D3EA8" w:rsidP="008E1B95">
      <w:pPr>
        <w:pStyle w:val="Stilius3"/>
        <w:jc w:val="right"/>
      </w:pPr>
    </w:p>
    <w:p w14:paraId="74191DC5" w14:textId="295C6DFE" w:rsidR="008E1B95" w:rsidRPr="005154F6" w:rsidRDefault="008E1B95" w:rsidP="008E1B95">
      <w:pPr>
        <w:pStyle w:val="Stilius3"/>
        <w:jc w:val="right"/>
      </w:pPr>
      <w:r w:rsidRPr="005154F6">
        <w:t xml:space="preserve">Sutarties priedas Nr. </w:t>
      </w:r>
      <w:r w:rsidR="00A56035" w:rsidRPr="005154F6">
        <w:t>3</w:t>
      </w:r>
    </w:p>
    <w:p w14:paraId="74191DC6" w14:textId="77777777" w:rsidR="008E1B95" w:rsidRPr="005154F6" w:rsidRDefault="008E1B95" w:rsidP="008E1B95">
      <w:pPr>
        <w:pStyle w:val="Stilius3"/>
        <w:jc w:val="righ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8E1B95" w:rsidRPr="005154F6" w14:paraId="74191DC9" w14:textId="77777777" w:rsidTr="00266C17">
        <w:tc>
          <w:tcPr>
            <w:tcW w:w="9923" w:type="dxa"/>
            <w:tcBorders>
              <w:top w:val="single" w:sz="4" w:space="0" w:color="000000"/>
              <w:left w:val="single" w:sz="4" w:space="0" w:color="000000"/>
              <w:bottom w:val="single" w:sz="4" w:space="0" w:color="000000"/>
              <w:right w:val="single" w:sz="4" w:space="0" w:color="000000"/>
            </w:tcBorders>
            <w:hideMark/>
          </w:tcPr>
          <w:p w14:paraId="74191DC7" w14:textId="77777777" w:rsidR="008E1B95" w:rsidRPr="005154F6" w:rsidRDefault="008E1B95" w:rsidP="00266C17">
            <w:pPr>
              <w:spacing w:before="240"/>
              <w:jc w:val="center"/>
              <w:rPr>
                <w:b/>
                <w:sz w:val="22"/>
                <w:szCs w:val="22"/>
                <w:lang w:eastAsia="en-US"/>
              </w:rPr>
            </w:pPr>
            <w:r w:rsidRPr="005154F6">
              <w:rPr>
                <w:b/>
                <w:sz w:val="22"/>
                <w:szCs w:val="22"/>
              </w:rPr>
              <w:t>Statybvietės perdavimo-priėmimo aktas</w:t>
            </w:r>
          </w:p>
          <w:p w14:paraId="74191DC8" w14:textId="77777777" w:rsidR="008E1B95" w:rsidRPr="005154F6" w:rsidRDefault="008E1B95" w:rsidP="00266C17">
            <w:pPr>
              <w:spacing w:before="240"/>
              <w:jc w:val="center"/>
              <w:rPr>
                <w:b/>
                <w:sz w:val="22"/>
                <w:szCs w:val="22"/>
              </w:rPr>
            </w:pPr>
            <w:r w:rsidRPr="005154F6">
              <w:rPr>
                <w:b/>
                <w:sz w:val="22"/>
                <w:szCs w:val="22"/>
              </w:rPr>
              <w:t>[Data]</w:t>
            </w:r>
          </w:p>
        </w:tc>
      </w:tr>
      <w:tr w:rsidR="008E1B95" w:rsidRPr="005154F6" w14:paraId="74191DCB" w14:textId="77777777" w:rsidTr="00266C17">
        <w:tc>
          <w:tcPr>
            <w:tcW w:w="9923" w:type="dxa"/>
            <w:tcBorders>
              <w:top w:val="single" w:sz="4" w:space="0" w:color="000000"/>
              <w:left w:val="single" w:sz="4" w:space="0" w:color="000000"/>
              <w:bottom w:val="single" w:sz="4" w:space="0" w:color="000000"/>
              <w:right w:val="single" w:sz="4" w:space="0" w:color="000000"/>
            </w:tcBorders>
            <w:hideMark/>
          </w:tcPr>
          <w:p w14:paraId="74191DCA" w14:textId="77777777" w:rsidR="008E1B95" w:rsidRPr="005154F6" w:rsidRDefault="008E1B95" w:rsidP="00266C17">
            <w:pPr>
              <w:pStyle w:val="Title"/>
              <w:tabs>
                <w:tab w:val="left" w:pos="2410"/>
              </w:tabs>
              <w:spacing w:before="240"/>
              <w:jc w:val="left"/>
              <w:rPr>
                <w:b w:val="0"/>
                <w:sz w:val="22"/>
                <w:szCs w:val="22"/>
              </w:rPr>
            </w:pPr>
            <w:r w:rsidRPr="005154F6">
              <w:rPr>
                <w:sz w:val="22"/>
                <w:szCs w:val="22"/>
              </w:rPr>
              <w:t>Rangos sutarties data, numeris:</w:t>
            </w:r>
          </w:p>
        </w:tc>
      </w:tr>
      <w:tr w:rsidR="008E1B95" w:rsidRPr="005154F6" w14:paraId="74191DCD" w14:textId="77777777" w:rsidTr="00266C17">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4191DCC" w14:textId="77777777" w:rsidR="008E1B95" w:rsidRPr="005154F6" w:rsidRDefault="008E1B95" w:rsidP="00266C17">
            <w:pPr>
              <w:spacing w:before="240"/>
              <w:rPr>
                <w:b/>
                <w:sz w:val="22"/>
                <w:szCs w:val="22"/>
              </w:rPr>
            </w:pPr>
            <w:r w:rsidRPr="005154F6">
              <w:rPr>
                <w:b/>
                <w:sz w:val="22"/>
                <w:szCs w:val="22"/>
              </w:rPr>
              <w:lastRenderedPageBreak/>
              <w:t xml:space="preserve">Statybvietės adresas: </w:t>
            </w:r>
          </w:p>
        </w:tc>
      </w:tr>
      <w:tr w:rsidR="008E1B95" w:rsidRPr="005154F6" w14:paraId="74191DD8" w14:textId="77777777" w:rsidTr="00266C17">
        <w:tc>
          <w:tcPr>
            <w:tcW w:w="9923" w:type="dxa"/>
            <w:tcBorders>
              <w:top w:val="single" w:sz="4" w:space="0" w:color="000000"/>
              <w:left w:val="single" w:sz="4" w:space="0" w:color="000000"/>
              <w:bottom w:val="single" w:sz="4" w:space="0" w:color="000000"/>
              <w:right w:val="single" w:sz="4" w:space="0" w:color="000000"/>
            </w:tcBorders>
          </w:tcPr>
          <w:p w14:paraId="74191DCE" w14:textId="77777777" w:rsidR="008E1B95" w:rsidRPr="005154F6" w:rsidRDefault="008E1B95" w:rsidP="00266C17">
            <w:pPr>
              <w:spacing w:before="240"/>
              <w:jc w:val="both"/>
              <w:rPr>
                <w:sz w:val="22"/>
                <w:szCs w:val="22"/>
              </w:rPr>
            </w:pPr>
            <w:r w:rsidRPr="005154F6">
              <w:rPr>
                <w:sz w:val="22"/>
                <w:szCs w:val="22"/>
              </w:rPr>
              <w:t xml:space="preserve">Užsakovas – </w:t>
            </w:r>
            <w:r w:rsidRPr="005154F6">
              <w:rPr>
                <w:i/>
                <w:color w:val="FF0000"/>
                <w:sz w:val="22"/>
                <w:szCs w:val="22"/>
              </w:rPr>
              <w:t>[pavadinimas]</w:t>
            </w:r>
            <w:r w:rsidRPr="005154F6">
              <w:rPr>
                <w:sz w:val="22"/>
                <w:szCs w:val="22"/>
              </w:rPr>
              <w:t xml:space="preserve">, vadovaudamasis Sutarties sąlygų 4.1 punkto nuostatomis šiuo Statybvietės perdavimo-priėmimo aktu suteikia Rangovui – </w:t>
            </w:r>
            <w:r w:rsidRPr="005154F6">
              <w:rPr>
                <w:i/>
                <w:color w:val="FF0000"/>
                <w:sz w:val="22"/>
                <w:szCs w:val="22"/>
              </w:rPr>
              <w:t>[pavadinimas]</w:t>
            </w:r>
            <w:r w:rsidRPr="005154F6">
              <w:rPr>
                <w:sz w:val="22"/>
                <w:szCs w:val="22"/>
              </w:rPr>
              <w:t xml:space="preserve"> Statybvietės valdymo teisę.</w:t>
            </w:r>
          </w:p>
          <w:p w14:paraId="74191DCF" w14:textId="77777777" w:rsidR="008E1B95" w:rsidRPr="005154F6" w:rsidRDefault="008E1B95" w:rsidP="00266C17">
            <w:pPr>
              <w:spacing w:before="240"/>
              <w:jc w:val="both"/>
              <w:rPr>
                <w:sz w:val="22"/>
                <w:szCs w:val="22"/>
              </w:rPr>
            </w:pPr>
            <w:r w:rsidRPr="005154F6">
              <w:rPr>
                <w:sz w:val="22"/>
                <w:szCs w:val="22"/>
              </w:rPr>
              <w:t>Rangovas, šiuo aktu perėmęs Statybvietę, tampa atsakingu už Statybvietę ir jos prieigas pagal Sutartį. Rangovas, pasirašydamas šį aktą patvirtina, kad:</w:t>
            </w:r>
          </w:p>
          <w:p w14:paraId="74191DD0" w14:textId="77777777" w:rsidR="008E1B95" w:rsidRPr="005154F6" w:rsidRDefault="008E1B95" w:rsidP="008E1B95">
            <w:pPr>
              <w:numPr>
                <w:ilvl w:val="0"/>
                <w:numId w:val="7"/>
              </w:numPr>
              <w:jc w:val="both"/>
              <w:rPr>
                <w:sz w:val="22"/>
                <w:szCs w:val="22"/>
              </w:rPr>
            </w:pPr>
            <w:r w:rsidRPr="005154F6">
              <w:rPr>
                <w:sz w:val="22"/>
                <w:szCs w:val="22"/>
              </w:rPr>
              <w:t>Statybvietės ribos pažymėtos brėžinyje, fiziškai parodytos Rangovo atstovui.</w:t>
            </w:r>
          </w:p>
          <w:p w14:paraId="74191DD1" w14:textId="77777777" w:rsidR="008E1B95" w:rsidRPr="005154F6" w:rsidRDefault="008E1B95" w:rsidP="008E1B95">
            <w:pPr>
              <w:numPr>
                <w:ilvl w:val="0"/>
                <w:numId w:val="7"/>
              </w:numPr>
              <w:jc w:val="both"/>
              <w:rPr>
                <w:sz w:val="22"/>
                <w:szCs w:val="22"/>
              </w:rPr>
            </w:pPr>
            <w:r w:rsidRPr="005154F6">
              <w:rPr>
                <w:sz w:val="22"/>
                <w:szCs w:val="22"/>
              </w:rPr>
              <w:t>Rangovui yra perduotas Statybvietės ribų brėžinys.</w:t>
            </w:r>
          </w:p>
          <w:p w14:paraId="74191DD2" w14:textId="77777777" w:rsidR="008E1B95" w:rsidRPr="005154F6" w:rsidRDefault="008E1B95" w:rsidP="00266C17">
            <w:pPr>
              <w:jc w:val="both"/>
              <w:rPr>
                <w:sz w:val="22"/>
                <w:szCs w:val="22"/>
              </w:rPr>
            </w:pPr>
          </w:p>
          <w:p w14:paraId="74191DD3" w14:textId="77777777" w:rsidR="008E1B95" w:rsidRPr="005154F6" w:rsidRDefault="008E1B95" w:rsidP="00266C17">
            <w:pPr>
              <w:jc w:val="both"/>
              <w:rPr>
                <w:sz w:val="22"/>
                <w:szCs w:val="22"/>
              </w:rPr>
            </w:pPr>
            <w:r w:rsidRPr="005154F6">
              <w:rPr>
                <w:sz w:val="22"/>
                <w:szCs w:val="22"/>
              </w:rPr>
              <w:t>Statybvietės perdavimo - priėmimo metu yra užfiksuota esama Statybvietės priklausinių būklė, už kurią Rangovas yra atsakingas:</w:t>
            </w:r>
          </w:p>
          <w:p w14:paraId="74191DD4" w14:textId="77777777" w:rsidR="008E1B95" w:rsidRPr="005154F6" w:rsidRDefault="008E1B95" w:rsidP="008E1B95">
            <w:pPr>
              <w:numPr>
                <w:ilvl w:val="0"/>
                <w:numId w:val="8"/>
              </w:numPr>
              <w:jc w:val="both"/>
              <w:rPr>
                <w:sz w:val="22"/>
                <w:szCs w:val="22"/>
              </w:rPr>
            </w:pPr>
          </w:p>
          <w:p w14:paraId="74191DD5" w14:textId="77777777" w:rsidR="008E1B95" w:rsidRPr="005154F6" w:rsidRDefault="008E1B95" w:rsidP="008E1B95">
            <w:pPr>
              <w:numPr>
                <w:ilvl w:val="0"/>
                <w:numId w:val="8"/>
              </w:numPr>
              <w:jc w:val="both"/>
              <w:rPr>
                <w:sz w:val="22"/>
                <w:szCs w:val="22"/>
              </w:rPr>
            </w:pPr>
          </w:p>
          <w:p w14:paraId="74191DD6" w14:textId="77777777" w:rsidR="008E1B95" w:rsidRPr="005154F6" w:rsidRDefault="008E1B95" w:rsidP="00266C17">
            <w:pPr>
              <w:jc w:val="both"/>
              <w:rPr>
                <w:sz w:val="22"/>
                <w:szCs w:val="22"/>
              </w:rPr>
            </w:pPr>
          </w:p>
          <w:p w14:paraId="74191DD7" w14:textId="77777777" w:rsidR="008E1B95" w:rsidRPr="005154F6" w:rsidRDefault="008E1B95" w:rsidP="00266C17">
            <w:pPr>
              <w:spacing w:before="240"/>
              <w:jc w:val="both"/>
              <w:rPr>
                <w:sz w:val="22"/>
                <w:szCs w:val="22"/>
              </w:rPr>
            </w:pPr>
          </w:p>
        </w:tc>
      </w:tr>
      <w:tr w:rsidR="008E1B95" w:rsidRPr="005154F6" w14:paraId="74191DDD" w14:textId="77777777" w:rsidTr="00266C17">
        <w:tc>
          <w:tcPr>
            <w:tcW w:w="9923" w:type="dxa"/>
            <w:tcBorders>
              <w:top w:val="single" w:sz="4" w:space="0" w:color="000000"/>
              <w:left w:val="single" w:sz="4" w:space="0" w:color="000000"/>
              <w:bottom w:val="single" w:sz="4" w:space="0" w:color="000000"/>
              <w:right w:val="single" w:sz="4" w:space="0" w:color="000000"/>
            </w:tcBorders>
          </w:tcPr>
          <w:p w14:paraId="74191DD9" w14:textId="77777777" w:rsidR="008E1B95" w:rsidRPr="005154F6" w:rsidRDefault="008E1B95" w:rsidP="00266C17">
            <w:pPr>
              <w:spacing w:before="240"/>
              <w:jc w:val="both"/>
              <w:rPr>
                <w:sz w:val="22"/>
                <w:szCs w:val="22"/>
              </w:rPr>
            </w:pPr>
            <w:r w:rsidRPr="005154F6">
              <w:rPr>
                <w:b/>
                <w:sz w:val="22"/>
                <w:szCs w:val="22"/>
              </w:rPr>
              <w:t>Priedai:</w:t>
            </w:r>
            <w:r w:rsidRPr="005154F6">
              <w:rPr>
                <w:sz w:val="22"/>
                <w:szCs w:val="22"/>
              </w:rPr>
              <w:t xml:space="preserve"> </w:t>
            </w:r>
          </w:p>
          <w:p w14:paraId="74191DDA" w14:textId="77777777" w:rsidR="008E1B95" w:rsidRPr="005154F6" w:rsidRDefault="008E1B95" w:rsidP="008E1B95">
            <w:pPr>
              <w:numPr>
                <w:ilvl w:val="0"/>
                <w:numId w:val="9"/>
              </w:numPr>
              <w:jc w:val="both"/>
              <w:rPr>
                <w:sz w:val="22"/>
                <w:szCs w:val="22"/>
              </w:rPr>
            </w:pPr>
            <w:r w:rsidRPr="005154F6">
              <w:rPr>
                <w:sz w:val="22"/>
                <w:szCs w:val="22"/>
              </w:rPr>
              <w:t>Statybvietės ribų brėžinys;</w:t>
            </w:r>
          </w:p>
          <w:p w14:paraId="74191DDB" w14:textId="77777777" w:rsidR="008E1B95" w:rsidRPr="005154F6" w:rsidRDefault="008E1B95" w:rsidP="008E1B95">
            <w:pPr>
              <w:numPr>
                <w:ilvl w:val="0"/>
                <w:numId w:val="9"/>
              </w:numPr>
              <w:jc w:val="both"/>
              <w:rPr>
                <w:sz w:val="22"/>
                <w:szCs w:val="22"/>
              </w:rPr>
            </w:pPr>
            <w:r w:rsidRPr="005154F6">
              <w:rPr>
                <w:sz w:val="22"/>
                <w:szCs w:val="22"/>
              </w:rPr>
              <w:t xml:space="preserve">Esamą Statybvietės priklausinių būklę apibūdinantys priedai, nuotraukos, aprašymai ar kita. </w:t>
            </w:r>
          </w:p>
          <w:p w14:paraId="74191DDC" w14:textId="77777777" w:rsidR="008E1B95" w:rsidRPr="005154F6" w:rsidRDefault="008E1B95" w:rsidP="00266C17">
            <w:pPr>
              <w:ind w:left="720"/>
              <w:jc w:val="both"/>
              <w:rPr>
                <w:b/>
                <w:sz w:val="22"/>
                <w:szCs w:val="22"/>
              </w:rPr>
            </w:pPr>
          </w:p>
        </w:tc>
      </w:tr>
      <w:tr w:rsidR="008E1B95" w:rsidRPr="005154F6" w14:paraId="74191DE0" w14:textId="77777777" w:rsidTr="00266C17">
        <w:tc>
          <w:tcPr>
            <w:tcW w:w="9923" w:type="dxa"/>
            <w:tcBorders>
              <w:top w:val="single" w:sz="4" w:space="0" w:color="000000"/>
              <w:left w:val="single" w:sz="4" w:space="0" w:color="000000"/>
              <w:bottom w:val="single" w:sz="4" w:space="0" w:color="000000"/>
              <w:right w:val="single" w:sz="4" w:space="0" w:color="000000"/>
            </w:tcBorders>
            <w:hideMark/>
          </w:tcPr>
          <w:p w14:paraId="74191DDE" w14:textId="77777777" w:rsidR="008E1B95" w:rsidRPr="005154F6" w:rsidRDefault="008E1B95" w:rsidP="00266C17">
            <w:pPr>
              <w:spacing w:before="240"/>
              <w:rPr>
                <w:sz w:val="22"/>
                <w:szCs w:val="22"/>
              </w:rPr>
            </w:pPr>
            <w:r w:rsidRPr="005154F6">
              <w:rPr>
                <w:b/>
                <w:sz w:val="22"/>
                <w:szCs w:val="22"/>
              </w:rPr>
              <w:t xml:space="preserve">Užsakovo atstovas </w:t>
            </w:r>
            <w:r w:rsidRPr="005154F6">
              <w:rPr>
                <w:sz w:val="22"/>
                <w:szCs w:val="22"/>
              </w:rPr>
              <w:t>____________________________________</w:t>
            </w:r>
          </w:p>
          <w:p w14:paraId="74191DDF" w14:textId="77777777" w:rsidR="008E1B95" w:rsidRPr="005154F6" w:rsidRDefault="008E1B95" w:rsidP="00266C17">
            <w:pPr>
              <w:spacing w:before="240"/>
              <w:rPr>
                <w:b/>
                <w:sz w:val="22"/>
                <w:szCs w:val="22"/>
              </w:rPr>
            </w:pPr>
            <w:r w:rsidRPr="005154F6">
              <w:rPr>
                <w:b/>
                <w:sz w:val="22"/>
                <w:szCs w:val="22"/>
              </w:rPr>
              <w:t>Parašas:______________________                                          Data</w:t>
            </w:r>
          </w:p>
        </w:tc>
      </w:tr>
      <w:tr w:rsidR="008E1B95" w:rsidRPr="005154F6" w14:paraId="74191DE3" w14:textId="77777777" w:rsidTr="00266C17">
        <w:tc>
          <w:tcPr>
            <w:tcW w:w="9923" w:type="dxa"/>
            <w:tcBorders>
              <w:top w:val="single" w:sz="4" w:space="0" w:color="000000"/>
              <w:left w:val="single" w:sz="4" w:space="0" w:color="000000"/>
              <w:bottom w:val="single" w:sz="4" w:space="0" w:color="000000"/>
              <w:right w:val="single" w:sz="4" w:space="0" w:color="000000"/>
            </w:tcBorders>
            <w:hideMark/>
          </w:tcPr>
          <w:p w14:paraId="74191DE1" w14:textId="77777777" w:rsidR="008E1B95" w:rsidRPr="005154F6" w:rsidRDefault="008E1B95" w:rsidP="00266C17">
            <w:pPr>
              <w:spacing w:before="240"/>
              <w:rPr>
                <w:sz w:val="22"/>
                <w:szCs w:val="22"/>
              </w:rPr>
            </w:pPr>
            <w:r w:rsidRPr="005154F6">
              <w:rPr>
                <w:b/>
                <w:sz w:val="22"/>
                <w:szCs w:val="22"/>
              </w:rPr>
              <w:t xml:space="preserve">Rangovo atstovas </w:t>
            </w:r>
            <w:r w:rsidRPr="005154F6">
              <w:rPr>
                <w:sz w:val="22"/>
                <w:szCs w:val="22"/>
              </w:rPr>
              <w:t>_____________________________________</w:t>
            </w:r>
          </w:p>
          <w:p w14:paraId="74191DE2" w14:textId="77777777" w:rsidR="008E1B95" w:rsidRPr="005154F6" w:rsidRDefault="008E1B95" w:rsidP="00266C17">
            <w:pPr>
              <w:spacing w:before="240"/>
              <w:rPr>
                <w:b/>
                <w:sz w:val="22"/>
                <w:szCs w:val="22"/>
              </w:rPr>
            </w:pPr>
            <w:r w:rsidRPr="005154F6">
              <w:rPr>
                <w:b/>
                <w:sz w:val="22"/>
                <w:szCs w:val="22"/>
              </w:rPr>
              <w:t>Parašas:______________________                                          Data</w:t>
            </w:r>
          </w:p>
        </w:tc>
      </w:tr>
    </w:tbl>
    <w:p w14:paraId="2BE279CD" w14:textId="77777777" w:rsidR="000D3EA8" w:rsidRPr="005154F6" w:rsidRDefault="000D3EA8" w:rsidP="008E1B95">
      <w:pPr>
        <w:pStyle w:val="Stilius3"/>
        <w:jc w:val="right"/>
      </w:pPr>
    </w:p>
    <w:p w14:paraId="2A676FB6" w14:textId="77777777" w:rsidR="000D3EA8" w:rsidRPr="005154F6" w:rsidRDefault="000D3EA8" w:rsidP="008E1B95">
      <w:pPr>
        <w:pStyle w:val="Stilius3"/>
        <w:jc w:val="right"/>
      </w:pPr>
    </w:p>
    <w:p w14:paraId="5D356278" w14:textId="77777777" w:rsidR="000D3EA8" w:rsidRPr="005154F6" w:rsidRDefault="000D3EA8" w:rsidP="008E1B95">
      <w:pPr>
        <w:pStyle w:val="Stilius3"/>
        <w:jc w:val="right"/>
      </w:pPr>
    </w:p>
    <w:p w14:paraId="640F8F20" w14:textId="7819D3FF" w:rsidR="000D3EA8" w:rsidRDefault="000D3EA8" w:rsidP="008E1B95">
      <w:pPr>
        <w:pStyle w:val="Stilius3"/>
        <w:jc w:val="right"/>
      </w:pPr>
    </w:p>
    <w:p w14:paraId="11E6E556" w14:textId="61F8C5EB" w:rsidR="002312B5" w:rsidRDefault="002312B5" w:rsidP="008E1B95">
      <w:pPr>
        <w:pStyle w:val="Stilius3"/>
        <w:jc w:val="right"/>
      </w:pPr>
    </w:p>
    <w:p w14:paraId="1FCDB29F" w14:textId="77777777" w:rsidR="002312B5" w:rsidRPr="005154F6" w:rsidRDefault="002312B5" w:rsidP="008E1B95">
      <w:pPr>
        <w:pStyle w:val="Stilius3"/>
        <w:jc w:val="right"/>
      </w:pPr>
    </w:p>
    <w:p w14:paraId="43F2B04B" w14:textId="77777777" w:rsidR="000D3EA8" w:rsidRPr="005154F6" w:rsidRDefault="000D3EA8" w:rsidP="008E1B95">
      <w:pPr>
        <w:pStyle w:val="Stilius3"/>
        <w:jc w:val="right"/>
      </w:pPr>
    </w:p>
    <w:p w14:paraId="5061F5C7" w14:textId="77777777" w:rsidR="000D3EA8" w:rsidRPr="005154F6" w:rsidRDefault="000D3EA8" w:rsidP="008E1B95">
      <w:pPr>
        <w:pStyle w:val="Stilius3"/>
        <w:jc w:val="right"/>
      </w:pPr>
    </w:p>
    <w:p w14:paraId="74191DE8" w14:textId="67ACC036" w:rsidR="008E1B95" w:rsidRPr="005154F6" w:rsidRDefault="000D5FB1" w:rsidP="008E1B95">
      <w:pPr>
        <w:pStyle w:val="Stilius3"/>
        <w:jc w:val="right"/>
      </w:pPr>
      <w:r w:rsidRPr="005154F6">
        <w:t>Sutarties priedas Nr. 4</w:t>
      </w:r>
    </w:p>
    <w:p w14:paraId="74191DE9" w14:textId="77777777" w:rsidR="008E1B95" w:rsidRPr="005154F6" w:rsidRDefault="008E1B95" w:rsidP="008E1B95">
      <w:pPr>
        <w:jc w:val="center"/>
        <w:rPr>
          <w:sz w:val="22"/>
          <w:szCs w:val="22"/>
        </w:rPr>
      </w:pPr>
    </w:p>
    <w:p w14:paraId="74191DEA" w14:textId="77777777" w:rsidR="008E1B95" w:rsidRPr="005154F6" w:rsidRDefault="008E1B95" w:rsidP="008E1B95">
      <w:pPr>
        <w:jc w:val="center"/>
        <w:rPr>
          <w:b/>
          <w:sz w:val="22"/>
          <w:szCs w:val="22"/>
        </w:rPr>
      </w:pPr>
      <w:r w:rsidRPr="005154F6">
        <w:rPr>
          <w:b/>
          <w:sz w:val="22"/>
          <w:szCs w:val="22"/>
        </w:rPr>
        <w:t>DARBŲ PERDAVIMO</w:t>
      </w:r>
      <w:r w:rsidRPr="005154F6">
        <w:rPr>
          <w:bCs/>
          <w:sz w:val="22"/>
          <w:szCs w:val="22"/>
        </w:rPr>
        <w:t>-</w:t>
      </w:r>
      <w:r w:rsidRPr="005154F6">
        <w:rPr>
          <w:b/>
          <w:sz w:val="22"/>
          <w:szCs w:val="22"/>
        </w:rPr>
        <w:t>PRIĖMIMO AKTAS</w:t>
      </w:r>
    </w:p>
    <w:p w14:paraId="74191DEB" w14:textId="77777777" w:rsidR="008E1B95" w:rsidRPr="005154F6" w:rsidRDefault="008E1B95" w:rsidP="008E1B95">
      <w:pPr>
        <w:tabs>
          <w:tab w:val="left" w:pos="2535"/>
          <w:tab w:val="center" w:pos="4535"/>
        </w:tabs>
        <w:jc w:val="center"/>
        <w:rPr>
          <w:b/>
          <w:sz w:val="22"/>
          <w:szCs w:val="22"/>
        </w:rPr>
      </w:pPr>
    </w:p>
    <w:p w14:paraId="74191DEC" w14:textId="77777777" w:rsidR="008E1B95" w:rsidRPr="005154F6" w:rsidRDefault="008E1B95" w:rsidP="008E1B95">
      <w:pPr>
        <w:jc w:val="center"/>
        <w:rPr>
          <w:sz w:val="22"/>
          <w:szCs w:val="22"/>
        </w:rPr>
      </w:pPr>
      <w:r w:rsidRPr="005154F6">
        <w:rPr>
          <w:i/>
          <w:color w:val="FF0000"/>
          <w:sz w:val="22"/>
          <w:szCs w:val="22"/>
        </w:rPr>
        <w:t>[Akto sudarymo vieta]</w:t>
      </w:r>
      <w:r w:rsidRPr="005154F6">
        <w:rPr>
          <w:sz w:val="22"/>
          <w:szCs w:val="22"/>
        </w:rPr>
        <w:t>, ......... m. ............................... ........... d.</w:t>
      </w:r>
    </w:p>
    <w:p w14:paraId="74191DED" w14:textId="77777777" w:rsidR="008E1B95" w:rsidRPr="005154F6" w:rsidRDefault="008E1B95" w:rsidP="008E1B95">
      <w:pPr>
        <w:jc w:val="center"/>
        <w:rPr>
          <w:sz w:val="22"/>
          <w:szCs w:val="22"/>
        </w:rPr>
      </w:pPr>
    </w:p>
    <w:p w14:paraId="74191DEE" w14:textId="77777777" w:rsidR="008E1B95" w:rsidRPr="005154F6" w:rsidRDefault="008E1B95" w:rsidP="008E1B95">
      <w:pPr>
        <w:jc w:val="both"/>
        <w:rPr>
          <w:sz w:val="22"/>
          <w:szCs w:val="22"/>
        </w:rPr>
      </w:pPr>
    </w:p>
    <w:p w14:paraId="74191DEF" w14:textId="77777777" w:rsidR="008E1B95" w:rsidRPr="005154F6" w:rsidRDefault="008E1B95" w:rsidP="008E1B95">
      <w:pPr>
        <w:ind w:firstLine="709"/>
        <w:jc w:val="both"/>
        <w:rPr>
          <w:sz w:val="22"/>
          <w:szCs w:val="22"/>
        </w:rPr>
      </w:pPr>
      <w:r w:rsidRPr="005154F6">
        <w:rPr>
          <w:i/>
          <w:color w:val="FF0000"/>
          <w:sz w:val="22"/>
          <w:szCs w:val="22"/>
        </w:rPr>
        <w:lastRenderedPageBreak/>
        <w:t>[Rangovo pavadinimas]</w:t>
      </w:r>
      <w:r w:rsidRPr="005154F6">
        <w:rPr>
          <w:sz w:val="22"/>
          <w:szCs w:val="22"/>
        </w:rPr>
        <w:t xml:space="preserve">, atstovaujama .............................................., veikiančio pagal ........................................................................................................., toliau vadinamas Rangovu, ir </w:t>
      </w:r>
      <w:r w:rsidRPr="005154F6">
        <w:rPr>
          <w:i/>
          <w:color w:val="FF0000"/>
          <w:sz w:val="22"/>
          <w:szCs w:val="22"/>
        </w:rPr>
        <w:t>[Užsakovo pavadinimas]</w:t>
      </w:r>
      <w:r w:rsidRPr="005154F6">
        <w:rPr>
          <w:sz w:val="22"/>
          <w:szCs w:val="22"/>
        </w:rPr>
        <w:t xml:space="preserve">, atstovaujama ..........................................., veikiančio pagal ......................................................................................, toliau vadinamas Užsakovu (toliau kartu vadinamos Šalimis, o kiekviena atskirai – Šalimi), vadovaudamiesi Šalių sudaryta </w:t>
      </w:r>
      <w:r w:rsidRPr="005154F6">
        <w:rPr>
          <w:i/>
          <w:color w:val="FF0000"/>
          <w:sz w:val="22"/>
          <w:szCs w:val="22"/>
        </w:rPr>
        <w:t>[sutarties pavadinimas, sudarymo data]</w:t>
      </w:r>
      <w:r w:rsidRPr="005154F6">
        <w:rPr>
          <w:sz w:val="22"/>
          <w:szCs w:val="22"/>
        </w:rPr>
        <w:t xml:space="preserve"> sutartimi (toliau – vadinama Sutartimi), bei papildomais susitarimais Nr. _________ , sudarė šį Darbų perdavimo-priėmimo aktą: </w:t>
      </w:r>
    </w:p>
    <w:p w14:paraId="74191DF0" w14:textId="77777777" w:rsidR="008E1B95" w:rsidRPr="005154F6" w:rsidRDefault="008E1B95" w:rsidP="008E1B95">
      <w:pPr>
        <w:jc w:val="both"/>
        <w:rPr>
          <w:sz w:val="22"/>
          <w:szCs w:val="22"/>
        </w:rPr>
      </w:pPr>
    </w:p>
    <w:p w14:paraId="74191DF1" w14:textId="77777777" w:rsidR="008E1B95" w:rsidRPr="005154F6" w:rsidRDefault="008E1B95" w:rsidP="008E1B95">
      <w:pPr>
        <w:ind w:left="360" w:hanging="360"/>
        <w:jc w:val="both"/>
        <w:rPr>
          <w:sz w:val="22"/>
          <w:szCs w:val="22"/>
        </w:rPr>
      </w:pPr>
      <w:r w:rsidRPr="005154F6">
        <w:rPr>
          <w:sz w:val="22"/>
          <w:szCs w:val="22"/>
        </w:rPr>
        <w:t xml:space="preserve">1. Rangovas perduoda Užsakovui atliktus Darbus ...................................................... </w:t>
      </w:r>
      <w:r w:rsidRPr="005154F6">
        <w:rPr>
          <w:i/>
          <w:color w:val="FF0000"/>
          <w:sz w:val="22"/>
          <w:szCs w:val="22"/>
        </w:rPr>
        <w:t>[Darbų pavadinimas, sutampantis su Sutarties 2.1 punkte esančiu Darbų pavadinimu]</w:t>
      </w:r>
      <w:r w:rsidRPr="005154F6">
        <w:rPr>
          <w:sz w:val="22"/>
          <w:szCs w:val="22"/>
        </w:rPr>
        <w:t xml:space="preserve">, o Užsakovas šiuos atliktus Darbus priima. </w:t>
      </w:r>
    </w:p>
    <w:p w14:paraId="74191DF2" w14:textId="77777777" w:rsidR="008E1B95" w:rsidRPr="005154F6" w:rsidRDefault="008E1B95" w:rsidP="008E1B95">
      <w:pPr>
        <w:ind w:left="360" w:hanging="360"/>
        <w:jc w:val="both"/>
        <w:rPr>
          <w:color w:val="000000"/>
          <w:sz w:val="22"/>
          <w:szCs w:val="22"/>
        </w:rPr>
      </w:pPr>
      <w:r w:rsidRPr="005154F6">
        <w:rPr>
          <w:sz w:val="22"/>
          <w:szCs w:val="22"/>
        </w:rPr>
        <w:t xml:space="preserve">2. </w:t>
      </w:r>
      <w:r w:rsidRPr="005154F6">
        <w:rPr>
          <w:color w:val="000000"/>
          <w:sz w:val="22"/>
          <w:szCs w:val="22"/>
        </w:rPr>
        <w:t>Už atliktus Darbus Užsakovas įsipareigoja sumokėti Rangovui likusią....................... Eur (.................................................................................................... eurų) sumą Šalių sudarytoje S</w:t>
      </w:r>
      <w:r w:rsidRPr="005154F6">
        <w:rPr>
          <w:sz w:val="22"/>
          <w:szCs w:val="22"/>
        </w:rPr>
        <w:t>utartyje nustatyta tvarka</w:t>
      </w:r>
      <w:r w:rsidRPr="005154F6">
        <w:rPr>
          <w:color w:val="000000"/>
          <w:sz w:val="22"/>
          <w:szCs w:val="22"/>
        </w:rPr>
        <w:t>.</w:t>
      </w:r>
    </w:p>
    <w:p w14:paraId="74191DF3" w14:textId="77777777" w:rsidR="008E1B95" w:rsidRPr="005154F6" w:rsidRDefault="008E1B95" w:rsidP="008E1B95">
      <w:pPr>
        <w:pStyle w:val="BodyTextIndent"/>
        <w:spacing w:after="0"/>
        <w:ind w:left="360" w:hanging="360"/>
        <w:rPr>
          <w:rFonts w:ascii="Times New Roman" w:hAnsi="Times New Roman"/>
        </w:rPr>
      </w:pPr>
      <w:r w:rsidRPr="005154F6">
        <w:rPr>
          <w:rFonts w:ascii="Times New Roman" w:hAnsi="Times New Roman"/>
        </w:rPr>
        <w:t xml:space="preserve">[3. </w:t>
      </w:r>
      <w:r w:rsidRPr="005154F6">
        <w:rPr>
          <w:rFonts w:ascii="Times New Roman" w:hAnsi="Times New Roman"/>
        </w:rPr>
        <w:tab/>
        <w:t xml:space="preserve">Šalys patvirtina, kad Darbai yra atlikti pilnai ir tinkamai. Užsakovas neturi Rangovui pretenzijų dėl atliktų Darbų kokybės.] </w:t>
      </w:r>
    </w:p>
    <w:p w14:paraId="74191DF4" w14:textId="77777777" w:rsidR="008E1B95" w:rsidRPr="005154F6" w:rsidRDefault="008E1B95" w:rsidP="008E1B95">
      <w:pPr>
        <w:pStyle w:val="BodyTextIndent"/>
        <w:spacing w:after="0"/>
        <w:ind w:left="360" w:hanging="360"/>
        <w:rPr>
          <w:rFonts w:ascii="Times New Roman" w:hAnsi="Times New Roman"/>
        </w:rPr>
      </w:pPr>
      <w:r w:rsidRPr="005154F6">
        <w:rPr>
          <w:rFonts w:ascii="Times New Roman" w:hAnsi="Times New Roman"/>
        </w:rPr>
        <w:t xml:space="preserve">[3. </w:t>
      </w:r>
      <w:r w:rsidRPr="005154F6">
        <w:rPr>
          <w:rFonts w:ascii="Times New Roman" w:hAnsi="Times New Roman"/>
        </w:rPr>
        <w:tab/>
        <w:t xml:space="preserve">Šalys patvirtina, kad Darbai yra atlikti pilnai ir tinkamai, išskyrus defektus, kurie neturės esminės įtakos naudojant Darbus pagal paskirtį. Defektų sąrašas pridedamas. Defektai turi būti pašalinti per </w:t>
      </w:r>
      <w:r w:rsidRPr="005154F6">
        <w:rPr>
          <w:rFonts w:ascii="Times New Roman" w:hAnsi="Times New Roman"/>
          <w:i/>
          <w:color w:val="FF0000"/>
        </w:rPr>
        <w:t xml:space="preserve">[nurodyti dienų skaičių, ne ilgesnį, nei 28 dienos] </w:t>
      </w:r>
      <w:r w:rsidRPr="005154F6">
        <w:rPr>
          <w:rFonts w:ascii="Times New Roman" w:hAnsi="Times New Roman"/>
        </w:rPr>
        <w:t xml:space="preserve">dienų po šio Darbų perdavimo-priėmimo akto pasirašymo dienos.] </w:t>
      </w:r>
    </w:p>
    <w:p w14:paraId="74191DF5" w14:textId="77777777" w:rsidR="008E1B95" w:rsidRPr="005154F6" w:rsidRDefault="008E1B95" w:rsidP="008E1B95">
      <w:pPr>
        <w:pStyle w:val="BodyTextIndent"/>
        <w:spacing w:after="0"/>
        <w:ind w:left="360" w:hanging="360"/>
        <w:rPr>
          <w:rFonts w:ascii="Times New Roman" w:hAnsi="Times New Roman"/>
        </w:rPr>
      </w:pPr>
    </w:p>
    <w:p w14:paraId="74191DF6" w14:textId="77777777" w:rsidR="008E1B95" w:rsidRPr="005154F6" w:rsidRDefault="008E1B95" w:rsidP="008E1B95">
      <w:pPr>
        <w:pStyle w:val="BodyTextIndent"/>
        <w:spacing w:after="0"/>
        <w:ind w:left="360" w:hanging="360"/>
        <w:rPr>
          <w:rFonts w:ascii="Times New Roman" w:hAnsi="Times New Roman"/>
          <w:i/>
          <w:color w:val="FF0000"/>
        </w:rPr>
      </w:pPr>
      <w:r w:rsidRPr="005154F6">
        <w:rPr>
          <w:rFonts w:ascii="Times New Roman" w:hAnsi="Times New Roman"/>
          <w:i/>
          <w:color w:val="FF0000"/>
        </w:rPr>
        <w:t xml:space="preserve">[Pasirenkama pagal situaciją] </w:t>
      </w:r>
    </w:p>
    <w:p w14:paraId="74191DF7" w14:textId="77777777" w:rsidR="008E1B95" w:rsidRPr="005154F6" w:rsidRDefault="008E1B95" w:rsidP="008E1B95">
      <w:pPr>
        <w:pStyle w:val="BodyTextIndent"/>
        <w:spacing w:after="0"/>
        <w:ind w:left="360" w:hanging="360"/>
        <w:rPr>
          <w:rFonts w:ascii="Times New Roman" w:hAnsi="Times New Roman"/>
        </w:rPr>
      </w:pPr>
    </w:p>
    <w:p w14:paraId="74191DF8" w14:textId="77777777" w:rsidR="008E1B95" w:rsidRPr="005154F6" w:rsidRDefault="008E1B95" w:rsidP="008E1B95">
      <w:pPr>
        <w:pStyle w:val="BodyTextIndent"/>
        <w:spacing w:after="0"/>
        <w:ind w:left="284" w:hanging="284"/>
        <w:jc w:val="both"/>
        <w:rPr>
          <w:rFonts w:ascii="Times New Roman" w:hAnsi="Times New Roman"/>
        </w:rPr>
      </w:pPr>
      <w:r w:rsidRPr="005154F6">
        <w:rPr>
          <w:rFonts w:ascii="Times New Roman" w:hAnsi="Times New Roman"/>
        </w:rPr>
        <w:t xml:space="preserve">4. Šis aktas sudarytas dviem egzemplioriais, kurie abu turi vienodą teisinę galią. Vienas egzempliorius pateikiamas Rangovui, kitas lieka Užsakovui. </w:t>
      </w:r>
    </w:p>
    <w:p w14:paraId="74191DF9" w14:textId="77777777" w:rsidR="008E1B95" w:rsidRPr="005154F6" w:rsidRDefault="008E1B95" w:rsidP="008E1B95">
      <w:pPr>
        <w:pStyle w:val="BodyTextIndent"/>
        <w:spacing w:after="0"/>
        <w:ind w:left="0"/>
        <w:jc w:val="both"/>
        <w:rPr>
          <w:rFonts w:ascii="Times New Roman" w:hAnsi="Times New Roman"/>
        </w:rPr>
      </w:pPr>
    </w:p>
    <w:tbl>
      <w:tblPr>
        <w:tblW w:w="0" w:type="auto"/>
        <w:tblInd w:w="674" w:type="dxa"/>
        <w:tblLayout w:type="fixed"/>
        <w:tblLook w:val="04A0" w:firstRow="1" w:lastRow="0" w:firstColumn="1" w:lastColumn="0" w:noHBand="0" w:noVBand="1"/>
      </w:tblPr>
      <w:tblGrid>
        <w:gridCol w:w="4396"/>
        <w:gridCol w:w="4245"/>
      </w:tblGrid>
      <w:tr w:rsidR="008E1B95" w:rsidRPr="005154F6" w14:paraId="74191DFC" w14:textId="77777777" w:rsidTr="00266C17">
        <w:tc>
          <w:tcPr>
            <w:tcW w:w="4396" w:type="dxa"/>
            <w:hideMark/>
          </w:tcPr>
          <w:p w14:paraId="74191DFA" w14:textId="77777777" w:rsidR="008E1B95" w:rsidRPr="005154F6" w:rsidRDefault="008E1B95" w:rsidP="00266C17">
            <w:pPr>
              <w:rPr>
                <w:b/>
                <w:bCs/>
                <w:sz w:val="22"/>
                <w:szCs w:val="22"/>
              </w:rPr>
            </w:pPr>
            <w:r w:rsidRPr="005154F6">
              <w:rPr>
                <w:b/>
                <w:bCs/>
                <w:sz w:val="22"/>
                <w:szCs w:val="22"/>
              </w:rPr>
              <w:t>Rangovas</w:t>
            </w:r>
          </w:p>
        </w:tc>
        <w:tc>
          <w:tcPr>
            <w:tcW w:w="4245" w:type="dxa"/>
            <w:hideMark/>
          </w:tcPr>
          <w:p w14:paraId="74191DFB" w14:textId="77777777" w:rsidR="008E1B95" w:rsidRPr="005154F6" w:rsidRDefault="008E1B95" w:rsidP="00266C17">
            <w:pPr>
              <w:rPr>
                <w:b/>
                <w:bCs/>
                <w:sz w:val="22"/>
                <w:szCs w:val="22"/>
              </w:rPr>
            </w:pPr>
            <w:r w:rsidRPr="005154F6">
              <w:rPr>
                <w:b/>
                <w:bCs/>
                <w:sz w:val="22"/>
                <w:szCs w:val="22"/>
              </w:rPr>
              <w:t>Užsakovas</w:t>
            </w:r>
          </w:p>
        </w:tc>
      </w:tr>
      <w:tr w:rsidR="008E1B95" w:rsidRPr="005154F6" w14:paraId="74191DFF" w14:textId="77777777" w:rsidTr="00266C17">
        <w:tc>
          <w:tcPr>
            <w:tcW w:w="4396" w:type="dxa"/>
            <w:hideMark/>
          </w:tcPr>
          <w:p w14:paraId="74191DFD" w14:textId="77777777" w:rsidR="008E1B95" w:rsidRPr="005154F6" w:rsidRDefault="008E1B95" w:rsidP="00266C17">
            <w:pPr>
              <w:rPr>
                <w:sz w:val="22"/>
                <w:szCs w:val="22"/>
              </w:rPr>
            </w:pPr>
            <w:r w:rsidRPr="005154F6">
              <w:rPr>
                <w:sz w:val="22"/>
                <w:szCs w:val="22"/>
              </w:rPr>
              <w:t xml:space="preserve">[Pavadinimas] </w:t>
            </w:r>
          </w:p>
        </w:tc>
        <w:tc>
          <w:tcPr>
            <w:tcW w:w="4245" w:type="dxa"/>
            <w:hideMark/>
          </w:tcPr>
          <w:p w14:paraId="74191DFE" w14:textId="77777777" w:rsidR="008E1B95" w:rsidRPr="005154F6" w:rsidRDefault="008E1B95" w:rsidP="00266C17">
            <w:pPr>
              <w:rPr>
                <w:sz w:val="22"/>
                <w:szCs w:val="22"/>
              </w:rPr>
            </w:pPr>
            <w:r w:rsidRPr="005154F6">
              <w:rPr>
                <w:sz w:val="22"/>
                <w:szCs w:val="22"/>
              </w:rPr>
              <w:t>[Pavadinimas]</w:t>
            </w:r>
          </w:p>
        </w:tc>
      </w:tr>
      <w:tr w:rsidR="008E1B95" w:rsidRPr="005154F6" w14:paraId="74191E02" w14:textId="77777777" w:rsidTr="00266C17">
        <w:tc>
          <w:tcPr>
            <w:tcW w:w="4396" w:type="dxa"/>
            <w:hideMark/>
          </w:tcPr>
          <w:p w14:paraId="74191E00" w14:textId="77777777" w:rsidR="008E1B95" w:rsidRPr="005154F6" w:rsidRDefault="008E1B95" w:rsidP="00266C17">
            <w:pPr>
              <w:rPr>
                <w:sz w:val="22"/>
                <w:szCs w:val="22"/>
              </w:rPr>
            </w:pPr>
            <w:r w:rsidRPr="005154F6">
              <w:rPr>
                <w:sz w:val="22"/>
                <w:szCs w:val="22"/>
              </w:rPr>
              <w:t>[Buveinės adresas]</w:t>
            </w:r>
          </w:p>
        </w:tc>
        <w:tc>
          <w:tcPr>
            <w:tcW w:w="4245" w:type="dxa"/>
            <w:hideMark/>
          </w:tcPr>
          <w:p w14:paraId="74191E01" w14:textId="77777777" w:rsidR="008E1B95" w:rsidRPr="005154F6" w:rsidRDefault="008E1B95" w:rsidP="00266C17">
            <w:pPr>
              <w:rPr>
                <w:sz w:val="22"/>
                <w:szCs w:val="22"/>
              </w:rPr>
            </w:pPr>
            <w:r w:rsidRPr="005154F6">
              <w:rPr>
                <w:sz w:val="22"/>
                <w:szCs w:val="22"/>
              </w:rPr>
              <w:t>[Buveinės adresas]</w:t>
            </w:r>
          </w:p>
        </w:tc>
      </w:tr>
      <w:tr w:rsidR="008E1B95" w:rsidRPr="005154F6" w14:paraId="74191E05" w14:textId="77777777" w:rsidTr="00266C17">
        <w:tc>
          <w:tcPr>
            <w:tcW w:w="4396" w:type="dxa"/>
            <w:hideMark/>
          </w:tcPr>
          <w:p w14:paraId="74191E03" w14:textId="77777777" w:rsidR="008E1B95" w:rsidRPr="005154F6" w:rsidRDefault="008E1B95" w:rsidP="00266C17">
            <w:pPr>
              <w:rPr>
                <w:sz w:val="22"/>
                <w:szCs w:val="22"/>
              </w:rPr>
            </w:pPr>
            <w:r w:rsidRPr="005154F6">
              <w:rPr>
                <w:sz w:val="22"/>
                <w:szCs w:val="22"/>
              </w:rPr>
              <w:t>[Telefonas, faksas]</w:t>
            </w:r>
          </w:p>
        </w:tc>
        <w:tc>
          <w:tcPr>
            <w:tcW w:w="4245" w:type="dxa"/>
            <w:hideMark/>
          </w:tcPr>
          <w:p w14:paraId="74191E04" w14:textId="77777777" w:rsidR="008E1B95" w:rsidRPr="005154F6" w:rsidRDefault="008E1B95" w:rsidP="00266C17">
            <w:pPr>
              <w:rPr>
                <w:sz w:val="22"/>
                <w:szCs w:val="22"/>
              </w:rPr>
            </w:pPr>
            <w:r w:rsidRPr="005154F6">
              <w:rPr>
                <w:sz w:val="22"/>
                <w:szCs w:val="22"/>
              </w:rPr>
              <w:t>[Telefonas, faksas]</w:t>
            </w:r>
          </w:p>
        </w:tc>
      </w:tr>
      <w:tr w:rsidR="008E1B95" w:rsidRPr="005154F6" w14:paraId="74191E08" w14:textId="77777777" w:rsidTr="00266C17">
        <w:tc>
          <w:tcPr>
            <w:tcW w:w="4396" w:type="dxa"/>
            <w:hideMark/>
          </w:tcPr>
          <w:p w14:paraId="74191E06" w14:textId="77777777" w:rsidR="008E1B95" w:rsidRPr="005154F6" w:rsidRDefault="008E1B95" w:rsidP="00266C17">
            <w:pPr>
              <w:rPr>
                <w:sz w:val="22"/>
                <w:szCs w:val="22"/>
              </w:rPr>
            </w:pPr>
            <w:r w:rsidRPr="005154F6">
              <w:rPr>
                <w:sz w:val="22"/>
                <w:szCs w:val="22"/>
              </w:rPr>
              <w:t>[Įmonės kodas]</w:t>
            </w:r>
          </w:p>
        </w:tc>
        <w:tc>
          <w:tcPr>
            <w:tcW w:w="4245" w:type="dxa"/>
            <w:hideMark/>
          </w:tcPr>
          <w:p w14:paraId="74191E07" w14:textId="77777777" w:rsidR="008E1B95" w:rsidRPr="005154F6" w:rsidRDefault="008E1B95" w:rsidP="00266C17">
            <w:pPr>
              <w:rPr>
                <w:sz w:val="22"/>
                <w:szCs w:val="22"/>
              </w:rPr>
            </w:pPr>
            <w:r w:rsidRPr="005154F6">
              <w:rPr>
                <w:sz w:val="22"/>
                <w:szCs w:val="22"/>
              </w:rPr>
              <w:t>[Įmonės kodas]</w:t>
            </w:r>
          </w:p>
        </w:tc>
      </w:tr>
      <w:tr w:rsidR="008E1B95" w:rsidRPr="005154F6" w14:paraId="74191E0B" w14:textId="77777777" w:rsidTr="00266C17">
        <w:tc>
          <w:tcPr>
            <w:tcW w:w="4396" w:type="dxa"/>
            <w:hideMark/>
          </w:tcPr>
          <w:p w14:paraId="74191E09" w14:textId="77777777" w:rsidR="008E1B95" w:rsidRPr="005154F6" w:rsidRDefault="008E1B95" w:rsidP="00266C17">
            <w:pPr>
              <w:rPr>
                <w:sz w:val="22"/>
                <w:szCs w:val="22"/>
              </w:rPr>
            </w:pPr>
            <w:r w:rsidRPr="005154F6">
              <w:rPr>
                <w:sz w:val="22"/>
                <w:szCs w:val="22"/>
              </w:rPr>
              <w:t>[PVM mokėtojo kodas]</w:t>
            </w:r>
          </w:p>
        </w:tc>
        <w:tc>
          <w:tcPr>
            <w:tcW w:w="4245" w:type="dxa"/>
            <w:hideMark/>
          </w:tcPr>
          <w:p w14:paraId="74191E0A" w14:textId="77777777" w:rsidR="008E1B95" w:rsidRPr="005154F6" w:rsidRDefault="008E1B95" w:rsidP="00266C17">
            <w:pPr>
              <w:rPr>
                <w:sz w:val="22"/>
                <w:szCs w:val="22"/>
              </w:rPr>
            </w:pPr>
            <w:r w:rsidRPr="005154F6">
              <w:rPr>
                <w:sz w:val="22"/>
                <w:szCs w:val="22"/>
              </w:rPr>
              <w:t>[PVM mokėtojo kodas]</w:t>
            </w:r>
          </w:p>
        </w:tc>
      </w:tr>
      <w:tr w:rsidR="008E1B95" w:rsidRPr="005154F6" w14:paraId="74191E0E" w14:textId="77777777" w:rsidTr="00266C17">
        <w:tc>
          <w:tcPr>
            <w:tcW w:w="4396" w:type="dxa"/>
          </w:tcPr>
          <w:p w14:paraId="74191E0C" w14:textId="77777777" w:rsidR="008E1B95" w:rsidRPr="005154F6" w:rsidRDefault="008E1B95" w:rsidP="00266C17">
            <w:pPr>
              <w:rPr>
                <w:sz w:val="22"/>
                <w:szCs w:val="22"/>
              </w:rPr>
            </w:pPr>
          </w:p>
        </w:tc>
        <w:tc>
          <w:tcPr>
            <w:tcW w:w="4245" w:type="dxa"/>
          </w:tcPr>
          <w:p w14:paraId="74191E0D" w14:textId="77777777" w:rsidR="008E1B95" w:rsidRPr="005154F6" w:rsidRDefault="008E1B95" w:rsidP="00266C17">
            <w:pPr>
              <w:rPr>
                <w:sz w:val="22"/>
                <w:szCs w:val="22"/>
              </w:rPr>
            </w:pPr>
          </w:p>
        </w:tc>
      </w:tr>
      <w:tr w:rsidR="008E1B95" w:rsidRPr="005154F6" w14:paraId="74191E15" w14:textId="77777777" w:rsidTr="00266C17">
        <w:tc>
          <w:tcPr>
            <w:tcW w:w="4396" w:type="dxa"/>
            <w:hideMark/>
          </w:tcPr>
          <w:p w14:paraId="74191E0F" w14:textId="77777777" w:rsidR="008E1B95" w:rsidRPr="005154F6" w:rsidRDefault="008E1B95" w:rsidP="00266C17">
            <w:pPr>
              <w:rPr>
                <w:sz w:val="22"/>
                <w:szCs w:val="22"/>
              </w:rPr>
            </w:pPr>
            <w:r w:rsidRPr="005154F6">
              <w:rPr>
                <w:sz w:val="22"/>
                <w:szCs w:val="22"/>
              </w:rPr>
              <w:t>______________________________</w:t>
            </w:r>
          </w:p>
          <w:p w14:paraId="74191E10" w14:textId="77777777" w:rsidR="008E1B95" w:rsidRPr="005154F6" w:rsidRDefault="008E1B95" w:rsidP="00266C17">
            <w:pPr>
              <w:rPr>
                <w:sz w:val="22"/>
                <w:szCs w:val="22"/>
              </w:rPr>
            </w:pPr>
            <w:r w:rsidRPr="005154F6">
              <w:rPr>
                <w:sz w:val="22"/>
                <w:szCs w:val="22"/>
              </w:rPr>
              <w:t>Parašas</w:t>
            </w:r>
          </w:p>
          <w:p w14:paraId="74191E11" w14:textId="77777777" w:rsidR="008E1B95" w:rsidRPr="005154F6" w:rsidRDefault="008E1B95" w:rsidP="00266C17">
            <w:pPr>
              <w:rPr>
                <w:sz w:val="22"/>
                <w:szCs w:val="22"/>
              </w:rPr>
            </w:pPr>
            <w:r w:rsidRPr="005154F6">
              <w:rPr>
                <w:sz w:val="22"/>
                <w:szCs w:val="22"/>
              </w:rPr>
              <w:t>[Pareigos, vardas ir pavardė]</w:t>
            </w:r>
          </w:p>
        </w:tc>
        <w:tc>
          <w:tcPr>
            <w:tcW w:w="4245" w:type="dxa"/>
            <w:hideMark/>
          </w:tcPr>
          <w:p w14:paraId="74191E12" w14:textId="77777777" w:rsidR="008E1B95" w:rsidRPr="005154F6" w:rsidRDefault="008E1B95" w:rsidP="00266C17">
            <w:pPr>
              <w:rPr>
                <w:sz w:val="22"/>
                <w:szCs w:val="22"/>
              </w:rPr>
            </w:pPr>
            <w:r w:rsidRPr="005154F6">
              <w:rPr>
                <w:sz w:val="22"/>
                <w:szCs w:val="22"/>
              </w:rPr>
              <w:t>______________________________</w:t>
            </w:r>
          </w:p>
          <w:p w14:paraId="74191E13" w14:textId="77777777" w:rsidR="008E1B95" w:rsidRPr="005154F6" w:rsidRDefault="008E1B95" w:rsidP="00266C17">
            <w:pPr>
              <w:rPr>
                <w:sz w:val="22"/>
                <w:szCs w:val="22"/>
              </w:rPr>
            </w:pPr>
            <w:r w:rsidRPr="005154F6">
              <w:rPr>
                <w:sz w:val="22"/>
                <w:szCs w:val="22"/>
              </w:rPr>
              <w:t>Parašas</w:t>
            </w:r>
          </w:p>
          <w:p w14:paraId="74191E14" w14:textId="77777777" w:rsidR="008E1B95" w:rsidRPr="005154F6" w:rsidRDefault="008E1B95" w:rsidP="00266C17">
            <w:pPr>
              <w:rPr>
                <w:sz w:val="22"/>
                <w:szCs w:val="22"/>
              </w:rPr>
            </w:pPr>
            <w:r w:rsidRPr="005154F6">
              <w:rPr>
                <w:sz w:val="22"/>
                <w:szCs w:val="22"/>
              </w:rPr>
              <w:t>[Pareigos, vardas ir pavardė]</w:t>
            </w:r>
          </w:p>
        </w:tc>
      </w:tr>
      <w:tr w:rsidR="008E1B95" w:rsidRPr="005154F6" w14:paraId="74191E18" w14:textId="77777777" w:rsidTr="00266C17">
        <w:tc>
          <w:tcPr>
            <w:tcW w:w="4396" w:type="dxa"/>
          </w:tcPr>
          <w:p w14:paraId="74191E16" w14:textId="77777777" w:rsidR="008E1B95" w:rsidRPr="005154F6" w:rsidRDefault="008E1B95" w:rsidP="00266C17">
            <w:pPr>
              <w:rPr>
                <w:sz w:val="22"/>
                <w:szCs w:val="22"/>
              </w:rPr>
            </w:pPr>
          </w:p>
        </w:tc>
        <w:tc>
          <w:tcPr>
            <w:tcW w:w="4245" w:type="dxa"/>
          </w:tcPr>
          <w:p w14:paraId="74191E17" w14:textId="77777777" w:rsidR="008E1B95" w:rsidRPr="005154F6" w:rsidRDefault="008E1B95" w:rsidP="00266C17">
            <w:pPr>
              <w:rPr>
                <w:sz w:val="22"/>
                <w:szCs w:val="22"/>
              </w:rPr>
            </w:pPr>
          </w:p>
        </w:tc>
      </w:tr>
    </w:tbl>
    <w:p w14:paraId="74191E19" w14:textId="77777777" w:rsidR="008E1B95" w:rsidRPr="005154F6" w:rsidRDefault="008E1B95" w:rsidP="008E1B95">
      <w:pPr>
        <w:pStyle w:val="Stilius3"/>
      </w:pPr>
    </w:p>
    <w:tbl>
      <w:tblPr>
        <w:tblW w:w="0" w:type="auto"/>
        <w:tblInd w:w="674" w:type="dxa"/>
        <w:tblLayout w:type="fixed"/>
        <w:tblLook w:val="04A0" w:firstRow="1" w:lastRow="0" w:firstColumn="1" w:lastColumn="0" w:noHBand="0" w:noVBand="1"/>
      </w:tblPr>
      <w:tblGrid>
        <w:gridCol w:w="4396"/>
        <w:gridCol w:w="4252"/>
      </w:tblGrid>
      <w:tr w:rsidR="008E1B95" w:rsidRPr="005154F6" w14:paraId="74191E1D" w14:textId="77777777" w:rsidTr="00266C17">
        <w:tc>
          <w:tcPr>
            <w:tcW w:w="4396" w:type="dxa"/>
          </w:tcPr>
          <w:p w14:paraId="74191E1A" w14:textId="77777777" w:rsidR="008E1B95" w:rsidRPr="005154F6" w:rsidRDefault="008E1B95" w:rsidP="00266C17">
            <w:pPr>
              <w:rPr>
                <w:sz w:val="22"/>
                <w:szCs w:val="22"/>
              </w:rPr>
            </w:pPr>
          </w:p>
        </w:tc>
        <w:tc>
          <w:tcPr>
            <w:tcW w:w="4252" w:type="dxa"/>
            <w:hideMark/>
          </w:tcPr>
          <w:p w14:paraId="74191E1B" w14:textId="77777777" w:rsidR="008E1B95" w:rsidRPr="005154F6" w:rsidRDefault="008E1B95" w:rsidP="00266C17">
            <w:pPr>
              <w:rPr>
                <w:b/>
                <w:bCs/>
                <w:sz w:val="22"/>
                <w:szCs w:val="22"/>
              </w:rPr>
            </w:pPr>
            <w:r w:rsidRPr="005154F6">
              <w:rPr>
                <w:b/>
                <w:bCs/>
                <w:sz w:val="22"/>
                <w:szCs w:val="22"/>
              </w:rPr>
              <w:t xml:space="preserve">Statinio statybos </w:t>
            </w:r>
          </w:p>
          <w:p w14:paraId="74191E1C" w14:textId="77777777" w:rsidR="008E1B95" w:rsidRPr="005154F6" w:rsidRDefault="008E1B95" w:rsidP="00266C17">
            <w:pPr>
              <w:rPr>
                <w:sz w:val="22"/>
                <w:szCs w:val="22"/>
              </w:rPr>
            </w:pPr>
            <w:r w:rsidRPr="005154F6">
              <w:rPr>
                <w:b/>
                <w:bCs/>
                <w:sz w:val="22"/>
                <w:szCs w:val="22"/>
              </w:rPr>
              <w:t>techninės priežiūros vadovas</w:t>
            </w:r>
            <w:r w:rsidRPr="005154F6">
              <w:rPr>
                <w:sz w:val="22"/>
                <w:szCs w:val="22"/>
              </w:rPr>
              <w:t xml:space="preserve"> </w:t>
            </w:r>
          </w:p>
        </w:tc>
      </w:tr>
      <w:tr w:rsidR="008E1B95" w:rsidRPr="005154F6" w14:paraId="74191E20" w14:textId="77777777" w:rsidTr="00266C17">
        <w:tc>
          <w:tcPr>
            <w:tcW w:w="4396" w:type="dxa"/>
          </w:tcPr>
          <w:p w14:paraId="74191E1E" w14:textId="77777777" w:rsidR="008E1B95" w:rsidRPr="005154F6" w:rsidRDefault="008E1B95" w:rsidP="00266C17">
            <w:pPr>
              <w:rPr>
                <w:sz w:val="22"/>
                <w:szCs w:val="22"/>
              </w:rPr>
            </w:pPr>
          </w:p>
        </w:tc>
        <w:tc>
          <w:tcPr>
            <w:tcW w:w="4252" w:type="dxa"/>
            <w:hideMark/>
          </w:tcPr>
          <w:p w14:paraId="74191E1F" w14:textId="77777777" w:rsidR="008E1B95" w:rsidRPr="005154F6" w:rsidRDefault="008E1B95" w:rsidP="00266C17">
            <w:pPr>
              <w:rPr>
                <w:sz w:val="22"/>
                <w:szCs w:val="22"/>
              </w:rPr>
            </w:pPr>
            <w:r w:rsidRPr="005154F6">
              <w:rPr>
                <w:sz w:val="22"/>
                <w:szCs w:val="22"/>
              </w:rPr>
              <w:t>[Vardas, Pavardė]</w:t>
            </w:r>
          </w:p>
        </w:tc>
      </w:tr>
      <w:tr w:rsidR="008E1B95" w:rsidRPr="005154F6" w14:paraId="74191E23" w14:textId="77777777" w:rsidTr="00266C17">
        <w:tc>
          <w:tcPr>
            <w:tcW w:w="4396" w:type="dxa"/>
          </w:tcPr>
          <w:p w14:paraId="74191E21" w14:textId="77777777" w:rsidR="008E1B95" w:rsidRPr="005154F6" w:rsidRDefault="008E1B95" w:rsidP="00266C17">
            <w:pPr>
              <w:rPr>
                <w:sz w:val="22"/>
                <w:szCs w:val="22"/>
              </w:rPr>
            </w:pPr>
          </w:p>
        </w:tc>
        <w:tc>
          <w:tcPr>
            <w:tcW w:w="4252" w:type="dxa"/>
            <w:hideMark/>
          </w:tcPr>
          <w:p w14:paraId="74191E22" w14:textId="77777777" w:rsidR="008E1B95" w:rsidRPr="005154F6" w:rsidRDefault="008E1B95" w:rsidP="00266C17">
            <w:pPr>
              <w:rPr>
                <w:sz w:val="22"/>
                <w:szCs w:val="22"/>
              </w:rPr>
            </w:pPr>
            <w:r w:rsidRPr="005154F6">
              <w:rPr>
                <w:sz w:val="22"/>
                <w:szCs w:val="22"/>
              </w:rPr>
              <w:t xml:space="preserve">[Atestato numeris] </w:t>
            </w:r>
          </w:p>
        </w:tc>
      </w:tr>
      <w:tr w:rsidR="008E1B95" w:rsidRPr="005154F6" w14:paraId="74191E26" w14:textId="77777777" w:rsidTr="00266C17">
        <w:tc>
          <w:tcPr>
            <w:tcW w:w="4396" w:type="dxa"/>
          </w:tcPr>
          <w:p w14:paraId="74191E24" w14:textId="77777777" w:rsidR="008E1B95" w:rsidRPr="005154F6" w:rsidRDefault="008E1B95" w:rsidP="00266C17">
            <w:pPr>
              <w:tabs>
                <w:tab w:val="left" w:pos="1311"/>
              </w:tabs>
              <w:ind w:left="1311" w:hanging="1311"/>
              <w:rPr>
                <w:sz w:val="22"/>
                <w:szCs w:val="22"/>
              </w:rPr>
            </w:pPr>
          </w:p>
        </w:tc>
        <w:tc>
          <w:tcPr>
            <w:tcW w:w="4252" w:type="dxa"/>
          </w:tcPr>
          <w:p w14:paraId="74191E25" w14:textId="77777777" w:rsidR="008E1B95" w:rsidRPr="005154F6" w:rsidRDefault="008E1B95" w:rsidP="00266C17">
            <w:pPr>
              <w:rPr>
                <w:sz w:val="22"/>
                <w:szCs w:val="22"/>
              </w:rPr>
            </w:pPr>
          </w:p>
        </w:tc>
      </w:tr>
      <w:tr w:rsidR="008E1B95" w:rsidRPr="005154F6" w14:paraId="74191E2A" w14:textId="77777777" w:rsidTr="00266C17">
        <w:tc>
          <w:tcPr>
            <w:tcW w:w="4396" w:type="dxa"/>
            <w:hideMark/>
          </w:tcPr>
          <w:p w14:paraId="74191E27" w14:textId="77777777" w:rsidR="008E1B95" w:rsidRPr="005154F6" w:rsidRDefault="008E1B95" w:rsidP="00266C17">
            <w:pPr>
              <w:tabs>
                <w:tab w:val="left" w:pos="1311"/>
              </w:tabs>
              <w:ind w:left="1311" w:hanging="1311"/>
              <w:rPr>
                <w:sz w:val="22"/>
                <w:szCs w:val="22"/>
              </w:rPr>
            </w:pPr>
            <w:r w:rsidRPr="005154F6">
              <w:rPr>
                <w:sz w:val="22"/>
                <w:szCs w:val="22"/>
              </w:rPr>
              <w:t xml:space="preserve">[PRIEDAS: </w:t>
            </w:r>
            <w:r w:rsidRPr="005154F6">
              <w:rPr>
                <w:sz w:val="22"/>
                <w:szCs w:val="22"/>
              </w:rPr>
              <w:tab/>
              <w:t xml:space="preserve">Defektų sąrašas, taip pat nurodant </w:t>
            </w:r>
            <w:r w:rsidRPr="005154F6">
              <w:rPr>
                <w:color w:val="000000"/>
                <w:spacing w:val="-2"/>
                <w:sz w:val="22"/>
                <w:szCs w:val="22"/>
              </w:rPr>
              <w:t>pagrįstą laiką defektų taisymui ir įkainotą defektų vertę</w:t>
            </w:r>
            <w:r w:rsidRPr="005154F6">
              <w:rPr>
                <w:sz w:val="22"/>
                <w:szCs w:val="22"/>
              </w:rPr>
              <w:t xml:space="preserve">] </w:t>
            </w:r>
          </w:p>
        </w:tc>
        <w:tc>
          <w:tcPr>
            <w:tcW w:w="4252" w:type="dxa"/>
            <w:hideMark/>
          </w:tcPr>
          <w:p w14:paraId="74191E28" w14:textId="77777777" w:rsidR="008E1B95" w:rsidRPr="005154F6" w:rsidRDefault="008E1B95" w:rsidP="00266C17">
            <w:pPr>
              <w:rPr>
                <w:sz w:val="22"/>
                <w:szCs w:val="22"/>
              </w:rPr>
            </w:pPr>
            <w:r w:rsidRPr="005154F6">
              <w:rPr>
                <w:sz w:val="22"/>
                <w:szCs w:val="22"/>
              </w:rPr>
              <w:t>______________________________</w:t>
            </w:r>
          </w:p>
          <w:p w14:paraId="74191E29" w14:textId="77777777" w:rsidR="008E1B95" w:rsidRPr="005154F6" w:rsidRDefault="008E1B95" w:rsidP="00266C17">
            <w:pPr>
              <w:rPr>
                <w:sz w:val="22"/>
                <w:szCs w:val="22"/>
              </w:rPr>
            </w:pPr>
            <w:r w:rsidRPr="005154F6">
              <w:rPr>
                <w:sz w:val="22"/>
                <w:szCs w:val="22"/>
              </w:rPr>
              <w:t>Parašas</w:t>
            </w:r>
          </w:p>
        </w:tc>
      </w:tr>
    </w:tbl>
    <w:p w14:paraId="6DC61FF8" w14:textId="77777777" w:rsidR="00F6768E" w:rsidRPr="005154F6" w:rsidRDefault="00F6768E" w:rsidP="005C36FE">
      <w:pPr>
        <w:jc w:val="both"/>
        <w:rPr>
          <w:sz w:val="22"/>
          <w:szCs w:val="22"/>
        </w:rPr>
        <w:sectPr w:rsidR="00F6768E" w:rsidRPr="005154F6" w:rsidSect="00F6768E">
          <w:pgSz w:w="11906" w:h="16838" w:code="9"/>
          <w:pgMar w:top="1440" w:right="1440" w:bottom="1440" w:left="1440" w:header="567" w:footer="567" w:gutter="0"/>
          <w:cols w:space="1296"/>
          <w:docGrid w:linePitch="360"/>
        </w:sectPr>
      </w:pPr>
    </w:p>
    <w:p w14:paraId="79A53F2B" w14:textId="058AD7EE" w:rsidR="000D5FB1" w:rsidRPr="005154F6" w:rsidRDefault="000D5FB1" w:rsidP="000D5FB1">
      <w:pPr>
        <w:pStyle w:val="Stilius3"/>
        <w:jc w:val="right"/>
      </w:pPr>
      <w:r w:rsidRPr="005154F6">
        <w:lastRenderedPageBreak/>
        <w:t>Sutarties priedo Nr. 1 tęsinys</w:t>
      </w:r>
    </w:p>
    <w:p w14:paraId="4680EE87" w14:textId="567E6DF6" w:rsidR="00F6768E" w:rsidRPr="005154F6" w:rsidRDefault="000D3EA8" w:rsidP="00F6768E">
      <w:pPr>
        <w:pStyle w:val="Heading1"/>
        <w:numPr>
          <w:ilvl w:val="0"/>
          <w:numId w:val="0"/>
        </w:numPr>
        <w:ind w:left="12288" w:firstLine="208"/>
        <w:rPr>
          <w:sz w:val="22"/>
          <w:szCs w:val="22"/>
        </w:rPr>
      </w:pPr>
      <w:r w:rsidRPr="005154F6">
        <w:rPr>
          <w:b/>
          <w:sz w:val="22"/>
          <w:szCs w:val="22"/>
        </w:rPr>
        <w:t>F</w:t>
      </w:r>
      <w:r w:rsidR="00F6768E" w:rsidRPr="005154F6">
        <w:rPr>
          <w:b/>
          <w:sz w:val="22"/>
          <w:szCs w:val="22"/>
        </w:rPr>
        <w:t>-3</w:t>
      </w:r>
    </w:p>
    <w:p w14:paraId="706C2494" w14:textId="77777777" w:rsidR="00A81238" w:rsidRPr="005154F6" w:rsidRDefault="00A81238" w:rsidP="00A81238">
      <w:pPr>
        <w:jc w:val="both"/>
        <w:rPr>
          <w:sz w:val="22"/>
          <w:szCs w:val="22"/>
        </w:rPr>
      </w:pPr>
      <w:r w:rsidRPr="005154F6">
        <w:rPr>
          <w:sz w:val="22"/>
          <w:szCs w:val="22"/>
        </w:rPr>
        <w:t>Užsakovas:</w:t>
      </w:r>
      <w:r w:rsidRPr="005154F6">
        <w:rPr>
          <w:sz w:val="22"/>
          <w:szCs w:val="22"/>
        </w:rPr>
        <w:tab/>
        <w:t xml:space="preserve">…………………………………………………….. </w:t>
      </w:r>
    </w:p>
    <w:p w14:paraId="7FC42C9C" w14:textId="3FFA0276" w:rsidR="00A81238" w:rsidRPr="005154F6" w:rsidRDefault="00A81238" w:rsidP="00A81238">
      <w:pPr>
        <w:jc w:val="both"/>
        <w:rPr>
          <w:sz w:val="22"/>
          <w:szCs w:val="22"/>
        </w:rPr>
      </w:pPr>
      <w:r w:rsidRPr="005154F6">
        <w:rPr>
          <w:sz w:val="22"/>
          <w:szCs w:val="22"/>
        </w:rPr>
        <w:t xml:space="preserve">Rangovas:   …………………………………………………  </w:t>
      </w:r>
    </w:p>
    <w:p w14:paraId="23F05DC6" w14:textId="77777777" w:rsidR="00A81238" w:rsidRPr="005154F6" w:rsidRDefault="00A81238" w:rsidP="00A81238">
      <w:pPr>
        <w:jc w:val="both"/>
        <w:rPr>
          <w:sz w:val="22"/>
          <w:szCs w:val="22"/>
        </w:rPr>
      </w:pPr>
    </w:p>
    <w:p w14:paraId="574A4D92" w14:textId="77777777" w:rsidR="00A81238" w:rsidRPr="005154F6" w:rsidRDefault="00A81238" w:rsidP="00A81238">
      <w:pPr>
        <w:keepNext/>
        <w:jc w:val="center"/>
        <w:outlineLvl w:val="0"/>
        <w:rPr>
          <w:b/>
          <w:sz w:val="22"/>
          <w:szCs w:val="22"/>
        </w:rPr>
      </w:pPr>
      <w:r w:rsidRPr="005154F6">
        <w:rPr>
          <w:b/>
          <w:sz w:val="22"/>
          <w:szCs w:val="22"/>
        </w:rPr>
        <w:t>Atliktų darbų ir išlaidų apmokėjimo</w:t>
      </w:r>
    </w:p>
    <w:p w14:paraId="588EAF4E" w14:textId="77777777" w:rsidR="00A81238" w:rsidRPr="005154F6" w:rsidRDefault="00A81238" w:rsidP="00A81238">
      <w:pPr>
        <w:keepNext/>
        <w:jc w:val="center"/>
        <w:outlineLvl w:val="0"/>
        <w:rPr>
          <w:b/>
          <w:sz w:val="22"/>
          <w:szCs w:val="22"/>
        </w:rPr>
      </w:pPr>
      <w:r w:rsidRPr="005154F6">
        <w:rPr>
          <w:b/>
          <w:sz w:val="22"/>
          <w:szCs w:val="22"/>
        </w:rPr>
        <w:t>P A Ž Y M A Nr.</w:t>
      </w:r>
    </w:p>
    <w:p w14:paraId="74E8384C" w14:textId="77777777" w:rsidR="00A81238" w:rsidRPr="005154F6" w:rsidRDefault="00A81238" w:rsidP="00A81238">
      <w:pPr>
        <w:jc w:val="both"/>
        <w:rPr>
          <w:sz w:val="22"/>
          <w:szCs w:val="22"/>
        </w:rPr>
      </w:pPr>
    </w:p>
    <w:p w14:paraId="0BC4AA35" w14:textId="7382216B" w:rsidR="00A81238" w:rsidRPr="005154F6" w:rsidRDefault="00A81238" w:rsidP="00A81238">
      <w:pPr>
        <w:jc w:val="center"/>
        <w:rPr>
          <w:sz w:val="22"/>
          <w:szCs w:val="22"/>
        </w:rPr>
      </w:pPr>
      <w:r w:rsidRPr="005154F6">
        <w:rPr>
          <w:sz w:val="22"/>
          <w:szCs w:val="22"/>
        </w:rPr>
        <w:t>20</w:t>
      </w:r>
      <w:r w:rsidR="002312B5">
        <w:rPr>
          <w:sz w:val="22"/>
          <w:szCs w:val="22"/>
        </w:rPr>
        <w:t>20</w:t>
      </w:r>
      <w:r w:rsidRPr="005154F6">
        <w:rPr>
          <w:sz w:val="22"/>
          <w:szCs w:val="22"/>
        </w:rPr>
        <w:t xml:space="preserve"> m.  ……………………………  mėn. </w:t>
      </w:r>
    </w:p>
    <w:p w14:paraId="12C26AA1" w14:textId="77777777" w:rsidR="00A81238" w:rsidRPr="005154F6" w:rsidRDefault="00A81238" w:rsidP="00A81238">
      <w:pPr>
        <w:jc w:val="right"/>
        <w:rPr>
          <w:sz w:val="22"/>
          <w:szCs w:val="22"/>
        </w:rPr>
      </w:pPr>
      <w:r w:rsidRPr="005154F6">
        <w:rPr>
          <w:sz w:val="22"/>
          <w:szCs w:val="22"/>
        </w:rPr>
        <w:t xml:space="preserve"> </w:t>
      </w:r>
      <w:r w:rsidRPr="005154F6">
        <w:rPr>
          <w:sz w:val="22"/>
          <w:szCs w:val="22"/>
        </w:rPr>
        <w:tab/>
      </w:r>
      <w:r w:rsidRPr="005154F6">
        <w:rPr>
          <w:sz w:val="22"/>
          <w:szCs w:val="22"/>
        </w:rPr>
        <w:tab/>
      </w:r>
      <w:r w:rsidRPr="005154F6">
        <w:rPr>
          <w:sz w:val="22"/>
          <w:szCs w:val="22"/>
        </w:rPr>
        <w:tab/>
      </w:r>
      <w:r w:rsidRPr="005154F6">
        <w:rPr>
          <w:sz w:val="22"/>
          <w:szCs w:val="22"/>
        </w:rPr>
        <w:tab/>
      </w:r>
      <w:r w:rsidRPr="005154F6">
        <w:rPr>
          <w:sz w:val="22"/>
          <w:szCs w:val="22"/>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795"/>
        <w:gridCol w:w="992"/>
        <w:gridCol w:w="950"/>
        <w:gridCol w:w="960"/>
        <w:gridCol w:w="1388"/>
        <w:gridCol w:w="1052"/>
        <w:gridCol w:w="1051"/>
        <w:gridCol w:w="1051"/>
        <w:gridCol w:w="1053"/>
        <w:gridCol w:w="1052"/>
        <w:gridCol w:w="1051"/>
      </w:tblGrid>
      <w:tr w:rsidR="00A81238" w:rsidRPr="005154F6" w14:paraId="71456FBF" w14:textId="77777777" w:rsidTr="00A312BF">
        <w:trPr>
          <w:trHeight w:val="375"/>
        </w:trPr>
        <w:tc>
          <w:tcPr>
            <w:tcW w:w="534" w:type="dxa"/>
            <w:vMerge w:val="restart"/>
            <w:vAlign w:val="center"/>
          </w:tcPr>
          <w:p w14:paraId="47815EE1" w14:textId="77777777" w:rsidR="00A81238" w:rsidRPr="005154F6" w:rsidRDefault="00A81238" w:rsidP="00A81238">
            <w:pPr>
              <w:spacing w:before="60" w:after="60"/>
              <w:jc w:val="center"/>
              <w:rPr>
                <w:sz w:val="22"/>
                <w:szCs w:val="22"/>
              </w:rPr>
            </w:pPr>
            <w:r w:rsidRPr="005154F6">
              <w:rPr>
                <w:sz w:val="22"/>
                <w:szCs w:val="22"/>
              </w:rPr>
              <w:t>Eil. Nr.</w:t>
            </w:r>
          </w:p>
        </w:tc>
        <w:tc>
          <w:tcPr>
            <w:tcW w:w="3827" w:type="dxa"/>
            <w:vMerge w:val="restart"/>
            <w:vAlign w:val="center"/>
          </w:tcPr>
          <w:p w14:paraId="4921C703" w14:textId="77777777" w:rsidR="00A81238" w:rsidRPr="005154F6" w:rsidRDefault="00A81238" w:rsidP="00A81238">
            <w:pPr>
              <w:spacing w:before="60" w:after="60"/>
              <w:jc w:val="center"/>
              <w:rPr>
                <w:sz w:val="22"/>
                <w:szCs w:val="22"/>
              </w:rPr>
            </w:pPr>
            <w:r w:rsidRPr="005154F6">
              <w:rPr>
                <w:sz w:val="22"/>
                <w:szCs w:val="22"/>
              </w:rPr>
              <w:t>Objekto pavadinimas</w:t>
            </w:r>
          </w:p>
        </w:tc>
        <w:tc>
          <w:tcPr>
            <w:tcW w:w="992" w:type="dxa"/>
            <w:vMerge w:val="restart"/>
            <w:vAlign w:val="center"/>
          </w:tcPr>
          <w:p w14:paraId="2FDC9FCC" w14:textId="77777777" w:rsidR="00A81238" w:rsidRPr="005154F6" w:rsidRDefault="00A81238" w:rsidP="00A81238">
            <w:pPr>
              <w:spacing w:before="60" w:after="60"/>
              <w:jc w:val="center"/>
              <w:rPr>
                <w:sz w:val="22"/>
                <w:szCs w:val="22"/>
              </w:rPr>
            </w:pPr>
            <w:r w:rsidRPr="005154F6">
              <w:rPr>
                <w:sz w:val="22"/>
                <w:szCs w:val="22"/>
              </w:rPr>
              <w:t>Sutarties su LAKD Nr.</w:t>
            </w:r>
          </w:p>
        </w:tc>
        <w:tc>
          <w:tcPr>
            <w:tcW w:w="883" w:type="dxa"/>
            <w:vMerge w:val="restart"/>
            <w:vAlign w:val="center"/>
          </w:tcPr>
          <w:p w14:paraId="3DEB298E" w14:textId="77777777" w:rsidR="00A81238" w:rsidRPr="005154F6" w:rsidRDefault="00A81238" w:rsidP="00A81238">
            <w:pPr>
              <w:spacing w:before="60" w:after="60"/>
              <w:jc w:val="center"/>
              <w:rPr>
                <w:sz w:val="22"/>
                <w:szCs w:val="22"/>
              </w:rPr>
            </w:pPr>
            <w:r w:rsidRPr="005154F6">
              <w:rPr>
                <w:sz w:val="22"/>
                <w:szCs w:val="22"/>
              </w:rPr>
              <w:t>Rangos sutarties Nr.</w:t>
            </w:r>
          </w:p>
        </w:tc>
        <w:tc>
          <w:tcPr>
            <w:tcW w:w="960" w:type="dxa"/>
            <w:vMerge w:val="restart"/>
            <w:vAlign w:val="center"/>
          </w:tcPr>
          <w:p w14:paraId="01A5FB44" w14:textId="77777777" w:rsidR="00A81238" w:rsidRPr="005154F6" w:rsidRDefault="00A81238" w:rsidP="00A81238">
            <w:pPr>
              <w:spacing w:before="60" w:after="60"/>
              <w:jc w:val="center"/>
              <w:rPr>
                <w:sz w:val="22"/>
                <w:szCs w:val="22"/>
              </w:rPr>
            </w:pPr>
            <w:r w:rsidRPr="005154F6">
              <w:rPr>
                <w:sz w:val="22"/>
                <w:szCs w:val="22"/>
              </w:rPr>
              <w:t>Objekto kaina</w:t>
            </w:r>
          </w:p>
        </w:tc>
        <w:tc>
          <w:tcPr>
            <w:tcW w:w="7734" w:type="dxa"/>
            <w:gridSpan w:val="7"/>
            <w:vAlign w:val="center"/>
          </w:tcPr>
          <w:p w14:paraId="57A5088A" w14:textId="77777777" w:rsidR="00A81238" w:rsidRPr="005154F6" w:rsidRDefault="00A81238" w:rsidP="00A81238">
            <w:pPr>
              <w:spacing w:before="60" w:after="60"/>
              <w:jc w:val="center"/>
              <w:rPr>
                <w:sz w:val="22"/>
                <w:szCs w:val="22"/>
              </w:rPr>
            </w:pPr>
            <w:r w:rsidRPr="005154F6">
              <w:rPr>
                <w:sz w:val="22"/>
                <w:szCs w:val="22"/>
              </w:rPr>
              <w:t>Atlikta darbų</w:t>
            </w:r>
          </w:p>
        </w:tc>
      </w:tr>
      <w:tr w:rsidR="00A81238" w:rsidRPr="005154F6" w14:paraId="16E6CAE7" w14:textId="77777777" w:rsidTr="00A312BF">
        <w:trPr>
          <w:trHeight w:val="510"/>
        </w:trPr>
        <w:tc>
          <w:tcPr>
            <w:tcW w:w="534" w:type="dxa"/>
            <w:vMerge/>
          </w:tcPr>
          <w:p w14:paraId="0FDCE0FC" w14:textId="77777777" w:rsidR="00A81238" w:rsidRPr="005154F6" w:rsidRDefault="00A81238" w:rsidP="00A81238">
            <w:pPr>
              <w:spacing w:before="60" w:after="60"/>
              <w:jc w:val="both"/>
              <w:rPr>
                <w:sz w:val="22"/>
                <w:szCs w:val="22"/>
              </w:rPr>
            </w:pPr>
          </w:p>
        </w:tc>
        <w:tc>
          <w:tcPr>
            <w:tcW w:w="3827" w:type="dxa"/>
            <w:vMerge/>
          </w:tcPr>
          <w:p w14:paraId="27AFDAEC" w14:textId="77777777" w:rsidR="00A81238" w:rsidRPr="005154F6" w:rsidRDefault="00A81238" w:rsidP="00A81238">
            <w:pPr>
              <w:spacing w:before="60" w:after="60"/>
              <w:jc w:val="both"/>
              <w:rPr>
                <w:sz w:val="22"/>
                <w:szCs w:val="22"/>
              </w:rPr>
            </w:pPr>
          </w:p>
        </w:tc>
        <w:tc>
          <w:tcPr>
            <w:tcW w:w="992" w:type="dxa"/>
            <w:vMerge/>
          </w:tcPr>
          <w:p w14:paraId="206E4C21" w14:textId="77777777" w:rsidR="00A81238" w:rsidRPr="005154F6" w:rsidRDefault="00A81238" w:rsidP="00A81238">
            <w:pPr>
              <w:spacing w:before="60" w:after="60"/>
              <w:jc w:val="both"/>
              <w:rPr>
                <w:sz w:val="22"/>
                <w:szCs w:val="22"/>
              </w:rPr>
            </w:pPr>
          </w:p>
        </w:tc>
        <w:tc>
          <w:tcPr>
            <w:tcW w:w="883" w:type="dxa"/>
            <w:vMerge/>
          </w:tcPr>
          <w:p w14:paraId="426B50E6" w14:textId="77777777" w:rsidR="00A81238" w:rsidRPr="005154F6" w:rsidRDefault="00A81238" w:rsidP="00A81238">
            <w:pPr>
              <w:spacing w:before="60" w:after="60"/>
              <w:jc w:val="both"/>
              <w:rPr>
                <w:sz w:val="22"/>
                <w:szCs w:val="22"/>
              </w:rPr>
            </w:pPr>
          </w:p>
        </w:tc>
        <w:tc>
          <w:tcPr>
            <w:tcW w:w="960" w:type="dxa"/>
            <w:vMerge/>
          </w:tcPr>
          <w:p w14:paraId="2A0B6943" w14:textId="77777777" w:rsidR="00A81238" w:rsidRPr="005154F6" w:rsidRDefault="00A81238" w:rsidP="00A81238">
            <w:pPr>
              <w:spacing w:before="60" w:after="60"/>
              <w:jc w:val="both"/>
              <w:rPr>
                <w:sz w:val="22"/>
                <w:szCs w:val="22"/>
              </w:rPr>
            </w:pPr>
          </w:p>
        </w:tc>
        <w:tc>
          <w:tcPr>
            <w:tcW w:w="1394" w:type="dxa"/>
            <w:vMerge w:val="restart"/>
            <w:vAlign w:val="center"/>
          </w:tcPr>
          <w:p w14:paraId="12D203CA" w14:textId="77777777" w:rsidR="00A81238" w:rsidRPr="005154F6" w:rsidRDefault="00A81238" w:rsidP="00A81238">
            <w:pPr>
              <w:spacing w:before="60" w:after="60"/>
              <w:jc w:val="center"/>
              <w:rPr>
                <w:sz w:val="22"/>
                <w:szCs w:val="22"/>
              </w:rPr>
            </w:pPr>
            <w:r w:rsidRPr="005154F6">
              <w:rPr>
                <w:sz w:val="22"/>
                <w:szCs w:val="22"/>
              </w:rPr>
              <w:t xml:space="preserve">Nuo statybos pradžios </w:t>
            </w:r>
          </w:p>
        </w:tc>
        <w:tc>
          <w:tcPr>
            <w:tcW w:w="3169" w:type="dxa"/>
            <w:gridSpan w:val="3"/>
            <w:vAlign w:val="center"/>
          </w:tcPr>
          <w:p w14:paraId="1DE804B2" w14:textId="77777777" w:rsidR="00A81238" w:rsidRPr="005154F6" w:rsidRDefault="00A81238" w:rsidP="00A81238">
            <w:pPr>
              <w:spacing w:before="60" w:after="60"/>
              <w:jc w:val="center"/>
              <w:rPr>
                <w:sz w:val="22"/>
                <w:szCs w:val="22"/>
              </w:rPr>
            </w:pPr>
            <w:r w:rsidRPr="005154F6">
              <w:rPr>
                <w:sz w:val="22"/>
                <w:szCs w:val="22"/>
              </w:rPr>
              <w:t>Nuo metų pradžios</w:t>
            </w:r>
          </w:p>
        </w:tc>
        <w:tc>
          <w:tcPr>
            <w:tcW w:w="3171" w:type="dxa"/>
            <w:gridSpan w:val="3"/>
            <w:vAlign w:val="center"/>
          </w:tcPr>
          <w:p w14:paraId="6908EFDC" w14:textId="77777777" w:rsidR="00A81238" w:rsidRPr="005154F6" w:rsidRDefault="00A81238" w:rsidP="00A81238">
            <w:pPr>
              <w:spacing w:before="60" w:after="60"/>
              <w:jc w:val="center"/>
              <w:rPr>
                <w:sz w:val="22"/>
                <w:szCs w:val="22"/>
              </w:rPr>
            </w:pPr>
            <w:r w:rsidRPr="005154F6">
              <w:rPr>
                <w:sz w:val="22"/>
                <w:szCs w:val="22"/>
              </w:rPr>
              <w:t>Per ataskaitinį laikotarpį</w:t>
            </w:r>
          </w:p>
        </w:tc>
      </w:tr>
      <w:tr w:rsidR="00A81238" w:rsidRPr="005154F6" w14:paraId="3DD91D1E" w14:textId="77777777" w:rsidTr="00A312BF">
        <w:trPr>
          <w:trHeight w:val="510"/>
        </w:trPr>
        <w:tc>
          <w:tcPr>
            <w:tcW w:w="534" w:type="dxa"/>
            <w:vMerge/>
          </w:tcPr>
          <w:p w14:paraId="2F02BCB0" w14:textId="77777777" w:rsidR="00A81238" w:rsidRPr="005154F6" w:rsidRDefault="00A81238" w:rsidP="00A81238">
            <w:pPr>
              <w:spacing w:before="60" w:after="60"/>
              <w:jc w:val="both"/>
              <w:rPr>
                <w:sz w:val="22"/>
                <w:szCs w:val="22"/>
              </w:rPr>
            </w:pPr>
          </w:p>
        </w:tc>
        <w:tc>
          <w:tcPr>
            <w:tcW w:w="3827" w:type="dxa"/>
            <w:vMerge/>
          </w:tcPr>
          <w:p w14:paraId="170D6B54" w14:textId="77777777" w:rsidR="00A81238" w:rsidRPr="005154F6" w:rsidRDefault="00A81238" w:rsidP="00A81238">
            <w:pPr>
              <w:spacing w:before="60" w:after="60"/>
              <w:jc w:val="both"/>
              <w:rPr>
                <w:sz w:val="22"/>
                <w:szCs w:val="22"/>
              </w:rPr>
            </w:pPr>
          </w:p>
        </w:tc>
        <w:tc>
          <w:tcPr>
            <w:tcW w:w="992" w:type="dxa"/>
            <w:vMerge/>
          </w:tcPr>
          <w:p w14:paraId="78DB429D" w14:textId="77777777" w:rsidR="00A81238" w:rsidRPr="005154F6" w:rsidRDefault="00A81238" w:rsidP="00A81238">
            <w:pPr>
              <w:spacing w:before="60" w:after="60"/>
              <w:jc w:val="both"/>
              <w:rPr>
                <w:sz w:val="22"/>
                <w:szCs w:val="22"/>
              </w:rPr>
            </w:pPr>
          </w:p>
        </w:tc>
        <w:tc>
          <w:tcPr>
            <w:tcW w:w="883" w:type="dxa"/>
            <w:vMerge/>
          </w:tcPr>
          <w:p w14:paraId="0E977DB8" w14:textId="77777777" w:rsidR="00A81238" w:rsidRPr="005154F6" w:rsidRDefault="00A81238" w:rsidP="00A81238">
            <w:pPr>
              <w:spacing w:before="60" w:after="60"/>
              <w:jc w:val="both"/>
              <w:rPr>
                <w:sz w:val="22"/>
                <w:szCs w:val="22"/>
              </w:rPr>
            </w:pPr>
          </w:p>
        </w:tc>
        <w:tc>
          <w:tcPr>
            <w:tcW w:w="960" w:type="dxa"/>
            <w:vMerge/>
          </w:tcPr>
          <w:p w14:paraId="64BEB8E9" w14:textId="77777777" w:rsidR="00A81238" w:rsidRPr="005154F6" w:rsidRDefault="00A81238" w:rsidP="00A81238">
            <w:pPr>
              <w:spacing w:before="60" w:after="60"/>
              <w:jc w:val="both"/>
              <w:rPr>
                <w:sz w:val="22"/>
                <w:szCs w:val="22"/>
              </w:rPr>
            </w:pPr>
          </w:p>
        </w:tc>
        <w:tc>
          <w:tcPr>
            <w:tcW w:w="1394" w:type="dxa"/>
            <w:vMerge/>
            <w:vAlign w:val="center"/>
          </w:tcPr>
          <w:p w14:paraId="03C89DE9" w14:textId="77777777" w:rsidR="00A81238" w:rsidRPr="005154F6" w:rsidRDefault="00A81238" w:rsidP="00A81238">
            <w:pPr>
              <w:spacing w:before="60" w:after="60"/>
              <w:jc w:val="center"/>
              <w:rPr>
                <w:sz w:val="22"/>
                <w:szCs w:val="22"/>
              </w:rPr>
            </w:pPr>
          </w:p>
        </w:tc>
        <w:tc>
          <w:tcPr>
            <w:tcW w:w="1056" w:type="dxa"/>
            <w:vAlign w:val="center"/>
          </w:tcPr>
          <w:p w14:paraId="425EB043" w14:textId="77777777" w:rsidR="00A81238" w:rsidRPr="005154F6" w:rsidRDefault="00A81238" w:rsidP="00A81238">
            <w:pPr>
              <w:spacing w:before="60" w:after="60"/>
              <w:jc w:val="center"/>
              <w:rPr>
                <w:sz w:val="22"/>
                <w:szCs w:val="22"/>
              </w:rPr>
            </w:pPr>
            <w:r w:rsidRPr="005154F6">
              <w:rPr>
                <w:sz w:val="22"/>
                <w:szCs w:val="22"/>
              </w:rPr>
              <w:t>Darbų vertė</w:t>
            </w:r>
          </w:p>
        </w:tc>
        <w:tc>
          <w:tcPr>
            <w:tcW w:w="1056" w:type="dxa"/>
            <w:vAlign w:val="center"/>
          </w:tcPr>
          <w:p w14:paraId="459CD228" w14:textId="77777777" w:rsidR="00A81238" w:rsidRPr="005154F6" w:rsidRDefault="00A81238" w:rsidP="00A81238">
            <w:pPr>
              <w:spacing w:before="60" w:after="60"/>
              <w:jc w:val="center"/>
              <w:rPr>
                <w:sz w:val="22"/>
                <w:szCs w:val="22"/>
              </w:rPr>
            </w:pPr>
            <w:r w:rsidRPr="005154F6">
              <w:rPr>
                <w:sz w:val="22"/>
                <w:szCs w:val="22"/>
              </w:rPr>
              <w:t>PVM</w:t>
            </w:r>
          </w:p>
        </w:tc>
        <w:tc>
          <w:tcPr>
            <w:tcW w:w="1057" w:type="dxa"/>
            <w:vAlign w:val="center"/>
          </w:tcPr>
          <w:p w14:paraId="2C371DE0" w14:textId="77777777" w:rsidR="00A81238" w:rsidRPr="005154F6" w:rsidRDefault="00A81238" w:rsidP="00A81238">
            <w:pPr>
              <w:spacing w:before="60" w:after="60"/>
              <w:jc w:val="center"/>
              <w:rPr>
                <w:sz w:val="22"/>
                <w:szCs w:val="22"/>
              </w:rPr>
            </w:pPr>
            <w:r w:rsidRPr="005154F6">
              <w:rPr>
                <w:sz w:val="22"/>
                <w:szCs w:val="22"/>
              </w:rPr>
              <w:t>Iš viso</w:t>
            </w:r>
          </w:p>
        </w:tc>
        <w:tc>
          <w:tcPr>
            <w:tcW w:w="1057" w:type="dxa"/>
            <w:vAlign w:val="center"/>
          </w:tcPr>
          <w:p w14:paraId="5981EFF1" w14:textId="77777777" w:rsidR="00A81238" w:rsidRPr="005154F6" w:rsidRDefault="00A81238" w:rsidP="00A81238">
            <w:pPr>
              <w:spacing w:before="60" w:after="60"/>
              <w:jc w:val="center"/>
              <w:rPr>
                <w:sz w:val="22"/>
                <w:szCs w:val="22"/>
              </w:rPr>
            </w:pPr>
            <w:r w:rsidRPr="005154F6">
              <w:rPr>
                <w:sz w:val="22"/>
                <w:szCs w:val="22"/>
              </w:rPr>
              <w:t>Darbų vertė</w:t>
            </w:r>
          </w:p>
        </w:tc>
        <w:tc>
          <w:tcPr>
            <w:tcW w:w="1057" w:type="dxa"/>
            <w:vAlign w:val="center"/>
          </w:tcPr>
          <w:p w14:paraId="68DEDB06" w14:textId="77777777" w:rsidR="00A81238" w:rsidRPr="005154F6" w:rsidRDefault="00A81238" w:rsidP="00A81238">
            <w:pPr>
              <w:spacing w:before="60" w:after="60"/>
              <w:jc w:val="center"/>
              <w:rPr>
                <w:sz w:val="22"/>
                <w:szCs w:val="22"/>
              </w:rPr>
            </w:pPr>
            <w:r w:rsidRPr="005154F6">
              <w:rPr>
                <w:sz w:val="22"/>
                <w:szCs w:val="22"/>
              </w:rPr>
              <w:t>PVM</w:t>
            </w:r>
          </w:p>
        </w:tc>
        <w:tc>
          <w:tcPr>
            <w:tcW w:w="1057" w:type="dxa"/>
            <w:vAlign w:val="center"/>
          </w:tcPr>
          <w:p w14:paraId="4885534A" w14:textId="77777777" w:rsidR="00A81238" w:rsidRPr="005154F6" w:rsidRDefault="00A81238" w:rsidP="00A81238">
            <w:pPr>
              <w:spacing w:before="60" w:after="60"/>
              <w:jc w:val="center"/>
              <w:rPr>
                <w:sz w:val="22"/>
                <w:szCs w:val="22"/>
              </w:rPr>
            </w:pPr>
            <w:r w:rsidRPr="005154F6">
              <w:rPr>
                <w:sz w:val="22"/>
                <w:szCs w:val="22"/>
              </w:rPr>
              <w:t>Iš viso</w:t>
            </w:r>
          </w:p>
        </w:tc>
      </w:tr>
      <w:tr w:rsidR="00A81238" w:rsidRPr="005154F6" w14:paraId="20A296B5" w14:textId="77777777" w:rsidTr="00A312BF">
        <w:tc>
          <w:tcPr>
            <w:tcW w:w="534" w:type="dxa"/>
          </w:tcPr>
          <w:p w14:paraId="4D3EDC91" w14:textId="77777777" w:rsidR="00A81238" w:rsidRPr="005154F6" w:rsidRDefault="00A81238" w:rsidP="00A81238">
            <w:pPr>
              <w:spacing w:before="60" w:after="60"/>
              <w:jc w:val="center"/>
              <w:rPr>
                <w:sz w:val="22"/>
                <w:szCs w:val="22"/>
              </w:rPr>
            </w:pPr>
            <w:r w:rsidRPr="005154F6">
              <w:rPr>
                <w:sz w:val="22"/>
                <w:szCs w:val="22"/>
              </w:rPr>
              <w:t>1</w:t>
            </w:r>
          </w:p>
        </w:tc>
        <w:tc>
          <w:tcPr>
            <w:tcW w:w="3827" w:type="dxa"/>
          </w:tcPr>
          <w:p w14:paraId="7FA08A40" w14:textId="77777777" w:rsidR="00A81238" w:rsidRPr="005154F6" w:rsidRDefault="00A81238" w:rsidP="00A81238">
            <w:pPr>
              <w:spacing w:before="60" w:after="60"/>
              <w:jc w:val="both"/>
              <w:rPr>
                <w:sz w:val="22"/>
                <w:szCs w:val="22"/>
              </w:rPr>
            </w:pPr>
          </w:p>
        </w:tc>
        <w:tc>
          <w:tcPr>
            <w:tcW w:w="992" w:type="dxa"/>
          </w:tcPr>
          <w:p w14:paraId="4CE4C8D0" w14:textId="501BDD94" w:rsidR="00A81238" w:rsidRPr="005154F6" w:rsidRDefault="00A81238" w:rsidP="00A81238">
            <w:pPr>
              <w:spacing w:before="60" w:after="60"/>
              <w:jc w:val="both"/>
              <w:rPr>
                <w:sz w:val="22"/>
                <w:szCs w:val="22"/>
              </w:rPr>
            </w:pPr>
          </w:p>
        </w:tc>
        <w:tc>
          <w:tcPr>
            <w:tcW w:w="883" w:type="dxa"/>
          </w:tcPr>
          <w:p w14:paraId="7FF8AE4C" w14:textId="58104836" w:rsidR="00A81238" w:rsidRPr="005154F6" w:rsidRDefault="00A81238" w:rsidP="00A81238">
            <w:pPr>
              <w:spacing w:before="60" w:after="60"/>
              <w:jc w:val="both"/>
              <w:rPr>
                <w:sz w:val="22"/>
                <w:szCs w:val="22"/>
              </w:rPr>
            </w:pPr>
          </w:p>
        </w:tc>
        <w:tc>
          <w:tcPr>
            <w:tcW w:w="960" w:type="dxa"/>
          </w:tcPr>
          <w:p w14:paraId="0243988B" w14:textId="77777777" w:rsidR="00A81238" w:rsidRPr="005154F6" w:rsidRDefault="00A81238" w:rsidP="00A81238">
            <w:pPr>
              <w:spacing w:before="60" w:after="60"/>
              <w:jc w:val="both"/>
              <w:rPr>
                <w:sz w:val="22"/>
                <w:szCs w:val="22"/>
              </w:rPr>
            </w:pPr>
          </w:p>
        </w:tc>
        <w:tc>
          <w:tcPr>
            <w:tcW w:w="1394" w:type="dxa"/>
          </w:tcPr>
          <w:p w14:paraId="763FB494" w14:textId="77777777" w:rsidR="00A81238" w:rsidRPr="005154F6" w:rsidRDefault="00A81238" w:rsidP="00A81238">
            <w:pPr>
              <w:spacing w:before="60" w:after="60"/>
              <w:jc w:val="both"/>
              <w:rPr>
                <w:sz w:val="22"/>
                <w:szCs w:val="22"/>
              </w:rPr>
            </w:pPr>
          </w:p>
        </w:tc>
        <w:tc>
          <w:tcPr>
            <w:tcW w:w="1056" w:type="dxa"/>
          </w:tcPr>
          <w:p w14:paraId="04FF98CB" w14:textId="77777777" w:rsidR="00A81238" w:rsidRPr="005154F6" w:rsidRDefault="00A81238" w:rsidP="00A81238">
            <w:pPr>
              <w:spacing w:before="60" w:after="60"/>
              <w:jc w:val="both"/>
              <w:rPr>
                <w:sz w:val="22"/>
                <w:szCs w:val="22"/>
              </w:rPr>
            </w:pPr>
          </w:p>
        </w:tc>
        <w:tc>
          <w:tcPr>
            <w:tcW w:w="1056" w:type="dxa"/>
          </w:tcPr>
          <w:p w14:paraId="5C955413" w14:textId="77777777" w:rsidR="00A81238" w:rsidRPr="005154F6" w:rsidRDefault="00A81238" w:rsidP="00A81238">
            <w:pPr>
              <w:spacing w:before="60" w:after="60"/>
              <w:jc w:val="both"/>
              <w:rPr>
                <w:sz w:val="22"/>
                <w:szCs w:val="22"/>
              </w:rPr>
            </w:pPr>
          </w:p>
        </w:tc>
        <w:tc>
          <w:tcPr>
            <w:tcW w:w="1057" w:type="dxa"/>
          </w:tcPr>
          <w:p w14:paraId="67C73CCF" w14:textId="77777777" w:rsidR="00A81238" w:rsidRPr="005154F6" w:rsidRDefault="00A81238" w:rsidP="00A81238">
            <w:pPr>
              <w:spacing w:before="60" w:after="60"/>
              <w:jc w:val="both"/>
              <w:rPr>
                <w:sz w:val="22"/>
                <w:szCs w:val="22"/>
              </w:rPr>
            </w:pPr>
          </w:p>
        </w:tc>
        <w:tc>
          <w:tcPr>
            <w:tcW w:w="1057" w:type="dxa"/>
          </w:tcPr>
          <w:p w14:paraId="6174BE38" w14:textId="77777777" w:rsidR="00A81238" w:rsidRPr="005154F6" w:rsidRDefault="00A81238" w:rsidP="00A81238">
            <w:pPr>
              <w:spacing w:before="60" w:after="60"/>
              <w:jc w:val="both"/>
              <w:rPr>
                <w:sz w:val="22"/>
                <w:szCs w:val="22"/>
              </w:rPr>
            </w:pPr>
          </w:p>
        </w:tc>
        <w:tc>
          <w:tcPr>
            <w:tcW w:w="1057" w:type="dxa"/>
          </w:tcPr>
          <w:p w14:paraId="56B24F32" w14:textId="77777777" w:rsidR="00A81238" w:rsidRPr="005154F6" w:rsidRDefault="00A81238" w:rsidP="00A81238">
            <w:pPr>
              <w:spacing w:before="60" w:after="60"/>
              <w:jc w:val="both"/>
              <w:rPr>
                <w:sz w:val="22"/>
                <w:szCs w:val="22"/>
              </w:rPr>
            </w:pPr>
          </w:p>
        </w:tc>
        <w:tc>
          <w:tcPr>
            <w:tcW w:w="1057" w:type="dxa"/>
          </w:tcPr>
          <w:p w14:paraId="11951DBD" w14:textId="77777777" w:rsidR="00A81238" w:rsidRPr="005154F6" w:rsidRDefault="00A81238" w:rsidP="00A81238">
            <w:pPr>
              <w:spacing w:before="60" w:after="60"/>
              <w:jc w:val="both"/>
              <w:rPr>
                <w:sz w:val="22"/>
                <w:szCs w:val="22"/>
              </w:rPr>
            </w:pPr>
          </w:p>
        </w:tc>
      </w:tr>
      <w:tr w:rsidR="00A81238" w:rsidRPr="005154F6" w14:paraId="31DA71F9" w14:textId="77777777" w:rsidTr="00A312BF">
        <w:tc>
          <w:tcPr>
            <w:tcW w:w="534" w:type="dxa"/>
          </w:tcPr>
          <w:p w14:paraId="187C5654" w14:textId="77777777" w:rsidR="00A81238" w:rsidRPr="005154F6" w:rsidRDefault="00A81238" w:rsidP="00A81238">
            <w:pPr>
              <w:spacing w:before="60" w:after="60"/>
              <w:jc w:val="center"/>
              <w:rPr>
                <w:sz w:val="22"/>
                <w:szCs w:val="22"/>
              </w:rPr>
            </w:pPr>
            <w:r w:rsidRPr="005154F6">
              <w:rPr>
                <w:sz w:val="22"/>
                <w:szCs w:val="22"/>
              </w:rPr>
              <w:t>2</w:t>
            </w:r>
          </w:p>
        </w:tc>
        <w:tc>
          <w:tcPr>
            <w:tcW w:w="3827" w:type="dxa"/>
          </w:tcPr>
          <w:p w14:paraId="75088D4F" w14:textId="77777777" w:rsidR="00A81238" w:rsidRPr="005154F6" w:rsidRDefault="00A81238" w:rsidP="00A81238">
            <w:pPr>
              <w:spacing w:before="60" w:after="60"/>
              <w:jc w:val="both"/>
              <w:rPr>
                <w:sz w:val="22"/>
                <w:szCs w:val="22"/>
              </w:rPr>
            </w:pPr>
          </w:p>
        </w:tc>
        <w:tc>
          <w:tcPr>
            <w:tcW w:w="992" w:type="dxa"/>
          </w:tcPr>
          <w:p w14:paraId="642203C3" w14:textId="77777777" w:rsidR="00A81238" w:rsidRPr="005154F6" w:rsidRDefault="00A81238" w:rsidP="00A81238">
            <w:pPr>
              <w:spacing w:before="60" w:after="60"/>
              <w:jc w:val="both"/>
              <w:rPr>
                <w:sz w:val="22"/>
                <w:szCs w:val="22"/>
              </w:rPr>
            </w:pPr>
          </w:p>
        </w:tc>
        <w:tc>
          <w:tcPr>
            <w:tcW w:w="883" w:type="dxa"/>
          </w:tcPr>
          <w:p w14:paraId="07F7379F" w14:textId="03AF2A78" w:rsidR="00A81238" w:rsidRPr="005154F6" w:rsidRDefault="00A81238" w:rsidP="00A81238">
            <w:pPr>
              <w:spacing w:before="60" w:after="60"/>
              <w:jc w:val="both"/>
              <w:rPr>
                <w:sz w:val="22"/>
                <w:szCs w:val="22"/>
              </w:rPr>
            </w:pPr>
          </w:p>
        </w:tc>
        <w:tc>
          <w:tcPr>
            <w:tcW w:w="960" w:type="dxa"/>
          </w:tcPr>
          <w:p w14:paraId="321D71D4" w14:textId="77777777" w:rsidR="00A81238" w:rsidRPr="005154F6" w:rsidRDefault="00A81238" w:rsidP="00A81238">
            <w:pPr>
              <w:spacing w:before="60" w:after="60"/>
              <w:jc w:val="both"/>
              <w:rPr>
                <w:sz w:val="22"/>
                <w:szCs w:val="22"/>
              </w:rPr>
            </w:pPr>
          </w:p>
        </w:tc>
        <w:tc>
          <w:tcPr>
            <w:tcW w:w="1394" w:type="dxa"/>
          </w:tcPr>
          <w:p w14:paraId="2EA4AC28" w14:textId="77777777" w:rsidR="00A81238" w:rsidRPr="005154F6" w:rsidRDefault="00A81238" w:rsidP="00A81238">
            <w:pPr>
              <w:spacing w:before="60" w:after="60"/>
              <w:jc w:val="both"/>
              <w:rPr>
                <w:sz w:val="22"/>
                <w:szCs w:val="22"/>
              </w:rPr>
            </w:pPr>
          </w:p>
        </w:tc>
        <w:tc>
          <w:tcPr>
            <w:tcW w:w="1056" w:type="dxa"/>
          </w:tcPr>
          <w:p w14:paraId="7E6D41B6" w14:textId="77777777" w:rsidR="00A81238" w:rsidRPr="005154F6" w:rsidRDefault="00A81238" w:rsidP="00A81238">
            <w:pPr>
              <w:spacing w:before="60" w:after="60"/>
              <w:jc w:val="both"/>
              <w:rPr>
                <w:sz w:val="22"/>
                <w:szCs w:val="22"/>
              </w:rPr>
            </w:pPr>
          </w:p>
        </w:tc>
        <w:tc>
          <w:tcPr>
            <w:tcW w:w="1056" w:type="dxa"/>
          </w:tcPr>
          <w:p w14:paraId="407ED263" w14:textId="77777777" w:rsidR="00A81238" w:rsidRPr="005154F6" w:rsidRDefault="00A81238" w:rsidP="00A81238">
            <w:pPr>
              <w:spacing w:before="60" w:after="60"/>
              <w:jc w:val="both"/>
              <w:rPr>
                <w:sz w:val="22"/>
                <w:szCs w:val="22"/>
              </w:rPr>
            </w:pPr>
          </w:p>
        </w:tc>
        <w:tc>
          <w:tcPr>
            <w:tcW w:w="1057" w:type="dxa"/>
          </w:tcPr>
          <w:p w14:paraId="5C59EFC3" w14:textId="77777777" w:rsidR="00A81238" w:rsidRPr="005154F6" w:rsidRDefault="00A81238" w:rsidP="00A81238">
            <w:pPr>
              <w:spacing w:before="60" w:after="60"/>
              <w:jc w:val="both"/>
              <w:rPr>
                <w:sz w:val="22"/>
                <w:szCs w:val="22"/>
              </w:rPr>
            </w:pPr>
          </w:p>
        </w:tc>
        <w:tc>
          <w:tcPr>
            <w:tcW w:w="1057" w:type="dxa"/>
          </w:tcPr>
          <w:p w14:paraId="014FF6D7" w14:textId="77777777" w:rsidR="00A81238" w:rsidRPr="005154F6" w:rsidRDefault="00A81238" w:rsidP="00A81238">
            <w:pPr>
              <w:spacing w:before="60" w:after="60"/>
              <w:jc w:val="both"/>
              <w:rPr>
                <w:sz w:val="22"/>
                <w:szCs w:val="22"/>
              </w:rPr>
            </w:pPr>
          </w:p>
        </w:tc>
        <w:tc>
          <w:tcPr>
            <w:tcW w:w="1057" w:type="dxa"/>
          </w:tcPr>
          <w:p w14:paraId="73BD5844" w14:textId="77777777" w:rsidR="00A81238" w:rsidRPr="005154F6" w:rsidRDefault="00A81238" w:rsidP="00A81238">
            <w:pPr>
              <w:spacing w:before="60" w:after="60"/>
              <w:jc w:val="both"/>
              <w:rPr>
                <w:sz w:val="22"/>
                <w:szCs w:val="22"/>
              </w:rPr>
            </w:pPr>
          </w:p>
        </w:tc>
        <w:tc>
          <w:tcPr>
            <w:tcW w:w="1057" w:type="dxa"/>
          </w:tcPr>
          <w:p w14:paraId="41F01174" w14:textId="77777777" w:rsidR="00A81238" w:rsidRPr="005154F6" w:rsidRDefault="00A81238" w:rsidP="00A81238">
            <w:pPr>
              <w:spacing w:before="60" w:after="60"/>
              <w:jc w:val="both"/>
              <w:rPr>
                <w:sz w:val="22"/>
                <w:szCs w:val="22"/>
              </w:rPr>
            </w:pPr>
          </w:p>
        </w:tc>
      </w:tr>
      <w:tr w:rsidR="00A81238" w:rsidRPr="005154F6" w14:paraId="17E11941" w14:textId="77777777" w:rsidTr="00A312BF">
        <w:tc>
          <w:tcPr>
            <w:tcW w:w="534" w:type="dxa"/>
          </w:tcPr>
          <w:p w14:paraId="24532757" w14:textId="77777777" w:rsidR="00A81238" w:rsidRPr="005154F6" w:rsidRDefault="00A81238" w:rsidP="00A81238">
            <w:pPr>
              <w:spacing w:before="60" w:after="60"/>
              <w:jc w:val="center"/>
              <w:rPr>
                <w:sz w:val="22"/>
                <w:szCs w:val="22"/>
              </w:rPr>
            </w:pPr>
            <w:r w:rsidRPr="005154F6">
              <w:rPr>
                <w:sz w:val="22"/>
                <w:szCs w:val="22"/>
              </w:rPr>
              <w:t>3</w:t>
            </w:r>
          </w:p>
        </w:tc>
        <w:tc>
          <w:tcPr>
            <w:tcW w:w="3827" w:type="dxa"/>
          </w:tcPr>
          <w:p w14:paraId="2518EBD4" w14:textId="77777777" w:rsidR="00A81238" w:rsidRPr="005154F6" w:rsidRDefault="00A81238" w:rsidP="00A81238">
            <w:pPr>
              <w:spacing w:before="60" w:after="60"/>
              <w:jc w:val="both"/>
              <w:rPr>
                <w:sz w:val="22"/>
                <w:szCs w:val="22"/>
              </w:rPr>
            </w:pPr>
          </w:p>
        </w:tc>
        <w:tc>
          <w:tcPr>
            <w:tcW w:w="992" w:type="dxa"/>
          </w:tcPr>
          <w:p w14:paraId="481BF8D6" w14:textId="77777777" w:rsidR="00A81238" w:rsidRPr="005154F6" w:rsidRDefault="00A81238" w:rsidP="00A81238">
            <w:pPr>
              <w:spacing w:before="60" w:after="60"/>
              <w:jc w:val="both"/>
              <w:rPr>
                <w:sz w:val="22"/>
                <w:szCs w:val="22"/>
              </w:rPr>
            </w:pPr>
          </w:p>
        </w:tc>
        <w:tc>
          <w:tcPr>
            <w:tcW w:w="883" w:type="dxa"/>
          </w:tcPr>
          <w:p w14:paraId="7425F4E4" w14:textId="77777777" w:rsidR="00A81238" w:rsidRPr="005154F6" w:rsidRDefault="00A81238" w:rsidP="00A81238">
            <w:pPr>
              <w:spacing w:before="60" w:after="60"/>
              <w:jc w:val="both"/>
              <w:rPr>
                <w:sz w:val="22"/>
                <w:szCs w:val="22"/>
              </w:rPr>
            </w:pPr>
          </w:p>
        </w:tc>
        <w:tc>
          <w:tcPr>
            <w:tcW w:w="960" w:type="dxa"/>
          </w:tcPr>
          <w:p w14:paraId="6F30D625" w14:textId="77777777" w:rsidR="00A81238" w:rsidRPr="005154F6" w:rsidRDefault="00A81238" w:rsidP="00A81238">
            <w:pPr>
              <w:spacing w:before="60" w:after="60"/>
              <w:jc w:val="both"/>
              <w:rPr>
                <w:sz w:val="22"/>
                <w:szCs w:val="22"/>
              </w:rPr>
            </w:pPr>
          </w:p>
        </w:tc>
        <w:tc>
          <w:tcPr>
            <w:tcW w:w="1394" w:type="dxa"/>
          </w:tcPr>
          <w:p w14:paraId="3F944B71" w14:textId="77777777" w:rsidR="00A81238" w:rsidRPr="005154F6" w:rsidRDefault="00A81238" w:rsidP="00A81238">
            <w:pPr>
              <w:spacing w:before="60" w:after="60"/>
              <w:jc w:val="both"/>
              <w:rPr>
                <w:sz w:val="22"/>
                <w:szCs w:val="22"/>
              </w:rPr>
            </w:pPr>
          </w:p>
        </w:tc>
        <w:tc>
          <w:tcPr>
            <w:tcW w:w="1056" w:type="dxa"/>
          </w:tcPr>
          <w:p w14:paraId="371F0D96" w14:textId="77777777" w:rsidR="00A81238" w:rsidRPr="005154F6" w:rsidRDefault="00A81238" w:rsidP="00A81238">
            <w:pPr>
              <w:spacing w:before="60" w:after="60"/>
              <w:jc w:val="both"/>
              <w:rPr>
                <w:sz w:val="22"/>
                <w:szCs w:val="22"/>
              </w:rPr>
            </w:pPr>
          </w:p>
        </w:tc>
        <w:tc>
          <w:tcPr>
            <w:tcW w:w="1056" w:type="dxa"/>
          </w:tcPr>
          <w:p w14:paraId="3D58FDAC" w14:textId="77777777" w:rsidR="00A81238" w:rsidRPr="005154F6" w:rsidRDefault="00A81238" w:rsidP="00A81238">
            <w:pPr>
              <w:spacing w:before="60" w:after="60"/>
              <w:jc w:val="both"/>
              <w:rPr>
                <w:sz w:val="22"/>
                <w:szCs w:val="22"/>
              </w:rPr>
            </w:pPr>
          </w:p>
        </w:tc>
        <w:tc>
          <w:tcPr>
            <w:tcW w:w="1057" w:type="dxa"/>
          </w:tcPr>
          <w:p w14:paraId="1A088295" w14:textId="77777777" w:rsidR="00A81238" w:rsidRPr="005154F6" w:rsidRDefault="00A81238" w:rsidP="00A81238">
            <w:pPr>
              <w:spacing w:before="60" w:after="60"/>
              <w:jc w:val="both"/>
              <w:rPr>
                <w:sz w:val="22"/>
                <w:szCs w:val="22"/>
              </w:rPr>
            </w:pPr>
          </w:p>
        </w:tc>
        <w:tc>
          <w:tcPr>
            <w:tcW w:w="1057" w:type="dxa"/>
          </w:tcPr>
          <w:p w14:paraId="53865276" w14:textId="77777777" w:rsidR="00A81238" w:rsidRPr="005154F6" w:rsidRDefault="00A81238" w:rsidP="00A81238">
            <w:pPr>
              <w:spacing w:before="60" w:after="60"/>
              <w:jc w:val="both"/>
              <w:rPr>
                <w:sz w:val="22"/>
                <w:szCs w:val="22"/>
              </w:rPr>
            </w:pPr>
          </w:p>
        </w:tc>
        <w:tc>
          <w:tcPr>
            <w:tcW w:w="1057" w:type="dxa"/>
          </w:tcPr>
          <w:p w14:paraId="63166BE1" w14:textId="77777777" w:rsidR="00A81238" w:rsidRPr="005154F6" w:rsidRDefault="00A81238" w:rsidP="00A81238">
            <w:pPr>
              <w:spacing w:before="60" w:after="60"/>
              <w:jc w:val="both"/>
              <w:rPr>
                <w:sz w:val="22"/>
                <w:szCs w:val="22"/>
              </w:rPr>
            </w:pPr>
          </w:p>
        </w:tc>
        <w:tc>
          <w:tcPr>
            <w:tcW w:w="1057" w:type="dxa"/>
          </w:tcPr>
          <w:p w14:paraId="6E358FF8" w14:textId="77777777" w:rsidR="00A81238" w:rsidRPr="005154F6" w:rsidRDefault="00A81238" w:rsidP="00A81238">
            <w:pPr>
              <w:spacing w:before="60" w:after="60"/>
              <w:jc w:val="both"/>
              <w:rPr>
                <w:sz w:val="22"/>
                <w:szCs w:val="22"/>
              </w:rPr>
            </w:pPr>
          </w:p>
        </w:tc>
      </w:tr>
      <w:tr w:rsidR="00A81238" w:rsidRPr="005154F6" w14:paraId="0EEA4018" w14:textId="77777777" w:rsidTr="00A312BF">
        <w:tc>
          <w:tcPr>
            <w:tcW w:w="534" w:type="dxa"/>
          </w:tcPr>
          <w:p w14:paraId="31928557" w14:textId="77777777" w:rsidR="00A81238" w:rsidRPr="005154F6" w:rsidRDefault="00A81238" w:rsidP="00A81238">
            <w:pPr>
              <w:spacing w:before="60" w:after="60"/>
              <w:jc w:val="center"/>
              <w:rPr>
                <w:sz w:val="22"/>
                <w:szCs w:val="22"/>
              </w:rPr>
            </w:pPr>
            <w:r w:rsidRPr="005154F6">
              <w:rPr>
                <w:sz w:val="22"/>
                <w:szCs w:val="22"/>
              </w:rPr>
              <w:t>4</w:t>
            </w:r>
          </w:p>
        </w:tc>
        <w:tc>
          <w:tcPr>
            <w:tcW w:w="3827" w:type="dxa"/>
          </w:tcPr>
          <w:p w14:paraId="5D123352" w14:textId="77777777" w:rsidR="00A81238" w:rsidRPr="005154F6" w:rsidRDefault="00A81238" w:rsidP="00A81238">
            <w:pPr>
              <w:spacing w:before="60" w:after="60"/>
              <w:jc w:val="both"/>
              <w:rPr>
                <w:sz w:val="22"/>
                <w:szCs w:val="22"/>
              </w:rPr>
            </w:pPr>
          </w:p>
        </w:tc>
        <w:tc>
          <w:tcPr>
            <w:tcW w:w="992" w:type="dxa"/>
          </w:tcPr>
          <w:p w14:paraId="1E47AD07" w14:textId="77777777" w:rsidR="00A81238" w:rsidRPr="005154F6" w:rsidRDefault="00A81238" w:rsidP="00A81238">
            <w:pPr>
              <w:spacing w:before="60" w:after="60"/>
              <w:jc w:val="both"/>
              <w:rPr>
                <w:sz w:val="22"/>
                <w:szCs w:val="22"/>
              </w:rPr>
            </w:pPr>
          </w:p>
        </w:tc>
        <w:tc>
          <w:tcPr>
            <w:tcW w:w="883" w:type="dxa"/>
          </w:tcPr>
          <w:p w14:paraId="3EC5B006" w14:textId="77777777" w:rsidR="00A81238" w:rsidRPr="005154F6" w:rsidRDefault="00A81238" w:rsidP="00A81238">
            <w:pPr>
              <w:spacing w:before="60" w:after="60"/>
              <w:jc w:val="both"/>
              <w:rPr>
                <w:sz w:val="22"/>
                <w:szCs w:val="22"/>
              </w:rPr>
            </w:pPr>
          </w:p>
        </w:tc>
        <w:tc>
          <w:tcPr>
            <w:tcW w:w="960" w:type="dxa"/>
          </w:tcPr>
          <w:p w14:paraId="40FE9EC9" w14:textId="77777777" w:rsidR="00A81238" w:rsidRPr="005154F6" w:rsidRDefault="00A81238" w:rsidP="00A81238">
            <w:pPr>
              <w:spacing w:before="60" w:after="60"/>
              <w:jc w:val="both"/>
              <w:rPr>
                <w:sz w:val="22"/>
                <w:szCs w:val="22"/>
              </w:rPr>
            </w:pPr>
          </w:p>
        </w:tc>
        <w:tc>
          <w:tcPr>
            <w:tcW w:w="1394" w:type="dxa"/>
          </w:tcPr>
          <w:p w14:paraId="031E5F3D" w14:textId="77777777" w:rsidR="00A81238" w:rsidRPr="005154F6" w:rsidRDefault="00A81238" w:rsidP="00A81238">
            <w:pPr>
              <w:spacing w:before="60" w:after="60"/>
              <w:jc w:val="both"/>
              <w:rPr>
                <w:sz w:val="22"/>
                <w:szCs w:val="22"/>
              </w:rPr>
            </w:pPr>
          </w:p>
        </w:tc>
        <w:tc>
          <w:tcPr>
            <w:tcW w:w="1056" w:type="dxa"/>
          </w:tcPr>
          <w:p w14:paraId="3F384EF3" w14:textId="77777777" w:rsidR="00A81238" w:rsidRPr="005154F6" w:rsidRDefault="00A81238" w:rsidP="00A81238">
            <w:pPr>
              <w:spacing w:before="60" w:after="60"/>
              <w:jc w:val="both"/>
              <w:rPr>
                <w:sz w:val="22"/>
                <w:szCs w:val="22"/>
              </w:rPr>
            </w:pPr>
          </w:p>
        </w:tc>
        <w:tc>
          <w:tcPr>
            <w:tcW w:w="1056" w:type="dxa"/>
          </w:tcPr>
          <w:p w14:paraId="6E398510" w14:textId="77777777" w:rsidR="00A81238" w:rsidRPr="005154F6" w:rsidRDefault="00A81238" w:rsidP="00A81238">
            <w:pPr>
              <w:spacing w:before="60" w:after="60"/>
              <w:jc w:val="both"/>
              <w:rPr>
                <w:sz w:val="22"/>
                <w:szCs w:val="22"/>
              </w:rPr>
            </w:pPr>
          </w:p>
        </w:tc>
        <w:tc>
          <w:tcPr>
            <w:tcW w:w="1057" w:type="dxa"/>
          </w:tcPr>
          <w:p w14:paraId="2FB29DEA" w14:textId="77777777" w:rsidR="00A81238" w:rsidRPr="005154F6" w:rsidRDefault="00A81238" w:rsidP="00A81238">
            <w:pPr>
              <w:spacing w:before="60" w:after="60"/>
              <w:jc w:val="both"/>
              <w:rPr>
                <w:sz w:val="22"/>
                <w:szCs w:val="22"/>
              </w:rPr>
            </w:pPr>
          </w:p>
        </w:tc>
        <w:tc>
          <w:tcPr>
            <w:tcW w:w="1057" w:type="dxa"/>
          </w:tcPr>
          <w:p w14:paraId="7260F172" w14:textId="77777777" w:rsidR="00A81238" w:rsidRPr="005154F6" w:rsidRDefault="00A81238" w:rsidP="00A81238">
            <w:pPr>
              <w:spacing w:before="60" w:after="60"/>
              <w:jc w:val="both"/>
              <w:rPr>
                <w:sz w:val="22"/>
                <w:szCs w:val="22"/>
              </w:rPr>
            </w:pPr>
          </w:p>
        </w:tc>
        <w:tc>
          <w:tcPr>
            <w:tcW w:w="1057" w:type="dxa"/>
          </w:tcPr>
          <w:p w14:paraId="0C1BA1A5" w14:textId="77777777" w:rsidR="00A81238" w:rsidRPr="005154F6" w:rsidRDefault="00A81238" w:rsidP="00A81238">
            <w:pPr>
              <w:spacing w:before="60" w:after="60"/>
              <w:jc w:val="both"/>
              <w:rPr>
                <w:sz w:val="22"/>
                <w:szCs w:val="22"/>
              </w:rPr>
            </w:pPr>
          </w:p>
        </w:tc>
        <w:tc>
          <w:tcPr>
            <w:tcW w:w="1057" w:type="dxa"/>
          </w:tcPr>
          <w:p w14:paraId="1B14FAE7" w14:textId="77777777" w:rsidR="00A81238" w:rsidRPr="005154F6" w:rsidRDefault="00A81238" w:rsidP="00A81238">
            <w:pPr>
              <w:spacing w:before="60" w:after="60"/>
              <w:jc w:val="both"/>
              <w:rPr>
                <w:sz w:val="22"/>
                <w:szCs w:val="22"/>
              </w:rPr>
            </w:pPr>
          </w:p>
        </w:tc>
      </w:tr>
    </w:tbl>
    <w:p w14:paraId="4BA999D5" w14:textId="77777777" w:rsidR="00A81238" w:rsidRPr="005154F6" w:rsidRDefault="00A81238" w:rsidP="00A81238">
      <w:pPr>
        <w:spacing w:before="60" w:after="60"/>
        <w:jc w:val="both"/>
        <w:rPr>
          <w:sz w:val="22"/>
          <w:szCs w:val="22"/>
        </w:rPr>
      </w:pPr>
    </w:p>
    <w:p w14:paraId="447F544C" w14:textId="77777777" w:rsidR="00A81238" w:rsidRPr="005154F6" w:rsidRDefault="00A81238" w:rsidP="00A81238">
      <w:pPr>
        <w:rPr>
          <w:i/>
          <w:sz w:val="22"/>
          <w:szCs w:val="22"/>
        </w:rPr>
      </w:pPr>
      <w:r w:rsidRPr="005154F6">
        <w:rPr>
          <w:i/>
          <w:sz w:val="22"/>
          <w:szCs w:val="22"/>
        </w:rPr>
        <w:t>Techninis prižiūrėtojas:</w:t>
      </w:r>
      <w:r w:rsidRPr="005154F6">
        <w:rPr>
          <w:i/>
          <w:sz w:val="22"/>
          <w:szCs w:val="22"/>
        </w:rPr>
        <w:tab/>
        <w:t>………………………………………………..</w:t>
      </w:r>
    </w:p>
    <w:p w14:paraId="63D1D23B" w14:textId="77777777" w:rsidR="00A81238" w:rsidRPr="005154F6" w:rsidRDefault="00A81238" w:rsidP="00A81238">
      <w:pPr>
        <w:rPr>
          <w:i/>
          <w:sz w:val="22"/>
          <w:szCs w:val="22"/>
        </w:rPr>
      </w:pPr>
      <w:r w:rsidRPr="005154F6">
        <w:rPr>
          <w:i/>
          <w:sz w:val="22"/>
          <w:szCs w:val="22"/>
        </w:rPr>
        <w:t>Atestato Nr.</w:t>
      </w:r>
    </w:p>
    <w:p w14:paraId="037B0D7C" w14:textId="77777777" w:rsidR="00A81238" w:rsidRPr="005154F6" w:rsidRDefault="00A81238" w:rsidP="00A81238">
      <w:pPr>
        <w:spacing w:before="60" w:after="60"/>
        <w:jc w:val="both"/>
        <w:rPr>
          <w:sz w:val="22"/>
          <w:szCs w:val="22"/>
        </w:rPr>
      </w:pPr>
    </w:p>
    <w:p w14:paraId="00047F02" w14:textId="77777777" w:rsidR="00A81238" w:rsidRPr="005154F6" w:rsidRDefault="00A81238" w:rsidP="00A81238">
      <w:pPr>
        <w:spacing w:before="60" w:after="60"/>
        <w:jc w:val="both"/>
        <w:rPr>
          <w:sz w:val="22"/>
          <w:szCs w:val="22"/>
        </w:rPr>
      </w:pPr>
      <w:r w:rsidRPr="005154F6">
        <w:rPr>
          <w:sz w:val="22"/>
          <w:szCs w:val="22"/>
        </w:rPr>
        <w:t>Užsakovas:</w:t>
      </w:r>
      <w:r w:rsidRPr="005154F6">
        <w:rPr>
          <w:sz w:val="22"/>
          <w:szCs w:val="22"/>
        </w:rPr>
        <w:tab/>
        <w:t>………………………………..</w:t>
      </w:r>
      <w:r w:rsidRPr="005154F6">
        <w:rPr>
          <w:sz w:val="22"/>
          <w:szCs w:val="22"/>
        </w:rPr>
        <w:tab/>
      </w:r>
      <w:r w:rsidRPr="005154F6">
        <w:rPr>
          <w:sz w:val="22"/>
          <w:szCs w:val="22"/>
        </w:rPr>
        <w:tab/>
      </w:r>
      <w:r w:rsidRPr="005154F6">
        <w:rPr>
          <w:sz w:val="22"/>
          <w:szCs w:val="22"/>
        </w:rPr>
        <w:tab/>
        <w:t>Rangovas:</w:t>
      </w:r>
      <w:r w:rsidRPr="005154F6">
        <w:rPr>
          <w:sz w:val="22"/>
          <w:szCs w:val="22"/>
        </w:rPr>
        <w:tab/>
        <w:t>…………………………………….</w:t>
      </w:r>
    </w:p>
    <w:p w14:paraId="0FD5CFEC" w14:textId="77777777" w:rsidR="00AE3346" w:rsidRPr="005154F6" w:rsidRDefault="00A81238" w:rsidP="00A81238">
      <w:pPr>
        <w:spacing w:before="60" w:after="60"/>
        <w:jc w:val="both"/>
        <w:rPr>
          <w:sz w:val="22"/>
          <w:szCs w:val="22"/>
        </w:rPr>
      </w:pPr>
      <w:r w:rsidRPr="005154F6">
        <w:rPr>
          <w:sz w:val="22"/>
          <w:szCs w:val="22"/>
        </w:rPr>
        <w:t>A. V.</w:t>
      </w:r>
      <w:r w:rsidRPr="005154F6">
        <w:rPr>
          <w:sz w:val="22"/>
          <w:szCs w:val="22"/>
        </w:rPr>
        <w:tab/>
      </w:r>
      <w:r w:rsidRPr="005154F6">
        <w:rPr>
          <w:sz w:val="22"/>
          <w:szCs w:val="22"/>
        </w:rPr>
        <w:tab/>
      </w:r>
      <w:r w:rsidRPr="005154F6">
        <w:rPr>
          <w:sz w:val="22"/>
          <w:szCs w:val="22"/>
        </w:rPr>
        <w:tab/>
      </w:r>
      <w:r w:rsidRPr="005154F6">
        <w:rPr>
          <w:sz w:val="22"/>
          <w:szCs w:val="22"/>
        </w:rPr>
        <w:tab/>
      </w:r>
      <w:r w:rsidRPr="005154F6">
        <w:rPr>
          <w:sz w:val="22"/>
          <w:szCs w:val="22"/>
        </w:rPr>
        <w:tab/>
      </w:r>
      <w:r w:rsidRPr="005154F6">
        <w:rPr>
          <w:sz w:val="22"/>
          <w:szCs w:val="22"/>
        </w:rPr>
        <w:tab/>
        <w:t>A. V.</w:t>
      </w:r>
    </w:p>
    <w:p w14:paraId="0004F53E" w14:textId="1BE93B78" w:rsidR="00A81238" w:rsidRPr="005154F6" w:rsidRDefault="00A81238" w:rsidP="00A81238">
      <w:pPr>
        <w:spacing w:before="60" w:after="60"/>
        <w:jc w:val="both"/>
        <w:rPr>
          <w:sz w:val="22"/>
          <w:szCs w:val="22"/>
        </w:rPr>
      </w:pPr>
      <w:r w:rsidRPr="005154F6">
        <w:rPr>
          <w:sz w:val="22"/>
          <w:szCs w:val="22"/>
        </w:rPr>
        <w:t>20</w:t>
      </w:r>
      <w:r w:rsidR="002312B5">
        <w:rPr>
          <w:sz w:val="22"/>
          <w:szCs w:val="22"/>
        </w:rPr>
        <w:t>20</w:t>
      </w:r>
      <w:r w:rsidRPr="005154F6">
        <w:rPr>
          <w:sz w:val="22"/>
          <w:szCs w:val="22"/>
        </w:rPr>
        <w:t xml:space="preserve"> m. …………………</w:t>
      </w:r>
      <w:r w:rsidR="00AE3346" w:rsidRPr="005154F6">
        <w:rPr>
          <w:sz w:val="22"/>
          <w:szCs w:val="22"/>
        </w:rPr>
        <w:t>.. mėn. ……. d.</w:t>
      </w:r>
      <w:r w:rsidR="00AE3346" w:rsidRPr="005154F6">
        <w:rPr>
          <w:sz w:val="22"/>
          <w:szCs w:val="22"/>
        </w:rPr>
        <w:tab/>
      </w:r>
      <w:r w:rsidR="00AE3346" w:rsidRPr="005154F6">
        <w:rPr>
          <w:sz w:val="22"/>
          <w:szCs w:val="22"/>
        </w:rPr>
        <w:tab/>
      </w:r>
      <w:r w:rsidR="00AE3346" w:rsidRPr="005154F6">
        <w:rPr>
          <w:sz w:val="22"/>
          <w:szCs w:val="22"/>
        </w:rPr>
        <w:tab/>
      </w:r>
      <w:r w:rsidR="00556222">
        <w:rPr>
          <w:sz w:val="22"/>
          <w:szCs w:val="22"/>
        </w:rPr>
        <w:t xml:space="preserve">    </w:t>
      </w:r>
      <w:r w:rsidR="00556222">
        <w:rPr>
          <w:sz w:val="22"/>
          <w:szCs w:val="22"/>
        </w:rPr>
        <w:tab/>
      </w:r>
      <w:r w:rsidRPr="005154F6">
        <w:rPr>
          <w:sz w:val="22"/>
          <w:szCs w:val="22"/>
        </w:rPr>
        <w:t>20</w:t>
      </w:r>
      <w:r w:rsidR="002312B5">
        <w:rPr>
          <w:sz w:val="22"/>
          <w:szCs w:val="22"/>
        </w:rPr>
        <w:t>20</w:t>
      </w:r>
      <w:r w:rsidRPr="005154F6">
        <w:rPr>
          <w:sz w:val="22"/>
          <w:szCs w:val="22"/>
        </w:rPr>
        <w:t xml:space="preserve"> m. ………………….. mėn. ……. d.</w:t>
      </w:r>
    </w:p>
    <w:p w14:paraId="59410B83" w14:textId="77777777" w:rsidR="00A81238" w:rsidRPr="005154F6" w:rsidRDefault="00A81238" w:rsidP="00A81238">
      <w:pPr>
        <w:rPr>
          <w:sz w:val="22"/>
          <w:szCs w:val="22"/>
        </w:rPr>
      </w:pPr>
    </w:p>
    <w:p w14:paraId="3186508A" w14:textId="77777777" w:rsidR="00A81238" w:rsidRPr="005154F6" w:rsidRDefault="00A81238" w:rsidP="00A81238">
      <w:pPr>
        <w:rPr>
          <w:i/>
          <w:sz w:val="22"/>
          <w:szCs w:val="22"/>
        </w:rPr>
      </w:pPr>
      <w:r w:rsidRPr="005154F6">
        <w:rPr>
          <w:i/>
          <w:sz w:val="22"/>
          <w:szCs w:val="22"/>
        </w:rPr>
        <w:t xml:space="preserve">Lietuvos automobilių kelių direkcijos </w:t>
      </w:r>
    </w:p>
    <w:p w14:paraId="08CC8219" w14:textId="77777777" w:rsidR="00A81238" w:rsidRPr="005154F6" w:rsidRDefault="00A81238" w:rsidP="00A81238">
      <w:pPr>
        <w:spacing w:before="60" w:after="60"/>
        <w:jc w:val="both"/>
        <w:rPr>
          <w:sz w:val="22"/>
          <w:szCs w:val="22"/>
        </w:rPr>
      </w:pPr>
      <w:r w:rsidRPr="005154F6">
        <w:rPr>
          <w:i/>
          <w:sz w:val="22"/>
          <w:szCs w:val="22"/>
        </w:rPr>
        <w:t>VRKAS kontroliuojantis asmuo</w:t>
      </w:r>
      <w:r w:rsidRPr="005154F6">
        <w:rPr>
          <w:sz w:val="22"/>
          <w:szCs w:val="22"/>
        </w:rPr>
        <w:t>:</w:t>
      </w:r>
      <w:r w:rsidRPr="005154F6">
        <w:rPr>
          <w:sz w:val="22"/>
          <w:szCs w:val="22"/>
        </w:rPr>
        <w:tab/>
      </w:r>
      <w:r w:rsidRPr="005154F6">
        <w:rPr>
          <w:sz w:val="22"/>
          <w:szCs w:val="22"/>
        </w:rPr>
        <w:tab/>
        <w:t>.</w:t>
      </w:r>
    </w:p>
    <w:p w14:paraId="28A7A2E5" w14:textId="77777777" w:rsidR="00A81238" w:rsidRPr="005154F6" w:rsidRDefault="00A81238" w:rsidP="00A81238">
      <w:pPr>
        <w:spacing w:before="60" w:after="60"/>
        <w:jc w:val="both"/>
        <w:rPr>
          <w:sz w:val="22"/>
          <w:szCs w:val="22"/>
        </w:rPr>
      </w:pPr>
      <w:r w:rsidRPr="005154F6">
        <w:rPr>
          <w:sz w:val="22"/>
          <w:szCs w:val="22"/>
        </w:rPr>
        <w:t>...........................................................</w:t>
      </w:r>
    </w:p>
    <w:p w14:paraId="74191E2C" w14:textId="24847D81" w:rsidR="003361BC" w:rsidRPr="005154F6" w:rsidRDefault="00A81238" w:rsidP="00AE3346">
      <w:pPr>
        <w:spacing w:before="60" w:after="60"/>
        <w:jc w:val="both"/>
        <w:rPr>
          <w:sz w:val="22"/>
          <w:szCs w:val="22"/>
        </w:rPr>
      </w:pPr>
      <w:r w:rsidRPr="005154F6">
        <w:rPr>
          <w:sz w:val="22"/>
          <w:szCs w:val="22"/>
        </w:rPr>
        <w:t>20</w:t>
      </w:r>
      <w:r w:rsidR="002312B5">
        <w:rPr>
          <w:sz w:val="22"/>
          <w:szCs w:val="22"/>
        </w:rPr>
        <w:t>20</w:t>
      </w:r>
      <w:r w:rsidRPr="005154F6">
        <w:rPr>
          <w:sz w:val="22"/>
          <w:szCs w:val="22"/>
        </w:rPr>
        <w:t xml:space="preserve"> m. ………………….. mėn. ……. d.</w:t>
      </w:r>
    </w:p>
    <w:sectPr w:rsidR="003361BC" w:rsidRPr="005154F6" w:rsidSect="00FF7E98">
      <w:pgSz w:w="16838" w:h="11906" w:orient="landscape" w:code="9"/>
      <w:pgMar w:top="284"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Pagrindinistekstas31"/>
      <w:lvlText w:val="*"/>
      <w:lvlJc w:val="left"/>
      <w:pPr>
        <w:ind w:left="0" w:firstLine="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A2A0296"/>
    <w:multiLevelType w:val="hybridMultilevel"/>
    <w:tmpl w:val="BF70D014"/>
    <w:lvl w:ilvl="0" w:tplc="04090001">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51D0955"/>
    <w:multiLevelType w:val="hybridMultilevel"/>
    <w:tmpl w:val="B7BAECA2"/>
    <w:lvl w:ilvl="0" w:tplc="C6C40186">
      <w:start w:val="1"/>
      <w:numFmt w:val="upp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70C7D63"/>
    <w:multiLevelType w:val="multilevel"/>
    <w:tmpl w:val="88FC8AE4"/>
    <w:lvl w:ilvl="0">
      <w:start w:val="1"/>
      <w:numFmt w:val="decimal"/>
      <w:lvlText w:val="%1."/>
      <w:lvlJc w:val="left"/>
      <w:pPr>
        <w:tabs>
          <w:tab w:val="num" w:pos="1020"/>
        </w:tabs>
        <w:ind w:left="1020" w:hanging="360"/>
      </w:pPr>
      <w:rPr>
        <w:b/>
      </w:rPr>
    </w:lvl>
    <w:lvl w:ilvl="1">
      <w:start w:val="1"/>
      <w:numFmt w:val="decimal"/>
      <w:lvlText w:val="%1.%2."/>
      <w:lvlJc w:val="left"/>
      <w:pPr>
        <w:tabs>
          <w:tab w:val="num" w:pos="4544"/>
        </w:tabs>
        <w:ind w:left="4544" w:hanging="432"/>
      </w:pPr>
    </w:lvl>
    <w:lvl w:ilvl="2">
      <w:start w:val="1"/>
      <w:numFmt w:val="decimal"/>
      <w:lvlText w:val="%1.%2.%3."/>
      <w:lvlJc w:val="left"/>
      <w:pPr>
        <w:tabs>
          <w:tab w:val="num" w:pos="720"/>
        </w:tabs>
        <w:ind w:left="50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0122845"/>
    <w:multiLevelType w:val="multilevel"/>
    <w:tmpl w:val="BF303938"/>
    <w:lvl w:ilvl="0">
      <w:start w:val="7"/>
      <w:numFmt w:val="decimal"/>
      <w:lvlText w:val="%1."/>
      <w:lvlJc w:val="left"/>
      <w:pPr>
        <w:tabs>
          <w:tab w:val="num" w:pos="540"/>
        </w:tabs>
        <w:ind w:left="540" w:hanging="540"/>
      </w:pPr>
      <w:rPr>
        <w:rFonts w:hint="default"/>
      </w:rPr>
    </w:lvl>
    <w:lvl w:ilvl="1">
      <w:start w:val="1"/>
      <w:numFmt w:val="decimal"/>
      <w:lvlText w:val="5.%2."/>
      <w:lvlJc w:val="left"/>
      <w:pPr>
        <w:tabs>
          <w:tab w:val="num" w:pos="1090"/>
        </w:tabs>
        <w:ind w:left="1090" w:hanging="540"/>
      </w:pPr>
      <w:rPr>
        <w:rFonts w:hint="default"/>
      </w:rPr>
    </w:lvl>
    <w:lvl w:ilvl="2">
      <w:start w:val="1"/>
      <w:numFmt w:val="decimal"/>
      <w:lvlText w:val="5.%2.%3."/>
      <w:lvlJc w:val="left"/>
      <w:pPr>
        <w:tabs>
          <w:tab w:val="num" w:pos="1600"/>
        </w:tabs>
        <w:ind w:left="160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5BE05EC5"/>
    <w:multiLevelType w:val="multilevel"/>
    <w:tmpl w:val="741A92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927355"/>
    <w:multiLevelType w:val="hybridMultilevel"/>
    <w:tmpl w:val="6EF088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4566E0"/>
    <w:multiLevelType w:val="multilevel"/>
    <w:tmpl w:val="C724673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ECF4846"/>
    <w:multiLevelType w:val="multilevel"/>
    <w:tmpl w:val="B7C2394A"/>
    <w:lvl w:ilvl="0">
      <w:start w:val="9"/>
      <w:numFmt w:val="decimal"/>
      <w:lvlText w:val="%1."/>
      <w:lvlJc w:val="left"/>
      <w:pPr>
        <w:tabs>
          <w:tab w:val="num" w:pos="540"/>
        </w:tabs>
        <w:ind w:left="540" w:hanging="540"/>
      </w:pPr>
    </w:lvl>
    <w:lvl w:ilvl="1">
      <w:start w:val="1"/>
      <w:numFmt w:val="decimal"/>
      <w:lvlText w:val="%1.%2."/>
      <w:lvlJc w:val="left"/>
      <w:pPr>
        <w:tabs>
          <w:tab w:val="num" w:pos="1080"/>
        </w:tabs>
        <w:ind w:left="1080" w:hanging="54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796D0B68"/>
    <w:multiLevelType w:val="multilevel"/>
    <w:tmpl w:val="44049B38"/>
    <w:lvl w:ilvl="0">
      <w:start w:val="1"/>
      <w:numFmt w:val="decimal"/>
      <w:pStyle w:val="Heading1"/>
      <w:suff w:val="space"/>
      <w:lvlText w:val="%1."/>
      <w:lvlJc w:val="left"/>
      <w:pPr>
        <w:ind w:left="9221" w:hanging="432"/>
      </w:pPr>
      <w:rPr>
        <w:rFonts w:cs="Times New Roman"/>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5" w15:restartNumberingAfterBreak="0">
    <w:nsid w:val="7C5765AF"/>
    <w:multiLevelType w:val="multilevel"/>
    <w:tmpl w:val="F15CFDDA"/>
    <w:lvl w:ilvl="0">
      <w:start w:val="15"/>
      <w:numFmt w:val="decimal"/>
      <w:lvlText w:val="%1."/>
      <w:lvlJc w:val="left"/>
      <w:pPr>
        <w:ind w:left="1080" w:hanging="360"/>
      </w:pPr>
      <w:rPr>
        <w:rFonts w:hint="default"/>
      </w:rPr>
    </w:lvl>
    <w:lvl w:ilvl="1">
      <w:start w:val="1"/>
      <w:numFmt w:val="decimal"/>
      <w:isLgl/>
      <w:lvlText w:val="%1.%2."/>
      <w:lvlJc w:val="left"/>
      <w:pPr>
        <w:ind w:left="1740" w:hanging="6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0"/>
    <w:lvlOverride w:ilvl="0">
      <w:lvl w:ilvl="0">
        <w:numFmt w:val="bullet"/>
        <w:pStyle w:val="Pagrindinistekstas31"/>
        <w:lvlText w:val=""/>
        <w:lvlJc w:val="left"/>
        <w:pPr>
          <w:tabs>
            <w:tab w:val="num" w:pos="927"/>
          </w:tabs>
          <w:ind w:left="0" w:firstLine="567"/>
        </w:pPr>
        <w:rPr>
          <w:rFonts w:ascii="Symbol" w:hAnsi="Symbol" w:hint="default"/>
        </w:rPr>
      </w:lvl>
    </w:lvlOverride>
  </w:num>
  <w:num w:numId="2">
    <w:abstractNumId w:val="12"/>
  </w:num>
  <w:num w:numId="3">
    <w:abstractNumId w:val="5"/>
  </w:num>
  <w:num w:numId="4">
    <w:abstractNumId w:val="11"/>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1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1C"/>
    <w:rsid w:val="000024AA"/>
    <w:rsid w:val="000041EE"/>
    <w:rsid w:val="00054953"/>
    <w:rsid w:val="00055340"/>
    <w:rsid w:val="000808A1"/>
    <w:rsid w:val="00091C5F"/>
    <w:rsid w:val="000C2E0A"/>
    <w:rsid w:val="000C5296"/>
    <w:rsid w:val="000D024B"/>
    <w:rsid w:val="000D3EA8"/>
    <w:rsid w:val="000D421E"/>
    <w:rsid w:val="000D5FB1"/>
    <w:rsid w:val="000E2F91"/>
    <w:rsid w:val="001007D9"/>
    <w:rsid w:val="00102DEB"/>
    <w:rsid w:val="00117D53"/>
    <w:rsid w:val="0012148C"/>
    <w:rsid w:val="001229E2"/>
    <w:rsid w:val="0013434C"/>
    <w:rsid w:val="001559A5"/>
    <w:rsid w:val="0016229C"/>
    <w:rsid w:val="0017012E"/>
    <w:rsid w:val="00176868"/>
    <w:rsid w:val="00177612"/>
    <w:rsid w:val="00183E6A"/>
    <w:rsid w:val="001C2924"/>
    <w:rsid w:val="002002B5"/>
    <w:rsid w:val="002312B5"/>
    <w:rsid w:val="002363C5"/>
    <w:rsid w:val="00242BF3"/>
    <w:rsid w:val="00266C17"/>
    <w:rsid w:val="00285E29"/>
    <w:rsid w:val="002A7E59"/>
    <w:rsid w:val="002C2027"/>
    <w:rsid w:val="002D1EAF"/>
    <w:rsid w:val="00320544"/>
    <w:rsid w:val="003361BC"/>
    <w:rsid w:val="003565F2"/>
    <w:rsid w:val="003927B7"/>
    <w:rsid w:val="00394399"/>
    <w:rsid w:val="00396B02"/>
    <w:rsid w:val="003A5C2B"/>
    <w:rsid w:val="003D335C"/>
    <w:rsid w:val="003F1E23"/>
    <w:rsid w:val="0044384B"/>
    <w:rsid w:val="00464842"/>
    <w:rsid w:val="00467613"/>
    <w:rsid w:val="004771DF"/>
    <w:rsid w:val="00482560"/>
    <w:rsid w:val="00492AB6"/>
    <w:rsid w:val="004A1FDE"/>
    <w:rsid w:val="004D3F41"/>
    <w:rsid w:val="004F0E9E"/>
    <w:rsid w:val="005154F6"/>
    <w:rsid w:val="00535FE4"/>
    <w:rsid w:val="00540E61"/>
    <w:rsid w:val="005508CA"/>
    <w:rsid w:val="00556222"/>
    <w:rsid w:val="0056059E"/>
    <w:rsid w:val="00561382"/>
    <w:rsid w:val="00576FD1"/>
    <w:rsid w:val="005955EF"/>
    <w:rsid w:val="005B0AF1"/>
    <w:rsid w:val="005B41C9"/>
    <w:rsid w:val="005B4F11"/>
    <w:rsid w:val="005C36FE"/>
    <w:rsid w:val="00600557"/>
    <w:rsid w:val="0065749D"/>
    <w:rsid w:val="00660F1E"/>
    <w:rsid w:val="00665BF6"/>
    <w:rsid w:val="00670A4E"/>
    <w:rsid w:val="006771D4"/>
    <w:rsid w:val="00697A91"/>
    <w:rsid w:val="006A5A44"/>
    <w:rsid w:val="006C0E64"/>
    <w:rsid w:val="006C1245"/>
    <w:rsid w:val="006C2132"/>
    <w:rsid w:val="006D2469"/>
    <w:rsid w:val="006F2115"/>
    <w:rsid w:val="00706AA1"/>
    <w:rsid w:val="00740943"/>
    <w:rsid w:val="007506C6"/>
    <w:rsid w:val="00766C4E"/>
    <w:rsid w:val="00771C8E"/>
    <w:rsid w:val="00775B7E"/>
    <w:rsid w:val="007A61F5"/>
    <w:rsid w:val="007B5E69"/>
    <w:rsid w:val="007C7C7F"/>
    <w:rsid w:val="008010B3"/>
    <w:rsid w:val="00802D7C"/>
    <w:rsid w:val="00840F68"/>
    <w:rsid w:val="008875DB"/>
    <w:rsid w:val="008970AA"/>
    <w:rsid w:val="008A50F7"/>
    <w:rsid w:val="008D0BE8"/>
    <w:rsid w:val="008E1B95"/>
    <w:rsid w:val="008E22C3"/>
    <w:rsid w:val="00900C5D"/>
    <w:rsid w:val="00950E23"/>
    <w:rsid w:val="00972F94"/>
    <w:rsid w:val="00982671"/>
    <w:rsid w:val="00991E31"/>
    <w:rsid w:val="009B6E96"/>
    <w:rsid w:val="009D3AB7"/>
    <w:rsid w:val="00A26592"/>
    <w:rsid w:val="00A56035"/>
    <w:rsid w:val="00A7571C"/>
    <w:rsid w:val="00A81238"/>
    <w:rsid w:val="00A813E5"/>
    <w:rsid w:val="00A90EF2"/>
    <w:rsid w:val="00AA2969"/>
    <w:rsid w:val="00AA5E02"/>
    <w:rsid w:val="00AB521A"/>
    <w:rsid w:val="00AD2156"/>
    <w:rsid w:val="00AE3346"/>
    <w:rsid w:val="00AF013F"/>
    <w:rsid w:val="00AF6CAF"/>
    <w:rsid w:val="00B03826"/>
    <w:rsid w:val="00B14E6D"/>
    <w:rsid w:val="00B32924"/>
    <w:rsid w:val="00B40E9C"/>
    <w:rsid w:val="00B5479F"/>
    <w:rsid w:val="00BA1224"/>
    <w:rsid w:val="00BE32E6"/>
    <w:rsid w:val="00BF489E"/>
    <w:rsid w:val="00C44741"/>
    <w:rsid w:val="00C50799"/>
    <w:rsid w:val="00C76186"/>
    <w:rsid w:val="00C9182B"/>
    <w:rsid w:val="00CB2A38"/>
    <w:rsid w:val="00CB58FF"/>
    <w:rsid w:val="00CD67AC"/>
    <w:rsid w:val="00D243E6"/>
    <w:rsid w:val="00D3196F"/>
    <w:rsid w:val="00D802AA"/>
    <w:rsid w:val="00DD5D2C"/>
    <w:rsid w:val="00DD784E"/>
    <w:rsid w:val="00E17FCA"/>
    <w:rsid w:val="00E54DAD"/>
    <w:rsid w:val="00E70D07"/>
    <w:rsid w:val="00E77A2B"/>
    <w:rsid w:val="00EA4E6F"/>
    <w:rsid w:val="00EA6A99"/>
    <w:rsid w:val="00EA70D1"/>
    <w:rsid w:val="00EC51BE"/>
    <w:rsid w:val="00ED0D2B"/>
    <w:rsid w:val="00ED6725"/>
    <w:rsid w:val="00EE2062"/>
    <w:rsid w:val="00EE20A5"/>
    <w:rsid w:val="00EF3580"/>
    <w:rsid w:val="00F341EC"/>
    <w:rsid w:val="00F40A69"/>
    <w:rsid w:val="00F55D60"/>
    <w:rsid w:val="00F6768E"/>
    <w:rsid w:val="00FA333C"/>
    <w:rsid w:val="00FE4A26"/>
    <w:rsid w:val="00FE7D4E"/>
    <w:rsid w:val="00FF690C"/>
    <w:rsid w:val="00FF7E9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191C45"/>
  <w15:docId w15:val="{04AB7A7F-71AC-46F2-85C9-BD79B2CD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95"/>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F6768E"/>
    <w:pPr>
      <w:keepNext/>
      <w:numPr>
        <w:numId w:val="11"/>
      </w:numPr>
      <w:spacing w:before="360" w:after="360"/>
      <w:ind w:left="2952"/>
      <w:jc w:val="center"/>
      <w:outlineLvl w:val="0"/>
    </w:pPr>
    <w:rPr>
      <w:sz w:val="28"/>
      <w:lang w:eastAsia="en-US"/>
    </w:rPr>
  </w:style>
  <w:style w:type="paragraph" w:styleId="Heading2">
    <w:name w:val="heading 2"/>
    <w:aliases w:val="Title Header2"/>
    <w:basedOn w:val="Normal"/>
    <w:next w:val="Normal"/>
    <w:link w:val="Heading2Char"/>
    <w:semiHidden/>
    <w:unhideWhenUsed/>
    <w:qFormat/>
    <w:rsid w:val="00F6768E"/>
    <w:pPr>
      <w:numPr>
        <w:ilvl w:val="1"/>
        <w:numId w:val="11"/>
      </w:numPr>
      <w:jc w:val="both"/>
      <w:outlineLvl w:val="1"/>
    </w:pPr>
    <w:rPr>
      <w:lang w:eastAsia="en-US"/>
    </w:rPr>
  </w:style>
  <w:style w:type="paragraph" w:styleId="Heading3">
    <w:name w:val="heading 3"/>
    <w:aliases w:val="Section Header3,Sub-Clause Paragraph"/>
    <w:basedOn w:val="Normal"/>
    <w:next w:val="Normal"/>
    <w:link w:val="Heading3Char"/>
    <w:unhideWhenUsed/>
    <w:qFormat/>
    <w:rsid w:val="00F6768E"/>
    <w:pPr>
      <w:keepNext/>
      <w:numPr>
        <w:ilvl w:val="2"/>
        <w:numId w:val="11"/>
      </w:numPr>
      <w:jc w:val="both"/>
      <w:outlineLvl w:val="2"/>
    </w:pPr>
    <w:rPr>
      <w:lang w:eastAsia="en-US"/>
    </w:rPr>
  </w:style>
  <w:style w:type="paragraph" w:styleId="Heading4">
    <w:name w:val="heading 4"/>
    <w:aliases w:val="Heading 4 Char Char Char Char,Sub-Clause Sub-paragraph"/>
    <w:basedOn w:val="Normal"/>
    <w:next w:val="Normal"/>
    <w:link w:val="Heading4Char"/>
    <w:semiHidden/>
    <w:unhideWhenUsed/>
    <w:qFormat/>
    <w:rsid w:val="00F6768E"/>
    <w:pPr>
      <w:keepNext/>
      <w:numPr>
        <w:ilvl w:val="3"/>
        <w:numId w:val="11"/>
      </w:numPr>
      <w:outlineLvl w:val="3"/>
    </w:pPr>
    <w:rPr>
      <w:sz w:val="44"/>
      <w:lang w:eastAsia="en-US"/>
    </w:rPr>
  </w:style>
  <w:style w:type="paragraph" w:styleId="Heading5">
    <w:name w:val="heading 5"/>
    <w:basedOn w:val="Normal"/>
    <w:next w:val="Normal"/>
    <w:link w:val="Heading5Char"/>
    <w:semiHidden/>
    <w:unhideWhenUsed/>
    <w:qFormat/>
    <w:rsid w:val="00F6768E"/>
    <w:pPr>
      <w:keepNext/>
      <w:numPr>
        <w:ilvl w:val="4"/>
        <w:numId w:val="11"/>
      </w:numPr>
      <w:outlineLvl w:val="4"/>
    </w:pPr>
    <w:rPr>
      <w:b/>
      <w:sz w:val="40"/>
      <w:lang w:eastAsia="en-US"/>
    </w:rPr>
  </w:style>
  <w:style w:type="paragraph" w:styleId="Heading6">
    <w:name w:val="heading 6"/>
    <w:basedOn w:val="Normal"/>
    <w:next w:val="Normal"/>
    <w:link w:val="Heading6Char"/>
    <w:semiHidden/>
    <w:unhideWhenUsed/>
    <w:qFormat/>
    <w:rsid w:val="00F6768E"/>
    <w:pPr>
      <w:keepNext/>
      <w:numPr>
        <w:ilvl w:val="5"/>
        <w:numId w:val="11"/>
      </w:numPr>
      <w:outlineLvl w:val="5"/>
    </w:pPr>
    <w:rPr>
      <w:b/>
      <w:sz w:val="36"/>
      <w:lang w:eastAsia="en-US"/>
    </w:rPr>
  </w:style>
  <w:style w:type="paragraph" w:styleId="Heading7">
    <w:name w:val="heading 7"/>
    <w:basedOn w:val="Normal"/>
    <w:next w:val="Normal"/>
    <w:link w:val="Heading7Char"/>
    <w:semiHidden/>
    <w:unhideWhenUsed/>
    <w:qFormat/>
    <w:rsid w:val="00F6768E"/>
    <w:pPr>
      <w:keepNext/>
      <w:numPr>
        <w:ilvl w:val="6"/>
        <w:numId w:val="11"/>
      </w:numPr>
      <w:outlineLvl w:val="6"/>
    </w:pPr>
    <w:rPr>
      <w:sz w:val="48"/>
      <w:lang w:eastAsia="en-US"/>
    </w:rPr>
  </w:style>
  <w:style w:type="paragraph" w:styleId="Heading8">
    <w:name w:val="heading 8"/>
    <w:basedOn w:val="Normal"/>
    <w:next w:val="Normal"/>
    <w:link w:val="Heading8Char"/>
    <w:semiHidden/>
    <w:unhideWhenUsed/>
    <w:qFormat/>
    <w:rsid w:val="00F6768E"/>
    <w:pPr>
      <w:keepNext/>
      <w:numPr>
        <w:ilvl w:val="7"/>
        <w:numId w:val="11"/>
      </w:numPr>
      <w:outlineLvl w:val="7"/>
    </w:pPr>
    <w:rPr>
      <w:b/>
      <w:sz w:val="18"/>
      <w:lang w:eastAsia="en-US"/>
    </w:rPr>
  </w:style>
  <w:style w:type="paragraph" w:styleId="Heading9">
    <w:name w:val="heading 9"/>
    <w:basedOn w:val="Normal"/>
    <w:next w:val="Normal"/>
    <w:link w:val="Heading9Char"/>
    <w:semiHidden/>
    <w:unhideWhenUsed/>
    <w:qFormat/>
    <w:rsid w:val="00F6768E"/>
    <w:pPr>
      <w:keepNext/>
      <w:numPr>
        <w:ilvl w:val="8"/>
        <w:numId w:val="11"/>
      </w:numPr>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8E1B95"/>
    <w:pPr>
      <w:spacing w:after="120" w:line="480" w:lineRule="auto"/>
    </w:pPr>
  </w:style>
  <w:style w:type="character" w:customStyle="1" w:styleId="BodyText2Char">
    <w:name w:val="Body Text 2 Char"/>
    <w:basedOn w:val="DefaultParagraphFont"/>
    <w:link w:val="BodyText2"/>
    <w:uiPriority w:val="99"/>
    <w:semiHidden/>
    <w:rsid w:val="008E1B95"/>
    <w:rPr>
      <w:rFonts w:ascii="Times New Roman" w:eastAsia="Times New Roman" w:hAnsi="Times New Roman" w:cs="Times New Roman"/>
      <w:sz w:val="24"/>
      <w:szCs w:val="20"/>
      <w:lang w:eastAsia="lt-LT"/>
    </w:rPr>
  </w:style>
  <w:style w:type="character" w:customStyle="1" w:styleId="BodyTextChar">
    <w:name w:val="Body Text Char"/>
    <w:aliases w:val="Char1 Char,Char Char,Char Char Char Diagrama Diagrama Diagrama Diagrama Diagrama Char,Char Char Char Diagrama Diagrama Diagrama Diagrama Diagrama Diagrama Diagrama Diagrama Diagrama Diagrama Char"/>
    <w:link w:val="BodyText"/>
    <w:locked/>
    <w:rsid w:val="008E1B95"/>
    <w:rPr>
      <w:rFonts w:ascii="Lucida Sans Unicode" w:eastAsia="Lucida Sans Unicode" w:hAnsi="Lucida Sans Unicode" w:cs="Lucida Sans Unicode"/>
      <w:kern w:val="2"/>
      <w:sz w:val="24"/>
      <w:szCs w:val="24"/>
    </w:rPr>
  </w:style>
  <w:style w:type="paragraph" w:styleId="BodyText">
    <w:name w:val="Body Text"/>
    <w:aliases w:val="Char1,Char,Char Char Char Diagrama Diagrama Diagrama Diagrama Diagrama,Char Char Char Diagrama Diagrama Diagrama Diagrama Diagrama Diagrama Diagrama Diagrama Diagrama Diagrama"/>
    <w:basedOn w:val="Normal"/>
    <w:link w:val="BodyTextChar"/>
    <w:rsid w:val="008E1B95"/>
    <w:pPr>
      <w:widowControl w:val="0"/>
      <w:suppressAutoHyphens/>
      <w:spacing w:after="120"/>
    </w:pPr>
    <w:rPr>
      <w:rFonts w:ascii="Lucida Sans Unicode" w:eastAsia="Lucida Sans Unicode" w:hAnsi="Lucida Sans Unicode" w:cs="Lucida Sans Unicode"/>
      <w:kern w:val="2"/>
      <w:szCs w:val="24"/>
      <w:lang w:eastAsia="en-US"/>
    </w:rPr>
  </w:style>
  <w:style w:type="character" w:customStyle="1" w:styleId="PagrindinistekstasDiagrama1">
    <w:name w:val="Pagrindinis tekstas Diagrama1"/>
    <w:basedOn w:val="DefaultParagraphFont"/>
    <w:uiPriority w:val="99"/>
    <w:semiHidden/>
    <w:rsid w:val="008E1B95"/>
    <w:rPr>
      <w:rFonts w:ascii="Times New Roman" w:eastAsia="Times New Roman" w:hAnsi="Times New Roman" w:cs="Times New Roman"/>
      <w:sz w:val="24"/>
      <w:szCs w:val="20"/>
      <w:lang w:eastAsia="lt-LT"/>
    </w:rPr>
  </w:style>
  <w:style w:type="paragraph" w:customStyle="1" w:styleId="Pagrindinistekstas31">
    <w:name w:val="Pagrindinis tekstas 31"/>
    <w:basedOn w:val="Normal"/>
    <w:rsid w:val="008E1B95"/>
    <w:pPr>
      <w:widowControl w:val="0"/>
      <w:numPr>
        <w:numId w:val="1"/>
      </w:numPr>
      <w:suppressAutoHyphens/>
      <w:ind w:firstLine="0"/>
      <w:jc w:val="both"/>
    </w:pPr>
    <w:rPr>
      <w:rFonts w:eastAsia="Lucida Sans Unicode"/>
      <w:kern w:val="2"/>
      <w:lang w:eastAsia="en-US"/>
    </w:rPr>
  </w:style>
  <w:style w:type="paragraph" w:customStyle="1" w:styleId="Stilius3">
    <w:name w:val="Stilius3"/>
    <w:basedOn w:val="Normal"/>
    <w:link w:val="Stilius3Diagrama"/>
    <w:qFormat/>
    <w:rsid w:val="008E1B95"/>
    <w:pPr>
      <w:spacing w:before="200"/>
      <w:jc w:val="both"/>
    </w:pPr>
    <w:rPr>
      <w:rFonts w:eastAsia="Calibri"/>
      <w:sz w:val="22"/>
      <w:szCs w:val="22"/>
      <w:lang w:eastAsia="en-US"/>
    </w:rPr>
  </w:style>
  <w:style w:type="character" w:customStyle="1" w:styleId="Stilius3Diagrama">
    <w:name w:val="Stilius3 Diagrama"/>
    <w:link w:val="Stilius3"/>
    <w:rsid w:val="008E1B95"/>
    <w:rPr>
      <w:rFonts w:ascii="Times New Roman" w:eastAsia="Calibri" w:hAnsi="Times New Roman" w:cs="Times New Roman"/>
    </w:rPr>
  </w:style>
  <w:style w:type="paragraph" w:styleId="Title">
    <w:name w:val="Title"/>
    <w:basedOn w:val="Normal"/>
    <w:link w:val="TitleChar"/>
    <w:qFormat/>
    <w:rsid w:val="008E1B95"/>
    <w:pPr>
      <w:widowControl w:val="0"/>
      <w:jc w:val="center"/>
    </w:pPr>
    <w:rPr>
      <w:b/>
      <w:bCs/>
      <w:sz w:val="28"/>
      <w:szCs w:val="28"/>
      <w:lang w:eastAsia="hu-HU"/>
    </w:rPr>
  </w:style>
  <w:style w:type="character" w:customStyle="1" w:styleId="TitleChar">
    <w:name w:val="Title Char"/>
    <w:basedOn w:val="DefaultParagraphFont"/>
    <w:link w:val="Title"/>
    <w:rsid w:val="008E1B95"/>
    <w:rPr>
      <w:rFonts w:ascii="Times New Roman" w:eastAsia="Times New Roman" w:hAnsi="Times New Roman" w:cs="Times New Roman"/>
      <w:b/>
      <w:bCs/>
      <w:sz w:val="28"/>
      <w:szCs w:val="28"/>
      <w:lang w:eastAsia="hu-HU"/>
    </w:rPr>
  </w:style>
  <w:style w:type="paragraph" w:styleId="BodyTextIndent">
    <w:name w:val="Body Text Indent"/>
    <w:basedOn w:val="Normal"/>
    <w:link w:val="BodyTextIndentChar"/>
    <w:semiHidden/>
    <w:unhideWhenUsed/>
    <w:rsid w:val="008E1B95"/>
    <w:pPr>
      <w:spacing w:after="120"/>
      <w:ind w:left="283"/>
    </w:pPr>
    <w:rPr>
      <w:rFonts w:ascii="Calibri" w:hAnsi="Calibri"/>
      <w:sz w:val="22"/>
      <w:szCs w:val="22"/>
      <w:lang w:eastAsia="en-US"/>
    </w:rPr>
  </w:style>
  <w:style w:type="character" w:customStyle="1" w:styleId="BodyTextIndentChar">
    <w:name w:val="Body Text Indent Char"/>
    <w:basedOn w:val="DefaultParagraphFont"/>
    <w:link w:val="BodyTextIndent"/>
    <w:semiHidden/>
    <w:rsid w:val="008E1B95"/>
    <w:rPr>
      <w:rFonts w:ascii="Calibri" w:eastAsia="Times New Roman" w:hAnsi="Calibri" w:cs="Times New Roman"/>
    </w:rPr>
  </w:style>
  <w:style w:type="paragraph" w:customStyle="1" w:styleId="Stilius5">
    <w:name w:val="Stilius5"/>
    <w:basedOn w:val="Normal"/>
    <w:qFormat/>
    <w:rsid w:val="002002B5"/>
    <w:pPr>
      <w:jc w:val="center"/>
    </w:pPr>
    <w:rPr>
      <w:b/>
      <w:sz w:val="28"/>
      <w:szCs w:val="28"/>
      <w:lang w:eastAsia="en-US"/>
    </w:rPr>
  </w:style>
  <w:style w:type="paragraph" w:styleId="NoSpacing">
    <w:name w:val="No Spacing"/>
    <w:uiPriority w:val="1"/>
    <w:qFormat/>
    <w:rsid w:val="005C36FE"/>
    <w:pPr>
      <w:spacing w:after="0" w:line="240" w:lineRule="auto"/>
    </w:pPr>
    <w:rPr>
      <w:rFonts w:ascii="Calibri" w:eastAsia="Times New Roman" w:hAnsi="Calibri" w:cs="Times New Roman"/>
    </w:rPr>
  </w:style>
  <w:style w:type="paragraph" w:styleId="ListParagraph">
    <w:name w:val="List Paragraph"/>
    <w:aliases w:val="Numbering,ERP-List Paragraph,List Paragraph11,Bullet EY"/>
    <w:basedOn w:val="Normal"/>
    <w:link w:val="ListParagraphChar"/>
    <w:uiPriority w:val="34"/>
    <w:qFormat/>
    <w:rsid w:val="005C36FE"/>
    <w:pPr>
      <w:spacing w:after="160" w:line="256" w:lineRule="auto"/>
      <w:ind w:left="720"/>
      <w:contextualSpacing/>
    </w:pPr>
    <w:rPr>
      <w:rFonts w:ascii="Calibri" w:eastAsia="Calibri" w:hAnsi="Calibri"/>
      <w:sz w:val="22"/>
      <w:szCs w:val="22"/>
      <w:lang w:eastAsia="en-US"/>
    </w:rPr>
  </w:style>
  <w:style w:type="character" w:customStyle="1" w:styleId="Heading1Char">
    <w:name w:val="Heading 1 Char"/>
    <w:aliases w:val="Appendix Char"/>
    <w:basedOn w:val="DefaultParagraphFont"/>
    <w:link w:val="Heading1"/>
    <w:rsid w:val="00F6768E"/>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semiHidden/>
    <w:rsid w:val="00F6768E"/>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F6768E"/>
    <w:rPr>
      <w:rFonts w:ascii="Times New Roman" w:eastAsia="Times New Roman" w:hAnsi="Times New Roman" w:cs="Times New Roman"/>
      <w:sz w:val="24"/>
      <w:szCs w:val="20"/>
    </w:rPr>
  </w:style>
  <w:style w:type="character" w:customStyle="1" w:styleId="Heading4Char">
    <w:name w:val="Heading 4 Char"/>
    <w:aliases w:val="Heading 4 Char Char Char Char Char,Sub-Clause Sub-paragraph Char"/>
    <w:basedOn w:val="DefaultParagraphFont"/>
    <w:link w:val="Heading4"/>
    <w:semiHidden/>
    <w:rsid w:val="00F6768E"/>
    <w:rPr>
      <w:rFonts w:ascii="Times New Roman" w:eastAsia="Times New Roman" w:hAnsi="Times New Roman" w:cs="Times New Roman"/>
      <w:sz w:val="44"/>
      <w:szCs w:val="20"/>
    </w:rPr>
  </w:style>
  <w:style w:type="character" w:customStyle="1" w:styleId="Heading5Char">
    <w:name w:val="Heading 5 Char"/>
    <w:basedOn w:val="DefaultParagraphFont"/>
    <w:link w:val="Heading5"/>
    <w:semiHidden/>
    <w:rsid w:val="00F6768E"/>
    <w:rPr>
      <w:rFonts w:ascii="Times New Roman" w:eastAsia="Times New Roman" w:hAnsi="Times New Roman" w:cs="Times New Roman"/>
      <w:b/>
      <w:sz w:val="40"/>
      <w:szCs w:val="20"/>
    </w:rPr>
  </w:style>
  <w:style w:type="character" w:customStyle="1" w:styleId="Heading6Char">
    <w:name w:val="Heading 6 Char"/>
    <w:basedOn w:val="DefaultParagraphFont"/>
    <w:link w:val="Heading6"/>
    <w:semiHidden/>
    <w:rsid w:val="00F6768E"/>
    <w:rPr>
      <w:rFonts w:ascii="Times New Roman" w:eastAsia="Times New Roman" w:hAnsi="Times New Roman" w:cs="Times New Roman"/>
      <w:b/>
      <w:sz w:val="36"/>
      <w:szCs w:val="20"/>
    </w:rPr>
  </w:style>
  <w:style w:type="character" w:customStyle="1" w:styleId="Heading7Char">
    <w:name w:val="Heading 7 Char"/>
    <w:basedOn w:val="DefaultParagraphFont"/>
    <w:link w:val="Heading7"/>
    <w:semiHidden/>
    <w:rsid w:val="00F6768E"/>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F6768E"/>
    <w:rPr>
      <w:rFonts w:ascii="Times New Roman" w:eastAsia="Times New Roman" w:hAnsi="Times New Roman" w:cs="Times New Roman"/>
      <w:b/>
      <w:sz w:val="18"/>
      <w:szCs w:val="20"/>
    </w:rPr>
  </w:style>
  <w:style w:type="character" w:customStyle="1" w:styleId="Heading9Char">
    <w:name w:val="Heading 9 Char"/>
    <w:basedOn w:val="DefaultParagraphFont"/>
    <w:link w:val="Heading9"/>
    <w:semiHidden/>
    <w:rsid w:val="00F6768E"/>
    <w:rPr>
      <w:rFonts w:ascii="Times New Roman" w:eastAsia="Times New Roman" w:hAnsi="Times New Roman" w:cs="Times New Roman"/>
      <w:sz w:val="40"/>
      <w:szCs w:val="20"/>
    </w:rPr>
  </w:style>
  <w:style w:type="character" w:customStyle="1" w:styleId="ListParagraphChar">
    <w:name w:val="List Paragraph Char"/>
    <w:aliases w:val="Numbering Char,ERP-List Paragraph Char,List Paragraph11 Char,Bullet EY Char"/>
    <w:link w:val="ListParagraph"/>
    <w:uiPriority w:val="34"/>
    <w:rsid w:val="00EE2062"/>
    <w:rPr>
      <w:rFonts w:ascii="Calibri" w:eastAsia="Calibri" w:hAnsi="Calibri" w:cs="Times New Roman"/>
    </w:rPr>
  </w:style>
  <w:style w:type="character" w:styleId="Hyperlink">
    <w:name w:val="Hyperlink"/>
    <w:aliases w:val="Alna"/>
    <w:rsid w:val="00285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5112">
      <w:bodyDiv w:val="1"/>
      <w:marLeft w:val="0"/>
      <w:marRight w:val="0"/>
      <w:marTop w:val="0"/>
      <w:marBottom w:val="0"/>
      <w:divBdr>
        <w:top w:val="none" w:sz="0" w:space="0" w:color="auto"/>
        <w:left w:val="none" w:sz="0" w:space="0" w:color="auto"/>
        <w:bottom w:val="none" w:sz="0" w:space="0" w:color="auto"/>
        <w:right w:val="none" w:sz="0" w:space="0" w:color="auto"/>
      </w:divBdr>
    </w:div>
    <w:div w:id="287707815">
      <w:bodyDiv w:val="1"/>
      <w:marLeft w:val="0"/>
      <w:marRight w:val="0"/>
      <w:marTop w:val="0"/>
      <w:marBottom w:val="0"/>
      <w:divBdr>
        <w:top w:val="none" w:sz="0" w:space="0" w:color="auto"/>
        <w:left w:val="none" w:sz="0" w:space="0" w:color="auto"/>
        <w:bottom w:val="none" w:sz="0" w:space="0" w:color="auto"/>
        <w:right w:val="none" w:sz="0" w:space="0" w:color="auto"/>
      </w:divBdr>
    </w:div>
    <w:div w:id="347605528">
      <w:bodyDiv w:val="1"/>
      <w:marLeft w:val="0"/>
      <w:marRight w:val="0"/>
      <w:marTop w:val="0"/>
      <w:marBottom w:val="0"/>
      <w:divBdr>
        <w:top w:val="none" w:sz="0" w:space="0" w:color="auto"/>
        <w:left w:val="none" w:sz="0" w:space="0" w:color="auto"/>
        <w:bottom w:val="none" w:sz="0" w:space="0" w:color="auto"/>
        <w:right w:val="none" w:sz="0" w:space="0" w:color="auto"/>
      </w:divBdr>
    </w:div>
    <w:div w:id="533157780">
      <w:bodyDiv w:val="1"/>
      <w:marLeft w:val="0"/>
      <w:marRight w:val="0"/>
      <w:marTop w:val="0"/>
      <w:marBottom w:val="0"/>
      <w:divBdr>
        <w:top w:val="none" w:sz="0" w:space="0" w:color="auto"/>
        <w:left w:val="none" w:sz="0" w:space="0" w:color="auto"/>
        <w:bottom w:val="none" w:sz="0" w:space="0" w:color="auto"/>
        <w:right w:val="none" w:sz="0" w:space="0" w:color="auto"/>
      </w:divBdr>
    </w:div>
    <w:div w:id="579797624">
      <w:bodyDiv w:val="1"/>
      <w:marLeft w:val="0"/>
      <w:marRight w:val="0"/>
      <w:marTop w:val="0"/>
      <w:marBottom w:val="0"/>
      <w:divBdr>
        <w:top w:val="none" w:sz="0" w:space="0" w:color="auto"/>
        <w:left w:val="none" w:sz="0" w:space="0" w:color="auto"/>
        <w:bottom w:val="none" w:sz="0" w:space="0" w:color="auto"/>
        <w:right w:val="none" w:sz="0" w:space="0" w:color="auto"/>
      </w:divBdr>
    </w:div>
    <w:div w:id="969633429">
      <w:bodyDiv w:val="1"/>
      <w:marLeft w:val="0"/>
      <w:marRight w:val="0"/>
      <w:marTop w:val="0"/>
      <w:marBottom w:val="0"/>
      <w:divBdr>
        <w:top w:val="none" w:sz="0" w:space="0" w:color="auto"/>
        <w:left w:val="none" w:sz="0" w:space="0" w:color="auto"/>
        <w:bottom w:val="none" w:sz="0" w:space="0" w:color="auto"/>
        <w:right w:val="none" w:sz="0" w:space="0" w:color="auto"/>
      </w:divBdr>
    </w:div>
    <w:div w:id="1401631587">
      <w:bodyDiv w:val="1"/>
      <w:marLeft w:val="0"/>
      <w:marRight w:val="0"/>
      <w:marTop w:val="0"/>
      <w:marBottom w:val="0"/>
      <w:divBdr>
        <w:top w:val="none" w:sz="0" w:space="0" w:color="auto"/>
        <w:left w:val="none" w:sz="0" w:space="0" w:color="auto"/>
        <w:bottom w:val="none" w:sz="0" w:space="0" w:color="auto"/>
        <w:right w:val="none" w:sz="0" w:space="0" w:color="auto"/>
      </w:divBdr>
    </w:div>
    <w:div w:id="1487435649">
      <w:bodyDiv w:val="1"/>
      <w:marLeft w:val="0"/>
      <w:marRight w:val="0"/>
      <w:marTop w:val="0"/>
      <w:marBottom w:val="0"/>
      <w:divBdr>
        <w:top w:val="none" w:sz="0" w:space="0" w:color="auto"/>
        <w:left w:val="none" w:sz="0" w:space="0" w:color="auto"/>
        <w:bottom w:val="none" w:sz="0" w:space="0" w:color="auto"/>
        <w:right w:val="none" w:sz="0" w:space="0" w:color="auto"/>
      </w:divBdr>
    </w:div>
    <w:div w:id="1807552921">
      <w:bodyDiv w:val="1"/>
      <w:marLeft w:val="0"/>
      <w:marRight w:val="0"/>
      <w:marTop w:val="0"/>
      <w:marBottom w:val="0"/>
      <w:divBdr>
        <w:top w:val="none" w:sz="0" w:space="0" w:color="auto"/>
        <w:left w:val="none" w:sz="0" w:space="0" w:color="auto"/>
        <w:bottom w:val="none" w:sz="0" w:space="0" w:color="auto"/>
        <w:right w:val="none" w:sz="0" w:space="0" w:color="auto"/>
      </w:divBdr>
    </w:div>
    <w:div w:id="20241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abjarak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C30E-6950-40B4-8210-EC3D6507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27357</Words>
  <Characters>15594</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Goj</dc:creator>
  <cp:keywords/>
  <dc:description/>
  <cp:lastModifiedBy>Violeta Tomaševič</cp:lastModifiedBy>
  <cp:revision>2</cp:revision>
  <dcterms:created xsi:type="dcterms:W3CDTF">2021-04-08T06:02:00Z</dcterms:created>
  <dcterms:modified xsi:type="dcterms:W3CDTF">2021-04-08T06:02:00Z</dcterms:modified>
</cp:coreProperties>
</file>