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Konkurso sąlygų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5 priedas</w:t>
      </w:r>
    </w:p>
    <w:p>
      <w:pPr>
        <w:pStyle w:val="NoSpacing"/>
        <w:jc w:val="center"/>
        <w:rPr>
          <w:b/>
          <w:b/>
          <w:lang w:val="en" w:eastAsia="lt-LT"/>
        </w:rPr>
      </w:pPr>
      <w:r>
        <w:rPr>
          <w:b/>
          <w:lang w:val="en" w:eastAsia="lt-LT"/>
        </w:rPr>
        <w:t>V PIRKIMO DALIS</w:t>
      </w:r>
    </w:p>
    <w:p>
      <w:pPr>
        <w:pStyle w:val="NoSpacing"/>
        <w:jc w:val="center"/>
        <w:rPr>
          <w:b/>
          <w:b/>
        </w:rPr>
      </w:pPr>
      <w:r>
        <w:rPr>
          <w:b/>
        </w:rPr>
      </w:r>
    </w:p>
    <w:p>
      <w:pPr>
        <w:pStyle w:val="NoSpacing"/>
        <w:jc w:val="center"/>
        <w:rPr>
          <w:b/>
          <w:b/>
        </w:rPr>
      </w:pPr>
      <w:r>
        <w:rPr>
          <w:b/>
        </w:rPr>
        <w:t>PASIŪLYMAS</w:t>
      </w:r>
    </w:p>
    <w:p>
      <w:pPr>
        <w:pStyle w:val="NoSpacing"/>
        <w:jc w:val="center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  <w:t xml:space="preserve">DĖL </w:t>
      </w:r>
      <w:r>
        <w:rPr>
          <w:b/>
        </w:rPr>
        <w:t xml:space="preserve">VALGYKLOS ŠALDYMO IR TECHNOLOGINĖS  ĮRANGOS </w:t>
      </w:r>
      <w:r>
        <w:rPr>
          <w:b/>
          <w:lang w:eastAsia="lt-LT"/>
        </w:rPr>
        <w:t>GEDIMŲ</w:t>
      </w:r>
      <w:r>
        <w:rPr>
          <w:b/>
        </w:rPr>
        <w:t xml:space="preserve"> REMONTO PASLAUGŲ</w:t>
      </w:r>
      <w:r>
        <w:rPr>
          <w:rFonts w:eastAsia="Times New Roman"/>
          <w:b/>
          <w:bCs/>
        </w:rPr>
        <w:t xml:space="preserve"> PIRKIMO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  <w:t>Paslaugų atlikimas: valgykla Nr.1, Kapsų g.</w:t>
      </w:r>
      <w:bookmarkStart w:id="0" w:name="_GoBack"/>
      <w:bookmarkEnd w:id="0"/>
      <w:r>
        <w:rPr>
          <w:rFonts w:cs="Times New Roman" w:ascii="Times New Roman" w:hAnsi="Times New Roman"/>
          <w:i/>
          <w:sz w:val="20"/>
          <w:szCs w:val="20"/>
        </w:rPr>
        <w:t xml:space="preserve"> 44, Vilnius.</w:t>
      </w:r>
    </w:p>
    <w:p>
      <w:pPr>
        <w:pStyle w:val="NoSpacing"/>
        <w:jc w:val="center"/>
        <w:rPr>
          <w:b/>
          <w:b/>
          <w:bCs/>
        </w:rPr>
      </w:pPr>
      <w:r>
        <w:rPr>
          <w:b/>
          <w:bCs/>
        </w:rPr>
        <w:t>A DALIS. TECHNINĖ INFORMACIJA IR DUOMENYS APIE TEIKĖJĄ</w:t>
      </w:r>
    </w:p>
    <w:p>
      <w:pPr>
        <w:pStyle w:val="NoSpacing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jc w:val="center"/>
        <w:rPr/>
      </w:pPr>
      <w:r>
        <w:rPr>
          <w:b/>
          <w:bCs/>
        </w:rPr>
        <w:t>1. INFORMACIJA APIE TEIKĖJĄ</w:t>
      </w:r>
    </w:p>
    <w:p>
      <w:pPr>
        <w:pStyle w:val="NoSpacing"/>
        <w:rPr>
          <w:bCs/>
        </w:rPr>
      </w:pPr>
      <w:r>
        <w:rPr>
          <w:bCs/>
        </w:rPr>
      </w:r>
    </w:p>
    <w:tbl>
      <w:tblPr>
        <w:tblW w:w="5000" w:type="pct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6"/>
        <w:gridCol w:w="4961"/>
      </w:tblGrid>
      <w:tr>
        <w:trPr/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Teikėjo arba ūkio subjektų grupės narių pavadinimas (-ai)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UAB Folinas</w:t>
            </w:r>
          </w:p>
        </w:tc>
      </w:tr>
      <w:tr>
        <w:trPr/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 xml:space="preserve">Teikėjo arba ūkio subjektų grupės narių juridinio asmens kodas (-ai) </w:t>
            </w:r>
            <w:r>
              <w:rPr>
                <w:i/>
              </w:rPr>
              <w:t xml:space="preserve">(tuo atveju, jei pasiūlymą teikia fizinis asmuo - verslo pažymėjimo Nr. ar pan.), </w:t>
            </w:r>
            <w:r>
              <w:rPr/>
              <w:t>adresas (-ai)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240314110</w:t>
            </w:r>
          </w:p>
        </w:tc>
      </w:tr>
      <w:tr>
        <w:trPr/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 xml:space="preserve">Ūkio subjektų grupės narys, atstovaujantis grupei </w:t>
            </w:r>
            <w:r>
              <w:rPr>
                <w:i/>
              </w:rPr>
              <w:t>(pildoma, jei pasiūlymą teikia ūkio subjektų grupė)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Teikėjo adresas/</w:t>
            </w:r>
            <w:r>
              <w:rPr>
                <w:i/>
              </w:rPr>
              <w:t>jeigu dalyvauja ūkio subjektų grupė, surašomi visų dalyvių adresai/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Dubysos g. 35, Klaip</w:t>
            </w:r>
            <w:r>
              <w:rPr>
                <w:lang w:val="lt-LT"/>
              </w:rPr>
              <w:t>ėda</w:t>
            </w:r>
          </w:p>
        </w:tc>
      </w:tr>
      <w:tr>
        <w:trPr/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Atsiskaitomosios sąskaitos numeris, bankas, banko kodas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jc w:val="both"/>
              <w:rPr/>
            </w:pPr>
            <w:r>
              <w:rPr/>
              <w:t>LT 47 7300 0100 0231 7413</w:t>
            </w:r>
          </w:p>
        </w:tc>
      </w:tr>
      <w:tr>
        <w:trPr/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Įmonės vadovo pareigos, vardas, pavardė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Direktorius Stasys Girdenis</w:t>
            </w:r>
          </w:p>
        </w:tc>
      </w:tr>
      <w:tr>
        <w:trPr/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 xml:space="preserve">Asmens, pasirašiusio pasiūlymą kvalifikuotu elektroniniu parašu, vardas, pavardė, pareigos, telefono Nr., elektroninis paštas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Direktorius Stasys Girdenis, 869927951</w:t>
            </w:r>
          </w:p>
        </w:tc>
      </w:tr>
      <w:tr>
        <w:trPr/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>
                <w:bCs/>
                <w:iCs/>
              </w:rPr>
              <w:t>Teikėjo asmuo, kuris bus atsakingas už sutarties vykdymą (pareigos, vardas, pavardė ir tel. Nr.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Direktorius Stasys Girdenis, 869927951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jc w:val="center"/>
        <w:rPr/>
      </w:pPr>
      <w:r>
        <w:rPr>
          <w:b/>
        </w:rPr>
        <w:t xml:space="preserve">2. </w:t>
      </w:r>
      <w:r>
        <w:rPr>
          <w:b/>
          <w:bCs/>
        </w:rPr>
        <w:t>INFORMACIJA APIE SUBTEIKĖJUS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>
          <w:i/>
          <w:spacing w:val="-4"/>
        </w:rPr>
        <w:t>/Pastaba. Pildoma, jei teikėjas ketina pasitelkti subrangovą (-us), subtiekėją (-us) ar subteikėją (-us)/:</w:t>
      </w:r>
    </w:p>
    <w:tbl>
      <w:tblPr>
        <w:tblW w:w="5000" w:type="pct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6"/>
        <w:gridCol w:w="4961"/>
      </w:tblGrid>
      <w:tr>
        <w:trPr/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>
                <w:spacing w:val="-6"/>
              </w:rPr>
              <w:t xml:space="preserve">Subrangovo (-ų), subtiekėjo (-ų) ar subteikėjo (-ų) pavadinimas (-ai)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 xml:space="preserve">Subrangovo (-ų), subtiekėjo (-ų) ar subteikėjo (-ų) adresas (-ai)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Įsipareigojimų dalis (procentais), kuriai ketinama pasitelkti subrangovą (-us), subtiekėją (-us) ar subteikėją (-us)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NoSpacing"/>
        <w:jc w:val="both"/>
        <w:rPr/>
      </w:pPr>
      <w:r>
        <w:rPr/>
        <w:t>1. Šiuo pasiūlymu pažymime, kad sutinkame su visomis pirkimo sąlygomis, nustatytomis:</w:t>
      </w:r>
    </w:p>
    <w:p>
      <w:pPr>
        <w:pStyle w:val="NoSpacing"/>
        <w:jc w:val="both"/>
        <w:rPr/>
      </w:pPr>
      <w:r>
        <w:rPr/>
        <w:t>a) atviro konkurso skelbime, paskelbtame Viešųjų pirkimų įstatymo nustatyta tvarka;</w:t>
      </w:r>
    </w:p>
    <w:p>
      <w:pPr>
        <w:pStyle w:val="NoSpacing"/>
        <w:jc w:val="both"/>
        <w:rPr/>
      </w:pPr>
      <w:r>
        <w:rPr/>
        <w:t>b) kituose pirkimo dokumentuose (jų paaiškinimuose, papildymuose).</w:t>
      </w:r>
    </w:p>
    <w:p>
      <w:pPr>
        <w:pStyle w:val="NoSpacing"/>
        <w:jc w:val="both"/>
        <w:rPr/>
      </w:pPr>
      <w:r>
        <w:rPr/>
        <w:t xml:space="preserve">2. </w:t>
      </w:r>
      <w:r>
        <w:rPr>
          <w:spacing w:val="-4"/>
        </w:rPr>
        <w:t>Pasirašydamas CVP IS priemonėmis pateiktą pasiūlymą kvalifikuotu elektroniniu parašu, patvirtinu, kad dokumentų skaitmeninės</w:t>
      </w:r>
      <w:r>
        <w:rPr/>
        <w:t xml:space="preserve"> kopijos ir elektroninėmis priemonėmis pateikti duomenys yra tikri.</w:t>
      </w:r>
    </w:p>
    <w:p>
      <w:pPr>
        <w:pStyle w:val="Normal"/>
        <w:spacing w:lineRule="auto" w:line="240" w:before="0" w:after="0"/>
        <w:ind w:left="57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3. Atsižvelgdami į pirkimo sąlygose išdėstytas sąlygas, teikiame savo pasiūlymą </w:t>
      </w:r>
      <w:r>
        <w:rPr>
          <w:rFonts w:eastAsia="Times New Roman" w:cs="Times New Roman" w:ascii="Times New Roman" w:hAnsi="Times New Roman"/>
          <w:spacing w:val="-4"/>
          <w:sz w:val="24"/>
          <w:szCs w:val="24"/>
        </w:rPr>
        <w:t xml:space="preserve">CVP IS priemonėmis </w:t>
      </w:r>
      <w:r>
        <w:rPr>
          <w:rFonts w:eastAsia="Times New Roman" w:cs="Times New Roman" w:ascii="Times New Roman" w:hAnsi="Times New Roman"/>
          <w:sz w:val="24"/>
          <w:szCs w:val="24"/>
        </w:rPr>
        <w:t>taip, kad susipažinimo gautais pasiūlymais procedūros metu būtų galima susipažinti atskirai su techniniu.</w:t>
      </w:r>
    </w:p>
    <w:p>
      <w:pPr>
        <w:pStyle w:val="NoSpacing"/>
        <w:jc w:val="center"/>
        <w:rPr>
          <w:b/>
          <w:b/>
        </w:rPr>
      </w:pPr>
      <w:r>
        <w:rPr>
          <w:b/>
        </w:rPr>
      </w:r>
    </w:p>
    <w:p>
      <w:pPr>
        <w:pStyle w:val="NoSpacing"/>
        <w:jc w:val="center"/>
        <w:rPr/>
      </w:pPr>
      <w:r>
        <w:rPr>
          <w:b/>
        </w:rPr>
        <w:t>3. KOKYBĖ/GARANTIJA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Siūlomų paslaugų ir detalių garantijos yra tokios:</w:t>
      </w:r>
    </w:p>
    <w:tbl>
      <w:tblPr>
        <w:tblpPr w:bottomFromText="0" w:horzAnchor="margin" w:leftFromText="180" w:rightFromText="180" w:tblpX="0" w:tblpY="206" w:topFromText="0" w:vertAnchor="text"/>
        <w:tblW w:w="96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390"/>
        <w:gridCol w:w="5237"/>
      </w:tblGrid>
      <w:tr>
        <w:trPr>
          <w:trHeight w:val="570" w:hRule="atLeast"/>
        </w:trPr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>
                <w:b/>
              </w:rPr>
              <w:t>Vertinimo kriterijus (T)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>
                <w:b/>
              </w:rPr>
              <w:t>Nurodyti tikslų garantijos laikotarpį mėnesiais</w:t>
            </w:r>
            <w:r>
              <w:rPr/>
              <w:t xml:space="preserve"> (Minimalus garantijos laikotarpis yra 6 mėnesiai)</w:t>
            </w:r>
          </w:p>
        </w:tc>
      </w:tr>
      <w:tr>
        <w:trPr>
          <w:trHeight w:val="570" w:hRule="atLeast"/>
        </w:trPr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Remonto paslaugoms teikiama garantija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8 mėn.</w:t>
            </w:r>
          </w:p>
        </w:tc>
      </w:tr>
    </w:tbl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Kartu su pasiūlymu pateikiami šie dokumentai:</w:t>
      </w:r>
    </w:p>
    <w:p>
      <w:pPr>
        <w:pStyle w:val="NoSpacing"/>
        <w:rPr/>
      </w:pPr>
      <w:r>
        <w:rPr/>
      </w:r>
    </w:p>
    <w:tbl>
      <w:tblPr>
        <w:tblW w:w="960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0"/>
        <w:gridCol w:w="6382"/>
        <w:gridCol w:w="2354"/>
      </w:tblGrid>
      <w:tr>
        <w:trPr/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Eil.Nr.</w:t>
            </w: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Pateiktų dokumentų pavadinimas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  <w:t>Dokumento puslapių skaičius</w:t>
            </w:r>
          </w:p>
        </w:tc>
      </w:tr>
      <w:tr>
        <w:trPr/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96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  <w:t xml:space="preserve">Ši pasiūlyme nurodyta informacija yra konfidenciali </w:t>
            </w:r>
            <w:r>
              <w:rPr>
                <w:i/>
              </w:rPr>
              <w:t>/perkančioji organizacija šios informacijos negali atskleisti tretiesiems asmenims/</w:t>
            </w:r>
            <w:r>
              <w:rPr/>
              <w:t>:</w:t>
            </w:r>
          </w:p>
          <w:p>
            <w:pPr>
              <w:pStyle w:val="NoSpacing"/>
              <w:rPr/>
            </w:pPr>
            <w:r>
              <w:rPr/>
            </w:r>
          </w:p>
          <w:tbl>
            <w:tblPr>
              <w:tblW w:w="9516" w:type="dxa"/>
              <w:jc w:val="center"/>
              <w:tblInd w:w="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top w:w="0" w:type="dxa"/>
                <w:left w:w="98" w:type="dxa"/>
                <w:bottom w:w="0" w:type="dxa"/>
                <w:right w:w="108" w:type="dxa"/>
              </w:tblCellMar>
              <w:tblLook w:firstRow="1" w:noVBand="0" w:lastRow="0" w:firstColumn="1" w:lastColumn="0" w:noHBand="0" w:val="00a0"/>
            </w:tblPr>
            <w:tblGrid>
              <w:gridCol w:w="884"/>
              <w:gridCol w:w="2667"/>
              <w:gridCol w:w="2927"/>
              <w:gridCol w:w="3037"/>
            </w:tblGrid>
            <w:tr>
              <w:trPr>
                <w:trHeight w:val="1321" w:hRule="atLeast"/>
              </w:trPr>
              <w:tc>
                <w:tcPr>
                  <w:tcW w:w="8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Spacing"/>
                    <w:rPr/>
                  </w:pPr>
                  <w:r>
                    <w:rPr/>
                    <w:t>Eil.</w:t>
                  </w:r>
                </w:p>
                <w:p>
                  <w:pPr>
                    <w:pStyle w:val="NoSpacing"/>
                    <w:rPr/>
                  </w:pPr>
                  <w:r>
                    <w:rPr/>
                    <w:t>Nr.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Spacing"/>
                    <w:rPr/>
                  </w:pPr>
                  <w:r>
                    <w:rPr/>
                    <w:t>Pateikto dokumento pavadinimas</w:t>
                  </w:r>
                </w:p>
              </w:tc>
              <w:tc>
                <w:tcPr>
                  <w:tcW w:w="29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Spacing"/>
                    <w:rPr/>
                  </w:pPr>
                  <w:r>
                    <w:rPr/>
                    <w:t>Dokumente esanti konfidenciali informacija (nurodoma dokumento dalis / puslapis, kuriame yra konfidenciali informacija)</w:t>
                  </w:r>
                </w:p>
              </w:tc>
              <w:tc>
                <w:tcPr>
                  <w:tcW w:w="30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  <w:vAlign w:val="center"/>
                </w:tcPr>
                <w:p>
                  <w:pPr>
                    <w:pStyle w:val="NoSpacing"/>
                    <w:rPr/>
                  </w:pPr>
                  <w:r>
                    <w:rPr/>
                    <w:t>Konfidencialios informacijos pagrindimas (paaiškinama, kuo remiantis nurodytas dokumentas ar jo dalis yra konfidencialūs)</w:t>
                  </w:r>
                </w:p>
              </w:tc>
            </w:tr>
            <w:tr>
              <w:trPr>
                <w:trHeight w:val="389" w:hRule="atLeast"/>
              </w:trPr>
              <w:tc>
                <w:tcPr>
                  <w:tcW w:w="8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Spacing"/>
                    <w:rPr/>
                  </w:pPr>
                  <w:r>
                    <w:rPr/>
                  </w:r>
                </w:p>
              </w:tc>
              <w:tc>
                <w:tcPr>
                  <w:tcW w:w="26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Spacing"/>
                    <w:rPr/>
                  </w:pPr>
                  <w:r>
                    <w:rPr/>
                  </w:r>
                </w:p>
              </w:tc>
              <w:tc>
                <w:tcPr>
                  <w:tcW w:w="29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Spacing"/>
                    <w:rPr/>
                  </w:pPr>
                  <w:r>
                    <w:rPr/>
                  </w:r>
                </w:p>
              </w:tc>
              <w:tc>
                <w:tcPr>
                  <w:tcW w:w="30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Spacing"/>
                    <w:rPr/>
                  </w:pPr>
                  <w:r>
                    <w:rPr/>
                  </w:r>
                </w:p>
              </w:tc>
            </w:tr>
            <w:tr>
              <w:trPr>
                <w:trHeight w:val="410" w:hRule="atLeast"/>
              </w:trPr>
              <w:tc>
                <w:tcPr>
                  <w:tcW w:w="8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Spacing"/>
                    <w:rPr/>
                  </w:pPr>
                  <w:r>
                    <w:rPr/>
                  </w:r>
                </w:p>
              </w:tc>
              <w:tc>
                <w:tcPr>
                  <w:tcW w:w="26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Spacing"/>
                    <w:rPr/>
                  </w:pPr>
                  <w:r>
                    <w:rPr/>
                  </w:r>
                </w:p>
              </w:tc>
              <w:tc>
                <w:tcPr>
                  <w:tcW w:w="29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Spacing"/>
                    <w:rPr/>
                  </w:pPr>
                  <w:r>
                    <w:rPr/>
                  </w:r>
                </w:p>
              </w:tc>
              <w:tc>
                <w:tcPr>
                  <w:tcW w:w="30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  <w:insideH w:val="single" w:sz="4" w:space="0" w:color="00000A"/>
                    <w:insideV w:val="single" w:sz="4" w:space="0" w:color="00000A"/>
                  </w:tcBorders>
                  <w:shd w:fill="auto" w:val="clear"/>
                </w:tcPr>
                <w:p>
                  <w:pPr>
                    <w:pStyle w:val="NoSpacing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NoSpacing"/>
        <w:rPr/>
      </w:pPr>
      <w:r>
        <w:rPr/>
        <w:t>Pastaba:</w:t>
      </w:r>
      <w:r>
        <w:rPr>
          <w:bCs/>
        </w:rPr>
        <w:t xml:space="preserve"> </w:t>
      </w:r>
    </w:p>
    <w:p>
      <w:pPr>
        <w:pStyle w:val="NoSpacing"/>
        <w:jc w:val="both"/>
        <w:rPr/>
      </w:pPr>
      <w:r>
        <w:rPr>
          <w:bCs/>
        </w:rPr>
        <w:t>1. Pildyti tuomet, jei bus pateikta konfidenciali informacija. Teikėjas negali nurodyti, kad konfidenciali yra pasiūlymo kaina arba, kad visas pasiūlymas yra konfidencialus (Viešųjų pirkimų įstatymo 20 str. 2 d.).</w:t>
      </w:r>
    </w:p>
    <w:p>
      <w:pPr>
        <w:pStyle w:val="NoSpacing"/>
        <w:jc w:val="both"/>
        <w:rPr/>
      </w:pPr>
      <w:r>
        <w:rPr/>
        <w:t xml:space="preserve">2. Teikėjui nenurodžius, kokia informacija yra konfidenciali, laikoma, kad konfidencialios informacijos pasiūlyme nėra.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>Pasiūlymas galioja iki termino, nustatyto pirkimo dokumentuose.</w:t>
      </w:r>
    </w:p>
    <w:p>
      <w:pPr>
        <w:pStyle w:val="NoSpacing"/>
        <w:rPr/>
      </w:pPr>
      <w:r>
        <w:rPr/>
      </w:r>
    </w:p>
    <w:p>
      <w:pPr>
        <w:pStyle w:val="NoSpacing"/>
        <w:jc w:val="center"/>
        <w:rPr/>
      </w:pPr>
      <w:r>
        <w:rPr>
          <w:b/>
          <w:bCs/>
        </w:rPr>
        <w:drawing>
          <wp:inline distT="0" distB="0" distL="0" distR="0">
            <wp:extent cx="6095365" cy="1694815"/>
            <wp:effectExtent l="0" t="0" r="0" b="0"/>
            <wp:docPr id="1" name="Scanned at 20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ned at 20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40" r="-11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567" w:header="0" w:top="170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imesL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Antrat1"/>
      <w:numFmt w:val="decimal"/>
      <w:suff w:val="space"/>
      <w:lvlText w:val="%1."/>
      <w:lvlJc w:val="left"/>
      <w:pPr>
        <w:ind w:left="1152" w:hanging="432"/>
      </w:pPr>
    </w:lvl>
    <w:lvl w:ilvl="1">
      <w:start w:val="1"/>
      <w:pStyle w:val="Antrat2"/>
      <w:numFmt w:val="decimal"/>
      <w:suff w:val="space"/>
      <w:lvlText w:val="%1.%2."/>
      <w:lvlJc w:val="left"/>
      <w:pPr>
        <w:ind w:left="180" w:hanging="-720"/>
      </w:pPr>
      <w:rPr>
        <w:strike/>
        <w:i w:val="false"/>
        <w:b w:val="false"/>
      </w:rPr>
    </w:lvl>
    <w:lvl w:ilvl="2">
      <w:start w:val="1"/>
      <w:pStyle w:val="Antrat3"/>
      <w:numFmt w:val="decimal"/>
      <w:suff w:val="space"/>
      <w:lvlText w:val="%1.%2.%3."/>
      <w:lvlJc w:val="left"/>
      <w:pPr>
        <w:ind w:left="3817" w:hanging="-720"/>
      </w:pPr>
    </w:lvl>
    <w:lvl w:ilvl="3">
      <w:start w:val="1"/>
      <w:pStyle w:val="Antrat4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pStyle w:val="Antrat5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pStyle w:val="Antrat6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pStyle w:val="Antrat7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pStyle w:val="Antrat8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pStyle w:val="Antrat9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1296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Antrat1">
    <w:name w:val="Heading 1"/>
    <w:basedOn w:val="Normal"/>
    <w:next w:val="Normal"/>
    <w:link w:val="Heading1Char"/>
    <w:qFormat/>
    <w:rsid w:val="000269af"/>
    <w:pPr>
      <w:keepNext w:val="true"/>
      <w:keepLines/>
      <w:numPr>
        <w:ilvl w:val="0"/>
        <w:numId w:val="1"/>
      </w:numPr>
      <w:spacing w:lineRule="auto" w:line="240" w:before="480" w:after="0"/>
      <w:ind w:left="0" w:hanging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en-AU"/>
    </w:rPr>
  </w:style>
  <w:style w:type="paragraph" w:styleId="Antrat2">
    <w:name w:val="Heading 2"/>
    <w:basedOn w:val="Normal"/>
    <w:next w:val="Normal"/>
    <w:link w:val="Heading2Char"/>
    <w:qFormat/>
    <w:rsid w:val="000269af"/>
    <w:pPr>
      <w:keepNext w:val="true"/>
      <w:numPr>
        <w:ilvl w:val="1"/>
        <w:numId w:val="1"/>
      </w:numPr>
      <w:spacing w:lineRule="auto" w:line="240" w:before="0" w:after="0"/>
      <w:ind w:left="0" w:hanging="0"/>
      <w:jc w:val="center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paragraph" w:styleId="Antrat3">
    <w:name w:val="Heading 3"/>
    <w:basedOn w:val="Normal"/>
    <w:next w:val="Normal"/>
    <w:link w:val="Heading3Char"/>
    <w:qFormat/>
    <w:rsid w:val="000269af"/>
    <w:pPr>
      <w:keepNext w:val="true"/>
      <w:numPr>
        <w:ilvl w:val="2"/>
        <w:numId w:val="1"/>
      </w:numPr>
      <w:spacing w:lineRule="auto" w:line="240" w:before="240" w:after="60"/>
      <w:ind w:left="0" w:hanging="0"/>
      <w:outlineLvl w:val="2"/>
    </w:pPr>
    <w:rPr>
      <w:rFonts w:ascii="Arial" w:hAnsi="Arial" w:eastAsia="Times New Roman" w:cs="Arial"/>
      <w:b/>
      <w:bCs/>
      <w:sz w:val="26"/>
      <w:szCs w:val="26"/>
    </w:rPr>
  </w:style>
  <w:style w:type="paragraph" w:styleId="Antrat4">
    <w:name w:val="Heading 4"/>
    <w:basedOn w:val="Normal"/>
    <w:next w:val="Normal"/>
    <w:link w:val="Heading4Char"/>
    <w:qFormat/>
    <w:rsid w:val="000269af"/>
    <w:pPr>
      <w:keepNext w:val="true"/>
      <w:numPr>
        <w:ilvl w:val="3"/>
        <w:numId w:val="1"/>
      </w:numPr>
      <w:spacing w:lineRule="auto" w:line="240" w:before="0" w:after="0"/>
      <w:ind w:left="0" w:hanging="0"/>
      <w:outlineLvl w:val="3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Antrat5">
    <w:name w:val="Heading 5"/>
    <w:basedOn w:val="Normal"/>
    <w:next w:val="Normal"/>
    <w:link w:val="Heading5Char"/>
    <w:qFormat/>
    <w:rsid w:val="000269af"/>
    <w:pPr>
      <w:keepNext w:val="true"/>
      <w:numPr>
        <w:ilvl w:val="4"/>
        <w:numId w:val="1"/>
      </w:numPr>
      <w:spacing w:lineRule="auto" w:line="240" w:before="0" w:after="0"/>
      <w:ind w:left="0" w:hanging="0"/>
      <w:outlineLvl w:val="4"/>
    </w:pPr>
    <w:rPr>
      <w:rFonts w:ascii="TimesLT" w:hAnsi="TimesLT" w:eastAsia="Times New Roman" w:cs="Times New Roman"/>
      <w:b/>
      <w:sz w:val="20"/>
      <w:szCs w:val="20"/>
    </w:rPr>
  </w:style>
  <w:style w:type="paragraph" w:styleId="Antrat6">
    <w:name w:val="Heading 6"/>
    <w:basedOn w:val="Normal"/>
    <w:next w:val="Normal"/>
    <w:link w:val="Heading6Char"/>
    <w:qFormat/>
    <w:rsid w:val="000269af"/>
    <w:pPr>
      <w:keepNext w:val="true"/>
      <w:numPr>
        <w:ilvl w:val="5"/>
        <w:numId w:val="1"/>
      </w:numPr>
      <w:tabs>
        <w:tab w:val="left" w:pos="1873" w:leader="none"/>
      </w:tabs>
      <w:spacing w:lineRule="auto" w:line="240" w:before="0" w:after="0"/>
      <w:ind w:left="1873" w:hanging="0"/>
      <w:outlineLvl w:val="5"/>
    </w:pPr>
    <w:rPr>
      <w:rFonts w:ascii="Times New Roman" w:hAnsi="Times New Roman" w:eastAsia="Times New Roman" w:cs="Times New Roman"/>
      <w:b/>
      <w:sz w:val="36"/>
      <w:szCs w:val="20"/>
    </w:rPr>
  </w:style>
  <w:style w:type="paragraph" w:styleId="Antrat7">
    <w:name w:val="Heading 7"/>
    <w:basedOn w:val="Normal"/>
    <w:next w:val="Normal"/>
    <w:link w:val="Heading7Char"/>
    <w:unhideWhenUsed/>
    <w:qFormat/>
    <w:rsid w:val="000269af"/>
    <w:pPr>
      <w:keepNext w:val="true"/>
      <w:keepLines/>
      <w:numPr>
        <w:ilvl w:val="6"/>
        <w:numId w:val="1"/>
      </w:numPr>
      <w:spacing w:before="200" w:after="0"/>
      <w:ind w:left="0" w:hanging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lang w:val="en-US"/>
    </w:rPr>
  </w:style>
  <w:style w:type="paragraph" w:styleId="Antrat8">
    <w:name w:val="Heading 8"/>
    <w:basedOn w:val="Normal"/>
    <w:next w:val="Normal"/>
    <w:link w:val="Heading8Char"/>
    <w:qFormat/>
    <w:rsid w:val="000269af"/>
    <w:pPr>
      <w:keepNext w:val="true"/>
      <w:numPr>
        <w:ilvl w:val="7"/>
        <w:numId w:val="1"/>
      </w:numPr>
      <w:tabs>
        <w:tab w:val="left" w:pos="2161" w:leader="none"/>
      </w:tabs>
      <w:spacing w:lineRule="auto" w:line="240" w:before="0" w:after="0"/>
      <w:ind w:left="2161" w:hanging="0"/>
      <w:outlineLvl w:val="7"/>
    </w:pPr>
    <w:rPr>
      <w:rFonts w:ascii="Times New Roman" w:hAnsi="Times New Roman" w:eastAsia="Times New Roman" w:cs="Times New Roman"/>
      <w:b/>
      <w:sz w:val="18"/>
      <w:szCs w:val="20"/>
    </w:rPr>
  </w:style>
  <w:style w:type="paragraph" w:styleId="Antrat9">
    <w:name w:val="Heading 9"/>
    <w:basedOn w:val="Normal"/>
    <w:next w:val="Normal"/>
    <w:link w:val="Heading9Char"/>
    <w:qFormat/>
    <w:rsid w:val="000269af"/>
    <w:pPr>
      <w:keepNext w:val="true"/>
      <w:numPr>
        <w:ilvl w:val="8"/>
        <w:numId w:val="1"/>
      </w:numPr>
      <w:tabs>
        <w:tab w:val="left" w:pos="2305" w:leader="none"/>
      </w:tabs>
      <w:spacing w:lineRule="auto" w:line="240" w:before="0" w:after="0"/>
      <w:ind w:left="2305" w:hanging="0"/>
      <w:outlineLvl w:val="8"/>
    </w:pPr>
    <w:rPr>
      <w:rFonts w:ascii="Times New Roman" w:hAnsi="Times New Roman" w:eastAsia="Times New Roman" w:cs="Times New Roman"/>
      <w:sz w:val="4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0269af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en-AU"/>
    </w:rPr>
  </w:style>
  <w:style w:type="character" w:styleId="Heading2Char" w:customStyle="1">
    <w:name w:val="Heading 2 Char"/>
    <w:basedOn w:val="DefaultParagraphFont"/>
    <w:link w:val="Heading2"/>
    <w:qFormat/>
    <w:rsid w:val="000269af"/>
    <w:rPr>
      <w:rFonts w:ascii="Times New Roman" w:hAnsi="Times New Roman" w:eastAsia="Times New Roman" w:cs="Times New Roman"/>
      <w:sz w:val="24"/>
      <w:szCs w:val="20"/>
    </w:rPr>
  </w:style>
  <w:style w:type="character" w:styleId="Heading3Char" w:customStyle="1">
    <w:name w:val="Heading 3 Char"/>
    <w:basedOn w:val="DefaultParagraphFont"/>
    <w:link w:val="Heading3"/>
    <w:qFormat/>
    <w:rsid w:val="000269af"/>
    <w:rPr>
      <w:rFonts w:ascii="Arial" w:hAnsi="Arial" w:eastAsia="Times New Roman" w:cs="Arial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qFormat/>
    <w:rsid w:val="000269af"/>
    <w:rPr>
      <w:rFonts w:ascii="Times New Roman" w:hAnsi="Times New Roman" w:eastAsia="Times New Roman" w:cs="Times New Roman"/>
      <w:b/>
      <w:sz w:val="24"/>
      <w:szCs w:val="20"/>
    </w:rPr>
  </w:style>
  <w:style w:type="character" w:styleId="Heading5Char" w:customStyle="1">
    <w:name w:val="Heading 5 Char"/>
    <w:basedOn w:val="DefaultParagraphFont"/>
    <w:link w:val="Heading5"/>
    <w:qFormat/>
    <w:rsid w:val="000269af"/>
    <w:rPr>
      <w:rFonts w:ascii="TimesLT" w:hAnsi="TimesLT" w:eastAsia="Times New Roman" w:cs="Times New Roman"/>
      <w:b/>
      <w:sz w:val="20"/>
      <w:szCs w:val="20"/>
    </w:rPr>
  </w:style>
  <w:style w:type="character" w:styleId="Heading6Char" w:customStyle="1">
    <w:name w:val="Heading 6 Char"/>
    <w:basedOn w:val="DefaultParagraphFont"/>
    <w:link w:val="Heading6"/>
    <w:qFormat/>
    <w:rsid w:val="000269af"/>
    <w:rPr>
      <w:rFonts w:ascii="Times New Roman" w:hAnsi="Times New Roman" w:eastAsia="Times New Roman" w:cs="Times New Roman"/>
      <w:b/>
      <w:sz w:val="36"/>
      <w:szCs w:val="20"/>
    </w:rPr>
  </w:style>
  <w:style w:type="character" w:styleId="Heading7Char" w:customStyle="1">
    <w:name w:val="Heading 7 Char"/>
    <w:basedOn w:val="DefaultParagraphFont"/>
    <w:link w:val="Heading7"/>
    <w:qFormat/>
    <w:rsid w:val="000269af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lang w:val="en-US"/>
    </w:rPr>
  </w:style>
  <w:style w:type="character" w:styleId="Heading8Char" w:customStyle="1">
    <w:name w:val="Heading 8 Char"/>
    <w:basedOn w:val="DefaultParagraphFont"/>
    <w:link w:val="Heading8"/>
    <w:qFormat/>
    <w:rsid w:val="000269af"/>
    <w:rPr>
      <w:rFonts w:ascii="Times New Roman" w:hAnsi="Times New Roman" w:eastAsia="Times New Roman" w:cs="Times New Roman"/>
      <w:b/>
      <w:sz w:val="18"/>
      <w:szCs w:val="20"/>
    </w:rPr>
  </w:style>
  <w:style w:type="character" w:styleId="Heading9Char" w:customStyle="1">
    <w:name w:val="Heading 9 Char"/>
    <w:basedOn w:val="DefaultParagraphFont"/>
    <w:link w:val="Heading9"/>
    <w:qFormat/>
    <w:rsid w:val="000269af"/>
    <w:rPr>
      <w:rFonts w:ascii="Times New Roman" w:hAnsi="Times New Roman" w:eastAsia="Times New Roman" w:cs="Times New Roman"/>
      <w:sz w:val="40"/>
      <w:szCs w:val="20"/>
    </w:rPr>
  </w:style>
  <w:style w:type="character" w:styleId="Internetosaitas">
    <w:name w:val="Interneto saitas"/>
    <w:rsid w:val="000269af"/>
    <w:rPr>
      <w:color w:val="0000FF"/>
      <w:u w:val="single"/>
    </w:rPr>
  </w:style>
  <w:style w:type="character" w:styleId="BodyTextIndent2Char" w:customStyle="1">
    <w:name w:val="Body Text Indent 2 Char"/>
    <w:basedOn w:val="DefaultParagraphFont"/>
    <w:link w:val="BodyTextIndent2"/>
    <w:qFormat/>
    <w:rsid w:val="000269af"/>
    <w:rPr>
      <w:rFonts w:ascii="Times New Roman" w:hAnsi="Times New Roman" w:eastAsia="Times New Roman" w:cs="Times New Roman"/>
      <w:i/>
      <w:color w:val="000000"/>
      <w:sz w:val="20"/>
      <w:szCs w:val="20"/>
      <w:lang w:val="en-US"/>
    </w:rPr>
  </w:style>
  <w:style w:type="character" w:styleId="HeaderChar" w:customStyle="1">
    <w:name w:val="Header Char"/>
    <w:basedOn w:val="DefaultParagraphFont"/>
    <w:link w:val="Header"/>
    <w:qFormat/>
    <w:rsid w:val="000269af"/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qFormat/>
    <w:rsid w:val="000269af"/>
    <w:rPr/>
  </w:style>
  <w:style w:type="character" w:styleId="BodyTextChar" w:customStyle="1">
    <w:name w:val="Body Text Char"/>
    <w:basedOn w:val="DefaultParagraphFont"/>
    <w:link w:val="BodyText"/>
    <w:qFormat/>
    <w:rsid w:val="000269af"/>
    <w:rPr>
      <w:rFonts w:ascii="Times New Roman" w:hAnsi="Times New Roman" w:eastAsia="Times New Roman" w:cs="Times New Roman"/>
      <w:sz w:val="24"/>
      <w:szCs w:val="24"/>
      <w:lang w:eastAsia="lt-LT"/>
    </w:rPr>
  </w:style>
  <w:style w:type="character" w:styleId="FootnoteTextChar" w:customStyle="1">
    <w:name w:val="Footnote Text Char"/>
    <w:basedOn w:val="DefaultParagraphFont"/>
    <w:link w:val="FootnoteText"/>
    <w:semiHidden/>
    <w:qFormat/>
    <w:rsid w:val="000269af"/>
    <w:rPr>
      <w:rFonts w:ascii="Times New Roman" w:hAnsi="Times New Roman" w:eastAsia="Times New Roman" w:cs="Times New Roman"/>
      <w:sz w:val="20"/>
      <w:szCs w:val="20"/>
      <w:lang w:eastAsia="lt-LT"/>
    </w:rPr>
  </w:style>
  <w:style w:type="character" w:styleId="BodytextChar1" w:customStyle="1">
    <w:name w:val="Body text Char"/>
    <w:link w:val="Pagrindinistekstas1"/>
    <w:qFormat/>
    <w:rsid w:val="000269af"/>
    <w:rPr>
      <w:rFonts w:ascii="TimesLT" w:hAnsi="TimesLT" w:eastAsia="Arial" w:cs="Times New Roman"/>
      <w:sz w:val="20"/>
      <w:szCs w:val="20"/>
      <w:lang w:val="en-GB" w:eastAsia="ar-SA"/>
    </w:rPr>
  </w:style>
  <w:style w:type="character" w:styleId="BodyTextIndentChar" w:customStyle="1">
    <w:name w:val="Body Text Indent Char"/>
    <w:basedOn w:val="DefaultParagraphFont"/>
    <w:link w:val="BodyTextIndent"/>
    <w:qFormat/>
    <w:rsid w:val="000269af"/>
    <w:rPr>
      <w:rFonts w:ascii="TimesLT" w:hAnsi="TimesLT" w:eastAsia="Times New Roman" w:cs="Times New Roman"/>
      <w:sz w:val="24"/>
      <w:szCs w:val="20"/>
    </w:rPr>
  </w:style>
  <w:style w:type="character" w:styleId="DateChar" w:customStyle="1">
    <w:name w:val="Date Char"/>
    <w:basedOn w:val="DefaultParagraphFont"/>
    <w:link w:val="Date"/>
    <w:qFormat/>
    <w:rsid w:val="000269af"/>
    <w:rPr>
      <w:rFonts w:ascii="Times New Roman" w:hAnsi="Times New Roman" w:eastAsia="SimSun" w:cs="Times New Roman"/>
      <w:sz w:val="24"/>
      <w:szCs w:val="24"/>
      <w:lang w:eastAsia="zh-C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c4ac8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 w:val="false"/>
      <w:i w:val="false"/>
      <w:strike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b w:val="false"/>
      <w:sz w:val="24"/>
      <w:szCs w:val="24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agrindinistekstas">
    <w:name w:val="Body Text"/>
    <w:basedOn w:val="Normal"/>
    <w:link w:val="BodyTextChar"/>
    <w:rsid w:val="000269af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Sraas">
    <w:name w:val="List"/>
    <w:basedOn w:val="Pagrindinistekstas"/>
    <w:pPr/>
    <w:rPr>
      <w:rFonts w:cs="Mangal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269af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qFormat/>
    <w:rsid w:val="000269af"/>
    <w:pPr>
      <w:spacing w:lineRule="auto" w:line="240" w:before="0" w:after="0"/>
      <w:ind w:left="314" w:hanging="314"/>
    </w:pPr>
    <w:rPr>
      <w:rFonts w:ascii="Times New Roman" w:hAnsi="Times New Roman" w:eastAsia="Times New Roman" w:cs="Times New Roman"/>
      <w:i/>
      <w:color w:val="000000"/>
      <w:sz w:val="20"/>
      <w:szCs w:val="20"/>
      <w:lang w:val="en-US"/>
    </w:rPr>
  </w:style>
  <w:style w:type="paragraph" w:styleId="Puslapinantrat">
    <w:name w:val="Header"/>
    <w:basedOn w:val="Normal"/>
    <w:link w:val="HeaderChar"/>
    <w:rsid w:val="000269af"/>
    <w:pPr>
      <w:tabs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Inaa">
    <w:name w:val="Footnote Text"/>
    <w:basedOn w:val="Normal"/>
    <w:link w:val="FootnoteTextChar"/>
    <w:semiHidden/>
    <w:rsid w:val="000269af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lt-LT"/>
    </w:rPr>
  </w:style>
  <w:style w:type="paragraph" w:styleId="Pagrindinistekstas1" w:customStyle="1">
    <w:name w:val="Pagrindinis tekstas1"/>
    <w:link w:val="BodytextChar0"/>
    <w:qFormat/>
    <w:rsid w:val="000269af"/>
    <w:pPr>
      <w:widowControl/>
      <w:suppressAutoHyphens w:val="true"/>
      <w:bidi w:val="0"/>
      <w:spacing w:lineRule="auto" w:line="240" w:before="0" w:after="0"/>
      <w:ind w:firstLine="312"/>
      <w:jc w:val="both"/>
    </w:pPr>
    <w:rPr>
      <w:rFonts w:ascii="TimesLT" w:hAnsi="TimesLT" w:eastAsia="Arial" w:cs="Times New Roman"/>
      <w:color w:val="auto"/>
      <w:kern w:val="0"/>
      <w:sz w:val="20"/>
      <w:szCs w:val="20"/>
      <w:lang w:val="en-GB" w:eastAsia="ar-SA" w:bidi="ar-SA"/>
    </w:rPr>
  </w:style>
  <w:style w:type="paragraph" w:styleId="Caption">
    <w:name w:val="caption"/>
    <w:basedOn w:val="Normal"/>
    <w:next w:val="Normal"/>
    <w:qFormat/>
    <w:rsid w:val="000269af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Pagrindiniotekstotrauka">
    <w:name w:val="Body Text Indent"/>
    <w:basedOn w:val="Normal"/>
    <w:link w:val="BodyTextIndentChar"/>
    <w:rsid w:val="000269af"/>
    <w:pPr>
      <w:spacing w:lineRule="auto" w:line="240" w:before="0" w:after="0"/>
      <w:ind w:firstLine="720"/>
    </w:pPr>
    <w:rPr>
      <w:rFonts w:ascii="TimesLT" w:hAnsi="TimesLT" w:eastAsia="Times New Roman" w:cs="Times New Roman"/>
      <w:sz w:val="24"/>
      <w:szCs w:val="20"/>
    </w:rPr>
  </w:style>
  <w:style w:type="paragraph" w:styleId="Date">
    <w:name w:val="Date"/>
    <w:basedOn w:val="Normal"/>
    <w:next w:val="Normal"/>
    <w:link w:val="DateChar"/>
    <w:qFormat/>
    <w:rsid w:val="000269af"/>
    <w:pPr>
      <w:spacing w:lineRule="auto" w:line="240" w:before="0" w:after="0"/>
    </w:pPr>
    <w:rPr>
      <w:rFonts w:ascii="Times New Roman" w:hAnsi="Times New Roman" w:eastAsia="SimSu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c4ac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53c9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lt-L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269af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65B-6E91-47FB-8DFB-1DDC775E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LibreOffice/6.0.3.2$Windows_X86_64 LibreOffice_project/8f48d515416608e3a835360314dac7e47fd0b821</Application>
  <Pages>2</Pages>
  <Words>417</Words>
  <Characters>2967</Characters>
  <CharactersWithSpaces>3338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2020-04-03T10:06:00Z</dcterms:created>
  <dc:creator>Daiva Jascemskiene</dc:creator>
  <dc:description/>
  <dc:language>lt-LT</dc:language>
  <cp:lastModifiedBy/>
  <cp:lastPrinted>2018-03-15T10:13:00Z</cp:lastPrinted>
  <dcterms:modified xsi:type="dcterms:W3CDTF">2020-05-04T16:38:23Z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