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6C" w:rsidRPr="00B31D66" w:rsidRDefault="007C096C" w:rsidP="00ED0306">
      <w:pPr>
        <w:jc w:val="center"/>
        <w:rPr>
          <w:b/>
          <w:bCs/>
          <w:lang w:val="lt-LT"/>
        </w:rPr>
      </w:pPr>
      <w:r w:rsidRPr="00B31D66">
        <w:rPr>
          <w:b/>
          <w:bCs/>
          <w:lang w:val="lt-LT"/>
        </w:rPr>
        <w:t>PASLAUGŲ SUTARTIS</w:t>
      </w:r>
    </w:p>
    <w:p w:rsidR="00181C30" w:rsidRPr="00B31D66" w:rsidRDefault="00181C30" w:rsidP="00181C30">
      <w:pPr>
        <w:ind w:right="-360"/>
        <w:rPr>
          <w:lang w:val="lt-LT"/>
        </w:rPr>
      </w:pPr>
    </w:p>
    <w:p w:rsidR="00181C30" w:rsidRPr="00B31D66" w:rsidRDefault="00181C30" w:rsidP="007C096C">
      <w:pPr>
        <w:jc w:val="center"/>
        <w:rPr>
          <w:lang w:val="lt-LT"/>
        </w:rPr>
      </w:pPr>
      <w:r w:rsidRPr="00B31D66">
        <w:rPr>
          <w:lang w:val="lt-LT"/>
        </w:rPr>
        <w:t>20</w:t>
      </w:r>
      <w:r w:rsidR="006915F9" w:rsidRPr="00B31D66">
        <w:rPr>
          <w:lang w:val="lt-LT"/>
        </w:rPr>
        <w:t>20</w:t>
      </w:r>
      <w:r w:rsidRPr="00B31D66">
        <w:rPr>
          <w:lang w:val="lt-LT"/>
        </w:rPr>
        <w:t xml:space="preserve"> m. </w:t>
      </w:r>
      <w:r w:rsidR="00EF7ACE">
        <w:rPr>
          <w:lang w:val="lt-LT"/>
        </w:rPr>
        <w:t>birželio</w:t>
      </w:r>
      <w:r w:rsidR="00151AA7">
        <w:rPr>
          <w:lang w:val="lt-LT"/>
        </w:rPr>
        <w:t xml:space="preserve"> </w:t>
      </w:r>
      <w:r w:rsidR="00165E67">
        <w:rPr>
          <w:lang w:val="lt-LT"/>
        </w:rPr>
        <w:t xml:space="preserve">  </w:t>
      </w:r>
      <w:r w:rsidR="00165E67" w:rsidRPr="00B31D66">
        <w:rPr>
          <w:lang w:val="lt-LT"/>
        </w:rPr>
        <w:t xml:space="preserve"> </w:t>
      </w:r>
      <w:r w:rsidRPr="00B31D66">
        <w:rPr>
          <w:lang w:val="lt-LT"/>
        </w:rPr>
        <w:t>d. Nr. S-</w:t>
      </w:r>
      <w:r w:rsidR="00165E67">
        <w:rPr>
          <w:lang w:val="lt-LT"/>
        </w:rPr>
        <w:t xml:space="preserve">     </w:t>
      </w:r>
    </w:p>
    <w:p w:rsidR="00181C30" w:rsidRPr="00B31D66" w:rsidRDefault="00181C30" w:rsidP="007C096C">
      <w:pPr>
        <w:jc w:val="center"/>
        <w:rPr>
          <w:lang w:val="lt-LT"/>
        </w:rPr>
      </w:pPr>
      <w:r w:rsidRPr="00B31D66">
        <w:rPr>
          <w:lang w:val="lt-LT"/>
        </w:rPr>
        <w:t>Vilnius</w:t>
      </w:r>
    </w:p>
    <w:p w:rsidR="00181C30" w:rsidRPr="00B31D66" w:rsidRDefault="00181C30" w:rsidP="00181C30">
      <w:pPr>
        <w:jc w:val="both"/>
        <w:rPr>
          <w:lang w:val="lt-LT"/>
        </w:rPr>
      </w:pPr>
    </w:p>
    <w:p w:rsidR="00075A5C" w:rsidRPr="00EE116A" w:rsidRDefault="00075A5C" w:rsidP="00E43105">
      <w:pPr>
        <w:pStyle w:val="Pagrindinistekstas"/>
        <w:ind w:firstLine="567"/>
        <w:rPr>
          <w:szCs w:val="22"/>
        </w:rPr>
      </w:pPr>
      <w:r w:rsidRPr="00EE116A">
        <w:rPr>
          <w:szCs w:val="22"/>
        </w:rPr>
        <w:t xml:space="preserve">Lietuvos Respublikos švietimo, mokslo ir sporto ministerija (toliau – Klientas), viena šalis, atstovaujama </w:t>
      </w:r>
      <w:r w:rsidRPr="00EE116A">
        <w:rPr>
          <w:szCs w:val="22"/>
          <w:shd w:val="clear" w:color="auto" w:fill="FFFFFF"/>
        </w:rPr>
        <w:t xml:space="preserve">ministerijos kanclerio </w:t>
      </w:r>
      <w:r w:rsidRPr="00EE116A">
        <w:rPr>
          <w:szCs w:val="22"/>
        </w:rPr>
        <w:t xml:space="preserve">Tomo Daukanto, veikiančio pagal Lietuvos Respublikos švietimo, mokslo ir sporto ministro 2019 m. sausio 16 d. įsakymu Nr. P1-3 „Dėl įgaliojimų suteikimo ministerijos kancleriui Tomui Daukantui“ suteiktus įgaliojimus, ir </w:t>
      </w:r>
      <w:r w:rsidR="00CE4316" w:rsidRPr="00EE116A">
        <w:rPr>
          <w:szCs w:val="22"/>
        </w:rPr>
        <w:t>UAB „</w:t>
      </w:r>
      <w:r w:rsidR="00EF7ACE" w:rsidRPr="00EE116A">
        <w:rPr>
          <w:szCs w:val="22"/>
        </w:rPr>
        <w:t>Lietuvos rytas</w:t>
      </w:r>
      <w:r w:rsidR="00CE4316" w:rsidRPr="00EE116A">
        <w:rPr>
          <w:szCs w:val="22"/>
        </w:rPr>
        <w:t>“</w:t>
      </w:r>
      <w:r w:rsidRPr="00EE116A">
        <w:rPr>
          <w:szCs w:val="22"/>
        </w:rPr>
        <w:t xml:space="preserve"> (toliau – Paslaugų teikėjas), kita šalis, atstovaujama</w:t>
      </w:r>
      <w:r w:rsidR="00CE4316" w:rsidRPr="00EE116A">
        <w:rPr>
          <w:szCs w:val="22"/>
        </w:rPr>
        <w:t xml:space="preserve"> </w:t>
      </w:r>
      <w:r w:rsidR="00165E67">
        <w:rPr>
          <w:szCs w:val="22"/>
        </w:rPr>
        <w:t>R</w:t>
      </w:r>
      <w:r w:rsidR="00165E67" w:rsidRPr="00462C74">
        <w:rPr>
          <w:szCs w:val="22"/>
        </w:rPr>
        <w:t>eklamos ir pardavimų departamento direktorės Saulės Derės</w:t>
      </w:r>
      <w:r w:rsidRPr="00EE116A">
        <w:rPr>
          <w:szCs w:val="22"/>
        </w:rPr>
        <w:t>, veikiančio</w:t>
      </w:r>
      <w:r w:rsidR="00165E67">
        <w:rPr>
          <w:szCs w:val="22"/>
        </w:rPr>
        <w:t>s</w:t>
      </w:r>
      <w:r w:rsidRPr="00EE116A">
        <w:rPr>
          <w:szCs w:val="22"/>
        </w:rPr>
        <w:t xml:space="preserve"> pagal</w:t>
      </w:r>
      <w:r w:rsidR="003C3974" w:rsidRPr="00EE116A">
        <w:rPr>
          <w:szCs w:val="22"/>
        </w:rPr>
        <w:t xml:space="preserve"> </w:t>
      </w:r>
      <w:r w:rsidR="00165E67" w:rsidRPr="00462C74">
        <w:rPr>
          <w:szCs w:val="22"/>
        </w:rPr>
        <w:t>įmonės generalinio direktoriaus įgaliojimą, išduotą 2020 vasario mėn. 13 d.</w:t>
      </w:r>
      <w:r w:rsidRPr="00EE116A">
        <w:rPr>
          <w:szCs w:val="22"/>
        </w:rPr>
        <w:t xml:space="preserve"> (toliau kartu – šalys)</w:t>
      </w:r>
      <w:r w:rsidR="00792073" w:rsidRPr="00EE116A">
        <w:rPr>
          <w:szCs w:val="22"/>
        </w:rPr>
        <w:t>,</w:t>
      </w:r>
      <w:r w:rsidRPr="00EE116A">
        <w:rPr>
          <w:szCs w:val="22"/>
        </w:rPr>
        <w:t xml:space="preserve"> sudaro šią paslaugų sutartį (toliau – Sutartis).</w:t>
      </w:r>
    </w:p>
    <w:p w:rsidR="000246E3" w:rsidRPr="00EE116A" w:rsidRDefault="00DB17BE" w:rsidP="00313E88">
      <w:pPr>
        <w:pStyle w:val="Paprastasistekstas"/>
        <w:ind w:firstLine="567"/>
        <w:jc w:val="both"/>
        <w:rPr>
          <w:rFonts w:ascii="Times New Roman" w:hAnsi="Times New Roman"/>
          <w:szCs w:val="22"/>
        </w:rPr>
      </w:pPr>
      <w:r w:rsidRPr="00EE116A">
        <w:rPr>
          <w:rFonts w:ascii="Times New Roman" w:hAnsi="Times New Roman"/>
          <w:szCs w:val="22"/>
        </w:rPr>
        <w:t>Sutartis sudaryta vadovaujantis Lietuvos Respublikos viešųjų pirkimų įstatyme nustatytomis procedūromis. Sutarties sudarymo pagrindas</w:t>
      </w:r>
      <w:r w:rsidR="006915F9" w:rsidRPr="00EE116A">
        <w:rPr>
          <w:rFonts w:ascii="Times New Roman" w:hAnsi="Times New Roman"/>
          <w:szCs w:val="22"/>
        </w:rPr>
        <w:t xml:space="preserve"> – 2020 m. </w:t>
      </w:r>
      <w:r w:rsidR="00EF7ACE" w:rsidRPr="00EE116A">
        <w:rPr>
          <w:rFonts w:ascii="Times New Roman" w:hAnsi="Times New Roman"/>
          <w:szCs w:val="22"/>
        </w:rPr>
        <w:t>birželio 1</w:t>
      </w:r>
      <w:r w:rsidR="00136F01" w:rsidRPr="00EE116A">
        <w:rPr>
          <w:rFonts w:ascii="Times New Roman" w:hAnsi="Times New Roman"/>
          <w:szCs w:val="22"/>
        </w:rPr>
        <w:t xml:space="preserve"> </w:t>
      </w:r>
      <w:r w:rsidR="006915F9" w:rsidRPr="00EE116A">
        <w:rPr>
          <w:rFonts w:ascii="Times New Roman" w:hAnsi="Times New Roman"/>
          <w:szCs w:val="22"/>
        </w:rPr>
        <w:t>d. mažos vertės pirkimo pažyma Nr. V</w:t>
      </w:r>
      <w:r w:rsidR="008C7F46" w:rsidRPr="00EE116A">
        <w:rPr>
          <w:rFonts w:ascii="Times New Roman" w:hAnsi="Times New Roman"/>
          <w:szCs w:val="22"/>
        </w:rPr>
        <w:t>P</w:t>
      </w:r>
      <w:r w:rsidR="006915F9" w:rsidRPr="00EE116A">
        <w:rPr>
          <w:rFonts w:ascii="Times New Roman" w:hAnsi="Times New Roman"/>
          <w:szCs w:val="22"/>
        </w:rPr>
        <w:t>-</w:t>
      </w:r>
      <w:r w:rsidR="008C7F46" w:rsidRPr="00EE116A">
        <w:rPr>
          <w:rFonts w:ascii="Times New Roman" w:hAnsi="Times New Roman"/>
          <w:szCs w:val="22"/>
        </w:rPr>
        <w:t>18</w:t>
      </w:r>
      <w:r w:rsidR="006915F9" w:rsidRPr="00EE116A">
        <w:rPr>
          <w:rFonts w:ascii="Times New Roman" w:hAnsi="Times New Roman"/>
          <w:szCs w:val="22"/>
        </w:rPr>
        <w:t>.</w:t>
      </w:r>
    </w:p>
    <w:p w:rsidR="008E7595" w:rsidRDefault="008E7595" w:rsidP="00D21109">
      <w:pPr>
        <w:pStyle w:val="Pagrindinistekstas"/>
        <w:rPr>
          <w:sz w:val="24"/>
          <w:lang w:eastAsia="en-US"/>
        </w:rPr>
      </w:pPr>
    </w:p>
    <w:p w:rsidR="00EE116A" w:rsidRPr="00EE116A" w:rsidRDefault="00EE116A" w:rsidP="00D21109">
      <w:pPr>
        <w:pStyle w:val="Pagrindinistekstas"/>
        <w:rPr>
          <w:sz w:val="24"/>
          <w:lang w:eastAsia="en-US"/>
        </w:rPr>
      </w:pPr>
    </w:p>
    <w:p w:rsidR="00921CE2" w:rsidRPr="00EE116A" w:rsidRDefault="00921CE2" w:rsidP="00921CE2">
      <w:pPr>
        <w:jc w:val="center"/>
        <w:rPr>
          <w:b/>
          <w:bCs/>
          <w:lang w:val="lt-LT"/>
        </w:rPr>
      </w:pPr>
      <w:r w:rsidRPr="00EE116A">
        <w:rPr>
          <w:b/>
          <w:bCs/>
          <w:lang w:val="lt-LT"/>
        </w:rPr>
        <w:t>I. SUTARTIES OBJEKTAS</w:t>
      </w:r>
    </w:p>
    <w:p w:rsidR="00921CE2" w:rsidRDefault="00921CE2" w:rsidP="007C096C">
      <w:pPr>
        <w:ind w:firstLine="567"/>
        <w:rPr>
          <w:lang w:val="lt-LT"/>
        </w:rPr>
      </w:pPr>
    </w:p>
    <w:p w:rsidR="008E7595" w:rsidRDefault="008E7595" w:rsidP="007C096C">
      <w:pPr>
        <w:ind w:firstLine="567"/>
        <w:rPr>
          <w:lang w:val="lt-LT"/>
        </w:rPr>
      </w:pPr>
    </w:p>
    <w:p w:rsidR="007C096C" w:rsidRPr="00EE116A" w:rsidRDefault="00E43105" w:rsidP="00E43105">
      <w:pPr>
        <w:pStyle w:val="Spalvotassraas1parykinimas1"/>
        <w:tabs>
          <w:tab w:val="left" w:pos="993"/>
        </w:tabs>
        <w:ind w:left="0" w:firstLine="567"/>
        <w:contextualSpacing/>
        <w:jc w:val="both"/>
        <w:rPr>
          <w:sz w:val="22"/>
          <w:szCs w:val="22"/>
          <w:lang w:val="lt-LT"/>
        </w:rPr>
      </w:pPr>
      <w:r w:rsidRPr="00EE116A">
        <w:rPr>
          <w:sz w:val="22"/>
          <w:szCs w:val="22"/>
          <w:lang w:val="lt-LT"/>
        </w:rPr>
        <w:t xml:space="preserve">1. </w:t>
      </w:r>
      <w:r w:rsidR="00373F08" w:rsidRPr="00EE116A">
        <w:rPr>
          <w:sz w:val="22"/>
          <w:szCs w:val="22"/>
          <w:lang w:val="lt-LT"/>
        </w:rPr>
        <w:t xml:space="preserve">Paslaugų teikėjas įsipareigoja Sutartyje nustatyta tvarka ir sąlygomis </w:t>
      </w:r>
      <w:r w:rsidR="004A73C2" w:rsidRPr="00EE116A">
        <w:rPr>
          <w:sz w:val="22"/>
          <w:szCs w:val="22"/>
          <w:lang w:val="lt-LT"/>
        </w:rPr>
        <w:t>bendradarbiaujant su Klientu parengti ir išspausdinti informacinius straipsnius dienraščio specialiame priede „Studijos ir karjera 2020“ ir parengtus informacinius straipsnius bei svarbiausią juos papildančią informaciją papildomai išpublikuoti interneto naujienų portale lrytas.lt</w:t>
      </w:r>
      <w:r w:rsidR="003C3974" w:rsidRPr="00EE116A">
        <w:rPr>
          <w:sz w:val="22"/>
          <w:szCs w:val="22"/>
          <w:lang w:val="lt-LT"/>
        </w:rPr>
        <w:t xml:space="preserve"> </w:t>
      </w:r>
      <w:r w:rsidR="00373F08" w:rsidRPr="00EE116A">
        <w:rPr>
          <w:sz w:val="22"/>
          <w:szCs w:val="22"/>
          <w:lang w:val="lt-LT"/>
        </w:rPr>
        <w:t xml:space="preserve">(toliau – </w:t>
      </w:r>
      <w:r w:rsidR="000246E3" w:rsidRPr="00EE116A">
        <w:rPr>
          <w:sz w:val="22"/>
          <w:szCs w:val="22"/>
          <w:lang w:val="lt-LT"/>
        </w:rPr>
        <w:t>Paslauga (-os</w:t>
      </w:r>
      <w:r w:rsidR="00373F08" w:rsidRPr="00EE116A">
        <w:rPr>
          <w:sz w:val="22"/>
          <w:szCs w:val="22"/>
          <w:lang w:val="lt-LT"/>
        </w:rPr>
        <w:t>)</w:t>
      </w:r>
      <w:r w:rsidR="00373F08" w:rsidRPr="00EE116A">
        <w:rPr>
          <w:color w:val="000000"/>
          <w:sz w:val="22"/>
          <w:szCs w:val="22"/>
          <w:lang w:val="lt-LT"/>
        </w:rPr>
        <w:t>,</w:t>
      </w:r>
      <w:r w:rsidR="00373F08" w:rsidRPr="00EE116A">
        <w:rPr>
          <w:sz w:val="22"/>
          <w:szCs w:val="22"/>
          <w:lang w:val="lt-LT"/>
        </w:rPr>
        <w:t xml:space="preserve"> o Klientas Sutartyje nustatyta tvarka ir sąlygomis įsipareigoja priimti tinkamai ir faktiškai suteiktas paslaugas ir už jas sumokėti </w:t>
      </w:r>
      <w:r w:rsidR="003C3974" w:rsidRPr="00EE116A">
        <w:rPr>
          <w:sz w:val="22"/>
          <w:szCs w:val="22"/>
          <w:lang w:val="lt-LT"/>
        </w:rPr>
        <w:t>Sutartyje (</w:t>
      </w:r>
      <w:r w:rsidR="00373F08" w:rsidRPr="00EE116A">
        <w:rPr>
          <w:sz w:val="22"/>
          <w:szCs w:val="22"/>
          <w:lang w:val="lt-LT"/>
        </w:rPr>
        <w:t>pagal Sutarties 1 priede nurodytus įkainius</w:t>
      </w:r>
      <w:r w:rsidR="003C3974" w:rsidRPr="00EE116A">
        <w:rPr>
          <w:sz w:val="22"/>
          <w:szCs w:val="22"/>
          <w:lang w:val="lt-LT"/>
        </w:rPr>
        <w:t>) nustatytą atlyginimą</w:t>
      </w:r>
      <w:r w:rsidR="00373F08" w:rsidRPr="00EE116A">
        <w:rPr>
          <w:sz w:val="22"/>
          <w:szCs w:val="22"/>
          <w:lang w:val="lt-LT"/>
        </w:rPr>
        <w:t>.</w:t>
      </w:r>
    </w:p>
    <w:p w:rsidR="00921CE2" w:rsidRPr="00EE116A" w:rsidRDefault="00E43105" w:rsidP="00E43105">
      <w:pPr>
        <w:pStyle w:val="Spalvotassraas1parykinimas1"/>
        <w:tabs>
          <w:tab w:val="left" w:pos="993"/>
        </w:tabs>
        <w:ind w:left="0" w:firstLine="567"/>
        <w:contextualSpacing/>
        <w:jc w:val="both"/>
        <w:rPr>
          <w:sz w:val="22"/>
          <w:szCs w:val="22"/>
          <w:lang w:val="lt-LT"/>
        </w:rPr>
      </w:pPr>
      <w:r w:rsidRPr="00EE116A">
        <w:rPr>
          <w:sz w:val="22"/>
          <w:szCs w:val="22"/>
          <w:lang w:val="lt-LT"/>
        </w:rPr>
        <w:t xml:space="preserve">2. </w:t>
      </w:r>
      <w:r w:rsidR="00921CE2" w:rsidRPr="00EE116A">
        <w:rPr>
          <w:sz w:val="22"/>
          <w:szCs w:val="22"/>
          <w:lang w:val="lt-LT"/>
        </w:rPr>
        <w:t>Paslauga turi atitikti šias sąlygas:</w:t>
      </w:r>
    </w:p>
    <w:p w:rsidR="00B511A6" w:rsidRPr="00EE116A" w:rsidRDefault="003C3974" w:rsidP="003C3974">
      <w:pPr>
        <w:ind w:firstLine="567"/>
        <w:jc w:val="both"/>
        <w:rPr>
          <w:sz w:val="22"/>
          <w:szCs w:val="22"/>
          <w:lang w:val="lt-LT"/>
        </w:rPr>
      </w:pPr>
      <w:r w:rsidRPr="00EE116A">
        <w:rPr>
          <w:sz w:val="22"/>
          <w:szCs w:val="22"/>
          <w:lang w:val="lt-LT"/>
        </w:rPr>
        <w:t xml:space="preserve">2.1. </w:t>
      </w:r>
      <w:r w:rsidR="007414F7" w:rsidRPr="00EE116A">
        <w:rPr>
          <w:sz w:val="22"/>
          <w:szCs w:val="22"/>
          <w:lang w:val="lt-LT"/>
        </w:rPr>
        <w:t>Turi būti</w:t>
      </w:r>
      <w:r w:rsidR="00B511A6" w:rsidRPr="00EE116A">
        <w:rPr>
          <w:sz w:val="22"/>
          <w:szCs w:val="22"/>
          <w:lang w:val="lt-LT"/>
        </w:rPr>
        <w:t>:</w:t>
      </w:r>
    </w:p>
    <w:p w:rsidR="003C3974" w:rsidRPr="00EE116A" w:rsidRDefault="00B511A6" w:rsidP="003C3974">
      <w:pPr>
        <w:ind w:firstLine="567"/>
        <w:jc w:val="both"/>
        <w:rPr>
          <w:sz w:val="22"/>
          <w:szCs w:val="22"/>
          <w:lang w:val="lt-LT"/>
        </w:rPr>
      </w:pPr>
      <w:r w:rsidRPr="00EE116A">
        <w:rPr>
          <w:sz w:val="22"/>
          <w:szCs w:val="22"/>
          <w:lang w:val="lt-LT"/>
        </w:rPr>
        <w:t xml:space="preserve">2.1.1. </w:t>
      </w:r>
      <w:r w:rsidR="00800066">
        <w:rPr>
          <w:sz w:val="22"/>
          <w:szCs w:val="22"/>
          <w:lang w:val="lt-LT"/>
        </w:rPr>
        <w:t xml:space="preserve">parengtas ir išspausdintas specialus dienraščio priedas „Studijos ir karjera 2020“, kuriame publikuojami </w:t>
      </w:r>
      <w:r w:rsidRPr="00EE116A">
        <w:rPr>
          <w:sz w:val="22"/>
          <w:szCs w:val="22"/>
          <w:lang w:val="lt-LT"/>
        </w:rPr>
        <w:t xml:space="preserve"> ne mažiau kaip 6</w:t>
      </w:r>
      <w:r w:rsidR="003C3974" w:rsidRPr="00EE116A">
        <w:rPr>
          <w:sz w:val="22"/>
          <w:szCs w:val="22"/>
          <w:lang w:val="lt-LT"/>
        </w:rPr>
        <w:t xml:space="preserve"> </w:t>
      </w:r>
      <w:r w:rsidR="006F11AB">
        <w:rPr>
          <w:sz w:val="22"/>
          <w:szCs w:val="22"/>
          <w:lang w:val="lt-LT"/>
        </w:rPr>
        <w:t xml:space="preserve">specialiai priedui parengti </w:t>
      </w:r>
      <w:r w:rsidRPr="00EE116A">
        <w:rPr>
          <w:sz w:val="22"/>
          <w:szCs w:val="22"/>
          <w:lang w:val="lt-LT"/>
        </w:rPr>
        <w:t>informaciniai straipsniai</w:t>
      </w:r>
      <w:r w:rsidR="00800066">
        <w:rPr>
          <w:sz w:val="22"/>
          <w:szCs w:val="22"/>
          <w:lang w:val="lt-LT"/>
        </w:rPr>
        <w:t xml:space="preserve">. Priedo tiražas – </w:t>
      </w:r>
      <w:r w:rsidR="006F11AB">
        <w:rPr>
          <w:sz w:val="22"/>
          <w:szCs w:val="22"/>
          <w:lang w:val="lt-LT"/>
        </w:rPr>
        <w:t>18000</w:t>
      </w:r>
      <w:r w:rsidR="00800066">
        <w:rPr>
          <w:sz w:val="22"/>
          <w:szCs w:val="22"/>
          <w:lang w:val="lt-LT"/>
        </w:rPr>
        <w:t xml:space="preserve"> </w:t>
      </w:r>
      <w:r w:rsidR="008E7595">
        <w:rPr>
          <w:sz w:val="22"/>
          <w:szCs w:val="22"/>
          <w:lang w:val="lt-LT"/>
        </w:rPr>
        <w:t>egz</w:t>
      </w:r>
      <w:r w:rsidR="00800066">
        <w:rPr>
          <w:sz w:val="22"/>
          <w:szCs w:val="22"/>
          <w:lang w:val="lt-LT"/>
        </w:rPr>
        <w:t>.</w:t>
      </w:r>
      <w:r w:rsidRPr="00EE116A">
        <w:rPr>
          <w:sz w:val="22"/>
          <w:szCs w:val="22"/>
          <w:lang w:val="lt-LT"/>
        </w:rPr>
        <w:t>;</w:t>
      </w:r>
    </w:p>
    <w:p w:rsidR="00B511A6" w:rsidRPr="00EE116A" w:rsidRDefault="00B511A6" w:rsidP="003C3974">
      <w:pPr>
        <w:ind w:firstLine="567"/>
        <w:jc w:val="both"/>
        <w:rPr>
          <w:sz w:val="22"/>
          <w:szCs w:val="22"/>
          <w:lang w:val="lt-LT"/>
        </w:rPr>
      </w:pPr>
      <w:r w:rsidRPr="00EE116A">
        <w:rPr>
          <w:sz w:val="22"/>
          <w:szCs w:val="22"/>
          <w:lang w:val="lt-LT"/>
        </w:rPr>
        <w:t>2.1.2. interneto naujienų portale lrytas.lt perpublikuoti ne mažiau kaip 4 informaciniai straipsniai iš specialaus dienraščio priedo;</w:t>
      </w:r>
    </w:p>
    <w:p w:rsidR="00B511A6" w:rsidRPr="00EE116A" w:rsidRDefault="00B511A6" w:rsidP="003C3974">
      <w:pPr>
        <w:ind w:firstLine="567"/>
        <w:jc w:val="both"/>
        <w:rPr>
          <w:sz w:val="22"/>
          <w:szCs w:val="22"/>
          <w:lang w:val="lt-LT"/>
        </w:rPr>
      </w:pPr>
      <w:r w:rsidRPr="00EE116A">
        <w:rPr>
          <w:sz w:val="22"/>
          <w:szCs w:val="22"/>
          <w:lang w:val="lt-LT"/>
        </w:rPr>
        <w:t>2.1.3. parengti ir interneto naujienų portale lrytas.lt (tituliniame puslapyje, specialioje rubrikoje „Studijos ir karjera“) publikuoti ne mažiau kaip 8 informaciniai straipsniai, kurių turinys papildo specialiame dienraščio priede „Studijos ir karjera 2020“ išspausdintą informaciją;</w:t>
      </w:r>
    </w:p>
    <w:p w:rsidR="00B511A6" w:rsidRPr="00EE116A" w:rsidRDefault="00B511A6" w:rsidP="00B511A6">
      <w:pPr>
        <w:ind w:firstLine="567"/>
        <w:jc w:val="both"/>
        <w:rPr>
          <w:sz w:val="22"/>
          <w:szCs w:val="22"/>
          <w:lang w:val="lt-LT"/>
        </w:rPr>
      </w:pPr>
      <w:r w:rsidRPr="00EE116A">
        <w:rPr>
          <w:sz w:val="22"/>
          <w:szCs w:val="22"/>
          <w:lang w:val="lt-LT"/>
        </w:rPr>
        <w:t>2.2. priedo „Studijos ir karjera 2020“  platinimo data – 2020 m. birželio 20 d.;</w:t>
      </w:r>
    </w:p>
    <w:p w:rsidR="00FC1C08" w:rsidRPr="00EE116A" w:rsidRDefault="00FC1C08" w:rsidP="00B511A6">
      <w:pPr>
        <w:ind w:firstLine="567"/>
        <w:jc w:val="both"/>
        <w:rPr>
          <w:sz w:val="22"/>
          <w:szCs w:val="22"/>
          <w:lang w:val="lt-LT"/>
        </w:rPr>
      </w:pPr>
      <w:r w:rsidRPr="00EE116A">
        <w:rPr>
          <w:sz w:val="22"/>
          <w:szCs w:val="22"/>
          <w:lang w:val="lt-LT"/>
        </w:rPr>
        <w:t xml:space="preserve">2.3. speciali rubrika „Studijos ir karjera“ interneto naujienų portale lrytas.lt turi būti aktyvi – nuo 2020 m. birželio 20 d. iki rugpjūčio </w:t>
      </w:r>
      <w:r w:rsidR="0004210B">
        <w:rPr>
          <w:sz w:val="22"/>
          <w:szCs w:val="22"/>
          <w:lang w:val="lt-LT"/>
        </w:rPr>
        <w:t>15</w:t>
      </w:r>
      <w:r w:rsidR="0004210B" w:rsidRPr="00EE116A">
        <w:rPr>
          <w:sz w:val="22"/>
          <w:szCs w:val="22"/>
          <w:lang w:val="lt-LT"/>
        </w:rPr>
        <w:t xml:space="preserve"> </w:t>
      </w:r>
      <w:bookmarkStart w:id="0" w:name="_GoBack"/>
      <w:bookmarkEnd w:id="0"/>
      <w:r w:rsidRPr="00EE116A">
        <w:rPr>
          <w:sz w:val="22"/>
          <w:szCs w:val="22"/>
          <w:lang w:val="lt-LT"/>
        </w:rPr>
        <w:t>d.;</w:t>
      </w:r>
    </w:p>
    <w:p w:rsidR="00B511A6" w:rsidRPr="00EE116A" w:rsidRDefault="00B511A6" w:rsidP="00B511A6">
      <w:pPr>
        <w:ind w:firstLine="567"/>
        <w:jc w:val="both"/>
        <w:rPr>
          <w:sz w:val="22"/>
          <w:szCs w:val="22"/>
          <w:lang w:val="lt-LT"/>
        </w:rPr>
      </w:pPr>
      <w:r w:rsidRPr="00EE116A">
        <w:rPr>
          <w:sz w:val="22"/>
          <w:szCs w:val="22"/>
          <w:lang w:val="lt-LT"/>
        </w:rPr>
        <w:t>2.</w:t>
      </w:r>
      <w:r w:rsidR="00FC1C08" w:rsidRPr="00EE116A">
        <w:rPr>
          <w:sz w:val="22"/>
          <w:szCs w:val="22"/>
          <w:lang w:val="lt-LT"/>
        </w:rPr>
        <w:t>4</w:t>
      </w:r>
      <w:r w:rsidRPr="00EE116A">
        <w:rPr>
          <w:sz w:val="22"/>
          <w:szCs w:val="22"/>
          <w:lang w:val="lt-LT"/>
        </w:rPr>
        <w:t xml:space="preserve">. </w:t>
      </w:r>
      <w:r w:rsidR="00313E88" w:rsidRPr="00EE116A">
        <w:rPr>
          <w:sz w:val="22"/>
          <w:szCs w:val="22"/>
          <w:lang w:val="lt-LT"/>
        </w:rPr>
        <w:t>priedui „Studijos ir karjera 2020“ parengtų informacinių straipsnių apimtis – 6 psl.; kiekvienas priedui ir interneto naujienų portalui parengtas straipsnis turi būti ne trumpesnis kaip 1500 spaudos ženklų;</w:t>
      </w:r>
    </w:p>
    <w:p w:rsidR="00BD1DE9" w:rsidRPr="00EE116A" w:rsidRDefault="00FC1C08" w:rsidP="003C3974">
      <w:pPr>
        <w:ind w:firstLine="567"/>
        <w:jc w:val="both"/>
        <w:rPr>
          <w:sz w:val="22"/>
          <w:szCs w:val="22"/>
          <w:lang w:val="lt-LT" w:eastAsia="lt-LT"/>
        </w:rPr>
      </w:pPr>
      <w:r w:rsidRPr="00EE116A">
        <w:rPr>
          <w:sz w:val="22"/>
          <w:szCs w:val="22"/>
          <w:lang w:val="lt-LT"/>
        </w:rPr>
        <w:t>2.5</w:t>
      </w:r>
      <w:r w:rsidR="00BD1DE9" w:rsidRPr="00EE116A">
        <w:rPr>
          <w:sz w:val="22"/>
          <w:szCs w:val="22"/>
          <w:lang w:val="lt-LT"/>
        </w:rPr>
        <w:t xml:space="preserve">. informacinių straipsnių temos – </w:t>
      </w:r>
      <w:r w:rsidR="0055260D" w:rsidRPr="00EE116A">
        <w:rPr>
          <w:sz w:val="22"/>
          <w:szCs w:val="22"/>
          <w:lang w:val="lt-LT"/>
        </w:rPr>
        <w:t xml:space="preserve">2020 m. brandos egzaminų organizavimas ir saugumo užtikrinimas egzaminų metu, </w:t>
      </w:r>
      <w:r w:rsidR="00BD1DE9" w:rsidRPr="00EE116A">
        <w:rPr>
          <w:sz w:val="22"/>
          <w:szCs w:val="22"/>
          <w:lang w:val="lt-LT"/>
        </w:rPr>
        <w:t>2020 m. priėmimas į aukštąsias mokyklas ir profesinio mokymo įstaigas,</w:t>
      </w:r>
      <w:r w:rsidR="0055260D" w:rsidRPr="00EE116A">
        <w:rPr>
          <w:sz w:val="22"/>
          <w:szCs w:val="22"/>
          <w:lang w:val="lt-LT"/>
        </w:rPr>
        <w:t xml:space="preserve"> bendrojo</w:t>
      </w:r>
      <w:r w:rsidR="00BD1DE9" w:rsidRPr="00EE116A">
        <w:rPr>
          <w:sz w:val="22"/>
          <w:szCs w:val="22"/>
          <w:lang w:val="lt-LT"/>
        </w:rPr>
        <w:t xml:space="preserve"> </w:t>
      </w:r>
      <w:r w:rsidR="0055260D" w:rsidRPr="00EE116A">
        <w:rPr>
          <w:sz w:val="22"/>
          <w:szCs w:val="22"/>
          <w:lang w:val="lt-LT" w:eastAsia="lt-LT"/>
        </w:rPr>
        <w:t>priėmimo sąlygos ir naujovės, dėl karantino atsiradusios aktualijos;</w:t>
      </w:r>
    </w:p>
    <w:p w:rsidR="00086F6C" w:rsidRPr="00EE116A" w:rsidRDefault="00FC1C08" w:rsidP="00086F6C">
      <w:pPr>
        <w:ind w:firstLine="567"/>
        <w:jc w:val="both"/>
        <w:rPr>
          <w:rFonts w:eastAsia="Calibri"/>
          <w:sz w:val="22"/>
          <w:szCs w:val="22"/>
          <w:lang w:val="lt-LT" w:eastAsia="en-US"/>
        </w:rPr>
      </w:pPr>
      <w:r w:rsidRPr="00EE116A">
        <w:rPr>
          <w:sz w:val="22"/>
          <w:szCs w:val="22"/>
          <w:lang w:val="lt-LT"/>
        </w:rPr>
        <w:t>2.6</w:t>
      </w:r>
      <w:r w:rsidR="00086F6C" w:rsidRPr="00EE116A">
        <w:rPr>
          <w:sz w:val="22"/>
          <w:szCs w:val="22"/>
          <w:lang w:val="lt-LT"/>
        </w:rPr>
        <w:t xml:space="preserve">. temos </w:t>
      </w:r>
      <w:r w:rsidR="00313E88" w:rsidRPr="00EE116A">
        <w:rPr>
          <w:sz w:val="22"/>
          <w:szCs w:val="22"/>
          <w:lang w:val="lt-LT"/>
        </w:rPr>
        <w:t xml:space="preserve">informaciniams </w:t>
      </w:r>
      <w:r w:rsidR="00086F6C" w:rsidRPr="00EE116A">
        <w:rPr>
          <w:sz w:val="22"/>
          <w:szCs w:val="22"/>
          <w:lang w:val="lt-LT"/>
        </w:rPr>
        <w:t>straipsniams turi būti atrenkamos bendradarbiaujant su Kliento Komunikacijos skyriumi;</w:t>
      </w:r>
    </w:p>
    <w:p w:rsidR="0055260D" w:rsidRPr="00EE116A" w:rsidRDefault="00FC1C08" w:rsidP="003C3974">
      <w:pPr>
        <w:ind w:firstLine="567"/>
        <w:jc w:val="both"/>
        <w:rPr>
          <w:sz w:val="22"/>
          <w:szCs w:val="22"/>
          <w:lang w:val="lt-LT" w:eastAsia="lt-LT"/>
        </w:rPr>
      </w:pPr>
      <w:r w:rsidRPr="00EE116A">
        <w:rPr>
          <w:sz w:val="22"/>
          <w:szCs w:val="22"/>
          <w:lang w:val="lt-LT" w:eastAsia="lt-LT"/>
        </w:rPr>
        <w:t>2.7</w:t>
      </w:r>
      <w:r w:rsidR="0055260D" w:rsidRPr="00EE116A">
        <w:rPr>
          <w:sz w:val="22"/>
          <w:szCs w:val="22"/>
          <w:lang w:val="lt-LT" w:eastAsia="lt-LT"/>
        </w:rPr>
        <w:t>. informacinius straipsnius turi parengti Paslaugų teikėjo žurnalistai: surinkti informaciją, ją išanalizuoti ir apibendrinti, surasti pašnekovus, padaryti jų interviu, parengti tekstus, redaguoti;</w:t>
      </w:r>
    </w:p>
    <w:p w:rsidR="0055260D" w:rsidRPr="00EE116A" w:rsidRDefault="00FC1C08" w:rsidP="003C3974">
      <w:pPr>
        <w:ind w:firstLine="567"/>
        <w:jc w:val="both"/>
        <w:rPr>
          <w:sz w:val="22"/>
          <w:szCs w:val="22"/>
          <w:lang w:val="lt-LT" w:eastAsia="lt-LT"/>
        </w:rPr>
      </w:pPr>
      <w:r w:rsidRPr="00EE116A">
        <w:rPr>
          <w:sz w:val="22"/>
          <w:szCs w:val="22"/>
          <w:lang w:val="lt-LT" w:eastAsia="lt-LT"/>
        </w:rPr>
        <w:t>2.8</w:t>
      </w:r>
      <w:r w:rsidR="0055260D" w:rsidRPr="00EE116A">
        <w:rPr>
          <w:sz w:val="22"/>
          <w:szCs w:val="22"/>
          <w:lang w:val="lt-LT" w:eastAsia="lt-LT"/>
        </w:rPr>
        <w:t>. visi informaciniai straipsniai iliustruojami nuotraukomis ir (arba) kita vaizdine medžiaga (</w:t>
      </w:r>
      <w:r w:rsidR="00101B61" w:rsidRPr="00EE116A">
        <w:rPr>
          <w:sz w:val="22"/>
          <w:szCs w:val="22"/>
          <w:lang w:val="lt-LT" w:eastAsia="lt-LT"/>
        </w:rPr>
        <w:t>diagramos, lentelės, grafikai);</w:t>
      </w:r>
    </w:p>
    <w:p w:rsidR="00101B61" w:rsidRPr="00EE116A" w:rsidRDefault="00FC1C08" w:rsidP="003C3974">
      <w:pPr>
        <w:ind w:firstLine="567"/>
        <w:jc w:val="both"/>
        <w:rPr>
          <w:sz w:val="22"/>
          <w:szCs w:val="22"/>
          <w:lang w:val="lt-LT" w:eastAsia="lt-LT"/>
        </w:rPr>
      </w:pPr>
      <w:r w:rsidRPr="00EE116A">
        <w:rPr>
          <w:sz w:val="22"/>
          <w:szCs w:val="22"/>
          <w:lang w:val="lt-LT" w:eastAsia="lt-LT"/>
        </w:rPr>
        <w:t>2.9</w:t>
      </w:r>
      <w:r w:rsidR="00101B61" w:rsidRPr="00EE116A">
        <w:rPr>
          <w:sz w:val="22"/>
          <w:szCs w:val="22"/>
          <w:lang w:val="lt-LT" w:eastAsia="lt-LT"/>
        </w:rPr>
        <w:t>. informaciniai straipsniai</w:t>
      </w:r>
      <w:r w:rsidR="00165E67">
        <w:rPr>
          <w:sz w:val="22"/>
          <w:szCs w:val="22"/>
          <w:lang w:val="lt-LT" w:eastAsia="lt-LT"/>
        </w:rPr>
        <w:t>, kurie bus publikuojami specialiame priede,</w:t>
      </w:r>
      <w:r w:rsidR="00101B61" w:rsidRPr="00EE116A">
        <w:rPr>
          <w:sz w:val="22"/>
          <w:szCs w:val="22"/>
          <w:lang w:val="lt-LT" w:eastAsia="lt-LT"/>
        </w:rPr>
        <w:t xml:space="preserve"> turi būti suderinti su Kliento Komunikacijos skyriumi ne vėliau kaip </w:t>
      </w:r>
      <w:r w:rsidR="00165E67">
        <w:rPr>
          <w:sz w:val="22"/>
          <w:szCs w:val="22"/>
          <w:lang w:val="lt-LT" w:eastAsia="lt-LT"/>
        </w:rPr>
        <w:t>iki 2020 m. birželio 15 d.; informaciniai straipsniai, kurie bus publikuojami interneto naujienų portale lrytas.lt, turi būti suderinti su Kliento Komunikacijos skyriumi</w:t>
      </w:r>
      <w:r w:rsidRPr="00EE116A">
        <w:rPr>
          <w:sz w:val="22"/>
          <w:szCs w:val="22"/>
          <w:lang w:val="lt-LT" w:eastAsia="lt-LT"/>
        </w:rPr>
        <w:t xml:space="preserve"> ne vėliau kaip 1 diena</w:t>
      </w:r>
      <w:r w:rsidR="00313E88" w:rsidRPr="00EE116A">
        <w:rPr>
          <w:sz w:val="22"/>
          <w:szCs w:val="22"/>
          <w:lang w:val="lt-LT" w:eastAsia="lt-LT"/>
        </w:rPr>
        <w:t xml:space="preserve"> iki </w:t>
      </w:r>
      <w:r w:rsidR="00C84AD4" w:rsidRPr="00EE116A">
        <w:rPr>
          <w:sz w:val="22"/>
          <w:szCs w:val="22"/>
          <w:lang w:val="lt-LT" w:eastAsia="lt-LT"/>
        </w:rPr>
        <w:t>publikavimo</w:t>
      </w:r>
      <w:r w:rsidRPr="00EE116A">
        <w:rPr>
          <w:sz w:val="22"/>
          <w:szCs w:val="22"/>
          <w:lang w:val="lt-LT" w:eastAsia="lt-LT"/>
        </w:rPr>
        <w:t xml:space="preserve">. Klientas </w:t>
      </w:r>
      <w:r w:rsidR="00101B61" w:rsidRPr="00EE116A">
        <w:rPr>
          <w:sz w:val="22"/>
          <w:szCs w:val="22"/>
          <w:lang w:val="lt-LT" w:eastAsia="lt-LT"/>
        </w:rPr>
        <w:t>gali pateikti argumentuotas pastabas dėl parengtos informacijos turinio ar iliustracijų – tokiu atveju žurnalistas turi atsižvelgti į pastabas ir pakoreguoti publikaciją (turinį, pavadinimą, iliustrac</w:t>
      </w:r>
      <w:r w:rsidRPr="00EE116A">
        <w:rPr>
          <w:sz w:val="22"/>
          <w:szCs w:val="22"/>
          <w:lang w:val="lt-LT" w:eastAsia="lt-LT"/>
        </w:rPr>
        <w:t>ijas ar kt.);</w:t>
      </w:r>
    </w:p>
    <w:p w:rsidR="00101B61" w:rsidRPr="00EE116A" w:rsidRDefault="00EE116A" w:rsidP="00FC1C08">
      <w:pPr>
        <w:tabs>
          <w:tab w:val="left" w:pos="567"/>
        </w:tabs>
        <w:autoSpaceDE w:val="0"/>
        <w:autoSpaceDN w:val="0"/>
        <w:adjustRightInd w:val="0"/>
        <w:ind w:firstLine="567"/>
        <w:jc w:val="both"/>
        <w:rPr>
          <w:sz w:val="22"/>
          <w:szCs w:val="22"/>
          <w:lang w:val="lt-LT" w:eastAsia="lt-LT"/>
        </w:rPr>
      </w:pPr>
      <w:r w:rsidRPr="00EE116A">
        <w:rPr>
          <w:b/>
          <w:noProof/>
          <w:lang w:val="lt-LT" w:eastAsia="lt-LT"/>
        </w:rPr>
        <w:lastRenderedPageBreak/>
        <mc:AlternateContent>
          <mc:Choice Requires="wps">
            <w:drawing>
              <wp:anchor distT="0" distB="0" distL="114300" distR="114300" simplePos="0" relativeHeight="251665408" behindDoc="0" locked="0" layoutInCell="1" allowOverlap="1" wp14:anchorId="60604C24" wp14:editId="6955EF5F">
                <wp:simplePos x="0" y="0"/>
                <wp:positionH relativeFrom="margin">
                  <wp:align>center</wp:align>
                </wp:positionH>
                <wp:positionV relativeFrom="paragraph">
                  <wp:posOffset>-809625</wp:posOffset>
                </wp:positionV>
                <wp:extent cx="266700" cy="24765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16A" w:rsidRPr="00EE116A" w:rsidRDefault="00EE116A" w:rsidP="00EE116A">
                            <w:pPr>
                              <w:rPr>
                                <w:lang w:val="lt-LT"/>
                              </w:rPr>
                            </w:pPr>
                            <w:r>
                              <w:rPr>
                                <w:lang w:val="lt-L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04C24" id="_x0000_t202" coordsize="21600,21600" o:spt="202" path="m,l,21600r21600,l21600,xe">
                <v:stroke joinstyle="miter"/>
                <v:path gradientshapeok="t" o:connecttype="rect"/>
              </v:shapetype>
              <v:shape id="Text Box 5" o:spid="_x0000_s1026" type="#_x0000_t202" style="position:absolute;left:0;text-align:left;margin-left:0;margin-top:-63.75pt;width:21pt;height:19.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DgQ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" stroked="f">
                <v:textbox>
                  <w:txbxContent>
                    <w:p w:rsidR="00EE116A" w:rsidRPr="00EE116A" w:rsidRDefault="00EE116A" w:rsidP="00EE116A">
                      <w:pPr>
                        <w:rPr>
                          <w:lang w:val="lt-LT"/>
                        </w:rPr>
                      </w:pPr>
                      <w:r>
                        <w:rPr>
                          <w:lang w:val="lt-LT"/>
                        </w:rPr>
                        <w:t>2</w:t>
                      </w:r>
                    </w:p>
                  </w:txbxContent>
                </v:textbox>
                <w10:wrap anchorx="margin"/>
              </v:shape>
            </w:pict>
          </mc:Fallback>
        </mc:AlternateContent>
      </w:r>
      <w:r w:rsidR="00FC1C08" w:rsidRPr="00EE116A">
        <w:rPr>
          <w:sz w:val="22"/>
          <w:szCs w:val="22"/>
          <w:lang w:val="lt-LT" w:eastAsia="lt-LT"/>
        </w:rPr>
        <w:t>2.10</w:t>
      </w:r>
      <w:r w:rsidR="00101B61" w:rsidRPr="00EE116A">
        <w:rPr>
          <w:sz w:val="22"/>
          <w:szCs w:val="22"/>
          <w:lang w:val="lt-LT" w:eastAsia="lt-LT"/>
        </w:rPr>
        <w:t xml:space="preserve">. </w:t>
      </w:r>
      <w:r w:rsidR="00FC1C08" w:rsidRPr="00EE116A">
        <w:rPr>
          <w:sz w:val="22"/>
          <w:szCs w:val="22"/>
          <w:lang w:val="lt-LT" w:eastAsia="lt-LT"/>
        </w:rPr>
        <w:t>v</w:t>
      </w:r>
      <w:r w:rsidR="00FC1C08" w:rsidRPr="00EE116A">
        <w:rPr>
          <w:sz w:val="22"/>
          <w:szCs w:val="22"/>
          <w:lang w:val="lt-LT"/>
        </w:rPr>
        <w:t xml:space="preserve">isos publikacijos ir jų iliustracijos turi būti suderintos su Kliento Komunikacijos skyriumi ir gali būti skelbiamos tik gavus minėto skyriaus pritarimą; </w:t>
      </w:r>
      <w:r w:rsidR="00313E88" w:rsidRPr="00EE116A">
        <w:rPr>
          <w:sz w:val="22"/>
          <w:szCs w:val="22"/>
          <w:lang w:val="lt-LT" w:eastAsia="lt-LT"/>
        </w:rPr>
        <w:t xml:space="preserve">informacinis </w:t>
      </w:r>
      <w:r w:rsidR="00101B61" w:rsidRPr="00EE116A">
        <w:rPr>
          <w:sz w:val="22"/>
          <w:szCs w:val="22"/>
          <w:lang w:val="lt-LT" w:eastAsia="lt-LT"/>
        </w:rPr>
        <w:t>straipsnis išspausdintas Paslaugų teikėjo iniciatyva ir nesuderinus su Kliento Komunikacijos skyriumi nėra laikomas sutarties objektu;</w:t>
      </w:r>
    </w:p>
    <w:p w:rsidR="00086F6C" w:rsidRPr="00EE116A" w:rsidRDefault="00313E88" w:rsidP="00086F6C">
      <w:pPr>
        <w:ind w:firstLine="567"/>
        <w:jc w:val="both"/>
        <w:rPr>
          <w:sz w:val="22"/>
          <w:szCs w:val="22"/>
          <w:lang w:val="lt-LT"/>
        </w:rPr>
      </w:pPr>
      <w:r w:rsidRPr="00EE116A">
        <w:rPr>
          <w:sz w:val="22"/>
          <w:szCs w:val="22"/>
          <w:lang w:val="lt-LT"/>
        </w:rPr>
        <w:t>2.</w:t>
      </w:r>
      <w:r w:rsidR="00FC1C08" w:rsidRPr="00EE116A">
        <w:rPr>
          <w:sz w:val="22"/>
          <w:szCs w:val="22"/>
          <w:lang w:val="lt-LT"/>
        </w:rPr>
        <w:t>11</w:t>
      </w:r>
      <w:r w:rsidR="00086F6C" w:rsidRPr="00EE116A">
        <w:rPr>
          <w:sz w:val="22"/>
          <w:szCs w:val="22"/>
          <w:lang w:val="lt-LT"/>
        </w:rPr>
        <w:t xml:space="preserve">. </w:t>
      </w:r>
      <w:r w:rsidR="00086F6C" w:rsidRPr="00EE116A">
        <w:rPr>
          <w:color w:val="000000"/>
          <w:sz w:val="22"/>
          <w:szCs w:val="22"/>
          <w:lang w:val="lt-LT"/>
        </w:rPr>
        <w:t xml:space="preserve">Klientui atitenka </w:t>
      </w:r>
      <w:r w:rsidR="00086F6C" w:rsidRPr="00EE116A">
        <w:rPr>
          <w:sz w:val="22"/>
          <w:szCs w:val="22"/>
          <w:lang w:val="lt-LT"/>
        </w:rPr>
        <w:t xml:space="preserve">nuosavybės teisės ir visos išimtinės autoriaus turtinės teisės į parengtus </w:t>
      </w:r>
      <w:r w:rsidRPr="00EE116A">
        <w:rPr>
          <w:sz w:val="22"/>
          <w:szCs w:val="22"/>
          <w:lang w:val="lt-LT"/>
        </w:rPr>
        <w:t xml:space="preserve">informacinius </w:t>
      </w:r>
      <w:r w:rsidR="00086F6C" w:rsidRPr="00EE116A">
        <w:rPr>
          <w:sz w:val="22"/>
          <w:szCs w:val="22"/>
          <w:lang w:val="lt-LT"/>
        </w:rPr>
        <w:t>straipsnius.</w:t>
      </w:r>
    </w:p>
    <w:p w:rsidR="003C3974" w:rsidRPr="00EE116A" w:rsidRDefault="004E79C0" w:rsidP="003C3974">
      <w:pPr>
        <w:tabs>
          <w:tab w:val="left" w:pos="993"/>
        </w:tabs>
        <w:ind w:firstLine="567"/>
        <w:jc w:val="both"/>
        <w:rPr>
          <w:sz w:val="22"/>
          <w:szCs w:val="22"/>
          <w:lang w:val="lt-LT"/>
        </w:rPr>
      </w:pPr>
      <w:r w:rsidRPr="00EE116A">
        <w:rPr>
          <w:sz w:val="22"/>
          <w:szCs w:val="22"/>
          <w:lang w:val="lt-LT"/>
        </w:rPr>
        <w:t>2.</w:t>
      </w:r>
      <w:r w:rsidR="00FC1C08" w:rsidRPr="00EE116A">
        <w:rPr>
          <w:sz w:val="22"/>
          <w:szCs w:val="22"/>
          <w:lang w:val="lt-LT"/>
        </w:rPr>
        <w:t>12</w:t>
      </w:r>
      <w:r w:rsidR="003C3974" w:rsidRPr="00EE116A">
        <w:rPr>
          <w:sz w:val="22"/>
          <w:szCs w:val="22"/>
          <w:lang w:val="lt-LT"/>
        </w:rPr>
        <w:t>. Paslaug</w:t>
      </w:r>
      <w:r w:rsidR="00626F07" w:rsidRPr="00EE116A">
        <w:rPr>
          <w:sz w:val="22"/>
          <w:szCs w:val="22"/>
          <w:lang w:val="lt-LT"/>
        </w:rPr>
        <w:t>ų</w:t>
      </w:r>
      <w:r w:rsidR="003C3974" w:rsidRPr="00EE116A">
        <w:rPr>
          <w:sz w:val="22"/>
          <w:szCs w:val="22"/>
          <w:lang w:val="lt-LT"/>
        </w:rPr>
        <w:t xml:space="preserve"> teikėjas už paslaugas, suteiktas </w:t>
      </w:r>
      <w:r w:rsidR="009A1779">
        <w:rPr>
          <w:sz w:val="22"/>
          <w:szCs w:val="22"/>
          <w:lang w:val="lt-LT"/>
        </w:rPr>
        <w:t>S</w:t>
      </w:r>
      <w:r w:rsidR="003C3974" w:rsidRPr="00EE116A">
        <w:rPr>
          <w:sz w:val="22"/>
          <w:szCs w:val="22"/>
          <w:lang w:val="lt-LT"/>
        </w:rPr>
        <w:t xml:space="preserve">utarties galiojimo metu, </w:t>
      </w:r>
      <w:r w:rsidRPr="00EE116A">
        <w:rPr>
          <w:sz w:val="22"/>
          <w:szCs w:val="22"/>
          <w:lang w:val="lt-LT"/>
        </w:rPr>
        <w:t>Klientui turi</w:t>
      </w:r>
      <w:r w:rsidR="003C3974" w:rsidRPr="00EE116A">
        <w:rPr>
          <w:sz w:val="22"/>
          <w:szCs w:val="22"/>
          <w:lang w:val="lt-LT"/>
        </w:rPr>
        <w:t xml:space="preserve"> pateikti ataskaitą, kurioje pateikta:</w:t>
      </w:r>
    </w:p>
    <w:p w:rsidR="003C3974" w:rsidRPr="00EE116A" w:rsidRDefault="0094244B" w:rsidP="003C3974">
      <w:pPr>
        <w:tabs>
          <w:tab w:val="left" w:pos="993"/>
        </w:tabs>
        <w:ind w:firstLine="567"/>
        <w:jc w:val="both"/>
        <w:rPr>
          <w:sz w:val="22"/>
          <w:szCs w:val="22"/>
          <w:lang w:val="lt-LT"/>
        </w:rPr>
      </w:pPr>
      <w:r w:rsidRPr="00EE116A">
        <w:rPr>
          <w:sz w:val="22"/>
          <w:szCs w:val="22"/>
          <w:lang w:val="lt-LT"/>
        </w:rPr>
        <w:t>2.</w:t>
      </w:r>
      <w:r w:rsidR="00FC1C08" w:rsidRPr="00EE116A">
        <w:rPr>
          <w:sz w:val="22"/>
          <w:szCs w:val="22"/>
          <w:lang w:val="lt-LT"/>
        </w:rPr>
        <w:t>12</w:t>
      </w:r>
      <w:r w:rsidR="003C3974" w:rsidRPr="00EE116A">
        <w:rPr>
          <w:sz w:val="22"/>
          <w:szCs w:val="22"/>
          <w:lang w:val="lt-LT"/>
        </w:rPr>
        <w:t>.1. publikacijų pavadinimai, datos, kada buvo publikuota, nuorodos į publikacijas, unikalių peržiūrų iš Lietuvos skaičius, suminis skaitymo laikas;</w:t>
      </w:r>
    </w:p>
    <w:p w:rsidR="000246E3" w:rsidRPr="00EE116A" w:rsidRDefault="0094244B" w:rsidP="003D6472">
      <w:pPr>
        <w:pStyle w:val="Spalvotassraas1parykinimas1"/>
        <w:tabs>
          <w:tab w:val="left" w:pos="993"/>
        </w:tabs>
        <w:ind w:left="0" w:firstLine="567"/>
        <w:contextualSpacing/>
        <w:jc w:val="both"/>
        <w:rPr>
          <w:sz w:val="22"/>
          <w:szCs w:val="22"/>
          <w:lang w:val="lt-LT"/>
        </w:rPr>
      </w:pPr>
      <w:r w:rsidRPr="00EE116A">
        <w:rPr>
          <w:sz w:val="22"/>
          <w:szCs w:val="22"/>
          <w:lang w:val="lt-LT"/>
        </w:rPr>
        <w:t>2.</w:t>
      </w:r>
      <w:r w:rsidR="00FC1C08" w:rsidRPr="00EE116A">
        <w:rPr>
          <w:sz w:val="22"/>
          <w:szCs w:val="22"/>
          <w:lang w:val="lt-LT"/>
        </w:rPr>
        <w:t>12</w:t>
      </w:r>
      <w:r w:rsidR="003C3974" w:rsidRPr="00EE116A">
        <w:rPr>
          <w:sz w:val="22"/>
          <w:szCs w:val="22"/>
          <w:lang w:val="lt-LT"/>
        </w:rPr>
        <w:t xml:space="preserve">.2. </w:t>
      </w:r>
      <w:r w:rsidR="003D6472" w:rsidRPr="00EE116A">
        <w:rPr>
          <w:sz w:val="22"/>
          <w:szCs w:val="22"/>
          <w:lang w:val="lt-LT"/>
        </w:rPr>
        <w:t>du specialaus dienraščio priedo „Studijos ir karjera 2020“ egzempliori</w:t>
      </w:r>
      <w:r w:rsidR="009A1779">
        <w:rPr>
          <w:sz w:val="22"/>
          <w:szCs w:val="22"/>
          <w:lang w:val="lt-LT"/>
        </w:rPr>
        <w:t>ai</w:t>
      </w:r>
      <w:r w:rsidR="003C3974" w:rsidRPr="00EE116A">
        <w:rPr>
          <w:sz w:val="22"/>
          <w:szCs w:val="22"/>
          <w:lang w:val="lt-LT"/>
        </w:rPr>
        <w:t>.</w:t>
      </w:r>
    </w:p>
    <w:p w:rsidR="008E7595" w:rsidRDefault="008E7595" w:rsidP="004D5B8E">
      <w:pPr>
        <w:rPr>
          <w:lang w:val="lt-LT" w:eastAsia="en-US"/>
        </w:rPr>
      </w:pPr>
    </w:p>
    <w:p w:rsidR="00EE116A" w:rsidRPr="00EE116A" w:rsidRDefault="00EE116A" w:rsidP="004D5B8E">
      <w:pPr>
        <w:rPr>
          <w:lang w:val="lt-LT" w:eastAsia="en-US"/>
        </w:rPr>
      </w:pPr>
    </w:p>
    <w:p w:rsidR="006A41A2" w:rsidRPr="00EE116A" w:rsidRDefault="007C096C" w:rsidP="007C096C">
      <w:pPr>
        <w:pStyle w:val="Antrat2"/>
        <w:tabs>
          <w:tab w:val="left" w:pos="1110"/>
          <w:tab w:val="center" w:pos="5547"/>
        </w:tabs>
        <w:jc w:val="left"/>
      </w:pPr>
      <w:r w:rsidRPr="00EE116A">
        <w:tab/>
      </w:r>
      <w:r w:rsidRPr="00EE116A">
        <w:tab/>
      </w:r>
      <w:r w:rsidR="006A41A2" w:rsidRPr="00EE116A">
        <w:t>II. SUTARTIES ŠALIŲ ĮSIPAREIGOJIMAI IR TEISĖS</w:t>
      </w:r>
    </w:p>
    <w:p w:rsidR="000246E3" w:rsidRDefault="000246E3" w:rsidP="006A41A2">
      <w:pPr>
        <w:rPr>
          <w:lang w:val="lt-LT"/>
        </w:rPr>
      </w:pPr>
    </w:p>
    <w:p w:rsidR="008E7595" w:rsidRDefault="008E7595" w:rsidP="006A41A2">
      <w:pPr>
        <w:rPr>
          <w:lang w:val="lt-LT"/>
        </w:rPr>
      </w:pPr>
    </w:p>
    <w:p w:rsidR="006A41A2" w:rsidRPr="00EE116A" w:rsidRDefault="006A41A2" w:rsidP="00E43105">
      <w:pPr>
        <w:ind w:firstLine="567"/>
        <w:jc w:val="both"/>
        <w:rPr>
          <w:sz w:val="22"/>
          <w:szCs w:val="22"/>
          <w:lang w:val="lt-LT"/>
        </w:rPr>
      </w:pPr>
      <w:r w:rsidRPr="00EE116A">
        <w:rPr>
          <w:sz w:val="22"/>
          <w:szCs w:val="22"/>
          <w:lang w:val="lt-LT"/>
        </w:rPr>
        <w:t>3. Paslaugų teikėjas įsipareigoja:</w:t>
      </w:r>
    </w:p>
    <w:p w:rsidR="00502E75" w:rsidRPr="00EE116A" w:rsidRDefault="006A41A2" w:rsidP="00E43105">
      <w:pPr>
        <w:tabs>
          <w:tab w:val="left" w:pos="567"/>
        </w:tabs>
        <w:autoSpaceDE w:val="0"/>
        <w:autoSpaceDN w:val="0"/>
        <w:adjustRightInd w:val="0"/>
        <w:ind w:firstLine="567"/>
        <w:jc w:val="both"/>
        <w:rPr>
          <w:sz w:val="22"/>
          <w:szCs w:val="22"/>
          <w:lang w:val="lt-LT"/>
        </w:rPr>
      </w:pPr>
      <w:r w:rsidRPr="00EE116A">
        <w:rPr>
          <w:sz w:val="22"/>
          <w:szCs w:val="22"/>
          <w:lang w:val="lt-LT"/>
        </w:rPr>
        <w:t>3.1. Sutartyje nustatyta tvarka, sąlygomis ir terminais teikti Sutarties reika</w:t>
      </w:r>
      <w:r w:rsidR="003A6A43" w:rsidRPr="00EE116A">
        <w:rPr>
          <w:sz w:val="22"/>
          <w:szCs w:val="22"/>
          <w:lang w:val="lt-LT"/>
        </w:rPr>
        <w:t>lavimus atitinkančias paslaugas</w:t>
      </w:r>
      <w:r w:rsidR="00502E75" w:rsidRPr="00EE116A">
        <w:rPr>
          <w:sz w:val="22"/>
          <w:szCs w:val="22"/>
          <w:lang w:val="lt-LT"/>
        </w:rPr>
        <w:t>:</w:t>
      </w:r>
    </w:p>
    <w:p w:rsidR="00502E75" w:rsidRPr="00EE116A" w:rsidRDefault="00502E75" w:rsidP="00502E75">
      <w:pPr>
        <w:ind w:firstLine="567"/>
        <w:jc w:val="both"/>
        <w:rPr>
          <w:sz w:val="22"/>
          <w:szCs w:val="22"/>
          <w:lang w:val="lt-LT"/>
        </w:rPr>
      </w:pPr>
      <w:r w:rsidRPr="00EE116A">
        <w:rPr>
          <w:sz w:val="22"/>
          <w:szCs w:val="22"/>
          <w:lang w:val="lt-LT"/>
        </w:rPr>
        <w:t>3.1.1. parengti ir specialiame dienraščio priede „Studijos ir karjera 2020“ išspausdinti informacinius straipsnius (kurių bendra apimtis ne mažesnė nei 6 puslapiai) ne vėliau nei iki 2020 m. birželio 20 d.;</w:t>
      </w:r>
    </w:p>
    <w:p w:rsidR="00BB2533" w:rsidRPr="00EE116A" w:rsidRDefault="00502E75" w:rsidP="00E43105">
      <w:pPr>
        <w:tabs>
          <w:tab w:val="left" w:pos="567"/>
        </w:tabs>
        <w:autoSpaceDE w:val="0"/>
        <w:autoSpaceDN w:val="0"/>
        <w:adjustRightInd w:val="0"/>
        <w:ind w:firstLine="567"/>
        <w:jc w:val="both"/>
        <w:rPr>
          <w:sz w:val="22"/>
          <w:szCs w:val="22"/>
          <w:lang w:val="lt-LT"/>
        </w:rPr>
      </w:pPr>
      <w:r w:rsidRPr="00EE116A">
        <w:rPr>
          <w:sz w:val="22"/>
          <w:szCs w:val="22"/>
          <w:lang w:val="lt-LT"/>
        </w:rPr>
        <w:t>3.1.2. parengti ir specialioje interneto naujienų portalo rubrikoje „Studijos ir karjera“ publikuoti informacinius straipsnius ne mažiau kaip 8</w:t>
      </w:r>
      <w:r w:rsidR="0094244B" w:rsidRPr="00EE116A">
        <w:rPr>
          <w:sz w:val="22"/>
          <w:szCs w:val="22"/>
          <w:lang w:val="lt-LT"/>
        </w:rPr>
        <w:t xml:space="preserve"> savaites, t.</w:t>
      </w:r>
      <w:r w:rsidR="000F4A2B">
        <w:rPr>
          <w:sz w:val="22"/>
          <w:szCs w:val="22"/>
          <w:lang w:val="lt-LT"/>
        </w:rPr>
        <w:t xml:space="preserve"> </w:t>
      </w:r>
      <w:r w:rsidR="0094244B" w:rsidRPr="00EE116A">
        <w:rPr>
          <w:sz w:val="22"/>
          <w:szCs w:val="22"/>
          <w:lang w:val="lt-LT"/>
        </w:rPr>
        <w:t xml:space="preserve">y. nuo 2020 m. </w:t>
      </w:r>
      <w:r w:rsidR="00614405" w:rsidRPr="00EE116A">
        <w:rPr>
          <w:sz w:val="22"/>
          <w:szCs w:val="22"/>
          <w:lang w:val="lt-LT"/>
        </w:rPr>
        <w:t>biržel</w:t>
      </w:r>
      <w:r w:rsidRPr="00EE116A">
        <w:rPr>
          <w:sz w:val="22"/>
          <w:szCs w:val="22"/>
          <w:lang w:val="lt-LT"/>
        </w:rPr>
        <w:t>io 20</w:t>
      </w:r>
      <w:r w:rsidR="0094244B" w:rsidRPr="00EE116A">
        <w:rPr>
          <w:sz w:val="22"/>
          <w:szCs w:val="22"/>
          <w:lang w:val="lt-LT"/>
        </w:rPr>
        <w:t xml:space="preserve"> d. </w:t>
      </w:r>
      <w:r w:rsidR="00373F08" w:rsidRPr="00EE116A">
        <w:rPr>
          <w:bCs/>
          <w:sz w:val="22"/>
          <w:szCs w:val="22"/>
          <w:lang w:val="lt-LT"/>
        </w:rPr>
        <w:t>iki 20</w:t>
      </w:r>
      <w:r w:rsidR="00F9726D" w:rsidRPr="00EE116A">
        <w:rPr>
          <w:bCs/>
          <w:sz w:val="22"/>
          <w:szCs w:val="22"/>
          <w:lang w:val="lt-LT"/>
        </w:rPr>
        <w:t>20</w:t>
      </w:r>
      <w:r w:rsidR="00373F08" w:rsidRPr="00EE116A">
        <w:rPr>
          <w:bCs/>
          <w:sz w:val="22"/>
          <w:szCs w:val="22"/>
          <w:lang w:val="lt-LT"/>
        </w:rPr>
        <w:t xml:space="preserve"> m. </w:t>
      </w:r>
      <w:r w:rsidRPr="00EE116A">
        <w:rPr>
          <w:bCs/>
          <w:sz w:val="22"/>
          <w:szCs w:val="22"/>
          <w:lang w:val="lt-LT"/>
        </w:rPr>
        <w:t>rugpjūčio</w:t>
      </w:r>
      <w:r w:rsidR="00373F08" w:rsidRPr="00EE116A">
        <w:rPr>
          <w:bCs/>
          <w:sz w:val="22"/>
          <w:szCs w:val="22"/>
          <w:lang w:val="lt-LT"/>
        </w:rPr>
        <w:t xml:space="preserve"> </w:t>
      </w:r>
      <w:r w:rsidR="0004210B">
        <w:rPr>
          <w:bCs/>
          <w:sz w:val="22"/>
          <w:szCs w:val="22"/>
          <w:lang w:val="lt-LT"/>
        </w:rPr>
        <w:t>15</w:t>
      </w:r>
      <w:r w:rsidR="00800066" w:rsidRPr="00EE116A">
        <w:rPr>
          <w:sz w:val="22"/>
          <w:szCs w:val="22"/>
          <w:lang w:val="lt-LT"/>
        </w:rPr>
        <w:t xml:space="preserve"> </w:t>
      </w:r>
      <w:r w:rsidR="00BB2533" w:rsidRPr="00EE116A">
        <w:rPr>
          <w:sz w:val="22"/>
          <w:szCs w:val="22"/>
          <w:lang w:val="lt-LT"/>
        </w:rPr>
        <w:t>d.;</w:t>
      </w:r>
    </w:p>
    <w:p w:rsidR="006A41A2" w:rsidRPr="00EE116A" w:rsidRDefault="006A41A2" w:rsidP="00E43105">
      <w:pPr>
        <w:ind w:firstLine="567"/>
        <w:jc w:val="both"/>
        <w:rPr>
          <w:sz w:val="22"/>
          <w:szCs w:val="22"/>
          <w:lang w:val="lt-LT"/>
        </w:rPr>
      </w:pPr>
      <w:r w:rsidRPr="00EE116A">
        <w:rPr>
          <w:sz w:val="22"/>
          <w:szCs w:val="22"/>
          <w:lang w:val="lt-LT"/>
        </w:rPr>
        <w:t>3.</w:t>
      </w:r>
      <w:r w:rsidR="00F221D6" w:rsidRPr="00EE116A">
        <w:rPr>
          <w:sz w:val="22"/>
          <w:szCs w:val="22"/>
          <w:lang w:val="lt-LT"/>
        </w:rPr>
        <w:t>2</w:t>
      </w:r>
      <w:r w:rsidRPr="00EE116A">
        <w:rPr>
          <w:sz w:val="22"/>
          <w:szCs w:val="22"/>
          <w:lang w:val="lt-LT"/>
        </w:rPr>
        <w:t>.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rsidR="00D56731" w:rsidRPr="00EE116A" w:rsidRDefault="00D56731" w:rsidP="00E43105">
      <w:pPr>
        <w:ind w:firstLine="567"/>
        <w:jc w:val="both"/>
        <w:rPr>
          <w:sz w:val="22"/>
          <w:szCs w:val="22"/>
          <w:lang w:val="lt-LT"/>
        </w:rPr>
      </w:pPr>
      <w:r w:rsidRPr="00EE116A">
        <w:rPr>
          <w:sz w:val="22"/>
          <w:szCs w:val="22"/>
          <w:lang w:val="lt-LT"/>
        </w:rPr>
        <w:t>3.</w:t>
      </w:r>
      <w:r w:rsidR="00F221D6" w:rsidRPr="00EE116A">
        <w:rPr>
          <w:sz w:val="22"/>
          <w:szCs w:val="22"/>
          <w:lang w:val="lt-LT"/>
        </w:rPr>
        <w:t>3</w:t>
      </w:r>
      <w:r w:rsidRPr="00EE116A">
        <w:rPr>
          <w:sz w:val="22"/>
          <w:szCs w:val="22"/>
          <w:lang w:val="lt-LT"/>
        </w:rPr>
        <w:t>. paskirti kompetentingą asmenį, kuris bus atsakingas už ryšių su Kliento paskirtu atstovu pastovų palaikymą, ir apie jį informuoti Klientą;</w:t>
      </w:r>
    </w:p>
    <w:p w:rsidR="006A41A2" w:rsidRPr="00EE116A" w:rsidRDefault="006A41A2" w:rsidP="00E43105">
      <w:pPr>
        <w:ind w:firstLine="567"/>
        <w:jc w:val="both"/>
        <w:rPr>
          <w:sz w:val="22"/>
          <w:szCs w:val="22"/>
          <w:lang w:val="lt-LT"/>
        </w:rPr>
      </w:pPr>
      <w:r w:rsidRPr="00EE116A">
        <w:rPr>
          <w:sz w:val="22"/>
          <w:szCs w:val="22"/>
          <w:lang w:val="lt-LT"/>
        </w:rPr>
        <w:t xml:space="preserve">3.4. Kliento reikalavimu </w:t>
      </w:r>
      <w:r w:rsidR="00F9726D" w:rsidRPr="00EE116A">
        <w:rPr>
          <w:sz w:val="22"/>
          <w:szCs w:val="22"/>
          <w:lang w:val="lt-LT"/>
        </w:rPr>
        <w:t xml:space="preserve">nedelsdamas pateikti Klientui ataskaitą apie paslaugos teikimo eigą ir/ar </w:t>
      </w:r>
      <w:r w:rsidR="00BD503F" w:rsidRPr="00EE116A">
        <w:rPr>
          <w:sz w:val="22"/>
          <w:szCs w:val="22"/>
          <w:lang w:val="lt-LT"/>
        </w:rPr>
        <w:t>paslaugų suteikimą</w:t>
      </w:r>
      <w:r w:rsidR="00F9726D" w:rsidRPr="00EE116A">
        <w:rPr>
          <w:sz w:val="22"/>
          <w:szCs w:val="22"/>
          <w:lang w:val="lt-LT"/>
        </w:rPr>
        <w:t>;</w:t>
      </w:r>
    </w:p>
    <w:p w:rsidR="006A41A2" w:rsidRPr="00EE116A" w:rsidRDefault="006A41A2" w:rsidP="00E43105">
      <w:pPr>
        <w:ind w:firstLine="567"/>
        <w:jc w:val="both"/>
        <w:rPr>
          <w:sz w:val="22"/>
          <w:szCs w:val="22"/>
          <w:lang w:val="lt-LT"/>
        </w:rPr>
      </w:pPr>
      <w:r w:rsidRPr="00EE116A">
        <w:rPr>
          <w:sz w:val="22"/>
          <w:szCs w:val="22"/>
          <w:lang w:val="lt-LT"/>
        </w:rPr>
        <w:t xml:space="preserve">3.5. </w:t>
      </w:r>
      <w:r w:rsidR="00BD503F" w:rsidRPr="00EE116A">
        <w:rPr>
          <w:sz w:val="22"/>
          <w:szCs w:val="22"/>
          <w:lang w:val="lt-LT"/>
        </w:rPr>
        <w:t>atsižvelgti į Kliento pastabas ir komentarus</w:t>
      </w:r>
      <w:r w:rsidR="00626F07" w:rsidRPr="00EE116A">
        <w:rPr>
          <w:sz w:val="22"/>
          <w:szCs w:val="22"/>
          <w:lang w:val="lt-LT"/>
        </w:rPr>
        <w:t>,</w:t>
      </w:r>
      <w:r w:rsidR="00BD503F" w:rsidRPr="00EE116A">
        <w:rPr>
          <w:sz w:val="22"/>
          <w:szCs w:val="22"/>
          <w:lang w:val="lt-LT"/>
        </w:rPr>
        <w:t xml:space="preserve"> pareikštus paslaugų teikimo procese</w:t>
      </w:r>
      <w:r w:rsidRPr="00EE116A">
        <w:rPr>
          <w:sz w:val="22"/>
          <w:szCs w:val="22"/>
          <w:lang w:val="lt-LT"/>
        </w:rPr>
        <w:t>;</w:t>
      </w:r>
    </w:p>
    <w:p w:rsidR="006A41A2" w:rsidRPr="00EE116A" w:rsidRDefault="006A41A2" w:rsidP="00E43105">
      <w:pPr>
        <w:ind w:firstLine="567"/>
        <w:jc w:val="both"/>
        <w:rPr>
          <w:sz w:val="22"/>
          <w:szCs w:val="22"/>
          <w:lang w:val="lt-LT"/>
        </w:rPr>
      </w:pPr>
      <w:r w:rsidRPr="00EE116A">
        <w:rPr>
          <w:sz w:val="22"/>
          <w:szCs w:val="22"/>
          <w:lang w:val="lt-LT"/>
        </w:rPr>
        <w:t>3.</w:t>
      </w:r>
      <w:r w:rsidR="00F221D6" w:rsidRPr="00EE116A">
        <w:rPr>
          <w:sz w:val="22"/>
          <w:szCs w:val="22"/>
          <w:lang w:val="lt-LT"/>
        </w:rPr>
        <w:t>6</w:t>
      </w:r>
      <w:r w:rsidRPr="00EE116A">
        <w:rPr>
          <w:sz w:val="22"/>
          <w:szCs w:val="22"/>
          <w:lang w:val="lt-LT"/>
        </w:rPr>
        <w:t xml:space="preserve">. </w:t>
      </w:r>
      <w:r w:rsidRPr="00EE116A">
        <w:rPr>
          <w:sz w:val="22"/>
          <w:szCs w:val="22"/>
          <w:lang w:val="lt-LT" w:eastAsia="en-US"/>
        </w:rPr>
        <w:t>užtikrinti, kad nebūtų pažeistos trečiųjų asmenų autoriaus teisės. Paslaugų teikėjas įsipareigoja visus nuostolius, atsiradusius dėl trečiųjų asmenų autorių teisių pažeidimo, atlyginti savomis lėšomis</w:t>
      </w:r>
      <w:r w:rsidRPr="00EE116A">
        <w:rPr>
          <w:sz w:val="22"/>
          <w:szCs w:val="22"/>
          <w:lang w:val="lt-LT"/>
        </w:rPr>
        <w:t>;</w:t>
      </w:r>
    </w:p>
    <w:p w:rsidR="006A41A2" w:rsidRPr="00EE116A" w:rsidRDefault="006A41A2" w:rsidP="00E43105">
      <w:pPr>
        <w:ind w:firstLine="567"/>
        <w:jc w:val="both"/>
        <w:rPr>
          <w:sz w:val="22"/>
          <w:szCs w:val="22"/>
          <w:lang w:val="lt-LT"/>
        </w:rPr>
      </w:pPr>
      <w:r w:rsidRPr="00EE116A">
        <w:rPr>
          <w:sz w:val="22"/>
          <w:szCs w:val="22"/>
          <w:lang w:val="lt-LT"/>
        </w:rPr>
        <w:t>3.</w:t>
      </w:r>
      <w:r w:rsidR="00F221D6" w:rsidRPr="00EE116A">
        <w:rPr>
          <w:sz w:val="22"/>
          <w:szCs w:val="22"/>
          <w:lang w:val="lt-LT"/>
        </w:rPr>
        <w:t>7</w:t>
      </w:r>
      <w:r w:rsidRPr="00EE116A">
        <w:rPr>
          <w:sz w:val="22"/>
          <w:szCs w:val="22"/>
          <w:lang w:val="lt-LT"/>
        </w:rPr>
        <w:t>. raštu informuoti Klientą apie rekvizitų pakeitimus arba paskirto kompetentingo asmens pakeitimą;</w:t>
      </w:r>
    </w:p>
    <w:p w:rsidR="00F221D6" w:rsidRPr="00EE116A" w:rsidRDefault="00F221D6" w:rsidP="00E43105">
      <w:pPr>
        <w:ind w:firstLine="567"/>
        <w:jc w:val="both"/>
        <w:rPr>
          <w:sz w:val="22"/>
          <w:szCs w:val="22"/>
          <w:lang w:val="lt-LT"/>
        </w:rPr>
      </w:pPr>
      <w:r w:rsidRPr="00EE116A">
        <w:rPr>
          <w:sz w:val="22"/>
          <w:szCs w:val="22"/>
          <w:lang w:val="lt-LT"/>
        </w:rPr>
        <w:t>3.</w:t>
      </w:r>
      <w:r w:rsidR="00F566E9" w:rsidRPr="00EE116A">
        <w:rPr>
          <w:sz w:val="22"/>
          <w:szCs w:val="22"/>
          <w:lang w:val="lt-LT"/>
        </w:rPr>
        <w:t>8</w:t>
      </w:r>
      <w:r w:rsidRPr="00EE116A">
        <w:rPr>
          <w:sz w:val="22"/>
          <w:szCs w:val="22"/>
          <w:lang w:val="lt-LT"/>
        </w:rPr>
        <w:t>. nedelsdamas raštu informuoti Klientą, jei negali suteikti paslaugų Sutartyje numatytu laiku;</w:t>
      </w:r>
    </w:p>
    <w:p w:rsidR="00F566E9" w:rsidRPr="00EE116A" w:rsidRDefault="00F566E9" w:rsidP="00B1428C">
      <w:pPr>
        <w:ind w:firstLine="567"/>
        <w:jc w:val="both"/>
        <w:rPr>
          <w:sz w:val="22"/>
          <w:szCs w:val="22"/>
          <w:lang w:val="lt-LT"/>
        </w:rPr>
      </w:pPr>
      <w:r w:rsidRPr="00EE116A">
        <w:rPr>
          <w:sz w:val="22"/>
          <w:szCs w:val="22"/>
          <w:lang w:val="lt-LT"/>
        </w:rPr>
        <w:t>3.9. nedelsdamas perduoti Klientui viską, ką teikdamas paslaugas gavo Kliento naudai;</w:t>
      </w:r>
    </w:p>
    <w:p w:rsidR="0094244B" w:rsidRPr="00EE116A" w:rsidRDefault="0094244B" w:rsidP="00B1428C">
      <w:pPr>
        <w:ind w:firstLine="567"/>
        <w:jc w:val="both"/>
        <w:rPr>
          <w:sz w:val="22"/>
          <w:szCs w:val="22"/>
          <w:lang w:val="lt-LT" w:eastAsia="lt-LT"/>
        </w:rPr>
      </w:pPr>
      <w:r w:rsidRPr="00EE116A">
        <w:rPr>
          <w:sz w:val="22"/>
          <w:szCs w:val="22"/>
          <w:lang w:val="lt-LT"/>
        </w:rPr>
        <w:t>3.1</w:t>
      </w:r>
      <w:r w:rsidR="00F566E9" w:rsidRPr="00EE116A">
        <w:rPr>
          <w:sz w:val="22"/>
          <w:szCs w:val="22"/>
          <w:lang w:val="lt-LT"/>
        </w:rPr>
        <w:t>0</w:t>
      </w:r>
      <w:r w:rsidRPr="00EE116A">
        <w:rPr>
          <w:sz w:val="22"/>
          <w:szCs w:val="22"/>
          <w:lang w:val="lt-LT"/>
        </w:rPr>
        <w:t>. perduoti Klientui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turtinių teisių galiojimo terminui ir neribodamas teritorijos nuo paslaugų perdavimo–priėmimo akto pasirašymo dienos</w:t>
      </w:r>
      <w:r w:rsidR="008279B6" w:rsidRPr="00EE116A">
        <w:rPr>
          <w:sz w:val="22"/>
          <w:szCs w:val="22"/>
          <w:lang w:val="lt-LT"/>
        </w:rPr>
        <w:t>;</w:t>
      </w:r>
    </w:p>
    <w:p w:rsidR="00F221D6" w:rsidRPr="00EE116A" w:rsidRDefault="00F221D6" w:rsidP="00E43105">
      <w:pPr>
        <w:tabs>
          <w:tab w:val="left" w:pos="567"/>
        </w:tabs>
        <w:autoSpaceDE w:val="0"/>
        <w:autoSpaceDN w:val="0"/>
        <w:adjustRightInd w:val="0"/>
        <w:ind w:firstLine="567"/>
        <w:jc w:val="both"/>
        <w:rPr>
          <w:sz w:val="22"/>
          <w:szCs w:val="22"/>
          <w:lang w:val="lt-LT"/>
        </w:rPr>
      </w:pPr>
      <w:r w:rsidRPr="00EE116A">
        <w:rPr>
          <w:sz w:val="22"/>
          <w:szCs w:val="22"/>
          <w:lang w:val="lt-LT"/>
        </w:rPr>
        <w:t>3.</w:t>
      </w:r>
      <w:r w:rsidR="00F566E9" w:rsidRPr="00EE116A">
        <w:rPr>
          <w:sz w:val="22"/>
          <w:szCs w:val="22"/>
          <w:lang w:val="lt-LT"/>
        </w:rPr>
        <w:t>11</w:t>
      </w:r>
      <w:r w:rsidRPr="00EE116A">
        <w:rPr>
          <w:sz w:val="22"/>
          <w:szCs w:val="22"/>
          <w:lang w:val="lt-LT"/>
        </w:rPr>
        <w:t>. suteikus paslaugas pateikti Kliento Komunikacijos skyriui ataskaitą apie paslaugų suteikimą. Ataskaitoje turi būti pateikta</w:t>
      </w:r>
      <w:r w:rsidR="0094244B" w:rsidRPr="00EE116A">
        <w:rPr>
          <w:sz w:val="22"/>
          <w:szCs w:val="22"/>
          <w:lang w:val="lt-LT"/>
        </w:rPr>
        <w:t xml:space="preserve"> informacija nurodyta Sutarties 2.</w:t>
      </w:r>
      <w:r w:rsidR="00800066">
        <w:rPr>
          <w:sz w:val="22"/>
          <w:szCs w:val="22"/>
          <w:lang w:val="lt-LT"/>
        </w:rPr>
        <w:t>12</w:t>
      </w:r>
      <w:r w:rsidR="00800066" w:rsidRPr="00EE116A">
        <w:rPr>
          <w:sz w:val="22"/>
          <w:szCs w:val="22"/>
          <w:lang w:val="lt-LT"/>
        </w:rPr>
        <w:t xml:space="preserve"> </w:t>
      </w:r>
      <w:r w:rsidR="00626F07" w:rsidRPr="00EE116A">
        <w:rPr>
          <w:sz w:val="22"/>
          <w:szCs w:val="22"/>
          <w:lang w:val="lt-LT"/>
        </w:rPr>
        <w:t>papunktyje</w:t>
      </w:r>
      <w:r w:rsidRPr="00EE116A">
        <w:rPr>
          <w:sz w:val="22"/>
          <w:szCs w:val="22"/>
          <w:lang w:val="lt-LT"/>
        </w:rPr>
        <w:t>;</w:t>
      </w:r>
    </w:p>
    <w:p w:rsidR="00D56731" w:rsidRPr="00EE116A" w:rsidRDefault="00F221D6" w:rsidP="00E43105">
      <w:pPr>
        <w:ind w:firstLine="567"/>
        <w:jc w:val="both"/>
        <w:rPr>
          <w:sz w:val="22"/>
          <w:szCs w:val="22"/>
          <w:lang w:val="lt-LT"/>
        </w:rPr>
      </w:pPr>
      <w:r w:rsidRPr="00EE116A">
        <w:rPr>
          <w:sz w:val="22"/>
          <w:szCs w:val="22"/>
          <w:lang w:val="lt-LT"/>
        </w:rPr>
        <w:t>3.</w:t>
      </w:r>
      <w:r w:rsidR="00F566E9" w:rsidRPr="00EE116A">
        <w:rPr>
          <w:sz w:val="22"/>
          <w:szCs w:val="22"/>
          <w:lang w:val="lt-LT"/>
        </w:rPr>
        <w:t>12</w:t>
      </w:r>
      <w:r w:rsidR="00D56731" w:rsidRPr="00EE116A">
        <w:rPr>
          <w:sz w:val="22"/>
          <w:szCs w:val="22"/>
          <w:lang w:val="lt-LT"/>
        </w:rPr>
        <w:t>. tinkamai ir faktiškai suteikus paslaugas, pateikti Klientui pasirašytą paslaugų perdavimo–priėmimo aktą bei PVM sąskaitą faktūrą;</w:t>
      </w:r>
    </w:p>
    <w:p w:rsidR="006A41A2" w:rsidRPr="00EE116A" w:rsidRDefault="006A41A2" w:rsidP="00E43105">
      <w:pPr>
        <w:ind w:firstLine="567"/>
        <w:jc w:val="both"/>
        <w:rPr>
          <w:sz w:val="22"/>
          <w:szCs w:val="22"/>
          <w:lang w:val="lt-LT"/>
        </w:rPr>
      </w:pPr>
      <w:r w:rsidRPr="00EE116A">
        <w:rPr>
          <w:sz w:val="22"/>
          <w:szCs w:val="22"/>
          <w:lang w:val="lt-LT"/>
        </w:rPr>
        <w:t>3.</w:t>
      </w:r>
      <w:r w:rsidR="00F566E9" w:rsidRPr="00EE116A">
        <w:rPr>
          <w:sz w:val="22"/>
          <w:szCs w:val="22"/>
          <w:lang w:val="lt-LT"/>
        </w:rPr>
        <w:t>13</w:t>
      </w:r>
      <w:r w:rsidRPr="00EE116A">
        <w:rPr>
          <w:sz w:val="22"/>
          <w:szCs w:val="22"/>
          <w:lang w:val="lt-LT"/>
        </w:rPr>
        <w:t xml:space="preserve">. gavęs Sutarties 4.3 </w:t>
      </w:r>
      <w:r w:rsidR="00626F07" w:rsidRPr="00EE116A">
        <w:rPr>
          <w:sz w:val="22"/>
          <w:szCs w:val="22"/>
          <w:lang w:val="lt-LT"/>
        </w:rPr>
        <w:t xml:space="preserve">papunktyje </w:t>
      </w:r>
      <w:r w:rsidRPr="00EE116A">
        <w:rPr>
          <w:sz w:val="22"/>
          <w:szCs w:val="22"/>
          <w:lang w:val="lt-LT"/>
        </w:rPr>
        <w:t xml:space="preserve">numatytą Kliento raštišką atsisakymą priimti paslaugas, per Kliento nurodytą terminą įgyvendinti Kliento reikalavimą, nurodytą Sutarties 6.2 </w:t>
      </w:r>
      <w:r w:rsidR="00626F07" w:rsidRPr="00EE116A">
        <w:rPr>
          <w:sz w:val="22"/>
          <w:szCs w:val="22"/>
          <w:lang w:val="lt-LT"/>
        </w:rPr>
        <w:t>papunktyje</w:t>
      </w:r>
      <w:r w:rsidRPr="00EE116A">
        <w:rPr>
          <w:sz w:val="22"/>
          <w:szCs w:val="22"/>
          <w:lang w:val="lt-LT"/>
        </w:rPr>
        <w:t>;</w:t>
      </w:r>
    </w:p>
    <w:p w:rsidR="00F221D6" w:rsidRPr="00EE116A" w:rsidRDefault="00F221D6" w:rsidP="00E43105">
      <w:pPr>
        <w:ind w:firstLine="567"/>
        <w:jc w:val="both"/>
        <w:rPr>
          <w:sz w:val="22"/>
          <w:szCs w:val="22"/>
          <w:lang w:val="lt-LT"/>
        </w:rPr>
      </w:pPr>
      <w:r w:rsidRPr="00EE116A">
        <w:rPr>
          <w:sz w:val="22"/>
          <w:szCs w:val="22"/>
          <w:lang w:val="lt-LT"/>
        </w:rPr>
        <w:t>3.</w:t>
      </w:r>
      <w:r w:rsidR="00F566E9" w:rsidRPr="00EE116A">
        <w:rPr>
          <w:sz w:val="22"/>
          <w:szCs w:val="22"/>
          <w:lang w:val="lt-LT"/>
        </w:rPr>
        <w:t>14</w:t>
      </w:r>
      <w:r w:rsidRPr="00EE116A">
        <w:rPr>
          <w:sz w:val="22"/>
          <w:szCs w:val="22"/>
          <w:lang w:val="lt-LT"/>
        </w:rPr>
        <w:t>. kilus ginčui tarp šalių dėti visas pastangas, kad ginčas būtų išspręstas taikiai per protingą terminą;</w:t>
      </w:r>
    </w:p>
    <w:p w:rsidR="006A41A2" w:rsidRPr="00EE116A" w:rsidRDefault="00F221D6" w:rsidP="00E43105">
      <w:pPr>
        <w:ind w:firstLine="567"/>
        <w:jc w:val="both"/>
        <w:rPr>
          <w:sz w:val="22"/>
          <w:szCs w:val="22"/>
          <w:lang w:val="lt-LT"/>
        </w:rPr>
      </w:pPr>
      <w:r w:rsidRPr="00EE116A">
        <w:rPr>
          <w:sz w:val="22"/>
          <w:szCs w:val="22"/>
          <w:lang w:val="lt-LT"/>
        </w:rPr>
        <w:t>3.</w:t>
      </w:r>
      <w:r w:rsidR="00F566E9" w:rsidRPr="00EE116A">
        <w:rPr>
          <w:sz w:val="22"/>
          <w:szCs w:val="22"/>
          <w:lang w:val="lt-LT"/>
        </w:rPr>
        <w:t>15</w:t>
      </w:r>
      <w:r w:rsidR="006A41A2" w:rsidRPr="00EE116A">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9726D" w:rsidRPr="00EE116A">
        <w:rPr>
          <w:sz w:val="22"/>
          <w:szCs w:val="22"/>
          <w:lang w:val="lt-LT"/>
        </w:rPr>
        <w:t xml:space="preserve"> informacija nėra konfidenciali</w:t>
      </w:r>
      <w:r w:rsidR="00BA7719" w:rsidRPr="00EE116A">
        <w:rPr>
          <w:sz w:val="22"/>
          <w:szCs w:val="22"/>
          <w:lang w:val="lt-LT"/>
        </w:rPr>
        <w:t>.</w:t>
      </w:r>
    </w:p>
    <w:p w:rsidR="006A41A2" w:rsidRPr="00EE116A" w:rsidRDefault="006A41A2" w:rsidP="00E43105">
      <w:pPr>
        <w:ind w:firstLine="567"/>
        <w:jc w:val="both"/>
        <w:rPr>
          <w:sz w:val="22"/>
          <w:szCs w:val="22"/>
          <w:lang w:val="lt-LT"/>
        </w:rPr>
      </w:pPr>
      <w:r w:rsidRPr="00EE116A">
        <w:rPr>
          <w:sz w:val="22"/>
          <w:szCs w:val="22"/>
          <w:lang w:val="lt-LT"/>
        </w:rPr>
        <w:t>4. Klientas įsipareigoja:</w:t>
      </w:r>
    </w:p>
    <w:p w:rsidR="006A41A2" w:rsidRPr="00EE116A" w:rsidRDefault="006A41A2" w:rsidP="00E43105">
      <w:pPr>
        <w:ind w:firstLine="567"/>
        <w:jc w:val="both"/>
        <w:rPr>
          <w:sz w:val="22"/>
          <w:szCs w:val="22"/>
          <w:lang w:val="lt-LT"/>
        </w:rPr>
      </w:pPr>
      <w:r w:rsidRPr="00EE116A">
        <w:rPr>
          <w:sz w:val="22"/>
          <w:szCs w:val="22"/>
          <w:lang w:val="lt-LT"/>
        </w:rPr>
        <w:t>4.1. teikti reikalingus duomenis ir informaciją paslaugoms atlikti;</w:t>
      </w:r>
    </w:p>
    <w:p w:rsidR="006A41A2" w:rsidRPr="00EE116A" w:rsidRDefault="006A41A2" w:rsidP="00E43105">
      <w:pPr>
        <w:ind w:firstLine="567"/>
        <w:jc w:val="both"/>
        <w:rPr>
          <w:sz w:val="22"/>
          <w:szCs w:val="22"/>
          <w:lang w:val="lt-LT"/>
        </w:rPr>
      </w:pPr>
      <w:r w:rsidRPr="00EE116A">
        <w:rPr>
          <w:sz w:val="22"/>
          <w:szCs w:val="22"/>
          <w:lang w:val="lt-LT"/>
        </w:rPr>
        <w:t>4.2. sumokėti Paslaugų teikėjui už tinkamai ir faktiškai suteiktas paslaugas Sutartyje nustatyta tvarka ir sąlygomis;</w:t>
      </w:r>
    </w:p>
    <w:p w:rsidR="006A41A2" w:rsidRPr="00EE116A" w:rsidRDefault="006A41A2" w:rsidP="00E43105">
      <w:pPr>
        <w:ind w:firstLine="567"/>
        <w:jc w:val="both"/>
        <w:rPr>
          <w:sz w:val="22"/>
          <w:szCs w:val="22"/>
          <w:lang w:val="lt-LT"/>
        </w:rPr>
      </w:pPr>
      <w:r w:rsidRPr="00EE116A">
        <w:rPr>
          <w:sz w:val="22"/>
          <w:szCs w:val="22"/>
          <w:lang w:val="lt-LT"/>
        </w:rPr>
        <w:lastRenderedPageBreak/>
        <w:t xml:space="preserve">4.3. ne vėliau kaip per 5 (penkias) darbo dienas nuo pasirašyto paslaugų perdavimo–priėmimo akto gavimo dienos priimti faktiškai ir tinkamai suteiktas paslaugas ir pasirašyti paslaugų perdavimo–priėmimo aktą, arba raštu </w:t>
      </w:r>
      <w:r w:rsidR="008E7595" w:rsidRPr="00EE116A">
        <w:rPr>
          <w:b/>
          <w:noProof/>
          <w:lang w:val="lt-LT" w:eastAsia="lt-LT"/>
        </w:rPr>
        <mc:AlternateContent>
          <mc:Choice Requires="wps">
            <w:drawing>
              <wp:anchor distT="0" distB="0" distL="114300" distR="114300" simplePos="0" relativeHeight="251663360" behindDoc="0" locked="0" layoutInCell="1" allowOverlap="1" wp14:anchorId="20CCF7BD" wp14:editId="7F18556D">
                <wp:simplePos x="0" y="0"/>
                <wp:positionH relativeFrom="margin">
                  <wp:align>center</wp:align>
                </wp:positionH>
                <wp:positionV relativeFrom="paragraph">
                  <wp:posOffset>-661035</wp:posOffset>
                </wp:positionV>
                <wp:extent cx="266700" cy="2476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16A" w:rsidRPr="00EE116A" w:rsidRDefault="00EE116A" w:rsidP="00EE116A">
                            <w:pPr>
                              <w:rPr>
                                <w:lang w:val="lt-LT"/>
                              </w:rPr>
                            </w:pPr>
                            <w:r>
                              <w:rPr>
                                <w:lang w:val="lt-L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F7BD" id="_x0000_s1027" type="#_x0000_t202" style="position:absolute;left:0;text-align:left;margin-left:0;margin-top:-52.05pt;width:21pt;height:19.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" stroked="f">
                <v:textbox>
                  <w:txbxContent>
                    <w:p w:rsidR="00EE116A" w:rsidRPr="00EE116A" w:rsidRDefault="00EE116A" w:rsidP="00EE116A">
                      <w:pPr>
                        <w:rPr>
                          <w:lang w:val="lt-LT"/>
                        </w:rPr>
                      </w:pPr>
                      <w:r>
                        <w:rPr>
                          <w:lang w:val="lt-LT"/>
                        </w:rPr>
                        <w:t>3</w:t>
                      </w:r>
                    </w:p>
                  </w:txbxContent>
                </v:textbox>
                <w10:wrap anchorx="margin"/>
              </v:shape>
            </w:pict>
          </mc:Fallback>
        </mc:AlternateContent>
      </w:r>
      <w:r w:rsidRPr="00EE116A">
        <w:rPr>
          <w:sz w:val="22"/>
          <w:szCs w:val="22"/>
          <w:lang w:val="lt-LT"/>
        </w:rPr>
        <w:t xml:space="preserve">informuoti Paslaugų teikėją apie atsisakymą priimti paslaugas, nurodydamas suteiktų paslaugų trūkumus ir sprendimą, nurodytą Sutarties 6.2 </w:t>
      </w:r>
      <w:r w:rsidR="00626F07" w:rsidRPr="00EE116A">
        <w:rPr>
          <w:sz w:val="22"/>
          <w:szCs w:val="22"/>
          <w:lang w:val="lt-LT"/>
        </w:rPr>
        <w:t>papunktyje</w:t>
      </w:r>
      <w:r w:rsidRPr="00EE116A">
        <w:rPr>
          <w:sz w:val="22"/>
          <w:szCs w:val="22"/>
          <w:lang w:val="lt-LT"/>
        </w:rPr>
        <w:t>;</w:t>
      </w:r>
    </w:p>
    <w:p w:rsidR="006A41A2" w:rsidRPr="00EE116A" w:rsidRDefault="006A41A2" w:rsidP="00E43105">
      <w:pPr>
        <w:ind w:firstLine="567"/>
        <w:jc w:val="both"/>
        <w:rPr>
          <w:sz w:val="22"/>
          <w:szCs w:val="22"/>
          <w:lang w:val="lt-LT"/>
        </w:rPr>
      </w:pPr>
      <w:r w:rsidRPr="00EE116A">
        <w:rPr>
          <w:sz w:val="22"/>
          <w:szCs w:val="22"/>
          <w:lang w:val="lt-LT"/>
        </w:rPr>
        <w:t>4.4. paskirti kompetentingą asmenį, atsakingą už ryšių su Paslaugų teikėjo paskirtu atstovu palaikymą;</w:t>
      </w:r>
    </w:p>
    <w:p w:rsidR="006A41A2" w:rsidRPr="00EE116A" w:rsidRDefault="006A41A2" w:rsidP="00E43105">
      <w:pPr>
        <w:ind w:firstLine="567"/>
        <w:jc w:val="both"/>
        <w:rPr>
          <w:sz w:val="22"/>
          <w:szCs w:val="22"/>
          <w:lang w:val="lt-LT"/>
        </w:rPr>
      </w:pPr>
      <w:r w:rsidRPr="00EE116A">
        <w:rPr>
          <w:sz w:val="22"/>
          <w:szCs w:val="22"/>
          <w:lang w:val="lt-LT"/>
        </w:rPr>
        <w:t>4.5. kilus ginčui, siekti, kad ginčas būtų išspręstas taikiai per protingą terminą;</w:t>
      </w:r>
    </w:p>
    <w:p w:rsidR="006A41A2" w:rsidRPr="00EE116A" w:rsidRDefault="006A41A2" w:rsidP="00E43105">
      <w:pPr>
        <w:ind w:firstLine="567"/>
        <w:jc w:val="both"/>
        <w:rPr>
          <w:sz w:val="22"/>
          <w:szCs w:val="22"/>
          <w:lang w:val="lt-LT"/>
        </w:rPr>
      </w:pPr>
      <w:r w:rsidRPr="00EE116A">
        <w:rPr>
          <w:sz w:val="22"/>
          <w:szCs w:val="22"/>
          <w:lang w:val="lt-LT"/>
        </w:rPr>
        <w:t>4.6. nedelsdamas informuoti Paslaugų teikėją apie Sutartyje nurodytų rekvizitų pasikeitimą.</w:t>
      </w:r>
    </w:p>
    <w:p w:rsidR="006A41A2" w:rsidRPr="00EE116A" w:rsidRDefault="006A41A2" w:rsidP="00E43105">
      <w:pPr>
        <w:ind w:firstLine="567"/>
        <w:jc w:val="both"/>
        <w:rPr>
          <w:sz w:val="22"/>
          <w:szCs w:val="22"/>
          <w:lang w:val="lt-LT"/>
        </w:rPr>
      </w:pPr>
      <w:r w:rsidRPr="00EE116A">
        <w:rPr>
          <w:sz w:val="22"/>
          <w:szCs w:val="22"/>
          <w:lang w:val="lt-LT"/>
        </w:rPr>
        <w:t>5. Paslaugų teikėjo teisės:</w:t>
      </w:r>
    </w:p>
    <w:p w:rsidR="006A41A2" w:rsidRPr="00EE116A" w:rsidRDefault="006A41A2" w:rsidP="00E43105">
      <w:pPr>
        <w:ind w:firstLine="567"/>
        <w:jc w:val="both"/>
        <w:rPr>
          <w:sz w:val="22"/>
          <w:szCs w:val="22"/>
          <w:lang w:val="lt-LT"/>
        </w:rPr>
      </w:pPr>
      <w:r w:rsidRPr="00EE116A">
        <w:rPr>
          <w:sz w:val="22"/>
          <w:szCs w:val="22"/>
          <w:lang w:val="lt-LT"/>
        </w:rPr>
        <w:t>5.1. reikalauti, kad Klientas priimtų tinkamai ir faktiškai suteiktas paslaugas arba atsisakyti vykdyti Sutartį, jeigu Klientas, pažeisdamas savo įsipareigojimus, nepriima ar atsisako priimti tinkamai ir faktiškai suteiktas paslaugas;</w:t>
      </w:r>
    </w:p>
    <w:p w:rsidR="006A41A2" w:rsidRPr="00EE116A" w:rsidRDefault="006A41A2" w:rsidP="00E43105">
      <w:pPr>
        <w:ind w:firstLine="567"/>
        <w:jc w:val="both"/>
        <w:rPr>
          <w:sz w:val="22"/>
          <w:szCs w:val="22"/>
          <w:lang w:val="lt-LT"/>
        </w:rPr>
      </w:pPr>
      <w:r w:rsidRPr="00EE116A">
        <w:rPr>
          <w:sz w:val="22"/>
          <w:szCs w:val="22"/>
          <w:lang w:val="lt-LT"/>
        </w:rPr>
        <w:t>5.2. reikalauti iš Kliento sumokėti už tinkamai ir faktiškai suteiktas paslaugas Sutartyje nurodyta tvarka, sąlygomis ir terminais.</w:t>
      </w:r>
    </w:p>
    <w:p w:rsidR="006A41A2" w:rsidRPr="00EE116A" w:rsidRDefault="006A41A2" w:rsidP="00E43105">
      <w:pPr>
        <w:ind w:firstLine="567"/>
        <w:jc w:val="both"/>
        <w:rPr>
          <w:sz w:val="22"/>
          <w:szCs w:val="22"/>
          <w:lang w:val="lt-LT"/>
        </w:rPr>
      </w:pPr>
      <w:r w:rsidRPr="00EE116A">
        <w:rPr>
          <w:sz w:val="22"/>
          <w:szCs w:val="22"/>
          <w:lang w:val="lt-LT"/>
        </w:rPr>
        <w:t>6. Kliento teisės:</w:t>
      </w:r>
    </w:p>
    <w:p w:rsidR="006A41A2" w:rsidRPr="00EE116A" w:rsidRDefault="006A41A2" w:rsidP="00E43105">
      <w:pPr>
        <w:ind w:firstLine="567"/>
        <w:jc w:val="both"/>
        <w:rPr>
          <w:sz w:val="22"/>
          <w:szCs w:val="22"/>
          <w:lang w:val="lt-LT"/>
        </w:rPr>
      </w:pPr>
      <w:r w:rsidRPr="00EE116A">
        <w:rPr>
          <w:sz w:val="22"/>
          <w:szCs w:val="22"/>
          <w:lang w:val="lt-LT"/>
        </w:rPr>
        <w:t>6.1. nemokėti už tinkamai ir faktiškai suteiktas paslaugas, jeigu paslaugų perdavimo–priėmimo akte ir (ar) PVM sąskaitoje faktūroje nurodyta neteisinga suma ir (ar) faktiškai suteiktų paslaugų apimtis, kol su Paslaugų teikėju nebus išsiaiškinta ir atitinkamai pakoreguotas paslaugų perdavimo–priėmimo aktas ir (ar) PVM sąskaita faktūra;</w:t>
      </w:r>
    </w:p>
    <w:p w:rsidR="006A41A2" w:rsidRPr="00EE116A" w:rsidRDefault="006A41A2" w:rsidP="00E43105">
      <w:pPr>
        <w:ind w:firstLine="567"/>
        <w:jc w:val="both"/>
        <w:rPr>
          <w:sz w:val="22"/>
          <w:szCs w:val="22"/>
          <w:lang w:val="lt-LT"/>
        </w:rPr>
      </w:pPr>
      <w:r w:rsidRPr="00EE116A">
        <w:rPr>
          <w:sz w:val="22"/>
          <w:szCs w:val="22"/>
          <w:lang w:val="lt-LT"/>
        </w:rPr>
        <w:t>6.2. nustatęs paslaugų trūkumus, reikalauti, kad Paslaugų teikėjas neatlygintinai pašalintų paslaugų trūkumus per Kliento nustatytą terminą ir (ar) atlygintų nuostolius, susijusius su netinkamu Sutarties vykdymu;</w:t>
      </w:r>
    </w:p>
    <w:p w:rsidR="00FF4415" w:rsidRPr="00EE116A" w:rsidRDefault="006A41A2" w:rsidP="00EE116A">
      <w:pPr>
        <w:ind w:firstLine="567"/>
        <w:jc w:val="both"/>
        <w:rPr>
          <w:sz w:val="22"/>
          <w:szCs w:val="22"/>
          <w:lang w:val="lt-LT"/>
        </w:rPr>
      </w:pPr>
      <w:r w:rsidRPr="00EE116A">
        <w:rPr>
          <w:sz w:val="22"/>
          <w:szCs w:val="22"/>
          <w:lang w:val="lt-LT"/>
        </w:rPr>
        <w:t>6.3. Paslaugų teikėjui neįvykdžius Kliento reikalavimų, nurodytų Sutarties 6.2 punkte, ar Paslaugų teikėjui nevykdant Sutarties, vienašališkai nutraukti Sutartį ir reikalauti nuostolių atlyginimo.</w:t>
      </w:r>
    </w:p>
    <w:p w:rsidR="008E7595" w:rsidRDefault="008E7595" w:rsidP="006A41A2">
      <w:pPr>
        <w:ind w:firstLine="720"/>
        <w:jc w:val="both"/>
        <w:rPr>
          <w:lang w:val="lt-LT"/>
        </w:rPr>
      </w:pPr>
    </w:p>
    <w:p w:rsidR="00EE116A" w:rsidRPr="00EE116A" w:rsidRDefault="00EE116A" w:rsidP="006A41A2">
      <w:pPr>
        <w:ind w:firstLine="720"/>
        <w:jc w:val="both"/>
        <w:rPr>
          <w:lang w:val="lt-LT"/>
        </w:rPr>
      </w:pPr>
    </w:p>
    <w:p w:rsidR="006A41A2" w:rsidRPr="00EE116A" w:rsidRDefault="006A41A2" w:rsidP="006A41A2">
      <w:pPr>
        <w:pStyle w:val="Antrat2"/>
        <w:jc w:val="center"/>
      </w:pPr>
      <w:r w:rsidRPr="00EE116A">
        <w:t>III.</w:t>
      </w:r>
      <w:r w:rsidRPr="00EE116A">
        <w:rPr>
          <w:b w:val="0"/>
        </w:rPr>
        <w:t xml:space="preserve"> </w:t>
      </w:r>
      <w:r w:rsidRPr="00EE116A">
        <w:t>SUTARTIES KAINA IR ATSISKAITYMO TVARKA</w:t>
      </w:r>
    </w:p>
    <w:p w:rsidR="000246E3" w:rsidRDefault="000246E3" w:rsidP="006A41A2">
      <w:pPr>
        <w:rPr>
          <w:lang w:val="lt-LT"/>
        </w:rPr>
      </w:pPr>
    </w:p>
    <w:p w:rsidR="008E7595" w:rsidRDefault="008E7595" w:rsidP="006A41A2">
      <w:pPr>
        <w:rPr>
          <w:lang w:val="lt-LT"/>
        </w:rPr>
      </w:pPr>
    </w:p>
    <w:p w:rsidR="00F566E9" w:rsidRPr="00EE116A" w:rsidRDefault="006A41A2" w:rsidP="00F566E9">
      <w:pPr>
        <w:ind w:firstLine="567"/>
        <w:jc w:val="both"/>
        <w:rPr>
          <w:sz w:val="22"/>
          <w:szCs w:val="22"/>
          <w:lang w:val="lt-LT" w:eastAsia="lt-LT"/>
        </w:rPr>
      </w:pPr>
      <w:r w:rsidRPr="00EE116A">
        <w:rPr>
          <w:sz w:val="22"/>
          <w:szCs w:val="22"/>
          <w:lang w:val="lt-LT"/>
        </w:rPr>
        <w:t>7. Sutarties kaina</w:t>
      </w:r>
      <w:r w:rsidR="00F566E9" w:rsidRPr="00EE116A">
        <w:rPr>
          <w:sz w:val="22"/>
          <w:szCs w:val="22"/>
          <w:lang w:val="lt-LT"/>
        </w:rPr>
        <w:t xml:space="preserve"> – 1</w:t>
      </w:r>
      <w:r w:rsidR="00EE116A" w:rsidRPr="00EE116A">
        <w:rPr>
          <w:sz w:val="22"/>
          <w:szCs w:val="22"/>
          <w:lang w:val="lt-LT"/>
        </w:rPr>
        <w:t>0</w:t>
      </w:r>
      <w:r w:rsidR="00F566E9" w:rsidRPr="00EE116A">
        <w:rPr>
          <w:sz w:val="22"/>
          <w:szCs w:val="22"/>
          <w:lang w:val="lt-LT"/>
        </w:rPr>
        <w:t xml:space="preserve"> 00</w:t>
      </w:r>
      <w:r w:rsidR="00EE116A" w:rsidRPr="00EE116A">
        <w:rPr>
          <w:sz w:val="22"/>
          <w:szCs w:val="22"/>
          <w:lang w:val="lt-LT"/>
        </w:rPr>
        <w:t>0</w:t>
      </w:r>
      <w:r w:rsidR="00F566E9" w:rsidRPr="00EE116A">
        <w:rPr>
          <w:sz w:val="22"/>
          <w:szCs w:val="22"/>
          <w:lang w:val="lt-LT"/>
        </w:rPr>
        <w:t>,</w:t>
      </w:r>
      <w:r w:rsidR="00EE116A" w:rsidRPr="00EE116A">
        <w:rPr>
          <w:sz w:val="22"/>
          <w:szCs w:val="22"/>
          <w:lang w:val="lt-LT"/>
        </w:rPr>
        <w:t>00</w:t>
      </w:r>
      <w:r w:rsidR="00F566E9" w:rsidRPr="00EE116A">
        <w:rPr>
          <w:sz w:val="22"/>
          <w:szCs w:val="22"/>
          <w:lang w:val="lt-LT"/>
        </w:rPr>
        <w:t xml:space="preserve"> Eur (</w:t>
      </w:r>
      <w:r w:rsidR="00EE116A" w:rsidRPr="00EE116A">
        <w:rPr>
          <w:sz w:val="22"/>
          <w:szCs w:val="22"/>
          <w:lang w:val="lt-LT" w:eastAsia="en-US"/>
        </w:rPr>
        <w:t>dešimt</w:t>
      </w:r>
      <w:r w:rsidR="00F566E9" w:rsidRPr="00EE116A">
        <w:rPr>
          <w:sz w:val="22"/>
          <w:szCs w:val="22"/>
          <w:lang w:val="lt-LT" w:eastAsia="en-US"/>
        </w:rPr>
        <w:t xml:space="preserve"> tūkstančių </w:t>
      </w:r>
      <w:r w:rsidR="00EE116A" w:rsidRPr="00EE116A">
        <w:rPr>
          <w:sz w:val="22"/>
          <w:szCs w:val="22"/>
          <w:lang w:val="lt-LT" w:eastAsia="en-US"/>
        </w:rPr>
        <w:t>eurų, 0 centų</w:t>
      </w:r>
      <w:r w:rsidR="00F566E9" w:rsidRPr="00EE116A">
        <w:rPr>
          <w:sz w:val="22"/>
          <w:szCs w:val="22"/>
          <w:lang w:val="lt-LT" w:eastAsia="en-US"/>
        </w:rPr>
        <w:t>)</w:t>
      </w:r>
      <w:r w:rsidR="00F566E9" w:rsidRPr="00EE116A">
        <w:rPr>
          <w:sz w:val="22"/>
          <w:szCs w:val="22"/>
          <w:lang w:val="lt-LT"/>
        </w:rPr>
        <w:t>, įskaitant PVM.</w:t>
      </w:r>
    </w:p>
    <w:p w:rsidR="00713FC3" w:rsidRPr="00EE116A" w:rsidRDefault="00713FC3" w:rsidP="006B4F2F">
      <w:pPr>
        <w:ind w:firstLine="567"/>
        <w:jc w:val="both"/>
        <w:rPr>
          <w:sz w:val="22"/>
          <w:szCs w:val="22"/>
          <w:lang w:val="lt-LT"/>
        </w:rPr>
      </w:pPr>
      <w:r w:rsidRPr="00EE116A">
        <w:rPr>
          <w:sz w:val="22"/>
          <w:szCs w:val="22"/>
          <w:lang w:val="lt-LT"/>
        </w:rPr>
        <w:t>8. Paslaugų įkainiai, nurodyti Sutarties</w:t>
      </w:r>
      <w:r w:rsidR="007C096C" w:rsidRPr="00EE116A">
        <w:rPr>
          <w:sz w:val="22"/>
          <w:szCs w:val="22"/>
          <w:lang w:val="lt-LT"/>
        </w:rPr>
        <w:t xml:space="preserve"> </w:t>
      </w:r>
      <w:r w:rsidRPr="00EE116A">
        <w:rPr>
          <w:sz w:val="22"/>
          <w:szCs w:val="22"/>
          <w:lang w:val="lt-LT"/>
        </w:rPr>
        <w:t>1 priede, yra galutiniai, apima visas</w:t>
      </w:r>
      <w:r w:rsidR="0010121E" w:rsidRPr="00EE116A">
        <w:rPr>
          <w:sz w:val="22"/>
          <w:szCs w:val="22"/>
          <w:lang w:val="lt-LT"/>
        </w:rPr>
        <w:t xml:space="preserve"> su Sutarties vykdymu susijusias</w:t>
      </w:r>
      <w:r w:rsidRPr="00EE116A">
        <w:rPr>
          <w:sz w:val="22"/>
          <w:szCs w:val="22"/>
          <w:lang w:val="lt-LT"/>
        </w:rPr>
        <w:t xml:space="preserve"> Paslaugų t</w:t>
      </w:r>
      <w:r w:rsidR="0010121E" w:rsidRPr="00EE116A">
        <w:rPr>
          <w:sz w:val="22"/>
          <w:szCs w:val="22"/>
          <w:lang w:val="lt-LT"/>
        </w:rPr>
        <w:t>eikėjo išlaidas, mokesčius ir kt.</w:t>
      </w:r>
      <w:r w:rsidRPr="00EE116A">
        <w:rPr>
          <w:sz w:val="22"/>
          <w:szCs w:val="22"/>
          <w:lang w:val="lt-LT"/>
        </w:rPr>
        <w:t>, susidariusius teikiant paslaugas, ir nekeičiami visą Sutarties galiojimo laikotarpį</w:t>
      </w:r>
      <w:r w:rsidR="00E43105" w:rsidRPr="00EE116A">
        <w:rPr>
          <w:sz w:val="22"/>
          <w:szCs w:val="22"/>
          <w:lang w:val="lt-LT"/>
        </w:rPr>
        <w:t>.</w:t>
      </w:r>
    </w:p>
    <w:p w:rsidR="006A41A2" w:rsidRPr="00EE116A" w:rsidRDefault="006A41A2" w:rsidP="006B4F2F">
      <w:pPr>
        <w:ind w:firstLine="567"/>
        <w:jc w:val="both"/>
        <w:rPr>
          <w:sz w:val="22"/>
          <w:szCs w:val="22"/>
          <w:lang w:val="lt-LT"/>
        </w:rPr>
      </w:pPr>
      <w:r w:rsidRPr="00EE116A">
        <w:rPr>
          <w:sz w:val="22"/>
          <w:szCs w:val="22"/>
          <w:lang w:val="lt-LT"/>
        </w:rPr>
        <w:t>9. Sutarties kaina negali būti keičiama visą Sutarties galiojimo laiką, išskyrus atvejus, numatytus Sutartyje. Paslaugų teikėjas prisiima visą riziką dėl to, kad padidėtų su Sutartimi susijusios jo patiriamos išlaidos ir jam Sutarties vykdymas taptų sud</w:t>
      </w:r>
      <w:r w:rsidR="00FF4415" w:rsidRPr="00EE116A">
        <w:rPr>
          <w:sz w:val="22"/>
          <w:szCs w:val="22"/>
          <w:lang w:val="lt-LT"/>
        </w:rPr>
        <w:t>ėtingesnis ir/ar</w:t>
      </w:r>
      <w:r w:rsidRPr="00EE116A">
        <w:rPr>
          <w:sz w:val="22"/>
          <w:szCs w:val="22"/>
          <w:lang w:val="lt-LT"/>
        </w:rPr>
        <w:t xml:space="preserve"> brangesnis (Paslaugų teikėjui padidėtų įsipareigojimų įvykdymo kaina). </w:t>
      </w:r>
    </w:p>
    <w:p w:rsidR="00E6193C" w:rsidRPr="00EE116A" w:rsidRDefault="006A41A2" w:rsidP="006B4F2F">
      <w:pPr>
        <w:ind w:firstLine="567"/>
        <w:jc w:val="both"/>
        <w:rPr>
          <w:sz w:val="22"/>
          <w:szCs w:val="22"/>
          <w:lang w:val="lt-LT"/>
        </w:rPr>
      </w:pPr>
      <w:r w:rsidRPr="00EE116A">
        <w:rPr>
          <w:sz w:val="22"/>
          <w:szCs w:val="22"/>
          <w:lang w:val="lt-LT"/>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rsidR="006A41A2" w:rsidRPr="00EE116A" w:rsidRDefault="006A41A2" w:rsidP="00EE116A">
      <w:pPr>
        <w:ind w:firstLine="567"/>
        <w:jc w:val="both"/>
        <w:rPr>
          <w:sz w:val="22"/>
          <w:szCs w:val="22"/>
          <w:lang w:val="lt-LT"/>
        </w:rPr>
      </w:pPr>
      <w:r w:rsidRPr="00EE116A">
        <w:rPr>
          <w:sz w:val="22"/>
          <w:szCs w:val="22"/>
          <w:lang w:val="lt-LT"/>
        </w:rPr>
        <w:t>11. Už tinkamai ir faktiškai suteiktas paslaugas Klientas atsiskaito su Paslaugų teikėju per 30 kalendorinių dienų nuo tinkamo perdavimo–priėmimo akto ir sąskaitos faktūros pasirašymo dienos, pervedant lėšas į Paslaugų teikėjo sąskaitą, nurodytą Sutarties rekvizituose.</w:t>
      </w:r>
      <w:r w:rsidR="00EE116A" w:rsidRPr="00EE116A">
        <w:rPr>
          <w:sz w:val="22"/>
          <w:szCs w:val="22"/>
          <w:lang w:val="lt-LT"/>
        </w:rPr>
        <w:t xml:space="preserve"> Paslaugų teikėjui pageidaujant už faktiškai suteiktas paslaugas galimas apmokėjimas dalimis.</w:t>
      </w:r>
    </w:p>
    <w:p w:rsidR="00E6193C" w:rsidRPr="00EE116A" w:rsidRDefault="006A41A2" w:rsidP="00EE116A">
      <w:pPr>
        <w:ind w:firstLine="567"/>
        <w:jc w:val="both"/>
        <w:rPr>
          <w:sz w:val="22"/>
          <w:szCs w:val="22"/>
          <w:lang w:val="lt-LT"/>
        </w:rPr>
      </w:pPr>
      <w:r w:rsidRPr="00EE116A">
        <w:rPr>
          <w:sz w:val="22"/>
          <w:szCs w:val="22"/>
          <w:lang w:val="lt-LT"/>
        </w:rPr>
        <w:t>12. Sutarties kaina Sutarties galiojimo laikotarpiu turi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rsidR="008E7595" w:rsidRDefault="008E7595" w:rsidP="006A41A2">
      <w:pPr>
        <w:ind w:firstLine="720"/>
        <w:jc w:val="both"/>
        <w:rPr>
          <w:lang w:val="lt-LT"/>
        </w:rPr>
      </w:pPr>
    </w:p>
    <w:p w:rsidR="00EE116A" w:rsidRPr="00EE116A" w:rsidRDefault="00EE116A" w:rsidP="006A41A2">
      <w:pPr>
        <w:ind w:firstLine="720"/>
        <w:jc w:val="both"/>
        <w:rPr>
          <w:lang w:val="lt-LT"/>
        </w:rPr>
      </w:pPr>
    </w:p>
    <w:p w:rsidR="006A41A2" w:rsidRPr="00EE116A" w:rsidRDefault="006A41A2" w:rsidP="006A41A2">
      <w:pPr>
        <w:pStyle w:val="Antrat2"/>
        <w:jc w:val="center"/>
      </w:pPr>
      <w:r w:rsidRPr="00EE116A">
        <w:t>IV.</w:t>
      </w:r>
      <w:r w:rsidRPr="00EE116A">
        <w:rPr>
          <w:b w:val="0"/>
        </w:rPr>
        <w:t xml:space="preserve"> </w:t>
      </w:r>
      <w:r w:rsidRPr="00EE116A">
        <w:t>ŠALIŲ ATSAKOMYBĖ</w:t>
      </w:r>
    </w:p>
    <w:p w:rsidR="000246E3" w:rsidRDefault="000246E3" w:rsidP="006A41A2">
      <w:pPr>
        <w:rPr>
          <w:lang w:val="lt-LT"/>
        </w:rPr>
      </w:pPr>
    </w:p>
    <w:p w:rsidR="008E7595" w:rsidRDefault="008E7595" w:rsidP="006A41A2">
      <w:pPr>
        <w:rPr>
          <w:lang w:val="lt-LT"/>
        </w:rPr>
      </w:pPr>
    </w:p>
    <w:p w:rsidR="00E7363B" w:rsidRPr="00EE116A" w:rsidRDefault="006A41A2" w:rsidP="00E7363B">
      <w:pPr>
        <w:tabs>
          <w:tab w:val="left" w:pos="709"/>
          <w:tab w:val="left" w:pos="9630"/>
          <w:tab w:val="left" w:pos="9720"/>
        </w:tabs>
        <w:ind w:right="6" w:firstLine="567"/>
        <w:jc w:val="both"/>
        <w:rPr>
          <w:sz w:val="22"/>
          <w:szCs w:val="22"/>
          <w:lang w:val="lt-LT"/>
        </w:rPr>
      </w:pPr>
      <w:r w:rsidRPr="00EE116A">
        <w:rPr>
          <w:sz w:val="22"/>
          <w:szCs w:val="22"/>
          <w:lang w:val="lt-LT"/>
        </w:rPr>
        <w:t>13. Už įsipareigojimų, prisiimtų Sutartimi, nevykdymą arba netinkamą vykdymą šalys atsako įstatymų nustatyta tvarka.</w:t>
      </w:r>
    </w:p>
    <w:p w:rsidR="00E7363B" w:rsidRPr="00EE116A" w:rsidRDefault="006A41A2" w:rsidP="00E7363B">
      <w:pPr>
        <w:tabs>
          <w:tab w:val="left" w:pos="709"/>
          <w:tab w:val="left" w:pos="9630"/>
          <w:tab w:val="left" w:pos="9720"/>
        </w:tabs>
        <w:ind w:right="6" w:firstLine="567"/>
        <w:jc w:val="both"/>
        <w:rPr>
          <w:sz w:val="22"/>
          <w:szCs w:val="22"/>
          <w:lang w:val="lt-LT"/>
        </w:rPr>
      </w:pPr>
      <w:r w:rsidRPr="00EE116A">
        <w:rPr>
          <w:sz w:val="22"/>
          <w:szCs w:val="22"/>
          <w:lang w:val="lt-LT"/>
        </w:rPr>
        <w:lastRenderedPageBreak/>
        <w:t>14. Paslaugų teikėjas atsako už visus pagal Sutartį prisiimtus įsipareigojimus, nepaisant to, ar jiems vykdyti bus pasitelkti tretieji asmenys.</w:t>
      </w:r>
    </w:p>
    <w:p w:rsidR="00E7363B" w:rsidRPr="00EE116A" w:rsidRDefault="006A41A2" w:rsidP="00E7363B">
      <w:pPr>
        <w:tabs>
          <w:tab w:val="left" w:pos="709"/>
          <w:tab w:val="left" w:pos="9630"/>
          <w:tab w:val="left" w:pos="9720"/>
        </w:tabs>
        <w:ind w:right="6" w:firstLine="567"/>
        <w:jc w:val="both"/>
        <w:rPr>
          <w:sz w:val="22"/>
          <w:szCs w:val="22"/>
          <w:lang w:val="lt-LT"/>
        </w:rPr>
      </w:pPr>
      <w:r w:rsidRPr="00EE116A">
        <w:rPr>
          <w:sz w:val="22"/>
          <w:szCs w:val="22"/>
          <w:lang w:val="lt-LT"/>
        </w:rPr>
        <w:t>15. Nei viena iš šalių nėra atsakinga už įsipareigojimų nevykdymą ar netinkamą vykdymą, jeigu juos vykdyti trukdė nenugalima jėga (</w:t>
      </w:r>
      <w:r w:rsidRPr="00EE116A">
        <w:rPr>
          <w:i/>
          <w:sz w:val="22"/>
          <w:szCs w:val="22"/>
          <w:lang w:val="lt-LT"/>
        </w:rPr>
        <w:t>force majeure</w:t>
      </w:r>
      <w:r w:rsidRPr="00EE116A">
        <w:rPr>
          <w:sz w:val="22"/>
          <w:szCs w:val="22"/>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w:t>
      </w:r>
      <w:r w:rsidR="008E7595" w:rsidRPr="00EE116A">
        <w:rPr>
          <w:b/>
          <w:noProof/>
          <w:lang w:val="lt-LT" w:eastAsia="lt-LT"/>
        </w:rPr>
        <mc:AlternateContent>
          <mc:Choice Requires="wps">
            <w:drawing>
              <wp:anchor distT="0" distB="0" distL="114300" distR="114300" simplePos="0" relativeHeight="251661312" behindDoc="0" locked="0" layoutInCell="1" allowOverlap="1" wp14:anchorId="6FF4A18B" wp14:editId="5FBE42D1">
                <wp:simplePos x="0" y="0"/>
                <wp:positionH relativeFrom="margin">
                  <wp:align>center</wp:align>
                </wp:positionH>
                <wp:positionV relativeFrom="paragraph">
                  <wp:posOffset>-821690</wp:posOffset>
                </wp:positionV>
                <wp:extent cx="266700" cy="2476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16A" w:rsidRPr="00EE116A" w:rsidRDefault="00EE116A" w:rsidP="00EE116A">
                            <w:pPr>
                              <w:rPr>
                                <w:lang w:val="lt-LT"/>
                              </w:rPr>
                            </w:pPr>
                            <w:r>
                              <w:rPr>
                                <w:lang w:val="lt-L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A18B" id="_x0000_s1028" type="#_x0000_t202" style="position:absolute;left:0;text-align:left;margin-left:0;margin-top:-64.7pt;width:21pt;height:1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UogwIAABU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" stroked="f">
                <v:textbox>
                  <w:txbxContent>
                    <w:p w:rsidR="00EE116A" w:rsidRPr="00EE116A" w:rsidRDefault="00EE116A" w:rsidP="00EE116A">
                      <w:pPr>
                        <w:rPr>
                          <w:lang w:val="lt-LT"/>
                        </w:rPr>
                      </w:pPr>
                      <w:r>
                        <w:rPr>
                          <w:lang w:val="lt-LT"/>
                        </w:rPr>
                        <w:t>4</w:t>
                      </w:r>
                    </w:p>
                  </w:txbxContent>
                </v:textbox>
                <w10:wrap anchorx="margin"/>
              </v:shape>
            </w:pict>
          </mc:Fallback>
        </mc:AlternateContent>
      </w:r>
      <w:r w:rsidRPr="00EE116A">
        <w:rPr>
          <w:sz w:val="22"/>
          <w:szCs w:val="22"/>
          <w:lang w:val="lt-LT"/>
        </w:rPr>
        <w:t>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E7363B" w:rsidRPr="00EE116A" w:rsidRDefault="006A41A2" w:rsidP="00E7363B">
      <w:pPr>
        <w:tabs>
          <w:tab w:val="left" w:pos="709"/>
          <w:tab w:val="left" w:pos="9630"/>
          <w:tab w:val="left" w:pos="9720"/>
        </w:tabs>
        <w:ind w:right="6" w:firstLine="567"/>
        <w:jc w:val="both"/>
        <w:rPr>
          <w:sz w:val="22"/>
          <w:szCs w:val="22"/>
          <w:lang w:val="lt-LT"/>
        </w:rPr>
      </w:pPr>
      <w:r w:rsidRPr="00EE116A">
        <w:rPr>
          <w:sz w:val="22"/>
          <w:szCs w:val="22"/>
          <w:lang w:val="lt-LT"/>
        </w:rPr>
        <w:t>16.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0246E3" w:rsidRPr="00EE116A" w:rsidRDefault="006A41A2" w:rsidP="00EE116A">
      <w:pPr>
        <w:tabs>
          <w:tab w:val="left" w:pos="709"/>
          <w:tab w:val="left" w:pos="9630"/>
          <w:tab w:val="left" w:pos="9720"/>
        </w:tabs>
        <w:ind w:right="6" w:firstLine="567"/>
        <w:jc w:val="both"/>
        <w:rPr>
          <w:sz w:val="22"/>
          <w:szCs w:val="22"/>
          <w:lang w:val="lt-LT"/>
        </w:rPr>
      </w:pPr>
      <w:r w:rsidRPr="00EE116A">
        <w:rPr>
          <w:sz w:val="22"/>
          <w:szCs w:val="22"/>
          <w:lang w:val="lt-LT"/>
        </w:rPr>
        <w:t xml:space="preserve">17.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rsidR="008E7595" w:rsidRDefault="008E7595" w:rsidP="006A41A2">
      <w:pPr>
        <w:jc w:val="both"/>
        <w:rPr>
          <w:b/>
          <w:lang w:val="lt-LT"/>
        </w:rPr>
      </w:pPr>
    </w:p>
    <w:p w:rsidR="00EE116A" w:rsidRPr="00EE116A" w:rsidRDefault="00EE116A" w:rsidP="006A41A2">
      <w:pPr>
        <w:jc w:val="both"/>
        <w:rPr>
          <w:b/>
          <w:lang w:val="lt-LT"/>
        </w:rPr>
      </w:pPr>
    </w:p>
    <w:p w:rsidR="006A41A2" w:rsidRPr="00EE116A" w:rsidRDefault="006A41A2" w:rsidP="006A41A2">
      <w:pPr>
        <w:pStyle w:val="Antrat2"/>
        <w:jc w:val="center"/>
      </w:pPr>
      <w:r w:rsidRPr="00EE116A">
        <w:t>V.</w:t>
      </w:r>
      <w:r w:rsidRPr="00EE116A">
        <w:rPr>
          <w:b w:val="0"/>
        </w:rPr>
        <w:t xml:space="preserve"> </w:t>
      </w:r>
      <w:r w:rsidRPr="00EE116A">
        <w:t>SUTARTIES GALIOJIMO TERMINAS IR NUTRAUKIMAS, PAKEITIMAS</w:t>
      </w:r>
    </w:p>
    <w:p w:rsidR="000246E3" w:rsidRDefault="000246E3" w:rsidP="006A41A2">
      <w:pPr>
        <w:rPr>
          <w:lang w:val="lt-LT"/>
        </w:rPr>
      </w:pPr>
    </w:p>
    <w:p w:rsidR="008E7595" w:rsidRDefault="008E7595" w:rsidP="006A41A2">
      <w:pPr>
        <w:rPr>
          <w:lang w:val="lt-LT"/>
        </w:rPr>
      </w:pPr>
    </w:p>
    <w:p w:rsidR="00E7363B" w:rsidRPr="00EE116A" w:rsidRDefault="006A41A2" w:rsidP="00E7363B">
      <w:pPr>
        <w:ind w:firstLine="567"/>
        <w:jc w:val="both"/>
        <w:rPr>
          <w:sz w:val="22"/>
          <w:szCs w:val="22"/>
          <w:lang w:val="lt-LT"/>
        </w:rPr>
      </w:pPr>
      <w:r w:rsidRPr="00EE116A">
        <w:rPr>
          <w:sz w:val="22"/>
          <w:szCs w:val="22"/>
          <w:lang w:val="lt-LT"/>
        </w:rPr>
        <w:t>18. Sutartis įsigalioja, kai ją pasirašo abi šalys, ir galioja iki visiško sutartinių įsipareigojimų įvykdymo.</w:t>
      </w:r>
    </w:p>
    <w:p w:rsidR="00E7363B" w:rsidRPr="00EE116A" w:rsidRDefault="006A41A2" w:rsidP="00E7363B">
      <w:pPr>
        <w:ind w:firstLine="567"/>
        <w:jc w:val="both"/>
        <w:rPr>
          <w:sz w:val="22"/>
          <w:szCs w:val="22"/>
          <w:lang w:val="lt-LT"/>
        </w:rPr>
      </w:pPr>
      <w:r w:rsidRPr="00EE116A">
        <w:rPr>
          <w:sz w:val="22"/>
          <w:szCs w:val="22"/>
          <w:lang w:val="lt-LT"/>
        </w:rPr>
        <w:t xml:space="preserve">19. Jeigu viena iš Sutarties šalių nevykdo arba netinkamai vykdo sutartinius įsipareigojimus ir tai yra esminis Sutarties pažeidimas, kita šalis gali vienašališkai nutraukti Sutartį, raštu įspėjus kitą šalį prieš 10 darbo dienų. </w:t>
      </w:r>
    </w:p>
    <w:p w:rsidR="00E7363B" w:rsidRPr="00EE116A" w:rsidRDefault="006A41A2" w:rsidP="00E7363B">
      <w:pPr>
        <w:ind w:firstLine="567"/>
        <w:jc w:val="both"/>
        <w:rPr>
          <w:sz w:val="22"/>
          <w:szCs w:val="22"/>
          <w:lang w:val="lt-LT"/>
        </w:rPr>
      </w:pPr>
      <w:r w:rsidRPr="00EE116A">
        <w:rPr>
          <w:sz w:val="22"/>
          <w:szCs w:val="22"/>
          <w:lang w:val="lt-LT"/>
        </w:rPr>
        <w:t>20.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rsidR="006A41A2" w:rsidRDefault="006A41A2" w:rsidP="002938AE">
      <w:pPr>
        <w:ind w:firstLine="567"/>
        <w:jc w:val="both"/>
        <w:rPr>
          <w:sz w:val="22"/>
          <w:szCs w:val="22"/>
          <w:lang w:val="lt-LT"/>
        </w:rPr>
      </w:pPr>
      <w:r w:rsidRPr="00EE116A">
        <w:rPr>
          <w:sz w:val="22"/>
          <w:szCs w:val="22"/>
          <w:lang w:val="lt-LT"/>
        </w:rPr>
        <w:t xml:space="preserve">21.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rsidR="008E7595" w:rsidRDefault="008E7595" w:rsidP="002938AE">
      <w:pPr>
        <w:ind w:firstLine="567"/>
        <w:jc w:val="both"/>
        <w:rPr>
          <w:sz w:val="22"/>
          <w:szCs w:val="22"/>
          <w:lang w:val="lt-LT"/>
        </w:rPr>
      </w:pPr>
    </w:p>
    <w:p w:rsidR="00EE116A" w:rsidRDefault="00EE116A" w:rsidP="002938AE">
      <w:pPr>
        <w:ind w:firstLine="567"/>
        <w:jc w:val="both"/>
        <w:rPr>
          <w:sz w:val="22"/>
          <w:szCs w:val="22"/>
          <w:lang w:val="lt-LT"/>
        </w:rPr>
      </w:pPr>
    </w:p>
    <w:p w:rsidR="006A41A2" w:rsidRPr="00EE116A" w:rsidRDefault="006A41A2" w:rsidP="00EE116A">
      <w:pPr>
        <w:jc w:val="center"/>
        <w:rPr>
          <w:b/>
          <w:lang w:val="lt-LT"/>
        </w:rPr>
      </w:pPr>
      <w:r w:rsidRPr="00EE116A">
        <w:rPr>
          <w:b/>
          <w:lang w:val="lt-LT"/>
        </w:rPr>
        <w:t>VI. KITOS SUTARTIES SĄLYGOS</w:t>
      </w:r>
    </w:p>
    <w:p w:rsidR="006A41A2" w:rsidRDefault="006A41A2" w:rsidP="006A41A2">
      <w:pPr>
        <w:jc w:val="both"/>
        <w:rPr>
          <w:b/>
          <w:lang w:val="lt-LT"/>
        </w:rPr>
      </w:pPr>
    </w:p>
    <w:p w:rsidR="008E7595" w:rsidRDefault="008E7595" w:rsidP="006A41A2">
      <w:pPr>
        <w:jc w:val="both"/>
        <w:rPr>
          <w:b/>
          <w:lang w:val="lt-LT"/>
        </w:rPr>
      </w:pPr>
    </w:p>
    <w:p w:rsidR="00E7363B" w:rsidRPr="00EE116A" w:rsidRDefault="006A41A2" w:rsidP="00E7363B">
      <w:pPr>
        <w:ind w:firstLine="567"/>
        <w:jc w:val="both"/>
        <w:rPr>
          <w:sz w:val="22"/>
          <w:szCs w:val="22"/>
          <w:lang w:val="lt-LT"/>
        </w:rPr>
      </w:pPr>
      <w:r w:rsidRPr="00EE116A">
        <w:rPr>
          <w:sz w:val="22"/>
          <w:szCs w:val="22"/>
          <w:lang w:val="lt-LT"/>
        </w:rPr>
        <w:t>22. Šalių tarpusavio santykiai, neaptarti Sutartyje, reguliuojami Lietuvos Respublikos civilinio kodekso ir kitų teisės aktų nustatyta tvarka.</w:t>
      </w:r>
    </w:p>
    <w:p w:rsidR="00E7363B" w:rsidRPr="00EE116A" w:rsidRDefault="006A41A2" w:rsidP="00E7363B">
      <w:pPr>
        <w:ind w:firstLine="567"/>
        <w:jc w:val="both"/>
        <w:rPr>
          <w:sz w:val="22"/>
          <w:szCs w:val="22"/>
          <w:lang w:val="lt-LT"/>
        </w:rPr>
      </w:pPr>
      <w:r w:rsidRPr="00EE116A">
        <w:rPr>
          <w:sz w:val="22"/>
          <w:szCs w:val="22"/>
          <w:lang w:val="lt-LT"/>
        </w:rPr>
        <w:t>23.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rsidR="00E7363B" w:rsidRPr="00EE116A" w:rsidRDefault="006A41A2" w:rsidP="00E7363B">
      <w:pPr>
        <w:ind w:firstLine="567"/>
        <w:jc w:val="both"/>
        <w:rPr>
          <w:sz w:val="22"/>
          <w:szCs w:val="22"/>
          <w:lang w:val="lt-LT"/>
        </w:rPr>
      </w:pPr>
      <w:r w:rsidRPr="00EE116A">
        <w:rPr>
          <w:sz w:val="22"/>
          <w:szCs w:val="22"/>
          <w:lang w:val="lt-LT"/>
        </w:rPr>
        <w:t>24. Sutarčiai aiškinti bei ginčams spręsti taikoma Lietuvos Respublikos teisė.</w:t>
      </w:r>
    </w:p>
    <w:p w:rsidR="00E7363B" w:rsidRPr="00EE116A" w:rsidRDefault="006A41A2" w:rsidP="00E7363B">
      <w:pPr>
        <w:ind w:firstLine="567"/>
        <w:jc w:val="both"/>
        <w:rPr>
          <w:sz w:val="22"/>
          <w:szCs w:val="22"/>
          <w:lang w:val="lt-LT"/>
        </w:rPr>
      </w:pPr>
      <w:r w:rsidRPr="00EE116A">
        <w:rPr>
          <w:sz w:val="22"/>
          <w:szCs w:val="22"/>
          <w:lang w:val="lt-LT"/>
        </w:rPr>
        <w:t>25. Perdavimo–priėmimo aktas, Sutarties priedas (-ai) yra neatsiejamos Sutarties dalys.</w:t>
      </w:r>
    </w:p>
    <w:p w:rsidR="00E7363B" w:rsidRPr="00EE116A" w:rsidRDefault="006A41A2" w:rsidP="00E7363B">
      <w:pPr>
        <w:ind w:firstLine="567"/>
        <w:jc w:val="both"/>
        <w:rPr>
          <w:sz w:val="22"/>
          <w:szCs w:val="22"/>
          <w:lang w:val="lt-LT"/>
        </w:rPr>
      </w:pPr>
      <w:r w:rsidRPr="00EE116A">
        <w:rPr>
          <w:sz w:val="22"/>
          <w:szCs w:val="22"/>
          <w:lang w:val="lt-LT"/>
        </w:rPr>
        <w:t>26. Sutartis sudaryta dviem egzemplioriais, po vieną kiekvienai šaliai.</w:t>
      </w:r>
    </w:p>
    <w:p w:rsidR="00E7363B" w:rsidRPr="00EE116A" w:rsidRDefault="006A41A2" w:rsidP="00E7363B">
      <w:pPr>
        <w:ind w:firstLine="567"/>
        <w:jc w:val="both"/>
        <w:rPr>
          <w:sz w:val="22"/>
          <w:szCs w:val="22"/>
          <w:lang w:val="lt-LT"/>
        </w:rPr>
      </w:pPr>
      <w:r w:rsidRPr="00EE116A">
        <w:rPr>
          <w:sz w:val="22"/>
          <w:szCs w:val="22"/>
          <w:lang w:val="lt-LT"/>
        </w:rPr>
        <w:t>27. Sutarties informacija turi būti laikoma privačia ir konfidencialia, išskyrus tai, ko reikia prievolėms pagal Sutartį atlikti arba Lietuvos Respublikos įstatymams vykdyti. Paslaug</w:t>
      </w:r>
      <w:r w:rsidR="006E7F3B" w:rsidRPr="00EE116A">
        <w:rPr>
          <w:sz w:val="22"/>
          <w:szCs w:val="22"/>
          <w:lang w:val="lt-LT"/>
        </w:rPr>
        <w:t>ų</w:t>
      </w:r>
      <w:r w:rsidRPr="00EE116A">
        <w:rPr>
          <w:sz w:val="22"/>
          <w:szCs w:val="22"/>
          <w:lang w:val="lt-LT"/>
        </w:rPr>
        <w:t xml:space="preserve"> teikėjas, be išankstinio Kliento sutikimo, neturi teisės skelbti, leisti, kad būtų paskelbta arba atskleista bet kuri informacija apie paslaugas kokiame nors komerciniame arba techniniame dokumente ar kaip nors kitaip.</w:t>
      </w:r>
    </w:p>
    <w:p w:rsidR="006A41A2" w:rsidRPr="00EE116A" w:rsidRDefault="006A41A2" w:rsidP="00E7363B">
      <w:pPr>
        <w:ind w:firstLine="567"/>
        <w:jc w:val="both"/>
        <w:rPr>
          <w:sz w:val="22"/>
          <w:szCs w:val="22"/>
          <w:lang w:val="lt-LT"/>
        </w:rPr>
      </w:pPr>
      <w:r w:rsidRPr="00EE116A">
        <w:rPr>
          <w:sz w:val="22"/>
          <w:szCs w:val="22"/>
          <w:lang w:val="lt-LT"/>
        </w:rPr>
        <w:t>28. Vykdydamos sutartinius įsipareigojimus, šalys privalo laikytis asmens duomenų apsaugos reikalavimų.</w:t>
      </w:r>
    </w:p>
    <w:p w:rsidR="006A41A2" w:rsidRPr="00B31D66" w:rsidRDefault="006A41A2" w:rsidP="006A41A2">
      <w:pPr>
        <w:jc w:val="both"/>
        <w:rPr>
          <w:u w:val="single"/>
          <w:lang w:val="lt-LT"/>
        </w:rPr>
      </w:pPr>
    </w:p>
    <w:p w:rsidR="008E7595" w:rsidRDefault="008E7595">
      <w:pPr>
        <w:rPr>
          <w:b/>
          <w:lang w:val="lt-LT"/>
        </w:rPr>
      </w:pPr>
      <w:r>
        <w:rPr>
          <w:b/>
          <w:lang w:val="lt-LT"/>
        </w:rPr>
        <w:br w:type="page"/>
      </w:r>
    </w:p>
    <w:p w:rsidR="006A41A2" w:rsidRPr="00EE116A" w:rsidRDefault="008E7595" w:rsidP="006A41A2">
      <w:pPr>
        <w:rPr>
          <w:b/>
          <w:lang w:val="lt-LT"/>
        </w:rPr>
      </w:pPr>
      <w:r w:rsidRPr="00EE116A">
        <w:rPr>
          <w:b/>
          <w:noProof/>
          <w:lang w:val="lt-LT" w:eastAsia="lt-LT"/>
        </w:rPr>
        <w:lastRenderedPageBreak/>
        <mc:AlternateContent>
          <mc:Choice Requires="wps">
            <w:drawing>
              <wp:anchor distT="0" distB="0" distL="114300" distR="114300" simplePos="0" relativeHeight="251659264" behindDoc="0" locked="0" layoutInCell="1" allowOverlap="1" wp14:anchorId="1A666DF8" wp14:editId="3A012B3E">
                <wp:simplePos x="0" y="0"/>
                <wp:positionH relativeFrom="margin">
                  <wp:align>center</wp:align>
                </wp:positionH>
                <wp:positionV relativeFrom="paragraph">
                  <wp:posOffset>-795020</wp:posOffset>
                </wp:positionV>
                <wp:extent cx="266700" cy="2476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D66" w:rsidRPr="00F260F8" w:rsidRDefault="00B31D66" w:rsidP="00B31D66">
                            <w:pPr>
                              <w:rPr>
                                <w:lang w:val="lt-LT"/>
                              </w:rP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66DF8" id="_x0000_s1029" type="#_x0000_t202" style="position:absolute;margin-left:0;margin-top:-62.6pt;width:21pt;height:1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1HmhgIAABU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" stroked="f">
                <v:textbox>
                  <w:txbxContent>
                    <w:p w:rsidR="00B31D66" w:rsidRPr="00F260F8" w:rsidRDefault="00B31D66" w:rsidP="00B31D66">
                      <w:pPr>
                        <w:rPr>
                          <w:lang w:val="lt-LT"/>
                        </w:rPr>
                      </w:pPr>
                      <w:r>
                        <w:t>5</w:t>
                      </w:r>
                    </w:p>
                  </w:txbxContent>
                </v:textbox>
                <w10:wrap anchorx="margin"/>
              </v:shape>
            </w:pict>
          </mc:Fallback>
        </mc:AlternateContent>
      </w:r>
      <w:r w:rsidR="006A41A2" w:rsidRPr="00EE116A">
        <w:rPr>
          <w:b/>
          <w:lang w:val="lt-LT"/>
        </w:rPr>
        <w:t>Šalių adresai ir rekvizitai</w:t>
      </w:r>
    </w:p>
    <w:p w:rsidR="006A41A2" w:rsidRDefault="006A41A2" w:rsidP="006A41A2">
      <w:pPr>
        <w:jc w:val="both"/>
        <w:rPr>
          <w:b/>
          <w:sz w:val="22"/>
          <w:szCs w:val="22"/>
          <w:lang w:val="lt-LT"/>
        </w:rPr>
      </w:pPr>
    </w:p>
    <w:p w:rsidR="00EE116A" w:rsidRPr="00B31D66" w:rsidRDefault="00EE116A" w:rsidP="006A41A2">
      <w:pPr>
        <w:jc w:val="both"/>
        <w:rPr>
          <w:b/>
          <w:sz w:val="22"/>
          <w:szCs w:val="22"/>
          <w:lang w:val="lt-LT"/>
        </w:rPr>
      </w:pPr>
    </w:p>
    <w:p w:rsidR="006A41A2" w:rsidRPr="00B31D66" w:rsidRDefault="006A41A2" w:rsidP="006A41A2">
      <w:pPr>
        <w:pStyle w:val="Antrat3"/>
        <w:rPr>
          <w:sz w:val="22"/>
          <w:szCs w:val="22"/>
        </w:rPr>
      </w:pPr>
      <w:r w:rsidRPr="00B31D66">
        <w:rPr>
          <w:sz w:val="22"/>
          <w:szCs w:val="22"/>
        </w:rPr>
        <w:t>Klientas</w:t>
      </w:r>
    </w:p>
    <w:p w:rsidR="006A41A2" w:rsidRPr="00B31D66" w:rsidRDefault="006A41A2" w:rsidP="006A41A2">
      <w:pPr>
        <w:jc w:val="both"/>
        <w:rPr>
          <w:sz w:val="22"/>
          <w:szCs w:val="22"/>
          <w:lang w:val="lt-LT"/>
        </w:rPr>
      </w:pPr>
      <w:r w:rsidRPr="00B31D66">
        <w:rPr>
          <w:sz w:val="22"/>
          <w:szCs w:val="22"/>
          <w:lang w:val="lt-LT"/>
        </w:rPr>
        <w:t>Biudžetinė įstaiga Lietuvos Respublikos švietimo, mokslo ir sporto ministerija, juridinio asmens kodas 188603091, A. Volano g. 2, 01516 Vilnius, tel. (8 5) 219 11 90, el. p. smmin@smm.lt</w:t>
      </w:r>
    </w:p>
    <w:p w:rsidR="006A41A2" w:rsidRPr="00B31D66" w:rsidRDefault="006A41A2" w:rsidP="006A41A2">
      <w:pPr>
        <w:jc w:val="both"/>
        <w:rPr>
          <w:sz w:val="22"/>
          <w:szCs w:val="22"/>
          <w:lang w:val="lt-LT"/>
        </w:rPr>
      </w:pPr>
      <w:r w:rsidRPr="00B31D66">
        <w:rPr>
          <w:sz w:val="22"/>
          <w:szCs w:val="22"/>
          <w:lang w:val="lt-LT"/>
        </w:rPr>
        <w:t>Atsisk. sąsk. Nr. LT44 7300 0101 3799 2240, „Swedbank“, AB, b. k. 73000</w:t>
      </w:r>
    </w:p>
    <w:p w:rsidR="006A41A2" w:rsidRPr="00B31D66" w:rsidRDefault="006A41A2" w:rsidP="006A41A2">
      <w:pPr>
        <w:ind w:right="360"/>
        <w:jc w:val="both"/>
        <w:rPr>
          <w:sz w:val="22"/>
          <w:szCs w:val="22"/>
          <w:lang w:val="lt-LT"/>
        </w:rPr>
      </w:pPr>
      <w:r w:rsidRPr="00B31D66">
        <w:rPr>
          <w:sz w:val="22"/>
          <w:szCs w:val="22"/>
          <w:lang w:val="lt-LT"/>
        </w:rPr>
        <w:t>Įregistruota Juridinių asmenų registre.</w:t>
      </w:r>
    </w:p>
    <w:p w:rsidR="006A41A2" w:rsidRPr="00B31D66" w:rsidRDefault="006A41A2" w:rsidP="006A41A2">
      <w:pPr>
        <w:jc w:val="both"/>
        <w:rPr>
          <w:b/>
          <w:sz w:val="22"/>
          <w:szCs w:val="22"/>
          <w:lang w:val="lt-LT"/>
        </w:rPr>
      </w:pPr>
    </w:p>
    <w:p w:rsidR="006A41A2" w:rsidRPr="00B31D66" w:rsidRDefault="006A41A2" w:rsidP="006A41A2">
      <w:pPr>
        <w:jc w:val="both"/>
        <w:rPr>
          <w:b/>
          <w:sz w:val="22"/>
          <w:szCs w:val="22"/>
          <w:lang w:val="lt-LT"/>
        </w:rPr>
      </w:pPr>
      <w:r w:rsidRPr="00B31D66">
        <w:rPr>
          <w:b/>
          <w:sz w:val="22"/>
          <w:szCs w:val="22"/>
          <w:lang w:val="lt-LT"/>
        </w:rPr>
        <w:t>Paslaug</w:t>
      </w:r>
      <w:r w:rsidR="006E7F3B" w:rsidRPr="00B31D66">
        <w:rPr>
          <w:b/>
          <w:sz w:val="22"/>
          <w:szCs w:val="22"/>
          <w:lang w:val="lt-LT"/>
        </w:rPr>
        <w:t>ų</w:t>
      </w:r>
      <w:r w:rsidRPr="00B31D66">
        <w:rPr>
          <w:b/>
          <w:sz w:val="22"/>
          <w:szCs w:val="22"/>
          <w:lang w:val="lt-LT"/>
        </w:rPr>
        <w:t xml:space="preserve"> teikėjas</w:t>
      </w:r>
    </w:p>
    <w:p w:rsidR="002938AE" w:rsidRPr="00B31D66" w:rsidRDefault="009951D8" w:rsidP="009951D8">
      <w:pPr>
        <w:jc w:val="both"/>
        <w:rPr>
          <w:sz w:val="22"/>
          <w:szCs w:val="22"/>
          <w:lang w:val="lt-LT"/>
        </w:rPr>
      </w:pPr>
      <w:r w:rsidRPr="00B31D66">
        <w:rPr>
          <w:sz w:val="22"/>
          <w:szCs w:val="22"/>
          <w:lang w:val="lt-LT"/>
        </w:rPr>
        <w:t>UAB „</w:t>
      </w:r>
      <w:r w:rsidR="002C11C5">
        <w:rPr>
          <w:sz w:val="22"/>
          <w:szCs w:val="22"/>
          <w:lang w:val="lt-LT"/>
        </w:rPr>
        <w:t>Lietuvos rytas</w:t>
      </w:r>
      <w:r w:rsidRPr="00B31D66">
        <w:rPr>
          <w:sz w:val="22"/>
          <w:szCs w:val="22"/>
          <w:lang w:val="lt-LT"/>
        </w:rPr>
        <w:t>“</w:t>
      </w:r>
      <w:r w:rsidR="002938AE" w:rsidRPr="00B31D66">
        <w:rPr>
          <w:sz w:val="22"/>
          <w:szCs w:val="22"/>
          <w:lang w:val="lt-LT"/>
        </w:rPr>
        <w:t>,</w:t>
      </w:r>
      <w:r w:rsidRPr="00B31D66">
        <w:rPr>
          <w:sz w:val="22"/>
          <w:szCs w:val="22"/>
          <w:lang w:val="lt-LT"/>
        </w:rPr>
        <w:t xml:space="preserve"> juridinio asmens kodas </w:t>
      </w:r>
      <w:r w:rsidR="002C11C5">
        <w:rPr>
          <w:sz w:val="22"/>
          <w:szCs w:val="22"/>
          <w:lang w:val="lt-LT"/>
        </w:rPr>
        <w:t>120030315</w:t>
      </w:r>
      <w:r w:rsidRPr="00B31D66">
        <w:rPr>
          <w:sz w:val="22"/>
          <w:szCs w:val="22"/>
          <w:lang w:val="lt-LT"/>
        </w:rPr>
        <w:t xml:space="preserve">, </w:t>
      </w:r>
      <w:r w:rsidR="000246E3" w:rsidRPr="00B31D66">
        <w:rPr>
          <w:sz w:val="22"/>
          <w:szCs w:val="22"/>
          <w:lang w:val="lt-LT"/>
        </w:rPr>
        <w:t>G</w:t>
      </w:r>
      <w:r w:rsidR="002C11C5">
        <w:rPr>
          <w:sz w:val="22"/>
          <w:szCs w:val="22"/>
          <w:lang w:val="lt-LT"/>
        </w:rPr>
        <w:t>edimino pr. 12A</w:t>
      </w:r>
      <w:r w:rsidR="000246E3" w:rsidRPr="00B31D66">
        <w:rPr>
          <w:sz w:val="22"/>
          <w:szCs w:val="22"/>
          <w:lang w:val="lt-LT"/>
        </w:rPr>
        <w:t>, 011</w:t>
      </w:r>
      <w:r w:rsidR="002C11C5">
        <w:rPr>
          <w:sz w:val="22"/>
          <w:szCs w:val="22"/>
          <w:lang w:val="lt-LT"/>
        </w:rPr>
        <w:t>03</w:t>
      </w:r>
      <w:r w:rsidR="000246E3" w:rsidRPr="00B31D66">
        <w:rPr>
          <w:sz w:val="22"/>
          <w:szCs w:val="22"/>
          <w:lang w:val="lt-LT"/>
        </w:rPr>
        <w:t xml:space="preserve"> Vilnius</w:t>
      </w:r>
      <w:r w:rsidR="002938AE" w:rsidRPr="00B31D66">
        <w:rPr>
          <w:sz w:val="22"/>
          <w:szCs w:val="22"/>
          <w:lang w:val="lt-LT"/>
        </w:rPr>
        <w:t xml:space="preserve">, </w:t>
      </w:r>
      <w:r w:rsidRPr="00B31D66">
        <w:rPr>
          <w:sz w:val="22"/>
          <w:szCs w:val="22"/>
          <w:lang w:val="lt-LT"/>
        </w:rPr>
        <w:t xml:space="preserve">PVM mokėtojo kodas </w:t>
      </w:r>
      <w:r w:rsidR="000246E3" w:rsidRPr="00B31D66">
        <w:rPr>
          <w:sz w:val="22"/>
          <w:szCs w:val="22"/>
          <w:lang w:val="lt-LT"/>
        </w:rPr>
        <w:t>LT</w:t>
      </w:r>
      <w:r w:rsidR="002C11C5">
        <w:rPr>
          <w:sz w:val="22"/>
          <w:szCs w:val="22"/>
          <w:lang w:val="lt-LT"/>
        </w:rPr>
        <w:t>200303113</w:t>
      </w:r>
      <w:r w:rsidRPr="00B31D66">
        <w:rPr>
          <w:sz w:val="22"/>
          <w:szCs w:val="22"/>
          <w:lang w:val="lt-LT"/>
        </w:rPr>
        <w:t xml:space="preserve">. tel. </w:t>
      </w:r>
      <w:r w:rsidR="002938AE" w:rsidRPr="00B31D66">
        <w:rPr>
          <w:sz w:val="22"/>
          <w:szCs w:val="22"/>
          <w:lang w:val="lt-LT"/>
        </w:rPr>
        <w:t>(8 5)</w:t>
      </w:r>
      <w:r w:rsidRPr="00B31D66">
        <w:rPr>
          <w:sz w:val="22"/>
          <w:szCs w:val="22"/>
          <w:lang w:val="lt-LT"/>
        </w:rPr>
        <w:t> </w:t>
      </w:r>
      <w:r w:rsidR="002C11C5">
        <w:rPr>
          <w:sz w:val="22"/>
          <w:szCs w:val="22"/>
          <w:lang w:val="lt-LT"/>
        </w:rPr>
        <w:t>274</w:t>
      </w:r>
      <w:r w:rsidR="000246E3" w:rsidRPr="00B31D66">
        <w:rPr>
          <w:sz w:val="22"/>
          <w:szCs w:val="22"/>
          <w:lang w:val="lt-LT"/>
        </w:rPr>
        <w:t xml:space="preserve"> </w:t>
      </w:r>
      <w:r w:rsidR="002C11C5">
        <w:rPr>
          <w:sz w:val="22"/>
          <w:szCs w:val="22"/>
          <w:lang w:val="lt-LT"/>
        </w:rPr>
        <w:t>43735</w:t>
      </w:r>
      <w:r w:rsidRPr="00B31D66">
        <w:rPr>
          <w:sz w:val="22"/>
          <w:szCs w:val="22"/>
          <w:lang w:val="lt-LT"/>
        </w:rPr>
        <w:t xml:space="preserve">, el. p. </w:t>
      </w:r>
      <w:r w:rsidR="002C11C5">
        <w:rPr>
          <w:sz w:val="22"/>
          <w:szCs w:val="22"/>
          <w:lang w:val="lt-LT"/>
        </w:rPr>
        <w:t>spaudospardavimai</w:t>
      </w:r>
      <w:r w:rsidR="000246E3" w:rsidRPr="00B31D66">
        <w:rPr>
          <w:sz w:val="22"/>
          <w:szCs w:val="22"/>
          <w:lang w:val="lt-LT"/>
        </w:rPr>
        <w:t>@</w:t>
      </w:r>
      <w:r w:rsidR="002C11C5">
        <w:rPr>
          <w:sz w:val="22"/>
          <w:szCs w:val="22"/>
          <w:lang w:val="lt-LT"/>
        </w:rPr>
        <w:t>lrytas</w:t>
      </w:r>
      <w:r w:rsidR="000246E3" w:rsidRPr="00B31D66">
        <w:rPr>
          <w:sz w:val="22"/>
          <w:szCs w:val="22"/>
          <w:lang w:val="lt-LT"/>
        </w:rPr>
        <w:t>.lt</w:t>
      </w:r>
    </w:p>
    <w:p w:rsidR="009951D8" w:rsidRPr="00B31D66" w:rsidRDefault="009951D8" w:rsidP="009951D8">
      <w:pPr>
        <w:jc w:val="both"/>
        <w:rPr>
          <w:sz w:val="22"/>
          <w:szCs w:val="22"/>
          <w:lang w:val="lt-LT"/>
        </w:rPr>
      </w:pPr>
      <w:r w:rsidRPr="00B31D66">
        <w:rPr>
          <w:sz w:val="22"/>
          <w:szCs w:val="22"/>
          <w:lang w:val="lt-LT"/>
        </w:rPr>
        <w:t xml:space="preserve">Atsisk. sąsk. Nr. </w:t>
      </w:r>
      <w:r w:rsidR="002C11C5">
        <w:rPr>
          <w:sz w:val="22"/>
          <w:szCs w:val="22"/>
          <w:lang w:val="lt-LT"/>
        </w:rPr>
        <w:t>LT64</w:t>
      </w:r>
      <w:r w:rsidR="002938AE" w:rsidRPr="00B31D66">
        <w:rPr>
          <w:sz w:val="22"/>
          <w:szCs w:val="22"/>
          <w:lang w:val="lt-LT"/>
        </w:rPr>
        <w:t xml:space="preserve"> </w:t>
      </w:r>
      <w:r w:rsidR="002C11C5">
        <w:rPr>
          <w:sz w:val="22"/>
          <w:szCs w:val="22"/>
          <w:lang w:val="lt-LT"/>
        </w:rPr>
        <w:t>7180 3000 2246 7907</w:t>
      </w:r>
    </w:p>
    <w:p w:rsidR="009951D8" w:rsidRPr="00B31D66" w:rsidRDefault="009951D8" w:rsidP="009951D8">
      <w:pPr>
        <w:jc w:val="both"/>
        <w:rPr>
          <w:sz w:val="22"/>
          <w:szCs w:val="22"/>
          <w:lang w:val="lt-LT"/>
        </w:rPr>
      </w:pPr>
      <w:r w:rsidRPr="00B31D66">
        <w:rPr>
          <w:sz w:val="22"/>
          <w:szCs w:val="22"/>
          <w:lang w:val="lt-LT"/>
        </w:rPr>
        <w:t>Įregistruota Juridinių asmenų registre.</w:t>
      </w:r>
    </w:p>
    <w:p w:rsidR="006A41A2" w:rsidRPr="00B31D66" w:rsidRDefault="006A41A2" w:rsidP="006A41A2">
      <w:pPr>
        <w:jc w:val="both"/>
        <w:rPr>
          <w:rStyle w:val="skypetbinnertext"/>
          <w:sz w:val="22"/>
          <w:szCs w:val="22"/>
          <w:lang w:val="lt-LT"/>
        </w:rPr>
      </w:pPr>
    </w:p>
    <w:p w:rsidR="006A41A2" w:rsidRDefault="006A41A2" w:rsidP="006A41A2">
      <w:pPr>
        <w:pStyle w:val="Antrat3"/>
      </w:pPr>
    </w:p>
    <w:p w:rsidR="00EE116A" w:rsidRPr="00EE116A" w:rsidRDefault="00EE116A" w:rsidP="00EE116A">
      <w:pPr>
        <w:rPr>
          <w:lang w:val="lt-LT"/>
        </w:rPr>
      </w:pPr>
    </w:p>
    <w:p w:rsidR="006A41A2" w:rsidRPr="00B31D66" w:rsidRDefault="006A41A2" w:rsidP="006A41A2">
      <w:pPr>
        <w:rPr>
          <w:lang w:val="lt-LT"/>
        </w:rPr>
      </w:pPr>
    </w:p>
    <w:p w:rsidR="006A41A2" w:rsidRPr="00B31D66" w:rsidRDefault="006A41A2" w:rsidP="006A41A2">
      <w:pPr>
        <w:pStyle w:val="Antrat3"/>
      </w:pPr>
      <w:r w:rsidRPr="00B31D66">
        <w:t>Sutarties šalių parašai</w:t>
      </w:r>
    </w:p>
    <w:p w:rsidR="006A41A2" w:rsidRPr="00B31D66" w:rsidRDefault="006A41A2" w:rsidP="006A41A2">
      <w:pPr>
        <w:jc w:val="both"/>
        <w:rPr>
          <w:sz w:val="12"/>
          <w:szCs w:val="12"/>
          <w:lang w:val="lt-LT"/>
        </w:rPr>
      </w:pPr>
    </w:p>
    <w:p w:rsidR="006A41A2" w:rsidRPr="00B31D66" w:rsidRDefault="006A41A2" w:rsidP="006A41A2">
      <w:pPr>
        <w:jc w:val="both"/>
        <w:rPr>
          <w:b/>
          <w:lang w:val="lt-LT"/>
        </w:rPr>
      </w:pPr>
      <w:r w:rsidRPr="00B31D66">
        <w:rPr>
          <w:b/>
          <w:lang w:val="lt-LT"/>
        </w:rPr>
        <w:t>Klientas</w:t>
      </w:r>
    </w:p>
    <w:p w:rsidR="006A41A2" w:rsidRPr="00B31D66" w:rsidRDefault="006A41A2" w:rsidP="006A41A2">
      <w:pPr>
        <w:jc w:val="both"/>
        <w:rPr>
          <w:u w:val="single"/>
          <w:lang w:val="lt-LT"/>
        </w:rPr>
      </w:pPr>
      <w:r w:rsidRPr="00B31D66">
        <w:rPr>
          <w:lang w:val="lt-LT"/>
        </w:rPr>
        <w:t xml:space="preserve">Ministerijos kancleris                        </w:t>
      </w:r>
      <w:r w:rsidRPr="00B31D66">
        <w:rPr>
          <w:lang w:val="lt-LT"/>
        </w:rPr>
        <w:tab/>
      </w:r>
      <w:r w:rsidRPr="00B31D66">
        <w:rPr>
          <w:lang w:val="lt-LT"/>
        </w:rPr>
        <w:tab/>
        <w:t>_________</w:t>
      </w:r>
      <w:r w:rsidRPr="00B31D66">
        <w:rPr>
          <w:lang w:val="lt-LT"/>
        </w:rPr>
        <w:softHyphen/>
        <w:t xml:space="preserve">_ </w:t>
      </w:r>
      <w:r w:rsidRPr="00B31D66">
        <w:rPr>
          <w:lang w:val="lt-LT"/>
        </w:rPr>
        <w:tab/>
      </w:r>
      <w:r w:rsidRPr="00B31D66">
        <w:rPr>
          <w:lang w:val="lt-LT"/>
        </w:rPr>
        <w:tab/>
      </w:r>
      <w:r w:rsidRPr="00B31D66">
        <w:rPr>
          <w:lang w:val="lt-LT"/>
        </w:rPr>
        <w:tab/>
        <w:t>Tomas Daukantas</w:t>
      </w:r>
    </w:p>
    <w:p w:rsidR="006A41A2" w:rsidRPr="00B31D66" w:rsidRDefault="006A41A2" w:rsidP="006A41A2">
      <w:pPr>
        <w:jc w:val="both"/>
        <w:rPr>
          <w:lang w:val="lt-LT"/>
        </w:rPr>
      </w:pPr>
      <w:r w:rsidRPr="00B31D66">
        <w:rPr>
          <w:lang w:val="lt-LT"/>
        </w:rPr>
        <w:tab/>
      </w:r>
      <w:r w:rsidRPr="00B31D66">
        <w:rPr>
          <w:lang w:val="lt-LT"/>
        </w:rPr>
        <w:tab/>
      </w:r>
      <w:r w:rsidRPr="00B31D66">
        <w:rPr>
          <w:lang w:val="lt-LT"/>
        </w:rPr>
        <w:tab/>
      </w:r>
      <w:r w:rsidRPr="00B31D66">
        <w:rPr>
          <w:lang w:val="lt-LT"/>
        </w:rPr>
        <w:tab/>
      </w:r>
      <w:r w:rsidRPr="00B31D66">
        <w:rPr>
          <w:lang w:val="lt-LT"/>
        </w:rPr>
        <w:tab/>
      </w:r>
      <w:r w:rsidRPr="00B31D66">
        <w:rPr>
          <w:lang w:val="lt-LT"/>
        </w:rPr>
        <w:tab/>
        <w:t xml:space="preserve">    parašas</w:t>
      </w:r>
      <w:r w:rsidRPr="00B31D66">
        <w:rPr>
          <w:lang w:val="lt-LT"/>
        </w:rPr>
        <w:tab/>
      </w:r>
      <w:r w:rsidRPr="00B31D66">
        <w:rPr>
          <w:lang w:val="lt-LT"/>
        </w:rPr>
        <w:tab/>
        <w:t xml:space="preserve">    </w:t>
      </w:r>
      <w:r w:rsidRPr="00B31D66">
        <w:rPr>
          <w:lang w:val="lt-LT"/>
        </w:rPr>
        <w:tab/>
      </w:r>
      <w:r w:rsidRPr="00B31D66">
        <w:rPr>
          <w:lang w:val="lt-LT"/>
        </w:rPr>
        <w:tab/>
      </w:r>
    </w:p>
    <w:p w:rsidR="006A41A2" w:rsidRPr="00B31D66" w:rsidRDefault="006A41A2" w:rsidP="006A41A2">
      <w:pPr>
        <w:jc w:val="both"/>
        <w:rPr>
          <w:lang w:val="lt-LT"/>
        </w:rPr>
      </w:pPr>
    </w:p>
    <w:p w:rsidR="006A41A2" w:rsidRPr="00B31D66" w:rsidRDefault="006A41A2" w:rsidP="006A41A2">
      <w:pPr>
        <w:jc w:val="both"/>
        <w:rPr>
          <w:b/>
          <w:lang w:val="lt-LT"/>
        </w:rPr>
      </w:pPr>
      <w:r w:rsidRPr="00B31D66">
        <w:rPr>
          <w:b/>
          <w:lang w:val="lt-LT"/>
        </w:rPr>
        <w:t>Paslaugų teikėjas</w:t>
      </w:r>
    </w:p>
    <w:p w:rsidR="006A41A2" w:rsidRPr="008E7595" w:rsidRDefault="008E7595" w:rsidP="006A41A2">
      <w:pPr>
        <w:jc w:val="both"/>
        <w:rPr>
          <w:lang w:val="lt-LT"/>
        </w:rPr>
      </w:pPr>
      <w:r w:rsidRPr="008E7595">
        <w:rPr>
          <w:szCs w:val="22"/>
          <w:lang w:val="lt-LT"/>
        </w:rPr>
        <w:t xml:space="preserve">Reklamos ir pardavimų </w:t>
      </w:r>
      <w:r w:rsidRPr="008E7595">
        <w:rPr>
          <w:szCs w:val="22"/>
          <w:lang w:val="lt-LT"/>
        </w:rPr>
        <w:tab/>
      </w:r>
      <w:r w:rsidRPr="008E7595">
        <w:rPr>
          <w:szCs w:val="22"/>
          <w:lang w:val="lt-LT"/>
        </w:rPr>
        <w:tab/>
      </w:r>
      <w:r w:rsidR="006A41A2" w:rsidRPr="008E7595">
        <w:rPr>
          <w:lang w:val="lt-LT"/>
        </w:rPr>
        <w:tab/>
      </w:r>
      <w:r w:rsidR="006A41A2" w:rsidRPr="008E7595">
        <w:rPr>
          <w:lang w:val="lt-LT"/>
        </w:rPr>
        <w:softHyphen/>
        <w:t xml:space="preserve">__________ </w:t>
      </w:r>
      <w:r w:rsidR="006A41A2" w:rsidRPr="008E7595">
        <w:rPr>
          <w:lang w:val="lt-LT"/>
        </w:rPr>
        <w:tab/>
      </w:r>
      <w:r w:rsidR="006A41A2" w:rsidRPr="008E7595">
        <w:rPr>
          <w:lang w:val="lt-LT"/>
        </w:rPr>
        <w:tab/>
      </w:r>
      <w:r w:rsidR="006A41A2" w:rsidRPr="008E7595">
        <w:rPr>
          <w:lang w:val="lt-LT"/>
        </w:rPr>
        <w:tab/>
      </w:r>
      <w:r w:rsidRPr="008E7595">
        <w:rPr>
          <w:lang w:val="lt-LT"/>
        </w:rPr>
        <w:t>Saulė Derė</w:t>
      </w:r>
    </w:p>
    <w:p w:rsidR="006A41A2" w:rsidRPr="00B31D66" w:rsidRDefault="008E7595" w:rsidP="006A41A2">
      <w:pPr>
        <w:jc w:val="both"/>
        <w:rPr>
          <w:lang w:val="lt-LT"/>
        </w:rPr>
      </w:pPr>
      <w:r w:rsidRPr="008E7595">
        <w:rPr>
          <w:szCs w:val="22"/>
          <w:lang w:val="lt-LT"/>
        </w:rPr>
        <w:t xml:space="preserve">departamento </w:t>
      </w:r>
      <w:r w:rsidRPr="008E7595">
        <w:rPr>
          <w:lang w:val="lt-LT"/>
        </w:rPr>
        <w:t>direktorė</w:t>
      </w:r>
      <w:r w:rsidR="006A41A2" w:rsidRPr="008E7595">
        <w:rPr>
          <w:lang w:val="lt-LT"/>
        </w:rPr>
        <w:t xml:space="preserve">                                      </w:t>
      </w:r>
      <w:r w:rsidRPr="008E7595">
        <w:rPr>
          <w:lang w:val="lt-LT"/>
        </w:rPr>
        <w:t xml:space="preserve"> </w:t>
      </w:r>
      <w:r w:rsidR="006A41A2" w:rsidRPr="00B31D66">
        <w:rPr>
          <w:lang w:val="lt-LT"/>
        </w:rPr>
        <w:t>parašas</w:t>
      </w:r>
      <w:r w:rsidR="006A41A2" w:rsidRPr="00B31D66">
        <w:rPr>
          <w:lang w:val="lt-LT"/>
        </w:rPr>
        <w:tab/>
      </w:r>
      <w:r w:rsidR="006A41A2" w:rsidRPr="00B31D66">
        <w:rPr>
          <w:lang w:val="lt-LT"/>
        </w:rPr>
        <w:tab/>
        <w:t xml:space="preserve">    </w:t>
      </w:r>
      <w:r w:rsidR="006A41A2" w:rsidRPr="00B31D66">
        <w:rPr>
          <w:lang w:val="lt-LT"/>
        </w:rPr>
        <w:tab/>
      </w:r>
      <w:r w:rsidR="006A41A2" w:rsidRPr="00B31D66">
        <w:rPr>
          <w:lang w:val="lt-LT"/>
        </w:rPr>
        <w:tab/>
        <w:t xml:space="preserve">   </w:t>
      </w:r>
    </w:p>
    <w:p w:rsidR="006A41A2" w:rsidRPr="00B31D66" w:rsidRDefault="006A41A2" w:rsidP="006A41A2">
      <w:pPr>
        <w:jc w:val="both"/>
        <w:rPr>
          <w:lang w:val="lt-LT"/>
        </w:rPr>
      </w:pPr>
    </w:p>
    <w:p w:rsidR="006A41A2" w:rsidRPr="00B31D66" w:rsidRDefault="006A41A2" w:rsidP="006A41A2">
      <w:pPr>
        <w:rPr>
          <w:sz w:val="20"/>
          <w:lang w:val="lt-LT"/>
        </w:rPr>
      </w:pPr>
    </w:p>
    <w:p w:rsidR="00331EC5" w:rsidRPr="00B31D66" w:rsidRDefault="00331EC5" w:rsidP="006A41A2">
      <w:pPr>
        <w:pStyle w:val="Antrat2"/>
        <w:jc w:val="center"/>
      </w:pPr>
    </w:p>
    <w:p w:rsidR="00E6193C" w:rsidRPr="00B31D66" w:rsidRDefault="00E6193C" w:rsidP="00B1428C">
      <w:pPr>
        <w:rPr>
          <w:lang w:val="lt-LT"/>
        </w:rPr>
      </w:pPr>
    </w:p>
    <w:p w:rsidR="00E6193C" w:rsidRPr="00B31D66" w:rsidRDefault="00E6193C" w:rsidP="00B1428C">
      <w:pPr>
        <w:rPr>
          <w:lang w:val="lt-LT"/>
        </w:rPr>
      </w:pPr>
    </w:p>
    <w:p w:rsidR="00E6193C" w:rsidRPr="00B31D66" w:rsidRDefault="00E6193C" w:rsidP="00B1428C">
      <w:pPr>
        <w:rPr>
          <w:lang w:val="lt-LT"/>
        </w:rPr>
      </w:pPr>
    </w:p>
    <w:p w:rsidR="00B37BEF" w:rsidRDefault="00B37BEF" w:rsidP="00E6193C">
      <w:pPr>
        <w:rPr>
          <w:sz w:val="18"/>
          <w:szCs w:val="18"/>
          <w:lang w:val="lt-LT"/>
        </w:rPr>
      </w:pPr>
    </w:p>
    <w:p w:rsidR="00B37BEF" w:rsidRDefault="00B37BEF"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EE116A" w:rsidRDefault="00EE116A" w:rsidP="00E6193C">
      <w:pPr>
        <w:rPr>
          <w:sz w:val="18"/>
          <w:szCs w:val="18"/>
          <w:lang w:val="lt-LT"/>
        </w:rPr>
      </w:pPr>
    </w:p>
    <w:p w:rsidR="00B37BEF" w:rsidRDefault="00B37BEF" w:rsidP="00E6193C">
      <w:pPr>
        <w:rPr>
          <w:sz w:val="18"/>
          <w:szCs w:val="18"/>
          <w:lang w:val="lt-LT"/>
        </w:rPr>
      </w:pPr>
    </w:p>
    <w:p w:rsidR="00B37BEF" w:rsidRDefault="00B37BEF" w:rsidP="00E6193C">
      <w:pPr>
        <w:rPr>
          <w:sz w:val="18"/>
          <w:szCs w:val="18"/>
          <w:lang w:val="lt-LT"/>
        </w:rPr>
      </w:pPr>
      <w:r>
        <w:rPr>
          <w:sz w:val="18"/>
          <w:szCs w:val="18"/>
          <w:lang w:val="lt-LT"/>
        </w:rPr>
        <w:t>Šalių atstovai, atsakingi</w:t>
      </w:r>
      <w:r w:rsidR="00E6193C" w:rsidRPr="00B31D66">
        <w:rPr>
          <w:sz w:val="18"/>
          <w:szCs w:val="18"/>
          <w:lang w:val="lt-LT"/>
        </w:rPr>
        <w:t xml:space="preserve"> už sutarties sudarymą ir vykdymą:  </w:t>
      </w:r>
    </w:p>
    <w:p w:rsidR="00E6193C" w:rsidRPr="00B31D66" w:rsidRDefault="00B37BEF" w:rsidP="00E6193C">
      <w:pPr>
        <w:rPr>
          <w:sz w:val="18"/>
          <w:szCs w:val="18"/>
          <w:lang w:val="lt-LT"/>
        </w:rPr>
      </w:pPr>
      <w:r w:rsidRPr="00B31D66">
        <w:rPr>
          <w:sz w:val="18"/>
          <w:szCs w:val="18"/>
          <w:lang w:val="lt-LT"/>
        </w:rPr>
        <w:t>LR Švietim</w:t>
      </w:r>
      <w:r>
        <w:rPr>
          <w:sz w:val="18"/>
          <w:szCs w:val="18"/>
          <w:lang w:val="lt-LT"/>
        </w:rPr>
        <w:t>o, mokslo ir sporto ministerija</w:t>
      </w:r>
      <w:r w:rsidRPr="00B31D66">
        <w:rPr>
          <w:sz w:val="18"/>
          <w:szCs w:val="18"/>
          <w:lang w:val="lt-LT"/>
        </w:rPr>
        <w:t xml:space="preserve"> </w:t>
      </w:r>
      <w:r>
        <w:rPr>
          <w:sz w:val="18"/>
          <w:szCs w:val="18"/>
          <w:lang w:val="lt-LT"/>
        </w:rPr>
        <w:t xml:space="preserve">– </w:t>
      </w:r>
      <w:r w:rsidR="00E6193C" w:rsidRPr="00B31D66">
        <w:rPr>
          <w:sz w:val="18"/>
          <w:szCs w:val="18"/>
          <w:lang w:val="lt-LT"/>
        </w:rPr>
        <w:t>Vaidas Karlonas, Komunikacijos skyriaus vyriausiasis specialistas, tel. (8 5) 219 1229</w:t>
      </w:r>
    </w:p>
    <w:p w:rsidR="00911A85" w:rsidRPr="00B31D66" w:rsidRDefault="00E6193C" w:rsidP="00B1428C">
      <w:pPr>
        <w:jc w:val="both"/>
        <w:rPr>
          <w:sz w:val="18"/>
          <w:szCs w:val="18"/>
          <w:lang w:val="lt-LT"/>
        </w:rPr>
      </w:pPr>
      <w:r w:rsidRPr="00B31D66">
        <w:rPr>
          <w:sz w:val="18"/>
          <w:szCs w:val="18"/>
          <w:lang w:val="lt-LT"/>
        </w:rPr>
        <w:t>UAB „</w:t>
      </w:r>
      <w:r w:rsidR="00B37BEF">
        <w:rPr>
          <w:sz w:val="18"/>
          <w:szCs w:val="18"/>
          <w:lang w:val="lt-LT"/>
        </w:rPr>
        <w:t>Lietuvos rytas</w:t>
      </w:r>
      <w:r w:rsidRPr="00B31D66">
        <w:rPr>
          <w:sz w:val="18"/>
          <w:szCs w:val="18"/>
          <w:lang w:val="lt-LT"/>
        </w:rPr>
        <w:t>“</w:t>
      </w:r>
      <w:r w:rsidR="00B37BEF">
        <w:rPr>
          <w:sz w:val="18"/>
          <w:szCs w:val="18"/>
          <w:lang w:val="lt-LT"/>
        </w:rPr>
        <w:t xml:space="preserve"> – Edita Mielkuvienė</w:t>
      </w:r>
      <w:r w:rsidRPr="00B31D66">
        <w:rPr>
          <w:sz w:val="18"/>
          <w:szCs w:val="18"/>
          <w:lang w:val="lt-LT"/>
        </w:rPr>
        <w:t xml:space="preserve">, reklamos </w:t>
      </w:r>
      <w:r w:rsidR="00B37BEF">
        <w:rPr>
          <w:sz w:val="18"/>
          <w:szCs w:val="18"/>
          <w:lang w:val="lt-LT"/>
        </w:rPr>
        <w:t>spaudoje</w:t>
      </w:r>
      <w:r w:rsidRPr="00B31D66">
        <w:rPr>
          <w:sz w:val="18"/>
          <w:szCs w:val="18"/>
          <w:lang w:val="lt-LT"/>
        </w:rPr>
        <w:t xml:space="preserve"> vadovė, tel. </w:t>
      </w:r>
      <w:r w:rsidR="00B37BEF" w:rsidRPr="00B31D66">
        <w:rPr>
          <w:sz w:val="18"/>
          <w:szCs w:val="18"/>
          <w:lang w:val="lt-LT"/>
        </w:rPr>
        <w:t>(8 5) 2</w:t>
      </w:r>
      <w:r w:rsidR="00B37BEF">
        <w:rPr>
          <w:sz w:val="18"/>
          <w:szCs w:val="18"/>
          <w:lang w:val="lt-LT"/>
        </w:rPr>
        <w:t>74</w:t>
      </w:r>
      <w:r w:rsidR="00B37BEF" w:rsidRPr="00B31D66">
        <w:rPr>
          <w:sz w:val="18"/>
          <w:szCs w:val="18"/>
          <w:lang w:val="lt-LT"/>
        </w:rPr>
        <w:t xml:space="preserve"> </w:t>
      </w:r>
      <w:r w:rsidR="00B37BEF">
        <w:rPr>
          <w:sz w:val="18"/>
          <w:szCs w:val="18"/>
          <w:lang w:val="lt-LT"/>
        </w:rPr>
        <w:t>3735</w:t>
      </w:r>
    </w:p>
    <w:p w:rsidR="00911A85" w:rsidRPr="00B31D66" w:rsidRDefault="00911A85" w:rsidP="00911A85">
      <w:pPr>
        <w:jc w:val="right"/>
        <w:rPr>
          <w:bCs/>
          <w:lang w:val="lt-LT" w:eastAsia="en-US"/>
        </w:rPr>
      </w:pPr>
      <w:r w:rsidRPr="00B31D66">
        <w:rPr>
          <w:sz w:val="18"/>
          <w:szCs w:val="18"/>
          <w:lang w:val="lt-LT"/>
        </w:rPr>
        <w:br w:type="page"/>
      </w:r>
      <w:r w:rsidR="00B37BEF">
        <w:rPr>
          <w:bCs/>
          <w:lang w:val="lt-LT"/>
        </w:rPr>
        <w:lastRenderedPageBreak/>
        <w:t xml:space="preserve">  2020 m. birželio</w:t>
      </w:r>
      <w:r w:rsidRPr="00B31D66">
        <w:rPr>
          <w:bCs/>
          <w:lang w:val="lt-LT"/>
        </w:rPr>
        <w:t xml:space="preserve">  </w:t>
      </w:r>
      <w:r w:rsidR="00B37BEF">
        <w:rPr>
          <w:bCs/>
          <w:lang w:val="lt-LT"/>
        </w:rPr>
        <w:t xml:space="preserve">  </w:t>
      </w:r>
      <w:r w:rsidRPr="00B31D66">
        <w:rPr>
          <w:bCs/>
          <w:lang w:val="lt-LT"/>
        </w:rPr>
        <w:t xml:space="preserve"> d.   </w:t>
      </w:r>
    </w:p>
    <w:p w:rsidR="00911A85" w:rsidRPr="00B31D66" w:rsidRDefault="00911A85" w:rsidP="00911A85">
      <w:pPr>
        <w:jc w:val="right"/>
        <w:rPr>
          <w:bCs/>
          <w:lang w:val="lt-LT"/>
        </w:rPr>
      </w:pPr>
      <w:r w:rsidRPr="00B31D66">
        <w:rPr>
          <w:bCs/>
          <w:lang w:val="lt-LT"/>
        </w:rPr>
        <w:t xml:space="preserve">                                                                                                                Paslaugų sutarties Nr. S-</w:t>
      </w:r>
      <w:r w:rsidR="00B37BEF">
        <w:rPr>
          <w:bCs/>
          <w:lang w:val="lt-LT"/>
        </w:rPr>
        <w:t xml:space="preserve">        </w:t>
      </w:r>
      <w:r w:rsidRPr="00B31D66">
        <w:rPr>
          <w:bCs/>
          <w:color w:val="FFFFFF"/>
          <w:lang w:val="lt-LT"/>
        </w:rPr>
        <w:t>.</w:t>
      </w:r>
      <w:r w:rsidRPr="00B31D66">
        <w:rPr>
          <w:bCs/>
          <w:lang w:val="lt-LT"/>
        </w:rPr>
        <w:t xml:space="preserve">   </w:t>
      </w:r>
    </w:p>
    <w:p w:rsidR="00911A85" w:rsidRPr="00B31D66" w:rsidRDefault="00911A85" w:rsidP="00911A85">
      <w:pPr>
        <w:jc w:val="right"/>
        <w:rPr>
          <w:bCs/>
          <w:lang w:val="lt-LT"/>
        </w:rPr>
      </w:pPr>
      <w:r w:rsidRPr="00B31D66">
        <w:rPr>
          <w:bCs/>
          <w:lang w:val="lt-LT"/>
        </w:rPr>
        <w:t xml:space="preserve">                                                                                 priedas</w:t>
      </w:r>
    </w:p>
    <w:p w:rsidR="00911A85" w:rsidRPr="00B31D66" w:rsidRDefault="00911A85" w:rsidP="00911A85">
      <w:pPr>
        <w:jc w:val="center"/>
        <w:rPr>
          <w:bCs/>
          <w:lang w:val="lt-LT"/>
        </w:rPr>
      </w:pPr>
    </w:p>
    <w:p w:rsidR="00911A85" w:rsidRPr="00B31D66" w:rsidRDefault="00911A85" w:rsidP="00911A85">
      <w:pPr>
        <w:widowControl w:val="0"/>
        <w:ind w:firstLine="720"/>
        <w:jc w:val="center"/>
        <w:rPr>
          <w:b/>
          <w:sz w:val="22"/>
          <w:szCs w:val="22"/>
          <w:lang w:val="lt-LT"/>
        </w:rPr>
      </w:pPr>
    </w:p>
    <w:p w:rsidR="00911A85" w:rsidRPr="00B31D66" w:rsidRDefault="00911A85" w:rsidP="00911A85">
      <w:pPr>
        <w:widowControl w:val="0"/>
        <w:ind w:firstLine="720"/>
        <w:jc w:val="center"/>
        <w:rPr>
          <w:b/>
          <w:lang w:val="lt-LT"/>
        </w:rPr>
      </w:pPr>
    </w:p>
    <w:p w:rsidR="00911A85" w:rsidRPr="00B31D66" w:rsidRDefault="00911A85" w:rsidP="00911A85">
      <w:pPr>
        <w:widowControl w:val="0"/>
        <w:ind w:firstLine="720"/>
        <w:jc w:val="center"/>
        <w:rPr>
          <w:b/>
          <w:lang w:val="lt-LT"/>
        </w:rPr>
      </w:pPr>
    </w:p>
    <w:p w:rsidR="00911A85" w:rsidRPr="00B31D66" w:rsidRDefault="00911A85" w:rsidP="00911A85">
      <w:pPr>
        <w:widowControl w:val="0"/>
        <w:ind w:firstLine="720"/>
        <w:jc w:val="center"/>
        <w:rPr>
          <w:b/>
          <w:lang w:val="lt-LT"/>
        </w:rPr>
      </w:pPr>
      <w:r w:rsidRPr="00B31D66">
        <w:rPr>
          <w:b/>
          <w:lang w:val="lt-LT"/>
        </w:rPr>
        <w:t>ĮKAINIAI</w:t>
      </w:r>
    </w:p>
    <w:p w:rsidR="00911A85" w:rsidRPr="00B31D66" w:rsidRDefault="00911A85" w:rsidP="00662A58">
      <w:pPr>
        <w:widowControl w:val="0"/>
        <w:jc w:val="both"/>
        <w:rPr>
          <w:sz w:val="22"/>
          <w:szCs w:val="22"/>
          <w:lang w:val="lt-LT" w:eastAsia="en-US"/>
        </w:rPr>
      </w:pPr>
    </w:p>
    <w:p w:rsidR="00911A85" w:rsidRPr="00B31D66" w:rsidRDefault="00911A85" w:rsidP="00911A85">
      <w:pPr>
        <w:widowControl w:val="0"/>
        <w:ind w:firstLine="720"/>
        <w:jc w:val="both"/>
        <w:rPr>
          <w:sz w:val="22"/>
          <w:szCs w:val="22"/>
          <w:lang w:val="lt-LT" w:eastAsia="en-US"/>
        </w:rPr>
      </w:pPr>
    </w:p>
    <w:tbl>
      <w:tblPr>
        <w:tblW w:w="10020" w:type="dxa"/>
        <w:tblLook w:val="04A0" w:firstRow="1" w:lastRow="0" w:firstColumn="1" w:lastColumn="0" w:noHBand="0" w:noVBand="1"/>
      </w:tblPr>
      <w:tblGrid>
        <w:gridCol w:w="491"/>
        <w:gridCol w:w="5287"/>
        <w:gridCol w:w="1418"/>
        <w:gridCol w:w="1276"/>
        <w:gridCol w:w="1548"/>
      </w:tblGrid>
      <w:tr w:rsidR="00911A85" w:rsidRPr="00B31D66" w:rsidTr="00911A85">
        <w:trPr>
          <w:trHeight w:val="518"/>
        </w:trPr>
        <w:tc>
          <w:tcPr>
            <w:tcW w:w="491" w:type="dxa"/>
            <w:tcBorders>
              <w:top w:val="single" w:sz="4" w:space="0" w:color="auto"/>
              <w:left w:val="single" w:sz="4" w:space="0" w:color="auto"/>
              <w:bottom w:val="single" w:sz="4" w:space="0" w:color="auto"/>
              <w:right w:val="single" w:sz="4" w:space="0" w:color="auto"/>
            </w:tcBorders>
          </w:tcPr>
          <w:p w:rsidR="00911A85" w:rsidRPr="00B31D66" w:rsidRDefault="00911A85">
            <w:pPr>
              <w:ind w:firstLine="720"/>
              <w:jc w:val="both"/>
              <w:rPr>
                <w:sz w:val="22"/>
                <w:szCs w:val="22"/>
                <w:lang w:val="lt-LT" w:eastAsia="en-US"/>
              </w:rPr>
            </w:pP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720"/>
              <w:jc w:val="both"/>
              <w:rPr>
                <w:sz w:val="22"/>
                <w:szCs w:val="22"/>
                <w:lang w:val="lt-LT"/>
              </w:rPr>
            </w:pPr>
            <w:r w:rsidRPr="00B31D66">
              <w:rPr>
                <w:sz w:val="22"/>
                <w:szCs w:val="22"/>
                <w:lang w:val="lt-LT"/>
              </w:rPr>
              <w:t>Paslauga</w:t>
            </w:r>
          </w:p>
        </w:tc>
        <w:tc>
          <w:tcPr>
            <w:tcW w:w="1418"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hanging="43"/>
              <w:jc w:val="center"/>
              <w:rPr>
                <w:sz w:val="22"/>
                <w:szCs w:val="22"/>
                <w:lang w:val="lt-LT"/>
              </w:rPr>
            </w:pPr>
            <w:r w:rsidRPr="00B31D66">
              <w:rPr>
                <w:sz w:val="22"/>
                <w:szCs w:val="22"/>
                <w:lang w:val="lt-LT"/>
              </w:rPr>
              <w:t>Vnt. kaina, Eur be PVM</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Kiekis</w:t>
            </w:r>
          </w:p>
        </w:tc>
        <w:tc>
          <w:tcPr>
            <w:tcW w:w="1548"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 xml:space="preserve">Suma, </w:t>
            </w:r>
          </w:p>
          <w:p w:rsidR="00911A85" w:rsidRPr="00B31D66" w:rsidRDefault="00911A85">
            <w:pPr>
              <w:jc w:val="center"/>
              <w:rPr>
                <w:sz w:val="22"/>
                <w:szCs w:val="22"/>
                <w:lang w:val="lt-LT"/>
              </w:rPr>
            </w:pPr>
            <w:r w:rsidRPr="00B31D66">
              <w:rPr>
                <w:sz w:val="22"/>
                <w:szCs w:val="22"/>
                <w:lang w:val="lt-LT"/>
              </w:rPr>
              <w:t>Eur be PVM</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hideMark/>
          </w:tcPr>
          <w:p w:rsidR="00911A85" w:rsidRPr="00B31D66" w:rsidRDefault="008C0B0A">
            <w:pPr>
              <w:ind w:firstLine="29"/>
              <w:jc w:val="center"/>
              <w:rPr>
                <w:sz w:val="22"/>
                <w:szCs w:val="22"/>
                <w:lang w:val="lt-LT"/>
              </w:rPr>
            </w:pPr>
            <w:r>
              <w:rPr>
                <w:sz w:val="22"/>
                <w:szCs w:val="22"/>
                <w:lang w:val="lt-LT"/>
              </w:rPr>
              <w:t>1</w:t>
            </w:r>
            <w:r w:rsidR="00911A85" w:rsidRPr="00B31D66">
              <w:rPr>
                <w:sz w:val="22"/>
                <w:szCs w:val="22"/>
                <w:lang w:val="lt-LT"/>
              </w:rPr>
              <w:t>.</w:t>
            </w: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800066" w:rsidP="006F11AB">
            <w:pPr>
              <w:ind w:firstLine="29"/>
              <w:rPr>
                <w:sz w:val="22"/>
                <w:szCs w:val="22"/>
                <w:lang w:val="lt-LT"/>
              </w:rPr>
            </w:pPr>
            <w:r>
              <w:rPr>
                <w:sz w:val="22"/>
                <w:szCs w:val="22"/>
                <w:lang w:val="lt-LT"/>
              </w:rPr>
              <w:t>S</w:t>
            </w:r>
            <w:r w:rsidR="008C0B0A">
              <w:rPr>
                <w:sz w:val="22"/>
                <w:szCs w:val="22"/>
                <w:lang w:val="lt-LT"/>
              </w:rPr>
              <w:t>pecial</w:t>
            </w:r>
            <w:r>
              <w:rPr>
                <w:sz w:val="22"/>
                <w:szCs w:val="22"/>
                <w:lang w:val="lt-LT"/>
              </w:rPr>
              <w:t>aus</w:t>
            </w:r>
            <w:r w:rsidR="008C0B0A">
              <w:rPr>
                <w:sz w:val="22"/>
                <w:szCs w:val="22"/>
                <w:lang w:val="lt-LT"/>
              </w:rPr>
              <w:t xml:space="preserve"> </w:t>
            </w:r>
            <w:r w:rsidR="00216932">
              <w:rPr>
                <w:sz w:val="22"/>
                <w:szCs w:val="22"/>
                <w:lang w:val="lt-LT"/>
              </w:rPr>
              <w:t xml:space="preserve">dienraščio </w:t>
            </w:r>
            <w:r w:rsidR="008C0B0A">
              <w:rPr>
                <w:sz w:val="22"/>
                <w:szCs w:val="22"/>
                <w:lang w:val="lt-LT"/>
              </w:rPr>
              <w:t>pried</w:t>
            </w:r>
            <w:r>
              <w:rPr>
                <w:sz w:val="22"/>
                <w:szCs w:val="22"/>
                <w:lang w:val="lt-LT"/>
              </w:rPr>
              <w:t>o</w:t>
            </w:r>
            <w:r w:rsidR="008C0B0A">
              <w:rPr>
                <w:sz w:val="22"/>
                <w:szCs w:val="22"/>
                <w:lang w:val="lt-LT"/>
              </w:rPr>
              <w:t xml:space="preserve"> „Studijos ir karjera 2020“</w:t>
            </w:r>
            <w:r w:rsidR="00911A85" w:rsidRPr="00B31D66">
              <w:rPr>
                <w:sz w:val="22"/>
                <w:szCs w:val="22"/>
                <w:lang w:val="lt-LT"/>
              </w:rPr>
              <w:t xml:space="preserve"> p</w:t>
            </w:r>
            <w:r w:rsidR="008C0B0A">
              <w:rPr>
                <w:sz w:val="22"/>
                <w:szCs w:val="22"/>
                <w:lang w:val="lt-LT"/>
              </w:rPr>
              <w:t>arengimas</w:t>
            </w:r>
            <w:r w:rsidR="008E7595">
              <w:rPr>
                <w:sz w:val="22"/>
                <w:szCs w:val="22"/>
                <w:lang w:val="lt-LT"/>
              </w:rPr>
              <w:t>,</w:t>
            </w:r>
            <w:r w:rsidR="008C0B0A">
              <w:rPr>
                <w:sz w:val="22"/>
                <w:szCs w:val="22"/>
                <w:lang w:val="lt-LT"/>
              </w:rPr>
              <w:t xml:space="preserve"> išspausdinimas i</w:t>
            </w:r>
            <w:r w:rsidR="004A0BC0">
              <w:rPr>
                <w:sz w:val="22"/>
                <w:szCs w:val="22"/>
                <w:lang w:val="lt-LT"/>
              </w:rPr>
              <w:t>r</w:t>
            </w:r>
            <w:r w:rsidR="008C0B0A">
              <w:rPr>
                <w:sz w:val="22"/>
                <w:szCs w:val="22"/>
                <w:lang w:val="lt-LT"/>
              </w:rPr>
              <w:t xml:space="preserve"> išplatinimas (</w:t>
            </w:r>
            <w:r w:rsidR="006F11AB">
              <w:rPr>
                <w:sz w:val="22"/>
                <w:szCs w:val="22"/>
                <w:lang w:val="lt-LT"/>
              </w:rPr>
              <w:t xml:space="preserve">parengtų ir priede išspausdintų </w:t>
            </w:r>
            <w:r w:rsidR="008C0B0A">
              <w:rPr>
                <w:sz w:val="22"/>
                <w:szCs w:val="22"/>
                <w:lang w:val="lt-LT"/>
              </w:rPr>
              <w:t>straipsnių apimtis - 6 psl.)</w:t>
            </w:r>
          </w:p>
        </w:tc>
        <w:tc>
          <w:tcPr>
            <w:tcW w:w="1418" w:type="dxa"/>
            <w:tcBorders>
              <w:top w:val="single" w:sz="4" w:space="0" w:color="auto"/>
              <w:left w:val="single" w:sz="4" w:space="0" w:color="auto"/>
              <w:bottom w:val="single" w:sz="4" w:space="0" w:color="auto"/>
              <w:right w:val="single" w:sz="4" w:space="0" w:color="auto"/>
            </w:tcBorders>
          </w:tcPr>
          <w:p w:rsidR="00911A85" w:rsidRPr="00B31D66" w:rsidRDefault="00C91D7F" w:rsidP="00662A58">
            <w:pPr>
              <w:jc w:val="center"/>
              <w:rPr>
                <w:sz w:val="22"/>
                <w:szCs w:val="22"/>
                <w:lang w:val="lt-LT"/>
              </w:rPr>
            </w:pPr>
            <w:r>
              <w:rPr>
                <w:sz w:val="22"/>
                <w:szCs w:val="22"/>
                <w:lang w:val="lt-LT"/>
              </w:rPr>
              <w:t>5 0</w:t>
            </w:r>
            <w:r w:rsidR="00334B7F">
              <w:rPr>
                <w:sz w:val="22"/>
                <w:szCs w:val="22"/>
                <w:lang w:val="lt-LT"/>
              </w:rPr>
              <w:t>6</w:t>
            </w:r>
            <w:r>
              <w:rPr>
                <w:sz w:val="22"/>
                <w:szCs w:val="22"/>
                <w:lang w:val="lt-LT"/>
              </w:rPr>
              <w:t>4,46</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8C0B0A">
            <w:pPr>
              <w:jc w:val="center"/>
              <w:rPr>
                <w:sz w:val="22"/>
                <w:szCs w:val="22"/>
                <w:lang w:val="lt-LT"/>
              </w:rPr>
            </w:pPr>
            <w:r>
              <w:rPr>
                <w:sz w:val="22"/>
                <w:szCs w:val="22"/>
                <w:lang w:val="lt-LT"/>
              </w:rPr>
              <w:t>1</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C91D7F" w:rsidP="00C91D7F">
            <w:pPr>
              <w:jc w:val="center"/>
              <w:rPr>
                <w:sz w:val="22"/>
                <w:szCs w:val="22"/>
                <w:lang w:val="lt-LT"/>
              </w:rPr>
            </w:pPr>
            <w:r>
              <w:rPr>
                <w:sz w:val="22"/>
                <w:szCs w:val="22"/>
                <w:lang w:val="lt-LT"/>
              </w:rPr>
              <w:t>5 064,46</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hideMark/>
          </w:tcPr>
          <w:p w:rsidR="00911A85" w:rsidRPr="00B31D66" w:rsidRDefault="008C0B0A">
            <w:pPr>
              <w:ind w:firstLine="29"/>
              <w:jc w:val="center"/>
              <w:rPr>
                <w:sz w:val="22"/>
                <w:szCs w:val="22"/>
                <w:lang w:val="lt-LT"/>
              </w:rPr>
            </w:pPr>
            <w:r>
              <w:rPr>
                <w:sz w:val="22"/>
                <w:szCs w:val="22"/>
                <w:lang w:val="lt-LT"/>
              </w:rPr>
              <w:t>2</w:t>
            </w:r>
            <w:r w:rsidR="00911A85" w:rsidRPr="00B31D66">
              <w:rPr>
                <w:sz w:val="22"/>
                <w:szCs w:val="22"/>
                <w:lang w:val="lt-LT"/>
              </w:rPr>
              <w:t>.</w:t>
            </w: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4A0BC0">
            <w:pPr>
              <w:ind w:firstLine="29"/>
              <w:rPr>
                <w:sz w:val="22"/>
                <w:szCs w:val="22"/>
                <w:lang w:val="lt-LT"/>
              </w:rPr>
            </w:pPr>
            <w:r>
              <w:rPr>
                <w:sz w:val="22"/>
                <w:szCs w:val="22"/>
                <w:lang w:val="lt-LT"/>
              </w:rPr>
              <w:t>Straipsnio parengimas ir publikavimas portale lrytas.lt</w:t>
            </w:r>
          </w:p>
        </w:tc>
        <w:tc>
          <w:tcPr>
            <w:tcW w:w="1418" w:type="dxa"/>
            <w:tcBorders>
              <w:top w:val="single" w:sz="4" w:space="0" w:color="auto"/>
              <w:left w:val="single" w:sz="4" w:space="0" w:color="auto"/>
              <w:bottom w:val="single" w:sz="4" w:space="0" w:color="auto"/>
              <w:right w:val="single" w:sz="4" w:space="0" w:color="auto"/>
            </w:tcBorders>
          </w:tcPr>
          <w:p w:rsidR="00911A85" w:rsidRPr="00B31D66" w:rsidRDefault="00C91D7F" w:rsidP="00662A58">
            <w:pPr>
              <w:jc w:val="center"/>
              <w:rPr>
                <w:sz w:val="22"/>
                <w:szCs w:val="22"/>
                <w:lang w:val="lt-LT"/>
              </w:rPr>
            </w:pPr>
            <w:r>
              <w:rPr>
                <w:sz w:val="22"/>
                <w:szCs w:val="22"/>
                <w:lang w:val="lt-LT"/>
              </w:rPr>
              <w:t>400,00</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831DDC">
            <w:pPr>
              <w:jc w:val="center"/>
              <w:rPr>
                <w:sz w:val="22"/>
                <w:szCs w:val="22"/>
                <w:lang w:val="lt-LT"/>
              </w:rPr>
            </w:pPr>
            <w:r>
              <w:rPr>
                <w:bCs/>
                <w:sz w:val="22"/>
                <w:szCs w:val="22"/>
                <w:lang w:val="lt-LT"/>
              </w:rPr>
              <w:t>8</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C91D7F" w:rsidP="00662A58">
            <w:pPr>
              <w:jc w:val="center"/>
              <w:rPr>
                <w:sz w:val="22"/>
                <w:szCs w:val="22"/>
                <w:lang w:val="lt-LT"/>
              </w:rPr>
            </w:pPr>
            <w:r>
              <w:rPr>
                <w:sz w:val="22"/>
                <w:szCs w:val="22"/>
                <w:lang w:val="lt-LT"/>
              </w:rPr>
              <w:t>3 200,00</w:t>
            </w:r>
          </w:p>
        </w:tc>
      </w:tr>
      <w:tr w:rsidR="00831DDC" w:rsidRPr="00B31D66" w:rsidTr="00C51463">
        <w:trPr>
          <w:trHeight w:val="266"/>
        </w:trPr>
        <w:tc>
          <w:tcPr>
            <w:tcW w:w="491" w:type="dxa"/>
            <w:tcBorders>
              <w:top w:val="single" w:sz="4" w:space="0" w:color="auto"/>
              <w:left w:val="single" w:sz="4" w:space="0" w:color="auto"/>
              <w:bottom w:val="single" w:sz="4" w:space="0" w:color="auto"/>
              <w:right w:val="single" w:sz="4" w:space="0" w:color="auto"/>
            </w:tcBorders>
          </w:tcPr>
          <w:p w:rsidR="00831DDC" w:rsidRPr="00B31D66" w:rsidRDefault="00831DDC" w:rsidP="00831DDC">
            <w:pPr>
              <w:jc w:val="center"/>
              <w:rPr>
                <w:sz w:val="22"/>
                <w:szCs w:val="22"/>
                <w:lang w:val="lt-LT"/>
              </w:rPr>
            </w:pPr>
          </w:p>
        </w:tc>
        <w:tc>
          <w:tcPr>
            <w:tcW w:w="7981" w:type="dxa"/>
            <w:gridSpan w:val="3"/>
            <w:tcBorders>
              <w:top w:val="single" w:sz="4" w:space="0" w:color="auto"/>
              <w:left w:val="single" w:sz="4" w:space="0" w:color="auto"/>
              <w:bottom w:val="single" w:sz="4" w:space="0" w:color="auto"/>
              <w:right w:val="single" w:sz="4" w:space="0" w:color="auto"/>
            </w:tcBorders>
          </w:tcPr>
          <w:p w:rsidR="00831DDC" w:rsidRPr="00831DDC" w:rsidRDefault="00831DDC" w:rsidP="00831DDC">
            <w:pPr>
              <w:ind w:firstLine="720"/>
              <w:jc w:val="right"/>
              <w:rPr>
                <w:sz w:val="22"/>
                <w:szCs w:val="22"/>
                <w:lang w:val="lt-LT"/>
              </w:rPr>
            </w:pPr>
            <w:r w:rsidRPr="00831DDC">
              <w:rPr>
                <w:sz w:val="22"/>
                <w:szCs w:val="22"/>
                <w:lang w:val="lt-LT"/>
              </w:rPr>
              <w:t>IŠ VISO KAINA BE PVM</w:t>
            </w:r>
          </w:p>
        </w:tc>
        <w:tc>
          <w:tcPr>
            <w:tcW w:w="1548" w:type="dxa"/>
            <w:tcBorders>
              <w:top w:val="single" w:sz="4" w:space="0" w:color="auto"/>
              <w:left w:val="single" w:sz="4" w:space="0" w:color="auto"/>
              <w:bottom w:val="single" w:sz="4" w:space="0" w:color="auto"/>
              <w:right w:val="single" w:sz="4" w:space="0" w:color="auto"/>
            </w:tcBorders>
          </w:tcPr>
          <w:p w:rsidR="00831DDC" w:rsidRPr="00B31D66" w:rsidRDefault="00C91D7F" w:rsidP="00C91D7F">
            <w:pPr>
              <w:jc w:val="center"/>
              <w:rPr>
                <w:sz w:val="22"/>
                <w:szCs w:val="22"/>
                <w:lang w:val="lt-LT"/>
              </w:rPr>
            </w:pPr>
            <w:r>
              <w:rPr>
                <w:sz w:val="22"/>
                <w:szCs w:val="22"/>
                <w:lang w:val="lt-LT"/>
              </w:rPr>
              <w:t>8 264</w:t>
            </w:r>
            <w:r w:rsidR="00831DDC">
              <w:rPr>
                <w:sz w:val="22"/>
                <w:szCs w:val="22"/>
                <w:lang w:val="lt-LT"/>
              </w:rPr>
              <w:t>,</w:t>
            </w:r>
            <w:r>
              <w:rPr>
                <w:sz w:val="22"/>
                <w:szCs w:val="22"/>
                <w:lang w:val="lt-LT"/>
              </w:rPr>
              <w:t>46</w:t>
            </w:r>
          </w:p>
        </w:tc>
      </w:tr>
      <w:tr w:rsidR="00831DDC"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tcPr>
          <w:p w:rsidR="00831DDC" w:rsidRPr="00B31D66" w:rsidRDefault="00831DDC" w:rsidP="00831DDC">
            <w:pPr>
              <w:ind w:firstLine="720"/>
              <w:jc w:val="right"/>
              <w:rPr>
                <w:sz w:val="22"/>
                <w:szCs w:val="22"/>
                <w:lang w:val="lt-LT"/>
              </w:rPr>
            </w:pPr>
          </w:p>
        </w:tc>
        <w:tc>
          <w:tcPr>
            <w:tcW w:w="7981" w:type="dxa"/>
            <w:gridSpan w:val="3"/>
            <w:tcBorders>
              <w:top w:val="single" w:sz="4" w:space="0" w:color="auto"/>
              <w:left w:val="single" w:sz="4" w:space="0" w:color="auto"/>
              <w:bottom w:val="single" w:sz="4" w:space="0" w:color="auto"/>
              <w:right w:val="single" w:sz="4" w:space="0" w:color="auto"/>
            </w:tcBorders>
            <w:hideMark/>
          </w:tcPr>
          <w:p w:rsidR="00831DDC" w:rsidRPr="00B31D66" w:rsidRDefault="00831DDC" w:rsidP="00831DDC">
            <w:pPr>
              <w:ind w:firstLine="720"/>
              <w:jc w:val="right"/>
              <w:rPr>
                <w:sz w:val="22"/>
                <w:szCs w:val="22"/>
                <w:lang w:val="lt-LT"/>
              </w:rPr>
            </w:pPr>
            <w:r w:rsidRPr="00B31D66">
              <w:rPr>
                <w:sz w:val="22"/>
                <w:szCs w:val="22"/>
                <w:lang w:val="lt-LT"/>
              </w:rPr>
              <w:t>PVM</w:t>
            </w:r>
          </w:p>
        </w:tc>
        <w:tc>
          <w:tcPr>
            <w:tcW w:w="1548" w:type="dxa"/>
            <w:tcBorders>
              <w:top w:val="single" w:sz="4" w:space="0" w:color="auto"/>
              <w:left w:val="single" w:sz="4" w:space="0" w:color="auto"/>
              <w:bottom w:val="single" w:sz="4" w:space="0" w:color="auto"/>
              <w:right w:val="single" w:sz="4" w:space="0" w:color="auto"/>
            </w:tcBorders>
          </w:tcPr>
          <w:p w:rsidR="00831DDC" w:rsidRPr="00B31D66" w:rsidRDefault="00C91D7F" w:rsidP="00831DDC">
            <w:pPr>
              <w:jc w:val="center"/>
              <w:rPr>
                <w:sz w:val="22"/>
                <w:szCs w:val="22"/>
                <w:lang w:val="lt-LT"/>
              </w:rPr>
            </w:pPr>
            <w:r>
              <w:rPr>
                <w:sz w:val="22"/>
                <w:szCs w:val="22"/>
                <w:lang w:val="lt-LT"/>
              </w:rPr>
              <w:t>1 735,54</w:t>
            </w:r>
          </w:p>
        </w:tc>
      </w:tr>
      <w:tr w:rsidR="00831DDC"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tcPr>
          <w:p w:rsidR="00831DDC" w:rsidRPr="00B31D66" w:rsidRDefault="00831DDC" w:rsidP="00831DDC">
            <w:pPr>
              <w:ind w:firstLine="720"/>
              <w:jc w:val="right"/>
              <w:rPr>
                <w:sz w:val="22"/>
                <w:szCs w:val="22"/>
                <w:lang w:val="lt-LT"/>
              </w:rPr>
            </w:pPr>
          </w:p>
        </w:tc>
        <w:tc>
          <w:tcPr>
            <w:tcW w:w="7981" w:type="dxa"/>
            <w:gridSpan w:val="3"/>
            <w:tcBorders>
              <w:top w:val="single" w:sz="4" w:space="0" w:color="auto"/>
              <w:left w:val="single" w:sz="4" w:space="0" w:color="auto"/>
              <w:bottom w:val="single" w:sz="4" w:space="0" w:color="auto"/>
              <w:right w:val="single" w:sz="4" w:space="0" w:color="auto"/>
            </w:tcBorders>
            <w:hideMark/>
          </w:tcPr>
          <w:p w:rsidR="00831DDC" w:rsidRPr="00B31D66" w:rsidRDefault="00831DDC" w:rsidP="00831DDC">
            <w:pPr>
              <w:ind w:firstLine="720"/>
              <w:jc w:val="right"/>
              <w:rPr>
                <w:b/>
                <w:sz w:val="22"/>
                <w:szCs w:val="22"/>
                <w:lang w:val="lt-LT"/>
              </w:rPr>
            </w:pPr>
            <w:r w:rsidRPr="00B31D66">
              <w:rPr>
                <w:b/>
                <w:sz w:val="22"/>
                <w:szCs w:val="22"/>
                <w:lang w:val="lt-LT"/>
              </w:rPr>
              <w:t>IŠ VISO KAINA SU PVM</w:t>
            </w:r>
          </w:p>
        </w:tc>
        <w:tc>
          <w:tcPr>
            <w:tcW w:w="1548" w:type="dxa"/>
            <w:tcBorders>
              <w:top w:val="single" w:sz="4" w:space="0" w:color="auto"/>
              <w:left w:val="single" w:sz="4" w:space="0" w:color="auto"/>
              <w:bottom w:val="single" w:sz="4" w:space="0" w:color="auto"/>
              <w:right w:val="single" w:sz="4" w:space="0" w:color="auto"/>
            </w:tcBorders>
          </w:tcPr>
          <w:p w:rsidR="00831DDC" w:rsidRPr="00B31D66" w:rsidRDefault="00831DDC" w:rsidP="00831DDC">
            <w:pPr>
              <w:jc w:val="center"/>
              <w:rPr>
                <w:sz w:val="22"/>
                <w:szCs w:val="22"/>
                <w:lang w:val="lt-LT"/>
              </w:rPr>
            </w:pPr>
            <w:r>
              <w:rPr>
                <w:sz w:val="22"/>
                <w:szCs w:val="22"/>
                <w:lang w:val="lt-LT"/>
              </w:rPr>
              <w:t>10 000,00</w:t>
            </w:r>
          </w:p>
        </w:tc>
      </w:tr>
      <w:tr w:rsidR="00831DDC" w:rsidRPr="009A1779" w:rsidTr="00911A85">
        <w:trPr>
          <w:trHeight w:val="518"/>
        </w:trPr>
        <w:tc>
          <w:tcPr>
            <w:tcW w:w="491" w:type="dxa"/>
            <w:tcBorders>
              <w:top w:val="single" w:sz="4" w:space="0" w:color="auto"/>
              <w:left w:val="single" w:sz="4" w:space="0" w:color="auto"/>
              <w:bottom w:val="single" w:sz="4" w:space="0" w:color="auto"/>
              <w:right w:val="single" w:sz="4" w:space="0" w:color="auto"/>
            </w:tcBorders>
          </w:tcPr>
          <w:p w:rsidR="00831DDC" w:rsidRPr="00B31D66" w:rsidRDefault="00831DDC" w:rsidP="00831DDC">
            <w:pPr>
              <w:ind w:firstLine="720"/>
              <w:jc w:val="both"/>
              <w:rPr>
                <w:sz w:val="22"/>
                <w:szCs w:val="22"/>
                <w:lang w:val="lt-LT"/>
              </w:rPr>
            </w:pPr>
          </w:p>
        </w:tc>
        <w:tc>
          <w:tcPr>
            <w:tcW w:w="9529" w:type="dxa"/>
            <w:gridSpan w:val="4"/>
            <w:tcBorders>
              <w:top w:val="single" w:sz="4" w:space="0" w:color="auto"/>
              <w:left w:val="single" w:sz="4" w:space="0" w:color="auto"/>
              <w:bottom w:val="single" w:sz="4" w:space="0" w:color="auto"/>
              <w:right w:val="single" w:sz="4" w:space="0" w:color="auto"/>
            </w:tcBorders>
            <w:hideMark/>
          </w:tcPr>
          <w:p w:rsidR="00831DDC" w:rsidRPr="00B31D66" w:rsidRDefault="00831DDC" w:rsidP="00831DDC">
            <w:pPr>
              <w:jc w:val="both"/>
              <w:rPr>
                <w:sz w:val="22"/>
                <w:szCs w:val="22"/>
                <w:lang w:val="lt-LT"/>
              </w:rPr>
            </w:pPr>
            <w:r w:rsidRPr="00B31D66">
              <w:rPr>
                <w:sz w:val="22"/>
                <w:szCs w:val="22"/>
                <w:lang w:val="lt-LT"/>
              </w:rPr>
              <w:t xml:space="preserve">IŠ VISO KAINA SU PVM žodžiais: </w:t>
            </w:r>
            <w:r>
              <w:rPr>
                <w:b/>
                <w:sz w:val="22"/>
                <w:szCs w:val="22"/>
                <w:lang w:val="lt-LT"/>
              </w:rPr>
              <w:t>dešimt</w:t>
            </w:r>
            <w:r w:rsidRPr="00B31D66">
              <w:rPr>
                <w:b/>
                <w:sz w:val="22"/>
                <w:szCs w:val="22"/>
                <w:lang w:val="lt-LT"/>
              </w:rPr>
              <w:t xml:space="preserve"> tūkstančių </w:t>
            </w:r>
            <w:r>
              <w:rPr>
                <w:b/>
                <w:sz w:val="22"/>
                <w:szCs w:val="22"/>
                <w:lang w:val="lt-LT"/>
              </w:rPr>
              <w:t>eurų</w:t>
            </w:r>
            <w:r w:rsidRPr="00B31D66">
              <w:rPr>
                <w:b/>
                <w:sz w:val="22"/>
                <w:szCs w:val="22"/>
                <w:lang w:val="lt-LT"/>
              </w:rPr>
              <w:t xml:space="preserve">, </w:t>
            </w:r>
            <w:r>
              <w:rPr>
                <w:b/>
                <w:sz w:val="22"/>
                <w:szCs w:val="22"/>
                <w:lang w:val="lt-LT"/>
              </w:rPr>
              <w:t>0 centų</w:t>
            </w:r>
          </w:p>
        </w:tc>
      </w:tr>
    </w:tbl>
    <w:p w:rsidR="00911A85" w:rsidRPr="00B31D66" w:rsidRDefault="00911A85" w:rsidP="00911A85">
      <w:pPr>
        <w:widowControl w:val="0"/>
        <w:ind w:firstLine="720"/>
        <w:jc w:val="both"/>
        <w:rPr>
          <w:sz w:val="22"/>
          <w:szCs w:val="22"/>
          <w:lang w:val="lt-LT" w:eastAsia="en-US"/>
        </w:rPr>
      </w:pPr>
    </w:p>
    <w:p w:rsidR="00911A85" w:rsidRPr="00B31D66" w:rsidRDefault="00911A85" w:rsidP="00911A85">
      <w:pPr>
        <w:widowControl w:val="0"/>
        <w:ind w:firstLine="720"/>
        <w:jc w:val="both"/>
        <w:rPr>
          <w:sz w:val="22"/>
          <w:szCs w:val="22"/>
          <w:lang w:val="lt-LT" w:eastAsia="en-US"/>
        </w:rPr>
      </w:pPr>
    </w:p>
    <w:p w:rsidR="00911A85" w:rsidRPr="00B31D66" w:rsidRDefault="00911A85" w:rsidP="00911A85">
      <w:pPr>
        <w:widowControl w:val="0"/>
        <w:ind w:firstLine="720"/>
        <w:jc w:val="both"/>
        <w:rPr>
          <w:sz w:val="22"/>
          <w:szCs w:val="22"/>
          <w:lang w:val="lt-LT" w:eastAsia="en-US"/>
        </w:rPr>
      </w:pPr>
    </w:p>
    <w:p w:rsidR="00911A85" w:rsidRPr="00B31D66" w:rsidRDefault="00911A85" w:rsidP="00662A58">
      <w:pPr>
        <w:widowControl w:val="0"/>
        <w:ind w:firstLine="720"/>
        <w:jc w:val="both"/>
        <w:rPr>
          <w:lang w:val="lt-LT"/>
        </w:rPr>
      </w:pPr>
      <w:r w:rsidRPr="00B31D66">
        <w:rPr>
          <w:lang w:val="lt-LT"/>
        </w:rPr>
        <w:tab/>
      </w:r>
      <w:r w:rsidRPr="00B31D66">
        <w:rPr>
          <w:lang w:val="lt-LT"/>
        </w:rPr>
        <w:tab/>
      </w:r>
      <w:r w:rsidRPr="00B31D66">
        <w:rPr>
          <w:lang w:val="lt-LT"/>
        </w:rPr>
        <w:tab/>
        <w:t>___________________________</w:t>
      </w:r>
    </w:p>
    <w:p w:rsidR="00911A85" w:rsidRPr="00B31D66" w:rsidRDefault="00911A85" w:rsidP="00911A85">
      <w:pPr>
        <w:widowControl w:val="0"/>
        <w:ind w:firstLine="720"/>
        <w:jc w:val="both"/>
        <w:rPr>
          <w:lang w:val="lt-LT"/>
        </w:rPr>
      </w:pPr>
    </w:p>
    <w:p w:rsidR="00911A85" w:rsidRPr="00B31D66" w:rsidRDefault="00911A85" w:rsidP="00911A85">
      <w:pPr>
        <w:jc w:val="center"/>
        <w:rPr>
          <w:rFonts w:eastAsia="Calibri"/>
          <w:b/>
          <w:lang w:val="lt-LT"/>
        </w:rPr>
      </w:pPr>
    </w:p>
    <w:p w:rsidR="00E6193C" w:rsidRPr="00B31D66" w:rsidRDefault="00E6193C" w:rsidP="00B1428C">
      <w:pPr>
        <w:jc w:val="both"/>
        <w:rPr>
          <w:sz w:val="18"/>
          <w:szCs w:val="18"/>
          <w:lang w:val="lt-LT"/>
        </w:rPr>
      </w:pPr>
    </w:p>
    <w:sectPr w:rsidR="00E6193C" w:rsidRPr="00B31D66" w:rsidSect="00B1428C">
      <w:pgSz w:w="11906" w:h="16838" w:code="9"/>
      <w:pgMar w:top="170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26" w:rsidRDefault="00A57526" w:rsidP="00F4389F">
      <w:r>
        <w:separator/>
      </w:r>
    </w:p>
  </w:endnote>
  <w:endnote w:type="continuationSeparator" w:id="0">
    <w:p w:rsidR="00A57526" w:rsidRDefault="00A57526" w:rsidP="00F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26" w:rsidRDefault="00A57526" w:rsidP="00F4389F">
      <w:r>
        <w:separator/>
      </w:r>
    </w:p>
  </w:footnote>
  <w:footnote w:type="continuationSeparator" w:id="0">
    <w:p w:rsidR="00A57526" w:rsidRDefault="00A57526" w:rsidP="00F4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66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42CDE"/>
    <w:multiLevelType w:val="multilevel"/>
    <w:tmpl w:val="180A9C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72400E"/>
    <w:multiLevelType w:val="multilevel"/>
    <w:tmpl w:val="4F12C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D6283"/>
    <w:multiLevelType w:val="multilevel"/>
    <w:tmpl w:val="F36E87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26E0C"/>
    <w:multiLevelType w:val="hybridMultilevel"/>
    <w:tmpl w:val="1040BF7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2A7837"/>
    <w:multiLevelType w:val="hybridMultilevel"/>
    <w:tmpl w:val="C81C690A"/>
    <w:lvl w:ilvl="0" w:tplc="613A5A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CD07E3"/>
    <w:multiLevelType w:val="multilevel"/>
    <w:tmpl w:val="3092E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pStyle w:val="Sraopastraipa"/>
      <w:isLgl/>
      <w:lvlText w:val="%1.%2."/>
      <w:lvlJc w:val="left"/>
      <w:pPr>
        <w:ind w:left="786" w:hanging="360"/>
      </w:pPr>
      <w:rPr>
        <w:b w:val="0"/>
        <w:bCs w:val="0"/>
        <w:i w:val="0"/>
        <w:iCs w:val="0"/>
      </w:rPr>
    </w:lvl>
    <w:lvl w:ilvl="2">
      <w:start w:val="1"/>
      <w:numFmt w:val="decimal"/>
      <w:isLgl/>
      <w:lvlText w:val="%1.%2.%3."/>
      <w:lvlJc w:val="left"/>
      <w:pPr>
        <w:ind w:left="143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1ED09CE"/>
    <w:multiLevelType w:val="multilevel"/>
    <w:tmpl w:val="AAA652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D260C62"/>
    <w:multiLevelType w:val="multilevel"/>
    <w:tmpl w:val="54E674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92380C"/>
    <w:multiLevelType w:val="multilevel"/>
    <w:tmpl w:val="CC661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71195F"/>
    <w:multiLevelType w:val="hybridMultilevel"/>
    <w:tmpl w:val="FECA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D035A1"/>
    <w:multiLevelType w:val="hybridMultilevel"/>
    <w:tmpl w:val="7354D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6EF91278"/>
    <w:multiLevelType w:val="hybridMultilevel"/>
    <w:tmpl w:val="07B2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A374D4"/>
    <w:multiLevelType w:val="hybridMultilevel"/>
    <w:tmpl w:val="9B36E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6"/>
  </w:num>
  <w:num w:numId="4">
    <w:abstractNumId w:val="8"/>
  </w:num>
  <w:num w:numId="5">
    <w:abstractNumId w:val="13"/>
  </w:num>
  <w:num w:numId="6">
    <w:abstractNumId w:val="10"/>
  </w:num>
  <w:num w:numId="7">
    <w:abstractNumId w:val="9"/>
  </w:num>
  <w:num w:numId="8">
    <w:abstractNumId w:val="11"/>
  </w:num>
  <w:num w:numId="9">
    <w:abstractNumId w:val="14"/>
  </w:num>
  <w:num w:numId="10">
    <w:abstractNumId w:val="0"/>
  </w:num>
  <w:num w:numId="11">
    <w:abstractNumId w:val="5"/>
  </w:num>
  <w:num w:numId="12">
    <w:abstractNumId w:val="12"/>
  </w:num>
  <w:num w:numId="13">
    <w:abstractNumId w:val="4"/>
  </w:num>
  <w:num w:numId="14">
    <w:abstractNumId w:val="2"/>
  </w:num>
  <w:num w:numId="15">
    <w:abstractNumId w:val="3"/>
  </w:num>
  <w:num w:numId="16">
    <w:abstractNumId w:val="1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6E"/>
    <w:rsid w:val="00006B27"/>
    <w:rsid w:val="000102F8"/>
    <w:rsid w:val="000246E3"/>
    <w:rsid w:val="0002509C"/>
    <w:rsid w:val="000367FF"/>
    <w:rsid w:val="0004017F"/>
    <w:rsid w:val="0004210B"/>
    <w:rsid w:val="000458DA"/>
    <w:rsid w:val="000516F6"/>
    <w:rsid w:val="000528FC"/>
    <w:rsid w:val="00052FF5"/>
    <w:rsid w:val="00053A54"/>
    <w:rsid w:val="0006763E"/>
    <w:rsid w:val="00070BE0"/>
    <w:rsid w:val="00073F0B"/>
    <w:rsid w:val="00075A5C"/>
    <w:rsid w:val="00084339"/>
    <w:rsid w:val="00086F6C"/>
    <w:rsid w:val="00090952"/>
    <w:rsid w:val="000A3D20"/>
    <w:rsid w:val="000A458E"/>
    <w:rsid w:val="000A53DA"/>
    <w:rsid w:val="000B2F22"/>
    <w:rsid w:val="000B769C"/>
    <w:rsid w:val="000C310D"/>
    <w:rsid w:val="000C3FBE"/>
    <w:rsid w:val="000C4367"/>
    <w:rsid w:val="000D5392"/>
    <w:rsid w:val="000D5720"/>
    <w:rsid w:val="000D7589"/>
    <w:rsid w:val="000F4A2B"/>
    <w:rsid w:val="0010121E"/>
    <w:rsid w:val="00101B61"/>
    <w:rsid w:val="00103C3C"/>
    <w:rsid w:val="00105300"/>
    <w:rsid w:val="0010752B"/>
    <w:rsid w:val="00107901"/>
    <w:rsid w:val="001125E8"/>
    <w:rsid w:val="001127C6"/>
    <w:rsid w:val="00113AE4"/>
    <w:rsid w:val="00113F20"/>
    <w:rsid w:val="00114E8A"/>
    <w:rsid w:val="00124679"/>
    <w:rsid w:val="001300E9"/>
    <w:rsid w:val="00136F01"/>
    <w:rsid w:val="00142C4A"/>
    <w:rsid w:val="00151AA7"/>
    <w:rsid w:val="00153D53"/>
    <w:rsid w:val="00154375"/>
    <w:rsid w:val="001575C7"/>
    <w:rsid w:val="00165E67"/>
    <w:rsid w:val="00166413"/>
    <w:rsid w:val="00167F50"/>
    <w:rsid w:val="0017209F"/>
    <w:rsid w:val="00174905"/>
    <w:rsid w:val="00180389"/>
    <w:rsid w:val="00181C30"/>
    <w:rsid w:val="00194C96"/>
    <w:rsid w:val="00196037"/>
    <w:rsid w:val="001B1019"/>
    <w:rsid w:val="001B2A99"/>
    <w:rsid w:val="001B6FFD"/>
    <w:rsid w:val="001C0601"/>
    <w:rsid w:val="001C1CF3"/>
    <w:rsid w:val="001C426D"/>
    <w:rsid w:val="001D44F6"/>
    <w:rsid w:val="001D49C3"/>
    <w:rsid w:val="001D5687"/>
    <w:rsid w:val="001E28B0"/>
    <w:rsid w:val="001E3A80"/>
    <w:rsid w:val="001E4343"/>
    <w:rsid w:val="001F2420"/>
    <w:rsid w:val="00200985"/>
    <w:rsid w:val="00201388"/>
    <w:rsid w:val="00206AFC"/>
    <w:rsid w:val="00210116"/>
    <w:rsid w:val="0021229B"/>
    <w:rsid w:val="00216932"/>
    <w:rsid w:val="00217455"/>
    <w:rsid w:val="0022628B"/>
    <w:rsid w:val="0023164E"/>
    <w:rsid w:val="00236FF4"/>
    <w:rsid w:val="00237D85"/>
    <w:rsid w:val="002418D6"/>
    <w:rsid w:val="00241C9C"/>
    <w:rsid w:val="00254473"/>
    <w:rsid w:val="00255BD6"/>
    <w:rsid w:val="0026197D"/>
    <w:rsid w:val="002665C9"/>
    <w:rsid w:val="0026719F"/>
    <w:rsid w:val="0026777D"/>
    <w:rsid w:val="00267B90"/>
    <w:rsid w:val="002744C0"/>
    <w:rsid w:val="002756D2"/>
    <w:rsid w:val="00283113"/>
    <w:rsid w:val="0029207E"/>
    <w:rsid w:val="002938AE"/>
    <w:rsid w:val="002A005E"/>
    <w:rsid w:val="002A2BE6"/>
    <w:rsid w:val="002B0366"/>
    <w:rsid w:val="002B2F93"/>
    <w:rsid w:val="002B3440"/>
    <w:rsid w:val="002C11C5"/>
    <w:rsid w:val="002D2AE2"/>
    <w:rsid w:val="002D7CD9"/>
    <w:rsid w:val="002E177F"/>
    <w:rsid w:val="002F1B4A"/>
    <w:rsid w:val="002F321C"/>
    <w:rsid w:val="002F7A89"/>
    <w:rsid w:val="00304CF2"/>
    <w:rsid w:val="003059F8"/>
    <w:rsid w:val="003114F9"/>
    <w:rsid w:val="00313E88"/>
    <w:rsid w:val="00315E65"/>
    <w:rsid w:val="00320FDC"/>
    <w:rsid w:val="003256BF"/>
    <w:rsid w:val="003309BC"/>
    <w:rsid w:val="00331EC5"/>
    <w:rsid w:val="00332834"/>
    <w:rsid w:val="00334B7F"/>
    <w:rsid w:val="003501E1"/>
    <w:rsid w:val="00352ED0"/>
    <w:rsid w:val="00353498"/>
    <w:rsid w:val="00354A33"/>
    <w:rsid w:val="00360A82"/>
    <w:rsid w:val="003663BD"/>
    <w:rsid w:val="003719E2"/>
    <w:rsid w:val="00373F08"/>
    <w:rsid w:val="00375FC7"/>
    <w:rsid w:val="00385D34"/>
    <w:rsid w:val="003A4130"/>
    <w:rsid w:val="003A6A43"/>
    <w:rsid w:val="003B0846"/>
    <w:rsid w:val="003B220F"/>
    <w:rsid w:val="003B26F1"/>
    <w:rsid w:val="003B422F"/>
    <w:rsid w:val="003B7092"/>
    <w:rsid w:val="003C137E"/>
    <w:rsid w:val="003C3974"/>
    <w:rsid w:val="003C6041"/>
    <w:rsid w:val="003D2D0C"/>
    <w:rsid w:val="003D6472"/>
    <w:rsid w:val="003E285B"/>
    <w:rsid w:val="003F0294"/>
    <w:rsid w:val="003F249E"/>
    <w:rsid w:val="003F3298"/>
    <w:rsid w:val="0041176C"/>
    <w:rsid w:val="00412330"/>
    <w:rsid w:val="004123E8"/>
    <w:rsid w:val="00424E93"/>
    <w:rsid w:val="00425333"/>
    <w:rsid w:val="0043085B"/>
    <w:rsid w:val="00431107"/>
    <w:rsid w:val="00436656"/>
    <w:rsid w:val="00442485"/>
    <w:rsid w:val="00452877"/>
    <w:rsid w:val="00452FC6"/>
    <w:rsid w:val="00453486"/>
    <w:rsid w:val="00455C7F"/>
    <w:rsid w:val="0045763E"/>
    <w:rsid w:val="00462C74"/>
    <w:rsid w:val="00463151"/>
    <w:rsid w:val="00463719"/>
    <w:rsid w:val="00466F4A"/>
    <w:rsid w:val="00470E32"/>
    <w:rsid w:val="004731F3"/>
    <w:rsid w:val="0047493B"/>
    <w:rsid w:val="004755E5"/>
    <w:rsid w:val="004759A4"/>
    <w:rsid w:val="00480B64"/>
    <w:rsid w:val="00484F0C"/>
    <w:rsid w:val="0048569C"/>
    <w:rsid w:val="0049042B"/>
    <w:rsid w:val="00492678"/>
    <w:rsid w:val="0049397A"/>
    <w:rsid w:val="00493DB2"/>
    <w:rsid w:val="00495476"/>
    <w:rsid w:val="004A0AAF"/>
    <w:rsid w:val="004A0BC0"/>
    <w:rsid w:val="004A0D4C"/>
    <w:rsid w:val="004A73C2"/>
    <w:rsid w:val="004B30CE"/>
    <w:rsid w:val="004B3B38"/>
    <w:rsid w:val="004B4FD9"/>
    <w:rsid w:val="004C2E07"/>
    <w:rsid w:val="004C5344"/>
    <w:rsid w:val="004D5B8E"/>
    <w:rsid w:val="004D6851"/>
    <w:rsid w:val="004D72C4"/>
    <w:rsid w:val="004E1DFC"/>
    <w:rsid w:val="004E79C0"/>
    <w:rsid w:val="004F1139"/>
    <w:rsid w:val="004F16C4"/>
    <w:rsid w:val="004F5FD3"/>
    <w:rsid w:val="00502E75"/>
    <w:rsid w:val="005110C2"/>
    <w:rsid w:val="00513681"/>
    <w:rsid w:val="00513DF7"/>
    <w:rsid w:val="005160A8"/>
    <w:rsid w:val="00520E38"/>
    <w:rsid w:val="00542A77"/>
    <w:rsid w:val="00543274"/>
    <w:rsid w:val="00546259"/>
    <w:rsid w:val="005501D5"/>
    <w:rsid w:val="0055260D"/>
    <w:rsid w:val="0055666E"/>
    <w:rsid w:val="00557343"/>
    <w:rsid w:val="00557F95"/>
    <w:rsid w:val="00564461"/>
    <w:rsid w:val="00567991"/>
    <w:rsid w:val="00586E1C"/>
    <w:rsid w:val="00590FA5"/>
    <w:rsid w:val="005B7911"/>
    <w:rsid w:val="005C1F4C"/>
    <w:rsid w:val="005C610D"/>
    <w:rsid w:val="005D09CE"/>
    <w:rsid w:val="005D398D"/>
    <w:rsid w:val="005D4228"/>
    <w:rsid w:val="005D4857"/>
    <w:rsid w:val="005D5B1A"/>
    <w:rsid w:val="005E0098"/>
    <w:rsid w:val="005E02D7"/>
    <w:rsid w:val="005F45C9"/>
    <w:rsid w:val="005F673D"/>
    <w:rsid w:val="005F790B"/>
    <w:rsid w:val="0060143D"/>
    <w:rsid w:val="006022AC"/>
    <w:rsid w:val="00604022"/>
    <w:rsid w:val="00605559"/>
    <w:rsid w:val="0061401D"/>
    <w:rsid w:val="00614405"/>
    <w:rsid w:val="006149FA"/>
    <w:rsid w:val="00626F07"/>
    <w:rsid w:val="00632186"/>
    <w:rsid w:val="006370AF"/>
    <w:rsid w:val="00641A43"/>
    <w:rsid w:val="00646926"/>
    <w:rsid w:val="006520E0"/>
    <w:rsid w:val="0065233E"/>
    <w:rsid w:val="00656C33"/>
    <w:rsid w:val="006605BE"/>
    <w:rsid w:val="00662A58"/>
    <w:rsid w:val="00663119"/>
    <w:rsid w:val="0066470C"/>
    <w:rsid w:val="00665BD8"/>
    <w:rsid w:val="00666F8C"/>
    <w:rsid w:val="00667014"/>
    <w:rsid w:val="006808A1"/>
    <w:rsid w:val="00682E34"/>
    <w:rsid w:val="00687B03"/>
    <w:rsid w:val="006915F9"/>
    <w:rsid w:val="006A41A2"/>
    <w:rsid w:val="006A436F"/>
    <w:rsid w:val="006B28CA"/>
    <w:rsid w:val="006B4F2F"/>
    <w:rsid w:val="006B65CC"/>
    <w:rsid w:val="006C1EBB"/>
    <w:rsid w:val="006C45EB"/>
    <w:rsid w:val="006C5993"/>
    <w:rsid w:val="006C7B80"/>
    <w:rsid w:val="006D2DD2"/>
    <w:rsid w:val="006D5564"/>
    <w:rsid w:val="006D7F47"/>
    <w:rsid w:val="006E45C5"/>
    <w:rsid w:val="006E634D"/>
    <w:rsid w:val="006E6A9A"/>
    <w:rsid w:val="006E7F3B"/>
    <w:rsid w:val="006F11AB"/>
    <w:rsid w:val="006F7E13"/>
    <w:rsid w:val="00703572"/>
    <w:rsid w:val="007038AE"/>
    <w:rsid w:val="007118A4"/>
    <w:rsid w:val="00713E74"/>
    <w:rsid w:val="00713FC3"/>
    <w:rsid w:val="00714EB1"/>
    <w:rsid w:val="00725ED6"/>
    <w:rsid w:val="00725F6D"/>
    <w:rsid w:val="00730E0E"/>
    <w:rsid w:val="007346AD"/>
    <w:rsid w:val="007414F7"/>
    <w:rsid w:val="00741CE3"/>
    <w:rsid w:val="00745462"/>
    <w:rsid w:val="00747214"/>
    <w:rsid w:val="00751C88"/>
    <w:rsid w:val="0075221C"/>
    <w:rsid w:val="00756EBA"/>
    <w:rsid w:val="0076099F"/>
    <w:rsid w:val="007652FB"/>
    <w:rsid w:val="00771C2C"/>
    <w:rsid w:val="00785EBB"/>
    <w:rsid w:val="007861D7"/>
    <w:rsid w:val="007864F1"/>
    <w:rsid w:val="00792073"/>
    <w:rsid w:val="007A0AB4"/>
    <w:rsid w:val="007A3302"/>
    <w:rsid w:val="007A54D7"/>
    <w:rsid w:val="007A5AED"/>
    <w:rsid w:val="007B1F08"/>
    <w:rsid w:val="007B3E5F"/>
    <w:rsid w:val="007B670B"/>
    <w:rsid w:val="007C096C"/>
    <w:rsid w:val="007C2615"/>
    <w:rsid w:val="007C5AB9"/>
    <w:rsid w:val="007C639D"/>
    <w:rsid w:val="007C6C05"/>
    <w:rsid w:val="007D1D81"/>
    <w:rsid w:val="007D327A"/>
    <w:rsid w:val="007D3613"/>
    <w:rsid w:val="007D69E4"/>
    <w:rsid w:val="007E48ED"/>
    <w:rsid w:val="007E6558"/>
    <w:rsid w:val="007F118D"/>
    <w:rsid w:val="007F151F"/>
    <w:rsid w:val="007F508B"/>
    <w:rsid w:val="007F5DCA"/>
    <w:rsid w:val="007F662A"/>
    <w:rsid w:val="007F6A94"/>
    <w:rsid w:val="007F6B18"/>
    <w:rsid w:val="00800066"/>
    <w:rsid w:val="00805AE3"/>
    <w:rsid w:val="008279B6"/>
    <w:rsid w:val="00831DDC"/>
    <w:rsid w:val="0083260A"/>
    <w:rsid w:val="00840532"/>
    <w:rsid w:val="008427E0"/>
    <w:rsid w:val="00845B9A"/>
    <w:rsid w:val="00845E4E"/>
    <w:rsid w:val="00850A32"/>
    <w:rsid w:val="00850B69"/>
    <w:rsid w:val="0085648F"/>
    <w:rsid w:val="008576C7"/>
    <w:rsid w:val="00865450"/>
    <w:rsid w:val="00865547"/>
    <w:rsid w:val="00866740"/>
    <w:rsid w:val="008700D8"/>
    <w:rsid w:val="00873A68"/>
    <w:rsid w:val="00874A49"/>
    <w:rsid w:val="00877A49"/>
    <w:rsid w:val="00881348"/>
    <w:rsid w:val="008939E0"/>
    <w:rsid w:val="008941BF"/>
    <w:rsid w:val="00895B9D"/>
    <w:rsid w:val="008A1E65"/>
    <w:rsid w:val="008A22AC"/>
    <w:rsid w:val="008A2E02"/>
    <w:rsid w:val="008A3739"/>
    <w:rsid w:val="008A384D"/>
    <w:rsid w:val="008A40DD"/>
    <w:rsid w:val="008A5C26"/>
    <w:rsid w:val="008A7CAB"/>
    <w:rsid w:val="008B2119"/>
    <w:rsid w:val="008B28A3"/>
    <w:rsid w:val="008B295A"/>
    <w:rsid w:val="008B74C3"/>
    <w:rsid w:val="008C0B0A"/>
    <w:rsid w:val="008C2604"/>
    <w:rsid w:val="008C7F46"/>
    <w:rsid w:val="008D1709"/>
    <w:rsid w:val="008D3130"/>
    <w:rsid w:val="008D5999"/>
    <w:rsid w:val="008D6DA1"/>
    <w:rsid w:val="008E1A03"/>
    <w:rsid w:val="008E43FF"/>
    <w:rsid w:val="008E7595"/>
    <w:rsid w:val="008F3A7D"/>
    <w:rsid w:val="008F7300"/>
    <w:rsid w:val="00911A85"/>
    <w:rsid w:val="00916B4D"/>
    <w:rsid w:val="009172D9"/>
    <w:rsid w:val="00921CE2"/>
    <w:rsid w:val="00922C09"/>
    <w:rsid w:val="00933A72"/>
    <w:rsid w:val="009341A7"/>
    <w:rsid w:val="0093651F"/>
    <w:rsid w:val="0094244B"/>
    <w:rsid w:val="00944B30"/>
    <w:rsid w:val="00961A71"/>
    <w:rsid w:val="00967DBA"/>
    <w:rsid w:val="00972331"/>
    <w:rsid w:val="00975140"/>
    <w:rsid w:val="00985A9F"/>
    <w:rsid w:val="00994594"/>
    <w:rsid w:val="009948D2"/>
    <w:rsid w:val="009951D8"/>
    <w:rsid w:val="009A1779"/>
    <w:rsid w:val="009B360A"/>
    <w:rsid w:val="009B376D"/>
    <w:rsid w:val="009B4603"/>
    <w:rsid w:val="009C22AB"/>
    <w:rsid w:val="009C3F6D"/>
    <w:rsid w:val="009D7790"/>
    <w:rsid w:val="009E0521"/>
    <w:rsid w:val="009E35C7"/>
    <w:rsid w:val="009E67CF"/>
    <w:rsid w:val="009F199F"/>
    <w:rsid w:val="009F6F67"/>
    <w:rsid w:val="00A007B2"/>
    <w:rsid w:val="00A018AA"/>
    <w:rsid w:val="00A07414"/>
    <w:rsid w:val="00A127C7"/>
    <w:rsid w:val="00A134D9"/>
    <w:rsid w:val="00A16577"/>
    <w:rsid w:val="00A23793"/>
    <w:rsid w:val="00A23CD3"/>
    <w:rsid w:val="00A259CA"/>
    <w:rsid w:val="00A27199"/>
    <w:rsid w:val="00A3047D"/>
    <w:rsid w:val="00A31EFC"/>
    <w:rsid w:val="00A33882"/>
    <w:rsid w:val="00A356BA"/>
    <w:rsid w:val="00A402CC"/>
    <w:rsid w:val="00A45BD7"/>
    <w:rsid w:val="00A55714"/>
    <w:rsid w:val="00A55CA2"/>
    <w:rsid w:val="00A57526"/>
    <w:rsid w:val="00A62ACD"/>
    <w:rsid w:val="00A6746D"/>
    <w:rsid w:val="00A70858"/>
    <w:rsid w:val="00A82519"/>
    <w:rsid w:val="00A86493"/>
    <w:rsid w:val="00A87640"/>
    <w:rsid w:val="00A9661F"/>
    <w:rsid w:val="00A966F8"/>
    <w:rsid w:val="00A9691E"/>
    <w:rsid w:val="00AA2648"/>
    <w:rsid w:val="00AA27D2"/>
    <w:rsid w:val="00AA3C00"/>
    <w:rsid w:val="00AB4200"/>
    <w:rsid w:val="00AB63EB"/>
    <w:rsid w:val="00AB7E15"/>
    <w:rsid w:val="00AC1C3C"/>
    <w:rsid w:val="00AC636F"/>
    <w:rsid w:val="00AD09DA"/>
    <w:rsid w:val="00AD60F5"/>
    <w:rsid w:val="00AE2050"/>
    <w:rsid w:val="00AE35AB"/>
    <w:rsid w:val="00AF11FD"/>
    <w:rsid w:val="00B00DCC"/>
    <w:rsid w:val="00B050FD"/>
    <w:rsid w:val="00B051BA"/>
    <w:rsid w:val="00B1428C"/>
    <w:rsid w:val="00B21209"/>
    <w:rsid w:val="00B22E76"/>
    <w:rsid w:val="00B2540F"/>
    <w:rsid w:val="00B25F47"/>
    <w:rsid w:val="00B309AF"/>
    <w:rsid w:val="00B31D66"/>
    <w:rsid w:val="00B33E17"/>
    <w:rsid w:val="00B35214"/>
    <w:rsid w:val="00B363D5"/>
    <w:rsid w:val="00B3752C"/>
    <w:rsid w:val="00B375BA"/>
    <w:rsid w:val="00B37BEF"/>
    <w:rsid w:val="00B4118E"/>
    <w:rsid w:val="00B431E0"/>
    <w:rsid w:val="00B43B30"/>
    <w:rsid w:val="00B4558B"/>
    <w:rsid w:val="00B5115C"/>
    <w:rsid w:val="00B511A6"/>
    <w:rsid w:val="00B51324"/>
    <w:rsid w:val="00B61D64"/>
    <w:rsid w:val="00B724A7"/>
    <w:rsid w:val="00B81FCF"/>
    <w:rsid w:val="00B83436"/>
    <w:rsid w:val="00B91515"/>
    <w:rsid w:val="00B91610"/>
    <w:rsid w:val="00B96F88"/>
    <w:rsid w:val="00BA35EB"/>
    <w:rsid w:val="00BA60A4"/>
    <w:rsid w:val="00BA7719"/>
    <w:rsid w:val="00BB19A6"/>
    <w:rsid w:val="00BB2533"/>
    <w:rsid w:val="00BC10A1"/>
    <w:rsid w:val="00BD1DE9"/>
    <w:rsid w:val="00BD503F"/>
    <w:rsid w:val="00BD785D"/>
    <w:rsid w:val="00BE139A"/>
    <w:rsid w:val="00C05593"/>
    <w:rsid w:val="00C05F7E"/>
    <w:rsid w:val="00C06388"/>
    <w:rsid w:val="00C151D0"/>
    <w:rsid w:val="00C17146"/>
    <w:rsid w:val="00C2221D"/>
    <w:rsid w:val="00C23E50"/>
    <w:rsid w:val="00C34A2B"/>
    <w:rsid w:val="00C435F9"/>
    <w:rsid w:val="00C47A2D"/>
    <w:rsid w:val="00C50757"/>
    <w:rsid w:val="00C51FA5"/>
    <w:rsid w:val="00C52F75"/>
    <w:rsid w:val="00C55A83"/>
    <w:rsid w:val="00C55CAA"/>
    <w:rsid w:val="00C5643B"/>
    <w:rsid w:val="00C576A7"/>
    <w:rsid w:val="00C61600"/>
    <w:rsid w:val="00C64D0D"/>
    <w:rsid w:val="00C663AF"/>
    <w:rsid w:val="00C74535"/>
    <w:rsid w:val="00C81465"/>
    <w:rsid w:val="00C8471D"/>
    <w:rsid w:val="00C84AD4"/>
    <w:rsid w:val="00C91D7F"/>
    <w:rsid w:val="00CA057B"/>
    <w:rsid w:val="00CA172E"/>
    <w:rsid w:val="00CB3A59"/>
    <w:rsid w:val="00CB6F92"/>
    <w:rsid w:val="00CB740E"/>
    <w:rsid w:val="00CC454C"/>
    <w:rsid w:val="00CC63C6"/>
    <w:rsid w:val="00CD79B7"/>
    <w:rsid w:val="00CE1A4A"/>
    <w:rsid w:val="00CE2BC4"/>
    <w:rsid w:val="00CE4316"/>
    <w:rsid w:val="00CE7D18"/>
    <w:rsid w:val="00CF434E"/>
    <w:rsid w:val="00CF590E"/>
    <w:rsid w:val="00D02926"/>
    <w:rsid w:val="00D02FE7"/>
    <w:rsid w:val="00D137A8"/>
    <w:rsid w:val="00D15C0B"/>
    <w:rsid w:val="00D1643E"/>
    <w:rsid w:val="00D2014C"/>
    <w:rsid w:val="00D21109"/>
    <w:rsid w:val="00D22AE0"/>
    <w:rsid w:val="00D24E94"/>
    <w:rsid w:val="00D25539"/>
    <w:rsid w:val="00D31FD2"/>
    <w:rsid w:val="00D35918"/>
    <w:rsid w:val="00D3742C"/>
    <w:rsid w:val="00D4065C"/>
    <w:rsid w:val="00D4070E"/>
    <w:rsid w:val="00D417F9"/>
    <w:rsid w:val="00D56731"/>
    <w:rsid w:val="00D61ED5"/>
    <w:rsid w:val="00D648D1"/>
    <w:rsid w:val="00D70F04"/>
    <w:rsid w:val="00D712E2"/>
    <w:rsid w:val="00D75343"/>
    <w:rsid w:val="00D77679"/>
    <w:rsid w:val="00D80516"/>
    <w:rsid w:val="00D908E5"/>
    <w:rsid w:val="00D95050"/>
    <w:rsid w:val="00DA11A8"/>
    <w:rsid w:val="00DA60AD"/>
    <w:rsid w:val="00DB0BC6"/>
    <w:rsid w:val="00DB17BE"/>
    <w:rsid w:val="00DB271C"/>
    <w:rsid w:val="00DD14BE"/>
    <w:rsid w:val="00DD3402"/>
    <w:rsid w:val="00DF2A99"/>
    <w:rsid w:val="00E01214"/>
    <w:rsid w:val="00E03125"/>
    <w:rsid w:val="00E03FEB"/>
    <w:rsid w:val="00E0577C"/>
    <w:rsid w:val="00E07632"/>
    <w:rsid w:val="00E1467B"/>
    <w:rsid w:val="00E155FC"/>
    <w:rsid w:val="00E15718"/>
    <w:rsid w:val="00E242D2"/>
    <w:rsid w:val="00E25BB3"/>
    <w:rsid w:val="00E25FD7"/>
    <w:rsid w:val="00E413D2"/>
    <w:rsid w:val="00E4211D"/>
    <w:rsid w:val="00E43105"/>
    <w:rsid w:val="00E45432"/>
    <w:rsid w:val="00E45919"/>
    <w:rsid w:val="00E46B1D"/>
    <w:rsid w:val="00E47374"/>
    <w:rsid w:val="00E477CC"/>
    <w:rsid w:val="00E53B16"/>
    <w:rsid w:val="00E55CAF"/>
    <w:rsid w:val="00E6193C"/>
    <w:rsid w:val="00E61E0D"/>
    <w:rsid w:val="00E62E43"/>
    <w:rsid w:val="00E65931"/>
    <w:rsid w:val="00E72FD1"/>
    <w:rsid w:val="00E7363B"/>
    <w:rsid w:val="00E745A2"/>
    <w:rsid w:val="00E74C67"/>
    <w:rsid w:val="00E75AA1"/>
    <w:rsid w:val="00E75BF8"/>
    <w:rsid w:val="00E76362"/>
    <w:rsid w:val="00E96A5A"/>
    <w:rsid w:val="00EA16F2"/>
    <w:rsid w:val="00EA21A0"/>
    <w:rsid w:val="00EA2D5F"/>
    <w:rsid w:val="00EB38F3"/>
    <w:rsid w:val="00EB4C3C"/>
    <w:rsid w:val="00ED0306"/>
    <w:rsid w:val="00ED4604"/>
    <w:rsid w:val="00ED7528"/>
    <w:rsid w:val="00EE116A"/>
    <w:rsid w:val="00EE548B"/>
    <w:rsid w:val="00EE6A8A"/>
    <w:rsid w:val="00EF7ACE"/>
    <w:rsid w:val="00F04B1D"/>
    <w:rsid w:val="00F07BAB"/>
    <w:rsid w:val="00F107AE"/>
    <w:rsid w:val="00F133B7"/>
    <w:rsid w:val="00F17EBF"/>
    <w:rsid w:val="00F2171F"/>
    <w:rsid w:val="00F221D6"/>
    <w:rsid w:val="00F260F8"/>
    <w:rsid w:val="00F27EA0"/>
    <w:rsid w:val="00F35EF7"/>
    <w:rsid w:val="00F37C2B"/>
    <w:rsid w:val="00F37D0B"/>
    <w:rsid w:val="00F4389F"/>
    <w:rsid w:val="00F566E9"/>
    <w:rsid w:val="00F56CE6"/>
    <w:rsid w:val="00F57E2F"/>
    <w:rsid w:val="00F656CA"/>
    <w:rsid w:val="00F672A4"/>
    <w:rsid w:val="00F718C3"/>
    <w:rsid w:val="00F842CC"/>
    <w:rsid w:val="00F86B78"/>
    <w:rsid w:val="00F93854"/>
    <w:rsid w:val="00F9726D"/>
    <w:rsid w:val="00FA1DAD"/>
    <w:rsid w:val="00FA2613"/>
    <w:rsid w:val="00FC1B1E"/>
    <w:rsid w:val="00FC1C08"/>
    <w:rsid w:val="00FD3C5B"/>
    <w:rsid w:val="00FD5C11"/>
    <w:rsid w:val="00FF07DB"/>
    <w:rsid w:val="00FF3DE9"/>
    <w:rsid w:val="00FF4415"/>
    <w:rsid w:val="00FF59DF"/>
    <w:rsid w:val="00FF5C2D"/>
    <w:rsid w:val="00FF6C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08A6D5-C7DA-41CA-94F7-82E4A6C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1D8"/>
    <w:rPr>
      <w:sz w:val="24"/>
      <w:szCs w:val="24"/>
      <w:lang w:val="en-US" w:eastAsia="en-GB"/>
    </w:rPr>
  </w:style>
  <w:style w:type="paragraph" w:styleId="Antrat1">
    <w:name w:val="heading 1"/>
    <w:basedOn w:val="prastasis"/>
    <w:next w:val="prastasis"/>
    <w:qFormat/>
    <w:rsid w:val="0055666E"/>
    <w:pPr>
      <w:keepNext/>
      <w:jc w:val="center"/>
      <w:outlineLvl w:val="0"/>
    </w:pPr>
    <w:rPr>
      <w:b/>
      <w:sz w:val="28"/>
    </w:rPr>
  </w:style>
  <w:style w:type="paragraph" w:styleId="Antrat2">
    <w:name w:val="heading 2"/>
    <w:basedOn w:val="prastasis"/>
    <w:next w:val="prastasis"/>
    <w:qFormat/>
    <w:rsid w:val="0055666E"/>
    <w:pPr>
      <w:keepNext/>
      <w:ind w:firstLine="720"/>
      <w:jc w:val="both"/>
      <w:outlineLvl w:val="1"/>
    </w:pPr>
    <w:rPr>
      <w:b/>
      <w:lang w:val="lt-LT"/>
    </w:rPr>
  </w:style>
  <w:style w:type="paragraph" w:styleId="Antrat3">
    <w:name w:val="heading 3"/>
    <w:basedOn w:val="prastasis"/>
    <w:next w:val="prastasis"/>
    <w:qFormat/>
    <w:rsid w:val="0055666E"/>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55666E"/>
    <w:pPr>
      <w:jc w:val="both"/>
    </w:pPr>
    <w:rPr>
      <w:sz w:val="22"/>
      <w:lang w:val="lt-LT"/>
    </w:rPr>
  </w:style>
  <w:style w:type="character" w:styleId="Komentaronuoroda">
    <w:name w:val="annotation reference"/>
    <w:semiHidden/>
    <w:rsid w:val="0055666E"/>
    <w:rPr>
      <w:sz w:val="16"/>
      <w:szCs w:val="16"/>
    </w:rPr>
  </w:style>
  <w:style w:type="paragraph" w:styleId="Komentarotekstas">
    <w:name w:val="annotation text"/>
    <w:basedOn w:val="prastasis"/>
    <w:link w:val="KomentarotekstasDiagrama"/>
    <w:semiHidden/>
    <w:rsid w:val="0055666E"/>
    <w:rPr>
      <w:sz w:val="20"/>
    </w:rPr>
  </w:style>
  <w:style w:type="paragraph" w:styleId="Debesliotekstas">
    <w:name w:val="Balloon Text"/>
    <w:basedOn w:val="prastasis"/>
    <w:semiHidden/>
    <w:rsid w:val="0055666E"/>
    <w:rPr>
      <w:rFonts w:ascii="Tahoma" w:hAnsi="Tahoma" w:cs="Tahoma"/>
      <w:sz w:val="16"/>
      <w:szCs w:val="16"/>
    </w:rPr>
  </w:style>
  <w:style w:type="paragraph" w:styleId="Komentarotema">
    <w:name w:val="annotation subject"/>
    <w:basedOn w:val="Komentarotekstas"/>
    <w:next w:val="Komentarotekstas"/>
    <w:semiHidden/>
    <w:rsid w:val="00453486"/>
    <w:rPr>
      <w:b/>
      <w:bCs/>
    </w:rPr>
  </w:style>
  <w:style w:type="paragraph" w:styleId="Antrats">
    <w:name w:val="header"/>
    <w:basedOn w:val="prastasis"/>
    <w:link w:val="AntratsDiagrama"/>
    <w:uiPriority w:val="99"/>
    <w:rsid w:val="00F4389F"/>
    <w:pPr>
      <w:tabs>
        <w:tab w:val="center" w:pos="4819"/>
        <w:tab w:val="right" w:pos="9638"/>
      </w:tabs>
    </w:pPr>
  </w:style>
  <w:style w:type="character" w:customStyle="1" w:styleId="AntratsDiagrama">
    <w:name w:val="Antraštės Diagrama"/>
    <w:link w:val="Antrats"/>
    <w:uiPriority w:val="99"/>
    <w:rsid w:val="00F4389F"/>
    <w:rPr>
      <w:sz w:val="24"/>
      <w:lang w:val="en-US"/>
    </w:rPr>
  </w:style>
  <w:style w:type="paragraph" w:styleId="Porat">
    <w:name w:val="footer"/>
    <w:basedOn w:val="prastasis"/>
    <w:link w:val="PoratDiagrama"/>
    <w:rsid w:val="00F4389F"/>
    <w:pPr>
      <w:tabs>
        <w:tab w:val="center" w:pos="4819"/>
        <w:tab w:val="right" w:pos="9638"/>
      </w:tabs>
    </w:pPr>
  </w:style>
  <w:style w:type="character" w:customStyle="1" w:styleId="PoratDiagrama">
    <w:name w:val="Poraštė Diagrama"/>
    <w:link w:val="Porat"/>
    <w:rsid w:val="00F4389F"/>
    <w:rPr>
      <w:sz w:val="24"/>
      <w:lang w:val="en-US"/>
    </w:rPr>
  </w:style>
  <w:style w:type="character" w:styleId="Hipersaitas">
    <w:name w:val="Hyperlink"/>
    <w:unhideWhenUsed/>
    <w:rsid w:val="00283113"/>
    <w:rPr>
      <w:color w:val="0000FF"/>
      <w:u w:val="single"/>
    </w:rPr>
  </w:style>
  <w:style w:type="paragraph" w:customStyle="1" w:styleId="1vidutinistinklelis2parykinimas1">
    <w:name w:val="1 vidutinis tinklelis – 2 paryškinimas1"/>
    <w:basedOn w:val="prastasis"/>
    <w:uiPriority w:val="34"/>
    <w:qFormat/>
    <w:rsid w:val="00E155FC"/>
    <w:pPr>
      <w:spacing w:after="200" w:line="276" w:lineRule="auto"/>
      <w:ind w:left="720"/>
      <w:contextualSpacing/>
    </w:pPr>
    <w:rPr>
      <w:rFonts w:ascii="Calibri" w:eastAsia="Calibri" w:hAnsi="Calibri"/>
      <w:sz w:val="22"/>
      <w:szCs w:val="22"/>
      <w:lang w:val="lt-LT" w:eastAsia="en-US"/>
    </w:rPr>
  </w:style>
  <w:style w:type="character" w:customStyle="1" w:styleId="skypetbinnertext">
    <w:name w:val="skype_tb_innertext"/>
    <w:rsid w:val="00C23E50"/>
  </w:style>
  <w:style w:type="paragraph" w:styleId="Pagrindiniotekstotrauka2">
    <w:name w:val="Body Text Indent 2"/>
    <w:basedOn w:val="prastasis"/>
    <w:link w:val="Pagrindiniotekstotrauka2Diagrama"/>
    <w:rsid w:val="00331EC5"/>
    <w:pPr>
      <w:spacing w:after="120" w:line="480" w:lineRule="auto"/>
      <w:ind w:left="283"/>
    </w:pPr>
  </w:style>
  <w:style w:type="character" w:customStyle="1" w:styleId="Pagrindiniotekstotrauka2Diagrama">
    <w:name w:val="Pagrindinio teksto įtrauka 2 Diagrama"/>
    <w:link w:val="Pagrindiniotekstotrauka2"/>
    <w:rsid w:val="00331EC5"/>
    <w:rPr>
      <w:sz w:val="24"/>
      <w:lang w:val="en-US"/>
    </w:rPr>
  </w:style>
  <w:style w:type="paragraph" w:customStyle="1" w:styleId="Spalvotassraas1parykinimas1">
    <w:name w:val="Spalvotas sąrašas – 1 paryškinimas1"/>
    <w:basedOn w:val="prastasis"/>
    <w:uiPriority w:val="34"/>
    <w:qFormat/>
    <w:rsid w:val="001127C6"/>
    <w:pPr>
      <w:ind w:left="1296"/>
    </w:pPr>
  </w:style>
  <w:style w:type="paragraph" w:styleId="Paprastasistekstas">
    <w:name w:val="Plain Text"/>
    <w:basedOn w:val="prastasis"/>
    <w:link w:val="PaprastasistekstasDiagrama"/>
    <w:uiPriority w:val="99"/>
    <w:unhideWhenUsed/>
    <w:rsid w:val="007C6C05"/>
    <w:rPr>
      <w:rFonts w:ascii="Calibri" w:eastAsia="Calibri" w:hAnsi="Calibri"/>
      <w:sz w:val="22"/>
      <w:szCs w:val="21"/>
      <w:lang w:val="lt-LT" w:eastAsia="en-US"/>
    </w:rPr>
  </w:style>
  <w:style w:type="character" w:customStyle="1" w:styleId="PaprastasistekstasDiagrama">
    <w:name w:val="Paprastasis tekstas Diagrama"/>
    <w:link w:val="Paprastasistekstas"/>
    <w:uiPriority w:val="99"/>
    <w:rsid w:val="007C6C05"/>
    <w:rPr>
      <w:rFonts w:ascii="Calibri" w:eastAsia="Calibri" w:hAnsi="Calibri"/>
      <w:sz w:val="22"/>
      <w:szCs w:val="21"/>
      <w:lang w:eastAsia="en-US"/>
    </w:rPr>
  </w:style>
  <w:style w:type="paragraph" w:styleId="Pagrindiniotekstotrauka">
    <w:name w:val="Body Text Indent"/>
    <w:basedOn w:val="prastasis"/>
    <w:link w:val="PagrindiniotekstotraukaDiagrama"/>
    <w:uiPriority w:val="99"/>
    <w:unhideWhenUsed/>
    <w:rsid w:val="006A41A2"/>
    <w:pPr>
      <w:spacing w:after="120"/>
      <w:ind w:left="283"/>
    </w:pPr>
  </w:style>
  <w:style w:type="character" w:customStyle="1" w:styleId="PagrindiniotekstotraukaDiagrama">
    <w:name w:val="Pagrindinio teksto įtrauka Diagrama"/>
    <w:link w:val="Pagrindiniotekstotrauka"/>
    <w:uiPriority w:val="99"/>
    <w:rsid w:val="006A41A2"/>
    <w:rPr>
      <w:sz w:val="24"/>
      <w:lang w:val="en-US"/>
    </w:rPr>
  </w:style>
  <w:style w:type="character" w:customStyle="1" w:styleId="UnresolvedMention">
    <w:name w:val="Unresolved Mention"/>
    <w:uiPriority w:val="99"/>
    <w:semiHidden/>
    <w:unhideWhenUsed/>
    <w:rsid w:val="009951D8"/>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3C3974"/>
    <w:rPr>
      <w:rFonts w:ascii="Calibri" w:eastAsia="Calibri" w:hAnsi="Calibri" w:cs="Calibri"/>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3C3974"/>
    <w:pPr>
      <w:numPr>
        <w:ilvl w:val="1"/>
        <w:numId w:val="17"/>
      </w:numPr>
      <w:tabs>
        <w:tab w:val="left" w:pos="142"/>
        <w:tab w:val="left" w:pos="993"/>
      </w:tabs>
      <w:jc w:val="both"/>
    </w:pPr>
    <w:rPr>
      <w:rFonts w:ascii="Calibri" w:eastAsia="Calibri" w:hAnsi="Calibri" w:cs="Calibri"/>
      <w:lang w:val="lt-LT" w:eastAsia="lt-LT"/>
    </w:rPr>
  </w:style>
  <w:style w:type="character" w:customStyle="1" w:styleId="KomentarotekstasDiagrama">
    <w:name w:val="Komentaro tekstas Diagrama"/>
    <w:link w:val="Komentarotekstas"/>
    <w:semiHidden/>
    <w:rsid w:val="00F566E9"/>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457">
      <w:bodyDiv w:val="1"/>
      <w:marLeft w:val="0"/>
      <w:marRight w:val="0"/>
      <w:marTop w:val="0"/>
      <w:marBottom w:val="0"/>
      <w:divBdr>
        <w:top w:val="none" w:sz="0" w:space="0" w:color="auto"/>
        <w:left w:val="none" w:sz="0" w:space="0" w:color="auto"/>
        <w:bottom w:val="none" w:sz="0" w:space="0" w:color="auto"/>
        <w:right w:val="none" w:sz="0" w:space="0" w:color="auto"/>
      </w:divBdr>
    </w:div>
    <w:div w:id="120196023">
      <w:bodyDiv w:val="1"/>
      <w:marLeft w:val="0"/>
      <w:marRight w:val="0"/>
      <w:marTop w:val="0"/>
      <w:marBottom w:val="0"/>
      <w:divBdr>
        <w:top w:val="none" w:sz="0" w:space="0" w:color="auto"/>
        <w:left w:val="none" w:sz="0" w:space="0" w:color="auto"/>
        <w:bottom w:val="none" w:sz="0" w:space="0" w:color="auto"/>
        <w:right w:val="none" w:sz="0" w:space="0" w:color="auto"/>
      </w:divBdr>
    </w:div>
    <w:div w:id="128592372">
      <w:bodyDiv w:val="1"/>
      <w:marLeft w:val="0"/>
      <w:marRight w:val="0"/>
      <w:marTop w:val="0"/>
      <w:marBottom w:val="0"/>
      <w:divBdr>
        <w:top w:val="none" w:sz="0" w:space="0" w:color="auto"/>
        <w:left w:val="none" w:sz="0" w:space="0" w:color="auto"/>
        <w:bottom w:val="none" w:sz="0" w:space="0" w:color="auto"/>
        <w:right w:val="none" w:sz="0" w:space="0" w:color="auto"/>
      </w:divBdr>
    </w:div>
    <w:div w:id="241063632">
      <w:bodyDiv w:val="1"/>
      <w:marLeft w:val="0"/>
      <w:marRight w:val="0"/>
      <w:marTop w:val="0"/>
      <w:marBottom w:val="0"/>
      <w:divBdr>
        <w:top w:val="none" w:sz="0" w:space="0" w:color="auto"/>
        <w:left w:val="none" w:sz="0" w:space="0" w:color="auto"/>
        <w:bottom w:val="none" w:sz="0" w:space="0" w:color="auto"/>
        <w:right w:val="none" w:sz="0" w:space="0" w:color="auto"/>
      </w:divBdr>
    </w:div>
    <w:div w:id="323752353">
      <w:bodyDiv w:val="1"/>
      <w:marLeft w:val="0"/>
      <w:marRight w:val="0"/>
      <w:marTop w:val="0"/>
      <w:marBottom w:val="0"/>
      <w:divBdr>
        <w:top w:val="none" w:sz="0" w:space="0" w:color="auto"/>
        <w:left w:val="none" w:sz="0" w:space="0" w:color="auto"/>
        <w:bottom w:val="none" w:sz="0" w:space="0" w:color="auto"/>
        <w:right w:val="none" w:sz="0" w:space="0" w:color="auto"/>
      </w:divBdr>
    </w:div>
    <w:div w:id="386996806">
      <w:bodyDiv w:val="1"/>
      <w:marLeft w:val="0"/>
      <w:marRight w:val="0"/>
      <w:marTop w:val="0"/>
      <w:marBottom w:val="0"/>
      <w:divBdr>
        <w:top w:val="none" w:sz="0" w:space="0" w:color="auto"/>
        <w:left w:val="none" w:sz="0" w:space="0" w:color="auto"/>
        <w:bottom w:val="none" w:sz="0" w:space="0" w:color="auto"/>
        <w:right w:val="none" w:sz="0" w:space="0" w:color="auto"/>
      </w:divBdr>
    </w:div>
    <w:div w:id="471563951">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564878900">
      <w:bodyDiv w:val="1"/>
      <w:marLeft w:val="0"/>
      <w:marRight w:val="0"/>
      <w:marTop w:val="0"/>
      <w:marBottom w:val="0"/>
      <w:divBdr>
        <w:top w:val="none" w:sz="0" w:space="0" w:color="auto"/>
        <w:left w:val="none" w:sz="0" w:space="0" w:color="auto"/>
        <w:bottom w:val="none" w:sz="0" w:space="0" w:color="auto"/>
        <w:right w:val="none" w:sz="0" w:space="0" w:color="auto"/>
      </w:divBdr>
    </w:div>
    <w:div w:id="587539791">
      <w:bodyDiv w:val="1"/>
      <w:marLeft w:val="0"/>
      <w:marRight w:val="0"/>
      <w:marTop w:val="0"/>
      <w:marBottom w:val="0"/>
      <w:divBdr>
        <w:top w:val="none" w:sz="0" w:space="0" w:color="auto"/>
        <w:left w:val="none" w:sz="0" w:space="0" w:color="auto"/>
        <w:bottom w:val="none" w:sz="0" w:space="0" w:color="auto"/>
        <w:right w:val="none" w:sz="0" w:space="0" w:color="auto"/>
      </w:divBdr>
    </w:div>
    <w:div w:id="607010716">
      <w:bodyDiv w:val="1"/>
      <w:marLeft w:val="0"/>
      <w:marRight w:val="0"/>
      <w:marTop w:val="0"/>
      <w:marBottom w:val="0"/>
      <w:divBdr>
        <w:top w:val="none" w:sz="0" w:space="0" w:color="auto"/>
        <w:left w:val="none" w:sz="0" w:space="0" w:color="auto"/>
        <w:bottom w:val="none" w:sz="0" w:space="0" w:color="auto"/>
        <w:right w:val="none" w:sz="0" w:space="0" w:color="auto"/>
      </w:divBdr>
    </w:div>
    <w:div w:id="655912227">
      <w:bodyDiv w:val="1"/>
      <w:marLeft w:val="0"/>
      <w:marRight w:val="0"/>
      <w:marTop w:val="0"/>
      <w:marBottom w:val="0"/>
      <w:divBdr>
        <w:top w:val="none" w:sz="0" w:space="0" w:color="auto"/>
        <w:left w:val="none" w:sz="0" w:space="0" w:color="auto"/>
        <w:bottom w:val="none" w:sz="0" w:space="0" w:color="auto"/>
        <w:right w:val="none" w:sz="0" w:space="0" w:color="auto"/>
      </w:divBdr>
    </w:div>
    <w:div w:id="762603690">
      <w:bodyDiv w:val="1"/>
      <w:marLeft w:val="0"/>
      <w:marRight w:val="0"/>
      <w:marTop w:val="0"/>
      <w:marBottom w:val="0"/>
      <w:divBdr>
        <w:top w:val="none" w:sz="0" w:space="0" w:color="auto"/>
        <w:left w:val="none" w:sz="0" w:space="0" w:color="auto"/>
        <w:bottom w:val="none" w:sz="0" w:space="0" w:color="auto"/>
        <w:right w:val="none" w:sz="0" w:space="0" w:color="auto"/>
      </w:divBdr>
    </w:div>
    <w:div w:id="1060520065">
      <w:bodyDiv w:val="1"/>
      <w:marLeft w:val="0"/>
      <w:marRight w:val="0"/>
      <w:marTop w:val="0"/>
      <w:marBottom w:val="0"/>
      <w:divBdr>
        <w:top w:val="none" w:sz="0" w:space="0" w:color="auto"/>
        <w:left w:val="none" w:sz="0" w:space="0" w:color="auto"/>
        <w:bottom w:val="none" w:sz="0" w:space="0" w:color="auto"/>
        <w:right w:val="none" w:sz="0" w:space="0" w:color="auto"/>
      </w:divBdr>
    </w:div>
    <w:div w:id="1102531418">
      <w:bodyDiv w:val="1"/>
      <w:marLeft w:val="0"/>
      <w:marRight w:val="0"/>
      <w:marTop w:val="0"/>
      <w:marBottom w:val="0"/>
      <w:divBdr>
        <w:top w:val="none" w:sz="0" w:space="0" w:color="auto"/>
        <w:left w:val="none" w:sz="0" w:space="0" w:color="auto"/>
        <w:bottom w:val="none" w:sz="0" w:space="0" w:color="auto"/>
        <w:right w:val="none" w:sz="0" w:space="0" w:color="auto"/>
      </w:divBdr>
    </w:div>
    <w:div w:id="1119059198">
      <w:bodyDiv w:val="1"/>
      <w:marLeft w:val="0"/>
      <w:marRight w:val="0"/>
      <w:marTop w:val="0"/>
      <w:marBottom w:val="0"/>
      <w:divBdr>
        <w:top w:val="none" w:sz="0" w:space="0" w:color="auto"/>
        <w:left w:val="none" w:sz="0" w:space="0" w:color="auto"/>
        <w:bottom w:val="none" w:sz="0" w:space="0" w:color="auto"/>
        <w:right w:val="none" w:sz="0" w:space="0" w:color="auto"/>
      </w:divBdr>
    </w:div>
    <w:div w:id="1377781906">
      <w:bodyDiv w:val="1"/>
      <w:marLeft w:val="0"/>
      <w:marRight w:val="0"/>
      <w:marTop w:val="0"/>
      <w:marBottom w:val="0"/>
      <w:divBdr>
        <w:top w:val="none" w:sz="0" w:space="0" w:color="auto"/>
        <w:left w:val="none" w:sz="0" w:space="0" w:color="auto"/>
        <w:bottom w:val="none" w:sz="0" w:space="0" w:color="auto"/>
        <w:right w:val="none" w:sz="0" w:space="0" w:color="auto"/>
      </w:divBdr>
    </w:div>
    <w:div w:id="1420447234">
      <w:bodyDiv w:val="1"/>
      <w:marLeft w:val="0"/>
      <w:marRight w:val="0"/>
      <w:marTop w:val="0"/>
      <w:marBottom w:val="0"/>
      <w:divBdr>
        <w:top w:val="none" w:sz="0" w:space="0" w:color="auto"/>
        <w:left w:val="none" w:sz="0" w:space="0" w:color="auto"/>
        <w:bottom w:val="none" w:sz="0" w:space="0" w:color="auto"/>
        <w:right w:val="none" w:sz="0" w:space="0" w:color="auto"/>
      </w:divBdr>
    </w:div>
    <w:div w:id="1454590815">
      <w:bodyDiv w:val="1"/>
      <w:marLeft w:val="0"/>
      <w:marRight w:val="0"/>
      <w:marTop w:val="0"/>
      <w:marBottom w:val="0"/>
      <w:divBdr>
        <w:top w:val="none" w:sz="0" w:space="0" w:color="auto"/>
        <w:left w:val="none" w:sz="0" w:space="0" w:color="auto"/>
        <w:bottom w:val="none" w:sz="0" w:space="0" w:color="auto"/>
        <w:right w:val="none" w:sz="0" w:space="0" w:color="auto"/>
      </w:divBdr>
    </w:div>
    <w:div w:id="1514301147">
      <w:bodyDiv w:val="1"/>
      <w:marLeft w:val="0"/>
      <w:marRight w:val="0"/>
      <w:marTop w:val="0"/>
      <w:marBottom w:val="0"/>
      <w:divBdr>
        <w:top w:val="none" w:sz="0" w:space="0" w:color="auto"/>
        <w:left w:val="none" w:sz="0" w:space="0" w:color="auto"/>
        <w:bottom w:val="none" w:sz="0" w:space="0" w:color="auto"/>
        <w:right w:val="none" w:sz="0" w:space="0" w:color="auto"/>
      </w:divBdr>
    </w:div>
    <w:div w:id="1517302738">
      <w:bodyDiv w:val="1"/>
      <w:marLeft w:val="0"/>
      <w:marRight w:val="0"/>
      <w:marTop w:val="0"/>
      <w:marBottom w:val="0"/>
      <w:divBdr>
        <w:top w:val="none" w:sz="0" w:space="0" w:color="auto"/>
        <w:left w:val="none" w:sz="0" w:space="0" w:color="auto"/>
        <w:bottom w:val="none" w:sz="0" w:space="0" w:color="auto"/>
        <w:right w:val="none" w:sz="0" w:space="0" w:color="auto"/>
      </w:divBdr>
    </w:div>
    <w:div w:id="1522744800">
      <w:bodyDiv w:val="1"/>
      <w:marLeft w:val="0"/>
      <w:marRight w:val="0"/>
      <w:marTop w:val="0"/>
      <w:marBottom w:val="0"/>
      <w:divBdr>
        <w:top w:val="none" w:sz="0" w:space="0" w:color="auto"/>
        <w:left w:val="none" w:sz="0" w:space="0" w:color="auto"/>
        <w:bottom w:val="none" w:sz="0" w:space="0" w:color="auto"/>
        <w:right w:val="none" w:sz="0" w:space="0" w:color="auto"/>
      </w:divBdr>
    </w:div>
    <w:div w:id="1721243650">
      <w:bodyDiv w:val="1"/>
      <w:marLeft w:val="0"/>
      <w:marRight w:val="0"/>
      <w:marTop w:val="0"/>
      <w:marBottom w:val="0"/>
      <w:divBdr>
        <w:top w:val="none" w:sz="0" w:space="0" w:color="auto"/>
        <w:left w:val="none" w:sz="0" w:space="0" w:color="auto"/>
        <w:bottom w:val="none" w:sz="0" w:space="0" w:color="auto"/>
        <w:right w:val="none" w:sz="0" w:space="0" w:color="auto"/>
      </w:divBdr>
    </w:div>
    <w:div w:id="1878934052">
      <w:bodyDiv w:val="1"/>
      <w:marLeft w:val="0"/>
      <w:marRight w:val="0"/>
      <w:marTop w:val="0"/>
      <w:marBottom w:val="0"/>
      <w:divBdr>
        <w:top w:val="none" w:sz="0" w:space="0" w:color="auto"/>
        <w:left w:val="none" w:sz="0" w:space="0" w:color="auto"/>
        <w:bottom w:val="none" w:sz="0" w:space="0" w:color="auto"/>
        <w:right w:val="none" w:sz="0" w:space="0" w:color="auto"/>
      </w:divBdr>
    </w:div>
    <w:div w:id="1924488594">
      <w:bodyDiv w:val="1"/>
      <w:marLeft w:val="0"/>
      <w:marRight w:val="0"/>
      <w:marTop w:val="0"/>
      <w:marBottom w:val="0"/>
      <w:divBdr>
        <w:top w:val="none" w:sz="0" w:space="0" w:color="auto"/>
        <w:left w:val="none" w:sz="0" w:space="0" w:color="auto"/>
        <w:bottom w:val="none" w:sz="0" w:space="0" w:color="auto"/>
        <w:right w:val="none" w:sz="0" w:space="0" w:color="auto"/>
      </w:divBdr>
    </w:div>
    <w:div w:id="1970240249">
      <w:bodyDiv w:val="1"/>
      <w:marLeft w:val="0"/>
      <w:marRight w:val="0"/>
      <w:marTop w:val="0"/>
      <w:marBottom w:val="0"/>
      <w:divBdr>
        <w:top w:val="none" w:sz="0" w:space="0" w:color="auto"/>
        <w:left w:val="none" w:sz="0" w:space="0" w:color="auto"/>
        <w:bottom w:val="none" w:sz="0" w:space="0" w:color="auto"/>
        <w:right w:val="none" w:sz="0" w:space="0" w:color="auto"/>
      </w:divBdr>
    </w:div>
    <w:div w:id="2018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4DBE-A95D-41A6-869D-29EA6319624F}">
  <ds:schemaRefs>
    <ds:schemaRef ds:uri="http://schemas.microsoft.com/sharepoint/v3/contenttype/forms"/>
  </ds:schemaRefs>
</ds:datastoreItem>
</file>

<file path=customXml/itemProps2.xml><?xml version="1.0" encoding="utf-8"?>
<ds:datastoreItem xmlns:ds="http://schemas.openxmlformats.org/officeDocument/2006/customXml" ds:itemID="{1D35DA20-DA1D-4A84-ABFE-D030C1B44381}"/>
</file>

<file path=customXml/itemProps3.xml><?xml version="1.0" encoding="utf-8"?>
<ds:datastoreItem xmlns:ds="http://schemas.openxmlformats.org/officeDocument/2006/customXml" ds:itemID="{68E61BFD-A0FC-4A14-96FE-F0EDCAD77E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EAA6D-14E1-4744-8361-483AD096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11585</Words>
  <Characters>6605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dcd93931-f277-4abf-a8b8-8cfd1f7d9043</vt:lpstr>
      <vt:lpstr>dcd93931-f277-4abf-a8b8-8cfd1f7d9043</vt:lpstr>
    </vt:vector>
  </TitlesOfParts>
  <Company>LR Svietimo ir Mokslu Ministerija</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facd405f-954a-4a13-bd57-5766babdb1ca</dc:title>
  <dc:subject/>
  <dc:creator>Karlonas Vaidas | ŠMSM</dc:creator>
  <cp:keywords/>
  <cp:lastModifiedBy>Karlonas Vaidas | ŠMSM</cp:lastModifiedBy>
  <cp:revision>2</cp:revision>
  <cp:lastPrinted>2019-09-26T13:03:00Z</cp:lastPrinted>
  <dcterms:created xsi:type="dcterms:W3CDTF">2020-06-08T05:40:00Z</dcterms:created>
  <dcterms:modified xsi:type="dcterms:W3CDTF">2020-06-08T05:40:00Z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