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sz w:val="22"/>
          <w:szCs w:val="22"/>
        </w:rPr>
        <w:tag w:val="goog_rdk_1"/>
        <w:id w:val="1771347609"/>
      </w:sdtPr>
      <w:sdtEndPr/>
      <w:sdtContent>
        <w:p w14:paraId="06440DC6" w14:textId="77777777" w:rsidR="00476BE2" w:rsidRPr="002B1863" w:rsidRDefault="00D74AD5" w:rsidP="00D74AD5">
          <w:pPr>
            <w:jc w:val="center"/>
            <w:rPr>
              <w:rFonts w:asciiTheme="minorHAnsi" w:hAnsiTheme="minorHAnsi" w:cstheme="minorHAnsi"/>
              <w:sz w:val="22"/>
              <w:szCs w:val="22"/>
            </w:rPr>
          </w:pPr>
          <w:r w:rsidRPr="002B1863">
            <w:rPr>
              <w:rFonts w:asciiTheme="minorHAnsi" w:hAnsiTheme="minorHAnsi" w:cstheme="minorHAnsi"/>
              <w:b/>
              <w:sz w:val="22"/>
              <w:szCs w:val="22"/>
            </w:rPr>
            <w:t xml:space="preserve">RANGOS SUTARTIS </w:t>
          </w:r>
        </w:p>
      </w:sdtContent>
    </w:sdt>
    <w:sdt>
      <w:sdtPr>
        <w:rPr>
          <w:rFonts w:asciiTheme="minorHAnsi" w:hAnsiTheme="minorHAnsi" w:cstheme="minorHAnsi"/>
          <w:sz w:val="22"/>
          <w:szCs w:val="22"/>
        </w:rPr>
        <w:tag w:val="goog_rdk_2"/>
        <w:id w:val="-1562401158"/>
      </w:sdtPr>
      <w:sdtEndPr/>
      <w:sdtContent>
        <w:p w14:paraId="7BD125E4" w14:textId="77777777" w:rsidR="00476BE2" w:rsidRPr="002B1863" w:rsidRDefault="00D74AD5" w:rsidP="00D74AD5">
          <w:pPr>
            <w:jc w:val="center"/>
            <w:rPr>
              <w:rFonts w:asciiTheme="minorHAnsi" w:hAnsiTheme="minorHAnsi" w:cstheme="minorHAnsi"/>
              <w:b/>
              <w:sz w:val="22"/>
              <w:szCs w:val="22"/>
            </w:rPr>
          </w:pPr>
          <w:r w:rsidRPr="002B1863">
            <w:rPr>
              <w:rFonts w:asciiTheme="minorHAnsi" w:hAnsiTheme="minorHAnsi" w:cstheme="minorHAnsi"/>
              <w:b/>
              <w:sz w:val="22"/>
              <w:szCs w:val="22"/>
            </w:rPr>
            <w:t>BENDROSIOS SĄLYGOS</w:t>
          </w:r>
        </w:p>
      </w:sdtContent>
    </w:sdt>
    <w:sdt>
      <w:sdtPr>
        <w:rPr>
          <w:rFonts w:asciiTheme="minorHAnsi" w:hAnsiTheme="minorHAnsi" w:cstheme="minorHAnsi"/>
          <w:sz w:val="22"/>
          <w:szCs w:val="22"/>
        </w:rPr>
        <w:tag w:val="goog_rdk_3"/>
        <w:id w:val="-185144239"/>
        <w:showingPlcHdr/>
      </w:sdtPr>
      <w:sdtEndPr/>
      <w:sdtContent>
        <w:p w14:paraId="21A7882D" w14:textId="77777777" w:rsidR="00476BE2" w:rsidRPr="002B1863" w:rsidRDefault="00D74AD5">
          <w:pPr>
            <w:tabs>
              <w:tab w:val="left" w:pos="360"/>
            </w:tabs>
            <w:jc w:val="both"/>
            <w:rPr>
              <w:rFonts w:asciiTheme="minorHAnsi" w:hAnsiTheme="minorHAnsi" w:cstheme="minorHAnsi"/>
              <w:sz w:val="22"/>
              <w:szCs w:val="22"/>
            </w:rPr>
          </w:pPr>
          <w:r w:rsidRPr="002B1863">
            <w:rPr>
              <w:rFonts w:asciiTheme="minorHAnsi" w:hAnsiTheme="minorHAnsi" w:cstheme="minorHAnsi"/>
              <w:sz w:val="22"/>
              <w:szCs w:val="22"/>
            </w:rPr>
            <w:t xml:space="preserve">     </w:t>
          </w:r>
        </w:p>
      </w:sdtContent>
    </w:sdt>
    <w:sdt>
      <w:sdtPr>
        <w:rPr>
          <w:rFonts w:asciiTheme="minorHAnsi" w:hAnsiTheme="minorHAnsi" w:cstheme="minorHAnsi"/>
          <w:sz w:val="22"/>
          <w:szCs w:val="22"/>
        </w:rPr>
        <w:tag w:val="goog_rdk_4"/>
        <w:id w:val="984583602"/>
      </w:sdtPr>
      <w:sdtEndPr/>
      <w:sdtContent>
        <w:p w14:paraId="331FF300" w14:textId="77777777" w:rsidR="00476BE2" w:rsidRPr="002B1863" w:rsidRDefault="00D74AD5" w:rsidP="00185617">
          <w:pPr>
            <w:numPr>
              <w:ilvl w:val="0"/>
              <w:numId w:val="17"/>
            </w:numPr>
            <w:pBdr>
              <w:top w:val="nil"/>
              <w:left w:val="nil"/>
              <w:bottom w:val="nil"/>
              <w:right w:val="nil"/>
              <w:between w:val="nil"/>
            </w:pBdr>
            <w:tabs>
              <w:tab w:val="left" w:pos="284"/>
            </w:tabs>
            <w:spacing w:after="120"/>
            <w:ind w:left="0" w:firstLine="0"/>
            <w:jc w:val="center"/>
            <w:outlineLvl w:val="0"/>
            <w:rPr>
              <w:rFonts w:asciiTheme="minorHAnsi" w:eastAsia="Times" w:hAnsiTheme="minorHAnsi" w:cstheme="minorHAnsi"/>
              <w:b/>
              <w:color w:val="000000"/>
              <w:sz w:val="22"/>
              <w:szCs w:val="22"/>
            </w:rPr>
          </w:pPr>
          <w:r w:rsidRPr="002B1863">
            <w:rPr>
              <w:rFonts w:asciiTheme="minorHAnsi" w:eastAsia="Times" w:hAnsiTheme="minorHAnsi" w:cstheme="minorHAnsi"/>
              <w:b/>
              <w:color w:val="000000"/>
              <w:sz w:val="22"/>
              <w:szCs w:val="22"/>
            </w:rPr>
            <w:t xml:space="preserve">SĄVOKOS </w:t>
          </w:r>
        </w:p>
      </w:sdtContent>
    </w:sdt>
    <w:sdt>
      <w:sdtPr>
        <w:rPr>
          <w:rFonts w:asciiTheme="minorHAnsi" w:hAnsiTheme="minorHAnsi" w:cstheme="minorHAnsi"/>
          <w:sz w:val="22"/>
          <w:szCs w:val="22"/>
        </w:rPr>
        <w:tag w:val="goog_rdk_5"/>
        <w:id w:val="1121032274"/>
      </w:sdtPr>
      <w:sdtEndPr/>
      <w:sdtContent>
        <w:p w14:paraId="6BBA19DE" w14:textId="77777777" w:rsidR="00476BE2" w:rsidRPr="002B1863" w:rsidRDefault="00D74AD5">
          <w:pPr>
            <w:jc w:val="both"/>
            <w:rPr>
              <w:rFonts w:asciiTheme="minorHAnsi" w:hAnsiTheme="minorHAnsi" w:cstheme="minorHAnsi"/>
              <w:sz w:val="22"/>
              <w:szCs w:val="22"/>
            </w:rPr>
          </w:pPr>
          <w:r w:rsidRPr="002B1863">
            <w:rPr>
              <w:rFonts w:asciiTheme="minorHAnsi" w:hAnsiTheme="minorHAnsi" w:cstheme="minorHAnsi"/>
              <w:b/>
              <w:sz w:val="22"/>
              <w:szCs w:val="22"/>
            </w:rPr>
            <w:t>Informacinė sistema „E. sąskaita“</w:t>
          </w:r>
          <w:r w:rsidRPr="002B1863">
            <w:rPr>
              <w:rFonts w:asciiTheme="minorHAnsi" w:hAnsiTheme="minorHAnsi" w:cstheme="minorHAnsi"/>
              <w:sz w:val="22"/>
              <w:szCs w:val="22"/>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7">
            <w:r w:rsidRPr="002B1863">
              <w:rPr>
                <w:rFonts w:asciiTheme="minorHAnsi" w:hAnsiTheme="minorHAnsi" w:cstheme="minorHAnsi"/>
                <w:color w:val="0000FF"/>
                <w:sz w:val="22"/>
                <w:szCs w:val="22"/>
                <w:u w:val="single"/>
              </w:rPr>
              <w:t>www.esaskaita.eu</w:t>
            </w:r>
          </w:hyperlink>
          <w:r w:rsidRPr="002B1863">
            <w:rPr>
              <w:rFonts w:asciiTheme="minorHAnsi" w:hAnsiTheme="minorHAnsi" w:cstheme="minorHAnsi"/>
              <w:sz w:val="22"/>
              <w:szCs w:val="22"/>
            </w:rPr>
            <w:t>).</w:t>
          </w:r>
        </w:p>
      </w:sdtContent>
    </w:sdt>
    <w:sdt>
      <w:sdtPr>
        <w:rPr>
          <w:rFonts w:asciiTheme="minorHAnsi" w:hAnsiTheme="minorHAnsi" w:cstheme="minorHAnsi"/>
          <w:sz w:val="22"/>
          <w:szCs w:val="22"/>
        </w:rPr>
        <w:tag w:val="goog_rdk_6"/>
        <w:id w:val="-760911198"/>
      </w:sdtPr>
      <w:sdtEndPr/>
      <w:sdtContent>
        <w:p w14:paraId="5D7F55CE" w14:textId="77777777" w:rsidR="00476BE2" w:rsidRPr="002B1863" w:rsidRDefault="00D74AD5">
          <w:pPr>
            <w:jc w:val="both"/>
            <w:rPr>
              <w:rFonts w:asciiTheme="minorHAnsi" w:hAnsiTheme="minorHAnsi" w:cstheme="minorHAnsi"/>
              <w:sz w:val="22"/>
              <w:szCs w:val="22"/>
            </w:rPr>
          </w:pPr>
          <w:r w:rsidRPr="002B1863">
            <w:rPr>
              <w:rFonts w:asciiTheme="minorHAnsi" w:hAnsiTheme="minorHAnsi" w:cstheme="minorHAnsi"/>
              <w:b/>
              <w:sz w:val="22"/>
              <w:szCs w:val="22"/>
            </w:rPr>
            <w:t>Pirkimas</w:t>
          </w:r>
          <w:r w:rsidRPr="002B1863">
            <w:rPr>
              <w:rFonts w:asciiTheme="minorHAnsi" w:hAnsiTheme="minorHAnsi" w:cstheme="minorHAnsi"/>
              <w:sz w:val="22"/>
              <w:szCs w:val="22"/>
            </w:rPr>
            <w:t xml:space="preserve"> – Užsakovo atliekamas darbų įsigijimas su pasirinktu (pasirinktais) tiekėju (tiekėjais) sudarant rangos sutartį.</w:t>
          </w:r>
        </w:p>
      </w:sdtContent>
    </w:sdt>
    <w:sdt>
      <w:sdtPr>
        <w:rPr>
          <w:rFonts w:asciiTheme="minorHAnsi" w:hAnsiTheme="minorHAnsi" w:cstheme="minorHAnsi"/>
          <w:sz w:val="22"/>
          <w:szCs w:val="22"/>
        </w:rPr>
        <w:tag w:val="goog_rdk_7"/>
        <w:id w:val="270594127"/>
      </w:sdtPr>
      <w:sdtEndPr/>
      <w:sdtContent>
        <w:p w14:paraId="790B98EC" w14:textId="77777777" w:rsidR="00476BE2" w:rsidRPr="002B1863" w:rsidRDefault="00D74AD5">
          <w:pPr>
            <w:jc w:val="both"/>
            <w:rPr>
              <w:rFonts w:asciiTheme="minorHAnsi" w:hAnsiTheme="minorHAnsi" w:cstheme="minorHAnsi"/>
              <w:sz w:val="22"/>
              <w:szCs w:val="22"/>
            </w:rPr>
          </w:pPr>
          <w:r w:rsidRPr="002B1863">
            <w:rPr>
              <w:rFonts w:asciiTheme="minorHAnsi" w:hAnsiTheme="minorHAnsi" w:cstheme="minorHAnsi"/>
              <w:b/>
              <w:sz w:val="22"/>
              <w:szCs w:val="22"/>
            </w:rPr>
            <w:t>Nurodymas –</w:t>
          </w:r>
          <w:r w:rsidRPr="002B1863">
            <w:rPr>
              <w:rFonts w:asciiTheme="minorHAnsi" w:hAnsiTheme="minorHAnsi" w:cstheme="minorHAnsi"/>
              <w:sz w:val="22"/>
              <w:szCs w:val="22"/>
            </w:rPr>
            <w:t xml:space="preserve"> bet koks raštiškas arba žodinis (kuris vėliau turi būti patvirtintas raštiškai) nurodymas, kurį dėl Sutarties vykdymo Rangovui duoda Užsakovas arba jo atstovas. </w:t>
          </w:r>
        </w:p>
      </w:sdtContent>
    </w:sdt>
    <w:bookmarkStart w:id="0" w:name="_heading=h.gjdgxs" w:colFirst="0" w:colLast="0" w:displacedByCustomXml="next"/>
    <w:bookmarkEnd w:id="0" w:displacedByCustomXml="next"/>
    <w:sdt>
      <w:sdtPr>
        <w:rPr>
          <w:rFonts w:asciiTheme="minorHAnsi" w:hAnsiTheme="minorHAnsi" w:cstheme="minorHAnsi"/>
          <w:sz w:val="22"/>
          <w:szCs w:val="22"/>
        </w:rPr>
        <w:tag w:val="goog_rdk_8"/>
        <w:id w:val="2065374030"/>
      </w:sdtPr>
      <w:sdtEndPr/>
      <w:sdtContent>
        <w:p w14:paraId="4CF694D0" w14:textId="77777777" w:rsidR="00476BE2" w:rsidRPr="002B1863" w:rsidRDefault="00D74AD5">
          <w:pPr>
            <w:jc w:val="both"/>
            <w:rPr>
              <w:rFonts w:asciiTheme="minorHAnsi" w:hAnsiTheme="minorHAnsi" w:cstheme="minorHAnsi"/>
              <w:sz w:val="22"/>
              <w:szCs w:val="22"/>
            </w:rPr>
          </w:pPr>
          <w:r w:rsidRPr="002B1863">
            <w:rPr>
              <w:rFonts w:asciiTheme="minorHAnsi" w:hAnsiTheme="minorHAnsi" w:cstheme="minorHAnsi"/>
              <w:b/>
              <w:sz w:val="22"/>
              <w:szCs w:val="22"/>
            </w:rPr>
            <w:t>Darbai –</w:t>
          </w:r>
          <w:r w:rsidR="006061B4" w:rsidRPr="002B1863">
            <w:rPr>
              <w:rFonts w:asciiTheme="minorHAnsi" w:hAnsiTheme="minorHAnsi" w:cstheme="minorHAnsi"/>
              <w:sz w:val="22"/>
              <w:szCs w:val="22"/>
            </w:rPr>
            <w:t xml:space="preserve"> </w:t>
          </w:r>
          <w:r w:rsidRPr="002B1863">
            <w:rPr>
              <w:rFonts w:asciiTheme="minorHAnsi" w:hAnsiTheme="minorHAnsi" w:cstheme="minorHAnsi"/>
              <w:sz w:val="22"/>
              <w:szCs w:val="22"/>
            </w:rPr>
            <w:t xml:space="preserve">darbai, kuriuos Rangovas įsipareigoja atlikti pagal Sutartį, Užsakovo pateiktą Užduotį, </w:t>
          </w:r>
          <w:r w:rsidR="006061B4" w:rsidRPr="002B1863">
            <w:rPr>
              <w:rFonts w:asciiTheme="minorHAnsi" w:hAnsiTheme="minorHAnsi" w:cstheme="minorHAnsi"/>
              <w:sz w:val="22"/>
              <w:szCs w:val="22"/>
            </w:rPr>
            <w:t xml:space="preserve">jeigu numatyta – </w:t>
          </w:r>
          <w:r w:rsidRPr="002B1863">
            <w:rPr>
              <w:rFonts w:asciiTheme="minorHAnsi" w:hAnsiTheme="minorHAnsi" w:cstheme="minorHAnsi"/>
              <w:sz w:val="22"/>
              <w:szCs w:val="22"/>
            </w:rPr>
            <w:t xml:space="preserve">Šalių suderintą Darbų atlikimo sąmatą bei Darbų grafiką, taip pat kiti darbai, kuriuos Rangovas įsipareigoja atlikti, bei paslaugos, kurias Rangovas įsipareigoja suteikti pagal Sutarties sąlygas ir galiojančių teisės aktų reikalavimus. </w:t>
          </w:r>
        </w:p>
      </w:sdtContent>
    </w:sdt>
    <w:sdt>
      <w:sdtPr>
        <w:rPr>
          <w:rFonts w:asciiTheme="minorHAnsi" w:hAnsiTheme="minorHAnsi" w:cstheme="minorHAnsi"/>
          <w:sz w:val="22"/>
          <w:szCs w:val="22"/>
        </w:rPr>
        <w:tag w:val="goog_rdk_9"/>
        <w:id w:val="-965816475"/>
      </w:sdtPr>
      <w:sdtEndPr/>
      <w:sdtContent>
        <w:p w14:paraId="65B0F6FD" w14:textId="77777777" w:rsidR="00697D5C" w:rsidRDefault="00D74AD5">
          <w:pPr>
            <w:pBdr>
              <w:top w:val="nil"/>
              <w:left w:val="nil"/>
              <w:bottom w:val="nil"/>
              <w:right w:val="nil"/>
              <w:between w:val="nil"/>
            </w:pBdr>
            <w:jc w:val="both"/>
            <w:rPr>
              <w:rFonts w:asciiTheme="minorHAnsi" w:eastAsia="Times" w:hAnsiTheme="minorHAnsi" w:cstheme="minorHAnsi"/>
              <w:color w:val="000000"/>
              <w:sz w:val="22"/>
              <w:szCs w:val="22"/>
            </w:rPr>
          </w:pPr>
          <w:r w:rsidRPr="002B1863">
            <w:rPr>
              <w:rFonts w:asciiTheme="minorHAnsi" w:eastAsia="Times" w:hAnsiTheme="minorHAnsi" w:cstheme="minorHAnsi"/>
              <w:b/>
              <w:color w:val="000000"/>
              <w:sz w:val="22"/>
              <w:szCs w:val="22"/>
            </w:rPr>
            <w:t xml:space="preserve">Projektas – </w:t>
          </w:r>
          <w:r w:rsidRPr="002B1863">
            <w:rPr>
              <w:rFonts w:asciiTheme="minorHAnsi" w:eastAsia="Times" w:hAnsiTheme="minorHAnsi" w:cstheme="minorHAnsi"/>
              <w:color w:val="000000"/>
              <w:sz w:val="22"/>
              <w:szCs w:val="22"/>
            </w:rPr>
            <w:t xml:space="preserve">Užsakovo Rangovui pateiktas </w:t>
          </w:r>
          <w:r w:rsidR="0084564F" w:rsidRPr="002B1863">
            <w:rPr>
              <w:rFonts w:asciiTheme="minorHAnsi" w:eastAsia="Times" w:hAnsiTheme="minorHAnsi" w:cstheme="minorHAnsi"/>
              <w:color w:val="000000"/>
              <w:sz w:val="22"/>
              <w:szCs w:val="22"/>
            </w:rPr>
            <w:t xml:space="preserve">darbų </w:t>
          </w:r>
          <w:r w:rsidR="007B1C18" w:rsidRPr="002B1863">
            <w:rPr>
              <w:rFonts w:asciiTheme="minorHAnsi" w:eastAsia="Times" w:hAnsiTheme="minorHAnsi" w:cstheme="minorHAnsi"/>
              <w:color w:val="000000"/>
              <w:sz w:val="22"/>
              <w:szCs w:val="22"/>
            </w:rPr>
            <w:t>objekto</w:t>
          </w:r>
          <w:r w:rsidR="0084564F" w:rsidRPr="002B1863">
            <w:rPr>
              <w:rFonts w:asciiTheme="minorHAnsi" w:eastAsia="Times" w:hAnsiTheme="minorHAnsi" w:cstheme="minorHAnsi"/>
              <w:color w:val="000000"/>
              <w:sz w:val="22"/>
              <w:szCs w:val="22"/>
            </w:rPr>
            <w:t xml:space="preserve"> </w:t>
          </w:r>
          <w:r w:rsidRPr="002B1863">
            <w:rPr>
              <w:rFonts w:asciiTheme="minorHAnsi" w:eastAsia="Times" w:hAnsiTheme="minorHAnsi" w:cstheme="minorHAnsi"/>
              <w:color w:val="000000"/>
              <w:sz w:val="22"/>
              <w:szCs w:val="22"/>
            </w:rPr>
            <w:t>Projektas</w:t>
          </w:r>
          <w:r w:rsidR="0084564F" w:rsidRPr="002B1863">
            <w:rPr>
              <w:rFonts w:asciiTheme="minorHAnsi" w:eastAsia="Times" w:hAnsiTheme="minorHAnsi" w:cstheme="minorHAnsi"/>
              <w:color w:val="000000"/>
              <w:sz w:val="22"/>
              <w:szCs w:val="22"/>
            </w:rPr>
            <w:t xml:space="preserve"> (schema, brėžinys ar jų rinkinys ir pan.)</w:t>
          </w:r>
          <w:r w:rsidRPr="002B1863">
            <w:rPr>
              <w:rFonts w:asciiTheme="minorHAnsi" w:eastAsia="Times" w:hAnsiTheme="minorHAnsi" w:cstheme="minorHAnsi"/>
              <w:color w:val="000000"/>
              <w:sz w:val="22"/>
              <w:szCs w:val="22"/>
            </w:rPr>
            <w:t>, kuris yra pridėtas kaip Sutarties Specialiųjų sąlygų priedas, pagal kurį Rangovas įsipareigoja vykdyti Darbus</w:t>
          </w:r>
          <w:r w:rsidR="0084564F" w:rsidRPr="002B1863">
            <w:rPr>
              <w:rFonts w:asciiTheme="minorHAnsi" w:eastAsia="Times" w:hAnsiTheme="minorHAnsi" w:cstheme="minorHAnsi"/>
              <w:color w:val="000000"/>
              <w:sz w:val="22"/>
              <w:szCs w:val="22"/>
            </w:rPr>
            <w:t xml:space="preserve"> (jeigu taikoma)</w:t>
          </w:r>
          <w:r w:rsidRPr="002B1863">
            <w:rPr>
              <w:rFonts w:asciiTheme="minorHAnsi" w:eastAsia="Times" w:hAnsiTheme="minorHAnsi" w:cstheme="minorHAnsi"/>
              <w:color w:val="000000"/>
              <w:sz w:val="22"/>
              <w:szCs w:val="22"/>
            </w:rPr>
            <w:t xml:space="preserve">. </w:t>
          </w:r>
        </w:p>
        <w:p w14:paraId="2AB7CBCD" w14:textId="12B5F3E4" w:rsidR="00476BE2" w:rsidRPr="00697D5C" w:rsidRDefault="00697D5C">
          <w:pPr>
            <w:pBdr>
              <w:top w:val="nil"/>
              <w:left w:val="nil"/>
              <w:bottom w:val="nil"/>
              <w:right w:val="nil"/>
              <w:between w:val="nil"/>
            </w:pBdr>
            <w:jc w:val="both"/>
            <w:rPr>
              <w:rFonts w:asciiTheme="minorHAnsi" w:eastAsia="Times" w:hAnsiTheme="minorHAnsi" w:cstheme="minorHAnsi"/>
              <w:color w:val="000000"/>
              <w:sz w:val="22"/>
              <w:szCs w:val="22"/>
            </w:rPr>
          </w:pPr>
          <w:r w:rsidRPr="006E265C">
            <w:rPr>
              <w:rFonts w:asciiTheme="minorHAnsi" w:hAnsiTheme="minorHAnsi" w:cstheme="minorHAnsi"/>
              <w:b/>
              <w:bCs/>
              <w:sz w:val="22"/>
              <w:szCs w:val="22"/>
            </w:rPr>
            <w:t>Europos elektroninių sąskaitų faktūrų standartas</w:t>
          </w:r>
          <w:r w:rsidRPr="006E265C">
            <w:rPr>
              <w:rFonts w:asciiTheme="minorHAnsi" w:hAnsiTheme="minorHAnsi" w:cstheme="minorHAnsi"/>
              <w:bCs/>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sdtContent>
    </w:sdt>
    <w:sdt>
      <w:sdtPr>
        <w:rPr>
          <w:rFonts w:asciiTheme="minorHAnsi" w:hAnsiTheme="minorHAnsi" w:cstheme="minorHAnsi"/>
          <w:sz w:val="22"/>
          <w:szCs w:val="22"/>
        </w:rPr>
        <w:tag w:val="goog_rdk_10"/>
        <w:id w:val="-1134559722"/>
      </w:sdtPr>
      <w:sdtEndPr/>
      <w:sdtContent>
        <w:p w14:paraId="681241F3" w14:textId="77777777" w:rsidR="00476BE2" w:rsidRPr="002B1863" w:rsidRDefault="00D74AD5">
          <w:pPr>
            <w:rPr>
              <w:rFonts w:asciiTheme="minorHAnsi" w:hAnsiTheme="minorHAnsi" w:cstheme="minorHAnsi"/>
              <w:sz w:val="22"/>
              <w:szCs w:val="22"/>
            </w:rPr>
          </w:pPr>
          <w:r w:rsidRPr="002B1863">
            <w:rPr>
              <w:rFonts w:asciiTheme="minorHAnsi" w:hAnsiTheme="minorHAnsi" w:cstheme="minorHAnsi"/>
              <w:b/>
              <w:sz w:val="22"/>
              <w:szCs w:val="22"/>
            </w:rPr>
            <w:t xml:space="preserve">Rangovas – </w:t>
          </w:r>
          <w:r w:rsidRPr="002B1863">
            <w:rPr>
              <w:rFonts w:asciiTheme="minorHAnsi" w:hAnsiTheme="minorHAnsi" w:cstheme="minorHAnsi"/>
              <w:sz w:val="22"/>
              <w:szCs w:val="22"/>
            </w:rPr>
            <w:t xml:space="preserve">Sutarties Šalis, atliekanti Sutartyje numatytus Darbus. </w:t>
          </w:r>
        </w:p>
      </w:sdtContent>
    </w:sdt>
    <w:sdt>
      <w:sdtPr>
        <w:rPr>
          <w:rFonts w:asciiTheme="minorHAnsi" w:hAnsiTheme="minorHAnsi" w:cstheme="minorHAnsi"/>
          <w:sz w:val="22"/>
          <w:szCs w:val="22"/>
        </w:rPr>
        <w:tag w:val="goog_rdk_14"/>
        <w:id w:val="-1972516751"/>
      </w:sdtPr>
      <w:sdtEndPr/>
      <w:sdtContent>
        <w:p w14:paraId="24167721" w14:textId="77777777" w:rsidR="00697D5C" w:rsidRDefault="00D74AD5">
          <w:pPr>
            <w:rPr>
              <w:rFonts w:asciiTheme="minorHAnsi" w:hAnsiTheme="minorHAnsi" w:cstheme="minorHAnsi"/>
              <w:sz w:val="22"/>
              <w:szCs w:val="22"/>
            </w:rPr>
          </w:pPr>
          <w:r w:rsidRPr="002B1863">
            <w:rPr>
              <w:rFonts w:asciiTheme="minorHAnsi" w:hAnsiTheme="minorHAnsi" w:cstheme="minorHAnsi"/>
              <w:b/>
              <w:sz w:val="22"/>
              <w:szCs w:val="22"/>
            </w:rPr>
            <w:t xml:space="preserve">Sutartis </w:t>
          </w:r>
          <w:r w:rsidR="00A05280" w:rsidRPr="002B1863">
            <w:rPr>
              <w:rFonts w:asciiTheme="minorHAnsi" w:hAnsiTheme="minorHAnsi" w:cstheme="minorHAnsi"/>
              <w:b/>
              <w:sz w:val="22"/>
              <w:szCs w:val="22"/>
            </w:rPr>
            <w:t>–</w:t>
          </w:r>
          <w:r w:rsidRPr="002B1863">
            <w:rPr>
              <w:rFonts w:asciiTheme="minorHAnsi" w:hAnsiTheme="minorHAnsi" w:cstheme="minorHAnsi"/>
              <w:b/>
              <w:sz w:val="22"/>
              <w:szCs w:val="22"/>
            </w:rPr>
            <w:t xml:space="preserve"> </w:t>
          </w:r>
          <w:r w:rsidRPr="002B1863">
            <w:rPr>
              <w:rFonts w:asciiTheme="minorHAnsi" w:hAnsiTheme="minorHAnsi" w:cstheme="minorHAnsi"/>
              <w:sz w:val="22"/>
              <w:szCs w:val="22"/>
            </w:rPr>
            <w:t>Sutarties Bendrosios sąlygos, Specialiosios sąlygos ir visi jų priedai.</w:t>
          </w:r>
        </w:p>
        <w:p w14:paraId="1F78F640" w14:textId="2102B43D" w:rsidR="00476BE2" w:rsidRPr="00697D5C" w:rsidRDefault="00697D5C">
          <w:pPr>
            <w:rPr>
              <w:rFonts w:asciiTheme="minorHAnsi" w:hAnsiTheme="minorHAnsi" w:cstheme="minorHAnsi"/>
              <w:bCs/>
              <w:sz w:val="22"/>
              <w:szCs w:val="22"/>
            </w:rPr>
          </w:pPr>
          <w:r w:rsidRPr="00697D5C">
            <w:rPr>
              <w:rFonts w:asciiTheme="minorHAnsi" w:hAnsiTheme="minorHAnsi" w:cstheme="minorHAnsi"/>
              <w:b/>
              <w:sz w:val="22"/>
              <w:szCs w:val="22"/>
            </w:rPr>
            <w:t>Sąskaita</w:t>
          </w:r>
          <w:r w:rsidRPr="00697D5C">
            <w:rPr>
              <w:rFonts w:asciiTheme="minorHAnsi" w:hAnsiTheme="minorHAnsi" w:cstheme="minorHAnsi"/>
              <w:sz w:val="22"/>
              <w:szCs w:val="22"/>
            </w:rPr>
            <w:t xml:space="preserve"> – pridėtinės vertės mokesčio (toliau – </w:t>
          </w:r>
          <w:r w:rsidRPr="00697D5C">
            <w:rPr>
              <w:rFonts w:asciiTheme="minorHAnsi" w:hAnsiTheme="minorHAnsi" w:cstheme="minorHAnsi"/>
              <w:b/>
              <w:sz w:val="22"/>
              <w:szCs w:val="22"/>
            </w:rPr>
            <w:t>PVM</w:t>
          </w:r>
          <w:r w:rsidRPr="00697D5C">
            <w:rPr>
              <w:rFonts w:asciiTheme="minorHAnsi" w:hAnsiTheme="minorHAnsi" w:cstheme="minorHAnsi"/>
              <w:sz w:val="22"/>
              <w:szCs w:val="22"/>
            </w:rPr>
            <w:t>) sąskaita faktūra, sąskaita faktūra, kreditiniai ir debetiniai dokumentai.</w:t>
          </w:r>
        </w:p>
      </w:sdtContent>
    </w:sdt>
    <w:sdt>
      <w:sdtPr>
        <w:rPr>
          <w:rFonts w:asciiTheme="minorHAnsi" w:hAnsiTheme="minorHAnsi" w:cstheme="minorHAnsi"/>
          <w:sz w:val="22"/>
          <w:szCs w:val="22"/>
        </w:rPr>
        <w:tag w:val="goog_rdk_15"/>
        <w:id w:val="217559124"/>
      </w:sdtPr>
      <w:sdtEndPr/>
      <w:sdtContent>
        <w:p w14:paraId="7E8BA919" w14:textId="77777777" w:rsidR="00476BE2" w:rsidRPr="002B1863" w:rsidRDefault="00D74AD5">
          <w:pPr>
            <w:jc w:val="both"/>
            <w:rPr>
              <w:rFonts w:asciiTheme="minorHAnsi" w:hAnsiTheme="minorHAnsi" w:cstheme="minorHAnsi"/>
              <w:sz w:val="22"/>
              <w:szCs w:val="22"/>
            </w:rPr>
          </w:pPr>
          <w:r w:rsidRPr="002B1863">
            <w:rPr>
              <w:rFonts w:asciiTheme="minorHAnsi" w:hAnsiTheme="minorHAnsi" w:cstheme="minorHAnsi"/>
              <w:b/>
              <w:sz w:val="22"/>
              <w:szCs w:val="22"/>
            </w:rPr>
            <w:t>Užduotis –</w:t>
          </w:r>
          <w:r w:rsidRPr="002B1863">
            <w:rPr>
              <w:rFonts w:asciiTheme="minorHAnsi" w:hAnsiTheme="minorHAnsi" w:cstheme="minorHAnsi"/>
              <w:sz w:val="22"/>
              <w:szCs w:val="22"/>
            </w:rPr>
            <w:t xml:space="preserve"> Užsakovo parengtas dokumentas</w:t>
          </w:r>
          <w:r w:rsidRPr="002B1863">
            <w:rPr>
              <w:rFonts w:asciiTheme="minorHAnsi" w:hAnsiTheme="minorHAnsi" w:cstheme="minorHAnsi"/>
              <w:color w:val="000000"/>
              <w:sz w:val="22"/>
              <w:szCs w:val="22"/>
            </w:rPr>
            <w:t xml:space="preserve">, </w:t>
          </w:r>
          <w:r w:rsidRPr="002B1863">
            <w:rPr>
              <w:rFonts w:asciiTheme="minorHAnsi" w:hAnsiTheme="minorHAnsi" w:cstheme="minorHAnsi"/>
              <w:sz w:val="22"/>
              <w:szCs w:val="22"/>
            </w:rPr>
            <w:t>kuriame detalizuoti pagal Sutartį atliekami Darbai, apibūdinti reikalavimai ir / ar tikslai Darbų teikimo atžvilgiu, nurodyta, jei tai yra taikytina, metodai ir ištekliai, kuriuos privalo naudoti Rangovas ir / ar rezultatai, kurių jis privalo pasiekti.</w:t>
          </w:r>
        </w:p>
      </w:sdtContent>
    </w:sdt>
    <w:sdt>
      <w:sdtPr>
        <w:rPr>
          <w:rFonts w:asciiTheme="minorHAnsi" w:hAnsiTheme="minorHAnsi" w:cstheme="minorHAnsi"/>
          <w:sz w:val="22"/>
          <w:szCs w:val="22"/>
        </w:rPr>
        <w:tag w:val="goog_rdk_16"/>
        <w:id w:val="-535811552"/>
      </w:sdtPr>
      <w:sdtEndPr/>
      <w:sdtContent>
        <w:p w14:paraId="4EE31898" w14:textId="77777777" w:rsidR="00476BE2" w:rsidRPr="002B1863" w:rsidRDefault="00D74AD5">
          <w:pPr>
            <w:jc w:val="both"/>
            <w:rPr>
              <w:rFonts w:asciiTheme="minorHAnsi" w:hAnsiTheme="minorHAnsi" w:cstheme="minorHAnsi"/>
              <w:sz w:val="22"/>
              <w:szCs w:val="22"/>
            </w:rPr>
          </w:pPr>
          <w:r w:rsidRPr="002B1863">
            <w:rPr>
              <w:rFonts w:asciiTheme="minorHAnsi" w:hAnsiTheme="minorHAnsi" w:cstheme="minorHAnsi"/>
              <w:b/>
              <w:sz w:val="22"/>
              <w:szCs w:val="22"/>
            </w:rPr>
            <w:t>Užsakovas</w:t>
          </w:r>
          <w:r w:rsidRPr="002B1863">
            <w:rPr>
              <w:rFonts w:asciiTheme="minorHAnsi" w:hAnsiTheme="minorHAnsi" w:cstheme="minorHAnsi"/>
              <w:sz w:val="22"/>
              <w:szCs w:val="22"/>
            </w:rPr>
            <w:t xml:space="preserve"> – </w:t>
          </w:r>
          <w:r w:rsidR="00A05280" w:rsidRPr="002B1863">
            <w:rPr>
              <w:rFonts w:asciiTheme="minorHAnsi" w:hAnsiTheme="minorHAnsi" w:cstheme="minorHAnsi"/>
              <w:sz w:val="22"/>
              <w:szCs w:val="22"/>
            </w:rPr>
            <w:t xml:space="preserve">Sutarties Šalis </w:t>
          </w:r>
          <w:r w:rsidRPr="002B1863">
            <w:rPr>
              <w:rFonts w:asciiTheme="minorHAnsi" w:hAnsiTheme="minorHAnsi" w:cstheme="minorHAnsi"/>
              <w:sz w:val="22"/>
              <w:szCs w:val="22"/>
            </w:rPr>
            <w:t>akcinė bendrovė „Lietuvos geležinkeliai“.</w:t>
          </w:r>
        </w:p>
      </w:sdtContent>
    </w:sdt>
    <w:sdt>
      <w:sdtPr>
        <w:rPr>
          <w:rFonts w:asciiTheme="minorHAnsi" w:hAnsiTheme="minorHAnsi" w:cstheme="minorHAnsi"/>
          <w:sz w:val="22"/>
          <w:szCs w:val="22"/>
        </w:rPr>
        <w:tag w:val="goog_rdk_17"/>
        <w:id w:val="1596513471"/>
        <w:showingPlcHdr/>
      </w:sdtPr>
      <w:sdtEndPr/>
      <w:sdtContent>
        <w:p w14:paraId="79336A70" w14:textId="77777777" w:rsidR="00476BE2" w:rsidRPr="002B1863" w:rsidRDefault="00FD2450">
          <w:pPr>
            <w:pBdr>
              <w:top w:val="nil"/>
              <w:left w:val="nil"/>
              <w:bottom w:val="nil"/>
              <w:right w:val="nil"/>
              <w:between w:val="nil"/>
            </w:pBdr>
            <w:ind w:firstLine="312"/>
            <w:jc w:val="both"/>
            <w:rPr>
              <w:rFonts w:asciiTheme="minorHAnsi" w:eastAsia="Times" w:hAnsiTheme="minorHAnsi" w:cstheme="minorHAnsi"/>
              <w:b/>
              <w:color w:val="000000"/>
              <w:sz w:val="22"/>
              <w:szCs w:val="22"/>
            </w:rPr>
          </w:pPr>
          <w:r w:rsidRPr="002B1863">
            <w:rPr>
              <w:rFonts w:asciiTheme="minorHAnsi" w:hAnsiTheme="minorHAnsi" w:cstheme="minorHAnsi"/>
              <w:sz w:val="22"/>
              <w:szCs w:val="22"/>
            </w:rPr>
            <w:t xml:space="preserve">     </w:t>
          </w:r>
        </w:p>
      </w:sdtContent>
    </w:sdt>
    <w:sdt>
      <w:sdtPr>
        <w:rPr>
          <w:rFonts w:asciiTheme="minorHAnsi" w:hAnsiTheme="minorHAnsi" w:cstheme="minorHAnsi"/>
          <w:b/>
          <w:sz w:val="22"/>
          <w:szCs w:val="22"/>
        </w:rPr>
        <w:tag w:val="goog_rdk_18"/>
        <w:id w:val="-330066256"/>
      </w:sdtPr>
      <w:sdtEndPr>
        <w:rPr>
          <w:b w:val="0"/>
        </w:rPr>
      </w:sdtEndPr>
      <w:sdtContent>
        <w:p w14:paraId="4487481E" w14:textId="77777777" w:rsidR="00476BE2" w:rsidRPr="002B1863" w:rsidRDefault="00D74AD5" w:rsidP="00185617">
          <w:pPr>
            <w:numPr>
              <w:ilvl w:val="0"/>
              <w:numId w:val="17"/>
            </w:numPr>
            <w:pBdr>
              <w:top w:val="nil"/>
              <w:left w:val="nil"/>
              <w:bottom w:val="nil"/>
              <w:right w:val="nil"/>
              <w:between w:val="nil"/>
            </w:pBdr>
            <w:tabs>
              <w:tab w:val="left" w:pos="284"/>
            </w:tabs>
            <w:spacing w:after="120"/>
            <w:ind w:left="0" w:firstLine="0"/>
            <w:jc w:val="center"/>
            <w:outlineLvl w:val="0"/>
            <w:rPr>
              <w:rFonts w:asciiTheme="minorHAnsi" w:eastAsia="Times" w:hAnsiTheme="minorHAnsi" w:cstheme="minorHAnsi"/>
              <w:b/>
              <w:color w:val="000000"/>
              <w:sz w:val="22"/>
              <w:szCs w:val="22"/>
            </w:rPr>
          </w:pPr>
          <w:r w:rsidRPr="002B1863">
            <w:rPr>
              <w:rFonts w:asciiTheme="minorHAnsi" w:eastAsia="Times" w:hAnsiTheme="minorHAnsi" w:cstheme="minorHAnsi"/>
              <w:b/>
              <w:color w:val="000000"/>
              <w:sz w:val="22"/>
              <w:szCs w:val="22"/>
            </w:rPr>
            <w:t xml:space="preserve">ŠALIŲ PAREIŠKIMAI </w:t>
          </w:r>
        </w:p>
      </w:sdtContent>
    </w:sdt>
    <w:sdt>
      <w:sdtPr>
        <w:rPr>
          <w:rFonts w:asciiTheme="minorHAnsi" w:eastAsia="Times" w:hAnsiTheme="minorHAnsi" w:cstheme="minorHAnsi"/>
          <w:color w:val="000000"/>
          <w:sz w:val="22"/>
          <w:szCs w:val="22"/>
        </w:rPr>
        <w:tag w:val="goog_rdk_19"/>
        <w:id w:val="724031853"/>
      </w:sdtPr>
      <w:sdtEndPr/>
      <w:sdtContent>
        <w:p w14:paraId="14E68370"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Šalys pareiškia ir garantuoja, kad: </w:t>
          </w:r>
        </w:p>
      </w:sdtContent>
    </w:sdt>
    <w:sdt>
      <w:sdtPr>
        <w:rPr>
          <w:rFonts w:asciiTheme="minorHAnsi" w:eastAsia="Times" w:hAnsiTheme="minorHAnsi" w:cstheme="minorHAnsi"/>
          <w:color w:val="000000"/>
          <w:sz w:val="22"/>
          <w:szCs w:val="22"/>
        </w:rPr>
        <w:tag w:val="goog_rdk_20"/>
        <w:id w:val="-1691369997"/>
      </w:sdtPr>
      <w:sdtEndPr/>
      <w:sdtContent>
        <w:p w14:paraId="6A4D1FAD" w14:textId="77777777" w:rsidR="00476BE2" w:rsidRPr="002B1863" w:rsidRDefault="00D74AD5" w:rsidP="00185617">
          <w:pPr>
            <w:numPr>
              <w:ilvl w:val="2"/>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Sutartį sudarė turėdamos tikslą realizuoti jos nuostatas bei galėdamos realiai įvykdyti Sutartyje nurodytus įsipareigojimus nurodyta Darbų apimtimi ir terminais;</w:t>
          </w:r>
        </w:p>
      </w:sdtContent>
    </w:sdt>
    <w:sdt>
      <w:sdtPr>
        <w:rPr>
          <w:rFonts w:asciiTheme="minorHAnsi" w:eastAsia="Times" w:hAnsiTheme="minorHAnsi" w:cstheme="minorHAnsi"/>
          <w:color w:val="000000"/>
          <w:sz w:val="22"/>
          <w:szCs w:val="22"/>
        </w:rPr>
        <w:tag w:val="goog_rdk_21"/>
        <w:id w:val="1916506473"/>
      </w:sdtPr>
      <w:sdtEndPr/>
      <w:sdtContent>
        <w:p w14:paraId="2BC50E55" w14:textId="77777777" w:rsidR="00476BE2" w:rsidRPr="002B1863" w:rsidRDefault="00D74AD5" w:rsidP="00185617">
          <w:pPr>
            <w:numPr>
              <w:ilvl w:val="2"/>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Sutartį sudarė nepažeisdamos ir neturėdamos tikslo pažeisti Lietuvos Respublikos (toliau – LR) teisės aktų bei Šalių veiklą reglamentuojančių dokumentų bei sutartinių įsipareigojimų;</w:t>
          </w:r>
        </w:p>
      </w:sdtContent>
    </w:sdt>
    <w:sdt>
      <w:sdtPr>
        <w:rPr>
          <w:rFonts w:asciiTheme="minorHAnsi" w:eastAsia="Times" w:hAnsiTheme="minorHAnsi" w:cstheme="minorHAnsi"/>
          <w:color w:val="000000"/>
          <w:sz w:val="22"/>
          <w:szCs w:val="22"/>
        </w:rPr>
        <w:tag w:val="goog_rdk_22"/>
        <w:id w:val="-752825550"/>
      </w:sdtPr>
      <w:sdtEndPr/>
      <w:sdtContent>
        <w:p w14:paraId="41C3AE97" w14:textId="77777777" w:rsidR="00476BE2" w:rsidRPr="002B1863" w:rsidRDefault="00D74AD5" w:rsidP="00185617">
          <w:pPr>
            <w:numPr>
              <w:ilvl w:val="2"/>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jos yra mokios, jų veikla nėra apribota, joms neiškelta arba nėra numatoma iškelti bylos dėl restruktūrizavimo ar likvidavimo, jos nėra sustabdę ar apriboję savo veiklos, joms nėra iškeltos bankroto bylos;</w:t>
          </w:r>
        </w:p>
      </w:sdtContent>
    </w:sdt>
    <w:sdt>
      <w:sdtPr>
        <w:rPr>
          <w:rFonts w:asciiTheme="minorHAnsi" w:eastAsia="Times" w:hAnsiTheme="minorHAnsi" w:cstheme="minorHAnsi"/>
          <w:color w:val="000000"/>
          <w:sz w:val="22"/>
          <w:szCs w:val="22"/>
        </w:rPr>
        <w:tag w:val="goog_rdk_23"/>
        <w:id w:val="-1729755582"/>
      </w:sdtPr>
      <w:sdtEndPr>
        <w:rPr>
          <w:rFonts w:eastAsia="Times New Roman"/>
          <w:color w:val="auto"/>
        </w:rPr>
      </w:sdtEndPr>
      <w:sdtContent>
        <w:p w14:paraId="0B0DBD49" w14:textId="77777777" w:rsidR="00476BE2" w:rsidRPr="002B1863" w:rsidRDefault="00D74AD5" w:rsidP="00185617">
          <w:pPr>
            <w:numPr>
              <w:ilvl w:val="2"/>
              <w:numId w:val="17"/>
            </w:numPr>
            <w:pBdr>
              <w:top w:val="nil"/>
              <w:left w:val="nil"/>
              <w:bottom w:val="nil"/>
              <w:right w:val="nil"/>
              <w:between w:val="nil"/>
            </w:pBdr>
            <w:ind w:left="709" w:hanging="709"/>
            <w:jc w:val="both"/>
            <w:rPr>
              <w:rFonts w:asciiTheme="minorHAnsi" w:hAnsiTheme="minorHAnsi" w:cstheme="minorHAnsi"/>
              <w:sz w:val="22"/>
              <w:szCs w:val="22"/>
            </w:rPr>
          </w:pPr>
          <w:r w:rsidRPr="002B1863">
            <w:rPr>
              <w:rFonts w:asciiTheme="minorHAnsi" w:eastAsia="Times" w:hAnsiTheme="minorHAnsi" w:cstheme="minorHAnsi"/>
              <w:color w:val="000000"/>
              <w:sz w:val="22"/>
              <w:szCs w:val="22"/>
            </w:rPr>
            <w:t>šioje Sutartyje bei jos prieduose nurodyti terminai yra priimtini abiem Šalims, jie yra nustatyti kiekvienai Šaliai įvertinus visas jai svarbias aplinkybes bei rizikas. Rangovas yra informuotas, kad Darbų atlikimo terminų laikymasis yra esminė šios Sutarties sąlyga.</w:t>
          </w:r>
        </w:p>
      </w:sdtContent>
    </w:sdt>
    <w:sdt>
      <w:sdtPr>
        <w:rPr>
          <w:rFonts w:asciiTheme="minorHAnsi" w:eastAsia="Times" w:hAnsiTheme="minorHAnsi" w:cstheme="minorHAnsi"/>
          <w:color w:val="000000"/>
          <w:sz w:val="22"/>
          <w:szCs w:val="22"/>
        </w:rPr>
        <w:tag w:val="goog_rdk_24"/>
        <w:id w:val="1383129064"/>
      </w:sdtPr>
      <w:sdtEndPr/>
      <w:sdtContent>
        <w:p w14:paraId="2923589C"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Rangovas pareiškia ir garantuoja, kad: </w:t>
          </w:r>
        </w:p>
      </w:sdtContent>
    </w:sdt>
    <w:sdt>
      <w:sdtPr>
        <w:rPr>
          <w:rFonts w:asciiTheme="minorHAnsi" w:eastAsia="Times" w:hAnsiTheme="minorHAnsi" w:cstheme="minorHAnsi"/>
          <w:color w:val="000000"/>
          <w:sz w:val="22"/>
          <w:szCs w:val="22"/>
        </w:rPr>
        <w:tag w:val="goog_rdk_25"/>
        <w:id w:val="661507251"/>
      </w:sdtPr>
      <w:sdtEndPr/>
      <w:sdtContent>
        <w:p w14:paraId="4C0B3043" w14:textId="77777777" w:rsidR="00476BE2" w:rsidRPr="002B1863" w:rsidRDefault="00D74AD5" w:rsidP="00185617">
          <w:pPr>
            <w:numPr>
              <w:ilvl w:val="2"/>
              <w:numId w:val="17"/>
            </w:numPr>
            <w:pBdr>
              <w:top w:val="nil"/>
              <w:left w:val="nil"/>
              <w:bottom w:val="nil"/>
              <w:right w:val="nil"/>
              <w:between w:val="nil"/>
            </w:pBdr>
            <w:ind w:left="709" w:hanging="709"/>
            <w:jc w:val="both"/>
            <w:rPr>
              <w:rFonts w:asciiTheme="minorHAnsi" w:hAnsiTheme="minorHAnsi" w:cstheme="minorHAnsi"/>
              <w:sz w:val="22"/>
              <w:szCs w:val="22"/>
            </w:rPr>
          </w:pPr>
          <w:r w:rsidRPr="002B1863">
            <w:rPr>
              <w:rFonts w:asciiTheme="minorHAnsi" w:eastAsia="Times" w:hAnsiTheme="minorHAnsi" w:cstheme="minorHAnsi"/>
              <w:color w:val="000000"/>
              <w:sz w:val="22"/>
              <w:szCs w:val="22"/>
            </w:rPr>
            <w:t xml:space="preserve">pilnai susipažino su visa informacija, susijusia su Darbais bei kita jo reikalavimu Užsakovo pateikta dokumentacija,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w:t>
          </w:r>
        </w:p>
      </w:sdtContent>
    </w:sdt>
    <w:sdt>
      <w:sdtPr>
        <w:rPr>
          <w:rFonts w:asciiTheme="minorHAnsi" w:eastAsia="Times" w:hAnsiTheme="minorHAnsi" w:cstheme="minorHAnsi"/>
          <w:color w:val="000000"/>
          <w:sz w:val="22"/>
          <w:szCs w:val="22"/>
        </w:rPr>
        <w:tag w:val="goog_rdk_26"/>
        <w:id w:val="1490984102"/>
      </w:sdtPr>
      <w:sdtEndPr/>
      <w:sdtContent>
        <w:p w14:paraId="64476124" w14:textId="77777777" w:rsidR="00476BE2" w:rsidRPr="002B1863" w:rsidRDefault="00D74AD5" w:rsidP="00185617">
          <w:pPr>
            <w:numPr>
              <w:ilvl w:val="2"/>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jis pats bei jo sutartinius įsipareigojimus vykdantys ir Darbus atliekantys tretieji asmenys (toliau – subrangovai) turi visas licencijas, leidimus, atestatus, kvalifikacinius, saugos darbe pažymėjimus, taip pat visus kitus dokumentus ir reikiamą kvalifikaciją ir kompetenciją Darbams ir įsipareigojimams, numatytiems šioje Sutartyje vykdyti;</w:t>
          </w:r>
        </w:p>
      </w:sdtContent>
    </w:sdt>
    <w:sdt>
      <w:sdtPr>
        <w:rPr>
          <w:rFonts w:asciiTheme="minorHAnsi" w:eastAsia="Times" w:hAnsiTheme="minorHAnsi" w:cstheme="minorHAnsi"/>
          <w:color w:val="000000"/>
          <w:sz w:val="22"/>
          <w:szCs w:val="22"/>
        </w:rPr>
        <w:tag w:val="goog_rdk_27"/>
        <w:id w:val="-529719435"/>
      </w:sdtPr>
      <w:sdtEndPr/>
      <w:sdtContent>
        <w:p w14:paraId="21668403" w14:textId="77777777" w:rsidR="00476BE2" w:rsidRPr="002B1863" w:rsidRDefault="00D74AD5" w:rsidP="00185617">
          <w:pPr>
            <w:numPr>
              <w:ilvl w:val="2"/>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jis turi visas technines, intelektualines, fizines bei bet kokias kitas galimybes ir savybes, reikalingas ir leidžiančias jam deramai vykdyti Sutarties sąlygas bei užtikrinti aukščiausią atliekamų Darbų kokybę;</w:t>
          </w:r>
        </w:p>
      </w:sdtContent>
    </w:sdt>
    <w:sdt>
      <w:sdtPr>
        <w:rPr>
          <w:rFonts w:asciiTheme="minorHAnsi" w:eastAsia="Times" w:hAnsiTheme="minorHAnsi" w:cstheme="minorHAnsi"/>
          <w:color w:val="000000"/>
          <w:sz w:val="22"/>
          <w:szCs w:val="22"/>
        </w:rPr>
        <w:tag w:val="goog_rdk_28"/>
        <w:id w:val="267118083"/>
      </w:sdtPr>
      <w:sdtEndPr/>
      <w:sdtContent>
        <w:p w14:paraId="74E32A13" w14:textId="77777777" w:rsidR="00476BE2" w:rsidRPr="002B1863" w:rsidRDefault="00D74AD5" w:rsidP="00185617">
          <w:pPr>
            <w:numPr>
              <w:ilvl w:val="2"/>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jis neturi jokių įsiskolinimų ar įsipareigojimų jokiems tretiesiems asmenims, kurie kliudytų tinkamai vykdyti šia Sutartimi prisiimtus įsipareigojimus, ir įsipareigoja neprisiimti tokių įsipareigojimų visu šios Sutarties galiojimo laikotarpiu;</w:t>
          </w:r>
        </w:p>
      </w:sdtContent>
    </w:sdt>
    <w:sdt>
      <w:sdtPr>
        <w:rPr>
          <w:rFonts w:asciiTheme="minorHAnsi" w:eastAsia="Times" w:hAnsiTheme="minorHAnsi" w:cstheme="minorHAnsi"/>
          <w:color w:val="000000"/>
          <w:sz w:val="22"/>
          <w:szCs w:val="22"/>
        </w:rPr>
        <w:tag w:val="goog_rdk_29"/>
        <w:id w:val="1524278021"/>
      </w:sdtPr>
      <w:sdtEndPr/>
      <w:sdtContent>
        <w:p w14:paraId="49D20394" w14:textId="77777777" w:rsidR="00476BE2" w:rsidRPr="002B1863" w:rsidRDefault="00D74AD5" w:rsidP="00185617">
          <w:pPr>
            <w:numPr>
              <w:ilvl w:val="2"/>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Darbus atliks griežtai laikantis reikalavimų, įtvirtintų LR civiliniame kodekse</w:t>
          </w:r>
          <w:r w:rsidR="006061B4" w:rsidRPr="002B1863">
            <w:rPr>
              <w:rFonts w:asciiTheme="minorHAnsi" w:eastAsia="Times" w:hAnsiTheme="minorHAnsi" w:cstheme="minorHAnsi"/>
              <w:color w:val="000000"/>
              <w:sz w:val="22"/>
              <w:szCs w:val="22"/>
            </w:rPr>
            <w:t xml:space="preserve"> </w:t>
          </w:r>
          <w:r w:rsidRPr="002B1863">
            <w:rPr>
              <w:rFonts w:asciiTheme="minorHAnsi" w:eastAsia="Times" w:hAnsiTheme="minorHAnsi" w:cstheme="minorHAnsi"/>
              <w:color w:val="000000"/>
              <w:sz w:val="22"/>
              <w:szCs w:val="22"/>
            </w:rPr>
            <w:t>bei kituose LR galiojančiuose teisės aktuose;</w:t>
          </w:r>
        </w:p>
      </w:sdtContent>
    </w:sdt>
    <w:sdt>
      <w:sdtPr>
        <w:rPr>
          <w:rFonts w:asciiTheme="minorHAnsi" w:eastAsia="Times" w:hAnsiTheme="minorHAnsi" w:cstheme="minorHAnsi"/>
          <w:color w:val="000000"/>
          <w:sz w:val="22"/>
          <w:szCs w:val="22"/>
        </w:rPr>
        <w:tag w:val="goog_rdk_30"/>
        <w:id w:val="1659496306"/>
      </w:sdtPr>
      <w:sdtEndPr/>
      <w:sdtContent>
        <w:p w14:paraId="18E0152B" w14:textId="77777777" w:rsidR="00476BE2" w:rsidRPr="002B1863" w:rsidRDefault="00D74AD5" w:rsidP="00185617">
          <w:pPr>
            <w:numPr>
              <w:ilvl w:val="2"/>
              <w:numId w:val="17"/>
            </w:numPr>
            <w:pBdr>
              <w:top w:val="nil"/>
              <w:left w:val="nil"/>
              <w:bottom w:val="nil"/>
              <w:right w:val="nil"/>
              <w:between w:val="nil"/>
            </w:pBdr>
            <w:ind w:left="709" w:hanging="709"/>
            <w:jc w:val="both"/>
            <w:rPr>
              <w:rFonts w:asciiTheme="minorHAnsi" w:hAnsiTheme="minorHAnsi" w:cstheme="minorHAnsi"/>
              <w:sz w:val="22"/>
              <w:szCs w:val="22"/>
            </w:rPr>
          </w:pPr>
          <w:r w:rsidRPr="002B1863">
            <w:rPr>
              <w:rFonts w:asciiTheme="minorHAnsi" w:eastAsia="Times" w:hAnsiTheme="minorHAnsi" w:cstheme="minorHAnsi"/>
              <w:color w:val="000000"/>
              <w:sz w:val="22"/>
              <w:szCs w:val="22"/>
            </w:rPr>
            <w:t>Darbai, iš anksto suderinus su Užsakovu, bus atliekami saugiu atstumu nuo bėgių, atitinkantys geležinkelio saugumo taisykles ir nekeliantys pavojaus traukinių eismo saugumui;</w:t>
          </w:r>
        </w:p>
      </w:sdtContent>
    </w:sdt>
    <w:sdt>
      <w:sdtPr>
        <w:rPr>
          <w:rFonts w:asciiTheme="minorHAnsi" w:eastAsia="Times" w:hAnsiTheme="minorHAnsi" w:cstheme="minorHAnsi"/>
          <w:color w:val="000000"/>
          <w:sz w:val="22"/>
          <w:szCs w:val="22"/>
        </w:rPr>
        <w:tag w:val="goog_rdk_31"/>
        <w:id w:val="1723856469"/>
      </w:sdtPr>
      <w:sdtEndPr/>
      <w:sdtContent>
        <w:p w14:paraId="6798C246"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Pasikeitus aplinkybėms, nurodytoms Sutarties Bendrųjų sąlygų 2.1.3, 2.2.2, 2.2.4 punktuose, Šalis įsipareigoja apie tai raštu informuoti kitą Šalį ne vėliau kaip per 3 (tris) darbo dienas. Nepateikus visos finansinės ir mokestinės informacijos per nustatytą terminą, pasekmės atitenka Šaliai neįvykdžiusiai šių įsipareigojimų.</w:t>
          </w:r>
        </w:p>
      </w:sdtContent>
    </w:sdt>
    <w:sdt>
      <w:sdtPr>
        <w:rPr>
          <w:rFonts w:asciiTheme="minorHAnsi" w:eastAsia="Times" w:hAnsiTheme="minorHAnsi" w:cstheme="minorHAnsi"/>
          <w:color w:val="000000"/>
          <w:sz w:val="22"/>
          <w:szCs w:val="22"/>
        </w:rPr>
        <w:tag w:val="goog_rdk_32"/>
        <w:id w:val="-1800598403"/>
      </w:sdtPr>
      <w:sdtEndPr/>
      <w:sdtContent>
        <w:p w14:paraId="6A61E559"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Šalys pareiškia ir garantuoja, kad kiekvienas Sutarties 2.1 – 2.2. punktuose nurodytų pareiškimų Sutarties sudarymo dieną yra tikras ir teisingas.</w:t>
          </w:r>
        </w:p>
      </w:sdtContent>
    </w:sdt>
    <w:sdt>
      <w:sdtPr>
        <w:rPr>
          <w:rFonts w:asciiTheme="minorHAnsi" w:eastAsia="Times" w:hAnsiTheme="minorHAnsi" w:cstheme="minorHAnsi"/>
          <w:color w:val="000000"/>
          <w:sz w:val="22"/>
          <w:szCs w:val="22"/>
        </w:rPr>
        <w:tag w:val="goog_rdk_33"/>
        <w:id w:val="1486513413"/>
      </w:sdtPr>
      <w:sdtEndPr/>
      <w:sdtContent>
        <w:p w14:paraId="48A87314"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hAnsiTheme="minorHAnsi" w:cstheme="minorHAnsi"/>
              <w:color w:val="000000"/>
              <w:sz w:val="22"/>
              <w:szCs w:val="22"/>
            </w:rPr>
          </w:pPr>
          <w:r w:rsidRPr="002B1863">
            <w:rPr>
              <w:rFonts w:asciiTheme="minorHAnsi" w:eastAsia="Times" w:hAnsiTheme="minorHAnsi" w:cstheme="minorHAnsi"/>
              <w:color w:val="000000"/>
              <w:sz w:val="22"/>
              <w:szCs w:val="22"/>
            </w:rPr>
            <w:t>Rangovas, vykdysiantis Sutartį, privalo būti įsiregistravęs arba įsiregistruoti PVM mokėtoju Lietuvos Respublikoje ir ne vėliau kaip per 14 (keturiolika) darbo dienų po Sutarties pasirašymo pateikti Užsakovui PVM registraciją patvirtinantį dokumentą. Užsakovas neatlygina išlaidų, susijusių su Tiekėjo pareiga registruotis PVM mokėtoju Lietuvos Respublikoje, taip pat kitų susijusių išlaidų.</w:t>
          </w:r>
        </w:p>
      </w:sdtContent>
    </w:sdt>
    <w:sdt>
      <w:sdtPr>
        <w:rPr>
          <w:rFonts w:asciiTheme="minorHAnsi" w:hAnsiTheme="minorHAnsi" w:cstheme="minorHAnsi"/>
          <w:sz w:val="22"/>
          <w:szCs w:val="22"/>
        </w:rPr>
        <w:tag w:val="goog_rdk_34"/>
        <w:id w:val="-978758584"/>
      </w:sdtPr>
      <w:sdtEndPr/>
      <w:sdtContent>
        <w:p w14:paraId="0153A7C0" w14:textId="77777777" w:rsidR="00476BE2" w:rsidRPr="002B1863" w:rsidRDefault="006E265C" w:rsidP="0085716E">
          <w:pPr>
            <w:tabs>
              <w:tab w:val="left" w:pos="360"/>
              <w:tab w:val="left" w:pos="396"/>
            </w:tabs>
            <w:ind w:left="709" w:hanging="709"/>
            <w:jc w:val="both"/>
            <w:rPr>
              <w:rFonts w:asciiTheme="minorHAnsi" w:hAnsiTheme="minorHAnsi" w:cstheme="minorHAnsi"/>
              <w:sz w:val="22"/>
              <w:szCs w:val="22"/>
            </w:rPr>
          </w:pPr>
        </w:p>
      </w:sdtContent>
    </w:sdt>
    <w:sdt>
      <w:sdtPr>
        <w:rPr>
          <w:rFonts w:asciiTheme="minorHAnsi" w:hAnsiTheme="minorHAnsi" w:cstheme="minorHAnsi"/>
          <w:b/>
          <w:sz w:val="22"/>
          <w:szCs w:val="22"/>
        </w:rPr>
        <w:tag w:val="goog_rdk_35"/>
        <w:id w:val="-1565870021"/>
      </w:sdtPr>
      <w:sdtEndPr/>
      <w:sdtContent>
        <w:p w14:paraId="0157304B" w14:textId="77777777" w:rsidR="00476BE2" w:rsidRPr="002B1863" w:rsidRDefault="00D74AD5" w:rsidP="00185617">
          <w:pPr>
            <w:numPr>
              <w:ilvl w:val="0"/>
              <w:numId w:val="17"/>
            </w:numPr>
            <w:pBdr>
              <w:top w:val="nil"/>
              <w:left w:val="nil"/>
              <w:bottom w:val="nil"/>
              <w:right w:val="nil"/>
              <w:between w:val="nil"/>
            </w:pBdr>
            <w:tabs>
              <w:tab w:val="left" w:pos="284"/>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SUTARTIES AIŠKINIMAS</w:t>
          </w:r>
        </w:p>
      </w:sdtContent>
    </w:sdt>
    <w:sdt>
      <w:sdtPr>
        <w:rPr>
          <w:rFonts w:asciiTheme="minorHAnsi" w:eastAsia="Times" w:hAnsiTheme="minorHAnsi" w:cstheme="minorHAnsi"/>
          <w:color w:val="000000"/>
          <w:sz w:val="22"/>
          <w:szCs w:val="22"/>
        </w:rPr>
        <w:tag w:val="goog_rdk_36"/>
        <w:id w:val="355236426"/>
      </w:sdtPr>
      <w:sdtEndPr/>
      <w:sdtContent>
        <w:p w14:paraId="08E461ED"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Sutartyje, kur reikalauja kontekstas, žodžiai pateikti vienaskaita, gali turėti ir daugiskaitos prasmę, ir atvirkščiai.</w:t>
          </w:r>
        </w:p>
      </w:sdtContent>
    </w:sdt>
    <w:sdt>
      <w:sdtPr>
        <w:rPr>
          <w:rFonts w:asciiTheme="minorHAnsi" w:eastAsia="Times" w:hAnsiTheme="minorHAnsi" w:cstheme="minorHAnsi"/>
          <w:color w:val="000000"/>
          <w:sz w:val="22"/>
          <w:szCs w:val="22"/>
        </w:rPr>
        <w:tag w:val="goog_rdk_37"/>
        <w:id w:val="-1010674197"/>
      </w:sdtPr>
      <w:sdtEndPr/>
      <w:sdtContent>
        <w:p w14:paraId="3C8D744F"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sdtContent>
    </w:sdt>
    <w:sdt>
      <w:sdtPr>
        <w:rPr>
          <w:rFonts w:asciiTheme="minorHAnsi" w:eastAsia="Times" w:hAnsiTheme="minorHAnsi" w:cstheme="minorHAnsi"/>
          <w:color w:val="000000"/>
          <w:sz w:val="22"/>
          <w:szCs w:val="22"/>
        </w:rPr>
        <w:tag w:val="goog_rdk_38"/>
        <w:id w:val="1645460752"/>
      </w:sdtPr>
      <w:sdtEndPr/>
      <w:sdtContent>
        <w:p w14:paraId="19B3D689"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Sutarties trukmė ir kiti terminai yra skaičiuojami kalendorinėmis dienomis, jei Sutartyje nenurodyta kitaip.</w:t>
          </w:r>
        </w:p>
      </w:sdtContent>
    </w:sdt>
    <w:sdt>
      <w:sdtPr>
        <w:rPr>
          <w:rFonts w:asciiTheme="minorHAnsi" w:hAnsiTheme="minorHAnsi" w:cstheme="minorHAnsi"/>
          <w:sz w:val="22"/>
          <w:szCs w:val="22"/>
        </w:rPr>
        <w:tag w:val="goog_rdk_39"/>
        <w:id w:val="1818289865"/>
      </w:sdtPr>
      <w:sdtEndPr/>
      <w:sdtContent>
        <w:p w14:paraId="233A0C5B" w14:textId="77777777" w:rsidR="00476BE2" w:rsidRPr="002B1863" w:rsidRDefault="006E265C" w:rsidP="0085716E">
          <w:pPr>
            <w:pBdr>
              <w:top w:val="nil"/>
              <w:left w:val="nil"/>
              <w:bottom w:val="nil"/>
              <w:right w:val="nil"/>
              <w:between w:val="nil"/>
            </w:pBdr>
            <w:ind w:left="709" w:hanging="709"/>
            <w:jc w:val="both"/>
            <w:rPr>
              <w:rFonts w:asciiTheme="minorHAnsi" w:eastAsia="Times" w:hAnsiTheme="minorHAnsi" w:cstheme="minorHAnsi"/>
              <w:color w:val="000000"/>
              <w:sz w:val="22"/>
              <w:szCs w:val="22"/>
            </w:rPr>
          </w:pPr>
        </w:p>
      </w:sdtContent>
    </w:sdt>
    <w:sdt>
      <w:sdtPr>
        <w:rPr>
          <w:rFonts w:asciiTheme="minorHAnsi" w:hAnsiTheme="minorHAnsi" w:cstheme="minorHAnsi"/>
          <w:sz w:val="22"/>
          <w:szCs w:val="22"/>
        </w:rPr>
        <w:tag w:val="goog_rdk_40"/>
        <w:id w:val="590054986"/>
      </w:sdtPr>
      <w:sdtEndPr/>
      <w:sdtContent>
        <w:p w14:paraId="04F8B696" w14:textId="77777777" w:rsidR="00476BE2" w:rsidRPr="002B1863" w:rsidRDefault="00D74AD5" w:rsidP="00185617">
          <w:pPr>
            <w:numPr>
              <w:ilvl w:val="0"/>
              <w:numId w:val="17"/>
            </w:numPr>
            <w:pBdr>
              <w:top w:val="nil"/>
              <w:left w:val="nil"/>
              <w:bottom w:val="nil"/>
              <w:right w:val="nil"/>
              <w:between w:val="nil"/>
            </w:pBdr>
            <w:tabs>
              <w:tab w:val="left" w:pos="284"/>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SUTARTIES</w:t>
          </w:r>
          <w:r w:rsidRPr="002B1863">
            <w:rPr>
              <w:rFonts w:asciiTheme="minorHAnsi" w:eastAsia="Times" w:hAnsiTheme="minorHAnsi" w:cstheme="minorHAnsi"/>
              <w:b/>
              <w:color w:val="000000"/>
              <w:sz w:val="22"/>
              <w:szCs w:val="22"/>
            </w:rPr>
            <w:t xml:space="preserve"> KAINA (KAINODAROS TAISYKLĖS) IR MOKĖJIMO SĄLYGOS</w:t>
          </w:r>
        </w:p>
      </w:sdtContent>
    </w:sdt>
    <w:sdt>
      <w:sdtPr>
        <w:rPr>
          <w:rFonts w:asciiTheme="minorHAnsi" w:eastAsia="Times" w:hAnsiTheme="minorHAnsi" w:cstheme="minorHAnsi"/>
          <w:color w:val="000000"/>
          <w:sz w:val="22"/>
          <w:szCs w:val="22"/>
        </w:rPr>
        <w:tag w:val="goog_rdk_41"/>
        <w:id w:val="415520772"/>
      </w:sdtPr>
      <w:sdtEndPr/>
      <w:sdtContent>
        <w:p w14:paraId="54813C75"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Sutarčiai taikomas Sutarties kainos apskaičiavimo būdas – fiksuoto įkainio, fiksuotos kainos,  fiksuoto įkainio su peržiūra arba fiksuotos kainos su peržiūra, nurodytas Sutarties Specialiosiose sąlygose. Sutarties Specialiosiose sąlygose nurodytas Sutarties kainos apskaičiavimo būdas nustatomas ir taikomas, vadovaujantis Kainodaros taisyklių nustatymo metodika, patvirtinta Viešųjų pirkimų tarnybos direktoriaus 2017 m. birželio 28 d. įsakymu Nr. 1S-95 „Dėl Kainodaros taisyklių nustatymo metodikos patvirtinimo“ </w:t>
          </w:r>
          <w:r w:rsidR="00824936" w:rsidRPr="002B1863">
            <w:rPr>
              <w:rFonts w:asciiTheme="minorHAnsi" w:eastAsia="Times" w:hAnsiTheme="minorHAnsi" w:cstheme="minorHAnsi"/>
              <w:color w:val="000000"/>
              <w:sz w:val="22"/>
              <w:szCs w:val="22"/>
            </w:rPr>
            <w:t xml:space="preserve">(toliau – Metodika) </w:t>
          </w:r>
          <w:r w:rsidRPr="002B1863">
            <w:rPr>
              <w:rFonts w:asciiTheme="minorHAnsi" w:eastAsia="Times" w:hAnsiTheme="minorHAnsi" w:cstheme="minorHAnsi"/>
              <w:color w:val="000000"/>
              <w:sz w:val="22"/>
              <w:szCs w:val="22"/>
            </w:rPr>
            <w:t xml:space="preserve">(arba kitu jį pakeičiančiu Sutarties sudarymo dieną galiojančiu LR teisės aktu). </w:t>
          </w:r>
        </w:p>
      </w:sdtContent>
    </w:sdt>
    <w:sdt>
      <w:sdtPr>
        <w:rPr>
          <w:rFonts w:asciiTheme="minorHAnsi" w:eastAsia="Times" w:hAnsiTheme="minorHAnsi" w:cstheme="minorHAnsi"/>
          <w:color w:val="000000"/>
          <w:sz w:val="22"/>
          <w:szCs w:val="22"/>
        </w:rPr>
        <w:tag w:val="goog_rdk_42"/>
        <w:id w:val="-299924566"/>
      </w:sdtPr>
      <w:sdtEndPr/>
      <w:sdtContent>
        <w:p w14:paraId="7CF93588"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Jeigu Sutarties galiojimo metu, pasikeitus LR teisės aktams, pasikeistų pridėtinės vertės mokesčio dydis, Sutarties kaina be PVM, kurią Rangovas nurodė Pirkimui, dėl to nebus keičiama, </w:t>
          </w:r>
          <w:proofErr w:type="spellStart"/>
          <w:r w:rsidRPr="002B1863">
            <w:rPr>
              <w:rFonts w:asciiTheme="minorHAnsi" w:eastAsia="Times" w:hAnsiTheme="minorHAnsi" w:cstheme="minorHAnsi"/>
              <w:color w:val="000000"/>
              <w:sz w:val="22"/>
              <w:szCs w:val="22"/>
            </w:rPr>
            <w:t>t.y</w:t>
          </w:r>
          <w:proofErr w:type="spellEnd"/>
          <w:r w:rsidRPr="002B1863">
            <w:rPr>
              <w:rFonts w:asciiTheme="minorHAnsi" w:eastAsia="Times" w:hAnsiTheme="minorHAnsi" w:cstheme="minorHAnsi"/>
              <w:color w:val="000000"/>
              <w:sz w:val="22"/>
              <w:szCs w:val="22"/>
            </w:rPr>
            <w:t>. Užsakovas, už tinkamai pagal Sutartį atliktus ir perduotus Darbus, mokės Rangovui kainą, kuri bus lygi sumai, gautai prie Sutarties kainos be PVM pridėjus PVM, apskaičiuotą pagal naujai patvirtintą tarifą, nebent galiojantys LR teisės aktai numatytų kitaip.</w:t>
          </w:r>
        </w:p>
      </w:sdtContent>
    </w:sdt>
    <w:sdt>
      <w:sdtPr>
        <w:rPr>
          <w:rFonts w:asciiTheme="minorHAnsi" w:eastAsia="Times" w:hAnsiTheme="minorHAnsi" w:cstheme="minorHAnsi"/>
          <w:color w:val="000000"/>
          <w:sz w:val="22"/>
          <w:szCs w:val="22"/>
        </w:rPr>
        <w:tag w:val="goog_rdk_43"/>
        <w:id w:val="1807197470"/>
      </w:sdtPr>
      <w:sdtEndPr/>
      <w:sdtContent>
        <w:p w14:paraId="7F87AB39"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Į Sutarties kainą (fiksuotą įkainį arba fiksuotą kainą) yra įskaičiuota visų Darbų kaina, įskaitant darbo jėgos, mechanizmų darbo ir medžiagų kainą, visas su dokumentų, kurių reikalauja Užsakovas, rengimu bei pateikimu susijusias išlaidas, aprūpinimo įrankiais, reikalingais Darbams atlikti, išlaidas. Į Sutarties kainą taip pat įskaičiuotos muito rinkliavų mokesčių Lietuvoje / kitoje valstybėje, kurie gali atsirasti, vykdant šią Sutartį, draudimo, garantijų, transportavimo, apsaugos ir visos kitos, su Darbų atlikimu ir Sutarties vykdymu susijusios, įmanomos Rangovo išlaidos. </w:t>
          </w:r>
        </w:p>
      </w:sdtContent>
    </w:sdt>
    <w:sdt>
      <w:sdtPr>
        <w:rPr>
          <w:rFonts w:asciiTheme="minorHAnsi" w:eastAsia="Times" w:hAnsiTheme="minorHAnsi" w:cstheme="minorHAnsi"/>
          <w:color w:val="000000"/>
          <w:sz w:val="22"/>
          <w:szCs w:val="22"/>
        </w:rPr>
        <w:tag w:val="goog_rdk_44"/>
        <w:id w:val="-955790487"/>
      </w:sdtPr>
      <w:sdtEndPr/>
      <w:sdtContent>
        <w:p w14:paraId="12C09DA0"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Jeigu, siekiant laiku ir tinkamai įvykdyti Sutartį, reikia atlikti darbus ir / arba pirkti papildomas medžiagas, kurių Rangovas nenumatė sudarydamas Sutartį, bet turėjo ir galėjo juos numatyti, ir jie yra būtini šiai Sutarčiai tinkamai įvykdyti, šiuos darbus Rangovas atlieka ir / arba perka papildomas medžiagas savo pastangų ir išteklių (piniginių, materialinių ir / ar kitų) sąskaita. </w:t>
          </w:r>
        </w:p>
      </w:sdtContent>
    </w:sdt>
    <w:sdt>
      <w:sdtPr>
        <w:rPr>
          <w:rFonts w:asciiTheme="minorHAnsi" w:eastAsia="Times" w:hAnsiTheme="minorHAnsi" w:cstheme="minorHAnsi"/>
          <w:color w:val="000000"/>
          <w:sz w:val="22"/>
          <w:szCs w:val="22"/>
        </w:rPr>
        <w:tag w:val="goog_rdk_45"/>
        <w:id w:val="-255362864"/>
      </w:sdtPr>
      <w:sdtEndPr/>
      <w:sdtContent>
        <w:p w14:paraId="026BB69B"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Tuo atveju, jeigu būtina atlikti papildomus darbus ir / arba pirkti papildomas medžiagas, kurių Rangovas, sudarydamas Sutartį, neturėjo ir negalėjo numatyti, Rangovas turi teisę reikalauti perskaičiuoti Sutarties kainą tik tuo atveju, kai Sutarties kaina dėl nuo Rangovo nepriklausančių priežasčių padidėjo daugiau kaip 15 procentų. </w:t>
          </w:r>
        </w:p>
      </w:sdtContent>
    </w:sdt>
    <w:sdt>
      <w:sdtPr>
        <w:rPr>
          <w:rFonts w:asciiTheme="minorHAnsi" w:eastAsia="Times" w:hAnsiTheme="minorHAnsi" w:cstheme="minorHAnsi"/>
          <w:color w:val="000000"/>
          <w:sz w:val="22"/>
          <w:szCs w:val="22"/>
        </w:rPr>
        <w:tag w:val="goog_rdk_46"/>
        <w:id w:val="369732737"/>
      </w:sdtPr>
      <w:sdtEndPr/>
      <w:sdtContent>
        <w:p w14:paraId="7949039D"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Už Darbus, kuriuos Rangovas atlieka savarankiškai, be Užsakovo leidimo, nukrypdamas nuo Sutarties, neatlyginama. Užsakovui pareikalavus, Rangovas privalo per Užsakovo nurodytą terminą neatlygintinai pašalinti be Užsakovo leidimo atliktus darbus, priešingu atveju tai atlieka Užsakovas Rangovo sąskaita.</w:t>
          </w:r>
        </w:p>
      </w:sdtContent>
    </w:sdt>
    <w:sdt>
      <w:sdtPr>
        <w:rPr>
          <w:rFonts w:asciiTheme="minorHAnsi" w:eastAsia="Times" w:hAnsiTheme="minorHAnsi" w:cstheme="minorHAnsi"/>
          <w:color w:val="000000"/>
          <w:sz w:val="22"/>
          <w:szCs w:val="22"/>
        </w:rPr>
        <w:tag w:val="goog_rdk_47"/>
        <w:id w:val="709611605"/>
      </w:sdtPr>
      <w:sdtEndPr/>
      <w:sdtContent>
        <w:p w14:paraId="011C9DCB"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Rangovas pilnai prisiima Darbų pabrangimo bei medžiagų kainų kilimo riziką ir patvirtina, kad yra tai įvertinęs, pateikdamas savo pasiūlymą pirkimui, išskyrus atvejus, kai, vadovaujantis Sutarties Bendrųjų sąlygų 4.8 p., Sutarties kaina yra perskaičiuojama.</w:t>
          </w:r>
        </w:p>
      </w:sdtContent>
    </w:sdt>
    <w:sdt>
      <w:sdtPr>
        <w:rPr>
          <w:rFonts w:asciiTheme="minorHAnsi" w:eastAsia="Times" w:hAnsiTheme="minorHAnsi" w:cstheme="minorHAnsi"/>
          <w:color w:val="000000"/>
          <w:sz w:val="22"/>
          <w:szCs w:val="22"/>
        </w:rPr>
        <w:tag w:val="goog_rdk_48"/>
        <w:id w:val="-1061402218"/>
      </w:sdtPr>
      <w:sdtEndPr/>
      <w:sdtContent>
        <w:p w14:paraId="41DE339C"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hAnsiTheme="minorHAnsi" w:cstheme="minorHAnsi"/>
              <w:sz w:val="22"/>
              <w:szCs w:val="22"/>
            </w:rPr>
          </w:pPr>
          <w:r w:rsidRPr="002B1863">
            <w:rPr>
              <w:rFonts w:asciiTheme="minorHAnsi" w:eastAsia="Times" w:hAnsiTheme="minorHAnsi" w:cstheme="minorHAnsi"/>
              <w:color w:val="000000"/>
              <w:sz w:val="22"/>
              <w:szCs w:val="22"/>
            </w:rPr>
            <w:t>Sutarties, kurios trukmė kartu su numatytu Sutarties pratęsimu yra ilgesnė nei 1 (vieneri) metai, o kaina yra apskaičiuota fiksuotos kainos ar įkainio su peržiūra nustatymo būdu, kaina gali būti perskaičiuojama kiekvienais metais kaip yra nurodyta šių Bendrųjų sąlygų 4.</w:t>
          </w:r>
          <w:r w:rsidR="00902276" w:rsidRPr="002B1863">
            <w:rPr>
              <w:rFonts w:asciiTheme="minorHAnsi" w:eastAsia="Times" w:hAnsiTheme="minorHAnsi" w:cstheme="minorHAnsi"/>
              <w:color w:val="000000"/>
              <w:sz w:val="22"/>
              <w:szCs w:val="22"/>
            </w:rPr>
            <w:t xml:space="preserve">9 </w:t>
          </w:r>
          <w:r w:rsidRPr="002B1863">
            <w:rPr>
              <w:rFonts w:asciiTheme="minorHAnsi" w:eastAsia="Times" w:hAnsiTheme="minorHAnsi" w:cstheme="minorHAnsi"/>
              <w:color w:val="000000"/>
              <w:sz w:val="22"/>
              <w:szCs w:val="22"/>
            </w:rPr>
            <w:t>– 4.</w:t>
          </w:r>
          <w:r w:rsidR="00902276" w:rsidRPr="002B1863">
            <w:rPr>
              <w:rFonts w:asciiTheme="minorHAnsi" w:eastAsia="Times" w:hAnsiTheme="minorHAnsi" w:cstheme="minorHAnsi"/>
              <w:color w:val="000000"/>
              <w:sz w:val="22"/>
              <w:szCs w:val="22"/>
            </w:rPr>
            <w:t xml:space="preserve">10 </w:t>
          </w:r>
          <w:r w:rsidRPr="002B1863">
            <w:rPr>
              <w:rFonts w:asciiTheme="minorHAnsi" w:eastAsia="Times" w:hAnsiTheme="minorHAnsi" w:cstheme="minorHAnsi"/>
              <w:color w:val="000000"/>
              <w:sz w:val="22"/>
              <w:szCs w:val="22"/>
            </w:rPr>
            <w:t>punktuose, esant visoms šioms sąlygoms:</w:t>
          </w:r>
        </w:p>
      </w:sdtContent>
    </w:sdt>
    <w:sdt>
      <w:sdtPr>
        <w:rPr>
          <w:rFonts w:asciiTheme="minorHAnsi" w:eastAsia="Times" w:hAnsiTheme="minorHAnsi" w:cstheme="minorHAnsi"/>
          <w:color w:val="000000"/>
          <w:sz w:val="22"/>
          <w:szCs w:val="22"/>
        </w:rPr>
        <w:tag w:val="goog_rdk_49"/>
        <w:id w:val="1673073901"/>
      </w:sdtPr>
      <w:sdtEndPr/>
      <w:sdtContent>
        <w:p w14:paraId="046ED0BA" w14:textId="77777777" w:rsidR="00476BE2" w:rsidRPr="002B1863" w:rsidRDefault="00D74AD5" w:rsidP="00185617">
          <w:pPr>
            <w:numPr>
              <w:ilvl w:val="2"/>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jeigu Europos Sąjungos statistikos biuro EUROSTAT skelbiamais Europos Sąjungos šalių vidutinės 12 mėnesių infliacijos duomenimis, 12 mėnesių po sutarties pasirašymo (ir kiekvienais kitais metais) vidutinė infliacija yra didesnė kaip 10 procentų;</w:t>
          </w:r>
        </w:p>
      </w:sdtContent>
    </w:sdt>
    <w:sdt>
      <w:sdtPr>
        <w:rPr>
          <w:rFonts w:asciiTheme="minorHAnsi" w:eastAsia="Times" w:hAnsiTheme="minorHAnsi" w:cstheme="minorHAnsi"/>
          <w:color w:val="000000"/>
          <w:sz w:val="22"/>
          <w:szCs w:val="22"/>
        </w:rPr>
        <w:tag w:val="goog_rdk_50"/>
        <w:id w:val="194890069"/>
      </w:sdtPr>
      <w:sdtEndPr/>
      <w:sdtContent>
        <w:p w14:paraId="2A4A2179" w14:textId="77777777" w:rsidR="00476BE2" w:rsidRPr="002B1863" w:rsidRDefault="00D74AD5" w:rsidP="00185617">
          <w:pPr>
            <w:numPr>
              <w:ilvl w:val="2"/>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jeigu ankstesniais, nei kainos perskaičiavimo, sutarties vykdymo metais Rangovas tinkamai vykdė savo sutartinius įsipareigojimus.</w:t>
          </w:r>
        </w:p>
      </w:sdtContent>
    </w:sdt>
    <w:sdt>
      <w:sdtPr>
        <w:rPr>
          <w:rFonts w:asciiTheme="minorHAnsi" w:eastAsia="Times" w:hAnsiTheme="minorHAnsi" w:cstheme="minorHAnsi"/>
          <w:color w:val="000000"/>
          <w:sz w:val="22"/>
          <w:szCs w:val="22"/>
        </w:rPr>
        <w:tag w:val="goog_rdk_51"/>
        <w:id w:val="872038885"/>
      </w:sdtPr>
      <w:sdtEndPr/>
      <w:sdtContent>
        <w:p w14:paraId="78F2F7BE" w14:textId="77777777" w:rsidR="00476BE2" w:rsidRPr="002B1863" w:rsidRDefault="00D74AD5" w:rsidP="00185617">
          <w:pPr>
            <w:numPr>
              <w:ilvl w:val="2"/>
              <w:numId w:val="17"/>
            </w:numPr>
            <w:pBdr>
              <w:top w:val="nil"/>
              <w:left w:val="nil"/>
              <w:bottom w:val="nil"/>
              <w:right w:val="nil"/>
              <w:between w:val="nil"/>
            </w:pBdr>
            <w:ind w:left="709" w:hanging="709"/>
            <w:jc w:val="both"/>
            <w:rPr>
              <w:rFonts w:asciiTheme="minorHAnsi" w:hAnsiTheme="minorHAnsi" w:cstheme="minorHAnsi"/>
              <w:sz w:val="22"/>
              <w:szCs w:val="22"/>
            </w:rPr>
          </w:pPr>
          <w:r w:rsidRPr="002B1863">
            <w:rPr>
              <w:rFonts w:asciiTheme="minorHAnsi" w:eastAsia="Times" w:hAnsiTheme="minorHAnsi" w:cstheme="minorHAnsi"/>
              <w:color w:val="000000"/>
              <w:sz w:val="22"/>
              <w:szCs w:val="22"/>
            </w:rPr>
            <w:t>Sutarties kaina perskaičiuojama kas 12 mėnesių po Sutarties pasirašymo iki Sutarties vykdymo pabaigos.</w:t>
          </w:r>
        </w:p>
      </w:sdtContent>
    </w:sdt>
    <w:sdt>
      <w:sdtPr>
        <w:rPr>
          <w:rFonts w:asciiTheme="minorHAnsi" w:hAnsiTheme="minorHAnsi" w:cstheme="minorHAnsi"/>
          <w:sz w:val="22"/>
          <w:szCs w:val="22"/>
        </w:rPr>
        <w:tag w:val="goog_rdk_52"/>
        <w:id w:val="953214575"/>
      </w:sdtPr>
      <w:sdtEndPr/>
      <w:sdtContent>
        <w:p w14:paraId="1C173D98"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hAnsiTheme="minorHAnsi" w:cstheme="minorHAnsi"/>
              <w:sz w:val="22"/>
              <w:szCs w:val="22"/>
            </w:rPr>
          </w:pPr>
          <w:r w:rsidRPr="002B1863">
            <w:rPr>
              <w:rFonts w:asciiTheme="minorHAnsi" w:eastAsia="Times" w:hAnsiTheme="minorHAnsi" w:cstheme="minorHAnsi"/>
              <w:color w:val="000000"/>
              <w:sz w:val="22"/>
              <w:szCs w:val="22"/>
            </w:rPr>
            <w:t>Sutarties</w:t>
          </w:r>
          <w:r w:rsidRPr="002B1863">
            <w:rPr>
              <w:rFonts w:asciiTheme="minorHAnsi" w:hAnsiTheme="minorHAnsi" w:cstheme="minorHAnsi"/>
              <w:sz w:val="22"/>
              <w:szCs w:val="22"/>
            </w:rPr>
            <w:t xml:space="preserve"> kaina be PVM perskaičiuojama pagal formulę:</w:t>
          </w:r>
        </w:p>
      </w:sdtContent>
    </w:sdt>
    <w:sdt>
      <w:sdtPr>
        <w:rPr>
          <w:rFonts w:asciiTheme="minorHAnsi" w:hAnsiTheme="minorHAnsi" w:cstheme="minorHAnsi"/>
          <w:sz w:val="22"/>
          <w:szCs w:val="22"/>
        </w:rPr>
        <w:tag w:val="goog_rdk_53"/>
        <w:id w:val="-1573884460"/>
      </w:sdtPr>
      <w:sdtEndPr/>
      <w:sdtContent>
        <w:p w14:paraId="42A2B694" w14:textId="77777777" w:rsidR="00476BE2" w:rsidRPr="002B1863" w:rsidRDefault="00D74AD5" w:rsidP="0085716E">
          <w:pPr>
            <w:ind w:left="709" w:hanging="142"/>
            <w:rPr>
              <w:rFonts w:asciiTheme="minorHAnsi" w:hAnsiTheme="minorHAnsi" w:cstheme="minorHAnsi"/>
              <w:sz w:val="22"/>
              <w:szCs w:val="22"/>
            </w:rPr>
          </w:pPr>
          <w:r w:rsidRPr="002B1863">
            <w:rPr>
              <w:rFonts w:asciiTheme="minorHAnsi" w:hAnsiTheme="minorHAnsi" w:cstheme="minorHAnsi"/>
              <w:sz w:val="22"/>
              <w:szCs w:val="22"/>
            </w:rPr>
            <w:t xml:space="preserve">  SK=D1+D2+D3+...+</w:t>
          </w:r>
          <w:proofErr w:type="spellStart"/>
          <w:r w:rsidRPr="002B1863">
            <w:rPr>
              <w:rFonts w:asciiTheme="minorHAnsi" w:hAnsiTheme="minorHAnsi" w:cstheme="minorHAnsi"/>
              <w:sz w:val="22"/>
              <w:szCs w:val="22"/>
            </w:rPr>
            <w:t>Dn</w:t>
          </w:r>
          <w:proofErr w:type="spellEnd"/>
          <w:r w:rsidRPr="002B1863">
            <w:rPr>
              <w:rFonts w:asciiTheme="minorHAnsi" w:hAnsiTheme="minorHAnsi" w:cstheme="minorHAnsi"/>
              <w:sz w:val="22"/>
              <w:szCs w:val="22"/>
            </w:rPr>
            <w:t>, kur:</w:t>
          </w:r>
        </w:p>
      </w:sdtContent>
    </w:sdt>
    <w:sdt>
      <w:sdtPr>
        <w:rPr>
          <w:rFonts w:asciiTheme="minorHAnsi" w:hAnsiTheme="minorHAnsi" w:cstheme="minorHAnsi"/>
          <w:sz w:val="22"/>
          <w:szCs w:val="22"/>
        </w:rPr>
        <w:tag w:val="goog_rdk_54"/>
        <w:id w:val="-1339309308"/>
      </w:sdtPr>
      <w:sdtEndPr/>
      <w:sdtContent>
        <w:p w14:paraId="774314BE" w14:textId="77777777" w:rsidR="00476BE2" w:rsidRPr="002B1863" w:rsidRDefault="00D74AD5" w:rsidP="0085716E">
          <w:pPr>
            <w:tabs>
              <w:tab w:val="left" w:pos="900"/>
            </w:tabs>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SK - perskaičiuota Sutarties kaina;</w:t>
          </w:r>
        </w:p>
      </w:sdtContent>
    </w:sdt>
    <w:sdt>
      <w:sdtPr>
        <w:rPr>
          <w:rFonts w:asciiTheme="minorHAnsi" w:hAnsiTheme="minorHAnsi" w:cstheme="minorHAnsi"/>
          <w:sz w:val="22"/>
          <w:szCs w:val="22"/>
        </w:rPr>
        <w:tag w:val="goog_rdk_55"/>
        <w:id w:val="-435287607"/>
      </w:sdtPr>
      <w:sdtEndPr/>
      <w:sdtContent>
        <w:p w14:paraId="637FBA14" w14:textId="77777777" w:rsidR="00476BE2" w:rsidRPr="002B1863" w:rsidRDefault="00D74AD5" w:rsidP="0085716E">
          <w:pPr>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D1 - neperskaičiuojama per pirmuosius metus / 12 (dvylika) sutarties vykdymo mėnesių    </w:t>
          </w:r>
        </w:p>
      </w:sdtContent>
    </w:sdt>
    <w:sdt>
      <w:sdtPr>
        <w:rPr>
          <w:rFonts w:asciiTheme="minorHAnsi" w:hAnsiTheme="minorHAnsi" w:cstheme="minorHAnsi"/>
          <w:sz w:val="22"/>
          <w:szCs w:val="22"/>
        </w:rPr>
        <w:tag w:val="goog_rdk_56"/>
        <w:id w:val="-1265611022"/>
      </w:sdtPr>
      <w:sdtEndPr/>
      <w:sdtContent>
        <w:p w14:paraId="36127140" w14:textId="77777777" w:rsidR="00476BE2" w:rsidRPr="002B1863" w:rsidRDefault="00D74AD5" w:rsidP="0085716E">
          <w:pPr>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w:t>
          </w:r>
          <w:proofErr w:type="spellStart"/>
          <w:r w:rsidRPr="002B1863">
            <w:rPr>
              <w:rFonts w:asciiTheme="minorHAnsi" w:hAnsiTheme="minorHAnsi" w:cstheme="minorHAnsi"/>
              <w:sz w:val="22"/>
              <w:szCs w:val="22"/>
            </w:rPr>
            <w:t>užaktuotų</w:t>
          </w:r>
          <w:proofErr w:type="spellEnd"/>
          <w:r w:rsidRPr="002B1863">
            <w:rPr>
              <w:rFonts w:asciiTheme="minorHAnsi" w:hAnsiTheme="minorHAnsi" w:cstheme="minorHAnsi"/>
              <w:sz w:val="22"/>
              <w:szCs w:val="22"/>
            </w:rPr>
            <w:t xml:space="preserve"> darbų kaina; </w:t>
          </w:r>
        </w:p>
      </w:sdtContent>
    </w:sdt>
    <w:sdt>
      <w:sdtPr>
        <w:rPr>
          <w:rFonts w:asciiTheme="minorHAnsi" w:hAnsiTheme="minorHAnsi" w:cstheme="minorHAnsi"/>
          <w:sz w:val="22"/>
          <w:szCs w:val="22"/>
        </w:rPr>
        <w:tag w:val="goog_rdk_57"/>
        <w:id w:val="-161632145"/>
      </w:sdtPr>
      <w:sdtEndPr/>
      <w:sdtContent>
        <w:p w14:paraId="7C8F71DF" w14:textId="77777777" w:rsidR="00476BE2" w:rsidRPr="002B1863" w:rsidRDefault="00D74AD5" w:rsidP="0085716E">
          <w:pPr>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D2,D3,Dn - antraisiais, trečiaisiais ir t.t. Sutarties vykdymo metais </w:t>
          </w:r>
          <w:proofErr w:type="spellStart"/>
          <w:r w:rsidRPr="002B1863">
            <w:rPr>
              <w:rFonts w:asciiTheme="minorHAnsi" w:hAnsiTheme="minorHAnsi" w:cstheme="minorHAnsi"/>
              <w:sz w:val="22"/>
              <w:szCs w:val="22"/>
            </w:rPr>
            <w:t>užaktuotų</w:t>
          </w:r>
          <w:proofErr w:type="spellEnd"/>
          <w:r w:rsidRPr="002B1863">
            <w:rPr>
              <w:rFonts w:asciiTheme="minorHAnsi" w:hAnsiTheme="minorHAnsi" w:cstheme="minorHAnsi"/>
              <w:sz w:val="22"/>
              <w:szCs w:val="22"/>
            </w:rPr>
            <w:t xml:space="preserve"> darbų kaina, </w:t>
          </w:r>
        </w:p>
      </w:sdtContent>
    </w:sdt>
    <w:sdt>
      <w:sdtPr>
        <w:rPr>
          <w:rFonts w:asciiTheme="minorHAnsi" w:hAnsiTheme="minorHAnsi" w:cstheme="minorHAnsi"/>
          <w:sz w:val="22"/>
          <w:szCs w:val="22"/>
        </w:rPr>
        <w:tag w:val="goog_rdk_58"/>
        <w:id w:val="-208112237"/>
      </w:sdtPr>
      <w:sdtEndPr/>
      <w:sdtContent>
        <w:p w14:paraId="26107F1C" w14:textId="77777777" w:rsidR="00476BE2" w:rsidRPr="002B1863" w:rsidRDefault="00D74AD5" w:rsidP="0085716E">
          <w:pPr>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kuri apskaičiuojama taip:</w:t>
          </w:r>
        </w:p>
      </w:sdtContent>
    </w:sdt>
    <w:sdt>
      <w:sdtPr>
        <w:rPr>
          <w:rFonts w:asciiTheme="minorHAnsi" w:hAnsiTheme="minorHAnsi" w:cstheme="minorHAnsi"/>
          <w:sz w:val="22"/>
          <w:szCs w:val="22"/>
        </w:rPr>
        <w:tag w:val="goog_rdk_59"/>
        <w:id w:val="-432511387"/>
      </w:sdtPr>
      <w:sdtEndPr/>
      <w:sdtContent>
        <w:p w14:paraId="61E91BD4" w14:textId="77777777" w:rsidR="00476BE2" w:rsidRPr="002B1863" w:rsidRDefault="00D74AD5" w:rsidP="0085716E">
          <w:pPr>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w:t>
          </w:r>
          <w:proofErr w:type="spellStart"/>
          <w:r w:rsidRPr="002B1863">
            <w:rPr>
              <w:rFonts w:asciiTheme="minorHAnsi" w:hAnsiTheme="minorHAnsi" w:cstheme="minorHAnsi"/>
              <w:sz w:val="22"/>
              <w:szCs w:val="22"/>
            </w:rPr>
            <w:t>Dn</w:t>
          </w:r>
          <w:proofErr w:type="spellEnd"/>
          <w:r w:rsidRPr="002B1863">
            <w:rPr>
              <w:rFonts w:asciiTheme="minorHAnsi" w:hAnsiTheme="minorHAnsi" w:cstheme="minorHAnsi"/>
              <w:sz w:val="22"/>
              <w:szCs w:val="22"/>
            </w:rPr>
            <w:t>=D x K, kur:</w:t>
          </w:r>
        </w:p>
      </w:sdtContent>
    </w:sdt>
    <w:sdt>
      <w:sdtPr>
        <w:rPr>
          <w:rFonts w:asciiTheme="minorHAnsi" w:hAnsiTheme="minorHAnsi" w:cstheme="minorHAnsi"/>
          <w:sz w:val="22"/>
          <w:szCs w:val="22"/>
        </w:rPr>
        <w:tag w:val="goog_rdk_60"/>
        <w:id w:val="-1769694825"/>
      </w:sdtPr>
      <w:sdtEndPr/>
      <w:sdtContent>
        <w:p w14:paraId="46DD78DE" w14:textId="77777777" w:rsidR="00476BE2" w:rsidRPr="002B1863" w:rsidRDefault="00D74AD5" w:rsidP="0085716E">
          <w:pPr>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D - atitinkamais sutarties vykdymo metais / 12 (dvylikos) Sutarties vykdymo mėnesių  </w:t>
          </w:r>
        </w:p>
      </w:sdtContent>
    </w:sdt>
    <w:sdt>
      <w:sdtPr>
        <w:rPr>
          <w:rFonts w:asciiTheme="minorHAnsi" w:hAnsiTheme="minorHAnsi" w:cstheme="minorHAnsi"/>
          <w:sz w:val="22"/>
          <w:szCs w:val="22"/>
        </w:rPr>
        <w:tag w:val="goog_rdk_61"/>
        <w:id w:val="-1574972520"/>
      </w:sdtPr>
      <w:sdtEndPr/>
      <w:sdtContent>
        <w:p w14:paraId="3972C938" w14:textId="77777777" w:rsidR="00476BE2" w:rsidRPr="002B1863" w:rsidRDefault="00D74AD5" w:rsidP="0085716E">
          <w:pPr>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laikotarpiu </w:t>
          </w:r>
          <w:proofErr w:type="spellStart"/>
          <w:r w:rsidRPr="002B1863">
            <w:rPr>
              <w:rFonts w:asciiTheme="minorHAnsi" w:hAnsiTheme="minorHAnsi" w:cstheme="minorHAnsi"/>
              <w:sz w:val="22"/>
              <w:szCs w:val="22"/>
            </w:rPr>
            <w:t>užaktuotų</w:t>
          </w:r>
          <w:proofErr w:type="spellEnd"/>
          <w:r w:rsidRPr="002B1863">
            <w:rPr>
              <w:rFonts w:asciiTheme="minorHAnsi" w:hAnsiTheme="minorHAnsi" w:cstheme="minorHAnsi"/>
              <w:sz w:val="22"/>
              <w:szCs w:val="22"/>
            </w:rPr>
            <w:t xml:space="preserve"> darbų kaina, apskaičiuota pagal Sutartyje nurodytus įkainius</w:t>
          </w:r>
        </w:p>
      </w:sdtContent>
    </w:sdt>
    <w:sdt>
      <w:sdtPr>
        <w:rPr>
          <w:rFonts w:asciiTheme="minorHAnsi" w:hAnsiTheme="minorHAnsi" w:cstheme="minorHAnsi"/>
          <w:sz w:val="22"/>
          <w:szCs w:val="22"/>
        </w:rPr>
        <w:tag w:val="goog_rdk_62"/>
        <w:id w:val="-434821946"/>
      </w:sdtPr>
      <w:sdtEndPr/>
      <w:sdtContent>
        <w:p w14:paraId="039E4AC1" w14:textId="77777777" w:rsidR="00476BE2" w:rsidRPr="002B1863" w:rsidRDefault="00D74AD5" w:rsidP="0085716E">
          <w:pPr>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K - perskaičiavimo koeficientas, apskaičiuojamas pagal formules:</w:t>
          </w:r>
        </w:p>
      </w:sdtContent>
    </w:sdt>
    <w:sdt>
      <w:sdtPr>
        <w:rPr>
          <w:rFonts w:asciiTheme="minorHAnsi" w:hAnsiTheme="minorHAnsi" w:cstheme="minorHAnsi"/>
          <w:sz w:val="22"/>
          <w:szCs w:val="22"/>
        </w:rPr>
        <w:tag w:val="goog_rdk_63"/>
        <w:id w:val="114796485"/>
      </w:sdtPr>
      <w:sdtEndPr/>
      <w:sdtContent>
        <w:p w14:paraId="6AA686AF" w14:textId="77777777" w:rsidR="00476BE2" w:rsidRPr="002B1863" w:rsidRDefault="006E265C">
          <w:pPr>
            <w:rPr>
              <w:rFonts w:asciiTheme="minorHAnsi" w:hAnsiTheme="minorHAnsi" w:cstheme="minorHAnsi"/>
              <w:sz w:val="22"/>
              <w:szCs w:val="22"/>
            </w:rPr>
          </w:pPr>
        </w:p>
      </w:sdtContent>
    </w:sdt>
    <w:tbl>
      <w:tblPr>
        <w:tblStyle w:val="a"/>
        <w:tblW w:w="8550" w:type="dxa"/>
        <w:jc w:val="center"/>
        <w:tblLayout w:type="fixed"/>
        <w:tblLook w:val="0000" w:firstRow="0" w:lastRow="0" w:firstColumn="0" w:lastColumn="0" w:noHBand="0" w:noVBand="0"/>
      </w:tblPr>
      <w:tblGrid>
        <w:gridCol w:w="4135"/>
        <w:gridCol w:w="4415"/>
      </w:tblGrid>
      <w:tr w:rsidR="00476BE2" w:rsidRPr="002B1863" w14:paraId="44660956" w14:textId="77777777">
        <w:trPr>
          <w:jc w:val="center"/>
        </w:trPr>
        <w:tc>
          <w:tcPr>
            <w:tcW w:w="4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sdt>
            <w:sdtPr>
              <w:rPr>
                <w:rFonts w:asciiTheme="minorHAnsi" w:hAnsiTheme="minorHAnsi" w:cstheme="minorHAnsi"/>
                <w:sz w:val="22"/>
                <w:szCs w:val="22"/>
              </w:rPr>
              <w:tag w:val="goog_rdk_64"/>
              <w:id w:val="-2091373412"/>
            </w:sdtPr>
            <w:sdtEndPr/>
            <w:sdtContent>
              <w:p w14:paraId="1189C6BC" w14:textId="77777777" w:rsidR="00476BE2" w:rsidRPr="002B1863" w:rsidRDefault="00D74AD5">
                <w:pPr>
                  <w:rPr>
                    <w:rFonts w:asciiTheme="minorHAnsi" w:hAnsiTheme="minorHAnsi" w:cstheme="minorHAnsi"/>
                    <w:sz w:val="22"/>
                    <w:szCs w:val="22"/>
                  </w:rPr>
                </w:pPr>
                <w:r w:rsidRPr="002B1863">
                  <w:rPr>
                    <w:rFonts w:asciiTheme="minorHAnsi" w:hAnsiTheme="minorHAnsi" w:cstheme="minorHAnsi"/>
                    <w:sz w:val="22"/>
                    <w:szCs w:val="22"/>
                  </w:rPr>
                  <w:t>Jei vidutinis paskutinių 12 (dvylikos) mėnesių kainų pokytis teigiamas:</w:t>
                </w:r>
              </w:p>
            </w:sdtContent>
          </w:sdt>
        </w:tc>
        <w:tc>
          <w:tcPr>
            <w:tcW w:w="4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sdt>
            <w:sdtPr>
              <w:rPr>
                <w:rFonts w:asciiTheme="minorHAnsi" w:hAnsiTheme="minorHAnsi" w:cstheme="minorHAnsi"/>
                <w:sz w:val="22"/>
                <w:szCs w:val="22"/>
              </w:rPr>
              <w:tag w:val="goog_rdk_65"/>
              <w:id w:val="-1153377609"/>
            </w:sdtPr>
            <w:sdtEndPr/>
            <w:sdtContent>
              <w:p w14:paraId="6D99E7FF" w14:textId="77777777" w:rsidR="00476BE2" w:rsidRPr="002B1863" w:rsidRDefault="00D74AD5">
                <w:pPr>
                  <w:rPr>
                    <w:rFonts w:asciiTheme="minorHAnsi" w:hAnsiTheme="minorHAnsi" w:cstheme="minorHAnsi"/>
                    <w:sz w:val="22"/>
                    <w:szCs w:val="22"/>
                  </w:rPr>
                </w:pPr>
                <w:r w:rsidRPr="002B1863">
                  <w:rPr>
                    <w:rFonts w:asciiTheme="minorHAnsi" w:hAnsiTheme="minorHAnsi" w:cstheme="minorHAnsi"/>
                    <w:sz w:val="22"/>
                    <w:szCs w:val="22"/>
                  </w:rPr>
                  <w:t>Jei vidutinis paskutinių 12 (dvylikos) mėnesių kainų pokytis neigiamas:</w:t>
                </w:r>
              </w:p>
            </w:sdtContent>
          </w:sdt>
        </w:tc>
      </w:tr>
      <w:tr w:rsidR="00476BE2" w:rsidRPr="002B1863" w14:paraId="38566A7F" w14:textId="77777777">
        <w:trPr>
          <w:trHeight w:val="740"/>
          <w:jc w:val="center"/>
        </w:trPr>
        <w:tc>
          <w:tcPr>
            <w:tcW w:w="4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sdt>
            <w:sdtPr>
              <w:rPr>
                <w:rFonts w:asciiTheme="minorHAnsi" w:hAnsiTheme="minorHAnsi" w:cstheme="minorHAnsi"/>
                <w:sz w:val="22"/>
                <w:szCs w:val="22"/>
              </w:rPr>
              <w:tag w:val="goog_rdk_66"/>
              <w:id w:val="-23024438"/>
            </w:sdtPr>
            <w:sdtEndPr/>
            <w:sdtContent>
              <w:p w14:paraId="19811112" w14:textId="77777777" w:rsidR="00476BE2" w:rsidRPr="002B1863" w:rsidRDefault="00D74AD5">
                <w:pPr>
                  <w:rPr>
                    <w:rFonts w:asciiTheme="minorHAnsi" w:hAnsiTheme="minorHAnsi" w:cstheme="minorHAnsi"/>
                    <w:sz w:val="22"/>
                    <w:szCs w:val="22"/>
                  </w:rPr>
                </w:pPr>
                <w:r w:rsidRPr="002B1863">
                  <w:rPr>
                    <w:rFonts w:asciiTheme="minorHAnsi" w:hAnsiTheme="minorHAnsi" w:cstheme="minorHAnsi"/>
                    <w:sz w:val="22"/>
                    <w:szCs w:val="22"/>
                  </w:rPr>
                  <w:t>K=1+</w:t>
                </w:r>
                <w:r w:rsidRPr="002B1863">
                  <w:rPr>
                    <w:rFonts w:asciiTheme="minorHAnsi" w:hAnsiTheme="minorHAnsi" w:cstheme="minorHAnsi"/>
                    <w:noProof/>
                    <w:sz w:val="22"/>
                    <w:szCs w:val="22"/>
                    <w:lang w:eastAsia="lt-LT"/>
                  </w:rPr>
                  <w:drawing>
                    <wp:inline distT="0" distB="0" distL="0" distR="0" wp14:anchorId="431FEC92" wp14:editId="3AC364AC">
                      <wp:extent cx="571500" cy="40005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1500" cy="400050"/>
                              </a:xfrm>
                              <a:prstGeom prst="rect">
                                <a:avLst/>
                              </a:prstGeom>
                              <a:ln/>
                            </pic:spPr>
                          </pic:pic>
                        </a:graphicData>
                      </a:graphic>
                    </wp:inline>
                  </w:drawing>
                </w:r>
                <w:r w:rsidRPr="002B1863">
                  <w:rPr>
                    <w:rFonts w:asciiTheme="minorHAnsi" w:hAnsiTheme="minorHAnsi" w:cstheme="minorHAnsi"/>
                    <w:sz w:val="22"/>
                    <w:szCs w:val="22"/>
                  </w:rPr>
                  <w:t>/ 100,</w:t>
                </w:r>
              </w:p>
            </w:sdtContent>
          </w:sdt>
        </w:tc>
        <w:tc>
          <w:tcPr>
            <w:tcW w:w="4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sdt>
            <w:sdtPr>
              <w:rPr>
                <w:rFonts w:asciiTheme="minorHAnsi" w:hAnsiTheme="minorHAnsi" w:cstheme="minorHAnsi"/>
                <w:sz w:val="22"/>
                <w:szCs w:val="22"/>
              </w:rPr>
              <w:tag w:val="goog_rdk_67"/>
              <w:id w:val="747701544"/>
            </w:sdtPr>
            <w:sdtEndPr/>
            <w:sdtContent>
              <w:p w14:paraId="07789770" w14:textId="77777777" w:rsidR="00476BE2" w:rsidRPr="002B1863" w:rsidRDefault="00D74AD5">
                <w:pPr>
                  <w:rPr>
                    <w:rFonts w:asciiTheme="minorHAnsi" w:hAnsiTheme="minorHAnsi" w:cstheme="minorHAnsi"/>
                    <w:sz w:val="22"/>
                    <w:szCs w:val="22"/>
                  </w:rPr>
                </w:pPr>
                <w:r w:rsidRPr="002B1863">
                  <w:rPr>
                    <w:rFonts w:asciiTheme="minorHAnsi" w:hAnsiTheme="minorHAnsi" w:cstheme="minorHAnsi"/>
                    <w:sz w:val="22"/>
                    <w:szCs w:val="22"/>
                  </w:rPr>
                  <w:t>K=1+</w:t>
                </w:r>
                <w:r w:rsidRPr="002B1863">
                  <w:rPr>
                    <w:rFonts w:asciiTheme="minorHAnsi" w:hAnsiTheme="minorHAnsi" w:cstheme="minorHAnsi"/>
                    <w:noProof/>
                    <w:sz w:val="22"/>
                    <w:szCs w:val="22"/>
                    <w:lang w:eastAsia="lt-LT"/>
                  </w:rPr>
                  <w:drawing>
                    <wp:inline distT="0" distB="0" distL="0" distR="0" wp14:anchorId="74F9F24C" wp14:editId="33D14951">
                      <wp:extent cx="571500" cy="400050"/>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71500" cy="400050"/>
                              </a:xfrm>
                              <a:prstGeom prst="rect">
                                <a:avLst/>
                              </a:prstGeom>
                              <a:ln/>
                            </pic:spPr>
                          </pic:pic>
                        </a:graphicData>
                      </a:graphic>
                    </wp:inline>
                  </w:drawing>
                </w:r>
                <w:r w:rsidRPr="002B1863">
                  <w:rPr>
                    <w:rFonts w:asciiTheme="minorHAnsi" w:hAnsiTheme="minorHAnsi" w:cstheme="minorHAnsi"/>
                    <w:sz w:val="22"/>
                    <w:szCs w:val="22"/>
                  </w:rPr>
                  <w:t>/ 100,</w:t>
                </w:r>
              </w:p>
            </w:sdtContent>
          </w:sdt>
        </w:tc>
      </w:tr>
    </w:tbl>
    <w:sdt>
      <w:sdtPr>
        <w:rPr>
          <w:rFonts w:asciiTheme="minorHAnsi" w:hAnsiTheme="minorHAnsi" w:cstheme="minorHAnsi"/>
          <w:sz w:val="22"/>
          <w:szCs w:val="22"/>
        </w:rPr>
        <w:tag w:val="goog_rdk_68"/>
        <w:id w:val="145095345"/>
      </w:sdtPr>
      <w:sdtEndPr/>
      <w:sdtContent>
        <w:p w14:paraId="66405690" w14:textId="77777777" w:rsidR="00476BE2" w:rsidRPr="002B1863" w:rsidRDefault="006E265C">
          <w:pPr>
            <w:rPr>
              <w:rFonts w:asciiTheme="minorHAnsi" w:hAnsiTheme="minorHAnsi" w:cstheme="minorHAnsi"/>
              <w:sz w:val="22"/>
              <w:szCs w:val="22"/>
            </w:rPr>
          </w:pPr>
        </w:p>
      </w:sdtContent>
    </w:sdt>
    <w:sdt>
      <w:sdtPr>
        <w:rPr>
          <w:rFonts w:asciiTheme="minorHAnsi" w:hAnsiTheme="minorHAnsi" w:cstheme="minorHAnsi"/>
          <w:sz w:val="22"/>
          <w:szCs w:val="22"/>
        </w:rPr>
        <w:tag w:val="goog_rdk_69"/>
        <w:id w:val="-667472016"/>
      </w:sdtPr>
      <w:sdtEndPr/>
      <w:sdtContent>
        <w:p w14:paraId="4D45B6A4" w14:textId="77777777" w:rsidR="00476BE2" w:rsidRPr="002B1863" w:rsidRDefault="00D74AD5">
          <w:pPr>
            <w:tabs>
              <w:tab w:val="left" w:pos="900"/>
            </w:tabs>
            <w:rPr>
              <w:rFonts w:asciiTheme="minorHAnsi" w:hAnsiTheme="minorHAnsi" w:cstheme="minorHAnsi"/>
              <w:sz w:val="22"/>
              <w:szCs w:val="22"/>
            </w:rPr>
          </w:pPr>
          <w:r w:rsidRPr="002B1863">
            <w:rPr>
              <w:rFonts w:asciiTheme="minorHAnsi" w:hAnsiTheme="minorHAnsi" w:cstheme="minorHAnsi"/>
              <w:sz w:val="22"/>
              <w:szCs w:val="22"/>
            </w:rPr>
            <w:t xml:space="preserve">              kur</w:t>
          </w:r>
        </w:p>
      </w:sdtContent>
    </w:sdt>
    <w:sdt>
      <w:sdtPr>
        <w:rPr>
          <w:rFonts w:asciiTheme="minorHAnsi" w:hAnsiTheme="minorHAnsi" w:cstheme="minorHAnsi"/>
          <w:sz w:val="22"/>
          <w:szCs w:val="22"/>
        </w:rPr>
        <w:tag w:val="goog_rdk_70"/>
        <w:id w:val="826176251"/>
      </w:sdtPr>
      <w:sdtEndPr/>
      <w:sdtContent>
        <w:p w14:paraId="067C93BD" w14:textId="77777777" w:rsidR="00476BE2" w:rsidRPr="002B1863" w:rsidRDefault="00D74AD5">
          <w:pPr>
            <w:rPr>
              <w:rFonts w:asciiTheme="minorHAnsi" w:hAnsiTheme="minorHAnsi" w:cstheme="minorHAnsi"/>
              <w:sz w:val="22"/>
              <w:szCs w:val="22"/>
            </w:rPr>
          </w:pPr>
          <w:r w:rsidRPr="002B1863">
            <w:rPr>
              <w:rFonts w:asciiTheme="minorHAnsi" w:hAnsiTheme="minorHAnsi" w:cstheme="minorHAnsi"/>
              <w:sz w:val="22"/>
              <w:szCs w:val="22"/>
            </w:rPr>
            <w:t xml:space="preserve">              A – paskutinių 12 (dvylikos) mėnesių vidutinis metinis kainų pokytis.</w:t>
          </w:r>
        </w:p>
      </w:sdtContent>
    </w:sdt>
    <w:sdt>
      <w:sdtPr>
        <w:rPr>
          <w:rFonts w:asciiTheme="minorHAnsi" w:hAnsiTheme="minorHAnsi" w:cstheme="minorHAnsi"/>
          <w:sz w:val="22"/>
          <w:szCs w:val="22"/>
        </w:rPr>
        <w:tag w:val="goog_rdk_71"/>
        <w:id w:val="1884594800"/>
      </w:sdtPr>
      <w:sdtEndPr/>
      <w:sdtContent>
        <w:p w14:paraId="743C6B2F" w14:textId="77777777" w:rsidR="00476BE2" w:rsidRPr="002B1863" w:rsidRDefault="00D74AD5">
          <w:pPr>
            <w:rPr>
              <w:rFonts w:asciiTheme="minorHAnsi" w:hAnsiTheme="minorHAnsi" w:cstheme="minorHAnsi"/>
              <w:sz w:val="22"/>
              <w:szCs w:val="22"/>
            </w:rPr>
          </w:pPr>
          <w:r w:rsidRPr="002B1863">
            <w:rPr>
              <w:rFonts w:asciiTheme="minorHAnsi" w:hAnsiTheme="minorHAnsi" w:cstheme="minorHAnsi"/>
              <w:sz w:val="22"/>
              <w:szCs w:val="22"/>
            </w:rPr>
            <w:t xml:space="preserve">              Perskaičiavimo koeficiento reikšme nurodoma ir taikoma 3 skaičių po kablelio tikslumu.</w:t>
          </w:r>
        </w:p>
      </w:sdtContent>
    </w:sdt>
    <w:sdt>
      <w:sdtPr>
        <w:rPr>
          <w:rFonts w:asciiTheme="minorHAnsi" w:hAnsiTheme="minorHAnsi" w:cstheme="minorHAnsi"/>
          <w:sz w:val="22"/>
          <w:szCs w:val="22"/>
        </w:rPr>
        <w:tag w:val="goog_rdk_72"/>
        <w:id w:val="-50843711"/>
      </w:sdtPr>
      <w:sdtEndPr/>
      <w:sdtContent>
        <w:p w14:paraId="4CE8ECC0" w14:textId="77777777" w:rsidR="00476BE2" w:rsidRPr="002B1863" w:rsidRDefault="00D74AD5">
          <w:pPr>
            <w:rPr>
              <w:rFonts w:asciiTheme="minorHAnsi" w:hAnsiTheme="minorHAnsi" w:cstheme="minorHAnsi"/>
              <w:sz w:val="22"/>
              <w:szCs w:val="22"/>
            </w:rPr>
          </w:pPr>
          <w:r w:rsidRPr="002B1863">
            <w:rPr>
              <w:rFonts w:asciiTheme="minorHAnsi" w:hAnsiTheme="minorHAnsi" w:cstheme="minorHAnsi"/>
              <w:sz w:val="22"/>
              <w:szCs w:val="22"/>
            </w:rPr>
            <w:t xml:space="preserve">              Kaina perskaičiuojama nepriklausomai nuo to, kokia yra perskaičiavimo koeficiento             </w:t>
          </w:r>
        </w:p>
      </w:sdtContent>
    </w:sdt>
    <w:sdt>
      <w:sdtPr>
        <w:rPr>
          <w:rFonts w:asciiTheme="minorHAnsi" w:hAnsiTheme="minorHAnsi" w:cstheme="minorHAnsi"/>
          <w:sz w:val="22"/>
          <w:szCs w:val="22"/>
        </w:rPr>
        <w:tag w:val="goog_rdk_73"/>
        <w:id w:val="1225878883"/>
      </w:sdtPr>
      <w:sdtEndPr/>
      <w:sdtContent>
        <w:p w14:paraId="1ECF5333" w14:textId="77777777" w:rsidR="00476BE2" w:rsidRPr="002B1863" w:rsidRDefault="00D74AD5">
          <w:pPr>
            <w:rPr>
              <w:rFonts w:asciiTheme="minorHAnsi" w:hAnsiTheme="minorHAnsi" w:cstheme="minorHAnsi"/>
              <w:sz w:val="22"/>
              <w:szCs w:val="22"/>
            </w:rPr>
          </w:pPr>
          <w:r w:rsidRPr="002B1863">
            <w:rPr>
              <w:rFonts w:asciiTheme="minorHAnsi" w:hAnsiTheme="minorHAnsi" w:cstheme="minorHAnsi"/>
              <w:sz w:val="22"/>
              <w:szCs w:val="22"/>
            </w:rPr>
            <w:t xml:space="preserve">              reikšmė. Jeigu perskaičiavimo koeficiento reikšmė yra didesnė nei 0, kaina didinama. Jeigu        </w:t>
          </w:r>
        </w:p>
      </w:sdtContent>
    </w:sdt>
    <w:sdt>
      <w:sdtPr>
        <w:rPr>
          <w:rFonts w:asciiTheme="minorHAnsi" w:hAnsiTheme="minorHAnsi" w:cstheme="minorHAnsi"/>
          <w:sz w:val="22"/>
          <w:szCs w:val="22"/>
        </w:rPr>
        <w:tag w:val="goog_rdk_74"/>
        <w:id w:val="-880172872"/>
      </w:sdtPr>
      <w:sdtEndPr/>
      <w:sdtContent>
        <w:p w14:paraId="12B79004" w14:textId="77777777" w:rsidR="00476BE2" w:rsidRPr="002B1863" w:rsidRDefault="00D74AD5">
          <w:pPr>
            <w:rPr>
              <w:rFonts w:asciiTheme="minorHAnsi" w:hAnsiTheme="minorHAnsi" w:cstheme="minorHAnsi"/>
              <w:sz w:val="22"/>
              <w:szCs w:val="22"/>
            </w:rPr>
          </w:pPr>
          <w:r w:rsidRPr="002B1863">
            <w:rPr>
              <w:rFonts w:asciiTheme="minorHAnsi" w:hAnsiTheme="minorHAnsi" w:cstheme="minorHAnsi"/>
              <w:sz w:val="22"/>
              <w:szCs w:val="22"/>
            </w:rPr>
            <w:t xml:space="preserve">              perskaičiavimo koeficiento reikšmė yra mažesnė už 0, kaina mažinama.</w:t>
          </w:r>
        </w:p>
      </w:sdtContent>
    </w:sdt>
    <w:sdt>
      <w:sdtPr>
        <w:rPr>
          <w:rFonts w:asciiTheme="minorHAnsi" w:hAnsiTheme="minorHAnsi" w:cstheme="minorHAnsi"/>
          <w:sz w:val="22"/>
          <w:szCs w:val="22"/>
        </w:rPr>
        <w:tag w:val="goog_rdk_75"/>
        <w:id w:val="585584868"/>
      </w:sdtPr>
      <w:sdtEndPr/>
      <w:sdtContent>
        <w:p w14:paraId="271C9DAE" w14:textId="77777777" w:rsidR="00476BE2" w:rsidRPr="002B1863" w:rsidRDefault="00D74AD5">
          <w:pPr>
            <w:rPr>
              <w:rFonts w:asciiTheme="minorHAnsi" w:hAnsiTheme="minorHAnsi" w:cstheme="minorHAnsi"/>
              <w:sz w:val="22"/>
              <w:szCs w:val="22"/>
            </w:rPr>
          </w:pPr>
          <w:r w:rsidRPr="002B1863">
            <w:rPr>
              <w:rFonts w:asciiTheme="minorHAnsi" w:hAnsiTheme="minorHAnsi" w:cstheme="minorHAnsi"/>
              <w:sz w:val="22"/>
              <w:szCs w:val="22"/>
            </w:rPr>
            <w:t xml:space="preserve">              Perskaičiuota kaina, LR teisės aktuose nustatyta tvarka, įforminama Sutarties Šalių įgaliotų  </w:t>
          </w:r>
        </w:p>
      </w:sdtContent>
    </w:sdt>
    <w:sdt>
      <w:sdtPr>
        <w:rPr>
          <w:rFonts w:asciiTheme="minorHAnsi" w:hAnsiTheme="minorHAnsi" w:cstheme="minorHAnsi"/>
          <w:sz w:val="22"/>
          <w:szCs w:val="22"/>
        </w:rPr>
        <w:tag w:val="goog_rdk_76"/>
        <w:id w:val="-1715351232"/>
      </w:sdtPr>
      <w:sdtEndPr/>
      <w:sdtContent>
        <w:p w14:paraId="0FD9E6D8" w14:textId="77777777" w:rsidR="00476BE2" w:rsidRPr="002B1863" w:rsidRDefault="00D74AD5" w:rsidP="009D424E">
          <w:pPr>
            <w:tabs>
              <w:tab w:val="left" w:pos="851"/>
            </w:tabs>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atstovų pasirašomu Sutarties pakeitimu. Sutarties pakeitime turi būti nurodyta: kainos  </w:t>
          </w:r>
        </w:p>
      </w:sdtContent>
    </w:sdt>
    <w:sdt>
      <w:sdtPr>
        <w:rPr>
          <w:rFonts w:asciiTheme="minorHAnsi" w:hAnsiTheme="minorHAnsi" w:cstheme="minorHAnsi"/>
          <w:sz w:val="22"/>
          <w:szCs w:val="22"/>
        </w:rPr>
        <w:tag w:val="goog_rdk_77"/>
        <w:id w:val="-410859062"/>
      </w:sdtPr>
      <w:sdtEndPr/>
      <w:sdtContent>
        <w:p w14:paraId="35799CA6" w14:textId="77777777" w:rsidR="00476BE2" w:rsidRPr="002B1863" w:rsidRDefault="00D74AD5" w:rsidP="009D424E">
          <w:pPr>
            <w:tabs>
              <w:tab w:val="left" w:pos="851"/>
            </w:tabs>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perskaičiavimo pagrindas, perskaičiuojamoji kaina, perskaičiavimo koeficientas (reikšmė), </w:t>
          </w:r>
        </w:p>
      </w:sdtContent>
    </w:sdt>
    <w:sdt>
      <w:sdtPr>
        <w:rPr>
          <w:rFonts w:asciiTheme="minorHAnsi" w:hAnsiTheme="minorHAnsi" w:cstheme="minorHAnsi"/>
          <w:sz w:val="22"/>
          <w:szCs w:val="22"/>
        </w:rPr>
        <w:tag w:val="goog_rdk_78"/>
        <w:id w:val="-1061784581"/>
      </w:sdtPr>
      <w:sdtEndPr/>
      <w:sdtContent>
        <w:p w14:paraId="157B5E47" w14:textId="77777777" w:rsidR="00476BE2" w:rsidRPr="002B1863" w:rsidRDefault="00D74AD5" w:rsidP="009D424E">
          <w:pPr>
            <w:tabs>
              <w:tab w:val="left" w:pos="851"/>
            </w:tabs>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perskaičiuota kaina. Prie Sutarties pakeitimo yra būtina pridėti šiuos Sutarties Šalių  </w:t>
          </w:r>
        </w:p>
      </w:sdtContent>
    </w:sdt>
    <w:sdt>
      <w:sdtPr>
        <w:rPr>
          <w:rFonts w:asciiTheme="minorHAnsi" w:hAnsiTheme="minorHAnsi" w:cstheme="minorHAnsi"/>
          <w:sz w:val="22"/>
          <w:szCs w:val="22"/>
        </w:rPr>
        <w:tag w:val="goog_rdk_79"/>
        <w:id w:val="-1126077161"/>
      </w:sdtPr>
      <w:sdtEndPr/>
      <w:sdtContent>
        <w:p w14:paraId="38DC98B1" w14:textId="77777777" w:rsidR="00476BE2" w:rsidRPr="002B1863" w:rsidRDefault="00D74AD5" w:rsidP="009D424E">
          <w:pPr>
            <w:tabs>
              <w:tab w:val="left" w:pos="851"/>
            </w:tabs>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įgaliotų atstovų pasirašytus priedus: kainos perskaičiavimą pagrindžiančius dokumentus, </w:t>
          </w:r>
        </w:p>
      </w:sdtContent>
    </w:sdt>
    <w:sdt>
      <w:sdtPr>
        <w:rPr>
          <w:rFonts w:asciiTheme="minorHAnsi" w:hAnsiTheme="minorHAnsi" w:cstheme="minorHAnsi"/>
          <w:sz w:val="22"/>
          <w:szCs w:val="22"/>
        </w:rPr>
        <w:tag w:val="goog_rdk_80"/>
        <w:id w:val="1745218371"/>
      </w:sdtPr>
      <w:sdtEndPr/>
      <w:sdtContent>
        <w:p w14:paraId="01DAA269" w14:textId="77777777" w:rsidR="00476BE2" w:rsidRPr="002B1863" w:rsidRDefault="00D74AD5" w:rsidP="009D424E">
          <w:pPr>
            <w:tabs>
              <w:tab w:val="left" w:pos="851"/>
            </w:tabs>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perskaičiavimo koeficiento reikšmės skaičiavimą pagrindžiančius dokumentus.</w:t>
          </w:r>
        </w:p>
      </w:sdtContent>
    </w:sdt>
    <w:sdt>
      <w:sdtPr>
        <w:rPr>
          <w:rFonts w:asciiTheme="minorHAnsi" w:hAnsiTheme="minorHAnsi" w:cstheme="minorHAnsi"/>
          <w:sz w:val="22"/>
          <w:szCs w:val="22"/>
        </w:rPr>
        <w:tag w:val="goog_rdk_81"/>
        <w:id w:val="-873543030"/>
      </w:sdtPr>
      <w:sdtEndPr/>
      <w:sdtContent>
        <w:p w14:paraId="3B953D08" w14:textId="77777777" w:rsidR="00476BE2" w:rsidRPr="002B1863" w:rsidRDefault="00D74AD5"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Perskaičiuota Sutarties kaina įsigalioja tik tada, kai Sutarties Šalys ją įformina patvirtindamos tai abiejų Sutarties Šalių įgaliotų atstovų parašais.</w:t>
          </w:r>
        </w:p>
      </w:sdtContent>
    </w:sdt>
    <w:sdt>
      <w:sdtPr>
        <w:rPr>
          <w:rFonts w:asciiTheme="minorHAnsi" w:hAnsiTheme="minorHAnsi" w:cstheme="minorHAnsi"/>
          <w:sz w:val="22"/>
          <w:szCs w:val="22"/>
        </w:rPr>
        <w:tag w:val="goog_rdk_82"/>
        <w:id w:val="2099907357"/>
      </w:sdtPr>
      <w:sdtEndPr/>
      <w:sdtContent>
        <w:p w14:paraId="67534029" w14:textId="77777777" w:rsidR="00476BE2" w:rsidRPr="002B1863" w:rsidRDefault="00D74AD5"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Apmokėjimai vykdomi nacionaline ar kita valiuta, kuria leidžiami atsiskaitymai Lietuvos Respublikoje.</w:t>
          </w:r>
        </w:p>
      </w:sdtContent>
    </w:sdt>
    <w:sdt>
      <w:sdtPr>
        <w:rPr>
          <w:rFonts w:asciiTheme="minorHAnsi" w:hAnsiTheme="minorHAnsi" w:cstheme="minorHAnsi"/>
          <w:sz w:val="22"/>
          <w:szCs w:val="22"/>
        </w:rPr>
        <w:tag w:val="goog_rdk_83"/>
        <w:id w:val="-1560933380"/>
      </w:sdtPr>
      <w:sdtEndPr/>
      <w:sdtContent>
        <w:p w14:paraId="7FD15715" w14:textId="77777777" w:rsidR="00476BE2" w:rsidRPr="002B1863" w:rsidRDefault="00D74AD5"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Užsakovas, pasirašęs Rangovo pateiktą galutinį ir (arba) tarpinį (jeigu Sutartyje arba Darbų grafike numatytas Darbų perdavimas etapais) Darbų perdavimo-priėmimo aktą, apie tai nedelsdamas informuoja Rangovą. Mokėjimai yra vykdomi per 45 dienas po Darbų perdavimo-priėmimo aktų pasirašymo, tik už tinkamai ir kokybiškai atliktus Darbus ir pasirašyto Darbų perdavimo-priėmimo akto pagrindu išrašytos PVM sąskaitos-faktūros, atitinkančios Sutarties Bendrosiose sąlygose nurodytus reikalavimus priėmimo per „</w:t>
          </w:r>
          <w:proofErr w:type="spellStart"/>
          <w:r w:rsidRPr="002B1863">
            <w:rPr>
              <w:rFonts w:asciiTheme="minorHAnsi" w:hAnsiTheme="minorHAnsi" w:cstheme="minorHAnsi"/>
              <w:sz w:val="22"/>
              <w:szCs w:val="22"/>
            </w:rPr>
            <w:t>E.sąskaita</w:t>
          </w:r>
          <w:proofErr w:type="spellEnd"/>
          <w:r w:rsidRPr="002B1863">
            <w:rPr>
              <w:rFonts w:asciiTheme="minorHAnsi" w:hAnsiTheme="minorHAnsi" w:cstheme="minorHAnsi"/>
              <w:sz w:val="22"/>
              <w:szCs w:val="22"/>
            </w:rPr>
            <w:t xml:space="preserve">“ dienos. </w:t>
          </w:r>
        </w:p>
      </w:sdtContent>
    </w:sdt>
    <w:sdt>
      <w:sdtPr>
        <w:rPr>
          <w:rFonts w:asciiTheme="minorHAnsi" w:hAnsiTheme="minorHAnsi" w:cstheme="minorHAnsi"/>
          <w:sz w:val="22"/>
          <w:szCs w:val="22"/>
        </w:rPr>
        <w:tag w:val="goog_rdk_84"/>
        <w:id w:val="452219867"/>
      </w:sdtPr>
      <w:sdtEndPr/>
      <w:sdtContent>
        <w:p w14:paraId="1D06B9F1" w14:textId="77777777" w:rsidR="00476BE2" w:rsidRPr="002B1863" w:rsidRDefault="00D74AD5"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Užsakovas už atliktus Darbus Rangovui atsiskaito mokėjimo pavedimu į Sutarties Specialiosiose sąlygose Rangovo rekvizituose nurodytą banko sąskaitą. </w:t>
          </w:r>
        </w:p>
      </w:sdtContent>
    </w:sdt>
    <w:p w14:paraId="26180907" w14:textId="77777777" w:rsidR="00476BE2" w:rsidRPr="002B1863" w:rsidRDefault="006E265C"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sdt>
        <w:sdtPr>
          <w:rPr>
            <w:rFonts w:asciiTheme="minorHAnsi" w:hAnsiTheme="minorHAnsi" w:cstheme="minorHAnsi"/>
            <w:sz w:val="22"/>
            <w:szCs w:val="22"/>
          </w:rPr>
          <w:tag w:val="goog_rdk_85"/>
          <w:id w:val="1468169330"/>
        </w:sdtPr>
        <w:sdtEndPr/>
        <w:sdtContent>
          <w:r w:rsidR="00D74AD5" w:rsidRPr="002B1863">
            <w:rPr>
              <w:rFonts w:asciiTheme="minorHAnsi" w:hAnsiTheme="minorHAnsi" w:cstheme="minorHAnsi"/>
              <w:sz w:val="22"/>
              <w:szCs w:val="22"/>
            </w:rPr>
            <w:t>Darbų, kurie yra būtini Sutarčiai įvykdyti ir kurių Rangovas neturėjo ir negalėjo numatyti</w:t>
          </w:r>
        </w:sdtContent>
      </w:sdt>
      <w:r w:rsidR="00824936" w:rsidRPr="002B1863">
        <w:rPr>
          <w:rFonts w:asciiTheme="minorHAnsi" w:hAnsiTheme="minorHAnsi" w:cstheme="minorHAnsi"/>
          <w:sz w:val="22"/>
          <w:szCs w:val="22"/>
        </w:rPr>
        <w:t xml:space="preserve"> </w:t>
      </w:r>
      <w:sdt>
        <w:sdtPr>
          <w:rPr>
            <w:rFonts w:asciiTheme="minorHAnsi" w:hAnsiTheme="minorHAnsi" w:cstheme="minorHAnsi"/>
            <w:sz w:val="22"/>
            <w:szCs w:val="22"/>
          </w:rPr>
          <w:tag w:val="goog_rdk_86"/>
          <w:id w:val="1840121225"/>
        </w:sdtPr>
        <w:sdtEndPr/>
        <w:sdtContent>
          <w:r w:rsidR="00D74AD5" w:rsidRPr="002B1863">
            <w:rPr>
              <w:rFonts w:asciiTheme="minorHAnsi" w:hAnsiTheme="minorHAnsi" w:cstheme="minorHAnsi"/>
              <w:sz w:val="22"/>
              <w:szCs w:val="22"/>
            </w:rPr>
            <w:t>Sutarties sudarymo metu, kaina nustatoma taikant žemiau pateikiamus būdus prioritetine tvarka, t. y. tik nesant galimybės taikyti aukščiau esantį būdą, gali būti taikomas žemiau esantis būdas:</w:t>
          </w:r>
        </w:sdtContent>
      </w:sdt>
    </w:p>
    <w:p w14:paraId="031F070C" w14:textId="77777777" w:rsidR="00824936" w:rsidRPr="002B1863" w:rsidRDefault="00824936" w:rsidP="00185617">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pritaikant tiekėjo pasiūlyme nurodytus įkainius;</w:t>
      </w:r>
    </w:p>
    <w:p w14:paraId="585DFEFF" w14:textId="77777777" w:rsidR="00824936" w:rsidRPr="002B1863" w:rsidRDefault="00824936" w:rsidP="00185617">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lastRenderedPageBreak/>
        <w:t>jei įmanoma, išskaičiuojant kainos dalį iš sutartyje įkainotos atskiros pirkimo objekto sudedamosios dalies ar numatyto įkainio;</w:t>
      </w:r>
    </w:p>
    <w:p w14:paraId="290C59DA" w14:textId="77777777" w:rsidR="00902276" w:rsidRPr="002B1863" w:rsidRDefault="00824936" w:rsidP="00185617">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pritaikant sutartyje numatytus panašių darbų įkainius;</w:t>
      </w:r>
    </w:p>
    <w:p w14:paraId="59DFC92D" w14:textId="77777777" w:rsidR="00902276" w:rsidRPr="002B1863" w:rsidRDefault="00902276" w:rsidP="00185617">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įvertinant pagrįstas tiesiogines (darbo užmokesčio ir su juo susijusius mokesčius, medžiagų ir įrenginių, mechanizmų eksploatacijos sąnaudas, darbų vietos) bei netiesiogines (pridėtines, pelno) išlaidas pagal Metodikos priedo „Tiesioginių ir netiesioginių išlaidų apskaičiavimo</w:t>
      </w:r>
      <w:r w:rsidRPr="002B1863">
        <w:rPr>
          <w:rFonts w:asciiTheme="minorHAnsi" w:hAnsiTheme="minorHAnsi" w:cstheme="minorHAnsi"/>
          <w:sz w:val="22"/>
          <w:szCs w:val="22"/>
        </w:rPr>
        <w:t xml:space="preserve"> taisyklės“ nuostatas.</w:t>
      </w:r>
    </w:p>
    <w:sdt>
      <w:sdtPr>
        <w:rPr>
          <w:rFonts w:asciiTheme="minorHAnsi" w:hAnsiTheme="minorHAnsi" w:cstheme="minorHAnsi"/>
          <w:sz w:val="22"/>
          <w:szCs w:val="22"/>
        </w:rPr>
        <w:tag w:val="goog_rdk_94"/>
        <w:id w:val="1566292596"/>
      </w:sdtPr>
      <w:sdtEndPr/>
      <w:sdtContent>
        <w:p w14:paraId="79359A09" w14:textId="77777777" w:rsidR="00476BE2" w:rsidRPr="002B1863" w:rsidRDefault="00D74AD5"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Abiem Šalims pasirašius priėmimo – perdavimo aktą, Rangovas įsipareigoja ne vėliau kaip per 2 (dvi) kalendorines dienas pateikti PVM sąskaitą-faktūrą. Rangovas PVM sąskaitą-faktūrą privalo pateikti Užsakovui tik per Registrų centro tvarkomą informacinę sistemą „</w:t>
          </w:r>
          <w:proofErr w:type="spellStart"/>
          <w:r w:rsidRPr="002B1863">
            <w:rPr>
              <w:rFonts w:asciiTheme="minorHAnsi" w:hAnsiTheme="minorHAnsi" w:cstheme="minorHAnsi"/>
              <w:sz w:val="22"/>
              <w:szCs w:val="22"/>
            </w:rPr>
            <w:t>E.sąskaita</w:t>
          </w:r>
          <w:proofErr w:type="spellEnd"/>
          <w:r w:rsidRPr="002B1863">
            <w:rPr>
              <w:rFonts w:asciiTheme="minorHAnsi" w:hAnsiTheme="minorHAnsi" w:cstheme="minorHAnsi"/>
              <w:sz w:val="22"/>
              <w:szCs w:val="22"/>
            </w:rPr>
            <w:t xml:space="preserve">“. Kartu galima prisegti Darbų priėmimo-perdavimo aktus ar kitus papildomus dokumentus. Rangovo išrašoma PVM sąskaita-faktūra privalo atitikti Lietuvos Respublikos įstatymų reikalavimus. Be to, Rangovo išrašomoje PVM sąskaitoje-faktūroje papildomai privalo būti nurodyta Sutarties ir Darbų perdavimo-priėmimo akto numeris ir data (jeigu suteiktas, nurodomas ir konkretaus projekto kodas), bei Šalių atsakingų asmenų kontaktai. </w:t>
          </w:r>
        </w:p>
      </w:sdtContent>
    </w:sdt>
    <w:sdt>
      <w:sdtPr>
        <w:rPr>
          <w:rFonts w:asciiTheme="minorHAnsi" w:hAnsiTheme="minorHAnsi" w:cstheme="minorHAnsi"/>
          <w:sz w:val="22"/>
          <w:szCs w:val="22"/>
        </w:rPr>
        <w:tag w:val="goog_rdk_95"/>
        <w:id w:val="1393616477"/>
      </w:sdtPr>
      <w:sdtEndPr/>
      <w:sdtContent>
        <w:p w14:paraId="1863518B" w14:textId="77777777" w:rsidR="00476BE2" w:rsidRPr="002B1863" w:rsidRDefault="00D74AD5"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Tuo atveju, jei Rangovo pateikta PVM sąskaita-faktūra neatitinka Sutarties Bendrųjų sąlygų 4.17 punkto reikalavimų, Užsakovas tokią PVM sąskaitą faktūrą pateikia tikslinti Rangovui.</w:t>
          </w:r>
        </w:p>
      </w:sdtContent>
    </w:sdt>
    <w:sdt>
      <w:sdtPr>
        <w:rPr>
          <w:rFonts w:asciiTheme="minorHAnsi" w:hAnsiTheme="minorHAnsi" w:cstheme="minorHAnsi"/>
          <w:sz w:val="22"/>
          <w:szCs w:val="22"/>
        </w:rPr>
        <w:tag w:val="goog_rdk_96"/>
        <w:id w:val="-163860005"/>
      </w:sdtPr>
      <w:sdtEndPr/>
      <w:sdtContent>
        <w:p w14:paraId="353C0828" w14:textId="77777777" w:rsidR="00476BE2" w:rsidRPr="002B1863" w:rsidRDefault="00D74AD5"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Jeigu Sutarties Specialiosiose sąlygose numatyta, kad už Darbus ar jų dalį mokama avansiniu (išankstiniu) mokėjimu, Užsakovas už Darbus ar jų dalį sumoka per 15 dienų avansiniu (išankstiniu) mokėjimu, Rangovui pateikus avansinio mokėjimo grąžinimo užtikrinimą (</w:t>
          </w:r>
          <w:r w:rsidR="007B1C18" w:rsidRPr="002B1863">
            <w:rPr>
              <w:rFonts w:asciiTheme="minorHAnsi" w:hAnsiTheme="minorHAnsi" w:cstheme="minorHAnsi"/>
              <w:sz w:val="22"/>
              <w:szCs w:val="22"/>
            </w:rPr>
            <w:t>avansinio</w:t>
          </w:r>
          <w:r w:rsidRPr="002B1863">
            <w:rPr>
              <w:rFonts w:asciiTheme="minorHAnsi" w:hAnsiTheme="minorHAnsi" w:cstheme="minorHAnsi"/>
              <w:sz w:val="22"/>
              <w:szCs w:val="22"/>
            </w:rPr>
            <w:t xml:space="preserve"> mokėjimo sąlygos nustatytos Sutarties Specialiosiose sąlygose) ne mažesnei nei visa avansinio mokėjimo suma ir išankstinio apmokėjimo sąskaitą, kuri pateikiama Užsakovui per „E. sąskaita“ svetainę. Jeigu avansinio mokėjimo Rangovas atsisako raštu, avanso grąžinimo užtikrinimas nereikalingas.</w:t>
          </w:r>
        </w:p>
      </w:sdtContent>
    </w:sdt>
    <w:sdt>
      <w:sdtPr>
        <w:rPr>
          <w:rFonts w:asciiTheme="minorHAnsi" w:hAnsiTheme="minorHAnsi" w:cstheme="minorHAnsi"/>
          <w:sz w:val="22"/>
          <w:szCs w:val="22"/>
        </w:rPr>
        <w:tag w:val="goog_rdk_97"/>
        <w:id w:val="2069456465"/>
      </w:sdtPr>
      <w:sdtEndPr/>
      <w:sdtContent>
        <w:p w14:paraId="5B11A505" w14:textId="77777777" w:rsidR="00476BE2" w:rsidRPr="002B1863" w:rsidRDefault="00D74AD5" w:rsidP="009D424E">
          <w:pP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w:t>
          </w:r>
        </w:p>
      </w:sdtContent>
    </w:sdt>
    <w:sdt>
      <w:sdtPr>
        <w:rPr>
          <w:rFonts w:asciiTheme="minorHAnsi" w:hAnsiTheme="minorHAnsi" w:cstheme="minorHAnsi"/>
          <w:b/>
          <w:sz w:val="22"/>
          <w:szCs w:val="22"/>
        </w:rPr>
        <w:tag w:val="goog_rdk_98"/>
        <w:id w:val="-1889566538"/>
      </w:sdtPr>
      <w:sdtEndPr/>
      <w:sdtContent>
        <w:p w14:paraId="4EF49D63" w14:textId="77777777" w:rsidR="00476BE2" w:rsidRPr="002B1863" w:rsidRDefault="00D74AD5" w:rsidP="00185617">
          <w:pPr>
            <w:numPr>
              <w:ilvl w:val="0"/>
              <w:numId w:val="17"/>
            </w:numPr>
            <w:pBdr>
              <w:top w:val="nil"/>
              <w:left w:val="nil"/>
              <w:bottom w:val="nil"/>
              <w:right w:val="nil"/>
              <w:between w:val="nil"/>
            </w:pBdr>
            <w:tabs>
              <w:tab w:val="left" w:pos="284"/>
              <w:tab w:val="left" w:pos="851"/>
            </w:tabs>
            <w:spacing w:after="120"/>
            <w:ind w:left="709" w:hanging="709"/>
            <w:jc w:val="center"/>
            <w:outlineLvl w:val="0"/>
            <w:rPr>
              <w:rFonts w:asciiTheme="minorHAnsi" w:hAnsiTheme="minorHAnsi" w:cstheme="minorHAnsi"/>
              <w:b/>
              <w:color w:val="000000"/>
              <w:sz w:val="22"/>
              <w:szCs w:val="22"/>
            </w:rPr>
          </w:pPr>
          <w:r w:rsidRPr="002B1863">
            <w:rPr>
              <w:rFonts w:asciiTheme="minorHAnsi" w:hAnsiTheme="minorHAnsi" w:cstheme="minorHAnsi"/>
              <w:b/>
              <w:sz w:val="22"/>
              <w:szCs w:val="22"/>
            </w:rPr>
            <w:t>RANGOVO</w:t>
          </w:r>
          <w:r w:rsidRPr="002B1863">
            <w:rPr>
              <w:rFonts w:asciiTheme="minorHAnsi" w:hAnsiTheme="minorHAnsi" w:cstheme="minorHAnsi"/>
              <w:b/>
              <w:color w:val="000000"/>
              <w:sz w:val="22"/>
              <w:szCs w:val="22"/>
            </w:rPr>
            <w:t xml:space="preserve"> TEISĖS IR PAREIGOS</w:t>
          </w:r>
        </w:p>
      </w:sdtContent>
    </w:sdt>
    <w:sdt>
      <w:sdtPr>
        <w:rPr>
          <w:rFonts w:asciiTheme="minorHAnsi" w:hAnsiTheme="minorHAnsi" w:cstheme="minorHAnsi"/>
          <w:sz w:val="22"/>
          <w:szCs w:val="22"/>
        </w:rPr>
        <w:tag w:val="goog_rdk_99"/>
        <w:id w:val="808134505"/>
      </w:sdtPr>
      <w:sdtEndPr/>
      <w:sdtContent>
        <w:p w14:paraId="1946C060" w14:textId="77777777" w:rsidR="00476BE2" w:rsidRPr="002B1863" w:rsidRDefault="00D74AD5" w:rsidP="009D424E">
          <w:pPr>
            <w:numPr>
              <w:ilvl w:val="1"/>
              <w:numId w:val="8"/>
            </w:numPr>
            <w:pBdr>
              <w:top w:val="nil"/>
              <w:left w:val="nil"/>
              <w:bottom w:val="nil"/>
              <w:right w:val="nil"/>
              <w:between w:val="nil"/>
            </w:pBdr>
            <w:tabs>
              <w:tab w:val="left" w:pos="-3829"/>
              <w:tab w:val="left" w:pos="851"/>
            </w:tabs>
            <w:ind w:left="709" w:hanging="709"/>
            <w:jc w:val="both"/>
            <w:rPr>
              <w:rFonts w:asciiTheme="minorHAnsi" w:hAnsiTheme="minorHAnsi" w:cstheme="minorHAnsi"/>
              <w:color w:val="000000"/>
              <w:sz w:val="22"/>
              <w:szCs w:val="22"/>
            </w:rPr>
          </w:pPr>
          <w:r w:rsidRPr="002B1863">
            <w:rPr>
              <w:rFonts w:asciiTheme="minorHAnsi" w:hAnsiTheme="minorHAnsi" w:cstheme="minorHAnsi"/>
              <w:sz w:val="22"/>
              <w:szCs w:val="22"/>
            </w:rPr>
            <w:t>Rangovas turi teisę</w:t>
          </w:r>
          <w:r w:rsidRPr="002B1863">
            <w:rPr>
              <w:rFonts w:asciiTheme="minorHAnsi" w:hAnsiTheme="minorHAnsi" w:cstheme="minorHAnsi"/>
              <w:color w:val="000000"/>
              <w:sz w:val="22"/>
              <w:szCs w:val="22"/>
            </w:rPr>
            <w:t>:</w:t>
          </w:r>
        </w:p>
      </w:sdtContent>
    </w:sdt>
    <w:p w14:paraId="4A4EDB72" w14:textId="77777777" w:rsidR="00902276" w:rsidRPr="002B1863" w:rsidRDefault="00902276" w:rsidP="00185617">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gauti iš Užsakovo visą reikiamą dokumentaciją ir (ar) informaciją, būtiną tam, kad Rangovas galėtų tinkamai įvykdyti vykdyti įsipareigojimus, numatytus Sutartyje ir galiojančiuose Lietuvos Respublikos teisės aktuose;</w:t>
      </w:r>
    </w:p>
    <w:p w14:paraId="4E458393" w14:textId="77777777" w:rsidR="00902276" w:rsidRPr="002B1863" w:rsidRDefault="00902276" w:rsidP="00185617">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laikydamasis saugos bei visų kitų norminių bei Užsakovo įmonės teisės aktų reikalavimų, patekti į darbų vietą, iškrauti, priimti ir sandėliuoti Darbams reikalingas medžiagas, gaminius, įrengimus, komplektuojamąsias detales ir darbų techniką.</w:t>
      </w:r>
    </w:p>
    <w:p w14:paraId="5BD56C1A" w14:textId="77777777" w:rsidR="00476BE2" w:rsidRPr="002B1863" w:rsidRDefault="00902276" w:rsidP="00185617">
      <w:pPr>
        <w:numPr>
          <w:ilvl w:val="2"/>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eastAsia="Times" w:hAnsiTheme="minorHAnsi" w:cstheme="minorHAnsi"/>
          <w:color w:val="000000"/>
          <w:sz w:val="22"/>
          <w:szCs w:val="22"/>
        </w:rPr>
        <w:t>Sutartyje nustatyta tvarka gauti Sutartyje nurodytą kainą už tinkamai atliktus ir perduotus Darbus.</w:t>
      </w:r>
    </w:p>
    <w:sdt>
      <w:sdtPr>
        <w:rPr>
          <w:rFonts w:asciiTheme="minorHAnsi" w:hAnsiTheme="minorHAnsi" w:cstheme="minorHAnsi"/>
          <w:sz w:val="22"/>
          <w:szCs w:val="22"/>
        </w:rPr>
        <w:tag w:val="goog_rdk_102"/>
        <w:id w:val="1415668093"/>
      </w:sdtPr>
      <w:sdtEndPr/>
      <w:sdtContent>
        <w:p w14:paraId="25A10926" w14:textId="77777777" w:rsidR="00902276" w:rsidRPr="002B1863" w:rsidRDefault="00D74AD5" w:rsidP="00185617">
          <w:pPr>
            <w:numPr>
              <w:ilvl w:val="1"/>
              <w:numId w:val="8"/>
            </w:numPr>
            <w:pBdr>
              <w:top w:val="nil"/>
              <w:left w:val="nil"/>
              <w:bottom w:val="nil"/>
              <w:right w:val="nil"/>
              <w:between w:val="nil"/>
            </w:pBdr>
            <w:tabs>
              <w:tab w:val="left" w:pos="-382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įsipareigoja:</w:t>
          </w:r>
        </w:p>
        <w:sdt>
          <w:sdtPr>
            <w:rPr>
              <w:rFonts w:asciiTheme="minorHAnsi" w:eastAsia="Times" w:hAnsiTheme="minorHAnsi" w:cstheme="minorHAnsi"/>
              <w:color w:val="000000"/>
              <w:sz w:val="22"/>
              <w:szCs w:val="22"/>
            </w:rPr>
            <w:tag w:val="goog_rdk_103"/>
            <w:id w:val="-419100805"/>
          </w:sdtPr>
          <w:sdtEndPr/>
          <w:sdtContent>
            <w:p w14:paraId="2DE8B944" w14:textId="77777777" w:rsidR="00476BE2" w:rsidRPr="002B1863" w:rsidRDefault="00902276"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prieš pradėdamas atlikti Darbus, gauti visus Darbams atlikti reikiamus leidimus, sutikimus, pažymas, pažymėjimus, licencijas ir suderinimus – tiek iš Užsakovo, tiek iš trečiųjų asmenų bei institucijų ir įstaigų (įskaitant, bet neapsiribojant leidimą vykdyti Darbus veikiančioje geležinkelio zonoje, gauti leidimus atlikti Darbus apsauginėse zonose (elektros tinklų, ryšių linijų, magistralinių vamzdynų), gatvių važiuojamoje dalyje, eksploatuojamuose kelių ruožuose, nutiestų požeminių komunikacijų vietose ir kt.), išskyrus tuos, kuriuos pagal Sutartį aiškiai įsipareigoja pateikti Užsakovas. Rangovas taip pat įsipareigoja apie Darbus informuoti reikiamas tarnybas, žinybas, kitas institucijas, jeigu tai būtina padaryti pagal teisės aktus arba kitus imperatyvius dokumentus;</w:t>
              </w:r>
            </w:p>
          </w:sdtContent>
        </w:sdt>
      </w:sdtContent>
    </w:sdt>
    <w:sdt>
      <w:sdtPr>
        <w:rPr>
          <w:rFonts w:asciiTheme="minorHAnsi" w:eastAsia="Times" w:hAnsiTheme="minorHAnsi" w:cstheme="minorHAnsi"/>
          <w:color w:val="000000"/>
          <w:sz w:val="22"/>
          <w:szCs w:val="22"/>
        </w:rPr>
        <w:tag w:val="goog_rdk_103"/>
        <w:id w:val="1452821560"/>
      </w:sdtPr>
      <w:sdtEndPr/>
      <w:sdtContent>
        <w:p w14:paraId="541843F6"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prieš pradėdamas atlikti Darbus, gauti visus Darbams atlikti reikiamus leidimus, sutikimus, pažymas, pažymėjimus, licencijas ir suderinimus – tiek iš Užsakovo, tiek iš trečiųjų asmenų bei institucijų ir įstaigų (įskaitant, bet neapsiribojant leidimą vykdyti Darbus veikiančioje geležinkelio zonoje, gauti leidimus atlikti Darbus apsauginėse zonose (elektros tinklų, ryšių linijų, magistralinių vamzdynų), gatvių važiuojamoje dalyje, eksploatuojamuose kelių ruožuose, nutiestų požeminių komunikacijų vietose ir kt.), išskyrus tuos, kuriuos pagal Sutartį aiškiai įsipareigoja pateikti Užsakovas. Rangovas taip pat įsipareigoja apie Darbus informuoti reikiamas tarnybas, žinybas, kitas institucijas, jeigu tai būtina padaryti pagal teisės aktus arba kitus imperatyvius dokumentus;</w:t>
          </w:r>
        </w:p>
      </w:sdtContent>
    </w:sdt>
    <w:sdt>
      <w:sdtPr>
        <w:rPr>
          <w:rFonts w:asciiTheme="minorHAnsi" w:eastAsia="Times" w:hAnsiTheme="minorHAnsi" w:cstheme="minorHAnsi"/>
          <w:color w:val="000000"/>
          <w:sz w:val="22"/>
          <w:szCs w:val="22"/>
        </w:rPr>
        <w:tag w:val="goog_rdk_109"/>
        <w:id w:val="-380627943"/>
      </w:sdtPr>
      <w:sdtEndPr/>
      <w:sdtContent>
        <w:p w14:paraId="41F4218A"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vykdydamas Darbus garantuoti ir atsakyti už Darbų saugą, priešgaisrinę, ekologinę ir gamtos apsaugą bei darbo higieną </w:t>
          </w:r>
          <w:r w:rsidR="002F79A8" w:rsidRPr="002B1863">
            <w:rPr>
              <w:rFonts w:asciiTheme="minorHAnsi" w:eastAsia="Times" w:hAnsiTheme="minorHAnsi" w:cstheme="minorHAnsi"/>
              <w:color w:val="000000"/>
              <w:sz w:val="22"/>
              <w:szCs w:val="22"/>
            </w:rPr>
            <w:t>darbų vietoje</w:t>
          </w:r>
          <w:r w:rsidRPr="002B1863">
            <w:rPr>
              <w:rFonts w:asciiTheme="minorHAnsi" w:eastAsia="Times" w:hAnsiTheme="minorHAnsi" w:cstheme="minorHAnsi"/>
              <w:color w:val="000000"/>
              <w:sz w:val="22"/>
              <w:szCs w:val="22"/>
            </w:rPr>
            <w:t>, taip pat greta esančios aplinkos apsaugą ir greta dirbančių bei judančių žmonių apsaugą nuo Darbų sukeliamų pavojų, o taip pat nepažeisti trečiųjų asmenų interesų;</w:t>
          </w:r>
        </w:p>
      </w:sdtContent>
    </w:sdt>
    <w:sdt>
      <w:sdtPr>
        <w:rPr>
          <w:rFonts w:asciiTheme="minorHAnsi" w:eastAsia="Times" w:hAnsiTheme="minorHAnsi" w:cstheme="minorHAnsi"/>
          <w:color w:val="000000"/>
          <w:sz w:val="22"/>
          <w:szCs w:val="22"/>
        </w:rPr>
        <w:tag w:val="goog_rdk_110"/>
        <w:id w:val="1614175891"/>
      </w:sdtPr>
      <w:sdtEndPr/>
      <w:sdtContent>
        <w:p w14:paraId="4DB7778F"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Sutartyje nustatytu laiku pradėti, kokybiškai atlikti, užbaigti ir Sutartyje nustatyta tvarka perduoti Užsakovui visus Sutartyje nurodytus Darbus ir savo sąskaita ištaisyti defektus, nustatytus iki Darbų perdavimo Užsakovui ir / ar per garantinį laikotarpį;</w:t>
          </w:r>
        </w:p>
      </w:sdtContent>
    </w:sdt>
    <w:bookmarkStart w:id="1" w:name="_heading=h.30j0zll" w:colFirst="0" w:colLast="0" w:displacedByCustomXml="next"/>
    <w:bookmarkEnd w:id="1" w:displacedByCustomXml="next"/>
    <w:sdt>
      <w:sdtPr>
        <w:rPr>
          <w:rFonts w:asciiTheme="minorHAnsi" w:eastAsia="Times" w:hAnsiTheme="minorHAnsi" w:cstheme="minorHAnsi"/>
          <w:color w:val="000000"/>
          <w:sz w:val="22"/>
          <w:szCs w:val="22"/>
        </w:rPr>
        <w:tag w:val="goog_rdk_114"/>
        <w:id w:val="-791368128"/>
      </w:sdtPr>
      <w:sdtEndPr/>
      <w:sdtContent>
        <w:p w14:paraId="12728D48"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Darbus, kurie turi būti atliekami veikiančiame geležinkelyje arba šalia jo, atlikti tik eismo pertraukų metu. Šie Darbai apima visus Darbus, kurių negalima atlikti netrukdant eismui arba kuriuos atliekant pažeidžiami </w:t>
          </w:r>
          <w:r w:rsidRPr="002B1863">
            <w:rPr>
              <w:rFonts w:asciiTheme="minorHAnsi" w:eastAsia="Times" w:hAnsiTheme="minorHAnsi" w:cstheme="minorHAnsi"/>
              <w:color w:val="000000"/>
              <w:sz w:val="22"/>
              <w:szCs w:val="22"/>
            </w:rPr>
            <w:lastRenderedPageBreak/>
            <w:t xml:space="preserve">minimalūs gabaritai, nurodyti saugumo ir kitose taisyklėse. Eismo pertraukos negali būti ilgesnės kaip 4 valandų per dieną, o jų skaičius per savaitę negali viršyti 5 dienų, nebent Sutarties Specialiosiose sąlygose numatyta arba su Užsakovu yra suderinama kitaip Konkrečių eismo pertraukų trukmė yra iš anksto derinama su Užsakovu; </w:t>
          </w:r>
        </w:p>
      </w:sdtContent>
    </w:sdt>
    <w:sdt>
      <w:sdtPr>
        <w:rPr>
          <w:rFonts w:asciiTheme="minorHAnsi" w:eastAsia="Times" w:hAnsiTheme="minorHAnsi" w:cstheme="minorHAnsi"/>
          <w:color w:val="000000"/>
          <w:sz w:val="22"/>
          <w:szCs w:val="22"/>
        </w:rPr>
        <w:tag w:val="goog_rdk_115"/>
        <w:id w:val="533544644"/>
      </w:sdtPr>
      <w:sdtEndPr/>
      <w:sdtContent>
        <w:p w14:paraId="4FA2BEF3"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Darbų metu užtikrinti eismo saugumo, darbų saugos, aplinkosaugos ir ekologijos reikalavimus, savo jėgomis ir lėšomis spręsti visas problemas, susijusias su privažiavimu į darbo vietą per trečiųjų asmenų teritoriją bei su trečiųjų asmenų turto sugadinimu;</w:t>
          </w:r>
        </w:p>
      </w:sdtContent>
    </w:sdt>
    <w:sdt>
      <w:sdtPr>
        <w:rPr>
          <w:rFonts w:asciiTheme="minorHAnsi" w:eastAsia="Times" w:hAnsiTheme="minorHAnsi" w:cstheme="minorHAnsi"/>
          <w:color w:val="000000"/>
          <w:sz w:val="22"/>
          <w:szCs w:val="22"/>
        </w:rPr>
        <w:tag w:val="goog_rdk_116"/>
        <w:id w:val="753090585"/>
      </w:sdtPr>
      <w:sdtEndPr/>
      <w:sdtContent>
        <w:p w14:paraId="3184482B"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iš anksto raštu informuoti Užsakovą apie </w:t>
          </w:r>
          <w:r w:rsidR="002F79A8" w:rsidRPr="002B1863">
            <w:rPr>
              <w:rFonts w:asciiTheme="minorHAnsi" w:eastAsia="Times" w:hAnsiTheme="minorHAnsi" w:cstheme="minorHAnsi"/>
              <w:color w:val="000000"/>
              <w:sz w:val="22"/>
              <w:szCs w:val="22"/>
            </w:rPr>
            <w:t xml:space="preserve">darbų vietoje </w:t>
          </w:r>
          <w:r w:rsidRPr="002B1863">
            <w:rPr>
              <w:rFonts w:asciiTheme="minorHAnsi" w:eastAsia="Times" w:hAnsiTheme="minorHAnsi" w:cstheme="minorHAnsi"/>
              <w:color w:val="000000"/>
              <w:sz w:val="22"/>
              <w:szCs w:val="22"/>
            </w:rPr>
            <w:t>dirbsiančius subrangovus. Tokiu atveju, Rangovas tampa generaliniu rangovu ir atsako Užsakovui už subrangovų prievolių neįvykdymą ar netinkamą įvykdymą bei atlygina Užsakovo nuostolius, kuriuos padarė vykdydami Sutartį subrangovai;</w:t>
          </w:r>
        </w:p>
      </w:sdtContent>
    </w:sdt>
    <w:sdt>
      <w:sdtPr>
        <w:rPr>
          <w:rFonts w:asciiTheme="minorHAnsi" w:eastAsia="Times" w:hAnsiTheme="minorHAnsi" w:cstheme="minorHAnsi"/>
          <w:color w:val="000000"/>
          <w:sz w:val="22"/>
          <w:szCs w:val="22"/>
        </w:rPr>
        <w:tag w:val="goog_rdk_117"/>
        <w:id w:val="1434161915"/>
      </w:sdtPr>
      <w:sdtEndPr/>
      <w:sdtContent>
        <w:p w14:paraId="3AD175EF"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Rangovas, atlikdamas Darbus, įsipareigoja juos organizuoti taip, kad netrikdytų normalaus Užsakovo įmonės darbo;</w:t>
          </w:r>
        </w:p>
      </w:sdtContent>
    </w:sdt>
    <w:sdt>
      <w:sdtPr>
        <w:rPr>
          <w:rFonts w:asciiTheme="minorHAnsi" w:eastAsia="Times" w:hAnsiTheme="minorHAnsi" w:cstheme="minorHAnsi"/>
          <w:color w:val="000000"/>
          <w:sz w:val="22"/>
          <w:szCs w:val="22"/>
        </w:rPr>
        <w:tag w:val="goog_rdk_118"/>
        <w:id w:val="288104612"/>
      </w:sdtPr>
      <w:sdtEndPr/>
      <w:sdtContent>
        <w:p w14:paraId="10A62346"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Darbus atlikti pagal Rangovui pateiktą techninę užduotį (projektinę dokumentaciją) ir LR teisės aktuose nurodytus reikalavimus;</w:t>
          </w:r>
        </w:p>
      </w:sdtContent>
    </w:sdt>
    <w:sdt>
      <w:sdtPr>
        <w:rPr>
          <w:rFonts w:asciiTheme="minorHAnsi" w:eastAsia="Times" w:hAnsiTheme="minorHAnsi" w:cstheme="minorHAnsi"/>
          <w:color w:val="000000"/>
          <w:sz w:val="22"/>
          <w:szCs w:val="22"/>
        </w:rPr>
        <w:tag w:val="goog_rdk_119"/>
        <w:id w:val="-1948999850"/>
      </w:sdtPr>
      <w:sdtEndPr/>
      <w:sdtContent>
        <w:p w14:paraId="50A3F8EA"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nedelsiant, bet ne vėliau kaip per 5 (penkias) darbo dienas, raštu informuoti Užsakovą apie pastebėtas klaidas, netikslumus arba defektus Užsakovo reikalavimuose (projektinėje dokumentacijoje) bei Nurodymuose ir pateikti siūlymus jiems išvengti ar ištaisyti;</w:t>
          </w:r>
        </w:p>
      </w:sdtContent>
    </w:sdt>
    <w:sdt>
      <w:sdtPr>
        <w:rPr>
          <w:rFonts w:asciiTheme="minorHAnsi" w:eastAsia="Times" w:hAnsiTheme="minorHAnsi" w:cstheme="minorHAnsi"/>
          <w:color w:val="000000"/>
          <w:sz w:val="22"/>
          <w:szCs w:val="22"/>
        </w:rPr>
        <w:tag w:val="goog_rdk_120"/>
        <w:id w:val="142007939"/>
      </w:sdtPr>
      <w:sdtEndPr/>
      <w:sdtContent>
        <w:p w14:paraId="3D910399"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savo sąskaita, užsisakyti ir atsivežti visas medžiagas, mechanizmus ar techniką, reikalingus Darbams pagal Sutartį nustatytu laiku atlikti;</w:t>
          </w:r>
        </w:p>
      </w:sdtContent>
    </w:sdt>
    <w:sdt>
      <w:sdtPr>
        <w:rPr>
          <w:rFonts w:asciiTheme="minorHAnsi" w:eastAsia="Times" w:hAnsiTheme="minorHAnsi" w:cstheme="minorHAnsi"/>
          <w:color w:val="000000"/>
          <w:sz w:val="22"/>
          <w:szCs w:val="22"/>
        </w:rPr>
        <w:tag w:val="goog_rdk_121"/>
        <w:id w:val="-1030942242"/>
      </w:sdtPr>
      <w:sdtEndPr/>
      <w:sdtContent>
        <w:p w14:paraId="7F43CF35"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nedelsiant raštu informuoti Užsakovą apie visus vykdant Sutartį patiriamus arba gresiančius sunkumus, Darbų atlikimo uždelsimą (numanomą trukmę ir priežastis), kurie galėtų sąlygoti tai, jog Rangovas nespės iki galutinio Darbų atlikimo termino įvykdyti savo Sutartinių prievolių arba iš esmės atsiliks nuo tarpinių Darbų vykdymo grafike nustatytų terminų;</w:t>
          </w:r>
        </w:p>
      </w:sdtContent>
    </w:sdt>
    <w:sdt>
      <w:sdtPr>
        <w:rPr>
          <w:rFonts w:asciiTheme="minorHAnsi" w:eastAsia="Times" w:hAnsiTheme="minorHAnsi" w:cstheme="minorHAnsi"/>
          <w:color w:val="000000"/>
          <w:sz w:val="22"/>
          <w:szCs w:val="22"/>
        </w:rPr>
        <w:tag w:val="goog_rdk_122"/>
        <w:id w:val="-1012371994"/>
      </w:sdtPr>
      <w:sdtEndPr/>
      <w:sdtContent>
        <w:p w14:paraId="67712128"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Darbų vykdymui naudoti medžiagas, priemones ir įrengimus, atitinkančius techninėje užduotyje (projektinėje dokumentacijoje) ir LR teisės aktuose jiems nustatytus reikalavimus; </w:t>
          </w:r>
        </w:p>
      </w:sdtContent>
    </w:sdt>
    <w:sdt>
      <w:sdtPr>
        <w:rPr>
          <w:rFonts w:asciiTheme="minorHAnsi" w:eastAsia="Times" w:hAnsiTheme="minorHAnsi" w:cstheme="minorHAnsi"/>
          <w:color w:val="000000"/>
          <w:sz w:val="22"/>
          <w:szCs w:val="22"/>
        </w:rPr>
        <w:tag w:val="goog_rdk_123"/>
        <w:id w:val="1594823899"/>
      </w:sdtPr>
      <w:sdtEndPr/>
      <w:sdtContent>
        <w:p w14:paraId="7A11F3F0"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reguliariai  informuoti Užsakovą apie atliktų Darbų etapus bei apie atliktų Darbų priėmimo-perdavimo datą bei laiku pateikti Užsakovui atliktų Darbų perdavimo-priėmimo aktus bei kitus </w:t>
          </w:r>
          <w:r w:rsidR="007B046E" w:rsidRPr="002B1863">
            <w:rPr>
              <w:rFonts w:asciiTheme="minorHAnsi" w:eastAsia="Times" w:hAnsiTheme="minorHAnsi" w:cstheme="minorHAnsi"/>
              <w:color w:val="000000"/>
              <w:sz w:val="22"/>
              <w:szCs w:val="22"/>
            </w:rPr>
            <w:t xml:space="preserve">darbų </w:t>
          </w:r>
          <w:r w:rsidRPr="002B1863">
            <w:rPr>
              <w:rFonts w:asciiTheme="minorHAnsi" w:eastAsia="Times" w:hAnsiTheme="minorHAnsi" w:cstheme="minorHAnsi"/>
              <w:color w:val="000000"/>
              <w:sz w:val="22"/>
              <w:szCs w:val="22"/>
            </w:rPr>
            <w:t>užbaigimą patvirtinančius dokumentus;</w:t>
          </w:r>
        </w:p>
      </w:sdtContent>
    </w:sdt>
    <w:sdt>
      <w:sdtPr>
        <w:rPr>
          <w:rFonts w:asciiTheme="minorHAnsi" w:eastAsia="Times" w:hAnsiTheme="minorHAnsi" w:cstheme="minorHAnsi"/>
          <w:color w:val="000000"/>
          <w:sz w:val="22"/>
          <w:szCs w:val="22"/>
        </w:rPr>
        <w:tag w:val="goog_rdk_125"/>
        <w:id w:val="654492075"/>
      </w:sdtPr>
      <w:sdtEndPr/>
      <w:sdtContent>
        <w:p w14:paraId="1DC83A6C"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savo sąskaita ištaisyti Darbus, kurie dėl Rangovo kaltės yra netinkamai įvykdyti ir neatitinkantys Sutarties sąlygų (įskaitant Sutarties priedus) reikalavimų;</w:t>
          </w:r>
        </w:p>
      </w:sdtContent>
    </w:sdt>
    <w:sdt>
      <w:sdtPr>
        <w:rPr>
          <w:rFonts w:asciiTheme="minorHAnsi" w:eastAsia="Times" w:hAnsiTheme="minorHAnsi" w:cstheme="minorHAnsi"/>
          <w:color w:val="000000"/>
          <w:sz w:val="22"/>
          <w:szCs w:val="22"/>
        </w:rPr>
        <w:tag w:val="goog_rdk_127"/>
        <w:id w:val="300587237"/>
      </w:sdtPr>
      <w:sdtEndPr/>
      <w:sdtContent>
        <w:p w14:paraId="2575FB02"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iki galutinio atliktų Darbų perdavimo Užsakovui, Rangovas atsako už </w:t>
          </w:r>
          <w:r w:rsidR="007B046E" w:rsidRPr="002B1863">
            <w:rPr>
              <w:rFonts w:asciiTheme="minorHAnsi" w:eastAsia="Times" w:hAnsiTheme="minorHAnsi" w:cstheme="minorHAnsi"/>
              <w:color w:val="000000"/>
              <w:sz w:val="22"/>
              <w:szCs w:val="22"/>
            </w:rPr>
            <w:t>darbų vietos</w:t>
          </w:r>
          <w:r w:rsidRPr="002B1863">
            <w:rPr>
              <w:rFonts w:asciiTheme="minorHAnsi" w:eastAsia="Times" w:hAnsiTheme="minorHAnsi" w:cstheme="minorHAnsi"/>
              <w:color w:val="000000"/>
              <w:sz w:val="22"/>
              <w:szCs w:val="22"/>
            </w:rPr>
            <w:t>,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sdtContent>
    </w:sdt>
    <w:sdt>
      <w:sdtPr>
        <w:rPr>
          <w:rFonts w:asciiTheme="minorHAnsi" w:eastAsia="Times" w:hAnsiTheme="minorHAnsi" w:cstheme="minorHAnsi"/>
          <w:color w:val="000000"/>
          <w:sz w:val="22"/>
          <w:szCs w:val="22"/>
        </w:rPr>
        <w:tag w:val="goog_rdk_128"/>
        <w:id w:val="-571743596"/>
      </w:sdtPr>
      <w:sdtEndPr/>
      <w:sdtContent>
        <w:p w14:paraId="3A2B30ED"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visas Rangovui vykdant Darbus atsiradusias atliekas (šiukšles), nedelsiant (visais atvejais iki kiekvienos darbo dienos pabaigos) nugabenti į specialiai tam skirtas </w:t>
          </w:r>
          <w:r w:rsidR="0051296C" w:rsidRPr="002B1863">
            <w:rPr>
              <w:rFonts w:asciiTheme="minorHAnsi" w:eastAsia="Times" w:hAnsiTheme="minorHAnsi" w:cstheme="minorHAnsi"/>
              <w:color w:val="000000"/>
              <w:sz w:val="22"/>
              <w:szCs w:val="22"/>
            </w:rPr>
            <w:t>darbų</w:t>
          </w:r>
          <w:r w:rsidRPr="002B1863">
            <w:rPr>
              <w:rFonts w:asciiTheme="minorHAnsi" w:eastAsia="Times" w:hAnsiTheme="minorHAnsi" w:cstheme="minorHAnsi"/>
              <w:color w:val="000000"/>
              <w:sz w:val="22"/>
              <w:szCs w:val="22"/>
            </w:rPr>
            <w:t xml:space="preserve"> vietas bei patalpinti į specialiai tam skirtas jų talpyklas, ir ne rečiau, kaip kartą per mėnesį, išvežti visas sukauptas atliekas iš objekto ir priduoti jas atliekas (šiukšles) priimančioms įmonėms teisės aktų nustatyta tvarka. Užbaigus Darbus, per 5 (penkias) darbo dienas, bet ne vėliau kaip iki galutinio Darbų priėmimo – perdavimo akto pasirašymo, savo lėšomis sutvarkyti objekto aplinką, pašalinti savo Darbų atliekas bei šiukšles, išgabenti nepanaudotas medžiagas, priemones, įrengimus, pašalinti </w:t>
          </w:r>
          <w:r w:rsidR="007B046E" w:rsidRPr="002B1863">
            <w:rPr>
              <w:rFonts w:asciiTheme="minorHAnsi" w:eastAsia="Times" w:hAnsiTheme="minorHAnsi" w:cstheme="minorHAnsi"/>
              <w:color w:val="000000"/>
              <w:sz w:val="22"/>
              <w:szCs w:val="22"/>
            </w:rPr>
            <w:t xml:space="preserve">darbų </w:t>
          </w:r>
          <w:r w:rsidRPr="002B1863">
            <w:rPr>
              <w:rFonts w:asciiTheme="minorHAnsi" w:eastAsia="Times" w:hAnsiTheme="minorHAnsi" w:cstheme="minorHAnsi"/>
              <w:color w:val="000000"/>
              <w:sz w:val="22"/>
              <w:szCs w:val="22"/>
            </w:rPr>
            <w:t>techniką, sutvarkyti bei atstatyti Darbų metu suardytas vietas bei greta esančius Rangovo naudotus statinius / objektus;</w:t>
          </w:r>
        </w:p>
      </w:sdtContent>
    </w:sdt>
    <w:sdt>
      <w:sdtPr>
        <w:rPr>
          <w:rFonts w:asciiTheme="minorHAnsi" w:eastAsia="Times" w:hAnsiTheme="minorHAnsi" w:cstheme="minorHAnsi"/>
          <w:color w:val="000000"/>
          <w:sz w:val="22"/>
          <w:szCs w:val="22"/>
        </w:rPr>
        <w:tag w:val="goog_rdk_129"/>
        <w:id w:val="-1097006972"/>
      </w:sdtPr>
      <w:sdtEndPr/>
      <w:sdtContent>
        <w:p w14:paraId="2600CC97"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tinkamai bendradarbiauti su Užsakovu, jo atstovais, kitais Užsakovo ar trečiųjų asmenų paskirtais rangovais ar šių rangovų pasitelktais subrangovais;</w:t>
          </w:r>
        </w:p>
      </w:sdtContent>
    </w:sdt>
    <w:sdt>
      <w:sdtPr>
        <w:rPr>
          <w:rFonts w:asciiTheme="minorHAnsi" w:eastAsia="Times" w:hAnsiTheme="minorHAnsi" w:cstheme="minorHAnsi"/>
          <w:color w:val="000000"/>
          <w:sz w:val="22"/>
          <w:szCs w:val="22"/>
        </w:rPr>
        <w:tag w:val="goog_rdk_130"/>
        <w:id w:val="348682261"/>
      </w:sdtPr>
      <w:sdtEndPr/>
      <w:sdtContent>
        <w:p w14:paraId="07B58431"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savo rizika iškrauti, sandėliuoti ir saugoti į objektą pateiktas visas Darbams reikalingas medžiagas, priemones, gaminius, dirbinius, įrenginius, komplektuojančias detales, </w:t>
          </w:r>
          <w:r w:rsidR="007B046E" w:rsidRPr="002B1863">
            <w:rPr>
              <w:rFonts w:asciiTheme="minorHAnsi" w:eastAsia="Times" w:hAnsiTheme="minorHAnsi" w:cstheme="minorHAnsi"/>
              <w:color w:val="000000"/>
              <w:sz w:val="22"/>
              <w:szCs w:val="22"/>
            </w:rPr>
            <w:t xml:space="preserve">darbų </w:t>
          </w:r>
          <w:r w:rsidRPr="002B1863">
            <w:rPr>
              <w:rFonts w:asciiTheme="minorHAnsi" w:eastAsia="Times" w:hAnsiTheme="minorHAnsi" w:cstheme="minorHAnsi"/>
              <w:color w:val="000000"/>
              <w:sz w:val="22"/>
              <w:szCs w:val="22"/>
            </w:rPr>
            <w:t>techniką;</w:t>
          </w:r>
        </w:p>
      </w:sdtContent>
    </w:sdt>
    <w:sdt>
      <w:sdtPr>
        <w:rPr>
          <w:rFonts w:asciiTheme="minorHAnsi" w:eastAsia="Times" w:hAnsiTheme="minorHAnsi" w:cstheme="minorHAnsi"/>
          <w:color w:val="000000"/>
          <w:sz w:val="22"/>
          <w:szCs w:val="22"/>
        </w:rPr>
        <w:tag w:val="goog_rdk_131"/>
        <w:id w:val="370425186"/>
      </w:sdtPr>
      <w:sdtEndPr/>
      <w:sdtContent>
        <w:p w14:paraId="599CFC47"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dalyvauti Užsakovo organizuojamuose ir protokoluojamuose gamybiniuose pasitarimuose ir jų metu pateikti išsamią ataskaitą apie Darbus, jų progresą, su Darbų įvykdymu susijusias problemas ir jų šalinimo priemones, atsakyti į užduodamus klausimus;</w:t>
          </w:r>
        </w:p>
      </w:sdtContent>
    </w:sdt>
    <w:sdt>
      <w:sdtPr>
        <w:rPr>
          <w:rFonts w:asciiTheme="minorHAnsi" w:eastAsia="Times" w:hAnsiTheme="minorHAnsi" w:cstheme="minorHAnsi"/>
          <w:color w:val="000000"/>
          <w:sz w:val="22"/>
          <w:szCs w:val="22"/>
        </w:rPr>
        <w:tag w:val="goog_rdk_132"/>
        <w:id w:val="651717060"/>
      </w:sdtPr>
      <w:sdtEndPr/>
      <w:sdtContent>
        <w:p w14:paraId="76871DA3"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vykdyti visus teisėtus ir neprieštaraujančius Sutarties nuostatoms Užsakovo Nurodymus. Užsakovo pastabos, pasiūlymai, pageidavimai bei Nurodymai Rangovui yra privalomi ir jis turi juos įvykdyti;</w:t>
          </w:r>
        </w:p>
      </w:sdtContent>
    </w:sdt>
    <w:sdt>
      <w:sdtPr>
        <w:rPr>
          <w:rFonts w:asciiTheme="minorHAnsi" w:eastAsia="Times" w:hAnsiTheme="minorHAnsi" w:cstheme="minorHAnsi"/>
          <w:color w:val="000000"/>
          <w:sz w:val="22"/>
          <w:szCs w:val="22"/>
        </w:rPr>
        <w:tag w:val="goog_rdk_133"/>
        <w:id w:val="-525176481"/>
      </w:sdtPr>
      <w:sdtEndPr/>
      <w:sdtContent>
        <w:p w14:paraId="3888DAFF"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nenaudoti Užsakovo paslaugų ženklų ar pavadinimo jokioje reklamoje, leidiniuose ar kitur be išankstinio raštiško Užsakovo sutikimo;</w:t>
          </w:r>
        </w:p>
      </w:sdtContent>
    </w:sdt>
    <w:sdt>
      <w:sdtPr>
        <w:rPr>
          <w:rFonts w:asciiTheme="minorHAnsi" w:eastAsia="Times" w:hAnsiTheme="minorHAnsi" w:cstheme="minorHAnsi"/>
          <w:color w:val="000000"/>
          <w:sz w:val="22"/>
          <w:szCs w:val="22"/>
        </w:rPr>
        <w:tag w:val="goog_rdk_134"/>
        <w:id w:val="-1319410433"/>
      </w:sdtPr>
      <w:sdtEndPr/>
      <w:sdtContent>
        <w:p w14:paraId="754627F3"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užtikrinti, kad Užsakovas arba kitas jo raštu įgaliotas asmuo, turėtų priėjimą prie visų vykdomų Darbų ir suteikti jam visas galimybes apžiūrėti atliekamus Darbus, patikrinti ir išbandyti visas naudojamas medžiagas;</w:t>
          </w:r>
        </w:p>
      </w:sdtContent>
    </w:sdt>
    <w:sdt>
      <w:sdtPr>
        <w:rPr>
          <w:rFonts w:asciiTheme="minorHAnsi" w:eastAsia="Times" w:hAnsiTheme="minorHAnsi" w:cstheme="minorHAnsi"/>
          <w:color w:val="000000"/>
          <w:sz w:val="22"/>
          <w:szCs w:val="22"/>
        </w:rPr>
        <w:tag w:val="goog_rdk_135"/>
        <w:id w:val="-370066378"/>
      </w:sdtPr>
      <w:sdtEndPr/>
      <w:sdtContent>
        <w:p w14:paraId="1F7781C7"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padėti ir suteikti galimybę Užsakovui ar jo įgaliotam asmeniui susipažinti su visais </w:t>
          </w:r>
          <w:r w:rsidR="007B046E" w:rsidRPr="002B1863">
            <w:rPr>
              <w:rFonts w:asciiTheme="minorHAnsi" w:eastAsia="Times" w:hAnsiTheme="minorHAnsi" w:cstheme="minorHAnsi"/>
              <w:color w:val="000000"/>
              <w:sz w:val="22"/>
              <w:szCs w:val="22"/>
            </w:rPr>
            <w:t>atliktais darbais</w:t>
          </w:r>
          <w:r w:rsidRPr="002B1863">
            <w:rPr>
              <w:rFonts w:asciiTheme="minorHAnsi" w:eastAsia="Times" w:hAnsiTheme="minorHAnsi" w:cstheme="minorHAnsi"/>
              <w:color w:val="000000"/>
              <w:sz w:val="22"/>
              <w:szCs w:val="22"/>
            </w:rPr>
            <w:t xml:space="preserve"> bei medžiagų kokybės deklaracijomis, kad jis galėtų tinkamai patikrinti atliekamų Darbų kokybę. Neatsižvelgiant į tai, tinkama Darbų kokybės kontrolė ir Darbų kokybės užtikrinimas yra viena esminių Rangovo pareigų, kurią Rangovas privalo savarankiškai vykdyti, neatsižvelgiant į kitas Darbų priežiūros bei kontrolės formas, nes jos neatleidžia Rangovo nuo atsakomybės už netinkamą Darbų vykdymą;</w:t>
          </w:r>
        </w:p>
      </w:sdtContent>
    </w:sdt>
    <w:sdt>
      <w:sdtPr>
        <w:rPr>
          <w:rFonts w:asciiTheme="minorHAnsi" w:eastAsia="Times" w:hAnsiTheme="minorHAnsi" w:cstheme="minorHAnsi"/>
          <w:color w:val="000000"/>
          <w:sz w:val="22"/>
          <w:szCs w:val="22"/>
        </w:rPr>
        <w:tag w:val="goog_rdk_140"/>
        <w:id w:val="-1528789208"/>
      </w:sdtPr>
      <w:sdtEndPr/>
      <w:sdtContent>
        <w:p w14:paraId="46BA635E"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per Užsakovo nustatytą terminą, savo lėšomis atlyginti Užsakovui visus nuostolius ar žalą, susidariusius dėl Rangovo netinkamo Darbų pagal Sutartį įvykdymo arba nevykdymo;</w:t>
          </w:r>
        </w:p>
      </w:sdtContent>
    </w:sdt>
    <w:sdt>
      <w:sdtPr>
        <w:rPr>
          <w:rFonts w:asciiTheme="minorHAnsi" w:eastAsia="Times" w:hAnsiTheme="minorHAnsi" w:cstheme="minorHAnsi"/>
          <w:color w:val="000000"/>
          <w:sz w:val="22"/>
          <w:szCs w:val="22"/>
        </w:rPr>
        <w:tag w:val="goog_rdk_141"/>
        <w:id w:val="2032522638"/>
      </w:sdtPr>
      <w:sdtEndPr/>
      <w:sdtContent>
        <w:p w14:paraId="7782F033"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jeigu Darbai yra visiškai ar iš dalies finansuojami Europos Sąjungos fondų, tarptautinių finansinių institucijų ar valstybės biudžeto lėšomis, Rangovas įsipareigoja visiškai atlyginti Užsakovo patirtus nuostolius, kuriuos sąlygojo finansavimo ar jo dalies praradimas dėl netinkamo Rangovo sutartinių prievolių vykdymo. Šiuo atveju neginčijami minimalūs Užsakovo nuostoliai lygūs prarasto finansavimo dydžiui;</w:t>
          </w:r>
        </w:p>
      </w:sdtContent>
    </w:sdt>
    <w:sdt>
      <w:sdtPr>
        <w:rPr>
          <w:rFonts w:asciiTheme="minorHAnsi" w:eastAsia="Times" w:hAnsiTheme="minorHAnsi" w:cstheme="minorHAnsi"/>
          <w:color w:val="000000"/>
          <w:sz w:val="22"/>
          <w:szCs w:val="22"/>
        </w:rPr>
        <w:tag w:val="goog_rdk_142"/>
        <w:id w:val="407350539"/>
      </w:sdtPr>
      <w:sdtEndPr/>
      <w:sdtContent>
        <w:p w14:paraId="7545D9AC"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nutraukus Sutartį dėl Rangovo kaltės, atlyginti Užsakovui visus jo patirtus nuostolius, įskaitant, bet neapsiribojant kainų skirtumą, susidarantį Užsakovui įsigyjant trūkstamus Darbus iš trečiųjų asmenų;</w:t>
          </w:r>
        </w:p>
      </w:sdtContent>
    </w:sdt>
    <w:sdt>
      <w:sdtPr>
        <w:rPr>
          <w:rFonts w:asciiTheme="minorHAnsi" w:eastAsia="Times" w:hAnsiTheme="minorHAnsi" w:cstheme="minorHAnsi"/>
          <w:color w:val="000000"/>
          <w:sz w:val="22"/>
          <w:szCs w:val="22"/>
        </w:rPr>
        <w:tag w:val="goog_rdk_143"/>
        <w:id w:val="-191071229"/>
      </w:sdtPr>
      <w:sdtEndPr/>
      <w:sdtContent>
        <w:p w14:paraId="13BC9326"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vadovaujantis galiojančiais teisės aktais, mokėti mokesčius už naudojimąsi geležinkelių infrastruktūra ir keliais;</w:t>
          </w:r>
        </w:p>
      </w:sdtContent>
    </w:sdt>
    <w:sdt>
      <w:sdtPr>
        <w:rPr>
          <w:rFonts w:asciiTheme="minorHAnsi" w:eastAsia="Times" w:hAnsiTheme="minorHAnsi" w:cstheme="minorHAnsi"/>
          <w:color w:val="000000"/>
          <w:sz w:val="22"/>
          <w:szCs w:val="22"/>
        </w:rPr>
        <w:tag w:val="goog_rdk_144"/>
        <w:id w:val="-880022764"/>
      </w:sdtPr>
      <w:sdtEndPr/>
      <w:sdtContent>
        <w:p w14:paraId="4465CF6D"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tinkamai vykdyti kitus įsipareigojimus, numatytus Sutartyje ir galiojančiuose Lietuvos Respublikos teisės aktuose.</w:t>
          </w:r>
        </w:p>
      </w:sdtContent>
    </w:sdt>
    <w:sdt>
      <w:sdtPr>
        <w:rPr>
          <w:rFonts w:asciiTheme="minorHAnsi" w:hAnsiTheme="minorHAnsi" w:cstheme="minorHAnsi"/>
          <w:sz w:val="22"/>
          <w:szCs w:val="22"/>
        </w:rPr>
        <w:tag w:val="goog_rdk_145"/>
        <w:id w:val="-1114515515"/>
      </w:sdtPr>
      <w:sdtEndPr/>
      <w:sdtContent>
        <w:p w14:paraId="10D37266" w14:textId="77777777" w:rsidR="00476BE2" w:rsidRPr="002B1863" w:rsidRDefault="006E265C" w:rsidP="009D424E">
          <w:pPr>
            <w:pBdr>
              <w:top w:val="nil"/>
              <w:left w:val="nil"/>
              <w:bottom w:val="nil"/>
              <w:right w:val="nil"/>
              <w:between w:val="nil"/>
            </w:pBdr>
            <w:tabs>
              <w:tab w:val="left" w:pos="851"/>
            </w:tabs>
            <w:ind w:left="709" w:hanging="709"/>
            <w:rPr>
              <w:rFonts w:asciiTheme="minorHAnsi" w:hAnsiTheme="minorHAnsi" w:cstheme="minorHAnsi"/>
              <w:color w:val="000000"/>
              <w:sz w:val="22"/>
              <w:szCs w:val="22"/>
            </w:rPr>
          </w:pPr>
        </w:p>
      </w:sdtContent>
    </w:sdt>
    <w:sdt>
      <w:sdtPr>
        <w:rPr>
          <w:rFonts w:asciiTheme="minorHAnsi" w:hAnsiTheme="minorHAnsi" w:cstheme="minorHAnsi"/>
          <w:sz w:val="22"/>
          <w:szCs w:val="22"/>
        </w:rPr>
        <w:tag w:val="goog_rdk_146"/>
        <w:id w:val="184792232"/>
      </w:sdtPr>
      <w:sdtEndPr/>
      <w:sdtContent>
        <w:p w14:paraId="1AD878D1" w14:textId="77777777" w:rsidR="00476BE2" w:rsidRPr="002B1863" w:rsidRDefault="00D74AD5" w:rsidP="009D424E">
          <w:pPr>
            <w:numPr>
              <w:ilvl w:val="0"/>
              <w:numId w:val="17"/>
            </w:numPr>
            <w:pBdr>
              <w:top w:val="nil"/>
              <w:left w:val="nil"/>
              <w:bottom w:val="nil"/>
              <w:right w:val="nil"/>
              <w:between w:val="nil"/>
            </w:pBdr>
            <w:tabs>
              <w:tab w:val="left" w:pos="284"/>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UŽSAKOVO TEISĖS</w:t>
          </w:r>
          <w:r w:rsidRPr="002B1863">
            <w:rPr>
              <w:rFonts w:asciiTheme="minorHAnsi" w:eastAsia="Times" w:hAnsiTheme="minorHAnsi" w:cstheme="minorHAnsi"/>
              <w:b/>
              <w:color w:val="000000"/>
              <w:sz w:val="22"/>
              <w:szCs w:val="22"/>
            </w:rPr>
            <w:t xml:space="preserve"> IR PAREIGOS</w:t>
          </w:r>
        </w:p>
      </w:sdtContent>
    </w:sdt>
    <w:sdt>
      <w:sdtPr>
        <w:rPr>
          <w:rFonts w:asciiTheme="minorHAnsi" w:hAnsiTheme="minorHAnsi" w:cstheme="minorHAnsi"/>
          <w:sz w:val="22"/>
          <w:szCs w:val="22"/>
        </w:rPr>
        <w:tag w:val="goog_rdk_147"/>
        <w:id w:val="61993985"/>
      </w:sdtPr>
      <w:sdtEndPr/>
      <w:sdtContent>
        <w:p w14:paraId="7D9FA185"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Užsakovas turi teisę:</w:t>
          </w:r>
        </w:p>
      </w:sdtContent>
    </w:sdt>
    <w:sdt>
      <w:sdtPr>
        <w:rPr>
          <w:rFonts w:asciiTheme="minorHAnsi" w:eastAsia="Times" w:hAnsiTheme="minorHAnsi" w:cstheme="minorHAnsi"/>
          <w:color w:val="000000"/>
          <w:sz w:val="22"/>
          <w:szCs w:val="22"/>
        </w:rPr>
        <w:tag w:val="goog_rdk_148"/>
        <w:id w:val="1232745644"/>
      </w:sdtPr>
      <w:sdtEndPr/>
      <w:sdtContent>
        <w:p w14:paraId="700462F9"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bet kuriuo Sutarties vykdymo momentu kontroliuoti ir prižiūrėti atliekamų Darbų eigą ir kokybę, Darbų grafiko laikymąsi, patikrinti medžiagų, naudojamų Darbams, kokybę. Jeigu Rangovas nukrypsta nuo techninės užduoties (projektinės dokumentacijos), nesilaiko </w:t>
          </w:r>
          <w:r w:rsidR="007B046E" w:rsidRPr="002B1863">
            <w:rPr>
              <w:rFonts w:asciiTheme="minorHAnsi" w:eastAsia="Times" w:hAnsiTheme="minorHAnsi" w:cstheme="minorHAnsi"/>
              <w:color w:val="000000"/>
              <w:sz w:val="22"/>
              <w:szCs w:val="22"/>
            </w:rPr>
            <w:t xml:space="preserve">taikytinų teisės aktų nuostatų </w:t>
          </w:r>
          <w:r w:rsidRPr="002B1863">
            <w:rPr>
              <w:rFonts w:asciiTheme="minorHAnsi" w:eastAsia="Times" w:hAnsiTheme="minorHAnsi" w:cstheme="minorHAnsi"/>
              <w:color w:val="000000"/>
              <w:sz w:val="22"/>
              <w:szCs w:val="22"/>
            </w:rPr>
            <w:t>arba kitų prisiimtų įsipareigojimų, Užsakovas turi teisę pasinaudoti Sutarties Bendrųjų sąlygų 9 skyriuje nurodytomis teisėmis;</w:t>
          </w:r>
        </w:p>
      </w:sdtContent>
    </w:sdt>
    <w:sdt>
      <w:sdtPr>
        <w:rPr>
          <w:rFonts w:asciiTheme="minorHAnsi" w:eastAsia="Times" w:hAnsiTheme="minorHAnsi" w:cstheme="minorHAnsi"/>
          <w:color w:val="000000"/>
          <w:sz w:val="22"/>
          <w:szCs w:val="22"/>
        </w:rPr>
        <w:tag w:val="goog_rdk_149"/>
        <w:id w:val="-294221053"/>
      </w:sdtPr>
      <w:sdtEndPr/>
      <w:sdtContent>
        <w:p w14:paraId="7355EDCE"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pateikti būtinus Nurodymus šioje Sutartyje numatytiems Darbams atlikti ir reikalauti jų vykdymo;</w:t>
          </w:r>
        </w:p>
      </w:sdtContent>
    </w:sdt>
    <w:sdt>
      <w:sdtPr>
        <w:rPr>
          <w:rFonts w:asciiTheme="minorHAnsi" w:eastAsia="Times" w:hAnsiTheme="minorHAnsi" w:cstheme="minorHAnsi"/>
          <w:color w:val="000000"/>
          <w:sz w:val="22"/>
          <w:szCs w:val="22"/>
        </w:rPr>
        <w:tag w:val="goog_rdk_150"/>
        <w:id w:val="1046870543"/>
      </w:sdtPr>
      <w:sdtEndPr/>
      <w:sdtContent>
        <w:p w14:paraId="4290E1B6"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kviesti nepriklausomus ekspertus atliktų Darbų kokybei įvertinti, kurių išvados Šalims turėtų privalomą reikšmę;</w:t>
          </w:r>
        </w:p>
      </w:sdtContent>
    </w:sdt>
    <w:sdt>
      <w:sdtPr>
        <w:rPr>
          <w:rFonts w:asciiTheme="minorHAnsi" w:eastAsia="Times" w:hAnsiTheme="minorHAnsi" w:cstheme="minorHAnsi"/>
          <w:color w:val="000000"/>
          <w:sz w:val="22"/>
          <w:szCs w:val="22"/>
        </w:rPr>
        <w:tag w:val="goog_rdk_151"/>
        <w:id w:val="-1845079179"/>
      </w:sdtPr>
      <w:sdtEndPr/>
      <w:sdtContent>
        <w:p w14:paraId="4B2FCFEB"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išskaityti Rangovui priskaičiuotas netesybas iš Rangovui mokėtinų sumų;</w:t>
          </w:r>
        </w:p>
      </w:sdtContent>
    </w:sdt>
    <w:sdt>
      <w:sdtPr>
        <w:rPr>
          <w:rFonts w:asciiTheme="minorHAnsi" w:eastAsia="Times" w:hAnsiTheme="minorHAnsi" w:cstheme="minorHAnsi"/>
          <w:color w:val="000000"/>
          <w:sz w:val="22"/>
          <w:szCs w:val="22"/>
        </w:rPr>
        <w:tag w:val="goog_rdk_152"/>
        <w:id w:val="260651181"/>
      </w:sdtPr>
      <w:sdtEndPr/>
      <w:sdtContent>
        <w:p w14:paraId="04484B2F"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teikti Rangovui pastabas, pasiūlymus, pageidavimus bei Nurodymus dėl Darbų atlikimo tvarkos;</w:t>
          </w:r>
        </w:p>
      </w:sdtContent>
    </w:sdt>
    <w:sdt>
      <w:sdtPr>
        <w:rPr>
          <w:rFonts w:asciiTheme="minorHAnsi" w:eastAsia="Times" w:hAnsiTheme="minorHAnsi" w:cstheme="minorHAnsi"/>
          <w:color w:val="000000"/>
          <w:sz w:val="22"/>
          <w:szCs w:val="22"/>
        </w:rPr>
        <w:tag w:val="goog_rdk_153"/>
        <w:id w:val="-2045048271"/>
      </w:sdtPr>
      <w:sdtEndPr/>
      <w:sdtContent>
        <w:p w14:paraId="6478F143"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laikydamasis Sutartyje nustatytos tvarkos, derinti bei teikti pastabas Rangovo parengtai projektinei dokumentacijai </w:t>
          </w:r>
        </w:p>
      </w:sdtContent>
    </w:sdt>
    <w:sdt>
      <w:sdtPr>
        <w:rPr>
          <w:rFonts w:asciiTheme="minorHAnsi" w:eastAsia="Times" w:hAnsiTheme="minorHAnsi" w:cstheme="minorHAnsi"/>
          <w:color w:val="000000"/>
          <w:sz w:val="22"/>
          <w:szCs w:val="22"/>
        </w:rPr>
        <w:tag w:val="goog_rdk_154"/>
        <w:id w:val="1029310186"/>
      </w:sdtPr>
      <w:sdtEndPr/>
      <w:sdtContent>
        <w:p w14:paraId="0ECC711B"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Užsakovas įsipareigoja:</w:t>
          </w:r>
        </w:p>
      </w:sdtContent>
    </w:sdt>
    <w:sdt>
      <w:sdtPr>
        <w:rPr>
          <w:rFonts w:asciiTheme="minorHAnsi" w:eastAsia="Times" w:hAnsiTheme="minorHAnsi" w:cstheme="minorHAnsi"/>
          <w:color w:val="000000"/>
          <w:sz w:val="22"/>
          <w:szCs w:val="22"/>
        </w:rPr>
        <w:tag w:val="goog_rdk_156"/>
        <w:id w:val="1582558612"/>
      </w:sdtPr>
      <w:sdtEndPr/>
      <w:sdtContent>
        <w:p w14:paraId="541BE383"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bendradarbiauti bei pateikti Rangovui visą jo turimą dokumentaciją ir (ar) informaciją, būtiną tam, kad Rangovas galėtų tinkamai įvykdyti šiame Sutarties punkte nustatytą įsipareigojimą;</w:t>
          </w:r>
        </w:p>
      </w:sdtContent>
    </w:sdt>
    <w:sdt>
      <w:sdtPr>
        <w:rPr>
          <w:rFonts w:asciiTheme="minorHAnsi" w:eastAsia="Times" w:hAnsiTheme="minorHAnsi" w:cstheme="minorHAnsi"/>
          <w:color w:val="000000"/>
          <w:sz w:val="22"/>
          <w:szCs w:val="22"/>
        </w:rPr>
        <w:tag w:val="goog_rdk_158"/>
        <w:id w:val="-1079284161"/>
      </w:sdtPr>
      <w:sdtEndPr/>
      <w:sdtContent>
        <w:p w14:paraId="4CF3F61A"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Sutartyje nustatyta tvarka priimti pagal Sutartį tinkamai atliktus Darbus;</w:t>
          </w:r>
        </w:p>
      </w:sdtContent>
    </w:sdt>
    <w:sdt>
      <w:sdtPr>
        <w:rPr>
          <w:rFonts w:asciiTheme="minorHAnsi" w:eastAsia="Times" w:hAnsiTheme="minorHAnsi" w:cstheme="minorHAnsi"/>
          <w:color w:val="000000"/>
          <w:sz w:val="22"/>
          <w:szCs w:val="22"/>
        </w:rPr>
        <w:tag w:val="goog_rdk_159"/>
        <w:id w:val="-1235392688"/>
      </w:sdtPr>
      <w:sdtEndPr/>
      <w:sdtContent>
        <w:p w14:paraId="4635114C"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Sutartyje nustatyta tvarka sumokėti Rangovui Sutartyje nurodytą kainą už tinkamai atliktus ir perduotus Darbus;</w:t>
          </w:r>
        </w:p>
      </w:sdtContent>
    </w:sdt>
    <w:sdt>
      <w:sdtPr>
        <w:rPr>
          <w:rFonts w:asciiTheme="minorHAnsi" w:eastAsia="Times" w:hAnsiTheme="minorHAnsi" w:cstheme="minorHAnsi"/>
          <w:color w:val="000000"/>
          <w:sz w:val="22"/>
          <w:szCs w:val="22"/>
        </w:rPr>
        <w:tag w:val="goog_rdk_160"/>
        <w:id w:val="-794300572"/>
      </w:sdtPr>
      <w:sdtEndPr/>
      <w:sdtContent>
        <w:p w14:paraId="7CE55FE1"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pastebėjus ir užfiksavus raštu Darbų defektus, nedelsiant pranešti apie tai Rangovui</w:t>
          </w:r>
          <w:r w:rsidR="007B046E" w:rsidRPr="002B1863">
            <w:rPr>
              <w:rFonts w:asciiTheme="minorHAnsi" w:eastAsia="Times" w:hAnsiTheme="minorHAnsi" w:cstheme="minorHAnsi"/>
              <w:color w:val="000000"/>
              <w:sz w:val="22"/>
              <w:szCs w:val="22"/>
            </w:rPr>
            <w:t>.</w:t>
          </w:r>
        </w:p>
      </w:sdtContent>
    </w:sdt>
    <w:sdt>
      <w:sdtPr>
        <w:rPr>
          <w:rFonts w:asciiTheme="minorHAnsi" w:hAnsiTheme="minorHAnsi" w:cstheme="minorHAnsi"/>
          <w:sz w:val="22"/>
          <w:szCs w:val="22"/>
        </w:rPr>
        <w:tag w:val="goog_rdk_162"/>
        <w:id w:val="-147435572"/>
      </w:sdtPr>
      <w:sdtEndPr/>
      <w:sdtContent>
        <w:p w14:paraId="069C41B0" w14:textId="77777777" w:rsidR="00476BE2" w:rsidRPr="002B1863" w:rsidRDefault="006E265C" w:rsidP="009D424E">
          <w:p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p>
      </w:sdtContent>
    </w:sdt>
    <w:sdt>
      <w:sdtPr>
        <w:rPr>
          <w:rFonts w:asciiTheme="minorHAnsi" w:hAnsiTheme="minorHAnsi" w:cstheme="minorHAnsi"/>
          <w:sz w:val="22"/>
          <w:szCs w:val="22"/>
        </w:rPr>
        <w:tag w:val="goog_rdk_163"/>
        <w:id w:val="-1492938894"/>
      </w:sdtPr>
      <w:sdtEndPr/>
      <w:sdtContent>
        <w:p w14:paraId="3390B5A9" w14:textId="77777777" w:rsidR="00476BE2" w:rsidRPr="002B1863" w:rsidRDefault="00D74AD5" w:rsidP="00185617">
          <w:pPr>
            <w:numPr>
              <w:ilvl w:val="0"/>
              <w:numId w:val="17"/>
            </w:numPr>
            <w:pBdr>
              <w:top w:val="nil"/>
              <w:left w:val="nil"/>
              <w:bottom w:val="nil"/>
              <w:right w:val="nil"/>
              <w:between w:val="nil"/>
            </w:pBdr>
            <w:tabs>
              <w:tab w:val="left" w:pos="284"/>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eastAsia="Times" w:hAnsiTheme="minorHAnsi" w:cstheme="minorHAnsi"/>
              <w:b/>
              <w:color w:val="000000"/>
              <w:sz w:val="22"/>
              <w:szCs w:val="22"/>
            </w:rPr>
            <w:t xml:space="preserve">DARBŲ </w:t>
          </w:r>
          <w:r w:rsidRPr="002B1863">
            <w:rPr>
              <w:rFonts w:asciiTheme="minorHAnsi" w:hAnsiTheme="minorHAnsi" w:cstheme="minorHAnsi"/>
              <w:b/>
              <w:sz w:val="22"/>
              <w:szCs w:val="22"/>
            </w:rPr>
            <w:t>EIGA</w:t>
          </w:r>
          <w:r w:rsidRPr="002B1863">
            <w:rPr>
              <w:rFonts w:asciiTheme="minorHAnsi" w:eastAsia="Times" w:hAnsiTheme="minorHAnsi" w:cstheme="minorHAnsi"/>
              <w:b/>
              <w:color w:val="000000"/>
              <w:sz w:val="22"/>
              <w:szCs w:val="22"/>
            </w:rPr>
            <w:t>, ĮRENGIMAI IR MEDŽIAGOS</w:t>
          </w:r>
        </w:p>
      </w:sdtContent>
    </w:sdt>
    <w:sdt>
      <w:sdtPr>
        <w:rPr>
          <w:rFonts w:asciiTheme="minorHAnsi" w:hAnsiTheme="minorHAnsi" w:cstheme="minorHAnsi"/>
          <w:sz w:val="22"/>
          <w:szCs w:val="22"/>
        </w:rPr>
        <w:tag w:val="goog_rdk_164"/>
        <w:id w:val="1997610058"/>
      </w:sdtPr>
      <w:sdtEndPr/>
      <w:sdtContent>
        <w:p w14:paraId="5195DB20"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Rangovas pats organizuoja ir apmoka už visą darbo jėgą, paslaugas, medžiagas, įrangą, įrankius ir mechanizmus, naudojamus šioje Sutartyje numatytiems Darbams atlikti. Darbai taip pat apima visų reikalingų </w:t>
          </w:r>
          <w:r w:rsidR="007B046E" w:rsidRPr="002B1863">
            <w:rPr>
              <w:rFonts w:asciiTheme="minorHAnsi" w:hAnsiTheme="minorHAnsi" w:cstheme="minorHAnsi"/>
              <w:sz w:val="22"/>
              <w:szCs w:val="22"/>
            </w:rPr>
            <w:t xml:space="preserve">darbus </w:t>
          </w:r>
          <w:r w:rsidRPr="002B1863">
            <w:rPr>
              <w:rFonts w:asciiTheme="minorHAnsi" w:hAnsiTheme="minorHAnsi" w:cstheme="minorHAnsi"/>
              <w:sz w:val="22"/>
              <w:szCs w:val="22"/>
            </w:rPr>
            <w:t>leidžiančių dokumentų, tame tarpe leidimų ir licencijų gavimą Rangovo sąskaita ir jėgomis, reikalingos vykdomosios dokumentacijos įforminimą ir jos perdavimą Užsakovui.</w:t>
          </w:r>
        </w:p>
      </w:sdtContent>
    </w:sdt>
    <w:sdt>
      <w:sdtPr>
        <w:rPr>
          <w:rFonts w:asciiTheme="minorHAnsi" w:hAnsiTheme="minorHAnsi" w:cstheme="minorHAnsi"/>
          <w:sz w:val="22"/>
          <w:szCs w:val="22"/>
        </w:rPr>
        <w:tag w:val="goog_rdk_165"/>
        <w:id w:val="-1881466831"/>
      </w:sdtPr>
      <w:sdtEndPr/>
      <w:sdtContent>
        <w:p w14:paraId="7D044672"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Darbams atlikti panaudotos medžiagos, įrangos, detalės ir kitos konstrukcijos turi tapti Užsakovo nuosavybe,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galutinio Darbų perdavimo-priėmimo akto pasirašymo tarp Rangovo ir Užsakovo dienos.</w:t>
          </w:r>
        </w:p>
      </w:sdtContent>
    </w:sdt>
    <w:sdt>
      <w:sdtPr>
        <w:rPr>
          <w:rFonts w:asciiTheme="minorHAnsi" w:hAnsiTheme="minorHAnsi" w:cstheme="minorHAnsi"/>
          <w:sz w:val="22"/>
          <w:szCs w:val="22"/>
        </w:rPr>
        <w:tag w:val="goog_rdk_166"/>
        <w:id w:val="1619719240"/>
      </w:sdtPr>
      <w:sdtEndPr/>
      <w:sdtContent>
        <w:p w14:paraId="280F6BDE"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yra atsakingas už pasitelkiamų asmenų atvežimą į darbo vietą ir išvežimą iš jos, už jų apgyvendinimą, išlaikymą, darbuotojų saugą ir sveikatą.</w:t>
          </w:r>
        </w:p>
      </w:sdtContent>
    </w:sdt>
    <w:sdt>
      <w:sdtPr>
        <w:rPr>
          <w:rFonts w:asciiTheme="minorHAnsi" w:hAnsiTheme="minorHAnsi" w:cstheme="minorHAnsi"/>
          <w:sz w:val="22"/>
          <w:szCs w:val="22"/>
        </w:rPr>
        <w:tag w:val="goog_rdk_167"/>
        <w:id w:val="-572592249"/>
      </w:sdtPr>
      <w:sdtEndPr/>
      <w:sdtContent>
        <w:p w14:paraId="72A9DF37"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Naudojamos medžiagos turi būti kokybiškos ir atitikti LR teisės ir normatyvinių aktų reikalavimus, taikomus tokios rūšies medžiagoms, turi turėti visus reikiamus sertifikatus ir / ar licencijas, atitikties deklaracijas.</w:t>
          </w:r>
        </w:p>
      </w:sdtContent>
    </w:sdt>
    <w:sdt>
      <w:sdtPr>
        <w:rPr>
          <w:rFonts w:asciiTheme="minorHAnsi" w:hAnsiTheme="minorHAnsi" w:cstheme="minorHAnsi"/>
          <w:sz w:val="22"/>
          <w:szCs w:val="22"/>
        </w:rPr>
        <w:tag w:val="goog_rdk_168"/>
        <w:id w:val="-2007658038"/>
      </w:sdtPr>
      <w:sdtEndPr/>
      <w:sdtContent>
        <w:p w14:paraId="79E52A54"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Visa Rangovo naudojama Darbams atlikti įranga, įrengimai ir mechanizmai privalo atitikti galiojančių LR teisės aktų reikalavimus.</w:t>
          </w:r>
        </w:p>
      </w:sdtContent>
    </w:sdt>
    <w:sdt>
      <w:sdtPr>
        <w:rPr>
          <w:rFonts w:asciiTheme="minorHAnsi" w:hAnsiTheme="minorHAnsi" w:cstheme="minorHAnsi"/>
          <w:sz w:val="22"/>
          <w:szCs w:val="22"/>
        </w:rPr>
        <w:tag w:val="goog_rdk_169"/>
        <w:id w:val="1506870762"/>
      </w:sdtPr>
      <w:sdtEndPr/>
      <w:sdtContent>
        <w:p w14:paraId="6795C157" w14:textId="77777777" w:rsidR="00476BE2" w:rsidRPr="002B1863" w:rsidRDefault="006E265C" w:rsidP="009D424E">
          <w:p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p>
      </w:sdtContent>
    </w:sdt>
    <w:sdt>
      <w:sdtPr>
        <w:rPr>
          <w:rFonts w:asciiTheme="minorHAnsi" w:hAnsiTheme="minorHAnsi" w:cstheme="minorHAnsi"/>
          <w:sz w:val="22"/>
          <w:szCs w:val="22"/>
        </w:rPr>
        <w:tag w:val="goog_rdk_170"/>
        <w:id w:val="752930540"/>
      </w:sdtPr>
      <w:sdtEndPr/>
      <w:sdtContent>
        <w:p w14:paraId="772704F0" w14:textId="77777777" w:rsidR="00476BE2" w:rsidRPr="002B1863" w:rsidRDefault="00D74AD5" w:rsidP="00185617">
          <w:pPr>
            <w:numPr>
              <w:ilvl w:val="0"/>
              <w:numId w:val="17"/>
            </w:numPr>
            <w:pBdr>
              <w:top w:val="nil"/>
              <w:left w:val="nil"/>
              <w:bottom w:val="nil"/>
              <w:right w:val="nil"/>
              <w:between w:val="nil"/>
            </w:pBdr>
            <w:tabs>
              <w:tab w:val="left" w:pos="284"/>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SAUGA</w:t>
          </w:r>
          <w:r w:rsidRPr="002B1863">
            <w:rPr>
              <w:rFonts w:asciiTheme="minorHAnsi" w:eastAsia="Times" w:hAnsiTheme="minorHAnsi" w:cstheme="minorHAnsi"/>
              <w:b/>
              <w:color w:val="000000"/>
              <w:sz w:val="22"/>
              <w:szCs w:val="22"/>
            </w:rPr>
            <w:t xml:space="preserve"> DARBE</w:t>
          </w:r>
        </w:p>
      </w:sdtContent>
    </w:sdt>
    <w:sdt>
      <w:sdtPr>
        <w:rPr>
          <w:rFonts w:asciiTheme="minorHAnsi" w:hAnsiTheme="minorHAnsi" w:cstheme="minorHAnsi"/>
          <w:sz w:val="22"/>
          <w:szCs w:val="22"/>
        </w:rPr>
        <w:tag w:val="goog_rdk_171"/>
        <w:id w:val="-1509207649"/>
      </w:sdtPr>
      <w:sdtEndPr/>
      <w:sdtContent>
        <w:p w14:paraId="2EF55F54"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užtikrina, kad jo pasitelkiami asmenys, atlikdami Sutartimi sulygtus Darbus, vykdys darbuotojų saugos ir sveikatos, priešgaisrinės saugos, aplinkosaugos, elektrosaugos ir higienos teisės aktų reikalavimus, bei užtikrins teisėtą bei saugų darbą. Rangovas savo lėšomis įsirengia saugias darbo vietas Užsakovo nurodytose vietose.</w:t>
          </w:r>
        </w:p>
      </w:sdtContent>
    </w:sdt>
    <w:sdt>
      <w:sdtPr>
        <w:rPr>
          <w:rFonts w:asciiTheme="minorHAnsi" w:hAnsiTheme="minorHAnsi" w:cstheme="minorHAnsi"/>
          <w:sz w:val="22"/>
          <w:szCs w:val="22"/>
        </w:rPr>
        <w:tag w:val="goog_rdk_172"/>
        <w:id w:val="-1862045639"/>
      </w:sdtPr>
      <w:sdtEndPr/>
      <w:sdtContent>
        <w:p w14:paraId="1656E1F9" w14:textId="77777777" w:rsidR="00476BE2" w:rsidRPr="002B1863" w:rsidRDefault="00042E67"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privalo užtikrinti, kad visi jo pasitelkiami asmenys, kurie turi atlikti Darbus pagal Sutartį geležinkelio kelių ir jų įrenginių apsaugos zonoje, iki jų pradžios būtų išlaikę saugaus elgesio geležinkelyje egzaminus AB „Lietuvos geležinkeliai“, ir bent vieno darbų vadovas turi turėti teisę dirbti darbą, susijusį su geležinkelio eismu. Rangovas privalo užtikrinti, kad Darbų vykdymo metu darbų vietas atitvertų Rangovo signalininkai, turintys galiojančius signalininko pažymėjimus</w:t>
          </w:r>
          <w:r w:rsidR="00D74AD5" w:rsidRPr="002B1863">
            <w:rPr>
              <w:rFonts w:asciiTheme="minorHAnsi" w:hAnsiTheme="minorHAnsi" w:cstheme="minorHAnsi"/>
              <w:sz w:val="22"/>
              <w:szCs w:val="22"/>
            </w:rPr>
            <w:t>.</w:t>
          </w:r>
        </w:p>
      </w:sdtContent>
    </w:sdt>
    <w:sdt>
      <w:sdtPr>
        <w:rPr>
          <w:rFonts w:asciiTheme="minorHAnsi" w:hAnsiTheme="minorHAnsi" w:cstheme="minorHAnsi"/>
          <w:sz w:val="22"/>
          <w:szCs w:val="22"/>
        </w:rPr>
        <w:tag w:val="goog_rdk_173"/>
        <w:id w:val="-1924875976"/>
      </w:sdtPr>
      <w:sdtEndPr/>
      <w:sdtContent>
        <w:p w14:paraId="1E27D9BD"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sdtContent>
    </w:sdt>
    <w:sdt>
      <w:sdtPr>
        <w:rPr>
          <w:rFonts w:asciiTheme="minorHAnsi" w:hAnsiTheme="minorHAnsi" w:cstheme="minorHAnsi"/>
          <w:sz w:val="22"/>
          <w:szCs w:val="22"/>
        </w:rPr>
        <w:tag w:val="goog_rdk_174"/>
        <w:id w:val="-38216981"/>
      </w:sdtPr>
      <w:sdtEndPr/>
      <w:sdtContent>
        <w:p w14:paraId="79D8D7B0"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Jei Darbus atlieka tik Rangovas, o darbuotojų saugos ir sveikatos koordinatorius neskiriamas, Rangovas privalo skirti darbdavį atstovaujantį asmenį darbuotojų saugos ir sveikatos klausimais. Rangovo paskirtas atsakingas asmuo instruktuoja Rangovo darbuotojus darbo saugos klausimais. </w:t>
          </w:r>
        </w:p>
      </w:sdtContent>
    </w:sdt>
    <w:sdt>
      <w:sdtPr>
        <w:rPr>
          <w:rFonts w:asciiTheme="minorHAnsi" w:hAnsiTheme="minorHAnsi" w:cstheme="minorHAnsi"/>
          <w:sz w:val="22"/>
          <w:szCs w:val="22"/>
        </w:rPr>
        <w:tag w:val="goog_rdk_175"/>
        <w:id w:val="-498581297"/>
      </w:sdtPr>
      <w:sdtEndPr/>
      <w:sdtContent>
        <w:p w14:paraId="0ED76557"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Rangovas Sutarties vykdymo metu privalo organizuoti ir užtikrinti savo transporto priemonių ir kitų judančių mechanizmų saugų judėjimą </w:t>
          </w:r>
          <w:r w:rsidR="00042E67" w:rsidRPr="002B1863">
            <w:rPr>
              <w:rFonts w:asciiTheme="minorHAnsi" w:hAnsiTheme="minorHAnsi" w:cstheme="minorHAnsi"/>
              <w:sz w:val="22"/>
              <w:szCs w:val="22"/>
            </w:rPr>
            <w:t xml:space="preserve">darbų vietoje </w:t>
          </w:r>
          <w:r w:rsidRPr="002B1863">
            <w:rPr>
              <w:rFonts w:asciiTheme="minorHAnsi" w:hAnsiTheme="minorHAnsi" w:cstheme="minorHAnsi"/>
              <w:sz w:val="22"/>
              <w:szCs w:val="22"/>
            </w:rPr>
            <w:t xml:space="preserve">ir šalia jos esančioje Užsakovo įmonės teritorijoje, transporto priemonių eismas organizuojamas pagal atitinkamos transporto rūšies eismo taisykles. Už savo ir nuomojamų, visų rūšių transporto priemonių saugaus eismo organizavimą </w:t>
          </w:r>
          <w:r w:rsidR="00042E67" w:rsidRPr="002B1863">
            <w:rPr>
              <w:rFonts w:asciiTheme="minorHAnsi" w:hAnsiTheme="minorHAnsi" w:cstheme="minorHAnsi"/>
              <w:sz w:val="22"/>
              <w:szCs w:val="22"/>
            </w:rPr>
            <w:t xml:space="preserve">darbų vietoje </w:t>
          </w:r>
          <w:r w:rsidRPr="002B1863">
            <w:rPr>
              <w:rFonts w:asciiTheme="minorHAnsi" w:hAnsiTheme="minorHAnsi" w:cstheme="minorHAnsi"/>
              <w:sz w:val="22"/>
              <w:szCs w:val="22"/>
            </w:rPr>
            <w:t>ir šalia jos esančioje Užsakovo įmonės teritorijoje atsako Rangovas.</w:t>
          </w:r>
        </w:p>
      </w:sdtContent>
    </w:sdt>
    <w:sdt>
      <w:sdtPr>
        <w:rPr>
          <w:rFonts w:asciiTheme="minorHAnsi" w:hAnsiTheme="minorHAnsi" w:cstheme="minorHAnsi"/>
          <w:sz w:val="22"/>
          <w:szCs w:val="22"/>
        </w:rPr>
        <w:tag w:val="goog_rdk_176"/>
        <w:id w:val="-1715347996"/>
      </w:sdtPr>
      <w:sdtEndPr/>
      <w:sdtContent>
        <w:p w14:paraId="78576B61"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privalo būti gerai susipažinęs su evakavimo planais, avarijų prevencijos ir likvidavimo planais ir priemonėmis, kurių privaloma imtis avarijų atvejais.</w:t>
          </w:r>
        </w:p>
      </w:sdtContent>
    </w:sdt>
    <w:sdt>
      <w:sdtPr>
        <w:rPr>
          <w:rFonts w:asciiTheme="minorHAnsi" w:hAnsiTheme="minorHAnsi" w:cstheme="minorHAnsi"/>
          <w:sz w:val="22"/>
          <w:szCs w:val="22"/>
        </w:rPr>
        <w:tag w:val="goog_rdk_177"/>
        <w:id w:val="-397589233"/>
      </w:sdtPr>
      <w:sdtEndPr/>
      <w:sdtContent>
        <w:p w14:paraId="4CBF71F5"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užtikrina, kad visi įrankiai, mechanizmai, pastoliai, kopėčios, pakėlimo įrengimai, elektriniai ir mechaniniai įrankiai, prietaisai ir kt. būtų tvarkingi, naudojami laikantis saugios eksploatacijos taisyklių bei laikomi saugioje vietoje.</w:t>
          </w:r>
        </w:p>
      </w:sdtContent>
    </w:sdt>
    <w:sdt>
      <w:sdtPr>
        <w:rPr>
          <w:rFonts w:asciiTheme="minorHAnsi" w:hAnsiTheme="minorHAnsi" w:cstheme="minorHAnsi"/>
          <w:sz w:val="22"/>
          <w:szCs w:val="22"/>
        </w:rPr>
        <w:tag w:val="goog_rdk_178"/>
        <w:id w:val="-1384172687"/>
      </w:sdtPr>
      <w:sdtEndPr/>
      <w:sdtContent>
        <w:p w14:paraId="67839872"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negali palikti neužbaigto arba dalinai užbaigto Darbo nesaugiose sąlygose, kurios galėtų pakenkti saugiam darbui, sugadinti įrengimus ar sukelti pavojų žmonių sveikatai ar gyvybei.</w:t>
          </w:r>
        </w:p>
      </w:sdtContent>
    </w:sdt>
    <w:sdt>
      <w:sdtPr>
        <w:rPr>
          <w:rFonts w:asciiTheme="minorHAnsi" w:hAnsiTheme="minorHAnsi" w:cstheme="minorHAnsi"/>
          <w:sz w:val="22"/>
          <w:szCs w:val="22"/>
        </w:rPr>
        <w:tag w:val="goog_rdk_179"/>
        <w:id w:val="-1224221610"/>
      </w:sdtPr>
      <w:sdtEndPr/>
      <w:sdtContent>
        <w:p w14:paraId="3E7C4274"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privalo nutraukti vykdomus Darbus, jeigu susidarė situacija kelianti grėsmę žmonių saugai ir sveikatai. Darbai taip pat privalo būti sustabdyti, kai gamtinės sąlygos kliudo saugiai juos atlikti.</w:t>
          </w:r>
        </w:p>
      </w:sdtContent>
    </w:sdt>
    <w:sdt>
      <w:sdtPr>
        <w:rPr>
          <w:rFonts w:asciiTheme="minorHAnsi" w:hAnsiTheme="minorHAnsi" w:cstheme="minorHAnsi"/>
          <w:sz w:val="22"/>
          <w:szCs w:val="22"/>
        </w:rPr>
        <w:tag w:val="goog_rdk_180"/>
        <w:id w:val="1166899525"/>
      </w:sdtPr>
      <w:sdtEndPr/>
      <w:sdtContent>
        <w:p w14:paraId="400E2B57"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Sutarties vykdymui Rangovas neturi teisės sudaryti darbo, ar kitokių sutarčių su Užsakovo darbuotojais taip pat bet kokiais kitais pagrindais pasitelkti Užsakovo darbuotojų Sutarties vykdymui be abipusio raštiško susitarimo su Užsakovu. Šio punkto pažeidimas laikomas esminiu Sutarties pažeidimu, ir Užsakovas turi teisę Sutartyje nustatyta tvarka vienašališkai nutraukti šią Sutartį prieš terminą, bet tai neatleidžia Rangovo nuo prievolių ir atsakomybės pagal Sutartį.</w:t>
          </w:r>
        </w:p>
      </w:sdtContent>
    </w:sdt>
    <w:sdt>
      <w:sdtPr>
        <w:rPr>
          <w:rFonts w:asciiTheme="minorHAnsi" w:hAnsiTheme="minorHAnsi" w:cstheme="minorHAnsi"/>
          <w:sz w:val="22"/>
          <w:szCs w:val="22"/>
        </w:rPr>
        <w:tag w:val="goog_rdk_181"/>
        <w:id w:val="-1609882883"/>
      </w:sdtPr>
      <w:sdtEndPr/>
      <w:sdtContent>
        <w:p w14:paraId="7AA18237"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užtikrina, kad jo pasamdyti darbuotojai ir / arba tretieji asmenys, už kuriuos atsakingas Rangovas, Darbų atlikimo metu nebūtų apsvaigę nuo alkoholio, narkotinių, toksinių ir (arba) psichotropinių medžiagų. Neblaivumui ar apsvaigimui nuo psichiką veikiančių medžiagų nustatyti, gali būti privalomai naudojamos techninės priemonės (alkotesteriai ir kt.).</w:t>
          </w:r>
        </w:p>
      </w:sdtContent>
    </w:sdt>
    <w:sdt>
      <w:sdtPr>
        <w:rPr>
          <w:rFonts w:asciiTheme="minorHAnsi" w:hAnsiTheme="minorHAnsi" w:cstheme="minorHAnsi"/>
          <w:sz w:val="22"/>
          <w:szCs w:val="22"/>
        </w:rPr>
        <w:tag w:val="goog_rdk_182"/>
        <w:id w:val="-1724212399"/>
      </w:sdtPr>
      <w:sdtEndPr/>
      <w:sdtContent>
        <w:p w14:paraId="210D817A"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color w:val="000000"/>
              <w:sz w:val="22"/>
              <w:szCs w:val="22"/>
            </w:rPr>
          </w:pPr>
          <w:r w:rsidRPr="002B1863">
            <w:rPr>
              <w:rFonts w:asciiTheme="minorHAnsi" w:hAnsiTheme="minorHAnsi" w:cstheme="minorHAnsi"/>
              <w:sz w:val="22"/>
              <w:szCs w:val="22"/>
            </w:rPr>
            <w:t>Rangovas turi nedelsiant pranešti Užsakovo atstovui apie, bet kokį nelaimingą atsitikimą, sužeidimą arba incidentą, ar apie žalą daromą ar padarytą Užsakovo darbuotojams, turtui ar tretiesiems asmenims.</w:t>
          </w:r>
        </w:p>
      </w:sdtContent>
    </w:sdt>
    <w:sdt>
      <w:sdtPr>
        <w:rPr>
          <w:rFonts w:asciiTheme="minorHAnsi" w:hAnsiTheme="minorHAnsi" w:cstheme="minorHAnsi"/>
          <w:sz w:val="22"/>
          <w:szCs w:val="22"/>
        </w:rPr>
        <w:tag w:val="goog_rdk_183"/>
        <w:id w:val="-1051914998"/>
      </w:sdtPr>
      <w:sdtEndPr/>
      <w:sdtContent>
        <w:p w14:paraId="1E2CE4C9" w14:textId="77777777" w:rsidR="00476BE2" w:rsidRPr="002B1863" w:rsidRDefault="006E265C" w:rsidP="009D424E">
          <w:pPr>
            <w:widowControl w:val="0"/>
            <w:pBdr>
              <w:top w:val="nil"/>
              <w:left w:val="nil"/>
              <w:bottom w:val="nil"/>
              <w:right w:val="nil"/>
              <w:between w:val="nil"/>
            </w:pBdr>
            <w:tabs>
              <w:tab w:val="left" w:pos="709"/>
              <w:tab w:val="left" w:pos="851"/>
            </w:tabs>
            <w:ind w:left="709" w:hanging="709"/>
            <w:jc w:val="both"/>
            <w:rPr>
              <w:rFonts w:asciiTheme="minorHAnsi" w:hAnsiTheme="minorHAnsi" w:cstheme="minorHAnsi"/>
              <w:b/>
              <w:color w:val="000000"/>
              <w:sz w:val="22"/>
              <w:szCs w:val="22"/>
            </w:rPr>
          </w:pPr>
        </w:p>
      </w:sdtContent>
    </w:sdt>
    <w:sdt>
      <w:sdtPr>
        <w:rPr>
          <w:rFonts w:asciiTheme="minorHAnsi" w:hAnsiTheme="minorHAnsi" w:cstheme="minorHAnsi"/>
          <w:sz w:val="22"/>
          <w:szCs w:val="22"/>
        </w:rPr>
        <w:tag w:val="goog_rdk_184"/>
        <w:id w:val="-2079668405"/>
      </w:sdtPr>
      <w:sdtEndPr/>
      <w:sdtContent>
        <w:p w14:paraId="3B51C717" w14:textId="77777777" w:rsidR="00476BE2" w:rsidRPr="002B1863" w:rsidRDefault="00D74AD5" w:rsidP="00185617">
          <w:pPr>
            <w:numPr>
              <w:ilvl w:val="0"/>
              <w:numId w:val="17"/>
            </w:numPr>
            <w:pBdr>
              <w:top w:val="nil"/>
              <w:left w:val="nil"/>
              <w:bottom w:val="nil"/>
              <w:right w:val="nil"/>
              <w:between w:val="nil"/>
            </w:pBdr>
            <w:tabs>
              <w:tab w:val="left" w:pos="284"/>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DARBŲ</w:t>
          </w:r>
          <w:r w:rsidRPr="002B1863">
            <w:rPr>
              <w:rFonts w:asciiTheme="minorHAnsi" w:eastAsia="Times" w:hAnsiTheme="minorHAnsi" w:cstheme="minorHAnsi"/>
              <w:b/>
              <w:color w:val="000000"/>
              <w:sz w:val="22"/>
              <w:szCs w:val="22"/>
            </w:rPr>
            <w:t xml:space="preserve"> PERDAVIMAS IR PRIĖMIMAS</w:t>
          </w:r>
        </w:p>
      </w:sdtContent>
    </w:sdt>
    <w:sdt>
      <w:sdtPr>
        <w:rPr>
          <w:rFonts w:asciiTheme="minorHAnsi" w:hAnsiTheme="minorHAnsi" w:cstheme="minorHAnsi"/>
          <w:sz w:val="22"/>
          <w:szCs w:val="22"/>
        </w:rPr>
        <w:tag w:val="goog_rdk_185"/>
        <w:id w:val="-92859498"/>
      </w:sdtPr>
      <w:sdtEndPr/>
      <w:sdtContent>
        <w:p w14:paraId="4B4F8F8D"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Darbai laikomi užbaigti, kai tinkamai įvykdyti visi Darbai, pašalinti visi nustatyti defektai, </w:t>
          </w:r>
          <w:r w:rsidR="00042E67" w:rsidRPr="002B1863">
            <w:rPr>
              <w:rFonts w:asciiTheme="minorHAnsi" w:hAnsiTheme="minorHAnsi" w:cstheme="minorHAnsi"/>
              <w:sz w:val="22"/>
              <w:szCs w:val="22"/>
            </w:rPr>
            <w:t xml:space="preserve">kai taikoma </w:t>
          </w:r>
          <w:r w:rsidRPr="002B1863">
            <w:rPr>
              <w:rFonts w:asciiTheme="minorHAnsi" w:hAnsiTheme="minorHAnsi" w:cstheme="minorHAnsi"/>
              <w:sz w:val="22"/>
              <w:szCs w:val="22"/>
            </w:rPr>
            <w:t xml:space="preserve">pateiktos išpildomosios nuotraukos ir skaitmeninės jų kopijos “Autodesk® </w:t>
          </w:r>
          <w:proofErr w:type="spellStart"/>
          <w:r w:rsidRPr="002B1863">
            <w:rPr>
              <w:rFonts w:asciiTheme="minorHAnsi" w:hAnsiTheme="minorHAnsi" w:cstheme="minorHAnsi"/>
              <w:sz w:val="22"/>
              <w:szCs w:val="22"/>
            </w:rPr>
            <w:t>AutoCad</w:t>
          </w:r>
          <w:proofErr w:type="spellEnd"/>
          <w:r w:rsidRPr="002B1863">
            <w:rPr>
              <w:rFonts w:asciiTheme="minorHAnsi" w:hAnsiTheme="minorHAnsi" w:cstheme="minorHAnsi"/>
              <w:sz w:val="22"/>
              <w:szCs w:val="22"/>
            </w:rPr>
            <w:t xml:space="preserve">®” arba lygiaverčiame formate (DWG bylų išplėtimas), pateiktos ir suderintos visos naudojimo ir priežiūros instrukcijos, pateikti medžiagų ir įrengimų sertifikatai ir atitikties deklaracijos, atlikti visi reikalingi bandymai ir pateikti tai </w:t>
          </w:r>
          <w:r w:rsidRPr="002B1863">
            <w:rPr>
              <w:rFonts w:asciiTheme="minorHAnsi" w:hAnsiTheme="minorHAnsi" w:cstheme="minorHAnsi"/>
              <w:sz w:val="22"/>
              <w:szCs w:val="22"/>
            </w:rPr>
            <w:lastRenderedPageBreak/>
            <w:t xml:space="preserve">patvirtinantys dokumentai, pateiktos įrenginių naudojimo instrukcijos lietuvių kalba. Generalinis rangovas privalo kokybiškai įforminti savo ir / ar užtikrinti, kad subrangovai kokybiškai įformintų visus reikiamus jų atliktų darbų dokumentus. Tuo atveju, jeigu kyla ginčas tarp Rangovo ir / ar kito subrangovo, kuris atliko dalį darbų, Rangovas privalo įforminti ir sukomplektuoti galutinę dokumentaciją. </w:t>
          </w:r>
        </w:p>
      </w:sdtContent>
    </w:sdt>
    <w:sdt>
      <w:sdtPr>
        <w:rPr>
          <w:rFonts w:asciiTheme="minorHAnsi" w:hAnsiTheme="minorHAnsi" w:cstheme="minorHAnsi"/>
          <w:sz w:val="22"/>
          <w:szCs w:val="22"/>
        </w:rPr>
        <w:tag w:val="goog_rdk_186"/>
        <w:id w:val="-1451167051"/>
      </w:sdtPr>
      <w:sdtEndPr/>
      <w:sdtContent>
        <w:p w14:paraId="4642F807" w14:textId="77777777" w:rsidR="00476BE2" w:rsidRPr="002B1863" w:rsidRDefault="00E47CCB"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Darbai perduodami Šalims Rangovui pateikiant kaupiamuoju principu parengtas pažymas apie atliktų Darbų ir išlaidų vertę bei Šalims pasirašant tarpinius (jeigu Sutartyje arba Darbų grafike numatytas Darbų perdavimas etapais) Darbų priėmimo – perdavimo aktus ir (arba) galutinį Darbų perdavimo – priėmimo aktą</w:t>
          </w:r>
          <w:r w:rsidR="00D74AD5" w:rsidRPr="002B1863">
            <w:rPr>
              <w:rFonts w:asciiTheme="minorHAnsi" w:hAnsiTheme="minorHAnsi" w:cstheme="minorHAnsi"/>
              <w:sz w:val="22"/>
              <w:szCs w:val="22"/>
            </w:rPr>
            <w:t xml:space="preserve">. </w:t>
          </w:r>
        </w:p>
      </w:sdtContent>
    </w:sdt>
    <w:sdt>
      <w:sdtPr>
        <w:rPr>
          <w:rFonts w:asciiTheme="minorHAnsi" w:hAnsiTheme="minorHAnsi" w:cstheme="minorHAnsi"/>
          <w:sz w:val="22"/>
          <w:szCs w:val="22"/>
        </w:rPr>
        <w:tag w:val="goog_rdk_187"/>
        <w:id w:val="1981116145"/>
      </w:sdtPr>
      <w:sdtEndPr/>
      <w:sdtContent>
        <w:p w14:paraId="1231FC4A"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Į atliktų Darbų perdavimo-priėmimo aktus įtraukiamos visos Rangovui pagal Sutarties nuostatas už atliktus Darbus mokėtinos sumos.</w:t>
          </w:r>
        </w:p>
      </w:sdtContent>
    </w:sdt>
    <w:sdt>
      <w:sdtPr>
        <w:rPr>
          <w:rFonts w:asciiTheme="minorHAnsi" w:hAnsiTheme="minorHAnsi" w:cstheme="minorHAnsi"/>
          <w:sz w:val="22"/>
          <w:szCs w:val="22"/>
        </w:rPr>
        <w:tag w:val="goog_rdk_188"/>
        <w:id w:val="1921218200"/>
      </w:sdtPr>
      <w:sdtEndPr/>
      <w:sdtContent>
        <w:p w14:paraId="22A84AE6"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Priimant Darbus pagal tarpinius atliktų Darbų aktus, Užsakovas turi teisę pareikšti Rangovui reikalavimą dėl defektų pašalinimo ir vėliau, iki galutinio atliktų Darbų akto pasirašymo.</w:t>
          </w:r>
        </w:p>
      </w:sdtContent>
    </w:sdt>
    <w:sdt>
      <w:sdtPr>
        <w:rPr>
          <w:rFonts w:asciiTheme="minorHAnsi" w:hAnsiTheme="minorHAnsi" w:cstheme="minorHAnsi"/>
          <w:sz w:val="22"/>
          <w:szCs w:val="22"/>
        </w:rPr>
        <w:tag w:val="goog_rdk_190"/>
        <w:id w:val="963303956"/>
      </w:sdtPr>
      <w:sdtEndPr/>
      <w:sdtContent>
        <w:p w14:paraId="2D4E0CE2"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Rangovas, ne vėliau kaip prieš 10 (dešimt) kalendorinių dienų, raštu praneša Užsakovui apie numatomą tiek tarpinį (jeigu toks numatytas Sutartyje arba Darbų grafike), tiek galutinį Darbų perdavimą, prašydamas organizuoti jų priėmimą. </w:t>
          </w:r>
        </w:p>
      </w:sdtContent>
    </w:sdt>
    <w:sdt>
      <w:sdtPr>
        <w:rPr>
          <w:rFonts w:asciiTheme="minorHAnsi" w:hAnsiTheme="minorHAnsi" w:cstheme="minorHAnsi"/>
          <w:sz w:val="22"/>
          <w:szCs w:val="22"/>
        </w:rPr>
        <w:tag w:val="goog_rdk_192"/>
        <w:id w:val="-910153038"/>
      </w:sdtPr>
      <w:sdtEndPr/>
      <w:sdtContent>
        <w:p w14:paraId="2650FDD7"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Užsakovas, ne vėliau kaip per 5 (penkias) darbo dienas nuo Rangovo rašytinio pranešimo gavimo, organizuoja atliktų Darbų priėmimą. Užsakovas, jam pateiktą tarpinį ir (arba) galutinį atliktų Darbų aktą pasirašo tik tuo atveju, jeigu Darbai yra atlikti tinkamai. Tuo atveju, jeigu nustatomi atliktų Darbų trūkumai, Užsakovas atliktų Darbų akto nepasirašo, nurodydamas motyvus bei nustatytus atliktų Darbų trūkumus, kuriuos Rangovas privalo pašalinti savo sąskaita per Užsakovo nustatytą terminą. Fiksuojant atliktų Darbų trūkumus, vadovaujantis Sutarties Bendrųjų sąlygų 10.2 punktu, surašomas defektinis aktas.  </w:t>
          </w:r>
        </w:p>
      </w:sdtContent>
    </w:sdt>
    <w:sdt>
      <w:sdtPr>
        <w:rPr>
          <w:rFonts w:asciiTheme="minorHAnsi" w:hAnsiTheme="minorHAnsi" w:cstheme="minorHAnsi"/>
          <w:sz w:val="22"/>
          <w:szCs w:val="22"/>
        </w:rPr>
        <w:tag w:val="goog_rdk_193"/>
        <w:id w:val="1287861189"/>
      </w:sdtPr>
      <w:sdtEndPr/>
      <w:sdtContent>
        <w:p w14:paraId="0C26DC61"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Užsakovas, priimdamas Darbus, sprendžia, ar Darbai buvo padaryti pagal šios Sutarties sąlygas ir ar atitinka Užsakovo reikalavimus.</w:t>
          </w:r>
        </w:p>
      </w:sdtContent>
    </w:sdt>
    <w:sdt>
      <w:sdtPr>
        <w:rPr>
          <w:rFonts w:asciiTheme="minorHAnsi" w:hAnsiTheme="minorHAnsi" w:cstheme="minorHAnsi"/>
          <w:sz w:val="22"/>
          <w:szCs w:val="22"/>
        </w:rPr>
        <w:tag w:val="goog_rdk_194"/>
        <w:id w:val="1551493361"/>
      </w:sdtPr>
      <w:sdtEndPr/>
      <w:sdtContent>
        <w:p w14:paraId="49E11C5A"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Šalys susitaria, kad Darbų ar jų dalies, etapo atlikimo terminai yra esminė Sutarties sąlyga.</w:t>
          </w:r>
        </w:p>
      </w:sdtContent>
    </w:sdt>
    <w:sdt>
      <w:sdtPr>
        <w:rPr>
          <w:rFonts w:asciiTheme="minorHAnsi" w:hAnsiTheme="minorHAnsi" w:cstheme="minorHAnsi"/>
          <w:sz w:val="22"/>
          <w:szCs w:val="22"/>
        </w:rPr>
        <w:tag w:val="goog_rdk_195"/>
        <w:id w:val="-466509870"/>
      </w:sdtPr>
      <w:sdtEndPr/>
      <w:sdtContent>
        <w:p w14:paraId="5C097B7D"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Nei tarpinių, nei galutinio Darbų perdavimo – priėmimo akto pasirašymas neturi įtakos Rangovo atsakomybei už Darbų rezultato tinkamumą.</w:t>
          </w:r>
        </w:p>
      </w:sdtContent>
    </w:sdt>
    <w:sdt>
      <w:sdtPr>
        <w:rPr>
          <w:rFonts w:asciiTheme="minorHAnsi" w:hAnsiTheme="minorHAnsi" w:cstheme="minorHAnsi"/>
          <w:sz w:val="22"/>
          <w:szCs w:val="22"/>
        </w:rPr>
        <w:tag w:val="goog_rdk_196"/>
        <w:id w:val="-1455014562"/>
        <w:showingPlcHdr/>
      </w:sdtPr>
      <w:sdtEndPr/>
      <w:sdtContent>
        <w:p w14:paraId="72D35F98" w14:textId="77777777" w:rsidR="00476BE2" w:rsidRPr="002B1863" w:rsidRDefault="00FD2450" w:rsidP="009D424E">
          <w:p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 xml:space="preserve">     </w:t>
          </w:r>
        </w:p>
      </w:sdtContent>
    </w:sdt>
    <w:sdt>
      <w:sdtPr>
        <w:rPr>
          <w:rFonts w:asciiTheme="minorHAnsi" w:hAnsiTheme="minorHAnsi" w:cstheme="minorHAnsi"/>
          <w:sz w:val="22"/>
          <w:szCs w:val="22"/>
        </w:rPr>
        <w:tag w:val="goog_rdk_197"/>
        <w:id w:val="-2019301291"/>
      </w:sdtPr>
      <w:sdtEndPr/>
      <w:sdtContent>
        <w:p w14:paraId="32074DB8" w14:textId="77777777" w:rsidR="00476BE2" w:rsidRPr="002B1863" w:rsidRDefault="00D74AD5" w:rsidP="00185617">
          <w:pPr>
            <w:numPr>
              <w:ilvl w:val="0"/>
              <w:numId w:val="17"/>
            </w:numPr>
            <w:pBdr>
              <w:top w:val="nil"/>
              <w:left w:val="nil"/>
              <w:bottom w:val="nil"/>
              <w:right w:val="nil"/>
              <w:between w:val="nil"/>
            </w:pBdr>
            <w:tabs>
              <w:tab w:val="left" w:pos="284"/>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eastAsia="Times" w:hAnsiTheme="minorHAnsi" w:cstheme="minorHAnsi"/>
              <w:b/>
              <w:color w:val="000000"/>
              <w:sz w:val="22"/>
              <w:szCs w:val="22"/>
            </w:rPr>
            <w:t xml:space="preserve">DARBŲ </w:t>
          </w:r>
          <w:r w:rsidRPr="002B1863">
            <w:rPr>
              <w:rFonts w:asciiTheme="minorHAnsi" w:hAnsiTheme="minorHAnsi" w:cstheme="minorHAnsi"/>
              <w:b/>
              <w:sz w:val="22"/>
              <w:szCs w:val="22"/>
            </w:rPr>
            <w:t>KOKYBĖ</w:t>
          </w:r>
          <w:r w:rsidRPr="002B1863">
            <w:rPr>
              <w:rFonts w:asciiTheme="minorHAnsi" w:eastAsia="Times" w:hAnsiTheme="minorHAnsi" w:cstheme="minorHAnsi"/>
              <w:b/>
              <w:color w:val="000000"/>
              <w:sz w:val="22"/>
              <w:szCs w:val="22"/>
            </w:rPr>
            <w:t xml:space="preserve"> IR DEFEKTŲ ŠALINIMO TVARKA</w:t>
          </w:r>
        </w:p>
      </w:sdtContent>
    </w:sdt>
    <w:sdt>
      <w:sdtPr>
        <w:rPr>
          <w:rFonts w:asciiTheme="minorHAnsi" w:hAnsiTheme="minorHAnsi" w:cstheme="minorHAnsi"/>
          <w:sz w:val="22"/>
          <w:szCs w:val="22"/>
        </w:rPr>
        <w:tag w:val="goog_rdk_198"/>
        <w:id w:val="-2111342133"/>
      </w:sdtPr>
      <w:sdtEndPr/>
      <w:sdtContent>
        <w:p w14:paraId="5D3D5D4A"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eastAsia="Times" w:hAnsiTheme="minorHAnsi" w:cstheme="minorHAnsi"/>
              <w:color w:val="000000"/>
              <w:sz w:val="22"/>
              <w:szCs w:val="22"/>
            </w:rPr>
            <w:t xml:space="preserve">Jeigu </w:t>
          </w:r>
          <w:r w:rsidRPr="002B1863">
            <w:rPr>
              <w:rFonts w:asciiTheme="minorHAnsi" w:hAnsiTheme="minorHAnsi" w:cstheme="minorHAnsi"/>
              <w:sz w:val="22"/>
              <w:szCs w:val="22"/>
            </w:rPr>
            <w:t>Užsakovas</w:t>
          </w:r>
          <w:r w:rsidRPr="002B1863">
            <w:rPr>
              <w:rFonts w:asciiTheme="minorHAnsi" w:eastAsia="Times" w:hAnsiTheme="minorHAnsi" w:cstheme="minorHAnsi"/>
              <w:color w:val="000000"/>
              <w:sz w:val="22"/>
              <w:szCs w:val="22"/>
            </w:rPr>
            <w:t xml:space="preserve"> iki galutinio Darbų perdavimo-priėmimo akto pasirašymo dienos, bet kuriuo metu pastebi, kad atlikti Darbai turi defektų ar kokybės trūkumų, ar yra atliekami pažeidžiant šioje Sutartyje numatytas sąlygas, jis bet kuriuo metu gali raštu pareikalauti, kad Rangovas:</w:t>
          </w:r>
        </w:p>
      </w:sdtContent>
    </w:sdt>
    <w:sdt>
      <w:sdtPr>
        <w:rPr>
          <w:rFonts w:asciiTheme="minorHAnsi" w:eastAsia="Times" w:hAnsiTheme="minorHAnsi" w:cstheme="minorHAnsi"/>
          <w:color w:val="000000"/>
          <w:sz w:val="22"/>
          <w:szCs w:val="22"/>
        </w:rPr>
        <w:tag w:val="goog_rdk_199"/>
        <w:id w:val="-886717975"/>
      </w:sdtPr>
      <w:sdtEndPr/>
      <w:sdtContent>
        <w:p w14:paraId="1630CABC"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nedelsiant sustabdytų ir (ar) nutrauktų Darbų atlikimą;</w:t>
          </w:r>
        </w:p>
      </w:sdtContent>
    </w:sdt>
    <w:sdt>
      <w:sdtPr>
        <w:rPr>
          <w:rFonts w:asciiTheme="minorHAnsi" w:eastAsia="Times" w:hAnsiTheme="minorHAnsi" w:cstheme="minorHAnsi"/>
          <w:color w:val="000000"/>
          <w:sz w:val="22"/>
          <w:szCs w:val="22"/>
        </w:rPr>
        <w:tag w:val="goog_rdk_200"/>
        <w:id w:val="-1144427027"/>
      </w:sdtPr>
      <w:sdtEndPr/>
      <w:sdtContent>
        <w:p w14:paraId="68DE4285"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pašalintų šiuos trūkumus per nurodytą laiko tarpą;</w:t>
          </w:r>
        </w:p>
      </w:sdtContent>
    </w:sdt>
    <w:sdt>
      <w:sdtPr>
        <w:rPr>
          <w:rFonts w:asciiTheme="minorHAnsi" w:eastAsia="Times" w:hAnsiTheme="minorHAnsi" w:cstheme="minorHAnsi"/>
          <w:color w:val="000000"/>
          <w:sz w:val="22"/>
          <w:szCs w:val="22"/>
        </w:rPr>
        <w:tag w:val="goog_rdk_201"/>
        <w:id w:val="2036768887"/>
      </w:sdtPr>
      <w:sdtEndPr/>
      <w:sdtContent>
        <w:p w14:paraId="31AAD94F"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neatlygintinai pakeistų nekokybiškas medžiagas, gaminius, dirbinius, įrangą;</w:t>
          </w:r>
        </w:p>
      </w:sdtContent>
    </w:sdt>
    <w:sdt>
      <w:sdtPr>
        <w:rPr>
          <w:rFonts w:asciiTheme="minorHAnsi" w:eastAsia="Times" w:hAnsiTheme="minorHAnsi" w:cstheme="minorHAnsi"/>
          <w:color w:val="000000"/>
          <w:sz w:val="22"/>
          <w:szCs w:val="22"/>
        </w:rPr>
        <w:tag w:val="goog_rdk_202"/>
        <w:id w:val="1514722489"/>
      </w:sdtPr>
      <w:sdtEndPr/>
      <w:sdtContent>
        <w:p w14:paraId="025F823F"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neatlygintinai pagerintų atliekamų Darbų kokybę;</w:t>
          </w:r>
        </w:p>
      </w:sdtContent>
    </w:sdt>
    <w:sdt>
      <w:sdtPr>
        <w:rPr>
          <w:rFonts w:asciiTheme="minorHAnsi" w:eastAsia="Times" w:hAnsiTheme="minorHAnsi" w:cstheme="minorHAnsi"/>
          <w:color w:val="000000"/>
          <w:sz w:val="22"/>
          <w:szCs w:val="22"/>
        </w:rPr>
        <w:tag w:val="goog_rdk_203"/>
        <w:id w:val="390385970"/>
      </w:sdtPr>
      <w:sdtEndPr/>
      <w:sdtContent>
        <w:p w14:paraId="2514567F"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neatlygintinai ištaisytų netinkamai atliktus Darbus.</w:t>
          </w:r>
        </w:p>
      </w:sdtContent>
    </w:sdt>
    <w:sdt>
      <w:sdtPr>
        <w:rPr>
          <w:rFonts w:asciiTheme="minorHAnsi" w:hAnsiTheme="minorHAnsi" w:cstheme="minorHAnsi"/>
          <w:sz w:val="22"/>
          <w:szCs w:val="22"/>
        </w:rPr>
        <w:tag w:val="goog_rdk_204"/>
        <w:id w:val="-787346567"/>
      </w:sdtPr>
      <w:sdtEndPr/>
      <w:sdtContent>
        <w:p w14:paraId="1847150B"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Pastebėjus atliktų darbų defektus ir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kokybiškai – Užsakovas. Šalys susitaria, kad tokios ekspertizės išvados joms bus privalomos ir įsipareigoja atlyginti viena kitai tokios ekspertizės išlaidas, laikydamosi šiame skyriuje nustatytos tvarkos.</w:t>
          </w:r>
        </w:p>
      </w:sdtContent>
    </w:sdt>
    <w:sdt>
      <w:sdtPr>
        <w:rPr>
          <w:rFonts w:asciiTheme="minorHAnsi" w:hAnsiTheme="minorHAnsi" w:cstheme="minorHAnsi"/>
          <w:sz w:val="22"/>
          <w:szCs w:val="22"/>
        </w:rPr>
        <w:tag w:val="goog_rdk_205"/>
        <w:id w:val="1507703050"/>
      </w:sdtPr>
      <w:sdtEndPr/>
      <w:sdtContent>
        <w:p w14:paraId="79FEF560"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Jeigu Užsakovas bet kuriuo metu pastebi, kad atlikti Darbai turi defektų 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sdtContent>
    </w:sdt>
    <w:sdt>
      <w:sdtPr>
        <w:rPr>
          <w:rFonts w:asciiTheme="minorHAnsi" w:hAnsiTheme="minorHAnsi" w:cstheme="minorHAnsi"/>
          <w:sz w:val="22"/>
          <w:szCs w:val="22"/>
        </w:rPr>
        <w:tag w:val="goog_rdk_206"/>
        <w:id w:val="130299792"/>
      </w:sdtPr>
      <w:sdtEndPr/>
      <w:sdtContent>
        <w:p w14:paraId="45184E6C"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Jeigu per Užsakovo nurodytus terminus Rangovas nepradeda taisyti nekokybiškai atliktų Darbų, Užsakovas gali sulaikyti mokėjimus ir (arba) ištaisyti nekokybiškai atliktus Darbus trečiųjų šalių pagalba arba savo jėgomis ir išskaičiuoti dėl to patirtus nuostolius iš Rangovo.</w:t>
          </w:r>
        </w:p>
      </w:sdtContent>
    </w:sdt>
    <w:sdt>
      <w:sdtPr>
        <w:rPr>
          <w:rFonts w:asciiTheme="minorHAnsi" w:hAnsiTheme="minorHAnsi" w:cstheme="minorHAnsi"/>
          <w:sz w:val="22"/>
          <w:szCs w:val="22"/>
        </w:rPr>
        <w:tag w:val="goog_rdk_207"/>
        <w:id w:val="-608280459"/>
      </w:sdtPr>
      <w:sdtEndPr/>
      <w:sdtContent>
        <w:p w14:paraId="50856A76"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Pastebėtų Darbų trūkumų ar defektų šalinimas neprailgina Sutarties įvykdymo terminų.</w:t>
          </w:r>
        </w:p>
      </w:sdtContent>
    </w:sdt>
    <w:sdt>
      <w:sdtPr>
        <w:rPr>
          <w:rFonts w:asciiTheme="minorHAnsi" w:hAnsiTheme="minorHAnsi" w:cstheme="minorHAnsi"/>
          <w:sz w:val="22"/>
          <w:szCs w:val="22"/>
        </w:rPr>
        <w:tag w:val="goog_rdk_208"/>
        <w:id w:val="-1381855100"/>
      </w:sdtPr>
      <w:sdtEndPr/>
      <w:sdtContent>
        <w:p w14:paraId="295219EB"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Užsakovas, raštu įspėjęs Rangovą prieš 10 (dešimt) kalendorinių dienų, jei Rangovas vėluoja tinkamai įvykdyti savo sutartinius įsipareigojimus (tiek tarpinius, tiek galutinius) ilgiau kaip 30 (trisdešimt) kalendorinių dienų, įgyja teisę vienašališkai nutraukti Sutartį, neatlygindamas Rangovui jokių išlaidų ar nuostolių, susijusių su Sutarties nutraukimu.</w:t>
          </w:r>
        </w:p>
      </w:sdtContent>
    </w:sdt>
    <w:sdt>
      <w:sdtPr>
        <w:rPr>
          <w:rFonts w:asciiTheme="minorHAnsi" w:hAnsiTheme="minorHAnsi" w:cstheme="minorHAnsi"/>
          <w:sz w:val="22"/>
          <w:szCs w:val="22"/>
        </w:rPr>
        <w:tag w:val="goog_rdk_209"/>
        <w:id w:val="1751620183"/>
      </w:sdtPr>
      <w:sdtEndPr/>
      <w:sdtContent>
        <w:p w14:paraId="4DB9192C" w14:textId="77777777" w:rsidR="00476BE2" w:rsidRPr="002B1863" w:rsidRDefault="006E265C" w:rsidP="009D424E">
          <w:p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p>
      </w:sdtContent>
    </w:sdt>
    <w:sdt>
      <w:sdtPr>
        <w:rPr>
          <w:rFonts w:asciiTheme="minorHAnsi" w:hAnsiTheme="minorHAnsi" w:cstheme="minorHAnsi"/>
          <w:sz w:val="22"/>
          <w:szCs w:val="22"/>
        </w:rPr>
        <w:tag w:val="goog_rdk_210"/>
        <w:id w:val="1394384567"/>
        <w:showingPlcHdr/>
      </w:sdtPr>
      <w:sdtEndPr/>
      <w:sdtContent>
        <w:p w14:paraId="51078DCA" w14:textId="77777777" w:rsidR="00476BE2" w:rsidRPr="002B1863" w:rsidRDefault="00FD2450" w:rsidP="009D424E">
          <w:p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 xml:space="preserve">     </w:t>
          </w:r>
        </w:p>
      </w:sdtContent>
    </w:sdt>
    <w:sdt>
      <w:sdtPr>
        <w:rPr>
          <w:rFonts w:asciiTheme="minorHAnsi" w:hAnsiTheme="minorHAnsi" w:cstheme="minorHAnsi"/>
          <w:sz w:val="22"/>
          <w:szCs w:val="22"/>
        </w:rPr>
        <w:tag w:val="goog_rdk_211"/>
        <w:id w:val="1138233346"/>
      </w:sdtPr>
      <w:sdtEndPr/>
      <w:sdtContent>
        <w:p w14:paraId="29D7724C" w14:textId="77777777" w:rsidR="00476BE2" w:rsidRPr="002B1863" w:rsidRDefault="00D74AD5" w:rsidP="00185617">
          <w:pPr>
            <w:numPr>
              <w:ilvl w:val="0"/>
              <w:numId w:val="17"/>
            </w:numPr>
            <w:pBdr>
              <w:top w:val="nil"/>
              <w:left w:val="nil"/>
              <w:bottom w:val="nil"/>
              <w:right w:val="nil"/>
              <w:between w:val="nil"/>
            </w:pBdr>
            <w:tabs>
              <w:tab w:val="left" w:pos="284"/>
              <w:tab w:val="left" w:pos="851"/>
            </w:tabs>
            <w:spacing w:after="120"/>
            <w:ind w:left="709" w:hanging="709"/>
            <w:jc w:val="center"/>
            <w:outlineLvl w:val="0"/>
            <w:rPr>
              <w:rFonts w:asciiTheme="minorHAnsi" w:hAnsiTheme="minorHAnsi" w:cstheme="minorHAnsi"/>
              <w:sz w:val="22"/>
              <w:szCs w:val="22"/>
            </w:rPr>
          </w:pPr>
          <w:r w:rsidRPr="002B1863">
            <w:rPr>
              <w:rFonts w:asciiTheme="minorHAnsi" w:hAnsiTheme="minorHAnsi" w:cstheme="minorHAnsi"/>
              <w:b/>
              <w:sz w:val="22"/>
              <w:szCs w:val="22"/>
            </w:rPr>
            <w:t>SUTARTIES</w:t>
          </w:r>
          <w:r w:rsidRPr="002B1863">
            <w:rPr>
              <w:rFonts w:asciiTheme="minorHAnsi" w:eastAsia="Times" w:hAnsiTheme="minorHAnsi" w:cstheme="minorHAnsi"/>
              <w:b/>
              <w:color w:val="000000"/>
              <w:sz w:val="22"/>
              <w:szCs w:val="22"/>
            </w:rPr>
            <w:t xml:space="preserve"> ĮVYKDYMO UŽTIKRINIMAS (</w:t>
          </w:r>
          <w:r w:rsidRPr="002B1863">
            <w:rPr>
              <w:rFonts w:asciiTheme="minorHAnsi" w:eastAsia="Times" w:hAnsiTheme="minorHAnsi" w:cstheme="minorHAnsi"/>
              <w:b/>
              <w:i/>
              <w:color w:val="000000"/>
              <w:sz w:val="22"/>
              <w:szCs w:val="22"/>
            </w:rPr>
            <w:t>jei taikoma</w:t>
          </w:r>
          <w:r w:rsidRPr="002B1863">
            <w:rPr>
              <w:rFonts w:asciiTheme="minorHAnsi" w:eastAsia="Times" w:hAnsiTheme="minorHAnsi" w:cstheme="minorHAnsi"/>
              <w:b/>
              <w:color w:val="000000"/>
              <w:sz w:val="22"/>
              <w:szCs w:val="22"/>
            </w:rPr>
            <w:t>)</w:t>
          </w:r>
        </w:p>
      </w:sdtContent>
    </w:sdt>
    <w:sdt>
      <w:sdtPr>
        <w:rPr>
          <w:rFonts w:asciiTheme="minorHAnsi" w:hAnsiTheme="minorHAnsi" w:cstheme="minorHAnsi"/>
          <w:sz w:val="22"/>
          <w:szCs w:val="22"/>
        </w:rPr>
        <w:tag w:val="goog_rdk_212"/>
        <w:id w:val="2040474323"/>
      </w:sdtPr>
      <w:sdtEndPr/>
      <w:sdtContent>
        <w:p w14:paraId="4948A760" w14:textId="77777777" w:rsidR="00476BE2" w:rsidRPr="002B1863" w:rsidRDefault="00D74AD5"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color w:val="000000"/>
              <w:sz w:val="22"/>
              <w:szCs w:val="22"/>
            </w:rPr>
          </w:pPr>
          <w:r w:rsidRPr="002B1863">
            <w:rPr>
              <w:rFonts w:asciiTheme="minorHAnsi" w:hAnsiTheme="minorHAnsi" w:cstheme="minorHAnsi"/>
              <w:color w:val="000000"/>
              <w:sz w:val="22"/>
              <w:szCs w:val="22"/>
            </w:rPr>
            <w:t xml:space="preserve">Sutarties </w:t>
          </w:r>
          <w:r w:rsidRPr="002B1863">
            <w:rPr>
              <w:rFonts w:asciiTheme="minorHAnsi" w:hAnsiTheme="minorHAnsi" w:cstheme="minorHAnsi"/>
              <w:sz w:val="22"/>
              <w:szCs w:val="22"/>
            </w:rPr>
            <w:t>įvykdymas</w:t>
          </w:r>
          <w:r w:rsidRPr="002B1863">
            <w:rPr>
              <w:rFonts w:asciiTheme="minorHAnsi" w:hAnsiTheme="minorHAnsi" w:cstheme="minorHAnsi"/>
              <w:color w:val="000000"/>
              <w:sz w:val="22"/>
              <w:szCs w:val="22"/>
            </w:rPr>
            <w:t xml:space="preserve"> užtikrinamas vienu iš šių būdu:</w:t>
          </w:r>
        </w:p>
      </w:sdtContent>
    </w:sdt>
    <w:sdt>
      <w:sdtPr>
        <w:rPr>
          <w:rFonts w:asciiTheme="minorHAnsi" w:eastAsia="Times" w:hAnsiTheme="minorHAnsi" w:cstheme="minorHAnsi"/>
          <w:color w:val="000000"/>
          <w:sz w:val="22"/>
          <w:szCs w:val="22"/>
        </w:rPr>
        <w:tag w:val="goog_rdk_213"/>
        <w:id w:val="631750448"/>
      </w:sdtPr>
      <w:sdtEndPr/>
      <w:sdtContent>
        <w:p w14:paraId="0349D895"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netesybomis – bauda / delspinigiais, kurių dydis nurodytas Sutarties Specialiosiose sąlygose; </w:t>
          </w:r>
        </w:p>
      </w:sdtContent>
    </w:sdt>
    <w:sdt>
      <w:sdtPr>
        <w:rPr>
          <w:rFonts w:asciiTheme="minorHAnsi" w:eastAsia="Times" w:hAnsiTheme="minorHAnsi" w:cstheme="minorHAnsi"/>
          <w:color w:val="000000"/>
          <w:sz w:val="22"/>
          <w:szCs w:val="22"/>
        </w:rPr>
        <w:tag w:val="goog_rdk_214"/>
        <w:id w:val="-255991602"/>
      </w:sdtPr>
      <w:sdtEndPr/>
      <w:sdtContent>
        <w:p w14:paraId="43068347"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mokėjimo nurodymu į Sutartyje nurodytą Užsakovo sąskaitą;</w:t>
          </w:r>
        </w:p>
      </w:sdtContent>
    </w:sdt>
    <w:sdt>
      <w:sdtPr>
        <w:rPr>
          <w:rFonts w:asciiTheme="minorHAnsi" w:eastAsia="Times" w:hAnsiTheme="minorHAnsi" w:cstheme="minorHAnsi"/>
          <w:color w:val="000000"/>
          <w:sz w:val="22"/>
          <w:szCs w:val="22"/>
        </w:rPr>
        <w:tag w:val="goog_rdk_215"/>
        <w:id w:val="-1743635407"/>
      </w:sdtPr>
      <w:sdtEndPr/>
      <w:sdtContent>
        <w:p w14:paraId="6BE708A5"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pirmo pareikalavimo, Užsakovo naudai išduota banko garantija / draudimo bendrovės laidavimas.;</w:t>
          </w:r>
        </w:p>
      </w:sdtContent>
    </w:sdt>
    <w:sdt>
      <w:sdtPr>
        <w:rPr>
          <w:rFonts w:asciiTheme="minorHAnsi" w:eastAsia="Times" w:hAnsiTheme="minorHAnsi" w:cstheme="minorHAnsi"/>
          <w:color w:val="000000"/>
          <w:sz w:val="22"/>
          <w:szCs w:val="22"/>
        </w:rPr>
        <w:tag w:val="goog_rdk_216"/>
        <w:id w:val="1756013232"/>
      </w:sdtPr>
      <w:sdtEndPr/>
      <w:sdtContent>
        <w:p w14:paraId="19438839" w14:textId="77777777" w:rsidR="00476BE2" w:rsidRPr="002B1863" w:rsidRDefault="00D74AD5" w:rsidP="009D424E">
          <w:pPr>
            <w:pBdr>
              <w:top w:val="nil"/>
              <w:left w:val="nil"/>
              <w:bottom w:val="nil"/>
              <w:right w:val="nil"/>
              <w:between w:val="nil"/>
            </w:pBdr>
            <w:tabs>
              <w:tab w:val="left" w:pos="851"/>
            </w:tabs>
            <w:ind w:left="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Bankui / draudimo bendrovei išduodantiems garantiją / laidavimo raštą, jų išdavimo dieną taikomas ne mažesnis kaip kredito agentūrų „</w:t>
          </w:r>
          <w:proofErr w:type="spellStart"/>
          <w:r w:rsidRPr="002B1863">
            <w:rPr>
              <w:rFonts w:asciiTheme="minorHAnsi" w:eastAsia="Times" w:hAnsiTheme="minorHAnsi" w:cstheme="minorHAnsi"/>
              <w:color w:val="000000"/>
              <w:sz w:val="22"/>
              <w:szCs w:val="22"/>
            </w:rPr>
            <w:t>Fitch</w:t>
          </w:r>
          <w:proofErr w:type="spellEnd"/>
          <w:r w:rsidRPr="002B1863">
            <w:rPr>
              <w:rFonts w:asciiTheme="minorHAnsi" w:eastAsia="Times" w:hAnsiTheme="minorHAnsi" w:cstheme="minorHAnsi"/>
              <w:color w:val="000000"/>
              <w:sz w:val="22"/>
              <w:szCs w:val="22"/>
            </w:rPr>
            <w:t xml:space="preserve"> </w:t>
          </w:r>
          <w:proofErr w:type="spellStart"/>
          <w:r w:rsidRPr="002B1863">
            <w:rPr>
              <w:rFonts w:asciiTheme="minorHAnsi" w:eastAsia="Times" w:hAnsiTheme="minorHAnsi" w:cstheme="minorHAnsi"/>
              <w:color w:val="000000"/>
              <w:sz w:val="22"/>
              <w:szCs w:val="22"/>
            </w:rPr>
            <w:t>Ratings</w:t>
          </w:r>
          <w:proofErr w:type="spellEnd"/>
          <w:r w:rsidRPr="002B1863">
            <w:rPr>
              <w:rFonts w:asciiTheme="minorHAnsi" w:eastAsia="Times" w:hAnsiTheme="minorHAnsi" w:cstheme="minorHAnsi"/>
              <w:color w:val="000000"/>
              <w:sz w:val="22"/>
              <w:szCs w:val="22"/>
            </w:rPr>
            <w:t>“ ar „</w:t>
          </w:r>
          <w:proofErr w:type="spellStart"/>
          <w:r w:rsidRPr="002B1863">
            <w:rPr>
              <w:rFonts w:asciiTheme="minorHAnsi" w:eastAsia="Times" w:hAnsiTheme="minorHAnsi" w:cstheme="minorHAnsi"/>
              <w:color w:val="000000"/>
              <w:sz w:val="22"/>
              <w:szCs w:val="22"/>
            </w:rPr>
            <w:t>Standart</w:t>
          </w:r>
          <w:proofErr w:type="spellEnd"/>
          <w:r w:rsidRPr="002B1863">
            <w:rPr>
              <w:rFonts w:asciiTheme="minorHAnsi" w:eastAsia="Times" w:hAnsiTheme="minorHAnsi" w:cstheme="minorHAnsi"/>
              <w:color w:val="000000"/>
              <w:sz w:val="22"/>
              <w:szCs w:val="22"/>
            </w:rPr>
            <w:t xml:space="preserve"> &amp; </w:t>
          </w:r>
          <w:proofErr w:type="spellStart"/>
          <w:r w:rsidRPr="002B1863">
            <w:rPr>
              <w:rFonts w:asciiTheme="minorHAnsi" w:eastAsia="Times" w:hAnsiTheme="minorHAnsi" w:cstheme="minorHAnsi"/>
              <w:color w:val="000000"/>
              <w:sz w:val="22"/>
              <w:szCs w:val="22"/>
            </w:rPr>
            <w:t>Poor‘s</w:t>
          </w:r>
          <w:proofErr w:type="spellEnd"/>
          <w:r w:rsidRPr="002B1863">
            <w:rPr>
              <w:rFonts w:asciiTheme="minorHAnsi" w:eastAsia="Times" w:hAnsiTheme="minorHAnsi" w:cstheme="minorHAnsi"/>
              <w:color w:val="000000"/>
              <w:sz w:val="22"/>
              <w:szCs w:val="22"/>
            </w:rPr>
            <w:t>“ suteiktas „BB+“ arba agentūros „</w:t>
          </w:r>
          <w:proofErr w:type="spellStart"/>
          <w:r w:rsidRPr="002B1863">
            <w:rPr>
              <w:rFonts w:asciiTheme="minorHAnsi" w:eastAsia="Times" w:hAnsiTheme="minorHAnsi" w:cstheme="minorHAnsi"/>
              <w:color w:val="000000"/>
              <w:sz w:val="22"/>
              <w:szCs w:val="22"/>
            </w:rPr>
            <w:t>Moody‘s</w:t>
          </w:r>
          <w:proofErr w:type="spellEnd"/>
          <w:r w:rsidRPr="002B1863">
            <w:rPr>
              <w:rFonts w:asciiTheme="minorHAnsi" w:eastAsia="Times" w:hAnsiTheme="minorHAnsi" w:cstheme="minorHAnsi"/>
              <w:color w:val="000000"/>
              <w:sz w:val="22"/>
              <w:szCs w:val="22"/>
            </w:rPr>
            <w:t xml:space="preserve">“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(ši nuostata taikoma, jeigu numatomo pirkimo / pirkimo objekto dalies vertė yra didesnė kaip 1 500 000,00 (vienas milijonas penki šimtai tūkstančių) Eur be PVM, o sutarties įvykdymui užtikrinti pateikiama pirmo pareikalavimo banko garantija / draudimo bendrovės laidavimo raštas). </w:t>
          </w:r>
        </w:p>
      </w:sdtContent>
    </w:sdt>
    <w:sdt>
      <w:sdtPr>
        <w:rPr>
          <w:rFonts w:asciiTheme="minorHAnsi" w:eastAsia="Times" w:hAnsiTheme="minorHAnsi" w:cstheme="minorHAnsi"/>
          <w:color w:val="000000"/>
          <w:sz w:val="22"/>
          <w:szCs w:val="22"/>
        </w:rPr>
        <w:tag w:val="goog_rdk_217"/>
        <w:id w:val="-1763675599"/>
      </w:sdtPr>
      <w:sdtEndPr/>
      <w:sdtContent>
        <w:p w14:paraId="4ECDA3EF" w14:textId="77777777" w:rsidR="00476BE2" w:rsidRPr="002B1863" w:rsidRDefault="00D74AD5" w:rsidP="009D424E">
          <w:pPr>
            <w:pBdr>
              <w:top w:val="nil"/>
              <w:left w:val="nil"/>
              <w:bottom w:val="nil"/>
              <w:right w:val="nil"/>
              <w:between w:val="nil"/>
            </w:pBdr>
            <w:tabs>
              <w:tab w:val="left" w:pos="851"/>
            </w:tabs>
            <w:ind w:left="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Bankui / draudimo bendrovei, išduodantiems garantiją / garantinį raštą, jų išdavimo dieną taikomas ne mažesnis kaip kredito agentūrų „</w:t>
          </w:r>
          <w:proofErr w:type="spellStart"/>
          <w:r w:rsidRPr="002B1863">
            <w:rPr>
              <w:rFonts w:asciiTheme="minorHAnsi" w:eastAsia="Times" w:hAnsiTheme="minorHAnsi" w:cstheme="minorHAnsi"/>
              <w:color w:val="000000"/>
              <w:sz w:val="22"/>
              <w:szCs w:val="22"/>
            </w:rPr>
            <w:t>Fitch</w:t>
          </w:r>
          <w:proofErr w:type="spellEnd"/>
          <w:r w:rsidRPr="002B1863">
            <w:rPr>
              <w:rFonts w:asciiTheme="minorHAnsi" w:eastAsia="Times" w:hAnsiTheme="minorHAnsi" w:cstheme="minorHAnsi"/>
              <w:color w:val="000000"/>
              <w:sz w:val="22"/>
              <w:szCs w:val="22"/>
            </w:rPr>
            <w:t xml:space="preserve"> </w:t>
          </w:r>
          <w:proofErr w:type="spellStart"/>
          <w:r w:rsidRPr="002B1863">
            <w:rPr>
              <w:rFonts w:asciiTheme="minorHAnsi" w:eastAsia="Times" w:hAnsiTheme="minorHAnsi" w:cstheme="minorHAnsi"/>
              <w:color w:val="000000"/>
              <w:sz w:val="22"/>
              <w:szCs w:val="22"/>
            </w:rPr>
            <w:t>Ratings</w:t>
          </w:r>
          <w:proofErr w:type="spellEnd"/>
          <w:r w:rsidRPr="002B1863">
            <w:rPr>
              <w:rFonts w:asciiTheme="minorHAnsi" w:eastAsia="Times" w:hAnsiTheme="minorHAnsi" w:cstheme="minorHAnsi"/>
              <w:color w:val="000000"/>
              <w:sz w:val="22"/>
              <w:szCs w:val="22"/>
            </w:rPr>
            <w:t>“ ar „</w:t>
          </w:r>
          <w:proofErr w:type="spellStart"/>
          <w:r w:rsidRPr="002B1863">
            <w:rPr>
              <w:rFonts w:asciiTheme="minorHAnsi" w:eastAsia="Times" w:hAnsiTheme="minorHAnsi" w:cstheme="minorHAnsi"/>
              <w:color w:val="000000"/>
              <w:sz w:val="22"/>
              <w:szCs w:val="22"/>
            </w:rPr>
            <w:t>Standart</w:t>
          </w:r>
          <w:proofErr w:type="spellEnd"/>
          <w:r w:rsidRPr="002B1863">
            <w:rPr>
              <w:rFonts w:asciiTheme="minorHAnsi" w:eastAsia="Times" w:hAnsiTheme="minorHAnsi" w:cstheme="minorHAnsi"/>
              <w:color w:val="000000"/>
              <w:sz w:val="22"/>
              <w:szCs w:val="22"/>
            </w:rPr>
            <w:t xml:space="preserve"> &amp; </w:t>
          </w:r>
          <w:proofErr w:type="spellStart"/>
          <w:r w:rsidRPr="002B1863">
            <w:rPr>
              <w:rFonts w:asciiTheme="minorHAnsi" w:eastAsia="Times" w:hAnsiTheme="minorHAnsi" w:cstheme="minorHAnsi"/>
              <w:color w:val="000000"/>
              <w:sz w:val="22"/>
              <w:szCs w:val="22"/>
            </w:rPr>
            <w:t>Poor‘s</w:t>
          </w:r>
          <w:proofErr w:type="spellEnd"/>
          <w:r w:rsidRPr="002B1863">
            <w:rPr>
              <w:rFonts w:asciiTheme="minorHAnsi" w:eastAsia="Times" w:hAnsiTheme="minorHAnsi" w:cstheme="minorHAnsi"/>
              <w:color w:val="000000"/>
              <w:sz w:val="22"/>
              <w:szCs w:val="22"/>
            </w:rPr>
            <w:t>“ suteiktas „A-“ arba agentūros „</w:t>
          </w:r>
          <w:proofErr w:type="spellStart"/>
          <w:r w:rsidRPr="002B1863">
            <w:rPr>
              <w:rFonts w:asciiTheme="minorHAnsi" w:eastAsia="Times" w:hAnsiTheme="minorHAnsi" w:cstheme="minorHAnsi"/>
              <w:color w:val="000000"/>
              <w:sz w:val="22"/>
              <w:szCs w:val="22"/>
            </w:rPr>
            <w:t>Moody‘s</w:t>
          </w:r>
          <w:proofErr w:type="spellEnd"/>
          <w:r w:rsidRPr="002B1863">
            <w:rPr>
              <w:rFonts w:asciiTheme="minorHAnsi" w:eastAsia="Times" w:hAnsiTheme="minorHAnsi" w:cstheme="minorHAnsi"/>
              <w:color w:val="000000"/>
              <w:sz w:val="22"/>
              <w:szCs w:val="22"/>
            </w:rPr>
            <w:t>“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(ši nuostata taikoma, jeigu numatomo pirkimo / pirkimo objekto dalies vertė yra didesnė kaip 10 000 000,00 (dešimt milijonų) Eur neįskaitant PVM, o sutarties įvykdymui užtikrinti pateikiama pirmo pareikalavimo banko / draudimo bendrovės garantija / garantinis raštas).</w:t>
          </w:r>
        </w:p>
      </w:sdtContent>
    </w:sdt>
    <w:sdt>
      <w:sdtPr>
        <w:rPr>
          <w:rFonts w:asciiTheme="minorHAnsi" w:eastAsia="Times" w:hAnsiTheme="minorHAnsi" w:cstheme="minorHAnsi"/>
          <w:color w:val="000000"/>
          <w:sz w:val="22"/>
          <w:szCs w:val="22"/>
        </w:rPr>
        <w:tag w:val="goog_rdk_218"/>
        <w:id w:val="583962281"/>
      </w:sdtPr>
      <w:sdtEndPr/>
      <w:sdtContent>
        <w:p w14:paraId="4216EEA0" w14:textId="77777777" w:rsidR="00476BE2" w:rsidRPr="002B1863" w:rsidRDefault="00D74AD5" w:rsidP="009D424E">
          <w:pPr>
            <w:pBdr>
              <w:top w:val="nil"/>
              <w:left w:val="nil"/>
              <w:bottom w:val="nil"/>
              <w:right w:val="nil"/>
              <w:between w:val="nil"/>
            </w:pBdr>
            <w:tabs>
              <w:tab w:val="left" w:pos="851"/>
            </w:tabs>
            <w:ind w:left="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Užsakovui pareikalavus, Rangovas privalo pateikti atitinkamą dokumentą, įrodantį, kad garantiją / garantinį raštą / laidavimo raštą išdavęs bankas / draudimo bendrovė turi atitinkamus reitingus garantijos pateikimo dienai. Išduotai banko / draudimo bendrovės garantijai / garantiniam raštui  / laidavimo </w:t>
          </w:r>
          <w:proofErr w:type="spellStart"/>
          <w:r w:rsidRPr="002B1863">
            <w:rPr>
              <w:rFonts w:asciiTheme="minorHAnsi" w:eastAsia="Times" w:hAnsiTheme="minorHAnsi" w:cstheme="minorHAnsi"/>
              <w:color w:val="000000"/>
              <w:sz w:val="22"/>
              <w:szCs w:val="22"/>
            </w:rPr>
            <w:t>rašui</w:t>
          </w:r>
          <w:proofErr w:type="spellEnd"/>
          <w:r w:rsidRPr="002B1863">
            <w:rPr>
              <w:rFonts w:asciiTheme="minorHAnsi" w:eastAsia="Times" w:hAnsiTheme="minorHAnsi" w:cstheme="minorHAnsi"/>
              <w:color w:val="000000"/>
              <w:sz w:val="22"/>
              <w:szCs w:val="22"/>
            </w:rPr>
            <w:t xml:space="preserve"> turi būti taikoma Lietuvos Respublikos teisė ir Tarptautinių prekybos rūmų patvirtintos taisyklės – „</w:t>
          </w:r>
          <w:proofErr w:type="spellStart"/>
          <w:r w:rsidRPr="002B1863">
            <w:rPr>
              <w:rFonts w:asciiTheme="minorHAnsi" w:eastAsia="Times" w:hAnsiTheme="minorHAnsi" w:cstheme="minorHAnsi"/>
              <w:color w:val="000000"/>
              <w:sz w:val="22"/>
              <w:szCs w:val="22"/>
            </w:rPr>
            <w:t>The</w:t>
          </w:r>
          <w:proofErr w:type="spellEnd"/>
          <w:r w:rsidRPr="002B1863">
            <w:rPr>
              <w:rFonts w:asciiTheme="minorHAnsi" w:eastAsia="Times" w:hAnsiTheme="minorHAnsi" w:cstheme="minorHAnsi"/>
              <w:color w:val="000000"/>
              <w:sz w:val="22"/>
              <w:szCs w:val="22"/>
            </w:rPr>
            <w:t xml:space="preserve"> ICC </w:t>
          </w:r>
          <w:proofErr w:type="spellStart"/>
          <w:r w:rsidRPr="002B1863">
            <w:rPr>
              <w:rFonts w:asciiTheme="minorHAnsi" w:eastAsia="Times" w:hAnsiTheme="minorHAnsi" w:cstheme="minorHAnsi"/>
              <w:color w:val="000000"/>
              <w:sz w:val="22"/>
              <w:szCs w:val="22"/>
            </w:rPr>
            <w:t>Uniform</w:t>
          </w:r>
          <w:proofErr w:type="spellEnd"/>
          <w:r w:rsidRPr="002B1863">
            <w:rPr>
              <w:rFonts w:asciiTheme="minorHAnsi" w:eastAsia="Times" w:hAnsiTheme="minorHAnsi" w:cstheme="minorHAnsi"/>
              <w:color w:val="000000"/>
              <w:sz w:val="22"/>
              <w:szCs w:val="22"/>
            </w:rPr>
            <w:t xml:space="preserve"> </w:t>
          </w:r>
          <w:proofErr w:type="spellStart"/>
          <w:r w:rsidRPr="002B1863">
            <w:rPr>
              <w:rFonts w:asciiTheme="minorHAnsi" w:eastAsia="Times" w:hAnsiTheme="minorHAnsi" w:cstheme="minorHAnsi"/>
              <w:color w:val="000000"/>
              <w:sz w:val="22"/>
              <w:szCs w:val="22"/>
            </w:rPr>
            <w:t>rules</w:t>
          </w:r>
          <w:proofErr w:type="spellEnd"/>
          <w:r w:rsidRPr="002B1863">
            <w:rPr>
              <w:rFonts w:asciiTheme="minorHAnsi" w:eastAsia="Times" w:hAnsiTheme="minorHAnsi" w:cstheme="minorHAnsi"/>
              <w:color w:val="000000"/>
              <w:sz w:val="22"/>
              <w:szCs w:val="22"/>
            </w:rPr>
            <w:t xml:space="preserve"> </w:t>
          </w:r>
          <w:proofErr w:type="spellStart"/>
          <w:r w:rsidRPr="002B1863">
            <w:rPr>
              <w:rFonts w:asciiTheme="minorHAnsi" w:eastAsia="Times" w:hAnsiTheme="minorHAnsi" w:cstheme="minorHAnsi"/>
              <w:color w:val="000000"/>
              <w:sz w:val="22"/>
              <w:szCs w:val="22"/>
            </w:rPr>
            <w:t>for</w:t>
          </w:r>
          <w:proofErr w:type="spellEnd"/>
          <w:r w:rsidRPr="002B1863">
            <w:rPr>
              <w:rFonts w:asciiTheme="minorHAnsi" w:eastAsia="Times" w:hAnsiTheme="minorHAnsi" w:cstheme="minorHAnsi"/>
              <w:color w:val="000000"/>
              <w:sz w:val="22"/>
              <w:szCs w:val="22"/>
            </w:rPr>
            <w:t xml:space="preserve"> </w:t>
          </w:r>
          <w:proofErr w:type="spellStart"/>
          <w:r w:rsidRPr="002B1863">
            <w:rPr>
              <w:rFonts w:asciiTheme="minorHAnsi" w:eastAsia="Times" w:hAnsiTheme="minorHAnsi" w:cstheme="minorHAnsi"/>
              <w:color w:val="000000"/>
              <w:sz w:val="22"/>
              <w:szCs w:val="22"/>
            </w:rPr>
            <w:t>demand</w:t>
          </w:r>
          <w:proofErr w:type="spellEnd"/>
          <w:r w:rsidRPr="002B1863">
            <w:rPr>
              <w:rFonts w:asciiTheme="minorHAnsi" w:eastAsia="Times" w:hAnsiTheme="minorHAnsi" w:cstheme="minorHAnsi"/>
              <w:color w:val="000000"/>
              <w:sz w:val="22"/>
              <w:szCs w:val="22"/>
            </w:rPr>
            <w:t xml:space="preserve"> </w:t>
          </w:r>
          <w:proofErr w:type="spellStart"/>
          <w:r w:rsidRPr="002B1863">
            <w:rPr>
              <w:rFonts w:asciiTheme="minorHAnsi" w:eastAsia="Times" w:hAnsiTheme="minorHAnsi" w:cstheme="minorHAnsi"/>
              <w:color w:val="000000"/>
              <w:sz w:val="22"/>
              <w:szCs w:val="22"/>
            </w:rPr>
            <w:t>guarantees</w:t>
          </w:r>
          <w:proofErr w:type="spellEnd"/>
          <w:r w:rsidRPr="002B1863">
            <w:rPr>
              <w:rFonts w:asciiTheme="minorHAnsi" w:eastAsia="Times" w:hAnsiTheme="minorHAnsi" w:cstheme="minorHAnsi"/>
              <w:color w:val="000000"/>
              <w:sz w:val="22"/>
              <w:szCs w:val="22"/>
            </w:rPr>
            <w:t xml:space="preserve">“ (Leidinio Nr.758). Į banko / draudimo bendrovės garantijos / garantinio rašto / laidavimo rašto tekstą turi būti įtraukta nuostata, kad šalių ginčai sprendžiami Lietuvos Respublikos teisės aktų nustatyta tvarka, Lietuvos Respublikos teismuose. (Ši nuostata taikoma, jeigu Sutarties įvykdymui užtikrinti pateikiama pirmo pareikalavimo banko garantija / draudimo bendrovės garantinis raštas / draudimo bendrovės laidavimo raštas). </w:t>
          </w:r>
        </w:p>
      </w:sdtContent>
    </w:sdt>
    <w:sdt>
      <w:sdtPr>
        <w:rPr>
          <w:rFonts w:asciiTheme="minorHAnsi" w:eastAsia="Times" w:hAnsiTheme="minorHAnsi" w:cstheme="minorHAnsi"/>
          <w:color w:val="000000"/>
          <w:sz w:val="22"/>
          <w:szCs w:val="22"/>
        </w:rPr>
        <w:tag w:val="goog_rdk_219"/>
        <w:id w:val="1456366440"/>
      </w:sdtPr>
      <w:sdtEndPr/>
      <w:sdtContent>
        <w:p w14:paraId="04CD520F" w14:textId="77777777" w:rsidR="00476BE2" w:rsidRPr="002B1863" w:rsidRDefault="00D74AD5" w:rsidP="009D424E">
          <w:pPr>
            <w:pBdr>
              <w:top w:val="nil"/>
              <w:left w:val="nil"/>
              <w:bottom w:val="nil"/>
              <w:right w:val="nil"/>
              <w:between w:val="nil"/>
            </w:pBdr>
            <w:tabs>
              <w:tab w:val="left" w:pos="851"/>
            </w:tabs>
            <w:ind w:left="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Banko garantija / draudimo bendrovės laidavimo raštas turi būti pasirašytas juos išdavusio subjekto kvalifikuotu elektroniniu parašu, atitinkančiu Lietuvos Respublikos pirkimų, atliekamų vandentvarkos, energetikos, transporto ir pašto paslaugų srities perkančiųjų subjektų, įstatymo 34 straipsnio 11 dalies 2 ir 3 punktuose (arba juos pakeisiančiuose) nustatytus reikalavimus. </w:t>
          </w:r>
        </w:p>
      </w:sdtContent>
    </w:sdt>
    <w:sdt>
      <w:sdtPr>
        <w:rPr>
          <w:rFonts w:asciiTheme="minorHAnsi" w:eastAsia="Times" w:hAnsiTheme="minorHAnsi" w:cstheme="minorHAnsi"/>
          <w:color w:val="000000"/>
          <w:sz w:val="22"/>
          <w:szCs w:val="22"/>
        </w:rPr>
        <w:tag w:val="goog_rdk_220"/>
        <w:id w:val="-467365127"/>
      </w:sdtPr>
      <w:sdtEndPr/>
      <w:sdtContent>
        <w:p w14:paraId="53D1CC6F"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hAnsiTheme="minorHAnsi" w:cstheme="minorHAnsi"/>
              <w:color w:val="000000"/>
              <w:sz w:val="22"/>
              <w:szCs w:val="22"/>
            </w:rPr>
          </w:pPr>
          <w:r w:rsidRPr="002B1863">
            <w:rPr>
              <w:rFonts w:asciiTheme="minorHAnsi" w:eastAsia="Times" w:hAnsiTheme="minorHAnsi" w:cstheme="minorHAnsi"/>
              <w:color w:val="000000"/>
              <w:sz w:val="22"/>
              <w:szCs w:val="22"/>
            </w:rPr>
            <w:t>Sutarties kainos dalies mokėjimo sulaikym</w:t>
          </w:r>
          <w:r w:rsidR="00E47CCB" w:rsidRPr="002B1863">
            <w:rPr>
              <w:rFonts w:asciiTheme="minorHAnsi" w:eastAsia="Times" w:hAnsiTheme="minorHAnsi" w:cstheme="minorHAnsi"/>
              <w:color w:val="000000"/>
              <w:sz w:val="22"/>
              <w:szCs w:val="22"/>
            </w:rPr>
            <w:t>u</w:t>
          </w:r>
          <w:r w:rsidRPr="002B1863">
            <w:rPr>
              <w:rFonts w:asciiTheme="minorHAnsi" w:eastAsia="Times" w:hAnsiTheme="minorHAnsi" w:cstheme="minorHAnsi"/>
              <w:color w:val="000000"/>
              <w:sz w:val="22"/>
              <w:szCs w:val="22"/>
            </w:rPr>
            <w:t xml:space="preserve">, kurio dydis, taikymo taisyklės nurodytos Sutarties Specialiosiose sąlygose. </w:t>
          </w:r>
        </w:p>
      </w:sdtContent>
    </w:sdt>
    <w:sdt>
      <w:sdtPr>
        <w:rPr>
          <w:rFonts w:asciiTheme="minorHAnsi" w:hAnsiTheme="minorHAnsi" w:cstheme="minorHAnsi"/>
          <w:sz w:val="22"/>
          <w:szCs w:val="22"/>
        </w:rPr>
        <w:tag w:val="goog_rdk_221"/>
        <w:id w:val="-1392654284"/>
      </w:sdtPr>
      <w:sdtEndPr/>
      <w:sdtContent>
        <w:p w14:paraId="329CA700"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Prievolių įvykdymo užtikrinimą patvirtinantys dokumentai Užsakovui turi būti teikiami tik elektroniniu būdu.</w:t>
          </w:r>
        </w:p>
      </w:sdtContent>
    </w:sdt>
    <w:sdt>
      <w:sdtPr>
        <w:rPr>
          <w:rFonts w:asciiTheme="minorHAnsi" w:hAnsiTheme="minorHAnsi" w:cstheme="minorHAnsi"/>
          <w:sz w:val="22"/>
          <w:szCs w:val="22"/>
        </w:rPr>
        <w:tag w:val="goog_rdk_222"/>
        <w:id w:val="-852498750"/>
      </w:sdtPr>
      <w:sdtEndPr/>
      <w:sdtContent>
        <w:p w14:paraId="3EBF7B53"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Kiti, nei nurodyti šios Sutarties 11.1.1.1 – 11.1.4. punktuose, Sutarties įvykdymo užtikrinimo būdai nepriimami. </w:t>
          </w:r>
        </w:p>
      </w:sdtContent>
    </w:sdt>
    <w:sdt>
      <w:sdtPr>
        <w:rPr>
          <w:rFonts w:asciiTheme="minorHAnsi" w:hAnsiTheme="minorHAnsi" w:cstheme="minorHAnsi"/>
          <w:sz w:val="22"/>
          <w:szCs w:val="22"/>
        </w:rPr>
        <w:tag w:val="goog_rdk_223"/>
        <w:id w:val="510644225"/>
      </w:sdtPr>
      <w:sdtEndPr/>
      <w:sdtContent>
        <w:p w14:paraId="52EAEE33"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Prievolių įvykdymo užtikrinimą patvirtinantys dokumentai Užsakovui turi būti teikiami tik elektroniniu būdu. Kitokiu būdu prievolių įvykdymo užtikrinimą patvirtinantys dokumentai gali būti pateikti tik tokiu atveju, jei bankas ar draudimo bendrovė neišdavinėja kvalifikuotu elektroniniu parašu pasirašytų dokumentų ir tai patys patvirtina.</w:t>
          </w:r>
        </w:p>
      </w:sdtContent>
    </w:sdt>
    <w:sdt>
      <w:sdtPr>
        <w:rPr>
          <w:rFonts w:asciiTheme="minorHAnsi" w:hAnsiTheme="minorHAnsi" w:cstheme="minorHAnsi"/>
          <w:sz w:val="22"/>
          <w:szCs w:val="22"/>
        </w:rPr>
        <w:tag w:val="goog_rdk_224"/>
        <w:id w:val="477731473"/>
      </w:sdtPr>
      <w:sdtEndPr/>
      <w:sdtContent>
        <w:p w14:paraId="19C10C92"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Sutarties įvykdymo užtikrinimo galiojimo terminas privalo būti ne trumpesnis kaip ne trumpesnis kaip Rangovo visų sutartinių įsipareigojimų, įskaitant, bet neapsiribojant, netesybų mokėjimą pabaiga. Jei Sutarties vykdymo metu užtikrinimą išdavęs juridinis asmuo negali įvykdyti savo įsipareigojimų, Užsakovas gali raštu pareikalauti Rangovo per 10 (dešimt) dienų pateikti naują Sutarties įvykdymo užtikrinimą, tokiomis pačiomis sąlygomis, kaip ir ankstesnysis, o šio reikalavimo neįvykdžius – nutraukti Sutartį.</w:t>
          </w:r>
        </w:p>
      </w:sdtContent>
    </w:sdt>
    <w:sdt>
      <w:sdtPr>
        <w:rPr>
          <w:rFonts w:asciiTheme="minorHAnsi" w:hAnsiTheme="minorHAnsi" w:cstheme="minorHAnsi"/>
          <w:sz w:val="22"/>
          <w:szCs w:val="22"/>
        </w:rPr>
        <w:tag w:val="goog_rdk_225"/>
        <w:id w:val="462616771"/>
      </w:sdtPr>
      <w:sdtEndPr/>
      <w:sdtContent>
        <w:p w14:paraId="1E0C020D"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Užsakovui gavus informacijos, jog banko išduota garantija nebeatitinka Sutartyje keliamų reikalavimų ir / arba kad garantas negali įvykdyti savo įsipareigojimų, Rangovas įsipareigoja per 10 (dešimt) kalendorinių dienų nuo Užsakovo reikalavimo pateikti banko garantiją atitinkančią Sutarties reikalavimus. Jeigu Rangovas nepateikia naujos garantijos, tai laikoma esminiu Sutarties pažeidimu ir Užsakovas įgyja teisę nutraukti Sutartį. </w:t>
          </w:r>
        </w:p>
      </w:sdtContent>
    </w:sdt>
    <w:sdt>
      <w:sdtPr>
        <w:rPr>
          <w:rFonts w:asciiTheme="minorHAnsi" w:hAnsiTheme="minorHAnsi" w:cstheme="minorHAnsi"/>
          <w:sz w:val="22"/>
          <w:szCs w:val="22"/>
        </w:rPr>
        <w:tag w:val="goog_rdk_226"/>
        <w:id w:val="-1135249237"/>
      </w:sdtPr>
      <w:sdtEndPr/>
      <w:sdtContent>
        <w:p w14:paraId="4DB76B5D"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Užsakovas gali pasinaudoti Sutarties įvykdymo užtikrinimu esant bet kuriai iš žemiau nurodytų aplinkybių:</w:t>
          </w:r>
        </w:p>
      </w:sdtContent>
    </w:sdt>
    <w:sdt>
      <w:sdtPr>
        <w:rPr>
          <w:rFonts w:asciiTheme="minorHAnsi" w:eastAsia="Times" w:hAnsiTheme="minorHAnsi" w:cstheme="minorHAnsi"/>
          <w:color w:val="000000"/>
          <w:sz w:val="22"/>
          <w:szCs w:val="22"/>
        </w:rPr>
        <w:tag w:val="goog_rdk_227"/>
        <w:id w:val="-2139178347"/>
      </w:sdtPr>
      <w:sdtEndPr/>
      <w:sdtContent>
        <w:p w14:paraId="109EA2EF"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Rangovas nevykdo savo įsipareigojimų pagal Sutartį arba juos vykdo netinkamai;</w:t>
          </w:r>
        </w:p>
      </w:sdtContent>
    </w:sdt>
    <w:sdt>
      <w:sdtPr>
        <w:rPr>
          <w:rFonts w:asciiTheme="minorHAnsi" w:eastAsia="Times" w:hAnsiTheme="minorHAnsi" w:cstheme="minorHAnsi"/>
          <w:color w:val="000000"/>
          <w:sz w:val="22"/>
          <w:szCs w:val="22"/>
        </w:rPr>
        <w:tag w:val="goog_rdk_228"/>
        <w:id w:val="1396547398"/>
      </w:sdtPr>
      <w:sdtEndPr/>
      <w:sdtContent>
        <w:p w14:paraId="30DD5DA0"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Rangovas laiku nevykdo Užsakovo nurodymo ištaisyti Darbų trūkumus;</w:t>
          </w:r>
        </w:p>
      </w:sdtContent>
    </w:sdt>
    <w:sdt>
      <w:sdtPr>
        <w:rPr>
          <w:rFonts w:asciiTheme="minorHAnsi" w:eastAsia="Times" w:hAnsiTheme="minorHAnsi" w:cstheme="minorHAnsi"/>
          <w:color w:val="000000"/>
          <w:sz w:val="22"/>
          <w:szCs w:val="22"/>
        </w:rPr>
        <w:tag w:val="goog_rdk_229"/>
        <w:id w:val="-1560239382"/>
      </w:sdtPr>
      <w:sdtEndPr/>
      <w:sdtContent>
        <w:p w14:paraId="375DA2CF"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jei dėl bet kokių Rangovo veiksmų ar neveikimo Užsakovas patyrė nuostolius (įskaitant, bet neapsiribojant papildomas išlaidas, negautas pajamas ar kitus tiesioginius ir netiesioginius nuostolius).</w:t>
          </w:r>
        </w:p>
      </w:sdtContent>
    </w:sdt>
    <w:sdt>
      <w:sdtPr>
        <w:rPr>
          <w:rFonts w:asciiTheme="minorHAnsi" w:hAnsiTheme="minorHAnsi" w:cstheme="minorHAnsi"/>
          <w:sz w:val="22"/>
          <w:szCs w:val="22"/>
        </w:rPr>
        <w:tag w:val="goog_rdk_230"/>
        <w:id w:val="1407497025"/>
      </w:sdtPr>
      <w:sdtEndPr/>
      <w:sdtContent>
        <w:p w14:paraId="1E3BB751"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Sutarties įvykdymo užtikrinimas yra skirtas visų Rangovo sutartinių įsipareigojimų įvykdymui užtikrinti, įskaitant, bet neapsiribojant delspinigių ir baudų mokėjimui užtikrinti.</w:t>
          </w:r>
        </w:p>
      </w:sdtContent>
    </w:sdt>
    <w:sdt>
      <w:sdtPr>
        <w:rPr>
          <w:rFonts w:asciiTheme="minorHAnsi" w:hAnsiTheme="minorHAnsi" w:cstheme="minorHAnsi"/>
          <w:sz w:val="22"/>
          <w:szCs w:val="22"/>
        </w:rPr>
        <w:tag w:val="goog_rdk_231"/>
        <w:id w:val="611167373"/>
      </w:sdtPr>
      <w:sdtEndPr/>
      <w:sdtContent>
        <w:p w14:paraId="73F46947"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sdtContent>
    </w:sdt>
    <w:sdt>
      <w:sdtPr>
        <w:rPr>
          <w:rFonts w:asciiTheme="minorHAnsi" w:hAnsiTheme="minorHAnsi" w:cstheme="minorHAnsi"/>
          <w:sz w:val="22"/>
          <w:szCs w:val="22"/>
        </w:rPr>
        <w:tag w:val="goog_rdk_232"/>
        <w:id w:val="-286511453"/>
      </w:sdtPr>
      <w:sdtEndPr/>
      <w:sdtContent>
        <w:p w14:paraId="0277B43F"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Sutarties įvykdymo užtikrinimas yra grąžinamas praėjus 10 (dešimt) kalendorinių dienų po galutinio Darbų perdavimo – priėmimo akto pasirašymo dienos.</w:t>
          </w:r>
        </w:p>
      </w:sdtContent>
    </w:sdt>
    <w:sdt>
      <w:sdtPr>
        <w:rPr>
          <w:rFonts w:asciiTheme="minorHAnsi" w:hAnsiTheme="minorHAnsi" w:cstheme="minorHAnsi"/>
          <w:sz w:val="22"/>
          <w:szCs w:val="22"/>
        </w:rPr>
        <w:tag w:val="goog_rdk_233"/>
        <w:id w:val="-2047981251"/>
      </w:sdtPr>
      <w:sdtEndPr/>
      <w:sdtContent>
        <w:p w14:paraId="454A7448"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Jei Sutarties galiojimas pratęsiamas, atitinkamai tam laikotarpiui Sutarties vykdymas privalo būti užtikrintas, kaip nurodyta Sutarties Specialiosiose sąlygose, ir Užsakovui pateiktas per 10 (dešimt) kalendorinių dienų. </w:t>
          </w:r>
        </w:p>
      </w:sdtContent>
    </w:sdt>
    <w:sdt>
      <w:sdtPr>
        <w:rPr>
          <w:rFonts w:asciiTheme="minorHAnsi" w:hAnsiTheme="minorHAnsi" w:cstheme="minorHAnsi"/>
          <w:sz w:val="22"/>
          <w:szCs w:val="22"/>
        </w:rPr>
        <w:tag w:val="goog_rdk_234"/>
        <w:id w:val="-183749902"/>
      </w:sdtPr>
      <w:sdtEndPr/>
      <w:sdtContent>
        <w:p w14:paraId="545BCC1E" w14:textId="77777777" w:rsidR="00476BE2" w:rsidRPr="002B1863" w:rsidRDefault="006E265C" w:rsidP="009D424E">
          <w:p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p>
      </w:sdtContent>
    </w:sdt>
    <w:sdt>
      <w:sdtPr>
        <w:rPr>
          <w:rFonts w:asciiTheme="minorHAnsi" w:hAnsiTheme="minorHAnsi" w:cstheme="minorHAnsi"/>
          <w:b/>
          <w:sz w:val="22"/>
          <w:szCs w:val="22"/>
        </w:rPr>
        <w:tag w:val="goog_rdk_235"/>
        <w:id w:val="-1084138081"/>
      </w:sdtPr>
      <w:sdtEndPr/>
      <w:sdtContent>
        <w:p w14:paraId="60B28332" w14:textId="77777777" w:rsidR="00476BE2" w:rsidRPr="002B1863" w:rsidRDefault="00D74AD5" w:rsidP="00185617">
          <w:pPr>
            <w:numPr>
              <w:ilvl w:val="0"/>
              <w:numId w:val="17"/>
            </w:numPr>
            <w:pBdr>
              <w:top w:val="nil"/>
              <w:left w:val="nil"/>
              <w:bottom w:val="nil"/>
              <w:right w:val="nil"/>
              <w:between w:val="nil"/>
            </w:pBdr>
            <w:tabs>
              <w:tab w:val="left" w:pos="284"/>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DRAUDIMAS</w:t>
          </w:r>
        </w:p>
      </w:sdtContent>
    </w:sdt>
    <w:p w14:paraId="3B600F5F" w14:textId="77777777" w:rsidR="00E47CCB" w:rsidRPr="002B1863" w:rsidRDefault="0072575C"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Jeigu numatyta Specialiosiose sąlygose, </w:t>
      </w:r>
      <w:r w:rsidR="00E47CCB" w:rsidRPr="002B1863">
        <w:rPr>
          <w:rFonts w:asciiTheme="minorHAnsi" w:hAnsiTheme="minorHAnsi" w:cstheme="minorHAnsi"/>
          <w:sz w:val="22"/>
          <w:szCs w:val="22"/>
        </w:rPr>
        <w:t xml:space="preserve">Rangovas privalo apdrausti savo civilinę profesinę atsakomybę </w:t>
      </w:r>
      <w:r w:rsidRPr="002B1863">
        <w:rPr>
          <w:rFonts w:asciiTheme="minorHAnsi" w:hAnsiTheme="minorHAnsi" w:cstheme="minorHAnsi"/>
          <w:sz w:val="22"/>
          <w:szCs w:val="22"/>
        </w:rPr>
        <w:t>Specialiosiose</w:t>
      </w:r>
      <w:r w:rsidR="00E47CCB" w:rsidRPr="002B1863">
        <w:rPr>
          <w:rFonts w:asciiTheme="minorHAnsi" w:hAnsiTheme="minorHAnsi" w:cstheme="minorHAnsi"/>
          <w:sz w:val="22"/>
          <w:szCs w:val="22"/>
        </w:rPr>
        <w:t xml:space="preserve"> </w:t>
      </w:r>
      <w:r w:rsidRPr="002B1863">
        <w:rPr>
          <w:rFonts w:asciiTheme="minorHAnsi" w:hAnsiTheme="minorHAnsi" w:cstheme="minorHAnsi"/>
          <w:sz w:val="22"/>
          <w:szCs w:val="22"/>
        </w:rPr>
        <w:t>sąlygose</w:t>
      </w:r>
      <w:r w:rsidR="00E47CCB" w:rsidRPr="002B1863">
        <w:rPr>
          <w:rFonts w:asciiTheme="minorHAnsi" w:hAnsiTheme="minorHAnsi" w:cstheme="minorHAnsi"/>
          <w:sz w:val="22"/>
          <w:szCs w:val="22"/>
        </w:rPr>
        <w:t xml:space="preserve"> nurodytos rūšies draudimu.</w:t>
      </w:r>
    </w:p>
    <w:p w14:paraId="6F3A932A" w14:textId="77777777" w:rsidR="00E47CCB" w:rsidRPr="002B1863" w:rsidRDefault="00E47CCB"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privalo pateikti Užsakovui civilinės atsakomybės draudimo(-ų) liudijimo(-ų) (poliso(-ų)) ir mokestinio(-ų)  pavedimo(-ų), patvirtinančio(-</w:t>
      </w:r>
      <w:proofErr w:type="spellStart"/>
      <w:r w:rsidRPr="002B1863">
        <w:rPr>
          <w:rFonts w:asciiTheme="minorHAnsi" w:hAnsiTheme="minorHAnsi" w:cstheme="minorHAnsi"/>
          <w:sz w:val="22"/>
          <w:szCs w:val="22"/>
        </w:rPr>
        <w:t>ių</w:t>
      </w:r>
      <w:proofErr w:type="spellEnd"/>
      <w:r w:rsidRPr="002B1863">
        <w:rPr>
          <w:rFonts w:asciiTheme="minorHAnsi" w:hAnsiTheme="minorHAnsi" w:cstheme="minorHAnsi"/>
          <w:sz w:val="22"/>
          <w:szCs w:val="22"/>
        </w:rPr>
        <w:t>)  draudimo(-ų)  įmokos(-ų)  ar jos(-ų)  dalies(-</w:t>
      </w:r>
      <w:proofErr w:type="spellStart"/>
      <w:r w:rsidRPr="002B1863">
        <w:rPr>
          <w:rFonts w:asciiTheme="minorHAnsi" w:hAnsiTheme="minorHAnsi" w:cstheme="minorHAnsi"/>
          <w:sz w:val="22"/>
          <w:szCs w:val="22"/>
        </w:rPr>
        <w:t>ių</w:t>
      </w:r>
      <w:proofErr w:type="spellEnd"/>
      <w:r w:rsidRPr="002B1863">
        <w:rPr>
          <w:rFonts w:asciiTheme="minorHAnsi" w:hAnsiTheme="minorHAnsi" w:cstheme="minorHAnsi"/>
          <w:sz w:val="22"/>
          <w:szCs w:val="22"/>
        </w:rPr>
        <w:t xml:space="preserve">)  sumokėjimą, patvirtintas kopijas. </w:t>
      </w:r>
    </w:p>
    <w:p w14:paraId="352CA26D" w14:textId="77777777" w:rsidR="00E47CCB" w:rsidRPr="002B1863" w:rsidRDefault="00E47CCB"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(-ai) savo sąskaita privalo pratęsti (atnaujinti) draudimo sutartį(-</w:t>
      </w:r>
      <w:proofErr w:type="spellStart"/>
      <w:r w:rsidRPr="002B1863">
        <w:rPr>
          <w:rFonts w:asciiTheme="minorHAnsi" w:hAnsiTheme="minorHAnsi" w:cstheme="minorHAnsi"/>
          <w:sz w:val="22"/>
          <w:szCs w:val="22"/>
        </w:rPr>
        <w:t>is</w:t>
      </w:r>
      <w:proofErr w:type="spellEnd"/>
      <w:r w:rsidRPr="002B1863">
        <w:rPr>
          <w:rFonts w:asciiTheme="minorHAnsi" w:hAnsiTheme="minorHAnsi" w:cstheme="minorHAnsi"/>
          <w:sz w:val="22"/>
          <w:szCs w:val="22"/>
        </w:rPr>
        <w:t>) ir per 2 (dvi) darbo dienas nuo draudimo sutarties atnaujinimo pateikti Užsakovui tai patvirtinančius dokumentus, jeigu draudimo sutartis(-</w:t>
      </w:r>
      <w:proofErr w:type="spellStart"/>
      <w:r w:rsidRPr="002B1863">
        <w:rPr>
          <w:rFonts w:asciiTheme="minorHAnsi" w:hAnsiTheme="minorHAnsi" w:cstheme="minorHAnsi"/>
          <w:sz w:val="22"/>
          <w:szCs w:val="22"/>
        </w:rPr>
        <w:t>ys</w:t>
      </w:r>
      <w:proofErr w:type="spellEnd"/>
      <w:r w:rsidRPr="002B1863">
        <w:rPr>
          <w:rFonts w:asciiTheme="minorHAnsi" w:hAnsiTheme="minorHAnsi" w:cstheme="minorHAnsi"/>
          <w:sz w:val="22"/>
          <w:szCs w:val="22"/>
        </w:rPr>
        <w:t>) pasibaigs anksčiau, negu numatyta teisės aktuose.</w:t>
      </w:r>
    </w:p>
    <w:p w14:paraId="0C60064B" w14:textId="77777777" w:rsidR="00E47CCB" w:rsidRPr="002B1863" w:rsidRDefault="00E47CCB"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 draudimo įmoka yra mokama dalimis, po kiekvieno draudimo liudijime nurodyto draudimo įmokos sumokėjimo termino dienos, Rangovas privalo Užsakovui pateikti jos sumokėjimą patvirtinančio dokumento patvirtintą kopiją.</w:t>
      </w:r>
    </w:p>
    <w:p w14:paraId="5ADE24CA" w14:textId="77777777" w:rsidR="00E47CCB" w:rsidRPr="002B1863" w:rsidRDefault="00E47CCB"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Jeigu Rangovas veikia jungtinės veiklos (partnerystės) pagrindu ir/ar samdosi subrangovus, tai visi kiti partneriai ir/ar subrangovai turi būti įvardinti kaip papildomi apdraustieji pateiktame draudimo liudijime (polise).</w:t>
      </w:r>
    </w:p>
    <w:p w14:paraId="17364668" w14:textId="77777777" w:rsidR="00E47CCB" w:rsidRPr="002B1863" w:rsidRDefault="00E47CCB"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Draudimo sutartyje turi būti numatyta galimybė išmokėti draudimo išmokas Sutarties valiuta, reikalinga nuostoliams arba žalai padengti. Iš draudikų gautos draudimo išmokos turi būti naudojamos nuostoliams arba žalai padengti.</w:t>
      </w:r>
    </w:p>
    <w:p w14:paraId="1837C246" w14:textId="77777777" w:rsidR="00E47CCB" w:rsidRPr="002B1863" w:rsidRDefault="00E47CCB"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privalo laikytis visų Draudimo sutartyje apibrėžtų sąlygų. Rangovas privalo nuolat informuoti draudikus apie bet kuriuos atitinkamus Darbų vykdymo pasikeitimus ir užtikrinti, kad sudaryta Draudimo sutartis galiotų pagal šio punkto reikalavimus.</w:t>
      </w:r>
    </w:p>
    <w:p w14:paraId="2E24BDA4" w14:textId="77777777" w:rsidR="00E47CCB" w:rsidRPr="002B1863" w:rsidRDefault="00E47CCB"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neturi teisės daryti jokių Draudimo sutarties sąlygų pakeitimų (išskyrus Draudimo sutarties šalių rekvizitų pakeitimus) be išankstinio Užsakovo sutikimo. Jeigu draudikas mėgina padaryti Draudimo sutarties sąlygų pakeitimą, tai Rangovas privalo nedelsdamas tai pranešti ir Užsakovui.</w:t>
      </w:r>
    </w:p>
    <w:p w14:paraId="528BF79F" w14:textId="77777777" w:rsidR="00E47CCB" w:rsidRPr="002B1863" w:rsidRDefault="00E47CCB"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Jeigu Rangovas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numatytą Draudimo sutartį, tai Rangovas privalo iš Sutarties kainos grąžinti sumokėtas draudimo įmokas Užsakovui arba atitinkamai turi būti sumažinta Sutarties kaina.</w:t>
      </w:r>
    </w:p>
    <w:p w14:paraId="5EA76DB2" w14:textId="77777777" w:rsidR="00E47CCB" w:rsidRPr="002B1863" w:rsidRDefault="00E47CCB"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Patirtus nuostolius arba žalą, jeigu jos visai arba dalinai nekompensuoja draudikai, privalo padengti Rangovas ir (arba) Užsakovas atitinkamai pagal prisiimtus įsipareigojimus, finansines prievoles arba atsakomybę. Tačiau jeigu Rangovas nesudaro Draudimo sutarties šiame punkte nurodytomis sąlygomis arba </w:t>
      </w:r>
      <w:r w:rsidRPr="002B1863">
        <w:rPr>
          <w:rFonts w:asciiTheme="minorHAnsi" w:hAnsiTheme="minorHAnsi" w:cstheme="minorHAnsi"/>
          <w:sz w:val="22"/>
          <w:szCs w:val="22"/>
        </w:rPr>
        <w:lastRenderedPageBreak/>
        <w:t>neužtikrina Draudimo sutartyje draudiko nurodytų sąlygų laikymosi, tai bet kokius nuostolius arba žalą, kuriuos pagal Draudimo sutartį būtų turėjusi atlyginti draudimo įmonė, privalo atlyginti Rangovas.</w:t>
      </w:r>
    </w:p>
    <w:p w14:paraId="582824D2" w14:textId="77777777" w:rsidR="00E47CCB" w:rsidRPr="002B1863" w:rsidRDefault="00E47CCB" w:rsidP="00185617">
      <w:pPr>
        <w:numPr>
          <w:ilvl w:val="1"/>
          <w:numId w:val="17"/>
        </w:numPr>
        <w:pBdr>
          <w:top w:val="nil"/>
          <w:left w:val="nil"/>
          <w:bottom w:val="nil"/>
          <w:right w:val="nil"/>
          <w:between w:val="nil"/>
        </w:pBdr>
        <w:tabs>
          <w:tab w:val="left" w:pos="851"/>
        </w:tabs>
        <w:ind w:left="709" w:hanging="709"/>
        <w:jc w:val="both"/>
        <w:rPr>
          <w:rFonts w:asciiTheme="minorHAnsi" w:eastAsia="Batang" w:hAnsiTheme="minorHAnsi" w:cstheme="minorHAnsi"/>
          <w:sz w:val="22"/>
          <w:szCs w:val="22"/>
        </w:rPr>
      </w:pPr>
      <w:r w:rsidRPr="002B1863">
        <w:rPr>
          <w:rFonts w:asciiTheme="minorHAnsi" w:hAnsiTheme="minorHAnsi" w:cstheme="minorHAnsi"/>
          <w:sz w:val="22"/>
          <w:szCs w:val="22"/>
        </w:rPr>
        <w:t>Rangovas</w:t>
      </w:r>
      <w:r w:rsidRPr="002B1863">
        <w:rPr>
          <w:rFonts w:asciiTheme="minorHAnsi" w:eastAsia="Batang" w:hAnsiTheme="minorHAnsi" w:cstheme="minorHAnsi"/>
          <w:sz w:val="22"/>
          <w:szCs w:val="22"/>
        </w:rPr>
        <w:t xml:space="preserve"> per visą Draudimo sutarčių apsaugos galiojimo laikotarpį, nedelsdamas, t. y. per 1 (vieną) darbo dieną, kai to pareikalauja Užsakovas, turi pateikti įrodymus, patvirtinančius draudimo apsaugos galiojimą ir reguliarų draudimo įmokų mokėjimą.</w:t>
      </w:r>
    </w:p>
    <w:p w14:paraId="1719805B" w14:textId="77777777" w:rsidR="00476BE2" w:rsidRPr="002B1863" w:rsidRDefault="00476BE2" w:rsidP="00185617">
      <w:pPr>
        <w:pBdr>
          <w:top w:val="nil"/>
          <w:left w:val="nil"/>
          <w:bottom w:val="nil"/>
          <w:right w:val="nil"/>
          <w:between w:val="nil"/>
        </w:pBdr>
        <w:tabs>
          <w:tab w:val="left" w:pos="851"/>
        </w:tabs>
        <w:ind w:left="709" w:hanging="709"/>
        <w:jc w:val="both"/>
        <w:rPr>
          <w:rFonts w:asciiTheme="minorHAnsi" w:hAnsiTheme="minorHAnsi" w:cstheme="minorHAnsi"/>
          <w:sz w:val="22"/>
          <w:szCs w:val="22"/>
        </w:rPr>
      </w:pPr>
    </w:p>
    <w:sdt>
      <w:sdtPr>
        <w:rPr>
          <w:rFonts w:asciiTheme="minorHAnsi" w:hAnsiTheme="minorHAnsi" w:cstheme="minorHAnsi"/>
          <w:sz w:val="22"/>
          <w:szCs w:val="22"/>
        </w:rPr>
        <w:tag w:val="goog_rdk_246"/>
        <w:id w:val="1169300356"/>
      </w:sdtPr>
      <w:sdtEndPr/>
      <w:sdtContent>
        <w:p w14:paraId="485DE465" w14:textId="77777777" w:rsidR="00476BE2" w:rsidRPr="002B1863" w:rsidRDefault="006E265C" w:rsidP="009D424E">
          <w:pPr>
            <w:tabs>
              <w:tab w:val="left" w:pos="851"/>
            </w:tabs>
            <w:ind w:left="709" w:hanging="709"/>
            <w:jc w:val="both"/>
            <w:rPr>
              <w:rFonts w:asciiTheme="minorHAnsi" w:hAnsiTheme="minorHAnsi" w:cstheme="minorHAnsi"/>
              <w:sz w:val="22"/>
              <w:szCs w:val="22"/>
            </w:rPr>
          </w:pPr>
        </w:p>
      </w:sdtContent>
    </w:sdt>
    <w:sdt>
      <w:sdtPr>
        <w:rPr>
          <w:rFonts w:asciiTheme="minorHAnsi" w:hAnsiTheme="minorHAnsi" w:cstheme="minorHAnsi"/>
          <w:sz w:val="22"/>
          <w:szCs w:val="22"/>
        </w:rPr>
        <w:tag w:val="goog_rdk_247"/>
        <w:id w:val="-568737589"/>
      </w:sdtPr>
      <w:sdtEndPr/>
      <w:sdtContent>
        <w:p w14:paraId="550FDF84" w14:textId="77777777" w:rsidR="00476BE2" w:rsidRPr="002B1863" w:rsidRDefault="00D74AD5" w:rsidP="00185617">
          <w:pPr>
            <w:numPr>
              <w:ilvl w:val="0"/>
              <w:numId w:val="17"/>
            </w:numPr>
            <w:pBdr>
              <w:top w:val="nil"/>
              <w:left w:val="nil"/>
              <w:bottom w:val="nil"/>
              <w:right w:val="nil"/>
              <w:between w:val="nil"/>
            </w:pBdr>
            <w:tabs>
              <w:tab w:val="left" w:pos="284"/>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ŠALIŲ</w:t>
          </w:r>
          <w:r w:rsidRPr="002B1863">
            <w:rPr>
              <w:rFonts w:asciiTheme="minorHAnsi" w:eastAsia="Times" w:hAnsiTheme="minorHAnsi" w:cstheme="minorHAnsi"/>
              <w:b/>
              <w:color w:val="000000"/>
              <w:sz w:val="22"/>
              <w:szCs w:val="22"/>
            </w:rPr>
            <w:t xml:space="preserve"> ATSAKOMYBĖ</w:t>
          </w:r>
        </w:p>
      </w:sdtContent>
    </w:sdt>
    <w:sdt>
      <w:sdtPr>
        <w:rPr>
          <w:rFonts w:asciiTheme="minorHAnsi" w:hAnsiTheme="minorHAnsi" w:cstheme="minorHAnsi"/>
          <w:sz w:val="22"/>
          <w:szCs w:val="22"/>
        </w:rPr>
        <w:tag w:val="goog_rdk_248"/>
        <w:id w:val="-1677724576"/>
      </w:sdtPr>
      <w:sdtEndPr/>
      <w:sdtContent>
        <w:p w14:paraId="5CFEA936" w14:textId="77777777" w:rsidR="00564085" w:rsidRPr="002B1863" w:rsidRDefault="0056408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 Rangovas vėluoja:</w:t>
          </w:r>
        </w:p>
        <w:p w14:paraId="30AE69CA" w14:textId="77777777" w:rsidR="00564085" w:rsidRPr="002B1863" w:rsidRDefault="00564085" w:rsidP="009D424E">
          <w:pPr>
            <w:numPr>
              <w:ilvl w:val="2"/>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atlikti Darbus ar jų dalį, etapą (arba atlikti kitus sutartinius įsipareigojimus), t. y. nesilaiko Sutartyje nustatytų Darbų (jų etapų) vykdymo terminų, nuo sekančios dienos pradedami skaičiuoti 0,1 proc. dydžio delspinigiai nuo neatliktų Darbų (Etapo) kainos, įskaitant PVM, jei toks Sutarčiai taikomas, už kiekvieną uždelstą kalendorinę dieną, bet ne daugiau kaip 20 proc. nuo Sutarties kainos su PVM, jei toks Sutarčiai taikomas;</w:t>
          </w:r>
        </w:p>
        <w:p w14:paraId="14D7E5BC" w14:textId="77777777" w:rsidR="00F87181" w:rsidRDefault="00564085" w:rsidP="009D424E">
          <w:pPr>
            <w:numPr>
              <w:ilvl w:val="2"/>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pateikti Sutarties bendrųjų sąlygų 12.2 nurodytus dokumentus, t. y. nesilaiko Sutarties bendrųjų sąlygų 12.</w:t>
          </w:r>
          <w:r w:rsidR="00C15FE4" w:rsidRPr="002B1863">
            <w:rPr>
              <w:rFonts w:asciiTheme="minorHAnsi" w:hAnsiTheme="minorHAnsi" w:cstheme="minorHAnsi"/>
              <w:sz w:val="22"/>
              <w:szCs w:val="22"/>
            </w:rPr>
            <w:t>2</w:t>
          </w:r>
          <w:r w:rsidRPr="002B1863">
            <w:rPr>
              <w:rFonts w:asciiTheme="minorHAnsi" w:hAnsiTheme="minorHAnsi" w:cstheme="minorHAnsi"/>
              <w:sz w:val="22"/>
              <w:szCs w:val="22"/>
            </w:rPr>
            <w:t xml:space="preserve"> </w:t>
          </w:r>
          <w:r w:rsidR="00C15FE4" w:rsidRPr="002B1863">
            <w:rPr>
              <w:rFonts w:asciiTheme="minorHAnsi" w:hAnsiTheme="minorHAnsi" w:cstheme="minorHAnsi"/>
              <w:sz w:val="22"/>
              <w:szCs w:val="22"/>
            </w:rPr>
            <w:t>punkte</w:t>
          </w:r>
          <w:r w:rsidRPr="002B1863">
            <w:rPr>
              <w:rFonts w:asciiTheme="minorHAnsi" w:hAnsiTheme="minorHAnsi" w:cstheme="minorHAnsi"/>
              <w:sz w:val="22"/>
              <w:szCs w:val="22"/>
            </w:rPr>
            <w:t xml:space="preserve"> nurodytų </w:t>
          </w:r>
          <w:r w:rsidR="00C15FE4" w:rsidRPr="002B1863">
            <w:rPr>
              <w:rFonts w:asciiTheme="minorHAnsi" w:hAnsiTheme="minorHAnsi" w:cstheme="minorHAnsi"/>
              <w:sz w:val="22"/>
              <w:szCs w:val="22"/>
            </w:rPr>
            <w:t xml:space="preserve">dokumentų pateikimo </w:t>
          </w:r>
          <w:r w:rsidRPr="002B1863">
            <w:rPr>
              <w:rFonts w:asciiTheme="minorHAnsi" w:hAnsiTheme="minorHAnsi" w:cstheme="minorHAnsi"/>
              <w:sz w:val="22"/>
              <w:szCs w:val="22"/>
            </w:rPr>
            <w:t>terminų, nuo sekančios dienos pradedami skaičiuoti 0,1 proc. dydžio delspinigiai nuo Sutarties kainos, įskaitant PVM, jei toks Sutarčiai taikomas, už kiekvieną uždelstą kalendorinę dieną, bet ne daugiau kaip 20 proc. nuo Sutarties kainos su PVM, jei toks Sutarčiai taikomas</w:t>
          </w:r>
          <w:r w:rsidR="00D74AD5" w:rsidRPr="002B1863">
            <w:rPr>
              <w:rFonts w:asciiTheme="minorHAnsi" w:hAnsiTheme="minorHAnsi" w:cstheme="minorHAnsi"/>
              <w:sz w:val="22"/>
              <w:szCs w:val="22"/>
            </w:rPr>
            <w:t>.</w:t>
          </w:r>
        </w:p>
        <w:p w14:paraId="2E1D36D0" w14:textId="5F3029F4" w:rsidR="00476BE2" w:rsidRPr="002B1863" w:rsidRDefault="00F87181" w:rsidP="009D424E">
          <w:pPr>
            <w:numPr>
              <w:ilvl w:val="2"/>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F87181">
            <w:rPr>
              <w:rFonts w:asciiTheme="minorHAnsi" w:hAnsiTheme="minorHAnsi" w:cstheme="minorHAnsi"/>
              <w:sz w:val="22"/>
              <w:szCs w:val="22"/>
            </w:rPr>
            <w:t>“Darbai laikomi atliktais, kai yra užbaigti ir priimti pagal Sutarties Bendrųjų sąlygų 10.2 punkto nuostatas.”</w:t>
          </w:r>
        </w:p>
      </w:sdtContent>
    </w:sdt>
    <w:sdt>
      <w:sdtPr>
        <w:rPr>
          <w:rFonts w:asciiTheme="minorHAnsi" w:hAnsiTheme="minorHAnsi" w:cstheme="minorHAnsi"/>
          <w:sz w:val="22"/>
          <w:szCs w:val="22"/>
        </w:rPr>
        <w:tag w:val="goog_rdk_249"/>
        <w:id w:val="1995600228"/>
      </w:sdtPr>
      <w:sdtEndPr/>
      <w:sdtContent>
        <w:p w14:paraId="31CC8788"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 Užsakovas nepagrįstai neatsiskaito už priimtus Darbus per Sutartyje nurodytą terminą, nuo sekančios dienos Rangovo reikalavimu turi mokėti Rangovui 0,1 proc. dydžio delspinigius nuo neapmokėtos sumos, įskaitant PVM, jei toks Sutarčiai taikomas, už kiekvieną uždelstą kalendorinę dieną, bet ne daugiau kaip 20 proc. nuo Sutarties kainos su PVM, jei toks Sutarčiai taikomas.</w:t>
          </w:r>
        </w:p>
      </w:sdtContent>
    </w:sdt>
    <w:sdt>
      <w:sdtPr>
        <w:rPr>
          <w:rFonts w:asciiTheme="minorHAnsi" w:hAnsiTheme="minorHAnsi" w:cstheme="minorHAnsi"/>
          <w:sz w:val="22"/>
          <w:szCs w:val="22"/>
        </w:rPr>
        <w:tag w:val="goog_rdk_250"/>
        <w:id w:val="1588115783"/>
      </w:sdtPr>
      <w:sdtEndPr/>
      <w:sdtContent>
        <w:p w14:paraId="0E782834"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įsipareigoja atlyginti Užsakovo minimalius nuostolius, kurių Užsakovui nereikia įrodinėti, jeigu dėl nuo Rangovo priklausančių aplinkybių sutrinka traukinių eismas (pvz., kai pradelsiama Rangovui Sutartyje nustatyta tvarka suteikta eismo pertrauka arba greičio ribojimo laikotarpio trukmė). Minimalius Užsakovo nuostolius tokiu atveju sudaro trečiųjų asmenų (keleivių, krovinių siuntėjų, gavėjų, krovos kompanijų ar kt.) patirti nuostoliai, kuriuos reikalaujama atlyginti iš Užsakovo, kaip keleivių ir (ar) krovinių vežėjo. Šiuo atveju reikalaudamas atlyginti nuostolius, Užsakovas Rangovui pateikia nuostolių dydį pagrindžiančius dokumentus (keleivių, krovinių siuntėjų, gavėjų pretenzijas, papildomų sąnaudų paskaičiavimai ar kt.).</w:t>
          </w:r>
        </w:p>
      </w:sdtContent>
    </w:sdt>
    <w:sdt>
      <w:sdtPr>
        <w:rPr>
          <w:rFonts w:asciiTheme="minorHAnsi" w:hAnsiTheme="minorHAnsi" w:cstheme="minorHAnsi"/>
          <w:sz w:val="22"/>
          <w:szCs w:val="22"/>
        </w:rPr>
        <w:tag w:val="goog_rdk_251"/>
        <w:id w:val="1024134903"/>
      </w:sdtPr>
      <w:sdtEndPr/>
      <w:sdtContent>
        <w:p w14:paraId="32AB046B"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Rangovui nesilaikant Sutarties Bendrųjų sąlygų 8 skyriuje nustatytų reikalavimų, už kiekvieną nustatytą tokių reikalavimų nesilaikymo atvejį Rangovas įsipareigoja Užsakovui sumokėti 300 (trijų šimtų </w:t>
          </w:r>
          <w:r w:rsidR="007B1C18" w:rsidRPr="002B1863">
            <w:rPr>
              <w:rFonts w:asciiTheme="minorHAnsi" w:hAnsiTheme="minorHAnsi" w:cstheme="minorHAnsi"/>
              <w:sz w:val="22"/>
              <w:szCs w:val="22"/>
            </w:rPr>
            <w:t>eurų</w:t>
          </w:r>
          <w:r w:rsidRPr="002B1863">
            <w:rPr>
              <w:rFonts w:asciiTheme="minorHAnsi" w:hAnsiTheme="minorHAnsi" w:cstheme="minorHAnsi"/>
              <w:sz w:val="22"/>
              <w:szCs w:val="22"/>
            </w:rPr>
            <w:t xml:space="preserve">, 00 ct) EUR baudą. </w:t>
          </w:r>
        </w:p>
      </w:sdtContent>
    </w:sdt>
    <w:sdt>
      <w:sdtPr>
        <w:rPr>
          <w:rFonts w:asciiTheme="minorHAnsi" w:hAnsiTheme="minorHAnsi" w:cstheme="minorHAnsi"/>
          <w:sz w:val="22"/>
          <w:szCs w:val="22"/>
        </w:rPr>
        <w:tag w:val="goog_rdk_252"/>
        <w:id w:val="1418599062"/>
      </w:sdtPr>
      <w:sdtEndPr/>
      <w:sdtContent>
        <w:p w14:paraId="65D5592E"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Rangovui mokėtinų sumų (pranešant apie tai Rangovui raštu), o jei jų nepakaktų, ir iš Rangovo pateiktų prievolių įvykdymo užtikrinimų, Sutartyje nurodytoms netesyboms bei visiems savo patirtiems nuostoliams padengti. Ši nuostata galioja nepaisant Sutarties nutraukimo bei kitų sankcijų taikymo.</w:t>
          </w:r>
        </w:p>
      </w:sdtContent>
    </w:sdt>
    <w:sdt>
      <w:sdtPr>
        <w:rPr>
          <w:rFonts w:asciiTheme="minorHAnsi" w:hAnsiTheme="minorHAnsi" w:cstheme="minorHAnsi"/>
          <w:sz w:val="22"/>
          <w:szCs w:val="22"/>
        </w:rPr>
        <w:tag w:val="goog_rdk_253"/>
        <w:id w:val="662279859"/>
      </w:sdtPr>
      <w:sdtEndPr/>
      <w:sdtContent>
        <w:p w14:paraId="44CB3185"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sdtContent>
    </w:sdt>
    <w:sdt>
      <w:sdtPr>
        <w:rPr>
          <w:rFonts w:asciiTheme="minorHAnsi" w:hAnsiTheme="minorHAnsi" w:cstheme="minorHAnsi"/>
          <w:sz w:val="22"/>
          <w:szCs w:val="22"/>
        </w:rPr>
        <w:tag w:val="goog_rdk_254"/>
        <w:id w:val="-1497649057"/>
      </w:sdtPr>
      <w:sdtEndPr/>
      <w:sdtContent>
        <w:p w14:paraId="4237A62A"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Rangovas taip pat yra atsakingas už nuostolius, kuriuos patiria Užsakovas tuo atveju, kai Darbų vykdymas sustabdomas dėl defektų šalinimo arba dėl bet kokių kitų priežasčių, už kurias yra atsakingas Rangovas arba kurių atsiradimo rizika tenka Rangovui. </w:t>
          </w:r>
        </w:p>
      </w:sdtContent>
    </w:sdt>
    <w:sdt>
      <w:sdtPr>
        <w:rPr>
          <w:rFonts w:asciiTheme="minorHAnsi" w:hAnsiTheme="minorHAnsi" w:cstheme="minorHAnsi"/>
          <w:sz w:val="22"/>
          <w:szCs w:val="22"/>
        </w:rPr>
        <w:tag w:val="goog_rdk_255"/>
        <w:id w:val="-2029869175"/>
      </w:sdtPr>
      <w:sdtEndPr/>
      <w:sdtContent>
        <w:p w14:paraId="6BEE73D8"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 Rangovas, atlikdamas Darbus pagal Sutartį, nesilaiko galiojančių teisės aktų reikalavimų ir dėl to kompetentingos įgaliotos valstybinės institucijos pritaiko baudas ar kitas sankcijas Užsakovui, Rangovas įsipareigoja atlyginti Užsakovui visus pastarojo dėl to patirtus tiesioginius ir netiesioginius nuostolius ar žalą bei papildomas išlaidas.</w:t>
          </w:r>
        </w:p>
      </w:sdtContent>
    </w:sdt>
    <w:sdt>
      <w:sdtPr>
        <w:rPr>
          <w:rFonts w:asciiTheme="minorHAnsi" w:hAnsiTheme="minorHAnsi" w:cstheme="minorHAnsi"/>
          <w:sz w:val="22"/>
          <w:szCs w:val="22"/>
        </w:rPr>
        <w:tag w:val="goog_rdk_256"/>
        <w:id w:val="-1749885406"/>
      </w:sdtPr>
      <w:sdtEndPr/>
      <w:sdtContent>
        <w:p w14:paraId="35DF1676"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Delspinigių sumokėjimas neatleidžia Sutarties šalių nuo pareigos vykdyti šioje Sutartyje prisiimtus įsipareigojimus.</w:t>
          </w:r>
        </w:p>
      </w:sdtContent>
    </w:sdt>
    <w:sdt>
      <w:sdtPr>
        <w:rPr>
          <w:rFonts w:asciiTheme="minorHAnsi" w:hAnsiTheme="minorHAnsi" w:cstheme="minorHAnsi"/>
          <w:sz w:val="22"/>
          <w:szCs w:val="22"/>
        </w:rPr>
        <w:tag w:val="goog_rdk_257"/>
        <w:id w:val="458613685"/>
        <w:showingPlcHdr/>
      </w:sdtPr>
      <w:sdtEndPr/>
      <w:sdtContent>
        <w:p w14:paraId="4A6D8369" w14:textId="55030EEB" w:rsidR="00476BE2" w:rsidRPr="002B1863" w:rsidRDefault="00F87181" w:rsidP="009D424E">
          <w:pPr>
            <w:pBdr>
              <w:top w:val="nil"/>
              <w:left w:val="nil"/>
              <w:bottom w:val="nil"/>
              <w:right w:val="nil"/>
              <w:between w:val="nil"/>
            </w:pBdr>
            <w:tabs>
              <w:tab w:val="left" w:pos="851"/>
            </w:tabs>
            <w:ind w:left="709" w:hanging="709"/>
            <w:jc w:val="both"/>
            <w:rPr>
              <w:rFonts w:asciiTheme="minorHAnsi" w:eastAsia="Times" w:hAnsiTheme="minorHAnsi" w:cstheme="minorHAnsi"/>
              <w:b/>
              <w:color w:val="000000"/>
              <w:sz w:val="22"/>
              <w:szCs w:val="22"/>
            </w:rPr>
          </w:pPr>
          <w:r>
            <w:rPr>
              <w:rFonts w:asciiTheme="minorHAnsi" w:hAnsiTheme="minorHAnsi" w:cstheme="minorHAnsi"/>
              <w:sz w:val="22"/>
              <w:szCs w:val="22"/>
            </w:rPr>
            <w:t xml:space="preserve">     </w:t>
          </w:r>
        </w:p>
      </w:sdtContent>
    </w:sdt>
    <w:sdt>
      <w:sdtPr>
        <w:rPr>
          <w:rFonts w:asciiTheme="minorHAnsi" w:hAnsiTheme="minorHAnsi" w:cstheme="minorHAnsi"/>
          <w:sz w:val="22"/>
          <w:szCs w:val="22"/>
        </w:rPr>
        <w:tag w:val="goog_rdk_258"/>
        <w:id w:val="-132103823"/>
      </w:sdtPr>
      <w:sdtEndPr/>
      <w:sdtContent>
        <w:p w14:paraId="6657251D" w14:textId="77777777" w:rsidR="00476BE2" w:rsidRPr="002B1863" w:rsidRDefault="00D74AD5" w:rsidP="00185617">
          <w:pPr>
            <w:numPr>
              <w:ilvl w:val="0"/>
              <w:numId w:val="17"/>
            </w:numPr>
            <w:pBdr>
              <w:top w:val="nil"/>
              <w:left w:val="nil"/>
              <w:bottom w:val="nil"/>
              <w:right w:val="nil"/>
              <w:between w:val="nil"/>
            </w:pBdr>
            <w:tabs>
              <w:tab w:val="left" w:pos="426"/>
              <w:tab w:val="left" w:pos="851"/>
            </w:tabs>
            <w:spacing w:after="120"/>
            <w:ind w:left="709" w:hanging="709"/>
            <w:jc w:val="center"/>
            <w:outlineLvl w:val="0"/>
            <w:rPr>
              <w:rFonts w:asciiTheme="minorHAnsi" w:hAnsiTheme="minorHAnsi" w:cstheme="minorHAnsi"/>
              <w:sz w:val="22"/>
              <w:szCs w:val="22"/>
            </w:rPr>
          </w:pPr>
          <w:r w:rsidRPr="002B1863">
            <w:rPr>
              <w:rFonts w:asciiTheme="minorHAnsi" w:hAnsiTheme="minorHAnsi" w:cstheme="minorHAnsi"/>
              <w:b/>
              <w:sz w:val="22"/>
              <w:szCs w:val="22"/>
            </w:rPr>
            <w:t>NENUGALIMOS</w:t>
          </w:r>
          <w:r w:rsidRPr="002B1863">
            <w:rPr>
              <w:rFonts w:asciiTheme="minorHAnsi" w:eastAsia="Times" w:hAnsiTheme="minorHAnsi" w:cstheme="minorHAnsi"/>
              <w:b/>
              <w:color w:val="000000"/>
              <w:sz w:val="22"/>
              <w:szCs w:val="22"/>
            </w:rPr>
            <w:t xml:space="preserve"> JĖGOS APLINKYBĖS (</w:t>
          </w:r>
          <w:r w:rsidRPr="002B1863">
            <w:rPr>
              <w:rFonts w:asciiTheme="minorHAnsi" w:eastAsia="Times" w:hAnsiTheme="minorHAnsi" w:cstheme="minorHAnsi"/>
              <w:b/>
              <w:i/>
              <w:color w:val="000000"/>
              <w:sz w:val="22"/>
              <w:szCs w:val="22"/>
            </w:rPr>
            <w:t>FORCE MAJEURE</w:t>
          </w:r>
          <w:r w:rsidRPr="002B1863">
            <w:rPr>
              <w:rFonts w:asciiTheme="minorHAnsi" w:eastAsia="Times" w:hAnsiTheme="minorHAnsi" w:cstheme="minorHAnsi"/>
              <w:b/>
              <w:color w:val="000000"/>
              <w:sz w:val="22"/>
              <w:szCs w:val="22"/>
            </w:rPr>
            <w:t>)</w:t>
          </w:r>
        </w:p>
      </w:sdtContent>
    </w:sdt>
    <w:p w14:paraId="3837BECC" w14:textId="18093442" w:rsidR="00476BE2" w:rsidRPr="002B1863" w:rsidRDefault="00476BE2" w:rsidP="006E265C">
      <w:pPr>
        <w:pBdr>
          <w:top w:val="nil"/>
          <w:left w:val="nil"/>
          <w:bottom w:val="nil"/>
          <w:right w:val="nil"/>
          <w:between w:val="nil"/>
        </w:pBdr>
        <w:tabs>
          <w:tab w:val="left" w:pos="851"/>
        </w:tabs>
        <w:ind w:left="360"/>
        <w:jc w:val="both"/>
        <w:rPr>
          <w:rFonts w:asciiTheme="minorHAnsi" w:hAnsiTheme="minorHAnsi" w:cstheme="minorHAnsi"/>
          <w:sz w:val="22"/>
          <w:szCs w:val="22"/>
        </w:rPr>
      </w:pPr>
    </w:p>
    <w:p w14:paraId="4D9F7C37" w14:textId="1F1A44AA" w:rsidR="00476BE2" w:rsidRPr="002B1863" w:rsidRDefault="00476BE2" w:rsidP="006E265C">
      <w:pPr>
        <w:pBdr>
          <w:top w:val="nil"/>
          <w:left w:val="nil"/>
          <w:bottom w:val="nil"/>
          <w:right w:val="nil"/>
          <w:between w:val="nil"/>
        </w:pBdr>
        <w:tabs>
          <w:tab w:val="left" w:pos="851"/>
        </w:tabs>
        <w:ind w:left="360"/>
        <w:jc w:val="both"/>
        <w:rPr>
          <w:rFonts w:asciiTheme="minorHAnsi" w:hAnsiTheme="minorHAnsi" w:cstheme="minorHAnsi"/>
          <w:sz w:val="22"/>
          <w:szCs w:val="22"/>
        </w:rPr>
      </w:pPr>
    </w:p>
    <w:p w14:paraId="7A6D173A" w14:textId="10BEB15A" w:rsidR="00476BE2" w:rsidRPr="002B1863" w:rsidRDefault="00476BE2" w:rsidP="006E265C">
      <w:pPr>
        <w:pBdr>
          <w:top w:val="nil"/>
          <w:left w:val="nil"/>
          <w:bottom w:val="nil"/>
          <w:right w:val="nil"/>
          <w:between w:val="nil"/>
        </w:pBdr>
        <w:tabs>
          <w:tab w:val="left" w:pos="851"/>
        </w:tabs>
        <w:ind w:left="360"/>
        <w:jc w:val="both"/>
        <w:rPr>
          <w:rFonts w:asciiTheme="minorHAnsi" w:eastAsia="Times" w:hAnsiTheme="minorHAnsi" w:cstheme="minorHAnsi"/>
          <w:color w:val="000000"/>
          <w:sz w:val="22"/>
          <w:szCs w:val="22"/>
        </w:rPr>
      </w:pPr>
    </w:p>
    <w:p w14:paraId="10AE1FAC" w14:textId="6928726F" w:rsidR="00946DDC" w:rsidRPr="006E265C" w:rsidRDefault="00946DDC" w:rsidP="006E265C">
      <w:pPr>
        <w:pStyle w:val="prastasis"/>
        <w:numPr>
          <w:ilvl w:val="1"/>
          <w:numId w:val="17"/>
        </w:numPr>
        <w:rPr>
          <w:b/>
          <w:bCs/>
        </w:rPr>
      </w:pPr>
      <w:r w:rsidRPr="006E265C">
        <w:rPr>
          <w:b/>
          <w:bCs/>
        </w:rPr>
        <w:lastRenderedPageBreak/>
        <w:t>Dėl nenugalimos jėgos (force majeure) aplinkybių taikymo:</w:t>
      </w:r>
    </w:p>
    <w:p w14:paraId="0301CA74" w14:textId="77777777" w:rsidR="00946DDC" w:rsidRPr="006E265C" w:rsidRDefault="00946DDC" w:rsidP="00946DDC">
      <w:pPr>
        <w:pStyle w:val="prastasis"/>
        <w:ind w:left="851" w:hanging="851"/>
        <w:rPr>
          <w:b/>
          <w:bCs/>
        </w:rPr>
      </w:pPr>
    </w:p>
    <w:p w14:paraId="76C063C2" w14:textId="77777777" w:rsidR="00946DDC" w:rsidRPr="006E265C" w:rsidRDefault="00946DDC" w:rsidP="00946DDC">
      <w:pPr>
        <w:pStyle w:val="ListParagraph"/>
        <w:numPr>
          <w:ilvl w:val="0"/>
          <w:numId w:val="21"/>
        </w:numPr>
        <w:shd w:val="clear" w:color="auto" w:fill="FFFFFF"/>
        <w:ind w:left="851" w:hanging="851"/>
        <w:jc w:val="both"/>
        <w:textAlignment w:val="auto"/>
        <w:rPr>
          <w:rStyle w:val="Numatytasispastraiposriftas"/>
          <w:rFonts w:ascii="Calibri" w:hAnsi="Calibri" w:cs="Calibri"/>
          <w:vanish/>
          <w:sz w:val="22"/>
          <w:szCs w:val="22"/>
          <w:lang w:val="lt-LT" w:eastAsia="lt-LT"/>
        </w:rPr>
      </w:pPr>
    </w:p>
    <w:p w14:paraId="4DBFFC58" w14:textId="77777777" w:rsidR="00946DDC" w:rsidRPr="006E265C" w:rsidRDefault="00946DDC" w:rsidP="00946DDC">
      <w:pPr>
        <w:pStyle w:val="ListParagraph"/>
        <w:numPr>
          <w:ilvl w:val="0"/>
          <w:numId w:val="21"/>
        </w:numPr>
        <w:shd w:val="clear" w:color="auto" w:fill="FFFFFF"/>
        <w:ind w:left="851" w:hanging="851"/>
        <w:jc w:val="both"/>
        <w:textAlignment w:val="auto"/>
        <w:rPr>
          <w:rStyle w:val="Numatytasispastraiposriftas"/>
          <w:rFonts w:ascii="Calibri" w:hAnsi="Calibri" w:cs="Calibri"/>
          <w:vanish/>
          <w:sz w:val="22"/>
          <w:szCs w:val="22"/>
          <w:lang w:val="lt-LT" w:eastAsia="lt-LT"/>
        </w:rPr>
      </w:pPr>
    </w:p>
    <w:p w14:paraId="594097E8" w14:textId="77777777" w:rsidR="00946DDC" w:rsidRPr="006E265C" w:rsidRDefault="00946DDC" w:rsidP="00946DDC">
      <w:pPr>
        <w:pStyle w:val="ListParagraph"/>
        <w:numPr>
          <w:ilvl w:val="0"/>
          <w:numId w:val="21"/>
        </w:numPr>
        <w:shd w:val="clear" w:color="auto" w:fill="FFFFFF"/>
        <w:ind w:left="851" w:hanging="851"/>
        <w:jc w:val="both"/>
        <w:textAlignment w:val="auto"/>
        <w:rPr>
          <w:rStyle w:val="Numatytasispastraiposriftas"/>
          <w:rFonts w:ascii="Calibri" w:hAnsi="Calibri" w:cs="Calibri"/>
          <w:vanish/>
          <w:sz w:val="22"/>
          <w:szCs w:val="22"/>
          <w:lang w:val="lt-LT" w:eastAsia="lt-LT"/>
        </w:rPr>
      </w:pPr>
    </w:p>
    <w:p w14:paraId="1E107441" w14:textId="77777777" w:rsidR="00946DDC" w:rsidRPr="006E265C" w:rsidRDefault="00946DDC" w:rsidP="00946DDC">
      <w:pPr>
        <w:pStyle w:val="ListParagraph"/>
        <w:numPr>
          <w:ilvl w:val="0"/>
          <w:numId w:val="21"/>
        </w:numPr>
        <w:shd w:val="clear" w:color="auto" w:fill="FFFFFF"/>
        <w:ind w:left="851" w:hanging="851"/>
        <w:jc w:val="both"/>
        <w:textAlignment w:val="auto"/>
        <w:rPr>
          <w:rStyle w:val="Numatytasispastraiposriftas"/>
          <w:rFonts w:ascii="Calibri" w:hAnsi="Calibri" w:cs="Calibri"/>
          <w:vanish/>
          <w:sz w:val="22"/>
          <w:szCs w:val="22"/>
          <w:lang w:val="lt-LT" w:eastAsia="lt-LT"/>
        </w:rPr>
      </w:pPr>
    </w:p>
    <w:p w14:paraId="78489456" w14:textId="77777777" w:rsidR="00946DDC" w:rsidRPr="006E265C" w:rsidRDefault="00946DDC" w:rsidP="00946DDC">
      <w:pPr>
        <w:pStyle w:val="ListParagraph"/>
        <w:numPr>
          <w:ilvl w:val="0"/>
          <w:numId w:val="21"/>
        </w:numPr>
        <w:shd w:val="clear" w:color="auto" w:fill="FFFFFF"/>
        <w:ind w:left="851" w:hanging="851"/>
        <w:jc w:val="both"/>
        <w:textAlignment w:val="auto"/>
        <w:rPr>
          <w:rStyle w:val="Numatytasispastraiposriftas"/>
          <w:rFonts w:ascii="Calibri" w:hAnsi="Calibri" w:cs="Calibri"/>
          <w:vanish/>
          <w:sz w:val="22"/>
          <w:szCs w:val="22"/>
          <w:lang w:val="lt-LT" w:eastAsia="lt-LT"/>
        </w:rPr>
      </w:pPr>
    </w:p>
    <w:p w14:paraId="136FA653" w14:textId="77777777" w:rsidR="00946DDC" w:rsidRPr="006E265C" w:rsidRDefault="00946DDC" w:rsidP="00946DDC">
      <w:pPr>
        <w:pStyle w:val="ListParagraph"/>
        <w:numPr>
          <w:ilvl w:val="0"/>
          <w:numId w:val="21"/>
        </w:numPr>
        <w:shd w:val="clear" w:color="auto" w:fill="FFFFFF"/>
        <w:ind w:left="851" w:hanging="851"/>
        <w:jc w:val="both"/>
        <w:textAlignment w:val="auto"/>
        <w:rPr>
          <w:rStyle w:val="Numatytasispastraiposriftas"/>
          <w:rFonts w:ascii="Calibri" w:hAnsi="Calibri" w:cs="Calibri"/>
          <w:vanish/>
          <w:sz w:val="22"/>
          <w:szCs w:val="22"/>
          <w:lang w:val="lt-LT" w:eastAsia="lt-LT"/>
        </w:rPr>
      </w:pPr>
    </w:p>
    <w:p w14:paraId="3D4C7407" w14:textId="77777777" w:rsidR="00946DDC" w:rsidRPr="006E265C" w:rsidRDefault="00946DDC" w:rsidP="00946DDC">
      <w:pPr>
        <w:pStyle w:val="ListParagraph"/>
        <w:numPr>
          <w:ilvl w:val="0"/>
          <w:numId w:val="21"/>
        </w:numPr>
        <w:shd w:val="clear" w:color="auto" w:fill="FFFFFF"/>
        <w:ind w:left="851" w:hanging="851"/>
        <w:jc w:val="both"/>
        <w:textAlignment w:val="auto"/>
        <w:rPr>
          <w:rStyle w:val="Numatytasispastraiposriftas"/>
          <w:rFonts w:ascii="Calibri" w:hAnsi="Calibri" w:cs="Calibri"/>
          <w:vanish/>
          <w:sz w:val="22"/>
          <w:szCs w:val="22"/>
          <w:lang w:val="lt-LT" w:eastAsia="lt-LT"/>
        </w:rPr>
      </w:pPr>
    </w:p>
    <w:p w14:paraId="390BFB06" w14:textId="77777777" w:rsidR="00946DDC" w:rsidRPr="006E265C" w:rsidRDefault="00946DDC" w:rsidP="00946DDC">
      <w:pPr>
        <w:pStyle w:val="ListParagraph"/>
        <w:numPr>
          <w:ilvl w:val="0"/>
          <w:numId w:val="21"/>
        </w:numPr>
        <w:shd w:val="clear" w:color="auto" w:fill="FFFFFF"/>
        <w:ind w:left="851" w:hanging="851"/>
        <w:jc w:val="both"/>
        <w:textAlignment w:val="auto"/>
        <w:rPr>
          <w:rStyle w:val="Numatytasispastraiposriftas"/>
          <w:rFonts w:ascii="Calibri" w:hAnsi="Calibri" w:cs="Calibri"/>
          <w:vanish/>
          <w:sz w:val="22"/>
          <w:szCs w:val="22"/>
          <w:lang w:val="lt-LT" w:eastAsia="lt-LT"/>
        </w:rPr>
      </w:pPr>
    </w:p>
    <w:p w14:paraId="1BA9DDCA" w14:textId="77777777" w:rsidR="00946DDC" w:rsidRPr="006E265C" w:rsidRDefault="00946DDC" w:rsidP="00946DDC">
      <w:pPr>
        <w:pStyle w:val="ListParagraph"/>
        <w:numPr>
          <w:ilvl w:val="0"/>
          <w:numId w:val="21"/>
        </w:numPr>
        <w:shd w:val="clear" w:color="auto" w:fill="FFFFFF"/>
        <w:ind w:left="851" w:hanging="851"/>
        <w:jc w:val="both"/>
        <w:textAlignment w:val="auto"/>
        <w:rPr>
          <w:rStyle w:val="Numatytasispastraiposriftas"/>
          <w:rFonts w:ascii="Calibri" w:hAnsi="Calibri" w:cs="Calibri"/>
          <w:vanish/>
          <w:sz w:val="22"/>
          <w:szCs w:val="22"/>
          <w:lang w:val="lt-LT" w:eastAsia="lt-LT"/>
        </w:rPr>
      </w:pPr>
    </w:p>
    <w:p w14:paraId="5EAE423B" w14:textId="77777777" w:rsidR="00946DDC" w:rsidRPr="006E265C" w:rsidRDefault="00946DDC" w:rsidP="00946DDC">
      <w:pPr>
        <w:pStyle w:val="ListParagraph"/>
        <w:numPr>
          <w:ilvl w:val="0"/>
          <w:numId w:val="21"/>
        </w:numPr>
        <w:shd w:val="clear" w:color="auto" w:fill="FFFFFF"/>
        <w:ind w:left="851" w:hanging="851"/>
        <w:jc w:val="both"/>
        <w:textAlignment w:val="auto"/>
        <w:rPr>
          <w:rStyle w:val="Numatytasispastraiposriftas"/>
          <w:rFonts w:ascii="Calibri" w:hAnsi="Calibri" w:cs="Calibri"/>
          <w:vanish/>
          <w:sz w:val="22"/>
          <w:szCs w:val="22"/>
          <w:lang w:val="lt-LT" w:eastAsia="lt-LT"/>
        </w:rPr>
      </w:pPr>
    </w:p>
    <w:p w14:paraId="5E2FC5F2" w14:textId="77777777" w:rsidR="00946DDC" w:rsidRPr="006E265C" w:rsidRDefault="00946DDC" w:rsidP="00946DDC">
      <w:pPr>
        <w:pStyle w:val="ListParagraph"/>
        <w:numPr>
          <w:ilvl w:val="0"/>
          <w:numId w:val="21"/>
        </w:numPr>
        <w:shd w:val="clear" w:color="auto" w:fill="FFFFFF"/>
        <w:ind w:left="851" w:hanging="851"/>
        <w:jc w:val="both"/>
        <w:textAlignment w:val="auto"/>
        <w:rPr>
          <w:rStyle w:val="Numatytasispastraiposriftas"/>
          <w:rFonts w:ascii="Calibri" w:hAnsi="Calibri" w:cs="Calibri"/>
          <w:vanish/>
          <w:sz w:val="22"/>
          <w:szCs w:val="22"/>
          <w:lang w:val="lt-LT" w:eastAsia="lt-LT"/>
        </w:rPr>
      </w:pPr>
    </w:p>
    <w:p w14:paraId="69C9C00F" w14:textId="77777777" w:rsidR="00946DDC" w:rsidRPr="006E265C" w:rsidRDefault="00946DDC" w:rsidP="00946DDC">
      <w:pPr>
        <w:pStyle w:val="ListParagraph"/>
        <w:numPr>
          <w:ilvl w:val="1"/>
          <w:numId w:val="21"/>
        </w:numPr>
        <w:shd w:val="clear" w:color="auto" w:fill="FFFFFF"/>
        <w:ind w:left="851" w:hanging="851"/>
        <w:jc w:val="both"/>
        <w:textAlignment w:val="auto"/>
        <w:rPr>
          <w:rStyle w:val="Numatytasispastraiposriftas"/>
          <w:rFonts w:ascii="Calibri" w:hAnsi="Calibri" w:cs="Calibri"/>
          <w:vanish/>
          <w:sz w:val="22"/>
          <w:szCs w:val="22"/>
          <w:lang w:val="lt-LT" w:eastAsia="lt-LT"/>
        </w:rPr>
      </w:pPr>
    </w:p>
    <w:p w14:paraId="7BD9F5E8" w14:textId="77777777" w:rsidR="00946DDC" w:rsidRPr="006E265C" w:rsidRDefault="00946DDC" w:rsidP="00946DDC">
      <w:pPr>
        <w:pStyle w:val="normal-p"/>
        <w:numPr>
          <w:ilvl w:val="2"/>
          <w:numId w:val="21"/>
        </w:numPr>
        <w:shd w:val="clear" w:color="auto" w:fill="FFFFFF"/>
        <w:spacing w:before="0" w:after="0"/>
        <w:ind w:left="851" w:hanging="851"/>
        <w:jc w:val="both"/>
        <w:rPr>
          <w:rFonts w:ascii="Calibri" w:hAnsi="Calibri" w:cs="Calibri"/>
          <w:sz w:val="22"/>
          <w:szCs w:val="22"/>
        </w:rPr>
      </w:pPr>
      <w:r w:rsidRPr="006E265C">
        <w:rPr>
          <w:rStyle w:val="Numatytasispastraiposriftas"/>
          <w:rFonts w:ascii="Calibri" w:hAnsi="Calibri" w:cs="Calibri"/>
          <w:sz w:val="22"/>
          <w:szCs w:val="22"/>
        </w:rPr>
        <w:t>Sutarties galiojimo laikotarpiu Šalis gali būti visiškai ar iš dalies atleidžiama nuo sutartinių įsipareigojimų vykdymo ir civilinės atsakomybės (padarinių), jei ji įrodo, kad Sutartis visiškai ar iš dalies neįvykdyta dėl nenugalimos jėgos (</w:t>
      </w:r>
      <w:r w:rsidRPr="006E265C">
        <w:rPr>
          <w:rStyle w:val="Numatytasispastraiposriftas"/>
          <w:rFonts w:ascii="Calibri" w:hAnsi="Calibri" w:cs="Calibri"/>
          <w:i/>
          <w:iCs/>
          <w:sz w:val="22"/>
          <w:szCs w:val="22"/>
        </w:rPr>
        <w:t>force majeure</w:t>
      </w:r>
      <w:r w:rsidRPr="006E265C">
        <w:rPr>
          <w:rStyle w:val="Numatytasispastraiposriftas"/>
          <w:rFonts w:ascii="Calibri" w:hAnsi="Calibri" w:cs="Calibri"/>
          <w:sz w:val="22"/>
          <w:szCs w:val="22"/>
        </w:rPr>
        <w:t>) aplinkybių.</w:t>
      </w:r>
    </w:p>
    <w:p w14:paraId="73BBCC26" w14:textId="77777777" w:rsidR="00946DDC" w:rsidRPr="006E265C" w:rsidRDefault="00946DDC" w:rsidP="00946DDC">
      <w:pPr>
        <w:pStyle w:val="normal-p"/>
        <w:numPr>
          <w:ilvl w:val="2"/>
          <w:numId w:val="21"/>
        </w:numPr>
        <w:shd w:val="clear" w:color="auto" w:fill="FFFFFF"/>
        <w:spacing w:before="0" w:after="0"/>
        <w:ind w:left="851" w:hanging="851"/>
        <w:jc w:val="both"/>
        <w:rPr>
          <w:rFonts w:ascii="Calibri" w:hAnsi="Calibri" w:cs="Calibri"/>
          <w:sz w:val="22"/>
          <w:szCs w:val="22"/>
        </w:rPr>
      </w:pPr>
      <w:r w:rsidRPr="006E265C">
        <w:rPr>
          <w:rStyle w:val="Numatytasispastraiposriftas"/>
          <w:rFonts w:ascii="Calibri" w:hAnsi="Calibri" w:cs="Calibri"/>
          <w:sz w:val="22"/>
          <w:szCs w:val="22"/>
        </w:rPr>
        <w:t>Šalys nenugalimos jėgos (</w:t>
      </w:r>
      <w:r w:rsidRPr="006E265C">
        <w:rPr>
          <w:rStyle w:val="Numatytasispastraiposriftas"/>
          <w:rFonts w:ascii="Calibri" w:hAnsi="Calibri" w:cs="Calibri"/>
          <w:i/>
          <w:iCs/>
          <w:sz w:val="22"/>
          <w:szCs w:val="22"/>
        </w:rPr>
        <w:t>force majeure</w:t>
      </w:r>
      <w:r w:rsidRPr="006E265C">
        <w:rPr>
          <w:rStyle w:val="Numatytasispastraiposriftas"/>
          <w:rFonts w:ascii="Calibri" w:hAnsi="Calibri" w:cs="Calibri"/>
          <w:sz w:val="22"/>
          <w:szCs w:val="22"/>
        </w:rPr>
        <w:t xml:space="preserve">) aplinkybes supranta taip, kaip jas reglamentuoja </w:t>
      </w:r>
      <w:r w:rsidRPr="006E265C">
        <w:rPr>
          <w:rStyle w:val="Numatytasispastraiposriftas"/>
          <w:rFonts w:ascii="Calibri" w:hAnsi="Calibri" w:cs="Calibri"/>
          <w:iCs/>
          <w:sz w:val="22"/>
          <w:szCs w:val="22"/>
        </w:rPr>
        <w:t>Lietuvos Respublikos civilinio kodekso 6.</w:t>
      </w:r>
      <w:r w:rsidRPr="006E265C">
        <w:rPr>
          <w:rStyle w:val="Numatytasispastraiposriftas"/>
          <w:rFonts w:ascii="Calibri" w:hAnsi="Calibri" w:cs="Calibri"/>
          <w:sz w:val="22"/>
          <w:szCs w:val="22"/>
        </w:rPr>
        <w:t>212 straipsnis ir Lietuvos Respublikos Vyriausybės 1996 m. liepos 15 d. nutarimas Nr. 840 „</w:t>
      </w:r>
      <w:r w:rsidRPr="006E265C">
        <w:rPr>
          <w:rStyle w:val="Numatytasispastraiposriftas"/>
          <w:rFonts w:ascii="Calibri" w:hAnsi="Calibri" w:cs="Calibri"/>
          <w:i/>
          <w:iCs/>
          <w:sz w:val="22"/>
          <w:szCs w:val="22"/>
        </w:rPr>
        <w:t>Dėl atleidimo nuo atsakomybės, esant nenugalimos jėgos (force majeure) aplinkybėms</w:t>
      </w:r>
      <w:r w:rsidRPr="006E265C">
        <w:rPr>
          <w:rStyle w:val="Numatytasispastraiposriftas"/>
          <w:rFonts w:ascii="Calibri" w:hAnsi="Calibri" w:cs="Calibri"/>
          <w:sz w:val="22"/>
          <w:szCs w:val="22"/>
        </w:rPr>
        <w:t>“. Nenugalimos jėgos sąlygos turi būti nustatomos kiekvienu konkrečiu atveju individualiai, o nenugalimos jėgos (</w:t>
      </w:r>
      <w:r w:rsidRPr="006E265C">
        <w:rPr>
          <w:rStyle w:val="Numatytasispastraiposriftas"/>
          <w:rFonts w:ascii="Calibri" w:hAnsi="Calibri" w:cs="Calibri"/>
          <w:i/>
          <w:iCs/>
          <w:sz w:val="22"/>
          <w:szCs w:val="22"/>
        </w:rPr>
        <w:t>force majeure</w:t>
      </w:r>
      <w:r w:rsidRPr="006E265C">
        <w:rPr>
          <w:rStyle w:val="Numatytasispastraiposriftas"/>
          <w:rFonts w:ascii="Calibri" w:hAnsi="Calibri" w:cs="Calibri"/>
          <w:sz w:val="22"/>
          <w:szCs w:val="22"/>
        </w:rPr>
        <w:t xml:space="preserve">) aplinkybe besiremianti Šalis privalo įrodyti, kad nenugalimos jėgos aplinkybės </w:t>
      </w:r>
      <w:r w:rsidRPr="006E265C">
        <w:rPr>
          <w:rStyle w:val="Numatytasispastraiposriftas"/>
          <w:rFonts w:ascii="Calibri" w:hAnsi="Calibri" w:cs="Calibri"/>
          <w:spacing w:val="2"/>
          <w:sz w:val="22"/>
          <w:szCs w:val="22"/>
          <w:shd w:val="clear" w:color="auto" w:fill="FFFFFF"/>
        </w:rPr>
        <w:t>faktiškai turi tiesioginę įtaką Sutarties vykdymui</w:t>
      </w:r>
      <w:r w:rsidRPr="006E265C">
        <w:rPr>
          <w:rStyle w:val="Numatytasispastraiposriftas"/>
          <w:rFonts w:ascii="Calibri" w:hAnsi="Calibri" w:cs="Calibri"/>
          <w:sz w:val="22"/>
          <w:szCs w:val="22"/>
        </w:rPr>
        <w:t xml:space="preserve"> bei įrodyti visų žemiau nurodytų sąlygų visetą:</w:t>
      </w:r>
    </w:p>
    <w:p w14:paraId="0693CC36" w14:textId="77777777" w:rsidR="00946DDC" w:rsidRPr="006E265C" w:rsidRDefault="00946DDC" w:rsidP="00946DDC">
      <w:pPr>
        <w:pStyle w:val="Pagrindinistekstas"/>
        <w:numPr>
          <w:ilvl w:val="3"/>
          <w:numId w:val="21"/>
        </w:numPr>
        <w:ind w:left="851" w:hanging="851"/>
        <w:rPr>
          <w:rFonts w:ascii="Calibri" w:hAnsi="Calibri" w:cs="Calibri"/>
          <w:sz w:val="22"/>
          <w:szCs w:val="22"/>
        </w:rPr>
      </w:pPr>
      <w:proofErr w:type="spellStart"/>
      <w:r w:rsidRPr="006E265C">
        <w:rPr>
          <w:rStyle w:val="Numatytasispastraiposriftas"/>
          <w:rFonts w:ascii="Calibri" w:hAnsi="Calibri" w:cs="Calibri"/>
          <w:sz w:val="22"/>
          <w:szCs w:val="22"/>
        </w:rPr>
        <w:t>aplinkybių</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kuriomis</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remiasi</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Šalis</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nebuvo</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sudarant</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sutartį</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ir</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jų</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atsiradimo</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nebuvo</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galima</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protingai</w:t>
      </w:r>
      <w:proofErr w:type="spellEnd"/>
      <w:r w:rsidRPr="006E265C">
        <w:rPr>
          <w:rStyle w:val="Numatytasispastraiposriftas"/>
          <w:rFonts w:ascii="Calibri" w:hAnsi="Calibri" w:cs="Calibri"/>
          <w:sz w:val="22"/>
          <w:szCs w:val="22"/>
        </w:rPr>
        <w:t xml:space="preserve"> </w:t>
      </w:r>
      <w:proofErr w:type="spellStart"/>
      <w:proofErr w:type="gramStart"/>
      <w:r w:rsidRPr="006E265C">
        <w:rPr>
          <w:rStyle w:val="Numatytasispastraiposriftas"/>
          <w:rFonts w:ascii="Calibri" w:hAnsi="Calibri" w:cs="Calibri"/>
          <w:sz w:val="22"/>
          <w:szCs w:val="22"/>
        </w:rPr>
        <w:t>numatyti</w:t>
      </w:r>
      <w:proofErr w:type="spellEnd"/>
      <w:r w:rsidRPr="006E265C">
        <w:rPr>
          <w:rStyle w:val="Numatytasispastraiposriftas"/>
          <w:rFonts w:ascii="Calibri" w:hAnsi="Calibri" w:cs="Calibri"/>
          <w:sz w:val="22"/>
          <w:szCs w:val="22"/>
        </w:rPr>
        <w:t>;</w:t>
      </w:r>
      <w:proofErr w:type="gramEnd"/>
    </w:p>
    <w:p w14:paraId="6F0DF793" w14:textId="77777777" w:rsidR="00946DDC" w:rsidRPr="006E265C" w:rsidRDefault="00946DDC" w:rsidP="00946DDC">
      <w:pPr>
        <w:pStyle w:val="Pagrindinistekstas"/>
        <w:numPr>
          <w:ilvl w:val="3"/>
          <w:numId w:val="21"/>
        </w:numPr>
        <w:ind w:left="851" w:hanging="851"/>
        <w:rPr>
          <w:rFonts w:ascii="Calibri" w:hAnsi="Calibri" w:cs="Calibri"/>
          <w:sz w:val="22"/>
          <w:szCs w:val="22"/>
        </w:rPr>
      </w:pPr>
      <w:proofErr w:type="spellStart"/>
      <w:r w:rsidRPr="006E265C">
        <w:rPr>
          <w:rStyle w:val="Numatytasispastraiposriftas"/>
          <w:rFonts w:ascii="Calibri" w:hAnsi="Calibri" w:cs="Calibri"/>
          <w:sz w:val="22"/>
          <w:szCs w:val="22"/>
        </w:rPr>
        <w:t>dėl</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susidariusių</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aplinkybių</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Sutarties</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objektyviai</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negalima</w:t>
      </w:r>
      <w:proofErr w:type="spellEnd"/>
      <w:r w:rsidRPr="006E265C">
        <w:rPr>
          <w:rStyle w:val="Numatytasispastraiposriftas"/>
          <w:rFonts w:ascii="Calibri" w:hAnsi="Calibri" w:cs="Calibri"/>
          <w:sz w:val="22"/>
          <w:szCs w:val="22"/>
        </w:rPr>
        <w:t xml:space="preserve"> </w:t>
      </w:r>
      <w:proofErr w:type="spellStart"/>
      <w:proofErr w:type="gramStart"/>
      <w:r w:rsidRPr="006E265C">
        <w:rPr>
          <w:rStyle w:val="Numatytasispastraiposriftas"/>
          <w:rFonts w:ascii="Calibri" w:hAnsi="Calibri" w:cs="Calibri"/>
          <w:sz w:val="22"/>
          <w:szCs w:val="22"/>
        </w:rPr>
        <w:t>vykdyti</w:t>
      </w:r>
      <w:proofErr w:type="spellEnd"/>
      <w:r w:rsidRPr="006E265C">
        <w:rPr>
          <w:rStyle w:val="Numatytasispastraiposriftas"/>
          <w:rFonts w:ascii="Calibri" w:hAnsi="Calibri" w:cs="Calibri"/>
          <w:sz w:val="22"/>
          <w:szCs w:val="22"/>
        </w:rPr>
        <w:t>;</w:t>
      </w:r>
      <w:proofErr w:type="gramEnd"/>
    </w:p>
    <w:p w14:paraId="05DFB8F1" w14:textId="77777777" w:rsidR="00946DDC" w:rsidRPr="006E265C" w:rsidRDefault="00946DDC" w:rsidP="00946DDC">
      <w:pPr>
        <w:pStyle w:val="Pagrindinistekstas"/>
        <w:numPr>
          <w:ilvl w:val="3"/>
          <w:numId w:val="21"/>
        </w:numPr>
        <w:ind w:left="851" w:hanging="851"/>
        <w:rPr>
          <w:rFonts w:ascii="Calibri" w:hAnsi="Calibri" w:cs="Calibri"/>
          <w:sz w:val="22"/>
          <w:szCs w:val="22"/>
        </w:rPr>
      </w:pPr>
      <w:proofErr w:type="spellStart"/>
      <w:r w:rsidRPr="006E265C">
        <w:rPr>
          <w:rStyle w:val="Numatytasispastraiposriftas"/>
          <w:rFonts w:ascii="Calibri" w:hAnsi="Calibri" w:cs="Calibri"/>
          <w:sz w:val="22"/>
          <w:szCs w:val="22"/>
        </w:rPr>
        <w:t>Šalis</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neįvykdžiusi</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Sutarties</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tų</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aplinkybių</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negalėjo</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kontroliuoti</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ar</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negalėjo</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užkirst</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joms</w:t>
      </w:r>
      <w:proofErr w:type="spellEnd"/>
      <w:r w:rsidRPr="006E265C">
        <w:rPr>
          <w:rStyle w:val="Numatytasispastraiposriftas"/>
          <w:rFonts w:ascii="Calibri" w:hAnsi="Calibri" w:cs="Calibri"/>
          <w:sz w:val="22"/>
          <w:szCs w:val="22"/>
        </w:rPr>
        <w:t xml:space="preserve"> </w:t>
      </w:r>
      <w:proofErr w:type="spellStart"/>
      <w:proofErr w:type="gramStart"/>
      <w:r w:rsidRPr="006E265C">
        <w:rPr>
          <w:rStyle w:val="Numatytasispastraiposriftas"/>
          <w:rFonts w:ascii="Calibri" w:hAnsi="Calibri" w:cs="Calibri"/>
          <w:sz w:val="22"/>
          <w:szCs w:val="22"/>
        </w:rPr>
        <w:t>kelio</w:t>
      </w:r>
      <w:proofErr w:type="spellEnd"/>
      <w:r w:rsidRPr="006E265C">
        <w:rPr>
          <w:rStyle w:val="Numatytasispastraiposriftas"/>
          <w:rFonts w:ascii="Calibri" w:hAnsi="Calibri" w:cs="Calibri"/>
          <w:sz w:val="22"/>
          <w:szCs w:val="22"/>
        </w:rPr>
        <w:t>;</w:t>
      </w:r>
      <w:proofErr w:type="gramEnd"/>
    </w:p>
    <w:p w14:paraId="72C6B6D0" w14:textId="77777777" w:rsidR="00946DDC" w:rsidRPr="006E265C" w:rsidRDefault="00946DDC" w:rsidP="00946DDC">
      <w:pPr>
        <w:pStyle w:val="Pagrindinistekstas"/>
        <w:numPr>
          <w:ilvl w:val="3"/>
          <w:numId w:val="21"/>
        </w:numPr>
        <w:ind w:left="851" w:hanging="851"/>
        <w:rPr>
          <w:rFonts w:ascii="Calibri" w:hAnsi="Calibri" w:cs="Calibri"/>
          <w:sz w:val="22"/>
          <w:szCs w:val="22"/>
        </w:rPr>
      </w:pPr>
      <w:proofErr w:type="spellStart"/>
      <w:r w:rsidRPr="006E265C">
        <w:rPr>
          <w:rStyle w:val="Numatytasispastraiposriftas"/>
          <w:rFonts w:ascii="Calibri" w:hAnsi="Calibri" w:cs="Calibri"/>
          <w:sz w:val="22"/>
          <w:szCs w:val="22"/>
        </w:rPr>
        <w:t>Šalis</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nebuvo</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prisiėmusi</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tų</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aplinkybių</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ar</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jų</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padarinių</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atsiradimo</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rizikos</w:t>
      </w:r>
      <w:proofErr w:type="spellEnd"/>
      <w:r w:rsidRPr="006E265C">
        <w:rPr>
          <w:rStyle w:val="Numatytasispastraiposriftas"/>
          <w:rFonts w:ascii="Calibri" w:hAnsi="Calibri" w:cs="Calibri"/>
          <w:sz w:val="22"/>
          <w:szCs w:val="22"/>
        </w:rPr>
        <w:t>.</w:t>
      </w:r>
    </w:p>
    <w:p w14:paraId="4C602B6B" w14:textId="77777777" w:rsidR="00946DDC" w:rsidRPr="006E265C" w:rsidRDefault="00946DDC" w:rsidP="00946DDC">
      <w:pPr>
        <w:pStyle w:val="normal-p"/>
        <w:numPr>
          <w:ilvl w:val="2"/>
          <w:numId w:val="21"/>
        </w:numPr>
        <w:shd w:val="clear" w:color="auto" w:fill="FFFFFF"/>
        <w:spacing w:before="0" w:after="0"/>
        <w:ind w:left="851" w:hanging="851"/>
        <w:jc w:val="both"/>
        <w:rPr>
          <w:rStyle w:val="Numatytasispastraiposriftas"/>
          <w:rFonts w:ascii="Calibri" w:hAnsi="Calibri" w:cs="Calibri"/>
          <w:sz w:val="22"/>
          <w:szCs w:val="22"/>
        </w:rPr>
      </w:pPr>
      <w:r w:rsidRPr="006E265C">
        <w:rPr>
          <w:rStyle w:val="Numatytasispastraiposriftas"/>
          <w:rFonts w:ascii="Calibri" w:hAnsi="Calibri" w:cs="Calibri"/>
          <w:sz w:val="22"/>
          <w:szCs w:val="22"/>
        </w:rPr>
        <w:t>Šalis, prašanti ją visiškai ar dalinai atleisti nuo sutartinių įsipareigojimų vykdymo ir / ar sutartinės civilinės atsakomybės nenugalimos jėgos (</w:t>
      </w:r>
      <w:r w:rsidRPr="006E265C">
        <w:rPr>
          <w:rStyle w:val="Numatytasispastraiposriftas"/>
          <w:rFonts w:ascii="Calibri" w:hAnsi="Calibri" w:cs="Calibri"/>
          <w:i/>
          <w:iCs/>
          <w:sz w:val="22"/>
          <w:szCs w:val="22"/>
        </w:rPr>
        <w:t>force majeure</w:t>
      </w:r>
      <w:r w:rsidRPr="006E265C">
        <w:rPr>
          <w:rStyle w:val="Numatytasispastraiposriftas"/>
          <w:rFonts w:ascii="Calibri" w:hAnsi="Calibri" w:cs="Calibri"/>
          <w:sz w:val="22"/>
          <w:szCs w:val="22"/>
        </w:rPr>
        <w:t>) pagrindu, privalo raštu pranešti kitai Šaliai nedelsiant, bet ne vėliau kaip per 5 (penkias) kalendorines dienas nuo tokių aplinkybių / kliūčių, trukdančių tinkamai vykdyti Sutartį, atsiradimo ar paaiškėjimo momento, pateikdama:</w:t>
      </w:r>
    </w:p>
    <w:p w14:paraId="206E8A67" w14:textId="77777777" w:rsidR="00946DDC" w:rsidRPr="006E265C" w:rsidRDefault="00946DDC" w:rsidP="00946DDC">
      <w:pPr>
        <w:pStyle w:val="normal-p"/>
        <w:numPr>
          <w:ilvl w:val="3"/>
          <w:numId w:val="21"/>
        </w:numPr>
        <w:shd w:val="clear" w:color="auto" w:fill="FFFFFF"/>
        <w:spacing w:before="0" w:after="0"/>
        <w:ind w:left="851" w:hanging="851"/>
        <w:jc w:val="both"/>
        <w:rPr>
          <w:rStyle w:val="Numatytasispastraiposriftas"/>
          <w:rFonts w:ascii="Calibri" w:hAnsi="Calibri" w:cs="Calibri"/>
          <w:sz w:val="22"/>
          <w:szCs w:val="22"/>
        </w:rPr>
      </w:pPr>
      <w:r w:rsidRPr="006E265C">
        <w:rPr>
          <w:rStyle w:val="Numatytasispastraiposriftas"/>
          <w:rFonts w:ascii="Calibri" w:hAnsi="Calibri" w:cs="Calibri"/>
          <w:sz w:val="22"/>
          <w:szCs w:val="22"/>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4BC065C9" w14:textId="77777777" w:rsidR="00946DDC" w:rsidRPr="006E265C" w:rsidRDefault="00946DDC" w:rsidP="00946DDC">
      <w:pPr>
        <w:pStyle w:val="normal-p"/>
        <w:numPr>
          <w:ilvl w:val="3"/>
          <w:numId w:val="21"/>
        </w:numPr>
        <w:shd w:val="clear" w:color="auto" w:fill="FFFFFF"/>
        <w:spacing w:before="0" w:after="0"/>
        <w:ind w:left="851" w:hanging="851"/>
        <w:jc w:val="both"/>
        <w:rPr>
          <w:rFonts w:ascii="Calibri" w:hAnsi="Calibri" w:cs="Calibri"/>
          <w:sz w:val="22"/>
          <w:szCs w:val="22"/>
        </w:rPr>
      </w:pPr>
      <w:r w:rsidRPr="006E265C">
        <w:rPr>
          <w:rStyle w:val="Numatytasispastraiposriftas"/>
          <w:rFonts w:ascii="Calibri" w:hAnsi="Calibri" w:cs="Calibri"/>
          <w:sz w:val="22"/>
          <w:szCs w:val="22"/>
        </w:rPr>
        <w:t xml:space="preserve">preliminarų įsipareigojimų įvykdymo terminą, </w:t>
      </w:r>
      <w:bookmarkStart w:id="2" w:name="_Hlk35550282"/>
      <w:r w:rsidRPr="006E265C">
        <w:rPr>
          <w:rStyle w:val="Numatytasispastraiposriftas"/>
          <w:rFonts w:ascii="Calibri" w:hAnsi="Calibri" w:cs="Calibri"/>
          <w:sz w:val="22"/>
          <w:szCs w:val="22"/>
        </w:rPr>
        <w:t xml:space="preserve">jei </w:t>
      </w:r>
      <w:r w:rsidRPr="006E265C">
        <w:rPr>
          <w:rStyle w:val="Numatytasispastraiposriftas"/>
          <w:rFonts w:ascii="Calibri" w:hAnsi="Calibri" w:cs="Calibri"/>
          <w:bCs/>
          <w:sz w:val="22"/>
          <w:szCs w:val="22"/>
        </w:rPr>
        <w:t>aplinkybės, dėl kurių neįmanoma įvykdyti Sutartį, yra laikinos</w:t>
      </w:r>
      <w:bookmarkEnd w:id="2"/>
      <w:r w:rsidRPr="006E265C">
        <w:rPr>
          <w:rStyle w:val="Numatytasispastraiposriftas"/>
          <w:rFonts w:ascii="Calibri" w:hAnsi="Calibri" w:cs="Calibri"/>
          <w:bCs/>
          <w:sz w:val="22"/>
          <w:szCs w:val="22"/>
        </w:rPr>
        <w:t>.</w:t>
      </w:r>
    </w:p>
    <w:p w14:paraId="2F0DBE17" w14:textId="77777777" w:rsidR="00946DDC" w:rsidRPr="006E265C" w:rsidRDefault="00946DDC" w:rsidP="00946DDC">
      <w:pPr>
        <w:pStyle w:val="normal-p"/>
        <w:numPr>
          <w:ilvl w:val="2"/>
          <w:numId w:val="21"/>
        </w:numPr>
        <w:shd w:val="clear" w:color="auto" w:fill="FFFFFF"/>
        <w:spacing w:before="0" w:after="0"/>
        <w:ind w:left="851" w:hanging="851"/>
        <w:jc w:val="both"/>
        <w:rPr>
          <w:rFonts w:ascii="Calibri" w:hAnsi="Calibri" w:cs="Calibri"/>
          <w:sz w:val="22"/>
          <w:szCs w:val="22"/>
        </w:rPr>
      </w:pPr>
      <w:r w:rsidRPr="006E265C">
        <w:rPr>
          <w:rFonts w:ascii="Calibri" w:hAnsi="Calibri" w:cs="Calibri"/>
          <w:sz w:val="22"/>
          <w:szCs w:val="22"/>
        </w:rPr>
        <w:t>Nenugalimos jėgos aplinkybėms tęsiantis ilgiau kaip 3 (tris) mėnesius, bet kuri iš Šalių turi teisę vienašališkai nutraukti šią Sutartį, apie tai raštu įspėjusi kitą Šalį prieš 5 (penkias) kalendorines dienas.</w:t>
      </w:r>
    </w:p>
    <w:p w14:paraId="3D424BAD" w14:textId="77777777" w:rsidR="00946DDC" w:rsidRPr="006E265C" w:rsidRDefault="00946DDC" w:rsidP="00946DDC">
      <w:pPr>
        <w:pStyle w:val="normal-p"/>
        <w:numPr>
          <w:ilvl w:val="2"/>
          <w:numId w:val="21"/>
        </w:numPr>
        <w:shd w:val="clear" w:color="auto" w:fill="FFFFFF"/>
        <w:spacing w:before="0" w:after="0"/>
        <w:ind w:left="851" w:hanging="851"/>
        <w:jc w:val="both"/>
        <w:rPr>
          <w:rFonts w:ascii="Calibri" w:hAnsi="Calibri" w:cs="Calibri"/>
          <w:sz w:val="22"/>
          <w:szCs w:val="22"/>
        </w:rPr>
      </w:pPr>
      <w:r w:rsidRPr="006E265C">
        <w:rPr>
          <w:rStyle w:val="Numatytasispastraiposriftas"/>
          <w:rFonts w:ascii="Calibri" w:hAnsi="Calibri" w:cs="Calibri"/>
          <w:sz w:val="22"/>
          <w:szCs w:val="22"/>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335E0517" w14:textId="77777777" w:rsidR="00946DDC" w:rsidRPr="006E265C" w:rsidRDefault="00946DDC" w:rsidP="00946DDC">
      <w:pPr>
        <w:pStyle w:val="normal-p"/>
        <w:numPr>
          <w:ilvl w:val="2"/>
          <w:numId w:val="21"/>
        </w:numPr>
        <w:shd w:val="clear" w:color="auto" w:fill="FFFFFF"/>
        <w:spacing w:before="0" w:after="0"/>
        <w:ind w:left="851" w:hanging="851"/>
        <w:jc w:val="both"/>
        <w:rPr>
          <w:rFonts w:ascii="Calibri" w:hAnsi="Calibri" w:cs="Calibri"/>
          <w:sz w:val="22"/>
          <w:szCs w:val="22"/>
        </w:rPr>
      </w:pPr>
      <w:r w:rsidRPr="006E265C">
        <w:rPr>
          <w:rStyle w:val="Numatytasispastraiposriftas"/>
          <w:rFonts w:ascii="Calibri" w:hAnsi="Calibri" w:cs="Calibri"/>
          <w:sz w:val="22"/>
          <w:szCs w:val="22"/>
        </w:rPr>
        <w:t>Šalims žinoma, kad nenugalima jėga nelaikomos aplinkybės, kai sutartiniai įsipareigojimai negali būti įvykdyti dėl prekių rinkoje, lėšų trūkumo ar Šalies kontrahentų padarytų savo prievolių pažeidimų.</w:t>
      </w:r>
    </w:p>
    <w:p w14:paraId="38F603A5" w14:textId="77777777" w:rsidR="00946DDC" w:rsidRPr="006E265C" w:rsidRDefault="00946DDC" w:rsidP="00946DDC">
      <w:pPr>
        <w:pStyle w:val="normal-p"/>
        <w:numPr>
          <w:ilvl w:val="2"/>
          <w:numId w:val="21"/>
        </w:numPr>
        <w:shd w:val="clear" w:color="auto" w:fill="FFFFFF"/>
        <w:spacing w:before="0" w:after="0"/>
        <w:ind w:left="851" w:hanging="851"/>
        <w:jc w:val="both"/>
        <w:rPr>
          <w:rFonts w:ascii="Calibri" w:hAnsi="Calibri" w:cs="Calibri"/>
          <w:sz w:val="22"/>
          <w:szCs w:val="22"/>
        </w:rPr>
      </w:pPr>
      <w:r w:rsidRPr="006E265C">
        <w:rPr>
          <w:rStyle w:val="Numatytasispastraiposriftas"/>
          <w:rFonts w:ascii="Calibri" w:hAnsi="Calibri" w:cs="Calibri"/>
          <w:sz w:val="22"/>
          <w:szCs w:val="22"/>
        </w:rPr>
        <w:t xml:space="preserve">Šalims žinoma, jog </w:t>
      </w:r>
      <w:r w:rsidRPr="006E265C">
        <w:rPr>
          <w:rStyle w:val="Numatytasispastraiposriftas"/>
          <w:rFonts w:ascii="Calibri" w:hAnsi="Calibri" w:cs="Calibri"/>
          <w:spacing w:val="2"/>
          <w:sz w:val="22"/>
          <w:szCs w:val="22"/>
          <w:shd w:val="clear" w:color="auto" w:fill="FFFFFF"/>
        </w:rPr>
        <w:t>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w:t>
      </w:r>
      <w:r w:rsidRPr="006E265C">
        <w:rPr>
          <w:rStyle w:val="Numatytasispastraiposriftas"/>
          <w:rFonts w:ascii="Calibri" w:hAnsi="Calibri" w:cs="Calibri"/>
          <w:i/>
          <w:iCs/>
          <w:spacing w:val="2"/>
          <w:sz w:val="22"/>
          <w:szCs w:val="22"/>
          <w:shd w:val="clear" w:color="auto" w:fill="FFFFFF"/>
        </w:rPr>
        <w:t xml:space="preserve">prima </w:t>
      </w:r>
      <w:proofErr w:type="spellStart"/>
      <w:r w:rsidRPr="006E265C">
        <w:rPr>
          <w:rStyle w:val="Numatytasispastraiposriftas"/>
          <w:rFonts w:ascii="Calibri" w:hAnsi="Calibri" w:cs="Calibri"/>
          <w:i/>
          <w:iCs/>
          <w:spacing w:val="2"/>
          <w:sz w:val="22"/>
          <w:szCs w:val="22"/>
          <w:shd w:val="clear" w:color="auto" w:fill="FFFFFF"/>
        </w:rPr>
        <w:t>facie</w:t>
      </w:r>
      <w:proofErr w:type="spellEnd"/>
      <w:r w:rsidRPr="006E265C">
        <w:rPr>
          <w:rStyle w:val="Numatytasispastraiposriftas"/>
          <w:rFonts w:ascii="Calibri" w:hAnsi="Calibri" w:cs="Calibri"/>
          <w:spacing w:val="2"/>
          <w:sz w:val="22"/>
          <w:szCs w:val="22"/>
          <w:shd w:val="clear" w:color="auto" w:fill="FFFFFF"/>
        </w:rPr>
        <w:t> įrodymu CPK 197 straipsnio prasme, nes faktų teisinis įvertinimas yra teismo prerogatyva ir jo nesaisto kitų asmenų pateiktas teisinis vertinimas ir kvalifikavimas.</w:t>
      </w:r>
    </w:p>
    <w:p w14:paraId="50F6A4EF" w14:textId="77777777" w:rsidR="00946DDC" w:rsidRPr="006E265C" w:rsidRDefault="00946DDC" w:rsidP="00946DDC">
      <w:pPr>
        <w:pStyle w:val="normal-p"/>
        <w:numPr>
          <w:ilvl w:val="2"/>
          <w:numId w:val="21"/>
        </w:numPr>
        <w:shd w:val="clear" w:color="auto" w:fill="FFFFFF"/>
        <w:spacing w:before="0" w:after="0"/>
        <w:ind w:left="851" w:hanging="851"/>
        <w:jc w:val="both"/>
        <w:rPr>
          <w:rFonts w:ascii="Calibri" w:hAnsi="Calibri" w:cs="Calibri"/>
          <w:sz w:val="22"/>
          <w:szCs w:val="22"/>
        </w:rPr>
      </w:pPr>
      <w:r w:rsidRPr="006E265C">
        <w:rPr>
          <w:rStyle w:val="Numatytasispastraiposriftas"/>
          <w:rFonts w:ascii="Calibri" w:hAnsi="Calibri" w:cs="Calibri"/>
          <w:sz w:val="22"/>
          <w:szCs w:val="22"/>
        </w:rPr>
        <w:t>Šios Sutarties nuostatos dėl nenugalimos jėgos aplinkybių taikymo, neatima iš kitos Šalies teisės nutraukti Sutartį arba sustabdyti jos įvykdymą, ir / arba reikalauti sumokėti netesybas.</w:t>
      </w:r>
    </w:p>
    <w:p w14:paraId="2122566B" w14:textId="77777777" w:rsidR="00946DDC" w:rsidRPr="006E265C" w:rsidRDefault="00946DDC" w:rsidP="00946DDC">
      <w:pPr>
        <w:pStyle w:val="normal-p"/>
        <w:numPr>
          <w:ilvl w:val="2"/>
          <w:numId w:val="21"/>
        </w:numPr>
        <w:shd w:val="clear" w:color="auto" w:fill="FFFFFF"/>
        <w:spacing w:before="0" w:after="0"/>
        <w:ind w:left="851" w:hanging="851"/>
        <w:jc w:val="both"/>
        <w:rPr>
          <w:rFonts w:ascii="Calibri" w:hAnsi="Calibri" w:cs="Calibri"/>
          <w:sz w:val="22"/>
          <w:szCs w:val="22"/>
        </w:rPr>
      </w:pPr>
      <w:r w:rsidRPr="006E265C">
        <w:rPr>
          <w:rStyle w:val="Numatytasispastraiposriftas"/>
          <w:rFonts w:ascii="Calibri" w:hAnsi="Calibri" w:cs="Calibri"/>
          <w:sz w:val="22"/>
          <w:szCs w:val="22"/>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3D5A086F" w14:textId="77777777" w:rsidR="00946DDC" w:rsidRPr="006E265C" w:rsidRDefault="00946DDC" w:rsidP="00946DDC">
      <w:pPr>
        <w:pStyle w:val="normal-p"/>
        <w:shd w:val="clear" w:color="auto" w:fill="FFFFFF"/>
        <w:ind w:left="851" w:hanging="851"/>
        <w:jc w:val="both"/>
        <w:rPr>
          <w:rFonts w:ascii="Calibri" w:hAnsi="Calibri" w:cs="Calibri"/>
          <w:sz w:val="22"/>
          <w:szCs w:val="22"/>
        </w:rPr>
      </w:pPr>
    </w:p>
    <w:p w14:paraId="420261B1" w14:textId="77777777" w:rsidR="00946DDC" w:rsidRPr="006E265C" w:rsidRDefault="00946DDC" w:rsidP="00946DDC">
      <w:pPr>
        <w:pStyle w:val="normal-p"/>
        <w:numPr>
          <w:ilvl w:val="1"/>
          <w:numId w:val="21"/>
        </w:numPr>
        <w:shd w:val="clear" w:color="auto" w:fill="FFFFFF"/>
        <w:spacing w:before="0" w:after="0"/>
        <w:ind w:left="851" w:hanging="851"/>
        <w:jc w:val="both"/>
        <w:rPr>
          <w:rFonts w:ascii="Calibri" w:hAnsi="Calibri" w:cs="Calibri"/>
          <w:sz w:val="22"/>
          <w:szCs w:val="22"/>
        </w:rPr>
      </w:pPr>
      <w:r w:rsidRPr="006E265C">
        <w:rPr>
          <w:rStyle w:val="Numatytasispastraiposriftas"/>
          <w:rFonts w:ascii="Calibri" w:hAnsi="Calibri" w:cs="Calibri"/>
          <w:b/>
          <w:bCs/>
          <w:sz w:val="22"/>
          <w:szCs w:val="22"/>
        </w:rPr>
        <w:t>Dėl valstybės veiksmų kaip civilinės atsakomybės netaikymo ar dalinio atleidimo nuo jos visiško ar dalinio pagrindo COVID-19 atveju:</w:t>
      </w:r>
    </w:p>
    <w:p w14:paraId="706A9532" w14:textId="77777777" w:rsidR="00946DDC" w:rsidRPr="006E265C" w:rsidRDefault="00946DDC" w:rsidP="00946DDC">
      <w:pPr>
        <w:pStyle w:val="normal-p"/>
        <w:shd w:val="clear" w:color="auto" w:fill="FFFFFF"/>
        <w:ind w:left="851" w:hanging="851"/>
        <w:jc w:val="both"/>
        <w:rPr>
          <w:rFonts w:ascii="Calibri" w:hAnsi="Calibri" w:cs="Calibri"/>
          <w:sz w:val="22"/>
          <w:szCs w:val="22"/>
        </w:rPr>
      </w:pPr>
    </w:p>
    <w:p w14:paraId="43EA8D75" w14:textId="77777777" w:rsidR="00946DDC" w:rsidRPr="006E265C" w:rsidRDefault="00946DDC" w:rsidP="00946DDC">
      <w:pPr>
        <w:pStyle w:val="Sraopastraipa"/>
        <w:numPr>
          <w:ilvl w:val="2"/>
          <w:numId w:val="21"/>
        </w:numPr>
        <w:tabs>
          <w:tab w:val="left" w:pos="1418"/>
        </w:tabs>
        <w:ind w:left="851" w:hanging="851"/>
        <w:jc w:val="both"/>
        <w:rPr>
          <w:rStyle w:val="Numatytasispastraiposriftas"/>
        </w:rPr>
      </w:pPr>
      <w:r w:rsidRPr="006E265C">
        <w:rPr>
          <w:rStyle w:val="Numatytasispastraiposriftas"/>
        </w:rPr>
        <w:t xml:space="preserve">Sutarties galiojimo laikotarpiu Šalis gali būti visiškai ar iš dalies atleidžiama nuo atsakomybės dėl Sutarties neįvykdymo, sąlygoto privalomų ir nenumatytų valstybės institucijų veiksmų (aktų), kilusių dėl </w:t>
      </w:r>
      <w:proofErr w:type="spellStart"/>
      <w:r w:rsidRPr="006E265C">
        <w:rPr>
          <w:rStyle w:val="Numatytasispastraiposriftas"/>
        </w:rPr>
        <w:t>koronaviruso</w:t>
      </w:r>
      <w:proofErr w:type="spellEnd"/>
      <w:r w:rsidRPr="006E265C">
        <w:rPr>
          <w:rStyle w:val="Numatytasispastraiposriftas"/>
        </w:rPr>
        <w:t xml:space="preserve">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w:t>
      </w:r>
      <w:r w:rsidRPr="006E265C">
        <w:rPr>
          <w:rStyle w:val="Numatytasispastraiposriftas"/>
          <w:spacing w:val="2"/>
          <w:shd w:val="clear" w:color="auto" w:fill="FFFFFF"/>
        </w:rPr>
        <w:t>faktiškai turi tiesioginę įtaką Sutarties vykdymui,</w:t>
      </w:r>
      <w:r w:rsidRPr="006E265C">
        <w:rPr>
          <w:rStyle w:val="Numatytasispastraiposriftas"/>
        </w:rPr>
        <w:t xml:space="preserve"> bei įrodyti,  kad (ii) kiekvienu atveju egzistuoja visų žemiau nurodytų sąlygų visetas:</w:t>
      </w:r>
    </w:p>
    <w:p w14:paraId="1841A9BB" w14:textId="77777777" w:rsidR="00946DDC" w:rsidRPr="00946DDC" w:rsidRDefault="00946DDC" w:rsidP="00946DDC">
      <w:pPr>
        <w:pStyle w:val="Sraopastraipa"/>
        <w:numPr>
          <w:ilvl w:val="3"/>
          <w:numId w:val="21"/>
        </w:numPr>
        <w:tabs>
          <w:tab w:val="left" w:pos="1418"/>
        </w:tabs>
        <w:ind w:left="851" w:hanging="851"/>
        <w:jc w:val="both"/>
      </w:pPr>
      <w:r w:rsidRPr="006E265C">
        <w:t>šie veiksmai (aktai) turi būti nenumatyti ir privalomi Šaliai – Šalis negalėjo jų numatyti iš anksto (Sutarties sudarymo metu);</w:t>
      </w:r>
    </w:p>
    <w:p w14:paraId="2A1937D0" w14:textId="77777777" w:rsidR="00946DDC" w:rsidRPr="006E265C" w:rsidRDefault="00946DDC" w:rsidP="00946DDC">
      <w:pPr>
        <w:pStyle w:val="Sraopastraipa"/>
        <w:numPr>
          <w:ilvl w:val="3"/>
          <w:numId w:val="21"/>
        </w:numPr>
        <w:tabs>
          <w:tab w:val="left" w:pos="1418"/>
        </w:tabs>
        <w:ind w:left="851" w:hanging="851"/>
        <w:jc w:val="both"/>
      </w:pPr>
      <w:r w:rsidRPr="006E265C">
        <w:t>veiksmai (aktai) turi būti tokie, dėl kurių įvykdyti prievolę neįmanoma;</w:t>
      </w:r>
    </w:p>
    <w:p w14:paraId="247EE7FA" w14:textId="77777777" w:rsidR="00946DDC" w:rsidRPr="006E265C" w:rsidRDefault="00946DDC" w:rsidP="00946DDC">
      <w:pPr>
        <w:pStyle w:val="Sraopastraipa"/>
        <w:numPr>
          <w:ilvl w:val="3"/>
          <w:numId w:val="21"/>
        </w:numPr>
        <w:tabs>
          <w:tab w:val="left" w:pos="1418"/>
        </w:tabs>
        <w:ind w:left="851" w:hanging="851"/>
        <w:jc w:val="both"/>
      </w:pPr>
      <w:r w:rsidRPr="006E265C">
        <w:t>Šalis neturėjo teisės veiksmų (aktų) ginčyti teismo ar administracine tvarka.</w:t>
      </w:r>
    </w:p>
    <w:p w14:paraId="33962B40" w14:textId="77777777" w:rsidR="00946DDC" w:rsidRPr="006E265C" w:rsidRDefault="00946DDC" w:rsidP="00946DDC">
      <w:pPr>
        <w:pStyle w:val="Sraopastraipa"/>
        <w:numPr>
          <w:ilvl w:val="2"/>
          <w:numId w:val="21"/>
        </w:numPr>
        <w:tabs>
          <w:tab w:val="left" w:pos="1418"/>
        </w:tabs>
        <w:ind w:left="851" w:hanging="851"/>
        <w:jc w:val="both"/>
      </w:pPr>
      <w:r w:rsidRPr="006E265C">
        <w:rPr>
          <w:rStyle w:val="Numatytasispastraiposriftas"/>
        </w:rPr>
        <w:t xml:space="preserve">Šalis, prašanti ją visiškai ar dalinai atleisti nuo atsakomybės dėl Sutarties neįvykdymo, sąlygoto  privalomų ir nenumatytų valstybės institucijų veiksmų (aktų), kilusių dėl </w:t>
      </w:r>
      <w:proofErr w:type="spellStart"/>
      <w:r w:rsidRPr="006E265C">
        <w:rPr>
          <w:rStyle w:val="Numatytasispastraiposriftas"/>
        </w:rPr>
        <w:t>koronaviruso</w:t>
      </w:r>
      <w:proofErr w:type="spellEnd"/>
      <w:r w:rsidRPr="006E265C">
        <w:rPr>
          <w:rStyle w:val="Numatytasispastraiposriftas"/>
        </w:rPr>
        <w:t xml:space="preserve"> (COVID-19) ar jo atmainų, privalo raštu pranešti kitai Šaliai nedelsiant, bet ne vėliau kaip per 5 (penkias) kalendorines dienas nuo tokių veiksmų, trukdančių tinkamai vykdyti Sutartį, atsiradimo ar paaiškėjimo momento, pateikdama:</w:t>
      </w:r>
    </w:p>
    <w:p w14:paraId="23061064" w14:textId="77777777" w:rsidR="00946DDC" w:rsidRPr="006E265C" w:rsidRDefault="00946DDC" w:rsidP="00946DDC">
      <w:pPr>
        <w:pStyle w:val="Pagrindinistekstas"/>
        <w:numPr>
          <w:ilvl w:val="3"/>
          <w:numId w:val="21"/>
        </w:numPr>
        <w:tabs>
          <w:tab w:val="left" w:pos="1418"/>
        </w:tabs>
        <w:ind w:left="851" w:hanging="851"/>
        <w:rPr>
          <w:rFonts w:ascii="Calibri" w:hAnsi="Calibri" w:cs="Calibri"/>
          <w:sz w:val="22"/>
          <w:szCs w:val="22"/>
          <w:lang w:val="lt-LT"/>
        </w:rPr>
      </w:pPr>
      <w:r w:rsidRPr="006E265C">
        <w:rPr>
          <w:rStyle w:val="Numatytasispastraiposriftas"/>
          <w:rFonts w:ascii="Calibri" w:hAnsi="Calibri" w:cs="Calibri"/>
          <w:sz w:val="22"/>
          <w:szCs w:val="22"/>
          <w:lang w:val="lt-LT"/>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3AAF9383" w14:textId="77777777" w:rsidR="00946DDC" w:rsidRPr="006E265C" w:rsidRDefault="00946DDC" w:rsidP="00946DDC">
      <w:pPr>
        <w:pStyle w:val="Pagrindinistekstas"/>
        <w:numPr>
          <w:ilvl w:val="3"/>
          <w:numId w:val="21"/>
        </w:numPr>
        <w:tabs>
          <w:tab w:val="left" w:pos="1418"/>
        </w:tabs>
        <w:ind w:left="851" w:hanging="851"/>
        <w:rPr>
          <w:rFonts w:ascii="Calibri" w:hAnsi="Calibri" w:cs="Calibri"/>
          <w:sz w:val="22"/>
          <w:szCs w:val="22"/>
          <w:lang w:val="lt-LT"/>
        </w:rPr>
      </w:pPr>
      <w:r w:rsidRPr="006E265C">
        <w:rPr>
          <w:rStyle w:val="Numatytasispastraiposriftas"/>
          <w:rFonts w:ascii="Calibri" w:hAnsi="Calibri" w:cs="Calibri"/>
          <w:sz w:val="22"/>
          <w:szCs w:val="22"/>
          <w:lang w:val="lt-LT"/>
        </w:rPr>
        <w:t>preliminarų įsipareigojimų įvykdymo terminą,</w:t>
      </w:r>
      <w:r w:rsidRPr="006E265C">
        <w:rPr>
          <w:rStyle w:val="Numatytasispastraiposriftas"/>
          <w:rFonts w:ascii="Calibri" w:eastAsia="Calibri" w:hAnsi="Calibri" w:cs="Calibri"/>
          <w:sz w:val="22"/>
          <w:szCs w:val="22"/>
          <w:lang w:val="lt-LT"/>
        </w:rPr>
        <w:t xml:space="preserve"> </w:t>
      </w:r>
      <w:r w:rsidRPr="006E265C">
        <w:rPr>
          <w:rStyle w:val="Numatytasispastraiposriftas"/>
          <w:rFonts w:ascii="Calibri" w:hAnsi="Calibri" w:cs="Calibri"/>
          <w:sz w:val="22"/>
          <w:szCs w:val="22"/>
          <w:lang w:val="lt-LT"/>
        </w:rPr>
        <w:t>jei valstybės veiksmai (aktai)</w:t>
      </w:r>
      <w:r w:rsidRPr="006E265C">
        <w:rPr>
          <w:rStyle w:val="Numatytasispastraiposriftas"/>
          <w:rFonts w:ascii="Calibri" w:hAnsi="Calibri" w:cs="Calibri"/>
          <w:bCs/>
          <w:sz w:val="22"/>
          <w:szCs w:val="22"/>
          <w:lang w:val="lt-LT"/>
        </w:rPr>
        <w:t>, dėl kurių neįmanoma įvykdyti Sutartį, yra laikini</w:t>
      </w:r>
      <w:r w:rsidRPr="006E265C">
        <w:rPr>
          <w:rStyle w:val="Numatytasispastraiposriftas"/>
          <w:rFonts w:ascii="Calibri" w:hAnsi="Calibri" w:cs="Calibri"/>
          <w:sz w:val="22"/>
          <w:szCs w:val="22"/>
          <w:lang w:val="lt-LT"/>
        </w:rPr>
        <w:t>.</w:t>
      </w:r>
    </w:p>
    <w:p w14:paraId="7CBAD17E" w14:textId="77777777" w:rsidR="00946DDC" w:rsidRPr="006E265C" w:rsidRDefault="00946DDC" w:rsidP="00946DDC">
      <w:pPr>
        <w:pStyle w:val="normal-p"/>
        <w:numPr>
          <w:ilvl w:val="2"/>
          <w:numId w:val="21"/>
        </w:numPr>
        <w:shd w:val="clear" w:color="auto" w:fill="FFFFFF"/>
        <w:tabs>
          <w:tab w:val="left" w:pos="1418"/>
        </w:tabs>
        <w:spacing w:before="0" w:after="0"/>
        <w:ind w:left="851" w:hanging="851"/>
        <w:jc w:val="both"/>
        <w:rPr>
          <w:rFonts w:ascii="Calibri" w:hAnsi="Calibri" w:cs="Calibri"/>
          <w:sz w:val="22"/>
          <w:szCs w:val="22"/>
        </w:rPr>
      </w:pPr>
      <w:r w:rsidRPr="006E265C">
        <w:rPr>
          <w:rFonts w:ascii="Calibri" w:hAnsi="Calibri" w:cs="Calibri"/>
          <w:sz w:val="22"/>
          <w:szCs w:val="22"/>
        </w:rPr>
        <w:t xml:space="preserve">Šaliai negalint vykdyti sutartinių įsipareigojimų dėl privalomų ir nenumatytų valstybės institucijų veiksmų (aktų), kilusių dėl </w:t>
      </w:r>
      <w:proofErr w:type="spellStart"/>
      <w:r w:rsidRPr="006E265C">
        <w:rPr>
          <w:rFonts w:ascii="Calibri" w:hAnsi="Calibri" w:cs="Calibri"/>
          <w:sz w:val="22"/>
          <w:szCs w:val="22"/>
        </w:rPr>
        <w:t>koronaviruso</w:t>
      </w:r>
      <w:proofErr w:type="spellEnd"/>
      <w:r w:rsidRPr="006E265C">
        <w:rPr>
          <w:rFonts w:ascii="Calibri" w:hAnsi="Calibri" w:cs="Calibri"/>
          <w:sz w:val="22"/>
          <w:szCs w:val="22"/>
        </w:rPr>
        <w:t xml:space="preserve"> (COVID-19) ar jo atmainų ilgiau kaip 3 (tris) mėnesius, bet kuri iš Šalių turi teisę vienašališkai nutraukti šią Sutartį, apie tai raštu įspėjusi kitą šalį prieš 5 (penkias) kalendorines dienas.</w:t>
      </w:r>
    </w:p>
    <w:p w14:paraId="2603C4DD" w14:textId="77777777" w:rsidR="00946DDC" w:rsidRPr="006E265C" w:rsidRDefault="00946DDC" w:rsidP="00946DDC">
      <w:pPr>
        <w:pStyle w:val="normal-p"/>
        <w:numPr>
          <w:ilvl w:val="2"/>
          <w:numId w:val="21"/>
        </w:numPr>
        <w:shd w:val="clear" w:color="auto" w:fill="FFFFFF"/>
        <w:tabs>
          <w:tab w:val="left" w:pos="1418"/>
        </w:tabs>
        <w:spacing w:before="0" w:after="0"/>
        <w:ind w:left="851" w:hanging="851"/>
        <w:jc w:val="both"/>
        <w:rPr>
          <w:rFonts w:ascii="Calibri" w:hAnsi="Calibri" w:cs="Calibri"/>
          <w:sz w:val="22"/>
          <w:szCs w:val="22"/>
        </w:rPr>
      </w:pPr>
      <w:r w:rsidRPr="006E265C">
        <w:rPr>
          <w:rStyle w:val="Numatytasispastraiposriftas"/>
          <w:rFonts w:ascii="Calibri" w:hAnsi="Calibri" w:cs="Calibri"/>
          <w:sz w:val="22"/>
          <w:szCs w:val="22"/>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79A40FF3" w14:textId="77777777" w:rsidR="00946DDC" w:rsidRPr="006E265C" w:rsidRDefault="00946DDC" w:rsidP="00946DDC">
      <w:pPr>
        <w:pStyle w:val="normal-p"/>
        <w:numPr>
          <w:ilvl w:val="2"/>
          <w:numId w:val="21"/>
        </w:numPr>
        <w:shd w:val="clear" w:color="auto" w:fill="FFFFFF"/>
        <w:tabs>
          <w:tab w:val="left" w:pos="1418"/>
        </w:tabs>
        <w:spacing w:before="0" w:after="0"/>
        <w:ind w:left="851" w:hanging="851"/>
        <w:jc w:val="both"/>
        <w:rPr>
          <w:rStyle w:val="Numatytasispastraiposriftas"/>
          <w:rFonts w:ascii="Calibri" w:hAnsi="Calibri" w:cs="Calibri"/>
          <w:sz w:val="22"/>
          <w:szCs w:val="22"/>
        </w:rPr>
      </w:pPr>
      <w:r w:rsidRPr="006E265C">
        <w:rPr>
          <w:rStyle w:val="Numatytasispastraiposriftas"/>
          <w:rFonts w:ascii="Calibri" w:hAnsi="Calibri" w:cs="Calibri"/>
          <w:sz w:val="22"/>
          <w:szCs w:val="22"/>
        </w:rPr>
        <w:t>Šios nuostatos, susijusios su valstybės veiksmų (aktų) taikymu, neatima iš kitos Šalies teisės nutraukti Sutartį arba sustabdyti jos įvykdymą, ir / arba reikalauti sumokėti netesybas.</w:t>
      </w:r>
    </w:p>
    <w:p w14:paraId="0586DF57" w14:textId="77777777" w:rsidR="00946DDC" w:rsidRPr="006E265C" w:rsidRDefault="00946DDC" w:rsidP="00946DDC">
      <w:pPr>
        <w:pStyle w:val="ListParagraph"/>
        <w:numPr>
          <w:ilvl w:val="2"/>
          <w:numId w:val="22"/>
        </w:numPr>
        <w:pBdr>
          <w:top w:val="nil"/>
          <w:left w:val="nil"/>
          <w:bottom w:val="nil"/>
          <w:right w:val="nil"/>
          <w:between w:val="nil"/>
        </w:pBdr>
        <w:tabs>
          <w:tab w:val="left" w:pos="851"/>
        </w:tabs>
        <w:jc w:val="both"/>
        <w:rPr>
          <w:rStyle w:val="Numatytasispastraiposriftas"/>
          <w:rFonts w:asciiTheme="minorHAnsi" w:hAnsiTheme="minorHAnsi" w:cstheme="minorHAnsi"/>
          <w:color w:val="000000"/>
          <w:sz w:val="22"/>
          <w:szCs w:val="22"/>
          <w:lang w:val="lt-LT"/>
        </w:rPr>
      </w:pPr>
      <w:r w:rsidRPr="006E265C">
        <w:rPr>
          <w:rStyle w:val="Numatytasispastraiposriftas"/>
          <w:rFonts w:ascii="Calibri" w:hAnsi="Calibri" w:cs="Calibri"/>
          <w:sz w:val="22"/>
          <w:szCs w:val="22"/>
          <w:lang w:val="lt-LT"/>
        </w:rPr>
        <w:t>Jeigu Šalis laiku, Sutartyje nustatyta tvarka, neišsiunčia pranešimo arba visiškai neinformuoja kitos Šalies, ji privalo kompensuoti kitai Šaliai visą žalą, kurią ši patyrė dėl laiku nepateikto pranešimo arba dėl to, kad nebuvo jokio pranešimo.</w:t>
      </w:r>
    </w:p>
    <w:p w14:paraId="462116B0" w14:textId="4FBAFAB1" w:rsidR="00476BE2" w:rsidRPr="006E265C" w:rsidRDefault="00476BE2" w:rsidP="006E265C">
      <w:pPr>
        <w:pStyle w:val="ListParagraph"/>
        <w:pBdr>
          <w:top w:val="nil"/>
          <w:left w:val="nil"/>
          <w:bottom w:val="nil"/>
          <w:right w:val="nil"/>
          <w:between w:val="nil"/>
        </w:pBdr>
        <w:tabs>
          <w:tab w:val="left" w:pos="851"/>
        </w:tabs>
        <w:ind w:left="720"/>
        <w:jc w:val="both"/>
        <w:rPr>
          <w:rFonts w:asciiTheme="minorHAnsi" w:hAnsiTheme="minorHAnsi" w:cstheme="minorHAnsi"/>
          <w:color w:val="000000"/>
          <w:sz w:val="22"/>
          <w:szCs w:val="22"/>
          <w:lang w:val="lt-LT"/>
        </w:rPr>
      </w:pPr>
    </w:p>
    <w:sdt>
      <w:sdtPr>
        <w:rPr>
          <w:rFonts w:asciiTheme="minorHAnsi" w:hAnsiTheme="minorHAnsi" w:cstheme="minorHAnsi"/>
          <w:sz w:val="22"/>
          <w:szCs w:val="22"/>
        </w:rPr>
        <w:tag w:val="goog_rdk_263"/>
        <w:id w:val="299034369"/>
      </w:sdtPr>
      <w:sdtEndPr/>
      <w:sdtContent>
        <w:p w14:paraId="7E703946" w14:textId="77777777" w:rsidR="00476BE2" w:rsidRPr="002B1863" w:rsidRDefault="00D74AD5" w:rsidP="00185617">
          <w:pPr>
            <w:numPr>
              <w:ilvl w:val="0"/>
              <w:numId w:val="17"/>
            </w:numPr>
            <w:pBdr>
              <w:top w:val="nil"/>
              <w:left w:val="nil"/>
              <w:bottom w:val="nil"/>
              <w:right w:val="nil"/>
              <w:between w:val="nil"/>
            </w:pBdr>
            <w:tabs>
              <w:tab w:val="left" w:pos="426"/>
              <w:tab w:val="left" w:pos="851"/>
            </w:tabs>
            <w:spacing w:after="120"/>
            <w:ind w:left="709" w:hanging="709"/>
            <w:jc w:val="center"/>
            <w:outlineLvl w:val="0"/>
            <w:rPr>
              <w:rFonts w:asciiTheme="minorHAnsi" w:eastAsia="Times" w:hAnsiTheme="minorHAnsi" w:cstheme="minorHAnsi"/>
              <w:color w:val="000000"/>
              <w:sz w:val="22"/>
              <w:szCs w:val="22"/>
            </w:rPr>
          </w:pPr>
          <w:r w:rsidRPr="002B1863">
            <w:rPr>
              <w:rFonts w:asciiTheme="minorHAnsi" w:hAnsiTheme="minorHAnsi" w:cstheme="minorHAnsi"/>
              <w:b/>
              <w:sz w:val="22"/>
              <w:szCs w:val="22"/>
            </w:rPr>
            <w:t>INTELEKTINĖS</w:t>
          </w:r>
          <w:r w:rsidRPr="002B1863">
            <w:rPr>
              <w:rFonts w:asciiTheme="minorHAnsi" w:eastAsia="Times" w:hAnsiTheme="minorHAnsi" w:cstheme="minorHAnsi"/>
              <w:b/>
              <w:color w:val="000000"/>
              <w:sz w:val="22"/>
              <w:szCs w:val="22"/>
            </w:rPr>
            <w:t xml:space="preserve"> IR PRAMONINĖS NUOSAVYBĖS TEISĖS</w:t>
          </w:r>
        </w:p>
      </w:sdtContent>
    </w:sdt>
    <w:sdt>
      <w:sdtPr>
        <w:rPr>
          <w:rFonts w:asciiTheme="minorHAnsi" w:hAnsiTheme="minorHAnsi" w:cstheme="minorHAnsi"/>
          <w:sz w:val="22"/>
          <w:szCs w:val="22"/>
        </w:rPr>
        <w:tag w:val="goog_rdk_264"/>
        <w:id w:val="-2042822826"/>
      </w:sdtPr>
      <w:sdtEndPr/>
      <w:sdtContent>
        <w:p w14:paraId="32521C61"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Visi rezultatai ir su jais susijusios teisės, įgytos vykdant Sutartį, įskaitant autorines ir kitas  intelektinės ar pramoninės nuosavybės teises, yra Užsakovo nuosavybė nuo jų atsiradimo momento.</w:t>
          </w:r>
        </w:p>
      </w:sdtContent>
    </w:sdt>
    <w:sdt>
      <w:sdtPr>
        <w:rPr>
          <w:rFonts w:asciiTheme="minorHAnsi" w:hAnsiTheme="minorHAnsi" w:cstheme="minorHAnsi"/>
          <w:sz w:val="22"/>
          <w:szCs w:val="22"/>
        </w:rPr>
        <w:tag w:val="goog_rdk_265"/>
        <w:id w:val="76796691"/>
      </w:sdtPr>
      <w:sdtEndPr/>
      <w:sdtContent>
        <w:p w14:paraId="13178916"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Jei Sutartyje nenustatyta kitaip, Rangovas garantuoja nuostolių atlyginimą Užsakovui dėl bet kokių reikalavimų, kylančių dėl autorių teisių, patentų, licencijų, brėžinių, modelių ar paslaugų (prekių) ženklų naudojimo, kaip numatyta Sutartyje, išskyrus atvejus, kai toks pažeidimas atsiranda dėl Užsakovo kaltės.</w:t>
          </w:r>
        </w:p>
      </w:sdtContent>
    </w:sdt>
    <w:sdt>
      <w:sdtPr>
        <w:rPr>
          <w:rFonts w:asciiTheme="minorHAnsi" w:hAnsiTheme="minorHAnsi" w:cstheme="minorHAnsi"/>
          <w:sz w:val="22"/>
          <w:szCs w:val="22"/>
        </w:rPr>
        <w:tag w:val="goog_rdk_266"/>
        <w:id w:val="-220133105"/>
      </w:sdtPr>
      <w:sdtEndPr/>
      <w:sdtContent>
        <w:p w14:paraId="08F2CE4A" w14:textId="77777777" w:rsidR="00476BE2" w:rsidRPr="002B1863" w:rsidRDefault="006E265C" w:rsidP="009D424E">
          <w:pPr>
            <w:pBdr>
              <w:top w:val="nil"/>
              <w:left w:val="nil"/>
              <w:bottom w:val="nil"/>
              <w:right w:val="nil"/>
              <w:between w:val="nil"/>
            </w:pBdr>
            <w:tabs>
              <w:tab w:val="left" w:pos="851"/>
              <w:tab w:val="left" w:pos="993"/>
            </w:tabs>
            <w:ind w:left="709" w:hanging="709"/>
            <w:jc w:val="both"/>
            <w:rPr>
              <w:rFonts w:asciiTheme="minorHAnsi" w:eastAsia="Times" w:hAnsiTheme="minorHAnsi" w:cstheme="minorHAnsi"/>
              <w:color w:val="000000"/>
              <w:sz w:val="22"/>
              <w:szCs w:val="22"/>
            </w:rPr>
          </w:pPr>
        </w:p>
      </w:sdtContent>
    </w:sdt>
    <w:sdt>
      <w:sdtPr>
        <w:rPr>
          <w:rFonts w:asciiTheme="minorHAnsi" w:hAnsiTheme="minorHAnsi" w:cstheme="minorHAnsi"/>
          <w:sz w:val="22"/>
          <w:szCs w:val="22"/>
        </w:rPr>
        <w:tag w:val="goog_rdk_267"/>
        <w:id w:val="-824050139"/>
      </w:sdtPr>
      <w:sdtEndPr/>
      <w:sdtContent>
        <w:p w14:paraId="65E09052" w14:textId="77777777" w:rsidR="00476BE2" w:rsidRPr="002B1863" w:rsidRDefault="00D74AD5" w:rsidP="00185617">
          <w:pPr>
            <w:numPr>
              <w:ilvl w:val="0"/>
              <w:numId w:val="17"/>
            </w:numPr>
            <w:pBdr>
              <w:top w:val="nil"/>
              <w:left w:val="nil"/>
              <w:bottom w:val="nil"/>
              <w:right w:val="nil"/>
              <w:between w:val="nil"/>
            </w:pBdr>
            <w:tabs>
              <w:tab w:val="left" w:pos="426"/>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GARANTIJOS</w:t>
          </w:r>
        </w:p>
      </w:sdtContent>
    </w:sdt>
    <w:p w14:paraId="730D96C4" w14:textId="77777777" w:rsidR="00476BE2" w:rsidRPr="002B1863" w:rsidRDefault="00463E2E"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Darbų rezultatas turi atitikti Užduotyje nustatytus kokybės reikalavimus visą Specialiosiose sąlygose nustatytą garantinį terminą. </w:t>
      </w:r>
      <w:sdt>
        <w:sdtPr>
          <w:rPr>
            <w:rFonts w:asciiTheme="minorHAnsi" w:hAnsiTheme="minorHAnsi" w:cstheme="minorHAnsi"/>
            <w:sz w:val="22"/>
            <w:szCs w:val="22"/>
          </w:rPr>
          <w:tag w:val="goog_rdk_268"/>
          <w:id w:val="1106617014"/>
        </w:sdtPr>
        <w:sdtEndPr/>
        <w:sdtContent>
          <w:r w:rsidR="00D74AD5" w:rsidRPr="002B1863">
            <w:rPr>
              <w:rFonts w:asciiTheme="minorHAnsi" w:hAnsiTheme="minorHAnsi" w:cstheme="minorHAnsi"/>
              <w:sz w:val="22"/>
              <w:szCs w:val="22"/>
            </w:rPr>
            <w:t>Garantinis laikotarpis pradedamas skaičiuoti nuo galutinio Darbų perdavimo-priėmimo akto pasirašymo dienos.</w:t>
          </w:r>
        </w:sdtContent>
      </w:sdt>
    </w:p>
    <w:sdt>
      <w:sdtPr>
        <w:rPr>
          <w:rFonts w:asciiTheme="minorHAnsi" w:hAnsiTheme="minorHAnsi" w:cstheme="minorHAnsi"/>
          <w:sz w:val="22"/>
          <w:szCs w:val="22"/>
        </w:rPr>
        <w:tag w:val="goog_rdk_269"/>
        <w:id w:val="2144992495"/>
      </w:sdtPr>
      <w:sdtEndPr/>
      <w:sdtContent>
        <w:p w14:paraId="6B5DDC81" w14:textId="77777777" w:rsidR="00476BE2" w:rsidRPr="002B1863" w:rsidRDefault="00D74AD5" w:rsidP="009D424E">
          <w:pPr>
            <w:numPr>
              <w:ilvl w:val="1"/>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Rangovas garantuoja, kad jo atlikti Darbai atitiks techninėje užduotyje numatytas savybes, </w:t>
          </w:r>
          <w:r w:rsidR="00C15FE4" w:rsidRPr="002B1863">
            <w:rPr>
              <w:rFonts w:asciiTheme="minorHAnsi" w:hAnsiTheme="minorHAnsi" w:cstheme="minorHAnsi"/>
              <w:sz w:val="22"/>
              <w:szCs w:val="22"/>
            </w:rPr>
            <w:t>taikytinų</w:t>
          </w:r>
          <w:r w:rsidRPr="002B1863">
            <w:rPr>
              <w:rFonts w:asciiTheme="minorHAnsi" w:hAnsiTheme="minorHAnsi" w:cstheme="minorHAnsi"/>
              <w:sz w:val="22"/>
              <w:szCs w:val="22"/>
            </w:rPr>
            <w:t xml:space="preserve"> teisės aktų reikalavimus, jie bus atlikti be klaidų, kurios panaikintų ar sumažintų atliktų Darbų vertę.</w:t>
          </w:r>
        </w:p>
      </w:sdtContent>
    </w:sdt>
    <w:sdt>
      <w:sdtPr>
        <w:rPr>
          <w:rFonts w:asciiTheme="minorHAnsi" w:hAnsiTheme="minorHAnsi" w:cstheme="minorHAnsi"/>
          <w:sz w:val="22"/>
          <w:szCs w:val="22"/>
        </w:rPr>
        <w:tag w:val="goog_rdk_270"/>
        <w:id w:val="-768853531"/>
      </w:sdtPr>
      <w:sdtEndPr/>
      <w:sdtContent>
        <w:p w14:paraId="0AE13215" w14:textId="77777777" w:rsidR="00476BE2" w:rsidRPr="002B1863" w:rsidRDefault="00C15FE4"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Jei Specialiosiose sąlygose nenustatyta kitaip, </w:t>
          </w:r>
          <w:r w:rsidR="00463E2E" w:rsidRPr="002B1863">
            <w:rPr>
              <w:rFonts w:asciiTheme="minorHAnsi" w:hAnsiTheme="minorHAnsi" w:cstheme="minorHAnsi"/>
              <w:sz w:val="22"/>
              <w:szCs w:val="22"/>
            </w:rPr>
            <w:t xml:space="preserve">ne vėliau kaip </w:t>
          </w:r>
          <w:r w:rsidR="00D74AD5" w:rsidRPr="002B1863">
            <w:rPr>
              <w:rFonts w:asciiTheme="minorHAnsi" w:hAnsiTheme="minorHAnsi" w:cstheme="minorHAnsi"/>
              <w:sz w:val="22"/>
              <w:szCs w:val="22"/>
            </w:rPr>
            <w:t xml:space="preserve">iki </w:t>
          </w:r>
          <w:r w:rsidR="00463E2E" w:rsidRPr="002B1863">
            <w:rPr>
              <w:rFonts w:asciiTheme="minorHAnsi" w:hAnsiTheme="minorHAnsi" w:cstheme="minorHAnsi"/>
              <w:sz w:val="22"/>
              <w:szCs w:val="22"/>
            </w:rPr>
            <w:t xml:space="preserve">Galutinio Darbų perdavimo-priėmimo akto pasirašymo dienos </w:t>
          </w:r>
          <w:r w:rsidR="00D74AD5" w:rsidRPr="002B1863">
            <w:rPr>
              <w:rFonts w:asciiTheme="minorHAnsi" w:hAnsiTheme="minorHAnsi" w:cstheme="minorHAnsi"/>
              <w:sz w:val="22"/>
              <w:szCs w:val="22"/>
            </w:rPr>
            <w:t>Rangovas privalo pateikti Užsakovui Rangovo garantinio laikotarpio prievolių įvykdymo užtikrinimą, kuris Rangovo nemokumo ar bankroto atveju turi užtikrinti dėl Rangovo (ar subrangovų) kaltės atsiradusių defektų šalinimo išlaidų apmokėjimą Užsakovui.</w:t>
          </w:r>
        </w:p>
      </w:sdtContent>
    </w:sdt>
    <w:sdt>
      <w:sdtPr>
        <w:rPr>
          <w:rFonts w:asciiTheme="minorHAnsi" w:hAnsiTheme="minorHAnsi" w:cstheme="minorHAnsi"/>
          <w:sz w:val="22"/>
          <w:szCs w:val="22"/>
        </w:rPr>
        <w:tag w:val="goog_rdk_271"/>
        <w:id w:val="1246848492"/>
      </w:sdtPr>
      <w:sdtEndPr/>
      <w:sdtContent>
        <w:p w14:paraId="7C4B14C9"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Garantinio laikotarpio prievolių įvykdymo užtikrinimo suma turi būti ne mažesnė kaip 5 (penki) procentai Sutarties kainos ir turi galioti ne trumpiau kaip </w:t>
          </w:r>
          <w:r w:rsidR="00F31CA9" w:rsidRPr="002B1863">
            <w:rPr>
              <w:rFonts w:asciiTheme="minorHAnsi" w:hAnsiTheme="minorHAnsi" w:cstheme="minorHAnsi"/>
              <w:sz w:val="22"/>
              <w:szCs w:val="22"/>
            </w:rPr>
            <w:t>Specialiosiose sąlygose nustatytą garantinį laikotarpį</w:t>
          </w:r>
          <w:r w:rsidRPr="002B1863">
            <w:rPr>
              <w:rFonts w:asciiTheme="minorHAnsi" w:hAnsiTheme="minorHAnsi" w:cstheme="minorHAnsi"/>
              <w:sz w:val="22"/>
              <w:szCs w:val="22"/>
            </w:rPr>
            <w:t xml:space="preserve">. Garantinio laikotarpio prievolių įvykdymas gali būti užtikrinamas: </w:t>
          </w:r>
        </w:p>
      </w:sdtContent>
    </w:sdt>
    <w:sdt>
      <w:sdtPr>
        <w:rPr>
          <w:rFonts w:asciiTheme="minorHAnsi" w:eastAsia="Times" w:hAnsiTheme="minorHAnsi" w:cstheme="minorHAnsi"/>
          <w:color w:val="000000"/>
          <w:sz w:val="22"/>
          <w:szCs w:val="22"/>
        </w:rPr>
        <w:tag w:val="goog_rdk_272"/>
        <w:id w:val="1956140313"/>
      </w:sdtPr>
      <w:sdtEndPr/>
      <w:sdtContent>
        <w:p w14:paraId="676955F5"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Lietuvos Respublikoje ar užsienyje registruoto banko pirmo pareikalavimo banko garantija, išduota Užsakovo naudai, lietuvių arba anglų kalba bei atitinkančia Sutarties Bendrųjų sąlygų 11.1 punkto reikalavimus;</w:t>
          </w:r>
        </w:p>
      </w:sdtContent>
    </w:sdt>
    <w:sdt>
      <w:sdtPr>
        <w:rPr>
          <w:rFonts w:asciiTheme="minorHAnsi" w:eastAsia="Times" w:hAnsiTheme="minorHAnsi" w:cstheme="minorHAnsi"/>
          <w:color w:val="000000"/>
          <w:sz w:val="22"/>
          <w:szCs w:val="22"/>
        </w:rPr>
        <w:tag w:val="goog_rdk_273"/>
        <w:id w:val="-297767786"/>
      </w:sdtPr>
      <w:sdtEndPr/>
      <w:sdtContent>
        <w:p w14:paraId="4F138A6B"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į Užsakovo sąskaitą pervestu atitinkamo dydžio piniginiu užstatu.</w:t>
          </w:r>
        </w:p>
      </w:sdtContent>
    </w:sdt>
    <w:sdt>
      <w:sdtPr>
        <w:rPr>
          <w:rFonts w:asciiTheme="minorHAnsi" w:eastAsia="Times" w:hAnsiTheme="minorHAnsi" w:cstheme="minorHAnsi"/>
          <w:color w:val="000000"/>
          <w:sz w:val="22"/>
          <w:szCs w:val="22"/>
        </w:rPr>
        <w:tag w:val="goog_rdk_274"/>
        <w:id w:val="165686081"/>
      </w:sdtPr>
      <w:sdtEndPr/>
      <w:sdtContent>
        <w:p w14:paraId="3BB212B9"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eastAsia="Times" w:hAnsiTheme="minorHAnsi" w:cstheme="minorHAnsi"/>
              <w:color w:val="000000"/>
              <w:sz w:val="22"/>
              <w:szCs w:val="22"/>
            </w:rPr>
            <w:t xml:space="preserve">Garantinio laikotarpio prievolių įvykdymo užtikrinimui, be kita ko, taikomi atitinkami Sutarties Bendrųjų sąlygų 11 skyriaus reikalavimai. </w:t>
          </w:r>
        </w:p>
      </w:sdtContent>
    </w:sdt>
    <w:sdt>
      <w:sdtPr>
        <w:rPr>
          <w:rFonts w:asciiTheme="minorHAnsi" w:hAnsiTheme="minorHAnsi" w:cstheme="minorHAnsi"/>
          <w:sz w:val="22"/>
          <w:szCs w:val="22"/>
        </w:rPr>
        <w:tag w:val="goog_rdk_275"/>
        <w:id w:val="-1653212069"/>
      </w:sdtPr>
      <w:sdtEndPr/>
      <w:sdtContent>
        <w:p w14:paraId="3985139B"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Garantinio laikotarpio prievolių įvykdymo užtikrinimas grąžinamas Rangovui pasibaigus garantiniam terminui </w:t>
          </w:r>
          <w:r w:rsidR="00F31CA9" w:rsidRPr="002B1863">
            <w:rPr>
              <w:rFonts w:asciiTheme="minorHAnsi" w:hAnsiTheme="minorHAnsi" w:cstheme="minorHAnsi"/>
              <w:sz w:val="22"/>
              <w:szCs w:val="22"/>
            </w:rPr>
            <w:t xml:space="preserve">ir </w:t>
          </w:r>
          <w:r w:rsidRPr="002B1863">
            <w:rPr>
              <w:rFonts w:asciiTheme="minorHAnsi" w:hAnsiTheme="minorHAnsi" w:cstheme="minorHAnsi"/>
              <w:sz w:val="22"/>
              <w:szCs w:val="22"/>
            </w:rPr>
            <w:t xml:space="preserve">Rangovui pateikus rašytinį prašymą. </w:t>
          </w:r>
        </w:p>
      </w:sdtContent>
    </w:sdt>
    <w:sdt>
      <w:sdtPr>
        <w:rPr>
          <w:rFonts w:asciiTheme="minorHAnsi" w:hAnsiTheme="minorHAnsi" w:cstheme="minorHAnsi"/>
          <w:sz w:val="22"/>
          <w:szCs w:val="22"/>
        </w:rPr>
        <w:tag w:val="goog_rdk_276"/>
        <w:id w:val="-1719191757"/>
      </w:sdtPr>
      <w:sdtEndPr/>
      <w:sdtContent>
        <w:p w14:paraId="414DF754"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Rangovas atsako už defektus, nustatytus per garantinį terminą, jeigu neįrodo, kad jie </w:t>
          </w:r>
          <w:r w:rsidR="00F31CA9" w:rsidRPr="002B1863">
            <w:rPr>
              <w:rFonts w:asciiTheme="minorHAnsi" w:hAnsiTheme="minorHAnsi" w:cstheme="minorHAnsi"/>
              <w:sz w:val="22"/>
              <w:szCs w:val="22"/>
            </w:rPr>
            <w:t xml:space="preserve">darbų objekto </w:t>
          </w:r>
          <w:r w:rsidRPr="002B1863">
            <w:rPr>
              <w:rFonts w:asciiTheme="minorHAnsi" w:hAnsiTheme="minorHAnsi" w:cstheme="minorHAnsi"/>
              <w:sz w:val="22"/>
              <w:szCs w:val="22"/>
            </w:rPr>
            <w:t xml:space="preserve">normalaus susidėvėjimo, netinkamo naudojimo arba dėl Užsakovo ar jo pasamdytų asmenų kitokių kaltų veiksmų. </w:t>
          </w:r>
        </w:p>
      </w:sdtContent>
    </w:sdt>
    <w:sdt>
      <w:sdtPr>
        <w:rPr>
          <w:rFonts w:asciiTheme="minorHAnsi" w:hAnsiTheme="minorHAnsi" w:cstheme="minorHAnsi"/>
          <w:sz w:val="22"/>
          <w:szCs w:val="22"/>
        </w:rPr>
        <w:tag w:val="goog_rdk_277"/>
        <w:id w:val="-179280858"/>
      </w:sdtPr>
      <w:sdtEndPr/>
      <w:sdtContent>
        <w:p w14:paraId="67161912"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Užsakovas, per garantinį laiką nustatęs defektus, privalo pareikšti raštišką pretenziją Rangovui, nurodydamas terminą per kurį pastarasis privalo ištaisyti nurodytus Darbų defektus.</w:t>
          </w:r>
        </w:p>
      </w:sdtContent>
    </w:sdt>
    <w:sdt>
      <w:sdtPr>
        <w:rPr>
          <w:rFonts w:asciiTheme="minorHAnsi" w:hAnsiTheme="minorHAnsi" w:cstheme="minorHAnsi"/>
          <w:sz w:val="22"/>
          <w:szCs w:val="22"/>
        </w:rPr>
        <w:tag w:val="goog_rdk_278"/>
        <w:id w:val="1821613162"/>
      </w:sdtPr>
      <w:sdtEndPr/>
      <w:sdtContent>
        <w:p w14:paraId="55CCB349"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sdtContent>
    </w:sdt>
    <w:sdt>
      <w:sdtPr>
        <w:rPr>
          <w:rFonts w:asciiTheme="minorHAnsi" w:hAnsiTheme="minorHAnsi" w:cstheme="minorHAnsi"/>
          <w:sz w:val="22"/>
          <w:szCs w:val="22"/>
        </w:rPr>
        <w:tag w:val="goog_rdk_279"/>
        <w:id w:val="-44376805"/>
      </w:sdtPr>
      <w:sdtEndPr/>
      <w:sdtContent>
        <w:p w14:paraId="2906D901"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sdtContent>
    </w:sdt>
    <w:sdt>
      <w:sdtPr>
        <w:rPr>
          <w:rFonts w:asciiTheme="minorHAnsi" w:hAnsiTheme="minorHAnsi" w:cstheme="minorHAnsi"/>
          <w:sz w:val="22"/>
          <w:szCs w:val="22"/>
        </w:rPr>
        <w:tag w:val="goog_rdk_280"/>
        <w:id w:val="-1334140169"/>
      </w:sdtPr>
      <w:sdtEndPr/>
      <w:sdtContent>
        <w:p w14:paraId="06BFBAE8" w14:textId="77777777" w:rsidR="00476BE2" w:rsidRPr="002B1863" w:rsidRDefault="006E265C" w:rsidP="009D424E">
          <w:p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p>
      </w:sdtContent>
    </w:sdt>
    <w:sdt>
      <w:sdtPr>
        <w:rPr>
          <w:rFonts w:asciiTheme="minorHAnsi" w:hAnsiTheme="minorHAnsi" w:cstheme="minorHAnsi"/>
          <w:sz w:val="22"/>
          <w:szCs w:val="22"/>
        </w:rPr>
        <w:tag w:val="goog_rdk_281"/>
        <w:id w:val="953988077"/>
      </w:sdtPr>
      <w:sdtEndPr/>
      <w:sdtContent>
        <w:p w14:paraId="04720AF6" w14:textId="77777777" w:rsidR="00476BE2" w:rsidRPr="002B1863" w:rsidRDefault="00D74AD5" w:rsidP="00185617">
          <w:pPr>
            <w:numPr>
              <w:ilvl w:val="0"/>
              <w:numId w:val="17"/>
            </w:numPr>
            <w:pBdr>
              <w:top w:val="nil"/>
              <w:left w:val="nil"/>
              <w:bottom w:val="nil"/>
              <w:right w:val="nil"/>
              <w:between w:val="nil"/>
            </w:pBdr>
            <w:tabs>
              <w:tab w:val="left" w:pos="426"/>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KONFIDENCIALUMO</w:t>
          </w:r>
          <w:r w:rsidRPr="002B1863">
            <w:rPr>
              <w:rFonts w:asciiTheme="minorHAnsi" w:eastAsia="Times" w:hAnsiTheme="minorHAnsi" w:cstheme="minorHAnsi"/>
              <w:b/>
              <w:color w:val="000000"/>
              <w:sz w:val="22"/>
              <w:szCs w:val="22"/>
            </w:rPr>
            <w:t xml:space="preserve"> ĮSIPAREIGOJIMAI</w:t>
          </w:r>
        </w:p>
      </w:sdtContent>
    </w:sdt>
    <w:sdt>
      <w:sdtPr>
        <w:rPr>
          <w:rFonts w:asciiTheme="minorHAnsi" w:hAnsiTheme="minorHAnsi" w:cstheme="minorHAnsi"/>
          <w:sz w:val="22"/>
          <w:szCs w:val="22"/>
        </w:rPr>
        <w:tag w:val="goog_rdk_282"/>
        <w:id w:val="41023209"/>
      </w:sdtPr>
      <w:sdtEndPr/>
      <w:sdtContent>
        <w:p w14:paraId="261B2715"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Šalys sutinka laikyti šios Sutarties sąlygas, visą dokumentaciją ir tiesioginę ar netiesioginę informaciją, kurią Sutarties Šalys gauna ar sužino viena iš kitos vykdydamos Sutartį, konfidencialia ir be išankstinio kitos Šalies rašytinio sutikimo neplatinti trečiosioms šalims  jokios informacijos, susijusios su Sutartimi ir / ar jos vykdymu, išskyrus atvejus, kai to reikalaujama LR teisės aktų nustatyta tvarka. Už informacijos pagal šią Sutartį paskleidimą, kaltoji Šalis, privalo atlyginti kitai Šaliai dėl to atsiradusius nuostolius. Konfidencialumo įsipareigojimas galioja neterminuotai. </w:t>
          </w:r>
        </w:p>
      </w:sdtContent>
    </w:sdt>
    <w:sdt>
      <w:sdtPr>
        <w:rPr>
          <w:rFonts w:asciiTheme="minorHAnsi" w:hAnsiTheme="minorHAnsi" w:cstheme="minorHAnsi"/>
          <w:sz w:val="22"/>
          <w:szCs w:val="22"/>
        </w:rPr>
        <w:tag w:val="goog_rdk_283"/>
        <w:id w:val="-1310700796"/>
      </w:sdtPr>
      <w:sdtEndPr/>
      <w:sdtContent>
        <w:p w14:paraId="7AB70E71"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Šio įsipareigojimo pažeidimu nebus laikomas viešas informacijos apie Užsakovą atskleidimas, jei Užsakovas pažeidžia mokėjimo terminus, ir informacijos apie Rangovą atskleidimas, jei Rangovas pažeidžia Darbų atlikimo terminus.</w:t>
          </w:r>
        </w:p>
      </w:sdtContent>
    </w:sdt>
    <w:sdt>
      <w:sdtPr>
        <w:rPr>
          <w:rFonts w:asciiTheme="minorHAnsi" w:hAnsiTheme="minorHAnsi" w:cstheme="minorHAnsi"/>
          <w:sz w:val="22"/>
          <w:szCs w:val="22"/>
        </w:rPr>
        <w:tag w:val="goog_rdk_284"/>
        <w:id w:val="604233789"/>
      </w:sdtPr>
      <w:sdtEndPr/>
      <w:sdtContent>
        <w:p w14:paraId="5BB1FFA2"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Konfidencialumo įsipareigojimai išlieka ir po Sutarties pasibaigimo.</w:t>
          </w:r>
        </w:p>
      </w:sdtContent>
    </w:sdt>
    <w:sdt>
      <w:sdtPr>
        <w:rPr>
          <w:rFonts w:asciiTheme="minorHAnsi" w:hAnsiTheme="minorHAnsi" w:cstheme="minorHAnsi"/>
          <w:sz w:val="22"/>
          <w:szCs w:val="22"/>
        </w:rPr>
        <w:tag w:val="goog_rdk_285"/>
        <w:id w:val="-522242758"/>
      </w:sdtPr>
      <w:sdtEndPr/>
      <w:sdtContent>
        <w:p w14:paraId="56A8C9FC" w14:textId="77777777" w:rsidR="00476BE2" w:rsidRPr="002B1863" w:rsidRDefault="006E265C" w:rsidP="009D424E">
          <w:p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p>
      </w:sdtContent>
    </w:sdt>
    <w:sdt>
      <w:sdtPr>
        <w:rPr>
          <w:rFonts w:asciiTheme="minorHAnsi" w:hAnsiTheme="minorHAnsi" w:cstheme="minorHAnsi"/>
          <w:sz w:val="22"/>
          <w:szCs w:val="22"/>
        </w:rPr>
        <w:tag w:val="goog_rdk_286"/>
        <w:id w:val="1248857624"/>
      </w:sdtPr>
      <w:sdtEndPr/>
      <w:sdtContent>
        <w:p w14:paraId="2459A41C" w14:textId="77777777" w:rsidR="00476BE2" w:rsidRPr="002B1863" w:rsidRDefault="00D74AD5" w:rsidP="00185617">
          <w:pPr>
            <w:numPr>
              <w:ilvl w:val="0"/>
              <w:numId w:val="17"/>
            </w:numPr>
            <w:pBdr>
              <w:top w:val="nil"/>
              <w:left w:val="nil"/>
              <w:bottom w:val="nil"/>
              <w:right w:val="nil"/>
              <w:between w:val="nil"/>
            </w:pBdr>
            <w:tabs>
              <w:tab w:val="left" w:pos="426"/>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SUTARTIES</w:t>
          </w:r>
          <w:r w:rsidRPr="002B1863">
            <w:rPr>
              <w:rFonts w:asciiTheme="minorHAnsi" w:eastAsia="Times" w:hAnsiTheme="minorHAnsi" w:cstheme="minorHAnsi"/>
              <w:b/>
              <w:color w:val="000000"/>
              <w:sz w:val="22"/>
              <w:szCs w:val="22"/>
            </w:rPr>
            <w:t xml:space="preserve"> GALIOJIMAS</w:t>
          </w:r>
        </w:p>
      </w:sdtContent>
    </w:sdt>
    <w:sdt>
      <w:sdtPr>
        <w:rPr>
          <w:rFonts w:asciiTheme="minorHAnsi" w:hAnsiTheme="minorHAnsi" w:cstheme="minorHAnsi"/>
          <w:sz w:val="22"/>
          <w:szCs w:val="22"/>
        </w:rPr>
        <w:tag w:val="goog_rdk_287"/>
        <w:id w:val="30920227"/>
      </w:sdtPr>
      <w:sdtEndPr/>
      <w:sdtContent>
        <w:p w14:paraId="1DF99EAA"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Sutarties galiojimo </w:t>
          </w:r>
          <w:r w:rsidR="00F31CA9" w:rsidRPr="002B1863">
            <w:rPr>
              <w:rFonts w:asciiTheme="minorHAnsi" w:hAnsiTheme="minorHAnsi" w:cstheme="minorHAnsi"/>
              <w:sz w:val="22"/>
              <w:szCs w:val="22"/>
            </w:rPr>
            <w:t>įsigaliojimo sąlygos ir galiojimo terminas</w:t>
          </w:r>
          <w:r w:rsidRPr="002B1863">
            <w:rPr>
              <w:rFonts w:asciiTheme="minorHAnsi" w:hAnsiTheme="minorHAnsi" w:cstheme="minorHAnsi"/>
              <w:sz w:val="22"/>
              <w:szCs w:val="22"/>
            </w:rPr>
            <w:t xml:space="preserve"> nustatytas Sutarties Specialiosiose sąlygose.</w:t>
          </w:r>
        </w:p>
      </w:sdtContent>
    </w:sdt>
    <w:sdt>
      <w:sdtPr>
        <w:rPr>
          <w:rFonts w:asciiTheme="minorHAnsi" w:hAnsiTheme="minorHAnsi" w:cstheme="minorHAnsi"/>
          <w:sz w:val="22"/>
          <w:szCs w:val="22"/>
        </w:rPr>
        <w:tag w:val="goog_rdk_289"/>
        <w:id w:val="1978031508"/>
      </w:sdtPr>
      <w:sdtEndPr/>
      <w:sdtContent>
        <w:p w14:paraId="0C48A718"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 bet kuri šios Sutarties nuostata tampa ar pripažįstama visiškai ar iš dalies negaliojančia, tai neturi įtakos kitų Sutarties nuostatų galiojimui.</w:t>
          </w:r>
        </w:p>
      </w:sdtContent>
    </w:sdt>
    <w:sdt>
      <w:sdtPr>
        <w:rPr>
          <w:rFonts w:asciiTheme="minorHAnsi" w:hAnsiTheme="minorHAnsi" w:cstheme="minorHAnsi"/>
          <w:sz w:val="22"/>
          <w:szCs w:val="22"/>
        </w:rPr>
        <w:tag w:val="goog_rdk_290"/>
        <w:id w:val="1614396912"/>
      </w:sdtPr>
      <w:sdtEndPr/>
      <w:sdtContent>
        <w:p w14:paraId="5A3EF432"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Nutraukus Sutartį ar jai pasibaigus, lieka galioti šios Sutarties nuostatos, susijusios su atsakomybe bei atsiskaitymais, taip pat visos kitos šios Sutarties nuostatos, kurios, kaip aiškiai nurodyta, išlieka galioti po Sutarties nutraukimo arba turi išlikti galioti, kad būtų visiškai įvykdyta ši Sutartis.</w:t>
          </w:r>
        </w:p>
      </w:sdtContent>
    </w:sdt>
    <w:sdt>
      <w:sdtPr>
        <w:rPr>
          <w:rFonts w:asciiTheme="minorHAnsi" w:hAnsiTheme="minorHAnsi" w:cstheme="minorHAnsi"/>
          <w:sz w:val="22"/>
          <w:szCs w:val="22"/>
        </w:rPr>
        <w:tag w:val="goog_rdk_291"/>
        <w:id w:val="-53238866"/>
        <w:showingPlcHdr/>
      </w:sdtPr>
      <w:sdtEndPr/>
      <w:sdtContent>
        <w:p w14:paraId="3C2B1002" w14:textId="77777777" w:rsidR="00476BE2" w:rsidRPr="002B1863" w:rsidRDefault="00FD2450" w:rsidP="009D424E">
          <w:p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 xml:space="preserve">     </w:t>
          </w:r>
        </w:p>
      </w:sdtContent>
    </w:sdt>
    <w:sdt>
      <w:sdtPr>
        <w:rPr>
          <w:rFonts w:asciiTheme="minorHAnsi" w:hAnsiTheme="minorHAnsi" w:cstheme="minorHAnsi"/>
          <w:sz w:val="22"/>
          <w:szCs w:val="22"/>
        </w:rPr>
        <w:tag w:val="goog_rdk_292"/>
        <w:id w:val="-1163542442"/>
      </w:sdtPr>
      <w:sdtEndPr/>
      <w:sdtContent>
        <w:p w14:paraId="5B120181" w14:textId="77777777" w:rsidR="00476BE2" w:rsidRPr="002B1863" w:rsidRDefault="00D74AD5" w:rsidP="00185617">
          <w:pPr>
            <w:numPr>
              <w:ilvl w:val="0"/>
              <w:numId w:val="17"/>
            </w:numPr>
            <w:pBdr>
              <w:top w:val="nil"/>
              <w:left w:val="nil"/>
              <w:bottom w:val="nil"/>
              <w:right w:val="nil"/>
              <w:between w:val="nil"/>
            </w:pBdr>
            <w:tabs>
              <w:tab w:val="left" w:pos="426"/>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SUTARTIES</w:t>
          </w:r>
          <w:r w:rsidRPr="002B1863">
            <w:rPr>
              <w:rFonts w:asciiTheme="minorHAnsi" w:eastAsia="Times" w:hAnsiTheme="minorHAnsi" w:cstheme="minorHAnsi"/>
              <w:b/>
              <w:color w:val="000000"/>
              <w:sz w:val="22"/>
              <w:szCs w:val="22"/>
            </w:rPr>
            <w:t xml:space="preserve"> PAKEITIMAI</w:t>
          </w:r>
        </w:p>
      </w:sdtContent>
    </w:sdt>
    <w:sdt>
      <w:sdtPr>
        <w:rPr>
          <w:rFonts w:asciiTheme="minorHAnsi" w:hAnsiTheme="minorHAnsi" w:cstheme="minorHAnsi"/>
          <w:sz w:val="22"/>
          <w:szCs w:val="22"/>
        </w:rPr>
        <w:tag w:val="goog_rdk_293"/>
        <w:id w:val="403654825"/>
      </w:sdtPr>
      <w:sdtEndPr/>
      <w:sdtContent>
        <w:p w14:paraId="5CD09777"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Sutartis gali būti keičiama Lietuvos Respublikos teisės aktų nurodyta tvarka. Pakeitimai galioja, kada yra sudaryti raštu ir yra pasirašyti įgaliotų Šalių atstovų.</w:t>
          </w:r>
        </w:p>
      </w:sdtContent>
    </w:sdt>
    <w:sdt>
      <w:sdtPr>
        <w:rPr>
          <w:rFonts w:asciiTheme="minorHAnsi" w:hAnsiTheme="minorHAnsi" w:cstheme="minorHAnsi"/>
          <w:sz w:val="22"/>
          <w:szCs w:val="22"/>
        </w:rPr>
        <w:tag w:val="goog_rdk_294"/>
        <w:id w:val="-576213183"/>
      </w:sdtPr>
      <w:sdtEndPr/>
      <w:sdtContent>
        <w:p w14:paraId="494F95C2" w14:textId="77777777" w:rsidR="00476BE2" w:rsidRPr="002B1863" w:rsidRDefault="00D74AD5" w:rsidP="009D424E">
          <w:pPr>
            <w:numPr>
              <w:ilvl w:val="1"/>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Galimi pakeitimų pagrindai:</w:t>
          </w:r>
        </w:p>
      </w:sdtContent>
    </w:sdt>
    <w:sdt>
      <w:sdtPr>
        <w:rPr>
          <w:rFonts w:asciiTheme="minorHAnsi" w:hAnsiTheme="minorHAnsi" w:cstheme="minorHAnsi"/>
          <w:sz w:val="22"/>
          <w:szCs w:val="22"/>
        </w:rPr>
        <w:tag w:val="goog_rdk_295"/>
        <w:id w:val="-1257286139"/>
      </w:sdtPr>
      <w:sdtEndPr/>
      <w:sdtContent>
        <w:p w14:paraId="0D31120A"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nenumatytos fizinės sąlygos (nenumatytos fizinės sąlygos reiškia gamtos ir žmogaus sukurtas fizines sąlygas, kitas fizines kliūtis ir teršalus, su kuriais Rangovas </w:t>
          </w:r>
          <w:r w:rsidR="0051296C" w:rsidRPr="002B1863">
            <w:rPr>
              <w:rFonts w:asciiTheme="minorHAnsi" w:hAnsiTheme="minorHAnsi" w:cstheme="minorHAnsi"/>
              <w:sz w:val="22"/>
              <w:szCs w:val="22"/>
            </w:rPr>
            <w:t xml:space="preserve">susiduria </w:t>
          </w:r>
          <w:r w:rsidRPr="002B1863">
            <w:rPr>
              <w:rFonts w:asciiTheme="minorHAnsi" w:hAnsiTheme="minorHAnsi" w:cstheme="minorHAnsi"/>
              <w:sz w:val="22"/>
              <w:szCs w:val="22"/>
            </w:rPr>
            <w:t>vykdydamas Darbus, įskaitant geologines ir hidrologines sąlygas, tačiau tai neapima klimatinių sąlygų);</w:t>
          </w:r>
        </w:p>
      </w:sdtContent>
    </w:sdt>
    <w:sdt>
      <w:sdtPr>
        <w:rPr>
          <w:rFonts w:asciiTheme="minorHAnsi" w:hAnsiTheme="minorHAnsi" w:cstheme="minorHAnsi"/>
          <w:sz w:val="22"/>
          <w:szCs w:val="22"/>
        </w:rPr>
        <w:tag w:val="goog_rdk_296"/>
        <w:id w:val="1258103154"/>
      </w:sdtPr>
      <w:sdtEndPr/>
      <w:sdtContent>
        <w:p w14:paraId="2E8DC5F4"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Užsakovo rizikos padariniai (Užsakovo rizikos padariniai apima a) karus, karos veiksmus (nesvarbu, karas paskelbtas ar ne), invaziją, užsienio priešų veiklą; b) šalyje sukilimą, terorizmą, revoliuciją, perversmą, karinę arba uzurpuotą valdžią arba pilietinį karą; c) maištą, pilietinius neramumus arba riaušes šalyje, sukeltus kitų asmenų, bet ne Rangovo personalo ir kitų Rangovo darbuotojų bei subrangovų; d) karinius ginkluotės panaudojimus karo tikslais, sprogstamąsias medžiagas, jonizuojančią radiaciją arba </w:t>
          </w:r>
          <w:r w:rsidR="007B1C18" w:rsidRPr="002B1863">
            <w:rPr>
              <w:rFonts w:asciiTheme="minorHAnsi" w:hAnsiTheme="minorHAnsi" w:cstheme="minorHAnsi"/>
              <w:sz w:val="22"/>
              <w:szCs w:val="22"/>
            </w:rPr>
            <w:t>radioaktyvųjį</w:t>
          </w:r>
          <w:r w:rsidRPr="002B1863">
            <w:rPr>
              <w:rFonts w:asciiTheme="minorHAnsi" w:hAnsiTheme="minorHAnsi" w:cstheme="minorHAnsi"/>
              <w:sz w:val="22"/>
              <w:szCs w:val="22"/>
            </w:rPr>
            <w:t xml:space="preserve"> užterštumą šalyje, nebent tai būtų priskirtina, kad  tokia karinę ginkluotę, sprogstamąsias medžiagas, radiaciją arba radioaktyvumą panaudoja Rangovas; e) garso arba viršgarsiniu greičiu skriejančių skraidymo aparatų arba aviacijos sukeltas slėgio bangas; f) Užsakovo naudojimąsi arba užėmimą bet kurios nuolatinių Darbų dalies, išskyrus kaip gali būti numatyta pagal Sutartį; g) bet kurios Darbų dalies projektavimą, kurį atlieka Užsakovo personalas arba kiti asmenys, už kuriuos atsako Užsakovas, išskyrus klaidas, netikslumus ir (ar) bet kokius praleidimus, kuriuos atidus ir rūpestingas Rangovas galėjo pagrįstai pastebėti ir įsivertinti teikdamas pasiūlymą; h) bet kokį nenumatomą gamtos jėgų veikimą, kurio joks patyręs rangovas negalėtų pagrįstai tikėtis, kad būtų galėjęs imtis tinkamų atsargumo priemonių);</w:t>
          </w:r>
        </w:p>
      </w:sdtContent>
    </w:sdt>
    <w:sdt>
      <w:sdtPr>
        <w:rPr>
          <w:rFonts w:asciiTheme="minorHAnsi" w:hAnsiTheme="minorHAnsi" w:cstheme="minorHAnsi"/>
          <w:sz w:val="22"/>
          <w:szCs w:val="22"/>
        </w:rPr>
        <w:tag w:val="goog_rdk_297"/>
        <w:id w:val="1591893031"/>
      </w:sdtPr>
      <w:sdtEndPr/>
      <w:sdtContent>
        <w:p w14:paraId="0FEFDD96"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nenugalimos jėgos (force majeure) aplinkybės;</w:t>
          </w:r>
        </w:p>
      </w:sdtContent>
    </w:sdt>
    <w:sdt>
      <w:sdtPr>
        <w:rPr>
          <w:rFonts w:asciiTheme="minorHAnsi" w:hAnsiTheme="minorHAnsi" w:cstheme="minorHAnsi"/>
          <w:sz w:val="22"/>
          <w:szCs w:val="22"/>
        </w:rPr>
        <w:tag w:val="goog_rdk_298"/>
        <w:id w:val="-1825887557"/>
      </w:sdtPr>
      <w:sdtEndPr/>
      <w:sdtContent>
        <w:p w14:paraId="001482F6"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praleidimai, netikslumai, kiti neatitikimai Specifikacijose, Brėžiniuose, Žiniaraščiuose;</w:t>
          </w:r>
        </w:p>
      </w:sdtContent>
    </w:sdt>
    <w:sdt>
      <w:sdtPr>
        <w:rPr>
          <w:rFonts w:asciiTheme="minorHAnsi" w:hAnsiTheme="minorHAnsi" w:cstheme="minorHAnsi"/>
          <w:sz w:val="22"/>
          <w:szCs w:val="22"/>
        </w:rPr>
        <w:tag w:val="goog_rdk_299"/>
        <w:id w:val="-1555237959"/>
      </w:sdtPr>
      <w:sdtEndPr/>
      <w:sdtContent>
        <w:p w14:paraId="2DF0C513"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negalėjimas naudoti Sutartyje nurodytų medžiagų / įrangos dėl nuo Rangovo nepriklausančių aplinkybių (rinkoje nebegaminamos / nebetiekiamos) arba medžiagų / įrangos keitimas į analogiškas ne prastesnių nei Sutartyje nurodytas ir techninių specifikacijų reikalavimus atitinkančias, ne blogesnių eksploatacinių savybių medžiagas / įrangą;</w:t>
          </w:r>
        </w:p>
      </w:sdtContent>
    </w:sdt>
    <w:sdt>
      <w:sdtPr>
        <w:rPr>
          <w:rFonts w:asciiTheme="minorHAnsi" w:hAnsiTheme="minorHAnsi" w:cstheme="minorHAnsi"/>
          <w:sz w:val="22"/>
          <w:szCs w:val="22"/>
        </w:rPr>
        <w:tag w:val="goog_rdk_300"/>
        <w:id w:val="67237126"/>
      </w:sdtPr>
      <w:sdtEndPr/>
      <w:sdtContent>
        <w:p w14:paraId="08C53C1B"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būtinybė / tikslingumas koreguoti techninio projekto sprendinius dėl su Darbais betarpiškai susijusių kitų infrastruktūros projektų įgyvendinimo;</w:t>
          </w:r>
        </w:p>
      </w:sdtContent>
    </w:sdt>
    <w:sdt>
      <w:sdtPr>
        <w:rPr>
          <w:rFonts w:asciiTheme="minorHAnsi" w:hAnsiTheme="minorHAnsi" w:cstheme="minorHAnsi"/>
          <w:sz w:val="22"/>
          <w:szCs w:val="22"/>
        </w:rPr>
        <w:tag w:val="goog_rdk_301"/>
        <w:id w:val="1605073842"/>
      </w:sdtPr>
      <w:sdtEndPr/>
      <w:sdtContent>
        <w:p w14:paraId="119F7C87"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pagrįsti trečiųjų asmenų reikalavimai, dėl Darbų, susijusių su trečiųjų asmenų turtu, vykdymo (inžinierinių tinklų (vandentiekių, dujotiekių, elektros, telekomunikacijų, energijos ir / ar kitų tinklų), susisiekimo komunikacijų valdytojų ir pan.);</w:t>
          </w:r>
        </w:p>
      </w:sdtContent>
    </w:sdt>
    <w:sdt>
      <w:sdtPr>
        <w:rPr>
          <w:rFonts w:asciiTheme="minorHAnsi" w:hAnsiTheme="minorHAnsi" w:cstheme="minorHAnsi"/>
          <w:sz w:val="22"/>
          <w:szCs w:val="22"/>
        </w:rPr>
        <w:tag w:val="goog_rdk_302"/>
        <w:id w:val="-1164693845"/>
      </w:sdtPr>
      <w:sdtEndPr/>
      <w:sdtContent>
        <w:p w14:paraId="2E78FAAC"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būtinybė / tikslingumas atsisakyti atskiro Darbo ar mažinti apimtis dėl to, jog darbai ar jų dalis tapo nereikalingi Užsakovui ir (ar), Užsakovas nebeturi pakankamo finansavimo ir (ar) dėl kitų priežasčių susijusių su siekiu racionaliai naudoti Sutarties vykdymui skirtas lėšas;</w:t>
          </w:r>
        </w:p>
      </w:sdtContent>
    </w:sdt>
    <w:sdt>
      <w:sdtPr>
        <w:rPr>
          <w:rFonts w:asciiTheme="minorHAnsi" w:hAnsiTheme="minorHAnsi" w:cstheme="minorHAnsi"/>
          <w:sz w:val="22"/>
          <w:szCs w:val="22"/>
        </w:rPr>
        <w:tag w:val="goog_rdk_303"/>
        <w:id w:val="-1478304449"/>
      </w:sdtPr>
      <w:sdtEndPr/>
      <w:sdtContent>
        <w:p w14:paraId="723551BA"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ekonomiškesnio techninio sprendinio, nelemiančio Sutarties dalyko esminių savybių pasikeitimo, įgyvendinimas ir / ar darbų vykdymo technologijos parinkimas / pakeitimas;</w:t>
          </w:r>
        </w:p>
      </w:sdtContent>
    </w:sdt>
    <w:sdt>
      <w:sdtPr>
        <w:rPr>
          <w:rFonts w:asciiTheme="minorHAnsi" w:hAnsiTheme="minorHAnsi" w:cstheme="minorHAnsi"/>
          <w:sz w:val="22"/>
          <w:szCs w:val="22"/>
        </w:rPr>
        <w:tag w:val="goog_rdk_304"/>
        <w:id w:val="922688031"/>
      </w:sdtPr>
      <w:sdtEndPr/>
      <w:sdtContent>
        <w:p w14:paraId="028D4416"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ekonomiškesnio darbų sprendimo neįgyvendinamumas, įskaitant atvejus, kai Rangovas negali įvykdyti Užsakovo nurodytų išlygų (sąlygų), kurios buvo nurodytos teikiant leidimą naudoti ekonomiškesnį darbų sprendimą;</w:t>
          </w:r>
        </w:p>
      </w:sdtContent>
    </w:sdt>
    <w:sdt>
      <w:sdtPr>
        <w:rPr>
          <w:rFonts w:asciiTheme="minorHAnsi" w:hAnsiTheme="minorHAnsi" w:cstheme="minorHAnsi"/>
          <w:sz w:val="22"/>
          <w:szCs w:val="22"/>
        </w:rPr>
        <w:tag w:val="goog_rdk_305"/>
        <w:id w:val="1711068850"/>
      </w:sdtPr>
      <w:sdtEndPr/>
      <w:sdtContent>
        <w:p w14:paraId="0079A8AF"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laikinųjų darbų pakeitimai, neįtakojantys nuolatinių darbų rezultato;</w:t>
          </w:r>
        </w:p>
      </w:sdtContent>
    </w:sdt>
    <w:sdt>
      <w:sdtPr>
        <w:rPr>
          <w:rFonts w:asciiTheme="minorHAnsi" w:hAnsiTheme="minorHAnsi" w:cstheme="minorHAnsi"/>
          <w:sz w:val="22"/>
          <w:szCs w:val="22"/>
        </w:rPr>
        <w:tag w:val="goog_rdk_306"/>
        <w:id w:val="-603256149"/>
      </w:sdtPr>
      <w:sdtEndPr/>
      <w:sdtContent>
        <w:p w14:paraId="5648E6E4"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dėl </w:t>
          </w:r>
          <w:r w:rsidR="00F31CA9" w:rsidRPr="002B1863">
            <w:rPr>
              <w:rFonts w:asciiTheme="minorHAnsi" w:hAnsiTheme="minorHAnsi" w:cstheme="minorHAnsi"/>
              <w:sz w:val="22"/>
              <w:szCs w:val="22"/>
            </w:rPr>
            <w:t>taikytinų</w:t>
          </w:r>
          <w:r w:rsidRPr="002B1863">
            <w:rPr>
              <w:rFonts w:asciiTheme="minorHAnsi" w:hAnsiTheme="minorHAnsi" w:cstheme="minorHAnsi"/>
              <w:sz w:val="22"/>
              <w:szCs w:val="22"/>
            </w:rPr>
            <w:t xml:space="preserve"> teisės aktų reikalavimų, kurių pagrindų vykdomi Darbai, </w:t>
          </w:r>
          <w:r w:rsidR="00F31CA9" w:rsidRPr="002B1863">
            <w:rPr>
              <w:rFonts w:asciiTheme="minorHAnsi" w:hAnsiTheme="minorHAnsi" w:cstheme="minorHAnsi"/>
              <w:sz w:val="22"/>
              <w:szCs w:val="22"/>
            </w:rPr>
            <w:t>pasikeitimo</w:t>
          </w:r>
          <w:r w:rsidRPr="002B1863">
            <w:rPr>
              <w:rFonts w:asciiTheme="minorHAnsi" w:hAnsiTheme="minorHAnsi" w:cstheme="minorHAnsi"/>
              <w:sz w:val="22"/>
              <w:szCs w:val="22"/>
            </w:rPr>
            <w:t>;</w:t>
          </w:r>
        </w:p>
      </w:sdtContent>
    </w:sdt>
    <w:sdt>
      <w:sdtPr>
        <w:rPr>
          <w:rFonts w:asciiTheme="minorHAnsi" w:hAnsiTheme="minorHAnsi" w:cstheme="minorHAnsi"/>
          <w:sz w:val="22"/>
          <w:szCs w:val="22"/>
        </w:rPr>
        <w:tag w:val="goog_rdk_307"/>
        <w:id w:val="-1633321043"/>
      </w:sdtPr>
      <w:sdtEndPr/>
      <w:sdtContent>
        <w:p w14:paraId="45CE94D6"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būtinybė / tikslingumas keisti Darbų atlikimo, </w:t>
          </w:r>
          <w:r w:rsidR="00F31CA9" w:rsidRPr="002B1863">
            <w:rPr>
              <w:rFonts w:asciiTheme="minorHAnsi" w:hAnsiTheme="minorHAnsi" w:cstheme="minorHAnsi"/>
              <w:sz w:val="22"/>
              <w:szCs w:val="22"/>
            </w:rPr>
            <w:t>įrangos</w:t>
          </w:r>
          <w:r w:rsidRPr="002B1863">
            <w:rPr>
              <w:rFonts w:asciiTheme="minorHAnsi" w:hAnsiTheme="minorHAnsi" w:cstheme="minorHAnsi"/>
              <w:sz w:val="22"/>
              <w:szCs w:val="22"/>
            </w:rPr>
            <w:t xml:space="preserve"> ir / ar medžiagų instaliavimo/įrengimo vietą; </w:t>
          </w:r>
        </w:p>
      </w:sdtContent>
    </w:sdt>
    <w:sdt>
      <w:sdtPr>
        <w:rPr>
          <w:rFonts w:asciiTheme="minorHAnsi" w:hAnsiTheme="minorHAnsi" w:cstheme="minorHAnsi"/>
          <w:sz w:val="22"/>
          <w:szCs w:val="22"/>
        </w:rPr>
        <w:tag w:val="goog_rdk_308"/>
        <w:id w:val="2114789489"/>
      </w:sdtPr>
      <w:sdtEndPr/>
      <w:sdtContent>
        <w:p w14:paraId="21309E93"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kiti Sutartyje numatyti atvejai.</w:t>
          </w:r>
        </w:p>
      </w:sdtContent>
    </w:sdt>
    <w:sdt>
      <w:sdtPr>
        <w:rPr>
          <w:rFonts w:asciiTheme="minorHAnsi" w:hAnsiTheme="minorHAnsi" w:cstheme="minorHAnsi"/>
          <w:sz w:val="22"/>
          <w:szCs w:val="22"/>
        </w:rPr>
        <w:tag w:val="goog_rdk_309"/>
        <w:id w:val="-505519716"/>
      </w:sdtPr>
      <w:sdtEndPr/>
      <w:sdtContent>
        <w:p w14:paraId="61403628" w14:textId="77777777" w:rsidR="00476BE2" w:rsidRPr="002B1863" w:rsidRDefault="006E265C" w:rsidP="009D424E">
          <w:p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p>
      </w:sdtContent>
    </w:sdt>
    <w:sdt>
      <w:sdtPr>
        <w:rPr>
          <w:rFonts w:asciiTheme="minorHAnsi" w:hAnsiTheme="minorHAnsi" w:cstheme="minorHAnsi"/>
          <w:sz w:val="22"/>
          <w:szCs w:val="22"/>
        </w:rPr>
        <w:tag w:val="goog_rdk_310"/>
        <w:id w:val="-387565264"/>
      </w:sdtPr>
      <w:sdtEndPr/>
      <w:sdtContent>
        <w:p w14:paraId="776A84AE" w14:textId="77777777" w:rsidR="00476BE2" w:rsidRPr="002B1863" w:rsidRDefault="00D74AD5" w:rsidP="00185617">
          <w:pPr>
            <w:numPr>
              <w:ilvl w:val="0"/>
              <w:numId w:val="17"/>
            </w:numPr>
            <w:pBdr>
              <w:top w:val="nil"/>
              <w:left w:val="nil"/>
              <w:bottom w:val="nil"/>
              <w:right w:val="nil"/>
              <w:between w:val="nil"/>
            </w:pBdr>
            <w:tabs>
              <w:tab w:val="left" w:pos="426"/>
              <w:tab w:val="left" w:pos="851"/>
            </w:tabs>
            <w:spacing w:after="120"/>
            <w:ind w:left="709" w:hanging="709"/>
            <w:jc w:val="center"/>
            <w:outlineLvl w:val="0"/>
            <w:rPr>
              <w:rFonts w:asciiTheme="minorHAnsi" w:hAnsiTheme="minorHAnsi" w:cstheme="minorHAnsi"/>
              <w:sz w:val="22"/>
              <w:szCs w:val="22"/>
            </w:rPr>
          </w:pPr>
          <w:r w:rsidRPr="002B1863">
            <w:rPr>
              <w:rFonts w:asciiTheme="minorHAnsi" w:eastAsia="Times" w:hAnsiTheme="minorHAnsi" w:cstheme="minorHAnsi"/>
              <w:b/>
              <w:color w:val="000000"/>
              <w:sz w:val="22"/>
              <w:szCs w:val="22"/>
            </w:rPr>
            <w:t xml:space="preserve">SUTARTIES </w:t>
          </w:r>
          <w:r w:rsidRPr="002B1863">
            <w:rPr>
              <w:rFonts w:asciiTheme="minorHAnsi" w:hAnsiTheme="minorHAnsi" w:cstheme="minorHAnsi"/>
              <w:b/>
              <w:sz w:val="22"/>
              <w:szCs w:val="22"/>
            </w:rPr>
            <w:t>VYKDYMO</w:t>
          </w:r>
          <w:r w:rsidRPr="002B1863">
            <w:rPr>
              <w:rFonts w:asciiTheme="minorHAnsi" w:eastAsia="Times" w:hAnsiTheme="minorHAnsi" w:cstheme="minorHAnsi"/>
              <w:b/>
              <w:color w:val="000000"/>
              <w:sz w:val="22"/>
              <w:szCs w:val="22"/>
            </w:rPr>
            <w:t xml:space="preserve"> SUSTABDYMAS / PRATĘSIMAS</w:t>
          </w:r>
        </w:p>
      </w:sdtContent>
    </w:sdt>
    <w:p w14:paraId="4C70F37B" w14:textId="77777777" w:rsidR="00F31CA9" w:rsidRPr="002B1863" w:rsidRDefault="00F31CA9" w:rsidP="009D424E">
      <w:pPr>
        <w:numPr>
          <w:ilvl w:val="1"/>
          <w:numId w:val="17"/>
        </w:numPr>
        <w:pBdr>
          <w:top w:val="nil"/>
          <w:left w:val="nil"/>
          <w:bottom w:val="nil"/>
          <w:right w:val="nil"/>
          <w:between w:val="nil"/>
        </w:pBdr>
        <w:tabs>
          <w:tab w:val="left" w:pos="284"/>
          <w:tab w:val="left" w:pos="851"/>
        </w:tabs>
        <w:ind w:left="709" w:hanging="709"/>
        <w:jc w:val="both"/>
        <w:rPr>
          <w:rFonts w:asciiTheme="minorHAnsi" w:eastAsia="Batang" w:hAnsiTheme="minorHAnsi" w:cstheme="minorHAnsi"/>
          <w:sz w:val="22"/>
          <w:szCs w:val="22"/>
        </w:rPr>
      </w:pPr>
      <w:r w:rsidRPr="002B1863">
        <w:rPr>
          <w:rFonts w:asciiTheme="minorHAnsi" w:eastAsia="Batang" w:hAnsiTheme="minorHAnsi" w:cstheme="minorHAnsi"/>
          <w:sz w:val="22"/>
          <w:szCs w:val="22"/>
        </w:rPr>
        <w:t>Darbų vykdymo sustabdymas yra atliekamas Užsakovo nurodymu įvertinus gautą Rangovo prašymą, arba Užsakovo iniciatyva. Sutarties vykdymas gali būti sustabdomas tokiais atvejais:</w:t>
      </w:r>
    </w:p>
    <w:p w14:paraId="2439A1A8" w14:textId="77777777" w:rsidR="00F31CA9" w:rsidRPr="002B1863" w:rsidRDefault="00F31CA9"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Darbų vykdymui Užsakovas pagal suderintą Grafiką negali suteikti eismo pertraukos; </w:t>
      </w:r>
    </w:p>
    <w:p w14:paraId="51FB7A0E" w14:textId="77777777" w:rsidR="00F31CA9" w:rsidRPr="002B1863" w:rsidRDefault="00F31CA9"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jei Darbų ar jų dalies negalima vykdyti pagal atitinkamų teisės aktų reikalavimus dėl hidrometeorologinių sąlygų, kurios nėra nenugalimos jėgos aplinkybės pagal Sutarties bendrųjų sąlygų 14 punktą, ir pagal atitinkamuose galiojančiuose teisės aktuose nustatytą darbų technologiją ir seką dėl to yra būtina sustabdyti Darbų vykdymą;  </w:t>
      </w:r>
    </w:p>
    <w:p w14:paraId="378644A0" w14:textId="77777777" w:rsidR="00F31CA9" w:rsidRPr="002B1863" w:rsidRDefault="00F31CA9"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ne dėl Rangovo kaltės įvykus avarijai ar iškilus avarijos grėsmei;</w:t>
      </w:r>
    </w:p>
    <w:p w14:paraId="35038A4A" w14:textId="77777777" w:rsidR="00F31CA9" w:rsidRPr="002B1863" w:rsidRDefault="00F31CA9"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kai Projekto ekspertizės vykdymo terminas viršija Užduotyje numatytą atlikimo terminą, ir šis vėlavimas nėra priskiriamas Rangovo rizikai, Paslaugų teikimas stabdomas numatytą Projekto ekspertizės atlikimo terminą viršijančiam laikotarpiui; </w:t>
      </w:r>
    </w:p>
    <w:p w14:paraId="63DCFC64" w14:textId="77777777" w:rsidR="00F31CA9" w:rsidRPr="002B1863" w:rsidRDefault="00F31CA9"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lastRenderedPageBreak/>
        <w:t>Sutarties vykdymo metu pasikeitus Lietuvos Respublikos teisės aktų nuostatoms, reglamentuojančioms darbų trukmę, terminus ir (arba) jų priėmimo tvarką. Šiuo atveju Darbų atlikimo pratęsimo terminas nustatomas vadovaujantis naujomis teisės aktų nuostatomis.</w:t>
      </w:r>
    </w:p>
    <w:p w14:paraId="2FCB7B6B" w14:textId="77777777" w:rsidR="00F31CA9" w:rsidRPr="002B1863" w:rsidRDefault="00F31CA9" w:rsidP="009D424E">
      <w:pPr>
        <w:numPr>
          <w:ilvl w:val="2"/>
          <w:numId w:val="17"/>
        </w:numPr>
        <w:pBdr>
          <w:top w:val="nil"/>
          <w:left w:val="nil"/>
          <w:bottom w:val="nil"/>
          <w:right w:val="nil"/>
          <w:between w:val="nil"/>
        </w:pBdr>
        <w:tabs>
          <w:tab w:val="left" w:pos="284"/>
          <w:tab w:val="left" w:pos="851"/>
        </w:tabs>
        <w:ind w:left="709" w:hanging="709"/>
        <w:jc w:val="both"/>
        <w:rPr>
          <w:rFonts w:asciiTheme="minorHAnsi" w:eastAsia="Batang" w:hAnsiTheme="minorHAnsi" w:cstheme="minorHAnsi"/>
          <w:sz w:val="22"/>
          <w:szCs w:val="22"/>
        </w:rPr>
      </w:pPr>
      <w:r w:rsidRPr="002B1863">
        <w:rPr>
          <w:rFonts w:asciiTheme="minorHAnsi" w:eastAsia="Batang" w:hAnsiTheme="minorHAnsi" w:cstheme="minorHAnsi"/>
          <w:sz w:val="22"/>
          <w:szCs w:val="22"/>
        </w:rPr>
        <w:t>jeigu atsiranda kitų nei nurodyta šio skyriaus 20.1.1-20.1.5 punktuose nuo Šalių nepriklausančių trukdžių arba kliūčių, trukdančių tinkamai vykdyti Sutartį, kurių protingai ir atidžiai veikiančios Sutarties Šalys negalėjo iš anksto numatyti.</w:t>
      </w:r>
    </w:p>
    <w:p w14:paraId="2C4A91B6" w14:textId="77777777" w:rsidR="00F31CA9" w:rsidRPr="002B1863" w:rsidRDefault="00F31CA9" w:rsidP="009D424E">
      <w:pPr>
        <w:numPr>
          <w:ilvl w:val="1"/>
          <w:numId w:val="17"/>
        </w:numPr>
        <w:pBdr>
          <w:top w:val="nil"/>
          <w:left w:val="nil"/>
          <w:bottom w:val="nil"/>
          <w:right w:val="nil"/>
          <w:between w:val="nil"/>
        </w:pBdr>
        <w:tabs>
          <w:tab w:val="left" w:pos="284"/>
          <w:tab w:val="left" w:pos="851"/>
        </w:tabs>
        <w:ind w:left="709" w:hanging="709"/>
        <w:jc w:val="both"/>
        <w:rPr>
          <w:rFonts w:asciiTheme="minorHAnsi" w:eastAsia="Batang" w:hAnsiTheme="minorHAnsi" w:cstheme="minorHAnsi"/>
          <w:sz w:val="22"/>
          <w:szCs w:val="22"/>
        </w:rPr>
      </w:pPr>
      <w:r w:rsidRPr="002B1863">
        <w:rPr>
          <w:rFonts w:asciiTheme="minorHAnsi" w:eastAsia="Batang" w:hAnsiTheme="minorHAnsi" w:cstheme="minorHAnsi"/>
          <w:sz w:val="22"/>
          <w:szCs w:val="22"/>
        </w:rPr>
        <w:t xml:space="preserve">Šio skyriaus 20.1 punkte nurodytais atvejais Rangovas, norėdamas sustabdyti Paslaugų teikimą ar Darbų vykdymą (nurodydamas, kurio Paslaugų arba Darbų etapo vykdymą prašoma stabdyti), privalo raštu nedelsdamas, bet ne vėliau kaip per 14 (keturiolika) dienų nuo atitinkamų aplinkybių atsiradimo, kreiptis į Užsakovo atstovą, pateikdamas atitinkamų aplinkybių egzistavimo įrodymus. Užsakovo atstovui sutikus, Paslaugos arba Darbai gali būti sustabdomi tik atitinkamų aplinkybių egzistavimo laikotarpiui, ir jas pašalinus Rangovas privalo nedelsiant atnaujinti Paslaugų / Darbų vykdymą apie tai informuojant Užsakovo atstovą. </w:t>
      </w:r>
    </w:p>
    <w:p w14:paraId="43C4C4CA" w14:textId="77777777" w:rsidR="00F31CA9" w:rsidRPr="002B1863" w:rsidRDefault="00F31CA9" w:rsidP="009D424E">
      <w:pPr>
        <w:numPr>
          <w:ilvl w:val="1"/>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Paslaugų / Darbų vykdymo terminas gali būti pratęstas tokiais atvejais:</w:t>
      </w:r>
    </w:p>
    <w:p w14:paraId="6EBE52C5" w14:textId="77777777" w:rsidR="00F31CA9" w:rsidRPr="002B1863" w:rsidRDefault="00F31CA9"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šio skyriaus 20.1.1 punkte nurodytu atveju – atsižvelgiant į Darbų atlikimo laikotarpį, per kurį Rangovas turėjo atlikti Darbus pagal suderintą Grafiką, jeigu jam būtų suteikta eismo pertrauka;</w:t>
      </w:r>
    </w:p>
    <w:p w14:paraId="167A4428" w14:textId="77777777" w:rsidR="00F31CA9" w:rsidRPr="002B1863" w:rsidRDefault="00F31CA9"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šio skyriaus 20.1.2-20.1.6 punktuose nurodytais atvejais – ne ilgesniam laikotarpiui, nei tas, kurį tęsėsi atitinkamos aplinkybės.</w:t>
      </w:r>
    </w:p>
    <w:p w14:paraId="6B957E48" w14:textId="77777777" w:rsidR="00F31CA9" w:rsidRPr="002B1863" w:rsidRDefault="00F31CA9" w:rsidP="009D424E">
      <w:pPr>
        <w:numPr>
          <w:ilvl w:val="2"/>
          <w:numId w:val="17"/>
        </w:numPr>
        <w:pBdr>
          <w:top w:val="nil"/>
          <w:left w:val="nil"/>
          <w:bottom w:val="nil"/>
          <w:right w:val="nil"/>
          <w:between w:val="nil"/>
        </w:pBdr>
        <w:tabs>
          <w:tab w:val="left" w:pos="284"/>
          <w:tab w:val="left" w:pos="851"/>
        </w:tabs>
        <w:ind w:left="709" w:hanging="709"/>
        <w:jc w:val="both"/>
        <w:rPr>
          <w:rFonts w:asciiTheme="minorHAnsi" w:eastAsia="Batang" w:hAnsiTheme="minorHAnsi" w:cstheme="minorHAnsi"/>
          <w:sz w:val="22"/>
          <w:szCs w:val="22"/>
        </w:rPr>
      </w:pPr>
      <w:r w:rsidRPr="002B1863">
        <w:rPr>
          <w:rFonts w:asciiTheme="minorHAnsi" w:hAnsiTheme="minorHAnsi" w:cstheme="minorHAnsi"/>
          <w:sz w:val="22"/>
          <w:szCs w:val="22"/>
        </w:rPr>
        <w:t>jei</w:t>
      </w:r>
      <w:r w:rsidRPr="002B1863">
        <w:rPr>
          <w:rFonts w:asciiTheme="minorHAnsi" w:eastAsia="Batang" w:hAnsiTheme="minorHAnsi" w:cstheme="minorHAnsi"/>
          <w:sz w:val="22"/>
          <w:szCs w:val="22"/>
        </w:rPr>
        <w:t xml:space="preserve"> yra nustatoma, jog yra reikalinga atlikti Sutartyje, Užduotyje, sąmatoje arba atitinkamuose norminiuose dokumentuose nenumatytus ar papildomus darbus ir, pagal atitinkamuose galiojančiuose teisės aktuose nustatytą darbų technologiją ir seką, dėl tokių papildomų ir (arba) nenumatytų darbų, kurių nebuvo galima objektyviai įvertinti sudarant Sutartį, atlikimo būtina nukelti Darbų atlikimo terminą. Šiuo atveju Darbų atlikimo terminas gali būti pratęstas ne daugiau nei 2 (du) kartus nei ilgesniems nei 90 (devyniasdešimties) dienų laikotarpiams;</w:t>
      </w:r>
    </w:p>
    <w:p w14:paraId="611A827F" w14:textId="77777777" w:rsidR="00F31CA9" w:rsidRPr="002B1863" w:rsidRDefault="00F31CA9" w:rsidP="009D424E">
      <w:pPr>
        <w:numPr>
          <w:ilvl w:val="1"/>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privalo nedelsiant, bet ne vėliau kaip per 3 (tris) valandas, sustabdyti Darbų arba jų dalies vykdymą gavęs raštišką pranešimą iš Užsakovo, kuriame nurodoma tai padaryti. Darbų sustabdymas nereiškia Sutarties nutraukimo. Jei Užsakovas sustabdo Darbų vykdymą daugiau nei 60 (šešiasdešimčiai) dienų ne dėl  Rangovo kaltės ir ne dėl aplinkybių, kurių atsiradimo rizika tenka Rangovui, Rangovas gali rašytiniu pranešimu pareikalauti leidimo atnaujinti Darbų vykdymą per 30 (trisdešimt) dienų, o tokio leidimo negavęs Sutartį nutraukti apie tai raštu pranešdamas Užsakovui Sutartyje nustatyta tvarka.</w:t>
      </w:r>
    </w:p>
    <w:p w14:paraId="510D232B" w14:textId="77777777" w:rsidR="00F31CA9" w:rsidRPr="002B1863" w:rsidRDefault="00F31CA9" w:rsidP="009D424E">
      <w:pPr>
        <w:numPr>
          <w:ilvl w:val="1"/>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Jeigu Paslaugos / Darbai sustabdomi ilgiau nei 360 (trims šimtams šešiasdešimčiai) dienų Sutarties Bendrųjų sąlygų 20.1.1 punkte nurodytu atveju bei 90 (devyniasdešimčiai) dienų kitais atvejais, kiekviena Sutarties Šalis gali vienašališkai nutraukti Sutartį, pranešdama apie tai kitai Šaliai raštu Sutartyje nustatyta tvarka.</w:t>
      </w:r>
    </w:p>
    <w:p w14:paraId="000B0B15" w14:textId="77777777" w:rsidR="00F31CA9" w:rsidRPr="002B1863" w:rsidRDefault="00F31CA9" w:rsidP="009D424E">
      <w:pPr>
        <w:numPr>
          <w:ilvl w:val="1"/>
          <w:numId w:val="17"/>
        </w:numPr>
        <w:pBdr>
          <w:top w:val="nil"/>
          <w:left w:val="nil"/>
          <w:bottom w:val="nil"/>
          <w:right w:val="nil"/>
          <w:between w:val="nil"/>
        </w:pBdr>
        <w:tabs>
          <w:tab w:val="left" w:pos="284"/>
          <w:tab w:val="left" w:pos="851"/>
        </w:tabs>
        <w:ind w:left="709" w:hanging="709"/>
        <w:jc w:val="both"/>
        <w:rPr>
          <w:rFonts w:asciiTheme="minorHAnsi" w:eastAsia="Batang" w:hAnsiTheme="minorHAnsi" w:cstheme="minorHAnsi"/>
          <w:sz w:val="22"/>
          <w:szCs w:val="22"/>
        </w:rPr>
      </w:pPr>
      <w:r w:rsidRPr="002B1863">
        <w:rPr>
          <w:rFonts w:asciiTheme="minorHAnsi" w:eastAsia="Batang" w:hAnsiTheme="minorHAnsi" w:cstheme="minorHAnsi"/>
          <w:sz w:val="22"/>
          <w:szCs w:val="22"/>
        </w:rPr>
        <w:t>Tuo atveju, jeigu Paslaugų / Darbų vykdymo terminas pratęsiamas, laikoma, kad analogiškam terminui pratęsiamas ir Sutarties galiojimo terminas.</w:t>
      </w:r>
    </w:p>
    <w:sdt>
      <w:sdtPr>
        <w:rPr>
          <w:rFonts w:asciiTheme="minorHAnsi" w:hAnsiTheme="minorHAnsi" w:cstheme="minorHAnsi"/>
          <w:sz w:val="22"/>
          <w:szCs w:val="22"/>
        </w:rPr>
        <w:tag w:val="goog_rdk_317"/>
        <w:id w:val="-679199880"/>
      </w:sdtPr>
      <w:sdtEndPr/>
      <w:sdtContent>
        <w:p w14:paraId="42B4CBAB" w14:textId="77777777" w:rsidR="00476BE2" w:rsidRPr="002B1863" w:rsidRDefault="006E265C" w:rsidP="009D424E">
          <w:p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p>
      </w:sdtContent>
    </w:sdt>
    <w:sdt>
      <w:sdtPr>
        <w:rPr>
          <w:rFonts w:asciiTheme="minorHAnsi" w:hAnsiTheme="minorHAnsi" w:cstheme="minorHAnsi"/>
          <w:sz w:val="22"/>
          <w:szCs w:val="22"/>
        </w:rPr>
        <w:tag w:val="goog_rdk_318"/>
        <w:id w:val="-1336689465"/>
      </w:sdtPr>
      <w:sdtEndPr/>
      <w:sdtContent>
        <w:p w14:paraId="2CF62AF4" w14:textId="77777777" w:rsidR="00476BE2" w:rsidRPr="002B1863" w:rsidRDefault="00D74AD5" w:rsidP="00185617">
          <w:pPr>
            <w:numPr>
              <w:ilvl w:val="0"/>
              <w:numId w:val="17"/>
            </w:numPr>
            <w:pBdr>
              <w:top w:val="nil"/>
              <w:left w:val="nil"/>
              <w:bottom w:val="nil"/>
              <w:right w:val="nil"/>
              <w:between w:val="nil"/>
            </w:pBdr>
            <w:tabs>
              <w:tab w:val="left" w:pos="426"/>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SUTARTIES</w:t>
          </w:r>
          <w:r w:rsidRPr="002B1863">
            <w:rPr>
              <w:rFonts w:asciiTheme="minorHAnsi" w:eastAsia="Times" w:hAnsiTheme="minorHAnsi" w:cstheme="minorHAnsi"/>
              <w:b/>
              <w:color w:val="000000"/>
              <w:sz w:val="22"/>
              <w:szCs w:val="22"/>
            </w:rPr>
            <w:t xml:space="preserve"> NUTRAUKIMAS</w:t>
          </w:r>
        </w:p>
      </w:sdtContent>
    </w:sdt>
    <w:bookmarkStart w:id="3" w:name="_heading=h.1fob9te" w:colFirst="0" w:colLast="0" w:displacedByCustomXml="next"/>
    <w:bookmarkEnd w:id="3" w:displacedByCustomXml="next"/>
    <w:sdt>
      <w:sdtPr>
        <w:rPr>
          <w:rFonts w:asciiTheme="minorHAnsi" w:hAnsiTheme="minorHAnsi" w:cstheme="minorHAnsi"/>
          <w:sz w:val="22"/>
          <w:szCs w:val="22"/>
        </w:rPr>
        <w:tag w:val="goog_rdk_319"/>
        <w:id w:val="-2051984524"/>
      </w:sdtPr>
      <w:sdtEndPr/>
      <w:sdtContent>
        <w:p w14:paraId="7ADA8CDB"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Sutartis gali būti nutraukiama raštišku Šalių susitarimu arba vienos iš Šalių valia. Susitarime įvardijamos Sutarties nutraukimo priežastys, nutraukimo data ir susitariama dėl apmokėjimo už iki Sutarties nutraukimo atliktus ir priimtus Darbus, taip pat dėl atsakomybės nuostatų taikymo.</w:t>
          </w:r>
        </w:p>
      </w:sdtContent>
    </w:sdt>
    <w:sdt>
      <w:sdtPr>
        <w:rPr>
          <w:rFonts w:asciiTheme="minorHAnsi" w:hAnsiTheme="minorHAnsi" w:cstheme="minorHAnsi"/>
          <w:sz w:val="22"/>
          <w:szCs w:val="22"/>
        </w:rPr>
        <w:tag w:val="goog_rdk_320"/>
        <w:id w:val="815614673"/>
      </w:sdtPr>
      <w:sdtEndPr/>
      <w:sdtContent>
        <w:p w14:paraId="2D5AB2EF"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Užsakovas turi teisę vienašališkai nutraukti šią Sutartį apie tai įspėjęs Rangovą raštu prieš ne trumpesnį negu 30 (trisdešimties) kalendorinių dienų terminą šiais atvejais:</w:t>
          </w:r>
        </w:p>
      </w:sdtContent>
    </w:sdt>
    <w:sdt>
      <w:sdtPr>
        <w:rPr>
          <w:rFonts w:asciiTheme="minorHAnsi" w:hAnsiTheme="minorHAnsi" w:cstheme="minorHAnsi"/>
          <w:sz w:val="22"/>
          <w:szCs w:val="22"/>
        </w:rPr>
        <w:tag w:val="goog_rdk_321"/>
        <w:id w:val="-1943904916"/>
      </w:sdtPr>
      <w:sdtEndPr/>
      <w:sdtContent>
        <w:p w14:paraId="0B8F3A97"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kai Rangovui yra inicijuojama (pateikiamas pareiškimas dėl bankroto ar restruktūrizavimo bylos iškėlimo)  arba iškeliama bankroto ar restruktūrizavimo byla, arba Rangovas tampa nemokus, kaip tai numatyta Lietuvos Respublikos bankroto įstatyme, arba nepajėgia vykdyti sutartinių įsipareigojimų ir, Užsakovui pareikalavus, nepateikia patikimų įrodymų dėl įmanomo šių įsipareigojimų vykdymo ateityje, arba yra likviduojamas, sustabdo ūkinę veiklą arba kituose teisės aktuose numatyta tvarka susidaro analogiška situacija;</w:t>
          </w:r>
        </w:p>
      </w:sdtContent>
    </w:sdt>
    <w:sdt>
      <w:sdtPr>
        <w:rPr>
          <w:rFonts w:asciiTheme="minorHAnsi" w:hAnsiTheme="minorHAnsi" w:cstheme="minorHAnsi"/>
          <w:sz w:val="22"/>
          <w:szCs w:val="22"/>
        </w:rPr>
        <w:tag w:val="goog_rdk_322"/>
        <w:id w:val="1593114618"/>
      </w:sdtPr>
      <w:sdtEndPr/>
      <w:sdtContent>
        <w:p w14:paraId="10C77C70"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kai keičiasi Rangovo organizacinė struktūra – juridinis statusas, pobūdis ar valdymo struktūra ir tai gali turėti įtakos tinkamam Sutarties įvykdymui;</w:t>
          </w:r>
        </w:p>
      </w:sdtContent>
    </w:sdt>
    <w:sdt>
      <w:sdtPr>
        <w:rPr>
          <w:rFonts w:asciiTheme="minorHAnsi" w:hAnsiTheme="minorHAnsi" w:cstheme="minorHAnsi"/>
          <w:sz w:val="22"/>
          <w:szCs w:val="22"/>
        </w:rPr>
        <w:tag w:val="goog_rdk_323"/>
        <w:id w:val="2063291585"/>
      </w:sdtPr>
      <w:sdtEndPr/>
      <w:sdtContent>
        <w:p w14:paraId="4FFD9666"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kai Rangovas, įsiteisėjusiu kompetentingos institucijos ar teismo sprendimu yra pripažintas kaltu dėl profesinio pažeidimo;</w:t>
          </w:r>
        </w:p>
      </w:sdtContent>
    </w:sdt>
    <w:sdt>
      <w:sdtPr>
        <w:rPr>
          <w:rFonts w:asciiTheme="minorHAnsi" w:hAnsiTheme="minorHAnsi" w:cstheme="minorHAnsi"/>
          <w:sz w:val="22"/>
          <w:szCs w:val="22"/>
        </w:rPr>
        <w:tag w:val="goog_rdk_324"/>
        <w:id w:val="-1220437155"/>
      </w:sdtPr>
      <w:sdtEndPr/>
      <w:sdtContent>
        <w:p w14:paraId="4E7FAC5B"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kai paaiškėjo, kad Rangovas turėjo būti pašalintas iš Pirkimo procedūros </w:t>
          </w:r>
          <w:proofErr w:type="spellStart"/>
          <w:r w:rsidRPr="002B1863">
            <w:rPr>
              <w:rFonts w:asciiTheme="minorHAnsi" w:hAnsiTheme="minorHAnsi" w:cstheme="minorHAnsi"/>
              <w:i/>
              <w:sz w:val="22"/>
              <w:szCs w:val="22"/>
            </w:rPr>
            <w:t>mutatis</w:t>
          </w:r>
          <w:proofErr w:type="spellEnd"/>
          <w:r w:rsidRPr="002B1863">
            <w:rPr>
              <w:rFonts w:asciiTheme="minorHAnsi" w:hAnsiTheme="minorHAnsi" w:cstheme="minorHAnsi"/>
              <w:i/>
              <w:sz w:val="22"/>
              <w:szCs w:val="22"/>
            </w:rPr>
            <w:t xml:space="preserve"> </w:t>
          </w:r>
          <w:proofErr w:type="spellStart"/>
          <w:r w:rsidRPr="002B1863">
            <w:rPr>
              <w:rFonts w:asciiTheme="minorHAnsi" w:hAnsiTheme="minorHAnsi" w:cstheme="minorHAnsi"/>
              <w:i/>
              <w:sz w:val="22"/>
              <w:szCs w:val="22"/>
            </w:rPr>
            <w:t>mutandis</w:t>
          </w:r>
          <w:proofErr w:type="spellEnd"/>
          <w:r w:rsidRPr="002B1863">
            <w:rPr>
              <w:rFonts w:asciiTheme="minorHAnsi" w:hAnsiTheme="minorHAnsi" w:cstheme="minorHAnsi"/>
              <w:sz w:val="22"/>
              <w:szCs w:val="22"/>
            </w:rPr>
            <w:t xml:space="preserve"> taikant Lietuvos Respublikos Viešųjų pirkimų įstatymo 46 straipsnio 1 dalį, kuri taikoma kartu su Pirkimų, atliekamų </w:t>
          </w:r>
          <w:r w:rsidRPr="002B1863">
            <w:rPr>
              <w:rFonts w:asciiTheme="minorHAnsi" w:hAnsiTheme="minorHAnsi" w:cstheme="minorHAnsi"/>
              <w:sz w:val="22"/>
              <w:szCs w:val="22"/>
            </w:rPr>
            <w:lastRenderedPageBreak/>
            <w:t>vandentvarkos, energetikos, transporto ir pašto paslaugų srities perkančiųjų subjektų, įstatymo (toliau – Komunalinio sektoriaus įstatymas) 59 straipsnio 1 dalimi;</w:t>
          </w:r>
        </w:p>
      </w:sdtContent>
    </w:sdt>
    <w:sdt>
      <w:sdtPr>
        <w:rPr>
          <w:rFonts w:asciiTheme="minorHAnsi" w:hAnsiTheme="minorHAnsi" w:cstheme="minorHAnsi"/>
          <w:sz w:val="22"/>
          <w:szCs w:val="22"/>
        </w:rPr>
        <w:tag w:val="goog_rdk_325"/>
        <w:id w:val="-1899345796"/>
      </w:sdtPr>
      <w:sdtEndPr/>
      <w:sdtContent>
        <w:p w14:paraId="13040F14"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kai Rangovas sudaro </w:t>
          </w:r>
          <w:proofErr w:type="spellStart"/>
          <w:r w:rsidRPr="002B1863">
            <w:rPr>
              <w:rFonts w:asciiTheme="minorHAnsi" w:hAnsiTheme="minorHAnsi" w:cstheme="minorHAnsi"/>
              <w:sz w:val="22"/>
              <w:szCs w:val="22"/>
            </w:rPr>
            <w:t>subteikimo</w:t>
          </w:r>
          <w:proofErr w:type="spellEnd"/>
          <w:r w:rsidRPr="002B1863">
            <w:rPr>
              <w:rFonts w:asciiTheme="minorHAnsi" w:hAnsiTheme="minorHAnsi" w:cstheme="minorHAnsi"/>
              <w:sz w:val="22"/>
              <w:szCs w:val="22"/>
            </w:rPr>
            <w:t xml:space="preserve"> sutartį neinformavęs Užsakovo;</w:t>
          </w:r>
        </w:p>
      </w:sdtContent>
    </w:sdt>
    <w:sdt>
      <w:sdtPr>
        <w:rPr>
          <w:rFonts w:asciiTheme="minorHAnsi" w:hAnsiTheme="minorHAnsi" w:cstheme="minorHAnsi"/>
          <w:sz w:val="22"/>
          <w:szCs w:val="22"/>
        </w:rPr>
        <w:tag w:val="goog_rdk_326"/>
        <w:id w:val="58756572"/>
      </w:sdtPr>
      <w:sdtEndPr/>
      <w:sdtContent>
        <w:p w14:paraId="1DC33AF3"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jeigu Rangovas, nepaisydamas Užsakovo raginimo, nepradeda Darbų Sutartyje nurodytu laiku arba nesilaiko Sutarties įvykdymo terminų, t. y. atsilieka nuo Darbų grafiko tarpinių ir /ar galutinių terminų bei po Užsakovo įspėjimo dėl Darbų grafiko pažeidimo gavimo Rangovas per Užsakovo nurodytą terminą nepasiekia pagal Darbų grafiką reikiamo Darbų progreso (su Darbų rezultatais nepasiveja Darbų grafike numatytų tarpinių ir /ar galutinių terminų) (išskyrus Sutarties Bendrųjų sąlygų 20.4 punkte numatytą atvejį);</w:t>
          </w:r>
        </w:p>
      </w:sdtContent>
    </w:sdt>
    <w:sdt>
      <w:sdtPr>
        <w:rPr>
          <w:rFonts w:asciiTheme="minorHAnsi" w:hAnsiTheme="minorHAnsi" w:cstheme="minorHAnsi"/>
          <w:sz w:val="22"/>
          <w:szCs w:val="22"/>
        </w:rPr>
        <w:tag w:val="goog_rdk_327"/>
        <w:id w:val="2138916673"/>
      </w:sdtPr>
      <w:sdtEndPr/>
      <w:sdtContent>
        <w:p w14:paraId="65B93718"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nesilaiko Sutarties sąlygų dėl Darbų kokybės: naudoja netinkamas medžiagas, gaminius ar kitus komponentus, netinkamai atlieka Darbus ir nepaiso Užsakovo Nurodymų pašalinti trūkumus nustatytais terminais ar elgiasi kitaip nei nustatyta Sutartyje;</w:t>
          </w:r>
        </w:p>
      </w:sdtContent>
    </w:sdt>
    <w:sdt>
      <w:sdtPr>
        <w:rPr>
          <w:rFonts w:asciiTheme="minorHAnsi" w:hAnsiTheme="minorHAnsi" w:cstheme="minorHAnsi"/>
          <w:sz w:val="22"/>
          <w:szCs w:val="22"/>
        </w:rPr>
        <w:tag w:val="goog_rdk_328"/>
        <w:id w:val="-475065819"/>
      </w:sdtPr>
      <w:sdtEndPr/>
      <w:sdtContent>
        <w:p w14:paraId="0D83841D"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kai Rangovas nevykdo kitų savo sutartinių įsipareigojimų ir tai yra esminis Sutarties pažeidimas;</w:t>
          </w:r>
        </w:p>
      </w:sdtContent>
    </w:sdt>
    <w:sdt>
      <w:sdtPr>
        <w:rPr>
          <w:rFonts w:asciiTheme="minorHAnsi" w:hAnsiTheme="minorHAnsi" w:cstheme="minorHAnsi"/>
          <w:sz w:val="22"/>
          <w:szCs w:val="22"/>
        </w:rPr>
        <w:tag w:val="goog_rdk_329"/>
        <w:id w:val="1879036255"/>
      </w:sdtPr>
      <w:sdtEndPr/>
      <w:sdtContent>
        <w:p w14:paraId="097011B3"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kai Sutarties įvykdymo užtikrinimą išdavęs subjektas (garantas) negali įvykdyti savo įsipareigojimų ir Rangovas, Užsakovui raštu pareikalavus, per 10 (dešimt) dienų nepateikia naujo Sutarties įvykdymo užtikrinimo tokiomis pačiomis sąlygomis kaip ir ankstesnysis;</w:t>
          </w:r>
        </w:p>
      </w:sdtContent>
    </w:sdt>
    <w:sdt>
      <w:sdtPr>
        <w:rPr>
          <w:rFonts w:asciiTheme="minorHAnsi" w:hAnsiTheme="minorHAnsi" w:cstheme="minorHAnsi"/>
          <w:sz w:val="22"/>
          <w:szCs w:val="22"/>
        </w:rPr>
        <w:tag w:val="goog_rdk_330"/>
        <w:id w:val="-1761519689"/>
      </w:sdtPr>
      <w:sdtEndPr/>
      <w:sdtContent>
        <w:p w14:paraId="2B63A63E"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kai Sutartis buvo pakeista pažeidžiant Komunalinio sektoriaus įstatymo 97 straipsnį;</w:t>
          </w:r>
        </w:p>
        <w:bookmarkStart w:id="4" w:name="bookmark=id.2et92p0" w:colFirst="0" w:colLast="0" w:displacedByCustomXml="next"/>
        <w:bookmarkEnd w:id="4" w:displacedByCustomXml="next"/>
        <w:bookmarkStart w:id="5" w:name="bookmark=id.3znysh7" w:colFirst="0" w:colLast="0" w:displacedByCustomXml="next"/>
        <w:bookmarkEnd w:id="5" w:displacedByCustomXml="next"/>
      </w:sdtContent>
    </w:sdt>
    <w:sdt>
      <w:sdtPr>
        <w:rPr>
          <w:rFonts w:asciiTheme="minorHAnsi" w:hAnsiTheme="minorHAnsi" w:cstheme="minorHAnsi"/>
          <w:sz w:val="22"/>
          <w:szCs w:val="22"/>
        </w:rPr>
        <w:tag w:val="goog_rdk_331"/>
        <w:id w:val="1458682029"/>
      </w:sdtPr>
      <w:sdtEndPr/>
      <w:sdtContent>
        <w:p w14:paraId="28ED646D"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kai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2B1863">
            <w:rPr>
              <w:rFonts w:asciiTheme="minorHAnsi" w:hAnsiTheme="minorHAnsi" w:cstheme="minorHAnsi"/>
              <w:sz w:val="22"/>
              <w:szCs w:val="22"/>
            </w:rPr>
            <w:footnoteReference w:id="1"/>
          </w:r>
          <w:r w:rsidRPr="002B1863">
            <w:rPr>
              <w:rFonts w:asciiTheme="minorHAnsi" w:hAnsiTheme="minorHAnsi" w:cstheme="minorHAnsi"/>
              <w:sz w:val="22"/>
              <w:szCs w:val="22"/>
            </w:rPr>
            <w:t>;</w:t>
          </w:r>
        </w:p>
      </w:sdtContent>
    </w:sdt>
    <w:sdt>
      <w:sdtPr>
        <w:rPr>
          <w:rFonts w:asciiTheme="minorHAnsi" w:hAnsiTheme="minorHAnsi" w:cstheme="minorHAnsi"/>
          <w:sz w:val="22"/>
          <w:szCs w:val="22"/>
        </w:rPr>
        <w:tag w:val="goog_rdk_332"/>
        <w:id w:val="757326319"/>
      </w:sdtPr>
      <w:sdtEndPr/>
      <w:sdtContent>
        <w:p w14:paraId="36328383"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Sutarties Bendrųjų sąlygų 21.4 ir 20.4 punktuose nurodytais atvejais;</w:t>
          </w:r>
        </w:p>
      </w:sdtContent>
    </w:sdt>
    <w:sdt>
      <w:sdtPr>
        <w:rPr>
          <w:rFonts w:asciiTheme="minorHAnsi" w:hAnsiTheme="minorHAnsi" w:cstheme="minorHAnsi"/>
          <w:sz w:val="22"/>
          <w:szCs w:val="22"/>
        </w:rPr>
        <w:tag w:val="goog_rdk_333"/>
        <w:id w:val="-214517244"/>
      </w:sdtPr>
      <w:sdtEndPr/>
      <w:sdtContent>
        <w:p w14:paraId="4AEC113B"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kai Rangovas nepagrįstai nesumoka Užsakovui priskaičiuotų netesybų, o Rangovo įsiskolinimas viršija Sutarties 20 proc. Sutarties kainos (su PVM, jei toks Sutarčiai taikomas);</w:t>
          </w:r>
        </w:p>
      </w:sdtContent>
    </w:sdt>
    <w:sdt>
      <w:sdtPr>
        <w:rPr>
          <w:rFonts w:asciiTheme="minorHAnsi" w:hAnsiTheme="minorHAnsi" w:cstheme="minorHAnsi"/>
          <w:sz w:val="22"/>
          <w:szCs w:val="22"/>
        </w:rPr>
        <w:tag w:val="goog_rdk_334"/>
        <w:id w:val="-1773463134"/>
      </w:sdtPr>
      <w:sdtEndPr/>
      <w:sdtContent>
        <w:p w14:paraId="5D5DD9B3"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dėl kitokio pobūdžio neveiksnumo, trukdančio vykdyti Sutartį ir kitais Sutartyje nurodytais atvejais.</w:t>
          </w:r>
        </w:p>
      </w:sdtContent>
    </w:sdt>
    <w:sdt>
      <w:sdtPr>
        <w:rPr>
          <w:rFonts w:asciiTheme="minorHAnsi" w:hAnsiTheme="minorHAnsi" w:cstheme="minorHAnsi"/>
          <w:sz w:val="22"/>
          <w:szCs w:val="22"/>
        </w:rPr>
        <w:tag w:val="goog_rdk_335"/>
        <w:id w:val="-1363286843"/>
      </w:sdtPr>
      <w:sdtEndPr/>
      <w:sdtContent>
        <w:p w14:paraId="74759CFD"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Rangovas</w:t>
          </w:r>
          <w:r w:rsidRPr="002B1863">
            <w:rPr>
              <w:rFonts w:asciiTheme="minorHAnsi" w:eastAsia="Times" w:hAnsiTheme="minorHAnsi" w:cstheme="minorHAnsi"/>
              <w:color w:val="000000"/>
              <w:sz w:val="22"/>
              <w:szCs w:val="22"/>
            </w:rPr>
            <w:t xml:space="preserve"> turi teisę vienašališkai nutraukti šią Sutartį apie tai įspėjęs Užsakovą raštu prieš ne trumpesnį negu 30 (trisdešimties) kalendorinių dienų terminą šiais atvejais:</w:t>
          </w:r>
        </w:p>
      </w:sdtContent>
    </w:sdt>
    <w:sdt>
      <w:sdtPr>
        <w:rPr>
          <w:rFonts w:asciiTheme="minorHAnsi" w:hAnsiTheme="minorHAnsi" w:cstheme="minorHAnsi"/>
          <w:sz w:val="22"/>
          <w:szCs w:val="22"/>
        </w:rPr>
        <w:tag w:val="goog_rdk_336"/>
        <w:id w:val="-1140571219"/>
      </w:sdtPr>
      <w:sdtEndPr/>
      <w:sdtContent>
        <w:p w14:paraId="5F148481"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kai Užsakovas nepagrįstai nesumoka Rangovui, o Užsakovo įsiskolinimas viršija Sutarties 20 proc. Sutarties kainos (su PVM, jei toks Sutarčiai taikomas);</w:t>
          </w:r>
        </w:p>
      </w:sdtContent>
    </w:sdt>
    <w:sdt>
      <w:sdtPr>
        <w:rPr>
          <w:rFonts w:asciiTheme="minorHAnsi" w:hAnsiTheme="minorHAnsi" w:cstheme="minorHAnsi"/>
          <w:sz w:val="22"/>
          <w:szCs w:val="22"/>
        </w:rPr>
        <w:tag w:val="goog_rdk_337"/>
        <w:id w:val="-1479136519"/>
      </w:sdtPr>
      <w:sdtEndPr/>
      <w:sdtContent>
        <w:p w14:paraId="312C269A"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kai Užsakovas bankrutuoja arba yra likviduojamas, sustabdo ūkinę veiklą arba kituose teisės aktuose numatyta tvarka susidaro analogiška situacija;</w:t>
          </w:r>
        </w:p>
      </w:sdtContent>
    </w:sdt>
    <w:sdt>
      <w:sdtPr>
        <w:rPr>
          <w:rFonts w:asciiTheme="minorHAnsi" w:hAnsiTheme="minorHAnsi" w:cstheme="minorHAnsi"/>
          <w:sz w:val="22"/>
          <w:szCs w:val="22"/>
        </w:rPr>
        <w:tag w:val="goog_rdk_338"/>
        <w:id w:val="-490399838"/>
      </w:sdtPr>
      <w:sdtEndPr/>
      <w:sdtContent>
        <w:p w14:paraId="05D19E57"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kai keičiasi Užsakovo organizacinė struktūra – juridinis statusas, pobūdis ar valdymo struktūra ir tai gali turėti įtakos tinkamam Sutarties įvykdymui;</w:t>
          </w:r>
        </w:p>
      </w:sdtContent>
    </w:sdt>
    <w:sdt>
      <w:sdtPr>
        <w:rPr>
          <w:rFonts w:asciiTheme="minorHAnsi" w:hAnsiTheme="minorHAnsi" w:cstheme="minorHAnsi"/>
          <w:sz w:val="22"/>
          <w:szCs w:val="22"/>
        </w:rPr>
        <w:tag w:val="goog_rdk_339"/>
        <w:id w:val="-299075680"/>
      </w:sdtPr>
      <w:sdtEndPr/>
      <w:sdtContent>
        <w:p w14:paraId="55B43284"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kitais Sutartyje nurodytais atvejais.</w:t>
          </w:r>
        </w:p>
      </w:sdtContent>
    </w:sdt>
    <w:sdt>
      <w:sdtPr>
        <w:rPr>
          <w:rFonts w:asciiTheme="minorHAnsi" w:hAnsiTheme="minorHAnsi" w:cstheme="minorHAnsi"/>
          <w:sz w:val="22"/>
          <w:szCs w:val="22"/>
        </w:rPr>
        <w:tag w:val="goog_rdk_340"/>
        <w:id w:val="-1565784929"/>
      </w:sdtPr>
      <w:sdtEndPr/>
      <w:sdtContent>
        <w:p w14:paraId="7D02D3A8"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 Sutartis nutraukiama Užsakovo iniciatyva dėl Rangovo kaltės, Užsakovo patirti nuostoliai ar išlaidos, taip pat netesybos gali būti vienašališkai išskaičiuojami iš Rangovui mokėtinų sumų ir (arba) panaudojant Rangovo pateiktą Sutarties įvykdymo užtikrinimą.</w:t>
          </w:r>
        </w:p>
      </w:sdtContent>
    </w:sdt>
    <w:sdt>
      <w:sdtPr>
        <w:rPr>
          <w:rFonts w:asciiTheme="minorHAnsi" w:hAnsiTheme="minorHAnsi" w:cstheme="minorHAnsi"/>
          <w:sz w:val="22"/>
          <w:szCs w:val="22"/>
        </w:rPr>
        <w:tag w:val="goog_rdk_341"/>
        <w:id w:val="-1940674696"/>
      </w:sdtPr>
      <w:sdtEndPr/>
      <w:sdtContent>
        <w:p w14:paraId="707ECED6"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Sutarties nutraukimas nepanaikina Užsakovo teisės reikalauti atlyginti visus nuostolius, atsiradusius dėl Sutarties neįvykdymo, bei netesybas.</w:t>
          </w:r>
        </w:p>
      </w:sdtContent>
    </w:sdt>
    <w:sdt>
      <w:sdtPr>
        <w:rPr>
          <w:rFonts w:asciiTheme="minorHAnsi" w:hAnsiTheme="minorHAnsi" w:cstheme="minorHAnsi"/>
          <w:sz w:val="22"/>
          <w:szCs w:val="22"/>
        </w:rPr>
        <w:tag w:val="goog_rdk_342"/>
        <w:id w:val="319464091"/>
      </w:sdtPr>
      <w:sdtEndPr/>
      <w:sdtContent>
        <w:p w14:paraId="4BD1DCDB"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Sutarties nutraukimas neatleidžia Sutarties Šalių nuo delspinigių, priskaičiuotų iki Sutarties nutraukimo, mokėjimo.</w:t>
          </w:r>
        </w:p>
      </w:sdtContent>
    </w:sdt>
    <w:sdt>
      <w:sdtPr>
        <w:rPr>
          <w:rFonts w:asciiTheme="minorHAnsi" w:hAnsiTheme="minorHAnsi" w:cstheme="minorHAnsi"/>
          <w:sz w:val="22"/>
          <w:szCs w:val="22"/>
        </w:rPr>
        <w:tag w:val="goog_rdk_343"/>
        <w:id w:val="1997984253"/>
      </w:sdtPr>
      <w:sdtEndPr/>
      <w:sdtContent>
        <w:p w14:paraId="4D1293CD"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Užsakovui arba Rangovui Sutartyje ar teisės aktuose nustatytais pagrindais nutraukus Sutartį, Rangovas nedelsdamas, bet ne vėliau kaip per 3 (tris) darbo dienas, privalo Šalims pasirašant perdavimo – priėmimo aktą perduoti visus iki Sutarties atliktus Darbus, įskaitant</w:t>
          </w:r>
          <w:r w:rsidR="0081721F" w:rsidRPr="002B1863">
            <w:rPr>
              <w:rFonts w:asciiTheme="minorHAnsi" w:hAnsiTheme="minorHAnsi" w:cstheme="minorHAnsi"/>
              <w:sz w:val="22"/>
              <w:szCs w:val="22"/>
            </w:rPr>
            <w:t>, jeigu taikoma,</w:t>
          </w:r>
          <w:r w:rsidRPr="002B1863">
            <w:rPr>
              <w:rFonts w:asciiTheme="minorHAnsi" w:hAnsiTheme="minorHAnsi" w:cstheme="minorHAnsi"/>
              <w:sz w:val="22"/>
              <w:szCs w:val="22"/>
            </w:rPr>
            <w:t xml:space="preserve"> darbų žurnalą, išpildomąsias nuotraukas ir skaitmeninės jų kopijas “Autodesk® </w:t>
          </w:r>
          <w:proofErr w:type="spellStart"/>
          <w:r w:rsidRPr="002B1863">
            <w:rPr>
              <w:rFonts w:asciiTheme="minorHAnsi" w:hAnsiTheme="minorHAnsi" w:cstheme="minorHAnsi"/>
              <w:sz w:val="22"/>
              <w:szCs w:val="22"/>
            </w:rPr>
            <w:t>AutoCad</w:t>
          </w:r>
          <w:proofErr w:type="spellEnd"/>
          <w:r w:rsidRPr="002B1863">
            <w:rPr>
              <w:rFonts w:asciiTheme="minorHAnsi" w:hAnsiTheme="minorHAnsi" w:cstheme="minorHAnsi"/>
              <w:sz w:val="22"/>
              <w:szCs w:val="22"/>
            </w:rPr>
            <w:t>®” arba lygiaverčiame formate (DWG bylų išplėtimas), medžiagų ir įrengimų sertifikatus ir atitikties deklaracijas, įrenginių naudojimo instrukcijas ir kitus su Darbais susijusius dokumentus, kurie yra būtini tam, kad Darbai teisės aktų nustatyta tvarka galėtų būti užbaigti.</w:t>
          </w:r>
        </w:p>
      </w:sdtContent>
    </w:sdt>
    <w:sdt>
      <w:sdtPr>
        <w:rPr>
          <w:rFonts w:asciiTheme="minorHAnsi" w:hAnsiTheme="minorHAnsi" w:cstheme="minorHAnsi"/>
          <w:sz w:val="22"/>
          <w:szCs w:val="22"/>
        </w:rPr>
        <w:tag w:val="goog_rdk_344"/>
        <w:id w:val="750697562"/>
      </w:sdtPr>
      <w:sdtEndPr/>
      <w:sdtContent>
        <w:p w14:paraId="5CBCFBEF" w14:textId="77777777" w:rsidR="00476BE2" w:rsidRPr="002B1863" w:rsidRDefault="006E265C" w:rsidP="009D424E">
          <w:pPr>
            <w:widowControl w:val="0"/>
            <w:tabs>
              <w:tab w:val="left" w:pos="851"/>
            </w:tabs>
            <w:ind w:left="709" w:hanging="709"/>
            <w:jc w:val="both"/>
            <w:rPr>
              <w:rFonts w:asciiTheme="minorHAnsi" w:hAnsiTheme="minorHAnsi" w:cstheme="minorHAnsi"/>
              <w:sz w:val="22"/>
              <w:szCs w:val="22"/>
            </w:rPr>
          </w:pPr>
        </w:p>
      </w:sdtContent>
    </w:sdt>
    <w:sdt>
      <w:sdtPr>
        <w:rPr>
          <w:rFonts w:asciiTheme="minorHAnsi" w:hAnsiTheme="minorHAnsi" w:cstheme="minorHAnsi"/>
          <w:sz w:val="22"/>
          <w:szCs w:val="22"/>
        </w:rPr>
        <w:tag w:val="goog_rdk_345"/>
        <w:id w:val="906963602"/>
      </w:sdtPr>
      <w:sdtEndPr/>
      <w:sdtContent>
        <w:p w14:paraId="5919DF35" w14:textId="77777777" w:rsidR="00476BE2" w:rsidRPr="002B1863" w:rsidRDefault="00D74AD5" w:rsidP="00185617">
          <w:pPr>
            <w:numPr>
              <w:ilvl w:val="0"/>
              <w:numId w:val="17"/>
            </w:numPr>
            <w:pBdr>
              <w:top w:val="nil"/>
              <w:left w:val="nil"/>
              <w:bottom w:val="nil"/>
              <w:right w:val="nil"/>
              <w:between w:val="nil"/>
            </w:pBdr>
            <w:tabs>
              <w:tab w:val="left" w:pos="426"/>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GINČŲ</w:t>
          </w:r>
          <w:r w:rsidRPr="002B1863">
            <w:rPr>
              <w:rFonts w:asciiTheme="minorHAnsi" w:eastAsia="Times" w:hAnsiTheme="minorHAnsi" w:cstheme="minorHAnsi"/>
              <w:b/>
              <w:color w:val="000000"/>
              <w:sz w:val="22"/>
              <w:szCs w:val="22"/>
            </w:rPr>
            <w:t xml:space="preserve"> NAGRINĖJIMO TVARKA</w:t>
          </w:r>
        </w:p>
      </w:sdtContent>
    </w:sdt>
    <w:sdt>
      <w:sdtPr>
        <w:rPr>
          <w:rFonts w:asciiTheme="minorHAnsi" w:hAnsiTheme="minorHAnsi" w:cstheme="minorHAnsi"/>
          <w:sz w:val="22"/>
          <w:szCs w:val="22"/>
        </w:rPr>
        <w:tag w:val="goog_rdk_346"/>
        <w:id w:val="1678534532"/>
      </w:sdtPr>
      <w:sdtEndPr/>
      <w:sdtContent>
        <w:p w14:paraId="5094D6DC"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Šiai Sutarčiai ir visoms iš šios Sutarties atsirandančioms teisėms ir pareigoms taikomi Lietuvos Respublikos teisės aktai. Sutartis sudaryta ir turi būti aiškinama vadovaujantis Lietuvos Respublikos teise.</w:t>
          </w:r>
        </w:p>
      </w:sdtContent>
    </w:sdt>
    <w:sdt>
      <w:sdtPr>
        <w:rPr>
          <w:rFonts w:asciiTheme="minorHAnsi" w:hAnsiTheme="minorHAnsi" w:cstheme="minorHAnsi"/>
          <w:sz w:val="22"/>
          <w:szCs w:val="22"/>
        </w:rPr>
        <w:tag w:val="goog_rdk_347"/>
        <w:id w:val="-2062942732"/>
      </w:sdtPr>
      <w:sdtEndPr/>
      <w:sdtContent>
        <w:p w14:paraId="79039142"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 derybomis, sprendžiami Lietuvos Respublikos teismuose vadovaujantis Lietuvos Respublikos teisės aktų nustatyta tvarka.</w:t>
          </w:r>
        </w:p>
      </w:sdtContent>
    </w:sdt>
    <w:sdt>
      <w:sdtPr>
        <w:rPr>
          <w:rFonts w:asciiTheme="minorHAnsi" w:hAnsiTheme="minorHAnsi" w:cstheme="minorHAnsi"/>
          <w:sz w:val="22"/>
          <w:szCs w:val="22"/>
        </w:rPr>
        <w:tag w:val="goog_rdk_348"/>
        <w:id w:val="-483939913"/>
      </w:sdtPr>
      <w:sdtEndPr/>
      <w:sdtContent>
        <w:p w14:paraId="18E87AEE" w14:textId="77777777" w:rsidR="00476BE2" w:rsidRPr="002B1863" w:rsidRDefault="006E265C" w:rsidP="009D424E">
          <w:p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p>
      </w:sdtContent>
    </w:sdt>
    <w:sdt>
      <w:sdtPr>
        <w:rPr>
          <w:rFonts w:asciiTheme="minorHAnsi" w:hAnsiTheme="minorHAnsi" w:cstheme="minorHAnsi"/>
          <w:sz w:val="22"/>
          <w:szCs w:val="22"/>
        </w:rPr>
        <w:tag w:val="goog_rdk_349"/>
        <w:id w:val="778996788"/>
      </w:sdtPr>
      <w:sdtEndPr/>
      <w:sdtContent>
        <w:p w14:paraId="29C0A9F2" w14:textId="77777777" w:rsidR="00476BE2" w:rsidRPr="002B1863" w:rsidRDefault="00D74AD5" w:rsidP="00185617">
          <w:pPr>
            <w:numPr>
              <w:ilvl w:val="0"/>
              <w:numId w:val="17"/>
            </w:numPr>
            <w:pBdr>
              <w:top w:val="nil"/>
              <w:left w:val="nil"/>
              <w:bottom w:val="nil"/>
              <w:right w:val="nil"/>
              <w:between w:val="nil"/>
            </w:pBdr>
            <w:tabs>
              <w:tab w:val="left" w:pos="426"/>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SUSIRAŠINĖJIMAS</w:t>
          </w:r>
        </w:p>
      </w:sdtContent>
    </w:sdt>
    <w:sdt>
      <w:sdtPr>
        <w:rPr>
          <w:rFonts w:asciiTheme="minorHAnsi" w:hAnsiTheme="minorHAnsi" w:cstheme="minorHAnsi"/>
          <w:sz w:val="22"/>
          <w:szCs w:val="22"/>
        </w:rPr>
        <w:tag w:val="goog_rdk_350"/>
        <w:id w:val="-216509915"/>
      </w:sdtPr>
      <w:sdtEndPr/>
      <w:sdtContent>
        <w:p w14:paraId="5F446634"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Sutarties Šalys susirašinėja lietuvių kalba (jei Sutarties Šalis yra užsienio subjektas, susirašinėjimo dokumentai gali būti papildomai verčiami į užsienio kalbą – rusų, anglų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sdtContent>
    </w:sdt>
    <w:sdt>
      <w:sdtPr>
        <w:rPr>
          <w:rFonts w:asciiTheme="minorHAnsi" w:hAnsiTheme="minorHAnsi" w:cstheme="minorHAnsi"/>
          <w:sz w:val="22"/>
          <w:szCs w:val="22"/>
        </w:rPr>
        <w:tag w:val="goog_rdk_351"/>
        <w:id w:val="-1741324198"/>
      </w:sdtPr>
      <w:sdtEndPr/>
      <w:sdtContent>
        <w:p w14:paraId="5E11C90F"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Jei pasikeičia Šalies adresas, banko sąskaitų rekvizitai, juridinio asmens ar PVM mokėtojo kodai ir / ar kiti duomenys, tokia Šalis turi informuoti kitą Šalį pranešdama ne vėliau, kaip per 3 (tris) darbo dienas nuo jų pasikeitimo momento. Jei Šalis nesilaiko  šių reikalavimų, jai tenka su informacijos apie pasikeitusius duomenis nepateikimu susijusių neigiamų padarinių pasekmės. </w:t>
          </w:r>
        </w:p>
      </w:sdtContent>
    </w:sdt>
    <w:sdt>
      <w:sdtPr>
        <w:rPr>
          <w:rFonts w:asciiTheme="minorHAnsi" w:hAnsiTheme="minorHAnsi" w:cstheme="minorHAnsi"/>
          <w:sz w:val="22"/>
          <w:szCs w:val="22"/>
        </w:rPr>
        <w:tag w:val="goog_rdk_352"/>
        <w:id w:val="1537164602"/>
      </w:sdtPr>
      <w:sdtEndPr/>
      <w:sdtContent>
        <w:p w14:paraId="6B5B1B10" w14:textId="77777777" w:rsidR="00476BE2" w:rsidRPr="002B1863" w:rsidRDefault="006E265C" w:rsidP="009D424E">
          <w:pPr>
            <w:pBdr>
              <w:top w:val="nil"/>
              <w:left w:val="nil"/>
              <w:bottom w:val="nil"/>
              <w:right w:val="nil"/>
              <w:between w:val="nil"/>
            </w:pBdr>
            <w:tabs>
              <w:tab w:val="left" w:pos="851"/>
            </w:tabs>
            <w:ind w:left="709" w:hanging="709"/>
            <w:jc w:val="both"/>
            <w:rPr>
              <w:rFonts w:asciiTheme="minorHAnsi" w:eastAsia="Times" w:hAnsiTheme="minorHAnsi" w:cstheme="minorHAnsi"/>
              <w:b/>
              <w:color w:val="000000"/>
              <w:sz w:val="22"/>
              <w:szCs w:val="22"/>
            </w:rPr>
          </w:pPr>
        </w:p>
      </w:sdtContent>
    </w:sdt>
    <w:sdt>
      <w:sdtPr>
        <w:rPr>
          <w:rFonts w:asciiTheme="minorHAnsi" w:hAnsiTheme="minorHAnsi" w:cstheme="minorHAnsi"/>
          <w:sz w:val="22"/>
          <w:szCs w:val="22"/>
        </w:rPr>
        <w:tag w:val="goog_rdk_353"/>
        <w:id w:val="95685024"/>
      </w:sdtPr>
      <w:sdtEndPr/>
      <w:sdtContent>
        <w:p w14:paraId="212A341E" w14:textId="77777777" w:rsidR="00476BE2" w:rsidRPr="002B1863" w:rsidRDefault="00D74AD5" w:rsidP="00185617">
          <w:pPr>
            <w:numPr>
              <w:ilvl w:val="0"/>
              <w:numId w:val="17"/>
            </w:numPr>
            <w:pBdr>
              <w:top w:val="nil"/>
              <w:left w:val="nil"/>
              <w:bottom w:val="nil"/>
              <w:right w:val="nil"/>
              <w:between w:val="nil"/>
            </w:pBdr>
            <w:tabs>
              <w:tab w:val="left" w:pos="426"/>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eastAsia="Times" w:hAnsiTheme="minorHAnsi" w:cstheme="minorHAnsi"/>
              <w:b/>
              <w:color w:val="000000"/>
              <w:sz w:val="22"/>
              <w:szCs w:val="22"/>
            </w:rPr>
            <w:t xml:space="preserve"> </w:t>
          </w:r>
          <w:r w:rsidRPr="002B1863">
            <w:rPr>
              <w:rFonts w:asciiTheme="minorHAnsi" w:hAnsiTheme="minorHAnsi" w:cstheme="minorHAnsi"/>
              <w:b/>
              <w:sz w:val="22"/>
              <w:szCs w:val="22"/>
            </w:rPr>
            <w:t>SUBRANGA</w:t>
          </w:r>
        </w:p>
      </w:sdtContent>
    </w:sdt>
    <w:sdt>
      <w:sdtPr>
        <w:rPr>
          <w:rFonts w:asciiTheme="minorHAnsi" w:hAnsiTheme="minorHAnsi" w:cstheme="minorHAnsi"/>
          <w:sz w:val="22"/>
          <w:szCs w:val="22"/>
        </w:rPr>
        <w:tag w:val="goog_rdk_354"/>
        <w:id w:val="-1705934240"/>
      </w:sdtPr>
      <w:sdtEndPr/>
      <w:sdtContent>
        <w:p w14:paraId="6B1E2DC0"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Vykdant</w:t>
          </w:r>
          <w:r w:rsidRPr="002B1863">
            <w:rPr>
              <w:rFonts w:asciiTheme="minorHAnsi" w:eastAsia="Times" w:hAnsiTheme="minorHAnsi" w:cstheme="minorHAnsi"/>
              <w:color w:val="000000"/>
              <w:sz w:val="22"/>
              <w:szCs w:val="22"/>
            </w:rPr>
            <w:t xml:space="preserve"> Sutartį taikoma tokia ūkio subjektų, kurių pajėgumais dalyvaudamas pirkime rėmėsi Rangovas, kad atitiktų kvalifikacijos reikalavimus, specialistų ir (ar) subrangovų, vykdysiančių Sutartį, pasitelkimo ir (ar) keitimo tvarka:</w:t>
          </w:r>
        </w:p>
      </w:sdtContent>
    </w:sdt>
    <w:sdt>
      <w:sdtPr>
        <w:rPr>
          <w:rFonts w:asciiTheme="minorHAnsi" w:hAnsiTheme="minorHAnsi" w:cstheme="minorHAnsi"/>
          <w:sz w:val="22"/>
          <w:szCs w:val="22"/>
        </w:rPr>
        <w:tag w:val="goog_rdk_355"/>
        <w:id w:val="-39670184"/>
      </w:sdtPr>
      <w:sdtEndPr/>
      <w:sdtContent>
        <w:p w14:paraId="7FCE0A32"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vykdydamas Sutartį, negali keisti savo pasiūlyme nurodyto ūkio subjekto, kurio pajėgumais rėmėsi, kad atitiktų kvalifikacijos reikalavimus (toliau – ūkio subjektas) ir (ar) savo pasiūlyme nurodyto specialisto be Užsakovo sutikimo. Keičiamas ūkio subjektas ir (ar) specialistas turi turėti ne žemesnę, nei nurodyta Rangovo pasiūlyme kvalifikaciją. Rangovo ūkio subjektas ir (ar) specialistas gali būti keičiamas tik šiais atvejais:</w:t>
          </w:r>
        </w:p>
      </w:sdtContent>
    </w:sdt>
    <w:sdt>
      <w:sdtPr>
        <w:rPr>
          <w:rFonts w:asciiTheme="minorHAnsi" w:hAnsiTheme="minorHAnsi" w:cstheme="minorHAnsi"/>
          <w:sz w:val="22"/>
          <w:szCs w:val="22"/>
        </w:rPr>
        <w:tag w:val="goog_rdk_356"/>
        <w:id w:val="-807854607"/>
      </w:sdtPr>
      <w:sdtEndPr/>
      <w:sdtContent>
        <w:p w14:paraId="1E6A0C4A" w14:textId="77777777" w:rsidR="00476BE2" w:rsidRPr="002B1863" w:rsidRDefault="00D74AD5" w:rsidP="009D424E">
          <w:pPr>
            <w:numPr>
              <w:ilvl w:val="3"/>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kai Rangovo ūkio subjektas bankrutuoja ar susidaro analogiška situacija;</w:t>
          </w:r>
        </w:p>
      </w:sdtContent>
    </w:sdt>
    <w:sdt>
      <w:sdtPr>
        <w:rPr>
          <w:rFonts w:asciiTheme="minorHAnsi" w:hAnsiTheme="minorHAnsi" w:cstheme="minorHAnsi"/>
          <w:sz w:val="22"/>
          <w:szCs w:val="22"/>
        </w:rPr>
        <w:tag w:val="goog_rdk_357"/>
        <w:id w:val="-272636117"/>
      </w:sdtPr>
      <w:sdtEndPr/>
      <w:sdtContent>
        <w:p w14:paraId="65662A8D" w14:textId="77777777" w:rsidR="00476BE2" w:rsidRPr="002B1863" w:rsidRDefault="00D74AD5" w:rsidP="009D424E">
          <w:pPr>
            <w:numPr>
              <w:ilvl w:val="3"/>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kai Rangovo ūkio subjektas ir (ar) specialistas dėl objektyvių priežasčių (pavyzdžiui, ūkio subjektui ir (ar) specialistui atsisakius dalyvauti Sutarties vykdyme, susirgus, susižeidus, nutrūkus teisiniams santykiams su Rangovu, ūkio subjekto ir (ar) specialisto negebėjimas vykdyti sutartinius įsipareigojimus ir pan.) nebegali dalyvauti Sutarties vykdyme.</w:t>
          </w:r>
        </w:p>
      </w:sdtContent>
    </w:sdt>
    <w:sdt>
      <w:sdtPr>
        <w:rPr>
          <w:rFonts w:asciiTheme="minorHAnsi" w:hAnsiTheme="minorHAnsi" w:cstheme="minorHAnsi"/>
          <w:sz w:val="22"/>
          <w:szCs w:val="22"/>
        </w:rPr>
        <w:tag w:val="goog_rdk_358"/>
        <w:id w:val="-713271207"/>
      </w:sdtPr>
      <w:sdtEndPr/>
      <w:sdtContent>
        <w:p w14:paraId="1B7B61DB"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siekdamas pakeisti ūkio subjektą ir (ar) specialistą, turi raštu informuoti Užsakovą ne vėliau kaip prieš 3 (tris) darbo dienas ir gauti Užsakovo raštišką sutikimą. Užsakovui sutikus su ūkio subjekto ir (ar) specialisto pakeitimu, Užsakovas kartu su Rangovu raštu sudaro susitarimą dėl ūkio subjekto ir (ar) specialisto pakeitimo, kurį pasirašo Šalys. Šis susitarimas yra neatskiriama Sutarties dalis.</w:t>
          </w:r>
        </w:p>
      </w:sdtContent>
    </w:sdt>
    <w:sdt>
      <w:sdtPr>
        <w:rPr>
          <w:rFonts w:asciiTheme="minorHAnsi" w:hAnsiTheme="minorHAnsi" w:cstheme="minorHAnsi"/>
          <w:sz w:val="22"/>
          <w:szCs w:val="22"/>
        </w:rPr>
        <w:tag w:val="goog_rdk_359"/>
        <w:id w:val="-1267538353"/>
      </w:sdtPr>
      <w:sdtEndPr/>
      <w:sdtContent>
        <w:p w14:paraId="6765C0FC"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norėdamas pasitelkti subrangovus, kurie nėra ūkio subjektai, ne vėliau negu Sutartis pradedama vykdyti, Užsakovui turi pranešti tuo metu žinomų subrangovų pavadinimus, kontaktinius duomenis ir jų atstovus, taip pat privalo informuoti apie minėtos informacijos pasikeitimus visu Sutarties vykdymo metu bei apie naujus subrangovus, kuriuos Rangovas ketina pasitelkti vėliau. Subrangovai negali dalyvauti Sutarties vykdyme apie tai iš anksto nepranešus Užsakovui. Subrangovai gali būti pasitelkiami tik toms Sutarties dalims, kurioms savo pasiūlyme Rangovas numatė pasitelkti subrangovus, išskyrus atvejus, kai Rangovas pagrindžia, kad nenumatytai Sutarties daliai pasitelkti subrangovą būtina siekiant užtikrinti tinkamą Sutarties vykdymą.</w:t>
          </w:r>
        </w:p>
      </w:sdtContent>
    </w:sdt>
    <w:sdt>
      <w:sdtPr>
        <w:rPr>
          <w:rFonts w:asciiTheme="minorHAnsi" w:hAnsiTheme="minorHAnsi" w:cstheme="minorHAnsi"/>
          <w:sz w:val="22"/>
          <w:szCs w:val="22"/>
        </w:rPr>
        <w:tag w:val="goog_rdk_360"/>
        <w:id w:val="-538132418"/>
      </w:sdtPr>
      <w:sdtEndPr/>
      <w:sdtContent>
        <w:p w14:paraId="45A966C0"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Užsakovas netikrins subrangovų, kurie nėra ūkio subjektai, kvalifikacijos. </w:t>
          </w:r>
        </w:p>
      </w:sdtContent>
    </w:sdt>
    <w:sdt>
      <w:sdtPr>
        <w:rPr>
          <w:rFonts w:asciiTheme="minorHAnsi" w:hAnsiTheme="minorHAnsi" w:cstheme="minorHAnsi"/>
          <w:sz w:val="22"/>
          <w:szCs w:val="22"/>
        </w:rPr>
        <w:tag w:val="goog_rdk_361"/>
        <w:id w:val="2130426540"/>
      </w:sdtPr>
      <w:sdtEndPr/>
      <w:sdtContent>
        <w:p w14:paraId="0ED7C079"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color w:val="000000"/>
              <w:sz w:val="22"/>
              <w:szCs w:val="22"/>
            </w:rPr>
          </w:pPr>
          <w:r w:rsidRPr="002B1863">
            <w:rPr>
              <w:rFonts w:asciiTheme="minorHAnsi" w:hAnsiTheme="minorHAnsi" w:cstheme="minorHAnsi"/>
              <w:sz w:val="22"/>
              <w:szCs w:val="22"/>
            </w:rPr>
            <w:t>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su subrangovu tvarka, įskaitant teisę Rangovui prieštarauti nepagrįstiems mokėjimams. Trišalės sutarties dėl tiesioginio atsiskaitymo su subrangovu pasirašymas nekeičia Rangovo atsakomybės dėl Sutarties įvykdymo.</w:t>
          </w:r>
        </w:p>
      </w:sdtContent>
    </w:sdt>
    <w:sdt>
      <w:sdtPr>
        <w:rPr>
          <w:rFonts w:asciiTheme="minorHAnsi" w:hAnsiTheme="minorHAnsi" w:cstheme="minorHAnsi"/>
          <w:sz w:val="22"/>
          <w:szCs w:val="22"/>
        </w:rPr>
        <w:tag w:val="goog_rdk_362"/>
        <w:id w:val="-834298420"/>
      </w:sdtPr>
      <w:sdtEndPr/>
      <w:sdtContent>
        <w:p w14:paraId="05FFAAF1" w14:textId="77777777" w:rsidR="00476BE2" w:rsidRPr="002B1863" w:rsidRDefault="006E265C" w:rsidP="009D424E">
          <w:pPr>
            <w:pBdr>
              <w:top w:val="nil"/>
              <w:left w:val="nil"/>
              <w:bottom w:val="nil"/>
              <w:right w:val="nil"/>
              <w:between w:val="nil"/>
            </w:pBdr>
            <w:tabs>
              <w:tab w:val="left" w:pos="709"/>
              <w:tab w:val="left" w:pos="851"/>
            </w:tabs>
            <w:ind w:left="709" w:hanging="709"/>
            <w:jc w:val="both"/>
            <w:rPr>
              <w:rFonts w:asciiTheme="minorHAnsi" w:hAnsiTheme="minorHAnsi" w:cstheme="minorHAnsi"/>
              <w:color w:val="000000"/>
              <w:sz w:val="22"/>
              <w:szCs w:val="22"/>
            </w:rPr>
          </w:pPr>
        </w:p>
      </w:sdtContent>
    </w:sdt>
    <w:sdt>
      <w:sdtPr>
        <w:rPr>
          <w:rFonts w:asciiTheme="minorHAnsi" w:hAnsiTheme="minorHAnsi" w:cstheme="minorHAnsi"/>
          <w:sz w:val="22"/>
          <w:szCs w:val="22"/>
        </w:rPr>
        <w:tag w:val="goog_rdk_363"/>
        <w:id w:val="-21562776"/>
      </w:sdtPr>
      <w:sdtEndPr/>
      <w:sdtContent>
        <w:p w14:paraId="3C4D8FE1" w14:textId="77777777" w:rsidR="00476BE2" w:rsidRPr="002B1863" w:rsidRDefault="00D74AD5" w:rsidP="00185617">
          <w:pPr>
            <w:numPr>
              <w:ilvl w:val="0"/>
              <w:numId w:val="17"/>
            </w:numPr>
            <w:pBdr>
              <w:top w:val="nil"/>
              <w:left w:val="nil"/>
              <w:bottom w:val="nil"/>
              <w:right w:val="nil"/>
              <w:between w:val="nil"/>
            </w:pBdr>
            <w:tabs>
              <w:tab w:val="left" w:pos="426"/>
              <w:tab w:val="left" w:pos="851"/>
            </w:tabs>
            <w:spacing w:after="120"/>
            <w:ind w:left="709" w:hanging="709"/>
            <w:jc w:val="center"/>
            <w:outlineLvl w:val="0"/>
            <w:rPr>
              <w:rFonts w:asciiTheme="minorHAnsi" w:hAnsiTheme="minorHAnsi" w:cstheme="minorHAnsi"/>
              <w:b/>
              <w:sz w:val="22"/>
              <w:szCs w:val="22"/>
            </w:rPr>
          </w:pPr>
          <w:r w:rsidRPr="002B1863">
            <w:rPr>
              <w:rFonts w:asciiTheme="minorHAnsi" w:hAnsiTheme="minorHAnsi" w:cstheme="minorHAnsi"/>
              <w:b/>
              <w:sz w:val="22"/>
              <w:szCs w:val="22"/>
            </w:rPr>
            <w:t>AVANSINIO MOKĖJIMO UŽTIKRINIMAS</w:t>
          </w:r>
          <w:r w:rsidRPr="002B1863">
            <w:rPr>
              <w:rFonts w:asciiTheme="minorHAnsi" w:hAnsiTheme="minorHAnsi" w:cstheme="minorHAnsi"/>
              <w:b/>
              <w:i/>
              <w:sz w:val="22"/>
              <w:szCs w:val="22"/>
            </w:rPr>
            <w:t xml:space="preserve"> (jei taikoma)</w:t>
          </w:r>
        </w:p>
      </w:sdtContent>
    </w:sdt>
    <w:sdt>
      <w:sdtPr>
        <w:rPr>
          <w:rFonts w:asciiTheme="minorHAnsi" w:hAnsiTheme="minorHAnsi" w:cstheme="minorHAnsi"/>
          <w:sz w:val="22"/>
          <w:szCs w:val="22"/>
        </w:rPr>
        <w:tag w:val="goog_rdk_364"/>
        <w:id w:val="-806777435"/>
      </w:sdtPr>
      <w:sdtEndPr/>
      <w:sdtContent>
        <w:p w14:paraId="06958AA6"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Avansinio mokėjimo užtikrinamo dydis ir būdas yra numatytas Sutarties Specialiosiose sąlygose. </w:t>
          </w:r>
        </w:p>
      </w:sdtContent>
    </w:sdt>
    <w:sdt>
      <w:sdtPr>
        <w:rPr>
          <w:rFonts w:asciiTheme="minorHAnsi" w:hAnsiTheme="minorHAnsi" w:cstheme="minorHAnsi"/>
          <w:sz w:val="22"/>
          <w:szCs w:val="22"/>
        </w:rPr>
        <w:tag w:val="goog_rdk_365"/>
        <w:id w:val="1202988637"/>
      </w:sdtPr>
      <w:sdtEndPr/>
      <w:sdtContent>
        <w:p w14:paraId="31F4C8F7"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Avansinis mokėjimas gali būti užtikrintas mokėjimo pavedimu ar pirmo pareikalavimo, banko garantija / draudimo bendrovės laidavimu.</w:t>
          </w:r>
        </w:p>
      </w:sdtContent>
    </w:sdt>
    <w:sdt>
      <w:sdtPr>
        <w:rPr>
          <w:rFonts w:asciiTheme="minorHAnsi" w:hAnsiTheme="minorHAnsi" w:cstheme="minorHAnsi"/>
          <w:sz w:val="22"/>
          <w:szCs w:val="22"/>
        </w:rPr>
        <w:tag w:val="goog_rdk_366"/>
        <w:id w:val="-97259208"/>
      </w:sdtPr>
      <w:sdtEndPr/>
      <w:sdtContent>
        <w:p w14:paraId="16CE6A39"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Bankui / draudimo bendrovei, išduodantiems garantiją / laidavimo raštą, jų išdavimo dieną taikomas ne mažesnis kaip kredito agentūrų „</w:t>
          </w:r>
          <w:proofErr w:type="spellStart"/>
          <w:r w:rsidRPr="002B1863">
            <w:rPr>
              <w:rFonts w:asciiTheme="minorHAnsi" w:hAnsiTheme="minorHAnsi" w:cstheme="minorHAnsi"/>
              <w:sz w:val="22"/>
              <w:szCs w:val="22"/>
            </w:rPr>
            <w:t>Fitch</w:t>
          </w:r>
          <w:proofErr w:type="spellEnd"/>
          <w:r w:rsidRPr="002B1863">
            <w:rPr>
              <w:rFonts w:asciiTheme="minorHAnsi" w:hAnsiTheme="minorHAnsi" w:cstheme="minorHAnsi"/>
              <w:sz w:val="22"/>
              <w:szCs w:val="22"/>
            </w:rPr>
            <w:t xml:space="preserve"> </w:t>
          </w:r>
          <w:proofErr w:type="spellStart"/>
          <w:r w:rsidRPr="002B1863">
            <w:rPr>
              <w:rFonts w:asciiTheme="minorHAnsi" w:hAnsiTheme="minorHAnsi" w:cstheme="minorHAnsi"/>
              <w:sz w:val="22"/>
              <w:szCs w:val="22"/>
            </w:rPr>
            <w:t>Ratings</w:t>
          </w:r>
          <w:proofErr w:type="spellEnd"/>
          <w:r w:rsidRPr="002B1863">
            <w:rPr>
              <w:rFonts w:asciiTheme="minorHAnsi" w:hAnsiTheme="minorHAnsi" w:cstheme="minorHAnsi"/>
              <w:sz w:val="22"/>
              <w:szCs w:val="22"/>
            </w:rPr>
            <w:t>“ ar „</w:t>
          </w:r>
          <w:proofErr w:type="spellStart"/>
          <w:r w:rsidRPr="002B1863">
            <w:rPr>
              <w:rFonts w:asciiTheme="minorHAnsi" w:hAnsiTheme="minorHAnsi" w:cstheme="minorHAnsi"/>
              <w:sz w:val="22"/>
              <w:szCs w:val="22"/>
            </w:rPr>
            <w:t>Standart</w:t>
          </w:r>
          <w:proofErr w:type="spellEnd"/>
          <w:r w:rsidRPr="002B1863">
            <w:rPr>
              <w:rFonts w:asciiTheme="minorHAnsi" w:hAnsiTheme="minorHAnsi" w:cstheme="minorHAnsi"/>
              <w:sz w:val="22"/>
              <w:szCs w:val="22"/>
            </w:rPr>
            <w:t xml:space="preserve"> &amp; </w:t>
          </w:r>
          <w:proofErr w:type="spellStart"/>
          <w:r w:rsidRPr="002B1863">
            <w:rPr>
              <w:rFonts w:asciiTheme="minorHAnsi" w:hAnsiTheme="minorHAnsi" w:cstheme="minorHAnsi"/>
              <w:sz w:val="22"/>
              <w:szCs w:val="22"/>
            </w:rPr>
            <w:t>Poor‘s</w:t>
          </w:r>
          <w:proofErr w:type="spellEnd"/>
          <w:r w:rsidRPr="002B1863">
            <w:rPr>
              <w:rFonts w:asciiTheme="minorHAnsi" w:hAnsiTheme="minorHAnsi" w:cstheme="minorHAnsi"/>
              <w:sz w:val="22"/>
              <w:szCs w:val="22"/>
            </w:rPr>
            <w:t>“ suteiktą „BB+“ arba agentūros „</w:t>
          </w:r>
          <w:proofErr w:type="spellStart"/>
          <w:r w:rsidRPr="002B1863">
            <w:rPr>
              <w:rFonts w:asciiTheme="minorHAnsi" w:hAnsiTheme="minorHAnsi" w:cstheme="minorHAnsi"/>
              <w:sz w:val="22"/>
              <w:szCs w:val="22"/>
            </w:rPr>
            <w:t>Moody‘s</w:t>
          </w:r>
          <w:proofErr w:type="spellEnd"/>
          <w:r w:rsidRPr="002B1863">
            <w:rPr>
              <w:rFonts w:asciiTheme="minorHAnsi" w:hAnsiTheme="minorHAnsi" w:cstheme="minorHAnsi"/>
              <w:sz w:val="22"/>
              <w:szCs w:val="22"/>
            </w:rPr>
            <w:t>“ suteiktas „Ba1“ ilgalaikio skolinimosi reitingas. Jei finansų grupės bankui, draudimo bendrovei arba filialui nėra suteikiamas atskiras skolinimosi reitingas, tokiu atveju pagrindinis (motininis ar valdantysis) bankas / draudimo bendrovė garantijos / laidavimo rašto išdavimo dieną turi turėti ne mažesnius nei aukščiau nurodyta reitingus (taikoma, jeigu numatomo pirkimo vertė / pirkimo objekto dalies yra didesnė kaip 1 500 000,00 (vienas milijonas penki šimtai tūkstančių) eurų be PVM).</w:t>
          </w:r>
        </w:p>
      </w:sdtContent>
    </w:sdt>
    <w:sdt>
      <w:sdtPr>
        <w:rPr>
          <w:rFonts w:asciiTheme="minorHAnsi" w:hAnsiTheme="minorHAnsi" w:cstheme="minorHAnsi"/>
          <w:sz w:val="22"/>
          <w:szCs w:val="22"/>
        </w:rPr>
        <w:tag w:val="goog_rdk_367"/>
        <w:id w:val="1743826500"/>
      </w:sdtPr>
      <w:sdtEndPr/>
      <w:sdtContent>
        <w:p w14:paraId="07CDD2EB"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Bankui / draudimo bendrovei, išduodantiems garantiją / garantinį raštą, jų išdavimo dieną taikomas ne mažesnis kaip kredito agentūrų „</w:t>
          </w:r>
          <w:proofErr w:type="spellStart"/>
          <w:r w:rsidRPr="002B1863">
            <w:rPr>
              <w:rFonts w:asciiTheme="minorHAnsi" w:hAnsiTheme="minorHAnsi" w:cstheme="minorHAnsi"/>
              <w:sz w:val="22"/>
              <w:szCs w:val="22"/>
            </w:rPr>
            <w:t>Fitch</w:t>
          </w:r>
          <w:proofErr w:type="spellEnd"/>
          <w:r w:rsidRPr="002B1863">
            <w:rPr>
              <w:rFonts w:asciiTheme="minorHAnsi" w:hAnsiTheme="minorHAnsi" w:cstheme="minorHAnsi"/>
              <w:sz w:val="22"/>
              <w:szCs w:val="22"/>
            </w:rPr>
            <w:t xml:space="preserve"> </w:t>
          </w:r>
          <w:proofErr w:type="spellStart"/>
          <w:r w:rsidRPr="002B1863">
            <w:rPr>
              <w:rFonts w:asciiTheme="minorHAnsi" w:hAnsiTheme="minorHAnsi" w:cstheme="minorHAnsi"/>
              <w:sz w:val="22"/>
              <w:szCs w:val="22"/>
            </w:rPr>
            <w:t>Ratings</w:t>
          </w:r>
          <w:proofErr w:type="spellEnd"/>
          <w:r w:rsidRPr="002B1863">
            <w:rPr>
              <w:rFonts w:asciiTheme="minorHAnsi" w:hAnsiTheme="minorHAnsi" w:cstheme="minorHAnsi"/>
              <w:sz w:val="22"/>
              <w:szCs w:val="22"/>
            </w:rPr>
            <w:t>“ ar „</w:t>
          </w:r>
          <w:proofErr w:type="spellStart"/>
          <w:r w:rsidRPr="002B1863">
            <w:rPr>
              <w:rFonts w:asciiTheme="minorHAnsi" w:hAnsiTheme="minorHAnsi" w:cstheme="minorHAnsi"/>
              <w:sz w:val="22"/>
              <w:szCs w:val="22"/>
            </w:rPr>
            <w:t>Standart</w:t>
          </w:r>
          <w:proofErr w:type="spellEnd"/>
          <w:r w:rsidRPr="002B1863">
            <w:rPr>
              <w:rFonts w:asciiTheme="minorHAnsi" w:hAnsiTheme="minorHAnsi" w:cstheme="minorHAnsi"/>
              <w:sz w:val="22"/>
              <w:szCs w:val="22"/>
            </w:rPr>
            <w:t xml:space="preserve"> &amp; </w:t>
          </w:r>
          <w:proofErr w:type="spellStart"/>
          <w:r w:rsidRPr="002B1863">
            <w:rPr>
              <w:rFonts w:asciiTheme="minorHAnsi" w:hAnsiTheme="minorHAnsi" w:cstheme="minorHAnsi"/>
              <w:sz w:val="22"/>
              <w:szCs w:val="22"/>
            </w:rPr>
            <w:t>Poor‘s</w:t>
          </w:r>
          <w:proofErr w:type="spellEnd"/>
          <w:r w:rsidRPr="002B1863">
            <w:rPr>
              <w:rFonts w:asciiTheme="minorHAnsi" w:hAnsiTheme="minorHAnsi" w:cstheme="minorHAnsi"/>
              <w:sz w:val="22"/>
              <w:szCs w:val="22"/>
            </w:rPr>
            <w:t>“ suteiktas „A-“ arba agentūros „</w:t>
          </w:r>
          <w:proofErr w:type="spellStart"/>
          <w:r w:rsidRPr="002B1863">
            <w:rPr>
              <w:rFonts w:asciiTheme="minorHAnsi" w:hAnsiTheme="minorHAnsi" w:cstheme="minorHAnsi"/>
              <w:sz w:val="22"/>
              <w:szCs w:val="22"/>
            </w:rPr>
            <w:t>Moody‘s</w:t>
          </w:r>
          <w:proofErr w:type="spellEnd"/>
          <w:r w:rsidRPr="002B1863">
            <w:rPr>
              <w:rFonts w:asciiTheme="minorHAnsi" w:hAnsiTheme="minorHAnsi" w:cstheme="minorHAnsi"/>
              <w:sz w:val="22"/>
              <w:szCs w:val="22"/>
            </w:rPr>
            <w:t>“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(taikoma, jeigu numatomo pirkimo / pirkimo objekto dalies vertė yra didesnė kaip 10 000 000,00 (dešimt milijonų) Eur be PVM);</w:t>
          </w:r>
        </w:p>
      </w:sdtContent>
    </w:sdt>
    <w:sdt>
      <w:sdtPr>
        <w:rPr>
          <w:rFonts w:asciiTheme="minorHAnsi" w:hAnsiTheme="minorHAnsi" w:cstheme="minorHAnsi"/>
          <w:sz w:val="22"/>
          <w:szCs w:val="22"/>
        </w:rPr>
        <w:tag w:val="goog_rdk_368"/>
        <w:id w:val="-985392010"/>
      </w:sdtPr>
      <w:sdtEndPr/>
      <w:sdtContent>
        <w:p w14:paraId="7E213C69"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Užsakovui gavus informacijos, jog bankas / draudimo bendrovė, išdavę garantiją / laidavimo raštą, nebeatitinka Sutartyje keliamų reikalavimų, Rangovas įsipareigoja per 14 (keturiolika) kalendorinių dienų nuo Užsakovo reikalavimo pateikti banko / draudimo bendrovės garantiją / laidavimo raštą, atitinkančius Sutarties reikalavimus;</w:t>
          </w:r>
        </w:p>
      </w:sdtContent>
    </w:sdt>
    <w:sdt>
      <w:sdtPr>
        <w:rPr>
          <w:rFonts w:asciiTheme="minorHAnsi" w:hAnsiTheme="minorHAnsi" w:cstheme="minorHAnsi"/>
          <w:sz w:val="22"/>
          <w:szCs w:val="22"/>
        </w:rPr>
        <w:tag w:val="goog_rdk_369"/>
        <w:id w:val="907036177"/>
      </w:sdtPr>
      <w:sdtEndPr/>
      <w:sdtContent>
        <w:p w14:paraId="5C178D71"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Visoms banko / draudimo bendrovės išduotoms garantijoms / garantiniams raštams turi būti taikoma Lietuvos Respublikos teisė ir tarptautinių prekybos rūmų patvirtintos taisyklės - „</w:t>
          </w:r>
          <w:proofErr w:type="spellStart"/>
          <w:r w:rsidRPr="002B1863">
            <w:rPr>
              <w:rFonts w:asciiTheme="minorHAnsi" w:hAnsiTheme="minorHAnsi" w:cstheme="minorHAnsi"/>
              <w:sz w:val="22"/>
              <w:szCs w:val="22"/>
            </w:rPr>
            <w:t>The</w:t>
          </w:r>
          <w:proofErr w:type="spellEnd"/>
          <w:r w:rsidRPr="002B1863">
            <w:rPr>
              <w:rFonts w:asciiTheme="minorHAnsi" w:hAnsiTheme="minorHAnsi" w:cstheme="minorHAnsi"/>
              <w:sz w:val="22"/>
              <w:szCs w:val="22"/>
            </w:rPr>
            <w:t xml:space="preserve"> ICC </w:t>
          </w:r>
          <w:proofErr w:type="spellStart"/>
          <w:r w:rsidRPr="002B1863">
            <w:rPr>
              <w:rFonts w:asciiTheme="minorHAnsi" w:hAnsiTheme="minorHAnsi" w:cstheme="minorHAnsi"/>
              <w:sz w:val="22"/>
              <w:szCs w:val="22"/>
            </w:rPr>
            <w:t>Uniform</w:t>
          </w:r>
          <w:proofErr w:type="spellEnd"/>
          <w:r w:rsidRPr="002B1863">
            <w:rPr>
              <w:rFonts w:asciiTheme="minorHAnsi" w:hAnsiTheme="minorHAnsi" w:cstheme="minorHAnsi"/>
              <w:sz w:val="22"/>
              <w:szCs w:val="22"/>
            </w:rPr>
            <w:t xml:space="preserve"> </w:t>
          </w:r>
          <w:proofErr w:type="spellStart"/>
          <w:r w:rsidRPr="002B1863">
            <w:rPr>
              <w:rFonts w:asciiTheme="minorHAnsi" w:hAnsiTheme="minorHAnsi" w:cstheme="minorHAnsi"/>
              <w:sz w:val="22"/>
              <w:szCs w:val="22"/>
            </w:rPr>
            <w:t>rules</w:t>
          </w:r>
          <w:proofErr w:type="spellEnd"/>
          <w:r w:rsidRPr="002B1863">
            <w:rPr>
              <w:rFonts w:asciiTheme="minorHAnsi" w:hAnsiTheme="minorHAnsi" w:cstheme="minorHAnsi"/>
              <w:sz w:val="22"/>
              <w:szCs w:val="22"/>
            </w:rPr>
            <w:t xml:space="preserve"> </w:t>
          </w:r>
          <w:proofErr w:type="spellStart"/>
          <w:r w:rsidRPr="002B1863">
            <w:rPr>
              <w:rFonts w:asciiTheme="minorHAnsi" w:hAnsiTheme="minorHAnsi" w:cstheme="minorHAnsi"/>
              <w:sz w:val="22"/>
              <w:szCs w:val="22"/>
            </w:rPr>
            <w:t>for</w:t>
          </w:r>
          <w:proofErr w:type="spellEnd"/>
          <w:r w:rsidRPr="002B1863">
            <w:rPr>
              <w:rFonts w:asciiTheme="minorHAnsi" w:hAnsiTheme="minorHAnsi" w:cstheme="minorHAnsi"/>
              <w:sz w:val="22"/>
              <w:szCs w:val="22"/>
            </w:rPr>
            <w:t xml:space="preserve"> </w:t>
          </w:r>
          <w:proofErr w:type="spellStart"/>
          <w:r w:rsidRPr="002B1863">
            <w:rPr>
              <w:rFonts w:asciiTheme="minorHAnsi" w:hAnsiTheme="minorHAnsi" w:cstheme="minorHAnsi"/>
              <w:sz w:val="22"/>
              <w:szCs w:val="22"/>
            </w:rPr>
            <w:t>demand</w:t>
          </w:r>
          <w:proofErr w:type="spellEnd"/>
          <w:r w:rsidRPr="002B1863">
            <w:rPr>
              <w:rFonts w:asciiTheme="minorHAnsi" w:hAnsiTheme="minorHAnsi" w:cstheme="minorHAnsi"/>
              <w:sz w:val="22"/>
              <w:szCs w:val="22"/>
            </w:rPr>
            <w:t xml:space="preserve"> </w:t>
          </w:r>
          <w:proofErr w:type="spellStart"/>
          <w:r w:rsidRPr="002B1863">
            <w:rPr>
              <w:rFonts w:asciiTheme="minorHAnsi" w:hAnsiTheme="minorHAnsi" w:cstheme="minorHAnsi"/>
              <w:sz w:val="22"/>
              <w:szCs w:val="22"/>
            </w:rPr>
            <w:t>guarantees</w:t>
          </w:r>
          <w:proofErr w:type="spellEnd"/>
          <w:r w:rsidRPr="002B1863">
            <w:rPr>
              <w:rFonts w:asciiTheme="minorHAnsi" w:hAnsiTheme="minorHAnsi" w:cstheme="minorHAnsi"/>
              <w:sz w:val="22"/>
              <w:szCs w:val="22"/>
            </w:rPr>
            <w:t xml:space="preserve">“ (Leidinio Nr. 758). Avansinio mokėjimo užtikrinimą patvirtinantys dokumentai Užsakovui turi būti teikiami tik elektroniniu būdu. </w:t>
          </w:r>
        </w:p>
      </w:sdtContent>
    </w:sdt>
    <w:sdt>
      <w:sdtPr>
        <w:rPr>
          <w:rFonts w:asciiTheme="minorHAnsi" w:hAnsiTheme="minorHAnsi" w:cstheme="minorHAnsi"/>
          <w:sz w:val="22"/>
          <w:szCs w:val="22"/>
        </w:rPr>
        <w:tag w:val="goog_rdk_370"/>
        <w:id w:val="1052888751"/>
      </w:sdtPr>
      <w:sdtEndPr/>
      <w:sdtContent>
        <w:p w14:paraId="0E9A074A" w14:textId="77777777" w:rsidR="00476BE2" w:rsidRPr="002B1863" w:rsidRDefault="006E265C" w:rsidP="009D424E">
          <w:pPr>
            <w:pBdr>
              <w:top w:val="nil"/>
              <w:left w:val="nil"/>
              <w:bottom w:val="nil"/>
              <w:right w:val="nil"/>
              <w:between w:val="nil"/>
            </w:pBdr>
            <w:tabs>
              <w:tab w:val="left" w:pos="709"/>
              <w:tab w:val="left" w:pos="851"/>
            </w:tabs>
            <w:ind w:left="709" w:hanging="709"/>
            <w:jc w:val="both"/>
            <w:rPr>
              <w:rFonts w:asciiTheme="minorHAnsi" w:hAnsiTheme="minorHAnsi" w:cstheme="minorHAnsi"/>
              <w:color w:val="000000"/>
              <w:sz w:val="22"/>
              <w:szCs w:val="22"/>
            </w:rPr>
          </w:pPr>
        </w:p>
      </w:sdtContent>
    </w:sdt>
    <w:sdt>
      <w:sdtPr>
        <w:rPr>
          <w:rFonts w:asciiTheme="minorHAnsi" w:hAnsiTheme="minorHAnsi" w:cstheme="minorHAnsi"/>
          <w:sz w:val="22"/>
          <w:szCs w:val="22"/>
        </w:rPr>
        <w:tag w:val="goog_rdk_371"/>
        <w:id w:val="1945266429"/>
        <w:showingPlcHdr/>
      </w:sdtPr>
      <w:sdtEndPr/>
      <w:sdtContent>
        <w:p w14:paraId="46165030" w14:textId="77777777" w:rsidR="00476BE2" w:rsidRPr="002B1863" w:rsidRDefault="00FD2450" w:rsidP="009D424E">
          <w:pPr>
            <w:pBdr>
              <w:top w:val="nil"/>
              <w:left w:val="nil"/>
              <w:bottom w:val="nil"/>
              <w:right w:val="nil"/>
              <w:between w:val="nil"/>
            </w:pBdr>
            <w:tabs>
              <w:tab w:val="left" w:pos="709"/>
              <w:tab w:val="left" w:pos="851"/>
            </w:tabs>
            <w:ind w:left="709" w:hanging="709"/>
            <w:jc w:val="both"/>
            <w:rPr>
              <w:rFonts w:asciiTheme="minorHAnsi" w:hAnsiTheme="minorHAnsi" w:cstheme="minorHAnsi"/>
              <w:color w:val="000000"/>
              <w:sz w:val="22"/>
              <w:szCs w:val="22"/>
            </w:rPr>
          </w:pPr>
          <w:r w:rsidRPr="002B1863">
            <w:rPr>
              <w:rFonts w:asciiTheme="minorHAnsi" w:hAnsiTheme="minorHAnsi" w:cstheme="minorHAnsi"/>
              <w:sz w:val="22"/>
              <w:szCs w:val="22"/>
            </w:rPr>
            <w:t xml:space="preserve">     </w:t>
          </w:r>
        </w:p>
      </w:sdtContent>
    </w:sdt>
    <w:sdt>
      <w:sdtPr>
        <w:rPr>
          <w:rFonts w:asciiTheme="minorHAnsi" w:hAnsiTheme="minorHAnsi" w:cstheme="minorHAnsi"/>
          <w:sz w:val="22"/>
          <w:szCs w:val="22"/>
        </w:rPr>
        <w:tag w:val="goog_rdk_372"/>
        <w:id w:val="88440019"/>
      </w:sdtPr>
      <w:sdtEndPr/>
      <w:sdtContent>
        <w:p w14:paraId="610F2504" w14:textId="77777777" w:rsidR="00476BE2" w:rsidRPr="002B1863" w:rsidRDefault="00D74AD5" w:rsidP="00185617">
          <w:pPr>
            <w:numPr>
              <w:ilvl w:val="0"/>
              <w:numId w:val="17"/>
            </w:numPr>
            <w:pBdr>
              <w:top w:val="nil"/>
              <w:left w:val="nil"/>
              <w:bottom w:val="nil"/>
              <w:right w:val="nil"/>
              <w:between w:val="nil"/>
            </w:pBdr>
            <w:tabs>
              <w:tab w:val="left" w:pos="426"/>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BAIGIAMOSIOS</w:t>
          </w:r>
          <w:r w:rsidRPr="002B1863">
            <w:rPr>
              <w:rFonts w:asciiTheme="minorHAnsi" w:eastAsia="Times" w:hAnsiTheme="minorHAnsi" w:cstheme="minorHAnsi"/>
              <w:b/>
              <w:color w:val="000000"/>
              <w:sz w:val="22"/>
              <w:szCs w:val="22"/>
            </w:rPr>
            <w:t xml:space="preserve"> NUOSTATOS</w:t>
          </w:r>
        </w:p>
      </w:sdtContent>
    </w:sdt>
    <w:sdt>
      <w:sdtPr>
        <w:rPr>
          <w:rFonts w:asciiTheme="minorHAnsi" w:hAnsiTheme="minorHAnsi" w:cstheme="minorHAnsi"/>
          <w:sz w:val="22"/>
          <w:szCs w:val="22"/>
        </w:rPr>
        <w:tag w:val="goog_rdk_373"/>
        <w:id w:val="371278193"/>
      </w:sdtPr>
      <w:sdtEndPr/>
      <w:sdtContent>
        <w:p w14:paraId="1D0BF3A8" w14:textId="77777777" w:rsidR="0081721F" w:rsidRPr="002B1863" w:rsidRDefault="0081721F"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Sutartis yra sudaryta vadovaujantis Lietuvos Respublikos pirkimų, atliekamų vandentvarkos, energetikos, transporto ar pašto paslaugų srities perkančiųjų subjektų įstatymu (toliau – Įstatymas) ir kitų teisės aktų nuostatomis, ir vykdoma Sutartyje bei Įstatyme numatytomis sąlygomis ir tvarka, išskyrus atvejus, kai Įstatymas ir jį įgyvendinantys teisės aktai nėra privalomi taikyti pagal Užsakovo statusą ((viešuosius) pirkimus reglamentuojančių teisės aktų reikalavimų prasme). Šalys konstatuoja ir patvirtina, jog šios Sutarties nuostatos pirkimo sąlygų nuostatoms neprieštarauja.</w:t>
          </w:r>
        </w:p>
        <w:p w14:paraId="6E8F2867" w14:textId="77777777" w:rsidR="0081721F" w:rsidRPr="002B1863" w:rsidRDefault="0081721F"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050DF65A" w14:textId="77777777" w:rsidR="0081721F" w:rsidRPr="002B1863" w:rsidRDefault="0081721F"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Nė viena Šalis neturi teisės perleisti visų arba dalies teisių ir pareigų pagal šią Sutartį jokiai trečiajai šaliai be išankstinio raštiško kitos Šalies sutikimo, išskyrus Bendrųjų sąlygų 26.4 punkte numatytus atvejus.</w:t>
          </w:r>
        </w:p>
        <w:p w14:paraId="03B082C9" w14:textId="77777777" w:rsidR="0081721F" w:rsidRPr="002B1863" w:rsidRDefault="0081721F"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Paslaugų teikėjas patvirtina, kad jis neprieštarauja Paslaugų gavėjo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Paslaugų gavėjo prašyme nurodytą terminą.</w:t>
          </w:r>
        </w:p>
        <w:p w14:paraId="25961351" w14:textId="77777777" w:rsidR="0081721F" w:rsidRPr="002B1863" w:rsidRDefault="0081721F" w:rsidP="009D424E">
          <w:pPr>
            <w:pBdr>
              <w:top w:val="nil"/>
              <w:left w:val="nil"/>
              <w:bottom w:val="nil"/>
              <w:right w:val="nil"/>
              <w:between w:val="nil"/>
            </w:pBdr>
            <w:tabs>
              <w:tab w:val="left" w:pos="284"/>
              <w:tab w:val="left" w:pos="709"/>
              <w:tab w:val="left" w:pos="851"/>
            </w:tabs>
            <w:ind w:left="709"/>
            <w:jc w:val="both"/>
            <w:rPr>
              <w:rFonts w:asciiTheme="minorHAnsi" w:hAnsiTheme="minorHAnsi" w:cstheme="minorHAnsi"/>
              <w:sz w:val="22"/>
              <w:szCs w:val="22"/>
            </w:rPr>
          </w:pPr>
          <w:r w:rsidRPr="002B1863">
            <w:rPr>
              <w:rFonts w:asciiTheme="minorHAnsi" w:hAnsiTheme="minorHAnsi" w:cstheme="minorHAnsi"/>
              <w:sz w:val="22"/>
              <w:szCs w:val="22"/>
            </w:rPr>
            <w:t>Tais atvejais, kai Paslaugų gavėjo reorganizavimo, atskyrimo, pertvarkymo ar įmonės perdavimo (įskaitant, bet neapsiribojant, turto arba įmonės įnešimo į trečiųjų asmenų įstatinį kapitalą ir pan.) atveju bus numatyta, jog šioje Sutartyje nustatytos Paslaugos  yra reikalingos tiek Paslaugų gavėjui, tiek ir / ar pagal šią Sutartį teises ir pareigas ar jų dalį įgijusiam ūkio subjektui, šioje Sutartyje numatytus įsipareigojimus Paslaugų teikėjas vykdys pagal poreikį tiek Paslaugų gavėjo, tiek pagal šią Sutartį teises ir pareigas ar jų dalį įgijusio ūkio subjekto atžvilgiu.</w:t>
          </w:r>
        </w:p>
        <w:p w14:paraId="096FCA0B" w14:textId="77777777" w:rsidR="0081721F" w:rsidRPr="002B1863" w:rsidRDefault="0081721F" w:rsidP="009D424E">
          <w:pPr>
            <w:pBdr>
              <w:top w:val="nil"/>
              <w:left w:val="nil"/>
              <w:bottom w:val="nil"/>
              <w:right w:val="nil"/>
              <w:between w:val="nil"/>
            </w:pBdr>
            <w:tabs>
              <w:tab w:val="left" w:pos="284"/>
              <w:tab w:val="left" w:pos="709"/>
              <w:tab w:val="left" w:pos="851"/>
            </w:tabs>
            <w:ind w:left="709"/>
            <w:jc w:val="both"/>
            <w:rPr>
              <w:rFonts w:asciiTheme="minorHAnsi" w:hAnsiTheme="minorHAnsi" w:cstheme="minorHAnsi"/>
              <w:sz w:val="22"/>
              <w:szCs w:val="22"/>
            </w:rPr>
          </w:pPr>
          <w:r w:rsidRPr="002B1863">
            <w:rPr>
              <w:rFonts w:asciiTheme="minorHAnsi" w:hAnsiTheme="minorHAnsi" w:cstheme="minorHAnsi"/>
              <w:sz w:val="22"/>
              <w:szCs w:val="22"/>
            </w:rPr>
            <w:lastRenderedPageBreak/>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20A6C3A4" w14:textId="77777777" w:rsidR="0081721F" w:rsidRPr="002B1863" w:rsidRDefault="0081721F" w:rsidP="009D424E">
          <w:pPr>
            <w:pBdr>
              <w:top w:val="nil"/>
              <w:left w:val="nil"/>
              <w:bottom w:val="nil"/>
              <w:right w:val="nil"/>
              <w:between w:val="nil"/>
            </w:pBdr>
            <w:tabs>
              <w:tab w:val="left" w:pos="284"/>
              <w:tab w:val="left" w:pos="709"/>
              <w:tab w:val="left" w:pos="851"/>
            </w:tabs>
            <w:ind w:left="709"/>
            <w:jc w:val="both"/>
            <w:rPr>
              <w:rFonts w:asciiTheme="minorHAnsi" w:hAnsiTheme="minorHAnsi" w:cstheme="minorHAnsi"/>
              <w:sz w:val="22"/>
              <w:szCs w:val="22"/>
            </w:rPr>
          </w:pPr>
          <w:r w:rsidRPr="002B1863">
            <w:rPr>
              <w:rFonts w:asciiTheme="minorHAnsi" w:hAnsiTheme="minorHAnsi" w:cstheme="minorHAnsi"/>
              <w:sz w:val="22"/>
              <w:szCs w:val="22"/>
            </w:rPr>
            <w:t>Paslaugų gavėjo  reorganizavimo, atskyrimo, pertvarkymo ar įmonės perdavimo (įskaitant, bet neapsiribojant, turto arba įmonės įnešimo į trečiųjų asmenų įstatinį kapitalą ir pan.) atveju, Sutartis vykdoma pagal Paslaugų gavėjo ir (ar) pagal šią Sutartį teises ir pareigas ar jų dalį įgijusio ūkio subjekto statusui (viešuosius) pirkimus reglamentuojančių teisės aktų reikalavimų prasme) taikytiną teisę.</w:t>
          </w:r>
        </w:p>
        <w:p w14:paraId="38AC3488" w14:textId="77777777" w:rsidR="0081721F" w:rsidRPr="002B1863" w:rsidRDefault="0081721F"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Jei Rangovas, vykdydamas Sutartį, nesilaiko galiojančių teisės aktų reikalavimų ir dėl to kompetentingos įgaliotos valstybinės institucijos pritaiko baudas ar kitas sankcijas Užsakovui, taip pat, jeigu dėl bet kokių aplinkybių, susijusių su Rangovu ar Sutarties dalyku,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Rangovas įsipareigoja apsaugoti Užsakovą bei trečiuosius asmenis nuo bet kokių neigiamų pasekmių, atsakyti prieš </w:t>
          </w:r>
          <w:r w:rsidR="007B1C18" w:rsidRPr="002B1863">
            <w:rPr>
              <w:rFonts w:asciiTheme="minorHAnsi" w:hAnsiTheme="minorHAnsi" w:cstheme="minorHAnsi"/>
              <w:sz w:val="22"/>
              <w:szCs w:val="22"/>
            </w:rPr>
            <w:t>Užsakovą</w:t>
          </w:r>
          <w:r w:rsidRPr="002B1863">
            <w:rPr>
              <w:rFonts w:asciiTheme="minorHAnsi" w:hAnsiTheme="minorHAnsi" w:cstheme="minorHAnsi"/>
              <w:sz w:val="22"/>
              <w:szCs w:val="22"/>
            </w:rPr>
            <w:t xml:space="preserve"> bei trečiuosius asmenis dėl bet kokių neigiamų pasekmių, kurias Užsakovui ar tretiesiems asmenims gali sukelti Rangovui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416829F6" w14:textId="77777777" w:rsidR="0081721F" w:rsidRPr="002B1863" w:rsidRDefault="0081721F" w:rsidP="009D424E">
          <w:pPr>
            <w:pBdr>
              <w:top w:val="nil"/>
              <w:left w:val="nil"/>
              <w:bottom w:val="nil"/>
              <w:right w:val="nil"/>
              <w:between w:val="nil"/>
            </w:pBdr>
            <w:tabs>
              <w:tab w:val="left" w:pos="284"/>
              <w:tab w:val="left" w:pos="709"/>
              <w:tab w:val="left" w:pos="851"/>
            </w:tabs>
            <w:ind w:left="709"/>
            <w:jc w:val="both"/>
            <w:rPr>
              <w:rFonts w:asciiTheme="minorHAnsi" w:hAnsiTheme="minorHAnsi" w:cstheme="minorHAnsi"/>
              <w:sz w:val="22"/>
              <w:szCs w:val="22"/>
            </w:rPr>
          </w:pPr>
          <w:r w:rsidRPr="002B1863">
            <w:rPr>
              <w:rFonts w:asciiTheme="minorHAnsi" w:hAnsiTheme="minorHAnsi" w:cstheme="minorHAnsi"/>
              <w:sz w:val="22"/>
              <w:szCs w:val="22"/>
            </w:rPr>
            <w:t>Rangovas privalo nedelsiant, bet ne vėliau nei per 1 (vieną) darbo dieną, informuoti Užsakovą raštu, jei jam yra pritaikytos Sankcijos ar jam yra žinoma informacija apie inicijuotas arba ketinamas inicijuoti procedūras dėl Sankcijų jam ir / ar Užsakovui taikymo. Rangovas, pažeidęs  reikalavimą laiku informuoti Užsakovą raštu apie šiame Sutarties punkte nurodytas aplinkybes, Užsakovui pareikalavus, sumoka 10 % Sutarties (maksimalios) vertės dydžio baudą.</w:t>
          </w:r>
        </w:p>
        <w:p w14:paraId="541E9310" w14:textId="77777777" w:rsidR="0081721F" w:rsidRPr="002B1863" w:rsidRDefault="0081721F"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Visus kitus klausimus, kurie neaptarti Sutartyje, reguliuoja Lietuvos Respublikos teisės aktai.</w:t>
          </w:r>
        </w:p>
        <w:p w14:paraId="33FCBEB4" w14:textId="77777777" w:rsidR="0081721F" w:rsidRPr="002B1863" w:rsidRDefault="0081721F"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Sutartis sudaryta lietuvių kalba, yra Šalių perskaityta ir suprasta. Sutarties autentiškumas patvirtintas ant kiekvieno Sutarties lapo kiekvienos Šalies įgaliotų asmenų parašais arba Sutartis susiuvama ir pasirašoma paskutinio lapo antroje pusėje.</w:t>
          </w:r>
        </w:p>
        <w:p w14:paraId="022CDCD5" w14:textId="77777777" w:rsidR="0081721F" w:rsidRPr="002B1863" w:rsidRDefault="0081721F"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 </w:t>
          </w:r>
        </w:p>
        <w:p w14:paraId="0E2077E7" w14:textId="77777777" w:rsidR="0081721F" w:rsidRPr="002B1863" w:rsidRDefault="0081721F"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Pirkimo dokumentai ir jų paaiškinimai (patikslinimai), jei tokių būtų, Rangovo pateiktas pasiūlymas ir jo paaiškinimai, jei tokių būtų, yra neatskiriamos šios Sutarties dalys.</w:t>
          </w:r>
        </w:p>
        <w:p w14:paraId="0EA485F5" w14:textId="77777777" w:rsidR="0081721F" w:rsidRPr="002B1863" w:rsidRDefault="0081721F"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Esant neatitikimams ar prieštaravimams tarp Specialiųjų sąlygų priedų, pirmenybė teikiama pirmam pagal eiliškumą, nurodytą Sutarties Specialiosiose sąlygose, priedui.</w:t>
          </w:r>
        </w:p>
        <w:p w14:paraId="58B3B27D" w14:textId="5DA208EE" w:rsidR="00476BE2" w:rsidRPr="002B1863" w:rsidRDefault="0081721F"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Sutarties Šalys, keisdamos Sutarties Bendrųjų sąlygų nuostatas, apie tai nurodo Sutarties Specialiosiose sąlygose.</w:t>
          </w:r>
        </w:p>
      </w:sdtContent>
    </w:sdt>
    <w:sdt>
      <w:sdtPr>
        <w:rPr>
          <w:rFonts w:asciiTheme="minorHAnsi" w:hAnsiTheme="minorHAnsi" w:cstheme="minorHAnsi"/>
          <w:sz w:val="22"/>
          <w:szCs w:val="22"/>
        </w:rPr>
        <w:tag w:val="goog_rdk_382"/>
        <w:id w:val="828562358"/>
      </w:sdtPr>
      <w:sdtEndPr/>
      <w:sdtContent>
        <w:p w14:paraId="00D33EE1" w14:textId="77777777" w:rsidR="00476BE2" w:rsidRPr="00185617" w:rsidRDefault="00D74AD5">
          <w:pPr>
            <w:jc w:val="center"/>
            <w:rPr>
              <w:rFonts w:asciiTheme="minorHAnsi" w:hAnsiTheme="minorHAnsi" w:cstheme="minorHAnsi"/>
              <w:sz w:val="22"/>
              <w:szCs w:val="22"/>
            </w:rPr>
          </w:pPr>
          <w:r w:rsidRPr="002B1863">
            <w:rPr>
              <w:rFonts w:asciiTheme="minorHAnsi" w:hAnsiTheme="minorHAnsi" w:cstheme="minorHAnsi"/>
              <w:sz w:val="22"/>
              <w:szCs w:val="22"/>
            </w:rPr>
            <w:t>________________________</w:t>
          </w:r>
        </w:p>
      </w:sdtContent>
    </w:sdt>
    <w:sectPr w:rsidR="00476BE2" w:rsidRPr="00185617" w:rsidSect="0085716E">
      <w:headerReference w:type="even" r:id="rId10"/>
      <w:headerReference w:type="default" r:id="rId11"/>
      <w:footerReference w:type="even" r:id="rId12"/>
      <w:footerReference w:type="default" r:id="rId13"/>
      <w:headerReference w:type="first" r:id="rId14"/>
      <w:footerReference w:type="first" r:id="rId15"/>
      <w:pgSz w:w="11906" w:h="16838"/>
      <w:pgMar w:top="851" w:right="567" w:bottom="851"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D9207" w14:textId="77777777" w:rsidR="0085716E" w:rsidRDefault="0085716E">
      <w:r>
        <w:separator/>
      </w:r>
    </w:p>
  </w:endnote>
  <w:endnote w:type="continuationSeparator" w:id="0">
    <w:p w14:paraId="0533F3D9" w14:textId="77777777" w:rsidR="0085716E" w:rsidRDefault="00857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0F983" w14:textId="77777777" w:rsidR="0085716E" w:rsidRDefault="00857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F2FDF" w14:textId="77777777" w:rsidR="0085716E" w:rsidRPr="0072575C" w:rsidRDefault="0085716E" w:rsidP="007257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C7907" w14:textId="77777777" w:rsidR="0085716E" w:rsidRPr="0072575C" w:rsidRDefault="0085716E" w:rsidP="00725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A8B2F" w14:textId="77777777" w:rsidR="0085716E" w:rsidRDefault="0085716E">
      <w:r>
        <w:separator/>
      </w:r>
    </w:p>
  </w:footnote>
  <w:footnote w:type="continuationSeparator" w:id="0">
    <w:p w14:paraId="261158FF" w14:textId="77777777" w:rsidR="0085716E" w:rsidRDefault="0085716E">
      <w:r>
        <w:continuationSeparator/>
      </w:r>
    </w:p>
  </w:footnote>
  <w:footnote w:id="1">
    <w:sdt>
      <w:sdtPr>
        <w:tag w:val="goog_rdk_383"/>
        <w:id w:val="-1965651705"/>
      </w:sdtPr>
      <w:sdtEndPr/>
      <w:sdtContent>
        <w:p w14:paraId="0C12381D" w14:textId="77777777" w:rsidR="0085716E" w:rsidRDefault="0085716E">
          <w:pPr>
            <w:ind w:firstLine="709"/>
            <w:jc w:val="both"/>
          </w:pPr>
          <w:r>
            <w:rPr>
              <w:rStyle w:val="FootnoteReference"/>
            </w:rPr>
            <w:footnoteRef/>
          </w:r>
          <w:r>
            <w:rPr>
              <w:b/>
            </w:rPr>
            <w:t xml:space="preserve"> </w:t>
          </w:r>
          <w:hyperlink r:id="rId1">
            <w:r>
              <w:rPr>
                <w:color w:val="000000"/>
                <w:sz w:val="20"/>
                <w:szCs w:val="20"/>
                <w:u w:val="single"/>
              </w:rPr>
              <w:t>2014 m. vasario 26 d. Europos Parlamento ir Tarybos direktyva 2014/25/ES dėl subjektų, vykdančių veiklą vandens, energetikos, transporto ir pašto paslaugų sektoriuose, vykdomų pirkimų, kuria panaikinama Direktyva 2004/17/EB</w:t>
            </w:r>
          </w:hyperlink>
        </w:p>
      </w:sdtContent>
    </w:sdt>
    <w:sdt>
      <w:sdtPr>
        <w:tag w:val="goog_rdk_384"/>
        <w:id w:val="1087585372"/>
      </w:sdtPr>
      <w:sdtEndPr/>
      <w:sdtContent>
        <w:p w14:paraId="31FF6B81" w14:textId="77777777" w:rsidR="0085716E" w:rsidRDefault="006E265C">
          <w:pPr>
            <w:pBdr>
              <w:top w:val="nil"/>
              <w:left w:val="nil"/>
              <w:bottom w:val="nil"/>
              <w:right w:val="nil"/>
              <w:between w:val="nil"/>
            </w:pBdr>
            <w:rPr>
              <w:rFonts w:ascii="Calibri" w:eastAsia="Calibri" w:hAnsi="Calibri" w:cs="Calibri"/>
              <w:b/>
              <w:color w:val="000000"/>
              <w:sz w:val="20"/>
              <w:szCs w:val="20"/>
            </w:rPr>
          </w:pPr>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4D9DA" w14:textId="77777777" w:rsidR="0085716E" w:rsidRDefault="008571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55982" w14:textId="77777777" w:rsidR="0085716E" w:rsidRPr="0072575C" w:rsidRDefault="0085716E" w:rsidP="007257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9B129" w14:textId="77777777" w:rsidR="0085716E" w:rsidRPr="0072575C" w:rsidRDefault="0085716E" w:rsidP="00725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67954"/>
    <w:multiLevelType w:val="multilevel"/>
    <w:tmpl w:val="9FAAC17C"/>
    <w:lvl w:ilvl="0">
      <w:start w:val="4"/>
      <w:numFmt w:val="decimal"/>
      <w:lvlText w:val="%1."/>
      <w:lvlJc w:val="left"/>
      <w:pPr>
        <w:ind w:left="360" w:hanging="360"/>
      </w:pPr>
    </w:lvl>
    <w:lvl w:ilvl="1">
      <w:start w:val="3"/>
      <w:numFmt w:val="decimal"/>
      <w:lvlText w:val="%1.%2."/>
      <w:lvlJc w:val="left"/>
      <w:pPr>
        <w:ind w:left="720" w:hanging="360"/>
      </w:pPr>
      <w:rPr>
        <w:rFonts w:ascii="Times New Roman" w:eastAsia="Times New Roman" w:hAnsi="Times New Roman" w:cs="Times New Roman"/>
        <w:sz w:val="24"/>
        <w:szCs w:val="24"/>
      </w:rPr>
    </w:lvl>
    <w:lvl w:ilvl="2">
      <w:start w:val="1"/>
      <w:numFmt w:val="decimal"/>
      <w:lvlText w:val="%1.%2.%3."/>
      <w:lvlJc w:val="left"/>
      <w:pPr>
        <w:ind w:left="1440" w:hanging="720"/>
      </w:pPr>
      <w:rPr>
        <w:rFonts w:ascii="Times New Roman" w:eastAsia="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24243593"/>
    <w:multiLevelType w:val="multilevel"/>
    <w:tmpl w:val="EB88784E"/>
    <w:lvl w:ilvl="0">
      <w:start w:val="4"/>
      <w:numFmt w:val="decimal"/>
      <w:lvlText w:val="%1."/>
      <w:lvlJc w:val="left"/>
      <w:pPr>
        <w:ind w:left="360" w:hanging="360"/>
      </w:pPr>
    </w:lvl>
    <w:lvl w:ilvl="1">
      <w:start w:val="1"/>
      <w:numFmt w:val="decimal"/>
      <w:lvlText w:val="%1.%2."/>
      <w:lvlJc w:val="left"/>
      <w:pPr>
        <w:ind w:left="720" w:hanging="360"/>
      </w:pPr>
      <w:rPr>
        <w:rFonts w:ascii="Times New Roman" w:eastAsia="Times New Roman" w:hAnsi="Times New Roman" w:cs="Times New Roman"/>
        <w:sz w:val="24"/>
        <w:szCs w:val="24"/>
      </w:rPr>
    </w:lvl>
    <w:lvl w:ilvl="2">
      <w:start w:val="1"/>
      <w:numFmt w:val="decimal"/>
      <w:lvlText w:val="%1.%2.%3."/>
      <w:lvlJc w:val="left"/>
      <w:pPr>
        <w:ind w:left="1440" w:hanging="720"/>
      </w:pPr>
      <w:rPr>
        <w:rFonts w:ascii="Times New Roman" w:eastAsia="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25F864B8"/>
    <w:multiLevelType w:val="multilevel"/>
    <w:tmpl w:val="56E29CA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61D65D1"/>
    <w:multiLevelType w:val="multilevel"/>
    <w:tmpl w:val="B74A134C"/>
    <w:lvl w:ilvl="0">
      <w:start w:val="26"/>
      <w:numFmt w:val="decimal"/>
      <w:lvlText w:val="%1."/>
      <w:lvlJc w:val="left"/>
      <w:pPr>
        <w:ind w:left="480" w:hanging="480"/>
      </w:pPr>
      <w:rPr>
        <w:rFonts w:ascii="Times New Roman" w:eastAsia="Times New Roman" w:hAnsi="Times New Roman" w:cs="Times New Roman"/>
        <w:b/>
        <w:sz w:val="24"/>
        <w:szCs w:val="24"/>
      </w:rPr>
    </w:lvl>
    <w:lvl w:ilvl="1">
      <w:start w:val="1"/>
      <w:numFmt w:val="decimal"/>
      <w:lvlText w:val="%1.%2."/>
      <w:lvlJc w:val="left"/>
      <w:pPr>
        <w:ind w:left="840" w:hanging="480"/>
      </w:pPr>
      <w:rPr>
        <w:b w:val="0"/>
        <w:sz w:val="24"/>
        <w:szCs w:val="24"/>
      </w:rPr>
    </w:lvl>
    <w:lvl w:ilvl="2">
      <w:start w:val="1"/>
      <w:numFmt w:val="decimal"/>
      <w:lvlText w:val="%1.%2.%3."/>
      <w:lvlJc w:val="left"/>
      <w:pPr>
        <w:ind w:left="1080" w:hanging="720"/>
      </w:pPr>
      <w:rPr>
        <w:rFonts w:ascii="Times New Roman" w:eastAsia="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275C1E16"/>
    <w:multiLevelType w:val="multilevel"/>
    <w:tmpl w:val="F1225E56"/>
    <w:lvl w:ilvl="0">
      <w:start w:val="16"/>
      <w:numFmt w:val="decimal"/>
      <w:lvlText w:val="%1."/>
      <w:lvlJc w:val="left"/>
      <w:pPr>
        <w:ind w:left="480" w:hanging="480"/>
      </w:pPr>
      <w:rPr>
        <w:rFonts w:ascii="Times New Roman" w:eastAsia="Times New Roman" w:hAnsi="Times New Roman" w:cs="Times New Roman"/>
        <w:b/>
        <w:sz w:val="24"/>
        <w:szCs w:val="24"/>
      </w:rPr>
    </w:lvl>
    <w:lvl w:ilvl="1">
      <w:start w:val="1"/>
      <w:numFmt w:val="decimal"/>
      <w:lvlText w:val="%1.%2."/>
      <w:lvlJc w:val="left"/>
      <w:pPr>
        <w:ind w:left="840" w:hanging="480"/>
      </w:pPr>
      <w:rPr>
        <w:b w:val="0"/>
        <w:sz w:val="24"/>
        <w:szCs w:val="24"/>
      </w:rPr>
    </w:lvl>
    <w:lvl w:ilvl="2">
      <w:start w:val="1"/>
      <w:numFmt w:val="decimal"/>
      <w:lvlText w:val="%1.%2.%3."/>
      <w:lvlJc w:val="left"/>
      <w:pPr>
        <w:ind w:left="1080" w:hanging="720"/>
      </w:pPr>
      <w:rPr>
        <w:rFonts w:ascii="Times New Roman" w:eastAsia="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27B87D41"/>
    <w:multiLevelType w:val="multilevel"/>
    <w:tmpl w:val="B8F87448"/>
    <w:lvl w:ilvl="0">
      <w:start w:val="2"/>
      <w:numFmt w:val="decimal"/>
      <w:lvlText w:val="%1."/>
      <w:lvlJc w:val="left"/>
      <w:pPr>
        <w:ind w:left="360" w:hanging="360"/>
      </w:pPr>
    </w:lvl>
    <w:lvl w:ilvl="1">
      <w:start w:val="1"/>
      <w:numFmt w:val="decimal"/>
      <w:lvlText w:val="%1.%2."/>
      <w:lvlJc w:val="left"/>
      <w:pPr>
        <w:ind w:left="360" w:hanging="360"/>
      </w:pPr>
      <w:rPr>
        <w:rFonts w:asciiTheme="minorHAnsi" w:eastAsia="Times New Roman" w:hAnsiTheme="minorHAnsi" w:cstheme="minorHAnsi" w:hint="default"/>
        <w:sz w:val="22"/>
        <w:szCs w:val="22"/>
      </w:rPr>
    </w:lvl>
    <w:lvl w:ilvl="2">
      <w:start w:val="1"/>
      <w:numFmt w:val="decimal"/>
      <w:lvlText w:val="%1.%2.%3."/>
      <w:lvlJc w:val="left"/>
      <w:pPr>
        <w:ind w:left="720" w:hanging="720"/>
      </w:pPr>
      <w:rPr>
        <w:rFonts w:asciiTheme="minorHAnsi" w:eastAsia="Times New Roman" w:hAnsiTheme="minorHAnsi" w:cstheme="minorHAnsi" w:hint="default"/>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9223F6B"/>
    <w:multiLevelType w:val="multilevel"/>
    <w:tmpl w:val="5B925F88"/>
    <w:lvl w:ilvl="0">
      <w:start w:val="23"/>
      <w:numFmt w:val="decimal"/>
      <w:lvlText w:val="%1."/>
      <w:lvlJc w:val="left"/>
      <w:pPr>
        <w:ind w:left="480" w:hanging="480"/>
      </w:pPr>
      <w:rPr>
        <w:rFonts w:ascii="Times New Roman" w:eastAsia="Times New Roman" w:hAnsi="Times New Roman" w:cs="Times New Roman"/>
        <w:b/>
        <w:sz w:val="24"/>
        <w:szCs w:val="24"/>
      </w:rPr>
    </w:lvl>
    <w:lvl w:ilvl="1">
      <w:start w:val="1"/>
      <w:numFmt w:val="decimal"/>
      <w:lvlText w:val="%1.%2."/>
      <w:lvlJc w:val="left"/>
      <w:pPr>
        <w:ind w:left="840" w:hanging="480"/>
      </w:pPr>
      <w:rPr>
        <w:b w:val="0"/>
        <w:sz w:val="24"/>
        <w:szCs w:val="24"/>
      </w:rPr>
    </w:lvl>
    <w:lvl w:ilvl="2">
      <w:start w:val="1"/>
      <w:numFmt w:val="decimal"/>
      <w:lvlText w:val="%1.%2.%3."/>
      <w:lvlJc w:val="left"/>
      <w:pPr>
        <w:ind w:left="1080" w:hanging="720"/>
      </w:pPr>
      <w:rPr>
        <w:rFonts w:ascii="Times New Roman" w:eastAsia="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32215CB2"/>
    <w:multiLevelType w:val="multilevel"/>
    <w:tmpl w:val="52586DB6"/>
    <w:lvl w:ilvl="0">
      <w:start w:val="12"/>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C217CA8"/>
    <w:multiLevelType w:val="multilevel"/>
    <w:tmpl w:val="4AB097A4"/>
    <w:lvl w:ilvl="0">
      <w:start w:val="1"/>
      <w:numFmt w:val="decimal"/>
      <w:lvlText w:val="%1."/>
      <w:lvlJc w:val="left"/>
      <w:pPr>
        <w:ind w:left="360" w:hanging="360"/>
      </w:pPr>
      <w:rPr>
        <w:b/>
      </w:rPr>
    </w:lvl>
    <w:lvl w:ilvl="1">
      <w:start w:val="1"/>
      <w:numFmt w:val="decimal"/>
      <w:lvlText w:val="%1.%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56C138D"/>
    <w:multiLevelType w:val="multilevel"/>
    <w:tmpl w:val="5E7C3B02"/>
    <w:lvl w:ilvl="0">
      <w:start w:val="14"/>
      <w:numFmt w:val="decimal"/>
      <w:lvlText w:val="%1."/>
      <w:lvlJc w:val="left"/>
      <w:pPr>
        <w:ind w:left="660" w:hanging="660"/>
      </w:pPr>
      <w:rPr>
        <w:rFonts w:ascii="Times New Roman" w:hAnsi="Times New Roman" w:cs="Times New Roman" w:hint="default"/>
        <w:color w:val="auto"/>
        <w:sz w:val="24"/>
      </w:rPr>
    </w:lvl>
    <w:lvl w:ilvl="1">
      <w:start w:val="2"/>
      <w:numFmt w:val="decimal"/>
      <w:lvlText w:val="%1.%2."/>
      <w:lvlJc w:val="left"/>
      <w:pPr>
        <w:ind w:left="660" w:hanging="660"/>
      </w:pPr>
      <w:rPr>
        <w:rFonts w:ascii="Times New Roman" w:hAnsi="Times New Roman" w:cs="Times New Roman" w:hint="default"/>
        <w:color w:val="auto"/>
        <w:sz w:val="24"/>
      </w:rPr>
    </w:lvl>
    <w:lvl w:ilvl="2">
      <w:start w:val="6"/>
      <w:numFmt w:val="decimal"/>
      <w:lvlText w:val="%1.%2.%3."/>
      <w:lvlJc w:val="left"/>
      <w:pPr>
        <w:ind w:left="720" w:hanging="720"/>
      </w:pPr>
      <w:rPr>
        <w:rFonts w:ascii="Times New Roman" w:hAnsi="Times New Roman" w:cs="Times New Roman" w:hint="default"/>
        <w:color w:val="auto"/>
        <w:sz w:val="24"/>
      </w:rPr>
    </w:lvl>
    <w:lvl w:ilvl="3">
      <w:start w:val="1"/>
      <w:numFmt w:val="decimal"/>
      <w:lvlText w:val="%1.%2.%3.%4."/>
      <w:lvlJc w:val="left"/>
      <w:pPr>
        <w:ind w:left="720" w:hanging="720"/>
      </w:pPr>
      <w:rPr>
        <w:rFonts w:ascii="Times New Roman" w:hAnsi="Times New Roman" w:cs="Times New Roman" w:hint="default"/>
        <w:color w:val="auto"/>
        <w:sz w:val="24"/>
      </w:rPr>
    </w:lvl>
    <w:lvl w:ilvl="4">
      <w:start w:val="1"/>
      <w:numFmt w:val="decimal"/>
      <w:lvlText w:val="%1.%2.%3.%4.%5."/>
      <w:lvlJc w:val="left"/>
      <w:pPr>
        <w:ind w:left="1080" w:hanging="1080"/>
      </w:pPr>
      <w:rPr>
        <w:rFonts w:ascii="Times New Roman" w:hAnsi="Times New Roman" w:cs="Times New Roman" w:hint="default"/>
        <w:color w:val="auto"/>
        <w:sz w:val="24"/>
      </w:rPr>
    </w:lvl>
    <w:lvl w:ilvl="5">
      <w:start w:val="1"/>
      <w:numFmt w:val="decimal"/>
      <w:lvlText w:val="%1.%2.%3.%4.%5.%6."/>
      <w:lvlJc w:val="left"/>
      <w:pPr>
        <w:ind w:left="1080" w:hanging="1080"/>
      </w:pPr>
      <w:rPr>
        <w:rFonts w:ascii="Times New Roman" w:hAnsi="Times New Roman" w:cs="Times New Roman" w:hint="default"/>
        <w:color w:val="auto"/>
        <w:sz w:val="24"/>
      </w:rPr>
    </w:lvl>
    <w:lvl w:ilvl="6">
      <w:start w:val="1"/>
      <w:numFmt w:val="decimal"/>
      <w:lvlText w:val="%1.%2.%3.%4.%5.%6.%7."/>
      <w:lvlJc w:val="left"/>
      <w:pPr>
        <w:ind w:left="1440" w:hanging="1440"/>
      </w:pPr>
      <w:rPr>
        <w:rFonts w:ascii="Times New Roman" w:hAnsi="Times New Roman" w:cs="Times New Roman" w:hint="default"/>
        <w:color w:val="auto"/>
        <w:sz w:val="24"/>
      </w:rPr>
    </w:lvl>
    <w:lvl w:ilvl="7">
      <w:start w:val="1"/>
      <w:numFmt w:val="decimal"/>
      <w:lvlText w:val="%1.%2.%3.%4.%5.%6.%7.%8."/>
      <w:lvlJc w:val="left"/>
      <w:pPr>
        <w:ind w:left="1440" w:hanging="1440"/>
      </w:pPr>
      <w:rPr>
        <w:rFonts w:ascii="Times New Roman" w:hAnsi="Times New Roman" w:cs="Times New Roman" w:hint="default"/>
        <w:color w:val="auto"/>
        <w:sz w:val="24"/>
      </w:rPr>
    </w:lvl>
    <w:lvl w:ilvl="8">
      <w:start w:val="1"/>
      <w:numFmt w:val="decimal"/>
      <w:lvlText w:val="%1.%2.%3.%4.%5.%6.%7.%8.%9."/>
      <w:lvlJc w:val="left"/>
      <w:pPr>
        <w:ind w:left="1800" w:hanging="1800"/>
      </w:pPr>
      <w:rPr>
        <w:rFonts w:ascii="Times New Roman" w:hAnsi="Times New Roman" w:cs="Times New Roman" w:hint="default"/>
        <w:color w:val="auto"/>
        <w:sz w:val="24"/>
      </w:rPr>
    </w:lvl>
  </w:abstractNum>
  <w:abstractNum w:abstractNumId="10" w15:restartNumberingAfterBreak="0">
    <w:nsid w:val="4C807F6C"/>
    <w:multiLevelType w:val="multilevel"/>
    <w:tmpl w:val="1F0C6250"/>
    <w:lvl w:ilvl="0">
      <w:start w:val="12"/>
      <w:numFmt w:val="decimal"/>
      <w:lvlText w:val="%1."/>
      <w:lvlJc w:val="left"/>
      <w:pPr>
        <w:ind w:left="360" w:hanging="360"/>
      </w:pPr>
      <w:rPr>
        <w:rFonts w:ascii="Calibri" w:eastAsia="Times New Roman" w:hAnsi="Calibri" w:cs="Calibri" w:hint="default"/>
        <w:b/>
        <w:sz w:val="22"/>
        <w:szCs w:val="22"/>
      </w:rPr>
    </w:lvl>
    <w:lvl w:ilvl="1">
      <w:start w:val="1"/>
      <w:numFmt w:val="decimal"/>
      <w:pStyle w:val="Heading2"/>
      <w:lvlText w:val="%1.%2."/>
      <w:lvlJc w:val="left"/>
      <w:pPr>
        <w:ind w:left="360" w:hanging="360"/>
      </w:pPr>
      <w:rPr>
        <w:rFonts w:ascii="Times New Roman" w:eastAsia="Times New Roman" w:hAnsi="Times New Roman" w:cs="Times New Roman"/>
        <w:sz w:val="24"/>
        <w:szCs w:val="24"/>
      </w:rPr>
    </w:lvl>
    <w:lvl w:ilvl="2">
      <w:start w:val="1"/>
      <w:numFmt w:val="decimal"/>
      <w:lvlText w:val="%1.%2.%3."/>
      <w:lvlJc w:val="left"/>
      <w:pPr>
        <w:ind w:left="720" w:hanging="720"/>
      </w:pPr>
      <w:rPr>
        <w:rFonts w:ascii="Times New Roman" w:eastAsia="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DDF2EC7"/>
    <w:multiLevelType w:val="multilevel"/>
    <w:tmpl w:val="8660A894"/>
    <w:lvl w:ilvl="0">
      <w:start w:val="8"/>
      <w:numFmt w:val="decimal"/>
      <w:lvlText w:val="%1."/>
      <w:lvlJc w:val="left"/>
      <w:pPr>
        <w:ind w:left="360" w:hanging="360"/>
      </w:pPr>
      <w:rPr>
        <w:rFonts w:ascii="Times New Roman" w:eastAsia="Times New Roman" w:hAnsi="Times New Roman" w:cs="Times New Roman"/>
        <w:b/>
        <w:sz w:val="24"/>
        <w:szCs w:val="24"/>
      </w:rPr>
    </w:lvl>
    <w:lvl w:ilvl="1">
      <w:start w:val="1"/>
      <w:numFmt w:val="decimal"/>
      <w:lvlText w:val="%1.%2."/>
      <w:lvlJc w:val="left"/>
      <w:pPr>
        <w:ind w:left="360" w:hanging="360"/>
      </w:pPr>
      <w:rPr>
        <w:rFonts w:ascii="Times New Roman" w:eastAsia="Times New Roman" w:hAnsi="Times New Roman" w:cs="Times New Roman"/>
        <w:sz w:val="24"/>
        <w:szCs w:val="24"/>
      </w:rPr>
    </w:lvl>
    <w:lvl w:ilvl="2">
      <w:start w:val="1"/>
      <w:numFmt w:val="decimal"/>
      <w:lvlText w:val="%1.%2.%3."/>
      <w:lvlJc w:val="left"/>
      <w:pPr>
        <w:ind w:left="720" w:hanging="720"/>
      </w:pPr>
      <w:rPr>
        <w:rFonts w:ascii="Times New Roman" w:eastAsia="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4FC21DE7"/>
    <w:multiLevelType w:val="multilevel"/>
    <w:tmpl w:val="D840CBCE"/>
    <w:lvl w:ilvl="0">
      <w:start w:val="4"/>
      <w:numFmt w:val="decimal"/>
      <w:lvlText w:val="%1."/>
      <w:lvlJc w:val="left"/>
      <w:pPr>
        <w:ind w:left="360" w:hanging="360"/>
      </w:pPr>
    </w:lvl>
    <w:lvl w:ilvl="1">
      <w:start w:val="17"/>
      <w:numFmt w:val="decimal"/>
      <w:lvlText w:val="%1.%2."/>
      <w:lvlJc w:val="left"/>
      <w:pPr>
        <w:ind w:left="720" w:hanging="360"/>
      </w:pPr>
      <w:rPr>
        <w:rFonts w:ascii="Times New Roman" w:eastAsia="Times New Roman" w:hAnsi="Times New Roman" w:cs="Times New Roman"/>
        <w:sz w:val="24"/>
        <w:szCs w:val="24"/>
      </w:rPr>
    </w:lvl>
    <w:lvl w:ilvl="2">
      <w:start w:val="1"/>
      <w:numFmt w:val="decimal"/>
      <w:lvlText w:val="%1.%2.%3."/>
      <w:lvlJc w:val="left"/>
      <w:pPr>
        <w:ind w:left="1440" w:hanging="720"/>
      </w:pPr>
      <w:rPr>
        <w:rFonts w:ascii="Times New Roman" w:eastAsia="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54FF13FD"/>
    <w:multiLevelType w:val="multilevel"/>
    <w:tmpl w:val="EC5C4BA6"/>
    <w:lvl w:ilvl="0">
      <w:start w:val="7"/>
      <w:numFmt w:val="decimal"/>
      <w:lvlText w:val="%1."/>
      <w:lvlJc w:val="left"/>
      <w:pPr>
        <w:ind w:left="360" w:hanging="360"/>
      </w:pPr>
    </w:lvl>
    <w:lvl w:ilvl="1">
      <w:start w:val="1"/>
      <w:numFmt w:val="decimal"/>
      <w:lvlText w:val="%1.%2."/>
      <w:lvlJc w:val="left"/>
      <w:pPr>
        <w:ind w:left="360" w:hanging="360"/>
      </w:pPr>
      <w:rPr>
        <w:rFonts w:ascii="Times New Roman" w:eastAsia="Times New Roman" w:hAnsi="Times New Roman" w:cs="Times New Roman"/>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C573EBF"/>
    <w:multiLevelType w:val="multilevel"/>
    <w:tmpl w:val="ED8478E0"/>
    <w:lvl w:ilvl="0">
      <w:start w:val="6"/>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rPr>
        <w:sz w:val="24"/>
        <w:szCs w:val="24"/>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61721E75"/>
    <w:multiLevelType w:val="hybridMultilevel"/>
    <w:tmpl w:val="811A5A84"/>
    <w:lvl w:ilvl="0" w:tplc="24AA1642">
      <w:start w:val="1"/>
      <w:numFmt w:val="decimal"/>
      <w:lvlText w:val="%1."/>
      <w:lvlJc w:val="left"/>
      <w:pPr>
        <w:ind w:left="1778"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66EC4B2B"/>
    <w:multiLevelType w:val="multilevel"/>
    <w:tmpl w:val="DD1CFF78"/>
    <w:lvl w:ilvl="0">
      <w:start w:val="4"/>
      <w:numFmt w:val="decimal"/>
      <w:lvlText w:val="%1."/>
      <w:lvlJc w:val="left"/>
      <w:pPr>
        <w:ind w:left="360" w:hanging="360"/>
      </w:pPr>
    </w:lvl>
    <w:lvl w:ilvl="1">
      <w:start w:val="11"/>
      <w:numFmt w:val="decimal"/>
      <w:lvlText w:val="%1.%2."/>
      <w:lvlJc w:val="left"/>
      <w:pPr>
        <w:ind w:left="720" w:hanging="360"/>
      </w:pPr>
      <w:rPr>
        <w:rFonts w:ascii="Times New Roman" w:eastAsia="Times New Roman" w:hAnsi="Times New Roman" w:cs="Times New Roman"/>
        <w:strike w:val="0"/>
        <w:sz w:val="24"/>
        <w:szCs w:val="24"/>
      </w:rPr>
    </w:lvl>
    <w:lvl w:ilvl="2">
      <w:start w:val="1"/>
      <w:numFmt w:val="decimal"/>
      <w:lvlText w:val="%1.%2.%3."/>
      <w:lvlJc w:val="left"/>
      <w:pPr>
        <w:ind w:left="1440" w:hanging="720"/>
      </w:pPr>
      <w:rPr>
        <w:rFonts w:ascii="Times New Roman" w:eastAsia="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69D8501C"/>
    <w:multiLevelType w:val="multilevel"/>
    <w:tmpl w:val="EAC415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C264DE9"/>
    <w:multiLevelType w:val="multilevel"/>
    <w:tmpl w:val="513CCD8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C887DD8"/>
    <w:multiLevelType w:val="multilevel"/>
    <w:tmpl w:val="5994FF32"/>
    <w:lvl w:ilvl="0">
      <w:start w:val="11"/>
      <w:numFmt w:val="decimal"/>
      <w:lvlText w:val="%1."/>
      <w:lvlJc w:val="left"/>
      <w:pPr>
        <w:ind w:left="360" w:hanging="360"/>
      </w:pPr>
      <w:rPr>
        <w:rFonts w:ascii="Times New Roman" w:eastAsia="Times New Roman" w:hAnsi="Times New Roman" w:cs="Times New Roman"/>
        <w:b/>
        <w:sz w:val="24"/>
        <w:szCs w:val="24"/>
      </w:rPr>
    </w:lvl>
    <w:lvl w:ilvl="1">
      <w:start w:val="5"/>
      <w:numFmt w:val="decimal"/>
      <w:lvlText w:val="%1.%2."/>
      <w:lvlJc w:val="left"/>
      <w:pPr>
        <w:ind w:left="360" w:hanging="360"/>
      </w:pPr>
      <w:rPr>
        <w:rFonts w:ascii="Times New Roman" w:eastAsia="Times New Roman" w:hAnsi="Times New Roman" w:cs="Times New Roman"/>
        <w:sz w:val="24"/>
        <w:szCs w:val="24"/>
      </w:rPr>
    </w:lvl>
    <w:lvl w:ilvl="2">
      <w:start w:val="1"/>
      <w:numFmt w:val="decimal"/>
      <w:lvlText w:val="%1.%2.%3."/>
      <w:lvlJc w:val="left"/>
      <w:pPr>
        <w:ind w:left="720" w:hanging="720"/>
      </w:pPr>
      <w:rPr>
        <w:rFonts w:ascii="Times New Roman" w:eastAsia="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79D41AAE"/>
    <w:multiLevelType w:val="multilevel"/>
    <w:tmpl w:val="E5D0F01E"/>
    <w:lvl w:ilvl="0">
      <w:start w:val="4"/>
      <w:numFmt w:val="decimal"/>
      <w:lvlText w:val="%1."/>
      <w:lvlJc w:val="left"/>
      <w:pPr>
        <w:ind w:left="540" w:hanging="540"/>
      </w:pPr>
      <w:rPr>
        <w:color w:val="000000"/>
      </w:rPr>
    </w:lvl>
    <w:lvl w:ilvl="1">
      <w:start w:val="1"/>
      <w:numFmt w:val="decimal"/>
      <w:lvlText w:val="%1.%2."/>
      <w:lvlJc w:val="left"/>
      <w:pPr>
        <w:ind w:left="823" w:hanging="540"/>
      </w:pPr>
      <w:rPr>
        <w:color w:val="000000"/>
      </w:rPr>
    </w:lvl>
    <w:lvl w:ilvl="2">
      <w:start w:val="1"/>
      <w:numFmt w:val="decimal"/>
      <w:lvlText w:val="%1.%2.%3."/>
      <w:lvlJc w:val="left"/>
      <w:pPr>
        <w:ind w:left="2790" w:hanging="720"/>
      </w:pPr>
      <w:rPr>
        <w:color w:val="000000"/>
      </w:rPr>
    </w:lvl>
    <w:lvl w:ilvl="3">
      <w:start w:val="1"/>
      <w:numFmt w:val="decimal"/>
      <w:lvlText w:val="%1.%2.%3.%4."/>
      <w:lvlJc w:val="left"/>
      <w:pPr>
        <w:ind w:left="1569" w:hanging="720"/>
      </w:pPr>
      <w:rPr>
        <w:color w:val="000000"/>
        <w:sz w:val="22"/>
        <w:szCs w:val="22"/>
      </w:rPr>
    </w:lvl>
    <w:lvl w:ilvl="4">
      <w:start w:val="1"/>
      <w:numFmt w:val="decimal"/>
      <w:lvlText w:val="%1.%2.%3.%4.%5."/>
      <w:lvlJc w:val="left"/>
      <w:pPr>
        <w:ind w:left="2212" w:hanging="1080"/>
      </w:pPr>
      <w:rPr>
        <w:color w:val="000000"/>
      </w:rPr>
    </w:lvl>
    <w:lvl w:ilvl="5">
      <w:start w:val="1"/>
      <w:numFmt w:val="decimal"/>
      <w:lvlText w:val="%1.%2.%3.%4.%5.%6."/>
      <w:lvlJc w:val="left"/>
      <w:pPr>
        <w:ind w:left="2495" w:hanging="1080"/>
      </w:pPr>
      <w:rPr>
        <w:color w:val="000000"/>
      </w:rPr>
    </w:lvl>
    <w:lvl w:ilvl="6">
      <w:start w:val="1"/>
      <w:numFmt w:val="decimal"/>
      <w:lvlText w:val="%1.%2.%3.%4.%5.%6.%7."/>
      <w:lvlJc w:val="left"/>
      <w:pPr>
        <w:ind w:left="3138" w:hanging="1440"/>
      </w:pPr>
      <w:rPr>
        <w:color w:val="000000"/>
      </w:rPr>
    </w:lvl>
    <w:lvl w:ilvl="7">
      <w:start w:val="1"/>
      <w:numFmt w:val="decimal"/>
      <w:lvlText w:val="%1.%2.%3.%4.%5.%6.%7.%8."/>
      <w:lvlJc w:val="left"/>
      <w:pPr>
        <w:ind w:left="3421" w:hanging="1440"/>
      </w:pPr>
      <w:rPr>
        <w:color w:val="000000"/>
      </w:rPr>
    </w:lvl>
    <w:lvl w:ilvl="8">
      <w:start w:val="1"/>
      <w:numFmt w:val="decimal"/>
      <w:lvlText w:val="%1.%2.%3.%4.%5.%6.%7.%8.%9."/>
      <w:lvlJc w:val="left"/>
      <w:pPr>
        <w:ind w:left="4064" w:hanging="1800"/>
      </w:pPr>
      <w:rPr>
        <w:color w:val="000000"/>
      </w:rPr>
    </w:lvl>
  </w:abstractNum>
  <w:num w:numId="1">
    <w:abstractNumId w:val="10"/>
  </w:num>
  <w:num w:numId="2">
    <w:abstractNumId w:val="0"/>
  </w:num>
  <w:num w:numId="3">
    <w:abstractNumId w:val="3"/>
  </w:num>
  <w:num w:numId="4">
    <w:abstractNumId w:val="16"/>
  </w:num>
  <w:num w:numId="5">
    <w:abstractNumId w:val="4"/>
  </w:num>
  <w:num w:numId="6">
    <w:abstractNumId w:val="12"/>
  </w:num>
  <w:num w:numId="7">
    <w:abstractNumId w:val="6"/>
  </w:num>
  <w:num w:numId="8">
    <w:abstractNumId w:val="2"/>
  </w:num>
  <w:num w:numId="9">
    <w:abstractNumId w:val="14"/>
  </w:num>
  <w:num w:numId="10">
    <w:abstractNumId w:val="13"/>
  </w:num>
  <w:num w:numId="11">
    <w:abstractNumId w:val="11"/>
  </w:num>
  <w:num w:numId="12">
    <w:abstractNumId w:val="17"/>
  </w:num>
  <w:num w:numId="13">
    <w:abstractNumId w:val="5"/>
  </w:num>
  <w:num w:numId="14">
    <w:abstractNumId w:val="19"/>
  </w:num>
  <w:num w:numId="15">
    <w:abstractNumId w:val="18"/>
  </w:num>
  <w:num w:numId="16">
    <w:abstractNumId w:val="1"/>
  </w:num>
  <w:num w:numId="17">
    <w:abstractNumId w:val="8"/>
  </w:num>
  <w:num w:numId="18">
    <w:abstractNumId w:val="15"/>
  </w:num>
  <w:num w:numId="19">
    <w:abstractNumId w:val="7"/>
  </w:num>
  <w:num w:numId="20">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BE2"/>
    <w:rsid w:val="00042E67"/>
    <w:rsid w:val="00185617"/>
    <w:rsid w:val="002B1863"/>
    <w:rsid w:val="002F79A8"/>
    <w:rsid w:val="00463E2E"/>
    <w:rsid w:val="00476BE2"/>
    <w:rsid w:val="0051296C"/>
    <w:rsid w:val="00564085"/>
    <w:rsid w:val="006061B4"/>
    <w:rsid w:val="00697D5C"/>
    <w:rsid w:val="006E265C"/>
    <w:rsid w:val="0072575C"/>
    <w:rsid w:val="007B046E"/>
    <w:rsid w:val="007B1C18"/>
    <w:rsid w:val="0081721F"/>
    <w:rsid w:val="00824936"/>
    <w:rsid w:val="0084564F"/>
    <w:rsid w:val="0085716E"/>
    <w:rsid w:val="008B718A"/>
    <w:rsid w:val="00902276"/>
    <w:rsid w:val="00946DDC"/>
    <w:rsid w:val="009D424E"/>
    <w:rsid w:val="00A05280"/>
    <w:rsid w:val="00B858B9"/>
    <w:rsid w:val="00BB57E3"/>
    <w:rsid w:val="00C15FE4"/>
    <w:rsid w:val="00D74AD5"/>
    <w:rsid w:val="00DD5702"/>
    <w:rsid w:val="00E47CCB"/>
    <w:rsid w:val="00F31CA9"/>
    <w:rsid w:val="00F87181"/>
    <w:rsid w:val="00FD24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294DBF0"/>
  <w15:docId w15:val="{E28FB6FD-6554-4C4C-AD06-97A5A13C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autoSpaceDN w:val="0"/>
      <w:textAlignment w:val="baseline"/>
    </w:pPr>
    <w:rPr>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numPr>
        <w:ilvl w:val="1"/>
        <w:numId w:val="1"/>
      </w:numPr>
      <w:jc w:val="both"/>
      <w:outlineLvl w:val="1"/>
    </w:p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numbering" w:customStyle="1" w:styleId="WWOutlineListStyle14">
    <w:name w:val="WW_OutlineListStyle_14"/>
    <w:basedOn w:val="NoList"/>
  </w:style>
  <w:style w:type="paragraph" w:styleId="Header">
    <w:name w:val="header"/>
    <w:basedOn w:val="Normal"/>
    <w:uiPriority w:val="99"/>
    <w:pPr>
      <w:tabs>
        <w:tab w:val="center" w:pos="4986"/>
        <w:tab w:val="right" w:pos="9972"/>
      </w:tabs>
    </w:pPr>
  </w:style>
  <w:style w:type="character" w:styleId="Hyperlink">
    <w:name w:val="Hyperlink"/>
    <w:rPr>
      <w:color w:val="0000FF"/>
      <w:u w:val="single"/>
    </w:rPr>
  </w:style>
  <w:style w:type="character" w:customStyle="1" w:styleId="HeaderChar">
    <w:name w:val="Header Char"/>
    <w:uiPriority w:val="99"/>
    <w:rPr>
      <w:sz w:val="24"/>
      <w:szCs w:val="24"/>
      <w:lang w:val="lt-LT" w:eastAsia="en-US" w:bidi="ar-SA"/>
    </w:rPr>
  </w:style>
  <w:style w:type="paragraph" w:styleId="BodyText">
    <w:name w:val="Body Text"/>
    <w:pPr>
      <w:suppressAutoHyphens/>
      <w:autoSpaceDE w:val="0"/>
      <w:autoSpaceDN w:val="0"/>
      <w:ind w:firstLine="312"/>
      <w:jc w:val="both"/>
      <w:textAlignment w:val="baseline"/>
    </w:pPr>
    <w:rPr>
      <w:rFonts w:ascii="TimesLT" w:hAnsi="TimesLT"/>
      <w:lang w:val="en-US" w:eastAsia="en-US"/>
    </w:rPr>
  </w:style>
  <w:style w:type="character" w:customStyle="1" w:styleId="BodyTextChar">
    <w:name w:val="Body Text Char"/>
    <w:rPr>
      <w:lang w:val="en-US" w:eastAsia="en-US" w:bidi="ar-SA"/>
    </w:rPr>
  </w:style>
  <w:style w:type="paragraph" w:styleId="ListParagraph">
    <w:name w:val="List Paragraph"/>
    <w:basedOn w:val="Normal"/>
    <w:qFormat/>
    <w:pPr>
      <w:ind w:left="1296"/>
    </w:pPr>
    <w:rPr>
      <w:lang w:val="en-GB"/>
    </w:rPr>
  </w:style>
  <w:style w:type="paragraph" w:customStyle="1" w:styleId="bodytext0">
    <w:name w:val="bodytext"/>
    <w:basedOn w:val="Normal"/>
    <w:pPr>
      <w:spacing w:before="100" w:after="100"/>
    </w:pPr>
    <w:rPr>
      <w:lang w:eastAsia="lt-LT"/>
    </w:rPr>
  </w:style>
  <w:style w:type="paragraph" w:styleId="NormalWeb">
    <w:name w:val="Normal (Web)"/>
    <w:basedOn w:val="Normal"/>
    <w:pPr>
      <w:widowControl w:val="0"/>
      <w:autoSpaceDE w:val="0"/>
    </w:pPr>
    <w:rPr>
      <w:lang w:val="en-US"/>
    </w:rPr>
  </w:style>
  <w:style w:type="character" w:styleId="CommentReference">
    <w:name w:val="annotation reference"/>
    <w:rPr>
      <w:sz w:val="16"/>
      <w:szCs w:val="16"/>
    </w:rPr>
  </w:style>
  <w:style w:type="paragraph" w:styleId="CommentText">
    <w:name w:val="annotation text"/>
    <w:basedOn w:val="Normal"/>
    <w:rPr>
      <w:sz w:val="20"/>
      <w:szCs w:val="20"/>
    </w:rPr>
  </w:style>
  <w:style w:type="paragraph" w:styleId="BalloonText">
    <w:name w:val="Balloon Text"/>
    <w:basedOn w:val="Normal"/>
    <w:rPr>
      <w:rFonts w:ascii="Tahoma" w:hAnsi="Tahoma" w:cs="Tahoma"/>
      <w:sz w:val="16"/>
      <w:szCs w:val="16"/>
    </w:rPr>
  </w:style>
  <w:style w:type="character" w:customStyle="1" w:styleId="CharChar2">
    <w:name w:val="Char Char2"/>
    <w:rPr>
      <w:lang w:val="en-US" w:eastAsia="en-US" w:bidi="ar-SA"/>
    </w:rPr>
  </w:style>
  <w:style w:type="paragraph" w:styleId="CommentSubject">
    <w:name w:val="annotation subject"/>
    <w:basedOn w:val="CommentText"/>
    <w:next w:val="CommentText"/>
    <w:rPr>
      <w:b/>
      <w:bCs/>
    </w:rPr>
  </w:style>
  <w:style w:type="paragraph" w:styleId="Footer">
    <w:name w:val="footer"/>
    <w:basedOn w:val="Normal"/>
    <w:uiPriority w:val="99"/>
    <w:pPr>
      <w:tabs>
        <w:tab w:val="center" w:pos="4680"/>
        <w:tab w:val="right" w:pos="9360"/>
      </w:tabs>
    </w:pPr>
  </w:style>
  <w:style w:type="character" w:customStyle="1" w:styleId="FooterChar">
    <w:name w:val="Footer Char"/>
    <w:uiPriority w:val="99"/>
    <w:rPr>
      <w:sz w:val="24"/>
      <w:szCs w:val="24"/>
      <w:lang w:val="lt-LT"/>
    </w:rPr>
  </w:style>
  <w:style w:type="character" w:customStyle="1" w:styleId="ListParagraphChar">
    <w:name w:val="List Paragraph Char"/>
    <w:rPr>
      <w:sz w:val="24"/>
      <w:szCs w:val="24"/>
      <w:lang w:val="en-GB"/>
    </w:rPr>
  </w:style>
  <w:style w:type="paragraph" w:styleId="FootnoteText">
    <w:name w:val="footnote text"/>
    <w:basedOn w:val="Normal"/>
    <w:rPr>
      <w:rFonts w:ascii="Calibri" w:eastAsia="Calibri" w:hAnsi="Calibri"/>
      <w:sz w:val="20"/>
      <w:szCs w:val="20"/>
    </w:rPr>
  </w:style>
  <w:style w:type="character" w:customStyle="1" w:styleId="FootnoteTextChar">
    <w:name w:val="Footnote Text Char"/>
    <w:rPr>
      <w:rFonts w:ascii="Calibri" w:eastAsia="Calibri" w:hAnsi="Calibri"/>
      <w:lang w:val="lt-LT"/>
    </w:rPr>
  </w:style>
  <w:style w:type="character" w:styleId="FootnoteReference">
    <w:name w:val="footnote reference"/>
    <w:rPr>
      <w:position w:val="0"/>
      <w:vertAlign w:val="superscript"/>
    </w:rPr>
  </w:style>
  <w:style w:type="character" w:customStyle="1" w:styleId="Heading2Char">
    <w:name w:val="Heading 2 Char"/>
    <w:rPr>
      <w:sz w:val="24"/>
      <w:szCs w:val="24"/>
      <w:lang w:val="lt-LT"/>
    </w:rPr>
  </w:style>
  <w:style w:type="paragraph" w:styleId="Revision">
    <w:name w:val="Revision"/>
    <w:pPr>
      <w:suppressAutoHyphens/>
      <w:autoSpaceDN w:val="0"/>
      <w:textAlignment w:val="baseline"/>
    </w:pPr>
    <w:rPr>
      <w:lang w:eastAsia="en-US"/>
    </w:rPr>
  </w:style>
  <w:style w:type="character" w:customStyle="1" w:styleId="CommentTextChar">
    <w:name w:val="Comment Text Char"/>
    <w:rPr>
      <w:lang w:eastAsia="en-US"/>
    </w:rPr>
  </w:style>
  <w:style w:type="paragraph" w:styleId="BodyTextIndent3">
    <w:name w:val="Body Text Indent 3"/>
    <w:basedOn w:val="Normal"/>
    <w:pPr>
      <w:spacing w:after="120"/>
      <w:ind w:left="360"/>
    </w:pPr>
    <w:rPr>
      <w:sz w:val="16"/>
      <w:szCs w:val="16"/>
    </w:rPr>
  </w:style>
  <w:style w:type="character" w:customStyle="1" w:styleId="BodyTextIndent3Char">
    <w:name w:val="Body Text Indent 3 Char"/>
    <w:rPr>
      <w:sz w:val="16"/>
      <w:szCs w:val="16"/>
      <w:lang w:eastAsia="en-US"/>
    </w:rPr>
  </w:style>
  <w:style w:type="character" w:customStyle="1" w:styleId="FontStyle23">
    <w:name w:val="Font Style23"/>
    <w:rPr>
      <w:rFonts w:ascii="Times New Roman" w:hAnsi="Times New Roman" w:cs="Times New Roman"/>
      <w:sz w:val="20"/>
      <w:szCs w:val="20"/>
    </w:rPr>
  </w:style>
  <w:style w:type="paragraph" w:customStyle="1" w:styleId="BodyText2">
    <w:name w:val="Body Text2"/>
    <w:pPr>
      <w:autoSpaceDE w:val="0"/>
      <w:autoSpaceDN w:val="0"/>
      <w:ind w:firstLine="312"/>
      <w:jc w:val="both"/>
    </w:pPr>
    <w:rPr>
      <w:rFonts w:ascii="TimesLT" w:hAnsi="TimesLT"/>
      <w:lang w:val="en-US" w:eastAsia="en-US"/>
    </w:rPr>
  </w:style>
  <w:style w:type="paragraph" w:customStyle="1" w:styleId="BodyText3">
    <w:name w:val="Body Text3"/>
    <w:pPr>
      <w:autoSpaceDE w:val="0"/>
      <w:autoSpaceDN w:val="0"/>
      <w:ind w:firstLine="312"/>
      <w:jc w:val="both"/>
    </w:pPr>
    <w:rPr>
      <w:rFonts w:ascii="TimesLT" w:hAnsi="TimesLT"/>
      <w:lang w:val="en-US" w:eastAsia="en-US"/>
    </w:rPr>
  </w:style>
  <w:style w:type="paragraph" w:customStyle="1" w:styleId="BodyText1">
    <w:name w:val="Body Text1"/>
    <w:rsid w:val="00CD4CCF"/>
    <w:pPr>
      <w:autoSpaceDE w:val="0"/>
      <w:autoSpaceDN w:val="0"/>
      <w:adjustRightInd w:val="0"/>
      <w:ind w:firstLine="312"/>
      <w:jc w:val="both"/>
    </w:pPr>
    <w:rPr>
      <w:rFonts w:ascii="TimesLT" w:hAnsi="TimesLT"/>
      <w:lang w:val="en-US" w:eastAsia="en-US"/>
    </w:rPr>
  </w:style>
  <w:style w:type="paragraph" w:customStyle="1" w:styleId="DiagramaDiagrama">
    <w:name w:val="Diagrama Diagrama"/>
    <w:basedOn w:val="Normal"/>
    <w:rsid w:val="00CD5F3D"/>
    <w:pPr>
      <w:suppressAutoHyphens w:val="0"/>
      <w:autoSpaceDN/>
      <w:spacing w:after="160" w:line="240" w:lineRule="exact"/>
      <w:textAlignment w:val="auto"/>
    </w:pPr>
    <w:rPr>
      <w:rFonts w:ascii="Verdana" w:hAnsi="Verdana"/>
      <w:sz w:val="20"/>
      <w:szCs w:val="20"/>
      <w:lang w:val="en-US"/>
    </w:rPr>
  </w:style>
  <w:style w:type="numbering" w:customStyle="1" w:styleId="WWOutlineListStyle13">
    <w:name w:val="WW_OutlineListStyle_13"/>
    <w:basedOn w:val="NoList"/>
  </w:style>
  <w:style w:type="numbering" w:customStyle="1" w:styleId="WWOutlineListStyle12">
    <w:name w:val="WW_OutlineListStyle_12"/>
    <w:basedOn w:val="NoList"/>
  </w:style>
  <w:style w:type="numbering" w:customStyle="1" w:styleId="WWOutlineListStyle11">
    <w:name w:val="WW_OutlineListStyle_11"/>
    <w:basedOn w:val="NoList"/>
  </w:style>
  <w:style w:type="numbering" w:customStyle="1" w:styleId="WWOutlineListStyle10">
    <w:name w:val="WW_OutlineListStyle_10"/>
    <w:basedOn w:val="NoList"/>
  </w:style>
  <w:style w:type="numbering" w:customStyle="1" w:styleId="WWOutlineListStyle9">
    <w:name w:val="WW_OutlineListStyle_9"/>
    <w:basedOn w:val="NoList"/>
  </w:style>
  <w:style w:type="numbering" w:customStyle="1" w:styleId="WWOutlineListStyle8">
    <w:name w:val="WW_OutlineListStyle_8"/>
    <w:basedOn w:val="NoList"/>
  </w:style>
  <w:style w:type="numbering" w:customStyle="1" w:styleId="WWOutlineListStyle7">
    <w:name w:val="WW_OutlineListStyle_7"/>
    <w:basedOn w:val="NoList"/>
  </w:style>
  <w:style w:type="numbering" w:customStyle="1" w:styleId="WWOutlineListStyle6">
    <w:name w:val="WW_OutlineListStyle_6"/>
    <w:basedOn w:val="NoList"/>
  </w:style>
  <w:style w:type="numbering" w:customStyle="1" w:styleId="WWOutlineListStyle5">
    <w:name w:val="WW_OutlineListStyle_5"/>
    <w:basedOn w:val="NoList"/>
  </w:style>
  <w:style w:type="numbering" w:customStyle="1" w:styleId="WWOutlineListStyle4">
    <w:name w:val="WW_OutlineListStyle_4"/>
    <w:basedOn w:val="NoList"/>
  </w:style>
  <w:style w:type="numbering" w:customStyle="1" w:styleId="WWOutlineListStyle3">
    <w:name w:val="WW_OutlineListStyle_3"/>
    <w:basedOn w:val="NoList"/>
  </w:style>
  <w:style w:type="numbering" w:customStyle="1" w:styleId="WWOutlineListStyle2">
    <w:name w:val="WW_OutlineListStyle_2"/>
    <w:basedOn w:val="NoList"/>
  </w:style>
  <w:style w:type="numbering" w:customStyle="1" w:styleId="WWOutlineListStyle1">
    <w:name w:val="WW_OutlineListStyle_1"/>
    <w:basedOn w:val="NoList"/>
  </w:style>
  <w:style w:type="numbering" w:customStyle="1" w:styleId="WWOutlineListStyle">
    <w:name w:val="WW_OutlineListStyle"/>
    <w:basedOn w:val="NoList"/>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paragraph" w:customStyle="1" w:styleId="prastasis">
    <w:name w:val="Įprastasis"/>
    <w:rsid w:val="00946DDC"/>
    <w:pPr>
      <w:suppressAutoHyphens/>
      <w:autoSpaceDN w:val="0"/>
    </w:pPr>
    <w:rPr>
      <w:rFonts w:ascii="Calibri" w:eastAsia="Calibri" w:hAnsi="Calibri" w:cs="Calibri"/>
      <w:sz w:val="22"/>
      <w:szCs w:val="22"/>
      <w:lang w:eastAsia="en-US"/>
    </w:rPr>
  </w:style>
  <w:style w:type="paragraph" w:customStyle="1" w:styleId="Pagrindinistekstas">
    <w:name w:val="Pagrindinis tekstas"/>
    <w:rsid w:val="00946DDC"/>
    <w:pPr>
      <w:suppressAutoHyphens/>
      <w:autoSpaceDE w:val="0"/>
      <w:autoSpaceDN w:val="0"/>
      <w:ind w:firstLine="312"/>
      <w:jc w:val="both"/>
    </w:pPr>
    <w:rPr>
      <w:rFonts w:ascii="TimesLT" w:hAnsi="TimesLT"/>
      <w:sz w:val="20"/>
      <w:szCs w:val="20"/>
      <w:lang w:val="en-US" w:eastAsia="en-US"/>
    </w:rPr>
  </w:style>
  <w:style w:type="paragraph" w:customStyle="1" w:styleId="normal-p">
    <w:name w:val="normal-p"/>
    <w:basedOn w:val="prastasis"/>
    <w:rsid w:val="00946DDC"/>
    <w:pPr>
      <w:spacing w:before="100" w:after="100"/>
    </w:pPr>
    <w:rPr>
      <w:rFonts w:ascii="Times New Roman" w:eastAsia="Times New Roman" w:hAnsi="Times New Roman" w:cs="Times New Roman"/>
      <w:sz w:val="24"/>
      <w:szCs w:val="24"/>
      <w:lang w:eastAsia="lt-LT"/>
    </w:rPr>
  </w:style>
  <w:style w:type="paragraph" w:customStyle="1" w:styleId="Sraopastraipa">
    <w:name w:val="Sąrašo pastraipa"/>
    <w:basedOn w:val="prastasis"/>
    <w:rsid w:val="00946DDC"/>
    <w:pPr>
      <w:suppressAutoHyphens w:val="0"/>
      <w:ind w:left="720"/>
    </w:pPr>
  </w:style>
  <w:style w:type="character" w:customStyle="1" w:styleId="Numatytasispastraiposriftas">
    <w:name w:val="Numatytasis pastraipos šriftas"/>
    <w:rsid w:val="00946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294501">
      <w:bodyDiv w:val="1"/>
      <w:marLeft w:val="0"/>
      <w:marRight w:val="0"/>
      <w:marTop w:val="0"/>
      <w:marBottom w:val="0"/>
      <w:divBdr>
        <w:top w:val="none" w:sz="0" w:space="0" w:color="auto"/>
        <w:left w:val="none" w:sz="0" w:space="0" w:color="auto"/>
        <w:bottom w:val="none" w:sz="0" w:space="0" w:color="auto"/>
        <w:right w:val="none" w:sz="0" w:space="0" w:color="auto"/>
      </w:divBdr>
    </w:div>
    <w:div w:id="635263050">
      <w:bodyDiv w:val="1"/>
      <w:marLeft w:val="0"/>
      <w:marRight w:val="0"/>
      <w:marTop w:val="0"/>
      <w:marBottom w:val="0"/>
      <w:divBdr>
        <w:top w:val="none" w:sz="0" w:space="0" w:color="auto"/>
        <w:left w:val="none" w:sz="0" w:space="0" w:color="auto"/>
        <w:bottom w:val="none" w:sz="0" w:space="0" w:color="auto"/>
        <w:right w:val="none" w:sz="0" w:space="0" w:color="auto"/>
      </w:divBdr>
    </w:div>
    <w:div w:id="1235554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15" ma:contentTypeDescription="Kurkite naują dokumentą." ma:contentTypeScope="" ma:versionID="c28ae2d84dff263f5510480a5cedb611">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657f511b36de8d95b2fd839331d7adca"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0ABBE1-C97F-4623-A182-2B12A5809C12}"/>
</file>

<file path=customXml/itemProps2.xml><?xml version="1.0" encoding="utf-8"?>
<ds:datastoreItem xmlns:ds="http://schemas.openxmlformats.org/officeDocument/2006/customXml" ds:itemID="{0A9779EC-6FB4-48DD-900D-B564CD4AE0E2}"/>
</file>

<file path=customXml/itemProps3.xml><?xml version="1.0" encoding="utf-8"?>
<ds:datastoreItem xmlns:ds="http://schemas.openxmlformats.org/officeDocument/2006/customXml" ds:itemID="{5E0CE886-9296-4FB6-98E5-BC40544A9B7C}"/>
</file>

<file path=docProps/app.xml><?xml version="1.0" encoding="utf-8"?>
<Properties xmlns="http://schemas.openxmlformats.org/officeDocument/2006/extended-properties" xmlns:vt="http://schemas.openxmlformats.org/officeDocument/2006/docPropsVTypes">
  <Template>Normal.dotm</Template>
  <TotalTime>207</TotalTime>
  <Pages>20</Pages>
  <Words>58040</Words>
  <Characters>33084</Characters>
  <Application>Microsoft Office Word</Application>
  <DocSecurity>0</DocSecurity>
  <Lines>275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v.sadauskas</dc:creator>
  <cp:lastModifiedBy>Skaistė Guigaitė</cp:lastModifiedBy>
  <cp:revision>16</cp:revision>
  <dcterms:created xsi:type="dcterms:W3CDTF">2018-11-27T11:52:00Z</dcterms:created>
  <dcterms:modified xsi:type="dcterms:W3CDTF">2020-04-28T06:34:00Z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2019-09-18T10:32:56.7921747Z</vt:lpwstr>
  </property>
  <property fmtid="{D5CDD505-2E9C-101B-9397-08002B2CF9AE}" pid="5" name="MSIP_Label_cfcb905c-755b-4fd4-bd20-0d682d4f1d27_Name">
    <vt:lpwstr>Internal</vt:lpwstr>
  </property>
  <property fmtid="{D5CDD505-2E9C-101B-9397-08002B2CF9AE}" pid="6" name="MSIP_Label_cfcb905c-755b-4fd4-bd20-0d682d4f1d27_ActionId">
    <vt:lpwstr>aa086143-4073-47f0-98f6-0f13b723afb9</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0x01010042590677BDB81E49A6E5799895AA61AB</vt:lpwstr>
  </property>
</Properties>
</file>