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FFF2C" w14:textId="77777777" w:rsidR="006A604E" w:rsidRDefault="006A604E" w:rsidP="005B656A">
      <w:pPr>
        <w:spacing w:after="0" w:line="240" w:lineRule="auto"/>
        <w:ind w:firstLine="360"/>
        <w:jc w:val="center"/>
        <w:rPr>
          <w:rFonts w:ascii="Arial" w:eastAsia="Calibri" w:hAnsi="Arial" w:cs="Arial"/>
          <w:b/>
        </w:rPr>
      </w:pPr>
    </w:p>
    <w:p w14:paraId="4DAC4E03" w14:textId="60E05C97" w:rsidR="00540279" w:rsidRPr="00647ABE" w:rsidRDefault="00540279" w:rsidP="005B656A">
      <w:pPr>
        <w:spacing w:after="0" w:line="240" w:lineRule="auto"/>
        <w:ind w:firstLine="360"/>
        <w:jc w:val="center"/>
        <w:rPr>
          <w:rFonts w:ascii="Arial" w:eastAsia="Calibri" w:hAnsi="Arial" w:cs="Arial"/>
          <w:b/>
        </w:rPr>
      </w:pPr>
      <w:r w:rsidRPr="00647ABE">
        <w:rPr>
          <w:rFonts w:ascii="Arial" w:eastAsia="Calibri" w:hAnsi="Arial" w:cs="Arial"/>
          <w:b/>
        </w:rPr>
        <w:t xml:space="preserve">PREKIŲ </w:t>
      </w:r>
      <w:r w:rsidR="001A5139" w:rsidRPr="00647ABE">
        <w:rPr>
          <w:rFonts w:ascii="Arial" w:eastAsia="Calibri" w:hAnsi="Arial" w:cs="Arial"/>
          <w:b/>
        </w:rPr>
        <w:t>SU PASLA</w:t>
      </w:r>
      <w:r w:rsidR="00DA4966" w:rsidRPr="00647ABE">
        <w:rPr>
          <w:rFonts w:ascii="Arial" w:eastAsia="Calibri" w:hAnsi="Arial" w:cs="Arial"/>
          <w:b/>
        </w:rPr>
        <w:t>U</w:t>
      </w:r>
      <w:r w:rsidR="001A5139" w:rsidRPr="00647ABE">
        <w:rPr>
          <w:rFonts w:ascii="Arial" w:eastAsia="Calibri" w:hAnsi="Arial" w:cs="Arial"/>
          <w:b/>
        </w:rPr>
        <w:t xml:space="preserve">GOMIS </w:t>
      </w:r>
      <w:r w:rsidRPr="00647ABE">
        <w:rPr>
          <w:rFonts w:ascii="Arial" w:eastAsia="Calibri" w:hAnsi="Arial" w:cs="Arial"/>
          <w:b/>
        </w:rPr>
        <w:t>PIRKIMO–PARDAVIMO SUTARTIS NR.</w:t>
      </w:r>
      <w:r w:rsidR="0022076E">
        <w:rPr>
          <w:rFonts w:ascii="Arial" w:eastAsia="Calibri" w:hAnsi="Arial" w:cs="Arial"/>
          <w:b/>
        </w:rPr>
        <w:t xml:space="preserve"> SUT(LGI)-938</w:t>
      </w:r>
    </w:p>
    <w:p w14:paraId="29325B3D" w14:textId="77777777" w:rsidR="006A604E" w:rsidRPr="00647ABE" w:rsidRDefault="006A604E" w:rsidP="005B656A">
      <w:pPr>
        <w:spacing w:after="0" w:line="240" w:lineRule="auto"/>
        <w:ind w:firstLine="360"/>
        <w:jc w:val="center"/>
        <w:rPr>
          <w:rFonts w:ascii="Arial" w:eastAsia="Calibri" w:hAnsi="Arial" w:cs="Arial"/>
        </w:rPr>
      </w:pPr>
    </w:p>
    <w:p w14:paraId="4DF56192" w14:textId="730B6312" w:rsidR="00540279" w:rsidRPr="00647ABE" w:rsidRDefault="00540279" w:rsidP="005B656A">
      <w:pPr>
        <w:spacing w:after="0" w:line="240" w:lineRule="auto"/>
        <w:ind w:firstLine="360"/>
        <w:jc w:val="center"/>
        <w:rPr>
          <w:rFonts w:ascii="Arial" w:eastAsia="Calibri" w:hAnsi="Arial" w:cs="Arial"/>
        </w:rPr>
      </w:pPr>
      <w:r w:rsidRPr="00647ABE">
        <w:rPr>
          <w:rFonts w:ascii="Arial" w:eastAsia="Calibri" w:hAnsi="Arial" w:cs="Arial"/>
        </w:rPr>
        <w:t>20</w:t>
      </w:r>
      <w:r w:rsidR="00FC0A3E" w:rsidRPr="00647ABE">
        <w:rPr>
          <w:rFonts w:ascii="Arial" w:eastAsia="Calibri" w:hAnsi="Arial" w:cs="Arial"/>
        </w:rPr>
        <w:t>20</w:t>
      </w:r>
      <w:r w:rsidRPr="00647ABE">
        <w:rPr>
          <w:rFonts w:ascii="Arial" w:eastAsia="Calibri" w:hAnsi="Arial" w:cs="Arial"/>
        </w:rPr>
        <w:t xml:space="preserve"> m. </w:t>
      </w:r>
      <w:r w:rsidR="0022076E">
        <w:rPr>
          <w:rFonts w:ascii="Arial" w:eastAsia="Calibri" w:hAnsi="Arial" w:cs="Arial"/>
        </w:rPr>
        <w:t>rugsėjo 16</w:t>
      </w:r>
      <w:r w:rsidRPr="00647ABE">
        <w:rPr>
          <w:rFonts w:ascii="Arial" w:eastAsia="Calibri" w:hAnsi="Arial" w:cs="Arial"/>
        </w:rPr>
        <w:t xml:space="preserve"> d.   </w:t>
      </w:r>
    </w:p>
    <w:p w14:paraId="0CCBE433" w14:textId="77777777" w:rsidR="006A604E" w:rsidRDefault="006A604E" w:rsidP="005B656A">
      <w:pPr>
        <w:spacing w:after="0" w:line="240" w:lineRule="auto"/>
        <w:ind w:firstLine="360"/>
        <w:jc w:val="center"/>
        <w:rPr>
          <w:rFonts w:ascii="Arial" w:eastAsia="Calibri" w:hAnsi="Arial" w:cs="Arial"/>
        </w:rPr>
      </w:pPr>
    </w:p>
    <w:p w14:paraId="59ACF45B" w14:textId="2EC6698C" w:rsidR="00540279" w:rsidRPr="00647ABE" w:rsidRDefault="00540279" w:rsidP="005B656A">
      <w:pPr>
        <w:spacing w:after="0" w:line="240" w:lineRule="auto"/>
        <w:ind w:firstLine="360"/>
        <w:jc w:val="center"/>
        <w:rPr>
          <w:rFonts w:ascii="Arial" w:eastAsia="Calibri" w:hAnsi="Arial" w:cs="Arial"/>
        </w:rPr>
      </w:pPr>
      <w:r w:rsidRPr="00647ABE">
        <w:rPr>
          <w:rFonts w:ascii="Arial" w:eastAsia="Calibri" w:hAnsi="Arial" w:cs="Arial"/>
        </w:rPr>
        <w:t>Vilnius</w:t>
      </w:r>
    </w:p>
    <w:p w14:paraId="23F10ACC" w14:textId="77777777" w:rsidR="006A604E" w:rsidRPr="00647ABE" w:rsidRDefault="006A604E" w:rsidP="005B656A">
      <w:pPr>
        <w:spacing w:after="0" w:line="240" w:lineRule="auto"/>
        <w:ind w:firstLine="360"/>
        <w:jc w:val="center"/>
        <w:rPr>
          <w:rFonts w:ascii="Arial" w:eastAsia="Calibri" w:hAnsi="Arial" w:cs="Arial"/>
        </w:rPr>
      </w:pPr>
    </w:p>
    <w:p w14:paraId="0895D8AD" w14:textId="01969193" w:rsidR="00540279" w:rsidRDefault="00540279" w:rsidP="005B656A">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647ABE">
        <w:rPr>
          <w:rFonts w:ascii="Arial" w:eastAsia="Times New Roman" w:hAnsi="Arial" w:cs="Arial"/>
          <w:b/>
          <w:bCs/>
        </w:rPr>
        <w:t>SPECIALIOSIOS SĄLYGOS</w:t>
      </w:r>
      <w:bookmarkEnd w:id="0"/>
      <w:bookmarkEnd w:id="1"/>
    </w:p>
    <w:p w14:paraId="085B6E67" w14:textId="77777777" w:rsidR="006A604E" w:rsidRPr="00647ABE" w:rsidRDefault="006A604E" w:rsidP="005B656A">
      <w:pPr>
        <w:keepNext/>
        <w:spacing w:after="0" w:line="240" w:lineRule="auto"/>
        <w:ind w:right="-82" w:firstLine="360"/>
        <w:jc w:val="center"/>
        <w:outlineLvl w:val="1"/>
        <w:rPr>
          <w:rFonts w:ascii="Arial" w:eastAsia="Times New Roman" w:hAnsi="Arial" w:cs="Arial"/>
          <w:b/>
          <w:bCs/>
        </w:rPr>
      </w:pPr>
    </w:p>
    <w:p w14:paraId="1CF02A11" w14:textId="46689FFE" w:rsidR="00551454" w:rsidRPr="00647ABE" w:rsidRDefault="00FC0A3E" w:rsidP="00FC0A3E">
      <w:pPr>
        <w:spacing w:after="0" w:line="240" w:lineRule="auto"/>
        <w:ind w:firstLine="360"/>
        <w:jc w:val="both"/>
        <w:rPr>
          <w:rFonts w:ascii="Arial" w:eastAsia="Calibri" w:hAnsi="Arial" w:cs="Arial"/>
        </w:rPr>
      </w:pPr>
      <w:r w:rsidRPr="00647ABE">
        <w:rPr>
          <w:rFonts w:ascii="Arial" w:eastAsia="Times New Roman" w:hAnsi="Arial" w:cs="Arial"/>
          <w:b/>
        </w:rPr>
        <w:t>AB „L</w:t>
      </w:r>
      <w:r w:rsidR="00A80623" w:rsidRPr="00647ABE">
        <w:rPr>
          <w:rFonts w:ascii="Arial" w:eastAsia="Times New Roman" w:hAnsi="Arial" w:cs="Arial"/>
          <w:b/>
        </w:rPr>
        <w:t xml:space="preserve">TG </w:t>
      </w:r>
      <w:proofErr w:type="spellStart"/>
      <w:r w:rsidR="00A80623" w:rsidRPr="00647ABE">
        <w:rPr>
          <w:rFonts w:ascii="Arial" w:eastAsia="Times New Roman" w:hAnsi="Arial" w:cs="Arial"/>
          <w:b/>
        </w:rPr>
        <w:t>Infra</w:t>
      </w:r>
      <w:proofErr w:type="spellEnd"/>
      <w:r w:rsidR="00A80623" w:rsidRPr="00647ABE">
        <w:rPr>
          <w:rFonts w:ascii="Arial" w:eastAsia="Times New Roman" w:hAnsi="Arial" w:cs="Arial"/>
          <w:b/>
        </w:rPr>
        <w:t>“</w:t>
      </w:r>
      <w:r w:rsidRPr="00647ABE">
        <w:rPr>
          <w:rFonts w:ascii="Arial" w:eastAsia="Times New Roman" w:hAnsi="Arial" w:cs="Arial"/>
          <w:b/>
        </w:rPr>
        <w:t xml:space="preserve">, </w:t>
      </w:r>
      <w:r w:rsidRPr="00647ABE">
        <w:rPr>
          <w:rFonts w:ascii="Arial" w:eastAsia="Times New Roman" w:hAnsi="Arial" w:cs="Arial"/>
          <w:bCs/>
        </w:rPr>
        <w:t>juridinio asmens kodas 305202934,</w:t>
      </w:r>
      <w:r w:rsidR="00551454" w:rsidRPr="00647ABE">
        <w:rPr>
          <w:rFonts w:ascii="Arial" w:eastAsia="Times New Roman" w:hAnsi="Arial" w:cs="Arial"/>
        </w:rPr>
        <w:t xml:space="preserve"> atstovaujama</w:t>
      </w:r>
      <w:r w:rsidR="00A80623" w:rsidRPr="00647ABE">
        <w:rPr>
          <w:rFonts w:ascii="Arial" w:eastAsia="Times New Roman" w:hAnsi="Arial" w:cs="Arial"/>
        </w:rPr>
        <w:t xml:space="preserve"> Techninės priežiūros departamento direktoriaus Arvydo </w:t>
      </w:r>
      <w:proofErr w:type="spellStart"/>
      <w:r w:rsidR="00A80623" w:rsidRPr="00647ABE">
        <w:rPr>
          <w:rFonts w:ascii="Arial" w:eastAsia="Times New Roman" w:hAnsi="Arial" w:cs="Arial"/>
        </w:rPr>
        <w:t>Dveilio</w:t>
      </w:r>
      <w:proofErr w:type="spellEnd"/>
      <w:r w:rsidR="00A80623" w:rsidRPr="00647ABE">
        <w:rPr>
          <w:rFonts w:ascii="Arial" w:eastAsia="Times New Roman" w:hAnsi="Arial" w:cs="Arial"/>
        </w:rPr>
        <w:t>, veikiančio pagal 2020</w:t>
      </w:r>
      <w:r w:rsidR="00033D85" w:rsidRPr="00647ABE">
        <w:rPr>
          <w:rFonts w:ascii="Arial" w:eastAsia="Times New Roman" w:hAnsi="Arial" w:cs="Arial"/>
        </w:rPr>
        <w:t>-06-30</w:t>
      </w:r>
      <w:r w:rsidR="00A80623" w:rsidRPr="00647ABE">
        <w:rPr>
          <w:rFonts w:ascii="Arial" w:eastAsia="Times New Roman" w:hAnsi="Arial" w:cs="Arial"/>
        </w:rPr>
        <w:t xml:space="preserve"> įgaliojimą Nr. ĮG(LGI)-1</w:t>
      </w:r>
      <w:r w:rsidR="00033D85" w:rsidRPr="00647ABE">
        <w:rPr>
          <w:rFonts w:ascii="Arial" w:eastAsia="Times New Roman" w:hAnsi="Arial" w:cs="Arial"/>
        </w:rPr>
        <w:t>88</w:t>
      </w:r>
      <w:r w:rsidR="00551454" w:rsidRPr="00647ABE">
        <w:rPr>
          <w:rFonts w:ascii="Arial" w:eastAsia="Times New Roman" w:hAnsi="Arial" w:cs="Arial"/>
        </w:rPr>
        <w:t xml:space="preserve"> (toliau – </w:t>
      </w:r>
      <w:r w:rsidR="00551454" w:rsidRPr="00647ABE">
        <w:rPr>
          <w:rFonts w:ascii="Arial" w:eastAsia="Times New Roman" w:hAnsi="Arial" w:cs="Arial"/>
          <w:b/>
        </w:rPr>
        <w:t>Užsakovas</w:t>
      </w:r>
      <w:r w:rsidR="00551454" w:rsidRPr="00647ABE">
        <w:rPr>
          <w:rFonts w:ascii="Arial" w:eastAsia="Times New Roman" w:hAnsi="Arial" w:cs="Arial"/>
        </w:rPr>
        <w:t>), ir</w:t>
      </w:r>
      <w:r w:rsidR="0079198A" w:rsidRPr="00647ABE">
        <w:rPr>
          <w:rFonts w:ascii="Arial" w:eastAsia="Times New Roman" w:hAnsi="Arial" w:cs="Arial"/>
        </w:rPr>
        <w:t xml:space="preserve"> </w:t>
      </w:r>
      <w:r w:rsidR="0079198A" w:rsidRPr="00647ABE">
        <w:rPr>
          <w:rFonts w:ascii="Arial" w:eastAsia="Times New Roman" w:hAnsi="Arial" w:cs="Arial"/>
          <w:b/>
          <w:bCs/>
        </w:rPr>
        <w:t>UAB „Transporto aptarnavimo centras LT“</w:t>
      </w:r>
      <w:r w:rsidR="00551454" w:rsidRPr="00647ABE">
        <w:rPr>
          <w:rFonts w:ascii="Arial" w:eastAsia="Times New Roman" w:hAnsi="Arial" w:cs="Arial"/>
          <w:i/>
          <w:noProof/>
        </w:rPr>
        <w:t>,</w:t>
      </w:r>
      <w:r w:rsidR="00551454" w:rsidRPr="00647ABE">
        <w:rPr>
          <w:rFonts w:ascii="Arial" w:eastAsia="Times New Roman" w:hAnsi="Arial" w:cs="Arial"/>
          <w:b/>
          <w:noProof/>
        </w:rPr>
        <w:t xml:space="preserve"> </w:t>
      </w:r>
      <w:r w:rsidR="00551454" w:rsidRPr="00647ABE">
        <w:rPr>
          <w:rFonts w:ascii="Arial" w:eastAsia="Times New Roman" w:hAnsi="Arial" w:cs="Arial"/>
          <w:noProof/>
        </w:rPr>
        <w:t>juridinio asmens kodas</w:t>
      </w:r>
      <w:r w:rsidR="00647ABE" w:rsidRPr="00647ABE">
        <w:t xml:space="preserve"> </w:t>
      </w:r>
      <w:r w:rsidR="00647ABE" w:rsidRPr="00647ABE">
        <w:rPr>
          <w:rFonts w:ascii="Arial" w:eastAsia="Times New Roman" w:hAnsi="Arial" w:cs="Arial"/>
          <w:noProof/>
        </w:rPr>
        <w:t>302623935</w:t>
      </w:r>
      <w:r w:rsidR="00551454" w:rsidRPr="00647ABE">
        <w:rPr>
          <w:rFonts w:ascii="Arial" w:eastAsia="Times New Roman" w:hAnsi="Arial" w:cs="Arial"/>
        </w:rPr>
        <w:t>, atstovaujama</w:t>
      </w:r>
      <w:r w:rsidR="00647ABE">
        <w:rPr>
          <w:rFonts w:ascii="Arial" w:eastAsia="Times New Roman" w:hAnsi="Arial" w:cs="Arial"/>
        </w:rPr>
        <w:t xml:space="preserve"> direktoriaus Andžej Lakis</w:t>
      </w:r>
      <w:r w:rsidR="00551454" w:rsidRPr="00647ABE">
        <w:rPr>
          <w:rFonts w:ascii="Arial" w:eastAsia="Times New Roman" w:hAnsi="Arial" w:cs="Arial"/>
        </w:rPr>
        <w:t xml:space="preserve">, veikiančio pagal </w:t>
      </w:r>
      <w:r w:rsidR="00647ABE">
        <w:rPr>
          <w:rFonts w:ascii="Arial" w:eastAsia="Times New Roman" w:hAnsi="Arial" w:cs="Arial"/>
        </w:rPr>
        <w:t>bendrovės įstatus</w:t>
      </w:r>
      <w:r w:rsidR="00551454" w:rsidRPr="00647ABE">
        <w:rPr>
          <w:rFonts w:ascii="Arial" w:eastAsia="Times New Roman" w:hAnsi="Arial" w:cs="Arial"/>
        </w:rPr>
        <w:t xml:space="preserve"> (toliau – </w:t>
      </w:r>
      <w:r w:rsidR="00551454" w:rsidRPr="00647ABE">
        <w:rPr>
          <w:rFonts w:ascii="Arial" w:eastAsia="Times New Roman" w:hAnsi="Arial" w:cs="Arial"/>
          <w:b/>
        </w:rPr>
        <w:t>Vykdytojas</w:t>
      </w:r>
      <w:r w:rsidR="00551454" w:rsidRPr="00647ABE">
        <w:rPr>
          <w:rFonts w:ascii="Arial" w:eastAsia="Times New Roman" w:hAnsi="Arial" w:cs="Arial"/>
        </w:rPr>
        <w:t xml:space="preserve">), toliau kartu vadinami </w:t>
      </w:r>
      <w:r w:rsidR="00551454" w:rsidRPr="00647ABE">
        <w:rPr>
          <w:rFonts w:ascii="Arial" w:eastAsia="Times New Roman" w:hAnsi="Arial" w:cs="Arial"/>
          <w:b/>
        </w:rPr>
        <w:t>„Šalimis“,</w:t>
      </w:r>
      <w:r w:rsidR="00551454" w:rsidRPr="00647ABE">
        <w:rPr>
          <w:rFonts w:ascii="Arial" w:eastAsia="Times New Roman" w:hAnsi="Arial" w:cs="Arial"/>
        </w:rPr>
        <w:t xml:space="preserve"> o kiekviena atskirai – </w:t>
      </w:r>
      <w:r w:rsidR="00551454" w:rsidRPr="00647ABE">
        <w:rPr>
          <w:rFonts w:ascii="Arial" w:eastAsia="Times New Roman" w:hAnsi="Arial" w:cs="Arial"/>
          <w:b/>
        </w:rPr>
        <w:t>„Šalimi“,</w:t>
      </w:r>
      <w:r w:rsidR="00551454" w:rsidRPr="00647ABE">
        <w:rPr>
          <w:rFonts w:ascii="Arial" w:eastAsia="Times New Roman" w:hAnsi="Arial" w:cs="Arial"/>
        </w:rPr>
        <w:t xml:space="preserve"> sudarė šią pirkimo–pardavimo sutartį, toliau vadinamą </w:t>
      </w:r>
      <w:r w:rsidR="00551454" w:rsidRPr="00647ABE">
        <w:rPr>
          <w:rFonts w:ascii="Arial" w:eastAsia="Times New Roman" w:hAnsi="Arial" w:cs="Arial"/>
          <w:b/>
        </w:rPr>
        <w:t>„Sutartimi“,</w:t>
      </w:r>
      <w:r w:rsidR="00551454" w:rsidRPr="00647ABE">
        <w:rPr>
          <w:rFonts w:ascii="Arial" w:eastAsia="Times New Roman" w:hAnsi="Arial" w:cs="Arial"/>
        </w:rPr>
        <w:t xml:space="preserve"> ir susitarė dėl toliau išvardintų sąlygų:</w:t>
      </w:r>
    </w:p>
    <w:p w14:paraId="39AE63B4" w14:textId="28C7F85F" w:rsidR="00540279" w:rsidRDefault="00540279" w:rsidP="005B656A">
      <w:pPr>
        <w:tabs>
          <w:tab w:val="left" w:pos="900"/>
        </w:tabs>
        <w:spacing w:after="0" w:line="240" w:lineRule="auto"/>
        <w:ind w:firstLine="360"/>
        <w:jc w:val="both"/>
        <w:rPr>
          <w:rFonts w:ascii="Arial" w:eastAsia="Calibri" w:hAnsi="Arial" w:cs="Arial"/>
        </w:rPr>
      </w:pPr>
    </w:p>
    <w:p w14:paraId="1A901268" w14:textId="77777777" w:rsidR="004557B6" w:rsidRPr="00647ABE" w:rsidRDefault="004557B6" w:rsidP="005B656A">
      <w:pPr>
        <w:tabs>
          <w:tab w:val="left" w:pos="900"/>
        </w:tabs>
        <w:spacing w:after="0" w:line="240" w:lineRule="auto"/>
        <w:ind w:firstLine="360"/>
        <w:jc w:val="both"/>
        <w:rPr>
          <w:rFonts w:ascii="Arial" w:eastAsia="Calibri" w:hAnsi="Arial" w:cs="Arial"/>
        </w:rPr>
      </w:pPr>
    </w:p>
    <w:p w14:paraId="7233C5F5" w14:textId="343988BF" w:rsidR="00540279" w:rsidRDefault="00EF48CA" w:rsidP="005B656A">
      <w:pPr>
        <w:numPr>
          <w:ilvl w:val="0"/>
          <w:numId w:val="1"/>
        </w:numPr>
        <w:spacing w:after="0" w:line="240" w:lineRule="auto"/>
        <w:ind w:firstLine="360"/>
        <w:jc w:val="center"/>
        <w:rPr>
          <w:rFonts w:ascii="Arial" w:eastAsia="Calibri" w:hAnsi="Arial" w:cs="Arial"/>
          <w:b/>
        </w:rPr>
      </w:pPr>
      <w:r w:rsidRPr="00647ABE">
        <w:rPr>
          <w:rFonts w:ascii="Arial" w:eastAsia="Calibri" w:hAnsi="Arial" w:cs="Arial"/>
          <w:b/>
        </w:rPr>
        <w:t>SUTARTIES DALYKAS</w:t>
      </w:r>
    </w:p>
    <w:p w14:paraId="1E3FE3C7" w14:textId="77777777" w:rsidR="006A604E" w:rsidRPr="00647ABE" w:rsidRDefault="006A604E" w:rsidP="006A604E">
      <w:pPr>
        <w:spacing w:after="0" w:line="240" w:lineRule="auto"/>
        <w:jc w:val="center"/>
        <w:rPr>
          <w:rFonts w:ascii="Arial" w:eastAsia="Calibri" w:hAnsi="Arial" w:cs="Arial"/>
          <w:b/>
        </w:rPr>
      </w:pPr>
    </w:p>
    <w:p w14:paraId="471569B6" w14:textId="39073BD1" w:rsidR="00FC6B50" w:rsidRPr="00647ABE" w:rsidRDefault="00540279" w:rsidP="005B656A">
      <w:pPr>
        <w:pStyle w:val="CommentText"/>
        <w:spacing w:after="0"/>
        <w:ind w:firstLine="360"/>
        <w:jc w:val="both"/>
        <w:rPr>
          <w:rFonts w:ascii="Arial" w:eastAsia="Calibri" w:hAnsi="Arial" w:cs="Arial"/>
          <w:sz w:val="22"/>
          <w:szCs w:val="22"/>
        </w:rPr>
      </w:pPr>
      <w:r w:rsidRPr="00647ABE">
        <w:rPr>
          <w:rFonts w:ascii="Arial" w:eastAsia="Calibri" w:hAnsi="Arial" w:cs="Arial"/>
          <w:sz w:val="22"/>
          <w:szCs w:val="22"/>
        </w:rPr>
        <w:t xml:space="preserve">1.1. </w:t>
      </w:r>
      <w:r w:rsidR="00FC6B50" w:rsidRPr="00647ABE">
        <w:rPr>
          <w:rFonts w:ascii="Arial" w:eastAsia="Calibri" w:hAnsi="Arial" w:cs="Arial"/>
          <w:sz w:val="22"/>
          <w:szCs w:val="22"/>
        </w:rPr>
        <w:t>Sutarties dalykas</w:t>
      </w:r>
      <w:r w:rsidR="00420E58" w:rsidRPr="00647ABE">
        <w:rPr>
          <w:rFonts w:ascii="Arial" w:eastAsia="Calibri" w:hAnsi="Arial" w:cs="Arial"/>
          <w:sz w:val="22"/>
          <w:szCs w:val="22"/>
        </w:rPr>
        <w:t xml:space="preserve"> - </w:t>
      </w:r>
      <w:r w:rsidR="00420E58" w:rsidRPr="00647ABE">
        <w:rPr>
          <w:rFonts w:ascii="Arial" w:hAnsi="Arial" w:cs="Arial"/>
          <w:bCs/>
          <w:sz w:val="22"/>
          <w:szCs w:val="22"/>
        </w:rPr>
        <w:t>„</w:t>
      </w:r>
      <w:proofErr w:type="spellStart"/>
      <w:r w:rsidR="00420E58" w:rsidRPr="00647ABE">
        <w:rPr>
          <w:rFonts w:ascii="Arial" w:hAnsi="Arial" w:cs="Arial"/>
          <w:bCs/>
          <w:sz w:val="22"/>
          <w:szCs w:val="22"/>
        </w:rPr>
        <w:t>Vessel</w:t>
      </w:r>
      <w:proofErr w:type="spellEnd"/>
      <w:r w:rsidR="00420E58" w:rsidRPr="00647ABE">
        <w:rPr>
          <w:rFonts w:ascii="Arial" w:hAnsi="Arial" w:cs="Arial"/>
          <w:bCs/>
          <w:sz w:val="22"/>
          <w:szCs w:val="22"/>
        </w:rPr>
        <w:t>“ markės</w:t>
      </w:r>
      <w:r w:rsidR="00FC0A3E" w:rsidRPr="00647ABE">
        <w:rPr>
          <w:rFonts w:ascii="Arial" w:hAnsi="Arial" w:cs="Arial"/>
        </w:rPr>
        <w:t xml:space="preserve"> </w:t>
      </w:r>
      <w:r w:rsidR="00FC0A3E" w:rsidRPr="00647ABE">
        <w:rPr>
          <w:rFonts w:ascii="Arial" w:eastAsia="Calibri" w:hAnsi="Arial" w:cs="Arial"/>
          <w:sz w:val="22"/>
          <w:szCs w:val="22"/>
        </w:rPr>
        <w:t xml:space="preserve">mažosios mechanizacijos priemonių (toliau – </w:t>
      </w:r>
      <w:r w:rsidR="00FC0A3E" w:rsidRPr="00647ABE">
        <w:rPr>
          <w:rFonts w:ascii="Arial" w:eastAsia="Calibri" w:hAnsi="Arial" w:cs="Arial"/>
          <w:b/>
          <w:bCs/>
          <w:sz w:val="22"/>
          <w:szCs w:val="22"/>
        </w:rPr>
        <w:t>MMP</w:t>
      </w:r>
      <w:r w:rsidR="00FC0A3E" w:rsidRPr="00647ABE">
        <w:rPr>
          <w:rFonts w:ascii="Arial" w:eastAsia="Calibri" w:hAnsi="Arial" w:cs="Arial"/>
          <w:sz w:val="22"/>
          <w:szCs w:val="22"/>
        </w:rPr>
        <w:t xml:space="preserve">) remonto paslaugų (toliau - </w:t>
      </w:r>
      <w:r w:rsidR="00FC0A3E" w:rsidRPr="00647ABE">
        <w:rPr>
          <w:rFonts w:ascii="Arial" w:eastAsia="Calibri" w:hAnsi="Arial" w:cs="Arial"/>
          <w:b/>
          <w:bCs/>
          <w:sz w:val="22"/>
          <w:szCs w:val="22"/>
        </w:rPr>
        <w:t>Paslaugos</w:t>
      </w:r>
      <w:r w:rsidR="00FC0A3E" w:rsidRPr="00647ABE">
        <w:rPr>
          <w:rFonts w:ascii="Arial" w:eastAsia="Calibri" w:hAnsi="Arial" w:cs="Arial"/>
          <w:sz w:val="22"/>
          <w:szCs w:val="22"/>
        </w:rPr>
        <w:t xml:space="preserve">), dalių (toliau – </w:t>
      </w:r>
      <w:r w:rsidR="00FC0A3E" w:rsidRPr="00647ABE">
        <w:rPr>
          <w:rFonts w:ascii="Arial" w:eastAsia="Calibri" w:hAnsi="Arial" w:cs="Arial"/>
          <w:b/>
          <w:bCs/>
          <w:sz w:val="22"/>
          <w:szCs w:val="22"/>
        </w:rPr>
        <w:t>Prekės</w:t>
      </w:r>
      <w:r w:rsidR="00FC0A3E" w:rsidRPr="00647ABE">
        <w:rPr>
          <w:rFonts w:ascii="Arial" w:eastAsia="Calibri" w:hAnsi="Arial" w:cs="Arial"/>
          <w:sz w:val="22"/>
          <w:szCs w:val="22"/>
        </w:rPr>
        <w:t>) pirkimas–pardavimas:</w:t>
      </w:r>
    </w:p>
    <w:p w14:paraId="1D1526D0" w14:textId="77777777" w:rsidR="00FC0A3E" w:rsidRPr="00647ABE" w:rsidRDefault="00FC0A3E" w:rsidP="00FC0A3E">
      <w:pPr>
        <w:pStyle w:val="ListParagraph"/>
        <w:tabs>
          <w:tab w:val="left" w:pos="567"/>
        </w:tabs>
        <w:spacing w:after="0" w:line="240" w:lineRule="auto"/>
        <w:ind w:left="0" w:firstLine="360"/>
        <w:jc w:val="both"/>
        <w:rPr>
          <w:rFonts w:ascii="Arial" w:eastAsia="Calibri" w:hAnsi="Arial" w:cs="Arial"/>
        </w:rPr>
      </w:pPr>
      <w:r w:rsidRPr="00647ABE">
        <w:rPr>
          <w:rFonts w:ascii="Arial" w:eastAsia="Calibri" w:hAnsi="Arial" w:cs="Arial"/>
        </w:rPr>
        <w:t xml:space="preserve">1.2. </w:t>
      </w:r>
      <w:bookmarkStart w:id="2" w:name="_Hlk33027460"/>
      <w:r w:rsidRPr="00647ABE">
        <w:rPr>
          <w:rFonts w:ascii="Arial" w:eastAsia="Calibri" w:hAnsi="Arial" w:cs="Arial"/>
        </w:rPr>
        <w:t xml:space="preserve">Prekių pristatymo/Paslaugų teikimo vietos: </w:t>
      </w:r>
    </w:p>
    <w:p w14:paraId="4F7EBFD8" w14:textId="046678FE" w:rsidR="00FC0A3E" w:rsidRPr="00647ABE" w:rsidRDefault="00FC0A3E" w:rsidP="00FC0A3E">
      <w:pPr>
        <w:pStyle w:val="ListParagraph"/>
        <w:tabs>
          <w:tab w:val="left" w:pos="567"/>
        </w:tabs>
        <w:spacing w:after="0" w:line="240" w:lineRule="auto"/>
        <w:ind w:left="0" w:firstLine="360"/>
        <w:jc w:val="both"/>
        <w:rPr>
          <w:rFonts w:ascii="Arial" w:eastAsia="Calibri" w:hAnsi="Arial" w:cs="Arial"/>
        </w:rPr>
      </w:pPr>
      <w:r w:rsidRPr="00647ABE">
        <w:rPr>
          <w:rFonts w:ascii="Arial" w:eastAsia="Calibri" w:hAnsi="Arial" w:cs="Arial"/>
        </w:rPr>
        <w:t xml:space="preserve">- Iešmininkų g. 23A, Vilnius; </w:t>
      </w:r>
    </w:p>
    <w:p w14:paraId="4C92A9D8" w14:textId="3117F39D" w:rsidR="00FC0A3E" w:rsidRPr="00647ABE" w:rsidRDefault="00FC0A3E" w:rsidP="00FC0A3E">
      <w:pPr>
        <w:pStyle w:val="ListParagraph"/>
        <w:tabs>
          <w:tab w:val="left" w:pos="567"/>
        </w:tabs>
        <w:spacing w:after="0" w:line="240" w:lineRule="auto"/>
        <w:ind w:left="0" w:firstLine="360"/>
        <w:jc w:val="both"/>
        <w:rPr>
          <w:rFonts w:ascii="Arial" w:eastAsia="Calibri" w:hAnsi="Arial" w:cs="Arial"/>
        </w:rPr>
      </w:pPr>
      <w:r w:rsidRPr="00647ABE">
        <w:rPr>
          <w:rFonts w:ascii="Arial" w:eastAsia="Calibri" w:hAnsi="Arial" w:cs="Arial"/>
        </w:rPr>
        <w:t xml:space="preserve">- Juozapavičiaus per. 118, Kaunas; </w:t>
      </w:r>
    </w:p>
    <w:p w14:paraId="318A9E48" w14:textId="119669BE" w:rsidR="00FC0A3E" w:rsidRPr="00647ABE" w:rsidRDefault="00FC0A3E" w:rsidP="00FC0A3E">
      <w:pPr>
        <w:pStyle w:val="ListParagraph"/>
        <w:tabs>
          <w:tab w:val="left" w:pos="567"/>
        </w:tabs>
        <w:spacing w:after="0" w:line="240" w:lineRule="auto"/>
        <w:ind w:left="0" w:firstLine="360"/>
        <w:jc w:val="both"/>
        <w:rPr>
          <w:rFonts w:ascii="Arial" w:eastAsia="Calibri" w:hAnsi="Arial" w:cs="Arial"/>
        </w:rPr>
      </w:pPr>
      <w:r w:rsidRPr="00647ABE">
        <w:rPr>
          <w:rFonts w:ascii="Arial" w:eastAsia="Calibri" w:hAnsi="Arial" w:cs="Arial"/>
        </w:rPr>
        <w:t xml:space="preserve">- Dubijos g. 26, Šiauliai; </w:t>
      </w:r>
    </w:p>
    <w:p w14:paraId="2DE70FB1" w14:textId="70A5E009" w:rsidR="00FC0A3E" w:rsidRPr="00647ABE" w:rsidRDefault="00FC0A3E" w:rsidP="00FC0A3E">
      <w:pPr>
        <w:pStyle w:val="ListParagraph"/>
        <w:tabs>
          <w:tab w:val="left" w:pos="567"/>
        </w:tabs>
        <w:spacing w:after="0" w:line="240" w:lineRule="auto"/>
        <w:ind w:left="0" w:firstLine="360"/>
        <w:jc w:val="both"/>
        <w:rPr>
          <w:rFonts w:ascii="Arial" w:eastAsia="Calibri" w:hAnsi="Arial" w:cs="Arial"/>
        </w:rPr>
      </w:pPr>
      <w:r w:rsidRPr="00647ABE">
        <w:rPr>
          <w:rFonts w:ascii="Arial" w:eastAsia="Calibri" w:hAnsi="Arial" w:cs="Arial"/>
        </w:rPr>
        <w:t>- Klevų g. 9 , Klaipėda.</w:t>
      </w:r>
    </w:p>
    <w:bookmarkEnd w:id="2"/>
    <w:p w14:paraId="2D1C31F6" w14:textId="183284C0" w:rsidR="00F44732" w:rsidRPr="00647ABE" w:rsidRDefault="00176A0F" w:rsidP="005B656A">
      <w:pPr>
        <w:spacing w:after="0" w:line="240" w:lineRule="auto"/>
        <w:ind w:firstLine="360"/>
        <w:jc w:val="both"/>
        <w:rPr>
          <w:rFonts w:ascii="Arial" w:hAnsi="Arial" w:cs="Arial"/>
        </w:rPr>
      </w:pPr>
      <w:r w:rsidRPr="00647ABE">
        <w:rPr>
          <w:rFonts w:ascii="Arial" w:hAnsi="Arial" w:cs="Arial"/>
        </w:rPr>
        <w:t>1.3. Vykdytojas</w:t>
      </w:r>
      <w:r w:rsidR="00F44732" w:rsidRPr="00647ABE">
        <w:rPr>
          <w:rFonts w:ascii="Arial" w:hAnsi="Arial" w:cs="Arial"/>
        </w:rPr>
        <w:t xml:space="preserve"> turi pristatyti Prekės</w:t>
      </w:r>
      <w:r w:rsidRPr="00647ABE">
        <w:rPr>
          <w:rFonts w:ascii="Arial" w:hAnsi="Arial" w:cs="Arial"/>
        </w:rPr>
        <w:t xml:space="preserve"> ir/ ar suteikti Paslaugas</w:t>
      </w:r>
      <w:r w:rsidR="00F44732" w:rsidRPr="00647ABE">
        <w:rPr>
          <w:rFonts w:ascii="Arial" w:hAnsi="Arial" w:cs="Arial"/>
        </w:rPr>
        <w:t xml:space="preserve"> įspėjęs Sutarties 1.4. p. nurodytą kontaktinį asmenį prieš</w:t>
      </w:r>
      <w:r w:rsidR="00FC0A3E" w:rsidRPr="00647ABE">
        <w:rPr>
          <w:rFonts w:ascii="Arial" w:hAnsi="Arial" w:cs="Arial"/>
        </w:rPr>
        <w:t xml:space="preserve"> 2 (dvi) darbo dienas telefonu ir/ar elektroniniu paštu.</w:t>
      </w:r>
    </w:p>
    <w:p w14:paraId="259B2E14" w14:textId="01B6967D" w:rsidR="00F44732" w:rsidRPr="00647ABE" w:rsidRDefault="00F44732" w:rsidP="005B656A">
      <w:pPr>
        <w:spacing w:after="0" w:line="240" w:lineRule="auto"/>
        <w:ind w:firstLine="360"/>
        <w:jc w:val="both"/>
        <w:rPr>
          <w:rFonts w:ascii="Arial" w:eastAsia="Times New Roman" w:hAnsi="Arial" w:cs="Arial"/>
          <w:lang w:eastAsia="x-none"/>
        </w:rPr>
      </w:pPr>
      <w:bookmarkStart w:id="3" w:name="_Hlk50715294"/>
      <w:r w:rsidRPr="00647ABE">
        <w:rPr>
          <w:rFonts w:ascii="Arial" w:eastAsia="Times New Roman" w:hAnsi="Arial" w:cs="Arial"/>
          <w:lang w:eastAsia="x-none"/>
        </w:rPr>
        <w:t xml:space="preserve">1.4. </w:t>
      </w:r>
      <w:r w:rsidR="004B2F07" w:rsidRPr="00647ABE">
        <w:rPr>
          <w:rStyle w:val="Laukeliai"/>
          <w:rFonts w:eastAsia="Times New Roman" w:cs="Arial"/>
          <w:sz w:val="22"/>
        </w:rPr>
        <w:t xml:space="preserve">Prekes / Paslaugas priimti įgalioto atsakingo asmens </w:t>
      </w:r>
      <w:bookmarkEnd w:id="3"/>
      <w:r w:rsidR="004B2F07" w:rsidRPr="00647ABE">
        <w:rPr>
          <w:rStyle w:val="Laukeliai"/>
          <w:rFonts w:eastAsia="Times New Roman" w:cs="Arial"/>
          <w:sz w:val="22"/>
        </w:rPr>
        <w:t>kontaktiniai duomenys:</w:t>
      </w:r>
      <w:r w:rsidR="00175A98" w:rsidRPr="00647ABE">
        <w:rPr>
          <w:rStyle w:val="Laukeliai"/>
          <w:rFonts w:eastAsia="Times New Roman" w:cs="Arial"/>
          <w:sz w:val="22"/>
        </w:rPr>
        <w:t xml:space="preserve"> </w:t>
      </w:r>
      <w:r w:rsidR="004B2F07" w:rsidRPr="00647ABE">
        <w:rPr>
          <w:rStyle w:val="Laukeliai"/>
          <w:rFonts w:eastAsia="Times New Roman" w:cs="Arial"/>
          <w:sz w:val="22"/>
        </w:rPr>
        <w:t>Apie įgalioto asmens pasikeitimą Užsakovas informuoja Vykdytoją šios Sutarties 9 skyriuje nurodytu Vykdytojo el. paštu ir atskiras Sutarties pakeitimas ar atskiras įgaliojimų įforminimas dėl šios priežasties nėra atliekamas.</w:t>
      </w:r>
    </w:p>
    <w:p w14:paraId="1ADAC693" w14:textId="3437F2EC" w:rsidR="00540279" w:rsidRPr="00647ABE" w:rsidRDefault="00F44732" w:rsidP="005B656A">
      <w:pPr>
        <w:widowControl w:val="0"/>
        <w:tabs>
          <w:tab w:val="left" w:pos="1134"/>
        </w:tabs>
        <w:spacing w:after="0" w:line="240" w:lineRule="auto"/>
        <w:ind w:firstLine="360"/>
        <w:jc w:val="both"/>
        <w:outlineLvl w:val="1"/>
        <w:rPr>
          <w:rFonts w:ascii="Arial" w:hAnsi="Arial" w:cs="Arial"/>
        </w:rPr>
      </w:pPr>
      <w:r w:rsidRPr="00647ABE">
        <w:rPr>
          <w:rFonts w:ascii="Arial" w:hAnsi="Arial" w:cs="Arial"/>
        </w:rPr>
        <w:t xml:space="preserve">1.5. Prekių iškrovimas bus vykdomas </w:t>
      </w:r>
      <w:r w:rsidR="00F177C7" w:rsidRPr="00647ABE">
        <w:rPr>
          <w:rStyle w:val="Laukeliai"/>
          <w:rFonts w:cs="Arial"/>
          <w:iCs/>
          <w:sz w:val="22"/>
        </w:rPr>
        <w:t>Vykdytojo</w:t>
      </w:r>
      <w:r w:rsidR="00F4369B" w:rsidRPr="00647ABE">
        <w:rPr>
          <w:rStyle w:val="Laukeliai"/>
          <w:rFonts w:cs="Arial"/>
          <w:i/>
          <w:sz w:val="22"/>
        </w:rPr>
        <w:t xml:space="preserve"> </w:t>
      </w:r>
      <w:r w:rsidRPr="00647ABE">
        <w:rPr>
          <w:rFonts w:ascii="Arial" w:hAnsi="Arial" w:cs="Arial"/>
          <w:iCs/>
        </w:rPr>
        <w:t>lėšomis.</w:t>
      </w:r>
      <w:r w:rsidRPr="00647ABE">
        <w:rPr>
          <w:rFonts w:ascii="Arial" w:hAnsi="Arial" w:cs="Arial"/>
          <w:i/>
        </w:rPr>
        <w:t xml:space="preserve"> </w:t>
      </w:r>
    </w:p>
    <w:p w14:paraId="75652A18" w14:textId="77777777" w:rsidR="00A109A9" w:rsidRPr="00647ABE" w:rsidRDefault="00A109A9" w:rsidP="005B656A">
      <w:pPr>
        <w:widowControl w:val="0"/>
        <w:tabs>
          <w:tab w:val="left" w:pos="1134"/>
        </w:tabs>
        <w:spacing w:after="0" w:line="240" w:lineRule="auto"/>
        <w:ind w:firstLine="360"/>
        <w:jc w:val="both"/>
        <w:outlineLvl w:val="1"/>
        <w:rPr>
          <w:rFonts w:ascii="Arial" w:hAnsi="Arial" w:cs="Arial"/>
        </w:rPr>
      </w:pPr>
    </w:p>
    <w:p w14:paraId="5600BB9C" w14:textId="3B00D555" w:rsidR="00540279" w:rsidRPr="00647ABE" w:rsidRDefault="00EF48CA" w:rsidP="005B656A">
      <w:pPr>
        <w:numPr>
          <w:ilvl w:val="0"/>
          <w:numId w:val="1"/>
        </w:numPr>
        <w:spacing w:after="0" w:line="240" w:lineRule="auto"/>
        <w:ind w:firstLine="360"/>
        <w:jc w:val="center"/>
        <w:rPr>
          <w:rFonts w:ascii="Arial" w:eastAsia="Calibri" w:hAnsi="Arial" w:cs="Arial"/>
          <w:b/>
        </w:rPr>
      </w:pPr>
      <w:r w:rsidRPr="00647ABE">
        <w:rPr>
          <w:rFonts w:ascii="Arial" w:eastAsia="Calibri" w:hAnsi="Arial" w:cs="Arial"/>
          <w:b/>
        </w:rPr>
        <w:t>SUTARTIES KAINA IR / ARBA KAINODAROS TAISYKLĖS IR MOKĖJIMO SĄLYGOS</w:t>
      </w:r>
    </w:p>
    <w:p w14:paraId="1F33D5A3" w14:textId="67F243F6" w:rsidR="00175A98" w:rsidRPr="00647ABE" w:rsidRDefault="005A7384" w:rsidP="005B656A">
      <w:pPr>
        <w:spacing w:after="0" w:line="240" w:lineRule="auto"/>
        <w:ind w:firstLine="360"/>
        <w:jc w:val="both"/>
        <w:rPr>
          <w:rFonts w:ascii="Arial" w:hAnsi="Arial" w:cs="Arial"/>
          <w:i/>
        </w:rPr>
      </w:pPr>
      <w:r w:rsidRPr="00647ABE">
        <w:rPr>
          <w:rFonts w:ascii="Arial" w:eastAsia="Calibri" w:hAnsi="Arial" w:cs="Arial"/>
        </w:rPr>
        <w:t xml:space="preserve">2.1. Sutarčiai taikoma </w:t>
      </w:r>
      <w:r w:rsidR="008D59B2" w:rsidRPr="00647ABE">
        <w:rPr>
          <w:rFonts w:ascii="Arial" w:hAnsi="Arial" w:cs="Arial"/>
          <w:iCs/>
        </w:rPr>
        <w:t xml:space="preserve">fiksuoto įkainio su peržiūra </w:t>
      </w:r>
      <w:r w:rsidR="00175A98" w:rsidRPr="00647ABE">
        <w:rPr>
          <w:rFonts w:ascii="Arial" w:hAnsi="Arial" w:cs="Arial"/>
          <w:iCs/>
        </w:rPr>
        <w:t>(perkama pagal Užsakovo poreikį pagal Sutarties 2 priede numatytus įkainius) kainodaros metodas.</w:t>
      </w:r>
    </w:p>
    <w:p w14:paraId="1E0E7059" w14:textId="73EC44F7" w:rsidR="00175A98" w:rsidRPr="00647ABE" w:rsidRDefault="00175A98" w:rsidP="00175A98">
      <w:pPr>
        <w:tabs>
          <w:tab w:val="left" w:pos="720"/>
        </w:tabs>
        <w:autoSpaceDN w:val="0"/>
        <w:spacing w:after="0" w:line="240" w:lineRule="auto"/>
        <w:ind w:firstLine="360"/>
        <w:jc w:val="both"/>
        <w:textAlignment w:val="baseline"/>
        <w:rPr>
          <w:rFonts w:ascii="Arial" w:hAnsi="Arial" w:cs="Arial"/>
          <w:iCs/>
        </w:rPr>
      </w:pPr>
      <w:r w:rsidRPr="00647ABE">
        <w:rPr>
          <w:rFonts w:ascii="Arial" w:hAnsi="Arial" w:cs="Arial"/>
          <w:iCs/>
        </w:rPr>
        <w:t xml:space="preserve">Sutarties galiojimo metu atsiradus Užsakovo poreikiui įsigyti Sutartyje nenumatytas, tačiau su Pirkimo objektu / Sutarties dalyku susijusias Prekes (kitokių charakteristikų / parametrų ar identiško / panašaus naudojimo) (toliau – </w:t>
      </w:r>
      <w:r w:rsidRPr="00647ABE">
        <w:rPr>
          <w:rFonts w:ascii="Arial" w:hAnsi="Arial" w:cs="Arial"/>
          <w:b/>
          <w:bCs/>
          <w:iCs/>
        </w:rPr>
        <w:t>Nenumatytos prekės</w:t>
      </w:r>
      <w:r w:rsidRPr="00647ABE">
        <w:rPr>
          <w:rFonts w:ascii="Arial" w:hAnsi="Arial" w:cs="Arial"/>
          <w:iCs/>
        </w:rPr>
        <w:t xml:space="preserve">), Užsakovas turi teisę įsigyti ne daugiau nei 10 (dešimt) procentų Nenumatytų prekių, šį procentą skaičiuojant nuo Sutarties 2.2 punkte nurodytos Sutarties maksimalios kainos </w:t>
      </w:r>
      <w:r w:rsidR="00A80623" w:rsidRPr="00647ABE">
        <w:rPr>
          <w:rFonts w:ascii="Arial" w:hAnsi="Arial" w:cs="Arial"/>
          <w:iCs/>
        </w:rPr>
        <w:t xml:space="preserve"> </w:t>
      </w:r>
      <w:r w:rsidRPr="00647ABE">
        <w:rPr>
          <w:rFonts w:ascii="Arial" w:hAnsi="Arial" w:cs="Arial"/>
          <w:iCs/>
        </w:rPr>
        <w:t xml:space="preserve"> (jos nedidinant).</w:t>
      </w:r>
    </w:p>
    <w:p w14:paraId="47D896CC" w14:textId="2AF8DA67" w:rsidR="00540279" w:rsidRPr="00647ABE" w:rsidRDefault="00175A98" w:rsidP="00175A98">
      <w:pPr>
        <w:tabs>
          <w:tab w:val="left" w:pos="720"/>
        </w:tabs>
        <w:autoSpaceDN w:val="0"/>
        <w:spacing w:after="0" w:line="240" w:lineRule="auto"/>
        <w:ind w:firstLine="360"/>
        <w:jc w:val="both"/>
        <w:textAlignment w:val="baseline"/>
        <w:rPr>
          <w:rFonts w:ascii="Arial" w:eastAsia="Calibri" w:hAnsi="Arial" w:cs="Arial"/>
          <w:iCs/>
          <w:lang w:eastAsia="x-none"/>
        </w:rPr>
      </w:pPr>
      <w:r w:rsidRPr="00647ABE">
        <w:rPr>
          <w:rFonts w:ascii="Arial" w:hAnsi="Arial" w:cs="Arial"/>
          <w:iCs/>
        </w:rPr>
        <w:t>Nenumatytos prekės bus perkamos tokiais įkainiais, kurie galios Užsakovo užsakymo pateikimo dieną Vykdytojo Paslaugų teikimo vietoje, kataloge / kainyne ar interneto svetainėje nurodytomis galiojančiomis Nenumatytų prekių kainomis. Jei Nenumatytų prekių kainos viešai neskelbiamos, Užsakovas kreipsis į Vykdytoją su prašymu pateikti Nenumatytų prekių kainas (komercinį pasiūlymą), pažymėdamas, kad įsigytinų Nenumatytų prekių kainos turi būti konkurencingos ir negali būti didesnės nei rinkos kainos. Gavęs Vykdytojo pateiktas Nenumatytų prekių kainas (komercinį pasiūlymą), Užsakovas atlieka rinkos kainų tyrimą (apklausą telefonu ir / ar raštu, ir / ar paiešką elektroninėje erdvėje ar kt.), tokiu būdu įvertindamas, ar Vykdytojo pateiktos Nenumatytų prekių kainos atitinka rinką. Nustačius, kad Vykdytojo pasiūlytos Nenumatytų prekių kainos yra didesnės nei rinkos, Užsakovas prašo Vykdytojo jas sumažinti. Tik objektyviai įvertinus ir turint pagrindžiančius / įrodančius dokumentus, kad Vykdytojo pateiktos Nenumatytų prekių kainos atitinka rinkos kainas, jos gali būti įsigyjamos vadovaujantis šia Sutartimi.</w:t>
      </w:r>
      <w:r w:rsidR="008F4432" w:rsidRPr="00647ABE">
        <w:rPr>
          <w:rFonts w:ascii="Arial" w:eastAsia="Calibri" w:hAnsi="Arial" w:cs="Arial"/>
          <w:iCs/>
          <w:lang w:eastAsia="x-none"/>
        </w:rPr>
        <w:t>2.2. Atsižvelgiant į Sutarties S</w:t>
      </w:r>
      <w:r w:rsidR="00540279" w:rsidRPr="00647ABE">
        <w:rPr>
          <w:rFonts w:ascii="Arial" w:eastAsia="Calibri" w:hAnsi="Arial" w:cs="Arial"/>
          <w:iCs/>
          <w:lang w:eastAsia="x-none"/>
        </w:rPr>
        <w:t>pecialiųjų sąlygų 2.1 punktą:</w:t>
      </w:r>
    </w:p>
    <w:p w14:paraId="67FE8D54" w14:textId="788DFFFB" w:rsidR="00175A98" w:rsidRPr="00647ABE" w:rsidRDefault="00175A98" w:rsidP="005B656A">
      <w:pPr>
        <w:shd w:val="clear" w:color="auto" w:fill="FFFFFF"/>
        <w:spacing w:after="0" w:line="240" w:lineRule="auto"/>
        <w:ind w:right="23" w:firstLine="360"/>
        <w:jc w:val="both"/>
        <w:rPr>
          <w:rFonts w:ascii="Arial" w:eastAsia="Calibri" w:hAnsi="Arial" w:cs="Arial"/>
          <w:lang w:eastAsia="x-none"/>
        </w:rPr>
      </w:pPr>
      <w:r w:rsidRPr="00647ABE">
        <w:rPr>
          <w:rFonts w:ascii="Arial" w:eastAsia="Calibri" w:hAnsi="Arial" w:cs="Arial"/>
          <w:lang w:eastAsia="x-none"/>
        </w:rPr>
        <w:t>2.2. Atsižvelgiant į Sutarties Specialiųjų sąlygų 2.1 punktą:</w:t>
      </w:r>
    </w:p>
    <w:p w14:paraId="2E7B9A31" w14:textId="701B212C" w:rsidR="00175A98" w:rsidRPr="00647ABE" w:rsidRDefault="00175A98" w:rsidP="00175A98">
      <w:pPr>
        <w:shd w:val="clear" w:color="auto" w:fill="FFFFFF"/>
        <w:spacing w:after="0" w:line="240" w:lineRule="auto"/>
        <w:ind w:right="23" w:firstLine="360"/>
        <w:jc w:val="both"/>
        <w:rPr>
          <w:rFonts w:ascii="Arial" w:eastAsia="Calibri" w:hAnsi="Arial" w:cs="Arial"/>
          <w:lang w:eastAsia="x-none"/>
        </w:rPr>
      </w:pPr>
      <w:r w:rsidRPr="00647ABE">
        <w:rPr>
          <w:rFonts w:ascii="Arial" w:eastAsia="Calibri" w:hAnsi="Arial" w:cs="Arial"/>
          <w:lang w:eastAsia="x-none"/>
        </w:rPr>
        <w:t>Sutarties maksimali kaina yra:</w:t>
      </w:r>
    </w:p>
    <w:p w14:paraId="02D40C98" w14:textId="7C897AF4" w:rsidR="00EB4CEF" w:rsidRDefault="00EB4CEF" w:rsidP="00175A98">
      <w:pPr>
        <w:shd w:val="clear" w:color="auto" w:fill="FFFFFF"/>
        <w:spacing w:after="0" w:line="240" w:lineRule="auto"/>
        <w:ind w:right="23" w:firstLine="360"/>
        <w:jc w:val="both"/>
        <w:rPr>
          <w:rFonts w:ascii="Arial" w:eastAsia="Calibri" w:hAnsi="Arial" w:cs="Arial"/>
          <w:lang w:eastAsia="x-none"/>
        </w:rPr>
      </w:pPr>
      <w:r w:rsidRPr="00647ABE">
        <w:rPr>
          <w:rFonts w:ascii="Arial" w:eastAsia="Calibri" w:hAnsi="Arial" w:cs="Arial"/>
          <w:lang w:eastAsia="x-none"/>
        </w:rPr>
        <w:lastRenderedPageBreak/>
        <w:t>20 000,00 Eur (dvidešimt tūkstančių eurų, 00 ct)</w:t>
      </w:r>
      <w:r w:rsidR="00C91CEA">
        <w:rPr>
          <w:rFonts w:ascii="Arial" w:eastAsia="Calibri" w:hAnsi="Arial" w:cs="Arial"/>
          <w:lang w:eastAsia="x-none"/>
        </w:rPr>
        <w:t xml:space="preserve"> be PVM</w:t>
      </w:r>
      <w:r w:rsidRPr="00647ABE">
        <w:rPr>
          <w:rFonts w:ascii="Arial" w:eastAsia="Calibri" w:hAnsi="Arial" w:cs="Arial"/>
          <w:lang w:eastAsia="x-none"/>
        </w:rPr>
        <w:t>;</w:t>
      </w:r>
    </w:p>
    <w:p w14:paraId="413EE71D" w14:textId="5354F5D5" w:rsidR="00C91CEA" w:rsidRDefault="00C91CEA" w:rsidP="00175A98">
      <w:pPr>
        <w:shd w:val="clear" w:color="auto" w:fill="FFFFFF"/>
        <w:spacing w:after="0" w:line="240" w:lineRule="auto"/>
        <w:ind w:right="23" w:firstLine="360"/>
        <w:jc w:val="both"/>
        <w:rPr>
          <w:rFonts w:ascii="Arial" w:eastAsia="Calibri" w:hAnsi="Arial" w:cs="Arial"/>
          <w:lang w:eastAsia="x-none"/>
        </w:rPr>
      </w:pPr>
      <w:r>
        <w:rPr>
          <w:rFonts w:ascii="Arial" w:eastAsia="Calibri" w:hAnsi="Arial" w:cs="Arial"/>
          <w:lang w:eastAsia="x-none"/>
        </w:rPr>
        <w:t>PVM (21 proc.) – 4 200,00 Eur (keturi tūkstančiai du šimtai eurų, 00 ct);</w:t>
      </w:r>
    </w:p>
    <w:p w14:paraId="7D67CD55" w14:textId="6917CCB9" w:rsidR="00C91CEA" w:rsidRPr="00647ABE" w:rsidRDefault="00C91CEA" w:rsidP="00175A98">
      <w:pPr>
        <w:shd w:val="clear" w:color="auto" w:fill="FFFFFF"/>
        <w:spacing w:after="0" w:line="240" w:lineRule="auto"/>
        <w:ind w:right="23" w:firstLine="360"/>
        <w:jc w:val="both"/>
        <w:rPr>
          <w:rFonts w:ascii="Arial" w:eastAsia="Calibri" w:hAnsi="Arial" w:cs="Arial"/>
          <w:lang w:eastAsia="x-none"/>
        </w:rPr>
      </w:pPr>
      <w:r>
        <w:rPr>
          <w:rFonts w:ascii="Arial" w:eastAsia="Calibri" w:hAnsi="Arial" w:cs="Arial"/>
          <w:lang w:eastAsia="x-none"/>
        </w:rPr>
        <w:t>24 200,00 Eur (dvidešimt keturi tūkstančiai du šimtai eurų, 00 ct).</w:t>
      </w:r>
    </w:p>
    <w:p w14:paraId="016F0821" w14:textId="51F96F1B" w:rsidR="00175A98" w:rsidRPr="00647ABE" w:rsidRDefault="00175A98" w:rsidP="007508B8">
      <w:pPr>
        <w:shd w:val="clear" w:color="auto" w:fill="FFFFFF"/>
        <w:spacing w:after="0" w:line="240" w:lineRule="auto"/>
        <w:ind w:right="23" w:firstLine="360"/>
        <w:jc w:val="both"/>
        <w:rPr>
          <w:rFonts w:ascii="Arial" w:eastAsia="Calibri" w:hAnsi="Arial" w:cs="Arial"/>
          <w:iCs/>
          <w:lang w:eastAsia="x-none"/>
        </w:rPr>
      </w:pPr>
      <w:r w:rsidRPr="00647ABE">
        <w:rPr>
          <w:rFonts w:ascii="Arial" w:eastAsia="Calibri" w:hAnsi="Arial" w:cs="Arial"/>
          <w:iCs/>
          <w:lang w:eastAsia="x-none"/>
        </w:rPr>
        <w:t>Prekių ir Paslaugų įkainiai nurodyti Sutarties 2 priede.</w:t>
      </w:r>
    </w:p>
    <w:p w14:paraId="3717C784" w14:textId="386D58AE" w:rsidR="007A4E60" w:rsidRPr="00647ABE" w:rsidRDefault="007A4E60" w:rsidP="005B656A">
      <w:pPr>
        <w:pStyle w:val="ListParagraph"/>
        <w:spacing w:after="0" w:line="240" w:lineRule="auto"/>
        <w:ind w:left="22" w:firstLine="360"/>
        <w:jc w:val="both"/>
        <w:rPr>
          <w:rFonts w:ascii="Arial" w:eastAsia="Calibri" w:hAnsi="Arial" w:cs="Arial"/>
          <w:spacing w:val="-1"/>
        </w:rPr>
      </w:pPr>
      <w:r w:rsidRPr="00647ABE">
        <w:rPr>
          <w:rFonts w:ascii="Arial" w:eastAsia="Calibri" w:hAnsi="Arial" w:cs="Arial"/>
          <w:bCs/>
        </w:rPr>
        <w:t xml:space="preserve">2.3. </w:t>
      </w:r>
      <w:r w:rsidR="00175A98" w:rsidRPr="00647ABE">
        <w:rPr>
          <w:rFonts w:ascii="Arial" w:eastAsia="Calibri" w:hAnsi="Arial" w:cs="Arial"/>
          <w:bCs/>
        </w:rPr>
        <w:t>Apmokėjimo sąlygos - tinkamai įvykdžius užsakymą, mokama už konkretų kiekį/apimtį pagal nustatytus įkainius per 45 (keturiasdešimt penkias) kalendorines dienas Sutarties Bendrosiose sąlygose nustatyta tvarka</w:t>
      </w:r>
    </w:p>
    <w:p w14:paraId="06790468" w14:textId="77777777" w:rsidR="00DC5A48" w:rsidRPr="00647ABE" w:rsidRDefault="00DC5A48" w:rsidP="005B656A">
      <w:pPr>
        <w:tabs>
          <w:tab w:val="left" w:pos="709"/>
        </w:tabs>
        <w:spacing w:after="0" w:line="240" w:lineRule="auto"/>
        <w:ind w:firstLine="360"/>
        <w:jc w:val="center"/>
        <w:rPr>
          <w:rFonts w:ascii="Arial" w:eastAsia="Calibri" w:hAnsi="Arial" w:cs="Arial"/>
          <w:b/>
        </w:rPr>
      </w:pPr>
    </w:p>
    <w:p w14:paraId="389DEA6B" w14:textId="2738E629" w:rsidR="00540279" w:rsidRPr="00521BB5" w:rsidRDefault="00EF48CA" w:rsidP="00521BB5">
      <w:pPr>
        <w:pStyle w:val="ListParagraph"/>
        <w:numPr>
          <w:ilvl w:val="0"/>
          <w:numId w:val="1"/>
        </w:numPr>
        <w:tabs>
          <w:tab w:val="left" w:pos="709"/>
        </w:tabs>
        <w:spacing w:after="0" w:line="240" w:lineRule="auto"/>
        <w:jc w:val="center"/>
        <w:rPr>
          <w:rFonts w:ascii="Arial" w:eastAsia="Calibri" w:hAnsi="Arial" w:cs="Arial"/>
          <w:b/>
        </w:rPr>
      </w:pPr>
      <w:r w:rsidRPr="00521BB5">
        <w:rPr>
          <w:rFonts w:ascii="Arial" w:eastAsia="Calibri" w:hAnsi="Arial" w:cs="Arial"/>
          <w:b/>
        </w:rPr>
        <w:t>PREKIŲ</w:t>
      </w:r>
      <w:r w:rsidR="00DA4966" w:rsidRPr="00521BB5">
        <w:rPr>
          <w:rFonts w:ascii="Arial" w:eastAsia="Calibri" w:hAnsi="Arial" w:cs="Arial"/>
          <w:b/>
        </w:rPr>
        <w:t xml:space="preserve"> SU PASLAUGOMIS</w:t>
      </w:r>
      <w:r w:rsidR="005A41EC" w:rsidRPr="00521BB5">
        <w:rPr>
          <w:rFonts w:ascii="Arial" w:eastAsia="Calibri" w:hAnsi="Arial" w:cs="Arial"/>
          <w:b/>
        </w:rPr>
        <w:t xml:space="preserve"> TIEKIMAS/</w:t>
      </w:r>
      <w:r w:rsidR="00DA4966" w:rsidRPr="00521BB5">
        <w:rPr>
          <w:rFonts w:ascii="Arial" w:eastAsia="Calibri" w:hAnsi="Arial" w:cs="Arial"/>
          <w:b/>
        </w:rPr>
        <w:t>TEIKIMAS</w:t>
      </w:r>
    </w:p>
    <w:p w14:paraId="69C0DF06" w14:textId="77777777" w:rsidR="00521BB5" w:rsidRPr="00521BB5" w:rsidRDefault="00521BB5" w:rsidP="00521BB5">
      <w:pPr>
        <w:tabs>
          <w:tab w:val="left" w:pos="709"/>
        </w:tabs>
        <w:spacing w:after="0" w:line="240" w:lineRule="auto"/>
        <w:jc w:val="center"/>
        <w:rPr>
          <w:rFonts w:ascii="Arial" w:eastAsia="Calibri" w:hAnsi="Arial" w:cs="Arial"/>
          <w:b/>
        </w:rPr>
      </w:pPr>
    </w:p>
    <w:p w14:paraId="3D69C7FF" w14:textId="77777777" w:rsidR="00B7400F" w:rsidRPr="00647ABE" w:rsidRDefault="00B7400F" w:rsidP="00B7400F">
      <w:pPr>
        <w:spacing w:after="0" w:line="240" w:lineRule="auto"/>
        <w:ind w:firstLine="360"/>
        <w:jc w:val="both"/>
        <w:rPr>
          <w:rFonts w:ascii="Arial" w:eastAsia="Calibri" w:hAnsi="Arial" w:cs="Arial"/>
          <w:bCs/>
        </w:rPr>
      </w:pPr>
      <w:r w:rsidRPr="00647ABE">
        <w:rPr>
          <w:rFonts w:ascii="Arial" w:eastAsia="Calibri" w:hAnsi="Arial" w:cs="Arial"/>
          <w:bCs/>
        </w:rPr>
        <w:t xml:space="preserve">3.1. </w:t>
      </w:r>
      <w:proofErr w:type="spellStart"/>
      <w:r w:rsidRPr="00647ABE">
        <w:rPr>
          <w:rFonts w:ascii="Arial" w:eastAsia="Calibri" w:hAnsi="Arial" w:cs="Arial"/>
          <w:bCs/>
        </w:rPr>
        <w:t>Defektavimo</w:t>
      </w:r>
      <w:proofErr w:type="spellEnd"/>
      <w:r w:rsidRPr="00647ABE">
        <w:rPr>
          <w:rFonts w:ascii="Arial" w:eastAsia="Calibri" w:hAnsi="Arial" w:cs="Arial"/>
          <w:bCs/>
        </w:rPr>
        <w:t xml:space="preserve"> paslaugas Vykdytojas turi suteikti ne ilgiau nei per 5 (penkias) darbo dienas nuo užsakymo pateikimo dienos.</w:t>
      </w:r>
    </w:p>
    <w:p w14:paraId="1E2A6718" w14:textId="77777777" w:rsidR="00B7400F" w:rsidRPr="00647ABE" w:rsidRDefault="00B7400F" w:rsidP="00B7400F">
      <w:pPr>
        <w:spacing w:after="0" w:line="240" w:lineRule="auto"/>
        <w:ind w:firstLine="360"/>
        <w:jc w:val="both"/>
        <w:rPr>
          <w:rFonts w:ascii="Arial" w:eastAsia="Calibri" w:hAnsi="Arial" w:cs="Arial"/>
          <w:bCs/>
        </w:rPr>
      </w:pPr>
      <w:r w:rsidRPr="00647ABE">
        <w:rPr>
          <w:rFonts w:ascii="Arial" w:eastAsia="Calibri" w:hAnsi="Arial" w:cs="Arial"/>
          <w:bCs/>
        </w:rPr>
        <w:t xml:space="preserve">3.2. Sudėtinių pagrindinių mechanizmų agregatų, mazgų ir detalių remonto paslaugas Vykdytojas turi suteikti ne ilgiau nei per 10 (dešimt) darbo dienų nuo MMP perdavimo į remontą akto pasirašymo dienos. </w:t>
      </w:r>
    </w:p>
    <w:p w14:paraId="5BC1B4F2" w14:textId="77777777" w:rsidR="00B7400F" w:rsidRPr="00647ABE" w:rsidRDefault="00B7400F" w:rsidP="00B7400F">
      <w:pPr>
        <w:spacing w:after="0" w:line="240" w:lineRule="auto"/>
        <w:ind w:firstLine="360"/>
        <w:jc w:val="both"/>
        <w:rPr>
          <w:rFonts w:ascii="Arial" w:eastAsia="Calibri" w:hAnsi="Arial" w:cs="Arial"/>
          <w:bCs/>
        </w:rPr>
      </w:pPr>
      <w:r w:rsidRPr="00647ABE">
        <w:rPr>
          <w:rFonts w:ascii="Arial" w:eastAsia="Calibri" w:hAnsi="Arial" w:cs="Arial"/>
          <w:bCs/>
        </w:rPr>
        <w:t>3.3. Didelių apimčių remonto (pagrindinių agregatų, mazgų keitimas, jų kapitalinis remontas) paslaugas Vykdytojas turi atlikti ne ilgiau nei per 15 (penkiolika) darbo dienų nuo MMP perdavimo į remontą akto pasirašymo dienos.</w:t>
      </w:r>
    </w:p>
    <w:p w14:paraId="31478EB8" w14:textId="77777777" w:rsidR="00B7400F" w:rsidRPr="00647ABE" w:rsidRDefault="00B7400F" w:rsidP="00B7400F">
      <w:pPr>
        <w:spacing w:after="0" w:line="240" w:lineRule="auto"/>
        <w:ind w:firstLine="360"/>
        <w:jc w:val="both"/>
        <w:rPr>
          <w:rFonts w:ascii="Arial" w:eastAsia="Calibri" w:hAnsi="Arial" w:cs="Arial"/>
          <w:bCs/>
        </w:rPr>
      </w:pPr>
      <w:r w:rsidRPr="00647ABE">
        <w:rPr>
          <w:rFonts w:ascii="Arial" w:eastAsia="Calibri" w:hAnsi="Arial" w:cs="Arial"/>
          <w:bCs/>
        </w:rPr>
        <w:t>3.4. Remonto paslaugų teikimo metu atsiradus MMP defektiniame akte nenurodytiems gedimams, Paslaugų teikimo terminas gali būti pratęstas dar 10 (dešimt) darbo dienų, abiem Šalims pasirašius papildomą defektinį aktą.</w:t>
      </w:r>
    </w:p>
    <w:p w14:paraId="213AE46A" w14:textId="77777777" w:rsidR="00B7400F" w:rsidRPr="00647ABE" w:rsidRDefault="00B7400F" w:rsidP="00B7400F">
      <w:pPr>
        <w:spacing w:after="0" w:line="240" w:lineRule="auto"/>
        <w:ind w:firstLine="360"/>
        <w:jc w:val="both"/>
        <w:rPr>
          <w:rFonts w:ascii="Arial" w:eastAsia="Calibri" w:hAnsi="Arial" w:cs="Arial"/>
          <w:bCs/>
        </w:rPr>
      </w:pPr>
      <w:r w:rsidRPr="00647ABE">
        <w:rPr>
          <w:rFonts w:ascii="Arial" w:eastAsia="Calibri" w:hAnsi="Arial" w:cs="Arial"/>
          <w:bCs/>
        </w:rPr>
        <w:t>3.5. Prekės turi būti pristatytos ne vėliau kaip per 10 (dešimt) darbo dienų nuo užsakymo pateikimo dienos. Prekės, kurioms būtini išankstiniai užsakymai, pateikiamos gamintojo nustatytais terminais.</w:t>
      </w:r>
    </w:p>
    <w:p w14:paraId="6B59797E" w14:textId="77777777" w:rsidR="00B7400F" w:rsidRPr="00647ABE" w:rsidRDefault="00B7400F" w:rsidP="00B7400F">
      <w:pPr>
        <w:spacing w:after="0" w:line="240" w:lineRule="auto"/>
        <w:ind w:firstLine="360"/>
        <w:jc w:val="both"/>
        <w:rPr>
          <w:rFonts w:ascii="Arial" w:eastAsia="Calibri" w:hAnsi="Arial" w:cs="Arial"/>
          <w:bCs/>
        </w:rPr>
      </w:pPr>
      <w:r w:rsidRPr="00647ABE">
        <w:rPr>
          <w:rFonts w:ascii="Arial" w:eastAsia="Calibri" w:hAnsi="Arial" w:cs="Arial"/>
          <w:bCs/>
        </w:rPr>
        <w:t>3.6. 3.2 – 3.4 punktuose nurodyti terminai gali būti pratęsti raštišku Šalių susitarimu (el. paštu), jeigu atsiranda uždelsimas, kliūčių ar trukdymų, kurių atsiradimui Vykdytojas neturi įtakos ir už kuriuos jis neatsako, atsiradus nenumatytiems gedimams ar dėl kitų priežasčių priskirtinų tretiesiems asmenims (pavyzdžiui, Vykdytojas pateikia Prekių gamintojo patvirtinimą ar kitą dokumentą, įrodantį, kad Prekių pristatymas trunka ilgiau). Aplinkybės, kuriomis grindžiama būtinybė pratęsti Prekių pristatymo/Paslaugų suteikimo terminą, jokiu būdu negali priklausyti nuo Vykdytojo ar asmenų, už kuriuos atsako Vykdytojas.</w:t>
      </w:r>
    </w:p>
    <w:p w14:paraId="6296BF72" w14:textId="77777777" w:rsidR="00B7400F" w:rsidRPr="00647ABE" w:rsidRDefault="00B7400F" w:rsidP="00B7400F">
      <w:pPr>
        <w:spacing w:after="0" w:line="240" w:lineRule="auto"/>
        <w:ind w:firstLine="360"/>
        <w:jc w:val="both"/>
        <w:rPr>
          <w:rFonts w:ascii="Arial" w:eastAsia="Calibri" w:hAnsi="Arial" w:cs="Arial"/>
          <w:bCs/>
        </w:rPr>
      </w:pPr>
      <w:r w:rsidRPr="00647ABE">
        <w:rPr>
          <w:rFonts w:ascii="Arial" w:eastAsia="Calibri" w:hAnsi="Arial" w:cs="Arial"/>
          <w:bCs/>
        </w:rPr>
        <w:t>3.7. Šalys susitaria, kad 3.1 – 3.4 punktuose nurodyti Prekių ir Paslaugų suteikimo terminai yra esminė Sutarties sąlyga.</w:t>
      </w:r>
    </w:p>
    <w:p w14:paraId="4C3B6F2D" w14:textId="77777777" w:rsidR="00B7400F" w:rsidRPr="00647ABE" w:rsidRDefault="00B7400F" w:rsidP="00B7400F">
      <w:pPr>
        <w:spacing w:after="0" w:line="240" w:lineRule="auto"/>
        <w:ind w:firstLine="360"/>
        <w:jc w:val="both"/>
        <w:rPr>
          <w:rFonts w:ascii="Arial" w:eastAsia="Calibri" w:hAnsi="Arial" w:cs="Arial"/>
          <w:bCs/>
        </w:rPr>
      </w:pPr>
      <w:r w:rsidRPr="00647ABE">
        <w:rPr>
          <w:rFonts w:ascii="Arial" w:eastAsia="Calibri" w:hAnsi="Arial" w:cs="Arial"/>
          <w:bCs/>
        </w:rPr>
        <w:t xml:space="preserve">3.8. Užsakovas įvertinęs Vykdytojo pateiktą defektinį aktą, pasilieka sau teisę spręsti dėl Paslaugų teikimo. Jei Užsakovas nusprendžia neremontuoti MMP, Vykdytojui sumokama už  </w:t>
      </w:r>
      <w:proofErr w:type="spellStart"/>
      <w:r w:rsidRPr="00647ABE">
        <w:rPr>
          <w:rFonts w:ascii="Arial" w:eastAsia="Calibri" w:hAnsi="Arial" w:cs="Arial"/>
          <w:bCs/>
        </w:rPr>
        <w:t>defektavimo</w:t>
      </w:r>
      <w:proofErr w:type="spellEnd"/>
      <w:r w:rsidRPr="00647ABE">
        <w:rPr>
          <w:rFonts w:ascii="Arial" w:eastAsia="Calibri" w:hAnsi="Arial" w:cs="Arial"/>
          <w:bCs/>
        </w:rPr>
        <w:t xml:space="preserve"> paslaugas. Jei Užsakovas nusprendžia remontuoti MMP, </w:t>
      </w:r>
      <w:proofErr w:type="spellStart"/>
      <w:r w:rsidRPr="00647ABE">
        <w:rPr>
          <w:rFonts w:ascii="Arial" w:eastAsia="Calibri" w:hAnsi="Arial" w:cs="Arial"/>
          <w:bCs/>
        </w:rPr>
        <w:t>defektavimo</w:t>
      </w:r>
      <w:proofErr w:type="spellEnd"/>
      <w:r w:rsidRPr="00647ABE">
        <w:rPr>
          <w:rFonts w:ascii="Arial" w:eastAsia="Calibri" w:hAnsi="Arial" w:cs="Arial"/>
          <w:bCs/>
        </w:rPr>
        <w:t xml:space="preserve"> paslaugos suteikiamos nemokamai.</w:t>
      </w:r>
    </w:p>
    <w:p w14:paraId="79FCB247" w14:textId="65CCC8B4" w:rsidR="004D3156" w:rsidRPr="00647ABE" w:rsidRDefault="00B7400F" w:rsidP="00B7400F">
      <w:pPr>
        <w:spacing w:after="0" w:line="240" w:lineRule="auto"/>
        <w:ind w:firstLine="360"/>
        <w:jc w:val="both"/>
        <w:rPr>
          <w:rFonts w:ascii="Arial" w:eastAsia="Calibri" w:hAnsi="Arial" w:cs="Arial"/>
          <w:bCs/>
        </w:rPr>
      </w:pPr>
      <w:r w:rsidRPr="00647ABE">
        <w:rPr>
          <w:rFonts w:ascii="Arial" w:eastAsia="Calibri" w:hAnsi="Arial" w:cs="Arial"/>
          <w:bCs/>
        </w:rPr>
        <w:t>3.9. Suteikęs Paslaugas Užsakovui Vykdytojas pateikia Sutarties 1 priedo „Mažosios mechanizacijos priemonių remonto paslaugų, dalių įsigijimo techninė specifikacija“ 4.2 punkte nurodytus dokumentus.</w:t>
      </w:r>
    </w:p>
    <w:p w14:paraId="7C3C8D22" w14:textId="77777777" w:rsidR="00B7400F" w:rsidRPr="00647ABE" w:rsidRDefault="00B7400F" w:rsidP="00B7400F">
      <w:pPr>
        <w:spacing w:after="0" w:line="240" w:lineRule="auto"/>
        <w:ind w:firstLine="360"/>
        <w:rPr>
          <w:rFonts w:ascii="Arial" w:eastAsia="Calibri" w:hAnsi="Arial" w:cs="Arial"/>
          <w:bCs/>
        </w:rPr>
      </w:pPr>
    </w:p>
    <w:p w14:paraId="35F01A12" w14:textId="604871EA" w:rsidR="00540279" w:rsidRPr="00521BB5" w:rsidRDefault="00EF48CA" w:rsidP="00521BB5">
      <w:pPr>
        <w:pStyle w:val="ListParagraph"/>
        <w:numPr>
          <w:ilvl w:val="0"/>
          <w:numId w:val="1"/>
        </w:numPr>
        <w:spacing w:after="0" w:line="240" w:lineRule="auto"/>
        <w:jc w:val="center"/>
        <w:rPr>
          <w:rFonts w:ascii="Arial" w:eastAsia="Calibri" w:hAnsi="Arial" w:cs="Arial"/>
          <w:b/>
        </w:rPr>
      </w:pPr>
      <w:r w:rsidRPr="00521BB5">
        <w:rPr>
          <w:rFonts w:ascii="Arial" w:eastAsia="Calibri" w:hAnsi="Arial" w:cs="Arial"/>
          <w:b/>
        </w:rPr>
        <w:t>PREKIŲ</w:t>
      </w:r>
      <w:r w:rsidR="008600F9" w:rsidRPr="00521BB5">
        <w:rPr>
          <w:rFonts w:ascii="Arial" w:eastAsia="Calibri" w:hAnsi="Arial" w:cs="Arial"/>
          <w:b/>
        </w:rPr>
        <w:t xml:space="preserve"> / PASLAUGŲ</w:t>
      </w:r>
      <w:r w:rsidRPr="00521BB5">
        <w:rPr>
          <w:rFonts w:ascii="Arial" w:eastAsia="Calibri" w:hAnsi="Arial" w:cs="Arial"/>
          <w:b/>
        </w:rPr>
        <w:t xml:space="preserve"> KOKYBĖ IR GARANTIJA</w:t>
      </w:r>
    </w:p>
    <w:p w14:paraId="2220D2EC" w14:textId="77777777" w:rsidR="00521BB5" w:rsidRPr="00521BB5" w:rsidRDefault="00521BB5" w:rsidP="00521BB5">
      <w:pPr>
        <w:spacing w:after="0" w:line="240" w:lineRule="auto"/>
        <w:jc w:val="center"/>
        <w:rPr>
          <w:rFonts w:ascii="Arial" w:eastAsia="Calibri" w:hAnsi="Arial" w:cs="Arial"/>
          <w:b/>
        </w:rPr>
      </w:pPr>
    </w:p>
    <w:p w14:paraId="5E2F6D6E" w14:textId="296C7DD8" w:rsidR="00830E99" w:rsidRPr="00647ABE" w:rsidRDefault="00540279" w:rsidP="00830E99">
      <w:pPr>
        <w:shd w:val="clear" w:color="auto" w:fill="FFFFFF"/>
        <w:tabs>
          <w:tab w:val="left" w:pos="394"/>
          <w:tab w:val="left" w:pos="720"/>
        </w:tabs>
        <w:spacing w:after="0" w:line="240" w:lineRule="auto"/>
        <w:ind w:firstLine="360"/>
        <w:jc w:val="both"/>
        <w:rPr>
          <w:rFonts w:ascii="Arial" w:eastAsia="Calibri" w:hAnsi="Arial" w:cs="Arial"/>
        </w:rPr>
      </w:pPr>
      <w:r w:rsidRPr="00647ABE">
        <w:rPr>
          <w:rFonts w:ascii="Arial" w:eastAsia="Calibri" w:hAnsi="Arial" w:cs="Arial"/>
        </w:rPr>
        <w:tab/>
      </w:r>
      <w:r w:rsidR="00830E99" w:rsidRPr="00647ABE">
        <w:rPr>
          <w:rFonts w:ascii="Arial" w:eastAsia="Calibri" w:hAnsi="Arial" w:cs="Arial"/>
        </w:rPr>
        <w:t>4.1. Prekės turi būti patiektos ir Paslaugos suteiktos kokybiškos pagal Sutartyje ir jos prieduose nustatytus reikalavimus. Nustačius, kad Prekės ir/ar Paslaugos yra nekokybiškos Vykdytojas privalo ištaisyti Prekių ir/ar Paslaugų trūkumus per 10 (dešimt) darbo dienų nuo Užsakovo pranešimo apie nekokybiškas Prekes ir/ar Paslaugas pranešimo išsiuntimo Vykdytojui momento.</w:t>
      </w:r>
    </w:p>
    <w:p w14:paraId="5C8603C7" w14:textId="77777777" w:rsidR="00830E99" w:rsidRPr="00647ABE" w:rsidRDefault="00830E99" w:rsidP="00830E99">
      <w:pPr>
        <w:shd w:val="clear" w:color="auto" w:fill="FFFFFF"/>
        <w:tabs>
          <w:tab w:val="left" w:pos="394"/>
          <w:tab w:val="left" w:pos="720"/>
        </w:tabs>
        <w:spacing w:after="0" w:line="240" w:lineRule="auto"/>
        <w:ind w:firstLine="360"/>
        <w:jc w:val="both"/>
        <w:rPr>
          <w:rFonts w:ascii="Arial" w:eastAsia="Calibri" w:hAnsi="Arial" w:cs="Arial"/>
        </w:rPr>
      </w:pPr>
      <w:r w:rsidRPr="00647ABE">
        <w:rPr>
          <w:rFonts w:ascii="Arial" w:eastAsia="Calibri" w:hAnsi="Arial" w:cs="Arial"/>
        </w:rPr>
        <w:t>4.2. Garantinis laikotarpis: Paslaugoms – ne trumpesnis nei 6 (šeši) mėnesiai nuo Paslaugų priėmimo-perdavimo akto pasirašymo dienos; Prekėms – ne trumpesnis nei 12 (dvylika) mėnesių nuo Prekių priėmimo-perdavimo akto pasirašymo dienos.</w:t>
      </w:r>
    </w:p>
    <w:p w14:paraId="04773164" w14:textId="4224862F" w:rsidR="00540279" w:rsidRPr="00647ABE" w:rsidRDefault="00830E99" w:rsidP="00830E99">
      <w:pPr>
        <w:shd w:val="clear" w:color="auto" w:fill="FFFFFF"/>
        <w:tabs>
          <w:tab w:val="left" w:pos="394"/>
          <w:tab w:val="left" w:pos="720"/>
        </w:tabs>
        <w:spacing w:after="0" w:line="240" w:lineRule="auto"/>
        <w:ind w:firstLine="360"/>
        <w:jc w:val="both"/>
        <w:rPr>
          <w:rFonts w:ascii="Arial" w:eastAsia="Calibri" w:hAnsi="Arial" w:cs="Arial"/>
        </w:rPr>
      </w:pPr>
      <w:r w:rsidRPr="00647ABE">
        <w:rPr>
          <w:rFonts w:ascii="Arial" w:eastAsia="Calibri" w:hAnsi="Arial" w:cs="Arial"/>
        </w:rPr>
        <w:t>4.3. Prekių defektų/trūkumų ir/ar Paslaugų trūkumų nustatymo bei šalinimo tvarka numatyta Sutarties Bendrosiose sąlygose.</w:t>
      </w:r>
    </w:p>
    <w:p w14:paraId="0E3C9431" w14:textId="77777777" w:rsidR="00830E99" w:rsidRPr="00647ABE" w:rsidRDefault="00830E99" w:rsidP="00830E99">
      <w:pPr>
        <w:shd w:val="clear" w:color="auto" w:fill="FFFFFF"/>
        <w:tabs>
          <w:tab w:val="left" w:pos="394"/>
          <w:tab w:val="left" w:pos="720"/>
        </w:tabs>
        <w:spacing w:after="0" w:line="240" w:lineRule="auto"/>
        <w:ind w:firstLine="360"/>
        <w:jc w:val="both"/>
        <w:rPr>
          <w:rFonts w:ascii="Arial" w:eastAsia="Calibri" w:hAnsi="Arial" w:cs="Arial"/>
        </w:rPr>
      </w:pPr>
    </w:p>
    <w:p w14:paraId="6BAE8DBC" w14:textId="5CD75650" w:rsidR="00540279" w:rsidRPr="00521BB5" w:rsidRDefault="00EF48CA" w:rsidP="00521BB5">
      <w:pPr>
        <w:pStyle w:val="ListParagraph"/>
        <w:numPr>
          <w:ilvl w:val="0"/>
          <w:numId w:val="1"/>
        </w:numPr>
        <w:spacing w:after="0" w:line="240" w:lineRule="auto"/>
        <w:jc w:val="center"/>
        <w:rPr>
          <w:rFonts w:ascii="Arial" w:eastAsia="Calibri" w:hAnsi="Arial" w:cs="Arial"/>
          <w:b/>
        </w:rPr>
      </w:pPr>
      <w:r w:rsidRPr="00521BB5">
        <w:rPr>
          <w:rFonts w:ascii="Arial" w:eastAsia="Calibri" w:hAnsi="Arial" w:cs="Arial"/>
          <w:b/>
        </w:rPr>
        <w:t>ŠALIŲ ATSAKOMYBĖ</w:t>
      </w:r>
    </w:p>
    <w:p w14:paraId="233C56B6" w14:textId="77777777" w:rsidR="00521BB5" w:rsidRPr="00521BB5" w:rsidRDefault="00521BB5" w:rsidP="00521BB5">
      <w:pPr>
        <w:spacing w:after="0" w:line="240" w:lineRule="auto"/>
        <w:jc w:val="center"/>
        <w:rPr>
          <w:rFonts w:ascii="Arial" w:eastAsia="Calibri" w:hAnsi="Arial" w:cs="Arial"/>
          <w:b/>
        </w:rPr>
      </w:pPr>
    </w:p>
    <w:p w14:paraId="2F282C62" w14:textId="4813B6C6" w:rsidR="001151D2" w:rsidRPr="00647ABE" w:rsidRDefault="001151D2" w:rsidP="001151D2">
      <w:pPr>
        <w:shd w:val="clear" w:color="auto" w:fill="FFFFFF"/>
        <w:spacing w:after="0" w:line="240" w:lineRule="auto"/>
        <w:ind w:firstLine="360"/>
        <w:jc w:val="both"/>
        <w:rPr>
          <w:rFonts w:ascii="Arial" w:hAnsi="Arial" w:cs="Arial"/>
        </w:rPr>
      </w:pPr>
      <w:r w:rsidRPr="00647ABE">
        <w:rPr>
          <w:rFonts w:ascii="Arial" w:hAnsi="Arial" w:cs="Arial"/>
        </w:rPr>
        <w:t xml:space="preserve">5.1. Jeigu Vykdytojas vėluoja (įskaitant garantinį laikotarpį) patiekti, pakeisti Prekes ar ištaisyti jų trūkumus, ir/ar suteikti Paslaugas ar ištaisyti Paslaugų trūkumus, Užsakovas nuo kitos dienos </w:t>
      </w:r>
      <w:r w:rsidRPr="00647ABE">
        <w:rPr>
          <w:rFonts w:ascii="Arial" w:hAnsi="Arial" w:cs="Arial"/>
        </w:rPr>
        <w:lastRenderedPageBreak/>
        <w:t>Vykdytojui skaičiuoja 0,1 (vienos dešimtosios) procento dydžio delspinigius už kiekvieną uždelstą kalendorinę dieną nuo laiku nepatiektų, nepakeistų ar Prekių su trūkumais kainos, ar nuo nesuteiktų Paslaugų ar neištaisytų Paslaugų trūkumų kainos įskaitant PVM, jei jis sutarčiai taikomas, bendrą maksimalią delspinigių skaičiavimo ribą nustatant 20 (dvidešimt) procentų nuo Sutarties maksimalios kainos, įskaitant PVM, jei jis Sutarčiai taikomas.</w:t>
      </w:r>
    </w:p>
    <w:p w14:paraId="313F6973" w14:textId="3757A56B" w:rsidR="00540279" w:rsidRPr="00647ABE" w:rsidRDefault="001151D2" w:rsidP="001151D2">
      <w:pPr>
        <w:shd w:val="clear" w:color="auto" w:fill="FFFFFF"/>
        <w:spacing w:after="0" w:line="240" w:lineRule="auto"/>
        <w:ind w:firstLine="360"/>
        <w:jc w:val="both"/>
        <w:rPr>
          <w:rFonts w:ascii="Arial" w:eastAsia="Calibri" w:hAnsi="Arial" w:cs="Arial"/>
        </w:rPr>
      </w:pPr>
      <w:r w:rsidRPr="00647ABE">
        <w:rPr>
          <w:rFonts w:ascii="Arial" w:hAnsi="Arial" w:cs="Arial"/>
        </w:rPr>
        <w:t xml:space="preserve">5.2. Jei Užsakovas uždelsia atsiskaityti už tinkamai Vykdytojo patiektas ir perduotas kokybiškas Prekes ir/ar tinkamai suteiktas Paslaugas per Sutartyje nurodytą terminą, Vykdytojas nuo kitos dienos skaičiuoja Užsakovui 0,1 (vienos dešimtosios) procento dydžio delspinigius nuo neapmokėtos sumos, įskaitant PVM, jei jis sutarčiai taikomas, bendrą maksimalią delspinigių skaičiavimo ribą nustatant 20 (dvidešimt) procentų nuo Sutarties maksimalios kainos, įskaitant PVM, jei jis Sutarčiai taikomas. </w:t>
      </w:r>
    </w:p>
    <w:p w14:paraId="2D0E5F41" w14:textId="1C3A5868" w:rsidR="00EE77AD" w:rsidRPr="00647ABE" w:rsidRDefault="00EE77AD" w:rsidP="00EE77AD">
      <w:pPr>
        <w:spacing w:after="0" w:line="240" w:lineRule="auto"/>
        <w:ind w:firstLine="360"/>
        <w:jc w:val="both"/>
        <w:rPr>
          <w:rFonts w:ascii="Arial" w:eastAsia="Calibri" w:hAnsi="Arial" w:cs="Arial"/>
        </w:rPr>
      </w:pPr>
      <w:r w:rsidRPr="00647ABE">
        <w:rPr>
          <w:rFonts w:ascii="Arial" w:eastAsia="Calibri" w:hAnsi="Arial" w:cs="Arial"/>
          <w:iCs/>
        </w:rPr>
        <w:t xml:space="preserve">5.3. Jei </w:t>
      </w:r>
      <w:r w:rsidR="00D60F75" w:rsidRPr="00647ABE">
        <w:rPr>
          <w:rFonts w:ascii="Arial" w:eastAsia="Calibri" w:hAnsi="Arial" w:cs="Arial"/>
          <w:iCs/>
        </w:rPr>
        <w:t>Vykdytojas</w:t>
      </w:r>
      <w:r w:rsidRPr="00647ABE">
        <w:rPr>
          <w:rFonts w:ascii="Arial" w:eastAsia="Calibri" w:hAnsi="Arial" w:cs="Arial"/>
          <w:iCs/>
        </w:rPr>
        <w:t xml:space="preserve">, vykdydamas Sutartį, nesilaiko galiojančių teisės aktų reikalavimų ir dėl to kompetentingos įgaliotos valstybinės institucijos pritaiko baudas ar kitas sankcijas </w:t>
      </w:r>
      <w:r w:rsidR="00D60F75" w:rsidRPr="00647ABE">
        <w:rPr>
          <w:rFonts w:ascii="Arial" w:eastAsia="Calibri" w:hAnsi="Arial" w:cs="Arial"/>
          <w:iCs/>
        </w:rPr>
        <w:t>Užsakovui</w:t>
      </w:r>
      <w:r w:rsidRPr="00647ABE">
        <w:rPr>
          <w:rFonts w:ascii="Arial" w:eastAsia="Calibri" w:hAnsi="Arial" w:cs="Arial"/>
          <w:iCs/>
        </w:rPr>
        <w:t xml:space="preserve">, taip pat, jeigu dėl bet kokių aplinkybių, susijusių su </w:t>
      </w:r>
      <w:r w:rsidR="00D60F75" w:rsidRPr="00647ABE">
        <w:rPr>
          <w:rFonts w:ascii="Arial" w:eastAsia="Calibri" w:hAnsi="Arial" w:cs="Arial"/>
          <w:iCs/>
        </w:rPr>
        <w:t>Vykdytoju</w:t>
      </w:r>
      <w:r w:rsidRPr="00647ABE">
        <w:rPr>
          <w:rFonts w:ascii="Arial" w:eastAsia="Calibri" w:hAnsi="Arial" w:cs="Arial"/>
          <w:iCs/>
        </w:rPr>
        <w:t xml:space="preserve"> ar jo</w:t>
      </w:r>
      <w:r w:rsidR="00710A5A" w:rsidRPr="00647ABE">
        <w:rPr>
          <w:rFonts w:ascii="Arial" w:eastAsia="Calibri" w:hAnsi="Arial" w:cs="Arial"/>
          <w:iCs/>
        </w:rPr>
        <w:t xml:space="preserve"> teikiamomis Paslaugomis ar</w:t>
      </w:r>
      <w:r w:rsidRPr="00647ABE">
        <w:rPr>
          <w:rFonts w:ascii="Arial" w:eastAsia="Calibri" w:hAnsi="Arial" w:cs="Arial"/>
          <w:iCs/>
        </w:rPr>
        <w:t xml:space="preserve"> Prekėmis, </w:t>
      </w:r>
      <w:r w:rsidR="00D60F75" w:rsidRPr="00647ABE">
        <w:rPr>
          <w:rFonts w:ascii="Arial" w:eastAsia="Calibri" w:hAnsi="Arial" w:cs="Arial"/>
          <w:iCs/>
        </w:rPr>
        <w:t>Užsakovui</w:t>
      </w:r>
      <w:r w:rsidRPr="00647ABE">
        <w:rPr>
          <w:rFonts w:ascii="Arial" w:eastAsia="Calibri" w:hAnsi="Arial" w:cs="Arial"/>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647ABE">
        <w:rPr>
          <w:rFonts w:ascii="Arial" w:eastAsia="Calibri" w:hAnsi="Arial" w:cs="Arial"/>
          <w:b/>
          <w:bCs/>
          <w:iCs/>
        </w:rPr>
        <w:t>Sankcijos</w:t>
      </w:r>
      <w:r w:rsidRPr="00647ABE">
        <w:rPr>
          <w:rFonts w:ascii="Arial" w:eastAsia="Calibri" w:hAnsi="Arial" w:cs="Arial"/>
          <w:iCs/>
        </w:rPr>
        <w:t xml:space="preserve">), </w:t>
      </w:r>
      <w:r w:rsidR="00D60F75" w:rsidRPr="00647ABE">
        <w:rPr>
          <w:rFonts w:ascii="Arial" w:eastAsia="Calibri" w:hAnsi="Arial" w:cs="Arial"/>
          <w:iCs/>
        </w:rPr>
        <w:t>Vykdytojas</w:t>
      </w:r>
      <w:r w:rsidRPr="00647ABE">
        <w:rPr>
          <w:rFonts w:ascii="Arial" w:eastAsia="Calibri" w:hAnsi="Arial" w:cs="Arial"/>
          <w:iCs/>
        </w:rPr>
        <w:t xml:space="preserve"> įsipareigoja apsaugoti </w:t>
      </w:r>
      <w:r w:rsidR="00D60F75" w:rsidRPr="00647ABE">
        <w:rPr>
          <w:rFonts w:ascii="Arial" w:eastAsia="Calibri" w:hAnsi="Arial" w:cs="Arial"/>
          <w:iCs/>
        </w:rPr>
        <w:t>Užsakovą</w:t>
      </w:r>
      <w:r w:rsidRPr="00647ABE">
        <w:rPr>
          <w:rFonts w:ascii="Arial" w:eastAsia="Calibri" w:hAnsi="Arial" w:cs="Arial"/>
          <w:iCs/>
        </w:rPr>
        <w:t xml:space="preserve"> bei trečiuosius asmenis nuo bet kokių neigiamų pasekmių atsakyti prieš </w:t>
      </w:r>
      <w:r w:rsidR="00D60F75" w:rsidRPr="00647ABE">
        <w:rPr>
          <w:rFonts w:ascii="Arial" w:eastAsia="Calibri" w:hAnsi="Arial" w:cs="Arial"/>
          <w:iCs/>
        </w:rPr>
        <w:t>Užsakovą</w:t>
      </w:r>
      <w:r w:rsidRPr="00647ABE">
        <w:rPr>
          <w:rFonts w:ascii="Arial" w:eastAsia="Calibri" w:hAnsi="Arial" w:cs="Arial"/>
          <w:iCs/>
        </w:rPr>
        <w:t xml:space="preserve"> bei trečiuosius asmenis dėl bet kokių neigiamų pasekmių, kurias </w:t>
      </w:r>
      <w:r w:rsidR="00D60F75" w:rsidRPr="00647ABE">
        <w:rPr>
          <w:rFonts w:ascii="Arial" w:eastAsia="Calibri" w:hAnsi="Arial" w:cs="Arial"/>
          <w:iCs/>
        </w:rPr>
        <w:t>Užsakovui</w:t>
      </w:r>
      <w:r w:rsidRPr="00647ABE">
        <w:rPr>
          <w:rFonts w:ascii="Arial" w:eastAsia="Calibri" w:hAnsi="Arial" w:cs="Arial"/>
          <w:iCs/>
        </w:rPr>
        <w:t xml:space="preserve"> ar tretiesiems asmenims gali sukelti </w:t>
      </w:r>
      <w:r w:rsidR="00D60F75" w:rsidRPr="00647ABE">
        <w:rPr>
          <w:rFonts w:ascii="Arial" w:eastAsia="Calibri" w:hAnsi="Arial" w:cs="Arial"/>
          <w:iCs/>
        </w:rPr>
        <w:t>Užsakovui</w:t>
      </w:r>
      <w:r w:rsidRPr="00647ABE">
        <w:rPr>
          <w:rFonts w:ascii="Arial" w:eastAsia="Calibri" w:hAnsi="Arial" w:cs="Arial"/>
          <w:iCs/>
        </w:rPr>
        <w:t xml:space="preserve"> taikomos Sankcijos, ir atlyginti </w:t>
      </w:r>
      <w:r w:rsidR="00D60F75" w:rsidRPr="00647ABE">
        <w:rPr>
          <w:rFonts w:ascii="Arial" w:eastAsia="Calibri" w:hAnsi="Arial" w:cs="Arial"/>
          <w:iCs/>
        </w:rPr>
        <w:t>Užsakovui</w:t>
      </w:r>
      <w:r w:rsidRPr="00647ABE">
        <w:rPr>
          <w:rFonts w:ascii="Arial" w:eastAsia="Calibri" w:hAnsi="Arial" w:cs="Arial"/>
          <w:iCs/>
        </w:rPr>
        <w:t xml:space="preserve"> bei tretiesiems asmenims visus jų dėl to patirtus tiesioginius ir netiesioginius nuostolius ar žalą bei papildomas išlaidas (įskaitant, bet neapsiribojant, dėl </w:t>
      </w:r>
      <w:r w:rsidR="00D60F75" w:rsidRPr="00647ABE">
        <w:rPr>
          <w:rFonts w:ascii="Arial" w:eastAsia="Calibri" w:hAnsi="Arial" w:cs="Arial"/>
          <w:iCs/>
        </w:rPr>
        <w:t>Užsakovo</w:t>
      </w:r>
      <w:r w:rsidRPr="00647ABE">
        <w:rPr>
          <w:rFonts w:ascii="Arial" w:eastAsia="Calibri" w:hAnsi="Arial" w:cs="Arial"/>
          <w:iCs/>
        </w:rPr>
        <w:t xml:space="preserve"> dalykinės reputacijos sumenkimo, veiklos suvaržymų, verslo sandorių bei klientų praradimo ar kitų neigiamų pasekmių, susijusių su </w:t>
      </w:r>
      <w:r w:rsidR="00D60F75" w:rsidRPr="00647ABE">
        <w:rPr>
          <w:rFonts w:ascii="Arial" w:eastAsia="Calibri" w:hAnsi="Arial" w:cs="Arial"/>
          <w:iCs/>
        </w:rPr>
        <w:t>Užsakovo</w:t>
      </w:r>
      <w:r w:rsidRPr="00647ABE">
        <w:rPr>
          <w:rFonts w:ascii="Arial" w:eastAsia="Calibri" w:hAnsi="Arial" w:cs="Arial"/>
          <w:iCs/>
        </w:rPr>
        <w:t xml:space="preserve"> ar jo darbuotojų veiklos apribojimais).</w:t>
      </w:r>
    </w:p>
    <w:p w14:paraId="1B690EFE" w14:textId="36F90DCD" w:rsidR="00EE77AD" w:rsidRPr="00647ABE" w:rsidRDefault="00D60F75" w:rsidP="00EE77AD">
      <w:pPr>
        <w:spacing w:after="0" w:line="240" w:lineRule="auto"/>
        <w:ind w:firstLine="360"/>
        <w:jc w:val="both"/>
        <w:rPr>
          <w:rFonts w:ascii="Arial" w:eastAsia="Calibri" w:hAnsi="Arial" w:cs="Arial"/>
        </w:rPr>
      </w:pPr>
      <w:r w:rsidRPr="00647ABE">
        <w:rPr>
          <w:rFonts w:ascii="Arial" w:eastAsia="Calibri" w:hAnsi="Arial" w:cs="Arial"/>
          <w:iCs/>
        </w:rPr>
        <w:t>Vykdytojas</w:t>
      </w:r>
      <w:r w:rsidR="00EE77AD" w:rsidRPr="00647ABE">
        <w:rPr>
          <w:rFonts w:ascii="Arial" w:eastAsia="Calibri" w:hAnsi="Arial" w:cs="Arial"/>
          <w:iCs/>
        </w:rPr>
        <w:t xml:space="preserve"> privalo nedelsiant, bet ne vėliau nei per 1 (vieną) darbo dieną, informuoti </w:t>
      </w:r>
      <w:r w:rsidRPr="00647ABE">
        <w:rPr>
          <w:rFonts w:ascii="Arial" w:eastAsia="Calibri" w:hAnsi="Arial" w:cs="Arial"/>
          <w:iCs/>
        </w:rPr>
        <w:t>Užsakovą</w:t>
      </w:r>
      <w:r w:rsidR="00EE77AD" w:rsidRPr="00647ABE">
        <w:rPr>
          <w:rFonts w:ascii="Arial" w:eastAsia="Calibri" w:hAnsi="Arial" w:cs="Arial"/>
          <w:iCs/>
        </w:rPr>
        <w:t xml:space="preserve"> raštu, jei jam yra pritaikytos Sankcijos ar jam yra žinoma informacija apie inicijuotas arba ketinamas inicijuoti procedūras dėl Sankcijų jam ir / ar </w:t>
      </w:r>
      <w:r w:rsidRPr="00647ABE">
        <w:rPr>
          <w:rFonts w:ascii="Arial" w:eastAsia="Calibri" w:hAnsi="Arial" w:cs="Arial"/>
          <w:iCs/>
        </w:rPr>
        <w:t>Užsakovui</w:t>
      </w:r>
      <w:r w:rsidR="00EE77AD" w:rsidRPr="00647ABE">
        <w:rPr>
          <w:rFonts w:ascii="Arial" w:eastAsia="Calibri" w:hAnsi="Arial" w:cs="Arial"/>
          <w:iCs/>
        </w:rPr>
        <w:t xml:space="preserve"> taikymo. </w:t>
      </w:r>
      <w:r w:rsidRPr="00647ABE">
        <w:rPr>
          <w:rFonts w:ascii="Arial" w:eastAsia="Calibri" w:hAnsi="Arial" w:cs="Arial"/>
          <w:iCs/>
        </w:rPr>
        <w:t>Vykdytojas</w:t>
      </w:r>
      <w:r w:rsidR="00EE77AD" w:rsidRPr="00647ABE">
        <w:rPr>
          <w:rFonts w:ascii="Arial" w:eastAsia="Calibri" w:hAnsi="Arial" w:cs="Arial"/>
          <w:iCs/>
        </w:rPr>
        <w:t xml:space="preserve">, pažeidęs  reikalavimą laiku informuoti </w:t>
      </w:r>
      <w:r w:rsidRPr="00647ABE">
        <w:rPr>
          <w:rFonts w:ascii="Arial" w:eastAsia="Calibri" w:hAnsi="Arial" w:cs="Arial"/>
          <w:iCs/>
        </w:rPr>
        <w:t>Užsakovą</w:t>
      </w:r>
      <w:r w:rsidR="00EE77AD" w:rsidRPr="00647ABE">
        <w:rPr>
          <w:rFonts w:ascii="Arial" w:eastAsia="Calibri" w:hAnsi="Arial" w:cs="Arial"/>
          <w:iCs/>
        </w:rPr>
        <w:t xml:space="preserve"> raštu apie šiame Sutarties punkte nurodytas aplinkybes, </w:t>
      </w:r>
      <w:r w:rsidRPr="00647ABE">
        <w:rPr>
          <w:rFonts w:ascii="Arial" w:eastAsia="Calibri" w:hAnsi="Arial" w:cs="Arial"/>
          <w:iCs/>
        </w:rPr>
        <w:t>Užsakovui</w:t>
      </w:r>
      <w:r w:rsidR="00EE77AD" w:rsidRPr="00647ABE">
        <w:rPr>
          <w:rFonts w:ascii="Arial" w:eastAsia="Calibri" w:hAnsi="Arial" w:cs="Arial"/>
          <w:iCs/>
        </w:rPr>
        <w:t xml:space="preserve"> pareikalavus, sumoka 10</w:t>
      </w:r>
      <w:r w:rsidR="001151D2" w:rsidRPr="00647ABE">
        <w:rPr>
          <w:rFonts w:ascii="Arial" w:eastAsia="Calibri" w:hAnsi="Arial" w:cs="Arial"/>
          <w:iCs/>
        </w:rPr>
        <w:t xml:space="preserve"> (dešimt)</w:t>
      </w:r>
      <w:r w:rsidR="00EE77AD" w:rsidRPr="00647ABE">
        <w:rPr>
          <w:rFonts w:ascii="Arial" w:eastAsia="Calibri" w:hAnsi="Arial" w:cs="Arial"/>
          <w:iCs/>
        </w:rPr>
        <w:t xml:space="preserve"> % Sutarties maksimalios vertės dydžio baudą</w:t>
      </w:r>
      <w:r w:rsidR="00717A59" w:rsidRPr="00647ABE">
        <w:rPr>
          <w:rFonts w:ascii="Arial" w:eastAsia="Calibri" w:hAnsi="Arial" w:cs="Arial"/>
          <w:iCs/>
        </w:rPr>
        <w:t>.</w:t>
      </w:r>
    </w:p>
    <w:p w14:paraId="48541751" w14:textId="017B4464" w:rsidR="0068035C" w:rsidRPr="00647ABE" w:rsidRDefault="00540279" w:rsidP="005B656A">
      <w:pPr>
        <w:tabs>
          <w:tab w:val="left" w:pos="720"/>
        </w:tabs>
        <w:spacing w:after="0" w:line="240" w:lineRule="auto"/>
        <w:ind w:firstLine="360"/>
        <w:jc w:val="both"/>
        <w:rPr>
          <w:rFonts w:ascii="Arial" w:eastAsia="Calibri" w:hAnsi="Arial" w:cs="Arial"/>
          <w:b/>
        </w:rPr>
      </w:pPr>
      <w:r w:rsidRPr="00647ABE">
        <w:rPr>
          <w:rFonts w:ascii="Arial" w:eastAsia="Calibri" w:hAnsi="Arial" w:cs="Arial"/>
          <w:lang w:eastAsia="lt-LT"/>
        </w:rPr>
        <w:tab/>
      </w:r>
    </w:p>
    <w:p w14:paraId="4445B489" w14:textId="6BD76B94" w:rsidR="0068035C" w:rsidRPr="00521BB5" w:rsidRDefault="0068035C" w:rsidP="00521BB5">
      <w:pPr>
        <w:pStyle w:val="ListParagraph"/>
        <w:numPr>
          <w:ilvl w:val="0"/>
          <w:numId w:val="1"/>
        </w:numPr>
        <w:spacing w:after="0" w:line="240" w:lineRule="auto"/>
        <w:jc w:val="center"/>
        <w:rPr>
          <w:rFonts w:ascii="Arial" w:eastAsia="Calibri" w:hAnsi="Arial" w:cs="Arial"/>
          <w:b/>
        </w:rPr>
      </w:pPr>
      <w:r w:rsidRPr="00521BB5">
        <w:rPr>
          <w:rFonts w:ascii="Arial" w:eastAsia="Calibri" w:hAnsi="Arial" w:cs="Arial"/>
          <w:b/>
        </w:rPr>
        <w:t>SUTARTIES ĮVYKDYMO UŽTIKRINIMAS</w:t>
      </w:r>
    </w:p>
    <w:p w14:paraId="65B39449" w14:textId="77777777" w:rsidR="00521BB5" w:rsidRPr="00521BB5" w:rsidRDefault="00521BB5" w:rsidP="00521BB5">
      <w:pPr>
        <w:spacing w:after="0" w:line="240" w:lineRule="auto"/>
        <w:jc w:val="center"/>
        <w:rPr>
          <w:rFonts w:ascii="Arial" w:eastAsia="Calibri" w:hAnsi="Arial" w:cs="Arial"/>
          <w:b/>
        </w:rPr>
      </w:pPr>
    </w:p>
    <w:p w14:paraId="61EF0A1C" w14:textId="77777777" w:rsidR="004D06C8" w:rsidRPr="00647ABE" w:rsidRDefault="004D06C8" w:rsidP="004D06C8">
      <w:pPr>
        <w:spacing w:after="0" w:line="240" w:lineRule="auto"/>
        <w:ind w:firstLine="360"/>
        <w:jc w:val="both"/>
        <w:rPr>
          <w:rFonts w:ascii="Arial" w:hAnsi="Arial" w:cs="Arial"/>
        </w:rPr>
      </w:pPr>
      <w:r w:rsidRPr="00647ABE">
        <w:rPr>
          <w:rFonts w:ascii="Arial" w:eastAsia="Calibri" w:hAnsi="Arial" w:cs="Arial"/>
        </w:rPr>
        <w:t xml:space="preserve">6.1. </w:t>
      </w:r>
      <w:r w:rsidRPr="00647ABE">
        <w:rPr>
          <w:rFonts w:ascii="Arial" w:hAnsi="Arial" w:cs="Arial"/>
        </w:rPr>
        <w:t>Sutarties įvykdymas užtikrinamas netesybomis – delspinigiais, kurių dydis nurodytas Sutarties Specialiųjų sąlygų 5.1 ir 5.2 punktuose.</w:t>
      </w:r>
    </w:p>
    <w:p w14:paraId="7D6FED4D" w14:textId="2E27FEF0" w:rsidR="00D84D45" w:rsidRPr="00647ABE" w:rsidRDefault="00D84D45" w:rsidP="005B656A">
      <w:pPr>
        <w:tabs>
          <w:tab w:val="left" w:pos="709"/>
        </w:tabs>
        <w:spacing w:after="0" w:line="240" w:lineRule="auto"/>
        <w:ind w:firstLine="360"/>
        <w:jc w:val="both"/>
        <w:rPr>
          <w:rFonts w:ascii="Arial" w:eastAsia="Calibri" w:hAnsi="Arial" w:cs="Arial"/>
          <w:b/>
        </w:rPr>
      </w:pPr>
    </w:p>
    <w:p w14:paraId="01A166E8" w14:textId="47A88E6B" w:rsidR="00540279" w:rsidRPr="00521BB5" w:rsidRDefault="00EF48CA" w:rsidP="00521BB5">
      <w:pPr>
        <w:pStyle w:val="ListParagraph"/>
        <w:numPr>
          <w:ilvl w:val="0"/>
          <w:numId w:val="1"/>
        </w:numPr>
        <w:spacing w:after="0" w:line="240" w:lineRule="auto"/>
        <w:jc w:val="center"/>
        <w:rPr>
          <w:rFonts w:ascii="Arial" w:eastAsia="Calibri" w:hAnsi="Arial" w:cs="Arial"/>
          <w:b/>
        </w:rPr>
      </w:pPr>
      <w:r w:rsidRPr="00521BB5">
        <w:rPr>
          <w:rFonts w:ascii="Arial" w:eastAsia="Calibri" w:hAnsi="Arial" w:cs="Arial"/>
          <w:b/>
        </w:rPr>
        <w:t>SUTARTIES GALIOJIMAS</w:t>
      </w:r>
    </w:p>
    <w:p w14:paraId="6A4F1DFD" w14:textId="77777777" w:rsidR="00521BB5" w:rsidRPr="00521BB5" w:rsidRDefault="00521BB5" w:rsidP="00521BB5">
      <w:pPr>
        <w:spacing w:after="0" w:line="240" w:lineRule="auto"/>
        <w:jc w:val="center"/>
        <w:rPr>
          <w:rFonts w:ascii="Arial" w:eastAsia="Calibri" w:hAnsi="Arial" w:cs="Arial"/>
          <w:b/>
        </w:rPr>
      </w:pPr>
    </w:p>
    <w:p w14:paraId="5DE6817A" w14:textId="77777777" w:rsidR="00E00FC1" w:rsidRPr="00647ABE" w:rsidRDefault="00540279" w:rsidP="00E00FC1">
      <w:pPr>
        <w:spacing w:after="0" w:line="240" w:lineRule="auto"/>
        <w:ind w:firstLine="360"/>
        <w:jc w:val="both"/>
        <w:rPr>
          <w:rFonts w:ascii="Arial" w:eastAsia="Calibri" w:hAnsi="Arial" w:cs="Arial"/>
        </w:rPr>
      </w:pPr>
      <w:r w:rsidRPr="00647ABE">
        <w:rPr>
          <w:rFonts w:ascii="Arial" w:eastAsia="Calibri" w:hAnsi="Arial" w:cs="Arial"/>
        </w:rPr>
        <w:t xml:space="preserve">7.1. </w:t>
      </w:r>
      <w:bookmarkStart w:id="4" w:name="_Hlk486857960"/>
      <w:r w:rsidR="00E00FC1" w:rsidRPr="00647ABE">
        <w:rPr>
          <w:rFonts w:ascii="Arial" w:eastAsia="Calibri" w:hAnsi="Arial" w:cs="Arial"/>
        </w:rPr>
        <w:t xml:space="preserve">Sutartis laikoma sudaryta ir įsigalioja ją pasirašius įgaliotiems Šalių atstovams. </w:t>
      </w:r>
    </w:p>
    <w:p w14:paraId="61F74ADC" w14:textId="76B7C7A5" w:rsidR="00C16738" w:rsidRPr="00647ABE" w:rsidRDefault="00E00FC1" w:rsidP="00E00FC1">
      <w:pPr>
        <w:spacing w:after="0" w:line="240" w:lineRule="auto"/>
        <w:ind w:firstLine="360"/>
        <w:jc w:val="both"/>
        <w:rPr>
          <w:rFonts w:ascii="Arial" w:eastAsia="Calibri" w:hAnsi="Arial" w:cs="Arial"/>
        </w:rPr>
      </w:pPr>
      <w:r w:rsidRPr="00647ABE">
        <w:rPr>
          <w:rFonts w:ascii="Arial" w:eastAsia="Calibri" w:hAnsi="Arial" w:cs="Arial"/>
        </w:rPr>
        <w:t>7.2. Sutartis galioja iki visiško prievolių įvykdymo, kol bus išnaudota Sutarties maksimali kaina, nustatyta Sutartyje, bet jos terminas negali būti ilgesnis kaip 36 (trisdešimt šeši) mėnesiai, skaičiuojant nuo įsigaliojimo dienos.</w:t>
      </w:r>
    </w:p>
    <w:p w14:paraId="4DCF1A52" w14:textId="350D7A39" w:rsidR="004557B6" w:rsidRDefault="004557B6" w:rsidP="00E00FC1">
      <w:pPr>
        <w:spacing w:after="0" w:line="240" w:lineRule="auto"/>
        <w:ind w:firstLine="360"/>
        <w:jc w:val="both"/>
        <w:rPr>
          <w:rFonts w:ascii="Arial" w:eastAsia="Calibri" w:hAnsi="Arial" w:cs="Arial"/>
          <w:b/>
        </w:rPr>
      </w:pPr>
    </w:p>
    <w:p w14:paraId="518DDCF0" w14:textId="7905EBD4" w:rsidR="00540279" w:rsidRPr="00521BB5" w:rsidRDefault="00EF48CA" w:rsidP="00521BB5">
      <w:pPr>
        <w:pStyle w:val="ListParagraph"/>
        <w:numPr>
          <w:ilvl w:val="0"/>
          <w:numId w:val="1"/>
        </w:numPr>
        <w:spacing w:after="0" w:line="240" w:lineRule="auto"/>
        <w:jc w:val="center"/>
        <w:rPr>
          <w:rFonts w:ascii="Arial" w:eastAsia="Calibri" w:hAnsi="Arial" w:cs="Arial"/>
          <w:b/>
        </w:rPr>
      </w:pPr>
      <w:bookmarkStart w:id="5" w:name="part_8f4dadbdf27c4882b72f57a56c9631ad"/>
      <w:bookmarkStart w:id="6" w:name="part_9fd9687904354f69bb532178a7959ebe"/>
      <w:bookmarkEnd w:id="4"/>
      <w:bookmarkEnd w:id="5"/>
      <w:bookmarkEnd w:id="6"/>
      <w:r w:rsidRPr="00521BB5">
        <w:rPr>
          <w:rFonts w:ascii="Arial" w:eastAsia="Calibri" w:hAnsi="Arial" w:cs="Arial"/>
          <w:b/>
        </w:rPr>
        <w:t>KITOS NUOSTATOS</w:t>
      </w:r>
    </w:p>
    <w:p w14:paraId="53D6F871" w14:textId="77777777" w:rsidR="00521BB5" w:rsidRPr="00521BB5" w:rsidRDefault="00521BB5" w:rsidP="00521BB5">
      <w:pPr>
        <w:spacing w:after="0" w:line="240" w:lineRule="auto"/>
        <w:jc w:val="center"/>
        <w:rPr>
          <w:rFonts w:ascii="Arial" w:eastAsia="Calibri" w:hAnsi="Arial" w:cs="Arial"/>
          <w:b/>
        </w:rPr>
      </w:pPr>
    </w:p>
    <w:p w14:paraId="212AB7E6" w14:textId="11D8C474" w:rsidR="00540279" w:rsidRPr="00647ABE" w:rsidRDefault="00D84D45" w:rsidP="005B656A">
      <w:pPr>
        <w:spacing w:after="0" w:line="240" w:lineRule="auto"/>
        <w:ind w:firstLine="360"/>
        <w:jc w:val="both"/>
        <w:rPr>
          <w:rFonts w:ascii="Arial" w:eastAsia="Calibri" w:hAnsi="Arial" w:cs="Arial"/>
        </w:rPr>
      </w:pPr>
      <w:r w:rsidRPr="00647ABE">
        <w:rPr>
          <w:rFonts w:ascii="Arial" w:eastAsia="Calibri" w:hAnsi="Arial" w:cs="Arial"/>
        </w:rPr>
        <w:t>8</w:t>
      </w:r>
      <w:r w:rsidR="00540279" w:rsidRPr="00647ABE">
        <w:rPr>
          <w:rFonts w:ascii="Arial" w:eastAsia="Calibri" w:hAnsi="Arial" w:cs="Arial"/>
        </w:rPr>
        <w:t xml:space="preserve">.1. Šią Sutartį sudaro Sutarties Specialiosios sąlygos, jų priedai ir Sutarties Bendrosios sąlygos. </w:t>
      </w:r>
      <w:r w:rsidR="009A5A99" w:rsidRPr="00647ABE">
        <w:rPr>
          <w:rFonts w:ascii="Arial" w:hAnsi="Arial" w:cs="Arial"/>
          <w:bCs/>
          <w:spacing w:val="-2"/>
        </w:rPr>
        <w:t xml:space="preserve">Laikoma, kad Sutartį sudarantys dokumentai vienas kitą paaiškina. </w:t>
      </w:r>
      <w:r w:rsidR="00540279" w:rsidRPr="00647ABE">
        <w:rPr>
          <w:rFonts w:ascii="Arial" w:eastAsia="Calibri" w:hAnsi="Arial" w:cs="Arial"/>
        </w:rPr>
        <w:t>Jeigu Sutarties Specialiųjų sąlygų ir / ar jų priedų nuostatos neatitinka Sutarties Bendrųjų sąlygų nuostatų, pirmenybė yra teikiama Sutarties Specialiųjų sąlygų bei jų priedų nuostatoms.</w:t>
      </w:r>
      <w:r w:rsidR="005B2D9A" w:rsidRPr="00647ABE">
        <w:rPr>
          <w:rFonts w:ascii="Arial" w:hAnsi="Arial" w:cs="Arial"/>
          <w:bCs/>
          <w:spacing w:val="-2"/>
        </w:rPr>
        <w:t xml:space="preserve"> Esant tarpusavio neatitikimams tarp Sutarties Specialiųjų sąlygų ir jos priedų, prioritetas teikiamas šiam Šalių pasirašytam Sutarties tekstui, po to pirkimo, kurio pagrindu buvo sudaryta Sutartis, dokumentams, po to – Vykdytojo pasiūlymui.</w:t>
      </w:r>
    </w:p>
    <w:p w14:paraId="7EDDC679" w14:textId="11FAFF62" w:rsidR="00540279" w:rsidRPr="00647ABE" w:rsidRDefault="00D84D45" w:rsidP="005B656A">
      <w:pPr>
        <w:spacing w:after="0" w:line="240" w:lineRule="auto"/>
        <w:ind w:firstLine="360"/>
        <w:jc w:val="both"/>
        <w:rPr>
          <w:rFonts w:ascii="Arial" w:eastAsia="Calibri" w:hAnsi="Arial" w:cs="Arial"/>
          <w:lang w:eastAsia="x-none"/>
        </w:rPr>
      </w:pPr>
      <w:r w:rsidRPr="00647ABE">
        <w:rPr>
          <w:rFonts w:ascii="Arial" w:eastAsia="Calibri" w:hAnsi="Arial" w:cs="Arial"/>
        </w:rPr>
        <w:t>8</w:t>
      </w:r>
      <w:r w:rsidR="00540279" w:rsidRPr="00647ABE">
        <w:rPr>
          <w:rFonts w:ascii="Arial" w:eastAsia="Calibri" w:hAnsi="Arial" w:cs="Arial"/>
        </w:rPr>
        <w:t xml:space="preserve">.2. </w:t>
      </w:r>
      <w:r w:rsidR="00540279" w:rsidRPr="00647ABE">
        <w:rPr>
          <w:rFonts w:ascii="Arial" w:eastAsia="Calibri" w:hAnsi="Arial" w:cs="Arial"/>
          <w:lang w:eastAsia="x-none"/>
        </w:rPr>
        <w:t xml:space="preserve">Sutarčiai taikoma </w:t>
      </w:r>
      <w:r w:rsidR="003D4D51" w:rsidRPr="00647ABE">
        <w:rPr>
          <w:rFonts w:ascii="Arial" w:eastAsia="Calibri" w:hAnsi="Arial" w:cs="Arial"/>
          <w:lang w:eastAsia="x-none"/>
        </w:rPr>
        <w:t>p</w:t>
      </w:r>
      <w:r w:rsidR="00540279" w:rsidRPr="00647ABE">
        <w:rPr>
          <w:rFonts w:ascii="Arial" w:eastAsia="Calibri" w:hAnsi="Arial" w:cs="Arial"/>
          <w:lang w:eastAsia="x-none"/>
        </w:rPr>
        <w:t>irkimo paskelbimo dieną aktuali AB „Lietuvos geležinkeliai“ generalinio direktoriaus įsakymu patvirtinta Sutarties Bendrųjų sąlygų redakcija,</w:t>
      </w:r>
      <w:r w:rsidR="00D83DFE" w:rsidRPr="00647ABE">
        <w:rPr>
          <w:rFonts w:ascii="Arial" w:eastAsia="Calibri" w:hAnsi="Arial" w:cs="Arial"/>
          <w:lang w:eastAsia="x-none"/>
        </w:rPr>
        <w:t xml:space="preserve"> pridedama prie Sutarties</w:t>
      </w:r>
      <w:r w:rsidR="00540279" w:rsidRPr="00647ABE">
        <w:rPr>
          <w:rFonts w:ascii="Arial" w:eastAsia="Calibri" w:hAnsi="Arial" w:cs="Arial"/>
          <w:lang w:eastAsia="x-none"/>
        </w:rPr>
        <w:t>, su kuri</w:t>
      </w:r>
      <w:r w:rsidR="00D83DFE" w:rsidRPr="00647ABE">
        <w:rPr>
          <w:rFonts w:ascii="Arial" w:eastAsia="Calibri" w:hAnsi="Arial" w:cs="Arial"/>
          <w:lang w:eastAsia="x-none"/>
        </w:rPr>
        <w:t>os</w:t>
      </w:r>
      <w:r w:rsidR="00540279" w:rsidRPr="00647ABE">
        <w:rPr>
          <w:rFonts w:ascii="Arial" w:eastAsia="Calibri" w:hAnsi="Arial" w:cs="Arial"/>
          <w:lang w:eastAsia="x-none"/>
        </w:rPr>
        <w:t xml:space="preserve"> nuostatomis Šalys yra visiškai susipažinusios ir jas vykdys. </w:t>
      </w:r>
    </w:p>
    <w:p w14:paraId="5099971E" w14:textId="13F4D308" w:rsidR="004B2F07" w:rsidRPr="00647ABE" w:rsidRDefault="004B2F07" w:rsidP="004B2F07">
      <w:pPr>
        <w:spacing w:after="0"/>
        <w:ind w:firstLine="360"/>
        <w:jc w:val="both"/>
        <w:rPr>
          <w:rFonts w:ascii="Arial" w:eastAsia="Calibri" w:hAnsi="Arial" w:cs="Arial"/>
        </w:rPr>
      </w:pPr>
      <w:r w:rsidRPr="00647ABE">
        <w:rPr>
          <w:rFonts w:ascii="Arial" w:eastAsia="Calibri" w:hAnsi="Arial" w:cs="Arial"/>
        </w:rPr>
        <w:t xml:space="preserve">8.3. </w:t>
      </w:r>
      <w:r w:rsidR="00A25028" w:rsidRPr="00647ABE">
        <w:rPr>
          <w:rFonts w:ascii="Arial" w:eastAsia="Calibri" w:hAnsi="Arial" w:cs="Arial"/>
        </w:rPr>
        <w:t>Vykdytojas</w:t>
      </w:r>
      <w:r w:rsidRPr="00647ABE">
        <w:rPr>
          <w:rFonts w:ascii="Arial" w:eastAsia="Calibri" w:hAnsi="Arial" w:cs="Arial"/>
        </w:rPr>
        <w:t xml:space="preserve">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w:t>
      </w:r>
      <w:r w:rsidRPr="00647ABE">
        <w:rPr>
          <w:rFonts w:ascii="Arial" w:eastAsia="Calibri" w:hAnsi="Arial" w:cs="Arial"/>
        </w:rPr>
        <w:lastRenderedPageBreak/>
        <w:t xml:space="preserve">įvykdymo užtikrinimo. Tokiems atvejams vykdyti nebus reikalingi jokie papildomi </w:t>
      </w:r>
      <w:r w:rsidR="00A25028" w:rsidRPr="00647ABE">
        <w:rPr>
          <w:rFonts w:ascii="Arial" w:eastAsia="Calibri" w:hAnsi="Arial" w:cs="Arial"/>
        </w:rPr>
        <w:t xml:space="preserve">Vykdytojo </w:t>
      </w:r>
      <w:r w:rsidRPr="00647ABE">
        <w:rPr>
          <w:rFonts w:ascii="Arial" w:eastAsia="Calibri" w:hAnsi="Arial" w:cs="Arial"/>
        </w:rPr>
        <w:t xml:space="preserve">sutikimai ar leidimai. Jeigu dėl bet kokių imperatyvių teisės aktų reikalavimų tokius sutikimus ar leidimus reikėtų gauti, </w:t>
      </w:r>
      <w:r w:rsidR="00A25028" w:rsidRPr="00647ABE">
        <w:rPr>
          <w:rFonts w:ascii="Arial" w:eastAsia="Calibri" w:hAnsi="Arial" w:cs="Arial"/>
        </w:rPr>
        <w:t xml:space="preserve">Vykdytojas </w:t>
      </w:r>
      <w:r w:rsidRPr="00647ABE">
        <w:rPr>
          <w:rFonts w:ascii="Arial" w:eastAsia="Calibri" w:hAnsi="Arial" w:cs="Arial"/>
        </w:rPr>
        <w:t>juos įsipareigoja išduoti nedelsiant, bet ne vėliau nei per Užsakovo prašyme nurodytą terminą.</w:t>
      </w:r>
    </w:p>
    <w:p w14:paraId="2F473FCD" w14:textId="3471B81A" w:rsidR="004B2F07" w:rsidRPr="00647ABE" w:rsidRDefault="004B2F07" w:rsidP="004B2F07">
      <w:pPr>
        <w:spacing w:after="0"/>
        <w:ind w:firstLine="360"/>
        <w:jc w:val="both"/>
        <w:rPr>
          <w:rFonts w:ascii="Arial" w:eastAsia="Calibri" w:hAnsi="Arial" w:cs="Arial"/>
        </w:rPr>
      </w:pPr>
      <w:r w:rsidRPr="00647ABE">
        <w:rPr>
          <w:rFonts w:ascii="Arial" w:eastAsia="Calibri" w:hAnsi="Arial" w:cs="Arial"/>
        </w:rPr>
        <w:t xml:space="preserve">Tais atvejais, kai Užsakovo reorganizavimo, atskyrimo, pertvarkymo ar įmonės perdavimo (įskaitant, bet neapsiribojant, turto arba įmonės įnešimo į trečiųjų asmenų įstatinį kapitalą ir pan.) atveju bus numatyta, jog šioje Sutartyje nustatytos </w:t>
      </w:r>
      <w:r w:rsidR="00A25028" w:rsidRPr="00647ABE">
        <w:rPr>
          <w:rFonts w:ascii="Arial" w:eastAsia="Calibri" w:hAnsi="Arial" w:cs="Arial"/>
        </w:rPr>
        <w:t xml:space="preserve">Prekės / </w:t>
      </w:r>
      <w:r w:rsidRPr="00647ABE">
        <w:rPr>
          <w:rFonts w:ascii="Arial" w:eastAsia="Calibri" w:hAnsi="Arial" w:cs="Arial"/>
        </w:rPr>
        <w:t>Paslaugos  yra reikalingi(-</w:t>
      </w:r>
      <w:proofErr w:type="spellStart"/>
      <w:r w:rsidRPr="00647ABE">
        <w:rPr>
          <w:rFonts w:ascii="Arial" w:eastAsia="Calibri" w:hAnsi="Arial" w:cs="Arial"/>
        </w:rPr>
        <w:t>os</w:t>
      </w:r>
      <w:proofErr w:type="spellEnd"/>
      <w:r w:rsidRPr="00647ABE">
        <w:rPr>
          <w:rFonts w:ascii="Arial" w:eastAsia="Calibri" w:hAnsi="Arial" w:cs="Arial"/>
        </w:rPr>
        <w:t xml:space="preserve">) tiek Užsakovui, tiek ir / ar pagal šią Sutartį teises ir pareigas ar jų dalį įgijusiam ūkio subjektui, šioje Sutartyje numatytus įsipareigojimus </w:t>
      </w:r>
      <w:r w:rsidR="00A25028" w:rsidRPr="00647ABE">
        <w:rPr>
          <w:rFonts w:ascii="Arial" w:eastAsia="Calibri" w:hAnsi="Arial" w:cs="Arial"/>
        </w:rPr>
        <w:t>Vykdytojas</w:t>
      </w:r>
      <w:r w:rsidRPr="00647ABE">
        <w:rPr>
          <w:rFonts w:ascii="Arial" w:eastAsia="Calibri" w:hAnsi="Arial" w:cs="Arial"/>
        </w:rPr>
        <w:t xml:space="preserve"> vykdys pagal poreikį tiek Užsakovo, tiek pagal šią Sutartį teises ir pareigas ar jų dalį įgijusio ūkio subjekto atžvilgiu.</w:t>
      </w:r>
    </w:p>
    <w:p w14:paraId="5B677682" w14:textId="77777777" w:rsidR="004B2F07" w:rsidRPr="00647ABE" w:rsidRDefault="004B2F07" w:rsidP="004B2F07">
      <w:pPr>
        <w:shd w:val="clear" w:color="auto" w:fill="FFFFFF"/>
        <w:spacing w:after="0"/>
        <w:ind w:firstLine="360"/>
        <w:jc w:val="both"/>
        <w:rPr>
          <w:rFonts w:ascii="Arial" w:eastAsia="Calibri" w:hAnsi="Arial" w:cs="Arial"/>
        </w:rPr>
      </w:pPr>
      <w:r w:rsidRPr="00647ABE">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5BA8BFF" w14:textId="09B07D4A" w:rsidR="004B2F07" w:rsidRPr="00647ABE" w:rsidRDefault="004B2F07" w:rsidP="00A25028">
      <w:pPr>
        <w:spacing w:after="0"/>
        <w:ind w:firstLine="360"/>
        <w:jc w:val="both"/>
        <w:rPr>
          <w:rFonts w:ascii="Arial" w:eastAsia="Calibri" w:hAnsi="Arial" w:cs="Arial"/>
        </w:rPr>
      </w:pPr>
      <w:r w:rsidRPr="00647ABE">
        <w:rPr>
          <w:rFonts w:ascii="Arial" w:eastAsia="Calibri" w:hAnsi="Arial" w:cs="Arial"/>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1D13FA95" w14:textId="3A9B6D04" w:rsidR="00540279" w:rsidRPr="00647ABE" w:rsidRDefault="00761CA2" w:rsidP="005B656A">
      <w:pPr>
        <w:spacing w:after="0" w:line="240" w:lineRule="auto"/>
        <w:ind w:firstLine="360"/>
        <w:jc w:val="both"/>
        <w:rPr>
          <w:rFonts w:ascii="Arial" w:eastAsia="Calibri" w:hAnsi="Arial" w:cs="Arial"/>
          <w:spacing w:val="-5"/>
        </w:rPr>
      </w:pPr>
      <w:r w:rsidRPr="00647ABE">
        <w:rPr>
          <w:rFonts w:ascii="Arial" w:eastAsia="Calibri" w:hAnsi="Arial" w:cs="Arial"/>
          <w:lang w:eastAsia="x-none"/>
        </w:rPr>
        <w:t>8.</w:t>
      </w:r>
      <w:r w:rsidR="00A25028" w:rsidRPr="00647ABE">
        <w:rPr>
          <w:rFonts w:ascii="Arial" w:eastAsia="Calibri" w:hAnsi="Arial" w:cs="Arial"/>
          <w:lang w:eastAsia="x-none"/>
        </w:rPr>
        <w:t>4</w:t>
      </w:r>
      <w:r w:rsidRPr="00647ABE">
        <w:rPr>
          <w:rFonts w:ascii="Arial" w:eastAsia="Calibri" w:hAnsi="Arial" w:cs="Arial"/>
          <w:lang w:eastAsia="x-none"/>
        </w:rPr>
        <w:t xml:space="preserve">. </w:t>
      </w:r>
      <w:r w:rsidR="00540279" w:rsidRPr="00647ABE">
        <w:rPr>
          <w:rFonts w:ascii="Arial" w:eastAsia="Calibri" w:hAnsi="Arial" w:cs="Arial"/>
        </w:rPr>
        <w:t xml:space="preserve"> </w:t>
      </w:r>
      <w:r w:rsidR="00BB44C7" w:rsidRPr="00647ABE">
        <w:rPr>
          <w:rFonts w:ascii="Arial" w:eastAsia="Times New Roman" w:hAnsi="Arial" w:cs="Arial"/>
        </w:rPr>
        <w:t>Vykdytojas</w:t>
      </w:r>
      <w:r w:rsidR="00540279" w:rsidRPr="00647ABE">
        <w:rPr>
          <w:rFonts w:ascii="Arial" w:eastAsia="Calibri" w:hAnsi="Arial" w:cs="Arial"/>
          <w:spacing w:val="-5"/>
        </w:rPr>
        <w:t xml:space="preserve"> nėra laikomas </w:t>
      </w:r>
      <w:r w:rsidR="00540279" w:rsidRPr="00647ABE">
        <w:rPr>
          <w:rFonts w:ascii="Arial" w:eastAsia="Calibri" w:hAnsi="Arial" w:cs="Arial"/>
          <w:i/>
          <w:spacing w:val="-5"/>
        </w:rPr>
        <w:t xml:space="preserve">asocijuotu </w:t>
      </w:r>
      <w:r w:rsidR="00540279" w:rsidRPr="00647ABE">
        <w:rPr>
          <w:rFonts w:ascii="Arial" w:eastAsia="Calibri" w:hAnsi="Arial" w:cs="Arial"/>
          <w:spacing w:val="-5"/>
        </w:rPr>
        <w:t xml:space="preserve">su </w:t>
      </w:r>
      <w:proofErr w:type="spellStart"/>
      <w:r w:rsidR="006C08C1" w:rsidRPr="00647ABE">
        <w:rPr>
          <w:rFonts w:ascii="Arial" w:eastAsia="Calibri" w:hAnsi="Arial" w:cs="Arial"/>
          <w:lang w:eastAsia="x-none"/>
        </w:rPr>
        <w:t>Užsakovu</w:t>
      </w:r>
      <w:r w:rsidR="00540279" w:rsidRPr="00647ABE">
        <w:rPr>
          <w:rFonts w:ascii="Arial" w:eastAsia="Calibri" w:hAnsi="Arial" w:cs="Arial"/>
          <w:spacing w:val="-5"/>
        </w:rPr>
        <w:t>pagal</w:t>
      </w:r>
      <w:proofErr w:type="spellEnd"/>
      <w:r w:rsidR="00540279" w:rsidRPr="00647ABE">
        <w:rPr>
          <w:rFonts w:ascii="Arial" w:eastAsia="Calibri" w:hAnsi="Arial" w:cs="Arial"/>
          <w:spacing w:val="-5"/>
        </w:rPr>
        <w:t xml:space="preserve"> galiojančius Lietuvos Respublikos teisės aktus (Pridėtinės vertės mokesčio įstatymą, Pelno mokesčio įstatymą, Gyventojų pajamų mokesčio įstatymą).</w:t>
      </w:r>
    </w:p>
    <w:p w14:paraId="56CF971E" w14:textId="77777777" w:rsidR="00B20F61" w:rsidRDefault="00D84D45" w:rsidP="00B20F61">
      <w:pPr>
        <w:spacing w:after="0" w:line="240" w:lineRule="auto"/>
        <w:ind w:firstLine="360"/>
        <w:jc w:val="both"/>
        <w:rPr>
          <w:rFonts w:ascii="Arial" w:eastAsia="Calibri" w:hAnsi="Arial" w:cs="Arial"/>
        </w:rPr>
      </w:pPr>
      <w:r w:rsidRPr="00647ABE">
        <w:rPr>
          <w:rFonts w:ascii="Arial" w:eastAsia="Calibri" w:hAnsi="Arial" w:cs="Arial"/>
          <w:spacing w:val="-5"/>
        </w:rPr>
        <w:t>8</w:t>
      </w:r>
      <w:r w:rsidR="00540279" w:rsidRPr="00647ABE">
        <w:rPr>
          <w:rFonts w:ascii="Arial" w:eastAsia="Calibri" w:hAnsi="Arial" w:cs="Arial"/>
          <w:spacing w:val="-5"/>
        </w:rPr>
        <w:t>.</w:t>
      </w:r>
      <w:r w:rsidR="00F913D7" w:rsidRPr="00647ABE">
        <w:rPr>
          <w:rFonts w:ascii="Arial" w:eastAsia="Calibri" w:hAnsi="Arial" w:cs="Arial"/>
          <w:spacing w:val="-5"/>
        </w:rPr>
        <w:t>5</w:t>
      </w:r>
      <w:r w:rsidR="00540279" w:rsidRPr="00647ABE">
        <w:rPr>
          <w:rFonts w:ascii="Arial" w:eastAsia="Calibri" w:hAnsi="Arial" w:cs="Arial"/>
          <w:spacing w:val="-5"/>
        </w:rPr>
        <w:t xml:space="preserve">. </w:t>
      </w:r>
      <w:r w:rsidR="00BB44C7" w:rsidRPr="00647ABE">
        <w:rPr>
          <w:rFonts w:ascii="Arial" w:eastAsia="Times New Roman" w:hAnsi="Arial" w:cs="Arial"/>
        </w:rPr>
        <w:t>Vykdytojas</w:t>
      </w:r>
      <w:r w:rsidR="00540279" w:rsidRPr="00647ABE">
        <w:rPr>
          <w:rFonts w:ascii="Arial" w:eastAsia="Calibri" w:hAnsi="Arial" w:cs="Arial"/>
        </w:rPr>
        <w:t xml:space="preserve"> yra</w:t>
      </w:r>
      <w:r w:rsidR="00540279" w:rsidRPr="00647ABE">
        <w:rPr>
          <w:rFonts w:ascii="Arial" w:eastAsia="Calibri" w:hAnsi="Arial" w:cs="Arial"/>
          <w:spacing w:val="-5"/>
        </w:rPr>
        <w:t xml:space="preserve"> </w:t>
      </w:r>
      <w:r w:rsidR="00540279" w:rsidRPr="00647ABE">
        <w:rPr>
          <w:rFonts w:ascii="Arial" w:eastAsia="Calibri" w:hAnsi="Arial" w:cs="Arial"/>
        </w:rPr>
        <w:t>registruotas PVM mokėtoju Lietuvos Respublikoje.</w:t>
      </w:r>
      <w:r w:rsidR="007508B8" w:rsidRPr="00647ABE">
        <w:rPr>
          <w:rFonts w:ascii="Arial" w:eastAsia="Calibri" w:hAnsi="Arial" w:cs="Arial"/>
        </w:rPr>
        <w:t xml:space="preserve"> </w:t>
      </w:r>
    </w:p>
    <w:p w14:paraId="23A07DC0" w14:textId="729B9C7F" w:rsidR="00897753" w:rsidRPr="00B20F61" w:rsidRDefault="00897753" w:rsidP="00B20F61">
      <w:pPr>
        <w:spacing w:after="0" w:line="240" w:lineRule="auto"/>
        <w:ind w:firstLine="360"/>
        <w:jc w:val="both"/>
        <w:rPr>
          <w:rFonts w:ascii="Arial" w:eastAsia="Calibri" w:hAnsi="Arial" w:cs="Arial"/>
        </w:rPr>
      </w:pPr>
      <w:r w:rsidRPr="00647ABE">
        <w:rPr>
          <w:rFonts w:ascii="Arial" w:hAnsi="Arial" w:cs="Arial"/>
          <w:color w:val="000000"/>
        </w:rPr>
        <w:t>8.</w:t>
      </w:r>
      <w:r w:rsidR="00F913D7" w:rsidRPr="00647ABE">
        <w:rPr>
          <w:rFonts w:ascii="Arial" w:hAnsi="Arial" w:cs="Arial"/>
          <w:color w:val="000000"/>
        </w:rPr>
        <w:t>6</w:t>
      </w:r>
      <w:r w:rsidRPr="00647ABE">
        <w:rPr>
          <w:rFonts w:ascii="Arial" w:hAnsi="Arial" w:cs="Arial"/>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301DA604" w:rsidR="00540279" w:rsidRPr="00647ABE" w:rsidRDefault="00D84D45" w:rsidP="005B656A">
      <w:pPr>
        <w:spacing w:after="0" w:line="240" w:lineRule="auto"/>
        <w:ind w:firstLine="360"/>
        <w:jc w:val="both"/>
        <w:rPr>
          <w:rFonts w:ascii="Arial" w:eastAsia="Calibri" w:hAnsi="Arial" w:cs="Arial"/>
          <w:lang w:eastAsia="x-none"/>
        </w:rPr>
      </w:pPr>
      <w:r w:rsidRPr="00647ABE">
        <w:rPr>
          <w:rFonts w:ascii="Arial" w:eastAsia="Calibri" w:hAnsi="Arial" w:cs="Arial"/>
          <w:lang w:eastAsia="x-none"/>
        </w:rPr>
        <w:t>8</w:t>
      </w:r>
      <w:r w:rsidR="00540279" w:rsidRPr="00647ABE">
        <w:rPr>
          <w:rFonts w:ascii="Arial" w:eastAsia="Calibri" w:hAnsi="Arial" w:cs="Arial"/>
          <w:lang w:eastAsia="x-none"/>
        </w:rPr>
        <w:t>.</w:t>
      </w:r>
      <w:r w:rsidR="00F913D7" w:rsidRPr="00647ABE">
        <w:rPr>
          <w:rFonts w:ascii="Arial" w:eastAsia="Calibri" w:hAnsi="Arial" w:cs="Arial"/>
          <w:lang w:eastAsia="x-none"/>
        </w:rPr>
        <w:t>7</w:t>
      </w:r>
      <w:r w:rsidR="00540279" w:rsidRPr="00647ABE">
        <w:rPr>
          <w:rFonts w:ascii="Arial" w:eastAsia="Calibri" w:hAnsi="Arial" w:cs="Arial"/>
          <w:lang w:eastAsia="x-none"/>
        </w:rPr>
        <w:t xml:space="preserve">. Ši Sutartis sudaryta lietuvių kalba 2 (dviem) egzemplioriais, turinčiais vienodą teisinę galią, po vieną kiekvienai Šaliai. </w:t>
      </w:r>
    </w:p>
    <w:p w14:paraId="2C5A6AFA" w14:textId="59BC30DD" w:rsidR="004B2F07" w:rsidRPr="00647ABE" w:rsidRDefault="004B2F07" w:rsidP="004B2F07">
      <w:pPr>
        <w:spacing w:after="0" w:line="240" w:lineRule="auto"/>
        <w:ind w:firstLine="360"/>
        <w:jc w:val="both"/>
        <w:rPr>
          <w:rFonts w:ascii="Arial" w:eastAsia="Calibri" w:hAnsi="Arial" w:cs="Arial"/>
          <w:lang w:eastAsia="x-none"/>
        </w:rPr>
      </w:pPr>
      <w:r w:rsidRPr="00647ABE">
        <w:rPr>
          <w:rFonts w:ascii="Arial" w:eastAsia="Calibri" w:hAnsi="Arial" w:cs="Arial"/>
          <w:lang w:eastAsia="x-none"/>
        </w:rPr>
        <w:t>8.</w:t>
      </w:r>
      <w:r w:rsidR="00F913D7" w:rsidRPr="00647ABE">
        <w:rPr>
          <w:rFonts w:ascii="Arial" w:eastAsia="Calibri" w:hAnsi="Arial" w:cs="Arial"/>
          <w:lang w:eastAsia="x-none"/>
        </w:rPr>
        <w:t>8</w:t>
      </w:r>
      <w:r w:rsidRPr="00647ABE">
        <w:rPr>
          <w:rFonts w:ascii="Arial" w:eastAsia="Calibri" w:hAnsi="Arial" w:cs="Arial"/>
          <w:lang w:eastAsia="x-none"/>
        </w:rPr>
        <w:t>. Sutarties Bendrosiose sąlygose nurodytos alternatyvios nuostatos (su prierašu „jei taikoma“, „jei tokių būtų“, „jei tokių yra“ ar pan.) taikomos tik tokiu atveju, jeigu jos konkrečiai aprašomos Sutarties Specialiosiose sąlygose.</w:t>
      </w:r>
    </w:p>
    <w:p w14:paraId="38061AEA" w14:textId="1EC84542" w:rsidR="00B05DD5" w:rsidRPr="00647ABE" w:rsidRDefault="00B05DD5" w:rsidP="005B656A">
      <w:pPr>
        <w:spacing w:after="0" w:line="240" w:lineRule="auto"/>
        <w:ind w:firstLine="360"/>
        <w:jc w:val="both"/>
        <w:rPr>
          <w:rFonts w:ascii="Arial" w:eastAsia="Calibri" w:hAnsi="Arial" w:cs="Arial"/>
          <w:lang w:eastAsia="x-none"/>
        </w:rPr>
      </w:pPr>
      <w:r w:rsidRPr="00647ABE">
        <w:rPr>
          <w:rFonts w:ascii="Arial" w:eastAsia="Calibri" w:hAnsi="Arial" w:cs="Arial"/>
          <w:lang w:eastAsia="x-none"/>
        </w:rPr>
        <w:t>8.</w:t>
      </w:r>
      <w:r w:rsidR="00F913D7" w:rsidRPr="00647ABE">
        <w:rPr>
          <w:rFonts w:ascii="Arial" w:eastAsia="Calibri" w:hAnsi="Arial" w:cs="Arial"/>
          <w:lang w:eastAsia="x-none"/>
        </w:rPr>
        <w:t>9</w:t>
      </w:r>
      <w:r w:rsidRPr="00647ABE">
        <w:rPr>
          <w:rFonts w:ascii="Arial" w:eastAsia="Calibri" w:hAnsi="Arial" w:cs="Arial"/>
          <w:lang w:eastAsia="x-none"/>
        </w:rPr>
        <w:t>. Sutarties Specialiųjų sąlygų priedai:</w:t>
      </w:r>
    </w:p>
    <w:p w14:paraId="20345698" w14:textId="1C9E15B4" w:rsidR="00F913D7" w:rsidRPr="00647ABE" w:rsidRDefault="00F913D7" w:rsidP="00F913D7">
      <w:pPr>
        <w:spacing w:after="0" w:line="240" w:lineRule="auto"/>
        <w:ind w:firstLine="360"/>
        <w:jc w:val="both"/>
        <w:rPr>
          <w:rFonts w:ascii="Arial" w:eastAsia="Calibri" w:hAnsi="Arial" w:cs="Arial"/>
          <w:lang w:eastAsia="x-none"/>
        </w:rPr>
      </w:pPr>
      <w:r w:rsidRPr="00647ABE">
        <w:rPr>
          <w:rFonts w:ascii="Arial" w:eastAsia="Calibri" w:hAnsi="Arial" w:cs="Arial"/>
          <w:lang w:eastAsia="x-none"/>
        </w:rPr>
        <w:t>8.9.1. 1 priedas – Mažosios mechanizacijos priemonių remonto paslaugų, dalių įsigijimo techninė specifikacija;</w:t>
      </w:r>
    </w:p>
    <w:p w14:paraId="12EABCE5" w14:textId="379EEE37" w:rsidR="00F913D7" w:rsidRPr="00647ABE" w:rsidRDefault="00F913D7" w:rsidP="00F913D7">
      <w:pPr>
        <w:spacing w:after="0" w:line="240" w:lineRule="auto"/>
        <w:ind w:firstLine="360"/>
        <w:jc w:val="both"/>
        <w:rPr>
          <w:rFonts w:ascii="Arial" w:eastAsia="Calibri" w:hAnsi="Arial" w:cs="Arial"/>
          <w:lang w:eastAsia="x-none"/>
        </w:rPr>
      </w:pPr>
      <w:r w:rsidRPr="00647ABE">
        <w:rPr>
          <w:rFonts w:ascii="Arial" w:eastAsia="Calibri" w:hAnsi="Arial" w:cs="Arial"/>
          <w:lang w:eastAsia="x-none"/>
        </w:rPr>
        <w:t>8.9.2. 2 priedas – Prekių ir Paslaugų įkainiai;</w:t>
      </w:r>
    </w:p>
    <w:p w14:paraId="525D4F18" w14:textId="23D32496" w:rsidR="00F913D7" w:rsidRPr="00647ABE" w:rsidRDefault="00F913D7" w:rsidP="00F913D7">
      <w:pPr>
        <w:spacing w:after="0" w:line="240" w:lineRule="auto"/>
        <w:ind w:firstLine="360"/>
        <w:jc w:val="both"/>
        <w:rPr>
          <w:rFonts w:ascii="Arial" w:eastAsia="Calibri" w:hAnsi="Arial" w:cs="Arial"/>
          <w:lang w:eastAsia="x-none"/>
        </w:rPr>
      </w:pPr>
      <w:r w:rsidRPr="00647ABE">
        <w:rPr>
          <w:rFonts w:ascii="Arial" w:eastAsia="Calibri" w:hAnsi="Arial" w:cs="Arial"/>
          <w:lang w:eastAsia="x-none"/>
        </w:rPr>
        <w:t>8.9.3. 3 priedas – Sutarties Bendrosios sąlygos;</w:t>
      </w:r>
    </w:p>
    <w:p w14:paraId="0415BA37" w14:textId="39B18DAD" w:rsidR="00F913D7" w:rsidRPr="00647ABE" w:rsidRDefault="00F913D7" w:rsidP="00F913D7">
      <w:pPr>
        <w:spacing w:after="0" w:line="240" w:lineRule="auto"/>
        <w:ind w:firstLine="360"/>
        <w:jc w:val="both"/>
        <w:rPr>
          <w:rFonts w:ascii="Arial" w:eastAsia="Calibri" w:hAnsi="Arial" w:cs="Arial"/>
          <w:lang w:eastAsia="x-none"/>
        </w:rPr>
      </w:pPr>
      <w:r w:rsidRPr="00647ABE">
        <w:rPr>
          <w:rFonts w:ascii="Arial" w:eastAsia="Calibri" w:hAnsi="Arial" w:cs="Arial"/>
          <w:lang w:eastAsia="x-none"/>
        </w:rPr>
        <w:t>8.9.4. 4 priedas –</w:t>
      </w:r>
      <w:r w:rsidR="00146204" w:rsidRPr="00647ABE">
        <w:rPr>
          <w:rFonts w:ascii="Arial" w:eastAsia="Calibri" w:hAnsi="Arial" w:cs="Arial"/>
          <w:lang w:eastAsia="x-none"/>
        </w:rPr>
        <w:t xml:space="preserve"> </w:t>
      </w:r>
      <w:r w:rsidRPr="00647ABE">
        <w:rPr>
          <w:rFonts w:ascii="Arial" w:eastAsia="Calibri" w:hAnsi="Arial" w:cs="Arial"/>
          <w:lang w:eastAsia="x-none"/>
        </w:rPr>
        <w:t>Tiekėjo pasiūlymas Pirkimui (prie Sutarties atskirai nepridedamas, o originalas saugomas CVP IS).</w:t>
      </w:r>
    </w:p>
    <w:p w14:paraId="1C873E05" w14:textId="77777777" w:rsidR="00540279" w:rsidRPr="00647ABE" w:rsidRDefault="00540279" w:rsidP="005B656A">
      <w:pPr>
        <w:keepNext/>
        <w:spacing w:after="0" w:line="240" w:lineRule="auto"/>
        <w:ind w:firstLine="360"/>
        <w:jc w:val="center"/>
        <w:outlineLvl w:val="0"/>
        <w:rPr>
          <w:rFonts w:ascii="Arial" w:eastAsia="Calibri" w:hAnsi="Arial" w:cs="Arial"/>
          <w:b/>
        </w:rPr>
      </w:pPr>
      <w:bookmarkStart w:id="7" w:name="_Toc438559501"/>
      <w:bookmarkStart w:id="8" w:name="_Toc438559828"/>
    </w:p>
    <w:p w14:paraId="0B62F71F" w14:textId="62CF59A3" w:rsidR="00540279" w:rsidRPr="00647ABE" w:rsidRDefault="00EF48CA" w:rsidP="005B656A">
      <w:pPr>
        <w:keepNext/>
        <w:spacing w:after="0" w:line="240" w:lineRule="auto"/>
        <w:ind w:firstLine="360"/>
        <w:jc w:val="center"/>
        <w:outlineLvl w:val="0"/>
        <w:rPr>
          <w:rFonts w:ascii="Arial" w:eastAsia="Calibri" w:hAnsi="Arial" w:cs="Arial"/>
          <w:b/>
        </w:rPr>
      </w:pPr>
      <w:r w:rsidRPr="00647ABE">
        <w:rPr>
          <w:rFonts w:ascii="Arial" w:eastAsia="Calibri" w:hAnsi="Arial" w:cs="Arial"/>
          <w:b/>
        </w:rPr>
        <w:t>9. ŠALIŲ ADRESAI IR REKVIZITAI</w:t>
      </w:r>
      <w:bookmarkEnd w:id="7"/>
      <w:bookmarkEnd w:id="8"/>
    </w:p>
    <w:tbl>
      <w:tblPr>
        <w:tblW w:w="9852" w:type="dxa"/>
        <w:tblLayout w:type="fixed"/>
        <w:tblLook w:val="0000" w:firstRow="0" w:lastRow="0" w:firstColumn="0" w:lastColumn="0" w:noHBand="0" w:noVBand="0"/>
      </w:tblPr>
      <w:tblGrid>
        <w:gridCol w:w="5130"/>
        <w:gridCol w:w="4722"/>
      </w:tblGrid>
      <w:tr w:rsidR="00DC5A48" w:rsidRPr="00647ABE" w14:paraId="58430291" w14:textId="77777777" w:rsidTr="006A604E">
        <w:trPr>
          <w:trHeight w:val="316"/>
        </w:trPr>
        <w:tc>
          <w:tcPr>
            <w:tcW w:w="5130" w:type="dxa"/>
            <w:shd w:val="clear" w:color="auto" w:fill="auto"/>
          </w:tcPr>
          <w:p w14:paraId="1ABE272B" w14:textId="77777777" w:rsidR="006A3A21" w:rsidRPr="00647ABE" w:rsidRDefault="006C08C1" w:rsidP="005B656A">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647ABE">
              <w:rPr>
                <w:rFonts w:ascii="Arial" w:eastAsia="Calibri" w:hAnsi="Arial" w:cs="Arial"/>
                <w:b/>
                <w:lang w:eastAsia="x-none"/>
              </w:rPr>
              <w:t>Užsakovas</w:t>
            </w:r>
            <w:r w:rsidRPr="00647ABE" w:rsidDel="006C08C1">
              <w:rPr>
                <w:rFonts w:ascii="Arial" w:eastAsia="Times New Roman" w:hAnsi="Arial" w:cs="Arial"/>
                <w:b/>
                <w:bCs/>
                <w:iCs/>
                <w:lang w:eastAsia="ar-SA"/>
              </w:rPr>
              <w:t xml:space="preserve"> </w:t>
            </w:r>
          </w:p>
          <w:p w14:paraId="55169C3A" w14:textId="21FF9950" w:rsidR="00540279" w:rsidRPr="00647ABE" w:rsidRDefault="00F913D7" w:rsidP="00F913D7">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647ABE">
              <w:rPr>
                <w:rFonts w:ascii="Arial" w:eastAsia="Times New Roman" w:hAnsi="Arial" w:cs="Arial"/>
                <w:b/>
                <w:bCs/>
                <w:iCs/>
                <w:lang w:eastAsia="ar-SA"/>
              </w:rPr>
              <w:t>AB „L</w:t>
            </w:r>
            <w:r w:rsidR="00D85A19">
              <w:rPr>
                <w:rFonts w:ascii="Arial" w:eastAsia="Times New Roman" w:hAnsi="Arial" w:cs="Arial"/>
                <w:b/>
                <w:bCs/>
                <w:iCs/>
                <w:lang w:eastAsia="ar-SA"/>
              </w:rPr>
              <w:t xml:space="preserve">TG </w:t>
            </w:r>
            <w:proofErr w:type="spellStart"/>
            <w:r w:rsidR="00D85A19">
              <w:rPr>
                <w:rFonts w:ascii="Arial" w:eastAsia="Times New Roman" w:hAnsi="Arial" w:cs="Arial"/>
                <w:b/>
                <w:bCs/>
                <w:iCs/>
                <w:lang w:eastAsia="ar-SA"/>
              </w:rPr>
              <w:t>Infra</w:t>
            </w:r>
            <w:proofErr w:type="spellEnd"/>
            <w:r w:rsidRPr="00647ABE">
              <w:rPr>
                <w:rFonts w:ascii="Arial" w:eastAsia="Times New Roman" w:hAnsi="Arial" w:cs="Arial"/>
                <w:b/>
                <w:bCs/>
                <w:iCs/>
                <w:lang w:eastAsia="ar-SA"/>
              </w:rPr>
              <w:t>“</w:t>
            </w:r>
          </w:p>
        </w:tc>
        <w:tc>
          <w:tcPr>
            <w:tcW w:w="4722" w:type="dxa"/>
            <w:shd w:val="clear" w:color="auto" w:fill="auto"/>
          </w:tcPr>
          <w:p w14:paraId="5517254D" w14:textId="77777777" w:rsidR="00540279" w:rsidRDefault="00BB44C7" w:rsidP="00E7558F">
            <w:pPr>
              <w:tabs>
                <w:tab w:val="left" w:pos="3060"/>
                <w:tab w:val="center" w:pos="4819"/>
                <w:tab w:val="right" w:pos="9638"/>
              </w:tabs>
              <w:suppressAutoHyphens/>
              <w:spacing w:after="0" w:line="240" w:lineRule="auto"/>
              <w:ind w:firstLine="10"/>
              <w:rPr>
                <w:rFonts w:ascii="Arial" w:eastAsia="Times New Roman" w:hAnsi="Arial" w:cs="Arial"/>
                <w:b/>
              </w:rPr>
            </w:pPr>
            <w:r w:rsidRPr="00647ABE">
              <w:rPr>
                <w:rFonts w:ascii="Arial" w:eastAsia="Times New Roman" w:hAnsi="Arial" w:cs="Arial"/>
                <w:b/>
              </w:rPr>
              <w:t>Vykdytojas</w:t>
            </w:r>
          </w:p>
          <w:p w14:paraId="09AD4BD6" w14:textId="74968C7D" w:rsidR="00E7558F" w:rsidRPr="00647ABE" w:rsidRDefault="00E7558F" w:rsidP="00E7558F">
            <w:pPr>
              <w:tabs>
                <w:tab w:val="left" w:pos="3060"/>
                <w:tab w:val="center" w:pos="4819"/>
                <w:tab w:val="right" w:pos="9638"/>
              </w:tabs>
              <w:suppressAutoHyphens/>
              <w:spacing w:after="0" w:line="240" w:lineRule="auto"/>
              <w:ind w:firstLine="10"/>
              <w:rPr>
                <w:rFonts w:ascii="Arial" w:eastAsia="Times New Roman" w:hAnsi="Arial" w:cs="Arial"/>
                <w:bCs/>
                <w:iCs/>
                <w:lang w:eastAsia="ar-SA"/>
              </w:rPr>
            </w:pPr>
            <w:r>
              <w:rPr>
                <w:rFonts w:ascii="Arial" w:eastAsia="Times New Roman" w:hAnsi="Arial" w:cs="Arial"/>
                <w:b/>
              </w:rPr>
              <w:t>UAB „Transporto aptarnavimo centras LT“</w:t>
            </w:r>
          </w:p>
        </w:tc>
      </w:tr>
      <w:tr w:rsidR="00DC5A48" w:rsidRPr="00647ABE" w14:paraId="4FFD6270" w14:textId="77777777" w:rsidTr="006A604E">
        <w:trPr>
          <w:trHeight w:val="629"/>
        </w:trPr>
        <w:tc>
          <w:tcPr>
            <w:tcW w:w="5130" w:type="dxa"/>
            <w:shd w:val="clear" w:color="auto" w:fill="auto"/>
          </w:tcPr>
          <w:p w14:paraId="4C23B88B" w14:textId="77777777" w:rsidR="00F913D7" w:rsidRPr="00647ABE" w:rsidRDefault="00F913D7" w:rsidP="00F913D7">
            <w:pPr>
              <w:tabs>
                <w:tab w:val="left" w:pos="3060"/>
              </w:tabs>
              <w:suppressAutoHyphens/>
              <w:spacing w:after="0" w:line="240" w:lineRule="auto"/>
              <w:ind w:left="-108" w:firstLine="360"/>
              <w:rPr>
                <w:rFonts w:ascii="Arial" w:eastAsia="Times New Roman" w:hAnsi="Arial" w:cs="Arial"/>
                <w:bCs/>
                <w:iCs/>
                <w:lang w:eastAsia="ar-SA"/>
              </w:rPr>
            </w:pPr>
            <w:r w:rsidRPr="00647ABE">
              <w:rPr>
                <w:rFonts w:ascii="Arial" w:eastAsia="Times New Roman" w:hAnsi="Arial" w:cs="Arial"/>
                <w:bCs/>
                <w:iCs/>
                <w:lang w:eastAsia="ar-SA"/>
              </w:rPr>
              <w:t>Įmonės kodas 305202934</w:t>
            </w:r>
          </w:p>
          <w:p w14:paraId="3D797985" w14:textId="77777777" w:rsidR="00F913D7" w:rsidRPr="00647ABE" w:rsidRDefault="00F913D7" w:rsidP="00F913D7">
            <w:pPr>
              <w:tabs>
                <w:tab w:val="left" w:pos="3060"/>
              </w:tabs>
              <w:suppressAutoHyphens/>
              <w:spacing w:after="0" w:line="240" w:lineRule="auto"/>
              <w:ind w:left="-108" w:firstLine="360"/>
              <w:rPr>
                <w:rFonts w:ascii="Arial" w:eastAsia="Times New Roman" w:hAnsi="Arial" w:cs="Arial"/>
                <w:bCs/>
                <w:iCs/>
                <w:lang w:eastAsia="ar-SA"/>
              </w:rPr>
            </w:pPr>
            <w:r w:rsidRPr="00647ABE">
              <w:rPr>
                <w:rFonts w:ascii="Arial" w:eastAsia="Times New Roman" w:hAnsi="Arial" w:cs="Arial"/>
                <w:bCs/>
                <w:iCs/>
                <w:lang w:eastAsia="ar-SA"/>
              </w:rPr>
              <w:t>PVM kodas LT100012666211</w:t>
            </w:r>
          </w:p>
          <w:p w14:paraId="3C612C3C" w14:textId="674AD926" w:rsidR="00540279" w:rsidRPr="00647ABE" w:rsidRDefault="00540279" w:rsidP="00F913D7">
            <w:pPr>
              <w:tabs>
                <w:tab w:val="left" w:pos="3060"/>
              </w:tabs>
              <w:suppressAutoHyphens/>
              <w:spacing w:after="0" w:line="240" w:lineRule="auto"/>
              <w:ind w:left="-108" w:firstLine="360"/>
              <w:rPr>
                <w:rFonts w:ascii="Arial" w:eastAsia="Times New Roman" w:hAnsi="Arial" w:cs="Arial"/>
                <w:b/>
                <w:iCs/>
                <w:lang w:eastAsia="ar-SA"/>
              </w:rPr>
            </w:pPr>
            <w:r w:rsidRPr="00647ABE">
              <w:rPr>
                <w:rFonts w:ascii="Arial" w:eastAsia="Times New Roman" w:hAnsi="Arial" w:cs="Arial"/>
                <w:b/>
                <w:bCs/>
                <w:iCs/>
                <w:lang w:eastAsia="ar-SA"/>
              </w:rPr>
              <w:t>Kontaktinis adresas:</w:t>
            </w:r>
          </w:p>
          <w:p w14:paraId="12653D48" w14:textId="1508ECDD" w:rsidR="00E7558F" w:rsidRDefault="00E7558F" w:rsidP="005B656A">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Geležinkelio g. 2, Vilnius</w:t>
            </w:r>
          </w:p>
          <w:p w14:paraId="76EAC64C" w14:textId="1EED7969" w:rsidR="00540279" w:rsidRPr="00647ABE" w:rsidRDefault="00FA7AF6" w:rsidP="005B656A">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 xml:space="preserve">AB </w:t>
            </w:r>
            <w:r w:rsidRPr="00FA7AF6">
              <w:rPr>
                <w:rFonts w:ascii="Arial" w:eastAsia="Times New Roman" w:hAnsi="Arial" w:cs="Arial"/>
                <w:bCs/>
                <w:iCs/>
                <w:lang w:eastAsia="ar-SA"/>
              </w:rPr>
              <w:t>Swedbank</w:t>
            </w:r>
          </w:p>
          <w:p w14:paraId="15855672" w14:textId="77777777" w:rsidR="00FA7AF6" w:rsidRPr="00FA7AF6" w:rsidRDefault="00FA7AF6" w:rsidP="00FA7AF6">
            <w:pPr>
              <w:tabs>
                <w:tab w:val="left" w:pos="3060"/>
              </w:tabs>
              <w:suppressAutoHyphens/>
              <w:spacing w:after="0" w:line="240" w:lineRule="auto"/>
              <w:ind w:left="-108" w:firstLine="360"/>
              <w:rPr>
                <w:rFonts w:ascii="Arial" w:eastAsia="Times New Roman" w:hAnsi="Arial" w:cs="Arial"/>
                <w:bCs/>
                <w:iCs/>
                <w:lang w:eastAsia="ar-SA"/>
              </w:rPr>
            </w:pPr>
            <w:proofErr w:type="spellStart"/>
            <w:r w:rsidRPr="00FA7AF6">
              <w:rPr>
                <w:rFonts w:ascii="Arial" w:eastAsia="Times New Roman" w:hAnsi="Arial" w:cs="Arial"/>
                <w:bCs/>
                <w:iCs/>
                <w:lang w:eastAsia="ar-SA"/>
              </w:rPr>
              <w:t>a.s</w:t>
            </w:r>
            <w:proofErr w:type="spellEnd"/>
            <w:r w:rsidRPr="00FA7AF6">
              <w:rPr>
                <w:rFonts w:ascii="Arial" w:eastAsia="Times New Roman" w:hAnsi="Arial" w:cs="Arial"/>
                <w:bCs/>
                <w:iCs/>
                <w:lang w:eastAsia="ar-SA"/>
              </w:rPr>
              <w:t xml:space="preserve">. LT21 7300 0101 5917 5126 </w:t>
            </w:r>
          </w:p>
          <w:p w14:paraId="37520923" w14:textId="77777777" w:rsidR="00FA7AF6" w:rsidRPr="00FA7AF6" w:rsidRDefault="00FA7AF6" w:rsidP="00FA7AF6">
            <w:pPr>
              <w:tabs>
                <w:tab w:val="left" w:pos="3060"/>
              </w:tabs>
              <w:suppressAutoHyphens/>
              <w:spacing w:after="0" w:line="240" w:lineRule="auto"/>
              <w:ind w:left="-108" w:firstLine="360"/>
              <w:rPr>
                <w:rFonts w:ascii="Arial" w:eastAsia="Times New Roman" w:hAnsi="Arial" w:cs="Arial"/>
                <w:bCs/>
                <w:iCs/>
                <w:lang w:eastAsia="ar-SA"/>
              </w:rPr>
            </w:pPr>
            <w:r w:rsidRPr="00FA7AF6">
              <w:rPr>
                <w:rFonts w:ascii="Arial" w:eastAsia="Times New Roman" w:hAnsi="Arial" w:cs="Arial"/>
                <w:bCs/>
                <w:iCs/>
                <w:lang w:eastAsia="ar-SA"/>
              </w:rPr>
              <w:t>Tel. +370 5 269 3353</w:t>
            </w:r>
          </w:p>
          <w:p w14:paraId="6663F1B0" w14:textId="6135669E" w:rsidR="00540279" w:rsidRPr="00647ABE" w:rsidRDefault="00FA7AF6" w:rsidP="00FA7AF6">
            <w:pPr>
              <w:tabs>
                <w:tab w:val="left" w:pos="3060"/>
              </w:tabs>
              <w:suppressAutoHyphens/>
              <w:spacing w:after="0" w:line="240" w:lineRule="auto"/>
              <w:ind w:left="-108" w:firstLine="360"/>
              <w:rPr>
                <w:rFonts w:ascii="Arial" w:eastAsia="Times New Roman" w:hAnsi="Arial" w:cs="Arial"/>
                <w:bCs/>
                <w:i/>
                <w:iCs/>
                <w:lang w:eastAsia="ar-SA"/>
              </w:rPr>
            </w:pPr>
            <w:r w:rsidRPr="00FA7AF6">
              <w:rPr>
                <w:rFonts w:ascii="Arial" w:eastAsia="Times New Roman" w:hAnsi="Arial" w:cs="Arial"/>
                <w:bCs/>
                <w:iCs/>
                <w:lang w:eastAsia="ar-SA"/>
              </w:rPr>
              <w:t>El. p. LGInfrastruktura@litrail.lt</w:t>
            </w:r>
          </w:p>
        </w:tc>
        <w:tc>
          <w:tcPr>
            <w:tcW w:w="4722" w:type="dxa"/>
            <w:shd w:val="clear" w:color="auto" w:fill="auto"/>
          </w:tcPr>
          <w:p w14:paraId="233BEC3E" w14:textId="7E9AE7CE" w:rsidR="00540279" w:rsidRPr="00647ABE" w:rsidRDefault="00540279" w:rsidP="00E7558F">
            <w:pPr>
              <w:suppressAutoHyphens/>
              <w:spacing w:after="0" w:line="240" w:lineRule="auto"/>
              <w:ind w:firstLine="10"/>
              <w:rPr>
                <w:rFonts w:ascii="Arial" w:eastAsia="Calibri" w:hAnsi="Arial" w:cs="Arial"/>
                <w:lang w:eastAsia="ar-SA"/>
              </w:rPr>
            </w:pPr>
            <w:r w:rsidRPr="00647ABE">
              <w:rPr>
                <w:rFonts w:ascii="Arial" w:eastAsia="Calibri" w:hAnsi="Arial" w:cs="Arial"/>
                <w:lang w:eastAsia="ar-SA"/>
              </w:rPr>
              <w:t xml:space="preserve">Įmonės kodas </w:t>
            </w:r>
            <w:r w:rsidR="00E7558F" w:rsidRPr="00E7558F">
              <w:rPr>
                <w:rFonts w:ascii="Arial" w:eastAsia="Calibri" w:hAnsi="Arial" w:cs="Arial"/>
                <w:lang w:eastAsia="ar-SA"/>
              </w:rPr>
              <w:t>302623935</w:t>
            </w:r>
          </w:p>
          <w:p w14:paraId="4CE2D14D" w14:textId="1BDFE071" w:rsidR="00540279" w:rsidRPr="00647ABE" w:rsidRDefault="00540279" w:rsidP="00E7558F">
            <w:pPr>
              <w:widowControl w:val="0"/>
              <w:tabs>
                <w:tab w:val="center" w:pos="4153"/>
                <w:tab w:val="right" w:pos="8306"/>
              </w:tabs>
              <w:suppressAutoHyphens/>
              <w:spacing w:after="0" w:line="240" w:lineRule="auto"/>
              <w:ind w:firstLine="10"/>
              <w:jc w:val="both"/>
              <w:rPr>
                <w:rFonts w:ascii="Arial" w:eastAsia="Times New Roman" w:hAnsi="Arial" w:cs="Arial"/>
                <w:lang w:eastAsia="ar-SA"/>
              </w:rPr>
            </w:pPr>
            <w:r w:rsidRPr="00647ABE">
              <w:rPr>
                <w:rFonts w:ascii="Arial" w:eastAsia="Times New Roman" w:hAnsi="Arial" w:cs="Arial"/>
                <w:lang w:eastAsia="ar-SA"/>
              </w:rPr>
              <w:t xml:space="preserve">PVM kodas </w:t>
            </w:r>
            <w:r w:rsidR="00E7558F" w:rsidRPr="00E7558F">
              <w:rPr>
                <w:rFonts w:ascii="Arial" w:eastAsia="Times New Roman" w:hAnsi="Arial" w:cs="Arial"/>
                <w:lang w:eastAsia="ar-SA"/>
              </w:rPr>
              <w:t>LT100006107716</w:t>
            </w:r>
          </w:p>
          <w:p w14:paraId="0A84426C" w14:textId="77777777" w:rsidR="00E7558F" w:rsidRPr="00647ABE" w:rsidRDefault="00E7558F" w:rsidP="00E7558F">
            <w:pPr>
              <w:tabs>
                <w:tab w:val="left" w:pos="3060"/>
              </w:tabs>
              <w:suppressAutoHyphens/>
              <w:spacing w:after="0" w:line="240" w:lineRule="auto"/>
              <w:rPr>
                <w:rFonts w:ascii="Arial" w:eastAsia="Times New Roman" w:hAnsi="Arial" w:cs="Arial"/>
                <w:b/>
                <w:iCs/>
                <w:lang w:eastAsia="ar-SA"/>
              </w:rPr>
            </w:pPr>
            <w:r w:rsidRPr="00647ABE">
              <w:rPr>
                <w:rFonts w:ascii="Arial" w:eastAsia="Times New Roman" w:hAnsi="Arial" w:cs="Arial"/>
                <w:b/>
                <w:bCs/>
                <w:iCs/>
                <w:lang w:eastAsia="ar-SA"/>
              </w:rPr>
              <w:t>Kontaktinis adresas:</w:t>
            </w:r>
          </w:p>
          <w:p w14:paraId="34845B74" w14:textId="003C6025" w:rsidR="00540279" w:rsidRPr="00647ABE" w:rsidRDefault="00E7558F" w:rsidP="00E7558F">
            <w:pPr>
              <w:widowControl w:val="0"/>
              <w:tabs>
                <w:tab w:val="left" w:pos="3060"/>
                <w:tab w:val="center" w:pos="4153"/>
                <w:tab w:val="right" w:pos="8306"/>
              </w:tabs>
              <w:suppressAutoHyphens/>
              <w:spacing w:after="0" w:line="240" w:lineRule="auto"/>
              <w:ind w:firstLine="10"/>
              <w:jc w:val="both"/>
              <w:rPr>
                <w:rFonts w:ascii="Arial" w:eastAsia="Times New Roman" w:hAnsi="Arial" w:cs="Arial"/>
                <w:bCs/>
                <w:iCs/>
                <w:lang w:eastAsia="ar-SA"/>
              </w:rPr>
            </w:pPr>
            <w:r>
              <w:rPr>
                <w:rFonts w:ascii="Arial" w:eastAsia="Times New Roman" w:hAnsi="Arial" w:cs="Arial"/>
                <w:bCs/>
                <w:iCs/>
                <w:lang w:eastAsia="ar-SA"/>
              </w:rPr>
              <w:t>Pramonės g. 49a, Vilnius</w:t>
            </w:r>
          </w:p>
          <w:p w14:paraId="54B53ADE" w14:textId="699C5126" w:rsidR="00540279" w:rsidRPr="00647ABE" w:rsidRDefault="00E7558F" w:rsidP="00E7558F">
            <w:pPr>
              <w:widowControl w:val="0"/>
              <w:tabs>
                <w:tab w:val="left" w:pos="3060"/>
                <w:tab w:val="center" w:pos="4153"/>
                <w:tab w:val="right" w:pos="8306"/>
              </w:tabs>
              <w:suppressAutoHyphens/>
              <w:spacing w:after="0" w:line="240" w:lineRule="auto"/>
              <w:ind w:firstLine="10"/>
              <w:jc w:val="both"/>
              <w:rPr>
                <w:rFonts w:ascii="Arial" w:eastAsia="Times New Roman" w:hAnsi="Arial" w:cs="Arial"/>
                <w:lang w:eastAsia="ar-SA"/>
              </w:rPr>
            </w:pPr>
            <w:r>
              <w:rPr>
                <w:rFonts w:ascii="Arial" w:eastAsia="Times New Roman" w:hAnsi="Arial" w:cs="Arial"/>
                <w:bCs/>
                <w:iCs/>
                <w:lang w:eastAsia="ar-SA"/>
              </w:rPr>
              <w:t xml:space="preserve">AS </w:t>
            </w:r>
            <w:proofErr w:type="spellStart"/>
            <w:r>
              <w:rPr>
                <w:rFonts w:ascii="Arial" w:eastAsia="Times New Roman" w:hAnsi="Arial" w:cs="Arial"/>
                <w:bCs/>
                <w:iCs/>
                <w:lang w:eastAsia="ar-SA"/>
              </w:rPr>
              <w:t>Luminor</w:t>
            </w:r>
            <w:proofErr w:type="spellEnd"/>
            <w:r>
              <w:rPr>
                <w:rFonts w:ascii="Arial" w:eastAsia="Times New Roman" w:hAnsi="Arial" w:cs="Arial"/>
                <w:bCs/>
                <w:iCs/>
                <w:lang w:eastAsia="ar-SA"/>
              </w:rPr>
              <w:t xml:space="preserve"> Bank</w:t>
            </w:r>
          </w:p>
          <w:p w14:paraId="47A04CA9" w14:textId="65B31C57" w:rsidR="00540279" w:rsidRPr="00647ABE" w:rsidRDefault="00540279" w:rsidP="00E7558F">
            <w:pPr>
              <w:widowControl w:val="0"/>
              <w:tabs>
                <w:tab w:val="center" w:pos="4153"/>
                <w:tab w:val="right" w:pos="8306"/>
              </w:tabs>
              <w:suppressAutoHyphens/>
              <w:spacing w:after="0" w:line="240" w:lineRule="auto"/>
              <w:ind w:firstLine="10"/>
              <w:jc w:val="both"/>
              <w:rPr>
                <w:rFonts w:ascii="Arial" w:eastAsia="Times New Roman" w:hAnsi="Arial" w:cs="Arial"/>
                <w:lang w:eastAsia="ar-SA"/>
              </w:rPr>
            </w:pPr>
            <w:proofErr w:type="spellStart"/>
            <w:r w:rsidRPr="00647ABE">
              <w:rPr>
                <w:rFonts w:ascii="Arial" w:eastAsia="Times New Roman" w:hAnsi="Arial" w:cs="Arial"/>
                <w:lang w:eastAsia="ar-SA"/>
              </w:rPr>
              <w:t>a</w:t>
            </w:r>
            <w:r w:rsidR="00F913D7" w:rsidRPr="00647ABE">
              <w:rPr>
                <w:rFonts w:ascii="Arial" w:eastAsia="Times New Roman" w:hAnsi="Arial" w:cs="Arial"/>
                <w:lang w:eastAsia="ar-SA"/>
              </w:rPr>
              <w:t>.</w:t>
            </w:r>
            <w:r w:rsidRPr="00647ABE">
              <w:rPr>
                <w:rFonts w:ascii="Arial" w:eastAsia="Times New Roman" w:hAnsi="Arial" w:cs="Arial"/>
                <w:lang w:eastAsia="ar-SA"/>
              </w:rPr>
              <w:t>s</w:t>
            </w:r>
            <w:proofErr w:type="spellEnd"/>
            <w:r w:rsidR="00E7558F">
              <w:rPr>
                <w:rFonts w:ascii="Arial" w:eastAsia="Times New Roman" w:hAnsi="Arial" w:cs="Arial"/>
                <w:lang w:eastAsia="ar-SA"/>
              </w:rPr>
              <w:t>.</w:t>
            </w:r>
            <w:r w:rsidR="00E7558F">
              <w:t xml:space="preserve"> </w:t>
            </w:r>
            <w:r w:rsidR="00E7558F" w:rsidRPr="00E7558F">
              <w:rPr>
                <w:rFonts w:ascii="Arial" w:eastAsia="Times New Roman" w:hAnsi="Arial" w:cs="Arial"/>
                <w:lang w:eastAsia="ar-SA"/>
              </w:rPr>
              <w:t>LT11 4010 0441 0027 8454</w:t>
            </w:r>
          </w:p>
          <w:p w14:paraId="6BA9CC74" w14:textId="3BC23546" w:rsidR="00540279" w:rsidRPr="00647ABE" w:rsidRDefault="00540279" w:rsidP="00E7558F">
            <w:pPr>
              <w:suppressAutoHyphens/>
              <w:spacing w:after="0" w:line="240" w:lineRule="auto"/>
              <w:ind w:firstLine="10"/>
              <w:rPr>
                <w:rFonts w:ascii="Arial" w:eastAsia="Calibri" w:hAnsi="Arial" w:cs="Arial"/>
                <w:lang w:eastAsia="ar-SA"/>
              </w:rPr>
            </w:pPr>
            <w:r w:rsidRPr="00647ABE">
              <w:rPr>
                <w:rFonts w:ascii="Arial" w:eastAsia="Calibri" w:hAnsi="Arial" w:cs="Arial"/>
                <w:lang w:eastAsia="ar-SA"/>
              </w:rPr>
              <w:t xml:space="preserve">Tel. </w:t>
            </w:r>
            <w:r w:rsidR="00E7558F" w:rsidRPr="00E7558F">
              <w:rPr>
                <w:rFonts w:ascii="Arial" w:eastAsia="Calibri" w:hAnsi="Arial" w:cs="Arial"/>
                <w:lang w:eastAsia="ar-SA"/>
              </w:rPr>
              <w:t>+370 650 96403</w:t>
            </w:r>
          </w:p>
          <w:p w14:paraId="6C156EE8" w14:textId="25B13F40" w:rsidR="00540279" w:rsidRPr="00647ABE" w:rsidRDefault="00540279" w:rsidP="00E7558F">
            <w:pPr>
              <w:widowControl w:val="0"/>
              <w:tabs>
                <w:tab w:val="center" w:pos="4153"/>
                <w:tab w:val="right" w:pos="8306"/>
              </w:tabs>
              <w:suppressAutoHyphens/>
              <w:spacing w:after="0" w:line="240" w:lineRule="auto"/>
              <w:ind w:firstLine="10"/>
              <w:jc w:val="both"/>
              <w:rPr>
                <w:rFonts w:ascii="Arial" w:eastAsia="Times New Roman" w:hAnsi="Arial" w:cs="Arial"/>
                <w:lang w:eastAsia="ar-SA"/>
              </w:rPr>
            </w:pPr>
            <w:r w:rsidRPr="00647ABE">
              <w:rPr>
                <w:rFonts w:ascii="Arial" w:eastAsia="Times New Roman" w:hAnsi="Arial" w:cs="Arial"/>
                <w:lang w:eastAsia="ar-SA"/>
              </w:rPr>
              <w:t xml:space="preserve">El. p. </w:t>
            </w:r>
            <w:r w:rsidR="00E7558F">
              <w:rPr>
                <w:rFonts w:ascii="Arial" w:eastAsia="Times New Roman" w:hAnsi="Arial" w:cs="Arial"/>
                <w:lang w:eastAsia="ar-SA"/>
              </w:rPr>
              <w:t>i</w:t>
            </w:r>
            <w:r w:rsidR="00E7558F" w:rsidRPr="00E7558F">
              <w:rPr>
                <w:rFonts w:ascii="Arial" w:eastAsia="Times New Roman" w:hAnsi="Arial" w:cs="Arial"/>
                <w:lang w:eastAsia="ar-SA"/>
              </w:rPr>
              <w:t>nfo@tacentras.lt</w:t>
            </w:r>
          </w:p>
          <w:p w14:paraId="0D4CA25C" w14:textId="77777777" w:rsidR="00540279" w:rsidRPr="00647ABE" w:rsidRDefault="00540279" w:rsidP="00E7558F">
            <w:pPr>
              <w:tabs>
                <w:tab w:val="left" w:pos="3060"/>
                <w:tab w:val="center" w:pos="4819"/>
                <w:tab w:val="right" w:pos="9638"/>
              </w:tabs>
              <w:suppressAutoHyphens/>
              <w:spacing w:after="0" w:line="240" w:lineRule="auto"/>
              <w:ind w:firstLine="10"/>
              <w:rPr>
                <w:rFonts w:ascii="Arial" w:eastAsia="Times New Roman" w:hAnsi="Arial" w:cs="Arial"/>
                <w:bCs/>
                <w:iCs/>
                <w:lang w:eastAsia="ar-SA"/>
              </w:rPr>
            </w:pPr>
          </w:p>
        </w:tc>
      </w:tr>
      <w:tr w:rsidR="00DC5A48" w:rsidRPr="00647ABE" w14:paraId="357DDD52" w14:textId="77777777" w:rsidTr="006A604E">
        <w:trPr>
          <w:trHeight w:val="105"/>
        </w:trPr>
        <w:tc>
          <w:tcPr>
            <w:tcW w:w="5130" w:type="dxa"/>
            <w:shd w:val="clear" w:color="auto" w:fill="auto"/>
          </w:tcPr>
          <w:p w14:paraId="14B4BE00" w14:textId="77777777" w:rsidR="00FA7AF6" w:rsidRDefault="00FA7AF6" w:rsidP="00FA7AF6">
            <w:pPr>
              <w:tabs>
                <w:tab w:val="left" w:pos="3060"/>
              </w:tabs>
              <w:suppressAutoHyphens/>
              <w:spacing w:after="0" w:line="240" w:lineRule="auto"/>
              <w:ind w:firstLine="360"/>
              <w:rPr>
                <w:rFonts w:ascii="Arial" w:eastAsia="Times New Roman" w:hAnsi="Arial" w:cs="Arial"/>
                <w:bCs/>
                <w:iCs/>
                <w:lang w:eastAsia="ar-SA"/>
              </w:rPr>
            </w:pPr>
            <w:r w:rsidRPr="00FA7AF6">
              <w:rPr>
                <w:rFonts w:ascii="Arial" w:eastAsia="Times New Roman" w:hAnsi="Arial" w:cs="Arial"/>
                <w:bCs/>
                <w:iCs/>
                <w:lang w:eastAsia="ar-SA"/>
              </w:rPr>
              <w:t>Techninės priežiūros departamento</w:t>
            </w:r>
          </w:p>
          <w:p w14:paraId="50AC097F" w14:textId="74E9B6B3" w:rsidR="00FA7AF6" w:rsidRPr="00FA7AF6" w:rsidRDefault="00FA7AF6" w:rsidP="00FA7AF6">
            <w:pPr>
              <w:tabs>
                <w:tab w:val="left" w:pos="3060"/>
              </w:tabs>
              <w:suppressAutoHyphens/>
              <w:spacing w:after="0" w:line="240" w:lineRule="auto"/>
              <w:ind w:firstLine="360"/>
              <w:rPr>
                <w:rFonts w:ascii="Arial" w:eastAsia="Times New Roman" w:hAnsi="Arial" w:cs="Arial"/>
                <w:bCs/>
                <w:iCs/>
                <w:lang w:eastAsia="ar-SA"/>
              </w:rPr>
            </w:pPr>
            <w:r w:rsidRPr="00FA7AF6">
              <w:rPr>
                <w:rFonts w:ascii="Arial" w:eastAsia="Times New Roman" w:hAnsi="Arial" w:cs="Arial"/>
                <w:bCs/>
                <w:iCs/>
                <w:lang w:eastAsia="ar-SA"/>
              </w:rPr>
              <w:t>direktorius</w:t>
            </w:r>
          </w:p>
          <w:p w14:paraId="46B6334F" w14:textId="72F51E48" w:rsidR="00540279" w:rsidRPr="00647ABE" w:rsidRDefault="00FA7AF6" w:rsidP="00FA7AF6">
            <w:pPr>
              <w:tabs>
                <w:tab w:val="left" w:pos="3060"/>
              </w:tabs>
              <w:suppressAutoHyphens/>
              <w:spacing w:after="0" w:line="240" w:lineRule="auto"/>
              <w:ind w:firstLine="360"/>
              <w:rPr>
                <w:rFonts w:ascii="Arial" w:eastAsia="Times New Roman" w:hAnsi="Arial" w:cs="Arial"/>
                <w:bCs/>
                <w:iCs/>
                <w:lang w:eastAsia="ar-SA"/>
              </w:rPr>
            </w:pPr>
            <w:r w:rsidRPr="00FA7AF6">
              <w:rPr>
                <w:rFonts w:ascii="Arial" w:eastAsia="Times New Roman" w:hAnsi="Arial" w:cs="Arial"/>
                <w:bCs/>
                <w:iCs/>
                <w:lang w:eastAsia="ar-SA"/>
              </w:rPr>
              <w:t xml:space="preserve">Arvydas </w:t>
            </w:r>
            <w:proofErr w:type="spellStart"/>
            <w:r w:rsidRPr="00FA7AF6">
              <w:rPr>
                <w:rFonts w:ascii="Arial" w:eastAsia="Times New Roman" w:hAnsi="Arial" w:cs="Arial"/>
                <w:bCs/>
                <w:iCs/>
                <w:lang w:eastAsia="ar-SA"/>
              </w:rPr>
              <w:t>Dveilys</w:t>
            </w:r>
            <w:proofErr w:type="spellEnd"/>
          </w:p>
        </w:tc>
        <w:tc>
          <w:tcPr>
            <w:tcW w:w="4722" w:type="dxa"/>
            <w:shd w:val="clear" w:color="auto" w:fill="auto"/>
          </w:tcPr>
          <w:p w14:paraId="1FEA4909" w14:textId="4512F3C7" w:rsidR="00540279" w:rsidRDefault="00AA7963" w:rsidP="00AA7963">
            <w:pPr>
              <w:suppressAutoHyphens/>
              <w:spacing w:after="0" w:line="240" w:lineRule="auto"/>
              <w:rPr>
                <w:rFonts w:ascii="Arial" w:eastAsia="Calibri" w:hAnsi="Arial" w:cs="Arial"/>
                <w:lang w:eastAsia="ar-SA"/>
              </w:rPr>
            </w:pPr>
            <w:r>
              <w:rPr>
                <w:rFonts w:ascii="Arial" w:eastAsia="Calibri" w:hAnsi="Arial" w:cs="Arial"/>
                <w:lang w:eastAsia="ar-SA"/>
              </w:rPr>
              <w:t>direktorius</w:t>
            </w:r>
          </w:p>
          <w:p w14:paraId="031EF1CA" w14:textId="77777777" w:rsidR="00FA7AF6" w:rsidRDefault="00FA7AF6" w:rsidP="00AA7963">
            <w:pPr>
              <w:suppressAutoHyphens/>
              <w:spacing w:after="0" w:line="240" w:lineRule="auto"/>
              <w:rPr>
                <w:rFonts w:ascii="Arial" w:eastAsia="Calibri" w:hAnsi="Arial" w:cs="Arial"/>
                <w:lang w:eastAsia="ar-SA"/>
              </w:rPr>
            </w:pPr>
          </w:p>
          <w:p w14:paraId="56DB489F" w14:textId="4C438FD4" w:rsidR="00AA7963" w:rsidRPr="00647ABE" w:rsidRDefault="00AA7963" w:rsidP="00AA7963">
            <w:pPr>
              <w:suppressAutoHyphens/>
              <w:spacing w:after="0" w:line="240" w:lineRule="auto"/>
              <w:rPr>
                <w:rFonts w:ascii="Arial" w:eastAsia="Calibri" w:hAnsi="Arial" w:cs="Arial"/>
                <w:lang w:eastAsia="ar-SA"/>
              </w:rPr>
            </w:pPr>
            <w:r>
              <w:rPr>
                <w:rFonts w:ascii="Arial" w:eastAsia="Calibri" w:hAnsi="Arial" w:cs="Arial"/>
                <w:lang w:eastAsia="ar-SA"/>
              </w:rPr>
              <w:t>Andžej Lakis</w:t>
            </w:r>
          </w:p>
        </w:tc>
      </w:tr>
      <w:tr w:rsidR="00DC5A48" w:rsidRPr="00647ABE" w14:paraId="62877BC1" w14:textId="77777777" w:rsidTr="006A604E">
        <w:trPr>
          <w:trHeight w:val="25"/>
        </w:trPr>
        <w:tc>
          <w:tcPr>
            <w:tcW w:w="5130" w:type="dxa"/>
            <w:shd w:val="clear" w:color="auto" w:fill="auto"/>
          </w:tcPr>
          <w:p w14:paraId="3B30FD49" w14:textId="77777777" w:rsidR="00D84D45" w:rsidRPr="00647ABE" w:rsidRDefault="00D84D45" w:rsidP="005B656A">
            <w:pPr>
              <w:tabs>
                <w:tab w:val="left" w:pos="3060"/>
              </w:tabs>
              <w:suppressAutoHyphens/>
              <w:spacing w:after="0" w:line="240" w:lineRule="auto"/>
              <w:ind w:firstLine="360"/>
              <w:rPr>
                <w:rFonts w:ascii="Arial" w:eastAsia="Times New Roman" w:hAnsi="Arial" w:cs="Arial"/>
                <w:bCs/>
                <w:iCs/>
                <w:lang w:eastAsia="ar-SA"/>
              </w:rPr>
            </w:pPr>
          </w:p>
        </w:tc>
        <w:tc>
          <w:tcPr>
            <w:tcW w:w="4722" w:type="dxa"/>
            <w:shd w:val="clear" w:color="auto" w:fill="auto"/>
          </w:tcPr>
          <w:p w14:paraId="6171B707" w14:textId="77777777" w:rsidR="00D84D45" w:rsidRPr="00647ABE" w:rsidRDefault="00D84D45" w:rsidP="005B656A">
            <w:pPr>
              <w:suppressAutoHyphens/>
              <w:spacing w:after="0" w:line="240" w:lineRule="auto"/>
              <w:ind w:firstLine="360"/>
              <w:rPr>
                <w:rFonts w:ascii="Arial" w:eastAsia="Calibri" w:hAnsi="Arial" w:cs="Arial"/>
                <w:lang w:eastAsia="ar-SA"/>
              </w:rPr>
            </w:pPr>
          </w:p>
        </w:tc>
      </w:tr>
      <w:tr w:rsidR="00DC5A48" w:rsidRPr="00647ABE" w14:paraId="474BBE16" w14:textId="77777777" w:rsidTr="006A604E">
        <w:trPr>
          <w:trHeight w:val="68"/>
        </w:trPr>
        <w:tc>
          <w:tcPr>
            <w:tcW w:w="5130" w:type="dxa"/>
            <w:shd w:val="clear" w:color="auto" w:fill="auto"/>
          </w:tcPr>
          <w:p w14:paraId="07F74E82" w14:textId="327D7175" w:rsidR="00540279" w:rsidRPr="00647ABE" w:rsidRDefault="004557B6" w:rsidP="005B656A">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lastRenderedPageBreak/>
              <w:t xml:space="preserve">  </w:t>
            </w:r>
            <w:r w:rsidR="006A604E">
              <w:rPr>
                <w:rFonts w:ascii="Arial" w:eastAsia="Times New Roman" w:hAnsi="Arial" w:cs="Arial"/>
                <w:bCs/>
                <w:iCs/>
                <w:lang w:eastAsia="ar-SA"/>
              </w:rPr>
              <w:t>Pasirašyta el. parašu</w:t>
            </w:r>
          </w:p>
        </w:tc>
        <w:tc>
          <w:tcPr>
            <w:tcW w:w="4722" w:type="dxa"/>
            <w:shd w:val="clear" w:color="auto" w:fill="auto"/>
          </w:tcPr>
          <w:p w14:paraId="358B97CF" w14:textId="260F4277" w:rsidR="00540279" w:rsidRPr="00647ABE" w:rsidRDefault="006A604E" w:rsidP="004557B6">
            <w:pPr>
              <w:suppressAutoHyphens/>
              <w:spacing w:after="0" w:line="240" w:lineRule="auto"/>
              <w:rPr>
                <w:rFonts w:ascii="Arial" w:eastAsia="Calibri" w:hAnsi="Arial" w:cs="Arial"/>
                <w:lang w:eastAsia="ar-SA"/>
              </w:rPr>
            </w:pPr>
            <w:r>
              <w:rPr>
                <w:rFonts w:ascii="Arial" w:eastAsia="Times New Roman" w:hAnsi="Arial" w:cs="Arial"/>
                <w:bCs/>
                <w:iCs/>
                <w:lang w:eastAsia="ar-SA"/>
              </w:rPr>
              <w:t>Pasirašyta el. parašu</w:t>
            </w:r>
          </w:p>
        </w:tc>
      </w:tr>
    </w:tbl>
    <w:p w14:paraId="3D7A64F4" w14:textId="1543B5F5" w:rsidR="00540279" w:rsidRPr="00647ABE" w:rsidRDefault="00540279" w:rsidP="006A604E">
      <w:pPr>
        <w:spacing w:after="0" w:line="240" w:lineRule="auto"/>
        <w:rPr>
          <w:rFonts w:ascii="Arial" w:eastAsia="Calibri" w:hAnsi="Arial" w:cs="Arial"/>
          <w:noProof/>
          <w:lang w:eastAsia="x-none"/>
        </w:rPr>
      </w:pPr>
    </w:p>
    <w:p w14:paraId="0C76A07C" w14:textId="02261212" w:rsidR="00540279" w:rsidRPr="00647ABE" w:rsidRDefault="00540279" w:rsidP="005B656A">
      <w:pPr>
        <w:spacing w:after="0" w:line="240" w:lineRule="auto"/>
        <w:ind w:firstLine="360"/>
        <w:jc w:val="both"/>
        <w:rPr>
          <w:rFonts w:ascii="Arial" w:eastAsia="Calibri" w:hAnsi="Arial" w:cs="Arial"/>
          <w:noProof/>
        </w:rPr>
      </w:pPr>
    </w:p>
    <w:tbl>
      <w:tblPr>
        <w:tblW w:w="0" w:type="auto"/>
        <w:tblInd w:w="520" w:type="dxa"/>
        <w:tblLook w:val="0000" w:firstRow="0" w:lastRow="0" w:firstColumn="0" w:lastColumn="0" w:noHBand="0" w:noVBand="0"/>
      </w:tblPr>
      <w:tblGrid>
        <w:gridCol w:w="518"/>
      </w:tblGrid>
      <w:tr w:rsidR="00540279" w:rsidRPr="00647ABE" w14:paraId="55A5C30B" w14:textId="77777777" w:rsidTr="00870F76">
        <w:trPr>
          <w:trHeight w:val="275"/>
        </w:trPr>
        <w:tc>
          <w:tcPr>
            <w:tcW w:w="518" w:type="dxa"/>
          </w:tcPr>
          <w:p w14:paraId="3DF75C89" w14:textId="77777777" w:rsidR="00540279" w:rsidRPr="00647ABE" w:rsidRDefault="00540279" w:rsidP="005B656A">
            <w:pPr>
              <w:spacing w:after="0" w:line="240" w:lineRule="auto"/>
              <w:ind w:firstLine="360"/>
              <w:rPr>
                <w:rFonts w:ascii="Arial" w:eastAsia="Calibri" w:hAnsi="Arial" w:cs="Arial"/>
              </w:rPr>
            </w:pPr>
          </w:p>
        </w:tc>
      </w:tr>
    </w:tbl>
    <w:p w14:paraId="38A6F202" w14:textId="77777777" w:rsidR="008377AF" w:rsidRPr="00647ABE" w:rsidRDefault="008377AF" w:rsidP="005B656A">
      <w:pPr>
        <w:spacing w:after="0" w:line="240" w:lineRule="auto"/>
        <w:ind w:firstLine="360"/>
        <w:jc w:val="both"/>
        <w:rPr>
          <w:rFonts w:ascii="Arial" w:eastAsia="Calibri" w:hAnsi="Arial" w:cs="Arial"/>
        </w:rPr>
      </w:pPr>
    </w:p>
    <w:p w14:paraId="779F1429" w14:textId="77777777" w:rsidR="008377AF" w:rsidRPr="00647ABE" w:rsidRDefault="008377AF" w:rsidP="005B656A">
      <w:pPr>
        <w:spacing w:after="0" w:line="240" w:lineRule="auto"/>
        <w:ind w:firstLine="360"/>
        <w:jc w:val="both"/>
        <w:rPr>
          <w:rFonts w:ascii="Arial" w:eastAsia="Calibri" w:hAnsi="Arial" w:cs="Arial"/>
        </w:rPr>
      </w:pPr>
    </w:p>
    <w:p w14:paraId="2CD55624" w14:textId="77777777" w:rsidR="008377AF" w:rsidRPr="00647ABE" w:rsidRDefault="008377AF" w:rsidP="005B656A">
      <w:pPr>
        <w:spacing w:after="0" w:line="240" w:lineRule="auto"/>
        <w:ind w:firstLine="360"/>
        <w:jc w:val="both"/>
        <w:rPr>
          <w:rFonts w:ascii="Arial" w:eastAsia="Calibri" w:hAnsi="Arial" w:cs="Arial"/>
        </w:rPr>
      </w:pPr>
    </w:p>
    <w:p w14:paraId="0F5676A0" w14:textId="77777777" w:rsidR="008377AF" w:rsidRPr="00647ABE" w:rsidRDefault="008377AF" w:rsidP="005B656A">
      <w:pPr>
        <w:spacing w:after="0" w:line="240" w:lineRule="auto"/>
        <w:ind w:firstLine="360"/>
        <w:jc w:val="both"/>
        <w:rPr>
          <w:rFonts w:ascii="Arial" w:eastAsia="Calibri" w:hAnsi="Arial" w:cs="Arial"/>
        </w:rPr>
      </w:pPr>
    </w:p>
    <w:p w14:paraId="342018A2" w14:textId="7105ACB4" w:rsidR="004D5D3A" w:rsidRPr="00647ABE" w:rsidRDefault="004D5D3A" w:rsidP="005B656A">
      <w:pPr>
        <w:spacing w:after="0" w:line="240" w:lineRule="auto"/>
        <w:ind w:firstLine="360"/>
        <w:jc w:val="both"/>
        <w:rPr>
          <w:rFonts w:ascii="Arial" w:eastAsia="Calibri" w:hAnsi="Arial" w:cs="Arial"/>
        </w:rPr>
      </w:pPr>
    </w:p>
    <w:p w14:paraId="01BF596D" w14:textId="24D64A98" w:rsidR="0040378A" w:rsidRPr="00647ABE" w:rsidRDefault="0040378A" w:rsidP="005B656A">
      <w:pPr>
        <w:spacing w:after="0" w:line="240" w:lineRule="auto"/>
        <w:ind w:firstLine="360"/>
        <w:jc w:val="both"/>
        <w:rPr>
          <w:rFonts w:ascii="Arial" w:eastAsia="Calibri" w:hAnsi="Arial" w:cs="Arial"/>
        </w:rPr>
      </w:pPr>
    </w:p>
    <w:p w14:paraId="4BF87233" w14:textId="1541FC3A" w:rsidR="0040378A" w:rsidRPr="00647ABE" w:rsidRDefault="0040378A" w:rsidP="005B656A">
      <w:pPr>
        <w:spacing w:after="0" w:line="240" w:lineRule="auto"/>
        <w:ind w:firstLine="360"/>
        <w:jc w:val="both"/>
        <w:rPr>
          <w:rFonts w:ascii="Arial" w:eastAsia="Calibri" w:hAnsi="Arial" w:cs="Arial"/>
        </w:rPr>
      </w:pPr>
    </w:p>
    <w:p w14:paraId="1F75ED8D" w14:textId="0A2701B5" w:rsidR="0040378A" w:rsidRPr="00647ABE" w:rsidRDefault="0040378A" w:rsidP="005B656A">
      <w:pPr>
        <w:spacing w:after="0" w:line="240" w:lineRule="auto"/>
        <w:ind w:firstLine="360"/>
        <w:jc w:val="both"/>
        <w:rPr>
          <w:rFonts w:ascii="Arial" w:eastAsia="Calibri" w:hAnsi="Arial" w:cs="Arial"/>
        </w:rPr>
      </w:pPr>
    </w:p>
    <w:p w14:paraId="15793B2C" w14:textId="66DFC639" w:rsidR="0040378A" w:rsidRPr="00647ABE" w:rsidRDefault="0040378A" w:rsidP="005B656A">
      <w:pPr>
        <w:spacing w:after="0" w:line="240" w:lineRule="auto"/>
        <w:ind w:firstLine="360"/>
        <w:jc w:val="both"/>
        <w:rPr>
          <w:rFonts w:ascii="Arial" w:eastAsia="Calibri" w:hAnsi="Arial" w:cs="Arial"/>
        </w:rPr>
      </w:pPr>
    </w:p>
    <w:p w14:paraId="31C45E3C" w14:textId="5560025B" w:rsidR="0040378A" w:rsidRPr="00647ABE" w:rsidRDefault="0040378A" w:rsidP="005B656A">
      <w:pPr>
        <w:spacing w:after="0" w:line="240" w:lineRule="auto"/>
        <w:ind w:firstLine="360"/>
        <w:jc w:val="both"/>
        <w:rPr>
          <w:rFonts w:ascii="Arial" w:eastAsia="Calibri" w:hAnsi="Arial" w:cs="Arial"/>
        </w:rPr>
      </w:pPr>
    </w:p>
    <w:p w14:paraId="5F473FBD" w14:textId="4B6517F7" w:rsidR="0040378A" w:rsidRPr="00647ABE" w:rsidRDefault="0040378A" w:rsidP="005B656A">
      <w:pPr>
        <w:spacing w:after="0" w:line="240" w:lineRule="auto"/>
        <w:ind w:firstLine="360"/>
        <w:jc w:val="both"/>
        <w:rPr>
          <w:rFonts w:ascii="Arial" w:eastAsia="Calibri" w:hAnsi="Arial" w:cs="Arial"/>
        </w:rPr>
      </w:pPr>
    </w:p>
    <w:p w14:paraId="00554490" w14:textId="6233F604" w:rsidR="0040378A" w:rsidRPr="00647ABE" w:rsidRDefault="0040378A" w:rsidP="005B656A">
      <w:pPr>
        <w:spacing w:after="0" w:line="240" w:lineRule="auto"/>
        <w:ind w:firstLine="360"/>
        <w:jc w:val="both"/>
        <w:rPr>
          <w:rFonts w:ascii="Arial" w:eastAsia="Calibri" w:hAnsi="Arial" w:cs="Arial"/>
        </w:rPr>
      </w:pPr>
    </w:p>
    <w:p w14:paraId="7E71F003" w14:textId="74119547" w:rsidR="0040378A" w:rsidRPr="00647ABE" w:rsidRDefault="0040378A" w:rsidP="005B656A">
      <w:pPr>
        <w:spacing w:after="0" w:line="240" w:lineRule="auto"/>
        <w:ind w:firstLine="360"/>
        <w:jc w:val="both"/>
        <w:rPr>
          <w:rFonts w:ascii="Arial" w:eastAsia="Calibri" w:hAnsi="Arial" w:cs="Arial"/>
        </w:rPr>
      </w:pPr>
    </w:p>
    <w:p w14:paraId="6D39A9EB" w14:textId="5838826C" w:rsidR="0040378A" w:rsidRPr="00647ABE" w:rsidRDefault="0040378A" w:rsidP="005B656A">
      <w:pPr>
        <w:spacing w:after="0" w:line="240" w:lineRule="auto"/>
        <w:ind w:firstLine="360"/>
        <w:jc w:val="both"/>
        <w:rPr>
          <w:rFonts w:ascii="Arial" w:eastAsia="Calibri" w:hAnsi="Arial" w:cs="Arial"/>
        </w:rPr>
      </w:pPr>
    </w:p>
    <w:p w14:paraId="51F99573" w14:textId="6EE74320" w:rsidR="0040378A" w:rsidRPr="00647ABE" w:rsidRDefault="0040378A" w:rsidP="005B656A">
      <w:pPr>
        <w:spacing w:after="0" w:line="240" w:lineRule="auto"/>
        <w:ind w:firstLine="360"/>
        <w:jc w:val="both"/>
        <w:rPr>
          <w:rFonts w:ascii="Arial" w:eastAsia="Calibri" w:hAnsi="Arial" w:cs="Arial"/>
        </w:rPr>
      </w:pPr>
    </w:p>
    <w:p w14:paraId="39072779" w14:textId="628228BE" w:rsidR="0040378A" w:rsidRPr="00647ABE" w:rsidRDefault="0040378A" w:rsidP="005B656A">
      <w:pPr>
        <w:spacing w:after="0" w:line="240" w:lineRule="auto"/>
        <w:ind w:firstLine="360"/>
        <w:jc w:val="both"/>
        <w:rPr>
          <w:rFonts w:ascii="Arial" w:eastAsia="Calibri" w:hAnsi="Arial" w:cs="Arial"/>
        </w:rPr>
      </w:pPr>
    </w:p>
    <w:p w14:paraId="3661EE6B" w14:textId="66046033" w:rsidR="0040378A" w:rsidRPr="00647ABE" w:rsidRDefault="0040378A" w:rsidP="005B656A">
      <w:pPr>
        <w:spacing w:after="0" w:line="240" w:lineRule="auto"/>
        <w:ind w:firstLine="360"/>
        <w:jc w:val="both"/>
        <w:rPr>
          <w:rFonts w:ascii="Arial" w:eastAsia="Calibri" w:hAnsi="Arial" w:cs="Arial"/>
        </w:rPr>
      </w:pPr>
    </w:p>
    <w:p w14:paraId="50EB82DB" w14:textId="7607EED6" w:rsidR="0040378A" w:rsidRPr="00647ABE" w:rsidRDefault="0040378A" w:rsidP="005B656A">
      <w:pPr>
        <w:spacing w:after="0" w:line="240" w:lineRule="auto"/>
        <w:ind w:firstLine="360"/>
        <w:jc w:val="both"/>
        <w:rPr>
          <w:rFonts w:ascii="Arial" w:eastAsia="Calibri" w:hAnsi="Arial" w:cs="Arial"/>
        </w:rPr>
      </w:pPr>
    </w:p>
    <w:sectPr w:rsidR="0040378A" w:rsidRPr="00647ABE" w:rsidSect="00D756E4">
      <w:headerReference w:type="even" r:id="rId11"/>
      <w:headerReference w:type="default" r:id="rId12"/>
      <w:footerReference w:type="even" r:id="rId13"/>
      <w:footerReference w:type="default" r:id="rId14"/>
      <w:headerReference w:type="first" r:id="rId15"/>
      <w:footerReference w:type="first" r:id="rId16"/>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6EC40" w14:textId="77777777" w:rsidR="00786E8E" w:rsidRDefault="00786E8E">
      <w:pPr>
        <w:spacing w:after="0" w:line="240" w:lineRule="auto"/>
      </w:pPr>
      <w:r>
        <w:separator/>
      </w:r>
    </w:p>
  </w:endnote>
  <w:endnote w:type="continuationSeparator" w:id="0">
    <w:p w14:paraId="734EEDF3" w14:textId="77777777" w:rsidR="00786E8E" w:rsidRDefault="00786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6AEA7" w14:textId="77777777" w:rsidR="00046FD0" w:rsidRDefault="00046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13E8A" w14:textId="77777777" w:rsidR="00046FD0" w:rsidRDefault="00046F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6D38D" w14:textId="77777777" w:rsidR="00786E8E" w:rsidRDefault="00786E8E">
      <w:pPr>
        <w:spacing w:after="0" w:line="240" w:lineRule="auto"/>
      </w:pPr>
      <w:r>
        <w:separator/>
      </w:r>
    </w:p>
  </w:footnote>
  <w:footnote w:type="continuationSeparator" w:id="0">
    <w:p w14:paraId="20DF5F15" w14:textId="77777777" w:rsidR="00786E8E" w:rsidRDefault="00786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0B932" w14:textId="77777777" w:rsidR="00046FD0" w:rsidRDefault="00046F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2DE61752" w:rsidR="00870F76" w:rsidRDefault="00870F76">
        <w:pPr>
          <w:pStyle w:val="Header"/>
          <w:jc w:val="center"/>
        </w:pPr>
        <w:r>
          <w:fldChar w:fldCharType="begin"/>
        </w:r>
        <w:r>
          <w:instrText xml:space="preserve"> PAGE   \* MERGEFORMAT </w:instrText>
        </w:r>
        <w:r>
          <w:fldChar w:fldCharType="separate"/>
        </w:r>
        <w:r w:rsidR="00EE2870">
          <w:rPr>
            <w:noProof/>
          </w:rPr>
          <w:t>7</w:t>
        </w:r>
        <w:r>
          <w:rPr>
            <w:noProof/>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E918F" w14:textId="77777777" w:rsidR="00046FD0" w:rsidRDefault="00046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7"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8"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7263"/>
    <w:rsid w:val="000118B8"/>
    <w:rsid w:val="00024863"/>
    <w:rsid w:val="00033D85"/>
    <w:rsid w:val="0004258D"/>
    <w:rsid w:val="00046FD0"/>
    <w:rsid w:val="0005254E"/>
    <w:rsid w:val="000572DE"/>
    <w:rsid w:val="00081B6C"/>
    <w:rsid w:val="00081CF7"/>
    <w:rsid w:val="000826A2"/>
    <w:rsid w:val="000A005E"/>
    <w:rsid w:val="000A22B4"/>
    <w:rsid w:val="000B133C"/>
    <w:rsid w:val="000D14CA"/>
    <w:rsid w:val="000D4C67"/>
    <w:rsid w:val="000F361E"/>
    <w:rsid w:val="000F59DC"/>
    <w:rsid w:val="001112E4"/>
    <w:rsid w:val="00113463"/>
    <w:rsid w:val="001134CC"/>
    <w:rsid w:val="001151D2"/>
    <w:rsid w:val="001217CD"/>
    <w:rsid w:val="00134283"/>
    <w:rsid w:val="00140EC1"/>
    <w:rsid w:val="00145263"/>
    <w:rsid w:val="00146204"/>
    <w:rsid w:val="00154E8D"/>
    <w:rsid w:val="00161F6B"/>
    <w:rsid w:val="00162C29"/>
    <w:rsid w:val="0017246D"/>
    <w:rsid w:val="00175A98"/>
    <w:rsid w:val="00176A0F"/>
    <w:rsid w:val="00180214"/>
    <w:rsid w:val="00186DC9"/>
    <w:rsid w:val="00193B39"/>
    <w:rsid w:val="001A2C1C"/>
    <w:rsid w:val="001A5139"/>
    <w:rsid w:val="001A6315"/>
    <w:rsid w:val="001D7DF6"/>
    <w:rsid w:val="001E3743"/>
    <w:rsid w:val="00200BD2"/>
    <w:rsid w:val="0022076E"/>
    <w:rsid w:val="00223F2B"/>
    <w:rsid w:val="0022573D"/>
    <w:rsid w:val="00227208"/>
    <w:rsid w:val="00253CD9"/>
    <w:rsid w:val="0025758E"/>
    <w:rsid w:val="002616D0"/>
    <w:rsid w:val="00265A5F"/>
    <w:rsid w:val="00277979"/>
    <w:rsid w:val="0028155A"/>
    <w:rsid w:val="00283B54"/>
    <w:rsid w:val="002920EB"/>
    <w:rsid w:val="002A3AC0"/>
    <w:rsid w:val="002A5313"/>
    <w:rsid w:val="002B06F6"/>
    <w:rsid w:val="002F3BD8"/>
    <w:rsid w:val="002F4062"/>
    <w:rsid w:val="002F5E64"/>
    <w:rsid w:val="00310FA0"/>
    <w:rsid w:val="00330F79"/>
    <w:rsid w:val="00344088"/>
    <w:rsid w:val="00346DBE"/>
    <w:rsid w:val="00372791"/>
    <w:rsid w:val="003A6684"/>
    <w:rsid w:val="003B6837"/>
    <w:rsid w:val="003B6F95"/>
    <w:rsid w:val="003D4D51"/>
    <w:rsid w:val="003E0477"/>
    <w:rsid w:val="003E5C80"/>
    <w:rsid w:val="0040378A"/>
    <w:rsid w:val="00406A92"/>
    <w:rsid w:val="0041096A"/>
    <w:rsid w:val="00420E58"/>
    <w:rsid w:val="00430BD6"/>
    <w:rsid w:val="00440593"/>
    <w:rsid w:val="00441375"/>
    <w:rsid w:val="004557B6"/>
    <w:rsid w:val="00465291"/>
    <w:rsid w:val="0049726E"/>
    <w:rsid w:val="004A19A0"/>
    <w:rsid w:val="004A4409"/>
    <w:rsid w:val="004A7DAC"/>
    <w:rsid w:val="004B2D8F"/>
    <w:rsid w:val="004B2F07"/>
    <w:rsid w:val="004B5DA8"/>
    <w:rsid w:val="004C1EE3"/>
    <w:rsid w:val="004C316A"/>
    <w:rsid w:val="004D0139"/>
    <w:rsid w:val="004D02D2"/>
    <w:rsid w:val="004D06C8"/>
    <w:rsid w:val="004D3156"/>
    <w:rsid w:val="004D4DB3"/>
    <w:rsid w:val="004D5D3A"/>
    <w:rsid w:val="004E16A8"/>
    <w:rsid w:val="004F2517"/>
    <w:rsid w:val="00501989"/>
    <w:rsid w:val="0050205A"/>
    <w:rsid w:val="005066CE"/>
    <w:rsid w:val="00510C4D"/>
    <w:rsid w:val="00520708"/>
    <w:rsid w:val="00521BB5"/>
    <w:rsid w:val="005263C8"/>
    <w:rsid w:val="00532E58"/>
    <w:rsid w:val="005338F1"/>
    <w:rsid w:val="00540279"/>
    <w:rsid w:val="00543761"/>
    <w:rsid w:val="00546898"/>
    <w:rsid w:val="00551454"/>
    <w:rsid w:val="00551856"/>
    <w:rsid w:val="00556157"/>
    <w:rsid w:val="0056225E"/>
    <w:rsid w:val="0056390E"/>
    <w:rsid w:val="00574C62"/>
    <w:rsid w:val="005A015C"/>
    <w:rsid w:val="005A41EC"/>
    <w:rsid w:val="005A7384"/>
    <w:rsid w:val="005B2D9A"/>
    <w:rsid w:val="005B35B4"/>
    <w:rsid w:val="005B656A"/>
    <w:rsid w:val="005C6F32"/>
    <w:rsid w:val="005D01BD"/>
    <w:rsid w:val="005D197A"/>
    <w:rsid w:val="005D64DF"/>
    <w:rsid w:val="005D6726"/>
    <w:rsid w:val="005F3BB3"/>
    <w:rsid w:val="005F4E7A"/>
    <w:rsid w:val="005F6981"/>
    <w:rsid w:val="00611549"/>
    <w:rsid w:val="00620201"/>
    <w:rsid w:val="0062636D"/>
    <w:rsid w:val="00633F63"/>
    <w:rsid w:val="00637FD7"/>
    <w:rsid w:val="00646210"/>
    <w:rsid w:val="00647ABE"/>
    <w:rsid w:val="00650FC4"/>
    <w:rsid w:val="0068035C"/>
    <w:rsid w:val="00682D54"/>
    <w:rsid w:val="006878A6"/>
    <w:rsid w:val="00687C03"/>
    <w:rsid w:val="006A1890"/>
    <w:rsid w:val="006A34D8"/>
    <w:rsid w:val="006A3A21"/>
    <w:rsid w:val="006A604E"/>
    <w:rsid w:val="006A71AF"/>
    <w:rsid w:val="006B1B2A"/>
    <w:rsid w:val="006C08C1"/>
    <w:rsid w:val="006D3D8F"/>
    <w:rsid w:val="006E02DD"/>
    <w:rsid w:val="006E2586"/>
    <w:rsid w:val="006E31E5"/>
    <w:rsid w:val="006F1913"/>
    <w:rsid w:val="00707AD9"/>
    <w:rsid w:val="00710A5A"/>
    <w:rsid w:val="00717A59"/>
    <w:rsid w:val="007210FC"/>
    <w:rsid w:val="00731071"/>
    <w:rsid w:val="0073201E"/>
    <w:rsid w:val="007449D2"/>
    <w:rsid w:val="007508B8"/>
    <w:rsid w:val="00761CA2"/>
    <w:rsid w:val="0076697F"/>
    <w:rsid w:val="00772FB9"/>
    <w:rsid w:val="00786E8E"/>
    <w:rsid w:val="0079198A"/>
    <w:rsid w:val="00792C14"/>
    <w:rsid w:val="007948D6"/>
    <w:rsid w:val="007A4E60"/>
    <w:rsid w:val="007C0F7B"/>
    <w:rsid w:val="007C1CBC"/>
    <w:rsid w:val="007C3873"/>
    <w:rsid w:val="0080305B"/>
    <w:rsid w:val="008156CB"/>
    <w:rsid w:val="00817B8F"/>
    <w:rsid w:val="00817EB5"/>
    <w:rsid w:val="00826F8D"/>
    <w:rsid w:val="00830E99"/>
    <w:rsid w:val="00835B47"/>
    <w:rsid w:val="008377AF"/>
    <w:rsid w:val="00840555"/>
    <w:rsid w:val="00847701"/>
    <w:rsid w:val="0085318C"/>
    <w:rsid w:val="00855E4A"/>
    <w:rsid w:val="008600F9"/>
    <w:rsid w:val="00870C2A"/>
    <w:rsid w:val="00870F76"/>
    <w:rsid w:val="00880429"/>
    <w:rsid w:val="0088156B"/>
    <w:rsid w:val="0088156F"/>
    <w:rsid w:val="008874E5"/>
    <w:rsid w:val="00897753"/>
    <w:rsid w:val="008A05A9"/>
    <w:rsid w:val="008A0C67"/>
    <w:rsid w:val="008B4A57"/>
    <w:rsid w:val="008B4B03"/>
    <w:rsid w:val="008B60A1"/>
    <w:rsid w:val="008C2C6F"/>
    <w:rsid w:val="008D59B2"/>
    <w:rsid w:val="008D67F3"/>
    <w:rsid w:val="008E3470"/>
    <w:rsid w:val="008F4432"/>
    <w:rsid w:val="00903F3A"/>
    <w:rsid w:val="0091684B"/>
    <w:rsid w:val="00921DCF"/>
    <w:rsid w:val="00927E60"/>
    <w:rsid w:val="009333FD"/>
    <w:rsid w:val="00937D1B"/>
    <w:rsid w:val="00941412"/>
    <w:rsid w:val="009450F4"/>
    <w:rsid w:val="00946A9B"/>
    <w:rsid w:val="00947077"/>
    <w:rsid w:val="00957B9B"/>
    <w:rsid w:val="00957DAE"/>
    <w:rsid w:val="0097569E"/>
    <w:rsid w:val="00986758"/>
    <w:rsid w:val="009A5A99"/>
    <w:rsid w:val="009B07DE"/>
    <w:rsid w:val="009C7960"/>
    <w:rsid w:val="00A01B05"/>
    <w:rsid w:val="00A109A9"/>
    <w:rsid w:val="00A14834"/>
    <w:rsid w:val="00A14DB3"/>
    <w:rsid w:val="00A17606"/>
    <w:rsid w:val="00A17EFC"/>
    <w:rsid w:val="00A225FE"/>
    <w:rsid w:val="00A25028"/>
    <w:rsid w:val="00A32358"/>
    <w:rsid w:val="00A35923"/>
    <w:rsid w:val="00A4312B"/>
    <w:rsid w:val="00A52A64"/>
    <w:rsid w:val="00A5574A"/>
    <w:rsid w:val="00A57D41"/>
    <w:rsid w:val="00A666DE"/>
    <w:rsid w:val="00A80623"/>
    <w:rsid w:val="00A80784"/>
    <w:rsid w:val="00A86D1A"/>
    <w:rsid w:val="00A971A9"/>
    <w:rsid w:val="00AA7963"/>
    <w:rsid w:val="00AC7B53"/>
    <w:rsid w:val="00AD69BC"/>
    <w:rsid w:val="00AD778E"/>
    <w:rsid w:val="00B02E64"/>
    <w:rsid w:val="00B05DD5"/>
    <w:rsid w:val="00B20F61"/>
    <w:rsid w:val="00B2185A"/>
    <w:rsid w:val="00B256E3"/>
    <w:rsid w:val="00B453E3"/>
    <w:rsid w:val="00B53B46"/>
    <w:rsid w:val="00B553BA"/>
    <w:rsid w:val="00B6449F"/>
    <w:rsid w:val="00B7400F"/>
    <w:rsid w:val="00B9710E"/>
    <w:rsid w:val="00BA5C0D"/>
    <w:rsid w:val="00BB175F"/>
    <w:rsid w:val="00BB44C7"/>
    <w:rsid w:val="00BD089B"/>
    <w:rsid w:val="00BE12E1"/>
    <w:rsid w:val="00BE3540"/>
    <w:rsid w:val="00BE3F1C"/>
    <w:rsid w:val="00C00236"/>
    <w:rsid w:val="00C13B7C"/>
    <w:rsid w:val="00C16738"/>
    <w:rsid w:val="00C176A2"/>
    <w:rsid w:val="00C20055"/>
    <w:rsid w:val="00C425A2"/>
    <w:rsid w:val="00C42C74"/>
    <w:rsid w:val="00C55B1F"/>
    <w:rsid w:val="00C573B0"/>
    <w:rsid w:val="00C62B7C"/>
    <w:rsid w:val="00C65F96"/>
    <w:rsid w:val="00C76C14"/>
    <w:rsid w:val="00C8630F"/>
    <w:rsid w:val="00C90CA2"/>
    <w:rsid w:val="00C91CEA"/>
    <w:rsid w:val="00C95936"/>
    <w:rsid w:val="00C962F3"/>
    <w:rsid w:val="00CA10C3"/>
    <w:rsid w:val="00CC0A8D"/>
    <w:rsid w:val="00CC6963"/>
    <w:rsid w:val="00CC730C"/>
    <w:rsid w:val="00CD6AEA"/>
    <w:rsid w:val="00D02ADF"/>
    <w:rsid w:val="00D1519D"/>
    <w:rsid w:val="00D3086C"/>
    <w:rsid w:val="00D30E32"/>
    <w:rsid w:val="00D33415"/>
    <w:rsid w:val="00D357E4"/>
    <w:rsid w:val="00D55846"/>
    <w:rsid w:val="00D60F75"/>
    <w:rsid w:val="00D66DBE"/>
    <w:rsid w:val="00D72C5B"/>
    <w:rsid w:val="00D74EF9"/>
    <w:rsid w:val="00D756E4"/>
    <w:rsid w:val="00D810F2"/>
    <w:rsid w:val="00D82F6F"/>
    <w:rsid w:val="00D837B8"/>
    <w:rsid w:val="00D83DFE"/>
    <w:rsid w:val="00D84D45"/>
    <w:rsid w:val="00D85A19"/>
    <w:rsid w:val="00D957DB"/>
    <w:rsid w:val="00DA0612"/>
    <w:rsid w:val="00DA352A"/>
    <w:rsid w:val="00DA4966"/>
    <w:rsid w:val="00DB7F06"/>
    <w:rsid w:val="00DC4C94"/>
    <w:rsid w:val="00DC5A48"/>
    <w:rsid w:val="00DE01C9"/>
    <w:rsid w:val="00DF73B8"/>
    <w:rsid w:val="00E00FC1"/>
    <w:rsid w:val="00E045AC"/>
    <w:rsid w:val="00E22780"/>
    <w:rsid w:val="00E234DC"/>
    <w:rsid w:val="00E24477"/>
    <w:rsid w:val="00E40BDA"/>
    <w:rsid w:val="00E61A37"/>
    <w:rsid w:val="00E729F4"/>
    <w:rsid w:val="00E7558F"/>
    <w:rsid w:val="00E769C1"/>
    <w:rsid w:val="00E8593A"/>
    <w:rsid w:val="00E87476"/>
    <w:rsid w:val="00EB1BE1"/>
    <w:rsid w:val="00EB3250"/>
    <w:rsid w:val="00EB4CEF"/>
    <w:rsid w:val="00ED71FD"/>
    <w:rsid w:val="00EE2870"/>
    <w:rsid w:val="00EE77AD"/>
    <w:rsid w:val="00EF48CA"/>
    <w:rsid w:val="00F01E79"/>
    <w:rsid w:val="00F07293"/>
    <w:rsid w:val="00F10068"/>
    <w:rsid w:val="00F147EA"/>
    <w:rsid w:val="00F177C7"/>
    <w:rsid w:val="00F4369B"/>
    <w:rsid w:val="00F44732"/>
    <w:rsid w:val="00F469DB"/>
    <w:rsid w:val="00F5495B"/>
    <w:rsid w:val="00F61C2B"/>
    <w:rsid w:val="00F66D60"/>
    <w:rsid w:val="00F71785"/>
    <w:rsid w:val="00F80AB5"/>
    <w:rsid w:val="00F81252"/>
    <w:rsid w:val="00F86F26"/>
    <w:rsid w:val="00F9091B"/>
    <w:rsid w:val="00F913D7"/>
    <w:rsid w:val="00F9329A"/>
    <w:rsid w:val="00FA2D3D"/>
    <w:rsid w:val="00FA630B"/>
    <w:rsid w:val="00FA7AF6"/>
    <w:rsid w:val="00FB5B32"/>
    <w:rsid w:val="00FB67F8"/>
    <w:rsid w:val="00FC0A3E"/>
    <w:rsid w:val="00FC6B50"/>
    <w:rsid w:val="00FE3892"/>
    <w:rsid w:val="00FE7986"/>
    <w:rsid w:val="00FF00DE"/>
    <w:rsid w:val="00FF6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D8BD70"/>
  <w15:docId w15:val="{7635D570-62D9-41BC-9CA2-CE0FB158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semiHidden/>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FC6B50"/>
    <w:rPr>
      <w:rFonts w:ascii="Arial" w:hAnsi="Arial"/>
      <w:sz w:val="20"/>
    </w:rPr>
  </w:style>
  <w:style w:type="paragraph" w:customStyle="1" w:styleId="CentrBoldm">
    <w:name w:val="CentrBoldm"/>
    <w:basedOn w:val="Normal"/>
    <w:rsid w:val="0073201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UnresolvedMention">
    <w:name w:val="Unresolved Mention"/>
    <w:basedOn w:val="DefaultParagraphFont"/>
    <w:uiPriority w:val="99"/>
    <w:semiHidden/>
    <w:unhideWhenUsed/>
    <w:rsid w:val="00E22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07520061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94127464">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5076A1E7750342BD05186C971C875B" ma:contentTypeVersion="13" ma:contentTypeDescription="Kurkite naują dokumentą." ma:contentTypeScope="" ma:versionID="61aabf74e2588d5d7ca0d7ee9f7974de">
  <xsd:schema xmlns:xsd="http://www.w3.org/2001/XMLSchema" xmlns:xs="http://www.w3.org/2001/XMLSchema" xmlns:p="http://schemas.microsoft.com/office/2006/metadata/properties" xmlns:ns3="b07b0d6b-e1d6-42d7-b777-ea04ff125fdb" xmlns:ns4="589ca2cb-ac3c-4bc7-b026-c7df72c8d2c0" targetNamespace="http://schemas.microsoft.com/office/2006/metadata/properties" ma:root="true" ma:fieldsID="320080819b914b37901c51a517690de9" ns3:_="" ns4:_="">
    <xsd:import namespace="b07b0d6b-e1d6-42d7-b777-ea04ff125fdb"/>
    <xsd:import namespace="589ca2cb-ac3c-4bc7-b026-c7df72c8d2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b0d6b-e1d6-42d7-b777-ea04ff125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9ca2cb-ac3c-4bc7-b026-c7df72c8d2c0"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223785-395B-4E96-A456-DE04A85DDD64}">
  <ds:schemaRefs>
    <ds:schemaRef ds:uri="http://schemas.openxmlformats.org/officeDocument/2006/bibliography"/>
  </ds:schemaRefs>
</ds:datastoreItem>
</file>

<file path=customXml/itemProps2.xml><?xml version="1.0" encoding="utf-8"?>
<ds:datastoreItem xmlns:ds="http://schemas.openxmlformats.org/officeDocument/2006/customXml" ds:itemID="{3D1B6EA2-6488-44DE-85CF-FCF63AB8C776}">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589ca2cb-ac3c-4bc7-b026-c7df72c8d2c0"/>
    <ds:schemaRef ds:uri="b07b0d6b-e1d6-42d7-b777-ea04ff125fdb"/>
    <ds:schemaRef ds:uri="http://www.w3.org/XML/1998/namespace"/>
    <ds:schemaRef ds:uri="http://purl.org/dc/dcmitype/"/>
  </ds:schemaRefs>
</ds:datastoreItem>
</file>

<file path=customXml/itemProps3.xml><?xml version="1.0" encoding="utf-8"?>
<ds:datastoreItem xmlns:ds="http://schemas.openxmlformats.org/officeDocument/2006/customXml" ds:itemID="{E260674A-5462-4822-90B4-EF07039CAF5E}">
  <ds:schemaRefs>
    <ds:schemaRef ds:uri="http://schemas.microsoft.com/sharepoint/v3/contenttype/forms"/>
  </ds:schemaRefs>
</ds:datastoreItem>
</file>

<file path=customXml/itemProps4.xml><?xml version="1.0" encoding="utf-8"?>
<ds:datastoreItem xmlns:ds="http://schemas.openxmlformats.org/officeDocument/2006/customXml" ds:itemID="{40E3CAB9-DC09-46FD-AD6D-9DE7AD967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b0d6b-e1d6-42d7-b777-ea04ff125fdb"/>
    <ds:schemaRef ds:uri="589ca2cb-ac3c-4bc7-b026-c7df72c8d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9796</Words>
  <Characters>5585</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Jolanta Tamkunė</cp:lastModifiedBy>
  <cp:revision>24</cp:revision>
  <dcterms:created xsi:type="dcterms:W3CDTF">2020-09-11T08:16:00Z</dcterms:created>
  <dcterms:modified xsi:type="dcterms:W3CDTF">2020-10-01T15:41:00Z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2019-11-12T12:08:05.0748100Z</vt:lpwstr>
  </property>
  <property fmtid="{D5CDD505-2E9C-101B-9397-08002B2CF9AE}" pid="5" name="MSIP_Label_cfcb905c-755b-4fd4-bd20-0d682d4f1d27_Name">
    <vt:lpwstr>Internal</vt:lpwstr>
  </property>
  <property fmtid="{D5CDD505-2E9C-101B-9397-08002B2CF9AE}" pid="6" name="MSIP_Label_cfcb905c-755b-4fd4-bd20-0d682d4f1d27_ActionId">
    <vt:lpwstr>a32bba62-0dbf-416e-9f06-bd84882bc4ca</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0x010100855076A1E7750342BD05186C971C875B</vt:lpwstr>
  </property>
</Properties>
</file>