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A68E0" w14:textId="77777777" w:rsidR="00540279" w:rsidRPr="00F5527B" w:rsidRDefault="00540279" w:rsidP="00B62295">
      <w:pPr>
        <w:spacing w:after="0" w:line="240" w:lineRule="auto"/>
        <w:ind w:firstLine="360"/>
        <w:jc w:val="center"/>
        <w:rPr>
          <w:rFonts w:ascii="Times New Roman" w:hAnsi="Times New Roman" w:cs="Times New Roman"/>
          <w:b/>
          <w:sz w:val="24"/>
          <w:szCs w:val="24"/>
        </w:rPr>
      </w:pPr>
    </w:p>
    <w:p w14:paraId="7EF62533" w14:textId="77777777" w:rsidR="00540279" w:rsidRPr="001E1636" w:rsidRDefault="006D3943" w:rsidP="00B62295">
      <w:pPr>
        <w:spacing w:after="0" w:line="240" w:lineRule="auto"/>
        <w:ind w:firstLine="360"/>
        <w:jc w:val="center"/>
        <w:rPr>
          <w:rFonts w:asciiTheme="minorHAnsi" w:hAnsiTheme="minorHAnsi" w:cstheme="minorHAnsi"/>
          <w:b/>
          <w:sz w:val="24"/>
          <w:szCs w:val="24"/>
        </w:rPr>
      </w:pPr>
      <w:permStart w:id="520570951" w:edGrp="everyone"/>
      <w:r w:rsidRPr="001E1636">
        <w:rPr>
          <w:rFonts w:asciiTheme="minorHAnsi" w:hAnsiTheme="minorHAnsi" w:cstheme="minorHAnsi"/>
          <w:b/>
          <w:sz w:val="24"/>
          <w:szCs w:val="24"/>
        </w:rPr>
        <w:t>PASLAUGŲ</w:t>
      </w:r>
      <w:r w:rsidR="00540279" w:rsidRPr="001E1636">
        <w:rPr>
          <w:rFonts w:asciiTheme="minorHAnsi" w:hAnsiTheme="minorHAnsi" w:cstheme="minorHAnsi"/>
          <w:b/>
          <w:sz w:val="24"/>
          <w:szCs w:val="24"/>
        </w:rPr>
        <w:t xml:space="preserve"> PIRKIMO–PARDAVIMO SUTARTIS </w:t>
      </w:r>
    </w:p>
    <w:permEnd w:id="520570951"/>
    <w:p w14:paraId="43FE0ED6" w14:textId="77777777" w:rsidR="00540279" w:rsidRPr="001E1636" w:rsidRDefault="00540279" w:rsidP="00B62295">
      <w:pPr>
        <w:spacing w:after="0" w:line="240" w:lineRule="auto"/>
        <w:ind w:firstLine="360"/>
        <w:jc w:val="center"/>
        <w:rPr>
          <w:rFonts w:asciiTheme="minorHAnsi" w:hAnsiTheme="minorHAnsi" w:cstheme="minorHAnsi"/>
          <w:sz w:val="24"/>
          <w:szCs w:val="24"/>
        </w:rPr>
      </w:pPr>
    </w:p>
    <w:p w14:paraId="048C0495" w14:textId="77777777" w:rsidR="00540279" w:rsidRPr="001E1636" w:rsidRDefault="00540279" w:rsidP="00B62295">
      <w:pPr>
        <w:spacing w:after="0" w:line="240" w:lineRule="auto"/>
        <w:ind w:firstLine="360"/>
        <w:jc w:val="center"/>
        <w:rPr>
          <w:rFonts w:asciiTheme="minorHAnsi" w:hAnsiTheme="minorHAnsi" w:cstheme="minorHAnsi"/>
          <w:sz w:val="24"/>
          <w:szCs w:val="24"/>
        </w:rPr>
      </w:pPr>
      <w:permStart w:id="764806932" w:edGrp="everyone"/>
      <w:r w:rsidRPr="001E1636">
        <w:rPr>
          <w:rFonts w:asciiTheme="minorHAnsi" w:hAnsiTheme="minorHAnsi" w:cstheme="minorHAnsi"/>
          <w:sz w:val="24"/>
          <w:szCs w:val="24"/>
        </w:rPr>
        <w:t xml:space="preserve">201   m.                                 d.   </w:t>
      </w:r>
      <w:r w:rsidR="00851050" w:rsidRPr="001E1636">
        <w:rPr>
          <w:rFonts w:asciiTheme="minorHAnsi" w:hAnsiTheme="minorHAnsi" w:cstheme="minorHAnsi"/>
          <w:sz w:val="24"/>
          <w:szCs w:val="24"/>
        </w:rPr>
        <w:t>NR.__</w:t>
      </w:r>
    </w:p>
    <w:permEnd w:id="764806932"/>
    <w:p w14:paraId="0A987DA2" w14:textId="77777777" w:rsidR="00540279" w:rsidRPr="001E1636" w:rsidRDefault="00C131C4" w:rsidP="00C131C4">
      <w:pPr>
        <w:spacing w:after="0" w:line="240" w:lineRule="auto"/>
        <w:ind w:firstLine="360"/>
        <w:jc w:val="center"/>
        <w:rPr>
          <w:rFonts w:asciiTheme="minorHAnsi" w:hAnsiTheme="minorHAnsi" w:cstheme="minorHAnsi"/>
          <w:sz w:val="24"/>
          <w:szCs w:val="24"/>
        </w:rPr>
      </w:pPr>
      <w:r w:rsidRPr="001E1636">
        <w:rPr>
          <w:rFonts w:asciiTheme="minorHAnsi" w:hAnsiTheme="minorHAnsi" w:cstheme="minorHAnsi"/>
          <w:sz w:val="24"/>
          <w:szCs w:val="24"/>
        </w:rPr>
        <w:t>Vilnius</w:t>
      </w:r>
    </w:p>
    <w:p w14:paraId="1718577E" w14:textId="77777777" w:rsidR="003B2D5E" w:rsidRPr="001E1636" w:rsidRDefault="003B2D5E" w:rsidP="00B62295">
      <w:pPr>
        <w:spacing w:after="0" w:line="240" w:lineRule="auto"/>
        <w:ind w:firstLine="360"/>
        <w:jc w:val="center"/>
        <w:rPr>
          <w:rFonts w:asciiTheme="minorHAnsi" w:hAnsiTheme="minorHAnsi" w:cstheme="minorHAnsi"/>
          <w:sz w:val="24"/>
          <w:szCs w:val="24"/>
        </w:rPr>
      </w:pPr>
    </w:p>
    <w:p w14:paraId="1BE133A0" w14:textId="77777777" w:rsidR="00540279" w:rsidRPr="001E1636" w:rsidRDefault="00540279" w:rsidP="00B62295">
      <w:pPr>
        <w:keepNext/>
        <w:spacing w:after="0" w:line="240" w:lineRule="auto"/>
        <w:ind w:right="-82" w:firstLine="360"/>
        <w:jc w:val="center"/>
        <w:outlineLvl w:val="1"/>
        <w:rPr>
          <w:rFonts w:asciiTheme="minorHAnsi" w:eastAsia="Times New Roman" w:hAnsiTheme="minorHAnsi" w:cstheme="minorHAnsi"/>
          <w:b/>
          <w:bCs/>
          <w:sz w:val="24"/>
          <w:szCs w:val="24"/>
        </w:rPr>
      </w:pPr>
      <w:bookmarkStart w:id="0" w:name="_Toc438559488"/>
      <w:bookmarkStart w:id="1" w:name="_Toc438559815"/>
      <w:r w:rsidRPr="001E1636">
        <w:rPr>
          <w:rFonts w:asciiTheme="minorHAnsi" w:eastAsia="Times New Roman" w:hAnsiTheme="minorHAnsi" w:cstheme="minorHAnsi"/>
          <w:b/>
          <w:bCs/>
          <w:sz w:val="24"/>
          <w:szCs w:val="24"/>
        </w:rPr>
        <w:t>SPECIALIOSIOS SĄLYGOS</w:t>
      </w:r>
      <w:bookmarkEnd w:id="0"/>
      <w:bookmarkEnd w:id="1"/>
    </w:p>
    <w:p w14:paraId="2986331B" w14:textId="77777777" w:rsidR="00AE1CCA" w:rsidRPr="001E1636" w:rsidRDefault="00AE1CCA" w:rsidP="00B62295">
      <w:pPr>
        <w:keepNext/>
        <w:spacing w:after="0" w:line="240" w:lineRule="auto"/>
        <w:ind w:right="-82" w:firstLine="360"/>
        <w:jc w:val="center"/>
        <w:outlineLvl w:val="1"/>
        <w:rPr>
          <w:rFonts w:asciiTheme="minorHAnsi" w:eastAsia="Times New Roman" w:hAnsiTheme="minorHAnsi" w:cstheme="minorHAnsi"/>
          <w:b/>
          <w:bCs/>
          <w:sz w:val="24"/>
          <w:szCs w:val="24"/>
        </w:rPr>
      </w:pPr>
    </w:p>
    <w:p w14:paraId="1C634C35" w14:textId="0156AA10" w:rsidR="00540279" w:rsidRPr="001E1636" w:rsidRDefault="00E17487" w:rsidP="00E1035A">
      <w:pPr>
        <w:spacing w:after="0" w:line="240" w:lineRule="auto"/>
        <w:ind w:firstLine="851"/>
        <w:jc w:val="both"/>
        <w:rPr>
          <w:rFonts w:asciiTheme="minorHAnsi" w:eastAsia="Times New Roman" w:hAnsiTheme="minorHAnsi" w:cstheme="minorHAnsi"/>
          <w:sz w:val="24"/>
          <w:szCs w:val="24"/>
        </w:rPr>
      </w:pPr>
      <w:permStart w:id="1303257024" w:edGrp="everyone"/>
      <w:r w:rsidRPr="00E17487">
        <w:rPr>
          <w:rFonts w:cs="Calibri"/>
          <w:b/>
          <w:sz w:val="24"/>
          <w:szCs w:val="24"/>
        </w:rPr>
        <w:t xml:space="preserve">AB „LTG </w:t>
      </w:r>
      <w:proofErr w:type="spellStart"/>
      <w:r w:rsidRPr="00E17487">
        <w:rPr>
          <w:rFonts w:cs="Calibri"/>
          <w:b/>
          <w:sz w:val="24"/>
          <w:szCs w:val="24"/>
        </w:rPr>
        <w:t>Infra</w:t>
      </w:r>
      <w:proofErr w:type="spellEnd"/>
      <w:r w:rsidRPr="00E17487">
        <w:rPr>
          <w:rFonts w:cs="Calibri"/>
          <w:b/>
          <w:sz w:val="24"/>
          <w:szCs w:val="24"/>
        </w:rPr>
        <w:t>“</w:t>
      </w:r>
      <w:r w:rsidR="000510FA" w:rsidRPr="009615E2">
        <w:rPr>
          <w:rFonts w:cs="Calibri"/>
          <w:b/>
          <w:sz w:val="24"/>
          <w:szCs w:val="24"/>
        </w:rPr>
        <w:t xml:space="preserve">, </w:t>
      </w:r>
      <w:r w:rsidR="000510FA" w:rsidRPr="00776205">
        <w:rPr>
          <w:bCs/>
          <w:sz w:val="24"/>
          <w:szCs w:val="24"/>
        </w:rPr>
        <w:t xml:space="preserve">juridinio asmens kodas </w:t>
      </w:r>
      <w:r w:rsidR="000510FA" w:rsidRPr="00776205">
        <w:rPr>
          <w:rFonts w:cs="Calibri"/>
          <w:bCs/>
          <w:sz w:val="24"/>
          <w:szCs w:val="24"/>
        </w:rPr>
        <w:t>305202934</w:t>
      </w:r>
      <w:r w:rsidR="000510FA" w:rsidRPr="00776205">
        <w:rPr>
          <w:rFonts w:asciiTheme="minorHAnsi" w:eastAsia="Times New Roman" w:hAnsiTheme="minorHAnsi" w:cstheme="minorHAnsi"/>
          <w:bCs/>
          <w:sz w:val="24"/>
          <w:szCs w:val="24"/>
        </w:rPr>
        <w:t>,</w:t>
      </w:r>
      <w:r w:rsidR="000510FA" w:rsidRPr="009615E2">
        <w:rPr>
          <w:rFonts w:asciiTheme="minorHAnsi" w:eastAsia="Times New Roman" w:hAnsiTheme="minorHAnsi" w:cstheme="minorHAnsi"/>
          <w:sz w:val="24"/>
          <w:szCs w:val="24"/>
        </w:rPr>
        <w:t xml:space="preserve"> </w:t>
      </w:r>
      <w:r w:rsidR="00343BAC" w:rsidRPr="00343BAC">
        <w:rPr>
          <w:rFonts w:asciiTheme="minorHAnsi" w:eastAsia="Times New Roman" w:hAnsiTheme="minorHAnsi" w:cstheme="minorHAnsi"/>
          <w:sz w:val="24"/>
          <w:szCs w:val="24"/>
        </w:rPr>
        <w:t xml:space="preserve">atstovaujama generalinio direktoriaus Karolio </w:t>
      </w:r>
      <w:proofErr w:type="spellStart"/>
      <w:r w:rsidR="00343BAC" w:rsidRPr="00343BAC">
        <w:rPr>
          <w:rFonts w:asciiTheme="minorHAnsi" w:eastAsia="Times New Roman" w:hAnsiTheme="minorHAnsi" w:cstheme="minorHAnsi"/>
          <w:sz w:val="24"/>
          <w:szCs w:val="24"/>
        </w:rPr>
        <w:t>Sankovskio</w:t>
      </w:r>
      <w:proofErr w:type="spellEnd"/>
      <w:r w:rsidR="00343BAC" w:rsidRPr="00343BAC">
        <w:rPr>
          <w:rFonts w:asciiTheme="minorHAnsi" w:eastAsia="Times New Roman" w:hAnsiTheme="minorHAnsi" w:cstheme="minorHAnsi"/>
          <w:sz w:val="24"/>
          <w:szCs w:val="24"/>
        </w:rPr>
        <w:t xml:space="preserve">, veikiančio pagal įmonės įstatus </w:t>
      </w:r>
      <w:r w:rsidR="000510FA" w:rsidRPr="009615E2">
        <w:rPr>
          <w:rFonts w:asciiTheme="minorHAnsi" w:eastAsia="Times New Roman" w:hAnsiTheme="minorHAnsi" w:cstheme="minorHAnsi"/>
          <w:sz w:val="24"/>
          <w:szCs w:val="24"/>
        </w:rPr>
        <w:t xml:space="preserve">(toliau – </w:t>
      </w:r>
      <w:r w:rsidR="000510FA" w:rsidRPr="009615E2">
        <w:rPr>
          <w:rFonts w:asciiTheme="minorHAnsi" w:eastAsia="Times New Roman" w:hAnsiTheme="minorHAnsi" w:cstheme="minorHAnsi"/>
          <w:b/>
          <w:sz w:val="24"/>
          <w:szCs w:val="24"/>
        </w:rPr>
        <w:t>Užsakovas</w:t>
      </w:r>
      <w:r w:rsidR="000510FA" w:rsidRPr="009615E2">
        <w:rPr>
          <w:rFonts w:asciiTheme="minorHAnsi" w:eastAsia="Times New Roman" w:hAnsiTheme="minorHAnsi" w:cstheme="minorHAnsi"/>
          <w:sz w:val="24"/>
          <w:szCs w:val="24"/>
        </w:rPr>
        <w:t>)</w:t>
      </w:r>
      <w:r w:rsidR="000510FA" w:rsidRPr="009615E2">
        <w:rPr>
          <w:rFonts w:eastAsia="Times New Roman" w:cstheme="minorHAnsi"/>
          <w:sz w:val="24"/>
          <w:szCs w:val="24"/>
        </w:rPr>
        <w:t>“</w:t>
      </w:r>
      <w:r w:rsidR="00C95551" w:rsidRPr="001E1636">
        <w:rPr>
          <w:rFonts w:asciiTheme="minorHAnsi" w:eastAsia="Times New Roman" w:hAnsiTheme="minorHAnsi" w:cstheme="minorHAnsi"/>
          <w:sz w:val="24"/>
          <w:szCs w:val="24"/>
        </w:rPr>
        <w:t xml:space="preserve">, ir </w:t>
      </w:r>
      <w:r w:rsidR="007B19D2" w:rsidRPr="007B19D2">
        <w:rPr>
          <w:rFonts w:asciiTheme="minorHAnsi" w:eastAsia="Times New Roman" w:hAnsiTheme="minorHAnsi" w:cstheme="minorHAnsi"/>
          <w:sz w:val="24"/>
          <w:szCs w:val="24"/>
        </w:rPr>
        <w:t>UAB APUS TURTAS</w:t>
      </w:r>
      <w:r w:rsidR="00C95551" w:rsidRPr="001E1636">
        <w:rPr>
          <w:rFonts w:asciiTheme="minorHAnsi" w:eastAsia="Times New Roman" w:hAnsiTheme="minorHAnsi" w:cstheme="minorHAnsi"/>
          <w:i/>
          <w:noProof/>
          <w:sz w:val="24"/>
          <w:szCs w:val="24"/>
        </w:rPr>
        <w:t>,</w:t>
      </w:r>
      <w:r w:rsidR="00C95551" w:rsidRPr="001E1636">
        <w:rPr>
          <w:rFonts w:asciiTheme="minorHAnsi" w:eastAsia="Times New Roman" w:hAnsiTheme="minorHAnsi" w:cstheme="minorHAnsi"/>
          <w:b/>
          <w:noProof/>
          <w:sz w:val="24"/>
          <w:szCs w:val="24"/>
        </w:rPr>
        <w:t xml:space="preserve"> </w:t>
      </w:r>
      <w:r w:rsidR="00C95551" w:rsidRPr="001E1636">
        <w:rPr>
          <w:rFonts w:asciiTheme="minorHAnsi" w:eastAsia="Times New Roman" w:hAnsiTheme="minorHAnsi" w:cstheme="minorHAnsi"/>
          <w:noProof/>
          <w:sz w:val="24"/>
          <w:szCs w:val="24"/>
        </w:rPr>
        <w:t>juridinio asmens kodas</w:t>
      </w:r>
      <w:r w:rsidR="007B19D2">
        <w:rPr>
          <w:rFonts w:asciiTheme="minorHAnsi" w:eastAsia="Times New Roman" w:hAnsiTheme="minorHAnsi" w:cstheme="minorHAnsi"/>
          <w:noProof/>
          <w:sz w:val="24"/>
          <w:szCs w:val="24"/>
        </w:rPr>
        <w:t xml:space="preserve"> </w:t>
      </w:r>
      <w:r w:rsidR="007B19D2" w:rsidRPr="007B19D2">
        <w:rPr>
          <w:rFonts w:asciiTheme="minorHAnsi" w:eastAsia="Times New Roman" w:hAnsiTheme="minorHAnsi" w:cstheme="minorHAnsi"/>
          <w:noProof/>
          <w:sz w:val="24"/>
          <w:szCs w:val="24"/>
        </w:rPr>
        <w:t>302249875</w:t>
      </w:r>
      <w:r w:rsidR="00C95551" w:rsidRPr="001E1636">
        <w:rPr>
          <w:rFonts w:asciiTheme="minorHAnsi" w:eastAsia="Times New Roman" w:hAnsiTheme="minorHAnsi" w:cstheme="minorHAnsi"/>
          <w:sz w:val="24"/>
          <w:szCs w:val="24"/>
        </w:rPr>
        <w:t>, atstovaujama</w:t>
      </w:r>
      <w:r w:rsidR="007B19D2">
        <w:rPr>
          <w:rFonts w:asciiTheme="minorHAnsi" w:eastAsia="Times New Roman" w:hAnsiTheme="minorHAnsi" w:cstheme="minorHAnsi"/>
          <w:sz w:val="24"/>
          <w:szCs w:val="24"/>
        </w:rPr>
        <w:t xml:space="preserve"> direktoriaus Giedriaus </w:t>
      </w:r>
      <w:proofErr w:type="spellStart"/>
      <w:r w:rsidR="007B19D2">
        <w:rPr>
          <w:rFonts w:asciiTheme="minorHAnsi" w:eastAsia="Times New Roman" w:hAnsiTheme="minorHAnsi" w:cstheme="minorHAnsi"/>
          <w:sz w:val="24"/>
          <w:szCs w:val="24"/>
        </w:rPr>
        <w:t>Bagočiūno</w:t>
      </w:r>
      <w:proofErr w:type="spellEnd"/>
      <w:r w:rsidR="00C95551" w:rsidRPr="001E1636">
        <w:rPr>
          <w:rFonts w:asciiTheme="minorHAnsi" w:eastAsia="Times New Roman" w:hAnsiTheme="minorHAnsi" w:cstheme="minorHAnsi"/>
          <w:sz w:val="24"/>
          <w:szCs w:val="24"/>
        </w:rPr>
        <w:t xml:space="preserve">, veikiančio pagal </w:t>
      </w:r>
      <w:r w:rsidR="007B19D2">
        <w:rPr>
          <w:rFonts w:asciiTheme="minorHAnsi" w:eastAsia="Times New Roman" w:hAnsiTheme="minorHAnsi" w:cstheme="minorHAnsi"/>
          <w:sz w:val="24"/>
          <w:szCs w:val="24"/>
        </w:rPr>
        <w:t>įmonės įstatus</w:t>
      </w:r>
      <w:r w:rsidR="00C95551" w:rsidRPr="001E1636">
        <w:rPr>
          <w:rFonts w:asciiTheme="minorHAnsi" w:eastAsia="Times New Roman" w:hAnsiTheme="minorHAnsi" w:cstheme="minorHAnsi"/>
          <w:sz w:val="24"/>
          <w:szCs w:val="24"/>
        </w:rPr>
        <w:t xml:space="preserve"> (toliau – </w:t>
      </w:r>
      <w:r w:rsidR="00C95551" w:rsidRPr="001E1636">
        <w:rPr>
          <w:rFonts w:asciiTheme="minorHAnsi" w:eastAsia="Times New Roman" w:hAnsiTheme="minorHAnsi" w:cstheme="minorHAnsi"/>
          <w:b/>
          <w:sz w:val="24"/>
          <w:szCs w:val="24"/>
        </w:rPr>
        <w:t>Paslaugų teikėjas</w:t>
      </w:r>
      <w:r w:rsidR="00C95551" w:rsidRPr="001E1636">
        <w:rPr>
          <w:rFonts w:asciiTheme="minorHAnsi" w:eastAsia="Times New Roman" w:hAnsiTheme="minorHAnsi" w:cstheme="minorHAnsi"/>
          <w:sz w:val="24"/>
          <w:szCs w:val="24"/>
        </w:rPr>
        <w:t xml:space="preserve">), </w:t>
      </w:r>
      <w:permEnd w:id="1303257024"/>
      <w:r w:rsidR="00C95551" w:rsidRPr="001E1636">
        <w:rPr>
          <w:rFonts w:asciiTheme="minorHAnsi" w:eastAsia="Times New Roman" w:hAnsiTheme="minorHAnsi" w:cstheme="minorHAnsi"/>
          <w:sz w:val="24"/>
          <w:szCs w:val="24"/>
        </w:rPr>
        <w:t>toliau kartu vadinami „</w:t>
      </w:r>
      <w:r w:rsidR="00C95551" w:rsidRPr="001E1636">
        <w:rPr>
          <w:rFonts w:asciiTheme="minorHAnsi" w:eastAsia="Times New Roman" w:hAnsiTheme="minorHAnsi" w:cstheme="minorHAnsi"/>
          <w:b/>
          <w:sz w:val="24"/>
          <w:szCs w:val="24"/>
        </w:rPr>
        <w:t>Šalimis</w:t>
      </w:r>
      <w:r w:rsidR="00C95551" w:rsidRPr="001E1636">
        <w:rPr>
          <w:rFonts w:asciiTheme="minorHAnsi" w:eastAsia="Times New Roman" w:hAnsiTheme="minorHAnsi" w:cstheme="minorHAnsi"/>
          <w:sz w:val="24"/>
          <w:szCs w:val="24"/>
        </w:rPr>
        <w:t>“, o kiekviena atskirai – „</w:t>
      </w:r>
      <w:r w:rsidR="00C95551" w:rsidRPr="001E1636">
        <w:rPr>
          <w:rFonts w:asciiTheme="minorHAnsi" w:eastAsia="Times New Roman" w:hAnsiTheme="minorHAnsi" w:cstheme="minorHAnsi"/>
          <w:b/>
          <w:sz w:val="24"/>
          <w:szCs w:val="24"/>
        </w:rPr>
        <w:t>Šalimi</w:t>
      </w:r>
      <w:r w:rsidR="00C95551" w:rsidRPr="001E1636">
        <w:rPr>
          <w:rFonts w:asciiTheme="minorHAnsi" w:eastAsia="Times New Roman" w:hAnsiTheme="minorHAnsi" w:cstheme="minorHAnsi"/>
          <w:sz w:val="24"/>
          <w:szCs w:val="24"/>
        </w:rPr>
        <w:t>“, sudarė šią paslaugų pirkimo–pardavimo sutartį, toliau vadinamą „</w:t>
      </w:r>
      <w:r w:rsidR="00C95551" w:rsidRPr="001E1636">
        <w:rPr>
          <w:rFonts w:asciiTheme="minorHAnsi" w:eastAsia="Times New Roman" w:hAnsiTheme="minorHAnsi" w:cstheme="minorHAnsi"/>
          <w:b/>
          <w:sz w:val="24"/>
          <w:szCs w:val="24"/>
        </w:rPr>
        <w:t>Sutartimi</w:t>
      </w:r>
      <w:r w:rsidR="00C95551" w:rsidRPr="001E1636">
        <w:rPr>
          <w:rFonts w:asciiTheme="minorHAnsi" w:eastAsia="Times New Roman" w:hAnsiTheme="minorHAnsi" w:cstheme="minorHAnsi"/>
          <w:sz w:val="24"/>
          <w:szCs w:val="24"/>
        </w:rPr>
        <w:t>“, ir susitarė dėl toliau išvardintų sąlygų:</w:t>
      </w:r>
    </w:p>
    <w:p w14:paraId="286F45FA" w14:textId="77777777" w:rsidR="00AE1CCA" w:rsidRPr="001E1636" w:rsidRDefault="00AE1CCA" w:rsidP="00B62295">
      <w:pPr>
        <w:spacing w:after="0" w:line="240" w:lineRule="auto"/>
        <w:ind w:firstLine="360"/>
        <w:jc w:val="both"/>
        <w:rPr>
          <w:rFonts w:asciiTheme="minorHAnsi" w:eastAsia="Times New Roman" w:hAnsiTheme="minorHAnsi" w:cstheme="minorHAnsi"/>
          <w:sz w:val="24"/>
          <w:szCs w:val="24"/>
        </w:rPr>
      </w:pPr>
    </w:p>
    <w:p w14:paraId="4FDC4E8D" w14:textId="77777777" w:rsidR="00540279" w:rsidRPr="001E1636" w:rsidRDefault="00B26941" w:rsidP="00E1035A">
      <w:pPr>
        <w:numPr>
          <w:ilvl w:val="0"/>
          <w:numId w:val="1"/>
        </w:numPr>
        <w:tabs>
          <w:tab w:val="left" w:pos="426"/>
        </w:tabs>
        <w:spacing w:after="0" w:line="240" w:lineRule="auto"/>
        <w:ind w:left="0" w:firstLine="0"/>
        <w:jc w:val="center"/>
        <w:rPr>
          <w:rFonts w:asciiTheme="minorHAnsi" w:hAnsiTheme="minorHAnsi" w:cstheme="minorHAnsi"/>
          <w:b/>
          <w:sz w:val="24"/>
          <w:szCs w:val="24"/>
        </w:rPr>
      </w:pPr>
      <w:r w:rsidRPr="001E1636">
        <w:rPr>
          <w:rFonts w:asciiTheme="minorHAnsi" w:hAnsiTheme="minorHAnsi" w:cstheme="minorHAnsi"/>
          <w:b/>
          <w:sz w:val="24"/>
          <w:szCs w:val="24"/>
        </w:rPr>
        <w:t>SUTARTIES DALYKAS</w:t>
      </w:r>
    </w:p>
    <w:p w14:paraId="51BE630B" w14:textId="77777777" w:rsidR="00E1035A" w:rsidRPr="001E1636" w:rsidRDefault="00E1035A" w:rsidP="00E1035A">
      <w:pPr>
        <w:spacing w:after="0" w:line="240" w:lineRule="auto"/>
        <w:ind w:left="1080"/>
        <w:rPr>
          <w:rFonts w:asciiTheme="minorHAnsi" w:hAnsiTheme="minorHAnsi" w:cstheme="minorHAnsi"/>
          <w:b/>
          <w:sz w:val="24"/>
          <w:szCs w:val="24"/>
        </w:rPr>
      </w:pPr>
    </w:p>
    <w:p w14:paraId="23A38080" w14:textId="18B9A82F" w:rsidR="00193733" w:rsidRDefault="00540279" w:rsidP="009C2066">
      <w:pPr>
        <w:pStyle w:val="CommentText"/>
        <w:spacing w:after="0"/>
        <w:ind w:firstLine="851"/>
        <w:jc w:val="both"/>
        <w:rPr>
          <w:rFonts w:asciiTheme="minorHAnsi" w:hAnsiTheme="minorHAnsi" w:cstheme="minorHAnsi"/>
          <w:sz w:val="24"/>
          <w:szCs w:val="24"/>
        </w:rPr>
      </w:pPr>
      <w:r w:rsidRPr="001E1636">
        <w:rPr>
          <w:rFonts w:asciiTheme="minorHAnsi" w:hAnsiTheme="minorHAnsi" w:cstheme="minorHAnsi"/>
          <w:sz w:val="24"/>
          <w:szCs w:val="24"/>
        </w:rPr>
        <w:t>1.1.</w:t>
      </w:r>
      <w:r w:rsidR="00C95551" w:rsidRPr="001E1636">
        <w:rPr>
          <w:rFonts w:asciiTheme="minorHAnsi" w:hAnsiTheme="minorHAnsi" w:cstheme="minorHAnsi"/>
          <w:sz w:val="24"/>
          <w:szCs w:val="24"/>
        </w:rPr>
        <w:t xml:space="preserve"> Sutarties dalykas</w:t>
      </w:r>
      <w:r w:rsidRPr="001E1636">
        <w:rPr>
          <w:rFonts w:asciiTheme="minorHAnsi" w:hAnsiTheme="minorHAnsi" w:cstheme="minorHAnsi"/>
          <w:sz w:val="24"/>
          <w:szCs w:val="24"/>
        </w:rPr>
        <w:t xml:space="preserve"> </w:t>
      </w:r>
      <w:r w:rsidR="009351E3" w:rsidRPr="001E1636">
        <w:rPr>
          <w:rFonts w:asciiTheme="minorHAnsi" w:hAnsiTheme="minorHAnsi" w:cstheme="minorHAnsi"/>
          <w:sz w:val="24"/>
          <w:szCs w:val="24"/>
        </w:rPr>
        <w:t>–</w:t>
      </w:r>
      <w:r w:rsidR="00193733">
        <w:rPr>
          <w:rFonts w:asciiTheme="minorHAnsi" w:hAnsiTheme="minorHAnsi" w:cstheme="minorHAnsi"/>
          <w:b/>
          <w:color w:val="000000"/>
          <w:sz w:val="24"/>
          <w:szCs w:val="24"/>
        </w:rPr>
        <w:t xml:space="preserve"> </w:t>
      </w:r>
      <w:r w:rsidR="00193733" w:rsidRPr="00193733">
        <w:rPr>
          <w:rFonts w:asciiTheme="minorHAnsi" w:hAnsiTheme="minorHAnsi" w:cstheme="minorHAnsi"/>
          <w:b/>
          <w:color w:val="000000"/>
          <w:sz w:val="24"/>
          <w:szCs w:val="24"/>
        </w:rPr>
        <w:t>elektros tinklo kilnojamojo, nekilnojamo turto vertinim</w:t>
      </w:r>
      <w:r w:rsidR="00587DC2">
        <w:rPr>
          <w:rFonts w:asciiTheme="minorHAnsi" w:hAnsiTheme="minorHAnsi" w:cstheme="minorHAnsi"/>
          <w:b/>
          <w:color w:val="000000"/>
          <w:sz w:val="24"/>
          <w:szCs w:val="24"/>
        </w:rPr>
        <w:t>o paslaugų</w:t>
      </w:r>
      <w:r w:rsidR="00E104AF" w:rsidRPr="001E1636">
        <w:rPr>
          <w:rFonts w:asciiTheme="minorHAnsi" w:hAnsiTheme="minorHAnsi" w:cstheme="minorHAnsi"/>
          <w:sz w:val="24"/>
          <w:szCs w:val="24"/>
        </w:rPr>
        <w:t xml:space="preserve">(toliau – </w:t>
      </w:r>
      <w:r w:rsidR="00E104AF" w:rsidRPr="001E1636">
        <w:rPr>
          <w:rFonts w:asciiTheme="minorHAnsi" w:hAnsiTheme="minorHAnsi" w:cstheme="minorHAnsi"/>
          <w:b/>
          <w:sz w:val="24"/>
          <w:szCs w:val="24"/>
        </w:rPr>
        <w:t>Paslaugos</w:t>
      </w:r>
      <w:r w:rsidR="00E104AF" w:rsidRPr="001E1636">
        <w:rPr>
          <w:rFonts w:asciiTheme="minorHAnsi" w:hAnsiTheme="minorHAnsi" w:cstheme="minorHAnsi"/>
          <w:sz w:val="24"/>
          <w:szCs w:val="24"/>
        </w:rPr>
        <w:t xml:space="preserve">) pirkimas–pardavimas.  </w:t>
      </w:r>
    </w:p>
    <w:p w14:paraId="330E4832" w14:textId="05809882" w:rsidR="001E6957" w:rsidRDefault="00540279" w:rsidP="009C2066">
      <w:pPr>
        <w:pStyle w:val="CommentText"/>
        <w:spacing w:after="0"/>
        <w:ind w:firstLine="851"/>
        <w:jc w:val="both"/>
        <w:rPr>
          <w:rStyle w:val="Laukeliai"/>
          <w:rFonts w:asciiTheme="minorHAnsi" w:eastAsia="MS Gothic" w:hAnsiTheme="minorHAnsi" w:cstheme="minorHAnsi"/>
          <w:sz w:val="24"/>
          <w:szCs w:val="24"/>
        </w:rPr>
      </w:pPr>
      <w:r w:rsidRPr="001E1636">
        <w:rPr>
          <w:rFonts w:asciiTheme="minorHAnsi" w:hAnsiTheme="minorHAnsi" w:cstheme="minorHAnsi"/>
          <w:sz w:val="24"/>
          <w:szCs w:val="24"/>
        </w:rPr>
        <w:t xml:space="preserve">1.2. </w:t>
      </w:r>
      <w:r w:rsidR="00FA0B72" w:rsidRPr="001E1636">
        <w:rPr>
          <w:rFonts w:asciiTheme="minorHAnsi" w:hAnsiTheme="minorHAnsi" w:cstheme="minorHAnsi"/>
          <w:sz w:val="24"/>
          <w:szCs w:val="24"/>
        </w:rPr>
        <w:t>Paslaugų</w:t>
      </w:r>
      <w:r w:rsidRPr="001E1636">
        <w:rPr>
          <w:rFonts w:asciiTheme="minorHAnsi" w:hAnsiTheme="minorHAnsi" w:cstheme="minorHAnsi"/>
          <w:sz w:val="24"/>
          <w:szCs w:val="24"/>
        </w:rPr>
        <w:t xml:space="preserve"> </w:t>
      </w:r>
      <w:r w:rsidR="00FA0B72" w:rsidRPr="001E1636">
        <w:rPr>
          <w:rFonts w:asciiTheme="minorHAnsi" w:hAnsiTheme="minorHAnsi" w:cstheme="minorHAnsi"/>
          <w:sz w:val="24"/>
          <w:szCs w:val="24"/>
        </w:rPr>
        <w:t>teikimo</w:t>
      </w:r>
      <w:r w:rsidRPr="001E1636">
        <w:rPr>
          <w:rFonts w:asciiTheme="minorHAnsi" w:hAnsiTheme="minorHAnsi" w:cstheme="minorHAnsi"/>
          <w:sz w:val="24"/>
          <w:szCs w:val="24"/>
        </w:rPr>
        <w:t xml:space="preserve"> </w:t>
      </w:r>
      <w:r w:rsidR="00A7291E" w:rsidRPr="001E1636">
        <w:rPr>
          <w:rFonts w:asciiTheme="minorHAnsi" w:hAnsiTheme="minorHAnsi" w:cstheme="minorHAnsi"/>
          <w:sz w:val="24"/>
          <w:szCs w:val="24"/>
        </w:rPr>
        <w:t>vieta:</w:t>
      </w:r>
      <w:permStart w:id="397824526" w:edGrp="everyone"/>
      <w:r w:rsidR="00193733" w:rsidRPr="00193733">
        <w:rPr>
          <w:rFonts w:asciiTheme="minorHAnsi" w:eastAsia="Times New Roman" w:hAnsiTheme="minorHAnsi" w:cstheme="minorHAnsi"/>
          <w:b/>
          <w:sz w:val="24"/>
          <w:szCs w:val="24"/>
        </w:rPr>
        <w:t xml:space="preserve"> </w:t>
      </w:r>
      <w:r w:rsidR="00193733" w:rsidRPr="00282690">
        <w:rPr>
          <w:rFonts w:asciiTheme="minorHAnsi" w:eastAsia="Times New Roman" w:hAnsiTheme="minorHAnsi" w:cstheme="minorHAnsi"/>
          <w:bCs/>
          <w:sz w:val="24"/>
          <w:szCs w:val="24"/>
        </w:rPr>
        <w:t xml:space="preserve">Paslaugų teikėjo </w:t>
      </w:r>
      <w:r w:rsidR="00282690" w:rsidRPr="00282690">
        <w:rPr>
          <w:rFonts w:asciiTheme="minorHAnsi" w:eastAsia="Times New Roman" w:hAnsiTheme="minorHAnsi" w:cstheme="minorHAnsi"/>
          <w:bCs/>
          <w:sz w:val="24"/>
          <w:szCs w:val="24"/>
        </w:rPr>
        <w:t>vieta</w:t>
      </w:r>
      <w:r w:rsidR="004E5040" w:rsidRPr="00282690">
        <w:rPr>
          <w:rStyle w:val="Laukeliai"/>
          <w:rFonts w:asciiTheme="minorHAnsi" w:eastAsia="MS Gothic" w:hAnsiTheme="minorHAnsi" w:cstheme="minorHAnsi"/>
          <w:bCs/>
          <w:sz w:val="24"/>
          <w:szCs w:val="24"/>
        </w:rPr>
        <w:t>.</w:t>
      </w:r>
      <w:r w:rsidR="004E5040" w:rsidRPr="001E1636">
        <w:rPr>
          <w:rStyle w:val="Laukeliai"/>
          <w:rFonts w:asciiTheme="minorHAnsi" w:eastAsia="MS Gothic" w:hAnsiTheme="minorHAnsi" w:cstheme="minorHAnsi"/>
          <w:sz w:val="24"/>
          <w:szCs w:val="24"/>
        </w:rPr>
        <w:t xml:space="preserve"> </w:t>
      </w:r>
    </w:p>
    <w:permEnd w:id="397824526"/>
    <w:p w14:paraId="35BE6223" w14:textId="54EF7FBB" w:rsidR="00EC525C" w:rsidRPr="00060795" w:rsidRDefault="00EC525C" w:rsidP="002F61E9">
      <w:pPr>
        <w:pStyle w:val="A-11"/>
        <w:numPr>
          <w:ilvl w:val="0"/>
          <w:numId w:val="0"/>
        </w:numPr>
        <w:tabs>
          <w:tab w:val="clear" w:pos="284"/>
          <w:tab w:val="clear" w:pos="567"/>
          <w:tab w:val="left" w:pos="-3402"/>
          <w:tab w:val="left" w:pos="1418"/>
        </w:tabs>
        <w:spacing w:after="0"/>
        <w:ind w:firstLine="851"/>
        <w:rPr>
          <w:rFonts w:asciiTheme="minorHAnsi" w:hAnsiTheme="minorHAnsi" w:cstheme="minorHAnsi"/>
          <w:noProof/>
        </w:rPr>
      </w:pPr>
      <w:r w:rsidRPr="00060795">
        <w:rPr>
          <w:rFonts w:asciiTheme="minorHAnsi" w:hAnsiTheme="minorHAnsi" w:cstheme="minorHAnsi"/>
          <w:noProof/>
        </w:rPr>
        <w:t>1.3</w:t>
      </w:r>
      <w:r>
        <w:rPr>
          <w:rFonts w:asciiTheme="minorHAnsi" w:hAnsiTheme="minorHAnsi" w:cstheme="minorHAnsi"/>
          <w:noProof/>
        </w:rPr>
        <w:t>.</w:t>
      </w:r>
      <w:r w:rsidRPr="00060795">
        <w:rPr>
          <w:rFonts w:asciiTheme="minorHAnsi" w:hAnsiTheme="minorHAnsi" w:cstheme="minorHAnsi"/>
          <w:noProof/>
        </w:rPr>
        <w:t xml:space="preserve"> Paslaugas priimti ir Paslaugų priėmimo</w:t>
      </w:r>
      <w:r w:rsidRPr="00060795">
        <w:rPr>
          <w:rFonts w:asciiTheme="minorHAnsi" w:hAnsiTheme="minorHAnsi" w:cstheme="minorHAnsi"/>
        </w:rPr>
        <w:t>–</w:t>
      </w:r>
      <w:r w:rsidRPr="00060795">
        <w:rPr>
          <w:rFonts w:asciiTheme="minorHAnsi" w:hAnsiTheme="minorHAnsi" w:cstheme="minorHAnsi"/>
          <w:noProof/>
        </w:rPr>
        <w:t>perdavimo aktus pasirašyti įgalioti Užsakovo atsakingi asmenys ir jų kontaktiniai duomenys:</w:t>
      </w:r>
      <w:r>
        <w:rPr>
          <w:rFonts w:asciiTheme="minorHAnsi" w:hAnsiTheme="minorHAnsi" w:cstheme="minorHAnsi"/>
          <w:noProof/>
        </w:rPr>
        <w:t xml:space="preserve"> </w:t>
      </w:r>
    </w:p>
    <w:p w14:paraId="63C79794" w14:textId="77777777" w:rsidR="00EC525C" w:rsidRPr="00060795" w:rsidRDefault="00EC525C" w:rsidP="00EC525C">
      <w:pPr>
        <w:widowControl w:val="0"/>
        <w:tabs>
          <w:tab w:val="left" w:pos="284"/>
        </w:tabs>
        <w:spacing w:after="0" w:line="240" w:lineRule="auto"/>
        <w:ind w:firstLine="851"/>
        <w:jc w:val="both"/>
        <w:outlineLvl w:val="1"/>
        <w:rPr>
          <w:rFonts w:asciiTheme="minorHAnsi" w:eastAsia="Times New Roman" w:hAnsiTheme="minorHAnsi" w:cstheme="minorHAnsi"/>
          <w:noProof/>
          <w:sz w:val="24"/>
          <w:szCs w:val="24"/>
          <w:lang w:eastAsia="x-none"/>
        </w:rPr>
      </w:pPr>
      <w:r w:rsidRPr="00060795">
        <w:rPr>
          <w:rFonts w:asciiTheme="minorHAnsi" w:eastAsia="Times New Roman" w:hAnsiTheme="minorHAnsi" w:cstheme="minorHAnsi"/>
          <w:noProof/>
          <w:sz w:val="24"/>
          <w:szCs w:val="24"/>
          <w:lang w:eastAsia="x-none"/>
        </w:rPr>
        <w:t>Apie įgalioto asmens pasikeitimą Užsakovas informuoja Paslaugų teikėją šios Sutarties 9 skyriuje nurodytu elektroniniu paštu ir atskiras Sutarties pakeitimas ar atskiras įgaliojimų įforminimas dėl šios priežasties nebus atliekamas.</w:t>
      </w:r>
    </w:p>
    <w:p w14:paraId="7B0EF1D0" w14:textId="77777777" w:rsidR="00EC525C" w:rsidRPr="00060795" w:rsidRDefault="00EC525C" w:rsidP="00EC525C">
      <w:pPr>
        <w:widowControl w:val="0"/>
        <w:tabs>
          <w:tab w:val="left" w:pos="1134"/>
        </w:tabs>
        <w:spacing w:after="0" w:line="240" w:lineRule="auto"/>
        <w:ind w:firstLine="360"/>
        <w:jc w:val="both"/>
        <w:outlineLvl w:val="1"/>
        <w:rPr>
          <w:rFonts w:asciiTheme="minorHAnsi" w:eastAsia="Times New Roman" w:hAnsiTheme="minorHAnsi" w:cstheme="minorHAnsi"/>
          <w:sz w:val="24"/>
          <w:szCs w:val="24"/>
          <w:lang w:eastAsia="x-none"/>
        </w:rPr>
      </w:pPr>
    </w:p>
    <w:p w14:paraId="501BD552" w14:textId="77777777" w:rsidR="00540279" w:rsidRPr="001E1636" w:rsidRDefault="00B26941" w:rsidP="00E1035A">
      <w:pPr>
        <w:numPr>
          <w:ilvl w:val="0"/>
          <w:numId w:val="1"/>
        </w:numPr>
        <w:tabs>
          <w:tab w:val="left" w:pos="284"/>
        </w:tabs>
        <w:spacing w:after="0" w:line="240" w:lineRule="auto"/>
        <w:ind w:left="0" w:firstLine="0"/>
        <w:jc w:val="center"/>
        <w:rPr>
          <w:rFonts w:asciiTheme="minorHAnsi" w:hAnsiTheme="minorHAnsi" w:cstheme="minorHAnsi"/>
          <w:b/>
          <w:sz w:val="24"/>
          <w:szCs w:val="24"/>
        </w:rPr>
      </w:pPr>
      <w:r w:rsidRPr="001E1636">
        <w:rPr>
          <w:rFonts w:asciiTheme="minorHAnsi" w:hAnsiTheme="minorHAnsi" w:cstheme="minorHAnsi"/>
          <w:b/>
          <w:sz w:val="24"/>
          <w:szCs w:val="24"/>
        </w:rPr>
        <w:t>SUTARTIES KAINA IR / ARBA KAINODAROS TAISYKLĖS IR MOKĖJIMO SĄLYGOS</w:t>
      </w:r>
    </w:p>
    <w:p w14:paraId="56D37A5D" w14:textId="77777777" w:rsidR="00E1035A" w:rsidRPr="001E1636" w:rsidRDefault="00E1035A" w:rsidP="00E1035A">
      <w:pPr>
        <w:tabs>
          <w:tab w:val="left" w:pos="284"/>
        </w:tabs>
        <w:spacing w:after="0" w:line="240" w:lineRule="auto"/>
        <w:rPr>
          <w:rFonts w:asciiTheme="minorHAnsi" w:hAnsiTheme="minorHAnsi" w:cstheme="minorHAnsi"/>
          <w:b/>
          <w:sz w:val="24"/>
          <w:szCs w:val="24"/>
        </w:rPr>
      </w:pPr>
    </w:p>
    <w:p w14:paraId="752A48C7" w14:textId="3B4F66EA" w:rsidR="009A2FAB" w:rsidRPr="009A2FAB" w:rsidRDefault="00B238C1" w:rsidP="009D24D4">
      <w:pPr>
        <w:spacing w:after="0" w:line="240" w:lineRule="auto"/>
        <w:ind w:firstLine="360"/>
        <w:jc w:val="both"/>
        <w:rPr>
          <w:rFonts w:asciiTheme="minorHAnsi" w:hAnsiTheme="minorHAnsi" w:cstheme="minorHAnsi"/>
          <w:sz w:val="24"/>
          <w:szCs w:val="24"/>
        </w:rPr>
      </w:pPr>
      <w:r>
        <w:rPr>
          <w:rFonts w:asciiTheme="minorHAnsi" w:hAnsiTheme="minorHAnsi" w:cstheme="minorHAnsi"/>
          <w:sz w:val="24"/>
          <w:szCs w:val="24"/>
        </w:rPr>
        <w:t xml:space="preserve">2.1 </w:t>
      </w:r>
      <w:r w:rsidR="009A2FAB" w:rsidRPr="009D24D4">
        <w:rPr>
          <w:rFonts w:asciiTheme="minorHAnsi" w:hAnsiTheme="minorHAnsi" w:cstheme="minorHAnsi"/>
          <w:sz w:val="24"/>
          <w:szCs w:val="24"/>
        </w:rPr>
        <w:t xml:space="preserve">Sutarčiai taikomas </w:t>
      </w:r>
      <w:r w:rsidRPr="009D24D4">
        <w:rPr>
          <w:rFonts w:asciiTheme="minorHAnsi" w:hAnsiTheme="minorHAnsi" w:cstheme="minorHAnsi"/>
          <w:iCs/>
          <w:sz w:val="24"/>
          <w:szCs w:val="24"/>
        </w:rPr>
        <w:t xml:space="preserve">fiksuoto įkainio su peržiūra </w:t>
      </w:r>
      <w:r w:rsidR="009A2FAB" w:rsidRPr="009A2FAB">
        <w:rPr>
          <w:sz w:val="24"/>
          <w:szCs w:val="24"/>
        </w:rPr>
        <w:t>kainodaros metodas</w:t>
      </w:r>
      <w:r w:rsidR="00587DC2">
        <w:rPr>
          <w:sz w:val="24"/>
          <w:szCs w:val="24"/>
        </w:rPr>
        <w:t xml:space="preserve"> (</w:t>
      </w:r>
      <w:r w:rsidR="00587DC2" w:rsidRPr="00587DC2">
        <w:rPr>
          <w:sz w:val="24"/>
          <w:szCs w:val="24"/>
        </w:rPr>
        <w:t>perkama pagal poreikį pagal Sutartyje numatytus įkainius</w:t>
      </w:r>
      <w:r w:rsidR="00587DC2">
        <w:rPr>
          <w:sz w:val="24"/>
          <w:szCs w:val="24"/>
        </w:rPr>
        <w:t>)</w:t>
      </w:r>
      <w:r w:rsidR="009D24D4">
        <w:rPr>
          <w:sz w:val="24"/>
          <w:szCs w:val="24"/>
        </w:rPr>
        <w:t>.</w:t>
      </w:r>
      <w:permStart w:id="708405626" w:edGrp="everyone"/>
    </w:p>
    <w:p w14:paraId="7236E19E" w14:textId="2575C9C6" w:rsidR="009A2FAB" w:rsidRPr="00060795" w:rsidRDefault="00282690" w:rsidP="00282690">
      <w:pPr>
        <w:spacing w:after="0" w:line="240" w:lineRule="auto"/>
        <w:ind w:firstLine="534"/>
        <w:jc w:val="both"/>
        <w:rPr>
          <w:rFonts w:asciiTheme="minorHAnsi" w:hAnsiTheme="minorHAnsi" w:cstheme="minorHAnsi"/>
          <w:sz w:val="24"/>
          <w:szCs w:val="24"/>
        </w:rPr>
      </w:pPr>
      <w:r>
        <w:rPr>
          <w:rFonts w:asciiTheme="minorHAnsi" w:hAnsiTheme="minorHAnsi" w:cstheme="minorHAnsi"/>
          <w:sz w:val="24"/>
          <w:szCs w:val="24"/>
        </w:rPr>
        <w:t xml:space="preserve">Preliminarūs </w:t>
      </w:r>
      <w:r w:rsidR="009A2FAB" w:rsidRPr="00060795">
        <w:rPr>
          <w:rFonts w:asciiTheme="minorHAnsi" w:hAnsiTheme="minorHAnsi" w:cstheme="minorHAnsi"/>
          <w:sz w:val="24"/>
          <w:szCs w:val="24"/>
        </w:rPr>
        <w:t>Sutarties vykdymo metu įsigyjami kiekiai ir (ar) apimtys,</w:t>
      </w:r>
      <w:r>
        <w:rPr>
          <w:rFonts w:asciiTheme="minorHAnsi" w:hAnsiTheme="minorHAnsi" w:cstheme="minorHAnsi"/>
          <w:sz w:val="24"/>
          <w:szCs w:val="24"/>
        </w:rPr>
        <w:t xml:space="preserve"> nurodyti </w:t>
      </w:r>
      <w:r w:rsidR="00587DC2">
        <w:rPr>
          <w:rFonts w:asciiTheme="minorHAnsi" w:hAnsiTheme="minorHAnsi" w:cstheme="minorHAnsi"/>
          <w:sz w:val="24"/>
          <w:szCs w:val="24"/>
        </w:rPr>
        <w:t xml:space="preserve">Sutarties Specialiųjų sąlygų </w:t>
      </w:r>
      <w:r w:rsidRPr="00282690">
        <w:rPr>
          <w:rFonts w:asciiTheme="minorHAnsi" w:hAnsiTheme="minorHAnsi" w:cstheme="minorHAnsi"/>
          <w:sz w:val="24"/>
          <w:szCs w:val="24"/>
        </w:rPr>
        <w:t>Pried</w:t>
      </w:r>
      <w:r>
        <w:rPr>
          <w:rFonts w:asciiTheme="minorHAnsi" w:hAnsiTheme="minorHAnsi" w:cstheme="minorHAnsi"/>
          <w:sz w:val="24"/>
          <w:szCs w:val="24"/>
        </w:rPr>
        <w:t>o</w:t>
      </w:r>
      <w:r w:rsidRPr="00282690">
        <w:rPr>
          <w:rFonts w:asciiTheme="minorHAnsi" w:hAnsiTheme="minorHAnsi" w:cstheme="minorHAnsi"/>
          <w:sz w:val="24"/>
          <w:szCs w:val="24"/>
        </w:rPr>
        <w:t xml:space="preserve"> Nr. 3 </w:t>
      </w:r>
      <w:r w:rsidR="00587DC2">
        <w:rPr>
          <w:rFonts w:asciiTheme="minorHAnsi" w:hAnsiTheme="minorHAnsi" w:cstheme="minorHAnsi"/>
          <w:sz w:val="24"/>
          <w:szCs w:val="24"/>
        </w:rPr>
        <w:t>„</w:t>
      </w:r>
      <w:r w:rsidRPr="00282690">
        <w:rPr>
          <w:rFonts w:asciiTheme="minorHAnsi" w:hAnsiTheme="minorHAnsi" w:cstheme="minorHAnsi"/>
          <w:sz w:val="24"/>
          <w:szCs w:val="24"/>
        </w:rPr>
        <w:t>Techninė specifikacija</w:t>
      </w:r>
      <w:r w:rsidR="00587DC2">
        <w:rPr>
          <w:rFonts w:asciiTheme="minorHAnsi" w:hAnsiTheme="minorHAnsi" w:cstheme="minorHAnsi"/>
          <w:sz w:val="24"/>
          <w:szCs w:val="24"/>
        </w:rPr>
        <w:t>“</w:t>
      </w:r>
      <w:r>
        <w:rPr>
          <w:rFonts w:asciiTheme="minorHAnsi" w:hAnsiTheme="minorHAnsi" w:cstheme="minorHAnsi"/>
          <w:sz w:val="24"/>
          <w:szCs w:val="24"/>
        </w:rPr>
        <w:t xml:space="preserve"> </w:t>
      </w:r>
      <w:r w:rsidRPr="00282690">
        <w:rPr>
          <w:rFonts w:asciiTheme="minorHAnsi" w:hAnsiTheme="minorHAnsi" w:cstheme="minorHAnsi"/>
          <w:sz w:val="24"/>
          <w:szCs w:val="24"/>
        </w:rPr>
        <w:t xml:space="preserve">1 </w:t>
      </w:r>
      <w:r>
        <w:rPr>
          <w:rFonts w:asciiTheme="minorHAnsi" w:hAnsiTheme="minorHAnsi" w:cstheme="minorHAnsi"/>
          <w:sz w:val="24"/>
          <w:szCs w:val="24"/>
        </w:rPr>
        <w:t xml:space="preserve">priede. </w:t>
      </w:r>
      <w:r w:rsidR="009A2FAB" w:rsidRPr="00060795">
        <w:rPr>
          <w:rFonts w:asciiTheme="minorHAnsi" w:hAnsiTheme="minorHAnsi" w:cstheme="minorHAnsi"/>
          <w:sz w:val="24"/>
          <w:szCs w:val="24"/>
        </w:rPr>
        <w:t>Sutarties kaina, kurią Užsakovas sumokės Paslaugų te</w:t>
      </w:r>
      <w:r w:rsidR="00B50291">
        <w:rPr>
          <w:rFonts w:asciiTheme="minorHAnsi" w:hAnsiTheme="minorHAnsi" w:cstheme="minorHAnsi"/>
          <w:sz w:val="24"/>
          <w:szCs w:val="24"/>
        </w:rPr>
        <w:t>i</w:t>
      </w:r>
      <w:r w:rsidR="009A2FAB" w:rsidRPr="00060795">
        <w:rPr>
          <w:rFonts w:asciiTheme="minorHAnsi" w:hAnsiTheme="minorHAnsi" w:cstheme="minorHAnsi"/>
          <w:sz w:val="24"/>
          <w:szCs w:val="24"/>
        </w:rPr>
        <w:t>kėjui, priklauso nuo Užsakovo atliktų</w:t>
      </w:r>
      <w:r w:rsidR="009A2FAB">
        <w:rPr>
          <w:rFonts w:asciiTheme="minorHAnsi" w:hAnsiTheme="minorHAnsi" w:cstheme="minorHAnsi"/>
          <w:sz w:val="24"/>
          <w:szCs w:val="24"/>
        </w:rPr>
        <w:t xml:space="preserve"> </w:t>
      </w:r>
      <w:r w:rsidR="009A2FAB" w:rsidRPr="00060795">
        <w:rPr>
          <w:rFonts w:asciiTheme="minorHAnsi" w:hAnsiTheme="minorHAnsi" w:cstheme="minorHAnsi"/>
          <w:sz w:val="24"/>
          <w:szCs w:val="24"/>
        </w:rPr>
        <w:t xml:space="preserve">faktinių </w:t>
      </w:r>
      <w:r w:rsidR="009A2FAB">
        <w:rPr>
          <w:rFonts w:asciiTheme="minorHAnsi" w:hAnsiTheme="minorHAnsi" w:cstheme="minorHAnsi"/>
          <w:sz w:val="24"/>
          <w:szCs w:val="24"/>
        </w:rPr>
        <w:t>Paslaugų</w:t>
      </w:r>
      <w:r w:rsidR="009A2FAB" w:rsidRPr="00060795">
        <w:rPr>
          <w:rFonts w:asciiTheme="minorHAnsi" w:hAnsiTheme="minorHAnsi" w:cstheme="minorHAnsi"/>
          <w:sz w:val="24"/>
          <w:szCs w:val="24"/>
        </w:rPr>
        <w:t xml:space="preserve"> užsakymų</w:t>
      </w:r>
      <w:r w:rsidR="009A2FAB">
        <w:rPr>
          <w:rFonts w:asciiTheme="minorHAnsi" w:hAnsiTheme="minorHAnsi" w:cstheme="minorHAnsi"/>
          <w:sz w:val="24"/>
          <w:szCs w:val="24"/>
        </w:rPr>
        <w:t xml:space="preserve">, neviršijant Sutarties </w:t>
      </w:r>
      <w:r w:rsidR="00D4532F">
        <w:rPr>
          <w:rFonts w:asciiTheme="minorHAnsi" w:hAnsiTheme="minorHAnsi" w:cstheme="minorHAnsi"/>
          <w:sz w:val="24"/>
          <w:szCs w:val="24"/>
        </w:rPr>
        <w:t xml:space="preserve">Specialiųjų sąlygų </w:t>
      </w:r>
      <w:r w:rsidR="009A2FAB">
        <w:rPr>
          <w:rFonts w:asciiTheme="minorHAnsi" w:hAnsiTheme="minorHAnsi" w:cstheme="minorHAnsi"/>
          <w:sz w:val="24"/>
          <w:szCs w:val="24"/>
        </w:rPr>
        <w:t>2.2 punkte nustatytos Sutarties maksimalios kainos</w:t>
      </w:r>
      <w:r>
        <w:rPr>
          <w:rFonts w:asciiTheme="minorHAnsi" w:hAnsiTheme="minorHAnsi" w:cstheme="minorHAnsi"/>
          <w:sz w:val="24"/>
          <w:szCs w:val="24"/>
        </w:rPr>
        <w:t>.</w:t>
      </w:r>
      <w:r w:rsidR="00227696">
        <w:rPr>
          <w:rFonts w:asciiTheme="minorHAnsi" w:hAnsiTheme="minorHAnsi" w:cstheme="minorHAnsi"/>
          <w:sz w:val="24"/>
          <w:szCs w:val="24"/>
        </w:rPr>
        <w:t xml:space="preserve"> </w:t>
      </w:r>
    </w:p>
    <w:permEnd w:id="708405626"/>
    <w:p w14:paraId="3ACEFE77" w14:textId="71034C3C" w:rsidR="00227696" w:rsidRDefault="00965736" w:rsidP="00E1035A">
      <w:pPr>
        <w:shd w:val="clear" w:color="auto" w:fill="FFFFFF"/>
        <w:spacing w:after="0" w:line="240" w:lineRule="auto"/>
        <w:ind w:right="23" w:firstLine="851"/>
        <w:jc w:val="both"/>
        <w:rPr>
          <w:rFonts w:asciiTheme="minorHAnsi" w:hAnsiTheme="minorHAnsi" w:cstheme="minorHAnsi"/>
          <w:sz w:val="24"/>
          <w:szCs w:val="24"/>
        </w:rPr>
      </w:pPr>
      <w:r w:rsidRPr="001E1636">
        <w:rPr>
          <w:rFonts w:asciiTheme="minorHAnsi" w:hAnsiTheme="minorHAnsi" w:cstheme="minorHAnsi"/>
          <w:sz w:val="24"/>
          <w:szCs w:val="24"/>
          <w:lang w:eastAsia="x-none"/>
        </w:rPr>
        <w:t>2.2. Atsižvelgiant į Sutarties S</w:t>
      </w:r>
      <w:r w:rsidR="00D67202" w:rsidRPr="001E1636">
        <w:rPr>
          <w:rFonts w:asciiTheme="minorHAnsi" w:hAnsiTheme="minorHAnsi" w:cstheme="minorHAnsi"/>
          <w:sz w:val="24"/>
          <w:szCs w:val="24"/>
          <w:lang w:eastAsia="x-none"/>
        </w:rPr>
        <w:t xml:space="preserve">pecialiųjų sąlygų 2.1 punktą </w:t>
      </w:r>
      <w:r w:rsidR="00D67202" w:rsidRPr="001E1636">
        <w:rPr>
          <w:rFonts w:asciiTheme="minorHAnsi" w:hAnsiTheme="minorHAnsi" w:cstheme="minorHAnsi"/>
          <w:sz w:val="24"/>
          <w:szCs w:val="24"/>
        </w:rPr>
        <w:t xml:space="preserve">Užsakovas mokės Paslaugų teikėjui už tinkamai suteiktas Paslaugas pagal Sutartyje numatytas sąlygas ir </w:t>
      </w:r>
      <w:r w:rsidR="009A2FAB" w:rsidRPr="00060795">
        <w:rPr>
          <w:rFonts w:asciiTheme="minorHAnsi" w:hAnsiTheme="minorHAnsi" w:cstheme="minorHAnsi"/>
          <w:sz w:val="24"/>
          <w:szCs w:val="24"/>
        </w:rPr>
        <w:t>Sutarties</w:t>
      </w:r>
      <w:r w:rsidR="009A2FAB">
        <w:rPr>
          <w:rFonts w:asciiTheme="minorHAnsi" w:hAnsiTheme="minorHAnsi" w:cstheme="minorHAnsi"/>
          <w:sz w:val="24"/>
          <w:szCs w:val="24"/>
        </w:rPr>
        <w:t xml:space="preserve"> </w:t>
      </w:r>
      <w:r w:rsidR="009A2FAB" w:rsidRPr="00060795">
        <w:rPr>
          <w:rFonts w:asciiTheme="minorHAnsi" w:hAnsiTheme="minorHAnsi" w:cstheme="minorHAnsi"/>
          <w:sz w:val="24"/>
          <w:szCs w:val="24"/>
        </w:rPr>
        <w:t>maksimali kaina</w:t>
      </w:r>
      <w:r w:rsidR="009A2FAB">
        <w:rPr>
          <w:rFonts w:asciiTheme="minorHAnsi" w:hAnsiTheme="minorHAnsi" w:cstheme="minorHAnsi"/>
          <w:sz w:val="24"/>
          <w:szCs w:val="24"/>
        </w:rPr>
        <w:t xml:space="preserve"> (įskaitant ir galimas </w:t>
      </w:r>
      <w:r w:rsidR="00EA5A03">
        <w:rPr>
          <w:rFonts w:asciiTheme="minorHAnsi" w:hAnsiTheme="minorHAnsi" w:cstheme="minorHAnsi"/>
          <w:sz w:val="24"/>
          <w:szCs w:val="24"/>
        </w:rPr>
        <w:t>Nenumatytas paslaugas</w:t>
      </w:r>
      <w:r w:rsidR="009A2FAB">
        <w:rPr>
          <w:rFonts w:asciiTheme="minorHAnsi" w:hAnsiTheme="minorHAnsi" w:cstheme="minorHAnsi"/>
          <w:sz w:val="24"/>
          <w:szCs w:val="24"/>
        </w:rPr>
        <w:t>)</w:t>
      </w:r>
      <w:r w:rsidR="009A2FAB" w:rsidRPr="00060795">
        <w:rPr>
          <w:rFonts w:asciiTheme="minorHAnsi" w:hAnsiTheme="minorHAnsi" w:cstheme="minorHAnsi"/>
          <w:sz w:val="24"/>
          <w:szCs w:val="24"/>
        </w:rPr>
        <w:t xml:space="preserve"> </w:t>
      </w:r>
      <w:r w:rsidR="00D67202" w:rsidRPr="001E1636">
        <w:rPr>
          <w:rFonts w:asciiTheme="minorHAnsi" w:hAnsiTheme="minorHAnsi" w:cstheme="minorHAnsi"/>
          <w:sz w:val="24"/>
          <w:szCs w:val="24"/>
        </w:rPr>
        <w:t>bus ne didesnė kaip:</w:t>
      </w:r>
    </w:p>
    <w:p w14:paraId="60AD8F0D" w14:textId="4EB2C71F" w:rsidR="002362E2" w:rsidRPr="002362E2" w:rsidRDefault="002362E2" w:rsidP="002362E2">
      <w:pPr>
        <w:shd w:val="clear" w:color="auto" w:fill="FFFFFF"/>
        <w:spacing w:after="0" w:line="240" w:lineRule="auto"/>
        <w:ind w:right="23" w:firstLine="851"/>
        <w:rPr>
          <w:rFonts w:asciiTheme="minorHAnsi" w:hAnsiTheme="minorHAnsi" w:cstheme="minorHAnsi"/>
          <w:sz w:val="24"/>
          <w:szCs w:val="24"/>
        </w:rPr>
      </w:pPr>
      <w:r w:rsidRPr="002362E2">
        <w:rPr>
          <w:rFonts w:asciiTheme="minorHAnsi" w:hAnsiTheme="minorHAnsi" w:cstheme="minorHAnsi"/>
          <w:sz w:val="24"/>
          <w:szCs w:val="24"/>
        </w:rPr>
        <w:t>25</w:t>
      </w:r>
      <w:r>
        <w:rPr>
          <w:rFonts w:asciiTheme="minorHAnsi" w:hAnsiTheme="minorHAnsi" w:cstheme="minorHAnsi"/>
          <w:sz w:val="24"/>
          <w:szCs w:val="24"/>
        </w:rPr>
        <w:t>0</w:t>
      </w:r>
      <w:r w:rsidRPr="002362E2">
        <w:rPr>
          <w:rFonts w:asciiTheme="minorHAnsi" w:hAnsiTheme="minorHAnsi" w:cstheme="minorHAnsi"/>
          <w:sz w:val="24"/>
          <w:szCs w:val="24"/>
        </w:rPr>
        <w:t xml:space="preserve"> 000,00 Eur (du šimtai p</w:t>
      </w:r>
      <w:r>
        <w:rPr>
          <w:rFonts w:asciiTheme="minorHAnsi" w:hAnsiTheme="minorHAnsi" w:cstheme="minorHAnsi"/>
          <w:sz w:val="24"/>
          <w:szCs w:val="24"/>
        </w:rPr>
        <w:t>enkiasdešimt</w:t>
      </w:r>
      <w:r w:rsidRPr="002362E2">
        <w:rPr>
          <w:rFonts w:asciiTheme="minorHAnsi" w:hAnsiTheme="minorHAnsi" w:cstheme="minorHAnsi"/>
          <w:sz w:val="24"/>
          <w:szCs w:val="24"/>
        </w:rPr>
        <w:t xml:space="preserve"> tūkstančių Eur, 00 ct) be pridėtinės vertės mokesčio (toliau – PVM);</w:t>
      </w:r>
    </w:p>
    <w:p w14:paraId="7D55C82D" w14:textId="02DB629A" w:rsidR="002362E2" w:rsidRPr="002362E2" w:rsidRDefault="002362E2" w:rsidP="002362E2">
      <w:pPr>
        <w:shd w:val="clear" w:color="auto" w:fill="FFFFFF"/>
        <w:spacing w:after="0" w:line="240" w:lineRule="auto"/>
        <w:ind w:right="23" w:firstLine="851"/>
        <w:rPr>
          <w:rFonts w:asciiTheme="minorHAnsi" w:hAnsiTheme="minorHAnsi" w:cstheme="minorHAnsi"/>
          <w:sz w:val="24"/>
          <w:szCs w:val="24"/>
        </w:rPr>
      </w:pPr>
      <w:r w:rsidRPr="002362E2">
        <w:rPr>
          <w:rFonts w:asciiTheme="minorHAnsi" w:hAnsiTheme="minorHAnsi" w:cstheme="minorHAnsi"/>
          <w:sz w:val="24"/>
          <w:szCs w:val="24"/>
        </w:rPr>
        <w:t xml:space="preserve">PVM 21 proc. yra </w:t>
      </w:r>
      <w:r w:rsidRPr="002362E2">
        <w:rPr>
          <w:rFonts w:asciiTheme="minorHAnsi" w:hAnsiTheme="minorHAnsi" w:cstheme="minorHAnsi"/>
          <w:sz w:val="24"/>
          <w:szCs w:val="24"/>
          <w:lang w:val="fr-FR"/>
        </w:rPr>
        <w:t>5</w:t>
      </w:r>
      <w:r>
        <w:rPr>
          <w:rFonts w:asciiTheme="minorHAnsi" w:hAnsiTheme="minorHAnsi" w:cstheme="minorHAnsi"/>
          <w:sz w:val="24"/>
          <w:szCs w:val="24"/>
          <w:lang w:val="fr-FR"/>
        </w:rPr>
        <w:t xml:space="preserve">2 </w:t>
      </w:r>
      <w:r w:rsidRPr="002362E2">
        <w:rPr>
          <w:rFonts w:asciiTheme="minorHAnsi" w:hAnsiTheme="minorHAnsi" w:cstheme="minorHAnsi"/>
          <w:sz w:val="24"/>
          <w:szCs w:val="24"/>
        </w:rPr>
        <w:t>5</w:t>
      </w:r>
      <w:r>
        <w:rPr>
          <w:rFonts w:asciiTheme="minorHAnsi" w:hAnsiTheme="minorHAnsi" w:cstheme="minorHAnsi"/>
          <w:sz w:val="24"/>
          <w:szCs w:val="24"/>
        </w:rPr>
        <w:t>0</w:t>
      </w:r>
      <w:r w:rsidRPr="002362E2">
        <w:rPr>
          <w:rFonts w:asciiTheme="minorHAnsi" w:hAnsiTheme="minorHAnsi" w:cstheme="minorHAnsi"/>
          <w:sz w:val="24"/>
          <w:szCs w:val="24"/>
        </w:rPr>
        <w:t>0,00 Eur (</w:t>
      </w:r>
      <w:r>
        <w:rPr>
          <w:rFonts w:asciiTheme="minorHAnsi" w:hAnsiTheme="minorHAnsi" w:cstheme="minorHAnsi"/>
          <w:sz w:val="24"/>
          <w:szCs w:val="24"/>
        </w:rPr>
        <w:t xml:space="preserve">penkiasdešimt du tūkstančiai </w:t>
      </w:r>
      <w:r w:rsidRPr="002362E2">
        <w:rPr>
          <w:rFonts w:asciiTheme="minorHAnsi" w:hAnsiTheme="minorHAnsi" w:cstheme="minorHAnsi"/>
          <w:sz w:val="24"/>
          <w:szCs w:val="24"/>
        </w:rPr>
        <w:t>penki šimtai Eur, 00 ct);</w:t>
      </w:r>
    </w:p>
    <w:p w14:paraId="0033EE68" w14:textId="7566C5D9" w:rsidR="002362E2" w:rsidRDefault="002362E2" w:rsidP="002362E2">
      <w:pPr>
        <w:shd w:val="clear" w:color="auto" w:fill="FFFFFF"/>
        <w:spacing w:after="0" w:line="240" w:lineRule="auto"/>
        <w:ind w:right="23" w:firstLine="851"/>
        <w:jc w:val="both"/>
        <w:rPr>
          <w:rFonts w:asciiTheme="minorHAnsi" w:hAnsiTheme="minorHAnsi" w:cstheme="minorHAnsi"/>
          <w:sz w:val="24"/>
          <w:szCs w:val="24"/>
        </w:rPr>
      </w:pPr>
      <w:r w:rsidRPr="002362E2">
        <w:rPr>
          <w:rFonts w:asciiTheme="minorHAnsi" w:hAnsiTheme="minorHAnsi" w:cstheme="minorHAnsi"/>
          <w:sz w:val="24"/>
          <w:szCs w:val="24"/>
        </w:rPr>
        <w:t>3</w:t>
      </w:r>
      <w:r>
        <w:rPr>
          <w:rFonts w:asciiTheme="minorHAnsi" w:hAnsiTheme="minorHAnsi" w:cstheme="minorHAnsi"/>
          <w:sz w:val="24"/>
          <w:szCs w:val="24"/>
        </w:rPr>
        <w:t>02 500</w:t>
      </w:r>
      <w:r w:rsidRPr="002362E2">
        <w:rPr>
          <w:rFonts w:asciiTheme="minorHAnsi" w:hAnsiTheme="minorHAnsi" w:cstheme="minorHAnsi"/>
          <w:sz w:val="24"/>
          <w:szCs w:val="24"/>
        </w:rPr>
        <w:t>,00 Eur (</w:t>
      </w:r>
      <w:r>
        <w:rPr>
          <w:rFonts w:asciiTheme="minorHAnsi" w:hAnsiTheme="minorHAnsi" w:cstheme="minorHAnsi"/>
          <w:sz w:val="24"/>
          <w:szCs w:val="24"/>
        </w:rPr>
        <w:t xml:space="preserve">trys šimtai du tūkstančiai penki šimtai </w:t>
      </w:r>
      <w:r w:rsidRPr="002362E2">
        <w:rPr>
          <w:rFonts w:asciiTheme="minorHAnsi" w:hAnsiTheme="minorHAnsi" w:cstheme="minorHAnsi"/>
          <w:sz w:val="24"/>
          <w:szCs w:val="24"/>
        </w:rPr>
        <w:t>Eur, 00 ct) su PVM.</w:t>
      </w:r>
    </w:p>
    <w:p w14:paraId="39922E6F" w14:textId="77777777" w:rsidR="002362E2" w:rsidRDefault="002362E2" w:rsidP="00E1035A">
      <w:pPr>
        <w:shd w:val="clear" w:color="auto" w:fill="FFFFFF"/>
        <w:spacing w:after="0" w:line="240" w:lineRule="auto"/>
        <w:ind w:right="23" w:firstLine="851"/>
        <w:jc w:val="both"/>
        <w:rPr>
          <w:rFonts w:asciiTheme="minorHAnsi" w:hAnsiTheme="minorHAnsi" w:cstheme="minorHAnsi"/>
          <w:sz w:val="24"/>
          <w:szCs w:val="24"/>
        </w:rPr>
      </w:pPr>
    </w:p>
    <w:p w14:paraId="7A71FBDF" w14:textId="64A0BD12" w:rsidR="00282690" w:rsidRDefault="004B2269" w:rsidP="002921C0">
      <w:pPr>
        <w:shd w:val="clear" w:color="auto" w:fill="FFFFFF"/>
        <w:spacing w:after="0" w:line="240" w:lineRule="auto"/>
        <w:ind w:right="23" w:firstLine="851"/>
        <w:jc w:val="both"/>
        <w:rPr>
          <w:rFonts w:asciiTheme="minorHAnsi" w:eastAsia="Times New Roman" w:hAnsiTheme="minorHAnsi" w:cstheme="minorHAnsi"/>
          <w:sz w:val="24"/>
          <w:szCs w:val="24"/>
        </w:rPr>
      </w:pPr>
      <w:r w:rsidRPr="001E1636">
        <w:rPr>
          <w:rFonts w:asciiTheme="minorHAnsi" w:hAnsiTheme="minorHAnsi" w:cstheme="minorHAnsi"/>
          <w:sz w:val="24"/>
          <w:szCs w:val="24"/>
        </w:rPr>
        <w:t>Paslaugų</w:t>
      </w:r>
      <w:r w:rsidR="00540279" w:rsidRPr="001E1636">
        <w:rPr>
          <w:rFonts w:asciiTheme="minorHAnsi" w:hAnsiTheme="minorHAnsi" w:cstheme="minorHAnsi"/>
          <w:sz w:val="24"/>
          <w:szCs w:val="24"/>
          <w:lang w:eastAsia="x-none"/>
        </w:rPr>
        <w:t xml:space="preserve"> įkainiai</w:t>
      </w:r>
      <w:r w:rsidR="00A7291E" w:rsidRPr="001E1636">
        <w:rPr>
          <w:rFonts w:asciiTheme="minorHAnsi" w:hAnsiTheme="minorHAnsi" w:cstheme="minorHAnsi"/>
          <w:sz w:val="24"/>
          <w:szCs w:val="24"/>
          <w:lang w:eastAsia="x-none"/>
        </w:rPr>
        <w:t xml:space="preserve"> </w:t>
      </w:r>
      <w:r w:rsidR="009D7D45" w:rsidRPr="001E1636">
        <w:rPr>
          <w:rFonts w:asciiTheme="minorHAnsi" w:hAnsiTheme="minorHAnsi" w:cstheme="minorHAnsi"/>
          <w:sz w:val="24"/>
          <w:szCs w:val="24"/>
          <w:lang w:eastAsia="x-none"/>
        </w:rPr>
        <w:t>nurodyti</w:t>
      </w:r>
      <w:r w:rsidR="00A7291E" w:rsidRPr="001E1636">
        <w:rPr>
          <w:rFonts w:asciiTheme="minorHAnsi" w:eastAsia="Times New Roman" w:hAnsiTheme="minorHAnsi" w:cstheme="minorHAnsi"/>
          <w:sz w:val="24"/>
          <w:szCs w:val="24"/>
        </w:rPr>
        <w:t xml:space="preserve"> </w:t>
      </w:r>
      <w:r w:rsidR="00282690">
        <w:rPr>
          <w:rFonts w:asciiTheme="minorHAnsi" w:eastAsia="Times New Roman" w:hAnsiTheme="minorHAnsi" w:cstheme="minorHAnsi"/>
          <w:sz w:val="24"/>
          <w:szCs w:val="24"/>
        </w:rPr>
        <w:t xml:space="preserve">Sutarties </w:t>
      </w:r>
      <w:r w:rsidR="00587DC2">
        <w:rPr>
          <w:rFonts w:asciiTheme="minorHAnsi" w:eastAsia="Times New Roman" w:hAnsiTheme="minorHAnsi" w:cstheme="minorHAnsi"/>
          <w:sz w:val="24"/>
          <w:szCs w:val="24"/>
        </w:rPr>
        <w:t xml:space="preserve">Specialiųjų sąlygų </w:t>
      </w:r>
      <w:r w:rsidR="00282690" w:rsidRPr="00282690">
        <w:rPr>
          <w:rFonts w:asciiTheme="minorHAnsi" w:eastAsia="Times New Roman" w:hAnsiTheme="minorHAnsi" w:cstheme="minorHAnsi"/>
          <w:sz w:val="24"/>
          <w:szCs w:val="24"/>
        </w:rPr>
        <w:t>Pried</w:t>
      </w:r>
      <w:r w:rsidR="00282690">
        <w:rPr>
          <w:rFonts w:asciiTheme="minorHAnsi" w:eastAsia="Times New Roman" w:hAnsiTheme="minorHAnsi" w:cstheme="minorHAnsi"/>
          <w:sz w:val="24"/>
          <w:szCs w:val="24"/>
        </w:rPr>
        <w:t>e</w:t>
      </w:r>
      <w:r w:rsidR="00282690" w:rsidRPr="00282690">
        <w:rPr>
          <w:rFonts w:asciiTheme="minorHAnsi" w:eastAsia="Times New Roman" w:hAnsiTheme="minorHAnsi" w:cstheme="minorHAnsi"/>
          <w:sz w:val="24"/>
          <w:szCs w:val="24"/>
        </w:rPr>
        <w:t xml:space="preserve"> Nr. 1 </w:t>
      </w:r>
      <w:r w:rsidR="00587DC2">
        <w:rPr>
          <w:rFonts w:asciiTheme="minorHAnsi" w:eastAsia="Times New Roman" w:hAnsiTheme="minorHAnsi" w:cstheme="minorHAnsi"/>
          <w:sz w:val="24"/>
          <w:szCs w:val="24"/>
        </w:rPr>
        <w:t>„</w:t>
      </w:r>
      <w:r w:rsidR="00282690" w:rsidRPr="00282690">
        <w:rPr>
          <w:rFonts w:asciiTheme="minorHAnsi" w:eastAsia="Times New Roman" w:hAnsiTheme="minorHAnsi" w:cstheme="minorHAnsi"/>
          <w:sz w:val="24"/>
          <w:szCs w:val="24"/>
        </w:rPr>
        <w:t>Tiekėjo pasiūlymas</w:t>
      </w:r>
      <w:r w:rsidR="00587DC2">
        <w:rPr>
          <w:rFonts w:asciiTheme="minorHAnsi" w:eastAsia="Times New Roman" w:hAnsiTheme="minorHAnsi" w:cstheme="minorHAnsi"/>
          <w:sz w:val="24"/>
          <w:szCs w:val="24"/>
        </w:rPr>
        <w:t>“</w:t>
      </w:r>
    </w:p>
    <w:p w14:paraId="5DE439C9" w14:textId="59AB0222" w:rsidR="005A0E20" w:rsidRDefault="005A0E20" w:rsidP="001D03CE">
      <w:pPr>
        <w:shd w:val="clear" w:color="auto" w:fill="FFFFFF"/>
        <w:spacing w:after="0" w:line="240" w:lineRule="auto"/>
        <w:ind w:right="23" w:firstLine="360"/>
        <w:jc w:val="right"/>
        <w:rPr>
          <w:rFonts w:asciiTheme="minorHAnsi" w:eastAsia="Times New Roman" w:hAnsiTheme="minorHAnsi" w:cstheme="minorHAnsi"/>
          <w:sz w:val="24"/>
          <w:szCs w:val="24"/>
        </w:rPr>
      </w:pPr>
    </w:p>
    <w:p w14:paraId="03B7A55B" w14:textId="05824FAF" w:rsidR="00086E20" w:rsidRPr="009D24D4" w:rsidRDefault="00227696" w:rsidP="00086E20">
      <w:pPr>
        <w:ind w:firstLine="360"/>
        <w:jc w:val="both"/>
        <w:rPr>
          <w:rFonts w:cs="Calibri"/>
          <w:sz w:val="24"/>
          <w:szCs w:val="24"/>
        </w:rPr>
      </w:pPr>
      <w:r>
        <w:rPr>
          <w:rFonts w:asciiTheme="minorHAnsi" w:eastAsia="Times New Roman" w:hAnsiTheme="minorHAnsi" w:cstheme="minorHAnsi"/>
          <w:sz w:val="24"/>
          <w:szCs w:val="24"/>
        </w:rPr>
        <w:t xml:space="preserve">2.3 </w:t>
      </w:r>
      <w:r w:rsidR="00086E20" w:rsidRPr="009D24D4">
        <w:rPr>
          <w:rFonts w:cs="Calibri"/>
          <w:sz w:val="24"/>
          <w:szCs w:val="24"/>
        </w:rPr>
        <w:t xml:space="preserve">Sutarties galiojimo metu atsiradus Užsakovo poreikiui įsigyti Sutartyje nenumatytas, tačiau su </w:t>
      </w:r>
      <w:r w:rsidR="00587DC2">
        <w:rPr>
          <w:rFonts w:cs="Calibri"/>
          <w:sz w:val="24"/>
          <w:szCs w:val="24"/>
        </w:rPr>
        <w:t>p</w:t>
      </w:r>
      <w:r w:rsidR="00086E20" w:rsidRPr="009D24D4">
        <w:rPr>
          <w:rFonts w:cs="Calibri"/>
          <w:sz w:val="24"/>
          <w:szCs w:val="24"/>
        </w:rPr>
        <w:t xml:space="preserve">irkimo objektu / Sutarties dalyku susijusias paslaugas (kitokių charakteristikų / parametrų ar identiško / panašaus naudojimo) (toliau </w:t>
      </w:r>
      <w:r w:rsidR="00086E20" w:rsidRPr="009D24D4">
        <w:rPr>
          <w:rFonts w:cs="Calibri"/>
          <w:color w:val="000000"/>
          <w:sz w:val="24"/>
          <w:szCs w:val="24"/>
        </w:rPr>
        <w:t>–</w:t>
      </w:r>
      <w:r w:rsidR="00086E20" w:rsidRPr="009D24D4">
        <w:rPr>
          <w:rFonts w:cs="Calibri"/>
          <w:sz w:val="24"/>
          <w:szCs w:val="24"/>
        </w:rPr>
        <w:t xml:space="preserve"> </w:t>
      </w:r>
      <w:r w:rsidR="00086E20" w:rsidRPr="009D24D4">
        <w:rPr>
          <w:rFonts w:cs="Calibri"/>
          <w:b/>
          <w:bCs/>
          <w:sz w:val="24"/>
          <w:szCs w:val="24"/>
        </w:rPr>
        <w:t>Nenumatytos paslaugos</w:t>
      </w:r>
      <w:r w:rsidR="00086E20" w:rsidRPr="009D24D4">
        <w:rPr>
          <w:rFonts w:cs="Calibri"/>
          <w:sz w:val="24"/>
          <w:szCs w:val="24"/>
        </w:rPr>
        <w:t>), Užsakovas turi teisę įsigyti ne daugiau nei 10 (dešimt) procentų Nenumatytų paslaugų, šį procentą skaičiuojant nuo Specialiųjų sąlygų 2.2 p</w:t>
      </w:r>
      <w:r w:rsidR="0064524E">
        <w:rPr>
          <w:rFonts w:cs="Calibri"/>
          <w:sz w:val="24"/>
          <w:szCs w:val="24"/>
        </w:rPr>
        <w:t>unkte</w:t>
      </w:r>
      <w:r w:rsidR="00086E20" w:rsidRPr="009D24D4">
        <w:rPr>
          <w:rFonts w:cs="Calibri"/>
          <w:sz w:val="24"/>
          <w:szCs w:val="24"/>
        </w:rPr>
        <w:t xml:space="preserve"> nurodytos</w:t>
      </w:r>
      <w:r w:rsidR="00086E20" w:rsidRPr="009D24D4">
        <w:rPr>
          <w:rFonts w:cs="Calibri"/>
          <w:i/>
          <w:iCs/>
          <w:sz w:val="24"/>
          <w:szCs w:val="24"/>
        </w:rPr>
        <w:t xml:space="preserve"> </w:t>
      </w:r>
      <w:r w:rsidR="00086E20" w:rsidRPr="009D24D4">
        <w:rPr>
          <w:rFonts w:cs="Calibri"/>
          <w:sz w:val="24"/>
          <w:szCs w:val="24"/>
        </w:rPr>
        <w:t>kainos, be PVM kainai (jos nedidinant).</w:t>
      </w:r>
    </w:p>
    <w:p w14:paraId="76E13B3A" w14:textId="7651D2E4" w:rsidR="00086E20" w:rsidRPr="00C92E7E" w:rsidRDefault="00086E20" w:rsidP="00C92E7E">
      <w:pPr>
        <w:pStyle w:val="Default"/>
        <w:ind w:firstLine="360"/>
        <w:jc w:val="both"/>
        <w:rPr>
          <w:rFonts w:ascii="Calibri" w:hAnsi="Calibri" w:cs="Calibri"/>
        </w:rPr>
      </w:pPr>
      <w:r w:rsidRPr="009D24D4">
        <w:rPr>
          <w:rFonts w:ascii="Calibri" w:hAnsi="Calibri" w:cs="Calibri"/>
        </w:rPr>
        <w:lastRenderedPageBreak/>
        <w:t>Nenumatytos paslaugos bus perkamos tokiais įkainiais, kurie galios Užsakovo užsakymo pateikimo dieną Paslaugų teikėjo prekybos vietoje,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w:t>
      </w:r>
      <w:r w:rsidR="00494A02" w:rsidRPr="009D24D4">
        <w:rPr>
          <w:rFonts w:ascii="Calibri" w:hAnsi="Calibri" w:cs="Calibri"/>
        </w:rPr>
        <w:t>žsakovas</w:t>
      </w:r>
      <w:r w:rsidRPr="009D24D4">
        <w:rPr>
          <w:rFonts w:ascii="Calibri" w:hAnsi="Calibri" w:cs="Calibri"/>
        </w:rPr>
        <w:t xml:space="preserve"> prašo </w:t>
      </w:r>
      <w:r w:rsidR="00494A02" w:rsidRPr="009D24D4">
        <w:rPr>
          <w:rFonts w:ascii="Calibri" w:hAnsi="Calibri" w:cs="Calibri"/>
        </w:rPr>
        <w:t xml:space="preserve">Paslaugų teikėjo </w:t>
      </w:r>
      <w:r w:rsidRPr="009D24D4">
        <w:rPr>
          <w:rFonts w:ascii="Calibri" w:hAnsi="Calibri" w:cs="Calibri"/>
        </w:rPr>
        <w:t xml:space="preserve">jas sumažinti. Tik objektyviai įvertinus ir turint pagrindžiančius / įrodančius dokumentus, kad </w:t>
      </w:r>
      <w:r w:rsidR="00494A02" w:rsidRPr="009D24D4">
        <w:rPr>
          <w:rFonts w:ascii="Calibri" w:hAnsi="Calibri" w:cs="Calibri"/>
        </w:rPr>
        <w:t xml:space="preserve">Paslaugų teikėjo </w:t>
      </w:r>
      <w:r w:rsidRPr="009D24D4">
        <w:rPr>
          <w:rFonts w:ascii="Calibri" w:hAnsi="Calibri" w:cs="Calibri"/>
        </w:rPr>
        <w:t>pateiktos Nenumatytų p</w:t>
      </w:r>
      <w:r w:rsidR="00494A02" w:rsidRPr="009D24D4">
        <w:rPr>
          <w:rFonts w:ascii="Calibri" w:hAnsi="Calibri" w:cs="Calibri"/>
        </w:rPr>
        <w:t>aslaugų</w:t>
      </w:r>
      <w:r w:rsidRPr="009D24D4">
        <w:rPr>
          <w:rFonts w:ascii="Calibri" w:hAnsi="Calibri" w:cs="Calibri"/>
        </w:rPr>
        <w:t xml:space="preserve"> kainos atitinka rinkos kainas, jos gali būti įsigyjamos vadovaujantis šia Sutartimi. </w:t>
      </w:r>
    </w:p>
    <w:p w14:paraId="5E5BC61F" w14:textId="3F9B1AA1" w:rsidR="00227696" w:rsidRPr="00060795" w:rsidRDefault="00227696" w:rsidP="00227696">
      <w:pPr>
        <w:shd w:val="clear" w:color="auto" w:fill="FFFFFF"/>
        <w:spacing w:after="0" w:line="240" w:lineRule="auto"/>
        <w:ind w:right="23" w:firstLine="709"/>
        <w:jc w:val="both"/>
        <w:rPr>
          <w:rFonts w:asciiTheme="minorHAnsi" w:hAnsiTheme="minorHAnsi" w:cstheme="minorHAnsi"/>
          <w:spacing w:val="-1"/>
          <w:sz w:val="24"/>
          <w:szCs w:val="24"/>
        </w:rPr>
      </w:pPr>
      <w:permStart w:id="1458205805" w:edGrp="everyone"/>
      <w:r w:rsidRPr="00060795">
        <w:rPr>
          <w:rFonts w:asciiTheme="minorHAnsi" w:hAnsiTheme="minorHAnsi" w:cstheme="minorHAnsi"/>
          <w:bCs/>
          <w:sz w:val="24"/>
          <w:szCs w:val="24"/>
        </w:rPr>
        <w:t>2.</w:t>
      </w:r>
      <w:r>
        <w:rPr>
          <w:rFonts w:asciiTheme="minorHAnsi" w:hAnsiTheme="minorHAnsi" w:cstheme="minorHAnsi"/>
          <w:bCs/>
          <w:sz w:val="24"/>
          <w:szCs w:val="24"/>
        </w:rPr>
        <w:t>4</w:t>
      </w:r>
      <w:r w:rsidRPr="00060795">
        <w:rPr>
          <w:rFonts w:asciiTheme="minorHAnsi" w:hAnsiTheme="minorHAnsi" w:cstheme="minorHAnsi"/>
          <w:bCs/>
          <w:sz w:val="24"/>
          <w:szCs w:val="24"/>
        </w:rPr>
        <w:t>. Apmokėjimo sąlygos: tinkamai įvykdžius Užsakovo užsakymą, mokama už konkretų suteiktą Paslaugų kiekį/apimtį pagal Sutartyje nustatytus įkainius per 45 (keturiasdešimt penkias) kalendorines dienas Sutarties Bendrųjų sąlygų nustatyta tvarka.</w:t>
      </w:r>
    </w:p>
    <w:permEnd w:id="1458205805"/>
    <w:p w14:paraId="02A24C62" w14:textId="77777777" w:rsidR="00540279" w:rsidRPr="001E1636" w:rsidRDefault="00540279" w:rsidP="001D03CE">
      <w:pPr>
        <w:spacing w:after="0" w:line="240" w:lineRule="auto"/>
        <w:ind w:firstLine="360"/>
        <w:jc w:val="both"/>
        <w:rPr>
          <w:rFonts w:asciiTheme="minorHAnsi" w:hAnsiTheme="minorHAnsi" w:cstheme="minorHAnsi"/>
          <w:sz w:val="24"/>
          <w:szCs w:val="24"/>
        </w:rPr>
      </w:pPr>
    </w:p>
    <w:p w14:paraId="27590659" w14:textId="77777777" w:rsidR="00540279" w:rsidRPr="001E1636" w:rsidRDefault="00B26941" w:rsidP="00E1035A">
      <w:pPr>
        <w:numPr>
          <w:ilvl w:val="0"/>
          <w:numId w:val="1"/>
        </w:numPr>
        <w:tabs>
          <w:tab w:val="left" w:pos="360"/>
        </w:tabs>
        <w:spacing w:after="0" w:line="240" w:lineRule="auto"/>
        <w:ind w:left="0" w:firstLine="0"/>
        <w:jc w:val="center"/>
        <w:rPr>
          <w:rFonts w:asciiTheme="minorHAnsi" w:hAnsiTheme="minorHAnsi" w:cstheme="minorHAnsi"/>
          <w:b/>
          <w:sz w:val="24"/>
          <w:szCs w:val="24"/>
        </w:rPr>
      </w:pPr>
      <w:r w:rsidRPr="001E1636">
        <w:rPr>
          <w:rFonts w:asciiTheme="minorHAnsi" w:hAnsiTheme="minorHAnsi" w:cstheme="minorHAnsi"/>
          <w:b/>
          <w:sz w:val="24"/>
          <w:szCs w:val="24"/>
        </w:rPr>
        <w:t>PASLAUGŲ SUTEIKIMAS</w:t>
      </w:r>
    </w:p>
    <w:p w14:paraId="1D554766" w14:textId="77777777" w:rsidR="00E1035A" w:rsidRPr="001E1636" w:rsidRDefault="00E1035A" w:rsidP="00E1035A">
      <w:pPr>
        <w:tabs>
          <w:tab w:val="left" w:pos="709"/>
        </w:tabs>
        <w:spacing w:after="0" w:line="240" w:lineRule="auto"/>
        <w:ind w:left="720"/>
        <w:rPr>
          <w:rFonts w:asciiTheme="minorHAnsi" w:hAnsiTheme="minorHAnsi" w:cstheme="minorHAnsi"/>
          <w:b/>
          <w:sz w:val="24"/>
          <w:szCs w:val="24"/>
        </w:rPr>
      </w:pPr>
    </w:p>
    <w:p w14:paraId="5DD75C0D" w14:textId="73378E84" w:rsidR="00C92E7E" w:rsidRDefault="00504B7B" w:rsidP="00C92E7E">
      <w:pPr>
        <w:pStyle w:val="ListParagraph"/>
        <w:numPr>
          <w:ilvl w:val="1"/>
          <w:numId w:val="1"/>
        </w:numPr>
        <w:ind w:left="0" w:firstLine="567"/>
        <w:jc w:val="both"/>
        <w:rPr>
          <w:rFonts w:asciiTheme="minorHAnsi" w:hAnsiTheme="minorHAnsi" w:cstheme="minorHAnsi"/>
          <w:color w:val="000000"/>
          <w:sz w:val="24"/>
          <w:szCs w:val="24"/>
          <w:lang w:eastAsia="lt-LT"/>
        </w:rPr>
      </w:pPr>
      <w:r>
        <w:rPr>
          <w:rFonts w:asciiTheme="minorHAnsi" w:hAnsiTheme="minorHAnsi" w:cstheme="minorHAnsi"/>
          <w:color w:val="000000"/>
          <w:sz w:val="24"/>
          <w:szCs w:val="24"/>
          <w:lang w:eastAsia="lt-LT"/>
        </w:rPr>
        <w:t>Paslaugos suteikiamos</w:t>
      </w:r>
      <w:r w:rsidR="005572C5">
        <w:rPr>
          <w:rFonts w:asciiTheme="minorHAnsi" w:hAnsiTheme="minorHAnsi" w:cstheme="minorHAnsi"/>
          <w:color w:val="000000"/>
          <w:sz w:val="24"/>
          <w:szCs w:val="24"/>
          <w:lang w:eastAsia="lt-LT"/>
        </w:rPr>
        <w:t xml:space="preserve"> </w:t>
      </w:r>
      <w:r w:rsidR="00C92E7E" w:rsidRPr="00C92E7E">
        <w:rPr>
          <w:rFonts w:asciiTheme="minorHAnsi" w:hAnsiTheme="minorHAnsi" w:cstheme="minorHAnsi"/>
          <w:color w:val="000000"/>
          <w:sz w:val="24"/>
          <w:szCs w:val="24"/>
          <w:lang w:eastAsia="lt-LT"/>
        </w:rPr>
        <w:t xml:space="preserve">per 70 (septyniasdešimt) kalendorinių dienų nuo Užsakovo raštiško prašymo pateikto (el. paštu) nustatyti vertinamų objektų turto vertę, išsiuntimo </w:t>
      </w:r>
      <w:r w:rsidR="00587DC2">
        <w:rPr>
          <w:rFonts w:asciiTheme="minorHAnsi" w:hAnsiTheme="minorHAnsi" w:cstheme="minorHAnsi"/>
          <w:color w:val="000000"/>
          <w:sz w:val="24"/>
          <w:szCs w:val="24"/>
          <w:lang w:eastAsia="lt-LT"/>
        </w:rPr>
        <w:t>dienos</w:t>
      </w:r>
      <w:r w:rsidR="00C92E7E" w:rsidRPr="00C92E7E">
        <w:rPr>
          <w:rFonts w:asciiTheme="minorHAnsi" w:hAnsiTheme="minorHAnsi" w:cstheme="minorHAnsi"/>
          <w:color w:val="000000"/>
          <w:sz w:val="24"/>
          <w:szCs w:val="24"/>
          <w:lang w:eastAsia="lt-LT"/>
        </w:rPr>
        <w:t>.</w:t>
      </w:r>
      <w:r w:rsidR="005572C5">
        <w:rPr>
          <w:rFonts w:asciiTheme="minorHAnsi" w:hAnsiTheme="minorHAnsi" w:cstheme="minorHAnsi"/>
          <w:color w:val="000000"/>
          <w:sz w:val="24"/>
          <w:szCs w:val="24"/>
          <w:lang w:eastAsia="lt-LT"/>
        </w:rPr>
        <w:t xml:space="preserve"> </w:t>
      </w:r>
      <w:r w:rsidR="005572C5" w:rsidRPr="005572C5">
        <w:rPr>
          <w:rFonts w:asciiTheme="minorHAnsi" w:hAnsiTheme="minorHAnsi" w:cstheme="minorHAnsi"/>
          <w:color w:val="000000"/>
          <w:sz w:val="24"/>
          <w:szCs w:val="24"/>
          <w:lang w:eastAsia="lt-LT"/>
        </w:rPr>
        <w:t>Paslaugų suteikimo data yra Paslaugų perdavimo–priėmimo akto pasirašymo diena</w:t>
      </w:r>
      <w:r w:rsidR="005572C5">
        <w:rPr>
          <w:rFonts w:asciiTheme="minorHAnsi" w:hAnsiTheme="minorHAnsi" w:cstheme="minorHAnsi"/>
          <w:color w:val="000000"/>
          <w:sz w:val="24"/>
          <w:szCs w:val="24"/>
          <w:lang w:eastAsia="lt-LT"/>
        </w:rPr>
        <w:t>.</w:t>
      </w:r>
    </w:p>
    <w:p w14:paraId="6E99AFDB" w14:textId="356342A8" w:rsidR="008E3784" w:rsidRPr="00C92E7E" w:rsidRDefault="008E3784" w:rsidP="00C92E7E">
      <w:pPr>
        <w:pStyle w:val="ListParagraph"/>
        <w:numPr>
          <w:ilvl w:val="1"/>
          <w:numId w:val="1"/>
        </w:numPr>
        <w:ind w:left="0" w:firstLine="567"/>
        <w:jc w:val="both"/>
        <w:rPr>
          <w:rFonts w:asciiTheme="minorHAnsi" w:hAnsiTheme="minorHAnsi" w:cstheme="minorHAnsi"/>
          <w:color w:val="000000"/>
          <w:sz w:val="24"/>
          <w:szCs w:val="24"/>
          <w:lang w:eastAsia="lt-LT"/>
        </w:rPr>
      </w:pPr>
      <w:r>
        <w:rPr>
          <w:rFonts w:asciiTheme="minorHAnsi" w:hAnsiTheme="minorHAnsi" w:cstheme="minorHAnsi"/>
          <w:color w:val="000000"/>
          <w:sz w:val="24"/>
          <w:szCs w:val="24"/>
          <w:lang w:eastAsia="lt-LT"/>
        </w:rPr>
        <w:t xml:space="preserve">Paslaugų suteikimo etapai ir jų terminai nurodyti Sutarties </w:t>
      </w:r>
      <w:r w:rsidR="00587DC2">
        <w:rPr>
          <w:rFonts w:asciiTheme="minorHAnsi" w:hAnsiTheme="minorHAnsi" w:cstheme="minorHAnsi"/>
          <w:color w:val="000000"/>
          <w:sz w:val="24"/>
          <w:szCs w:val="24"/>
          <w:lang w:eastAsia="lt-LT"/>
        </w:rPr>
        <w:t xml:space="preserve">Specialiųjų sąlygų </w:t>
      </w:r>
      <w:r w:rsidRPr="008E3784">
        <w:rPr>
          <w:rFonts w:asciiTheme="minorHAnsi" w:hAnsiTheme="minorHAnsi" w:cstheme="minorHAnsi"/>
          <w:color w:val="000000"/>
          <w:sz w:val="24"/>
          <w:szCs w:val="24"/>
          <w:lang w:eastAsia="lt-LT"/>
        </w:rPr>
        <w:t>Pried</w:t>
      </w:r>
      <w:r>
        <w:rPr>
          <w:rFonts w:asciiTheme="minorHAnsi" w:hAnsiTheme="minorHAnsi" w:cstheme="minorHAnsi"/>
          <w:color w:val="000000"/>
          <w:sz w:val="24"/>
          <w:szCs w:val="24"/>
          <w:lang w:eastAsia="lt-LT"/>
        </w:rPr>
        <w:t>e</w:t>
      </w:r>
      <w:r w:rsidRPr="008E3784">
        <w:rPr>
          <w:rFonts w:asciiTheme="minorHAnsi" w:hAnsiTheme="minorHAnsi" w:cstheme="minorHAnsi"/>
          <w:color w:val="000000"/>
          <w:sz w:val="24"/>
          <w:szCs w:val="24"/>
          <w:lang w:eastAsia="lt-LT"/>
        </w:rPr>
        <w:t xml:space="preserve"> Nr. 3 </w:t>
      </w:r>
      <w:r w:rsidR="00587DC2">
        <w:rPr>
          <w:rFonts w:asciiTheme="minorHAnsi" w:hAnsiTheme="minorHAnsi" w:cstheme="minorHAnsi"/>
          <w:color w:val="000000"/>
          <w:sz w:val="24"/>
          <w:szCs w:val="24"/>
          <w:lang w:eastAsia="lt-LT"/>
        </w:rPr>
        <w:t>„</w:t>
      </w:r>
      <w:r w:rsidRPr="008E3784">
        <w:rPr>
          <w:rFonts w:asciiTheme="minorHAnsi" w:hAnsiTheme="minorHAnsi" w:cstheme="minorHAnsi"/>
          <w:color w:val="000000"/>
          <w:sz w:val="24"/>
          <w:szCs w:val="24"/>
          <w:lang w:eastAsia="lt-LT"/>
        </w:rPr>
        <w:t>Techninė specifikacija</w:t>
      </w:r>
      <w:r w:rsidR="00587DC2">
        <w:rPr>
          <w:rFonts w:asciiTheme="minorHAnsi" w:hAnsiTheme="minorHAnsi" w:cstheme="minorHAnsi"/>
          <w:color w:val="000000"/>
          <w:sz w:val="24"/>
          <w:szCs w:val="24"/>
          <w:lang w:eastAsia="lt-LT"/>
        </w:rPr>
        <w:t>“</w:t>
      </w:r>
      <w:r>
        <w:rPr>
          <w:rFonts w:asciiTheme="minorHAnsi" w:hAnsiTheme="minorHAnsi" w:cstheme="minorHAnsi"/>
          <w:color w:val="000000"/>
          <w:sz w:val="24"/>
          <w:szCs w:val="24"/>
          <w:lang w:eastAsia="lt-LT"/>
        </w:rPr>
        <w:t xml:space="preserve"> </w:t>
      </w:r>
      <w:r w:rsidRPr="008E3784">
        <w:rPr>
          <w:rFonts w:asciiTheme="minorHAnsi" w:hAnsiTheme="minorHAnsi" w:cstheme="minorHAnsi"/>
          <w:color w:val="000000"/>
          <w:sz w:val="24"/>
          <w:szCs w:val="24"/>
          <w:lang w:eastAsia="lt-LT"/>
        </w:rPr>
        <w:t>5</w:t>
      </w:r>
      <w:r>
        <w:rPr>
          <w:rFonts w:asciiTheme="minorHAnsi" w:hAnsiTheme="minorHAnsi" w:cstheme="minorHAnsi"/>
          <w:color w:val="000000"/>
          <w:sz w:val="24"/>
          <w:szCs w:val="24"/>
          <w:lang w:eastAsia="lt-LT"/>
        </w:rPr>
        <w:t xml:space="preserve"> skyriuje.</w:t>
      </w:r>
    </w:p>
    <w:p w14:paraId="4F4C83C5" w14:textId="77777777" w:rsidR="00AE1CCA" w:rsidRPr="001E1636" w:rsidRDefault="00AE1CCA" w:rsidP="00B62295">
      <w:pPr>
        <w:spacing w:after="0" w:line="240" w:lineRule="auto"/>
        <w:ind w:firstLine="360"/>
        <w:jc w:val="both"/>
        <w:rPr>
          <w:rFonts w:asciiTheme="minorHAnsi" w:hAnsiTheme="minorHAnsi" w:cstheme="minorHAnsi"/>
          <w:sz w:val="24"/>
          <w:szCs w:val="24"/>
        </w:rPr>
      </w:pPr>
    </w:p>
    <w:p w14:paraId="45680A7C" w14:textId="77777777" w:rsidR="00540279" w:rsidRPr="001E1636" w:rsidRDefault="00B26941" w:rsidP="00E1035A">
      <w:pPr>
        <w:numPr>
          <w:ilvl w:val="0"/>
          <w:numId w:val="1"/>
        </w:numPr>
        <w:tabs>
          <w:tab w:val="left" w:pos="426"/>
        </w:tabs>
        <w:spacing w:after="0" w:line="240" w:lineRule="auto"/>
        <w:ind w:left="0" w:firstLine="0"/>
        <w:jc w:val="center"/>
        <w:rPr>
          <w:rFonts w:asciiTheme="minorHAnsi" w:hAnsiTheme="minorHAnsi" w:cstheme="minorHAnsi"/>
          <w:b/>
          <w:sz w:val="24"/>
          <w:szCs w:val="24"/>
        </w:rPr>
      </w:pPr>
      <w:r w:rsidRPr="001E1636">
        <w:rPr>
          <w:rFonts w:asciiTheme="minorHAnsi" w:hAnsiTheme="minorHAnsi" w:cstheme="minorHAnsi"/>
          <w:b/>
          <w:sz w:val="24"/>
          <w:szCs w:val="24"/>
        </w:rPr>
        <w:t>PASLAUGŲ KOKYBĖ IR GARANTIJA</w:t>
      </w:r>
    </w:p>
    <w:p w14:paraId="436722CB" w14:textId="77777777" w:rsidR="00E1035A" w:rsidRPr="001E1636" w:rsidRDefault="00E1035A" w:rsidP="00E1035A">
      <w:pPr>
        <w:spacing w:after="0" w:line="240" w:lineRule="auto"/>
        <w:ind w:left="720"/>
        <w:rPr>
          <w:rFonts w:asciiTheme="minorHAnsi" w:hAnsiTheme="minorHAnsi" w:cstheme="minorHAnsi"/>
          <w:b/>
          <w:sz w:val="24"/>
          <w:szCs w:val="24"/>
        </w:rPr>
      </w:pPr>
    </w:p>
    <w:p w14:paraId="66AEA73A" w14:textId="54F39A23" w:rsidR="00540279" w:rsidRPr="001E1636" w:rsidRDefault="00540279" w:rsidP="00E1035A">
      <w:pPr>
        <w:shd w:val="clear" w:color="auto" w:fill="FFFFFF"/>
        <w:tabs>
          <w:tab w:val="left" w:pos="394"/>
          <w:tab w:val="left" w:pos="720"/>
        </w:tabs>
        <w:spacing w:after="0" w:line="240" w:lineRule="auto"/>
        <w:ind w:firstLine="851"/>
        <w:jc w:val="both"/>
        <w:rPr>
          <w:rFonts w:asciiTheme="minorHAnsi" w:hAnsiTheme="minorHAnsi" w:cstheme="minorHAnsi"/>
          <w:sz w:val="24"/>
          <w:szCs w:val="24"/>
        </w:rPr>
      </w:pPr>
      <w:r w:rsidRPr="001E1636">
        <w:rPr>
          <w:rFonts w:asciiTheme="minorHAnsi" w:hAnsiTheme="minorHAnsi" w:cstheme="minorHAnsi"/>
          <w:sz w:val="24"/>
          <w:szCs w:val="24"/>
        </w:rPr>
        <w:t xml:space="preserve">4.1. </w:t>
      </w:r>
      <w:r w:rsidR="004B2269" w:rsidRPr="001E1636">
        <w:rPr>
          <w:rFonts w:asciiTheme="minorHAnsi" w:hAnsiTheme="minorHAnsi" w:cstheme="minorHAnsi"/>
          <w:sz w:val="24"/>
          <w:szCs w:val="24"/>
        </w:rPr>
        <w:t>Paslaugos</w:t>
      </w:r>
      <w:r w:rsidRPr="001E1636">
        <w:rPr>
          <w:rFonts w:asciiTheme="minorHAnsi" w:hAnsiTheme="minorHAnsi" w:cstheme="minorHAnsi"/>
          <w:sz w:val="24"/>
          <w:szCs w:val="24"/>
        </w:rPr>
        <w:t xml:space="preserve"> turi būti </w:t>
      </w:r>
      <w:r w:rsidR="004B2269" w:rsidRPr="001E1636">
        <w:rPr>
          <w:rFonts w:asciiTheme="minorHAnsi" w:hAnsiTheme="minorHAnsi" w:cstheme="minorHAnsi"/>
          <w:sz w:val="24"/>
          <w:szCs w:val="24"/>
        </w:rPr>
        <w:t>suteiktos kokybiškai</w:t>
      </w:r>
      <w:r w:rsidRPr="001E1636">
        <w:rPr>
          <w:rFonts w:asciiTheme="minorHAnsi" w:hAnsiTheme="minorHAnsi" w:cstheme="minorHAnsi"/>
          <w:sz w:val="24"/>
          <w:szCs w:val="24"/>
        </w:rPr>
        <w:t xml:space="preserve"> pagal Sutartyje </w:t>
      </w:r>
      <w:r w:rsidR="00344088" w:rsidRPr="001E1636">
        <w:rPr>
          <w:rFonts w:asciiTheme="minorHAnsi" w:hAnsiTheme="minorHAnsi" w:cstheme="minorHAnsi"/>
          <w:sz w:val="24"/>
          <w:szCs w:val="24"/>
        </w:rPr>
        <w:t xml:space="preserve">ir jos prieduose </w:t>
      </w:r>
      <w:r w:rsidRPr="001E1636">
        <w:rPr>
          <w:rFonts w:asciiTheme="minorHAnsi" w:hAnsiTheme="minorHAnsi" w:cstheme="minorHAnsi"/>
          <w:sz w:val="24"/>
          <w:szCs w:val="24"/>
        </w:rPr>
        <w:t xml:space="preserve">nustatytus reikalavimus. Nustačius, kad </w:t>
      </w:r>
      <w:r w:rsidR="004B2269" w:rsidRPr="001E1636">
        <w:rPr>
          <w:rFonts w:asciiTheme="minorHAnsi" w:hAnsiTheme="minorHAnsi" w:cstheme="minorHAnsi"/>
          <w:sz w:val="24"/>
          <w:szCs w:val="24"/>
        </w:rPr>
        <w:t>Paslaugos</w:t>
      </w:r>
      <w:r w:rsidRPr="001E1636">
        <w:rPr>
          <w:rFonts w:asciiTheme="minorHAnsi" w:hAnsiTheme="minorHAnsi" w:cstheme="minorHAnsi"/>
          <w:sz w:val="24"/>
          <w:szCs w:val="24"/>
        </w:rPr>
        <w:t xml:space="preserve"> yra nekokybiškos </w:t>
      </w:r>
      <w:r w:rsidR="00240C30" w:rsidRPr="001E1636">
        <w:rPr>
          <w:rFonts w:asciiTheme="minorHAnsi" w:hAnsiTheme="minorHAnsi" w:cstheme="minorHAnsi"/>
          <w:sz w:val="24"/>
          <w:szCs w:val="24"/>
        </w:rPr>
        <w:t xml:space="preserve">Paslaugų teikėjas privalo ištaisyti Paslaugų trūkumus per </w:t>
      </w:r>
      <w:permStart w:id="1372159072" w:edGrp="everyone"/>
      <w:r w:rsidR="008E3784">
        <w:rPr>
          <w:rFonts w:asciiTheme="minorHAnsi" w:hAnsiTheme="minorHAnsi" w:cstheme="minorHAnsi"/>
          <w:sz w:val="24"/>
          <w:szCs w:val="24"/>
        </w:rPr>
        <w:t>7</w:t>
      </w:r>
      <w:r w:rsidR="000A2415" w:rsidRPr="001E1636">
        <w:rPr>
          <w:rFonts w:asciiTheme="minorHAnsi" w:hAnsiTheme="minorHAnsi" w:cstheme="minorHAnsi"/>
          <w:sz w:val="24"/>
          <w:szCs w:val="24"/>
        </w:rPr>
        <w:t xml:space="preserve"> (</w:t>
      </w:r>
      <w:r w:rsidR="008E3784">
        <w:rPr>
          <w:rFonts w:asciiTheme="minorHAnsi" w:hAnsiTheme="minorHAnsi" w:cstheme="minorHAnsi"/>
          <w:sz w:val="24"/>
          <w:szCs w:val="24"/>
        </w:rPr>
        <w:t>septynias</w:t>
      </w:r>
      <w:r w:rsidR="000A2415" w:rsidRPr="001E1636">
        <w:rPr>
          <w:rFonts w:asciiTheme="minorHAnsi" w:hAnsiTheme="minorHAnsi" w:cstheme="minorHAnsi"/>
          <w:sz w:val="24"/>
          <w:szCs w:val="24"/>
        </w:rPr>
        <w:t>)</w:t>
      </w:r>
      <w:r w:rsidRPr="001E1636">
        <w:rPr>
          <w:rFonts w:asciiTheme="minorHAnsi" w:hAnsiTheme="minorHAnsi" w:cstheme="minorHAnsi"/>
          <w:sz w:val="24"/>
          <w:szCs w:val="24"/>
        </w:rPr>
        <w:t xml:space="preserve"> </w:t>
      </w:r>
      <w:r w:rsidR="00D87C16">
        <w:rPr>
          <w:rFonts w:asciiTheme="minorHAnsi" w:hAnsiTheme="minorHAnsi" w:cstheme="minorHAnsi"/>
          <w:sz w:val="24"/>
          <w:szCs w:val="24"/>
        </w:rPr>
        <w:t>kalendorin</w:t>
      </w:r>
      <w:r w:rsidR="008E3784">
        <w:rPr>
          <w:rFonts w:asciiTheme="minorHAnsi" w:hAnsiTheme="minorHAnsi" w:cstheme="minorHAnsi"/>
          <w:sz w:val="24"/>
          <w:szCs w:val="24"/>
        </w:rPr>
        <w:t>es</w:t>
      </w:r>
      <w:r w:rsidR="009E56AA">
        <w:rPr>
          <w:rFonts w:asciiTheme="minorHAnsi" w:hAnsiTheme="minorHAnsi" w:cstheme="minorHAnsi"/>
          <w:sz w:val="24"/>
          <w:szCs w:val="24"/>
        </w:rPr>
        <w:t xml:space="preserve"> dien</w:t>
      </w:r>
      <w:r w:rsidR="008E3784">
        <w:rPr>
          <w:rFonts w:asciiTheme="minorHAnsi" w:hAnsiTheme="minorHAnsi" w:cstheme="minorHAnsi"/>
          <w:sz w:val="24"/>
          <w:szCs w:val="24"/>
        </w:rPr>
        <w:t>as</w:t>
      </w:r>
      <w:r w:rsidRPr="001E1636">
        <w:rPr>
          <w:rFonts w:asciiTheme="minorHAnsi" w:hAnsiTheme="minorHAnsi" w:cstheme="minorHAnsi"/>
          <w:sz w:val="24"/>
          <w:szCs w:val="24"/>
        </w:rPr>
        <w:t xml:space="preserve"> </w:t>
      </w:r>
      <w:permEnd w:id="1372159072"/>
      <w:r w:rsidRPr="001E1636">
        <w:rPr>
          <w:rFonts w:asciiTheme="minorHAnsi" w:hAnsiTheme="minorHAnsi" w:cstheme="minorHAnsi"/>
          <w:sz w:val="24"/>
          <w:szCs w:val="24"/>
        </w:rPr>
        <w:t xml:space="preserve">nuo </w:t>
      </w:r>
      <w:r w:rsidR="00240C30" w:rsidRPr="001E1636">
        <w:rPr>
          <w:rFonts w:asciiTheme="minorHAnsi" w:hAnsiTheme="minorHAnsi" w:cstheme="minorHAnsi"/>
          <w:sz w:val="24"/>
          <w:szCs w:val="24"/>
        </w:rPr>
        <w:t>Užsakovo</w:t>
      </w:r>
      <w:r w:rsidRPr="001E1636">
        <w:rPr>
          <w:rFonts w:asciiTheme="minorHAnsi" w:hAnsiTheme="minorHAnsi" w:cstheme="minorHAnsi"/>
          <w:sz w:val="24"/>
          <w:szCs w:val="24"/>
        </w:rPr>
        <w:t xml:space="preserve"> pranešimo apie nekokybiškas </w:t>
      </w:r>
      <w:r w:rsidR="004B2269" w:rsidRPr="001E1636">
        <w:rPr>
          <w:rFonts w:asciiTheme="minorHAnsi" w:hAnsiTheme="minorHAnsi" w:cstheme="minorHAnsi"/>
          <w:sz w:val="24"/>
          <w:szCs w:val="24"/>
        </w:rPr>
        <w:t xml:space="preserve">Paslaugas </w:t>
      </w:r>
      <w:r w:rsidRPr="001E1636">
        <w:rPr>
          <w:rFonts w:asciiTheme="minorHAnsi" w:hAnsiTheme="minorHAnsi" w:cstheme="minorHAnsi"/>
          <w:sz w:val="24"/>
          <w:szCs w:val="24"/>
        </w:rPr>
        <w:t xml:space="preserve">pranešimo išsiuntimo </w:t>
      </w:r>
      <w:r w:rsidR="004B2269" w:rsidRPr="001E1636">
        <w:rPr>
          <w:rFonts w:asciiTheme="minorHAnsi" w:hAnsiTheme="minorHAnsi" w:cstheme="minorHAnsi"/>
          <w:sz w:val="24"/>
          <w:szCs w:val="24"/>
        </w:rPr>
        <w:t>Paslaugų teikėjui</w:t>
      </w:r>
      <w:r w:rsidRPr="001E1636">
        <w:rPr>
          <w:rFonts w:asciiTheme="minorHAnsi" w:hAnsiTheme="minorHAnsi" w:cstheme="minorHAnsi"/>
          <w:sz w:val="24"/>
          <w:szCs w:val="24"/>
        </w:rPr>
        <w:t xml:space="preserve"> momento.</w:t>
      </w:r>
    </w:p>
    <w:p w14:paraId="555241F9" w14:textId="49A2AB74" w:rsidR="00540279" w:rsidRPr="001E1636" w:rsidRDefault="00540279" w:rsidP="00D87C16">
      <w:pPr>
        <w:spacing w:after="0" w:line="240" w:lineRule="auto"/>
        <w:ind w:firstLine="851"/>
        <w:jc w:val="both"/>
        <w:rPr>
          <w:rFonts w:asciiTheme="minorHAnsi" w:hAnsiTheme="minorHAnsi" w:cstheme="minorHAnsi"/>
          <w:sz w:val="24"/>
          <w:szCs w:val="24"/>
        </w:rPr>
      </w:pPr>
      <w:permStart w:id="306465460" w:edGrp="everyone"/>
      <w:r w:rsidRPr="001E1636">
        <w:rPr>
          <w:rFonts w:asciiTheme="minorHAnsi" w:hAnsiTheme="minorHAnsi" w:cstheme="minorHAnsi"/>
          <w:sz w:val="24"/>
          <w:szCs w:val="24"/>
        </w:rPr>
        <w:t>4.</w:t>
      </w:r>
      <w:r w:rsidR="00A7291E" w:rsidRPr="001E1636">
        <w:rPr>
          <w:rFonts w:asciiTheme="minorHAnsi" w:hAnsiTheme="minorHAnsi" w:cstheme="minorHAnsi"/>
          <w:sz w:val="24"/>
          <w:szCs w:val="24"/>
        </w:rPr>
        <w:t>2</w:t>
      </w:r>
      <w:r w:rsidRPr="001E1636">
        <w:rPr>
          <w:rFonts w:asciiTheme="minorHAnsi" w:hAnsiTheme="minorHAnsi" w:cstheme="minorHAnsi"/>
          <w:sz w:val="24"/>
          <w:szCs w:val="24"/>
        </w:rPr>
        <w:t xml:space="preserve">. </w:t>
      </w:r>
      <w:r w:rsidR="004B2269" w:rsidRPr="001E1636">
        <w:rPr>
          <w:rFonts w:asciiTheme="minorHAnsi" w:hAnsiTheme="minorHAnsi" w:cstheme="minorHAnsi"/>
          <w:sz w:val="24"/>
          <w:szCs w:val="24"/>
        </w:rPr>
        <w:t>Paslaugų</w:t>
      </w:r>
      <w:r w:rsidRPr="001E1636">
        <w:rPr>
          <w:rFonts w:asciiTheme="minorHAnsi" w:hAnsiTheme="minorHAnsi" w:cstheme="minorHAnsi"/>
          <w:sz w:val="24"/>
          <w:szCs w:val="24"/>
        </w:rPr>
        <w:t xml:space="preserve"> trūkumų nustatymo bei šalinimo tvarka numatyta Sutarties Bendrosiose sąlygose</w:t>
      </w:r>
      <w:r w:rsidR="008E3784">
        <w:rPr>
          <w:rFonts w:asciiTheme="minorHAnsi" w:hAnsiTheme="minorHAnsi" w:cstheme="minorHAnsi"/>
          <w:sz w:val="24"/>
          <w:szCs w:val="24"/>
        </w:rPr>
        <w:t>.</w:t>
      </w:r>
      <w:r w:rsidR="00761DEA">
        <w:rPr>
          <w:rFonts w:asciiTheme="minorHAnsi" w:hAnsiTheme="minorHAnsi" w:cstheme="minorHAnsi"/>
          <w:sz w:val="24"/>
          <w:szCs w:val="24"/>
        </w:rPr>
        <w:t xml:space="preserve"> </w:t>
      </w:r>
    </w:p>
    <w:permEnd w:id="306465460"/>
    <w:p w14:paraId="4FB9C87F" w14:textId="77777777" w:rsidR="00540279" w:rsidRPr="001E1636" w:rsidRDefault="00540279" w:rsidP="00B62295">
      <w:pPr>
        <w:shd w:val="clear" w:color="auto" w:fill="FFFFFF"/>
        <w:tabs>
          <w:tab w:val="left" w:pos="394"/>
          <w:tab w:val="left" w:pos="720"/>
        </w:tabs>
        <w:spacing w:after="0" w:line="240" w:lineRule="auto"/>
        <w:ind w:firstLine="360"/>
        <w:jc w:val="both"/>
        <w:rPr>
          <w:rFonts w:asciiTheme="minorHAnsi" w:hAnsiTheme="minorHAnsi" w:cstheme="minorHAnsi"/>
          <w:sz w:val="24"/>
          <w:szCs w:val="24"/>
        </w:rPr>
      </w:pPr>
    </w:p>
    <w:p w14:paraId="254D7E37" w14:textId="77777777" w:rsidR="00540279" w:rsidRPr="001E1636" w:rsidRDefault="00B26941" w:rsidP="00E1035A">
      <w:pPr>
        <w:numPr>
          <w:ilvl w:val="0"/>
          <w:numId w:val="1"/>
        </w:numPr>
        <w:tabs>
          <w:tab w:val="left" w:pos="284"/>
        </w:tabs>
        <w:spacing w:after="0" w:line="240" w:lineRule="auto"/>
        <w:ind w:left="0" w:firstLine="0"/>
        <w:jc w:val="center"/>
        <w:rPr>
          <w:rFonts w:asciiTheme="minorHAnsi" w:hAnsiTheme="minorHAnsi" w:cstheme="minorHAnsi"/>
          <w:b/>
          <w:sz w:val="24"/>
          <w:szCs w:val="24"/>
        </w:rPr>
      </w:pPr>
      <w:r w:rsidRPr="001E1636">
        <w:rPr>
          <w:rFonts w:asciiTheme="minorHAnsi" w:hAnsiTheme="minorHAnsi" w:cstheme="minorHAnsi"/>
          <w:b/>
          <w:sz w:val="24"/>
          <w:szCs w:val="24"/>
        </w:rPr>
        <w:t>ŠALIŲ ATSAKOMYBĖ</w:t>
      </w:r>
    </w:p>
    <w:p w14:paraId="28EFC1CC" w14:textId="77777777" w:rsidR="00E1035A" w:rsidRPr="001E1636" w:rsidRDefault="00E1035A" w:rsidP="00E1035A">
      <w:pPr>
        <w:spacing w:after="0" w:line="240" w:lineRule="auto"/>
        <w:ind w:left="720"/>
        <w:rPr>
          <w:rFonts w:asciiTheme="minorHAnsi" w:hAnsiTheme="minorHAnsi" w:cstheme="minorHAnsi"/>
          <w:b/>
          <w:sz w:val="24"/>
          <w:szCs w:val="24"/>
        </w:rPr>
      </w:pPr>
    </w:p>
    <w:p w14:paraId="10EA8355" w14:textId="3C0105AB" w:rsidR="00540279" w:rsidRPr="00D97876" w:rsidRDefault="00D84D45" w:rsidP="00C92E7E">
      <w:pPr>
        <w:shd w:val="clear" w:color="auto" w:fill="FFFFFF"/>
        <w:spacing w:after="0" w:line="240" w:lineRule="auto"/>
        <w:ind w:firstLine="851"/>
        <w:jc w:val="both"/>
        <w:rPr>
          <w:rFonts w:asciiTheme="minorHAnsi" w:hAnsiTheme="minorHAnsi" w:cstheme="minorHAnsi"/>
          <w:iCs/>
          <w:sz w:val="24"/>
          <w:szCs w:val="24"/>
        </w:rPr>
      </w:pPr>
      <w:r w:rsidRPr="001E1636">
        <w:rPr>
          <w:rFonts w:asciiTheme="minorHAnsi" w:hAnsiTheme="minorHAnsi" w:cstheme="minorHAnsi"/>
          <w:sz w:val="24"/>
          <w:szCs w:val="24"/>
        </w:rPr>
        <w:t>5.1</w:t>
      </w:r>
      <w:r w:rsidR="00540279" w:rsidRPr="001E1636">
        <w:rPr>
          <w:rFonts w:asciiTheme="minorHAnsi" w:hAnsiTheme="minorHAnsi" w:cstheme="minorHAnsi"/>
          <w:sz w:val="24"/>
          <w:szCs w:val="24"/>
        </w:rPr>
        <w:t xml:space="preserve">. Jeigu </w:t>
      </w:r>
      <w:r w:rsidR="00240C30" w:rsidRPr="001E1636">
        <w:rPr>
          <w:rFonts w:asciiTheme="minorHAnsi" w:hAnsiTheme="minorHAnsi" w:cstheme="minorHAnsi"/>
          <w:sz w:val="24"/>
          <w:szCs w:val="24"/>
        </w:rPr>
        <w:t>Paslaugų teikėjas</w:t>
      </w:r>
      <w:r w:rsidR="00540279" w:rsidRPr="001E1636">
        <w:rPr>
          <w:rFonts w:asciiTheme="minorHAnsi" w:hAnsiTheme="minorHAnsi" w:cstheme="minorHAnsi"/>
          <w:sz w:val="24"/>
          <w:szCs w:val="24"/>
        </w:rPr>
        <w:t xml:space="preserve"> vėluoja </w:t>
      </w:r>
      <w:r w:rsidR="00240C30" w:rsidRPr="001E1636">
        <w:rPr>
          <w:rFonts w:asciiTheme="minorHAnsi" w:hAnsiTheme="minorHAnsi" w:cstheme="minorHAnsi"/>
          <w:sz w:val="24"/>
          <w:szCs w:val="24"/>
        </w:rPr>
        <w:t xml:space="preserve">suteikti </w:t>
      </w:r>
      <w:r w:rsidR="003335A7" w:rsidRPr="001E1636">
        <w:rPr>
          <w:rFonts w:asciiTheme="minorHAnsi" w:hAnsiTheme="minorHAnsi" w:cstheme="minorHAnsi"/>
          <w:sz w:val="24"/>
          <w:szCs w:val="24"/>
        </w:rPr>
        <w:t xml:space="preserve">užsakyme nurodytas </w:t>
      </w:r>
      <w:r w:rsidR="00240C30" w:rsidRPr="001E1636">
        <w:rPr>
          <w:rFonts w:asciiTheme="minorHAnsi" w:hAnsiTheme="minorHAnsi" w:cstheme="minorHAnsi"/>
          <w:sz w:val="24"/>
          <w:szCs w:val="24"/>
        </w:rPr>
        <w:t>Paslaugas</w:t>
      </w:r>
      <w:r w:rsidR="00540279" w:rsidRPr="001E1636">
        <w:rPr>
          <w:rFonts w:asciiTheme="minorHAnsi" w:hAnsiTheme="minorHAnsi" w:cstheme="minorHAnsi"/>
          <w:sz w:val="24"/>
          <w:szCs w:val="24"/>
        </w:rPr>
        <w:t xml:space="preserve">, ar ištaisyti jų trūkumus, </w:t>
      </w:r>
      <w:r w:rsidR="00240C30" w:rsidRPr="001E1636">
        <w:rPr>
          <w:rFonts w:asciiTheme="minorHAnsi" w:hAnsiTheme="minorHAnsi" w:cstheme="minorHAnsi"/>
          <w:sz w:val="24"/>
          <w:szCs w:val="24"/>
        </w:rPr>
        <w:t>Užsakovas</w:t>
      </w:r>
      <w:r w:rsidR="00540279" w:rsidRPr="001E1636">
        <w:rPr>
          <w:rFonts w:asciiTheme="minorHAnsi" w:hAnsiTheme="minorHAnsi" w:cstheme="minorHAnsi"/>
          <w:sz w:val="24"/>
          <w:szCs w:val="24"/>
        </w:rPr>
        <w:t xml:space="preserve"> nuo kitos dienos </w:t>
      </w:r>
      <w:r w:rsidR="00240C30" w:rsidRPr="001E1636">
        <w:rPr>
          <w:rFonts w:asciiTheme="minorHAnsi" w:hAnsiTheme="minorHAnsi" w:cstheme="minorHAnsi"/>
          <w:sz w:val="24"/>
          <w:szCs w:val="24"/>
        </w:rPr>
        <w:t>Paslaugų teikėjui</w:t>
      </w:r>
      <w:r w:rsidR="00540279" w:rsidRPr="001E1636">
        <w:rPr>
          <w:rFonts w:asciiTheme="minorHAnsi" w:hAnsiTheme="minorHAnsi" w:cstheme="minorHAnsi"/>
          <w:sz w:val="24"/>
          <w:szCs w:val="24"/>
        </w:rPr>
        <w:t xml:space="preserve"> skaičiuoja 0,1 (vienos dešimtosios) procento dydžio delspinigius už kiekvieną uždels</w:t>
      </w:r>
      <w:r w:rsidR="00240C30" w:rsidRPr="001E1636">
        <w:rPr>
          <w:rFonts w:asciiTheme="minorHAnsi" w:hAnsiTheme="minorHAnsi" w:cstheme="minorHAnsi"/>
          <w:sz w:val="24"/>
          <w:szCs w:val="24"/>
        </w:rPr>
        <w:t>tą kalendorinę dieną nuo laiku nesuteiktų</w:t>
      </w:r>
      <w:r w:rsidR="003335A7" w:rsidRPr="001E1636">
        <w:rPr>
          <w:rFonts w:asciiTheme="minorHAnsi" w:hAnsiTheme="minorHAnsi" w:cstheme="minorHAnsi"/>
          <w:sz w:val="24"/>
          <w:szCs w:val="24"/>
        </w:rPr>
        <w:t xml:space="preserve"> užsakytų</w:t>
      </w:r>
      <w:r w:rsidR="00120034" w:rsidRPr="001E1636">
        <w:rPr>
          <w:rFonts w:asciiTheme="minorHAnsi" w:hAnsiTheme="minorHAnsi" w:cstheme="minorHAnsi"/>
          <w:sz w:val="24"/>
          <w:szCs w:val="24"/>
        </w:rPr>
        <w:t xml:space="preserve"> Paslaugų kainos</w:t>
      </w:r>
      <w:r w:rsidR="00540279" w:rsidRPr="001E1636">
        <w:rPr>
          <w:rFonts w:asciiTheme="minorHAnsi" w:hAnsiTheme="minorHAnsi" w:cstheme="minorHAnsi"/>
          <w:sz w:val="24"/>
          <w:szCs w:val="24"/>
        </w:rPr>
        <w:t xml:space="preserve">, įskaitant PVM, </w:t>
      </w:r>
      <w:r w:rsidR="00587DC2">
        <w:rPr>
          <w:rFonts w:asciiTheme="minorHAnsi" w:hAnsiTheme="minorHAnsi" w:cstheme="minorHAnsi"/>
          <w:sz w:val="24"/>
          <w:szCs w:val="24"/>
        </w:rPr>
        <w:t xml:space="preserve">jei jis Sutarčiai taikomas, </w:t>
      </w:r>
      <w:r w:rsidR="00540279" w:rsidRPr="001E1636">
        <w:rPr>
          <w:rFonts w:asciiTheme="minorHAnsi" w:hAnsiTheme="minorHAnsi" w:cstheme="minorHAnsi"/>
          <w:sz w:val="24"/>
          <w:szCs w:val="24"/>
        </w:rPr>
        <w:t xml:space="preserve">maksimalią delspinigių skaičiavimo ribą nustatant 20 (dvidešimt) procentų nuo </w:t>
      </w:r>
      <w:permStart w:id="1572238759" w:edGrp="everyone"/>
      <w:r w:rsidR="00540279" w:rsidRPr="001E1636">
        <w:rPr>
          <w:rFonts w:asciiTheme="minorHAnsi" w:hAnsiTheme="minorHAnsi" w:cstheme="minorHAnsi"/>
          <w:sz w:val="24"/>
          <w:szCs w:val="24"/>
        </w:rPr>
        <w:t>maksimalios Sutarties kainos, įskaitant PVM</w:t>
      </w:r>
      <w:r w:rsidR="00540279" w:rsidRPr="001E1636">
        <w:rPr>
          <w:rFonts w:asciiTheme="minorHAnsi" w:hAnsiTheme="minorHAnsi" w:cstheme="minorHAnsi"/>
          <w:i/>
          <w:sz w:val="24"/>
          <w:szCs w:val="24"/>
        </w:rPr>
        <w:t>.</w:t>
      </w:r>
      <w:r w:rsidR="00BE08B9" w:rsidRPr="001E1636">
        <w:rPr>
          <w:rFonts w:asciiTheme="minorHAnsi" w:hAnsiTheme="minorHAnsi" w:cstheme="minorHAnsi"/>
          <w:i/>
          <w:sz w:val="24"/>
          <w:szCs w:val="24"/>
        </w:rPr>
        <w:t xml:space="preserve"> </w:t>
      </w:r>
      <w:permEnd w:id="1572238759"/>
    </w:p>
    <w:p w14:paraId="39CA9ADD" w14:textId="77104177" w:rsidR="0056128B" w:rsidRPr="00D97876" w:rsidRDefault="00D84D45" w:rsidP="00C92E7E">
      <w:pPr>
        <w:shd w:val="clear" w:color="auto" w:fill="FFFFFF"/>
        <w:spacing w:after="0" w:line="240" w:lineRule="auto"/>
        <w:ind w:firstLine="851"/>
        <w:jc w:val="both"/>
        <w:rPr>
          <w:rFonts w:asciiTheme="minorHAnsi" w:hAnsiTheme="minorHAnsi" w:cstheme="minorHAnsi"/>
          <w:iCs/>
          <w:sz w:val="24"/>
          <w:szCs w:val="24"/>
        </w:rPr>
      </w:pPr>
      <w:r w:rsidRPr="001E1636">
        <w:rPr>
          <w:rFonts w:asciiTheme="minorHAnsi" w:hAnsiTheme="minorHAnsi" w:cstheme="minorHAnsi"/>
          <w:sz w:val="24"/>
          <w:szCs w:val="24"/>
        </w:rPr>
        <w:t>5.2</w:t>
      </w:r>
      <w:r w:rsidR="00540279" w:rsidRPr="001E1636">
        <w:rPr>
          <w:rFonts w:asciiTheme="minorHAnsi" w:hAnsiTheme="minorHAnsi" w:cstheme="minorHAnsi"/>
          <w:sz w:val="24"/>
          <w:szCs w:val="24"/>
        </w:rPr>
        <w:t xml:space="preserve">. Jei </w:t>
      </w:r>
      <w:r w:rsidR="00240C30" w:rsidRPr="001E1636">
        <w:rPr>
          <w:rFonts w:asciiTheme="minorHAnsi" w:hAnsiTheme="minorHAnsi" w:cstheme="minorHAnsi"/>
          <w:sz w:val="24"/>
          <w:szCs w:val="24"/>
        </w:rPr>
        <w:t>Užsakovas</w:t>
      </w:r>
      <w:r w:rsidR="00540279" w:rsidRPr="001E1636">
        <w:rPr>
          <w:rFonts w:asciiTheme="minorHAnsi" w:hAnsiTheme="minorHAnsi" w:cstheme="minorHAnsi"/>
          <w:sz w:val="24"/>
          <w:szCs w:val="24"/>
        </w:rPr>
        <w:t xml:space="preserve"> uždelsia atsiskaityti už tinkamai </w:t>
      </w:r>
      <w:r w:rsidR="00240C30" w:rsidRPr="001E1636">
        <w:rPr>
          <w:rFonts w:asciiTheme="minorHAnsi" w:hAnsiTheme="minorHAnsi" w:cstheme="minorHAnsi"/>
          <w:sz w:val="24"/>
          <w:szCs w:val="24"/>
        </w:rPr>
        <w:t>Paslaugų teikėjo suteiktas</w:t>
      </w:r>
      <w:r w:rsidR="00540279" w:rsidRPr="001E1636">
        <w:rPr>
          <w:rFonts w:asciiTheme="minorHAnsi" w:hAnsiTheme="minorHAnsi" w:cstheme="minorHAnsi"/>
          <w:sz w:val="24"/>
          <w:szCs w:val="24"/>
        </w:rPr>
        <w:t xml:space="preserve"> ir perduotas kokybiškas </w:t>
      </w:r>
      <w:r w:rsidR="00240C30" w:rsidRPr="001E1636">
        <w:rPr>
          <w:rFonts w:asciiTheme="minorHAnsi" w:hAnsiTheme="minorHAnsi" w:cstheme="minorHAnsi"/>
          <w:sz w:val="24"/>
          <w:szCs w:val="24"/>
        </w:rPr>
        <w:t>Paslaugas</w:t>
      </w:r>
      <w:r w:rsidR="00540279" w:rsidRPr="001E1636">
        <w:rPr>
          <w:rFonts w:asciiTheme="minorHAnsi" w:hAnsiTheme="minorHAnsi" w:cstheme="minorHAnsi"/>
          <w:sz w:val="24"/>
          <w:szCs w:val="24"/>
        </w:rPr>
        <w:t xml:space="preserve"> per Sutartyje nurodytą terminą, </w:t>
      </w:r>
      <w:r w:rsidR="00240C30" w:rsidRPr="001E1636">
        <w:rPr>
          <w:rFonts w:asciiTheme="minorHAnsi" w:hAnsiTheme="minorHAnsi" w:cstheme="minorHAnsi"/>
          <w:sz w:val="24"/>
          <w:szCs w:val="24"/>
        </w:rPr>
        <w:t>Paslaugų teikėjas</w:t>
      </w:r>
      <w:r w:rsidR="00540279" w:rsidRPr="001E1636">
        <w:rPr>
          <w:rFonts w:asciiTheme="minorHAnsi" w:hAnsiTheme="minorHAnsi" w:cstheme="minorHAnsi"/>
          <w:sz w:val="24"/>
          <w:szCs w:val="24"/>
        </w:rPr>
        <w:t xml:space="preserve"> nuo kitos dienos skaičiuoja </w:t>
      </w:r>
      <w:r w:rsidR="00240C30" w:rsidRPr="001E1636">
        <w:rPr>
          <w:rFonts w:asciiTheme="minorHAnsi" w:hAnsiTheme="minorHAnsi" w:cstheme="minorHAnsi"/>
          <w:sz w:val="24"/>
          <w:szCs w:val="24"/>
        </w:rPr>
        <w:t>Užsakovui</w:t>
      </w:r>
      <w:r w:rsidR="00540279" w:rsidRPr="001E1636">
        <w:rPr>
          <w:rFonts w:asciiTheme="minorHAnsi" w:hAnsiTheme="minorHAnsi" w:cstheme="minorHAnsi"/>
          <w:sz w:val="24"/>
          <w:szCs w:val="24"/>
        </w:rPr>
        <w:t xml:space="preserve"> 0,1 (vienos dešimtosios) procento dydžio delspinigius nuo neapmokėtos sumos, įskaitant PVM</w:t>
      </w:r>
      <w:r w:rsidR="00F5527B" w:rsidRPr="001E1636">
        <w:rPr>
          <w:rFonts w:asciiTheme="minorHAnsi" w:hAnsiTheme="minorHAnsi" w:cstheme="minorHAnsi"/>
          <w:sz w:val="24"/>
          <w:szCs w:val="24"/>
        </w:rPr>
        <w:t xml:space="preserve">, </w:t>
      </w:r>
      <w:r w:rsidR="00587DC2" w:rsidRPr="00587DC2">
        <w:rPr>
          <w:rFonts w:asciiTheme="minorHAnsi" w:hAnsiTheme="minorHAnsi" w:cstheme="minorHAnsi"/>
          <w:sz w:val="24"/>
          <w:szCs w:val="24"/>
        </w:rPr>
        <w:t>jei jis Sutarčiai taikomas</w:t>
      </w:r>
      <w:r w:rsidR="00587DC2">
        <w:rPr>
          <w:rFonts w:asciiTheme="minorHAnsi" w:hAnsiTheme="minorHAnsi" w:cstheme="minorHAnsi"/>
          <w:sz w:val="24"/>
          <w:szCs w:val="24"/>
        </w:rPr>
        <w:t>,</w:t>
      </w:r>
      <w:r w:rsidR="00587DC2" w:rsidRPr="00587DC2">
        <w:rPr>
          <w:rFonts w:asciiTheme="minorHAnsi" w:hAnsiTheme="minorHAnsi" w:cstheme="minorHAnsi"/>
          <w:sz w:val="24"/>
          <w:szCs w:val="24"/>
        </w:rPr>
        <w:t xml:space="preserve"> </w:t>
      </w:r>
      <w:r w:rsidR="00540279" w:rsidRPr="001E1636">
        <w:rPr>
          <w:rFonts w:asciiTheme="minorHAnsi" w:hAnsiTheme="minorHAnsi" w:cstheme="minorHAnsi"/>
          <w:sz w:val="24"/>
          <w:szCs w:val="24"/>
        </w:rPr>
        <w:t xml:space="preserve">maksimalią delspinigių skaičiavimo ribą nustatant 20 (dvidešimt) procentų nuo </w:t>
      </w:r>
      <w:permStart w:id="1098799458" w:edGrp="everyone"/>
      <w:r w:rsidR="00540279" w:rsidRPr="001E1636">
        <w:rPr>
          <w:rFonts w:asciiTheme="minorHAnsi" w:hAnsiTheme="minorHAnsi" w:cstheme="minorHAnsi"/>
          <w:sz w:val="24"/>
          <w:szCs w:val="24"/>
        </w:rPr>
        <w:t xml:space="preserve">maksimalios Sutarties kainos, įskaitant PVM. </w:t>
      </w:r>
      <w:permEnd w:id="1098799458"/>
    </w:p>
    <w:p w14:paraId="02B5A886" w14:textId="42E72892" w:rsidR="00F225D6" w:rsidRPr="0053633F" w:rsidRDefault="00F225D6" w:rsidP="00F225D6">
      <w:pPr>
        <w:shd w:val="clear" w:color="auto" w:fill="FFFFFF"/>
        <w:spacing w:after="0" w:line="240" w:lineRule="auto"/>
        <w:ind w:firstLine="851"/>
        <w:jc w:val="both"/>
        <w:rPr>
          <w:rFonts w:asciiTheme="minorHAnsi" w:hAnsiTheme="minorHAnsi" w:cstheme="minorHAnsi"/>
          <w:sz w:val="24"/>
          <w:szCs w:val="24"/>
        </w:rPr>
      </w:pPr>
      <w:r>
        <w:rPr>
          <w:rFonts w:asciiTheme="minorHAnsi" w:hAnsiTheme="minorHAnsi" w:cstheme="minorHAnsi"/>
          <w:sz w:val="24"/>
          <w:szCs w:val="24"/>
        </w:rPr>
        <w:t>5.</w:t>
      </w:r>
      <w:r w:rsidR="004B228B">
        <w:rPr>
          <w:rFonts w:asciiTheme="minorHAnsi" w:hAnsiTheme="minorHAnsi" w:cstheme="minorHAnsi"/>
          <w:sz w:val="24"/>
          <w:szCs w:val="24"/>
        </w:rPr>
        <w:t>3</w:t>
      </w:r>
      <w:r>
        <w:rPr>
          <w:rFonts w:asciiTheme="minorHAnsi" w:hAnsiTheme="minorHAnsi" w:cstheme="minorHAnsi"/>
          <w:sz w:val="24"/>
          <w:szCs w:val="24"/>
        </w:rPr>
        <w:t xml:space="preserve"> </w:t>
      </w:r>
      <w:r w:rsidRPr="0053633F">
        <w:rPr>
          <w:rFonts w:asciiTheme="minorHAnsi" w:hAnsiTheme="minorHAnsi" w:cstheme="minorHAnsi"/>
          <w:sz w:val="24"/>
          <w:szCs w:val="24"/>
        </w:rPr>
        <w:t xml:space="preserve">. Jei Paslaugų teikėjas, vykdydamas Sutartį, nesilaiko galiojančių teisės aktų reikalavimų ir dėl to kompetentingos įgaliotos valstybinės institucijos pritaiko baudas ar kitas sankcijas </w:t>
      </w:r>
      <w:r w:rsidRPr="0053633F">
        <w:rPr>
          <w:rFonts w:asciiTheme="minorHAnsi" w:hAnsiTheme="minorHAnsi" w:cstheme="minorHAnsi"/>
          <w:sz w:val="24"/>
          <w:szCs w:val="24"/>
        </w:rPr>
        <w:lastRenderedPageBreak/>
        <w:t xml:space="preserve">Užsakovui, taip pat, jeigu dėl bet kokių aplinkybių, susijusių su Paslaugų teikėju ar jo teikiamomis Paslaugomis,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677635">
        <w:rPr>
          <w:rFonts w:asciiTheme="minorHAnsi" w:hAnsiTheme="minorHAnsi" w:cstheme="minorHAnsi"/>
          <w:b/>
          <w:sz w:val="24"/>
          <w:szCs w:val="24"/>
        </w:rPr>
        <w:t>Sankcijos</w:t>
      </w:r>
      <w:r w:rsidRPr="0053633F">
        <w:rPr>
          <w:rFonts w:asciiTheme="minorHAnsi" w:hAnsiTheme="minorHAnsi" w:cstheme="minorHAnsi"/>
          <w:sz w:val="24"/>
          <w:szCs w:val="24"/>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0E0ED4BB" w14:textId="77777777" w:rsidR="00F225D6" w:rsidRPr="00060795" w:rsidRDefault="00F225D6" w:rsidP="00F225D6">
      <w:pPr>
        <w:shd w:val="clear" w:color="auto" w:fill="FFFFFF"/>
        <w:spacing w:after="0" w:line="240" w:lineRule="auto"/>
        <w:ind w:firstLine="851"/>
        <w:jc w:val="both"/>
        <w:rPr>
          <w:rFonts w:asciiTheme="minorHAnsi" w:hAnsiTheme="minorHAnsi" w:cstheme="minorHAnsi"/>
          <w:sz w:val="24"/>
          <w:szCs w:val="24"/>
        </w:rPr>
      </w:pPr>
      <w:r w:rsidRPr="0053633F">
        <w:rPr>
          <w:rFonts w:asciiTheme="minorHAnsi" w:hAnsiTheme="minorHAnsi" w:cstheme="minorHAnsi"/>
          <w:sz w:val="24"/>
          <w:szCs w:val="24"/>
        </w:rPr>
        <w:t>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w:t>
      </w:r>
      <w:r>
        <w:rPr>
          <w:rFonts w:asciiTheme="minorHAnsi" w:hAnsiTheme="minorHAnsi" w:cstheme="minorHAnsi"/>
          <w:sz w:val="24"/>
          <w:szCs w:val="24"/>
        </w:rPr>
        <w:t xml:space="preserve"> kainos, įskaitant PVM,</w:t>
      </w:r>
      <w:r w:rsidRPr="0053633F">
        <w:rPr>
          <w:rFonts w:asciiTheme="minorHAnsi" w:hAnsiTheme="minorHAnsi" w:cstheme="minorHAnsi"/>
          <w:sz w:val="24"/>
          <w:szCs w:val="24"/>
        </w:rPr>
        <w:t xml:space="preserve"> dydžio baudą.</w:t>
      </w:r>
    </w:p>
    <w:p w14:paraId="34EC2065" w14:textId="77777777" w:rsidR="00F225D6" w:rsidRPr="001E1636" w:rsidRDefault="00F225D6" w:rsidP="0056128B">
      <w:pPr>
        <w:shd w:val="clear" w:color="auto" w:fill="FFFFFF"/>
        <w:spacing w:after="0" w:line="240" w:lineRule="auto"/>
        <w:ind w:firstLine="851"/>
        <w:jc w:val="both"/>
        <w:rPr>
          <w:rFonts w:asciiTheme="minorHAnsi" w:hAnsiTheme="minorHAnsi" w:cstheme="minorHAnsi"/>
          <w:sz w:val="24"/>
          <w:szCs w:val="24"/>
        </w:rPr>
      </w:pPr>
    </w:p>
    <w:p w14:paraId="32AD4124" w14:textId="2087B87F" w:rsidR="00540279" w:rsidRPr="001E1636" w:rsidRDefault="00B26941" w:rsidP="00E1035A">
      <w:pPr>
        <w:numPr>
          <w:ilvl w:val="0"/>
          <w:numId w:val="1"/>
        </w:numPr>
        <w:tabs>
          <w:tab w:val="left" w:pos="284"/>
        </w:tabs>
        <w:spacing w:after="0" w:line="240" w:lineRule="auto"/>
        <w:ind w:left="0" w:firstLine="0"/>
        <w:jc w:val="center"/>
        <w:rPr>
          <w:rFonts w:asciiTheme="minorHAnsi" w:hAnsiTheme="minorHAnsi" w:cstheme="minorHAnsi"/>
          <w:b/>
          <w:sz w:val="24"/>
          <w:szCs w:val="24"/>
        </w:rPr>
      </w:pPr>
      <w:permStart w:id="2137019080" w:edGrp="everyone"/>
      <w:r w:rsidRPr="001E1636">
        <w:rPr>
          <w:rFonts w:asciiTheme="minorHAnsi" w:hAnsiTheme="minorHAnsi" w:cstheme="minorHAnsi"/>
          <w:b/>
          <w:sz w:val="24"/>
          <w:szCs w:val="24"/>
        </w:rPr>
        <w:t xml:space="preserve">SUTARTIES ĮVYKDYMO UŽTIKRINIMAS </w:t>
      </w:r>
    </w:p>
    <w:p w14:paraId="3BA8C969" w14:textId="77777777" w:rsidR="00E1035A" w:rsidRPr="001E1636" w:rsidRDefault="00E1035A" w:rsidP="00E1035A">
      <w:pPr>
        <w:spacing w:after="0" w:line="240" w:lineRule="auto"/>
        <w:ind w:left="720"/>
        <w:rPr>
          <w:rFonts w:asciiTheme="minorHAnsi" w:hAnsiTheme="minorHAnsi" w:cstheme="minorHAnsi"/>
          <w:b/>
          <w:sz w:val="24"/>
          <w:szCs w:val="24"/>
        </w:rPr>
      </w:pPr>
    </w:p>
    <w:p w14:paraId="0458BD1C" w14:textId="0A60040A" w:rsidR="00365747" w:rsidRPr="001E1636" w:rsidRDefault="00540279" w:rsidP="00E1035A">
      <w:pPr>
        <w:tabs>
          <w:tab w:val="left" w:pos="709"/>
        </w:tabs>
        <w:spacing w:after="0" w:line="240" w:lineRule="auto"/>
        <w:ind w:firstLine="851"/>
        <w:jc w:val="both"/>
        <w:rPr>
          <w:rFonts w:asciiTheme="minorHAnsi" w:hAnsiTheme="minorHAnsi" w:cstheme="minorHAnsi"/>
          <w:i/>
          <w:sz w:val="24"/>
          <w:szCs w:val="24"/>
        </w:rPr>
      </w:pPr>
      <w:r w:rsidRPr="001E1636">
        <w:rPr>
          <w:rFonts w:asciiTheme="minorHAnsi" w:hAnsiTheme="minorHAnsi" w:cstheme="minorHAnsi"/>
          <w:sz w:val="24"/>
          <w:szCs w:val="24"/>
        </w:rPr>
        <w:t xml:space="preserve">6.1. </w:t>
      </w:r>
      <w:r w:rsidR="00910464" w:rsidRPr="001E1636">
        <w:rPr>
          <w:rFonts w:asciiTheme="minorHAnsi" w:hAnsiTheme="minorHAnsi" w:cstheme="minorHAnsi"/>
          <w:sz w:val="24"/>
          <w:szCs w:val="24"/>
        </w:rPr>
        <w:t>Sutarties įvykdymas užtikrinamas vienu iš Sutarties Bendrosiose sąlygose nurodytų prievolių įvykdymo užtikrinimo būdų</w:t>
      </w:r>
      <w:r w:rsidR="00FF01B8" w:rsidRPr="001E1636">
        <w:rPr>
          <w:rFonts w:asciiTheme="minorHAnsi" w:hAnsiTheme="minorHAnsi" w:cstheme="minorHAnsi"/>
          <w:sz w:val="24"/>
          <w:szCs w:val="24"/>
        </w:rPr>
        <w:t>, t. y.:</w:t>
      </w:r>
      <w:r w:rsidR="007E7A0F">
        <w:rPr>
          <w:rFonts w:asciiTheme="minorHAnsi" w:hAnsiTheme="minorHAnsi" w:cstheme="minorHAnsi"/>
          <w:sz w:val="24"/>
          <w:szCs w:val="24"/>
        </w:rPr>
        <w:t xml:space="preserve"> </w:t>
      </w:r>
      <w:r w:rsidR="008E3847" w:rsidRPr="001E1636">
        <w:rPr>
          <w:rFonts w:asciiTheme="minorHAnsi" w:hAnsiTheme="minorHAnsi" w:cstheme="minorHAnsi"/>
          <w:sz w:val="24"/>
          <w:szCs w:val="24"/>
        </w:rPr>
        <w:t>taikoma</w:t>
      </w:r>
      <w:r w:rsidR="007E7A0F">
        <w:rPr>
          <w:rFonts w:asciiTheme="minorHAnsi" w:hAnsiTheme="minorHAnsi" w:cstheme="minorHAnsi"/>
          <w:sz w:val="24"/>
          <w:szCs w:val="24"/>
        </w:rPr>
        <w:t>s</w:t>
      </w:r>
      <w:r w:rsidR="008E3847" w:rsidRPr="001E1636">
        <w:rPr>
          <w:rFonts w:asciiTheme="minorHAnsi" w:hAnsiTheme="minorHAnsi" w:cstheme="minorHAnsi"/>
          <w:sz w:val="24"/>
          <w:szCs w:val="24"/>
        </w:rPr>
        <w:t xml:space="preserve"> </w:t>
      </w:r>
      <w:r w:rsidR="00FF01B8" w:rsidRPr="001E1636">
        <w:rPr>
          <w:rFonts w:asciiTheme="minorHAnsi" w:hAnsiTheme="minorHAnsi" w:cstheme="minorHAnsi"/>
          <w:sz w:val="24"/>
          <w:szCs w:val="24"/>
        </w:rPr>
        <w:t>mokėjimo pavedimas</w:t>
      </w:r>
      <w:r w:rsidR="00365747" w:rsidRPr="001E1636">
        <w:rPr>
          <w:rFonts w:asciiTheme="minorHAnsi" w:hAnsiTheme="minorHAnsi" w:cstheme="minorHAnsi"/>
          <w:sz w:val="24"/>
          <w:szCs w:val="24"/>
        </w:rPr>
        <w:t xml:space="preserve"> arba pirmo pareikalavimo banko garantij</w:t>
      </w:r>
      <w:r w:rsidR="00FF01B8" w:rsidRPr="001E1636">
        <w:rPr>
          <w:rFonts w:asciiTheme="minorHAnsi" w:hAnsiTheme="minorHAnsi" w:cstheme="minorHAnsi"/>
          <w:sz w:val="24"/>
          <w:szCs w:val="24"/>
        </w:rPr>
        <w:t>a / draudimo bendrovės laidavimas</w:t>
      </w:r>
      <w:r w:rsidR="008E3847" w:rsidRPr="001E1636">
        <w:rPr>
          <w:rFonts w:asciiTheme="minorHAnsi" w:hAnsiTheme="minorHAnsi" w:cstheme="minorHAnsi"/>
          <w:sz w:val="24"/>
          <w:szCs w:val="24"/>
        </w:rPr>
        <w:t xml:space="preserve">. Sutarties įvykdymas užtikrinamas – </w:t>
      </w:r>
      <w:r w:rsidR="00EE0CC9">
        <w:rPr>
          <w:rFonts w:asciiTheme="minorHAnsi" w:hAnsiTheme="minorHAnsi" w:cstheme="minorHAnsi"/>
          <w:sz w:val="24"/>
          <w:szCs w:val="24"/>
        </w:rPr>
        <w:t>3</w:t>
      </w:r>
      <w:r w:rsidR="008E3847" w:rsidRPr="001E1636">
        <w:rPr>
          <w:rFonts w:asciiTheme="minorHAnsi" w:hAnsiTheme="minorHAnsi" w:cstheme="minorHAnsi"/>
          <w:sz w:val="24"/>
          <w:szCs w:val="24"/>
        </w:rPr>
        <w:t xml:space="preserve"> (</w:t>
      </w:r>
      <w:r w:rsidR="00EE0CC9">
        <w:rPr>
          <w:rFonts w:asciiTheme="minorHAnsi" w:hAnsiTheme="minorHAnsi" w:cstheme="minorHAnsi"/>
          <w:sz w:val="24"/>
          <w:szCs w:val="24"/>
        </w:rPr>
        <w:t>trij</w:t>
      </w:r>
      <w:r w:rsidR="008E3847" w:rsidRPr="001E1636">
        <w:rPr>
          <w:rFonts w:asciiTheme="minorHAnsi" w:hAnsiTheme="minorHAnsi" w:cstheme="minorHAnsi"/>
          <w:sz w:val="24"/>
          <w:szCs w:val="24"/>
        </w:rPr>
        <w:t>ų)</w:t>
      </w:r>
      <w:r w:rsidR="00365747" w:rsidRPr="001E1636">
        <w:rPr>
          <w:rFonts w:asciiTheme="minorHAnsi" w:hAnsiTheme="minorHAnsi" w:cstheme="minorHAnsi"/>
          <w:sz w:val="24"/>
          <w:szCs w:val="24"/>
        </w:rPr>
        <w:t xml:space="preserve"> proc. </w:t>
      </w:r>
      <w:r w:rsidR="008E3847" w:rsidRPr="001E1636">
        <w:rPr>
          <w:rFonts w:asciiTheme="minorHAnsi" w:hAnsiTheme="minorHAnsi" w:cstheme="minorHAnsi"/>
          <w:sz w:val="24"/>
          <w:szCs w:val="24"/>
        </w:rPr>
        <w:t xml:space="preserve">suma nuo maksimalios </w:t>
      </w:r>
      <w:r w:rsidR="007E7A0F">
        <w:rPr>
          <w:rFonts w:asciiTheme="minorHAnsi" w:hAnsiTheme="minorHAnsi" w:cstheme="minorHAnsi"/>
          <w:sz w:val="24"/>
          <w:szCs w:val="24"/>
        </w:rPr>
        <w:t xml:space="preserve">Sutarties </w:t>
      </w:r>
      <w:r w:rsidR="008E3847" w:rsidRPr="001E1636">
        <w:rPr>
          <w:rFonts w:asciiTheme="minorHAnsi" w:hAnsiTheme="minorHAnsi" w:cstheme="minorHAnsi"/>
          <w:sz w:val="24"/>
          <w:szCs w:val="24"/>
        </w:rPr>
        <w:t xml:space="preserve">kainos, </w:t>
      </w:r>
      <w:r w:rsidR="00365747" w:rsidRPr="001E1636">
        <w:rPr>
          <w:rFonts w:asciiTheme="minorHAnsi" w:hAnsiTheme="minorHAnsi" w:cstheme="minorHAnsi"/>
          <w:sz w:val="24"/>
          <w:szCs w:val="24"/>
        </w:rPr>
        <w:t>neįskaitant PVM</w:t>
      </w:r>
      <w:r w:rsidR="00910464" w:rsidRPr="001E1636">
        <w:rPr>
          <w:rFonts w:asciiTheme="minorHAnsi" w:hAnsiTheme="minorHAnsi" w:cstheme="minorHAnsi"/>
          <w:i/>
          <w:sz w:val="24"/>
          <w:szCs w:val="24"/>
        </w:rPr>
        <w:t xml:space="preserve">. </w:t>
      </w:r>
    </w:p>
    <w:p w14:paraId="5B5B9A69" w14:textId="77777777" w:rsidR="007D6854" w:rsidRPr="001E1636" w:rsidRDefault="00910464" w:rsidP="00E1035A">
      <w:pPr>
        <w:tabs>
          <w:tab w:val="left" w:pos="709"/>
        </w:tabs>
        <w:spacing w:after="0" w:line="240" w:lineRule="auto"/>
        <w:ind w:firstLine="851"/>
        <w:jc w:val="both"/>
        <w:rPr>
          <w:rFonts w:asciiTheme="minorHAnsi" w:hAnsiTheme="minorHAnsi" w:cstheme="minorHAnsi"/>
          <w:i/>
          <w:sz w:val="24"/>
          <w:szCs w:val="24"/>
        </w:rPr>
      </w:pPr>
      <w:r w:rsidRPr="001E1636">
        <w:rPr>
          <w:rFonts w:asciiTheme="minorHAnsi" w:hAnsiTheme="minorHAnsi" w:cstheme="minorHAnsi"/>
          <w:sz w:val="24"/>
          <w:szCs w:val="24"/>
        </w:rPr>
        <w:t>Mokėjimo pavedimą įrodantis dokumentas, banko garantijos originalas ar draudimo bendrovės laidavimo originalas turi būti pateiktas</w:t>
      </w:r>
      <w:r w:rsidRPr="001E1636">
        <w:rPr>
          <w:rFonts w:asciiTheme="minorHAnsi" w:hAnsiTheme="minorHAnsi" w:cstheme="minorHAnsi"/>
          <w:spacing w:val="1"/>
          <w:sz w:val="24"/>
          <w:szCs w:val="24"/>
        </w:rPr>
        <w:t xml:space="preserve"> Užsakovui / Užsakovo atstovui </w:t>
      </w:r>
      <w:r w:rsidR="002762BB" w:rsidRPr="001E1636">
        <w:rPr>
          <w:rFonts w:asciiTheme="minorHAnsi" w:hAnsiTheme="minorHAnsi" w:cstheme="minorHAnsi"/>
          <w:spacing w:val="1"/>
          <w:sz w:val="24"/>
          <w:szCs w:val="24"/>
        </w:rPr>
        <w:t xml:space="preserve">tik </w:t>
      </w:r>
      <w:r w:rsidR="002762BB" w:rsidRPr="001E1636">
        <w:rPr>
          <w:rFonts w:asciiTheme="minorHAnsi" w:hAnsiTheme="minorHAnsi" w:cstheme="minorHAnsi"/>
          <w:iCs/>
          <w:sz w:val="24"/>
          <w:szCs w:val="24"/>
        </w:rPr>
        <w:t>elektroniniu būdu</w:t>
      </w:r>
      <w:r w:rsidRPr="001E1636">
        <w:rPr>
          <w:rFonts w:asciiTheme="minorHAnsi" w:hAnsiTheme="minorHAnsi" w:cstheme="minorHAnsi"/>
          <w:spacing w:val="1"/>
          <w:sz w:val="24"/>
          <w:szCs w:val="24"/>
        </w:rPr>
        <w:t xml:space="preserve"> ne vėliau kaip per </w:t>
      </w:r>
      <w:r w:rsidRPr="001E1636">
        <w:rPr>
          <w:rFonts w:asciiTheme="minorHAnsi" w:hAnsiTheme="minorHAnsi" w:cstheme="minorHAnsi"/>
          <w:sz w:val="24"/>
          <w:szCs w:val="24"/>
        </w:rPr>
        <w:t xml:space="preserve">10 (dešimt) </w:t>
      </w:r>
      <w:r w:rsidRPr="001E1636">
        <w:rPr>
          <w:rFonts w:asciiTheme="minorHAnsi" w:hAnsiTheme="minorHAnsi" w:cstheme="minorHAnsi"/>
          <w:spacing w:val="1"/>
          <w:sz w:val="24"/>
          <w:szCs w:val="24"/>
        </w:rPr>
        <w:t>kalendorinių dienų nuo Sutarties pasirašymo</w:t>
      </w:r>
      <w:r w:rsidR="007D6854" w:rsidRPr="001E1636">
        <w:rPr>
          <w:rFonts w:asciiTheme="minorHAnsi" w:hAnsiTheme="minorHAnsi" w:cstheme="minorHAnsi"/>
          <w:i/>
          <w:sz w:val="24"/>
          <w:szCs w:val="24"/>
        </w:rPr>
        <w:t>.</w:t>
      </w:r>
    </w:p>
    <w:permEnd w:id="2137019080"/>
    <w:p w14:paraId="76110C0A" w14:textId="77777777" w:rsidR="0088560C" w:rsidRPr="001E1636" w:rsidRDefault="0088560C" w:rsidP="00E1035A">
      <w:pPr>
        <w:tabs>
          <w:tab w:val="left" w:pos="709"/>
        </w:tabs>
        <w:spacing w:after="0" w:line="240" w:lineRule="auto"/>
        <w:jc w:val="both"/>
        <w:rPr>
          <w:rFonts w:asciiTheme="minorHAnsi" w:hAnsiTheme="minorHAnsi" w:cstheme="minorHAnsi"/>
          <w:b/>
          <w:sz w:val="24"/>
          <w:szCs w:val="24"/>
        </w:rPr>
      </w:pPr>
    </w:p>
    <w:p w14:paraId="0707E4AE" w14:textId="77777777" w:rsidR="00540279" w:rsidRPr="001E1636" w:rsidRDefault="00B26941" w:rsidP="00E1035A">
      <w:pPr>
        <w:numPr>
          <w:ilvl w:val="0"/>
          <w:numId w:val="1"/>
        </w:numPr>
        <w:tabs>
          <w:tab w:val="left" w:pos="284"/>
        </w:tabs>
        <w:spacing w:after="0" w:line="240" w:lineRule="auto"/>
        <w:ind w:left="0" w:firstLine="0"/>
        <w:jc w:val="center"/>
        <w:rPr>
          <w:rFonts w:asciiTheme="minorHAnsi" w:hAnsiTheme="minorHAnsi" w:cstheme="minorHAnsi"/>
          <w:b/>
          <w:sz w:val="24"/>
          <w:szCs w:val="24"/>
        </w:rPr>
      </w:pPr>
      <w:r w:rsidRPr="001E1636">
        <w:rPr>
          <w:rFonts w:asciiTheme="minorHAnsi" w:hAnsiTheme="minorHAnsi" w:cstheme="minorHAnsi"/>
          <w:b/>
          <w:sz w:val="24"/>
          <w:szCs w:val="24"/>
        </w:rPr>
        <w:t>SUTARTIES GALIOJIMAS</w:t>
      </w:r>
    </w:p>
    <w:p w14:paraId="54DCA33A" w14:textId="77777777" w:rsidR="00E1035A" w:rsidRPr="001E1636" w:rsidRDefault="00E1035A" w:rsidP="00E1035A">
      <w:pPr>
        <w:spacing w:after="0" w:line="240" w:lineRule="auto"/>
        <w:ind w:left="720"/>
        <w:rPr>
          <w:rFonts w:asciiTheme="minorHAnsi" w:hAnsiTheme="minorHAnsi" w:cstheme="minorHAnsi"/>
          <w:b/>
          <w:sz w:val="24"/>
          <w:szCs w:val="24"/>
        </w:rPr>
      </w:pPr>
    </w:p>
    <w:p w14:paraId="60E85452" w14:textId="56932E2A" w:rsidR="007E7A0F" w:rsidRPr="001E1636" w:rsidRDefault="00B22A4C" w:rsidP="00E1035A">
      <w:pPr>
        <w:spacing w:after="0" w:line="240" w:lineRule="auto"/>
        <w:ind w:firstLine="851"/>
        <w:jc w:val="both"/>
        <w:rPr>
          <w:rFonts w:asciiTheme="minorHAnsi" w:eastAsia="Times New Roman" w:hAnsiTheme="minorHAnsi" w:cstheme="minorHAnsi"/>
          <w:sz w:val="24"/>
          <w:szCs w:val="24"/>
        </w:rPr>
      </w:pPr>
      <w:permStart w:id="2069192369" w:edGrp="everyone"/>
      <w:r>
        <w:rPr>
          <w:rFonts w:asciiTheme="minorHAnsi" w:hAnsiTheme="minorHAnsi" w:cstheme="minorHAnsi"/>
          <w:i/>
          <w:iCs/>
          <w:sz w:val="24"/>
          <w:szCs w:val="24"/>
        </w:rPr>
        <w:t xml:space="preserve">7.1 </w:t>
      </w:r>
      <w:r w:rsidR="007E7A0F" w:rsidRPr="001E1636">
        <w:rPr>
          <w:rFonts w:asciiTheme="minorHAnsi" w:hAnsiTheme="minorHAnsi" w:cstheme="minorHAnsi"/>
          <w:sz w:val="24"/>
          <w:szCs w:val="24"/>
        </w:rPr>
        <w:t>Sutartis laikoma sudaryta ir įsigalioja ją pasirašius įgaliotiems Šalių atstovams</w:t>
      </w:r>
      <w:r w:rsidR="007E7A0F" w:rsidRPr="001E1636">
        <w:rPr>
          <w:rFonts w:asciiTheme="minorHAnsi" w:eastAsia="Times New Roman" w:hAnsiTheme="minorHAnsi" w:cstheme="minorHAnsi"/>
          <w:sz w:val="24"/>
          <w:szCs w:val="24"/>
        </w:rPr>
        <w:t xml:space="preserve"> ir Paslaugų teikėjui pristačius tinkamą Sutarties įvykdymo užtikrinimą įrodantį dokumentą</w:t>
      </w:r>
      <w:r w:rsidR="007E7A0F">
        <w:rPr>
          <w:rFonts w:asciiTheme="minorHAnsi" w:eastAsia="Times New Roman" w:hAnsiTheme="minorHAnsi" w:cstheme="minorHAnsi"/>
          <w:sz w:val="24"/>
          <w:szCs w:val="24"/>
        </w:rPr>
        <w:t>.</w:t>
      </w:r>
    </w:p>
    <w:permEnd w:id="2069192369"/>
    <w:p w14:paraId="49E91899" w14:textId="2BCE5B02" w:rsidR="00540279" w:rsidRPr="001E1636" w:rsidRDefault="00540279" w:rsidP="00E1035A">
      <w:pPr>
        <w:spacing w:after="0" w:line="240" w:lineRule="auto"/>
        <w:ind w:firstLine="851"/>
        <w:jc w:val="both"/>
        <w:rPr>
          <w:rFonts w:asciiTheme="minorHAnsi" w:hAnsiTheme="minorHAnsi" w:cstheme="minorHAnsi"/>
          <w:i/>
          <w:sz w:val="24"/>
          <w:szCs w:val="24"/>
        </w:rPr>
      </w:pPr>
      <w:r w:rsidRPr="001E1636">
        <w:rPr>
          <w:rFonts w:asciiTheme="minorHAnsi" w:hAnsiTheme="minorHAnsi" w:cstheme="minorHAnsi"/>
          <w:sz w:val="24"/>
          <w:szCs w:val="24"/>
        </w:rPr>
        <w:t xml:space="preserve">7.2. Sutartis galioja </w:t>
      </w:r>
      <w:permStart w:id="2074824031" w:edGrp="everyone"/>
      <w:r w:rsidR="001C220D">
        <w:rPr>
          <w:rFonts w:asciiTheme="minorHAnsi" w:hAnsiTheme="minorHAnsi" w:cstheme="minorHAnsi"/>
          <w:sz w:val="24"/>
          <w:szCs w:val="24"/>
        </w:rPr>
        <w:t>iki visiško prievolių įvykdymo</w:t>
      </w:r>
      <w:r w:rsidRPr="001E1636">
        <w:rPr>
          <w:rFonts w:asciiTheme="minorHAnsi" w:hAnsiTheme="minorHAnsi" w:cstheme="minorHAnsi"/>
          <w:sz w:val="24"/>
          <w:szCs w:val="24"/>
        </w:rPr>
        <w:t>,</w:t>
      </w:r>
      <w:permEnd w:id="2074824031"/>
      <w:r w:rsidRPr="001E1636">
        <w:rPr>
          <w:rFonts w:asciiTheme="minorHAnsi" w:hAnsiTheme="minorHAnsi" w:cstheme="minorHAnsi"/>
          <w:sz w:val="24"/>
          <w:szCs w:val="24"/>
        </w:rPr>
        <w:t xml:space="preserve"> </w:t>
      </w:r>
      <w:r w:rsidR="0010573C" w:rsidRPr="0010573C">
        <w:rPr>
          <w:rFonts w:asciiTheme="minorHAnsi" w:hAnsiTheme="minorHAnsi" w:cstheme="minorHAnsi"/>
          <w:sz w:val="24"/>
          <w:szCs w:val="24"/>
        </w:rPr>
        <w:t xml:space="preserve">kol bus išnaudota maksimali Sutarties </w:t>
      </w:r>
      <w:r w:rsidR="0010573C">
        <w:rPr>
          <w:rFonts w:asciiTheme="minorHAnsi" w:hAnsiTheme="minorHAnsi" w:cstheme="minorHAnsi"/>
          <w:sz w:val="24"/>
          <w:szCs w:val="24"/>
        </w:rPr>
        <w:t>kaina,</w:t>
      </w:r>
      <w:r w:rsidR="0010573C" w:rsidRPr="0010573C">
        <w:rPr>
          <w:rFonts w:asciiTheme="minorHAnsi" w:hAnsiTheme="minorHAnsi" w:cstheme="minorHAnsi"/>
          <w:sz w:val="24"/>
          <w:szCs w:val="24"/>
        </w:rPr>
        <w:t xml:space="preserve"> </w:t>
      </w:r>
      <w:r w:rsidRPr="001E1636">
        <w:rPr>
          <w:rFonts w:asciiTheme="minorHAnsi" w:hAnsiTheme="minorHAnsi" w:cstheme="minorHAnsi"/>
          <w:sz w:val="24"/>
          <w:szCs w:val="24"/>
        </w:rPr>
        <w:t xml:space="preserve">bet jos terminas negali būti ilgesnis kaip </w:t>
      </w:r>
      <w:permStart w:id="794047495" w:edGrp="everyone"/>
      <w:r w:rsidR="00B22A4C" w:rsidRPr="00B22A4C">
        <w:rPr>
          <w:rFonts w:asciiTheme="minorHAnsi" w:hAnsiTheme="minorHAnsi" w:cstheme="minorHAnsi"/>
          <w:sz w:val="24"/>
          <w:szCs w:val="24"/>
        </w:rPr>
        <w:t>6</w:t>
      </w:r>
      <w:r w:rsidR="0088560C" w:rsidRPr="001E1636">
        <w:rPr>
          <w:rFonts w:asciiTheme="minorHAnsi" w:hAnsiTheme="minorHAnsi" w:cstheme="minorHAnsi"/>
          <w:sz w:val="24"/>
          <w:szCs w:val="24"/>
        </w:rPr>
        <w:t xml:space="preserve"> (</w:t>
      </w:r>
      <w:r w:rsidR="00B22A4C">
        <w:rPr>
          <w:rFonts w:asciiTheme="minorHAnsi" w:hAnsiTheme="minorHAnsi" w:cstheme="minorHAnsi"/>
          <w:sz w:val="24"/>
          <w:szCs w:val="24"/>
        </w:rPr>
        <w:t>šeši</w:t>
      </w:r>
      <w:r w:rsidR="0088560C" w:rsidRPr="001E1636">
        <w:rPr>
          <w:rFonts w:asciiTheme="minorHAnsi" w:hAnsiTheme="minorHAnsi" w:cstheme="minorHAnsi"/>
          <w:sz w:val="24"/>
          <w:szCs w:val="24"/>
        </w:rPr>
        <w:t>) mėnes</w:t>
      </w:r>
      <w:r w:rsidR="00B22A4C">
        <w:rPr>
          <w:rFonts w:asciiTheme="minorHAnsi" w:hAnsiTheme="minorHAnsi" w:cstheme="minorHAnsi"/>
          <w:sz w:val="24"/>
          <w:szCs w:val="24"/>
        </w:rPr>
        <w:t>iai</w:t>
      </w:r>
      <w:r w:rsidRPr="001E1636">
        <w:rPr>
          <w:rFonts w:asciiTheme="minorHAnsi" w:hAnsiTheme="minorHAnsi" w:cstheme="minorHAnsi"/>
          <w:sz w:val="24"/>
          <w:szCs w:val="24"/>
        </w:rPr>
        <w:t>.</w:t>
      </w:r>
    </w:p>
    <w:p w14:paraId="0E617828" w14:textId="77777777" w:rsidR="00C16738" w:rsidRPr="001E1636" w:rsidRDefault="00C16738" w:rsidP="00B62295">
      <w:pPr>
        <w:spacing w:after="0" w:line="240" w:lineRule="auto"/>
        <w:ind w:firstLine="360"/>
        <w:jc w:val="center"/>
        <w:rPr>
          <w:rFonts w:asciiTheme="minorHAnsi" w:hAnsiTheme="minorHAnsi" w:cstheme="minorHAnsi"/>
          <w:b/>
          <w:sz w:val="24"/>
          <w:szCs w:val="24"/>
        </w:rPr>
      </w:pPr>
      <w:bookmarkStart w:id="2" w:name="_Hlk486857960"/>
      <w:permEnd w:id="794047495"/>
    </w:p>
    <w:p w14:paraId="4C4B5073" w14:textId="77777777" w:rsidR="00540279" w:rsidRPr="001E1636" w:rsidRDefault="00B26941" w:rsidP="00E1035A">
      <w:pPr>
        <w:numPr>
          <w:ilvl w:val="0"/>
          <w:numId w:val="1"/>
        </w:numPr>
        <w:spacing w:after="0" w:line="240" w:lineRule="auto"/>
        <w:jc w:val="center"/>
        <w:rPr>
          <w:rFonts w:asciiTheme="minorHAnsi" w:hAnsiTheme="minorHAnsi" w:cstheme="minorHAnsi"/>
          <w:b/>
          <w:sz w:val="24"/>
          <w:szCs w:val="24"/>
        </w:rPr>
      </w:pPr>
      <w:bookmarkStart w:id="3" w:name="part_8f4dadbdf27c4882b72f57a56c9631ad"/>
      <w:bookmarkStart w:id="4" w:name="part_9fd9687904354f69bb532178a7959ebe"/>
      <w:bookmarkEnd w:id="2"/>
      <w:bookmarkEnd w:id="3"/>
      <w:bookmarkEnd w:id="4"/>
      <w:r w:rsidRPr="001E1636">
        <w:rPr>
          <w:rFonts w:asciiTheme="minorHAnsi" w:hAnsiTheme="minorHAnsi" w:cstheme="minorHAnsi"/>
          <w:b/>
          <w:sz w:val="24"/>
          <w:szCs w:val="24"/>
        </w:rPr>
        <w:t>KITOS NUOSTATOS</w:t>
      </w:r>
    </w:p>
    <w:p w14:paraId="005A3548" w14:textId="3E713905" w:rsidR="00E1035A" w:rsidRDefault="00E1035A" w:rsidP="00E1035A">
      <w:pPr>
        <w:spacing w:after="0" w:line="240" w:lineRule="auto"/>
        <w:ind w:left="720"/>
        <w:rPr>
          <w:rFonts w:asciiTheme="minorHAnsi" w:hAnsiTheme="minorHAnsi" w:cstheme="minorHAnsi"/>
          <w:b/>
          <w:sz w:val="24"/>
          <w:szCs w:val="24"/>
        </w:rPr>
      </w:pPr>
    </w:p>
    <w:p w14:paraId="36611EFD" w14:textId="77777777" w:rsidR="008903F0" w:rsidRPr="00060795" w:rsidRDefault="008903F0" w:rsidP="008903F0">
      <w:pPr>
        <w:spacing w:after="0" w:line="240" w:lineRule="auto"/>
        <w:ind w:firstLine="810"/>
        <w:jc w:val="both"/>
        <w:rPr>
          <w:rFonts w:asciiTheme="minorHAnsi" w:hAnsiTheme="minorHAnsi" w:cstheme="minorHAnsi"/>
          <w:noProof/>
          <w:sz w:val="24"/>
          <w:szCs w:val="24"/>
        </w:rPr>
      </w:pPr>
      <w:r w:rsidRPr="00060795">
        <w:rPr>
          <w:rFonts w:asciiTheme="minorHAnsi" w:hAnsiTheme="minorHAnsi" w:cstheme="minorHAnsi"/>
          <w:noProof/>
          <w:sz w:val="24"/>
          <w:szCs w:val="24"/>
        </w:rPr>
        <w:t>8.1. Šią Sutartį sudaro Sutarties Specialiosios sąlygos, jų priedai ir Sutarties Bendrosios sąlygos. Laikoma, kad Sutartį sudarantys dokumentai vienas kitą paaiškina. Jeigu Sutarties Specialiųjų sąlygų ir / ar jų priedų nuostatos neatitinka Sutarties Bendrųjų sąlygų nuostatų, pirmenybė yra teikiama Sutarties Specialiųjų sąlygų bei jų priedų nuostatoms. Esant tarpusavio neatitikimams tarp Sutarties Specialiųjų sąlygų ir jos priedų, prioritetas teikiamas šiam Šalių pasirašytam Sutarties tekstui, po to pirkimo, kurio pagrindu buvo sudaryta Sutartis, dokumentams, po to – Paslaugų teikėjo pasiūlymui.</w:t>
      </w:r>
    </w:p>
    <w:p w14:paraId="46EEB31D" w14:textId="4208087E" w:rsidR="008903F0" w:rsidRPr="001F43F8" w:rsidRDefault="008903F0" w:rsidP="008903F0">
      <w:pPr>
        <w:spacing w:after="0" w:line="240" w:lineRule="auto"/>
        <w:ind w:firstLine="810"/>
        <w:jc w:val="both"/>
        <w:rPr>
          <w:rFonts w:asciiTheme="minorHAnsi" w:hAnsiTheme="minorHAnsi" w:cstheme="minorHAnsi"/>
          <w:noProof/>
          <w:sz w:val="24"/>
          <w:szCs w:val="24"/>
        </w:rPr>
      </w:pPr>
      <w:r w:rsidRPr="00060795">
        <w:rPr>
          <w:rFonts w:asciiTheme="minorHAnsi" w:hAnsiTheme="minorHAnsi" w:cstheme="minorHAnsi"/>
          <w:noProof/>
          <w:sz w:val="24"/>
          <w:szCs w:val="24"/>
        </w:rPr>
        <w:t xml:space="preserve">8.2. Sutarčiai taikoma pirkimo paskelbimo dieną aktuali AB „Lietuvos geležinkeliai“ generalinio direktoriaus įsakymu patvirtinta Sutarties Bendrųjų sąlygų redakcija, </w:t>
      </w:r>
      <w:r w:rsidR="00DB384C" w:rsidRPr="00DB384C">
        <w:rPr>
          <w:rFonts w:asciiTheme="minorHAnsi" w:hAnsiTheme="minorHAnsi" w:cstheme="minorHAnsi"/>
          <w:noProof/>
          <w:sz w:val="24"/>
          <w:szCs w:val="24"/>
        </w:rPr>
        <w:t xml:space="preserve">pridedama prie Sutarties, su kurios </w:t>
      </w:r>
      <w:r w:rsidRPr="001F43F8">
        <w:rPr>
          <w:rFonts w:asciiTheme="minorHAnsi" w:hAnsiTheme="minorHAnsi" w:cstheme="minorHAnsi"/>
          <w:noProof/>
          <w:sz w:val="24"/>
          <w:szCs w:val="24"/>
        </w:rPr>
        <w:t xml:space="preserve">nuostatomis Šalys yra visiškai susipažinusios ir jas vykdys. </w:t>
      </w:r>
    </w:p>
    <w:p w14:paraId="792C48F4" w14:textId="540D8893" w:rsidR="008903F0" w:rsidRPr="00060795" w:rsidRDefault="008903F0" w:rsidP="008903F0">
      <w:pPr>
        <w:spacing w:after="0" w:line="240" w:lineRule="auto"/>
        <w:ind w:firstLine="810"/>
        <w:jc w:val="both"/>
        <w:rPr>
          <w:rFonts w:asciiTheme="minorHAnsi" w:hAnsiTheme="minorHAnsi" w:cstheme="minorHAnsi"/>
          <w:noProof/>
          <w:sz w:val="24"/>
          <w:szCs w:val="24"/>
        </w:rPr>
      </w:pPr>
      <w:r w:rsidRPr="001F43F8">
        <w:rPr>
          <w:rFonts w:asciiTheme="minorHAnsi" w:hAnsiTheme="minorHAnsi" w:cstheme="minorHAnsi"/>
          <w:noProof/>
          <w:sz w:val="24"/>
          <w:szCs w:val="24"/>
        </w:rPr>
        <w:lastRenderedPageBreak/>
        <w:t>8.</w:t>
      </w:r>
      <w:r w:rsidR="0010573C">
        <w:rPr>
          <w:rFonts w:asciiTheme="minorHAnsi" w:hAnsiTheme="minorHAnsi" w:cstheme="minorHAnsi"/>
          <w:noProof/>
          <w:sz w:val="24"/>
          <w:szCs w:val="24"/>
        </w:rPr>
        <w:t>3</w:t>
      </w:r>
      <w:r w:rsidRPr="001F43F8">
        <w:rPr>
          <w:rFonts w:asciiTheme="minorHAnsi" w:hAnsiTheme="minorHAnsi" w:cstheme="minorHAnsi"/>
          <w:noProof/>
          <w:sz w:val="24"/>
          <w:szCs w:val="24"/>
        </w:rPr>
        <w:t>. Paslaugų</w:t>
      </w:r>
      <w:r w:rsidRPr="00060795">
        <w:rPr>
          <w:rFonts w:asciiTheme="minorHAnsi" w:hAnsiTheme="minorHAnsi" w:cstheme="minorHAnsi"/>
          <w:noProof/>
          <w:sz w:val="24"/>
          <w:szCs w:val="24"/>
        </w:rPr>
        <w:t xml:space="preserve">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32F7B5B2" w14:textId="77777777" w:rsidR="008903F0" w:rsidRPr="00060795" w:rsidRDefault="008903F0" w:rsidP="008903F0">
      <w:pPr>
        <w:spacing w:after="0" w:line="240" w:lineRule="auto"/>
        <w:ind w:firstLine="810"/>
        <w:jc w:val="both"/>
        <w:rPr>
          <w:rFonts w:asciiTheme="minorHAnsi" w:hAnsiTheme="minorHAnsi" w:cstheme="minorHAnsi"/>
          <w:noProof/>
          <w:sz w:val="24"/>
          <w:szCs w:val="24"/>
        </w:rPr>
      </w:pPr>
      <w:r w:rsidRPr="00060795">
        <w:rPr>
          <w:rFonts w:asciiTheme="minorHAnsi" w:hAnsiTheme="minorHAnsi" w:cstheme="minorHAnsi"/>
          <w:noProof/>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4024DA5" w14:textId="77777777" w:rsidR="008903F0" w:rsidRPr="00060795" w:rsidRDefault="008903F0" w:rsidP="008903F0">
      <w:pPr>
        <w:spacing w:after="0" w:line="240" w:lineRule="auto"/>
        <w:ind w:firstLine="810"/>
        <w:jc w:val="both"/>
        <w:rPr>
          <w:rFonts w:asciiTheme="minorHAnsi" w:hAnsiTheme="minorHAnsi" w:cstheme="minorHAnsi"/>
          <w:noProof/>
          <w:sz w:val="24"/>
          <w:szCs w:val="24"/>
        </w:rPr>
      </w:pPr>
      <w:r w:rsidRPr="00060795">
        <w:rPr>
          <w:rFonts w:asciiTheme="minorHAnsi" w:hAnsiTheme="minorHAnsi" w:cstheme="minorHAnsi"/>
          <w:noProof/>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4769A6EE" w14:textId="77777777" w:rsidR="008903F0" w:rsidRPr="00060795" w:rsidRDefault="008903F0" w:rsidP="008903F0">
      <w:pPr>
        <w:spacing w:after="0" w:line="240" w:lineRule="auto"/>
        <w:ind w:firstLine="810"/>
        <w:jc w:val="both"/>
        <w:rPr>
          <w:rFonts w:asciiTheme="minorHAnsi" w:hAnsiTheme="minorHAnsi" w:cstheme="minorHAnsi"/>
          <w:noProof/>
          <w:sz w:val="24"/>
          <w:szCs w:val="24"/>
        </w:rPr>
      </w:pPr>
      <w:r w:rsidRPr="00060795">
        <w:rPr>
          <w:rFonts w:asciiTheme="minorHAnsi" w:hAnsiTheme="minorHAnsi" w:cstheme="minorHAnsi"/>
          <w:noProof/>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3B35D932" w14:textId="5762AE9D" w:rsidR="008903F0" w:rsidRPr="00060795" w:rsidRDefault="008903F0" w:rsidP="008903F0">
      <w:pPr>
        <w:spacing w:after="0" w:line="240" w:lineRule="auto"/>
        <w:ind w:firstLine="810"/>
        <w:jc w:val="both"/>
        <w:rPr>
          <w:rFonts w:asciiTheme="minorHAnsi" w:hAnsiTheme="minorHAnsi" w:cstheme="minorHAnsi"/>
          <w:noProof/>
          <w:sz w:val="24"/>
          <w:szCs w:val="24"/>
        </w:rPr>
      </w:pPr>
      <w:r w:rsidRPr="00060795">
        <w:rPr>
          <w:rFonts w:asciiTheme="minorHAnsi" w:hAnsiTheme="minorHAnsi" w:cstheme="minorHAnsi"/>
          <w:noProof/>
          <w:sz w:val="24"/>
          <w:szCs w:val="24"/>
        </w:rPr>
        <w:t>8.</w:t>
      </w:r>
      <w:r w:rsidR="0010573C">
        <w:rPr>
          <w:rFonts w:asciiTheme="minorHAnsi" w:hAnsiTheme="minorHAnsi" w:cstheme="minorHAnsi"/>
          <w:noProof/>
          <w:sz w:val="24"/>
          <w:szCs w:val="24"/>
        </w:rPr>
        <w:t>4</w:t>
      </w:r>
      <w:r w:rsidRPr="00060795">
        <w:rPr>
          <w:rFonts w:asciiTheme="minorHAnsi" w:hAnsiTheme="minorHAnsi" w:cstheme="minorHAnsi"/>
          <w:noProof/>
          <w:sz w:val="24"/>
          <w:szCs w:val="24"/>
        </w:rPr>
        <w:t xml:space="preserve">. Paslaugų teikėjas </w:t>
      </w:r>
      <w:r w:rsidRPr="00944D86">
        <w:rPr>
          <w:rFonts w:asciiTheme="minorHAnsi" w:hAnsiTheme="minorHAnsi" w:cstheme="minorHAnsi"/>
          <w:i/>
          <w:noProof/>
          <w:sz w:val="24"/>
          <w:szCs w:val="24"/>
        </w:rPr>
        <w:t xml:space="preserve">nėra </w:t>
      </w:r>
      <w:r w:rsidRPr="00060795">
        <w:rPr>
          <w:rFonts w:asciiTheme="minorHAnsi" w:hAnsiTheme="minorHAnsi" w:cstheme="minorHAnsi"/>
          <w:noProof/>
          <w:sz w:val="24"/>
          <w:szCs w:val="24"/>
        </w:rPr>
        <w:t xml:space="preserve">laikomas asocijuotu su Užsakovu pagal galiojančius Lietuvos Respublikos teisės aktus (Lietuvos Respublikos </w:t>
      </w:r>
      <w:r>
        <w:rPr>
          <w:rFonts w:asciiTheme="minorHAnsi" w:hAnsiTheme="minorHAnsi" w:cstheme="minorHAnsi"/>
          <w:noProof/>
          <w:sz w:val="24"/>
          <w:szCs w:val="24"/>
        </w:rPr>
        <w:t>p</w:t>
      </w:r>
      <w:r w:rsidRPr="00060795">
        <w:rPr>
          <w:rFonts w:asciiTheme="minorHAnsi" w:hAnsiTheme="minorHAnsi" w:cstheme="minorHAnsi"/>
          <w:noProof/>
          <w:sz w:val="24"/>
          <w:szCs w:val="24"/>
        </w:rPr>
        <w:t>ridėtinės vertės mokesčio įstatymą,</w:t>
      </w:r>
      <w:r w:rsidRPr="001F43F8">
        <w:rPr>
          <w:rFonts w:asciiTheme="minorHAnsi" w:hAnsiTheme="minorHAnsi" w:cstheme="minorHAnsi"/>
          <w:noProof/>
          <w:sz w:val="24"/>
          <w:szCs w:val="24"/>
        </w:rPr>
        <w:t xml:space="preserve"> </w:t>
      </w:r>
      <w:r w:rsidRPr="00060795">
        <w:rPr>
          <w:rFonts w:asciiTheme="minorHAnsi" w:hAnsiTheme="minorHAnsi" w:cstheme="minorHAnsi"/>
          <w:noProof/>
          <w:sz w:val="24"/>
          <w:szCs w:val="24"/>
        </w:rPr>
        <w:t xml:space="preserve">Lietuvos Respublikos </w:t>
      </w:r>
      <w:r>
        <w:rPr>
          <w:rFonts w:asciiTheme="minorHAnsi" w:hAnsiTheme="minorHAnsi" w:cstheme="minorHAnsi"/>
          <w:noProof/>
          <w:sz w:val="24"/>
          <w:szCs w:val="24"/>
        </w:rPr>
        <w:t>p</w:t>
      </w:r>
      <w:r w:rsidRPr="00060795">
        <w:rPr>
          <w:rFonts w:asciiTheme="minorHAnsi" w:hAnsiTheme="minorHAnsi" w:cstheme="minorHAnsi"/>
          <w:noProof/>
          <w:sz w:val="24"/>
          <w:szCs w:val="24"/>
        </w:rPr>
        <w:t xml:space="preserve">elno mokesčio įstatymą, Lietuvos Respublikos </w:t>
      </w:r>
      <w:r>
        <w:rPr>
          <w:rFonts w:asciiTheme="minorHAnsi" w:hAnsiTheme="minorHAnsi" w:cstheme="minorHAnsi"/>
          <w:noProof/>
          <w:sz w:val="24"/>
          <w:szCs w:val="24"/>
        </w:rPr>
        <w:t>g</w:t>
      </w:r>
      <w:r w:rsidRPr="00060795">
        <w:rPr>
          <w:rFonts w:asciiTheme="minorHAnsi" w:hAnsiTheme="minorHAnsi" w:cstheme="minorHAnsi"/>
          <w:noProof/>
          <w:sz w:val="24"/>
          <w:szCs w:val="24"/>
        </w:rPr>
        <w:t>yventojų pajamų mokesčio įstatymą).</w:t>
      </w:r>
    </w:p>
    <w:p w14:paraId="1BDA19C0" w14:textId="7FD196A5" w:rsidR="008903F0" w:rsidRPr="00060795" w:rsidRDefault="008903F0" w:rsidP="008903F0">
      <w:pPr>
        <w:spacing w:after="0" w:line="240" w:lineRule="auto"/>
        <w:ind w:firstLine="810"/>
        <w:jc w:val="both"/>
        <w:rPr>
          <w:rFonts w:asciiTheme="minorHAnsi" w:hAnsiTheme="minorHAnsi" w:cstheme="minorHAnsi"/>
          <w:noProof/>
          <w:sz w:val="24"/>
          <w:szCs w:val="24"/>
        </w:rPr>
      </w:pPr>
      <w:r w:rsidRPr="00060795">
        <w:rPr>
          <w:rFonts w:asciiTheme="minorHAnsi" w:hAnsiTheme="minorHAnsi" w:cstheme="minorHAnsi"/>
          <w:noProof/>
          <w:sz w:val="24"/>
          <w:szCs w:val="24"/>
        </w:rPr>
        <w:t>8.</w:t>
      </w:r>
      <w:r w:rsidR="0010573C">
        <w:rPr>
          <w:rFonts w:asciiTheme="minorHAnsi" w:hAnsiTheme="minorHAnsi" w:cstheme="minorHAnsi"/>
          <w:noProof/>
          <w:sz w:val="24"/>
          <w:szCs w:val="24"/>
        </w:rPr>
        <w:t>5</w:t>
      </w:r>
      <w:r w:rsidRPr="00060795">
        <w:rPr>
          <w:rFonts w:asciiTheme="minorHAnsi" w:hAnsiTheme="minorHAnsi" w:cstheme="minorHAnsi"/>
          <w:noProof/>
          <w:sz w:val="24"/>
          <w:szCs w:val="24"/>
        </w:rPr>
        <w:t xml:space="preserve">. Paslaugų teikėjas </w:t>
      </w:r>
      <w:r w:rsidRPr="00944D86">
        <w:rPr>
          <w:rFonts w:asciiTheme="minorHAnsi" w:hAnsiTheme="minorHAnsi" w:cstheme="minorHAnsi"/>
          <w:i/>
          <w:noProof/>
          <w:sz w:val="24"/>
          <w:szCs w:val="24"/>
        </w:rPr>
        <w:t xml:space="preserve">yra </w:t>
      </w:r>
      <w:r w:rsidRPr="00060795">
        <w:rPr>
          <w:rFonts w:asciiTheme="minorHAnsi" w:hAnsiTheme="minorHAnsi" w:cstheme="minorHAnsi"/>
          <w:noProof/>
          <w:sz w:val="24"/>
          <w:szCs w:val="24"/>
        </w:rPr>
        <w:t>registruotas PVM mokėtoju Lietuvos Respublikoje (Jei Paslaugų teikėjas yra registruotas PVM mokėtoju kitoje ES valstybėje, nurodyti kokioje).</w:t>
      </w:r>
    </w:p>
    <w:p w14:paraId="191A9246" w14:textId="56451924" w:rsidR="008903F0" w:rsidRPr="00060795" w:rsidRDefault="008903F0" w:rsidP="008903F0">
      <w:pPr>
        <w:spacing w:after="0" w:line="240" w:lineRule="auto"/>
        <w:ind w:firstLine="810"/>
        <w:jc w:val="both"/>
        <w:rPr>
          <w:rFonts w:asciiTheme="minorHAnsi" w:hAnsiTheme="minorHAnsi" w:cstheme="minorHAnsi"/>
          <w:noProof/>
          <w:sz w:val="24"/>
          <w:szCs w:val="24"/>
        </w:rPr>
      </w:pPr>
      <w:r w:rsidRPr="00060795">
        <w:rPr>
          <w:rFonts w:asciiTheme="minorHAnsi" w:hAnsiTheme="minorHAnsi" w:cstheme="minorHAnsi"/>
          <w:noProof/>
          <w:sz w:val="24"/>
          <w:szCs w:val="24"/>
        </w:rPr>
        <w:t>8.</w:t>
      </w:r>
      <w:r w:rsidR="0010573C">
        <w:rPr>
          <w:rFonts w:asciiTheme="minorHAnsi" w:hAnsiTheme="minorHAnsi" w:cstheme="minorHAnsi"/>
          <w:noProof/>
          <w:sz w:val="24"/>
          <w:szCs w:val="24"/>
        </w:rPr>
        <w:t>6</w:t>
      </w:r>
      <w:r w:rsidRPr="00060795">
        <w:rPr>
          <w:rFonts w:asciiTheme="minorHAnsi" w:hAnsiTheme="minorHAnsi" w:cstheme="minorHAnsi"/>
          <w:noProof/>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B6A51C3" w14:textId="33E2605B" w:rsidR="008903F0" w:rsidRPr="00060795" w:rsidRDefault="008903F0" w:rsidP="008903F0">
      <w:pPr>
        <w:spacing w:after="0" w:line="240" w:lineRule="auto"/>
        <w:ind w:firstLine="810"/>
        <w:jc w:val="both"/>
        <w:rPr>
          <w:rFonts w:asciiTheme="minorHAnsi" w:hAnsiTheme="minorHAnsi" w:cstheme="minorHAnsi"/>
          <w:noProof/>
          <w:sz w:val="24"/>
          <w:szCs w:val="24"/>
        </w:rPr>
      </w:pPr>
      <w:r w:rsidRPr="00060795">
        <w:rPr>
          <w:rFonts w:asciiTheme="minorHAnsi" w:eastAsia="Times New Roman" w:hAnsiTheme="minorHAnsi" w:cstheme="minorHAnsi"/>
          <w:noProof/>
          <w:sz w:val="24"/>
          <w:szCs w:val="24"/>
        </w:rPr>
        <w:t>8</w:t>
      </w:r>
      <w:r w:rsidRPr="00060795">
        <w:rPr>
          <w:rFonts w:asciiTheme="minorHAnsi" w:hAnsiTheme="minorHAnsi" w:cstheme="minorHAnsi"/>
          <w:noProof/>
          <w:sz w:val="24"/>
          <w:szCs w:val="24"/>
          <w:lang w:eastAsia="x-none"/>
        </w:rPr>
        <w:t>.</w:t>
      </w:r>
      <w:r w:rsidR="0010573C">
        <w:rPr>
          <w:rFonts w:asciiTheme="minorHAnsi" w:hAnsiTheme="minorHAnsi" w:cstheme="minorHAnsi"/>
          <w:noProof/>
          <w:sz w:val="24"/>
          <w:szCs w:val="24"/>
          <w:lang w:eastAsia="x-none"/>
        </w:rPr>
        <w:t>7</w:t>
      </w:r>
      <w:r w:rsidRPr="00060795">
        <w:rPr>
          <w:rFonts w:asciiTheme="minorHAnsi" w:hAnsiTheme="minorHAnsi" w:cstheme="minorHAnsi"/>
          <w:noProof/>
          <w:sz w:val="24"/>
          <w:szCs w:val="24"/>
          <w:lang w:eastAsia="x-none"/>
        </w:rPr>
        <w:t xml:space="preserve">. Ši Sutartis sudaryta lietuvių kalba 2 (dviem) egzemplioriais, turinčiais vienodą teisinę galią, po vieną kiekvienai Šaliai. </w:t>
      </w:r>
    </w:p>
    <w:p w14:paraId="3C438081" w14:textId="0E975A94" w:rsidR="00AA63B7" w:rsidRDefault="00A4625C" w:rsidP="00E1035A">
      <w:pPr>
        <w:spacing w:after="0" w:line="240" w:lineRule="auto"/>
        <w:ind w:firstLine="851"/>
        <w:jc w:val="both"/>
        <w:rPr>
          <w:rFonts w:asciiTheme="minorHAnsi" w:hAnsiTheme="minorHAnsi" w:cstheme="minorHAnsi"/>
          <w:sz w:val="24"/>
          <w:szCs w:val="24"/>
          <w:lang w:eastAsia="x-none"/>
        </w:rPr>
      </w:pPr>
      <w:permStart w:id="290463429" w:edGrp="everyone"/>
      <w:r w:rsidRPr="001E1636">
        <w:rPr>
          <w:rFonts w:asciiTheme="minorHAnsi" w:hAnsiTheme="minorHAnsi" w:cstheme="minorHAnsi"/>
          <w:sz w:val="24"/>
          <w:szCs w:val="24"/>
          <w:lang w:eastAsia="x-none"/>
        </w:rPr>
        <w:t>8.</w:t>
      </w:r>
      <w:r w:rsidR="0010573C">
        <w:rPr>
          <w:rFonts w:asciiTheme="minorHAnsi" w:hAnsiTheme="minorHAnsi" w:cstheme="minorHAnsi"/>
          <w:sz w:val="24"/>
          <w:szCs w:val="24"/>
          <w:lang w:eastAsia="x-none"/>
        </w:rPr>
        <w:t>8</w:t>
      </w:r>
      <w:r w:rsidRPr="001E1636">
        <w:rPr>
          <w:rFonts w:asciiTheme="minorHAnsi" w:hAnsiTheme="minorHAnsi" w:cstheme="minorHAnsi"/>
          <w:sz w:val="24"/>
          <w:szCs w:val="24"/>
          <w:lang w:eastAsia="x-none"/>
        </w:rPr>
        <w:t>. Šiai Sutarčiai netaikomo</w:t>
      </w:r>
      <w:r w:rsidR="00013AA1" w:rsidRPr="001E1636">
        <w:rPr>
          <w:rFonts w:asciiTheme="minorHAnsi" w:hAnsiTheme="minorHAnsi" w:cstheme="minorHAnsi"/>
          <w:sz w:val="24"/>
          <w:szCs w:val="24"/>
          <w:lang w:eastAsia="x-none"/>
        </w:rPr>
        <w:t>s Sutarties Bendrųjų sąlygų 8</w:t>
      </w:r>
      <w:r w:rsidRPr="001E1636">
        <w:rPr>
          <w:rFonts w:asciiTheme="minorHAnsi" w:hAnsiTheme="minorHAnsi" w:cstheme="minorHAnsi"/>
          <w:sz w:val="24"/>
          <w:szCs w:val="24"/>
          <w:lang w:eastAsia="x-none"/>
        </w:rPr>
        <w:t xml:space="preserve"> skyriaus</w:t>
      </w:r>
      <w:r w:rsidR="00013AA1" w:rsidRPr="001E1636">
        <w:rPr>
          <w:rFonts w:asciiTheme="minorHAnsi" w:hAnsiTheme="minorHAnsi" w:cstheme="minorHAnsi"/>
          <w:sz w:val="24"/>
          <w:szCs w:val="24"/>
          <w:lang w:eastAsia="x-none"/>
        </w:rPr>
        <w:t xml:space="preserve"> 8.2-8.6 punktų, 13 skyriaus 13.4 punkto bei 15 skyriaus</w:t>
      </w:r>
      <w:r w:rsidRPr="001E1636">
        <w:rPr>
          <w:rFonts w:asciiTheme="minorHAnsi" w:hAnsiTheme="minorHAnsi" w:cstheme="minorHAnsi"/>
          <w:sz w:val="24"/>
          <w:szCs w:val="24"/>
          <w:lang w:eastAsia="x-none"/>
        </w:rPr>
        <w:t xml:space="preserve"> nuostatos.</w:t>
      </w:r>
    </w:p>
    <w:p w14:paraId="4A9E5044" w14:textId="5F7A993C" w:rsidR="00EA5A03" w:rsidRDefault="00EA5A03" w:rsidP="00E1035A">
      <w:pPr>
        <w:spacing w:after="0" w:line="240" w:lineRule="auto"/>
        <w:ind w:firstLine="851"/>
        <w:jc w:val="both"/>
        <w:rPr>
          <w:rFonts w:asciiTheme="minorHAnsi" w:hAnsiTheme="minorHAnsi" w:cstheme="minorHAnsi"/>
          <w:sz w:val="24"/>
          <w:szCs w:val="24"/>
          <w:lang w:eastAsia="x-none"/>
        </w:rPr>
      </w:pPr>
      <w:r>
        <w:rPr>
          <w:rFonts w:asciiTheme="minorHAnsi" w:hAnsiTheme="minorHAnsi" w:cstheme="minorHAnsi"/>
          <w:sz w:val="24"/>
          <w:szCs w:val="24"/>
          <w:lang w:eastAsia="x-none"/>
        </w:rPr>
        <w:t>8.</w:t>
      </w:r>
      <w:r w:rsidR="0010573C">
        <w:rPr>
          <w:rFonts w:asciiTheme="minorHAnsi" w:hAnsiTheme="minorHAnsi" w:cstheme="minorHAnsi"/>
          <w:sz w:val="24"/>
          <w:szCs w:val="24"/>
          <w:lang w:eastAsia="x-none"/>
        </w:rPr>
        <w:t>9</w:t>
      </w:r>
      <w:r>
        <w:rPr>
          <w:rFonts w:asciiTheme="minorHAnsi" w:hAnsiTheme="minorHAnsi" w:cstheme="minorHAnsi"/>
          <w:sz w:val="24"/>
          <w:szCs w:val="24"/>
          <w:lang w:eastAsia="x-none"/>
        </w:rPr>
        <w:t>.</w:t>
      </w:r>
      <w:r w:rsidRPr="00EA5A03">
        <w:rPr>
          <w:rFonts w:asciiTheme="minorHAnsi" w:hAnsiTheme="minorHAnsi" w:cstheme="minorHAnsi"/>
          <w:sz w:val="24"/>
          <w:szCs w:val="24"/>
          <w:lang w:eastAsia="x-none"/>
        </w:rPr>
        <w:t xml:space="preserve"> Šalys susitaria pakeisti nurodytą (-</w:t>
      </w:r>
      <w:proofErr w:type="spellStart"/>
      <w:r w:rsidRPr="00EA5A03">
        <w:rPr>
          <w:rFonts w:asciiTheme="minorHAnsi" w:hAnsiTheme="minorHAnsi" w:cstheme="minorHAnsi"/>
          <w:sz w:val="24"/>
          <w:szCs w:val="24"/>
          <w:lang w:eastAsia="x-none"/>
        </w:rPr>
        <w:t>us</w:t>
      </w:r>
      <w:proofErr w:type="spellEnd"/>
      <w:r w:rsidRPr="00EA5A03">
        <w:rPr>
          <w:rFonts w:asciiTheme="minorHAnsi" w:hAnsiTheme="minorHAnsi" w:cstheme="minorHAnsi"/>
          <w:sz w:val="24"/>
          <w:szCs w:val="24"/>
          <w:lang w:eastAsia="x-none"/>
        </w:rPr>
        <w:t>) Sutarties Bendrųjų sąlygų punktą (-</w:t>
      </w:r>
      <w:proofErr w:type="spellStart"/>
      <w:r w:rsidRPr="00EA5A03">
        <w:rPr>
          <w:rFonts w:asciiTheme="minorHAnsi" w:hAnsiTheme="minorHAnsi" w:cstheme="minorHAnsi"/>
          <w:sz w:val="24"/>
          <w:szCs w:val="24"/>
          <w:lang w:eastAsia="x-none"/>
        </w:rPr>
        <w:t>us</w:t>
      </w:r>
      <w:proofErr w:type="spellEnd"/>
      <w:r w:rsidRPr="00EA5A03">
        <w:rPr>
          <w:rFonts w:asciiTheme="minorHAnsi" w:hAnsiTheme="minorHAnsi" w:cstheme="minorHAnsi"/>
          <w:sz w:val="24"/>
          <w:szCs w:val="24"/>
          <w:lang w:eastAsia="x-none"/>
        </w:rPr>
        <w:t xml:space="preserve">) ir išdėstyti jį (juos) nauja redakcija: </w:t>
      </w:r>
    </w:p>
    <w:p w14:paraId="7A7A3154" w14:textId="54251BA4" w:rsidR="00EA5A03" w:rsidRDefault="00EA5A03" w:rsidP="00E1035A">
      <w:pPr>
        <w:spacing w:after="0" w:line="240" w:lineRule="auto"/>
        <w:ind w:firstLine="851"/>
        <w:jc w:val="both"/>
        <w:rPr>
          <w:rFonts w:asciiTheme="minorHAnsi" w:hAnsiTheme="minorHAnsi" w:cstheme="minorHAnsi"/>
          <w:sz w:val="24"/>
          <w:szCs w:val="24"/>
          <w:lang w:eastAsia="x-none"/>
        </w:rPr>
      </w:pPr>
      <w:r>
        <w:rPr>
          <w:rFonts w:asciiTheme="minorHAnsi" w:hAnsiTheme="minorHAnsi" w:cstheme="minorHAnsi"/>
          <w:sz w:val="24"/>
          <w:szCs w:val="24"/>
          <w:lang w:eastAsia="x-none"/>
        </w:rPr>
        <w:t>„</w:t>
      </w:r>
      <w:r w:rsidRPr="00EA5A03">
        <w:rPr>
          <w:rFonts w:asciiTheme="minorHAnsi" w:hAnsiTheme="minorHAnsi" w:cstheme="minorHAnsi"/>
          <w:sz w:val="24"/>
          <w:szCs w:val="24"/>
          <w:lang w:eastAsia="x-none"/>
        </w:rPr>
        <w:t>1.9. Užsakovas – akcinė bendrovė „Lietuvos geležinkeli</w:t>
      </w:r>
      <w:r>
        <w:rPr>
          <w:rFonts w:asciiTheme="minorHAnsi" w:hAnsiTheme="minorHAnsi" w:cstheme="minorHAnsi"/>
          <w:sz w:val="24"/>
          <w:szCs w:val="24"/>
          <w:lang w:eastAsia="x-none"/>
        </w:rPr>
        <w:t>ų infrastruktūra</w:t>
      </w:r>
      <w:r w:rsidRPr="00EA5A03">
        <w:rPr>
          <w:rFonts w:asciiTheme="minorHAnsi" w:hAnsiTheme="minorHAnsi" w:cstheme="minorHAnsi"/>
          <w:sz w:val="24"/>
          <w:szCs w:val="24"/>
          <w:lang w:eastAsia="x-none"/>
        </w:rPr>
        <w:t>“, toliau dar vadinama – Šalis.</w:t>
      </w:r>
      <w:r>
        <w:rPr>
          <w:rFonts w:asciiTheme="minorHAnsi" w:hAnsiTheme="minorHAnsi" w:cstheme="minorHAnsi"/>
          <w:sz w:val="24"/>
          <w:szCs w:val="24"/>
          <w:lang w:eastAsia="x-none"/>
        </w:rPr>
        <w:t>“</w:t>
      </w:r>
    </w:p>
    <w:p w14:paraId="10619904" w14:textId="7D5578D9" w:rsidR="00540279" w:rsidRPr="001E1636" w:rsidRDefault="00D84D45" w:rsidP="00E1035A">
      <w:pPr>
        <w:spacing w:after="0" w:line="240" w:lineRule="auto"/>
        <w:ind w:firstLine="851"/>
        <w:jc w:val="both"/>
        <w:rPr>
          <w:rFonts w:asciiTheme="minorHAnsi" w:hAnsiTheme="minorHAnsi" w:cstheme="minorHAnsi"/>
          <w:sz w:val="24"/>
          <w:szCs w:val="24"/>
          <w:lang w:eastAsia="x-none"/>
        </w:rPr>
      </w:pPr>
      <w:r w:rsidRPr="001E1636">
        <w:rPr>
          <w:rFonts w:asciiTheme="minorHAnsi" w:hAnsiTheme="minorHAnsi" w:cstheme="minorHAnsi"/>
          <w:sz w:val="24"/>
          <w:szCs w:val="24"/>
          <w:lang w:eastAsia="x-none"/>
        </w:rPr>
        <w:t>8</w:t>
      </w:r>
      <w:r w:rsidR="00540279" w:rsidRPr="001E1636">
        <w:rPr>
          <w:rFonts w:asciiTheme="minorHAnsi" w:hAnsiTheme="minorHAnsi" w:cstheme="minorHAnsi"/>
          <w:sz w:val="24"/>
          <w:szCs w:val="24"/>
          <w:lang w:eastAsia="x-none"/>
        </w:rPr>
        <w:t>.</w:t>
      </w:r>
      <w:r w:rsidR="00965736" w:rsidRPr="001E1636">
        <w:rPr>
          <w:rFonts w:asciiTheme="minorHAnsi" w:hAnsiTheme="minorHAnsi" w:cstheme="minorHAnsi"/>
          <w:sz w:val="24"/>
          <w:szCs w:val="24"/>
          <w:lang w:eastAsia="x-none"/>
        </w:rPr>
        <w:t>1</w:t>
      </w:r>
      <w:r w:rsidR="0010573C">
        <w:rPr>
          <w:rFonts w:asciiTheme="minorHAnsi" w:hAnsiTheme="minorHAnsi" w:cstheme="minorHAnsi"/>
          <w:sz w:val="24"/>
          <w:szCs w:val="24"/>
          <w:lang w:eastAsia="x-none"/>
        </w:rPr>
        <w:t>0</w:t>
      </w:r>
      <w:r w:rsidR="00540279" w:rsidRPr="001E1636">
        <w:rPr>
          <w:rFonts w:asciiTheme="minorHAnsi" w:hAnsiTheme="minorHAnsi" w:cstheme="minorHAnsi"/>
          <w:sz w:val="24"/>
          <w:szCs w:val="24"/>
          <w:lang w:eastAsia="x-none"/>
        </w:rPr>
        <w:t>. Sutarties Specialiųjų sąlygų priedai:</w:t>
      </w:r>
    </w:p>
    <w:p w14:paraId="0B37F078" w14:textId="530A05CE" w:rsidR="00EA0D78" w:rsidRPr="001E1636" w:rsidRDefault="00EA0D78" w:rsidP="00E1035A">
      <w:pPr>
        <w:widowControl w:val="0"/>
        <w:spacing w:after="0" w:line="240" w:lineRule="auto"/>
        <w:ind w:firstLine="851"/>
        <w:jc w:val="both"/>
        <w:rPr>
          <w:rFonts w:asciiTheme="minorHAnsi" w:hAnsiTheme="minorHAnsi" w:cstheme="minorHAnsi"/>
          <w:sz w:val="24"/>
          <w:szCs w:val="24"/>
        </w:rPr>
      </w:pPr>
      <w:bookmarkStart w:id="5" w:name="_Hlk40905783"/>
      <w:r w:rsidRPr="001E1636">
        <w:rPr>
          <w:rFonts w:asciiTheme="minorHAnsi" w:hAnsiTheme="minorHAnsi" w:cstheme="minorHAnsi"/>
          <w:sz w:val="24"/>
          <w:szCs w:val="24"/>
        </w:rPr>
        <w:t>8.</w:t>
      </w:r>
      <w:r w:rsidR="00965736" w:rsidRPr="001E1636">
        <w:rPr>
          <w:rFonts w:asciiTheme="minorHAnsi" w:hAnsiTheme="minorHAnsi" w:cstheme="minorHAnsi"/>
          <w:sz w:val="24"/>
          <w:szCs w:val="24"/>
        </w:rPr>
        <w:t>1</w:t>
      </w:r>
      <w:r w:rsidR="0010573C">
        <w:rPr>
          <w:rFonts w:asciiTheme="minorHAnsi" w:hAnsiTheme="minorHAnsi" w:cstheme="minorHAnsi"/>
          <w:sz w:val="24"/>
          <w:szCs w:val="24"/>
        </w:rPr>
        <w:t>0</w:t>
      </w:r>
      <w:r w:rsidRPr="001E1636">
        <w:rPr>
          <w:rFonts w:asciiTheme="minorHAnsi" w:hAnsiTheme="minorHAnsi" w:cstheme="minorHAnsi"/>
          <w:sz w:val="24"/>
          <w:szCs w:val="24"/>
        </w:rPr>
        <w:t xml:space="preserve">.1. </w:t>
      </w:r>
      <w:r w:rsidR="00DB10AD" w:rsidRPr="001E1636">
        <w:rPr>
          <w:rFonts w:asciiTheme="minorHAnsi" w:hAnsiTheme="minorHAnsi" w:cstheme="minorHAnsi"/>
          <w:sz w:val="24"/>
          <w:szCs w:val="24"/>
        </w:rPr>
        <w:t>P</w:t>
      </w:r>
      <w:r w:rsidRPr="001E1636">
        <w:rPr>
          <w:rFonts w:asciiTheme="minorHAnsi" w:hAnsiTheme="minorHAnsi" w:cstheme="minorHAnsi"/>
          <w:sz w:val="24"/>
          <w:szCs w:val="24"/>
        </w:rPr>
        <w:t xml:space="preserve">riedas Nr. 1 – </w:t>
      </w:r>
      <w:r w:rsidR="001D4361" w:rsidRPr="001E1636">
        <w:rPr>
          <w:rFonts w:asciiTheme="minorHAnsi" w:hAnsiTheme="minorHAnsi" w:cstheme="minorHAnsi"/>
          <w:sz w:val="24"/>
          <w:szCs w:val="24"/>
        </w:rPr>
        <w:t xml:space="preserve">Tiekėjo pasiūlymas </w:t>
      </w:r>
      <w:bookmarkEnd w:id="5"/>
      <w:r w:rsidR="00E1035A" w:rsidRPr="001E1636">
        <w:rPr>
          <w:rFonts w:asciiTheme="minorHAnsi" w:eastAsia="Times New Roman" w:hAnsiTheme="minorHAnsi" w:cstheme="minorHAnsi"/>
          <w:spacing w:val="-2"/>
          <w:sz w:val="24"/>
          <w:szCs w:val="24"/>
        </w:rPr>
        <w:t xml:space="preserve">bei pasiūlymo paaiškinimai (patikslinimai) </w:t>
      </w:r>
      <w:r w:rsidR="001D4361" w:rsidRPr="001E1636">
        <w:rPr>
          <w:rFonts w:asciiTheme="minorHAnsi" w:hAnsiTheme="minorHAnsi" w:cstheme="minorHAnsi"/>
          <w:sz w:val="24"/>
          <w:szCs w:val="24"/>
        </w:rPr>
        <w:t>(prie</w:t>
      </w:r>
      <w:r w:rsidR="00E1035A" w:rsidRPr="001E1636">
        <w:rPr>
          <w:rFonts w:asciiTheme="minorHAnsi" w:hAnsiTheme="minorHAnsi" w:cstheme="minorHAnsi"/>
          <w:sz w:val="24"/>
          <w:szCs w:val="24"/>
        </w:rPr>
        <w:t xml:space="preserve"> Sutarties atskirai nepridedami</w:t>
      </w:r>
      <w:r w:rsidR="001D4361" w:rsidRPr="001E1636">
        <w:rPr>
          <w:rFonts w:asciiTheme="minorHAnsi" w:hAnsiTheme="minorHAnsi" w:cstheme="minorHAnsi"/>
          <w:sz w:val="24"/>
          <w:szCs w:val="24"/>
        </w:rPr>
        <w:t xml:space="preserve">, o </w:t>
      </w:r>
      <w:r w:rsidR="00E1035A" w:rsidRPr="001E1636">
        <w:rPr>
          <w:rFonts w:asciiTheme="minorHAnsi" w:hAnsiTheme="minorHAnsi" w:cstheme="minorHAnsi"/>
          <w:sz w:val="24"/>
          <w:szCs w:val="24"/>
        </w:rPr>
        <w:t>saugomi</w:t>
      </w:r>
      <w:r w:rsidR="00013AA1" w:rsidRPr="001E1636">
        <w:rPr>
          <w:rFonts w:asciiTheme="minorHAnsi" w:hAnsiTheme="minorHAnsi" w:cstheme="minorHAnsi"/>
          <w:sz w:val="24"/>
          <w:szCs w:val="24"/>
        </w:rPr>
        <w:t xml:space="preserve"> centrinės viešųjų pirkimų informacinės sistemos (CVP IS) priemonėmis</w:t>
      </w:r>
      <w:r w:rsidR="001D4361" w:rsidRPr="001E1636">
        <w:rPr>
          <w:rFonts w:asciiTheme="minorHAnsi" w:hAnsiTheme="minorHAnsi" w:cstheme="minorHAnsi"/>
          <w:sz w:val="24"/>
          <w:szCs w:val="24"/>
        </w:rPr>
        <w:t>);</w:t>
      </w:r>
    </w:p>
    <w:p w14:paraId="7C10E00A" w14:textId="428D9C1C" w:rsidR="00EA0D78" w:rsidRPr="001E1636" w:rsidRDefault="00EA0D78" w:rsidP="00E1035A">
      <w:pPr>
        <w:widowControl w:val="0"/>
        <w:spacing w:after="0" w:line="240" w:lineRule="auto"/>
        <w:ind w:firstLine="851"/>
        <w:jc w:val="both"/>
        <w:rPr>
          <w:rFonts w:asciiTheme="minorHAnsi" w:hAnsiTheme="minorHAnsi" w:cstheme="minorHAnsi"/>
          <w:sz w:val="24"/>
          <w:szCs w:val="24"/>
        </w:rPr>
      </w:pPr>
      <w:r w:rsidRPr="001E1636">
        <w:rPr>
          <w:rFonts w:asciiTheme="minorHAnsi" w:hAnsiTheme="minorHAnsi" w:cstheme="minorHAnsi"/>
          <w:sz w:val="24"/>
          <w:szCs w:val="24"/>
        </w:rPr>
        <w:t>8.</w:t>
      </w:r>
      <w:r w:rsidR="00965736" w:rsidRPr="001E1636">
        <w:rPr>
          <w:rFonts w:asciiTheme="minorHAnsi" w:hAnsiTheme="minorHAnsi" w:cstheme="minorHAnsi"/>
          <w:sz w:val="24"/>
          <w:szCs w:val="24"/>
        </w:rPr>
        <w:t>1</w:t>
      </w:r>
      <w:r w:rsidR="0010573C">
        <w:rPr>
          <w:rFonts w:asciiTheme="minorHAnsi" w:hAnsiTheme="minorHAnsi" w:cstheme="minorHAnsi"/>
          <w:sz w:val="24"/>
          <w:szCs w:val="24"/>
        </w:rPr>
        <w:t>0</w:t>
      </w:r>
      <w:r w:rsidRPr="001E1636">
        <w:rPr>
          <w:rFonts w:asciiTheme="minorHAnsi" w:hAnsiTheme="minorHAnsi" w:cstheme="minorHAnsi"/>
          <w:sz w:val="24"/>
          <w:szCs w:val="24"/>
        </w:rPr>
        <w:t xml:space="preserve">.2. </w:t>
      </w:r>
      <w:r w:rsidR="00DB10AD" w:rsidRPr="001E1636">
        <w:rPr>
          <w:rFonts w:asciiTheme="minorHAnsi" w:hAnsiTheme="minorHAnsi" w:cstheme="minorHAnsi"/>
          <w:sz w:val="24"/>
          <w:szCs w:val="24"/>
        </w:rPr>
        <w:t>P</w:t>
      </w:r>
      <w:r w:rsidRPr="001E1636">
        <w:rPr>
          <w:rFonts w:asciiTheme="minorHAnsi" w:hAnsiTheme="minorHAnsi" w:cstheme="minorHAnsi"/>
          <w:sz w:val="24"/>
          <w:szCs w:val="24"/>
        </w:rPr>
        <w:t xml:space="preserve">riedas Nr. 2 – </w:t>
      </w:r>
      <w:r w:rsidR="001D4361" w:rsidRPr="001E1636">
        <w:rPr>
          <w:rFonts w:asciiTheme="minorHAnsi" w:hAnsiTheme="minorHAnsi" w:cstheme="minorHAnsi"/>
          <w:sz w:val="24"/>
          <w:szCs w:val="24"/>
        </w:rPr>
        <w:t>Sutarties įvykdymo užtikrinimas, pridedamas po Sutarties pasirašymo (saugomas</w:t>
      </w:r>
      <w:r w:rsidR="00013AA1" w:rsidRPr="001E1636">
        <w:rPr>
          <w:rFonts w:asciiTheme="minorHAnsi" w:hAnsiTheme="minorHAnsi" w:cstheme="minorHAnsi"/>
          <w:sz w:val="24"/>
          <w:szCs w:val="24"/>
        </w:rPr>
        <w:t xml:space="preserve"> centrinės viešųjų pirkimų informacinės sistemos (CVP IS) priemonėmis</w:t>
      </w:r>
      <w:r w:rsidR="001D4361" w:rsidRPr="001E1636">
        <w:rPr>
          <w:rFonts w:asciiTheme="minorHAnsi" w:hAnsiTheme="minorHAnsi" w:cstheme="minorHAnsi"/>
          <w:sz w:val="24"/>
          <w:szCs w:val="24"/>
        </w:rPr>
        <w:t xml:space="preserve">) </w:t>
      </w:r>
      <w:r w:rsidR="00013EAB" w:rsidRPr="001E1636">
        <w:rPr>
          <w:rFonts w:asciiTheme="minorHAnsi" w:hAnsiTheme="minorHAnsi" w:cstheme="minorHAnsi"/>
          <w:sz w:val="24"/>
          <w:szCs w:val="24"/>
        </w:rPr>
        <w:t>(</w:t>
      </w:r>
      <w:r w:rsidR="001D4361" w:rsidRPr="001E1636">
        <w:rPr>
          <w:rFonts w:asciiTheme="minorHAnsi" w:hAnsiTheme="minorHAnsi" w:cstheme="minorHAnsi"/>
          <w:i/>
          <w:sz w:val="24"/>
          <w:szCs w:val="24"/>
        </w:rPr>
        <w:t>jei taikomas sutarčiai</w:t>
      </w:r>
      <w:r w:rsidR="00013EAB" w:rsidRPr="001E1636">
        <w:rPr>
          <w:rFonts w:asciiTheme="minorHAnsi" w:hAnsiTheme="minorHAnsi" w:cstheme="minorHAnsi"/>
          <w:i/>
          <w:sz w:val="24"/>
          <w:szCs w:val="24"/>
        </w:rPr>
        <w:t>)</w:t>
      </w:r>
      <w:r w:rsidR="001D4361" w:rsidRPr="001E1636">
        <w:rPr>
          <w:rFonts w:asciiTheme="minorHAnsi" w:hAnsiTheme="minorHAnsi" w:cstheme="minorHAnsi"/>
          <w:sz w:val="24"/>
          <w:szCs w:val="24"/>
        </w:rPr>
        <w:t>.</w:t>
      </w:r>
    </w:p>
    <w:p w14:paraId="2E6FE588" w14:textId="4DAAA3B4" w:rsidR="00E641B5" w:rsidRPr="001E1636" w:rsidRDefault="00EA0D78" w:rsidP="00E1035A">
      <w:pPr>
        <w:widowControl w:val="0"/>
        <w:spacing w:after="0" w:line="240" w:lineRule="auto"/>
        <w:ind w:firstLine="851"/>
        <w:jc w:val="both"/>
        <w:rPr>
          <w:rFonts w:asciiTheme="minorHAnsi" w:hAnsiTheme="minorHAnsi" w:cstheme="minorHAnsi"/>
          <w:sz w:val="24"/>
          <w:szCs w:val="24"/>
        </w:rPr>
      </w:pPr>
      <w:r w:rsidRPr="001E1636">
        <w:rPr>
          <w:rFonts w:asciiTheme="minorHAnsi" w:hAnsiTheme="minorHAnsi" w:cstheme="minorHAnsi"/>
          <w:sz w:val="24"/>
          <w:szCs w:val="24"/>
        </w:rPr>
        <w:t>8.</w:t>
      </w:r>
      <w:r w:rsidR="00965736" w:rsidRPr="001E1636">
        <w:rPr>
          <w:rFonts w:asciiTheme="minorHAnsi" w:hAnsiTheme="minorHAnsi" w:cstheme="minorHAnsi"/>
          <w:sz w:val="24"/>
          <w:szCs w:val="24"/>
        </w:rPr>
        <w:t>1</w:t>
      </w:r>
      <w:r w:rsidR="0010573C">
        <w:rPr>
          <w:rFonts w:asciiTheme="minorHAnsi" w:hAnsiTheme="minorHAnsi" w:cstheme="minorHAnsi"/>
          <w:sz w:val="24"/>
          <w:szCs w:val="24"/>
        </w:rPr>
        <w:t>0</w:t>
      </w:r>
      <w:r w:rsidRPr="001E1636">
        <w:rPr>
          <w:rFonts w:asciiTheme="minorHAnsi" w:hAnsiTheme="minorHAnsi" w:cstheme="minorHAnsi"/>
          <w:sz w:val="24"/>
          <w:szCs w:val="24"/>
        </w:rPr>
        <w:t xml:space="preserve">.3. </w:t>
      </w:r>
      <w:r w:rsidR="00DB10AD" w:rsidRPr="001E1636">
        <w:rPr>
          <w:rFonts w:asciiTheme="minorHAnsi" w:hAnsiTheme="minorHAnsi" w:cstheme="minorHAnsi"/>
          <w:sz w:val="24"/>
          <w:szCs w:val="24"/>
        </w:rPr>
        <w:t>P</w:t>
      </w:r>
      <w:r w:rsidRPr="001E1636">
        <w:rPr>
          <w:rFonts w:asciiTheme="minorHAnsi" w:hAnsiTheme="minorHAnsi" w:cstheme="minorHAnsi"/>
          <w:sz w:val="24"/>
          <w:szCs w:val="24"/>
        </w:rPr>
        <w:t xml:space="preserve">riedas Nr. 3 – </w:t>
      </w:r>
      <w:r w:rsidR="00013AA1" w:rsidRPr="001E1636">
        <w:rPr>
          <w:rFonts w:asciiTheme="minorHAnsi" w:hAnsiTheme="minorHAnsi" w:cstheme="minorHAnsi"/>
          <w:sz w:val="24"/>
          <w:szCs w:val="24"/>
        </w:rPr>
        <w:t>Techninė specifikacija.</w:t>
      </w:r>
    </w:p>
    <w:p w14:paraId="15C55CAA" w14:textId="26571FD0" w:rsidR="00540279" w:rsidRPr="001E1636" w:rsidRDefault="00EA0D78" w:rsidP="00E1035A">
      <w:pPr>
        <w:widowControl w:val="0"/>
        <w:spacing w:after="0" w:line="240" w:lineRule="auto"/>
        <w:ind w:firstLine="851"/>
        <w:jc w:val="both"/>
        <w:rPr>
          <w:rFonts w:asciiTheme="minorHAnsi" w:hAnsiTheme="minorHAnsi" w:cstheme="minorHAnsi"/>
          <w:sz w:val="24"/>
          <w:szCs w:val="24"/>
        </w:rPr>
      </w:pPr>
      <w:r w:rsidRPr="001E1636">
        <w:rPr>
          <w:rFonts w:asciiTheme="minorHAnsi" w:hAnsiTheme="minorHAnsi" w:cstheme="minorHAnsi"/>
          <w:sz w:val="24"/>
          <w:szCs w:val="24"/>
        </w:rPr>
        <w:t>8.</w:t>
      </w:r>
      <w:r w:rsidR="00965736" w:rsidRPr="001E1636">
        <w:rPr>
          <w:rFonts w:asciiTheme="minorHAnsi" w:hAnsiTheme="minorHAnsi" w:cstheme="minorHAnsi"/>
          <w:sz w:val="24"/>
          <w:szCs w:val="24"/>
        </w:rPr>
        <w:t>1</w:t>
      </w:r>
      <w:r w:rsidR="0010573C">
        <w:rPr>
          <w:rFonts w:asciiTheme="minorHAnsi" w:hAnsiTheme="minorHAnsi" w:cstheme="minorHAnsi"/>
          <w:sz w:val="24"/>
          <w:szCs w:val="24"/>
        </w:rPr>
        <w:t>0</w:t>
      </w:r>
      <w:r w:rsidRPr="001E1636">
        <w:rPr>
          <w:rFonts w:asciiTheme="minorHAnsi" w:hAnsiTheme="minorHAnsi" w:cstheme="minorHAnsi"/>
          <w:sz w:val="24"/>
          <w:szCs w:val="24"/>
        </w:rPr>
        <w:t xml:space="preserve">.4. </w:t>
      </w:r>
      <w:r w:rsidR="00DB10AD" w:rsidRPr="001E1636">
        <w:rPr>
          <w:rFonts w:asciiTheme="minorHAnsi" w:hAnsiTheme="minorHAnsi" w:cstheme="minorHAnsi"/>
          <w:sz w:val="24"/>
          <w:szCs w:val="24"/>
        </w:rPr>
        <w:t>P</w:t>
      </w:r>
      <w:r w:rsidRPr="001E1636">
        <w:rPr>
          <w:rFonts w:asciiTheme="minorHAnsi" w:hAnsiTheme="minorHAnsi" w:cstheme="minorHAnsi"/>
          <w:sz w:val="24"/>
          <w:szCs w:val="24"/>
        </w:rPr>
        <w:t xml:space="preserve">riedas Nr. 4 </w:t>
      </w:r>
      <w:r w:rsidR="00013AA1" w:rsidRPr="001E1636">
        <w:rPr>
          <w:rFonts w:asciiTheme="minorHAnsi" w:hAnsiTheme="minorHAnsi" w:cstheme="minorHAnsi"/>
          <w:sz w:val="24"/>
          <w:szCs w:val="24"/>
        </w:rPr>
        <w:t>–</w:t>
      </w:r>
      <w:r w:rsidRPr="001E1636">
        <w:rPr>
          <w:rFonts w:asciiTheme="minorHAnsi" w:hAnsiTheme="minorHAnsi" w:cstheme="minorHAnsi"/>
          <w:sz w:val="24"/>
          <w:szCs w:val="24"/>
        </w:rPr>
        <w:t xml:space="preserve"> </w:t>
      </w:r>
      <w:bookmarkStart w:id="6" w:name="_Toc438559501"/>
      <w:bookmarkStart w:id="7" w:name="_Toc438559828"/>
      <w:r w:rsidR="00013AA1" w:rsidRPr="001E1636">
        <w:rPr>
          <w:rFonts w:asciiTheme="minorHAnsi" w:eastAsia="Times New Roman" w:hAnsiTheme="minorHAnsi" w:cstheme="minorHAnsi"/>
          <w:spacing w:val="-2"/>
          <w:sz w:val="24"/>
          <w:szCs w:val="24"/>
        </w:rPr>
        <w:t xml:space="preserve">Pirkimo dokumentai </w:t>
      </w:r>
      <w:r w:rsidR="00E1035A" w:rsidRPr="001E1636">
        <w:rPr>
          <w:rFonts w:asciiTheme="minorHAnsi" w:eastAsia="Times New Roman" w:hAnsiTheme="minorHAnsi" w:cstheme="minorHAnsi"/>
          <w:spacing w:val="-2"/>
          <w:sz w:val="24"/>
          <w:szCs w:val="24"/>
        </w:rPr>
        <w:t>bei jų paaiškinimai (patikslinimai)</w:t>
      </w:r>
      <w:r w:rsidR="00013AA1" w:rsidRPr="001E1636">
        <w:rPr>
          <w:rFonts w:asciiTheme="minorHAnsi" w:eastAsia="Times New Roman" w:hAnsiTheme="minorHAnsi" w:cstheme="minorHAnsi"/>
          <w:spacing w:val="-2"/>
          <w:sz w:val="24"/>
          <w:szCs w:val="24"/>
        </w:rPr>
        <w:t xml:space="preserve"> </w:t>
      </w:r>
      <w:r w:rsidR="00013AA1" w:rsidRPr="001E1636">
        <w:rPr>
          <w:rFonts w:asciiTheme="minorHAnsi" w:hAnsiTheme="minorHAnsi" w:cstheme="minorHAnsi"/>
          <w:sz w:val="24"/>
          <w:szCs w:val="24"/>
        </w:rPr>
        <w:t>(prie</w:t>
      </w:r>
      <w:r w:rsidR="00E1035A" w:rsidRPr="001E1636">
        <w:rPr>
          <w:rFonts w:asciiTheme="minorHAnsi" w:hAnsiTheme="minorHAnsi" w:cstheme="minorHAnsi"/>
          <w:sz w:val="24"/>
          <w:szCs w:val="24"/>
        </w:rPr>
        <w:t xml:space="preserve"> Sutarties atskirai nepridedami</w:t>
      </w:r>
      <w:r w:rsidR="00013AA1" w:rsidRPr="001E1636">
        <w:rPr>
          <w:rFonts w:asciiTheme="minorHAnsi" w:hAnsiTheme="minorHAnsi" w:cstheme="minorHAnsi"/>
          <w:sz w:val="24"/>
          <w:szCs w:val="24"/>
        </w:rPr>
        <w:t xml:space="preserve">, o </w:t>
      </w:r>
      <w:r w:rsidR="00E1035A" w:rsidRPr="001E1636">
        <w:rPr>
          <w:rFonts w:asciiTheme="minorHAnsi" w:hAnsiTheme="minorHAnsi" w:cstheme="minorHAnsi"/>
          <w:sz w:val="24"/>
          <w:szCs w:val="24"/>
        </w:rPr>
        <w:t>saugomi</w:t>
      </w:r>
      <w:r w:rsidR="00013AA1" w:rsidRPr="001E1636">
        <w:rPr>
          <w:rFonts w:asciiTheme="minorHAnsi" w:hAnsiTheme="minorHAnsi" w:cstheme="minorHAnsi"/>
          <w:sz w:val="24"/>
          <w:szCs w:val="24"/>
        </w:rPr>
        <w:t xml:space="preserve"> centrinės viešųjų pirkimų informacinės sistemos (CVP IS) </w:t>
      </w:r>
      <w:r w:rsidR="00013AA1" w:rsidRPr="001E1636">
        <w:rPr>
          <w:rFonts w:asciiTheme="minorHAnsi" w:hAnsiTheme="minorHAnsi" w:cstheme="minorHAnsi"/>
          <w:sz w:val="24"/>
          <w:szCs w:val="24"/>
        </w:rPr>
        <w:lastRenderedPageBreak/>
        <w:t>priemonėmis</w:t>
      </w:r>
      <w:r w:rsidR="00E1035A" w:rsidRPr="001E1636">
        <w:rPr>
          <w:rFonts w:asciiTheme="minorHAnsi" w:hAnsiTheme="minorHAnsi" w:cstheme="minorHAnsi"/>
          <w:sz w:val="24"/>
          <w:szCs w:val="24"/>
        </w:rPr>
        <w:t>).</w:t>
      </w:r>
    </w:p>
    <w:p w14:paraId="21F9485D" w14:textId="581673D2" w:rsidR="00A35B2F" w:rsidRPr="001E1636" w:rsidRDefault="00A35B2F" w:rsidP="00E1035A">
      <w:pPr>
        <w:widowControl w:val="0"/>
        <w:spacing w:after="0" w:line="240" w:lineRule="auto"/>
        <w:ind w:firstLine="851"/>
        <w:jc w:val="both"/>
        <w:rPr>
          <w:rFonts w:asciiTheme="minorHAnsi" w:hAnsiTheme="minorHAnsi" w:cstheme="minorHAnsi"/>
          <w:sz w:val="24"/>
          <w:szCs w:val="24"/>
        </w:rPr>
      </w:pPr>
      <w:r w:rsidRPr="001E1636">
        <w:rPr>
          <w:rFonts w:asciiTheme="minorHAnsi" w:hAnsiTheme="minorHAnsi" w:cstheme="minorHAnsi"/>
          <w:sz w:val="24"/>
          <w:szCs w:val="24"/>
        </w:rPr>
        <w:t>8.1</w:t>
      </w:r>
      <w:r w:rsidR="0010573C">
        <w:rPr>
          <w:rFonts w:asciiTheme="minorHAnsi" w:hAnsiTheme="minorHAnsi" w:cstheme="minorHAnsi"/>
          <w:sz w:val="24"/>
          <w:szCs w:val="24"/>
        </w:rPr>
        <w:t>0</w:t>
      </w:r>
      <w:r w:rsidR="007117A3">
        <w:rPr>
          <w:rFonts w:asciiTheme="minorHAnsi" w:hAnsiTheme="minorHAnsi" w:cstheme="minorHAnsi"/>
          <w:sz w:val="24"/>
          <w:szCs w:val="24"/>
        </w:rPr>
        <w:t>.5</w:t>
      </w:r>
      <w:r w:rsidRPr="001E1636">
        <w:rPr>
          <w:rFonts w:asciiTheme="minorHAnsi" w:hAnsiTheme="minorHAnsi" w:cstheme="minorHAnsi"/>
          <w:sz w:val="24"/>
          <w:szCs w:val="24"/>
        </w:rPr>
        <w:t>. Priedas Nr.</w:t>
      </w:r>
      <w:r w:rsidR="007117A3">
        <w:rPr>
          <w:rFonts w:asciiTheme="minorHAnsi" w:hAnsiTheme="minorHAnsi" w:cstheme="minorHAnsi"/>
          <w:sz w:val="24"/>
          <w:szCs w:val="24"/>
        </w:rPr>
        <w:t xml:space="preserve"> 5</w:t>
      </w:r>
      <w:r w:rsidRPr="001E1636">
        <w:rPr>
          <w:rFonts w:asciiTheme="minorHAnsi" w:hAnsiTheme="minorHAnsi" w:cstheme="minorHAnsi"/>
          <w:sz w:val="24"/>
          <w:szCs w:val="24"/>
        </w:rPr>
        <w:t xml:space="preserve"> – Sutarties bendr</w:t>
      </w:r>
      <w:r>
        <w:rPr>
          <w:rFonts w:asciiTheme="minorHAnsi" w:hAnsiTheme="minorHAnsi" w:cstheme="minorHAnsi"/>
          <w:sz w:val="24"/>
          <w:szCs w:val="24"/>
        </w:rPr>
        <w:t>osios</w:t>
      </w:r>
      <w:r w:rsidRPr="001E1636">
        <w:rPr>
          <w:rFonts w:asciiTheme="minorHAnsi" w:hAnsiTheme="minorHAnsi" w:cstheme="minorHAnsi"/>
          <w:sz w:val="24"/>
          <w:szCs w:val="24"/>
        </w:rPr>
        <w:t xml:space="preserve"> sąlyg</w:t>
      </w:r>
      <w:r>
        <w:rPr>
          <w:rFonts w:asciiTheme="minorHAnsi" w:hAnsiTheme="minorHAnsi" w:cstheme="minorHAnsi"/>
          <w:sz w:val="24"/>
          <w:szCs w:val="24"/>
        </w:rPr>
        <w:t>os.</w:t>
      </w:r>
    </w:p>
    <w:permEnd w:id="290463429"/>
    <w:p w14:paraId="138C0415" w14:textId="77777777" w:rsidR="00E641B5" w:rsidRPr="001E1636" w:rsidRDefault="00E641B5" w:rsidP="00E1035A">
      <w:pPr>
        <w:widowControl w:val="0"/>
        <w:spacing w:after="0" w:line="240" w:lineRule="auto"/>
        <w:ind w:firstLine="851"/>
        <w:jc w:val="both"/>
        <w:rPr>
          <w:rFonts w:asciiTheme="minorHAnsi" w:hAnsiTheme="minorHAnsi" w:cstheme="minorHAnsi"/>
          <w:b/>
          <w:sz w:val="24"/>
          <w:szCs w:val="24"/>
        </w:rPr>
      </w:pPr>
    </w:p>
    <w:p w14:paraId="7D8566A7" w14:textId="77777777" w:rsidR="00540279" w:rsidRPr="001E1636" w:rsidRDefault="00B26941" w:rsidP="00B62295">
      <w:pPr>
        <w:keepNext/>
        <w:spacing w:after="0" w:line="240" w:lineRule="auto"/>
        <w:ind w:firstLine="360"/>
        <w:jc w:val="center"/>
        <w:outlineLvl w:val="0"/>
        <w:rPr>
          <w:rFonts w:asciiTheme="minorHAnsi" w:hAnsiTheme="minorHAnsi" w:cstheme="minorHAnsi"/>
          <w:b/>
          <w:sz w:val="24"/>
          <w:szCs w:val="24"/>
        </w:rPr>
      </w:pPr>
      <w:r w:rsidRPr="001E1636">
        <w:rPr>
          <w:rFonts w:asciiTheme="minorHAnsi" w:hAnsiTheme="minorHAnsi" w:cstheme="minorHAnsi"/>
          <w:b/>
          <w:sz w:val="24"/>
          <w:szCs w:val="24"/>
        </w:rPr>
        <w:t>9. ŠALIŲ ADRESAI IR REKVIZITAI</w:t>
      </w:r>
      <w:bookmarkEnd w:id="6"/>
      <w:bookmarkEnd w:id="7"/>
    </w:p>
    <w:tbl>
      <w:tblPr>
        <w:tblW w:w="9622" w:type="dxa"/>
        <w:tblLayout w:type="fixed"/>
        <w:tblLook w:val="0000" w:firstRow="0" w:lastRow="0" w:firstColumn="0" w:lastColumn="0" w:noHBand="0" w:noVBand="0"/>
      </w:tblPr>
      <w:tblGrid>
        <w:gridCol w:w="4986"/>
        <w:gridCol w:w="4636"/>
      </w:tblGrid>
      <w:tr w:rsidR="00F5527B" w:rsidRPr="001E1636" w14:paraId="073A485C" w14:textId="77777777" w:rsidTr="00013EAB">
        <w:trPr>
          <w:trHeight w:val="342"/>
        </w:trPr>
        <w:tc>
          <w:tcPr>
            <w:tcW w:w="4986" w:type="dxa"/>
            <w:shd w:val="clear" w:color="auto" w:fill="auto"/>
          </w:tcPr>
          <w:p w14:paraId="01C00A62" w14:textId="77777777" w:rsidR="00540279" w:rsidRPr="001E1636" w:rsidRDefault="00262DD7" w:rsidP="00D0382A">
            <w:pPr>
              <w:tabs>
                <w:tab w:val="left" w:pos="3060"/>
                <w:tab w:val="center" w:pos="4767"/>
                <w:tab w:val="right" w:pos="9638"/>
              </w:tabs>
              <w:suppressAutoHyphens/>
              <w:snapToGrid w:val="0"/>
              <w:spacing w:after="0" w:line="240" w:lineRule="auto"/>
              <w:ind w:left="-108" w:firstLine="140"/>
              <w:rPr>
                <w:rFonts w:asciiTheme="minorHAnsi" w:eastAsia="Times New Roman" w:hAnsiTheme="minorHAnsi" w:cstheme="minorHAnsi"/>
                <w:b/>
                <w:bCs/>
                <w:iCs/>
                <w:sz w:val="24"/>
                <w:szCs w:val="24"/>
                <w:lang w:eastAsia="ar-SA"/>
              </w:rPr>
            </w:pPr>
            <w:permStart w:id="892036460" w:edGrp="everyone"/>
            <w:r w:rsidRPr="001E1636">
              <w:rPr>
                <w:rFonts w:asciiTheme="minorHAnsi" w:eastAsia="Times New Roman" w:hAnsiTheme="minorHAnsi" w:cstheme="minorHAnsi"/>
                <w:b/>
                <w:bCs/>
                <w:iCs/>
                <w:sz w:val="24"/>
                <w:szCs w:val="24"/>
                <w:lang w:eastAsia="ar-SA"/>
              </w:rPr>
              <w:t>Užsakovas</w:t>
            </w:r>
          </w:p>
          <w:p w14:paraId="3F5B12DD" w14:textId="7FF15FF7" w:rsidR="00540279" w:rsidRPr="001E1636" w:rsidRDefault="00E17487" w:rsidP="00D0382A">
            <w:pPr>
              <w:tabs>
                <w:tab w:val="left" w:pos="3060"/>
                <w:tab w:val="center" w:pos="4819"/>
                <w:tab w:val="right" w:pos="9638"/>
              </w:tabs>
              <w:suppressAutoHyphens/>
              <w:spacing w:after="0" w:line="240" w:lineRule="auto"/>
              <w:ind w:left="-108" w:firstLine="140"/>
              <w:rPr>
                <w:rFonts w:asciiTheme="minorHAnsi" w:eastAsia="Times New Roman" w:hAnsiTheme="minorHAnsi" w:cstheme="minorHAnsi"/>
                <w:b/>
                <w:bCs/>
                <w:iCs/>
                <w:sz w:val="24"/>
                <w:szCs w:val="24"/>
                <w:lang w:eastAsia="ar-SA"/>
              </w:rPr>
            </w:pPr>
            <w:r w:rsidRPr="00E17487">
              <w:rPr>
                <w:rFonts w:cs="Calibri"/>
                <w:b/>
                <w:sz w:val="24"/>
                <w:szCs w:val="24"/>
              </w:rPr>
              <w:t xml:space="preserve">AB „LTG </w:t>
            </w:r>
            <w:proofErr w:type="spellStart"/>
            <w:r w:rsidRPr="00E17487">
              <w:rPr>
                <w:rFonts w:cs="Calibri"/>
                <w:b/>
                <w:sz w:val="24"/>
                <w:szCs w:val="24"/>
              </w:rPr>
              <w:t>Infra</w:t>
            </w:r>
            <w:proofErr w:type="spellEnd"/>
            <w:r w:rsidRPr="00E17487">
              <w:rPr>
                <w:rFonts w:cs="Calibri"/>
                <w:b/>
                <w:sz w:val="24"/>
                <w:szCs w:val="24"/>
              </w:rPr>
              <w:t>“</w:t>
            </w:r>
          </w:p>
          <w:p w14:paraId="23EF8A25" w14:textId="64B8DC8C" w:rsidR="00540279" w:rsidRPr="001E1636" w:rsidRDefault="00540279" w:rsidP="00B62295">
            <w:pPr>
              <w:tabs>
                <w:tab w:val="left" w:pos="3060"/>
                <w:tab w:val="center" w:pos="4819"/>
                <w:tab w:val="right" w:pos="9638"/>
              </w:tabs>
              <w:suppressAutoHyphens/>
              <w:spacing w:after="0" w:line="240" w:lineRule="auto"/>
              <w:ind w:left="-108" w:firstLine="360"/>
              <w:rPr>
                <w:rFonts w:asciiTheme="minorHAnsi" w:eastAsia="Times New Roman" w:hAnsiTheme="minorHAnsi" w:cstheme="minorHAnsi"/>
                <w:b/>
                <w:bCs/>
                <w:iCs/>
                <w:sz w:val="24"/>
                <w:szCs w:val="24"/>
                <w:lang w:eastAsia="ar-SA"/>
              </w:rPr>
            </w:pPr>
          </w:p>
        </w:tc>
        <w:tc>
          <w:tcPr>
            <w:tcW w:w="4636" w:type="dxa"/>
            <w:shd w:val="clear" w:color="auto" w:fill="auto"/>
          </w:tcPr>
          <w:p w14:paraId="37938076" w14:textId="77777777" w:rsidR="00540279" w:rsidRPr="001E1636" w:rsidRDefault="00262DD7" w:rsidP="00B62295">
            <w:pPr>
              <w:tabs>
                <w:tab w:val="left" w:pos="3060"/>
                <w:tab w:val="center" w:pos="4819"/>
                <w:tab w:val="right" w:pos="9638"/>
              </w:tabs>
              <w:suppressAutoHyphens/>
              <w:snapToGrid w:val="0"/>
              <w:spacing w:after="0" w:line="240" w:lineRule="auto"/>
              <w:ind w:firstLine="360"/>
              <w:rPr>
                <w:rFonts w:asciiTheme="minorHAnsi" w:eastAsia="Times New Roman" w:hAnsiTheme="minorHAnsi" w:cstheme="minorHAnsi"/>
                <w:b/>
                <w:bCs/>
                <w:iCs/>
                <w:sz w:val="24"/>
                <w:szCs w:val="24"/>
                <w:lang w:eastAsia="ar-SA"/>
              </w:rPr>
            </w:pPr>
            <w:r w:rsidRPr="001E1636">
              <w:rPr>
                <w:rFonts w:asciiTheme="minorHAnsi" w:eastAsia="Times New Roman" w:hAnsiTheme="minorHAnsi" w:cstheme="minorHAnsi"/>
                <w:b/>
                <w:bCs/>
                <w:iCs/>
                <w:sz w:val="24"/>
                <w:szCs w:val="24"/>
                <w:lang w:eastAsia="ar-SA"/>
              </w:rPr>
              <w:t>Paslaugų teikėjas</w:t>
            </w:r>
          </w:p>
          <w:p w14:paraId="30B41299" w14:textId="6C3A60D1" w:rsidR="00540279" w:rsidRPr="00153643" w:rsidRDefault="00153643" w:rsidP="00B62295">
            <w:pPr>
              <w:tabs>
                <w:tab w:val="left" w:pos="3060"/>
                <w:tab w:val="center" w:pos="4819"/>
                <w:tab w:val="right" w:pos="9638"/>
              </w:tabs>
              <w:suppressAutoHyphens/>
              <w:spacing w:after="0" w:line="240" w:lineRule="auto"/>
              <w:ind w:firstLine="360"/>
              <w:rPr>
                <w:rFonts w:asciiTheme="minorHAnsi" w:eastAsia="Times New Roman" w:hAnsiTheme="minorHAnsi" w:cstheme="minorHAnsi"/>
                <w:b/>
                <w:iCs/>
                <w:sz w:val="24"/>
                <w:szCs w:val="24"/>
                <w:lang w:eastAsia="ar-SA"/>
              </w:rPr>
            </w:pPr>
            <w:r w:rsidRPr="00153643">
              <w:rPr>
                <w:rFonts w:asciiTheme="minorHAnsi" w:eastAsia="Times New Roman" w:hAnsiTheme="minorHAnsi" w:cstheme="minorHAnsi"/>
                <w:b/>
                <w:iCs/>
                <w:sz w:val="24"/>
                <w:szCs w:val="24"/>
                <w:lang w:eastAsia="ar-SA"/>
              </w:rPr>
              <w:t>UAB APUS TURTAS</w:t>
            </w:r>
          </w:p>
        </w:tc>
      </w:tr>
      <w:tr w:rsidR="00F5527B" w:rsidRPr="001E1636" w14:paraId="0D664E3F" w14:textId="77777777" w:rsidTr="00013EAB">
        <w:trPr>
          <w:trHeight w:val="682"/>
        </w:trPr>
        <w:tc>
          <w:tcPr>
            <w:tcW w:w="4986" w:type="dxa"/>
            <w:shd w:val="clear" w:color="auto" w:fill="auto"/>
          </w:tcPr>
          <w:p w14:paraId="61F69D8E" w14:textId="22F1E557" w:rsidR="00540279" w:rsidRPr="001E1636" w:rsidRDefault="00540279" w:rsidP="00153643">
            <w:pPr>
              <w:tabs>
                <w:tab w:val="left" w:pos="3060"/>
              </w:tabs>
              <w:suppressAutoHyphens/>
              <w:spacing w:after="0" w:line="240" w:lineRule="auto"/>
              <w:ind w:left="32"/>
              <w:rPr>
                <w:rFonts w:asciiTheme="minorHAnsi" w:eastAsia="Times New Roman" w:hAnsiTheme="minorHAnsi" w:cstheme="minorHAnsi"/>
                <w:bCs/>
                <w:iCs/>
                <w:sz w:val="24"/>
                <w:szCs w:val="24"/>
                <w:lang w:eastAsia="ar-SA"/>
              </w:rPr>
            </w:pPr>
            <w:permStart w:id="1235444433" w:edGrp="everyone"/>
            <w:permEnd w:id="892036460"/>
            <w:r w:rsidRPr="001E1636">
              <w:rPr>
                <w:rFonts w:asciiTheme="minorHAnsi" w:eastAsia="Times New Roman" w:hAnsiTheme="minorHAnsi" w:cstheme="minorHAnsi"/>
                <w:bCs/>
                <w:iCs/>
                <w:sz w:val="24"/>
                <w:szCs w:val="24"/>
                <w:lang w:eastAsia="ar-SA"/>
              </w:rPr>
              <w:t xml:space="preserve">Įmonės kodas </w:t>
            </w:r>
            <w:r w:rsidR="00B2349A" w:rsidRPr="00153643">
              <w:rPr>
                <w:rFonts w:cs="Calibri"/>
                <w:bCs/>
              </w:rPr>
              <w:t xml:space="preserve">305202934 </w:t>
            </w:r>
          </w:p>
          <w:p w14:paraId="4D0729E6" w14:textId="5E09D57E" w:rsidR="00540279" w:rsidRPr="001E1636" w:rsidRDefault="00540279" w:rsidP="00153643">
            <w:pPr>
              <w:tabs>
                <w:tab w:val="left" w:pos="3060"/>
              </w:tabs>
              <w:suppressAutoHyphens/>
              <w:spacing w:after="0" w:line="240" w:lineRule="auto"/>
              <w:ind w:left="32"/>
              <w:rPr>
                <w:rFonts w:asciiTheme="minorHAnsi" w:eastAsia="Times New Roman" w:hAnsiTheme="minorHAnsi" w:cstheme="minorHAnsi"/>
                <w:bCs/>
                <w:iCs/>
                <w:sz w:val="24"/>
                <w:szCs w:val="24"/>
                <w:lang w:eastAsia="ar-SA"/>
              </w:rPr>
            </w:pPr>
            <w:r w:rsidRPr="001E1636">
              <w:rPr>
                <w:rFonts w:asciiTheme="minorHAnsi" w:eastAsia="Times New Roman" w:hAnsiTheme="minorHAnsi" w:cstheme="minorHAnsi"/>
                <w:bCs/>
                <w:iCs/>
                <w:sz w:val="24"/>
                <w:szCs w:val="24"/>
                <w:lang w:eastAsia="ar-SA"/>
              </w:rPr>
              <w:t xml:space="preserve">PVM kodas </w:t>
            </w:r>
            <w:r w:rsidR="00153643" w:rsidRPr="00153643">
              <w:rPr>
                <w:rFonts w:asciiTheme="minorHAnsi" w:eastAsia="Times New Roman" w:hAnsiTheme="minorHAnsi" w:cstheme="minorHAnsi"/>
                <w:bCs/>
                <w:iCs/>
                <w:sz w:val="24"/>
                <w:szCs w:val="24"/>
                <w:lang w:eastAsia="ar-SA"/>
              </w:rPr>
              <w:t>LT100012666211</w:t>
            </w:r>
          </w:p>
          <w:p w14:paraId="26DF4A2D" w14:textId="453B85C5" w:rsidR="00540279" w:rsidRPr="001E1636" w:rsidRDefault="00540279" w:rsidP="00153643">
            <w:pPr>
              <w:tabs>
                <w:tab w:val="left" w:pos="3060"/>
              </w:tabs>
              <w:suppressAutoHyphens/>
              <w:spacing w:after="0" w:line="240" w:lineRule="auto"/>
              <w:ind w:left="32"/>
              <w:rPr>
                <w:rFonts w:asciiTheme="minorHAnsi" w:eastAsia="Times New Roman" w:hAnsiTheme="minorHAnsi" w:cstheme="minorHAnsi"/>
                <w:b/>
                <w:iCs/>
                <w:sz w:val="24"/>
                <w:szCs w:val="24"/>
                <w:lang w:eastAsia="ar-SA"/>
              </w:rPr>
            </w:pPr>
            <w:r w:rsidRPr="00153643">
              <w:rPr>
                <w:rFonts w:asciiTheme="minorHAnsi" w:eastAsia="Times New Roman" w:hAnsiTheme="minorHAnsi" w:cstheme="minorHAnsi"/>
                <w:iCs/>
                <w:sz w:val="24"/>
                <w:szCs w:val="24"/>
                <w:lang w:eastAsia="ar-SA"/>
              </w:rPr>
              <w:t>Kontaktinis adresas:</w:t>
            </w:r>
            <w:r w:rsidR="00153643">
              <w:t xml:space="preserve"> </w:t>
            </w:r>
            <w:r w:rsidR="00153643" w:rsidRPr="00153643">
              <w:t>Mindaugo g. 12, LT-03225 Vilnius</w:t>
            </w:r>
          </w:p>
          <w:p w14:paraId="1B2178A6" w14:textId="564D8257" w:rsidR="00153643" w:rsidRPr="00153643" w:rsidRDefault="002314BF" w:rsidP="00153643">
            <w:pPr>
              <w:tabs>
                <w:tab w:val="left" w:pos="3060"/>
              </w:tabs>
              <w:suppressAutoHyphens/>
              <w:spacing w:after="0" w:line="240" w:lineRule="auto"/>
              <w:ind w:left="32"/>
              <w:rPr>
                <w:rFonts w:asciiTheme="minorHAnsi" w:eastAsia="Times New Roman" w:hAnsiTheme="minorHAnsi" w:cstheme="minorHAnsi"/>
                <w:bCs/>
                <w:iCs/>
                <w:sz w:val="24"/>
                <w:szCs w:val="24"/>
                <w:lang w:eastAsia="ar-SA"/>
              </w:rPr>
            </w:pPr>
            <w:r w:rsidRPr="001E1636">
              <w:rPr>
                <w:rFonts w:asciiTheme="minorHAnsi" w:eastAsia="Times New Roman" w:hAnsiTheme="minorHAnsi" w:cstheme="minorHAnsi"/>
                <w:bCs/>
                <w:iCs/>
                <w:sz w:val="24"/>
                <w:szCs w:val="24"/>
                <w:lang w:eastAsia="ar-SA"/>
              </w:rPr>
              <w:t>B</w:t>
            </w:r>
            <w:r w:rsidR="00540279" w:rsidRPr="001E1636">
              <w:rPr>
                <w:rFonts w:asciiTheme="minorHAnsi" w:eastAsia="Times New Roman" w:hAnsiTheme="minorHAnsi" w:cstheme="minorHAnsi"/>
                <w:bCs/>
                <w:iCs/>
                <w:sz w:val="24"/>
                <w:szCs w:val="24"/>
                <w:lang w:eastAsia="ar-SA"/>
              </w:rPr>
              <w:t>ankas</w:t>
            </w:r>
            <w:r w:rsidR="00153643">
              <w:t xml:space="preserve"> </w:t>
            </w:r>
            <w:r w:rsidR="00153643" w:rsidRPr="00153643">
              <w:rPr>
                <w:rFonts w:asciiTheme="minorHAnsi" w:eastAsia="Times New Roman" w:hAnsiTheme="minorHAnsi" w:cstheme="minorHAnsi"/>
                <w:bCs/>
                <w:iCs/>
                <w:sz w:val="24"/>
                <w:szCs w:val="24"/>
                <w:lang w:eastAsia="ar-SA"/>
              </w:rPr>
              <w:t xml:space="preserve">AB Swedbank </w:t>
            </w:r>
          </w:p>
          <w:p w14:paraId="6E1E47CD" w14:textId="77777777" w:rsidR="00153643" w:rsidRPr="00153643" w:rsidRDefault="00153643" w:rsidP="00153643">
            <w:pPr>
              <w:tabs>
                <w:tab w:val="left" w:pos="3060"/>
              </w:tabs>
              <w:suppressAutoHyphens/>
              <w:spacing w:after="0" w:line="240" w:lineRule="auto"/>
              <w:ind w:left="32"/>
              <w:rPr>
                <w:rFonts w:asciiTheme="minorHAnsi" w:eastAsia="Times New Roman" w:hAnsiTheme="minorHAnsi" w:cstheme="minorHAnsi"/>
                <w:bCs/>
                <w:iCs/>
                <w:sz w:val="24"/>
                <w:szCs w:val="24"/>
                <w:lang w:eastAsia="ar-SA"/>
              </w:rPr>
            </w:pPr>
            <w:proofErr w:type="spellStart"/>
            <w:r w:rsidRPr="00153643">
              <w:rPr>
                <w:rFonts w:asciiTheme="minorHAnsi" w:eastAsia="Times New Roman" w:hAnsiTheme="minorHAnsi" w:cstheme="minorHAnsi"/>
                <w:bCs/>
                <w:iCs/>
                <w:sz w:val="24"/>
                <w:szCs w:val="24"/>
                <w:lang w:eastAsia="ar-SA"/>
              </w:rPr>
              <w:t>a.s</w:t>
            </w:r>
            <w:proofErr w:type="spellEnd"/>
            <w:r w:rsidRPr="00153643">
              <w:rPr>
                <w:rFonts w:asciiTheme="minorHAnsi" w:eastAsia="Times New Roman" w:hAnsiTheme="minorHAnsi" w:cstheme="minorHAnsi"/>
                <w:bCs/>
                <w:iCs/>
                <w:sz w:val="24"/>
                <w:szCs w:val="24"/>
                <w:lang w:eastAsia="ar-SA"/>
              </w:rPr>
              <w:t>. LT21 7300 0101 5917 5126</w:t>
            </w:r>
          </w:p>
          <w:p w14:paraId="1AB578F6" w14:textId="77777777" w:rsidR="00153643" w:rsidRPr="00153643" w:rsidRDefault="00153643" w:rsidP="00153643">
            <w:pPr>
              <w:tabs>
                <w:tab w:val="left" w:pos="3060"/>
              </w:tabs>
              <w:suppressAutoHyphens/>
              <w:spacing w:after="0" w:line="240" w:lineRule="auto"/>
              <w:ind w:left="32"/>
              <w:rPr>
                <w:rFonts w:asciiTheme="minorHAnsi" w:eastAsia="Times New Roman" w:hAnsiTheme="minorHAnsi" w:cstheme="minorHAnsi"/>
                <w:bCs/>
                <w:iCs/>
                <w:sz w:val="24"/>
                <w:szCs w:val="24"/>
                <w:lang w:eastAsia="ar-SA"/>
              </w:rPr>
            </w:pPr>
            <w:r w:rsidRPr="00153643">
              <w:rPr>
                <w:rFonts w:asciiTheme="minorHAnsi" w:eastAsia="Times New Roman" w:hAnsiTheme="minorHAnsi" w:cstheme="minorHAnsi"/>
                <w:bCs/>
                <w:iCs/>
                <w:sz w:val="24"/>
                <w:szCs w:val="24"/>
                <w:lang w:eastAsia="ar-SA"/>
              </w:rPr>
              <w:t>tel. 8-5-269-3353</w:t>
            </w:r>
          </w:p>
          <w:p w14:paraId="5F2D7038" w14:textId="3EEE4803" w:rsidR="00540279" w:rsidRPr="001E1636" w:rsidRDefault="00153643" w:rsidP="00153643">
            <w:pPr>
              <w:tabs>
                <w:tab w:val="left" w:pos="3060"/>
              </w:tabs>
              <w:suppressAutoHyphens/>
              <w:spacing w:after="0" w:line="240" w:lineRule="auto"/>
              <w:ind w:left="32"/>
              <w:rPr>
                <w:rFonts w:asciiTheme="minorHAnsi" w:eastAsia="Times New Roman" w:hAnsiTheme="minorHAnsi" w:cstheme="minorHAnsi"/>
                <w:bCs/>
                <w:iCs/>
                <w:sz w:val="24"/>
                <w:szCs w:val="24"/>
                <w:lang w:eastAsia="ar-SA"/>
              </w:rPr>
            </w:pPr>
            <w:r w:rsidRPr="00153643">
              <w:rPr>
                <w:rFonts w:asciiTheme="minorHAnsi" w:eastAsia="Times New Roman" w:hAnsiTheme="minorHAnsi" w:cstheme="minorHAnsi"/>
                <w:bCs/>
                <w:iCs/>
                <w:sz w:val="24"/>
                <w:szCs w:val="24"/>
                <w:lang w:eastAsia="ar-SA"/>
              </w:rPr>
              <w:t>el. paštas: lginfra@litrail.lt</w:t>
            </w:r>
          </w:p>
          <w:p w14:paraId="78707391" w14:textId="46D31E0D" w:rsidR="00540279" w:rsidRPr="001E1636" w:rsidRDefault="00540279" w:rsidP="00153643">
            <w:pPr>
              <w:tabs>
                <w:tab w:val="left" w:pos="3060"/>
              </w:tabs>
              <w:suppressAutoHyphens/>
              <w:spacing w:after="0" w:line="240" w:lineRule="auto"/>
              <w:ind w:left="32"/>
              <w:rPr>
                <w:rFonts w:asciiTheme="minorHAnsi" w:eastAsia="Times New Roman" w:hAnsiTheme="minorHAnsi" w:cstheme="minorHAnsi"/>
                <w:bCs/>
                <w:i/>
                <w:iCs/>
                <w:sz w:val="24"/>
                <w:szCs w:val="24"/>
                <w:lang w:eastAsia="ar-SA"/>
              </w:rPr>
            </w:pPr>
            <w:r w:rsidRPr="001E1636">
              <w:rPr>
                <w:rFonts w:asciiTheme="minorHAnsi" w:eastAsia="Times New Roman" w:hAnsiTheme="minorHAnsi" w:cstheme="minorHAnsi"/>
                <w:bCs/>
                <w:iCs/>
                <w:sz w:val="24"/>
                <w:szCs w:val="24"/>
                <w:lang w:eastAsia="ar-SA"/>
              </w:rPr>
              <w:t xml:space="preserve"> </w:t>
            </w:r>
          </w:p>
        </w:tc>
        <w:tc>
          <w:tcPr>
            <w:tcW w:w="4636" w:type="dxa"/>
            <w:shd w:val="clear" w:color="auto" w:fill="auto"/>
          </w:tcPr>
          <w:p w14:paraId="0D0E7BE3" w14:textId="62597064" w:rsidR="00540279" w:rsidRPr="001E1636" w:rsidRDefault="00540279" w:rsidP="00B62295">
            <w:pPr>
              <w:suppressAutoHyphens/>
              <w:spacing w:after="0" w:line="240" w:lineRule="auto"/>
              <w:ind w:firstLine="360"/>
              <w:rPr>
                <w:rFonts w:asciiTheme="minorHAnsi" w:hAnsiTheme="minorHAnsi" w:cstheme="minorHAnsi"/>
                <w:sz w:val="24"/>
                <w:szCs w:val="24"/>
                <w:lang w:eastAsia="ar-SA"/>
              </w:rPr>
            </w:pPr>
            <w:r w:rsidRPr="001E1636">
              <w:rPr>
                <w:rFonts w:asciiTheme="minorHAnsi" w:hAnsiTheme="minorHAnsi" w:cstheme="minorHAnsi"/>
                <w:sz w:val="24"/>
                <w:szCs w:val="24"/>
                <w:lang w:eastAsia="ar-SA"/>
              </w:rPr>
              <w:t xml:space="preserve">Įmonės kodas </w:t>
            </w:r>
            <w:r w:rsidR="00153643" w:rsidRPr="00153643">
              <w:rPr>
                <w:rFonts w:asciiTheme="minorHAnsi" w:hAnsiTheme="minorHAnsi" w:cstheme="minorHAnsi"/>
                <w:sz w:val="24"/>
                <w:szCs w:val="24"/>
                <w:lang w:eastAsia="ar-SA"/>
              </w:rPr>
              <w:t>302249875</w:t>
            </w:r>
          </w:p>
          <w:p w14:paraId="7FB370D4" w14:textId="792F5185" w:rsidR="00540279" w:rsidRPr="001E1636" w:rsidRDefault="00540279" w:rsidP="00B62295">
            <w:pPr>
              <w:widowControl w:val="0"/>
              <w:tabs>
                <w:tab w:val="center" w:pos="4153"/>
                <w:tab w:val="right" w:pos="8306"/>
              </w:tabs>
              <w:suppressAutoHyphens/>
              <w:spacing w:after="0" w:line="240" w:lineRule="auto"/>
              <w:ind w:firstLine="360"/>
              <w:jc w:val="both"/>
              <w:rPr>
                <w:rFonts w:asciiTheme="minorHAnsi" w:eastAsia="Times New Roman" w:hAnsiTheme="minorHAnsi" w:cstheme="minorHAnsi"/>
                <w:sz w:val="24"/>
                <w:szCs w:val="24"/>
                <w:lang w:eastAsia="ar-SA"/>
              </w:rPr>
            </w:pPr>
            <w:r w:rsidRPr="001E1636">
              <w:rPr>
                <w:rFonts w:asciiTheme="minorHAnsi" w:eastAsia="Times New Roman" w:hAnsiTheme="minorHAnsi" w:cstheme="minorHAnsi"/>
                <w:sz w:val="24"/>
                <w:szCs w:val="24"/>
                <w:lang w:eastAsia="ar-SA"/>
              </w:rPr>
              <w:t xml:space="preserve">PVM kodas </w:t>
            </w:r>
            <w:r w:rsidR="00153643" w:rsidRPr="00153643">
              <w:rPr>
                <w:rFonts w:asciiTheme="minorHAnsi" w:eastAsia="Times New Roman" w:hAnsiTheme="minorHAnsi" w:cstheme="minorHAnsi"/>
                <w:sz w:val="24"/>
                <w:szCs w:val="24"/>
                <w:lang w:eastAsia="ar-SA"/>
              </w:rPr>
              <w:t>LT100004420514</w:t>
            </w:r>
          </w:p>
          <w:p w14:paraId="21FC6C27" w14:textId="7F826B3C" w:rsidR="00540279" w:rsidRPr="001E1636" w:rsidRDefault="00153643" w:rsidP="00634272">
            <w:pPr>
              <w:widowControl w:val="0"/>
              <w:tabs>
                <w:tab w:val="left" w:pos="3060"/>
                <w:tab w:val="center" w:pos="4153"/>
                <w:tab w:val="right" w:pos="8306"/>
              </w:tabs>
              <w:suppressAutoHyphens/>
              <w:spacing w:after="0" w:line="240" w:lineRule="auto"/>
              <w:ind w:left="297"/>
              <w:jc w:val="both"/>
              <w:rPr>
                <w:rFonts w:asciiTheme="minorHAnsi" w:eastAsia="Times New Roman" w:hAnsiTheme="minorHAnsi" w:cstheme="minorHAnsi"/>
                <w:bCs/>
                <w:iCs/>
                <w:sz w:val="24"/>
                <w:szCs w:val="24"/>
                <w:lang w:eastAsia="ar-SA"/>
              </w:rPr>
            </w:pPr>
            <w:r w:rsidRPr="00153643">
              <w:rPr>
                <w:rFonts w:asciiTheme="minorHAnsi" w:eastAsia="Times New Roman" w:hAnsiTheme="minorHAnsi" w:cstheme="minorHAnsi"/>
                <w:bCs/>
                <w:iCs/>
                <w:sz w:val="24"/>
                <w:szCs w:val="24"/>
                <w:lang w:eastAsia="ar-SA"/>
              </w:rPr>
              <w:t>Kontaktinis adresas:</w:t>
            </w:r>
            <w:r>
              <w:t xml:space="preserve"> </w:t>
            </w:r>
            <w:r w:rsidRPr="00153643">
              <w:rPr>
                <w:rFonts w:asciiTheme="minorHAnsi" w:eastAsia="Times New Roman" w:hAnsiTheme="minorHAnsi" w:cstheme="minorHAnsi"/>
                <w:bCs/>
                <w:iCs/>
                <w:sz w:val="24"/>
                <w:szCs w:val="24"/>
                <w:lang w:eastAsia="ar-SA"/>
              </w:rPr>
              <w:t>Žalgirio g. 135, LT-08217, Vilnius</w:t>
            </w:r>
          </w:p>
          <w:p w14:paraId="6BCDE6D0" w14:textId="6DF77D38" w:rsidR="00540279" w:rsidRPr="001E1636" w:rsidRDefault="002314BF" w:rsidP="002F61E9">
            <w:pPr>
              <w:widowControl w:val="0"/>
              <w:tabs>
                <w:tab w:val="left" w:pos="3060"/>
                <w:tab w:val="center" w:pos="4153"/>
                <w:tab w:val="right" w:pos="8306"/>
              </w:tabs>
              <w:suppressAutoHyphens/>
              <w:spacing w:after="0" w:line="240" w:lineRule="auto"/>
              <w:ind w:firstLine="360"/>
              <w:jc w:val="both"/>
              <w:rPr>
                <w:rFonts w:asciiTheme="minorHAnsi" w:eastAsia="Times New Roman" w:hAnsiTheme="minorHAnsi" w:cstheme="minorHAnsi"/>
                <w:sz w:val="24"/>
                <w:szCs w:val="24"/>
                <w:lang w:eastAsia="ar-SA"/>
              </w:rPr>
            </w:pPr>
            <w:r w:rsidRPr="001E1636">
              <w:rPr>
                <w:rFonts w:asciiTheme="minorHAnsi" w:eastAsia="Times New Roman" w:hAnsiTheme="minorHAnsi" w:cstheme="minorHAnsi"/>
                <w:bCs/>
                <w:iCs/>
                <w:sz w:val="24"/>
                <w:szCs w:val="24"/>
                <w:lang w:eastAsia="ar-SA"/>
              </w:rPr>
              <w:t>B</w:t>
            </w:r>
            <w:r w:rsidR="00540279" w:rsidRPr="001E1636">
              <w:rPr>
                <w:rFonts w:asciiTheme="minorHAnsi" w:eastAsia="Times New Roman" w:hAnsiTheme="minorHAnsi" w:cstheme="minorHAnsi"/>
                <w:bCs/>
                <w:iCs/>
                <w:sz w:val="24"/>
                <w:szCs w:val="24"/>
                <w:lang w:eastAsia="ar-SA"/>
              </w:rPr>
              <w:t>ankas</w:t>
            </w:r>
            <w:r w:rsidR="008905BB">
              <w:rPr>
                <w:rFonts w:asciiTheme="minorHAnsi" w:eastAsia="Times New Roman" w:hAnsiTheme="minorHAnsi" w:cstheme="minorHAnsi"/>
                <w:bCs/>
                <w:iCs/>
                <w:sz w:val="24"/>
                <w:szCs w:val="24"/>
                <w:lang w:eastAsia="ar-SA"/>
              </w:rPr>
              <w:t xml:space="preserve"> </w:t>
            </w:r>
          </w:p>
          <w:p w14:paraId="551CA0D0" w14:textId="4EB41787" w:rsidR="00540279" w:rsidRPr="001E1636" w:rsidRDefault="00540279" w:rsidP="00B62295">
            <w:pPr>
              <w:widowControl w:val="0"/>
              <w:tabs>
                <w:tab w:val="center" w:pos="4153"/>
                <w:tab w:val="right" w:pos="8306"/>
              </w:tabs>
              <w:suppressAutoHyphens/>
              <w:spacing w:after="0" w:line="240" w:lineRule="auto"/>
              <w:ind w:firstLine="360"/>
              <w:jc w:val="both"/>
              <w:rPr>
                <w:rFonts w:asciiTheme="minorHAnsi" w:eastAsia="Times New Roman" w:hAnsiTheme="minorHAnsi" w:cstheme="minorHAnsi"/>
                <w:sz w:val="24"/>
                <w:szCs w:val="24"/>
                <w:lang w:eastAsia="ar-SA"/>
              </w:rPr>
            </w:pPr>
            <w:proofErr w:type="spellStart"/>
            <w:r w:rsidRPr="001E1636">
              <w:rPr>
                <w:rFonts w:asciiTheme="minorHAnsi" w:eastAsia="Times New Roman" w:hAnsiTheme="minorHAnsi" w:cstheme="minorHAnsi"/>
                <w:sz w:val="24"/>
                <w:szCs w:val="24"/>
                <w:lang w:eastAsia="ar-SA"/>
              </w:rPr>
              <w:t>a</w:t>
            </w:r>
            <w:r w:rsidR="008905BB">
              <w:rPr>
                <w:rFonts w:asciiTheme="minorHAnsi" w:eastAsia="Times New Roman" w:hAnsiTheme="minorHAnsi" w:cstheme="minorHAnsi"/>
                <w:sz w:val="24"/>
                <w:szCs w:val="24"/>
                <w:lang w:eastAsia="ar-SA"/>
              </w:rPr>
              <w:t>.</w:t>
            </w:r>
            <w:r w:rsidRPr="001E1636">
              <w:rPr>
                <w:rFonts w:asciiTheme="minorHAnsi" w:eastAsia="Times New Roman" w:hAnsiTheme="minorHAnsi" w:cstheme="minorHAnsi"/>
                <w:sz w:val="24"/>
                <w:szCs w:val="24"/>
                <w:lang w:eastAsia="ar-SA"/>
              </w:rPr>
              <w:t>s</w:t>
            </w:r>
            <w:proofErr w:type="spellEnd"/>
            <w:r w:rsidR="008905BB">
              <w:rPr>
                <w:rFonts w:asciiTheme="minorHAnsi" w:eastAsia="Times New Roman" w:hAnsiTheme="minorHAnsi" w:cstheme="minorHAnsi"/>
                <w:sz w:val="24"/>
                <w:szCs w:val="24"/>
                <w:lang w:eastAsia="ar-SA"/>
              </w:rPr>
              <w:t>.</w:t>
            </w:r>
            <w:r w:rsidR="008905BB">
              <w:t xml:space="preserve"> </w:t>
            </w:r>
          </w:p>
          <w:p w14:paraId="46523117" w14:textId="0304155C" w:rsidR="00540279" w:rsidRPr="001E1636" w:rsidRDefault="008905BB" w:rsidP="00B62295">
            <w:pPr>
              <w:suppressAutoHyphens/>
              <w:spacing w:after="0" w:line="240" w:lineRule="auto"/>
              <w:ind w:firstLine="360"/>
              <w:rPr>
                <w:rFonts w:asciiTheme="minorHAnsi" w:hAnsiTheme="minorHAnsi" w:cstheme="minorHAnsi"/>
                <w:sz w:val="24"/>
                <w:szCs w:val="24"/>
                <w:lang w:eastAsia="ar-SA"/>
              </w:rPr>
            </w:pPr>
            <w:r>
              <w:rPr>
                <w:rFonts w:asciiTheme="minorHAnsi" w:hAnsiTheme="minorHAnsi" w:cstheme="minorHAnsi"/>
                <w:sz w:val="24"/>
                <w:szCs w:val="24"/>
                <w:lang w:eastAsia="ar-SA"/>
              </w:rPr>
              <w:t>t</w:t>
            </w:r>
            <w:r w:rsidR="00540279" w:rsidRPr="001E1636">
              <w:rPr>
                <w:rFonts w:asciiTheme="minorHAnsi" w:hAnsiTheme="minorHAnsi" w:cstheme="minorHAnsi"/>
                <w:sz w:val="24"/>
                <w:szCs w:val="24"/>
                <w:lang w:eastAsia="ar-SA"/>
              </w:rPr>
              <w:t xml:space="preserve">el. </w:t>
            </w:r>
          </w:p>
          <w:p w14:paraId="5A321DEA" w14:textId="3F370FC6" w:rsidR="00540279" w:rsidRPr="001E1636" w:rsidRDefault="008905BB" w:rsidP="00B62295">
            <w:pPr>
              <w:widowControl w:val="0"/>
              <w:tabs>
                <w:tab w:val="center" w:pos="4153"/>
                <w:tab w:val="right" w:pos="8306"/>
              </w:tabs>
              <w:suppressAutoHyphens/>
              <w:spacing w:after="0" w:line="240" w:lineRule="auto"/>
              <w:ind w:firstLine="360"/>
              <w:jc w:val="both"/>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e</w:t>
            </w:r>
            <w:r w:rsidR="00540279" w:rsidRPr="001E1636">
              <w:rPr>
                <w:rFonts w:asciiTheme="minorHAnsi" w:eastAsia="Times New Roman" w:hAnsiTheme="minorHAnsi" w:cstheme="minorHAnsi"/>
                <w:sz w:val="24"/>
                <w:szCs w:val="24"/>
                <w:lang w:eastAsia="ar-SA"/>
              </w:rPr>
              <w:t>l. p</w:t>
            </w:r>
            <w:r>
              <w:rPr>
                <w:rFonts w:asciiTheme="minorHAnsi" w:eastAsia="Times New Roman" w:hAnsiTheme="minorHAnsi" w:cstheme="minorHAnsi"/>
                <w:sz w:val="24"/>
                <w:szCs w:val="24"/>
                <w:lang w:eastAsia="ar-SA"/>
              </w:rPr>
              <w:t>aštas:</w:t>
            </w:r>
            <w:r w:rsidR="00540279" w:rsidRPr="001E1636">
              <w:rPr>
                <w:rFonts w:asciiTheme="minorHAnsi" w:eastAsia="Times New Roman" w:hAnsiTheme="minorHAnsi" w:cstheme="minorHAnsi"/>
                <w:sz w:val="24"/>
                <w:szCs w:val="24"/>
                <w:lang w:eastAsia="ar-SA"/>
              </w:rPr>
              <w:t xml:space="preserve"> </w:t>
            </w:r>
            <w:r w:rsidRPr="008905BB">
              <w:rPr>
                <w:rFonts w:asciiTheme="minorHAnsi" w:eastAsia="Times New Roman" w:hAnsiTheme="minorHAnsi" w:cstheme="minorHAnsi"/>
                <w:sz w:val="24"/>
                <w:szCs w:val="24"/>
                <w:lang w:eastAsia="ar-SA"/>
              </w:rPr>
              <w:t>info@apus.lt</w:t>
            </w:r>
          </w:p>
          <w:p w14:paraId="4FB27CB0" w14:textId="77777777" w:rsidR="00540279" w:rsidRPr="001E1636" w:rsidRDefault="00540279" w:rsidP="00B62295">
            <w:pPr>
              <w:tabs>
                <w:tab w:val="left" w:pos="3060"/>
                <w:tab w:val="center" w:pos="4819"/>
                <w:tab w:val="right" w:pos="9638"/>
              </w:tabs>
              <w:suppressAutoHyphens/>
              <w:spacing w:after="0" w:line="240" w:lineRule="auto"/>
              <w:ind w:firstLine="360"/>
              <w:rPr>
                <w:rFonts w:asciiTheme="minorHAnsi" w:eastAsia="Times New Roman" w:hAnsiTheme="minorHAnsi" w:cstheme="minorHAnsi"/>
                <w:bCs/>
                <w:iCs/>
                <w:sz w:val="24"/>
                <w:szCs w:val="24"/>
                <w:lang w:eastAsia="ar-SA"/>
              </w:rPr>
            </w:pPr>
          </w:p>
        </w:tc>
      </w:tr>
      <w:permEnd w:id="1235444433"/>
      <w:tr w:rsidR="00F5527B" w:rsidRPr="001E1636" w14:paraId="32B51379" w14:textId="77777777" w:rsidTr="00013EAB">
        <w:trPr>
          <w:trHeight w:val="68"/>
        </w:trPr>
        <w:tc>
          <w:tcPr>
            <w:tcW w:w="4986" w:type="dxa"/>
            <w:shd w:val="clear" w:color="auto" w:fill="auto"/>
          </w:tcPr>
          <w:p w14:paraId="6A93F43E" w14:textId="77777777" w:rsidR="00540279" w:rsidRPr="001E1636" w:rsidRDefault="00540279" w:rsidP="00B62295">
            <w:pPr>
              <w:tabs>
                <w:tab w:val="left" w:pos="3060"/>
              </w:tabs>
              <w:suppressAutoHyphens/>
              <w:spacing w:after="0" w:line="240" w:lineRule="auto"/>
              <w:ind w:firstLine="360"/>
              <w:rPr>
                <w:rFonts w:asciiTheme="minorHAnsi" w:eastAsia="Times New Roman" w:hAnsiTheme="minorHAnsi" w:cstheme="minorHAnsi"/>
                <w:bCs/>
                <w:iCs/>
                <w:sz w:val="24"/>
                <w:szCs w:val="24"/>
                <w:lang w:eastAsia="ar-SA"/>
              </w:rPr>
            </w:pPr>
          </w:p>
        </w:tc>
        <w:tc>
          <w:tcPr>
            <w:tcW w:w="4636" w:type="dxa"/>
            <w:shd w:val="clear" w:color="auto" w:fill="auto"/>
          </w:tcPr>
          <w:p w14:paraId="490DD51A" w14:textId="77777777" w:rsidR="00540279" w:rsidRPr="001E1636" w:rsidRDefault="00540279" w:rsidP="00B62295">
            <w:pPr>
              <w:suppressAutoHyphens/>
              <w:spacing w:after="0" w:line="240" w:lineRule="auto"/>
              <w:ind w:firstLine="360"/>
              <w:rPr>
                <w:rFonts w:asciiTheme="minorHAnsi" w:hAnsiTheme="minorHAnsi" w:cstheme="minorHAnsi"/>
                <w:sz w:val="24"/>
                <w:szCs w:val="24"/>
                <w:lang w:eastAsia="ar-SA"/>
              </w:rPr>
            </w:pPr>
          </w:p>
        </w:tc>
      </w:tr>
      <w:tr w:rsidR="00F5527B" w:rsidRPr="001E1636" w14:paraId="2921525B" w14:textId="77777777" w:rsidTr="00013EAB">
        <w:trPr>
          <w:trHeight w:val="73"/>
        </w:trPr>
        <w:tc>
          <w:tcPr>
            <w:tcW w:w="4986" w:type="dxa"/>
            <w:shd w:val="clear" w:color="auto" w:fill="auto"/>
          </w:tcPr>
          <w:p w14:paraId="62494C48" w14:textId="77777777" w:rsidR="00343BAC" w:rsidRDefault="00343BAC" w:rsidP="00343BAC">
            <w:pPr>
              <w:tabs>
                <w:tab w:val="left" w:pos="3060"/>
              </w:tabs>
              <w:suppressAutoHyphens/>
              <w:spacing w:after="0" w:line="240" w:lineRule="auto"/>
              <w:ind w:left="-108"/>
              <w:rPr>
                <w:rFonts w:asciiTheme="minorHAnsi" w:eastAsia="Times New Roman" w:hAnsiTheme="minorHAnsi" w:cstheme="minorHAnsi"/>
                <w:bCs/>
                <w:iCs/>
                <w:sz w:val="24"/>
                <w:szCs w:val="24"/>
                <w:lang w:eastAsia="ar-SA"/>
              </w:rPr>
            </w:pPr>
            <w:r>
              <w:rPr>
                <w:rFonts w:asciiTheme="minorHAnsi" w:eastAsia="Times New Roman" w:hAnsiTheme="minorHAnsi" w:cstheme="minorHAnsi"/>
                <w:bCs/>
                <w:iCs/>
                <w:sz w:val="24"/>
                <w:szCs w:val="24"/>
                <w:lang w:eastAsia="ar-SA"/>
              </w:rPr>
              <w:t>G</w:t>
            </w:r>
            <w:r w:rsidRPr="00343BAC">
              <w:rPr>
                <w:rFonts w:asciiTheme="minorHAnsi" w:eastAsia="Times New Roman" w:hAnsiTheme="minorHAnsi" w:cstheme="minorHAnsi"/>
                <w:bCs/>
                <w:iCs/>
                <w:sz w:val="24"/>
                <w:szCs w:val="24"/>
                <w:lang w:eastAsia="ar-SA"/>
              </w:rPr>
              <w:t>eneralini</w:t>
            </w:r>
            <w:r>
              <w:rPr>
                <w:rFonts w:asciiTheme="minorHAnsi" w:eastAsia="Times New Roman" w:hAnsiTheme="minorHAnsi" w:cstheme="minorHAnsi"/>
                <w:bCs/>
                <w:iCs/>
                <w:sz w:val="24"/>
                <w:szCs w:val="24"/>
                <w:lang w:eastAsia="ar-SA"/>
              </w:rPr>
              <w:t>s</w:t>
            </w:r>
            <w:r w:rsidRPr="00343BAC">
              <w:rPr>
                <w:rFonts w:asciiTheme="minorHAnsi" w:eastAsia="Times New Roman" w:hAnsiTheme="minorHAnsi" w:cstheme="minorHAnsi"/>
                <w:bCs/>
                <w:iCs/>
                <w:sz w:val="24"/>
                <w:szCs w:val="24"/>
                <w:lang w:eastAsia="ar-SA"/>
              </w:rPr>
              <w:t xml:space="preserve"> direktorius </w:t>
            </w:r>
          </w:p>
          <w:p w14:paraId="67B8D84E" w14:textId="39848FF5" w:rsidR="00540279" w:rsidRPr="001E1636" w:rsidRDefault="00343BAC" w:rsidP="00343BAC">
            <w:pPr>
              <w:tabs>
                <w:tab w:val="left" w:pos="3060"/>
              </w:tabs>
              <w:suppressAutoHyphens/>
              <w:spacing w:after="0" w:line="240" w:lineRule="auto"/>
              <w:ind w:left="-108"/>
              <w:rPr>
                <w:rFonts w:asciiTheme="minorHAnsi" w:eastAsia="Times New Roman" w:hAnsiTheme="minorHAnsi" w:cstheme="minorHAnsi"/>
                <w:bCs/>
                <w:iCs/>
                <w:sz w:val="24"/>
                <w:szCs w:val="24"/>
                <w:lang w:eastAsia="ar-SA"/>
              </w:rPr>
            </w:pPr>
            <w:r w:rsidRPr="00343BAC">
              <w:rPr>
                <w:rFonts w:asciiTheme="minorHAnsi" w:eastAsia="Times New Roman" w:hAnsiTheme="minorHAnsi" w:cstheme="minorHAnsi"/>
                <w:bCs/>
                <w:iCs/>
                <w:sz w:val="24"/>
                <w:szCs w:val="24"/>
                <w:lang w:eastAsia="ar-SA"/>
              </w:rPr>
              <w:t>Karoli</w:t>
            </w:r>
            <w:r>
              <w:rPr>
                <w:rFonts w:asciiTheme="minorHAnsi" w:eastAsia="Times New Roman" w:hAnsiTheme="minorHAnsi" w:cstheme="minorHAnsi"/>
                <w:bCs/>
                <w:iCs/>
                <w:sz w:val="24"/>
                <w:szCs w:val="24"/>
                <w:lang w:eastAsia="ar-SA"/>
              </w:rPr>
              <w:t>s</w:t>
            </w:r>
            <w:r w:rsidRPr="00343BAC">
              <w:rPr>
                <w:rFonts w:asciiTheme="minorHAnsi" w:eastAsia="Times New Roman" w:hAnsiTheme="minorHAnsi" w:cstheme="minorHAnsi"/>
                <w:bCs/>
                <w:iCs/>
                <w:sz w:val="24"/>
                <w:szCs w:val="24"/>
                <w:lang w:eastAsia="ar-SA"/>
              </w:rPr>
              <w:t xml:space="preserve"> </w:t>
            </w:r>
            <w:proofErr w:type="spellStart"/>
            <w:r w:rsidRPr="00343BAC">
              <w:rPr>
                <w:rFonts w:asciiTheme="minorHAnsi" w:eastAsia="Times New Roman" w:hAnsiTheme="minorHAnsi" w:cstheme="minorHAnsi"/>
                <w:bCs/>
                <w:iCs/>
                <w:sz w:val="24"/>
                <w:szCs w:val="24"/>
                <w:lang w:eastAsia="ar-SA"/>
              </w:rPr>
              <w:t>Sankovski</w:t>
            </w:r>
            <w:proofErr w:type="spellEnd"/>
          </w:p>
        </w:tc>
        <w:tc>
          <w:tcPr>
            <w:tcW w:w="4636" w:type="dxa"/>
            <w:shd w:val="clear" w:color="auto" w:fill="auto"/>
          </w:tcPr>
          <w:p w14:paraId="30AD07A5" w14:textId="77777777" w:rsidR="00540279" w:rsidRDefault="008905BB" w:rsidP="00B62295">
            <w:pPr>
              <w:suppressAutoHyphens/>
              <w:spacing w:after="0" w:line="240" w:lineRule="auto"/>
              <w:ind w:firstLine="360"/>
              <w:rPr>
                <w:rFonts w:asciiTheme="minorHAnsi" w:hAnsiTheme="minorHAnsi" w:cstheme="minorHAnsi"/>
                <w:sz w:val="24"/>
                <w:szCs w:val="24"/>
                <w:lang w:eastAsia="ar-SA"/>
              </w:rPr>
            </w:pPr>
            <w:r>
              <w:rPr>
                <w:rFonts w:asciiTheme="minorHAnsi" w:hAnsiTheme="minorHAnsi" w:cstheme="minorHAnsi"/>
                <w:sz w:val="24"/>
                <w:szCs w:val="24"/>
                <w:lang w:eastAsia="ar-SA"/>
              </w:rPr>
              <w:t>Direktorius</w:t>
            </w:r>
          </w:p>
          <w:p w14:paraId="394F0FE3" w14:textId="43F09DB8" w:rsidR="008905BB" w:rsidRPr="001E1636" w:rsidRDefault="008905BB" w:rsidP="00B62295">
            <w:pPr>
              <w:suppressAutoHyphens/>
              <w:spacing w:after="0" w:line="240" w:lineRule="auto"/>
              <w:ind w:firstLine="360"/>
              <w:rPr>
                <w:rFonts w:asciiTheme="minorHAnsi" w:hAnsiTheme="minorHAnsi" w:cstheme="minorHAnsi"/>
                <w:sz w:val="24"/>
                <w:szCs w:val="24"/>
                <w:lang w:eastAsia="ar-SA"/>
              </w:rPr>
            </w:pPr>
            <w:r>
              <w:rPr>
                <w:rFonts w:asciiTheme="minorHAnsi" w:hAnsiTheme="minorHAnsi" w:cstheme="minorHAnsi"/>
                <w:sz w:val="24"/>
                <w:szCs w:val="24"/>
                <w:lang w:eastAsia="ar-SA"/>
              </w:rPr>
              <w:t xml:space="preserve">Giedrius </w:t>
            </w:r>
            <w:proofErr w:type="spellStart"/>
            <w:r>
              <w:rPr>
                <w:rFonts w:asciiTheme="minorHAnsi" w:hAnsiTheme="minorHAnsi" w:cstheme="minorHAnsi"/>
                <w:sz w:val="24"/>
                <w:szCs w:val="24"/>
                <w:lang w:eastAsia="ar-SA"/>
              </w:rPr>
              <w:t>Bagočiūnas</w:t>
            </w:r>
            <w:proofErr w:type="spellEnd"/>
          </w:p>
        </w:tc>
      </w:tr>
    </w:tbl>
    <w:p w14:paraId="7E612D32" w14:textId="1F8D0611" w:rsidR="00540279" w:rsidRPr="001E1636" w:rsidRDefault="00540279" w:rsidP="008905BB">
      <w:pPr>
        <w:tabs>
          <w:tab w:val="left" w:pos="6096"/>
        </w:tabs>
        <w:spacing w:after="0" w:line="240" w:lineRule="auto"/>
        <w:ind w:firstLine="360"/>
        <w:rPr>
          <w:rFonts w:asciiTheme="minorHAnsi" w:hAnsiTheme="minorHAnsi" w:cstheme="minorHAnsi"/>
          <w:i/>
          <w:noProof/>
          <w:sz w:val="24"/>
          <w:szCs w:val="24"/>
          <w:lang w:eastAsia="x-none"/>
        </w:rPr>
      </w:pPr>
    </w:p>
    <w:p w14:paraId="545E951E" w14:textId="21E9C090" w:rsidR="00540279" w:rsidRPr="001E1636" w:rsidRDefault="00540279" w:rsidP="00B62295">
      <w:pPr>
        <w:spacing w:after="0" w:line="240" w:lineRule="auto"/>
        <w:ind w:firstLine="360"/>
        <w:jc w:val="both"/>
        <w:rPr>
          <w:rFonts w:asciiTheme="minorHAnsi" w:hAnsiTheme="minorHAnsi" w:cstheme="minorHAnsi"/>
          <w:noProof/>
          <w:sz w:val="24"/>
          <w:szCs w:val="24"/>
        </w:rPr>
      </w:pPr>
    </w:p>
    <w:tbl>
      <w:tblPr>
        <w:tblW w:w="0" w:type="auto"/>
        <w:tblInd w:w="520" w:type="dxa"/>
        <w:tblLook w:val="0000" w:firstRow="0" w:lastRow="0" w:firstColumn="0" w:lastColumn="0" w:noHBand="0" w:noVBand="0"/>
      </w:tblPr>
      <w:tblGrid>
        <w:gridCol w:w="518"/>
      </w:tblGrid>
      <w:tr w:rsidR="00540279" w:rsidRPr="001E1636" w14:paraId="42D261ED" w14:textId="77777777" w:rsidTr="00870F76">
        <w:trPr>
          <w:trHeight w:val="275"/>
        </w:trPr>
        <w:tc>
          <w:tcPr>
            <w:tcW w:w="518" w:type="dxa"/>
          </w:tcPr>
          <w:p w14:paraId="4B8B874D" w14:textId="77777777" w:rsidR="00540279" w:rsidRPr="001E1636" w:rsidRDefault="00540279" w:rsidP="00B62295">
            <w:pPr>
              <w:spacing w:after="0" w:line="240" w:lineRule="auto"/>
              <w:ind w:firstLine="360"/>
              <w:rPr>
                <w:rFonts w:asciiTheme="minorHAnsi" w:hAnsiTheme="minorHAnsi" w:cstheme="minorHAnsi"/>
                <w:sz w:val="24"/>
                <w:szCs w:val="24"/>
              </w:rPr>
            </w:pPr>
          </w:p>
        </w:tc>
      </w:tr>
    </w:tbl>
    <w:p w14:paraId="1C03897B" w14:textId="77777777" w:rsidR="000E06C7" w:rsidRPr="001E1636" w:rsidRDefault="000E06C7" w:rsidP="00B62295">
      <w:pPr>
        <w:spacing w:after="0" w:line="240" w:lineRule="auto"/>
        <w:ind w:firstLine="360"/>
        <w:jc w:val="both"/>
        <w:rPr>
          <w:rFonts w:asciiTheme="minorHAnsi" w:hAnsiTheme="minorHAnsi" w:cstheme="minorHAnsi"/>
          <w:sz w:val="24"/>
          <w:szCs w:val="24"/>
        </w:rPr>
      </w:pPr>
    </w:p>
    <w:p w14:paraId="4EBDF8FE" w14:textId="0CF7114A" w:rsidR="000E06C7" w:rsidRDefault="000E06C7" w:rsidP="00B62295">
      <w:pPr>
        <w:spacing w:after="0" w:line="240" w:lineRule="auto"/>
        <w:ind w:firstLine="360"/>
        <w:jc w:val="both"/>
        <w:rPr>
          <w:rFonts w:asciiTheme="minorHAnsi" w:hAnsiTheme="minorHAnsi" w:cstheme="minorHAnsi"/>
          <w:sz w:val="24"/>
          <w:szCs w:val="24"/>
        </w:rPr>
      </w:pPr>
    </w:p>
    <w:p w14:paraId="7D5EEC91" w14:textId="3DA668B8" w:rsidR="00634272" w:rsidRDefault="00634272" w:rsidP="00B62295">
      <w:pPr>
        <w:spacing w:after="0" w:line="240" w:lineRule="auto"/>
        <w:ind w:firstLine="360"/>
        <w:jc w:val="both"/>
        <w:rPr>
          <w:rFonts w:asciiTheme="minorHAnsi" w:hAnsiTheme="minorHAnsi" w:cstheme="minorHAnsi"/>
          <w:sz w:val="24"/>
          <w:szCs w:val="24"/>
        </w:rPr>
      </w:pPr>
    </w:p>
    <w:p w14:paraId="340C2001" w14:textId="503492F0" w:rsidR="00634272" w:rsidRDefault="00634272" w:rsidP="00B62295">
      <w:pPr>
        <w:spacing w:after="0" w:line="240" w:lineRule="auto"/>
        <w:ind w:firstLine="360"/>
        <w:jc w:val="both"/>
        <w:rPr>
          <w:rFonts w:asciiTheme="minorHAnsi" w:hAnsiTheme="minorHAnsi" w:cstheme="minorHAnsi"/>
          <w:sz w:val="24"/>
          <w:szCs w:val="24"/>
        </w:rPr>
      </w:pPr>
    </w:p>
    <w:p w14:paraId="0BF5F375" w14:textId="7589830D" w:rsidR="00634272" w:rsidRDefault="00634272" w:rsidP="00B62295">
      <w:pPr>
        <w:spacing w:after="0" w:line="240" w:lineRule="auto"/>
        <w:ind w:firstLine="360"/>
        <w:jc w:val="both"/>
        <w:rPr>
          <w:rFonts w:asciiTheme="minorHAnsi" w:hAnsiTheme="minorHAnsi" w:cstheme="minorHAnsi"/>
          <w:sz w:val="24"/>
          <w:szCs w:val="24"/>
        </w:rPr>
      </w:pPr>
    </w:p>
    <w:p w14:paraId="377588BA" w14:textId="330B1CEA" w:rsidR="00634272" w:rsidRDefault="00634272" w:rsidP="00B62295">
      <w:pPr>
        <w:spacing w:after="0" w:line="240" w:lineRule="auto"/>
        <w:ind w:firstLine="360"/>
        <w:jc w:val="both"/>
        <w:rPr>
          <w:rFonts w:asciiTheme="minorHAnsi" w:hAnsiTheme="minorHAnsi" w:cstheme="minorHAnsi"/>
          <w:sz w:val="24"/>
          <w:szCs w:val="24"/>
        </w:rPr>
      </w:pPr>
    </w:p>
    <w:p w14:paraId="4C611293" w14:textId="43127BE0" w:rsidR="00634272" w:rsidRDefault="00634272" w:rsidP="00B62295">
      <w:pPr>
        <w:spacing w:after="0" w:line="240" w:lineRule="auto"/>
        <w:ind w:firstLine="360"/>
        <w:jc w:val="both"/>
        <w:rPr>
          <w:rFonts w:asciiTheme="minorHAnsi" w:hAnsiTheme="minorHAnsi" w:cstheme="minorHAnsi"/>
          <w:sz w:val="24"/>
          <w:szCs w:val="24"/>
        </w:rPr>
      </w:pPr>
    </w:p>
    <w:p w14:paraId="37271E7C" w14:textId="72C95A47" w:rsidR="00634272" w:rsidRDefault="00634272" w:rsidP="00B62295">
      <w:pPr>
        <w:spacing w:after="0" w:line="240" w:lineRule="auto"/>
        <w:ind w:firstLine="360"/>
        <w:jc w:val="both"/>
        <w:rPr>
          <w:rFonts w:asciiTheme="minorHAnsi" w:hAnsiTheme="minorHAnsi" w:cstheme="minorHAnsi"/>
          <w:sz w:val="24"/>
          <w:szCs w:val="24"/>
        </w:rPr>
      </w:pPr>
    </w:p>
    <w:p w14:paraId="319950D4" w14:textId="61BE9261" w:rsidR="00634272" w:rsidRDefault="00634272" w:rsidP="00B62295">
      <w:pPr>
        <w:spacing w:after="0" w:line="240" w:lineRule="auto"/>
        <w:ind w:firstLine="360"/>
        <w:jc w:val="both"/>
        <w:rPr>
          <w:rFonts w:asciiTheme="minorHAnsi" w:hAnsiTheme="minorHAnsi" w:cstheme="minorHAnsi"/>
          <w:sz w:val="24"/>
          <w:szCs w:val="24"/>
        </w:rPr>
      </w:pPr>
    </w:p>
    <w:p w14:paraId="67028A5F" w14:textId="6783575E" w:rsidR="00634272" w:rsidRDefault="00634272" w:rsidP="00B62295">
      <w:pPr>
        <w:spacing w:after="0" w:line="240" w:lineRule="auto"/>
        <w:ind w:firstLine="360"/>
        <w:jc w:val="both"/>
        <w:rPr>
          <w:rFonts w:asciiTheme="minorHAnsi" w:hAnsiTheme="minorHAnsi" w:cstheme="minorHAnsi"/>
          <w:sz w:val="24"/>
          <w:szCs w:val="24"/>
        </w:rPr>
      </w:pPr>
    </w:p>
    <w:p w14:paraId="34BBB0D4" w14:textId="1F7B7C46" w:rsidR="00634272" w:rsidRDefault="00634272" w:rsidP="00B62295">
      <w:pPr>
        <w:spacing w:after="0" w:line="240" w:lineRule="auto"/>
        <w:ind w:firstLine="360"/>
        <w:jc w:val="both"/>
        <w:rPr>
          <w:rFonts w:asciiTheme="minorHAnsi" w:hAnsiTheme="minorHAnsi" w:cstheme="minorHAnsi"/>
          <w:sz w:val="24"/>
          <w:szCs w:val="24"/>
        </w:rPr>
      </w:pPr>
    </w:p>
    <w:p w14:paraId="5F5B594D" w14:textId="4E7DD0F0" w:rsidR="00634272" w:rsidRDefault="00634272" w:rsidP="00B62295">
      <w:pPr>
        <w:spacing w:after="0" w:line="240" w:lineRule="auto"/>
        <w:ind w:firstLine="360"/>
        <w:jc w:val="both"/>
        <w:rPr>
          <w:rFonts w:asciiTheme="minorHAnsi" w:hAnsiTheme="minorHAnsi" w:cstheme="minorHAnsi"/>
          <w:sz w:val="24"/>
          <w:szCs w:val="24"/>
        </w:rPr>
      </w:pPr>
    </w:p>
    <w:p w14:paraId="4BC56B97" w14:textId="6A0685F4" w:rsidR="00634272" w:rsidRDefault="00634272" w:rsidP="00B62295">
      <w:pPr>
        <w:spacing w:after="0" w:line="240" w:lineRule="auto"/>
        <w:ind w:firstLine="360"/>
        <w:jc w:val="both"/>
        <w:rPr>
          <w:rFonts w:asciiTheme="minorHAnsi" w:hAnsiTheme="minorHAnsi" w:cstheme="minorHAnsi"/>
          <w:sz w:val="24"/>
          <w:szCs w:val="24"/>
        </w:rPr>
      </w:pPr>
    </w:p>
    <w:p w14:paraId="174DBFD4" w14:textId="1CC4E7DB" w:rsidR="00762F70" w:rsidRDefault="00762F70" w:rsidP="00B62295">
      <w:pPr>
        <w:spacing w:after="0" w:line="240" w:lineRule="auto"/>
        <w:ind w:firstLine="360"/>
        <w:jc w:val="both"/>
        <w:rPr>
          <w:rFonts w:asciiTheme="minorHAnsi" w:hAnsiTheme="minorHAnsi" w:cstheme="minorHAnsi"/>
          <w:sz w:val="24"/>
          <w:szCs w:val="24"/>
        </w:rPr>
      </w:pPr>
    </w:p>
    <w:p w14:paraId="48FF8D1B" w14:textId="0ED528C4" w:rsidR="00762F70" w:rsidRDefault="00762F70" w:rsidP="00B62295">
      <w:pPr>
        <w:spacing w:after="0" w:line="240" w:lineRule="auto"/>
        <w:ind w:firstLine="360"/>
        <w:jc w:val="both"/>
        <w:rPr>
          <w:rFonts w:asciiTheme="minorHAnsi" w:hAnsiTheme="minorHAnsi" w:cstheme="minorHAnsi"/>
          <w:sz w:val="24"/>
          <w:szCs w:val="24"/>
        </w:rPr>
      </w:pPr>
    </w:p>
    <w:p w14:paraId="2289A685" w14:textId="77777777" w:rsidR="00762F70" w:rsidRDefault="00762F70" w:rsidP="00B62295">
      <w:pPr>
        <w:spacing w:after="0" w:line="240" w:lineRule="auto"/>
        <w:ind w:firstLine="360"/>
        <w:jc w:val="both"/>
        <w:rPr>
          <w:rFonts w:asciiTheme="minorHAnsi" w:hAnsiTheme="minorHAnsi" w:cstheme="minorHAnsi"/>
          <w:sz w:val="24"/>
          <w:szCs w:val="24"/>
        </w:rPr>
      </w:pPr>
    </w:p>
    <w:p w14:paraId="507138F4" w14:textId="77777777" w:rsidR="00634272" w:rsidRPr="001E1636" w:rsidRDefault="00634272" w:rsidP="00B62295">
      <w:pPr>
        <w:spacing w:after="0" w:line="240" w:lineRule="auto"/>
        <w:ind w:firstLine="360"/>
        <w:jc w:val="both"/>
        <w:rPr>
          <w:rFonts w:asciiTheme="minorHAnsi" w:hAnsiTheme="minorHAnsi" w:cstheme="minorHAnsi"/>
          <w:sz w:val="24"/>
          <w:szCs w:val="24"/>
        </w:rPr>
      </w:pPr>
    </w:p>
    <w:p w14:paraId="690602C9" w14:textId="77777777" w:rsidR="0065308B" w:rsidRPr="001E1636" w:rsidRDefault="0065308B" w:rsidP="00B62295">
      <w:pPr>
        <w:spacing w:after="0" w:line="240" w:lineRule="auto"/>
        <w:ind w:firstLine="360"/>
        <w:jc w:val="both"/>
        <w:rPr>
          <w:rFonts w:asciiTheme="minorHAnsi" w:hAnsiTheme="minorHAnsi" w:cstheme="minorHAnsi"/>
          <w:sz w:val="24"/>
          <w:szCs w:val="24"/>
        </w:rPr>
      </w:pPr>
    </w:p>
    <w:p w14:paraId="26A5C30C" w14:textId="77777777" w:rsidR="0065308B" w:rsidRPr="001E1636" w:rsidRDefault="0065308B" w:rsidP="00B62295">
      <w:pPr>
        <w:spacing w:after="0" w:line="240" w:lineRule="auto"/>
        <w:ind w:firstLine="360"/>
        <w:jc w:val="both"/>
        <w:rPr>
          <w:rFonts w:asciiTheme="minorHAnsi" w:hAnsiTheme="minorHAnsi" w:cstheme="minorHAnsi"/>
          <w:sz w:val="24"/>
          <w:szCs w:val="24"/>
        </w:rPr>
      </w:pPr>
    </w:p>
    <w:p w14:paraId="308947F4" w14:textId="4A8BC2C2" w:rsidR="00F23167" w:rsidRPr="00060795" w:rsidRDefault="00F23167" w:rsidP="002F61E9">
      <w:pPr>
        <w:spacing w:after="0" w:line="240" w:lineRule="auto"/>
        <w:jc w:val="both"/>
        <w:rPr>
          <w:rFonts w:asciiTheme="minorHAnsi" w:hAnsiTheme="minorHAnsi" w:cstheme="minorHAnsi"/>
          <w:sz w:val="20"/>
          <w:szCs w:val="20"/>
        </w:rPr>
      </w:pPr>
      <w:r w:rsidRPr="00060795">
        <w:rPr>
          <w:rFonts w:asciiTheme="minorHAnsi" w:hAnsiTheme="minorHAnsi" w:cstheme="minorHAnsi"/>
          <w:sz w:val="20"/>
          <w:szCs w:val="20"/>
        </w:rPr>
        <w:t xml:space="preserve">Sutarties rengėja ir už ataskaitų paskelbimą </w:t>
      </w:r>
      <w:r>
        <w:rPr>
          <w:rFonts w:asciiTheme="minorHAnsi" w:hAnsiTheme="minorHAnsi" w:cstheme="minorHAnsi"/>
          <w:sz w:val="20"/>
          <w:szCs w:val="20"/>
        </w:rPr>
        <w:t xml:space="preserve">CVP IS </w:t>
      </w:r>
      <w:r w:rsidRPr="00060795">
        <w:rPr>
          <w:rFonts w:asciiTheme="minorHAnsi" w:hAnsiTheme="minorHAnsi" w:cstheme="minorHAnsi"/>
          <w:sz w:val="20"/>
          <w:szCs w:val="20"/>
        </w:rPr>
        <w:t xml:space="preserve">atsakingas asmuo: </w:t>
      </w:r>
      <w:permStart w:id="941495875" w:edGrp="everyone"/>
    </w:p>
    <w:permEnd w:id="941495875"/>
    <w:p w14:paraId="403857A9" w14:textId="6EBB583A" w:rsidR="0065308B" w:rsidRPr="001E1636" w:rsidRDefault="00F23167" w:rsidP="002F61E9">
      <w:pPr>
        <w:tabs>
          <w:tab w:val="left" w:pos="0"/>
          <w:tab w:val="left" w:pos="567"/>
        </w:tabs>
        <w:spacing w:after="0" w:line="240" w:lineRule="auto"/>
        <w:contextualSpacing/>
        <w:jc w:val="both"/>
        <w:rPr>
          <w:rFonts w:asciiTheme="minorHAnsi" w:hAnsiTheme="minorHAnsi" w:cstheme="minorHAnsi"/>
          <w:sz w:val="24"/>
          <w:szCs w:val="24"/>
        </w:rPr>
      </w:pPr>
      <w:r w:rsidRPr="00060795">
        <w:rPr>
          <w:rFonts w:asciiTheme="minorHAnsi" w:hAnsiTheme="minorHAnsi" w:cstheme="minorHAnsi"/>
          <w:sz w:val="20"/>
          <w:szCs w:val="20"/>
        </w:rPr>
        <w:t>Už Sutarties vykdymą ir PVM sąskaitų faktūrų per informacinę sistemą „</w:t>
      </w:r>
      <w:proofErr w:type="spellStart"/>
      <w:r w:rsidRPr="00060795">
        <w:rPr>
          <w:rFonts w:asciiTheme="minorHAnsi" w:hAnsiTheme="minorHAnsi" w:cstheme="minorHAnsi"/>
          <w:sz w:val="20"/>
          <w:szCs w:val="20"/>
        </w:rPr>
        <w:t>E.sąskaita</w:t>
      </w:r>
      <w:proofErr w:type="spellEnd"/>
      <w:r w:rsidRPr="00060795">
        <w:rPr>
          <w:rFonts w:asciiTheme="minorHAnsi" w:hAnsiTheme="minorHAnsi" w:cstheme="minorHAnsi"/>
          <w:sz w:val="20"/>
          <w:szCs w:val="20"/>
        </w:rPr>
        <w:t xml:space="preserve">“ priėmimą atsakingas asmuo: </w:t>
      </w:r>
    </w:p>
    <w:sectPr w:rsidR="0065308B" w:rsidRPr="001E1636" w:rsidSect="00E1035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0D9FE" w14:textId="77777777" w:rsidR="00291671" w:rsidRDefault="00291671">
      <w:pPr>
        <w:spacing w:after="0" w:line="240" w:lineRule="auto"/>
      </w:pPr>
      <w:r>
        <w:separator/>
      </w:r>
    </w:p>
  </w:endnote>
  <w:endnote w:type="continuationSeparator" w:id="0">
    <w:p w14:paraId="19A91317" w14:textId="77777777" w:rsidR="00291671" w:rsidRDefault="00291671">
      <w:pPr>
        <w:spacing w:after="0" w:line="240" w:lineRule="auto"/>
      </w:pPr>
      <w:r>
        <w:continuationSeparator/>
      </w:r>
    </w:p>
  </w:endnote>
  <w:endnote w:type="continuationNotice" w:id="1">
    <w:p w14:paraId="7A55044D" w14:textId="77777777" w:rsidR="00291671" w:rsidRDefault="00291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05809" w14:textId="77777777" w:rsidR="00343BAC" w:rsidRDefault="00343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3C70F" w14:textId="77777777" w:rsidR="00343BAC" w:rsidRDefault="00343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032" w14:textId="77777777" w:rsidR="00343BAC" w:rsidRDefault="00343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76CB6" w14:textId="77777777" w:rsidR="00291671" w:rsidRDefault="00291671">
      <w:pPr>
        <w:spacing w:after="0" w:line="240" w:lineRule="auto"/>
      </w:pPr>
      <w:r>
        <w:separator/>
      </w:r>
    </w:p>
  </w:footnote>
  <w:footnote w:type="continuationSeparator" w:id="0">
    <w:p w14:paraId="476012F7" w14:textId="77777777" w:rsidR="00291671" w:rsidRDefault="00291671">
      <w:pPr>
        <w:spacing w:after="0" w:line="240" w:lineRule="auto"/>
      </w:pPr>
      <w:r>
        <w:continuationSeparator/>
      </w:r>
    </w:p>
  </w:footnote>
  <w:footnote w:type="continuationNotice" w:id="1">
    <w:p w14:paraId="46C96B9B" w14:textId="77777777" w:rsidR="00291671" w:rsidRDefault="002916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ABFA5" w14:textId="77777777" w:rsidR="00343BAC" w:rsidRDefault="00343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0F04D" w14:textId="77777777" w:rsidR="005A0E20" w:rsidRDefault="005A0E20" w:rsidP="0090236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E3A5F" w14:textId="77777777" w:rsidR="00343BAC" w:rsidRDefault="00343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B4CCAE1E"/>
    <w:lvl w:ilvl="0">
      <w:start w:val="1"/>
      <w:numFmt w:val="decimal"/>
      <w:lvlText w:val="%1."/>
      <w:lvlJc w:val="left"/>
      <w:pPr>
        <w:ind w:left="720" w:hanging="360"/>
      </w:pPr>
      <w:rPr>
        <w:rFonts w:hint="default"/>
      </w:rPr>
    </w:lvl>
    <w:lvl w:ilvl="1">
      <w:start w:val="1"/>
      <w:numFmt w:val="decimal"/>
      <w:isLgl/>
      <w:lvlText w:val="%1.%2."/>
      <w:lvlJc w:val="left"/>
      <w:pPr>
        <w:ind w:left="1026"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7"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FC44FC4"/>
    <w:multiLevelType w:val="multilevel"/>
    <w:tmpl w:val="F2B0FC52"/>
    <w:lvl w:ilvl="0">
      <w:start w:val="1"/>
      <w:numFmt w:val="decimal"/>
      <w:lvlText w:val="%1."/>
      <w:lvlJc w:val="left"/>
      <w:pPr>
        <w:ind w:left="1495" w:hanging="360"/>
      </w:pPr>
      <w:rPr>
        <w:rFonts w:ascii="Times New Roman" w:hAnsi="Times New Roman" w:cs="Times New Roman" w:hint="default"/>
        <w:b w:val="0"/>
        <w:sz w:val="24"/>
        <w:szCs w:val="24"/>
      </w:rPr>
    </w:lvl>
    <w:lvl w:ilvl="1">
      <w:start w:val="1"/>
      <w:numFmt w:val="decimal"/>
      <w:pStyle w:val="A-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3AA1"/>
    <w:rsid w:val="00013EAB"/>
    <w:rsid w:val="00024863"/>
    <w:rsid w:val="000358F3"/>
    <w:rsid w:val="00040EB3"/>
    <w:rsid w:val="000510FA"/>
    <w:rsid w:val="0005118B"/>
    <w:rsid w:val="00056842"/>
    <w:rsid w:val="00061FFA"/>
    <w:rsid w:val="00080AA2"/>
    <w:rsid w:val="00081CF7"/>
    <w:rsid w:val="00086E20"/>
    <w:rsid w:val="000A005E"/>
    <w:rsid w:val="000A22B4"/>
    <w:rsid w:val="000A2415"/>
    <w:rsid w:val="000B008E"/>
    <w:rsid w:val="000B133C"/>
    <w:rsid w:val="000B31F4"/>
    <w:rsid w:val="000B46AF"/>
    <w:rsid w:val="000C7BFB"/>
    <w:rsid w:val="000C7E2A"/>
    <w:rsid w:val="000D2FD3"/>
    <w:rsid w:val="000D4C67"/>
    <w:rsid w:val="000E06C7"/>
    <w:rsid w:val="000E4FED"/>
    <w:rsid w:val="000F361E"/>
    <w:rsid w:val="000F59DC"/>
    <w:rsid w:val="00100E68"/>
    <w:rsid w:val="0010573C"/>
    <w:rsid w:val="00113463"/>
    <w:rsid w:val="001134CC"/>
    <w:rsid w:val="00117EC0"/>
    <w:rsid w:val="00120034"/>
    <w:rsid w:val="001256C1"/>
    <w:rsid w:val="00130E05"/>
    <w:rsid w:val="00133B0E"/>
    <w:rsid w:val="00140EC1"/>
    <w:rsid w:val="00142033"/>
    <w:rsid w:val="00145263"/>
    <w:rsid w:val="00153643"/>
    <w:rsid w:val="00153B1C"/>
    <w:rsid w:val="00162C29"/>
    <w:rsid w:val="00165091"/>
    <w:rsid w:val="0017246D"/>
    <w:rsid w:val="00176F80"/>
    <w:rsid w:val="00186DC9"/>
    <w:rsid w:val="00193733"/>
    <w:rsid w:val="001A2C1C"/>
    <w:rsid w:val="001A6315"/>
    <w:rsid w:val="001C1C5D"/>
    <w:rsid w:val="001C220D"/>
    <w:rsid w:val="001D03CE"/>
    <w:rsid w:val="001D0B04"/>
    <w:rsid w:val="001D4361"/>
    <w:rsid w:val="001E1636"/>
    <w:rsid w:val="001E6957"/>
    <w:rsid w:val="00200BD2"/>
    <w:rsid w:val="00200FF9"/>
    <w:rsid w:val="002041B6"/>
    <w:rsid w:val="00206949"/>
    <w:rsid w:val="00215595"/>
    <w:rsid w:val="00222E55"/>
    <w:rsid w:val="00223F2B"/>
    <w:rsid w:val="00224337"/>
    <w:rsid w:val="002256A9"/>
    <w:rsid w:val="00227696"/>
    <w:rsid w:val="002314BF"/>
    <w:rsid w:val="00232B10"/>
    <w:rsid w:val="002347EC"/>
    <w:rsid w:val="002362E2"/>
    <w:rsid w:val="00237EAC"/>
    <w:rsid w:val="00240C30"/>
    <w:rsid w:val="0024273A"/>
    <w:rsid w:val="00246ECA"/>
    <w:rsid w:val="00253CD9"/>
    <w:rsid w:val="0025758E"/>
    <w:rsid w:val="00262DD7"/>
    <w:rsid w:val="00263992"/>
    <w:rsid w:val="00265A5F"/>
    <w:rsid w:val="0027567B"/>
    <w:rsid w:val="002762BB"/>
    <w:rsid w:val="00277979"/>
    <w:rsid w:val="0028155A"/>
    <w:rsid w:val="00282690"/>
    <w:rsid w:val="00291671"/>
    <w:rsid w:val="002920EB"/>
    <w:rsid w:val="002921C0"/>
    <w:rsid w:val="002A1027"/>
    <w:rsid w:val="002A27F7"/>
    <w:rsid w:val="002A3AFC"/>
    <w:rsid w:val="002A53A9"/>
    <w:rsid w:val="002B06F6"/>
    <w:rsid w:val="002C28B5"/>
    <w:rsid w:val="002C2F08"/>
    <w:rsid w:val="002D1E91"/>
    <w:rsid w:val="002D6D2C"/>
    <w:rsid w:val="002E0030"/>
    <w:rsid w:val="002F3BD8"/>
    <w:rsid w:val="002F4062"/>
    <w:rsid w:val="002F61E9"/>
    <w:rsid w:val="00310FA0"/>
    <w:rsid w:val="00314BF1"/>
    <w:rsid w:val="00320895"/>
    <w:rsid w:val="003335A7"/>
    <w:rsid w:val="003338B7"/>
    <w:rsid w:val="00333C2C"/>
    <w:rsid w:val="00343BAC"/>
    <w:rsid w:val="00344088"/>
    <w:rsid w:val="00346DBE"/>
    <w:rsid w:val="00347F3E"/>
    <w:rsid w:val="00353456"/>
    <w:rsid w:val="00357498"/>
    <w:rsid w:val="00365747"/>
    <w:rsid w:val="00372791"/>
    <w:rsid w:val="003843EB"/>
    <w:rsid w:val="003A6684"/>
    <w:rsid w:val="003B2D5E"/>
    <w:rsid w:val="003B3A87"/>
    <w:rsid w:val="003B5BB0"/>
    <w:rsid w:val="003B6837"/>
    <w:rsid w:val="003B6F3B"/>
    <w:rsid w:val="003B6F95"/>
    <w:rsid w:val="003B7095"/>
    <w:rsid w:val="003C2CFF"/>
    <w:rsid w:val="003D4B2D"/>
    <w:rsid w:val="003E24BE"/>
    <w:rsid w:val="003E5C80"/>
    <w:rsid w:val="003F2947"/>
    <w:rsid w:val="00405A17"/>
    <w:rsid w:val="0041096A"/>
    <w:rsid w:val="0044037F"/>
    <w:rsid w:val="00460C1D"/>
    <w:rsid w:val="00470F56"/>
    <w:rsid w:val="004844E4"/>
    <w:rsid w:val="00492BAD"/>
    <w:rsid w:val="0049363E"/>
    <w:rsid w:val="00494A02"/>
    <w:rsid w:val="0049726E"/>
    <w:rsid w:val="004A23A2"/>
    <w:rsid w:val="004A4409"/>
    <w:rsid w:val="004A7DAC"/>
    <w:rsid w:val="004B2269"/>
    <w:rsid w:val="004B228B"/>
    <w:rsid w:val="004B2D8F"/>
    <w:rsid w:val="004B5DA8"/>
    <w:rsid w:val="004D02D2"/>
    <w:rsid w:val="004D4DB3"/>
    <w:rsid w:val="004E03A7"/>
    <w:rsid w:val="004E16A8"/>
    <w:rsid w:val="004E26EA"/>
    <w:rsid w:val="004E5040"/>
    <w:rsid w:val="004F0715"/>
    <w:rsid w:val="004F2517"/>
    <w:rsid w:val="00501989"/>
    <w:rsid w:val="0050205A"/>
    <w:rsid w:val="00504B7B"/>
    <w:rsid w:val="005066CE"/>
    <w:rsid w:val="00510C4D"/>
    <w:rsid w:val="00510F8B"/>
    <w:rsid w:val="00512C82"/>
    <w:rsid w:val="00520708"/>
    <w:rsid w:val="00532E58"/>
    <w:rsid w:val="005338F1"/>
    <w:rsid w:val="0053419E"/>
    <w:rsid w:val="00540279"/>
    <w:rsid w:val="005410BE"/>
    <w:rsid w:val="00543761"/>
    <w:rsid w:val="00546898"/>
    <w:rsid w:val="00551856"/>
    <w:rsid w:val="005572C5"/>
    <w:rsid w:val="0056128B"/>
    <w:rsid w:val="0056225E"/>
    <w:rsid w:val="005647A1"/>
    <w:rsid w:val="00572CC7"/>
    <w:rsid w:val="00574C62"/>
    <w:rsid w:val="00577609"/>
    <w:rsid w:val="0058139E"/>
    <w:rsid w:val="00587DC2"/>
    <w:rsid w:val="005A0E20"/>
    <w:rsid w:val="005A4E9C"/>
    <w:rsid w:val="005B1764"/>
    <w:rsid w:val="005B2AD2"/>
    <w:rsid w:val="005B35B4"/>
    <w:rsid w:val="005C1F1D"/>
    <w:rsid w:val="005C6F32"/>
    <w:rsid w:val="005C7541"/>
    <w:rsid w:val="005D01BD"/>
    <w:rsid w:val="005D13DE"/>
    <w:rsid w:val="005D197A"/>
    <w:rsid w:val="005E42D4"/>
    <w:rsid w:val="005F36AB"/>
    <w:rsid w:val="00611549"/>
    <w:rsid w:val="0062636D"/>
    <w:rsid w:val="00634272"/>
    <w:rsid w:val="00635D97"/>
    <w:rsid w:val="0064071F"/>
    <w:rsid w:val="00641920"/>
    <w:rsid w:val="0064249C"/>
    <w:rsid w:val="0064524E"/>
    <w:rsid w:val="00646210"/>
    <w:rsid w:val="00646E30"/>
    <w:rsid w:val="0065184D"/>
    <w:rsid w:val="0065308B"/>
    <w:rsid w:val="00653B4F"/>
    <w:rsid w:val="006578E3"/>
    <w:rsid w:val="006751D1"/>
    <w:rsid w:val="006878A6"/>
    <w:rsid w:val="00696C0A"/>
    <w:rsid w:val="006A1890"/>
    <w:rsid w:val="006A34D8"/>
    <w:rsid w:val="006A45A6"/>
    <w:rsid w:val="006A5062"/>
    <w:rsid w:val="006A71AF"/>
    <w:rsid w:val="006B1B2A"/>
    <w:rsid w:val="006C13DA"/>
    <w:rsid w:val="006D3943"/>
    <w:rsid w:val="006D3D8F"/>
    <w:rsid w:val="006E02DD"/>
    <w:rsid w:val="006E3F56"/>
    <w:rsid w:val="006E600B"/>
    <w:rsid w:val="006F1913"/>
    <w:rsid w:val="006F38B9"/>
    <w:rsid w:val="006F413C"/>
    <w:rsid w:val="007005FE"/>
    <w:rsid w:val="00707AD9"/>
    <w:rsid w:val="007117A3"/>
    <w:rsid w:val="00716DEB"/>
    <w:rsid w:val="00731071"/>
    <w:rsid w:val="007347CA"/>
    <w:rsid w:val="00761DEA"/>
    <w:rsid w:val="00762803"/>
    <w:rsid w:val="00762F70"/>
    <w:rsid w:val="00763D15"/>
    <w:rsid w:val="0077002B"/>
    <w:rsid w:val="007706B5"/>
    <w:rsid w:val="00771328"/>
    <w:rsid w:val="00772FB9"/>
    <w:rsid w:val="00774587"/>
    <w:rsid w:val="00776205"/>
    <w:rsid w:val="00786A57"/>
    <w:rsid w:val="00792C14"/>
    <w:rsid w:val="007B0D15"/>
    <w:rsid w:val="007B19D2"/>
    <w:rsid w:val="007B7305"/>
    <w:rsid w:val="007C1CBC"/>
    <w:rsid w:val="007D57B8"/>
    <w:rsid w:val="007D6854"/>
    <w:rsid w:val="007E7A0F"/>
    <w:rsid w:val="007F6810"/>
    <w:rsid w:val="00800B69"/>
    <w:rsid w:val="00804DBD"/>
    <w:rsid w:val="008073DC"/>
    <w:rsid w:val="00810DB3"/>
    <w:rsid w:val="0081560E"/>
    <w:rsid w:val="008156CB"/>
    <w:rsid w:val="00816B52"/>
    <w:rsid w:val="00826F8D"/>
    <w:rsid w:val="00834026"/>
    <w:rsid w:val="00835B47"/>
    <w:rsid w:val="00840555"/>
    <w:rsid w:val="008407E0"/>
    <w:rsid w:val="0084621B"/>
    <w:rsid w:val="0084652C"/>
    <w:rsid w:val="008467E3"/>
    <w:rsid w:val="00851050"/>
    <w:rsid w:val="00852305"/>
    <w:rsid w:val="0085315B"/>
    <w:rsid w:val="0085318C"/>
    <w:rsid w:val="00855E4A"/>
    <w:rsid w:val="00870C2A"/>
    <w:rsid w:val="00870F76"/>
    <w:rsid w:val="00880429"/>
    <w:rsid w:val="0088156B"/>
    <w:rsid w:val="0088156F"/>
    <w:rsid w:val="0088560C"/>
    <w:rsid w:val="008874E5"/>
    <w:rsid w:val="008903F0"/>
    <w:rsid w:val="008905BB"/>
    <w:rsid w:val="008A05A9"/>
    <w:rsid w:val="008A0C67"/>
    <w:rsid w:val="008B66C4"/>
    <w:rsid w:val="008C2C6F"/>
    <w:rsid w:val="008C7C9C"/>
    <w:rsid w:val="008D0C84"/>
    <w:rsid w:val="008D67F3"/>
    <w:rsid w:val="008E3470"/>
    <w:rsid w:val="008E3784"/>
    <w:rsid w:val="008E3847"/>
    <w:rsid w:val="008E512E"/>
    <w:rsid w:val="0090236E"/>
    <w:rsid w:val="00903F3A"/>
    <w:rsid w:val="00907FE8"/>
    <w:rsid w:val="00910464"/>
    <w:rsid w:val="0091684B"/>
    <w:rsid w:val="00921DCF"/>
    <w:rsid w:val="00927E60"/>
    <w:rsid w:val="009333FD"/>
    <w:rsid w:val="009351E3"/>
    <w:rsid w:val="00937D1B"/>
    <w:rsid w:val="00941412"/>
    <w:rsid w:val="00946A9B"/>
    <w:rsid w:val="00947077"/>
    <w:rsid w:val="00951B15"/>
    <w:rsid w:val="00957DAE"/>
    <w:rsid w:val="00965736"/>
    <w:rsid w:val="009738B7"/>
    <w:rsid w:val="0097569E"/>
    <w:rsid w:val="00981E29"/>
    <w:rsid w:val="00986758"/>
    <w:rsid w:val="00997CE2"/>
    <w:rsid w:val="009A2FAB"/>
    <w:rsid w:val="009B36A9"/>
    <w:rsid w:val="009B634C"/>
    <w:rsid w:val="009C2066"/>
    <w:rsid w:val="009D24D4"/>
    <w:rsid w:val="009D7D45"/>
    <w:rsid w:val="009E3D66"/>
    <w:rsid w:val="009E56AA"/>
    <w:rsid w:val="009E6416"/>
    <w:rsid w:val="009F49FB"/>
    <w:rsid w:val="00A04524"/>
    <w:rsid w:val="00A06134"/>
    <w:rsid w:val="00A14DB3"/>
    <w:rsid w:val="00A17606"/>
    <w:rsid w:val="00A26BAA"/>
    <w:rsid w:val="00A32358"/>
    <w:rsid w:val="00A35386"/>
    <w:rsid w:val="00A35923"/>
    <w:rsid w:val="00A35B2F"/>
    <w:rsid w:val="00A42111"/>
    <w:rsid w:val="00A4312B"/>
    <w:rsid w:val="00A4625C"/>
    <w:rsid w:val="00A52A64"/>
    <w:rsid w:val="00A52B27"/>
    <w:rsid w:val="00A53392"/>
    <w:rsid w:val="00A5574A"/>
    <w:rsid w:val="00A60710"/>
    <w:rsid w:val="00A66D9E"/>
    <w:rsid w:val="00A7291E"/>
    <w:rsid w:val="00A81285"/>
    <w:rsid w:val="00A8514E"/>
    <w:rsid w:val="00A86D1A"/>
    <w:rsid w:val="00A96CC4"/>
    <w:rsid w:val="00A96F98"/>
    <w:rsid w:val="00A971A9"/>
    <w:rsid w:val="00AA63B7"/>
    <w:rsid w:val="00AA7369"/>
    <w:rsid w:val="00AB26D1"/>
    <w:rsid w:val="00AC3336"/>
    <w:rsid w:val="00AD4261"/>
    <w:rsid w:val="00AD4ED4"/>
    <w:rsid w:val="00AD69BC"/>
    <w:rsid w:val="00AE1370"/>
    <w:rsid w:val="00AE1CCA"/>
    <w:rsid w:val="00AE3F8B"/>
    <w:rsid w:val="00AE5851"/>
    <w:rsid w:val="00AF15CA"/>
    <w:rsid w:val="00AF2BAA"/>
    <w:rsid w:val="00B02E64"/>
    <w:rsid w:val="00B04C48"/>
    <w:rsid w:val="00B07A0F"/>
    <w:rsid w:val="00B2185A"/>
    <w:rsid w:val="00B21DA7"/>
    <w:rsid w:val="00B22A4C"/>
    <w:rsid w:val="00B2349A"/>
    <w:rsid w:val="00B238C1"/>
    <w:rsid w:val="00B256E3"/>
    <w:rsid w:val="00B26941"/>
    <w:rsid w:val="00B31C5A"/>
    <w:rsid w:val="00B40322"/>
    <w:rsid w:val="00B4247E"/>
    <w:rsid w:val="00B50291"/>
    <w:rsid w:val="00B533FE"/>
    <w:rsid w:val="00B54E87"/>
    <w:rsid w:val="00B57C9E"/>
    <w:rsid w:val="00B62295"/>
    <w:rsid w:val="00B65EDD"/>
    <w:rsid w:val="00B8041A"/>
    <w:rsid w:val="00B9710E"/>
    <w:rsid w:val="00BA5C0D"/>
    <w:rsid w:val="00BB2BCB"/>
    <w:rsid w:val="00BC4813"/>
    <w:rsid w:val="00BD089B"/>
    <w:rsid w:val="00BE08B9"/>
    <w:rsid w:val="00BE3540"/>
    <w:rsid w:val="00BE3F1C"/>
    <w:rsid w:val="00BE6626"/>
    <w:rsid w:val="00BF3C7C"/>
    <w:rsid w:val="00C00236"/>
    <w:rsid w:val="00C011DE"/>
    <w:rsid w:val="00C03970"/>
    <w:rsid w:val="00C039E9"/>
    <w:rsid w:val="00C061C6"/>
    <w:rsid w:val="00C131C4"/>
    <w:rsid w:val="00C13B7C"/>
    <w:rsid w:val="00C16738"/>
    <w:rsid w:val="00C238F4"/>
    <w:rsid w:val="00C425A2"/>
    <w:rsid w:val="00C42C74"/>
    <w:rsid w:val="00C55B1F"/>
    <w:rsid w:val="00C65AC0"/>
    <w:rsid w:val="00C65F96"/>
    <w:rsid w:val="00C661A7"/>
    <w:rsid w:val="00C76C14"/>
    <w:rsid w:val="00C81BCA"/>
    <w:rsid w:val="00C8429E"/>
    <w:rsid w:val="00C8630F"/>
    <w:rsid w:val="00C86D58"/>
    <w:rsid w:val="00C87661"/>
    <w:rsid w:val="00C90CA2"/>
    <w:rsid w:val="00C92E7E"/>
    <w:rsid w:val="00C95551"/>
    <w:rsid w:val="00C95936"/>
    <w:rsid w:val="00CA10C3"/>
    <w:rsid w:val="00CA4ABB"/>
    <w:rsid w:val="00CB3AB1"/>
    <w:rsid w:val="00CE2F7A"/>
    <w:rsid w:val="00CE4236"/>
    <w:rsid w:val="00CE7CDD"/>
    <w:rsid w:val="00CF1775"/>
    <w:rsid w:val="00D013A8"/>
    <w:rsid w:val="00D0382A"/>
    <w:rsid w:val="00D27E4E"/>
    <w:rsid w:val="00D3086C"/>
    <w:rsid w:val="00D30E32"/>
    <w:rsid w:val="00D33415"/>
    <w:rsid w:val="00D357E4"/>
    <w:rsid w:val="00D4532F"/>
    <w:rsid w:val="00D45BEE"/>
    <w:rsid w:val="00D6317B"/>
    <w:rsid w:val="00D632A4"/>
    <w:rsid w:val="00D640F4"/>
    <w:rsid w:val="00D66361"/>
    <w:rsid w:val="00D66DBE"/>
    <w:rsid w:val="00D67202"/>
    <w:rsid w:val="00D7157E"/>
    <w:rsid w:val="00D72C5B"/>
    <w:rsid w:val="00D7529A"/>
    <w:rsid w:val="00D756E4"/>
    <w:rsid w:val="00D810F2"/>
    <w:rsid w:val="00D82F6F"/>
    <w:rsid w:val="00D83663"/>
    <w:rsid w:val="00D837B8"/>
    <w:rsid w:val="00D84D45"/>
    <w:rsid w:val="00D87C16"/>
    <w:rsid w:val="00D87F61"/>
    <w:rsid w:val="00D93AC0"/>
    <w:rsid w:val="00D942A6"/>
    <w:rsid w:val="00D957DB"/>
    <w:rsid w:val="00D97876"/>
    <w:rsid w:val="00DA0612"/>
    <w:rsid w:val="00DA352A"/>
    <w:rsid w:val="00DB0AD6"/>
    <w:rsid w:val="00DB10AD"/>
    <w:rsid w:val="00DB384C"/>
    <w:rsid w:val="00DB76A2"/>
    <w:rsid w:val="00DB7AC1"/>
    <w:rsid w:val="00DB7F06"/>
    <w:rsid w:val="00DC36A1"/>
    <w:rsid w:val="00DC4C94"/>
    <w:rsid w:val="00DE01C9"/>
    <w:rsid w:val="00DF73B8"/>
    <w:rsid w:val="00E045AC"/>
    <w:rsid w:val="00E1035A"/>
    <w:rsid w:val="00E104AF"/>
    <w:rsid w:val="00E124C0"/>
    <w:rsid w:val="00E17487"/>
    <w:rsid w:val="00E234DC"/>
    <w:rsid w:val="00E23541"/>
    <w:rsid w:val="00E24477"/>
    <w:rsid w:val="00E277BD"/>
    <w:rsid w:val="00E4376D"/>
    <w:rsid w:val="00E53A7C"/>
    <w:rsid w:val="00E572DA"/>
    <w:rsid w:val="00E61223"/>
    <w:rsid w:val="00E641B5"/>
    <w:rsid w:val="00E729F4"/>
    <w:rsid w:val="00E75117"/>
    <w:rsid w:val="00E769C1"/>
    <w:rsid w:val="00E80D18"/>
    <w:rsid w:val="00E872DC"/>
    <w:rsid w:val="00E87476"/>
    <w:rsid w:val="00E978DB"/>
    <w:rsid w:val="00E97F68"/>
    <w:rsid w:val="00EA0906"/>
    <w:rsid w:val="00EA0D78"/>
    <w:rsid w:val="00EA5A03"/>
    <w:rsid w:val="00EB1BE1"/>
    <w:rsid w:val="00EB3250"/>
    <w:rsid w:val="00EC525C"/>
    <w:rsid w:val="00EC7BF9"/>
    <w:rsid w:val="00ED670C"/>
    <w:rsid w:val="00EE0CC9"/>
    <w:rsid w:val="00EE176F"/>
    <w:rsid w:val="00EE2A88"/>
    <w:rsid w:val="00EF2E4D"/>
    <w:rsid w:val="00EF4AFF"/>
    <w:rsid w:val="00F03CF1"/>
    <w:rsid w:val="00F10068"/>
    <w:rsid w:val="00F118CC"/>
    <w:rsid w:val="00F131C9"/>
    <w:rsid w:val="00F147EA"/>
    <w:rsid w:val="00F225D6"/>
    <w:rsid w:val="00F23167"/>
    <w:rsid w:val="00F37D71"/>
    <w:rsid w:val="00F469DB"/>
    <w:rsid w:val="00F5495B"/>
    <w:rsid w:val="00F5527B"/>
    <w:rsid w:val="00F61C2B"/>
    <w:rsid w:val="00F66D60"/>
    <w:rsid w:val="00F71785"/>
    <w:rsid w:val="00F73B60"/>
    <w:rsid w:val="00F75986"/>
    <w:rsid w:val="00F81252"/>
    <w:rsid w:val="00F9091B"/>
    <w:rsid w:val="00F97753"/>
    <w:rsid w:val="00FA0B72"/>
    <w:rsid w:val="00FA2A17"/>
    <w:rsid w:val="00FA2D3D"/>
    <w:rsid w:val="00FB5B32"/>
    <w:rsid w:val="00FB7119"/>
    <w:rsid w:val="00FC0095"/>
    <w:rsid w:val="00FE094F"/>
    <w:rsid w:val="00FE3892"/>
    <w:rsid w:val="00FE7986"/>
    <w:rsid w:val="00FF01B8"/>
    <w:rsid w:val="00FF3C32"/>
    <w:rsid w:val="00FF6435"/>
    <w:rsid w:val="00FF7276"/>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8F881E"/>
  <w15:chartTrackingRefBased/>
  <w15:docId w15:val="{7E52CB02-4AF8-4239-AE0E-38E84CF8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876"/>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table" w:styleId="TableGrid">
    <w:name w:val="Table Grid"/>
    <w:basedOn w:val="TableNormal"/>
    <w:uiPriority w:val="39"/>
    <w:rsid w:val="001D0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6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40322"/>
    <w:rPr>
      <w:color w:val="954F72" w:themeColor="followedHyperlink"/>
      <w:u w:val="single"/>
    </w:rPr>
  </w:style>
  <w:style w:type="paragraph" w:customStyle="1" w:styleId="A-11">
    <w:name w:val="A-11"/>
    <w:basedOn w:val="Normal"/>
    <w:qFormat/>
    <w:rsid w:val="00EC525C"/>
    <w:pPr>
      <w:numPr>
        <w:ilvl w:val="1"/>
        <w:numId w:val="11"/>
      </w:numPr>
      <w:tabs>
        <w:tab w:val="left" w:pos="284"/>
        <w:tab w:val="left" w:pos="567"/>
      </w:tabs>
      <w:spacing w:after="60" w:line="240" w:lineRule="auto"/>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82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617305">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694621030">
      <w:bodyDiv w:val="1"/>
      <w:marLeft w:val="0"/>
      <w:marRight w:val="0"/>
      <w:marTop w:val="0"/>
      <w:marBottom w:val="0"/>
      <w:divBdr>
        <w:top w:val="none" w:sz="0" w:space="0" w:color="auto"/>
        <w:left w:val="none" w:sz="0" w:space="0" w:color="auto"/>
        <w:bottom w:val="none" w:sz="0" w:space="0" w:color="auto"/>
        <w:right w:val="none" w:sz="0" w:space="0" w:color="auto"/>
      </w:divBdr>
    </w:div>
    <w:div w:id="770510281">
      <w:bodyDiv w:val="1"/>
      <w:marLeft w:val="0"/>
      <w:marRight w:val="0"/>
      <w:marTop w:val="0"/>
      <w:marBottom w:val="0"/>
      <w:divBdr>
        <w:top w:val="none" w:sz="0" w:space="0" w:color="auto"/>
        <w:left w:val="none" w:sz="0" w:space="0" w:color="auto"/>
        <w:bottom w:val="none" w:sz="0" w:space="0" w:color="auto"/>
        <w:right w:val="none" w:sz="0" w:space="0" w:color="auto"/>
      </w:divBdr>
    </w:div>
    <w:div w:id="801116999">
      <w:bodyDiv w:val="1"/>
      <w:marLeft w:val="0"/>
      <w:marRight w:val="0"/>
      <w:marTop w:val="0"/>
      <w:marBottom w:val="0"/>
      <w:divBdr>
        <w:top w:val="none" w:sz="0" w:space="0" w:color="auto"/>
        <w:left w:val="none" w:sz="0" w:space="0" w:color="auto"/>
        <w:bottom w:val="none" w:sz="0" w:space="0" w:color="auto"/>
        <w:right w:val="none" w:sz="0" w:space="0" w:color="auto"/>
      </w:divBdr>
      <w:divsChild>
        <w:div w:id="1883981400">
          <w:marLeft w:val="0"/>
          <w:marRight w:val="0"/>
          <w:marTop w:val="0"/>
          <w:marBottom w:val="0"/>
          <w:divBdr>
            <w:top w:val="none" w:sz="0" w:space="0" w:color="auto"/>
            <w:left w:val="none" w:sz="0" w:space="0" w:color="auto"/>
            <w:bottom w:val="none" w:sz="0" w:space="0" w:color="auto"/>
            <w:right w:val="none" w:sz="0" w:space="0" w:color="auto"/>
          </w:divBdr>
        </w:div>
      </w:divsChild>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86793645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6" ma:contentTypeDescription="Kurkite naują dokumentą." ma:contentTypeScope="" ma:versionID="a53e57fc45594b2e788bb9f98c9a3c44">
  <xsd:schema xmlns:xsd="http://www.w3.org/2001/XMLSchema" xmlns:xs="http://www.w3.org/2001/XMLSchema" xmlns:p="http://schemas.microsoft.com/office/2006/metadata/properties" xmlns:ns3="b07b0d6b-e1d6-42d7-b777-ea04ff125fdb" targetNamespace="http://schemas.microsoft.com/office/2006/metadata/properties" ma:root="true" ma:fieldsID="5e931b8e8193c03ab2a4ceeac4d06758" ns3:_="">
    <xsd:import namespace="b07b0d6b-e1d6-42d7-b777-ea04ff125f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5EEAF-9EF0-434E-9B61-E26CAB73AC63}">
  <ds:schemaRefs>
    <ds:schemaRef ds:uri="http://schemas.openxmlformats.org/officeDocument/2006/bibliography"/>
  </ds:schemaRefs>
</ds:datastoreItem>
</file>

<file path=customXml/itemProps2.xml><?xml version="1.0" encoding="utf-8"?>
<ds:datastoreItem xmlns:ds="http://schemas.openxmlformats.org/officeDocument/2006/customXml" ds:itemID="{C8946BBE-1DE1-4AC5-A816-57C308A1CFD8}">
  <ds:schemaRefs>
    <ds:schemaRef ds:uri="http://schemas.microsoft.com/sharepoint/v3/contenttype/forms"/>
  </ds:schemaRefs>
</ds:datastoreItem>
</file>

<file path=customXml/itemProps3.xml><?xml version="1.0" encoding="utf-8"?>
<ds:datastoreItem xmlns:ds="http://schemas.openxmlformats.org/officeDocument/2006/customXml" ds:itemID="{B14B5228-6EF1-4AE4-B11B-CA0D2443F0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069E4F-7564-44F2-9B87-E112CD938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14539</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Rūta Pugžlienė</cp:lastModifiedBy>
  <cp:revision>38</cp:revision>
  <cp:lastPrinted>2018-05-29T10:18:00Z</cp:lastPrinted>
  <dcterms:created xsi:type="dcterms:W3CDTF">2019-12-18T11:30:00Z</dcterms:created>
  <dcterms:modified xsi:type="dcterms:W3CDTF">2020-10-07T18:37:00Z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2019-12-09T08:13:52.0558286Z</vt:lpwstr>
  </property>
  <property fmtid="{D5CDD505-2E9C-101B-9397-08002B2CF9AE}" pid="5" name="MSIP_Label_cfcb905c-755b-4fd4-bd20-0d682d4f1d27_Name">
    <vt:lpwstr>Internal</vt:lpwstr>
  </property>
  <property fmtid="{D5CDD505-2E9C-101B-9397-08002B2CF9AE}" pid="6" name="MSIP_Label_cfcb905c-755b-4fd4-bd20-0d682d4f1d27_ActionId">
    <vt:lpwstr>db8fd762-e785-4fef-a0a0-d0c2bc08a38a</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0x010100855076A1E7750342BD05186C971C875B</vt:lpwstr>
  </property>
</Properties>
</file>