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473A1B" w:rsidRDefault="00883754" w:rsidP="00A8233F">
      <w:pPr>
        <w:pStyle w:val="Antrat1"/>
        <w:tabs>
          <w:tab w:val="left" w:pos="9630"/>
        </w:tabs>
        <w:spacing w:line="360" w:lineRule="auto"/>
        <w:ind w:right="8"/>
        <w:jc w:val="center"/>
      </w:pPr>
      <w:r w:rsidRPr="00473A1B">
        <w:t xml:space="preserve">PASLAUGŲ </w:t>
      </w:r>
      <w:r w:rsidR="00E503BA" w:rsidRPr="00473A1B">
        <w:t xml:space="preserve">VIEŠOJO </w:t>
      </w:r>
      <w:r w:rsidR="00553E7B" w:rsidRPr="00473A1B">
        <w:t>PIRKIMO–PARDAVIMO SUTARTIS</w:t>
      </w:r>
    </w:p>
    <w:p w14:paraId="5CCB8453" w14:textId="77777777" w:rsidR="00883754" w:rsidRPr="00473A1B" w:rsidRDefault="00883754" w:rsidP="00A8233F">
      <w:pPr>
        <w:tabs>
          <w:tab w:val="left" w:pos="9630"/>
        </w:tabs>
        <w:spacing w:line="360" w:lineRule="auto"/>
        <w:ind w:right="8"/>
        <w:rPr>
          <w:lang w:val="lt-LT"/>
        </w:rPr>
      </w:pPr>
    </w:p>
    <w:p w14:paraId="06A04D95" w14:textId="1A69FCFA" w:rsidR="00883754" w:rsidRPr="00473A1B" w:rsidRDefault="00086282" w:rsidP="00A8233F">
      <w:pPr>
        <w:pStyle w:val="Antrat5"/>
        <w:tabs>
          <w:tab w:val="left" w:pos="9630"/>
        </w:tabs>
        <w:spacing w:line="360" w:lineRule="auto"/>
        <w:ind w:right="8"/>
        <w:jc w:val="center"/>
        <w:rPr>
          <w:rFonts w:ascii="Times New Roman" w:hAnsi="Times New Roman" w:cs="Times New Roman"/>
          <w:szCs w:val="24"/>
        </w:rPr>
      </w:pPr>
      <w:r w:rsidRPr="00473A1B">
        <w:rPr>
          <w:rFonts w:ascii="Times New Roman" w:hAnsi="Times New Roman" w:cs="Times New Roman"/>
          <w:szCs w:val="24"/>
        </w:rPr>
        <w:t>20</w:t>
      </w:r>
      <w:r w:rsidR="00354F73" w:rsidRPr="00473A1B">
        <w:rPr>
          <w:rFonts w:ascii="Times New Roman" w:hAnsi="Times New Roman" w:cs="Times New Roman"/>
          <w:szCs w:val="24"/>
        </w:rPr>
        <w:t>20</w:t>
      </w:r>
      <w:r w:rsidR="00883754" w:rsidRPr="00473A1B">
        <w:rPr>
          <w:rFonts w:ascii="Times New Roman" w:hAnsi="Times New Roman" w:cs="Times New Roman"/>
          <w:szCs w:val="24"/>
        </w:rPr>
        <w:t xml:space="preserve"> m. </w:t>
      </w:r>
      <w:r w:rsidR="00354F73" w:rsidRPr="00473A1B">
        <w:rPr>
          <w:rFonts w:ascii="Times New Roman" w:hAnsi="Times New Roman" w:cs="Times New Roman"/>
          <w:i/>
          <w:szCs w:val="24"/>
        </w:rPr>
        <w:t xml:space="preserve">                   </w:t>
      </w:r>
      <w:r w:rsidR="00883754" w:rsidRPr="00473A1B">
        <w:rPr>
          <w:rFonts w:ascii="Times New Roman" w:hAnsi="Times New Roman" w:cs="Times New Roman"/>
          <w:szCs w:val="24"/>
        </w:rPr>
        <w:t xml:space="preserve">      d. Nr.</w:t>
      </w:r>
      <w:r w:rsidR="00134A34">
        <w:rPr>
          <w:rFonts w:ascii="Times New Roman" w:hAnsi="Times New Roman" w:cs="Times New Roman"/>
          <w:szCs w:val="24"/>
        </w:rPr>
        <w:t>15R-258</w:t>
      </w:r>
    </w:p>
    <w:p w14:paraId="4ECCF00B" w14:textId="77777777" w:rsidR="00883754" w:rsidRPr="00473A1B" w:rsidRDefault="00883754" w:rsidP="00A8233F">
      <w:pPr>
        <w:tabs>
          <w:tab w:val="left" w:pos="9630"/>
        </w:tabs>
        <w:spacing w:line="360" w:lineRule="auto"/>
        <w:ind w:right="8"/>
        <w:jc w:val="center"/>
        <w:rPr>
          <w:lang w:val="lt-LT"/>
        </w:rPr>
      </w:pPr>
      <w:r w:rsidRPr="00473A1B">
        <w:rPr>
          <w:lang w:val="lt-LT"/>
        </w:rPr>
        <w:t>Vilnius</w:t>
      </w:r>
    </w:p>
    <w:p w14:paraId="2721C890" w14:textId="77777777" w:rsidR="00883754" w:rsidRPr="00473A1B" w:rsidRDefault="00883754" w:rsidP="00A8233F">
      <w:pPr>
        <w:tabs>
          <w:tab w:val="left" w:pos="9630"/>
          <w:tab w:val="left" w:pos="9720"/>
        </w:tabs>
        <w:spacing w:line="360" w:lineRule="auto"/>
        <w:ind w:right="8" w:firstLine="360"/>
        <w:jc w:val="both"/>
        <w:rPr>
          <w:b/>
          <w:bCs/>
          <w:spacing w:val="-2"/>
          <w:lang w:val="lt-LT"/>
        </w:rPr>
      </w:pPr>
    </w:p>
    <w:p w14:paraId="738719D0" w14:textId="7F903536" w:rsidR="008A4781" w:rsidRDefault="00354F73" w:rsidP="00A8233F">
      <w:pPr>
        <w:tabs>
          <w:tab w:val="left" w:pos="9630"/>
          <w:tab w:val="left" w:pos="9720"/>
        </w:tabs>
        <w:spacing w:line="360" w:lineRule="auto"/>
        <w:ind w:right="8" w:firstLine="567"/>
        <w:jc w:val="both"/>
        <w:rPr>
          <w:lang w:val="lt-LT"/>
        </w:rPr>
      </w:pPr>
      <w:r w:rsidRPr="00161EBF">
        <w:rPr>
          <w:b/>
          <w:lang w:val="lt-LT"/>
        </w:rPr>
        <w:t>Informatikos ir ryšių</w:t>
      </w:r>
      <w:r w:rsidR="00541D85" w:rsidRPr="00161EBF">
        <w:rPr>
          <w:b/>
          <w:lang w:val="lt-LT"/>
        </w:rPr>
        <w:t xml:space="preserve"> departamentas</w:t>
      </w:r>
      <w:r w:rsidR="00D65531" w:rsidRPr="00161EBF">
        <w:rPr>
          <w:b/>
          <w:lang w:val="lt-LT"/>
        </w:rPr>
        <w:t xml:space="preserve"> </w:t>
      </w:r>
      <w:r w:rsidR="00883754" w:rsidRPr="00161EBF">
        <w:rPr>
          <w:b/>
          <w:lang w:val="lt-LT"/>
        </w:rPr>
        <w:t>prie</w:t>
      </w:r>
      <w:r w:rsidR="00D65531" w:rsidRPr="00161EBF">
        <w:rPr>
          <w:b/>
          <w:lang w:val="lt-LT"/>
        </w:rPr>
        <w:t xml:space="preserve"> Lietuvos Respublikos v</w:t>
      </w:r>
      <w:r w:rsidR="00883754" w:rsidRPr="00161EBF">
        <w:rPr>
          <w:b/>
          <w:lang w:val="lt-LT"/>
        </w:rPr>
        <w:t xml:space="preserve">idaus reikalų ministerijos </w:t>
      </w:r>
      <w:r w:rsidR="00883754" w:rsidRPr="00161EBF">
        <w:rPr>
          <w:lang w:val="lt-LT"/>
        </w:rPr>
        <w:t xml:space="preserve">(toliau – </w:t>
      </w:r>
      <w:r w:rsidR="00883754" w:rsidRPr="00161EBF">
        <w:rPr>
          <w:b/>
          <w:lang w:val="lt-LT"/>
        </w:rPr>
        <w:t>Klientas</w:t>
      </w:r>
      <w:r w:rsidR="00883754" w:rsidRPr="00161EBF">
        <w:rPr>
          <w:lang w:val="lt-LT"/>
        </w:rPr>
        <w:t xml:space="preserve">), </w:t>
      </w:r>
      <w:r w:rsidRPr="00161EBF">
        <w:rPr>
          <w:lang w:val="lt-LT"/>
        </w:rPr>
        <w:t>atstovaujamas direktoriaus pavaduotojos, atliekančios direktoriaus funkcijas, Alvydos Pupkovienės,</w:t>
      </w:r>
      <w:r w:rsidRPr="00161EBF">
        <w:rPr>
          <w:bCs/>
          <w:lang w:val="lt-LT"/>
        </w:rPr>
        <w:t xml:space="preserve"> veikiančios pagal Lietuvos Respublikos vidaus reikalų ministrės 2020 m. kovo 20 d. įsakymą Nr. 1TE-53 „Dėl pavedimo atlikti funkcijas“</w:t>
      </w:r>
      <w:r w:rsidR="00883754" w:rsidRPr="00161EBF">
        <w:rPr>
          <w:lang w:val="lt-LT"/>
        </w:rPr>
        <w:t>, ir</w:t>
      </w:r>
      <w:r w:rsidR="00D65531" w:rsidRPr="00161EBF">
        <w:rPr>
          <w:b/>
          <w:lang w:val="lt-LT"/>
        </w:rPr>
        <w:t xml:space="preserve"> </w:t>
      </w:r>
      <w:r w:rsidRPr="00161EBF">
        <w:rPr>
          <w:b/>
          <w:lang w:val="lt-LT"/>
        </w:rPr>
        <w:t xml:space="preserve">UAB </w:t>
      </w:r>
      <w:r w:rsidR="009A2A3E" w:rsidRPr="00161EBF">
        <w:rPr>
          <w:b/>
          <w:lang w:val="lt-LT"/>
        </w:rPr>
        <w:t>„</w:t>
      </w:r>
      <w:r w:rsidR="008D2238" w:rsidRPr="00161EBF">
        <w:rPr>
          <w:b/>
          <w:lang w:val="lt-LT"/>
        </w:rPr>
        <w:t>Asseco Lietuva</w:t>
      </w:r>
      <w:r w:rsidRPr="00161EBF">
        <w:rPr>
          <w:b/>
          <w:lang w:val="lt-LT"/>
        </w:rPr>
        <w:t>“</w:t>
      </w:r>
      <w:r w:rsidR="00883754" w:rsidRPr="00161EBF">
        <w:rPr>
          <w:b/>
          <w:lang w:val="lt-LT"/>
        </w:rPr>
        <w:t xml:space="preserve"> </w:t>
      </w:r>
      <w:r w:rsidR="00883754" w:rsidRPr="00161EBF">
        <w:rPr>
          <w:lang w:val="lt-LT"/>
        </w:rPr>
        <w:t xml:space="preserve">(toliau – </w:t>
      </w:r>
      <w:r w:rsidR="00883754" w:rsidRPr="00161EBF">
        <w:rPr>
          <w:b/>
          <w:lang w:val="lt-LT"/>
        </w:rPr>
        <w:t>Paslaugų teikėjas</w:t>
      </w:r>
      <w:r w:rsidR="00883754" w:rsidRPr="00161EBF">
        <w:rPr>
          <w:lang w:val="lt-LT"/>
        </w:rPr>
        <w:t>), atstovaujama</w:t>
      </w:r>
      <w:r w:rsidR="00D65531" w:rsidRPr="00161EBF">
        <w:rPr>
          <w:lang w:val="lt-LT"/>
        </w:rPr>
        <w:t xml:space="preserve"> </w:t>
      </w:r>
      <w:r w:rsidR="005F0FED" w:rsidRPr="00161EBF">
        <w:rPr>
          <w:lang w:val="lt-LT"/>
        </w:rPr>
        <w:t xml:space="preserve">generalinio </w:t>
      </w:r>
      <w:r w:rsidR="008D2238" w:rsidRPr="00161EBF">
        <w:rPr>
          <w:lang w:val="lt-LT"/>
        </w:rPr>
        <w:t>direktoriaus</w:t>
      </w:r>
      <w:r w:rsidR="00C1513A" w:rsidRPr="00161EBF">
        <w:rPr>
          <w:lang w:val="lt-LT"/>
        </w:rPr>
        <w:t xml:space="preserve"> </w:t>
      </w:r>
      <w:r w:rsidR="008D2238" w:rsidRPr="00161EBF">
        <w:rPr>
          <w:lang w:val="lt-LT"/>
        </w:rPr>
        <w:t>Alberto Šermoko</w:t>
      </w:r>
      <w:r w:rsidR="00883754" w:rsidRPr="00161EBF">
        <w:rPr>
          <w:lang w:val="lt-LT"/>
        </w:rPr>
        <w:t>, to</w:t>
      </w:r>
      <w:r w:rsidR="00D65531" w:rsidRPr="00161EBF">
        <w:rPr>
          <w:lang w:val="lt-LT"/>
        </w:rPr>
        <w:t>liau kartu ar atskirai vadinam</w:t>
      </w:r>
      <w:r w:rsidR="007775A2" w:rsidRPr="00161EBF">
        <w:rPr>
          <w:lang w:val="lt-LT"/>
        </w:rPr>
        <w:t>os</w:t>
      </w:r>
      <w:r w:rsidR="00883754" w:rsidRPr="00161EBF">
        <w:rPr>
          <w:lang w:val="lt-LT"/>
        </w:rPr>
        <w:t xml:space="preserve"> Šalimis, </w:t>
      </w:r>
      <w:r w:rsidR="0050207C" w:rsidRPr="00161EBF">
        <w:rPr>
          <w:lang w:val="lt-LT"/>
        </w:rPr>
        <w:t>vadovaudamosi</w:t>
      </w:r>
      <w:r w:rsidR="00883754" w:rsidRPr="00161EBF">
        <w:rPr>
          <w:lang w:val="lt-LT"/>
        </w:rPr>
        <w:t xml:space="preserve"> Turto valdymo ir ūkio departamento prie Lietuvos Respublikos vidaus reikalų ministerijos </w:t>
      </w:r>
      <w:r w:rsidRPr="00161EBF">
        <w:rPr>
          <w:lang w:val="lt-LT"/>
        </w:rPr>
        <w:t>informacinių technologijų viešojo pirk</w:t>
      </w:r>
      <w:r w:rsidR="008D2238" w:rsidRPr="00161EBF">
        <w:rPr>
          <w:lang w:val="lt-LT"/>
        </w:rPr>
        <w:t>imo komisijos 2020 m. rugsėjo 15</w:t>
      </w:r>
      <w:r w:rsidRPr="00161EBF">
        <w:rPr>
          <w:lang w:val="lt-LT"/>
        </w:rPr>
        <w:t xml:space="preserve"> d.</w:t>
      </w:r>
      <w:r w:rsidR="00883754" w:rsidRPr="00161EBF">
        <w:rPr>
          <w:lang w:val="lt-LT"/>
        </w:rPr>
        <w:t xml:space="preserve"> </w:t>
      </w:r>
      <w:r w:rsidRPr="00161EBF">
        <w:rPr>
          <w:lang w:val="lt-LT"/>
        </w:rPr>
        <w:t>posėdžio protokolu</w:t>
      </w:r>
      <w:r w:rsidR="008D2238">
        <w:rPr>
          <w:lang w:val="lt-LT"/>
        </w:rPr>
        <w:t xml:space="preserve"> Nr. P-344-IRD-D26-77-4</w:t>
      </w:r>
      <w:r w:rsidR="00F72352" w:rsidRPr="00473A1B">
        <w:rPr>
          <w:lang w:val="lt-LT"/>
        </w:rPr>
        <w:t>, sudaro</w:t>
      </w:r>
      <w:r w:rsidR="00883754" w:rsidRPr="00473A1B">
        <w:rPr>
          <w:lang w:val="lt-LT"/>
        </w:rPr>
        <w:t xml:space="preserve"> šią paslaugų </w:t>
      </w:r>
      <w:r w:rsidR="00F94607" w:rsidRPr="00473A1B">
        <w:rPr>
          <w:lang w:val="lt-LT"/>
        </w:rPr>
        <w:t xml:space="preserve">viešojo </w:t>
      </w:r>
      <w:r w:rsidR="00585E3A" w:rsidRPr="00473A1B">
        <w:rPr>
          <w:lang w:val="lt-LT"/>
        </w:rPr>
        <w:t xml:space="preserve">pirkimo-pardavimo (paslaugų </w:t>
      </w:r>
      <w:r w:rsidR="00883754" w:rsidRPr="00473A1B">
        <w:rPr>
          <w:lang w:val="lt-LT"/>
        </w:rPr>
        <w:t>teikimo</w:t>
      </w:r>
      <w:r w:rsidR="00585E3A" w:rsidRPr="00473A1B">
        <w:rPr>
          <w:lang w:val="lt-LT"/>
        </w:rPr>
        <w:t>)</w:t>
      </w:r>
      <w:r w:rsidR="00883754" w:rsidRPr="00473A1B">
        <w:rPr>
          <w:lang w:val="lt-LT"/>
        </w:rPr>
        <w:t xml:space="preserve"> sutartį (toliau – Sutartis).</w:t>
      </w:r>
    </w:p>
    <w:p w14:paraId="317BE87B" w14:textId="77777777" w:rsidR="00085C2A" w:rsidRPr="00354F73" w:rsidRDefault="00085C2A" w:rsidP="00A8233F">
      <w:pPr>
        <w:tabs>
          <w:tab w:val="left" w:pos="9630"/>
          <w:tab w:val="left" w:pos="9720"/>
        </w:tabs>
        <w:spacing w:line="360" w:lineRule="auto"/>
        <w:ind w:right="8" w:firstLine="567"/>
        <w:jc w:val="both"/>
        <w:rPr>
          <w:lang w:val="lt-LT"/>
        </w:rPr>
      </w:pPr>
    </w:p>
    <w:p w14:paraId="20F63DB2" w14:textId="00382AAF" w:rsidR="00883754" w:rsidRPr="000D5409" w:rsidRDefault="003C1E74" w:rsidP="00A8233F">
      <w:pPr>
        <w:tabs>
          <w:tab w:val="left" w:pos="9630"/>
        </w:tabs>
        <w:spacing w:line="360" w:lineRule="auto"/>
        <w:ind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A8233F">
      <w:pPr>
        <w:pStyle w:val="Sraopastraipa"/>
        <w:tabs>
          <w:tab w:val="left" w:pos="9630"/>
        </w:tabs>
        <w:spacing w:line="360" w:lineRule="auto"/>
        <w:ind w:right="8"/>
        <w:rPr>
          <w:b/>
          <w:lang w:val="lt-LT"/>
        </w:rPr>
      </w:pPr>
    </w:p>
    <w:p w14:paraId="01F8E4FE" w14:textId="34A34D22" w:rsidR="00883754" w:rsidRPr="000D5409" w:rsidRDefault="003C1E74" w:rsidP="00A8233F">
      <w:pPr>
        <w:tabs>
          <w:tab w:val="left" w:pos="1134"/>
          <w:tab w:val="left" w:pos="9630"/>
          <w:tab w:val="left" w:pos="9720"/>
        </w:tabs>
        <w:spacing w:line="360" w:lineRule="auto"/>
        <w:ind w:right="8" w:firstLine="567"/>
        <w:jc w:val="both"/>
        <w:rPr>
          <w:lang w:val="lt-LT"/>
        </w:rPr>
      </w:pPr>
      <w:r w:rsidRPr="00161EBF">
        <w:rPr>
          <w:lang w:val="lt-LT"/>
        </w:rPr>
        <w:t xml:space="preserve">1.1. </w:t>
      </w:r>
      <w:r w:rsidR="00883754" w:rsidRPr="00161EBF">
        <w:rPr>
          <w:lang w:val="lt-LT"/>
        </w:rPr>
        <w:t>Paslaugų teikėjas įsipareigoja Sutartyje nustatyta tvarka ir sąlygomis pagal Kliento faktinį poreikį teikti</w:t>
      </w:r>
      <w:r w:rsidR="00DA694A" w:rsidRPr="00161EBF">
        <w:rPr>
          <w:lang w:val="lt-LT"/>
        </w:rPr>
        <w:t xml:space="preserve"> </w:t>
      </w:r>
      <w:r w:rsidR="00D25E9C" w:rsidRPr="00161EBF">
        <w:rPr>
          <w:rFonts w:eastAsia="Calibri"/>
          <w:lang w:val="lt-LT" w:bidi="en-US"/>
        </w:rPr>
        <w:t>Viešųjų ir administracinių paslaugų stebėsenos ir analizės informacinės sistemos (toliau – PASIS) programinės įrangos priežiūros paslaugas</w:t>
      </w:r>
      <w:r w:rsidR="008E3EC5" w:rsidRPr="00161EBF">
        <w:rPr>
          <w:lang w:val="lt-LT"/>
        </w:rPr>
        <w:t xml:space="preserve">, kurių specifikacija nurodyta Sutarties priede – Techninėje specifikacijoje (toliau – Sutarties 1 priedas) ir kurių maksimali apimtis 24 </w:t>
      </w:r>
      <w:r w:rsidR="00663D94" w:rsidRPr="00161EBF">
        <w:rPr>
          <w:lang w:val="lt-LT"/>
        </w:rPr>
        <w:t xml:space="preserve">(dvidešimt keturių) </w:t>
      </w:r>
      <w:r w:rsidR="008E3EC5" w:rsidRPr="00161EBF">
        <w:rPr>
          <w:lang w:val="lt-LT"/>
        </w:rPr>
        <w:t xml:space="preserve">mėnesių laikotarpiui – iki </w:t>
      </w:r>
      <w:r w:rsidR="00B435A5" w:rsidRPr="00161EBF">
        <w:rPr>
          <w:lang w:val="lt-LT"/>
        </w:rPr>
        <w:t>2 644</w:t>
      </w:r>
      <w:r w:rsidR="008E3EC5" w:rsidRPr="00161EBF">
        <w:rPr>
          <w:lang w:val="lt-LT"/>
        </w:rPr>
        <w:t xml:space="preserve"> (dviejų tūkstančių </w:t>
      </w:r>
      <w:r w:rsidR="00B435A5" w:rsidRPr="00161EBF">
        <w:rPr>
          <w:lang w:val="lt-LT"/>
        </w:rPr>
        <w:t>šešių šimtų keturiasdešimt keturių</w:t>
      </w:r>
      <w:r w:rsidR="008E3EC5" w:rsidRPr="00161EBF">
        <w:rPr>
          <w:lang w:val="lt-LT"/>
        </w:rPr>
        <w:t>) valandų</w:t>
      </w:r>
      <w:r w:rsidR="00883754" w:rsidRPr="00161EBF">
        <w:rPr>
          <w:lang w:val="lt-LT"/>
        </w:rPr>
        <w:t xml:space="preserve"> (toliau – paslaugos)</w:t>
      </w:r>
      <w:r w:rsidR="001E38C4" w:rsidRPr="00161EBF">
        <w:rPr>
          <w:lang w:val="lt-LT"/>
        </w:rPr>
        <w:t>,</w:t>
      </w:r>
      <w:r w:rsidR="00883754" w:rsidRPr="00161EBF">
        <w:rPr>
          <w:lang w:val="lt-LT"/>
        </w:rPr>
        <w:t xml:space="preserve"> o Klientas</w:t>
      </w:r>
      <w:r w:rsidR="00DA694A" w:rsidRPr="00161EBF">
        <w:rPr>
          <w:lang w:val="lt-LT"/>
        </w:rPr>
        <w:t xml:space="preserve"> Sutartyje nustatyta tvarka ir sąlygomis</w:t>
      </w:r>
      <w:r w:rsidR="00883754" w:rsidRPr="00161EBF">
        <w:rPr>
          <w:lang w:val="lt-LT"/>
        </w:rPr>
        <w:t xml:space="preserve"> įsipareigoja priimti</w:t>
      </w:r>
      <w:r w:rsidR="002A4AE2" w:rsidRPr="00161EBF">
        <w:rPr>
          <w:lang w:val="lt-LT"/>
        </w:rPr>
        <w:t xml:space="preserve"> tinkamai ir faktiškai suteiktas paslaugas</w:t>
      </w:r>
      <w:r w:rsidR="00DA694A" w:rsidRPr="00161EBF">
        <w:rPr>
          <w:lang w:val="lt-LT"/>
        </w:rPr>
        <w:t xml:space="preserve"> ir sumokėti Paslaugų teikėjui už</w:t>
      </w:r>
      <w:r w:rsidR="002A4AE2" w:rsidRPr="00161EBF">
        <w:rPr>
          <w:lang w:val="lt-LT"/>
        </w:rPr>
        <w:t xml:space="preserve"> jas</w:t>
      </w:r>
      <w:r w:rsidR="00883754" w:rsidRPr="00161EBF">
        <w:rPr>
          <w:lang w:val="lt-LT"/>
        </w:rPr>
        <w:t>.</w:t>
      </w:r>
    </w:p>
    <w:p w14:paraId="44759AE5" w14:textId="77777777" w:rsidR="00883754" w:rsidRPr="000D5409" w:rsidRDefault="00883754" w:rsidP="00A8233F">
      <w:pPr>
        <w:tabs>
          <w:tab w:val="left" w:pos="9630"/>
        </w:tabs>
        <w:spacing w:line="360" w:lineRule="auto"/>
        <w:ind w:right="8"/>
        <w:jc w:val="both"/>
        <w:rPr>
          <w:lang w:val="lt-LT"/>
        </w:rPr>
      </w:pPr>
    </w:p>
    <w:p w14:paraId="6EC42CFD" w14:textId="15BBDD16" w:rsidR="00883754" w:rsidRPr="000D5409" w:rsidRDefault="003C1E74" w:rsidP="00A8233F">
      <w:pPr>
        <w:tabs>
          <w:tab w:val="left" w:pos="9630"/>
        </w:tabs>
        <w:spacing w:line="360" w:lineRule="auto"/>
        <w:ind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A8233F">
      <w:pPr>
        <w:pStyle w:val="Pagrindinistekstas"/>
        <w:tabs>
          <w:tab w:val="left" w:pos="9630"/>
          <w:tab w:val="left" w:pos="9720"/>
        </w:tabs>
        <w:spacing w:line="360" w:lineRule="auto"/>
        <w:ind w:right="8" w:firstLine="360"/>
      </w:pPr>
    </w:p>
    <w:p w14:paraId="26FA729F" w14:textId="54E286A8" w:rsidR="000178DC" w:rsidRDefault="003C1E74" w:rsidP="00A8233F">
      <w:pPr>
        <w:tabs>
          <w:tab w:val="left" w:pos="1134"/>
          <w:tab w:val="left" w:pos="9630"/>
          <w:tab w:val="left" w:pos="9720"/>
        </w:tabs>
        <w:spacing w:line="360" w:lineRule="auto"/>
        <w:ind w:right="8" w:firstLine="567"/>
        <w:jc w:val="both"/>
        <w:rPr>
          <w:lang w:val="lt-LT"/>
        </w:rPr>
      </w:pPr>
      <w:r w:rsidRPr="000D5409">
        <w:rPr>
          <w:lang w:val="lt-LT"/>
        </w:rPr>
        <w:t xml:space="preserve">2.1. </w:t>
      </w:r>
      <w:r w:rsidR="00883754" w:rsidRPr="000D5409">
        <w:rPr>
          <w:lang w:val="lt-LT"/>
        </w:rPr>
        <w:t xml:space="preserve">Sutarties kaina – </w:t>
      </w:r>
      <w:r w:rsidR="00883754" w:rsidRPr="000D5409">
        <w:rPr>
          <w:b/>
          <w:lang w:val="lt-LT"/>
        </w:rPr>
        <w:t>iki</w:t>
      </w:r>
      <w:r w:rsidR="00883754" w:rsidRPr="000D5409">
        <w:rPr>
          <w:lang w:val="lt-LT"/>
        </w:rPr>
        <w:t xml:space="preserve"> </w:t>
      </w:r>
      <w:r w:rsidR="00B435A5">
        <w:rPr>
          <w:b/>
          <w:lang w:val="lt-LT"/>
        </w:rPr>
        <w:t xml:space="preserve">131 168, 84 </w:t>
      </w:r>
      <w:r w:rsidR="00DA694A" w:rsidRPr="000D5409">
        <w:rPr>
          <w:b/>
          <w:i/>
          <w:lang w:val="lt-LT"/>
        </w:rPr>
        <w:t xml:space="preserve"> </w:t>
      </w:r>
      <w:r w:rsidR="0009460E" w:rsidRPr="000D5409">
        <w:rPr>
          <w:b/>
          <w:lang w:val="lt-LT"/>
        </w:rPr>
        <w:t>Eur</w:t>
      </w:r>
      <w:r w:rsidR="00F447D8" w:rsidRPr="004D446D">
        <w:rPr>
          <w:b/>
          <w:lang w:val="lt-LT"/>
        </w:rPr>
        <w:t xml:space="preserve"> </w:t>
      </w:r>
      <w:r w:rsidR="00883754" w:rsidRPr="004D446D">
        <w:rPr>
          <w:lang w:val="lt-LT"/>
        </w:rPr>
        <w:t>(</w:t>
      </w:r>
      <w:r w:rsidR="00883754" w:rsidRPr="004D446D">
        <w:rPr>
          <w:b/>
          <w:lang w:val="lt-LT"/>
        </w:rPr>
        <w:t>iki</w:t>
      </w:r>
      <w:r w:rsidR="00DA694A" w:rsidRPr="004D446D">
        <w:rPr>
          <w:b/>
          <w:lang w:val="lt-LT"/>
        </w:rPr>
        <w:t xml:space="preserve"> </w:t>
      </w:r>
      <w:r w:rsidR="004D446D" w:rsidRPr="004D446D">
        <w:rPr>
          <w:b/>
          <w:lang w:val="lt-LT"/>
        </w:rPr>
        <w:t>vieno šimto</w:t>
      </w:r>
      <w:r w:rsidR="00B435A5">
        <w:rPr>
          <w:b/>
          <w:lang w:val="lt-LT"/>
        </w:rPr>
        <w:t xml:space="preserve"> trisdešimt vieno tūkstančio vieno šimto šešiasdešimt aštuonių eurų aštuoniasdešimt keturių centų</w:t>
      </w:r>
      <w:r w:rsidR="00E632E7" w:rsidRPr="004D446D">
        <w:rPr>
          <w:lang w:val="lt-LT"/>
        </w:rPr>
        <w:t>),</w:t>
      </w:r>
      <w:r w:rsidR="00E632E7" w:rsidRPr="000D5409">
        <w:rPr>
          <w:lang w:val="lt-LT"/>
        </w:rPr>
        <w:t xml:space="preserve"> įskaitant pridė</w:t>
      </w:r>
      <w:r w:rsidR="00883754" w:rsidRPr="000D5409">
        <w:rPr>
          <w:lang w:val="lt-LT"/>
        </w:rPr>
        <w:t>tinės vertės mokestį (toliau – PVM).</w:t>
      </w:r>
      <w:r w:rsidR="00903A3D">
        <w:rPr>
          <w:lang w:val="lt-LT"/>
        </w:rPr>
        <w:t xml:space="preserve"> </w:t>
      </w:r>
    </w:p>
    <w:p w14:paraId="2C3ED351" w14:textId="710BF954" w:rsidR="00883754" w:rsidRDefault="007B56B6" w:rsidP="00A8233F">
      <w:pPr>
        <w:tabs>
          <w:tab w:val="left" w:pos="1134"/>
          <w:tab w:val="left" w:pos="9630"/>
          <w:tab w:val="left" w:pos="9720"/>
        </w:tabs>
        <w:spacing w:line="360" w:lineRule="auto"/>
        <w:ind w:right="8" w:firstLine="567"/>
        <w:jc w:val="both"/>
        <w:rPr>
          <w:lang w:val="lt-LT"/>
        </w:rPr>
      </w:pPr>
      <w:r w:rsidRPr="000D5409">
        <w:rPr>
          <w:lang w:val="lt-LT"/>
        </w:rPr>
        <w:t>Detalios paslaugų kainos (įkainiai)</w:t>
      </w:r>
      <w:r w:rsidR="0009460E" w:rsidRPr="000D5409">
        <w:rPr>
          <w:lang w:val="lt-LT"/>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1"/>
        <w:gridCol w:w="840"/>
        <w:gridCol w:w="1711"/>
        <w:gridCol w:w="1701"/>
        <w:gridCol w:w="1843"/>
      </w:tblGrid>
      <w:tr w:rsidR="00B435A5" w:rsidRPr="00B435A5" w14:paraId="36B296F8" w14:textId="77777777" w:rsidTr="00A15B96">
        <w:tc>
          <w:tcPr>
            <w:tcW w:w="3941" w:type="dxa"/>
            <w:vAlign w:val="center"/>
          </w:tcPr>
          <w:p w14:paraId="19AAD7B4"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Paslaugos pavadinimas</w:t>
            </w:r>
          </w:p>
        </w:tc>
        <w:tc>
          <w:tcPr>
            <w:tcW w:w="840" w:type="dxa"/>
          </w:tcPr>
          <w:p w14:paraId="4A21C851"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Mato vnt.</w:t>
            </w:r>
          </w:p>
        </w:tc>
        <w:tc>
          <w:tcPr>
            <w:tcW w:w="1711" w:type="dxa"/>
            <w:vAlign w:val="center"/>
          </w:tcPr>
          <w:p w14:paraId="0D0EA08C" w14:textId="4EBE6315"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 xml:space="preserve">Maksimalus </w:t>
            </w:r>
            <w:r>
              <w:rPr>
                <w:rFonts w:eastAsia="Calibri"/>
                <w:lang w:val="lt-LT"/>
              </w:rPr>
              <w:t>kiekis*</w:t>
            </w:r>
          </w:p>
        </w:tc>
        <w:tc>
          <w:tcPr>
            <w:tcW w:w="1701" w:type="dxa"/>
            <w:vAlign w:val="center"/>
          </w:tcPr>
          <w:p w14:paraId="0531DB87" w14:textId="40E046E9" w:rsidR="00B435A5" w:rsidRPr="00B435A5" w:rsidRDefault="00B435A5" w:rsidP="00A8233F">
            <w:pPr>
              <w:tabs>
                <w:tab w:val="left" w:pos="570"/>
              </w:tabs>
              <w:spacing w:line="360" w:lineRule="auto"/>
              <w:jc w:val="center"/>
              <w:rPr>
                <w:rFonts w:eastAsia="Calibri"/>
                <w:lang w:val="lt-LT"/>
              </w:rPr>
            </w:pPr>
            <w:r>
              <w:rPr>
                <w:rFonts w:eastAsia="Calibri"/>
                <w:lang w:val="lt-LT"/>
              </w:rPr>
              <w:t>1 mato vnt. kaina, Eur (be PVM)</w:t>
            </w:r>
          </w:p>
        </w:tc>
        <w:tc>
          <w:tcPr>
            <w:tcW w:w="1843" w:type="dxa"/>
            <w:vAlign w:val="center"/>
          </w:tcPr>
          <w:p w14:paraId="64BF7427"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Iš viso kaina, Eur (be PVM)</w:t>
            </w:r>
          </w:p>
          <w:p w14:paraId="1FD7D928" w14:textId="77777777" w:rsidR="00B435A5" w:rsidRPr="00B435A5" w:rsidRDefault="00B435A5" w:rsidP="00A8233F">
            <w:pPr>
              <w:tabs>
                <w:tab w:val="left" w:pos="570"/>
              </w:tabs>
              <w:spacing w:line="360" w:lineRule="auto"/>
              <w:jc w:val="center"/>
              <w:rPr>
                <w:rFonts w:eastAsia="Calibri"/>
                <w:i/>
                <w:lang w:val="lt-LT"/>
              </w:rPr>
            </w:pPr>
            <w:r w:rsidRPr="00B435A5">
              <w:rPr>
                <w:rFonts w:eastAsia="Calibri"/>
                <w:i/>
                <w:lang w:val="lt-LT"/>
              </w:rPr>
              <w:t>(5=3x4)</w:t>
            </w:r>
          </w:p>
        </w:tc>
      </w:tr>
      <w:tr w:rsidR="00B435A5" w:rsidRPr="00B435A5" w14:paraId="3BE0187D" w14:textId="77777777" w:rsidTr="00A15B96">
        <w:tc>
          <w:tcPr>
            <w:tcW w:w="3941" w:type="dxa"/>
            <w:vAlign w:val="center"/>
          </w:tcPr>
          <w:p w14:paraId="7C566DD9"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1</w:t>
            </w:r>
          </w:p>
        </w:tc>
        <w:tc>
          <w:tcPr>
            <w:tcW w:w="840" w:type="dxa"/>
          </w:tcPr>
          <w:p w14:paraId="1AC12228"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2</w:t>
            </w:r>
          </w:p>
        </w:tc>
        <w:tc>
          <w:tcPr>
            <w:tcW w:w="1711" w:type="dxa"/>
            <w:vAlign w:val="center"/>
          </w:tcPr>
          <w:p w14:paraId="7E4829FA"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3</w:t>
            </w:r>
          </w:p>
        </w:tc>
        <w:tc>
          <w:tcPr>
            <w:tcW w:w="1701" w:type="dxa"/>
            <w:vAlign w:val="center"/>
          </w:tcPr>
          <w:p w14:paraId="317F46AB"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4</w:t>
            </w:r>
          </w:p>
        </w:tc>
        <w:tc>
          <w:tcPr>
            <w:tcW w:w="1843" w:type="dxa"/>
            <w:vAlign w:val="center"/>
          </w:tcPr>
          <w:p w14:paraId="7AC6E8DB" w14:textId="77777777" w:rsidR="00B435A5" w:rsidRPr="00B435A5" w:rsidRDefault="00B435A5" w:rsidP="00A8233F">
            <w:pPr>
              <w:tabs>
                <w:tab w:val="left" w:pos="570"/>
              </w:tabs>
              <w:spacing w:line="360" w:lineRule="auto"/>
              <w:jc w:val="center"/>
              <w:rPr>
                <w:rFonts w:eastAsia="Calibri"/>
                <w:lang w:val="lt-LT"/>
              </w:rPr>
            </w:pPr>
            <w:r w:rsidRPr="00B435A5">
              <w:rPr>
                <w:rFonts w:eastAsia="Calibri"/>
                <w:lang w:val="lt-LT"/>
              </w:rPr>
              <w:t>5</w:t>
            </w:r>
          </w:p>
        </w:tc>
      </w:tr>
      <w:tr w:rsidR="00B435A5" w:rsidRPr="00B435A5" w14:paraId="4617FBA0" w14:textId="77777777" w:rsidTr="00A15B96">
        <w:tc>
          <w:tcPr>
            <w:tcW w:w="3941" w:type="dxa"/>
          </w:tcPr>
          <w:p w14:paraId="1F1841DD" w14:textId="77777777" w:rsidR="00B435A5" w:rsidRPr="00B435A5" w:rsidRDefault="00B435A5" w:rsidP="00A8233F">
            <w:pPr>
              <w:tabs>
                <w:tab w:val="left" w:pos="570"/>
              </w:tabs>
              <w:spacing w:line="360" w:lineRule="auto"/>
              <w:ind w:firstLine="5"/>
              <w:rPr>
                <w:rFonts w:eastAsia="Calibri"/>
                <w:lang w:val="lt-LT"/>
              </w:rPr>
            </w:pPr>
            <w:r w:rsidRPr="00B435A5">
              <w:rPr>
                <w:rFonts w:eastAsia="Calibri"/>
                <w:lang w:val="lt-LT"/>
              </w:rPr>
              <w:lastRenderedPageBreak/>
              <w:t xml:space="preserve">PASIS katalogo ir interneto svetainės priežiūros ir papildomai užsakomos programavimo paslaugos </w:t>
            </w:r>
          </w:p>
        </w:tc>
        <w:tc>
          <w:tcPr>
            <w:tcW w:w="840" w:type="dxa"/>
            <w:vAlign w:val="center"/>
          </w:tcPr>
          <w:p w14:paraId="00A37595" w14:textId="77777777" w:rsidR="00B435A5" w:rsidRPr="00B435A5" w:rsidRDefault="00B435A5" w:rsidP="00A8233F">
            <w:pPr>
              <w:spacing w:line="360" w:lineRule="auto"/>
              <w:jc w:val="center"/>
              <w:rPr>
                <w:rFonts w:eastAsia="Calibri"/>
                <w:lang w:val="lt-LT"/>
              </w:rPr>
            </w:pPr>
            <w:r w:rsidRPr="00B435A5">
              <w:rPr>
                <w:rFonts w:eastAsia="Calibri"/>
                <w:lang w:val="lt-LT"/>
              </w:rPr>
              <w:t>val.</w:t>
            </w:r>
          </w:p>
        </w:tc>
        <w:tc>
          <w:tcPr>
            <w:tcW w:w="1711" w:type="dxa"/>
            <w:vAlign w:val="center"/>
          </w:tcPr>
          <w:p w14:paraId="19E294BF" w14:textId="33C69CB0" w:rsidR="00B435A5" w:rsidRPr="00B435A5" w:rsidRDefault="00B435A5" w:rsidP="00A8233F">
            <w:pPr>
              <w:spacing w:line="360" w:lineRule="auto"/>
              <w:jc w:val="center"/>
              <w:rPr>
                <w:rFonts w:eastAsia="Calibri"/>
                <w:lang w:val="lt-LT"/>
              </w:rPr>
            </w:pPr>
            <w:r w:rsidRPr="00B435A5">
              <w:rPr>
                <w:lang w:val="lt-LT"/>
              </w:rPr>
              <w:t>2</w:t>
            </w:r>
            <w:r>
              <w:rPr>
                <w:lang w:val="lt-LT"/>
              </w:rPr>
              <w:t> </w:t>
            </w:r>
            <w:r w:rsidRPr="00B435A5">
              <w:rPr>
                <w:lang w:val="lt-LT"/>
              </w:rPr>
              <w:t>644</w:t>
            </w:r>
          </w:p>
        </w:tc>
        <w:tc>
          <w:tcPr>
            <w:tcW w:w="1701" w:type="dxa"/>
          </w:tcPr>
          <w:p w14:paraId="6575E2A1" w14:textId="77777777" w:rsidR="00B435A5" w:rsidRDefault="00B435A5" w:rsidP="00A8233F">
            <w:pPr>
              <w:tabs>
                <w:tab w:val="left" w:pos="570"/>
              </w:tabs>
              <w:spacing w:line="360" w:lineRule="auto"/>
              <w:ind w:firstLine="731"/>
              <w:jc w:val="center"/>
              <w:rPr>
                <w:rFonts w:eastAsia="Calibri"/>
                <w:lang w:val="lt-LT"/>
              </w:rPr>
            </w:pPr>
          </w:p>
          <w:p w14:paraId="24711F08" w14:textId="1D0EAA81" w:rsidR="00B435A5" w:rsidRPr="00B435A5" w:rsidRDefault="00B435A5" w:rsidP="00A8233F">
            <w:pPr>
              <w:tabs>
                <w:tab w:val="left" w:pos="570"/>
              </w:tabs>
              <w:spacing w:line="360" w:lineRule="auto"/>
              <w:ind w:firstLine="204"/>
              <w:jc w:val="center"/>
              <w:rPr>
                <w:rFonts w:eastAsia="Calibri"/>
                <w:lang w:val="lt-LT"/>
              </w:rPr>
            </w:pPr>
            <w:r>
              <w:rPr>
                <w:rFonts w:eastAsia="Calibri"/>
                <w:lang w:val="lt-LT"/>
              </w:rPr>
              <w:t>41,00</w:t>
            </w:r>
          </w:p>
        </w:tc>
        <w:tc>
          <w:tcPr>
            <w:tcW w:w="1843" w:type="dxa"/>
          </w:tcPr>
          <w:p w14:paraId="76841A65" w14:textId="77777777" w:rsidR="00B435A5" w:rsidRDefault="00B435A5" w:rsidP="00A8233F">
            <w:pPr>
              <w:tabs>
                <w:tab w:val="left" w:pos="570"/>
              </w:tabs>
              <w:spacing w:line="360" w:lineRule="auto"/>
              <w:ind w:firstLine="731"/>
              <w:jc w:val="center"/>
              <w:rPr>
                <w:rFonts w:eastAsia="Calibri"/>
                <w:lang w:val="lt-LT"/>
              </w:rPr>
            </w:pPr>
          </w:p>
          <w:p w14:paraId="22C04B5D" w14:textId="2201420F" w:rsidR="00B435A5" w:rsidRPr="00B435A5" w:rsidRDefault="00B435A5" w:rsidP="00A8233F">
            <w:pPr>
              <w:tabs>
                <w:tab w:val="left" w:pos="570"/>
              </w:tabs>
              <w:spacing w:line="360" w:lineRule="auto"/>
              <w:ind w:firstLine="204"/>
              <w:jc w:val="center"/>
              <w:rPr>
                <w:rFonts w:eastAsia="Calibri"/>
                <w:lang w:val="lt-LT"/>
              </w:rPr>
            </w:pPr>
            <w:r>
              <w:rPr>
                <w:rFonts w:eastAsia="Calibri"/>
                <w:lang w:val="lt-LT"/>
              </w:rPr>
              <w:t>108 404, 00</w:t>
            </w:r>
          </w:p>
        </w:tc>
      </w:tr>
      <w:tr w:rsidR="00B435A5" w:rsidRPr="00B435A5" w14:paraId="150C20D6" w14:textId="77777777" w:rsidTr="00A15B96">
        <w:trPr>
          <w:trHeight w:val="487"/>
        </w:trPr>
        <w:tc>
          <w:tcPr>
            <w:tcW w:w="3941" w:type="dxa"/>
            <w:vMerge w:val="restart"/>
            <w:shd w:val="clear" w:color="auto" w:fill="FFFFFF"/>
            <w:vAlign w:val="center"/>
          </w:tcPr>
          <w:p w14:paraId="211CFA3D" w14:textId="5253BFC4" w:rsidR="00B435A5" w:rsidRPr="00B435A5" w:rsidRDefault="00B435A5" w:rsidP="00A8233F">
            <w:pPr>
              <w:spacing w:line="360" w:lineRule="auto"/>
              <w:rPr>
                <w:bCs/>
                <w:lang w:val="lt-LT"/>
              </w:rPr>
            </w:pPr>
            <w:r>
              <w:rPr>
                <w:bCs/>
                <w:lang w:val="lt-LT"/>
              </w:rPr>
              <w:t>Sutarties</w:t>
            </w:r>
            <w:r w:rsidRPr="00B435A5">
              <w:rPr>
                <w:bCs/>
                <w:lang w:val="lt-LT"/>
              </w:rPr>
              <w:t xml:space="preserve"> palyginamoji kaina, Eur </w:t>
            </w:r>
          </w:p>
          <w:p w14:paraId="6FB8AE81" w14:textId="77777777" w:rsidR="00B435A5" w:rsidRPr="00B435A5" w:rsidRDefault="00B435A5" w:rsidP="00A8233F">
            <w:pPr>
              <w:spacing w:line="360" w:lineRule="auto"/>
              <w:rPr>
                <w:bCs/>
                <w:lang w:val="lt-LT"/>
              </w:rPr>
            </w:pPr>
            <w:r w:rsidRPr="00B435A5">
              <w:rPr>
                <w:bCs/>
                <w:lang w:val="lt-LT"/>
              </w:rPr>
              <w:t>(įskaitant visus Lietuvoje galiojančius mokesčius)</w:t>
            </w:r>
          </w:p>
        </w:tc>
        <w:tc>
          <w:tcPr>
            <w:tcW w:w="4252" w:type="dxa"/>
            <w:gridSpan w:val="3"/>
            <w:shd w:val="clear" w:color="auto" w:fill="FFFFFF"/>
            <w:vAlign w:val="center"/>
          </w:tcPr>
          <w:p w14:paraId="1B0B7B7C" w14:textId="77777777" w:rsidR="00B435A5" w:rsidRPr="00B435A5" w:rsidRDefault="00B435A5" w:rsidP="00A8233F">
            <w:pPr>
              <w:spacing w:line="360" w:lineRule="auto"/>
              <w:jc w:val="right"/>
              <w:rPr>
                <w:lang w:val="lt-LT"/>
              </w:rPr>
            </w:pPr>
            <w:r w:rsidRPr="00B435A5">
              <w:rPr>
                <w:lang w:val="lt-LT"/>
              </w:rPr>
              <w:t>Kaina (be PVM)</w:t>
            </w:r>
          </w:p>
        </w:tc>
        <w:tc>
          <w:tcPr>
            <w:tcW w:w="1843" w:type="dxa"/>
            <w:shd w:val="clear" w:color="auto" w:fill="auto"/>
            <w:vAlign w:val="center"/>
          </w:tcPr>
          <w:p w14:paraId="228CF7D3" w14:textId="51200B9B" w:rsidR="00B435A5" w:rsidRPr="00B435A5" w:rsidRDefault="00B435A5" w:rsidP="00A8233F">
            <w:pPr>
              <w:spacing w:line="360" w:lineRule="auto"/>
              <w:jc w:val="center"/>
              <w:rPr>
                <w:lang w:val="lt-LT"/>
              </w:rPr>
            </w:pPr>
            <w:r>
              <w:rPr>
                <w:rFonts w:eastAsia="Calibri"/>
                <w:lang w:val="lt-LT"/>
              </w:rPr>
              <w:t>108 404, 00</w:t>
            </w:r>
          </w:p>
        </w:tc>
      </w:tr>
      <w:tr w:rsidR="00B435A5" w:rsidRPr="00B435A5" w14:paraId="44508FC3" w14:textId="77777777" w:rsidTr="00A15B96">
        <w:trPr>
          <w:trHeight w:val="421"/>
        </w:trPr>
        <w:tc>
          <w:tcPr>
            <w:tcW w:w="3941" w:type="dxa"/>
            <w:vMerge/>
            <w:shd w:val="clear" w:color="auto" w:fill="FFFFFF"/>
            <w:vAlign w:val="center"/>
          </w:tcPr>
          <w:p w14:paraId="0D547AA7" w14:textId="77777777" w:rsidR="00B435A5" w:rsidRPr="00B435A5" w:rsidRDefault="00B435A5" w:rsidP="00A8233F">
            <w:pPr>
              <w:spacing w:line="360" w:lineRule="auto"/>
              <w:rPr>
                <w:bCs/>
                <w:lang w:val="lt-LT"/>
              </w:rPr>
            </w:pPr>
          </w:p>
        </w:tc>
        <w:tc>
          <w:tcPr>
            <w:tcW w:w="4252" w:type="dxa"/>
            <w:gridSpan w:val="3"/>
            <w:shd w:val="clear" w:color="auto" w:fill="FFFFFF"/>
            <w:vAlign w:val="center"/>
          </w:tcPr>
          <w:p w14:paraId="7CF20206" w14:textId="77777777" w:rsidR="00B435A5" w:rsidRPr="00B435A5" w:rsidRDefault="00B435A5" w:rsidP="00A8233F">
            <w:pPr>
              <w:spacing w:line="360" w:lineRule="auto"/>
              <w:jc w:val="right"/>
              <w:rPr>
                <w:lang w:val="lt-LT"/>
              </w:rPr>
            </w:pPr>
            <w:r w:rsidRPr="00B435A5">
              <w:rPr>
                <w:lang w:val="lt-LT"/>
              </w:rPr>
              <w:t>21 % PVM:</w:t>
            </w:r>
          </w:p>
        </w:tc>
        <w:tc>
          <w:tcPr>
            <w:tcW w:w="1843" w:type="dxa"/>
            <w:tcBorders>
              <w:bottom w:val="single" w:sz="12" w:space="0" w:color="auto"/>
            </w:tcBorders>
            <w:shd w:val="clear" w:color="auto" w:fill="auto"/>
            <w:vAlign w:val="center"/>
          </w:tcPr>
          <w:p w14:paraId="6B44AA92" w14:textId="4C3FD91D" w:rsidR="00B435A5" w:rsidRPr="00B435A5" w:rsidRDefault="00B435A5" w:rsidP="00A8233F">
            <w:pPr>
              <w:spacing w:line="360" w:lineRule="auto"/>
              <w:jc w:val="center"/>
              <w:rPr>
                <w:lang w:val="lt-LT"/>
              </w:rPr>
            </w:pPr>
            <w:r>
              <w:rPr>
                <w:lang w:val="lt-LT"/>
              </w:rPr>
              <w:t>22 764,84</w:t>
            </w:r>
          </w:p>
        </w:tc>
      </w:tr>
      <w:tr w:rsidR="00B435A5" w:rsidRPr="00B435A5" w14:paraId="76891A93" w14:textId="77777777" w:rsidTr="00A15B96">
        <w:trPr>
          <w:trHeight w:val="453"/>
        </w:trPr>
        <w:tc>
          <w:tcPr>
            <w:tcW w:w="3941" w:type="dxa"/>
            <w:vMerge/>
            <w:shd w:val="clear" w:color="auto" w:fill="FFFFFF"/>
            <w:vAlign w:val="center"/>
          </w:tcPr>
          <w:p w14:paraId="61A7F4E5" w14:textId="77777777" w:rsidR="00B435A5" w:rsidRPr="00B435A5" w:rsidRDefault="00B435A5" w:rsidP="00A8233F">
            <w:pPr>
              <w:spacing w:line="360" w:lineRule="auto"/>
              <w:rPr>
                <w:bCs/>
                <w:lang w:val="lt-LT"/>
              </w:rPr>
            </w:pPr>
          </w:p>
        </w:tc>
        <w:tc>
          <w:tcPr>
            <w:tcW w:w="4252" w:type="dxa"/>
            <w:gridSpan w:val="3"/>
            <w:tcBorders>
              <w:right w:val="single" w:sz="12" w:space="0" w:color="auto"/>
            </w:tcBorders>
            <w:shd w:val="clear" w:color="auto" w:fill="F2F2F2"/>
            <w:vAlign w:val="center"/>
          </w:tcPr>
          <w:p w14:paraId="036AD2DB" w14:textId="77777777" w:rsidR="00B435A5" w:rsidRPr="00B435A5" w:rsidRDefault="00B435A5" w:rsidP="00A8233F">
            <w:pPr>
              <w:spacing w:line="360" w:lineRule="auto"/>
              <w:jc w:val="right"/>
              <w:rPr>
                <w:lang w:val="lt-LT"/>
              </w:rPr>
            </w:pPr>
            <w:r w:rsidRPr="00B435A5">
              <w:rPr>
                <w:lang w:val="lt-LT"/>
              </w:rPr>
              <w:t>Kaina (su PVM):</w:t>
            </w:r>
          </w:p>
        </w:tc>
        <w:tc>
          <w:tcPr>
            <w:tcW w:w="1843" w:type="dxa"/>
            <w:tcBorders>
              <w:top w:val="single" w:sz="12" w:space="0" w:color="auto"/>
              <w:left w:val="single" w:sz="12" w:space="0" w:color="auto"/>
              <w:bottom w:val="single" w:sz="12" w:space="0" w:color="auto"/>
              <w:right w:val="single" w:sz="12" w:space="0" w:color="auto"/>
            </w:tcBorders>
            <w:shd w:val="clear" w:color="auto" w:fill="F2F2F2"/>
            <w:vAlign w:val="center"/>
          </w:tcPr>
          <w:p w14:paraId="3427D0FC" w14:textId="6EF554A3" w:rsidR="00B435A5" w:rsidRPr="00B435A5" w:rsidRDefault="00B435A5" w:rsidP="00A8233F">
            <w:pPr>
              <w:spacing w:line="360" w:lineRule="auto"/>
              <w:jc w:val="center"/>
              <w:rPr>
                <w:lang w:val="lt-LT"/>
              </w:rPr>
            </w:pPr>
            <w:r>
              <w:rPr>
                <w:lang w:val="lt-LT"/>
              </w:rPr>
              <w:t>131 168, 84</w:t>
            </w:r>
          </w:p>
        </w:tc>
      </w:tr>
    </w:tbl>
    <w:p w14:paraId="5CDE840E" w14:textId="35864CAE" w:rsidR="004D446D" w:rsidRDefault="008E3EC5" w:rsidP="00A8233F">
      <w:pPr>
        <w:tabs>
          <w:tab w:val="left" w:pos="1134"/>
          <w:tab w:val="left" w:pos="9630"/>
          <w:tab w:val="left" w:pos="9720"/>
        </w:tabs>
        <w:spacing w:line="360" w:lineRule="auto"/>
        <w:ind w:right="8" w:firstLine="567"/>
        <w:jc w:val="both"/>
        <w:rPr>
          <w:lang w:val="lt-LT"/>
        </w:rPr>
      </w:pPr>
      <w:r>
        <w:rPr>
          <w:lang w:val="lt-LT"/>
        </w:rPr>
        <w:t xml:space="preserve">* </w:t>
      </w:r>
      <w:r w:rsidR="00B435A5" w:rsidRPr="00B435A5">
        <w:rPr>
          <w:lang w:val="lt-LT"/>
        </w:rPr>
        <w:t>Perkamų paslaugų apimtis, esant poreikiui – iki 2</w:t>
      </w:r>
      <w:r w:rsidR="00B435A5">
        <w:rPr>
          <w:lang w:val="lt-LT"/>
        </w:rPr>
        <w:t xml:space="preserve"> </w:t>
      </w:r>
      <w:r w:rsidR="00B435A5" w:rsidRPr="00B435A5">
        <w:rPr>
          <w:lang w:val="lt-LT"/>
        </w:rPr>
        <w:t xml:space="preserve">644 paslaugos teikimo valandų. </w:t>
      </w:r>
      <w:r w:rsidR="00B435A5">
        <w:rPr>
          <w:lang w:val="lt-LT"/>
        </w:rPr>
        <w:t>Klientas</w:t>
      </w:r>
      <w:r w:rsidR="00B435A5" w:rsidRPr="00B435A5">
        <w:rPr>
          <w:lang w:val="lt-LT"/>
        </w:rPr>
        <w:t xml:space="preserve"> numato, kad toks kie</w:t>
      </w:r>
      <w:r w:rsidR="00B435A5">
        <w:rPr>
          <w:lang w:val="lt-LT"/>
        </w:rPr>
        <w:t>kis gali būti įsigytas S</w:t>
      </w:r>
      <w:r w:rsidR="00B435A5" w:rsidRPr="00B435A5">
        <w:rPr>
          <w:lang w:val="lt-LT"/>
        </w:rPr>
        <w:t>utarties vykdymo metu, tačiau neįsipareigoja, kad būtent toks maksimalus kiekis bus įsigytas.</w:t>
      </w:r>
    </w:p>
    <w:p w14:paraId="35097153" w14:textId="77777777" w:rsidR="00B435A5" w:rsidRPr="000D5409" w:rsidRDefault="00B435A5" w:rsidP="00A8233F">
      <w:pPr>
        <w:tabs>
          <w:tab w:val="left" w:pos="1134"/>
          <w:tab w:val="left" w:pos="9630"/>
          <w:tab w:val="left" w:pos="9720"/>
        </w:tabs>
        <w:spacing w:line="360" w:lineRule="auto"/>
        <w:ind w:right="8" w:firstLine="567"/>
        <w:jc w:val="both"/>
        <w:rPr>
          <w:lang w:val="lt-LT"/>
        </w:rPr>
      </w:pPr>
    </w:p>
    <w:p w14:paraId="013D8433" w14:textId="6A25B6A2" w:rsidR="00F32242" w:rsidRPr="00161EBF" w:rsidRDefault="003C1E74" w:rsidP="00A8233F">
      <w:pPr>
        <w:tabs>
          <w:tab w:val="left" w:pos="1134"/>
          <w:tab w:val="left" w:pos="9630"/>
          <w:tab w:val="left" w:pos="9720"/>
        </w:tabs>
        <w:spacing w:line="360" w:lineRule="auto"/>
        <w:ind w:right="8" w:firstLine="567"/>
        <w:jc w:val="both"/>
        <w:rPr>
          <w:lang w:val="lt-LT"/>
        </w:rPr>
      </w:pPr>
      <w:r w:rsidRPr="00161EBF">
        <w:rPr>
          <w:lang w:val="lt-LT"/>
        </w:rPr>
        <w:t xml:space="preserve">2.2. </w:t>
      </w:r>
      <w:r w:rsidR="004046AB" w:rsidRPr="00161EBF">
        <w:rPr>
          <w:lang w:val="lt-LT"/>
        </w:rPr>
        <w:t xml:space="preserve">Į </w:t>
      </w:r>
      <w:r w:rsidR="00F32242" w:rsidRPr="00161EBF">
        <w:rPr>
          <w:lang w:val="lt-LT"/>
        </w:rPr>
        <w:t xml:space="preserve">Sutarties kainą/paslaugų kainas (įkainius) įskaitomi visi mokesčiai </w:t>
      </w:r>
      <w:r w:rsidR="00FD7D98" w:rsidRPr="00161EBF">
        <w:rPr>
          <w:lang w:val="lt-LT"/>
        </w:rPr>
        <w:t>ir rinkliavos</w:t>
      </w:r>
      <w:r w:rsidR="00F32242" w:rsidRPr="00161EBF">
        <w:rPr>
          <w:lang w:val="lt-LT"/>
        </w:rPr>
        <w:t xml:space="preserve"> bei kitos išlaidos, susijusios su tinkamu Sutarties vykdymu</w:t>
      </w:r>
      <w:r w:rsidR="00BC2AF0" w:rsidRPr="00161EBF">
        <w:rPr>
          <w:lang w:val="lt-LT"/>
        </w:rPr>
        <w:t xml:space="preserve"> (įskaitant ir </w:t>
      </w:r>
      <w:r w:rsidR="00CD0051" w:rsidRPr="00161EBF">
        <w:rPr>
          <w:lang w:val="lt-LT"/>
        </w:rPr>
        <w:t xml:space="preserve">PVM </w:t>
      </w:r>
      <w:r w:rsidR="00BC2AF0" w:rsidRPr="00161EBF">
        <w:rPr>
          <w:lang w:val="lt-LT"/>
        </w:rPr>
        <w:t>sąskaitų faktūrų</w:t>
      </w:r>
      <w:r w:rsidR="00CD0051" w:rsidRPr="00161EBF">
        <w:rPr>
          <w:lang w:val="lt-LT"/>
        </w:rPr>
        <w:t xml:space="preserve"> / sąskaitų faktūrų</w:t>
      </w:r>
      <w:r w:rsidR="00BC2AF0" w:rsidRPr="00161EBF">
        <w:rPr>
          <w:lang w:val="lt-LT"/>
        </w:rPr>
        <w:t xml:space="preserve"> teikimo </w:t>
      </w:r>
      <w:r w:rsidR="008B1AD7" w:rsidRPr="00161EBF">
        <w:rPr>
          <w:lang w:val="lt-LT"/>
        </w:rPr>
        <w:t>elektroniniu būdu</w:t>
      </w:r>
      <w:r w:rsidR="00BC2AF0" w:rsidRPr="00161EBF">
        <w:rPr>
          <w:lang w:val="lt-LT"/>
        </w:rPr>
        <w:t xml:space="preserve"> išlaidas)</w:t>
      </w:r>
      <w:r w:rsidR="00F32242" w:rsidRPr="00161EBF">
        <w:rPr>
          <w:lang w:val="lt-LT"/>
        </w:rPr>
        <w:t>.</w:t>
      </w:r>
    </w:p>
    <w:p w14:paraId="30054DBA" w14:textId="753153D5" w:rsidR="002252BB" w:rsidRPr="00161EBF" w:rsidRDefault="003C1E74" w:rsidP="00A8233F">
      <w:pPr>
        <w:tabs>
          <w:tab w:val="left" w:pos="1134"/>
          <w:tab w:val="left" w:pos="9630"/>
          <w:tab w:val="left" w:pos="9720"/>
        </w:tabs>
        <w:spacing w:line="360" w:lineRule="auto"/>
        <w:ind w:right="8" w:firstLine="567"/>
        <w:jc w:val="both"/>
        <w:rPr>
          <w:lang w:val="lt-LT"/>
        </w:rPr>
      </w:pPr>
      <w:r w:rsidRPr="00161EBF">
        <w:rPr>
          <w:lang w:val="lt-LT"/>
        </w:rPr>
        <w:t xml:space="preserve">2.3. </w:t>
      </w:r>
      <w:r w:rsidR="00F32242" w:rsidRPr="00161EBF">
        <w:rPr>
          <w:lang w:val="lt-LT"/>
        </w:rPr>
        <w:t>Sutarties kaina/paslaugų kainos (įkainiai) negali būti keičiama/</w:t>
      </w:r>
      <w:r w:rsidR="003F625B" w:rsidRPr="00161EBF">
        <w:rPr>
          <w:lang w:val="lt-LT"/>
        </w:rPr>
        <w:t>os</w:t>
      </w:r>
      <w:r w:rsidR="00F32242" w:rsidRPr="00161EBF">
        <w:rPr>
          <w:lang w:val="lt-LT"/>
        </w:rPr>
        <w:t xml:space="preserve"> per visą Sutarties galioji</w:t>
      </w:r>
      <w:r w:rsidR="00000ED4" w:rsidRPr="00161EBF">
        <w:rPr>
          <w:lang w:val="lt-LT"/>
        </w:rPr>
        <w:t>mo laiką, išskyrus Sutartyje numatytus atvejus</w:t>
      </w:r>
      <w:r w:rsidR="00F32242" w:rsidRPr="00161EBF">
        <w:rPr>
          <w:lang w:val="lt-LT"/>
        </w:rPr>
        <w:t>.</w:t>
      </w:r>
    </w:p>
    <w:p w14:paraId="6E6AC528" w14:textId="4C072F5F" w:rsidR="00902695" w:rsidRPr="00161EBF" w:rsidRDefault="003C1E74" w:rsidP="00A8233F">
      <w:pPr>
        <w:pStyle w:val="Sraopastraipa"/>
        <w:spacing w:line="360" w:lineRule="auto"/>
        <w:ind w:left="0" w:firstLine="567"/>
        <w:contextualSpacing w:val="0"/>
        <w:jc w:val="both"/>
        <w:rPr>
          <w:lang w:val="lt-LT"/>
        </w:rPr>
      </w:pPr>
      <w:r w:rsidRPr="00161EBF">
        <w:rPr>
          <w:lang w:val="lt-LT"/>
        </w:rPr>
        <w:t xml:space="preserve">2.4. </w:t>
      </w:r>
      <w:r w:rsidR="009A49B0" w:rsidRPr="00161EBF">
        <w:rPr>
          <w:lang w:val="lt-LT"/>
        </w:rPr>
        <w:t>Tinkamai ir faktiškai suteiktų paslaugų perdavimas ir priėmimas įforminamas paslaugų perdavimo–priėmimo akt</w:t>
      </w:r>
      <w:r w:rsidR="00624164">
        <w:rPr>
          <w:lang w:val="lt-LT"/>
        </w:rPr>
        <w:t>u</w:t>
      </w:r>
      <w:r w:rsidR="000D6D9B">
        <w:rPr>
          <w:lang w:val="lt-LT"/>
        </w:rPr>
        <w:t xml:space="preserve"> - </w:t>
      </w:r>
      <w:r w:rsidR="00624164">
        <w:rPr>
          <w:lang w:val="lt-LT"/>
        </w:rPr>
        <w:t>(</w:t>
      </w:r>
      <w:r w:rsidR="00663D94" w:rsidRPr="00161EBF">
        <w:rPr>
          <w:lang w:val="lt-LT"/>
        </w:rPr>
        <w:t>ais</w:t>
      </w:r>
      <w:r w:rsidR="00624164">
        <w:rPr>
          <w:lang w:val="lt-LT"/>
        </w:rPr>
        <w:t>)</w:t>
      </w:r>
      <w:r w:rsidR="00FC7A4B" w:rsidRPr="00161EBF">
        <w:rPr>
          <w:lang w:val="lt-LT"/>
        </w:rPr>
        <w:t xml:space="preserve"> (</w:t>
      </w:r>
      <w:r w:rsidR="00FC7A4B" w:rsidRPr="00161EBF">
        <w:rPr>
          <w:bCs/>
          <w:lang w:val="lt-LT"/>
        </w:rPr>
        <w:t>Sutarties 3 priedas)</w:t>
      </w:r>
      <w:r w:rsidR="009A49B0" w:rsidRPr="00161EBF">
        <w:rPr>
          <w:lang w:val="lt-LT"/>
        </w:rPr>
        <w:t>, kuri</w:t>
      </w:r>
      <w:r w:rsidR="00663D94" w:rsidRPr="00161EBF">
        <w:rPr>
          <w:lang w:val="lt-LT"/>
        </w:rPr>
        <w:t>e</w:t>
      </w:r>
      <w:r w:rsidR="009A49B0" w:rsidRPr="00161EBF">
        <w:rPr>
          <w:lang w:val="lt-LT"/>
        </w:rPr>
        <w:t xml:space="preserve"> Sutartyje nustatyta tvarka pasirašom</w:t>
      </w:r>
      <w:r w:rsidR="00663D94" w:rsidRPr="00161EBF">
        <w:rPr>
          <w:lang w:val="lt-LT"/>
        </w:rPr>
        <w:t>i</w:t>
      </w:r>
      <w:r w:rsidR="009A49B0" w:rsidRPr="00161EBF">
        <w:rPr>
          <w:lang w:val="lt-LT"/>
        </w:rPr>
        <w:t xml:space="preserve"> Paslaugų teikėjo ir Kliento</w:t>
      </w:r>
      <w:r w:rsidR="00675AAD" w:rsidRPr="00161EBF">
        <w:rPr>
          <w:lang w:val="lt-LT"/>
        </w:rPr>
        <w:t xml:space="preserve"> ir tik dėl tokių paslaugų, kurios atitinka Sutartyje ir Sutarties priede nurodytus reikalavimus</w:t>
      </w:r>
      <w:r w:rsidR="009A49B0" w:rsidRPr="00161EBF">
        <w:rPr>
          <w:lang w:val="lt-LT"/>
        </w:rPr>
        <w:t xml:space="preserve">. </w:t>
      </w:r>
      <w:r w:rsidR="00FB4ABA" w:rsidRPr="00161EBF">
        <w:rPr>
          <w:lang w:val="lt-LT"/>
        </w:rPr>
        <w:t>Paslaugų priėmimo-perdavimo aktas</w:t>
      </w:r>
      <w:r w:rsidR="000D6D9B">
        <w:rPr>
          <w:lang w:val="lt-LT"/>
        </w:rPr>
        <w:t xml:space="preserve"> - </w:t>
      </w:r>
      <w:r w:rsidR="00624164">
        <w:rPr>
          <w:lang w:val="lt-LT"/>
        </w:rPr>
        <w:t>(i)</w:t>
      </w:r>
      <w:r w:rsidR="00FB4ABA" w:rsidRPr="00161EBF">
        <w:rPr>
          <w:lang w:val="lt-LT"/>
        </w:rPr>
        <w:t xml:space="preserve"> pasirašomas</w:t>
      </w:r>
      <w:r w:rsidR="000D6D9B">
        <w:rPr>
          <w:lang w:val="lt-LT"/>
        </w:rPr>
        <w:t xml:space="preserve"> - </w:t>
      </w:r>
      <w:r w:rsidR="00624164">
        <w:rPr>
          <w:lang w:val="lt-LT"/>
        </w:rPr>
        <w:t>(i)</w:t>
      </w:r>
      <w:r w:rsidR="00FB4ABA" w:rsidRPr="00161EBF">
        <w:rPr>
          <w:lang w:val="lt-LT"/>
        </w:rPr>
        <w:t xml:space="preserve"> 2 (dviem) vienodą juridinę galią turinčiais egzemplioriais. Šalių pasirašytas paslaugų priėmimo-perdavimo aktas</w:t>
      </w:r>
      <w:r w:rsidR="000D6D9B">
        <w:rPr>
          <w:lang w:val="lt-LT"/>
        </w:rPr>
        <w:t xml:space="preserve"> - </w:t>
      </w:r>
      <w:r w:rsidR="00624164">
        <w:rPr>
          <w:lang w:val="lt-LT"/>
        </w:rPr>
        <w:t>(i)</w:t>
      </w:r>
      <w:r w:rsidR="00FB4ABA" w:rsidRPr="00161EBF">
        <w:rPr>
          <w:lang w:val="lt-LT"/>
        </w:rPr>
        <w:t xml:space="preserve"> yra pagrindas PVM sąskaitai faktūrai išrašyti.</w:t>
      </w:r>
    </w:p>
    <w:p w14:paraId="22B99B84" w14:textId="373757AA" w:rsidR="007E4E99" w:rsidRPr="00161EBF" w:rsidRDefault="003C29C9" w:rsidP="00A8233F">
      <w:pPr>
        <w:pStyle w:val="Sraopastraipa"/>
        <w:spacing w:line="360" w:lineRule="auto"/>
        <w:ind w:left="0" w:firstLine="567"/>
        <w:contextualSpacing w:val="0"/>
        <w:jc w:val="both"/>
        <w:rPr>
          <w:bCs/>
          <w:lang w:val="lt-LT" w:bidi="en-US"/>
        </w:rPr>
      </w:pPr>
      <w:r w:rsidRPr="00161EBF">
        <w:rPr>
          <w:lang w:val="lt-LT"/>
        </w:rPr>
        <w:t>2.</w:t>
      </w:r>
      <w:r w:rsidR="004D2A26" w:rsidRPr="00161EBF">
        <w:rPr>
          <w:lang w:val="lt-LT"/>
        </w:rPr>
        <w:t>5.</w:t>
      </w:r>
      <w:r w:rsidR="007E4E99" w:rsidRPr="00161EBF">
        <w:rPr>
          <w:lang w:val="lt-LT"/>
        </w:rPr>
        <w:t xml:space="preserve"> </w:t>
      </w:r>
      <w:r w:rsidR="007E4E99" w:rsidRPr="00161EBF">
        <w:rPr>
          <w:bCs/>
          <w:lang w:val="lt-LT" w:bidi="en-US"/>
        </w:rPr>
        <w:t>Sutarties 1 priedo</w:t>
      </w:r>
      <w:r w:rsidR="00803EDA" w:rsidRPr="00161EBF">
        <w:rPr>
          <w:bCs/>
          <w:lang w:val="lt-LT" w:bidi="en-US"/>
        </w:rPr>
        <w:t xml:space="preserve"> 3.4 </w:t>
      </w:r>
      <w:r w:rsidR="007E4E99" w:rsidRPr="00161EBF">
        <w:rPr>
          <w:bCs/>
          <w:lang w:val="lt-LT" w:bidi="en-US"/>
        </w:rPr>
        <w:t>nurodytos paslaugos užsakomos esant poreikiui, užpildant paraišką</w:t>
      </w:r>
      <w:r w:rsidR="00340270" w:rsidRPr="00161EBF">
        <w:rPr>
          <w:bCs/>
          <w:lang w:val="lt-LT" w:bidi="en-US"/>
        </w:rPr>
        <w:t>, kurios forma pateikta Sutarties 2 priede</w:t>
      </w:r>
      <w:r w:rsidR="00507DD1" w:rsidRPr="00161EBF">
        <w:rPr>
          <w:bCs/>
          <w:lang w:val="lt-LT" w:bidi="en-US"/>
        </w:rPr>
        <w:t xml:space="preserve"> (toliau – Paraiška)</w:t>
      </w:r>
      <w:r w:rsidR="007E4E99" w:rsidRPr="00161EBF">
        <w:rPr>
          <w:bCs/>
          <w:lang w:val="lt-LT" w:bidi="en-US"/>
        </w:rPr>
        <w:t xml:space="preserve">. Pagal kiekvieną </w:t>
      </w:r>
      <w:r w:rsidR="00507DD1" w:rsidRPr="00161EBF">
        <w:rPr>
          <w:bCs/>
          <w:lang w:val="lt-LT" w:bidi="en-US"/>
        </w:rPr>
        <w:t xml:space="preserve">Paraišką </w:t>
      </w:r>
      <w:r w:rsidR="007E4E99" w:rsidRPr="00161EBF">
        <w:rPr>
          <w:bCs/>
          <w:lang w:val="lt-LT" w:bidi="en-US"/>
        </w:rPr>
        <w:t>atliktų paslaugų priėmimas–perdavimas įforminamas perdavimo</w:t>
      </w:r>
      <w:r w:rsidR="00734043" w:rsidRPr="00161EBF">
        <w:rPr>
          <w:bCs/>
          <w:lang w:val="lt-LT" w:bidi="en-US"/>
        </w:rPr>
        <w:t xml:space="preserve"> </w:t>
      </w:r>
      <w:r w:rsidR="007E4E99" w:rsidRPr="00161EBF">
        <w:rPr>
          <w:bCs/>
          <w:lang w:val="lt-LT" w:bidi="en-US"/>
        </w:rPr>
        <w:t>– priėmimo aktu</w:t>
      </w:r>
      <w:r w:rsidR="00340270" w:rsidRPr="00161EBF">
        <w:rPr>
          <w:bCs/>
          <w:lang w:val="lt-LT" w:bidi="en-US"/>
        </w:rPr>
        <w:t xml:space="preserve"> (Sutarties 3 priedas)</w:t>
      </w:r>
      <w:r w:rsidR="007E4E99" w:rsidRPr="00161EBF">
        <w:rPr>
          <w:bCs/>
          <w:lang w:val="lt-LT" w:bidi="en-US"/>
        </w:rPr>
        <w:t xml:space="preserve">, kurį pasirašo </w:t>
      </w:r>
      <w:r w:rsidRPr="00161EBF">
        <w:rPr>
          <w:bCs/>
          <w:lang w:val="lt-LT" w:bidi="en-US"/>
        </w:rPr>
        <w:t>Klientas ir Paslaugų tei</w:t>
      </w:r>
      <w:r w:rsidR="007E4E99" w:rsidRPr="00161EBF">
        <w:rPr>
          <w:bCs/>
          <w:lang w:val="lt-LT" w:bidi="en-US"/>
        </w:rPr>
        <w:t>kėjas.</w:t>
      </w:r>
      <w:r w:rsidRPr="00161EBF">
        <w:rPr>
          <w:bCs/>
          <w:lang w:val="lt-LT" w:bidi="en-US"/>
        </w:rPr>
        <w:t xml:space="preserve"> </w:t>
      </w:r>
      <w:r w:rsidR="00C92F86" w:rsidRPr="00161EBF">
        <w:rPr>
          <w:lang w:val="lt-LT"/>
        </w:rPr>
        <w:t xml:space="preserve">Už </w:t>
      </w:r>
      <w:r w:rsidR="00507DD1" w:rsidRPr="00161EBF">
        <w:rPr>
          <w:lang w:val="lt-LT"/>
        </w:rPr>
        <w:t xml:space="preserve">tinkamai </w:t>
      </w:r>
      <w:r w:rsidR="00340270" w:rsidRPr="00161EBF">
        <w:rPr>
          <w:lang w:val="lt-LT"/>
        </w:rPr>
        <w:t xml:space="preserve">Paslaugų teikėjo </w:t>
      </w:r>
      <w:r w:rsidR="00C92F86" w:rsidRPr="00161EBF">
        <w:rPr>
          <w:lang w:val="lt-LT"/>
        </w:rPr>
        <w:t xml:space="preserve">suteiktas </w:t>
      </w:r>
      <w:r w:rsidR="00507DD1" w:rsidRPr="00161EBF">
        <w:rPr>
          <w:bCs/>
          <w:lang w:val="lt-LT"/>
        </w:rPr>
        <w:t xml:space="preserve">Sutarties 1 priedo 3.4 nurodytas </w:t>
      </w:r>
      <w:r w:rsidR="00C92F86" w:rsidRPr="00161EBF">
        <w:rPr>
          <w:lang w:val="lt-LT"/>
        </w:rPr>
        <w:t>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w:t>
      </w:r>
      <w:r w:rsidR="00507DD1" w:rsidRPr="00161EBF">
        <w:rPr>
          <w:lang w:val="lt-LT"/>
        </w:rPr>
        <w:t xml:space="preserve">. </w:t>
      </w:r>
    </w:p>
    <w:p w14:paraId="159B8CA7" w14:textId="7DA30B55" w:rsidR="00C92F86" w:rsidRPr="00161EBF" w:rsidRDefault="004D2A26" w:rsidP="00A8233F">
      <w:pPr>
        <w:tabs>
          <w:tab w:val="left" w:pos="1134"/>
          <w:tab w:val="left" w:pos="9630"/>
          <w:tab w:val="left" w:pos="9720"/>
        </w:tabs>
        <w:spacing w:line="360" w:lineRule="auto"/>
        <w:ind w:right="8" w:firstLine="567"/>
        <w:jc w:val="both"/>
        <w:rPr>
          <w:lang w:val="lt-LT"/>
        </w:rPr>
      </w:pPr>
      <w:r w:rsidRPr="00161EBF">
        <w:rPr>
          <w:lang w:val="lt-LT"/>
        </w:rPr>
        <w:t>2.6</w:t>
      </w:r>
      <w:r w:rsidR="003C1E74" w:rsidRPr="00161EBF">
        <w:rPr>
          <w:lang w:val="lt-LT"/>
        </w:rPr>
        <w:t xml:space="preserve">. </w:t>
      </w:r>
      <w:r w:rsidR="00883754" w:rsidRPr="00161EBF">
        <w:rPr>
          <w:lang w:val="lt-LT"/>
        </w:rPr>
        <w:t xml:space="preserve">Už </w:t>
      </w:r>
      <w:r w:rsidR="003C29C9" w:rsidRPr="00161EBF">
        <w:rPr>
          <w:lang w:val="lt-LT"/>
        </w:rPr>
        <w:t>tinkamai ir faktiškai</w:t>
      </w:r>
      <w:r w:rsidR="00803EDA" w:rsidRPr="00161EBF">
        <w:rPr>
          <w:lang w:val="lt-LT"/>
        </w:rPr>
        <w:t xml:space="preserve"> suteiktas </w:t>
      </w:r>
      <w:r w:rsidR="00803EDA" w:rsidRPr="00161EBF">
        <w:rPr>
          <w:rFonts w:eastAsia="Calibri"/>
          <w:lang w:val="lt-LT" w:bidi="en-US"/>
        </w:rPr>
        <w:t xml:space="preserve">PASIS katalogo ir interneto svetainės priežiūros paslaugas (Sutarties 1 priedo 3.1 papunktis) </w:t>
      </w:r>
      <w:r w:rsidR="00883754" w:rsidRPr="00161EBF">
        <w:rPr>
          <w:lang w:val="lt-LT"/>
        </w:rPr>
        <w:t>Klientas su Paslaugų teikėju atsiskaito mokėjimo pavedimu, pinigus pervesdamas į Sutartyje nurodytą Paslaugų teikėjo atsiskaitomąją sąskaitą ne vėliau kaip per 30 (trisdešimt) dienų nuo paslaugų perdavimo</w:t>
      </w:r>
      <w:r w:rsidR="00E9014E" w:rsidRPr="00161EBF">
        <w:rPr>
          <w:lang w:val="lt-LT"/>
        </w:rPr>
        <w:t>–</w:t>
      </w:r>
      <w:r w:rsidR="00883754" w:rsidRPr="00161EBF">
        <w:rPr>
          <w:lang w:val="lt-LT"/>
        </w:rPr>
        <w:t>priėmimo akto pasirašymo ir</w:t>
      </w:r>
      <w:r w:rsidR="00157F71" w:rsidRPr="00161EBF">
        <w:rPr>
          <w:lang w:val="lt-LT"/>
        </w:rPr>
        <w:t xml:space="preserve"> teisingos</w:t>
      </w:r>
      <w:r w:rsidR="00883754" w:rsidRPr="00161EBF">
        <w:rPr>
          <w:lang w:val="lt-LT"/>
        </w:rPr>
        <w:t xml:space="preserve"> PVM sąskaitos</w:t>
      </w:r>
      <w:r w:rsidR="00E9014E" w:rsidRPr="00161EBF">
        <w:rPr>
          <w:lang w:val="lt-LT"/>
        </w:rPr>
        <w:t xml:space="preserve"> </w:t>
      </w:r>
      <w:r w:rsidR="00883754" w:rsidRPr="00161EBF">
        <w:rPr>
          <w:lang w:val="lt-LT"/>
        </w:rPr>
        <w:t>faktūros gavimo dienos.</w:t>
      </w:r>
      <w:r w:rsidR="00A96CDB" w:rsidRPr="00161EBF">
        <w:rPr>
          <w:lang w:val="lt-LT"/>
        </w:rPr>
        <w:t xml:space="preserve"> </w:t>
      </w:r>
    </w:p>
    <w:p w14:paraId="152C85A6" w14:textId="64B40ADB" w:rsidR="00883754" w:rsidRPr="00161EBF" w:rsidRDefault="00C92F86" w:rsidP="00A8233F">
      <w:pPr>
        <w:tabs>
          <w:tab w:val="left" w:pos="1134"/>
          <w:tab w:val="left" w:pos="9630"/>
          <w:tab w:val="left" w:pos="9720"/>
        </w:tabs>
        <w:spacing w:line="360" w:lineRule="auto"/>
        <w:ind w:right="8" w:firstLine="567"/>
        <w:jc w:val="both"/>
        <w:rPr>
          <w:bCs/>
          <w:lang w:val="lt-LT" w:bidi="en-US"/>
        </w:rPr>
      </w:pPr>
      <w:r w:rsidRPr="00161EBF">
        <w:rPr>
          <w:lang w:val="lt-LT"/>
        </w:rPr>
        <w:t xml:space="preserve">2.7. </w:t>
      </w:r>
      <w:r w:rsidR="0009460E" w:rsidRPr="00161EBF">
        <w:rPr>
          <w:lang w:val="lt-LT"/>
        </w:rPr>
        <w:t>Paslaugų teikėjas PVM sąskait</w:t>
      </w:r>
      <w:r w:rsidRPr="00161EBF">
        <w:rPr>
          <w:lang w:val="lt-LT"/>
        </w:rPr>
        <w:t>as</w:t>
      </w:r>
      <w:r w:rsidR="0009460E" w:rsidRPr="00161EBF">
        <w:rPr>
          <w:lang w:val="lt-LT"/>
        </w:rPr>
        <w:t xml:space="preserve"> faktūr</w:t>
      </w:r>
      <w:r w:rsidRPr="00161EBF">
        <w:rPr>
          <w:lang w:val="lt-LT"/>
        </w:rPr>
        <w:t>as</w:t>
      </w:r>
      <w:r w:rsidR="0009460E" w:rsidRPr="00161EBF">
        <w:rPr>
          <w:lang w:val="lt-LT"/>
        </w:rPr>
        <w:t xml:space="preserve"> / sąskait</w:t>
      </w:r>
      <w:r w:rsidRPr="00161EBF">
        <w:rPr>
          <w:lang w:val="lt-LT"/>
        </w:rPr>
        <w:t>as</w:t>
      </w:r>
      <w:r w:rsidR="0009460E" w:rsidRPr="00161EBF">
        <w:rPr>
          <w:lang w:val="lt-LT"/>
        </w:rPr>
        <w:t xml:space="preserve"> faktūr</w:t>
      </w:r>
      <w:r w:rsidRPr="00161EBF">
        <w:rPr>
          <w:lang w:val="lt-LT"/>
        </w:rPr>
        <w:t>as</w:t>
      </w:r>
      <w:r w:rsidR="0009460E" w:rsidRPr="00161EBF">
        <w:rPr>
          <w:lang w:val="lt-LT"/>
        </w:rPr>
        <w:t xml:space="preserve"> turi pateikti </w:t>
      </w:r>
      <w:r w:rsidR="008B1AD7" w:rsidRPr="00161EBF">
        <w:rPr>
          <w:lang w:val="lt-LT"/>
        </w:rPr>
        <w:t>elektroniniu būdu, kaip numatyta Lietuvos Respublikos viešųjų pirkimų įstatymo</w:t>
      </w:r>
      <w:r w:rsidR="00EE47F9" w:rsidRPr="00161EBF">
        <w:rPr>
          <w:lang w:val="lt-LT"/>
        </w:rPr>
        <w:t xml:space="preserve"> (toliau – VPĮ)</w:t>
      </w:r>
      <w:r w:rsidR="008B1AD7" w:rsidRPr="00161EBF">
        <w:rPr>
          <w:lang w:val="lt-LT"/>
        </w:rPr>
        <w:t xml:space="preserve"> 22 straipsnio 3 </w:t>
      </w:r>
      <w:r w:rsidR="008B1AD7" w:rsidRPr="00161EBF">
        <w:rPr>
          <w:lang w:val="lt-LT"/>
        </w:rPr>
        <w:lastRenderedPageBreak/>
        <w:t>dalyje</w:t>
      </w:r>
      <w:r w:rsidR="003C29C9" w:rsidRPr="00161EBF">
        <w:rPr>
          <w:lang w:val="lt-LT"/>
        </w:rPr>
        <w:t xml:space="preserve">. Paslaugų teikėjui nepateikus </w:t>
      </w:r>
      <w:r w:rsidR="003C29C9" w:rsidRPr="00161EBF">
        <w:rPr>
          <w:bCs/>
          <w:lang w:val="lt-LT" w:bidi="en-US"/>
        </w:rPr>
        <w:t>PVM sąskaitos faktūros / sąskaitos faktūros elektroniniu būdu</w:t>
      </w:r>
      <w:r w:rsidR="00FC7A4B" w:rsidRPr="00161EBF">
        <w:rPr>
          <w:bCs/>
          <w:lang w:val="lt-LT" w:bidi="en-US"/>
        </w:rPr>
        <w:t>,</w:t>
      </w:r>
      <w:r w:rsidR="003C29C9" w:rsidRPr="00161EBF">
        <w:rPr>
          <w:bCs/>
          <w:lang w:val="lt-LT" w:bidi="en-US"/>
        </w:rPr>
        <w:t xml:space="preserve"> Klientas turi teisę nevykdyti mokėjimo.</w:t>
      </w:r>
    </w:p>
    <w:p w14:paraId="3ED096CD" w14:textId="0BA6681A" w:rsidR="00507DD1" w:rsidRPr="00161EBF" w:rsidRDefault="00507DD1" w:rsidP="00507DD1">
      <w:pPr>
        <w:tabs>
          <w:tab w:val="left" w:pos="1134"/>
          <w:tab w:val="left" w:pos="9630"/>
          <w:tab w:val="left" w:pos="9720"/>
        </w:tabs>
        <w:spacing w:line="360" w:lineRule="auto"/>
        <w:ind w:right="8" w:firstLine="567"/>
        <w:jc w:val="both"/>
        <w:rPr>
          <w:bCs/>
          <w:lang w:val="lt-LT" w:bidi="en-US"/>
        </w:rPr>
      </w:pPr>
      <w:r w:rsidRPr="00161EBF">
        <w:rPr>
          <w:bCs/>
          <w:lang w:val="lt-LT" w:bidi="en-US"/>
        </w:rPr>
        <w:t xml:space="preserve">2.8. Nuo perdavimo–priėmimo aktų pasirašymo dienos suteiktų paslaugų rezultato nuosavybės teisė pereina Klientui. </w:t>
      </w:r>
    </w:p>
    <w:p w14:paraId="32BF7003" w14:textId="72F6B017" w:rsidR="003C29C9" w:rsidRPr="00161EBF" w:rsidRDefault="004D2A26" w:rsidP="00A8233F">
      <w:pPr>
        <w:pStyle w:val="Sraopastraipa"/>
        <w:spacing w:line="360" w:lineRule="auto"/>
        <w:ind w:left="0" w:firstLine="567"/>
        <w:contextualSpacing w:val="0"/>
        <w:jc w:val="both"/>
        <w:rPr>
          <w:rFonts w:ascii="Calibri Light" w:hAnsi="Calibri Light" w:cs="Calibri Light"/>
          <w:bCs/>
          <w:lang w:val="lt-LT" w:bidi="en-US"/>
        </w:rPr>
      </w:pPr>
      <w:r w:rsidRPr="00161EBF">
        <w:rPr>
          <w:lang w:val="lt-LT"/>
        </w:rPr>
        <w:t>2.</w:t>
      </w:r>
      <w:r w:rsidR="00507DD1" w:rsidRPr="00161EBF">
        <w:rPr>
          <w:lang w:val="lt-LT"/>
        </w:rPr>
        <w:t>9</w:t>
      </w:r>
      <w:r w:rsidR="003C29C9" w:rsidRPr="00161EBF">
        <w:rPr>
          <w:lang w:val="lt-LT"/>
        </w:rPr>
        <w:t>.</w:t>
      </w:r>
      <w:r w:rsidR="00D51DDF" w:rsidRPr="00161EBF">
        <w:rPr>
          <w:lang w:val="lt-LT"/>
        </w:rPr>
        <w:t xml:space="preserve"> </w:t>
      </w:r>
      <w:r w:rsidR="002C1AF5" w:rsidRPr="00161EBF">
        <w:rPr>
          <w:lang w:val="lt-LT"/>
        </w:rPr>
        <w:t>Sutarties kaina/paslaugų kainos (įkainiai) Sutarties galiojimo laikotarpiu turi būti perskaičiuojama/os (didinama/os ar mažinama/os) pasikeitus (padidėjus ar sumažėjus) PVM tarifui, kuris turėjo tiesioginės įtakos Sutarties kainai/</w:t>
      </w:r>
      <w:r w:rsidR="0004778E" w:rsidRPr="00161EBF">
        <w:rPr>
          <w:lang w:val="lt-LT"/>
        </w:rPr>
        <w:t>paslaugų kainoms (įkainiams)</w:t>
      </w:r>
      <w:r w:rsidR="002C1AF5" w:rsidRPr="00161EBF">
        <w:rPr>
          <w:lang w:val="lt-LT"/>
        </w:rPr>
        <w:t>. Šalims raštiškai susita</w:t>
      </w:r>
      <w:r w:rsidR="00592E5F" w:rsidRPr="00161EBF">
        <w:rPr>
          <w:lang w:val="lt-LT"/>
        </w:rPr>
        <w:t xml:space="preserve">rus ir ne vėliau kaip iki </w:t>
      </w:r>
      <w:r w:rsidR="00C92F86" w:rsidRPr="00161EBF">
        <w:rPr>
          <w:lang w:val="lt-LT"/>
        </w:rPr>
        <w:t xml:space="preserve">paskutinio </w:t>
      </w:r>
      <w:r w:rsidR="00592E5F" w:rsidRPr="00161EBF">
        <w:rPr>
          <w:lang w:val="lt-LT"/>
        </w:rPr>
        <w:t>paslaugų</w:t>
      </w:r>
      <w:r w:rsidR="002C1AF5" w:rsidRPr="00161EBF">
        <w:rPr>
          <w:lang w:val="lt-LT"/>
        </w:rPr>
        <w:t xml:space="preserve"> perdavimo–priėmimo akto pa</w:t>
      </w:r>
      <w:r w:rsidR="003E5E1B" w:rsidRPr="00161EBF">
        <w:rPr>
          <w:lang w:val="lt-LT"/>
        </w:rPr>
        <w:t>sirašymo dienos, perskaičiuojama/os</w:t>
      </w:r>
      <w:r w:rsidR="002C1AF5" w:rsidRPr="00161EBF">
        <w:rPr>
          <w:lang w:val="lt-LT"/>
        </w:rPr>
        <w:t xml:space="preserve"> tik ta</w:t>
      </w:r>
      <w:r w:rsidR="00592E5F" w:rsidRPr="00161EBF">
        <w:rPr>
          <w:lang w:val="lt-LT"/>
        </w:rPr>
        <w:t>/os</w:t>
      </w:r>
      <w:r w:rsidR="002C1AF5" w:rsidRPr="00161EBF">
        <w:rPr>
          <w:lang w:val="lt-LT"/>
        </w:rPr>
        <w:t xml:space="preserve"> Sutarties kainos dalis/</w:t>
      </w:r>
      <w:r w:rsidR="009B309B" w:rsidRPr="00161EBF">
        <w:rPr>
          <w:lang w:val="lt-LT"/>
        </w:rPr>
        <w:t>paslaugų kainų (įkainių) dalys</w:t>
      </w:r>
      <w:r w:rsidR="002C1AF5" w:rsidRPr="00161EBF">
        <w:rPr>
          <w:lang w:val="lt-LT"/>
        </w:rPr>
        <w:t xml:space="preserve">, kuriai/ioms turėjo įtakos </w:t>
      </w:r>
      <w:r w:rsidR="005806F9" w:rsidRPr="00161EBF">
        <w:rPr>
          <w:lang w:val="lt-LT"/>
        </w:rPr>
        <w:t xml:space="preserve">pasikeitęs </w:t>
      </w:r>
      <w:r w:rsidR="002C1AF5" w:rsidRPr="00161EBF">
        <w:rPr>
          <w:lang w:val="lt-LT"/>
        </w:rPr>
        <w:t>PVM tarifas ir tik pasikeitusio mokesčio dydžiu. Sutarties kainos/</w:t>
      </w:r>
      <w:r w:rsidR="009B309B" w:rsidRPr="00161EBF">
        <w:rPr>
          <w:lang w:val="lt-LT"/>
        </w:rPr>
        <w:t>paslaugų kainų (įkainių)</w:t>
      </w:r>
      <w:r w:rsidR="002C1AF5" w:rsidRPr="00161EBF">
        <w:rPr>
          <w:lang w:val="lt-LT"/>
        </w:rPr>
        <w:t xml:space="preserve"> perskaičiavimą dėl pasikeitusio (padidėjusio ar sumažėjusio) </w:t>
      </w:r>
      <w:r w:rsidR="009B309B" w:rsidRPr="00161EBF">
        <w:rPr>
          <w:lang w:val="lt-LT"/>
        </w:rPr>
        <w:t>PVM tarifo inicijuoja Paslaugų teikėjas, kreipdamasis į Klientą</w:t>
      </w:r>
      <w:r w:rsidR="002C1AF5" w:rsidRPr="00161EBF">
        <w:rPr>
          <w:lang w:val="lt-LT"/>
        </w:rPr>
        <w:t xml:space="preserve"> raštu, pateikdamas konkrečius skaičiavimus dėl pasikeitusio mokesčio įtakos Sutarties kainai/</w:t>
      </w:r>
      <w:r w:rsidR="009B309B" w:rsidRPr="00161EBF">
        <w:rPr>
          <w:lang w:val="lt-LT"/>
        </w:rPr>
        <w:t>paslaugų kainoms (įkainiams)</w:t>
      </w:r>
      <w:r w:rsidR="00DB56EF" w:rsidRPr="00161EBF">
        <w:rPr>
          <w:lang w:val="lt-LT"/>
        </w:rPr>
        <w:t>. Klientas</w:t>
      </w:r>
      <w:r w:rsidR="002C1AF5" w:rsidRPr="00161EBF">
        <w:rPr>
          <w:lang w:val="lt-LT"/>
        </w:rPr>
        <w:t xml:space="preserve"> taip pat turi teisę inicijuoti Sutarties kainos/</w:t>
      </w:r>
      <w:r w:rsidR="00DB56EF" w:rsidRPr="00161EBF">
        <w:rPr>
          <w:lang w:val="lt-LT"/>
        </w:rPr>
        <w:t>paslaugų kainų (įkainių)</w:t>
      </w:r>
      <w:r w:rsidR="002C1AF5" w:rsidRPr="00161EBF">
        <w:rPr>
          <w:lang w:val="lt-LT"/>
        </w:rPr>
        <w:t xml:space="preserve"> perskaičiavimą dėl pasikeitusio (padidėjusio ar sumažėjusio) PVM tarifo. Sutarties kainos/</w:t>
      </w:r>
      <w:r w:rsidR="00DB56EF" w:rsidRPr="00161EBF">
        <w:rPr>
          <w:lang w:val="lt-LT"/>
        </w:rPr>
        <w:t>paslaugų kainų (įkainių)</w:t>
      </w:r>
      <w:r w:rsidR="002C1AF5" w:rsidRPr="00161EBF">
        <w:rPr>
          <w:lang w:val="lt-LT"/>
        </w:rPr>
        <w:t xml:space="preserve"> perskaičiavimas įforminamas Šalių pasirašomu susitarimu, kuriame užfiksuojama/os perskaičiuota/os Sutarties kaina/</w:t>
      </w:r>
      <w:r w:rsidR="00DB56EF" w:rsidRPr="00161EBF">
        <w:rPr>
          <w:lang w:val="lt-LT"/>
        </w:rPr>
        <w:t>paslaugų kainos (įkainiai)</w:t>
      </w:r>
      <w:r w:rsidR="002C1AF5" w:rsidRPr="00161EBF">
        <w:rPr>
          <w:lang w:val="lt-LT"/>
        </w:rPr>
        <w:t xml:space="preserve"> bei šio perskaičiavimo įsigaliojimo sąlygos.</w:t>
      </w:r>
      <w:r w:rsidR="003C29C9" w:rsidRPr="00161EBF">
        <w:rPr>
          <w:lang w:val="lt-LT"/>
        </w:rPr>
        <w:t xml:space="preserve"> </w:t>
      </w:r>
      <w:r w:rsidR="003C29C9" w:rsidRPr="00161EBF">
        <w:rPr>
          <w:bCs/>
          <w:lang w:val="lt-LT" w:bidi="en-US"/>
        </w:rPr>
        <w:t>Sutarties kainos perskaičiavimas dėl kitų mokesčių pasikeitimo ir (ar) bendro kainų lygio kitimo nebus atliekamas.</w:t>
      </w:r>
    </w:p>
    <w:p w14:paraId="46862A48" w14:textId="7CCE5810" w:rsidR="00883754" w:rsidRPr="00161EBF" w:rsidRDefault="004D2A26" w:rsidP="00A8233F">
      <w:pPr>
        <w:tabs>
          <w:tab w:val="left" w:pos="1134"/>
          <w:tab w:val="left" w:pos="9630"/>
          <w:tab w:val="left" w:pos="9720"/>
        </w:tabs>
        <w:spacing w:line="360" w:lineRule="auto"/>
        <w:ind w:right="8" w:firstLine="567"/>
        <w:jc w:val="both"/>
        <w:rPr>
          <w:lang w:val="lt-LT"/>
        </w:rPr>
      </w:pPr>
      <w:r w:rsidRPr="00161EBF">
        <w:rPr>
          <w:lang w:val="lt-LT"/>
        </w:rPr>
        <w:t>2.</w:t>
      </w:r>
      <w:r w:rsidR="00507DD1" w:rsidRPr="00161EBF">
        <w:rPr>
          <w:lang w:val="lt-LT"/>
        </w:rPr>
        <w:t>10</w:t>
      </w:r>
      <w:r w:rsidR="003C1E74" w:rsidRPr="00161EBF">
        <w:rPr>
          <w:lang w:val="lt-LT"/>
        </w:rPr>
        <w:t xml:space="preserve">. </w:t>
      </w:r>
      <w:r w:rsidR="00883754" w:rsidRPr="00161EBF">
        <w:rPr>
          <w:lang w:val="lt-LT"/>
        </w:rPr>
        <w:t>Jeigu einamaisiais biudžetiniais metais teisės aktais bus apribotas tam tikram laikotarpiui numatytas valstybės piniginių išteklių išdavimas, Klientas turi teisę einamaisiais biudžetinia</w:t>
      </w:r>
      <w:r w:rsidR="005E483B" w:rsidRPr="00161EBF">
        <w:rPr>
          <w:lang w:val="lt-LT"/>
        </w:rPr>
        <w:t>is metais atsisakyti tam tikrų S</w:t>
      </w:r>
      <w:r w:rsidR="00883754" w:rsidRPr="00161EBF">
        <w:rPr>
          <w:lang w:val="lt-LT"/>
        </w:rPr>
        <w:t>utartyje numatytų, tačiau dar nesuteiktų paslaugų ir privalo raštu apie tai informuoti Paslaugų teikėją.</w:t>
      </w:r>
      <w:r w:rsidR="000E0063" w:rsidRPr="00161EBF">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13156BCE" w:rsidR="00632512" w:rsidRPr="000D5409" w:rsidRDefault="004D2A26" w:rsidP="00A8233F">
      <w:pPr>
        <w:tabs>
          <w:tab w:val="left" w:pos="1134"/>
          <w:tab w:val="left" w:pos="9630"/>
          <w:tab w:val="left" w:pos="9720"/>
        </w:tabs>
        <w:spacing w:line="360" w:lineRule="auto"/>
        <w:ind w:right="8" w:firstLine="567"/>
        <w:jc w:val="both"/>
        <w:rPr>
          <w:i/>
          <w:lang w:val="lt-LT"/>
        </w:rPr>
      </w:pPr>
      <w:r w:rsidRPr="00161EBF">
        <w:rPr>
          <w:lang w:val="lt-LT"/>
        </w:rPr>
        <w:t>2.</w:t>
      </w:r>
      <w:r w:rsidR="00507DD1" w:rsidRPr="00161EBF">
        <w:rPr>
          <w:lang w:val="lt-LT"/>
        </w:rPr>
        <w:t>11</w:t>
      </w:r>
      <w:r w:rsidR="003C1E74" w:rsidRPr="00161EBF">
        <w:rPr>
          <w:lang w:val="lt-LT"/>
        </w:rPr>
        <w:t xml:space="preserve">. </w:t>
      </w:r>
      <w:r w:rsidR="00632512" w:rsidRPr="00161EBF">
        <w:rPr>
          <w:lang w:val="lt-LT"/>
        </w:rPr>
        <w:t>Sutar</w:t>
      </w:r>
      <w:r w:rsidR="00197C47" w:rsidRPr="00161EBF">
        <w:rPr>
          <w:lang w:val="lt-LT"/>
        </w:rPr>
        <w:t>ties kainai</w:t>
      </w:r>
      <w:r w:rsidR="00197C47" w:rsidRPr="00507DD1">
        <w:rPr>
          <w:lang w:val="lt-LT"/>
        </w:rPr>
        <w:t xml:space="preserve"> apskaičiuoti </w:t>
      </w:r>
      <w:r w:rsidR="00632512" w:rsidRPr="00507DD1">
        <w:rPr>
          <w:lang w:val="lt-LT"/>
        </w:rPr>
        <w:t>taikomas kainodaros būdas:</w:t>
      </w:r>
      <w:r w:rsidR="00632512" w:rsidRPr="00507DD1">
        <w:rPr>
          <w:i/>
          <w:lang w:val="lt-LT"/>
        </w:rPr>
        <w:t xml:space="preserve"> </w:t>
      </w:r>
      <w:r w:rsidR="00BF2858" w:rsidRPr="00507DD1">
        <w:rPr>
          <w:lang w:val="lt-LT"/>
        </w:rPr>
        <w:t>fiksuotas įkainis su peržiūra.</w:t>
      </w:r>
    </w:p>
    <w:p w14:paraId="2410F2F6" w14:textId="77777777" w:rsidR="00883754" w:rsidRPr="000D5409" w:rsidRDefault="00883754" w:rsidP="00A8233F">
      <w:pPr>
        <w:tabs>
          <w:tab w:val="left" w:pos="9630"/>
        </w:tabs>
        <w:spacing w:line="360" w:lineRule="auto"/>
        <w:ind w:right="8"/>
        <w:rPr>
          <w:b/>
          <w:lang w:val="lt-LT"/>
        </w:rPr>
      </w:pPr>
    </w:p>
    <w:p w14:paraId="394582F0" w14:textId="2B6AA335" w:rsidR="00883754" w:rsidRPr="000D5409" w:rsidRDefault="003C1E74" w:rsidP="00A8233F">
      <w:pPr>
        <w:tabs>
          <w:tab w:val="left" w:pos="9630"/>
        </w:tabs>
        <w:spacing w:line="360" w:lineRule="auto"/>
        <w:ind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A8233F">
      <w:pPr>
        <w:tabs>
          <w:tab w:val="left" w:pos="9630"/>
        </w:tabs>
        <w:spacing w:line="360" w:lineRule="auto"/>
        <w:ind w:right="8" w:firstLine="360"/>
        <w:jc w:val="both"/>
        <w:rPr>
          <w:lang w:val="lt-LT"/>
        </w:rPr>
      </w:pPr>
    </w:p>
    <w:p w14:paraId="7DF024A8" w14:textId="28610077" w:rsidR="00883754" w:rsidRPr="00473A1B" w:rsidRDefault="003C1E74" w:rsidP="00A8233F">
      <w:pPr>
        <w:tabs>
          <w:tab w:val="left" w:pos="1134"/>
          <w:tab w:val="left" w:pos="9630"/>
          <w:tab w:val="left" w:pos="9720"/>
        </w:tabs>
        <w:spacing w:line="360" w:lineRule="auto"/>
        <w:ind w:right="8" w:firstLine="567"/>
        <w:jc w:val="both"/>
        <w:rPr>
          <w:lang w:val="lt-LT"/>
        </w:rPr>
      </w:pPr>
      <w:r w:rsidRPr="00473A1B">
        <w:rPr>
          <w:lang w:val="lt-LT"/>
        </w:rPr>
        <w:t xml:space="preserve">3.1. </w:t>
      </w:r>
      <w:r w:rsidR="00883754" w:rsidRPr="00473A1B">
        <w:rPr>
          <w:lang w:val="lt-LT"/>
        </w:rPr>
        <w:t>Paslaugų teikėjas įsipareigoja:</w:t>
      </w:r>
    </w:p>
    <w:p w14:paraId="00BB37B9" w14:textId="617740E0" w:rsidR="00883754" w:rsidRPr="000D5409" w:rsidRDefault="003C1E74" w:rsidP="00A8233F">
      <w:pPr>
        <w:pStyle w:val="Pagrindinistekstas"/>
        <w:tabs>
          <w:tab w:val="left" w:pos="1044"/>
          <w:tab w:val="left" w:pos="1276"/>
          <w:tab w:val="left" w:pos="9630"/>
          <w:tab w:val="left" w:pos="9720"/>
        </w:tabs>
        <w:spacing w:line="360" w:lineRule="auto"/>
        <w:ind w:right="8" w:firstLine="567"/>
      </w:pPr>
      <w:r w:rsidRPr="00473A1B">
        <w:t>3.1.1.</w:t>
      </w:r>
      <w:r w:rsidRPr="00473A1B">
        <w:rPr>
          <w:i/>
        </w:rPr>
        <w:t xml:space="preserve"> </w:t>
      </w:r>
      <w:r w:rsidR="00FE4DF7" w:rsidRPr="00473A1B">
        <w:t xml:space="preserve">pagal Kliento faktinį poreikį </w:t>
      </w:r>
      <w:r w:rsidR="00883754" w:rsidRPr="00473A1B">
        <w:t>Sutartyje</w:t>
      </w:r>
      <w:r w:rsidR="00FE4DF7" w:rsidRPr="00473A1B">
        <w:t xml:space="preserve"> </w:t>
      </w:r>
      <w:r w:rsidR="00BF2858" w:rsidRPr="00473A1B">
        <w:t>ir Sutarties priedų</w:t>
      </w:r>
      <w:r w:rsidR="00242E30" w:rsidRPr="00473A1B">
        <w:t xml:space="preserve"> nustatyta tvarka,</w:t>
      </w:r>
      <w:r w:rsidR="00883754" w:rsidRPr="00473A1B">
        <w:t xml:space="preserve"> sąlygomis</w:t>
      </w:r>
      <w:r w:rsidR="00242E30" w:rsidRPr="00473A1B">
        <w:t xml:space="preserve"> ir terminais</w:t>
      </w:r>
      <w:r w:rsidR="00FE4DF7" w:rsidRPr="00473A1B">
        <w:t xml:space="preserve"> </w:t>
      </w:r>
      <w:r w:rsidR="00FE4DF7" w:rsidRPr="009C3234">
        <w:t xml:space="preserve">teikti Sutarties ir Sutarties </w:t>
      </w:r>
      <w:r w:rsidR="00BF2858" w:rsidRPr="009C3234">
        <w:t>priedų</w:t>
      </w:r>
      <w:r w:rsidR="00FE4DF7" w:rsidRPr="009C3234">
        <w:t xml:space="preserve"> reikalavimus atitinkančias paslaugas </w:t>
      </w:r>
      <w:r w:rsidR="00340270" w:rsidRPr="009C3234">
        <w:t xml:space="preserve">nuo Sutarties įsigaliojimo dienos iki kol bus išnaudota Sutarties 2.1 papunktyje nurodyta kaina, bet ne ilgiau kaip </w:t>
      </w:r>
      <w:r w:rsidR="00CE3F8A" w:rsidRPr="009C3234">
        <w:t>24 (dvidešimt keturis) mėnesius</w:t>
      </w:r>
      <w:r w:rsidR="004A1522" w:rsidRPr="009C3234">
        <w:t>;</w:t>
      </w:r>
    </w:p>
    <w:p w14:paraId="6035B808" w14:textId="05ABE6A8" w:rsidR="009C3234" w:rsidRDefault="003C1E74" w:rsidP="00A8233F">
      <w:pPr>
        <w:pStyle w:val="Pagrindinistekstas"/>
        <w:tabs>
          <w:tab w:val="left" w:pos="1276"/>
          <w:tab w:val="left" w:pos="9630"/>
          <w:tab w:val="left" w:pos="9720"/>
        </w:tabs>
        <w:spacing w:line="360" w:lineRule="auto"/>
        <w:ind w:right="8" w:firstLine="567"/>
      </w:pPr>
      <w:r w:rsidRPr="000D5409">
        <w:t xml:space="preserve">3.1.2. </w:t>
      </w:r>
      <w:r w:rsidR="00883754" w:rsidRPr="000D5409">
        <w:t xml:space="preserve">tinkamai ir faktiškai suteikus paslaugas </w:t>
      </w:r>
      <w:r w:rsidR="00CE3F8A">
        <w:t>Sutartyje nustatyta tvarka</w:t>
      </w:r>
      <w:r w:rsidR="00CE3F8A" w:rsidRPr="000D5409">
        <w:t xml:space="preserve"> </w:t>
      </w:r>
      <w:r w:rsidR="00883754" w:rsidRPr="000D5409">
        <w:t>pateikti Klientui pasirašytą paslaugų perdavimo</w:t>
      </w:r>
      <w:r w:rsidR="00E632E7" w:rsidRPr="000D5409">
        <w:t>–</w:t>
      </w:r>
      <w:r w:rsidR="00883754" w:rsidRPr="000D5409">
        <w:t>priėmimo aktą bei PVM sąskaitą faktūrą;</w:t>
      </w:r>
    </w:p>
    <w:p w14:paraId="2DE21902" w14:textId="07E1F336" w:rsidR="00D86A5D" w:rsidRPr="000D5409" w:rsidRDefault="00EE47F9" w:rsidP="00A8233F">
      <w:pPr>
        <w:pStyle w:val="Pagrindinistekstas"/>
        <w:tabs>
          <w:tab w:val="left" w:pos="1276"/>
          <w:tab w:val="left" w:pos="9630"/>
          <w:tab w:val="left" w:pos="9720"/>
        </w:tabs>
        <w:spacing w:line="360" w:lineRule="auto"/>
        <w:ind w:right="8" w:firstLine="567"/>
      </w:pPr>
      <w:r>
        <w:lastRenderedPageBreak/>
        <w:t>3.1.</w:t>
      </w:r>
      <w:r w:rsidR="00CE3F8A">
        <w:t>3</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508A4D78" w:rsidR="00E73444" w:rsidRPr="000D5409" w:rsidRDefault="00EE47F9" w:rsidP="00A8233F">
      <w:pPr>
        <w:pStyle w:val="Pagrindinistekstas"/>
        <w:tabs>
          <w:tab w:val="left" w:pos="1026"/>
          <w:tab w:val="left" w:pos="1276"/>
          <w:tab w:val="left" w:pos="9630"/>
          <w:tab w:val="left" w:pos="9720"/>
        </w:tabs>
        <w:spacing w:line="360" w:lineRule="auto"/>
        <w:ind w:right="8" w:firstLine="567"/>
      </w:pPr>
      <w:r>
        <w:t>3.1.</w:t>
      </w:r>
      <w:r w:rsidR="00CE3F8A">
        <w:t>4</w:t>
      </w:r>
      <w:r w:rsidR="003C1E74" w:rsidRPr="000D5409">
        <w:t xml:space="preserve">. </w:t>
      </w:r>
      <w:r w:rsidR="00E73444" w:rsidRPr="00BF2858">
        <w:t>nedelsdamas (ne vėliau kaip per 3 (tris) darbo dienas)</w:t>
      </w:r>
      <w:r w:rsidR="00E73444" w:rsidRPr="000D5409">
        <w:t xml:space="preserve"> raštu informuoti Klientą:</w:t>
      </w:r>
    </w:p>
    <w:p w14:paraId="79631F8E" w14:textId="64CAD134" w:rsidR="00E73444" w:rsidRPr="000D5409" w:rsidRDefault="00EE47F9" w:rsidP="00A8233F">
      <w:pPr>
        <w:pStyle w:val="Pagrindinistekstas"/>
        <w:tabs>
          <w:tab w:val="left" w:pos="1276"/>
          <w:tab w:val="left" w:pos="9630"/>
          <w:tab w:val="left" w:pos="9720"/>
        </w:tabs>
        <w:spacing w:line="360" w:lineRule="auto"/>
        <w:ind w:right="8" w:firstLine="567"/>
      </w:pPr>
      <w:r>
        <w:t>3.1.</w:t>
      </w:r>
      <w:r w:rsidR="00CE3F8A">
        <w:t>4</w:t>
      </w:r>
      <w:r w:rsidR="003C1E74" w:rsidRPr="000D5409">
        <w:t>.1.</w:t>
      </w:r>
      <w:r w:rsidR="00E73444" w:rsidRPr="000D5409">
        <w:t xml:space="preserve"> jei laiku negali suteikti paslaugų;</w:t>
      </w:r>
    </w:p>
    <w:p w14:paraId="6ABE8D55" w14:textId="53C8A536" w:rsidR="00883754" w:rsidRPr="000D5409" w:rsidRDefault="00EE47F9" w:rsidP="00A8233F">
      <w:pPr>
        <w:pStyle w:val="Pagrindinistekstas"/>
        <w:tabs>
          <w:tab w:val="left" w:pos="1276"/>
          <w:tab w:val="left" w:pos="9630"/>
          <w:tab w:val="left" w:pos="9720"/>
        </w:tabs>
        <w:spacing w:line="360" w:lineRule="auto"/>
        <w:ind w:right="8" w:firstLine="567"/>
      </w:pPr>
      <w:r>
        <w:t>3.1.</w:t>
      </w:r>
      <w:r w:rsidR="00CE3F8A">
        <w:t>4</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5376E2FB" w:rsidR="00883754" w:rsidRPr="000D5409" w:rsidRDefault="00EE47F9" w:rsidP="00A8233F">
      <w:pPr>
        <w:pStyle w:val="Pagrindinistekstas"/>
        <w:tabs>
          <w:tab w:val="left" w:pos="1276"/>
          <w:tab w:val="left" w:pos="9630"/>
          <w:tab w:val="left" w:pos="9720"/>
        </w:tabs>
        <w:spacing w:line="360" w:lineRule="auto"/>
        <w:ind w:right="8" w:firstLine="567"/>
      </w:pPr>
      <w:r>
        <w:t>3.1.</w:t>
      </w:r>
      <w:r w:rsidR="00CE3F8A">
        <w:t>5</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6594A0F8" w:rsidR="00883754" w:rsidRPr="000D5409" w:rsidRDefault="00EE47F9" w:rsidP="00A8233F">
      <w:pPr>
        <w:pStyle w:val="Pagrindinistekstas"/>
        <w:tabs>
          <w:tab w:val="left" w:pos="1276"/>
          <w:tab w:val="left" w:pos="9630"/>
          <w:tab w:val="left" w:pos="9720"/>
        </w:tabs>
        <w:spacing w:line="360" w:lineRule="auto"/>
        <w:ind w:right="8" w:firstLine="567"/>
      </w:pPr>
      <w:r>
        <w:t>3.1.</w:t>
      </w:r>
      <w:r w:rsidR="00CE3F8A">
        <w:t>6</w:t>
      </w:r>
      <w:r w:rsidR="003C1E74" w:rsidRPr="000D5409">
        <w:t xml:space="preserve">. </w:t>
      </w:r>
      <w:r w:rsidR="00883754" w:rsidRPr="000D5409">
        <w:t>gavęs Sutarties 3.2.</w:t>
      </w:r>
      <w:r w:rsidR="00C92F86">
        <w:t>3</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33AD256" w14:textId="1F71728E" w:rsidR="003E717F" w:rsidRDefault="00EE47F9" w:rsidP="00A8233F">
      <w:pPr>
        <w:pStyle w:val="Pagrindinistekstas"/>
        <w:tabs>
          <w:tab w:val="left" w:pos="1276"/>
          <w:tab w:val="left" w:pos="9630"/>
          <w:tab w:val="left" w:pos="9720"/>
        </w:tabs>
        <w:spacing w:line="360" w:lineRule="auto"/>
        <w:ind w:right="8" w:firstLine="567"/>
      </w:pPr>
      <w:r>
        <w:t>3.1.</w:t>
      </w:r>
      <w:r w:rsidR="00CE3F8A">
        <w:t>7</w:t>
      </w:r>
      <w:r w:rsidR="003C1E74" w:rsidRPr="00BF2858">
        <w:t xml:space="preserve">. </w:t>
      </w:r>
      <w:r w:rsidR="003E717F" w:rsidRPr="00BF2858">
        <w:t>užtikrinti</w:t>
      </w:r>
      <w:r w:rsidR="009F3EA8" w:rsidRPr="00BF2858">
        <w:t>,</w:t>
      </w:r>
      <w:r w:rsidR="003E717F" w:rsidRPr="00BF2858">
        <w:t xml:space="preserve"> kad visą Sutarties galiojimo laikotarpį paslaugas teiks </w:t>
      </w:r>
      <w:r w:rsidR="00FE1FD4" w:rsidRPr="00BF2858">
        <w:t xml:space="preserve">šie specialistai: </w:t>
      </w:r>
      <w:r w:rsidR="00554553">
        <w:t>Projektų vadovas</w:t>
      </w:r>
      <w:r w:rsidR="00D76645">
        <w:t xml:space="preserve"> </w:t>
      </w:r>
      <w:r w:rsidR="00FB58AC" w:rsidRPr="00663D94">
        <w:t>–</w:t>
      </w:r>
      <w:r w:rsidR="00D76645">
        <w:t xml:space="preserve"> </w:t>
      </w:r>
      <w:r w:rsidR="00FF04BB">
        <w:t xml:space="preserve">              </w:t>
      </w:r>
      <w:r w:rsidR="00D76645">
        <w:t xml:space="preserve">; </w:t>
      </w:r>
      <w:r w:rsidR="00554553">
        <w:t>WEB technologijų ekspertas</w:t>
      </w:r>
      <w:r w:rsidR="00D76645">
        <w:t xml:space="preserve"> </w:t>
      </w:r>
      <w:r w:rsidR="00FB58AC" w:rsidRPr="00663D94">
        <w:t>–</w:t>
      </w:r>
      <w:r w:rsidR="00D76645">
        <w:t xml:space="preserve"> </w:t>
      </w:r>
      <w:r w:rsidR="00FF04BB">
        <w:t xml:space="preserve">                        </w:t>
      </w:r>
      <w:r w:rsidR="00D76645">
        <w:t xml:space="preserve">; </w:t>
      </w:r>
      <w:r w:rsidR="00554553">
        <w:t>programinės įrangos ekspertas</w:t>
      </w:r>
      <w:r w:rsidR="00D76645">
        <w:t xml:space="preserve"> – </w:t>
      </w:r>
      <w:r w:rsidR="00FF04BB">
        <w:t xml:space="preserve">                                          </w:t>
      </w:r>
      <w:r w:rsidR="00554553">
        <w:t xml:space="preserve">; </w:t>
      </w:r>
      <w:r w:rsidR="00DC2C36">
        <w:t>i</w:t>
      </w:r>
      <w:r w:rsidR="00DC2C36" w:rsidRPr="00161EBF">
        <w:t>nformacinių te</w:t>
      </w:r>
      <w:r w:rsidR="00DC2C36">
        <w:t xml:space="preserve">chnologijų (IT) saugos ekspertas </w:t>
      </w:r>
      <w:r w:rsidR="00554553">
        <w:t xml:space="preserve">– </w:t>
      </w:r>
      <w:r w:rsidR="00FF04BB">
        <w:t xml:space="preserve">                </w:t>
      </w:r>
      <w:r w:rsidR="00554553">
        <w:t xml:space="preserve">;  </w:t>
      </w:r>
      <w:r w:rsidR="00DC2C36">
        <w:t>n</w:t>
      </w:r>
      <w:r w:rsidR="00DC2C36" w:rsidRPr="00161EBF">
        <w:t>audotojo sąsajos ergonomikos (angl. Usability) ekspertas</w:t>
      </w:r>
      <w:r w:rsidR="00DC2C36">
        <w:t xml:space="preserve"> </w:t>
      </w:r>
      <w:r w:rsidR="00554553">
        <w:t xml:space="preserve">– </w:t>
      </w:r>
      <w:r w:rsidR="00FF04BB">
        <w:t xml:space="preserve">                    </w:t>
      </w:r>
      <w:r w:rsidR="00554553">
        <w:t>.</w:t>
      </w:r>
      <w:r w:rsidR="003E717F" w:rsidRPr="00BF2858">
        <w:t xml:space="preserve"> </w:t>
      </w:r>
      <w:r w:rsidR="004D2A26">
        <w:t>S</w:t>
      </w:r>
      <w:r w:rsidR="004D2A26" w:rsidRPr="00726523">
        <w:t xml:space="preserve">utarties galiojimo metu nurodyti specialistai gali būti pakeisti kitais </w:t>
      </w:r>
      <w:r w:rsidR="004D2A26" w:rsidRPr="004D2A26">
        <w:t>(specialistui susirgus, patyrus traumą, pakeitus darbovietę, atsisakius vykdyti funkcijas)</w:t>
      </w:r>
      <w:r w:rsidR="004D2A26" w:rsidRPr="00726523">
        <w:t xml:space="preserve"> tik gavus rašytinį </w:t>
      </w:r>
      <w:r w:rsidR="004D2A26">
        <w:t>Kliento sutikimą.</w:t>
      </w:r>
      <w:r w:rsidR="00973F67" w:rsidRPr="00973F67">
        <w:t xml:space="preserve"> </w:t>
      </w:r>
      <w:r w:rsidR="00973F67">
        <w:rPr>
          <w:bCs/>
          <w:lang w:bidi="en-US"/>
        </w:rPr>
        <w:t>Jei Paslaugų tei</w:t>
      </w:r>
      <w:r w:rsidR="00973F67" w:rsidRPr="00973F67">
        <w:rPr>
          <w:bCs/>
          <w:lang w:bidi="en-US"/>
        </w:rPr>
        <w:t>kėjo siūlomi speciali</w:t>
      </w:r>
      <w:r w:rsidR="00973F67">
        <w:rPr>
          <w:bCs/>
          <w:lang w:bidi="en-US"/>
        </w:rPr>
        <w:t xml:space="preserve">stai </w:t>
      </w:r>
      <w:r w:rsidR="00973F67" w:rsidRPr="009C3234">
        <w:rPr>
          <w:bCs/>
          <w:lang w:bidi="en-US"/>
        </w:rPr>
        <w:t>nemoka lietuvių kalbos, Paslaugų teikėjas įsipareigoja vykdyti nuolatines vertimo žodžiu ir raštu paslaugas. Išlaidos vertimo paslaugoms turi būti įskaičiuotos į Sutarties kainą.</w:t>
      </w:r>
      <w:r w:rsidR="003E717F" w:rsidRPr="009C3234">
        <w:t xml:space="preserve"> </w:t>
      </w:r>
      <w:r w:rsidR="00477A63" w:rsidRPr="009C3234">
        <w:rPr>
          <w:rFonts w:eastAsia="Calibri"/>
          <w:bCs/>
          <w:lang w:bidi="en-US"/>
        </w:rPr>
        <w:t xml:space="preserve">Keičiamo specialisto kvalifikacija ir patirtis turi būti ne mažesnė už </w:t>
      </w:r>
      <w:r w:rsidR="00B94755" w:rsidRPr="009C3234">
        <w:rPr>
          <w:rFonts w:eastAsia="Calibri"/>
          <w:bCs/>
          <w:lang w:bidi="en-US"/>
        </w:rPr>
        <w:t xml:space="preserve">šiame Sutarties papunktyje </w:t>
      </w:r>
      <w:r w:rsidR="00477A63" w:rsidRPr="009C3234">
        <w:rPr>
          <w:rFonts w:eastAsia="Calibri"/>
          <w:bCs/>
          <w:lang w:bidi="en-US"/>
        </w:rPr>
        <w:t xml:space="preserve">nurodyto, keičiamo specialisto kvalifikaciją ir patirtį. </w:t>
      </w:r>
      <w:r w:rsidR="00477A63" w:rsidRPr="009C3234">
        <w:t>Keičiamas specialistas turi atitikti šiuos kvalifikacinius reikalavimus: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477A63" w:rsidRPr="00FF04BB" w14:paraId="7C9D53B2" w14:textId="77777777" w:rsidTr="00A15B96">
        <w:trPr>
          <w:trHeight w:val="257"/>
        </w:trPr>
        <w:tc>
          <w:tcPr>
            <w:tcW w:w="523" w:type="pct"/>
            <w:shd w:val="clear" w:color="auto" w:fill="F2F2F2" w:themeFill="background1" w:themeFillShade="F2"/>
            <w:vAlign w:val="center"/>
          </w:tcPr>
          <w:p w14:paraId="1B4D269C" w14:textId="438DBE49" w:rsidR="00477A63" w:rsidRPr="00477A63" w:rsidRDefault="00477A63" w:rsidP="00A8233F">
            <w:pPr>
              <w:pStyle w:val="Sraopastraipa"/>
              <w:tabs>
                <w:tab w:val="left" w:pos="284"/>
                <w:tab w:val="left" w:pos="459"/>
              </w:tabs>
              <w:spacing w:line="360" w:lineRule="auto"/>
              <w:ind w:left="0"/>
              <w:rPr>
                <w:rFonts w:eastAsia="Calibri"/>
                <w:lang w:val="lt-LT"/>
              </w:rPr>
            </w:pPr>
            <w:r>
              <w:rPr>
                <w:rFonts w:eastAsia="Calibri"/>
                <w:lang w:val="lt-LT"/>
              </w:rPr>
              <w:t>3.1.7.1</w:t>
            </w:r>
          </w:p>
        </w:tc>
        <w:tc>
          <w:tcPr>
            <w:tcW w:w="2179" w:type="pct"/>
            <w:shd w:val="clear" w:color="auto" w:fill="auto"/>
            <w:vAlign w:val="center"/>
          </w:tcPr>
          <w:p w14:paraId="79CEE3DE" w14:textId="29A146A8" w:rsidR="00477A63" w:rsidRPr="00477A63" w:rsidRDefault="00F06ABA" w:rsidP="00A8233F">
            <w:pPr>
              <w:spacing w:line="360" w:lineRule="auto"/>
              <w:rPr>
                <w:rFonts w:eastAsia="Calibri"/>
                <w:lang w:val="lt-LT"/>
              </w:rPr>
            </w:pPr>
            <w:r>
              <w:rPr>
                <w:rFonts w:eastAsia="Calibri"/>
                <w:lang w:val="lt-LT"/>
              </w:rPr>
              <w:t>Paslaugų teikėjas S</w:t>
            </w:r>
            <w:r w:rsidR="00477A63" w:rsidRPr="00477A63">
              <w:rPr>
                <w:rFonts w:eastAsia="Calibri"/>
                <w:lang w:val="lt-LT"/>
              </w:rPr>
              <w:t xml:space="preserve">utarties vykdymui privalo turėti ne mažiau kaip (žemiau nurodyta) kvalifikuotų specialistų (ekspertų), kurie atitiktų žemiau nurodytus reikalavimus. </w:t>
            </w:r>
          </w:p>
          <w:p w14:paraId="1108BA81" w14:textId="2B2072C6" w:rsidR="00477A63" w:rsidRPr="00477A63" w:rsidRDefault="00477A63" w:rsidP="00A8233F">
            <w:pPr>
              <w:spacing w:line="360" w:lineRule="auto"/>
              <w:rPr>
                <w:rFonts w:eastAsia="Calibri"/>
                <w:lang w:val="lt-LT"/>
              </w:rPr>
            </w:pPr>
            <w:r w:rsidRPr="00477A63">
              <w:rPr>
                <w:rFonts w:eastAsia="Calibri"/>
                <w:lang w:val="lt-LT"/>
              </w:rPr>
              <w:t>Vienas specialistas gali būti siūlomas vykdyti daugiau nei vienos srities specialisto funkcijas, jei jo kvalifikacija atitinka tos pozicijos specialistui keliamus reikalavimus</w:t>
            </w:r>
            <w:r w:rsidR="00F06ABA">
              <w:rPr>
                <w:rFonts w:eastAsia="Calibri"/>
                <w:lang w:val="lt-LT"/>
              </w:rPr>
              <w:t>.</w:t>
            </w:r>
          </w:p>
        </w:tc>
        <w:tc>
          <w:tcPr>
            <w:tcW w:w="2298" w:type="pct"/>
            <w:shd w:val="clear" w:color="auto" w:fill="auto"/>
            <w:vAlign w:val="center"/>
          </w:tcPr>
          <w:p w14:paraId="16E7AE46" w14:textId="77777777" w:rsidR="00477A63" w:rsidRPr="00477A63" w:rsidRDefault="00477A63" w:rsidP="00A8233F">
            <w:pPr>
              <w:spacing w:line="360" w:lineRule="auto"/>
              <w:contextualSpacing/>
              <w:rPr>
                <w:lang w:val="lt-LT" w:eastAsia="lt-LT"/>
              </w:rPr>
            </w:pPr>
            <w:r w:rsidRPr="00477A63">
              <w:rPr>
                <w:lang w:val="lt-LT" w:eastAsia="lt-LT"/>
              </w:rPr>
              <w:t>Pateikti reikalaujamą kvalifikaciją įrodančius dokumentus:</w:t>
            </w:r>
          </w:p>
          <w:p w14:paraId="51156AE0" w14:textId="77777777" w:rsidR="00477A63" w:rsidRPr="00477A63" w:rsidRDefault="00477A63" w:rsidP="00A8233F">
            <w:pPr>
              <w:spacing w:line="360" w:lineRule="auto"/>
              <w:ind w:firstLine="289"/>
              <w:contextualSpacing/>
              <w:rPr>
                <w:lang w:val="lt-LT" w:eastAsia="lt-LT"/>
              </w:rPr>
            </w:pPr>
            <w:r w:rsidRPr="00477A63">
              <w:rPr>
                <w:lang w:val="lt-LT" w:eastAsia="lt-LT"/>
              </w:rPr>
              <w:t>1) tiekėjo siūlomų specialistų sąrašas,</w:t>
            </w:r>
            <w:r w:rsidRPr="00477A63">
              <w:rPr>
                <w:rFonts w:eastAsia="Calibri"/>
                <w:lang w:val="lt-LT"/>
              </w:rPr>
              <w:t xml:space="preserve"> </w:t>
            </w:r>
            <w:r w:rsidRPr="00477A63">
              <w:rPr>
                <w:lang w:val="lt-LT" w:eastAsia="lt-LT"/>
              </w:rPr>
              <w:t>(BS 15.4 punkte nurodytu atveju užpildyti lentelę formoje 6 TVUD PD FK),  nurodant poziciją į kurią siūlomas ir kurio specialisto reikalavimus atitinka;</w:t>
            </w:r>
          </w:p>
          <w:p w14:paraId="3DB1FD19" w14:textId="77777777" w:rsidR="00477A63" w:rsidRPr="00477A63" w:rsidRDefault="00477A63" w:rsidP="00A8233F">
            <w:pPr>
              <w:spacing w:line="360" w:lineRule="auto"/>
              <w:ind w:firstLine="289"/>
              <w:contextualSpacing/>
              <w:rPr>
                <w:lang w:val="lt-LT" w:eastAsia="lt-LT"/>
              </w:rPr>
            </w:pPr>
            <w:r w:rsidRPr="00477A63">
              <w:rPr>
                <w:lang w:val="lt-LT" w:eastAsia="lt-LT"/>
              </w:rPr>
              <w:t xml:space="preserve">2) kiekvieno siūlomo specialisto gyvenimo aprašymas (CV), patvirtinantis atitikimą nustatytiems reikalavimams, tos srities specialistui, kurio funkcijas atlikti specialistas yra siūlomas. Gyvenimo aprašyme (CV) turi būti aprašyta specialisto specifinė patirtis reikalaujamoje srityje, kuri turi būti pagrindžiama tinkamai įvykdytų projektų ir/ar sutarčių, kuriuose </w:t>
            </w:r>
            <w:r w:rsidRPr="00477A63">
              <w:rPr>
                <w:lang w:val="lt-LT" w:eastAsia="lt-LT"/>
              </w:rPr>
              <w:lastRenderedPageBreak/>
              <w:t xml:space="preserve">dalyvavo specialistas, sąrašu (nurodant užsakovo pavadinimą, užsakovo kontaktinį asmenį ir kontaktinius duomenis, sutarties pavadinimą) ir specialisto veiklos aprašymu. </w:t>
            </w:r>
          </w:p>
          <w:p w14:paraId="70478D3C" w14:textId="77777777" w:rsidR="00477A63" w:rsidRPr="00477A63" w:rsidRDefault="00477A63" w:rsidP="00A8233F">
            <w:pPr>
              <w:spacing w:line="360" w:lineRule="auto"/>
              <w:ind w:firstLine="289"/>
              <w:contextualSpacing/>
              <w:rPr>
                <w:lang w:val="lt-LT" w:eastAsia="lt-LT"/>
              </w:rPr>
            </w:pPr>
            <w:r w:rsidRPr="00477A63">
              <w:rPr>
                <w:lang w:val="lt-LT" w:eastAsia="lt-LT"/>
              </w:rPr>
              <w:t xml:space="preserve">3) dokumentas/ai, patvirtinantis/ys, specialisto esamus santykius su tiekėju. Jei specialistas yra ne tiekėjo darbuotojas, tiekėjas privalo pateikti BS 7.2-7.3 punktuose nurodytą informaciją. </w:t>
            </w:r>
          </w:p>
          <w:p w14:paraId="040218E2" w14:textId="77777777" w:rsidR="00477A63" w:rsidRPr="00477A63" w:rsidRDefault="00477A63" w:rsidP="00A8233F">
            <w:pPr>
              <w:spacing w:line="360" w:lineRule="auto"/>
              <w:ind w:firstLine="289"/>
              <w:contextualSpacing/>
              <w:rPr>
                <w:lang w:val="lt-LT" w:eastAsia="lt-LT"/>
              </w:rPr>
            </w:pPr>
            <w:r w:rsidRPr="00477A63">
              <w:rPr>
                <w:lang w:val="lt-LT" w:eastAsia="lt-LT"/>
              </w:rPr>
              <w:t xml:space="preserve">4) Jeigu pateikiamas lygiavertis dokumentas, jo lygiavertiškumą turi įrodyti tiekėjas. (mokymų kursų išklausymo pažymėjimai nevertinami). </w:t>
            </w:r>
          </w:p>
          <w:p w14:paraId="5F8140BC" w14:textId="77777777" w:rsidR="00477A63" w:rsidRPr="00477A63" w:rsidRDefault="00477A63" w:rsidP="00A8233F">
            <w:pPr>
              <w:spacing w:line="360" w:lineRule="auto"/>
              <w:rPr>
                <w:rFonts w:eastAsia="Calibri"/>
                <w:lang w:val="lt-LT"/>
              </w:rPr>
            </w:pPr>
            <w:r w:rsidRPr="00477A63">
              <w:rPr>
                <w:i/>
                <w:iCs/>
                <w:lang w:val="lt-LT" w:eastAsia="lt-LT"/>
              </w:rPr>
              <w:t>(pateikiama skenuota dokumento kopija elektroninėmis priemonėmis)</w:t>
            </w:r>
          </w:p>
        </w:tc>
      </w:tr>
      <w:tr w:rsidR="00477A63" w:rsidRPr="00FF04BB" w14:paraId="00A9E4DD" w14:textId="77777777" w:rsidTr="00A15B96">
        <w:trPr>
          <w:trHeight w:val="257"/>
        </w:trPr>
        <w:tc>
          <w:tcPr>
            <w:tcW w:w="523" w:type="pct"/>
            <w:shd w:val="clear" w:color="auto" w:fill="F2F2F2" w:themeFill="background1" w:themeFillShade="F2"/>
            <w:vAlign w:val="center"/>
          </w:tcPr>
          <w:p w14:paraId="3AA0C6FB" w14:textId="6979AB8D" w:rsidR="00477A63" w:rsidRPr="00477A63" w:rsidRDefault="00477A63" w:rsidP="00A8233F">
            <w:pPr>
              <w:tabs>
                <w:tab w:val="left" w:pos="284"/>
                <w:tab w:val="left" w:pos="459"/>
              </w:tabs>
              <w:spacing w:line="360" w:lineRule="auto"/>
              <w:ind w:left="568" w:hanging="710"/>
              <w:jc w:val="center"/>
              <w:rPr>
                <w:rFonts w:eastAsia="Calibri"/>
                <w:lang w:val="lt-LT"/>
              </w:rPr>
            </w:pPr>
            <w:r>
              <w:rPr>
                <w:rFonts w:eastAsia="Calibri"/>
                <w:lang w:val="lt-LT"/>
              </w:rPr>
              <w:lastRenderedPageBreak/>
              <w:t>3.1.7.2</w:t>
            </w:r>
          </w:p>
        </w:tc>
        <w:tc>
          <w:tcPr>
            <w:tcW w:w="2179" w:type="pct"/>
            <w:shd w:val="clear" w:color="auto" w:fill="auto"/>
            <w:vAlign w:val="center"/>
          </w:tcPr>
          <w:p w14:paraId="44FE53A4" w14:textId="77777777" w:rsidR="00477A63" w:rsidRPr="00477A63" w:rsidRDefault="00477A63" w:rsidP="00A8233F">
            <w:pPr>
              <w:spacing w:line="360" w:lineRule="auto"/>
              <w:rPr>
                <w:rFonts w:eastAsia="Calibri"/>
                <w:lang w:val="lt-LT"/>
              </w:rPr>
            </w:pPr>
            <w:r w:rsidRPr="00477A63">
              <w:rPr>
                <w:rFonts w:eastAsia="Calibri"/>
                <w:lang w:val="lt-LT"/>
              </w:rPr>
              <w:t xml:space="preserve">Reikalavimai projekto vadovui: </w:t>
            </w:r>
          </w:p>
          <w:p w14:paraId="6BDB86DA" w14:textId="77777777" w:rsidR="00477A63" w:rsidRPr="00477A63" w:rsidRDefault="00477A63" w:rsidP="00A8233F">
            <w:pPr>
              <w:spacing w:line="360" w:lineRule="auto"/>
              <w:rPr>
                <w:rFonts w:eastAsia="Calibri"/>
                <w:lang w:val="lt-LT"/>
              </w:rPr>
            </w:pPr>
            <w:r w:rsidRPr="00477A63">
              <w:rPr>
                <w:rFonts w:eastAsia="Calibri"/>
                <w:lang w:val="lt-LT"/>
              </w:rPr>
              <w:t>1)</w:t>
            </w:r>
            <w:r w:rsidRPr="00477A63">
              <w:rPr>
                <w:rFonts w:eastAsia="Calibri"/>
                <w:lang w:val="lt-LT"/>
              </w:rPr>
              <w:tab/>
              <w:t xml:space="preserve"> per pastaruosius 3 (trejus) metus yra vadovavęs bent 1 (viename) sėkmingai įgyvendintame (baigtame) projekte, susijusiame su informacinės sistemos ir (ar) registro kūrimo ir (ar) modifikavimo, ir (ar) priežiūros sutartimi.</w:t>
            </w:r>
          </w:p>
          <w:p w14:paraId="5FD155F3" w14:textId="77777777" w:rsidR="00477A63" w:rsidRPr="00477A63" w:rsidRDefault="00477A63" w:rsidP="00A8233F">
            <w:pPr>
              <w:spacing w:line="360" w:lineRule="auto"/>
              <w:rPr>
                <w:rFonts w:eastAsia="Calibri"/>
                <w:lang w:val="lt-LT"/>
              </w:rPr>
            </w:pPr>
            <w:r w:rsidRPr="00477A63">
              <w:rPr>
                <w:rFonts w:eastAsia="Calibri"/>
                <w:lang w:val="lt-LT"/>
              </w:rPr>
              <w:t xml:space="preserve">2) </w:t>
            </w:r>
            <w:r w:rsidRPr="00477A63">
              <w:rPr>
                <w:rFonts w:eastAsia="Calibri"/>
                <w:lang w:val="lt-LT"/>
              </w:rPr>
              <w:tab/>
              <w:t>turi tarptautiniu mastu pripažįstamą projektų valdymo eksperto kvalifikaciją, patvirtintą „Project Management Professional – PMP“ arba „CompTIA Project+“, arba Prince2 sertifikatu ar kt. lygiaverčiu sertifikatu.</w:t>
            </w:r>
          </w:p>
        </w:tc>
        <w:tc>
          <w:tcPr>
            <w:tcW w:w="2298" w:type="pct"/>
            <w:shd w:val="clear" w:color="auto" w:fill="auto"/>
            <w:vAlign w:val="center"/>
          </w:tcPr>
          <w:p w14:paraId="7CDB35BF" w14:textId="4E7B4004" w:rsidR="00477A63" w:rsidRPr="00477A63" w:rsidRDefault="00477A63" w:rsidP="00A8233F">
            <w:pPr>
              <w:spacing w:line="360" w:lineRule="auto"/>
              <w:rPr>
                <w:rFonts w:eastAsia="Calibri"/>
                <w:color w:val="000000" w:themeColor="text1"/>
                <w:lang w:val="lt-LT"/>
              </w:rPr>
            </w:pPr>
            <w:r w:rsidRPr="00477A63">
              <w:rPr>
                <w:rFonts w:eastAsia="Calibri"/>
                <w:color w:val="000000" w:themeColor="text1"/>
                <w:lang w:val="lt-LT"/>
              </w:rPr>
              <w:t xml:space="preserve">Pateikti </w:t>
            </w:r>
            <w:r w:rsidR="00F06ABA">
              <w:rPr>
                <w:rFonts w:eastAsia="Calibri"/>
                <w:lang w:val="lt-LT"/>
              </w:rPr>
              <w:t xml:space="preserve">3.1.7.1 </w:t>
            </w:r>
            <w:r w:rsidRPr="00477A63">
              <w:rPr>
                <w:rFonts w:eastAsia="Calibri"/>
                <w:color w:val="000000" w:themeColor="text1"/>
                <w:lang w:val="lt-LT"/>
              </w:rPr>
              <w:t xml:space="preserve">papunktyje prašomus dokumentus ir specialisto reikalaujamą kvalifikaciją patvirtinantį, galiojantį sertifikatą arba lygiaverčius tarptautiniu mastu pripažįstamus, reikalaujamą kvalifikaciją įrodančius dokumentus arba kitą lygiavertį įrodymą. </w:t>
            </w:r>
          </w:p>
        </w:tc>
      </w:tr>
      <w:tr w:rsidR="00477A63" w:rsidRPr="00FF04BB" w14:paraId="6535DF6E" w14:textId="77777777" w:rsidTr="00A15B96">
        <w:trPr>
          <w:trHeight w:val="257"/>
        </w:trPr>
        <w:tc>
          <w:tcPr>
            <w:tcW w:w="523" w:type="pct"/>
            <w:shd w:val="clear" w:color="auto" w:fill="F2F2F2" w:themeFill="background1" w:themeFillShade="F2"/>
            <w:vAlign w:val="center"/>
          </w:tcPr>
          <w:p w14:paraId="10BDAB29" w14:textId="27975703" w:rsidR="00477A63" w:rsidRPr="00477A63" w:rsidRDefault="00477A63" w:rsidP="00A8233F">
            <w:pPr>
              <w:tabs>
                <w:tab w:val="left" w:pos="284"/>
                <w:tab w:val="left" w:pos="459"/>
              </w:tabs>
              <w:spacing w:line="360" w:lineRule="auto"/>
              <w:ind w:left="568" w:hanging="710"/>
              <w:jc w:val="center"/>
              <w:rPr>
                <w:rFonts w:eastAsia="Calibri"/>
                <w:lang w:val="lt-LT"/>
              </w:rPr>
            </w:pPr>
            <w:r>
              <w:rPr>
                <w:rFonts w:eastAsia="Calibri"/>
                <w:lang w:val="lt-LT"/>
              </w:rPr>
              <w:t>3.1.8</w:t>
            </w:r>
          </w:p>
        </w:tc>
        <w:tc>
          <w:tcPr>
            <w:tcW w:w="2179" w:type="pct"/>
            <w:shd w:val="clear" w:color="auto" w:fill="auto"/>
            <w:vAlign w:val="center"/>
          </w:tcPr>
          <w:p w14:paraId="575BF233" w14:textId="77777777" w:rsidR="00477A63" w:rsidRPr="00477A63" w:rsidRDefault="00477A63" w:rsidP="00A8233F">
            <w:pPr>
              <w:tabs>
                <w:tab w:val="left" w:pos="325"/>
              </w:tabs>
              <w:spacing w:line="360" w:lineRule="auto"/>
              <w:rPr>
                <w:b/>
                <w:bCs/>
                <w:lang w:val="lt-LT" w:eastAsia="lt-LT"/>
              </w:rPr>
            </w:pPr>
            <w:r w:rsidRPr="00477A63">
              <w:rPr>
                <w:b/>
                <w:bCs/>
                <w:lang w:val="lt-LT" w:eastAsia="lt-LT"/>
              </w:rPr>
              <w:t>Reikalavimai WEB technologijų ekspertui:</w:t>
            </w:r>
          </w:p>
          <w:p w14:paraId="7D677D9B" w14:textId="77777777" w:rsidR="00477A63" w:rsidRPr="00477A63" w:rsidRDefault="00477A63" w:rsidP="00A8233F">
            <w:pPr>
              <w:numPr>
                <w:ilvl w:val="0"/>
                <w:numId w:val="25"/>
              </w:numPr>
              <w:spacing w:line="360" w:lineRule="auto"/>
              <w:ind w:left="-38" w:firstLine="38"/>
              <w:contextualSpacing/>
              <w:jc w:val="both"/>
              <w:rPr>
                <w:rFonts w:eastAsia="Calibri"/>
                <w:lang w:val="lt-LT" w:bidi="en-US"/>
              </w:rPr>
            </w:pPr>
            <w:r w:rsidRPr="00477A63">
              <w:rPr>
                <w:rFonts w:eastAsia="Calibri"/>
                <w:lang w:val="lt-LT" w:bidi="en-US"/>
              </w:rPr>
              <w:t xml:space="preserve"> per pastaruosius 3 (trejus) metus dalyvavo ne mažiau kaip 1 (viename) sėkmingai įgyvendintame (baigtame) projekte, susijusiame su </w:t>
            </w:r>
            <w:r w:rsidRPr="00477A63">
              <w:rPr>
                <w:rFonts w:eastAsia="Calibri"/>
                <w:bCs/>
                <w:lang w:val="lt-LT" w:bidi="en-US"/>
              </w:rPr>
              <w:t xml:space="preserve">informacinės </w:t>
            </w:r>
            <w:r w:rsidRPr="00477A63">
              <w:rPr>
                <w:rFonts w:eastAsia="Calibri"/>
                <w:bCs/>
                <w:lang w:val="lt-LT" w:bidi="en-US"/>
              </w:rPr>
              <w:lastRenderedPageBreak/>
              <w:t>sistemos ir (ar) registro kūrimo ir (ar) modifikavimo, ir (ar) priežiūros</w:t>
            </w:r>
            <w:r w:rsidRPr="00477A63">
              <w:rPr>
                <w:rFonts w:eastAsia="Calibri"/>
                <w:lang w:val="lt-LT" w:bidi="en-US"/>
              </w:rPr>
              <w:t xml:space="preserve"> sutartimi ir vykdydamas </w:t>
            </w:r>
            <w:r w:rsidRPr="00477A63">
              <w:rPr>
                <w:b/>
                <w:bCs/>
                <w:lang w:val="lt-LT" w:eastAsia="lt-LT"/>
              </w:rPr>
              <w:t xml:space="preserve"> </w:t>
            </w:r>
            <w:r w:rsidRPr="00477A63">
              <w:rPr>
                <w:rFonts w:eastAsia="Calibri"/>
                <w:bCs/>
                <w:lang w:val="lt-LT" w:bidi="en-US"/>
              </w:rPr>
              <w:t>WEB technologijų eksperto</w:t>
            </w:r>
            <w:r w:rsidRPr="00477A63">
              <w:rPr>
                <w:rFonts w:eastAsia="Calibri"/>
                <w:lang w:val="lt-LT" w:bidi="en-US"/>
              </w:rPr>
              <w:t xml:space="preserve"> funkcijas:</w:t>
            </w:r>
          </w:p>
          <w:p w14:paraId="064A9B33" w14:textId="77777777" w:rsidR="00477A63" w:rsidRPr="00477A63" w:rsidRDefault="00477A63" w:rsidP="00A8233F">
            <w:pPr>
              <w:numPr>
                <w:ilvl w:val="0"/>
                <w:numId w:val="26"/>
              </w:numPr>
              <w:tabs>
                <w:tab w:val="left" w:pos="291"/>
              </w:tabs>
              <w:spacing w:line="360" w:lineRule="auto"/>
              <w:ind w:left="-38" w:firstLine="398"/>
              <w:contextualSpacing/>
              <w:jc w:val="both"/>
              <w:rPr>
                <w:rFonts w:eastAsia="Calibri"/>
                <w:lang w:val="lt-LT" w:bidi="en-US"/>
              </w:rPr>
            </w:pPr>
            <w:r w:rsidRPr="00477A63">
              <w:rPr>
                <w:rFonts w:eastAsia="Calibri"/>
                <w:lang w:val="lt-LT" w:bidi="en-US"/>
              </w:rPr>
              <w:t>naudojo ORACLE BI, Oracle branduolio procedūrų paketų arba lygiaverčių technologijų pagrindą;</w:t>
            </w:r>
          </w:p>
          <w:p w14:paraId="7730989D" w14:textId="77777777" w:rsidR="00477A63" w:rsidRPr="00477A63" w:rsidRDefault="00477A63" w:rsidP="00A8233F">
            <w:pPr>
              <w:numPr>
                <w:ilvl w:val="0"/>
                <w:numId w:val="26"/>
              </w:numPr>
              <w:tabs>
                <w:tab w:val="left" w:pos="291"/>
              </w:tabs>
              <w:spacing w:line="360" w:lineRule="auto"/>
              <w:ind w:left="0" w:firstLine="360"/>
              <w:contextualSpacing/>
              <w:jc w:val="both"/>
              <w:rPr>
                <w:rFonts w:eastAsia="Calibri"/>
                <w:lang w:val="lt-LT" w:bidi="en-US"/>
              </w:rPr>
            </w:pPr>
            <w:r w:rsidRPr="00477A63">
              <w:rPr>
                <w:rFonts w:eastAsia="Calibri"/>
                <w:lang w:val="lt-LT" w:bidi="en-US"/>
              </w:rPr>
              <w:t>naudojo JAVA arba kitą lygiavertę programavimo kalbą;</w:t>
            </w:r>
          </w:p>
          <w:p w14:paraId="1E5BBBDE" w14:textId="77777777" w:rsidR="00477A63" w:rsidRPr="00477A63" w:rsidRDefault="00477A63" w:rsidP="00A8233F">
            <w:pPr>
              <w:spacing w:line="360" w:lineRule="auto"/>
              <w:rPr>
                <w:rFonts w:eastAsia="Calibri"/>
                <w:lang w:val="lt-LT"/>
              </w:rPr>
            </w:pPr>
            <w:r w:rsidRPr="00477A63">
              <w:rPr>
                <w:lang w:val="lt-LT"/>
              </w:rPr>
              <w:t>2) turi tarptautiniu mastu pripažįstamą programinės įrangos eksperto kvalifikaciją, patvirtintą Oracle Certified Associate Java Programmer sertifikatu arba  kt. lygiaverčiu sertifikatu.</w:t>
            </w:r>
          </w:p>
        </w:tc>
        <w:tc>
          <w:tcPr>
            <w:tcW w:w="2298" w:type="pct"/>
            <w:shd w:val="clear" w:color="auto" w:fill="auto"/>
            <w:vAlign w:val="center"/>
          </w:tcPr>
          <w:p w14:paraId="4042FECD" w14:textId="70375267" w:rsidR="00477A63" w:rsidRPr="00477A63" w:rsidRDefault="00477A63" w:rsidP="00A8233F">
            <w:pPr>
              <w:spacing w:line="360" w:lineRule="auto"/>
              <w:rPr>
                <w:rFonts w:eastAsia="Calibri"/>
                <w:color w:val="000000" w:themeColor="text1"/>
                <w:lang w:val="lt-LT"/>
              </w:rPr>
            </w:pPr>
            <w:r w:rsidRPr="00477A63">
              <w:rPr>
                <w:rFonts w:eastAsia="Calibri"/>
                <w:color w:val="000000" w:themeColor="text1"/>
                <w:lang w:val="lt-LT"/>
              </w:rPr>
              <w:lastRenderedPageBreak/>
              <w:t xml:space="preserve">Pateikti </w:t>
            </w:r>
            <w:r w:rsidR="00F06ABA">
              <w:rPr>
                <w:rFonts w:eastAsia="Calibri"/>
                <w:lang w:val="lt-LT"/>
              </w:rPr>
              <w:t xml:space="preserve">3.1.7.1 </w:t>
            </w:r>
            <w:r w:rsidRPr="00477A63">
              <w:rPr>
                <w:rFonts w:eastAsia="Calibri"/>
                <w:color w:val="000000" w:themeColor="text1"/>
                <w:lang w:val="lt-LT"/>
              </w:rPr>
              <w:t xml:space="preserve">papunktyje prašomus dokumentus ir specialisto reikalaujamą kvalifikaciją patvirtinantį, galiojantį sertifikatą arba lygiaverčius tarptautiniu mastu pripažįstamus, reikalaujamą </w:t>
            </w:r>
            <w:r w:rsidRPr="00477A63">
              <w:rPr>
                <w:rFonts w:eastAsia="Calibri"/>
                <w:color w:val="000000" w:themeColor="text1"/>
                <w:lang w:val="lt-LT"/>
              </w:rPr>
              <w:lastRenderedPageBreak/>
              <w:t xml:space="preserve">kvalifikaciją įrodančius dokumentus arba kitą lygiavertį įrodymą. </w:t>
            </w:r>
          </w:p>
        </w:tc>
      </w:tr>
      <w:tr w:rsidR="00477A63" w:rsidRPr="00FF04BB" w14:paraId="78556CE5" w14:textId="77777777" w:rsidTr="00A15B96">
        <w:trPr>
          <w:trHeight w:val="257"/>
        </w:trPr>
        <w:tc>
          <w:tcPr>
            <w:tcW w:w="523" w:type="pct"/>
            <w:shd w:val="clear" w:color="auto" w:fill="F2F2F2" w:themeFill="background1" w:themeFillShade="F2"/>
            <w:vAlign w:val="center"/>
          </w:tcPr>
          <w:p w14:paraId="5EC95A72" w14:textId="1E11588A" w:rsidR="00477A63" w:rsidRPr="00477A63" w:rsidRDefault="00477A63" w:rsidP="00A8233F">
            <w:pPr>
              <w:tabs>
                <w:tab w:val="left" w:pos="284"/>
                <w:tab w:val="left" w:pos="459"/>
              </w:tabs>
              <w:spacing w:line="360" w:lineRule="auto"/>
              <w:ind w:left="568" w:hanging="710"/>
              <w:jc w:val="center"/>
              <w:rPr>
                <w:rFonts w:eastAsia="Calibri"/>
                <w:lang w:val="lt-LT"/>
              </w:rPr>
            </w:pPr>
            <w:r>
              <w:rPr>
                <w:rFonts w:eastAsia="Calibri"/>
                <w:lang w:val="lt-LT"/>
              </w:rPr>
              <w:lastRenderedPageBreak/>
              <w:t>3.1.8.1</w:t>
            </w:r>
          </w:p>
        </w:tc>
        <w:tc>
          <w:tcPr>
            <w:tcW w:w="2179" w:type="pct"/>
            <w:shd w:val="clear" w:color="auto" w:fill="auto"/>
            <w:vAlign w:val="center"/>
          </w:tcPr>
          <w:p w14:paraId="6D9FBF4C" w14:textId="77777777" w:rsidR="00477A63" w:rsidRPr="00477A63" w:rsidRDefault="00477A63" w:rsidP="00A8233F">
            <w:pPr>
              <w:tabs>
                <w:tab w:val="left" w:pos="291"/>
              </w:tabs>
              <w:spacing w:line="360" w:lineRule="auto"/>
              <w:rPr>
                <w:b/>
                <w:lang w:val="lt-LT" w:eastAsia="lt-LT"/>
              </w:rPr>
            </w:pPr>
            <w:r w:rsidRPr="00477A63">
              <w:rPr>
                <w:b/>
                <w:lang w:val="lt-LT" w:eastAsia="lt-LT"/>
              </w:rPr>
              <w:t>Reikalavimai programinės įrangos</w:t>
            </w:r>
            <w:r w:rsidRPr="00477A63">
              <w:rPr>
                <w:b/>
                <w:lang w:val="lt-LT"/>
              </w:rPr>
              <w:t xml:space="preserve"> </w:t>
            </w:r>
            <w:r w:rsidRPr="00477A63">
              <w:rPr>
                <w:b/>
                <w:iCs/>
                <w:lang w:val="lt-LT"/>
              </w:rPr>
              <w:t>ekspertui</w:t>
            </w:r>
            <w:r w:rsidRPr="00477A63">
              <w:rPr>
                <w:b/>
                <w:lang w:val="lt-LT" w:eastAsia="lt-LT"/>
              </w:rPr>
              <w:t>:</w:t>
            </w:r>
          </w:p>
          <w:p w14:paraId="247AB86D" w14:textId="77777777" w:rsidR="00477A63" w:rsidRPr="00477A63" w:rsidRDefault="00477A63" w:rsidP="00A8233F">
            <w:pPr>
              <w:numPr>
                <w:ilvl w:val="0"/>
                <w:numId w:val="27"/>
              </w:numPr>
              <w:tabs>
                <w:tab w:val="left" w:pos="0"/>
              </w:tabs>
              <w:spacing w:line="360" w:lineRule="auto"/>
              <w:ind w:left="-38" w:firstLine="38"/>
              <w:contextualSpacing/>
              <w:rPr>
                <w:rFonts w:eastAsia="Calibri"/>
                <w:lang w:val="lt-LT" w:bidi="en-US"/>
              </w:rPr>
            </w:pPr>
            <w:r w:rsidRPr="00477A63">
              <w:rPr>
                <w:rFonts w:eastAsia="Calibri"/>
                <w:lang w:val="lt-LT" w:bidi="en-US"/>
              </w:rPr>
              <w:t xml:space="preserve">per pastaruosius 3 (trejus) metus dalyvavo  ne mažiau kaip 1 (viename) sėkmingai įgyvendintame (baigtame) projekte, susijusiame su </w:t>
            </w:r>
            <w:r w:rsidRPr="00477A63">
              <w:rPr>
                <w:rFonts w:eastAsia="Calibri"/>
                <w:bCs/>
                <w:lang w:val="lt-LT" w:bidi="en-US"/>
              </w:rPr>
              <w:t>informacinės sistemos ir (ar)registro kūrimo ir (ar) modifikavimo, ir (ar) priežiūros</w:t>
            </w:r>
            <w:r w:rsidRPr="00477A63">
              <w:rPr>
                <w:rFonts w:eastAsia="Calibri"/>
                <w:lang w:val="lt-LT" w:bidi="en-US"/>
              </w:rPr>
              <w:t xml:space="preserve"> sutartimi ir vykdydamas programinės įrangos eksperto funkcijas:</w:t>
            </w:r>
          </w:p>
          <w:p w14:paraId="13020425" w14:textId="77777777" w:rsidR="00477A63" w:rsidRPr="00477A63" w:rsidRDefault="00477A63" w:rsidP="00A8233F">
            <w:pPr>
              <w:numPr>
                <w:ilvl w:val="0"/>
                <w:numId w:val="28"/>
              </w:numPr>
              <w:tabs>
                <w:tab w:val="left" w:pos="291"/>
              </w:tabs>
              <w:spacing w:line="360" w:lineRule="auto"/>
              <w:ind w:left="-38" w:firstLine="398"/>
              <w:contextualSpacing/>
              <w:rPr>
                <w:rFonts w:eastAsia="Calibri"/>
                <w:lang w:val="lt-LT" w:bidi="en-US"/>
              </w:rPr>
            </w:pPr>
            <w:r w:rsidRPr="00477A63">
              <w:rPr>
                <w:rFonts w:eastAsia="Calibri"/>
                <w:lang w:val="lt-LT" w:bidi="en-US"/>
              </w:rPr>
              <w:t>naudojo MySQL arba lygiaverčių technologijų pagrindą;</w:t>
            </w:r>
          </w:p>
          <w:p w14:paraId="4F65AB0D" w14:textId="77777777" w:rsidR="00477A63" w:rsidRPr="00477A63" w:rsidRDefault="00477A63" w:rsidP="00A8233F">
            <w:pPr>
              <w:numPr>
                <w:ilvl w:val="0"/>
                <w:numId w:val="28"/>
              </w:numPr>
              <w:tabs>
                <w:tab w:val="left" w:pos="291"/>
              </w:tabs>
              <w:spacing w:line="360" w:lineRule="auto"/>
              <w:ind w:left="-38" w:firstLine="398"/>
              <w:contextualSpacing/>
              <w:rPr>
                <w:rFonts w:eastAsia="Calibri"/>
                <w:lang w:val="lt-LT" w:bidi="en-US"/>
              </w:rPr>
            </w:pPr>
            <w:r w:rsidRPr="00477A63">
              <w:rPr>
                <w:rFonts w:eastAsia="Calibri"/>
                <w:lang w:val="lt-LT" w:bidi="en-US"/>
              </w:rPr>
              <w:t xml:space="preserve">naudojo PHP arba kitą lygiavertę programavimo kalbą; </w:t>
            </w:r>
          </w:p>
          <w:p w14:paraId="0A5FE0A0" w14:textId="77777777" w:rsidR="00477A63" w:rsidRPr="00477A63" w:rsidRDefault="00477A63" w:rsidP="00A8233F">
            <w:pPr>
              <w:spacing w:line="360" w:lineRule="auto"/>
              <w:rPr>
                <w:rFonts w:eastAsia="Calibri"/>
                <w:lang w:val="lt-LT"/>
              </w:rPr>
            </w:pPr>
            <w:r w:rsidRPr="00477A63">
              <w:rPr>
                <w:lang w:val="lt-LT"/>
              </w:rPr>
              <w:t>2) turi tarptautiniu mastu pripažįstamą programinės įrangos eksperto kvalifikaciją, patvirtintą Oracle Certified Profesional, MySQL Developer ar kt. lygiaverčiu sertifikatu.</w:t>
            </w:r>
          </w:p>
        </w:tc>
        <w:tc>
          <w:tcPr>
            <w:tcW w:w="2298" w:type="pct"/>
            <w:shd w:val="clear" w:color="auto" w:fill="auto"/>
            <w:vAlign w:val="center"/>
          </w:tcPr>
          <w:p w14:paraId="1B3917DE" w14:textId="4D2EA30B" w:rsidR="00477A63" w:rsidRPr="00477A63" w:rsidRDefault="00477A63" w:rsidP="00A8233F">
            <w:pPr>
              <w:spacing w:line="360" w:lineRule="auto"/>
              <w:rPr>
                <w:rFonts w:eastAsia="Calibri"/>
                <w:i/>
                <w:color w:val="000000" w:themeColor="text1"/>
                <w:lang w:val="lt-LT"/>
              </w:rPr>
            </w:pPr>
            <w:r w:rsidRPr="00477A63">
              <w:rPr>
                <w:color w:val="000000" w:themeColor="text1"/>
                <w:lang w:val="lt-LT" w:eastAsia="lt-LT"/>
              </w:rPr>
              <w:t xml:space="preserve">Pateikti </w:t>
            </w:r>
            <w:r w:rsidR="00F06ABA">
              <w:rPr>
                <w:rFonts w:eastAsia="Calibri"/>
                <w:lang w:val="lt-LT"/>
              </w:rPr>
              <w:t xml:space="preserve">3.1.7.1 </w:t>
            </w:r>
            <w:r w:rsidRPr="00477A63">
              <w:rPr>
                <w:color w:val="000000" w:themeColor="text1"/>
                <w:lang w:val="lt-LT" w:eastAsia="lt-LT"/>
              </w:rPr>
              <w:t xml:space="preserve">papunktyje prašomus dokumentus ir specialisto reikalaujamą kvalifikaciją patvirtinantį, galiojantį sertifikatą arba lygiaverčius tarptautiniu mastu pripažįstamus, reikalaujamą kvalifikaciją įrodančius dokumentus arba kitą lygiavertį įrodymą. </w:t>
            </w:r>
          </w:p>
        </w:tc>
      </w:tr>
      <w:tr w:rsidR="00477A63" w:rsidRPr="00FF04BB" w14:paraId="15457541" w14:textId="77777777" w:rsidTr="00A15B96">
        <w:trPr>
          <w:trHeight w:val="257"/>
        </w:trPr>
        <w:tc>
          <w:tcPr>
            <w:tcW w:w="523" w:type="pct"/>
            <w:shd w:val="clear" w:color="auto" w:fill="F2F2F2" w:themeFill="background1" w:themeFillShade="F2"/>
            <w:vAlign w:val="center"/>
          </w:tcPr>
          <w:p w14:paraId="003F97D0" w14:textId="7DE20B0B" w:rsidR="00477A63" w:rsidRPr="00477A63" w:rsidRDefault="00477A63" w:rsidP="00A8233F">
            <w:pPr>
              <w:tabs>
                <w:tab w:val="left" w:pos="284"/>
                <w:tab w:val="left" w:pos="459"/>
              </w:tabs>
              <w:spacing w:line="360" w:lineRule="auto"/>
              <w:ind w:left="284" w:hanging="284"/>
              <w:jc w:val="center"/>
              <w:rPr>
                <w:rFonts w:eastAsia="Calibri"/>
                <w:lang w:val="lt-LT"/>
              </w:rPr>
            </w:pPr>
            <w:r>
              <w:rPr>
                <w:rFonts w:eastAsia="Calibri"/>
                <w:lang w:val="lt-LT"/>
              </w:rPr>
              <w:t>3.1.8.2</w:t>
            </w:r>
          </w:p>
        </w:tc>
        <w:tc>
          <w:tcPr>
            <w:tcW w:w="2179" w:type="pct"/>
            <w:shd w:val="clear" w:color="auto" w:fill="auto"/>
            <w:vAlign w:val="center"/>
          </w:tcPr>
          <w:p w14:paraId="22AFBB8A" w14:textId="77777777" w:rsidR="00477A63" w:rsidRPr="00477A63" w:rsidRDefault="00477A63" w:rsidP="00A8233F">
            <w:pPr>
              <w:spacing w:line="360" w:lineRule="auto"/>
              <w:rPr>
                <w:rFonts w:eastAsia="Calibri"/>
                <w:b/>
                <w:lang w:val="lt-LT"/>
              </w:rPr>
            </w:pPr>
            <w:r w:rsidRPr="00477A63">
              <w:rPr>
                <w:rFonts w:eastAsia="Calibri"/>
                <w:b/>
                <w:lang w:val="lt-LT"/>
              </w:rPr>
              <w:t>Reikalavimai informacinių technologijų (IT) saugos ekspertui:</w:t>
            </w:r>
          </w:p>
          <w:p w14:paraId="4ABA60B8" w14:textId="77777777" w:rsidR="00477A63" w:rsidRPr="00477A63" w:rsidRDefault="00477A63" w:rsidP="00A8233F">
            <w:pPr>
              <w:spacing w:line="360" w:lineRule="auto"/>
              <w:rPr>
                <w:rFonts w:eastAsia="Calibri"/>
                <w:lang w:val="lt-LT"/>
              </w:rPr>
            </w:pPr>
            <w:r w:rsidRPr="00477A63">
              <w:rPr>
                <w:rFonts w:eastAsia="Calibri"/>
                <w:lang w:val="lt-LT"/>
              </w:rPr>
              <w:lastRenderedPageBreak/>
              <w:t xml:space="preserve">1) </w:t>
            </w:r>
            <w:r w:rsidRPr="00477A63">
              <w:rPr>
                <w:rFonts w:eastAsia="Calibri"/>
                <w:lang w:val="lt-LT"/>
              </w:rPr>
              <w:tab/>
              <w:t>per pastaruosius 3 (trejus) metus yra dalyvavęs kaip IT saugos specialistas bent 1 (viename) sėkmingai įgyvendintame (baigtame) projekte, susijusiame su informacinės sistemos ir (ar) registro kūrimo ir (ar) modifikavimo, ir (ar) priežiūros sutartimi;</w:t>
            </w:r>
          </w:p>
          <w:p w14:paraId="6B1D54EC" w14:textId="77777777" w:rsidR="00477A63" w:rsidRPr="00477A63" w:rsidRDefault="00477A63" w:rsidP="00A8233F">
            <w:pPr>
              <w:spacing w:line="360" w:lineRule="auto"/>
              <w:rPr>
                <w:rFonts w:eastAsia="Calibri"/>
                <w:lang w:val="lt-LT"/>
              </w:rPr>
            </w:pPr>
            <w:r w:rsidRPr="00477A63">
              <w:rPr>
                <w:rFonts w:eastAsia="Calibri"/>
                <w:lang w:val="lt-LT"/>
              </w:rPr>
              <w:t xml:space="preserve">2) </w:t>
            </w:r>
            <w:r w:rsidRPr="00477A63">
              <w:rPr>
                <w:rFonts w:eastAsia="Calibri"/>
                <w:lang w:val="lt-LT"/>
              </w:rPr>
              <w:tab/>
              <w:t>turi tarptautiniu mastu pripažįstamą saugos eksperto kvalifikaciją, patvirtintą Certified Information Systems Security Professional</w:t>
            </w:r>
            <w:r w:rsidRPr="00477A63" w:rsidDel="00337DDA">
              <w:rPr>
                <w:rFonts w:eastAsia="Calibri"/>
                <w:lang w:val="lt-LT"/>
              </w:rPr>
              <w:t xml:space="preserve"> </w:t>
            </w:r>
            <w:r w:rsidRPr="00477A63">
              <w:rPr>
                <w:rFonts w:eastAsia="Calibri"/>
                <w:lang w:val="lt-LT"/>
              </w:rPr>
              <w:t>(CISSP) ar kt. lygiaverčiu sertifikatu.</w:t>
            </w:r>
          </w:p>
        </w:tc>
        <w:tc>
          <w:tcPr>
            <w:tcW w:w="2298" w:type="pct"/>
            <w:shd w:val="clear" w:color="auto" w:fill="auto"/>
            <w:vAlign w:val="center"/>
          </w:tcPr>
          <w:p w14:paraId="5F4FD905" w14:textId="3CBE5037" w:rsidR="00477A63" w:rsidRPr="00477A63" w:rsidRDefault="00477A63" w:rsidP="00A8233F">
            <w:pPr>
              <w:spacing w:line="360" w:lineRule="auto"/>
              <w:contextualSpacing/>
              <w:rPr>
                <w:rFonts w:eastAsia="Calibri"/>
                <w:i/>
                <w:color w:val="000000" w:themeColor="text1"/>
                <w:lang w:val="lt-LT"/>
              </w:rPr>
            </w:pPr>
            <w:r w:rsidRPr="00477A63">
              <w:rPr>
                <w:color w:val="000000" w:themeColor="text1"/>
                <w:lang w:val="lt-LT" w:eastAsia="lt-LT"/>
              </w:rPr>
              <w:lastRenderedPageBreak/>
              <w:t xml:space="preserve">Pateikti </w:t>
            </w:r>
            <w:r w:rsidR="00F06ABA">
              <w:rPr>
                <w:rFonts w:eastAsia="Calibri"/>
                <w:lang w:val="lt-LT"/>
              </w:rPr>
              <w:t xml:space="preserve">3.1.7.1 </w:t>
            </w:r>
            <w:r w:rsidRPr="00477A63">
              <w:rPr>
                <w:color w:val="000000" w:themeColor="text1"/>
                <w:lang w:val="lt-LT" w:eastAsia="lt-LT"/>
              </w:rPr>
              <w:t xml:space="preserve">papunktyje prašomus dokumentus ir specialisto reikalaujamą kvalifikaciją patvirtinantį, galiojantį </w:t>
            </w:r>
            <w:r w:rsidRPr="00477A63">
              <w:rPr>
                <w:color w:val="000000" w:themeColor="text1"/>
                <w:lang w:val="lt-LT" w:eastAsia="lt-LT"/>
              </w:rPr>
              <w:lastRenderedPageBreak/>
              <w:t xml:space="preserve">sertifikatą arba lygiaverčius tarptautiniu mastu pripažįstamus, reikalaujamą kvalifikaciją įrodančius dokumentus arba kitą lygiavertį įrodymą. </w:t>
            </w:r>
          </w:p>
        </w:tc>
      </w:tr>
      <w:tr w:rsidR="00477A63" w:rsidRPr="00FF04BB" w14:paraId="0F2B8A6C" w14:textId="77777777" w:rsidTr="00A15B96">
        <w:trPr>
          <w:trHeight w:val="257"/>
        </w:trPr>
        <w:tc>
          <w:tcPr>
            <w:tcW w:w="523" w:type="pct"/>
            <w:shd w:val="clear" w:color="auto" w:fill="F2F2F2" w:themeFill="background1" w:themeFillShade="F2"/>
            <w:vAlign w:val="center"/>
          </w:tcPr>
          <w:p w14:paraId="24AFE953" w14:textId="0896336F" w:rsidR="00477A63" w:rsidRPr="00477A63" w:rsidRDefault="00477A63" w:rsidP="00A8233F">
            <w:pPr>
              <w:tabs>
                <w:tab w:val="left" w:pos="284"/>
                <w:tab w:val="left" w:pos="459"/>
              </w:tabs>
              <w:spacing w:line="360" w:lineRule="auto"/>
              <w:ind w:left="568" w:hanging="710"/>
              <w:jc w:val="center"/>
              <w:rPr>
                <w:rFonts w:eastAsia="Calibri"/>
                <w:lang w:val="lt-LT"/>
              </w:rPr>
            </w:pPr>
            <w:r>
              <w:rPr>
                <w:rFonts w:eastAsia="Calibri"/>
                <w:lang w:val="lt-LT"/>
              </w:rPr>
              <w:lastRenderedPageBreak/>
              <w:t>3.1.8.3</w:t>
            </w:r>
          </w:p>
        </w:tc>
        <w:tc>
          <w:tcPr>
            <w:tcW w:w="2179" w:type="pct"/>
            <w:shd w:val="clear" w:color="auto" w:fill="auto"/>
            <w:vAlign w:val="center"/>
          </w:tcPr>
          <w:p w14:paraId="0B96DD29" w14:textId="77777777" w:rsidR="00477A63" w:rsidRPr="00477A63" w:rsidRDefault="00477A63" w:rsidP="00A8233F">
            <w:pPr>
              <w:tabs>
                <w:tab w:val="left" w:pos="291"/>
              </w:tabs>
              <w:spacing w:line="360" w:lineRule="auto"/>
              <w:rPr>
                <w:b/>
                <w:lang w:val="lt-LT" w:eastAsia="lt-LT"/>
              </w:rPr>
            </w:pPr>
            <w:r w:rsidRPr="00477A63">
              <w:rPr>
                <w:b/>
                <w:lang w:val="lt-LT" w:eastAsia="lt-LT"/>
              </w:rPr>
              <w:t>Reikalavimai Naudotojo sąsajos ergonomikos (angl. Usability) ekspertui:</w:t>
            </w:r>
          </w:p>
          <w:p w14:paraId="35AF36BA" w14:textId="77777777" w:rsidR="00477A63" w:rsidRPr="00477A63" w:rsidRDefault="00477A63" w:rsidP="00A8233F">
            <w:pPr>
              <w:numPr>
                <w:ilvl w:val="0"/>
                <w:numId w:val="30"/>
              </w:numPr>
              <w:tabs>
                <w:tab w:val="left" w:pos="0"/>
              </w:tabs>
              <w:spacing w:line="360" w:lineRule="auto"/>
              <w:ind w:left="0" w:firstLine="0"/>
              <w:contextualSpacing/>
              <w:rPr>
                <w:rFonts w:eastAsia="Calibri"/>
                <w:bCs/>
                <w:lang w:val="lt-LT" w:eastAsia="lt-LT" w:bidi="en-US"/>
              </w:rPr>
            </w:pPr>
            <w:r w:rsidRPr="00477A63">
              <w:rPr>
                <w:rFonts w:eastAsia="Calibri"/>
                <w:bCs/>
                <w:lang w:val="lt-LT" w:eastAsia="lt-LT" w:bidi="en-US"/>
              </w:rPr>
              <w:t xml:space="preserve">per pastaruosius 3 (trejus) metus dalyvavo ne mažiau kaip 1 (viename) sėkmingai įgyvendintame (baigtame) projekte, susijusiame su </w:t>
            </w:r>
            <w:r w:rsidRPr="00477A63">
              <w:rPr>
                <w:rFonts w:eastAsia="Calibri"/>
                <w:lang w:val="lt-LT" w:eastAsia="lt-LT" w:bidi="en-US"/>
              </w:rPr>
              <w:t>informacinės sistemos ir (ar) registro kūrimo ir (ar) modifikavimo, ir (ar) priežiūros</w:t>
            </w:r>
            <w:r w:rsidRPr="00477A63">
              <w:rPr>
                <w:rFonts w:eastAsia="Calibri"/>
                <w:bCs/>
                <w:lang w:val="lt-LT" w:eastAsia="lt-LT" w:bidi="en-US"/>
              </w:rPr>
              <w:t xml:space="preserve"> sutartimi ir vykdydamas Naudotojo sąsajos ergonomikos</w:t>
            </w:r>
            <w:r w:rsidRPr="00477A63">
              <w:rPr>
                <w:rFonts w:eastAsia="Calibri"/>
                <w:b/>
                <w:bCs/>
                <w:lang w:val="lt-LT" w:eastAsia="lt-LT" w:bidi="en-US"/>
              </w:rPr>
              <w:t xml:space="preserve"> </w:t>
            </w:r>
            <w:r w:rsidRPr="00477A63">
              <w:rPr>
                <w:rFonts w:eastAsia="Calibri"/>
                <w:bCs/>
                <w:lang w:val="lt-LT" w:eastAsia="lt-LT" w:bidi="en-US"/>
              </w:rPr>
              <w:t>eksperto funkcijas:</w:t>
            </w:r>
          </w:p>
          <w:p w14:paraId="1DD34654" w14:textId="77777777" w:rsidR="00477A63" w:rsidRPr="00477A63" w:rsidRDefault="00477A63" w:rsidP="00A8233F">
            <w:pPr>
              <w:numPr>
                <w:ilvl w:val="0"/>
                <w:numId w:val="29"/>
              </w:numPr>
              <w:tabs>
                <w:tab w:val="left" w:pos="291"/>
              </w:tabs>
              <w:spacing w:line="360" w:lineRule="auto"/>
              <w:ind w:left="0" w:firstLine="360"/>
              <w:contextualSpacing/>
              <w:jc w:val="both"/>
              <w:rPr>
                <w:rFonts w:eastAsia="Calibri"/>
                <w:bCs/>
                <w:lang w:eastAsia="lt-LT" w:bidi="en-US"/>
              </w:rPr>
            </w:pPr>
            <w:r w:rsidRPr="00477A63">
              <w:rPr>
                <w:rFonts w:eastAsia="Calibri"/>
                <w:bCs/>
                <w:lang w:val="lt-LT" w:eastAsia="lt-LT" w:bidi="en-US"/>
              </w:rPr>
              <w:t xml:space="preserve">atliko WEB pagrindu konstruojamų Interneto svetainių naudotojo sąsajų projektavimą, naudojant sąsajų patogumo (angl. </w:t>
            </w:r>
            <w:r w:rsidRPr="00477A63">
              <w:rPr>
                <w:rFonts w:eastAsia="Calibri"/>
                <w:bCs/>
                <w:lang w:eastAsia="lt-LT" w:bidi="en-US"/>
              </w:rPr>
              <w:t>Usability) analizę;</w:t>
            </w:r>
          </w:p>
          <w:p w14:paraId="4D3DC64D" w14:textId="77777777" w:rsidR="00477A63" w:rsidRPr="00477A63" w:rsidRDefault="00477A63" w:rsidP="00A8233F">
            <w:pPr>
              <w:spacing w:line="360" w:lineRule="auto"/>
              <w:rPr>
                <w:rFonts w:eastAsia="Calibri"/>
                <w:lang w:val="lt-LT"/>
              </w:rPr>
            </w:pPr>
            <w:r w:rsidRPr="00477A63">
              <w:rPr>
                <w:bCs/>
                <w:lang w:val="lt-LT" w:eastAsia="lt-LT"/>
              </w:rPr>
              <w:t xml:space="preserve">2) turi tarptautiniu mastu pripažįstamą Naudotojo sąsajos ergonomikos (angl. Usability) eksperto kvalifikaciją, patvirtintą Certified Usability Analyst (CUA) ar Board of Certification in </w:t>
            </w:r>
            <w:r w:rsidRPr="00477A63">
              <w:rPr>
                <w:bCs/>
                <w:lang w:val="lt-LT" w:eastAsia="lt-LT"/>
              </w:rPr>
              <w:lastRenderedPageBreak/>
              <w:t>Professional Ergonomics (BCPE), ar kt. lygiaverčiu sertifikatu.</w:t>
            </w:r>
          </w:p>
        </w:tc>
        <w:tc>
          <w:tcPr>
            <w:tcW w:w="2298" w:type="pct"/>
            <w:shd w:val="clear" w:color="auto" w:fill="auto"/>
            <w:vAlign w:val="center"/>
          </w:tcPr>
          <w:p w14:paraId="55ED643E" w14:textId="7404A8BF" w:rsidR="00477A63" w:rsidRPr="00477A63" w:rsidRDefault="00477A63" w:rsidP="00A8233F">
            <w:pPr>
              <w:spacing w:line="360" w:lineRule="auto"/>
              <w:rPr>
                <w:rFonts w:eastAsia="Calibri"/>
                <w:i/>
                <w:color w:val="000000" w:themeColor="text1"/>
                <w:lang w:val="lt-LT"/>
              </w:rPr>
            </w:pPr>
            <w:r w:rsidRPr="00477A63">
              <w:rPr>
                <w:color w:val="000000" w:themeColor="text1"/>
                <w:lang w:val="lt-LT" w:eastAsia="lt-LT"/>
              </w:rPr>
              <w:lastRenderedPageBreak/>
              <w:t xml:space="preserve">Pateikti </w:t>
            </w:r>
            <w:r w:rsidR="00F06ABA">
              <w:rPr>
                <w:rFonts w:eastAsia="Calibri"/>
                <w:lang w:val="lt-LT"/>
              </w:rPr>
              <w:t xml:space="preserve">3.1.7.1 </w:t>
            </w:r>
            <w:r w:rsidRPr="00477A63">
              <w:rPr>
                <w:color w:val="000000" w:themeColor="text1"/>
                <w:lang w:val="lt-LT" w:eastAsia="lt-LT"/>
              </w:rPr>
              <w:t xml:space="preserve">papunktyje prašomus dokumentus ir specialisto reikalaujamą kvalifikaciją patvirtinantį, galiojantį sertifikatą arba lygiaverčius tarptautiniu mastu pripažįstamus, reikalaujamą kvalifikaciją įrodančius dokumentus arba kitą lygiavertį įrodymą. </w:t>
            </w:r>
          </w:p>
        </w:tc>
      </w:tr>
    </w:tbl>
    <w:p w14:paraId="13743108" w14:textId="20CC90F6" w:rsidR="00973F67" w:rsidRPr="00A81902" w:rsidRDefault="00973F67" w:rsidP="00A8233F">
      <w:pPr>
        <w:tabs>
          <w:tab w:val="left" w:pos="1560"/>
          <w:tab w:val="left" w:pos="1843"/>
        </w:tabs>
        <w:spacing w:line="360" w:lineRule="auto"/>
        <w:jc w:val="both"/>
        <w:rPr>
          <w:bCs/>
          <w:lang w:val="lt-LT" w:bidi="en-US"/>
        </w:rPr>
      </w:pPr>
    </w:p>
    <w:p w14:paraId="0B92FF06" w14:textId="5DCC3788" w:rsidR="0028039B" w:rsidRPr="000D5409" w:rsidRDefault="003C1E74" w:rsidP="00A8233F">
      <w:pPr>
        <w:tabs>
          <w:tab w:val="left" w:pos="1134"/>
          <w:tab w:val="left" w:pos="9630"/>
          <w:tab w:val="left" w:pos="9720"/>
        </w:tabs>
        <w:spacing w:line="360"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2631C12A" w:rsidR="00883754" w:rsidRDefault="003C1E74" w:rsidP="00A8233F">
      <w:pPr>
        <w:pStyle w:val="Pagrindinistekstas"/>
        <w:tabs>
          <w:tab w:val="left" w:pos="1276"/>
          <w:tab w:val="left" w:pos="9630"/>
          <w:tab w:val="left" w:pos="9720"/>
        </w:tabs>
        <w:spacing w:line="360"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13DDAC3C" w:rsidR="00883754" w:rsidRPr="000D5409" w:rsidRDefault="0061728D" w:rsidP="00A8233F">
      <w:pPr>
        <w:pStyle w:val="Pagrindinistekstas"/>
        <w:tabs>
          <w:tab w:val="left" w:pos="1276"/>
          <w:tab w:val="left" w:pos="9630"/>
          <w:tab w:val="left" w:pos="9720"/>
        </w:tabs>
        <w:spacing w:line="360" w:lineRule="auto"/>
        <w:ind w:right="8" w:firstLine="567"/>
      </w:pPr>
      <w:r>
        <w:t>3.2.</w:t>
      </w:r>
      <w:r w:rsidR="00C92F86">
        <w:t>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3A254121" w:rsidR="00883754" w:rsidRPr="000D5409" w:rsidRDefault="0061728D" w:rsidP="00A8233F">
      <w:pPr>
        <w:pStyle w:val="Pagrindinistekstas"/>
        <w:tabs>
          <w:tab w:val="left" w:pos="1276"/>
          <w:tab w:val="left" w:pos="9630"/>
          <w:tab w:val="left" w:pos="9720"/>
        </w:tabs>
        <w:spacing w:line="360" w:lineRule="auto"/>
        <w:ind w:right="8" w:firstLine="567"/>
      </w:pPr>
      <w:r w:rsidRPr="009C3234">
        <w:t>3.2.</w:t>
      </w:r>
      <w:r w:rsidR="00C92F86" w:rsidRPr="009C3234">
        <w:t>3</w:t>
      </w:r>
      <w:r w:rsidR="003C1E74" w:rsidRPr="009C3234">
        <w:t xml:space="preserve">. </w:t>
      </w:r>
      <w:r w:rsidR="00902695" w:rsidRPr="009C3234">
        <w:t>per 5 (penkias) darbo dienas nuo Paslaugų teikėjo pasirašyto perdavimo–priėmimo akto gavimo dienos priimti tinkamai suteiktas paslaugas, pasirašydamas perdavimo–priėmimo aktą, arba raštu informuodamas Paslaugų teikėją apie atsisakymą priimti šias paslaugas, nurodydamas pašalinti trūkumus per 3 (tris) darbo dienas nuo raštiškų pastabų gavimo dienos;</w:t>
      </w:r>
    </w:p>
    <w:p w14:paraId="00C14857" w14:textId="6D505E36" w:rsidR="00883754" w:rsidRPr="000D5409" w:rsidRDefault="0061728D" w:rsidP="00A8233F">
      <w:pPr>
        <w:pStyle w:val="Pagrindinistekstas"/>
        <w:tabs>
          <w:tab w:val="left" w:pos="1276"/>
          <w:tab w:val="left" w:pos="9630"/>
          <w:tab w:val="left" w:pos="9720"/>
        </w:tabs>
        <w:spacing w:line="360" w:lineRule="auto"/>
        <w:ind w:right="8" w:firstLine="567"/>
      </w:pPr>
      <w:r>
        <w:t>3.2.6</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5C07D255" w:rsidR="00883754" w:rsidRPr="000D5409" w:rsidRDefault="0061728D" w:rsidP="00A8233F">
      <w:pPr>
        <w:pStyle w:val="Pagrindinistekstas"/>
        <w:tabs>
          <w:tab w:val="left" w:pos="1276"/>
          <w:tab w:val="left" w:pos="9630"/>
          <w:tab w:val="left" w:pos="9720"/>
        </w:tabs>
        <w:spacing w:line="360" w:lineRule="auto"/>
        <w:ind w:right="8" w:firstLine="567"/>
      </w:pPr>
      <w:r>
        <w:t>3.2.7</w:t>
      </w:r>
      <w:r w:rsidR="003C1E74" w:rsidRPr="000D5409">
        <w:t xml:space="preserve">. </w:t>
      </w:r>
      <w:r w:rsidR="00883754" w:rsidRPr="000D5409">
        <w:t>nedelsdamas</w:t>
      </w:r>
      <w:r w:rsidR="00277968" w:rsidRPr="00AD6D0A">
        <w:t xml:space="preserve"> (ne vėliau kaip per 3 (tris) darbo dienas)</w:t>
      </w:r>
      <w:r w:rsidR="004C4819" w:rsidRPr="00AD6D0A">
        <w:t xml:space="preserve"> </w:t>
      </w:r>
      <w:r w:rsidR="004C4819" w:rsidRPr="000D5409">
        <w:t>raštu</w:t>
      </w:r>
      <w:r w:rsidR="00883754" w:rsidRPr="000D5409">
        <w:t xml:space="preserve"> pranešti Paslaugų teikėjui apie savo pasikeitus</w:t>
      </w:r>
      <w:r w:rsidR="00944422" w:rsidRPr="000D5409">
        <w:t>ius rekvizitus, teisinį statusą, paskirtą atstovą.</w:t>
      </w:r>
    </w:p>
    <w:p w14:paraId="1128CF78" w14:textId="77BF6C55" w:rsidR="00C92F86" w:rsidRPr="009C3234" w:rsidRDefault="00AD6D0A" w:rsidP="00A8233F">
      <w:pPr>
        <w:pStyle w:val="Pagrindinistekstas"/>
        <w:tabs>
          <w:tab w:val="left" w:pos="1170"/>
          <w:tab w:val="left" w:pos="9630"/>
          <w:tab w:val="left" w:pos="9720"/>
        </w:tabs>
        <w:spacing w:line="360" w:lineRule="auto"/>
        <w:ind w:right="8" w:firstLine="567"/>
      </w:pPr>
      <w:r w:rsidRPr="009C3234">
        <w:t>3.3</w:t>
      </w:r>
      <w:r w:rsidR="003C1E74" w:rsidRPr="009C3234">
        <w:t xml:space="preserve">. </w:t>
      </w:r>
      <w:r w:rsidR="00B94755" w:rsidRPr="009C3234">
        <w:t xml:space="preserve">Šalys įsipareigoja laikytis konfidencialumo reikalavimų. </w:t>
      </w:r>
      <w:r w:rsidR="00C92F86" w:rsidRPr="009C3234">
        <w:t xml:space="preserve">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pirkimo sutarties vykdymu. Konfidencialią informaciją gavusi šalis privalo ją naudoti tik vykdydama </w:t>
      </w:r>
      <w:r w:rsidR="00A81902" w:rsidRPr="009C3234">
        <w:t>S</w:t>
      </w:r>
      <w:r w:rsidR="00C92F86" w:rsidRPr="009C3234">
        <w:t>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w:t>
      </w:r>
      <w:r w:rsidR="00B94755" w:rsidRPr="009C3234">
        <w:t xml:space="preserve">, kurių forma pateikta </w:t>
      </w:r>
      <w:r w:rsidR="00C92F86" w:rsidRPr="009C3234">
        <w:t>Sutarties 4 pried</w:t>
      </w:r>
      <w:r w:rsidR="00B94755" w:rsidRPr="009C3234">
        <w:t>e</w:t>
      </w:r>
      <w:r w:rsidR="00C92F86" w:rsidRPr="009C3234">
        <w:t>. Jei Paslaugų teikėjas keičia ar skiria papildomą specialistą Sutarčiai įgyvendinti, kartu su prašymu skirti (pakeisti) specialistą, turi būti pateiktas kiekvieno specialisto pasirašytas konfidencialumo pasižadėjimas.</w:t>
      </w:r>
    </w:p>
    <w:p w14:paraId="48471DF5" w14:textId="5D8C4F2F" w:rsidR="008A3857" w:rsidRPr="00AD6D0A" w:rsidRDefault="00C92F86" w:rsidP="00A8233F">
      <w:pPr>
        <w:pStyle w:val="Pagrindinistekstas"/>
        <w:tabs>
          <w:tab w:val="left" w:pos="1170"/>
          <w:tab w:val="left" w:pos="9630"/>
          <w:tab w:val="left" w:pos="9720"/>
        </w:tabs>
        <w:spacing w:line="360" w:lineRule="auto"/>
        <w:ind w:right="8" w:firstLine="567"/>
      </w:pPr>
      <w:r w:rsidRPr="009C3234">
        <w:t xml:space="preserve">3.4. </w:t>
      </w:r>
      <w:r w:rsidR="008A3857" w:rsidRPr="009C3234">
        <w:t xml:space="preserve">Kiti Šalių įsipareigojimai nurodyti Sutarties </w:t>
      </w:r>
      <w:r w:rsidR="00B94755" w:rsidRPr="009C3234">
        <w:t xml:space="preserve">1 </w:t>
      </w:r>
      <w:r w:rsidR="008A3857" w:rsidRPr="009C3234">
        <w:t>priede.</w:t>
      </w:r>
    </w:p>
    <w:p w14:paraId="6B550E1D" w14:textId="77777777" w:rsidR="00883754" w:rsidRPr="000D5409" w:rsidRDefault="00883754" w:rsidP="00A8233F">
      <w:pPr>
        <w:tabs>
          <w:tab w:val="left" w:pos="9630"/>
          <w:tab w:val="left" w:pos="9720"/>
        </w:tabs>
        <w:spacing w:line="360" w:lineRule="auto"/>
        <w:ind w:right="8"/>
        <w:jc w:val="both"/>
        <w:rPr>
          <w:lang w:val="lt-LT"/>
        </w:rPr>
      </w:pPr>
    </w:p>
    <w:p w14:paraId="390B696B" w14:textId="3503E5C5" w:rsidR="001978FB" w:rsidRPr="000D5409" w:rsidRDefault="003C1E74" w:rsidP="00A8233F">
      <w:pPr>
        <w:pStyle w:val="Sraopastraipa"/>
        <w:tabs>
          <w:tab w:val="left" w:pos="9630"/>
        </w:tabs>
        <w:spacing w:line="360" w:lineRule="auto"/>
        <w:ind w:left="0"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A8233F">
      <w:pPr>
        <w:pStyle w:val="Pagrindinistekstas"/>
        <w:tabs>
          <w:tab w:val="left" w:pos="9630"/>
          <w:tab w:val="left" w:pos="9720"/>
        </w:tabs>
        <w:spacing w:line="360" w:lineRule="auto"/>
        <w:ind w:right="8" w:firstLine="360"/>
        <w:rPr>
          <w:lang w:eastAsia="lt-LT"/>
        </w:rPr>
      </w:pPr>
    </w:p>
    <w:p w14:paraId="4B0BAA08" w14:textId="6E408325" w:rsidR="001978FB" w:rsidRPr="000D5409" w:rsidRDefault="003C1E74" w:rsidP="00A8233F">
      <w:pPr>
        <w:tabs>
          <w:tab w:val="left" w:pos="1134"/>
          <w:tab w:val="left" w:pos="9630"/>
          <w:tab w:val="left" w:pos="9720"/>
        </w:tabs>
        <w:spacing w:line="360"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A8233F">
      <w:pPr>
        <w:pStyle w:val="Pagrindinistekstas"/>
        <w:tabs>
          <w:tab w:val="left" w:pos="1276"/>
          <w:tab w:val="left" w:pos="9630"/>
          <w:tab w:val="left" w:pos="9720"/>
        </w:tabs>
        <w:spacing w:line="360"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A8233F">
      <w:pPr>
        <w:pStyle w:val="Pagrindinistekstas"/>
        <w:tabs>
          <w:tab w:val="left" w:pos="1276"/>
          <w:tab w:val="left" w:pos="9630"/>
          <w:tab w:val="left" w:pos="9720"/>
        </w:tabs>
        <w:spacing w:line="360"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9C3234" w:rsidRDefault="003C1E74" w:rsidP="00A8233F">
      <w:pPr>
        <w:tabs>
          <w:tab w:val="left" w:pos="1134"/>
          <w:tab w:val="left" w:pos="9630"/>
          <w:tab w:val="left" w:pos="9720"/>
        </w:tabs>
        <w:spacing w:line="360" w:lineRule="auto"/>
        <w:ind w:right="8" w:firstLine="567"/>
        <w:jc w:val="both"/>
        <w:rPr>
          <w:lang w:val="lt-LT"/>
        </w:rPr>
      </w:pPr>
      <w:r w:rsidRPr="009C3234">
        <w:rPr>
          <w:lang w:val="lt-LT"/>
        </w:rPr>
        <w:lastRenderedPageBreak/>
        <w:t xml:space="preserve">4.2. </w:t>
      </w:r>
      <w:r w:rsidR="001978FB" w:rsidRPr="009C3234">
        <w:rPr>
          <w:lang w:val="lt-LT"/>
        </w:rPr>
        <w:t>Klientas turi teisę:</w:t>
      </w:r>
    </w:p>
    <w:p w14:paraId="095A1DBD" w14:textId="2942975F" w:rsidR="001978FB" w:rsidRPr="009C3234" w:rsidRDefault="003C1E74" w:rsidP="00A8233F">
      <w:pPr>
        <w:pStyle w:val="Pagrindinistekstas"/>
        <w:tabs>
          <w:tab w:val="left" w:pos="1276"/>
          <w:tab w:val="left" w:pos="9630"/>
          <w:tab w:val="left" w:pos="9720"/>
        </w:tabs>
        <w:spacing w:line="360" w:lineRule="auto"/>
        <w:ind w:right="8" w:firstLine="567"/>
      </w:pPr>
      <w:r w:rsidRPr="009C3234">
        <w:t>4.2.1</w:t>
      </w:r>
      <w:r w:rsidR="007B1D91" w:rsidRPr="009C3234">
        <w:t>.</w:t>
      </w:r>
      <w:r w:rsidRPr="009C3234">
        <w:t xml:space="preserve"> </w:t>
      </w:r>
      <w:r w:rsidR="001978FB" w:rsidRPr="009C3234">
        <w:t xml:space="preserve">nemokėti už tinkamai ir faktiškai suteiktas paslaugas, jeigu </w:t>
      </w:r>
      <w:r w:rsidR="00EE57C0" w:rsidRPr="009C3234">
        <w:t>pateikta neteisinga PVM sąskaita faktūra</w:t>
      </w:r>
      <w:r w:rsidR="001978FB" w:rsidRPr="009C3234">
        <w:t xml:space="preserve"> (kol bus išsiaiškinta su Paslaugų teikėju ir </w:t>
      </w:r>
      <w:r w:rsidR="00EE57C0" w:rsidRPr="009C3234">
        <w:t>bus pateikta teisinga PVM sąskaita</w:t>
      </w:r>
      <w:r w:rsidR="001978FB" w:rsidRPr="009C3234">
        <w:t xml:space="preserve"> </w:t>
      </w:r>
      <w:r w:rsidR="00EE57C0" w:rsidRPr="009C3234">
        <w:t>faktūra</w:t>
      </w:r>
      <w:r w:rsidR="001978FB" w:rsidRPr="009C3234">
        <w:t>);</w:t>
      </w:r>
    </w:p>
    <w:p w14:paraId="6133A05E" w14:textId="4E6867F0" w:rsidR="001978FB" w:rsidRPr="009C3234" w:rsidRDefault="003C1E74" w:rsidP="00A8233F">
      <w:pPr>
        <w:pStyle w:val="Pagrindinistekstas"/>
        <w:tabs>
          <w:tab w:val="left" w:pos="1276"/>
          <w:tab w:val="left" w:pos="9630"/>
          <w:tab w:val="left" w:pos="9720"/>
        </w:tabs>
        <w:spacing w:line="360" w:lineRule="auto"/>
        <w:ind w:right="8" w:firstLine="567"/>
      </w:pPr>
      <w:r w:rsidRPr="009C3234">
        <w:t xml:space="preserve">4.2.2. </w:t>
      </w:r>
      <w:r w:rsidR="001978FB" w:rsidRPr="009C3234">
        <w:t>nustatęs paslaugų trūkumus, reikalauti, kad Paslaugų teikėjas neatlygintinai pašalintų</w:t>
      </w:r>
      <w:r w:rsidR="00567401" w:rsidRPr="009C3234">
        <w:t xml:space="preserve"> paslaugų trūkumus per 3 (tris) darbo dienas nuo raštiškų pastabų gavimo dienos</w:t>
      </w:r>
      <w:r w:rsidR="001978FB" w:rsidRPr="009C3234">
        <w:t>, susijusius su netinkamu Sutarties vykdymu;</w:t>
      </w:r>
    </w:p>
    <w:p w14:paraId="6C64BE23" w14:textId="0390908A" w:rsidR="001978FB" w:rsidRPr="00891AC5" w:rsidRDefault="003C1E74" w:rsidP="00A8233F">
      <w:pPr>
        <w:pStyle w:val="Pagrindinistekstas"/>
        <w:tabs>
          <w:tab w:val="left" w:pos="1276"/>
          <w:tab w:val="left" w:pos="9630"/>
          <w:tab w:val="left" w:pos="9720"/>
        </w:tabs>
        <w:spacing w:line="360" w:lineRule="auto"/>
        <w:ind w:right="8" w:firstLine="567"/>
      </w:pPr>
      <w:r w:rsidRPr="009C3234">
        <w:t xml:space="preserve">4.2.3. </w:t>
      </w:r>
      <w:r w:rsidR="001978FB" w:rsidRPr="009C3234">
        <w:t>Paslaugų teikėjui neįvykdžius Kliento r</w:t>
      </w:r>
      <w:r w:rsidR="000566C2" w:rsidRPr="009C3234">
        <w:t>eikalavimų, nurodytų Sutarties 4</w:t>
      </w:r>
      <w:r w:rsidR="001978FB" w:rsidRPr="009C3234">
        <w:t>.2.2 p</w:t>
      </w:r>
      <w:r w:rsidR="00547A71" w:rsidRPr="009C3234">
        <w:t>apunktyje</w:t>
      </w:r>
      <w:r w:rsidR="001978FB" w:rsidRPr="009C3234">
        <w:t>, ar Paslaugų teikėjui nevykdant Sutarties, vienašališkai nutraukti Sutartį ir reikalauti nuostolių atlyginimo</w:t>
      </w:r>
      <w:r w:rsidR="00891AC5" w:rsidRPr="009C3234">
        <w:t>.</w:t>
      </w:r>
    </w:p>
    <w:p w14:paraId="6FDF48E3" w14:textId="71929546" w:rsidR="001978FB" w:rsidRPr="000D5409" w:rsidRDefault="003C1E74" w:rsidP="00A8233F">
      <w:pPr>
        <w:pStyle w:val="Sraopastraipa"/>
        <w:tabs>
          <w:tab w:val="left" w:pos="9630"/>
        </w:tabs>
        <w:spacing w:line="360" w:lineRule="auto"/>
        <w:ind w:left="0"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A8233F">
      <w:pPr>
        <w:shd w:val="clear" w:color="auto" w:fill="FFFFFF"/>
        <w:tabs>
          <w:tab w:val="left" w:pos="9630"/>
          <w:tab w:val="left" w:pos="9720"/>
        </w:tabs>
        <w:spacing w:line="360" w:lineRule="auto"/>
        <w:ind w:left="24" w:right="8" w:firstLine="336"/>
        <w:jc w:val="both"/>
        <w:rPr>
          <w:color w:val="000000"/>
          <w:lang w:val="lt-LT"/>
        </w:rPr>
      </w:pPr>
    </w:p>
    <w:p w14:paraId="58EC14AA" w14:textId="69D3EE2B" w:rsidR="00883754" w:rsidRPr="000D5409" w:rsidRDefault="003C1E74" w:rsidP="00A8233F">
      <w:pPr>
        <w:tabs>
          <w:tab w:val="left" w:pos="1134"/>
          <w:tab w:val="left" w:pos="9630"/>
          <w:tab w:val="left" w:pos="9720"/>
        </w:tabs>
        <w:spacing w:line="360"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A8233F">
      <w:pPr>
        <w:tabs>
          <w:tab w:val="left" w:pos="1134"/>
          <w:tab w:val="left" w:pos="9630"/>
          <w:tab w:val="left" w:pos="9720"/>
        </w:tabs>
        <w:spacing w:line="360"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A8233F">
      <w:pPr>
        <w:tabs>
          <w:tab w:val="left" w:pos="1134"/>
          <w:tab w:val="left" w:pos="9630"/>
          <w:tab w:val="left" w:pos="9720"/>
        </w:tabs>
        <w:spacing w:line="360"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A8233F">
      <w:pPr>
        <w:tabs>
          <w:tab w:val="left" w:pos="1134"/>
          <w:tab w:val="left" w:pos="9630"/>
          <w:tab w:val="left" w:pos="9720"/>
        </w:tabs>
        <w:spacing w:line="360"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A6E8995" w14:textId="77777777" w:rsidR="00902695" w:rsidRDefault="00902695" w:rsidP="00A8233F">
      <w:pPr>
        <w:tabs>
          <w:tab w:val="left" w:pos="1134"/>
          <w:tab w:val="left" w:pos="9630"/>
          <w:tab w:val="left" w:pos="9720"/>
        </w:tabs>
        <w:spacing w:line="360" w:lineRule="auto"/>
        <w:ind w:right="8" w:firstLine="567"/>
        <w:jc w:val="both"/>
        <w:rPr>
          <w:lang w:val="lt-LT"/>
        </w:rPr>
      </w:pPr>
    </w:p>
    <w:p w14:paraId="406AF34B" w14:textId="5BD6CC75" w:rsidR="00902695" w:rsidRPr="009C3234" w:rsidRDefault="00902695" w:rsidP="00A8233F">
      <w:pPr>
        <w:tabs>
          <w:tab w:val="left" w:pos="1134"/>
          <w:tab w:val="left" w:pos="9630"/>
          <w:tab w:val="left" w:pos="9720"/>
        </w:tabs>
        <w:spacing w:line="360" w:lineRule="auto"/>
        <w:ind w:right="8" w:firstLine="567"/>
        <w:jc w:val="center"/>
        <w:rPr>
          <w:b/>
          <w:lang w:val="lt-LT"/>
        </w:rPr>
      </w:pPr>
      <w:r w:rsidRPr="009C3234">
        <w:rPr>
          <w:b/>
          <w:lang w:val="lt-LT"/>
        </w:rPr>
        <w:t>6. SUTARTIES VYKDYMO SUSTABDYMAS</w:t>
      </w:r>
    </w:p>
    <w:p w14:paraId="08B9F093" w14:textId="77777777" w:rsidR="00567401" w:rsidRPr="009C3234" w:rsidRDefault="00567401" w:rsidP="00A8233F">
      <w:pPr>
        <w:tabs>
          <w:tab w:val="left" w:pos="1134"/>
          <w:tab w:val="left" w:pos="9630"/>
          <w:tab w:val="left" w:pos="9720"/>
        </w:tabs>
        <w:spacing w:line="360" w:lineRule="auto"/>
        <w:ind w:right="8" w:firstLine="567"/>
        <w:jc w:val="center"/>
        <w:rPr>
          <w:b/>
          <w:lang w:val="lt-LT"/>
        </w:rPr>
      </w:pPr>
    </w:p>
    <w:p w14:paraId="7F04BCA5" w14:textId="63CB9E6F" w:rsidR="00902695" w:rsidRPr="009C3234" w:rsidRDefault="00902695" w:rsidP="00A8233F">
      <w:pPr>
        <w:pStyle w:val="Sraopastraipa"/>
        <w:tabs>
          <w:tab w:val="left" w:pos="1134"/>
          <w:tab w:val="left" w:pos="1560"/>
        </w:tabs>
        <w:spacing w:line="360" w:lineRule="auto"/>
        <w:ind w:left="0" w:firstLine="567"/>
        <w:jc w:val="both"/>
        <w:rPr>
          <w:bCs/>
          <w:lang w:val="lt-LT" w:bidi="en-US"/>
        </w:rPr>
      </w:pPr>
      <w:r w:rsidRPr="009C3234">
        <w:rPr>
          <w:bCs/>
          <w:lang w:val="lt-LT" w:bidi="en-US"/>
        </w:rPr>
        <w:t xml:space="preserve">6.1.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w:t>
      </w:r>
      <w:r w:rsidRPr="009C3234">
        <w:rPr>
          <w:bCs/>
          <w:lang w:val="lt-LT" w:bidi="en-US"/>
        </w:rPr>
        <w:lastRenderedPageBreak/>
        <w:t>vykdymo metu su kuriomis susidurtų bet kuris kitas Klientas), Klientas turi teisę sustabdyti paslaugų teikimo termino (</w:t>
      </w:r>
      <w:r w:rsidR="00B94755" w:rsidRPr="009C3234">
        <w:rPr>
          <w:bCs/>
          <w:lang w:val="lt-LT" w:bidi="en-US"/>
        </w:rPr>
        <w:t>-</w:t>
      </w:r>
      <w:r w:rsidRPr="009C3234">
        <w:rPr>
          <w:bCs/>
          <w:lang w:val="lt-LT" w:bidi="en-US"/>
        </w:rPr>
        <w:t xml:space="preserve">ų) eigą. </w:t>
      </w:r>
    </w:p>
    <w:p w14:paraId="73C5F4FB" w14:textId="1589EBAF" w:rsidR="00902695" w:rsidRPr="009C3234" w:rsidRDefault="00902695" w:rsidP="00A8233F">
      <w:pPr>
        <w:pStyle w:val="Sraopastraipa"/>
        <w:tabs>
          <w:tab w:val="left" w:pos="1134"/>
          <w:tab w:val="left" w:pos="1560"/>
        </w:tabs>
        <w:spacing w:line="360" w:lineRule="auto"/>
        <w:ind w:left="0" w:firstLine="567"/>
        <w:jc w:val="both"/>
        <w:rPr>
          <w:bCs/>
          <w:lang w:val="lt-LT" w:bidi="en-US"/>
        </w:rPr>
      </w:pPr>
      <w:r w:rsidRPr="009C3234">
        <w:rPr>
          <w:bCs/>
          <w:lang w:val="lt-LT" w:bidi="en-US"/>
        </w:rPr>
        <w:t>6.2. Atsiradus aplinkybėms, dėl kurių Paslaugų teikėjas negali vykdyti sutartinių įsipareigojimų, tiekėjas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w:t>
      </w:r>
      <w:r w:rsidR="00B94755" w:rsidRPr="009C3234">
        <w:rPr>
          <w:bCs/>
          <w:lang w:val="lt-LT" w:bidi="en-US"/>
        </w:rPr>
        <w:t>-</w:t>
      </w:r>
      <w:r w:rsidRPr="009C3234">
        <w:rPr>
          <w:bCs/>
          <w:lang w:val="lt-LT" w:bidi="en-US"/>
        </w:rPr>
        <w:t xml:space="preserve">ai) atnaujinamas. </w:t>
      </w:r>
    </w:p>
    <w:p w14:paraId="0C5448E2" w14:textId="6A0304FD" w:rsidR="00902695" w:rsidRPr="009C3234" w:rsidRDefault="00902695" w:rsidP="00A8233F">
      <w:pPr>
        <w:pStyle w:val="Sraopastraipa"/>
        <w:tabs>
          <w:tab w:val="left" w:pos="1134"/>
          <w:tab w:val="left" w:pos="1560"/>
        </w:tabs>
        <w:spacing w:line="360" w:lineRule="auto"/>
        <w:ind w:left="0" w:firstLine="567"/>
        <w:jc w:val="both"/>
        <w:rPr>
          <w:bCs/>
          <w:lang w:val="lt-LT" w:bidi="en-US"/>
        </w:rPr>
      </w:pPr>
      <w:r w:rsidRPr="009C3234">
        <w:rPr>
          <w:bCs/>
          <w:lang w:val="lt-LT" w:bidi="en-US"/>
        </w:rPr>
        <w:t>6.3.Sutartinių įsipareigojimų vykdymo sustabdymo terminas – iki 6 (šešių) savaičių.</w:t>
      </w:r>
    </w:p>
    <w:p w14:paraId="187CB7C8" w14:textId="53A4B34D" w:rsidR="00902695" w:rsidRPr="009C3234" w:rsidRDefault="00902695" w:rsidP="00A8233F">
      <w:pPr>
        <w:pStyle w:val="Sraopastraipa"/>
        <w:tabs>
          <w:tab w:val="left" w:pos="1134"/>
          <w:tab w:val="left" w:pos="1560"/>
        </w:tabs>
        <w:spacing w:line="360" w:lineRule="auto"/>
        <w:ind w:left="0" w:firstLine="567"/>
        <w:jc w:val="both"/>
        <w:rPr>
          <w:bCs/>
          <w:lang w:val="lt-LT" w:bidi="en-US"/>
        </w:rPr>
      </w:pPr>
      <w:r w:rsidRPr="009C3234">
        <w:rPr>
          <w:bCs/>
          <w:lang w:val="lt-LT" w:bidi="en-US"/>
        </w:rPr>
        <w:t>6.4. Sutartinių įsipareigo</w:t>
      </w:r>
      <w:r w:rsidR="004D2A26" w:rsidRPr="009C3234">
        <w:rPr>
          <w:bCs/>
          <w:lang w:val="lt-LT" w:bidi="en-US"/>
        </w:rPr>
        <w:t>jimų vykdymo sustabdymas visais S</w:t>
      </w:r>
      <w:r w:rsidRPr="009C3234">
        <w:rPr>
          <w:bCs/>
          <w:lang w:val="lt-LT" w:bidi="en-US"/>
        </w:rPr>
        <w:t>utartyje numatytais atvejais turi būti raštiškas, nurodant priežastis ir sustabdymo terminą, bei pridedant dokumentus, patvirtinančius sustabdymo pagrindą (jeigu tokie yra).</w:t>
      </w:r>
    </w:p>
    <w:p w14:paraId="03A3378C" w14:textId="0668F0D4" w:rsidR="00902695" w:rsidRPr="00902695" w:rsidRDefault="00902695" w:rsidP="00A8233F">
      <w:pPr>
        <w:pStyle w:val="Sraopastraipa"/>
        <w:tabs>
          <w:tab w:val="left" w:pos="1134"/>
          <w:tab w:val="left" w:pos="1560"/>
        </w:tabs>
        <w:spacing w:line="360" w:lineRule="auto"/>
        <w:ind w:left="0" w:firstLine="567"/>
        <w:jc w:val="both"/>
        <w:rPr>
          <w:bCs/>
          <w:lang w:val="lt-LT" w:bidi="en-US"/>
        </w:rPr>
      </w:pPr>
      <w:r w:rsidRPr="009C3234">
        <w:rPr>
          <w:bCs/>
          <w:lang w:val="lt-LT" w:bidi="en-US"/>
        </w:rPr>
        <w:t>6.5. Tais atvejais, kai Sutarties vykdymas sustabdomas</w:t>
      </w:r>
      <w:r w:rsidRPr="00902695">
        <w:rPr>
          <w:bCs/>
          <w:lang w:val="lt-LT" w:bidi="en-US"/>
        </w:rPr>
        <w:t xml:space="preserve">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244ED316" w14:textId="23ED5AB6" w:rsidR="00902695" w:rsidRPr="00902695" w:rsidRDefault="00902695" w:rsidP="00A8233F">
      <w:pPr>
        <w:tabs>
          <w:tab w:val="left" w:pos="1134"/>
          <w:tab w:val="left" w:pos="9630"/>
          <w:tab w:val="left" w:pos="9720"/>
        </w:tabs>
        <w:spacing w:line="360" w:lineRule="auto"/>
        <w:ind w:right="8" w:firstLine="567"/>
        <w:jc w:val="both"/>
        <w:rPr>
          <w:bCs/>
          <w:lang w:val="lt-LT" w:bidi="en-US"/>
        </w:rPr>
      </w:pPr>
      <w:r>
        <w:rPr>
          <w:bCs/>
          <w:lang w:val="lt-LT" w:bidi="en-US"/>
        </w:rPr>
        <w:t>6.6.</w:t>
      </w:r>
      <w:r w:rsidRPr="00902695">
        <w:rPr>
          <w:bCs/>
          <w:lang w:val="lt-LT" w:bidi="en-US"/>
        </w:rPr>
        <w:t xml:space="preserve"> Tais atvejais, kai Sutarties vykdymas sustabdomas likus iki Sutarties termino pabaigos daugiau laiko, nei galimas sustabdymo terminas, paslaugų teikimo terminas pratęsiamas tokiam laikotarpiui, kuriam jis buvo sustabdytas.</w:t>
      </w:r>
    </w:p>
    <w:p w14:paraId="576CF6A0" w14:textId="77777777" w:rsidR="00902695" w:rsidRDefault="00902695" w:rsidP="00A8233F">
      <w:pPr>
        <w:tabs>
          <w:tab w:val="left" w:pos="1134"/>
          <w:tab w:val="left" w:pos="9630"/>
          <w:tab w:val="left" w:pos="9720"/>
        </w:tabs>
        <w:spacing w:line="360" w:lineRule="auto"/>
        <w:ind w:right="8" w:firstLine="567"/>
        <w:jc w:val="center"/>
        <w:rPr>
          <w:b/>
          <w:lang w:val="lt-LT"/>
        </w:rPr>
      </w:pPr>
    </w:p>
    <w:p w14:paraId="65564072" w14:textId="6E083AA6" w:rsidR="004D6878" w:rsidRDefault="004D2A26" w:rsidP="00A8233F">
      <w:pPr>
        <w:pStyle w:val="Pagrindinistekstas"/>
        <w:tabs>
          <w:tab w:val="left" w:pos="1170"/>
          <w:tab w:val="left" w:pos="9630"/>
          <w:tab w:val="left" w:pos="9720"/>
        </w:tabs>
        <w:spacing w:line="360" w:lineRule="auto"/>
        <w:ind w:right="8"/>
        <w:jc w:val="center"/>
        <w:rPr>
          <w:b/>
        </w:rPr>
      </w:pPr>
      <w:r>
        <w:rPr>
          <w:b/>
        </w:rPr>
        <w:t>7</w:t>
      </w:r>
      <w:r w:rsidR="004D6878" w:rsidRPr="00AD6D0A">
        <w:rPr>
          <w:b/>
        </w:rPr>
        <w:t>. PASLAUGŲ TEIKĖJO TEISĖ PASITELKTI TREČIUOSIUS ASMENIS (SUBTEIKIMAS)</w:t>
      </w:r>
      <w:r w:rsidR="00DC2C36">
        <w:rPr>
          <w:b/>
        </w:rPr>
        <w:t xml:space="preserve"> IR TIESIOGINIS ATSIS</w:t>
      </w:r>
      <w:r w:rsidR="00B94755">
        <w:rPr>
          <w:b/>
        </w:rPr>
        <w:t>K</w:t>
      </w:r>
      <w:r w:rsidR="00DC2C36">
        <w:rPr>
          <w:b/>
        </w:rPr>
        <w:t>A</w:t>
      </w:r>
      <w:r w:rsidR="00B94755">
        <w:rPr>
          <w:b/>
        </w:rPr>
        <w:t>ITYMAS</w:t>
      </w:r>
    </w:p>
    <w:p w14:paraId="433A128D" w14:textId="77777777" w:rsidR="00B94755" w:rsidRPr="00AD6D0A" w:rsidRDefault="00B94755" w:rsidP="00A8233F">
      <w:pPr>
        <w:pStyle w:val="Pagrindinistekstas"/>
        <w:tabs>
          <w:tab w:val="left" w:pos="1170"/>
          <w:tab w:val="left" w:pos="9630"/>
          <w:tab w:val="left" w:pos="9720"/>
        </w:tabs>
        <w:spacing w:line="360" w:lineRule="auto"/>
        <w:ind w:right="8"/>
        <w:jc w:val="center"/>
        <w:rPr>
          <w:b/>
        </w:rPr>
      </w:pPr>
    </w:p>
    <w:p w14:paraId="7A28ACAF" w14:textId="790A4A2D" w:rsidR="000507C1" w:rsidRPr="00EC6E53" w:rsidRDefault="004D2A26" w:rsidP="00A8233F">
      <w:pPr>
        <w:pStyle w:val="Pagrindinistekstas"/>
        <w:tabs>
          <w:tab w:val="left" w:pos="1170"/>
          <w:tab w:val="left" w:pos="9630"/>
          <w:tab w:val="left" w:pos="9720"/>
        </w:tabs>
        <w:spacing w:line="360" w:lineRule="auto"/>
        <w:ind w:right="8" w:firstLine="567"/>
        <w:rPr>
          <w:b/>
          <w:bCs/>
        </w:rPr>
      </w:pPr>
      <w:r>
        <w:t>7</w:t>
      </w:r>
      <w:r w:rsidR="004D6878" w:rsidRPr="00AD6D0A">
        <w:t>.</w:t>
      </w:r>
      <w:r w:rsidR="000507C1" w:rsidRPr="00AD6D0A">
        <w:t>1.</w:t>
      </w:r>
      <w:r w:rsidR="004D6878" w:rsidRPr="00AD6D0A">
        <w:t xml:space="preserve"> </w:t>
      </w:r>
      <w:r w:rsidR="000507C1" w:rsidRPr="00AD6D0A">
        <w:rPr>
          <w:bCs/>
        </w:rPr>
        <w:t xml:space="preserve">Paslaugų teikėjas Sutarties vykdymui </w:t>
      </w:r>
      <w:r w:rsidR="00795C61" w:rsidRPr="00AD6D0A">
        <w:rPr>
          <w:bCs/>
        </w:rPr>
        <w:t>gali pasitelkti</w:t>
      </w:r>
      <w:r w:rsidR="000507C1" w:rsidRPr="00AD6D0A">
        <w:rPr>
          <w:bCs/>
        </w:rPr>
        <w:t>:</w:t>
      </w:r>
    </w:p>
    <w:p w14:paraId="7CE84733" w14:textId="042AF5A3" w:rsidR="000507C1" w:rsidRPr="00EC6E53" w:rsidRDefault="004D2A26" w:rsidP="00A8233F">
      <w:pPr>
        <w:pStyle w:val="Pagrindinistekstas"/>
        <w:tabs>
          <w:tab w:val="left" w:pos="1170"/>
          <w:tab w:val="left" w:pos="9630"/>
          <w:tab w:val="left" w:pos="9720"/>
        </w:tabs>
        <w:spacing w:line="360" w:lineRule="auto"/>
        <w:ind w:right="8" w:firstLine="567"/>
        <w:rPr>
          <w:bCs/>
        </w:rPr>
      </w:pPr>
      <w:r w:rsidRPr="00EC6E53">
        <w:t>7</w:t>
      </w:r>
      <w:r w:rsidR="007030E4" w:rsidRPr="00EC6E53">
        <w:t xml:space="preserve">.1.1. </w:t>
      </w:r>
      <w:r w:rsidR="000507C1" w:rsidRPr="00EC6E53">
        <w:t xml:space="preserve">savo </w:t>
      </w:r>
      <w:r w:rsidR="007F47A5" w:rsidRPr="00EC6E53">
        <w:t>pasiūlyme nurodyt</w:t>
      </w:r>
      <w:r w:rsidR="0081402E" w:rsidRPr="00EC6E53">
        <w:t>ą</w:t>
      </w:r>
      <w:r w:rsidR="007F47A5" w:rsidRPr="00EC6E53">
        <w:t xml:space="preserve"> subt</w:t>
      </w:r>
      <w:r w:rsidR="000507C1" w:rsidRPr="00EC6E53">
        <w:t>e</w:t>
      </w:r>
      <w:r w:rsidR="007F47A5" w:rsidRPr="00EC6E53">
        <w:t>i</w:t>
      </w:r>
      <w:r w:rsidR="000507C1" w:rsidRPr="00EC6E53">
        <w:t>kėj</w:t>
      </w:r>
      <w:r w:rsidR="0081402E" w:rsidRPr="00EC6E53">
        <w:t>ą</w:t>
      </w:r>
      <w:r w:rsidR="000507C1" w:rsidRPr="00EC6E53">
        <w:t>, kuri</w:t>
      </w:r>
      <w:r w:rsidR="0081402E" w:rsidRPr="00EC6E53">
        <w:t>uo</w:t>
      </w:r>
      <w:r w:rsidR="000507C1" w:rsidRPr="00EC6E53">
        <w:t xml:space="preserve"> grindžiama </w:t>
      </w:r>
      <w:r w:rsidR="009D05EC" w:rsidRPr="00EC6E53">
        <w:t xml:space="preserve">Paslaugų teikėjo </w:t>
      </w:r>
      <w:r w:rsidR="000507C1" w:rsidRPr="00EC6E53">
        <w:t>kvalifikacija</w:t>
      </w:r>
      <w:r w:rsidR="0081402E" w:rsidRPr="00EC6E53">
        <w:t xml:space="preserve"> – UAB „</w:t>
      </w:r>
      <w:r w:rsidR="00622E10" w:rsidRPr="00EC6E53">
        <w:t>Idamas</w:t>
      </w:r>
      <w:r w:rsidR="0081402E" w:rsidRPr="00EC6E53">
        <w:t>“</w:t>
      </w:r>
      <w:r w:rsidR="000507C1" w:rsidRPr="00EC6E53">
        <w:t>;</w:t>
      </w:r>
    </w:p>
    <w:p w14:paraId="3CA74793" w14:textId="3519FC67" w:rsidR="00EC6E53" w:rsidRPr="00DC2C36" w:rsidRDefault="004D2A26" w:rsidP="00DC2C36">
      <w:pPr>
        <w:pStyle w:val="Pagrindinistekstas"/>
        <w:tabs>
          <w:tab w:val="left" w:pos="1170"/>
          <w:tab w:val="left" w:pos="9630"/>
          <w:tab w:val="left" w:pos="9720"/>
        </w:tabs>
        <w:spacing w:line="360" w:lineRule="auto"/>
        <w:ind w:right="8" w:firstLine="567"/>
      </w:pPr>
      <w:r w:rsidRPr="00EC6E53">
        <w:t>7</w:t>
      </w:r>
      <w:r w:rsidR="007030E4" w:rsidRPr="00EC6E53">
        <w:t xml:space="preserve">.1.2. </w:t>
      </w:r>
      <w:r w:rsidR="007F47A5" w:rsidRPr="00EC6E53">
        <w:t>kitus subt</w:t>
      </w:r>
      <w:r w:rsidR="000507C1" w:rsidRPr="00EC6E53">
        <w:t>e</w:t>
      </w:r>
      <w:r w:rsidR="007F47A5" w:rsidRPr="00EC6E53">
        <w:t>i</w:t>
      </w:r>
      <w:r w:rsidR="000507C1" w:rsidRPr="00EC6E53">
        <w:t xml:space="preserve">kėjus, jeigu pasiūlymo </w:t>
      </w:r>
      <w:r w:rsidR="00EC6E53" w:rsidRPr="00EC6E53">
        <w:t>pateikimo metu jie buvo žinomi.</w:t>
      </w:r>
    </w:p>
    <w:p w14:paraId="21DC15E3" w14:textId="2275E524" w:rsidR="000507C1" w:rsidRPr="00AD6D0A" w:rsidRDefault="004D2A26" w:rsidP="00A8233F">
      <w:pPr>
        <w:pStyle w:val="Pagrindinistekstas"/>
        <w:tabs>
          <w:tab w:val="left" w:pos="1170"/>
          <w:tab w:val="left" w:pos="9630"/>
          <w:tab w:val="left" w:pos="9720"/>
        </w:tabs>
        <w:spacing w:line="360" w:lineRule="auto"/>
        <w:ind w:right="8" w:firstLine="567"/>
        <w:rPr>
          <w:bCs/>
        </w:rPr>
      </w:pPr>
      <w:r w:rsidRPr="00EC6E53">
        <w:rPr>
          <w:bCs/>
        </w:rPr>
        <w:t>7</w:t>
      </w:r>
      <w:r w:rsidR="000507C1" w:rsidRPr="00EC6E53">
        <w:rPr>
          <w:bCs/>
        </w:rPr>
        <w:t>.</w:t>
      </w:r>
      <w:r w:rsidR="00DC2C36">
        <w:rPr>
          <w:bCs/>
        </w:rPr>
        <w:t>2</w:t>
      </w:r>
      <w:r w:rsidR="000507C1" w:rsidRPr="00EC6E53">
        <w:rPr>
          <w:bCs/>
        </w:rPr>
        <w:t>. Tuo atveju, jei pasiūlymo pateikimo metu ti</w:t>
      </w:r>
      <w:r w:rsidR="007F47A5" w:rsidRPr="00EC6E53">
        <w:rPr>
          <w:bCs/>
        </w:rPr>
        <w:t>ekėjui nebuvo žinomi kiti subtei</w:t>
      </w:r>
      <w:r w:rsidR="000507C1" w:rsidRPr="00EC6E53">
        <w:rPr>
          <w:bCs/>
        </w:rPr>
        <w:t>kėjai, Paslaugų teikėjas po Sutarties įsigaliojimo įsipareigoja ne vėliau kaip likus 2 (dv</w:t>
      </w:r>
      <w:r w:rsidR="00B218D7" w:rsidRPr="00EC6E53">
        <w:rPr>
          <w:bCs/>
        </w:rPr>
        <w:t>iem</w:t>
      </w:r>
      <w:r w:rsidR="000507C1" w:rsidRPr="00AD6D0A">
        <w:rPr>
          <w:bCs/>
        </w:rPr>
        <w:t xml:space="preserve">) darbo dienoms iki </w:t>
      </w:r>
      <w:r w:rsidR="00CC68F6" w:rsidRPr="00AD6D0A">
        <w:rPr>
          <w:bCs/>
        </w:rPr>
        <w:t xml:space="preserve">Sutarties ar </w:t>
      </w:r>
      <w:r w:rsidR="000507C1" w:rsidRPr="00AD6D0A">
        <w:rPr>
          <w:bCs/>
        </w:rPr>
        <w:t>Sutarties etapo, kurio veiklas vykdys numatomas pasitelkti subt</w:t>
      </w:r>
      <w:r w:rsidR="007F47A5" w:rsidRPr="00AD6D0A">
        <w:rPr>
          <w:bCs/>
        </w:rPr>
        <w:t>ei</w:t>
      </w:r>
      <w:r w:rsidR="000507C1" w:rsidRPr="00AD6D0A">
        <w:rPr>
          <w:bCs/>
        </w:rPr>
        <w:t xml:space="preserve">kėjas, vykdymo pradžios </w:t>
      </w:r>
      <w:r w:rsidR="0092086F" w:rsidRPr="00AD6D0A">
        <w:rPr>
          <w:bCs/>
        </w:rPr>
        <w:t>Klientui</w:t>
      </w:r>
      <w:r w:rsidR="000507C1" w:rsidRPr="00AD6D0A">
        <w:rPr>
          <w:bCs/>
        </w:rPr>
        <w:t xml:space="preserve"> pranešti tuo metu žinomų subt</w:t>
      </w:r>
      <w:r w:rsidR="007F47A5" w:rsidRPr="00AD6D0A">
        <w:rPr>
          <w:bCs/>
        </w:rPr>
        <w:t>ei</w:t>
      </w:r>
      <w:r w:rsidR="000507C1" w:rsidRPr="00AD6D0A">
        <w:rPr>
          <w:bCs/>
        </w:rPr>
        <w:t>kėjų pavadinimus, kontaktinius duomenis ir jų atstovus. Paslaugų teikėjas privalo informuoti Klientą apie minėtos informacijos pasikeitimus visu Sutarties vykdymo metu. Subt</w:t>
      </w:r>
      <w:r w:rsidR="007F47A5" w:rsidRPr="00AD6D0A">
        <w:rPr>
          <w:bCs/>
        </w:rPr>
        <w:t>ei</w:t>
      </w:r>
      <w:r w:rsidR="000507C1" w:rsidRPr="00AD6D0A">
        <w:rPr>
          <w:bCs/>
        </w:rPr>
        <w:t>kėjo pasitelkimas nekeičia Paslaugų teikėjo atsakomybės dėl Sutarties įvykdymo. Paslaugų teikėjas gali pakeisti subt</w:t>
      </w:r>
      <w:r w:rsidR="007F47A5" w:rsidRPr="00AD6D0A">
        <w:rPr>
          <w:bCs/>
        </w:rPr>
        <w:t>ei</w:t>
      </w:r>
      <w:r w:rsidR="000507C1" w:rsidRPr="00AD6D0A">
        <w:rPr>
          <w:bCs/>
        </w:rPr>
        <w:t>kėjus, jeigu Sutarties vykdymo metu jie:</w:t>
      </w:r>
    </w:p>
    <w:p w14:paraId="13405F50" w14:textId="18EB8474" w:rsidR="000507C1" w:rsidRPr="00AD6D0A" w:rsidRDefault="004D2A26" w:rsidP="00A8233F">
      <w:pPr>
        <w:pStyle w:val="Pagrindinistekstas"/>
        <w:tabs>
          <w:tab w:val="left" w:pos="1170"/>
          <w:tab w:val="left" w:pos="9630"/>
          <w:tab w:val="left" w:pos="9720"/>
        </w:tabs>
        <w:spacing w:line="360" w:lineRule="auto"/>
        <w:ind w:right="8" w:firstLine="567"/>
        <w:rPr>
          <w:bCs/>
        </w:rPr>
      </w:pPr>
      <w:r>
        <w:rPr>
          <w:bCs/>
        </w:rPr>
        <w:t>7</w:t>
      </w:r>
      <w:r w:rsidR="007030E4" w:rsidRPr="00AD6D0A">
        <w:rPr>
          <w:bCs/>
        </w:rPr>
        <w:t>.</w:t>
      </w:r>
      <w:r w:rsidR="00DC2C36">
        <w:rPr>
          <w:bCs/>
        </w:rPr>
        <w:t>2</w:t>
      </w:r>
      <w:r w:rsidR="007030E4" w:rsidRPr="00AD6D0A">
        <w:rPr>
          <w:bCs/>
        </w:rPr>
        <w:t xml:space="preserve">.1. </w:t>
      </w:r>
      <w:r w:rsidR="000507C1" w:rsidRPr="00AD6D0A">
        <w:rPr>
          <w:bCs/>
        </w:rPr>
        <w:t xml:space="preserve">netinkamai vykdo įsipareigojimus Paslaugų teikėjui, nepajėgūs vykdyti įsipareigojimų </w:t>
      </w:r>
      <w:r w:rsidR="007F47A5" w:rsidRPr="00AD6D0A">
        <w:rPr>
          <w:bCs/>
        </w:rPr>
        <w:t xml:space="preserve">Paslaugų </w:t>
      </w:r>
      <w:r w:rsidR="000507C1" w:rsidRPr="00AD6D0A">
        <w:rPr>
          <w:bCs/>
        </w:rPr>
        <w:t>t</w:t>
      </w:r>
      <w:r w:rsidR="007F47A5" w:rsidRPr="00AD6D0A">
        <w:rPr>
          <w:bCs/>
        </w:rPr>
        <w:t>ei</w:t>
      </w:r>
      <w:r w:rsidR="000507C1" w:rsidRPr="00AD6D0A">
        <w:rPr>
          <w:bCs/>
        </w:rPr>
        <w:t xml:space="preserve">kėjui dėl iškeltos restruktūrizavimo, bankroto bylos, bankroto proceso vykdymo ne </w:t>
      </w:r>
      <w:r w:rsidR="000507C1" w:rsidRPr="00AD6D0A">
        <w:rPr>
          <w:bCs/>
        </w:rPr>
        <w:lastRenderedPageBreak/>
        <w:t>teismo tvarka, inicijuotos priverstinio likvidavimo ar susitarimo su kreditoriais procedūros arba jiems vykdomų analogiškų procedūrų;</w:t>
      </w:r>
    </w:p>
    <w:p w14:paraId="27953C3B" w14:textId="5963A602" w:rsidR="000507C1" w:rsidRPr="00AD6D0A" w:rsidRDefault="004D2A26" w:rsidP="00A8233F">
      <w:pPr>
        <w:pStyle w:val="Pagrindinistekstas"/>
        <w:tabs>
          <w:tab w:val="left" w:pos="1170"/>
          <w:tab w:val="left" w:pos="9630"/>
          <w:tab w:val="left" w:pos="9720"/>
        </w:tabs>
        <w:spacing w:line="360" w:lineRule="auto"/>
        <w:ind w:right="8" w:firstLine="567"/>
        <w:rPr>
          <w:bCs/>
        </w:rPr>
      </w:pPr>
      <w:r>
        <w:rPr>
          <w:bCs/>
        </w:rPr>
        <w:t>7</w:t>
      </w:r>
      <w:r w:rsidR="007030E4" w:rsidRPr="00AD6D0A">
        <w:rPr>
          <w:bCs/>
        </w:rPr>
        <w:t>.</w:t>
      </w:r>
      <w:r w:rsidR="00DC2C36">
        <w:rPr>
          <w:bCs/>
        </w:rPr>
        <w:t>2</w:t>
      </w:r>
      <w:r w:rsidR="007030E4" w:rsidRPr="00AD6D0A">
        <w:rPr>
          <w:bCs/>
        </w:rPr>
        <w:t xml:space="preserve">.2. </w:t>
      </w:r>
      <w:r w:rsidR="000507C1" w:rsidRPr="00AD6D0A">
        <w:rPr>
          <w:bCs/>
        </w:rPr>
        <w:t>Paslaugų teikėjo pasiūlyme nurodyto subt</w:t>
      </w:r>
      <w:r w:rsidR="007F47A5" w:rsidRPr="00AD6D0A">
        <w:rPr>
          <w:bCs/>
        </w:rPr>
        <w:t>ei</w:t>
      </w:r>
      <w:r w:rsidR="000507C1" w:rsidRPr="00AD6D0A">
        <w:rPr>
          <w:bCs/>
        </w:rPr>
        <w:t>kėjo, kuriuo grindžiama Paslaugų teikėjo kvalifikacija, padėtis atitinka bent vieną VPĮ 46 straipsnyje nustatytų pašalinimo pagrindų.</w:t>
      </w:r>
    </w:p>
    <w:p w14:paraId="7FCEC8CF" w14:textId="00CB28A6" w:rsidR="00726523" w:rsidRDefault="004D2A26" w:rsidP="00A8233F">
      <w:pPr>
        <w:pStyle w:val="Pagrindinistekstas"/>
        <w:tabs>
          <w:tab w:val="left" w:pos="1170"/>
          <w:tab w:val="left" w:pos="9630"/>
          <w:tab w:val="left" w:pos="9720"/>
        </w:tabs>
        <w:spacing w:line="360" w:lineRule="auto"/>
        <w:ind w:right="8" w:firstLine="567"/>
        <w:rPr>
          <w:bCs/>
        </w:rPr>
      </w:pPr>
      <w:r>
        <w:rPr>
          <w:bCs/>
        </w:rPr>
        <w:t>7</w:t>
      </w:r>
      <w:r w:rsidR="000507C1" w:rsidRPr="00AD6D0A">
        <w:rPr>
          <w:bCs/>
        </w:rPr>
        <w:t>.</w:t>
      </w:r>
      <w:r w:rsidR="00DC2C36">
        <w:rPr>
          <w:bCs/>
        </w:rPr>
        <w:t>3</w:t>
      </w:r>
      <w:r w:rsidR="000507C1" w:rsidRPr="00AD6D0A">
        <w:rPr>
          <w:bCs/>
        </w:rPr>
        <w:t>. Apie subt</w:t>
      </w:r>
      <w:r w:rsidR="007F47A5" w:rsidRPr="00AD6D0A">
        <w:rPr>
          <w:bCs/>
        </w:rPr>
        <w:t>ei</w:t>
      </w:r>
      <w:r w:rsidR="000507C1" w:rsidRPr="00AD6D0A">
        <w:rPr>
          <w:bCs/>
        </w:rPr>
        <w:t>kėjų keitimą Paslaugų teikėjas iš anksto raštu turi informuoti Klientą, nurodydamas subt</w:t>
      </w:r>
      <w:r w:rsidR="007F47A5" w:rsidRPr="00AD6D0A">
        <w:rPr>
          <w:bCs/>
        </w:rPr>
        <w:t>ei</w:t>
      </w:r>
      <w:r w:rsidR="000507C1" w:rsidRPr="00AD6D0A">
        <w:rPr>
          <w:bCs/>
        </w:rPr>
        <w:t>kėjų pakeitimo priežastis ir būsimus subt</w:t>
      </w:r>
      <w:r w:rsidR="007F47A5" w:rsidRPr="00AD6D0A">
        <w:rPr>
          <w:bCs/>
        </w:rPr>
        <w:t>ei</w:t>
      </w:r>
      <w:r w:rsidR="000507C1" w:rsidRPr="00AD6D0A">
        <w:rPr>
          <w:bCs/>
        </w:rPr>
        <w:t>kėjus, kitus ūkio subjektus. Pasitelkdamas ir vėliau keisdamas subt</w:t>
      </w:r>
      <w:r w:rsidR="007F47A5" w:rsidRPr="00AD6D0A">
        <w:rPr>
          <w:bCs/>
        </w:rPr>
        <w:t>ei</w:t>
      </w:r>
      <w:r w:rsidR="000507C1" w:rsidRPr="00AD6D0A">
        <w:rPr>
          <w:bCs/>
        </w:rPr>
        <w:t>kėjus Paslaugų tei</w:t>
      </w:r>
      <w:r w:rsidR="007F47A5" w:rsidRPr="00AD6D0A">
        <w:rPr>
          <w:bCs/>
        </w:rPr>
        <w:t>kėjas turi užtikrinti, kad subtei</w:t>
      </w:r>
      <w:r w:rsidR="000507C1" w:rsidRPr="00AD6D0A">
        <w:rPr>
          <w:bCs/>
        </w:rPr>
        <w:t>kėjai yra pajėgūs ir kompetentingi tinkamam jiems pavestų užduočių vykdymui. Subt</w:t>
      </w:r>
      <w:r w:rsidR="007F47A5" w:rsidRPr="00AD6D0A">
        <w:rPr>
          <w:bCs/>
        </w:rPr>
        <w:t>ei</w:t>
      </w:r>
      <w:r w:rsidR="000507C1" w:rsidRPr="00AD6D0A">
        <w:rPr>
          <w:bCs/>
        </w:rPr>
        <w:t xml:space="preserve">kėjai, kurie buvo nurodyti Paslaugų teikėjo pasiūlyme, gali būti keičiami tik gavus rašytinį </w:t>
      </w:r>
      <w:r w:rsidR="00A940CA" w:rsidRPr="00AD6D0A">
        <w:rPr>
          <w:bCs/>
        </w:rPr>
        <w:t>Kliento</w:t>
      </w:r>
      <w:r w:rsidR="0024182B" w:rsidRPr="00AD6D0A">
        <w:rPr>
          <w:bCs/>
        </w:rPr>
        <w:t xml:space="preserve"> sutikimą. Jeigu keičiami</w:t>
      </w:r>
      <w:r w:rsidR="000507C1" w:rsidRPr="00AD6D0A">
        <w:rPr>
          <w:bCs/>
        </w:rPr>
        <w:t xml:space="preserve"> Paslaugų teikėjo pasiūlyme nurodyti subt</w:t>
      </w:r>
      <w:r w:rsidR="007F47A5" w:rsidRPr="00AD6D0A">
        <w:rPr>
          <w:bCs/>
        </w:rPr>
        <w:t>ei</w:t>
      </w:r>
      <w:r w:rsidR="000507C1" w:rsidRPr="00AD6D0A">
        <w:rPr>
          <w:bCs/>
        </w:rPr>
        <w:t>kėjai, kuriais grindžiama Paslaugų teikėjo kvalifikacija, Paslaugų teikėjas privalo pateikti jų pašalinimo pagrindų nebuvimą, kvalifikaciją patvirtinančius dokumentus tai dienai, kai Paslaugų teikėjas kreipiasi į Klientą su prašymu pakeisti</w:t>
      </w:r>
      <w:r w:rsidR="002F4278" w:rsidRPr="00AD6D0A">
        <w:rPr>
          <w:bCs/>
        </w:rPr>
        <w:t xml:space="preserve"> subtiekėjus</w:t>
      </w:r>
      <w:r w:rsidR="000507C1" w:rsidRPr="00AD6D0A">
        <w:rPr>
          <w:bCs/>
        </w:rPr>
        <w:t>. Prieš duodamas sutikimą keisti Paslaugų teikėjo pasiūlyme nurodytus subt</w:t>
      </w:r>
      <w:r w:rsidR="007F47A5" w:rsidRPr="00AD6D0A">
        <w:rPr>
          <w:bCs/>
        </w:rPr>
        <w:t>ei</w:t>
      </w:r>
      <w:r w:rsidR="000507C1" w:rsidRPr="00AD6D0A">
        <w:rPr>
          <w:bCs/>
        </w:rPr>
        <w:t>kėjus, kuriais grindžiama Paslaugų teikėjo kvalifikacija, Klientas privalo patikrinti naujų, Paslaugų teikėjo pasiūlyme nenurodytų, subt</w:t>
      </w:r>
      <w:r w:rsidR="007F47A5" w:rsidRPr="00AD6D0A">
        <w:rPr>
          <w:bCs/>
        </w:rPr>
        <w:t>ei</w:t>
      </w:r>
      <w:r w:rsidR="000507C1" w:rsidRPr="00AD6D0A">
        <w:rPr>
          <w:bCs/>
        </w:rPr>
        <w:t>kėjų, kuriais grindžiama Paslaugų teikėjo kvalifikacija, pašalinimo pagrindų nebuvimą ir kvalifikacijos atitiktį.</w:t>
      </w:r>
      <w:r w:rsidR="00AD6D0A" w:rsidRPr="00AD6D0A">
        <w:rPr>
          <w:bCs/>
        </w:rPr>
        <w:t xml:space="preserve"> </w:t>
      </w:r>
    </w:p>
    <w:p w14:paraId="35EFA8C5" w14:textId="7FBBF8AE" w:rsidR="004D6878" w:rsidRDefault="004D2A26" w:rsidP="00A8233F">
      <w:pPr>
        <w:pStyle w:val="Pagrindinistekstas"/>
        <w:tabs>
          <w:tab w:val="left" w:pos="1170"/>
          <w:tab w:val="left" w:pos="9630"/>
          <w:tab w:val="left" w:pos="9720"/>
        </w:tabs>
        <w:spacing w:line="360" w:lineRule="auto"/>
        <w:ind w:right="8" w:firstLine="567"/>
        <w:rPr>
          <w:bCs/>
          <w:lang w:bidi="en-US"/>
        </w:rPr>
      </w:pPr>
      <w:r>
        <w:rPr>
          <w:bCs/>
        </w:rPr>
        <w:t>7.</w:t>
      </w:r>
      <w:r w:rsidR="00DC2C36">
        <w:rPr>
          <w:bCs/>
        </w:rPr>
        <w:t>4</w:t>
      </w:r>
      <w:r w:rsidR="00726523">
        <w:rPr>
          <w:bCs/>
        </w:rPr>
        <w:t xml:space="preserve">. </w:t>
      </w:r>
      <w:r w:rsidR="00AD6D0A" w:rsidRPr="00AD6D0A">
        <w:rPr>
          <w:bCs/>
          <w:lang w:bidi="en-US"/>
        </w:rPr>
        <w:t xml:space="preserve">Subtiekėjai gali būti keičiami tik gavus rašytinį </w:t>
      </w:r>
      <w:r>
        <w:rPr>
          <w:bCs/>
          <w:lang w:bidi="en-US"/>
        </w:rPr>
        <w:t>Kliento</w:t>
      </w:r>
      <w:r w:rsidR="00AD6D0A" w:rsidRPr="00AD6D0A">
        <w:rPr>
          <w:bCs/>
          <w:lang w:bidi="en-US"/>
        </w:rPr>
        <w:t xml:space="preserve"> sutikimą.</w:t>
      </w:r>
    </w:p>
    <w:p w14:paraId="40F4CA51" w14:textId="5C5FD3B4" w:rsidR="00DC2C36" w:rsidRDefault="00DC2C36" w:rsidP="00A8233F">
      <w:pPr>
        <w:pStyle w:val="Pagrindinistekstas"/>
        <w:tabs>
          <w:tab w:val="left" w:pos="1170"/>
          <w:tab w:val="left" w:pos="9630"/>
          <w:tab w:val="left" w:pos="9720"/>
        </w:tabs>
        <w:spacing w:line="360" w:lineRule="auto"/>
        <w:ind w:right="8" w:firstLine="567"/>
        <w:rPr>
          <w:bCs/>
          <w:lang w:bidi="en-US"/>
        </w:rPr>
      </w:pPr>
      <w:r>
        <w:rPr>
          <w:rFonts w:eastAsia="Calibri"/>
          <w:bCs/>
          <w:lang w:bidi="en-US"/>
        </w:rPr>
        <w:t xml:space="preserve">7.5. </w:t>
      </w:r>
      <w:r w:rsidRPr="00EC6E53">
        <w:rPr>
          <w:rFonts w:eastAsia="Calibri"/>
          <w:bCs/>
          <w:lang w:bidi="en-US"/>
        </w:rPr>
        <w:t xml:space="preserve">Subtiekėjams pageidaujant (išreiškus norą), </w:t>
      </w:r>
      <w:r>
        <w:rPr>
          <w:rFonts w:eastAsia="Calibri"/>
          <w:bCs/>
          <w:lang w:bidi="en-US"/>
        </w:rPr>
        <w:t>Klientas</w:t>
      </w:r>
      <w:r w:rsidRPr="00EC6E53">
        <w:rPr>
          <w:rFonts w:eastAsia="Calibri"/>
          <w:bCs/>
          <w:lang w:bidi="en-US"/>
        </w:rPr>
        <w:t xml:space="preserve"> gali su jais atsiskaityti tiesiogiai, vadovaujantis šiame punkte nustatyta tvarka. </w:t>
      </w:r>
      <w:r>
        <w:rPr>
          <w:rFonts w:eastAsia="Calibri"/>
          <w:bCs/>
          <w:lang w:bidi="en-US"/>
        </w:rPr>
        <w:t>Klientas</w:t>
      </w:r>
      <w:r w:rsidRPr="00EC6E53">
        <w:rPr>
          <w:rFonts w:eastAsia="Calibri"/>
          <w:bCs/>
          <w:lang w:bidi="en-US"/>
        </w:rPr>
        <w:t xml:space="preserve"> ne vėliau kaip per 3 (tris) darbo dienas nuo VPĮ 88 str. 4 dalyje nurodytos informacijos iš Paslaugų teikėjo apie pasitelkiamą subtiekėją gavimo raštu dienos informuos subtiekėją atskiru pranešimu apie tiesioginio atsiskaitymo galimybę, o subtiekėjas, norėdamas pasinaudoti tiesioginio atsiskaitymo galimybe, turi ne vėliau kaip per 2 (dvi) darbo dienas nuo pranešimo iš </w:t>
      </w:r>
      <w:r>
        <w:rPr>
          <w:rFonts w:eastAsia="Calibri"/>
          <w:bCs/>
          <w:lang w:bidi="en-US"/>
        </w:rPr>
        <w:t>Kliento</w:t>
      </w:r>
      <w:r w:rsidRPr="00EC6E53">
        <w:rPr>
          <w:rFonts w:eastAsia="Calibri"/>
          <w:bCs/>
          <w:lang w:bidi="en-US"/>
        </w:rPr>
        <w:t xml:space="preserve"> gavimo dienos, raštu pateikti </w:t>
      </w:r>
      <w:r>
        <w:rPr>
          <w:rFonts w:eastAsia="Calibri"/>
          <w:bCs/>
          <w:lang w:bidi="en-US"/>
        </w:rPr>
        <w:t>Klientui</w:t>
      </w:r>
      <w:r w:rsidRPr="00EC6E53">
        <w:rPr>
          <w:rFonts w:eastAsia="Calibri"/>
          <w:bCs/>
          <w:lang w:bidi="en-US"/>
        </w:rPr>
        <w:t xml:space="preserve"> prašymą dėl tiesioginio atsiskaitymo taikymo. Tokiu atveju, kai subtiekėjas išreikš norą pasinaudoti tiesioginio atsiskaitymo galimybe, tarp </w:t>
      </w:r>
      <w:r>
        <w:rPr>
          <w:rFonts w:eastAsia="Calibri"/>
          <w:bCs/>
          <w:lang w:bidi="en-US"/>
        </w:rPr>
        <w:t>Kliento</w:t>
      </w:r>
      <w:r w:rsidRPr="00EC6E53">
        <w:rPr>
          <w:rFonts w:eastAsia="Calibri"/>
          <w:bCs/>
          <w:lang w:bidi="en-US"/>
        </w:rPr>
        <w:t>, Paslaugų teikėjo ir subtiekėjo, atsižvelgiant į pirkimo dokumentuose ir subtiekimo sutartyje nustatytus reikalavimus, bus sudaroma trišalė sutartis, kurioje aprašoma tiesioginio atsiskaitymo su subtiekėju tvarka, įskaitant teisę Paslaugų teikėjui prieštarauti nepagrįstiems mokėjimams.</w:t>
      </w:r>
    </w:p>
    <w:p w14:paraId="68007DEF" w14:textId="77777777" w:rsidR="004A1522" w:rsidRPr="00891AC5" w:rsidRDefault="004A1522" w:rsidP="00A8233F">
      <w:pPr>
        <w:pStyle w:val="Pagrindinistekstas"/>
        <w:tabs>
          <w:tab w:val="left" w:pos="1170"/>
          <w:tab w:val="left" w:pos="9630"/>
          <w:tab w:val="left" w:pos="9720"/>
        </w:tabs>
        <w:spacing w:line="360" w:lineRule="auto"/>
        <w:ind w:right="8" w:firstLine="567"/>
        <w:rPr>
          <w:bCs/>
        </w:rPr>
      </w:pPr>
    </w:p>
    <w:p w14:paraId="148E3642" w14:textId="4579647E" w:rsidR="000E0988" w:rsidRPr="00672D1F" w:rsidRDefault="00EE47F9" w:rsidP="00A8233F">
      <w:pPr>
        <w:spacing w:line="360" w:lineRule="auto"/>
        <w:jc w:val="center"/>
        <w:rPr>
          <w:lang w:val="lt-LT"/>
        </w:rPr>
      </w:pPr>
      <w:r>
        <w:rPr>
          <w:b/>
          <w:bCs/>
          <w:lang w:val="lt-LT"/>
        </w:rPr>
        <w:t>8</w:t>
      </w:r>
      <w:r w:rsidR="009740DE" w:rsidRPr="00672D1F">
        <w:rPr>
          <w:b/>
          <w:bCs/>
          <w:lang w:val="lt-LT"/>
        </w:rPr>
        <w:t xml:space="preserve">. </w:t>
      </w:r>
      <w:r w:rsidR="000E0988" w:rsidRPr="00672D1F">
        <w:rPr>
          <w:b/>
          <w:bCs/>
          <w:lang w:val="lt-LT"/>
        </w:rPr>
        <w:t>SUTARTIES ĮVYKDYMO UŽTIKRINIMAS</w:t>
      </w:r>
    </w:p>
    <w:p w14:paraId="2EC42CC3" w14:textId="77777777" w:rsidR="000E0988" w:rsidRPr="00672D1F" w:rsidRDefault="000E0988" w:rsidP="00A8233F">
      <w:pPr>
        <w:pStyle w:val="Sraopastraipa"/>
        <w:spacing w:line="360" w:lineRule="auto"/>
        <w:rPr>
          <w:i/>
          <w:lang w:val="lt-LT"/>
        </w:rPr>
      </w:pPr>
    </w:p>
    <w:p w14:paraId="36F603D1" w14:textId="597CC755" w:rsidR="000E0988" w:rsidRPr="009C3234" w:rsidRDefault="00EE47F9" w:rsidP="00A8233F">
      <w:pPr>
        <w:tabs>
          <w:tab w:val="left" w:pos="1170"/>
        </w:tabs>
        <w:spacing w:line="360" w:lineRule="auto"/>
        <w:ind w:firstLine="567"/>
        <w:jc w:val="both"/>
        <w:rPr>
          <w:i/>
          <w:lang w:val="lt-LT" w:eastAsia="lt-LT"/>
        </w:rPr>
      </w:pPr>
      <w:r w:rsidRPr="009C3234">
        <w:rPr>
          <w:lang w:val="lt-LT" w:eastAsia="lt-LT"/>
        </w:rPr>
        <w:t>8</w:t>
      </w:r>
      <w:r w:rsidR="009740DE" w:rsidRPr="009C3234">
        <w:rPr>
          <w:lang w:val="lt-LT" w:eastAsia="lt-LT"/>
        </w:rPr>
        <w:t xml:space="preserve">.1. </w:t>
      </w:r>
      <w:r w:rsidR="000E0988" w:rsidRPr="009C3234">
        <w:rPr>
          <w:lang w:val="lt-LT" w:eastAsia="lt-LT"/>
        </w:rPr>
        <w:t>Sutarties įvykdymas turi būti užtikrintas Paslaugų teikėjui pate</w:t>
      </w:r>
      <w:r w:rsidR="00244C0F" w:rsidRPr="009C3234">
        <w:rPr>
          <w:lang w:val="lt-LT" w:eastAsia="lt-LT"/>
        </w:rPr>
        <w:t xml:space="preserve">ikiant </w:t>
      </w:r>
      <w:r w:rsidR="004A2C3D" w:rsidRPr="009C3234">
        <w:rPr>
          <w:lang w:val="lt-LT" w:eastAsia="lt-LT"/>
        </w:rPr>
        <w:t xml:space="preserve">Lietuvos Respublikoje ar užsienio valstybėje registruoto </w:t>
      </w:r>
      <w:r w:rsidR="00244C0F" w:rsidRPr="009C3234">
        <w:rPr>
          <w:lang w:val="lt-LT" w:eastAsia="lt-LT"/>
        </w:rPr>
        <w:t>banko</w:t>
      </w:r>
      <w:r w:rsidR="000E0988" w:rsidRPr="009C3234">
        <w:rPr>
          <w:lang w:val="lt-LT" w:eastAsia="lt-LT"/>
        </w:rPr>
        <w:t xml:space="preserve"> garantiją (originalą), kurioje nurodyta suma turi būti ne mažesnė kaip 5 (penki) procentai nuo </w:t>
      </w:r>
      <w:r w:rsidR="00340270" w:rsidRPr="009C3234">
        <w:rPr>
          <w:lang w:val="lt-LT" w:eastAsia="lt-LT"/>
        </w:rPr>
        <w:t xml:space="preserve">visos </w:t>
      </w:r>
      <w:r w:rsidR="000E0988" w:rsidRPr="009C3234">
        <w:rPr>
          <w:lang w:val="lt-LT" w:eastAsia="lt-LT"/>
        </w:rPr>
        <w:t>Sutarties kainos</w:t>
      </w:r>
      <w:r w:rsidR="00340270" w:rsidRPr="009C3234">
        <w:rPr>
          <w:lang w:val="lt-LT" w:eastAsia="lt-LT"/>
        </w:rPr>
        <w:t>, nurodytos Sutarties 2.1 papunktyje</w:t>
      </w:r>
      <w:r w:rsidR="007A23CB" w:rsidRPr="009C3234">
        <w:rPr>
          <w:lang w:val="lt-LT" w:eastAsia="lt-LT"/>
        </w:rPr>
        <w:t>(įskaitant PVM)</w:t>
      </w:r>
      <w:r w:rsidR="000E0988" w:rsidRPr="009C3234">
        <w:rPr>
          <w:lang w:val="lt-LT" w:eastAsia="lt-LT"/>
        </w:rPr>
        <w:t>.</w:t>
      </w:r>
      <w:r w:rsidR="000E0988" w:rsidRPr="009C3234">
        <w:rPr>
          <w:i/>
          <w:lang w:val="lt-LT" w:eastAsia="lt-LT"/>
        </w:rPr>
        <w:t xml:space="preserve"> </w:t>
      </w:r>
    </w:p>
    <w:p w14:paraId="16FD2DA3" w14:textId="36913110" w:rsidR="000E0988" w:rsidRPr="009C3234" w:rsidRDefault="00EE47F9" w:rsidP="00A8233F">
      <w:pPr>
        <w:pStyle w:val="Sraopastraipa"/>
        <w:spacing w:line="360" w:lineRule="auto"/>
        <w:ind w:left="0" w:firstLine="567"/>
        <w:contextualSpacing w:val="0"/>
        <w:jc w:val="both"/>
        <w:rPr>
          <w:bCs/>
          <w:lang w:val="lt-LT" w:bidi="en-US"/>
        </w:rPr>
      </w:pPr>
      <w:r w:rsidRPr="009C3234">
        <w:rPr>
          <w:lang w:val="lt-LT" w:eastAsia="lt-LT"/>
        </w:rPr>
        <w:lastRenderedPageBreak/>
        <w:t>8</w:t>
      </w:r>
      <w:r w:rsidR="009740DE" w:rsidRPr="009C3234">
        <w:rPr>
          <w:lang w:val="lt-LT" w:eastAsia="lt-LT"/>
        </w:rPr>
        <w:t xml:space="preserve">.2. </w:t>
      </w:r>
      <w:r w:rsidR="000E0988" w:rsidRPr="009C3234">
        <w:rPr>
          <w:lang w:val="lt-LT" w:eastAsia="lt-LT"/>
        </w:rPr>
        <w:t xml:space="preserve">Banko garantija (originalas) turi būti </w:t>
      </w:r>
      <w:r w:rsidR="00E36F10" w:rsidRPr="009C3234">
        <w:rPr>
          <w:lang w:val="lt-LT" w:eastAsia="lt-LT"/>
        </w:rPr>
        <w:t>pateikiama ne vėliau kaip per 5</w:t>
      </w:r>
      <w:r w:rsidR="000E0988" w:rsidRPr="009C3234">
        <w:rPr>
          <w:lang w:val="lt-LT" w:eastAsia="lt-LT"/>
        </w:rPr>
        <w:t xml:space="preserve"> (</w:t>
      </w:r>
      <w:r w:rsidR="00E36F10" w:rsidRPr="009C3234">
        <w:rPr>
          <w:lang w:val="lt-LT" w:eastAsia="lt-LT"/>
        </w:rPr>
        <w:t>penkias) darbo dienas</w:t>
      </w:r>
      <w:r w:rsidR="000E0988" w:rsidRPr="009C3234">
        <w:rPr>
          <w:lang w:val="lt-LT" w:eastAsia="lt-LT"/>
        </w:rPr>
        <w:t xml:space="preserve"> po Sutarties pasirašymo ir turi galioti visą Sutarties vykdymo laikotarpį.</w:t>
      </w:r>
    </w:p>
    <w:p w14:paraId="09CC8F59" w14:textId="48F46E56" w:rsidR="000E0988" w:rsidRPr="009C3234" w:rsidRDefault="00EE47F9" w:rsidP="00A8233F">
      <w:pPr>
        <w:tabs>
          <w:tab w:val="left" w:pos="1170"/>
        </w:tabs>
        <w:spacing w:line="360" w:lineRule="auto"/>
        <w:ind w:firstLine="567"/>
        <w:jc w:val="both"/>
        <w:rPr>
          <w:lang w:val="lt-LT" w:eastAsia="lt-LT"/>
        </w:rPr>
      </w:pPr>
      <w:r w:rsidRPr="009C3234">
        <w:rPr>
          <w:lang w:val="lt-LT" w:eastAsia="lt-LT"/>
        </w:rPr>
        <w:t>8</w:t>
      </w:r>
      <w:r w:rsidR="009740DE" w:rsidRPr="009C3234">
        <w:rPr>
          <w:lang w:val="lt-LT" w:eastAsia="lt-LT"/>
        </w:rPr>
        <w:t xml:space="preserve">.3. </w:t>
      </w:r>
      <w:r w:rsidR="00761856" w:rsidRPr="009C3234">
        <w:rPr>
          <w:lang w:val="lt-LT" w:eastAsia="lt-LT"/>
        </w:rPr>
        <w:t>Jeigu Paslaugų teikėjas</w:t>
      </w:r>
      <w:r w:rsidR="000E0988" w:rsidRPr="009C3234">
        <w:rPr>
          <w:lang w:val="lt-LT" w:eastAsia="lt-LT"/>
        </w:rPr>
        <w:t xml:space="preserve"> per nustatyt</w:t>
      </w:r>
      <w:r w:rsidR="00761856" w:rsidRPr="009C3234">
        <w:rPr>
          <w:lang w:val="lt-LT" w:eastAsia="lt-LT"/>
        </w:rPr>
        <w:t>ą terminą nepristato Klientui</w:t>
      </w:r>
      <w:r w:rsidR="000E0988" w:rsidRPr="009C3234">
        <w:rPr>
          <w:lang w:val="lt-LT" w:eastAsia="lt-LT"/>
        </w:rPr>
        <w:t xml:space="preserve"> banko garantijos (originalo) laikoma, kad jis atsisako sudaryti Sutartį.</w:t>
      </w:r>
    </w:p>
    <w:p w14:paraId="07A4079A" w14:textId="308D9159" w:rsidR="000E0988" w:rsidRPr="00EC6E53" w:rsidRDefault="00EE47F9" w:rsidP="00A8233F">
      <w:pPr>
        <w:tabs>
          <w:tab w:val="left" w:pos="1418"/>
        </w:tabs>
        <w:spacing w:line="360" w:lineRule="auto"/>
        <w:ind w:firstLine="567"/>
        <w:contextualSpacing/>
        <w:jc w:val="both"/>
        <w:rPr>
          <w:rFonts w:eastAsia="Calibri"/>
          <w:lang w:val="lt-LT" w:bidi="en-US"/>
        </w:rPr>
      </w:pPr>
      <w:r w:rsidRPr="009C3234">
        <w:rPr>
          <w:lang w:val="lt-LT" w:eastAsia="lt-LT"/>
        </w:rPr>
        <w:t>8</w:t>
      </w:r>
      <w:r w:rsidR="009740DE" w:rsidRPr="009C3234">
        <w:rPr>
          <w:lang w:val="lt-LT" w:eastAsia="lt-LT"/>
        </w:rPr>
        <w:t xml:space="preserve">.4. </w:t>
      </w:r>
      <w:r w:rsidR="00E36F10" w:rsidRPr="009C3234">
        <w:rPr>
          <w:bCs/>
          <w:lang w:val="lt-LT" w:bidi="en-US"/>
        </w:rPr>
        <w:t>Sutarties įvykdymo užtikrinimo dokumentai</w:t>
      </w:r>
      <w:r w:rsidR="00E36F10" w:rsidRPr="009C3234">
        <w:rPr>
          <w:lang w:val="lt-LT" w:eastAsia="lt-LT"/>
        </w:rPr>
        <w:t xml:space="preserve"> (b</w:t>
      </w:r>
      <w:r w:rsidR="000E0988" w:rsidRPr="009C3234">
        <w:rPr>
          <w:lang w:val="lt-LT" w:eastAsia="lt-LT"/>
        </w:rPr>
        <w:t>anko ga</w:t>
      </w:r>
      <w:r w:rsidR="00761856" w:rsidRPr="009C3234">
        <w:rPr>
          <w:lang w:val="lt-LT" w:eastAsia="lt-LT"/>
        </w:rPr>
        <w:t>rantija (originalas), Paslaugų teikėjui</w:t>
      </w:r>
      <w:r w:rsidR="000E0988" w:rsidRPr="009C3234">
        <w:rPr>
          <w:lang w:val="lt-LT" w:eastAsia="lt-LT"/>
        </w:rPr>
        <w:t xml:space="preserve"> paprašius, grąžinama </w:t>
      </w:r>
      <w:r w:rsidR="00EC6E53" w:rsidRPr="009C3234">
        <w:rPr>
          <w:rFonts w:eastAsia="Calibri"/>
          <w:lang w:val="lt-LT" w:bidi="en-US"/>
        </w:rPr>
        <w:t>per 14 (keturiolika) dienų po Sutarties įvykdymo užtikrinimo galiojimo termino pabaigos ir/ar tinkamai įvykdžius Sutartyje numatytus įsipareigojimus</w:t>
      </w:r>
      <w:r w:rsidR="000E0988" w:rsidRPr="009C3234">
        <w:rPr>
          <w:lang w:val="lt-LT" w:eastAsia="lt-LT"/>
        </w:rPr>
        <w:t>.</w:t>
      </w:r>
    </w:p>
    <w:p w14:paraId="3AC45040" w14:textId="7C52D464" w:rsidR="000E0988" w:rsidRPr="00672D1F" w:rsidRDefault="00EE47F9" w:rsidP="00A8233F">
      <w:pPr>
        <w:tabs>
          <w:tab w:val="left" w:pos="1170"/>
        </w:tabs>
        <w:spacing w:line="360" w:lineRule="auto"/>
        <w:ind w:firstLine="567"/>
        <w:jc w:val="both"/>
        <w:rPr>
          <w:lang w:val="lt-LT" w:eastAsia="lt-LT"/>
        </w:rPr>
      </w:pPr>
      <w:r w:rsidRPr="00EC6E53">
        <w:rPr>
          <w:lang w:val="lt-LT" w:eastAsia="lt-LT"/>
        </w:rPr>
        <w:t>8</w:t>
      </w:r>
      <w:r w:rsidR="009740DE" w:rsidRPr="00EC6E53">
        <w:rPr>
          <w:lang w:val="lt-LT" w:eastAsia="lt-LT"/>
        </w:rPr>
        <w:t xml:space="preserve">.5. </w:t>
      </w:r>
      <w:r w:rsidR="00C07108" w:rsidRPr="00EC6E53">
        <w:rPr>
          <w:lang w:val="lt-LT" w:eastAsia="lt-LT"/>
        </w:rPr>
        <w:t>Jeigu Paslaugų teikėjas</w:t>
      </w:r>
      <w:r w:rsidR="000E0988" w:rsidRPr="00EC6E53">
        <w:rPr>
          <w:lang w:val="lt-LT" w:eastAsia="lt-LT"/>
        </w:rPr>
        <w:t xml:space="preserve"> laiku neįvykdo įsipar</w:t>
      </w:r>
      <w:r w:rsidR="00244C0F" w:rsidRPr="00EC6E53">
        <w:rPr>
          <w:lang w:val="lt-LT" w:eastAsia="lt-LT"/>
        </w:rPr>
        <w:t>eigojimų ir Klientas</w:t>
      </w:r>
      <w:r w:rsidR="000E0988" w:rsidRPr="00EC6E53">
        <w:rPr>
          <w:lang w:val="lt-LT" w:eastAsia="lt-LT"/>
        </w:rPr>
        <w:t xml:space="preserve"> pasinaud</w:t>
      </w:r>
      <w:r w:rsidR="00C07108" w:rsidRPr="00EC6E53">
        <w:rPr>
          <w:lang w:val="lt-LT" w:eastAsia="lt-LT"/>
        </w:rPr>
        <w:t xml:space="preserve">oja </w:t>
      </w:r>
      <w:r w:rsidR="0091153D">
        <w:rPr>
          <w:lang w:val="lt-LT" w:eastAsia="lt-LT"/>
        </w:rPr>
        <w:t xml:space="preserve">banko </w:t>
      </w:r>
      <w:r w:rsidR="00C07108" w:rsidRPr="00EC6E53">
        <w:rPr>
          <w:lang w:val="lt-LT" w:eastAsia="lt-LT"/>
        </w:rPr>
        <w:t>garantija, tuomet Paslaugų teikėjas</w:t>
      </w:r>
      <w:r w:rsidR="000E0988" w:rsidRPr="00672D1F">
        <w:rPr>
          <w:lang w:val="lt-LT" w:eastAsia="lt-LT"/>
        </w:rPr>
        <w:t xml:space="preserve"> privalo pratęsti arba pateikti naują Sutarties įvykdymo užti</w:t>
      </w:r>
      <w:r w:rsidR="00CC0976" w:rsidRPr="00672D1F">
        <w:rPr>
          <w:lang w:val="lt-LT" w:eastAsia="lt-LT"/>
        </w:rPr>
        <w:t>krinimą, jeigu ketina teikti paslaugas</w:t>
      </w:r>
      <w:r w:rsidR="000E0988" w:rsidRPr="00672D1F">
        <w:rPr>
          <w:lang w:val="lt-LT" w:eastAsia="lt-LT"/>
        </w:rPr>
        <w:t>.</w:t>
      </w:r>
    </w:p>
    <w:p w14:paraId="6AC38F1C" w14:textId="74963C8E" w:rsidR="0004325C" w:rsidRPr="008D7EBE" w:rsidRDefault="00EE47F9" w:rsidP="00A8233F">
      <w:pPr>
        <w:tabs>
          <w:tab w:val="left" w:pos="1170"/>
        </w:tabs>
        <w:spacing w:line="360" w:lineRule="auto"/>
        <w:ind w:firstLine="567"/>
        <w:jc w:val="both"/>
        <w:rPr>
          <w:lang w:val="lt-LT" w:eastAsia="lt-LT"/>
        </w:rPr>
      </w:pPr>
      <w:r>
        <w:rPr>
          <w:lang w:val="lt-LT" w:eastAsia="lt-LT"/>
        </w:rPr>
        <w:t>8</w:t>
      </w:r>
      <w:r w:rsidR="009740DE" w:rsidRPr="00672D1F">
        <w:rPr>
          <w:lang w:val="lt-LT" w:eastAsia="lt-LT"/>
        </w:rPr>
        <w:t xml:space="preserve">.6. </w:t>
      </w:r>
      <w:r w:rsidR="0004325C" w:rsidRPr="00672D1F">
        <w:rPr>
          <w:lang w:val="lt-LT" w:eastAsia="lt-LT"/>
        </w:rPr>
        <w:t xml:space="preserve">Jei Sutarties vykdymo metu </w:t>
      </w:r>
      <w:r w:rsidR="0091153D">
        <w:rPr>
          <w:lang w:val="lt-LT" w:eastAsia="lt-LT"/>
        </w:rPr>
        <w:t xml:space="preserve">banko </w:t>
      </w:r>
      <w:r w:rsidR="0004325C" w:rsidRPr="00672D1F">
        <w:rPr>
          <w:lang w:val="lt-LT" w:eastAsia="lt-LT"/>
        </w:rPr>
        <w:t xml:space="preserve">garantiją išdavęs subjektas negali įvykdyti savo įsipareigojimų, Klientas gali raštu pareikalauti Paslaugų teikėjo per 10 (dešimt) dienų pateikti naują </w:t>
      </w:r>
      <w:r w:rsidR="0091153D">
        <w:rPr>
          <w:lang w:val="lt-LT" w:eastAsia="lt-LT"/>
        </w:rPr>
        <w:t xml:space="preserve">banko </w:t>
      </w:r>
      <w:r w:rsidR="0004325C" w:rsidRPr="00672D1F">
        <w:rPr>
          <w:lang w:val="lt-LT" w:eastAsia="lt-LT"/>
        </w:rPr>
        <w:t xml:space="preserve">garantiją, tokiomis pačiomis sąlygomis kaip ir ankstesnysis. Jei Paslaugų teikėjas nepateikia naujos </w:t>
      </w:r>
      <w:r w:rsidR="0091153D">
        <w:rPr>
          <w:lang w:val="lt-LT" w:eastAsia="lt-LT"/>
        </w:rPr>
        <w:t xml:space="preserve">banko </w:t>
      </w:r>
      <w:r w:rsidR="0004325C" w:rsidRPr="00672D1F">
        <w:rPr>
          <w:lang w:val="lt-LT" w:eastAsia="lt-LT"/>
        </w:rPr>
        <w:t>garantijos, Klientas turi teisę nutraukti Sutartį.</w:t>
      </w:r>
    </w:p>
    <w:p w14:paraId="0ECDFAD2" w14:textId="22F7F3DA" w:rsidR="008D7EBE" w:rsidRPr="0091153D" w:rsidRDefault="00EE47F9" w:rsidP="00A8233F">
      <w:pPr>
        <w:spacing w:line="360" w:lineRule="auto"/>
        <w:ind w:firstLine="567"/>
        <w:jc w:val="both"/>
        <w:rPr>
          <w:bCs/>
          <w:lang w:val="lt-LT" w:bidi="en-US"/>
        </w:rPr>
      </w:pPr>
      <w:r w:rsidRPr="0091153D">
        <w:rPr>
          <w:bCs/>
          <w:lang w:val="lt-LT" w:bidi="en-US"/>
        </w:rPr>
        <w:t>8</w:t>
      </w:r>
      <w:r w:rsidR="008D7EBE" w:rsidRPr="0091153D">
        <w:rPr>
          <w:bCs/>
          <w:lang w:val="lt-LT" w:bidi="en-US"/>
        </w:rPr>
        <w:t>.</w:t>
      </w:r>
      <w:r w:rsidR="00EA42A1" w:rsidRPr="0091153D">
        <w:rPr>
          <w:bCs/>
          <w:lang w:val="lt-LT" w:bidi="en-US"/>
        </w:rPr>
        <w:t>7</w:t>
      </w:r>
      <w:r w:rsidR="008D7EBE" w:rsidRPr="0091153D">
        <w:rPr>
          <w:bCs/>
          <w:lang w:val="lt-LT" w:bidi="en-US"/>
        </w:rPr>
        <w:t>. Jei Paslaugų teikėjas nevykdo savo sutartinių įsipareigojimų t</w:t>
      </w:r>
      <w:r w:rsidR="00FC6E76" w:rsidRPr="0091153D">
        <w:rPr>
          <w:bCs/>
          <w:lang w:val="lt-LT" w:bidi="en-US"/>
        </w:rPr>
        <w:t>eikdamas Sutart</w:t>
      </w:r>
      <w:r w:rsidR="00507DD1" w:rsidRPr="0091153D">
        <w:rPr>
          <w:bCs/>
          <w:lang w:val="lt-LT" w:bidi="en-US"/>
        </w:rPr>
        <w:t xml:space="preserve">yje ar Paraiškoje numatytais </w:t>
      </w:r>
      <w:r w:rsidR="008D7EBE" w:rsidRPr="0091153D">
        <w:rPr>
          <w:bCs/>
          <w:lang w:val="lt-LT" w:bidi="en-US"/>
        </w:rPr>
        <w:t>terminais, Klientas turi teisę be oficialaus įspėjimo ir neribodamas kitų savo teisių gynimo būdų pradėti skaičiuoti 0,04 procentų dydžio delspinigius nuo nustatytais terminais nesuteiktų paslaugų kainos su PVM už kiekvieną uždelstą dieną. Klientas turi teisę priskaičiuotų delspinigių suma mažinti savo piniginę prievolę Paslaugų teikėjui.</w:t>
      </w:r>
    </w:p>
    <w:p w14:paraId="7632D092" w14:textId="1B16E3CF" w:rsidR="00306DF4" w:rsidRPr="0091153D" w:rsidRDefault="00EE47F9" w:rsidP="00A8233F">
      <w:pPr>
        <w:pStyle w:val="Sraopastraipa"/>
        <w:spacing w:line="360" w:lineRule="auto"/>
        <w:ind w:left="0" w:firstLine="567"/>
        <w:jc w:val="both"/>
        <w:rPr>
          <w:bCs/>
          <w:lang w:val="lt-LT" w:bidi="en-US"/>
        </w:rPr>
      </w:pPr>
      <w:r w:rsidRPr="0091153D">
        <w:rPr>
          <w:bCs/>
          <w:lang w:val="lt-LT" w:bidi="en-US"/>
        </w:rPr>
        <w:t>8</w:t>
      </w:r>
      <w:r w:rsidR="008D7EBE" w:rsidRPr="0091153D">
        <w:rPr>
          <w:bCs/>
          <w:lang w:val="lt-LT" w:bidi="en-US"/>
        </w:rPr>
        <w:t>.</w:t>
      </w:r>
      <w:r w:rsidR="00EA42A1" w:rsidRPr="0091153D">
        <w:rPr>
          <w:bCs/>
          <w:lang w:val="lt-LT" w:bidi="en-US"/>
        </w:rPr>
        <w:t>8</w:t>
      </w:r>
      <w:r w:rsidR="008D7EBE" w:rsidRPr="0091153D">
        <w:rPr>
          <w:bCs/>
          <w:lang w:val="lt-LT" w:bidi="en-US"/>
        </w:rPr>
        <w:t>. Jei Paslaugų teikėjas nevykdo ar netinkamai vykdo sutartinius įsipareigojimus, spręsdamas</w:t>
      </w:r>
      <w:r w:rsidR="00FC6E76" w:rsidRPr="0091153D">
        <w:rPr>
          <w:bCs/>
          <w:lang w:val="lt-LT" w:bidi="en-US"/>
        </w:rPr>
        <w:t xml:space="preserve"> </w:t>
      </w:r>
      <w:r w:rsidR="008D7EBE" w:rsidRPr="0091153D">
        <w:rPr>
          <w:bCs/>
          <w:lang w:val="lt-LT" w:bidi="en-US"/>
        </w:rPr>
        <w:t xml:space="preserve"> </w:t>
      </w:r>
      <w:r w:rsidR="00FC6E76" w:rsidRPr="0091153D">
        <w:rPr>
          <w:rFonts w:eastAsia="Calibri"/>
          <w:bCs/>
          <w:lang w:val="lt-LT" w:bidi="en-US"/>
        </w:rPr>
        <w:t>I prioriteto PASIS veikimo sutrikimus</w:t>
      </w:r>
      <w:r w:rsidR="00FC6E76" w:rsidRPr="0091153D">
        <w:rPr>
          <w:bCs/>
          <w:lang w:val="lt-LT" w:bidi="en-US"/>
        </w:rPr>
        <w:t xml:space="preserve">, </w:t>
      </w:r>
      <w:r w:rsidR="008D7EBE" w:rsidRPr="0091153D">
        <w:rPr>
          <w:bCs/>
          <w:lang w:val="lt-LT" w:bidi="en-US"/>
        </w:rPr>
        <w:t xml:space="preserve">už kiekvieną pavėluotą sprendimo valandą moka 0,02 (dviejų šimtųjų) procento delspinigius </w:t>
      </w:r>
      <w:r w:rsidR="00306DF4" w:rsidRPr="0091153D">
        <w:rPr>
          <w:bCs/>
          <w:lang w:val="lt-LT" w:bidi="en-US"/>
        </w:rPr>
        <w:t xml:space="preserve">nuo </w:t>
      </w:r>
      <w:r w:rsidR="00507DD1" w:rsidRPr="0091153D">
        <w:rPr>
          <w:bCs/>
          <w:lang w:val="lt-LT" w:bidi="en-US"/>
        </w:rPr>
        <w:t xml:space="preserve">visos </w:t>
      </w:r>
      <w:r w:rsidR="00306DF4" w:rsidRPr="0091153D">
        <w:rPr>
          <w:bCs/>
          <w:lang w:val="lt-LT" w:bidi="en-US"/>
        </w:rPr>
        <w:t>Sutarties kainos, nurodytos Sutarties 2.1 papunktyje.</w:t>
      </w:r>
    </w:p>
    <w:p w14:paraId="74CD6A0B" w14:textId="76283543" w:rsidR="00306DF4" w:rsidRPr="0091153D" w:rsidRDefault="00EE47F9" w:rsidP="00A8233F">
      <w:pPr>
        <w:pStyle w:val="Sraopastraipa"/>
        <w:spacing w:line="360" w:lineRule="auto"/>
        <w:ind w:left="0" w:firstLine="567"/>
        <w:jc w:val="both"/>
        <w:rPr>
          <w:bCs/>
          <w:lang w:val="lt-LT" w:bidi="en-US"/>
        </w:rPr>
      </w:pPr>
      <w:r w:rsidRPr="0091153D">
        <w:rPr>
          <w:bCs/>
          <w:lang w:val="lt-LT" w:bidi="en-US"/>
        </w:rPr>
        <w:t>8</w:t>
      </w:r>
      <w:r w:rsidR="008D7EBE" w:rsidRPr="0091153D">
        <w:rPr>
          <w:bCs/>
          <w:lang w:val="lt-LT" w:bidi="en-US"/>
        </w:rPr>
        <w:t>.</w:t>
      </w:r>
      <w:r w:rsidR="00EA42A1" w:rsidRPr="0091153D">
        <w:rPr>
          <w:bCs/>
          <w:lang w:val="lt-LT" w:bidi="en-US"/>
        </w:rPr>
        <w:t>9</w:t>
      </w:r>
      <w:r w:rsidR="008D7EBE" w:rsidRPr="0091153D">
        <w:rPr>
          <w:bCs/>
          <w:lang w:val="lt-LT" w:bidi="en-US"/>
        </w:rPr>
        <w:t xml:space="preserve">. Jei Paslaugų teikėjas nevykdo ar netinkamai vykdo savo sutartinių įsipareigojimus spręsdamas </w:t>
      </w:r>
      <w:r w:rsidR="00FC6E76" w:rsidRPr="0091153D">
        <w:rPr>
          <w:bCs/>
          <w:lang w:val="lt-LT" w:bidi="en-US"/>
        </w:rPr>
        <w:t>I</w:t>
      </w:r>
      <w:r w:rsidR="00FC6E76" w:rsidRPr="0091153D">
        <w:rPr>
          <w:rFonts w:eastAsia="Calibri"/>
          <w:bCs/>
          <w:lang w:val="lt-LT" w:bidi="en-US"/>
        </w:rPr>
        <w:t>I prioriteto PASIS veikimo sutrikimus,</w:t>
      </w:r>
      <w:r w:rsidR="00FC6E76" w:rsidRPr="0091153D">
        <w:rPr>
          <w:bCs/>
          <w:lang w:val="lt-LT" w:bidi="en-US"/>
        </w:rPr>
        <w:t xml:space="preserve"> </w:t>
      </w:r>
      <w:r w:rsidR="008D7EBE" w:rsidRPr="0091153D">
        <w:rPr>
          <w:bCs/>
          <w:lang w:val="lt-LT" w:bidi="en-US"/>
        </w:rPr>
        <w:t xml:space="preserve">už kiekvieną pavėluotą sprendimo </w:t>
      </w:r>
      <w:r w:rsidR="00FC6E76" w:rsidRPr="0091153D">
        <w:rPr>
          <w:bCs/>
          <w:lang w:val="lt-LT" w:bidi="en-US"/>
        </w:rPr>
        <w:t>valandą</w:t>
      </w:r>
      <w:r w:rsidR="008D7EBE" w:rsidRPr="0091153D">
        <w:rPr>
          <w:bCs/>
          <w:lang w:val="lt-LT" w:bidi="en-US"/>
        </w:rPr>
        <w:t xml:space="preserve"> moka 0,</w:t>
      </w:r>
      <w:r w:rsidR="00507DD1" w:rsidRPr="0091153D">
        <w:rPr>
          <w:bCs/>
          <w:lang w:val="lt-LT" w:bidi="en-US"/>
        </w:rPr>
        <w:t xml:space="preserve">01 </w:t>
      </w:r>
      <w:r w:rsidR="008D7EBE" w:rsidRPr="0091153D">
        <w:rPr>
          <w:bCs/>
          <w:lang w:val="lt-LT" w:bidi="en-US"/>
        </w:rPr>
        <w:t>(</w:t>
      </w:r>
      <w:r w:rsidR="00507DD1" w:rsidRPr="0091153D">
        <w:rPr>
          <w:bCs/>
          <w:lang w:val="lt-LT" w:bidi="en-US"/>
        </w:rPr>
        <w:t>vieną šimtąją</w:t>
      </w:r>
      <w:r w:rsidR="008D7EBE" w:rsidRPr="0091153D">
        <w:rPr>
          <w:bCs/>
          <w:lang w:val="lt-LT" w:bidi="en-US"/>
        </w:rPr>
        <w:t xml:space="preserve">) procento delspinigius </w:t>
      </w:r>
      <w:r w:rsidR="00306DF4" w:rsidRPr="0091153D">
        <w:rPr>
          <w:bCs/>
          <w:lang w:val="lt-LT" w:bidi="en-US"/>
        </w:rPr>
        <w:t xml:space="preserve">nuo </w:t>
      </w:r>
      <w:r w:rsidR="00507DD1" w:rsidRPr="0091153D">
        <w:rPr>
          <w:bCs/>
          <w:lang w:val="lt-LT" w:bidi="en-US"/>
        </w:rPr>
        <w:t xml:space="preserve">visos </w:t>
      </w:r>
      <w:r w:rsidR="00306DF4" w:rsidRPr="0091153D">
        <w:rPr>
          <w:bCs/>
          <w:lang w:val="lt-LT" w:bidi="en-US"/>
        </w:rPr>
        <w:t>Sutarties kainos, nurodytos Sutarties 2.1 papunktyje.</w:t>
      </w:r>
    </w:p>
    <w:p w14:paraId="390ECC7F" w14:textId="0F6B5940" w:rsidR="008D7EBE" w:rsidRPr="0091153D" w:rsidRDefault="00EE47F9" w:rsidP="00A8233F">
      <w:pPr>
        <w:pStyle w:val="Sraopastraipa"/>
        <w:spacing w:line="360" w:lineRule="auto"/>
        <w:ind w:left="0" w:firstLine="567"/>
        <w:jc w:val="both"/>
        <w:rPr>
          <w:bCs/>
          <w:lang w:val="lt-LT" w:bidi="en-US"/>
        </w:rPr>
      </w:pPr>
      <w:r w:rsidRPr="0091153D">
        <w:rPr>
          <w:bCs/>
          <w:lang w:val="lt-LT" w:bidi="en-US"/>
        </w:rPr>
        <w:t>8</w:t>
      </w:r>
      <w:r w:rsidR="008D7EBE" w:rsidRPr="0091153D">
        <w:rPr>
          <w:bCs/>
          <w:lang w:val="lt-LT" w:bidi="en-US"/>
        </w:rPr>
        <w:t>.1</w:t>
      </w:r>
      <w:r w:rsidR="00EA42A1" w:rsidRPr="0091153D">
        <w:rPr>
          <w:bCs/>
          <w:lang w:val="lt-LT" w:bidi="en-US"/>
        </w:rPr>
        <w:t>0</w:t>
      </w:r>
      <w:r w:rsidR="008D7EBE" w:rsidRPr="0091153D">
        <w:rPr>
          <w:bCs/>
          <w:lang w:val="lt-LT" w:bidi="en-US"/>
        </w:rPr>
        <w:t xml:space="preserve">. Jei Paslaugų teikėjas nevykdo ar netinkamai vykdo savo sutartinius įsipareigojimus spręsdamas </w:t>
      </w:r>
      <w:r w:rsidR="00FC6E76" w:rsidRPr="0091153D">
        <w:rPr>
          <w:bCs/>
          <w:lang w:val="lt-LT" w:bidi="en-US"/>
        </w:rPr>
        <w:t>II</w:t>
      </w:r>
      <w:r w:rsidR="00FC6E76" w:rsidRPr="0091153D">
        <w:rPr>
          <w:rFonts w:eastAsia="Calibri"/>
          <w:bCs/>
          <w:lang w:val="lt-LT" w:bidi="en-US"/>
        </w:rPr>
        <w:t>I prioriteto PASIS veikimo sutrikimus</w:t>
      </w:r>
      <w:r w:rsidR="00FC6E76" w:rsidRPr="0091153D">
        <w:rPr>
          <w:bCs/>
          <w:lang w:val="lt-LT" w:bidi="en-US"/>
        </w:rPr>
        <w:t xml:space="preserve"> </w:t>
      </w:r>
      <w:r w:rsidR="008D7EBE" w:rsidRPr="0091153D">
        <w:rPr>
          <w:bCs/>
          <w:lang w:val="lt-LT" w:bidi="en-US"/>
        </w:rPr>
        <w:t xml:space="preserve">su </w:t>
      </w:r>
      <w:r w:rsidR="00306DF4" w:rsidRPr="0091153D">
        <w:rPr>
          <w:bCs/>
          <w:lang w:val="lt-LT" w:bidi="en-US"/>
        </w:rPr>
        <w:t>Klientu</w:t>
      </w:r>
      <w:r w:rsidR="008D7EBE" w:rsidRPr="0091153D">
        <w:rPr>
          <w:bCs/>
          <w:lang w:val="lt-LT" w:bidi="en-US"/>
        </w:rPr>
        <w:t xml:space="preserve"> suderintais terminais, </w:t>
      </w:r>
      <w:r w:rsidR="00306DF4" w:rsidRPr="0091153D">
        <w:rPr>
          <w:bCs/>
          <w:lang w:val="lt-LT" w:bidi="en-US"/>
        </w:rPr>
        <w:t>Klientas</w:t>
      </w:r>
      <w:r w:rsidR="008D7EBE" w:rsidRPr="0091153D">
        <w:rPr>
          <w:bCs/>
          <w:lang w:val="lt-LT" w:bidi="en-US"/>
        </w:rPr>
        <w:t xml:space="preserve"> turi teisę be oficialaus įspėjimo ir nesumažindama</w:t>
      </w:r>
      <w:r w:rsidR="00306DF4" w:rsidRPr="0091153D">
        <w:rPr>
          <w:bCs/>
          <w:lang w:val="lt-LT" w:bidi="en-US"/>
        </w:rPr>
        <w:t>s</w:t>
      </w:r>
      <w:r w:rsidR="008D7EBE" w:rsidRPr="0091153D">
        <w:rPr>
          <w:bCs/>
          <w:lang w:val="lt-LT" w:bidi="en-US"/>
        </w:rPr>
        <w:t xml:space="preserve"> kitų savo teisių gynimo būdų pradėti skaičiuoti 0,04 (keturių šimtųjų) procento dydžio delspinigius nuo laiku nesuteiktų paslaugų kainos už kiekvieną uždelstą darbo dieną.</w:t>
      </w:r>
    </w:p>
    <w:p w14:paraId="07C7EA6C" w14:textId="42354BBE" w:rsidR="008D7EBE" w:rsidRPr="0091153D" w:rsidRDefault="00EE47F9" w:rsidP="00A8233F">
      <w:pPr>
        <w:spacing w:line="360" w:lineRule="auto"/>
        <w:ind w:firstLine="567"/>
        <w:jc w:val="both"/>
        <w:rPr>
          <w:bCs/>
          <w:lang w:val="lt-LT" w:bidi="en-US"/>
        </w:rPr>
      </w:pPr>
      <w:r w:rsidRPr="0091153D">
        <w:rPr>
          <w:bCs/>
          <w:lang w:val="lt-LT" w:bidi="en-US"/>
        </w:rPr>
        <w:t>8</w:t>
      </w:r>
      <w:r w:rsidR="008D7EBE" w:rsidRPr="0091153D">
        <w:rPr>
          <w:bCs/>
          <w:lang w:val="lt-LT" w:bidi="en-US"/>
        </w:rPr>
        <w:t>.1</w:t>
      </w:r>
      <w:r w:rsidR="00EA42A1" w:rsidRPr="0091153D">
        <w:rPr>
          <w:bCs/>
          <w:lang w:val="lt-LT" w:bidi="en-US"/>
        </w:rPr>
        <w:t>1</w:t>
      </w:r>
      <w:r w:rsidR="008D7EBE" w:rsidRPr="0091153D">
        <w:rPr>
          <w:bCs/>
          <w:lang w:val="lt-LT" w:bidi="en-US"/>
        </w:rPr>
        <w:t xml:space="preserve">. </w:t>
      </w:r>
      <w:r w:rsidR="00306DF4" w:rsidRPr="0091153D">
        <w:rPr>
          <w:bCs/>
          <w:lang w:val="lt-LT" w:bidi="en-US"/>
        </w:rPr>
        <w:t xml:space="preserve">Sutarties </w:t>
      </w:r>
      <w:r w:rsidRPr="0091153D">
        <w:rPr>
          <w:bCs/>
          <w:lang w:val="lt-LT" w:bidi="en-US"/>
        </w:rPr>
        <w:t>8</w:t>
      </w:r>
      <w:r w:rsidR="00306DF4" w:rsidRPr="0091153D">
        <w:rPr>
          <w:bCs/>
          <w:lang w:val="lt-LT" w:bidi="en-US"/>
        </w:rPr>
        <w:t>.</w:t>
      </w:r>
      <w:r w:rsidR="00FC6E76" w:rsidRPr="0091153D">
        <w:rPr>
          <w:bCs/>
          <w:lang w:val="lt-LT" w:bidi="en-US"/>
        </w:rPr>
        <w:t>7</w:t>
      </w:r>
      <w:r w:rsidR="00306DF4" w:rsidRPr="0091153D">
        <w:rPr>
          <w:bCs/>
          <w:lang w:val="lt-LT" w:bidi="en-US"/>
        </w:rPr>
        <w:t>-</w:t>
      </w:r>
      <w:r w:rsidRPr="0091153D">
        <w:rPr>
          <w:bCs/>
          <w:lang w:val="lt-LT" w:bidi="en-US"/>
        </w:rPr>
        <w:t>8</w:t>
      </w:r>
      <w:r w:rsidR="00FC6E76" w:rsidRPr="0091153D">
        <w:rPr>
          <w:bCs/>
          <w:lang w:val="lt-LT" w:bidi="en-US"/>
        </w:rPr>
        <w:t>.10</w:t>
      </w:r>
      <w:r w:rsidR="00726523" w:rsidRPr="0091153D">
        <w:rPr>
          <w:bCs/>
          <w:lang w:val="lt-LT" w:bidi="en-US"/>
        </w:rPr>
        <w:t xml:space="preserve"> </w:t>
      </w:r>
      <w:r w:rsidR="008D7EBE" w:rsidRPr="0091153D">
        <w:rPr>
          <w:bCs/>
          <w:lang w:val="lt-LT" w:bidi="en-US"/>
        </w:rPr>
        <w:t xml:space="preserve">papunkčiuose nustatytais atvejais </w:t>
      </w:r>
      <w:r w:rsidR="00306DF4" w:rsidRPr="0091153D">
        <w:rPr>
          <w:bCs/>
          <w:lang w:val="lt-LT" w:bidi="en-US"/>
        </w:rPr>
        <w:t>Klientas</w:t>
      </w:r>
      <w:r w:rsidR="008D7EBE" w:rsidRPr="0091153D">
        <w:rPr>
          <w:bCs/>
          <w:lang w:val="lt-LT" w:bidi="en-US"/>
        </w:rPr>
        <w:t xml:space="preserve"> pasinaudoja </w:t>
      </w:r>
      <w:r w:rsidR="00726523" w:rsidRPr="0091153D">
        <w:rPr>
          <w:bCs/>
          <w:lang w:val="lt-LT" w:bidi="en-US"/>
        </w:rPr>
        <w:t>Sutarties</w:t>
      </w:r>
      <w:r w:rsidR="008D7EBE" w:rsidRPr="0091153D">
        <w:rPr>
          <w:bCs/>
          <w:lang w:val="lt-LT" w:bidi="en-US"/>
        </w:rPr>
        <w:t xml:space="preserve"> </w:t>
      </w:r>
      <w:r w:rsidR="00FC6E76" w:rsidRPr="0091153D">
        <w:rPr>
          <w:bCs/>
          <w:lang w:val="lt-LT" w:bidi="en-US"/>
        </w:rPr>
        <w:t>8</w:t>
      </w:r>
      <w:r w:rsidR="00306DF4" w:rsidRPr="0091153D">
        <w:rPr>
          <w:bCs/>
          <w:lang w:val="lt-LT" w:bidi="en-US"/>
        </w:rPr>
        <w:t>.1 papunktyje nurodytu S</w:t>
      </w:r>
      <w:r w:rsidR="008D7EBE" w:rsidRPr="0091153D">
        <w:rPr>
          <w:bCs/>
          <w:lang w:val="lt-LT" w:bidi="en-US"/>
        </w:rPr>
        <w:t>utarties įvykdymo užtikrinimu.</w:t>
      </w:r>
    </w:p>
    <w:p w14:paraId="4080D11D" w14:textId="634997F9" w:rsidR="0004325C" w:rsidRPr="00DC2C36" w:rsidRDefault="00EE47F9" w:rsidP="00DC2C36">
      <w:pPr>
        <w:pStyle w:val="Sraopastraipa"/>
        <w:spacing w:line="360" w:lineRule="auto"/>
        <w:ind w:left="0" w:firstLine="567"/>
        <w:contextualSpacing w:val="0"/>
        <w:jc w:val="both"/>
        <w:rPr>
          <w:bCs/>
          <w:lang w:val="lt-LT" w:bidi="en-US"/>
        </w:rPr>
      </w:pPr>
      <w:r w:rsidRPr="0091153D">
        <w:rPr>
          <w:bCs/>
          <w:lang w:val="lt-LT" w:bidi="en-US"/>
        </w:rPr>
        <w:t>8</w:t>
      </w:r>
      <w:r w:rsidR="008D7EBE" w:rsidRPr="0091153D">
        <w:rPr>
          <w:bCs/>
          <w:lang w:val="lt-LT" w:bidi="en-US"/>
        </w:rPr>
        <w:t>.1</w:t>
      </w:r>
      <w:r w:rsidR="00EA42A1" w:rsidRPr="0091153D">
        <w:rPr>
          <w:bCs/>
          <w:lang w:val="lt-LT" w:bidi="en-US"/>
        </w:rPr>
        <w:t>2</w:t>
      </w:r>
      <w:r w:rsidR="008D7EBE" w:rsidRPr="0091153D">
        <w:rPr>
          <w:bCs/>
          <w:lang w:val="lt-LT" w:bidi="en-US"/>
        </w:rPr>
        <w:t xml:space="preserve">. Jei </w:t>
      </w:r>
      <w:r w:rsidR="00306DF4" w:rsidRPr="0091153D">
        <w:rPr>
          <w:bCs/>
          <w:lang w:val="lt-LT" w:bidi="en-US"/>
        </w:rPr>
        <w:t>Klientas</w:t>
      </w:r>
      <w:r w:rsidR="008D7EBE" w:rsidRPr="0091153D">
        <w:rPr>
          <w:bCs/>
          <w:lang w:val="lt-LT" w:bidi="en-US"/>
        </w:rPr>
        <w:t xml:space="preserve"> nevykdo savo sutartinių įsipar</w:t>
      </w:r>
      <w:r w:rsidR="00306DF4" w:rsidRPr="0091153D">
        <w:rPr>
          <w:bCs/>
          <w:lang w:val="lt-LT" w:bidi="en-US"/>
        </w:rPr>
        <w:t>eigojimų apmokėti už paslaugas S</w:t>
      </w:r>
      <w:r w:rsidR="008D7EBE" w:rsidRPr="0091153D">
        <w:rPr>
          <w:bCs/>
          <w:lang w:val="lt-LT" w:bidi="en-US"/>
        </w:rPr>
        <w:t xml:space="preserve">utartyje numatytais terminais, </w:t>
      </w:r>
      <w:r w:rsidR="00306DF4" w:rsidRPr="0091153D">
        <w:rPr>
          <w:bCs/>
          <w:lang w:val="lt-LT" w:bidi="en-US"/>
        </w:rPr>
        <w:t>Klientas, Paslaugų tei</w:t>
      </w:r>
      <w:r w:rsidR="008D7EBE" w:rsidRPr="0091153D">
        <w:rPr>
          <w:bCs/>
          <w:lang w:val="lt-LT" w:bidi="en-US"/>
        </w:rPr>
        <w:t xml:space="preserve">kėjo pareikalavimu, moka 0,04 </w:t>
      </w:r>
      <w:r w:rsidR="00507DD1" w:rsidRPr="0091153D">
        <w:rPr>
          <w:bCs/>
          <w:lang w:val="lt-LT" w:bidi="en-US"/>
        </w:rPr>
        <w:t xml:space="preserve">(keturių šimtųjų) </w:t>
      </w:r>
      <w:r w:rsidR="008D7EBE" w:rsidRPr="0091153D">
        <w:rPr>
          <w:bCs/>
          <w:lang w:val="lt-LT" w:bidi="en-US"/>
        </w:rPr>
        <w:t>procentų dydžio delspinigius nuo laiku neapmokėtos sumos už kiekvieną uždelstą dieną.</w:t>
      </w:r>
    </w:p>
    <w:p w14:paraId="076D00D8" w14:textId="790FBC7F" w:rsidR="00883754" w:rsidRPr="000D5409" w:rsidRDefault="00EE47F9" w:rsidP="00A8233F">
      <w:pPr>
        <w:tabs>
          <w:tab w:val="left" w:pos="9630"/>
        </w:tabs>
        <w:spacing w:line="360" w:lineRule="auto"/>
        <w:ind w:right="8"/>
        <w:jc w:val="center"/>
        <w:rPr>
          <w:b/>
          <w:lang w:val="lt-LT"/>
        </w:rPr>
      </w:pPr>
      <w:r>
        <w:rPr>
          <w:b/>
          <w:lang w:val="lt-LT"/>
        </w:rPr>
        <w:lastRenderedPageBreak/>
        <w:t>9</w:t>
      </w:r>
      <w:r w:rsidR="00ED109F" w:rsidRPr="000D5409">
        <w:rPr>
          <w:b/>
          <w:lang w:val="lt-LT"/>
        </w:rPr>
        <w:t xml:space="preserve">. </w:t>
      </w:r>
      <w:r w:rsidR="00883754" w:rsidRPr="000D5409">
        <w:rPr>
          <w:b/>
          <w:lang w:val="lt-LT"/>
        </w:rPr>
        <w:t>SUTARTIES GALIOJIMAS</w:t>
      </w:r>
    </w:p>
    <w:p w14:paraId="7BC621D3" w14:textId="77777777" w:rsidR="00883754" w:rsidRPr="000D5409" w:rsidRDefault="00883754" w:rsidP="00A8233F">
      <w:pPr>
        <w:pStyle w:val="Pagrindiniotekstotrauka"/>
        <w:tabs>
          <w:tab w:val="left" w:pos="800"/>
          <w:tab w:val="left" w:pos="9630"/>
        </w:tabs>
        <w:spacing w:after="0" w:line="360" w:lineRule="auto"/>
        <w:ind w:left="0" w:right="8"/>
        <w:jc w:val="both"/>
      </w:pPr>
    </w:p>
    <w:p w14:paraId="7B0CA72A" w14:textId="25896590" w:rsidR="00883754" w:rsidRPr="00672D1F" w:rsidRDefault="00EE47F9" w:rsidP="00A8233F">
      <w:pPr>
        <w:tabs>
          <w:tab w:val="left" w:pos="1134"/>
          <w:tab w:val="left" w:pos="9630"/>
          <w:tab w:val="left" w:pos="9720"/>
        </w:tabs>
        <w:spacing w:line="360" w:lineRule="auto"/>
        <w:ind w:right="8" w:firstLine="567"/>
        <w:jc w:val="both"/>
        <w:rPr>
          <w:lang w:val="lt-LT"/>
        </w:rPr>
      </w:pPr>
      <w:r w:rsidRPr="0091153D">
        <w:rPr>
          <w:lang w:val="lt-LT"/>
        </w:rPr>
        <w:t>9</w:t>
      </w:r>
      <w:r w:rsidR="00ED109F" w:rsidRPr="0091153D">
        <w:rPr>
          <w:lang w:val="lt-LT"/>
        </w:rPr>
        <w:t xml:space="preserve">.1. </w:t>
      </w:r>
      <w:r w:rsidR="00883754" w:rsidRPr="0091153D">
        <w:rPr>
          <w:lang w:val="lt-LT"/>
        </w:rPr>
        <w:t>Sutartis įsigalioja nuo Sutarties pasirašymo</w:t>
      </w:r>
      <w:r w:rsidR="009E4A8C" w:rsidRPr="0091153D">
        <w:rPr>
          <w:lang w:val="lt-LT"/>
        </w:rPr>
        <w:t xml:space="preserve"> ir </w:t>
      </w:r>
      <w:r w:rsidR="004A1522" w:rsidRPr="0091153D">
        <w:rPr>
          <w:lang w:val="lt-LT"/>
        </w:rPr>
        <w:t xml:space="preserve">Sutarties </w:t>
      </w:r>
      <w:r w:rsidR="0004325C" w:rsidRPr="0091153D">
        <w:rPr>
          <w:lang w:val="lt-LT"/>
        </w:rPr>
        <w:t>įvykdymo užtikrinimo</w:t>
      </w:r>
      <w:r w:rsidR="00306DF4" w:rsidRPr="0091153D">
        <w:rPr>
          <w:lang w:val="lt-LT"/>
        </w:rPr>
        <w:t xml:space="preserve"> </w:t>
      </w:r>
      <w:r w:rsidR="004A1522" w:rsidRPr="0091153D">
        <w:rPr>
          <w:lang w:val="lt-LT"/>
        </w:rPr>
        <w:t xml:space="preserve">(banko garantijos) </w:t>
      </w:r>
      <w:r w:rsidR="009E4A8C" w:rsidRPr="0091153D">
        <w:rPr>
          <w:lang w:val="lt-LT"/>
        </w:rPr>
        <w:t>pateikimo</w:t>
      </w:r>
      <w:r w:rsidR="00883754" w:rsidRPr="0091153D">
        <w:rPr>
          <w:lang w:val="lt-LT"/>
        </w:rPr>
        <w:t xml:space="preserve"> dienos ir galioja iki visiško Šalių</w:t>
      </w:r>
      <w:r w:rsidR="00B174FD" w:rsidRPr="0091153D">
        <w:rPr>
          <w:lang w:val="lt-LT"/>
        </w:rPr>
        <w:t xml:space="preserve"> sutartinių</w:t>
      </w:r>
      <w:r w:rsidR="00883754" w:rsidRPr="0091153D">
        <w:rPr>
          <w:lang w:val="lt-LT"/>
        </w:rPr>
        <w:t xml:space="preserve"> įsipareigojimų įvykdymo</w:t>
      </w:r>
      <w:r w:rsidR="0004325C" w:rsidRPr="0091153D">
        <w:rPr>
          <w:lang w:val="lt-LT"/>
        </w:rPr>
        <w:t xml:space="preserve"> arba iki kol ji nėra nutraukiama teisės aktuose ar šioje Sutartyje nustatytais atvejais</w:t>
      </w:r>
      <w:r w:rsidR="00883754" w:rsidRPr="0091153D">
        <w:rPr>
          <w:lang w:val="lt-LT"/>
        </w:rPr>
        <w:t>.</w:t>
      </w:r>
      <w:r w:rsidR="00883754" w:rsidRPr="00672D1F">
        <w:rPr>
          <w:lang w:val="lt-LT"/>
        </w:rPr>
        <w:t xml:space="preserve"> </w:t>
      </w:r>
    </w:p>
    <w:p w14:paraId="04A38A15" w14:textId="347F6921" w:rsidR="00272B62" w:rsidRPr="00672D1F" w:rsidRDefault="00EE47F9" w:rsidP="00A8233F">
      <w:pPr>
        <w:tabs>
          <w:tab w:val="left" w:pos="1134"/>
          <w:tab w:val="left" w:pos="9630"/>
          <w:tab w:val="left" w:pos="9720"/>
        </w:tabs>
        <w:spacing w:line="360" w:lineRule="auto"/>
        <w:ind w:right="8" w:firstLine="567"/>
        <w:jc w:val="both"/>
        <w:rPr>
          <w:lang w:val="lt-LT"/>
        </w:rPr>
      </w:pPr>
      <w:r>
        <w:rPr>
          <w:lang w:val="lt-LT"/>
        </w:rPr>
        <w:t>9</w:t>
      </w:r>
      <w:r w:rsidR="00ED109F" w:rsidRPr="00672D1F">
        <w:rPr>
          <w:lang w:val="lt-LT"/>
        </w:rPr>
        <w:t>.</w:t>
      </w:r>
      <w:r w:rsidR="00106655" w:rsidRPr="00672D1F">
        <w:rPr>
          <w:lang w:val="lt-LT"/>
        </w:rPr>
        <w:t>2</w:t>
      </w:r>
      <w:r w:rsidR="00ED109F" w:rsidRPr="00672D1F">
        <w:rPr>
          <w:lang w:val="lt-LT"/>
        </w:rPr>
        <w:t xml:space="preserve">. </w:t>
      </w:r>
      <w:r w:rsidR="00BB22EF" w:rsidRPr="00672D1F">
        <w:rPr>
          <w:lang w:val="lt-LT"/>
        </w:rPr>
        <w:t xml:space="preserve">Nutraukus Sutartį ar jai pasibaigus, lieka galioti Sutarties nuostatos, susijusios su ginčų nagrinėjimo tvarka, taip pat visos kitos Sutarties nuostatos, jeigu šios </w:t>
      </w:r>
      <w:r w:rsidR="00712479" w:rsidRPr="00672D1F">
        <w:rPr>
          <w:lang w:val="lt-LT"/>
        </w:rPr>
        <w:t>nuostatos</w:t>
      </w:r>
      <w:r w:rsidR="00BB22EF" w:rsidRPr="00672D1F">
        <w:rPr>
          <w:lang w:val="lt-LT"/>
        </w:rPr>
        <w:t xml:space="preserve"> pagal savo esmę lieka galioti ir po Sutarties nutraukimo</w:t>
      </w:r>
      <w:r w:rsidR="0004325C" w:rsidRPr="00672D1F">
        <w:rPr>
          <w:lang w:val="lt-LT"/>
        </w:rPr>
        <w:t>.</w:t>
      </w:r>
    </w:p>
    <w:p w14:paraId="0705E578" w14:textId="004F899D" w:rsidR="00484DE0" w:rsidRPr="0091153D" w:rsidRDefault="00EE47F9" w:rsidP="00A8233F">
      <w:pPr>
        <w:tabs>
          <w:tab w:val="left" w:pos="1134"/>
          <w:tab w:val="left" w:pos="9630"/>
          <w:tab w:val="left" w:pos="9720"/>
        </w:tabs>
        <w:spacing w:line="360" w:lineRule="auto"/>
        <w:ind w:right="8" w:firstLine="567"/>
        <w:jc w:val="both"/>
        <w:rPr>
          <w:lang w:val="lt-LT"/>
        </w:rPr>
      </w:pPr>
      <w:r>
        <w:rPr>
          <w:lang w:val="lt-LT"/>
        </w:rPr>
        <w:t>9</w:t>
      </w:r>
      <w:r w:rsidR="00ED109F" w:rsidRPr="00672D1F">
        <w:rPr>
          <w:lang w:val="lt-LT"/>
        </w:rPr>
        <w:t>.</w:t>
      </w:r>
      <w:r w:rsidR="00106655" w:rsidRPr="0091153D">
        <w:rPr>
          <w:lang w:val="lt-LT"/>
        </w:rPr>
        <w:t>3</w:t>
      </w:r>
      <w:r w:rsidR="00ED109F" w:rsidRPr="0091153D">
        <w:rPr>
          <w:lang w:val="lt-LT"/>
        </w:rPr>
        <w:t xml:space="preserve">. </w:t>
      </w:r>
      <w:r w:rsidR="00272B62" w:rsidRPr="0091153D">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DC7BE4" w:rsidRPr="0091153D">
        <w:rPr>
          <w:lang w:val="lt-LT"/>
        </w:rPr>
        <w:t>14</w:t>
      </w:r>
      <w:r w:rsidR="00272B62" w:rsidRPr="0091153D">
        <w:rPr>
          <w:lang w:val="lt-LT"/>
        </w:rPr>
        <w:t xml:space="preserve"> (</w:t>
      </w:r>
      <w:r w:rsidR="00DC7BE4" w:rsidRPr="0091153D">
        <w:rPr>
          <w:lang w:val="lt-LT"/>
        </w:rPr>
        <w:t>keturiolika</w:t>
      </w:r>
      <w:r w:rsidR="00272B62" w:rsidRPr="0091153D">
        <w:rPr>
          <w:lang w:val="lt-LT"/>
        </w:rPr>
        <w:t xml:space="preserve">)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1D06CADF" w14:textId="06B3884D" w:rsidR="00484DE0" w:rsidRPr="0091153D" w:rsidRDefault="00EE47F9" w:rsidP="00A8233F">
      <w:pPr>
        <w:tabs>
          <w:tab w:val="left" w:pos="1134"/>
          <w:tab w:val="left" w:pos="9630"/>
          <w:tab w:val="left" w:pos="9720"/>
        </w:tabs>
        <w:spacing w:line="360" w:lineRule="auto"/>
        <w:ind w:right="8" w:firstLine="567"/>
        <w:jc w:val="both"/>
        <w:rPr>
          <w:lang w:val="lt-LT"/>
        </w:rPr>
      </w:pPr>
      <w:r w:rsidRPr="0091153D">
        <w:rPr>
          <w:lang w:val="lt-LT"/>
        </w:rPr>
        <w:t>9</w:t>
      </w:r>
      <w:r w:rsidR="00484DE0" w:rsidRPr="0091153D">
        <w:rPr>
          <w:lang w:val="lt-LT"/>
        </w:rPr>
        <w:t xml:space="preserve">.3.1. </w:t>
      </w:r>
      <w:r w:rsidR="00DC7BE4" w:rsidRPr="0091153D">
        <w:rPr>
          <w:bCs/>
          <w:lang w:val="lt-LT" w:bidi="en-US"/>
        </w:rPr>
        <w:t>Kliento mokėjimo prievolės termino praleidimas daugiau kaip 30 (trisdešimt) dienų;</w:t>
      </w:r>
    </w:p>
    <w:p w14:paraId="7B27FD57" w14:textId="36CCE290" w:rsidR="00272B62" w:rsidRPr="0091153D" w:rsidRDefault="00EE47F9" w:rsidP="00A8233F">
      <w:pPr>
        <w:tabs>
          <w:tab w:val="left" w:pos="1134"/>
          <w:tab w:val="left" w:pos="9630"/>
          <w:tab w:val="left" w:pos="9720"/>
        </w:tabs>
        <w:spacing w:line="360" w:lineRule="auto"/>
        <w:ind w:right="8" w:firstLine="567"/>
        <w:jc w:val="both"/>
        <w:rPr>
          <w:lang w:val="lt-LT"/>
        </w:rPr>
      </w:pPr>
      <w:r w:rsidRPr="0091153D">
        <w:rPr>
          <w:lang w:val="lt-LT"/>
        </w:rPr>
        <w:t>9</w:t>
      </w:r>
      <w:r w:rsidR="00484DE0" w:rsidRPr="0091153D">
        <w:rPr>
          <w:lang w:val="lt-LT"/>
        </w:rPr>
        <w:t xml:space="preserve">.3.2. </w:t>
      </w:r>
      <w:r w:rsidR="00272B62" w:rsidRPr="0091153D">
        <w:rPr>
          <w:lang w:val="lt-LT"/>
        </w:rPr>
        <w:t>netinkamos kokybės, t. y. Sutarties reikalavimų neatitinkančių</w:t>
      </w:r>
      <w:r w:rsidR="000B02B4" w:rsidRPr="0091153D">
        <w:rPr>
          <w:lang w:val="lt-LT"/>
        </w:rPr>
        <w:t>,</w:t>
      </w:r>
      <w:r w:rsidR="00DC7BE4" w:rsidRPr="0091153D">
        <w:rPr>
          <w:lang w:val="lt-LT"/>
        </w:rPr>
        <w:t xml:space="preserve"> paslaugų </w:t>
      </w:r>
      <w:r w:rsidR="00EA42A1" w:rsidRPr="0091153D">
        <w:rPr>
          <w:lang w:val="lt-LT"/>
        </w:rPr>
        <w:t>su</w:t>
      </w:r>
      <w:r w:rsidR="00622E10" w:rsidRPr="0091153D">
        <w:rPr>
          <w:lang w:val="lt-LT"/>
        </w:rPr>
        <w:t>teikimas;</w:t>
      </w:r>
    </w:p>
    <w:p w14:paraId="319B8869" w14:textId="29620062" w:rsidR="00622E10" w:rsidRPr="0091153D" w:rsidRDefault="00622E10" w:rsidP="00A8233F">
      <w:pPr>
        <w:tabs>
          <w:tab w:val="left" w:pos="1418"/>
          <w:tab w:val="left" w:pos="1985"/>
        </w:tabs>
        <w:spacing w:line="360" w:lineRule="auto"/>
        <w:ind w:firstLine="567"/>
        <w:contextualSpacing/>
        <w:jc w:val="both"/>
        <w:rPr>
          <w:rFonts w:eastAsia="Calibri"/>
          <w:bCs/>
          <w:lang w:val="lt-LT" w:bidi="en-US"/>
        </w:rPr>
      </w:pPr>
      <w:r w:rsidRPr="0091153D">
        <w:rPr>
          <w:lang w:val="lt-LT"/>
        </w:rPr>
        <w:t xml:space="preserve">9.3.3. </w:t>
      </w:r>
      <w:r w:rsidRPr="0091153D">
        <w:rPr>
          <w:rFonts w:eastAsia="Calibri"/>
          <w:bCs/>
          <w:lang w:val="lt-LT" w:bidi="en-US"/>
        </w:rPr>
        <w:t>dėl Paslaugų teikėjo kaltės sugadinti dabartinės interneto svetainės ir/arba PASIS katalogo  duomenys.</w:t>
      </w:r>
    </w:p>
    <w:p w14:paraId="1F436126" w14:textId="39DA606A" w:rsidR="00883754" w:rsidRPr="0091153D" w:rsidRDefault="00EE47F9" w:rsidP="00A8233F">
      <w:pPr>
        <w:tabs>
          <w:tab w:val="left" w:pos="1134"/>
          <w:tab w:val="left" w:pos="9630"/>
          <w:tab w:val="left" w:pos="9720"/>
        </w:tabs>
        <w:spacing w:line="360" w:lineRule="auto"/>
        <w:ind w:right="8" w:firstLine="567"/>
        <w:jc w:val="both"/>
        <w:rPr>
          <w:lang w:val="lt-LT"/>
        </w:rPr>
      </w:pPr>
      <w:r w:rsidRPr="0091153D">
        <w:rPr>
          <w:lang w:val="lt-LT"/>
        </w:rPr>
        <w:t>9</w:t>
      </w:r>
      <w:r w:rsidR="00ED109F" w:rsidRPr="0091153D">
        <w:rPr>
          <w:lang w:val="lt-LT"/>
        </w:rPr>
        <w:t>.</w:t>
      </w:r>
      <w:r w:rsidR="00106655" w:rsidRPr="0091153D">
        <w:rPr>
          <w:lang w:val="lt-LT"/>
        </w:rPr>
        <w:t>4</w:t>
      </w:r>
      <w:r w:rsidR="00ED109F" w:rsidRPr="0091153D">
        <w:rPr>
          <w:lang w:val="lt-LT"/>
        </w:rPr>
        <w:t xml:space="preserve">. </w:t>
      </w:r>
      <w:r w:rsidR="00883754" w:rsidRPr="0091153D">
        <w:rPr>
          <w:lang w:val="lt-LT"/>
        </w:rPr>
        <w:t xml:space="preserve">Klientas turi teisę vienašališkai nutraukti Sutartį, apie tai pranešęs Paslaugų teikėjui raštu prieš </w:t>
      </w:r>
      <w:r w:rsidR="00DC7BE4" w:rsidRPr="0091153D">
        <w:rPr>
          <w:lang w:val="lt-LT"/>
        </w:rPr>
        <w:t>6</w:t>
      </w:r>
      <w:r w:rsidR="00883754" w:rsidRPr="0091153D">
        <w:rPr>
          <w:lang w:val="lt-LT"/>
        </w:rPr>
        <w:t>0 (</w:t>
      </w:r>
      <w:r w:rsidR="00DC7BE4" w:rsidRPr="0091153D">
        <w:rPr>
          <w:lang w:val="lt-LT"/>
        </w:rPr>
        <w:t>šešias</w:t>
      </w:r>
      <w:r w:rsidR="00883754" w:rsidRPr="0091153D">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DC7BE4" w:rsidRPr="0091153D">
        <w:rPr>
          <w:lang w:val="lt-LT"/>
        </w:rPr>
        <w:t>6</w:t>
      </w:r>
      <w:r w:rsidR="00883754" w:rsidRPr="0091153D">
        <w:rPr>
          <w:lang w:val="lt-LT"/>
        </w:rPr>
        <w:t>0 (</w:t>
      </w:r>
      <w:r w:rsidR="00DC7BE4" w:rsidRPr="0091153D">
        <w:rPr>
          <w:lang w:val="lt-LT"/>
        </w:rPr>
        <w:t>šešias</w:t>
      </w:r>
      <w:r w:rsidR="00883754" w:rsidRPr="0091153D">
        <w:rPr>
          <w:lang w:val="lt-LT"/>
        </w:rPr>
        <w:t>dešimt) dienų. Šiuo atveju Paslaugų teikėjas privalo visiškai atlyginti Kliento patirtus nuostolius.</w:t>
      </w:r>
    </w:p>
    <w:p w14:paraId="59368890" w14:textId="16685282" w:rsidR="00883754" w:rsidRDefault="00EE47F9" w:rsidP="00A8233F">
      <w:pPr>
        <w:pStyle w:val="Sraopastraipa"/>
        <w:tabs>
          <w:tab w:val="left" w:pos="1134"/>
          <w:tab w:val="left" w:pos="1560"/>
        </w:tabs>
        <w:spacing w:line="360" w:lineRule="auto"/>
        <w:ind w:left="0" w:firstLine="567"/>
        <w:jc w:val="both"/>
        <w:rPr>
          <w:lang w:val="lt-LT"/>
        </w:rPr>
      </w:pPr>
      <w:r w:rsidRPr="0091153D">
        <w:rPr>
          <w:lang w:val="lt-LT"/>
        </w:rPr>
        <w:t>9</w:t>
      </w:r>
      <w:r w:rsidR="00ED109F" w:rsidRPr="0091153D">
        <w:rPr>
          <w:lang w:val="lt-LT"/>
        </w:rPr>
        <w:t>.</w:t>
      </w:r>
      <w:r w:rsidR="00106655" w:rsidRPr="0091153D">
        <w:rPr>
          <w:lang w:val="lt-LT"/>
        </w:rPr>
        <w:t>5</w:t>
      </w:r>
      <w:r w:rsidR="00ED109F" w:rsidRPr="0091153D">
        <w:rPr>
          <w:lang w:val="lt-LT"/>
        </w:rPr>
        <w:t xml:space="preserve">. </w:t>
      </w:r>
      <w:r w:rsidR="00883754" w:rsidRPr="0091153D">
        <w:rPr>
          <w:lang w:val="lt-LT"/>
        </w:rPr>
        <w:t>Sutartis bet kada gali būti nutraukta raštišku</w:t>
      </w:r>
      <w:r w:rsidR="00C237A0" w:rsidRPr="0091153D">
        <w:rPr>
          <w:lang w:val="lt-LT"/>
        </w:rPr>
        <w:t xml:space="preserve"> abiejų</w:t>
      </w:r>
      <w:r w:rsidR="004A2C81" w:rsidRPr="0091153D">
        <w:rPr>
          <w:lang w:val="lt-LT"/>
        </w:rPr>
        <w:t xml:space="preserve"> Šalių susitarimu</w:t>
      </w:r>
      <w:r w:rsidR="00684C8F" w:rsidRPr="0091153D">
        <w:rPr>
          <w:lang w:val="lt-LT"/>
        </w:rPr>
        <w:t xml:space="preserve">, </w:t>
      </w:r>
      <w:r w:rsidRPr="0091153D">
        <w:rPr>
          <w:lang w:val="lt-LT"/>
        </w:rPr>
        <w:t>VPĮ</w:t>
      </w:r>
      <w:r w:rsidR="00684C8F" w:rsidRPr="0091153D">
        <w:rPr>
          <w:lang w:val="lt-LT"/>
        </w:rPr>
        <w:t xml:space="preserve"> 90 straipsnio nustatytais atvejais ir tvarka bei</w:t>
      </w:r>
      <w:r w:rsidR="004A2C81" w:rsidRPr="0091153D">
        <w:rPr>
          <w:lang w:val="lt-LT"/>
        </w:rPr>
        <w:t xml:space="preserve"> </w:t>
      </w:r>
      <w:r w:rsidR="00684C8F" w:rsidRPr="0091153D">
        <w:rPr>
          <w:lang w:val="lt-LT"/>
        </w:rPr>
        <w:t>kitų</w:t>
      </w:r>
      <w:r w:rsidR="004A2C81" w:rsidRPr="0091153D">
        <w:rPr>
          <w:lang w:val="lt-LT"/>
        </w:rPr>
        <w:t xml:space="preserve"> teisės aktų numatytais atvejais.</w:t>
      </w:r>
    </w:p>
    <w:p w14:paraId="3B32036B" w14:textId="77777777" w:rsidR="00567401" w:rsidRPr="00891AC5" w:rsidRDefault="00567401" w:rsidP="00A8233F">
      <w:pPr>
        <w:pStyle w:val="Sraopastraipa"/>
        <w:tabs>
          <w:tab w:val="left" w:pos="1134"/>
          <w:tab w:val="left" w:pos="1560"/>
        </w:tabs>
        <w:spacing w:line="360" w:lineRule="auto"/>
        <w:ind w:left="0" w:firstLine="567"/>
        <w:jc w:val="both"/>
        <w:rPr>
          <w:bCs/>
          <w:lang w:val="lt-LT" w:bidi="en-US"/>
        </w:rPr>
      </w:pPr>
    </w:p>
    <w:p w14:paraId="1C21E524" w14:textId="057F2C2F" w:rsidR="00883754" w:rsidRPr="000D5409" w:rsidRDefault="00EE47F9" w:rsidP="00A8233F">
      <w:pPr>
        <w:tabs>
          <w:tab w:val="left" w:pos="9630"/>
        </w:tabs>
        <w:spacing w:line="360" w:lineRule="auto"/>
        <w:ind w:right="8"/>
        <w:jc w:val="center"/>
        <w:rPr>
          <w:b/>
          <w:lang w:val="lt-LT"/>
        </w:rPr>
      </w:pPr>
      <w:r>
        <w:rPr>
          <w:b/>
          <w:lang w:val="lt-LT"/>
        </w:rPr>
        <w:t>10</w:t>
      </w:r>
      <w:r w:rsidR="00ED109F" w:rsidRPr="000D5409">
        <w:rPr>
          <w:b/>
          <w:lang w:val="lt-LT"/>
        </w:rPr>
        <w:t xml:space="preserve">. </w:t>
      </w:r>
      <w:r w:rsidR="00883754" w:rsidRPr="000D5409">
        <w:rPr>
          <w:b/>
          <w:lang w:val="lt-LT"/>
        </w:rPr>
        <w:t>KITOS SĄLYGOS</w:t>
      </w:r>
    </w:p>
    <w:p w14:paraId="5B604DF9" w14:textId="77777777" w:rsidR="00883754" w:rsidRPr="000D5409" w:rsidRDefault="00883754" w:rsidP="00A8233F">
      <w:pPr>
        <w:shd w:val="clear" w:color="auto" w:fill="FFFFFF"/>
        <w:tabs>
          <w:tab w:val="left" w:pos="720"/>
          <w:tab w:val="left" w:pos="1008"/>
          <w:tab w:val="left" w:pos="9630"/>
        </w:tabs>
        <w:spacing w:line="360" w:lineRule="auto"/>
        <w:ind w:left="57" w:right="8"/>
        <w:jc w:val="both"/>
        <w:rPr>
          <w:spacing w:val="-2"/>
          <w:lang w:val="lt-LT"/>
        </w:rPr>
      </w:pPr>
    </w:p>
    <w:p w14:paraId="6C44A685" w14:textId="469554B0" w:rsidR="00510AD8" w:rsidRPr="0091153D" w:rsidRDefault="00EE47F9" w:rsidP="00A8233F">
      <w:pPr>
        <w:tabs>
          <w:tab w:val="left" w:pos="1134"/>
          <w:tab w:val="left" w:pos="9630"/>
          <w:tab w:val="left" w:pos="9720"/>
        </w:tabs>
        <w:spacing w:line="360" w:lineRule="auto"/>
        <w:ind w:right="8" w:firstLine="567"/>
        <w:jc w:val="both"/>
        <w:rPr>
          <w:bCs/>
          <w:lang w:val="lt-LT" w:bidi="en-US"/>
        </w:rPr>
      </w:pPr>
      <w:r w:rsidRPr="0091153D">
        <w:rPr>
          <w:lang w:val="lt-LT"/>
        </w:rPr>
        <w:t>10</w:t>
      </w:r>
      <w:r w:rsidR="00ED109F" w:rsidRPr="0091153D">
        <w:rPr>
          <w:lang w:val="lt-LT"/>
        </w:rPr>
        <w:t xml:space="preserve">.1. </w:t>
      </w:r>
      <w:r w:rsidR="00BE7183" w:rsidRPr="0091153D">
        <w:rPr>
          <w:lang w:val="lt-LT"/>
        </w:rPr>
        <w:t xml:space="preserve">Sutarties sąlygos Sutarties galiojimo laikotarpiu gali būti keičiamos šioje Sutartyje ir </w:t>
      </w:r>
      <w:r w:rsidRPr="0091153D">
        <w:rPr>
          <w:lang w:val="lt-LT"/>
        </w:rPr>
        <w:t>VPĮ</w:t>
      </w:r>
      <w:r w:rsidR="00BE7183" w:rsidRPr="0091153D">
        <w:rPr>
          <w:lang w:val="lt-LT"/>
        </w:rPr>
        <w:t xml:space="preserve"> </w:t>
      </w:r>
      <w:r w:rsidR="00DA42F0" w:rsidRPr="0091153D">
        <w:rPr>
          <w:rStyle w:val="Hipersaitas"/>
          <w:color w:val="auto"/>
          <w:u w:val="none"/>
          <w:lang w:val="lt-LT"/>
        </w:rPr>
        <w:t>89 straipsnyje numatytais atvejais</w:t>
      </w:r>
      <w:r w:rsidR="00BE7183" w:rsidRPr="0091153D">
        <w:rPr>
          <w:lang w:val="lt-LT"/>
        </w:rPr>
        <w:t xml:space="preserve">. </w:t>
      </w:r>
      <w:r w:rsidR="000178DC" w:rsidRPr="0091153D">
        <w:rPr>
          <w:bCs/>
          <w:lang w:val="lt-LT" w:bidi="en-US"/>
        </w:rPr>
        <w:t>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sutarimu, kuris tampa neatskiriama Sutarties dalimi.</w:t>
      </w:r>
    </w:p>
    <w:p w14:paraId="6B092B34" w14:textId="1CFA58CC" w:rsidR="00EE47F9" w:rsidRDefault="00EE47F9" w:rsidP="00A8233F">
      <w:pPr>
        <w:tabs>
          <w:tab w:val="left" w:pos="1134"/>
          <w:tab w:val="left" w:pos="9630"/>
          <w:tab w:val="left" w:pos="9720"/>
        </w:tabs>
        <w:spacing w:line="360" w:lineRule="auto"/>
        <w:ind w:right="8" w:firstLine="567"/>
        <w:jc w:val="both"/>
        <w:rPr>
          <w:bCs/>
          <w:lang w:val="lt-LT" w:bidi="en-US"/>
        </w:rPr>
      </w:pPr>
      <w:r w:rsidRPr="0091153D">
        <w:rPr>
          <w:bCs/>
          <w:lang w:val="lt-LT" w:bidi="en-US"/>
        </w:rPr>
        <w:t xml:space="preserve">10.2. Visi rezultatai ir su jais susijusios teisės, įgytos vykdant Sutartį, įskaitant autorines turtines ir kitas intelektinės ar pramoninės nuosavybės teises išskyrus asmenines neturtines teises į </w:t>
      </w:r>
      <w:r w:rsidRPr="0091153D">
        <w:rPr>
          <w:bCs/>
          <w:lang w:val="lt-LT" w:bidi="en-US"/>
        </w:rPr>
        <w:lastRenderedPageBreak/>
        <w:t>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79A47A50" w14:textId="1F9F3E6D" w:rsidR="000178DC" w:rsidRPr="00510AD8" w:rsidRDefault="00EE47F9" w:rsidP="00A8233F">
      <w:pPr>
        <w:tabs>
          <w:tab w:val="left" w:pos="1134"/>
          <w:tab w:val="left" w:pos="9630"/>
          <w:tab w:val="left" w:pos="9720"/>
        </w:tabs>
        <w:spacing w:line="360" w:lineRule="auto"/>
        <w:ind w:right="8" w:firstLine="567"/>
        <w:jc w:val="both"/>
        <w:rPr>
          <w:i/>
          <w:lang w:val="lt-LT"/>
        </w:rPr>
      </w:pPr>
      <w:r>
        <w:rPr>
          <w:bCs/>
          <w:lang w:val="lt-LT" w:bidi="en-US"/>
        </w:rPr>
        <w:t>10</w:t>
      </w:r>
      <w:r w:rsidR="000178DC">
        <w:rPr>
          <w:bCs/>
          <w:lang w:val="lt-LT" w:bidi="en-US"/>
        </w:rPr>
        <w:t>.</w:t>
      </w:r>
      <w:r>
        <w:rPr>
          <w:bCs/>
          <w:lang w:val="lt-LT" w:bidi="en-US"/>
        </w:rPr>
        <w:t>3</w:t>
      </w:r>
      <w:r w:rsidR="000178DC" w:rsidRPr="000178DC">
        <w:rPr>
          <w:bCs/>
          <w:lang w:val="lt-LT" w:bidi="en-US"/>
        </w:rPr>
        <w:t xml:space="preserve">. Sutartis sudaroma vadovaujantis Lietuvos Respublikos civilinio kodekso ir </w:t>
      </w:r>
      <w:r>
        <w:rPr>
          <w:bCs/>
          <w:lang w:val="lt-LT" w:bidi="en-US"/>
        </w:rPr>
        <w:t>VPĮ</w:t>
      </w:r>
      <w:r w:rsidR="000178DC" w:rsidRPr="000178DC">
        <w:rPr>
          <w:bCs/>
          <w:lang w:val="lt-LT" w:bidi="en-US"/>
        </w:rPr>
        <w:t>, šio konkurso sąlygų ir pasiūlymo, pripažinto laimėjusiu, nuostatomis.</w:t>
      </w:r>
    </w:p>
    <w:p w14:paraId="3754BD35" w14:textId="56C7941C" w:rsidR="00BE7183" w:rsidRPr="000D5409" w:rsidRDefault="00EE47F9" w:rsidP="00AA2329">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4</w:t>
      </w:r>
      <w:r w:rsidR="00ED109F" w:rsidRPr="000D5409">
        <w:rPr>
          <w:lang w:val="lt-LT"/>
        </w:rPr>
        <w:t xml:space="preserve">. </w:t>
      </w:r>
      <w:r w:rsidR="00BE7183" w:rsidRPr="000D5409">
        <w:rPr>
          <w:lang w:val="lt-LT"/>
        </w:rPr>
        <w:t xml:space="preserve">Klientas atsakingu už Sutarties vykdymą asmeniu </w:t>
      </w:r>
      <w:r w:rsidR="00287FD6" w:rsidRPr="000D5409">
        <w:rPr>
          <w:lang w:val="lt-LT"/>
        </w:rPr>
        <w:t xml:space="preserve">skiria </w:t>
      </w:r>
      <w:r w:rsidR="00FF04BB">
        <w:rPr>
          <w:lang w:val="lt-LT"/>
        </w:rPr>
        <w:t xml:space="preserve">             </w:t>
      </w:r>
      <w:r w:rsidR="0087436C">
        <w:rPr>
          <w:lang w:val="lt-LT"/>
        </w:rPr>
        <w:t xml:space="preserve">, Informatikos ir ryšių departamento prie Lietuvos Respublikos </w:t>
      </w:r>
      <w:r w:rsidR="0087436C" w:rsidRPr="000D5409">
        <w:rPr>
          <w:lang w:val="lt-LT"/>
        </w:rPr>
        <w:t xml:space="preserve">vidaus reikalų ministerijos </w:t>
      </w:r>
      <w:r w:rsidR="0087436C">
        <w:rPr>
          <w:lang w:val="lt-LT"/>
        </w:rPr>
        <w:t xml:space="preserve">Informacinių technologijų plėtros skyriaus </w:t>
      </w:r>
      <w:r w:rsidR="00AA2329">
        <w:rPr>
          <w:lang w:val="lt-LT"/>
        </w:rPr>
        <w:t>vyriausi</w:t>
      </w:r>
      <w:r w:rsidR="00A819A0">
        <w:rPr>
          <w:lang w:val="lt-LT"/>
        </w:rPr>
        <w:t>ą</w:t>
      </w:r>
      <w:r w:rsidR="00AA2329">
        <w:rPr>
          <w:lang w:val="lt-LT"/>
        </w:rPr>
        <w:t>j</w:t>
      </w:r>
      <w:r w:rsidR="00A819A0">
        <w:rPr>
          <w:lang w:val="lt-LT"/>
        </w:rPr>
        <w:t>ą</w:t>
      </w:r>
      <w:r w:rsidR="00AA2329">
        <w:rPr>
          <w:lang w:val="lt-LT"/>
        </w:rPr>
        <w:t xml:space="preserve"> specialist</w:t>
      </w:r>
      <w:r w:rsidR="00A819A0">
        <w:rPr>
          <w:lang w:val="lt-LT"/>
        </w:rPr>
        <w:t>ę</w:t>
      </w:r>
      <w:r w:rsidR="00BE7183" w:rsidRPr="000D5409">
        <w:rPr>
          <w:lang w:val="lt-LT"/>
        </w:rPr>
        <w:t xml:space="preserve"> </w:t>
      </w:r>
      <w:r w:rsidR="00E26D5A">
        <w:rPr>
          <w:lang w:val="lt-LT"/>
        </w:rPr>
        <w:t>(</w:t>
      </w:r>
      <w:r w:rsidR="00FF04BB">
        <w:rPr>
          <w:lang w:val="lt-LT"/>
        </w:rPr>
        <w:t xml:space="preserve">                 </w:t>
      </w:r>
      <w:r w:rsidR="00BE7183" w:rsidRPr="000D5409">
        <w:rPr>
          <w:lang w:val="lt-LT"/>
        </w:rPr>
        <w:t>, tel. (8 5</w:t>
      </w:r>
      <w:r w:rsidR="00287FD6" w:rsidRPr="000D5409">
        <w:rPr>
          <w:lang w:val="lt-LT"/>
        </w:rPr>
        <w:t xml:space="preserve">) </w:t>
      </w:r>
      <w:r w:rsidR="0087436C">
        <w:rPr>
          <w:lang w:val="lt-LT"/>
        </w:rPr>
        <w:t xml:space="preserve">271 </w:t>
      </w:r>
      <w:r w:rsidR="00AA2329" w:rsidRPr="00AA2329">
        <w:rPr>
          <w:lang w:val="lt-LT"/>
        </w:rPr>
        <w:t>8814</w:t>
      </w:r>
      <w:r w:rsidR="00E26D5A">
        <w:rPr>
          <w:lang w:val="lt-LT"/>
        </w:rPr>
        <w:t>)</w:t>
      </w:r>
      <w:r w:rsidR="00BE7183" w:rsidRPr="000D5409">
        <w:rPr>
          <w:lang w:val="lt-LT"/>
        </w:rPr>
        <w:t xml:space="preserve">. Asmuo, atsakingas už Sutarties ir jos pakeitimų paskelbimą Centrinėje viešųjų pirkimų informacinėje sistemoje yra </w:t>
      </w:r>
      <w:r w:rsidR="00FF04BB">
        <w:rPr>
          <w:lang w:val="lt-LT"/>
        </w:rPr>
        <w:t xml:space="preserve">             </w:t>
      </w:r>
      <w:r w:rsidR="00BE7183" w:rsidRPr="000D5409">
        <w:rPr>
          <w:lang w:val="lt-LT"/>
        </w:rPr>
        <w:t>, Turto valdymo ir ūkio departamento prie Lietuvos Respublikos vidaus reikalų ministerijos Viešųjų pirkimų skyriaus vedėjas (</w:t>
      </w:r>
      <w:r w:rsidR="00FF04BB">
        <w:rPr>
          <w:lang w:val="lt-LT"/>
        </w:rPr>
        <w:t xml:space="preserve">                </w:t>
      </w:r>
      <w:bookmarkStart w:id="0" w:name="_GoBack"/>
      <w:bookmarkEnd w:id="0"/>
      <w:r w:rsidR="00BE7183" w:rsidRPr="000D5409">
        <w:rPr>
          <w:lang w:val="lt-LT"/>
        </w:rPr>
        <w:t xml:space="preserve">,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7F9365DF" w:rsidR="00883754" w:rsidRPr="000D5409" w:rsidRDefault="00EE47F9" w:rsidP="00A8233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5</w:t>
      </w:r>
      <w:r w:rsidR="00ED109F" w:rsidRPr="000D5409">
        <w:rPr>
          <w:lang w:val="lt-LT"/>
        </w:rPr>
        <w:t xml:space="preserve">. </w:t>
      </w:r>
      <w:r w:rsidR="00883754" w:rsidRPr="000D5409">
        <w:rPr>
          <w:lang w:val="lt-LT"/>
        </w:rPr>
        <w:t>Šalių tarpusavio santykiai, neaptarti Sutartyje, reguliuojami Lietuvos Respublikos civilinio kodekso ir kitų teisės aktų nustatyta tvarka.</w:t>
      </w:r>
    </w:p>
    <w:p w14:paraId="368222EA" w14:textId="6F160983" w:rsidR="00025029" w:rsidRPr="000D5409" w:rsidRDefault="00EE47F9" w:rsidP="00A8233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6</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487505E2" w:rsidR="00883754" w:rsidRPr="000D5409" w:rsidRDefault="00EE47F9" w:rsidP="00A8233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7</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531A437D" w:rsidR="00883754" w:rsidRPr="000D5409" w:rsidRDefault="00EE47F9" w:rsidP="00A8233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8</w:t>
      </w:r>
      <w:r w:rsidR="00ED109F" w:rsidRPr="000D5409">
        <w:rPr>
          <w:lang w:val="lt-LT"/>
        </w:rPr>
        <w:t xml:space="preserve">. </w:t>
      </w:r>
      <w:r w:rsidR="00883754" w:rsidRPr="000D5409">
        <w:rPr>
          <w:lang w:val="lt-LT"/>
        </w:rPr>
        <w:t>Sutarčiai aiškinti bei ginčams spręsti taikoma Lietuvos Respublikos teisė.</w:t>
      </w:r>
    </w:p>
    <w:p w14:paraId="6799C0F2" w14:textId="32D951A4" w:rsidR="005E08B9" w:rsidRPr="000D5409" w:rsidRDefault="00EE47F9" w:rsidP="00A8233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9</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240D058F" w:rsidR="00883754" w:rsidRPr="000D5409" w:rsidRDefault="00EE47F9" w:rsidP="00A8233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10</w:t>
      </w:r>
      <w:r w:rsidR="00ED109F" w:rsidRPr="000D5409">
        <w:rPr>
          <w:lang w:val="lt-LT"/>
        </w:rPr>
        <w:t xml:space="preserve">. </w:t>
      </w:r>
      <w:r w:rsidR="00883754" w:rsidRPr="000D5409">
        <w:rPr>
          <w:lang w:val="lt-LT"/>
        </w:rPr>
        <w:t>Sutartis sudaryta 2 (dviem) egzemplioriais, turinčiais vienodą teisinę galią, po vieną kiekvienai Šaliai.</w:t>
      </w:r>
    </w:p>
    <w:p w14:paraId="056FCCCE" w14:textId="13840D2D" w:rsidR="00220BCF" w:rsidRPr="00C92B85" w:rsidRDefault="00EE47F9" w:rsidP="00A8233F">
      <w:pPr>
        <w:tabs>
          <w:tab w:val="left" w:pos="1134"/>
          <w:tab w:val="left" w:pos="9630"/>
          <w:tab w:val="left" w:pos="9720"/>
        </w:tabs>
        <w:spacing w:line="360" w:lineRule="auto"/>
        <w:ind w:right="8" w:firstLine="567"/>
        <w:jc w:val="both"/>
        <w:rPr>
          <w:lang w:val="lt-LT"/>
        </w:rPr>
      </w:pPr>
      <w:r>
        <w:rPr>
          <w:lang w:val="lt-LT"/>
        </w:rPr>
        <w:t>10</w:t>
      </w:r>
      <w:r w:rsidR="00ED109F" w:rsidRPr="00C92B85">
        <w:rPr>
          <w:lang w:val="lt-LT"/>
        </w:rPr>
        <w:t>.</w:t>
      </w:r>
      <w:r w:rsidR="00C906C7" w:rsidRPr="00C92B85">
        <w:rPr>
          <w:lang w:val="lt-LT"/>
        </w:rPr>
        <w:t>10</w:t>
      </w:r>
      <w:r w:rsidR="00ED109F" w:rsidRPr="00C92B85">
        <w:rPr>
          <w:lang w:val="lt-LT"/>
        </w:rPr>
        <w:t xml:space="preserve">. </w:t>
      </w:r>
      <w:r w:rsidR="00220BCF" w:rsidRPr="00C92B85">
        <w:rPr>
          <w:lang w:val="lt-LT"/>
        </w:rPr>
        <w:t>Sutarties neatskiriami priedai:</w:t>
      </w:r>
    </w:p>
    <w:p w14:paraId="2D10AF10" w14:textId="038EBFDB" w:rsidR="00220BCF" w:rsidRPr="00C92B85" w:rsidRDefault="00EE47F9" w:rsidP="00A8233F">
      <w:pPr>
        <w:tabs>
          <w:tab w:val="left" w:pos="1260"/>
        </w:tabs>
        <w:spacing w:line="360" w:lineRule="auto"/>
        <w:ind w:right="8" w:firstLine="567"/>
        <w:jc w:val="both"/>
        <w:rPr>
          <w:lang w:val="lt-LT"/>
        </w:rPr>
      </w:pPr>
      <w:r>
        <w:rPr>
          <w:lang w:val="lt-LT"/>
        </w:rPr>
        <w:t>10</w:t>
      </w:r>
      <w:r w:rsidR="00ED109F" w:rsidRPr="00C92B85">
        <w:rPr>
          <w:lang w:val="lt-LT"/>
        </w:rPr>
        <w:t>.</w:t>
      </w:r>
      <w:r w:rsidR="00C906C7" w:rsidRPr="00C92B85">
        <w:rPr>
          <w:lang w:val="lt-LT"/>
        </w:rPr>
        <w:t>10</w:t>
      </w:r>
      <w:r w:rsidR="00ED109F" w:rsidRPr="00C92B85">
        <w:rPr>
          <w:lang w:val="lt-LT"/>
        </w:rPr>
        <w:t xml:space="preserve">.1. </w:t>
      </w:r>
      <w:r w:rsidR="00220BCF" w:rsidRPr="00C92B85">
        <w:rPr>
          <w:lang w:val="lt-LT"/>
        </w:rPr>
        <w:t xml:space="preserve">Sutarties 1 priedas – </w:t>
      </w:r>
      <w:r w:rsidR="00216AAF" w:rsidRPr="00C92B85">
        <w:rPr>
          <w:lang w:val="lt-LT"/>
        </w:rPr>
        <w:t xml:space="preserve">Techninė </w:t>
      </w:r>
      <w:r w:rsidR="00220BCF" w:rsidRPr="00C92B85">
        <w:rPr>
          <w:lang w:val="lt-LT"/>
        </w:rPr>
        <w:t xml:space="preserve">specifikacija, </w:t>
      </w:r>
      <w:r w:rsidR="002903FB">
        <w:rPr>
          <w:lang w:val="lt-LT"/>
        </w:rPr>
        <w:t>5</w:t>
      </w:r>
      <w:r w:rsidR="00287FD6" w:rsidRPr="00C92B85">
        <w:rPr>
          <w:lang w:val="lt-LT"/>
        </w:rPr>
        <w:t xml:space="preserve"> </w:t>
      </w:r>
      <w:r w:rsidR="00220BCF" w:rsidRPr="00C92B85">
        <w:rPr>
          <w:lang w:val="lt-LT"/>
        </w:rPr>
        <w:t>lapai;</w:t>
      </w:r>
    </w:p>
    <w:p w14:paraId="4C9A4544" w14:textId="1D575320" w:rsidR="00883754" w:rsidRDefault="00EE47F9" w:rsidP="00A8233F">
      <w:pPr>
        <w:tabs>
          <w:tab w:val="left" w:pos="1260"/>
        </w:tabs>
        <w:spacing w:line="360" w:lineRule="auto"/>
        <w:ind w:right="8" w:firstLine="567"/>
        <w:jc w:val="both"/>
        <w:rPr>
          <w:rFonts w:eastAsia="Calibri"/>
          <w:lang w:val="lt-LT"/>
        </w:rPr>
      </w:pPr>
      <w:r>
        <w:rPr>
          <w:lang w:val="lt-LT"/>
        </w:rPr>
        <w:lastRenderedPageBreak/>
        <w:t>10</w:t>
      </w:r>
      <w:r w:rsidR="00ED109F" w:rsidRPr="00C92B85">
        <w:rPr>
          <w:lang w:val="lt-LT"/>
        </w:rPr>
        <w:t>.</w:t>
      </w:r>
      <w:r w:rsidR="00C906C7" w:rsidRPr="00C92B85">
        <w:rPr>
          <w:lang w:val="lt-LT"/>
        </w:rPr>
        <w:t>10</w:t>
      </w:r>
      <w:r w:rsidR="00ED109F" w:rsidRPr="00C92B85">
        <w:rPr>
          <w:lang w:val="lt-LT"/>
        </w:rPr>
        <w:t xml:space="preserve">.2. </w:t>
      </w:r>
      <w:r w:rsidR="00220BCF" w:rsidRPr="00C92B85">
        <w:rPr>
          <w:lang w:val="lt-LT"/>
        </w:rPr>
        <w:t xml:space="preserve">Sutarties 2 priedas – </w:t>
      </w:r>
      <w:r w:rsidR="00C92B85" w:rsidRPr="00C92B85">
        <w:rPr>
          <w:rFonts w:eastAsia="Calibri"/>
          <w:lang w:val="lt-LT"/>
        </w:rPr>
        <w:t>Paraiškos paslaugoms suteikti forma</w:t>
      </w:r>
      <w:r w:rsidR="00C92B85">
        <w:rPr>
          <w:rFonts w:eastAsia="Calibri"/>
          <w:lang w:val="lt-LT"/>
        </w:rPr>
        <w:t>, 1 lapas;</w:t>
      </w:r>
    </w:p>
    <w:p w14:paraId="768DE986" w14:textId="7A6D2A79" w:rsidR="00C92B85" w:rsidRDefault="00EE47F9" w:rsidP="00A8233F">
      <w:pPr>
        <w:tabs>
          <w:tab w:val="left" w:pos="426"/>
        </w:tabs>
        <w:spacing w:line="360" w:lineRule="auto"/>
        <w:ind w:left="426" w:firstLine="141"/>
        <w:jc w:val="both"/>
        <w:rPr>
          <w:rFonts w:eastAsia="Calibri"/>
          <w:lang w:val="lt-LT"/>
        </w:rPr>
      </w:pPr>
      <w:r>
        <w:rPr>
          <w:rFonts w:eastAsia="Calibri"/>
          <w:lang w:val="lt-LT"/>
        </w:rPr>
        <w:t>10</w:t>
      </w:r>
      <w:r w:rsidR="00C92B85">
        <w:rPr>
          <w:rFonts w:eastAsia="Calibri"/>
          <w:lang w:val="lt-LT"/>
        </w:rPr>
        <w:t xml:space="preserve">.10.3. Sutarties 3 priedas </w:t>
      </w:r>
      <w:r w:rsidR="00C92B85" w:rsidRPr="00C92B85">
        <w:rPr>
          <w:lang w:val="lt-LT"/>
        </w:rPr>
        <w:t>–</w:t>
      </w:r>
      <w:r w:rsidR="00C92B85">
        <w:rPr>
          <w:rFonts w:eastAsia="Calibri"/>
          <w:lang w:val="lt-LT"/>
        </w:rPr>
        <w:t xml:space="preserve"> </w:t>
      </w:r>
      <w:r w:rsidR="00C92B85" w:rsidRPr="00C92B85">
        <w:rPr>
          <w:rFonts w:eastAsia="Calibri"/>
          <w:lang w:val="lt-LT"/>
        </w:rPr>
        <w:t>Paslaugų perdavimo-priėmimo akto forma</w:t>
      </w:r>
      <w:r w:rsidR="00C92B85">
        <w:rPr>
          <w:rFonts w:eastAsia="Calibri"/>
          <w:lang w:val="lt-LT"/>
        </w:rPr>
        <w:t>, 1 lapas;</w:t>
      </w:r>
    </w:p>
    <w:p w14:paraId="6FF8FFF5" w14:textId="65FA4ACA" w:rsidR="00085C2A" w:rsidRDefault="00EE47F9" w:rsidP="00A8233F">
      <w:pPr>
        <w:widowControl w:val="0"/>
        <w:suppressAutoHyphens/>
        <w:spacing w:line="360" w:lineRule="auto"/>
        <w:ind w:firstLine="567"/>
        <w:jc w:val="both"/>
        <w:rPr>
          <w:rFonts w:eastAsia="Calibri"/>
          <w:bCs/>
          <w:lang w:val="lt-LT"/>
        </w:rPr>
      </w:pPr>
      <w:r>
        <w:rPr>
          <w:rFonts w:eastAsia="Calibri"/>
          <w:lang w:val="lt-LT"/>
        </w:rPr>
        <w:t>10</w:t>
      </w:r>
      <w:r w:rsidR="00C92B85" w:rsidRPr="00C92B85">
        <w:rPr>
          <w:rFonts w:eastAsia="Calibri"/>
          <w:lang w:val="lt-LT"/>
        </w:rPr>
        <w:t>.10.4.</w:t>
      </w:r>
      <w:r w:rsidR="00C92B85">
        <w:rPr>
          <w:rFonts w:eastAsia="Calibri"/>
          <w:lang w:val="lt-LT"/>
        </w:rPr>
        <w:t xml:space="preserve"> Sutarties 4 priedas </w:t>
      </w:r>
      <w:r w:rsidR="00C92B85" w:rsidRPr="00C92B85">
        <w:rPr>
          <w:lang w:val="lt-LT"/>
        </w:rPr>
        <w:t>–</w:t>
      </w:r>
      <w:r w:rsidR="00C92B85">
        <w:rPr>
          <w:lang w:val="lt-LT"/>
        </w:rPr>
        <w:t xml:space="preserve"> </w:t>
      </w:r>
      <w:r w:rsidR="00085C2A" w:rsidRPr="00085C2A">
        <w:rPr>
          <w:rFonts w:eastAsia="Calibri"/>
          <w:color w:val="000000"/>
          <w:lang w:val="lt-LT" w:eastAsia="lt-LT"/>
        </w:rPr>
        <w:t xml:space="preserve">Konfidencialumo pasižadėjimo </w:t>
      </w:r>
      <w:r w:rsidR="00085C2A" w:rsidRPr="00085C2A">
        <w:rPr>
          <w:rFonts w:eastAsia="Calibri"/>
          <w:bCs/>
          <w:lang w:val="lt-LT"/>
        </w:rPr>
        <w:t>neatskleisti informacijos, kuri taps žinoma</w:t>
      </w:r>
      <w:r w:rsidR="00085C2A">
        <w:rPr>
          <w:rFonts w:eastAsia="Calibri"/>
          <w:bCs/>
          <w:lang w:val="lt-LT"/>
        </w:rPr>
        <w:t xml:space="preserve"> </w:t>
      </w:r>
      <w:r w:rsidR="00085C2A" w:rsidRPr="00085C2A">
        <w:rPr>
          <w:rFonts w:eastAsia="Calibri"/>
          <w:bCs/>
          <w:lang w:val="lt-LT"/>
        </w:rPr>
        <w:t>vykdant sutartį, forma</w:t>
      </w:r>
      <w:r w:rsidR="00DC2C36">
        <w:rPr>
          <w:rFonts w:eastAsia="Calibri"/>
          <w:bCs/>
          <w:lang w:val="lt-LT"/>
        </w:rPr>
        <w:t>, 2 lapai.</w:t>
      </w:r>
    </w:p>
    <w:p w14:paraId="6D10DEBF" w14:textId="77AECE77" w:rsidR="00C92B85" w:rsidRPr="00C92B85" w:rsidRDefault="00C92B85" w:rsidP="00A8233F">
      <w:pPr>
        <w:tabs>
          <w:tab w:val="left" w:pos="1260"/>
        </w:tabs>
        <w:spacing w:line="360" w:lineRule="auto"/>
        <w:ind w:right="8" w:firstLine="567"/>
        <w:jc w:val="both"/>
        <w:rPr>
          <w:lang w:val="lt-LT"/>
        </w:rPr>
      </w:pPr>
    </w:p>
    <w:p w14:paraId="556017A5" w14:textId="5E078457" w:rsidR="00883754" w:rsidRPr="000D5409" w:rsidRDefault="00ED109F" w:rsidP="00A8233F">
      <w:pPr>
        <w:tabs>
          <w:tab w:val="left" w:pos="9630"/>
        </w:tabs>
        <w:spacing w:line="360" w:lineRule="auto"/>
        <w:ind w:right="8"/>
        <w:jc w:val="center"/>
        <w:rPr>
          <w:b/>
          <w:lang w:val="lt-LT"/>
        </w:rPr>
      </w:pPr>
      <w:r w:rsidRPr="000D5409">
        <w:rPr>
          <w:b/>
          <w:lang w:val="lt-LT"/>
        </w:rPr>
        <w:t xml:space="preserve">10. </w:t>
      </w:r>
      <w:r w:rsidR="00883754" w:rsidRPr="000D5409">
        <w:rPr>
          <w:b/>
          <w:lang w:val="lt-LT"/>
        </w:rPr>
        <w:t>ŠALIŲ REKVIZITAI</w:t>
      </w:r>
    </w:p>
    <w:tbl>
      <w:tblPr>
        <w:tblW w:w="9049" w:type="dxa"/>
        <w:tblInd w:w="165" w:type="dxa"/>
        <w:tblLook w:val="0000" w:firstRow="0" w:lastRow="0" w:firstColumn="0" w:lastColumn="0" w:noHBand="0" w:noVBand="0"/>
      </w:tblPr>
      <w:tblGrid>
        <w:gridCol w:w="4659"/>
        <w:gridCol w:w="4390"/>
      </w:tblGrid>
      <w:tr w:rsidR="00883754" w:rsidRPr="0087436C" w14:paraId="7237A6CF" w14:textId="77777777" w:rsidTr="00A8233F">
        <w:trPr>
          <w:trHeight w:val="4041"/>
        </w:trPr>
        <w:tc>
          <w:tcPr>
            <w:tcW w:w="4659" w:type="dxa"/>
          </w:tcPr>
          <w:p w14:paraId="39385B04" w14:textId="77777777" w:rsidR="00891AC5" w:rsidRPr="000D5409" w:rsidRDefault="00891AC5" w:rsidP="00A8233F">
            <w:pPr>
              <w:tabs>
                <w:tab w:val="left" w:pos="9630"/>
              </w:tabs>
              <w:spacing w:line="276" w:lineRule="auto"/>
              <w:ind w:right="8"/>
              <w:rPr>
                <w:b/>
                <w:lang w:val="lt-LT"/>
              </w:rPr>
            </w:pPr>
          </w:p>
          <w:p w14:paraId="5BD18509" w14:textId="1FB1198F" w:rsidR="00891AC5" w:rsidRDefault="00A8233F" w:rsidP="00A8233F">
            <w:pPr>
              <w:tabs>
                <w:tab w:val="left" w:pos="720"/>
                <w:tab w:val="left" w:pos="1008"/>
                <w:tab w:val="left" w:pos="9630"/>
              </w:tabs>
              <w:spacing w:line="276" w:lineRule="auto"/>
              <w:ind w:right="8"/>
              <w:rPr>
                <w:b/>
                <w:lang w:val="lt-LT"/>
              </w:rPr>
            </w:pPr>
            <w:r>
              <w:rPr>
                <w:b/>
                <w:lang w:val="lt-LT"/>
              </w:rPr>
              <w:t>KLIENTAS</w:t>
            </w:r>
          </w:p>
          <w:p w14:paraId="75F076D5" w14:textId="77777777" w:rsidR="00A8233F" w:rsidRPr="00A8233F" w:rsidRDefault="00A8233F" w:rsidP="00A8233F">
            <w:pPr>
              <w:tabs>
                <w:tab w:val="left" w:pos="720"/>
                <w:tab w:val="left" w:pos="1008"/>
                <w:tab w:val="left" w:pos="9630"/>
              </w:tabs>
              <w:spacing w:line="276" w:lineRule="auto"/>
              <w:ind w:right="8"/>
              <w:rPr>
                <w:b/>
                <w:lang w:val="lt-LT"/>
              </w:rPr>
            </w:pPr>
          </w:p>
          <w:p w14:paraId="10E4C527" w14:textId="3CF6A1F4" w:rsidR="00891AC5" w:rsidRDefault="00891AC5" w:rsidP="00A8233F">
            <w:pPr>
              <w:spacing w:line="276" w:lineRule="auto"/>
              <w:rPr>
                <w:b/>
                <w:lang w:val="lt-LT"/>
              </w:rPr>
            </w:pPr>
            <w:r>
              <w:rPr>
                <w:b/>
                <w:bCs/>
                <w:lang w:val="lt-LT"/>
              </w:rPr>
              <w:t xml:space="preserve">Informatikos ir ryšių departamentas prie </w:t>
            </w:r>
            <w:r>
              <w:rPr>
                <w:b/>
                <w:lang w:val="lt-LT"/>
              </w:rPr>
              <w:t>Lietuvos Respublik</w:t>
            </w:r>
            <w:r w:rsidR="00A8233F">
              <w:rPr>
                <w:b/>
                <w:lang w:val="lt-LT"/>
              </w:rPr>
              <w:t xml:space="preserve">os vidaus reikalų ministerijos </w:t>
            </w:r>
          </w:p>
          <w:p w14:paraId="5CAFE947" w14:textId="77777777" w:rsidR="00A8233F" w:rsidRPr="00A8233F" w:rsidRDefault="00A8233F" w:rsidP="00A8233F">
            <w:pPr>
              <w:spacing w:line="276" w:lineRule="auto"/>
              <w:rPr>
                <w:b/>
                <w:lang w:val="lt-LT"/>
              </w:rPr>
            </w:pPr>
          </w:p>
          <w:p w14:paraId="336C1800" w14:textId="77777777" w:rsidR="00891AC5" w:rsidRDefault="00891AC5" w:rsidP="00A8233F">
            <w:pPr>
              <w:spacing w:line="276" w:lineRule="auto"/>
              <w:rPr>
                <w:lang w:val="lt-LT"/>
              </w:rPr>
            </w:pPr>
            <w:r>
              <w:rPr>
                <w:lang w:val="lt-LT"/>
              </w:rPr>
              <w:t xml:space="preserve">Duomenys kaupiami ir saugomi Juridinių </w:t>
            </w:r>
          </w:p>
          <w:p w14:paraId="54E17FA1" w14:textId="77777777" w:rsidR="00891AC5" w:rsidRDefault="00891AC5" w:rsidP="00A8233F">
            <w:pPr>
              <w:spacing w:line="276" w:lineRule="auto"/>
              <w:rPr>
                <w:lang w:val="lt-LT"/>
              </w:rPr>
            </w:pPr>
            <w:r>
              <w:rPr>
                <w:lang w:val="lt-LT"/>
              </w:rPr>
              <w:t>asmenų registre, kodas 188774822</w:t>
            </w:r>
          </w:p>
          <w:p w14:paraId="69EA3634" w14:textId="77777777" w:rsidR="00891AC5" w:rsidRDefault="00891AC5" w:rsidP="00A8233F">
            <w:pPr>
              <w:spacing w:line="276" w:lineRule="auto"/>
              <w:rPr>
                <w:lang w:val="lt-LT"/>
              </w:rPr>
            </w:pPr>
            <w:r>
              <w:rPr>
                <w:lang w:val="lt-LT"/>
              </w:rPr>
              <w:t>Šventaragio g. 2, 01510 Vilnius</w:t>
            </w:r>
          </w:p>
          <w:p w14:paraId="592E4640" w14:textId="77777777" w:rsidR="00891AC5" w:rsidRDefault="00891AC5" w:rsidP="00A8233F">
            <w:pPr>
              <w:spacing w:line="276" w:lineRule="auto"/>
              <w:rPr>
                <w:lang w:val="lt-LT"/>
              </w:rPr>
            </w:pPr>
            <w:r>
              <w:rPr>
                <w:lang w:val="lt-LT"/>
              </w:rPr>
              <w:t>Tel. (8 5) 271 7177</w:t>
            </w:r>
          </w:p>
          <w:p w14:paraId="5F49EB87" w14:textId="77777777" w:rsidR="00891AC5" w:rsidRDefault="00891AC5" w:rsidP="00A8233F">
            <w:pPr>
              <w:spacing w:line="276" w:lineRule="auto"/>
              <w:rPr>
                <w:lang w:val="lt-LT"/>
              </w:rPr>
            </w:pPr>
            <w:r>
              <w:rPr>
                <w:lang w:val="lt-LT"/>
              </w:rPr>
              <w:t>Faks. (8 5) 271 8921</w:t>
            </w:r>
          </w:p>
          <w:p w14:paraId="31DD718F" w14:textId="77777777" w:rsidR="00891AC5" w:rsidRPr="009942CF" w:rsidRDefault="00891AC5" w:rsidP="00A8233F">
            <w:pPr>
              <w:spacing w:line="276" w:lineRule="auto"/>
              <w:rPr>
                <w:lang w:val="lt-LT"/>
              </w:rPr>
            </w:pPr>
            <w:r>
              <w:rPr>
                <w:lang w:val="lt-LT"/>
              </w:rPr>
              <w:t>El. paštas:</w:t>
            </w:r>
            <w:r w:rsidRPr="009942CF">
              <w:rPr>
                <w:lang w:val="lt-LT"/>
              </w:rPr>
              <w:t xml:space="preserve"> </w:t>
            </w:r>
            <w:r>
              <w:rPr>
                <w:lang w:val="lt-LT"/>
              </w:rPr>
              <w:t>ird</w:t>
            </w:r>
            <w:r w:rsidRPr="009942CF">
              <w:rPr>
                <w:lang w:val="lt-LT"/>
              </w:rPr>
              <w:t>@vrm.lt</w:t>
            </w:r>
          </w:p>
          <w:p w14:paraId="175A5AC9" w14:textId="77777777" w:rsidR="00891AC5" w:rsidRPr="009A4929" w:rsidRDefault="00891AC5" w:rsidP="00A8233F">
            <w:pPr>
              <w:spacing w:line="276" w:lineRule="auto"/>
              <w:rPr>
                <w:lang w:val="lt-LT"/>
              </w:rPr>
            </w:pPr>
            <w:r w:rsidRPr="009942CF">
              <w:rPr>
                <w:lang w:val="lt-LT"/>
              </w:rPr>
              <w:t xml:space="preserve">A. s. </w:t>
            </w:r>
            <w:r w:rsidRPr="00EB50E1">
              <w:rPr>
                <w:bCs/>
              </w:rPr>
              <w:t>LT77 4010 0510 0497 3946</w:t>
            </w:r>
          </w:p>
          <w:p w14:paraId="005990B6" w14:textId="77777777" w:rsidR="00891AC5" w:rsidRPr="009942CF" w:rsidRDefault="00891AC5" w:rsidP="00A8233F">
            <w:pPr>
              <w:spacing w:line="276" w:lineRule="auto"/>
              <w:rPr>
                <w:lang w:val="lt-LT"/>
              </w:rPr>
            </w:pPr>
            <w:r w:rsidRPr="009942CF">
              <w:rPr>
                <w:lang w:val="lt-LT"/>
              </w:rPr>
              <w:t>Luminor Bank AS</w:t>
            </w:r>
          </w:p>
          <w:p w14:paraId="071158BB" w14:textId="77777777" w:rsidR="00891AC5" w:rsidRDefault="00891AC5" w:rsidP="00A8233F">
            <w:pPr>
              <w:spacing w:line="276" w:lineRule="auto"/>
              <w:rPr>
                <w:lang w:val="lt-LT"/>
              </w:rPr>
            </w:pPr>
            <w:r w:rsidRPr="009942CF">
              <w:rPr>
                <w:lang w:val="lt-LT"/>
              </w:rPr>
              <w:t>Banko kodas 40100</w:t>
            </w:r>
          </w:p>
          <w:p w14:paraId="3F85C3C5" w14:textId="77777777" w:rsidR="00891AC5" w:rsidRDefault="00891AC5" w:rsidP="00A8233F">
            <w:pPr>
              <w:spacing w:line="276" w:lineRule="auto"/>
              <w:rPr>
                <w:lang w:val="lt-LT"/>
              </w:rPr>
            </w:pPr>
          </w:p>
          <w:p w14:paraId="09B42983" w14:textId="77777777" w:rsidR="00891AC5" w:rsidRDefault="00891AC5" w:rsidP="00A8233F">
            <w:pPr>
              <w:tabs>
                <w:tab w:val="left" w:pos="1528"/>
              </w:tabs>
              <w:spacing w:line="276" w:lineRule="auto"/>
              <w:rPr>
                <w:lang w:val="lt-LT"/>
              </w:rPr>
            </w:pPr>
            <w:r>
              <w:rPr>
                <w:lang w:val="lt-LT"/>
              </w:rPr>
              <w:t xml:space="preserve">Direktoriaus pavaduotoja, </w:t>
            </w:r>
          </w:p>
          <w:p w14:paraId="5FA93FAF" w14:textId="77777777" w:rsidR="00891AC5" w:rsidRDefault="00891AC5" w:rsidP="00A8233F">
            <w:pPr>
              <w:tabs>
                <w:tab w:val="left" w:pos="1528"/>
              </w:tabs>
              <w:spacing w:line="276" w:lineRule="auto"/>
              <w:rPr>
                <w:lang w:val="lt-LT"/>
              </w:rPr>
            </w:pPr>
            <w:r>
              <w:rPr>
                <w:lang w:val="lt-LT"/>
              </w:rPr>
              <w:t xml:space="preserve">atliekanti direktoriaus funkcijas </w:t>
            </w:r>
          </w:p>
          <w:p w14:paraId="54FC1DE2" w14:textId="77777777" w:rsidR="00883754" w:rsidRDefault="00891AC5" w:rsidP="00A8233F">
            <w:pPr>
              <w:tabs>
                <w:tab w:val="left" w:pos="9630"/>
              </w:tabs>
              <w:spacing w:line="276" w:lineRule="auto"/>
              <w:rPr>
                <w:lang w:val="lt-LT"/>
              </w:rPr>
            </w:pPr>
            <w:r>
              <w:rPr>
                <w:lang w:val="lt-LT"/>
              </w:rPr>
              <w:t xml:space="preserve">                                          A</w:t>
            </w:r>
            <w:r w:rsidR="00C51CF9">
              <w:rPr>
                <w:lang w:val="lt-LT"/>
              </w:rPr>
              <w:t>. V.</w:t>
            </w:r>
          </w:p>
          <w:p w14:paraId="468AB126" w14:textId="77A29C8B" w:rsidR="00C51CF9" w:rsidRPr="000D5409" w:rsidRDefault="00C51CF9" w:rsidP="00A8233F">
            <w:pPr>
              <w:tabs>
                <w:tab w:val="left" w:pos="9630"/>
              </w:tabs>
              <w:spacing w:line="276" w:lineRule="auto"/>
              <w:rPr>
                <w:lang w:val="lt-LT"/>
              </w:rPr>
            </w:pPr>
            <w:r>
              <w:rPr>
                <w:lang w:val="lt-LT"/>
              </w:rPr>
              <w:t>Alvyda Pupkovienė</w:t>
            </w:r>
          </w:p>
        </w:tc>
        <w:tc>
          <w:tcPr>
            <w:tcW w:w="4390" w:type="dxa"/>
          </w:tcPr>
          <w:p w14:paraId="345C7F0D" w14:textId="77777777" w:rsidR="00C51CF9" w:rsidRPr="009B5771" w:rsidRDefault="00C51CF9" w:rsidP="00A8233F">
            <w:pPr>
              <w:pStyle w:val="Antrat1"/>
              <w:tabs>
                <w:tab w:val="left" w:pos="9630"/>
              </w:tabs>
              <w:spacing w:line="276" w:lineRule="auto"/>
              <w:ind w:right="8"/>
              <w:rPr>
                <w:rFonts w:eastAsia="Arial Unicode MS"/>
              </w:rPr>
            </w:pPr>
          </w:p>
          <w:p w14:paraId="59B37D47" w14:textId="682E5020" w:rsidR="00883754" w:rsidRDefault="00A8233F" w:rsidP="00A8233F">
            <w:pPr>
              <w:pStyle w:val="Antrat1"/>
              <w:tabs>
                <w:tab w:val="left" w:pos="9630"/>
              </w:tabs>
              <w:spacing w:line="276" w:lineRule="auto"/>
              <w:ind w:right="8"/>
              <w:rPr>
                <w:rFonts w:eastAsia="Arial Unicode MS"/>
              </w:rPr>
            </w:pPr>
            <w:r>
              <w:rPr>
                <w:rFonts w:eastAsia="Arial Unicode MS"/>
              </w:rPr>
              <w:t>PASLAUGŲ TEIKĖJAS</w:t>
            </w:r>
          </w:p>
          <w:p w14:paraId="3463DBB5" w14:textId="77777777" w:rsidR="00A8233F" w:rsidRPr="00A8233F" w:rsidRDefault="00A8233F" w:rsidP="00A8233F">
            <w:pPr>
              <w:rPr>
                <w:lang w:val="lt-LT"/>
              </w:rPr>
            </w:pPr>
          </w:p>
          <w:p w14:paraId="55D9F16C" w14:textId="5DB204F2" w:rsidR="001C7745" w:rsidRPr="009B5771" w:rsidRDefault="001C7745" w:rsidP="00A8233F">
            <w:pPr>
              <w:pStyle w:val="Antrat1"/>
              <w:tabs>
                <w:tab w:val="left" w:pos="9360"/>
              </w:tabs>
              <w:spacing w:line="276" w:lineRule="auto"/>
              <w:rPr>
                <w:b w:val="0"/>
              </w:rPr>
            </w:pPr>
            <w:r w:rsidRPr="009B5771">
              <w:t>UAB  „</w:t>
            </w:r>
            <w:r w:rsidR="00A15B96">
              <w:t>A</w:t>
            </w:r>
            <w:r w:rsidR="00A8233F">
              <w:t>sseco Lietuva</w:t>
            </w:r>
            <w:r w:rsidRPr="009B5771">
              <w:t xml:space="preserve">“ </w:t>
            </w:r>
          </w:p>
          <w:p w14:paraId="250F93E7" w14:textId="77777777" w:rsidR="001C7745" w:rsidRPr="009B5771" w:rsidRDefault="001C7745" w:rsidP="00A8233F">
            <w:pPr>
              <w:spacing w:line="276" w:lineRule="auto"/>
              <w:rPr>
                <w:lang w:val="lt-LT"/>
              </w:rPr>
            </w:pPr>
          </w:p>
          <w:p w14:paraId="61A9CC53" w14:textId="77777777" w:rsidR="001C7745" w:rsidRPr="009B5771" w:rsidRDefault="001C7745" w:rsidP="00A8233F">
            <w:pPr>
              <w:spacing w:line="276" w:lineRule="auto"/>
              <w:rPr>
                <w:lang w:val="lt-LT"/>
              </w:rPr>
            </w:pPr>
          </w:p>
          <w:p w14:paraId="4A1069F6" w14:textId="77777777" w:rsidR="001C7745" w:rsidRPr="009B5771" w:rsidRDefault="001C7745" w:rsidP="00A8233F">
            <w:pPr>
              <w:spacing w:line="276" w:lineRule="auto"/>
              <w:rPr>
                <w:lang w:val="lt-LT"/>
              </w:rPr>
            </w:pPr>
          </w:p>
          <w:p w14:paraId="72BDEC17" w14:textId="5860EA42" w:rsidR="001C7745" w:rsidRPr="009B5771" w:rsidRDefault="001C7745" w:rsidP="00A8233F">
            <w:pPr>
              <w:tabs>
                <w:tab w:val="left" w:pos="720"/>
              </w:tabs>
              <w:spacing w:line="276" w:lineRule="auto"/>
              <w:rPr>
                <w:lang w:val="lt-LT"/>
              </w:rPr>
            </w:pPr>
            <w:r w:rsidRPr="009B5771">
              <w:rPr>
                <w:bCs/>
                <w:lang w:val="lt-LT"/>
              </w:rPr>
              <w:t xml:space="preserve">Duomenys kaupiami ir saugomi Juridinių asmenų registre, </w:t>
            </w:r>
            <w:r w:rsidRPr="009B5771">
              <w:rPr>
                <w:lang w:val="lt-LT"/>
              </w:rPr>
              <w:t xml:space="preserve">kodas </w:t>
            </w:r>
            <w:r w:rsidR="00A8233F">
              <w:rPr>
                <w:lang w:val="lt-LT"/>
              </w:rPr>
              <w:t>302631095</w:t>
            </w:r>
          </w:p>
          <w:p w14:paraId="7B171381" w14:textId="3EE2F90B" w:rsidR="001C7745" w:rsidRPr="009B5771" w:rsidRDefault="001C7745" w:rsidP="00A8233F">
            <w:pPr>
              <w:tabs>
                <w:tab w:val="left" w:pos="720"/>
              </w:tabs>
              <w:spacing w:line="276" w:lineRule="auto"/>
              <w:rPr>
                <w:lang w:val="lt-LT"/>
              </w:rPr>
            </w:pPr>
            <w:r w:rsidRPr="009B5771">
              <w:rPr>
                <w:lang w:val="lt-LT"/>
              </w:rPr>
              <w:t>PVM mokėtojo kodas</w:t>
            </w:r>
            <w:r w:rsidR="00675F42" w:rsidRPr="009B5771">
              <w:rPr>
                <w:lang w:val="lt-LT"/>
              </w:rPr>
              <w:t xml:space="preserve"> </w:t>
            </w:r>
            <w:r w:rsidR="009B5771" w:rsidRPr="009B5771">
              <w:rPr>
                <w:lang w:val="lt-LT"/>
              </w:rPr>
              <w:t>L</w:t>
            </w:r>
            <w:r w:rsidR="009B5771" w:rsidRPr="00A8233F">
              <w:rPr>
                <w:lang w:val="lt-LT"/>
              </w:rPr>
              <w:t>T</w:t>
            </w:r>
            <w:r w:rsidR="00A8233F" w:rsidRPr="00A8233F">
              <w:rPr>
                <w:lang w:val="lt-LT"/>
              </w:rPr>
              <w:t>100006181715</w:t>
            </w:r>
          </w:p>
          <w:p w14:paraId="3F544475" w14:textId="05A2C530" w:rsidR="001C7745" w:rsidRPr="009B5771" w:rsidRDefault="00A8233F" w:rsidP="00A8233F">
            <w:pPr>
              <w:tabs>
                <w:tab w:val="left" w:pos="720"/>
              </w:tabs>
              <w:spacing w:line="276" w:lineRule="auto"/>
              <w:rPr>
                <w:bCs/>
                <w:lang w:val="lt-LT"/>
              </w:rPr>
            </w:pPr>
            <w:r>
              <w:rPr>
                <w:lang w:val="lt-LT"/>
              </w:rPr>
              <w:t>Kalvarijų g. 125B, 08221 Vilnius</w:t>
            </w:r>
          </w:p>
          <w:p w14:paraId="1ED31B71" w14:textId="791A9CB1" w:rsidR="001C7745" w:rsidRPr="009B5771" w:rsidRDefault="001C7745" w:rsidP="00A8233F">
            <w:pPr>
              <w:tabs>
                <w:tab w:val="left" w:pos="720"/>
              </w:tabs>
              <w:spacing w:line="276" w:lineRule="auto"/>
              <w:rPr>
                <w:lang w:val="lt-LT"/>
              </w:rPr>
            </w:pPr>
            <w:r w:rsidRPr="009B5771">
              <w:rPr>
                <w:lang w:val="lt-LT"/>
              </w:rPr>
              <w:t xml:space="preserve">Tel. </w:t>
            </w:r>
            <w:r w:rsidR="009B5771" w:rsidRPr="009B5771">
              <w:rPr>
                <w:lang w:val="lt-LT"/>
              </w:rPr>
              <w:t xml:space="preserve">(8 5) </w:t>
            </w:r>
            <w:r w:rsidR="00A8233F">
              <w:rPr>
                <w:lang w:val="lt-LT"/>
              </w:rPr>
              <w:t>210 2400</w:t>
            </w:r>
          </w:p>
          <w:p w14:paraId="0F6C3089" w14:textId="4B390688" w:rsidR="002F5651" w:rsidRPr="00C1513A" w:rsidRDefault="002F5651" w:rsidP="00A8233F">
            <w:pPr>
              <w:tabs>
                <w:tab w:val="left" w:pos="720"/>
              </w:tabs>
              <w:spacing w:line="276" w:lineRule="auto"/>
              <w:rPr>
                <w:lang w:val="lt-LT"/>
              </w:rPr>
            </w:pPr>
            <w:r w:rsidRPr="00C1513A">
              <w:rPr>
                <w:lang w:val="lt-LT"/>
              </w:rPr>
              <w:t xml:space="preserve">El. paštas: </w:t>
            </w:r>
            <w:r w:rsidR="009B5771" w:rsidRPr="00C1513A">
              <w:rPr>
                <w:lang w:val="lt-LT"/>
              </w:rPr>
              <w:t>info</w:t>
            </w:r>
            <w:r w:rsidR="009B5771" w:rsidRPr="00AA2329">
              <w:rPr>
                <w:lang w:val="es-ES"/>
              </w:rPr>
              <w:t>@</w:t>
            </w:r>
            <w:r w:rsidR="00A8233F">
              <w:rPr>
                <w:lang w:val="lt-LT"/>
              </w:rPr>
              <w:t>asseco</w:t>
            </w:r>
            <w:r w:rsidR="009B5771" w:rsidRPr="00C1513A">
              <w:rPr>
                <w:lang w:val="lt-LT"/>
              </w:rPr>
              <w:t>.lt</w:t>
            </w:r>
          </w:p>
          <w:p w14:paraId="448EB91B" w14:textId="3C483499" w:rsidR="001C7745" w:rsidRPr="00C1513A" w:rsidRDefault="006F4979" w:rsidP="00A8233F">
            <w:pPr>
              <w:tabs>
                <w:tab w:val="left" w:pos="720"/>
              </w:tabs>
              <w:spacing w:line="276" w:lineRule="auto"/>
              <w:rPr>
                <w:lang w:val="lt-LT"/>
              </w:rPr>
            </w:pPr>
            <w:r w:rsidRPr="00C1513A">
              <w:rPr>
                <w:lang w:val="lt-LT"/>
              </w:rPr>
              <w:t>A. s.</w:t>
            </w:r>
            <w:r w:rsidR="001C7745" w:rsidRPr="00C1513A">
              <w:rPr>
                <w:lang w:val="lt-LT"/>
              </w:rPr>
              <w:t xml:space="preserve"> LT</w:t>
            </w:r>
            <w:r w:rsidR="00A8233F">
              <w:rPr>
                <w:lang w:val="lt-LT"/>
              </w:rPr>
              <w:t>64 7044 0600 0770 5693</w:t>
            </w:r>
          </w:p>
          <w:p w14:paraId="326029A2" w14:textId="37C36880" w:rsidR="001C7745" w:rsidRPr="00C1513A" w:rsidRDefault="00C1513A" w:rsidP="00A8233F">
            <w:pPr>
              <w:spacing w:line="276" w:lineRule="auto"/>
              <w:rPr>
                <w:lang w:val="lt-LT"/>
              </w:rPr>
            </w:pPr>
            <w:r w:rsidRPr="00C1513A">
              <w:rPr>
                <w:lang w:val="lt-LT"/>
              </w:rPr>
              <w:t xml:space="preserve">AB </w:t>
            </w:r>
            <w:r w:rsidR="00A8233F">
              <w:rPr>
                <w:lang w:val="lt-LT"/>
              </w:rPr>
              <w:t>SEB</w:t>
            </w:r>
          </w:p>
          <w:p w14:paraId="39501965" w14:textId="5883A969" w:rsidR="00675F42" w:rsidRPr="00C1513A" w:rsidRDefault="006F4979" w:rsidP="00A8233F">
            <w:pPr>
              <w:tabs>
                <w:tab w:val="left" w:pos="9360"/>
              </w:tabs>
              <w:spacing w:line="276" w:lineRule="auto"/>
              <w:rPr>
                <w:b/>
                <w:lang w:val="lt-LT"/>
              </w:rPr>
            </w:pPr>
            <w:r w:rsidRPr="00C1513A">
              <w:rPr>
                <w:lang w:val="lt-LT"/>
              </w:rPr>
              <w:t xml:space="preserve">Banko kodas </w:t>
            </w:r>
            <w:r w:rsidR="00C1513A" w:rsidRPr="00C1513A">
              <w:rPr>
                <w:lang w:val="lt-LT"/>
              </w:rPr>
              <w:t>7</w:t>
            </w:r>
            <w:r w:rsidR="00A8233F">
              <w:rPr>
                <w:lang w:val="lt-LT"/>
              </w:rPr>
              <w:t>0440</w:t>
            </w:r>
          </w:p>
          <w:p w14:paraId="50EB1C05" w14:textId="77777777" w:rsidR="00675F42" w:rsidRPr="00C1513A" w:rsidRDefault="00675F42" w:rsidP="00A8233F">
            <w:pPr>
              <w:spacing w:line="276" w:lineRule="auto"/>
              <w:rPr>
                <w:color w:val="000000"/>
                <w:lang w:val="lt-LT"/>
              </w:rPr>
            </w:pPr>
          </w:p>
          <w:p w14:paraId="669ECDF8" w14:textId="5C2FEC7E" w:rsidR="001C7745" w:rsidRPr="00C1513A" w:rsidRDefault="00A8233F" w:rsidP="00A8233F">
            <w:pPr>
              <w:spacing w:line="276" w:lineRule="auto"/>
              <w:rPr>
                <w:color w:val="000000"/>
                <w:lang w:val="lt-LT"/>
              </w:rPr>
            </w:pPr>
            <w:r>
              <w:rPr>
                <w:color w:val="000000"/>
                <w:lang w:val="lt-LT"/>
              </w:rPr>
              <w:t>Generalinis direktorius</w:t>
            </w:r>
          </w:p>
          <w:p w14:paraId="7550A158" w14:textId="77777777" w:rsidR="001C7745" w:rsidRPr="00C1513A" w:rsidRDefault="001C7745" w:rsidP="00A8233F">
            <w:pPr>
              <w:spacing w:line="276" w:lineRule="auto"/>
              <w:rPr>
                <w:color w:val="000000"/>
                <w:lang w:val="lt-LT"/>
              </w:rPr>
            </w:pPr>
          </w:p>
          <w:p w14:paraId="314AAFA5" w14:textId="77777777" w:rsidR="001C7745" w:rsidRPr="00C1513A" w:rsidRDefault="006F4979" w:rsidP="00A8233F">
            <w:pPr>
              <w:pStyle w:val="Sraopastraipa"/>
              <w:spacing w:line="276" w:lineRule="auto"/>
              <w:jc w:val="center"/>
              <w:rPr>
                <w:color w:val="000000"/>
                <w:lang w:val="lt-LT"/>
              </w:rPr>
            </w:pPr>
            <w:r w:rsidRPr="00C1513A">
              <w:rPr>
                <w:color w:val="000000"/>
                <w:lang w:val="lt-LT"/>
              </w:rPr>
              <w:t xml:space="preserve">                                     A. </w:t>
            </w:r>
            <w:r w:rsidR="001C7745" w:rsidRPr="00C1513A">
              <w:rPr>
                <w:color w:val="000000"/>
                <w:lang w:val="lt-LT"/>
              </w:rPr>
              <w:t>V.</w:t>
            </w:r>
          </w:p>
          <w:p w14:paraId="19411E64" w14:textId="47443276" w:rsidR="00883754" w:rsidRPr="009B5771" w:rsidRDefault="00A8233F" w:rsidP="00A8233F">
            <w:pPr>
              <w:tabs>
                <w:tab w:val="left" w:pos="720"/>
                <w:tab w:val="left" w:pos="9630"/>
              </w:tabs>
              <w:spacing w:line="276" w:lineRule="auto"/>
              <w:ind w:right="8"/>
              <w:rPr>
                <w:lang w:val="lt-LT"/>
              </w:rPr>
            </w:pPr>
            <w:r>
              <w:rPr>
                <w:color w:val="000000"/>
                <w:lang w:val="lt-LT"/>
              </w:rPr>
              <w:t>Albertas Šermokas</w:t>
            </w:r>
          </w:p>
        </w:tc>
      </w:tr>
    </w:tbl>
    <w:p w14:paraId="5C075426" w14:textId="77777777" w:rsidR="00DC7BE4" w:rsidRPr="00FF04BB" w:rsidRDefault="00DC7BE4">
      <w:pPr>
        <w:rPr>
          <w:lang w:val="en-US"/>
        </w:rPr>
      </w:pPr>
    </w:p>
    <w:sectPr w:rsidR="00DC7BE4" w:rsidRPr="00FF04BB"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7AEF" w14:textId="77777777" w:rsidR="00FE4410" w:rsidRDefault="00FE4410" w:rsidP="00547D05">
      <w:r>
        <w:separator/>
      </w:r>
    </w:p>
  </w:endnote>
  <w:endnote w:type="continuationSeparator" w:id="0">
    <w:p w14:paraId="43A22209" w14:textId="77777777" w:rsidR="00FE4410" w:rsidRDefault="00FE4410"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9E51" w14:textId="77777777" w:rsidR="00FE4410" w:rsidRDefault="00FE4410" w:rsidP="00547D05">
      <w:r>
        <w:separator/>
      </w:r>
    </w:p>
  </w:footnote>
  <w:footnote w:type="continuationSeparator" w:id="0">
    <w:p w14:paraId="066EAFCF" w14:textId="77777777" w:rsidR="00FE4410" w:rsidRDefault="00FE4410"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DC7BE4" w:rsidRDefault="00DC7BE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DC7BE4" w:rsidRDefault="00DC7BE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DC7BE4" w:rsidRPr="00E61E79" w:rsidRDefault="00DC7BE4">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FF04BB">
      <w:rPr>
        <w:rStyle w:val="Puslapionumeris"/>
        <w:noProof/>
        <w:sz w:val="24"/>
        <w:szCs w:val="24"/>
      </w:rPr>
      <w:t>15</w:t>
    </w:r>
    <w:r w:rsidRPr="00E61E79">
      <w:rPr>
        <w:rStyle w:val="Puslapionumeris"/>
        <w:sz w:val="24"/>
        <w:szCs w:val="24"/>
      </w:rPr>
      <w:fldChar w:fldCharType="end"/>
    </w:r>
  </w:p>
  <w:p w14:paraId="5B18403C" w14:textId="77777777" w:rsidR="00DC7BE4" w:rsidRDefault="00DC7B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0AA334B"/>
    <w:multiLevelType w:val="hybridMultilevel"/>
    <w:tmpl w:val="B498D760"/>
    <w:lvl w:ilvl="0" w:tplc="B26AF94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891EA2"/>
    <w:multiLevelType w:val="hybridMultilevel"/>
    <w:tmpl w:val="B3D2002C"/>
    <w:lvl w:ilvl="0" w:tplc="B26AF94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57C20"/>
    <w:multiLevelType w:val="multilevel"/>
    <w:tmpl w:val="91DC0EB4"/>
    <w:lvl w:ilvl="0">
      <w:start w:val="1"/>
      <w:numFmt w:val="decimal"/>
      <w:lvlText w:val="%1."/>
      <w:lvlJc w:val="left"/>
      <w:pPr>
        <w:ind w:left="397" w:hanging="284"/>
      </w:pPr>
      <w:rPr>
        <w:rFonts w:hint="default"/>
      </w:rPr>
    </w:lvl>
    <w:lvl w:ilvl="1">
      <w:start w:val="1"/>
      <w:numFmt w:val="decimal"/>
      <w:suff w:val="space"/>
      <w:lvlText w:val="%1.%2."/>
      <w:lvlJc w:val="left"/>
      <w:pPr>
        <w:ind w:left="936" w:hanging="426"/>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B4065D5"/>
    <w:multiLevelType w:val="hybridMultilevel"/>
    <w:tmpl w:val="0E6201B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F59C4"/>
    <w:multiLevelType w:val="multilevel"/>
    <w:tmpl w:val="39829E0C"/>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6"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DE4393"/>
    <w:multiLevelType w:val="hybridMultilevel"/>
    <w:tmpl w:val="26C852F2"/>
    <w:lvl w:ilvl="0" w:tplc="B26AF94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8"/>
  </w:num>
  <w:num w:numId="4">
    <w:abstractNumId w:val="0"/>
  </w:num>
  <w:num w:numId="5">
    <w:abstractNumId w:val="10"/>
  </w:num>
  <w:num w:numId="6">
    <w:abstractNumId w:val="26"/>
  </w:num>
  <w:num w:numId="7">
    <w:abstractNumId w:val="9"/>
  </w:num>
  <w:num w:numId="8">
    <w:abstractNumId w:val="5"/>
  </w:num>
  <w:num w:numId="9">
    <w:abstractNumId w:val="2"/>
  </w:num>
  <w:num w:numId="10">
    <w:abstractNumId w:val="3"/>
  </w:num>
  <w:num w:numId="11">
    <w:abstractNumId w:val="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24"/>
  </w:num>
  <w:num w:numId="16">
    <w:abstractNumId w:val="17"/>
  </w:num>
  <w:num w:numId="17">
    <w:abstractNumId w:val="1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6"/>
  </w:num>
  <w:num w:numId="22">
    <w:abstractNumId w:val="1"/>
  </w:num>
  <w:num w:numId="23">
    <w:abstractNumId w:val="14"/>
  </w:num>
  <w:num w:numId="24">
    <w:abstractNumId w:val="4"/>
  </w:num>
  <w:num w:numId="25">
    <w:abstractNumId w:val="16"/>
  </w:num>
  <w:num w:numId="26">
    <w:abstractNumId w:val="12"/>
  </w:num>
  <w:num w:numId="27">
    <w:abstractNumId w:val="11"/>
  </w:num>
  <w:num w:numId="28">
    <w:abstractNumId w:val="28"/>
  </w:num>
  <w:num w:numId="29">
    <w:abstractNumId w:val="13"/>
  </w:num>
  <w:num w:numId="30">
    <w:abstractNumId w:val="1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36FE"/>
    <w:rsid w:val="000043FC"/>
    <w:rsid w:val="0001066F"/>
    <w:rsid w:val="000118E5"/>
    <w:rsid w:val="000126AF"/>
    <w:rsid w:val="00013A4F"/>
    <w:rsid w:val="000178DC"/>
    <w:rsid w:val="00025029"/>
    <w:rsid w:val="000256D1"/>
    <w:rsid w:val="0004034E"/>
    <w:rsid w:val="0004325C"/>
    <w:rsid w:val="000456ED"/>
    <w:rsid w:val="0004778E"/>
    <w:rsid w:val="000507C1"/>
    <w:rsid w:val="00051596"/>
    <w:rsid w:val="00053577"/>
    <w:rsid w:val="0005427A"/>
    <w:rsid w:val="000566C2"/>
    <w:rsid w:val="00062327"/>
    <w:rsid w:val="00064E3E"/>
    <w:rsid w:val="00065BD3"/>
    <w:rsid w:val="00067649"/>
    <w:rsid w:val="00070A00"/>
    <w:rsid w:val="00076A85"/>
    <w:rsid w:val="00085C2A"/>
    <w:rsid w:val="00086282"/>
    <w:rsid w:val="00090102"/>
    <w:rsid w:val="00090300"/>
    <w:rsid w:val="00092085"/>
    <w:rsid w:val="0009460E"/>
    <w:rsid w:val="0009552E"/>
    <w:rsid w:val="0009729B"/>
    <w:rsid w:val="000973D3"/>
    <w:rsid w:val="00097E51"/>
    <w:rsid w:val="000A2BEE"/>
    <w:rsid w:val="000A5B8F"/>
    <w:rsid w:val="000B02B4"/>
    <w:rsid w:val="000C0AB0"/>
    <w:rsid w:val="000C6E24"/>
    <w:rsid w:val="000D4425"/>
    <w:rsid w:val="000D5409"/>
    <w:rsid w:val="000D6D9B"/>
    <w:rsid w:val="000D770F"/>
    <w:rsid w:val="000E0063"/>
    <w:rsid w:val="000E0988"/>
    <w:rsid w:val="000E641B"/>
    <w:rsid w:val="000E67DB"/>
    <w:rsid w:val="000F2DFB"/>
    <w:rsid w:val="000F673B"/>
    <w:rsid w:val="00106655"/>
    <w:rsid w:val="00113425"/>
    <w:rsid w:val="001146B2"/>
    <w:rsid w:val="001227E5"/>
    <w:rsid w:val="00134573"/>
    <w:rsid w:val="00134A34"/>
    <w:rsid w:val="001357AE"/>
    <w:rsid w:val="00141D58"/>
    <w:rsid w:val="0014217C"/>
    <w:rsid w:val="00143F31"/>
    <w:rsid w:val="00144989"/>
    <w:rsid w:val="00144C10"/>
    <w:rsid w:val="00146D49"/>
    <w:rsid w:val="00147527"/>
    <w:rsid w:val="001542BC"/>
    <w:rsid w:val="00157F71"/>
    <w:rsid w:val="00161EBF"/>
    <w:rsid w:val="00161EDC"/>
    <w:rsid w:val="00162481"/>
    <w:rsid w:val="00162981"/>
    <w:rsid w:val="00164ED8"/>
    <w:rsid w:val="0016691F"/>
    <w:rsid w:val="00167270"/>
    <w:rsid w:val="001678B8"/>
    <w:rsid w:val="001816AB"/>
    <w:rsid w:val="0018353A"/>
    <w:rsid w:val="00192C11"/>
    <w:rsid w:val="00196E49"/>
    <w:rsid w:val="001978FB"/>
    <w:rsid w:val="00197C47"/>
    <w:rsid w:val="001A7D86"/>
    <w:rsid w:val="001B0244"/>
    <w:rsid w:val="001B1460"/>
    <w:rsid w:val="001C6643"/>
    <w:rsid w:val="001C6690"/>
    <w:rsid w:val="001C7745"/>
    <w:rsid w:val="001C7B4A"/>
    <w:rsid w:val="001D0FE1"/>
    <w:rsid w:val="001E11F2"/>
    <w:rsid w:val="001E38C4"/>
    <w:rsid w:val="001E3B12"/>
    <w:rsid w:val="001E4200"/>
    <w:rsid w:val="001F01BC"/>
    <w:rsid w:val="001F185D"/>
    <w:rsid w:val="001F35C2"/>
    <w:rsid w:val="001F712E"/>
    <w:rsid w:val="0020498C"/>
    <w:rsid w:val="0020691B"/>
    <w:rsid w:val="00216AAF"/>
    <w:rsid w:val="00220BCF"/>
    <w:rsid w:val="002252BB"/>
    <w:rsid w:val="002255B5"/>
    <w:rsid w:val="002256A4"/>
    <w:rsid w:val="0022632F"/>
    <w:rsid w:val="00233797"/>
    <w:rsid w:val="00241108"/>
    <w:rsid w:val="0024182B"/>
    <w:rsid w:val="00242E30"/>
    <w:rsid w:val="00244C0F"/>
    <w:rsid w:val="002533A3"/>
    <w:rsid w:val="00253632"/>
    <w:rsid w:val="0025464A"/>
    <w:rsid w:val="0025793C"/>
    <w:rsid w:val="00264397"/>
    <w:rsid w:val="00272B62"/>
    <w:rsid w:val="00277968"/>
    <w:rsid w:val="0028039B"/>
    <w:rsid w:val="00282FB9"/>
    <w:rsid w:val="00286E81"/>
    <w:rsid w:val="00287DD4"/>
    <w:rsid w:val="00287FD6"/>
    <w:rsid w:val="002902C7"/>
    <w:rsid w:val="002903FB"/>
    <w:rsid w:val="002974A6"/>
    <w:rsid w:val="002A0279"/>
    <w:rsid w:val="002A4AE2"/>
    <w:rsid w:val="002B09F4"/>
    <w:rsid w:val="002B15D9"/>
    <w:rsid w:val="002B46E6"/>
    <w:rsid w:val="002C1AF5"/>
    <w:rsid w:val="002D3BAB"/>
    <w:rsid w:val="002E3BEB"/>
    <w:rsid w:val="002E76D0"/>
    <w:rsid w:val="002F240B"/>
    <w:rsid w:val="002F3E7D"/>
    <w:rsid w:val="002F4278"/>
    <w:rsid w:val="002F5651"/>
    <w:rsid w:val="002F7F0B"/>
    <w:rsid w:val="00300C22"/>
    <w:rsid w:val="00306DF4"/>
    <w:rsid w:val="00315865"/>
    <w:rsid w:val="003166EF"/>
    <w:rsid w:val="00317817"/>
    <w:rsid w:val="003233C8"/>
    <w:rsid w:val="00323BC2"/>
    <w:rsid w:val="00332024"/>
    <w:rsid w:val="00333ED4"/>
    <w:rsid w:val="00340270"/>
    <w:rsid w:val="00342059"/>
    <w:rsid w:val="0035187D"/>
    <w:rsid w:val="00352A29"/>
    <w:rsid w:val="003530F5"/>
    <w:rsid w:val="00354F73"/>
    <w:rsid w:val="00355EDD"/>
    <w:rsid w:val="00357436"/>
    <w:rsid w:val="00357F9F"/>
    <w:rsid w:val="00360CF8"/>
    <w:rsid w:val="00362278"/>
    <w:rsid w:val="00362F69"/>
    <w:rsid w:val="0036307B"/>
    <w:rsid w:val="00367C03"/>
    <w:rsid w:val="00375EAD"/>
    <w:rsid w:val="00381711"/>
    <w:rsid w:val="00387E1F"/>
    <w:rsid w:val="00391229"/>
    <w:rsid w:val="00391A94"/>
    <w:rsid w:val="00392112"/>
    <w:rsid w:val="003954ED"/>
    <w:rsid w:val="00396A9D"/>
    <w:rsid w:val="003A7493"/>
    <w:rsid w:val="003C1E74"/>
    <w:rsid w:val="003C1EB3"/>
    <w:rsid w:val="003C29C9"/>
    <w:rsid w:val="003C4A12"/>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32550"/>
    <w:rsid w:val="00441053"/>
    <w:rsid w:val="00442ECB"/>
    <w:rsid w:val="00454880"/>
    <w:rsid w:val="004572A1"/>
    <w:rsid w:val="00461D22"/>
    <w:rsid w:val="00465226"/>
    <w:rsid w:val="00473A1B"/>
    <w:rsid w:val="00475F8B"/>
    <w:rsid w:val="00477A63"/>
    <w:rsid w:val="00484DE0"/>
    <w:rsid w:val="00491560"/>
    <w:rsid w:val="004A12C1"/>
    <w:rsid w:val="004A1522"/>
    <w:rsid w:val="004A288B"/>
    <w:rsid w:val="004A2C3D"/>
    <w:rsid w:val="004A2C81"/>
    <w:rsid w:val="004A3CFF"/>
    <w:rsid w:val="004A4AAE"/>
    <w:rsid w:val="004A656F"/>
    <w:rsid w:val="004A7709"/>
    <w:rsid w:val="004B1B9C"/>
    <w:rsid w:val="004B1D47"/>
    <w:rsid w:val="004B1EF1"/>
    <w:rsid w:val="004B4D25"/>
    <w:rsid w:val="004B7E0D"/>
    <w:rsid w:val="004C0C6E"/>
    <w:rsid w:val="004C4819"/>
    <w:rsid w:val="004C71DD"/>
    <w:rsid w:val="004D2A26"/>
    <w:rsid w:val="004D446D"/>
    <w:rsid w:val="004D6878"/>
    <w:rsid w:val="004E04D6"/>
    <w:rsid w:val="004E6BD4"/>
    <w:rsid w:val="0050207C"/>
    <w:rsid w:val="005048A3"/>
    <w:rsid w:val="00507DD1"/>
    <w:rsid w:val="00510AD8"/>
    <w:rsid w:val="0051250F"/>
    <w:rsid w:val="00514E7E"/>
    <w:rsid w:val="005225E8"/>
    <w:rsid w:val="00525821"/>
    <w:rsid w:val="0052638F"/>
    <w:rsid w:val="00527B40"/>
    <w:rsid w:val="00537D8B"/>
    <w:rsid w:val="00541D85"/>
    <w:rsid w:val="00542064"/>
    <w:rsid w:val="00547A71"/>
    <w:rsid w:val="00547D05"/>
    <w:rsid w:val="00552287"/>
    <w:rsid w:val="00553E7B"/>
    <w:rsid w:val="00554553"/>
    <w:rsid w:val="00567401"/>
    <w:rsid w:val="005806F9"/>
    <w:rsid w:val="005846C6"/>
    <w:rsid w:val="00585E3A"/>
    <w:rsid w:val="005863B6"/>
    <w:rsid w:val="00592E5F"/>
    <w:rsid w:val="005942DB"/>
    <w:rsid w:val="00597551"/>
    <w:rsid w:val="005A14B1"/>
    <w:rsid w:val="005B0492"/>
    <w:rsid w:val="005B378D"/>
    <w:rsid w:val="005B420A"/>
    <w:rsid w:val="005B69B5"/>
    <w:rsid w:val="005D2CDB"/>
    <w:rsid w:val="005D2F8C"/>
    <w:rsid w:val="005D31CD"/>
    <w:rsid w:val="005D4C2A"/>
    <w:rsid w:val="005E08B9"/>
    <w:rsid w:val="005E483B"/>
    <w:rsid w:val="005E5311"/>
    <w:rsid w:val="005F0D20"/>
    <w:rsid w:val="005F0FED"/>
    <w:rsid w:val="005F2019"/>
    <w:rsid w:val="005F2A30"/>
    <w:rsid w:val="005F5CCC"/>
    <w:rsid w:val="005F7E25"/>
    <w:rsid w:val="00603F2A"/>
    <w:rsid w:val="006053E9"/>
    <w:rsid w:val="0060596B"/>
    <w:rsid w:val="00607C9D"/>
    <w:rsid w:val="00610875"/>
    <w:rsid w:val="006136D3"/>
    <w:rsid w:val="00613B0F"/>
    <w:rsid w:val="0061728D"/>
    <w:rsid w:val="00620699"/>
    <w:rsid w:val="00620D45"/>
    <w:rsid w:val="00621DC6"/>
    <w:rsid w:val="00622D9E"/>
    <w:rsid w:val="00622E10"/>
    <w:rsid w:val="00624164"/>
    <w:rsid w:val="006316A4"/>
    <w:rsid w:val="006319E7"/>
    <w:rsid w:val="00632512"/>
    <w:rsid w:val="0064347E"/>
    <w:rsid w:val="006462DC"/>
    <w:rsid w:val="006602A8"/>
    <w:rsid w:val="00663D94"/>
    <w:rsid w:val="00667284"/>
    <w:rsid w:val="00667458"/>
    <w:rsid w:val="00671B92"/>
    <w:rsid w:val="00672D1F"/>
    <w:rsid w:val="0067551E"/>
    <w:rsid w:val="00675AAD"/>
    <w:rsid w:val="00675F42"/>
    <w:rsid w:val="0067659F"/>
    <w:rsid w:val="00677878"/>
    <w:rsid w:val="00677F73"/>
    <w:rsid w:val="0068094A"/>
    <w:rsid w:val="00684C8F"/>
    <w:rsid w:val="006867FE"/>
    <w:rsid w:val="00687EA6"/>
    <w:rsid w:val="00693505"/>
    <w:rsid w:val="006941E8"/>
    <w:rsid w:val="0069610F"/>
    <w:rsid w:val="006A011B"/>
    <w:rsid w:val="006A2CBA"/>
    <w:rsid w:val="006A3ED5"/>
    <w:rsid w:val="006A41CA"/>
    <w:rsid w:val="006B3BD3"/>
    <w:rsid w:val="006C2002"/>
    <w:rsid w:val="006C43B7"/>
    <w:rsid w:val="006C5186"/>
    <w:rsid w:val="006C5505"/>
    <w:rsid w:val="006C575F"/>
    <w:rsid w:val="006D05DA"/>
    <w:rsid w:val="006D5257"/>
    <w:rsid w:val="006E2865"/>
    <w:rsid w:val="006E772B"/>
    <w:rsid w:val="006F4979"/>
    <w:rsid w:val="006F7988"/>
    <w:rsid w:val="007000E7"/>
    <w:rsid w:val="007030E4"/>
    <w:rsid w:val="00707088"/>
    <w:rsid w:val="007118AE"/>
    <w:rsid w:val="00712479"/>
    <w:rsid w:val="00715962"/>
    <w:rsid w:val="00716F12"/>
    <w:rsid w:val="0072542D"/>
    <w:rsid w:val="00726523"/>
    <w:rsid w:val="0072769B"/>
    <w:rsid w:val="00734043"/>
    <w:rsid w:val="00740634"/>
    <w:rsid w:val="007447F4"/>
    <w:rsid w:val="00747A87"/>
    <w:rsid w:val="00753B60"/>
    <w:rsid w:val="0076073E"/>
    <w:rsid w:val="00761856"/>
    <w:rsid w:val="00765228"/>
    <w:rsid w:val="007743B1"/>
    <w:rsid w:val="007757F4"/>
    <w:rsid w:val="007775A2"/>
    <w:rsid w:val="00781EE9"/>
    <w:rsid w:val="00790438"/>
    <w:rsid w:val="00795AAD"/>
    <w:rsid w:val="00795C61"/>
    <w:rsid w:val="007A23CB"/>
    <w:rsid w:val="007A3B90"/>
    <w:rsid w:val="007B1D91"/>
    <w:rsid w:val="007B56B6"/>
    <w:rsid w:val="007B5FEA"/>
    <w:rsid w:val="007C34C2"/>
    <w:rsid w:val="007C49C9"/>
    <w:rsid w:val="007C7427"/>
    <w:rsid w:val="007D70C6"/>
    <w:rsid w:val="007E1B1F"/>
    <w:rsid w:val="007E4E99"/>
    <w:rsid w:val="007E6513"/>
    <w:rsid w:val="007F47A5"/>
    <w:rsid w:val="00803EDA"/>
    <w:rsid w:val="008103DC"/>
    <w:rsid w:val="0081383B"/>
    <w:rsid w:val="0081402E"/>
    <w:rsid w:val="00814D12"/>
    <w:rsid w:val="00816ACB"/>
    <w:rsid w:val="00817672"/>
    <w:rsid w:val="00820417"/>
    <w:rsid w:val="00832090"/>
    <w:rsid w:val="00834CDB"/>
    <w:rsid w:val="00835214"/>
    <w:rsid w:val="00840557"/>
    <w:rsid w:val="00844A9F"/>
    <w:rsid w:val="0085012D"/>
    <w:rsid w:val="008505A6"/>
    <w:rsid w:val="00861240"/>
    <w:rsid w:val="00862E97"/>
    <w:rsid w:val="00867CE2"/>
    <w:rsid w:val="0087344B"/>
    <w:rsid w:val="00873787"/>
    <w:rsid w:val="0087436C"/>
    <w:rsid w:val="008756F3"/>
    <w:rsid w:val="00875B3D"/>
    <w:rsid w:val="00883754"/>
    <w:rsid w:val="00891AC5"/>
    <w:rsid w:val="00897158"/>
    <w:rsid w:val="008A3857"/>
    <w:rsid w:val="008A4781"/>
    <w:rsid w:val="008B1AD7"/>
    <w:rsid w:val="008B24B3"/>
    <w:rsid w:val="008B2695"/>
    <w:rsid w:val="008B2BFB"/>
    <w:rsid w:val="008C4A36"/>
    <w:rsid w:val="008C5CEB"/>
    <w:rsid w:val="008C6110"/>
    <w:rsid w:val="008C710A"/>
    <w:rsid w:val="008D2238"/>
    <w:rsid w:val="008D7EBE"/>
    <w:rsid w:val="008E3BEB"/>
    <w:rsid w:val="008E3EC5"/>
    <w:rsid w:val="008E4C73"/>
    <w:rsid w:val="008F1791"/>
    <w:rsid w:val="009005CE"/>
    <w:rsid w:val="00902695"/>
    <w:rsid w:val="00903A3D"/>
    <w:rsid w:val="00903D3F"/>
    <w:rsid w:val="0091153D"/>
    <w:rsid w:val="0091481C"/>
    <w:rsid w:val="00917A39"/>
    <w:rsid w:val="0092086F"/>
    <w:rsid w:val="00927749"/>
    <w:rsid w:val="00931FDE"/>
    <w:rsid w:val="0094029A"/>
    <w:rsid w:val="00944422"/>
    <w:rsid w:val="00946958"/>
    <w:rsid w:val="00960F9A"/>
    <w:rsid w:val="00965A3F"/>
    <w:rsid w:val="00966152"/>
    <w:rsid w:val="00971261"/>
    <w:rsid w:val="00973F67"/>
    <w:rsid w:val="009740DE"/>
    <w:rsid w:val="00974938"/>
    <w:rsid w:val="0098033D"/>
    <w:rsid w:val="009813C5"/>
    <w:rsid w:val="00985B74"/>
    <w:rsid w:val="0098695F"/>
    <w:rsid w:val="00994A9A"/>
    <w:rsid w:val="009970DB"/>
    <w:rsid w:val="009A2A3E"/>
    <w:rsid w:val="009A49B0"/>
    <w:rsid w:val="009A596C"/>
    <w:rsid w:val="009B1CCB"/>
    <w:rsid w:val="009B1D85"/>
    <w:rsid w:val="009B309B"/>
    <w:rsid w:val="009B390B"/>
    <w:rsid w:val="009B5771"/>
    <w:rsid w:val="009C28F9"/>
    <w:rsid w:val="009C3234"/>
    <w:rsid w:val="009C5ABA"/>
    <w:rsid w:val="009C76CD"/>
    <w:rsid w:val="009D05EC"/>
    <w:rsid w:val="009E3B9A"/>
    <w:rsid w:val="009E4A8C"/>
    <w:rsid w:val="009F22F4"/>
    <w:rsid w:val="009F3EA8"/>
    <w:rsid w:val="009F5E92"/>
    <w:rsid w:val="00A00E22"/>
    <w:rsid w:val="00A04507"/>
    <w:rsid w:val="00A04C52"/>
    <w:rsid w:val="00A05042"/>
    <w:rsid w:val="00A067E2"/>
    <w:rsid w:val="00A11E45"/>
    <w:rsid w:val="00A147BA"/>
    <w:rsid w:val="00A15B96"/>
    <w:rsid w:val="00A21C4D"/>
    <w:rsid w:val="00A26115"/>
    <w:rsid w:val="00A26BE9"/>
    <w:rsid w:val="00A26C7B"/>
    <w:rsid w:val="00A30AF6"/>
    <w:rsid w:val="00A31618"/>
    <w:rsid w:val="00A33257"/>
    <w:rsid w:val="00A40006"/>
    <w:rsid w:val="00A44390"/>
    <w:rsid w:val="00A514D2"/>
    <w:rsid w:val="00A607A4"/>
    <w:rsid w:val="00A65F04"/>
    <w:rsid w:val="00A709DA"/>
    <w:rsid w:val="00A717A9"/>
    <w:rsid w:val="00A770B5"/>
    <w:rsid w:val="00A8001D"/>
    <w:rsid w:val="00A80AA7"/>
    <w:rsid w:val="00A81902"/>
    <w:rsid w:val="00A819A0"/>
    <w:rsid w:val="00A8233F"/>
    <w:rsid w:val="00A82578"/>
    <w:rsid w:val="00A85228"/>
    <w:rsid w:val="00A9280A"/>
    <w:rsid w:val="00A940CA"/>
    <w:rsid w:val="00A96CDB"/>
    <w:rsid w:val="00AA066F"/>
    <w:rsid w:val="00AA21E6"/>
    <w:rsid w:val="00AA2329"/>
    <w:rsid w:val="00AB6AFA"/>
    <w:rsid w:val="00AB6D55"/>
    <w:rsid w:val="00AC2102"/>
    <w:rsid w:val="00AC4CEC"/>
    <w:rsid w:val="00AD6D0A"/>
    <w:rsid w:val="00AE1C46"/>
    <w:rsid w:val="00AE764C"/>
    <w:rsid w:val="00AE7FD3"/>
    <w:rsid w:val="00B06A07"/>
    <w:rsid w:val="00B13AE4"/>
    <w:rsid w:val="00B155E3"/>
    <w:rsid w:val="00B174FD"/>
    <w:rsid w:val="00B218D7"/>
    <w:rsid w:val="00B23CA2"/>
    <w:rsid w:val="00B27BC0"/>
    <w:rsid w:val="00B3620B"/>
    <w:rsid w:val="00B40FFA"/>
    <w:rsid w:val="00B435A5"/>
    <w:rsid w:val="00B47403"/>
    <w:rsid w:val="00B47588"/>
    <w:rsid w:val="00B5060D"/>
    <w:rsid w:val="00B51E9A"/>
    <w:rsid w:val="00B54B40"/>
    <w:rsid w:val="00B5548F"/>
    <w:rsid w:val="00B5685D"/>
    <w:rsid w:val="00B608A3"/>
    <w:rsid w:val="00B718A6"/>
    <w:rsid w:val="00B82BF9"/>
    <w:rsid w:val="00B94755"/>
    <w:rsid w:val="00B96B94"/>
    <w:rsid w:val="00BA3DEE"/>
    <w:rsid w:val="00BB22EF"/>
    <w:rsid w:val="00BB65BF"/>
    <w:rsid w:val="00BB6A45"/>
    <w:rsid w:val="00BB7A0F"/>
    <w:rsid w:val="00BB7AE1"/>
    <w:rsid w:val="00BC2AF0"/>
    <w:rsid w:val="00BC6FAB"/>
    <w:rsid w:val="00BD5F14"/>
    <w:rsid w:val="00BE0890"/>
    <w:rsid w:val="00BE20FE"/>
    <w:rsid w:val="00BE4B9A"/>
    <w:rsid w:val="00BE7183"/>
    <w:rsid w:val="00BF2858"/>
    <w:rsid w:val="00BF2AA8"/>
    <w:rsid w:val="00BF2E97"/>
    <w:rsid w:val="00C02AA0"/>
    <w:rsid w:val="00C07108"/>
    <w:rsid w:val="00C10F55"/>
    <w:rsid w:val="00C1116E"/>
    <w:rsid w:val="00C1397E"/>
    <w:rsid w:val="00C1513A"/>
    <w:rsid w:val="00C1587D"/>
    <w:rsid w:val="00C237A0"/>
    <w:rsid w:val="00C3558A"/>
    <w:rsid w:val="00C36931"/>
    <w:rsid w:val="00C36AAD"/>
    <w:rsid w:val="00C40DE5"/>
    <w:rsid w:val="00C46922"/>
    <w:rsid w:val="00C51CF9"/>
    <w:rsid w:val="00C56491"/>
    <w:rsid w:val="00C71AFB"/>
    <w:rsid w:val="00C73317"/>
    <w:rsid w:val="00C76971"/>
    <w:rsid w:val="00C8414F"/>
    <w:rsid w:val="00C90443"/>
    <w:rsid w:val="00C906C7"/>
    <w:rsid w:val="00C92B85"/>
    <w:rsid w:val="00C92F86"/>
    <w:rsid w:val="00CA12EA"/>
    <w:rsid w:val="00CA5F67"/>
    <w:rsid w:val="00CB667F"/>
    <w:rsid w:val="00CC0976"/>
    <w:rsid w:val="00CC0B3B"/>
    <w:rsid w:val="00CC104F"/>
    <w:rsid w:val="00CC53BE"/>
    <w:rsid w:val="00CC68F6"/>
    <w:rsid w:val="00CD0051"/>
    <w:rsid w:val="00CE3F8A"/>
    <w:rsid w:val="00CF334E"/>
    <w:rsid w:val="00D02C75"/>
    <w:rsid w:val="00D06018"/>
    <w:rsid w:val="00D112F2"/>
    <w:rsid w:val="00D11537"/>
    <w:rsid w:val="00D205CD"/>
    <w:rsid w:val="00D20B52"/>
    <w:rsid w:val="00D226E5"/>
    <w:rsid w:val="00D25E9C"/>
    <w:rsid w:val="00D318F3"/>
    <w:rsid w:val="00D37FFD"/>
    <w:rsid w:val="00D517E6"/>
    <w:rsid w:val="00D51DDF"/>
    <w:rsid w:val="00D6036D"/>
    <w:rsid w:val="00D619D3"/>
    <w:rsid w:val="00D61CCA"/>
    <w:rsid w:val="00D65531"/>
    <w:rsid w:val="00D71C54"/>
    <w:rsid w:val="00D73D87"/>
    <w:rsid w:val="00D75868"/>
    <w:rsid w:val="00D76645"/>
    <w:rsid w:val="00D76EA8"/>
    <w:rsid w:val="00D8224D"/>
    <w:rsid w:val="00D86A5D"/>
    <w:rsid w:val="00D914DE"/>
    <w:rsid w:val="00D9214A"/>
    <w:rsid w:val="00DA3042"/>
    <w:rsid w:val="00DA3F71"/>
    <w:rsid w:val="00DA42F0"/>
    <w:rsid w:val="00DA694A"/>
    <w:rsid w:val="00DB56EF"/>
    <w:rsid w:val="00DB572F"/>
    <w:rsid w:val="00DC1956"/>
    <w:rsid w:val="00DC2C36"/>
    <w:rsid w:val="00DC7BE4"/>
    <w:rsid w:val="00DD3F6E"/>
    <w:rsid w:val="00DE79BD"/>
    <w:rsid w:val="00DF0D4E"/>
    <w:rsid w:val="00DF1953"/>
    <w:rsid w:val="00DF260E"/>
    <w:rsid w:val="00DF3B1B"/>
    <w:rsid w:val="00DF4FCB"/>
    <w:rsid w:val="00E075D7"/>
    <w:rsid w:val="00E127F8"/>
    <w:rsid w:val="00E20B06"/>
    <w:rsid w:val="00E24E6A"/>
    <w:rsid w:val="00E24F2C"/>
    <w:rsid w:val="00E25D9C"/>
    <w:rsid w:val="00E26D5A"/>
    <w:rsid w:val="00E30AC0"/>
    <w:rsid w:val="00E32D98"/>
    <w:rsid w:val="00E333A4"/>
    <w:rsid w:val="00E36AED"/>
    <w:rsid w:val="00E36F10"/>
    <w:rsid w:val="00E42610"/>
    <w:rsid w:val="00E45B5F"/>
    <w:rsid w:val="00E503BA"/>
    <w:rsid w:val="00E50E00"/>
    <w:rsid w:val="00E51F41"/>
    <w:rsid w:val="00E632E7"/>
    <w:rsid w:val="00E653A9"/>
    <w:rsid w:val="00E72F22"/>
    <w:rsid w:val="00E73422"/>
    <w:rsid w:val="00E73444"/>
    <w:rsid w:val="00E7397F"/>
    <w:rsid w:val="00E8190A"/>
    <w:rsid w:val="00E86878"/>
    <w:rsid w:val="00E9014E"/>
    <w:rsid w:val="00EA1860"/>
    <w:rsid w:val="00EA2D6A"/>
    <w:rsid w:val="00EA42A1"/>
    <w:rsid w:val="00EA4C4C"/>
    <w:rsid w:val="00EB4393"/>
    <w:rsid w:val="00EB69C4"/>
    <w:rsid w:val="00EC2F56"/>
    <w:rsid w:val="00EC49BB"/>
    <w:rsid w:val="00EC6E53"/>
    <w:rsid w:val="00ED109F"/>
    <w:rsid w:val="00ED5D91"/>
    <w:rsid w:val="00EE47F9"/>
    <w:rsid w:val="00EE57C0"/>
    <w:rsid w:val="00EE7726"/>
    <w:rsid w:val="00EF3767"/>
    <w:rsid w:val="00EF3F9D"/>
    <w:rsid w:val="00F04B4B"/>
    <w:rsid w:val="00F05CBA"/>
    <w:rsid w:val="00F06ABA"/>
    <w:rsid w:val="00F10D0D"/>
    <w:rsid w:val="00F14447"/>
    <w:rsid w:val="00F22F8F"/>
    <w:rsid w:val="00F32242"/>
    <w:rsid w:val="00F32980"/>
    <w:rsid w:val="00F4200B"/>
    <w:rsid w:val="00F447D8"/>
    <w:rsid w:val="00F44C39"/>
    <w:rsid w:val="00F50EAE"/>
    <w:rsid w:val="00F51AF6"/>
    <w:rsid w:val="00F54AD9"/>
    <w:rsid w:val="00F569EA"/>
    <w:rsid w:val="00F56E6D"/>
    <w:rsid w:val="00F60312"/>
    <w:rsid w:val="00F626A3"/>
    <w:rsid w:val="00F626B0"/>
    <w:rsid w:val="00F65E3E"/>
    <w:rsid w:val="00F67858"/>
    <w:rsid w:val="00F72352"/>
    <w:rsid w:val="00F75B33"/>
    <w:rsid w:val="00F94607"/>
    <w:rsid w:val="00F94A6A"/>
    <w:rsid w:val="00F961EB"/>
    <w:rsid w:val="00FA195D"/>
    <w:rsid w:val="00FB4ABA"/>
    <w:rsid w:val="00FB4B63"/>
    <w:rsid w:val="00FB4E29"/>
    <w:rsid w:val="00FB58AC"/>
    <w:rsid w:val="00FC0587"/>
    <w:rsid w:val="00FC6E76"/>
    <w:rsid w:val="00FC7A4B"/>
    <w:rsid w:val="00FD08BC"/>
    <w:rsid w:val="00FD27ED"/>
    <w:rsid w:val="00FD425B"/>
    <w:rsid w:val="00FD7D98"/>
    <w:rsid w:val="00FE03F5"/>
    <w:rsid w:val="00FE091F"/>
    <w:rsid w:val="00FE17C8"/>
    <w:rsid w:val="00FE18D1"/>
    <w:rsid w:val="00FE1FD4"/>
    <w:rsid w:val="00FE4410"/>
    <w:rsid w:val="00FE4DF7"/>
    <w:rsid w:val="00FE62E9"/>
    <w:rsid w:val="00FE6667"/>
    <w:rsid w:val="00FE7557"/>
    <w:rsid w:val="00FE7C01"/>
    <w:rsid w:val="00FF04BB"/>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CBC2A47B-0E8C-4D58-9A15-87FAB0DD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4D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F35C2"/>
    <w:rPr>
      <w:color w:val="800080" w:themeColor="followedHyperlink"/>
      <w:u w:val="single"/>
    </w:rPr>
  </w:style>
  <w:style w:type="character" w:styleId="Emfaz">
    <w:name w:val="Emphasis"/>
    <w:basedOn w:val="Numatytasispastraiposriftas"/>
    <w:uiPriority w:val="20"/>
    <w:qFormat/>
    <w:rsid w:val="00B435A5"/>
    <w:rPr>
      <w:i/>
      <w:iCs/>
      <w:color w:val="auto"/>
    </w:rPr>
  </w:style>
  <w:style w:type="character" w:customStyle="1" w:styleId="apple-converted-space">
    <w:name w:val="apple-converted-space"/>
    <w:basedOn w:val="Numatytasispastraiposriftas"/>
    <w:rsid w:val="00B4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F2BF4-67F3-4E7F-9A5A-AE61F90E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22890</Words>
  <Characters>13048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2</cp:revision>
  <cp:lastPrinted>2017-07-13T12:35:00Z</cp:lastPrinted>
  <dcterms:created xsi:type="dcterms:W3CDTF">2021-05-20T10:55:00Z</dcterms:created>
  <dcterms:modified xsi:type="dcterms:W3CDTF">2021-05-20T10:55:00Z</dcterms:modified>
</cp:coreProperties>
</file>