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3FEE" w14:textId="54B04599" w:rsidR="002B16D2" w:rsidRPr="00EA210B" w:rsidRDefault="002B16D2" w:rsidP="00CC2ED6">
      <w:pPr>
        <w:tabs>
          <w:tab w:val="left" w:pos="3828"/>
        </w:tabs>
        <w:ind w:firstLine="567"/>
        <w:rPr>
          <w:rFonts w:ascii="Arial" w:eastAsia="Times New Roman" w:hAnsi="Arial" w:cs="Arial"/>
          <w:color w:val="auto"/>
          <w:sz w:val="22"/>
          <w:szCs w:val="22"/>
          <w:lang w:eastAsia="en-US"/>
        </w:rPr>
      </w:pPr>
    </w:p>
    <w:tbl>
      <w:tblPr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6"/>
      </w:tblGrid>
      <w:tr w:rsidR="002B16D2" w:rsidRPr="00EA210B" w14:paraId="090235AB" w14:textId="77777777" w:rsidTr="007870BF"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3167A" w14:textId="77777777" w:rsidR="002B16D2" w:rsidRPr="00EA210B" w:rsidRDefault="002B16D2" w:rsidP="00CC2ED6">
            <w:pPr>
              <w:tabs>
                <w:tab w:val="left" w:pos="0"/>
                <w:tab w:val="left" w:pos="3828"/>
              </w:tabs>
              <w:autoSpaceDE w:val="0"/>
              <w:autoSpaceDN w:val="0"/>
              <w:adjustRightInd w:val="0"/>
              <w:ind w:firstLine="493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34D19173" w14:textId="77777777" w:rsidR="002B16D2" w:rsidRPr="00EA210B" w:rsidRDefault="002B16D2" w:rsidP="00CC2ED6">
      <w:pPr>
        <w:tabs>
          <w:tab w:val="left" w:pos="3828"/>
        </w:tabs>
        <w:ind w:firstLine="567"/>
        <w:rPr>
          <w:rFonts w:ascii="Arial" w:hAnsi="Arial" w:cs="Arial"/>
          <w:color w:val="auto"/>
          <w:sz w:val="22"/>
          <w:szCs w:val="22"/>
        </w:rPr>
      </w:pPr>
    </w:p>
    <w:p w14:paraId="66C5C8AF" w14:textId="71784E06" w:rsidR="002B16D2" w:rsidRPr="00EA210B" w:rsidRDefault="002B16D2" w:rsidP="00CC2ED6">
      <w:pPr>
        <w:tabs>
          <w:tab w:val="left" w:pos="3828"/>
        </w:tabs>
        <w:ind w:firstLine="56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A210B">
        <w:rPr>
          <w:rFonts w:ascii="Arial" w:hAnsi="Arial" w:cs="Arial"/>
          <w:b/>
          <w:color w:val="auto"/>
          <w:sz w:val="22"/>
          <w:szCs w:val="22"/>
        </w:rPr>
        <w:t xml:space="preserve">PASLAUGŲ PIRKIMO TECHNINĖ SPECIFIKACIJA </w:t>
      </w:r>
    </w:p>
    <w:p w14:paraId="4CB0CE98" w14:textId="77777777" w:rsidR="002B16D2" w:rsidRPr="00EA210B" w:rsidRDefault="002B16D2" w:rsidP="00CC2ED6">
      <w:pPr>
        <w:pStyle w:val="Heading40"/>
        <w:keepNext/>
        <w:keepLines/>
        <w:shd w:val="clear" w:color="auto" w:fill="auto"/>
        <w:tabs>
          <w:tab w:val="left" w:pos="3828"/>
        </w:tabs>
        <w:spacing w:before="0" w:after="0" w:line="240" w:lineRule="auto"/>
        <w:ind w:right="55" w:firstLine="567"/>
        <w:jc w:val="left"/>
        <w:rPr>
          <w:rFonts w:ascii="Arial" w:hAnsi="Arial" w:cs="Arial"/>
          <w:sz w:val="22"/>
          <w:szCs w:val="22"/>
        </w:rPr>
      </w:pPr>
    </w:p>
    <w:p w14:paraId="35F28213" w14:textId="77777777" w:rsidR="002B16D2" w:rsidRPr="002853D4" w:rsidRDefault="002B16D2" w:rsidP="00CC2ED6">
      <w:pPr>
        <w:pStyle w:val="Bodytext1"/>
        <w:shd w:val="clear" w:color="auto" w:fill="auto"/>
        <w:tabs>
          <w:tab w:val="left" w:pos="142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2853D4">
        <w:rPr>
          <w:rFonts w:ascii="Arial" w:hAnsi="Arial" w:cs="Arial"/>
          <w:b/>
          <w:sz w:val="22"/>
          <w:szCs w:val="22"/>
        </w:rPr>
        <w:t>1. PIRKIMO OBJEKTAS</w:t>
      </w:r>
    </w:p>
    <w:p w14:paraId="24B9E895" w14:textId="7085AA74" w:rsidR="002B16D2" w:rsidRPr="002853D4" w:rsidRDefault="0075538A" w:rsidP="00FD20D9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bookmarkStart w:id="0" w:name="_Hlk46911520"/>
      <w:r w:rsidRPr="002853D4">
        <w:rPr>
          <w:rFonts w:ascii="Arial" w:hAnsi="Arial" w:cs="Arial"/>
          <w:i/>
          <w:sz w:val="22"/>
          <w:szCs w:val="22"/>
        </w:rPr>
        <w:t>R</w:t>
      </w:r>
      <w:r w:rsidR="00D10463" w:rsidRPr="002853D4">
        <w:rPr>
          <w:rFonts w:ascii="Arial" w:hAnsi="Arial" w:cs="Arial"/>
          <w:i/>
          <w:sz w:val="22"/>
          <w:szCs w:val="22"/>
        </w:rPr>
        <w:t>eguliuojamosios</w:t>
      </w:r>
      <w:bookmarkStart w:id="1" w:name="_GoBack"/>
      <w:bookmarkEnd w:id="1"/>
      <w:r w:rsidR="00D10463" w:rsidRPr="002853D4">
        <w:rPr>
          <w:rFonts w:ascii="Arial" w:hAnsi="Arial" w:cs="Arial"/>
          <w:i/>
          <w:sz w:val="22"/>
          <w:szCs w:val="22"/>
        </w:rPr>
        <w:t xml:space="preserve"> veiklos ataskaitų patikros</w:t>
      </w:r>
      <w:r w:rsidR="00FD20D9" w:rsidRPr="002853D4">
        <w:rPr>
          <w:rFonts w:ascii="Arial" w:hAnsi="Arial" w:cs="Arial"/>
          <w:i/>
          <w:sz w:val="22"/>
          <w:szCs w:val="22"/>
        </w:rPr>
        <w:t xml:space="preserve"> paslaugos</w:t>
      </w:r>
      <w:bookmarkEnd w:id="0"/>
      <w:r w:rsidR="00FD20D9" w:rsidRPr="002853D4">
        <w:rPr>
          <w:rFonts w:ascii="Arial" w:hAnsi="Arial" w:cs="Arial"/>
          <w:i/>
          <w:sz w:val="22"/>
          <w:szCs w:val="22"/>
        </w:rPr>
        <w:t>. Pirkimo objektas į pirkimo objekto dalis neskaidomas.</w:t>
      </w:r>
    </w:p>
    <w:p w14:paraId="0B1C54B4" w14:textId="77777777" w:rsidR="002B16D2" w:rsidRPr="002853D4" w:rsidRDefault="002B16D2" w:rsidP="00CC2ED6">
      <w:pPr>
        <w:pStyle w:val="Bodytext20"/>
        <w:shd w:val="clear" w:color="auto" w:fill="auto"/>
        <w:tabs>
          <w:tab w:val="left" w:pos="0"/>
          <w:tab w:val="left" w:pos="3828"/>
          <w:tab w:val="left" w:pos="9072"/>
        </w:tabs>
        <w:spacing w:line="240" w:lineRule="auto"/>
        <w:ind w:right="55" w:firstLine="0"/>
        <w:jc w:val="both"/>
        <w:rPr>
          <w:rStyle w:val="Bodytext2NotItalic2"/>
          <w:rFonts w:ascii="Arial" w:hAnsi="Arial" w:cs="Arial"/>
          <w:b/>
          <w:i/>
          <w:iCs/>
          <w:sz w:val="22"/>
          <w:szCs w:val="22"/>
        </w:rPr>
      </w:pPr>
      <w:r w:rsidRPr="002853D4">
        <w:rPr>
          <w:rStyle w:val="Bodytext2NotItalic2"/>
          <w:rFonts w:ascii="Arial" w:hAnsi="Arial" w:cs="Arial"/>
          <w:b/>
          <w:sz w:val="22"/>
          <w:szCs w:val="22"/>
        </w:rPr>
        <w:t xml:space="preserve">2. PIRKIMO OBJEKTO PRITAIKYMO SRITIS </w:t>
      </w:r>
    </w:p>
    <w:p w14:paraId="58EA362F" w14:textId="6D1F9AE8" w:rsidR="002B16D2" w:rsidRPr="002853D4" w:rsidRDefault="00CA511D" w:rsidP="00FD20D9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2853D4">
        <w:rPr>
          <w:rFonts w:ascii="Arial" w:hAnsi="Arial" w:cs="Arial"/>
          <w:sz w:val="22"/>
          <w:szCs w:val="22"/>
        </w:rPr>
        <w:t xml:space="preserve">Audito rezultatas </w:t>
      </w:r>
      <w:r w:rsidR="009D1CBA" w:rsidRPr="002853D4">
        <w:rPr>
          <w:rFonts w:ascii="Arial" w:hAnsi="Arial" w:cs="Arial"/>
          <w:sz w:val="22"/>
          <w:szCs w:val="22"/>
        </w:rPr>
        <w:t xml:space="preserve">- </w:t>
      </w:r>
      <w:r w:rsidRPr="002853D4">
        <w:rPr>
          <w:rFonts w:ascii="Arial" w:hAnsi="Arial" w:cs="Arial"/>
          <w:sz w:val="22"/>
          <w:szCs w:val="22"/>
        </w:rPr>
        <w:t>nepriklausomo audito išva</w:t>
      </w:r>
      <w:r w:rsidR="009D1CBA" w:rsidRPr="002853D4">
        <w:rPr>
          <w:rFonts w:ascii="Arial" w:hAnsi="Arial" w:cs="Arial"/>
          <w:sz w:val="22"/>
          <w:szCs w:val="22"/>
        </w:rPr>
        <w:t>da</w:t>
      </w:r>
      <w:r w:rsidRPr="002853D4">
        <w:rPr>
          <w:rFonts w:ascii="Arial" w:hAnsi="Arial" w:cs="Arial"/>
          <w:sz w:val="22"/>
          <w:szCs w:val="22"/>
        </w:rPr>
        <w:t xml:space="preserve"> apie Bendrovės </w:t>
      </w:r>
      <w:r w:rsidR="0075538A" w:rsidRPr="002853D4">
        <w:rPr>
          <w:rFonts w:ascii="Arial" w:hAnsi="Arial" w:cs="Arial"/>
          <w:sz w:val="22"/>
          <w:szCs w:val="22"/>
        </w:rPr>
        <w:t>2017</w:t>
      </w:r>
      <w:r w:rsidRPr="002853D4">
        <w:rPr>
          <w:rFonts w:ascii="Arial" w:hAnsi="Arial" w:cs="Arial"/>
          <w:sz w:val="22"/>
          <w:szCs w:val="22"/>
        </w:rPr>
        <w:t xml:space="preserve"> m.</w:t>
      </w:r>
      <w:r w:rsidR="003A54A4" w:rsidRPr="002853D4">
        <w:rPr>
          <w:rFonts w:ascii="Arial" w:hAnsi="Arial" w:cs="Arial"/>
          <w:sz w:val="22"/>
          <w:szCs w:val="22"/>
        </w:rPr>
        <w:t xml:space="preserve"> ir 2018 m.</w:t>
      </w:r>
      <w:r w:rsidRPr="002853D4">
        <w:rPr>
          <w:rFonts w:ascii="Arial" w:hAnsi="Arial" w:cs="Arial"/>
          <w:sz w:val="22"/>
          <w:szCs w:val="22"/>
        </w:rPr>
        <w:t xml:space="preserve"> reguliuojamos veiklos ataskaitas.</w:t>
      </w:r>
    </w:p>
    <w:p w14:paraId="2779FBC0" w14:textId="77777777" w:rsidR="00921869" w:rsidRPr="002853D4" w:rsidRDefault="00921869" w:rsidP="00FD20D9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228B4137" w14:textId="5A86295B" w:rsidR="002B16D2" w:rsidRPr="002853D4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2853D4">
        <w:rPr>
          <w:rFonts w:ascii="Arial" w:hAnsi="Arial" w:cs="Arial"/>
          <w:b/>
          <w:sz w:val="22"/>
          <w:szCs w:val="22"/>
        </w:rPr>
        <w:t>3. TECHNINIŲ REIKALAVIMŲ, KURIUOS TURI ATITIKTI PERKAMOS PASLAUGOS APRAŠYM</w:t>
      </w:r>
      <w:r w:rsidR="00F35934" w:rsidRPr="002853D4">
        <w:rPr>
          <w:rFonts w:ascii="Arial" w:hAnsi="Arial" w:cs="Arial"/>
          <w:b/>
          <w:sz w:val="22"/>
          <w:szCs w:val="22"/>
        </w:rPr>
        <w:t>AS</w:t>
      </w:r>
    </w:p>
    <w:p w14:paraId="7B4DFD23" w14:textId="0585F9D9" w:rsidR="0052009A" w:rsidRPr="002853D4" w:rsidRDefault="0052009A" w:rsidP="00CC2ED6">
      <w:pPr>
        <w:pStyle w:val="Bodytext1"/>
        <w:numPr>
          <w:ilvl w:val="0"/>
          <w:numId w:val="15"/>
        </w:numPr>
        <w:shd w:val="clear" w:color="auto" w:fill="auto"/>
        <w:tabs>
          <w:tab w:val="left" w:pos="0"/>
          <w:tab w:val="left" w:pos="587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2853D4">
        <w:rPr>
          <w:rFonts w:ascii="Arial" w:hAnsi="Arial" w:cs="Arial"/>
          <w:sz w:val="22"/>
          <w:szCs w:val="22"/>
        </w:rPr>
        <w:t>NURODOMAS STANDARTAS, TECHNINIS LIUDIJIMAS AR BENDROSIOS TECHNINĖS SPECIFIKACIJOS</w:t>
      </w:r>
    </w:p>
    <w:p w14:paraId="3EA7ECF9" w14:textId="7CB0E51B" w:rsidR="00EF41B7" w:rsidRPr="002853D4" w:rsidRDefault="00E75587" w:rsidP="00C92692">
      <w:pPr>
        <w:tabs>
          <w:tab w:val="left" w:pos="720"/>
        </w:tabs>
        <w:jc w:val="both"/>
        <w:rPr>
          <w:rFonts w:ascii="Arial" w:hAnsi="Arial" w:cs="Arial"/>
          <w:i/>
          <w:sz w:val="22"/>
          <w:szCs w:val="22"/>
        </w:rPr>
      </w:pPr>
      <w:r w:rsidRPr="002853D4">
        <w:rPr>
          <w:rFonts w:ascii="Arial" w:eastAsia="Calibri" w:hAnsi="Arial" w:cs="Arial"/>
          <w:i/>
          <w:sz w:val="22"/>
          <w:szCs w:val="22"/>
        </w:rPr>
        <w:t>3.1.</w:t>
      </w:r>
      <w:r w:rsidR="0052009A" w:rsidRPr="002853D4">
        <w:rPr>
          <w:rFonts w:ascii="Arial" w:eastAsia="Calibri" w:hAnsi="Arial" w:cs="Arial"/>
          <w:i/>
          <w:sz w:val="22"/>
          <w:szCs w:val="22"/>
        </w:rPr>
        <w:t>1</w:t>
      </w:r>
      <w:r w:rsidRPr="002853D4">
        <w:rPr>
          <w:rFonts w:ascii="Arial" w:eastAsia="Calibri" w:hAnsi="Arial" w:cs="Arial"/>
          <w:i/>
          <w:sz w:val="22"/>
          <w:szCs w:val="22"/>
        </w:rPr>
        <w:t xml:space="preserve">. </w:t>
      </w:r>
      <w:r w:rsidR="00FB2DE6" w:rsidRPr="002853D4">
        <w:rPr>
          <w:rFonts w:ascii="Arial" w:eastAsia="Calibri" w:hAnsi="Arial" w:cs="Arial"/>
          <w:i/>
          <w:sz w:val="22"/>
          <w:szCs w:val="22"/>
        </w:rPr>
        <w:t xml:space="preserve">Bendrovė šilumos tiekimo veiklą vykdo </w:t>
      </w:r>
      <w:r w:rsidR="00FB2DE6" w:rsidRPr="002853D4">
        <w:rPr>
          <w:rStyle w:val="Laukeliai"/>
          <w:rFonts w:cs="Arial"/>
          <w:i/>
          <w:sz w:val="22"/>
          <w:szCs w:val="22"/>
        </w:rPr>
        <w:t xml:space="preserve">Valstybinės </w:t>
      </w:r>
      <w:r w:rsidR="00524C24" w:rsidRPr="002853D4">
        <w:rPr>
          <w:rStyle w:val="Laukeliai"/>
          <w:rFonts w:cs="Arial"/>
          <w:i/>
          <w:sz w:val="22"/>
          <w:szCs w:val="22"/>
        </w:rPr>
        <w:t>energetikos reguliavimo tarybos</w:t>
      </w:r>
      <w:r w:rsidR="00FB2DE6" w:rsidRPr="002853D4">
        <w:rPr>
          <w:rStyle w:val="Laukeliai"/>
          <w:rFonts w:cs="Arial"/>
          <w:i/>
          <w:sz w:val="22"/>
          <w:szCs w:val="22"/>
        </w:rPr>
        <w:t xml:space="preserve"> (toliau – </w:t>
      </w:r>
      <w:r w:rsidR="00524C24" w:rsidRPr="002853D4">
        <w:rPr>
          <w:rFonts w:ascii="Arial" w:eastAsia="Calibri" w:hAnsi="Arial" w:cs="Arial"/>
          <w:i/>
          <w:sz w:val="22"/>
          <w:szCs w:val="22"/>
        </w:rPr>
        <w:t>Taryba</w:t>
      </w:r>
      <w:r w:rsidR="00FB2DE6" w:rsidRPr="002853D4">
        <w:rPr>
          <w:rFonts w:ascii="Arial" w:eastAsia="Calibri" w:hAnsi="Arial" w:cs="Arial"/>
          <w:i/>
          <w:sz w:val="22"/>
          <w:szCs w:val="22"/>
        </w:rPr>
        <w:t xml:space="preserve">) 2017 m. kovo 30 d. nutarimu Nr. O3-102 „Dėl energetikos veiklos licencijos akcinei bendrovei </w:t>
      </w:r>
      <w:r w:rsidR="00981F58" w:rsidRPr="002853D4">
        <w:rPr>
          <w:rFonts w:ascii="Arial" w:eastAsia="Calibri" w:hAnsi="Arial" w:cs="Arial"/>
          <w:i/>
          <w:sz w:val="22"/>
          <w:szCs w:val="22"/>
        </w:rPr>
        <w:t>„</w:t>
      </w:r>
      <w:r w:rsidR="00FB2DE6" w:rsidRPr="002853D4">
        <w:rPr>
          <w:rFonts w:ascii="Arial" w:eastAsia="Calibri" w:hAnsi="Arial" w:cs="Arial"/>
          <w:i/>
          <w:sz w:val="22"/>
          <w:szCs w:val="22"/>
        </w:rPr>
        <w:t>Vilniaus šilumos tinklai išdavimo“ išduotos energetikos veiklos licencijos pagrindu. Atitinkamai, Bendrovė</w:t>
      </w:r>
      <w:r w:rsidR="0075538A" w:rsidRPr="002853D4">
        <w:rPr>
          <w:rFonts w:ascii="Arial" w:eastAsia="Calibri" w:hAnsi="Arial" w:cs="Arial"/>
          <w:i/>
          <w:sz w:val="22"/>
          <w:szCs w:val="22"/>
        </w:rPr>
        <w:t>, pastebėjusi esminių klaidų Reguliuojamos veiklos ataskaitos,</w:t>
      </w:r>
      <w:r w:rsidR="00FB2DE6" w:rsidRPr="002853D4">
        <w:rPr>
          <w:rFonts w:ascii="Arial" w:eastAsia="Calibri" w:hAnsi="Arial" w:cs="Arial"/>
          <w:i/>
          <w:sz w:val="22"/>
          <w:szCs w:val="22"/>
        </w:rPr>
        <w:t xml:space="preserve"> turi prievolę</w:t>
      </w:r>
      <w:r w:rsidR="0075538A" w:rsidRPr="002853D4">
        <w:rPr>
          <w:rFonts w:ascii="Arial" w:eastAsia="Calibri" w:hAnsi="Arial" w:cs="Arial"/>
          <w:i/>
          <w:sz w:val="22"/>
          <w:szCs w:val="22"/>
        </w:rPr>
        <w:t xml:space="preserve"> </w:t>
      </w:r>
      <w:r w:rsidR="00FB2DE6" w:rsidRPr="002853D4">
        <w:rPr>
          <w:rFonts w:ascii="Arial" w:eastAsia="Calibri" w:hAnsi="Arial" w:cs="Arial"/>
          <w:i/>
          <w:sz w:val="22"/>
          <w:szCs w:val="22"/>
        </w:rPr>
        <w:t>numatyta tvarka ir terminais</w:t>
      </w:r>
      <w:r w:rsidR="0075538A" w:rsidRPr="002853D4">
        <w:rPr>
          <w:rFonts w:ascii="Arial" w:eastAsia="Calibri" w:hAnsi="Arial" w:cs="Arial"/>
          <w:i/>
          <w:sz w:val="22"/>
          <w:szCs w:val="22"/>
        </w:rPr>
        <w:t xml:space="preserve"> pakartotinai</w:t>
      </w:r>
      <w:r w:rsidR="00FB2DE6" w:rsidRPr="002853D4">
        <w:rPr>
          <w:rFonts w:ascii="Arial" w:eastAsia="Calibri" w:hAnsi="Arial" w:cs="Arial"/>
          <w:i/>
          <w:sz w:val="22"/>
          <w:szCs w:val="22"/>
        </w:rPr>
        <w:t xml:space="preserve"> teikti </w:t>
      </w:r>
      <w:r w:rsidR="00524C24" w:rsidRPr="002853D4">
        <w:rPr>
          <w:rFonts w:ascii="Arial" w:eastAsia="Calibri" w:hAnsi="Arial" w:cs="Arial"/>
          <w:i/>
          <w:sz w:val="22"/>
          <w:szCs w:val="22"/>
        </w:rPr>
        <w:t xml:space="preserve">Tarybai </w:t>
      </w:r>
      <w:r w:rsidR="00FB2DE6" w:rsidRPr="002853D4">
        <w:rPr>
          <w:rFonts w:ascii="Arial" w:eastAsia="Calibri" w:hAnsi="Arial" w:cs="Arial"/>
          <w:i/>
          <w:sz w:val="22"/>
          <w:szCs w:val="22"/>
        </w:rPr>
        <w:t>nustatytos formos ir turinio</w:t>
      </w:r>
      <w:r w:rsidR="0075538A" w:rsidRPr="002853D4">
        <w:rPr>
          <w:rFonts w:ascii="Arial" w:eastAsia="Calibri" w:hAnsi="Arial" w:cs="Arial"/>
          <w:i/>
          <w:sz w:val="22"/>
          <w:szCs w:val="22"/>
        </w:rPr>
        <w:t xml:space="preserve"> pakartotinai</w:t>
      </w:r>
      <w:r w:rsidR="00FB2DE6" w:rsidRPr="002853D4">
        <w:rPr>
          <w:rFonts w:ascii="Arial" w:eastAsia="Calibri" w:hAnsi="Arial" w:cs="Arial"/>
          <w:i/>
          <w:sz w:val="22"/>
          <w:szCs w:val="22"/>
        </w:rPr>
        <w:t xml:space="preserve"> </w:t>
      </w:r>
      <w:r w:rsidR="0075538A" w:rsidRPr="002853D4">
        <w:rPr>
          <w:rFonts w:ascii="Arial" w:eastAsia="Calibri" w:hAnsi="Arial" w:cs="Arial"/>
          <w:i/>
          <w:sz w:val="22"/>
          <w:szCs w:val="22"/>
        </w:rPr>
        <w:t xml:space="preserve">audituotas </w:t>
      </w:r>
      <w:r w:rsidR="00FB2DE6" w:rsidRPr="002853D4">
        <w:rPr>
          <w:rFonts w:ascii="Arial" w:eastAsia="Calibri" w:hAnsi="Arial" w:cs="Arial"/>
          <w:i/>
          <w:sz w:val="22"/>
          <w:szCs w:val="22"/>
        </w:rPr>
        <w:t xml:space="preserve">ataskaitas apie reguliuojamos veiklos vykdymą. </w:t>
      </w:r>
    </w:p>
    <w:p w14:paraId="29F7E19D" w14:textId="77777777" w:rsidR="00745E4F" w:rsidRPr="002853D4" w:rsidRDefault="00745E4F" w:rsidP="00D47E14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1A21630F" w14:textId="3A36D2FE" w:rsidR="002B16D2" w:rsidRPr="002853D4" w:rsidRDefault="00826491" w:rsidP="00D47E14">
      <w:pPr>
        <w:pStyle w:val="Bodytext20"/>
        <w:shd w:val="clear" w:color="auto" w:fill="auto"/>
        <w:tabs>
          <w:tab w:val="left" w:pos="0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i w:val="0"/>
          <w:sz w:val="22"/>
          <w:szCs w:val="22"/>
        </w:rPr>
      </w:pPr>
      <w:r w:rsidRPr="002853D4">
        <w:rPr>
          <w:rFonts w:ascii="Arial" w:hAnsi="Arial" w:cs="Arial"/>
          <w:i w:val="0"/>
          <w:sz w:val="22"/>
          <w:szCs w:val="22"/>
        </w:rPr>
        <w:t xml:space="preserve">3.2. </w:t>
      </w:r>
      <w:r w:rsidR="002B16D2" w:rsidRPr="002853D4">
        <w:rPr>
          <w:rFonts w:ascii="Arial" w:hAnsi="Arial" w:cs="Arial"/>
          <w:i w:val="0"/>
          <w:sz w:val="22"/>
          <w:szCs w:val="22"/>
        </w:rPr>
        <w:t>NURODOMI PIRKIMO OBJEKTO SAVYBĖS, FUNKCINIAI REIKALAVIMAI AR / IR NORIMAS REZULTATAS</w:t>
      </w:r>
    </w:p>
    <w:p w14:paraId="7DF2B0EC" w14:textId="4E4EB0F2" w:rsidR="00FC6522" w:rsidRPr="002853D4" w:rsidRDefault="006A028A" w:rsidP="00FC6522">
      <w:pPr>
        <w:pStyle w:val="ListParagraph"/>
        <w:numPr>
          <w:ilvl w:val="2"/>
          <w:numId w:val="12"/>
        </w:numPr>
        <w:tabs>
          <w:tab w:val="left" w:pos="709"/>
        </w:tabs>
        <w:ind w:left="0" w:firstLine="0"/>
        <w:jc w:val="both"/>
        <w:rPr>
          <w:rFonts w:ascii="Arial" w:eastAsia="Calibri" w:hAnsi="Arial" w:cs="Arial"/>
          <w:i/>
        </w:rPr>
      </w:pPr>
      <w:r w:rsidRPr="002853D4">
        <w:rPr>
          <w:rFonts w:ascii="Arial" w:hAnsi="Arial" w:cs="Arial"/>
          <w:i/>
        </w:rPr>
        <w:t xml:space="preserve">Audito paslaugų teikėjas </w:t>
      </w:r>
      <w:r w:rsidRPr="002853D4">
        <w:rPr>
          <w:rFonts w:ascii="Arial" w:hAnsi="Arial" w:cs="Arial"/>
          <w:i/>
          <w:noProof/>
        </w:rPr>
        <w:t>pateiks audito išvadą</w:t>
      </w:r>
      <w:r w:rsidR="0052009A" w:rsidRPr="002853D4">
        <w:rPr>
          <w:rFonts w:ascii="Arial" w:hAnsi="Arial" w:cs="Arial"/>
          <w:i/>
          <w:noProof/>
        </w:rPr>
        <w:t xml:space="preserve"> </w:t>
      </w:r>
      <w:r w:rsidR="002E50AA" w:rsidRPr="002853D4">
        <w:rPr>
          <w:rFonts w:ascii="Arial" w:hAnsi="Arial" w:cs="Arial"/>
          <w:i/>
          <w:noProof/>
        </w:rPr>
        <w:t>apie Bendrovės 20</w:t>
      </w:r>
      <w:r w:rsidR="0052009A" w:rsidRPr="002853D4">
        <w:rPr>
          <w:rFonts w:ascii="Arial" w:hAnsi="Arial" w:cs="Arial"/>
          <w:i/>
          <w:noProof/>
        </w:rPr>
        <w:t>17</w:t>
      </w:r>
      <w:r w:rsidR="002E50AA" w:rsidRPr="002853D4">
        <w:rPr>
          <w:rFonts w:ascii="Arial" w:hAnsi="Arial" w:cs="Arial"/>
          <w:i/>
          <w:noProof/>
        </w:rPr>
        <w:t xml:space="preserve"> m</w:t>
      </w:r>
      <w:r w:rsidR="0052009A" w:rsidRPr="002853D4">
        <w:rPr>
          <w:rFonts w:ascii="Arial" w:hAnsi="Arial" w:cs="Arial"/>
          <w:i/>
          <w:noProof/>
        </w:rPr>
        <w:t>.</w:t>
      </w:r>
      <w:r w:rsidR="003A54A4" w:rsidRPr="002853D4">
        <w:rPr>
          <w:rFonts w:ascii="Arial" w:hAnsi="Arial" w:cs="Arial"/>
          <w:i/>
          <w:noProof/>
        </w:rPr>
        <w:t xml:space="preserve"> ir 2018 m.</w:t>
      </w:r>
      <w:r w:rsidR="0052009A" w:rsidRPr="002853D4">
        <w:rPr>
          <w:rFonts w:ascii="Arial" w:hAnsi="Arial" w:cs="Arial"/>
          <w:i/>
          <w:noProof/>
        </w:rPr>
        <w:t xml:space="preserve"> </w:t>
      </w:r>
      <w:r w:rsidR="002E50AA" w:rsidRPr="002853D4">
        <w:rPr>
          <w:rFonts w:ascii="Arial" w:hAnsi="Arial" w:cs="Arial"/>
          <w:i/>
          <w:noProof/>
        </w:rPr>
        <w:t>reguliuojamos veiklos ataskait</w:t>
      </w:r>
      <w:r w:rsidR="0052009A" w:rsidRPr="002853D4">
        <w:rPr>
          <w:rFonts w:ascii="Arial" w:hAnsi="Arial" w:cs="Arial"/>
          <w:i/>
          <w:noProof/>
        </w:rPr>
        <w:t>as</w:t>
      </w:r>
      <w:r w:rsidRPr="002853D4">
        <w:rPr>
          <w:rStyle w:val="FootnoteReference"/>
          <w:rFonts w:ascii="Arial" w:hAnsi="Arial" w:cs="Arial"/>
          <w:i/>
          <w:noProof/>
        </w:rPr>
        <w:footnoteReference w:id="1"/>
      </w:r>
      <w:r w:rsidRPr="002853D4">
        <w:rPr>
          <w:rFonts w:ascii="Arial" w:hAnsi="Arial" w:cs="Arial"/>
          <w:i/>
          <w:noProof/>
        </w:rPr>
        <w:t xml:space="preserve"> (konsoliduotą pelno (nuostolių) ataskaitą; konsoliduotą turto ir kapitalo ataskaitą; konsoliduotą ūkio subjekto veikloje naudojamo kapitalo faktinės investicijų grąžos ataskaitą) kaip visumą. </w:t>
      </w:r>
    </w:p>
    <w:p w14:paraId="3D94270B" w14:textId="28E15246" w:rsidR="002B16D2" w:rsidRPr="002853D4" w:rsidRDefault="002B16D2" w:rsidP="006A028A">
      <w:pPr>
        <w:pStyle w:val="ListParagraph"/>
        <w:tabs>
          <w:tab w:val="left" w:pos="72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77AAB6AC" w14:textId="77777777" w:rsidR="002B16D2" w:rsidRPr="002853D4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2853D4">
        <w:rPr>
          <w:rFonts w:ascii="Arial" w:hAnsi="Arial" w:cs="Arial"/>
          <w:sz w:val="22"/>
          <w:szCs w:val="22"/>
        </w:rPr>
        <w:t>3.3. KITOS PIRKIMO OBJEKTO SAVYBĖS</w:t>
      </w:r>
    </w:p>
    <w:p w14:paraId="26AF1C75" w14:textId="453CBE35" w:rsidR="002C0B4E" w:rsidRPr="002853D4" w:rsidRDefault="002C0B4E" w:rsidP="002C0B4E">
      <w:pPr>
        <w:spacing w:before="60" w:after="120"/>
        <w:jc w:val="both"/>
        <w:rPr>
          <w:rFonts w:ascii="Arial" w:hAnsi="Arial" w:cs="Arial"/>
          <w:i/>
          <w:sz w:val="22"/>
          <w:szCs w:val="22"/>
        </w:rPr>
      </w:pPr>
      <w:r w:rsidRPr="002853D4">
        <w:rPr>
          <w:rStyle w:val="Laukeliai"/>
          <w:rFonts w:cs="Arial"/>
          <w:i/>
          <w:sz w:val="22"/>
          <w:szCs w:val="22"/>
        </w:rPr>
        <w:t xml:space="preserve">3.3.1. </w:t>
      </w:r>
      <w:r w:rsidR="00693373" w:rsidRPr="002853D4">
        <w:rPr>
          <w:rStyle w:val="Laukeliai"/>
          <w:rFonts w:cs="Arial"/>
          <w:i/>
          <w:color w:val="auto"/>
          <w:sz w:val="22"/>
          <w:szCs w:val="22"/>
        </w:rPr>
        <w:t>Audito</w:t>
      </w:r>
      <w:r w:rsidR="0052009A" w:rsidRPr="002853D4">
        <w:rPr>
          <w:rStyle w:val="Laukeliai"/>
          <w:rFonts w:cs="Arial"/>
          <w:i/>
          <w:color w:val="auto"/>
          <w:sz w:val="22"/>
          <w:szCs w:val="22"/>
        </w:rPr>
        <w:t xml:space="preserve"> </w:t>
      </w:r>
      <w:r w:rsidR="00693373" w:rsidRPr="002853D4">
        <w:rPr>
          <w:rStyle w:val="Laukeliai"/>
          <w:rFonts w:cs="Arial"/>
          <w:i/>
          <w:color w:val="auto"/>
          <w:sz w:val="22"/>
          <w:szCs w:val="22"/>
        </w:rPr>
        <w:t xml:space="preserve"> paslaugų teikėjo profesinė civilinė atsakomybė visu sutarties galiojimo laikotarpiu turi būti apdrausta LR finansinių ataskaitų audito įstatyme nustatyta tvarka.</w:t>
      </w:r>
    </w:p>
    <w:p w14:paraId="518B65FF" w14:textId="7D10CA66" w:rsidR="002C0B4E" w:rsidRPr="002853D4" w:rsidRDefault="002C0B4E" w:rsidP="002C0B4E">
      <w:pPr>
        <w:spacing w:before="60" w:after="120"/>
        <w:jc w:val="both"/>
        <w:rPr>
          <w:rFonts w:ascii="Arial" w:hAnsi="Arial" w:cs="Arial"/>
          <w:i/>
          <w:sz w:val="22"/>
          <w:szCs w:val="22"/>
        </w:rPr>
      </w:pPr>
      <w:r w:rsidRPr="002853D4">
        <w:rPr>
          <w:rFonts w:ascii="Arial" w:hAnsi="Arial" w:cs="Arial"/>
          <w:i/>
          <w:sz w:val="22"/>
          <w:szCs w:val="22"/>
        </w:rPr>
        <w:t>3.3.</w:t>
      </w:r>
      <w:r w:rsidR="002853D4" w:rsidRPr="002853D4">
        <w:rPr>
          <w:rFonts w:ascii="Arial" w:hAnsi="Arial" w:cs="Arial"/>
          <w:i/>
          <w:sz w:val="22"/>
          <w:szCs w:val="22"/>
        </w:rPr>
        <w:t>2</w:t>
      </w:r>
      <w:r w:rsidRPr="002853D4">
        <w:rPr>
          <w:rFonts w:ascii="Arial" w:hAnsi="Arial" w:cs="Arial"/>
          <w:i/>
          <w:sz w:val="22"/>
          <w:szCs w:val="22"/>
        </w:rPr>
        <w:t xml:space="preserve">. </w:t>
      </w:r>
      <w:r w:rsidR="00EE3368" w:rsidRPr="002853D4">
        <w:rPr>
          <w:rFonts w:ascii="Arial" w:hAnsi="Arial" w:cs="Arial"/>
          <w:i/>
          <w:sz w:val="22"/>
          <w:szCs w:val="22"/>
        </w:rPr>
        <w:t>Audito</w:t>
      </w:r>
      <w:r w:rsidR="0052009A" w:rsidRPr="002853D4">
        <w:rPr>
          <w:rFonts w:ascii="Arial" w:hAnsi="Arial" w:cs="Arial"/>
          <w:i/>
          <w:sz w:val="22"/>
          <w:szCs w:val="22"/>
        </w:rPr>
        <w:t xml:space="preserve"> </w:t>
      </w:r>
      <w:r w:rsidR="00EE3368" w:rsidRPr="002853D4">
        <w:rPr>
          <w:rFonts w:ascii="Arial" w:hAnsi="Arial" w:cs="Arial"/>
          <w:i/>
          <w:sz w:val="22"/>
          <w:szCs w:val="22"/>
        </w:rPr>
        <w:t xml:space="preserve">paslaugų teikėjas įsipareigoja nedelsiant informuoti Bendrovę apie nuo jo nepriklausančias aplinkybes, keliančias pavojų teikiamų paslaugų kokybei ir / arba terminų laikymuisi. </w:t>
      </w:r>
    </w:p>
    <w:p w14:paraId="5D943FC7" w14:textId="77777777" w:rsidR="00F50F2E" w:rsidRPr="002853D4" w:rsidRDefault="00F50F2E" w:rsidP="00502ED9">
      <w:pPr>
        <w:pStyle w:val="ListParagraph"/>
        <w:tabs>
          <w:tab w:val="left" w:pos="720"/>
          <w:tab w:val="left" w:pos="902"/>
        </w:tabs>
        <w:spacing w:after="0" w:line="240" w:lineRule="auto"/>
        <w:ind w:left="0"/>
        <w:jc w:val="both"/>
        <w:rPr>
          <w:rFonts w:ascii="Arial" w:hAnsi="Arial" w:cs="Arial"/>
          <w:i/>
        </w:rPr>
      </w:pPr>
    </w:p>
    <w:p w14:paraId="617541E4" w14:textId="77777777" w:rsidR="002B16D2" w:rsidRPr="002853D4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b/>
          <w:sz w:val="22"/>
          <w:szCs w:val="22"/>
        </w:rPr>
      </w:pPr>
      <w:r w:rsidRPr="002853D4">
        <w:rPr>
          <w:rFonts w:ascii="Arial" w:hAnsi="Arial" w:cs="Arial"/>
          <w:b/>
          <w:sz w:val="22"/>
          <w:szCs w:val="22"/>
        </w:rPr>
        <w:t>4. DOKUMENTAI, REIKALINGI PIRKIMO OBJEKTO TECHNINĖMS SAVYBĖMS IR KOKYBEI PATVIRTINTI</w:t>
      </w:r>
    </w:p>
    <w:p w14:paraId="6A6DADA7" w14:textId="77777777" w:rsidR="002B16D2" w:rsidRPr="002853D4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61C91BA7" w14:textId="77777777" w:rsidR="00713CBF" w:rsidRPr="002853D4" w:rsidRDefault="002B16D2" w:rsidP="00713CBF">
      <w:pPr>
        <w:pStyle w:val="Bodytext20"/>
        <w:shd w:val="clear" w:color="auto" w:fill="auto"/>
        <w:tabs>
          <w:tab w:val="left" w:pos="0"/>
          <w:tab w:val="left" w:pos="142"/>
          <w:tab w:val="left" w:pos="3828"/>
        </w:tabs>
        <w:spacing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  <w:r w:rsidRPr="002853D4">
        <w:rPr>
          <w:rStyle w:val="Bodytext2NotItalic1"/>
          <w:rFonts w:ascii="Arial" w:hAnsi="Arial" w:cs="Arial"/>
          <w:sz w:val="22"/>
          <w:szCs w:val="22"/>
        </w:rPr>
        <w:t xml:space="preserve">4.1. </w:t>
      </w:r>
      <w:r w:rsidRPr="002853D4">
        <w:rPr>
          <w:rFonts w:ascii="Arial" w:hAnsi="Arial" w:cs="Arial"/>
          <w:sz w:val="22"/>
          <w:szCs w:val="22"/>
        </w:rPr>
        <w:t>DOKUMENTAI, KURIUOS REIKIA PATEIKTI SU PREKĖMIS, PERDUODANT SUTEIKTAS PASLAUGAS</w:t>
      </w:r>
      <w:r w:rsidR="00F003EC" w:rsidRPr="002853D4">
        <w:rPr>
          <w:rFonts w:ascii="Arial" w:hAnsi="Arial" w:cs="Arial"/>
          <w:sz w:val="22"/>
          <w:szCs w:val="22"/>
        </w:rPr>
        <w:t xml:space="preserve"> / ATLIKTUS DARBUS</w:t>
      </w:r>
    </w:p>
    <w:p w14:paraId="36C87764" w14:textId="2F203691" w:rsidR="008E5E2E" w:rsidRPr="002853D4" w:rsidRDefault="008E5E2E" w:rsidP="008E5E2E">
      <w:pPr>
        <w:rPr>
          <w:rStyle w:val="FontStyle23"/>
          <w:rFonts w:ascii="Arial" w:hAnsi="Arial" w:cs="Arial"/>
          <w:sz w:val="22"/>
          <w:szCs w:val="22"/>
        </w:rPr>
      </w:pPr>
    </w:p>
    <w:p w14:paraId="740F1FAD" w14:textId="50DE205F" w:rsidR="00F97746" w:rsidRPr="002853D4" w:rsidRDefault="00022B4E" w:rsidP="00480001">
      <w:pPr>
        <w:pStyle w:val="ListParagraph"/>
        <w:numPr>
          <w:ilvl w:val="2"/>
          <w:numId w:val="14"/>
        </w:numPr>
        <w:tabs>
          <w:tab w:val="left" w:pos="720"/>
        </w:tabs>
        <w:jc w:val="both"/>
        <w:rPr>
          <w:rFonts w:ascii="Arial" w:hAnsi="Arial" w:cs="Arial"/>
          <w:i/>
        </w:rPr>
      </w:pPr>
      <w:r w:rsidRPr="002853D4">
        <w:rPr>
          <w:rFonts w:ascii="Arial" w:hAnsi="Arial" w:cs="Arial"/>
          <w:i/>
        </w:rPr>
        <w:t>A</w:t>
      </w:r>
      <w:r w:rsidR="008F64DA" w:rsidRPr="002853D4">
        <w:rPr>
          <w:rFonts w:ascii="Arial" w:hAnsi="Arial" w:cs="Arial"/>
          <w:i/>
        </w:rPr>
        <w:t>uditoriaus išvada</w:t>
      </w:r>
      <w:r w:rsidRPr="002853D4">
        <w:rPr>
          <w:rFonts w:ascii="Arial" w:hAnsi="Arial" w:cs="Arial"/>
          <w:i/>
        </w:rPr>
        <w:t xml:space="preserve"> (2 egz. lietuvių kalbą)</w:t>
      </w:r>
      <w:r w:rsidR="008F64DA" w:rsidRPr="002853D4">
        <w:rPr>
          <w:rFonts w:ascii="Arial" w:hAnsi="Arial" w:cs="Arial"/>
          <w:i/>
        </w:rPr>
        <w:t xml:space="preserve"> </w:t>
      </w:r>
      <w:r w:rsidRPr="002853D4">
        <w:rPr>
          <w:rFonts w:ascii="Arial" w:hAnsi="Arial" w:cs="Arial"/>
          <w:i/>
        </w:rPr>
        <w:t>kartu su audituotomis</w:t>
      </w:r>
      <w:r w:rsidR="008F64DA" w:rsidRPr="002853D4">
        <w:rPr>
          <w:rFonts w:ascii="Arial" w:hAnsi="Arial" w:cs="Arial"/>
          <w:i/>
        </w:rPr>
        <w:t xml:space="preserve"> reguliuojamos veiklos ataskait</w:t>
      </w:r>
      <w:r w:rsidRPr="002853D4">
        <w:rPr>
          <w:rFonts w:ascii="Arial" w:hAnsi="Arial" w:cs="Arial"/>
          <w:i/>
        </w:rPr>
        <w:t>omis.</w:t>
      </w:r>
    </w:p>
    <w:p w14:paraId="6BC9C275" w14:textId="77777777" w:rsidR="00BE2894" w:rsidRPr="002853D4" w:rsidRDefault="00BE2894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55DF5155" w14:textId="77777777" w:rsidR="002B16D2" w:rsidRPr="00EA210B" w:rsidRDefault="002B16D2" w:rsidP="00CC2ED6">
      <w:pPr>
        <w:pStyle w:val="Bodytext1"/>
        <w:shd w:val="clear" w:color="auto" w:fill="auto"/>
        <w:tabs>
          <w:tab w:val="left" w:pos="0"/>
          <w:tab w:val="left" w:pos="3828"/>
        </w:tabs>
        <w:spacing w:before="0" w:after="0" w:line="240" w:lineRule="auto"/>
        <w:ind w:right="55" w:firstLine="0"/>
        <w:jc w:val="both"/>
        <w:rPr>
          <w:rFonts w:ascii="Arial" w:hAnsi="Arial" w:cs="Arial"/>
          <w:sz w:val="22"/>
          <w:szCs w:val="22"/>
        </w:rPr>
      </w:pPr>
    </w:p>
    <w:p w14:paraId="73B99BCA" w14:textId="77777777" w:rsidR="00BF1CDF" w:rsidRPr="00EA210B" w:rsidRDefault="00BF1CDF" w:rsidP="00923D64">
      <w:pPr>
        <w:tabs>
          <w:tab w:val="left" w:pos="3828"/>
        </w:tabs>
        <w:rPr>
          <w:rFonts w:ascii="Arial" w:hAnsi="Arial" w:cs="Arial"/>
          <w:sz w:val="22"/>
          <w:szCs w:val="22"/>
        </w:rPr>
      </w:pPr>
    </w:p>
    <w:sectPr w:rsidR="00BF1CDF" w:rsidRPr="00EA210B" w:rsidSect="006E78BA">
      <w:headerReference w:type="default" r:id="rId10"/>
      <w:pgSz w:w="11905" w:h="16837"/>
      <w:pgMar w:top="284" w:right="874" w:bottom="1135" w:left="14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4E507" w14:textId="77777777" w:rsidR="004D098E" w:rsidRDefault="004D098E">
      <w:r>
        <w:separator/>
      </w:r>
    </w:p>
  </w:endnote>
  <w:endnote w:type="continuationSeparator" w:id="0">
    <w:p w14:paraId="34FC8761" w14:textId="77777777" w:rsidR="004D098E" w:rsidRDefault="004D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63345" w14:textId="77777777" w:rsidR="004D098E" w:rsidRDefault="004D098E">
      <w:r>
        <w:separator/>
      </w:r>
    </w:p>
  </w:footnote>
  <w:footnote w:type="continuationSeparator" w:id="0">
    <w:p w14:paraId="609746EC" w14:textId="77777777" w:rsidR="004D098E" w:rsidRDefault="004D098E">
      <w:r>
        <w:continuationSeparator/>
      </w:r>
    </w:p>
  </w:footnote>
  <w:footnote w:id="1">
    <w:p w14:paraId="3A31B865" w14:textId="636C4029" w:rsidR="006A028A" w:rsidRPr="00B35C54" w:rsidRDefault="006A028A" w:rsidP="006A028A">
      <w:pPr>
        <w:pStyle w:val="ListParagraph"/>
        <w:tabs>
          <w:tab w:val="left" w:pos="720"/>
        </w:tabs>
        <w:ind w:left="0"/>
        <w:jc w:val="both"/>
        <w:rPr>
          <w:rFonts w:eastAsia="Calibri" w:cs="Arial"/>
          <w:sz w:val="20"/>
          <w:szCs w:val="20"/>
        </w:rPr>
      </w:pPr>
      <w:r w:rsidRPr="00B35C54">
        <w:rPr>
          <w:rStyle w:val="FootnoteReference"/>
          <w:rFonts w:cs="Arial"/>
          <w:sz w:val="20"/>
          <w:szCs w:val="20"/>
        </w:rPr>
        <w:footnoteRef/>
      </w:r>
      <w:r w:rsidRPr="00B35C54">
        <w:rPr>
          <w:rFonts w:cs="Arial"/>
          <w:sz w:val="20"/>
          <w:szCs w:val="20"/>
        </w:rPr>
        <w:t xml:space="preserve"> </w:t>
      </w:r>
      <w:r w:rsidRPr="00B35C54">
        <w:rPr>
          <w:rFonts w:eastAsia="Calibri" w:cs="Arial"/>
          <w:sz w:val="20"/>
          <w:szCs w:val="20"/>
        </w:rPr>
        <w:t xml:space="preserve">Šių ataskaitų formą nustato Komisijos 2009 m. liepos 8 d. nutarimu Nr. O3-96 „Dėl šilumos kainų nustatymo metodikos“ patvirtinta šilumos kainų nustatymo metodika bei kiti susiję nutarimai ir išaiškinimai.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7CCF4" w14:textId="77777777" w:rsidR="00CD226F" w:rsidRDefault="004D098E">
    <w:pPr>
      <w:rPr>
        <w:rFonts w:cs="Times New Roman"/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D50005B0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3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5"/>
    <w:multiLevelType w:val="multilevel"/>
    <w:tmpl w:val="0F464C42"/>
    <w:lvl w:ilvl="0">
      <w:start w:val="1"/>
      <w:numFmt w:val="decimal"/>
      <w:lvlText w:val="3.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6FE0157"/>
    <w:multiLevelType w:val="hybridMultilevel"/>
    <w:tmpl w:val="12DCC94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1EED"/>
    <w:multiLevelType w:val="hybridMultilevel"/>
    <w:tmpl w:val="194E1724"/>
    <w:lvl w:ilvl="0" w:tplc="7026F59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92133"/>
    <w:multiLevelType w:val="multilevel"/>
    <w:tmpl w:val="5F3C1054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62841AE"/>
    <w:multiLevelType w:val="multilevel"/>
    <w:tmpl w:val="0522682E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BA320F"/>
    <w:multiLevelType w:val="multilevel"/>
    <w:tmpl w:val="70DC4B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7" w15:restartNumberingAfterBreak="0">
    <w:nsid w:val="289E7C7B"/>
    <w:multiLevelType w:val="multilevel"/>
    <w:tmpl w:val="BC06BF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EB31F2"/>
    <w:multiLevelType w:val="multilevel"/>
    <w:tmpl w:val="DE4C927E"/>
    <w:lvl w:ilvl="0">
      <w:start w:val="2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4"/>
      <w:numFmt w:val="decimal"/>
      <w:lvlText w:val="%4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9" w15:restartNumberingAfterBreak="0">
    <w:nsid w:val="3B156031"/>
    <w:multiLevelType w:val="multilevel"/>
    <w:tmpl w:val="BC06BFD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313937"/>
    <w:multiLevelType w:val="multilevel"/>
    <w:tmpl w:val="41DC2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063A80"/>
    <w:multiLevelType w:val="hybridMultilevel"/>
    <w:tmpl w:val="D0281976"/>
    <w:lvl w:ilvl="0" w:tplc="7AD012FA">
      <w:start w:val="1"/>
      <w:numFmt w:val="decimal"/>
      <w:lvlText w:val="2.2.%1."/>
      <w:lvlJc w:val="left"/>
      <w:pPr>
        <w:ind w:left="1291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2" w15:restartNumberingAfterBreak="0">
    <w:nsid w:val="629668DC"/>
    <w:multiLevelType w:val="hybridMultilevel"/>
    <w:tmpl w:val="1A9E8092"/>
    <w:lvl w:ilvl="0" w:tplc="14324804">
      <w:start w:val="1"/>
      <w:numFmt w:val="decimal"/>
      <w:lvlText w:val="5.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9"/>
  </w:num>
  <w:num w:numId="8">
    <w:abstractNumId w:val="12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360"/>
        </w:pPr>
        <w:rPr>
          <w:rFonts w:hint="default"/>
          <w:b w:val="0"/>
          <w:i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4">
    <w:abstractNumId w:val="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D2"/>
    <w:rsid w:val="00022B4E"/>
    <w:rsid w:val="00061BEE"/>
    <w:rsid w:val="000A1313"/>
    <w:rsid w:val="000E5B73"/>
    <w:rsid w:val="000F2C67"/>
    <w:rsid w:val="00112C84"/>
    <w:rsid w:val="00132D2E"/>
    <w:rsid w:val="0014249A"/>
    <w:rsid w:val="00151561"/>
    <w:rsid w:val="0017598A"/>
    <w:rsid w:val="001923B5"/>
    <w:rsid w:val="001E4AF2"/>
    <w:rsid w:val="00204AA9"/>
    <w:rsid w:val="00255E3C"/>
    <w:rsid w:val="002853D4"/>
    <w:rsid w:val="002A65B1"/>
    <w:rsid w:val="002B16D2"/>
    <w:rsid w:val="002C0B4E"/>
    <w:rsid w:val="002E50AA"/>
    <w:rsid w:val="0039268B"/>
    <w:rsid w:val="003A54A4"/>
    <w:rsid w:val="003E1256"/>
    <w:rsid w:val="0040750F"/>
    <w:rsid w:val="004139AD"/>
    <w:rsid w:val="004457FA"/>
    <w:rsid w:val="00480001"/>
    <w:rsid w:val="00491B63"/>
    <w:rsid w:val="004B17C9"/>
    <w:rsid w:val="004C36D4"/>
    <w:rsid w:val="004D098E"/>
    <w:rsid w:val="004E42E8"/>
    <w:rsid w:val="004F0549"/>
    <w:rsid w:val="00502ED9"/>
    <w:rsid w:val="005135B3"/>
    <w:rsid w:val="0052009A"/>
    <w:rsid w:val="00524C24"/>
    <w:rsid w:val="00525346"/>
    <w:rsid w:val="00542A84"/>
    <w:rsid w:val="00584F6E"/>
    <w:rsid w:val="00593E63"/>
    <w:rsid w:val="005A3224"/>
    <w:rsid w:val="005C1B7D"/>
    <w:rsid w:val="005C3EAF"/>
    <w:rsid w:val="005E5E12"/>
    <w:rsid w:val="00655156"/>
    <w:rsid w:val="00663F80"/>
    <w:rsid w:val="00693373"/>
    <w:rsid w:val="006A028A"/>
    <w:rsid w:val="006E203F"/>
    <w:rsid w:val="006E78BA"/>
    <w:rsid w:val="00702E4E"/>
    <w:rsid w:val="00713CBF"/>
    <w:rsid w:val="007240F6"/>
    <w:rsid w:val="00745E4F"/>
    <w:rsid w:val="0075538A"/>
    <w:rsid w:val="007778AE"/>
    <w:rsid w:val="007B741B"/>
    <w:rsid w:val="007C597C"/>
    <w:rsid w:val="007D2760"/>
    <w:rsid w:val="00826491"/>
    <w:rsid w:val="00873099"/>
    <w:rsid w:val="008774DF"/>
    <w:rsid w:val="008814D4"/>
    <w:rsid w:val="008940B2"/>
    <w:rsid w:val="008A57DA"/>
    <w:rsid w:val="008B3933"/>
    <w:rsid w:val="008D5726"/>
    <w:rsid w:val="008E5E2E"/>
    <w:rsid w:val="008F3311"/>
    <w:rsid w:val="008F64DA"/>
    <w:rsid w:val="009032F8"/>
    <w:rsid w:val="00906C8E"/>
    <w:rsid w:val="00915E38"/>
    <w:rsid w:val="00921869"/>
    <w:rsid w:val="00923D64"/>
    <w:rsid w:val="00931634"/>
    <w:rsid w:val="0093727A"/>
    <w:rsid w:val="00957A43"/>
    <w:rsid w:val="0096580A"/>
    <w:rsid w:val="00981F58"/>
    <w:rsid w:val="009D1CBA"/>
    <w:rsid w:val="009D6D70"/>
    <w:rsid w:val="009F508E"/>
    <w:rsid w:val="00A33802"/>
    <w:rsid w:val="00A67AAF"/>
    <w:rsid w:val="00A9001C"/>
    <w:rsid w:val="00AF6684"/>
    <w:rsid w:val="00B10C04"/>
    <w:rsid w:val="00B530D7"/>
    <w:rsid w:val="00B86D88"/>
    <w:rsid w:val="00BA0CAC"/>
    <w:rsid w:val="00BA178B"/>
    <w:rsid w:val="00BA3129"/>
    <w:rsid w:val="00BE16A2"/>
    <w:rsid w:val="00BE2894"/>
    <w:rsid w:val="00BF1CDF"/>
    <w:rsid w:val="00C14445"/>
    <w:rsid w:val="00C6569D"/>
    <w:rsid w:val="00C67F4A"/>
    <w:rsid w:val="00C76FB5"/>
    <w:rsid w:val="00C848C7"/>
    <w:rsid w:val="00C92692"/>
    <w:rsid w:val="00CA511D"/>
    <w:rsid w:val="00CC2ED6"/>
    <w:rsid w:val="00CD14CD"/>
    <w:rsid w:val="00CE1259"/>
    <w:rsid w:val="00D00328"/>
    <w:rsid w:val="00D10463"/>
    <w:rsid w:val="00D16814"/>
    <w:rsid w:val="00D322CA"/>
    <w:rsid w:val="00D3738E"/>
    <w:rsid w:val="00D47E14"/>
    <w:rsid w:val="00D70D9A"/>
    <w:rsid w:val="00D80290"/>
    <w:rsid w:val="00D856AA"/>
    <w:rsid w:val="00D92DDA"/>
    <w:rsid w:val="00DD4F79"/>
    <w:rsid w:val="00DD71AF"/>
    <w:rsid w:val="00DF0709"/>
    <w:rsid w:val="00E15716"/>
    <w:rsid w:val="00E2591A"/>
    <w:rsid w:val="00E552DD"/>
    <w:rsid w:val="00E66C0E"/>
    <w:rsid w:val="00E7112E"/>
    <w:rsid w:val="00E75587"/>
    <w:rsid w:val="00EA19D4"/>
    <w:rsid w:val="00EA210B"/>
    <w:rsid w:val="00EB6F27"/>
    <w:rsid w:val="00EC3504"/>
    <w:rsid w:val="00EE3368"/>
    <w:rsid w:val="00EF41B7"/>
    <w:rsid w:val="00F003EC"/>
    <w:rsid w:val="00F35934"/>
    <w:rsid w:val="00F50F2E"/>
    <w:rsid w:val="00F67B88"/>
    <w:rsid w:val="00F743CF"/>
    <w:rsid w:val="00F850CA"/>
    <w:rsid w:val="00F97746"/>
    <w:rsid w:val="00FB2DE6"/>
    <w:rsid w:val="00FC514A"/>
    <w:rsid w:val="00FC6522"/>
    <w:rsid w:val="00FD20D9"/>
    <w:rsid w:val="00FF2210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EBCC7"/>
  <w15:chartTrackingRefBased/>
  <w15:docId w15:val="{B5A9AD2F-D095-4DD8-9AEE-9994B5A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B16D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link w:val="Heading4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">
    <w:name w:val="Body text_"/>
    <w:link w:val="Bodytext1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Headerorfooter">
    <w:name w:val="Header or footer_"/>
    <w:link w:val="Headerorfooter0"/>
    <w:rsid w:val="002B16D2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1">
    <w:name w:val="Header or footer + 11"/>
    <w:aliases w:val="5 pt"/>
    <w:rsid w:val="002B16D2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">
    <w:name w:val="Body text + Bold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2">
    <w:name w:val="Body text + Italic2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">
    <w:name w:val="Body text + Italic1"/>
    <w:rsid w:val="002B16D2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">
    <w:name w:val="Body text + Bold1"/>
    <w:rsid w:val="002B16D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3">
    <w:name w:val="Heading #3_"/>
    <w:link w:val="Heading3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2B16D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Bold">
    <w:name w:val="Body text (2) + Bold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Bold1">
    <w:name w:val="Body text (2) + Bold1"/>
    <w:rsid w:val="002B16D2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2NotItalic1">
    <w:name w:val="Body text (2) + Not Italic1"/>
    <w:basedOn w:val="Bodytext2"/>
    <w:rsid w:val="002B16D2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9">
    <w:name w:val="Body text (9)_"/>
    <w:link w:val="Bodytext90"/>
    <w:rsid w:val="002B16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2B16D2"/>
    <w:pPr>
      <w:shd w:val="clear" w:color="auto" w:fill="FFFFFF"/>
      <w:spacing w:before="240" w:after="240" w:line="269" w:lineRule="exact"/>
      <w:jc w:val="right"/>
      <w:outlineLvl w:val="3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1">
    <w:name w:val="Body text1"/>
    <w:basedOn w:val="Normal"/>
    <w:link w:val="Bodytext"/>
    <w:rsid w:val="002B16D2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20">
    <w:name w:val="Body text (2)"/>
    <w:basedOn w:val="Normal"/>
    <w:link w:val="Bodytext2"/>
    <w:rsid w:val="002B16D2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sz w:val="23"/>
      <w:szCs w:val="23"/>
      <w:lang w:eastAsia="en-US"/>
    </w:rPr>
  </w:style>
  <w:style w:type="paragraph" w:customStyle="1" w:styleId="Headerorfooter0">
    <w:name w:val="Header or footer"/>
    <w:basedOn w:val="Normal"/>
    <w:link w:val="Headerorfooter"/>
    <w:rsid w:val="002B16D2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Heading30">
    <w:name w:val="Heading #3"/>
    <w:basedOn w:val="Normal"/>
    <w:link w:val="Heading3"/>
    <w:rsid w:val="002B16D2"/>
    <w:pPr>
      <w:shd w:val="clear" w:color="auto" w:fill="FFFFFF"/>
      <w:spacing w:after="300" w:line="240" w:lineRule="atLeast"/>
      <w:outlineLvl w:val="2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Bodytext70">
    <w:name w:val="Body text (7)"/>
    <w:basedOn w:val="Normal"/>
    <w:link w:val="Bodytext7"/>
    <w:rsid w:val="002B16D2"/>
    <w:pPr>
      <w:shd w:val="clear" w:color="auto" w:fill="FFFFFF"/>
      <w:spacing w:before="60" w:after="6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Bodytext90">
    <w:name w:val="Body text (9)"/>
    <w:basedOn w:val="Normal"/>
    <w:link w:val="Bodytext9"/>
    <w:rsid w:val="002B16D2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table" w:styleId="TableGrid">
    <w:name w:val="Table Grid"/>
    <w:basedOn w:val="TableNormal"/>
    <w:uiPriority w:val="39"/>
    <w:rsid w:val="002B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B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6D2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B16D2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02E4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A210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00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3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3EC"/>
    <w:rPr>
      <w:rFonts w:ascii="Arial Unicode MS" w:eastAsia="Arial Unicode MS" w:hAnsi="Arial Unicode MS" w:cs="Arial Unicode MS"/>
      <w:color w:val="000000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3EC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3EC"/>
    <w:rPr>
      <w:rFonts w:ascii="Segoe UI" w:eastAsia="Arial Unicode MS" w:hAnsi="Segoe UI" w:cs="Segoe UI"/>
      <w:color w:val="000000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1515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561"/>
    <w:rPr>
      <w:rFonts w:ascii="Arial Unicode MS" w:eastAsia="Arial Unicode MS" w:hAnsi="Arial Unicode MS" w:cs="Arial Unicode MS"/>
      <w:color w:val="000000"/>
      <w:sz w:val="24"/>
      <w:szCs w:val="24"/>
      <w:lang w:eastAsia="lt-LT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D47E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D47E14"/>
  </w:style>
  <w:style w:type="character" w:customStyle="1" w:styleId="FontStyle23">
    <w:name w:val="Font Style23"/>
    <w:rsid w:val="00BE2894"/>
    <w:rPr>
      <w:rFonts w:ascii="Times New Roman" w:hAnsi="Times New Roman" w:cs="Times New Roman"/>
      <w:spacing w:val="1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A84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FB2DE6"/>
    <w:rPr>
      <w:rFonts w:ascii="Arial" w:hAnsi="Arial"/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E3368"/>
    <w:pPr>
      <w:ind w:firstLine="357"/>
    </w:pPr>
    <w:rPr>
      <w:rFonts w:ascii="Arial" w:eastAsiaTheme="minorHAnsi" w:hAnsi="Arial" w:cstheme="minorBidi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3368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9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794A401A111474BACD9CF5020838613" ma:contentTypeVersion="6" ma:contentTypeDescription="Kurkite naują dokumentą." ma:contentTypeScope="" ma:versionID="c6a47a8ec0799d17d89ee6655aa0c54f">
  <xsd:schema xmlns:xsd="http://www.w3.org/2001/XMLSchema" xmlns:xs="http://www.w3.org/2001/XMLSchema" xmlns:p="http://schemas.microsoft.com/office/2006/metadata/properties" xmlns:ns3="2deb9b61-7bb6-468d-ad46-3a9b38ff3c67" targetNamespace="http://schemas.microsoft.com/office/2006/metadata/properties" ma:root="true" ma:fieldsID="46f5774aeec28deb38b76ffc621d3591" ns3:_="">
    <xsd:import namespace="2deb9b61-7bb6-468d-ad46-3a9b38ff3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b9b61-7bb6-468d-ad46-3a9b38ff3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CE27A-FF36-4DAB-A9F4-C9A664CBB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5923E-6541-4A37-BAF1-B8E92EDBE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348EF4-779E-4A82-9512-2A8A5A735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b9b61-7bb6-468d-ad46-3a9b38ff3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RAŠČIAUSKAITĖ</dc:creator>
  <cp:keywords/>
  <dc:description/>
  <cp:lastModifiedBy>Agnė DAUNORAVIČIENĖ</cp:lastModifiedBy>
  <cp:revision>10</cp:revision>
  <dcterms:created xsi:type="dcterms:W3CDTF">2020-07-28T10:06:00Z</dcterms:created>
  <dcterms:modified xsi:type="dcterms:W3CDTF">2020-10-14T08:48:00Z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0x0101004794A401A111474BACD9CF5020838613</vt:lpwstr>
  </property>
</Properties>
</file>