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8FA548" w14:textId="77777777" w:rsidR="00571530" w:rsidRDefault="00571530" w:rsidP="007D39D8">
      <w:pPr>
        <w:pStyle w:val="Antrat1"/>
        <w:tabs>
          <w:tab w:val="left" w:pos="9630"/>
        </w:tabs>
        <w:spacing w:line="276" w:lineRule="auto"/>
        <w:ind w:right="8"/>
        <w:jc w:val="center"/>
      </w:pPr>
      <w:r w:rsidRPr="00571530">
        <w:rPr>
          <w:bCs w:val="0"/>
          <w:noProof/>
          <w:lang w:eastAsia="lt-LT"/>
        </w:rPr>
        <w:drawing>
          <wp:inline distT="0" distB="0" distL="0" distR="0" wp14:anchorId="228FA637" wp14:editId="228FA638">
            <wp:extent cx="151447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inline>
        </w:drawing>
      </w:r>
    </w:p>
    <w:p w14:paraId="228FA549" w14:textId="77777777" w:rsidR="00571530" w:rsidRDefault="00571530" w:rsidP="007D39D8">
      <w:pPr>
        <w:pStyle w:val="Antrat1"/>
        <w:tabs>
          <w:tab w:val="left" w:pos="9630"/>
        </w:tabs>
        <w:spacing w:line="276" w:lineRule="auto"/>
        <w:ind w:right="8"/>
        <w:jc w:val="center"/>
      </w:pPr>
    </w:p>
    <w:p w14:paraId="228FA54A" w14:textId="77777777" w:rsidR="00883754" w:rsidRPr="00AA3C4D" w:rsidRDefault="00883754" w:rsidP="007D39D8">
      <w:pPr>
        <w:pStyle w:val="Antrat1"/>
        <w:tabs>
          <w:tab w:val="left" w:pos="9630"/>
        </w:tabs>
        <w:spacing w:line="276" w:lineRule="auto"/>
        <w:ind w:right="8"/>
        <w:jc w:val="center"/>
      </w:pPr>
      <w:r w:rsidRPr="00AA3C4D">
        <w:t xml:space="preserve">PASLAUGŲ </w:t>
      </w:r>
      <w:r w:rsidR="00E503BA" w:rsidRPr="00AA3C4D">
        <w:t xml:space="preserve">VIEŠOJO </w:t>
      </w:r>
      <w:r w:rsidR="00553E7B" w:rsidRPr="00AA3C4D">
        <w:t>PIRKIMO–PARDAVIMO SUTARTIS</w:t>
      </w:r>
    </w:p>
    <w:p w14:paraId="228FA54B" w14:textId="77777777" w:rsidR="00883754" w:rsidRPr="003D1456" w:rsidRDefault="00883754" w:rsidP="007D39D8">
      <w:pPr>
        <w:tabs>
          <w:tab w:val="left" w:pos="9630"/>
        </w:tabs>
        <w:spacing w:line="276" w:lineRule="auto"/>
        <w:ind w:right="8"/>
        <w:rPr>
          <w:lang w:val="lt-LT"/>
        </w:rPr>
      </w:pPr>
    </w:p>
    <w:p w14:paraId="228FA54C" w14:textId="7D40470C" w:rsidR="00883754" w:rsidRPr="00AA3C4D" w:rsidRDefault="00086282" w:rsidP="007D39D8">
      <w:pPr>
        <w:pStyle w:val="Antrat5"/>
        <w:tabs>
          <w:tab w:val="left" w:pos="9630"/>
        </w:tabs>
        <w:spacing w:line="276" w:lineRule="auto"/>
        <w:ind w:right="8"/>
        <w:jc w:val="center"/>
        <w:rPr>
          <w:rFonts w:ascii="Times New Roman" w:hAnsi="Times New Roman" w:cs="Times New Roman"/>
          <w:szCs w:val="24"/>
        </w:rPr>
      </w:pPr>
      <w:r w:rsidRPr="00AA3C4D">
        <w:rPr>
          <w:rFonts w:ascii="Times New Roman" w:hAnsi="Times New Roman" w:cs="Times New Roman"/>
          <w:szCs w:val="24"/>
        </w:rPr>
        <w:t>20</w:t>
      </w:r>
      <w:r w:rsidR="00CB734A" w:rsidRPr="00AA3C4D">
        <w:rPr>
          <w:rFonts w:ascii="Times New Roman" w:hAnsi="Times New Roman" w:cs="Times New Roman"/>
          <w:szCs w:val="24"/>
        </w:rPr>
        <w:t>20</w:t>
      </w:r>
      <w:r w:rsidR="002B20D5" w:rsidRPr="00AA3C4D">
        <w:rPr>
          <w:rFonts w:ascii="Times New Roman" w:hAnsi="Times New Roman" w:cs="Times New Roman"/>
          <w:szCs w:val="24"/>
        </w:rPr>
        <w:t xml:space="preserve"> </w:t>
      </w:r>
      <w:r w:rsidR="00883754" w:rsidRPr="00AA3C4D">
        <w:rPr>
          <w:rFonts w:ascii="Times New Roman" w:hAnsi="Times New Roman" w:cs="Times New Roman"/>
          <w:szCs w:val="24"/>
        </w:rPr>
        <w:t xml:space="preserve">m. </w:t>
      </w:r>
      <w:r w:rsidR="0006426E">
        <w:rPr>
          <w:rFonts w:ascii="Times New Roman" w:hAnsi="Times New Roman" w:cs="Times New Roman"/>
          <w:szCs w:val="24"/>
        </w:rPr>
        <w:t xml:space="preserve">lapkričio 3 </w:t>
      </w:r>
      <w:r w:rsidR="00883754" w:rsidRPr="00AA3C4D">
        <w:rPr>
          <w:rFonts w:ascii="Times New Roman" w:hAnsi="Times New Roman" w:cs="Times New Roman"/>
          <w:szCs w:val="24"/>
        </w:rPr>
        <w:t>d. Nr.</w:t>
      </w:r>
      <w:r w:rsidR="0006426E" w:rsidRPr="0006426E">
        <w:t xml:space="preserve"> </w:t>
      </w:r>
      <w:r w:rsidR="0006426E" w:rsidRPr="0006426E">
        <w:rPr>
          <w:rFonts w:ascii="Times New Roman" w:hAnsi="Times New Roman" w:cs="Times New Roman"/>
          <w:szCs w:val="24"/>
        </w:rPr>
        <w:t>1S-357</w:t>
      </w:r>
      <w:bookmarkStart w:id="0" w:name="_GoBack"/>
      <w:bookmarkEnd w:id="0"/>
    </w:p>
    <w:p w14:paraId="228FA54D" w14:textId="77777777" w:rsidR="00883754" w:rsidRPr="00AA3C4D" w:rsidRDefault="00883754" w:rsidP="007D39D8">
      <w:pPr>
        <w:tabs>
          <w:tab w:val="left" w:pos="9630"/>
        </w:tabs>
        <w:spacing w:line="276" w:lineRule="auto"/>
        <w:ind w:right="8"/>
        <w:jc w:val="center"/>
        <w:rPr>
          <w:lang w:val="lt-LT"/>
        </w:rPr>
      </w:pPr>
      <w:r w:rsidRPr="00AA3C4D">
        <w:rPr>
          <w:lang w:val="lt-LT"/>
        </w:rPr>
        <w:t>Vilnius</w:t>
      </w:r>
    </w:p>
    <w:p w14:paraId="228FA54E" w14:textId="77777777" w:rsidR="00883754" w:rsidRPr="003D1456" w:rsidRDefault="00883754" w:rsidP="007D39D8">
      <w:pPr>
        <w:tabs>
          <w:tab w:val="left" w:pos="9630"/>
          <w:tab w:val="left" w:pos="9720"/>
        </w:tabs>
        <w:spacing w:line="276" w:lineRule="auto"/>
        <w:ind w:right="8" w:firstLine="360"/>
        <w:jc w:val="both"/>
        <w:rPr>
          <w:b/>
          <w:bCs/>
          <w:spacing w:val="-2"/>
          <w:highlight w:val="lightGray"/>
          <w:lang w:val="lt-LT"/>
        </w:rPr>
      </w:pPr>
    </w:p>
    <w:p w14:paraId="228FA54F" w14:textId="77777777" w:rsidR="00883754" w:rsidRPr="00464467" w:rsidRDefault="00AA3C4D" w:rsidP="007D39D8">
      <w:pPr>
        <w:tabs>
          <w:tab w:val="left" w:pos="9630"/>
          <w:tab w:val="left" w:pos="9720"/>
        </w:tabs>
        <w:spacing w:line="276" w:lineRule="auto"/>
        <w:ind w:right="8" w:firstLine="567"/>
        <w:jc w:val="both"/>
        <w:rPr>
          <w:lang w:val="lt-LT"/>
        </w:rPr>
      </w:pPr>
      <w:r w:rsidRPr="00D00AB2">
        <w:rPr>
          <w:b/>
          <w:lang w:val="lt-LT"/>
        </w:rPr>
        <w:t xml:space="preserve">Lietuvos Respublikos vidaus reikalų ministerija </w:t>
      </w:r>
      <w:r w:rsidRPr="00D00AB2">
        <w:rPr>
          <w:lang w:val="lt-LT"/>
        </w:rPr>
        <w:t xml:space="preserve">(toliau – </w:t>
      </w:r>
      <w:r w:rsidRPr="00D00AB2">
        <w:rPr>
          <w:b/>
          <w:lang w:val="lt-LT"/>
        </w:rPr>
        <w:t>Klientas</w:t>
      </w:r>
      <w:r w:rsidRPr="00D00AB2">
        <w:rPr>
          <w:lang w:val="lt-LT"/>
        </w:rPr>
        <w:t xml:space="preserve">), atstovaujama  </w:t>
      </w:r>
      <w:r w:rsidRPr="00002A34">
        <w:rPr>
          <w:lang w:val="lt-LT"/>
        </w:rPr>
        <w:t>ministerijos kanclerio Valdemar</w:t>
      </w:r>
      <w:r w:rsidR="00F96413" w:rsidRPr="00002A34">
        <w:rPr>
          <w:lang w:val="lt-LT"/>
        </w:rPr>
        <w:t>o</w:t>
      </w:r>
      <w:r w:rsidRPr="00002A34">
        <w:rPr>
          <w:lang w:val="lt-LT"/>
        </w:rPr>
        <w:t xml:space="preserve"> Urban</w:t>
      </w:r>
      <w:r w:rsidR="00F96413" w:rsidRPr="00002A34">
        <w:rPr>
          <w:lang w:val="lt-LT"/>
        </w:rPr>
        <w:t>o</w:t>
      </w:r>
      <w:r w:rsidRPr="00002A34">
        <w:rPr>
          <w:lang w:val="lt-LT"/>
        </w:rPr>
        <w:t>, veikiančio pagal Lietuvos Respublikos vidaus reikalų ministerijos darbo reglamento, patvirtinto Lietuvos Respublikos vidaus reikalų ministro 2015 m. liepos 17 d. įsakymu Nr. 1V-558 „Dėl Lietuvos Respublikos vidaus reikalų ministerijos darbo reglamento patvirtinimo“, 29 punktą</w:t>
      </w:r>
      <w:r w:rsidR="00883754" w:rsidRPr="00D00AB2">
        <w:rPr>
          <w:lang w:val="lt-LT"/>
        </w:rPr>
        <w:t>, ir</w:t>
      </w:r>
      <w:r w:rsidR="00D65531" w:rsidRPr="00D00AB2">
        <w:rPr>
          <w:b/>
          <w:lang w:val="lt-LT"/>
        </w:rPr>
        <w:t xml:space="preserve"> </w:t>
      </w:r>
      <w:r w:rsidR="00486149" w:rsidRPr="00D00AB2">
        <w:rPr>
          <w:lang w:val="lt-LT"/>
        </w:rPr>
        <w:t>ūkio subjektų grupė, sudaryta iš</w:t>
      </w:r>
      <w:r w:rsidRPr="00D00AB2">
        <w:rPr>
          <w:b/>
          <w:lang w:val="lt-LT"/>
        </w:rPr>
        <w:t xml:space="preserve"> UAB ,,Civitta“ </w:t>
      </w:r>
      <w:r w:rsidRPr="00D00AB2">
        <w:rPr>
          <w:lang w:val="lt-LT"/>
        </w:rPr>
        <w:t>ir</w:t>
      </w:r>
      <w:r w:rsidRPr="00D00AB2">
        <w:rPr>
          <w:b/>
          <w:lang w:val="lt-LT"/>
        </w:rPr>
        <w:t xml:space="preserve"> UAB ,,Ekonominės konsultacijos ir tyrimai“</w:t>
      </w:r>
      <w:r w:rsidR="00486149" w:rsidRPr="00C718C7">
        <w:rPr>
          <w:lang w:val="lt-LT"/>
        </w:rPr>
        <w:t>,</w:t>
      </w:r>
      <w:r w:rsidR="00486149" w:rsidRPr="00D00AB2">
        <w:rPr>
          <w:b/>
          <w:lang w:val="lt-LT"/>
        </w:rPr>
        <w:t xml:space="preserve"> </w:t>
      </w:r>
      <w:r w:rsidR="00486149" w:rsidRPr="00D00AB2">
        <w:rPr>
          <w:lang w:val="lt-LT"/>
        </w:rPr>
        <w:t>veikianti 2020 m. balandžio 28 d. sudarytos jungtinės veiklos sutarties Nr. JVS 04/28-28 pagrindu, atstovaujama atsakingojo partnerio UAB ,,Civitta“</w:t>
      </w:r>
      <w:r w:rsidR="00486149" w:rsidRPr="00D00AB2">
        <w:rPr>
          <w:b/>
          <w:lang w:val="lt-LT"/>
        </w:rPr>
        <w:t xml:space="preserve"> </w:t>
      </w:r>
      <w:r w:rsidR="00883754" w:rsidRPr="00D00AB2">
        <w:rPr>
          <w:b/>
          <w:lang w:val="lt-LT"/>
        </w:rPr>
        <w:t xml:space="preserve"> </w:t>
      </w:r>
      <w:r w:rsidR="00883754" w:rsidRPr="00D00AB2">
        <w:rPr>
          <w:lang w:val="lt-LT"/>
        </w:rPr>
        <w:t xml:space="preserve">(toliau – </w:t>
      </w:r>
      <w:r w:rsidR="00883754" w:rsidRPr="00D00AB2">
        <w:rPr>
          <w:b/>
          <w:lang w:val="lt-LT"/>
        </w:rPr>
        <w:t>Paslaugų teikėjas</w:t>
      </w:r>
      <w:r w:rsidR="00883754" w:rsidRPr="00D00AB2">
        <w:rPr>
          <w:lang w:val="lt-LT"/>
        </w:rPr>
        <w:t>),</w:t>
      </w:r>
      <w:r w:rsidR="00883754" w:rsidRPr="003D025A">
        <w:rPr>
          <w:lang w:val="lt-LT"/>
        </w:rPr>
        <w:t xml:space="preserve"> </w:t>
      </w:r>
      <w:r w:rsidR="00C718C7">
        <w:rPr>
          <w:lang w:val="lt-LT"/>
        </w:rPr>
        <w:t xml:space="preserve">pagal 2020 m. sausio 2 d. įgaliojimą Nr. 20/01/02-10 </w:t>
      </w:r>
      <w:r w:rsidR="00883754" w:rsidRPr="003D025A">
        <w:rPr>
          <w:lang w:val="lt-LT"/>
        </w:rPr>
        <w:t>atstovaujama</w:t>
      </w:r>
      <w:r w:rsidR="003D025A" w:rsidRPr="003D025A">
        <w:rPr>
          <w:lang w:val="lt-LT"/>
        </w:rPr>
        <w:t xml:space="preserve"> asocijuoto partnerio Egidijaus Skrodenio</w:t>
      </w:r>
      <w:r w:rsidR="00883754" w:rsidRPr="003D025A">
        <w:rPr>
          <w:lang w:val="lt-LT"/>
        </w:rPr>
        <w:t>, to</w:t>
      </w:r>
      <w:r w:rsidR="00D65531" w:rsidRPr="003D025A">
        <w:rPr>
          <w:lang w:val="lt-LT"/>
        </w:rPr>
        <w:t>liau</w:t>
      </w:r>
      <w:r w:rsidR="00D65531" w:rsidRPr="00464467">
        <w:rPr>
          <w:lang w:val="lt-LT"/>
        </w:rPr>
        <w:t xml:space="preserve"> kartu ar atskirai vadinam</w:t>
      </w:r>
      <w:r w:rsidR="007775A2" w:rsidRPr="00464467">
        <w:rPr>
          <w:lang w:val="lt-LT"/>
        </w:rPr>
        <w:t>os</w:t>
      </w:r>
      <w:r w:rsidR="00883754" w:rsidRPr="00464467">
        <w:rPr>
          <w:lang w:val="lt-LT"/>
        </w:rPr>
        <w:t xml:space="preserve"> Šalimis, </w:t>
      </w:r>
      <w:r w:rsidR="0050207C" w:rsidRPr="00464467">
        <w:rPr>
          <w:lang w:val="lt-LT"/>
        </w:rPr>
        <w:t>vadovaudam</w:t>
      </w:r>
      <w:r w:rsidR="00464467" w:rsidRPr="00464467">
        <w:rPr>
          <w:lang w:val="lt-LT"/>
        </w:rPr>
        <w:t>iesi</w:t>
      </w:r>
      <w:r w:rsidR="00883754" w:rsidRPr="00464467">
        <w:rPr>
          <w:lang w:val="lt-LT"/>
        </w:rPr>
        <w:t xml:space="preserve"> Turto valdymo ir ūkio departamento prie Lietuvos Respublikos vidaus reikalų ministerijos</w:t>
      </w:r>
      <w:r w:rsidR="002B20D5" w:rsidRPr="00464467">
        <w:rPr>
          <w:lang w:val="lt-LT"/>
        </w:rPr>
        <w:t xml:space="preserve"> </w:t>
      </w:r>
      <w:r w:rsidRPr="00464467">
        <w:rPr>
          <w:lang w:val="lt-LT"/>
        </w:rPr>
        <w:t xml:space="preserve">viešojo </w:t>
      </w:r>
      <w:r w:rsidR="00614747" w:rsidRPr="00464467">
        <w:rPr>
          <w:lang w:val="lt-LT"/>
        </w:rPr>
        <w:t xml:space="preserve">pirkimo </w:t>
      </w:r>
      <w:r w:rsidRPr="00464467">
        <w:rPr>
          <w:lang w:val="lt-LT"/>
        </w:rPr>
        <w:t xml:space="preserve">komisijos </w:t>
      </w:r>
      <w:r w:rsidR="008C5FFD" w:rsidRPr="00464467">
        <w:rPr>
          <w:lang w:val="lt-LT"/>
        </w:rPr>
        <w:t xml:space="preserve">2020 m. </w:t>
      </w:r>
      <w:r w:rsidRPr="00464467">
        <w:rPr>
          <w:lang w:val="lt-LT"/>
        </w:rPr>
        <w:t>rugsėjo</w:t>
      </w:r>
      <w:r w:rsidR="008C5FFD" w:rsidRPr="00464467">
        <w:rPr>
          <w:lang w:val="lt-LT"/>
        </w:rPr>
        <w:t xml:space="preserve"> </w:t>
      </w:r>
      <w:r w:rsidR="00525515">
        <w:rPr>
          <w:lang w:val="lt-LT"/>
        </w:rPr>
        <w:t>8</w:t>
      </w:r>
      <w:r w:rsidR="00525515" w:rsidRPr="00464467">
        <w:rPr>
          <w:lang w:val="lt-LT"/>
        </w:rPr>
        <w:t xml:space="preserve"> </w:t>
      </w:r>
      <w:r w:rsidR="008C5FFD" w:rsidRPr="00464467">
        <w:rPr>
          <w:lang w:val="lt-LT"/>
        </w:rPr>
        <w:t xml:space="preserve">d. </w:t>
      </w:r>
      <w:r w:rsidRPr="00464467">
        <w:rPr>
          <w:lang w:val="lt-LT"/>
        </w:rPr>
        <w:t>posėdžio protokolu</w:t>
      </w:r>
      <w:r w:rsidR="00883754" w:rsidRPr="00464467">
        <w:rPr>
          <w:lang w:val="lt-LT"/>
        </w:rPr>
        <w:t xml:space="preserve"> </w:t>
      </w:r>
      <w:r w:rsidR="0050207C" w:rsidRPr="00464467">
        <w:rPr>
          <w:lang w:val="lt-LT"/>
        </w:rPr>
        <w:t>Nr.</w:t>
      </w:r>
      <w:r w:rsidR="00B54B40" w:rsidRPr="00464467">
        <w:rPr>
          <w:lang w:val="lt-LT"/>
        </w:rPr>
        <w:t xml:space="preserve"> </w:t>
      </w:r>
      <w:r w:rsidRPr="00464467">
        <w:rPr>
          <w:lang w:val="lt-LT"/>
        </w:rPr>
        <w:t>P-334-VRM-D1-8-12</w:t>
      </w:r>
      <w:r w:rsidR="00F72352" w:rsidRPr="00464467">
        <w:rPr>
          <w:lang w:val="lt-LT"/>
        </w:rPr>
        <w:t>, sudaro</w:t>
      </w:r>
      <w:r w:rsidR="00883754" w:rsidRPr="00464467">
        <w:rPr>
          <w:lang w:val="lt-LT"/>
        </w:rPr>
        <w:t xml:space="preserve"> šią paslaugų </w:t>
      </w:r>
      <w:r w:rsidR="00F94607" w:rsidRPr="00464467">
        <w:rPr>
          <w:lang w:val="lt-LT"/>
        </w:rPr>
        <w:t xml:space="preserve">viešojo </w:t>
      </w:r>
      <w:r w:rsidR="00585E3A" w:rsidRPr="00464467">
        <w:rPr>
          <w:lang w:val="lt-LT"/>
        </w:rPr>
        <w:t>pirkimo</w:t>
      </w:r>
      <w:r w:rsidR="00464467" w:rsidRPr="00464467">
        <w:rPr>
          <w:lang w:val="lt-LT"/>
        </w:rPr>
        <w:t>–</w:t>
      </w:r>
      <w:r w:rsidR="00585E3A" w:rsidRPr="00464467">
        <w:rPr>
          <w:lang w:val="lt-LT"/>
        </w:rPr>
        <w:t xml:space="preserve">pardavimo (paslaugų </w:t>
      </w:r>
      <w:r w:rsidR="00883754" w:rsidRPr="00464467">
        <w:rPr>
          <w:lang w:val="lt-LT"/>
        </w:rPr>
        <w:t>teikimo</w:t>
      </w:r>
      <w:r w:rsidR="00585E3A" w:rsidRPr="00464467">
        <w:rPr>
          <w:lang w:val="lt-LT"/>
        </w:rPr>
        <w:t>)</w:t>
      </w:r>
      <w:r w:rsidR="00883754" w:rsidRPr="00464467">
        <w:rPr>
          <w:lang w:val="lt-LT"/>
        </w:rPr>
        <w:t xml:space="preserve"> sutartį (toliau – Sutartis).</w:t>
      </w:r>
    </w:p>
    <w:p w14:paraId="228FA550" w14:textId="77777777" w:rsidR="008A4781" w:rsidRPr="003D1456" w:rsidRDefault="008A4781" w:rsidP="007D39D8">
      <w:pPr>
        <w:tabs>
          <w:tab w:val="left" w:pos="9630"/>
          <w:tab w:val="left" w:pos="9720"/>
        </w:tabs>
        <w:spacing w:line="276" w:lineRule="auto"/>
        <w:ind w:right="8" w:firstLine="567"/>
        <w:jc w:val="both"/>
        <w:rPr>
          <w:color w:val="FF0000"/>
          <w:highlight w:val="lightGray"/>
          <w:lang w:val="lt-LT"/>
        </w:rPr>
      </w:pPr>
    </w:p>
    <w:p w14:paraId="228FA551" w14:textId="77777777" w:rsidR="00883754" w:rsidRPr="00AA3C4D" w:rsidRDefault="003C1E74" w:rsidP="007D39D8">
      <w:pPr>
        <w:tabs>
          <w:tab w:val="left" w:pos="9630"/>
        </w:tabs>
        <w:spacing w:line="276" w:lineRule="auto"/>
        <w:ind w:left="360" w:right="8"/>
        <w:jc w:val="center"/>
        <w:rPr>
          <w:b/>
          <w:lang w:val="lt-LT"/>
        </w:rPr>
      </w:pPr>
      <w:r w:rsidRPr="00AA3C4D">
        <w:rPr>
          <w:b/>
          <w:lang w:val="lt-LT"/>
        </w:rPr>
        <w:t xml:space="preserve">1. </w:t>
      </w:r>
      <w:r w:rsidR="00883754" w:rsidRPr="00AA3C4D">
        <w:rPr>
          <w:b/>
          <w:lang w:val="lt-LT"/>
        </w:rPr>
        <w:t>SUTARTIES DALYKAS</w:t>
      </w:r>
    </w:p>
    <w:p w14:paraId="228FA552" w14:textId="77777777" w:rsidR="00883754" w:rsidRPr="003D1456" w:rsidRDefault="00883754" w:rsidP="007D39D8">
      <w:pPr>
        <w:pStyle w:val="Sraopastraipa"/>
        <w:tabs>
          <w:tab w:val="left" w:pos="9630"/>
        </w:tabs>
        <w:spacing w:line="276" w:lineRule="auto"/>
        <w:ind w:right="8"/>
        <w:rPr>
          <w:b/>
          <w:lang w:val="lt-LT"/>
        </w:rPr>
      </w:pPr>
    </w:p>
    <w:p w14:paraId="228FA553" w14:textId="77777777" w:rsidR="00883754" w:rsidRPr="00AA3C4D" w:rsidRDefault="003C1E74" w:rsidP="007D39D8">
      <w:pPr>
        <w:tabs>
          <w:tab w:val="left" w:pos="1134"/>
          <w:tab w:val="left" w:pos="9630"/>
          <w:tab w:val="left" w:pos="9720"/>
        </w:tabs>
        <w:spacing w:line="276" w:lineRule="auto"/>
        <w:ind w:right="8" w:firstLine="567"/>
        <w:jc w:val="both"/>
        <w:rPr>
          <w:lang w:val="lt-LT"/>
        </w:rPr>
      </w:pPr>
      <w:r w:rsidRPr="00AA3C4D">
        <w:rPr>
          <w:lang w:val="lt-LT"/>
        </w:rPr>
        <w:t xml:space="preserve">1.1. </w:t>
      </w:r>
      <w:r w:rsidR="00883754" w:rsidRPr="00AA3C4D">
        <w:rPr>
          <w:lang w:val="lt-LT"/>
        </w:rPr>
        <w:t xml:space="preserve">Paslaugų teikėjas įsipareigoja Sutartyje nustatyta tvarka ir sąlygomis </w:t>
      </w:r>
      <w:r w:rsidR="00CD61F3" w:rsidRPr="00AA3C4D">
        <w:rPr>
          <w:lang w:val="lt-LT"/>
        </w:rPr>
        <w:t>su</w:t>
      </w:r>
      <w:r w:rsidR="00883754" w:rsidRPr="00AA3C4D">
        <w:rPr>
          <w:lang w:val="lt-LT"/>
        </w:rPr>
        <w:t>teikti</w:t>
      </w:r>
      <w:r w:rsidR="00DA694A" w:rsidRPr="00AA3C4D">
        <w:rPr>
          <w:lang w:val="lt-LT"/>
        </w:rPr>
        <w:t xml:space="preserve"> </w:t>
      </w:r>
      <w:r w:rsidR="00AA3C4D" w:rsidRPr="00D00AB2">
        <w:rPr>
          <w:lang w:val="lt-LT"/>
        </w:rPr>
        <w:t xml:space="preserve">efektyvios ir rezultatyvios savivaldybių vykdomų funkcijų sistemos sukūrimo </w:t>
      </w:r>
      <w:r w:rsidR="002B20D5" w:rsidRPr="00D00AB2">
        <w:rPr>
          <w:lang w:val="lt-LT"/>
        </w:rPr>
        <w:t>paslaugas</w:t>
      </w:r>
      <w:r w:rsidR="00B078D1" w:rsidRPr="00AA3C4D">
        <w:rPr>
          <w:lang w:val="lt-LT"/>
        </w:rPr>
        <w:t xml:space="preserve"> (toliau – paslaugos)</w:t>
      </w:r>
      <w:r w:rsidR="00883754" w:rsidRPr="00AA3C4D">
        <w:rPr>
          <w:lang w:val="lt-LT"/>
        </w:rPr>
        <w:t>,</w:t>
      </w:r>
      <w:r w:rsidR="001E38C4" w:rsidRPr="00AA3C4D">
        <w:rPr>
          <w:lang w:val="lt-LT"/>
        </w:rPr>
        <w:t xml:space="preserve"> kurių specifikacija nurodyta Sutarties priede – </w:t>
      </w:r>
      <w:r w:rsidR="000B02B4" w:rsidRPr="00AA3C4D">
        <w:rPr>
          <w:lang w:val="lt-LT"/>
        </w:rPr>
        <w:t xml:space="preserve">Techninėje </w:t>
      </w:r>
      <w:r w:rsidR="001E38C4" w:rsidRPr="00AA3C4D">
        <w:rPr>
          <w:lang w:val="lt-LT"/>
        </w:rPr>
        <w:t>specifikacijoje (toliau – Sutarties priedas),</w:t>
      </w:r>
      <w:r w:rsidR="00883754" w:rsidRPr="00AA3C4D">
        <w:rPr>
          <w:lang w:val="lt-LT"/>
        </w:rPr>
        <w:t xml:space="preserve"> o Klientas</w:t>
      </w:r>
      <w:r w:rsidR="00DA694A" w:rsidRPr="00AA3C4D">
        <w:rPr>
          <w:lang w:val="lt-LT"/>
        </w:rPr>
        <w:t xml:space="preserve"> Sutartyje nustatyta tvarka ir sąlygomis</w:t>
      </w:r>
      <w:r w:rsidR="00883754" w:rsidRPr="00AA3C4D">
        <w:rPr>
          <w:lang w:val="lt-LT"/>
        </w:rPr>
        <w:t xml:space="preserve"> įsipareigoja priimti</w:t>
      </w:r>
      <w:r w:rsidR="002A4AE2" w:rsidRPr="00AA3C4D">
        <w:rPr>
          <w:lang w:val="lt-LT"/>
        </w:rPr>
        <w:t xml:space="preserve"> tinkamai ir faktiškai suteiktas paslaugas</w:t>
      </w:r>
      <w:r w:rsidR="00DA694A" w:rsidRPr="00AA3C4D">
        <w:rPr>
          <w:lang w:val="lt-LT"/>
        </w:rPr>
        <w:t xml:space="preserve"> ir sumokėti Paslaugų teikėjui už</w:t>
      </w:r>
      <w:r w:rsidR="002A4AE2" w:rsidRPr="00AA3C4D">
        <w:rPr>
          <w:lang w:val="lt-LT"/>
        </w:rPr>
        <w:t xml:space="preserve"> jas</w:t>
      </w:r>
      <w:r w:rsidR="00883754" w:rsidRPr="00AA3C4D">
        <w:rPr>
          <w:lang w:val="lt-LT"/>
        </w:rPr>
        <w:t>.</w:t>
      </w:r>
    </w:p>
    <w:p w14:paraId="228FA554" w14:textId="77777777" w:rsidR="00883754" w:rsidRPr="00AA3C4D" w:rsidRDefault="00883754" w:rsidP="007D39D8">
      <w:pPr>
        <w:tabs>
          <w:tab w:val="left" w:pos="9630"/>
        </w:tabs>
        <w:spacing w:line="276" w:lineRule="auto"/>
        <w:ind w:right="8"/>
        <w:jc w:val="both"/>
        <w:rPr>
          <w:lang w:val="lt-LT"/>
        </w:rPr>
      </w:pPr>
    </w:p>
    <w:p w14:paraId="228FA555" w14:textId="77777777" w:rsidR="00883754" w:rsidRPr="00AA3C4D" w:rsidRDefault="003C1E74" w:rsidP="007D39D8">
      <w:pPr>
        <w:tabs>
          <w:tab w:val="left" w:pos="9630"/>
        </w:tabs>
        <w:spacing w:line="276" w:lineRule="auto"/>
        <w:ind w:left="360" w:right="8"/>
        <w:jc w:val="center"/>
        <w:rPr>
          <w:b/>
          <w:lang w:val="lt-LT"/>
        </w:rPr>
      </w:pPr>
      <w:r w:rsidRPr="00AA3C4D">
        <w:rPr>
          <w:b/>
          <w:lang w:val="lt-LT"/>
        </w:rPr>
        <w:t xml:space="preserve">2. </w:t>
      </w:r>
      <w:r w:rsidR="00883754" w:rsidRPr="00AA3C4D">
        <w:rPr>
          <w:b/>
          <w:lang w:val="lt-LT"/>
        </w:rPr>
        <w:t>SUTARTIES KAINA IR ATSISKAITYMO TVARKA</w:t>
      </w:r>
    </w:p>
    <w:p w14:paraId="228FA556" w14:textId="77777777" w:rsidR="00883754" w:rsidRPr="003D1456" w:rsidRDefault="00883754" w:rsidP="007D39D8">
      <w:pPr>
        <w:pStyle w:val="Pagrindinistekstas"/>
        <w:tabs>
          <w:tab w:val="left" w:pos="9630"/>
          <w:tab w:val="left" w:pos="9720"/>
        </w:tabs>
        <w:spacing w:line="276" w:lineRule="auto"/>
        <w:ind w:right="8" w:firstLine="360"/>
        <w:rPr>
          <w:highlight w:val="lightGray"/>
        </w:rPr>
      </w:pPr>
    </w:p>
    <w:p w14:paraId="228FA557" w14:textId="77777777" w:rsidR="00883754" w:rsidRPr="00885919" w:rsidRDefault="003C1E74" w:rsidP="00304F01">
      <w:pPr>
        <w:tabs>
          <w:tab w:val="left" w:pos="1134"/>
          <w:tab w:val="left" w:pos="9630"/>
          <w:tab w:val="left" w:pos="9720"/>
        </w:tabs>
        <w:spacing w:line="276" w:lineRule="auto"/>
        <w:ind w:right="8" w:firstLine="567"/>
        <w:jc w:val="both"/>
        <w:rPr>
          <w:lang w:val="lt-LT"/>
        </w:rPr>
      </w:pPr>
      <w:r w:rsidRPr="00D00AB2">
        <w:rPr>
          <w:lang w:val="lt-LT"/>
        </w:rPr>
        <w:t xml:space="preserve">2.1. </w:t>
      </w:r>
      <w:r w:rsidR="00883754" w:rsidRPr="00D00AB2">
        <w:rPr>
          <w:lang w:val="lt-LT"/>
        </w:rPr>
        <w:t xml:space="preserve">Sutarties kaina – </w:t>
      </w:r>
      <w:r w:rsidR="00885919" w:rsidRPr="00D00AB2">
        <w:rPr>
          <w:b/>
          <w:lang w:val="lt-LT"/>
        </w:rPr>
        <w:t>216</w:t>
      </w:r>
      <w:r w:rsidR="002B20D5" w:rsidRPr="00D00AB2">
        <w:rPr>
          <w:b/>
          <w:lang w:val="lt-LT"/>
        </w:rPr>
        <w:t xml:space="preserve"> </w:t>
      </w:r>
      <w:r w:rsidR="00885919" w:rsidRPr="00D00AB2">
        <w:rPr>
          <w:b/>
          <w:lang w:val="lt-LT"/>
        </w:rPr>
        <w:t>433</w:t>
      </w:r>
      <w:r w:rsidR="002B20D5" w:rsidRPr="00D00AB2">
        <w:rPr>
          <w:b/>
          <w:lang w:val="lt-LT"/>
        </w:rPr>
        <w:t>,</w:t>
      </w:r>
      <w:r w:rsidR="00885919" w:rsidRPr="00D00AB2">
        <w:rPr>
          <w:b/>
          <w:lang w:val="lt-LT"/>
        </w:rPr>
        <w:t>91</w:t>
      </w:r>
      <w:r w:rsidR="00DA694A" w:rsidRPr="00D00AB2">
        <w:rPr>
          <w:b/>
          <w:i/>
          <w:lang w:val="lt-LT"/>
        </w:rPr>
        <w:t xml:space="preserve"> </w:t>
      </w:r>
      <w:r w:rsidR="0009460E" w:rsidRPr="00D00AB2">
        <w:rPr>
          <w:b/>
          <w:lang w:val="lt-LT"/>
        </w:rPr>
        <w:t>Eur</w:t>
      </w:r>
      <w:r w:rsidR="00F447D8" w:rsidRPr="00D00AB2">
        <w:rPr>
          <w:b/>
          <w:i/>
          <w:lang w:val="lt-LT"/>
        </w:rPr>
        <w:t xml:space="preserve"> </w:t>
      </w:r>
      <w:r w:rsidR="00883754" w:rsidRPr="00D00AB2">
        <w:rPr>
          <w:b/>
          <w:lang w:val="lt-LT"/>
        </w:rPr>
        <w:t>(</w:t>
      </w:r>
      <w:r w:rsidR="00885919" w:rsidRPr="00D00AB2">
        <w:rPr>
          <w:b/>
          <w:lang w:val="lt-LT"/>
        </w:rPr>
        <w:t>du šimtai šešiolika tūkstančių</w:t>
      </w:r>
      <w:r w:rsidR="002B20D5" w:rsidRPr="00D00AB2">
        <w:rPr>
          <w:b/>
          <w:lang w:val="lt-LT"/>
        </w:rPr>
        <w:t xml:space="preserve"> </w:t>
      </w:r>
      <w:r w:rsidR="00885919" w:rsidRPr="00D00AB2">
        <w:rPr>
          <w:b/>
          <w:lang w:val="lt-LT"/>
        </w:rPr>
        <w:t>keturi</w:t>
      </w:r>
      <w:r w:rsidR="002B20D5" w:rsidRPr="00D00AB2">
        <w:rPr>
          <w:b/>
          <w:lang w:val="lt-LT"/>
        </w:rPr>
        <w:t xml:space="preserve"> šimtai </w:t>
      </w:r>
      <w:r w:rsidR="00885919" w:rsidRPr="00D00AB2">
        <w:rPr>
          <w:b/>
          <w:lang w:val="lt-LT"/>
        </w:rPr>
        <w:t>tris</w:t>
      </w:r>
      <w:r w:rsidR="00C63EC6" w:rsidRPr="00D00AB2">
        <w:rPr>
          <w:b/>
          <w:lang w:val="lt-LT"/>
        </w:rPr>
        <w:t>dešimt</w:t>
      </w:r>
      <w:r w:rsidR="00885919" w:rsidRPr="00D00AB2">
        <w:rPr>
          <w:b/>
          <w:lang w:val="lt-LT"/>
        </w:rPr>
        <w:t xml:space="preserve"> trys</w:t>
      </w:r>
      <w:r w:rsidR="00C63EC6" w:rsidRPr="00D00AB2">
        <w:rPr>
          <w:b/>
          <w:lang w:val="lt-LT"/>
        </w:rPr>
        <w:t xml:space="preserve"> eur</w:t>
      </w:r>
      <w:r w:rsidR="00885919" w:rsidRPr="00D00AB2">
        <w:rPr>
          <w:b/>
          <w:lang w:val="lt-LT"/>
        </w:rPr>
        <w:t>ai</w:t>
      </w:r>
      <w:r w:rsidR="00614747" w:rsidRPr="00D00AB2">
        <w:rPr>
          <w:b/>
          <w:lang w:val="lt-LT"/>
        </w:rPr>
        <w:t xml:space="preserve"> ir </w:t>
      </w:r>
      <w:r w:rsidR="00885919" w:rsidRPr="00D00AB2">
        <w:rPr>
          <w:b/>
          <w:lang w:val="lt-LT"/>
        </w:rPr>
        <w:t>devyn</w:t>
      </w:r>
      <w:r w:rsidR="00614747" w:rsidRPr="00D00AB2">
        <w:rPr>
          <w:b/>
          <w:lang w:val="lt-LT"/>
        </w:rPr>
        <w:t xml:space="preserve">iasdešimt </w:t>
      </w:r>
      <w:r w:rsidR="00885919" w:rsidRPr="00D00AB2">
        <w:rPr>
          <w:b/>
          <w:lang w:val="lt-LT"/>
        </w:rPr>
        <w:t xml:space="preserve">vienas </w:t>
      </w:r>
      <w:r w:rsidR="00614747" w:rsidRPr="00D00AB2">
        <w:rPr>
          <w:b/>
          <w:lang w:val="lt-LT"/>
        </w:rPr>
        <w:t>cent</w:t>
      </w:r>
      <w:r w:rsidR="00885919" w:rsidRPr="00D00AB2">
        <w:rPr>
          <w:b/>
          <w:lang w:val="lt-LT"/>
        </w:rPr>
        <w:t>as</w:t>
      </w:r>
      <w:r w:rsidR="00E632E7" w:rsidRPr="00D00AB2">
        <w:rPr>
          <w:b/>
          <w:lang w:val="lt-LT"/>
        </w:rPr>
        <w:t>)</w:t>
      </w:r>
      <w:r w:rsidR="00E632E7" w:rsidRPr="00D00AB2">
        <w:rPr>
          <w:lang w:val="lt-LT"/>
        </w:rPr>
        <w:t>, įskaitant pridė</w:t>
      </w:r>
      <w:r w:rsidR="00883754" w:rsidRPr="00D00AB2">
        <w:rPr>
          <w:lang w:val="lt-LT"/>
        </w:rPr>
        <w:t xml:space="preserve">tinės vertės mokestį (toliau – PVM). </w:t>
      </w:r>
      <w:r w:rsidR="007B56B6" w:rsidRPr="00D00AB2">
        <w:rPr>
          <w:lang w:val="lt-LT"/>
        </w:rPr>
        <w:t>Detalios paslaugų kainos (įkainiai)</w:t>
      </w:r>
      <w:r w:rsidR="0009460E" w:rsidRPr="00D00AB2">
        <w:rPr>
          <w:lang w:val="lt-LT"/>
        </w:rPr>
        <w:t>:</w:t>
      </w:r>
    </w:p>
    <w:tbl>
      <w:tblPr>
        <w:tblW w:w="4952"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9"/>
        <w:gridCol w:w="5126"/>
        <w:gridCol w:w="1134"/>
        <w:gridCol w:w="992"/>
        <w:gridCol w:w="1802"/>
      </w:tblGrid>
      <w:tr w:rsidR="00885919" w:rsidRPr="00885919" w14:paraId="228FA55E" w14:textId="77777777" w:rsidTr="00464467">
        <w:trPr>
          <w:trHeight w:val="20"/>
        </w:trPr>
        <w:tc>
          <w:tcPr>
            <w:tcW w:w="256" w:type="pct"/>
            <w:shd w:val="clear" w:color="auto" w:fill="FFFFFF" w:themeFill="background1"/>
            <w:vAlign w:val="center"/>
          </w:tcPr>
          <w:p w14:paraId="228FA558" w14:textId="77777777" w:rsidR="00885919" w:rsidRPr="00885919" w:rsidRDefault="00885919" w:rsidP="00885919">
            <w:pPr>
              <w:ind w:left="-164" w:hanging="4"/>
              <w:jc w:val="center"/>
              <w:rPr>
                <w:rFonts w:eastAsia="Calibri"/>
                <w:b/>
                <w:lang w:val="lt-LT"/>
              </w:rPr>
            </w:pPr>
            <w:r w:rsidRPr="00885919">
              <w:rPr>
                <w:rFonts w:eastAsia="Calibri"/>
                <w:b/>
                <w:lang w:val="lt-LT"/>
              </w:rPr>
              <w:t>Eil. Nr.</w:t>
            </w:r>
          </w:p>
        </w:tc>
        <w:tc>
          <w:tcPr>
            <w:tcW w:w="2686" w:type="pct"/>
            <w:shd w:val="clear" w:color="auto" w:fill="FFFFFF" w:themeFill="background1"/>
            <w:vAlign w:val="center"/>
          </w:tcPr>
          <w:p w14:paraId="228FA559" w14:textId="77777777" w:rsidR="00885919" w:rsidRPr="00885919" w:rsidRDefault="00885919" w:rsidP="00885919">
            <w:pPr>
              <w:jc w:val="center"/>
              <w:rPr>
                <w:rFonts w:eastAsia="Calibri"/>
                <w:b/>
                <w:lang w:val="lt-LT"/>
              </w:rPr>
            </w:pPr>
            <w:r w:rsidRPr="00885919">
              <w:rPr>
                <w:rFonts w:eastAsia="Calibri"/>
                <w:b/>
                <w:lang w:val="lt-LT"/>
              </w:rPr>
              <w:t>Pavadinimas</w:t>
            </w:r>
          </w:p>
        </w:tc>
        <w:tc>
          <w:tcPr>
            <w:tcW w:w="594" w:type="pct"/>
            <w:shd w:val="clear" w:color="auto" w:fill="FFFFFF" w:themeFill="background1"/>
          </w:tcPr>
          <w:p w14:paraId="228FA55A" w14:textId="77777777" w:rsidR="00885919" w:rsidRPr="00885919" w:rsidRDefault="00885919" w:rsidP="00885919">
            <w:pPr>
              <w:ind w:firstLine="14"/>
              <w:jc w:val="center"/>
              <w:rPr>
                <w:rFonts w:eastAsia="Calibri"/>
                <w:b/>
                <w:lang w:val="lt-LT"/>
              </w:rPr>
            </w:pPr>
            <w:r w:rsidRPr="00885919">
              <w:rPr>
                <w:rFonts w:eastAsia="Calibri"/>
                <w:b/>
                <w:lang w:val="lt-LT"/>
              </w:rPr>
              <w:t>Matavi</w:t>
            </w:r>
            <w:r>
              <w:rPr>
                <w:rFonts w:eastAsia="Calibri"/>
                <w:b/>
                <w:lang w:val="lt-LT"/>
              </w:rPr>
              <w:t>-</w:t>
            </w:r>
            <w:r w:rsidRPr="00885919">
              <w:rPr>
                <w:rFonts w:eastAsia="Calibri"/>
                <w:b/>
                <w:lang w:val="lt-LT"/>
              </w:rPr>
              <w:t>mo vnt.</w:t>
            </w:r>
          </w:p>
        </w:tc>
        <w:tc>
          <w:tcPr>
            <w:tcW w:w="520" w:type="pct"/>
            <w:shd w:val="clear" w:color="auto" w:fill="FFFFFF" w:themeFill="background1"/>
          </w:tcPr>
          <w:p w14:paraId="228FA55B" w14:textId="77777777" w:rsidR="00885919" w:rsidRDefault="00885919" w:rsidP="00885919">
            <w:pPr>
              <w:ind w:left="-121" w:firstLine="14"/>
              <w:jc w:val="center"/>
              <w:rPr>
                <w:rFonts w:eastAsia="Calibri"/>
                <w:b/>
                <w:lang w:val="lt-LT"/>
              </w:rPr>
            </w:pPr>
            <w:r w:rsidRPr="00885919">
              <w:rPr>
                <w:rFonts w:eastAsia="Calibri"/>
                <w:b/>
                <w:lang w:val="lt-LT"/>
              </w:rPr>
              <w:t>Maksi</w:t>
            </w:r>
            <w:r>
              <w:rPr>
                <w:rFonts w:eastAsia="Calibri"/>
                <w:b/>
                <w:lang w:val="lt-LT"/>
              </w:rPr>
              <w:t>-</w:t>
            </w:r>
          </w:p>
          <w:p w14:paraId="228FA55C" w14:textId="77777777" w:rsidR="00885919" w:rsidRPr="00885919" w:rsidRDefault="00885919" w:rsidP="00885919">
            <w:pPr>
              <w:ind w:left="-121" w:firstLine="14"/>
              <w:jc w:val="center"/>
              <w:rPr>
                <w:rFonts w:eastAsia="Calibri"/>
                <w:b/>
                <w:lang w:val="lt-LT"/>
              </w:rPr>
            </w:pPr>
            <w:r w:rsidRPr="00885919">
              <w:rPr>
                <w:rFonts w:eastAsia="Calibri"/>
                <w:b/>
                <w:lang w:val="lt-LT"/>
              </w:rPr>
              <w:t>malus kiekis</w:t>
            </w:r>
          </w:p>
        </w:tc>
        <w:tc>
          <w:tcPr>
            <w:tcW w:w="944" w:type="pct"/>
            <w:shd w:val="clear" w:color="auto" w:fill="FFFFFF" w:themeFill="background1"/>
          </w:tcPr>
          <w:p w14:paraId="228FA55D" w14:textId="77777777" w:rsidR="00885919" w:rsidRPr="00885919" w:rsidRDefault="00885919" w:rsidP="00885919">
            <w:pPr>
              <w:ind w:firstLine="14"/>
              <w:jc w:val="center"/>
              <w:rPr>
                <w:rFonts w:eastAsia="Calibri"/>
                <w:b/>
                <w:lang w:val="lt-LT"/>
              </w:rPr>
            </w:pPr>
            <w:r w:rsidRPr="00885919">
              <w:rPr>
                <w:rFonts w:eastAsia="Calibri"/>
                <w:b/>
                <w:lang w:val="lt-LT"/>
              </w:rPr>
              <w:t>Kaina, Eur su PVM</w:t>
            </w:r>
          </w:p>
        </w:tc>
      </w:tr>
      <w:tr w:rsidR="00885919" w:rsidRPr="00885919" w14:paraId="228FA564" w14:textId="77777777" w:rsidTr="00464467">
        <w:trPr>
          <w:trHeight w:val="20"/>
        </w:trPr>
        <w:tc>
          <w:tcPr>
            <w:tcW w:w="256" w:type="pct"/>
            <w:shd w:val="clear" w:color="auto" w:fill="FFFFFF" w:themeFill="background1"/>
            <w:vAlign w:val="center"/>
          </w:tcPr>
          <w:p w14:paraId="228FA55F" w14:textId="77777777" w:rsidR="00885919" w:rsidRPr="00885919" w:rsidRDefault="00885919" w:rsidP="00885919">
            <w:pPr>
              <w:jc w:val="center"/>
              <w:rPr>
                <w:rFonts w:eastAsia="Calibri"/>
                <w:i/>
                <w:lang w:val="lt-LT"/>
              </w:rPr>
            </w:pPr>
            <w:r w:rsidRPr="00885919">
              <w:rPr>
                <w:rFonts w:eastAsia="Calibri"/>
                <w:i/>
                <w:lang w:val="lt-LT"/>
              </w:rPr>
              <w:t>1</w:t>
            </w:r>
          </w:p>
        </w:tc>
        <w:tc>
          <w:tcPr>
            <w:tcW w:w="2686" w:type="pct"/>
            <w:shd w:val="clear" w:color="auto" w:fill="FFFFFF" w:themeFill="background1"/>
            <w:vAlign w:val="center"/>
          </w:tcPr>
          <w:p w14:paraId="228FA560" w14:textId="77777777" w:rsidR="00885919" w:rsidRPr="00885919" w:rsidRDefault="00885919" w:rsidP="00885919">
            <w:pPr>
              <w:jc w:val="center"/>
              <w:rPr>
                <w:rFonts w:eastAsia="Calibri"/>
                <w:bCs/>
                <w:i/>
                <w:lang w:val="lt-LT"/>
              </w:rPr>
            </w:pPr>
            <w:r w:rsidRPr="00885919">
              <w:rPr>
                <w:rFonts w:eastAsia="Calibri"/>
                <w:bCs/>
                <w:i/>
                <w:lang w:val="lt-LT"/>
              </w:rPr>
              <w:t>2</w:t>
            </w:r>
          </w:p>
        </w:tc>
        <w:tc>
          <w:tcPr>
            <w:tcW w:w="594" w:type="pct"/>
            <w:shd w:val="clear" w:color="auto" w:fill="FFFFFF" w:themeFill="background1"/>
          </w:tcPr>
          <w:p w14:paraId="228FA561" w14:textId="77777777" w:rsidR="00885919" w:rsidRPr="00885919" w:rsidRDefault="00885919" w:rsidP="00885919">
            <w:pPr>
              <w:jc w:val="center"/>
              <w:rPr>
                <w:rFonts w:eastAsia="Calibri"/>
                <w:i/>
                <w:lang w:val="lt-LT"/>
              </w:rPr>
            </w:pPr>
            <w:r w:rsidRPr="00885919">
              <w:rPr>
                <w:rFonts w:eastAsia="Calibri"/>
                <w:i/>
                <w:lang w:val="lt-LT"/>
              </w:rPr>
              <w:t>3</w:t>
            </w:r>
          </w:p>
        </w:tc>
        <w:tc>
          <w:tcPr>
            <w:tcW w:w="520" w:type="pct"/>
            <w:shd w:val="clear" w:color="auto" w:fill="FFFFFF" w:themeFill="background1"/>
          </w:tcPr>
          <w:p w14:paraId="228FA562" w14:textId="77777777" w:rsidR="00885919" w:rsidRPr="00885919" w:rsidRDefault="00885919" w:rsidP="00885919">
            <w:pPr>
              <w:jc w:val="center"/>
              <w:rPr>
                <w:rFonts w:eastAsia="Calibri"/>
                <w:i/>
                <w:lang w:val="lt-LT"/>
              </w:rPr>
            </w:pPr>
            <w:r w:rsidRPr="00885919">
              <w:rPr>
                <w:rFonts w:eastAsia="Calibri"/>
                <w:i/>
                <w:lang w:val="lt-LT"/>
              </w:rPr>
              <w:t>4</w:t>
            </w:r>
          </w:p>
        </w:tc>
        <w:tc>
          <w:tcPr>
            <w:tcW w:w="944" w:type="pct"/>
            <w:shd w:val="clear" w:color="auto" w:fill="FFFFFF" w:themeFill="background1"/>
            <w:vAlign w:val="center"/>
          </w:tcPr>
          <w:p w14:paraId="228FA563" w14:textId="77777777" w:rsidR="00885919" w:rsidRPr="00885919" w:rsidRDefault="00885919" w:rsidP="00885919">
            <w:pPr>
              <w:jc w:val="center"/>
              <w:rPr>
                <w:rFonts w:eastAsia="Calibri"/>
                <w:i/>
                <w:lang w:val="lt-LT"/>
              </w:rPr>
            </w:pPr>
            <w:r w:rsidRPr="00885919">
              <w:rPr>
                <w:rFonts w:eastAsia="Calibri"/>
                <w:i/>
                <w:lang w:val="lt-LT"/>
              </w:rPr>
              <w:t>5</w:t>
            </w:r>
          </w:p>
        </w:tc>
      </w:tr>
      <w:tr w:rsidR="00885919" w:rsidRPr="00885919" w14:paraId="228FA56A" w14:textId="77777777" w:rsidTr="00885919">
        <w:trPr>
          <w:trHeight w:val="20"/>
        </w:trPr>
        <w:tc>
          <w:tcPr>
            <w:tcW w:w="256" w:type="pct"/>
            <w:vAlign w:val="center"/>
          </w:tcPr>
          <w:p w14:paraId="228FA565" w14:textId="77777777" w:rsidR="00885919" w:rsidRPr="00885919" w:rsidRDefault="00885919" w:rsidP="00885919">
            <w:pPr>
              <w:spacing w:line="276" w:lineRule="auto"/>
              <w:jc w:val="both"/>
              <w:rPr>
                <w:lang w:val="lt-LT"/>
              </w:rPr>
            </w:pPr>
            <w:r w:rsidRPr="00885919">
              <w:rPr>
                <w:lang w:val="lt-LT"/>
              </w:rPr>
              <w:t>1.</w:t>
            </w:r>
          </w:p>
        </w:tc>
        <w:tc>
          <w:tcPr>
            <w:tcW w:w="2686" w:type="pct"/>
            <w:vAlign w:val="center"/>
          </w:tcPr>
          <w:p w14:paraId="228FA566" w14:textId="77777777" w:rsidR="00885919" w:rsidRPr="00885919" w:rsidRDefault="00885919" w:rsidP="00885919">
            <w:pPr>
              <w:spacing w:line="276" w:lineRule="auto"/>
              <w:jc w:val="both"/>
              <w:rPr>
                <w:lang w:val="lt-LT"/>
              </w:rPr>
            </w:pPr>
            <w:r w:rsidRPr="00885919">
              <w:rPr>
                <w:lang w:val="lt-LT"/>
              </w:rPr>
              <w:t xml:space="preserve">Savivaldybių vykdomų funkcijų situacijos analizės atlikimas </w:t>
            </w:r>
          </w:p>
        </w:tc>
        <w:tc>
          <w:tcPr>
            <w:tcW w:w="594" w:type="pct"/>
            <w:vAlign w:val="center"/>
          </w:tcPr>
          <w:p w14:paraId="228FA567" w14:textId="77777777" w:rsidR="00885919" w:rsidRPr="00885919" w:rsidRDefault="00885919" w:rsidP="00885919">
            <w:pPr>
              <w:spacing w:line="276" w:lineRule="auto"/>
              <w:jc w:val="center"/>
              <w:rPr>
                <w:lang w:val="lt-LT"/>
              </w:rPr>
            </w:pPr>
            <w:r w:rsidRPr="00885919">
              <w:rPr>
                <w:lang w:val="lt-LT"/>
              </w:rPr>
              <w:t>vnt.</w:t>
            </w:r>
          </w:p>
        </w:tc>
        <w:tc>
          <w:tcPr>
            <w:tcW w:w="520" w:type="pct"/>
            <w:vAlign w:val="center"/>
          </w:tcPr>
          <w:p w14:paraId="228FA568" w14:textId="77777777" w:rsidR="00885919" w:rsidRPr="00885919" w:rsidRDefault="00885919" w:rsidP="00885919">
            <w:pPr>
              <w:spacing w:line="276" w:lineRule="auto"/>
              <w:jc w:val="center"/>
              <w:rPr>
                <w:lang w:val="lt-LT"/>
              </w:rPr>
            </w:pPr>
            <w:r w:rsidRPr="00885919">
              <w:rPr>
                <w:lang w:val="lt-LT"/>
              </w:rPr>
              <w:t>1</w:t>
            </w:r>
          </w:p>
        </w:tc>
        <w:tc>
          <w:tcPr>
            <w:tcW w:w="944" w:type="pct"/>
            <w:vAlign w:val="center"/>
          </w:tcPr>
          <w:p w14:paraId="228FA569" w14:textId="77777777" w:rsidR="00885919" w:rsidRPr="00885919" w:rsidRDefault="00885919" w:rsidP="00885919">
            <w:pPr>
              <w:spacing w:line="276" w:lineRule="auto"/>
              <w:jc w:val="center"/>
              <w:rPr>
                <w:lang w:val="lt-LT"/>
              </w:rPr>
            </w:pPr>
            <w:r>
              <w:rPr>
                <w:lang w:val="lt-LT"/>
              </w:rPr>
              <w:t>64 550,46</w:t>
            </w:r>
          </w:p>
        </w:tc>
      </w:tr>
      <w:tr w:rsidR="00885919" w:rsidRPr="00885919" w14:paraId="228FA570" w14:textId="77777777" w:rsidTr="00885919">
        <w:trPr>
          <w:trHeight w:val="20"/>
        </w:trPr>
        <w:tc>
          <w:tcPr>
            <w:tcW w:w="256" w:type="pct"/>
            <w:vAlign w:val="center"/>
          </w:tcPr>
          <w:p w14:paraId="228FA56B" w14:textId="77777777" w:rsidR="00885919" w:rsidRPr="00885919" w:rsidRDefault="00885919" w:rsidP="00885919">
            <w:pPr>
              <w:spacing w:line="276" w:lineRule="auto"/>
              <w:jc w:val="both"/>
              <w:rPr>
                <w:lang w:val="lt-LT"/>
              </w:rPr>
            </w:pPr>
            <w:r w:rsidRPr="00885919">
              <w:rPr>
                <w:lang w:val="lt-LT"/>
              </w:rPr>
              <w:t>2.</w:t>
            </w:r>
          </w:p>
        </w:tc>
        <w:tc>
          <w:tcPr>
            <w:tcW w:w="2686" w:type="pct"/>
            <w:vAlign w:val="center"/>
          </w:tcPr>
          <w:p w14:paraId="228FA56C" w14:textId="77777777" w:rsidR="00885919" w:rsidRPr="00885919" w:rsidRDefault="00885919" w:rsidP="00885919">
            <w:pPr>
              <w:spacing w:line="276" w:lineRule="auto"/>
              <w:jc w:val="both"/>
              <w:rPr>
                <w:lang w:val="lt-LT"/>
              </w:rPr>
            </w:pPr>
            <w:r w:rsidRPr="00885919">
              <w:rPr>
                <w:lang w:val="lt-LT"/>
              </w:rPr>
              <w:t xml:space="preserve">Esamos savivaldybių vykdomų funkcijų sistemos ir teisinio reglamentavimo analizės atlikimas </w:t>
            </w:r>
          </w:p>
        </w:tc>
        <w:tc>
          <w:tcPr>
            <w:tcW w:w="594" w:type="pct"/>
            <w:vAlign w:val="center"/>
          </w:tcPr>
          <w:p w14:paraId="228FA56D" w14:textId="77777777" w:rsidR="00885919" w:rsidRPr="00885919" w:rsidRDefault="00885919" w:rsidP="00885919">
            <w:pPr>
              <w:spacing w:line="276" w:lineRule="auto"/>
              <w:jc w:val="center"/>
              <w:rPr>
                <w:lang w:val="lt-LT"/>
              </w:rPr>
            </w:pPr>
            <w:r w:rsidRPr="00885919">
              <w:rPr>
                <w:lang w:val="lt-LT"/>
              </w:rPr>
              <w:t>vnt.</w:t>
            </w:r>
          </w:p>
        </w:tc>
        <w:tc>
          <w:tcPr>
            <w:tcW w:w="520" w:type="pct"/>
            <w:vAlign w:val="center"/>
          </w:tcPr>
          <w:p w14:paraId="228FA56E" w14:textId="77777777" w:rsidR="00885919" w:rsidRPr="00885919" w:rsidRDefault="00885919" w:rsidP="00885919">
            <w:pPr>
              <w:spacing w:line="276" w:lineRule="auto"/>
              <w:jc w:val="center"/>
              <w:rPr>
                <w:lang w:val="lt-LT"/>
              </w:rPr>
            </w:pPr>
            <w:r w:rsidRPr="00885919">
              <w:rPr>
                <w:lang w:val="lt-LT"/>
              </w:rPr>
              <w:t>1</w:t>
            </w:r>
          </w:p>
        </w:tc>
        <w:tc>
          <w:tcPr>
            <w:tcW w:w="944" w:type="pct"/>
            <w:vAlign w:val="center"/>
          </w:tcPr>
          <w:p w14:paraId="228FA56F" w14:textId="77777777" w:rsidR="00885919" w:rsidRPr="00885919" w:rsidRDefault="00885919" w:rsidP="00885919">
            <w:pPr>
              <w:spacing w:line="276" w:lineRule="auto"/>
              <w:jc w:val="center"/>
              <w:rPr>
                <w:lang w:val="lt-LT"/>
              </w:rPr>
            </w:pPr>
            <w:r>
              <w:rPr>
                <w:lang w:val="lt-LT"/>
              </w:rPr>
              <w:t>68 347,55</w:t>
            </w:r>
          </w:p>
        </w:tc>
      </w:tr>
      <w:tr w:rsidR="00885919" w:rsidRPr="00885919" w14:paraId="228FA576" w14:textId="77777777" w:rsidTr="00885919">
        <w:trPr>
          <w:trHeight w:val="20"/>
        </w:trPr>
        <w:tc>
          <w:tcPr>
            <w:tcW w:w="256" w:type="pct"/>
            <w:vAlign w:val="center"/>
          </w:tcPr>
          <w:p w14:paraId="228FA571" w14:textId="77777777" w:rsidR="00885919" w:rsidRPr="00885919" w:rsidRDefault="00885919" w:rsidP="00885919">
            <w:pPr>
              <w:spacing w:line="276" w:lineRule="auto"/>
              <w:jc w:val="both"/>
              <w:rPr>
                <w:lang w:val="lt-LT"/>
              </w:rPr>
            </w:pPr>
            <w:r w:rsidRPr="00885919">
              <w:rPr>
                <w:lang w:val="lt-LT"/>
              </w:rPr>
              <w:t>3.</w:t>
            </w:r>
          </w:p>
        </w:tc>
        <w:tc>
          <w:tcPr>
            <w:tcW w:w="2686" w:type="pct"/>
            <w:vAlign w:val="center"/>
          </w:tcPr>
          <w:p w14:paraId="228FA572" w14:textId="77777777" w:rsidR="00885919" w:rsidRPr="00885919" w:rsidRDefault="00885919" w:rsidP="00885919">
            <w:pPr>
              <w:spacing w:line="276" w:lineRule="auto"/>
              <w:jc w:val="both"/>
              <w:rPr>
                <w:lang w:val="lt-LT"/>
              </w:rPr>
            </w:pPr>
            <w:r w:rsidRPr="00885919">
              <w:rPr>
                <w:lang w:val="lt-LT"/>
              </w:rPr>
              <w:t>Funkcijų priskyrimo atitinkamam viešosios valdžios lygmeniui metodikos parengimas</w:t>
            </w:r>
          </w:p>
        </w:tc>
        <w:tc>
          <w:tcPr>
            <w:tcW w:w="594" w:type="pct"/>
            <w:vAlign w:val="center"/>
          </w:tcPr>
          <w:p w14:paraId="228FA573" w14:textId="77777777" w:rsidR="00885919" w:rsidRPr="00885919" w:rsidRDefault="00885919" w:rsidP="00885919">
            <w:pPr>
              <w:spacing w:line="276" w:lineRule="auto"/>
              <w:jc w:val="center"/>
              <w:rPr>
                <w:lang w:val="lt-LT"/>
              </w:rPr>
            </w:pPr>
            <w:r w:rsidRPr="00885919">
              <w:rPr>
                <w:lang w:val="lt-LT"/>
              </w:rPr>
              <w:t>vnt.</w:t>
            </w:r>
          </w:p>
        </w:tc>
        <w:tc>
          <w:tcPr>
            <w:tcW w:w="520" w:type="pct"/>
            <w:vAlign w:val="center"/>
          </w:tcPr>
          <w:p w14:paraId="228FA574" w14:textId="77777777" w:rsidR="00885919" w:rsidRPr="00885919" w:rsidRDefault="00885919" w:rsidP="00885919">
            <w:pPr>
              <w:spacing w:line="276" w:lineRule="auto"/>
              <w:jc w:val="center"/>
              <w:rPr>
                <w:lang w:val="lt-LT"/>
              </w:rPr>
            </w:pPr>
            <w:r w:rsidRPr="00885919">
              <w:rPr>
                <w:lang w:val="lt-LT"/>
              </w:rPr>
              <w:t>1</w:t>
            </w:r>
          </w:p>
        </w:tc>
        <w:tc>
          <w:tcPr>
            <w:tcW w:w="944" w:type="pct"/>
            <w:vAlign w:val="center"/>
          </w:tcPr>
          <w:p w14:paraId="228FA575" w14:textId="77777777" w:rsidR="00885919" w:rsidRPr="00885919" w:rsidRDefault="00885919" w:rsidP="00885919">
            <w:pPr>
              <w:spacing w:line="276" w:lineRule="auto"/>
              <w:jc w:val="center"/>
              <w:rPr>
                <w:lang w:val="lt-LT"/>
              </w:rPr>
            </w:pPr>
            <w:r>
              <w:rPr>
                <w:lang w:val="lt-LT"/>
              </w:rPr>
              <w:t>56 956,29</w:t>
            </w:r>
          </w:p>
        </w:tc>
      </w:tr>
      <w:tr w:rsidR="00885919" w:rsidRPr="00885919" w14:paraId="228FA57C" w14:textId="77777777" w:rsidTr="00885919">
        <w:trPr>
          <w:trHeight w:val="20"/>
        </w:trPr>
        <w:tc>
          <w:tcPr>
            <w:tcW w:w="256" w:type="pct"/>
            <w:vAlign w:val="center"/>
          </w:tcPr>
          <w:p w14:paraId="228FA577" w14:textId="77777777" w:rsidR="00885919" w:rsidRPr="00885919" w:rsidRDefault="00885919" w:rsidP="00885919">
            <w:pPr>
              <w:spacing w:line="276" w:lineRule="auto"/>
              <w:jc w:val="both"/>
              <w:rPr>
                <w:lang w:val="lt-LT"/>
              </w:rPr>
            </w:pPr>
            <w:r w:rsidRPr="00885919">
              <w:rPr>
                <w:lang w:val="lt-LT"/>
              </w:rPr>
              <w:lastRenderedPageBreak/>
              <w:t>4.</w:t>
            </w:r>
          </w:p>
        </w:tc>
        <w:tc>
          <w:tcPr>
            <w:tcW w:w="2686" w:type="pct"/>
            <w:vAlign w:val="center"/>
          </w:tcPr>
          <w:p w14:paraId="228FA578" w14:textId="77777777" w:rsidR="00885919" w:rsidRPr="00885919" w:rsidRDefault="00885919" w:rsidP="00885919">
            <w:pPr>
              <w:spacing w:line="276" w:lineRule="auto"/>
              <w:jc w:val="both"/>
              <w:rPr>
                <w:lang w:val="lt-LT"/>
              </w:rPr>
            </w:pPr>
            <w:r w:rsidRPr="00885919">
              <w:rPr>
                <w:lang w:val="lt-LT"/>
              </w:rPr>
              <w:t>Funkcijų priskyrimo atitinkamam viešosios valdžios lygmeniui metodikos taikymo rekomendacijų teisėkūros subjektams ir savivaldybėms parengimas</w:t>
            </w:r>
          </w:p>
        </w:tc>
        <w:tc>
          <w:tcPr>
            <w:tcW w:w="594" w:type="pct"/>
            <w:vAlign w:val="center"/>
          </w:tcPr>
          <w:p w14:paraId="228FA579" w14:textId="77777777" w:rsidR="00885919" w:rsidRPr="00885919" w:rsidRDefault="00885919" w:rsidP="00885919">
            <w:pPr>
              <w:spacing w:line="276" w:lineRule="auto"/>
              <w:jc w:val="center"/>
              <w:rPr>
                <w:lang w:val="lt-LT"/>
              </w:rPr>
            </w:pPr>
            <w:r w:rsidRPr="00885919">
              <w:rPr>
                <w:lang w:val="lt-LT"/>
              </w:rPr>
              <w:t>vnt.</w:t>
            </w:r>
          </w:p>
        </w:tc>
        <w:tc>
          <w:tcPr>
            <w:tcW w:w="520" w:type="pct"/>
            <w:vAlign w:val="center"/>
          </w:tcPr>
          <w:p w14:paraId="228FA57A" w14:textId="77777777" w:rsidR="00885919" w:rsidRPr="00885919" w:rsidRDefault="00885919" w:rsidP="00885919">
            <w:pPr>
              <w:spacing w:line="276" w:lineRule="auto"/>
              <w:jc w:val="center"/>
              <w:rPr>
                <w:lang w:val="lt-LT"/>
              </w:rPr>
            </w:pPr>
            <w:r w:rsidRPr="00885919">
              <w:rPr>
                <w:lang w:val="lt-LT"/>
              </w:rPr>
              <w:t>1</w:t>
            </w:r>
          </w:p>
        </w:tc>
        <w:tc>
          <w:tcPr>
            <w:tcW w:w="944" w:type="pct"/>
            <w:vAlign w:val="center"/>
          </w:tcPr>
          <w:p w14:paraId="228FA57B" w14:textId="77777777" w:rsidR="00885919" w:rsidRPr="00885919" w:rsidRDefault="00885919" w:rsidP="00885919">
            <w:pPr>
              <w:spacing w:line="276" w:lineRule="auto"/>
              <w:jc w:val="center"/>
              <w:rPr>
                <w:lang w:val="lt-LT"/>
              </w:rPr>
            </w:pPr>
            <w:r>
              <w:rPr>
                <w:lang w:val="lt-LT"/>
              </w:rPr>
              <w:t>26 579,61</w:t>
            </w:r>
          </w:p>
        </w:tc>
      </w:tr>
      <w:tr w:rsidR="00885919" w:rsidRPr="00885919" w14:paraId="228FA57F" w14:textId="77777777" w:rsidTr="00464467">
        <w:trPr>
          <w:trHeight w:val="443"/>
        </w:trPr>
        <w:tc>
          <w:tcPr>
            <w:tcW w:w="4056" w:type="pct"/>
            <w:gridSpan w:val="4"/>
            <w:shd w:val="clear" w:color="auto" w:fill="FFFFFF" w:themeFill="background1"/>
            <w:vAlign w:val="center"/>
          </w:tcPr>
          <w:p w14:paraId="228FA57D" w14:textId="77777777" w:rsidR="00885919" w:rsidRPr="00885919" w:rsidRDefault="00885919" w:rsidP="00885919">
            <w:pPr>
              <w:spacing w:after="240"/>
              <w:jc w:val="right"/>
              <w:rPr>
                <w:rFonts w:eastAsia="Calibri"/>
                <w:b/>
                <w:lang w:val="lt-LT"/>
              </w:rPr>
            </w:pPr>
            <w:r>
              <w:rPr>
                <w:rFonts w:eastAsia="Calibri"/>
                <w:b/>
                <w:lang w:val="lt-LT"/>
              </w:rPr>
              <w:t>Sutarties</w:t>
            </w:r>
            <w:r w:rsidRPr="00885919">
              <w:rPr>
                <w:rFonts w:eastAsia="Calibri"/>
                <w:b/>
                <w:lang w:val="lt-LT"/>
              </w:rPr>
              <w:t xml:space="preserve"> kaina (iš viso), Eur su PVM</w:t>
            </w:r>
            <w:r>
              <w:rPr>
                <w:rFonts w:eastAsia="Calibri"/>
                <w:b/>
                <w:lang w:val="lt-LT"/>
              </w:rPr>
              <w:t>:</w:t>
            </w:r>
          </w:p>
        </w:tc>
        <w:tc>
          <w:tcPr>
            <w:tcW w:w="944" w:type="pct"/>
            <w:shd w:val="clear" w:color="auto" w:fill="FFFFFF" w:themeFill="background1"/>
            <w:vAlign w:val="center"/>
          </w:tcPr>
          <w:p w14:paraId="228FA57E" w14:textId="77777777" w:rsidR="00885919" w:rsidRPr="00885919" w:rsidRDefault="00885919" w:rsidP="00885919">
            <w:pPr>
              <w:spacing w:after="160" w:line="252" w:lineRule="auto"/>
              <w:jc w:val="center"/>
              <w:rPr>
                <w:rFonts w:eastAsia="Calibri"/>
                <w:b/>
                <w:lang w:val="lt-LT"/>
              </w:rPr>
            </w:pPr>
            <w:r w:rsidRPr="00885919">
              <w:rPr>
                <w:rFonts w:eastAsia="Calibri"/>
                <w:b/>
                <w:lang w:val="lt-LT"/>
              </w:rPr>
              <w:t>216 433,91</w:t>
            </w:r>
          </w:p>
        </w:tc>
      </w:tr>
    </w:tbl>
    <w:p w14:paraId="228FA580" w14:textId="77777777" w:rsidR="00885919" w:rsidRPr="00885919" w:rsidRDefault="00885919" w:rsidP="007D39D8">
      <w:pPr>
        <w:tabs>
          <w:tab w:val="left" w:pos="1134"/>
          <w:tab w:val="left" w:pos="9630"/>
          <w:tab w:val="left" w:pos="9720"/>
        </w:tabs>
        <w:spacing w:line="276" w:lineRule="auto"/>
        <w:ind w:right="8" w:firstLine="567"/>
        <w:jc w:val="both"/>
        <w:rPr>
          <w:highlight w:val="lightGray"/>
          <w:lang w:val="lt-LT"/>
        </w:rPr>
      </w:pPr>
    </w:p>
    <w:p w14:paraId="228FA581" w14:textId="77777777" w:rsidR="00F32242" w:rsidRPr="00AD69E8" w:rsidRDefault="003C1E74" w:rsidP="007D39D8">
      <w:pPr>
        <w:tabs>
          <w:tab w:val="left" w:pos="1134"/>
          <w:tab w:val="left" w:pos="9630"/>
          <w:tab w:val="left" w:pos="9720"/>
        </w:tabs>
        <w:spacing w:line="276" w:lineRule="auto"/>
        <w:ind w:right="8" w:firstLine="567"/>
        <w:jc w:val="both"/>
        <w:rPr>
          <w:lang w:val="lt-LT"/>
        </w:rPr>
      </w:pPr>
      <w:r w:rsidRPr="00AD69E8">
        <w:rPr>
          <w:lang w:val="lt-LT"/>
        </w:rPr>
        <w:t xml:space="preserve">2.2. </w:t>
      </w:r>
      <w:r w:rsidR="004046AB" w:rsidRPr="00AD69E8">
        <w:rPr>
          <w:lang w:val="lt-LT"/>
        </w:rPr>
        <w:t xml:space="preserve">Į </w:t>
      </w:r>
      <w:r w:rsidR="00F32242" w:rsidRPr="00AD69E8">
        <w:rPr>
          <w:lang w:val="lt-LT"/>
        </w:rPr>
        <w:t>Sutarties kainą/paslaugų kainas (įkainius) įskaitom</w:t>
      </w:r>
      <w:r w:rsidR="003F53E6" w:rsidRPr="00AD69E8">
        <w:rPr>
          <w:lang w:val="lt-LT"/>
        </w:rPr>
        <w:t>i</w:t>
      </w:r>
      <w:r w:rsidR="009B34DA">
        <w:rPr>
          <w:lang w:val="lt-LT"/>
        </w:rPr>
        <w:t xml:space="preserve"> visi</w:t>
      </w:r>
      <w:r w:rsidR="00F32242" w:rsidRPr="00AD69E8">
        <w:rPr>
          <w:lang w:val="lt-LT"/>
        </w:rPr>
        <w:t xml:space="preserve"> mokesčiai </w:t>
      </w:r>
      <w:r w:rsidR="00FD7D98" w:rsidRPr="00AD69E8">
        <w:rPr>
          <w:lang w:val="lt-LT"/>
        </w:rPr>
        <w:t>ir rinkliavos</w:t>
      </w:r>
      <w:r w:rsidR="00F32242" w:rsidRPr="00AD69E8">
        <w:rPr>
          <w:lang w:val="lt-LT"/>
        </w:rPr>
        <w:t xml:space="preserve"> bei kitos išlaidos, susijusios su tinkamu Sutarties vykdymu</w:t>
      </w:r>
      <w:r w:rsidR="00BC2AF0" w:rsidRPr="00AD69E8">
        <w:rPr>
          <w:lang w:val="lt-LT"/>
        </w:rPr>
        <w:t xml:space="preserve"> (įskaitant ir </w:t>
      </w:r>
      <w:r w:rsidR="00CD0051" w:rsidRPr="00AD69E8">
        <w:rPr>
          <w:lang w:val="lt-LT"/>
        </w:rPr>
        <w:t xml:space="preserve">PVM </w:t>
      </w:r>
      <w:r w:rsidR="00BC2AF0" w:rsidRPr="00AD69E8">
        <w:rPr>
          <w:lang w:val="lt-LT"/>
        </w:rPr>
        <w:t>sąskaitų faktūrų</w:t>
      </w:r>
      <w:r w:rsidR="00CD0051" w:rsidRPr="00AD69E8">
        <w:rPr>
          <w:lang w:val="lt-LT"/>
        </w:rPr>
        <w:t xml:space="preserve"> / sąskaitų faktūrų</w:t>
      </w:r>
      <w:r w:rsidR="00BC2AF0" w:rsidRPr="00AD69E8">
        <w:rPr>
          <w:lang w:val="lt-LT"/>
        </w:rPr>
        <w:t xml:space="preserve"> teikimo </w:t>
      </w:r>
      <w:r w:rsidR="008B1AD7" w:rsidRPr="00AD69E8">
        <w:rPr>
          <w:lang w:val="lt-LT"/>
        </w:rPr>
        <w:t>elektroniniu būdu</w:t>
      </w:r>
      <w:r w:rsidR="00BC2AF0" w:rsidRPr="00AD69E8">
        <w:rPr>
          <w:lang w:val="lt-LT"/>
        </w:rPr>
        <w:t xml:space="preserve"> išlaidas)</w:t>
      </w:r>
      <w:r w:rsidR="00F32242" w:rsidRPr="00AD69E8">
        <w:rPr>
          <w:lang w:val="lt-LT"/>
        </w:rPr>
        <w:t>.</w:t>
      </w:r>
    </w:p>
    <w:p w14:paraId="228FA582" w14:textId="77777777" w:rsidR="002252BB" w:rsidRPr="00D00AB2" w:rsidRDefault="003C1E74" w:rsidP="007D39D8">
      <w:pPr>
        <w:tabs>
          <w:tab w:val="left" w:pos="1134"/>
          <w:tab w:val="left" w:pos="9630"/>
          <w:tab w:val="left" w:pos="9720"/>
        </w:tabs>
        <w:spacing w:line="276" w:lineRule="auto"/>
        <w:ind w:right="8" w:firstLine="567"/>
        <w:jc w:val="both"/>
        <w:rPr>
          <w:lang w:val="lt-LT"/>
        </w:rPr>
      </w:pPr>
      <w:r w:rsidRPr="00D00AB2">
        <w:rPr>
          <w:lang w:val="lt-LT"/>
        </w:rPr>
        <w:t xml:space="preserve">2.3. </w:t>
      </w:r>
      <w:r w:rsidR="00F32242" w:rsidRPr="00D00AB2">
        <w:rPr>
          <w:lang w:val="lt-LT"/>
        </w:rPr>
        <w:t>Sutarties kaina/paslaugų kainos (įkainiai) negali būti keičiam</w:t>
      </w:r>
      <w:r w:rsidR="00DC7355" w:rsidRPr="00D00AB2">
        <w:rPr>
          <w:lang w:val="lt-LT"/>
        </w:rPr>
        <w:t>i</w:t>
      </w:r>
      <w:r w:rsidR="00F32242" w:rsidRPr="00D00AB2">
        <w:rPr>
          <w:lang w:val="lt-LT"/>
        </w:rPr>
        <w:t xml:space="preserve"> per visą Sutarties galioji</w:t>
      </w:r>
      <w:r w:rsidR="00000ED4" w:rsidRPr="00D00AB2">
        <w:rPr>
          <w:lang w:val="lt-LT"/>
        </w:rPr>
        <w:t>mo laiką, išskyrus Sutart</w:t>
      </w:r>
      <w:r w:rsidR="00AD69E8" w:rsidRPr="00D00AB2">
        <w:rPr>
          <w:lang w:val="lt-LT"/>
        </w:rPr>
        <w:t>ies 2.6 papunktyje</w:t>
      </w:r>
      <w:r w:rsidR="00000ED4" w:rsidRPr="00D00AB2">
        <w:rPr>
          <w:lang w:val="lt-LT"/>
        </w:rPr>
        <w:t xml:space="preserve"> numatyt</w:t>
      </w:r>
      <w:r w:rsidR="00AD69E8" w:rsidRPr="00D00AB2">
        <w:rPr>
          <w:lang w:val="lt-LT"/>
        </w:rPr>
        <w:t>ą</w:t>
      </w:r>
      <w:r w:rsidR="00000ED4" w:rsidRPr="00D00AB2">
        <w:rPr>
          <w:lang w:val="lt-LT"/>
        </w:rPr>
        <w:t xml:space="preserve"> atvej</w:t>
      </w:r>
      <w:r w:rsidR="00AD69E8" w:rsidRPr="00D00AB2">
        <w:rPr>
          <w:lang w:val="lt-LT"/>
        </w:rPr>
        <w:t>į</w:t>
      </w:r>
      <w:r w:rsidR="00F32242" w:rsidRPr="00D00AB2">
        <w:rPr>
          <w:lang w:val="lt-LT"/>
        </w:rPr>
        <w:t>.</w:t>
      </w:r>
    </w:p>
    <w:p w14:paraId="228FA583" w14:textId="77777777" w:rsidR="00883754" w:rsidRPr="00D00AB2" w:rsidRDefault="003C1E74" w:rsidP="00AD69E8">
      <w:pPr>
        <w:tabs>
          <w:tab w:val="left" w:pos="1134"/>
          <w:tab w:val="left" w:pos="9630"/>
          <w:tab w:val="left" w:pos="9720"/>
        </w:tabs>
        <w:spacing w:line="276" w:lineRule="auto"/>
        <w:ind w:right="8" w:firstLine="567"/>
        <w:jc w:val="both"/>
        <w:rPr>
          <w:lang w:val="lt-LT"/>
        </w:rPr>
      </w:pPr>
      <w:r w:rsidRPr="00D00AB2">
        <w:rPr>
          <w:lang w:val="lt-LT"/>
        </w:rPr>
        <w:t xml:space="preserve">2.4. </w:t>
      </w:r>
      <w:r w:rsidR="009A49B0" w:rsidRPr="00D00AB2">
        <w:rPr>
          <w:lang w:val="lt-LT"/>
        </w:rPr>
        <w:t>Tinkamai ir faktiškai suteiktų paslaugų perdavimas ir priėmimas įforminamas paslaugų perdavimo–priėmimo akt</w:t>
      </w:r>
      <w:r w:rsidR="006E2865" w:rsidRPr="00D00AB2">
        <w:rPr>
          <w:lang w:val="lt-LT"/>
        </w:rPr>
        <w:t>u</w:t>
      </w:r>
      <w:r w:rsidR="009A49B0" w:rsidRPr="00D00AB2">
        <w:rPr>
          <w:lang w:val="lt-LT"/>
        </w:rPr>
        <w:t>, kuri</w:t>
      </w:r>
      <w:r w:rsidR="006E2865" w:rsidRPr="00D00AB2">
        <w:rPr>
          <w:lang w:val="lt-LT"/>
        </w:rPr>
        <w:t>s</w:t>
      </w:r>
      <w:r w:rsidR="009A49B0" w:rsidRPr="00D00AB2">
        <w:rPr>
          <w:lang w:val="lt-LT"/>
        </w:rPr>
        <w:t xml:space="preserve"> Sutartyje nustatyta tvarka pasirašom</w:t>
      </w:r>
      <w:r w:rsidR="006E2865" w:rsidRPr="00D00AB2">
        <w:rPr>
          <w:lang w:val="lt-LT"/>
        </w:rPr>
        <w:t>as</w:t>
      </w:r>
      <w:r w:rsidR="009A49B0" w:rsidRPr="00D00AB2">
        <w:rPr>
          <w:lang w:val="lt-LT"/>
        </w:rPr>
        <w:t xml:space="preserve"> Paslaugų teikėjo ir Kliento</w:t>
      </w:r>
      <w:r w:rsidR="00675AAD" w:rsidRPr="00D00AB2">
        <w:rPr>
          <w:lang w:val="lt-LT"/>
        </w:rPr>
        <w:t xml:space="preserve"> ir tik dėl tokių paslaugų, kurios atitin</w:t>
      </w:r>
      <w:r w:rsidR="002C080E" w:rsidRPr="00D00AB2">
        <w:rPr>
          <w:lang w:val="lt-LT"/>
        </w:rPr>
        <w:t>ka Sutartyje ir Sutarties priede</w:t>
      </w:r>
      <w:r w:rsidR="00675AAD" w:rsidRPr="00D00AB2">
        <w:rPr>
          <w:lang w:val="lt-LT"/>
        </w:rPr>
        <w:t xml:space="preserve"> nurodytus reikalavimus</w:t>
      </w:r>
      <w:r w:rsidR="00F703CD" w:rsidRPr="00D00AB2">
        <w:rPr>
          <w:lang w:val="lt-LT"/>
        </w:rPr>
        <w:t>.</w:t>
      </w:r>
      <w:r w:rsidR="00A36597" w:rsidRPr="00D00AB2">
        <w:rPr>
          <w:lang w:val="lt-LT"/>
        </w:rPr>
        <w:t xml:space="preserve"> </w:t>
      </w:r>
      <w:r w:rsidR="00AD69E8" w:rsidRPr="00D00AB2">
        <w:rPr>
          <w:lang w:val="lt-LT"/>
        </w:rPr>
        <w:t>Paslaugų priėmimo–perdavimo aktas pasirašomas 2 (dviem) vienodą juridinę galią turinčiais egzemplioriais. Šalių pasirašytas paslaugų priėmimo–perdavimo aktas yra pagrindas PVM sąskaitai faktūrai išrašyti.</w:t>
      </w:r>
    </w:p>
    <w:p w14:paraId="228FA584" w14:textId="77777777" w:rsidR="00827E66" w:rsidRPr="00D00AB2" w:rsidRDefault="00CC17FB" w:rsidP="007D39D8">
      <w:pPr>
        <w:tabs>
          <w:tab w:val="left" w:pos="1134"/>
          <w:tab w:val="left" w:pos="9630"/>
          <w:tab w:val="left" w:pos="9720"/>
        </w:tabs>
        <w:spacing w:line="276" w:lineRule="auto"/>
        <w:ind w:right="8" w:firstLine="567"/>
        <w:jc w:val="both"/>
        <w:rPr>
          <w:lang w:val="lt-LT"/>
        </w:rPr>
      </w:pPr>
      <w:r w:rsidRPr="00D00AB2">
        <w:rPr>
          <w:lang w:val="lt-LT"/>
        </w:rPr>
        <w:t xml:space="preserve">2.5. Už tinkamai ir faktiškai suteiktas paslaugas Klientas su Paslaugų teikėju atsiskaito mokėjimo pavedimu, pinigus pervesdamas į Sutartyje nurodytą Paslaugų teikėjo atsiskaitomąją sąskaitą ne vėliau kaip per </w:t>
      </w:r>
      <w:r w:rsidR="00827E66" w:rsidRPr="00D00AB2">
        <w:rPr>
          <w:lang w:val="lt-LT"/>
        </w:rPr>
        <w:t>6</w:t>
      </w:r>
      <w:r w:rsidRPr="00D00AB2">
        <w:rPr>
          <w:lang w:val="lt-LT"/>
        </w:rPr>
        <w:t>0 (</w:t>
      </w:r>
      <w:r w:rsidR="00827E66" w:rsidRPr="00D00AB2">
        <w:rPr>
          <w:lang w:val="lt-LT"/>
        </w:rPr>
        <w:t>šešias</w:t>
      </w:r>
      <w:r w:rsidRPr="00D00AB2">
        <w:rPr>
          <w:lang w:val="lt-LT"/>
        </w:rPr>
        <w:t>dešimt) dienų nuo paslaugų perdavimo–priėmimo akto pasirašymo ir teisingos PVM sąskaitos faktūros gavimo dienos</w:t>
      </w:r>
      <w:r w:rsidR="00827E66" w:rsidRPr="00D00AB2">
        <w:rPr>
          <w:lang w:val="lt-LT"/>
        </w:rPr>
        <w:t xml:space="preserve"> tokia tvarka:</w:t>
      </w:r>
    </w:p>
    <w:p w14:paraId="228FA585" w14:textId="77777777" w:rsidR="00827E66" w:rsidRPr="00D00AB2" w:rsidRDefault="00827E66" w:rsidP="00827E66">
      <w:pPr>
        <w:tabs>
          <w:tab w:val="left" w:pos="1134"/>
          <w:tab w:val="left" w:pos="9630"/>
          <w:tab w:val="left" w:pos="9720"/>
        </w:tabs>
        <w:spacing w:line="276" w:lineRule="auto"/>
        <w:ind w:right="8" w:firstLine="567"/>
        <w:jc w:val="both"/>
        <w:rPr>
          <w:lang w:val="lt-LT"/>
        </w:rPr>
      </w:pPr>
      <w:r w:rsidRPr="00D00AB2">
        <w:rPr>
          <w:lang w:val="lt-LT"/>
        </w:rPr>
        <w:t xml:space="preserve">2.5.1. tarpiniai mokėjimai – suteikus </w:t>
      </w:r>
      <w:r w:rsidR="003D025A" w:rsidRPr="00D00AB2">
        <w:rPr>
          <w:lang w:val="lt-LT"/>
        </w:rPr>
        <w:t>Sutarties priedo</w:t>
      </w:r>
      <w:r w:rsidRPr="00D00AB2">
        <w:rPr>
          <w:lang w:val="lt-LT"/>
        </w:rPr>
        <w:t xml:space="preserve"> 1 ir 2 punktuose nurodytas paslaugas, t. y. Paslaugų teikėjui perdavus ir Klientui priėmus šių tinkamai suteiktų paslaugų rezultatus:</w:t>
      </w:r>
    </w:p>
    <w:p w14:paraId="228FA586" w14:textId="77777777" w:rsidR="00827E66" w:rsidRPr="00D00AB2" w:rsidRDefault="00827E66" w:rsidP="00827E66">
      <w:pPr>
        <w:tabs>
          <w:tab w:val="left" w:pos="1134"/>
          <w:tab w:val="left" w:pos="9630"/>
          <w:tab w:val="left" w:pos="9720"/>
        </w:tabs>
        <w:spacing w:line="276" w:lineRule="auto"/>
        <w:ind w:right="8" w:firstLine="567"/>
        <w:jc w:val="both"/>
        <w:rPr>
          <w:lang w:val="lt-LT"/>
        </w:rPr>
      </w:pPr>
      <w:r w:rsidRPr="00D00AB2">
        <w:rPr>
          <w:lang w:val="lt-LT"/>
        </w:rPr>
        <w:t>2.5.1.1. Savivaldybių vykdomų funkcijų situacijos analizės atlikimas;</w:t>
      </w:r>
    </w:p>
    <w:p w14:paraId="228FA587" w14:textId="77777777" w:rsidR="00827E66" w:rsidRPr="00D00AB2" w:rsidRDefault="00827E66" w:rsidP="00827E66">
      <w:pPr>
        <w:tabs>
          <w:tab w:val="left" w:pos="1134"/>
          <w:tab w:val="left" w:pos="9630"/>
          <w:tab w:val="left" w:pos="9720"/>
        </w:tabs>
        <w:spacing w:line="276" w:lineRule="auto"/>
        <w:ind w:right="8" w:firstLine="567"/>
        <w:jc w:val="both"/>
        <w:rPr>
          <w:lang w:val="lt-LT"/>
        </w:rPr>
      </w:pPr>
      <w:r w:rsidRPr="00D00AB2">
        <w:rPr>
          <w:lang w:val="lt-LT"/>
        </w:rPr>
        <w:t>2.5.1.2. Esamos savivaldybių vykdomų funkcijų sistemos ir teisinio reglamentavimo analizės atlikimas.</w:t>
      </w:r>
    </w:p>
    <w:p w14:paraId="228FA588" w14:textId="77777777" w:rsidR="00827E66" w:rsidRPr="00D00AB2" w:rsidRDefault="00827E66" w:rsidP="00827E66">
      <w:pPr>
        <w:tabs>
          <w:tab w:val="left" w:pos="1134"/>
          <w:tab w:val="left" w:pos="9630"/>
          <w:tab w:val="left" w:pos="9720"/>
        </w:tabs>
        <w:spacing w:line="276" w:lineRule="auto"/>
        <w:ind w:right="8" w:firstLine="567"/>
        <w:jc w:val="both"/>
        <w:rPr>
          <w:lang w:val="lt-LT"/>
        </w:rPr>
      </w:pPr>
      <w:r w:rsidRPr="00D00AB2">
        <w:rPr>
          <w:lang w:val="lt-LT"/>
        </w:rPr>
        <w:t>2.5.2. galutinis atsiskaitymas – likusi Sutarties kainos dalis;</w:t>
      </w:r>
    </w:p>
    <w:p w14:paraId="228FA589" w14:textId="77777777" w:rsidR="00827E66" w:rsidRPr="00D00AB2" w:rsidRDefault="00827E66" w:rsidP="00827E66">
      <w:pPr>
        <w:tabs>
          <w:tab w:val="left" w:pos="1134"/>
          <w:tab w:val="left" w:pos="9630"/>
          <w:tab w:val="left" w:pos="9720"/>
        </w:tabs>
        <w:spacing w:line="276" w:lineRule="auto"/>
        <w:ind w:right="8" w:firstLine="567"/>
        <w:jc w:val="both"/>
        <w:rPr>
          <w:lang w:val="lt-LT"/>
        </w:rPr>
      </w:pPr>
      <w:r w:rsidRPr="00D00AB2">
        <w:rPr>
          <w:lang w:val="lt-LT"/>
        </w:rPr>
        <w:t>2.5.3. avansinis mokėjimas nebus atliekamas.</w:t>
      </w:r>
    </w:p>
    <w:p w14:paraId="228FA58A" w14:textId="77777777" w:rsidR="00CC17FB" w:rsidRPr="00D00AB2" w:rsidRDefault="00827E66" w:rsidP="007D39D8">
      <w:pPr>
        <w:tabs>
          <w:tab w:val="left" w:pos="1134"/>
          <w:tab w:val="left" w:pos="9630"/>
          <w:tab w:val="left" w:pos="9720"/>
        </w:tabs>
        <w:spacing w:line="276" w:lineRule="auto"/>
        <w:ind w:right="8" w:firstLine="567"/>
        <w:jc w:val="both"/>
        <w:rPr>
          <w:lang w:val="lt-LT"/>
        </w:rPr>
      </w:pPr>
      <w:r w:rsidRPr="00D00AB2">
        <w:rPr>
          <w:lang w:val="lt-LT"/>
        </w:rPr>
        <w:t xml:space="preserve">Vykdant Sutartį, </w:t>
      </w:r>
      <w:r w:rsidR="00CC17FB" w:rsidRPr="00D00AB2">
        <w:rPr>
          <w:lang w:val="lt-LT"/>
        </w:rPr>
        <w:t xml:space="preserve">Paslaugų teikėjas PVM sąskaitą faktūrą / sąskaitą faktūrą turi pateikti elektroniniu būdu, kaip numatyta </w:t>
      </w:r>
      <w:r w:rsidRPr="00D00AB2">
        <w:rPr>
          <w:lang w:val="lt-LT"/>
        </w:rPr>
        <w:t>Lietuvos Respublikos v</w:t>
      </w:r>
      <w:r w:rsidR="00CC17FB" w:rsidRPr="00D00AB2">
        <w:rPr>
          <w:lang w:val="lt-LT"/>
        </w:rPr>
        <w:t>iešųjų pirkimų įs</w:t>
      </w:r>
      <w:r w:rsidRPr="00D00AB2">
        <w:rPr>
          <w:lang w:val="lt-LT"/>
        </w:rPr>
        <w:t>tatymo</w:t>
      </w:r>
      <w:r w:rsidR="00CC17FB" w:rsidRPr="00D00AB2">
        <w:rPr>
          <w:lang w:val="lt-LT"/>
        </w:rPr>
        <w:t xml:space="preserve"> </w:t>
      </w:r>
      <w:r w:rsidRPr="00D00AB2">
        <w:rPr>
          <w:lang w:val="lt-LT"/>
        </w:rPr>
        <w:t xml:space="preserve"> 22 straipsnio 3 dalyje</w:t>
      </w:r>
      <w:r w:rsidR="00CC17FB" w:rsidRPr="00D00AB2">
        <w:rPr>
          <w:lang w:val="lt-LT"/>
        </w:rPr>
        <w:t xml:space="preserve">. Paslaugų teikėjui nepateikus PVM sąskaitos faktūros / sąskaitos faktūros elektroniniu būdu, Klientas turi teisę nevykdyti mokėjimo.  </w:t>
      </w:r>
    </w:p>
    <w:p w14:paraId="228FA58B" w14:textId="77777777" w:rsidR="00910C0E" w:rsidRPr="00D00AB2" w:rsidRDefault="009D4ED2" w:rsidP="007D39D8">
      <w:pPr>
        <w:tabs>
          <w:tab w:val="left" w:pos="1134"/>
          <w:tab w:val="left" w:pos="9630"/>
          <w:tab w:val="left" w:pos="9720"/>
        </w:tabs>
        <w:spacing w:line="276" w:lineRule="auto"/>
        <w:ind w:right="8" w:firstLine="567"/>
        <w:jc w:val="both"/>
        <w:rPr>
          <w:lang w:val="lt-LT"/>
        </w:rPr>
      </w:pPr>
      <w:r w:rsidRPr="00D00AB2">
        <w:rPr>
          <w:lang w:val="lt-LT"/>
        </w:rPr>
        <w:t>2.</w:t>
      </w:r>
      <w:r w:rsidR="00E92A86" w:rsidRPr="00D00AB2">
        <w:rPr>
          <w:lang w:val="lt-LT"/>
        </w:rPr>
        <w:t>6</w:t>
      </w:r>
      <w:r w:rsidRPr="00D00AB2">
        <w:rPr>
          <w:lang w:val="lt-LT"/>
        </w:rPr>
        <w:t>.</w:t>
      </w:r>
      <w:r w:rsidR="00D51DDF" w:rsidRPr="00D00AB2">
        <w:rPr>
          <w:lang w:val="lt-LT"/>
        </w:rPr>
        <w:t xml:space="preserve"> </w:t>
      </w:r>
      <w:r w:rsidR="00910C0E" w:rsidRPr="00D00AB2">
        <w:rPr>
          <w:lang w:val="lt-LT"/>
        </w:rPr>
        <w:t>Sutarties kaina/paslaugų kainos (įkainiai) Sutarties galiojimo laikotarpiu turi būti perskaičiuojama/os (didinama/os ar mažinama/os) pasikeitus (padidėjus ar sumažėjus) PVM tarifui, kuris turėjo tiesioginės įtakos Sutarties kainai/paslaugų kainoms (įkainiams). Šalims raštiškai susitarus ir ne vėliau kaip iki paslaugų perdavimo–priėmimo akto pasirašymo dienos, perskaičiuojama/os tik ta/os Sutarties kainos dalis/paslaugų kainų (įkainių) dalys, kuriai/ioms turėjo įtakos pasikeitęs PVM tarifas ir tik pasikeitusio mokesčio dydžiu. Sutarties kainos/paslaugų kainų (įkainių) perskaičiavimą dėl pasikeitusio (padidėjusio ar sumažėjusio) PVM tarifo inicijuoja Paslaugų teikėjas, kreipdamasis į Klientą raštu, pateikdamas konkrečius skaičiavimus dėl pasikeitusio mokesčio įtakos Sutarties kainai/paslaugų kainoms (įkainiams). Klientas taip pat turi teisę inicijuoti Sutarties kainos/paslaugų kainų (įkainių) perskaičiavimą dėl pasikeitusio (padidėjusio ar sumažėjusio) PVM tarifo. Sutarties kainos/paslaugų kainų (įkainių) perskaičiavimas įforminamas Šalių pasirašomu susitarimu, kuriame užfiksuojama/os perskaičiuota/os Sutarties kaina/paslaugų kainos (įkainiai) bei šio perskaičiavimo įsigaliojimo sąlygos.</w:t>
      </w:r>
    </w:p>
    <w:p w14:paraId="228FA58C" w14:textId="77777777" w:rsidR="002C1AF5" w:rsidRPr="00D00AB2" w:rsidRDefault="00910C0E" w:rsidP="007D39D8">
      <w:pPr>
        <w:tabs>
          <w:tab w:val="left" w:pos="1134"/>
          <w:tab w:val="left" w:pos="9630"/>
          <w:tab w:val="left" w:pos="9720"/>
        </w:tabs>
        <w:spacing w:line="276" w:lineRule="auto"/>
        <w:ind w:right="8" w:firstLine="567"/>
        <w:jc w:val="both"/>
        <w:rPr>
          <w:lang w:val="lt-LT"/>
        </w:rPr>
      </w:pPr>
      <w:r w:rsidRPr="00D00AB2">
        <w:rPr>
          <w:lang w:val="lt-LT"/>
        </w:rPr>
        <w:t xml:space="preserve">2.7. </w:t>
      </w:r>
      <w:r w:rsidRPr="00D00AB2">
        <w:rPr>
          <w:lang w:val="lt-LT"/>
        </w:rPr>
        <w:tab/>
        <w:t>Sutarties kainos/paslaugų kainų (įkainių) perskaičiavimas dėl kitų mokesčių pasikeitimo nebus atliekamas.</w:t>
      </w:r>
    </w:p>
    <w:p w14:paraId="228FA58D" w14:textId="77777777" w:rsidR="00883754" w:rsidRPr="00910C0E" w:rsidRDefault="003C1E74" w:rsidP="00BC3F2F">
      <w:pPr>
        <w:tabs>
          <w:tab w:val="left" w:pos="1134"/>
          <w:tab w:val="left" w:pos="9630"/>
          <w:tab w:val="left" w:pos="9720"/>
        </w:tabs>
        <w:spacing w:line="276" w:lineRule="auto"/>
        <w:ind w:right="8" w:firstLine="567"/>
        <w:jc w:val="both"/>
        <w:rPr>
          <w:lang w:val="lt-LT"/>
        </w:rPr>
      </w:pPr>
      <w:r w:rsidRPr="00D00AB2">
        <w:rPr>
          <w:lang w:val="lt-LT"/>
        </w:rPr>
        <w:lastRenderedPageBreak/>
        <w:t>2.</w:t>
      </w:r>
      <w:r w:rsidR="00910C0E" w:rsidRPr="00D00AB2">
        <w:rPr>
          <w:lang w:val="lt-LT"/>
        </w:rPr>
        <w:t>8</w:t>
      </w:r>
      <w:r w:rsidRPr="00D00AB2">
        <w:rPr>
          <w:lang w:val="lt-LT"/>
        </w:rPr>
        <w:t xml:space="preserve">. </w:t>
      </w:r>
      <w:r w:rsidR="00632512" w:rsidRPr="00D00AB2">
        <w:rPr>
          <w:lang w:val="lt-LT"/>
        </w:rPr>
        <w:t>Sutar</w:t>
      </w:r>
      <w:r w:rsidR="00197C47" w:rsidRPr="00D00AB2">
        <w:rPr>
          <w:lang w:val="lt-LT"/>
        </w:rPr>
        <w:t xml:space="preserve">ties kainai apskaičiuoti </w:t>
      </w:r>
      <w:r w:rsidR="00632512" w:rsidRPr="00D00AB2">
        <w:rPr>
          <w:lang w:val="lt-LT"/>
        </w:rPr>
        <w:t>taikomas kainodaros būdas:</w:t>
      </w:r>
      <w:r w:rsidR="00632512" w:rsidRPr="00D00AB2">
        <w:rPr>
          <w:i/>
          <w:lang w:val="lt-LT"/>
        </w:rPr>
        <w:t xml:space="preserve"> </w:t>
      </w:r>
      <w:r w:rsidR="00632512" w:rsidRPr="00D00AB2">
        <w:rPr>
          <w:lang w:val="lt-LT"/>
        </w:rPr>
        <w:t>fiksuota kaina su peržiūra</w:t>
      </w:r>
      <w:r w:rsidR="009D4ED2" w:rsidRPr="00D00AB2">
        <w:rPr>
          <w:lang w:val="lt-LT"/>
        </w:rPr>
        <w:t>.</w:t>
      </w:r>
    </w:p>
    <w:p w14:paraId="228FA58E" w14:textId="77777777" w:rsidR="00F50720" w:rsidRPr="00910C0E" w:rsidRDefault="00F50720" w:rsidP="00BC3F2F">
      <w:pPr>
        <w:tabs>
          <w:tab w:val="left" w:pos="1134"/>
          <w:tab w:val="left" w:pos="9630"/>
          <w:tab w:val="left" w:pos="9720"/>
        </w:tabs>
        <w:spacing w:line="276" w:lineRule="auto"/>
        <w:ind w:right="8" w:firstLine="567"/>
        <w:jc w:val="both"/>
        <w:rPr>
          <w:i/>
          <w:lang w:val="lt-LT"/>
        </w:rPr>
      </w:pPr>
    </w:p>
    <w:p w14:paraId="228FA58F" w14:textId="77777777" w:rsidR="00883754" w:rsidRPr="00910C0E" w:rsidRDefault="003C1E74" w:rsidP="007D39D8">
      <w:pPr>
        <w:tabs>
          <w:tab w:val="left" w:pos="9630"/>
        </w:tabs>
        <w:spacing w:line="276" w:lineRule="auto"/>
        <w:ind w:left="360" w:right="8"/>
        <w:jc w:val="center"/>
        <w:rPr>
          <w:b/>
          <w:lang w:val="lt-LT"/>
        </w:rPr>
      </w:pPr>
      <w:r w:rsidRPr="00910C0E">
        <w:rPr>
          <w:b/>
          <w:lang w:val="lt-LT"/>
        </w:rPr>
        <w:t xml:space="preserve">3. </w:t>
      </w:r>
      <w:r w:rsidR="00883754" w:rsidRPr="00910C0E">
        <w:rPr>
          <w:b/>
          <w:lang w:val="lt-LT"/>
        </w:rPr>
        <w:t>ŠALIŲ ĮSIPAREIGOJIMAI</w:t>
      </w:r>
    </w:p>
    <w:p w14:paraId="228FA590" w14:textId="77777777" w:rsidR="00883754" w:rsidRPr="00910C0E" w:rsidRDefault="00883754" w:rsidP="007D39D8">
      <w:pPr>
        <w:tabs>
          <w:tab w:val="left" w:pos="9630"/>
        </w:tabs>
        <w:spacing w:line="276" w:lineRule="auto"/>
        <w:ind w:right="8" w:firstLine="360"/>
        <w:jc w:val="both"/>
        <w:rPr>
          <w:lang w:val="lt-LT"/>
        </w:rPr>
      </w:pPr>
    </w:p>
    <w:p w14:paraId="228FA591" w14:textId="77777777" w:rsidR="00883754" w:rsidRPr="00D00AB2" w:rsidRDefault="003C1E74" w:rsidP="007D39D8">
      <w:pPr>
        <w:tabs>
          <w:tab w:val="left" w:pos="1134"/>
          <w:tab w:val="left" w:pos="9630"/>
          <w:tab w:val="left" w:pos="9720"/>
        </w:tabs>
        <w:spacing w:line="276" w:lineRule="auto"/>
        <w:ind w:right="8" w:firstLine="567"/>
        <w:jc w:val="both"/>
        <w:rPr>
          <w:lang w:val="lt-LT"/>
        </w:rPr>
      </w:pPr>
      <w:r w:rsidRPr="00D00AB2">
        <w:rPr>
          <w:lang w:val="lt-LT"/>
        </w:rPr>
        <w:t xml:space="preserve">3.1. </w:t>
      </w:r>
      <w:r w:rsidR="00883754" w:rsidRPr="00D00AB2">
        <w:rPr>
          <w:lang w:val="lt-LT"/>
        </w:rPr>
        <w:t>Paslaugų teikėjas įsipareigoja:</w:t>
      </w:r>
    </w:p>
    <w:p w14:paraId="228FA592" w14:textId="77777777" w:rsidR="00375818" w:rsidRPr="00D00AB2" w:rsidRDefault="003C1E74" w:rsidP="007D39D8">
      <w:pPr>
        <w:pStyle w:val="Pagrindinistekstas"/>
        <w:tabs>
          <w:tab w:val="left" w:pos="1044"/>
          <w:tab w:val="left" w:pos="1276"/>
          <w:tab w:val="left" w:pos="9630"/>
          <w:tab w:val="left" w:pos="9720"/>
        </w:tabs>
        <w:spacing w:line="276" w:lineRule="auto"/>
        <w:ind w:right="8" w:firstLine="567"/>
      </w:pPr>
      <w:r w:rsidRPr="00D00AB2">
        <w:t xml:space="preserve">3.1.1. </w:t>
      </w:r>
      <w:r w:rsidR="00375818" w:rsidRPr="00D00AB2">
        <w:t xml:space="preserve">suteikti </w:t>
      </w:r>
      <w:r w:rsidR="00D1156C" w:rsidRPr="00D00AB2">
        <w:t xml:space="preserve">nuotoliniu būdu </w:t>
      </w:r>
      <w:r w:rsidR="00375818" w:rsidRPr="00D00AB2">
        <w:t xml:space="preserve">paslaugas </w:t>
      </w:r>
      <w:r w:rsidR="00883754" w:rsidRPr="00D00AB2">
        <w:t>Sutartyje</w:t>
      </w:r>
      <w:r w:rsidR="002C080E" w:rsidRPr="00D00AB2">
        <w:t xml:space="preserve"> ir Sutarties priede</w:t>
      </w:r>
      <w:r w:rsidR="00242E30" w:rsidRPr="00D00AB2">
        <w:t xml:space="preserve"> nustatyt</w:t>
      </w:r>
      <w:r w:rsidR="00375818" w:rsidRPr="00D00AB2">
        <w:t>omis</w:t>
      </w:r>
      <w:r w:rsidR="00D66F29" w:rsidRPr="00D00AB2">
        <w:t xml:space="preserve"> </w:t>
      </w:r>
      <w:r w:rsidR="00883754" w:rsidRPr="00D00AB2">
        <w:t>sąlygomis</w:t>
      </w:r>
      <w:r w:rsidR="00242E30" w:rsidRPr="00D00AB2">
        <w:t xml:space="preserve"> </w:t>
      </w:r>
      <w:r w:rsidR="007D46CA" w:rsidRPr="00D00AB2">
        <w:t xml:space="preserve">ir </w:t>
      </w:r>
      <w:r w:rsidR="00375818" w:rsidRPr="00D00AB2">
        <w:t>tvarka:</w:t>
      </w:r>
    </w:p>
    <w:p w14:paraId="228FA593" w14:textId="77777777" w:rsidR="00375818" w:rsidRPr="00D00AB2" w:rsidRDefault="00375818" w:rsidP="00375818">
      <w:pPr>
        <w:pStyle w:val="Pagrindinistekstas"/>
        <w:tabs>
          <w:tab w:val="left" w:pos="851"/>
          <w:tab w:val="left" w:pos="9630"/>
          <w:tab w:val="left" w:pos="9720"/>
        </w:tabs>
        <w:spacing w:line="276" w:lineRule="auto"/>
        <w:ind w:right="8" w:firstLine="567"/>
      </w:pPr>
      <w:r w:rsidRPr="00D00AB2">
        <w:t xml:space="preserve">3.1.1.1. </w:t>
      </w:r>
      <w:r w:rsidR="009B1E7C" w:rsidRPr="00D00AB2">
        <w:t>S</w:t>
      </w:r>
      <w:r w:rsidRPr="00D00AB2">
        <w:t xml:space="preserve">avivaldybių vykdomų funkcijų situacijos analizės atlikimas – per 12 (dvylika) mėnesių nuo Sutarties įsigaliojimo dienos;  </w:t>
      </w:r>
    </w:p>
    <w:p w14:paraId="228FA594" w14:textId="77777777" w:rsidR="00375818" w:rsidRPr="00D00AB2" w:rsidRDefault="00375818" w:rsidP="00375818">
      <w:pPr>
        <w:pStyle w:val="Pagrindinistekstas"/>
        <w:tabs>
          <w:tab w:val="left" w:pos="851"/>
          <w:tab w:val="left" w:pos="9630"/>
          <w:tab w:val="left" w:pos="9720"/>
        </w:tabs>
        <w:spacing w:line="276" w:lineRule="auto"/>
        <w:ind w:right="8" w:firstLine="567"/>
      </w:pPr>
      <w:r w:rsidRPr="00D00AB2">
        <w:t xml:space="preserve">3.1.1.2. </w:t>
      </w:r>
      <w:r w:rsidR="009B1E7C" w:rsidRPr="00D00AB2">
        <w:t>E</w:t>
      </w:r>
      <w:r w:rsidRPr="00D00AB2">
        <w:t>samos savivaldybių vykdomų funkcijų sistemos ir teisinio reglamentavimo analizės atlikimas –  per 12 (dvylika) mėnesių nuo Sutarties įsigaliojimo dienos;</w:t>
      </w:r>
    </w:p>
    <w:p w14:paraId="228FA595" w14:textId="77777777" w:rsidR="00375818" w:rsidRPr="00D00AB2" w:rsidRDefault="00375818" w:rsidP="00375818">
      <w:pPr>
        <w:pStyle w:val="Pagrindinistekstas"/>
        <w:tabs>
          <w:tab w:val="left" w:pos="851"/>
          <w:tab w:val="left" w:pos="9630"/>
          <w:tab w:val="left" w:pos="9720"/>
        </w:tabs>
        <w:spacing w:line="276" w:lineRule="auto"/>
        <w:ind w:right="8" w:firstLine="567"/>
      </w:pPr>
      <w:r w:rsidRPr="00D00AB2">
        <w:t xml:space="preserve">3.1.1.3. </w:t>
      </w:r>
      <w:r w:rsidR="009B1E7C" w:rsidRPr="00D00AB2">
        <w:t>F</w:t>
      </w:r>
      <w:r w:rsidRPr="00D00AB2">
        <w:t>unkcijų priskyrimo atitinkamam viešosios valdžios lygmeniui metodikos parengimas –  per 9 (devynis) mėnesius nuo Esamos savivaldybių vykdomų funkcijų sistemos ir teisinio reglamentavimo analizės atlikimo;</w:t>
      </w:r>
    </w:p>
    <w:p w14:paraId="228FA596" w14:textId="77777777" w:rsidR="00375818" w:rsidRPr="00D00AB2" w:rsidRDefault="00375818" w:rsidP="00375818">
      <w:pPr>
        <w:pStyle w:val="Pagrindinistekstas"/>
        <w:tabs>
          <w:tab w:val="left" w:pos="851"/>
          <w:tab w:val="left" w:pos="1276"/>
          <w:tab w:val="left" w:pos="9630"/>
          <w:tab w:val="left" w:pos="9720"/>
        </w:tabs>
        <w:spacing w:line="276" w:lineRule="auto"/>
        <w:ind w:right="8" w:firstLine="567"/>
      </w:pPr>
      <w:r w:rsidRPr="00D00AB2">
        <w:t xml:space="preserve">3.1.1.4. </w:t>
      </w:r>
      <w:r w:rsidR="009B1E7C" w:rsidRPr="00D00AB2">
        <w:t>F</w:t>
      </w:r>
      <w:r w:rsidRPr="00D00AB2">
        <w:t>unkcijų priskyrimo atitinkamam viešosios valdžios lygmeniui metodikos taikymo rekomendacijų teisėkūros subjektams ir savivaldybėms parengimas – per 3 (tris) mėnesius nuo Funkcijų priskyrimo atitinkamam viešosios valdžios lygmeniui metodikos parengimo;</w:t>
      </w:r>
    </w:p>
    <w:p w14:paraId="228FA597" w14:textId="77777777" w:rsidR="00375818" w:rsidRPr="003D025A" w:rsidRDefault="00375818" w:rsidP="003D025A">
      <w:pPr>
        <w:pStyle w:val="Pagrindinistekstas"/>
        <w:tabs>
          <w:tab w:val="left" w:pos="1276"/>
          <w:tab w:val="left" w:pos="9630"/>
          <w:tab w:val="left" w:pos="9720"/>
        </w:tabs>
        <w:spacing w:line="276" w:lineRule="auto"/>
        <w:ind w:right="8" w:firstLine="567"/>
      </w:pPr>
      <w:r w:rsidRPr="00D00AB2">
        <w:t>3.1.1.5. Paslaugų teikimo laikotarpis – 24 (dvidešimt keturi) mėnesiai nuo Sutarties įsigaliojimo dienos.</w:t>
      </w:r>
      <w:r w:rsidR="00E82D69" w:rsidRPr="00D00AB2">
        <w:t xml:space="preserve"> Šalims raštu susitarus, e</w:t>
      </w:r>
      <w:r w:rsidR="00E82D69" w:rsidRPr="00D00AB2">
        <w:rPr>
          <w:rFonts w:eastAsia="Calibri"/>
        </w:rPr>
        <w:t>sant objektyvioms priežastims, patvirtintoms jas įrodančiais dokumentais ir Kliento pripažintomis pagrįstomis</w:t>
      </w:r>
      <w:r w:rsidR="00E82D69" w:rsidRPr="00D00AB2">
        <w:t>, galimas 1 (vienas) Sutarties pratęsimas tomis pačiomis sąlygomis 1 (vienam) mėnesiui</w:t>
      </w:r>
      <w:r w:rsidR="00083095" w:rsidRPr="00D00AB2">
        <w:t>;</w:t>
      </w:r>
    </w:p>
    <w:p w14:paraId="228FA598" w14:textId="77777777" w:rsidR="00883754" w:rsidRPr="00AD69E8" w:rsidRDefault="003C1E74" w:rsidP="007D39D8">
      <w:pPr>
        <w:pStyle w:val="Pagrindinistekstas"/>
        <w:tabs>
          <w:tab w:val="left" w:pos="1276"/>
          <w:tab w:val="left" w:pos="9630"/>
          <w:tab w:val="left" w:pos="9720"/>
        </w:tabs>
        <w:spacing w:line="276" w:lineRule="auto"/>
        <w:ind w:right="8" w:firstLine="567"/>
      </w:pPr>
      <w:r w:rsidRPr="00AD69E8">
        <w:t xml:space="preserve">3.1.2. </w:t>
      </w:r>
      <w:r w:rsidR="00883754" w:rsidRPr="00AD69E8">
        <w:t>tinkamai ir faktiškai suteikus paslaugas</w:t>
      </w:r>
      <w:r w:rsidR="00E73444" w:rsidRPr="00AD69E8">
        <w:t>,</w:t>
      </w:r>
      <w:r w:rsidR="00883754" w:rsidRPr="00AD69E8">
        <w:t xml:space="preserve"> pateikti Klientui pasirašytą paslaugų perdavimo</w:t>
      </w:r>
      <w:r w:rsidR="00E632E7" w:rsidRPr="00AD69E8">
        <w:t>–</w:t>
      </w:r>
      <w:r w:rsidR="00883754" w:rsidRPr="00AD69E8">
        <w:t>priėmimo aktą bei PVM sąskaitą faktūrą;</w:t>
      </w:r>
    </w:p>
    <w:p w14:paraId="228FA599" w14:textId="77777777" w:rsidR="00D86A5D" w:rsidRPr="00AD69E8" w:rsidRDefault="003C1E74" w:rsidP="007D39D8">
      <w:pPr>
        <w:pStyle w:val="Pagrindinistekstas"/>
        <w:tabs>
          <w:tab w:val="left" w:pos="1276"/>
          <w:tab w:val="left" w:pos="9630"/>
          <w:tab w:val="left" w:pos="9720"/>
        </w:tabs>
        <w:spacing w:line="276" w:lineRule="auto"/>
        <w:ind w:right="8" w:firstLine="567"/>
      </w:pPr>
      <w:r w:rsidRPr="00AD69E8">
        <w:t>3.1.</w:t>
      </w:r>
      <w:r w:rsidR="009B34DA">
        <w:t>3</w:t>
      </w:r>
      <w:r w:rsidRPr="00AD69E8">
        <w:t xml:space="preserve">. </w:t>
      </w:r>
      <w:r w:rsidR="00D86A5D" w:rsidRPr="00AD69E8">
        <w:t>ne vėliau kaip per 3 (tris) darbo dienas nuo Sutarties įsigaliojimo dienos paskirti kompetentingą asmenį, kuris būtų atsakingas už ryšių su Kliento paskirtu atstovu palaikymą, ir apie jį raštu informuoti Klientą;</w:t>
      </w:r>
    </w:p>
    <w:p w14:paraId="228FA59A" w14:textId="77777777" w:rsidR="00E73444" w:rsidRPr="00AD69E8" w:rsidRDefault="003C1E74" w:rsidP="007D39D8">
      <w:pPr>
        <w:pStyle w:val="Pagrindinistekstas"/>
        <w:tabs>
          <w:tab w:val="left" w:pos="1026"/>
          <w:tab w:val="left" w:pos="1276"/>
          <w:tab w:val="left" w:pos="9630"/>
          <w:tab w:val="left" w:pos="9720"/>
        </w:tabs>
        <w:spacing w:line="276" w:lineRule="auto"/>
        <w:ind w:right="8" w:firstLine="567"/>
      </w:pPr>
      <w:r w:rsidRPr="00AD69E8">
        <w:t>3.1</w:t>
      </w:r>
      <w:r w:rsidR="009D479A" w:rsidRPr="00AD69E8">
        <w:t>.</w:t>
      </w:r>
      <w:r w:rsidR="009B34DA">
        <w:t>4</w:t>
      </w:r>
      <w:r w:rsidRPr="00AD69E8">
        <w:t xml:space="preserve">. </w:t>
      </w:r>
      <w:r w:rsidR="00E73444" w:rsidRPr="00AD69E8">
        <w:t>nedelsdamas (ne vėliau kaip per 3 (tris) darbo dienas) raštu informuoti Klientą:</w:t>
      </w:r>
    </w:p>
    <w:p w14:paraId="228FA59B" w14:textId="77777777" w:rsidR="00E73444" w:rsidRPr="00AD69E8" w:rsidRDefault="003C1E74" w:rsidP="007D39D8">
      <w:pPr>
        <w:pStyle w:val="Pagrindinistekstas"/>
        <w:tabs>
          <w:tab w:val="left" w:pos="1276"/>
          <w:tab w:val="left" w:pos="9630"/>
          <w:tab w:val="left" w:pos="9720"/>
        </w:tabs>
        <w:spacing w:line="276" w:lineRule="auto"/>
        <w:ind w:right="8" w:firstLine="567"/>
      </w:pPr>
      <w:r w:rsidRPr="00AD69E8">
        <w:t>3.1.</w:t>
      </w:r>
      <w:r w:rsidR="009B34DA">
        <w:t>4</w:t>
      </w:r>
      <w:r w:rsidRPr="00AD69E8">
        <w:t>.1.</w:t>
      </w:r>
      <w:r w:rsidR="00E73444" w:rsidRPr="00AD69E8">
        <w:t xml:space="preserve"> jei laiku negali suteikti paslaugų;</w:t>
      </w:r>
    </w:p>
    <w:p w14:paraId="228FA59C" w14:textId="77777777" w:rsidR="00883754" w:rsidRPr="00AD69E8" w:rsidRDefault="003C1E74" w:rsidP="007D39D8">
      <w:pPr>
        <w:pStyle w:val="Pagrindinistekstas"/>
        <w:tabs>
          <w:tab w:val="left" w:pos="1276"/>
          <w:tab w:val="left" w:pos="9630"/>
          <w:tab w:val="left" w:pos="9720"/>
        </w:tabs>
        <w:spacing w:line="276" w:lineRule="auto"/>
        <w:ind w:right="8" w:firstLine="567"/>
      </w:pPr>
      <w:r w:rsidRPr="00AD69E8">
        <w:t>3.1.</w:t>
      </w:r>
      <w:r w:rsidR="009B34DA">
        <w:t>4</w:t>
      </w:r>
      <w:r w:rsidRPr="00AD69E8">
        <w:t>.2.</w:t>
      </w:r>
      <w:r w:rsidR="00A80AA7" w:rsidRPr="00AD69E8">
        <w:t xml:space="preserve"> apie pasikeitusius savo rekvizitus, teis</w:t>
      </w:r>
      <w:r w:rsidR="005863B6" w:rsidRPr="00AD69E8">
        <w:t>inį statusą, paskirtą atstovą</w:t>
      </w:r>
      <w:r w:rsidR="00C054FE" w:rsidRPr="00AD69E8">
        <w:t>.</w:t>
      </w:r>
      <w:r w:rsidR="00A80AA7" w:rsidRPr="00AD69E8">
        <w:t xml:space="preserve"> </w:t>
      </w:r>
    </w:p>
    <w:p w14:paraId="228FA59D" w14:textId="77777777" w:rsidR="00883754" w:rsidRPr="00AD69E8" w:rsidRDefault="003C1E74" w:rsidP="007D39D8">
      <w:pPr>
        <w:pStyle w:val="Pagrindinistekstas"/>
        <w:tabs>
          <w:tab w:val="left" w:pos="1276"/>
          <w:tab w:val="left" w:pos="9630"/>
          <w:tab w:val="left" w:pos="9720"/>
        </w:tabs>
        <w:spacing w:line="276" w:lineRule="auto"/>
        <w:ind w:right="8" w:firstLine="567"/>
      </w:pPr>
      <w:r w:rsidRPr="00AD69E8">
        <w:t>3.1.</w:t>
      </w:r>
      <w:r w:rsidR="009B34DA">
        <w:t>5</w:t>
      </w:r>
      <w:r w:rsidRPr="00AD69E8">
        <w:t xml:space="preserve">. </w:t>
      </w:r>
      <w:r w:rsidR="00883754" w:rsidRPr="00AD69E8">
        <w:t>ki</w:t>
      </w:r>
      <w:r w:rsidR="00F961EB" w:rsidRPr="00AD69E8">
        <w:t>lus Šalių ginčui dėl Sutarties</w:t>
      </w:r>
      <w:r w:rsidR="00883754" w:rsidRPr="00AD69E8">
        <w:t>, ne vėliau kaip per 3 (tris) darbo dienas nuo ginčo kilimo dienos</w:t>
      </w:r>
      <w:r w:rsidR="00F961EB" w:rsidRPr="00AD69E8">
        <w:t>,</w:t>
      </w:r>
      <w:r w:rsidR="00883754" w:rsidRPr="00AD69E8">
        <w:t xml:space="preserve"> deleguoti atstovą spręsti ginčo;</w:t>
      </w:r>
    </w:p>
    <w:p w14:paraId="228FA59E" w14:textId="77777777" w:rsidR="00883754" w:rsidRPr="00AD69E8" w:rsidRDefault="003C1E74" w:rsidP="007D39D8">
      <w:pPr>
        <w:pStyle w:val="Pagrindinistekstas"/>
        <w:tabs>
          <w:tab w:val="left" w:pos="1276"/>
          <w:tab w:val="left" w:pos="9630"/>
          <w:tab w:val="left" w:pos="9720"/>
        </w:tabs>
        <w:spacing w:line="276" w:lineRule="auto"/>
        <w:ind w:right="8" w:firstLine="567"/>
      </w:pPr>
      <w:r w:rsidRPr="00AD69E8">
        <w:t>3.1.</w:t>
      </w:r>
      <w:r w:rsidR="009B34DA">
        <w:t>6</w:t>
      </w:r>
      <w:r w:rsidRPr="00AD69E8">
        <w:t xml:space="preserve">. </w:t>
      </w:r>
      <w:r w:rsidR="00883754" w:rsidRPr="00AD69E8">
        <w:t>gavęs Sutarties 3.2.</w:t>
      </w:r>
      <w:r w:rsidR="007251FC" w:rsidRPr="00AD69E8">
        <w:t>3</w:t>
      </w:r>
      <w:r w:rsidR="00883754" w:rsidRPr="00AD69E8">
        <w:t xml:space="preserve"> p</w:t>
      </w:r>
      <w:r w:rsidR="00547A71" w:rsidRPr="00AD69E8">
        <w:t>apunktyje</w:t>
      </w:r>
      <w:r w:rsidR="00883754" w:rsidRPr="00AD69E8">
        <w:t xml:space="preserve"> numatytą Kliento raštišką atsisakymą priimti paslaugas, per Kliento nurodytą terminą įgyvendinti Kliento r</w:t>
      </w:r>
      <w:r w:rsidR="00241108" w:rsidRPr="00AD69E8">
        <w:t>eikalavimą, nurodytą Sutarties 4</w:t>
      </w:r>
      <w:r w:rsidR="00883754" w:rsidRPr="00AD69E8">
        <w:t>.2.2 p</w:t>
      </w:r>
      <w:r w:rsidR="00547A71" w:rsidRPr="00AD69E8">
        <w:t>apunktyje</w:t>
      </w:r>
      <w:r w:rsidR="00883754" w:rsidRPr="00AD69E8">
        <w:t>;</w:t>
      </w:r>
    </w:p>
    <w:p w14:paraId="228FA59F" w14:textId="77777777" w:rsidR="00DD37D7" w:rsidRPr="00D1156C" w:rsidRDefault="003C1E74" w:rsidP="002B356C">
      <w:pPr>
        <w:pStyle w:val="Pagrindinistekstas"/>
        <w:tabs>
          <w:tab w:val="left" w:pos="1276"/>
          <w:tab w:val="left" w:pos="9630"/>
          <w:tab w:val="left" w:pos="9720"/>
        </w:tabs>
        <w:spacing w:line="276" w:lineRule="auto"/>
        <w:ind w:right="8" w:firstLine="567"/>
      </w:pPr>
      <w:r w:rsidRPr="00D1156C">
        <w:t>3.1.</w:t>
      </w:r>
      <w:r w:rsidR="009B34DA">
        <w:t>7</w:t>
      </w:r>
      <w:r w:rsidRPr="00D1156C">
        <w:t xml:space="preserve">. </w:t>
      </w:r>
      <w:r w:rsidR="003E717F" w:rsidRPr="00D1156C">
        <w:t>užtikrinti</w:t>
      </w:r>
      <w:r w:rsidR="009F3EA8" w:rsidRPr="00D1156C">
        <w:t>,</w:t>
      </w:r>
      <w:r w:rsidR="003E717F" w:rsidRPr="00D1156C">
        <w:t xml:space="preserve"> kad </w:t>
      </w:r>
      <w:r w:rsidR="00D1156C" w:rsidRPr="00D1156C">
        <w:t xml:space="preserve">visą </w:t>
      </w:r>
      <w:r w:rsidR="003E717F" w:rsidRPr="00D1156C">
        <w:t xml:space="preserve">Sutarties </w:t>
      </w:r>
      <w:r w:rsidR="003E717F" w:rsidRPr="0099313E">
        <w:t xml:space="preserve">galiojimo laikotarpį </w:t>
      </w:r>
      <w:r w:rsidR="00D1156C" w:rsidRPr="0099313E">
        <w:t xml:space="preserve">paslaugas teiks </w:t>
      </w:r>
      <w:r w:rsidR="0099313E" w:rsidRPr="0099313E">
        <w:t>šie</w:t>
      </w:r>
      <w:r w:rsidR="002F1ADD" w:rsidRPr="0099313E">
        <w:t xml:space="preserve"> </w:t>
      </w:r>
      <w:r w:rsidR="00DD37D7" w:rsidRPr="0099313E">
        <w:t xml:space="preserve">specialistai: </w:t>
      </w:r>
      <w:r w:rsidR="007943D8" w:rsidRPr="0099313E">
        <w:t>pro</w:t>
      </w:r>
      <w:r w:rsidR="0099313E" w:rsidRPr="0099313E">
        <w:t>jekto vadovas</w:t>
      </w:r>
      <w:r w:rsidR="007943D8" w:rsidRPr="0099313E">
        <w:t xml:space="preserve"> – </w:t>
      </w:r>
      <w:r w:rsidR="0099313E" w:rsidRPr="0099313E">
        <w:t>Egidijus Skrodenis,</w:t>
      </w:r>
      <w:r w:rsidR="00011BB9" w:rsidRPr="0099313E">
        <w:rPr>
          <w:b/>
          <w:bCs/>
        </w:rPr>
        <w:t xml:space="preserve"> </w:t>
      </w:r>
      <w:r w:rsidR="0099313E" w:rsidRPr="0099313E">
        <w:t>ekspertė</w:t>
      </w:r>
      <w:r w:rsidR="00C718C7">
        <w:t>s</w:t>
      </w:r>
      <w:r w:rsidR="0099313E" w:rsidRPr="0099313E">
        <w:t xml:space="preserve"> Nr. 1 – Akvilė Redko</w:t>
      </w:r>
      <w:r w:rsidR="00C718C7">
        <w:t>, Jūratė Griciūtė, Laura Senkevičiūtė-Doviltė</w:t>
      </w:r>
      <w:r w:rsidR="0099313E" w:rsidRPr="0099313E">
        <w:t xml:space="preserve"> ir </w:t>
      </w:r>
      <w:r w:rsidR="002C080E" w:rsidRPr="0099313E">
        <w:t>ekspertė</w:t>
      </w:r>
      <w:r w:rsidR="0099313E" w:rsidRPr="0099313E">
        <w:t xml:space="preserve"> Nr. 2</w:t>
      </w:r>
      <w:r w:rsidR="00DA7BAE" w:rsidRPr="0099313E">
        <w:t xml:space="preserve"> </w:t>
      </w:r>
      <w:r w:rsidR="00C27169" w:rsidRPr="0099313E">
        <w:t>–</w:t>
      </w:r>
      <w:r w:rsidR="00011BB9" w:rsidRPr="0099313E">
        <w:t xml:space="preserve"> </w:t>
      </w:r>
      <w:r w:rsidR="0099313E" w:rsidRPr="0099313E">
        <w:t>Rūta Gaudiešienė</w:t>
      </w:r>
      <w:r w:rsidR="00DA7BAE" w:rsidRPr="0099313E">
        <w:t xml:space="preserve">. </w:t>
      </w:r>
      <w:r w:rsidR="00DD37D7" w:rsidRPr="00D1156C">
        <w:t xml:space="preserve">Paslaugas </w:t>
      </w:r>
      <w:r w:rsidR="00DD37D7" w:rsidRPr="00D00AB2">
        <w:t>teikiantys specialistai gali būti keičiami</w:t>
      </w:r>
      <w:r w:rsidR="002F1ADD" w:rsidRPr="00D00AB2">
        <w:t xml:space="preserve"> </w:t>
      </w:r>
      <w:r w:rsidR="00DD37D7" w:rsidRPr="00D00AB2">
        <w:t>tik gavus rašytinį Kliento sutikimą. Keičiamas specialistas turi atitikti šiuos</w:t>
      </w:r>
      <w:r w:rsidR="00DD37D7" w:rsidRPr="00D1156C">
        <w:t xml:space="preserve"> kvalifikacinius reikalavimus:</w:t>
      </w:r>
    </w:p>
    <w:tbl>
      <w:tblPr>
        <w:tblW w:w="97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110"/>
        <w:gridCol w:w="4623"/>
      </w:tblGrid>
      <w:tr w:rsidR="002B356C" w:rsidRPr="002131BD" w14:paraId="228FA5A4" w14:textId="77777777" w:rsidTr="009A17D7">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8FA5A0" w14:textId="77777777" w:rsidR="002B356C" w:rsidRPr="009B34DA" w:rsidRDefault="002B356C" w:rsidP="009A17D7">
            <w:pPr>
              <w:tabs>
                <w:tab w:val="left" w:pos="1134"/>
                <w:tab w:val="left" w:pos="9630"/>
                <w:tab w:val="left" w:pos="9720"/>
              </w:tabs>
              <w:spacing w:line="276" w:lineRule="auto"/>
              <w:ind w:right="8"/>
              <w:jc w:val="center"/>
              <w:rPr>
                <w:b/>
                <w:lang w:val="lt-LT"/>
              </w:rPr>
            </w:pPr>
            <w:r w:rsidRPr="009B34DA">
              <w:rPr>
                <w:b/>
                <w:lang w:val="lt-LT"/>
              </w:rPr>
              <w:t>Eil.</w:t>
            </w:r>
          </w:p>
          <w:p w14:paraId="228FA5A1" w14:textId="77777777" w:rsidR="002B356C" w:rsidRPr="009B34DA" w:rsidRDefault="002B356C" w:rsidP="009A17D7">
            <w:pPr>
              <w:tabs>
                <w:tab w:val="left" w:pos="1134"/>
                <w:tab w:val="left" w:pos="9630"/>
                <w:tab w:val="left" w:pos="9720"/>
              </w:tabs>
              <w:spacing w:line="276" w:lineRule="auto"/>
              <w:ind w:right="8"/>
              <w:jc w:val="center"/>
              <w:rPr>
                <w:b/>
                <w:lang w:val="lt-LT"/>
              </w:rPr>
            </w:pPr>
            <w:r w:rsidRPr="009B34DA">
              <w:rPr>
                <w:b/>
                <w:lang w:val="lt-LT"/>
              </w:rPr>
              <w:t>Nr.</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8FA5A2" w14:textId="77777777" w:rsidR="002B356C" w:rsidRPr="009B34DA" w:rsidRDefault="002B356C" w:rsidP="009A17D7">
            <w:pPr>
              <w:tabs>
                <w:tab w:val="left" w:pos="1134"/>
                <w:tab w:val="left" w:pos="9630"/>
                <w:tab w:val="left" w:pos="9720"/>
              </w:tabs>
              <w:spacing w:line="276" w:lineRule="auto"/>
              <w:ind w:right="8"/>
              <w:jc w:val="center"/>
              <w:rPr>
                <w:b/>
                <w:lang w:val="lt-LT"/>
              </w:rPr>
            </w:pPr>
            <w:r w:rsidRPr="009B34DA">
              <w:rPr>
                <w:b/>
                <w:lang w:val="lt-LT"/>
              </w:rPr>
              <w:t>Kvalifikacijos reikalavimai</w:t>
            </w:r>
          </w:p>
        </w:tc>
        <w:tc>
          <w:tcPr>
            <w:tcW w:w="46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8FA5A3" w14:textId="77777777" w:rsidR="002B356C" w:rsidRPr="009B34DA" w:rsidRDefault="002B356C" w:rsidP="009A17D7">
            <w:pPr>
              <w:tabs>
                <w:tab w:val="left" w:pos="1134"/>
                <w:tab w:val="left" w:pos="9630"/>
                <w:tab w:val="left" w:pos="9720"/>
              </w:tabs>
              <w:spacing w:line="276" w:lineRule="auto"/>
              <w:ind w:right="8"/>
              <w:jc w:val="center"/>
              <w:rPr>
                <w:b/>
                <w:lang w:val="lt-LT"/>
              </w:rPr>
            </w:pPr>
            <w:r w:rsidRPr="009B34DA">
              <w:rPr>
                <w:b/>
                <w:lang w:val="lt-LT"/>
              </w:rPr>
              <w:t>Atitiktį įrodantys dokumentai</w:t>
            </w:r>
          </w:p>
        </w:tc>
      </w:tr>
      <w:tr w:rsidR="00BF2F22" w:rsidRPr="005B2290" w14:paraId="228FA5B2" w14:textId="77777777" w:rsidTr="00764DC7">
        <w:trPr>
          <w:trHeight w:val="5943"/>
        </w:trPr>
        <w:tc>
          <w:tcPr>
            <w:tcW w:w="993" w:type="dxa"/>
            <w:tcBorders>
              <w:top w:val="single" w:sz="4" w:space="0" w:color="auto"/>
              <w:left w:val="single" w:sz="4" w:space="0" w:color="auto"/>
              <w:right w:val="single" w:sz="4" w:space="0" w:color="auto"/>
            </w:tcBorders>
          </w:tcPr>
          <w:p w14:paraId="228FA5A5" w14:textId="77777777" w:rsidR="00BF2F22" w:rsidRPr="009B34DA" w:rsidRDefault="00BF2F22" w:rsidP="009B34DA">
            <w:pPr>
              <w:tabs>
                <w:tab w:val="left" w:pos="1134"/>
                <w:tab w:val="left" w:pos="9630"/>
                <w:tab w:val="left" w:pos="9720"/>
              </w:tabs>
              <w:spacing w:line="276" w:lineRule="auto"/>
              <w:ind w:right="8"/>
              <w:jc w:val="both"/>
              <w:rPr>
                <w:bCs/>
                <w:lang w:val="lt-LT"/>
              </w:rPr>
            </w:pPr>
            <w:r w:rsidRPr="009B34DA">
              <w:rPr>
                <w:bCs/>
                <w:lang w:val="lt-LT"/>
              </w:rPr>
              <w:lastRenderedPageBreak/>
              <w:t>3.1.</w:t>
            </w:r>
            <w:r w:rsidR="009B34DA" w:rsidRPr="009B34DA">
              <w:rPr>
                <w:bCs/>
                <w:lang w:val="lt-LT"/>
              </w:rPr>
              <w:t>7</w:t>
            </w:r>
            <w:r w:rsidRPr="009B34DA">
              <w:rPr>
                <w:bCs/>
                <w:lang w:val="lt-LT"/>
              </w:rPr>
              <w:t>.1.</w:t>
            </w:r>
          </w:p>
        </w:tc>
        <w:tc>
          <w:tcPr>
            <w:tcW w:w="4110" w:type="dxa"/>
            <w:tcBorders>
              <w:top w:val="single" w:sz="4" w:space="0" w:color="auto"/>
              <w:left w:val="single" w:sz="4" w:space="0" w:color="auto"/>
              <w:right w:val="single" w:sz="4" w:space="0" w:color="auto"/>
            </w:tcBorders>
          </w:tcPr>
          <w:p w14:paraId="228FA5A6" w14:textId="77777777" w:rsidR="00BF2F22" w:rsidRPr="009B34DA" w:rsidRDefault="00BF2F22" w:rsidP="00BF2F22">
            <w:pPr>
              <w:jc w:val="both"/>
              <w:rPr>
                <w:rFonts w:eastAsia="Calibri"/>
                <w:lang w:val="lt-LT"/>
              </w:rPr>
            </w:pPr>
            <w:r w:rsidRPr="009B34DA">
              <w:rPr>
                <w:rFonts w:eastAsia="Calibri"/>
                <w:lang w:val="lt-LT"/>
              </w:rPr>
              <w:t xml:space="preserve">Paslaugų teikėjas Sutarties vykdymui privalo turėti kvalifikuotus ekspertus (specialistus). Turi būti pasiūlyta tiek ekspertų (specialistų), kiek reikia užtikrinti kokybišką paslaugos įgyvendinimą. </w:t>
            </w:r>
          </w:p>
          <w:p w14:paraId="228FA5A7" w14:textId="77777777" w:rsidR="00BF2F22" w:rsidRPr="009B34DA" w:rsidRDefault="00BF2F22" w:rsidP="00BF2F22">
            <w:pPr>
              <w:jc w:val="both"/>
              <w:rPr>
                <w:rFonts w:eastAsia="Calibri"/>
                <w:lang w:val="lt-LT"/>
              </w:rPr>
            </w:pPr>
          </w:p>
          <w:p w14:paraId="228FA5A8" w14:textId="77777777" w:rsidR="00BF2F22" w:rsidRPr="009B34DA" w:rsidRDefault="00BF2F22" w:rsidP="00BF2F22">
            <w:pPr>
              <w:jc w:val="both"/>
              <w:rPr>
                <w:rFonts w:eastAsia="Calibri"/>
                <w:lang w:val="lt-LT"/>
              </w:rPr>
            </w:pPr>
            <w:r w:rsidRPr="009B34DA">
              <w:rPr>
                <w:rFonts w:eastAsia="Calibri"/>
                <w:lang w:val="lt-LT"/>
              </w:rPr>
              <w:t>Vienas ekspertas (specialistas) gali būti siūlomas vykdyti daugiau nei vienos srities eksperto (specialisto) funkcijas, jei jo kvalifikacija atitinka tos pozicijos ekspertui (specialistui) keliamus reikalavimus.</w:t>
            </w:r>
          </w:p>
          <w:p w14:paraId="228FA5A9" w14:textId="77777777" w:rsidR="00BF2F22" w:rsidRPr="009B34DA" w:rsidRDefault="00BF2F22" w:rsidP="00BF2F22">
            <w:pPr>
              <w:jc w:val="both"/>
              <w:rPr>
                <w:rFonts w:eastAsia="Calibri"/>
                <w:lang w:val="lt-LT"/>
              </w:rPr>
            </w:pPr>
          </w:p>
          <w:p w14:paraId="228FA5AA" w14:textId="77777777" w:rsidR="00BF2F22" w:rsidRPr="009B34DA" w:rsidRDefault="00BF2F22" w:rsidP="00BF2F22">
            <w:pPr>
              <w:jc w:val="both"/>
              <w:rPr>
                <w:rFonts w:eastAsia="Calibri"/>
                <w:lang w:val="lt-LT"/>
              </w:rPr>
            </w:pPr>
            <w:r w:rsidRPr="009B34DA">
              <w:rPr>
                <w:rFonts w:eastAsia="Calibri"/>
                <w:lang w:val="lt-LT"/>
              </w:rPr>
              <w:t xml:space="preserve">1) </w:t>
            </w:r>
            <w:r w:rsidR="00764DC7" w:rsidRPr="009B34DA">
              <w:rPr>
                <w:rFonts w:eastAsia="Calibri"/>
                <w:lang w:val="lt-LT"/>
              </w:rPr>
              <w:t>Paslaugų teikėjo</w:t>
            </w:r>
            <w:r w:rsidRPr="009B34DA">
              <w:rPr>
                <w:rFonts w:eastAsia="Calibri"/>
                <w:lang w:val="lt-LT"/>
              </w:rPr>
              <w:t xml:space="preserve"> pasiūlytas </w:t>
            </w:r>
            <w:r w:rsidRPr="009B34DA">
              <w:rPr>
                <w:rFonts w:eastAsia="Calibri"/>
                <w:b/>
                <w:lang w:val="lt-LT"/>
              </w:rPr>
              <w:t>projekto vadovas</w:t>
            </w:r>
            <w:r w:rsidRPr="009B34DA">
              <w:rPr>
                <w:rFonts w:eastAsia="Calibri"/>
                <w:lang w:val="lt-LT"/>
              </w:rPr>
              <w:t xml:space="preserve"> (ne mažiau kaip 1 ekspertas) turi atitikti šiuos reikalavimus:</w:t>
            </w:r>
          </w:p>
          <w:p w14:paraId="228FA5AB" w14:textId="77777777" w:rsidR="00BF2F22" w:rsidRPr="009B34DA" w:rsidRDefault="00BF2F22" w:rsidP="00764DC7">
            <w:pPr>
              <w:spacing w:after="160" w:line="252" w:lineRule="auto"/>
              <w:jc w:val="both"/>
              <w:rPr>
                <w:lang w:val="lt-LT"/>
              </w:rPr>
            </w:pPr>
            <w:r w:rsidRPr="009B34DA">
              <w:rPr>
                <w:rFonts w:eastAsia="Calibri"/>
                <w:lang w:val="lt-LT"/>
              </w:rPr>
              <w:t>- turėti  aukštąjį universitetinį arba jam prilygstantį išsilavinimą socialinių mokslų arba teisės, arba verslo ir viešosios vadybos srityje.</w:t>
            </w:r>
          </w:p>
        </w:tc>
        <w:tc>
          <w:tcPr>
            <w:tcW w:w="4623" w:type="dxa"/>
            <w:vMerge w:val="restart"/>
            <w:tcBorders>
              <w:top w:val="single" w:sz="4" w:space="0" w:color="auto"/>
              <w:left w:val="single" w:sz="4" w:space="0" w:color="auto"/>
              <w:right w:val="single" w:sz="4" w:space="0" w:color="auto"/>
            </w:tcBorders>
          </w:tcPr>
          <w:p w14:paraId="228FA5AC" w14:textId="77777777" w:rsidR="00BF2F22" w:rsidRPr="00764DC7" w:rsidRDefault="00BF2F22" w:rsidP="00BF2F22">
            <w:pPr>
              <w:rPr>
                <w:rFonts w:eastAsia="Calibri"/>
                <w:lang w:val="lt-LT"/>
              </w:rPr>
            </w:pPr>
            <w:r w:rsidRPr="00764DC7">
              <w:rPr>
                <w:rFonts w:eastAsia="Calibri"/>
                <w:lang w:val="lt-LT"/>
              </w:rPr>
              <w:t>Pateik</w:t>
            </w:r>
            <w:r w:rsidR="009B34DA">
              <w:rPr>
                <w:rFonts w:eastAsia="Calibri"/>
                <w:lang w:val="lt-LT"/>
              </w:rPr>
              <w:t>ti</w:t>
            </w:r>
            <w:r w:rsidRPr="00764DC7">
              <w:rPr>
                <w:rFonts w:eastAsia="Calibri"/>
                <w:lang w:val="lt-LT"/>
              </w:rPr>
              <w:t xml:space="preserve"> dokumentai, įrodantys atskirai kiekvieno eksperto (specialisto) reikalaujamą kvalifikaciją:</w:t>
            </w:r>
          </w:p>
          <w:p w14:paraId="228FA5AD" w14:textId="77777777" w:rsidR="00BF2F22" w:rsidRPr="00BF2F22" w:rsidRDefault="00BF2F22" w:rsidP="00BF2F22">
            <w:pPr>
              <w:jc w:val="both"/>
              <w:rPr>
                <w:rFonts w:eastAsia="Calibri"/>
                <w:lang w:val="lt-LT"/>
              </w:rPr>
            </w:pPr>
            <w:r w:rsidRPr="00BF2F22">
              <w:rPr>
                <w:rFonts w:eastAsia="Calibri"/>
                <w:lang w:val="lt-LT"/>
              </w:rPr>
              <w:t xml:space="preserve">1) </w:t>
            </w:r>
            <w:r w:rsidR="00764DC7" w:rsidRPr="00764DC7">
              <w:rPr>
                <w:rFonts w:eastAsia="Calibri"/>
                <w:lang w:val="lt-LT"/>
              </w:rPr>
              <w:t>Paslaugų teikėjo</w:t>
            </w:r>
            <w:r w:rsidRPr="00BF2F22">
              <w:rPr>
                <w:rFonts w:eastAsia="Calibri"/>
                <w:lang w:val="lt-LT"/>
              </w:rPr>
              <w:t xml:space="preserve"> siūlomų specialistų sąrašas nurodant poziciją į kurią siūlomas ir kurio specialisto ar jų grupės reikalavimus atitinka siūlomas specialistas. </w:t>
            </w:r>
            <w:r w:rsidR="009B34DA">
              <w:rPr>
                <w:rFonts w:eastAsia="Calibri"/>
                <w:lang w:val="lt-LT"/>
              </w:rPr>
              <w:t>N</w:t>
            </w:r>
            <w:r w:rsidRPr="00BF2F22">
              <w:rPr>
                <w:rFonts w:eastAsia="Calibri"/>
                <w:lang w:val="lt-LT"/>
              </w:rPr>
              <w:t xml:space="preserve">urodyti: kiekvieno siūlomo specialisto patirties, vykdant reikalavimuose nurodytas veiklas, aprašymas (vykdytos sutarties/projekto pavadinimas, data ir Nr., sutarties/projekto aprašymas, užsakovo duomenys, sutarties/projekto pradžia ir pabaiga (nurodant metus ir mėnesį), specialisto vykdytos veiklos. </w:t>
            </w:r>
            <w:r w:rsidR="009B34DA">
              <w:rPr>
                <w:rFonts w:eastAsia="Calibri"/>
                <w:lang w:val="lt-LT"/>
              </w:rPr>
              <w:t>N</w:t>
            </w:r>
            <w:r w:rsidRPr="00BF2F22">
              <w:rPr>
                <w:rFonts w:eastAsia="Calibri"/>
                <w:lang w:val="lt-LT"/>
              </w:rPr>
              <w:t xml:space="preserve">urodyta tiek ir tokio pobūdžio sutarčių/projektų, kad pagal juose dirbtą laiką bei atliktas funkcijas, siūlomi specialistai turėtų pirkimo dokumentuose reikalaujamą patirtį; </w:t>
            </w:r>
          </w:p>
          <w:p w14:paraId="228FA5AE" w14:textId="77777777" w:rsidR="00BF2F22" w:rsidRPr="00BF2F22" w:rsidRDefault="00BF2F22" w:rsidP="00F1211C">
            <w:pPr>
              <w:jc w:val="both"/>
              <w:rPr>
                <w:rFonts w:eastAsia="Calibri"/>
                <w:lang w:val="lt-LT"/>
              </w:rPr>
            </w:pPr>
            <w:r w:rsidRPr="00BF2F22">
              <w:rPr>
                <w:rFonts w:eastAsia="Calibri"/>
                <w:lang w:val="lt-LT"/>
              </w:rPr>
              <w:t>2) kiekvieno siūlomo specialisto kvalifikaciją įrodančių diplomų kopijos arba lygiaverčiai dokumentai</w:t>
            </w:r>
            <w:r w:rsidR="00F1211C">
              <w:rPr>
                <w:rFonts w:eastAsia="Calibri"/>
                <w:lang w:val="lt-LT"/>
              </w:rPr>
              <w:t>;</w:t>
            </w:r>
          </w:p>
          <w:p w14:paraId="228FA5AF" w14:textId="77777777" w:rsidR="00F1211C" w:rsidRPr="00F1211C" w:rsidRDefault="00F1211C" w:rsidP="00F1211C">
            <w:pPr>
              <w:tabs>
                <w:tab w:val="left" w:pos="1134"/>
                <w:tab w:val="left" w:pos="9630"/>
                <w:tab w:val="left" w:pos="9720"/>
              </w:tabs>
              <w:ind w:right="8"/>
              <w:jc w:val="both"/>
              <w:rPr>
                <w:lang w:val="lt-LT"/>
              </w:rPr>
            </w:pPr>
            <w:r w:rsidRPr="00F1211C">
              <w:rPr>
                <w:lang w:val="lt-LT"/>
              </w:rPr>
              <w:t xml:space="preserve">3) dokumentas /ai, patvirtinantis/tys, specialisto esamus santykius su </w:t>
            </w:r>
            <w:r>
              <w:rPr>
                <w:lang w:val="lt-LT"/>
              </w:rPr>
              <w:t>Paslaugų teikėju</w:t>
            </w:r>
            <w:r w:rsidRPr="00F1211C">
              <w:rPr>
                <w:lang w:val="lt-LT"/>
              </w:rPr>
              <w:t xml:space="preserve">. Jei specialistas yra ne </w:t>
            </w:r>
            <w:r>
              <w:rPr>
                <w:lang w:val="lt-LT"/>
              </w:rPr>
              <w:t xml:space="preserve">Paslaugų </w:t>
            </w:r>
            <w:r w:rsidRPr="00F1211C">
              <w:rPr>
                <w:lang w:val="lt-LT"/>
              </w:rPr>
              <w:t>te</w:t>
            </w:r>
            <w:r>
              <w:rPr>
                <w:lang w:val="lt-LT"/>
              </w:rPr>
              <w:t>i</w:t>
            </w:r>
            <w:r w:rsidRPr="00F1211C">
              <w:rPr>
                <w:lang w:val="lt-LT"/>
              </w:rPr>
              <w:t xml:space="preserve">kėjo darbuotojas, </w:t>
            </w:r>
            <w:r>
              <w:rPr>
                <w:lang w:val="lt-LT"/>
              </w:rPr>
              <w:t xml:space="preserve">Paslaugų </w:t>
            </w:r>
            <w:r w:rsidRPr="00F1211C">
              <w:rPr>
                <w:lang w:val="lt-LT"/>
              </w:rPr>
              <w:t>te</w:t>
            </w:r>
            <w:r>
              <w:rPr>
                <w:lang w:val="lt-LT"/>
              </w:rPr>
              <w:t>i</w:t>
            </w:r>
            <w:r w:rsidRPr="00F1211C">
              <w:rPr>
                <w:lang w:val="lt-LT"/>
              </w:rPr>
              <w:t>kėjas privalo pateikti nurodytą informaciją.</w:t>
            </w:r>
          </w:p>
          <w:p w14:paraId="228FA5B0" w14:textId="77777777" w:rsidR="00F1211C" w:rsidRPr="00F1211C" w:rsidRDefault="00F1211C" w:rsidP="00F1211C">
            <w:pPr>
              <w:tabs>
                <w:tab w:val="left" w:pos="1134"/>
                <w:tab w:val="left" w:pos="9630"/>
                <w:tab w:val="left" w:pos="9720"/>
              </w:tabs>
              <w:ind w:right="8"/>
              <w:jc w:val="both"/>
              <w:rPr>
                <w:lang w:val="lt-LT"/>
              </w:rPr>
            </w:pPr>
          </w:p>
          <w:p w14:paraId="228FA5B1" w14:textId="77777777" w:rsidR="00BF2F22" w:rsidRPr="002131BD" w:rsidRDefault="00F1211C" w:rsidP="00F1211C">
            <w:pPr>
              <w:tabs>
                <w:tab w:val="left" w:pos="1134"/>
                <w:tab w:val="left" w:pos="9630"/>
                <w:tab w:val="left" w:pos="9720"/>
              </w:tabs>
              <w:ind w:right="8"/>
              <w:jc w:val="both"/>
              <w:rPr>
                <w:highlight w:val="lightGray"/>
                <w:lang w:val="lt-LT"/>
              </w:rPr>
            </w:pPr>
            <w:r w:rsidRPr="00F1211C">
              <w:rPr>
                <w:lang w:val="lt-LT"/>
              </w:rPr>
              <w:t>Vykdytojas, siekdamas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užsakovus.</w:t>
            </w:r>
          </w:p>
        </w:tc>
      </w:tr>
      <w:tr w:rsidR="00BF2F22" w:rsidRPr="005B2290" w14:paraId="228FA5BA" w14:textId="77777777" w:rsidTr="006C289B">
        <w:trPr>
          <w:trHeight w:val="224"/>
        </w:trPr>
        <w:tc>
          <w:tcPr>
            <w:tcW w:w="993" w:type="dxa"/>
            <w:tcBorders>
              <w:top w:val="single" w:sz="4" w:space="0" w:color="auto"/>
              <w:left w:val="single" w:sz="4" w:space="0" w:color="auto"/>
              <w:bottom w:val="single" w:sz="4" w:space="0" w:color="auto"/>
              <w:right w:val="single" w:sz="4" w:space="0" w:color="auto"/>
            </w:tcBorders>
            <w:hideMark/>
          </w:tcPr>
          <w:p w14:paraId="228FA5B3" w14:textId="77777777" w:rsidR="00BF2F22" w:rsidRPr="009B34DA" w:rsidRDefault="00BF2F22" w:rsidP="009B34DA">
            <w:pPr>
              <w:tabs>
                <w:tab w:val="left" w:pos="1134"/>
                <w:tab w:val="left" w:pos="9630"/>
                <w:tab w:val="left" w:pos="9720"/>
              </w:tabs>
              <w:spacing w:line="276" w:lineRule="auto"/>
              <w:ind w:right="8"/>
              <w:jc w:val="both"/>
              <w:rPr>
                <w:bCs/>
                <w:lang w:val="lt-LT"/>
              </w:rPr>
            </w:pPr>
            <w:r w:rsidRPr="009B34DA">
              <w:rPr>
                <w:bCs/>
                <w:lang w:val="lt-LT"/>
              </w:rPr>
              <w:t>3.1.</w:t>
            </w:r>
            <w:r w:rsidR="009B34DA" w:rsidRPr="009B34DA">
              <w:rPr>
                <w:bCs/>
                <w:lang w:val="lt-LT"/>
              </w:rPr>
              <w:t>7</w:t>
            </w:r>
            <w:r w:rsidRPr="009B34DA">
              <w:rPr>
                <w:bCs/>
                <w:lang w:val="lt-LT"/>
              </w:rPr>
              <w:t>.2.</w:t>
            </w:r>
          </w:p>
        </w:tc>
        <w:tc>
          <w:tcPr>
            <w:tcW w:w="4110" w:type="dxa"/>
            <w:tcBorders>
              <w:top w:val="single" w:sz="4" w:space="0" w:color="auto"/>
              <w:left w:val="single" w:sz="4" w:space="0" w:color="auto"/>
              <w:bottom w:val="single" w:sz="4" w:space="0" w:color="auto"/>
              <w:right w:val="single" w:sz="4" w:space="0" w:color="auto"/>
            </w:tcBorders>
            <w:hideMark/>
          </w:tcPr>
          <w:p w14:paraId="228FA5B4" w14:textId="77777777" w:rsidR="00BF2F22" w:rsidRPr="009B34DA" w:rsidRDefault="00BF2F22" w:rsidP="00BF2F22">
            <w:pPr>
              <w:rPr>
                <w:rFonts w:eastAsia="Calibri"/>
                <w:lang w:val="lt-LT"/>
              </w:rPr>
            </w:pPr>
            <w:r w:rsidRPr="009B34DA">
              <w:rPr>
                <w:rFonts w:eastAsia="Calibri"/>
                <w:lang w:val="lt-LT"/>
              </w:rPr>
              <w:t xml:space="preserve">2) </w:t>
            </w:r>
            <w:r w:rsidR="00764DC7" w:rsidRPr="009B34DA">
              <w:rPr>
                <w:rFonts w:eastAsia="Calibri"/>
                <w:lang w:val="lt-LT"/>
              </w:rPr>
              <w:t>Paslaugų teikėjo</w:t>
            </w:r>
            <w:r w:rsidRPr="009B34DA">
              <w:rPr>
                <w:rFonts w:eastAsia="Calibri"/>
                <w:lang w:val="lt-LT"/>
              </w:rPr>
              <w:t xml:space="preserve"> pasiūlytas </w:t>
            </w:r>
            <w:r w:rsidRPr="009B34DA">
              <w:rPr>
                <w:rFonts w:eastAsia="Calibri"/>
                <w:b/>
                <w:lang w:val="lt-LT"/>
              </w:rPr>
              <w:t>ekspertas Nr. 1</w:t>
            </w:r>
            <w:r w:rsidRPr="009B34DA">
              <w:rPr>
                <w:rFonts w:eastAsia="Calibri"/>
                <w:lang w:val="lt-LT"/>
              </w:rPr>
              <w:t xml:space="preserve"> (ne mažiau kaip 1 ekspertas) turi atitikti šiuos reikalavimus:</w:t>
            </w:r>
          </w:p>
          <w:p w14:paraId="228FA5B5" w14:textId="77777777" w:rsidR="00BF2F22" w:rsidRPr="009B34DA" w:rsidRDefault="00BF2F22" w:rsidP="00BF2F22">
            <w:pPr>
              <w:jc w:val="both"/>
              <w:rPr>
                <w:rFonts w:eastAsia="Calibri"/>
                <w:lang w:val="lt-LT"/>
              </w:rPr>
            </w:pPr>
            <w:r w:rsidRPr="009B34DA">
              <w:rPr>
                <w:rFonts w:eastAsia="Calibri"/>
                <w:lang w:val="lt-LT"/>
              </w:rPr>
              <w:t>- turėti aukštąjį universitetinį arba jam prilygstantį išsilavinimą socialinių mokslų arba teisės, arba verslo ir viešosios vadybos srityje;</w:t>
            </w:r>
          </w:p>
          <w:p w14:paraId="228FA5B6" w14:textId="77777777" w:rsidR="00BF2F22" w:rsidRPr="009B34DA" w:rsidRDefault="00BF2F22" w:rsidP="00BF2F22">
            <w:pPr>
              <w:jc w:val="both"/>
              <w:rPr>
                <w:rFonts w:eastAsia="Calibri"/>
                <w:lang w:val="lt-LT"/>
              </w:rPr>
            </w:pPr>
            <w:r w:rsidRPr="009B34DA">
              <w:rPr>
                <w:rFonts w:eastAsia="Calibri"/>
                <w:lang w:val="lt-LT"/>
              </w:rPr>
              <w:t xml:space="preserve">- per pastaruosius 3 metus turėti darbo patirtį įgyvendinant ne mažiau kaip 1 (vieną) tinkamai įvykdytą (baigtą) panašią paslaugų sutartį (projektą). </w:t>
            </w:r>
          </w:p>
          <w:p w14:paraId="228FA5B7" w14:textId="77777777" w:rsidR="00BF2F22" w:rsidRPr="009B34DA" w:rsidRDefault="00BF2F22" w:rsidP="00BF2F22">
            <w:pPr>
              <w:jc w:val="both"/>
              <w:rPr>
                <w:rFonts w:eastAsia="Calibri"/>
                <w:lang w:val="lt-LT"/>
              </w:rPr>
            </w:pPr>
          </w:p>
          <w:p w14:paraId="228FA5B8" w14:textId="77777777" w:rsidR="00BF2F22" w:rsidRPr="009B34DA" w:rsidRDefault="00BF2F22" w:rsidP="00764DC7">
            <w:pPr>
              <w:jc w:val="both"/>
              <w:rPr>
                <w:rFonts w:eastAsia="Calibri"/>
                <w:lang w:val="lt-LT"/>
              </w:rPr>
            </w:pPr>
            <w:r w:rsidRPr="009B34DA">
              <w:rPr>
                <w:rFonts w:eastAsia="Calibri"/>
                <w:b/>
                <w:lang w:val="lt-LT"/>
              </w:rPr>
              <w:t>Panašiomis sutartimis</w:t>
            </w:r>
            <w:r w:rsidRPr="009B34DA">
              <w:rPr>
                <w:rFonts w:eastAsia="Calibri"/>
                <w:lang w:val="lt-LT"/>
              </w:rPr>
              <w:t xml:space="preserve"> laikomos sutartys dėl paslaugų, kai surinkus, apdorojus ir išanalizavus tam tikros valdymo srities ir (ar) viešosios paslaugos procesų statistinę informaciją bei atlikus atitinkamos srities (viešosios paslaugos) ne mažiau 2 užsienio šalių patirties analizę, buvo parengti metodiniai dokumentai, kuriuose buvo nustatyta visuma būdų bei taisyklių (pavyzdžiui, metodikos, studijos, rekomendacijos, gairės ir pan.) dėl tos srities (viešosios paslaugos) tobulinimo.</w:t>
            </w:r>
          </w:p>
        </w:tc>
        <w:tc>
          <w:tcPr>
            <w:tcW w:w="4623" w:type="dxa"/>
            <w:vMerge/>
            <w:tcBorders>
              <w:left w:val="single" w:sz="4" w:space="0" w:color="auto"/>
              <w:right w:val="single" w:sz="4" w:space="0" w:color="auto"/>
            </w:tcBorders>
            <w:hideMark/>
          </w:tcPr>
          <w:p w14:paraId="228FA5B9" w14:textId="77777777" w:rsidR="00BF2F22" w:rsidRPr="002131BD" w:rsidRDefault="00BF2F22" w:rsidP="002E3334">
            <w:pPr>
              <w:tabs>
                <w:tab w:val="left" w:pos="1134"/>
                <w:tab w:val="left" w:pos="9630"/>
                <w:tab w:val="left" w:pos="9720"/>
              </w:tabs>
              <w:spacing w:line="276" w:lineRule="auto"/>
              <w:ind w:right="8"/>
              <w:jc w:val="both"/>
              <w:rPr>
                <w:highlight w:val="lightGray"/>
                <w:lang w:val="lt-LT"/>
              </w:rPr>
            </w:pPr>
          </w:p>
        </w:tc>
      </w:tr>
      <w:tr w:rsidR="00BF2F22" w:rsidRPr="005B2290" w14:paraId="228FA5C0" w14:textId="77777777" w:rsidTr="006C289B">
        <w:trPr>
          <w:trHeight w:val="270"/>
        </w:trPr>
        <w:tc>
          <w:tcPr>
            <w:tcW w:w="993" w:type="dxa"/>
            <w:tcBorders>
              <w:top w:val="single" w:sz="4" w:space="0" w:color="auto"/>
              <w:left w:val="single" w:sz="4" w:space="0" w:color="auto"/>
              <w:bottom w:val="single" w:sz="4" w:space="0" w:color="auto"/>
              <w:right w:val="single" w:sz="4" w:space="0" w:color="auto"/>
            </w:tcBorders>
            <w:hideMark/>
          </w:tcPr>
          <w:p w14:paraId="228FA5BB" w14:textId="77777777" w:rsidR="00BF2F22" w:rsidRPr="009B34DA" w:rsidRDefault="00BF2F22" w:rsidP="009B34DA">
            <w:pPr>
              <w:tabs>
                <w:tab w:val="left" w:pos="1134"/>
                <w:tab w:val="left" w:pos="9630"/>
                <w:tab w:val="left" w:pos="9720"/>
              </w:tabs>
              <w:spacing w:line="276" w:lineRule="auto"/>
              <w:ind w:right="8"/>
              <w:jc w:val="both"/>
              <w:rPr>
                <w:bCs/>
                <w:lang w:val="lt-LT"/>
              </w:rPr>
            </w:pPr>
            <w:r w:rsidRPr="009B34DA">
              <w:rPr>
                <w:bCs/>
                <w:lang w:val="lt-LT"/>
              </w:rPr>
              <w:t>3.1.</w:t>
            </w:r>
            <w:r w:rsidR="009B34DA" w:rsidRPr="009B34DA">
              <w:rPr>
                <w:bCs/>
                <w:lang w:val="lt-LT"/>
              </w:rPr>
              <w:t>7</w:t>
            </w:r>
            <w:r w:rsidRPr="009B34DA">
              <w:rPr>
                <w:bCs/>
                <w:lang w:val="lt-LT"/>
              </w:rPr>
              <w:t>.3.</w:t>
            </w:r>
          </w:p>
        </w:tc>
        <w:tc>
          <w:tcPr>
            <w:tcW w:w="4110" w:type="dxa"/>
            <w:tcBorders>
              <w:top w:val="single" w:sz="4" w:space="0" w:color="auto"/>
              <w:left w:val="single" w:sz="4" w:space="0" w:color="auto"/>
              <w:bottom w:val="single" w:sz="4" w:space="0" w:color="auto"/>
              <w:right w:val="single" w:sz="4" w:space="0" w:color="auto"/>
            </w:tcBorders>
            <w:hideMark/>
          </w:tcPr>
          <w:p w14:paraId="228FA5BC" w14:textId="77777777" w:rsidR="00BF2F22" w:rsidRPr="009B34DA" w:rsidRDefault="00BF2F22" w:rsidP="00BF2F22">
            <w:pPr>
              <w:tabs>
                <w:tab w:val="left" w:pos="1134"/>
              </w:tabs>
              <w:spacing w:after="160"/>
              <w:jc w:val="both"/>
              <w:rPr>
                <w:rFonts w:eastAsia="Calibri"/>
                <w:lang w:val="lt-LT"/>
              </w:rPr>
            </w:pPr>
            <w:r w:rsidRPr="009B34DA">
              <w:rPr>
                <w:rFonts w:eastAsia="Calibri"/>
                <w:lang w:val="lt-LT"/>
              </w:rPr>
              <w:t>3)</w:t>
            </w:r>
            <w:r w:rsidRPr="009B34DA">
              <w:rPr>
                <w:rFonts w:eastAsia="Cambria"/>
                <w:lang w:val="lt-LT"/>
              </w:rPr>
              <w:t xml:space="preserve"> </w:t>
            </w:r>
            <w:r w:rsidR="00764DC7" w:rsidRPr="009B34DA">
              <w:rPr>
                <w:rFonts w:eastAsia="Cambria"/>
                <w:lang w:val="lt-LT"/>
              </w:rPr>
              <w:t>Paslaugų teikėjo</w:t>
            </w:r>
            <w:r w:rsidRPr="009B34DA">
              <w:rPr>
                <w:rFonts w:eastAsia="Calibri"/>
                <w:lang w:val="lt-LT"/>
              </w:rPr>
              <w:t xml:space="preserve"> pasiūlytas </w:t>
            </w:r>
            <w:r w:rsidRPr="009B34DA">
              <w:rPr>
                <w:rFonts w:eastAsia="Calibri"/>
                <w:b/>
                <w:lang w:val="lt-LT"/>
              </w:rPr>
              <w:t>ekspertas Nr. 2</w:t>
            </w:r>
            <w:r w:rsidRPr="009B34DA">
              <w:rPr>
                <w:lang w:val="lt-LT"/>
              </w:rPr>
              <w:t xml:space="preserve"> (</w:t>
            </w:r>
            <w:r w:rsidRPr="009B34DA">
              <w:rPr>
                <w:rFonts w:eastAsia="Calibri"/>
                <w:lang w:val="lt-LT"/>
              </w:rPr>
              <w:t>ne mažiau kaip 1 ekspertas) turi atitikti šiuos reikalavimus:</w:t>
            </w:r>
          </w:p>
          <w:p w14:paraId="228FA5BD" w14:textId="77777777" w:rsidR="00BF2F22" w:rsidRPr="009B34DA" w:rsidRDefault="00BF2F22" w:rsidP="00BF2F22">
            <w:pPr>
              <w:tabs>
                <w:tab w:val="left" w:pos="1134"/>
              </w:tabs>
              <w:spacing w:after="160"/>
              <w:jc w:val="both"/>
              <w:rPr>
                <w:rFonts w:eastAsia="Calibri"/>
                <w:lang w:val="lt-LT"/>
              </w:rPr>
            </w:pPr>
            <w:r w:rsidRPr="009B34DA">
              <w:rPr>
                <w:rFonts w:eastAsia="Cambria"/>
                <w:lang w:val="lt-LT"/>
              </w:rPr>
              <w:t>-</w:t>
            </w:r>
            <w:r w:rsidRPr="009B34DA">
              <w:rPr>
                <w:rFonts w:eastAsia="Calibri"/>
                <w:lang w:val="lt-LT"/>
              </w:rPr>
              <w:t xml:space="preserve"> turėti aukštąjį universitetinį arba jam prilygstantį išsilavinimą socialinių mokslų srityje;</w:t>
            </w:r>
          </w:p>
          <w:p w14:paraId="228FA5BE" w14:textId="77777777" w:rsidR="00BF2F22" w:rsidRPr="009B34DA" w:rsidRDefault="00BF2F22" w:rsidP="00BF2F22">
            <w:pPr>
              <w:tabs>
                <w:tab w:val="left" w:pos="288"/>
                <w:tab w:val="left" w:pos="1134"/>
                <w:tab w:val="left" w:pos="9630"/>
                <w:tab w:val="left" w:pos="9720"/>
              </w:tabs>
              <w:spacing w:line="276" w:lineRule="auto"/>
              <w:ind w:right="8" w:firstLine="5"/>
              <w:jc w:val="both"/>
              <w:rPr>
                <w:lang w:val="lt-LT"/>
              </w:rPr>
            </w:pPr>
            <w:r w:rsidRPr="009B34DA">
              <w:rPr>
                <w:rFonts w:eastAsia="Calibri"/>
                <w:lang w:val="lt-LT"/>
              </w:rPr>
              <w:lastRenderedPageBreak/>
              <w:t>- per pastaruosius 3 metus turėti darbo patirtį įgyvendinant ne mažiau kaip 1 (vieną) tinkamai įvykdytą (baigtą) paslaugų sutartį (projektą), kurio metu buvo atliekamas viešosios nuomonės tyrimas ir buvo apklausta ne mažiau kaip 1000 Lietuvos gyventojų, 100 Lietuvos vietovių (atrankos taškų).</w:t>
            </w:r>
          </w:p>
        </w:tc>
        <w:tc>
          <w:tcPr>
            <w:tcW w:w="4623" w:type="dxa"/>
            <w:vMerge/>
            <w:tcBorders>
              <w:left w:val="single" w:sz="4" w:space="0" w:color="auto"/>
              <w:bottom w:val="single" w:sz="4" w:space="0" w:color="auto"/>
              <w:right w:val="single" w:sz="4" w:space="0" w:color="auto"/>
            </w:tcBorders>
            <w:hideMark/>
          </w:tcPr>
          <w:p w14:paraId="228FA5BF" w14:textId="77777777" w:rsidR="00BF2F22" w:rsidRPr="002131BD" w:rsidRDefault="00BF2F22" w:rsidP="009A17D7">
            <w:pPr>
              <w:tabs>
                <w:tab w:val="left" w:pos="1134"/>
                <w:tab w:val="left" w:pos="9630"/>
                <w:tab w:val="left" w:pos="9720"/>
              </w:tabs>
              <w:spacing w:line="276" w:lineRule="auto"/>
              <w:ind w:right="8"/>
              <w:jc w:val="both"/>
              <w:rPr>
                <w:highlight w:val="lightGray"/>
                <w:lang w:val="lt-LT"/>
              </w:rPr>
            </w:pPr>
          </w:p>
        </w:tc>
      </w:tr>
    </w:tbl>
    <w:p w14:paraId="228FA5C1" w14:textId="77777777" w:rsidR="00FE154F" w:rsidRPr="00FE154F" w:rsidRDefault="00FE154F" w:rsidP="0065506A">
      <w:pPr>
        <w:pStyle w:val="Pagrindinistekstas"/>
        <w:tabs>
          <w:tab w:val="left" w:pos="1276"/>
          <w:tab w:val="left" w:pos="9630"/>
          <w:tab w:val="left" w:pos="9720"/>
        </w:tabs>
        <w:spacing w:line="276" w:lineRule="auto"/>
        <w:ind w:right="8" w:firstLine="567"/>
      </w:pPr>
      <w:r w:rsidRPr="00FE154F">
        <w:t>3.1.</w:t>
      </w:r>
      <w:r w:rsidR="009B34DA">
        <w:t>8</w:t>
      </w:r>
      <w:r w:rsidRPr="00FE154F">
        <w:t xml:space="preserve">. laikytis konfidencialumo įsipareigojimų, </w:t>
      </w:r>
      <w:r w:rsidRPr="00002A34">
        <w:t>asmens duomenų teisinės apsaugos reikalavimų,</w:t>
      </w:r>
      <w:r w:rsidRPr="00002A34">
        <w:rPr>
          <w:i/>
        </w:rPr>
        <w:t xml:space="preserve"> </w:t>
      </w:r>
      <w:r w:rsidRPr="00FE154F">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228FA5C2" w14:textId="77777777" w:rsidR="00FE154F" w:rsidRPr="00FE154F" w:rsidRDefault="00FE154F" w:rsidP="00FE154F">
      <w:pPr>
        <w:pStyle w:val="Pagrindinistekstas"/>
        <w:tabs>
          <w:tab w:val="left" w:pos="1276"/>
          <w:tab w:val="left" w:pos="9630"/>
          <w:tab w:val="left" w:pos="9720"/>
        </w:tabs>
        <w:spacing w:line="276" w:lineRule="auto"/>
        <w:ind w:right="8" w:firstLine="567"/>
      </w:pPr>
      <w:r w:rsidRPr="00D00AB2">
        <w:t>3.1.</w:t>
      </w:r>
      <w:r w:rsidR="009B34DA" w:rsidRPr="00D00AB2">
        <w:t>9</w:t>
      </w:r>
      <w:r w:rsidRPr="00D00AB2">
        <w:t>. paslaugų perdavimo–priėmimo aktu perduoti Klientui nuosavybės teises ir visas išimtines autoriaus turtines teises, nustatytas Lietuvos Respublikos autorių teisių ir gretutinių teisių įstatymo 15 straipsnio 1 dalyje, į visus pagal Sutartį bei Sutarties priede nurodytus reikalavimus atitinkančius, Sutarties vykdymo metu atsiradusius, autorių teisių objektus, visam turtinių teisių galiojimo terminui ir neribodamas teritorijos nuo paslaugų perdavimo–priėmimo akto pasirašymo dienos.</w:t>
      </w:r>
      <w:r w:rsidRPr="00FE154F">
        <w:t xml:space="preserve"> </w:t>
      </w:r>
    </w:p>
    <w:p w14:paraId="228FA5C3" w14:textId="77777777" w:rsidR="0028039B" w:rsidRPr="00FE154F" w:rsidRDefault="003C1E74" w:rsidP="007D39D8">
      <w:pPr>
        <w:tabs>
          <w:tab w:val="left" w:pos="1134"/>
          <w:tab w:val="left" w:pos="9630"/>
          <w:tab w:val="left" w:pos="9720"/>
        </w:tabs>
        <w:spacing w:line="276" w:lineRule="auto"/>
        <w:ind w:right="8" w:firstLine="567"/>
        <w:jc w:val="both"/>
        <w:rPr>
          <w:lang w:val="lt-LT"/>
        </w:rPr>
      </w:pPr>
      <w:r w:rsidRPr="00FE154F">
        <w:rPr>
          <w:lang w:val="lt-LT"/>
        </w:rPr>
        <w:t xml:space="preserve">3.2. </w:t>
      </w:r>
      <w:r w:rsidR="00883754" w:rsidRPr="00FE154F">
        <w:rPr>
          <w:lang w:val="lt-LT"/>
        </w:rPr>
        <w:t>Klientas įsipareigoja:</w:t>
      </w:r>
    </w:p>
    <w:p w14:paraId="228FA5C4" w14:textId="77777777" w:rsidR="00883754" w:rsidRPr="00FE154F" w:rsidRDefault="003C1E74" w:rsidP="007D39D8">
      <w:pPr>
        <w:pStyle w:val="Pagrindinistekstas"/>
        <w:tabs>
          <w:tab w:val="left" w:pos="1276"/>
          <w:tab w:val="left" w:pos="9630"/>
          <w:tab w:val="left" w:pos="9720"/>
        </w:tabs>
        <w:spacing w:line="276" w:lineRule="auto"/>
        <w:ind w:right="8" w:firstLine="567"/>
      </w:pPr>
      <w:r w:rsidRPr="00FE154F">
        <w:t xml:space="preserve">3.2.1. </w:t>
      </w:r>
      <w:r w:rsidR="00C02AA0" w:rsidRPr="00FE154F">
        <w:t>sumokėti Paslaugų teikėjui už tinkamai ir faktiškai suteiktas paslaugas Sutartyje numatyta tvarka ir sąlygomis;</w:t>
      </w:r>
    </w:p>
    <w:p w14:paraId="228FA5C5" w14:textId="77777777" w:rsidR="00883754" w:rsidRPr="00FE154F" w:rsidRDefault="003C1E74" w:rsidP="007D39D8">
      <w:pPr>
        <w:pStyle w:val="Pagrindinistekstas"/>
        <w:tabs>
          <w:tab w:val="left" w:pos="1276"/>
          <w:tab w:val="left" w:pos="9630"/>
          <w:tab w:val="left" w:pos="9720"/>
        </w:tabs>
        <w:spacing w:line="276" w:lineRule="auto"/>
        <w:ind w:right="8" w:firstLine="567"/>
      </w:pPr>
      <w:r w:rsidRPr="00FE154F">
        <w:t>3.2.</w:t>
      </w:r>
      <w:r w:rsidR="007251FC" w:rsidRPr="00FE154F">
        <w:t>2</w:t>
      </w:r>
      <w:r w:rsidRPr="00FE154F">
        <w:t xml:space="preserve">. </w:t>
      </w:r>
      <w:r w:rsidR="00883754" w:rsidRPr="00FE154F">
        <w:t>teikti Paslaugų teikėjui Sutarčiai vykdyti</w:t>
      </w:r>
      <w:r w:rsidR="006D05DA" w:rsidRPr="00FE154F">
        <w:t xml:space="preserve"> pagrįstai</w:t>
      </w:r>
      <w:r w:rsidR="00883754" w:rsidRPr="00FE154F">
        <w:t xml:space="preserve"> reikalingą </w:t>
      </w:r>
      <w:r w:rsidR="00404246" w:rsidRPr="00FE154F">
        <w:t xml:space="preserve">turimą </w:t>
      </w:r>
      <w:r w:rsidR="00883754" w:rsidRPr="00FE154F">
        <w:t>informaciją;</w:t>
      </w:r>
    </w:p>
    <w:p w14:paraId="228FA5C6" w14:textId="77777777" w:rsidR="00883754" w:rsidRPr="00AD69E8" w:rsidRDefault="003C1E74" w:rsidP="007D39D8">
      <w:pPr>
        <w:pStyle w:val="Pagrindinistekstas"/>
        <w:tabs>
          <w:tab w:val="left" w:pos="1276"/>
          <w:tab w:val="left" w:pos="9630"/>
          <w:tab w:val="left" w:pos="9720"/>
        </w:tabs>
        <w:spacing w:line="276" w:lineRule="auto"/>
        <w:ind w:right="8" w:firstLine="567"/>
      </w:pPr>
      <w:r w:rsidRPr="00FE154F">
        <w:t>3.2.</w:t>
      </w:r>
      <w:r w:rsidR="007251FC" w:rsidRPr="00FE154F">
        <w:t>3</w:t>
      </w:r>
      <w:r w:rsidRPr="00FE154F">
        <w:t xml:space="preserve">. </w:t>
      </w:r>
      <w:r w:rsidR="00883754" w:rsidRPr="00FE154F">
        <w:t>ne vėliau kaip per 5</w:t>
      </w:r>
      <w:r w:rsidR="00883754" w:rsidRPr="00FE154F">
        <w:rPr>
          <w:i/>
        </w:rPr>
        <w:t xml:space="preserve"> </w:t>
      </w:r>
      <w:r w:rsidR="00883754" w:rsidRPr="00FE154F">
        <w:t>(penkias) darbo dienas nuo</w:t>
      </w:r>
      <w:r w:rsidR="00A9280A" w:rsidRPr="00FE154F">
        <w:t xml:space="preserve"> </w:t>
      </w:r>
      <w:r w:rsidR="00935DB6" w:rsidRPr="00FE154F">
        <w:t xml:space="preserve">Paslaugų teikėjo </w:t>
      </w:r>
      <w:r w:rsidR="00A9280A" w:rsidRPr="00FE154F">
        <w:t>pasirašyto</w:t>
      </w:r>
      <w:r w:rsidR="00883754" w:rsidRPr="00FE154F">
        <w:t xml:space="preserve"> paslaugų perdavimo</w:t>
      </w:r>
      <w:r w:rsidR="00277968" w:rsidRPr="00FE154F">
        <w:t>–</w:t>
      </w:r>
      <w:r w:rsidR="00883754" w:rsidRPr="00FE154F">
        <w:t>priėmimo akto gavimo dienos priimti faktiškai ir tinkamai suteiktas paslaugas, pasirašydamas paslaugų perdavimo</w:t>
      </w:r>
      <w:r w:rsidR="00277968" w:rsidRPr="00FE154F">
        <w:t>–</w:t>
      </w:r>
      <w:r w:rsidR="00883754" w:rsidRPr="00FE154F">
        <w:t xml:space="preserve">priėmimo aktą, arba raštu informuoti Paslaugų teikėją apie </w:t>
      </w:r>
      <w:r w:rsidR="00883754" w:rsidRPr="00AD69E8">
        <w:t xml:space="preserve">atsisakymą priimti paslaugas, nurodydamas </w:t>
      </w:r>
      <w:r w:rsidR="00806E35" w:rsidRPr="00AD69E8">
        <w:t xml:space="preserve">suteiktų paslaugų </w:t>
      </w:r>
      <w:r w:rsidR="00883754" w:rsidRPr="00AD69E8">
        <w:t>trūkumus</w:t>
      </w:r>
      <w:r w:rsidR="00806E35" w:rsidRPr="00AD69E8">
        <w:t xml:space="preserve">, </w:t>
      </w:r>
      <w:r w:rsidR="00883754" w:rsidRPr="00AD69E8">
        <w:t>ir</w:t>
      </w:r>
      <w:r w:rsidR="000566C2" w:rsidRPr="00AD69E8">
        <w:t xml:space="preserve"> sprendimą, nurodytą Sutarties 4</w:t>
      </w:r>
      <w:r w:rsidR="00883754" w:rsidRPr="00AD69E8">
        <w:t>.2.2 p</w:t>
      </w:r>
      <w:r w:rsidR="00547A71" w:rsidRPr="00AD69E8">
        <w:t>apunktyje</w:t>
      </w:r>
      <w:r w:rsidR="00537D8B" w:rsidRPr="00AD69E8">
        <w:t>;</w:t>
      </w:r>
      <w:r w:rsidR="00883754" w:rsidRPr="00AD69E8">
        <w:t xml:space="preserve">  </w:t>
      </w:r>
    </w:p>
    <w:p w14:paraId="228FA5C7" w14:textId="77777777" w:rsidR="00883754" w:rsidRPr="00FE154F" w:rsidRDefault="003C1E74" w:rsidP="007D39D8">
      <w:pPr>
        <w:pStyle w:val="Pagrindinistekstas"/>
        <w:tabs>
          <w:tab w:val="left" w:pos="1276"/>
          <w:tab w:val="left" w:pos="9630"/>
          <w:tab w:val="left" w:pos="9720"/>
        </w:tabs>
        <w:spacing w:line="276" w:lineRule="auto"/>
        <w:ind w:right="8" w:firstLine="567"/>
      </w:pPr>
      <w:r w:rsidRPr="00FE154F">
        <w:t>3.2.</w:t>
      </w:r>
      <w:r w:rsidR="007251FC" w:rsidRPr="00FE154F">
        <w:t>4</w:t>
      </w:r>
      <w:r w:rsidRPr="00FE154F">
        <w:t xml:space="preserve">. </w:t>
      </w:r>
      <w:r w:rsidR="00883754" w:rsidRPr="00FE154F">
        <w:t>kilus</w:t>
      </w:r>
      <w:r w:rsidR="00277968" w:rsidRPr="00FE154F">
        <w:t xml:space="preserve"> Šalių</w:t>
      </w:r>
      <w:r w:rsidR="00883754" w:rsidRPr="00FE154F">
        <w:t xml:space="preserve"> ginčui dėl</w:t>
      </w:r>
      <w:r w:rsidR="00277968" w:rsidRPr="00FE154F">
        <w:t xml:space="preserve"> Sutarties</w:t>
      </w:r>
      <w:r w:rsidR="00883754" w:rsidRPr="00FE154F">
        <w:t>, ne vėliau kaip per 3 (tris) darbo dienas nuo ginčo kilimo dienos deleguoti atstovą spręsti ginčo;</w:t>
      </w:r>
    </w:p>
    <w:p w14:paraId="228FA5C8" w14:textId="77777777" w:rsidR="00883754" w:rsidRPr="003D025A" w:rsidRDefault="003C1E74" w:rsidP="007D39D8">
      <w:pPr>
        <w:pStyle w:val="Pagrindinistekstas"/>
        <w:tabs>
          <w:tab w:val="left" w:pos="1276"/>
          <w:tab w:val="left" w:pos="9630"/>
          <w:tab w:val="left" w:pos="9720"/>
        </w:tabs>
        <w:spacing w:line="276" w:lineRule="auto"/>
        <w:ind w:right="8" w:firstLine="567"/>
      </w:pPr>
      <w:r w:rsidRPr="003D025A">
        <w:t>3.2.</w:t>
      </w:r>
      <w:r w:rsidR="007251FC" w:rsidRPr="003D025A">
        <w:t>5</w:t>
      </w:r>
      <w:r w:rsidRPr="003D025A">
        <w:t xml:space="preserve">. </w:t>
      </w:r>
      <w:r w:rsidR="00883754" w:rsidRPr="003D025A">
        <w:t>nedelsdamas</w:t>
      </w:r>
      <w:r w:rsidR="00277968" w:rsidRPr="003D025A">
        <w:t xml:space="preserve"> (ne vėliau kaip per 3 (tris) darbo dienas)</w:t>
      </w:r>
      <w:r w:rsidR="004C4819" w:rsidRPr="003D025A">
        <w:t xml:space="preserve"> raštu</w:t>
      </w:r>
      <w:r w:rsidR="00883754" w:rsidRPr="003D025A">
        <w:t xml:space="preserve"> pranešti Paslaugų teikėjui apie savo pasikeitus</w:t>
      </w:r>
      <w:r w:rsidR="00944422" w:rsidRPr="003D025A">
        <w:t>ius rekvizitus, teisinį statusą, paskirtą atstovą.</w:t>
      </w:r>
    </w:p>
    <w:p w14:paraId="228FA5C9" w14:textId="77777777" w:rsidR="008A3857" w:rsidRPr="003D025A" w:rsidRDefault="00E10B39" w:rsidP="007D39D8">
      <w:pPr>
        <w:pStyle w:val="Pagrindinistekstas"/>
        <w:tabs>
          <w:tab w:val="left" w:pos="1170"/>
          <w:tab w:val="left" w:pos="9630"/>
          <w:tab w:val="left" w:pos="9720"/>
        </w:tabs>
        <w:spacing w:line="276" w:lineRule="auto"/>
        <w:ind w:right="8" w:firstLine="567"/>
      </w:pPr>
      <w:r w:rsidRPr="003D025A">
        <w:t>3.</w:t>
      </w:r>
      <w:r w:rsidR="00FE154F" w:rsidRPr="003D025A">
        <w:t>3</w:t>
      </w:r>
      <w:r w:rsidR="003C1E74" w:rsidRPr="003D025A">
        <w:t xml:space="preserve">. </w:t>
      </w:r>
      <w:r w:rsidR="008A3857" w:rsidRPr="003D025A">
        <w:t>Kiti Šalių įsipareigojimai nurodyti Sutarties pried</w:t>
      </w:r>
      <w:r w:rsidR="00C71BB6" w:rsidRPr="003D025A">
        <w:t>e</w:t>
      </w:r>
      <w:r w:rsidR="008A3857" w:rsidRPr="003D025A">
        <w:t>.</w:t>
      </w:r>
    </w:p>
    <w:p w14:paraId="228FA5CA" w14:textId="77777777" w:rsidR="00883754" w:rsidRPr="003D1456" w:rsidRDefault="00883754" w:rsidP="007D39D8">
      <w:pPr>
        <w:tabs>
          <w:tab w:val="left" w:pos="9630"/>
          <w:tab w:val="left" w:pos="9720"/>
        </w:tabs>
        <w:spacing w:line="276" w:lineRule="auto"/>
        <w:ind w:right="8"/>
        <w:jc w:val="both"/>
        <w:rPr>
          <w:highlight w:val="lightGray"/>
          <w:lang w:val="lt-LT"/>
        </w:rPr>
      </w:pPr>
    </w:p>
    <w:p w14:paraId="228FA5CB" w14:textId="77777777" w:rsidR="001978FB" w:rsidRPr="003D1456" w:rsidRDefault="003C1E74" w:rsidP="007D39D8">
      <w:pPr>
        <w:pStyle w:val="Sraopastraipa"/>
        <w:tabs>
          <w:tab w:val="left" w:pos="9630"/>
        </w:tabs>
        <w:spacing w:line="276" w:lineRule="auto"/>
        <w:ind w:right="8"/>
        <w:jc w:val="center"/>
        <w:rPr>
          <w:b/>
          <w:lang w:val="lt-LT"/>
        </w:rPr>
      </w:pPr>
      <w:r w:rsidRPr="003D1456">
        <w:rPr>
          <w:b/>
          <w:lang w:val="lt-LT"/>
        </w:rPr>
        <w:t xml:space="preserve">4. </w:t>
      </w:r>
      <w:r w:rsidR="001978FB" w:rsidRPr="003D1456">
        <w:rPr>
          <w:b/>
          <w:lang w:val="lt-LT"/>
        </w:rPr>
        <w:t>ŠALIŲ TEISĖS</w:t>
      </w:r>
    </w:p>
    <w:p w14:paraId="228FA5CC" w14:textId="77777777" w:rsidR="001978FB" w:rsidRPr="003D1456" w:rsidRDefault="001978FB" w:rsidP="007D39D8">
      <w:pPr>
        <w:pStyle w:val="Pagrindinistekstas"/>
        <w:tabs>
          <w:tab w:val="left" w:pos="9630"/>
          <w:tab w:val="left" w:pos="9720"/>
        </w:tabs>
        <w:spacing w:line="276" w:lineRule="auto"/>
        <w:ind w:right="8" w:firstLine="360"/>
        <w:rPr>
          <w:lang w:eastAsia="lt-LT"/>
        </w:rPr>
      </w:pPr>
    </w:p>
    <w:p w14:paraId="228FA5CD" w14:textId="77777777" w:rsidR="001978FB" w:rsidRPr="003D1456" w:rsidRDefault="003C1E74" w:rsidP="007D39D8">
      <w:pPr>
        <w:tabs>
          <w:tab w:val="left" w:pos="1134"/>
          <w:tab w:val="left" w:pos="9630"/>
          <w:tab w:val="left" w:pos="9720"/>
        </w:tabs>
        <w:spacing w:line="276" w:lineRule="auto"/>
        <w:ind w:right="8" w:firstLine="567"/>
        <w:jc w:val="both"/>
        <w:rPr>
          <w:lang w:val="lt-LT"/>
        </w:rPr>
      </w:pPr>
      <w:r w:rsidRPr="003D1456">
        <w:rPr>
          <w:lang w:val="lt-LT"/>
        </w:rPr>
        <w:t xml:space="preserve">4.1. </w:t>
      </w:r>
      <w:r w:rsidR="001978FB" w:rsidRPr="003D1456">
        <w:rPr>
          <w:lang w:val="lt-LT"/>
        </w:rPr>
        <w:t>Paslaugų teikėjas turi teisę:</w:t>
      </w:r>
    </w:p>
    <w:p w14:paraId="228FA5CE" w14:textId="77777777" w:rsidR="001978FB" w:rsidRPr="003D1456" w:rsidRDefault="003C1E74" w:rsidP="007D39D8">
      <w:pPr>
        <w:pStyle w:val="Pagrindinistekstas"/>
        <w:tabs>
          <w:tab w:val="left" w:pos="1276"/>
          <w:tab w:val="left" w:pos="9630"/>
          <w:tab w:val="left" w:pos="9720"/>
        </w:tabs>
        <w:spacing w:line="276" w:lineRule="auto"/>
        <w:ind w:right="8" w:firstLine="567"/>
      </w:pPr>
      <w:r w:rsidRPr="003D1456">
        <w:t xml:space="preserve">4.1.1. </w:t>
      </w:r>
      <w:r w:rsidR="001978FB" w:rsidRPr="003D1456">
        <w:t>reikalauti, kad Klientas priimtų tinkamai ir faktiškai suteiktas paslaugas arba atsisakyti vykdyti Sutartį, jeigu Klientas, pažeisdamas savo įsipareigojimus, nepriima ar atsisako priimti tinkamai ir faktiškai suteiktas paslaugas;</w:t>
      </w:r>
    </w:p>
    <w:p w14:paraId="228FA5CF" w14:textId="77777777" w:rsidR="001978FB" w:rsidRPr="003D1456" w:rsidRDefault="003C1E74" w:rsidP="007D39D8">
      <w:pPr>
        <w:pStyle w:val="Pagrindinistekstas"/>
        <w:tabs>
          <w:tab w:val="left" w:pos="1276"/>
          <w:tab w:val="left" w:pos="9630"/>
          <w:tab w:val="left" w:pos="9720"/>
        </w:tabs>
        <w:spacing w:line="276" w:lineRule="auto"/>
        <w:ind w:right="8" w:firstLine="567"/>
      </w:pPr>
      <w:r w:rsidRPr="003D1456">
        <w:t xml:space="preserve">4.1.2. </w:t>
      </w:r>
      <w:r w:rsidR="001978FB" w:rsidRPr="003D1456">
        <w:t>reikalauti iš Kliento sumokėti už tinkamai ir faktiškai suteiktas paslaugas Sutartyje nurodyta tvarka, sąlygomis ir terminais.</w:t>
      </w:r>
    </w:p>
    <w:p w14:paraId="228FA5D0" w14:textId="77777777" w:rsidR="001978FB" w:rsidRPr="003D1456" w:rsidRDefault="003C1E74" w:rsidP="007D39D8">
      <w:pPr>
        <w:tabs>
          <w:tab w:val="left" w:pos="1134"/>
          <w:tab w:val="left" w:pos="9630"/>
          <w:tab w:val="left" w:pos="9720"/>
        </w:tabs>
        <w:spacing w:line="276" w:lineRule="auto"/>
        <w:ind w:right="8" w:firstLine="567"/>
        <w:jc w:val="both"/>
        <w:rPr>
          <w:lang w:val="lt-LT"/>
        </w:rPr>
      </w:pPr>
      <w:r w:rsidRPr="003D1456">
        <w:rPr>
          <w:lang w:val="lt-LT"/>
        </w:rPr>
        <w:t xml:space="preserve">4.2. </w:t>
      </w:r>
      <w:r w:rsidR="001978FB" w:rsidRPr="003D1456">
        <w:rPr>
          <w:lang w:val="lt-LT"/>
        </w:rPr>
        <w:t>Klientas turi teisę:</w:t>
      </w:r>
    </w:p>
    <w:p w14:paraId="228FA5D1" w14:textId="77777777" w:rsidR="001978FB" w:rsidRPr="003D1456" w:rsidRDefault="003C1E74" w:rsidP="007D39D8">
      <w:pPr>
        <w:pStyle w:val="Pagrindinistekstas"/>
        <w:tabs>
          <w:tab w:val="left" w:pos="1276"/>
          <w:tab w:val="left" w:pos="9630"/>
          <w:tab w:val="left" w:pos="9720"/>
        </w:tabs>
        <w:spacing w:line="276" w:lineRule="auto"/>
        <w:ind w:right="8" w:firstLine="567"/>
      </w:pPr>
      <w:r w:rsidRPr="003D1456">
        <w:lastRenderedPageBreak/>
        <w:t>4.2.1</w:t>
      </w:r>
      <w:r w:rsidR="007B1D91" w:rsidRPr="003D1456">
        <w:t>.</w:t>
      </w:r>
      <w:r w:rsidRPr="003D1456">
        <w:t xml:space="preserve"> </w:t>
      </w:r>
      <w:r w:rsidR="001978FB" w:rsidRPr="003D1456">
        <w:t xml:space="preserve">nemokėti už tinkamai ir faktiškai suteiktas paslaugas, jeigu </w:t>
      </w:r>
      <w:r w:rsidR="00EE57C0" w:rsidRPr="003D1456">
        <w:t>pateikta neteisinga PVM sąskaita faktūra</w:t>
      </w:r>
      <w:r w:rsidR="001978FB" w:rsidRPr="003D1456">
        <w:t xml:space="preserve"> (kol bus išsiaiškinta su Paslaugų teikėju ir </w:t>
      </w:r>
      <w:r w:rsidR="00EE57C0" w:rsidRPr="003D1456">
        <w:t>bus pateikta teisinga PVM sąskaita</w:t>
      </w:r>
      <w:r w:rsidR="001978FB" w:rsidRPr="003D1456">
        <w:t xml:space="preserve"> </w:t>
      </w:r>
      <w:r w:rsidR="00EE57C0" w:rsidRPr="003D1456">
        <w:t>faktūra</w:t>
      </w:r>
      <w:r w:rsidR="001978FB" w:rsidRPr="003D1456">
        <w:t>);</w:t>
      </w:r>
    </w:p>
    <w:p w14:paraId="228FA5D2" w14:textId="77777777" w:rsidR="001978FB" w:rsidRPr="003D1456" w:rsidRDefault="003C1E74" w:rsidP="003D1456">
      <w:pPr>
        <w:pStyle w:val="Pagrindinistekstas"/>
        <w:tabs>
          <w:tab w:val="left" w:pos="1276"/>
          <w:tab w:val="left" w:pos="9630"/>
          <w:tab w:val="left" w:pos="9720"/>
        </w:tabs>
        <w:spacing w:line="276" w:lineRule="auto"/>
        <w:ind w:right="8" w:firstLine="567"/>
      </w:pPr>
      <w:r w:rsidRPr="003D1456">
        <w:t>4.2.2.</w:t>
      </w:r>
      <w:r w:rsidR="003D1456" w:rsidRPr="003D1456">
        <w:t xml:space="preserve"> nustatęs paslaugų trūkumus, reikalauti, kad Paslaugų teikėjas neatlygintinai pašalintų paslaugų trūkumus per Kliento nustatytą terminą ir (arba) atlygintų nuostolius, susijusius su netinkamu Sutarties vykdymu;</w:t>
      </w:r>
    </w:p>
    <w:p w14:paraId="228FA5D3" w14:textId="77777777" w:rsidR="001978FB" w:rsidRPr="003D1456" w:rsidRDefault="003C1E74" w:rsidP="00C71BB6">
      <w:pPr>
        <w:pStyle w:val="Pagrindinistekstas"/>
        <w:tabs>
          <w:tab w:val="left" w:pos="1276"/>
          <w:tab w:val="left" w:pos="9630"/>
          <w:tab w:val="left" w:pos="9720"/>
        </w:tabs>
        <w:spacing w:line="276" w:lineRule="auto"/>
        <w:ind w:right="8" w:firstLine="567"/>
      </w:pPr>
      <w:r w:rsidRPr="003D1456">
        <w:t xml:space="preserve">4.2.3. </w:t>
      </w:r>
      <w:r w:rsidR="001978FB" w:rsidRPr="003D1456">
        <w:t>Paslaugų teikėjui neįvykdžius Kliento r</w:t>
      </w:r>
      <w:r w:rsidR="000566C2" w:rsidRPr="003D1456">
        <w:t>eikalavimų, nurodytų Sutarties 4</w:t>
      </w:r>
      <w:r w:rsidR="001978FB" w:rsidRPr="003D1456">
        <w:t>.2.2 p</w:t>
      </w:r>
      <w:r w:rsidR="00547A71" w:rsidRPr="003D1456">
        <w:t>apunktyje</w:t>
      </w:r>
      <w:r w:rsidR="001978FB" w:rsidRPr="003D1456">
        <w:t>, ar Paslaugų teikėjui nevykdant Sutarties, vienašališkai nutraukti Sutartį ir reikalauti nuostolių atlyginimo</w:t>
      </w:r>
      <w:r w:rsidR="003D1456" w:rsidRPr="003D1456">
        <w:t>;</w:t>
      </w:r>
    </w:p>
    <w:p w14:paraId="228FA5D4" w14:textId="77777777" w:rsidR="003D1456" w:rsidRPr="003D1456" w:rsidRDefault="003D1456" w:rsidP="00C71BB6">
      <w:pPr>
        <w:pStyle w:val="Pagrindinistekstas"/>
        <w:tabs>
          <w:tab w:val="left" w:pos="1276"/>
          <w:tab w:val="left" w:pos="9630"/>
          <w:tab w:val="left" w:pos="9720"/>
        </w:tabs>
        <w:spacing w:line="276" w:lineRule="auto"/>
        <w:ind w:right="8" w:firstLine="567"/>
      </w:pPr>
      <w:r w:rsidRPr="003D1456">
        <w:t>4.2.4. priskaičiuotų netesybų sumos dydžiu mažinti savo piniginę prievolę Paslaugų teikėjui.</w:t>
      </w:r>
    </w:p>
    <w:p w14:paraId="228FA5D5" w14:textId="77777777" w:rsidR="00841074" w:rsidRPr="003D1456" w:rsidRDefault="00841074" w:rsidP="00841074">
      <w:pPr>
        <w:pStyle w:val="Pagrindinistekstas"/>
        <w:tabs>
          <w:tab w:val="left" w:pos="1276"/>
          <w:tab w:val="left" w:pos="9630"/>
          <w:tab w:val="left" w:pos="9720"/>
        </w:tabs>
        <w:spacing w:line="276" w:lineRule="auto"/>
        <w:ind w:right="8" w:firstLine="567"/>
        <w:rPr>
          <w:highlight w:val="lightGray"/>
        </w:rPr>
      </w:pPr>
    </w:p>
    <w:p w14:paraId="228FA5D6" w14:textId="77777777" w:rsidR="001978FB" w:rsidRPr="00D00AB2" w:rsidRDefault="003C1E74" w:rsidP="007D39D8">
      <w:pPr>
        <w:pStyle w:val="Sraopastraipa"/>
        <w:tabs>
          <w:tab w:val="left" w:pos="9630"/>
        </w:tabs>
        <w:spacing w:line="276" w:lineRule="auto"/>
        <w:ind w:right="8"/>
        <w:jc w:val="center"/>
        <w:rPr>
          <w:b/>
          <w:lang w:val="lt-LT"/>
        </w:rPr>
      </w:pPr>
      <w:r w:rsidRPr="00D00AB2">
        <w:rPr>
          <w:b/>
          <w:lang w:val="lt-LT"/>
        </w:rPr>
        <w:t xml:space="preserve">5. </w:t>
      </w:r>
      <w:r w:rsidR="001978FB" w:rsidRPr="00D00AB2">
        <w:rPr>
          <w:b/>
          <w:lang w:val="lt-LT"/>
        </w:rPr>
        <w:t>ŠALIŲ ATSAKOMYBĖ</w:t>
      </w:r>
    </w:p>
    <w:p w14:paraId="228FA5D7" w14:textId="77777777" w:rsidR="00883754" w:rsidRPr="00D00AB2" w:rsidRDefault="00883754" w:rsidP="007D39D8">
      <w:pPr>
        <w:shd w:val="clear" w:color="auto" w:fill="FFFFFF"/>
        <w:tabs>
          <w:tab w:val="left" w:pos="9630"/>
          <w:tab w:val="left" w:pos="9720"/>
        </w:tabs>
        <w:spacing w:line="276" w:lineRule="auto"/>
        <w:ind w:left="24" w:right="8" w:firstLine="336"/>
        <w:jc w:val="both"/>
        <w:rPr>
          <w:color w:val="000000"/>
          <w:lang w:val="lt-LT"/>
        </w:rPr>
      </w:pPr>
    </w:p>
    <w:p w14:paraId="228FA5D8" w14:textId="77777777" w:rsidR="00883754" w:rsidRPr="00D00AB2" w:rsidRDefault="003C1E74" w:rsidP="007D39D8">
      <w:pPr>
        <w:tabs>
          <w:tab w:val="left" w:pos="1134"/>
          <w:tab w:val="left" w:pos="9630"/>
          <w:tab w:val="left" w:pos="9720"/>
        </w:tabs>
        <w:spacing w:line="276" w:lineRule="auto"/>
        <w:ind w:right="8" w:firstLine="567"/>
        <w:jc w:val="both"/>
        <w:rPr>
          <w:lang w:val="lt-LT"/>
        </w:rPr>
      </w:pPr>
      <w:r w:rsidRPr="00D00AB2">
        <w:rPr>
          <w:lang w:val="lt-LT"/>
        </w:rPr>
        <w:t xml:space="preserve">5.1. </w:t>
      </w:r>
      <w:r w:rsidR="00883754" w:rsidRPr="00D00AB2">
        <w:rPr>
          <w:lang w:val="lt-LT"/>
        </w:rPr>
        <w:t>Už įsipareigojimų, prisiimtų Sutartimi, nevykdymą arba netinkamą vykdymą Šalys atsako įstatymų nustatyta tvarka, atsižvelgdamos į Sutartyje nustatytus ypatumus.</w:t>
      </w:r>
    </w:p>
    <w:p w14:paraId="228FA5D9" w14:textId="77777777" w:rsidR="008E4C73" w:rsidRPr="00D00AB2" w:rsidRDefault="003C1E74" w:rsidP="007D39D8">
      <w:pPr>
        <w:tabs>
          <w:tab w:val="left" w:pos="1134"/>
          <w:tab w:val="left" w:pos="9630"/>
          <w:tab w:val="left" w:pos="9720"/>
        </w:tabs>
        <w:spacing w:line="276" w:lineRule="auto"/>
        <w:ind w:right="8" w:firstLine="567"/>
        <w:jc w:val="both"/>
        <w:rPr>
          <w:lang w:val="lt-LT"/>
        </w:rPr>
      </w:pPr>
      <w:r w:rsidRPr="00D00AB2">
        <w:rPr>
          <w:lang w:val="lt-LT"/>
        </w:rPr>
        <w:t xml:space="preserve">5.2. </w:t>
      </w:r>
      <w:r w:rsidR="00883754" w:rsidRPr="00D00AB2">
        <w:rPr>
          <w:lang w:val="lt-LT"/>
        </w:rPr>
        <w:t>Paslaugų teikėjas atsako už visus pagal Sutartį prisiimtus įsipareigojimus, nepaisant to, ar jiems vykdyti bus pasitelkti tretieji asmenys.</w:t>
      </w:r>
    </w:p>
    <w:p w14:paraId="228FA5DA" w14:textId="77777777" w:rsidR="00883754" w:rsidRPr="00D00AB2" w:rsidRDefault="003C1E74" w:rsidP="007D39D8">
      <w:pPr>
        <w:tabs>
          <w:tab w:val="left" w:pos="1134"/>
          <w:tab w:val="left" w:pos="9630"/>
          <w:tab w:val="left" w:pos="9720"/>
        </w:tabs>
        <w:spacing w:line="276" w:lineRule="auto"/>
        <w:ind w:right="8" w:firstLine="567"/>
        <w:jc w:val="both"/>
        <w:rPr>
          <w:lang w:val="lt-LT"/>
        </w:rPr>
      </w:pPr>
      <w:r w:rsidRPr="00D00AB2">
        <w:rPr>
          <w:lang w:val="lt-LT"/>
        </w:rPr>
        <w:t xml:space="preserve">5.3. </w:t>
      </w:r>
      <w:r w:rsidR="00883754" w:rsidRPr="00D00AB2">
        <w:rPr>
          <w:lang w:val="lt-LT"/>
        </w:rPr>
        <w:t>Nei viena iš Šalių nėra atsakinga už įsipareigojimų nevykdymą ar netinkamą vykdymą, jeigu juos vykdyti trukdė nenugalima jėga (</w:t>
      </w:r>
      <w:r w:rsidR="00883754" w:rsidRPr="00D00AB2">
        <w:rPr>
          <w:i/>
          <w:lang w:val="lt-LT"/>
        </w:rPr>
        <w:t>force majeure</w:t>
      </w:r>
      <w:r w:rsidR="00883754" w:rsidRPr="00D00AB2">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228FA5DB" w14:textId="77777777" w:rsidR="00883754" w:rsidRPr="00D00AB2" w:rsidRDefault="003C1E74" w:rsidP="007D39D8">
      <w:pPr>
        <w:tabs>
          <w:tab w:val="left" w:pos="1134"/>
          <w:tab w:val="left" w:pos="9630"/>
          <w:tab w:val="left" w:pos="9720"/>
        </w:tabs>
        <w:spacing w:line="276" w:lineRule="auto"/>
        <w:ind w:right="8" w:firstLine="567"/>
        <w:jc w:val="both"/>
        <w:rPr>
          <w:lang w:val="lt-LT"/>
        </w:rPr>
      </w:pPr>
      <w:r w:rsidRPr="00D00AB2">
        <w:rPr>
          <w:lang w:val="lt-LT"/>
        </w:rPr>
        <w:t xml:space="preserve">5.4. </w:t>
      </w:r>
      <w:r w:rsidR="00883754" w:rsidRPr="00D00AB2">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28FA5DC" w14:textId="77777777" w:rsidR="000E0988" w:rsidRPr="00D00AB2" w:rsidRDefault="000E0988" w:rsidP="007D39D8">
      <w:pPr>
        <w:pStyle w:val="Pagrindinistekstas"/>
        <w:tabs>
          <w:tab w:val="left" w:pos="1170"/>
          <w:tab w:val="left" w:pos="9630"/>
          <w:tab w:val="left" w:pos="9720"/>
        </w:tabs>
        <w:spacing w:line="276" w:lineRule="auto"/>
        <w:ind w:right="8"/>
        <w:rPr>
          <w:i/>
          <w:highlight w:val="lightGray"/>
        </w:rPr>
      </w:pPr>
    </w:p>
    <w:p w14:paraId="228FA5DD" w14:textId="77777777" w:rsidR="004D6878" w:rsidRPr="00D00AB2" w:rsidRDefault="000507C1" w:rsidP="007D39D8">
      <w:pPr>
        <w:pStyle w:val="Pagrindinistekstas"/>
        <w:tabs>
          <w:tab w:val="left" w:pos="1170"/>
          <w:tab w:val="left" w:pos="9630"/>
          <w:tab w:val="left" w:pos="9720"/>
        </w:tabs>
        <w:spacing w:line="276" w:lineRule="auto"/>
        <w:ind w:right="8"/>
        <w:jc w:val="center"/>
        <w:rPr>
          <w:b/>
        </w:rPr>
      </w:pPr>
      <w:r w:rsidRPr="00D00AB2">
        <w:rPr>
          <w:b/>
        </w:rPr>
        <w:t>6</w:t>
      </w:r>
      <w:r w:rsidR="004D6878" w:rsidRPr="00D00AB2">
        <w:rPr>
          <w:b/>
        </w:rPr>
        <w:t>. PASLAUGŲ TEIKĖJO TEISĖ PASITELKTI TR</w:t>
      </w:r>
      <w:r w:rsidR="00E10B39" w:rsidRPr="00D00AB2">
        <w:rPr>
          <w:b/>
        </w:rPr>
        <w:t>EČIUOSIUS ASMENIS (SUBTEIKIMAS)</w:t>
      </w:r>
    </w:p>
    <w:p w14:paraId="228FA5DE" w14:textId="77777777" w:rsidR="004D6878" w:rsidRPr="00D00AB2" w:rsidRDefault="004D6878" w:rsidP="007D39D8">
      <w:pPr>
        <w:pStyle w:val="Pagrindinistekstas"/>
        <w:tabs>
          <w:tab w:val="left" w:pos="1170"/>
          <w:tab w:val="left" w:pos="9630"/>
          <w:tab w:val="left" w:pos="9720"/>
        </w:tabs>
        <w:spacing w:line="276" w:lineRule="auto"/>
        <w:ind w:right="8"/>
        <w:jc w:val="center"/>
        <w:rPr>
          <w:b/>
        </w:rPr>
      </w:pPr>
    </w:p>
    <w:p w14:paraId="228FA5DF" w14:textId="77777777" w:rsidR="000507C1" w:rsidRPr="00D00AB2" w:rsidRDefault="000507C1" w:rsidP="007D39D8">
      <w:pPr>
        <w:pStyle w:val="Pagrindinistekstas"/>
        <w:tabs>
          <w:tab w:val="left" w:pos="1170"/>
          <w:tab w:val="left" w:pos="9630"/>
          <w:tab w:val="left" w:pos="9720"/>
        </w:tabs>
        <w:spacing w:line="276" w:lineRule="auto"/>
        <w:ind w:right="8" w:firstLine="567"/>
        <w:rPr>
          <w:b/>
          <w:bCs/>
        </w:rPr>
      </w:pPr>
      <w:r w:rsidRPr="00D00AB2">
        <w:t>6</w:t>
      </w:r>
      <w:r w:rsidR="004D6878" w:rsidRPr="00D00AB2">
        <w:t>.</w:t>
      </w:r>
      <w:r w:rsidRPr="00D00AB2">
        <w:t>1.</w:t>
      </w:r>
      <w:r w:rsidR="004D6878" w:rsidRPr="00D00AB2">
        <w:t xml:space="preserve"> </w:t>
      </w:r>
      <w:r w:rsidRPr="00D00AB2">
        <w:rPr>
          <w:bCs/>
        </w:rPr>
        <w:t xml:space="preserve">Paslaugų teikėjas Sutarties vykdymui </w:t>
      </w:r>
      <w:r w:rsidR="00795C61" w:rsidRPr="00D00AB2">
        <w:rPr>
          <w:bCs/>
        </w:rPr>
        <w:t>gali pasitelkti</w:t>
      </w:r>
      <w:r w:rsidRPr="00D00AB2">
        <w:rPr>
          <w:bCs/>
        </w:rPr>
        <w:t>:</w:t>
      </w:r>
    </w:p>
    <w:p w14:paraId="228FA5E0" w14:textId="77777777" w:rsidR="000507C1" w:rsidRPr="00D00AB2" w:rsidRDefault="00304F01" w:rsidP="007D39D8">
      <w:pPr>
        <w:pStyle w:val="Pagrindinistekstas"/>
        <w:tabs>
          <w:tab w:val="left" w:pos="1170"/>
          <w:tab w:val="left" w:pos="9630"/>
          <w:tab w:val="left" w:pos="9720"/>
        </w:tabs>
        <w:spacing w:line="276" w:lineRule="auto"/>
        <w:ind w:right="8" w:firstLine="567"/>
        <w:rPr>
          <w:bCs/>
        </w:rPr>
      </w:pPr>
      <w:r w:rsidRPr="00D00AB2">
        <w:t>6.1.1.</w:t>
      </w:r>
      <w:r w:rsidR="000507C1" w:rsidRPr="00D00AB2">
        <w:t xml:space="preserve"> savo </w:t>
      </w:r>
      <w:r w:rsidR="007F47A5" w:rsidRPr="00D00AB2">
        <w:t>pasiūlyme nurodytus subt</w:t>
      </w:r>
      <w:r w:rsidR="000507C1" w:rsidRPr="00D00AB2">
        <w:t>e</w:t>
      </w:r>
      <w:r w:rsidR="007F47A5" w:rsidRPr="00D00AB2">
        <w:t>i</w:t>
      </w:r>
      <w:r w:rsidR="000507C1" w:rsidRPr="00D00AB2">
        <w:t xml:space="preserve">kėjus, kuriais grindžiama </w:t>
      </w:r>
      <w:r w:rsidR="009D05EC" w:rsidRPr="00D00AB2">
        <w:t xml:space="preserve">Paslaugų teikėjo </w:t>
      </w:r>
      <w:r w:rsidR="000507C1" w:rsidRPr="00D00AB2">
        <w:t>kvalifikacija;</w:t>
      </w:r>
    </w:p>
    <w:p w14:paraId="228FA5E1" w14:textId="77777777" w:rsidR="000507C1" w:rsidRPr="00D00AB2" w:rsidRDefault="00304F01" w:rsidP="007D39D8">
      <w:pPr>
        <w:pStyle w:val="Pagrindinistekstas"/>
        <w:tabs>
          <w:tab w:val="left" w:pos="1170"/>
          <w:tab w:val="left" w:pos="9630"/>
          <w:tab w:val="left" w:pos="9720"/>
        </w:tabs>
        <w:spacing w:line="276" w:lineRule="auto"/>
        <w:ind w:right="8" w:firstLine="567"/>
        <w:rPr>
          <w:bCs/>
        </w:rPr>
      </w:pPr>
      <w:r w:rsidRPr="00D00AB2">
        <w:t>6.1.2.</w:t>
      </w:r>
      <w:r w:rsidR="000507C1" w:rsidRPr="00D00AB2">
        <w:t xml:space="preserve"> </w:t>
      </w:r>
      <w:r w:rsidR="007F47A5" w:rsidRPr="00D00AB2">
        <w:t>kitus subt</w:t>
      </w:r>
      <w:r w:rsidR="000507C1" w:rsidRPr="00D00AB2">
        <w:t>e</w:t>
      </w:r>
      <w:r w:rsidR="007F47A5" w:rsidRPr="00D00AB2">
        <w:t>i</w:t>
      </w:r>
      <w:r w:rsidR="000507C1" w:rsidRPr="00D00AB2">
        <w:t xml:space="preserve">kėjus, jeigu pasiūlymo pateikimo metu jie buvo žinomi. </w:t>
      </w:r>
    </w:p>
    <w:p w14:paraId="228FA5E2" w14:textId="77777777" w:rsidR="004029B5" w:rsidRPr="00D00AB2" w:rsidRDefault="000507C1" w:rsidP="007919EE">
      <w:pPr>
        <w:pStyle w:val="Pagrindinistekstas"/>
        <w:tabs>
          <w:tab w:val="left" w:pos="1170"/>
          <w:tab w:val="left" w:pos="9630"/>
          <w:tab w:val="left" w:pos="9720"/>
        </w:tabs>
        <w:spacing w:line="276" w:lineRule="auto"/>
        <w:ind w:right="8" w:firstLine="567"/>
        <w:rPr>
          <w:bCs/>
        </w:rPr>
      </w:pPr>
      <w:r w:rsidRPr="00D00AB2">
        <w:rPr>
          <w:bCs/>
        </w:rPr>
        <w:t xml:space="preserve">6.2. Tuo atveju, jei pasiūlymo pateikimo metu </w:t>
      </w:r>
      <w:r w:rsidR="009D479A" w:rsidRPr="00D00AB2">
        <w:rPr>
          <w:bCs/>
        </w:rPr>
        <w:t xml:space="preserve">Paslaugų teikėjui </w:t>
      </w:r>
      <w:r w:rsidR="007F47A5" w:rsidRPr="00D00AB2">
        <w:rPr>
          <w:bCs/>
        </w:rPr>
        <w:t>nebuvo žinomi kiti subtei</w:t>
      </w:r>
      <w:r w:rsidRPr="00D00AB2">
        <w:rPr>
          <w:bCs/>
        </w:rPr>
        <w:t>kėjai, Paslaugų teikėjas po Sutarties įsigaliojimo įsipareigoja ne vėliau kaip likus 2 (dv</w:t>
      </w:r>
      <w:r w:rsidR="00B218D7" w:rsidRPr="00D00AB2">
        <w:rPr>
          <w:bCs/>
        </w:rPr>
        <w:t>iem</w:t>
      </w:r>
      <w:r w:rsidRPr="00D00AB2">
        <w:rPr>
          <w:bCs/>
        </w:rPr>
        <w:t>) darbo dienoms iki Sutarties etapo, kurio veiklas vykdys numatomas pasitelkti subt</w:t>
      </w:r>
      <w:r w:rsidR="007F47A5" w:rsidRPr="00D00AB2">
        <w:rPr>
          <w:bCs/>
        </w:rPr>
        <w:t>ei</w:t>
      </w:r>
      <w:r w:rsidRPr="00D00AB2">
        <w:rPr>
          <w:bCs/>
        </w:rPr>
        <w:t xml:space="preserve">kėjas, vykdymo pradžios </w:t>
      </w:r>
      <w:r w:rsidR="0092086F" w:rsidRPr="00D00AB2">
        <w:rPr>
          <w:bCs/>
        </w:rPr>
        <w:t>Klientui</w:t>
      </w:r>
      <w:r w:rsidRPr="00D00AB2">
        <w:rPr>
          <w:bCs/>
        </w:rPr>
        <w:t xml:space="preserve"> pranešti tuo metu žinomų subt</w:t>
      </w:r>
      <w:r w:rsidR="007F47A5" w:rsidRPr="00D00AB2">
        <w:rPr>
          <w:bCs/>
        </w:rPr>
        <w:t>ei</w:t>
      </w:r>
      <w:r w:rsidRPr="00D00AB2">
        <w:rPr>
          <w:bCs/>
        </w:rPr>
        <w:t>kėjų pavadinimus, kontaktinius duomenis ir jų atstovus. Paslaugų teikėjas privalo informuoti Klientą apie minėtos informacijos pasikeitimus visu Sutarties vykdymo metu. Subt</w:t>
      </w:r>
      <w:r w:rsidR="007F47A5" w:rsidRPr="00D00AB2">
        <w:rPr>
          <w:bCs/>
        </w:rPr>
        <w:t>ei</w:t>
      </w:r>
      <w:r w:rsidRPr="00D00AB2">
        <w:rPr>
          <w:bCs/>
        </w:rPr>
        <w:t>kėjo pasitelkimas nekeičia Paslaugų teikėjo atsakomybės dėl Sutarties įvykdymo. Paslaugų teikėjas gali pakeisti subt</w:t>
      </w:r>
      <w:r w:rsidR="007F47A5" w:rsidRPr="00D00AB2">
        <w:rPr>
          <w:bCs/>
        </w:rPr>
        <w:t>ei</w:t>
      </w:r>
      <w:r w:rsidRPr="00D00AB2">
        <w:rPr>
          <w:bCs/>
        </w:rPr>
        <w:t>kėjus, jeigu Sutarties vykdymo metu jie</w:t>
      </w:r>
      <w:r w:rsidR="004029B5" w:rsidRPr="00D00AB2">
        <w:rPr>
          <w:bCs/>
        </w:rPr>
        <w:t>:</w:t>
      </w:r>
    </w:p>
    <w:p w14:paraId="228FA5E3" w14:textId="77777777" w:rsidR="000507C1" w:rsidRPr="00D00AB2" w:rsidRDefault="004029B5" w:rsidP="007919EE">
      <w:pPr>
        <w:pStyle w:val="Pagrindinistekstas"/>
        <w:tabs>
          <w:tab w:val="left" w:pos="1170"/>
          <w:tab w:val="left" w:pos="9630"/>
          <w:tab w:val="left" w:pos="9720"/>
        </w:tabs>
        <w:spacing w:line="276" w:lineRule="auto"/>
        <w:ind w:right="8" w:firstLine="567"/>
        <w:rPr>
          <w:bCs/>
        </w:rPr>
      </w:pPr>
      <w:r w:rsidRPr="00D00AB2">
        <w:rPr>
          <w:bCs/>
        </w:rPr>
        <w:t>6.2.1.</w:t>
      </w:r>
      <w:r w:rsidR="007919EE" w:rsidRPr="00D00AB2">
        <w:rPr>
          <w:bCs/>
        </w:rPr>
        <w:t xml:space="preserve"> </w:t>
      </w:r>
      <w:r w:rsidR="000507C1" w:rsidRPr="00D00AB2">
        <w:rPr>
          <w:bCs/>
        </w:rPr>
        <w:t xml:space="preserve">netinkamai vykdo įsipareigojimus Paslaugų teikėjui, nepajėgūs vykdyti įsipareigojimų </w:t>
      </w:r>
      <w:r w:rsidR="007F47A5" w:rsidRPr="00D00AB2">
        <w:rPr>
          <w:bCs/>
        </w:rPr>
        <w:t xml:space="preserve">Paslaugų </w:t>
      </w:r>
      <w:r w:rsidR="000507C1" w:rsidRPr="00D00AB2">
        <w:rPr>
          <w:bCs/>
        </w:rPr>
        <w:t>t</w:t>
      </w:r>
      <w:r w:rsidR="007F47A5" w:rsidRPr="00D00AB2">
        <w:rPr>
          <w:bCs/>
        </w:rPr>
        <w:t>ei</w:t>
      </w:r>
      <w:r w:rsidR="000507C1" w:rsidRPr="00D00AB2">
        <w:rPr>
          <w:bCs/>
        </w:rPr>
        <w:t xml:space="preserve">kėjui dėl iškeltos restruktūrizavimo, bankroto bylos, bankroto proceso vykdymo ne </w:t>
      </w:r>
      <w:r w:rsidR="000507C1" w:rsidRPr="00D00AB2">
        <w:rPr>
          <w:bCs/>
        </w:rPr>
        <w:lastRenderedPageBreak/>
        <w:t>teismo tvarka, inicijuotos priverstinio likvidavimo ar susitarimo su kreditoriais procedūros arba jiems vykdomų analogiškų procedūrų</w:t>
      </w:r>
      <w:r w:rsidRPr="00D00AB2">
        <w:rPr>
          <w:bCs/>
        </w:rPr>
        <w:t>;</w:t>
      </w:r>
    </w:p>
    <w:p w14:paraId="228FA5E4" w14:textId="77777777" w:rsidR="004029B5" w:rsidRPr="00D00AB2" w:rsidRDefault="004029B5" w:rsidP="004029B5">
      <w:pPr>
        <w:pStyle w:val="Pagrindinistekstas"/>
        <w:tabs>
          <w:tab w:val="left" w:pos="1170"/>
          <w:tab w:val="left" w:pos="9630"/>
          <w:tab w:val="left" w:pos="9720"/>
        </w:tabs>
        <w:spacing w:line="276" w:lineRule="auto"/>
        <w:ind w:right="8" w:firstLine="567"/>
        <w:rPr>
          <w:bCs/>
        </w:rPr>
      </w:pPr>
      <w:r w:rsidRPr="00D00AB2">
        <w:rPr>
          <w:bCs/>
        </w:rPr>
        <w:t>6.2.2. Paslaugų teikėjo pasiūlyme nurodyto subteikėjo, kuriuo grindžiama Paslaugų teikėjo kvalifikacija, padėtis atitinka bent vieną iš pirkimo dokumentuose, vadovaujantis Lietuvos Respublikos viešųjų pirkimų įstatymo 46 straipsnyje nustatytų pašalinimo pagrindų.</w:t>
      </w:r>
    </w:p>
    <w:p w14:paraId="228FA5E5" w14:textId="77777777" w:rsidR="000507C1" w:rsidRPr="004029B5" w:rsidRDefault="000507C1" w:rsidP="007D39D8">
      <w:pPr>
        <w:pStyle w:val="Pagrindinistekstas"/>
        <w:tabs>
          <w:tab w:val="left" w:pos="1170"/>
          <w:tab w:val="left" w:pos="9630"/>
          <w:tab w:val="left" w:pos="9720"/>
        </w:tabs>
        <w:spacing w:line="276" w:lineRule="auto"/>
        <w:ind w:right="8" w:firstLine="567"/>
        <w:rPr>
          <w:bCs/>
        </w:rPr>
      </w:pPr>
      <w:r w:rsidRPr="00D00AB2">
        <w:rPr>
          <w:bCs/>
        </w:rPr>
        <w:t>6.3. Apie subt</w:t>
      </w:r>
      <w:r w:rsidR="007F47A5" w:rsidRPr="00D00AB2">
        <w:rPr>
          <w:bCs/>
        </w:rPr>
        <w:t>ei</w:t>
      </w:r>
      <w:r w:rsidRPr="00D00AB2">
        <w:rPr>
          <w:bCs/>
        </w:rPr>
        <w:t>kėjų keitimą Paslaugų teikėjas iš anksto raštu turi informuoti Klientą, nurodydamas subt</w:t>
      </w:r>
      <w:r w:rsidR="007F47A5" w:rsidRPr="00D00AB2">
        <w:rPr>
          <w:bCs/>
        </w:rPr>
        <w:t>ei</w:t>
      </w:r>
      <w:r w:rsidRPr="00D00AB2">
        <w:rPr>
          <w:bCs/>
        </w:rPr>
        <w:t>kėjų pakeitimo priežastis ir būsimus subt</w:t>
      </w:r>
      <w:r w:rsidR="007F47A5" w:rsidRPr="00D00AB2">
        <w:rPr>
          <w:bCs/>
        </w:rPr>
        <w:t>ei</w:t>
      </w:r>
      <w:r w:rsidRPr="00D00AB2">
        <w:rPr>
          <w:bCs/>
        </w:rPr>
        <w:t>kėjus, kitus ūkio subjektus. Pasitelkdamas ir vėliau keisdamas subt</w:t>
      </w:r>
      <w:r w:rsidR="007F47A5" w:rsidRPr="00D00AB2">
        <w:rPr>
          <w:bCs/>
        </w:rPr>
        <w:t>ei</w:t>
      </w:r>
      <w:r w:rsidRPr="00D00AB2">
        <w:rPr>
          <w:bCs/>
        </w:rPr>
        <w:t>kėjus Paslaugų tei</w:t>
      </w:r>
      <w:r w:rsidR="007F47A5" w:rsidRPr="00D00AB2">
        <w:rPr>
          <w:bCs/>
        </w:rPr>
        <w:t>kėjas turi užtikrinti, kad subtei</w:t>
      </w:r>
      <w:r w:rsidRPr="00D00AB2">
        <w:rPr>
          <w:bCs/>
        </w:rPr>
        <w:t>kėjai yra pajėgūs ir kompetentingi tinkamam jiems pavestų užduočių vykdymui. Subt</w:t>
      </w:r>
      <w:r w:rsidR="007F47A5" w:rsidRPr="00D00AB2">
        <w:rPr>
          <w:bCs/>
        </w:rPr>
        <w:t>ei</w:t>
      </w:r>
      <w:r w:rsidRPr="00D00AB2">
        <w:rPr>
          <w:bCs/>
        </w:rPr>
        <w:t xml:space="preserve">kėjai, kurie buvo nurodyti Paslaugų teikėjo pasiūlyme, gali būti keičiami tik gavus rašytinį </w:t>
      </w:r>
      <w:r w:rsidR="00A940CA" w:rsidRPr="00D00AB2">
        <w:rPr>
          <w:bCs/>
        </w:rPr>
        <w:t>Kliento</w:t>
      </w:r>
      <w:r w:rsidR="0024182B" w:rsidRPr="00D00AB2">
        <w:rPr>
          <w:bCs/>
        </w:rPr>
        <w:t xml:space="preserve"> sutikimą. Jeigu keičiami</w:t>
      </w:r>
      <w:r w:rsidRPr="00D00AB2">
        <w:rPr>
          <w:bCs/>
        </w:rPr>
        <w:t xml:space="preserve"> Paslaugų teikėjo pasiūlyme nurodyti subt</w:t>
      </w:r>
      <w:r w:rsidR="007F47A5" w:rsidRPr="00D00AB2">
        <w:rPr>
          <w:bCs/>
        </w:rPr>
        <w:t>ei</w:t>
      </w:r>
      <w:r w:rsidRPr="00D00AB2">
        <w:rPr>
          <w:bCs/>
        </w:rPr>
        <w:t>kėjai, kuriais grindžiama Paslaugų teikėjo kvalifikacija, Paslaugų teikėjas privalo pateikti jų, kvalifikaciją patvirtinančius dokumentus tai dienai, kai Paslaugų teikėjas kreipiasi į Klientą su prašymu pakeisti</w:t>
      </w:r>
      <w:r w:rsidR="002F4278" w:rsidRPr="00D00AB2">
        <w:rPr>
          <w:bCs/>
        </w:rPr>
        <w:t xml:space="preserve"> subte</w:t>
      </w:r>
      <w:r w:rsidR="00E05D33" w:rsidRPr="00D00AB2">
        <w:rPr>
          <w:bCs/>
        </w:rPr>
        <w:t>i</w:t>
      </w:r>
      <w:r w:rsidR="002F4278" w:rsidRPr="00D00AB2">
        <w:rPr>
          <w:bCs/>
        </w:rPr>
        <w:t>kėjus</w:t>
      </w:r>
      <w:r w:rsidRPr="00D00AB2">
        <w:rPr>
          <w:bCs/>
        </w:rPr>
        <w:t>. Prieš duodamas sutikimą keisti Paslaugų teikėjo pasiūlyme nurodytus subt</w:t>
      </w:r>
      <w:r w:rsidR="007F47A5" w:rsidRPr="00D00AB2">
        <w:rPr>
          <w:bCs/>
        </w:rPr>
        <w:t>ei</w:t>
      </w:r>
      <w:r w:rsidRPr="00D00AB2">
        <w:rPr>
          <w:bCs/>
        </w:rPr>
        <w:t>kėjus, kuriais grindžiama Paslaugų teikėjo kvalifikacija, Klientas privalo patikrinti naujų, Paslaugų teikėjo pasiūlyme nenurodytų, subt</w:t>
      </w:r>
      <w:r w:rsidR="007F47A5" w:rsidRPr="00D00AB2">
        <w:rPr>
          <w:bCs/>
        </w:rPr>
        <w:t>ei</w:t>
      </w:r>
      <w:r w:rsidRPr="00D00AB2">
        <w:rPr>
          <w:bCs/>
        </w:rPr>
        <w:t xml:space="preserve">kėjų, kuriais grindžiama Paslaugų teikėjo kvalifikacija, </w:t>
      </w:r>
      <w:r w:rsidR="004029B5" w:rsidRPr="00D00AB2">
        <w:rPr>
          <w:bCs/>
        </w:rPr>
        <w:t xml:space="preserve">pašalinimo pagrindų nebuvimą ir </w:t>
      </w:r>
      <w:r w:rsidRPr="00D00AB2">
        <w:rPr>
          <w:bCs/>
        </w:rPr>
        <w:t>kvalifikacijos atitiktį.</w:t>
      </w:r>
    </w:p>
    <w:p w14:paraId="228FA5E6" w14:textId="77777777" w:rsidR="004D6878" w:rsidRPr="003D1456" w:rsidRDefault="004D6878" w:rsidP="007D39D8">
      <w:pPr>
        <w:pStyle w:val="Pagrindinistekstas"/>
        <w:tabs>
          <w:tab w:val="left" w:pos="1170"/>
          <w:tab w:val="left" w:pos="9630"/>
          <w:tab w:val="left" w:pos="9720"/>
        </w:tabs>
        <w:spacing w:line="276" w:lineRule="auto"/>
        <w:ind w:right="8"/>
        <w:rPr>
          <w:i/>
          <w:highlight w:val="lightGray"/>
        </w:rPr>
      </w:pPr>
    </w:p>
    <w:p w14:paraId="228FA5E7" w14:textId="77777777" w:rsidR="000E0988" w:rsidRPr="00D00AB2" w:rsidRDefault="009740DE" w:rsidP="007D39D8">
      <w:pPr>
        <w:spacing w:line="276" w:lineRule="auto"/>
        <w:ind w:left="360"/>
        <w:jc w:val="center"/>
        <w:rPr>
          <w:b/>
          <w:bCs/>
          <w:lang w:val="lt-LT"/>
        </w:rPr>
      </w:pPr>
      <w:r w:rsidRPr="00D00AB2">
        <w:rPr>
          <w:b/>
          <w:bCs/>
          <w:lang w:val="lt-LT"/>
        </w:rPr>
        <w:t xml:space="preserve">7. </w:t>
      </w:r>
      <w:r w:rsidR="000E0988" w:rsidRPr="00D00AB2">
        <w:rPr>
          <w:b/>
          <w:bCs/>
          <w:lang w:val="lt-LT"/>
        </w:rPr>
        <w:t>SUTARTIES ĮVYKDYMO UŽTIKRINIMAS</w:t>
      </w:r>
    </w:p>
    <w:p w14:paraId="228FA5E8" w14:textId="77777777" w:rsidR="000C2762" w:rsidRPr="00D00AB2" w:rsidRDefault="000C2762" w:rsidP="007D39D8">
      <w:pPr>
        <w:spacing w:line="276" w:lineRule="auto"/>
        <w:ind w:left="360"/>
        <w:jc w:val="center"/>
        <w:rPr>
          <w:lang w:val="lt-LT"/>
        </w:rPr>
      </w:pPr>
    </w:p>
    <w:p w14:paraId="228FA5E9" w14:textId="77777777" w:rsidR="0004325C" w:rsidRPr="00D00AB2" w:rsidRDefault="009740DE" w:rsidP="002C150E">
      <w:pPr>
        <w:spacing w:line="276" w:lineRule="auto"/>
        <w:ind w:firstLine="567"/>
        <w:jc w:val="both"/>
        <w:rPr>
          <w:rFonts w:eastAsia="Calibri"/>
          <w:b/>
          <w:bCs/>
          <w:lang w:val="lt-LT" w:bidi="en-US"/>
        </w:rPr>
      </w:pPr>
      <w:r w:rsidRPr="00D00AB2">
        <w:rPr>
          <w:lang w:val="lt-LT" w:eastAsia="lt-LT"/>
        </w:rPr>
        <w:t>7.</w:t>
      </w:r>
      <w:r w:rsidR="000C2762" w:rsidRPr="00D00AB2">
        <w:rPr>
          <w:lang w:val="lt-LT" w:eastAsia="lt-LT"/>
        </w:rPr>
        <w:t>1</w:t>
      </w:r>
      <w:r w:rsidRPr="00D00AB2">
        <w:rPr>
          <w:lang w:val="lt-LT" w:eastAsia="lt-LT"/>
        </w:rPr>
        <w:t xml:space="preserve">. </w:t>
      </w:r>
      <w:r w:rsidR="002C150E" w:rsidRPr="00D00AB2">
        <w:rPr>
          <w:rFonts w:eastAsia="Calibri"/>
          <w:lang w:val="lt-LT" w:bidi="en-US"/>
        </w:rPr>
        <w:t>Jei Paslaugų teikėjas nevykdo savo sutartinių įsipareigojimų Sutartyje nu</w:t>
      </w:r>
      <w:r w:rsidR="00910C0E" w:rsidRPr="00D00AB2">
        <w:rPr>
          <w:rFonts w:eastAsia="Calibri"/>
          <w:lang w:val="lt-LT" w:bidi="en-US"/>
        </w:rPr>
        <w:t>rodytais</w:t>
      </w:r>
      <w:r w:rsidR="002C150E" w:rsidRPr="00D00AB2">
        <w:rPr>
          <w:rFonts w:eastAsia="Calibri"/>
          <w:lang w:val="lt-LT" w:bidi="en-US"/>
        </w:rPr>
        <w:t xml:space="preserve"> terminais, Klientas turi teisę be oficialaus įspėjimo ir </w:t>
      </w:r>
      <w:r w:rsidR="00910C0E" w:rsidRPr="00D00AB2">
        <w:rPr>
          <w:rFonts w:eastAsia="Calibri"/>
          <w:lang w:val="lt-LT" w:bidi="en-US"/>
        </w:rPr>
        <w:t>nesumažin</w:t>
      </w:r>
      <w:r w:rsidR="002C150E" w:rsidRPr="00D00AB2">
        <w:rPr>
          <w:rFonts w:eastAsia="Calibri"/>
          <w:lang w:val="lt-LT" w:bidi="en-US"/>
        </w:rPr>
        <w:t>dama</w:t>
      </w:r>
      <w:r w:rsidR="00E05D33" w:rsidRPr="00D00AB2">
        <w:rPr>
          <w:rFonts w:eastAsia="Calibri"/>
          <w:lang w:val="lt-LT" w:bidi="en-US"/>
        </w:rPr>
        <w:t>s</w:t>
      </w:r>
      <w:r w:rsidR="002C150E" w:rsidRPr="00D00AB2">
        <w:rPr>
          <w:rFonts w:eastAsia="Calibri"/>
          <w:lang w:val="lt-LT" w:bidi="en-US"/>
        </w:rPr>
        <w:t xml:space="preserve"> kitų savo teisių gynimo būdų pradėti skaičiuoti 0,0</w:t>
      </w:r>
      <w:r w:rsidR="00910C0E" w:rsidRPr="00D00AB2">
        <w:rPr>
          <w:rFonts w:eastAsia="Calibri"/>
          <w:lang w:val="lt-LT" w:bidi="en-US"/>
        </w:rPr>
        <w:t>2</w:t>
      </w:r>
      <w:r w:rsidR="002C150E" w:rsidRPr="00D00AB2">
        <w:rPr>
          <w:rFonts w:eastAsia="Calibri"/>
          <w:lang w:val="lt-LT" w:bidi="en-US"/>
        </w:rPr>
        <w:t xml:space="preserve"> </w:t>
      </w:r>
      <w:r w:rsidR="00867096" w:rsidRPr="00D00AB2">
        <w:rPr>
          <w:rFonts w:eastAsia="Calibri"/>
          <w:lang w:val="lt-LT" w:bidi="en-US"/>
        </w:rPr>
        <w:t>(</w:t>
      </w:r>
      <w:r w:rsidR="00910C0E" w:rsidRPr="00D00AB2">
        <w:rPr>
          <w:rFonts w:eastAsia="Calibri"/>
          <w:lang w:val="lt-LT" w:bidi="en-US"/>
        </w:rPr>
        <w:t>dviej</w:t>
      </w:r>
      <w:r w:rsidR="00867096" w:rsidRPr="00D00AB2">
        <w:rPr>
          <w:rFonts w:eastAsia="Calibri"/>
          <w:lang w:val="lt-LT" w:bidi="en-US"/>
        </w:rPr>
        <w:t xml:space="preserve">ų šimtųjų) </w:t>
      </w:r>
      <w:r w:rsidR="002C150E" w:rsidRPr="00D00AB2">
        <w:rPr>
          <w:rFonts w:eastAsia="Calibri"/>
          <w:lang w:val="lt-LT" w:bidi="en-US"/>
        </w:rPr>
        <w:t>procent</w:t>
      </w:r>
      <w:r w:rsidR="00910C0E" w:rsidRPr="00D00AB2">
        <w:rPr>
          <w:rFonts w:eastAsia="Calibri"/>
          <w:lang w:val="lt-LT" w:bidi="en-US"/>
        </w:rPr>
        <w:t>ų</w:t>
      </w:r>
      <w:r w:rsidR="002C150E" w:rsidRPr="00D00AB2">
        <w:rPr>
          <w:rFonts w:eastAsia="Calibri"/>
          <w:lang w:val="lt-LT" w:bidi="en-US"/>
        </w:rPr>
        <w:t xml:space="preserve"> dydžio delspinigius nuo nesuteiktų </w:t>
      </w:r>
      <w:r w:rsidR="005A3B2F" w:rsidRPr="00D00AB2">
        <w:rPr>
          <w:rFonts w:eastAsia="Calibri"/>
          <w:lang w:val="lt-LT" w:bidi="en-US"/>
        </w:rPr>
        <w:t xml:space="preserve">ar netinkamai suteiktų </w:t>
      </w:r>
      <w:r w:rsidR="002C150E" w:rsidRPr="00D00AB2">
        <w:rPr>
          <w:rFonts w:eastAsia="Calibri"/>
          <w:lang w:val="lt-LT" w:bidi="en-US"/>
        </w:rPr>
        <w:t xml:space="preserve">paslaugų kainos su PVM už kiekvieną uždelstą dieną. </w:t>
      </w:r>
    </w:p>
    <w:p w14:paraId="228FA5EA" w14:textId="77777777" w:rsidR="002C150E" w:rsidRPr="00D00AB2" w:rsidRDefault="009740DE" w:rsidP="002C150E">
      <w:pPr>
        <w:spacing w:line="276" w:lineRule="auto"/>
        <w:ind w:firstLine="567"/>
        <w:jc w:val="both"/>
        <w:rPr>
          <w:rFonts w:eastAsia="Calibri"/>
          <w:lang w:val="lt-LT" w:bidi="en-US"/>
        </w:rPr>
      </w:pPr>
      <w:r w:rsidRPr="00D00AB2">
        <w:rPr>
          <w:lang w:val="lt-LT" w:eastAsia="lt-LT"/>
        </w:rPr>
        <w:t>7.</w:t>
      </w:r>
      <w:r w:rsidR="000C2762" w:rsidRPr="00D00AB2">
        <w:rPr>
          <w:lang w:val="lt-LT" w:eastAsia="lt-LT"/>
        </w:rPr>
        <w:t>2</w:t>
      </w:r>
      <w:r w:rsidRPr="00D00AB2">
        <w:rPr>
          <w:lang w:val="lt-LT" w:eastAsia="lt-LT"/>
        </w:rPr>
        <w:t xml:space="preserve">. </w:t>
      </w:r>
      <w:r w:rsidR="002C150E" w:rsidRPr="00D00AB2">
        <w:rPr>
          <w:rFonts w:eastAsia="Calibri"/>
          <w:lang w:val="lt-LT" w:bidi="en-US"/>
        </w:rPr>
        <w:t xml:space="preserve">Jei </w:t>
      </w:r>
      <w:r w:rsidR="005A3B2F" w:rsidRPr="00D00AB2">
        <w:rPr>
          <w:rFonts w:eastAsia="Calibri"/>
          <w:lang w:val="lt-LT" w:bidi="en-US"/>
        </w:rPr>
        <w:t>Paslaugų teikėjas</w:t>
      </w:r>
      <w:r w:rsidR="002C150E" w:rsidRPr="00D00AB2">
        <w:rPr>
          <w:rFonts w:eastAsia="Calibri"/>
          <w:lang w:val="lt-LT" w:bidi="en-US"/>
        </w:rPr>
        <w:t xml:space="preserve"> nevykdo </w:t>
      </w:r>
      <w:r w:rsidR="005A3B2F" w:rsidRPr="00D00AB2">
        <w:rPr>
          <w:rFonts w:eastAsia="Calibri"/>
          <w:lang w:val="lt-LT" w:bidi="en-US"/>
        </w:rPr>
        <w:t xml:space="preserve">ar netinkamai vykdo </w:t>
      </w:r>
      <w:r w:rsidR="002C150E" w:rsidRPr="00D00AB2">
        <w:rPr>
          <w:rFonts w:eastAsia="Calibri"/>
          <w:lang w:val="lt-LT" w:bidi="en-US"/>
        </w:rPr>
        <w:t>sutartini</w:t>
      </w:r>
      <w:r w:rsidR="005A3B2F" w:rsidRPr="00D00AB2">
        <w:rPr>
          <w:rFonts w:eastAsia="Calibri"/>
          <w:lang w:val="lt-LT" w:bidi="en-US"/>
        </w:rPr>
        <w:t>us</w:t>
      </w:r>
      <w:r w:rsidR="002C150E" w:rsidRPr="00D00AB2">
        <w:rPr>
          <w:rFonts w:eastAsia="Calibri"/>
          <w:lang w:val="lt-LT" w:bidi="en-US"/>
        </w:rPr>
        <w:t xml:space="preserve"> įsipareigojim</w:t>
      </w:r>
      <w:r w:rsidR="005A3B2F" w:rsidRPr="00D00AB2">
        <w:rPr>
          <w:rFonts w:eastAsia="Calibri"/>
          <w:lang w:val="lt-LT" w:bidi="en-US"/>
        </w:rPr>
        <w:t>us, susijusius ne su paslaugų teikimo terminų praleidimu,</w:t>
      </w:r>
      <w:r w:rsidR="002C150E" w:rsidRPr="00D00AB2">
        <w:rPr>
          <w:rFonts w:eastAsia="Calibri"/>
          <w:lang w:val="lt-LT" w:bidi="en-US"/>
        </w:rPr>
        <w:t xml:space="preserve"> Klient</w:t>
      </w:r>
      <w:r w:rsidR="005A3B2F" w:rsidRPr="00D00AB2">
        <w:rPr>
          <w:rFonts w:eastAsia="Calibri"/>
          <w:lang w:val="lt-LT" w:bidi="en-US"/>
        </w:rPr>
        <w:t>o</w:t>
      </w:r>
      <w:r w:rsidR="002C150E" w:rsidRPr="00D00AB2">
        <w:rPr>
          <w:rFonts w:eastAsia="Calibri"/>
          <w:lang w:val="lt-LT" w:bidi="en-US"/>
        </w:rPr>
        <w:t xml:space="preserve"> reikalavimu moka </w:t>
      </w:r>
      <w:r w:rsidR="005A3B2F" w:rsidRPr="00D00AB2">
        <w:rPr>
          <w:rFonts w:eastAsia="Calibri"/>
          <w:lang w:val="lt-LT" w:bidi="en-US"/>
        </w:rPr>
        <w:t>Klientui 5</w:t>
      </w:r>
      <w:r w:rsidR="002C150E" w:rsidRPr="00D00AB2">
        <w:rPr>
          <w:rFonts w:eastAsia="Calibri"/>
          <w:lang w:val="lt-LT" w:bidi="en-US"/>
        </w:rPr>
        <w:t xml:space="preserve"> </w:t>
      </w:r>
      <w:r w:rsidR="00867096" w:rsidRPr="00D00AB2">
        <w:rPr>
          <w:rFonts w:eastAsia="Calibri"/>
          <w:lang w:val="lt-LT" w:bidi="en-US"/>
        </w:rPr>
        <w:t>(</w:t>
      </w:r>
      <w:r w:rsidR="005A3B2F" w:rsidRPr="00D00AB2">
        <w:rPr>
          <w:rFonts w:eastAsia="Calibri"/>
          <w:lang w:val="lt-LT" w:bidi="en-US"/>
        </w:rPr>
        <w:t>penkių</w:t>
      </w:r>
      <w:r w:rsidR="00867096" w:rsidRPr="00D00AB2">
        <w:rPr>
          <w:rFonts w:eastAsia="Calibri"/>
          <w:lang w:val="lt-LT" w:bidi="en-US"/>
        </w:rPr>
        <w:t xml:space="preserve">) </w:t>
      </w:r>
      <w:r w:rsidR="002C150E" w:rsidRPr="00D00AB2">
        <w:rPr>
          <w:rFonts w:eastAsia="Calibri"/>
          <w:lang w:val="lt-LT" w:bidi="en-US"/>
        </w:rPr>
        <w:t>procent</w:t>
      </w:r>
      <w:r w:rsidR="005A3B2F" w:rsidRPr="00D00AB2">
        <w:rPr>
          <w:rFonts w:eastAsia="Calibri"/>
          <w:lang w:val="lt-LT" w:bidi="en-US"/>
        </w:rPr>
        <w:t>ų</w:t>
      </w:r>
      <w:r w:rsidR="002C150E" w:rsidRPr="00D00AB2">
        <w:rPr>
          <w:rFonts w:eastAsia="Calibri"/>
          <w:lang w:val="lt-LT" w:bidi="en-US"/>
        </w:rPr>
        <w:t xml:space="preserve"> dydžio</w:t>
      </w:r>
      <w:r w:rsidR="005A3B2F" w:rsidRPr="00D00AB2">
        <w:rPr>
          <w:rFonts w:eastAsia="Calibri"/>
          <w:lang w:val="lt-LT" w:bidi="en-US"/>
        </w:rPr>
        <w:t xml:space="preserve"> baudą nuo visos Sutarties kainos dydžio su PVM</w:t>
      </w:r>
      <w:r w:rsidR="002C150E" w:rsidRPr="00D00AB2">
        <w:rPr>
          <w:rFonts w:eastAsia="Calibri"/>
          <w:lang w:val="lt-LT" w:bidi="en-US"/>
        </w:rPr>
        <w:t>.</w:t>
      </w:r>
    </w:p>
    <w:p w14:paraId="228FA5EB" w14:textId="77777777" w:rsidR="003D1456" w:rsidRPr="008E23C9" w:rsidRDefault="003D1456" w:rsidP="003D1456">
      <w:pPr>
        <w:tabs>
          <w:tab w:val="left" w:pos="0"/>
          <w:tab w:val="left" w:pos="540"/>
          <w:tab w:val="left" w:pos="900"/>
          <w:tab w:val="left" w:pos="1134"/>
          <w:tab w:val="left" w:pos="1276"/>
          <w:tab w:val="left" w:pos="1418"/>
        </w:tabs>
        <w:spacing w:line="276" w:lineRule="auto"/>
        <w:ind w:firstLine="567"/>
        <w:contextualSpacing/>
        <w:jc w:val="both"/>
        <w:rPr>
          <w:szCs w:val="22"/>
          <w:lang w:val="lt-LT"/>
        </w:rPr>
      </w:pPr>
      <w:r w:rsidRPr="00D00AB2">
        <w:rPr>
          <w:rFonts w:eastAsia="Calibri"/>
          <w:lang w:val="lt-LT" w:bidi="en-US"/>
        </w:rPr>
        <w:t>7.3. Klientas</w:t>
      </w:r>
      <w:r w:rsidRPr="00D00AB2">
        <w:rPr>
          <w:szCs w:val="22"/>
          <w:lang w:val="lt-LT"/>
        </w:rPr>
        <w:t xml:space="preserve"> negali reikalauti iš Paslaugų teikėjo kartu ir netesybų, ir realiai įvykdyti prievolę, išskyrus atvejus, kai Paslaugų teikėjas praleidžia prievolės įvykdymo terminą.</w:t>
      </w:r>
    </w:p>
    <w:p w14:paraId="228FA5EC" w14:textId="77777777" w:rsidR="0004325C" w:rsidRPr="003D1456" w:rsidRDefault="0004325C" w:rsidP="002C150E">
      <w:pPr>
        <w:tabs>
          <w:tab w:val="left" w:pos="1170"/>
        </w:tabs>
        <w:spacing w:line="276" w:lineRule="auto"/>
        <w:jc w:val="both"/>
        <w:rPr>
          <w:lang w:val="lt-LT" w:eastAsia="lt-LT"/>
        </w:rPr>
      </w:pPr>
    </w:p>
    <w:p w14:paraId="228FA5ED" w14:textId="77777777" w:rsidR="00883754" w:rsidRPr="005A3B2F" w:rsidRDefault="00ED109F" w:rsidP="007D39D8">
      <w:pPr>
        <w:tabs>
          <w:tab w:val="left" w:pos="9630"/>
        </w:tabs>
        <w:spacing w:line="276" w:lineRule="auto"/>
        <w:ind w:left="360" w:right="8"/>
        <w:jc w:val="center"/>
        <w:rPr>
          <w:b/>
          <w:lang w:val="lt-LT"/>
        </w:rPr>
      </w:pPr>
      <w:r w:rsidRPr="005A3B2F">
        <w:rPr>
          <w:b/>
          <w:lang w:val="lt-LT"/>
        </w:rPr>
        <w:t xml:space="preserve">8. </w:t>
      </w:r>
      <w:r w:rsidR="00883754" w:rsidRPr="005A3B2F">
        <w:rPr>
          <w:b/>
          <w:lang w:val="lt-LT"/>
        </w:rPr>
        <w:t>SUTARTIES GALIOJIMAS</w:t>
      </w:r>
    </w:p>
    <w:p w14:paraId="228FA5EE" w14:textId="77777777" w:rsidR="00883754" w:rsidRPr="003D1456" w:rsidRDefault="00883754" w:rsidP="007D39D8">
      <w:pPr>
        <w:pStyle w:val="Pagrindiniotekstotrauka"/>
        <w:tabs>
          <w:tab w:val="left" w:pos="800"/>
          <w:tab w:val="left" w:pos="9630"/>
        </w:tabs>
        <w:spacing w:after="0" w:line="276" w:lineRule="auto"/>
        <w:ind w:left="0" w:right="8"/>
        <w:jc w:val="both"/>
        <w:rPr>
          <w:highlight w:val="lightGray"/>
        </w:rPr>
      </w:pPr>
    </w:p>
    <w:p w14:paraId="228FA5EF" w14:textId="77777777" w:rsidR="002A123E" w:rsidRPr="00D00AB2" w:rsidRDefault="00ED109F" w:rsidP="00DE63B0">
      <w:pPr>
        <w:tabs>
          <w:tab w:val="left" w:pos="1134"/>
          <w:tab w:val="left" w:pos="9630"/>
          <w:tab w:val="left" w:pos="9720"/>
        </w:tabs>
        <w:spacing w:line="276" w:lineRule="auto"/>
        <w:ind w:right="8" w:firstLine="567"/>
        <w:jc w:val="both"/>
        <w:rPr>
          <w:lang w:val="lt-LT"/>
        </w:rPr>
      </w:pPr>
      <w:r w:rsidRPr="00D00AB2">
        <w:rPr>
          <w:lang w:val="lt-LT"/>
        </w:rPr>
        <w:t xml:space="preserve">8.1. </w:t>
      </w:r>
      <w:r w:rsidR="00883754" w:rsidRPr="00D00AB2">
        <w:rPr>
          <w:lang w:val="lt-LT"/>
        </w:rPr>
        <w:t>Sutartis įsigalioja</w:t>
      </w:r>
      <w:r w:rsidR="00E05D33" w:rsidRPr="00D00AB2">
        <w:rPr>
          <w:lang w:val="lt-LT"/>
        </w:rPr>
        <w:t xml:space="preserve"> nuo Sutarties pasirašymo dienos ir </w:t>
      </w:r>
      <w:r w:rsidR="00883754" w:rsidRPr="00D00AB2">
        <w:rPr>
          <w:lang w:val="lt-LT"/>
        </w:rPr>
        <w:t>galioja iki visiško Šalių</w:t>
      </w:r>
      <w:r w:rsidR="00B174FD" w:rsidRPr="00D00AB2">
        <w:rPr>
          <w:lang w:val="lt-LT"/>
        </w:rPr>
        <w:t xml:space="preserve"> sutartinių</w:t>
      </w:r>
      <w:r w:rsidR="00883754" w:rsidRPr="00D00AB2">
        <w:rPr>
          <w:lang w:val="lt-LT"/>
        </w:rPr>
        <w:t xml:space="preserve"> įsipareigojimų įvykdymo</w:t>
      </w:r>
      <w:r w:rsidR="0004325C" w:rsidRPr="00D00AB2">
        <w:rPr>
          <w:lang w:val="lt-LT"/>
        </w:rPr>
        <w:t xml:space="preserve"> arba iki kol ji nėra nutraukiama teisės aktuose ar šioje Sutartyje nustatytais atvejais</w:t>
      </w:r>
      <w:r w:rsidR="002A123E" w:rsidRPr="00D00AB2">
        <w:rPr>
          <w:lang w:val="lt-LT"/>
        </w:rPr>
        <w:t>.</w:t>
      </w:r>
    </w:p>
    <w:p w14:paraId="228FA5F0" w14:textId="77777777" w:rsidR="00272B62" w:rsidRPr="00D00AB2" w:rsidRDefault="00ED109F" w:rsidP="007D39D8">
      <w:pPr>
        <w:tabs>
          <w:tab w:val="left" w:pos="1134"/>
          <w:tab w:val="left" w:pos="9630"/>
          <w:tab w:val="left" w:pos="9720"/>
        </w:tabs>
        <w:spacing w:line="276" w:lineRule="auto"/>
        <w:ind w:right="8" w:firstLine="567"/>
        <w:jc w:val="both"/>
        <w:rPr>
          <w:lang w:val="lt-LT"/>
        </w:rPr>
      </w:pPr>
      <w:r w:rsidRPr="00D00AB2">
        <w:rPr>
          <w:lang w:val="lt-LT"/>
        </w:rPr>
        <w:t>8.</w:t>
      </w:r>
      <w:r w:rsidR="00434526" w:rsidRPr="00D00AB2">
        <w:rPr>
          <w:lang w:val="lt-LT"/>
        </w:rPr>
        <w:t>2</w:t>
      </w:r>
      <w:r w:rsidRPr="00D00AB2">
        <w:rPr>
          <w:lang w:val="lt-LT"/>
        </w:rPr>
        <w:t xml:space="preserve">. </w:t>
      </w:r>
      <w:r w:rsidR="00BB22EF" w:rsidRPr="00D00AB2">
        <w:rPr>
          <w:lang w:val="lt-LT"/>
        </w:rPr>
        <w:t xml:space="preserve">Nutraukus Sutartį ar jai pasibaigus, lieka galioti Sutarties nuostatos, susijusios su ginčų nagrinėjimo tvarka, taip pat visos kitos Sutarties nuostatos, jeigu šios </w:t>
      </w:r>
      <w:r w:rsidR="00712479" w:rsidRPr="00D00AB2">
        <w:rPr>
          <w:lang w:val="lt-LT"/>
        </w:rPr>
        <w:t>nuostatos</w:t>
      </w:r>
      <w:r w:rsidR="00BB22EF" w:rsidRPr="00D00AB2">
        <w:rPr>
          <w:lang w:val="lt-LT"/>
        </w:rPr>
        <w:t xml:space="preserve"> pagal savo esmę lieka galioti ir po Sutarties nutraukimo</w:t>
      </w:r>
      <w:r w:rsidR="0004325C" w:rsidRPr="00D00AB2">
        <w:rPr>
          <w:lang w:val="lt-LT"/>
        </w:rPr>
        <w:t>.</w:t>
      </w:r>
    </w:p>
    <w:p w14:paraId="228FA5F1" w14:textId="77777777" w:rsidR="00DE0ABE" w:rsidRPr="00D00AB2" w:rsidRDefault="00ED109F" w:rsidP="007D39D8">
      <w:pPr>
        <w:tabs>
          <w:tab w:val="left" w:pos="1134"/>
          <w:tab w:val="left" w:pos="9630"/>
          <w:tab w:val="left" w:pos="9720"/>
        </w:tabs>
        <w:spacing w:line="276" w:lineRule="auto"/>
        <w:ind w:right="8" w:firstLine="567"/>
        <w:jc w:val="both"/>
        <w:rPr>
          <w:lang w:val="lt-LT"/>
        </w:rPr>
      </w:pPr>
      <w:r w:rsidRPr="00D00AB2">
        <w:rPr>
          <w:lang w:val="lt-LT"/>
        </w:rPr>
        <w:t>8.</w:t>
      </w:r>
      <w:r w:rsidR="00434526" w:rsidRPr="00D00AB2">
        <w:rPr>
          <w:lang w:val="lt-LT"/>
        </w:rPr>
        <w:t>3</w:t>
      </w:r>
      <w:r w:rsidRPr="00D00AB2">
        <w:rPr>
          <w:lang w:val="lt-LT"/>
        </w:rPr>
        <w:t xml:space="preserve">. </w:t>
      </w:r>
      <w:r w:rsidR="00DE0ABE" w:rsidRPr="00D00AB2">
        <w:rPr>
          <w:bCs/>
          <w:lang w:val="lt-LT"/>
        </w:rPr>
        <w:t xml:space="preserve">Jei viena iš Sutarties </w:t>
      </w:r>
      <w:r w:rsidR="00E14F2D" w:rsidRPr="00D00AB2">
        <w:rPr>
          <w:bCs/>
          <w:lang w:val="lt-LT"/>
        </w:rPr>
        <w:t>Š</w:t>
      </w:r>
      <w:r w:rsidR="00DE0ABE" w:rsidRPr="00D00AB2">
        <w:rPr>
          <w:bCs/>
          <w:lang w:val="lt-LT"/>
        </w:rPr>
        <w:t xml:space="preserve">alių nevykdo sutartinių įsipareigojimų ar juos vykdo netinkamai ir tai yra esminis </w:t>
      </w:r>
      <w:r w:rsidR="0079433C" w:rsidRPr="00D00AB2">
        <w:rPr>
          <w:bCs/>
          <w:lang w:val="lt-LT"/>
        </w:rPr>
        <w:t>S</w:t>
      </w:r>
      <w:r w:rsidR="00DE0ABE" w:rsidRPr="00D00AB2">
        <w:rPr>
          <w:bCs/>
          <w:lang w:val="lt-LT"/>
        </w:rPr>
        <w:t xml:space="preserve">utarties pažeidimas, kita </w:t>
      </w:r>
      <w:r w:rsidR="00E14F2D" w:rsidRPr="00D00AB2">
        <w:rPr>
          <w:bCs/>
          <w:lang w:val="lt-LT"/>
        </w:rPr>
        <w:t>Š</w:t>
      </w:r>
      <w:r w:rsidR="00DE0ABE" w:rsidRPr="00D00AB2">
        <w:rPr>
          <w:bCs/>
          <w:lang w:val="lt-LT"/>
        </w:rPr>
        <w:t xml:space="preserve">alis gali vienašališkai nutraukti </w:t>
      </w:r>
      <w:r w:rsidR="009B5962" w:rsidRPr="00D00AB2">
        <w:rPr>
          <w:bCs/>
          <w:lang w:val="lt-LT"/>
        </w:rPr>
        <w:t>S</w:t>
      </w:r>
      <w:r w:rsidR="00DE0ABE" w:rsidRPr="00D00AB2">
        <w:rPr>
          <w:bCs/>
          <w:lang w:val="lt-LT"/>
        </w:rPr>
        <w:t xml:space="preserve">utartį raštu </w:t>
      </w:r>
      <w:r w:rsidR="009B5962" w:rsidRPr="00D00AB2">
        <w:rPr>
          <w:bCs/>
          <w:lang w:val="lt-LT"/>
        </w:rPr>
        <w:t xml:space="preserve">įspėjusi kitą Šalį </w:t>
      </w:r>
      <w:r w:rsidR="00DE0ABE" w:rsidRPr="00D00AB2">
        <w:rPr>
          <w:bCs/>
          <w:lang w:val="lt-LT"/>
        </w:rPr>
        <w:t xml:space="preserve">prieš </w:t>
      </w:r>
      <w:r w:rsidR="009B5962" w:rsidRPr="00D00AB2">
        <w:rPr>
          <w:bCs/>
          <w:lang w:val="lt-LT"/>
        </w:rPr>
        <w:t>2</w:t>
      </w:r>
      <w:r w:rsidR="00DE0ABE" w:rsidRPr="00D00AB2">
        <w:rPr>
          <w:bCs/>
          <w:lang w:val="lt-LT"/>
        </w:rPr>
        <w:t>0 (</w:t>
      </w:r>
      <w:r w:rsidR="009B5962" w:rsidRPr="00D00AB2">
        <w:rPr>
          <w:bCs/>
          <w:lang w:val="lt-LT"/>
        </w:rPr>
        <w:t>dvi</w:t>
      </w:r>
      <w:r w:rsidR="00DE0ABE" w:rsidRPr="00D00AB2">
        <w:rPr>
          <w:bCs/>
          <w:lang w:val="lt-LT"/>
        </w:rPr>
        <w:t xml:space="preserve">dešimt) </w:t>
      </w:r>
      <w:r w:rsidR="009B5962" w:rsidRPr="00D00AB2">
        <w:rPr>
          <w:bCs/>
          <w:lang w:val="lt-LT"/>
        </w:rPr>
        <w:t xml:space="preserve">darbo </w:t>
      </w:r>
      <w:r w:rsidR="00DE0ABE" w:rsidRPr="00D00AB2">
        <w:rPr>
          <w:bCs/>
          <w:lang w:val="lt-LT"/>
        </w:rPr>
        <w:t xml:space="preserve">dienų ir pateikusi pagrįstus motyvus. Esminis </w:t>
      </w:r>
      <w:r w:rsidR="009B5962" w:rsidRPr="00D00AB2">
        <w:rPr>
          <w:bCs/>
          <w:lang w:val="lt-LT"/>
        </w:rPr>
        <w:t>S</w:t>
      </w:r>
      <w:r w:rsidR="00DE0ABE" w:rsidRPr="00D00AB2">
        <w:rPr>
          <w:bCs/>
          <w:lang w:val="lt-LT"/>
        </w:rPr>
        <w:t xml:space="preserve">utarties pažeidimas turi būti suprantamas ir pagal </w:t>
      </w:r>
      <w:r w:rsidR="00614747" w:rsidRPr="00D00AB2">
        <w:rPr>
          <w:bCs/>
          <w:lang w:val="lt-LT"/>
        </w:rPr>
        <w:t>Lietuvos Respublikos civilinio kodekso</w:t>
      </w:r>
      <w:r w:rsidR="00DE0ABE" w:rsidRPr="00D00AB2">
        <w:rPr>
          <w:bCs/>
          <w:lang w:val="lt-LT"/>
        </w:rPr>
        <w:t xml:space="preserve"> 6.217 straipsnio 2 dalies kriterijus, ir pagal </w:t>
      </w:r>
      <w:r w:rsidR="0079433C" w:rsidRPr="00D00AB2">
        <w:rPr>
          <w:bCs/>
          <w:lang w:val="lt-LT"/>
        </w:rPr>
        <w:t>S</w:t>
      </w:r>
      <w:r w:rsidR="00DE0ABE" w:rsidRPr="00D00AB2">
        <w:rPr>
          <w:bCs/>
          <w:lang w:val="lt-LT"/>
        </w:rPr>
        <w:t xml:space="preserve">utartį (kai Šalys susitaria, ką laikys esminiu </w:t>
      </w:r>
      <w:r w:rsidR="0079433C" w:rsidRPr="00D00AB2">
        <w:rPr>
          <w:bCs/>
          <w:lang w:val="lt-LT"/>
        </w:rPr>
        <w:t>S</w:t>
      </w:r>
      <w:r w:rsidR="00DE0ABE" w:rsidRPr="00D00AB2">
        <w:rPr>
          <w:bCs/>
          <w:lang w:val="lt-LT"/>
        </w:rPr>
        <w:t>utarties pažeidimu). Šalys susitaria, kad esmini</w:t>
      </w:r>
      <w:r w:rsidR="009B5962" w:rsidRPr="00D00AB2">
        <w:rPr>
          <w:bCs/>
          <w:lang w:val="lt-LT"/>
        </w:rPr>
        <w:t>ais</w:t>
      </w:r>
      <w:r w:rsidR="00DE0ABE" w:rsidRPr="00D00AB2">
        <w:rPr>
          <w:bCs/>
          <w:lang w:val="lt-LT"/>
        </w:rPr>
        <w:t xml:space="preserve"> </w:t>
      </w:r>
      <w:r w:rsidR="0079433C" w:rsidRPr="00D00AB2">
        <w:rPr>
          <w:bCs/>
          <w:lang w:val="lt-LT"/>
        </w:rPr>
        <w:t>S</w:t>
      </w:r>
      <w:r w:rsidR="00DE0ABE" w:rsidRPr="00D00AB2">
        <w:rPr>
          <w:bCs/>
          <w:lang w:val="lt-LT"/>
        </w:rPr>
        <w:t>utarties pažeidim</w:t>
      </w:r>
      <w:r w:rsidR="009B5962" w:rsidRPr="00D00AB2">
        <w:rPr>
          <w:bCs/>
          <w:lang w:val="lt-LT"/>
        </w:rPr>
        <w:t>ais</w:t>
      </w:r>
      <w:r w:rsidR="00DE0ABE" w:rsidRPr="00D00AB2">
        <w:rPr>
          <w:bCs/>
          <w:lang w:val="lt-LT"/>
        </w:rPr>
        <w:t xml:space="preserve"> pagal Sutartį laikomi:</w:t>
      </w:r>
      <w:r w:rsidR="00272B62" w:rsidRPr="00D00AB2">
        <w:rPr>
          <w:lang w:val="lt-LT"/>
        </w:rPr>
        <w:t xml:space="preserve"> </w:t>
      </w:r>
    </w:p>
    <w:p w14:paraId="228FA5F2" w14:textId="77777777" w:rsidR="00124D03" w:rsidRPr="00D00AB2" w:rsidRDefault="00124D03" w:rsidP="00D1156C">
      <w:pPr>
        <w:tabs>
          <w:tab w:val="left" w:pos="1134"/>
          <w:tab w:val="left" w:pos="9630"/>
          <w:tab w:val="left" w:pos="9720"/>
        </w:tabs>
        <w:ind w:right="8" w:firstLine="567"/>
        <w:jc w:val="both"/>
        <w:rPr>
          <w:bCs/>
          <w:lang w:val="lt-LT"/>
        </w:rPr>
      </w:pPr>
      <w:r w:rsidRPr="00D00AB2">
        <w:rPr>
          <w:lang w:val="lt-LT"/>
        </w:rPr>
        <w:t xml:space="preserve">8.3.1. </w:t>
      </w:r>
      <w:r w:rsidR="00910C0E" w:rsidRPr="00D00AB2">
        <w:rPr>
          <w:lang w:val="lt-LT"/>
        </w:rPr>
        <w:t>Paslaugų teikėjo pri</w:t>
      </w:r>
      <w:r w:rsidRPr="00D00AB2">
        <w:rPr>
          <w:bCs/>
          <w:lang w:val="lt-LT"/>
        </w:rPr>
        <w:t>evolės</w:t>
      </w:r>
      <w:r w:rsidR="00910C0E" w:rsidRPr="00D00AB2">
        <w:rPr>
          <w:bCs/>
          <w:lang w:val="lt-LT"/>
        </w:rPr>
        <w:t xml:space="preserve">, nurodyto </w:t>
      </w:r>
      <w:r w:rsidR="00D1156C" w:rsidRPr="00D00AB2">
        <w:rPr>
          <w:bCs/>
          <w:lang w:val="lt-LT"/>
        </w:rPr>
        <w:t>Sutarties 3.1.1.5</w:t>
      </w:r>
      <w:r w:rsidR="00910C0E" w:rsidRPr="00D00AB2">
        <w:rPr>
          <w:bCs/>
          <w:lang w:val="lt-LT"/>
        </w:rPr>
        <w:t xml:space="preserve"> papunktyje,</w:t>
      </w:r>
      <w:r w:rsidRPr="00D00AB2">
        <w:rPr>
          <w:bCs/>
          <w:lang w:val="lt-LT"/>
        </w:rPr>
        <w:t xml:space="preserve"> termino praleidimas 30 (trisdešimt) dienų;</w:t>
      </w:r>
    </w:p>
    <w:p w14:paraId="228FA5F3" w14:textId="77777777" w:rsidR="00124D03" w:rsidRPr="00002A34" w:rsidRDefault="00124D03" w:rsidP="00124D03">
      <w:pPr>
        <w:spacing w:line="276" w:lineRule="auto"/>
        <w:ind w:left="426" w:firstLine="141"/>
        <w:jc w:val="both"/>
        <w:rPr>
          <w:rFonts w:eastAsia="Calibri"/>
          <w:bCs/>
          <w:lang w:val="lt-LT" w:bidi="en-US"/>
        </w:rPr>
      </w:pPr>
      <w:r w:rsidRPr="00D00AB2">
        <w:rPr>
          <w:lang w:val="lt-LT"/>
        </w:rPr>
        <w:t xml:space="preserve">8.3.2. </w:t>
      </w:r>
      <w:r w:rsidRPr="00002A34">
        <w:rPr>
          <w:rFonts w:eastAsia="Calibri"/>
          <w:bCs/>
          <w:lang w:val="lt-LT" w:bidi="en-US"/>
        </w:rPr>
        <w:t>netinkamos kokybės, t. y. Sutarties reikalavimų neatitinkančių, paslaugų suteikimas</w:t>
      </w:r>
      <w:r w:rsidR="009B5962" w:rsidRPr="00002A34">
        <w:rPr>
          <w:rFonts w:eastAsia="Calibri"/>
          <w:bCs/>
          <w:lang w:val="lt-LT" w:bidi="en-US"/>
        </w:rPr>
        <w:t>.</w:t>
      </w:r>
    </w:p>
    <w:p w14:paraId="228FA5F4" w14:textId="77777777" w:rsidR="00883754" w:rsidRPr="00D1156C" w:rsidRDefault="002A123E" w:rsidP="00124D03">
      <w:pPr>
        <w:tabs>
          <w:tab w:val="left" w:pos="1134"/>
          <w:tab w:val="left" w:pos="9630"/>
          <w:tab w:val="left" w:pos="9720"/>
        </w:tabs>
        <w:spacing w:line="276" w:lineRule="auto"/>
        <w:ind w:right="8" w:firstLine="567"/>
        <w:jc w:val="both"/>
        <w:rPr>
          <w:lang w:val="lt-LT"/>
        </w:rPr>
      </w:pPr>
      <w:r w:rsidRPr="00D1156C">
        <w:rPr>
          <w:lang w:val="lt-LT"/>
        </w:rPr>
        <w:lastRenderedPageBreak/>
        <w:t>8</w:t>
      </w:r>
      <w:r w:rsidR="00ED109F" w:rsidRPr="00D1156C">
        <w:rPr>
          <w:lang w:val="lt-LT"/>
        </w:rPr>
        <w:t>.</w:t>
      </w:r>
      <w:r w:rsidR="00434526" w:rsidRPr="00D1156C">
        <w:rPr>
          <w:lang w:val="lt-LT"/>
        </w:rPr>
        <w:t>4</w:t>
      </w:r>
      <w:r w:rsidRPr="00D1156C">
        <w:rPr>
          <w:lang w:val="lt-LT"/>
        </w:rPr>
        <w:t>.</w:t>
      </w:r>
      <w:r w:rsidR="00ED109F" w:rsidRPr="00D1156C">
        <w:rPr>
          <w:lang w:val="lt-LT"/>
        </w:rPr>
        <w:t xml:space="preserve"> </w:t>
      </w:r>
      <w:r w:rsidR="00883754" w:rsidRPr="00D1156C">
        <w:rPr>
          <w:lang w:val="lt-LT"/>
        </w:rPr>
        <w:t xml:space="preserve">Klientas </w:t>
      </w:r>
      <w:r w:rsidR="00DE0ABE" w:rsidRPr="00D1156C">
        <w:rPr>
          <w:lang w:val="lt-LT"/>
        </w:rPr>
        <w:t xml:space="preserve">turi teisę vienašališkai nutraukti Sutartį pranešęs Paslaugų teikėjui prieš </w:t>
      </w:r>
      <w:r w:rsidR="00D1156C" w:rsidRPr="00D1156C">
        <w:rPr>
          <w:lang w:val="lt-LT"/>
        </w:rPr>
        <w:t>3</w:t>
      </w:r>
      <w:r w:rsidR="00DE0ABE" w:rsidRPr="00D1156C">
        <w:rPr>
          <w:lang w:val="lt-LT"/>
        </w:rPr>
        <w:t>0 (</w:t>
      </w:r>
      <w:r w:rsidR="00D1156C" w:rsidRPr="00D1156C">
        <w:rPr>
          <w:lang w:val="lt-LT"/>
        </w:rPr>
        <w:t>tris</w:t>
      </w:r>
      <w:r w:rsidR="00DE0ABE" w:rsidRPr="00D1156C">
        <w:rPr>
          <w:lang w:val="lt-LT"/>
        </w:rPr>
        <w:t xml:space="preserve">dešimt) </w:t>
      </w:r>
      <w:r w:rsidR="00D1156C" w:rsidRPr="00D1156C">
        <w:rPr>
          <w:lang w:val="lt-LT"/>
        </w:rPr>
        <w:t xml:space="preserve">darbo </w:t>
      </w:r>
      <w:r w:rsidR="00DE0ABE" w:rsidRPr="00D1156C">
        <w:rPr>
          <w:lang w:val="lt-LT"/>
        </w:rPr>
        <w:t>dienų</w:t>
      </w:r>
      <w:r w:rsidR="00883754" w:rsidRPr="00D1156C">
        <w:rPr>
          <w:lang w:val="lt-LT"/>
        </w:rPr>
        <w:t xml:space="preserve">.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D1156C" w:rsidRPr="00D1156C">
        <w:rPr>
          <w:lang w:val="lt-LT"/>
        </w:rPr>
        <w:t>3</w:t>
      </w:r>
      <w:r w:rsidR="00883754" w:rsidRPr="00D1156C">
        <w:rPr>
          <w:lang w:val="lt-LT"/>
        </w:rPr>
        <w:t>0 (</w:t>
      </w:r>
      <w:r w:rsidR="00D1156C" w:rsidRPr="00D1156C">
        <w:rPr>
          <w:lang w:val="lt-LT"/>
        </w:rPr>
        <w:t>tris</w:t>
      </w:r>
      <w:r w:rsidR="00883754" w:rsidRPr="00D1156C">
        <w:rPr>
          <w:lang w:val="lt-LT"/>
        </w:rPr>
        <w:t xml:space="preserve">dešimt) </w:t>
      </w:r>
      <w:r w:rsidR="00D1156C" w:rsidRPr="00D1156C">
        <w:rPr>
          <w:lang w:val="lt-LT"/>
        </w:rPr>
        <w:t xml:space="preserve">darbo </w:t>
      </w:r>
      <w:r w:rsidR="00883754" w:rsidRPr="00D1156C">
        <w:rPr>
          <w:lang w:val="lt-LT"/>
        </w:rPr>
        <w:t>dienų. Šiuo atveju Paslaugų teikėjas privalo visiškai atlyginti Kliento patirtus nuostolius.</w:t>
      </w:r>
    </w:p>
    <w:p w14:paraId="228FA5F5" w14:textId="77777777" w:rsidR="00883754" w:rsidRPr="00D1156C" w:rsidRDefault="00ED109F" w:rsidP="007D39D8">
      <w:pPr>
        <w:tabs>
          <w:tab w:val="left" w:pos="1134"/>
          <w:tab w:val="left" w:pos="9630"/>
          <w:tab w:val="left" w:pos="9720"/>
        </w:tabs>
        <w:spacing w:line="276" w:lineRule="auto"/>
        <w:ind w:right="8" w:firstLine="567"/>
        <w:jc w:val="both"/>
        <w:rPr>
          <w:lang w:val="lt-LT"/>
        </w:rPr>
      </w:pPr>
      <w:r w:rsidRPr="00D00AB2">
        <w:rPr>
          <w:lang w:val="lt-LT"/>
        </w:rPr>
        <w:t>8.</w:t>
      </w:r>
      <w:r w:rsidR="00434526" w:rsidRPr="00D00AB2">
        <w:rPr>
          <w:lang w:val="lt-LT"/>
        </w:rPr>
        <w:t>5</w:t>
      </w:r>
      <w:r w:rsidR="002A123E" w:rsidRPr="00D00AB2">
        <w:rPr>
          <w:lang w:val="lt-LT"/>
        </w:rPr>
        <w:t xml:space="preserve">. </w:t>
      </w:r>
      <w:r w:rsidR="00883754" w:rsidRPr="00D00AB2">
        <w:rPr>
          <w:lang w:val="lt-LT"/>
        </w:rPr>
        <w:t>Sutartis bet kada gali būti nutraukta raštišku</w:t>
      </w:r>
      <w:r w:rsidR="00C237A0" w:rsidRPr="00D00AB2">
        <w:rPr>
          <w:lang w:val="lt-LT"/>
        </w:rPr>
        <w:t xml:space="preserve"> abiejų</w:t>
      </w:r>
      <w:r w:rsidR="004A2C81" w:rsidRPr="00D00AB2">
        <w:rPr>
          <w:lang w:val="lt-LT"/>
        </w:rPr>
        <w:t xml:space="preserve"> Šalių susitarimu</w:t>
      </w:r>
      <w:r w:rsidR="00684C8F" w:rsidRPr="00D00AB2">
        <w:rPr>
          <w:lang w:val="lt-LT"/>
        </w:rPr>
        <w:t xml:space="preserve">, </w:t>
      </w:r>
      <w:r w:rsidR="00124D03" w:rsidRPr="00D00AB2">
        <w:rPr>
          <w:lang w:val="lt-LT"/>
        </w:rPr>
        <w:t>Lietuvos Respublikos viešųjų pirkimų įstatymo</w:t>
      </w:r>
      <w:r w:rsidR="00684C8F" w:rsidRPr="00D00AB2">
        <w:rPr>
          <w:lang w:val="lt-LT"/>
        </w:rPr>
        <w:t xml:space="preserve"> 90 straipsnio nustatytais atvejais ir tvarka bei</w:t>
      </w:r>
      <w:r w:rsidR="004A2C81" w:rsidRPr="00D00AB2">
        <w:rPr>
          <w:lang w:val="lt-LT"/>
        </w:rPr>
        <w:t xml:space="preserve"> </w:t>
      </w:r>
      <w:r w:rsidR="00684C8F" w:rsidRPr="00D00AB2">
        <w:rPr>
          <w:lang w:val="lt-LT"/>
        </w:rPr>
        <w:t>kitų</w:t>
      </w:r>
      <w:r w:rsidR="004A2C81" w:rsidRPr="00D00AB2">
        <w:rPr>
          <w:lang w:val="lt-LT"/>
        </w:rPr>
        <w:t xml:space="preserve"> teisės aktų numatytais atvejais.</w:t>
      </w:r>
    </w:p>
    <w:p w14:paraId="228FA5F6" w14:textId="77777777" w:rsidR="00B46150" w:rsidRPr="003D1456" w:rsidRDefault="00B46150" w:rsidP="003D1456">
      <w:pPr>
        <w:spacing w:after="200" w:line="276" w:lineRule="auto"/>
        <w:contextualSpacing/>
        <w:jc w:val="both"/>
        <w:rPr>
          <w:rFonts w:eastAsia="Calibri"/>
          <w:bCs/>
          <w:highlight w:val="lightGray"/>
          <w:lang w:val="lt-LT" w:bidi="en-US"/>
        </w:rPr>
      </w:pPr>
    </w:p>
    <w:p w14:paraId="228FA5F7" w14:textId="77777777" w:rsidR="00883754" w:rsidRPr="004029B5" w:rsidRDefault="004029B5" w:rsidP="007D39D8">
      <w:pPr>
        <w:tabs>
          <w:tab w:val="left" w:pos="9630"/>
        </w:tabs>
        <w:spacing w:line="276" w:lineRule="auto"/>
        <w:ind w:left="360" w:right="8"/>
        <w:jc w:val="center"/>
        <w:rPr>
          <w:b/>
          <w:lang w:val="lt-LT"/>
        </w:rPr>
      </w:pPr>
      <w:r>
        <w:rPr>
          <w:b/>
          <w:lang w:val="lt-LT"/>
        </w:rPr>
        <w:t>9</w:t>
      </w:r>
      <w:r w:rsidR="00ED109F" w:rsidRPr="004029B5">
        <w:rPr>
          <w:b/>
          <w:lang w:val="lt-LT"/>
        </w:rPr>
        <w:t xml:space="preserve">. </w:t>
      </w:r>
      <w:r w:rsidR="00883754" w:rsidRPr="004029B5">
        <w:rPr>
          <w:b/>
          <w:lang w:val="lt-LT"/>
        </w:rPr>
        <w:t>KITOS SĄLYGOS</w:t>
      </w:r>
    </w:p>
    <w:p w14:paraId="228FA5F8" w14:textId="77777777" w:rsidR="00883754" w:rsidRPr="003D1456" w:rsidRDefault="00883754" w:rsidP="007D39D8">
      <w:pPr>
        <w:shd w:val="clear" w:color="auto" w:fill="FFFFFF"/>
        <w:tabs>
          <w:tab w:val="left" w:pos="720"/>
          <w:tab w:val="left" w:pos="1008"/>
          <w:tab w:val="left" w:pos="9630"/>
        </w:tabs>
        <w:spacing w:line="276" w:lineRule="auto"/>
        <w:ind w:left="57" w:right="8"/>
        <w:jc w:val="both"/>
        <w:rPr>
          <w:spacing w:val="-2"/>
          <w:lang w:val="lt-LT"/>
        </w:rPr>
      </w:pPr>
    </w:p>
    <w:p w14:paraId="228FA5F9" w14:textId="77777777" w:rsidR="004B1EF1" w:rsidRPr="004029B5" w:rsidRDefault="004029B5" w:rsidP="007D39D8">
      <w:pPr>
        <w:tabs>
          <w:tab w:val="left" w:pos="1134"/>
          <w:tab w:val="left" w:pos="9630"/>
          <w:tab w:val="left" w:pos="9720"/>
        </w:tabs>
        <w:spacing w:line="276" w:lineRule="auto"/>
        <w:ind w:right="8" w:firstLine="567"/>
        <w:jc w:val="both"/>
        <w:rPr>
          <w:lang w:val="lt-LT"/>
        </w:rPr>
      </w:pPr>
      <w:r w:rsidRPr="00D00AB2">
        <w:rPr>
          <w:lang w:val="lt-LT"/>
        </w:rPr>
        <w:t>9</w:t>
      </w:r>
      <w:r w:rsidR="00ED109F" w:rsidRPr="00D00AB2">
        <w:rPr>
          <w:lang w:val="lt-LT"/>
        </w:rPr>
        <w:t xml:space="preserve">.1. </w:t>
      </w:r>
      <w:r w:rsidRPr="00D00AB2">
        <w:rPr>
          <w:lang w:val="lt-LT"/>
        </w:rPr>
        <w:t>Sutarties sąlygos galiojimo laikotarpiu gali būti keičiamos šioje Sutartyje ir Lietuvos Respublikos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14:paraId="228FA5FA" w14:textId="77777777" w:rsidR="00F50720" w:rsidRPr="00E53470" w:rsidRDefault="004029B5" w:rsidP="007D39D8">
      <w:pPr>
        <w:tabs>
          <w:tab w:val="left" w:pos="1134"/>
          <w:tab w:val="left" w:pos="9630"/>
          <w:tab w:val="left" w:pos="9720"/>
        </w:tabs>
        <w:spacing w:line="276" w:lineRule="auto"/>
        <w:ind w:right="8" w:firstLine="567"/>
        <w:jc w:val="both"/>
        <w:rPr>
          <w:lang w:val="lt-LT"/>
        </w:rPr>
      </w:pPr>
      <w:r w:rsidRPr="00E53470">
        <w:rPr>
          <w:lang w:val="lt-LT"/>
        </w:rPr>
        <w:t>9</w:t>
      </w:r>
      <w:r w:rsidR="00F50720" w:rsidRPr="00E53470">
        <w:rPr>
          <w:lang w:val="lt-LT"/>
        </w:rPr>
        <w:t>.2. Visi rezultatai ir su jais susijusios teisės, įgytos vykdant Sutartį, įskaitant autorines turtines ir kitas intelektinės ar pramoninės nuosavybės teises</w:t>
      </w:r>
      <w:r w:rsidR="009B417A" w:rsidRPr="00E53470">
        <w:rPr>
          <w:lang w:val="lt-LT"/>
        </w:rPr>
        <w:t>,</w:t>
      </w:r>
      <w:r w:rsidR="00F50720" w:rsidRPr="00E53470">
        <w:rPr>
          <w:lang w:val="lt-LT"/>
        </w:rPr>
        <w:t xml:space="preserve">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w:t>
      </w:r>
      <w:r w:rsidR="002B356C" w:rsidRPr="00E53470">
        <w:rPr>
          <w:lang w:val="lt-LT"/>
        </w:rPr>
        <w:t>, naudoti Kliento ženklus</w:t>
      </w:r>
      <w:r w:rsidR="00F50720" w:rsidRPr="00E53470">
        <w:rPr>
          <w:lang w:val="lt-LT"/>
        </w:rPr>
        <w:t xml:space="preserve"> ar</w:t>
      </w:r>
      <w:r w:rsidR="002B356C" w:rsidRPr="00E53470">
        <w:rPr>
          <w:lang w:val="lt-LT"/>
        </w:rPr>
        <w:t xml:space="preserve"> pavadinimą ir </w:t>
      </w:r>
      <w:r w:rsidR="00F50720" w:rsidRPr="00E53470">
        <w:rPr>
          <w:lang w:val="lt-LT"/>
        </w:rPr>
        <w:t xml:space="preserve"> atskleisti </w:t>
      </w:r>
      <w:r w:rsidR="002B356C" w:rsidRPr="00E53470">
        <w:rPr>
          <w:lang w:val="lt-LT"/>
        </w:rPr>
        <w:t xml:space="preserve">iš </w:t>
      </w:r>
      <w:r w:rsidR="00F50720" w:rsidRPr="00E53470">
        <w:rPr>
          <w:lang w:val="lt-LT"/>
        </w:rPr>
        <w:t xml:space="preserve">Kliento gautą informaciją. Paslaugų teikėjas garantuoja nuostolių atlyginimą Klientui dėl bet kokių reikalavimų, kylančių dėl autorių teisių, patentų, licencijų, brėžinių, modelių, </w:t>
      </w:r>
      <w:r w:rsidR="002B356C" w:rsidRPr="00E53470">
        <w:rPr>
          <w:lang w:val="lt-LT"/>
        </w:rPr>
        <w:t xml:space="preserve">paslaugų </w:t>
      </w:r>
      <w:r w:rsidR="00F50720" w:rsidRPr="00E53470">
        <w:rPr>
          <w:lang w:val="lt-LT"/>
        </w:rPr>
        <w:t xml:space="preserve">prekės pavadinimų ar </w:t>
      </w:r>
      <w:r w:rsidR="002B356C" w:rsidRPr="00E53470">
        <w:rPr>
          <w:lang w:val="lt-LT"/>
        </w:rPr>
        <w:t>p</w:t>
      </w:r>
      <w:r w:rsidR="00F50720" w:rsidRPr="00E53470">
        <w:rPr>
          <w:lang w:val="lt-LT"/>
        </w:rPr>
        <w:t>aslaugų prekės ženklų naudojimo, išskyrus atvejus, kai toks pažeidimas atsiranda dėl Kliento kaltės.</w:t>
      </w:r>
    </w:p>
    <w:p w14:paraId="228FA5FB" w14:textId="3884A581" w:rsidR="00547ADA" w:rsidRDefault="004029B5" w:rsidP="00002A34">
      <w:pPr>
        <w:ind w:firstLine="567"/>
        <w:jc w:val="both"/>
        <w:rPr>
          <w:sz w:val="22"/>
          <w:szCs w:val="22"/>
          <w:lang w:val="lt-LT"/>
        </w:rPr>
      </w:pPr>
      <w:r w:rsidRPr="00E53470">
        <w:rPr>
          <w:lang w:val="lt-LT"/>
        </w:rPr>
        <w:t>9</w:t>
      </w:r>
      <w:r w:rsidR="00ED109F" w:rsidRPr="00E53470">
        <w:rPr>
          <w:lang w:val="lt-LT"/>
        </w:rPr>
        <w:t>.</w:t>
      </w:r>
      <w:r w:rsidR="00F50720" w:rsidRPr="00E53470">
        <w:rPr>
          <w:lang w:val="lt-LT"/>
        </w:rPr>
        <w:t>3</w:t>
      </w:r>
      <w:r w:rsidR="00ED109F" w:rsidRPr="00E53470">
        <w:rPr>
          <w:lang w:val="lt-LT"/>
        </w:rPr>
        <w:t xml:space="preserve">. </w:t>
      </w:r>
      <w:r w:rsidR="00434526" w:rsidRPr="00E53470">
        <w:rPr>
          <w:lang w:val="lt-LT"/>
        </w:rPr>
        <w:t>A</w:t>
      </w:r>
      <w:r w:rsidR="004C4480" w:rsidRPr="00E53470">
        <w:rPr>
          <w:lang w:val="lt-LT"/>
        </w:rPr>
        <w:t>tsakingais už Sutarties vykdymą asmenimis</w:t>
      </w:r>
      <w:r w:rsidR="00BE7183" w:rsidRPr="00E53470">
        <w:rPr>
          <w:lang w:val="lt-LT"/>
        </w:rPr>
        <w:t xml:space="preserve"> </w:t>
      </w:r>
      <w:r w:rsidR="00434526" w:rsidRPr="00E53470">
        <w:rPr>
          <w:lang w:val="lt-LT"/>
        </w:rPr>
        <w:t xml:space="preserve">iš Kliento pusės </w:t>
      </w:r>
      <w:r w:rsidR="00BE7183" w:rsidRPr="00E53470">
        <w:rPr>
          <w:lang w:val="lt-LT"/>
        </w:rPr>
        <w:t>skiria</w:t>
      </w:r>
      <w:r w:rsidR="00434526" w:rsidRPr="00E53470">
        <w:rPr>
          <w:lang w:val="lt-LT"/>
        </w:rPr>
        <w:t>m</w:t>
      </w:r>
      <w:r w:rsidR="00547ADA">
        <w:rPr>
          <w:lang w:val="lt-LT"/>
        </w:rPr>
        <w:t>os</w:t>
      </w:r>
      <w:r w:rsidR="005F41FF">
        <w:rPr>
          <w:i/>
          <w:lang w:val="lt-LT"/>
        </w:rPr>
        <w:t xml:space="preserve"> </w:t>
      </w:r>
      <w:r w:rsidR="00E53470" w:rsidRPr="00E53470">
        <w:rPr>
          <w:i/>
          <w:lang w:val="lt-LT"/>
        </w:rPr>
        <w:t xml:space="preserve"> </w:t>
      </w:r>
      <w:r w:rsidR="005F41FF">
        <w:rPr>
          <w:lang w:val="lt-LT"/>
        </w:rPr>
        <w:t xml:space="preserve"> Dalia Masaitienė, </w:t>
      </w:r>
      <w:r w:rsidR="004C4480" w:rsidRPr="00E53470">
        <w:rPr>
          <w:lang w:val="lt-LT"/>
        </w:rPr>
        <w:t xml:space="preserve">Lietuvos Respublikos vidaus reikalų ministerijos </w:t>
      </w:r>
      <w:r w:rsidR="005F41FF" w:rsidRPr="00002A34">
        <w:rPr>
          <w:lang w:val="lt-LT"/>
        </w:rPr>
        <w:t>Viešojo administravimo ir vietos savivaldos politikos grupės</w:t>
      </w:r>
      <w:r w:rsidR="005F41FF">
        <w:rPr>
          <w:lang w:val="lt-LT"/>
        </w:rPr>
        <w:t xml:space="preserve"> vyresnioji patarėja (el.</w:t>
      </w:r>
      <w:r w:rsidR="005B2290">
        <w:rPr>
          <w:lang w:val="lt-LT"/>
        </w:rPr>
        <w:t xml:space="preserve"> </w:t>
      </w:r>
      <w:r w:rsidR="005F41FF">
        <w:rPr>
          <w:lang w:val="lt-LT"/>
        </w:rPr>
        <w:t xml:space="preserve">paštas: </w:t>
      </w:r>
      <w:r w:rsidR="005F41FF" w:rsidRPr="00696C0C">
        <w:rPr>
          <w:lang w:val="lt-LT"/>
        </w:rPr>
        <w:t>dalia.masaitiene@vrm.lt</w:t>
      </w:r>
      <w:r w:rsidR="005F41FF">
        <w:rPr>
          <w:lang w:val="lt-LT"/>
        </w:rPr>
        <w:t xml:space="preserve">, tel.: (8 5 271 </w:t>
      </w:r>
      <w:r w:rsidR="000F0DA6">
        <w:rPr>
          <w:lang w:val="lt-LT"/>
        </w:rPr>
        <w:t>7187</w:t>
      </w:r>
      <w:r w:rsidR="005F41FF">
        <w:rPr>
          <w:lang w:val="lt-LT"/>
        </w:rPr>
        <w:t xml:space="preserve">) </w:t>
      </w:r>
      <w:r w:rsidR="00547ADA">
        <w:rPr>
          <w:lang w:val="lt-LT"/>
        </w:rPr>
        <w:t xml:space="preserve">ir </w:t>
      </w:r>
      <w:r w:rsidR="00547ADA" w:rsidRPr="00002A34">
        <w:rPr>
          <w:lang w:val="lt-LT"/>
        </w:rPr>
        <w:t>Lietuvos Respublikos vidaus reikalų ministerijos Viešojo administravimo ir vietos savi</w:t>
      </w:r>
      <w:r w:rsidR="00547ADA" w:rsidRPr="00547ADA">
        <w:rPr>
          <w:lang w:val="lt-LT"/>
        </w:rPr>
        <w:t xml:space="preserve">valdos politikos grupės patarėja  Aušra Galvėnienė </w:t>
      </w:r>
      <w:r w:rsidR="00547ADA">
        <w:rPr>
          <w:lang w:val="lt-LT"/>
        </w:rPr>
        <w:t>(</w:t>
      </w:r>
      <w:r w:rsidR="00547ADA" w:rsidRPr="00002A34">
        <w:rPr>
          <w:lang w:val="lt-LT"/>
        </w:rPr>
        <w:t xml:space="preserve">el. paštas </w:t>
      </w:r>
      <w:r w:rsidR="00547ADA" w:rsidRPr="00696C0C">
        <w:rPr>
          <w:lang w:val="lt-LT"/>
        </w:rPr>
        <w:t>ausra.galveniene@vrm.lt</w:t>
      </w:r>
      <w:r w:rsidR="00547ADA" w:rsidRPr="00002A34">
        <w:rPr>
          <w:lang w:val="lt-LT"/>
        </w:rPr>
        <w:t>, tel. (8 5) 271 8839).</w:t>
      </w:r>
    </w:p>
    <w:p w14:paraId="228FA5FC" w14:textId="77777777" w:rsidR="00BE7183" w:rsidRPr="004029B5" w:rsidRDefault="00BE7183" w:rsidP="00002A34">
      <w:pPr>
        <w:tabs>
          <w:tab w:val="left" w:pos="851"/>
          <w:tab w:val="left" w:pos="9630"/>
          <w:tab w:val="left" w:pos="9720"/>
        </w:tabs>
        <w:spacing w:line="276" w:lineRule="auto"/>
        <w:ind w:right="8"/>
        <w:jc w:val="both"/>
        <w:rPr>
          <w:lang w:val="lt-LT"/>
        </w:rPr>
      </w:pPr>
      <w:r w:rsidRPr="00E53470">
        <w:rPr>
          <w:lang w:val="lt-LT"/>
        </w:rPr>
        <w:t>Asmuo,</w:t>
      </w:r>
      <w:r w:rsidRPr="004029B5">
        <w:rPr>
          <w:lang w:val="lt-LT"/>
        </w:rPr>
        <w:t xml:space="preserve"> atsakingas už Sutarties ir jos pakeitimų paskelbimą Centrinėje viešųjų pirkimų informacinėje sistemoje yra Karolis Klusevičius, Turto valdymo ir ūkio departamento prie Lietuvos Respublikos vidaus reikalų ministerijos Viešųjų pirkimų skyriaus vedėjas (el. paštas</w:t>
      </w:r>
      <w:r w:rsidR="00C054FE" w:rsidRPr="004029B5">
        <w:rPr>
          <w:lang w:val="lt-LT"/>
        </w:rPr>
        <w:t>:</w:t>
      </w:r>
      <w:r w:rsidRPr="004029B5">
        <w:rPr>
          <w:lang w:val="lt-LT"/>
        </w:rPr>
        <w:t xml:space="preserve"> karolis.klusevicius@vrm.lt, tel.</w:t>
      </w:r>
      <w:r w:rsidR="00A36597" w:rsidRPr="004029B5">
        <w:rPr>
          <w:lang w:val="lt-LT"/>
        </w:rPr>
        <w:t>:</w:t>
      </w:r>
      <w:r w:rsidRPr="004029B5">
        <w:rPr>
          <w:lang w:val="lt-LT"/>
        </w:rPr>
        <w:t xml:space="preserve"> </w:t>
      </w:r>
      <w:r w:rsidR="000B02B4" w:rsidRPr="004029B5">
        <w:rPr>
          <w:lang w:val="lt-LT"/>
        </w:rPr>
        <w:t>(</w:t>
      </w:r>
      <w:r w:rsidRPr="004029B5">
        <w:rPr>
          <w:lang w:val="lt-LT"/>
        </w:rPr>
        <w:t>8</w:t>
      </w:r>
      <w:r w:rsidR="000B02B4" w:rsidRPr="004029B5">
        <w:rPr>
          <w:lang w:val="lt-LT"/>
        </w:rPr>
        <w:t xml:space="preserve"> </w:t>
      </w:r>
      <w:r w:rsidRPr="004029B5">
        <w:rPr>
          <w:lang w:val="lt-LT"/>
        </w:rPr>
        <w:t>5</w:t>
      </w:r>
      <w:r w:rsidR="000B02B4" w:rsidRPr="004029B5">
        <w:rPr>
          <w:lang w:val="lt-LT"/>
        </w:rPr>
        <w:t xml:space="preserve">) </w:t>
      </w:r>
      <w:r w:rsidRPr="004029B5">
        <w:rPr>
          <w:lang w:val="lt-LT"/>
        </w:rPr>
        <w:t>271</w:t>
      </w:r>
      <w:r w:rsidR="000B02B4" w:rsidRPr="004029B5">
        <w:rPr>
          <w:lang w:val="lt-LT"/>
        </w:rPr>
        <w:t xml:space="preserve"> </w:t>
      </w:r>
      <w:r w:rsidRPr="004029B5">
        <w:rPr>
          <w:lang w:val="lt-LT"/>
        </w:rPr>
        <w:t>7242) arba jo paskirtas asmuo.</w:t>
      </w:r>
    </w:p>
    <w:p w14:paraId="228FA5FD" w14:textId="77777777" w:rsidR="00883754" w:rsidRPr="004029B5" w:rsidRDefault="004029B5" w:rsidP="007D39D8">
      <w:pPr>
        <w:tabs>
          <w:tab w:val="left" w:pos="1134"/>
          <w:tab w:val="left" w:pos="9630"/>
          <w:tab w:val="left" w:pos="9720"/>
        </w:tabs>
        <w:spacing w:line="276" w:lineRule="auto"/>
        <w:ind w:right="8" w:firstLine="567"/>
        <w:jc w:val="both"/>
        <w:rPr>
          <w:lang w:val="lt-LT"/>
        </w:rPr>
      </w:pPr>
      <w:r>
        <w:rPr>
          <w:lang w:val="lt-LT"/>
        </w:rPr>
        <w:t>9</w:t>
      </w:r>
      <w:r w:rsidR="00ED109F" w:rsidRPr="004029B5">
        <w:rPr>
          <w:lang w:val="lt-LT"/>
        </w:rPr>
        <w:t>.</w:t>
      </w:r>
      <w:r w:rsidR="00F50720" w:rsidRPr="004029B5">
        <w:rPr>
          <w:lang w:val="lt-LT"/>
        </w:rPr>
        <w:t>4</w:t>
      </w:r>
      <w:r w:rsidR="00ED109F" w:rsidRPr="004029B5">
        <w:rPr>
          <w:lang w:val="lt-LT"/>
        </w:rPr>
        <w:t xml:space="preserve">. </w:t>
      </w:r>
      <w:r w:rsidR="00883754" w:rsidRPr="004029B5">
        <w:rPr>
          <w:lang w:val="lt-LT"/>
        </w:rPr>
        <w:t xml:space="preserve">Šalių tarpusavio santykiai, neaptarti Sutartyje, reguliuojami </w:t>
      </w:r>
      <w:r w:rsidR="00124D03" w:rsidRPr="004029B5">
        <w:rPr>
          <w:lang w:val="lt-LT"/>
        </w:rPr>
        <w:t>Lietuvos Respublikos civilinio kodekso</w:t>
      </w:r>
      <w:r w:rsidR="00883754" w:rsidRPr="004029B5">
        <w:rPr>
          <w:lang w:val="lt-LT"/>
        </w:rPr>
        <w:t xml:space="preserve"> ir kitų teisės aktų nustatyta tvarka.</w:t>
      </w:r>
    </w:p>
    <w:p w14:paraId="228FA5FE" w14:textId="77777777" w:rsidR="00025029" w:rsidRPr="004029B5" w:rsidRDefault="004029B5" w:rsidP="00FE5676">
      <w:pPr>
        <w:tabs>
          <w:tab w:val="left" w:pos="993"/>
          <w:tab w:val="left" w:pos="9630"/>
          <w:tab w:val="left" w:pos="9720"/>
        </w:tabs>
        <w:spacing w:line="276" w:lineRule="auto"/>
        <w:ind w:right="8" w:firstLine="567"/>
        <w:jc w:val="both"/>
        <w:rPr>
          <w:lang w:val="lt-LT"/>
        </w:rPr>
      </w:pPr>
      <w:r>
        <w:rPr>
          <w:lang w:val="lt-LT"/>
        </w:rPr>
        <w:t>9</w:t>
      </w:r>
      <w:r w:rsidR="00ED109F" w:rsidRPr="004029B5">
        <w:rPr>
          <w:lang w:val="lt-LT"/>
        </w:rPr>
        <w:t>.</w:t>
      </w:r>
      <w:r w:rsidR="00F50720" w:rsidRPr="004029B5">
        <w:rPr>
          <w:lang w:val="lt-LT"/>
        </w:rPr>
        <w:t>5</w:t>
      </w:r>
      <w:r w:rsidR="00ED109F" w:rsidRPr="004029B5">
        <w:rPr>
          <w:lang w:val="lt-LT"/>
        </w:rPr>
        <w:t xml:space="preserve">. </w:t>
      </w:r>
      <w:r w:rsidR="00883754" w:rsidRPr="004029B5">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4029B5">
        <w:rPr>
          <w:lang w:val="lt-LT"/>
        </w:rPr>
        <w:t xml:space="preserve"> </w:t>
      </w:r>
    </w:p>
    <w:p w14:paraId="228FA5FF" w14:textId="77777777" w:rsidR="00883754" w:rsidRPr="004029B5" w:rsidRDefault="004029B5" w:rsidP="007D39D8">
      <w:pPr>
        <w:tabs>
          <w:tab w:val="left" w:pos="1134"/>
          <w:tab w:val="left" w:pos="9630"/>
          <w:tab w:val="left" w:pos="9720"/>
        </w:tabs>
        <w:spacing w:line="276" w:lineRule="auto"/>
        <w:ind w:right="8" w:firstLine="567"/>
        <w:jc w:val="both"/>
        <w:rPr>
          <w:lang w:val="lt-LT"/>
        </w:rPr>
      </w:pPr>
      <w:r>
        <w:rPr>
          <w:lang w:val="lt-LT"/>
        </w:rPr>
        <w:t>9</w:t>
      </w:r>
      <w:r w:rsidR="00ED109F" w:rsidRPr="004029B5">
        <w:rPr>
          <w:lang w:val="lt-LT"/>
        </w:rPr>
        <w:t>.</w:t>
      </w:r>
      <w:r w:rsidR="00F50720" w:rsidRPr="004029B5">
        <w:rPr>
          <w:lang w:val="lt-LT"/>
        </w:rPr>
        <w:t>6</w:t>
      </w:r>
      <w:r w:rsidR="00ED109F" w:rsidRPr="004029B5">
        <w:rPr>
          <w:lang w:val="lt-LT"/>
        </w:rPr>
        <w:t xml:space="preserve">. </w:t>
      </w:r>
      <w:r w:rsidR="00025029" w:rsidRPr="004029B5">
        <w:rPr>
          <w:lang w:val="lt-LT"/>
        </w:rPr>
        <w:t>Sutartyje nurodyti Šalių rekvizitai</w:t>
      </w:r>
      <w:r w:rsidR="005B420A" w:rsidRPr="004029B5">
        <w:rPr>
          <w:lang w:val="lt-LT"/>
        </w:rPr>
        <w:t xml:space="preserve">, </w:t>
      </w:r>
      <w:r w:rsidR="00875B3D" w:rsidRPr="004029B5">
        <w:rPr>
          <w:lang w:val="lt-LT"/>
        </w:rPr>
        <w:t>atsakingi asmenys ir jų kontaktiniai duomenys</w:t>
      </w:r>
      <w:r w:rsidR="00025029" w:rsidRPr="004029B5">
        <w:rPr>
          <w:lang w:val="lt-LT"/>
        </w:rPr>
        <w:t xml:space="preserve"> gali būti keičiami informuojant kitą Sutarties Šalį Sutartyje numatytu būdu per 3 (tris) darbo dienas nuo tokių </w:t>
      </w:r>
      <w:r w:rsidR="00025029" w:rsidRPr="004029B5">
        <w:rPr>
          <w:lang w:val="lt-LT"/>
        </w:rPr>
        <w:lastRenderedPageBreak/>
        <w:t xml:space="preserve">duomenų pasikeitimo, </w:t>
      </w:r>
      <w:r w:rsidR="0025464A" w:rsidRPr="004029B5">
        <w:rPr>
          <w:lang w:val="lt-LT"/>
        </w:rPr>
        <w:t>nepasirašant atskiro susitarimo dėl Sutarties pakeitimo</w:t>
      </w:r>
      <w:r w:rsidR="00025029" w:rsidRPr="004029B5">
        <w:rPr>
          <w:lang w:val="lt-LT"/>
        </w:rPr>
        <w:t>, tokį raštą laikant neatskiriama Sutarties dalimi.</w:t>
      </w:r>
    </w:p>
    <w:p w14:paraId="228FA600" w14:textId="77777777" w:rsidR="00883754" w:rsidRPr="004029B5" w:rsidRDefault="004029B5" w:rsidP="007D39D8">
      <w:pPr>
        <w:tabs>
          <w:tab w:val="left" w:pos="1134"/>
          <w:tab w:val="left" w:pos="9630"/>
          <w:tab w:val="left" w:pos="9720"/>
        </w:tabs>
        <w:spacing w:line="276" w:lineRule="auto"/>
        <w:ind w:right="8" w:firstLine="567"/>
        <w:jc w:val="both"/>
        <w:rPr>
          <w:lang w:val="lt-LT"/>
        </w:rPr>
      </w:pPr>
      <w:r>
        <w:rPr>
          <w:lang w:val="lt-LT"/>
        </w:rPr>
        <w:t>9</w:t>
      </w:r>
      <w:r w:rsidR="00ED109F" w:rsidRPr="004029B5">
        <w:rPr>
          <w:lang w:val="lt-LT"/>
        </w:rPr>
        <w:t>.</w:t>
      </w:r>
      <w:r w:rsidR="00F50720" w:rsidRPr="004029B5">
        <w:rPr>
          <w:lang w:val="lt-LT"/>
        </w:rPr>
        <w:t>7</w:t>
      </w:r>
      <w:r w:rsidR="00ED109F" w:rsidRPr="004029B5">
        <w:rPr>
          <w:lang w:val="lt-LT"/>
        </w:rPr>
        <w:t xml:space="preserve">. </w:t>
      </w:r>
      <w:r w:rsidR="00883754" w:rsidRPr="004029B5">
        <w:rPr>
          <w:lang w:val="lt-LT"/>
        </w:rPr>
        <w:t>Sutarčiai aiškinti bei ginčams spręsti taikoma Lietuvos Respublikos teisė.</w:t>
      </w:r>
    </w:p>
    <w:p w14:paraId="228FA601" w14:textId="77777777" w:rsidR="002701DB" w:rsidRPr="004029B5" w:rsidRDefault="004029B5" w:rsidP="00E53470">
      <w:pPr>
        <w:tabs>
          <w:tab w:val="left" w:pos="1134"/>
          <w:tab w:val="left" w:pos="9630"/>
          <w:tab w:val="left" w:pos="9720"/>
        </w:tabs>
        <w:spacing w:line="276" w:lineRule="auto"/>
        <w:ind w:right="8" w:firstLine="567"/>
        <w:jc w:val="both"/>
        <w:rPr>
          <w:lang w:val="lt-LT"/>
        </w:rPr>
      </w:pPr>
      <w:r>
        <w:rPr>
          <w:lang w:val="lt-LT"/>
        </w:rPr>
        <w:t>9</w:t>
      </w:r>
      <w:r w:rsidR="002701DB" w:rsidRPr="004029B5">
        <w:rPr>
          <w:lang w:val="lt-LT"/>
        </w:rPr>
        <w:t xml:space="preserve">.8. Sutartis sudaroma </w:t>
      </w:r>
      <w:r w:rsidR="002701DB" w:rsidRPr="004029B5">
        <w:rPr>
          <w:rFonts w:eastAsia="Calibri" w:cs="Calibri"/>
          <w:bCs/>
          <w:lang w:val="lt-LT"/>
        </w:rPr>
        <w:t>vadovaujantis Lietuvos Respublikos civilinio kodekso ir Lietuvos Respublikos viešųjų pirkimų įstatymo nuostatomis.</w:t>
      </w:r>
    </w:p>
    <w:p w14:paraId="228FA602" w14:textId="77777777" w:rsidR="005E08B9" w:rsidRPr="004029B5" w:rsidRDefault="004029B5" w:rsidP="00E53470">
      <w:pPr>
        <w:tabs>
          <w:tab w:val="left" w:pos="1134"/>
          <w:tab w:val="left" w:pos="9630"/>
          <w:tab w:val="left" w:pos="9720"/>
        </w:tabs>
        <w:spacing w:line="276" w:lineRule="auto"/>
        <w:ind w:right="8" w:firstLine="567"/>
        <w:jc w:val="both"/>
        <w:rPr>
          <w:lang w:val="lt-LT"/>
        </w:rPr>
      </w:pPr>
      <w:r>
        <w:rPr>
          <w:lang w:val="lt-LT"/>
        </w:rPr>
        <w:t>9</w:t>
      </w:r>
      <w:r w:rsidR="00ED109F" w:rsidRPr="004029B5">
        <w:rPr>
          <w:lang w:val="lt-LT"/>
        </w:rPr>
        <w:t>.</w:t>
      </w:r>
      <w:r w:rsidR="00BA3907" w:rsidRPr="004029B5">
        <w:rPr>
          <w:lang w:val="lt-LT"/>
        </w:rPr>
        <w:t>9</w:t>
      </w:r>
      <w:r w:rsidR="00ED109F" w:rsidRPr="004029B5">
        <w:rPr>
          <w:lang w:val="lt-LT"/>
        </w:rPr>
        <w:t xml:space="preserve">. </w:t>
      </w:r>
      <w:r w:rsidR="005E08B9" w:rsidRPr="004029B5">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28FA603" w14:textId="77777777" w:rsidR="00C85BC4" w:rsidRPr="00E53470" w:rsidRDefault="004029B5" w:rsidP="00E53470">
      <w:pPr>
        <w:tabs>
          <w:tab w:val="left" w:pos="1134"/>
          <w:tab w:val="left" w:pos="9630"/>
          <w:tab w:val="left" w:pos="9720"/>
        </w:tabs>
        <w:spacing w:line="276" w:lineRule="auto"/>
        <w:ind w:right="8" w:firstLine="567"/>
        <w:jc w:val="both"/>
        <w:rPr>
          <w:lang w:val="lt-LT"/>
        </w:rPr>
      </w:pPr>
      <w:r w:rsidRPr="00E53470">
        <w:rPr>
          <w:lang w:val="lt-LT"/>
        </w:rPr>
        <w:t>9</w:t>
      </w:r>
      <w:r w:rsidR="00ED109F" w:rsidRPr="00E53470">
        <w:rPr>
          <w:lang w:val="lt-LT"/>
        </w:rPr>
        <w:t>.</w:t>
      </w:r>
      <w:r w:rsidR="00BA3907" w:rsidRPr="00E53470">
        <w:rPr>
          <w:lang w:val="lt-LT"/>
        </w:rPr>
        <w:t>10</w:t>
      </w:r>
      <w:r w:rsidR="00ED109F" w:rsidRPr="00E53470">
        <w:rPr>
          <w:lang w:val="lt-LT"/>
        </w:rPr>
        <w:t xml:space="preserve">. </w:t>
      </w:r>
      <w:r w:rsidR="00E53470" w:rsidRPr="00E53470">
        <w:rPr>
          <w:lang w:val="lt-LT"/>
        </w:rPr>
        <w:t>Sutartis sudaryta 2 (dviem) egzemplioriais, turinčiais vienodą teisinę galią, po 1 (vieną) kiekvienai Šaliai.</w:t>
      </w:r>
    </w:p>
    <w:p w14:paraId="228FA604" w14:textId="77777777" w:rsidR="001E38C4" w:rsidRDefault="004029B5" w:rsidP="00E53470">
      <w:pPr>
        <w:tabs>
          <w:tab w:val="left" w:pos="1134"/>
          <w:tab w:val="left" w:pos="9630"/>
          <w:tab w:val="left" w:pos="9720"/>
        </w:tabs>
        <w:spacing w:line="276" w:lineRule="auto"/>
        <w:ind w:right="8" w:firstLine="567"/>
        <w:jc w:val="both"/>
        <w:rPr>
          <w:lang w:val="lt-LT"/>
        </w:rPr>
      </w:pPr>
      <w:r w:rsidRPr="00E53470">
        <w:rPr>
          <w:lang w:val="lt-LT"/>
        </w:rPr>
        <w:t>9</w:t>
      </w:r>
      <w:r w:rsidR="00C85BC4" w:rsidRPr="00E53470">
        <w:rPr>
          <w:lang w:val="lt-LT"/>
        </w:rPr>
        <w:t>.</w:t>
      </w:r>
      <w:r w:rsidR="00BA3907" w:rsidRPr="00E53470">
        <w:rPr>
          <w:lang w:val="lt-LT"/>
        </w:rPr>
        <w:t>1</w:t>
      </w:r>
      <w:r w:rsidR="00C85BC4" w:rsidRPr="00E53470">
        <w:rPr>
          <w:lang w:val="lt-LT"/>
        </w:rPr>
        <w:t>1</w:t>
      </w:r>
      <w:r w:rsidR="003F53E6" w:rsidRPr="00E53470">
        <w:rPr>
          <w:lang w:val="lt-LT"/>
        </w:rPr>
        <w:t>.</w:t>
      </w:r>
      <w:r w:rsidR="00C85BC4" w:rsidRPr="00E53470">
        <w:rPr>
          <w:lang w:val="lt-LT"/>
        </w:rPr>
        <w:t xml:space="preserve"> </w:t>
      </w:r>
      <w:r w:rsidR="00A36597" w:rsidRPr="00E53470">
        <w:rPr>
          <w:lang w:val="lt-LT"/>
        </w:rPr>
        <w:t xml:space="preserve">Sutarties </w:t>
      </w:r>
      <w:r w:rsidR="00E53470" w:rsidRPr="00E53470">
        <w:rPr>
          <w:lang w:val="lt-LT"/>
        </w:rPr>
        <w:t xml:space="preserve">neatskiriamas </w:t>
      </w:r>
      <w:r w:rsidR="00A36597" w:rsidRPr="00E53470">
        <w:rPr>
          <w:lang w:val="lt-LT"/>
        </w:rPr>
        <w:t>p</w:t>
      </w:r>
      <w:r w:rsidR="00C85BC4" w:rsidRPr="00E53470">
        <w:rPr>
          <w:lang w:val="lt-LT"/>
        </w:rPr>
        <w:t xml:space="preserve">riedas </w:t>
      </w:r>
      <w:r w:rsidR="00A36597" w:rsidRPr="00E53470">
        <w:rPr>
          <w:lang w:val="lt-LT"/>
        </w:rPr>
        <w:t>–</w:t>
      </w:r>
      <w:r w:rsidR="00C85BC4" w:rsidRPr="00E53470">
        <w:rPr>
          <w:lang w:val="lt-LT"/>
        </w:rPr>
        <w:t xml:space="preserve"> </w:t>
      </w:r>
      <w:r w:rsidR="00216AAF" w:rsidRPr="00E53470">
        <w:rPr>
          <w:lang w:val="lt-LT"/>
        </w:rPr>
        <w:t xml:space="preserve">Techninė </w:t>
      </w:r>
      <w:r w:rsidR="00220BCF" w:rsidRPr="00E53470">
        <w:rPr>
          <w:lang w:val="lt-LT"/>
        </w:rPr>
        <w:t xml:space="preserve">specifikacija, </w:t>
      </w:r>
      <w:r w:rsidR="008B03F6" w:rsidRPr="00E53470">
        <w:rPr>
          <w:lang w:val="lt-LT"/>
        </w:rPr>
        <w:t>1</w:t>
      </w:r>
      <w:r w:rsidR="00FA28C9" w:rsidRPr="00E53470">
        <w:rPr>
          <w:lang w:val="lt-LT"/>
        </w:rPr>
        <w:t>4</w:t>
      </w:r>
      <w:r w:rsidR="00C85BC4" w:rsidRPr="00E53470">
        <w:rPr>
          <w:lang w:val="lt-LT"/>
        </w:rPr>
        <w:t xml:space="preserve"> lap</w:t>
      </w:r>
      <w:r w:rsidR="008B03F6" w:rsidRPr="00E53470">
        <w:rPr>
          <w:lang w:val="lt-LT"/>
        </w:rPr>
        <w:t>ų</w:t>
      </w:r>
      <w:r w:rsidR="003D025A" w:rsidRPr="00E53470">
        <w:rPr>
          <w:lang w:val="lt-LT"/>
        </w:rPr>
        <w:t>.</w:t>
      </w:r>
    </w:p>
    <w:p w14:paraId="228FA605" w14:textId="77777777" w:rsidR="00C718C7" w:rsidRDefault="00C718C7" w:rsidP="007D39D8">
      <w:pPr>
        <w:tabs>
          <w:tab w:val="left" w:pos="1134"/>
          <w:tab w:val="left" w:pos="9630"/>
          <w:tab w:val="left" w:pos="9720"/>
        </w:tabs>
        <w:spacing w:line="276" w:lineRule="auto"/>
        <w:ind w:right="8" w:firstLine="567"/>
        <w:jc w:val="both"/>
        <w:rPr>
          <w:lang w:val="lt-LT"/>
        </w:rPr>
      </w:pPr>
    </w:p>
    <w:p w14:paraId="228FA606" w14:textId="77777777" w:rsidR="00661B3A" w:rsidRPr="002131BD" w:rsidRDefault="00327261" w:rsidP="007D39D8">
      <w:pPr>
        <w:tabs>
          <w:tab w:val="left" w:pos="1134"/>
          <w:tab w:val="left" w:pos="9630"/>
          <w:tab w:val="left" w:pos="9720"/>
        </w:tabs>
        <w:spacing w:line="276" w:lineRule="auto"/>
        <w:ind w:right="8" w:firstLine="567"/>
        <w:jc w:val="both"/>
        <w:rPr>
          <w:highlight w:val="lightGray"/>
          <w:lang w:val="lt-LT"/>
        </w:rPr>
      </w:pPr>
      <w:r>
        <w:rPr>
          <w:lang w:val="lt-LT"/>
        </w:rPr>
        <w:t xml:space="preserve">PRIDEDAMA. </w:t>
      </w:r>
      <w:r w:rsidRPr="00327261">
        <w:rPr>
          <w:lang w:val="lt-LT"/>
        </w:rPr>
        <w:t xml:space="preserve">2020-04-21 </w:t>
      </w:r>
      <w:r w:rsidRPr="00002A34">
        <w:rPr>
          <w:lang w:val="lt-LT"/>
        </w:rPr>
        <w:t xml:space="preserve">Turto valdymo ir ūkio departamento prie Lietuvos Respublikos vidaus reikalų ministerijos </w:t>
      </w:r>
      <w:sdt>
        <w:sdtPr>
          <w:rPr>
            <w:lang w:val="lt-LT"/>
          </w:rPr>
          <w:id w:val="1063299784"/>
          <w:placeholder>
            <w:docPart w:val="3743D14D7C764A53906C6143D4B323A9"/>
          </w:placeholder>
          <w:comboBox>
            <w:listItem w:value="Pasirinkite elementą."/>
            <w:listItem w:displayText="Viešojo pirkimo" w:value="Viešojo pirkimo"/>
            <w:listItem w:displayText="Informacinių technologijų viešojo pirkimo" w:value="Informacinių technologijų viešojo pirkimo"/>
            <w:listItem w:displayText="Supaprastintų pirkimų" w:value="Supaprastintų pirkimų"/>
          </w:comboBox>
        </w:sdtPr>
        <w:sdtEndPr/>
        <w:sdtContent>
          <w:r w:rsidRPr="00327261">
            <w:rPr>
              <w:lang w:val="lt-LT"/>
            </w:rPr>
            <w:t>viešojo pirkimo</w:t>
          </w:r>
        </w:sdtContent>
      </w:sdt>
      <w:r w:rsidRPr="00327261">
        <w:rPr>
          <w:bCs/>
          <w:lang w:val="lt-LT"/>
        </w:rPr>
        <w:t xml:space="preserve"> </w:t>
      </w:r>
      <w:r w:rsidRPr="00002A34">
        <w:rPr>
          <w:lang w:val="lt-LT"/>
        </w:rPr>
        <w:t xml:space="preserve">komisijos </w:t>
      </w:r>
      <w:r w:rsidRPr="00327261">
        <w:rPr>
          <w:iCs/>
          <w:lang w:val="lt-LT"/>
        </w:rPr>
        <w:t>praneš</w:t>
      </w:r>
      <w:r>
        <w:rPr>
          <w:iCs/>
          <w:lang w:val="lt-LT"/>
        </w:rPr>
        <w:t>imas dėl atsakymo į paklausimus, 3 lapai.</w:t>
      </w:r>
    </w:p>
    <w:p w14:paraId="228FA607" w14:textId="77777777" w:rsidR="00C718C7" w:rsidRDefault="00C718C7" w:rsidP="009B5962">
      <w:pPr>
        <w:tabs>
          <w:tab w:val="left" w:pos="9630"/>
        </w:tabs>
        <w:ind w:left="360" w:right="8"/>
        <w:jc w:val="center"/>
        <w:rPr>
          <w:b/>
          <w:lang w:val="lt-LT"/>
        </w:rPr>
      </w:pPr>
    </w:p>
    <w:p w14:paraId="228FA608" w14:textId="77777777" w:rsidR="00883754" w:rsidRPr="00BF2F22" w:rsidRDefault="00ED109F" w:rsidP="009B5962">
      <w:pPr>
        <w:tabs>
          <w:tab w:val="left" w:pos="9630"/>
        </w:tabs>
        <w:ind w:left="360" w:right="8"/>
        <w:jc w:val="center"/>
        <w:rPr>
          <w:b/>
          <w:lang w:val="lt-LT"/>
        </w:rPr>
      </w:pPr>
      <w:r w:rsidRPr="00BF2F22">
        <w:rPr>
          <w:b/>
          <w:lang w:val="lt-LT"/>
        </w:rPr>
        <w:t>1</w:t>
      </w:r>
      <w:r w:rsidR="004029B5" w:rsidRPr="00BF2F22">
        <w:rPr>
          <w:b/>
          <w:lang w:val="lt-LT"/>
        </w:rPr>
        <w:t>0</w:t>
      </w:r>
      <w:r w:rsidRPr="00BF2F22">
        <w:rPr>
          <w:b/>
          <w:lang w:val="lt-LT"/>
        </w:rPr>
        <w:t xml:space="preserve">. </w:t>
      </w:r>
      <w:r w:rsidR="00883754" w:rsidRPr="00BF2F22">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996C9E" w14:paraId="228FA635" w14:textId="77777777" w:rsidTr="00971261">
        <w:trPr>
          <w:trHeight w:val="4041"/>
        </w:trPr>
        <w:tc>
          <w:tcPr>
            <w:tcW w:w="4659" w:type="dxa"/>
          </w:tcPr>
          <w:p w14:paraId="228FA609" w14:textId="77777777" w:rsidR="00883754" w:rsidRPr="002131BD" w:rsidRDefault="00883754" w:rsidP="00BF2F22">
            <w:pPr>
              <w:tabs>
                <w:tab w:val="left" w:pos="9630"/>
              </w:tabs>
              <w:ind w:right="8"/>
              <w:rPr>
                <w:b/>
                <w:highlight w:val="lightGray"/>
                <w:lang w:val="lt-LT"/>
              </w:rPr>
            </w:pPr>
          </w:p>
          <w:p w14:paraId="228FA60A" w14:textId="77777777" w:rsidR="00883754" w:rsidRPr="00BF2F22" w:rsidRDefault="00883754" w:rsidP="00BF2F22">
            <w:pPr>
              <w:tabs>
                <w:tab w:val="left" w:pos="720"/>
                <w:tab w:val="left" w:pos="1008"/>
                <w:tab w:val="left" w:pos="9630"/>
              </w:tabs>
              <w:ind w:right="8"/>
              <w:rPr>
                <w:b/>
                <w:lang w:val="lt-LT"/>
              </w:rPr>
            </w:pPr>
            <w:r w:rsidRPr="00BF2F22">
              <w:rPr>
                <w:b/>
                <w:lang w:val="lt-LT"/>
              </w:rPr>
              <w:t>KLIENTAS</w:t>
            </w:r>
          </w:p>
          <w:p w14:paraId="228FA60B" w14:textId="77777777" w:rsidR="00883754" w:rsidRPr="002131BD" w:rsidRDefault="00883754" w:rsidP="00BF2F22">
            <w:pPr>
              <w:tabs>
                <w:tab w:val="left" w:pos="720"/>
                <w:tab w:val="left" w:pos="1008"/>
                <w:tab w:val="left" w:pos="9630"/>
              </w:tabs>
              <w:ind w:right="8"/>
              <w:rPr>
                <w:highlight w:val="lightGray"/>
                <w:lang w:val="lt-LT"/>
              </w:rPr>
            </w:pPr>
          </w:p>
          <w:p w14:paraId="228FA60C" w14:textId="77777777" w:rsidR="009B5962" w:rsidRPr="00C0259F" w:rsidRDefault="009B5962" w:rsidP="00BF2F22">
            <w:pPr>
              <w:jc w:val="both"/>
              <w:rPr>
                <w:b/>
                <w:bCs/>
                <w:lang w:val="lt-LT"/>
              </w:rPr>
            </w:pPr>
            <w:r w:rsidRPr="00C0259F">
              <w:rPr>
                <w:b/>
                <w:bCs/>
                <w:lang w:val="lt-LT"/>
              </w:rPr>
              <w:t xml:space="preserve">Lietuvos Respublikos vidaus </w:t>
            </w:r>
          </w:p>
          <w:p w14:paraId="228FA60D" w14:textId="77777777" w:rsidR="009B5962" w:rsidRPr="00C0259F" w:rsidRDefault="009B5962" w:rsidP="00BF2F22">
            <w:pPr>
              <w:jc w:val="both"/>
              <w:rPr>
                <w:b/>
                <w:bCs/>
                <w:lang w:val="lt-LT"/>
              </w:rPr>
            </w:pPr>
            <w:r w:rsidRPr="00C0259F">
              <w:rPr>
                <w:b/>
                <w:bCs/>
                <w:lang w:val="lt-LT"/>
              </w:rPr>
              <w:t>reikalų ministerija</w:t>
            </w:r>
          </w:p>
          <w:p w14:paraId="228FA60E" w14:textId="77777777" w:rsidR="009B5962" w:rsidRPr="00C0259F" w:rsidRDefault="009B5962" w:rsidP="00BF2F22">
            <w:pPr>
              <w:jc w:val="both"/>
              <w:rPr>
                <w:lang w:val="lt-LT"/>
              </w:rPr>
            </w:pPr>
          </w:p>
          <w:p w14:paraId="228FA60F" w14:textId="77777777" w:rsidR="00BF2F22" w:rsidRDefault="00BF2F22" w:rsidP="00BF2F22">
            <w:pPr>
              <w:rPr>
                <w:lang w:val="lt-LT"/>
              </w:rPr>
            </w:pPr>
          </w:p>
          <w:p w14:paraId="228FA610" w14:textId="77777777" w:rsidR="009B5962" w:rsidRPr="00C0259F" w:rsidRDefault="009B5962" w:rsidP="00BF2F22">
            <w:pPr>
              <w:rPr>
                <w:lang w:val="lt-LT"/>
              </w:rPr>
            </w:pPr>
            <w:r w:rsidRPr="00C0259F">
              <w:rPr>
                <w:lang w:val="lt-LT"/>
              </w:rPr>
              <w:t xml:space="preserve">Duomenys kaupiami ir saugomi Juridinių </w:t>
            </w:r>
          </w:p>
          <w:p w14:paraId="228FA611" w14:textId="77777777" w:rsidR="009B5962" w:rsidRPr="00C0259F" w:rsidRDefault="009B5962" w:rsidP="00BF2F22">
            <w:pPr>
              <w:rPr>
                <w:lang w:val="lt-LT"/>
              </w:rPr>
            </w:pPr>
            <w:r w:rsidRPr="00C0259F">
              <w:rPr>
                <w:lang w:val="lt-LT"/>
              </w:rPr>
              <w:t>asmenų registre, kodas 188601464</w:t>
            </w:r>
          </w:p>
          <w:p w14:paraId="228FA612" w14:textId="77777777" w:rsidR="009B5962" w:rsidRPr="00C0259F" w:rsidRDefault="009B5962" w:rsidP="00BF2F22">
            <w:pPr>
              <w:rPr>
                <w:lang w:val="lt-LT"/>
              </w:rPr>
            </w:pPr>
            <w:r w:rsidRPr="00C0259F">
              <w:rPr>
                <w:lang w:val="lt-LT"/>
              </w:rPr>
              <w:t xml:space="preserve">PVM mokėtojo kodas LT886014610 </w:t>
            </w:r>
          </w:p>
          <w:p w14:paraId="228FA613" w14:textId="77777777" w:rsidR="009B5962" w:rsidRPr="00C0259F" w:rsidRDefault="009B5962" w:rsidP="00BF2F22">
            <w:pPr>
              <w:rPr>
                <w:lang w:val="lt-LT"/>
              </w:rPr>
            </w:pPr>
            <w:r w:rsidRPr="00C0259F">
              <w:rPr>
                <w:lang w:val="lt-LT"/>
              </w:rPr>
              <w:t xml:space="preserve">Šventaragio g. 2, 01510 Vilnius                            </w:t>
            </w:r>
          </w:p>
          <w:p w14:paraId="228FA614" w14:textId="77777777" w:rsidR="009B5962" w:rsidRPr="00C0259F" w:rsidRDefault="009B5962" w:rsidP="00BF2F22">
            <w:pPr>
              <w:rPr>
                <w:lang w:val="lt-LT"/>
              </w:rPr>
            </w:pPr>
            <w:r w:rsidRPr="00C0259F">
              <w:rPr>
                <w:lang w:val="lt-LT"/>
              </w:rPr>
              <w:t>Tel.: (8 5) 271 7130</w:t>
            </w:r>
          </w:p>
          <w:p w14:paraId="228FA615" w14:textId="77777777" w:rsidR="009B5962" w:rsidRPr="00C0259F" w:rsidRDefault="009B5962" w:rsidP="00BF2F22">
            <w:pPr>
              <w:rPr>
                <w:lang w:val="lt-LT"/>
              </w:rPr>
            </w:pPr>
            <w:r w:rsidRPr="00C0259F">
              <w:rPr>
                <w:lang w:val="lt-LT"/>
              </w:rPr>
              <w:t xml:space="preserve">Faks.: (8 5) 271 8551 </w:t>
            </w:r>
          </w:p>
          <w:p w14:paraId="228FA616" w14:textId="77777777" w:rsidR="009B5962" w:rsidRPr="00C0259F" w:rsidRDefault="009B5962" w:rsidP="00BF2F22">
            <w:pPr>
              <w:rPr>
                <w:lang w:val="lt-LT"/>
              </w:rPr>
            </w:pPr>
            <w:r w:rsidRPr="00C0259F">
              <w:rPr>
                <w:lang w:val="lt-LT"/>
              </w:rPr>
              <w:t>El. paštas: bendrasisd@vrm.lt</w:t>
            </w:r>
          </w:p>
          <w:p w14:paraId="228FA617" w14:textId="77777777" w:rsidR="00002A34" w:rsidRDefault="009B5962" w:rsidP="00BF2F22">
            <w:pPr>
              <w:rPr>
                <w:lang w:eastAsia="lt-LT"/>
              </w:rPr>
            </w:pPr>
            <w:r w:rsidRPr="00C0259F">
              <w:rPr>
                <w:lang w:val="lt-LT"/>
              </w:rPr>
              <w:t xml:space="preserve">A. s. </w:t>
            </w:r>
            <w:r w:rsidR="005F41FF" w:rsidRPr="005F41FF">
              <w:rPr>
                <w:lang w:eastAsia="lt-LT"/>
              </w:rPr>
              <w:t>LT10</w:t>
            </w:r>
            <w:r w:rsidR="00002A34">
              <w:rPr>
                <w:lang w:eastAsia="lt-LT"/>
              </w:rPr>
              <w:t xml:space="preserve"> </w:t>
            </w:r>
            <w:r w:rsidR="005F41FF" w:rsidRPr="005F41FF">
              <w:rPr>
                <w:lang w:eastAsia="lt-LT"/>
              </w:rPr>
              <w:t>4010</w:t>
            </w:r>
            <w:r w:rsidR="00002A34">
              <w:rPr>
                <w:lang w:eastAsia="lt-LT"/>
              </w:rPr>
              <w:t xml:space="preserve"> </w:t>
            </w:r>
            <w:r w:rsidR="005F41FF" w:rsidRPr="005F41FF">
              <w:rPr>
                <w:lang w:eastAsia="lt-LT"/>
              </w:rPr>
              <w:t>0510</w:t>
            </w:r>
            <w:r w:rsidR="00002A34">
              <w:rPr>
                <w:lang w:eastAsia="lt-LT"/>
              </w:rPr>
              <w:t xml:space="preserve"> </w:t>
            </w:r>
            <w:r w:rsidR="005F41FF" w:rsidRPr="005F41FF">
              <w:rPr>
                <w:lang w:eastAsia="lt-LT"/>
              </w:rPr>
              <w:t>0490</w:t>
            </w:r>
            <w:r w:rsidR="00002A34">
              <w:rPr>
                <w:lang w:eastAsia="lt-LT"/>
              </w:rPr>
              <w:t xml:space="preserve"> </w:t>
            </w:r>
            <w:r w:rsidR="005F41FF" w:rsidRPr="005F41FF">
              <w:rPr>
                <w:lang w:eastAsia="lt-LT"/>
              </w:rPr>
              <w:t>6961</w:t>
            </w:r>
          </w:p>
          <w:p w14:paraId="228FA618" w14:textId="77777777" w:rsidR="009B5962" w:rsidRPr="00C0259F" w:rsidRDefault="009B5962" w:rsidP="00BF2F22">
            <w:pPr>
              <w:rPr>
                <w:lang w:val="lt-LT"/>
              </w:rPr>
            </w:pPr>
            <w:r w:rsidRPr="00C0259F">
              <w:rPr>
                <w:lang w:val="lt-LT"/>
              </w:rPr>
              <w:t xml:space="preserve">Luminor Bank AS </w:t>
            </w:r>
          </w:p>
          <w:p w14:paraId="228FA619" w14:textId="77777777" w:rsidR="009B5962" w:rsidRPr="00C0259F" w:rsidRDefault="009B5962" w:rsidP="00BF2F22">
            <w:pPr>
              <w:rPr>
                <w:lang w:val="lt-LT"/>
              </w:rPr>
            </w:pPr>
            <w:r w:rsidRPr="00C0259F">
              <w:rPr>
                <w:lang w:val="lt-LT"/>
              </w:rPr>
              <w:t>Banko kodas 40100</w:t>
            </w:r>
          </w:p>
          <w:p w14:paraId="228FA61A" w14:textId="77777777" w:rsidR="009B5962" w:rsidRPr="00C0259F" w:rsidRDefault="009B5962" w:rsidP="00BF2F22">
            <w:pPr>
              <w:jc w:val="both"/>
              <w:rPr>
                <w:lang w:val="lt-LT"/>
              </w:rPr>
            </w:pPr>
          </w:p>
          <w:p w14:paraId="228FA61B" w14:textId="77777777" w:rsidR="00C718C7" w:rsidRDefault="00C718C7" w:rsidP="00BF2F22">
            <w:pPr>
              <w:rPr>
                <w:lang w:val="lt-LT"/>
              </w:rPr>
            </w:pPr>
          </w:p>
          <w:p w14:paraId="228FA61C" w14:textId="77777777" w:rsidR="009B5962" w:rsidRPr="00C0259F" w:rsidRDefault="009B5962" w:rsidP="00BF2F22">
            <w:pPr>
              <w:rPr>
                <w:lang w:val="lt-LT"/>
              </w:rPr>
            </w:pPr>
            <w:r w:rsidRPr="00C0259F">
              <w:rPr>
                <w:lang w:val="lt-LT"/>
              </w:rPr>
              <w:t>Ministerijos kancleris</w:t>
            </w:r>
          </w:p>
          <w:p w14:paraId="228FA61D" w14:textId="77777777" w:rsidR="009B5962" w:rsidRPr="00C0259F" w:rsidRDefault="009B5962" w:rsidP="00BF2F22">
            <w:pPr>
              <w:ind w:right="340"/>
              <w:contextualSpacing/>
              <w:jc w:val="center"/>
              <w:rPr>
                <w:lang w:val="lt-LT"/>
              </w:rPr>
            </w:pPr>
            <w:r w:rsidRPr="00C0259F">
              <w:rPr>
                <w:lang w:val="lt-LT"/>
              </w:rPr>
              <w:t xml:space="preserve">                                          </w:t>
            </w:r>
          </w:p>
          <w:p w14:paraId="228FA61E" w14:textId="77777777" w:rsidR="009B5962" w:rsidRPr="00C0259F" w:rsidRDefault="009B5962" w:rsidP="00BF2F22">
            <w:pPr>
              <w:ind w:right="340"/>
              <w:contextualSpacing/>
              <w:jc w:val="center"/>
              <w:rPr>
                <w:lang w:val="lt-LT"/>
              </w:rPr>
            </w:pPr>
            <w:r w:rsidRPr="00C0259F">
              <w:rPr>
                <w:lang w:val="lt-LT"/>
              </w:rPr>
              <w:t xml:space="preserve">                                                       A. V.</w:t>
            </w:r>
          </w:p>
          <w:p w14:paraId="228FA61F" w14:textId="77777777" w:rsidR="009B5962" w:rsidRPr="00C0259F" w:rsidRDefault="009B5962" w:rsidP="00BF2F22">
            <w:pPr>
              <w:tabs>
                <w:tab w:val="left" w:pos="9630"/>
              </w:tabs>
              <w:rPr>
                <w:lang w:val="lt-LT"/>
              </w:rPr>
            </w:pPr>
          </w:p>
          <w:p w14:paraId="228FA620" w14:textId="77777777" w:rsidR="00883754" w:rsidRPr="002131BD" w:rsidRDefault="009B5962" w:rsidP="00BF2F22">
            <w:pPr>
              <w:ind w:right="175"/>
              <w:jc w:val="both"/>
              <w:rPr>
                <w:highlight w:val="lightGray"/>
                <w:lang w:val="lt-LT"/>
              </w:rPr>
            </w:pPr>
            <w:r w:rsidRPr="00C0259F">
              <w:rPr>
                <w:lang w:val="lt-LT"/>
              </w:rPr>
              <w:t>Valdemar Urban</w:t>
            </w:r>
          </w:p>
        </w:tc>
        <w:tc>
          <w:tcPr>
            <w:tcW w:w="4715" w:type="dxa"/>
          </w:tcPr>
          <w:p w14:paraId="228FA621" w14:textId="77777777" w:rsidR="00883754" w:rsidRPr="002131BD" w:rsidRDefault="00883754" w:rsidP="00BF2F22">
            <w:pPr>
              <w:pStyle w:val="Antrat1"/>
              <w:tabs>
                <w:tab w:val="left" w:pos="9630"/>
              </w:tabs>
              <w:ind w:right="8"/>
              <w:rPr>
                <w:rFonts w:eastAsia="Arial Unicode MS"/>
                <w:highlight w:val="lightGray"/>
              </w:rPr>
            </w:pPr>
          </w:p>
          <w:p w14:paraId="228FA622" w14:textId="77777777" w:rsidR="00883754" w:rsidRPr="00BF2F22" w:rsidRDefault="00883754" w:rsidP="00BF2F22">
            <w:pPr>
              <w:pStyle w:val="Antrat1"/>
              <w:tabs>
                <w:tab w:val="left" w:pos="9630"/>
              </w:tabs>
              <w:ind w:right="8"/>
              <w:rPr>
                <w:rFonts w:eastAsia="Arial Unicode MS"/>
              </w:rPr>
            </w:pPr>
            <w:r w:rsidRPr="00BF2F22">
              <w:rPr>
                <w:rFonts w:eastAsia="Arial Unicode MS"/>
              </w:rPr>
              <w:t>PASLAUGŲ TEIKĖJAS</w:t>
            </w:r>
          </w:p>
          <w:p w14:paraId="228FA623" w14:textId="77777777" w:rsidR="00883754" w:rsidRPr="00BF2F22" w:rsidRDefault="00883754" w:rsidP="00BF2F22">
            <w:pPr>
              <w:pStyle w:val="Lentele-ZET"/>
              <w:tabs>
                <w:tab w:val="left" w:pos="9630"/>
              </w:tabs>
              <w:spacing w:line="240" w:lineRule="auto"/>
              <w:ind w:right="8"/>
              <w:jc w:val="both"/>
              <w:rPr>
                <w:rFonts w:ascii="Times New Roman" w:hAnsi="Times New Roman" w:cs="Times New Roman"/>
                <w:b/>
                <w:sz w:val="24"/>
                <w:szCs w:val="24"/>
              </w:rPr>
            </w:pPr>
          </w:p>
          <w:p w14:paraId="228FA624" w14:textId="77777777" w:rsidR="001C7745" w:rsidRPr="00BF2F22" w:rsidRDefault="00486149" w:rsidP="00BF2F22">
            <w:pPr>
              <w:rPr>
                <w:lang w:val="lt-LT"/>
              </w:rPr>
            </w:pPr>
            <w:r w:rsidRPr="00C718C7">
              <w:rPr>
                <w:b/>
                <w:lang w:val="lt-LT"/>
              </w:rPr>
              <w:t>Ūkio subjektų grupė, sudaryta iš</w:t>
            </w:r>
            <w:r w:rsidRPr="00BF2F22">
              <w:rPr>
                <w:b/>
                <w:lang w:val="lt-LT"/>
              </w:rPr>
              <w:t xml:space="preserve"> UAB ,,Civitta“ </w:t>
            </w:r>
            <w:r w:rsidRPr="00C718C7">
              <w:rPr>
                <w:b/>
                <w:lang w:val="lt-LT"/>
              </w:rPr>
              <w:t>ir</w:t>
            </w:r>
            <w:r w:rsidRPr="00BF2F22">
              <w:rPr>
                <w:b/>
                <w:lang w:val="lt-LT"/>
              </w:rPr>
              <w:t xml:space="preserve"> UAB ,,Ekonominės konsultacijos ir tyrimai“</w:t>
            </w:r>
            <w:r w:rsidR="00D00AB2">
              <w:rPr>
                <w:b/>
                <w:lang w:val="lt-LT"/>
              </w:rPr>
              <w:t xml:space="preserve">, atstovaujama atsakingojo partnerio </w:t>
            </w:r>
            <w:r w:rsidR="00D00AB2" w:rsidRPr="00D00AB2">
              <w:rPr>
                <w:b/>
                <w:lang w:val="lt-LT"/>
              </w:rPr>
              <w:t>UAB ,,Civitta“</w:t>
            </w:r>
          </w:p>
          <w:p w14:paraId="228FA625" w14:textId="77777777" w:rsidR="001C7745" w:rsidRPr="00BF2F22" w:rsidRDefault="001C7745" w:rsidP="00BF2F22">
            <w:pPr>
              <w:rPr>
                <w:highlight w:val="lightGray"/>
                <w:lang w:val="lt-LT"/>
              </w:rPr>
            </w:pPr>
          </w:p>
          <w:p w14:paraId="228FA626" w14:textId="77777777" w:rsidR="001C7745" w:rsidRPr="00FA28C9" w:rsidRDefault="001C7745" w:rsidP="00BF2F22">
            <w:pPr>
              <w:tabs>
                <w:tab w:val="left" w:pos="720"/>
              </w:tabs>
              <w:rPr>
                <w:lang w:val="lt-LT"/>
              </w:rPr>
            </w:pPr>
            <w:r w:rsidRPr="00FA28C9">
              <w:rPr>
                <w:bCs/>
                <w:lang w:val="lt-LT"/>
              </w:rPr>
              <w:t xml:space="preserve">Duomenys kaupiami ir saugomi Juridinių asmenų registre, </w:t>
            </w:r>
            <w:r w:rsidRPr="00FA28C9">
              <w:rPr>
                <w:lang w:val="lt-LT"/>
              </w:rPr>
              <w:t xml:space="preserve">kodas </w:t>
            </w:r>
            <w:r w:rsidR="00B26B67" w:rsidRPr="00FA28C9">
              <w:rPr>
                <w:lang w:val="lt-LT"/>
              </w:rPr>
              <w:t>302477747</w:t>
            </w:r>
          </w:p>
          <w:p w14:paraId="228FA627" w14:textId="77777777" w:rsidR="001C7745" w:rsidRPr="002131BD" w:rsidRDefault="001C7745" w:rsidP="00BF2F22">
            <w:pPr>
              <w:tabs>
                <w:tab w:val="left" w:pos="720"/>
              </w:tabs>
              <w:rPr>
                <w:i/>
                <w:highlight w:val="lightGray"/>
                <w:lang w:val="lt-LT"/>
              </w:rPr>
            </w:pPr>
            <w:r w:rsidRPr="00BF2F22">
              <w:rPr>
                <w:lang w:val="lt-LT"/>
              </w:rPr>
              <w:t>PVM mokėtojo kodas</w:t>
            </w:r>
            <w:r w:rsidR="00675F42" w:rsidRPr="00BF2F22">
              <w:rPr>
                <w:lang w:val="lt-LT"/>
              </w:rPr>
              <w:t xml:space="preserve"> </w:t>
            </w:r>
            <w:r w:rsidR="00867CBC" w:rsidRPr="00BF2F22">
              <w:rPr>
                <w:lang w:val="lt-LT"/>
              </w:rPr>
              <w:t>LT</w:t>
            </w:r>
            <w:r w:rsidR="00BF2F22" w:rsidRPr="00BF2F22">
              <w:rPr>
                <w:lang w:val="lt-LT"/>
              </w:rPr>
              <w:t>100005180610</w:t>
            </w:r>
          </w:p>
          <w:p w14:paraId="228FA628" w14:textId="77777777" w:rsidR="001C7745" w:rsidRPr="00BF2F22" w:rsidRDefault="00BF2F22" w:rsidP="00BF2F22">
            <w:pPr>
              <w:tabs>
                <w:tab w:val="left" w:pos="720"/>
              </w:tabs>
              <w:rPr>
                <w:bCs/>
                <w:lang w:val="lt-LT"/>
              </w:rPr>
            </w:pPr>
            <w:r w:rsidRPr="00BF2F22">
              <w:rPr>
                <w:lang w:val="lt-LT"/>
              </w:rPr>
              <w:t>Gedimino</w:t>
            </w:r>
            <w:r w:rsidR="00867CBC" w:rsidRPr="00BF2F22">
              <w:rPr>
                <w:lang w:val="lt-LT"/>
              </w:rPr>
              <w:t xml:space="preserve"> pr. </w:t>
            </w:r>
            <w:r w:rsidRPr="00BF2F22">
              <w:rPr>
                <w:lang w:val="lt-LT"/>
              </w:rPr>
              <w:t>27</w:t>
            </w:r>
            <w:r w:rsidR="00867CBC" w:rsidRPr="00BF2F22">
              <w:rPr>
                <w:lang w:val="lt-LT"/>
              </w:rPr>
              <w:t xml:space="preserve">, </w:t>
            </w:r>
            <w:r w:rsidRPr="00BF2F22">
              <w:rPr>
                <w:lang w:val="lt-LT"/>
              </w:rPr>
              <w:t>01104</w:t>
            </w:r>
            <w:r w:rsidR="002C150E" w:rsidRPr="00BF2F22">
              <w:rPr>
                <w:lang w:val="lt-LT"/>
              </w:rPr>
              <w:t xml:space="preserve"> </w:t>
            </w:r>
            <w:r w:rsidR="00867CBC" w:rsidRPr="00BF2F22">
              <w:rPr>
                <w:lang w:val="lt-LT"/>
              </w:rPr>
              <w:t>Vilnius</w:t>
            </w:r>
          </w:p>
          <w:p w14:paraId="228FA629" w14:textId="7331762F" w:rsidR="006F4979" w:rsidRPr="00BF2F22" w:rsidRDefault="001C7745" w:rsidP="00BF2F22">
            <w:pPr>
              <w:tabs>
                <w:tab w:val="left" w:pos="720"/>
              </w:tabs>
              <w:rPr>
                <w:i/>
                <w:lang w:val="lt-LT"/>
              </w:rPr>
            </w:pPr>
            <w:r w:rsidRPr="00BF2F22">
              <w:rPr>
                <w:lang w:val="lt-LT"/>
              </w:rPr>
              <w:t>Tel.</w:t>
            </w:r>
            <w:r w:rsidR="00AF3371" w:rsidRPr="00BF2F22">
              <w:rPr>
                <w:lang w:val="lt-LT"/>
              </w:rPr>
              <w:t>:</w:t>
            </w:r>
            <w:r w:rsidRPr="00BF2F22">
              <w:rPr>
                <w:lang w:val="lt-LT"/>
              </w:rPr>
              <w:t xml:space="preserve"> </w:t>
            </w:r>
            <w:r w:rsidR="00BF2F22" w:rsidRPr="00BF2F22">
              <w:rPr>
                <w:lang w:val="lt-LT"/>
              </w:rPr>
              <w:t>8 685 2668</w:t>
            </w:r>
            <w:r w:rsidR="00696C0C">
              <w:rPr>
                <w:lang w:val="lt-LT"/>
              </w:rPr>
              <w:t>0</w:t>
            </w:r>
          </w:p>
          <w:p w14:paraId="228FA62A" w14:textId="77777777" w:rsidR="002F5651" w:rsidRPr="00D00AB2" w:rsidRDefault="002F5651" w:rsidP="00BF2F22">
            <w:pPr>
              <w:tabs>
                <w:tab w:val="left" w:pos="720"/>
              </w:tabs>
              <w:rPr>
                <w:lang w:val="lt-LT"/>
              </w:rPr>
            </w:pPr>
            <w:r w:rsidRPr="00D00AB2">
              <w:rPr>
                <w:lang w:val="lt-LT"/>
              </w:rPr>
              <w:t xml:space="preserve">El. paštas: </w:t>
            </w:r>
            <w:r w:rsidR="00BF2F22" w:rsidRPr="00D00AB2">
              <w:rPr>
                <w:lang w:val="lt-LT"/>
              </w:rPr>
              <w:t>in</w:t>
            </w:r>
            <w:r w:rsidR="00867CBC" w:rsidRPr="00D00AB2">
              <w:rPr>
                <w:lang w:val="lt-LT"/>
              </w:rPr>
              <w:t>fo</w:t>
            </w:r>
            <w:r w:rsidR="00867CBC" w:rsidRPr="00D00AB2">
              <w:rPr>
                <w:lang w:val="en-US"/>
              </w:rPr>
              <w:t>@</w:t>
            </w:r>
            <w:r w:rsidR="00BF2F22" w:rsidRPr="00D00AB2">
              <w:rPr>
                <w:lang w:val="en-US"/>
              </w:rPr>
              <w:t>civitta</w:t>
            </w:r>
            <w:r w:rsidR="00867CBC" w:rsidRPr="00D00AB2">
              <w:rPr>
                <w:lang w:val="lt-LT"/>
              </w:rPr>
              <w:t>.lt</w:t>
            </w:r>
          </w:p>
          <w:p w14:paraId="228FA62B" w14:textId="77777777" w:rsidR="001C7745" w:rsidRPr="00D00AB2" w:rsidRDefault="006F4979" w:rsidP="00BF2F22">
            <w:pPr>
              <w:tabs>
                <w:tab w:val="left" w:pos="720"/>
              </w:tabs>
              <w:rPr>
                <w:i/>
                <w:lang w:val="lt-LT"/>
              </w:rPr>
            </w:pPr>
            <w:r w:rsidRPr="00D00AB2">
              <w:rPr>
                <w:lang w:val="lt-LT"/>
              </w:rPr>
              <w:t>A. s.</w:t>
            </w:r>
            <w:r w:rsidR="001C7745" w:rsidRPr="00D00AB2">
              <w:rPr>
                <w:lang w:val="lt-LT"/>
              </w:rPr>
              <w:t xml:space="preserve"> LT</w:t>
            </w:r>
            <w:r w:rsidR="00BF2F22" w:rsidRPr="00D00AB2">
              <w:rPr>
                <w:lang w:val="lt-LT"/>
              </w:rPr>
              <w:t>40</w:t>
            </w:r>
            <w:r w:rsidR="00867CBC" w:rsidRPr="00D00AB2">
              <w:rPr>
                <w:lang w:val="lt-LT"/>
              </w:rPr>
              <w:t xml:space="preserve"> 7300 010</w:t>
            </w:r>
            <w:r w:rsidR="00BF2F22" w:rsidRPr="00D00AB2">
              <w:rPr>
                <w:lang w:val="lt-LT"/>
              </w:rPr>
              <w:t>1</w:t>
            </w:r>
            <w:r w:rsidR="00867CBC" w:rsidRPr="00D00AB2">
              <w:rPr>
                <w:lang w:val="lt-LT"/>
              </w:rPr>
              <w:t xml:space="preserve"> </w:t>
            </w:r>
            <w:r w:rsidR="00BF2F22" w:rsidRPr="00D00AB2">
              <w:rPr>
                <w:lang w:val="lt-LT"/>
              </w:rPr>
              <w:t>2408</w:t>
            </w:r>
            <w:r w:rsidR="00867CBC" w:rsidRPr="00D00AB2">
              <w:rPr>
                <w:lang w:val="lt-LT"/>
              </w:rPr>
              <w:t xml:space="preserve"> </w:t>
            </w:r>
            <w:r w:rsidR="00BF2F22" w:rsidRPr="00D00AB2">
              <w:rPr>
                <w:lang w:val="lt-LT"/>
              </w:rPr>
              <w:t>7168</w:t>
            </w:r>
          </w:p>
          <w:p w14:paraId="228FA62C" w14:textId="77777777" w:rsidR="001C7745" w:rsidRPr="00D00AB2" w:rsidRDefault="00867CBC" w:rsidP="00BF2F22">
            <w:pPr>
              <w:rPr>
                <w:lang w:val="lt-LT"/>
              </w:rPr>
            </w:pPr>
            <w:r w:rsidRPr="00D00AB2">
              <w:rPr>
                <w:lang w:val="lt-LT"/>
              </w:rPr>
              <w:t>„Swedbank“ AB</w:t>
            </w:r>
          </w:p>
          <w:p w14:paraId="228FA62D" w14:textId="77777777" w:rsidR="001C7745" w:rsidRPr="00BF2F22" w:rsidRDefault="006F4979" w:rsidP="00BF2F22">
            <w:pPr>
              <w:tabs>
                <w:tab w:val="left" w:pos="9360"/>
              </w:tabs>
              <w:rPr>
                <w:b/>
                <w:i/>
                <w:lang w:val="lt-LT"/>
              </w:rPr>
            </w:pPr>
            <w:r w:rsidRPr="00D00AB2">
              <w:rPr>
                <w:lang w:val="lt-LT"/>
              </w:rPr>
              <w:t xml:space="preserve">Banko kodas </w:t>
            </w:r>
            <w:r w:rsidR="00867CBC" w:rsidRPr="00D00AB2">
              <w:rPr>
                <w:lang w:val="lt-LT"/>
              </w:rPr>
              <w:t>73000</w:t>
            </w:r>
          </w:p>
          <w:p w14:paraId="228FA62E" w14:textId="77777777" w:rsidR="001C7745" w:rsidRPr="002131BD" w:rsidRDefault="001C7745" w:rsidP="00BF2F22">
            <w:pPr>
              <w:rPr>
                <w:color w:val="000000"/>
                <w:sz w:val="16"/>
                <w:szCs w:val="16"/>
                <w:highlight w:val="lightGray"/>
                <w:lang w:val="lt-LT"/>
              </w:rPr>
            </w:pPr>
          </w:p>
          <w:p w14:paraId="228FA62F" w14:textId="77777777" w:rsidR="001C7745" w:rsidRPr="002131BD" w:rsidRDefault="001C7745" w:rsidP="00BF2F22">
            <w:pPr>
              <w:rPr>
                <w:color w:val="000000"/>
                <w:highlight w:val="lightGray"/>
                <w:lang w:val="lt-LT"/>
              </w:rPr>
            </w:pPr>
          </w:p>
          <w:p w14:paraId="228FA630" w14:textId="77777777" w:rsidR="00C71BB6" w:rsidRPr="00FA28C9" w:rsidRDefault="00FA28C9" w:rsidP="00FA28C9">
            <w:pPr>
              <w:rPr>
                <w:color w:val="000000"/>
                <w:lang w:val="lt-LT"/>
              </w:rPr>
            </w:pPr>
            <w:r w:rsidRPr="00FA28C9">
              <w:rPr>
                <w:color w:val="000000"/>
                <w:lang w:val="lt-LT"/>
              </w:rPr>
              <w:t>Asocijuotas partneris</w:t>
            </w:r>
            <w:r w:rsidR="006F4979" w:rsidRPr="00FA28C9">
              <w:rPr>
                <w:color w:val="000000"/>
                <w:lang w:val="lt-LT"/>
              </w:rPr>
              <w:t xml:space="preserve">                                     </w:t>
            </w:r>
          </w:p>
          <w:p w14:paraId="228FA631" w14:textId="77777777" w:rsidR="00FA28C9" w:rsidRDefault="00C71BB6" w:rsidP="00BF2F22">
            <w:pPr>
              <w:pStyle w:val="Sraopastraipa"/>
              <w:jc w:val="center"/>
              <w:rPr>
                <w:color w:val="000000"/>
                <w:lang w:val="lt-LT"/>
              </w:rPr>
            </w:pPr>
            <w:r w:rsidRPr="00FA28C9">
              <w:rPr>
                <w:color w:val="000000"/>
                <w:lang w:val="lt-LT"/>
              </w:rPr>
              <w:t xml:space="preserve">                       </w:t>
            </w:r>
          </w:p>
          <w:p w14:paraId="228FA632" w14:textId="77777777" w:rsidR="001C7745" w:rsidRPr="00FA28C9" w:rsidRDefault="00FA28C9" w:rsidP="00BF2F22">
            <w:pPr>
              <w:pStyle w:val="Sraopastraipa"/>
              <w:jc w:val="center"/>
              <w:rPr>
                <w:color w:val="000000"/>
                <w:lang w:val="lt-LT"/>
              </w:rPr>
            </w:pPr>
            <w:r>
              <w:rPr>
                <w:color w:val="000000"/>
                <w:lang w:val="lt-LT"/>
              </w:rPr>
              <w:t xml:space="preserve">        </w:t>
            </w:r>
            <w:r w:rsidR="006F4979" w:rsidRPr="00FA28C9">
              <w:rPr>
                <w:color w:val="000000"/>
                <w:lang w:val="lt-LT"/>
              </w:rPr>
              <w:t xml:space="preserve">A. </w:t>
            </w:r>
            <w:r w:rsidR="001C7745" w:rsidRPr="00FA28C9">
              <w:rPr>
                <w:color w:val="000000"/>
                <w:lang w:val="lt-LT"/>
              </w:rPr>
              <w:t>V.</w:t>
            </w:r>
          </w:p>
          <w:p w14:paraId="228FA633" w14:textId="77777777" w:rsidR="00883754" w:rsidRPr="00FA28C9" w:rsidRDefault="00883754" w:rsidP="00BF2F22">
            <w:pPr>
              <w:tabs>
                <w:tab w:val="left" w:pos="720"/>
                <w:tab w:val="left" w:pos="9630"/>
              </w:tabs>
              <w:ind w:right="8"/>
              <w:rPr>
                <w:lang w:val="lt-LT"/>
              </w:rPr>
            </w:pPr>
          </w:p>
          <w:p w14:paraId="228FA634" w14:textId="77777777" w:rsidR="00FA28C9" w:rsidRPr="00CB734A" w:rsidRDefault="00FA28C9" w:rsidP="00BF2F22">
            <w:pPr>
              <w:tabs>
                <w:tab w:val="left" w:pos="720"/>
                <w:tab w:val="left" w:pos="9630"/>
              </w:tabs>
              <w:ind w:right="8"/>
              <w:rPr>
                <w:lang w:val="lt-LT"/>
              </w:rPr>
            </w:pPr>
            <w:r w:rsidRPr="00FA28C9">
              <w:rPr>
                <w:lang w:val="lt-LT"/>
              </w:rPr>
              <w:t>Egidijus Skrodenis</w:t>
            </w:r>
          </w:p>
        </w:tc>
      </w:tr>
    </w:tbl>
    <w:p w14:paraId="228FA636" w14:textId="77777777" w:rsidR="00C17C63" w:rsidRPr="00661B3A" w:rsidRDefault="00D97C1D" w:rsidP="009B5962">
      <w:pPr>
        <w:rPr>
          <w:lang w:val="lt-LT"/>
        </w:rPr>
      </w:pPr>
    </w:p>
    <w:sectPr w:rsidR="00C17C63" w:rsidRPr="00661B3A" w:rsidSect="002F1ADD">
      <w:headerReference w:type="even" r:id="rId9"/>
      <w:headerReference w:type="default" r:id="rId10"/>
      <w:pgSz w:w="11906" w:h="16838" w:code="9"/>
      <w:pgMar w:top="1134"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4B926" w14:textId="77777777" w:rsidR="00D97C1D" w:rsidRDefault="00D97C1D" w:rsidP="00547D05">
      <w:r>
        <w:separator/>
      </w:r>
    </w:p>
  </w:endnote>
  <w:endnote w:type="continuationSeparator" w:id="0">
    <w:p w14:paraId="33AF33D2" w14:textId="77777777" w:rsidR="00D97C1D" w:rsidRDefault="00D97C1D"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E88C9" w14:textId="77777777" w:rsidR="00D97C1D" w:rsidRDefault="00D97C1D" w:rsidP="00547D05">
      <w:r>
        <w:separator/>
      </w:r>
    </w:p>
  </w:footnote>
  <w:footnote w:type="continuationSeparator" w:id="0">
    <w:p w14:paraId="4D8EADBB" w14:textId="77777777" w:rsidR="00D97C1D" w:rsidRDefault="00D97C1D"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FA63D"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28FA63E" w14:textId="77777777" w:rsidR="00A35CD8" w:rsidRDefault="00D97C1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FA63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06426E">
      <w:rPr>
        <w:rStyle w:val="Puslapionumeris"/>
        <w:noProof/>
        <w:sz w:val="24"/>
        <w:szCs w:val="24"/>
      </w:rPr>
      <w:t>4</w:t>
    </w:r>
    <w:r w:rsidRPr="00E61E79">
      <w:rPr>
        <w:rStyle w:val="Puslapionumeris"/>
        <w:sz w:val="24"/>
        <w:szCs w:val="24"/>
      </w:rPr>
      <w:fldChar w:fldCharType="end"/>
    </w:r>
  </w:p>
  <w:p w14:paraId="228FA640" w14:textId="77777777" w:rsidR="00A35CD8" w:rsidRDefault="00D97C1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928"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D6E6016"/>
    <w:multiLevelType w:val="hybridMultilevel"/>
    <w:tmpl w:val="B2DACBF8"/>
    <w:lvl w:ilvl="0" w:tplc="F4C4CE74">
      <w:start w:val="1"/>
      <w:numFmt w:val="decimal"/>
      <w:lvlText w:val="%1)"/>
      <w:lvlJc w:val="left"/>
      <w:pPr>
        <w:ind w:left="717" w:hanging="360"/>
      </w:pPr>
    </w:lvl>
    <w:lvl w:ilvl="1" w:tplc="04270019">
      <w:start w:val="1"/>
      <w:numFmt w:val="lowerLetter"/>
      <w:lvlText w:val="%2."/>
      <w:lvlJc w:val="left"/>
      <w:pPr>
        <w:ind w:left="1437" w:hanging="360"/>
      </w:pPr>
    </w:lvl>
    <w:lvl w:ilvl="2" w:tplc="0427001B">
      <w:start w:val="1"/>
      <w:numFmt w:val="lowerRoman"/>
      <w:lvlText w:val="%3."/>
      <w:lvlJc w:val="right"/>
      <w:pPr>
        <w:ind w:left="2157" w:hanging="180"/>
      </w:pPr>
    </w:lvl>
    <w:lvl w:ilvl="3" w:tplc="0427000F">
      <w:start w:val="1"/>
      <w:numFmt w:val="decimal"/>
      <w:lvlText w:val="%4."/>
      <w:lvlJc w:val="left"/>
      <w:pPr>
        <w:ind w:left="2877" w:hanging="360"/>
      </w:pPr>
    </w:lvl>
    <w:lvl w:ilvl="4" w:tplc="04270019">
      <w:start w:val="1"/>
      <w:numFmt w:val="lowerLetter"/>
      <w:lvlText w:val="%5."/>
      <w:lvlJc w:val="left"/>
      <w:pPr>
        <w:ind w:left="3597" w:hanging="360"/>
      </w:pPr>
    </w:lvl>
    <w:lvl w:ilvl="5" w:tplc="0427001B">
      <w:start w:val="1"/>
      <w:numFmt w:val="lowerRoman"/>
      <w:lvlText w:val="%6."/>
      <w:lvlJc w:val="right"/>
      <w:pPr>
        <w:ind w:left="4317" w:hanging="180"/>
      </w:pPr>
    </w:lvl>
    <w:lvl w:ilvl="6" w:tplc="0427000F">
      <w:start w:val="1"/>
      <w:numFmt w:val="decimal"/>
      <w:lvlText w:val="%7."/>
      <w:lvlJc w:val="left"/>
      <w:pPr>
        <w:ind w:left="5037" w:hanging="360"/>
      </w:pPr>
    </w:lvl>
    <w:lvl w:ilvl="7" w:tplc="04270019">
      <w:start w:val="1"/>
      <w:numFmt w:val="lowerLetter"/>
      <w:lvlText w:val="%8."/>
      <w:lvlJc w:val="left"/>
      <w:pPr>
        <w:ind w:left="5757" w:hanging="360"/>
      </w:pPr>
    </w:lvl>
    <w:lvl w:ilvl="8" w:tplc="0427001B">
      <w:start w:val="1"/>
      <w:numFmt w:val="lowerRoman"/>
      <w:lvlText w:val="%9."/>
      <w:lvlJc w:val="right"/>
      <w:pPr>
        <w:ind w:left="6477"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446C8"/>
    <w:multiLevelType w:val="multilevel"/>
    <w:tmpl w:val="C1206092"/>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A4EF5"/>
    <w:multiLevelType w:val="multilevel"/>
    <w:tmpl w:val="C11249C6"/>
    <w:lvl w:ilvl="0">
      <w:start w:val="10"/>
      <w:numFmt w:val="decimal"/>
      <w:lvlText w:val="%1."/>
      <w:lvlJc w:val="left"/>
      <w:pPr>
        <w:ind w:left="780" w:hanging="780"/>
      </w:pPr>
      <w:rPr>
        <w:rFonts w:hint="default"/>
      </w:rPr>
    </w:lvl>
    <w:lvl w:ilvl="1">
      <w:start w:val="11"/>
      <w:numFmt w:val="decimal"/>
      <w:lvlText w:val="%1.%2."/>
      <w:lvlJc w:val="left"/>
      <w:pPr>
        <w:ind w:left="993" w:hanging="780"/>
      </w:pPr>
      <w:rPr>
        <w:rFonts w:hint="default"/>
      </w:rPr>
    </w:lvl>
    <w:lvl w:ilvl="2">
      <w:start w:val="1"/>
      <w:numFmt w:val="decimal"/>
      <w:lvlText w:val="%1.%2.%3."/>
      <w:lvlJc w:val="left"/>
      <w:pPr>
        <w:ind w:left="1206" w:hanging="780"/>
      </w:pPr>
      <w:rPr>
        <w:rFonts w:hint="default"/>
      </w:rPr>
    </w:lvl>
    <w:lvl w:ilvl="3">
      <w:start w:val="1"/>
      <w:numFmt w:val="decimal"/>
      <w:lvlText w:val="%1.%2.%3.%4."/>
      <w:lvlJc w:val="left"/>
      <w:pPr>
        <w:ind w:left="1419" w:hanging="7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3B915974"/>
    <w:multiLevelType w:val="multilevel"/>
    <w:tmpl w:val="F0AA40F4"/>
    <w:lvl w:ilvl="0">
      <w:start w:val="9"/>
      <w:numFmt w:val="decimal"/>
      <w:lvlText w:val="%1."/>
      <w:lvlJc w:val="left"/>
      <w:pPr>
        <w:ind w:left="360" w:hanging="360"/>
      </w:pPr>
      <w:rPr>
        <w:rFonts w:hint="default"/>
      </w:rPr>
    </w:lvl>
    <w:lvl w:ilvl="1">
      <w:start w:val="1"/>
      <w:numFmt w:val="decimal"/>
      <w:lvlText w:val="%1.%2."/>
      <w:lvlJc w:val="left"/>
      <w:pPr>
        <w:ind w:left="573"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5"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1"/>
  </w:num>
  <w:num w:numId="3">
    <w:abstractNumId w:val="9"/>
  </w:num>
  <w:num w:numId="4">
    <w:abstractNumId w:val="0"/>
  </w:num>
  <w:num w:numId="5">
    <w:abstractNumId w:val="12"/>
  </w:num>
  <w:num w:numId="6">
    <w:abstractNumId w:val="23"/>
  </w:num>
  <w:num w:numId="7">
    <w:abstractNumId w:val="11"/>
  </w:num>
  <w:num w:numId="8">
    <w:abstractNumId w:val="6"/>
  </w:num>
  <w:num w:numId="9">
    <w:abstractNumId w:val="2"/>
  </w:num>
  <w:num w:numId="10">
    <w:abstractNumId w:val="3"/>
  </w:num>
  <w:num w:numId="11">
    <w:abstractNumId w:val="8"/>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5"/>
  </w:num>
  <w:num w:numId="15">
    <w:abstractNumId w:val="22"/>
  </w:num>
  <w:num w:numId="16">
    <w:abstractNumId w:val="16"/>
  </w:num>
  <w:num w:numId="17">
    <w:abstractNumId w:val="17"/>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7"/>
  </w:num>
  <w:num w:numId="22">
    <w:abstractNumId w:val="1"/>
  </w:num>
  <w:num w:numId="23">
    <w:abstractNumId w:val="4"/>
  </w:num>
  <w:num w:numId="24">
    <w:abstractNumId w:val="13"/>
  </w:num>
  <w:num w:numId="25">
    <w:abstractNumId w:val="10"/>
  </w:num>
  <w:num w:numId="26">
    <w:abstractNumId w:val="14"/>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2A34"/>
    <w:rsid w:val="000034C0"/>
    <w:rsid w:val="00003605"/>
    <w:rsid w:val="000043FC"/>
    <w:rsid w:val="000118E5"/>
    <w:rsid w:val="00011BB9"/>
    <w:rsid w:val="00011E27"/>
    <w:rsid w:val="000126AF"/>
    <w:rsid w:val="00022004"/>
    <w:rsid w:val="00025029"/>
    <w:rsid w:val="000256D1"/>
    <w:rsid w:val="00036604"/>
    <w:rsid w:val="0004034E"/>
    <w:rsid w:val="0004325C"/>
    <w:rsid w:val="0004778E"/>
    <w:rsid w:val="0005061D"/>
    <w:rsid w:val="000507C1"/>
    <w:rsid w:val="00051596"/>
    <w:rsid w:val="00053577"/>
    <w:rsid w:val="0005427A"/>
    <w:rsid w:val="000566C2"/>
    <w:rsid w:val="0006426E"/>
    <w:rsid w:val="00064E3E"/>
    <w:rsid w:val="00065BD3"/>
    <w:rsid w:val="00067649"/>
    <w:rsid w:val="00070A00"/>
    <w:rsid w:val="00083095"/>
    <w:rsid w:val="00086282"/>
    <w:rsid w:val="00090434"/>
    <w:rsid w:val="00092085"/>
    <w:rsid w:val="0009460E"/>
    <w:rsid w:val="0009552E"/>
    <w:rsid w:val="000973D3"/>
    <w:rsid w:val="00097E51"/>
    <w:rsid w:val="000B02B4"/>
    <w:rsid w:val="000C0AB0"/>
    <w:rsid w:val="000C2762"/>
    <w:rsid w:val="000C6E24"/>
    <w:rsid w:val="000D5409"/>
    <w:rsid w:val="000D770F"/>
    <w:rsid w:val="000E0063"/>
    <w:rsid w:val="000E0988"/>
    <w:rsid w:val="000E641B"/>
    <w:rsid w:val="000E67DB"/>
    <w:rsid w:val="000F0DA6"/>
    <w:rsid w:val="000F673B"/>
    <w:rsid w:val="00106655"/>
    <w:rsid w:val="00113425"/>
    <w:rsid w:val="001146B2"/>
    <w:rsid w:val="001227E5"/>
    <w:rsid w:val="00124D03"/>
    <w:rsid w:val="00134573"/>
    <w:rsid w:val="001357AE"/>
    <w:rsid w:val="00141D58"/>
    <w:rsid w:val="0014217C"/>
    <w:rsid w:val="00143F31"/>
    <w:rsid w:val="00144989"/>
    <w:rsid w:val="00144C10"/>
    <w:rsid w:val="00146D49"/>
    <w:rsid w:val="001542BC"/>
    <w:rsid w:val="00157F71"/>
    <w:rsid w:val="00161EDC"/>
    <w:rsid w:val="00162481"/>
    <w:rsid w:val="00162981"/>
    <w:rsid w:val="00164ED8"/>
    <w:rsid w:val="0016691F"/>
    <w:rsid w:val="00167270"/>
    <w:rsid w:val="001678B8"/>
    <w:rsid w:val="00167A2F"/>
    <w:rsid w:val="00180068"/>
    <w:rsid w:val="001816AB"/>
    <w:rsid w:val="0018353A"/>
    <w:rsid w:val="00186D4D"/>
    <w:rsid w:val="00186DE4"/>
    <w:rsid w:val="0018782C"/>
    <w:rsid w:val="00192C11"/>
    <w:rsid w:val="00196E49"/>
    <w:rsid w:val="001978FB"/>
    <w:rsid w:val="00197C47"/>
    <w:rsid w:val="001A0F62"/>
    <w:rsid w:val="001A253F"/>
    <w:rsid w:val="001A5C68"/>
    <w:rsid w:val="001A7D86"/>
    <w:rsid w:val="001B0244"/>
    <w:rsid w:val="001B1460"/>
    <w:rsid w:val="001B16B5"/>
    <w:rsid w:val="001B38D0"/>
    <w:rsid w:val="001C19E6"/>
    <w:rsid w:val="001C6643"/>
    <w:rsid w:val="001C6690"/>
    <w:rsid w:val="001C7745"/>
    <w:rsid w:val="001C7B4A"/>
    <w:rsid w:val="001D0FE1"/>
    <w:rsid w:val="001E11F2"/>
    <w:rsid w:val="001E3313"/>
    <w:rsid w:val="001E38C4"/>
    <w:rsid w:val="001E4200"/>
    <w:rsid w:val="001E5458"/>
    <w:rsid w:val="001F185D"/>
    <w:rsid w:val="001F712E"/>
    <w:rsid w:val="00201C67"/>
    <w:rsid w:val="0020498C"/>
    <w:rsid w:val="002131BD"/>
    <w:rsid w:val="00213FBF"/>
    <w:rsid w:val="00216AAF"/>
    <w:rsid w:val="00220BCF"/>
    <w:rsid w:val="002252BB"/>
    <w:rsid w:val="002255B5"/>
    <w:rsid w:val="0022632F"/>
    <w:rsid w:val="00233797"/>
    <w:rsid w:val="00237722"/>
    <w:rsid w:val="00241108"/>
    <w:rsid w:val="0024182B"/>
    <w:rsid w:val="00242E30"/>
    <w:rsid w:val="00244C0F"/>
    <w:rsid w:val="00245B5C"/>
    <w:rsid w:val="002533A3"/>
    <w:rsid w:val="00253632"/>
    <w:rsid w:val="0025464A"/>
    <w:rsid w:val="0025793C"/>
    <w:rsid w:val="002701DB"/>
    <w:rsid w:val="00272B62"/>
    <w:rsid w:val="00274FDC"/>
    <w:rsid w:val="00277968"/>
    <w:rsid w:val="0028039B"/>
    <w:rsid w:val="00282FB9"/>
    <w:rsid w:val="00286E81"/>
    <w:rsid w:val="00287B1B"/>
    <w:rsid w:val="002902C7"/>
    <w:rsid w:val="00291F21"/>
    <w:rsid w:val="002974A6"/>
    <w:rsid w:val="002A0279"/>
    <w:rsid w:val="002A123E"/>
    <w:rsid w:val="002A1C13"/>
    <w:rsid w:val="002A4AE2"/>
    <w:rsid w:val="002A5C4B"/>
    <w:rsid w:val="002B09F4"/>
    <w:rsid w:val="002B20D5"/>
    <w:rsid w:val="002B356C"/>
    <w:rsid w:val="002B46E6"/>
    <w:rsid w:val="002B7AEF"/>
    <w:rsid w:val="002B7EB5"/>
    <w:rsid w:val="002C080E"/>
    <w:rsid w:val="002C150E"/>
    <w:rsid w:val="002C1AF5"/>
    <w:rsid w:val="002D3BAB"/>
    <w:rsid w:val="002E2410"/>
    <w:rsid w:val="002E28E0"/>
    <w:rsid w:val="002E3334"/>
    <w:rsid w:val="002E3BEB"/>
    <w:rsid w:val="002E76D0"/>
    <w:rsid w:val="002F1ADD"/>
    <w:rsid w:val="002F240B"/>
    <w:rsid w:val="002F3E7D"/>
    <w:rsid w:val="002F4278"/>
    <w:rsid w:val="002F5651"/>
    <w:rsid w:val="002F7F0B"/>
    <w:rsid w:val="00300C22"/>
    <w:rsid w:val="00304F01"/>
    <w:rsid w:val="003166EF"/>
    <w:rsid w:val="00317817"/>
    <w:rsid w:val="00317E7D"/>
    <w:rsid w:val="00321EA0"/>
    <w:rsid w:val="00323BC2"/>
    <w:rsid w:val="00327261"/>
    <w:rsid w:val="003277AE"/>
    <w:rsid w:val="00332024"/>
    <w:rsid w:val="00333ED4"/>
    <w:rsid w:val="003340FC"/>
    <w:rsid w:val="00340F8A"/>
    <w:rsid w:val="00342059"/>
    <w:rsid w:val="0035187D"/>
    <w:rsid w:val="00352A29"/>
    <w:rsid w:val="00355EDD"/>
    <w:rsid w:val="00357436"/>
    <w:rsid w:val="00357F9F"/>
    <w:rsid w:val="00360CF8"/>
    <w:rsid w:val="00362278"/>
    <w:rsid w:val="00362F69"/>
    <w:rsid w:val="0036307B"/>
    <w:rsid w:val="00367C03"/>
    <w:rsid w:val="00375818"/>
    <w:rsid w:val="00375EAD"/>
    <w:rsid w:val="003803CD"/>
    <w:rsid w:val="00381711"/>
    <w:rsid w:val="00391229"/>
    <w:rsid w:val="00391A94"/>
    <w:rsid w:val="00396A9D"/>
    <w:rsid w:val="003A7493"/>
    <w:rsid w:val="003B64BD"/>
    <w:rsid w:val="003C1E74"/>
    <w:rsid w:val="003C1EB3"/>
    <w:rsid w:val="003C4A12"/>
    <w:rsid w:val="003C5623"/>
    <w:rsid w:val="003C67A3"/>
    <w:rsid w:val="003D025A"/>
    <w:rsid w:val="003D1456"/>
    <w:rsid w:val="003D2C3B"/>
    <w:rsid w:val="003D2F16"/>
    <w:rsid w:val="003D49BC"/>
    <w:rsid w:val="003D4DA1"/>
    <w:rsid w:val="003D5EC4"/>
    <w:rsid w:val="003E5E1B"/>
    <w:rsid w:val="003E65F5"/>
    <w:rsid w:val="003E7013"/>
    <w:rsid w:val="003E717F"/>
    <w:rsid w:val="003F099F"/>
    <w:rsid w:val="003F53E6"/>
    <w:rsid w:val="003F561A"/>
    <w:rsid w:val="003F625B"/>
    <w:rsid w:val="004029B5"/>
    <w:rsid w:val="00404246"/>
    <w:rsid w:val="004046AB"/>
    <w:rsid w:val="00407A32"/>
    <w:rsid w:val="004163F7"/>
    <w:rsid w:val="00432550"/>
    <w:rsid w:val="00434526"/>
    <w:rsid w:val="00442ECB"/>
    <w:rsid w:val="00443B73"/>
    <w:rsid w:val="0045259B"/>
    <w:rsid w:val="004572A1"/>
    <w:rsid w:val="00461D22"/>
    <w:rsid w:val="00461F40"/>
    <w:rsid w:val="00464467"/>
    <w:rsid w:val="00465226"/>
    <w:rsid w:val="00475F8B"/>
    <w:rsid w:val="00486149"/>
    <w:rsid w:val="004A12C1"/>
    <w:rsid w:val="004A288B"/>
    <w:rsid w:val="004A2C3D"/>
    <w:rsid w:val="004A2C81"/>
    <w:rsid w:val="004A3CFF"/>
    <w:rsid w:val="004A656F"/>
    <w:rsid w:val="004A7709"/>
    <w:rsid w:val="004B1B9C"/>
    <w:rsid w:val="004B1D47"/>
    <w:rsid w:val="004B1EF1"/>
    <w:rsid w:val="004B7E0D"/>
    <w:rsid w:val="004C0C6E"/>
    <w:rsid w:val="004C4480"/>
    <w:rsid w:val="004C4819"/>
    <w:rsid w:val="004D6878"/>
    <w:rsid w:val="004F5172"/>
    <w:rsid w:val="0050207C"/>
    <w:rsid w:val="005026C7"/>
    <w:rsid w:val="005048A3"/>
    <w:rsid w:val="0051250F"/>
    <w:rsid w:val="00514E7E"/>
    <w:rsid w:val="005225E8"/>
    <w:rsid w:val="00525515"/>
    <w:rsid w:val="00525821"/>
    <w:rsid w:val="00537D8B"/>
    <w:rsid w:val="00541D85"/>
    <w:rsid w:val="00542064"/>
    <w:rsid w:val="00547A71"/>
    <w:rsid w:val="00547ADA"/>
    <w:rsid w:val="00547D05"/>
    <w:rsid w:val="00550FF5"/>
    <w:rsid w:val="00552287"/>
    <w:rsid w:val="00553E7B"/>
    <w:rsid w:val="005563EE"/>
    <w:rsid w:val="0055729A"/>
    <w:rsid w:val="0055787F"/>
    <w:rsid w:val="00563F60"/>
    <w:rsid w:val="00571530"/>
    <w:rsid w:val="005806F9"/>
    <w:rsid w:val="00585E3A"/>
    <w:rsid w:val="005863B6"/>
    <w:rsid w:val="00592E5F"/>
    <w:rsid w:val="005942DB"/>
    <w:rsid w:val="005A14B1"/>
    <w:rsid w:val="005A3B2F"/>
    <w:rsid w:val="005A42AA"/>
    <w:rsid w:val="005B2290"/>
    <w:rsid w:val="005B378D"/>
    <w:rsid w:val="005B420A"/>
    <w:rsid w:val="005D1E1E"/>
    <w:rsid w:val="005D2CDB"/>
    <w:rsid w:val="005D2F8C"/>
    <w:rsid w:val="005D31CD"/>
    <w:rsid w:val="005E02C4"/>
    <w:rsid w:val="005E08B9"/>
    <w:rsid w:val="005E483B"/>
    <w:rsid w:val="005E5311"/>
    <w:rsid w:val="005F0D20"/>
    <w:rsid w:val="005F2019"/>
    <w:rsid w:val="005F2A30"/>
    <w:rsid w:val="005F41FF"/>
    <w:rsid w:val="005F5CCC"/>
    <w:rsid w:val="005F7E25"/>
    <w:rsid w:val="00603F2A"/>
    <w:rsid w:val="006053E9"/>
    <w:rsid w:val="0060596B"/>
    <w:rsid w:val="006136D3"/>
    <w:rsid w:val="00613B0F"/>
    <w:rsid w:val="00614747"/>
    <w:rsid w:val="00620699"/>
    <w:rsid w:val="00620D45"/>
    <w:rsid w:val="00621DC6"/>
    <w:rsid w:val="00622D9E"/>
    <w:rsid w:val="00624A54"/>
    <w:rsid w:val="006319E7"/>
    <w:rsid w:val="00632512"/>
    <w:rsid w:val="0064347E"/>
    <w:rsid w:val="006462DC"/>
    <w:rsid w:val="0065506A"/>
    <w:rsid w:val="00655F6F"/>
    <w:rsid w:val="006602A8"/>
    <w:rsid w:val="00661B3A"/>
    <w:rsid w:val="00667458"/>
    <w:rsid w:val="00671999"/>
    <w:rsid w:val="00671B92"/>
    <w:rsid w:val="0067551E"/>
    <w:rsid w:val="00675AAD"/>
    <w:rsid w:val="00675F42"/>
    <w:rsid w:val="00677878"/>
    <w:rsid w:val="00677F73"/>
    <w:rsid w:val="0068094A"/>
    <w:rsid w:val="00684C8F"/>
    <w:rsid w:val="0069076B"/>
    <w:rsid w:val="0069610F"/>
    <w:rsid w:val="00696C0C"/>
    <w:rsid w:val="006A011B"/>
    <w:rsid w:val="006A2CBA"/>
    <w:rsid w:val="006A3ED5"/>
    <w:rsid w:val="006A41CA"/>
    <w:rsid w:val="006B3BD3"/>
    <w:rsid w:val="006B7338"/>
    <w:rsid w:val="006C43B7"/>
    <w:rsid w:val="006C5186"/>
    <w:rsid w:val="006C5505"/>
    <w:rsid w:val="006C575F"/>
    <w:rsid w:val="006C5A87"/>
    <w:rsid w:val="006D05DA"/>
    <w:rsid w:val="006D5257"/>
    <w:rsid w:val="006E2865"/>
    <w:rsid w:val="006E772B"/>
    <w:rsid w:val="006F4979"/>
    <w:rsid w:val="006F7988"/>
    <w:rsid w:val="007000E7"/>
    <w:rsid w:val="00707088"/>
    <w:rsid w:val="00710FD6"/>
    <w:rsid w:val="007118AE"/>
    <w:rsid w:val="00712479"/>
    <w:rsid w:val="00715962"/>
    <w:rsid w:val="00720AA0"/>
    <w:rsid w:val="0072167E"/>
    <w:rsid w:val="007251FC"/>
    <w:rsid w:val="0072769B"/>
    <w:rsid w:val="00727B4D"/>
    <w:rsid w:val="007334BD"/>
    <w:rsid w:val="00740634"/>
    <w:rsid w:val="007412F4"/>
    <w:rsid w:val="007447F4"/>
    <w:rsid w:val="00747A87"/>
    <w:rsid w:val="00753B60"/>
    <w:rsid w:val="00757EAD"/>
    <w:rsid w:val="0076073E"/>
    <w:rsid w:val="00761856"/>
    <w:rsid w:val="00764DC7"/>
    <w:rsid w:val="00765228"/>
    <w:rsid w:val="00771299"/>
    <w:rsid w:val="007743B1"/>
    <w:rsid w:val="007757F4"/>
    <w:rsid w:val="007775A2"/>
    <w:rsid w:val="00781EE9"/>
    <w:rsid w:val="00782FD1"/>
    <w:rsid w:val="00790438"/>
    <w:rsid w:val="007919EE"/>
    <w:rsid w:val="0079433C"/>
    <w:rsid w:val="007943D8"/>
    <w:rsid w:val="00795C61"/>
    <w:rsid w:val="007A3B90"/>
    <w:rsid w:val="007B1D91"/>
    <w:rsid w:val="007B37DF"/>
    <w:rsid w:val="007B56B6"/>
    <w:rsid w:val="007B5FEA"/>
    <w:rsid w:val="007C1CBE"/>
    <w:rsid w:val="007C34C2"/>
    <w:rsid w:val="007C7427"/>
    <w:rsid w:val="007C7B6F"/>
    <w:rsid w:val="007D39D8"/>
    <w:rsid w:val="007D46CA"/>
    <w:rsid w:val="007D68B8"/>
    <w:rsid w:val="007D70C6"/>
    <w:rsid w:val="007E1B1F"/>
    <w:rsid w:val="007E6513"/>
    <w:rsid w:val="007E6D44"/>
    <w:rsid w:val="007F47A5"/>
    <w:rsid w:val="00802832"/>
    <w:rsid w:val="00806E35"/>
    <w:rsid w:val="008103DC"/>
    <w:rsid w:val="00814D12"/>
    <w:rsid w:val="00816ACB"/>
    <w:rsid w:val="00820417"/>
    <w:rsid w:val="00827E66"/>
    <w:rsid w:val="00832090"/>
    <w:rsid w:val="00834CDB"/>
    <w:rsid w:val="00837C0B"/>
    <w:rsid w:val="00837D92"/>
    <w:rsid w:val="00841074"/>
    <w:rsid w:val="0085012D"/>
    <w:rsid w:val="0085051E"/>
    <w:rsid w:val="008505A6"/>
    <w:rsid w:val="0085068E"/>
    <w:rsid w:val="008603E3"/>
    <w:rsid w:val="00861240"/>
    <w:rsid w:val="00862E97"/>
    <w:rsid w:val="00865BA8"/>
    <w:rsid w:val="00867096"/>
    <w:rsid w:val="00867CBC"/>
    <w:rsid w:val="00867CE2"/>
    <w:rsid w:val="0087344B"/>
    <w:rsid w:val="00873787"/>
    <w:rsid w:val="008756F3"/>
    <w:rsid w:val="00875B3D"/>
    <w:rsid w:val="00877197"/>
    <w:rsid w:val="00883754"/>
    <w:rsid w:val="00885919"/>
    <w:rsid w:val="00897158"/>
    <w:rsid w:val="008A3857"/>
    <w:rsid w:val="008A4781"/>
    <w:rsid w:val="008A795E"/>
    <w:rsid w:val="008B03F6"/>
    <w:rsid w:val="008B1AD7"/>
    <w:rsid w:val="008B24B3"/>
    <w:rsid w:val="008B2695"/>
    <w:rsid w:val="008C4A36"/>
    <w:rsid w:val="008C5FFD"/>
    <w:rsid w:val="008C6110"/>
    <w:rsid w:val="008C710A"/>
    <w:rsid w:val="008E4C73"/>
    <w:rsid w:val="008F1791"/>
    <w:rsid w:val="009005CE"/>
    <w:rsid w:val="00903D3F"/>
    <w:rsid w:val="00910C0E"/>
    <w:rsid w:val="0091481C"/>
    <w:rsid w:val="0092086F"/>
    <w:rsid w:val="00927749"/>
    <w:rsid w:val="00927DBE"/>
    <w:rsid w:val="00931FDE"/>
    <w:rsid w:val="00935DB6"/>
    <w:rsid w:val="0094029A"/>
    <w:rsid w:val="00944422"/>
    <w:rsid w:val="0095333E"/>
    <w:rsid w:val="009550B6"/>
    <w:rsid w:val="00960F9A"/>
    <w:rsid w:val="00963668"/>
    <w:rsid w:val="00965A3F"/>
    <w:rsid w:val="00966152"/>
    <w:rsid w:val="00971261"/>
    <w:rsid w:val="009740DE"/>
    <w:rsid w:val="0097477D"/>
    <w:rsid w:val="00974938"/>
    <w:rsid w:val="0098033D"/>
    <w:rsid w:val="009813C5"/>
    <w:rsid w:val="00985B74"/>
    <w:rsid w:val="0098695F"/>
    <w:rsid w:val="0099313E"/>
    <w:rsid w:val="00996C9E"/>
    <w:rsid w:val="009970DB"/>
    <w:rsid w:val="009A17D7"/>
    <w:rsid w:val="009A49B0"/>
    <w:rsid w:val="009A596C"/>
    <w:rsid w:val="009B1CCB"/>
    <w:rsid w:val="009B1D85"/>
    <w:rsid w:val="009B1E7C"/>
    <w:rsid w:val="009B309B"/>
    <w:rsid w:val="009B34DA"/>
    <w:rsid w:val="009B390B"/>
    <w:rsid w:val="009B417A"/>
    <w:rsid w:val="009B5962"/>
    <w:rsid w:val="009C28F9"/>
    <w:rsid w:val="009C37C7"/>
    <w:rsid w:val="009C4EC6"/>
    <w:rsid w:val="009C76CD"/>
    <w:rsid w:val="009D05EC"/>
    <w:rsid w:val="009D479A"/>
    <w:rsid w:val="009D4ED2"/>
    <w:rsid w:val="009E4A8C"/>
    <w:rsid w:val="009F1642"/>
    <w:rsid w:val="009F22F4"/>
    <w:rsid w:val="009F3EA8"/>
    <w:rsid w:val="009F5E92"/>
    <w:rsid w:val="00A00E22"/>
    <w:rsid w:val="00A02F01"/>
    <w:rsid w:val="00A04507"/>
    <w:rsid w:val="00A067E2"/>
    <w:rsid w:val="00A11E45"/>
    <w:rsid w:val="00A147BA"/>
    <w:rsid w:val="00A16CB9"/>
    <w:rsid w:val="00A21C4D"/>
    <w:rsid w:val="00A26115"/>
    <w:rsid w:val="00A26275"/>
    <w:rsid w:val="00A26BE9"/>
    <w:rsid w:val="00A26C7B"/>
    <w:rsid w:val="00A30AF6"/>
    <w:rsid w:val="00A31618"/>
    <w:rsid w:val="00A33257"/>
    <w:rsid w:val="00A35DD9"/>
    <w:rsid w:val="00A36597"/>
    <w:rsid w:val="00A40006"/>
    <w:rsid w:val="00A514D2"/>
    <w:rsid w:val="00A607A4"/>
    <w:rsid w:val="00A65F04"/>
    <w:rsid w:val="00A770B5"/>
    <w:rsid w:val="00A8001D"/>
    <w:rsid w:val="00A80AA7"/>
    <w:rsid w:val="00A82578"/>
    <w:rsid w:val="00A85228"/>
    <w:rsid w:val="00A9280A"/>
    <w:rsid w:val="00A940CA"/>
    <w:rsid w:val="00A94481"/>
    <w:rsid w:val="00A96572"/>
    <w:rsid w:val="00A96CDB"/>
    <w:rsid w:val="00AA066F"/>
    <w:rsid w:val="00AA21E6"/>
    <w:rsid w:val="00AA3C4D"/>
    <w:rsid w:val="00AA624B"/>
    <w:rsid w:val="00AB6AFA"/>
    <w:rsid w:val="00AB6D55"/>
    <w:rsid w:val="00AC2102"/>
    <w:rsid w:val="00AC4CEC"/>
    <w:rsid w:val="00AD69E8"/>
    <w:rsid w:val="00AE1C46"/>
    <w:rsid w:val="00AF3371"/>
    <w:rsid w:val="00B06A07"/>
    <w:rsid w:val="00B078D1"/>
    <w:rsid w:val="00B155E3"/>
    <w:rsid w:val="00B174FD"/>
    <w:rsid w:val="00B218D7"/>
    <w:rsid w:val="00B23CA2"/>
    <w:rsid w:val="00B2539F"/>
    <w:rsid w:val="00B26B67"/>
    <w:rsid w:val="00B27BC0"/>
    <w:rsid w:val="00B3620B"/>
    <w:rsid w:val="00B46150"/>
    <w:rsid w:val="00B47588"/>
    <w:rsid w:val="00B5060D"/>
    <w:rsid w:val="00B51E9A"/>
    <w:rsid w:val="00B53650"/>
    <w:rsid w:val="00B54B40"/>
    <w:rsid w:val="00B5548F"/>
    <w:rsid w:val="00B5685D"/>
    <w:rsid w:val="00B608A3"/>
    <w:rsid w:val="00B718A6"/>
    <w:rsid w:val="00B82BF9"/>
    <w:rsid w:val="00B84B2F"/>
    <w:rsid w:val="00B930B3"/>
    <w:rsid w:val="00BA3907"/>
    <w:rsid w:val="00BA3DEE"/>
    <w:rsid w:val="00BB22EF"/>
    <w:rsid w:val="00BB6A45"/>
    <w:rsid w:val="00BB7A0F"/>
    <w:rsid w:val="00BC2AF0"/>
    <w:rsid w:val="00BC3F2F"/>
    <w:rsid w:val="00BD5F14"/>
    <w:rsid w:val="00BE0890"/>
    <w:rsid w:val="00BE20FE"/>
    <w:rsid w:val="00BE4B9A"/>
    <w:rsid w:val="00BE4F04"/>
    <w:rsid w:val="00BE7183"/>
    <w:rsid w:val="00BF2E97"/>
    <w:rsid w:val="00BF2F22"/>
    <w:rsid w:val="00C02AA0"/>
    <w:rsid w:val="00C054FE"/>
    <w:rsid w:val="00C07108"/>
    <w:rsid w:val="00C1025E"/>
    <w:rsid w:val="00C10F55"/>
    <w:rsid w:val="00C1116E"/>
    <w:rsid w:val="00C1397E"/>
    <w:rsid w:val="00C1587D"/>
    <w:rsid w:val="00C237A0"/>
    <w:rsid w:val="00C27169"/>
    <w:rsid w:val="00C2781C"/>
    <w:rsid w:val="00C3558A"/>
    <w:rsid w:val="00C36931"/>
    <w:rsid w:val="00C36AAD"/>
    <w:rsid w:val="00C37156"/>
    <w:rsid w:val="00C40DE5"/>
    <w:rsid w:val="00C46922"/>
    <w:rsid w:val="00C47747"/>
    <w:rsid w:val="00C531FB"/>
    <w:rsid w:val="00C63EC6"/>
    <w:rsid w:val="00C718C7"/>
    <w:rsid w:val="00C71AFB"/>
    <w:rsid w:val="00C71BB6"/>
    <w:rsid w:val="00C73317"/>
    <w:rsid w:val="00C73ADD"/>
    <w:rsid w:val="00C76971"/>
    <w:rsid w:val="00C8414F"/>
    <w:rsid w:val="00C85BC4"/>
    <w:rsid w:val="00C90443"/>
    <w:rsid w:val="00C97873"/>
    <w:rsid w:val="00CA0881"/>
    <w:rsid w:val="00CA12EA"/>
    <w:rsid w:val="00CA5F67"/>
    <w:rsid w:val="00CB3E01"/>
    <w:rsid w:val="00CB3E88"/>
    <w:rsid w:val="00CB667F"/>
    <w:rsid w:val="00CB734A"/>
    <w:rsid w:val="00CC0976"/>
    <w:rsid w:val="00CC0B3B"/>
    <w:rsid w:val="00CC104F"/>
    <w:rsid w:val="00CC17FB"/>
    <w:rsid w:val="00CC53BE"/>
    <w:rsid w:val="00CC68F6"/>
    <w:rsid w:val="00CD0051"/>
    <w:rsid w:val="00CD61F3"/>
    <w:rsid w:val="00CF334E"/>
    <w:rsid w:val="00CF504D"/>
    <w:rsid w:val="00CF7D3C"/>
    <w:rsid w:val="00D00AB2"/>
    <w:rsid w:val="00D016D9"/>
    <w:rsid w:val="00D02C75"/>
    <w:rsid w:val="00D06018"/>
    <w:rsid w:val="00D112F2"/>
    <w:rsid w:val="00D11537"/>
    <w:rsid w:val="00D1156C"/>
    <w:rsid w:val="00D134D2"/>
    <w:rsid w:val="00D20B52"/>
    <w:rsid w:val="00D226E5"/>
    <w:rsid w:val="00D318F3"/>
    <w:rsid w:val="00D32A99"/>
    <w:rsid w:val="00D37FFD"/>
    <w:rsid w:val="00D41508"/>
    <w:rsid w:val="00D517E6"/>
    <w:rsid w:val="00D51DDF"/>
    <w:rsid w:val="00D53713"/>
    <w:rsid w:val="00D56864"/>
    <w:rsid w:val="00D6036D"/>
    <w:rsid w:val="00D619D3"/>
    <w:rsid w:val="00D61CCA"/>
    <w:rsid w:val="00D65531"/>
    <w:rsid w:val="00D66F29"/>
    <w:rsid w:val="00D7022D"/>
    <w:rsid w:val="00D73D87"/>
    <w:rsid w:val="00D75868"/>
    <w:rsid w:val="00D76EA8"/>
    <w:rsid w:val="00D8224D"/>
    <w:rsid w:val="00D84AF9"/>
    <w:rsid w:val="00D86A5D"/>
    <w:rsid w:val="00D914DE"/>
    <w:rsid w:val="00D9214A"/>
    <w:rsid w:val="00D97C1D"/>
    <w:rsid w:val="00DA3697"/>
    <w:rsid w:val="00DA3F71"/>
    <w:rsid w:val="00DA42F0"/>
    <w:rsid w:val="00DA694A"/>
    <w:rsid w:val="00DA7BAE"/>
    <w:rsid w:val="00DB009A"/>
    <w:rsid w:val="00DB096C"/>
    <w:rsid w:val="00DB56EF"/>
    <w:rsid w:val="00DB572F"/>
    <w:rsid w:val="00DC1956"/>
    <w:rsid w:val="00DC7355"/>
    <w:rsid w:val="00DD37D7"/>
    <w:rsid w:val="00DD3F6E"/>
    <w:rsid w:val="00DE0ABE"/>
    <w:rsid w:val="00DE6301"/>
    <w:rsid w:val="00DE63B0"/>
    <w:rsid w:val="00DE6BAF"/>
    <w:rsid w:val="00DF0D4E"/>
    <w:rsid w:val="00DF1953"/>
    <w:rsid w:val="00DF4FCB"/>
    <w:rsid w:val="00E01974"/>
    <w:rsid w:val="00E03774"/>
    <w:rsid w:val="00E05D33"/>
    <w:rsid w:val="00E075D7"/>
    <w:rsid w:val="00E10B39"/>
    <w:rsid w:val="00E127F8"/>
    <w:rsid w:val="00E14F2D"/>
    <w:rsid w:val="00E22E30"/>
    <w:rsid w:val="00E24E6A"/>
    <w:rsid w:val="00E24F2C"/>
    <w:rsid w:val="00E25D9C"/>
    <w:rsid w:val="00E30AC0"/>
    <w:rsid w:val="00E32D98"/>
    <w:rsid w:val="00E333A4"/>
    <w:rsid w:val="00E36AED"/>
    <w:rsid w:val="00E42610"/>
    <w:rsid w:val="00E503BA"/>
    <w:rsid w:val="00E51F41"/>
    <w:rsid w:val="00E53470"/>
    <w:rsid w:val="00E632E7"/>
    <w:rsid w:val="00E653A9"/>
    <w:rsid w:val="00E72F22"/>
    <w:rsid w:val="00E73422"/>
    <w:rsid w:val="00E73444"/>
    <w:rsid w:val="00E7397F"/>
    <w:rsid w:val="00E75128"/>
    <w:rsid w:val="00E8190A"/>
    <w:rsid w:val="00E82D69"/>
    <w:rsid w:val="00E86878"/>
    <w:rsid w:val="00E9014E"/>
    <w:rsid w:val="00E92A86"/>
    <w:rsid w:val="00EA1860"/>
    <w:rsid w:val="00EA2D6A"/>
    <w:rsid w:val="00EA4C4C"/>
    <w:rsid w:val="00EA77B3"/>
    <w:rsid w:val="00EB4393"/>
    <w:rsid w:val="00EB4EEC"/>
    <w:rsid w:val="00EB69C4"/>
    <w:rsid w:val="00EC49BB"/>
    <w:rsid w:val="00ED109F"/>
    <w:rsid w:val="00ED5D91"/>
    <w:rsid w:val="00EE57C0"/>
    <w:rsid w:val="00EE7726"/>
    <w:rsid w:val="00EF2D66"/>
    <w:rsid w:val="00EF3767"/>
    <w:rsid w:val="00EF3F9D"/>
    <w:rsid w:val="00F04B4B"/>
    <w:rsid w:val="00F05CBA"/>
    <w:rsid w:val="00F10D0D"/>
    <w:rsid w:val="00F1211C"/>
    <w:rsid w:val="00F22F8F"/>
    <w:rsid w:val="00F26807"/>
    <w:rsid w:val="00F27A83"/>
    <w:rsid w:val="00F32242"/>
    <w:rsid w:val="00F363A3"/>
    <w:rsid w:val="00F4200B"/>
    <w:rsid w:val="00F447D8"/>
    <w:rsid w:val="00F50720"/>
    <w:rsid w:val="00F50EAE"/>
    <w:rsid w:val="00F51AF6"/>
    <w:rsid w:val="00F54AD9"/>
    <w:rsid w:val="00F569EA"/>
    <w:rsid w:val="00F56E6D"/>
    <w:rsid w:val="00F60312"/>
    <w:rsid w:val="00F626B0"/>
    <w:rsid w:val="00F65E3E"/>
    <w:rsid w:val="00F67858"/>
    <w:rsid w:val="00F703CD"/>
    <w:rsid w:val="00F72352"/>
    <w:rsid w:val="00F873FF"/>
    <w:rsid w:val="00F9217D"/>
    <w:rsid w:val="00F94607"/>
    <w:rsid w:val="00F94A6A"/>
    <w:rsid w:val="00F961EB"/>
    <w:rsid w:val="00F96413"/>
    <w:rsid w:val="00FA195D"/>
    <w:rsid w:val="00FA28C9"/>
    <w:rsid w:val="00FB4B63"/>
    <w:rsid w:val="00FC0587"/>
    <w:rsid w:val="00FD08BC"/>
    <w:rsid w:val="00FD1259"/>
    <w:rsid w:val="00FD27ED"/>
    <w:rsid w:val="00FD425B"/>
    <w:rsid w:val="00FD7D98"/>
    <w:rsid w:val="00FE03F5"/>
    <w:rsid w:val="00FE154F"/>
    <w:rsid w:val="00FE17C8"/>
    <w:rsid w:val="00FE1FD4"/>
    <w:rsid w:val="00FE4DF7"/>
    <w:rsid w:val="00FE5676"/>
    <w:rsid w:val="00FE62E9"/>
    <w:rsid w:val="00FE6667"/>
    <w:rsid w:val="00FE7C01"/>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FA548"/>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styleId="Lentelstinklelis">
    <w:name w:val="Table Grid"/>
    <w:basedOn w:val="prastojilentel"/>
    <w:uiPriority w:val="59"/>
    <w:rsid w:val="00DC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uiPriority w:val="99"/>
    <w:semiHidden/>
    <w:unhideWhenUsed/>
    <w:rsid w:val="00C531F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Perirtashipersaitas">
    <w:name w:val="FollowedHyperlink"/>
    <w:basedOn w:val="Numatytasispastraiposriftas"/>
    <w:uiPriority w:val="99"/>
    <w:semiHidden/>
    <w:unhideWhenUsed/>
    <w:rsid w:val="002B7AEF"/>
    <w:rPr>
      <w:color w:val="800080" w:themeColor="followedHyperlink"/>
      <w:u w:val="single"/>
    </w:rPr>
  </w:style>
  <w:style w:type="paragraph" w:customStyle="1" w:styleId="Default">
    <w:name w:val="Default"/>
    <w:rsid w:val="00525515"/>
    <w:pPr>
      <w:autoSpaceDE w:val="0"/>
      <w:autoSpaceDN w:val="0"/>
      <w:adjustRightInd w:val="0"/>
      <w:spacing w:after="0" w:line="240" w:lineRule="auto"/>
    </w:pPr>
    <w:rPr>
      <w:rFonts w:ascii="Calibri" w:hAnsi="Calibri" w:cs="Calibr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3685808">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007898">
      <w:bodyDiv w:val="1"/>
      <w:marLeft w:val="0"/>
      <w:marRight w:val="0"/>
      <w:marTop w:val="0"/>
      <w:marBottom w:val="0"/>
      <w:divBdr>
        <w:top w:val="none" w:sz="0" w:space="0" w:color="auto"/>
        <w:left w:val="none" w:sz="0" w:space="0" w:color="auto"/>
        <w:bottom w:val="none" w:sz="0" w:space="0" w:color="auto"/>
        <w:right w:val="none" w:sz="0" w:space="0" w:color="auto"/>
      </w:divBdr>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43D14D7C764A53906C6143D4B323A9"/>
        <w:category>
          <w:name w:val="Bendrosios nuostatos"/>
          <w:gallery w:val="placeholder"/>
        </w:category>
        <w:types>
          <w:type w:val="bbPlcHdr"/>
        </w:types>
        <w:behaviors>
          <w:behavior w:val="content"/>
        </w:behaviors>
        <w:guid w:val="{56595A8E-7067-4F90-AE52-B0DA53C07D9F}"/>
      </w:docPartPr>
      <w:docPartBody>
        <w:p w:rsidR="00A369BE" w:rsidRDefault="00321A54" w:rsidP="00321A54">
          <w:pPr>
            <w:pStyle w:val="3743D14D7C764A53906C6143D4B323A9"/>
          </w:pPr>
          <w:r w:rsidRPr="00012C8F">
            <w:rPr>
              <w:rFonts w:eastAsia="Calibri"/>
              <w:i/>
              <w:highlight w:val="cyan"/>
              <w:lang w:eastAsia="en-US"/>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54"/>
    <w:rsid w:val="00321A54"/>
    <w:rsid w:val="004B7A72"/>
    <w:rsid w:val="0062041B"/>
    <w:rsid w:val="006E7230"/>
    <w:rsid w:val="0084369F"/>
    <w:rsid w:val="00A369BE"/>
    <w:rsid w:val="00F0218B"/>
    <w:rsid w:val="00FD0D49"/>
    <w:rsid w:val="00FF79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3F9FF79F1864311951064EA53FE11D6">
    <w:name w:val="73F9FF79F1864311951064EA53FE11D6"/>
    <w:rsid w:val="00321A54"/>
  </w:style>
  <w:style w:type="paragraph" w:customStyle="1" w:styleId="73E7055DC1CE4B40BF6E9F5339812529">
    <w:name w:val="73E7055DC1CE4B40BF6E9F5339812529"/>
    <w:rsid w:val="00321A54"/>
  </w:style>
  <w:style w:type="paragraph" w:customStyle="1" w:styleId="354FF20060DF42379FA8B2931BA36BBF">
    <w:name w:val="354FF20060DF42379FA8B2931BA36BBF"/>
    <w:rsid w:val="00321A54"/>
  </w:style>
  <w:style w:type="paragraph" w:customStyle="1" w:styleId="3743D14D7C764A53906C6143D4B323A9">
    <w:name w:val="3743D14D7C764A53906C6143D4B323A9"/>
    <w:rsid w:val="00321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989080-B02B-4B38-AA2A-73B3662E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17840</Words>
  <Characters>10169</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Rasa Malijauskienė</cp:lastModifiedBy>
  <cp:revision>4</cp:revision>
  <cp:lastPrinted>2019-12-03T14:03:00Z</cp:lastPrinted>
  <dcterms:created xsi:type="dcterms:W3CDTF">2020-11-06T05:58:00Z</dcterms:created>
  <dcterms:modified xsi:type="dcterms:W3CDTF">2020-11-06T06:02:00Z</dcterms:modified>
</cp:coreProperties>
</file>