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44180" w14:textId="181FEB85" w:rsidR="000769A7" w:rsidRPr="00BD3CBB" w:rsidRDefault="000769A7" w:rsidP="000769A7">
      <w:pPr>
        <w:spacing w:after="0" w:line="240" w:lineRule="auto"/>
        <w:ind w:right="-136" w:firstLine="5670"/>
        <w:contextualSpacing/>
        <w:rPr>
          <w:rFonts w:ascii="Times New Roman" w:eastAsia="Times New Roman" w:hAnsi="Times New Roman" w:cs="Times New Roman"/>
          <w:sz w:val="24"/>
          <w:szCs w:val="24"/>
          <w:lang w:val="lt-LT"/>
        </w:rPr>
      </w:pPr>
      <w:bookmarkStart w:id="0" w:name="_GoBack"/>
      <w:bookmarkEnd w:id="0"/>
      <w:r>
        <w:rPr>
          <w:rFonts w:ascii="Times New Roman" w:eastAsia="Times New Roman" w:hAnsi="Times New Roman" w:cs="Times New Roman"/>
          <w:sz w:val="24"/>
          <w:szCs w:val="24"/>
          <w:lang w:val="lt-LT"/>
        </w:rPr>
        <w:t xml:space="preserve"> </w:t>
      </w:r>
      <w:r w:rsidRPr="00BD3CBB">
        <w:rPr>
          <w:rFonts w:ascii="Times New Roman" w:eastAsia="Times New Roman" w:hAnsi="Times New Roman" w:cs="Times New Roman"/>
          <w:sz w:val="24"/>
          <w:szCs w:val="24"/>
          <w:lang w:val="lt-LT"/>
        </w:rPr>
        <w:t xml:space="preserve">2020 m. </w:t>
      </w:r>
      <w:r w:rsidRPr="00BD3CBB">
        <w:rPr>
          <w:rFonts w:ascii="Times New Roman" w:eastAsia="Times New Roman" w:hAnsi="Times New Roman" w:cs="Times New Roman"/>
          <w:sz w:val="24"/>
          <w:szCs w:val="24"/>
          <w:lang w:val="lt-LT"/>
        </w:rPr>
        <w:tab/>
        <w:t xml:space="preserve">        d.</w:t>
      </w:r>
    </w:p>
    <w:p w14:paraId="284011F7" w14:textId="7067B46E" w:rsidR="000769A7" w:rsidRPr="00BD3CBB" w:rsidRDefault="000769A7" w:rsidP="000769A7">
      <w:pPr>
        <w:spacing w:after="0" w:line="240" w:lineRule="auto"/>
        <w:ind w:left="5700"/>
        <w:contextualSpacing/>
        <w:rPr>
          <w:rFonts w:ascii="Times New Roman" w:eastAsia="Times New Roman" w:hAnsi="Times New Roman" w:cs="Times New Roman"/>
          <w:bCs/>
          <w:sz w:val="24"/>
          <w:szCs w:val="24"/>
          <w:lang w:val="lt-LT"/>
        </w:rPr>
      </w:pPr>
      <w:r w:rsidRPr="00BD3CBB">
        <w:rPr>
          <w:rFonts w:ascii="Times New Roman" w:eastAsia="Times New Roman" w:hAnsi="Times New Roman" w:cs="Times New Roman"/>
          <w:bCs/>
          <w:sz w:val="24"/>
          <w:szCs w:val="24"/>
          <w:lang w:val="lt-LT"/>
        </w:rPr>
        <w:t>pas</w:t>
      </w:r>
      <w:r w:rsidR="00BD3CBB" w:rsidRPr="00BD3CBB">
        <w:rPr>
          <w:rFonts w:ascii="Times New Roman" w:eastAsia="Times New Roman" w:hAnsi="Times New Roman" w:cs="Times New Roman"/>
          <w:bCs/>
          <w:sz w:val="24"/>
          <w:szCs w:val="24"/>
          <w:lang w:val="lt-LT"/>
        </w:rPr>
        <w:t>l</w:t>
      </w:r>
      <w:r w:rsidRPr="00BD3CBB">
        <w:rPr>
          <w:rFonts w:ascii="Times New Roman" w:eastAsia="Times New Roman" w:hAnsi="Times New Roman" w:cs="Times New Roman"/>
          <w:bCs/>
          <w:sz w:val="24"/>
          <w:szCs w:val="24"/>
          <w:lang w:val="lt-LT"/>
        </w:rPr>
        <w:t xml:space="preserve">augų viešojo pirkimo-pardavimo    </w:t>
      </w:r>
    </w:p>
    <w:p w14:paraId="50F1AF01" w14:textId="3CFE0686" w:rsidR="000769A7" w:rsidRPr="00BD3CBB" w:rsidRDefault="000769A7" w:rsidP="000769A7">
      <w:pPr>
        <w:spacing w:after="0" w:line="240" w:lineRule="auto"/>
        <w:ind w:left="5700"/>
        <w:contextualSpacing/>
        <w:rPr>
          <w:rFonts w:ascii="Times New Roman" w:eastAsia="Times New Roman" w:hAnsi="Times New Roman" w:cs="Times New Roman"/>
          <w:bCs/>
          <w:sz w:val="24"/>
          <w:szCs w:val="24"/>
          <w:lang w:val="lt-LT"/>
        </w:rPr>
      </w:pPr>
      <w:r w:rsidRPr="00BD3CBB">
        <w:rPr>
          <w:rFonts w:ascii="Times New Roman" w:eastAsia="Times New Roman" w:hAnsi="Times New Roman" w:cs="Times New Roman"/>
          <w:bCs/>
          <w:sz w:val="24"/>
          <w:szCs w:val="24"/>
          <w:lang w:val="lt-LT"/>
        </w:rPr>
        <w:t xml:space="preserve">sutarties Nr. </w:t>
      </w:r>
    </w:p>
    <w:p w14:paraId="62D39B98" w14:textId="5581C7D0" w:rsidR="000769A7" w:rsidRPr="000769A7" w:rsidRDefault="000769A7" w:rsidP="000769A7">
      <w:pPr>
        <w:spacing w:after="0" w:line="240" w:lineRule="auto"/>
        <w:rPr>
          <w:rFonts w:ascii="Times New Roman" w:eastAsia="Times New Roman" w:hAnsi="Times New Roman" w:cs="Times New Roman"/>
          <w:sz w:val="24"/>
          <w:szCs w:val="24"/>
          <w:lang w:val="lt-LT"/>
        </w:rPr>
      </w:pPr>
      <w:r w:rsidRPr="00BD3CBB">
        <w:rPr>
          <w:rFonts w:ascii="Times New Roman" w:eastAsia="Times New Roman" w:hAnsi="Times New Roman" w:cs="Times New Roman"/>
          <w:sz w:val="24"/>
          <w:szCs w:val="24"/>
          <w:lang w:val="lt-LT"/>
        </w:rPr>
        <w:t xml:space="preserve">                                                                                              </w:t>
      </w:r>
      <w:r w:rsidR="00BD3CBB" w:rsidRPr="00BD3CBB">
        <w:rPr>
          <w:rFonts w:ascii="Times New Roman" w:eastAsia="Times New Roman" w:hAnsi="Times New Roman" w:cs="Times New Roman"/>
          <w:sz w:val="24"/>
          <w:szCs w:val="24"/>
          <w:lang w:val="lt-LT"/>
        </w:rPr>
        <w:t xml:space="preserve"> </w:t>
      </w:r>
      <w:r w:rsidRPr="00BD3CBB">
        <w:rPr>
          <w:rFonts w:ascii="Times New Roman" w:eastAsia="Times New Roman" w:hAnsi="Times New Roman" w:cs="Times New Roman"/>
          <w:sz w:val="24"/>
          <w:szCs w:val="24"/>
          <w:lang w:val="lt-LT"/>
        </w:rPr>
        <w:t>priedas</w:t>
      </w:r>
    </w:p>
    <w:p w14:paraId="2E102A11" w14:textId="77777777" w:rsidR="00EB7C1A" w:rsidRPr="00183FA3" w:rsidRDefault="00EB7C1A" w:rsidP="009365EB">
      <w:pPr>
        <w:tabs>
          <w:tab w:val="left" w:pos="5670"/>
        </w:tabs>
        <w:spacing w:after="0" w:line="240" w:lineRule="auto"/>
        <w:contextualSpacing/>
        <w:rPr>
          <w:rFonts w:ascii="Times New Roman" w:eastAsia="Times New Roman" w:hAnsi="Times New Roman" w:cs="Times New Roman"/>
          <w:sz w:val="24"/>
          <w:szCs w:val="24"/>
          <w:lang w:val="lt-LT"/>
        </w:rPr>
      </w:pPr>
    </w:p>
    <w:p w14:paraId="3D2A9163" w14:textId="77777777" w:rsidR="00894D50" w:rsidRPr="00183FA3" w:rsidRDefault="00894D50" w:rsidP="00F22E27">
      <w:pPr>
        <w:spacing w:before="60" w:after="60" w:line="276" w:lineRule="auto"/>
        <w:jc w:val="center"/>
        <w:rPr>
          <w:rFonts w:ascii="Times New Roman" w:eastAsia="Times New Roman" w:hAnsi="Times New Roman" w:cs="Times New Roman"/>
          <w:b/>
          <w:sz w:val="24"/>
          <w:szCs w:val="24"/>
          <w:lang w:val="lt-LT"/>
        </w:rPr>
      </w:pPr>
      <w:r w:rsidRPr="00183FA3">
        <w:rPr>
          <w:rFonts w:ascii="Times New Roman" w:eastAsia="Times New Roman" w:hAnsi="Times New Roman" w:cs="Times New Roman"/>
          <w:b/>
          <w:noProof/>
          <w:sz w:val="24"/>
          <w:szCs w:val="24"/>
          <w:lang w:val="lt-LT" w:eastAsia="lt-LT"/>
        </w:rPr>
        <w:drawing>
          <wp:inline distT="0" distB="0" distL="0" distR="0" wp14:anchorId="61486829" wp14:editId="31D0E05C">
            <wp:extent cx="151447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inline>
        </w:drawing>
      </w:r>
    </w:p>
    <w:p w14:paraId="65ADF6DE" w14:textId="5DE49117" w:rsidR="00385BB1" w:rsidRDefault="00385BB1" w:rsidP="00F22E27">
      <w:pPr>
        <w:autoSpaceDE w:val="0"/>
        <w:autoSpaceDN w:val="0"/>
        <w:adjustRightInd w:val="0"/>
        <w:spacing w:before="240" w:after="240"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TECHNINĖ SPECIFIKACIJA</w:t>
      </w:r>
    </w:p>
    <w:p w14:paraId="25185A2F" w14:textId="77777777" w:rsidR="00894D50" w:rsidRPr="00183FA3" w:rsidRDefault="00894D50" w:rsidP="00F22E27">
      <w:pPr>
        <w:autoSpaceDE w:val="0"/>
        <w:autoSpaceDN w:val="0"/>
        <w:adjustRightInd w:val="0"/>
        <w:spacing w:before="240" w:after="240" w:line="276" w:lineRule="auto"/>
        <w:jc w:val="center"/>
        <w:rPr>
          <w:rFonts w:ascii="Times New Roman" w:hAnsi="Times New Roman" w:cs="Times New Roman"/>
          <w:b/>
          <w:sz w:val="24"/>
          <w:szCs w:val="24"/>
          <w:lang w:val="lt-LT"/>
        </w:rPr>
      </w:pPr>
      <w:r w:rsidRPr="00183FA3">
        <w:rPr>
          <w:rFonts w:ascii="Times New Roman" w:hAnsi="Times New Roman" w:cs="Times New Roman"/>
          <w:b/>
          <w:sz w:val="24"/>
          <w:szCs w:val="24"/>
          <w:lang w:val="lt-LT"/>
        </w:rPr>
        <w:t>P</w:t>
      </w:r>
      <w:r w:rsidR="00787709" w:rsidRPr="00183FA3">
        <w:rPr>
          <w:rFonts w:ascii="Times New Roman" w:hAnsi="Times New Roman" w:cs="Times New Roman"/>
          <w:b/>
          <w:sz w:val="24"/>
          <w:szCs w:val="24"/>
          <w:lang w:val="lt-LT"/>
        </w:rPr>
        <w:t>ASLAUGŲ</w:t>
      </w:r>
      <w:r w:rsidRPr="00183FA3">
        <w:rPr>
          <w:rFonts w:ascii="Times New Roman" w:hAnsi="Times New Roman" w:cs="Times New Roman"/>
          <w:b/>
          <w:sz w:val="24"/>
          <w:szCs w:val="24"/>
          <w:lang w:val="lt-LT"/>
        </w:rPr>
        <w:t xml:space="preserve"> </w:t>
      </w:r>
      <w:r w:rsidR="00787709" w:rsidRPr="00183FA3">
        <w:rPr>
          <w:rFonts w:ascii="Times New Roman" w:hAnsi="Times New Roman" w:cs="Times New Roman"/>
          <w:b/>
          <w:sz w:val="24"/>
          <w:szCs w:val="24"/>
          <w:lang w:val="lt-LT"/>
        </w:rPr>
        <w:t>PAGRINDIMAS</w:t>
      </w:r>
    </w:p>
    <w:p w14:paraId="563C84B7" w14:textId="56148A54" w:rsidR="001835FA" w:rsidRDefault="0008036A" w:rsidP="00F22E27">
      <w:pPr>
        <w:spacing w:after="0" w:line="276" w:lineRule="auto"/>
        <w:ind w:firstLine="851"/>
        <w:jc w:val="both"/>
        <w:rPr>
          <w:rFonts w:ascii="Times New Roman" w:hAnsi="Times New Roman" w:cs="Times New Roman"/>
          <w:sz w:val="24"/>
          <w:szCs w:val="24"/>
          <w:lang w:val="lt-LT"/>
        </w:rPr>
      </w:pPr>
      <w:r w:rsidRPr="00163A92">
        <w:rPr>
          <w:rFonts w:ascii="Times New Roman" w:hAnsi="Times New Roman" w:cs="Times New Roman"/>
          <w:sz w:val="24"/>
          <w:szCs w:val="24"/>
          <w:lang w:val="lt-LT"/>
        </w:rPr>
        <w:t>Vidaus reikalų ministerija įgyvendin</w:t>
      </w:r>
      <w:r w:rsidR="001835FA">
        <w:rPr>
          <w:rFonts w:ascii="Times New Roman" w:hAnsi="Times New Roman" w:cs="Times New Roman"/>
          <w:sz w:val="24"/>
          <w:szCs w:val="24"/>
          <w:lang w:val="lt-LT"/>
        </w:rPr>
        <w:t>a iš</w:t>
      </w:r>
      <w:r w:rsidR="001835FA" w:rsidRPr="001835FA">
        <w:rPr>
          <w:rFonts w:ascii="Times New Roman" w:hAnsi="Times New Roman" w:cs="Times New Roman"/>
          <w:sz w:val="24"/>
          <w:szCs w:val="24"/>
          <w:lang w:val="lt-LT"/>
        </w:rPr>
        <w:t xml:space="preserve"> Europos Sąjungos struktūrinių fondų lėšų bendrai finansuojamą projektą</w:t>
      </w:r>
      <w:r w:rsidR="001835FA">
        <w:rPr>
          <w:rFonts w:ascii="Times New Roman" w:hAnsi="Times New Roman" w:cs="Times New Roman"/>
          <w:sz w:val="24"/>
          <w:szCs w:val="24"/>
          <w:lang w:val="lt-LT"/>
        </w:rPr>
        <w:t xml:space="preserve"> Nr. </w:t>
      </w:r>
      <w:r w:rsidR="001835FA" w:rsidRPr="001835FA">
        <w:rPr>
          <w:rFonts w:ascii="Times New Roman" w:hAnsi="Times New Roman" w:cs="Times New Roman"/>
          <w:sz w:val="24"/>
          <w:szCs w:val="24"/>
          <w:lang w:val="lt-LT"/>
        </w:rPr>
        <w:t>10.1.1-ESFA-V-912-01-0038</w:t>
      </w:r>
      <w:r w:rsidRPr="00163A92">
        <w:rPr>
          <w:rFonts w:ascii="Times New Roman" w:hAnsi="Times New Roman" w:cs="Times New Roman"/>
          <w:sz w:val="24"/>
          <w:szCs w:val="24"/>
          <w:lang w:val="lt-LT"/>
        </w:rPr>
        <w:t xml:space="preserve"> </w:t>
      </w:r>
      <w:r w:rsidR="00A5397E" w:rsidRPr="00163A92">
        <w:rPr>
          <w:rFonts w:ascii="Times New Roman" w:hAnsi="Times New Roman" w:cs="Times New Roman"/>
          <w:sz w:val="24"/>
          <w:szCs w:val="24"/>
          <w:lang w:val="lt-LT"/>
        </w:rPr>
        <w:t xml:space="preserve">„Efektyvios ir rezultatyvios </w:t>
      </w:r>
      <w:r w:rsidR="00A5397E" w:rsidRPr="007032BF">
        <w:rPr>
          <w:rFonts w:ascii="Times New Roman" w:hAnsi="Times New Roman" w:cs="Times New Roman"/>
          <w:sz w:val="24"/>
          <w:szCs w:val="24"/>
          <w:lang w:val="lt-LT"/>
        </w:rPr>
        <w:t>savivaldybių vykdomų funkcijų sistemos sukūrimas</w:t>
      </w:r>
      <w:r w:rsidRPr="007032BF">
        <w:rPr>
          <w:rFonts w:ascii="Times New Roman" w:hAnsi="Times New Roman" w:cs="Times New Roman"/>
          <w:sz w:val="24"/>
          <w:szCs w:val="24"/>
          <w:lang w:val="lt-LT"/>
        </w:rPr>
        <w:t>“</w:t>
      </w:r>
      <w:r w:rsidR="001835FA">
        <w:rPr>
          <w:rFonts w:ascii="Times New Roman" w:hAnsi="Times New Roman" w:cs="Times New Roman"/>
          <w:sz w:val="24"/>
          <w:szCs w:val="24"/>
          <w:lang w:val="lt-LT"/>
        </w:rPr>
        <w:t xml:space="preserve"> </w:t>
      </w:r>
      <w:r w:rsidRPr="007032BF">
        <w:rPr>
          <w:rFonts w:ascii="Times New Roman" w:hAnsi="Times New Roman" w:cs="Times New Roman"/>
          <w:sz w:val="24"/>
          <w:szCs w:val="24"/>
          <w:lang w:val="lt-LT"/>
        </w:rPr>
        <w:t xml:space="preserve"> </w:t>
      </w:r>
      <w:r w:rsidR="001835FA" w:rsidRPr="001835FA">
        <w:rPr>
          <w:rFonts w:ascii="Times New Roman" w:hAnsi="Times New Roman" w:cs="Times New Roman"/>
          <w:sz w:val="24"/>
          <w:szCs w:val="24"/>
          <w:lang w:val="lt-LT"/>
        </w:rPr>
        <w:t>(20</w:t>
      </w:r>
      <w:r w:rsidR="001835FA">
        <w:rPr>
          <w:rFonts w:ascii="Times New Roman" w:hAnsi="Times New Roman" w:cs="Times New Roman"/>
          <w:sz w:val="24"/>
          <w:szCs w:val="24"/>
          <w:lang w:val="lt-LT"/>
        </w:rPr>
        <w:t>20</w:t>
      </w:r>
      <w:r w:rsidR="001835FA" w:rsidRPr="001835FA">
        <w:rPr>
          <w:rFonts w:ascii="Times New Roman" w:hAnsi="Times New Roman" w:cs="Times New Roman"/>
          <w:sz w:val="24"/>
          <w:szCs w:val="24"/>
          <w:lang w:val="lt-LT"/>
        </w:rPr>
        <w:t xml:space="preserve"> m. </w:t>
      </w:r>
      <w:r w:rsidR="001835FA">
        <w:rPr>
          <w:rFonts w:ascii="Times New Roman" w:hAnsi="Times New Roman" w:cs="Times New Roman"/>
          <w:sz w:val="24"/>
          <w:szCs w:val="24"/>
          <w:lang w:val="lt-LT"/>
        </w:rPr>
        <w:t>gegužės</w:t>
      </w:r>
      <w:r w:rsidR="001835FA" w:rsidRPr="001835FA">
        <w:rPr>
          <w:rFonts w:ascii="Times New Roman" w:hAnsi="Times New Roman" w:cs="Times New Roman"/>
          <w:sz w:val="24"/>
          <w:szCs w:val="24"/>
          <w:lang w:val="lt-LT"/>
        </w:rPr>
        <w:t xml:space="preserve"> 2</w:t>
      </w:r>
      <w:r w:rsidR="001835FA">
        <w:rPr>
          <w:rFonts w:ascii="Times New Roman" w:hAnsi="Times New Roman" w:cs="Times New Roman"/>
          <w:sz w:val="24"/>
          <w:szCs w:val="24"/>
          <w:lang w:val="lt-LT"/>
        </w:rPr>
        <w:t>1</w:t>
      </w:r>
      <w:r w:rsidR="001835FA" w:rsidRPr="001835FA">
        <w:rPr>
          <w:rFonts w:ascii="Times New Roman" w:hAnsi="Times New Roman" w:cs="Times New Roman"/>
          <w:sz w:val="24"/>
          <w:szCs w:val="24"/>
          <w:lang w:val="lt-LT"/>
        </w:rPr>
        <w:t xml:space="preserve"> d. </w:t>
      </w:r>
      <w:r w:rsidR="001835FA">
        <w:rPr>
          <w:rFonts w:ascii="Times New Roman" w:hAnsi="Times New Roman" w:cs="Times New Roman"/>
          <w:sz w:val="24"/>
          <w:szCs w:val="24"/>
          <w:lang w:val="lt-LT"/>
        </w:rPr>
        <w:t>i</w:t>
      </w:r>
      <w:r w:rsidR="001835FA" w:rsidRPr="001835FA">
        <w:rPr>
          <w:rFonts w:ascii="Times New Roman" w:hAnsi="Times New Roman" w:cs="Times New Roman"/>
          <w:sz w:val="24"/>
          <w:szCs w:val="24"/>
          <w:lang w:val="lt-LT"/>
        </w:rPr>
        <w:t>š Europos Sąjungos struktūrinių fondų lėšų bendrai finansuojamo projekto Nr. 10.1.1-ESFA-V-912-01-0038</w:t>
      </w:r>
      <w:r w:rsidR="001835FA">
        <w:rPr>
          <w:rFonts w:ascii="Times New Roman" w:hAnsi="Times New Roman" w:cs="Times New Roman"/>
          <w:sz w:val="24"/>
          <w:szCs w:val="24"/>
          <w:lang w:val="lt-LT"/>
        </w:rPr>
        <w:t xml:space="preserve"> </w:t>
      </w:r>
      <w:r w:rsidR="001835FA" w:rsidRPr="001835FA">
        <w:rPr>
          <w:rFonts w:ascii="Times New Roman" w:hAnsi="Times New Roman" w:cs="Times New Roman"/>
          <w:sz w:val="24"/>
          <w:szCs w:val="24"/>
          <w:lang w:val="lt-LT"/>
        </w:rPr>
        <w:t>,,Viešojo sektoriaus įstaigų teikiamų paslaugų ir gyventojų aptarnavimo kokybės gerinimo sprendimai“ sutartis Nr. 10.1.1-ESFA-V-912-01-0038</w:t>
      </w:r>
      <w:r w:rsidR="001835FA">
        <w:rPr>
          <w:rFonts w:ascii="Times New Roman" w:hAnsi="Times New Roman" w:cs="Times New Roman"/>
          <w:sz w:val="24"/>
          <w:szCs w:val="24"/>
          <w:lang w:val="lt-LT"/>
        </w:rPr>
        <w:t>/1S-170</w:t>
      </w:r>
      <w:r w:rsidR="001835FA" w:rsidRPr="001835FA">
        <w:rPr>
          <w:rFonts w:ascii="Times New Roman" w:hAnsi="Times New Roman" w:cs="Times New Roman"/>
          <w:sz w:val="24"/>
          <w:szCs w:val="24"/>
          <w:lang w:val="lt-LT"/>
        </w:rPr>
        <w:t>). Paslaugos bus apmokamos iš šiam projektui įgyvendinti skirtų lėšų.</w:t>
      </w:r>
    </w:p>
    <w:p w14:paraId="5197B327" w14:textId="77777777" w:rsidR="001835FA" w:rsidRDefault="001835FA" w:rsidP="00F22E27">
      <w:pPr>
        <w:spacing w:after="0" w:line="276" w:lineRule="auto"/>
        <w:ind w:firstLine="851"/>
        <w:jc w:val="both"/>
        <w:rPr>
          <w:rFonts w:ascii="Times New Roman" w:hAnsi="Times New Roman" w:cs="Times New Roman"/>
          <w:sz w:val="24"/>
          <w:szCs w:val="24"/>
          <w:lang w:val="lt-LT"/>
        </w:rPr>
      </w:pPr>
    </w:p>
    <w:p w14:paraId="228B0672" w14:textId="77777777" w:rsidR="00740F58" w:rsidRPr="007032BF" w:rsidRDefault="00740F58" w:rsidP="00F22E27">
      <w:pPr>
        <w:autoSpaceDE w:val="0"/>
        <w:autoSpaceDN w:val="0"/>
        <w:adjustRightInd w:val="0"/>
        <w:spacing w:before="240" w:after="240" w:line="276" w:lineRule="auto"/>
        <w:jc w:val="center"/>
        <w:rPr>
          <w:rFonts w:ascii="Times New Roman" w:hAnsi="Times New Roman" w:cs="Times New Roman"/>
          <w:b/>
          <w:sz w:val="24"/>
          <w:szCs w:val="24"/>
          <w:lang w:val="lt-LT"/>
        </w:rPr>
      </w:pPr>
      <w:r w:rsidRPr="007032BF">
        <w:rPr>
          <w:rFonts w:ascii="Times New Roman" w:hAnsi="Times New Roman" w:cs="Times New Roman"/>
          <w:b/>
          <w:sz w:val="24"/>
          <w:szCs w:val="24"/>
          <w:lang w:val="lt-LT"/>
        </w:rPr>
        <w:t>PIRKIMO OBJEKTAS</w:t>
      </w:r>
    </w:p>
    <w:p w14:paraId="4A830487" w14:textId="77777777" w:rsidR="00C94114" w:rsidRPr="007032BF" w:rsidRDefault="00587BFD" w:rsidP="00F22E27">
      <w:pPr>
        <w:pStyle w:val="Betarp"/>
        <w:spacing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lastRenderedPageBreak/>
        <w:t xml:space="preserve">Savivaldybė – arčiausiai gyventojų veikianti valdžios institucija, kuri, įgyvendindama priskirtas </w:t>
      </w:r>
      <w:r w:rsidRPr="007032BF">
        <w:rPr>
          <w:rFonts w:ascii="Times New Roman" w:hAnsi="Times New Roman" w:cs="Times New Roman"/>
          <w:b/>
          <w:sz w:val="24"/>
          <w:szCs w:val="24"/>
          <w:lang w:val="lt-LT"/>
        </w:rPr>
        <w:t>valstybines (valstybės perduotas savivaldybėms) ir savarankiškąsias funkcijas</w:t>
      </w:r>
      <w:r w:rsidRPr="007032BF">
        <w:rPr>
          <w:rFonts w:ascii="Times New Roman" w:hAnsi="Times New Roman" w:cs="Times New Roman"/>
          <w:sz w:val="24"/>
          <w:szCs w:val="24"/>
          <w:lang w:val="lt-LT"/>
        </w:rPr>
        <w:t xml:space="preserve"> </w:t>
      </w:r>
      <w:r w:rsidR="008C3BB5" w:rsidRPr="007032BF">
        <w:rPr>
          <w:rFonts w:ascii="Times New Roman" w:hAnsi="Times New Roman" w:cs="Times New Roman"/>
          <w:sz w:val="24"/>
          <w:szCs w:val="24"/>
          <w:lang w:val="lt-LT"/>
        </w:rPr>
        <w:t>(toliau – savivaldybių funkcijos)</w:t>
      </w:r>
      <w:r w:rsidR="00700279" w:rsidRPr="007032BF">
        <w:rPr>
          <w:rFonts w:ascii="Times New Roman" w:hAnsi="Times New Roman" w:cs="Times New Roman"/>
          <w:sz w:val="24"/>
          <w:szCs w:val="24"/>
          <w:lang w:val="lt-LT"/>
        </w:rPr>
        <w:t>,</w:t>
      </w:r>
      <w:r w:rsidR="008C3BB5" w:rsidRPr="007032BF">
        <w:rPr>
          <w:rFonts w:ascii="Times New Roman" w:hAnsi="Times New Roman" w:cs="Times New Roman"/>
          <w:sz w:val="24"/>
          <w:szCs w:val="24"/>
          <w:lang w:val="lt-LT"/>
        </w:rPr>
        <w:t xml:space="preserve"> </w:t>
      </w:r>
      <w:r w:rsidRPr="007032BF">
        <w:rPr>
          <w:rFonts w:ascii="Times New Roman" w:hAnsi="Times New Roman" w:cs="Times New Roman"/>
          <w:sz w:val="24"/>
          <w:szCs w:val="24"/>
          <w:lang w:val="lt-LT"/>
        </w:rPr>
        <w:t xml:space="preserve">kasdienėje veikloje teikia vietos gyventojams </w:t>
      </w:r>
      <w:r w:rsidRPr="007032BF">
        <w:rPr>
          <w:rFonts w:ascii="Times New Roman" w:hAnsi="Times New Roman" w:cs="Times New Roman"/>
          <w:b/>
          <w:sz w:val="24"/>
          <w:szCs w:val="24"/>
          <w:lang w:val="lt-LT"/>
        </w:rPr>
        <w:t>administracines ir viešąsias paslaugas.</w:t>
      </w:r>
      <w:r w:rsidRPr="007032BF">
        <w:rPr>
          <w:rFonts w:ascii="Times New Roman" w:hAnsi="Times New Roman" w:cs="Times New Roman"/>
          <w:sz w:val="24"/>
          <w:szCs w:val="24"/>
          <w:lang w:val="lt-LT"/>
        </w:rPr>
        <w:t xml:space="preserve"> Valstybinių funkcijų, kurių šiuo metu yra 36, vykdymui savivaldybėms kasmet skiriama kaip specialioji tikslinė valstybės biudžeto dotacija apie 1,1 mlrd. Eur. Šių funkcijų vykdymas yra nustatytas įstatymais ir jų įgyvendinamaisiais teisės aktais, t. y. valstybinių funkcijų įgyvendinimą kuruoja 13 ministerijų (Vidaus reikalų, Aplinkos, Finansų, Energetikos, Kultūros, Sveikatos apsaugos, Socialinės apsaugos ir darbo, Susisiekimo, Švietimo, mokslo ir sporto, Teisingumo, Ekonomikos ir inovacijų, Žemės ūkio, Krašto apsaugos). Kuruojančios institucijos formuoja politiką savo srityse ir nustato savivaldybėms valstybės biudžeto lėšų planavimo, naudojimo ir atsiskaitymo tvarką.</w:t>
      </w:r>
      <w:r w:rsidR="00C94114" w:rsidRPr="007032BF">
        <w:rPr>
          <w:rFonts w:ascii="Times New Roman" w:hAnsi="Times New Roman" w:cs="Times New Roman"/>
          <w:sz w:val="24"/>
          <w:szCs w:val="24"/>
          <w:lang w:val="lt-LT"/>
        </w:rPr>
        <w:t xml:space="preserve"> </w:t>
      </w:r>
    </w:p>
    <w:p w14:paraId="1F5182F7" w14:textId="77777777" w:rsidR="00587BFD" w:rsidRPr="007032BF" w:rsidRDefault="00587BFD" w:rsidP="00F22E27">
      <w:pPr>
        <w:pStyle w:val="Betarp"/>
        <w:spacing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Taip pat savivaldybės vykdo 44 savarankiškąsias funkcijas, kurių vykdymui yra  kasmet skiriama apie 163 mln. Eur. Vykdydamos šias funkcijas savivaldybės turi sprendimų iniciatyvos priėmimo ir įgyvendinimo laisvę bei atsakomybę už jų atlikimą.</w:t>
      </w:r>
    </w:p>
    <w:p w14:paraId="151A01FE" w14:textId="77777777" w:rsidR="00587BFD" w:rsidRPr="007032BF" w:rsidRDefault="00587BFD" w:rsidP="00F22E27">
      <w:pPr>
        <w:pStyle w:val="Betarp"/>
        <w:spacing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Pažymėtina, kad dažnai tose pačiose srityse viešąsias paslaugas taip pat teikia ir centrinė valdžia, todėl tokių paslaugų kokybė ir prieinamumas priklauso tiek nuo valstybės, tiek nuo savivaldybių priimamų sprendimų. </w:t>
      </w:r>
    </w:p>
    <w:p w14:paraId="21CB32F5" w14:textId="77777777" w:rsidR="00587BFD" w:rsidRPr="007032BF" w:rsidRDefault="00587BFD" w:rsidP="00F22E27">
      <w:pPr>
        <w:pStyle w:val="Betarp"/>
        <w:spacing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Valstybės ir vietos savivaldos vykdomas funkcijas sąlyginai galima suskirstyti į 10 valstybės veiklos sričių: bendrosios </w:t>
      </w:r>
      <w:r w:rsidRPr="007032BF">
        <w:rPr>
          <w:rFonts w:ascii="Times New Roman" w:hAnsi="Times New Roman" w:cs="Times New Roman"/>
          <w:sz w:val="24"/>
          <w:szCs w:val="24"/>
          <w:lang w:val="lt-LT"/>
        </w:rPr>
        <w:lastRenderedPageBreak/>
        <w:t>valstybės paslaugos, gynyba, viešoji tvarka ir visuomenės apsauga, švietimas, socialinė apsauga, sveikatos apsauga, poilsis, kultūra ir religija, būstas ir komunalinis ūkis, aplinkos apsauga ir ekonomika. Visose šiose veiklos srityse politiką formuoja, organizuoja, koordinuoja ir kontroliuoja jos įgyvendinimą valstybės (centrinės valdžios) institucijos.</w:t>
      </w:r>
    </w:p>
    <w:p w14:paraId="0B6EB800" w14:textId="77777777" w:rsidR="00587BFD" w:rsidRPr="007032BF" w:rsidRDefault="00587BFD" w:rsidP="00F22E27">
      <w:pPr>
        <w:pStyle w:val="Betarp"/>
        <w:spacing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Kaip rodo praktika, nepaisant to, kad valstybės pažanga ir ekonominiai rodikliai gerėja, problemų švietimo, sveikatos apsaugos ir socialinių paslaugų srityse išlieka. Neužtikrinamas reikiamo ikimokyklinio ugdymo prieinamumas, eilės pas gydytojus, auga pajamų nelygybė ir pan. Nesant išgrynintų valstybės ir savivaldybių atsakomybių už tam tikras sritis, dažnai funkcijos dubliuojamos, neaiškus, koks turi būti veiklos rezultatas, o kilus problemoms – neaišku, kuri viešosios valdžios sritis atsakinga už jų išsprendimą. Šių ir kitų problemų mastas skiriasi kiekvienoje savivaldybėje, tačiau neišgrynintos valstybės ir savivaldybių funkcijos  (tuo pačiu ir atsakomybė) nesąlygoja efektyvaus viešųjų finansų bei viešojo sektoriaus žmogiškųjų išteklių naudojimo. </w:t>
      </w:r>
    </w:p>
    <w:p w14:paraId="3195870E" w14:textId="77777777" w:rsidR="00587BFD" w:rsidRPr="007032BF" w:rsidRDefault="00587BFD" w:rsidP="00F22E27">
      <w:pPr>
        <w:pStyle w:val="Betarp"/>
        <w:spacing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Todėl siekiant užtikrinti kryptingą, koordinuotą ir rezultatyvų šių valstybės tikslų įgyvendinimą spendžiant aukščiau nurodytas problemas, taip pat siekiant užtikrinti lyderystę šioje srityje bei tobulinti savivaldybių funkcijų sistemą, </w:t>
      </w:r>
      <w:r w:rsidR="00F64AB3" w:rsidRPr="007032BF">
        <w:rPr>
          <w:rFonts w:ascii="Times New Roman" w:hAnsi="Times New Roman" w:cs="Times New Roman"/>
          <w:sz w:val="24"/>
          <w:szCs w:val="24"/>
          <w:lang w:val="lt-LT"/>
        </w:rPr>
        <w:t xml:space="preserve">perkamos efektyvios ir rezultatyvios savivaldybių funkcijų sistemos sukūrimo paslaugos: </w:t>
      </w:r>
    </w:p>
    <w:p w14:paraId="506B009F" w14:textId="77777777" w:rsidR="008C3BB5" w:rsidRPr="007032BF" w:rsidRDefault="004858BE" w:rsidP="00F22E27">
      <w:pPr>
        <w:pStyle w:val="Betarp"/>
        <w:numPr>
          <w:ilvl w:val="0"/>
          <w:numId w:val="1"/>
        </w:numPr>
        <w:spacing w:line="276" w:lineRule="auto"/>
        <w:ind w:left="0" w:firstLine="851"/>
        <w:jc w:val="both"/>
        <w:rPr>
          <w:rFonts w:ascii="Times New Roman" w:hAnsi="Times New Roman" w:cs="Times New Roman"/>
          <w:sz w:val="24"/>
          <w:szCs w:val="24"/>
          <w:lang w:val="lt-LT"/>
        </w:rPr>
      </w:pPr>
      <w:r w:rsidRPr="007032BF">
        <w:rPr>
          <w:rFonts w:ascii="Times New Roman" w:hAnsi="Times New Roman" w:cs="Times New Roman"/>
          <w:b/>
          <w:sz w:val="24"/>
          <w:szCs w:val="24"/>
          <w:lang w:val="lt-LT"/>
        </w:rPr>
        <w:t xml:space="preserve">Savivaldybių vykdomų funkcijų situacijos analizė </w:t>
      </w:r>
      <w:r w:rsidR="008C3BB5" w:rsidRPr="007032BF">
        <w:rPr>
          <w:rFonts w:ascii="Times New Roman" w:hAnsi="Times New Roman" w:cs="Times New Roman"/>
          <w:b/>
          <w:sz w:val="24"/>
          <w:szCs w:val="24"/>
          <w:lang w:val="lt-LT"/>
        </w:rPr>
        <w:t xml:space="preserve">- </w:t>
      </w:r>
      <w:r w:rsidR="008C3BB5" w:rsidRPr="007032BF">
        <w:rPr>
          <w:rFonts w:ascii="Times New Roman" w:hAnsi="Times New Roman" w:cs="Times New Roman"/>
          <w:sz w:val="24"/>
          <w:szCs w:val="24"/>
          <w:lang w:val="lt-LT"/>
        </w:rPr>
        <w:t xml:space="preserve">atlikti reprezentatyvų Lietuvos gyventojų ir verslo atstovų nuomonės </w:t>
      </w:r>
      <w:r w:rsidR="00163A92" w:rsidRPr="007032BF">
        <w:rPr>
          <w:rFonts w:ascii="Times New Roman" w:hAnsi="Times New Roman" w:cs="Times New Roman"/>
          <w:sz w:val="24"/>
          <w:szCs w:val="24"/>
          <w:lang w:val="lt-LT"/>
        </w:rPr>
        <w:t xml:space="preserve">ir pačių savivaldybių poreikių </w:t>
      </w:r>
      <w:r w:rsidR="008C3BB5" w:rsidRPr="007032BF">
        <w:rPr>
          <w:rFonts w:ascii="Times New Roman" w:hAnsi="Times New Roman" w:cs="Times New Roman"/>
          <w:sz w:val="24"/>
          <w:szCs w:val="24"/>
          <w:lang w:val="lt-LT"/>
        </w:rPr>
        <w:t>tyrim</w:t>
      </w:r>
      <w:r w:rsidR="002C3BA2" w:rsidRPr="007032BF">
        <w:rPr>
          <w:rFonts w:ascii="Times New Roman" w:hAnsi="Times New Roman" w:cs="Times New Roman"/>
          <w:sz w:val="24"/>
          <w:szCs w:val="24"/>
          <w:lang w:val="lt-LT"/>
        </w:rPr>
        <w:t>us</w:t>
      </w:r>
      <w:r w:rsidR="008C3BB5" w:rsidRPr="007032BF">
        <w:rPr>
          <w:rFonts w:ascii="Times New Roman" w:hAnsi="Times New Roman" w:cs="Times New Roman"/>
          <w:sz w:val="24"/>
          <w:szCs w:val="24"/>
          <w:lang w:val="lt-LT"/>
        </w:rPr>
        <w:t xml:space="preserve">, tikslu sužinoti savivaldybių paslaugų teikimo prioritetus (t. y. nustatyti, </w:t>
      </w:r>
      <w:r w:rsidR="008C3BB5" w:rsidRPr="007032BF">
        <w:rPr>
          <w:rFonts w:ascii="Times New Roman" w:hAnsi="Times New Roman" w:cs="Times New Roman"/>
          <w:sz w:val="24"/>
          <w:szCs w:val="24"/>
          <w:lang w:val="lt-LT"/>
        </w:rPr>
        <w:lastRenderedPageBreak/>
        <w:t>kokios paslaugos jiems yra svarbiausios, ar jos yra prieinamos ir ar teikiamos kokybiškai)</w:t>
      </w:r>
      <w:r w:rsidR="00937E11" w:rsidRPr="007032BF">
        <w:rPr>
          <w:rFonts w:ascii="Times New Roman" w:hAnsi="Times New Roman" w:cs="Times New Roman"/>
          <w:sz w:val="24"/>
          <w:szCs w:val="24"/>
          <w:lang w:val="lt-LT"/>
        </w:rPr>
        <w:t>, taip pat atlikti statistinius tyrimus bei surinktų duomenų analizę</w:t>
      </w:r>
      <w:r w:rsidR="008C3BB5" w:rsidRPr="007032BF">
        <w:rPr>
          <w:rFonts w:ascii="Times New Roman" w:hAnsi="Times New Roman" w:cs="Times New Roman"/>
          <w:sz w:val="24"/>
          <w:szCs w:val="24"/>
          <w:lang w:val="lt-LT"/>
        </w:rPr>
        <w:t xml:space="preserve">; </w:t>
      </w:r>
    </w:p>
    <w:p w14:paraId="3403BA1D" w14:textId="77777777" w:rsidR="008C3BB5" w:rsidRPr="007032BF" w:rsidRDefault="00C94114" w:rsidP="00F22E27">
      <w:pPr>
        <w:pStyle w:val="Betarp"/>
        <w:numPr>
          <w:ilvl w:val="0"/>
          <w:numId w:val="1"/>
        </w:numPr>
        <w:spacing w:line="276" w:lineRule="auto"/>
        <w:ind w:left="0" w:firstLine="851"/>
        <w:jc w:val="both"/>
        <w:rPr>
          <w:rFonts w:ascii="Times New Roman" w:hAnsi="Times New Roman" w:cs="Times New Roman"/>
          <w:sz w:val="24"/>
          <w:szCs w:val="24"/>
          <w:lang w:val="lt-LT"/>
        </w:rPr>
      </w:pPr>
      <w:r w:rsidRPr="007032BF">
        <w:rPr>
          <w:rFonts w:ascii="Times New Roman" w:hAnsi="Times New Roman" w:cs="Times New Roman"/>
          <w:b/>
          <w:sz w:val="24"/>
          <w:szCs w:val="24"/>
          <w:lang w:val="lt-LT"/>
        </w:rPr>
        <w:t xml:space="preserve">Esamos savivaldybių </w:t>
      </w:r>
      <w:r w:rsidR="00DD58B4" w:rsidRPr="007032BF">
        <w:rPr>
          <w:rFonts w:ascii="Times New Roman" w:hAnsi="Times New Roman" w:cs="Times New Roman"/>
          <w:b/>
          <w:sz w:val="24"/>
          <w:szCs w:val="24"/>
          <w:lang w:val="lt-LT"/>
        </w:rPr>
        <w:t xml:space="preserve">vykdomų </w:t>
      </w:r>
      <w:r w:rsidRPr="007032BF">
        <w:rPr>
          <w:rFonts w:ascii="Times New Roman" w:hAnsi="Times New Roman" w:cs="Times New Roman"/>
          <w:b/>
          <w:sz w:val="24"/>
          <w:szCs w:val="24"/>
          <w:lang w:val="lt-LT"/>
        </w:rPr>
        <w:t>funkcijų sistemos ir teisinio reglamentavimo analizė</w:t>
      </w:r>
      <w:r w:rsidR="00F64AB3" w:rsidRPr="007032BF">
        <w:rPr>
          <w:rFonts w:ascii="Times New Roman" w:hAnsi="Times New Roman" w:cs="Times New Roman"/>
          <w:b/>
          <w:sz w:val="24"/>
          <w:szCs w:val="24"/>
          <w:lang w:val="lt-LT"/>
        </w:rPr>
        <w:t xml:space="preserve">s atlikimas </w:t>
      </w:r>
      <w:r w:rsidRPr="007032BF">
        <w:rPr>
          <w:rFonts w:ascii="Times New Roman" w:hAnsi="Times New Roman" w:cs="Times New Roman"/>
          <w:b/>
          <w:sz w:val="24"/>
          <w:szCs w:val="24"/>
          <w:lang w:val="lt-LT"/>
        </w:rPr>
        <w:t xml:space="preserve">- </w:t>
      </w:r>
      <w:r w:rsidR="00587BFD" w:rsidRPr="007032BF">
        <w:rPr>
          <w:rFonts w:ascii="Times New Roman" w:hAnsi="Times New Roman" w:cs="Times New Roman"/>
          <w:sz w:val="24"/>
          <w:szCs w:val="24"/>
          <w:lang w:val="lt-LT"/>
        </w:rPr>
        <w:t>atlikti valstybės ir savivaldybių funkcijų procesų ir teisės aktų, reglamentuojančių funkcijų atlikimą, analizę;</w:t>
      </w:r>
      <w:r w:rsidR="008C3BB5" w:rsidRPr="007032BF">
        <w:rPr>
          <w:rFonts w:ascii="Times New Roman" w:hAnsi="Times New Roman" w:cs="Times New Roman"/>
          <w:sz w:val="24"/>
          <w:szCs w:val="24"/>
          <w:lang w:val="lt-LT"/>
        </w:rPr>
        <w:t xml:space="preserve"> </w:t>
      </w:r>
    </w:p>
    <w:p w14:paraId="0E07C906" w14:textId="77777777" w:rsidR="00C94114" w:rsidRPr="007032BF" w:rsidRDefault="00F8046B" w:rsidP="00F22E27">
      <w:pPr>
        <w:pStyle w:val="Betarp"/>
        <w:numPr>
          <w:ilvl w:val="0"/>
          <w:numId w:val="1"/>
        </w:numPr>
        <w:spacing w:line="276" w:lineRule="auto"/>
        <w:ind w:left="0" w:firstLine="851"/>
        <w:jc w:val="both"/>
        <w:rPr>
          <w:rFonts w:ascii="Times New Roman" w:hAnsi="Times New Roman" w:cs="Times New Roman"/>
          <w:sz w:val="24"/>
          <w:szCs w:val="24"/>
          <w:lang w:val="lt-LT"/>
        </w:rPr>
      </w:pPr>
      <w:r w:rsidRPr="007032BF">
        <w:rPr>
          <w:rFonts w:ascii="Times New Roman" w:hAnsi="Times New Roman" w:cs="Times New Roman"/>
          <w:b/>
          <w:sz w:val="24"/>
          <w:szCs w:val="24"/>
          <w:lang w:val="lt-LT"/>
        </w:rPr>
        <w:t xml:space="preserve">Funkcijų priskyrimo atitinkamam viešosios valdžios lygmeniui metodikos parengimas, </w:t>
      </w:r>
      <w:r w:rsidR="00F64AB3" w:rsidRPr="007032BF">
        <w:rPr>
          <w:rFonts w:ascii="Times New Roman" w:hAnsi="Times New Roman" w:cs="Times New Roman"/>
          <w:sz w:val="24"/>
          <w:szCs w:val="24"/>
          <w:lang w:val="lt-LT"/>
        </w:rPr>
        <w:t xml:space="preserve">kuria </w:t>
      </w:r>
      <w:r w:rsidR="002D6EC5" w:rsidRPr="007032BF">
        <w:rPr>
          <w:rFonts w:ascii="Times New Roman" w:hAnsi="Times New Roman" w:cs="Times New Roman"/>
          <w:sz w:val="24"/>
          <w:szCs w:val="24"/>
          <w:lang w:val="lt-LT"/>
        </w:rPr>
        <w:t>vadovaujantis</w:t>
      </w:r>
      <w:r w:rsidR="00DF461A" w:rsidRPr="007032BF">
        <w:rPr>
          <w:rFonts w:ascii="Times New Roman" w:hAnsi="Times New Roman" w:cs="Times New Roman"/>
          <w:sz w:val="24"/>
          <w:szCs w:val="24"/>
          <w:lang w:val="lt-LT"/>
        </w:rPr>
        <w:t xml:space="preserve"> </w:t>
      </w:r>
      <w:r w:rsidR="00F64AB3" w:rsidRPr="007032BF">
        <w:rPr>
          <w:rFonts w:ascii="Times New Roman" w:hAnsi="Times New Roman" w:cs="Times New Roman"/>
          <w:sz w:val="24"/>
          <w:szCs w:val="24"/>
          <w:lang w:val="lt-LT"/>
        </w:rPr>
        <w:t>būtų nustat</w:t>
      </w:r>
      <w:r w:rsidR="002D6EC5" w:rsidRPr="007032BF">
        <w:rPr>
          <w:rFonts w:ascii="Times New Roman" w:hAnsi="Times New Roman" w:cs="Times New Roman"/>
          <w:sz w:val="24"/>
          <w:szCs w:val="24"/>
          <w:lang w:val="lt-LT"/>
        </w:rPr>
        <w:t>oma</w:t>
      </w:r>
      <w:r w:rsidR="00F64AB3" w:rsidRPr="007032BF">
        <w:rPr>
          <w:rFonts w:ascii="Times New Roman" w:hAnsi="Times New Roman" w:cs="Times New Roman"/>
          <w:sz w:val="24"/>
          <w:szCs w:val="24"/>
          <w:lang w:val="lt-LT"/>
        </w:rPr>
        <w:t xml:space="preserve">, </w:t>
      </w:r>
      <w:r w:rsidR="00C94114" w:rsidRPr="007032BF">
        <w:rPr>
          <w:rFonts w:ascii="Times New Roman" w:hAnsi="Times New Roman" w:cs="Times New Roman"/>
          <w:sz w:val="24"/>
          <w:szCs w:val="24"/>
          <w:lang w:val="lt-LT"/>
        </w:rPr>
        <w:t>kuriuo valdymo lygiu (</w:t>
      </w:r>
      <w:r w:rsidR="002D6EC5" w:rsidRPr="007032BF">
        <w:rPr>
          <w:rFonts w:ascii="Times New Roman" w:hAnsi="Times New Roman" w:cs="Times New Roman"/>
          <w:sz w:val="24"/>
          <w:szCs w:val="24"/>
          <w:lang w:val="lt-LT"/>
        </w:rPr>
        <w:t>centriniu (</w:t>
      </w:r>
      <w:r w:rsidR="00C94114" w:rsidRPr="007032BF">
        <w:rPr>
          <w:rFonts w:ascii="Times New Roman" w:hAnsi="Times New Roman" w:cs="Times New Roman"/>
          <w:sz w:val="24"/>
          <w:szCs w:val="24"/>
          <w:lang w:val="lt-LT"/>
        </w:rPr>
        <w:t>valstyb</w:t>
      </w:r>
      <w:r w:rsidR="002D6EC5" w:rsidRPr="007032BF">
        <w:rPr>
          <w:rFonts w:ascii="Times New Roman" w:hAnsi="Times New Roman" w:cs="Times New Roman"/>
          <w:sz w:val="24"/>
          <w:szCs w:val="24"/>
          <w:lang w:val="lt-LT"/>
        </w:rPr>
        <w:t>inio valdymo)</w:t>
      </w:r>
      <w:r w:rsidR="00C94114" w:rsidRPr="007032BF">
        <w:rPr>
          <w:rFonts w:ascii="Times New Roman" w:hAnsi="Times New Roman" w:cs="Times New Roman"/>
          <w:sz w:val="24"/>
          <w:szCs w:val="24"/>
          <w:lang w:val="lt-LT"/>
        </w:rPr>
        <w:t xml:space="preserve"> ar vietos savivaldos) ir kokios rūšies funkcijas vykdant (valstybines (valstybės perduotas savivaldybėms) ar savarankiškąsias) gali būti geriausiai teikiamos gyventojų poreikius atitinkančios viešosios paslaugos, racionaliausiai naudojant viešuosius finansus</w:t>
      </w:r>
      <w:r w:rsidR="00700279" w:rsidRPr="007032BF">
        <w:rPr>
          <w:rFonts w:ascii="Times New Roman" w:hAnsi="Times New Roman" w:cs="Times New Roman"/>
          <w:sz w:val="24"/>
          <w:szCs w:val="24"/>
          <w:lang w:val="lt-LT"/>
        </w:rPr>
        <w:t>;</w:t>
      </w:r>
    </w:p>
    <w:p w14:paraId="5BB7A087" w14:textId="1FD83F80" w:rsidR="004C07E6" w:rsidRPr="007032BF" w:rsidRDefault="00DF391D" w:rsidP="00F22E27">
      <w:pPr>
        <w:pStyle w:val="Betarp"/>
        <w:numPr>
          <w:ilvl w:val="0"/>
          <w:numId w:val="1"/>
        </w:numPr>
        <w:spacing w:line="276" w:lineRule="auto"/>
        <w:ind w:left="0" w:firstLine="851"/>
        <w:jc w:val="both"/>
        <w:rPr>
          <w:rFonts w:ascii="Times New Roman" w:hAnsi="Times New Roman" w:cs="Times New Roman"/>
          <w:sz w:val="24"/>
          <w:szCs w:val="24"/>
          <w:lang w:val="lt-LT"/>
        </w:rPr>
      </w:pPr>
      <w:r w:rsidRPr="007032BF">
        <w:rPr>
          <w:rFonts w:ascii="Times New Roman" w:hAnsi="Times New Roman" w:cs="Times New Roman"/>
          <w:b/>
          <w:sz w:val="24"/>
          <w:szCs w:val="24"/>
          <w:lang w:val="lt-LT"/>
        </w:rPr>
        <w:t xml:space="preserve">Funkcijų priskyrimo atitinkamam viešosios valdžios lygmeniui </w:t>
      </w:r>
      <w:r w:rsidR="004C07E6" w:rsidRPr="007032BF">
        <w:rPr>
          <w:rFonts w:ascii="Times New Roman" w:hAnsi="Times New Roman" w:cs="Times New Roman"/>
          <w:b/>
          <w:sz w:val="24"/>
          <w:szCs w:val="24"/>
          <w:lang w:val="lt-LT"/>
        </w:rPr>
        <w:t>metodikos taikymo rekomendacijų</w:t>
      </w:r>
      <w:r w:rsidR="007C2C76" w:rsidRPr="007032BF">
        <w:rPr>
          <w:rFonts w:ascii="Times New Roman" w:hAnsi="Times New Roman" w:cs="Times New Roman"/>
          <w:b/>
          <w:sz w:val="24"/>
          <w:szCs w:val="24"/>
          <w:lang w:val="lt-LT"/>
        </w:rPr>
        <w:t xml:space="preserve"> teisėkūros subjektams ir savivaldybėms</w:t>
      </w:r>
      <w:r w:rsidR="004C07E6" w:rsidRPr="007032BF">
        <w:rPr>
          <w:rFonts w:ascii="Times New Roman" w:hAnsi="Times New Roman" w:cs="Times New Roman"/>
          <w:b/>
          <w:sz w:val="24"/>
          <w:szCs w:val="24"/>
          <w:lang w:val="lt-LT"/>
        </w:rPr>
        <w:t xml:space="preserve"> parengimas </w:t>
      </w:r>
      <w:r w:rsidR="004C07E6" w:rsidRPr="007032BF">
        <w:rPr>
          <w:rFonts w:ascii="Times New Roman" w:hAnsi="Times New Roman" w:cs="Times New Roman"/>
          <w:sz w:val="24"/>
          <w:szCs w:val="24"/>
          <w:lang w:val="lt-LT"/>
        </w:rPr>
        <w:t>– parengti</w:t>
      </w:r>
      <w:r w:rsidR="004C07E6" w:rsidRPr="007032BF">
        <w:rPr>
          <w:rFonts w:ascii="Times New Roman" w:hAnsi="Times New Roman" w:cs="Times New Roman"/>
          <w:b/>
          <w:sz w:val="24"/>
          <w:szCs w:val="24"/>
          <w:lang w:val="lt-LT"/>
        </w:rPr>
        <w:t xml:space="preserve"> </w:t>
      </w:r>
      <w:r w:rsidR="004C07E6" w:rsidRPr="007032BF">
        <w:rPr>
          <w:rFonts w:ascii="Times New Roman" w:hAnsi="Times New Roman" w:cs="Times New Roman"/>
          <w:sz w:val="24"/>
          <w:szCs w:val="24"/>
          <w:lang w:val="lt-LT"/>
        </w:rPr>
        <w:t>rekomendacijas teisėkūros subjektams ir savivaldybėms kaip tinkamai ir veiksmingai taikyti metodikos nuostatas.</w:t>
      </w:r>
    </w:p>
    <w:p w14:paraId="2E964179" w14:textId="77777777" w:rsidR="00C94114" w:rsidRPr="007032BF" w:rsidRDefault="00C94114" w:rsidP="00F22E27">
      <w:pPr>
        <w:pStyle w:val="Betarp"/>
        <w:spacing w:line="276" w:lineRule="auto"/>
        <w:jc w:val="both"/>
        <w:rPr>
          <w:rFonts w:ascii="Times New Roman" w:hAnsi="Times New Roman" w:cs="Times New Roman"/>
          <w:b/>
          <w:sz w:val="24"/>
          <w:szCs w:val="24"/>
          <w:lang w:val="lt-LT"/>
        </w:rPr>
      </w:pPr>
    </w:p>
    <w:p w14:paraId="555A7E0C" w14:textId="77777777" w:rsidR="00152336" w:rsidRPr="007032BF" w:rsidRDefault="00894FD4" w:rsidP="00F22E27">
      <w:pPr>
        <w:autoSpaceDE w:val="0"/>
        <w:autoSpaceDN w:val="0"/>
        <w:adjustRightInd w:val="0"/>
        <w:spacing w:before="240" w:after="240" w:line="276" w:lineRule="auto"/>
        <w:contextualSpacing/>
        <w:jc w:val="center"/>
        <w:rPr>
          <w:rFonts w:ascii="Times New Roman" w:hAnsi="Times New Roman" w:cs="Times New Roman"/>
          <w:b/>
          <w:sz w:val="24"/>
          <w:szCs w:val="24"/>
          <w:lang w:val="lt-LT"/>
        </w:rPr>
      </w:pPr>
      <w:r w:rsidRPr="007032BF">
        <w:rPr>
          <w:rFonts w:ascii="Times New Roman" w:hAnsi="Times New Roman" w:cs="Times New Roman"/>
          <w:b/>
          <w:sz w:val="24"/>
          <w:szCs w:val="24"/>
          <w:lang w:val="lt-LT"/>
        </w:rPr>
        <w:t>PERKAMŲ PASLAUGŲ DETALIZAVIMAS</w:t>
      </w:r>
      <w:r w:rsidR="005B6310" w:rsidRPr="007032BF">
        <w:rPr>
          <w:rFonts w:ascii="Times New Roman" w:hAnsi="Times New Roman" w:cs="Times New Roman"/>
          <w:b/>
          <w:sz w:val="24"/>
          <w:szCs w:val="24"/>
          <w:lang w:val="lt-LT"/>
        </w:rPr>
        <w:t xml:space="preserve"> IR </w:t>
      </w:r>
      <w:r w:rsidR="00E41E74" w:rsidRPr="007032BF">
        <w:rPr>
          <w:rFonts w:ascii="Times New Roman" w:hAnsi="Times New Roman" w:cs="Times New Roman"/>
          <w:b/>
          <w:sz w:val="24"/>
          <w:szCs w:val="24"/>
          <w:lang w:val="lt-LT"/>
        </w:rPr>
        <w:t>KELIAMI</w:t>
      </w:r>
      <w:r w:rsidRPr="007032BF">
        <w:rPr>
          <w:rFonts w:ascii="Times New Roman" w:hAnsi="Times New Roman" w:cs="Times New Roman"/>
          <w:b/>
          <w:sz w:val="24"/>
          <w:szCs w:val="24"/>
          <w:lang w:val="lt-LT"/>
        </w:rPr>
        <w:t xml:space="preserve"> REIKALAVIMAI</w:t>
      </w:r>
    </w:p>
    <w:p w14:paraId="0BA269F4" w14:textId="77777777" w:rsidR="007C2E26" w:rsidRPr="007032BF" w:rsidRDefault="007C2E26" w:rsidP="00F22E27">
      <w:pPr>
        <w:autoSpaceDE w:val="0"/>
        <w:autoSpaceDN w:val="0"/>
        <w:adjustRightInd w:val="0"/>
        <w:spacing w:before="240" w:after="240" w:line="276" w:lineRule="auto"/>
        <w:contextualSpacing/>
        <w:jc w:val="center"/>
        <w:rPr>
          <w:rFonts w:ascii="Times New Roman" w:hAnsi="Times New Roman" w:cs="Times New Roman"/>
          <w:b/>
          <w:sz w:val="24"/>
          <w:szCs w:val="24"/>
          <w:lang w:val="lt-LT"/>
        </w:rPr>
      </w:pPr>
    </w:p>
    <w:p w14:paraId="70C77614" w14:textId="77777777" w:rsidR="004858BE" w:rsidRPr="007032BF" w:rsidRDefault="00C34CAE" w:rsidP="00F22E27">
      <w:pPr>
        <w:numPr>
          <w:ilvl w:val="0"/>
          <w:numId w:val="2"/>
        </w:numPr>
        <w:spacing w:after="0" w:line="276" w:lineRule="auto"/>
        <w:ind w:left="0" w:firstLine="567"/>
        <w:contextualSpacing/>
        <w:jc w:val="both"/>
        <w:rPr>
          <w:rFonts w:ascii="Times New Roman" w:hAnsi="Times New Roman" w:cs="Times New Roman"/>
          <w:sz w:val="24"/>
          <w:szCs w:val="24"/>
          <w:u w:val="single"/>
          <w:lang w:val="lt-LT"/>
        </w:rPr>
      </w:pPr>
      <w:r w:rsidRPr="007032BF">
        <w:rPr>
          <w:rFonts w:ascii="Times New Roman" w:hAnsi="Times New Roman" w:cs="Times New Roman"/>
          <w:b/>
          <w:sz w:val="24"/>
          <w:szCs w:val="24"/>
          <w:u w:val="single"/>
          <w:lang w:val="lt-LT"/>
        </w:rPr>
        <w:t xml:space="preserve">Savivaldybių </w:t>
      </w:r>
      <w:r w:rsidR="004858BE" w:rsidRPr="007032BF">
        <w:rPr>
          <w:rFonts w:ascii="Times New Roman" w:hAnsi="Times New Roman" w:cs="Times New Roman"/>
          <w:b/>
          <w:sz w:val="24"/>
          <w:szCs w:val="24"/>
          <w:u w:val="single"/>
          <w:lang w:val="lt-LT"/>
        </w:rPr>
        <w:t>vykdomų</w:t>
      </w:r>
      <w:r w:rsidRPr="007032BF">
        <w:rPr>
          <w:rFonts w:ascii="Times New Roman" w:hAnsi="Times New Roman" w:cs="Times New Roman"/>
          <w:b/>
          <w:sz w:val="24"/>
          <w:szCs w:val="24"/>
          <w:u w:val="single"/>
          <w:lang w:val="lt-LT"/>
        </w:rPr>
        <w:t xml:space="preserve"> funkcijų </w:t>
      </w:r>
      <w:r w:rsidR="004858BE" w:rsidRPr="007032BF">
        <w:rPr>
          <w:rFonts w:ascii="Times New Roman" w:hAnsi="Times New Roman" w:cs="Times New Roman"/>
          <w:b/>
          <w:sz w:val="24"/>
          <w:szCs w:val="24"/>
          <w:u w:val="single"/>
          <w:lang w:val="lt-LT"/>
        </w:rPr>
        <w:t>situacijos analizė.</w:t>
      </w:r>
    </w:p>
    <w:p w14:paraId="2F09BF33" w14:textId="77777777" w:rsidR="00937E11" w:rsidRPr="007032BF" w:rsidRDefault="007C2E26" w:rsidP="00F22E27">
      <w:pPr>
        <w:spacing w:after="0" w:line="276" w:lineRule="auto"/>
        <w:ind w:firstLine="567"/>
        <w:contextualSpacing/>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lastRenderedPageBreak/>
        <w:t xml:space="preserve"> </w:t>
      </w:r>
      <w:r w:rsidR="004858BE" w:rsidRPr="007032BF">
        <w:rPr>
          <w:rFonts w:ascii="Times New Roman" w:hAnsi="Times New Roman" w:cs="Times New Roman"/>
          <w:sz w:val="24"/>
          <w:szCs w:val="24"/>
          <w:lang w:val="lt-LT"/>
        </w:rPr>
        <w:t>Tikslas</w:t>
      </w:r>
      <w:r w:rsidR="004858BE" w:rsidRPr="007032BF">
        <w:rPr>
          <w:rFonts w:ascii="Times New Roman" w:hAnsi="Times New Roman" w:cs="Times New Roman"/>
          <w:b/>
          <w:sz w:val="24"/>
          <w:szCs w:val="24"/>
          <w:lang w:val="lt-LT"/>
        </w:rPr>
        <w:t xml:space="preserve"> - </w:t>
      </w:r>
      <w:r w:rsidRPr="007032BF">
        <w:rPr>
          <w:rFonts w:ascii="Times New Roman" w:hAnsi="Times New Roman" w:cs="Times New Roman"/>
          <w:sz w:val="24"/>
          <w:szCs w:val="24"/>
          <w:lang w:val="lt-LT"/>
        </w:rPr>
        <w:t>atlikti Lietuvos gyventojų, verslo grupių ir pačių savivaldybių administracijų atstovų</w:t>
      </w:r>
      <w:r w:rsidR="00C34CAE" w:rsidRPr="007032BF">
        <w:rPr>
          <w:rFonts w:ascii="Times New Roman" w:hAnsi="Times New Roman" w:cs="Times New Roman"/>
          <w:sz w:val="24"/>
          <w:szCs w:val="24"/>
          <w:lang w:val="lt-LT"/>
        </w:rPr>
        <w:t xml:space="preserve"> nuomonės ir</w:t>
      </w:r>
      <w:r w:rsidRPr="007032BF">
        <w:rPr>
          <w:rFonts w:ascii="Times New Roman" w:hAnsi="Times New Roman" w:cs="Times New Roman"/>
          <w:sz w:val="24"/>
          <w:szCs w:val="24"/>
          <w:lang w:val="lt-LT"/>
        </w:rPr>
        <w:t xml:space="preserve"> poreikių tyrim</w:t>
      </w:r>
      <w:r w:rsidR="00C34CAE" w:rsidRPr="007032BF">
        <w:rPr>
          <w:rFonts w:ascii="Times New Roman" w:hAnsi="Times New Roman" w:cs="Times New Roman"/>
          <w:sz w:val="24"/>
          <w:szCs w:val="24"/>
          <w:lang w:val="lt-LT"/>
        </w:rPr>
        <w:t>us (apklausas)</w:t>
      </w:r>
      <w:r w:rsidRPr="007032BF">
        <w:rPr>
          <w:rFonts w:ascii="Times New Roman" w:hAnsi="Times New Roman" w:cs="Times New Roman"/>
          <w:sz w:val="24"/>
          <w:szCs w:val="24"/>
          <w:lang w:val="lt-LT"/>
        </w:rPr>
        <w:t>, kuri</w:t>
      </w:r>
      <w:r w:rsidR="00C34CAE" w:rsidRPr="007032BF">
        <w:rPr>
          <w:rFonts w:ascii="Times New Roman" w:hAnsi="Times New Roman" w:cs="Times New Roman"/>
          <w:sz w:val="24"/>
          <w:szCs w:val="24"/>
          <w:lang w:val="lt-LT"/>
        </w:rPr>
        <w:t xml:space="preserve">uose </w:t>
      </w:r>
      <w:r w:rsidRPr="007032BF">
        <w:rPr>
          <w:rFonts w:ascii="Times New Roman" w:hAnsi="Times New Roman" w:cs="Times New Roman"/>
          <w:sz w:val="24"/>
          <w:szCs w:val="24"/>
          <w:lang w:val="lt-LT"/>
        </w:rPr>
        <w:t>būtų ne tik aiškiai išskirti pagrindiniai viešųjų ir administracinių  paslaugų prioritetai, t. y. nustatyti, kokios paslaugos jiems yra svarbiausios (nesvarbios), ar jos yra prieinamos (neprieinamos) ir ar teikiamos kokybiškai (nekokybiškai), bet ir nustatytos organizavimo problemos</w:t>
      </w:r>
      <w:r w:rsidR="00937E11" w:rsidRPr="007032BF">
        <w:rPr>
          <w:rFonts w:ascii="Times New Roman" w:hAnsi="Times New Roman" w:cs="Times New Roman"/>
          <w:sz w:val="24"/>
          <w:szCs w:val="24"/>
          <w:lang w:val="lt-LT"/>
        </w:rPr>
        <w:t xml:space="preserve">, atlikti statistinius tyrimus bei surinktų duomenų analizę. </w:t>
      </w:r>
    </w:p>
    <w:p w14:paraId="23F8CA97" w14:textId="77777777" w:rsidR="007C2E26" w:rsidRPr="007032BF" w:rsidRDefault="00B4477D" w:rsidP="00F22E27">
      <w:pPr>
        <w:spacing w:after="0" w:line="276" w:lineRule="auto"/>
        <w:ind w:firstLine="567"/>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Siekiant šio tikslo</w:t>
      </w:r>
      <w:r w:rsidR="007C2E26" w:rsidRPr="007032BF">
        <w:rPr>
          <w:rFonts w:ascii="Times New Roman" w:hAnsi="Times New Roman" w:cs="Times New Roman"/>
          <w:sz w:val="24"/>
          <w:szCs w:val="24"/>
          <w:lang w:val="lt-LT"/>
        </w:rPr>
        <w:t xml:space="preserve"> taip pat planuojama išgryninti problemas, kylančias dėl besidubliuojančių funkcijų, netinkamai planuojamo jų finansavimo ar kt. Visi šie duomenys yra reikalingi tam, kad vertinant pavestų funkcijų lygmenis (valstybės ar vietos savivaldos) ir funkcijų rūšis (valstybines (valstybės perduotas savivaldybėms) ar savarankiškąsias), taip pat jas galima būtų įvertinti pagal šių paslaugų svarbą gyventojams ir verslo grupėms bei savivaldybių pasirengimą teikti daugiau geresnės kokybės paslaugų. Tai leistų pagrįsti ir užtikrinti tinkamą subsidiarumo principo įgyvendinimą  – efektyvesnį funkcijų priskyrimą, atitinkamai geriausią gyventojų ir verslo atstovų poreikius atitinkančių viešųjų ir administracinių paslaugų teikimą.</w:t>
      </w:r>
    </w:p>
    <w:p w14:paraId="1A80CC23" w14:textId="77777777" w:rsidR="007C2E26" w:rsidRPr="007032BF" w:rsidRDefault="00937E11" w:rsidP="00F22E27">
      <w:pPr>
        <w:numPr>
          <w:ilvl w:val="1"/>
          <w:numId w:val="3"/>
        </w:numPr>
        <w:spacing w:after="0" w:line="276" w:lineRule="auto"/>
        <w:contextualSpacing/>
        <w:jc w:val="both"/>
        <w:rPr>
          <w:rFonts w:ascii="Times New Roman" w:hAnsi="Times New Roman" w:cs="Times New Roman"/>
          <w:b/>
          <w:sz w:val="24"/>
          <w:szCs w:val="24"/>
          <w:lang w:val="lt-LT"/>
        </w:rPr>
      </w:pPr>
      <w:r w:rsidRPr="007032BF">
        <w:rPr>
          <w:rFonts w:ascii="Times New Roman" w:hAnsi="Times New Roman" w:cs="Times New Roman"/>
          <w:b/>
          <w:sz w:val="24"/>
          <w:szCs w:val="24"/>
          <w:lang w:val="lt-LT"/>
        </w:rPr>
        <w:t xml:space="preserve"> </w:t>
      </w:r>
      <w:r w:rsidR="007C2E26" w:rsidRPr="007032BF">
        <w:rPr>
          <w:rFonts w:ascii="Times New Roman" w:hAnsi="Times New Roman" w:cs="Times New Roman"/>
          <w:b/>
          <w:sz w:val="24"/>
          <w:szCs w:val="24"/>
          <w:lang w:val="lt-LT"/>
        </w:rPr>
        <w:t>Statistinių duomenų analizei keliami reikalavimai:</w:t>
      </w:r>
    </w:p>
    <w:p w14:paraId="5A2426EA" w14:textId="77777777" w:rsidR="007C2E26" w:rsidRPr="007032BF" w:rsidRDefault="007C2E26" w:rsidP="00F22E27">
      <w:pPr>
        <w:numPr>
          <w:ilvl w:val="2"/>
          <w:numId w:val="3"/>
        </w:numPr>
        <w:spacing w:after="0" w:line="276" w:lineRule="auto"/>
        <w:ind w:left="0" w:firstLine="567"/>
        <w:contextualSpacing/>
        <w:jc w:val="both"/>
        <w:rPr>
          <w:rFonts w:ascii="Times New Roman" w:hAnsi="Times New Roman" w:cs="Times New Roman"/>
          <w:b/>
          <w:sz w:val="24"/>
          <w:szCs w:val="24"/>
          <w:lang w:val="lt-LT"/>
        </w:rPr>
      </w:pPr>
      <w:r w:rsidRPr="007032BF">
        <w:rPr>
          <w:rFonts w:ascii="Times New Roman" w:hAnsi="Times New Roman" w:cs="Times New Roman"/>
          <w:sz w:val="24"/>
          <w:szCs w:val="24"/>
          <w:lang w:val="lt-LT"/>
        </w:rPr>
        <w:t>statistiniai duomenys turi būti renkami atliekant Lietuvos statistikos departamento tyrimų (t.</w:t>
      </w:r>
      <w:r w:rsidR="00937E11" w:rsidRPr="007032BF">
        <w:rPr>
          <w:rFonts w:ascii="Times New Roman" w:hAnsi="Times New Roman" w:cs="Times New Roman"/>
          <w:sz w:val="24"/>
          <w:szCs w:val="24"/>
          <w:lang w:val="lt-LT"/>
        </w:rPr>
        <w:t> </w:t>
      </w:r>
      <w:r w:rsidRPr="007032BF">
        <w:rPr>
          <w:rFonts w:ascii="Times New Roman" w:hAnsi="Times New Roman" w:cs="Times New Roman"/>
          <w:sz w:val="24"/>
          <w:szCs w:val="24"/>
          <w:lang w:val="lt-LT"/>
        </w:rPr>
        <w:t xml:space="preserve">y. vėliausio paskelbto Pajamų ir gyvenimo sąlygų tyrimo; Metinio namų ūkių biudžetų statistinio tyrimo; Ketvirtinio gyventojų užimtumo statistinio tyrimo ir pan.) duomenų analizę. Papildomai turi būti naudojami VĮ Registrų centras tvarkomų registrų (Juridinių asmenų registro, Adresų registro, Gyventojų registro ir kt.) duomenys. Taip pat </w:t>
      </w:r>
      <w:r w:rsidRPr="007032BF">
        <w:rPr>
          <w:rFonts w:ascii="Times New Roman" w:hAnsi="Times New Roman" w:cs="Times New Roman"/>
          <w:sz w:val="24"/>
          <w:szCs w:val="24"/>
          <w:lang w:val="lt-LT"/>
        </w:rPr>
        <w:lastRenderedPageBreak/>
        <w:t>siekiant surinkti ir susisteminti žemiau pateiktus duomenis gali būti naudojami Valstybinio socialinio draudimo fondo valdybos, Valstybinės mokesčių inspekcijos, Finansų ministerijos, Socialinės apsaugos ir darbo ministerijos, Vidaus reikalų ministerijos ir kt. duomenys</w:t>
      </w:r>
      <w:r w:rsidR="004A435C" w:rsidRPr="007032BF">
        <w:rPr>
          <w:rFonts w:ascii="Times New Roman" w:hAnsi="Times New Roman" w:cs="Times New Roman"/>
          <w:sz w:val="24"/>
          <w:szCs w:val="24"/>
          <w:lang w:val="lt-LT"/>
        </w:rPr>
        <w:t xml:space="preserve">. Išlaidos susijusios su statistinių duomenų gavimu yra dengiamos </w:t>
      </w:r>
      <w:r w:rsidR="005112F0" w:rsidRPr="007032BF">
        <w:rPr>
          <w:rFonts w:ascii="Times New Roman" w:hAnsi="Times New Roman" w:cs="Times New Roman"/>
          <w:sz w:val="24"/>
          <w:szCs w:val="24"/>
          <w:lang w:val="lt-LT"/>
        </w:rPr>
        <w:t>Paslaugų teikėjo</w:t>
      </w:r>
      <w:r w:rsidR="004A435C" w:rsidRPr="007032BF">
        <w:rPr>
          <w:rFonts w:ascii="Times New Roman" w:hAnsi="Times New Roman" w:cs="Times New Roman"/>
          <w:sz w:val="24"/>
          <w:szCs w:val="24"/>
          <w:lang w:val="lt-LT"/>
        </w:rPr>
        <w:t xml:space="preserve"> lėšomis</w:t>
      </w:r>
      <w:r w:rsidRPr="007032BF">
        <w:rPr>
          <w:rFonts w:ascii="Times New Roman" w:hAnsi="Times New Roman" w:cs="Times New Roman"/>
          <w:sz w:val="24"/>
          <w:szCs w:val="24"/>
          <w:lang w:val="lt-LT"/>
        </w:rPr>
        <w:t>;</w:t>
      </w:r>
    </w:p>
    <w:p w14:paraId="37F5D4CC" w14:textId="77777777" w:rsidR="007C2E26" w:rsidRPr="007032BF" w:rsidRDefault="007C2E26" w:rsidP="00F22E27">
      <w:pPr>
        <w:numPr>
          <w:ilvl w:val="2"/>
          <w:numId w:val="3"/>
        </w:numPr>
        <w:spacing w:after="0" w:line="276" w:lineRule="auto"/>
        <w:ind w:left="0" w:firstLine="567"/>
        <w:contextualSpacing/>
        <w:jc w:val="both"/>
        <w:rPr>
          <w:rFonts w:ascii="Times New Roman" w:hAnsi="Times New Roman" w:cs="Times New Roman"/>
          <w:b/>
          <w:sz w:val="24"/>
          <w:szCs w:val="24"/>
          <w:lang w:val="lt-LT"/>
        </w:rPr>
      </w:pPr>
      <w:r w:rsidRPr="007032BF">
        <w:rPr>
          <w:rFonts w:ascii="Times New Roman" w:hAnsi="Times New Roman" w:cs="Times New Roman"/>
          <w:sz w:val="24"/>
          <w:szCs w:val="24"/>
          <w:lang w:val="lt-LT"/>
        </w:rPr>
        <w:t>statistiniai duomenys surenkami ir susisteminami pagal šį Lietuvos teritorinį ir kt. suskirstymą:</w:t>
      </w:r>
    </w:p>
    <w:p w14:paraId="6CF15E43" w14:textId="77777777" w:rsidR="007C2E26" w:rsidRPr="007032BF" w:rsidRDefault="007C2E26" w:rsidP="00F22E27">
      <w:pPr>
        <w:numPr>
          <w:ilvl w:val="3"/>
          <w:numId w:val="3"/>
        </w:numPr>
        <w:spacing w:after="0" w:line="276" w:lineRule="auto"/>
        <w:ind w:left="0" w:firstLine="567"/>
        <w:contextualSpacing/>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 apskritys, savivaldybės (šiuo metu Lietuvos Respublikos teritorija yra suskirstyta į 10 apskričių ir 60 savivaldybių);</w:t>
      </w:r>
    </w:p>
    <w:p w14:paraId="02BA2D79" w14:textId="77777777" w:rsidR="007C2E26" w:rsidRPr="007032BF" w:rsidRDefault="007C2E26" w:rsidP="00F22E27">
      <w:pPr>
        <w:numPr>
          <w:ilvl w:val="3"/>
          <w:numId w:val="3"/>
        </w:numPr>
        <w:spacing w:after="0" w:line="276" w:lineRule="auto"/>
        <w:ind w:left="0" w:firstLine="567"/>
        <w:contextualSpacing/>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 miesto tipo gyvenamosios vietovės (miestai) ir kaimo tipo gyvenamosios vietovės (miesteliai, kaimai viensėdžiai) (VĮ Registrų centro duomenimis, 2019 m. vasario 1 d. šalyje buvo 103 miestai, 252 miesteliai, 19 075 kaimai ir 1 586 viensėdžiai);</w:t>
      </w:r>
    </w:p>
    <w:p w14:paraId="3B6F3B9F" w14:textId="27507153" w:rsidR="007C2E26" w:rsidRPr="007032BF" w:rsidRDefault="007C2E26" w:rsidP="00F22E27">
      <w:pPr>
        <w:numPr>
          <w:ilvl w:val="3"/>
          <w:numId w:val="3"/>
        </w:numPr>
        <w:spacing w:after="0" w:line="276" w:lineRule="auto"/>
        <w:ind w:left="0" w:firstLine="567"/>
        <w:contextualSpacing/>
        <w:jc w:val="both"/>
        <w:rPr>
          <w:rFonts w:ascii="Times New Roman" w:hAnsi="Times New Roman" w:cs="Times New Roman"/>
          <w:sz w:val="24"/>
          <w:szCs w:val="24"/>
          <w:lang w:val="lt-LT"/>
        </w:rPr>
      </w:pPr>
      <w:r w:rsidRPr="007032BF">
        <w:rPr>
          <w:rFonts w:ascii="Times New Roman" w:hAnsi="Times New Roman" w:cs="Times New Roman"/>
          <w:b/>
          <w:sz w:val="24"/>
          <w:szCs w:val="24"/>
          <w:lang w:val="lt-LT"/>
        </w:rPr>
        <w:t xml:space="preserve"> </w:t>
      </w:r>
      <w:r w:rsidRPr="007032BF">
        <w:rPr>
          <w:rFonts w:ascii="Times New Roman" w:hAnsi="Times New Roman" w:cs="Times New Roman"/>
          <w:sz w:val="24"/>
          <w:szCs w:val="24"/>
          <w:lang w:val="lt-LT"/>
        </w:rPr>
        <w:t>Sostinės regionas ir Vidurio ir vakarų Lietuvos regionas (2016 m. sausio 6 d. Lietuvos Respublikos Vyriausybės nutarimu Nr. 5 „Dėl Sostinės regiono ir Vidurio ir vakarų Lietuvos regiono sudarymo“ buvo sudaryti du regionai: Sostinės regionas iš Vilniaus apskrities savivaldybių bei Vidurio ir vakarų Lietuvos regionas iš Alytaus, Kauno, Klaipėdos, Marijampolės, Panevėžio, Šiaulių, Tauragės, Telšių ir Utenos apskričių).</w:t>
      </w:r>
    </w:p>
    <w:p w14:paraId="354F133D" w14:textId="77777777" w:rsidR="007C2E26" w:rsidRPr="007032BF" w:rsidRDefault="007C2E26" w:rsidP="00F22E27">
      <w:pPr>
        <w:numPr>
          <w:ilvl w:val="2"/>
          <w:numId w:val="3"/>
        </w:numPr>
        <w:spacing w:after="0" w:line="276" w:lineRule="auto"/>
        <w:ind w:left="0" w:firstLine="567"/>
        <w:contextualSpacing/>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 atliekant Lietuvos statistikos departamento tyrimų duomenų analizę surenkami ir susisteminami šie duomenys:</w:t>
      </w:r>
    </w:p>
    <w:tbl>
      <w:tblPr>
        <w:tblStyle w:val="Lentelstinklelis"/>
        <w:tblW w:w="0" w:type="auto"/>
        <w:tblLook w:val="04A0" w:firstRow="1" w:lastRow="0" w:firstColumn="1" w:lastColumn="0" w:noHBand="0" w:noVBand="1"/>
      </w:tblPr>
      <w:tblGrid>
        <w:gridCol w:w="4531"/>
        <w:gridCol w:w="5097"/>
      </w:tblGrid>
      <w:tr w:rsidR="007C2E26" w:rsidRPr="007032BF" w14:paraId="1C2CEDB3" w14:textId="77777777" w:rsidTr="00F36110">
        <w:tc>
          <w:tcPr>
            <w:tcW w:w="4531" w:type="dxa"/>
          </w:tcPr>
          <w:p w14:paraId="35A1D8C9" w14:textId="77777777" w:rsidR="007C2E26" w:rsidRPr="007032BF" w:rsidRDefault="007C2E26" w:rsidP="00F22E27">
            <w:pPr>
              <w:spacing w:line="276" w:lineRule="auto"/>
              <w:jc w:val="center"/>
              <w:rPr>
                <w:rFonts w:ascii="Times New Roman" w:hAnsi="Times New Roman" w:cs="Times New Roman"/>
                <w:sz w:val="24"/>
                <w:szCs w:val="24"/>
                <w:lang w:val="lt-LT"/>
              </w:rPr>
            </w:pPr>
            <w:r w:rsidRPr="007032BF">
              <w:rPr>
                <w:rFonts w:ascii="Times New Roman" w:hAnsi="Times New Roman" w:cs="Times New Roman"/>
                <w:sz w:val="24"/>
                <w:szCs w:val="24"/>
                <w:lang w:val="lt-LT"/>
              </w:rPr>
              <w:t>Rodiklių grupės pavadinimas</w:t>
            </w:r>
          </w:p>
        </w:tc>
        <w:tc>
          <w:tcPr>
            <w:tcW w:w="5097" w:type="dxa"/>
          </w:tcPr>
          <w:p w14:paraId="1D0677C1" w14:textId="77777777" w:rsidR="007C2E26" w:rsidRPr="007032BF" w:rsidRDefault="007C2E26" w:rsidP="00F22E27">
            <w:pPr>
              <w:spacing w:line="276" w:lineRule="auto"/>
              <w:ind w:left="176"/>
              <w:jc w:val="center"/>
              <w:rPr>
                <w:rFonts w:ascii="Times New Roman" w:hAnsi="Times New Roman" w:cs="Times New Roman"/>
                <w:sz w:val="24"/>
                <w:szCs w:val="24"/>
                <w:lang w:val="lt-LT"/>
              </w:rPr>
            </w:pPr>
            <w:r w:rsidRPr="007032BF">
              <w:rPr>
                <w:rFonts w:ascii="Times New Roman" w:hAnsi="Times New Roman" w:cs="Times New Roman"/>
                <w:sz w:val="24"/>
                <w:szCs w:val="24"/>
                <w:lang w:val="lt-LT"/>
              </w:rPr>
              <w:t>Rodiklio pavadinimas</w:t>
            </w:r>
          </w:p>
        </w:tc>
      </w:tr>
      <w:tr w:rsidR="007C2E26" w:rsidRPr="001835FA" w14:paraId="1A6154AF" w14:textId="77777777" w:rsidTr="00F36110">
        <w:tc>
          <w:tcPr>
            <w:tcW w:w="4531" w:type="dxa"/>
          </w:tcPr>
          <w:p w14:paraId="02A7A38E" w14:textId="77777777" w:rsidR="007C2E26" w:rsidRPr="007032BF" w:rsidRDefault="007C2E26" w:rsidP="00F22E27">
            <w:pPr>
              <w:spacing w:line="276" w:lineRule="auto"/>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Pagrindinės</w:t>
            </w:r>
            <w:r w:rsidRPr="007032BF">
              <w:rPr>
                <w:rFonts w:ascii="Times New Roman" w:hAnsi="Times New Roman" w:cs="Times New Roman"/>
                <w:b/>
                <w:sz w:val="24"/>
                <w:szCs w:val="24"/>
                <w:lang w:val="lt-LT"/>
              </w:rPr>
              <w:t xml:space="preserve"> teritorijų</w:t>
            </w:r>
            <w:r w:rsidRPr="007032BF">
              <w:rPr>
                <w:rFonts w:ascii="Times New Roman" w:hAnsi="Times New Roman" w:cs="Times New Roman"/>
                <w:sz w:val="24"/>
                <w:szCs w:val="24"/>
                <w:lang w:val="lt-LT"/>
              </w:rPr>
              <w:t xml:space="preserve"> charakteristikos:</w:t>
            </w:r>
          </w:p>
        </w:tc>
        <w:tc>
          <w:tcPr>
            <w:tcW w:w="5097" w:type="dxa"/>
          </w:tcPr>
          <w:p w14:paraId="743A228C" w14:textId="77777777" w:rsidR="007C2E26" w:rsidRPr="007032BF" w:rsidRDefault="007C2E26" w:rsidP="00F22E27">
            <w:pPr>
              <w:numPr>
                <w:ilvl w:val="0"/>
                <w:numId w:val="4"/>
              </w:numPr>
              <w:spacing w:line="276" w:lineRule="auto"/>
              <w:ind w:left="176" w:hanging="176"/>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gyventojų skaičius (iš jų: 0–15 metų amžiaus vaikai; 16 m. ir vyresni gyventojai; darbingo </w:t>
            </w:r>
            <w:r w:rsidRPr="007032BF">
              <w:rPr>
                <w:rFonts w:ascii="Times New Roman" w:hAnsi="Times New Roman" w:cs="Times New Roman"/>
                <w:sz w:val="24"/>
                <w:szCs w:val="24"/>
                <w:lang w:val="lt-LT"/>
              </w:rPr>
              <w:lastRenderedPageBreak/>
              <w:t>amžiaus gyventojai; pensinio amžiaus gyventojai);</w:t>
            </w:r>
          </w:p>
          <w:p w14:paraId="754C5C41" w14:textId="77777777" w:rsidR="007C2E26" w:rsidRPr="007032BF" w:rsidRDefault="007C2E26" w:rsidP="00F22E27">
            <w:pPr>
              <w:numPr>
                <w:ilvl w:val="0"/>
                <w:numId w:val="4"/>
              </w:numPr>
              <w:spacing w:line="276" w:lineRule="auto"/>
              <w:ind w:left="176" w:hanging="176"/>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namų ūkių skaičius (iš jų: namų ūkiai su 0–15 metų amžiaus vaikais);</w:t>
            </w:r>
          </w:p>
          <w:p w14:paraId="0D7C2313" w14:textId="77777777" w:rsidR="007C2E26" w:rsidRPr="007032BF" w:rsidRDefault="007C2E26" w:rsidP="00F22E27">
            <w:pPr>
              <w:numPr>
                <w:ilvl w:val="0"/>
                <w:numId w:val="4"/>
              </w:numPr>
              <w:spacing w:line="276" w:lineRule="auto"/>
              <w:ind w:left="176" w:hanging="176"/>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būstų skaičius (iš jų: vieno buto namas; būstas dviejų butų name; būstas daugiabučiame name, negyvenamajame pastate);</w:t>
            </w:r>
          </w:p>
          <w:p w14:paraId="6E5A544F" w14:textId="77777777" w:rsidR="007C2E26" w:rsidRPr="007032BF" w:rsidRDefault="007C2E26" w:rsidP="00F22E27">
            <w:pPr>
              <w:numPr>
                <w:ilvl w:val="0"/>
                <w:numId w:val="4"/>
              </w:numPr>
              <w:spacing w:line="276" w:lineRule="auto"/>
              <w:ind w:left="176" w:hanging="176"/>
              <w:contextualSpacing/>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veikiančių ūkio subjektų (iš jų: pagal ekonominės veiklos rūšis (EVRK 2 red., sekcijų lygiu); pagal ūkio subjekto teisinę formą).</w:t>
            </w:r>
          </w:p>
        </w:tc>
      </w:tr>
      <w:tr w:rsidR="007C2E26" w:rsidRPr="001835FA" w14:paraId="279CA2AA" w14:textId="77777777" w:rsidTr="00F36110">
        <w:tc>
          <w:tcPr>
            <w:tcW w:w="4531" w:type="dxa"/>
          </w:tcPr>
          <w:p w14:paraId="22FA8C53" w14:textId="77777777" w:rsidR="007C2E26" w:rsidRPr="007032BF" w:rsidRDefault="007C2E26" w:rsidP="00F22E27">
            <w:pPr>
              <w:spacing w:line="276" w:lineRule="auto"/>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lastRenderedPageBreak/>
              <w:t xml:space="preserve">Pagrindinės </w:t>
            </w:r>
            <w:r w:rsidRPr="007032BF">
              <w:rPr>
                <w:rFonts w:ascii="Times New Roman" w:hAnsi="Times New Roman" w:cs="Times New Roman"/>
                <w:b/>
                <w:sz w:val="24"/>
                <w:szCs w:val="24"/>
                <w:lang w:val="lt-LT"/>
              </w:rPr>
              <w:t xml:space="preserve">demografinės </w:t>
            </w:r>
            <w:r w:rsidRPr="007032BF">
              <w:rPr>
                <w:rFonts w:ascii="Times New Roman" w:hAnsi="Times New Roman" w:cs="Times New Roman"/>
                <w:sz w:val="24"/>
                <w:szCs w:val="24"/>
                <w:lang w:val="lt-LT"/>
              </w:rPr>
              <w:t xml:space="preserve"> charakteristikos:</w:t>
            </w:r>
          </w:p>
        </w:tc>
        <w:tc>
          <w:tcPr>
            <w:tcW w:w="5097" w:type="dxa"/>
          </w:tcPr>
          <w:p w14:paraId="00E62253" w14:textId="77777777" w:rsidR="007C2E26" w:rsidRPr="007032BF" w:rsidRDefault="007C2E26" w:rsidP="00F22E27">
            <w:pPr>
              <w:numPr>
                <w:ilvl w:val="0"/>
                <w:numId w:val="5"/>
              </w:numPr>
              <w:spacing w:line="276" w:lineRule="auto"/>
              <w:ind w:left="176" w:hanging="176"/>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lytis;</w:t>
            </w:r>
          </w:p>
          <w:p w14:paraId="17BF7949" w14:textId="77777777" w:rsidR="007C2E26" w:rsidRPr="007032BF" w:rsidRDefault="007C2E26" w:rsidP="00F22E27">
            <w:pPr>
              <w:numPr>
                <w:ilvl w:val="0"/>
                <w:numId w:val="5"/>
              </w:numPr>
              <w:spacing w:line="276" w:lineRule="auto"/>
              <w:ind w:left="176" w:hanging="176"/>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amžius (5 m. amžiaus grupės; 0–15 metų amžiaus vaikai; 16 m. ir vyresni gyventojai; darbingo amžiaus gyventojai; pensinio amžiaus gyventojai).</w:t>
            </w:r>
          </w:p>
        </w:tc>
      </w:tr>
      <w:tr w:rsidR="007C2E26" w:rsidRPr="001835FA" w14:paraId="098CE469" w14:textId="77777777" w:rsidTr="00F36110">
        <w:tc>
          <w:tcPr>
            <w:tcW w:w="4531" w:type="dxa"/>
          </w:tcPr>
          <w:p w14:paraId="3F191B21" w14:textId="77777777" w:rsidR="007C2E26" w:rsidRPr="007032BF" w:rsidRDefault="007C2E26" w:rsidP="00F22E27">
            <w:pPr>
              <w:spacing w:line="276" w:lineRule="auto"/>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Pagrindinės </w:t>
            </w:r>
            <w:r w:rsidRPr="007032BF">
              <w:rPr>
                <w:rFonts w:ascii="Times New Roman" w:hAnsi="Times New Roman" w:cs="Times New Roman"/>
                <w:b/>
                <w:sz w:val="24"/>
                <w:szCs w:val="24"/>
                <w:lang w:val="lt-LT"/>
              </w:rPr>
              <w:t>gyventojų</w:t>
            </w:r>
            <w:r w:rsidRPr="007032BF">
              <w:rPr>
                <w:rFonts w:ascii="Times New Roman" w:hAnsi="Times New Roman" w:cs="Times New Roman"/>
                <w:sz w:val="24"/>
                <w:szCs w:val="24"/>
                <w:lang w:val="lt-LT"/>
              </w:rPr>
              <w:t xml:space="preserve"> </w:t>
            </w:r>
            <w:r w:rsidRPr="007032BF">
              <w:rPr>
                <w:rFonts w:ascii="Times New Roman" w:hAnsi="Times New Roman" w:cs="Times New Roman"/>
                <w:b/>
                <w:sz w:val="24"/>
                <w:szCs w:val="24"/>
                <w:lang w:val="lt-LT"/>
              </w:rPr>
              <w:t>namų ūkių</w:t>
            </w:r>
            <w:r w:rsidRPr="007032BF">
              <w:rPr>
                <w:rFonts w:ascii="Times New Roman" w:hAnsi="Times New Roman" w:cs="Times New Roman"/>
                <w:sz w:val="24"/>
                <w:szCs w:val="24"/>
                <w:lang w:val="lt-LT"/>
              </w:rPr>
              <w:t xml:space="preserve"> charakteristikos:</w:t>
            </w:r>
          </w:p>
        </w:tc>
        <w:tc>
          <w:tcPr>
            <w:tcW w:w="5097" w:type="dxa"/>
          </w:tcPr>
          <w:p w14:paraId="41328822" w14:textId="77777777" w:rsidR="007C2E26" w:rsidRPr="007032BF" w:rsidRDefault="007C2E26" w:rsidP="00F22E27">
            <w:pPr>
              <w:numPr>
                <w:ilvl w:val="0"/>
                <w:numId w:val="6"/>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namų ūkio dydis;</w:t>
            </w:r>
          </w:p>
          <w:p w14:paraId="4A9D58EB" w14:textId="77777777" w:rsidR="007C2E26" w:rsidRPr="007032BF" w:rsidRDefault="007C2E26" w:rsidP="00F22E27">
            <w:pPr>
              <w:numPr>
                <w:ilvl w:val="0"/>
                <w:numId w:val="6"/>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namų ūkiai su vaikais (vaikų iki 16 metų skaičius);</w:t>
            </w:r>
          </w:p>
          <w:p w14:paraId="1168FDAD" w14:textId="77777777" w:rsidR="007C2E26" w:rsidRPr="007032BF" w:rsidRDefault="007C2E26" w:rsidP="00F22E27">
            <w:pPr>
              <w:numPr>
                <w:ilvl w:val="0"/>
                <w:numId w:val="6"/>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vidutinės namų ūkio disponuojamosios pajamos ir skurdo rizikos lygis;</w:t>
            </w:r>
          </w:p>
          <w:p w14:paraId="03D88236" w14:textId="77777777" w:rsidR="007C2E26" w:rsidRPr="007032BF" w:rsidRDefault="007C2E26" w:rsidP="00F22E27">
            <w:pPr>
              <w:numPr>
                <w:ilvl w:val="0"/>
                <w:numId w:val="6"/>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būsto tipas (vieno buto namas; būstas dviejų butų name; būstas daugiabučiame name, negyvenamajame pastate);</w:t>
            </w:r>
          </w:p>
          <w:p w14:paraId="2407F31D" w14:textId="77777777" w:rsidR="007C2E26" w:rsidRPr="007032BF" w:rsidRDefault="007C2E26" w:rsidP="00F22E27">
            <w:pPr>
              <w:numPr>
                <w:ilvl w:val="0"/>
                <w:numId w:val="6"/>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namų ūkio būsto patogumai ir apsirūpinimas ilgalaikio naudojimo daiktais (karštas vanduo būste; vonia/dušas būste; tualetas su nutekamuoju vandeniu būste; kompiuteris ar kitas įrenginys su interneto prieiga; skalbimo mašina; automobilis);</w:t>
            </w:r>
          </w:p>
          <w:p w14:paraId="60065A6D" w14:textId="77777777" w:rsidR="007C2E26" w:rsidRPr="007032BF" w:rsidRDefault="007C2E26" w:rsidP="00F22E27">
            <w:pPr>
              <w:numPr>
                <w:ilvl w:val="0"/>
                <w:numId w:val="6"/>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susidūrimas su išvardytais materialiniais nepritekliais (visų namų ūkių): namų ūkis dėl pinigų stokos negali laiku sumokėti būsto nuomos, komunalinių mokesčių, būsto ar kitų paskolų, kredito įmokų; namų ūkis neturi galimybės praleisti bent savaitės atostogų ne namuose; namų ūkis negali sau leisti pakankamai šildyti būsto; namų ūkis negali sau leisti bent kas antrą dieną valgyti mėsos, žuvies ar lygiaverčio </w:t>
            </w:r>
            <w:r w:rsidRPr="007032BF">
              <w:rPr>
                <w:rFonts w:ascii="Times New Roman" w:hAnsi="Times New Roman" w:cs="Times New Roman"/>
                <w:sz w:val="24"/>
                <w:szCs w:val="24"/>
                <w:lang w:val="lt-LT"/>
              </w:rPr>
              <w:lastRenderedPageBreak/>
              <w:t>vegetariško maisto; namų ūkis negalėtų apmokėti nenumatytų 240 EUR išlaidų iš savo lėšų);</w:t>
            </w:r>
          </w:p>
          <w:p w14:paraId="6EC7FEF5" w14:textId="77777777" w:rsidR="007C2E26" w:rsidRPr="007032BF" w:rsidRDefault="007C2E26" w:rsidP="00F22E27">
            <w:pPr>
              <w:numPr>
                <w:ilvl w:val="0"/>
                <w:numId w:val="6"/>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susidūrimas su išvardytais materialiniais nepritekliais (namų ūkių su 0–15 metų amžiaus vaikais): negali sau leisti nusidėvėjusius baldus pakeisti naujais; vaikai negali nusidėvėjusių drabužių pakeisti naujais, turėti bent dvi batų poras, tinkamas skirtingiems sezonams; dėl pinigų stokos vaikai negali bent kartą per dieną valgyti šviežių vaisių ir daržovių, mėsos, žuvies ar  lygiaverčių vegetariškų patiekalų; vaikai negali turėti namuose savo amžiui tinkamų knygų, lauko laisvalaikio reikmenų, žaidimų, skirtų žaisti namuose; vaikai negali dalyvauti laisvalaikio veikloje, švęsti ypatingas progas, pasikviesti draugų; vaikai negali bent savaitę per metus išvykti iš namų; vaikai (jaunesni nei 16 metų) negali dalyvauti mokyklos rengiamose mokamose išvykose ir renginiuose ir neturi mokymuisi ir namų darbams atlikti tinkamos vietos).</w:t>
            </w:r>
          </w:p>
        </w:tc>
      </w:tr>
      <w:tr w:rsidR="007C2E26" w:rsidRPr="001835FA" w14:paraId="16C2E2AC" w14:textId="77777777" w:rsidTr="00F36110">
        <w:tc>
          <w:tcPr>
            <w:tcW w:w="4531" w:type="dxa"/>
          </w:tcPr>
          <w:p w14:paraId="7D2336BB" w14:textId="77777777" w:rsidR="007C2E26" w:rsidRPr="007032BF" w:rsidRDefault="007C2E26" w:rsidP="00F22E27">
            <w:pPr>
              <w:spacing w:line="276" w:lineRule="auto"/>
              <w:jc w:val="both"/>
              <w:rPr>
                <w:rFonts w:ascii="Times New Roman" w:hAnsi="Times New Roman" w:cs="Times New Roman"/>
                <w:sz w:val="24"/>
                <w:szCs w:val="24"/>
                <w:lang w:val="lt-LT"/>
              </w:rPr>
            </w:pPr>
            <w:r w:rsidRPr="007032BF">
              <w:rPr>
                <w:rFonts w:ascii="Times New Roman" w:hAnsi="Times New Roman" w:cs="Times New Roman"/>
                <w:b/>
                <w:sz w:val="24"/>
                <w:szCs w:val="24"/>
                <w:lang w:val="lt-LT"/>
              </w:rPr>
              <w:lastRenderedPageBreak/>
              <w:t>Gyventojų</w:t>
            </w:r>
            <w:r w:rsidRPr="007032BF">
              <w:rPr>
                <w:rFonts w:ascii="Times New Roman" w:hAnsi="Times New Roman" w:cs="Times New Roman"/>
                <w:sz w:val="24"/>
                <w:szCs w:val="24"/>
                <w:lang w:val="lt-LT"/>
              </w:rPr>
              <w:t xml:space="preserve"> </w:t>
            </w:r>
            <w:r w:rsidRPr="007032BF">
              <w:rPr>
                <w:rFonts w:ascii="Times New Roman" w:hAnsi="Times New Roman" w:cs="Times New Roman"/>
                <w:b/>
                <w:sz w:val="24"/>
                <w:szCs w:val="24"/>
                <w:lang w:val="lt-LT"/>
              </w:rPr>
              <w:t>ekonominio aktyvumo</w:t>
            </w:r>
            <w:r w:rsidRPr="007032BF">
              <w:rPr>
                <w:rFonts w:ascii="Times New Roman" w:hAnsi="Times New Roman" w:cs="Times New Roman"/>
                <w:sz w:val="24"/>
                <w:szCs w:val="24"/>
                <w:lang w:val="lt-LT"/>
              </w:rPr>
              <w:t xml:space="preserve"> charakteristikos (16 m. ir vyresnių gyventojų):</w:t>
            </w:r>
          </w:p>
        </w:tc>
        <w:tc>
          <w:tcPr>
            <w:tcW w:w="5097" w:type="dxa"/>
          </w:tcPr>
          <w:p w14:paraId="4AF792AD" w14:textId="77777777" w:rsidR="007C2E26" w:rsidRPr="007032BF" w:rsidRDefault="007C2E26" w:rsidP="00F22E27">
            <w:pPr>
              <w:numPr>
                <w:ilvl w:val="0"/>
                <w:numId w:val="6"/>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ekonominis aktyvumas (samdomas darbuotojas, dirbantis visą darbo dieną; samdomas darbuotojas, dirbantis ne visą darbo dieną; savarankiškai dirbantis asmuo, dirbantis visą darbo dieną (įskaitant dirbantį be atlyginimo šeimos versle); savarankiškai dirbantis asmuo, dirbantis ne visą darbo dieną (įskaitant dirbantį be atlyginimo šeimos versle); bedarbis; mokinys, studentas; senatvės pensininkas; dėl negalios nedirbantis asmuo; privalomosios pradinės karo tarnybos karys; namų šeimininkas (-ė); kitas ekonomiškai neaktyvus asmuo (išėjęs vaiko priežiūros atostogų ir gaunantis mažiau nei pusės algos dydžio išmoką kt.).</w:t>
            </w:r>
          </w:p>
        </w:tc>
      </w:tr>
      <w:tr w:rsidR="007C2E26" w:rsidRPr="001835FA" w14:paraId="539FFFB3" w14:textId="77777777" w:rsidTr="00F36110">
        <w:tc>
          <w:tcPr>
            <w:tcW w:w="4531" w:type="dxa"/>
          </w:tcPr>
          <w:p w14:paraId="4D7EA292" w14:textId="77777777" w:rsidR="007C2E26" w:rsidRPr="007032BF" w:rsidRDefault="007C2E26" w:rsidP="00F22E27">
            <w:pPr>
              <w:spacing w:line="276" w:lineRule="auto"/>
              <w:jc w:val="both"/>
              <w:rPr>
                <w:rFonts w:ascii="Times New Roman" w:hAnsi="Times New Roman" w:cs="Times New Roman"/>
                <w:b/>
                <w:sz w:val="24"/>
                <w:szCs w:val="24"/>
                <w:lang w:val="lt-LT"/>
              </w:rPr>
            </w:pPr>
            <w:r w:rsidRPr="007032BF">
              <w:rPr>
                <w:rFonts w:ascii="Times New Roman" w:hAnsi="Times New Roman" w:cs="Times New Roman"/>
                <w:b/>
                <w:sz w:val="24"/>
                <w:szCs w:val="24"/>
                <w:lang w:val="lt-LT"/>
              </w:rPr>
              <w:t>Socialinės paramos charakteristikos</w:t>
            </w:r>
          </w:p>
        </w:tc>
        <w:tc>
          <w:tcPr>
            <w:tcW w:w="5097" w:type="dxa"/>
          </w:tcPr>
          <w:p w14:paraId="0E2F9CD3" w14:textId="77777777" w:rsidR="007C2E26" w:rsidRPr="007032BF" w:rsidRDefault="007C2E26" w:rsidP="00F22E27">
            <w:pPr>
              <w:numPr>
                <w:ilvl w:val="0"/>
                <w:numId w:val="6"/>
              </w:numPr>
              <w:spacing w:line="276" w:lineRule="auto"/>
              <w:ind w:left="176" w:hanging="142"/>
              <w:jc w:val="both"/>
              <w:rPr>
                <w:rFonts w:ascii="Times New Roman" w:hAnsi="Times New Roman" w:cs="Times New Roman"/>
                <w:sz w:val="24"/>
                <w:szCs w:val="24"/>
                <w:lang w:val="lt-LT"/>
              </w:rPr>
            </w:pPr>
            <w:r w:rsidRPr="007032BF">
              <w:rPr>
                <w:rFonts w:ascii="Times New Roman" w:eastAsia="Times New Roman" w:hAnsi="Times New Roman" w:cs="Times New Roman"/>
                <w:sz w:val="24"/>
                <w:szCs w:val="24"/>
                <w:lang w:val="lt-LT" w:eastAsia="lt-LT"/>
              </w:rPr>
              <w:t xml:space="preserve">būsto šildymo išlaidų ir išlaidų vandeniui kompensacijos; iš savivaldybės biudžeto mokamos vienkartinės pašalpos; socialinė </w:t>
            </w:r>
            <w:r w:rsidRPr="007032BF">
              <w:rPr>
                <w:rFonts w:ascii="Times New Roman" w:eastAsia="Times New Roman" w:hAnsi="Times New Roman" w:cs="Times New Roman"/>
                <w:sz w:val="24"/>
                <w:szCs w:val="24"/>
                <w:lang w:val="lt-LT" w:eastAsia="lt-LT"/>
              </w:rPr>
              <w:lastRenderedPageBreak/>
              <w:t>pašalpos; pašalpos šeimoms, auginančioms vaikus; socialinės paslaugos namuose; socialinė parama mokiniams ir kt.</w:t>
            </w:r>
          </w:p>
        </w:tc>
      </w:tr>
      <w:tr w:rsidR="007C2E26" w:rsidRPr="001835FA" w14:paraId="3D4C8E81" w14:textId="77777777" w:rsidTr="00F36110">
        <w:tc>
          <w:tcPr>
            <w:tcW w:w="4531" w:type="dxa"/>
          </w:tcPr>
          <w:p w14:paraId="3C2166F2" w14:textId="77777777" w:rsidR="007C2E26" w:rsidRPr="007032BF" w:rsidRDefault="007C2E26" w:rsidP="00F22E27">
            <w:pPr>
              <w:spacing w:line="276" w:lineRule="auto"/>
              <w:jc w:val="both"/>
              <w:rPr>
                <w:rFonts w:ascii="Times New Roman" w:hAnsi="Times New Roman" w:cs="Times New Roman"/>
                <w:b/>
                <w:sz w:val="24"/>
                <w:szCs w:val="24"/>
                <w:lang w:val="lt-LT"/>
              </w:rPr>
            </w:pPr>
            <w:r w:rsidRPr="007032BF">
              <w:rPr>
                <w:rFonts w:ascii="Times New Roman" w:hAnsi="Times New Roman" w:cs="Times New Roman"/>
                <w:b/>
                <w:sz w:val="24"/>
                <w:szCs w:val="24"/>
                <w:lang w:val="lt-LT"/>
              </w:rPr>
              <w:lastRenderedPageBreak/>
              <w:t>Gyventojų gerovės ir socialinės atskirties</w:t>
            </w:r>
            <w:r w:rsidRPr="007032BF">
              <w:rPr>
                <w:rFonts w:ascii="Times New Roman" w:hAnsi="Times New Roman" w:cs="Times New Roman"/>
                <w:sz w:val="24"/>
                <w:szCs w:val="24"/>
                <w:lang w:val="lt-LT"/>
              </w:rPr>
              <w:t xml:space="preserve"> charakteristikos (16 m. ir vyresnių gyventojų):</w:t>
            </w:r>
          </w:p>
        </w:tc>
        <w:tc>
          <w:tcPr>
            <w:tcW w:w="5097" w:type="dxa"/>
          </w:tcPr>
          <w:p w14:paraId="6877217C" w14:textId="77777777" w:rsidR="007C2E26" w:rsidRPr="007032BF" w:rsidRDefault="007C2E26" w:rsidP="00F22E27">
            <w:pPr>
              <w:numPr>
                <w:ilvl w:val="0"/>
                <w:numId w:val="6"/>
              </w:numPr>
              <w:spacing w:line="276" w:lineRule="auto"/>
              <w:ind w:left="176" w:hanging="142"/>
              <w:jc w:val="both"/>
              <w:rPr>
                <w:rFonts w:ascii="Times New Roman" w:eastAsia="Times New Roman" w:hAnsi="Times New Roman" w:cs="Times New Roman"/>
                <w:sz w:val="24"/>
                <w:szCs w:val="24"/>
                <w:lang w:val="lt-LT" w:eastAsia="lt-LT"/>
              </w:rPr>
            </w:pPr>
            <w:r w:rsidRPr="007032BF">
              <w:rPr>
                <w:rFonts w:ascii="Times New Roman" w:hAnsi="Times New Roman" w:cs="Times New Roman"/>
                <w:sz w:val="24"/>
                <w:szCs w:val="24"/>
                <w:lang w:val="lt-LT"/>
              </w:rPr>
              <w:t>dalyvavimas socialiniame ir kultūriniame gyvenime (socialinio kapitalo veiksniai): (lankymasis kino teatre per pastaruosius 12 mėn.; lankymasis gyvuose pasirodymuose per pastaruosius 12 mėn.; lankymasis kultūros objektuose per pastaruosius 12 mėn.; lankymasis sporto rungtynėse ar varžybose  per pastaruosius 12 mėn.; elektroninių paslaugų naudojimas per pastaruosius 12 mėn.; dalyvavimas narystės organizacijose per 12 mėn.</w:t>
            </w:r>
          </w:p>
        </w:tc>
      </w:tr>
      <w:tr w:rsidR="007C2E26" w:rsidRPr="001835FA" w14:paraId="5053C8C6" w14:textId="77777777" w:rsidTr="00F36110">
        <w:tc>
          <w:tcPr>
            <w:tcW w:w="4531" w:type="dxa"/>
          </w:tcPr>
          <w:p w14:paraId="3D03B963" w14:textId="77777777" w:rsidR="007C2E26" w:rsidRPr="007032BF" w:rsidRDefault="007C2E26" w:rsidP="00F22E27">
            <w:pPr>
              <w:spacing w:line="276" w:lineRule="auto"/>
              <w:jc w:val="both"/>
              <w:rPr>
                <w:rFonts w:ascii="Times New Roman" w:hAnsi="Times New Roman" w:cs="Times New Roman"/>
                <w:b/>
                <w:sz w:val="24"/>
                <w:szCs w:val="24"/>
                <w:lang w:val="lt-LT"/>
              </w:rPr>
            </w:pPr>
            <w:r w:rsidRPr="007032BF">
              <w:rPr>
                <w:rFonts w:ascii="Times New Roman" w:hAnsi="Times New Roman" w:cs="Times New Roman"/>
                <w:b/>
                <w:sz w:val="24"/>
                <w:szCs w:val="24"/>
                <w:lang w:val="lt-LT"/>
              </w:rPr>
              <w:t>Kitos gyventojų</w:t>
            </w:r>
            <w:r w:rsidRPr="007032BF">
              <w:rPr>
                <w:rFonts w:ascii="Times New Roman" w:hAnsi="Times New Roman" w:cs="Times New Roman"/>
                <w:sz w:val="24"/>
                <w:szCs w:val="24"/>
                <w:lang w:val="lt-LT"/>
              </w:rPr>
              <w:t xml:space="preserve"> charakteristikos:</w:t>
            </w:r>
          </w:p>
        </w:tc>
        <w:tc>
          <w:tcPr>
            <w:tcW w:w="5097" w:type="dxa"/>
          </w:tcPr>
          <w:p w14:paraId="52EBF297" w14:textId="77777777" w:rsidR="007C2E26" w:rsidRPr="007032BF" w:rsidRDefault="007C2E26" w:rsidP="00F22E27">
            <w:pPr>
              <w:numPr>
                <w:ilvl w:val="0"/>
                <w:numId w:val="7"/>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išsilavinimas (ISCED lygmuo);</w:t>
            </w:r>
          </w:p>
          <w:p w14:paraId="40C66CB6" w14:textId="77777777" w:rsidR="007C2E26" w:rsidRPr="007032BF" w:rsidRDefault="007C2E26" w:rsidP="00F22E27">
            <w:pPr>
              <w:numPr>
                <w:ilvl w:val="0"/>
                <w:numId w:val="7"/>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profesijos kodas Lietuvos profesijų klasifikatoriuje (ISCO-08(COM)) dabartiniame ar paskutiniame pagrindiniame darbe;</w:t>
            </w:r>
          </w:p>
          <w:p w14:paraId="17456480" w14:textId="77777777" w:rsidR="007C2E26" w:rsidRPr="007032BF" w:rsidRDefault="007C2E26" w:rsidP="00F22E27">
            <w:pPr>
              <w:numPr>
                <w:ilvl w:val="0"/>
                <w:numId w:val="7"/>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dabartinės ar paskutinės pagrindinės darbovietės veiklos kodas (EVRK red. 2, 2 ženklų (klasės) lygiu;</w:t>
            </w:r>
          </w:p>
          <w:p w14:paraId="5C2D48EE" w14:textId="77777777" w:rsidR="007C2E26" w:rsidRPr="007032BF" w:rsidRDefault="007C2E26" w:rsidP="00F22E27">
            <w:pPr>
              <w:numPr>
                <w:ilvl w:val="0"/>
                <w:numId w:val="7"/>
              </w:numPr>
              <w:spacing w:line="276" w:lineRule="auto"/>
              <w:ind w:left="176" w:hanging="142"/>
              <w:jc w:val="both"/>
              <w:rPr>
                <w:rFonts w:ascii="Times New Roman" w:eastAsia="Times New Roman" w:hAnsi="Times New Roman" w:cs="Times New Roman"/>
                <w:sz w:val="24"/>
                <w:szCs w:val="24"/>
                <w:lang w:val="lt-LT" w:eastAsia="lt-LT"/>
              </w:rPr>
            </w:pPr>
            <w:r w:rsidRPr="007032BF">
              <w:rPr>
                <w:rFonts w:ascii="Times New Roman" w:hAnsi="Times New Roman" w:cs="Times New Roman"/>
                <w:sz w:val="24"/>
                <w:szCs w:val="24"/>
                <w:lang w:val="lt-LT"/>
              </w:rPr>
              <w:t>gyventojų namų ūkio nario pajamų lygis kvantiliniais intervalais (pajamomis laikomas darbo užmokestis; pajamos iš savo ar šeimos verslo, žemės ūkio veiklos, nuosavybės ar investicijų; pensijos, pašalpos, stipendijos).</w:t>
            </w:r>
          </w:p>
        </w:tc>
      </w:tr>
      <w:tr w:rsidR="007C2E26" w:rsidRPr="001835FA" w14:paraId="1DD6A4C8" w14:textId="77777777" w:rsidTr="00F36110">
        <w:tc>
          <w:tcPr>
            <w:tcW w:w="4531" w:type="dxa"/>
          </w:tcPr>
          <w:p w14:paraId="394A2680" w14:textId="77777777" w:rsidR="007C2E26" w:rsidRPr="007032BF" w:rsidRDefault="007C2E26" w:rsidP="00F22E27">
            <w:pPr>
              <w:spacing w:line="276" w:lineRule="auto"/>
              <w:jc w:val="both"/>
              <w:rPr>
                <w:rFonts w:ascii="Times New Roman" w:hAnsi="Times New Roman" w:cs="Times New Roman"/>
                <w:b/>
                <w:sz w:val="24"/>
                <w:szCs w:val="24"/>
                <w:lang w:val="lt-LT"/>
              </w:rPr>
            </w:pPr>
            <w:r w:rsidRPr="007032BF">
              <w:rPr>
                <w:rFonts w:ascii="Times New Roman" w:hAnsi="Times New Roman" w:cs="Times New Roman"/>
                <w:sz w:val="24"/>
                <w:szCs w:val="24"/>
                <w:lang w:val="lt-LT"/>
              </w:rPr>
              <w:t xml:space="preserve">Pagrindinės </w:t>
            </w:r>
            <w:r w:rsidRPr="007032BF">
              <w:rPr>
                <w:rFonts w:ascii="Times New Roman" w:hAnsi="Times New Roman" w:cs="Times New Roman"/>
                <w:b/>
                <w:sz w:val="24"/>
                <w:szCs w:val="24"/>
                <w:lang w:val="lt-LT"/>
              </w:rPr>
              <w:t>ūkio subjektų</w:t>
            </w:r>
            <w:r w:rsidRPr="007032BF">
              <w:rPr>
                <w:rFonts w:ascii="Times New Roman" w:hAnsi="Times New Roman" w:cs="Times New Roman"/>
                <w:sz w:val="24"/>
                <w:szCs w:val="24"/>
                <w:lang w:val="lt-LT"/>
              </w:rPr>
              <w:t xml:space="preserve"> charakteristikos:</w:t>
            </w:r>
          </w:p>
        </w:tc>
        <w:tc>
          <w:tcPr>
            <w:tcW w:w="5097" w:type="dxa"/>
          </w:tcPr>
          <w:p w14:paraId="6CB3DCC8" w14:textId="77777777" w:rsidR="007C2E26" w:rsidRPr="007032BF" w:rsidRDefault="007C2E26" w:rsidP="00F22E27">
            <w:pPr>
              <w:numPr>
                <w:ilvl w:val="0"/>
                <w:numId w:val="8"/>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veikiantys ūkio subjektai (iš jų: pagal ekonominės veiklos rūšis (EVRK 2 red., sekcijų lygiu); pagal ūkio subjekto teisinę formą; darbo vietų skaičių veikiančiuose ūkio subjektuose (EVRK sekcijų lygiu) ir mokamą vidutinį darbo užmokestį (bruto);</w:t>
            </w:r>
          </w:p>
          <w:p w14:paraId="4B29CE28" w14:textId="77777777" w:rsidR="007C2E26" w:rsidRPr="007032BF" w:rsidRDefault="007C2E26" w:rsidP="00F22E27">
            <w:pPr>
              <w:numPr>
                <w:ilvl w:val="0"/>
                <w:numId w:val="8"/>
              </w:numPr>
              <w:spacing w:line="276" w:lineRule="auto"/>
              <w:ind w:left="176" w:hanging="142"/>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Veikiančios įmonės (iš jų: individualios įmonės pagal ekonominės veiklos rūšis (EVRK 2 red., 2 ženklų lygiu); įmonės; mažos ir vidutinės įmonės; jose dirbantys darbuotojai pagal darbuotojų skaičiaus grupes; apskrityse metų pradžioje; pagal veiklos rūšis (EVRK 2 red., 2 ženklų lygiu); pagal pajamų grupes).</w:t>
            </w:r>
          </w:p>
        </w:tc>
      </w:tr>
    </w:tbl>
    <w:p w14:paraId="4E7C54BD" w14:textId="77777777" w:rsidR="007C2E26" w:rsidRPr="007032BF" w:rsidRDefault="007C2E26" w:rsidP="00F22E27">
      <w:pPr>
        <w:spacing w:after="0" w:line="276" w:lineRule="auto"/>
        <w:jc w:val="both"/>
        <w:rPr>
          <w:rFonts w:ascii="Times New Roman" w:hAnsi="Times New Roman" w:cs="Times New Roman"/>
          <w:sz w:val="24"/>
          <w:szCs w:val="24"/>
          <w:lang w:val="lt-LT"/>
        </w:rPr>
      </w:pPr>
    </w:p>
    <w:p w14:paraId="12CBA676" w14:textId="77777777" w:rsidR="007C2E26" w:rsidRPr="007032BF" w:rsidRDefault="007C2E26" w:rsidP="00F22E27">
      <w:pPr>
        <w:numPr>
          <w:ilvl w:val="1"/>
          <w:numId w:val="3"/>
        </w:numPr>
        <w:spacing w:after="0" w:line="276" w:lineRule="auto"/>
        <w:contextualSpacing/>
        <w:jc w:val="both"/>
        <w:rPr>
          <w:rFonts w:ascii="Times New Roman" w:hAnsi="Times New Roman" w:cs="Times New Roman"/>
          <w:b/>
          <w:sz w:val="24"/>
          <w:szCs w:val="24"/>
          <w:lang w:val="lt-LT"/>
        </w:rPr>
      </w:pPr>
      <w:r w:rsidRPr="007032BF">
        <w:rPr>
          <w:rFonts w:ascii="Times New Roman" w:hAnsi="Times New Roman" w:cs="Times New Roman"/>
          <w:b/>
          <w:sz w:val="24"/>
          <w:szCs w:val="24"/>
          <w:lang w:val="lt-LT"/>
        </w:rPr>
        <w:t xml:space="preserve"> Lietuvos gyventojų nuomonės tyrimui </w:t>
      </w:r>
      <w:r w:rsidR="00C34CAE" w:rsidRPr="007032BF">
        <w:rPr>
          <w:rFonts w:ascii="Times New Roman" w:hAnsi="Times New Roman" w:cs="Times New Roman"/>
          <w:b/>
          <w:sz w:val="24"/>
          <w:szCs w:val="24"/>
          <w:lang w:val="lt-LT"/>
        </w:rPr>
        <w:t xml:space="preserve">(apklausai) </w:t>
      </w:r>
      <w:r w:rsidRPr="007032BF">
        <w:rPr>
          <w:rFonts w:ascii="Times New Roman" w:hAnsi="Times New Roman" w:cs="Times New Roman"/>
          <w:b/>
          <w:sz w:val="24"/>
          <w:szCs w:val="24"/>
          <w:lang w:val="lt-LT"/>
        </w:rPr>
        <w:t>keliami bendri reikalavimai:</w:t>
      </w:r>
    </w:p>
    <w:p w14:paraId="29BDC181" w14:textId="77777777" w:rsidR="007C2E26" w:rsidRPr="007032BF" w:rsidRDefault="00937E11"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t</w:t>
      </w:r>
      <w:r w:rsidR="007C2E26" w:rsidRPr="007032BF">
        <w:rPr>
          <w:rFonts w:ascii="Times New Roman" w:eastAsia="Times New Roman" w:hAnsi="Times New Roman" w:cs="Times New Roman"/>
          <w:sz w:val="24"/>
          <w:szCs w:val="24"/>
          <w:lang w:val="lt-LT"/>
        </w:rPr>
        <w:t>yrimo tikslas – nustatyti, kaip Lietuvos gyventojai vertina savivaldybių vykdomas funkcijas, sužinoti jų asmeninę patirtį, susijusią su viešųjų ir administracinių paslaugų gavimu</w:t>
      </w:r>
      <w:r w:rsidRPr="007032BF">
        <w:rPr>
          <w:rFonts w:ascii="Times New Roman" w:eastAsia="Times New Roman" w:hAnsi="Times New Roman" w:cs="Times New Roman"/>
          <w:sz w:val="24"/>
          <w:szCs w:val="24"/>
          <w:lang w:val="lt-LT"/>
        </w:rPr>
        <w:t>;</w:t>
      </w:r>
    </w:p>
    <w:p w14:paraId="6FB53406" w14:textId="77777777" w:rsidR="007C2E26" w:rsidRPr="007032BF" w:rsidRDefault="00937E11" w:rsidP="00F22E27">
      <w:pPr>
        <w:numPr>
          <w:ilvl w:val="2"/>
          <w:numId w:val="3"/>
        </w:numPr>
        <w:spacing w:after="0" w:line="276" w:lineRule="auto"/>
        <w:ind w:left="1276" w:hanging="709"/>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t</w:t>
      </w:r>
      <w:r w:rsidR="007C2E26" w:rsidRPr="007032BF">
        <w:rPr>
          <w:rFonts w:ascii="Times New Roman" w:eastAsia="Times New Roman" w:hAnsi="Times New Roman" w:cs="Times New Roman"/>
          <w:sz w:val="24"/>
          <w:szCs w:val="24"/>
          <w:lang w:val="lt-LT"/>
        </w:rPr>
        <w:t>yrimui keliami uždaviniai:</w:t>
      </w:r>
    </w:p>
    <w:p w14:paraId="1599B2EF"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1.2.2.1. išsiaiškinti respondentų viešųjų ir administracinių paslaugų (klasifikuojant pagal Valstybės funkcijų klasifikatorių (COFOG) klasių lygiu ir EVRK 2 red. klasių lygiu) naudojimo ypatumus:</w:t>
      </w:r>
    </w:p>
    <w:p w14:paraId="44722BE7"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1.2.2.1.1. dažniausiai respondentų gaunamos paslaugos (iki 5 paslaugų);</w:t>
      </w:r>
    </w:p>
    <w:p w14:paraId="6B0B15C8"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1.2.2.1.2. svarbiausiomis respondentų laikomos paslaugas (iki 5 paslaugų);</w:t>
      </w:r>
    </w:p>
    <w:p w14:paraId="234F83D5"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1.2.2.1.3. dažniausiai respondentų gaunamų ir</w:t>
      </w:r>
      <w:r w:rsidR="00B52EB7"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ar</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svarbiausiomis laikomų paslaugų užsakymo tikslas, dažnumas, užsakymo būdas, pasiekiamumas ir pan.</w:t>
      </w:r>
      <w:r w:rsidR="00937E11" w:rsidRPr="007032BF">
        <w:rPr>
          <w:rFonts w:ascii="Times New Roman" w:eastAsia="Times New Roman" w:hAnsi="Times New Roman" w:cs="Times New Roman"/>
          <w:sz w:val="24"/>
          <w:szCs w:val="24"/>
          <w:lang w:val="lt-LT"/>
        </w:rPr>
        <w:t>;</w:t>
      </w:r>
    </w:p>
    <w:p w14:paraId="3C8144B1" w14:textId="541847A1"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1.2.2.1.4. sunkumai, kuriuos respondentai patyrė</w:t>
      </w:r>
      <w:r w:rsidR="00B52EB7"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patiria</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užsakant</w:t>
      </w:r>
      <w:r w:rsidR="00B52EB7"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gaunant</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paslaugas;</w:t>
      </w:r>
    </w:p>
    <w:p w14:paraId="46350AA0" w14:textId="77777777" w:rsidR="007C2E26" w:rsidRPr="007032BF" w:rsidRDefault="007C2E26" w:rsidP="00F22E27">
      <w:pPr>
        <w:spacing w:before="240"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1.2.2.2. sužinoti, kaip respondentai vertina dažniausiai gaunamų ir</w:t>
      </w:r>
      <w:r w:rsidR="00B52EB7"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ar svarbiausiomis laikomų paslaugų kokybę (naudojant viešųjų paslaugų vartotojų pasitenkinimo indekso apskaičiavimo metodiką ar panašų modelį);</w:t>
      </w:r>
    </w:p>
    <w:p w14:paraId="7BE56B2C"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1.2.2.3. sužinoti, kokią  maksimalią pinigų suma respondentai būtų pasirengę sumokėti už gaunamų ir svarbiausių viešųjų ir administracinių paslaugų kokybės pagerėjimą, negautos paslaugos priežasčių, sunkumų pašalinimą;</w:t>
      </w:r>
    </w:p>
    <w:p w14:paraId="2B4D6907"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1.2.2.4. sužinoti, kiek respondentai aktyvūs sprendžiant įvairius viešuosius gyvenamosios vietos reikalus;</w:t>
      </w:r>
    </w:p>
    <w:p w14:paraId="53C2F6B3"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1.2.2.5. nustatyti, kaip respondentai vertina savo gyvenimo kokybę (materialinę padėtį, sveikatą, gyvenamąją aplinką, darbą, galimybę leisti laisvalaikį, socialinį gyvenimą, saugumo pojūtį ir pan.)</w:t>
      </w:r>
      <w:r w:rsidR="00937E11" w:rsidRPr="007032BF">
        <w:rPr>
          <w:rFonts w:ascii="Times New Roman" w:eastAsia="Times New Roman" w:hAnsi="Times New Roman" w:cs="Times New Roman"/>
          <w:sz w:val="24"/>
          <w:szCs w:val="24"/>
          <w:lang w:val="lt-LT"/>
        </w:rPr>
        <w:t>;</w:t>
      </w:r>
    </w:p>
    <w:p w14:paraId="797F23F7"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1.2.3. </w:t>
      </w:r>
      <w:r w:rsidR="00937E11" w:rsidRPr="007032BF">
        <w:rPr>
          <w:rFonts w:ascii="Times New Roman" w:eastAsia="Times New Roman" w:hAnsi="Times New Roman" w:cs="Times New Roman"/>
          <w:sz w:val="24"/>
          <w:szCs w:val="24"/>
          <w:lang w:val="lt-LT"/>
        </w:rPr>
        <w:t>a</w:t>
      </w:r>
      <w:r w:rsidRPr="007032BF">
        <w:rPr>
          <w:rFonts w:ascii="Times New Roman" w:eastAsia="Times New Roman" w:hAnsi="Times New Roman" w:cs="Times New Roman"/>
          <w:sz w:val="24"/>
          <w:szCs w:val="24"/>
          <w:lang w:val="lt-LT"/>
        </w:rPr>
        <w:t>pklausos imtis: ne mažiau kaip 4000 respondentų (apie 400 respondentų kiekvienoje Lietuvos apskrityje) nuo 18 metų ir vyresnių</w:t>
      </w:r>
      <w:r w:rsidR="00937E11"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w:t>
      </w:r>
      <w:r w:rsidR="00937E11" w:rsidRPr="007032BF">
        <w:rPr>
          <w:rFonts w:ascii="Times New Roman" w:eastAsia="Times New Roman" w:hAnsi="Times New Roman" w:cs="Times New Roman"/>
          <w:sz w:val="24"/>
          <w:szCs w:val="24"/>
          <w:lang w:val="lt-LT"/>
        </w:rPr>
        <w:t>a</w:t>
      </w:r>
      <w:r w:rsidRPr="007032BF">
        <w:rPr>
          <w:rFonts w:ascii="Times New Roman" w:eastAsia="Times New Roman" w:hAnsi="Times New Roman" w:cs="Times New Roman"/>
          <w:sz w:val="24"/>
          <w:szCs w:val="24"/>
          <w:lang w:val="lt-LT"/>
        </w:rPr>
        <w:t>pklausa turi vykti visose Lietuvos savivaldybėse</w:t>
      </w:r>
      <w:r w:rsidR="00937E11"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w:t>
      </w:r>
      <w:r w:rsidR="00937E11" w:rsidRPr="007032BF">
        <w:rPr>
          <w:rFonts w:ascii="Times New Roman" w:eastAsia="Times New Roman" w:hAnsi="Times New Roman" w:cs="Times New Roman"/>
          <w:sz w:val="24"/>
          <w:szCs w:val="24"/>
          <w:lang w:val="lt-LT"/>
        </w:rPr>
        <w:t>a</w:t>
      </w:r>
      <w:r w:rsidRPr="007032BF">
        <w:rPr>
          <w:rFonts w:ascii="Times New Roman" w:eastAsia="Times New Roman" w:hAnsi="Times New Roman" w:cs="Times New Roman"/>
          <w:sz w:val="24"/>
          <w:szCs w:val="24"/>
          <w:lang w:val="lt-LT"/>
        </w:rPr>
        <w:t>pklausos paklaida neturi viršyti 4,9 proc.</w:t>
      </w:r>
      <w:r w:rsidR="00937E11" w:rsidRPr="007032BF">
        <w:rPr>
          <w:rFonts w:ascii="Times New Roman" w:eastAsia="Times New Roman" w:hAnsi="Times New Roman" w:cs="Times New Roman"/>
          <w:sz w:val="24"/>
          <w:szCs w:val="24"/>
          <w:lang w:val="lt-LT"/>
        </w:rPr>
        <w:t>;</w:t>
      </w:r>
    </w:p>
    <w:p w14:paraId="1D93AD00"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1.2.4. </w:t>
      </w:r>
      <w:r w:rsidR="00937E11" w:rsidRPr="007032BF">
        <w:rPr>
          <w:rFonts w:ascii="Times New Roman" w:eastAsia="Times New Roman" w:hAnsi="Times New Roman" w:cs="Times New Roman"/>
          <w:sz w:val="24"/>
          <w:szCs w:val="24"/>
          <w:lang w:val="lt-LT"/>
        </w:rPr>
        <w:t>r</w:t>
      </w:r>
      <w:r w:rsidRPr="007032BF">
        <w:rPr>
          <w:rFonts w:ascii="Times New Roman" w:eastAsia="Times New Roman" w:hAnsi="Times New Roman" w:cs="Times New Roman"/>
          <w:sz w:val="24"/>
          <w:szCs w:val="24"/>
          <w:lang w:val="lt-LT"/>
        </w:rPr>
        <w:t>espondentų atranka: reprezentatyvi daugiapakopė tikimybinė atranka</w:t>
      </w:r>
      <w:r w:rsidR="00937E11"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w:t>
      </w:r>
      <w:r w:rsidR="00937E11" w:rsidRPr="007032BF">
        <w:rPr>
          <w:rFonts w:ascii="Times New Roman" w:eastAsia="Times New Roman" w:hAnsi="Times New Roman" w:cs="Times New Roman"/>
          <w:sz w:val="24"/>
          <w:szCs w:val="24"/>
          <w:lang w:val="lt-LT"/>
        </w:rPr>
        <w:t>d</w:t>
      </w:r>
      <w:r w:rsidRPr="007032BF">
        <w:rPr>
          <w:rFonts w:ascii="Times New Roman" w:eastAsia="Times New Roman" w:hAnsi="Times New Roman" w:cs="Times New Roman"/>
          <w:sz w:val="24"/>
          <w:szCs w:val="24"/>
          <w:lang w:val="lt-LT"/>
        </w:rPr>
        <w:t>uomenys turi būti reprezentatyvūs kiekvienos apskrities lygiu</w:t>
      </w:r>
      <w:r w:rsidR="00937E11" w:rsidRPr="007032BF">
        <w:rPr>
          <w:rFonts w:ascii="Times New Roman" w:eastAsia="Times New Roman" w:hAnsi="Times New Roman" w:cs="Times New Roman"/>
          <w:sz w:val="24"/>
          <w:szCs w:val="24"/>
          <w:lang w:val="lt-LT"/>
        </w:rPr>
        <w:t>; r</w:t>
      </w:r>
      <w:r w:rsidRPr="007032BF">
        <w:rPr>
          <w:rFonts w:ascii="Times New Roman" w:eastAsia="Times New Roman" w:hAnsi="Times New Roman" w:cs="Times New Roman"/>
          <w:sz w:val="24"/>
          <w:szCs w:val="24"/>
          <w:lang w:val="lt-LT"/>
        </w:rPr>
        <w:t>espondentai turi reprezentuoti apskričių gyventojus pagal amžių, lytį, išsilavinimą, tautybę, socialinę padėtį, gyvenvietės dydis (didmiestis, kiti miestai, kaimas) ir kitus požymius</w:t>
      </w:r>
      <w:r w:rsidR="00937E11" w:rsidRPr="007032BF">
        <w:rPr>
          <w:rFonts w:ascii="Times New Roman" w:eastAsia="Times New Roman" w:hAnsi="Times New Roman" w:cs="Times New Roman"/>
          <w:sz w:val="24"/>
          <w:szCs w:val="24"/>
          <w:lang w:val="lt-LT"/>
        </w:rPr>
        <w:t>;</w:t>
      </w:r>
    </w:p>
    <w:p w14:paraId="45608CA0"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1.2.5. </w:t>
      </w:r>
      <w:r w:rsidR="00937E11" w:rsidRPr="007032BF">
        <w:rPr>
          <w:rFonts w:ascii="Times New Roman" w:eastAsia="Times New Roman" w:hAnsi="Times New Roman" w:cs="Times New Roman"/>
          <w:sz w:val="24"/>
          <w:szCs w:val="24"/>
          <w:lang w:val="lt-LT"/>
        </w:rPr>
        <w:t>a</w:t>
      </w:r>
      <w:r w:rsidRPr="007032BF">
        <w:rPr>
          <w:rFonts w:ascii="Times New Roman" w:eastAsia="Times New Roman" w:hAnsi="Times New Roman" w:cs="Times New Roman"/>
          <w:sz w:val="24"/>
          <w:szCs w:val="24"/>
          <w:lang w:val="lt-LT"/>
        </w:rPr>
        <w:t>pklausos metodas: kombinuotas CAPI (tiesioginis interviu (akis į akį) respondento namuose) ir CAWI (apklausa internetu</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w:t>
      </w:r>
      <w:r w:rsidR="00B52EB7" w:rsidRPr="007032BF">
        <w:rPr>
          <w:rFonts w:ascii="Times New Roman" w:eastAsia="Times New Roman" w:hAnsi="Times New Roman" w:cs="Times New Roman"/>
          <w:sz w:val="24"/>
          <w:szCs w:val="24"/>
          <w:lang w:val="lt-LT"/>
        </w:rPr>
        <w:t>n</w:t>
      </w:r>
      <w:r w:rsidRPr="007032BF">
        <w:rPr>
          <w:rFonts w:ascii="Times New Roman" w:eastAsia="Times New Roman" w:hAnsi="Times New Roman" w:cs="Times New Roman"/>
          <w:sz w:val="24"/>
          <w:szCs w:val="24"/>
          <w:lang w:val="lt-LT"/>
        </w:rPr>
        <w:t>e mažiau kaip 50 proc. apklausos turi būti atliekama CAPI metodu</w:t>
      </w:r>
      <w:r w:rsidR="00937E11" w:rsidRPr="007032BF">
        <w:rPr>
          <w:rFonts w:ascii="Times New Roman" w:eastAsia="Times New Roman" w:hAnsi="Times New Roman" w:cs="Times New Roman"/>
          <w:sz w:val="24"/>
          <w:szCs w:val="24"/>
          <w:lang w:val="lt-LT"/>
        </w:rPr>
        <w:t>;</w:t>
      </w:r>
    </w:p>
    <w:p w14:paraId="23FFB5BC" w14:textId="4280DA75"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1.2.6. </w:t>
      </w:r>
      <w:r w:rsidR="00937E11" w:rsidRPr="007032BF">
        <w:rPr>
          <w:rFonts w:ascii="Times New Roman" w:eastAsia="Times New Roman" w:hAnsi="Times New Roman" w:cs="Times New Roman"/>
          <w:sz w:val="24"/>
          <w:szCs w:val="24"/>
          <w:lang w:val="lt-LT"/>
        </w:rPr>
        <w:t>r</w:t>
      </w:r>
      <w:r w:rsidRPr="007032BF">
        <w:rPr>
          <w:rFonts w:ascii="Times New Roman" w:eastAsia="Times New Roman" w:hAnsi="Times New Roman" w:cs="Times New Roman"/>
          <w:sz w:val="24"/>
          <w:szCs w:val="24"/>
          <w:lang w:val="lt-LT"/>
        </w:rPr>
        <w:t>espondentams pateikiamų klausimų skaičius (neįskaitant socialinių demografinių klausimų) – ne mažiau kaip 100</w:t>
      </w:r>
      <w:r w:rsidR="00937E11" w:rsidRPr="007032BF">
        <w:rPr>
          <w:rFonts w:ascii="Times New Roman" w:eastAsia="Times New Roman" w:hAnsi="Times New Roman" w:cs="Times New Roman"/>
          <w:sz w:val="24"/>
          <w:szCs w:val="24"/>
          <w:lang w:val="lt-LT"/>
        </w:rPr>
        <w:t>;</w:t>
      </w:r>
    </w:p>
    <w:p w14:paraId="23EBBE72" w14:textId="77777777" w:rsidR="007C2E26" w:rsidRPr="007032BF" w:rsidRDefault="007C2E26" w:rsidP="00F22E27">
      <w:pPr>
        <w:numPr>
          <w:ilvl w:val="1"/>
          <w:numId w:val="3"/>
        </w:numPr>
        <w:spacing w:after="0" w:line="276" w:lineRule="auto"/>
        <w:contextualSpacing/>
        <w:jc w:val="both"/>
        <w:rPr>
          <w:rFonts w:ascii="Times New Roman" w:eastAsia="Times New Roman" w:hAnsi="Times New Roman" w:cs="Times New Roman"/>
          <w:b/>
          <w:sz w:val="24"/>
          <w:szCs w:val="24"/>
          <w:lang w:val="lt-LT"/>
        </w:rPr>
      </w:pPr>
      <w:r w:rsidRPr="007032BF">
        <w:rPr>
          <w:rFonts w:ascii="Times New Roman" w:eastAsia="Times New Roman" w:hAnsi="Times New Roman" w:cs="Times New Roman"/>
          <w:b/>
          <w:sz w:val="24"/>
          <w:szCs w:val="24"/>
          <w:lang w:val="lt-LT"/>
        </w:rPr>
        <w:t xml:space="preserve"> Lietuvos verslo subjektų </w:t>
      </w:r>
      <w:r w:rsidR="00C34CAE" w:rsidRPr="007032BF">
        <w:rPr>
          <w:rFonts w:ascii="Times New Roman" w:eastAsia="Times New Roman" w:hAnsi="Times New Roman" w:cs="Times New Roman"/>
          <w:b/>
          <w:sz w:val="24"/>
          <w:szCs w:val="24"/>
          <w:lang w:val="lt-LT"/>
        </w:rPr>
        <w:t xml:space="preserve">nuomonės </w:t>
      </w:r>
      <w:r w:rsidRPr="007032BF">
        <w:rPr>
          <w:rFonts w:ascii="Times New Roman" w:eastAsia="Times New Roman" w:hAnsi="Times New Roman" w:cs="Times New Roman"/>
          <w:b/>
          <w:sz w:val="24"/>
          <w:szCs w:val="24"/>
          <w:lang w:val="lt-LT"/>
        </w:rPr>
        <w:t xml:space="preserve">tyrimui </w:t>
      </w:r>
      <w:r w:rsidR="00C34CAE" w:rsidRPr="007032BF">
        <w:rPr>
          <w:rFonts w:ascii="Times New Roman" w:eastAsia="Times New Roman" w:hAnsi="Times New Roman" w:cs="Times New Roman"/>
          <w:b/>
          <w:sz w:val="24"/>
          <w:szCs w:val="24"/>
          <w:lang w:val="lt-LT"/>
        </w:rPr>
        <w:t xml:space="preserve">(apklausai) </w:t>
      </w:r>
      <w:r w:rsidRPr="007032BF">
        <w:rPr>
          <w:rFonts w:ascii="Times New Roman" w:eastAsia="Times New Roman" w:hAnsi="Times New Roman" w:cs="Times New Roman"/>
          <w:b/>
          <w:sz w:val="24"/>
          <w:szCs w:val="24"/>
          <w:lang w:val="lt-LT"/>
        </w:rPr>
        <w:t>keliami reikalavimai:</w:t>
      </w:r>
    </w:p>
    <w:p w14:paraId="25F5EA64" w14:textId="77777777" w:rsidR="007C2E26" w:rsidRPr="007032BF" w:rsidRDefault="00937E11"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t</w:t>
      </w:r>
      <w:r w:rsidR="007C2E26" w:rsidRPr="007032BF">
        <w:rPr>
          <w:rFonts w:ascii="Times New Roman" w:eastAsia="Times New Roman" w:hAnsi="Times New Roman" w:cs="Times New Roman"/>
          <w:sz w:val="24"/>
          <w:szCs w:val="24"/>
          <w:lang w:val="lt-LT"/>
        </w:rPr>
        <w:t>yrimo tikslas – nustatyti, kaip Lietuvos verslo subjektai vertina savivaldybių vykdomas funkcijas, sužinoti jų patirtį, susijusią su viešųjų ir administracinių paslaugų gavimu</w:t>
      </w:r>
      <w:r w:rsidRPr="007032BF">
        <w:rPr>
          <w:rFonts w:ascii="Times New Roman" w:eastAsia="Times New Roman" w:hAnsi="Times New Roman" w:cs="Times New Roman"/>
          <w:sz w:val="24"/>
          <w:szCs w:val="24"/>
          <w:lang w:val="lt-LT"/>
        </w:rPr>
        <w:t>;</w:t>
      </w:r>
    </w:p>
    <w:p w14:paraId="662DC309" w14:textId="77777777" w:rsidR="007C2E26" w:rsidRPr="007032BF" w:rsidRDefault="00937E11" w:rsidP="00F22E27">
      <w:pPr>
        <w:numPr>
          <w:ilvl w:val="2"/>
          <w:numId w:val="3"/>
        </w:numPr>
        <w:spacing w:after="0" w:line="276" w:lineRule="auto"/>
        <w:ind w:left="1276" w:hanging="709"/>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t</w:t>
      </w:r>
      <w:r w:rsidR="007C2E26" w:rsidRPr="007032BF">
        <w:rPr>
          <w:rFonts w:ascii="Times New Roman" w:eastAsia="Times New Roman" w:hAnsi="Times New Roman" w:cs="Times New Roman"/>
          <w:sz w:val="24"/>
          <w:szCs w:val="24"/>
          <w:lang w:val="lt-LT"/>
        </w:rPr>
        <w:t>yrimui keliami uždaviniai:</w:t>
      </w:r>
    </w:p>
    <w:p w14:paraId="04A01FC4"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1.3.2.1. išsiaiškinti respondentų viešųjų ir administracinių paslaugų (klasifikuojant pagal Valstybės funkcijų klasifikatorių (COFOG) klasių lygiu ir EVRK 2 red. klasių lygiu) naudojimo ypatumus:</w:t>
      </w:r>
    </w:p>
    <w:p w14:paraId="0DEF6079"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1.3.2.1.1. dažniausiai respondentų gaunamos paslaugos (iki 5 paslaugų);</w:t>
      </w:r>
    </w:p>
    <w:p w14:paraId="3354B343"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1.3.2.1.2. svarbiausiomis respondentų laikomos paslaugas (iki 5 paslaugų);</w:t>
      </w:r>
    </w:p>
    <w:p w14:paraId="536DD8BF" w14:textId="644994B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1.3.2.1.3. dažniausiai respondentų gaunamų ir</w:t>
      </w:r>
      <w:r w:rsidR="00B52EB7"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ar</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svarbiausiomis laikomų paslaugų užsakymo tikslas, dažnumas, užsakymo būdas, pasiekiamumas ir pan.</w:t>
      </w:r>
    </w:p>
    <w:p w14:paraId="3820F533"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1.3.2.1.4. sunkumai, kuriuos respondentai patyrė</w:t>
      </w:r>
      <w:r w:rsidR="00B52EB7"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patiria</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užsakant</w:t>
      </w:r>
      <w:r w:rsidR="00B52EB7"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gaunant</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paslaugas;</w:t>
      </w:r>
    </w:p>
    <w:p w14:paraId="636B68E3"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1.3.2.2. sužinoti, kaip respondentai vertina dažniausiai gaunamų ir/ ar svarbiausiomis laikomų paslaugų kokybę (naudojant viešųjų paslaugų vartotojų pasitenkinimo indekso apskaičiavimo metodiką ar panašų modelį);</w:t>
      </w:r>
    </w:p>
    <w:p w14:paraId="2AA3B19F" w14:textId="75DB24FE"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1.3.2.3. sužinoti, kokią  maksimalią pinigų suma respondentai būtų pasirengę sumokėti už gaunamų ir svarbiausių viešųjų ir administracinių paslaugų kokybės pagerėjimą, negautos paslaugos priežasčių, sunkumų pašalinimą;</w:t>
      </w:r>
    </w:p>
    <w:p w14:paraId="64E1DC7A"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1.3.3. </w:t>
      </w:r>
      <w:r w:rsidR="00B52EB7" w:rsidRPr="007032BF">
        <w:rPr>
          <w:rFonts w:ascii="Times New Roman" w:eastAsia="Times New Roman" w:hAnsi="Times New Roman" w:cs="Times New Roman"/>
          <w:sz w:val="24"/>
          <w:szCs w:val="24"/>
          <w:lang w:val="lt-LT"/>
        </w:rPr>
        <w:t>a</w:t>
      </w:r>
      <w:r w:rsidRPr="007032BF">
        <w:rPr>
          <w:rFonts w:ascii="Times New Roman" w:eastAsia="Times New Roman" w:hAnsi="Times New Roman" w:cs="Times New Roman"/>
          <w:sz w:val="24"/>
          <w:szCs w:val="24"/>
          <w:lang w:val="lt-LT"/>
        </w:rPr>
        <w:t>pklausos imtis: ne mažiau kaip 500 verslo įmonių vadovų ar atstovų dalyvaujančių sprendimų priėmime</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w:t>
      </w:r>
      <w:r w:rsidR="00B52EB7" w:rsidRPr="007032BF">
        <w:rPr>
          <w:rFonts w:ascii="Times New Roman" w:eastAsia="Times New Roman" w:hAnsi="Times New Roman" w:cs="Times New Roman"/>
          <w:sz w:val="24"/>
          <w:szCs w:val="24"/>
          <w:lang w:val="lt-LT"/>
        </w:rPr>
        <w:t>t</w:t>
      </w:r>
      <w:r w:rsidRPr="007032BF">
        <w:rPr>
          <w:rFonts w:ascii="Times New Roman" w:eastAsia="Times New Roman" w:hAnsi="Times New Roman" w:cs="Times New Roman"/>
          <w:sz w:val="24"/>
          <w:szCs w:val="24"/>
          <w:lang w:val="lt-LT"/>
        </w:rPr>
        <w:t>ikslinė grupė skirstoma pagal kriterijus:</w:t>
      </w:r>
    </w:p>
    <w:p w14:paraId="47D42B9B"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1.3.3.1. pagal įmonės dydį (labai mažos, mažos/ vidutinės/ didelės);</w:t>
      </w:r>
    </w:p>
    <w:p w14:paraId="3199B9BE" w14:textId="73270F6B"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1.3.3.2. pagal apskritis ir jose esančias savivaldybes</w:t>
      </w:r>
      <w:r w:rsidR="00B52EB7" w:rsidRPr="007032BF">
        <w:rPr>
          <w:rFonts w:ascii="Times New Roman" w:eastAsia="Times New Roman" w:hAnsi="Times New Roman" w:cs="Times New Roman"/>
          <w:sz w:val="24"/>
          <w:szCs w:val="24"/>
          <w:lang w:val="lt-LT"/>
        </w:rPr>
        <w:t>;</w:t>
      </w:r>
    </w:p>
    <w:p w14:paraId="71777F18"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1.3.4. </w:t>
      </w:r>
      <w:r w:rsidR="00B52EB7" w:rsidRPr="007032BF">
        <w:rPr>
          <w:rFonts w:ascii="Times New Roman" w:eastAsia="Times New Roman" w:hAnsi="Times New Roman" w:cs="Times New Roman"/>
          <w:sz w:val="24"/>
          <w:szCs w:val="24"/>
          <w:lang w:val="lt-LT"/>
        </w:rPr>
        <w:t>r</w:t>
      </w:r>
      <w:r w:rsidRPr="007032BF">
        <w:rPr>
          <w:rFonts w:ascii="Times New Roman" w:eastAsia="Times New Roman" w:hAnsi="Times New Roman" w:cs="Times New Roman"/>
          <w:sz w:val="24"/>
          <w:szCs w:val="24"/>
          <w:lang w:val="lt-LT"/>
        </w:rPr>
        <w:t>espondentų atranka: tikslinė atranka</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w:t>
      </w:r>
      <w:r w:rsidR="00B52EB7" w:rsidRPr="007032BF">
        <w:rPr>
          <w:rFonts w:ascii="Times New Roman" w:eastAsia="Times New Roman" w:hAnsi="Times New Roman" w:cs="Times New Roman"/>
          <w:sz w:val="24"/>
          <w:szCs w:val="24"/>
          <w:lang w:val="lt-LT"/>
        </w:rPr>
        <w:t>d</w:t>
      </w:r>
      <w:r w:rsidRPr="007032BF">
        <w:rPr>
          <w:rFonts w:ascii="Times New Roman" w:eastAsia="Times New Roman" w:hAnsi="Times New Roman" w:cs="Times New Roman"/>
          <w:sz w:val="24"/>
          <w:szCs w:val="24"/>
          <w:lang w:val="lt-LT"/>
        </w:rPr>
        <w:t>uomenys turi būti reprezentatyvūs ir palyginami pagal įmonės dydį ir apskritis</w:t>
      </w:r>
      <w:r w:rsidR="00B52EB7" w:rsidRPr="007032BF">
        <w:rPr>
          <w:rFonts w:ascii="Times New Roman" w:eastAsia="Times New Roman" w:hAnsi="Times New Roman" w:cs="Times New Roman"/>
          <w:sz w:val="24"/>
          <w:szCs w:val="24"/>
          <w:lang w:val="lt-LT"/>
        </w:rPr>
        <w:t>;</w:t>
      </w:r>
    </w:p>
    <w:p w14:paraId="1053AA17" w14:textId="77777777"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1.3.5. </w:t>
      </w:r>
      <w:r w:rsidR="00B52EB7" w:rsidRPr="007032BF">
        <w:rPr>
          <w:rFonts w:ascii="Times New Roman" w:eastAsia="Times New Roman" w:hAnsi="Times New Roman" w:cs="Times New Roman"/>
          <w:sz w:val="24"/>
          <w:szCs w:val="24"/>
          <w:lang w:val="lt-LT"/>
        </w:rPr>
        <w:t>a</w:t>
      </w:r>
      <w:r w:rsidRPr="007032BF">
        <w:rPr>
          <w:rFonts w:ascii="Times New Roman" w:eastAsia="Times New Roman" w:hAnsi="Times New Roman" w:cs="Times New Roman"/>
          <w:sz w:val="24"/>
          <w:szCs w:val="24"/>
          <w:lang w:val="lt-LT"/>
        </w:rPr>
        <w:t>pklausos metodas: kombinuotas CATI (apklausa telefonu) ir CAWI (apklausa internetu)</w:t>
      </w:r>
      <w:r w:rsidR="00B52EB7" w:rsidRPr="007032BF">
        <w:rPr>
          <w:rFonts w:ascii="Times New Roman" w:eastAsia="Times New Roman" w:hAnsi="Times New Roman" w:cs="Times New Roman"/>
          <w:sz w:val="24"/>
          <w:szCs w:val="24"/>
          <w:lang w:val="lt-LT"/>
        </w:rPr>
        <w:t>;</w:t>
      </w:r>
    </w:p>
    <w:p w14:paraId="74B0FD42" w14:textId="3C87727C" w:rsidR="007C2E26" w:rsidRPr="007032BF" w:rsidRDefault="007C2E26" w:rsidP="00F22E27">
      <w:pPr>
        <w:spacing w:after="0" w:line="276" w:lineRule="auto"/>
        <w:ind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1.3.6. </w:t>
      </w:r>
      <w:r w:rsidR="00B52EB7" w:rsidRPr="007032BF">
        <w:rPr>
          <w:rFonts w:ascii="Times New Roman" w:eastAsia="Times New Roman" w:hAnsi="Times New Roman" w:cs="Times New Roman"/>
          <w:sz w:val="24"/>
          <w:szCs w:val="24"/>
          <w:lang w:val="lt-LT"/>
        </w:rPr>
        <w:t>r</w:t>
      </w:r>
      <w:r w:rsidRPr="007032BF">
        <w:rPr>
          <w:rFonts w:ascii="Times New Roman" w:eastAsia="Times New Roman" w:hAnsi="Times New Roman" w:cs="Times New Roman"/>
          <w:sz w:val="24"/>
          <w:szCs w:val="24"/>
          <w:lang w:val="lt-LT"/>
        </w:rPr>
        <w:t>espondentams pateikiamų klausimų skaičius  – ne mažiau kaip 50</w:t>
      </w:r>
      <w:r w:rsidR="00B52EB7" w:rsidRPr="007032BF">
        <w:rPr>
          <w:rFonts w:ascii="Times New Roman" w:eastAsia="Times New Roman" w:hAnsi="Times New Roman" w:cs="Times New Roman"/>
          <w:sz w:val="24"/>
          <w:szCs w:val="24"/>
          <w:lang w:val="lt-LT"/>
        </w:rPr>
        <w:t>;</w:t>
      </w:r>
    </w:p>
    <w:p w14:paraId="44F0C310" w14:textId="77777777" w:rsidR="007C2E26" w:rsidRPr="007032BF" w:rsidRDefault="007C2E26" w:rsidP="00F22E27">
      <w:pPr>
        <w:numPr>
          <w:ilvl w:val="1"/>
          <w:numId w:val="3"/>
        </w:numPr>
        <w:spacing w:after="0" w:line="276" w:lineRule="auto"/>
        <w:contextualSpacing/>
        <w:jc w:val="both"/>
        <w:rPr>
          <w:rFonts w:ascii="Times New Roman" w:eastAsia="Times New Roman" w:hAnsi="Times New Roman" w:cs="Times New Roman"/>
          <w:b/>
          <w:sz w:val="24"/>
          <w:szCs w:val="24"/>
          <w:lang w:val="lt-LT"/>
        </w:rPr>
      </w:pPr>
      <w:r w:rsidRPr="007032BF">
        <w:rPr>
          <w:rFonts w:ascii="Times New Roman" w:eastAsia="Times New Roman" w:hAnsi="Times New Roman" w:cs="Times New Roman"/>
          <w:b/>
          <w:sz w:val="24"/>
          <w:szCs w:val="24"/>
          <w:lang w:val="lt-LT"/>
        </w:rPr>
        <w:t xml:space="preserve"> Savivaldybių administracijų vadovų </w:t>
      </w:r>
      <w:r w:rsidR="00C34CAE" w:rsidRPr="007032BF">
        <w:rPr>
          <w:rFonts w:ascii="Times New Roman" w:eastAsia="Times New Roman" w:hAnsi="Times New Roman" w:cs="Times New Roman"/>
          <w:b/>
          <w:sz w:val="24"/>
          <w:szCs w:val="24"/>
          <w:lang w:val="lt-LT"/>
        </w:rPr>
        <w:t>tyrimui (</w:t>
      </w:r>
      <w:r w:rsidRPr="007032BF">
        <w:rPr>
          <w:rFonts w:ascii="Times New Roman" w:eastAsia="Times New Roman" w:hAnsi="Times New Roman" w:cs="Times New Roman"/>
          <w:b/>
          <w:sz w:val="24"/>
          <w:szCs w:val="24"/>
          <w:lang w:val="lt-LT"/>
        </w:rPr>
        <w:t>apklausai</w:t>
      </w:r>
      <w:r w:rsidR="00C34CAE" w:rsidRPr="007032BF">
        <w:rPr>
          <w:rFonts w:ascii="Times New Roman" w:eastAsia="Times New Roman" w:hAnsi="Times New Roman" w:cs="Times New Roman"/>
          <w:b/>
          <w:sz w:val="24"/>
          <w:szCs w:val="24"/>
          <w:lang w:val="lt-LT"/>
        </w:rPr>
        <w:t>)</w:t>
      </w:r>
      <w:r w:rsidRPr="007032BF">
        <w:rPr>
          <w:rFonts w:ascii="Times New Roman" w:eastAsia="Times New Roman" w:hAnsi="Times New Roman" w:cs="Times New Roman"/>
          <w:b/>
          <w:sz w:val="24"/>
          <w:szCs w:val="24"/>
          <w:lang w:val="lt-LT"/>
        </w:rPr>
        <w:t xml:space="preserve"> keliami reikalavimai:</w:t>
      </w:r>
    </w:p>
    <w:p w14:paraId="637820D7" w14:textId="77777777" w:rsidR="007C2E26" w:rsidRPr="007032BF" w:rsidRDefault="00B52EB7"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t</w:t>
      </w:r>
      <w:r w:rsidR="007C2E26" w:rsidRPr="007032BF">
        <w:rPr>
          <w:rFonts w:ascii="Times New Roman" w:eastAsia="Times New Roman" w:hAnsi="Times New Roman" w:cs="Times New Roman"/>
          <w:sz w:val="24"/>
          <w:szCs w:val="24"/>
          <w:lang w:val="lt-LT"/>
        </w:rPr>
        <w:t>yrimo tikslas – išsiaiškinti kaip savivaldybių administracijos vertina savo vykdomų funkcijų efektyvumą ir pan.</w:t>
      </w:r>
      <w:r w:rsidRPr="007032BF">
        <w:rPr>
          <w:rFonts w:ascii="Times New Roman" w:eastAsia="Times New Roman" w:hAnsi="Times New Roman" w:cs="Times New Roman"/>
          <w:sz w:val="24"/>
          <w:szCs w:val="24"/>
          <w:lang w:val="lt-LT"/>
        </w:rPr>
        <w:t>;</w:t>
      </w:r>
    </w:p>
    <w:p w14:paraId="1290C4C1" w14:textId="77777777" w:rsidR="007C2E26" w:rsidRPr="007032BF" w:rsidRDefault="00B52EB7"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t</w:t>
      </w:r>
      <w:r w:rsidR="007C2E26" w:rsidRPr="007032BF">
        <w:rPr>
          <w:rFonts w:ascii="Times New Roman" w:eastAsia="Times New Roman" w:hAnsi="Times New Roman" w:cs="Times New Roman"/>
          <w:sz w:val="24"/>
          <w:szCs w:val="24"/>
          <w:lang w:val="lt-LT"/>
        </w:rPr>
        <w:t>yrimui keliami uždaviniai:</w:t>
      </w:r>
    </w:p>
    <w:p w14:paraId="56D8E220"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išsiaiškinti, kurias funkcijas kaip savarankiškąsias savivaldybių administracijos yra pasirengusios vykdyti efektyviau nei valstybė ir tai pagrįsti;</w:t>
      </w:r>
    </w:p>
    <w:p w14:paraId="5967C070"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sužinoti, kokio socialinio</w:t>
      </w:r>
      <w:r w:rsidR="00B52EB7"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ekonominio</w:t>
      </w:r>
      <w:r w:rsidR="00B52EB7"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efekto būtų tikimasi perskirsčius šias funkcijas;</w:t>
      </w:r>
    </w:p>
    <w:p w14:paraId="7C4E6838"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išsiaiškinti, kurias šiuo metu savivaldybių administracijų vykdomas funkcijas būtų tikslinga perduoti valstybės institucijoms ir tai pagrįsti;</w:t>
      </w:r>
    </w:p>
    <w:p w14:paraId="67011CE2" w14:textId="17AB568B"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išsiaiškinti, kaip turi būti užtikrinama, kad bus pasiekti savarankiškoms funkcijoms nustatyti tikslai ir jų rodikliai ir pan.</w:t>
      </w:r>
    </w:p>
    <w:p w14:paraId="30BE03B6" w14:textId="77777777" w:rsidR="007C2E26" w:rsidRPr="007032BF" w:rsidRDefault="00B52EB7"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a</w:t>
      </w:r>
      <w:r w:rsidR="007C2E26" w:rsidRPr="007032BF">
        <w:rPr>
          <w:rFonts w:ascii="Times New Roman" w:eastAsia="Times New Roman" w:hAnsi="Times New Roman" w:cs="Times New Roman"/>
          <w:sz w:val="24"/>
          <w:szCs w:val="24"/>
          <w:lang w:val="lt-LT"/>
        </w:rPr>
        <w:t>pklausos imtis: visos (60) savivaldybių administracijos</w:t>
      </w:r>
      <w:r w:rsidRPr="007032BF">
        <w:rPr>
          <w:rFonts w:ascii="Times New Roman" w:eastAsia="Times New Roman" w:hAnsi="Times New Roman" w:cs="Times New Roman"/>
          <w:sz w:val="24"/>
          <w:szCs w:val="24"/>
          <w:lang w:val="lt-LT"/>
        </w:rPr>
        <w:t>;</w:t>
      </w:r>
      <w:r w:rsidR="007C2E26"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v</w:t>
      </w:r>
      <w:r w:rsidR="007C2E26" w:rsidRPr="007032BF">
        <w:rPr>
          <w:rFonts w:ascii="Times New Roman" w:eastAsia="Times New Roman" w:hAnsi="Times New Roman" w:cs="Times New Roman"/>
          <w:sz w:val="24"/>
          <w:szCs w:val="24"/>
          <w:lang w:val="lt-LT"/>
        </w:rPr>
        <w:t>adovaujamasi taisykle: viena savivaldybės administracija – viena apibendrinta nuomonė</w:t>
      </w:r>
      <w:r w:rsidRPr="007032BF">
        <w:rPr>
          <w:rFonts w:ascii="Times New Roman" w:eastAsia="Times New Roman" w:hAnsi="Times New Roman" w:cs="Times New Roman"/>
          <w:sz w:val="24"/>
          <w:szCs w:val="24"/>
          <w:lang w:val="lt-LT"/>
        </w:rPr>
        <w:t>;</w:t>
      </w:r>
      <w:r w:rsidR="007C2E26" w:rsidRPr="007032BF">
        <w:rPr>
          <w:rFonts w:ascii="Times New Roman" w:eastAsia="Times New Roman" w:hAnsi="Times New Roman" w:cs="Times New Roman"/>
          <w:sz w:val="24"/>
          <w:szCs w:val="24"/>
          <w:lang w:val="lt-LT"/>
        </w:rPr>
        <w:t xml:space="preserve"> </w:t>
      </w:r>
    </w:p>
    <w:p w14:paraId="04A12F64" w14:textId="77777777" w:rsidR="007C2E26" w:rsidRPr="007032BF" w:rsidRDefault="00B52EB7"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a</w:t>
      </w:r>
      <w:r w:rsidR="007C2E26" w:rsidRPr="007032BF">
        <w:rPr>
          <w:rFonts w:ascii="Times New Roman" w:eastAsia="Times New Roman" w:hAnsi="Times New Roman" w:cs="Times New Roman"/>
          <w:sz w:val="24"/>
          <w:szCs w:val="24"/>
          <w:lang w:val="lt-LT"/>
        </w:rPr>
        <w:t>pklausos metodas: CAWI (apklausa internetu)</w:t>
      </w:r>
      <w:r w:rsidRPr="007032BF">
        <w:rPr>
          <w:rFonts w:ascii="Times New Roman" w:eastAsia="Times New Roman" w:hAnsi="Times New Roman" w:cs="Times New Roman"/>
          <w:sz w:val="24"/>
          <w:szCs w:val="24"/>
          <w:lang w:val="lt-LT"/>
        </w:rPr>
        <w:t>;</w:t>
      </w:r>
    </w:p>
    <w:p w14:paraId="36A3D3BD" w14:textId="333FC734" w:rsidR="007C2E26" w:rsidRPr="007032BF" w:rsidRDefault="00B52EB7"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s</w:t>
      </w:r>
      <w:r w:rsidR="007C2E26" w:rsidRPr="007032BF">
        <w:rPr>
          <w:rFonts w:ascii="Times New Roman" w:eastAsia="Times New Roman" w:hAnsi="Times New Roman" w:cs="Times New Roman"/>
          <w:sz w:val="24"/>
          <w:szCs w:val="24"/>
          <w:lang w:val="lt-LT"/>
        </w:rPr>
        <w:t>avivaldybės administracijos atstovams pateikiamų klausimų skaičius  – ne mažiau kaip 30</w:t>
      </w:r>
      <w:r w:rsidRPr="007032BF">
        <w:rPr>
          <w:rFonts w:ascii="Times New Roman" w:eastAsia="Times New Roman" w:hAnsi="Times New Roman" w:cs="Times New Roman"/>
          <w:sz w:val="24"/>
          <w:szCs w:val="24"/>
          <w:lang w:val="lt-LT"/>
        </w:rPr>
        <w:t>;</w:t>
      </w:r>
    </w:p>
    <w:p w14:paraId="45FECD48" w14:textId="77777777" w:rsidR="007C2E26" w:rsidRPr="007032BF" w:rsidRDefault="007C2E26" w:rsidP="00F22E27">
      <w:pPr>
        <w:numPr>
          <w:ilvl w:val="1"/>
          <w:numId w:val="3"/>
        </w:numPr>
        <w:spacing w:after="0" w:line="276" w:lineRule="auto"/>
        <w:contextualSpacing/>
        <w:jc w:val="both"/>
        <w:rPr>
          <w:rFonts w:ascii="Times New Roman" w:eastAsia="Times New Roman" w:hAnsi="Times New Roman" w:cs="Times New Roman"/>
          <w:b/>
          <w:sz w:val="24"/>
          <w:szCs w:val="24"/>
          <w:lang w:val="lt-LT"/>
        </w:rPr>
      </w:pPr>
      <w:r w:rsidRPr="007032BF">
        <w:rPr>
          <w:rFonts w:ascii="Times New Roman" w:eastAsia="Times New Roman" w:hAnsi="Times New Roman" w:cs="Times New Roman"/>
          <w:sz w:val="24"/>
          <w:szCs w:val="24"/>
          <w:lang w:val="lt-LT"/>
        </w:rPr>
        <w:t xml:space="preserve"> </w:t>
      </w:r>
      <w:r w:rsidR="00B52EB7" w:rsidRPr="007032BF">
        <w:rPr>
          <w:rFonts w:ascii="Times New Roman" w:eastAsia="Times New Roman" w:hAnsi="Times New Roman" w:cs="Times New Roman"/>
          <w:b/>
          <w:sz w:val="24"/>
          <w:szCs w:val="24"/>
          <w:lang w:val="lt-LT"/>
        </w:rPr>
        <w:t>t</w:t>
      </w:r>
      <w:r w:rsidRPr="007032BF">
        <w:rPr>
          <w:rFonts w:ascii="Times New Roman" w:eastAsia="Times New Roman" w:hAnsi="Times New Roman" w:cs="Times New Roman"/>
          <w:b/>
          <w:sz w:val="24"/>
          <w:szCs w:val="24"/>
          <w:lang w:val="lt-LT"/>
        </w:rPr>
        <w:t>yrimų rezultatų analizė:</w:t>
      </w:r>
    </w:p>
    <w:p w14:paraId="5B1611E8" w14:textId="77777777" w:rsidR="007C2E26" w:rsidRPr="007032BF" w:rsidRDefault="004858BE" w:rsidP="00F22E27">
      <w:pPr>
        <w:numPr>
          <w:ilvl w:val="2"/>
          <w:numId w:val="3"/>
        </w:numPr>
        <w:spacing w:after="0" w:line="276" w:lineRule="auto"/>
        <w:ind w:left="1134" w:hanging="567"/>
        <w:contextualSpacing/>
        <w:jc w:val="both"/>
        <w:rPr>
          <w:rFonts w:ascii="Times New Roman" w:eastAsia="Times New Roman" w:hAnsi="Times New Roman" w:cs="Times New Roman"/>
          <w:b/>
          <w:sz w:val="24"/>
          <w:szCs w:val="24"/>
          <w:lang w:val="lt-LT"/>
        </w:rPr>
      </w:pPr>
      <w:r w:rsidRPr="007032BF">
        <w:rPr>
          <w:rFonts w:ascii="Times New Roman" w:eastAsia="Times New Roman" w:hAnsi="Times New Roman" w:cs="Times New Roman"/>
          <w:b/>
          <w:sz w:val="24"/>
          <w:szCs w:val="24"/>
          <w:lang w:val="lt-LT"/>
        </w:rPr>
        <w:t>Lietuvos g</w:t>
      </w:r>
      <w:r w:rsidR="007C2E26" w:rsidRPr="007032BF">
        <w:rPr>
          <w:rFonts w:ascii="Times New Roman" w:eastAsia="Times New Roman" w:hAnsi="Times New Roman" w:cs="Times New Roman"/>
          <w:b/>
          <w:sz w:val="24"/>
          <w:szCs w:val="24"/>
          <w:lang w:val="lt-LT"/>
        </w:rPr>
        <w:t>yventojų</w:t>
      </w:r>
      <w:r w:rsidRPr="007032BF">
        <w:rPr>
          <w:rFonts w:ascii="Times New Roman" w:eastAsia="Times New Roman" w:hAnsi="Times New Roman" w:cs="Times New Roman"/>
          <w:b/>
          <w:sz w:val="24"/>
          <w:szCs w:val="24"/>
          <w:lang w:val="lt-LT"/>
        </w:rPr>
        <w:t xml:space="preserve"> nuomonės </w:t>
      </w:r>
      <w:r w:rsidR="007C2E26" w:rsidRPr="007032BF">
        <w:rPr>
          <w:rFonts w:ascii="Times New Roman" w:eastAsia="Times New Roman" w:hAnsi="Times New Roman" w:cs="Times New Roman"/>
          <w:b/>
          <w:sz w:val="24"/>
          <w:szCs w:val="24"/>
          <w:lang w:val="lt-LT"/>
        </w:rPr>
        <w:t>tyrimo</w:t>
      </w:r>
      <w:r w:rsidRPr="007032BF">
        <w:rPr>
          <w:rFonts w:ascii="Times New Roman" w:eastAsia="Times New Roman" w:hAnsi="Times New Roman" w:cs="Times New Roman"/>
          <w:b/>
          <w:sz w:val="24"/>
          <w:szCs w:val="24"/>
          <w:lang w:val="lt-LT"/>
        </w:rPr>
        <w:t xml:space="preserve"> (apklausos)</w:t>
      </w:r>
      <w:r w:rsidR="007C2E26" w:rsidRPr="007032BF">
        <w:rPr>
          <w:rFonts w:ascii="Times New Roman" w:eastAsia="Times New Roman" w:hAnsi="Times New Roman" w:cs="Times New Roman"/>
          <w:b/>
          <w:sz w:val="24"/>
          <w:szCs w:val="24"/>
          <w:lang w:val="lt-LT"/>
        </w:rPr>
        <w:t xml:space="preserve"> rezultatų analizė:</w:t>
      </w:r>
    </w:p>
    <w:p w14:paraId="78B9C772"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lyginamoji analizė pagal apskritis (bendrasis atsakymų į klausimus pasiskirstymas (angl. frequency), atsakymų į klausimus pasiskirstymas pagal amžių, lytį, išsilavinimą, tautybę, socialinę padėtį, gyvenvietės dydį ir kitus požymius (angl. crosstabs));</w:t>
      </w:r>
    </w:p>
    <w:p w14:paraId="0A255C46"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šalies lygiu analizė (bendrasis atsakymų į klausimus pasiskirstymas (angl. frequency), atsakymų į klausimus pasiskirstymas pagal amžių, lytį, išsilavinimą, tautybę, socialinę padėtį, gyvenvietės dydį, gyvenamą vietą (Sostinės regionas bei Vidurio ir vakarų Lietuvos regionas) ir kitus požymius (angl. crosstabs));</w:t>
      </w:r>
    </w:p>
    <w:p w14:paraId="5651A6A5"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taikant išsakytų preferencijų metodą (angl. Stated preferences approach), įvertinama, kokią maksimalią pinigų suma respondentai būtų pasirengę sumokėti už šiuos kiekybinius arba kokybės pokyčius (angl. outputs): </w:t>
      </w:r>
    </w:p>
    <w:p w14:paraId="1572F125" w14:textId="77777777" w:rsidR="007C2E26" w:rsidRPr="007032BF" w:rsidRDefault="007C2E26" w:rsidP="00F22E27">
      <w:pPr>
        <w:numPr>
          <w:ilvl w:val="4"/>
          <w:numId w:val="3"/>
        </w:numPr>
        <w:spacing w:after="0" w:line="276" w:lineRule="auto"/>
        <w:ind w:left="1560" w:hanging="993"/>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gaunamų viešųjų ir administracinių paslaugų kokybės pagerėjimą;</w:t>
      </w:r>
    </w:p>
    <w:p w14:paraId="7599CCD0" w14:textId="77777777" w:rsidR="007C2E26" w:rsidRPr="007032BF" w:rsidRDefault="007C2E26" w:rsidP="00F22E27">
      <w:pPr>
        <w:numPr>
          <w:ilvl w:val="4"/>
          <w:numId w:val="3"/>
        </w:numPr>
        <w:spacing w:after="0" w:line="276" w:lineRule="auto"/>
        <w:ind w:left="1560" w:hanging="993"/>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svarbiausių viešųjų ir administracinių paslaugų kokybės pagerėjimą;</w:t>
      </w:r>
    </w:p>
    <w:p w14:paraId="2853467E" w14:textId="77777777" w:rsidR="007C2E26" w:rsidRPr="007032BF" w:rsidRDefault="007C2E26" w:rsidP="00F22E27">
      <w:pPr>
        <w:numPr>
          <w:ilvl w:val="4"/>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negautos paslaugos priežasčių, sunkumų (susijusių su šios paslaugos apimtimi ir kokybe) pašalinimą ir pan.</w:t>
      </w:r>
    </w:p>
    <w:p w14:paraId="1DC41E3A" w14:textId="77777777" w:rsidR="007C2E26" w:rsidRPr="007032BF" w:rsidRDefault="007C2E26" w:rsidP="00F22E27">
      <w:pPr>
        <w:numPr>
          <w:ilvl w:val="2"/>
          <w:numId w:val="3"/>
        </w:numPr>
        <w:spacing w:after="0" w:line="276" w:lineRule="auto"/>
        <w:ind w:left="1134" w:hanging="567"/>
        <w:contextualSpacing/>
        <w:jc w:val="both"/>
        <w:rPr>
          <w:rFonts w:ascii="Times New Roman" w:eastAsia="Times New Roman" w:hAnsi="Times New Roman" w:cs="Times New Roman"/>
          <w:b/>
          <w:sz w:val="24"/>
          <w:szCs w:val="24"/>
          <w:lang w:val="lt-LT"/>
        </w:rPr>
      </w:pPr>
      <w:r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b/>
          <w:sz w:val="24"/>
          <w:szCs w:val="24"/>
          <w:lang w:val="lt-LT"/>
        </w:rPr>
        <w:t xml:space="preserve">Lietuvos verslo subjektų </w:t>
      </w:r>
      <w:r w:rsidR="004858BE" w:rsidRPr="007032BF">
        <w:rPr>
          <w:rFonts w:ascii="Times New Roman" w:eastAsia="Times New Roman" w:hAnsi="Times New Roman" w:cs="Times New Roman"/>
          <w:b/>
          <w:sz w:val="24"/>
          <w:szCs w:val="24"/>
          <w:lang w:val="lt-LT"/>
        </w:rPr>
        <w:t xml:space="preserve">nuomonės </w:t>
      </w:r>
      <w:r w:rsidRPr="007032BF">
        <w:rPr>
          <w:rFonts w:ascii="Times New Roman" w:eastAsia="Times New Roman" w:hAnsi="Times New Roman" w:cs="Times New Roman"/>
          <w:b/>
          <w:sz w:val="24"/>
          <w:szCs w:val="24"/>
          <w:lang w:val="lt-LT"/>
        </w:rPr>
        <w:t xml:space="preserve">tyrimo </w:t>
      </w:r>
      <w:r w:rsidR="004858BE" w:rsidRPr="007032BF">
        <w:rPr>
          <w:rFonts w:ascii="Times New Roman" w:eastAsia="Times New Roman" w:hAnsi="Times New Roman" w:cs="Times New Roman"/>
          <w:b/>
          <w:sz w:val="24"/>
          <w:szCs w:val="24"/>
          <w:lang w:val="lt-LT"/>
        </w:rPr>
        <w:t xml:space="preserve">(apklausos) </w:t>
      </w:r>
      <w:r w:rsidRPr="007032BF">
        <w:rPr>
          <w:rFonts w:ascii="Times New Roman" w:eastAsia="Times New Roman" w:hAnsi="Times New Roman" w:cs="Times New Roman"/>
          <w:b/>
          <w:sz w:val="24"/>
          <w:szCs w:val="24"/>
          <w:lang w:val="lt-LT"/>
        </w:rPr>
        <w:t>rezultatų analizė:</w:t>
      </w:r>
    </w:p>
    <w:p w14:paraId="07C8515E"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lyginamoji analizė pagal apskritis (bendrasis atsakymų į klausimus pasiskirstymas (angl. frequency), atsakymų į klausimus pasiskirstymas pagal įmonės dydį ir veikimo teritoriją (apskritį, savivaldybę) (angl. crosstabs));</w:t>
      </w:r>
    </w:p>
    <w:p w14:paraId="2AE642C4"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šalies lygiu analizė (bendrasis atsakymų į klausimus pasiskirstymas (angl. frequency), atsakymų į klausimus pasiskirstymas pagal įmonės dydį ir veikimo teritoriją (apskritį, savivaldybę) (angl. crosstabs));</w:t>
      </w:r>
    </w:p>
    <w:p w14:paraId="5E9C14D8"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taikant išsakytų preferencijų metodą (angl. Stated preferences approach), įvertinama, kokią  maksimalią pinigų suma respondentai būtų pasirengę sumokėti už šiuos kiekybinius arba kokybės pokyčius (angl. outputs): </w:t>
      </w:r>
    </w:p>
    <w:p w14:paraId="24D892CA" w14:textId="77777777" w:rsidR="007C2E26" w:rsidRPr="007032BF" w:rsidRDefault="007C2E26" w:rsidP="00F22E27">
      <w:pPr>
        <w:numPr>
          <w:ilvl w:val="4"/>
          <w:numId w:val="3"/>
        </w:numPr>
        <w:spacing w:after="0" w:line="276" w:lineRule="auto"/>
        <w:ind w:left="1560" w:hanging="993"/>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gaunamų viešųjų ir administracinių paslaugų kokybės pagerėjimą;</w:t>
      </w:r>
    </w:p>
    <w:p w14:paraId="23840D93" w14:textId="77777777" w:rsidR="007C2E26" w:rsidRPr="007032BF" w:rsidRDefault="007C2E26" w:rsidP="00F22E27">
      <w:pPr>
        <w:numPr>
          <w:ilvl w:val="4"/>
          <w:numId w:val="3"/>
        </w:numPr>
        <w:spacing w:after="0" w:line="276" w:lineRule="auto"/>
        <w:ind w:left="1560" w:hanging="993"/>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svarbiausių viešųjų ir administracinių paslaugų kokybės pagerėjimą;</w:t>
      </w:r>
    </w:p>
    <w:p w14:paraId="1C09911A" w14:textId="77777777" w:rsidR="007C2E26" w:rsidRPr="007032BF" w:rsidRDefault="007C2E26" w:rsidP="00F22E27">
      <w:pPr>
        <w:numPr>
          <w:ilvl w:val="4"/>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negautos paslaugos priežasčių, sunkumų (susijusių su šios paslaugos apimtimi ir kokybe) pašalinimą ir pan.</w:t>
      </w:r>
    </w:p>
    <w:p w14:paraId="36105DF9" w14:textId="77777777" w:rsidR="007C2E26" w:rsidRPr="007032BF" w:rsidRDefault="007C2E26" w:rsidP="00F22E27">
      <w:pPr>
        <w:numPr>
          <w:ilvl w:val="2"/>
          <w:numId w:val="3"/>
        </w:numPr>
        <w:spacing w:after="0" w:line="276" w:lineRule="auto"/>
        <w:ind w:left="1134" w:hanging="567"/>
        <w:contextualSpacing/>
        <w:jc w:val="both"/>
        <w:rPr>
          <w:rFonts w:ascii="Times New Roman" w:eastAsia="Times New Roman" w:hAnsi="Times New Roman" w:cs="Times New Roman"/>
          <w:b/>
          <w:sz w:val="24"/>
          <w:szCs w:val="24"/>
          <w:lang w:val="lt-LT"/>
        </w:rPr>
      </w:pPr>
      <w:r w:rsidRPr="007032BF">
        <w:rPr>
          <w:rFonts w:ascii="Times New Roman" w:eastAsia="Times New Roman" w:hAnsi="Times New Roman" w:cs="Times New Roman"/>
          <w:b/>
          <w:sz w:val="24"/>
          <w:szCs w:val="24"/>
          <w:lang w:val="lt-LT"/>
        </w:rPr>
        <w:t xml:space="preserve"> Savivaldybių administracijų atstovų tyrimo</w:t>
      </w:r>
      <w:r w:rsidR="004858BE" w:rsidRPr="007032BF">
        <w:rPr>
          <w:rFonts w:ascii="Times New Roman" w:eastAsia="Times New Roman" w:hAnsi="Times New Roman" w:cs="Times New Roman"/>
          <w:b/>
          <w:sz w:val="24"/>
          <w:szCs w:val="24"/>
          <w:lang w:val="lt-LT"/>
        </w:rPr>
        <w:t xml:space="preserve"> (apklausos)</w:t>
      </w:r>
      <w:r w:rsidRPr="007032BF">
        <w:rPr>
          <w:rFonts w:ascii="Times New Roman" w:eastAsia="Times New Roman" w:hAnsi="Times New Roman" w:cs="Times New Roman"/>
          <w:b/>
          <w:sz w:val="24"/>
          <w:szCs w:val="24"/>
          <w:lang w:val="lt-LT"/>
        </w:rPr>
        <w:t xml:space="preserve"> rezultatų analizė:</w:t>
      </w:r>
    </w:p>
    <w:p w14:paraId="2CF1F6E5"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šalies lygiu analizė (bendrasis atsakymų į klausimus pasiskirstymas (angl. frequency), atsakymų į klausimus pasiskirstymas pagal veiklos vietą (Sostinės regionas bei Vidurio ir vakarų Lietuvos regionas) (angl. crosstabs)).</w:t>
      </w:r>
    </w:p>
    <w:p w14:paraId="59997613" w14:textId="77777777" w:rsidR="007C2E26" w:rsidRPr="007032BF" w:rsidRDefault="007C2E26"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b/>
          <w:sz w:val="24"/>
          <w:szCs w:val="24"/>
          <w:lang w:val="lt-LT"/>
        </w:rPr>
        <w:t>Visuomenės poreikių (gyventojų, verslo subjektų) dėl savivaldybių vykdomų funkcijų duomenų analizė</w:t>
      </w:r>
      <w:r w:rsidRPr="007032BF">
        <w:rPr>
          <w:rFonts w:ascii="Times New Roman" w:eastAsia="Times New Roman" w:hAnsi="Times New Roman" w:cs="Times New Roman"/>
          <w:sz w:val="24"/>
          <w:szCs w:val="24"/>
          <w:lang w:val="lt-LT"/>
        </w:rPr>
        <w:t>, kurioje turėtų būti įvertinti:</w:t>
      </w:r>
    </w:p>
    <w:p w14:paraId="6F538A4C"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ryšiai ir priklausomybės tarp savivaldybių teikiamų viešųjų ir administracinių paslaugų (gyventojų ir verslo subjektų išskirtų kaip svarbiausių ir</w:t>
      </w:r>
      <w:r w:rsidR="003E48D4"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ar</w:t>
      </w:r>
      <w:r w:rsidR="003E48D4"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dažniausiai gaunamų) ir teritorinio suskirstymo, socialinių demografinių charakteristikų, ekonominio aktyvumo ir kitų 1.1.3 punkte nurodytų charakteristikų; pasitenkinimo</w:t>
      </w:r>
      <w:r w:rsidR="003E48D4"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nepasitenkinimo</w:t>
      </w:r>
      <w:r w:rsidR="003E48D4"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gyvenimo kokybės aspektais; teikiamų paslaugų kokybės vertinimu ir pan.</w:t>
      </w:r>
    </w:p>
    <w:p w14:paraId="72ED65D1" w14:textId="77777777" w:rsidR="007C2E26" w:rsidRPr="007032BF" w:rsidRDefault="003E48D4"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s</w:t>
      </w:r>
      <w:r w:rsidR="007C2E26" w:rsidRPr="007032BF">
        <w:rPr>
          <w:rFonts w:ascii="Times New Roman" w:eastAsia="Times New Roman" w:hAnsi="Times New Roman" w:cs="Times New Roman"/>
          <w:sz w:val="24"/>
          <w:szCs w:val="24"/>
          <w:lang w:val="lt-LT"/>
        </w:rPr>
        <w:t>usiejimo</w:t>
      </w:r>
      <w:r w:rsidRPr="007032BF">
        <w:rPr>
          <w:rFonts w:ascii="Times New Roman" w:eastAsia="Times New Roman" w:hAnsi="Times New Roman" w:cs="Times New Roman"/>
          <w:sz w:val="24"/>
          <w:szCs w:val="24"/>
          <w:lang w:val="lt-LT"/>
        </w:rPr>
        <w:t xml:space="preserve"> (</w:t>
      </w:r>
      <w:r w:rsidR="007C2E26" w:rsidRPr="007032BF">
        <w:rPr>
          <w:rFonts w:ascii="Times New Roman" w:eastAsia="Times New Roman" w:hAnsi="Times New Roman" w:cs="Times New Roman"/>
          <w:sz w:val="24"/>
          <w:szCs w:val="24"/>
          <w:lang w:val="lt-LT"/>
        </w:rPr>
        <w:t>pasiskirstymo</w:t>
      </w:r>
      <w:r w:rsidRPr="007032BF">
        <w:rPr>
          <w:rFonts w:ascii="Times New Roman" w:eastAsia="Times New Roman" w:hAnsi="Times New Roman" w:cs="Times New Roman"/>
          <w:sz w:val="24"/>
          <w:szCs w:val="24"/>
          <w:lang w:val="lt-LT"/>
        </w:rPr>
        <w:t>)</w:t>
      </w:r>
      <w:r w:rsidR="007C2E26" w:rsidRPr="007032BF">
        <w:rPr>
          <w:rFonts w:ascii="Times New Roman" w:eastAsia="Times New Roman" w:hAnsi="Times New Roman" w:cs="Times New Roman"/>
          <w:sz w:val="24"/>
          <w:szCs w:val="24"/>
          <w:lang w:val="lt-LT"/>
        </w:rPr>
        <w:t xml:space="preserve"> su įstaigų/ darbuotojų skaičiumi, kurie teikia viešąsias ir administracines paslaugas (t. y. kokią teritoriją, gyventojų ir verslo subjektų dalį aptarnauja su tam tikrų paslaugų vykdymu susiję darbuotojai);</w:t>
      </w:r>
    </w:p>
    <w:p w14:paraId="1867E576" w14:textId="30C9ECA9"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kontingento vertinimo metodu (angl. contingent valuation) įvertinamas pasiryžimas sumokėti, siejamas su produkto (angl. outputs) vertinimu</w:t>
      </w:r>
      <w:r w:rsidR="003E48D4"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w:t>
      </w:r>
      <w:r w:rsidR="003E48D4" w:rsidRPr="007032BF">
        <w:rPr>
          <w:rFonts w:ascii="Times New Roman" w:eastAsia="Times New Roman" w:hAnsi="Times New Roman" w:cs="Times New Roman"/>
          <w:sz w:val="24"/>
          <w:szCs w:val="24"/>
          <w:lang w:val="lt-LT"/>
        </w:rPr>
        <w:t>b</w:t>
      </w:r>
      <w:r w:rsidRPr="007032BF">
        <w:rPr>
          <w:rFonts w:ascii="Times New Roman" w:eastAsia="Times New Roman" w:hAnsi="Times New Roman" w:cs="Times New Roman"/>
          <w:sz w:val="24"/>
          <w:szCs w:val="24"/>
          <w:lang w:val="lt-LT"/>
        </w:rPr>
        <w:t>endra sukuriamos naudos ir žalos vertė yra įvertinama atsižvelgiant maksimalias laiko ir finansines sąnaudas, kurias respondentai yra pasiryžę patirti norėdami gauti trokštamas paslaugas</w:t>
      </w:r>
      <w:r w:rsidR="002C3BA2" w:rsidRPr="007032BF">
        <w:rPr>
          <w:rFonts w:ascii="Times New Roman" w:eastAsia="Times New Roman" w:hAnsi="Times New Roman" w:cs="Times New Roman"/>
          <w:sz w:val="24"/>
          <w:szCs w:val="24"/>
          <w:lang w:val="lt-LT"/>
        </w:rPr>
        <w:t>;</w:t>
      </w:r>
    </w:p>
    <w:p w14:paraId="64DA8DF2" w14:textId="77777777" w:rsidR="007C2E26" w:rsidRPr="007032BF" w:rsidRDefault="007C2E26" w:rsidP="00F22E27">
      <w:pPr>
        <w:numPr>
          <w:ilvl w:val="1"/>
          <w:numId w:val="3"/>
        </w:numPr>
        <w:spacing w:after="0" w:line="276" w:lineRule="auto"/>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w:t>
      </w:r>
      <w:r w:rsidR="002C3BA2" w:rsidRPr="007032BF">
        <w:rPr>
          <w:rFonts w:ascii="Times New Roman" w:eastAsia="Times New Roman" w:hAnsi="Times New Roman" w:cs="Times New Roman"/>
          <w:sz w:val="24"/>
          <w:szCs w:val="24"/>
          <w:lang w:val="lt-LT"/>
        </w:rPr>
        <w:t>a</w:t>
      </w:r>
      <w:r w:rsidRPr="007032BF">
        <w:rPr>
          <w:rFonts w:ascii="Times New Roman" w:eastAsia="Times New Roman" w:hAnsi="Times New Roman" w:cs="Times New Roman"/>
          <w:sz w:val="24"/>
          <w:szCs w:val="24"/>
          <w:lang w:val="lt-LT"/>
        </w:rPr>
        <w:t>taskaitos:</w:t>
      </w:r>
    </w:p>
    <w:p w14:paraId="2F8471F4" w14:textId="77777777" w:rsidR="007C2E26" w:rsidRPr="007032BF" w:rsidRDefault="007C2E26"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b/>
          <w:sz w:val="24"/>
          <w:szCs w:val="24"/>
          <w:lang w:val="lt-LT"/>
        </w:rPr>
        <w:t>Statistinių duomenų analizės ataskaita</w:t>
      </w:r>
      <w:r w:rsidRPr="007032BF">
        <w:rPr>
          <w:rFonts w:ascii="Times New Roman" w:eastAsia="Times New Roman" w:hAnsi="Times New Roman" w:cs="Times New Roman"/>
          <w:sz w:val="24"/>
          <w:szCs w:val="24"/>
          <w:lang w:val="lt-LT"/>
        </w:rPr>
        <w:t>: turi būti parengta susistemintų statistinių duomenų ataskaita atitinkanti 1.1 punkte keliamus reikalavimus. Taip pat turi būti aprašyti statistinėje duomenų analizėje naudojami šaltiniai, analizuojamas laikotarpis ir pan.</w:t>
      </w:r>
      <w:r w:rsidR="002C3BA2" w:rsidRPr="007032BF">
        <w:rPr>
          <w:rFonts w:ascii="Times New Roman" w:eastAsia="Times New Roman" w:hAnsi="Times New Roman" w:cs="Times New Roman"/>
          <w:sz w:val="24"/>
          <w:szCs w:val="24"/>
          <w:lang w:val="lt-LT"/>
        </w:rPr>
        <w:t>;</w:t>
      </w:r>
    </w:p>
    <w:p w14:paraId="07146CD8" w14:textId="77777777" w:rsidR="007C2E26" w:rsidRPr="007032BF" w:rsidRDefault="00C34CAE"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hAnsi="Times New Roman" w:cs="Times New Roman"/>
          <w:b/>
          <w:sz w:val="24"/>
          <w:szCs w:val="24"/>
          <w:lang w:val="lt-LT"/>
        </w:rPr>
        <w:t xml:space="preserve">Lietuvos gyventojų nuomonės </w:t>
      </w:r>
      <w:r w:rsidR="007C2E26" w:rsidRPr="007032BF">
        <w:rPr>
          <w:rFonts w:ascii="Times New Roman" w:eastAsia="Times New Roman" w:hAnsi="Times New Roman" w:cs="Times New Roman"/>
          <w:b/>
          <w:sz w:val="24"/>
          <w:szCs w:val="24"/>
          <w:lang w:val="lt-LT"/>
        </w:rPr>
        <w:t xml:space="preserve">tyrimo </w:t>
      </w:r>
      <w:r w:rsidRPr="007032BF">
        <w:rPr>
          <w:rFonts w:ascii="Times New Roman" w:eastAsia="Times New Roman" w:hAnsi="Times New Roman" w:cs="Times New Roman"/>
          <w:b/>
          <w:sz w:val="24"/>
          <w:szCs w:val="24"/>
          <w:lang w:val="lt-LT"/>
        </w:rPr>
        <w:t xml:space="preserve">(apklausos) </w:t>
      </w:r>
      <w:r w:rsidR="007C2E26" w:rsidRPr="007032BF">
        <w:rPr>
          <w:rFonts w:ascii="Times New Roman" w:eastAsia="Times New Roman" w:hAnsi="Times New Roman" w:cs="Times New Roman"/>
          <w:b/>
          <w:sz w:val="24"/>
          <w:szCs w:val="24"/>
          <w:lang w:val="lt-LT"/>
        </w:rPr>
        <w:t>rezultatų ataskaita</w:t>
      </w:r>
      <w:r w:rsidR="007C2E26" w:rsidRPr="007032BF">
        <w:rPr>
          <w:rFonts w:ascii="Times New Roman" w:eastAsia="Times New Roman" w:hAnsi="Times New Roman" w:cs="Times New Roman"/>
          <w:sz w:val="24"/>
          <w:szCs w:val="24"/>
          <w:lang w:val="lt-LT"/>
        </w:rPr>
        <w:t>, kurią turi sudaryti:</w:t>
      </w:r>
    </w:p>
    <w:p w14:paraId="35A04DB8" w14:textId="77777777" w:rsidR="007C2E26" w:rsidRPr="007032BF" w:rsidRDefault="007C2E26" w:rsidP="00F22E27">
      <w:pPr>
        <w:numPr>
          <w:ilvl w:val="3"/>
          <w:numId w:val="3"/>
        </w:numPr>
        <w:spacing w:after="0" w:line="276" w:lineRule="auto"/>
        <w:ind w:left="993" w:hanging="426"/>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apklausos metodologijos aprašymas;</w:t>
      </w:r>
    </w:p>
    <w:p w14:paraId="61D26EF9"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tyrimo duomenų analizė (nacionalinio lygio analizė ir lyginamoji analizė pagal apskritis, analizė taikant preferencijų metodą);</w:t>
      </w:r>
    </w:p>
    <w:p w14:paraId="60F82C35"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tyrimo išvados.</w:t>
      </w:r>
    </w:p>
    <w:p w14:paraId="2BC4E0B8" w14:textId="77777777" w:rsidR="007C2E26" w:rsidRPr="007032BF" w:rsidRDefault="007C2E26" w:rsidP="00F22E27">
      <w:pPr>
        <w:numPr>
          <w:ilvl w:val="2"/>
          <w:numId w:val="3"/>
        </w:numPr>
        <w:spacing w:after="0" w:line="276" w:lineRule="auto"/>
        <w:ind w:hanging="128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b/>
          <w:sz w:val="24"/>
          <w:szCs w:val="24"/>
          <w:lang w:val="lt-LT"/>
        </w:rPr>
        <w:t>Verslo subjektų tyrimo rezultatų ataskaita</w:t>
      </w:r>
      <w:r w:rsidRPr="007032BF">
        <w:rPr>
          <w:rFonts w:ascii="Times New Roman" w:eastAsia="Times New Roman" w:hAnsi="Times New Roman" w:cs="Times New Roman"/>
          <w:sz w:val="24"/>
          <w:szCs w:val="24"/>
          <w:lang w:val="lt-LT"/>
        </w:rPr>
        <w:t>, kurią turi sudaryti:</w:t>
      </w:r>
    </w:p>
    <w:p w14:paraId="3AEDC929" w14:textId="77777777" w:rsidR="007C2E26" w:rsidRPr="007032BF" w:rsidRDefault="007C2E26" w:rsidP="00F22E27">
      <w:pPr>
        <w:numPr>
          <w:ilvl w:val="3"/>
          <w:numId w:val="3"/>
        </w:numPr>
        <w:spacing w:after="0" w:line="276" w:lineRule="auto"/>
        <w:ind w:left="1134" w:hanging="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apklausos metodologijos aprašymas;</w:t>
      </w:r>
    </w:p>
    <w:p w14:paraId="4F4B0D53"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tyrimo duomenų analizė (nacionalinio lygio analizė ir lyginamoji analizė pagal apskritis, analizė taikant preferencijų metodą);</w:t>
      </w:r>
    </w:p>
    <w:p w14:paraId="0D4B046B" w14:textId="4D88CFE8"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tyrimo išvados</w:t>
      </w:r>
      <w:r w:rsidR="002C3BA2" w:rsidRPr="007032BF">
        <w:rPr>
          <w:rFonts w:ascii="Times New Roman" w:eastAsia="Times New Roman" w:hAnsi="Times New Roman" w:cs="Times New Roman"/>
          <w:sz w:val="24"/>
          <w:szCs w:val="24"/>
          <w:lang w:val="lt-LT"/>
        </w:rPr>
        <w:t>;</w:t>
      </w:r>
    </w:p>
    <w:p w14:paraId="11F5397E" w14:textId="77777777" w:rsidR="007C2E26" w:rsidRPr="007032BF" w:rsidRDefault="007C2E26" w:rsidP="00F22E27">
      <w:pPr>
        <w:numPr>
          <w:ilvl w:val="2"/>
          <w:numId w:val="3"/>
        </w:numPr>
        <w:spacing w:after="0" w:line="276" w:lineRule="auto"/>
        <w:ind w:hanging="128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b/>
          <w:sz w:val="24"/>
          <w:szCs w:val="24"/>
          <w:lang w:val="lt-LT"/>
        </w:rPr>
        <w:t xml:space="preserve">Savivaldybių administracijų </w:t>
      </w:r>
      <w:r w:rsidR="002C3BA2" w:rsidRPr="007032BF">
        <w:rPr>
          <w:rFonts w:ascii="Times New Roman" w:eastAsia="Times New Roman" w:hAnsi="Times New Roman" w:cs="Times New Roman"/>
          <w:b/>
          <w:sz w:val="24"/>
          <w:szCs w:val="24"/>
          <w:lang w:val="lt-LT"/>
        </w:rPr>
        <w:t>vadovų</w:t>
      </w:r>
      <w:r w:rsidRPr="007032BF">
        <w:rPr>
          <w:rFonts w:ascii="Times New Roman" w:eastAsia="Times New Roman" w:hAnsi="Times New Roman" w:cs="Times New Roman"/>
          <w:b/>
          <w:sz w:val="24"/>
          <w:szCs w:val="24"/>
          <w:lang w:val="lt-LT"/>
        </w:rPr>
        <w:t xml:space="preserve"> tyrimo ataskaita</w:t>
      </w:r>
      <w:r w:rsidRPr="007032BF">
        <w:rPr>
          <w:rFonts w:ascii="Times New Roman" w:eastAsia="Times New Roman" w:hAnsi="Times New Roman" w:cs="Times New Roman"/>
          <w:sz w:val="24"/>
          <w:szCs w:val="24"/>
          <w:lang w:val="lt-LT"/>
        </w:rPr>
        <w:t>, kurią turi sudaryti:</w:t>
      </w:r>
    </w:p>
    <w:p w14:paraId="07AB483B" w14:textId="77777777" w:rsidR="007C2E26" w:rsidRPr="007032BF" w:rsidRDefault="007C2E26" w:rsidP="00F22E27">
      <w:pPr>
        <w:numPr>
          <w:ilvl w:val="3"/>
          <w:numId w:val="3"/>
        </w:numPr>
        <w:spacing w:after="0" w:line="276" w:lineRule="auto"/>
        <w:ind w:left="1276" w:hanging="709"/>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apklausos metodologijos aprašymas;</w:t>
      </w:r>
    </w:p>
    <w:p w14:paraId="50FEAE6A" w14:textId="77777777" w:rsidR="007C2E26" w:rsidRPr="007032BF" w:rsidRDefault="007C2E26" w:rsidP="00F22E27">
      <w:pPr>
        <w:numPr>
          <w:ilvl w:val="3"/>
          <w:numId w:val="3"/>
        </w:numPr>
        <w:spacing w:after="0" w:line="276" w:lineRule="auto"/>
        <w:ind w:left="1276" w:hanging="709"/>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tyrimo duomenų analizė (nacionalinio lygio analizė);</w:t>
      </w:r>
    </w:p>
    <w:p w14:paraId="5575EE13" w14:textId="149CE02F" w:rsidR="007C2E26" w:rsidRPr="007032BF" w:rsidRDefault="007C2E26" w:rsidP="00F22E27">
      <w:pPr>
        <w:numPr>
          <w:ilvl w:val="3"/>
          <w:numId w:val="3"/>
        </w:numPr>
        <w:spacing w:after="0" w:line="276" w:lineRule="auto"/>
        <w:ind w:left="1276" w:hanging="709"/>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tyrimo išvados</w:t>
      </w:r>
      <w:r w:rsidR="002C3BA2" w:rsidRPr="007032BF">
        <w:rPr>
          <w:rFonts w:ascii="Times New Roman" w:eastAsia="Times New Roman" w:hAnsi="Times New Roman" w:cs="Times New Roman"/>
          <w:sz w:val="24"/>
          <w:szCs w:val="24"/>
          <w:lang w:val="lt-LT"/>
        </w:rPr>
        <w:t>;</w:t>
      </w:r>
    </w:p>
    <w:p w14:paraId="283B3961" w14:textId="77777777" w:rsidR="007C2E26" w:rsidRPr="007032BF" w:rsidRDefault="007C2E26" w:rsidP="00F22E27">
      <w:pPr>
        <w:numPr>
          <w:ilvl w:val="2"/>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b/>
          <w:sz w:val="24"/>
          <w:szCs w:val="24"/>
          <w:lang w:val="lt-LT"/>
        </w:rPr>
        <w:t>Visuomenės poreikių (gyventojų, verslo subjektų) dėl savivaldybių vykdomų funkcijų situacijos analizės ataskaita</w:t>
      </w:r>
      <w:r w:rsidRPr="007032BF">
        <w:rPr>
          <w:rFonts w:ascii="Times New Roman" w:eastAsia="Times New Roman" w:hAnsi="Times New Roman" w:cs="Times New Roman"/>
          <w:sz w:val="24"/>
          <w:szCs w:val="24"/>
          <w:lang w:val="lt-LT"/>
        </w:rPr>
        <w:t>, kurią turi sudaryti:</w:t>
      </w:r>
    </w:p>
    <w:p w14:paraId="0314F5FD" w14:textId="77777777" w:rsidR="007C2E26" w:rsidRPr="007032BF" w:rsidRDefault="007C2E26" w:rsidP="00F22E27">
      <w:pPr>
        <w:numPr>
          <w:ilvl w:val="3"/>
          <w:numId w:val="3"/>
        </w:numPr>
        <w:spacing w:after="0" w:line="276" w:lineRule="auto"/>
        <w:ind w:left="1276" w:hanging="709"/>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tyrimų metodologijų aprašymas;</w:t>
      </w:r>
    </w:p>
    <w:p w14:paraId="562DA3C8"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išsami tyrimo duomenų analizė, atitinkanti 1.5.4 punkte keliamus reikalavimus bei atsakanti į 1 punkte nurodytą tikslą;</w:t>
      </w:r>
    </w:p>
    <w:p w14:paraId="2FF10454" w14:textId="615129F0"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tyrimo išvados, rekomendacijos, pasiūlymai ir pan.</w:t>
      </w:r>
    </w:p>
    <w:p w14:paraId="4C3FDEBC" w14:textId="77777777" w:rsidR="007C2E26" w:rsidRPr="007032BF" w:rsidRDefault="007C2E26" w:rsidP="00F22E27">
      <w:pPr>
        <w:numPr>
          <w:ilvl w:val="3"/>
          <w:numId w:val="3"/>
        </w:numPr>
        <w:spacing w:after="0" w:line="276" w:lineRule="auto"/>
        <w:ind w:left="0" w:firstLine="567"/>
        <w:contextualSpacing/>
        <w:jc w:val="both"/>
        <w:rPr>
          <w:rFonts w:ascii="Times New Roman" w:eastAsia="Times New Roman" w:hAnsi="Times New Roman" w:cs="Times New Roman"/>
          <w:sz w:val="24"/>
          <w:szCs w:val="24"/>
          <w:lang w:val="lt-LT"/>
        </w:rPr>
      </w:pPr>
      <w:r w:rsidRPr="007032BF">
        <w:rPr>
          <w:rFonts w:ascii="Times New Roman" w:eastAsia="Times New Roman" w:hAnsi="Times New Roman" w:cs="Times New Roman"/>
          <w:sz w:val="24"/>
          <w:szCs w:val="24"/>
          <w:lang w:val="lt-LT"/>
        </w:rPr>
        <w:t xml:space="preserve"> pagrindinių rezultatų (statistinių duomenų analizės, gyventojų, verslo subjektų, savivaldybės administracijos atstovų tyrimų ir duomenų iš Viešojo sektoriaus ataskaitos) analizės pagal savivaldybes/ apskritis (kiekvienos savivaldybės</w:t>
      </w:r>
      <w:r w:rsidR="004858BE" w:rsidRPr="007032BF">
        <w:rPr>
          <w:rFonts w:ascii="Times New Roman" w:eastAsia="Times New Roman" w:hAnsi="Times New Roman" w:cs="Times New Roman"/>
          <w:sz w:val="24"/>
          <w:szCs w:val="24"/>
          <w:lang w:val="lt-LT"/>
        </w:rPr>
        <w:t xml:space="preserve"> (</w:t>
      </w:r>
      <w:r w:rsidRPr="007032BF">
        <w:rPr>
          <w:rFonts w:ascii="Times New Roman" w:eastAsia="Times New Roman" w:hAnsi="Times New Roman" w:cs="Times New Roman"/>
          <w:sz w:val="24"/>
          <w:szCs w:val="24"/>
          <w:lang w:val="lt-LT"/>
        </w:rPr>
        <w:t>apskrities</w:t>
      </w:r>
      <w:r w:rsidR="004858BE" w:rsidRPr="007032BF">
        <w:rPr>
          <w:rFonts w:ascii="Times New Roman" w:eastAsia="Times New Roman" w:hAnsi="Times New Roman" w:cs="Times New Roman"/>
          <w:sz w:val="24"/>
          <w:szCs w:val="24"/>
          <w:lang w:val="lt-LT"/>
        </w:rPr>
        <w:t>)</w:t>
      </w:r>
      <w:r w:rsidRPr="007032BF">
        <w:rPr>
          <w:rFonts w:ascii="Times New Roman" w:eastAsia="Times New Roman" w:hAnsi="Times New Roman" w:cs="Times New Roman"/>
          <w:sz w:val="24"/>
          <w:szCs w:val="24"/>
          <w:lang w:val="lt-LT"/>
        </w:rPr>
        <w:t xml:space="preserve"> paveikslai).</w:t>
      </w:r>
    </w:p>
    <w:p w14:paraId="4950B26E" w14:textId="77777777" w:rsidR="00F14D48" w:rsidRPr="007032BF" w:rsidRDefault="005162FA" w:rsidP="00F22E27">
      <w:pPr>
        <w:spacing w:before="240" w:after="240" w:line="276" w:lineRule="auto"/>
        <w:ind w:firstLine="851"/>
        <w:jc w:val="both"/>
        <w:rPr>
          <w:rFonts w:ascii="Times New Roman" w:hAnsi="Times New Roman" w:cs="Times New Roman"/>
          <w:sz w:val="24"/>
          <w:szCs w:val="24"/>
          <w:lang w:val="lt-LT"/>
        </w:rPr>
      </w:pPr>
      <w:r w:rsidRPr="007032BF">
        <w:rPr>
          <w:rFonts w:ascii="Times New Roman" w:hAnsi="Times New Roman" w:cs="Times New Roman"/>
          <w:b/>
          <w:sz w:val="24"/>
          <w:szCs w:val="24"/>
          <w:u w:val="single"/>
          <w:lang w:val="lt-LT"/>
        </w:rPr>
        <w:t>2</w:t>
      </w:r>
      <w:r w:rsidR="002516ED" w:rsidRPr="007032BF">
        <w:rPr>
          <w:rFonts w:ascii="Times New Roman" w:hAnsi="Times New Roman" w:cs="Times New Roman"/>
          <w:b/>
          <w:sz w:val="24"/>
          <w:szCs w:val="24"/>
          <w:u w:val="single"/>
          <w:lang w:val="lt-LT"/>
        </w:rPr>
        <w:t xml:space="preserve">. </w:t>
      </w:r>
      <w:r w:rsidR="000D715D" w:rsidRPr="007032BF">
        <w:rPr>
          <w:rFonts w:ascii="Times New Roman" w:hAnsi="Times New Roman" w:cs="Times New Roman"/>
          <w:b/>
          <w:sz w:val="24"/>
          <w:szCs w:val="24"/>
          <w:u w:val="single"/>
          <w:lang w:val="lt-LT"/>
        </w:rPr>
        <w:t xml:space="preserve">Esamos savivaldybių vykdomų funkcijų sistemos </w:t>
      </w:r>
      <w:r w:rsidR="002516ED" w:rsidRPr="007032BF">
        <w:rPr>
          <w:rFonts w:ascii="Times New Roman" w:hAnsi="Times New Roman" w:cs="Times New Roman"/>
          <w:b/>
          <w:sz w:val="24"/>
          <w:szCs w:val="24"/>
          <w:u w:val="single"/>
          <w:lang w:val="lt-LT"/>
        </w:rPr>
        <w:t>ir teisinio reglamentavimo analizė:</w:t>
      </w:r>
      <w:r w:rsidR="00787709" w:rsidRPr="007032BF">
        <w:rPr>
          <w:rFonts w:ascii="Times New Roman" w:hAnsi="Times New Roman" w:cs="Times New Roman"/>
          <w:sz w:val="24"/>
          <w:szCs w:val="24"/>
          <w:lang w:val="lt-LT"/>
        </w:rPr>
        <w:t xml:space="preserve"> </w:t>
      </w:r>
    </w:p>
    <w:p w14:paraId="37DA0186" w14:textId="77777777" w:rsidR="000937AB" w:rsidRPr="007032BF" w:rsidRDefault="000937AB" w:rsidP="00F22E27">
      <w:pPr>
        <w:pStyle w:val="Betarp"/>
        <w:spacing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Analizės t</w:t>
      </w:r>
      <w:r w:rsidR="00F64AB3" w:rsidRPr="007032BF">
        <w:rPr>
          <w:rFonts w:ascii="Times New Roman" w:hAnsi="Times New Roman" w:cs="Times New Roman"/>
          <w:sz w:val="24"/>
          <w:szCs w:val="24"/>
          <w:lang w:val="lt-LT"/>
        </w:rPr>
        <w:t xml:space="preserve">ikslas </w:t>
      </w:r>
      <w:r w:rsidR="002B597B" w:rsidRPr="007032BF">
        <w:rPr>
          <w:rFonts w:ascii="Times New Roman" w:hAnsi="Times New Roman" w:cs="Times New Roman"/>
          <w:sz w:val="24"/>
          <w:szCs w:val="24"/>
          <w:lang w:val="lt-LT"/>
        </w:rPr>
        <w:t>–</w:t>
      </w:r>
      <w:r w:rsidR="00F64AB3" w:rsidRPr="007032BF">
        <w:rPr>
          <w:rFonts w:ascii="Times New Roman" w:hAnsi="Times New Roman" w:cs="Times New Roman"/>
          <w:sz w:val="24"/>
          <w:szCs w:val="24"/>
          <w:lang w:val="lt-LT"/>
        </w:rPr>
        <w:t xml:space="preserve"> </w:t>
      </w:r>
      <w:r w:rsidR="002B597B" w:rsidRPr="007032BF">
        <w:rPr>
          <w:rFonts w:ascii="Times New Roman" w:hAnsi="Times New Roman" w:cs="Times New Roman"/>
          <w:sz w:val="24"/>
          <w:szCs w:val="24"/>
          <w:lang w:val="lt-LT"/>
        </w:rPr>
        <w:t>įvertinti esam</w:t>
      </w:r>
      <w:r w:rsidR="004C07E6" w:rsidRPr="007032BF">
        <w:rPr>
          <w:rFonts w:ascii="Times New Roman" w:hAnsi="Times New Roman" w:cs="Times New Roman"/>
          <w:sz w:val="24"/>
          <w:szCs w:val="24"/>
          <w:lang w:val="lt-LT"/>
        </w:rPr>
        <w:t>ą</w:t>
      </w:r>
      <w:r w:rsidR="002B597B" w:rsidRPr="007032BF">
        <w:rPr>
          <w:rFonts w:ascii="Times New Roman" w:hAnsi="Times New Roman" w:cs="Times New Roman"/>
          <w:sz w:val="24"/>
          <w:szCs w:val="24"/>
          <w:lang w:val="lt-LT"/>
        </w:rPr>
        <w:t xml:space="preserve"> savivaldybių funkcijų sistemą ir </w:t>
      </w:r>
      <w:r w:rsidR="004C07E6" w:rsidRPr="007032BF">
        <w:rPr>
          <w:rFonts w:ascii="Times New Roman" w:hAnsi="Times New Roman" w:cs="Times New Roman"/>
          <w:sz w:val="24"/>
          <w:szCs w:val="24"/>
          <w:lang w:val="lt-LT"/>
        </w:rPr>
        <w:t xml:space="preserve">pateikti siūlymus dėl jos </w:t>
      </w:r>
      <w:r w:rsidR="00D8478F" w:rsidRPr="007032BF">
        <w:rPr>
          <w:rFonts w:ascii="Times New Roman" w:hAnsi="Times New Roman" w:cs="Times New Roman"/>
          <w:sz w:val="24"/>
          <w:szCs w:val="24"/>
          <w:lang w:val="lt-LT"/>
        </w:rPr>
        <w:t>tobulinimo</w:t>
      </w:r>
      <w:r w:rsidR="00704681" w:rsidRPr="007032BF">
        <w:rPr>
          <w:rFonts w:ascii="Times New Roman" w:hAnsi="Times New Roman" w:cs="Times New Roman"/>
          <w:sz w:val="24"/>
          <w:szCs w:val="24"/>
          <w:lang w:val="lt-LT"/>
        </w:rPr>
        <w:t xml:space="preserve">. </w:t>
      </w:r>
      <w:r w:rsidRPr="007032BF">
        <w:rPr>
          <w:rFonts w:ascii="Times New Roman" w:hAnsi="Times New Roman" w:cs="Times New Roman"/>
          <w:sz w:val="24"/>
          <w:szCs w:val="24"/>
          <w:lang w:val="lt-LT"/>
        </w:rPr>
        <w:t>Analizė turi apimti tokias dalis:</w:t>
      </w:r>
    </w:p>
    <w:p w14:paraId="41794A2C" w14:textId="77777777" w:rsidR="00D8478F" w:rsidRPr="007032BF" w:rsidRDefault="002B597B"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2.1. </w:t>
      </w:r>
      <w:r w:rsidRPr="007032BF">
        <w:rPr>
          <w:rFonts w:ascii="Times New Roman" w:hAnsi="Times New Roman" w:cs="Times New Roman"/>
          <w:b/>
          <w:sz w:val="24"/>
          <w:szCs w:val="24"/>
          <w:lang w:val="lt-LT"/>
        </w:rPr>
        <w:t>užsienio valstybių</w:t>
      </w:r>
      <w:r w:rsidR="00D8478F" w:rsidRPr="007032BF">
        <w:rPr>
          <w:rFonts w:ascii="Times New Roman" w:hAnsi="Times New Roman" w:cs="Times New Roman"/>
          <w:b/>
          <w:sz w:val="24"/>
          <w:szCs w:val="24"/>
          <w:lang w:val="lt-LT"/>
        </w:rPr>
        <w:t>, turinčių</w:t>
      </w:r>
      <w:r w:rsidRPr="007032BF">
        <w:rPr>
          <w:rFonts w:ascii="Times New Roman" w:hAnsi="Times New Roman" w:cs="Times New Roman"/>
          <w:b/>
          <w:sz w:val="24"/>
          <w:szCs w:val="24"/>
          <w:lang w:val="lt-LT"/>
        </w:rPr>
        <w:t xml:space="preserve"> </w:t>
      </w:r>
      <w:r w:rsidR="000937AB" w:rsidRPr="007032BF">
        <w:rPr>
          <w:rFonts w:ascii="Times New Roman" w:hAnsi="Times New Roman" w:cs="Times New Roman"/>
          <w:b/>
          <w:sz w:val="24"/>
          <w:szCs w:val="24"/>
          <w:lang w:val="lt-LT"/>
        </w:rPr>
        <w:t>vien</w:t>
      </w:r>
      <w:r w:rsidR="00D8478F" w:rsidRPr="007032BF">
        <w:rPr>
          <w:rFonts w:ascii="Times New Roman" w:hAnsi="Times New Roman" w:cs="Times New Roman"/>
          <w:b/>
          <w:sz w:val="24"/>
          <w:szCs w:val="24"/>
          <w:lang w:val="lt-LT"/>
        </w:rPr>
        <w:t>ą</w:t>
      </w:r>
      <w:r w:rsidR="000937AB" w:rsidRPr="007032BF">
        <w:rPr>
          <w:rFonts w:ascii="Times New Roman" w:hAnsi="Times New Roman" w:cs="Times New Roman"/>
          <w:b/>
          <w:sz w:val="24"/>
          <w:szCs w:val="24"/>
          <w:lang w:val="lt-LT"/>
        </w:rPr>
        <w:t xml:space="preserve"> savivaldos lygmen</w:t>
      </w:r>
      <w:r w:rsidR="00D8478F" w:rsidRPr="007032BF">
        <w:rPr>
          <w:rFonts w:ascii="Times New Roman" w:hAnsi="Times New Roman" w:cs="Times New Roman"/>
          <w:b/>
          <w:sz w:val="24"/>
          <w:szCs w:val="24"/>
          <w:lang w:val="lt-LT"/>
        </w:rPr>
        <w:t>į</w:t>
      </w:r>
      <w:r w:rsidR="00527736" w:rsidRPr="007032BF">
        <w:rPr>
          <w:rFonts w:ascii="Times New Roman" w:hAnsi="Times New Roman" w:cs="Times New Roman"/>
          <w:b/>
          <w:sz w:val="24"/>
          <w:szCs w:val="24"/>
          <w:lang w:val="lt-LT"/>
        </w:rPr>
        <w:t>,</w:t>
      </w:r>
      <w:r w:rsidR="000937AB" w:rsidRPr="007032BF">
        <w:rPr>
          <w:rFonts w:ascii="Times New Roman" w:hAnsi="Times New Roman" w:cs="Times New Roman"/>
          <w:b/>
          <w:sz w:val="24"/>
          <w:szCs w:val="24"/>
          <w:lang w:val="lt-LT"/>
        </w:rPr>
        <w:t xml:space="preserve"> </w:t>
      </w:r>
      <w:r w:rsidRPr="007032BF">
        <w:rPr>
          <w:rFonts w:ascii="Times New Roman" w:hAnsi="Times New Roman" w:cs="Times New Roman"/>
          <w:b/>
          <w:sz w:val="24"/>
          <w:szCs w:val="24"/>
          <w:lang w:val="lt-LT"/>
        </w:rPr>
        <w:t>patirt</w:t>
      </w:r>
      <w:r w:rsidR="000937AB" w:rsidRPr="007032BF">
        <w:rPr>
          <w:rFonts w:ascii="Times New Roman" w:hAnsi="Times New Roman" w:cs="Times New Roman"/>
          <w:b/>
          <w:sz w:val="24"/>
          <w:szCs w:val="24"/>
          <w:lang w:val="lt-LT"/>
        </w:rPr>
        <w:t>is</w:t>
      </w:r>
      <w:r w:rsidRPr="007032BF">
        <w:rPr>
          <w:rFonts w:ascii="Times New Roman" w:hAnsi="Times New Roman" w:cs="Times New Roman"/>
          <w:sz w:val="24"/>
          <w:szCs w:val="24"/>
          <w:lang w:val="lt-LT"/>
        </w:rPr>
        <w:t xml:space="preserve"> (ne mažiau kaip 5 </w:t>
      </w:r>
      <w:r w:rsidR="00D8478F" w:rsidRPr="007032BF">
        <w:rPr>
          <w:rFonts w:ascii="Times New Roman" w:hAnsi="Times New Roman" w:cs="Times New Roman"/>
          <w:sz w:val="24"/>
          <w:szCs w:val="24"/>
          <w:lang w:val="lt-LT"/>
        </w:rPr>
        <w:t xml:space="preserve">ES </w:t>
      </w:r>
      <w:r w:rsidRPr="007032BF">
        <w:rPr>
          <w:rFonts w:ascii="Times New Roman" w:hAnsi="Times New Roman" w:cs="Times New Roman"/>
          <w:sz w:val="24"/>
          <w:szCs w:val="24"/>
          <w:lang w:val="lt-LT"/>
        </w:rPr>
        <w:t>valstybių</w:t>
      </w:r>
      <w:r w:rsidR="00D8478F" w:rsidRPr="007032BF">
        <w:rPr>
          <w:rFonts w:ascii="Times New Roman" w:hAnsi="Times New Roman" w:cs="Times New Roman"/>
          <w:sz w:val="24"/>
          <w:szCs w:val="24"/>
          <w:lang w:val="lt-LT"/>
        </w:rPr>
        <w:t xml:space="preserve"> narių</w:t>
      </w:r>
      <w:r w:rsidR="00143668" w:rsidRPr="007032BF">
        <w:rPr>
          <w:rFonts w:ascii="Times New Roman" w:hAnsi="Times New Roman" w:cs="Times New Roman"/>
          <w:sz w:val="24"/>
          <w:szCs w:val="24"/>
          <w:lang w:val="lt-LT"/>
        </w:rPr>
        <w:t>, tokių</w:t>
      </w:r>
      <w:r w:rsidR="00817217" w:rsidRPr="007032BF">
        <w:rPr>
          <w:rFonts w:ascii="Times New Roman" w:hAnsi="Times New Roman" w:cs="Times New Roman"/>
          <w:sz w:val="24"/>
          <w:szCs w:val="24"/>
          <w:lang w:val="lt-LT"/>
        </w:rPr>
        <w:t xml:space="preserve"> </w:t>
      </w:r>
      <w:r w:rsidR="00143668" w:rsidRPr="007032BF">
        <w:rPr>
          <w:rFonts w:ascii="Times New Roman" w:hAnsi="Times New Roman" w:cs="Times New Roman"/>
          <w:sz w:val="24"/>
          <w:szCs w:val="24"/>
          <w:lang w:val="lt-LT"/>
        </w:rPr>
        <w:t>Airija, Bulgarija, Slovėnija, Estija, Suomija ir pan.</w:t>
      </w:r>
      <w:r w:rsidRPr="007032BF">
        <w:rPr>
          <w:rFonts w:ascii="Times New Roman" w:hAnsi="Times New Roman" w:cs="Times New Roman"/>
          <w:sz w:val="24"/>
          <w:szCs w:val="24"/>
          <w:lang w:val="lt-LT"/>
        </w:rPr>
        <w:t>)</w:t>
      </w:r>
      <w:r w:rsidR="000937AB" w:rsidRPr="007032BF">
        <w:rPr>
          <w:rFonts w:ascii="Times New Roman" w:hAnsi="Times New Roman" w:cs="Times New Roman"/>
          <w:sz w:val="24"/>
          <w:szCs w:val="24"/>
          <w:lang w:val="lt-LT"/>
        </w:rPr>
        <w:t xml:space="preserve">: </w:t>
      </w:r>
    </w:p>
    <w:p w14:paraId="651F4150" w14:textId="77777777" w:rsidR="00D8478F" w:rsidRPr="007032BF" w:rsidRDefault="00D8478F"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2.1.1. </w:t>
      </w:r>
      <w:r w:rsidR="00B27617" w:rsidRPr="007032BF">
        <w:rPr>
          <w:rFonts w:ascii="Times New Roman" w:hAnsi="Times New Roman" w:cs="Times New Roman"/>
          <w:sz w:val="24"/>
          <w:szCs w:val="24"/>
          <w:lang w:val="lt-LT"/>
        </w:rPr>
        <w:t>atlikta nurodytų užsienio valstybių</w:t>
      </w:r>
      <w:r w:rsidRPr="007032BF">
        <w:rPr>
          <w:rFonts w:ascii="Times New Roman" w:hAnsi="Times New Roman" w:cs="Times New Roman"/>
          <w:sz w:val="24"/>
          <w:szCs w:val="24"/>
          <w:lang w:val="lt-LT"/>
        </w:rPr>
        <w:t xml:space="preserve"> </w:t>
      </w:r>
      <w:r w:rsidR="00B27617" w:rsidRPr="007032BF">
        <w:rPr>
          <w:rFonts w:ascii="Times New Roman" w:hAnsi="Times New Roman" w:cs="Times New Roman"/>
          <w:sz w:val="24"/>
          <w:szCs w:val="24"/>
          <w:lang w:val="lt-LT"/>
        </w:rPr>
        <w:t>savivaldybių funkcijų sistemos analizė;</w:t>
      </w:r>
      <w:r w:rsidRPr="007032BF">
        <w:rPr>
          <w:rFonts w:ascii="Times New Roman" w:hAnsi="Times New Roman" w:cs="Times New Roman"/>
          <w:sz w:val="24"/>
          <w:szCs w:val="24"/>
          <w:lang w:val="lt-LT"/>
        </w:rPr>
        <w:t xml:space="preserve"> akcentuojanti į šiuos svarbiausius aspektus, kokios ir kaip šiose valstybėse vykdomos funkcijos, l</w:t>
      </w:r>
      <w:r w:rsidR="008A2EC6" w:rsidRPr="007032BF">
        <w:rPr>
          <w:rFonts w:ascii="Times New Roman" w:hAnsi="Times New Roman" w:cs="Times New Roman"/>
          <w:sz w:val="24"/>
          <w:szCs w:val="24"/>
          <w:lang w:val="lt-LT"/>
        </w:rPr>
        <w:t>yginamosios analizės, dokumentų analizės metodais įvertin</w:t>
      </w:r>
      <w:r w:rsidRPr="007032BF">
        <w:rPr>
          <w:rFonts w:ascii="Times New Roman" w:hAnsi="Times New Roman" w:cs="Times New Roman"/>
          <w:sz w:val="24"/>
          <w:szCs w:val="24"/>
          <w:lang w:val="lt-LT"/>
        </w:rPr>
        <w:t>ti</w:t>
      </w:r>
      <w:r w:rsidR="008A2EC6" w:rsidRPr="007032BF">
        <w:rPr>
          <w:rFonts w:ascii="Times New Roman" w:hAnsi="Times New Roman" w:cs="Times New Roman"/>
          <w:sz w:val="24"/>
          <w:szCs w:val="24"/>
          <w:lang w:val="lt-LT"/>
        </w:rPr>
        <w:t xml:space="preserve"> </w:t>
      </w:r>
      <w:r w:rsidRPr="007032BF">
        <w:rPr>
          <w:rFonts w:ascii="Times New Roman" w:hAnsi="Times New Roman" w:cs="Times New Roman"/>
          <w:sz w:val="24"/>
          <w:szCs w:val="24"/>
          <w:lang w:val="lt-LT"/>
        </w:rPr>
        <w:t xml:space="preserve">šių valstybių </w:t>
      </w:r>
      <w:r w:rsidR="008A2EC6" w:rsidRPr="007032BF">
        <w:rPr>
          <w:rFonts w:ascii="Times New Roman" w:hAnsi="Times New Roman" w:cs="Times New Roman"/>
          <w:sz w:val="24"/>
          <w:szCs w:val="24"/>
          <w:lang w:val="lt-LT"/>
        </w:rPr>
        <w:t xml:space="preserve"> funkcijų priskyrimo ir </w:t>
      </w:r>
      <w:r w:rsidRPr="007032BF">
        <w:rPr>
          <w:rFonts w:ascii="Times New Roman" w:hAnsi="Times New Roman" w:cs="Times New Roman"/>
          <w:sz w:val="24"/>
          <w:szCs w:val="24"/>
          <w:lang w:val="lt-LT"/>
        </w:rPr>
        <w:t>vykdymo</w:t>
      </w:r>
      <w:r w:rsidR="008A2EC6" w:rsidRPr="007032BF">
        <w:rPr>
          <w:rFonts w:ascii="Times New Roman" w:hAnsi="Times New Roman" w:cs="Times New Roman"/>
          <w:sz w:val="24"/>
          <w:szCs w:val="24"/>
          <w:lang w:val="lt-LT"/>
        </w:rPr>
        <w:t xml:space="preserve"> procesus nustatantys teisės aktai</w:t>
      </w:r>
      <w:r w:rsidR="00527736" w:rsidRPr="007032BF">
        <w:rPr>
          <w:rFonts w:ascii="Times New Roman" w:hAnsi="Times New Roman" w:cs="Times New Roman"/>
          <w:sz w:val="24"/>
          <w:szCs w:val="24"/>
          <w:lang w:val="lt-LT"/>
        </w:rPr>
        <w:t>;</w:t>
      </w:r>
    </w:p>
    <w:p w14:paraId="7B199744" w14:textId="01C2C53E" w:rsidR="001F4AF4" w:rsidRPr="007032BF" w:rsidRDefault="00527736"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2.1.2. </w:t>
      </w:r>
      <w:r w:rsidR="008A2EC6" w:rsidRPr="007032BF">
        <w:rPr>
          <w:rFonts w:ascii="Times New Roman" w:hAnsi="Times New Roman" w:cs="Times New Roman"/>
          <w:sz w:val="24"/>
          <w:szCs w:val="24"/>
          <w:lang w:val="lt-LT"/>
        </w:rPr>
        <w:t xml:space="preserve">nustatyta ir argumentuota, kokia </w:t>
      </w:r>
      <w:r w:rsidRPr="007032BF">
        <w:rPr>
          <w:rFonts w:ascii="Times New Roman" w:hAnsi="Times New Roman" w:cs="Times New Roman"/>
          <w:sz w:val="24"/>
          <w:szCs w:val="24"/>
          <w:lang w:val="lt-LT"/>
        </w:rPr>
        <w:t>šių</w:t>
      </w:r>
      <w:r w:rsidR="008A2EC6" w:rsidRPr="007032BF">
        <w:rPr>
          <w:rFonts w:ascii="Times New Roman" w:hAnsi="Times New Roman" w:cs="Times New Roman"/>
          <w:sz w:val="24"/>
          <w:szCs w:val="24"/>
          <w:lang w:val="lt-LT"/>
        </w:rPr>
        <w:t xml:space="preserve"> valstybių praktika galėtų būti pritaikyta Lietuvoje;</w:t>
      </w:r>
    </w:p>
    <w:p w14:paraId="1FCCF98D" w14:textId="77777777" w:rsidR="000937AB" w:rsidRPr="007032BF" w:rsidRDefault="000937AB"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2.2. </w:t>
      </w:r>
      <w:r w:rsidR="00B27617" w:rsidRPr="007032BF">
        <w:rPr>
          <w:rFonts w:ascii="Times New Roman" w:hAnsi="Times New Roman" w:cs="Times New Roman"/>
          <w:b/>
          <w:sz w:val="24"/>
          <w:szCs w:val="24"/>
          <w:lang w:val="lt-LT"/>
        </w:rPr>
        <w:t>Lietuvos savivaldybių funkcijų sistemos įvertinimas</w:t>
      </w:r>
      <w:r w:rsidR="00B27617" w:rsidRPr="007032BF">
        <w:rPr>
          <w:rFonts w:ascii="Times New Roman" w:hAnsi="Times New Roman" w:cs="Times New Roman"/>
          <w:sz w:val="24"/>
          <w:szCs w:val="24"/>
          <w:lang w:val="lt-LT"/>
        </w:rPr>
        <w:t>:</w:t>
      </w:r>
    </w:p>
    <w:p w14:paraId="158E54CA" w14:textId="77777777" w:rsidR="00527736" w:rsidRPr="007032BF" w:rsidRDefault="00B27617"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2.2.1.  </w:t>
      </w:r>
      <w:r w:rsidR="00527736" w:rsidRPr="007032BF">
        <w:rPr>
          <w:rFonts w:ascii="Times New Roman" w:hAnsi="Times New Roman" w:cs="Times New Roman"/>
          <w:sz w:val="24"/>
          <w:szCs w:val="24"/>
          <w:lang w:val="lt-LT"/>
        </w:rPr>
        <w:t>įvertinami</w:t>
      </w:r>
      <w:r w:rsidRPr="007032BF">
        <w:rPr>
          <w:rFonts w:ascii="Times New Roman" w:hAnsi="Times New Roman" w:cs="Times New Roman"/>
          <w:sz w:val="24"/>
          <w:szCs w:val="24"/>
          <w:lang w:val="lt-LT"/>
        </w:rPr>
        <w:t xml:space="preserve"> valstybės ir savivaldybių funkcijų </w:t>
      </w:r>
      <w:r w:rsidR="00527736" w:rsidRPr="007032BF">
        <w:rPr>
          <w:rFonts w:ascii="Times New Roman" w:hAnsi="Times New Roman" w:cs="Times New Roman"/>
          <w:sz w:val="24"/>
          <w:szCs w:val="24"/>
          <w:lang w:val="lt-LT"/>
        </w:rPr>
        <w:t>vykdymo</w:t>
      </w:r>
      <w:r w:rsidRPr="007032BF">
        <w:rPr>
          <w:rFonts w:ascii="Times New Roman" w:hAnsi="Times New Roman" w:cs="Times New Roman"/>
          <w:sz w:val="24"/>
          <w:szCs w:val="24"/>
          <w:lang w:val="lt-LT"/>
        </w:rPr>
        <w:t xml:space="preserve"> procesai ir </w:t>
      </w:r>
      <w:r w:rsidR="00527736" w:rsidRPr="007032BF">
        <w:rPr>
          <w:rFonts w:ascii="Times New Roman" w:hAnsi="Times New Roman" w:cs="Times New Roman"/>
          <w:sz w:val="24"/>
          <w:szCs w:val="24"/>
          <w:lang w:val="lt-LT"/>
        </w:rPr>
        <w:t xml:space="preserve">šiuos procesus reglamentuojantys </w:t>
      </w:r>
      <w:r w:rsidRPr="007032BF">
        <w:rPr>
          <w:rFonts w:ascii="Times New Roman" w:hAnsi="Times New Roman" w:cs="Times New Roman"/>
          <w:sz w:val="24"/>
          <w:szCs w:val="24"/>
          <w:lang w:val="lt-LT"/>
        </w:rPr>
        <w:t>teisės aktai</w:t>
      </w:r>
      <w:r w:rsidR="00527736" w:rsidRPr="007032BF">
        <w:rPr>
          <w:rFonts w:ascii="Times New Roman" w:hAnsi="Times New Roman" w:cs="Times New Roman"/>
          <w:sz w:val="24"/>
          <w:szCs w:val="24"/>
          <w:lang w:val="lt-LT"/>
        </w:rPr>
        <w:t>; šiais aspektais:</w:t>
      </w:r>
    </w:p>
    <w:p w14:paraId="10579690" w14:textId="77777777" w:rsidR="00527736" w:rsidRPr="007032BF" w:rsidRDefault="00527736"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2.2.1.1. ar abiem (t. y. valstybės ir savivaldybės) valdymo lygiais vykdomos panašios ar tapačios veiklos; jeigu tokių yra, įvardinti kokios tai veiklos</w:t>
      </w:r>
      <w:r w:rsidR="0097791F" w:rsidRPr="007032BF">
        <w:rPr>
          <w:rFonts w:ascii="Times New Roman" w:hAnsi="Times New Roman" w:cs="Times New Roman"/>
          <w:sz w:val="24"/>
          <w:szCs w:val="24"/>
          <w:lang w:val="lt-LT"/>
        </w:rPr>
        <w:t xml:space="preserve"> ir kiek tai sudaro valstybės ir savivaldybių biudžetų lėšų</w:t>
      </w:r>
      <w:r w:rsidRPr="007032BF">
        <w:rPr>
          <w:rFonts w:ascii="Times New Roman" w:hAnsi="Times New Roman" w:cs="Times New Roman"/>
          <w:sz w:val="24"/>
          <w:szCs w:val="24"/>
          <w:lang w:val="lt-LT"/>
        </w:rPr>
        <w:t>;</w:t>
      </w:r>
    </w:p>
    <w:p w14:paraId="0B37C93D" w14:textId="77777777" w:rsidR="00AE67FD" w:rsidRPr="007032BF" w:rsidRDefault="00527736"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2.2.1.2. ar savivaldybės tokias pačias ar panašaus pobūdžio veiklas vykdo ir paslaugas gyventojams teikia, vykdydamos tiek valstybin</w:t>
      </w:r>
      <w:r w:rsidR="00AE67FD" w:rsidRPr="007032BF">
        <w:rPr>
          <w:rFonts w:ascii="Times New Roman" w:hAnsi="Times New Roman" w:cs="Times New Roman"/>
          <w:sz w:val="24"/>
          <w:szCs w:val="24"/>
          <w:lang w:val="lt-LT"/>
        </w:rPr>
        <w:t>ėm</w:t>
      </w:r>
      <w:r w:rsidRPr="007032BF">
        <w:rPr>
          <w:rFonts w:ascii="Times New Roman" w:hAnsi="Times New Roman" w:cs="Times New Roman"/>
          <w:sz w:val="24"/>
          <w:szCs w:val="24"/>
          <w:lang w:val="lt-LT"/>
        </w:rPr>
        <w:t>s (valstybės perduotas savivaldybėms), tiek savarankiškąsias funkcijas;</w:t>
      </w:r>
      <w:r w:rsidR="00AE67FD" w:rsidRPr="007032BF">
        <w:rPr>
          <w:rFonts w:ascii="Times New Roman" w:hAnsi="Times New Roman" w:cs="Times New Roman"/>
          <w:sz w:val="24"/>
          <w:szCs w:val="24"/>
          <w:lang w:val="lt-LT"/>
        </w:rPr>
        <w:t xml:space="preserve"> </w:t>
      </w:r>
      <w:r w:rsidR="0097791F" w:rsidRPr="007032BF">
        <w:rPr>
          <w:rFonts w:ascii="Times New Roman" w:hAnsi="Times New Roman" w:cs="Times New Roman"/>
          <w:sz w:val="24"/>
          <w:szCs w:val="24"/>
          <w:lang w:val="lt-LT"/>
        </w:rPr>
        <w:t xml:space="preserve">jeigu tokių yra, įvardinti kokios tai veiklos ir </w:t>
      </w:r>
      <w:r w:rsidR="00AE67FD" w:rsidRPr="007032BF">
        <w:rPr>
          <w:rFonts w:ascii="Times New Roman" w:hAnsi="Times New Roman" w:cs="Times New Roman"/>
          <w:sz w:val="24"/>
          <w:szCs w:val="24"/>
          <w:lang w:val="lt-LT"/>
        </w:rPr>
        <w:t>kiek tai sudaro valstybės ir savivaldybių biudžetų lėšų;</w:t>
      </w:r>
    </w:p>
    <w:p w14:paraId="762FE21A" w14:textId="77777777" w:rsidR="002151AC" w:rsidRPr="007032BF" w:rsidRDefault="002151AC"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2.2.1.3. nustatytas </w:t>
      </w:r>
      <w:r w:rsidR="000E566B" w:rsidRPr="007032BF">
        <w:rPr>
          <w:rFonts w:ascii="Times New Roman" w:hAnsi="Times New Roman" w:cs="Times New Roman"/>
          <w:sz w:val="24"/>
          <w:szCs w:val="24"/>
          <w:lang w:val="lt-LT"/>
        </w:rPr>
        <w:t xml:space="preserve">valstybės ir savivaldybių </w:t>
      </w:r>
      <w:r w:rsidRPr="007032BF">
        <w:rPr>
          <w:rFonts w:ascii="Times New Roman" w:hAnsi="Times New Roman" w:cs="Times New Roman"/>
          <w:sz w:val="24"/>
          <w:szCs w:val="24"/>
          <w:lang w:val="lt-LT"/>
        </w:rPr>
        <w:t xml:space="preserve">institucijų kompetencijų pasiskirstymas ir ryšys </w:t>
      </w:r>
      <w:r w:rsidR="00246A42" w:rsidRPr="007032BF">
        <w:rPr>
          <w:rFonts w:ascii="Times New Roman" w:hAnsi="Times New Roman" w:cs="Times New Roman"/>
          <w:sz w:val="24"/>
          <w:szCs w:val="24"/>
          <w:lang w:val="lt-LT"/>
        </w:rPr>
        <w:t xml:space="preserve">administruojant ir </w:t>
      </w:r>
      <w:r w:rsidRPr="007032BF">
        <w:rPr>
          <w:rFonts w:ascii="Times New Roman" w:hAnsi="Times New Roman" w:cs="Times New Roman"/>
          <w:sz w:val="24"/>
          <w:szCs w:val="24"/>
          <w:lang w:val="lt-LT"/>
        </w:rPr>
        <w:t>organizuojant funkcijų vykdymą;</w:t>
      </w:r>
    </w:p>
    <w:p w14:paraId="26020173" w14:textId="77777777" w:rsidR="00AE67FD" w:rsidRPr="007032BF" w:rsidRDefault="00AE67FD"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2.2.1.</w:t>
      </w:r>
      <w:r w:rsidR="002151AC" w:rsidRPr="007032BF">
        <w:rPr>
          <w:rFonts w:ascii="Times New Roman" w:hAnsi="Times New Roman" w:cs="Times New Roman"/>
          <w:sz w:val="24"/>
          <w:szCs w:val="24"/>
          <w:lang w:val="lt-LT"/>
        </w:rPr>
        <w:t>4</w:t>
      </w:r>
      <w:r w:rsidRPr="007032BF">
        <w:rPr>
          <w:rFonts w:ascii="Times New Roman" w:hAnsi="Times New Roman" w:cs="Times New Roman"/>
          <w:sz w:val="24"/>
          <w:szCs w:val="24"/>
          <w:lang w:val="lt-LT"/>
        </w:rPr>
        <w:t xml:space="preserve"> kokia dalimi savivaldybės savo biudžetų lėšomis finansuoja valstybinių (valstybės perduotų savivaldybėms) funkcijų atlikimą;</w:t>
      </w:r>
    </w:p>
    <w:p w14:paraId="35FE51F3" w14:textId="77777777" w:rsidR="00527736" w:rsidRPr="007032BF" w:rsidRDefault="00527736"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2.2.1.</w:t>
      </w:r>
      <w:r w:rsidR="002151AC" w:rsidRPr="007032BF">
        <w:rPr>
          <w:rFonts w:ascii="Times New Roman" w:hAnsi="Times New Roman" w:cs="Times New Roman"/>
          <w:sz w:val="24"/>
          <w:szCs w:val="24"/>
          <w:lang w:val="lt-LT"/>
        </w:rPr>
        <w:t>5</w:t>
      </w:r>
      <w:r w:rsidRPr="007032BF">
        <w:rPr>
          <w:rFonts w:ascii="Times New Roman" w:hAnsi="Times New Roman" w:cs="Times New Roman"/>
          <w:sz w:val="24"/>
          <w:szCs w:val="24"/>
          <w:lang w:val="lt-LT"/>
        </w:rPr>
        <w:t xml:space="preserve">. ar smulkios veiklos priskiriamos </w:t>
      </w:r>
      <w:r w:rsidR="00AE67FD" w:rsidRPr="007032BF">
        <w:rPr>
          <w:rFonts w:ascii="Times New Roman" w:hAnsi="Times New Roman" w:cs="Times New Roman"/>
          <w:sz w:val="24"/>
          <w:szCs w:val="24"/>
          <w:lang w:val="lt-LT"/>
        </w:rPr>
        <w:t xml:space="preserve">valstybinėms (valstybės perduotas savivaldybėms) ir (arba) savarankiškosioms </w:t>
      </w:r>
      <w:r w:rsidRPr="007032BF">
        <w:rPr>
          <w:rFonts w:ascii="Times New Roman" w:hAnsi="Times New Roman" w:cs="Times New Roman"/>
          <w:sz w:val="24"/>
          <w:szCs w:val="24"/>
          <w:lang w:val="lt-LT"/>
        </w:rPr>
        <w:t>funkcijoms;</w:t>
      </w:r>
    </w:p>
    <w:p w14:paraId="789AA174" w14:textId="77777777" w:rsidR="00527736" w:rsidRPr="007032BF" w:rsidRDefault="00527736"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2.2.1.</w:t>
      </w:r>
      <w:r w:rsidR="002151AC" w:rsidRPr="007032BF">
        <w:rPr>
          <w:rFonts w:ascii="Times New Roman" w:hAnsi="Times New Roman" w:cs="Times New Roman"/>
          <w:sz w:val="24"/>
          <w:szCs w:val="24"/>
          <w:lang w:val="lt-LT"/>
        </w:rPr>
        <w:t>6</w:t>
      </w:r>
      <w:r w:rsidRPr="007032BF">
        <w:rPr>
          <w:rFonts w:ascii="Times New Roman" w:hAnsi="Times New Roman" w:cs="Times New Roman"/>
          <w:sz w:val="24"/>
          <w:szCs w:val="24"/>
          <w:lang w:val="lt-LT"/>
        </w:rPr>
        <w:t>. ar ir kaip nustatomi funkcijų tikslai ir siekiami rezultatai, kuriuos savivaldybės turi pasiekti</w:t>
      </w:r>
      <w:r w:rsidR="00913B6C" w:rsidRPr="007032BF">
        <w:rPr>
          <w:rFonts w:ascii="Times New Roman" w:hAnsi="Times New Roman" w:cs="Times New Roman"/>
          <w:sz w:val="24"/>
          <w:szCs w:val="24"/>
          <w:lang w:val="lt-LT"/>
        </w:rPr>
        <w:t xml:space="preserve">, ar jie konkretūs ir objektyviai paskaičiuojami, ar </w:t>
      </w:r>
      <w:r w:rsidRPr="007032BF">
        <w:rPr>
          <w:rFonts w:ascii="Times New Roman" w:hAnsi="Times New Roman" w:cs="Times New Roman"/>
          <w:sz w:val="24"/>
          <w:szCs w:val="24"/>
          <w:lang w:val="lt-LT"/>
        </w:rPr>
        <w:t>numatomas laukiamas vykdomos funkcijos socialinis-ekonominis poveikis;</w:t>
      </w:r>
    </w:p>
    <w:p w14:paraId="5F30D899" w14:textId="77777777" w:rsidR="00DD58B9" w:rsidRPr="007032BF" w:rsidRDefault="00AE67FD"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2.2.1.</w:t>
      </w:r>
      <w:r w:rsidR="002151AC" w:rsidRPr="007032BF">
        <w:rPr>
          <w:rFonts w:ascii="Times New Roman" w:hAnsi="Times New Roman" w:cs="Times New Roman"/>
          <w:sz w:val="24"/>
          <w:szCs w:val="24"/>
          <w:lang w:val="lt-LT"/>
        </w:rPr>
        <w:t>7</w:t>
      </w:r>
      <w:r w:rsidR="0097791F" w:rsidRPr="007032BF">
        <w:rPr>
          <w:rFonts w:ascii="Times New Roman" w:hAnsi="Times New Roman" w:cs="Times New Roman"/>
          <w:sz w:val="24"/>
          <w:szCs w:val="24"/>
          <w:lang w:val="lt-LT"/>
        </w:rPr>
        <w:t>.</w:t>
      </w:r>
      <w:r w:rsidRPr="007032BF">
        <w:rPr>
          <w:rFonts w:ascii="Times New Roman" w:hAnsi="Times New Roman" w:cs="Times New Roman"/>
          <w:sz w:val="24"/>
          <w:szCs w:val="24"/>
          <w:lang w:val="lt-LT"/>
        </w:rPr>
        <w:t xml:space="preserve"> </w:t>
      </w:r>
      <w:r w:rsidR="00805DA1" w:rsidRPr="007032BF">
        <w:rPr>
          <w:rFonts w:ascii="Times New Roman" w:hAnsi="Times New Roman" w:cs="Times New Roman"/>
          <w:sz w:val="24"/>
          <w:szCs w:val="24"/>
          <w:lang w:val="lt-LT"/>
        </w:rPr>
        <w:t xml:space="preserve">vadovaujantis subsidiarumo principu, </w:t>
      </w:r>
      <w:r w:rsidR="004B7ADD" w:rsidRPr="007032BF">
        <w:rPr>
          <w:rFonts w:ascii="Times New Roman" w:hAnsi="Times New Roman" w:cs="Times New Roman"/>
          <w:sz w:val="24"/>
          <w:szCs w:val="24"/>
          <w:lang w:val="lt-LT"/>
        </w:rPr>
        <w:t>įvertinti</w:t>
      </w:r>
      <w:r w:rsidR="00805DA1" w:rsidRPr="007032BF">
        <w:rPr>
          <w:rFonts w:ascii="Times New Roman" w:hAnsi="Times New Roman" w:cs="Times New Roman"/>
          <w:sz w:val="24"/>
          <w:szCs w:val="24"/>
          <w:lang w:val="lt-LT"/>
        </w:rPr>
        <w:t xml:space="preserve">, kurias funkcijas </w:t>
      </w:r>
      <w:r w:rsidRPr="007032BF">
        <w:rPr>
          <w:rFonts w:ascii="Times New Roman" w:hAnsi="Times New Roman" w:cs="Times New Roman"/>
          <w:sz w:val="24"/>
          <w:szCs w:val="24"/>
          <w:lang w:val="lt-LT"/>
        </w:rPr>
        <w:t xml:space="preserve">tikslinga centralizuoti arba decentralizuoti </w:t>
      </w:r>
      <w:r w:rsidR="00805DA1" w:rsidRPr="007032BF">
        <w:rPr>
          <w:rFonts w:ascii="Times New Roman" w:hAnsi="Times New Roman" w:cs="Times New Roman"/>
          <w:sz w:val="24"/>
          <w:szCs w:val="24"/>
          <w:lang w:val="lt-LT"/>
        </w:rPr>
        <w:t>ir tai pagrįsti</w:t>
      </w:r>
      <w:r w:rsidRPr="007032BF">
        <w:rPr>
          <w:rFonts w:ascii="Times New Roman" w:hAnsi="Times New Roman" w:cs="Times New Roman"/>
          <w:sz w:val="24"/>
          <w:szCs w:val="24"/>
          <w:lang w:val="lt-LT"/>
        </w:rPr>
        <w:t xml:space="preserve">; </w:t>
      </w:r>
    </w:p>
    <w:p w14:paraId="6FF2505A" w14:textId="281581F7" w:rsidR="00527736" w:rsidRPr="007032BF" w:rsidRDefault="003261AA"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2.2.1.</w:t>
      </w:r>
      <w:r w:rsidR="00DD58B9" w:rsidRPr="007032BF">
        <w:rPr>
          <w:rFonts w:ascii="Times New Roman" w:hAnsi="Times New Roman" w:cs="Times New Roman"/>
          <w:sz w:val="24"/>
          <w:szCs w:val="24"/>
          <w:lang w:val="lt-LT"/>
        </w:rPr>
        <w:t>8. nustatytas savivaldybių pasirengimas (ekonominis, savivaldybių turimi žmogiškieji ištekliai ir jų administraciniai gebėjimai) vykdyti daugiau savarankiškųjų funkcijų;</w:t>
      </w:r>
    </w:p>
    <w:p w14:paraId="3E0186AE" w14:textId="77777777" w:rsidR="004B7ADD" w:rsidRPr="007032BF" w:rsidRDefault="004B7ADD"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2.2.1.9. įvertinti, ar visos savivaldybės funkcijas turi atlikti tuo pačiu lygmeniu, ar galimas jų </w:t>
      </w:r>
      <w:r w:rsidR="00E729CC" w:rsidRPr="007032BF">
        <w:rPr>
          <w:rFonts w:ascii="Times New Roman" w:hAnsi="Times New Roman" w:cs="Times New Roman"/>
          <w:sz w:val="24"/>
          <w:szCs w:val="24"/>
          <w:lang w:val="lt-LT"/>
        </w:rPr>
        <w:t>diferencijavimas</w:t>
      </w:r>
      <w:r w:rsidRPr="007032BF">
        <w:rPr>
          <w:rFonts w:ascii="Times New Roman" w:hAnsi="Times New Roman" w:cs="Times New Roman"/>
          <w:sz w:val="24"/>
          <w:szCs w:val="24"/>
          <w:lang w:val="lt-LT"/>
        </w:rPr>
        <w:t>, atsižvelgus į savivaldybės specifiką (pvz., Vilniaus m. savivaldybės, kaip savivaldybės, kurioje yra valstybės sostinė, kurorto statusą turinčių savivaldybių, savivaldybių, kuriose yra į UNESCO pasaulio paveldą įtrauktų objektų ir kt.)</w:t>
      </w:r>
      <w:r w:rsidR="00D73ECF" w:rsidRPr="007032BF">
        <w:rPr>
          <w:rFonts w:ascii="Times New Roman" w:hAnsi="Times New Roman" w:cs="Times New Roman"/>
          <w:sz w:val="24"/>
          <w:szCs w:val="24"/>
          <w:lang w:val="lt-LT"/>
        </w:rPr>
        <w:t>;</w:t>
      </w:r>
    </w:p>
    <w:p w14:paraId="5B988FF6" w14:textId="5C279B2D" w:rsidR="00527736" w:rsidRPr="007032BF" w:rsidRDefault="00527736"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2.2.</w:t>
      </w:r>
      <w:r w:rsidR="00AE67FD" w:rsidRPr="007032BF">
        <w:rPr>
          <w:rFonts w:ascii="Times New Roman" w:hAnsi="Times New Roman" w:cs="Times New Roman"/>
          <w:sz w:val="24"/>
          <w:szCs w:val="24"/>
          <w:lang w:val="lt-LT"/>
        </w:rPr>
        <w:t>1.</w:t>
      </w:r>
      <w:r w:rsidR="004B7ADD" w:rsidRPr="007032BF">
        <w:rPr>
          <w:rFonts w:ascii="Times New Roman" w:hAnsi="Times New Roman" w:cs="Times New Roman"/>
          <w:sz w:val="24"/>
          <w:szCs w:val="24"/>
          <w:lang w:val="lt-LT"/>
        </w:rPr>
        <w:t>10</w:t>
      </w:r>
      <w:r w:rsidR="00AE67FD" w:rsidRPr="007032BF">
        <w:rPr>
          <w:rFonts w:ascii="Times New Roman" w:hAnsi="Times New Roman" w:cs="Times New Roman"/>
          <w:sz w:val="24"/>
          <w:szCs w:val="24"/>
          <w:lang w:val="lt-LT"/>
        </w:rPr>
        <w:t xml:space="preserve">. </w:t>
      </w:r>
      <w:r w:rsidR="0097791F" w:rsidRPr="007032BF">
        <w:rPr>
          <w:rFonts w:ascii="Times New Roman" w:hAnsi="Times New Roman" w:cs="Times New Roman"/>
          <w:sz w:val="24"/>
          <w:szCs w:val="24"/>
          <w:lang w:val="lt-LT"/>
        </w:rPr>
        <w:t>kokie</w:t>
      </w:r>
      <w:r w:rsidRPr="007032BF">
        <w:rPr>
          <w:rFonts w:ascii="Times New Roman" w:hAnsi="Times New Roman" w:cs="Times New Roman"/>
          <w:sz w:val="24"/>
          <w:szCs w:val="24"/>
          <w:lang w:val="lt-LT"/>
        </w:rPr>
        <w:t xml:space="preserve"> esmini</w:t>
      </w:r>
      <w:r w:rsidR="0097791F" w:rsidRPr="007032BF">
        <w:rPr>
          <w:rFonts w:ascii="Times New Roman" w:hAnsi="Times New Roman" w:cs="Times New Roman"/>
          <w:sz w:val="24"/>
          <w:szCs w:val="24"/>
          <w:lang w:val="lt-LT"/>
        </w:rPr>
        <w:t>ai</w:t>
      </w:r>
      <w:r w:rsidRPr="007032BF">
        <w:rPr>
          <w:rFonts w:ascii="Times New Roman" w:hAnsi="Times New Roman" w:cs="Times New Roman"/>
          <w:sz w:val="24"/>
          <w:szCs w:val="24"/>
          <w:lang w:val="lt-LT"/>
        </w:rPr>
        <w:t xml:space="preserve"> funkcijų procesų ir jų teisinio reglamentavimo privalum</w:t>
      </w:r>
      <w:r w:rsidR="0097791F" w:rsidRPr="007032BF">
        <w:rPr>
          <w:rFonts w:ascii="Times New Roman" w:hAnsi="Times New Roman" w:cs="Times New Roman"/>
          <w:sz w:val="24"/>
          <w:szCs w:val="24"/>
          <w:lang w:val="lt-LT"/>
        </w:rPr>
        <w:t>ai</w:t>
      </w:r>
      <w:r w:rsidRPr="007032BF">
        <w:rPr>
          <w:rFonts w:ascii="Times New Roman" w:hAnsi="Times New Roman" w:cs="Times New Roman"/>
          <w:sz w:val="24"/>
          <w:szCs w:val="24"/>
          <w:lang w:val="lt-LT"/>
        </w:rPr>
        <w:t xml:space="preserve"> ir trūkum</w:t>
      </w:r>
      <w:r w:rsidR="0097791F" w:rsidRPr="007032BF">
        <w:rPr>
          <w:rFonts w:ascii="Times New Roman" w:hAnsi="Times New Roman" w:cs="Times New Roman"/>
          <w:sz w:val="24"/>
          <w:szCs w:val="24"/>
          <w:lang w:val="lt-LT"/>
        </w:rPr>
        <w:t>ai</w:t>
      </w:r>
      <w:r w:rsidRPr="007032BF">
        <w:rPr>
          <w:rFonts w:ascii="Times New Roman" w:hAnsi="Times New Roman" w:cs="Times New Roman"/>
          <w:sz w:val="24"/>
          <w:szCs w:val="24"/>
          <w:lang w:val="lt-LT"/>
        </w:rPr>
        <w:t>;</w:t>
      </w:r>
    </w:p>
    <w:p w14:paraId="06D7A68A" w14:textId="77777777" w:rsidR="00AC2541" w:rsidRPr="007032BF" w:rsidRDefault="00B27617"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2.3. pagal analizės </w:t>
      </w:r>
      <w:r w:rsidR="00913B6C" w:rsidRPr="007032BF">
        <w:rPr>
          <w:rFonts w:ascii="Times New Roman" w:hAnsi="Times New Roman" w:cs="Times New Roman"/>
          <w:sz w:val="24"/>
          <w:szCs w:val="24"/>
          <w:lang w:val="lt-LT"/>
        </w:rPr>
        <w:t>rezultatus</w:t>
      </w:r>
      <w:r w:rsidR="00AC2541" w:rsidRPr="007032BF">
        <w:rPr>
          <w:rFonts w:ascii="Times New Roman" w:hAnsi="Times New Roman" w:cs="Times New Roman"/>
          <w:sz w:val="24"/>
          <w:szCs w:val="24"/>
          <w:lang w:val="lt-LT"/>
        </w:rPr>
        <w:t>:</w:t>
      </w:r>
    </w:p>
    <w:p w14:paraId="1A1CAB44" w14:textId="77777777" w:rsidR="00805DA1" w:rsidRPr="007032BF" w:rsidRDefault="00913B6C"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2.3.1. </w:t>
      </w:r>
      <w:r w:rsidR="00280E5E" w:rsidRPr="007032BF">
        <w:rPr>
          <w:rFonts w:ascii="Times New Roman" w:hAnsi="Times New Roman" w:cs="Times New Roman"/>
          <w:sz w:val="24"/>
          <w:szCs w:val="24"/>
          <w:lang w:val="lt-LT"/>
        </w:rPr>
        <w:t xml:space="preserve">identifikuojama ir nurodoma pagal kokius bendruosius požymius funkcijos turėtų būti priskiriamos </w:t>
      </w:r>
      <w:r w:rsidR="00805DA1" w:rsidRPr="007032BF">
        <w:rPr>
          <w:rFonts w:ascii="Times New Roman" w:hAnsi="Times New Roman" w:cs="Times New Roman"/>
          <w:sz w:val="24"/>
          <w:szCs w:val="24"/>
          <w:lang w:val="lt-LT"/>
        </w:rPr>
        <w:t>vykdyti valstybės ar savivaldybių institucijoms;</w:t>
      </w:r>
      <w:r w:rsidR="004B7ADD" w:rsidRPr="007032BF">
        <w:rPr>
          <w:rFonts w:ascii="Times New Roman" w:hAnsi="Times New Roman" w:cs="Times New Roman"/>
          <w:sz w:val="24"/>
          <w:szCs w:val="24"/>
          <w:lang w:val="lt-LT"/>
        </w:rPr>
        <w:t xml:space="preserve"> taip pat nurodoma, ar galimas funkcijų atlikimo </w:t>
      </w:r>
      <w:r w:rsidR="000E566B" w:rsidRPr="007032BF">
        <w:rPr>
          <w:rFonts w:ascii="Times New Roman" w:hAnsi="Times New Roman" w:cs="Times New Roman"/>
          <w:sz w:val="24"/>
          <w:szCs w:val="24"/>
          <w:lang w:val="lt-LT"/>
        </w:rPr>
        <w:t xml:space="preserve">lygmenų </w:t>
      </w:r>
      <w:r w:rsidR="00E729CC" w:rsidRPr="007032BF">
        <w:rPr>
          <w:rFonts w:ascii="Times New Roman" w:hAnsi="Times New Roman" w:cs="Times New Roman"/>
          <w:sz w:val="24"/>
          <w:szCs w:val="24"/>
          <w:lang w:val="lt-LT"/>
        </w:rPr>
        <w:t>diferencijavimas</w:t>
      </w:r>
      <w:r w:rsidR="004B7ADD" w:rsidRPr="007032BF">
        <w:rPr>
          <w:rFonts w:ascii="Times New Roman" w:hAnsi="Times New Roman" w:cs="Times New Roman"/>
          <w:sz w:val="24"/>
          <w:szCs w:val="24"/>
          <w:lang w:val="lt-LT"/>
        </w:rPr>
        <w:t xml:space="preserve"> pagal atskiras savivaldybes;</w:t>
      </w:r>
    </w:p>
    <w:p w14:paraId="58E30CD8" w14:textId="77777777" w:rsidR="00280E5E" w:rsidRPr="007032BF" w:rsidRDefault="00805DA1"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2.3.2. identifikuojama ir nurodoma pagal kokius bendruosius požymius funkcijos savi</w:t>
      </w:r>
      <w:r w:rsidR="004B7ADD" w:rsidRPr="007032BF">
        <w:rPr>
          <w:rFonts w:ascii="Times New Roman" w:hAnsi="Times New Roman" w:cs="Times New Roman"/>
          <w:sz w:val="24"/>
          <w:szCs w:val="24"/>
          <w:lang w:val="lt-LT"/>
        </w:rPr>
        <w:t>valdybių funkcijos turėtų</w:t>
      </w:r>
      <w:r w:rsidRPr="007032BF">
        <w:rPr>
          <w:rFonts w:ascii="Times New Roman" w:hAnsi="Times New Roman" w:cs="Times New Roman"/>
          <w:sz w:val="24"/>
          <w:szCs w:val="24"/>
          <w:lang w:val="lt-LT"/>
        </w:rPr>
        <w:t xml:space="preserve"> būti priskiriamos </w:t>
      </w:r>
      <w:r w:rsidR="00280E5E" w:rsidRPr="007032BF">
        <w:rPr>
          <w:rFonts w:ascii="Times New Roman" w:hAnsi="Times New Roman" w:cs="Times New Roman"/>
          <w:sz w:val="24"/>
          <w:szCs w:val="24"/>
          <w:lang w:val="lt-LT"/>
        </w:rPr>
        <w:t xml:space="preserve">valstybinėms (valstybės perduotas savivaldybėms) arba savarankiškosioms funkcijoms; </w:t>
      </w:r>
    </w:p>
    <w:p w14:paraId="19709CB4" w14:textId="77777777" w:rsidR="00280E5E" w:rsidRPr="007032BF" w:rsidRDefault="00805DA1"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2.3.3</w:t>
      </w:r>
      <w:r w:rsidR="00280E5E" w:rsidRPr="007032BF">
        <w:rPr>
          <w:rFonts w:ascii="Times New Roman" w:hAnsi="Times New Roman" w:cs="Times New Roman"/>
          <w:sz w:val="24"/>
          <w:szCs w:val="24"/>
          <w:lang w:val="lt-LT"/>
        </w:rPr>
        <w:t>. identifikuojama ir nurodoma pagal kokius bendruosius požymius funkcijos galėtų būti priskiriamos regioninėms funkcijoms;</w:t>
      </w:r>
    </w:p>
    <w:p w14:paraId="10385DE4" w14:textId="77777777" w:rsidR="004B7ADD" w:rsidRPr="007032BF" w:rsidRDefault="00805DA1"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2.3.4</w:t>
      </w:r>
      <w:r w:rsidR="00280E5E" w:rsidRPr="007032BF">
        <w:rPr>
          <w:rFonts w:ascii="Times New Roman" w:hAnsi="Times New Roman" w:cs="Times New Roman"/>
          <w:sz w:val="24"/>
          <w:szCs w:val="24"/>
          <w:lang w:val="lt-LT"/>
        </w:rPr>
        <w:t>. įvertinama ir pagrindžiama, ar tikslinga šiame laikotarpyje tam tikras funkcijos priskirti regioninėms funkcijoms;</w:t>
      </w:r>
      <w:r w:rsidR="004B7ADD" w:rsidRPr="007032BF">
        <w:rPr>
          <w:rFonts w:ascii="Times New Roman" w:hAnsi="Times New Roman" w:cs="Times New Roman"/>
          <w:sz w:val="24"/>
          <w:szCs w:val="24"/>
          <w:lang w:val="lt-LT"/>
        </w:rPr>
        <w:t xml:space="preserve"> </w:t>
      </w:r>
    </w:p>
    <w:p w14:paraId="5D76A5A7" w14:textId="77777777" w:rsidR="003A21B8" w:rsidRPr="007032BF" w:rsidRDefault="00280E5E"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w:t>
      </w:r>
      <w:r w:rsidR="003A21B8" w:rsidRPr="007032BF">
        <w:rPr>
          <w:rFonts w:ascii="Times New Roman" w:hAnsi="Times New Roman" w:cs="Times New Roman"/>
          <w:sz w:val="24"/>
          <w:szCs w:val="24"/>
          <w:lang w:val="lt-LT"/>
        </w:rPr>
        <w:t>3</w:t>
      </w:r>
      <w:r w:rsidRPr="007032BF">
        <w:rPr>
          <w:rFonts w:ascii="Times New Roman" w:hAnsi="Times New Roman" w:cs="Times New Roman"/>
          <w:sz w:val="24"/>
          <w:szCs w:val="24"/>
          <w:lang w:val="lt-LT"/>
        </w:rPr>
        <w:t>.</w:t>
      </w:r>
      <w:r w:rsidR="00805DA1" w:rsidRPr="007032BF">
        <w:rPr>
          <w:rFonts w:ascii="Times New Roman" w:hAnsi="Times New Roman" w:cs="Times New Roman"/>
          <w:sz w:val="24"/>
          <w:szCs w:val="24"/>
          <w:lang w:val="lt-LT"/>
        </w:rPr>
        <w:t>5</w:t>
      </w:r>
      <w:r w:rsidR="003A21B8" w:rsidRPr="007032BF">
        <w:rPr>
          <w:rFonts w:ascii="Times New Roman" w:hAnsi="Times New Roman" w:cs="Times New Roman"/>
          <w:sz w:val="24"/>
          <w:szCs w:val="24"/>
          <w:lang w:val="lt-LT"/>
        </w:rPr>
        <w:t>. atskirai įvertinama kiekviena funkcija, nustatomas ir pagrindžiamas jos decentralizavimo arba centralizavimo poreikis ir tikslingumas;</w:t>
      </w:r>
    </w:p>
    <w:p w14:paraId="2BBDEFDB" w14:textId="77777777" w:rsidR="00280E5E" w:rsidRPr="007032BF" w:rsidRDefault="00805DA1"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2.3.6</w:t>
      </w:r>
      <w:r w:rsidR="003A21B8" w:rsidRPr="007032BF">
        <w:rPr>
          <w:rFonts w:ascii="Times New Roman" w:hAnsi="Times New Roman" w:cs="Times New Roman"/>
          <w:sz w:val="24"/>
          <w:szCs w:val="24"/>
          <w:lang w:val="lt-LT"/>
        </w:rPr>
        <w:t xml:space="preserve">. </w:t>
      </w:r>
      <w:r w:rsidR="00280E5E" w:rsidRPr="007032BF">
        <w:rPr>
          <w:rFonts w:ascii="Times New Roman" w:hAnsi="Times New Roman" w:cs="Times New Roman"/>
          <w:sz w:val="24"/>
          <w:szCs w:val="24"/>
          <w:lang w:val="lt-LT"/>
        </w:rPr>
        <w:t xml:space="preserve">jeigu </w:t>
      </w:r>
      <w:r w:rsidR="003A21B8" w:rsidRPr="007032BF">
        <w:rPr>
          <w:rFonts w:ascii="Times New Roman" w:hAnsi="Times New Roman" w:cs="Times New Roman"/>
          <w:sz w:val="24"/>
          <w:szCs w:val="24"/>
          <w:lang w:val="lt-LT"/>
        </w:rPr>
        <w:t>yra nustatyta,</w:t>
      </w:r>
      <w:r w:rsidR="00280E5E" w:rsidRPr="007032BF">
        <w:rPr>
          <w:rFonts w:ascii="Times New Roman" w:hAnsi="Times New Roman" w:cs="Times New Roman"/>
          <w:sz w:val="24"/>
          <w:szCs w:val="24"/>
          <w:lang w:val="lt-LT"/>
        </w:rPr>
        <w:t xml:space="preserve"> kad funkcija turėtų būti vykdoma kitu nei dabar esantis lygmeniu, turi būti pilnai aprašytas jos perkėlimo į kitą lygmenį procesas, kiekvienam etapui nurodant: </w:t>
      </w:r>
      <w:r w:rsidRPr="007032BF">
        <w:rPr>
          <w:rFonts w:ascii="Times New Roman" w:hAnsi="Times New Roman" w:cs="Times New Roman"/>
          <w:sz w:val="24"/>
          <w:szCs w:val="24"/>
          <w:lang w:val="lt-LT"/>
        </w:rPr>
        <w:t>keistinas</w:t>
      </w:r>
      <w:r w:rsidR="00280E5E" w:rsidRPr="007032BF">
        <w:rPr>
          <w:rFonts w:ascii="Times New Roman" w:hAnsi="Times New Roman" w:cs="Times New Roman"/>
          <w:sz w:val="24"/>
          <w:szCs w:val="24"/>
          <w:lang w:val="lt-LT"/>
        </w:rPr>
        <w:t xml:space="preserve"> teisės aktų nuostatas, procedūras, veiklas, atsakingas </w:t>
      </w:r>
      <w:r w:rsidRPr="007032BF">
        <w:rPr>
          <w:rFonts w:ascii="Times New Roman" w:hAnsi="Times New Roman" w:cs="Times New Roman"/>
          <w:sz w:val="24"/>
          <w:szCs w:val="24"/>
          <w:lang w:val="lt-LT"/>
        </w:rPr>
        <w:t>institucijas</w:t>
      </w:r>
      <w:r w:rsidR="00280E5E" w:rsidRPr="007032BF">
        <w:rPr>
          <w:rFonts w:ascii="Times New Roman" w:hAnsi="Times New Roman" w:cs="Times New Roman"/>
          <w:sz w:val="24"/>
          <w:szCs w:val="24"/>
          <w:lang w:val="lt-LT"/>
        </w:rPr>
        <w:t>; trukmę, sąnaudas, pajamas, efektą  ir kitą svarbią informaciją;</w:t>
      </w:r>
    </w:p>
    <w:p w14:paraId="20EE8BAA" w14:textId="04C56910" w:rsidR="008A2EC6" w:rsidRPr="007032BF" w:rsidRDefault="00B27617"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2.</w:t>
      </w:r>
      <w:r w:rsidR="00805DA1" w:rsidRPr="007032BF">
        <w:rPr>
          <w:rFonts w:ascii="Times New Roman" w:hAnsi="Times New Roman" w:cs="Times New Roman"/>
          <w:sz w:val="24"/>
          <w:szCs w:val="24"/>
          <w:lang w:val="lt-LT"/>
        </w:rPr>
        <w:t>3.7</w:t>
      </w:r>
      <w:r w:rsidRPr="007032BF">
        <w:rPr>
          <w:rFonts w:ascii="Times New Roman" w:hAnsi="Times New Roman" w:cs="Times New Roman"/>
          <w:sz w:val="24"/>
          <w:szCs w:val="24"/>
          <w:lang w:val="lt-LT"/>
        </w:rPr>
        <w:t>. suformuo</w:t>
      </w:r>
      <w:r w:rsidR="003A21B8" w:rsidRPr="007032BF">
        <w:rPr>
          <w:rFonts w:ascii="Times New Roman" w:hAnsi="Times New Roman" w:cs="Times New Roman"/>
          <w:sz w:val="24"/>
          <w:szCs w:val="24"/>
          <w:lang w:val="lt-LT"/>
        </w:rPr>
        <w:t>jami</w:t>
      </w:r>
      <w:r w:rsidRPr="007032BF">
        <w:rPr>
          <w:rFonts w:ascii="Times New Roman" w:hAnsi="Times New Roman" w:cs="Times New Roman"/>
          <w:sz w:val="24"/>
          <w:szCs w:val="24"/>
          <w:lang w:val="lt-LT"/>
        </w:rPr>
        <w:t xml:space="preserve"> pasiūlymai, reikalingi pokyčiams šioje srityje įgyvendinti, tarp jų – savivaldybių funkcijų teisinio reglamentavimo tobulinimo kryptys ir rekomendacijos dėl </w:t>
      </w:r>
      <w:r w:rsidR="0097791F" w:rsidRPr="007032BF">
        <w:rPr>
          <w:rFonts w:ascii="Times New Roman" w:hAnsi="Times New Roman" w:cs="Times New Roman"/>
          <w:sz w:val="24"/>
          <w:szCs w:val="24"/>
          <w:lang w:val="lt-LT"/>
        </w:rPr>
        <w:t>konkrečių</w:t>
      </w:r>
      <w:r w:rsidRPr="007032BF">
        <w:rPr>
          <w:rFonts w:ascii="Times New Roman" w:hAnsi="Times New Roman" w:cs="Times New Roman"/>
          <w:sz w:val="24"/>
          <w:szCs w:val="24"/>
          <w:lang w:val="lt-LT"/>
        </w:rPr>
        <w:t xml:space="preserve"> teisės aktų pakeitim</w:t>
      </w:r>
      <w:r w:rsidR="005D4ED2" w:rsidRPr="007032BF">
        <w:rPr>
          <w:rFonts w:ascii="Times New Roman" w:hAnsi="Times New Roman" w:cs="Times New Roman"/>
          <w:sz w:val="24"/>
          <w:szCs w:val="24"/>
          <w:lang w:val="lt-LT"/>
        </w:rPr>
        <w:t>o</w:t>
      </w:r>
      <w:r w:rsidR="003A21B8" w:rsidRPr="007032BF">
        <w:rPr>
          <w:rFonts w:ascii="Times New Roman" w:hAnsi="Times New Roman" w:cs="Times New Roman"/>
          <w:sz w:val="24"/>
          <w:szCs w:val="24"/>
          <w:lang w:val="lt-LT"/>
        </w:rPr>
        <w:t>.</w:t>
      </w:r>
      <w:r w:rsidR="005D4ED2" w:rsidRPr="007032BF">
        <w:rPr>
          <w:rFonts w:ascii="Times New Roman" w:hAnsi="Times New Roman" w:cs="Times New Roman"/>
          <w:sz w:val="24"/>
          <w:szCs w:val="24"/>
          <w:lang w:val="lt-LT"/>
        </w:rPr>
        <w:t xml:space="preserve"> </w:t>
      </w:r>
    </w:p>
    <w:p w14:paraId="7A70C542" w14:textId="77777777" w:rsidR="00C0208D" w:rsidRPr="007032BF" w:rsidRDefault="00C0208D" w:rsidP="00F22E27">
      <w:pPr>
        <w:pStyle w:val="Sraopastraipa"/>
        <w:spacing w:line="276" w:lineRule="auto"/>
        <w:ind w:left="360"/>
        <w:jc w:val="both"/>
        <w:rPr>
          <w:b/>
          <w:u w:val="single"/>
        </w:rPr>
      </w:pPr>
    </w:p>
    <w:p w14:paraId="534C6046" w14:textId="77777777" w:rsidR="00F36110" w:rsidRPr="007032BF" w:rsidRDefault="005B0BBA" w:rsidP="00F22E27">
      <w:pPr>
        <w:pStyle w:val="Sraopastraipa"/>
        <w:spacing w:line="276" w:lineRule="auto"/>
        <w:ind w:left="360" w:firstLine="491"/>
        <w:jc w:val="both"/>
        <w:rPr>
          <w:b/>
          <w:u w:val="single"/>
        </w:rPr>
      </w:pPr>
      <w:r w:rsidRPr="007032BF">
        <w:rPr>
          <w:b/>
          <w:u w:val="single"/>
        </w:rPr>
        <w:t xml:space="preserve">3. </w:t>
      </w:r>
      <w:r w:rsidR="00F36110" w:rsidRPr="007032BF">
        <w:rPr>
          <w:b/>
          <w:u w:val="single"/>
        </w:rPr>
        <w:t>Funkc</w:t>
      </w:r>
      <w:r w:rsidR="00711A7C" w:rsidRPr="007032BF">
        <w:rPr>
          <w:b/>
          <w:u w:val="single"/>
        </w:rPr>
        <w:t>ijų priskyrimo atitinkamam viešosios valdžios lygmeniui</w:t>
      </w:r>
      <w:r w:rsidR="00F36110" w:rsidRPr="007032BF">
        <w:rPr>
          <w:b/>
          <w:u w:val="single"/>
        </w:rPr>
        <w:t xml:space="preserve"> metodikos parengimas</w:t>
      </w:r>
    </w:p>
    <w:p w14:paraId="34163B77" w14:textId="290396AA" w:rsidR="00F36110"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3.1. </w:t>
      </w:r>
      <w:r w:rsidR="00F36110" w:rsidRPr="007032BF">
        <w:rPr>
          <w:rFonts w:ascii="Times New Roman" w:hAnsi="Times New Roman" w:cs="Times New Roman"/>
          <w:sz w:val="24"/>
          <w:szCs w:val="24"/>
          <w:lang w:val="lt-LT"/>
        </w:rPr>
        <w:t xml:space="preserve">Metodika skirta </w:t>
      </w:r>
      <w:r w:rsidR="009A00FF" w:rsidRPr="007032BF">
        <w:rPr>
          <w:rFonts w:ascii="Times New Roman" w:hAnsi="Times New Roman" w:cs="Times New Roman"/>
          <w:sz w:val="24"/>
          <w:szCs w:val="24"/>
          <w:lang w:val="lt-LT"/>
        </w:rPr>
        <w:t xml:space="preserve">taikyti </w:t>
      </w:r>
      <w:r w:rsidR="00F36110" w:rsidRPr="007032BF">
        <w:rPr>
          <w:rFonts w:ascii="Times New Roman" w:hAnsi="Times New Roman" w:cs="Times New Roman"/>
          <w:sz w:val="24"/>
          <w:szCs w:val="24"/>
          <w:lang w:val="lt-LT"/>
        </w:rPr>
        <w:t>teisėkūros subjektams</w:t>
      </w:r>
      <w:r w:rsidR="00F27BB3" w:rsidRPr="007032BF">
        <w:rPr>
          <w:rFonts w:ascii="Times New Roman" w:hAnsi="Times New Roman" w:cs="Times New Roman"/>
          <w:sz w:val="24"/>
          <w:szCs w:val="24"/>
          <w:lang w:val="lt-LT"/>
        </w:rPr>
        <w:t>.</w:t>
      </w:r>
      <w:r w:rsidR="008A4576" w:rsidRPr="007032BF">
        <w:rPr>
          <w:rFonts w:ascii="Times New Roman" w:hAnsi="Times New Roman" w:cs="Times New Roman"/>
          <w:sz w:val="24"/>
          <w:szCs w:val="24"/>
          <w:lang w:val="lt-LT"/>
        </w:rPr>
        <w:t xml:space="preserve"> Rengiant metodiką turi būti įvertinti ir panaudoti pirmoje ir antroje dalyje surinkti duomenys.</w:t>
      </w:r>
      <w:r w:rsidR="00F36110" w:rsidRPr="007032BF">
        <w:rPr>
          <w:rFonts w:ascii="Times New Roman" w:hAnsi="Times New Roman" w:cs="Times New Roman"/>
          <w:sz w:val="24"/>
          <w:szCs w:val="24"/>
          <w:lang w:val="lt-LT"/>
        </w:rPr>
        <w:t xml:space="preserve"> Metodik</w:t>
      </w:r>
      <w:r w:rsidR="009A00FF" w:rsidRPr="007032BF">
        <w:rPr>
          <w:rFonts w:ascii="Times New Roman" w:hAnsi="Times New Roman" w:cs="Times New Roman"/>
          <w:sz w:val="24"/>
          <w:szCs w:val="24"/>
          <w:lang w:val="lt-LT"/>
        </w:rPr>
        <w:t xml:space="preserve">os paskirtis - </w:t>
      </w:r>
      <w:r w:rsidR="00F36110" w:rsidRPr="007032BF">
        <w:rPr>
          <w:rFonts w:ascii="Times New Roman" w:hAnsi="Times New Roman" w:cs="Times New Roman"/>
          <w:sz w:val="24"/>
          <w:szCs w:val="24"/>
          <w:lang w:val="lt-LT"/>
        </w:rPr>
        <w:t>teisėkūros proceso metu būtų</w:t>
      </w:r>
      <w:r w:rsidR="00A3417C" w:rsidRPr="007032BF">
        <w:rPr>
          <w:rFonts w:ascii="Times New Roman" w:hAnsi="Times New Roman" w:cs="Times New Roman"/>
          <w:sz w:val="24"/>
          <w:szCs w:val="24"/>
          <w:lang w:val="lt-LT"/>
        </w:rPr>
        <w:t xml:space="preserve"> sistemiškai įvertinama kiekvien</w:t>
      </w:r>
      <w:r w:rsidR="007032BF" w:rsidRPr="007032BF">
        <w:rPr>
          <w:rFonts w:ascii="Times New Roman" w:hAnsi="Times New Roman" w:cs="Times New Roman"/>
          <w:sz w:val="24"/>
          <w:szCs w:val="24"/>
          <w:lang w:val="lt-LT"/>
        </w:rPr>
        <w:t>a</w:t>
      </w:r>
      <w:r w:rsidR="00A3417C" w:rsidRPr="007032BF">
        <w:rPr>
          <w:rFonts w:ascii="Times New Roman" w:hAnsi="Times New Roman" w:cs="Times New Roman"/>
          <w:sz w:val="24"/>
          <w:szCs w:val="24"/>
          <w:lang w:val="lt-LT"/>
        </w:rPr>
        <w:t xml:space="preserve"> iniciatyva</w:t>
      </w:r>
      <w:r w:rsidR="00F36110" w:rsidRPr="007032BF">
        <w:rPr>
          <w:rFonts w:ascii="Times New Roman" w:hAnsi="Times New Roman" w:cs="Times New Roman"/>
          <w:sz w:val="24"/>
          <w:szCs w:val="24"/>
          <w:lang w:val="lt-LT"/>
        </w:rPr>
        <w:t xml:space="preserve"> teisės aktais reglamentuoti atitinkamą viešosios valdžios (valstybės ar savivaldybių) veiklą (funkciją), taip išvengiant nekoordinuoto ir nesistemiško kompetencijų ir atsakomybių tiek tarp valstybės ir savivaldybių paskirstymo, </w:t>
      </w:r>
      <w:r w:rsidR="00A3417C" w:rsidRPr="007032BF">
        <w:rPr>
          <w:rFonts w:ascii="Times New Roman" w:hAnsi="Times New Roman" w:cs="Times New Roman"/>
          <w:sz w:val="24"/>
          <w:szCs w:val="24"/>
          <w:lang w:val="lt-LT"/>
        </w:rPr>
        <w:t xml:space="preserve">taip pat </w:t>
      </w:r>
      <w:r w:rsidR="00850546" w:rsidRPr="007032BF">
        <w:rPr>
          <w:rFonts w:ascii="Times New Roman" w:hAnsi="Times New Roman" w:cs="Times New Roman"/>
          <w:sz w:val="24"/>
          <w:szCs w:val="24"/>
          <w:lang w:val="lt-LT"/>
        </w:rPr>
        <w:t xml:space="preserve">nesistemiško ir </w:t>
      </w:r>
      <w:r w:rsidR="00A3417C" w:rsidRPr="007032BF">
        <w:rPr>
          <w:rFonts w:ascii="Times New Roman" w:hAnsi="Times New Roman" w:cs="Times New Roman"/>
          <w:sz w:val="24"/>
          <w:szCs w:val="24"/>
          <w:lang w:val="lt-LT"/>
        </w:rPr>
        <w:t xml:space="preserve">įrodymais </w:t>
      </w:r>
      <w:r w:rsidR="00850546" w:rsidRPr="007032BF">
        <w:rPr>
          <w:rFonts w:ascii="Times New Roman" w:hAnsi="Times New Roman" w:cs="Times New Roman"/>
          <w:sz w:val="24"/>
          <w:szCs w:val="24"/>
          <w:lang w:val="lt-LT"/>
        </w:rPr>
        <w:t xml:space="preserve">nepagrįsto </w:t>
      </w:r>
      <w:r w:rsidR="00F36110" w:rsidRPr="007032BF">
        <w:rPr>
          <w:rFonts w:ascii="Times New Roman" w:hAnsi="Times New Roman" w:cs="Times New Roman"/>
          <w:sz w:val="24"/>
          <w:szCs w:val="24"/>
          <w:lang w:val="lt-LT"/>
        </w:rPr>
        <w:t xml:space="preserve">savivaldybių atliekamų funkcijų </w:t>
      </w:r>
      <w:r w:rsidR="00850546" w:rsidRPr="007032BF">
        <w:rPr>
          <w:rFonts w:ascii="Times New Roman" w:hAnsi="Times New Roman" w:cs="Times New Roman"/>
          <w:sz w:val="24"/>
          <w:szCs w:val="24"/>
          <w:lang w:val="lt-LT"/>
        </w:rPr>
        <w:t>priskyrimo pagal sprendimų priėmimo savarankiškumo lygmenį savarankiškosios ar valstybinėms (valstybės deleguotoms savivaldybėms)</w:t>
      </w:r>
      <w:r w:rsidR="00A3417C" w:rsidRPr="007032BF">
        <w:rPr>
          <w:rFonts w:ascii="Times New Roman" w:hAnsi="Times New Roman" w:cs="Times New Roman"/>
          <w:sz w:val="24"/>
          <w:szCs w:val="24"/>
          <w:lang w:val="lt-LT"/>
        </w:rPr>
        <w:t xml:space="preserve"> funkcijoms</w:t>
      </w:r>
      <w:r w:rsidR="00850546" w:rsidRPr="007032BF">
        <w:rPr>
          <w:rFonts w:ascii="Times New Roman" w:hAnsi="Times New Roman" w:cs="Times New Roman"/>
          <w:sz w:val="24"/>
          <w:szCs w:val="24"/>
          <w:lang w:val="lt-LT"/>
        </w:rPr>
        <w:t>.</w:t>
      </w:r>
      <w:r w:rsidR="008A4576" w:rsidRPr="007032BF">
        <w:rPr>
          <w:lang w:val="lt-LT"/>
        </w:rPr>
        <w:t xml:space="preserve"> </w:t>
      </w:r>
    </w:p>
    <w:p w14:paraId="53F41C7F" w14:textId="77777777" w:rsidR="00CD4F9F"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3.2. </w:t>
      </w:r>
      <w:r w:rsidR="00CD4F9F" w:rsidRPr="007032BF">
        <w:rPr>
          <w:rFonts w:ascii="Times New Roman" w:hAnsi="Times New Roman" w:cs="Times New Roman"/>
          <w:sz w:val="24"/>
          <w:szCs w:val="24"/>
          <w:lang w:val="lt-LT"/>
        </w:rPr>
        <w:t>Reikalavimai Metodikos struktūrai ir turiniui:</w:t>
      </w:r>
    </w:p>
    <w:p w14:paraId="56F60CED" w14:textId="77777777" w:rsidR="00CD4F9F" w:rsidRPr="007032BF" w:rsidRDefault="00CD4F9F"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b/>
          <w:sz w:val="24"/>
          <w:szCs w:val="24"/>
          <w:lang w:val="lt-LT"/>
        </w:rPr>
        <w:t>3</w:t>
      </w:r>
      <w:r w:rsidR="00651D65" w:rsidRPr="007032BF">
        <w:rPr>
          <w:rFonts w:ascii="Times New Roman" w:hAnsi="Times New Roman" w:cs="Times New Roman"/>
          <w:b/>
          <w:sz w:val="24"/>
          <w:szCs w:val="24"/>
          <w:lang w:val="lt-LT"/>
        </w:rPr>
        <w:t>.2</w:t>
      </w:r>
      <w:r w:rsidRPr="007032BF">
        <w:rPr>
          <w:rFonts w:ascii="Times New Roman" w:hAnsi="Times New Roman" w:cs="Times New Roman"/>
          <w:b/>
          <w:sz w:val="24"/>
          <w:szCs w:val="24"/>
          <w:lang w:val="lt-LT"/>
        </w:rPr>
        <w:t>.</w:t>
      </w:r>
      <w:r w:rsidR="00651D65" w:rsidRPr="007032BF">
        <w:rPr>
          <w:rFonts w:ascii="Times New Roman" w:hAnsi="Times New Roman" w:cs="Times New Roman"/>
          <w:b/>
          <w:sz w:val="24"/>
          <w:szCs w:val="24"/>
          <w:lang w:val="lt-LT"/>
        </w:rPr>
        <w:t>1.</w:t>
      </w:r>
      <w:r w:rsidRPr="007032BF">
        <w:rPr>
          <w:rFonts w:ascii="Times New Roman" w:hAnsi="Times New Roman" w:cs="Times New Roman"/>
          <w:b/>
          <w:sz w:val="24"/>
          <w:szCs w:val="24"/>
          <w:lang w:val="lt-LT"/>
        </w:rPr>
        <w:t>Metodikos bendrosiose nuostatose</w:t>
      </w:r>
      <w:r w:rsidRPr="007032BF">
        <w:rPr>
          <w:rFonts w:ascii="Times New Roman" w:hAnsi="Times New Roman" w:cs="Times New Roman"/>
          <w:sz w:val="24"/>
          <w:szCs w:val="24"/>
          <w:lang w:val="lt-LT"/>
        </w:rPr>
        <w:t xml:space="preserve"> turi būti nurodyta Metodikos paskirtis, </w:t>
      </w:r>
      <w:r w:rsidR="006A4767" w:rsidRPr="007032BF">
        <w:rPr>
          <w:rFonts w:ascii="Times New Roman" w:hAnsi="Times New Roman" w:cs="Times New Roman"/>
          <w:sz w:val="24"/>
          <w:szCs w:val="24"/>
          <w:lang w:val="lt-LT"/>
        </w:rPr>
        <w:t xml:space="preserve">jos </w:t>
      </w:r>
      <w:r w:rsidRPr="007032BF">
        <w:rPr>
          <w:rFonts w:ascii="Times New Roman" w:hAnsi="Times New Roman" w:cs="Times New Roman"/>
          <w:sz w:val="24"/>
          <w:szCs w:val="24"/>
          <w:lang w:val="lt-LT"/>
        </w:rPr>
        <w:t>taikymo</w:t>
      </w:r>
      <w:r w:rsidR="006A4767" w:rsidRPr="007032BF">
        <w:rPr>
          <w:rFonts w:ascii="Times New Roman" w:hAnsi="Times New Roman" w:cs="Times New Roman"/>
          <w:sz w:val="24"/>
          <w:szCs w:val="24"/>
          <w:lang w:val="lt-LT"/>
        </w:rPr>
        <w:t xml:space="preserve"> atvejai</w:t>
      </w:r>
      <w:r w:rsidRPr="007032BF">
        <w:rPr>
          <w:rFonts w:ascii="Times New Roman" w:hAnsi="Times New Roman" w:cs="Times New Roman"/>
          <w:sz w:val="24"/>
          <w:szCs w:val="24"/>
          <w:lang w:val="lt-LT"/>
        </w:rPr>
        <w:t>, pateikti aiškūs Metodikoje vartojamų sąvokų apibrėžimai;</w:t>
      </w:r>
    </w:p>
    <w:p w14:paraId="385AC34E" w14:textId="77777777" w:rsidR="00CD4F9F" w:rsidRPr="007032BF" w:rsidRDefault="00CD4F9F" w:rsidP="00F22E27">
      <w:pPr>
        <w:spacing w:after="0" w:line="276" w:lineRule="auto"/>
        <w:ind w:firstLine="851"/>
        <w:jc w:val="both"/>
        <w:rPr>
          <w:rFonts w:ascii="Times New Roman" w:hAnsi="Times New Roman" w:cs="Times New Roman"/>
          <w:b/>
          <w:sz w:val="24"/>
          <w:szCs w:val="24"/>
          <w:lang w:val="lt-LT"/>
        </w:rPr>
      </w:pPr>
      <w:r w:rsidRPr="007032BF">
        <w:rPr>
          <w:rFonts w:ascii="Times New Roman" w:hAnsi="Times New Roman" w:cs="Times New Roman"/>
          <w:b/>
          <w:sz w:val="24"/>
          <w:szCs w:val="24"/>
          <w:lang w:val="lt-LT"/>
        </w:rPr>
        <w:t>3.2.</w:t>
      </w:r>
      <w:r w:rsidR="00651D65" w:rsidRPr="007032BF">
        <w:rPr>
          <w:rFonts w:ascii="Times New Roman" w:hAnsi="Times New Roman" w:cs="Times New Roman"/>
          <w:b/>
          <w:sz w:val="24"/>
          <w:szCs w:val="24"/>
          <w:lang w:val="lt-LT"/>
        </w:rPr>
        <w:t>2.</w:t>
      </w:r>
      <w:r w:rsidRPr="007032BF">
        <w:rPr>
          <w:rFonts w:ascii="Times New Roman" w:hAnsi="Times New Roman" w:cs="Times New Roman"/>
          <w:sz w:val="24"/>
          <w:szCs w:val="24"/>
          <w:lang w:val="lt-LT"/>
        </w:rPr>
        <w:t xml:space="preserve"> </w:t>
      </w:r>
      <w:r w:rsidR="0083114A" w:rsidRPr="007032BF">
        <w:rPr>
          <w:rFonts w:ascii="Times New Roman" w:hAnsi="Times New Roman" w:cs="Times New Roman"/>
          <w:b/>
          <w:sz w:val="24"/>
          <w:szCs w:val="24"/>
          <w:lang w:val="lt-LT"/>
        </w:rPr>
        <w:t>Viešojo sektoriaus funkcijos</w:t>
      </w:r>
      <w:r w:rsidR="00706EF2" w:rsidRPr="007032BF">
        <w:rPr>
          <w:rFonts w:ascii="Times New Roman" w:hAnsi="Times New Roman" w:cs="Times New Roman"/>
          <w:b/>
          <w:sz w:val="24"/>
          <w:szCs w:val="24"/>
          <w:lang w:val="lt-LT"/>
        </w:rPr>
        <w:t xml:space="preserve"> priskyrimo centriniam</w:t>
      </w:r>
      <w:r w:rsidRPr="007032BF">
        <w:rPr>
          <w:rFonts w:ascii="Times New Roman" w:hAnsi="Times New Roman" w:cs="Times New Roman"/>
          <w:b/>
          <w:sz w:val="24"/>
          <w:szCs w:val="24"/>
          <w:lang w:val="lt-LT"/>
        </w:rPr>
        <w:t xml:space="preserve"> </w:t>
      </w:r>
      <w:r w:rsidR="00496E77" w:rsidRPr="007032BF">
        <w:rPr>
          <w:rFonts w:ascii="Times New Roman" w:hAnsi="Times New Roman" w:cs="Times New Roman"/>
          <w:b/>
          <w:sz w:val="24"/>
          <w:szCs w:val="24"/>
          <w:lang w:val="lt-LT"/>
        </w:rPr>
        <w:t xml:space="preserve">(valstybiniam) </w:t>
      </w:r>
      <w:r w:rsidRPr="007032BF">
        <w:rPr>
          <w:rFonts w:ascii="Times New Roman" w:hAnsi="Times New Roman" w:cs="Times New Roman"/>
          <w:b/>
          <w:sz w:val="24"/>
          <w:szCs w:val="24"/>
          <w:lang w:val="lt-LT"/>
        </w:rPr>
        <w:t xml:space="preserve">ar vietos savivaldos lygmeniui </w:t>
      </w:r>
      <w:r w:rsidR="0083114A" w:rsidRPr="007032BF">
        <w:rPr>
          <w:rFonts w:ascii="Times New Roman" w:hAnsi="Times New Roman" w:cs="Times New Roman"/>
          <w:b/>
          <w:sz w:val="24"/>
          <w:szCs w:val="24"/>
          <w:lang w:val="lt-LT"/>
        </w:rPr>
        <w:t>vertinimo aprašyme</w:t>
      </w:r>
      <w:r w:rsidR="007F4843" w:rsidRPr="007032BF">
        <w:rPr>
          <w:rFonts w:ascii="Times New Roman" w:hAnsi="Times New Roman" w:cs="Times New Roman"/>
          <w:b/>
          <w:sz w:val="24"/>
          <w:szCs w:val="24"/>
          <w:lang w:val="lt-LT"/>
        </w:rPr>
        <w:t xml:space="preserve"> turi būti</w:t>
      </w:r>
      <w:r w:rsidRPr="007032BF">
        <w:rPr>
          <w:rFonts w:ascii="Times New Roman" w:hAnsi="Times New Roman" w:cs="Times New Roman"/>
          <w:b/>
          <w:sz w:val="24"/>
          <w:szCs w:val="24"/>
          <w:lang w:val="lt-LT"/>
        </w:rPr>
        <w:t>:</w:t>
      </w:r>
    </w:p>
    <w:p w14:paraId="0D034DB2" w14:textId="77777777" w:rsidR="00CD4F9F"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3.2.2</w:t>
      </w:r>
      <w:r w:rsidR="00CD4F9F" w:rsidRPr="007032BF">
        <w:rPr>
          <w:rFonts w:ascii="Times New Roman" w:hAnsi="Times New Roman" w:cs="Times New Roman"/>
          <w:sz w:val="24"/>
          <w:szCs w:val="24"/>
          <w:lang w:val="lt-LT"/>
        </w:rPr>
        <w:t>.</w:t>
      </w:r>
      <w:r w:rsidRPr="007032BF">
        <w:rPr>
          <w:rFonts w:ascii="Times New Roman" w:hAnsi="Times New Roman" w:cs="Times New Roman"/>
          <w:sz w:val="24"/>
          <w:szCs w:val="24"/>
          <w:lang w:val="lt-LT"/>
        </w:rPr>
        <w:t>1.</w:t>
      </w:r>
      <w:r w:rsidR="00CD4F9F" w:rsidRPr="007032BF">
        <w:rPr>
          <w:rFonts w:ascii="Times New Roman" w:hAnsi="Times New Roman" w:cs="Times New Roman"/>
          <w:sz w:val="24"/>
          <w:szCs w:val="24"/>
          <w:lang w:val="lt-LT"/>
        </w:rPr>
        <w:t xml:space="preserve"> </w:t>
      </w:r>
      <w:r w:rsidR="007F4843" w:rsidRPr="007032BF">
        <w:rPr>
          <w:rFonts w:ascii="Times New Roman" w:hAnsi="Times New Roman" w:cs="Times New Roman"/>
          <w:sz w:val="24"/>
          <w:szCs w:val="24"/>
          <w:lang w:val="lt-LT"/>
        </w:rPr>
        <w:t>nurodyti</w:t>
      </w:r>
      <w:r w:rsidR="00CD4F9F" w:rsidRPr="007032BF">
        <w:rPr>
          <w:rFonts w:ascii="Times New Roman" w:hAnsi="Times New Roman" w:cs="Times New Roman"/>
          <w:sz w:val="24"/>
          <w:szCs w:val="24"/>
          <w:lang w:val="lt-LT"/>
        </w:rPr>
        <w:t xml:space="preserve"> </w:t>
      </w:r>
      <w:r w:rsidR="00054ACC" w:rsidRPr="007032BF">
        <w:rPr>
          <w:rFonts w:ascii="Times New Roman" w:hAnsi="Times New Roman" w:cs="Times New Roman"/>
          <w:sz w:val="24"/>
          <w:szCs w:val="24"/>
          <w:lang w:val="lt-LT"/>
        </w:rPr>
        <w:t xml:space="preserve">ir aprašyti </w:t>
      </w:r>
      <w:r w:rsidR="00CD4F9F" w:rsidRPr="007032BF">
        <w:rPr>
          <w:rFonts w:ascii="Times New Roman" w:hAnsi="Times New Roman" w:cs="Times New Roman"/>
          <w:sz w:val="24"/>
          <w:szCs w:val="24"/>
          <w:lang w:val="lt-LT"/>
        </w:rPr>
        <w:t>esminiai kriterijai</w:t>
      </w:r>
      <w:r w:rsidR="00143565" w:rsidRPr="007032BF">
        <w:rPr>
          <w:rFonts w:ascii="Times New Roman" w:hAnsi="Times New Roman" w:cs="Times New Roman"/>
          <w:sz w:val="24"/>
          <w:szCs w:val="24"/>
          <w:lang w:val="lt-LT"/>
        </w:rPr>
        <w:t xml:space="preserve"> </w:t>
      </w:r>
      <w:r w:rsidR="00072ED9" w:rsidRPr="007032BF">
        <w:rPr>
          <w:rFonts w:ascii="Times New Roman" w:hAnsi="Times New Roman" w:cs="Times New Roman"/>
          <w:sz w:val="24"/>
          <w:szCs w:val="24"/>
          <w:lang w:val="lt-LT"/>
        </w:rPr>
        <w:t>(</w:t>
      </w:r>
      <w:r w:rsidR="00CA0FB1" w:rsidRPr="007032BF">
        <w:rPr>
          <w:rFonts w:ascii="Times New Roman" w:hAnsi="Times New Roman" w:cs="Times New Roman"/>
          <w:sz w:val="24"/>
          <w:szCs w:val="24"/>
          <w:lang w:val="lt-LT"/>
        </w:rPr>
        <w:t>visuotinumo, nepertraukiamumo,</w:t>
      </w:r>
      <w:r w:rsidR="003F4EFA" w:rsidRPr="007032BF">
        <w:rPr>
          <w:rFonts w:ascii="Times New Roman" w:hAnsi="Times New Roman" w:cs="Times New Roman"/>
          <w:sz w:val="24"/>
          <w:szCs w:val="24"/>
          <w:lang w:val="lt-LT"/>
        </w:rPr>
        <w:t xml:space="preserve"> </w:t>
      </w:r>
      <w:r w:rsidR="00072ED9" w:rsidRPr="007032BF">
        <w:rPr>
          <w:rFonts w:ascii="Times New Roman" w:hAnsi="Times New Roman" w:cs="Times New Roman"/>
          <w:sz w:val="24"/>
          <w:szCs w:val="24"/>
          <w:lang w:val="lt-LT"/>
        </w:rPr>
        <w:t>socialinio veiksmingumo</w:t>
      </w:r>
      <w:r w:rsidR="00143565" w:rsidRPr="007032BF">
        <w:rPr>
          <w:rFonts w:ascii="Times New Roman" w:hAnsi="Times New Roman" w:cs="Times New Roman"/>
          <w:sz w:val="24"/>
          <w:szCs w:val="24"/>
          <w:lang w:val="lt-LT"/>
        </w:rPr>
        <w:t xml:space="preserve">, </w:t>
      </w:r>
      <w:r w:rsidR="00706EF2" w:rsidRPr="007032BF">
        <w:rPr>
          <w:rFonts w:ascii="Times New Roman" w:hAnsi="Times New Roman" w:cs="Times New Roman"/>
          <w:sz w:val="24"/>
          <w:szCs w:val="24"/>
          <w:lang w:val="lt-LT"/>
        </w:rPr>
        <w:t>ekonomini</w:t>
      </w:r>
      <w:r w:rsidR="000548C9" w:rsidRPr="007032BF">
        <w:rPr>
          <w:rFonts w:ascii="Times New Roman" w:hAnsi="Times New Roman" w:cs="Times New Roman"/>
          <w:sz w:val="24"/>
          <w:szCs w:val="24"/>
          <w:lang w:val="lt-LT"/>
        </w:rPr>
        <w:t>o naudingumo</w:t>
      </w:r>
      <w:r w:rsidR="00143565" w:rsidRPr="007032BF">
        <w:rPr>
          <w:rFonts w:ascii="Times New Roman" w:hAnsi="Times New Roman" w:cs="Times New Roman"/>
          <w:sz w:val="24"/>
          <w:szCs w:val="24"/>
          <w:lang w:val="lt-LT"/>
        </w:rPr>
        <w:t xml:space="preserve"> </w:t>
      </w:r>
      <w:r w:rsidR="00072ED9" w:rsidRPr="007032BF">
        <w:rPr>
          <w:rFonts w:ascii="Times New Roman" w:hAnsi="Times New Roman" w:cs="Times New Roman"/>
          <w:sz w:val="24"/>
          <w:szCs w:val="24"/>
          <w:lang w:val="lt-LT"/>
        </w:rPr>
        <w:t xml:space="preserve">ir </w:t>
      </w:r>
      <w:r w:rsidR="00143565" w:rsidRPr="007032BF">
        <w:rPr>
          <w:rFonts w:ascii="Times New Roman" w:hAnsi="Times New Roman" w:cs="Times New Roman"/>
          <w:sz w:val="24"/>
          <w:szCs w:val="24"/>
          <w:lang w:val="lt-LT"/>
        </w:rPr>
        <w:t>kt.)</w:t>
      </w:r>
      <w:r w:rsidR="00CD4F9F" w:rsidRPr="007032BF">
        <w:rPr>
          <w:rFonts w:ascii="Times New Roman" w:hAnsi="Times New Roman" w:cs="Times New Roman"/>
          <w:sz w:val="24"/>
          <w:szCs w:val="24"/>
          <w:lang w:val="lt-LT"/>
        </w:rPr>
        <w:t xml:space="preserve">, pagal kuriuos turi būti </w:t>
      </w:r>
      <w:r w:rsidR="00143565" w:rsidRPr="007032BF">
        <w:rPr>
          <w:rFonts w:ascii="Times New Roman" w:hAnsi="Times New Roman" w:cs="Times New Roman"/>
          <w:sz w:val="24"/>
          <w:szCs w:val="24"/>
          <w:lang w:val="lt-LT"/>
        </w:rPr>
        <w:t>į</w:t>
      </w:r>
      <w:r w:rsidR="00CD4F9F" w:rsidRPr="007032BF">
        <w:rPr>
          <w:rFonts w:ascii="Times New Roman" w:hAnsi="Times New Roman" w:cs="Times New Roman"/>
          <w:sz w:val="24"/>
          <w:szCs w:val="24"/>
          <w:lang w:val="lt-LT"/>
        </w:rPr>
        <w:t xml:space="preserve">vertinama </w:t>
      </w:r>
      <w:r w:rsidR="009A53F5" w:rsidRPr="007032BF">
        <w:rPr>
          <w:rFonts w:ascii="Times New Roman" w:hAnsi="Times New Roman" w:cs="Times New Roman"/>
          <w:sz w:val="24"/>
          <w:szCs w:val="24"/>
          <w:lang w:val="lt-LT"/>
        </w:rPr>
        <w:t>funkcija;</w:t>
      </w:r>
    </w:p>
    <w:p w14:paraId="52C86EA5" w14:textId="77777777" w:rsidR="00143565"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3.2.2.2. </w:t>
      </w:r>
      <w:r w:rsidR="00143565" w:rsidRPr="007032BF">
        <w:rPr>
          <w:rFonts w:ascii="Times New Roman" w:hAnsi="Times New Roman" w:cs="Times New Roman"/>
          <w:sz w:val="24"/>
          <w:szCs w:val="24"/>
          <w:lang w:val="lt-LT"/>
        </w:rPr>
        <w:t>aprašy</w:t>
      </w:r>
      <w:r w:rsidR="00706EF2" w:rsidRPr="007032BF">
        <w:rPr>
          <w:rFonts w:ascii="Times New Roman" w:hAnsi="Times New Roman" w:cs="Times New Roman"/>
          <w:sz w:val="24"/>
          <w:szCs w:val="24"/>
          <w:lang w:val="lt-LT"/>
        </w:rPr>
        <w:t>ti</w:t>
      </w:r>
      <w:r w:rsidR="00143565" w:rsidRPr="007032BF">
        <w:rPr>
          <w:rFonts w:ascii="Times New Roman" w:hAnsi="Times New Roman" w:cs="Times New Roman"/>
          <w:sz w:val="24"/>
          <w:szCs w:val="24"/>
          <w:lang w:val="lt-LT"/>
        </w:rPr>
        <w:t xml:space="preserve"> funkcijos įvertinimo pagal kiekvieną </w:t>
      </w:r>
      <w:r w:rsidR="007F4843" w:rsidRPr="007032BF">
        <w:rPr>
          <w:rFonts w:ascii="Times New Roman" w:hAnsi="Times New Roman" w:cs="Times New Roman"/>
          <w:sz w:val="24"/>
          <w:szCs w:val="24"/>
          <w:lang w:val="lt-LT"/>
        </w:rPr>
        <w:t xml:space="preserve">nurodytą </w:t>
      </w:r>
      <w:r w:rsidR="00143565" w:rsidRPr="007032BF">
        <w:rPr>
          <w:rFonts w:ascii="Times New Roman" w:hAnsi="Times New Roman" w:cs="Times New Roman"/>
          <w:sz w:val="24"/>
          <w:szCs w:val="24"/>
          <w:lang w:val="lt-LT"/>
        </w:rPr>
        <w:t xml:space="preserve">kriterijų </w:t>
      </w:r>
      <w:r w:rsidR="00706EF2" w:rsidRPr="007032BF">
        <w:rPr>
          <w:rFonts w:ascii="Times New Roman" w:hAnsi="Times New Roman" w:cs="Times New Roman"/>
          <w:sz w:val="24"/>
          <w:szCs w:val="24"/>
          <w:lang w:val="lt-LT"/>
        </w:rPr>
        <w:t>reikalavimai</w:t>
      </w:r>
      <w:r w:rsidR="007F4843" w:rsidRPr="007032BF">
        <w:rPr>
          <w:rFonts w:ascii="Times New Roman" w:hAnsi="Times New Roman" w:cs="Times New Roman"/>
          <w:sz w:val="24"/>
          <w:szCs w:val="24"/>
          <w:lang w:val="lt-LT"/>
        </w:rPr>
        <w:t>;</w:t>
      </w:r>
      <w:r w:rsidR="003733CC" w:rsidRPr="007032BF">
        <w:rPr>
          <w:rFonts w:ascii="Times New Roman" w:hAnsi="Times New Roman" w:cs="Times New Roman"/>
          <w:sz w:val="24"/>
          <w:szCs w:val="24"/>
          <w:lang w:val="lt-LT"/>
        </w:rPr>
        <w:t xml:space="preserve"> </w:t>
      </w:r>
    </w:p>
    <w:p w14:paraId="6E4986A2" w14:textId="77777777" w:rsidR="006B3B3A"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3.2.2</w:t>
      </w:r>
      <w:r w:rsidR="006B3B3A" w:rsidRPr="007032BF">
        <w:rPr>
          <w:rFonts w:ascii="Times New Roman" w:hAnsi="Times New Roman" w:cs="Times New Roman"/>
          <w:sz w:val="24"/>
          <w:szCs w:val="24"/>
          <w:lang w:val="lt-LT"/>
        </w:rPr>
        <w:t>.</w:t>
      </w:r>
      <w:r w:rsidRPr="007032BF">
        <w:rPr>
          <w:rFonts w:ascii="Times New Roman" w:hAnsi="Times New Roman" w:cs="Times New Roman"/>
          <w:sz w:val="24"/>
          <w:szCs w:val="24"/>
          <w:lang w:val="lt-LT"/>
        </w:rPr>
        <w:t>3.</w:t>
      </w:r>
      <w:r w:rsidR="006B3B3A" w:rsidRPr="007032BF">
        <w:rPr>
          <w:rFonts w:ascii="Times New Roman" w:hAnsi="Times New Roman" w:cs="Times New Roman"/>
          <w:sz w:val="24"/>
          <w:szCs w:val="24"/>
          <w:lang w:val="lt-LT"/>
        </w:rPr>
        <w:t xml:space="preserve"> aprašytas funkcijos vykdymu siektinų tikslų, rezultatų ir jų rodiklių (produkto, rezultato, efekto) nustatymas</w:t>
      </w:r>
      <w:r w:rsidR="007F4843" w:rsidRPr="007032BF">
        <w:rPr>
          <w:rFonts w:ascii="Times New Roman" w:hAnsi="Times New Roman" w:cs="Times New Roman"/>
          <w:sz w:val="24"/>
          <w:szCs w:val="24"/>
          <w:lang w:val="lt-LT"/>
        </w:rPr>
        <w:t>;</w:t>
      </w:r>
      <w:r w:rsidR="006B3B3A" w:rsidRPr="007032BF">
        <w:rPr>
          <w:rFonts w:ascii="Times New Roman" w:hAnsi="Times New Roman" w:cs="Times New Roman"/>
          <w:sz w:val="24"/>
          <w:szCs w:val="24"/>
          <w:lang w:val="lt-LT"/>
        </w:rPr>
        <w:t xml:space="preserve"> </w:t>
      </w:r>
    </w:p>
    <w:p w14:paraId="15BED4C3" w14:textId="77777777" w:rsidR="009A53F5"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3.2.2</w:t>
      </w:r>
      <w:r w:rsidR="009A53F5" w:rsidRPr="007032BF">
        <w:rPr>
          <w:rFonts w:ascii="Times New Roman" w:hAnsi="Times New Roman" w:cs="Times New Roman"/>
          <w:sz w:val="24"/>
          <w:szCs w:val="24"/>
          <w:lang w:val="lt-LT"/>
        </w:rPr>
        <w:t>.</w:t>
      </w:r>
      <w:r w:rsidRPr="007032BF">
        <w:rPr>
          <w:rFonts w:ascii="Times New Roman" w:hAnsi="Times New Roman" w:cs="Times New Roman"/>
          <w:sz w:val="24"/>
          <w:szCs w:val="24"/>
          <w:lang w:val="lt-LT"/>
        </w:rPr>
        <w:t>4.</w:t>
      </w:r>
      <w:r w:rsidR="009A53F5" w:rsidRPr="007032BF">
        <w:rPr>
          <w:rFonts w:ascii="Times New Roman" w:hAnsi="Times New Roman" w:cs="Times New Roman"/>
          <w:sz w:val="24"/>
          <w:szCs w:val="24"/>
          <w:lang w:val="lt-LT"/>
        </w:rPr>
        <w:t xml:space="preserve"> aprašytas funkcijos finansavimo</w:t>
      </w:r>
      <w:r w:rsidR="005869A8" w:rsidRPr="007032BF">
        <w:rPr>
          <w:rFonts w:ascii="Times New Roman" w:hAnsi="Times New Roman" w:cs="Times New Roman"/>
          <w:sz w:val="24"/>
          <w:szCs w:val="24"/>
          <w:lang w:val="lt-LT"/>
        </w:rPr>
        <w:t xml:space="preserve"> šaltinių</w:t>
      </w:r>
      <w:r w:rsidR="00805D92" w:rsidRPr="007032BF">
        <w:rPr>
          <w:rFonts w:ascii="Times New Roman" w:hAnsi="Times New Roman" w:cs="Times New Roman"/>
          <w:sz w:val="24"/>
          <w:szCs w:val="24"/>
          <w:lang w:val="lt-LT"/>
        </w:rPr>
        <w:t xml:space="preserve"> ir</w:t>
      </w:r>
      <w:r w:rsidR="009A53F5" w:rsidRPr="007032BF">
        <w:rPr>
          <w:rFonts w:ascii="Times New Roman" w:hAnsi="Times New Roman" w:cs="Times New Roman"/>
          <w:sz w:val="24"/>
          <w:szCs w:val="24"/>
          <w:lang w:val="lt-LT"/>
        </w:rPr>
        <w:t xml:space="preserve"> </w:t>
      </w:r>
      <w:r w:rsidR="005869A8" w:rsidRPr="007032BF">
        <w:rPr>
          <w:rFonts w:ascii="Times New Roman" w:hAnsi="Times New Roman" w:cs="Times New Roman"/>
          <w:sz w:val="24"/>
          <w:szCs w:val="24"/>
          <w:lang w:val="lt-LT"/>
        </w:rPr>
        <w:t xml:space="preserve">finansavimo </w:t>
      </w:r>
      <w:r w:rsidR="009A53F5" w:rsidRPr="007032BF">
        <w:rPr>
          <w:rFonts w:ascii="Times New Roman" w:hAnsi="Times New Roman" w:cs="Times New Roman"/>
          <w:sz w:val="24"/>
          <w:szCs w:val="24"/>
          <w:lang w:val="lt-LT"/>
        </w:rPr>
        <w:t>mechanizm</w:t>
      </w:r>
      <w:r w:rsidR="005869A8" w:rsidRPr="007032BF">
        <w:rPr>
          <w:rFonts w:ascii="Times New Roman" w:hAnsi="Times New Roman" w:cs="Times New Roman"/>
          <w:sz w:val="24"/>
          <w:szCs w:val="24"/>
          <w:lang w:val="lt-LT"/>
        </w:rPr>
        <w:t>o įvertinimas</w:t>
      </w:r>
      <w:r w:rsidR="009A53F5" w:rsidRPr="007032BF">
        <w:rPr>
          <w:rFonts w:ascii="Times New Roman" w:hAnsi="Times New Roman" w:cs="Times New Roman"/>
          <w:sz w:val="24"/>
          <w:szCs w:val="24"/>
          <w:lang w:val="lt-LT"/>
        </w:rPr>
        <w:t>;</w:t>
      </w:r>
    </w:p>
    <w:p w14:paraId="54F5037F" w14:textId="77777777" w:rsidR="009A53F5"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3.2.2.5. </w:t>
      </w:r>
      <w:r w:rsidR="00143565" w:rsidRPr="007032BF">
        <w:rPr>
          <w:rFonts w:ascii="Times New Roman" w:hAnsi="Times New Roman" w:cs="Times New Roman"/>
          <w:sz w:val="24"/>
          <w:szCs w:val="24"/>
          <w:lang w:val="lt-LT"/>
        </w:rPr>
        <w:t xml:space="preserve">aprašytas funkcijos kontrolės ar priežiūros </w:t>
      </w:r>
      <w:r w:rsidR="00DD2BD1" w:rsidRPr="007032BF">
        <w:rPr>
          <w:rFonts w:ascii="Times New Roman" w:hAnsi="Times New Roman" w:cs="Times New Roman"/>
          <w:sz w:val="24"/>
          <w:szCs w:val="24"/>
          <w:lang w:val="lt-LT"/>
        </w:rPr>
        <w:t>mechanizmo</w:t>
      </w:r>
      <w:r w:rsidR="00CA0FB1" w:rsidRPr="007032BF">
        <w:rPr>
          <w:rFonts w:ascii="Times New Roman" w:hAnsi="Times New Roman" w:cs="Times New Roman"/>
          <w:sz w:val="24"/>
          <w:szCs w:val="24"/>
          <w:lang w:val="lt-LT"/>
        </w:rPr>
        <w:t xml:space="preserve"> įvertinimas;</w:t>
      </w:r>
      <w:r w:rsidR="009A53F5" w:rsidRPr="007032BF">
        <w:rPr>
          <w:rFonts w:ascii="Times New Roman" w:hAnsi="Times New Roman" w:cs="Times New Roman"/>
          <w:sz w:val="24"/>
          <w:szCs w:val="24"/>
          <w:lang w:val="lt-LT"/>
        </w:rPr>
        <w:t xml:space="preserve"> </w:t>
      </w:r>
    </w:p>
    <w:p w14:paraId="569403FD" w14:textId="77777777" w:rsidR="00143565"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3.2.2.6</w:t>
      </w:r>
      <w:r w:rsidR="009A53F5" w:rsidRPr="007032BF">
        <w:rPr>
          <w:rFonts w:ascii="Times New Roman" w:hAnsi="Times New Roman" w:cs="Times New Roman"/>
          <w:sz w:val="24"/>
          <w:szCs w:val="24"/>
          <w:lang w:val="lt-LT"/>
        </w:rPr>
        <w:t xml:space="preserve">. aprašytas funkcijos priskyrimo atitinkamam lygmeniui </w:t>
      </w:r>
      <w:r w:rsidR="009B2AE4" w:rsidRPr="007032BF">
        <w:rPr>
          <w:rFonts w:ascii="Times New Roman" w:hAnsi="Times New Roman" w:cs="Times New Roman"/>
          <w:sz w:val="24"/>
          <w:szCs w:val="24"/>
          <w:lang w:val="lt-LT"/>
        </w:rPr>
        <w:t>alternatyvos</w:t>
      </w:r>
      <w:r w:rsidR="009A53F5" w:rsidRPr="007032BF">
        <w:rPr>
          <w:rFonts w:ascii="Times New Roman" w:hAnsi="Times New Roman" w:cs="Times New Roman"/>
          <w:sz w:val="24"/>
          <w:szCs w:val="24"/>
          <w:lang w:val="lt-LT"/>
        </w:rPr>
        <w:t xml:space="preserve"> įvertinimas;</w:t>
      </w:r>
    </w:p>
    <w:p w14:paraId="0769ED7C" w14:textId="77777777" w:rsidR="006B3B3A"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3.2.2</w:t>
      </w:r>
      <w:r w:rsidR="00294CF6" w:rsidRPr="007032BF">
        <w:rPr>
          <w:rFonts w:ascii="Times New Roman" w:hAnsi="Times New Roman" w:cs="Times New Roman"/>
          <w:sz w:val="24"/>
          <w:szCs w:val="24"/>
          <w:lang w:val="lt-LT"/>
        </w:rPr>
        <w:t>.</w:t>
      </w:r>
      <w:r w:rsidRPr="007032BF">
        <w:rPr>
          <w:rFonts w:ascii="Times New Roman" w:hAnsi="Times New Roman" w:cs="Times New Roman"/>
          <w:sz w:val="24"/>
          <w:szCs w:val="24"/>
          <w:lang w:val="lt-LT"/>
        </w:rPr>
        <w:t>7.</w:t>
      </w:r>
      <w:r w:rsidR="00294CF6" w:rsidRPr="007032BF">
        <w:rPr>
          <w:rFonts w:ascii="Times New Roman" w:hAnsi="Times New Roman" w:cs="Times New Roman"/>
          <w:sz w:val="24"/>
          <w:szCs w:val="24"/>
          <w:lang w:val="lt-LT"/>
        </w:rPr>
        <w:t xml:space="preserve"> </w:t>
      </w:r>
      <w:r w:rsidR="001E6759" w:rsidRPr="007032BF">
        <w:rPr>
          <w:rFonts w:ascii="Times New Roman" w:hAnsi="Times New Roman" w:cs="Times New Roman"/>
          <w:sz w:val="24"/>
          <w:szCs w:val="24"/>
          <w:lang w:val="lt-LT"/>
        </w:rPr>
        <w:t>aprašytas objektyvių faktorių, galinčių</w:t>
      </w:r>
      <w:r w:rsidR="00294CF6" w:rsidRPr="007032BF">
        <w:rPr>
          <w:rFonts w:ascii="Times New Roman" w:hAnsi="Times New Roman" w:cs="Times New Roman"/>
          <w:sz w:val="24"/>
          <w:szCs w:val="24"/>
          <w:lang w:val="lt-LT"/>
        </w:rPr>
        <w:t xml:space="preserve"> lemti funkcijos priskyrimą kitam lygmeniui ar jos, kaip viešojo sektoriaus funkcijos, </w:t>
      </w:r>
      <w:r w:rsidR="001E6759" w:rsidRPr="007032BF">
        <w:rPr>
          <w:rFonts w:ascii="Times New Roman" w:hAnsi="Times New Roman" w:cs="Times New Roman"/>
          <w:sz w:val="24"/>
          <w:szCs w:val="24"/>
          <w:lang w:val="lt-LT"/>
        </w:rPr>
        <w:t xml:space="preserve"> panaikinimą, įvertinimas;</w:t>
      </w:r>
    </w:p>
    <w:p w14:paraId="05C86918" w14:textId="639B0AF8" w:rsidR="00143565" w:rsidRPr="007032BF" w:rsidRDefault="00651D65"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3.2.2.8</w:t>
      </w:r>
      <w:r w:rsidR="00294CF6" w:rsidRPr="007032BF">
        <w:rPr>
          <w:rFonts w:ascii="Times New Roman" w:hAnsi="Times New Roman" w:cs="Times New Roman"/>
          <w:sz w:val="24"/>
          <w:szCs w:val="24"/>
          <w:lang w:val="lt-LT"/>
        </w:rPr>
        <w:t xml:space="preserve">. nustatyta funkcijos </w:t>
      </w:r>
      <w:r w:rsidR="00345602" w:rsidRPr="007032BF">
        <w:rPr>
          <w:rFonts w:ascii="Times New Roman" w:hAnsi="Times New Roman" w:cs="Times New Roman"/>
          <w:sz w:val="24"/>
          <w:szCs w:val="24"/>
          <w:lang w:val="lt-LT"/>
        </w:rPr>
        <w:t>įvertinimo rezultatų ir</w:t>
      </w:r>
      <w:r w:rsidR="00294CF6" w:rsidRPr="007032BF">
        <w:rPr>
          <w:rFonts w:ascii="Times New Roman" w:hAnsi="Times New Roman" w:cs="Times New Roman"/>
          <w:sz w:val="24"/>
          <w:szCs w:val="24"/>
          <w:lang w:val="lt-LT"/>
        </w:rPr>
        <w:t xml:space="preserve"> išvadų pateikimo forma</w:t>
      </w:r>
      <w:r w:rsidR="00C84682">
        <w:rPr>
          <w:rFonts w:ascii="Times New Roman" w:hAnsi="Times New Roman" w:cs="Times New Roman"/>
          <w:sz w:val="24"/>
          <w:szCs w:val="24"/>
          <w:lang w:val="lt-LT"/>
        </w:rPr>
        <w:t>.</w:t>
      </w:r>
    </w:p>
    <w:p w14:paraId="74747649" w14:textId="77777777" w:rsidR="00CD4F9F" w:rsidRPr="007032BF" w:rsidRDefault="00651D65" w:rsidP="00F22E27">
      <w:pPr>
        <w:spacing w:after="0" w:line="276" w:lineRule="auto"/>
        <w:ind w:firstLine="851"/>
        <w:jc w:val="both"/>
        <w:rPr>
          <w:rFonts w:ascii="Times New Roman" w:hAnsi="Times New Roman" w:cs="Times New Roman"/>
          <w:b/>
          <w:sz w:val="24"/>
          <w:szCs w:val="24"/>
          <w:lang w:val="lt-LT"/>
        </w:rPr>
      </w:pPr>
      <w:r w:rsidRPr="007032BF">
        <w:rPr>
          <w:rFonts w:ascii="Times New Roman" w:hAnsi="Times New Roman" w:cs="Times New Roman"/>
          <w:b/>
          <w:sz w:val="24"/>
          <w:szCs w:val="24"/>
          <w:lang w:val="lt-LT"/>
        </w:rPr>
        <w:t>3.2.3.</w:t>
      </w:r>
      <w:r w:rsidR="00C0208D" w:rsidRPr="007032BF">
        <w:rPr>
          <w:rFonts w:ascii="Times New Roman" w:hAnsi="Times New Roman" w:cs="Times New Roman"/>
          <w:sz w:val="24"/>
          <w:szCs w:val="24"/>
          <w:lang w:val="lt-LT"/>
        </w:rPr>
        <w:t xml:space="preserve"> </w:t>
      </w:r>
      <w:r w:rsidR="00CD4F9F" w:rsidRPr="007032BF">
        <w:rPr>
          <w:rFonts w:ascii="Times New Roman" w:hAnsi="Times New Roman" w:cs="Times New Roman"/>
          <w:b/>
          <w:sz w:val="24"/>
          <w:szCs w:val="24"/>
          <w:lang w:val="lt-LT"/>
        </w:rPr>
        <w:t>S</w:t>
      </w:r>
      <w:r w:rsidR="0005691B" w:rsidRPr="007032BF">
        <w:rPr>
          <w:rFonts w:ascii="Times New Roman" w:hAnsi="Times New Roman" w:cs="Times New Roman"/>
          <w:b/>
          <w:sz w:val="24"/>
          <w:szCs w:val="24"/>
          <w:lang w:val="lt-LT"/>
        </w:rPr>
        <w:t>avivaldybių</w:t>
      </w:r>
      <w:r w:rsidR="0083114A" w:rsidRPr="007032BF">
        <w:rPr>
          <w:rFonts w:ascii="Times New Roman" w:hAnsi="Times New Roman" w:cs="Times New Roman"/>
          <w:b/>
          <w:sz w:val="24"/>
          <w:szCs w:val="24"/>
          <w:lang w:val="lt-LT"/>
        </w:rPr>
        <w:t xml:space="preserve"> funkcijos</w:t>
      </w:r>
      <w:r w:rsidR="00CD4F9F" w:rsidRPr="007032BF">
        <w:rPr>
          <w:rFonts w:ascii="Times New Roman" w:hAnsi="Times New Roman" w:cs="Times New Roman"/>
          <w:b/>
          <w:sz w:val="24"/>
          <w:szCs w:val="24"/>
          <w:lang w:val="lt-LT"/>
        </w:rPr>
        <w:t xml:space="preserve"> </w:t>
      </w:r>
      <w:r w:rsidR="0083114A" w:rsidRPr="007032BF">
        <w:rPr>
          <w:rFonts w:ascii="Times New Roman" w:hAnsi="Times New Roman" w:cs="Times New Roman"/>
          <w:b/>
          <w:sz w:val="24"/>
          <w:szCs w:val="24"/>
          <w:lang w:val="lt-LT"/>
        </w:rPr>
        <w:t xml:space="preserve">priskyrimo </w:t>
      </w:r>
      <w:r w:rsidR="008556CD" w:rsidRPr="007032BF">
        <w:rPr>
          <w:rFonts w:ascii="Times New Roman" w:hAnsi="Times New Roman" w:cs="Times New Roman"/>
          <w:b/>
          <w:sz w:val="24"/>
          <w:szCs w:val="24"/>
          <w:lang w:val="lt-LT"/>
        </w:rPr>
        <w:t xml:space="preserve">pagal sprendimų priėmimo laisvę </w:t>
      </w:r>
      <w:r w:rsidR="0083114A" w:rsidRPr="007032BF">
        <w:rPr>
          <w:rFonts w:ascii="Times New Roman" w:hAnsi="Times New Roman" w:cs="Times New Roman"/>
          <w:b/>
          <w:sz w:val="24"/>
          <w:szCs w:val="24"/>
          <w:lang w:val="lt-LT"/>
        </w:rPr>
        <w:t>(</w:t>
      </w:r>
      <w:r w:rsidR="00CD4F9F" w:rsidRPr="007032BF">
        <w:rPr>
          <w:rFonts w:ascii="Times New Roman" w:hAnsi="Times New Roman" w:cs="Times New Roman"/>
          <w:b/>
          <w:sz w:val="24"/>
          <w:szCs w:val="24"/>
          <w:lang w:val="lt-LT"/>
        </w:rPr>
        <w:t>savarankiškosio</w:t>
      </w:r>
      <w:r w:rsidR="008556CD" w:rsidRPr="007032BF">
        <w:rPr>
          <w:rFonts w:ascii="Times New Roman" w:hAnsi="Times New Roman" w:cs="Times New Roman"/>
          <w:b/>
          <w:sz w:val="24"/>
          <w:szCs w:val="24"/>
          <w:lang w:val="lt-LT"/>
        </w:rPr>
        <w:t>m</w:t>
      </w:r>
      <w:r w:rsidR="00CD4F9F" w:rsidRPr="007032BF">
        <w:rPr>
          <w:rFonts w:ascii="Times New Roman" w:hAnsi="Times New Roman" w:cs="Times New Roman"/>
          <w:b/>
          <w:sz w:val="24"/>
          <w:szCs w:val="24"/>
          <w:lang w:val="lt-LT"/>
        </w:rPr>
        <w:t>s ar valstybinėms (valstybės deleguotoms</w:t>
      </w:r>
      <w:r w:rsidR="0083114A" w:rsidRPr="007032BF">
        <w:rPr>
          <w:rFonts w:ascii="Times New Roman" w:hAnsi="Times New Roman" w:cs="Times New Roman"/>
          <w:b/>
          <w:sz w:val="24"/>
          <w:szCs w:val="24"/>
          <w:lang w:val="lt-LT"/>
        </w:rPr>
        <w:t xml:space="preserve"> savivaldybėms</w:t>
      </w:r>
      <w:r w:rsidR="00CD4F9F" w:rsidRPr="007032BF">
        <w:rPr>
          <w:rFonts w:ascii="Times New Roman" w:hAnsi="Times New Roman" w:cs="Times New Roman"/>
          <w:b/>
          <w:sz w:val="24"/>
          <w:szCs w:val="24"/>
          <w:lang w:val="lt-LT"/>
        </w:rPr>
        <w:t>)</w:t>
      </w:r>
      <w:r w:rsidR="0083114A" w:rsidRPr="007032BF">
        <w:rPr>
          <w:rFonts w:ascii="Times New Roman" w:hAnsi="Times New Roman" w:cs="Times New Roman"/>
          <w:b/>
          <w:sz w:val="24"/>
          <w:szCs w:val="24"/>
          <w:lang w:val="lt-LT"/>
        </w:rPr>
        <w:t xml:space="preserve"> vertinimo aprašyme turi būti</w:t>
      </w:r>
      <w:r w:rsidR="00CD4F9F" w:rsidRPr="007032BF">
        <w:rPr>
          <w:rFonts w:ascii="Times New Roman" w:hAnsi="Times New Roman" w:cs="Times New Roman"/>
          <w:b/>
          <w:sz w:val="24"/>
          <w:szCs w:val="24"/>
          <w:lang w:val="lt-LT"/>
        </w:rPr>
        <w:t>:</w:t>
      </w:r>
    </w:p>
    <w:p w14:paraId="32EAD40B" w14:textId="77777777" w:rsidR="00E46E8F" w:rsidRPr="007032BF" w:rsidRDefault="00E46E8F"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w:t>
      </w:r>
      <w:r w:rsidR="00651D65" w:rsidRPr="007032BF">
        <w:rPr>
          <w:rFonts w:ascii="Times New Roman" w:hAnsi="Times New Roman" w:cs="Times New Roman"/>
          <w:sz w:val="24"/>
          <w:szCs w:val="24"/>
          <w:lang w:val="lt-LT"/>
        </w:rPr>
        <w:t>2.</w:t>
      </w:r>
      <w:r w:rsidRPr="007032BF">
        <w:rPr>
          <w:rFonts w:ascii="Times New Roman" w:hAnsi="Times New Roman" w:cs="Times New Roman"/>
          <w:sz w:val="24"/>
          <w:szCs w:val="24"/>
          <w:lang w:val="lt-LT"/>
        </w:rPr>
        <w:t xml:space="preserve">3.1. </w:t>
      </w:r>
      <w:r w:rsidR="002A3AFC" w:rsidRPr="007032BF">
        <w:rPr>
          <w:rFonts w:ascii="Times New Roman" w:hAnsi="Times New Roman" w:cs="Times New Roman"/>
          <w:sz w:val="24"/>
          <w:szCs w:val="24"/>
          <w:lang w:val="lt-LT"/>
        </w:rPr>
        <w:t>nurodyti ir aprašyti</w:t>
      </w:r>
      <w:r w:rsidRPr="007032BF">
        <w:rPr>
          <w:rFonts w:ascii="Times New Roman" w:hAnsi="Times New Roman" w:cs="Times New Roman"/>
          <w:sz w:val="24"/>
          <w:szCs w:val="24"/>
          <w:lang w:val="lt-LT"/>
        </w:rPr>
        <w:t xml:space="preserve"> esminiai kriterijai</w:t>
      </w:r>
      <w:r w:rsidR="00EC6E1E" w:rsidRPr="007032BF">
        <w:rPr>
          <w:rFonts w:ascii="Times New Roman" w:hAnsi="Times New Roman" w:cs="Times New Roman"/>
          <w:sz w:val="24"/>
          <w:szCs w:val="24"/>
          <w:lang w:val="lt-LT"/>
        </w:rPr>
        <w:t xml:space="preserve"> (</w:t>
      </w:r>
      <w:r w:rsidR="003F4EFA" w:rsidRPr="007032BF">
        <w:rPr>
          <w:rFonts w:ascii="Times New Roman" w:hAnsi="Times New Roman" w:cs="Times New Roman"/>
          <w:sz w:val="24"/>
          <w:szCs w:val="24"/>
          <w:lang w:val="lt-LT"/>
        </w:rPr>
        <w:t xml:space="preserve">visuotinumo, nepertraukiamumo, </w:t>
      </w:r>
      <w:r w:rsidR="003C6C51" w:rsidRPr="007032BF">
        <w:rPr>
          <w:rFonts w:ascii="Times New Roman" w:hAnsi="Times New Roman" w:cs="Times New Roman"/>
          <w:sz w:val="24"/>
          <w:szCs w:val="24"/>
          <w:lang w:val="lt-LT"/>
        </w:rPr>
        <w:t>socialinio veiksmingumo, ekonominio naudingumo ir kt.)</w:t>
      </w:r>
      <w:r w:rsidRPr="007032BF">
        <w:rPr>
          <w:rFonts w:ascii="Times New Roman" w:hAnsi="Times New Roman" w:cs="Times New Roman"/>
          <w:sz w:val="24"/>
          <w:szCs w:val="24"/>
          <w:lang w:val="lt-LT"/>
        </w:rPr>
        <w:t xml:space="preserve"> pagal kuriuos šiuo aspektu </w:t>
      </w:r>
      <w:r w:rsidR="0005691B" w:rsidRPr="007032BF">
        <w:rPr>
          <w:rFonts w:ascii="Times New Roman" w:hAnsi="Times New Roman" w:cs="Times New Roman"/>
          <w:sz w:val="24"/>
          <w:szCs w:val="24"/>
          <w:lang w:val="lt-LT"/>
        </w:rPr>
        <w:t>turi būti vertinama savivaldybių</w:t>
      </w:r>
      <w:r w:rsidRPr="007032BF">
        <w:rPr>
          <w:rFonts w:ascii="Times New Roman" w:hAnsi="Times New Roman" w:cs="Times New Roman"/>
          <w:sz w:val="24"/>
          <w:szCs w:val="24"/>
          <w:lang w:val="lt-LT"/>
        </w:rPr>
        <w:t xml:space="preserve"> </w:t>
      </w:r>
      <w:r w:rsidR="002A3AFC" w:rsidRPr="007032BF">
        <w:rPr>
          <w:rFonts w:ascii="Times New Roman" w:hAnsi="Times New Roman" w:cs="Times New Roman"/>
          <w:sz w:val="24"/>
          <w:szCs w:val="24"/>
          <w:lang w:val="lt-LT"/>
        </w:rPr>
        <w:t>funkcija;</w:t>
      </w:r>
    </w:p>
    <w:p w14:paraId="75D577D8" w14:textId="77777777" w:rsidR="00706EF2" w:rsidRPr="007032BF" w:rsidRDefault="00706EF2"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w:t>
      </w:r>
      <w:r w:rsidR="00651D65" w:rsidRPr="007032BF">
        <w:rPr>
          <w:rFonts w:ascii="Times New Roman" w:hAnsi="Times New Roman" w:cs="Times New Roman"/>
          <w:sz w:val="24"/>
          <w:szCs w:val="24"/>
          <w:lang w:val="lt-LT"/>
        </w:rPr>
        <w:t>2.3.</w:t>
      </w:r>
      <w:r w:rsidRPr="007032BF">
        <w:rPr>
          <w:rFonts w:ascii="Times New Roman" w:hAnsi="Times New Roman" w:cs="Times New Roman"/>
          <w:sz w:val="24"/>
          <w:szCs w:val="24"/>
          <w:lang w:val="lt-LT"/>
        </w:rPr>
        <w:t xml:space="preserve">2. aprašyti funkcijos įvertinimo pagal kiekvieną </w:t>
      </w:r>
      <w:r w:rsidR="002A3AFC" w:rsidRPr="007032BF">
        <w:rPr>
          <w:rFonts w:ascii="Times New Roman" w:hAnsi="Times New Roman" w:cs="Times New Roman"/>
          <w:sz w:val="24"/>
          <w:szCs w:val="24"/>
          <w:lang w:val="lt-LT"/>
        </w:rPr>
        <w:t xml:space="preserve">nurodytą </w:t>
      </w:r>
      <w:r w:rsidRPr="007032BF">
        <w:rPr>
          <w:rFonts w:ascii="Times New Roman" w:hAnsi="Times New Roman" w:cs="Times New Roman"/>
          <w:sz w:val="24"/>
          <w:szCs w:val="24"/>
          <w:lang w:val="lt-LT"/>
        </w:rPr>
        <w:t>kriterijų reikalavimai</w:t>
      </w:r>
      <w:r w:rsidR="003733CC" w:rsidRPr="007032BF">
        <w:rPr>
          <w:rFonts w:ascii="Times New Roman" w:hAnsi="Times New Roman" w:cs="Times New Roman"/>
          <w:sz w:val="24"/>
          <w:szCs w:val="24"/>
          <w:lang w:val="lt-LT"/>
        </w:rPr>
        <w:t>;</w:t>
      </w:r>
    </w:p>
    <w:p w14:paraId="19638F1C" w14:textId="77777777" w:rsidR="0083114A" w:rsidRPr="007032BF" w:rsidRDefault="0083114A"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w:t>
      </w:r>
      <w:r w:rsidR="00651D65" w:rsidRPr="007032BF">
        <w:rPr>
          <w:rFonts w:ascii="Times New Roman" w:hAnsi="Times New Roman" w:cs="Times New Roman"/>
          <w:sz w:val="24"/>
          <w:szCs w:val="24"/>
          <w:lang w:val="lt-LT"/>
        </w:rPr>
        <w:t>2.</w:t>
      </w:r>
      <w:r w:rsidRPr="007032BF">
        <w:rPr>
          <w:rFonts w:ascii="Times New Roman" w:hAnsi="Times New Roman" w:cs="Times New Roman"/>
          <w:sz w:val="24"/>
          <w:szCs w:val="24"/>
          <w:lang w:val="lt-LT"/>
        </w:rPr>
        <w:t xml:space="preserve">3.3. aprašytas funkcijos vykdymu siektinų tikslų, rezultatų ir jų rodiklių (produkto, rezultato, efekto) nustatymas; </w:t>
      </w:r>
    </w:p>
    <w:p w14:paraId="1B75DF8B" w14:textId="77777777" w:rsidR="005869A8" w:rsidRPr="007032BF" w:rsidRDefault="005869A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w:t>
      </w:r>
      <w:r w:rsidR="00651D65" w:rsidRPr="007032BF">
        <w:rPr>
          <w:rFonts w:ascii="Times New Roman" w:hAnsi="Times New Roman" w:cs="Times New Roman"/>
          <w:sz w:val="24"/>
          <w:szCs w:val="24"/>
          <w:lang w:val="lt-LT"/>
        </w:rPr>
        <w:t>2.</w:t>
      </w:r>
      <w:r w:rsidRPr="007032BF">
        <w:rPr>
          <w:rFonts w:ascii="Times New Roman" w:hAnsi="Times New Roman" w:cs="Times New Roman"/>
          <w:sz w:val="24"/>
          <w:szCs w:val="24"/>
          <w:lang w:val="lt-LT"/>
        </w:rPr>
        <w:t>3.4. aprašytas funkcijos finansavimo šaltinių ir finansavimo mechanizmo įvertinimas;</w:t>
      </w:r>
    </w:p>
    <w:p w14:paraId="140D9E15" w14:textId="77777777" w:rsidR="00982920" w:rsidRPr="007032BF" w:rsidRDefault="005869A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w:t>
      </w:r>
      <w:r w:rsidR="00651D65" w:rsidRPr="007032BF">
        <w:rPr>
          <w:rFonts w:ascii="Times New Roman" w:hAnsi="Times New Roman" w:cs="Times New Roman"/>
          <w:sz w:val="24"/>
          <w:szCs w:val="24"/>
          <w:lang w:val="lt-LT"/>
        </w:rPr>
        <w:t>2.</w:t>
      </w:r>
      <w:r w:rsidRPr="007032BF">
        <w:rPr>
          <w:rFonts w:ascii="Times New Roman" w:hAnsi="Times New Roman" w:cs="Times New Roman"/>
          <w:sz w:val="24"/>
          <w:szCs w:val="24"/>
          <w:lang w:val="lt-LT"/>
        </w:rPr>
        <w:t>3.5</w:t>
      </w:r>
      <w:r w:rsidR="00EC6E1E" w:rsidRPr="007032BF">
        <w:rPr>
          <w:rFonts w:ascii="Times New Roman" w:hAnsi="Times New Roman" w:cs="Times New Roman"/>
          <w:sz w:val="24"/>
          <w:szCs w:val="24"/>
          <w:lang w:val="lt-LT"/>
        </w:rPr>
        <w:t xml:space="preserve">. </w:t>
      </w:r>
      <w:r w:rsidR="00982920" w:rsidRPr="007032BF">
        <w:rPr>
          <w:rFonts w:ascii="Times New Roman" w:hAnsi="Times New Roman" w:cs="Times New Roman"/>
          <w:sz w:val="24"/>
          <w:szCs w:val="24"/>
          <w:lang w:val="lt-LT"/>
        </w:rPr>
        <w:t xml:space="preserve">detaliai aprašytas funkcijos kontrolės ar priežiūros </w:t>
      </w:r>
      <w:r w:rsidR="001E6759" w:rsidRPr="007032BF">
        <w:rPr>
          <w:rFonts w:ascii="Times New Roman" w:hAnsi="Times New Roman" w:cs="Times New Roman"/>
          <w:sz w:val="24"/>
          <w:szCs w:val="24"/>
          <w:lang w:val="lt-LT"/>
        </w:rPr>
        <w:t>mechanizmo įvertinimas</w:t>
      </w:r>
      <w:r w:rsidR="00982920" w:rsidRPr="007032BF">
        <w:rPr>
          <w:rFonts w:ascii="Times New Roman" w:hAnsi="Times New Roman" w:cs="Times New Roman"/>
          <w:sz w:val="24"/>
          <w:szCs w:val="24"/>
          <w:lang w:val="lt-LT"/>
        </w:rPr>
        <w:t>;</w:t>
      </w:r>
    </w:p>
    <w:p w14:paraId="69764326" w14:textId="77777777" w:rsidR="0079788D" w:rsidRPr="007032BF" w:rsidRDefault="0079788D"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3.2.3.6. aprašytas funkcijos priskyrimo atitinkamam lygmeniui alternatyvos įvertinimas;</w:t>
      </w:r>
    </w:p>
    <w:p w14:paraId="78FAF97E" w14:textId="77777777" w:rsidR="003733CC" w:rsidRPr="007032BF" w:rsidRDefault="005869A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w:t>
      </w:r>
      <w:r w:rsidR="00651D65" w:rsidRPr="007032BF">
        <w:rPr>
          <w:rFonts w:ascii="Times New Roman" w:hAnsi="Times New Roman" w:cs="Times New Roman"/>
          <w:sz w:val="24"/>
          <w:szCs w:val="24"/>
          <w:lang w:val="lt-LT"/>
        </w:rPr>
        <w:t>2.</w:t>
      </w:r>
      <w:r w:rsidR="0079788D" w:rsidRPr="007032BF">
        <w:rPr>
          <w:rFonts w:ascii="Times New Roman" w:hAnsi="Times New Roman" w:cs="Times New Roman"/>
          <w:sz w:val="24"/>
          <w:szCs w:val="24"/>
          <w:lang w:val="lt-LT"/>
        </w:rPr>
        <w:t>3.7</w:t>
      </w:r>
      <w:r w:rsidR="00496E77" w:rsidRPr="007032BF">
        <w:rPr>
          <w:rFonts w:ascii="Times New Roman" w:hAnsi="Times New Roman" w:cs="Times New Roman"/>
          <w:sz w:val="24"/>
          <w:szCs w:val="24"/>
          <w:lang w:val="lt-LT"/>
        </w:rPr>
        <w:t xml:space="preserve">. </w:t>
      </w:r>
      <w:r w:rsidR="001E6759" w:rsidRPr="007032BF">
        <w:rPr>
          <w:rFonts w:ascii="Times New Roman" w:hAnsi="Times New Roman" w:cs="Times New Roman"/>
          <w:sz w:val="24"/>
          <w:szCs w:val="24"/>
          <w:lang w:val="lt-LT"/>
        </w:rPr>
        <w:t>aprašytas objektyvių faktorių, galinčių</w:t>
      </w:r>
      <w:r w:rsidR="003733CC" w:rsidRPr="007032BF">
        <w:rPr>
          <w:rFonts w:ascii="Times New Roman" w:hAnsi="Times New Roman" w:cs="Times New Roman"/>
          <w:sz w:val="24"/>
          <w:szCs w:val="24"/>
          <w:lang w:val="lt-LT"/>
        </w:rPr>
        <w:t xml:space="preserve"> lemti  funkcijos priskyrimą kitam savivaldybės funkcijų</w:t>
      </w:r>
      <w:r w:rsidR="005D2BA6" w:rsidRPr="007032BF">
        <w:rPr>
          <w:rFonts w:ascii="Times New Roman" w:hAnsi="Times New Roman" w:cs="Times New Roman"/>
          <w:sz w:val="24"/>
          <w:szCs w:val="24"/>
          <w:lang w:val="lt-LT"/>
        </w:rPr>
        <w:t xml:space="preserve"> pagal sprendimų priėmimo laisvę </w:t>
      </w:r>
      <w:r w:rsidR="003733CC" w:rsidRPr="007032BF">
        <w:rPr>
          <w:rFonts w:ascii="Times New Roman" w:hAnsi="Times New Roman" w:cs="Times New Roman"/>
          <w:sz w:val="24"/>
          <w:szCs w:val="24"/>
          <w:lang w:val="lt-LT"/>
        </w:rPr>
        <w:t>lygmeniui</w:t>
      </w:r>
      <w:r w:rsidR="001E6759" w:rsidRPr="007032BF">
        <w:rPr>
          <w:rFonts w:ascii="Times New Roman" w:hAnsi="Times New Roman" w:cs="Times New Roman"/>
          <w:sz w:val="24"/>
          <w:szCs w:val="24"/>
          <w:lang w:val="lt-LT"/>
        </w:rPr>
        <w:t xml:space="preserve"> įvertinimas;</w:t>
      </w:r>
    </w:p>
    <w:p w14:paraId="4F425E2B" w14:textId="77777777" w:rsidR="001E6759" w:rsidRPr="007032BF" w:rsidRDefault="00706EF2"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3.</w:t>
      </w:r>
      <w:r w:rsidR="00651D65" w:rsidRPr="007032BF">
        <w:rPr>
          <w:rFonts w:ascii="Times New Roman" w:hAnsi="Times New Roman" w:cs="Times New Roman"/>
          <w:sz w:val="24"/>
          <w:szCs w:val="24"/>
          <w:lang w:val="lt-LT"/>
        </w:rPr>
        <w:t>2.</w:t>
      </w:r>
      <w:r w:rsidR="0079788D" w:rsidRPr="007032BF">
        <w:rPr>
          <w:rFonts w:ascii="Times New Roman" w:hAnsi="Times New Roman" w:cs="Times New Roman"/>
          <w:sz w:val="24"/>
          <w:szCs w:val="24"/>
          <w:lang w:val="lt-LT"/>
        </w:rPr>
        <w:t>3.8</w:t>
      </w:r>
      <w:r w:rsidRPr="007032BF">
        <w:rPr>
          <w:rFonts w:ascii="Times New Roman" w:hAnsi="Times New Roman" w:cs="Times New Roman"/>
          <w:sz w:val="24"/>
          <w:szCs w:val="24"/>
          <w:lang w:val="lt-LT"/>
        </w:rPr>
        <w:t xml:space="preserve">. </w:t>
      </w:r>
      <w:r w:rsidR="001E6759" w:rsidRPr="007032BF">
        <w:rPr>
          <w:rFonts w:ascii="Times New Roman" w:hAnsi="Times New Roman" w:cs="Times New Roman"/>
          <w:sz w:val="24"/>
          <w:szCs w:val="24"/>
          <w:lang w:val="lt-LT"/>
        </w:rPr>
        <w:t>nustatyta funkcijos įvertinimo rezultatų ir išvadų pateikimo forma.</w:t>
      </w:r>
    </w:p>
    <w:p w14:paraId="40237A27" w14:textId="77777777" w:rsidR="000154C4" w:rsidRPr="007032BF" w:rsidRDefault="004D6EB8" w:rsidP="00F22E27">
      <w:pPr>
        <w:spacing w:after="0" w:line="276" w:lineRule="auto"/>
        <w:ind w:firstLine="851"/>
        <w:jc w:val="both"/>
        <w:rPr>
          <w:rFonts w:ascii="Times New Roman" w:hAnsi="Times New Roman" w:cs="Times New Roman"/>
          <w:b/>
          <w:sz w:val="24"/>
          <w:szCs w:val="24"/>
          <w:lang w:val="lt-LT"/>
        </w:rPr>
      </w:pPr>
      <w:r w:rsidRPr="007032BF">
        <w:rPr>
          <w:rFonts w:ascii="Times New Roman" w:hAnsi="Times New Roman" w:cs="Times New Roman"/>
          <w:b/>
          <w:sz w:val="24"/>
          <w:szCs w:val="24"/>
          <w:lang w:val="lt-LT"/>
        </w:rPr>
        <w:t>3.2.4. P</w:t>
      </w:r>
      <w:r w:rsidR="000154C4" w:rsidRPr="007032BF">
        <w:rPr>
          <w:rFonts w:ascii="Times New Roman" w:hAnsi="Times New Roman" w:cs="Times New Roman"/>
          <w:b/>
          <w:sz w:val="24"/>
          <w:szCs w:val="24"/>
          <w:lang w:val="lt-LT"/>
        </w:rPr>
        <w:t>ateiktas Metodikai rengti naudotas šaltinių ir literatūros sąrašas.</w:t>
      </w:r>
    </w:p>
    <w:p w14:paraId="5258FA6D" w14:textId="77777777" w:rsidR="00982920" w:rsidRPr="007032BF" w:rsidRDefault="00982920" w:rsidP="00F22E27">
      <w:pPr>
        <w:spacing w:after="0" w:line="276" w:lineRule="auto"/>
        <w:jc w:val="both"/>
        <w:rPr>
          <w:rFonts w:ascii="Times New Roman" w:hAnsi="Times New Roman" w:cs="Times New Roman"/>
          <w:sz w:val="24"/>
          <w:szCs w:val="24"/>
          <w:lang w:val="lt-LT"/>
        </w:rPr>
      </w:pPr>
    </w:p>
    <w:p w14:paraId="3A8C00D7" w14:textId="77777777" w:rsidR="00835EF4" w:rsidRPr="007032BF" w:rsidRDefault="00835EF4" w:rsidP="00F22E27">
      <w:pPr>
        <w:spacing w:after="0" w:line="276" w:lineRule="auto"/>
        <w:ind w:firstLine="851"/>
        <w:jc w:val="both"/>
        <w:rPr>
          <w:rFonts w:ascii="Times New Roman" w:hAnsi="Times New Roman" w:cs="Times New Roman"/>
          <w:b/>
          <w:sz w:val="24"/>
          <w:szCs w:val="24"/>
          <w:u w:val="single"/>
          <w:lang w:val="lt-LT"/>
        </w:rPr>
      </w:pPr>
      <w:r w:rsidRPr="007032BF">
        <w:rPr>
          <w:rFonts w:ascii="Times New Roman" w:hAnsi="Times New Roman" w:cs="Times New Roman"/>
          <w:b/>
          <w:sz w:val="24"/>
          <w:szCs w:val="24"/>
          <w:u w:val="single"/>
          <w:lang w:val="lt-LT"/>
        </w:rPr>
        <w:t xml:space="preserve">4. Funkcijų priskyrimo atitinkamam </w:t>
      </w:r>
      <w:r w:rsidR="00776A0B" w:rsidRPr="007032BF">
        <w:rPr>
          <w:rFonts w:ascii="Times New Roman" w:hAnsi="Times New Roman" w:cs="Times New Roman"/>
          <w:b/>
          <w:sz w:val="24"/>
          <w:szCs w:val="24"/>
          <w:u w:val="single"/>
          <w:lang w:val="lt-LT"/>
        </w:rPr>
        <w:t xml:space="preserve">viešosios valdžios lygmeniui </w:t>
      </w:r>
      <w:r w:rsidRPr="007032BF">
        <w:rPr>
          <w:rFonts w:ascii="Times New Roman" w:hAnsi="Times New Roman" w:cs="Times New Roman"/>
          <w:b/>
          <w:sz w:val="24"/>
          <w:szCs w:val="24"/>
          <w:u w:val="single"/>
          <w:lang w:val="lt-LT"/>
        </w:rPr>
        <w:t>metodikos taikymo rekomendacijų teisėkūros subjektams ir savivaldybėms parengimas</w:t>
      </w:r>
    </w:p>
    <w:p w14:paraId="2808F865" w14:textId="77777777" w:rsidR="00835EF4" w:rsidRPr="007032BF" w:rsidRDefault="00835EF4"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Tikslas – siekiant užtikrinti tinkamą metodikos taikymą, parengti rekomendacijas kaip turi būti praktiškai atliekamas funkcijų priskyrimas atitinkamam</w:t>
      </w:r>
      <w:r w:rsidR="0005691B" w:rsidRPr="007032BF">
        <w:rPr>
          <w:rFonts w:ascii="Times New Roman" w:hAnsi="Times New Roman" w:cs="Times New Roman"/>
          <w:sz w:val="24"/>
          <w:szCs w:val="24"/>
          <w:lang w:val="lt-LT"/>
        </w:rPr>
        <w:t xml:space="preserve"> lygmeniui</w:t>
      </w:r>
      <w:r w:rsidRPr="007032BF">
        <w:rPr>
          <w:rFonts w:ascii="Times New Roman" w:hAnsi="Times New Roman" w:cs="Times New Roman"/>
          <w:sz w:val="24"/>
          <w:szCs w:val="24"/>
          <w:lang w:val="lt-LT"/>
        </w:rPr>
        <w:t>.</w:t>
      </w:r>
    </w:p>
    <w:p w14:paraId="7B2E0EAF" w14:textId="77777777" w:rsidR="00835EF4" w:rsidRPr="007032BF" w:rsidRDefault="001B1907" w:rsidP="00F22E27">
      <w:pPr>
        <w:spacing w:after="0" w:line="276" w:lineRule="auto"/>
        <w:ind w:firstLine="851"/>
        <w:jc w:val="both"/>
        <w:rPr>
          <w:rFonts w:ascii="Times New Roman" w:hAnsi="Times New Roman" w:cs="Times New Roman"/>
          <w:color w:val="FF0000"/>
          <w:sz w:val="24"/>
          <w:szCs w:val="24"/>
          <w:lang w:val="lt-LT"/>
        </w:rPr>
      </w:pPr>
      <w:r w:rsidRPr="007032BF">
        <w:rPr>
          <w:rFonts w:ascii="Times New Roman" w:hAnsi="Times New Roman" w:cs="Times New Roman"/>
          <w:sz w:val="24"/>
          <w:szCs w:val="24"/>
          <w:lang w:val="lt-LT"/>
        </w:rPr>
        <w:t>Rekomendacijų nuostatos turi būti pakomentuotos, iliustruotos pavyzdžiais, praktinėmis situacijomis, turi bū</w:t>
      </w:r>
      <w:r w:rsidR="00D36E11" w:rsidRPr="007032BF">
        <w:rPr>
          <w:rFonts w:ascii="Times New Roman" w:hAnsi="Times New Roman" w:cs="Times New Roman"/>
          <w:sz w:val="24"/>
          <w:szCs w:val="24"/>
          <w:lang w:val="lt-LT"/>
        </w:rPr>
        <w:t>ti pateikta išsam</w:t>
      </w:r>
      <w:r w:rsidRPr="007032BF">
        <w:rPr>
          <w:rFonts w:ascii="Times New Roman" w:hAnsi="Times New Roman" w:cs="Times New Roman"/>
          <w:sz w:val="24"/>
          <w:szCs w:val="24"/>
          <w:lang w:val="lt-LT"/>
        </w:rPr>
        <w:t>ių metodinių nurodymų, rekomendacijų, kad metodikos nuostatos būtų lengviau ir aiškiau suprantamos teisėkūros subjektams (ministerijo</w:t>
      </w:r>
      <w:r w:rsidR="00D36E11" w:rsidRPr="007032BF">
        <w:rPr>
          <w:rFonts w:ascii="Times New Roman" w:hAnsi="Times New Roman" w:cs="Times New Roman"/>
          <w:sz w:val="24"/>
          <w:szCs w:val="24"/>
          <w:lang w:val="lt-LT"/>
        </w:rPr>
        <w:t>ms, Vyriausybei, Seimui</w:t>
      </w:r>
      <w:r w:rsidRPr="007032BF">
        <w:rPr>
          <w:rFonts w:ascii="Times New Roman" w:hAnsi="Times New Roman" w:cs="Times New Roman"/>
          <w:sz w:val="24"/>
          <w:szCs w:val="24"/>
          <w:lang w:val="lt-LT"/>
        </w:rPr>
        <w:t xml:space="preserve">) </w:t>
      </w:r>
      <w:r w:rsidR="00D36E11" w:rsidRPr="007032BF">
        <w:rPr>
          <w:rFonts w:ascii="Times New Roman" w:hAnsi="Times New Roman" w:cs="Times New Roman"/>
          <w:sz w:val="24"/>
          <w:szCs w:val="24"/>
          <w:lang w:val="lt-LT"/>
        </w:rPr>
        <w:t xml:space="preserve">ir savivaldybėms, kad </w:t>
      </w:r>
      <w:r w:rsidRPr="007032BF">
        <w:rPr>
          <w:rFonts w:ascii="Times New Roman" w:hAnsi="Times New Roman" w:cs="Times New Roman"/>
          <w:sz w:val="24"/>
          <w:szCs w:val="24"/>
          <w:lang w:val="lt-LT"/>
        </w:rPr>
        <w:t>priskiriant funkcijas atitinkamam</w:t>
      </w:r>
      <w:r w:rsidR="002F2FEB" w:rsidRPr="007032BF">
        <w:rPr>
          <w:rFonts w:ascii="Times New Roman" w:hAnsi="Times New Roman" w:cs="Times New Roman"/>
          <w:sz w:val="24"/>
          <w:szCs w:val="24"/>
          <w:lang w:val="lt-LT"/>
        </w:rPr>
        <w:t xml:space="preserve"> lygmeniui</w:t>
      </w:r>
      <w:r w:rsidR="00D36E11" w:rsidRPr="007032BF">
        <w:rPr>
          <w:rFonts w:ascii="Times New Roman" w:hAnsi="Times New Roman" w:cs="Times New Roman"/>
          <w:sz w:val="24"/>
          <w:szCs w:val="24"/>
          <w:lang w:val="lt-LT"/>
        </w:rPr>
        <w:t>, tai būtų atliekama sistemiškai</w:t>
      </w:r>
      <w:r w:rsidRPr="007032BF">
        <w:rPr>
          <w:rFonts w:ascii="Times New Roman" w:hAnsi="Times New Roman" w:cs="Times New Roman"/>
          <w:sz w:val="24"/>
          <w:szCs w:val="24"/>
          <w:lang w:val="lt-LT"/>
        </w:rPr>
        <w:t>.</w:t>
      </w:r>
    </w:p>
    <w:p w14:paraId="30F6412B" w14:textId="77777777" w:rsidR="008A2EC6" w:rsidRPr="007032BF" w:rsidRDefault="008A2EC6" w:rsidP="00F22E27">
      <w:pPr>
        <w:spacing w:after="0" w:line="276" w:lineRule="auto"/>
        <w:ind w:firstLine="851"/>
        <w:jc w:val="both"/>
        <w:rPr>
          <w:rFonts w:ascii="Times New Roman" w:hAnsi="Times New Roman" w:cs="Times New Roman"/>
          <w:sz w:val="24"/>
          <w:szCs w:val="24"/>
          <w:lang w:val="lt-LT"/>
        </w:rPr>
      </w:pPr>
    </w:p>
    <w:p w14:paraId="722ED02E" w14:textId="77777777" w:rsidR="00105C24" w:rsidRPr="007032BF" w:rsidRDefault="00835EF4"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5</w:t>
      </w:r>
      <w:r w:rsidR="00105C24" w:rsidRPr="007032BF">
        <w:rPr>
          <w:rFonts w:ascii="Times New Roman" w:hAnsi="Times New Roman" w:cs="Times New Roman"/>
          <w:sz w:val="24"/>
          <w:szCs w:val="24"/>
          <w:lang w:val="lt-LT"/>
        </w:rPr>
        <w:t>. Bendrieji reikalavimai metodiniams dokumentams (tyrimo ir analizės ataskaitoms, metodikai</w:t>
      </w:r>
      <w:r w:rsidRPr="007032BF">
        <w:rPr>
          <w:rFonts w:ascii="Times New Roman" w:hAnsi="Times New Roman" w:cs="Times New Roman"/>
          <w:sz w:val="24"/>
          <w:szCs w:val="24"/>
          <w:lang w:val="lt-LT"/>
        </w:rPr>
        <w:t xml:space="preserve"> ir rekomendacijoms</w:t>
      </w:r>
      <w:r w:rsidR="00105C24" w:rsidRPr="007032BF">
        <w:rPr>
          <w:rFonts w:ascii="Times New Roman" w:hAnsi="Times New Roman" w:cs="Times New Roman"/>
          <w:sz w:val="24"/>
          <w:szCs w:val="24"/>
          <w:lang w:val="lt-LT"/>
        </w:rPr>
        <w:t>):</w:t>
      </w:r>
    </w:p>
    <w:p w14:paraId="08F57272" w14:textId="77777777" w:rsidR="00105C24" w:rsidRPr="007032BF" w:rsidRDefault="00835EF4"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5</w:t>
      </w:r>
      <w:r w:rsidR="00105C24" w:rsidRPr="007032BF">
        <w:rPr>
          <w:rFonts w:ascii="Times New Roman" w:hAnsi="Times New Roman" w:cs="Times New Roman"/>
          <w:sz w:val="24"/>
          <w:szCs w:val="24"/>
          <w:lang w:val="lt-LT"/>
        </w:rPr>
        <w:t xml:space="preserve">.1. turi būti parengti taisyklinga lietuvių kalba, juose neturi būti gramatikos ir/ar leksikos klaidų, vartojamos sąvokos semantine prasme turi būti taisyklingos; </w:t>
      </w:r>
    </w:p>
    <w:p w14:paraId="4B342B19" w14:textId="77777777" w:rsidR="00105C24" w:rsidRPr="007032BF" w:rsidRDefault="00835EF4"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5</w:t>
      </w:r>
      <w:r w:rsidR="00105C24" w:rsidRPr="007032BF">
        <w:rPr>
          <w:rFonts w:ascii="Times New Roman" w:hAnsi="Times New Roman" w:cs="Times New Roman"/>
          <w:sz w:val="24"/>
          <w:szCs w:val="24"/>
          <w:lang w:val="lt-LT"/>
        </w:rPr>
        <w:t>.2. turi būti užtikrinta, kad juose vartojamų sąvokų turinys atitiktų Lietuvos Respublikos teisės aktuose vartojamas sąvokas; turi būti pateikti iš užsienio kalbų išverstų sąvokų paaiškinimai;</w:t>
      </w:r>
    </w:p>
    <w:p w14:paraId="2B6633F4" w14:textId="77777777" w:rsidR="00105C24" w:rsidRPr="007032BF" w:rsidRDefault="00835EF4"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5</w:t>
      </w:r>
      <w:r w:rsidR="00105C24" w:rsidRPr="007032BF">
        <w:rPr>
          <w:rFonts w:ascii="Times New Roman" w:hAnsi="Times New Roman" w:cs="Times New Roman"/>
          <w:sz w:val="24"/>
          <w:szCs w:val="24"/>
          <w:lang w:val="lt-LT"/>
        </w:rPr>
        <w:t>.3. turi būti iliustruoti lentelėmis, grafikais ir kitomis vaizdinėmis priemonėmis;</w:t>
      </w:r>
    </w:p>
    <w:p w14:paraId="0AE3D144" w14:textId="77777777" w:rsidR="00105C24" w:rsidRPr="007032BF" w:rsidRDefault="00835EF4"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5</w:t>
      </w:r>
      <w:r w:rsidR="00105C24" w:rsidRPr="007032BF">
        <w:rPr>
          <w:rFonts w:ascii="Times New Roman" w:hAnsi="Times New Roman" w:cs="Times New Roman"/>
          <w:sz w:val="24"/>
          <w:szCs w:val="24"/>
          <w:lang w:val="lt-LT"/>
        </w:rPr>
        <w:t xml:space="preserve">.4. turi būti išdėstytos </w:t>
      </w:r>
      <w:r w:rsidR="00105C24" w:rsidRPr="007032BF">
        <w:rPr>
          <w:rFonts w:ascii="Times New Roman" w:hAnsi="Times New Roman" w:cs="Times New Roman"/>
          <w:i/>
          <w:sz w:val="24"/>
          <w:szCs w:val="24"/>
          <w:lang w:val="lt-LT"/>
        </w:rPr>
        <w:t>Microsoft Word</w:t>
      </w:r>
      <w:r w:rsidR="00105C24" w:rsidRPr="007032BF">
        <w:rPr>
          <w:rFonts w:ascii="Times New Roman" w:hAnsi="Times New Roman" w:cs="Times New Roman"/>
          <w:sz w:val="24"/>
          <w:szCs w:val="24"/>
          <w:lang w:val="lt-LT"/>
        </w:rPr>
        <w:t xml:space="preserve"> formatu 12 šifru, tarpai tarp teksto eilučių – 1,5 eilutės, teksto apimtis – ne mažiau kaip 50 puslapių A4 formatu;</w:t>
      </w:r>
    </w:p>
    <w:p w14:paraId="60DFC4F7" w14:textId="77777777" w:rsidR="00105C24" w:rsidRPr="007032BF" w:rsidRDefault="00835EF4"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5</w:t>
      </w:r>
      <w:r w:rsidR="00105C24" w:rsidRPr="007032BF">
        <w:rPr>
          <w:rFonts w:ascii="Times New Roman" w:hAnsi="Times New Roman" w:cs="Times New Roman"/>
          <w:sz w:val="24"/>
          <w:szCs w:val="24"/>
          <w:lang w:val="lt-LT"/>
        </w:rPr>
        <w:t>.5. turi būti pateiktos santraukos anglų kalba (2-3 puslapių apimties);</w:t>
      </w:r>
    </w:p>
    <w:p w14:paraId="03941878" w14:textId="77777777" w:rsidR="00105C24" w:rsidRPr="007032BF" w:rsidRDefault="003A21B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5</w:t>
      </w:r>
      <w:r w:rsidR="00105C24" w:rsidRPr="007032BF">
        <w:rPr>
          <w:rFonts w:ascii="Times New Roman" w:hAnsi="Times New Roman" w:cs="Times New Roman"/>
          <w:sz w:val="24"/>
          <w:szCs w:val="24"/>
          <w:lang w:val="lt-LT"/>
        </w:rPr>
        <w:t>.6. turi būti pateikt</w:t>
      </w:r>
      <w:r w:rsidR="00A42F95" w:rsidRPr="007032BF">
        <w:rPr>
          <w:rFonts w:ascii="Times New Roman" w:hAnsi="Times New Roman" w:cs="Times New Roman"/>
          <w:sz w:val="24"/>
          <w:szCs w:val="24"/>
          <w:lang w:val="lt-LT"/>
        </w:rPr>
        <w:t>i</w:t>
      </w:r>
      <w:r w:rsidR="00105C24" w:rsidRPr="007032BF">
        <w:rPr>
          <w:rFonts w:ascii="Times New Roman" w:hAnsi="Times New Roman" w:cs="Times New Roman"/>
          <w:sz w:val="24"/>
          <w:szCs w:val="24"/>
          <w:lang w:val="lt-LT"/>
        </w:rPr>
        <w:t xml:space="preserve"> literatūros ir kitų informacijos šaltinių, kuriais buvo remtasi rengiant </w:t>
      </w:r>
      <w:r w:rsidR="00A42F95" w:rsidRPr="007032BF">
        <w:rPr>
          <w:rFonts w:ascii="Times New Roman" w:hAnsi="Times New Roman" w:cs="Times New Roman"/>
          <w:sz w:val="24"/>
          <w:szCs w:val="24"/>
          <w:lang w:val="lt-LT"/>
        </w:rPr>
        <w:t>metodinius dokumentus</w:t>
      </w:r>
      <w:r w:rsidR="00105C24" w:rsidRPr="007032BF">
        <w:rPr>
          <w:rFonts w:ascii="Times New Roman" w:hAnsi="Times New Roman" w:cs="Times New Roman"/>
          <w:sz w:val="24"/>
          <w:szCs w:val="24"/>
          <w:lang w:val="lt-LT"/>
        </w:rPr>
        <w:t>, sąraša</w:t>
      </w:r>
      <w:r w:rsidR="00A42F95" w:rsidRPr="007032BF">
        <w:rPr>
          <w:rFonts w:ascii="Times New Roman" w:hAnsi="Times New Roman" w:cs="Times New Roman"/>
          <w:sz w:val="24"/>
          <w:szCs w:val="24"/>
          <w:lang w:val="lt-LT"/>
        </w:rPr>
        <w:t>i</w:t>
      </w:r>
      <w:r w:rsidRPr="007032BF">
        <w:rPr>
          <w:rFonts w:ascii="Times New Roman" w:hAnsi="Times New Roman" w:cs="Times New Roman"/>
          <w:sz w:val="24"/>
          <w:szCs w:val="24"/>
          <w:lang w:val="lt-LT"/>
        </w:rPr>
        <w:t>, nuorodos į oficialių valstybės registrų ir informacinių sistemų duomenis;</w:t>
      </w:r>
    </w:p>
    <w:p w14:paraId="637B53D0" w14:textId="77777777" w:rsidR="00105C24" w:rsidRPr="007032BF" w:rsidRDefault="00835EF4"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5</w:t>
      </w:r>
      <w:r w:rsidR="00105C24" w:rsidRPr="007032BF">
        <w:rPr>
          <w:rFonts w:ascii="Times New Roman" w:hAnsi="Times New Roman" w:cs="Times New Roman"/>
          <w:sz w:val="24"/>
          <w:szCs w:val="24"/>
          <w:lang w:val="lt-LT"/>
        </w:rPr>
        <w:t>.7.  turi būti parengt</w:t>
      </w:r>
      <w:r w:rsidR="00A42F95" w:rsidRPr="007032BF">
        <w:rPr>
          <w:rFonts w:ascii="Times New Roman" w:hAnsi="Times New Roman" w:cs="Times New Roman"/>
          <w:sz w:val="24"/>
          <w:szCs w:val="24"/>
          <w:lang w:val="lt-LT"/>
        </w:rPr>
        <w:t>i</w:t>
      </w:r>
      <w:r w:rsidR="00105C24" w:rsidRPr="007032BF">
        <w:rPr>
          <w:rFonts w:ascii="Times New Roman" w:hAnsi="Times New Roman" w:cs="Times New Roman"/>
          <w:sz w:val="24"/>
          <w:szCs w:val="24"/>
          <w:lang w:val="lt-LT"/>
        </w:rPr>
        <w:t xml:space="preserve"> straipsni</w:t>
      </w:r>
      <w:r w:rsidR="00A42F95" w:rsidRPr="007032BF">
        <w:rPr>
          <w:rFonts w:ascii="Times New Roman" w:hAnsi="Times New Roman" w:cs="Times New Roman"/>
          <w:sz w:val="24"/>
          <w:szCs w:val="24"/>
          <w:lang w:val="lt-LT"/>
        </w:rPr>
        <w:t>ai</w:t>
      </w:r>
      <w:r w:rsidR="00105C24" w:rsidRPr="007032BF">
        <w:rPr>
          <w:rFonts w:ascii="Times New Roman" w:hAnsi="Times New Roman" w:cs="Times New Roman"/>
          <w:sz w:val="24"/>
          <w:szCs w:val="24"/>
          <w:lang w:val="lt-LT"/>
        </w:rPr>
        <w:t>, pristatant</w:t>
      </w:r>
      <w:r w:rsidR="00A42F95" w:rsidRPr="007032BF">
        <w:rPr>
          <w:rFonts w:ascii="Times New Roman" w:hAnsi="Times New Roman" w:cs="Times New Roman"/>
          <w:sz w:val="24"/>
          <w:szCs w:val="24"/>
          <w:lang w:val="lt-LT"/>
        </w:rPr>
        <w:t xml:space="preserve">ys metodinius dokumentus  visuomenei </w:t>
      </w:r>
      <w:r w:rsidR="00105C24" w:rsidRPr="007032BF">
        <w:rPr>
          <w:rFonts w:ascii="Times New Roman" w:hAnsi="Times New Roman" w:cs="Times New Roman"/>
          <w:sz w:val="24"/>
          <w:szCs w:val="24"/>
          <w:lang w:val="lt-LT"/>
        </w:rPr>
        <w:t>(2-3 puslapių apimties) ir parengt</w:t>
      </w:r>
      <w:r w:rsidR="00A42F95" w:rsidRPr="007032BF">
        <w:rPr>
          <w:rFonts w:ascii="Times New Roman" w:hAnsi="Times New Roman" w:cs="Times New Roman"/>
          <w:sz w:val="24"/>
          <w:szCs w:val="24"/>
          <w:lang w:val="lt-LT"/>
        </w:rPr>
        <w:t>os šiuos dokumentus</w:t>
      </w:r>
      <w:r w:rsidR="00105C24" w:rsidRPr="007032BF">
        <w:rPr>
          <w:rFonts w:ascii="Times New Roman" w:hAnsi="Times New Roman" w:cs="Times New Roman"/>
          <w:sz w:val="24"/>
          <w:szCs w:val="24"/>
          <w:lang w:val="lt-LT"/>
        </w:rPr>
        <w:t xml:space="preserve"> pristatančias skaidres (ne mažiau 15 skaidrių) ir jas pristatyti Vidaus reikalų ministerijos organizuojamuose renginiuose (ne mažiau kaip 3 renginiai);</w:t>
      </w:r>
    </w:p>
    <w:p w14:paraId="0D4B3073" w14:textId="77777777" w:rsidR="00481267" w:rsidRPr="007032BF" w:rsidRDefault="00835EF4"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5</w:t>
      </w:r>
      <w:r w:rsidR="00A42F95" w:rsidRPr="007032BF">
        <w:rPr>
          <w:rFonts w:ascii="Times New Roman" w:hAnsi="Times New Roman" w:cs="Times New Roman"/>
          <w:sz w:val="24"/>
          <w:szCs w:val="24"/>
          <w:lang w:val="lt-LT"/>
        </w:rPr>
        <w:t xml:space="preserve">.8. </w:t>
      </w:r>
      <w:r w:rsidR="00105C24" w:rsidRPr="007032BF">
        <w:rPr>
          <w:rFonts w:ascii="Times New Roman" w:hAnsi="Times New Roman" w:cs="Times New Roman"/>
          <w:sz w:val="24"/>
          <w:szCs w:val="24"/>
          <w:lang w:val="lt-LT"/>
        </w:rPr>
        <w:t>turi būti pateiktos Vidaus reikalų ministerijai (kiekviena</w:t>
      </w:r>
      <w:r w:rsidR="00A42F95" w:rsidRPr="007032BF">
        <w:rPr>
          <w:rFonts w:ascii="Times New Roman" w:hAnsi="Times New Roman" w:cs="Times New Roman"/>
          <w:sz w:val="24"/>
          <w:szCs w:val="24"/>
          <w:lang w:val="lt-LT"/>
        </w:rPr>
        <w:t xml:space="preserve">s metodinis dokumentas </w:t>
      </w:r>
      <w:r w:rsidR="00105C24" w:rsidRPr="007032BF">
        <w:rPr>
          <w:rFonts w:ascii="Times New Roman" w:hAnsi="Times New Roman" w:cs="Times New Roman"/>
          <w:sz w:val="24"/>
          <w:szCs w:val="24"/>
          <w:lang w:val="lt-LT"/>
        </w:rPr>
        <w:t>turi būti pateikta</w:t>
      </w:r>
      <w:r w:rsidR="00A42F95" w:rsidRPr="007032BF">
        <w:rPr>
          <w:rFonts w:ascii="Times New Roman" w:hAnsi="Times New Roman" w:cs="Times New Roman"/>
          <w:sz w:val="24"/>
          <w:szCs w:val="24"/>
          <w:lang w:val="lt-LT"/>
        </w:rPr>
        <w:t>s</w:t>
      </w:r>
      <w:r w:rsidR="00105C24" w:rsidRPr="007032BF">
        <w:rPr>
          <w:rFonts w:ascii="Times New Roman" w:hAnsi="Times New Roman" w:cs="Times New Roman"/>
          <w:sz w:val="24"/>
          <w:szCs w:val="24"/>
          <w:lang w:val="lt-LT"/>
        </w:rPr>
        <w:t xml:space="preserve"> 2 spalvotai atspausdintais ir įrištais egzemplioriais ir skaitmeniniu įrašu (MS Word formatu) kompaktiniame diske 2 vnt.)</w:t>
      </w:r>
      <w:r w:rsidR="00481267" w:rsidRPr="007032BF">
        <w:rPr>
          <w:rFonts w:ascii="Times New Roman" w:hAnsi="Times New Roman" w:cs="Times New Roman"/>
          <w:sz w:val="24"/>
          <w:szCs w:val="24"/>
          <w:lang w:val="lt-LT"/>
        </w:rPr>
        <w:t>;</w:t>
      </w:r>
    </w:p>
    <w:p w14:paraId="188E761C" w14:textId="18E4FB9E" w:rsidR="008C1EF0" w:rsidRPr="007032BF" w:rsidRDefault="00481267"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5.9. 1.2, 1.3, 1.4 </w:t>
      </w:r>
      <w:r w:rsidR="00F8046B" w:rsidRPr="007032BF">
        <w:rPr>
          <w:rFonts w:ascii="Times New Roman" w:hAnsi="Times New Roman" w:cs="Times New Roman"/>
          <w:sz w:val="24"/>
          <w:szCs w:val="24"/>
          <w:lang w:val="lt-LT"/>
        </w:rPr>
        <w:t>pa</w:t>
      </w:r>
      <w:r w:rsidRPr="007032BF">
        <w:rPr>
          <w:rFonts w:ascii="Times New Roman" w:hAnsi="Times New Roman" w:cs="Times New Roman"/>
          <w:sz w:val="24"/>
          <w:szCs w:val="24"/>
          <w:lang w:val="lt-LT"/>
        </w:rPr>
        <w:t>punk</w:t>
      </w:r>
      <w:r w:rsidR="00F8046B" w:rsidRPr="007032BF">
        <w:rPr>
          <w:rFonts w:ascii="Times New Roman" w:hAnsi="Times New Roman" w:cs="Times New Roman"/>
          <w:sz w:val="24"/>
          <w:szCs w:val="24"/>
          <w:lang w:val="lt-LT"/>
        </w:rPr>
        <w:t>čiuo</w:t>
      </w:r>
      <w:r w:rsidRPr="007032BF">
        <w:rPr>
          <w:rFonts w:ascii="Times New Roman" w:hAnsi="Times New Roman" w:cs="Times New Roman"/>
          <w:sz w:val="24"/>
          <w:szCs w:val="24"/>
          <w:lang w:val="lt-LT"/>
        </w:rPr>
        <w:t>se nurodytų tyrimų duomenys turi būti pateikti suvesti į SPSS kompiuterinę programą elektroninėje laikmenoje.</w:t>
      </w:r>
    </w:p>
    <w:p w14:paraId="2C55CAD8" w14:textId="77777777" w:rsidR="002516ED" w:rsidRPr="007032BF" w:rsidRDefault="000D0F8B" w:rsidP="00F22E27">
      <w:pPr>
        <w:spacing w:before="240" w:after="240" w:line="276" w:lineRule="auto"/>
        <w:jc w:val="center"/>
        <w:rPr>
          <w:rFonts w:ascii="Times New Roman" w:hAnsi="Times New Roman" w:cs="Times New Roman"/>
          <w:b/>
          <w:sz w:val="24"/>
          <w:szCs w:val="24"/>
          <w:lang w:val="lt-LT"/>
        </w:rPr>
      </w:pPr>
      <w:r w:rsidRPr="007032BF">
        <w:rPr>
          <w:rFonts w:ascii="Times New Roman" w:hAnsi="Times New Roman" w:cs="Times New Roman"/>
          <w:b/>
          <w:sz w:val="24"/>
          <w:szCs w:val="24"/>
          <w:lang w:val="lt-LT"/>
        </w:rPr>
        <w:t xml:space="preserve">6. </w:t>
      </w:r>
      <w:r w:rsidR="002516ED" w:rsidRPr="007032BF">
        <w:rPr>
          <w:rFonts w:ascii="Times New Roman" w:hAnsi="Times New Roman" w:cs="Times New Roman"/>
          <w:b/>
          <w:sz w:val="24"/>
          <w:szCs w:val="24"/>
          <w:lang w:val="lt-LT"/>
        </w:rPr>
        <w:t>PASLAUGŲ APIMTIS IR VALDYMAS</w:t>
      </w:r>
    </w:p>
    <w:p w14:paraId="72537C8F" w14:textId="39CDC6DB" w:rsidR="00465198"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6.</w:t>
      </w:r>
      <w:r w:rsidR="00465198" w:rsidRPr="007032BF">
        <w:rPr>
          <w:rFonts w:ascii="Times New Roman" w:hAnsi="Times New Roman" w:cs="Times New Roman"/>
          <w:sz w:val="24"/>
          <w:szCs w:val="24"/>
          <w:lang w:val="lt-LT"/>
        </w:rPr>
        <w:t>1.</w:t>
      </w:r>
      <w:r w:rsidR="00465198" w:rsidRPr="007032BF">
        <w:rPr>
          <w:rFonts w:ascii="Times New Roman" w:hAnsi="Times New Roman" w:cs="Times New Roman"/>
          <w:sz w:val="24"/>
          <w:szCs w:val="24"/>
          <w:lang w:val="lt-LT"/>
        </w:rPr>
        <w:tab/>
      </w:r>
      <w:r w:rsidR="006C549B" w:rsidRPr="007032BF">
        <w:rPr>
          <w:rFonts w:ascii="Times New Roman" w:hAnsi="Times New Roman" w:cs="Times New Roman"/>
          <w:sz w:val="24"/>
          <w:szCs w:val="24"/>
          <w:lang w:val="lt-LT"/>
        </w:rPr>
        <w:t>Savivaldybių vykdomų funkcijų situacijos analizės atlikimas</w:t>
      </w:r>
      <w:r w:rsidR="006C549B" w:rsidRPr="007032BF" w:rsidDel="006C549B">
        <w:rPr>
          <w:rFonts w:ascii="Times New Roman" w:hAnsi="Times New Roman" w:cs="Times New Roman"/>
          <w:sz w:val="24"/>
          <w:szCs w:val="24"/>
          <w:lang w:val="lt-LT"/>
        </w:rPr>
        <w:t xml:space="preserve"> </w:t>
      </w:r>
      <w:r w:rsidR="00465198" w:rsidRPr="007032BF">
        <w:rPr>
          <w:rFonts w:ascii="Times New Roman" w:hAnsi="Times New Roman" w:cs="Times New Roman"/>
          <w:sz w:val="24"/>
          <w:szCs w:val="24"/>
          <w:lang w:val="lt-LT"/>
        </w:rPr>
        <w:t xml:space="preserve">–  per </w:t>
      </w:r>
      <w:r w:rsidR="00B4477D" w:rsidRPr="007032BF">
        <w:rPr>
          <w:rFonts w:ascii="Times New Roman" w:hAnsi="Times New Roman" w:cs="Times New Roman"/>
          <w:b/>
          <w:sz w:val="24"/>
          <w:szCs w:val="24"/>
          <w:lang w:val="lt-LT"/>
        </w:rPr>
        <w:t>12</w:t>
      </w:r>
      <w:r w:rsidR="00465198" w:rsidRPr="007032BF">
        <w:rPr>
          <w:rFonts w:ascii="Times New Roman" w:hAnsi="Times New Roman" w:cs="Times New Roman"/>
          <w:b/>
          <w:sz w:val="24"/>
          <w:szCs w:val="24"/>
          <w:lang w:val="lt-LT"/>
        </w:rPr>
        <w:t xml:space="preserve"> (</w:t>
      </w:r>
      <w:r w:rsidR="00B4477D" w:rsidRPr="007032BF">
        <w:rPr>
          <w:rFonts w:ascii="Times New Roman" w:hAnsi="Times New Roman" w:cs="Times New Roman"/>
          <w:b/>
          <w:sz w:val="24"/>
          <w:szCs w:val="24"/>
          <w:lang w:val="lt-LT"/>
        </w:rPr>
        <w:t>dvylika</w:t>
      </w:r>
      <w:r w:rsidR="00465198" w:rsidRPr="007032BF">
        <w:rPr>
          <w:rFonts w:ascii="Times New Roman" w:hAnsi="Times New Roman" w:cs="Times New Roman"/>
          <w:b/>
          <w:sz w:val="24"/>
          <w:szCs w:val="24"/>
          <w:lang w:val="lt-LT"/>
        </w:rPr>
        <w:t xml:space="preserve">) </w:t>
      </w:r>
      <w:r w:rsidR="00465198" w:rsidRPr="007032BF">
        <w:rPr>
          <w:rFonts w:ascii="Times New Roman" w:hAnsi="Times New Roman" w:cs="Times New Roman"/>
          <w:sz w:val="24"/>
          <w:szCs w:val="24"/>
          <w:lang w:val="lt-LT"/>
        </w:rPr>
        <w:t xml:space="preserve">mėn. nuo sutarties </w:t>
      </w:r>
      <w:r w:rsidR="00171416" w:rsidRPr="007032BF">
        <w:rPr>
          <w:rFonts w:ascii="Times New Roman" w:hAnsi="Times New Roman" w:cs="Times New Roman"/>
          <w:sz w:val="24"/>
          <w:szCs w:val="24"/>
          <w:lang w:val="lt-LT"/>
        </w:rPr>
        <w:t>įsigaliojimo dienos</w:t>
      </w:r>
      <w:r w:rsidR="00465198" w:rsidRPr="007032BF">
        <w:rPr>
          <w:rFonts w:ascii="Times New Roman" w:hAnsi="Times New Roman" w:cs="Times New Roman"/>
          <w:sz w:val="24"/>
          <w:szCs w:val="24"/>
          <w:lang w:val="lt-LT"/>
        </w:rPr>
        <w:t xml:space="preserve">; </w:t>
      </w:r>
    </w:p>
    <w:p w14:paraId="07DE6DB8" w14:textId="26529C06" w:rsidR="00465198"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6.</w:t>
      </w:r>
      <w:r w:rsidR="00465198" w:rsidRPr="007032BF">
        <w:rPr>
          <w:rFonts w:ascii="Times New Roman" w:hAnsi="Times New Roman" w:cs="Times New Roman"/>
          <w:sz w:val="24"/>
          <w:szCs w:val="24"/>
          <w:lang w:val="lt-LT"/>
        </w:rPr>
        <w:t>2.</w:t>
      </w:r>
      <w:r w:rsidR="00465198" w:rsidRPr="007032BF">
        <w:rPr>
          <w:rFonts w:ascii="Times New Roman" w:hAnsi="Times New Roman" w:cs="Times New Roman"/>
          <w:sz w:val="24"/>
          <w:szCs w:val="24"/>
          <w:lang w:val="lt-LT"/>
        </w:rPr>
        <w:tab/>
        <w:t>Esamos savivaldybių</w:t>
      </w:r>
      <w:r w:rsidR="00BA6DDC" w:rsidRPr="007032BF">
        <w:rPr>
          <w:rFonts w:ascii="Times New Roman" w:hAnsi="Times New Roman" w:cs="Times New Roman"/>
          <w:sz w:val="24"/>
          <w:szCs w:val="24"/>
          <w:lang w:val="lt-LT"/>
        </w:rPr>
        <w:t xml:space="preserve"> vykdomų</w:t>
      </w:r>
      <w:r w:rsidR="00465198" w:rsidRPr="007032BF">
        <w:rPr>
          <w:rFonts w:ascii="Times New Roman" w:hAnsi="Times New Roman" w:cs="Times New Roman"/>
          <w:sz w:val="24"/>
          <w:szCs w:val="24"/>
          <w:lang w:val="lt-LT"/>
        </w:rPr>
        <w:t xml:space="preserve"> funkcijų sistemos ir teisinio reglamentavimo analizės atlikimas –  per </w:t>
      </w:r>
      <w:r w:rsidR="00465198" w:rsidRPr="007032BF">
        <w:rPr>
          <w:rFonts w:ascii="Times New Roman" w:hAnsi="Times New Roman" w:cs="Times New Roman"/>
          <w:b/>
          <w:sz w:val="24"/>
          <w:szCs w:val="24"/>
          <w:lang w:val="lt-LT"/>
        </w:rPr>
        <w:t>1</w:t>
      </w:r>
      <w:r w:rsidR="00650B1E" w:rsidRPr="007032BF">
        <w:rPr>
          <w:rFonts w:ascii="Times New Roman" w:hAnsi="Times New Roman" w:cs="Times New Roman"/>
          <w:b/>
          <w:sz w:val="24"/>
          <w:szCs w:val="24"/>
          <w:lang w:val="lt-LT"/>
        </w:rPr>
        <w:t>2</w:t>
      </w:r>
      <w:r w:rsidR="00465198" w:rsidRPr="007032BF">
        <w:rPr>
          <w:rFonts w:ascii="Times New Roman" w:hAnsi="Times New Roman" w:cs="Times New Roman"/>
          <w:b/>
          <w:sz w:val="24"/>
          <w:szCs w:val="24"/>
          <w:lang w:val="lt-LT"/>
        </w:rPr>
        <w:t xml:space="preserve"> (</w:t>
      </w:r>
      <w:r w:rsidR="00650B1E" w:rsidRPr="007032BF">
        <w:rPr>
          <w:rFonts w:ascii="Times New Roman" w:hAnsi="Times New Roman" w:cs="Times New Roman"/>
          <w:b/>
          <w:sz w:val="24"/>
          <w:szCs w:val="24"/>
          <w:lang w:val="lt-LT"/>
        </w:rPr>
        <w:t>dvylika</w:t>
      </w:r>
      <w:r w:rsidR="00465198" w:rsidRPr="007032BF">
        <w:rPr>
          <w:rFonts w:ascii="Times New Roman" w:hAnsi="Times New Roman" w:cs="Times New Roman"/>
          <w:sz w:val="24"/>
          <w:szCs w:val="24"/>
          <w:lang w:val="lt-LT"/>
        </w:rPr>
        <w:t xml:space="preserve">) mėn. nuo sutarties </w:t>
      </w:r>
      <w:r w:rsidR="00171416" w:rsidRPr="007032BF">
        <w:rPr>
          <w:rFonts w:ascii="Times New Roman" w:hAnsi="Times New Roman" w:cs="Times New Roman"/>
          <w:sz w:val="24"/>
          <w:szCs w:val="24"/>
          <w:lang w:val="lt-LT"/>
        </w:rPr>
        <w:t>įsigaliojimo dienos</w:t>
      </w:r>
      <w:r w:rsidR="00465198" w:rsidRPr="007032BF">
        <w:rPr>
          <w:rFonts w:ascii="Times New Roman" w:hAnsi="Times New Roman" w:cs="Times New Roman"/>
          <w:sz w:val="24"/>
          <w:szCs w:val="24"/>
          <w:lang w:val="lt-LT"/>
        </w:rPr>
        <w:t>;</w:t>
      </w:r>
    </w:p>
    <w:p w14:paraId="7B23D161" w14:textId="1514817C" w:rsidR="00BF3152"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6.</w:t>
      </w:r>
      <w:r w:rsidR="00465198" w:rsidRPr="007032BF">
        <w:rPr>
          <w:rFonts w:ascii="Times New Roman" w:hAnsi="Times New Roman" w:cs="Times New Roman"/>
          <w:sz w:val="24"/>
          <w:szCs w:val="24"/>
          <w:lang w:val="lt-LT"/>
        </w:rPr>
        <w:t>3.</w:t>
      </w:r>
      <w:r w:rsidR="00465198" w:rsidRPr="007032BF">
        <w:rPr>
          <w:rFonts w:ascii="Times New Roman" w:hAnsi="Times New Roman" w:cs="Times New Roman"/>
          <w:sz w:val="24"/>
          <w:szCs w:val="24"/>
          <w:lang w:val="lt-LT"/>
        </w:rPr>
        <w:tab/>
      </w:r>
      <w:r w:rsidR="009365EB" w:rsidRPr="007032BF">
        <w:rPr>
          <w:rFonts w:ascii="Times New Roman" w:hAnsi="Times New Roman" w:cs="Times New Roman"/>
          <w:sz w:val="24"/>
          <w:szCs w:val="24"/>
          <w:lang w:val="lt-LT"/>
        </w:rPr>
        <w:t>Funkcijų priskyrimo atitinkamam viešosios valdžios lygmeniui metodikos parengimas</w:t>
      </w:r>
      <w:r w:rsidR="00465198" w:rsidRPr="007032BF">
        <w:rPr>
          <w:rFonts w:ascii="Times New Roman" w:hAnsi="Times New Roman" w:cs="Times New Roman"/>
          <w:sz w:val="24"/>
          <w:szCs w:val="24"/>
          <w:lang w:val="lt-LT"/>
        </w:rPr>
        <w:t xml:space="preserve"> –  </w:t>
      </w:r>
      <w:r w:rsidR="00465198" w:rsidRPr="007032BF">
        <w:rPr>
          <w:rFonts w:ascii="Times New Roman" w:hAnsi="Times New Roman" w:cs="Times New Roman"/>
          <w:b/>
          <w:sz w:val="24"/>
          <w:szCs w:val="24"/>
          <w:lang w:val="lt-LT"/>
        </w:rPr>
        <w:t xml:space="preserve">per 9 (devynis) </w:t>
      </w:r>
      <w:r w:rsidR="002B5965" w:rsidRPr="007032BF">
        <w:rPr>
          <w:rFonts w:ascii="Times New Roman" w:hAnsi="Times New Roman" w:cs="Times New Roman"/>
          <w:sz w:val="24"/>
          <w:szCs w:val="24"/>
          <w:lang w:val="lt-LT"/>
        </w:rPr>
        <w:t>mėn. nuo</w:t>
      </w:r>
      <w:r w:rsidR="00465198" w:rsidRPr="007032BF">
        <w:rPr>
          <w:rFonts w:ascii="Times New Roman" w:hAnsi="Times New Roman" w:cs="Times New Roman"/>
          <w:sz w:val="24"/>
          <w:szCs w:val="24"/>
          <w:lang w:val="lt-LT"/>
        </w:rPr>
        <w:t xml:space="preserve"> Esamos savivaldybių</w:t>
      </w:r>
      <w:r w:rsidR="00171416" w:rsidRPr="007032BF">
        <w:rPr>
          <w:rFonts w:ascii="Times New Roman" w:hAnsi="Times New Roman" w:cs="Times New Roman"/>
          <w:sz w:val="24"/>
          <w:szCs w:val="24"/>
          <w:lang w:val="lt-LT"/>
        </w:rPr>
        <w:t xml:space="preserve"> vykdomų</w:t>
      </w:r>
      <w:r w:rsidR="00465198" w:rsidRPr="007032BF">
        <w:rPr>
          <w:rFonts w:ascii="Times New Roman" w:hAnsi="Times New Roman" w:cs="Times New Roman"/>
          <w:sz w:val="24"/>
          <w:szCs w:val="24"/>
          <w:lang w:val="lt-LT"/>
        </w:rPr>
        <w:t xml:space="preserve"> funkcijų sistemos ir teisinio reglamentavimo analizės atlikimo;</w:t>
      </w:r>
    </w:p>
    <w:p w14:paraId="28247684" w14:textId="0E259737" w:rsidR="004C07E6"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6.</w:t>
      </w:r>
      <w:r w:rsidR="004C07E6" w:rsidRPr="007032BF">
        <w:rPr>
          <w:rFonts w:ascii="Times New Roman" w:hAnsi="Times New Roman" w:cs="Times New Roman"/>
          <w:sz w:val="24"/>
          <w:szCs w:val="24"/>
          <w:lang w:val="lt-LT"/>
        </w:rPr>
        <w:t xml:space="preserve">4. </w:t>
      </w:r>
      <w:r w:rsidR="00DF391D" w:rsidRPr="007032BF">
        <w:rPr>
          <w:rFonts w:ascii="Times New Roman" w:hAnsi="Times New Roman" w:cs="Times New Roman"/>
          <w:sz w:val="24"/>
          <w:szCs w:val="24"/>
          <w:lang w:val="lt-LT"/>
        </w:rPr>
        <w:tab/>
      </w:r>
      <w:r w:rsidR="007C2C76" w:rsidRPr="007032BF">
        <w:rPr>
          <w:rFonts w:ascii="Times New Roman" w:hAnsi="Times New Roman" w:cs="Times New Roman"/>
          <w:sz w:val="24"/>
          <w:szCs w:val="24"/>
          <w:lang w:val="lt-LT"/>
        </w:rPr>
        <w:t>Funkcijų priskyrimo atitinkamam viešosios valdžios lygmeniui metodikos taikymo rekomendacijų teisėkūros subjektams ir savivaldybėms parengimas</w:t>
      </w:r>
      <w:r w:rsidR="004C07E6" w:rsidRPr="007032BF">
        <w:rPr>
          <w:rFonts w:ascii="Times New Roman" w:hAnsi="Times New Roman" w:cs="Times New Roman"/>
          <w:sz w:val="24"/>
          <w:szCs w:val="24"/>
          <w:lang w:val="lt-LT"/>
        </w:rPr>
        <w:t xml:space="preserve"> – per </w:t>
      </w:r>
      <w:r w:rsidR="004C07E6" w:rsidRPr="007032BF">
        <w:rPr>
          <w:rFonts w:ascii="Times New Roman" w:hAnsi="Times New Roman" w:cs="Times New Roman"/>
          <w:b/>
          <w:sz w:val="24"/>
          <w:szCs w:val="24"/>
          <w:lang w:val="lt-LT"/>
        </w:rPr>
        <w:t>3 (tris</w:t>
      </w:r>
      <w:r w:rsidR="00EB7C1A" w:rsidRPr="007032BF">
        <w:rPr>
          <w:rFonts w:ascii="Times New Roman" w:hAnsi="Times New Roman" w:cs="Times New Roman"/>
          <w:sz w:val="24"/>
          <w:szCs w:val="24"/>
          <w:lang w:val="lt-LT"/>
        </w:rPr>
        <w:t>)  mėn. nuo</w:t>
      </w:r>
      <w:r w:rsidR="004C07E6" w:rsidRPr="007032BF">
        <w:rPr>
          <w:rFonts w:ascii="Times New Roman" w:hAnsi="Times New Roman" w:cs="Times New Roman"/>
          <w:sz w:val="24"/>
          <w:szCs w:val="24"/>
          <w:lang w:val="lt-LT"/>
        </w:rPr>
        <w:t xml:space="preserve"> </w:t>
      </w:r>
      <w:r w:rsidR="00BE5536" w:rsidRPr="007032BF">
        <w:rPr>
          <w:rFonts w:ascii="Times New Roman" w:hAnsi="Times New Roman" w:cs="Times New Roman"/>
          <w:sz w:val="24"/>
          <w:szCs w:val="24"/>
          <w:lang w:val="lt-LT"/>
        </w:rPr>
        <w:t>Funkcijų priskyrimo atitinkamam viešosios valdžios lygmeniui metodikos parengimo</w:t>
      </w:r>
      <w:r w:rsidR="003261AA" w:rsidRPr="007032BF">
        <w:rPr>
          <w:rFonts w:ascii="Times New Roman" w:hAnsi="Times New Roman" w:cs="Times New Roman"/>
          <w:sz w:val="24"/>
          <w:szCs w:val="24"/>
          <w:lang w:val="lt-LT"/>
        </w:rPr>
        <w:t>;</w:t>
      </w:r>
    </w:p>
    <w:p w14:paraId="19E37E99" w14:textId="4A384B33" w:rsidR="00650B1E"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6.5.</w:t>
      </w:r>
      <w:r w:rsidR="00704681" w:rsidRPr="007032BF">
        <w:rPr>
          <w:rFonts w:ascii="Times New Roman" w:hAnsi="Times New Roman" w:cs="Times New Roman"/>
          <w:sz w:val="24"/>
          <w:szCs w:val="24"/>
          <w:lang w:val="lt-LT"/>
        </w:rPr>
        <w:t xml:space="preserve"> </w:t>
      </w:r>
      <w:r w:rsidR="00FE06C0" w:rsidRPr="007032BF">
        <w:rPr>
          <w:rFonts w:ascii="Times New Roman" w:hAnsi="Times New Roman" w:cs="Times New Roman"/>
          <w:sz w:val="24"/>
          <w:szCs w:val="24"/>
          <w:lang w:val="lt-LT"/>
        </w:rPr>
        <w:t>Paslaugų teikimo laikotarpis</w:t>
      </w:r>
      <w:r w:rsidR="00650B1E" w:rsidRPr="007032BF">
        <w:rPr>
          <w:rFonts w:ascii="Times New Roman" w:hAnsi="Times New Roman" w:cs="Times New Roman"/>
          <w:sz w:val="24"/>
          <w:szCs w:val="24"/>
          <w:lang w:val="lt-LT"/>
        </w:rPr>
        <w:t xml:space="preserve"> - </w:t>
      </w:r>
      <w:r w:rsidR="00650B1E" w:rsidRPr="007032BF">
        <w:rPr>
          <w:rFonts w:ascii="Times New Roman" w:hAnsi="Times New Roman" w:cs="Times New Roman"/>
          <w:b/>
          <w:sz w:val="24"/>
          <w:szCs w:val="24"/>
          <w:lang w:val="lt-LT"/>
        </w:rPr>
        <w:t xml:space="preserve">24 </w:t>
      </w:r>
      <w:r w:rsidR="00D84713" w:rsidRPr="007032BF">
        <w:rPr>
          <w:rFonts w:ascii="Times New Roman" w:hAnsi="Times New Roman" w:cs="Times New Roman"/>
          <w:b/>
          <w:sz w:val="24"/>
          <w:szCs w:val="24"/>
          <w:lang w:val="lt-LT"/>
        </w:rPr>
        <w:t>(dvidešimt keturi)</w:t>
      </w:r>
      <w:r w:rsidR="00D84713" w:rsidRPr="007032BF">
        <w:rPr>
          <w:rFonts w:ascii="Times New Roman" w:hAnsi="Times New Roman" w:cs="Times New Roman"/>
          <w:sz w:val="24"/>
          <w:szCs w:val="24"/>
          <w:lang w:val="lt-LT"/>
        </w:rPr>
        <w:t xml:space="preserve"> </w:t>
      </w:r>
      <w:r w:rsidR="00650B1E" w:rsidRPr="007032BF">
        <w:rPr>
          <w:rFonts w:ascii="Times New Roman" w:hAnsi="Times New Roman" w:cs="Times New Roman"/>
          <w:sz w:val="24"/>
          <w:szCs w:val="24"/>
          <w:lang w:val="lt-LT"/>
        </w:rPr>
        <w:t>mėn.</w:t>
      </w:r>
      <w:r w:rsidR="00D84713" w:rsidRPr="007032BF">
        <w:rPr>
          <w:rFonts w:ascii="Times New Roman" w:hAnsi="Times New Roman" w:cs="Times New Roman"/>
          <w:sz w:val="24"/>
          <w:szCs w:val="24"/>
          <w:lang w:val="lt-LT"/>
        </w:rPr>
        <w:t xml:space="preserve"> nuo sutarties </w:t>
      </w:r>
      <w:r w:rsidR="001078F8" w:rsidRPr="007032BF">
        <w:rPr>
          <w:rFonts w:ascii="Times New Roman" w:hAnsi="Times New Roman" w:cs="Times New Roman"/>
          <w:sz w:val="24"/>
          <w:szCs w:val="24"/>
          <w:lang w:val="lt-LT"/>
        </w:rPr>
        <w:t>įsigaliojimo</w:t>
      </w:r>
      <w:r w:rsidR="002B703F" w:rsidRPr="007032BF">
        <w:rPr>
          <w:rFonts w:ascii="Times New Roman" w:hAnsi="Times New Roman" w:cs="Times New Roman"/>
          <w:sz w:val="24"/>
          <w:szCs w:val="24"/>
          <w:lang w:val="lt-LT"/>
        </w:rPr>
        <w:t xml:space="preserve"> dienos</w:t>
      </w:r>
      <w:r w:rsidR="00D84713" w:rsidRPr="007032BF">
        <w:rPr>
          <w:rFonts w:ascii="Times New Roman" w:hAnsi="Times New Roman" w:cs="Times New Roman"/>
          <w:sz w:val="24"/>
          <w:szCs w:val="24"/>
          <w:lang w:val="lt-LT"/>
        </w:rPr>
        <w:t>;</w:t>
      </w:r>
    </w:p>
    <w:p w14:paraId="477C627D" w14:textId="77777777" w:rsidR="00143668" w:rsidRPr="007032BF" w:rsidRDefault="00650B1E"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 xml:space="preserve">6.6. </w:t>
      </w:r>
      <w:r w:rsidR="003261AA" w:rsidRPr="007032BF">
        <w:rPr>
          <w:rFonts w:ascii="Times New Roman" w:hAnsi="Times New Roman" w:cs="Times New Roman"/>
          <w:sz w:val="24"/>
          <w:szCs w:val="24"/>
          <w:lang w:val="lt-LT"/>
        </w:rPr>
        <w:t>e</w:t>
      </w:r>
      <w:r w:rsidR="00704681" w:rsidRPr="007032BF">
        <w:rPr>
          <w:rFonts w:ascii="Times New Roman" w:hAnsi="Times New Roman" w:cs="Times New Roman"/>
          <w:sz w:val="24"/>
          <w:szCs w:val="24"/>
          <w:lang w:val="lt-LT"/>
        </w:rPr>
        <w:t>sant objektyvioms priežastims, patvirtintoms jas įrodančiais dokumentais ir Kliento pripažintomis pagrįstomis, sutarties terminas gali būti pratęstas vieną mėnesį.</w:t>
      </w:r>
    </w:p>
    <w:p w14:paraId="09DB2403" w14:textId="77777777" w:rsidR="00BF3152" w:rsidRPr="007032BF" w:rsidRDefault="00BF3152" w:rsidP="00F22E27">
      <w:pPr>
        <w:spacing w:line="276" w:lineRule="auto"/>
        <w:rPr>
          <w:rFonts w:ascii="Times New Roman" w:hAnsi="Times New Roman" w:cs="Times New Roman"/>
          <w:sz w:val="24"/>
          <w:szCs w:val="24"/>
          <w:lang w:val="lt-LT"/>
        </w:rPr>
      </w:pPr>
    </w:p>
    <w:p w14:paraId="37014F52" w14:textId="77777777" w:rsidR="00BF3152" w:rsidRPr="007032BF" w:rsidRDefault="000D0F8B" w:rsidP="00F22E27">
      <w:pPr>
        <w:spacing w:line="276" w:lineRule="auto"/>
        <w:ind w:right="45" w:firstLine="720"/>
        <w:jc w:val="center"/>
        <w:rPr>
          <w:rFonts w:ascii="Times New Roman" w:hAnsi="Times New Roman" w:cs="Times New Roman"/>
          <w:b/>
          <w:sz w:val="24"/>
          <w:szCs w:val="24"/>
          <w:lang w:val="lt-LT"/>
        </w:rPr>
      </w:pPr>
      <w:r w:rsidRPr="007032BF">
        <w:rPr>
          <w:rFonts w:ascii="Times New Roman" w:hAnsi="Times New Roman" w:cs="Times New Roman"/>
          <w:b/>
          <w:sz w:val="24"/>
          <w:szCs w:val="24"/>
          <w:lang w:val="lt-LT"/>
        </w:rPr>
        <w:t>7.</w:t>
      </w:r>
      <w:r w:rsidR="00BF3152" w:rsidRPr="007032BF">
        <w:rPr>
          <w:rFonts w:ascii="Times New Roman" w:hAnsi="Times New Roman" w:cs="Times New Roman"/>
          <w:b/>
          <w:sz w:val="24"/>
          <w:szCs w:val="24"/>
          <w:lang w:val="lt-LT"/>
        </w:rPr>
        <w:t xml:space="preserve"> KITA INFORMACIJA</w:t>
      </w:r>
    </w:p>
    <w:p w14:paraId="484CDA86" w14:textId="6CA9C621" w:rsidR="008413C0"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7.</w:t>
      </w:r>
      <w:r w:rsidR="0077055E" w:rsidRPr="007032BF">
        <w:rPr>
          <w:rFonts w:ascii="Times New Roman" w:hAnsi="Times New Roman" w:cs="Times New Roman"/>
          <w:sz w:val="24"/>
          <w:szCs w:val="24"/>
          <w:lang w:val="lt-LT"/>
        </w:rPr>
        <w:t xml:space="preserve">1. </w:t>
      </w:r>
      <w:r w:rsidR="00171416" w:rsidRPr="007032BF">
        <w:rPr>
          <w:rFonts w:ascii="Times New Roman" w:hAnsi="Times New Roman" w:cs="Times New Roman"/>
          <w:sz w:val="24"/>
          <w:szCs w:val="24"/>
          <w:lang w:val="lt-LT"/>
        </w:rPr>
        <w:t>G</w:t>
      </w:r>
      <w:r w:rsidR="008413C0" w:rsidRPr="007032BF">
        <w:rPr>
          <w:rFonts w:ascii="Times New Roman" w:hAnsi="Times New Roman" w:cs="Times New Roman"/>
          <w:sz w:val="24"/>
          <w:szCs w:val="24"/>
          <w:lang w:val="lt-LT"/>
        </w:rPr>
        <w:t>alutin</w:t>
      </w:r>
      <w:r w:rsidR="008A2EC6" w:rsidRPr="007032BF">
        <w:rPr>
          <w:rFonts w:ascii="Times New Roman" w:hAnsi="Times New Roman" w:cs="Times New Roman"/>
          <w:sz w:val="24"/>
          <w:szCs w:val="24"/>
          <w:lang w:val="lt-LT"/>
        </w:rPr>
        <w:t>iuose metodiniuose dokumentuose</w:t>
      </w:r>
      <w:r w:rsidR="008413C0" w:rsidRPr="007032BF">
        <w:rPr>
          <w:rFonts w:ascii="Times New Roman" w:hAnsi="Times New Roman" w:cs="Times New Roman"/>
          <w:sz w:val="24"/>
          <w:szCs w:val="24"/>
          <w:lang w:val="lt-LT"/>
        </w:rPr>
        <w:t xml:space="preserve"> turi būti naudojami ES 2014-2020 metų struktūrinių fondų ženklas ir informuojama, kad parengta ataskaita finansuojama iš Europos socialinio fondo;</w:t>
      </w:r>
      <w:r w:rsidR="00BF3152" w:rsidRPr="007032BF">
        <w:rPr>
          <w:rFonts w:ascii="Times New Roman" w:hAnsi="Times New Roman" w:cs="Times New Roman"/>
          <w:sz w:val="24"/>
          <w:szCs w:val="24"/>
          <w:lang w:val="lt-LT"/>
        </w:rPr>
        <w:t xml:space="preserve"> </w:t>
      </w:r>
    </w:p>
    <w:p w14:paraId="4768296F" w14:textId="4822E1B0" w:rsidR="00BF3152"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7.</w:t>
      </w:r>
      <w:r w:rsidR="0077055E" w:rsidRPr="007032BF">
        <w:rPr>
          <w:rFonts w:ascii="Times New Roman" w:hAnsi="Times New Roman" w:cs="Times New Roman"/>
          <w:sz w:val="24"/>
          <w:szCs w:val="24"/>
          <w:lang w:val="lt-LT"/>
        </w:rPr>
        <w:t xml:space="preserve">2. </w:t>
      </w:r>
      <w:r w:rsidR="003261AA" w:rsidRPr="007032BF">
        <w:rPr>
          <w:rFonts w:ascii="Times New Roman" w:hAnsi="Times New Roman" w:cs="Times New Roman"/>
          <w:sz w:val="24"/>
          <w:szCs w:val="24"/>
          <w:lang w:val="lt-LT"/>
        </w:rPr>
        <w:t>p</w:t>
      </w:r>
      <w:r w:rsidR="008413C0" w:rsidRPr="007032BF">
        <w:rPr>
          <w:rFonts w:ascii="Times New Roman" w:hAnsi="Times New Roman" w:cs="Times New Roman"/>
          <w:sz w:val="24"/>
          <w:szCs w:val="24"/>
          <w:lang w:val="lt-LT"/>
        </w:rPr>
        <w:t>aslaugų procese dalyvaujantys asmenys turi būti informuojami, kad paslaugų sutartis finansuojama iš Europos socialinio fondo, o paslaugos teikiamos Vidaus reikalų ministerijos užsakymu.</w:t>
      </w:r>
    </w:p>
    <w:p w14:paraId="020A709A" w14:textId="77777777" w:rsidR="008F4431"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7.</w:t>
      </w:r>
      <w:r w:rsidR="00171416" w:rsidRPr="007032BF">
        <w:rPr>
          <w:rFonts w:ascii="Times New Roman" w:hAnsi="Times New Roman" w:cs="Times New Roman"/>
          <w:sz w:val="24"/>
          <w:szCs w:val="24"/>
          <w:lang w:val="lt-LT"/>
        </w:rPr>
        <w:t>3</w:t>
      </w:r>
      <w:r w:rsidR="008F4431" w:rsidRPr="007032BF">
        <w:rPr>
          <w:rFonts w:ascii="Times New Roman" w:hAnsi="Times New Roman" w:cs="Times New Roman"/>
          <w:sz w:val="24"/>
          <w:szCs w:val="24"/>
          <w:lang w:val="lt-LT"/>
        </w:rPr>
        <w:t>. Paslaugų teikėjas privalo:</w:t>
      </w:r>
    </w:p>
    <w:p w14:paraId="658E7F49" w14:textId="77777777" w:rsidR="008F4431"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7.</w:t>
      </w:r>
      <w:r w:rsidR="00171416" w:rsidRPr="007032BF">
        <w:rPr>
          <w:rFonts w:ascii="Times New Roman" w:hAnsi="Times New Roman" w:cs="Times New Roman"/>
          <w:sz w:val="24"/>
          <w:szCs w:val="24"/>
          <w:lang w:val="lt-LT"/>
        </w:rPr>
        <w:t>3</w:t>
      </w:r>
      <w:r w:rsidR="008F4431" w:rsidRPr="007032BF">
        <w:rPr>
          <w:rFonts w:ascii="Times New Roman" w:hAnsi="Times New Roman" w:cs="Times New Roman"/>
          <w:sz w:val="24"/>
          <w:szCs w:val="24"/>
          <w:lang w:val="lt-LT"/>
        </w:rPr>
        <w:t>.1. ne vėliau kaip per 3 (tris) darbo dienas nuo Sutarties įsigaliojimo dienos paskirti kompetentingą asmenį, kuris būtų atsakingas už paslaugų suteikimą Klientui ir ryšių su Kliento paskirtu atstovu palaikymą, ir apie  tai raštu informuoti Klientą;</w:t>
      </w:r>
    </w:p>
    <w:p w14:paraId="26B60E55" w14:textId="7D3906F5" w:rsidR="00B9371F" w:rsidRPr="007032BF"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7.</w:t>
      </w:r>
      <w:r w:rsidR="00171416" w:rsidRPr="007032BF">
        <w:rPr>
          <w:rFonts w:ascii="Times New Roman" w:hAnsi="Times New Roman" w:cs="Times New Roman"/>
          <w:sz w:val="24"/>
          <w:szCs w:val="24"/>
          <w:lang w:val="lt-LT"/>
        </w:rPr>
        <w:t>3</w:t>
      </w:r>
      <w:r w:rsidR="00B9371F" w:rsidRPr="007032BF">
        <w:rPr>
          <w:rFonts w:ascii="Times New Roman" w:hAnsi="Times New Roman" w:cs="Times New Roman"/>
          <w:sz w:val="24"/>
          <w:szCs w:val="24"/>
          <w:lang w:val="lt-LT"/>
        </w:rPr>
        <w:t>.</w:t>
      </w:r>
      <w:r w:rsidR="008F4431" w:rsidRPr="007032BF">
        <w:rPr>
          <w:rFonts w:ascii="Times New Roman" w:hAnsi="Times New Roman" w:cs="Times New Roman"/>
          <w:sz w:val="24"/>
          <w:szCs w:val="24"/>
          <w:lang w:val="lt-LT"/>
        </w:rPr>
        <w:t>2.</w:t>
      </w:r>
      <w:r w:rsidR="00B9371F" w:rsidRPr="007032BF">
        <w:rPr>
          <w:rFonts w:ascii="Times New Roman" w:hAnsi="Times New Roman" w:cs="Times New Roman"/>
          <w:sz w:val="24"/>
          <w:szCs w:val="24"/>
          <w:lang w:val="lt-LT"/>
        </w:rPr>
        <w:t xml:space="preserve"> ne vėliau kaip per 20 dienų nuo Sutarties įsigaliojimo datos parengti ir su Klientu raštu suderinti Projekto įgyvendinimo planą (darbų grafiką), kuriame turi būti nustatyta atsakomybė už tarpinius ir galutinius rezultatus, bei jų pateikimo Klientui terminai</w:t>
      </w:r>
      <w:r w:rsidRPr="007032BF">
        <w:rPr>
          <w:rFonts w:ascii="Times New Roman" w:hAnsi="Times New Roman" w:cs="Times New Roman"/>
          <w:sz w:val="24"/>
          <w:szCs w:val="24"/>
          <w:lang w:val="lt-LT"/>
        </w:rPr>
        <w:t>;</w:t>
      </w:r>
    </w:p>
    <w:p w14:paraId="31509232" w14:textId="77777777" w:rsidR="00B9371F" w:rsidRPr="00163A92" w:rsidRDefault="00143668" w:rsidP="00F22E27">
      <w:pPr>
        <w:spacing w:after="0" w:line="276" w:lineRule="auto"/>
        <w:ind w:firstLine="851"/>
        <w:jc w:val="both"/>
        <w:rPr>
          <w:rFonts w:ascii="Times New Roman" w:hAnsi="Times New Roman" w:cs="Times New Roman"/>
          <w:sz w:val="24"/>
          <w:szCs w:val="24"/>
          <w:lang w:val="lt-LT"/>
        </w:rPr>
      </w:pPr>
      <w:r w:rsidRPr="007032BF">
        <w:rPr>
          <w:rFonts w:ascii="Times New Roman" w:hAnsi="Times New Roman" w:cs="Times New Roman"/>
          <w:sz w:val="24"/>
          <w:szCs w:val="24"/>
          <w:lang w:val="lt-LT"/>
        </w:rPr>
        <w:t>7.</w:t>
      </w:r>
      <w:r w:rsidR="00171416" w:rsidRPr="007032BF">
        <w:rPr>
          <w:rFonts w:ascii="Times New Roman" w:hAnsi="Times New Roman" w:cs="Times New Roman"/>
          <w:sz w:val="24"/>
          <w:szCs w:val="24"/>
          <w:lang w:val="lt-LT"/>
        </w:rPr>
        <w:t>3</w:t>
      </w:r>
      <w:r w:rsidR="00B9371F" w:rsidRPr="007032BF">
        <w:rPr>
          <w:rFonts w:ascii="Times New Roman" w:hAnsi="Times New Roman" w:cs="Times New Roman"/>
          <w:sz w:val="24"/>
          <w:szCs w:val="24"/>
          <w:lang w:val="lt-LT"/>
        </w:rPr>
        <w:t>.3. teikti Klientui klausimyno ir paslaugų tarpinių rezultatų pristatymus ir metodinių dokumentų  projektus derinimui ir tarpiniam paslaugų teikimo vertinimui. Šie dokumentai  turi būti pateikti Projekto įgyvendinimo plane nustatytais terminais, taip pat Kliento prašymu tarpiniai rezultatai turi būti pateikti Projekto įgyvendinimo plane nenustatytais terminais</w:t>
      </w:r>
      <w:r w:rsidR="008F4431" w:rsidRPr="007032BF">
        <w:rPr>
          <w:rFonts w:ascii="Times New Roman" w:hAnsi="Times New Roman" w:cs="Times New Roman"/>
          <w:sz w:val="24"/>
          <w:szCs w:val="24"/>
          <w:lang w:val="lt-LT"/>
        </w:rPr>
        <w:t>.</w:t>
      </w:r>
    </w:p>
    <w:p w14:paraId="7B054E4B" w14:textId="77777777" w:rsidR="00143668" w:rsidRDefault="00143668" w:rsidP="00F22E27">
      <w:pPr>
        <w:spacing w:after="0" w:line="276" w:lineRule="auto"/>
        <w:ind w:firstLine="851"/>
        <w:jc w:val="both"/>
        <w:rPr>
          <w:rFonts w:ascii="Times New Roman" w:hAnsi="Times New Roman" w:cs="Times New Roman"/>
          <w:sz w:val="24"/>
          <w:szCs w:val="24"/>
          <w:lang w:val="lt-LT"/>
        </w:rPr>
      </w:pPr>
    </w:p>
    <w:tbl>
      <w:tblPr>
        <w:tblW w:w="9374" w:type="dxa"/>
        <w:tblInd w:w="165" w:type="dxa"/>
        <w:tblLook w:val="0000" w:firstRow="0" w:lastRow="0" w:firstColumn="0" w:lastColumn="0" w:noHBand="0" w:noVBand="0"/>
      </w:tblPr>
      <w:tblGrid>
        <w:gridCol w:w="4659"/>
        <w:gridCol w:w="4715"/>
      </w:tblGrid>
      <w:tr w:rsidR="00C84682" w:rsidRPr="00C84682" w14:paraId="1A8E5A43" w14:textId="77777777" w:rsidTr="00E97DF6">
        <w:trPr>
          <w:trHeight w:val="4041"/>
        </w:trPr>
        <w:tc>
          <w:tcPr>
            <w:tcW w:w="4659" w:type="dxa"/>
          </w:tcPr>
          <w:p w14:paraId="4F565364" w14:textId="77777777" w:rsidR="00C84682" w:rsidRPr="00C84682" w:rsidRDefault="00C84682" w:rsidP="00DB7EE5">
            <w:pPr>
              <w:tabs>
                <w:tab w:val="left" w:pos="9630"/>
              </w:tabs>
              <w:spacing w:after="0" w:line="240" w:lineRule="auto"/>
              <w:ind w:right="8"/>
              <w:rPr>
                <w:rFonts w:ascii="Times New Roman" w:eastAsia="Times New Roman" w:hAnsi="Times New Roman" w:cs="Times New Roman"/>
                <w:b/>
                <w:sz w:val="24"/>
                <w:szCs w:val="24"/>
                <w:highlight w:val="lightGray"/>
                <w:lang w:val="lt-LT"/>
              </w:rPr>
            </w:pPr>
          </w:p>
          <w:p w14:paraId="3DCA1332" w14:textId="77777777" w:rsidR="00C84682" w:rsidRPr="00C84682" w:rsidRDefault="00C84682" w:rsidP="00DB7EE5">
            <w:pPr>
              <w:tabs>
                <w:tab w:val="left" w:pos="720"/>
                <w:tab w:val="left" w:pos="1008"/>
                <w:tab w:val="left" w:pos="9630"/>
              </w:tabs>
              <w:spacing w:after="0" w:line="240" w:lineRule="auto"/>
              <w:ind w:right="8"/>
              <w:rPr>
                <w:rFonts w:ascii="Times New Roman" w:eastAsia="Times New Roman" w:hAnsi="Times New Roman" w:cs="Times New Roman"/>
                <w:b/>
                <w:sz w:val="24"/>
                <w:szCs w:val="24"/>
                <w:lang w:val="lt-LT"/>
              </w:rPr>
            </w:pPr>
            <w:r w:rsidRPr="00C84682">
              <w:rPr>
                <w:rFonts w:ascii="Times New Roman" w:eastAsia="Times New Roman" w:hAnsi="Times New Roman" w:cs="Times New Roman"/>
                <w:b/>
                <w:sz w:val="24"/>
                <w:szCs w:val="24"/>
                <w:lang w:val="lt-LT"/>
              </w:rPr>
              <w:t>KLIENTAS</w:t>
            </w:r>
          </w:p>
          <w:p w14:paraId="0C4F4646" w14:textId="77777777" w:rsidR="00C84682" w:rsidRPr="00C84682" w:rsidRDefault="00C84682" w:rsidP="00DB7EE5">
            <w:pPr>
              <w:tabs>
                <w:tab w:val="left" w:pos="720"/>
                <w:tab w:val="left" w:pos="1008"/>
                <w:tab w:val="left" w:pos="9630"/>
              </w:tabs>
              <w:spacing w:after="0" w:line="240" w:lineRule="auto"/>
              <w:ind w:right="8"/>
              <w:rPr>
                <w:rFonts w:ascii="Times New Roman" w:eastAsia="Times New Roman" w:hAnsi="Times New Roman" w:cs="Times New Roman"/>
                <w:sz w:val="16"/>
                <w:szCs w:val="16"/>
                <w:highlight w:val="lightGray"/>
                <w:lang w:val="lt-LT"/>
              </w:rPr>
            </w:pPr>
          </w:p>
          <w:p w14:paraId="5847AE7D" w14:textId="77777777" w:rsidR="00C84682" w:rsidRPr="00C84682" w:rsidRDefault="00C84682" w:rsidP="00DB7EE5">
            <w:pPr>
              <w:spacing w:after="0" w:line="240" w:lineRule="auto"/>
              <w:jc w:val="both"/>
              <w:rPr>
                <w:rFonts w:ascii="Times New Roman" w:eastAsia="Times New Roman" w:hAnsi="Times New Roman" w:cs="Times New Roman"/>
                <w:b/>
                <w:bCs/>
                <w:sz w:val="24"/>
                <w:szCs w:val="24"/>
                <w:lang w:val="lt-LT"/>
              </w:rPr>
            </w:pPr>
            <w:r w:rsidRPr="00C84682">
              <w:rPr>
                <w:rFonts w:ascii="Times New Roman" w:eastAsia="Times New Roman" w:hAnsi="Times New Roman" w:cs="Times New Roman"/>
                <w:b/>
                <w:bCs/>
                <w:sz w:val="24"/>
                <w:szCs w:val="24"/>
                <w:lang w:val="lt-LT"/>
              </w:rPr>
              <w:t xml:space="preserve">Lietuvos Respublikos vidaus </w:t>
            </w:r>
          </w:p>
          <w:p w14:paraId="50FDE10D" w14:textId="77777777" w:rsidR="00C84682" w:rsidRPr="00C84682" w:rsidRDefault="00C84682" w:rsidP="00DB7EE5">
            <w:pPr>
              <w:spacing w:after="0" w:line="240" w:lineRule="auto"/>
              <w:jc w:val="both"/>
              <w:rPr>
                <w:rFonts w:ascii="Times New Roman" w:eastAsia="Times New Roman" w:hAnsi="Times New Roman" w:cs="Times New Roman"/>
                <w:b/>
                <w:bCs/>
                <w:sz w:val="24"/>
                <w:szCs w:val="24"/>
                <w:lang w:val="lt-LT"/>
              </w:rPr>
            </w:pPr>
            <w:r w:rsidRPr="00C84682">
              <w:rPr>
                <w:rFonts w:ascii="Times New Roman" w:eastAsia="Times New Roman" w:hAnsi="Times New Roman" w:cs="Times New Roman"/>
                <w:b/>
                <w:bCs/>
                <w:sz w:val="24"/>
                <w:szCs w:val="24"/>
                <w:lang w:val="lt-LT"/>
              </w:rPr>
              <w:t>reikalų ministerija</w:t>
            </w:r>
          </w:p>
          <w:p w14:paraId="1EFF9CAA" w14:textId="77777777" w:rsidR="00C84682" w:rsidRPr="00C84682" w:rsidRDefault="00C84682" w:rsidP="00DB7EE5">
            <w:pPr>
              <w:spacing w:after="0" w:line="240" w:lineRule="auto"/>
              <w:jc w:val="both"/>
              <w:rPr>
                <w:rFonts w:ascii="Times New Roman" w:eastAsia="Times New Roman" w:hAnsi="Times New Roman" w:cs="Times New Roman"/>
                <w:sz w:val="24"/>
                <w:szCs w:val="24"/>
                <w:lang w:val="lt-LT"/>
              </w:rPr>
            </w:pPr>
          </w:p>
          <w:p w14:paraId="0C02BEC0" w14:textId="77777777" w:rsidR="00DB7EE5" w:rsidRDefault="00DB7EE5" w:rsidP="00DB7EE5">
            <w:pPr>
              <w:spacing w:after="0" w:line="240" w:lineRule="auto"/>
              <w:rPr>
                <w:rFonts w:ascii="Times New Roman" w:eastAsia="Times New Roman" w:hAnsi="Times New Roman" w:cs="Times New Roman"/>
                <w:sz w:val="24"/>
                <w:szCs w:val="24"/>
                <w:lang w:val="lt-LT"/>
              </w:rPr>
            </w:pPr>
          </w:p>
          <w:p w14:paraId="5DCF0E25" w14:textId="77777777" w:rsidR="002278C0" w:rsidRDefault="002278C0" w:rsidP="00DB7EE5">
            <w:pPr>
              <w:spacing w:after="0" w:line="240" w:lineRule="auto"/>
              <w:rPr>
                <w:rFonts w:ascii="Times New Roman" w:eastAsia="Times New Roman" w:hAnsi="Times New Roman" w:cs="Times New Roman"/>
                <w:sz w:val="24"/>
                <w:szCs w:val="24"/>
                <w:lang w:val="lt-LT"/>
              </w:rPr>
            </w:pPr>
          </w:p>
          <w:p w14:paraId="4F29EA18" w14:textId="77777777" w:rsidR="00C84682" w:rsidRPr="00C84682" w:rsidRDefault="00C84682" w:rsidP="00DB7EE5">
            <w:pPr>
              <w:spacing w:after="0" w:line="240" w:lineRule="auto"/>
              <w:rPr>
                <w:rFonts w:ascii="Times New Roman" w:eastAsia="Times New Roman" w:hAnsi="Times New Roman" w:cs="Times New Roman"/>
                <w:sz w:val="24"/>
                <w:szCs w:val="24"/>
                <w:lang w:val="lt-LT"/>
              </w:rPr>
            </w:pPr>
            <w:r w:rsidRPr="00C84682">
              <w:rPr>
                <w:rFonts w:ascii="Times New Roman" w:eastAsia="Times New Roman" w:hAnsi="Times New Roman" w:cs="Times New Roman"/>
                <w:sz w:val="24"/>
                <w:szCs w:val="24"/>
                <w:lang w:val="lt-LT"/>
              </w:rPr>
              <w:t>Ministerijos kancleris</w:t>
            </w:r>
          </w:p>
          <w:p w14:paraId="16066760" w14:textId="77777777" w:rsidR="00C84682" w:rsidRPr="00C84682" w:rsidRDefault="00C84682" w:rsidP="00DB7EE5">
            <w:pPr>
              <w:spacing w:after="0" w:line="240" w:lineRule="auto"/>
              <w:ind w:right="340"/>
              <w:contextualSpacing/>
              <w:jc w:val="center"/>
              <w:rPr>
                <w:rFonts w:ascii="Times New Roman" w:eastAsia="Times New Roman" w:hAnsi="Times New Roman" w:cs="Times New Roman"/>
                <w:sz w:val="24"/>
                <w:szCs w:val="24"/>
                <w:lang w:val="lt-LT"/>
              </w:rPr>
            </w:pPr>
            <w:r w:rsidRPr="00C84682">
              <w:rPr>
                <w:rFonts w:ascii="Times New Roman" w:eastAsia="Times New Roman" w:hAnsi="Times New Roman" w:cs="Times New Roman"/>
                <w:sz w:val="24"/>
                <w:szCs w:val="24"/>
                <w:lang w:val="lt-LT"/>
              </w:rPr>
              <w:t xml:space="preserve">                                          </w:t>
            </w:r>
          </w:p>
          <w:p w14:paraId="0EB87A63" w14:textId="77777777" w:rsidR="00C84682" w:rsidRPr="00C84682" w:rsidRDefault="00C84682" w:rsidP="00DB7EE5">
            <w:pPr>
              <w:spacing w:after="0" w:line="240" w:lineRule="auto"/>
              <w:ind w:right="340"/>
              <w:contextualSpacing/>
              <w:jc w:val="center"/>
              <w:rPr>
                <w:rFonts w:ascii="Times New Roman" w:eastAsia="Times New Roman" w:hAnsi="Times New Roman" w:cs="Times New Roman"/>
                <w:sz w:val="24"/>
                <w:szCs w:val="24"/>
                <w:lang w:val="lt-LT"/>
              </w:rPr>
            </w:pPr>
            <w:r w:rsidRPr="00C84682">
              <w:rPr>
                <w:rFonts w:ascii="Times New Roman" w:eastAsia="Times New Roman" w:hAnsi="Times New Roman" w:cs="Times New Roman"/>
                <w:sz w:val="24"/>
                <w:szCs w:val="24"/>
                <w:lang w:val="lt-LT"/>
              </w:rPr>
              <w:t xml:space="preserve">                                                       A. V.</w:t>
            </w:r>
          </w:p>
          <w:p w14:paraId="2A2BE0FA" w14:textId="77777777" w:rsidR="00DB7EE5" w:rsidRDefault="00DB7EE5" w:rsidP="00DB7EE5">
            <w:pPr>
              <w:spacing w:after="0" w:line="240" w:lineRule="auto"/>
              <w:ind w:right="175"/>
              <w:jc w:val="both"/>
              <w:rPr>
                <w:rFonts w:ascii="Times New Roman" w:eastAsia="Times New Roman" w:hAnsi="Times New Roman" w:cs="Times New Roman"/>
                <w:sz w:val="24"/>
                <w:szCs w:val="24"/>
                <w:lang w:val="lt-LT"/>
              </w:rPr>
            </w:pPr>
          </w:p>
          <w:p w14:paraId="50C316B5" w14:textId="77777777" w:rsidR="00C84682" w:rsidRPr="00C84682" w:rsidRDefault="00C84682" w:rsidP="00DB7EE5">
            <w:pPr>
              <w:spacing w:after="0" w:line="240" w:lineRule="auto"/>
              <w:ind w:right="175"/>
              <w:jc w:val="both"/>
              <w:rPr>
                <w:rFonts w:ascii="Times New Roman" w:eastAsia="Times New Roman" w:hAnsi="Times New Roman" w:cs="Times New Roman"/>
                <w:sz w:val="24"/>
                <w:szCs w:val="24"/>
                <w:highlight w:val="lightGray"/>
                <w:lang w:val="lt-LT"/>
              </w:rPr>
            </w:pPr>
            <w:r w:rsidRPr="00C84682">
              <w:rPr>
                <w:rFonts w:ascii="Times New Roman" w:eastAsia="Times New Roman" w:hAnsi="Times New Roman" w:cs="Times New Roman"/>
                <w:sz w:val="24"/>
                <w:szCs w:val="24"/>
                <w:lang w:val="lt-LT"/>
              </w:rPr>
              <w:t>Valdemar Urban</w:t>
            </w:r>
          </w:p>
        </w:tc>
        <w:tc>
          <w:tcPr>
            <w:tcW w:w="4715" w:type="dxa"/>
          </w:tcPr>
          <w:p w14:paraId="674AEF80" w14:textId="77777777" w:rsidR="00C84682" w:rsidRPr="00C84682" w:rsidRDefault="00C84682" w:rsidP="00DB7EE5">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lang w:val="lt-LT"/>
              </w:rPr>
            </w:pPr>
          </w:p>
          <w:p w14:paraId="40D2E1DC" w14:textId="77777777" w:rsidR="00C84682" w:rsidRPr="00C84682" w:rsidRDefault="00C84682" w:rsidP="00DB7EE5">
            <w:pPr>
              <w:keepNext/>
              <w:tabs>
                <w:tab w:val="left" w:pos="9630"/>
              </w:tabs>
              <w:spacing w:after="0" w:line="240" w:lineRule="auto"/>
              <w:ind w:right="8"/>
              <w:jc w:val="both"/>
              <w:outlineLvl w:val="0"/>
              <w:rPr>
                <w:rFonts w:ascii="Times New Roman" w:eastAsia="Arial Unicode MS" w:hAnsi="Times New Roman" w:cs="Times New Roman"/>
                <w:b/>
                <w:bCs/>
                <w:sz w:val="24"/>
                <w:szCs w:val="24"/>
                <w:lang w:val="lt-LT"/>
              </w:rPr>
            </w:pPr>
            <w:r w:rsidRPr="00C84682">
              <w:rPr>
                <w:rFonts w:ascii="Times New Roman" w:eastAsia="Arial Unicode MS" w:hAnsi="Times New Roman" w:cs="Times New Roman"/>
                <w:b/>
                <w:bCs/>
                <w:sz w:val="24"/>
                <w:szCs w:val="24"/>
                <w:lang w:val="lt-LT"/>
              </w:rPr>
              <w:t>PASLAUGŲ TEIKĖJAS</w:t>
            </w:r>
          </w:p>
          <w:p w14:paraId="752F7F06" w14:textId="77777777" w:rsidR="00C84682" w:rsidRPr="00C84682" w:rsidRDefault="00C84682" w:rsidP="00DB7EE5">
            <w:pPr>
              <w:tabs>
                <w:tab w:val="left" w:pos="9630"/>
              </w:tabs>
              <w:spacing w:after="0" w:line="240" w:lineRule="auto"/>
              <w:ind w:right="8"/>
              <w:jc w:val="both"/>
              <w:rPr>
                <w:rFonts w:ascii="Times New Roman" w:eastAsia="Times New Roman" w:hAnsi="Times New Roman" w:cs="Times New Roman"/>
                <w:b/>
                <w:sz w:val="16"/>
                <w:szCs w:val="16"/>
                <w:lang w:val="lt-LT" w:eastAsia="lt-LT"/>
              </w:rPr>
            </w:pPr>
          </w:p>
          <w:p w14:paraId="3A28FBAC" w14:textId="102CED4D" w:rsidR="00C84682" w:rsidRPr="00C84682" w:rsidRDefault="00C84682" w:rsidP="00DB7EE5">
            <w:pPr>
              <w:spacing w:after="0" w:line="240" w:lineRule="auto"/>
              <w:rPr>
                <w:rFonts w:ascii="Times New Roman" w:eastAsia="Times New Roman" w:hAnsi="Times New Roman" w:cs="Times New Roman"/>
                <w:sz w:val="24"/>
                <w:szCs w:val="24"/>
                <w:lang w:val="lt-LT"/>
              </w:rPr>
            </w:pPr>
            <w:r w:rsidRPr="002278C0">
              <w:rPr>
                <w:rFonts w:ascii="Times New Roman" w:eastAsia="Times New Roman" w:hAnsi="Times New Roman" w:cs="Times New Roman"/>
                <w:b/>
                <w:sz w:val="24"/>
                <w:szCs w:val="24"/>
                <w:lang w:val="lt-LT"/>
              </w:rPr>
              <w:t>Ūkio subjektų grupė, sudaryta iš</w:t>
            </w:r>
            <w:r w:rsidRPr="00C84682">
              <w:rPr>
                <w:rFonts w:ascii="Times New Roman" w:eastAsia="Times New Roman" w:hAnsi="Times New Roman" w:cs="Times New Roman"/>
                <w:b/>
                <w:sz w:val="24"/>
                <w:szCs w:val="24"/>
                <w:lang w:val="lt-LT"/>
              </w:rPr>
              <w:t xml:space="preserve"> UAB ,,Civitta“ </w:t>
            </w:r>
            <w:r w:rsidRPr="002278C0">
              <w:rPr>
                <w:rFonts w:ascii="Times New Roman" w:eastAsia="Times New Roman" w:hAnsi="Times New Roman" w:cs="Times New Roman"/>
                <w:b/>
                <w:sz w:val="24"/>
                <w:szCs w:val="24"/>
                <w:lang w:val="lt-LT"/>
              </w:rPr>
              <w:t>ir</w:t>
            </w:r>
            <w:r w:rsidRPr="00C84682">
              <w:rPr>
                <w:rFonts w:ascii="Times New Roman" w:eastAsia="Times New Roman" w:hAnsi="Times New Roman" w:cs="Times New Roman"/>
                <w:b/>
                <w:sz w:val="24"/>
                <w:szCs w:val="24"/>
                <w:lang w:val="lt-LT"/>
              </w:rPr>
              <w:t xml:space="preserve"> UAB ,,Ekonominės konsultacijos ir tyrimai“</w:t>
            </w:r>
            <w:r w:rsidR="0068378A">
              <w:rPr>
                <w:rFonts w:ascii="Times New Roman" w:eastAsia="Times New Roman" w:hAnsi="Times New Roman" w:cs="Times New Roman"/>
                <w:b/>
                <w:sz w:val="24"/>
                <w:szCs w:val="24"/>
                <w:lang w:val="lt-LT"/>
              </w:rPr>
              <w:t xml:space="preserve">, atstovaujama atsakingojo partnerio </w:t>
            </w:r>
            <w:r w:rsidR="0068378A" w:rsidRPr="0068378A">
              <w:rPr>
                <w:rFonts w:ascii="Times New Roman" w:eastAsia="Times New Roman" w:hAnsi="Times New Roman" w:cs="Times New Roman"/>
                <w:b/>
                <w:sz w:val="24"/>
                <w:szCs w:val="24"/>
                <w:lang w:val="lt-LT"/>
              </w:rPr>
              <w:t>UAB ,,Civitta“</w:t>
            </w:r>
          </w:p>
          <w:p w14:paraId="493DF01A" w14:textId="77777777" w:rsidR="00C84682" w:rsidRPr="00C84682" w:rsidRDefault="00C84682" w:rsidP="00DB7EE5">
            <w:pPr>
              <w:spacing w:after="0" w:line="240" w:lineRule="auto"/>
              <w:rPr>
                <w:rFonts w:ascii="Times New Roman" w:eastAsia="Times New Roman" w:hAnsi="Times New Roman" w:cs="Times New Roman"/>
                <w:color w:val="000000"/>
                <w:sz w:val="16"/>
                <w:szCs w:val="16"/>
                <w:highlight w:val="lightGray"/>
                <w:lang w:val="lt-LT"/>
              </w:rPr>
            </w:pPr>
          </w:p>
          <w:p w14:paraId="18054F27" w14:textId="77777777" w:rsidR="00DB7EE5" w:rsidRPr="00DB7EE5" w:rsidRDefault="00DB7EE5" w:rsidP="00DB7EE5">
            <w:pPr>
              <w:spacing w:after="0" w:line="240" w:lineRule="auto"/>
              <w:rPr>
                <w:rFonts w:ascii="Times New Roman" w:eastAsia="Times New Roman" w:hAnsi="Times New Roman" w:cs="Times New Roman"/>
                <w:color w:val="000000"/>
                <w:sz w:val="24"/>
                <w:szCs w:val="24"/>
                <w:lang w:val="lt-LT"/>
              </w:rPr>
            </w:pPr>
            <w:r w:rsidRPr="00DB7EE5">
              <w:rPr>
                <w:rFonts w:ascii="Times New Roman" w:eastAsia="Times New Roman" w:hAnsi="Times New Roman" w:cs="Times New Roman"/>
                <w:color w:val="000000"/>
                <w:sz w:val="24"/>
                <w:szCs w:val="24"/>
                <w:lang w:val="lt-LT"/>
              </w:rPr>
              <w:t xml:space="preserve">Asocijuotas partneris                                     </w:t>
            </w:r>
          </w:p>
          <w:p w14:paraId="1EBA453D" w14:textId="77777777" w:rsidR="00DB7EE5" w:rsidRPr="00DB7EE5" w:rsidRDefault="00DB7EE5" w:rsidP="00DB7EE5">
            <w:pPr>
              <w:spacing w:after="0" w:line="240" w:lineRule="auto"/>
              <w:ind w:left="720"/>
              <w:contextualSpacing/>
              <w:jc w:val="center"/>
              <w:rPr>
                <w:rFonts w:ascii="Times New Roman" w:eastAsia="Times New Roman" w:hAnsi="Times New Roman" w:cs="Times New Roman"/>
                <w:color w:val="000000"/>
                <w:sz w:val="24"/>
                <w:szCs w:val="24"/>
                <w:lang w:val="lt-LT"/>
              </w:rPr>
            </w:pPr>
            <w:r w:rsidRPr="00DB7EE5">
              <w:rPr>
                <w:rFonts w:ascii="Times New Roman" w:eastAsia="Times New Roman" w:hAnsi="Times New Roman" w:cs="Times New Roman"/>
                <w:color w:val="000000"/>
                <w:sz w:val="24"/>
                <w:szCs w:val="24"/>
                <w:lang w:val="lt-LT"/>
              </w:rPr>
              <w:t xml:space="preserve">                       </w:t>
            </w:r>
          </w:p>
          <w:p w14:paraId="6AFF063B" w14:textId="77777777" w:rsidR="00DB7EE5" w:rsidRPr="00DB7EE5" w:rsidRDefault="00DB7EE5" w:rsidP="00DB7EE5">
            <w:pPr>
              <w:spacing w:after="0" w:line="240" w:lineRule="auto"/>
              <w:ind w:left="720"/>
              <w:contextualSpacing/>
              <w:jc w:val="center"/>
              <w:rPr>
                <w:rFonts w:ascii="Times New Roman" w:eastAsia="Times New Roman" w:hAnsi="Times New Roman" w:cs="Times New Roman"/>
                <w:color w:val="000000"/>
                <w:sz w:val="24"/>
                <w:szCs w:val="24"/>
                <w:lang w:val="lt-LT"/>
              </w:rPr>
            </w:pPr>
            <w:r w:rsidRPr="00DB7EE5">
              <w:rPr>
                <w:rFonts w:ascii="Times New Roman" w:eastAsia="Times New Roman" w:hAnsi="Times New Roman" w:cs="Times New Roman"/>
                <w:color w:val="000000"/>
                <w:sz w:val="24"/>
                <w:szCs w:val="24"/>
                <w:lang w:val="lt-LT"/>
              </w:rPr>
              <w:t xml:space="preserve">        A. V.</w:t>
            </w:r>
          </w:p>
          <w:p w14:paraId="549EF3CD" w14:textId="77777777" w:rsidR="00DB7EE5" w:rsidRPr="00DB7EE5" w:rsidRDefault="00DB7EE5" w:rsidP="00DB7EE5">
            <w:pPr>
              <w:tabs>
                <w:tab w:val="left" w:pos="720"/>
                <w:tab w:val="left" w:pos="9630"/>
              </w:tabs>
              <w:spacing w:after="0" w:line="240" w:lineRule="auto"/>
              <w:ind w:right="8"/>
              <w:rPr>
                <w:rFonts w:ascii="Times New Roman" w:eastAsia="Times New Roman" w:hAnsi="Times New Roman" w:cs="Times New Roman"/>
                <w:sz w:val="24"/>
                <w:szCs w:val="24"/>
                <w:lang w:val="lt-LT"/>
              </w:rPr>
            </w:pPr>
          </w:p>
          <w:p w14:paraId="6830F5F3" w14:textId="70FBEEBD" w:rsidR="00C84682" w:rsidRPr="00C84682" w:rsidRDefault="00DB7EE5" w:rsidP="00DB7EE5">
            <w:pPr>
              <w:spacing w:after="0" w:line="240" w:lineRule="auto"/>
              <w:rPr>
                <w:rFonts w:ascii="Times New Roman" w:eastAsia="Times New Roman" w:hAnsi="Times New Roman" w:cs="Times New Roman"/>
                <w:color w:val="000000"/>
                <w:sz w:val="24"/>
                <w:szCs w:val="24"/>
                <w:highlight w:val="lightGray"/>
                <w:lang w:val="lt-LT"/>
              </w:rPr>
            </w:pPr>
            <w:r w:rsidRPr="00DB7EE5">
              <w:rPr>
                <w:rFonts w:ascii="Times New Roman" w:eastAsia="Times New Roman" w:hAnsi="Times New Roman" w:cs="Times New Roman"/>
                <w:sz w:val="24"/>
                <w:szCs w:val="24"/>
                <w:lang w:val="lt-LT"/>
              </w:rPr>
              <w:t>Egidijus Skrodenis</w:t>
            </w:r>
          </w:p>
          <w:p w14:paraId="395869AF" w14:textId="77777777" w:rsidR="00C84682" w:rsidRPr="00C84682" w:rsidRDefault="00C84682" w:rsidP="00DB7EE5">
            <w:pPr>
              <w:spacing w:after="0" w:line="240" w:lineRule="auto"/>
              <w:ind w:left="720"/>
              <w:contextualSpacing/>
              <w:jc w:val="center"/>
              <w:rPr>
                <w:rFonts w:ascii="Times New Roman" w:eastAsia="Times New Roman" w:hAnsi="Times New Roman" w:cs="Times New Roman"/>
                <w:color w:val="000000"/>
                <w:sz w:val="24"/>
                <w:szCs w:val="24"/>
                <w:highlight w:val="lightGray"/>
                <w:lang w:val="lt-LT"/>
              </w:rPr>
            </w:pPr>
            <w:r w:rsidRPr="00C84682">
              <w:rPr>
                <w:rFonts w:ascii="Times New Roman" w:eastAsia="Times New Roman" w:hAnsi="Times New Roman" w:cs="Times New Roman"/>
                <w:color w:val="000000"/>
                <w:sz w:val="24"/>
                <w:szCs w:val="24"/>
                <w:highlight w:val="lightGray"/>
                <w:lang w:val="lt-LT"/>
              </w:rPr>
              <w:t xml:space="preserve">                                     </w:t>
            </w:r>
          </w:p>
          <w:p w14:paraId="0FDB2276" w14:textId="605C896A" w:rsidR="00C84682" w:rsidRPr="00C84682" w:rsidRDefault="00C84682" w:rsidP="00DB7EE5">
            <w:pPr>
              <w:spacing w:after="0" w:line="240" w:lineRule="auto"/>
              <w:ind w:left="720"/>
              <w:contextualSpacing/>
              <w:jc w:val="center"/>
              <w:rPr>
                <w:rFonts w:ascii="Times New Roman" w:eastAsia="Times New Roman" w:hAnsi="Times New Roman" w:cs="Times New Roman"/>
                <w:color w:val="000000"/>
                <w:sz w:val="24"/>
                <w:szCs w:val="24"/>
                <w:lang w:val="lt-LT"/>
              </w:rPr>
            </w:pPr>
            <w:r w:rsidRPr="00C84682">
              <w:rPr>
                <w:rFonts w:ascii="Times New Roman" w:eastAsia="Times New Roman" w:hAnsi="Times New Roman" w:cs="Times New Roman"/>
                <w:color w:val="000000"/>
                <w:sz w:val="24"/>
                <w:szCs w:val="24"/>
                <w:lang w:val="lt-LT"/>
              </w:rPr>
              <w:t xml:space="preserve">                       </w:t>
            </w:r>
          </w:p>
          <w:p w14:paraId="64C5D212" w14:textId="77777777" w:rsidR="00C84682" w:rsidRPr="00C84682" w:rsidRDefault="00C84682" w:rsidP="00DB7EE5">
            <w:pPr>
              <w:tabs>
                <w:tab w:val="left" w:pos="720"/>
                <w:tab w:val="left" w:pos="9630"/>
              </w:tabs>
              <w:spacing w:after="0" w:line="240" w:lineRule="auto"/>
              <w:ind w:right="8"/>
              <w:rPr>
                <w:rFonts w:ascii="Times New Roman" w:eastAsia="Times New Roman" w:hAnsi="Times New Roman" w:cs="Times New Roman"/>
                <w:color w:val="000000"/>
                <w:sz w:val="24"/>
                <w:szCs w:val="24"/>
                <w:highlight w:val="lightGray"/>
                <w:lang w:val="lt-LT"/>
              </w:rPr>
            </w:pPr>
          </w:p>
          <w:p w14:paraId="1418E824" w14:textId="77777777" w:rsidR="00C84682" w:rsidRPr="00C84682" w:rsidRDefault="00C84682" w:rsidP="00DB7EE5">
            <w:pPr>
              <w:tabs>
                <w:tab w:val="left" w:pos="720"/>
                <w:tab w:val="left" w:pos="9630"/>
              </w:tabs>
              <w:spacing w:after="0" w:line="240" w:lineRule="auto"/>
              <w:ind w:right="8"/>
              <w:rPr>
                <w:rFonts w:ascii="Times New Roman" w:eastAsia="Times New Roman" w:hAnsi="Times New Roman" w:cs="Times New Roman"/>
                <w:sz w:val="24"/>
                <w:szCs w:val="24"/>
                <w:lang w:val="lt-LT"/>
              </w:rPr>
            </w:pPr>
          </w:p>
        </w:tc>
      </w:tr>
    </w:tbl>
    <w:p w14:paraId="3FD1737D" w14:textId="77777777" w:rsidR="00EB7C1A" w:rsidRPr="00163A92" w:rsidRDefault="00EB7C1A" w:rsidP="00F22E27">
      <w:pPr>
        <w:spacing w:after="0" w:line="276" w:lineRule="auto"/>
        <w:ind w:firstLine="851"/>
        <w:jc w:val="center"/>
        <w:rPr>
          <w:rFonts w:ascii="Times New Roman" w:hAnsi="Times New Roman" w:cs="Times New Roman"/>
          <w:sz w:val="24"/>
          <w:szCs w:val="24"/>
          <w:lang w:val="lt-LT"/>
        </w:rPr>
      </w:pPr>
    </w:p>
    <w:sectPr w:rsidR="00EB7C1A" w:rsidRPr="00163A92" w:rsidSect="000769A7">
      <w:headerReference w:type="default" r:id="rId9"/>
      <w:pgSz w:w="12240" w:h="15840"/>
      <w:pgMar w:top="1135" w:right="567" w:bottom="1134" w:left="1701" w:header="850" w:footer="567" w:gutter="0"/>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1A6EB" w14:textId="77777777" w:rsidR="000453AF" w:rsidRDefault="000453AF" w:rsidP="00210B97">
      <w:pPr>
        <w:spacing w:after="0" w:line="240" w:lineRule="auto"/>
      </w:pPr>
      <w:r>
        <w:separator/>
      </w:r>
    </w:p>
  </w:endnote>
  <w:endnote w:type="continuationSeparator" w:id="0">
    <w:p w14:paraId="2A947AF7" w14:textId="77777777" w:rsidR="000453AF" w:rsidRDefault="000453AF" w:rsidP="0021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E457A" w14:textId="77777777" w:rsidR="000453AF" w:rsidRDefault="000453AF" w:rsidP="00210B97">
      <w:pPr>
        <w:spacing w:after="0" w:line="240" w:lineRule="auto"/>
      </w:pPr>
      <w:r>
        <w:separator/>
      </w:r>
    </w:p>
  </w:footnote>
  <w:footnote w:type="continuationSeparator" w:id="0">
    <w:p w14:paraId="1D41A2C2" w14:textId="77777777" w:rsidR="000453AF" w:rsidRDefault="000453AF" w:rsidP="00210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971789"/>
      <w:docPartObj>
        <w:docPartGallery w:val="Page Numbers (Top of Page)"/>
        <w:docPartUnique/>
      </w:docPartObj>
    </w:sdtPr>
    <w:sdtEndPr/>
    <w:sdtContent>
      <w:p w14:paraId="7CC8B0E0" w14:textId="77777777" w:rsidR="00F36110" w:rsidRDefault="00F36110">
        <w:pPr>
          <w:pStyle w:val="Antrats"/>
          <w:jc w:val="center"/>
        </w:pPr>
        <w:r>
          <w:fldChar w:fldCharType="begin"/>
        </w:r>
        <w:r>
          <w:instrText>PAGE   \* MERGEFORMAT</w:instrText>
        </w:r>
        <w:r>
          <w:fldChar w:fldCharType="separate"/>
        </w:r>
        <w:r w:rsidR="00310B71" w:rsidRPr="00310B71">
          <w:rPr>
            <w:noProof/>
            <w:lang w:val="lt-LT"/>
          </w:rPr>
          <w:t>14</w:t>
        </w:r>
        <w:r>
          <w:fldChar w:fldCharType="end"/>
        </w:r>
      </w:p>
    </w:sdtContent>
  </w:sdt>
  <w:p w14:paraId="3A367E5C" w14:textId="77777777" w:rsidR="00F36110" w:rsidRDefault="00F361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425ED"/>
    <w:multiLevelType w:val="hybridMultilevel"/>
    <w:tmpl w:val="55AE61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CF2F1C"/>
    <w:multiLevelType w:val="hybridMultilevel"/>
    <w:tmpl w:val="F5BCDC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397D2E5B"/>
    <w:multiLevelType w:val="multilevel"/>
    <w:tmpl w:val="70E699CE"/>
    <w:lvl w:ilvl="0">
      <w:start w:val="1"/>
      <w:numFmt w:val="decimal"/>
      <w:suff w:val="space"/>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4766577F"/>
    <w:multiLevelType w:val="hybridMultilevel"/>
    <w:tmpl w:val="C2302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902EC2"/>
    <w:multiLevelType w:val="hybridMultilevel"/>
    <w:tmpl w:val="0150B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D6100B"/>
    <w:multiLevelType w:val="multilevel"/>
    <w:tmpl w:val="3A84590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suff w:val="space"/>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suff w:val="space"/>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5E977D0"/>
    <w:multiLevelType w:val="hybridMultilevel"/>
    <w:tmpl w:val="5F6294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7D1260"/>
    <w:multiLevelType w:val="hybridMultilevel"/>
    <w:tmpl w:val="FD1812C2"/>
    <w:lvl w:ilvl="0" w:tplc="01F42A6E">
      <w:start w:val="1"/>
      <w:numFmt w:val="decimal"/>
      <w:lvlText w:val="%1."/>
      <w:lvlJc w:val="left"/>
      <w:pPr>
        <w:ind w:left="1571"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7"/>
  </w:num>
  <w:num w:numId="2">
    <w:abstractNumId w:val="2"/>
  </w:num>
  <w:num w:numId="3">
    <w:abstractNumId w:val="5"/>
  </w:num>
  <w:num w:numId="4">
    <w:abstractNumId w:val="4"/>
  </w:num>
  <w:num w:numId="5">
    <w:abstractNumId w:val="3"/>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58"/>
    <w:rsid w:val="00006A41"/>
    <w:rsid w:val="00011389"/>
    <w:rsid w:val="00014D7B"/>
    <w:rsid w:val="000154C4"/>
    <w:rsid w:val="00021087"/>
    <w:rsid w:val="00024D07"/>
    <w:rsid w:val="000321D4"/>
    <w:rsid w:val="0004012E"/>
    <w:rsid w:val="00040371"/>
    <w:rsid w:val="000453AF"/>
    <w:rsid w:val="0004612D"/>
    <w:rsid w:val="0005085B"/>
    <w:rsid w:val="000548C9"/>
    <w:rsid w:val="00054ACC"/>
    <w:rsid w:val="0005673D"/>
    <w:rsid w:val="0005691B"/>
    <w:rsid w:val="0005768D"/>
    <w:rsid w:val="00062FAC"/>
    <w:rsid w:val="00072ED9"/>
    <w:rsid w:val="00074320"/>
    <w:rsid w:val="000769A7"/>
    <w:rsid w:val="0008036A"/>
    <w:rsid w:val="0008471C"/>
    <w:rsid w:val="000937AB"/>
    <w:rsid w:val="00094D9C"/>
    <w:rsid w:val="000A0CDC"/>
    <w:rsid w:val="000A155E"/>
    <w:rsid w:val="000A6922"/>
    <w:rsid w:val="000A7331"/>
    <w:rsid w:val="000A77B3"/>
    <w:rsid w:val="000B375B"/>
    <w:rsid w:val="000B6316"/>
    <w:rsid w:val="000D0F8B"/>
    <w:rsid w:val="000D4C9F"/>
    <w:rsid w:val="000D715D"/>
    <w:rsid w:val="000E566B"/>
    <w:rsid w:val="000E70C6"/>
    <w:rsid w:val="000F0E6F"/>
    <w:rsid w:val="000F4C6C"/>
    <w:rsid w:val="00103D3B"/>
    <w:rsid w:val="00105BF0"/>
    <w:rsid w:val="00105C24"/>
    <w:rsid w:val="0010696D"/>
    <w:rsid w:val="001078F8"/>
    <w:rsid w:val="0012386A"/>
    <w:rsid w:val="00135B06"/>
    <w:rsid w:val="00142718"/>
    <w:rsid w:val="00143565"/>
    <w:rsid w:val="00143668"/>
    <w:rsid w:val="00145D56"/>
    <w:rsid w:val="00152336"/>
    <w:rsid w:val="00163A92"/>
    <w:rsid w:val="001653B8"/>
    <w:rsid w:val="0017096C"/>
    <w:rsid w:val="00171416"/>
    <w:rsid w:val="001775AD"/>
    <w:rsid w:val="00182B76"/>
    <w:rsid w:val="001835FA"/>
    <w:rsid w:val="00183FA3"/>
    <w:rsid w:val="00192A2D"/>
    <w:rsid w:val="001A0B46"/>
    <w:rsid w:val="001A18F8"/>
    <w:rsid w:val="001A5E10"/>
    <w:rsid w:val="001A7B83"/>
    <w:rsid w:val="001B1907"/>
    <w:rsid w:val="001B1ECE"/>
    <w:rsid w:val="001C090F"/>
    <w:rsid w:val="001C4A98"/>
    <w:rsid w:val="001C5942"/>
    <w:rsid w:val="001D3522"/>
    <w:rsid w:val="001E6759"/>
    <w:rsid w:val="001F4AF4"/>
    <w:rsid w:val="001F6BF6"/>
    <w:rsid w:val="002066DB"/>
    <w:rsid w:val="00207FEB"/>
    <w:rsid w:val="00210B97"/>
    <w:rsid w:val="00214AF8"/>
    <w:rsid w:val="002151AC"/>
    <w:rsid w:val="00220AB5"/>
    <w:rsid w:val="00221663"/>
    <w:rsid w:val="0022781A"/>
    <w:rsid w:val="002278C0"/>
    <w:rsid w:val="0023582F"/>
    <w:rsid w:val="002458C3"/>
    <w:rsid w:val="00246A42"/>
    <w:rsid w:val="002516ED"/>
    <w:rsid w:val="0025249F"/>
    <w:rsid w:val="00271E0E"/>
    <w:rsid w:val="00274793"/>
    <w:rsid w:val="00280E5E"/>
    <w:rsid w:val="002868BE"/>
    <w:rsid w:val="002936C5"/>
    <w:rsid w:val="00294CF6"/>
    <w:rsid w:val="002A3AFC"/>
    <w:rsid w:val="002A61E4"/>
    <w:rsid w:val="002B043C"/>
    <w:rsid w:val="002B5965"/>
    <w:rsid w:val="002B597B"/>
    <w:rsid w:val="002B703F"/>
    <w:rsid w:val="002C0A0E"/>
    <w:rsid w:val="002C2659"/>
    <w:rsid w:val="002C3BA2"/>
    <w:rsid w:val="002C6880"/>
    <w:rsid w:val="002D2192"/>
    <w:rsid w:val="002D3FFC"/>
    <w:rsid w:val="002D6EC5"/>
    <w:rsid w:val="002E3D54"/>
    <w:rsid w:val="002E559D"/>
    <w:rsid w:val="002F2409"/>
    <w:rsid w:val="002F2FEB"/>
    <w:rsid w:val="002F5D64"/>
    <w:rsid w:val="00310B71"/>
    <w:rsid w:val="00312E1F"/>
    <w:rsid w:val="00320A64"/>
    <w:rsid w:val="00320C92"/>
    <w:rsid w:val="003261AA"/>
    <w:rsid w:val="00331E39"/>
    <w:rsid w:val="00333BCA"/>
    <w:rsid w:val="00340415"/>
    <w:rsid w:val="00345602"/>
    <w:rsid w:val="00354BD6"/>
    <w:rsid w:val="00354BD8"/>
    <w:rsid w:val="0036342C"/>
    <w:rsid w:val="003650D7"/>
    <w:rsid w:val="003733CC"/>
    <w:rsid w:val="00374E54"/>
    <w:rsid w:val="00385BB1"/>
    <w:rsid w:val="003A1226"/>
    <w:rsid w:val="003A21B8"/>
    <w:rsid w:val="003A2F3A"/>
    <w:rsid w:val="003A3B36"/>
    <w:rsid w:val="003B0AFA"/>
    <w:rsid w:val="003B730C"/>
    <w:rsid w:val="003C089F"/>
    <w:rsid w:val="003C1DA2"/>
    <w:rsid w:val="003C6C51"/>
    <w:rsid w:val="003D69D7"/>
    <w:rsid w:val="003E4535"/>
    <w:rsid w:val="003E48D4"/>
    <w:rsid w:val="003E49FF"/>
    <w:rsid w:val="003E7A07"/>
    <w:rsid w:val="003F4EFA"/>
    <w:rsid w:val="003F7706"/>
    <w:rsid w:val="00407531"/>
    <w:rsid w:val="00411B27"/>
    <w:rsid w:val="00412C4B"/>
    <w:rsid w:val="00417F77"/>
    <w:rsid w:val="004231AC"/>
    <w:rsid w:val="00427E8A"/>
    <w:rsid w:val="00441936"/>
    <w:rsid w:val="00441BF0"/>
    <w:rsid w:val="00447ECE"/>
    <w:rsid w:val="0046386E"/>
    <w:rsid w:val="00465198"/>
    <w:rsid w:val="00481267"/>
    <w:rsid w:val="0048345A"/>
    <w:rsid w:val="004858BE"/>
    <w:rsid w:val="00492E1A"/>
    <w:rsid w:val="00496E77"/>
    <w:rsid w:val="004979D1"/>
    <w:rsid w:val="00497BDE"/>
    <w:rsid w:val="004A435C"/>
    <w:rsid w:val="004B234A"/>
    <w:rsid w:val="004B7ADD"/>
    <w:rsid w:val="004C07E6"/>
    <w:rsid w:val="004C1ACC"/>
    <w:rsid w:val="004C4206"/>
    <w:rsid w:val="004D07B6"/>
    <w:rsid w:val="004D435C"/>
    <w:rsid w:val="004D6EB8"/>
    <w:rsid w:val="004E67CB"/>
    <w:rsid w:val="004F200B"/>
    <w:rsid w:val="00500D6D"/>
    <w:rsid w:val="005112F0"/>
    <w:rsid w:val="00515F37"/>
    <w:rsid w:val="005162FA"/>
    <w:rsid w:val="00520ABF"/>
    <w:rsid w:val="00527736"/>
    <w:rsid w:val="00535C14"/>
    <w:rsid w:val="005419BA"/>
    <w:rsid w:val="00543E26"/>
    <w:rsid w:val="00552025"/>
    <w:rsid w:val="00554217"/>
    <w:rsid w:val="00556A51"/>
    <w:rsid w:val="00557E49"/>
    <w:rsid w:val="0056277D"/>
    <w:rsid w:val="0056788F"/>
    <w:rsid w:val="00572FAD"/>
    <w:rsid w:val="0057360B"/>
    <w:rsid w:val="00574740"/>
    <w:rsid w:val="00582814"/>
    <w:rsid w:val="005841D7"/>
    <w:rsid w:val="005869A8"/>
    <w:rsid w:val="0058708A"/>
    <w:rsid w:val="00587BFD"/>
    <w:rsid w:val="00590FAB"/>
    <w:rsid w:val="005B0BBA"/>
    <w:rsid w:val="005B211C"/>
    <w:rsid w:val="005B22FB"/>
    <w:rsid w:val="005B30FD"/>
    <w:rsid w:val="005B6310"/>
    <w:rsid w:val="005D2BA6"/>
    <w:rsid w:val="005D4324"/>
    <w:rsid w:val="005D45ED"/>
    <w:rsid w:val="005D4ED2"/>
    <w:rsid w:val="005D7E02"/>
    <w:rsid w:val="005E15F6"/>
    <w:rsid w:val="005F1AF6"/>
    <w:rsid w:val="005F3A92"/>
    <w:rsid w:val="005F3B59"/>
    <w:rsid w:val="005F5F4F"/>
    <w:rsid w:val="005F6857"/>
    <w:rsid w:val="00600872"/>
    <w:rsid w:val="00605A47"/>
    <w:rsid w:val="00632499"/>
    <w:rsid w:val="00650B1E"/>
    <w:rsid w:val="00651D65"/>
    <w:rsid w:val="006560C8"/>
    <w:rsid w:val="00660388"/>
    <w:rsid w:val="006612DC"/>
    <w:rsid w:val="00662EB1"/>
    <w:rsid w:val="00675DD5"/>
    <w:rsid w:val="00675E7F"/>
    <w:rsid w:val="0068378A"/>
    <w:rsid w:val="00684E30"/>
    <w:rsid w:val="00697861"/>
    <w:rsid w:val="006978E6"/>
    <w:rsid w:val="006A4767"/>
    <w:rsid w:val="006B0B7D"/>
    <w:rsid w:val="006B3B3A"/>
    <w:rsid w:val="006B441A"/>
    <w:rsid w:val="006C1E15"/>
    <w:rsid w:val="006C549B"/>
    <w:rsid w:val="006D0CB8"/>
    <w:rsid w:val="006D1063"/>
    <w:rsid w:val="006D68B0"/>
    <w:rsid w:val="006E1438"/>
    <w:rsid w:val="006E18D5"/>
    <w:rsid w:val="006E4E95"/>
    <w:rsid w:val="006F0CD8"/>
    <w:rsid w:val="006F7CF9"/>
    <w:rsid w:val="00700279"/>
    <w:rsid w:val="0070314E"/>
    <w:rsid w:val="007032BF"/>
    <w:rsid w:val="00703B47"/>
    <w:rsid w:val="00704681"/>
    <w:rsid w:val="00705573"/>
    <w:rsid w:val="00705605"/>
    <w:rsid w:val="00706EF2"/>
    <w:rsid w:val="00706F3F"/>
    <w:rsid w:val="00711A7C"/>
    <w:rsid w:val="00714CD2"/>
    <w:rsid w:val="007161C0"/>
    <w:rsid w:val="00717F47"/>
    <w:rsid w:val="00722015"/>
    <w:rsid w:val="00722798"/>
    <w:rsid w:val="00740F58"/>
    <w:rsid w:val="0074131E"/>
    <w:rsid w:val="00745F0A"/>
    <w:rsid w:val="007618CD"/>
    <w:rsid w:val="00762574"/>
    <w:rsid w:val="00766770"/>
    <w:rsid w:val="0077055E"/>
    <w:rsid w:val="00770E34"/>
    <w:rsid w:val="00776A0B"/>
    <w:rsid w:val="00777546"/>
    <w:rsid w:val="00786470"/>
    <w:rsid w:val="00787709"/>
    <w:rsid w:val="007926CB"/>
    <w:rsid w:val="007958DA"/>
    <w:rsid w:val="007960F7"/>
    <w:rsid w:val="00797483"/>
    <w:rsid w:val="0079788D"/>
    <w:rsid w:val="007A1FBF"/>
    <w:rsid w:val="007A400D"/>
    <w:rsid w:val="007A78D9"/>
    <w:rsid w:val="007B1D41"/>
    <w:rsid w:val="007B5497"/>
    <w:rsid w:val="007C06EE"/>
    <w:rsid w:val="007C27B4"/>
    <w:rsid w:val="007C2C76"/>
    <w:rsid w:val="007C2E26"/>
    <w:rsid w:val="007C4AB1"/>
    <w:rsid w:val="007D28D8"/>
    <w:rsid w:val="007E2809"/>
    <w:rsid w:val="007F4843"/>
    <w:rsid w:val="007F484B"/>
    <w:rsid w:val="00800E8B"/>
    <w:rsid w:val="0080340D"/>
    <w:rsid w:val="00805699"/>
    <w:rsid w:val="00805D92"/>
    <w:rsid w:val="00805DA1"/>
    <w:rsid w:val="008074A7"/>
    <w:rsid w:val="00814977"/>
    <w:rsid w:val="00817217"/>
    <w:rsid w:val="0083114A"/>
    <w:rsid w:val="00835403"/>
    <w:rsid w:val="008358B2"/>
    <w:rsid w:val="00835EF4"/>
    <w:rsid w:val="008413C0"/>
    <w:rsid w:val="00850546"/>
    <w:rsid w:val="00851A20"/>
    <w:rsid w:val="00852F88"/>
    <w:rsid w:val="008556CD"/>
    <w:rsid w:val="00855BCA"/>
    <w:rsid w:val="008648EA"/>
    <w:rsid w:val="0087693D"/>
    <w:rsid w:val="00886E0A"/>
    <w:rsid w:val="00892A0D"/>
    <w:rsid w:val="00894D50"/>
    <w:rsid w:val="00894FD4"/>
    <w:rsid w:val="008A2EC6"/>
    <w:rsid w:val="008A4576"/>
    <w:rsid w:val="008A7BD1"/>
    <w:rsid w:val="008B682A"/>
    <w:rsid w:val="008C1EF0"/>
    <w:rsid w:val="008C3BB5"/>
    <w:rsid w:val="008D5E81"/>
    <w:rsid w:val="008E2680"/>
    <w:rsid w:val="008F2035"/>
    <w:rsid w:val="008F2B59"/>
    <w:rsid w:val="008F4431"/>
    <w:rsid w:val="00905921"/>
    <w:rsid w:val="00913B6C"/>
    <w:rsid w:val="009160AB"/>
    <w:rsid w:val="00920EA5"/>
    <w:rsid w:val="0092482F"/>
    <w:rsid w:val="00927AFC"/>
    <w:rsid w:val="009306B6"/>
    <w:rsid w:val="00935A14"/>
    <w:rsid w:val="009365EB"/>
    <w:rsid w:val="00937E11"/>
    <w:rsid w:val="009401A0"/>
    <w:rsid w:val="00942FD0"/>
    <w:rsid w:val="00944A1F"/>
    <w:rsid w:val="00946DB4"/>
    <w:rsid w:val="0095233C"/>
    <w:rsid w:val="00966942"/>
    <w:rsid w:val="00971687"/>
    <w:rsid w:val="00972FCF"/>
    <w:rsid w:val="0097791F"/>
    <w:rsid w:val="00977FF0"/>
    <w:rsid w:val="00982920"/>
    <w:rsid w:val="009875DE"/>
    <w:rsid w:val="009936DE"/>
    <w:rsid w:val="009960DF"/>
    <w:rsid w:val="0099703C"/>
    <w:rsid w:val="009A00FF"/>
    <w:rsid w:val="009A1DBA"/>
    <w:rsid w:val="009A53F5"/>
    <w:rsid w:val="009B154F"/>
    <w:rsid w:val="009B2AE4"/>
    <w:rsid w:val="009C087A"/>
    <w:rsid w:val="009C30D9"/>
    <w:rsid w:val="009C7108"/>
    <w:rsid w:val="009C7CF4"/>
    <w:rsid w:val="009D7C6A"/>
    <w:rsid w:val="009E01CD"/>
    <w:rsid w:val="009E50D1"/>
    <w:rsid w:val="009E6F40"/>
    <w:rsid w:val="009E797B"/>
    <w:rsid w:val="00A147AB"/>
    <w:rsid w:val="00A20C85"/>
    <w:rsid w:val="00A24BA5"/>
    <w:rsid w:val="00A30F7B"/>
    <w:rsid w:val="00A3417C"/>
    <w:rsid w:val="00A36075"/>
    <w:rsid w:val="00A42F95"/>
    <w:rsid w:val="00A45E2A"/>
    <w:rsid w:val="00A51D2F"/>
    <w:rsid w:val="00A52645"/>
    <w:rsid w:val="00A5397E"/>
    <w:rsid w:val="00A66212"/>
    <w:rsid w:val="00A667C0"/>
    <w:rsid w:val="00A71BF7"/>
    <w:rsid w:val="00A72A53"/>
    <w:rsid w:val="00A72AB5"/>
    <w:rsid w:val="00A73681"/>
    <w:rsid w:val="00A81C94"/>
    <w:rsid w:val="00A91BE3"/>
    <w:rsid w:val="00AB70B4"/>
    <w:rsid w:val="00AC2541"/>
    <w:rsid w:val="00AC27F4"/>
    <w:rsid w:val="00AC2C8A"/>
    <w:rsid w:val="00AE31DF"/>
    <w:rsid w:val="00AE67FD"/>
    <w:rsid w:val="00AF0DB3"/>
    <w:rsid w:val="00AF263B"/>
    <w:rsid w:val="00AF57F2"/>
    <w:rsid w:val="00AF794F"/>
    <w:rsid w:val="00B27617"/>
    <w:rsid w:val="00B31BD2"/>
    <w:rsid w:val="00B4477D"/>
    <w:rsid w:val="00B44923"/>
    <w:rsid w:val="00B52EB7"/>
    <w:rsid w:val="00B63C17"/>
    <w:rsid w:val="00B64481"/>
    <w:rsid w:val="00B65D62"/>
    <w:rsid w:val="00B70F50"/>
    <w:rsid w:val="00B7117B"/>
    <w:rsid w:val="00B715DC"/>
    <w:rsid w:val="00B72D96"/>
    <w:rsid w:val="00B75335"/>
    <w:rsid w:val="00B75EB8"/>
    <w:rsid w:val="00B77FD4"/>
    <w:rsid w:val="00B81D38"/>
    <w:rsid w:val="00B928DE"/>
    <w:rsid w:val="00B9371F"/>
    <w:rsid w:val="00B9521C"/>
    <w:rsid w:val="00B95B38"/>
    <w:rsid w:val="00B96DF1"/>
    <w:rsid w:val="00B97538"/>
    <w:rsid w:val="00BA0017"/>
    <w:rsid w:val="00BA6DDC"/>
    <w:rsid w:val="00BB1E34"/>
    <w:rsid w:val="00BB4846"/>
    <w:rsid w:val="00BC0620"/>
    <w:rsid w:val="00BD366C"/>
    <w:rsid w:val="00BD3CBB"/>
    <w:rsid w:val="00BE3048"/>
    <w:rsid w:val="00BE5536"/>
    <w:rsid w:val="00BF2E3D"/>
    <w:rsid w:val="00BF3152"/>
    <w:rsid w:val="00BF52C9"/>
    <w:rsid w:val="00C0208D"/>
    <w:rsid w:val="00C10479"/>
    <w:rsid w:val="00C10D4F"/>
    <w:rsid w:val="00C140AE"/>
    <w:rsid w:val="00C34C25"/>
    <w:rsid w:val="00C34CAE"/>
    <w:rsid w:val="00C420A2"/>
    <w:rsid w:val="00C45485"/>
    <w:rsid w:val="00C511DA"/>
    <w:rsid w:val="00C56E7B"/>
    <w:rsid w:val="00C617C8"/>
    <w:rsid w:val="00C65152"/>
    <w:rsid w:val="00C77AFA"/>
    <w:rsid w:val="00C84682"/>
    <w:rsid w:val="00C861F5"/>
    <w:rsid w:val="00C94114"/>
    <w:rsid w:val="00C94459"/>
    <w:rsid w:val="00CA078A"/>
    <w:rsid w:val="00CA0FB1"/>
    <w:rsid w:val="00CA4F49"/>
    <w:rsid w:val="00CA6EC2"/>
    <w:rsid w:val="00CA74CE"/>
    <w:rsid w:val="00CD4F9F"/>
    <w:rsid w:val="00CD7DFF"/>
    <w:rsid w:val="00CE3A72"/>
    <w:rsid w:val="00CE42F4"/>
    <w:rsid w:val="00CE4FFD"/>
    <w:rsid w:val="00CE5658"/>
    <w:rsid w:val="00CF077D"/>
    <w:rsid w:val="00CF7834"/>
    <w:rsid w:val="00D04616"/>
    <w:rsid w:val="00D064AD"/>
    <w:rsid w:val="00D1727D"/>
    <w:rsid w:val="00D234D1"/>
    <w:rsid w:val="00D2675B"/>
    <w:rsid w:val="00D3010D"/>
    <w:rsid w:val="00D36E11"/>
    <w:rsid w:val="00D37BA9"/>
    <w:rsid w:val="00D41364"/>
    <w:rsid w:val="00D54301"/>
    <w:rsid w:val="00D54369"/>
    <w:rsid w:val="00D56EF3"/>
    <w:rsid w:val="00D57EA5"/>
    <w:rsid w:val="00D61413"/>
    <w:rsid w:val="00D61EBC"/>
    <w:rsid w:val="00D70E34"/>
    <w:rsid w:val="00D73ECF"/>
    <w:rsid w:val="00D76C79"/>
    <w:rsid w:val="00D8229D"/>
    <w:rsid w:val="00D84713"/>
    <w:rsid w:val="00D8478F"/>
    <w:rsid w:val="00D90A07"/>
    <w:rsid w:val="00D957FD"/>
    <w:rsid w:val="00DB0015"/>
    <w:rsid w:val="00DB7EE5"/>
    <w:rsid w:val="00DC01C5"/>
    <w:rsid w:val="00DD19E2"/>
    <w:rsid w:val="00DD2BD1"/>
    <w:rsid w:val="00DD58B4"/>
    <w:rsid w:val="00DD58B9"/>
    <w:rsid w:val="00DE16D7"/>
    <w:rsid w:val="00DE3A41"/>
    <w:rsid w:val="00DF391D"/>
    <w:rsid w:val="00DF3EA8"/>
    <w:rsid w:val="00DF461A"/>
    <w:rsid w:val="00DF7A93"/>
    <w:rsid w:val="00E0121E"/>
    <w:rsid w:val="00E02735"/>
    <w:rsid w:val="00E02937"/>
    <w:rsid w:val="00E0589B"/>
    <w:rsid w:val="00E2496D"/>
    <w:rsid w:val="00E26EF7"/>
    <w:rsid w:val="00E31C7B"/>
    <w:rsid w:val="00E33723"/>
    <w:rsid w:val="00E40176"/>
    <w:rsid w:val="00E41E74"/>
    <w:rsid w:val="00E42D8D"/>
    <w:rsid w:val="00E46E8F"/>
    <w:rsid w:val="00E62D6A"/>
    <w:rsid w:val="00E66467"/>
    <w:rsid w:val="00E6702C"/>
    <w:rsid w:val="00E729CC"/>
    <w:rsid w:val="00E741AE"/>
    <w:rsid w:val="00E76CB3"/>
    <w:rsid w:val="00E85E34"/>
    <w:rsid w:val="00EA0BF7"/>
    <w:rsid w:val="00EA127B"/>
    <w:rsid w:val="00EB0BDA"/>
    <w:rsid w:val="00EB0E23"/>
    <w:rsid w:val="00EB0F6F"/>
    <w:rsid w:val="00EB7600"/>
    <w:rsid w:val="00EB7C1A"/>
    <w:rsid w:val="00EC0E37"/>
    <w:rsid w:val="00EC2580"/>
    <w:rsid w:val="00EC572A"/>
    <w:rsid w:val="00EC6E1E"/>
    <w:rsid w:val="00ED1FCE"/>
    <w:rsid w:val="00ED3F6F"/>
    <w:rsid w:val="00EF2C12"/>
    <w:rsid w:val="00F00BF8"/>
    <w:rsid w:val="00F020A3"/>
    <w:rsid w:val="00F14D48"/>
    <w:rsid w:val="00F205B3"/>
    <w:rsid w:val="00F22D7F"/>
    <w:rsid w:val="00F22E27"/>
    <w:rsid w:val="00F2764E"/>
    <w:rsid w:val="00F27BB3"/>
    <w:rsid w:val="00F3345D"/>
    <w:rsid w:val="00F3427A"/>
    <w:rsid w:val="00F36110"/>
    <w:rsid w:val="00F42651"/>
    <w:rsid w:val="00F57829"/>
    <w:rsid w:val="00F62B9C"/>
    <w:rsid w:val="00F64AB3"/>
    <w:rsid w:val="00F8046B"/>
    <w:rsid w:val="00F832CD"/>
    <w:rsid w:val="00F9280B"/>
    <w:rsid w:val="00FA5A5A"/>
    <w:rsid w:val="00FB2080"/>
    <w:rsid w:val="00FB2350"/>
    <w:rsid w:val="00FB4DA5"/>
    <w:rsid w:val="00FD45AD"/>
    <w:rsid w:val="00FE06C0"/>
    <w:rsid w:val="00FE3BF6"/>
    <w:rsid w:val="00FE6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5A5FB1"/>
  <w15:chartTrackingRefBased/>
  <w15:docId w15:val="{604626BC-3468-443D-B859-655A6981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7538"/>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2516ED"/>
    <w:pPr>
      <w:spacing w:after="0" w:line="240" w:lineRule="auto"/>
      <w:ind w:left="720"/>
      <w:contextualSpacing/>
    </w:pPr>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210B9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10B97"/>
    <w:rPr>
      <w:sz w:val="20"/>
      <w:szCs w:val="20"/>
      <w:lang w:val="en-GB"/>
    </w:rPr>
  </w:style>
  <w:style w:type="character" w:styleId="Puslapioinaosnuoroda">
    <w:name w:val="footnote reference"/>
    <w:basedOn w:val="Numatytasispastraiposriftas"/>
    <w:uiPriority w:val="99"/>
    <w:semiHidden/>
    <w:unhideWhenUsed/>
    <w:rsid w:val="00210B97"/>
    <w:rPr>
      <w:vertAlign w:val="superscript"/>
    </w:rPr>
  </w:style>
  <w:style w:type="character" w:styleId="Komentaronuoroda">
    <w:name w:val="annotation reference"/>
    <w:basedOn w:val="Numatytasispastraiposriftas"/>
    <w:semiHidden/>
    <w:unhideWhenUsed/>
    <w:rsid w:val="00971687"/>
    <w:rPr>
      <w:sz w:val="16"/>
      <w:szCs w:val="16"/>
    </w:rPr>
  </w:style>
  <w:style w:type="paragraph" w:styleId="Komentarotekstas">
    <w:name w:val="annotation text"/>
    <w:basedOn w:val="prastasis"/>
    <w:link w:val="KomentarotekstasDiagrama"/>
    <w:uiPriority w:val="99"/>
    <w:semiHidden/>
    <w:unhideWhenUsed/>
    <w:rsid w:val="009716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1687"/>
    <w:rPr>
      <w:sz w:val="20"/>
      <w:szCs w:val="20"/>
      <w:lang w:val="en-GB"/>
    </w:rPr>
  </w:style>
  <w:style w:type="paragraph" w:styleId="Komentarotema">
    <w:name w:val="annotation subject"/>
    <w:basedOn w:val="Komentarotekstas"/>
    <w:next w:val="Komentarotekstas"/>
    <w:link w:val="KomentarotemaDiagrama"/>
    <w:uiPriority w:val="99"/>
    <w:semiHidden/>
    <w:unhideWhenUsed/>
    <w:rsid w:val="00971687"/>
    <w:rPr>
      <w:b/>
      <w:bCs/>
    </w:rPr>
  </w:style>
  <w:style w:type="character" w:customStyle="1" w:styleId="KomentarotemaDiagrama">
    <w:name w:val="Komentaro tema Diagrama"/>
    <w:basedOn w:val="KomentarotekstasDiagrama"/>
    <w:link w:val="Komentarotema"/>
    <w:uiPriority w:val="99"/>
    <w:semiHidden/>
    <w:rsid w:val="00971687"/>
    <w:rPr>
      <w:b/>
      <w:bCs/>
      <w:sz w:val="20"/>
      <w:szCs w:val="20"/>
      <w:lang w:val="en-GB"/>
    </w:rPr>
  </w:style>
  <w:style w:type="paragraph" w:styleId="Debesliotekstas">
    <w:name w:val="Balloon Text"/>
    <w:basedOn w:val="prastasis"/>
    <w:link w:val="DebesliotekstasDiagrama"/>
    <w:uiPriority w:val="99"/>
    <w:semiHidden/>
    <w:unhideWhenUsed/>
    <w:rsid w:val="009716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1687"/>
    <w:rPr>
      <w:rFonts w:ascii="Segoe UI" w:hAnsi="Segoe UI" w:cs="Segoe UI"/>
      <w:sz w:val="18"/>
      <w:szCs w:val="18"/>
      <w:lang w:val="en-GB"/>
    </w:rPr>
  </w:style>
  <w:style w:type="table" w:styleId="Lentelstinklelis">
    <w:name w:val="Table Grid"/>
    <w:basedOn w:val="prastojilentel"/>
    <w:uiPriority w:val="39"/>
    <w:rsid w:val="00B71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3B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DB0015"/>
    <w:pPr>
      <w:spacing w:after="0" w:line="240" w:lineRule="auto"/>
    </w:pPr>
    <w:rPr>
      <w:lang w:val="en-GB"/>
    </w:rPr>
  </w:style>
  <w:style w:type="character" w:styleId="Grietas">
    <w:name w:val="Strong"/>
    <w:basedOn w:val="Numatytasispastraiposriftas"/>
    <w:uiPriority w:val="22"/>
    <w:qFormat/>
    <w:rsid w:val="005F6857"/>
    <w:rPr>
      <w:b/>
      <w:bCs/>
    </w:rPr>
  </w:style>
  <w:style w:type="paragraph" w:styleId="Pagrindiniotekstotrauka">
    <w:name w:val="Body Text Indent"/>
    <w:basedOn w:val="prastasis"/>
    <w:link w:val="PagrindiniotekstotraukaDiagrama"/>
    <w:semiHidden/>
    <w:rsid w:val="0077055E"/>
    <w:pPr>
      <w:spacing w:after="120" w:line="240" w:lineRule="auto"/>
      <w:ind w:left="283"/>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semiHidden/>
    <w:rsid w:val="0077055E"/>
    <w:rPr>
      <w:rFonts w:ascii="Times New Roman" w:eastAsia="Times New Roman" w:hAnsi="Times New Roman" w:cs="Times New Roman"/>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43668"/>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3261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61AA"/>
    <w:rPr>
      <w:lang w:val="en-GB"/>
    </w:rPr>
  </w:style>
  <w:style w:type="paragraph" w:styleId="Porat">
    <w:name w:val="footer"/>
    <w:basedOn w:val="prastasis"/>
    <w:link w:val="PoratDiagrama"/>
    <w:uiPriority w:val="99"/>
    <w:unhideWhenUsed/>
    <w:rsid w:val="0032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61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6704">
      <w:bodyDiv w:val="1"/>
      <w:marLeft w:val="0"/>
      <w:marRight w:val="0"/>
      <w:marTop w:val="0"/>
      <w:marBottom w:val="0"/>
      <w:divBdr>
        <w:top w:val="none" w:sz="0" w:space="0" w:color="auto"/>
        <w:left w:val="none" w:sz="0" w:space="0" w:color="auto"/>
        <w:bottom w:val="none" w:sz="0" w:space="0" w:color="auto"/>
        <w:right w:val="none" w:sz="0" w:space="0" w:color="auto"/>
      </w:divBdr>
    </w:div>
    <w:div w:id="469443441">
      <w:bodyDiv w:val="1"/>
      <w:marLeft w:val="0"/>
      <w:marRight w:val="0"/>
      <w:marTop w:val="0"/>
      <w:marBottom w:val="0"/>
      <w:divBdr>
        <w:top w:val="none" w:sz="0" w:space="0" w:color="auto"/>
        <w:left w:val="none" w:sz="0" w:space="0" w:color="auto"/>
        <w:bottom w:val="none" w:sz="0" w:space="0" w:color="auto"/>
        <w:right w:val="none" w:sz="0" w:space="0" w:color="auto"/>
      </w:divBdr>
    </w:div>
    <w:div w:id="797141928">
      <w:bodyDiv w:val="1"/>
      <w:marLeft w:val="0"/>
      <w:marRight w:val="0"/>
      <w:marTop w:val="0"/>
      <w:marBottom w:val="0"/>
      <w:divBdr>
        <w:top w:val="none" w:sz="0" w:space="0" w:color="auto"/>
        <w:left w:val="none" w:sz="0" w:space="0" w:color="auto"/>
        <w:bottom w:val="none" w:sz="0" w:space="0" w:color="auto"/>
        <w:right w:val="none" w:sz="0" w:space="0" w:color="auto"/>
      </w:divBdr>
    </w:div>
    <w:div w:id="916135932">
      <w:bodyDiv w:val="1"/>
      <w:marLeft w:val="0"/>
      <w:marRight w:val="0"/>
      <w:marTop w:val="0"/>
      <w:marBottom w:val="0"/>
      <w:divBdr>
        <w:top w:val="none" w:sz="0" w:space="0" w:color="auto"/>
        <w:left w:val="none" w:sz="0" w:space="0" w:color="auto"/>
        <w:bottom w:val="none" w:sz="0" w:space="0" w:color="auto"/>
        <w:right w:val="none" w:sz="0" w:space="0" w:color="auto"/>
      </w:divBdr>
    </w:div>
    <w:div w:id="1284194235">
      <w:bodyDiv w:val="1"/>
      <w:marLeft w:val="0"/>
      <w:marRight w:val="0"/>
      <w:marTop w:val="0"/>
      <w:marBottom w:val="0"/>
      <w:divBdr>
        <w:top w:val="none" w:sz="0" w:space="0" w:color="auto"/>
        <w:left w:val="none" w:sz="0" w:space="0" w:color="auto"/>
        <w:bottom w:val="none" w:sz="0" w:space="0" w:color="auto"/>
        <w:right w:val="none" w:sz="0" w:space="0" w:color="auto"/>
      </w:divBdr>
    </w:div>
    <w:div w:id="1383167168">
      <w:bodyDiv w:val="1"/>
      <w:marLeft w:val="0"/>
      <w:marRight w:val="0"/>
      <w:marTop w:val="0"/>
      <w:marBottom w:val="0"/>
      <w:divBdr>
        <w:top w:val="none" w:sz="0" w:space="0" w:color="auto"/>
        <w:left w:val="none" w:sz="0" w:space="0" w:color="auto"/>
        <w:bottom w:val="none" w:sz="0" w:space="0" w:color="auto"/>
        <w:right w:val="none" w:sz="0" w:space="0" w:color="auto"/>
      </w:divBdr>
    </w:div>
    <w:div w:id="21076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225E-DC7A-43C1-9E21-B1496202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23400</Words>
  <Characters>13339</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Valickas</dc:creator>
  <cp:keywords/>
  <dc:description/>
  <cp:lastModifiedBy>Rasa Malijauskienė</cp:lastModifiedBy>
  <cp:revision>2</cp:revision>
  <cp:lastPrinted>2019-12-13T09:58:00Z</cp:lastPrinted>
  <dcterms:created xsi:type="dcterms:W3CDTF">2020-11-06T05:58:00Z</dcterms:created>
  <dcterms:modified xsi:type="dcterms:W3CDTF">2020-11-06T05:58:00Z</dcterms:modified>
</cp:coreProperties>
</file>