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9497D7" w14:textId="3CFC8CFB" w:rsidR="00642F4C" w:rsidRPr="00642F4C" w:rsidRDefault="00642F4C" w:rsidP="00642F4C">
      <w:pPr>
        <w:pStyle w:val="CentrBoldm"/>
        <w:spacing w:before="240" w:after="240" w:line="240" w:lineRule="auto"/>
        <w:jc w:val="right"/>
        <w:rPr>
          <w:b w:val="0"/>
          <w:bCs w:val="0"/>
          <w:sz w:val="24"/>
          <w:szCs w:val="24"/>
        </w:rPr>
      </w:pPr>
      <w:r w:rsidRPr="00642F4C">
        <w:rPr>
          <w:b w:val="0"/>
          <w:bCs w:val="0"/>
          <w:sz w:val="24"/>
          <w:szCs w:val="24"/>
        </w:rPr>
        <w:t>2020 m</w:t>
      </w:r>
      <w:r w:rsidR="00320870">
        <w:rPr>
          <w:b w:val="0"/>
          <w:bCs w:val="0"/>
          <w:sz w:val="24"/>
          <w:szCs w:val="24"/>
        </w:rPr>
        <w:t xml:space="preserve">. </w:t>
      </w:r>
      <w:r w:rsidRPr="00642F4C">
        <w:rPr>
          <w:b w:val="0"/>
          <w:bCs w:val="0"/>
          <w:sz w:val="24"/>
          <w:szCs w:val="24"/>
        </w:rPr>
        <w:softHyphen/>
        <w:t>________</w:t>
      </w:r>
      <w:r w:rsidR="00320870">
        <w:rPr>
          <w:b w:val="0"/>
          <w:bCs w:val="0"/>
          <w:sz w:val="24"/>
          <w:szCs w:val="24"/>
        </w:rPr>
        <w:t>___</w:t>
      </w:r>
      <w:r w:rsidRPr="00642F4C">
        <w:rPr>
          <w:b w:val="0"/>
          <w:bCs w:val="0"/>
          <w:sz w:val="24"/>
          <w:szCs w:val="24"/>
        </w:rPr>
        <w:t xml:space="preserve">___ d. </w:t>
      </w:r>
      <w:r w:rsidR="00320870">
        <w:rPr>
          <w:b w:val="0"/>
          <w:bCs w:val="0"/>
          <w:sz w:val="24"/>
          <w:szCs w:val="24"/>
        </w:rPr>
        <w:t>s</w:t>
      </w:r>
      <w:r w:rsidRPr="00642F4C">
        <w:rPr>
          <w:b w:val="0"/>
          <w:bCs w:val="0"/>
          <w:sz w:val="24"/>
          <w:szCs w:val="24"/>
        </w:rPr>
        <w:t xml:space="preserve">utarties Nr. </w:t>
      </w:r>
      <w:r w:rsidR="00320870">
        <w:rPr>
          <w:b w:val="0"/>
          <w:bCs w:val="0"/>
          <w:sz w:val="24"/>
          <w:szCs w:val="24"/>
        </w:rPr>
        <w:t xml:space="preserve">1SUT-______ </w:t>
      </w:r>
      <w:r w:rsidRPr="00642F4C">
        <w:rPr>
          <w:b w:val="0"/>
          <w:bCs w:val="0"/>
          <w:sz w:val="24"/>
          <w:szCs w:val="24"/>
        </w:rPr>
        <w:t>priedas</w:t>
      </w:r>
    </w:p>
    <w:p w14:paraId="0EC0974F" w14:textId="6F4F7DBE" w:rsidR="00E73AE6" w:rsidRPr="00E73AE6" w:rsidRDefault="00D26EC8" w:rsidP="00896F87">
      <w:pPr>
        <w:pStyle w:val="CentrBoldm"/>
        <w:spacing w:before="240" w:after="240" w:line="240" w:lineRule="auto"/>
        <w:rPr>
          <w:sz w:val="24"/>
          <w:szCs w:val="24"/>
        </w:rPr>
      </w:pPr>
      <w:r w:rsidRPr="00D26EC8">
        <w:rPr>
          <w:sz w:val="24"/>
          <w:szCs w:val="24"/>
        </w:rPr>
        <w:t>REZERVINIO DUOMENŲ CENTRO ĮRENGIMO GALIMYBIŲ STUDIJOS PARENGIMO IR SUSIJUSIŲ EKSPERTINIŲ PASLAUGŲ</w:t>
      </w:r>
      <w:r w:rsidR="00E73AE6" w:rsidRPr="00E73AE6">
        <w:rPr>
          <w:sz w:val="24"/>
          <w:szCs w:val="24"/>
        </w:rPr>
        <w:t xml:space="preserve"> TEIKIMO </w:t>
      </w:r>
    </w:p>
    <w:p w14:paraId="66B99916" w14:textId="4C19A44A" w:rsidR="00835A9D" w:rsidRPr="00E87D1E" w:rsidRDefault="00835A9D" w:rsidP="00896F87">
      <w:pPr>
        <w:pStyle w:val="CentrBoldm"/>
        <w:spacing w:before="240" w:after="240" w:line="240" w:lineRule="auto"/>
        <w:rPr>
          <w:sz w:val="24"/>
          <w:szCs w:val="24"/>
        </w:rPr>
      </w:pPr>
      <w:r w:rsidRPr="00E87D1E">
        <w:rPr>
          <w:caps/>
          <w:sz w:val="24"/>
          <w:szCs w:val="24"/>
        </w:rPr>
        <w:t>techninė SPECIFIKACIJA</w:t>
      </w:r>
    </w:p>
    <w:p w14:paraId="7932DA99" w14:textId="40F3A47B" w:rsidR="0036040C" w:rsidRDefault="00922517" w:rsidP="00922517">
      <w:pPr>
        <w:pStyle w:val="Antrat1"/>
        <w:numPr>
          <w:ilvl w:val="0"/>
          <w:numId w:val="3"/>
        </w:numPr>
        <w:tabs>
          <w:tab w:val="left" w:pos="709"/>
        </w:tabs>
        <w:jc w:val="center"/>
      </w:pPr>
      <w:r>
        <w:t>PIRKIMO OBJEKTAS</w:t>
      </w:r>
    </w:p>
    <w:p w14:paraId="1D42ED37" w14:textId="75348423" w:rsidR="00922517" w:rsidRPr="00430E26" w:rsidRDefault="00922517" w:rsidP="00922517">
      <w:pPr>
        <w:pStyle w:val="Sraopastraipa"/>
        <w:numPr>
          <w:ilvl w:val="1"/>
          <w:numId w:val="6"/>
        </w:numPr>
        <w:spacing w:after="0"/>
        <w:ind w:left="0" w:firstLine="567"/>
      </w:pPr>
      <w:r w:rsidRPr="00AA0D8A">
        <w:t xml:space="preserve">Pirkimo objektas </w:t>
      </w:r>
      <w:r>
        <w:t xml:space="preserve">- </w:t>
      </w:r>
      <w:r w:rsidRPr="00922517">
        <w:rPr>
          <w:color w:val="000000"/>
        </w:rPr>
        <w:t xml:space="preserve">rezervinio duomenų centro </w:t>
      </w:r>
      <w:r w:rsidR="007A69C7">
        <w:rPr>
          <w:color w:val="000000"/>
        </w:rPr>
        <w:t>įrengimo</w:t>
      </w:r>
      <w:r w:rsidRPr="00922517">
        <w:rPr>
          <w:color w:val="000000"/>
        </w:rPr>
        <w:t xml:space="preserve"> galimybių studijos</w:t>
      </w:r>
      <w:r>
        <w:rPr>
          <w:color w:val="000000"/>
        </w:rPr>
        <w:t xml:space="preserve"> parengimo, </w:t>
      </w:r>
      <w:r w:rsidRPr="00922517">
        <w:rPr>
          <w:color w:val="000000"/>
        </w:rPr>
        <w:t xml:space="preserve">rezervinio duomenų centro </w:t>
      </w:r>
      <w:r w:rsidR="008655CA">
        <w:rPr>
          <w:color w:val="000000"/>
        </w:rPr>
        <w:t>įrengimo</w:t>
      </w:r>
      <w:r w:rsidR="008655CA" w:rsidRPr="00922517">
        <w:rPr>
          <w:color w:val="000000"/>
        </w:rPr>
        <w:t xml:space="preserve"> </w:t>
      </w:r>
      <w:r w:rsidR="008655CA">
        <w:rPr>
          <w:color w:val="000000"/>
        </w:rPr>
        <w:t xml:space="preserve">paslaugų įsigijimo </w:t>
      </w:r>
      <w:r>
        <w:rPr>
          <w:color w:val="000000"/>
        </w:rPr>
        <w:t xml:space="preserve">viešojo pirkimo </w:t>
      </w:r>
      <w:r w:rsidRPr="00922517">
        <w:rPr>
          <w:color w:val="000000"/>
        </w:rPr>
        <w:t xml:space="preserve">techninės specifikacijos </w:t>
      </w:r>
      <w:r w:rsidRPr="00430E26">
        <w:rPr>
          <w:color w:val="000000"/>
        </w:rPr>
        <w:t>parengimo ir ekspertinių</w:t>
      </w:r>
      <w:r w:rsidRPr="00430E26">
        <w:t xml:space="preserve"> </w:t>
      </w:r>
      <w:r w:rsidR="001B79B9" w:rsidRPr="00430E26">
        <w:rPr>
          <w:color w:val="000000"/>
        </w:rPr>
        <w:t>paslaugų</w:t>
      </w:r>
      <w:r w:rsidRPr="00430E26">
        <w:rPr>
          <w:color w:val="000000"/>
        </w:rPr>
        <w:t>, vykdant viešąjį pirkimą</w:t>
      </w:r>
      <w:r w:rsidR="00E73AE6" w:rsidRPr="00430E26">
        <w:rPr>
          <w:color w:val="000000"/>
        </w:rPr>
        <w:t>,</w:t>
      </w:r>
      <w:r w:rsidRPr="00430E26">
        <w:rPr>
          <w:color w:val="000000"/>
        </w:rPr>
        <w:t xml:space="preserve"> teikimo </w:t>
      </w:r>
      <w:r w:rsidRPr="00430E26">
        <w:t>paslaugos.</w:t>
      </w:r>
    </w:p>
    <w:p w14:paraId="08FF7B48" w14:textId="77777777" w:rsidR="00430E26" w:rsidRPr="00430E26" w:rsidRDefault="00430E26" w:rsidP="00E1690A">
      <w:pPr>
        <w:pStyle w:val="Sraopastraipa"/>
        <w:numPr>
          <w:ilvl w:val="1"/>
          <w:numId w:val="6"/>
        </w:numPr>
        <w:ind w:left="0" w:firstLine="567"/>
      </w:pPr>
      <w:r w:rsidRPr="00430E26">
        <w:t>Sutartis sudaroma 12 (dvylikos) mėnesių laikotarpiui su galimybe ją pratęsti dar iki 12 (dvylikos) mėnesių, tačiau bendras Sutarties su pratęsimu terminas negali būti ilgesnis kaip 24 (dvidešimt keturi) mėnesiai, neviršijant bendros Sutarties kainos (lėšų, skirtų Pirkimui prieš pradedant pirkimo procedūras, kurios buvo nustatytos ir užfiksuotos 2020 m. VLK viešųjų pirkimų plane).</w:t>
      </w:r>
    </w:p>
    <w:p w14:paraId="466A7AAF" w14:textId="72E68DA9" w:rsidR="00922517" w:rsidRPr="00922517" w:rsidRDefault="00922517" w:rsidP="00E73AE6">
      <w:pPr>
        <w:pStyle w:val="Antrat1"/>
        <w:numPr>
          <w:ilvl w:val="0"/>
          <w:numId w:val="3"/>
        </w:numPr>
        <w:tabs>
          <w:tab w:val="left" w:pos="709"/>
        </w:tabs>
        <w:jc w:val="center"/>
      </w:pPr>
      <w:r>
        <w:t>PERKAMOS PASLAUGOS</w:t>
      </w:r>
    </w:p>
    <w:p w14:paraId="2EF91838" w14:textId="7E72ACBF" w:rsidR="00621329" w:rsidRPr="00621329" w:rsidRDefault="00753AA8" w:rsidP="00E73AE6">
      <w:pPr>
        <w:pStyle w:val="Sraopastraipa"/>
        <w:numPr>
          <w:ilvl w:val="1"/>
          <w:numId w:val="7"/>
        </w:numPr>
        <w:tabs>
          <w:tab w:val="left" w:pos="1134"/>
        </w:tabs>
        <w:ind w:left="0" w:firstLine="567"/>
      </w:pPr>
      <w:r w:rsidRPr="00B841BA">
        <w:t>Valstybinė ligonių kas</w:t>
      </w:r>
      <w:r>
        <w:t>a</w:t>
      </w:r>
      <w:r w:rsidRPr="00B841BA">
        <w:t xml:space="preserve"> prie Lietuvos Respublikos sveikatos apsaugos ministerijos (toliau – VLK) ir teritorin</w:t>
      </w:r>
      <w:r>
        <w:t>ės</w:t>
      </w:r>
      <w:r w:rsidRPr="00B841BA">
        <w:t xml:space="preserve"> ligonių kas</w:t>
      </w:r>
      <w:r>
        <w:t>os</w:t>
      </w:r>
      <w:r w:rsidRPr="00B841BA">
        <w:t xml:space="preserve"> (toliau – TLK, VLK ir TLK kartu toliau vadinamos ligonių kasomis</w:t>
      </w:r>
      <w:r w:rsidR="001554DC">
        <w:t xml:space="preserve"> arba Užsakovas</w:t>
      </w:r>
      <w:r w:rsidRPr="00B841BA">
        <w:t>)</w:t>
      </w:r>
      <w:r w:rsidRPr="00922517">
        <w:rPr>
          <w:bCs/>
          <w:sz w:val="22"/>
          <w:szCs w:val="22"/>
        </w:rPr>
        <w:t xml:space="preserve"> </w:t>
      </w:r>
      <w:r w:rsidRPr="00922517">
        <w:rPr>
          <w:snapToGrid w:val="0"/>
        </w:rPr>
        <w:t xml:space="preserve">numato įsigyti </w:t>
      </w:r>
      <w:r w:rsidR="00621329" w:rsidRPr="00922517">
        <w:rPr>
          <w:color w:val="000000"/>
        </w:rPr>
        <w:t xml:space="preserve">rezervinio duomenų centro (toliau – RDC) </w:t>
      </w:r>
      <w:r w:rsidR="007A69C7">
        <w:rPr>
          <w:color w:val="000000"/>
        </w:rPr>
        <w:t>įrengimo</w:t>
      </w:r>
      <w:r w:rsidR="00621329" w:rsidRPr="00922517">
        <w:rPr>
          <w:color w:val="000000"/>
        </w:rPr>
        <w:t xml:space="preserve"> </w:t>
      </w:r>
      <w:r w:rsidRPr="00922517">
        <w:rPr>
          <w:color w:val="000000"/>
        </w:rPr>
        <w:t>galimybių studijos</w:t>
      </w:r>
      <w:r w:rsidR="00621329" w:rsidRPr="00922517">
        <w:rPr>
          <w:color w:val="000000"/>
        </w:rPr>
        <w:t xml:space="preserve">, kurios metu </w:t>
      </w:r>
      <w:r w:rsidR="008E0431">
        <w:rPr>
          <w:color w:val="000000"/>
        </w:rPr>
        <w:t>turi būti</w:t>
      </w:r>
      <w:r w:rsidR="00621329" w:rsidRPr="00922517">
        <w:rPr>
          <w:color w:val="000000"/>
        </w:rPr>
        <w:t xml:space="preserve"> nustatyti VLK ir TLK poreik</w:t>
      </w:r>
      <w:r w:rsidR="002B2939" w:rsidRPr="00922517">
        <w:rPr>
          <w:color w:val="000000"/>
        </w:rPr>
        <w:t>iai rezerviniam duomenų centrui, apibūdintos nustatytų poreikių įgyvendinimo alternatyvos bei parengtas optimalios alternatyvos įgyvendinimo veiksmų planas</w:t>
      </w:r>
      <w:r w:rsidR="00096FB8" w:rsidRPr="00922517">
        <w:rPr>
          <w:color w:val="000000"/>
        </w:rPr>
        <w:t xml:space="preserve">, parengimo, </w:t>
      </w:r>
      <w:r w:rsidR="00922517">
        <w:rPr>
          <w:color w:val="000000"/>
        </w:rPr>
        <w:t>pasirinktos</w:t>
      </w:r>
      <w:r w:rsidR="00096FB8" w:rsidRPr="00922517">
        <w:rPr>
          <w:color w:val="000000"/>
        </w:rPr>
        <w:t xml:space="preserve"> alternatyvos įgyvendinimo </w:t>
      </w:r>
      <w:r w:rsidR="008655CA">
        <w:rPr>
          <w:color w:val="000000"/>
        </w:rPr>
        <w:t xml:space="preserve">- </w:t>
      </w:r>
      <w:r w:rsidR="008655CA" w:rsidRPr="00922517">
        <w:rPr>
          <w:color w:val="000000"/>
        </w:rPr>
        <w:t xml:space="preserve">rezervinio duomenų centro </w:t>
      </w:r>
      <w:r w:rsidR="008655CA">
        <w:rPr>
          <w:color w:val="000000"/>
        </w:rPr>
        <w:t>įrengimo</w:t>
      </w:r>
      <w:r w:rsidR="008655CA" w:rsidRPr="00922517">
        <w:rPr>
          <w:color w:val="000000"/>
        </w:rPr>
        <w:t xml:space="preserve"> </w:t>
      </w:r>
      <w:r w:rsidR="008655CA">
        <w:rPr>
          <w:color w:val="000000"/>
        </w:rPr>
        <w:t xml:space="preserve">paslaugų įsigijimo </w:t>
      </w:r>
      <w:r w:rsidR="00096FB8" w:rsidRPr="00922517">
        <w:rPr>
          <w:color w:val="000000"/>
        </w:rPr>
        <w:t xml:space="preserve">viešojo pirkimo techninės specifikacijos parengimo ir </w:t>
      </w:r>
      <w:r w:rsidR="00E73AE6" w:rsidRPr="00922517">
        <w:rPr>
          <w:color w:val="000000"/>
        </w:rPr>
        <w:t>ekspertin</w:t>
      </w:r>
      <w:r w:rsidR="00E73AE6">
        <w:rPr>
          <w:color w:val="000000"/>
        </w:rPr>
        <w:t>ių</w:t>
      </w:r>
      <w:r w:rsidR="00E73AE6" w:rsidRPr="00AA0D8A">
        <w:t xml:space="preserve"> </w:t>
      </w:r>
      <w:r w:rsidR="001B79B9">
        <w:rPr>
          <w:color w:val="000000"/>
        </w:rPr>
        <w:t>paslaugų</w:t>
      </w:r>
      <w:r w:rsidR="00096FB8" w:rsidRPr="00922517">
        <w:rPr>
          <w:color w:val="000000"/>
        </w:rPr>
        <w:t xml:space="preserve">, vykdant </w:t>
      </w:r>
      <w:r w:rsidR="00CA58B8">
        <w:rPr>
          <w:color w:val="000000"/>
        </w:rPr>
        <w:t xml:space="preserve">RDC įrengimo paslaugų </w:t>
      </w:r>
      <w:r w:rsidR="008655CA">
        <w:rPr>
          <w:color w:val="000000"/>
        </w:rPr>
        <w:t xml:space="preserve">įsigijimą </w:t>
      </w:r>
      <w:r w:rsidR="00CA58B8" w:rsidRPr="00922517">
        <w:rPr>
          <w:color w:val="000000"/>
        </w:rPr>
        <w:t>viešą</w:t>
      </w:r>
      <w:r w:rsidR="00CA58B8">
        <w:rPr>
          <w:color w:val="000000"/>
        </w:rPr>
        <w:t>j</w:t>
      </w:r>
      <w:r w:rsidR="00096FB8" w:rsidRPr="00922517">
        <w:rPr>
          <w:color w:val="000000"/>
        </w:rPr>
        <w:t>į pirkimą</w:t>
      </w:r>
      <w:r w:rsidR="00E73AE6">
        <w:rPr>
          <w:color w:val="000000"/>
        </w:rPr>
        <w:t>,</w:t>
      </w:r>
      <w:r w:rsidR="00096FB8" w:rsidRPr="00922517">
        <w:rPr>
          <w:color w:val="000000"/>
        </w:rPr>
        <w:t xml:space="preserve"> teikimo </w:t>
      </w:r>
      <w:r w:rsidRPr="00922517">
        <w:rPr>
          <w:color w:val="000000"/>
        </w:rPr>
        <w:t>paslaugas</w:t>
      </w:r>
      <w:r w:rsidR="00621329" w:rsidRPr="00922517">
        <w:rPr>
          <w:color w:val="000000"/>
        </w:rPr>
        <w:t>.</w:t>
      </w:r>
    </w:p>
    <w:p w14:paraId="2522E0E8" w14:textId="7B2E7A6C" w:rsidR="00E94986" w:rsidRDefault="00424170" w:rsidP="00E73AE6">
      <w:pPr>
        <w:pStyle w:val="Sraopastraipa"/>
        <w:numPr>
          <w:ilvl w:val="1"/>
          <w:numId w:val="7"/>
        </w:numPr>
        <w:tabs>
          <w:tab w:val="left" w:pos="1134"/>
          <w:tab w:val="left" w:pos="1418"/>
        </w:tabs>
        <w:ind w:left="0" w:firstLine="567"/>
      </w:pPr>
      <w:r>
        <w:t>Perkamas paslaugas</w:t>
      </w:r>
      <w:r w:rsidR="00AA6980">
        <w:t xml:space="preserve"> sudaro</w:t>
      </w:r>
      <w:r w:rsidR="00E94986" w:rsidRPr="00E87D1E">
        <w:t>:</w:t>
      </w:r>
    </w:p>
    <w:p w14:paraId="461ADF79" w14:textId="0A715603" w:rsidR="00732478" w:rsidRDefault="00E73AE6" w:rsidP="00E73AE6">
      <w:pPr>
        <w:numPr>
          <w:ilvl w:val="2"/>
          <w:numId w:val="7"/>
        </w:numPr>
        <w:tabs>
          <w:tab w:val="left" w:pos="1134"/>
          <w:tab w:val="left" w:pos="1418"/>
        </w:tabs>
        <w:ind w:left="0" w:firstLine="567"/>
        <w:contextualSpacing/>
      </w:pPr>
      <w:r>
        <w:t xml:space="preserve">Ligonių kasų RDC </w:t>
      </w:r>
      <w:r w:rsidR="007A69C7">
        <w:t>įrengimo</w:t>
      </w:r>
      <w:r>
        <w:t xml:space="preserve"> galimybių studijos parengimo paslaugos, kurioms </w:t>
      </w:r>
      <w:r w:rsidR="008E0431" w:rsidRPr="402E6108">
        <w:t>reikalavimai yra detalizuoti šios techninės specifikacijos 3 dalyje</w:t>
      </w:r>
      <w:r w:rsidR="008E0431">
        <w:t>;</w:t>
      </w:r>
    </w:p>
    <w:p w14:paraId="4580EF9D" w14:textId="77D454B4" w:rsidR="001554DC" w:rsidRDefault="001554DC" w:rsidP="001554DC">
      <w:pPr>
        <w:numPr>
          <w:ilvl w:val="2"/>
          <w:numId w:val="7"/>
        </w:numPr>
        <w:tabs>
          <w:tab w:val="left" w:pos="1134"/>
          <w:tab w:val="left" w:pos="1418"/>
        </w:tabs>
        <w:ind w:left="0" w:firstLine="567"/>
        <w:contextualSpacing/>
      </w:pPr>
      <w:r>
        <w:t xml:space="preserve">Ligonių kasų RDC </w:t>
      </w:r>
      <w:r w:rsidR="007A69C7">
        <w:t xml:space="preserve">įrengimo </w:t>
      </w:r>
      <w:r w:rsidR="008655CA">
        <w:rPr>
          <w:color w:val="000000"/>
        </w:rPr>
        <w:t xml:space="preserve">paslaugų įsigijimo </w:t>
      </w:r>
      <w:r w:rsidRPr="00922517">
        <w:rPr>
          <w:color w:val="000000"/>
        </w:rPr>
        <w:t>viešojo pirkimo techninės specifikacijos parengimo</w:t>
      </w:r>
      <w:r w:rsidRPr="001554DC">
        <w:t xml:space="preserve"> </w:t>
      </w:r>
      <w:r>
        <w:t xml:space="preserve">paslaugos, kurioms </w:t>
      </w:r>
      <w:r w:rsidRPr="402E6108">
        <w:t xml:space="preserve">reikalavimai yra detalizuoti šios techninės specifikacijos </w:t>
      </w:r>
      <w:r>
        <w:t>4</w:t>
      </w:r>
      <w:r w:rsidRPr="402E6108">
        <w:t xml:space="preserve"> dalyje</w:t>
      </w:r>
      <w:r>
        <w:t>;</w:t>
      </w:r>
    </w:p>
    <w:p w14:paraId="40A39700" w14:textId="60A60DD7" w:rsidR="008E0431" w:rsidRDefault="001554DC" w:rsidP="00E73AE6">
      <w:pPr>
        <w:numPr>
          <w:ilvl w:val="2"/>
          <w:numId w:val="7"/>
        </w:numPr>
        <w:tabs>
          <w:tab w:val="left" w:pos="1134"/>
          <w:tab w:val="left" w:pos="1418"/>
        </w:tabs>
        <w:ind w:left="0" w:firstLine="567"/>
        <w:contextualSpacing/>
      </w:pPr>
      <w:r>
        <w:rPr>
          <w:color w:val="000000"/>
        </w:rPr>
        <w:t>E</w:t>
      </w:r>
      <w:r w:rsidRPr="00922517">
        <w:rPr>
          <w:color w:val="000000"/>
        </w:rPr>
        <w:t>ksperti</w:t>
      </w:r>
      <w:r w:rsidR="001B79B9">
        <w:rPr>
          <w:color w:val="000000"/>
        </w:rPr>
        <w:t>nes paslaugas</w:t>
      </w:r>
      <w:r w:rsidRPr="00922517">
        <w:rPr>
          <w:color w:val="000000"/>
        </w:rPr>
        <w:t xml:space="preserve">, vykdant </w:t>
      </w:r>
      <w:r w:rsidR="007A69C7">
        <w:t>RDC įrengimo</w:t>
      </w:r>
      <w:r w:rsidR="008655CA">
        <w:t xml:space="preserve"> </w:t>
      </w:r>
      <w:r w:rsidR="008655CA">
        <w:rPr>
          <w:color w:val="000000"/>
        </w:rPr>
        <w:t xml:space="preserve">paslaugų įsigijimo </w:t>
      </w:r>
      <w:r w:rsidRPr="00922517">
        <w:rPr>
          <w:color w:val="000000"/>
        </w:rPr>
        <w:t>viešąjį pirkimą</w:t>
      </w:r>
      <w:r>
        <w:rPr>
          <w:color w:val="000000"/>
        </w:rPr>
        <w:t>,</w:t>
      </w:r>
      <w:r w:rsidRPr="00922517">
        <w:rPr>
          <w:color w:val="000000"/>
        </w:rPr>
        <w:t xml:space="preserve"> teikimo paslaug</w:t>
      </w:r>
      <w:r>
        <w:rPr>
          <w:color w:val="000000"/>
        </w:rPr>
        <w:t xml:space="preserve">os, </w:t>
      </w:r>
      <w:r>
        <w:t xml:space="preserve">kurioms </w:t>
      </w:r>
      <w:r w:rsidRPr="402E6108">
        <w:t xml:space="preserve">reikalavimai yra detalizuoti šios techninės specifikacijos </w:t>
      </w:r>
      <w:r>
        <w:t>5</w:t>
      </w:r>
      <w:r w:rsidRPr="402E6108">
        <w:t xml:space="preserve"> dalyje</w:t>
      </w:r>
      <w:r w:rsidR="00CD77A0">
        <w:t xml:space="preserve">. </w:t>
      </w:r>
    </w:p>
    <w:p w14:paraId="13EDECC5" w14:textId="2DE75DD7" w:rsidR="001554DC" w:rsidRDefault="001554DC" w:rsidP="00E73AE6">
      <w:pPr>
        <w:numPr>
          <w:ilvl w:val="1"/>
          <w:numId w:val="7"/>
        </w:numPr>
        <w:tabs>
          <w:tab w:val="left" w:pos="1134"/>
          <w:tab w:val="left" w:pos="1418"/>
        </w:tabs>
        <w:ind w:left="0" w:firstLine="567"/>
        <w:contextualSpacing/>
      </w:pPr>
      <w:r>
        <w:t xml:space="preserve">Pirkimo objektas į dalis nėra skaidomas. </w:t>
      </w:r>
    </w:p>
    <w:p w14:paraId="381844EE" w14:textId="50136A9D" w:rsidR="00730A40" w:rsidRPr="00E87D1E" w:rsidRDefault="00FD30C0" w:rsidP="00E73AE6">
      <w:pPr>
        <w:numPr>
          <w:ilvl w:val="1"/>
          <w:numId w:val="7"/>
        </w:numPr>
        <w:tabs>
          <w:tab w:val="left" w:pos="1134"/>
          <w:tab w:val="left" w:pos="1418"/>
        </w:tabs>
        <w:ind w:left="0" w:firstLine="567"/>
        <w:contextualSpacing/>
      </w:pPr>
      <w:r w:rsidRPr="00E87D1E">
        <w:t xml:space="preserve">Paslaugos bus teikiamos </w:t>
      </w:r>
      <w:r w:rsidR="00732478">
        <w:t>VLK patalpose</w:t>
      </w:r>
      <w:r w:rsidR="00617785">
        <w:t>,</w:t>
      </w:r>
      <w:r w:rsidR="00287968" w:rsidRPr="00E87D1E">
        <w:t xml:space="preserve"> Vilniaus mieste.</w:t>
      </w:r>
    </w:p>
    <w:p w14:paraId="16192040" w14:textId="09E92BFA" w:rsidR="003A1843" w:rsidRDefault="002D2CEE" w:rsidP="00E73AE6">
      <w:pPr>
        <w:numPr>
          <w:ilvl w:val="1"/>
          <w:numId w:val="7"/>
        </w:numPr>
        <w:tabs>
          <w:tab w:val="left" w:pos="1134"/>
          <w:tab w:val="left" w:pos="1418"/>
        </w:tabs>
        <w:ind w:left="0" w:firstLine="567"/>
        <w:contextualSpacing/>
      </w:pPr>
      <w:r>
        <w:t>Paslaugos turi būti teikiamos vadovaujantis</w:t>
      </w:r>
      <w:r w:rsidR="004F20DF">
        <w:t xml:space="preserve"> ISO 20</w:t>
      </w:r>
      <w:r w:rsidR="00E94986" w:rsidRPr="00E87D1E">
        <w:t>00</w:t>
      </w:r>
      <w:r w:rsidR="004F20DF">
        <w:t xml:space="preserve">0, ISO </w:t>
      </w:r>
      <w:r w:rsidR="00E94986" w:rsidRPr="00E87D1E">
        <w:t>2700</w:t>
      </w:r>
      <w:r w:rsidR="004F20DF">
        <w:t>0</w:t>
      </w:r>
      <w:r w:rsidR="00E94986" w:rsidRPr="00E87D1E">
        <w:t xml:space="preserve"> </w:t>
      </w:r>
      <w:r w:rsidR="004F20DF" w:rsidRPr="00E87D1E">
        <w:t>šeim</w:t>
      </w:r>
      <w:r w:rsidR="004F20DF">
        <w:t>ų</w:t>
      </w:r>
      <w:r w:rsidR="004F20DF" w:rsidRPr="00E87D1E">
        <w:t xml:space="preserve"> </w:t>
      </w:r>
      <w:r w:rsidR="00E94986" w:rsidRPr="00E87D1E">
        <w:t>standart</w:t>
      </w:r>
      <w:r w:rsidR="004F20DF">
        <w:t>ais</w:t>
      </w:r>
      <w:r w:rsidR="00E94986" w:rsidRPr="00E87D1E">
        <w:t xml:space="preserve"> </w:t>
      </w:r>
      <w:r w:rsidR="007614A3" w:rsidRPr="00E87D1E">
        <w:t>(arba lygiaverčiais</w:t>
      </w:r>
      <w:r w:rsidR="00FD30C0" w:rsidRPr="00E87D1E">
        <w:t xml:space="preserve"> standartais</w:t>
      </w:r>
      <w:r w:rsidR="007614A3" w:rsidRPr="00E87D1E">
        <w:t>)</w:t>
      </w:r>
      <w:r>
        <w:t xml:space="preserve"> bei </w:t>
      </w:r>
      <w:r w:rsidR="003A1843" w:rsidRPr="00E87D1E">
        <w:t xml:space="preserve">kitais informacinių sistemų kūrimą </w:t>
      </w:r>
      <w:r w:rsidR="004F20DF">
        <w:t xml:space="preserve">ir valdymą </w:t>
      </w:r>
      <w:r w:rsidR="003A1843" w:rsidRPr="00E87D1E">
        <w:t>reglamentuojančiais teisės aktais, standartais ir metodikomis.</w:t>
      </w:r>
    </w:p>
    <w:p w14:paraId="0A5AD36E" w14:textId="206E0FAB" w:rsidR="00344312" w:rsidRPr="00922517" w:rsidRDefault="00344312" w:rsidP="001554DC">
      <w:pPr>
        <w:pStyle w:val="Antrat1"/>
        <w:numPr>
          <w:ilvl w:val="0"/>
          <w:numId w:val="3"/>
        </w:numPr>
        <w:tabs>
          <w:tab w:val="left" w:pos="851"/>
        </w:tabs>
        <w:contextualSpacing/>
        <w:jc w:val="center"/>
        <w:rPr>
          <w:rFonts w:ascii="Times New Roman" w:hAnsi="Times New Roman" w:cs="Times New Roman"/>
        </w:rPr>
      </w:pPr>
      <w:r w:rsidRPr="00922517">
        <w:rPr>
          <w:rFonts w:ascii="Times New Roman" w:hAnsi="Times New Roman" w:cs="Times New Roman"/>
        </w:rPr>
        <w:t xml:space="preserve">Reikalavimai </w:t>
      </w:r>
      <w:r w:rsidR="00CD77A0" w:rsidRPr="00E73AE6">
        <w:rPr>
          <w:szCs w:val="24"/>
        </w:rPr>
        <w:t xml:space="preserve">REZERVINIO DUOMENŲ CENTRO </w:t>
      </w:r>
      <w:r w:rsidR="001554DC">
        <w:rPr>
          <w:rFonts w:ascii="Times New Roman" w:hAnsi="Times New Roman" w:cs="Times New Roman"/>
        </w:rPr>
        <w:t>GALIMYBIŲ STUDIJOS PARENGIMO</w:t>
      </w:r>
      <w:r w:rsidRPr="00922517">
        <w:rPr>
          <w:rFonts w:ascii="Times New Roman" w:hAnsi="Times New Roman" w:cs="Times New Roman"/>
        </w:rPr>
        <w:t xml:space="preserve"> paslaugoms</w:t>
      </w:r>
    </w:p>
    <w:p w14:paraId="596DEC04" w14:textId="2A1B1C4E" w:rsidR="00344312" w:rsidRPr="00922517" w:rsidRDefault="001554DC" w:rsidP="001554DC">
      <w:pPr>
        <w:pStyle w:val="Sraopastraipa"/>
        <w:numPr>
          <w:ilvl w:val="1"/>
          <w:numId w:val="8"/>
        </w:numPr>
        <w:tabs>
          <w:tab w:val="left" w:pos="1418"/>
        </w:tabs>
        <w:ind w:left="0" w:firstLine="567"/>
      </w:pPr>
      <w:r>
        <w:t>P</w:t>
      </w:r>
      <w:r w:rsidR="008C26AD" w:rsidRPr="00922517">
        <w:t>aslaugų teikėjas</w:t>
      </w:r>
      <w:r w:rsidR="00264500">
        <w:t>,</w:t>
      </w:r>
      <w:r w:rsidR="008C26AD" w:rsidRPr="00922517">
        <w:t xml:space="preserve"> </w:t>
      </w:r>
      <w:r>
        <w:t>rengdamas Ligonių kasų RDC galimybių studiją</w:t>
      </w:r>
      <w:r w:rsidR="00264500">
        <w:t>,</w:t>
      </w:r>
      <w:r>
        <w:t xml:space="preserve"> </w:t>
      </w:r>
      <w:r w:rsidR="00344312" w:rsidRPr="00922517">
        <w:t xml:space="preserve">turės </w:t>
      </w:r>
      <w:r w:rsidR="00264500">
        <w:t>detaliai</w:t>
      </w:r>
      <w:r w:rsidR="00344312" w:rsidRPr="00922517">
        <w:t xml:space="preserve"> išanalizuoti esamą situaciją, nustatyti reikalingus pokyčius ir veiklos optimizavimo galimybes</w:t>
      </w:r>
      <w:r w:rsidR="00A62949">
        <w:t>, o būtent</w:t>
      </w:r>
      <w:r w:rsidR="00344312" w:rsidRPr="00922517">
        <w:t>:</w:t>
      </w:r>
    </w:p>
    <w:p w14:paraId="6904331C" w14:textId="5BC03ECD" w:rsidR="00344312" w:rsidRPr="00922517" w:rsidRDefault="00344312" w:rsidP="001554DC">
      <w:pPr>
        <w:numPr>
          <w:ilvl w:val="2"/>
          <w:numId w:val="8"/>
        </w:numPr>
        <w:tabs>
          <w:tab w:val="left" w:pos="1276"/>
          <w:tab w:val="left" w:pos="1418"/>
          <w:tab w:val="left" w:pos="1560"/>
        </w:tabs>
        <w:ind w:left="0" w:firstLine="567"/>
        <w:contextualSpacing/>
      </w:pPr>
      <w:r w:rsidRPr="00922517">
        <w:t xml:space="preserve">atlikti detalią </w:t>
      </w:r>
      <w:r w:rsidR="002D2CEE" w:rsidRPr="00922517">
        <w:t>esamos Užsakovo infrastruktūros</w:t>
      </w:r>
      <w:r w:rsidRPr="00922517">
        <w:t xml:space="preserve"> analizę</w:t>
      </w:r>
      <w:r w:rsidR="006C3371">
        <w:t xml:space="preserve"> ir būtinų rekomendacijų parengimą</w:t>
      </w:r>
      <w:r w:rsidRPr="00922517">
        <w:t>:</w:t>
      </w:r>
    </w:p>
    <w:p w14:paraId="6129BB52" w14:textId="77777777" w:rsidR="00344312" w:rsidRPr="00922517" w:rsidRDefault="00344312" w:rsidP="001554DC">
      <w:pPr>
        <w:numPr>
          <w:ilvl w:val="3"/>
          <w:numId w:val="8"/>
        </w:numPr>
        <w:tabs>
          <w:tab w:val="left" w:pos="851"/>
          <w:tab w:val="left" w:pos="1418"/>
          <w:tab w:val="left" w:pos="1701"/>
        </w:tabs>
        <w:ind w:left="0" w:firstLine="567"/>
        <w:contextualSpacing/>
      </w:pPr>
      <w:r w:rsidRPr="00922517">
        <w:t xml:space="preserve">išanalizuoti esamą situaciją, įvertinant organizacinį </w:t>
      </w:r>
      <w:r w:rsidR="002D2CEE" w:rsidRPr="00922517">
        <w:t>veiklos kontekstą ir apribojimus</w:t>
      </w:r>
      <w:r w:rsidRPr="00922517">
        <w:t>;</w:t>
      </w:r>
    </w:p>
    <w:p w14:paraId="593AEE09" w14:textId="488112E5" w:rsidR="00E1690A" w:rsidRPr="00E1690A" w:rsidRDefault="00E1690A" w:rsidP="00320870">
      <w:pPr>
        <w:pStyle w:val="Sraopastraipa"/>
        <w:numPr>
          <w:ilvl w:val="3"/>
          <w:numId w:val="8"/>
        </w:numPr>
        <w:ind w:left="0" w:firstLine="567"/>
      </w:pPr>
      <w:r w:rsidRPr="00E1690A">
        <w:lastRenderedPageBreak/>
        <w:t xml:space="preserve"> įvertinti šiuo metu pagrindiniame duomenų centre naudojamos Dell Technologies gamintojo vBlock 320 ir VxBlock 1000 techninės įrangos sinchronizacijos su rezerviniu duomenų centru galimybes, identifikuoti tam reikalingos papildomos įrangos poreikį bei jos techninius parametrus ir pateikti oficialų Dell Technologies gamintojo vertinimo išvados teisingumo patvirtinimą. Visos išlaidos, susijusios su Dell Technologies gamintojo paslaugomis, turi būti įskaičiuotos į pasiūlymo kainą. Su pasiūlymu nepateikus Dell Technologies gamintojo patvirtinimo, kad tokios paslaugos bus suteiktos, bus laikoma, jog pasiūlymas neatitinka techninės specifikacijos reikalavimų ir pasiūlymas bus atmestas;</w:t>
      </w:r>
    </w:p>
    <w:p w14:paraId="19042630" w14:textId="1E9A32E1" w:rsidR="00344312" w:rsidRPr="00922517" w:rsidRDefault="00344312" w:rsidP="001554DC">
      <w:pPr>
        <w:numPr>
          <w:ilvl w:val="3"/>
          <w:numId w:val="8"/>
        </w:numPr>
        <w:tabs>
          <w:tab w:val="left" w:pos="851"/>
          <w:tab w:val="left" w:pos="1418"/>
          <w:tab w:val="left" w:pos="1701"/>
        </w:tabs>
        <w:ind w:left="0" w:firstLine="567"/>
        <w:contextualSpacing/>
      </w:pPr>
      <w:r w:rsidRPr="00922517">
        <w:t xml:space="preserve">identifikuoti keistinus ir perteklinius </w:t>
      </w:r>
      <w:r w:rsidR="00071442" w:rsidRPr="00922517">
        <w:t>veiklos tęstinumo užtikrinimo parametrus</w:t>
      </w:r>
      <w:r w:rsidRPr="00922517">
        <w:t xml:space="preserve"> bei pateikti pasiūlymus dėl procesų </w:t>
      </w:r>
      <w:r w:rsidR="00621329" w:rsidRPr="00922517">
        <w:t>pakeitimo</w:t>
      </w:r>
      <w:r w:rsidRPr="00922517">
        <w:t xml:space="preserve">, siekiant pašalinti nustatytus trūkumus ir padidinti </w:t>
      </w:r>
      <w:r w:rsidR="00071442" w:rsidRPr="00922517">
        <w:t>IS</w:t>
      </w:r>
      <w:r w:rsidRPr="00922517">
        <w:t xml:space="preserve"> efektyvumą</w:t>
      </w:r>
      <w:r w:rsidR="002B2939" w:rsidRPr="00922517">
        <w:t>;</w:t>
      </w:r>
    </w:p>
    <w:p w14:paraId="4F39BA68" w14:textId="7B0162B1" w:rsidR="00344312" w:rsidRPr="00922517" w:rsidRDefault="00344312" w:rsidP="001554DC">
      <w:pPr>
        <w:numPr>
          <w:ilvl w:val="3"/>
          <w:numId w:val="8"/>
        </w:numPr>
        <w:tabs>
          <w:tab w:val="left" w:pos="851"/>
          <w:tab w:val="left" w:pos="1418"/>
          <w:tab w:val="left" w:pos="1701"/>
        </w:tabs>
        <w:ind w:left="0" w:firstLine="567"/>
        <w:contextualSpacing/>
      </w:pPr>
      <w:r w:rsidRPr="00922517">
        <w:t xml:space="preserve">identifikuoti galimus teisinius, technologinius ir kitus </w:t>
      </w:r>
      <w:r w:rsidR="00621329" w:rsidRPr="00922517">
        <w:t xml:space="preserve">RDC </w:t>
      </w:r>
      <w:r w:rsidR="00264500">
        <w:t>įrengimo</w:t>
      </w:r>
      <w:r w:rsidRPr="00922517">
        <w:t xml:space="preserve"> ribojimus;</w:t>
      </w:r>
    </w:p>
    <w:p w14:paraId="3D0E997B" w14:textId="5215E356" w:rsidR="002C2599" w:rsidRDefault="00344312" w:rsidP="002C2599">
      <w:pPr>
        <w:numPr>
          <w:ilvl w:val="3"/>
          <w:numId w:val="8"/>
        </w:numPr>
        <w:tabs>
          <w:tab w:val="left" w:pos="851"/>
          <w:tab w:val="left" w:pos="1418"/>
          <w:tab w:val="left" w:pos="1701"/>
        </w:tabs>
        <w:ind w:left="0" w:firstLine="567"/>
        <w:contextualSpacing/>
      </w:pPr>
      <w:r w:rsidRPr="00922517">
        <w:t xml:space="preserve">atlikti </w:t>
      </w:r>
      <w:r w:rsidR="00E62C3C" w:rsidRPr="00922517">
        <w:t>pagrindinių</w:t>
      </w:r>
      <w:r w:rsidRPr="00922517">
        <w:t xml:space="preserve"> informacinių sistemų analizę ir identifikuoti </w:t>
      </w:r>
      <w:r w:rsidR="00FA3F25" w:rsidRPr="00922517">
        <w:t>šių sistemų pakeitimus</w:t>
      </w:r>
      <w:r w:rsidR="00753AA8" w:rsidRPr="00922517">
        <w:t>,</w:t>
      </w:r>
      <w:r w:rsidR="00621329" w:rsidRPr="00922517">
        <w:t xml:space="preserve"> būtinus sklandžiam sistemų veikimo RDC užtikrinimui bei veikimo grąžinimui į pagrindinį duomenų c</w:t>
      </w:r>
      <w:r w:rsidR="002B2939" w:rsidRPr="00922517">
        <w:t>entrą;</w:t>
      </w:r>
    </w:p>
    <w:p w14:paraId="4AFC95EE" w14:textId="6894A51D" w:rsidR="002C2599" w:rsidRPr="002C2599" w:rsidRDefault="002C2599" w:rsidP="002C2599">
      <w:pPr>
        <w:numPr>
          <w:ilvl w:val="3"/>
          <w:numId w:val="8"/>
        </w:numPr>
        <w:tabs>
          <w:tab w:val="left" w:pos="851"/>
          <w:tab w:val="left" w:pos="1418"/>
          <w:tab w:val="left" w:pos="1701"/>
        </w:tabs>
        <w:ind w:left="0" w:firstLine="567"/>
        <w:contextualSpacing/>
      </w:pPr>
      <w:r>
        <w:rPr>
          <w:color w:val="000000" w:themeColor="text1"/>
        </w:rPr>
        <w:t>atlikti</w:t>
      </w:r>
      <w:r w:rsidRPr="002C2599">
        <w:rPr>
          <w:color w:val="000000" w:themeColor="text1"/>
        </w:rPr>
        <w:t xml:space="preserve"> </w:t>
      </w:r>
      <w:r>
        <w:rPr>
          <w:color w:val="000000" w:themeColor="text1"/>
        </w:rPr>
        <w:t xml:space="preserve">turimų </w:t>
      </w:r>
      <w:r w:rsidRPr="002C2599">
        <w:rPr>
          <w:color w:val="000000" w:themeColor="text1"/>
        </w:rPr>
        <w:t>serveri</w:t>
      </w:r>
      <w:r>
        <w:rPr>
          <w:color w:val="000000" w:themeColor="text1"/>
        </w:rPr>
        <w:t>ų</w:t>
      </w:r>
      <w:r w:rsidRPr="002C2599">
        <w:rPr>
          <w:color w:val="000000" w:themeColor="text1"/>
        </w:rPr>
        <w:t xml:space="preserve">, </w:t>
      </w:r>
      <w:r>
        <w:rPr>
          <w:color w:val="000000" w:themeColor="text1"/>
        </w:rPr>
        <w:t xml:space="preserve">jų pajėgumo ir </w:t>
      </w:r>
      <w:r w:rsidRPr="002C2599">
        <w:rPr>
          <w:color w:val="000000" w:themeColor="text1"/>
        </w:rPr>
        <w:t>funkci</w:t>
      </w:r>
      <w:r>
        <w:rPr>
          <w:color w:val="000000" w:themeColor="text1"/>
        </w:rPr>
        <w:t>onalumo</w:t>
      </w:r>
      <w:r w:rsidRPr="002C2599">
        <w:rPr>
          <w:color w:val="000000" w:themeColor="text1"/>
        </w:rPr>
        <w:t xml:space="preserve"> </w:t>
      </w:r>
      <w:r>
        <w:rPr>
          <w:color w:val="000000" w:themeColor="text1"/>
        </w:rPr>
        <w:t>analizę bei parengti ir pateikti rekomendacijas dėl jų</w:t>
      </w:r>
      <w:r w:rsidRPr="002C2599">
        <w:rPr>
          <w:color w:val="000000" w:themeColor="text1"/>
        </w:rPr>
        <w:t xml:space="preserve"> optimizavimo</w:t>
      </w:r>
      <w:r>
        <w:rPr>
          <w:color w:val="000000" w:themeColor="text1"/>
        </w:rPr>
        <w:t>;</w:t>
      </w:r>
    </w:p>
    <w:p w14:paraId="375F0727" w14:textId="324EE741" w:rsidR="002C2599" w:rsidRPr="002C2599" w:rsidRDefault="002C2599" w:rsidP="002C2599">
      <w:pPr>
        <w:numPr>
          <w:ilvl w:val="3"/>
          <w:numId w:val="8"/>
        </w:numPr>
        <w:tabs>
          <w:tab w:val="left" w:pos="851"/>
          <w:tab w:val="left" w:pos="1418"/>
          <w:tab w:val="left" w:pos="1701"/>
        </w:tabs>
        <w:ind w:left="0" w:firstLine="567"/>
        <w:contextualSpacing/>
      </w:pPr>
      <w:r>
        <w:rPr>
          <w:color w:val="000000" w:themeColor="text1"/>
        </w:rPr>
        <w:t>atlikti</w:t>
      </w:r>
      <w:r w:rsidRPr="002C2599">
        <w:rPr>
          <w:color w:val="000000" w:themeColor="text1"/>
        </w:rPr>
        <w:t xml:space="preserve"> </w:t>
      </w:r>
      <w:r>
        <w:rPr>
          <w:color w:val="000000" w:themeColor="text1"/>
        </w:rPr>
        <w:t xml:space="preserve">turimų </w:t>
      </w:r>
      <w:r w:rsidRPr="002C2599">
        <w:rPr>
          <w:color w:val="000000" w:themeColor="text1"/>
        </w:rPr>
        <w:t>SAN tinklo įrengini</w:t>
      </w:r>
      <w:r>
        <w:rPr>
          <w:color w:val="000000" w:themeColor="text1"/>
        </w:rPr>
        <w:t>ų, jų pajėgum</w:t>
      </w:r>
      <w:r w:rsidR="006C3371">
        <w:rPr>
          <w:color w:val="000000" w:themeColor="text1"/>
        </w:rPr>
        <w:t>o</w:t>
      </w:r>
      <w:r>
        <w:rPr>
          <w:color w:val="000000" w:themeColor="text1"/>
        </w:rPr>
        <w:t xml:space="preserve"> ir </w:t>
      </w:r>
      <w:r w:rsidRPr="002C2599">
        <w:rPr>
          <w:color w:val="000000" w:themeColor="text1"/>
        </w:rPr>
        <w:t>funkci</w:t>
      </w:r>
      <w:r>
        <w:rPr>
          <w:color w:val="000000" w:themeColor="text1"/>
        </w:rPr>
        <w:t>onalum</w:t>
      </w:r>
      <w:r w:rsidR="006C3371">
        <w:rPr>
          <w:color w:val="000000" w:themeColor="text1"/>
        </w:rPr>
        <w:t>o</w:t>
      </w:r>
      <w:r w:rsidRPr="002C2599">
        <w:rPr>
          <w:color w:val="000000" w:themeColor="text1"/>
        </w:rPr>
        <w:t xml:space="preserve"> </w:t>
      </w:r>
      <w:r>
        <w:rPr>
          <w:color w:val="000000" w:themeColor="text1"/>
        </w:rPr>
        <w:t>analizę bei parengti ir pateikti rekomendacijas dėl jų</w:t>
      </w:r>
      <w:r w:rsidRPr="002C2599">
        <w:rPr>
          <w:color w:val="000000" w:themeColor="text1"/>
        </w:rPr>
        <w:t xml:space="preserve"> optimizavimo</w:t>
      </w:r>
      <w:r>
        <w:rPr>
          <w:color w:val="000000" w:themeColor="text1"/>
        </w:rPr>
        <w:t>;</w:t>
      </w:r>
    </w:p>
    <w:p w14:paraId="0B1687A4" w14:textId="2421BEC1" w:rsidR="006C3371" w:rsidRPr="006C3371" w:rsidRDefault="002C2599" w:rsidP="002C2599">
      <w:pPr>
        <w:numPr>
          <w:ilvl w:val="3"/>
          <w:numId w:val="8"/>
        </w:numPr>
        <w:tabs>
          <w:tab w:val="left" w:pos="851"/>
          <w:tab w:val="left" w:pos="1418"/>
          <w:tab w:val="left" w:pos="1701"/>
        </w:tabs>
        <w:ind w:left="0" w:firstLine="567"/>
        <w:contextualSpacing/>
      </w:pPr>
      <w:r>
        <w:rPr>
          <w:color w:val="000000" w:themeColor="text1"/>
        </w:rPr>
        <w:t>atlikti turimų s</w:t>
      </w:r>
      <w:r w:rsidRPr="002C2599">
        <w:rPr>
          <w:color w:val="000000" w:themeColor="text1"/>
        </w:rPr>
        <w:t xml:space="preserve">augyklų </w:t>
      </w:r>
      <w:r w:rsidR="006C3371">
        <w:rPr>
          <w:color w:val="000000" w:themeColor="text1"/>
        </w:rPr>
        <w:t>ir jų našumo</w:t>
      </w:r>
      <w:r w:rsidRPr="002C2599">
        <w:rPr>
          <w:color w:val="000000" w:themeColor="text1"/>
        </w:rPr>
        <w:t xml:space="preserve"> </w:t>
      </w:r>
      <w:r w:rsidR="006C3371" w:rsidRPr="002C2599">
        <w:rPr>
          <w:color w:val="000000" w:themeColor="text1"/>
        </w:rPr>
        <w:t>įvertinim</w:t>
      </w:r>
      <w:r w:rsidR="006C3371">
        <w:rPr>
          <w:color w:val="000000" w:themeColor="text1"/>
        </w:rPr>
        <w:t>ą bei parengti ir pateikti rekomendacijas dėl t</w:t>
      </w:r>
      <w:r w:rsidR="006C3371" w:rsidRPr="002C2599">
        <w:rPr>
          <w:color w:val="000000" w:themeColor="text1"/>
        </w:rPr>
        <w:t>rumpalaiki</w:t>
      </w:r>
      <w:r w:rsidR="006C3371">
        <w:rPr>
          <w:color w:val="000000" w:themeColor="text1"/>
        </w:rPr>
        <w:t>o</w:t>
      </w:r>
      <w:r w:rsidR="006C3371" w:rsidRPr="002C2599">
        <w:rPr>
          <w:color w:val="000000" w:themeColor="text1"/>
        </w:rPr>
        <w:t xml:space="preserve"> </w:t>
      </w:r>
      <w:r w:rsidR="006C3371">
        <w:rPr>
          <w:color w:val="000000" w:themeColor="text1"/>
        </w:rPr>
        <w:t xml:space="preserve">(1-2 metų) </w:t>
      </w:r>
      <w:r w:rsidR="006C3371" w:rsidRPr="002C2599">
        <w:rPr>
          <w:color w:val="000000" w:themeColor="text1"/>
        </w:rPr>
        <w:t>ir ilgalaiki</w:t>
      </w:r>
      <w:r w:rsidR="006C3371">
        <w:rPr>
          <w:color w:val="000000" w:themeColor="text1"/>
        </w:rPr>
        <w:t>o</w:t>
      </w:r>
      <w:r w:rsidR="006C3371" w:rsidRPr="002C2599">
        <w:rPr>
          <w:color w:val="000000" w:themeColor="text1"/>
        </w:rPr>
        <w:t xml:space="preserve"> (3 metų) saugyklų masyvų atsparumo ir našumo gerinim</w:t>
      </w:r>
      <w:r w:rsidR="006C3371">
        <w:rPr>
          <w:color w:val="000000" w:themeColor="text1"/>
        </w:rPr>
        <w:t>o;</w:t>
      </w:r>
    </w:p>
    <w:p w14:paraId="56ED73DD" w14:textId="09A8A797" w:rsidR="002C2599" w:rsidRDefault="006C3371" w:rsidP="006C3371">
      <w:pPr>
        <w:numPr>
          <w:ilvl w:val="3"/>
          <w:numId w:val="8"/>
        </w:numPr>
        <w:tabs>
          <w:tab w:val="left" w:pos="851"/>
          <w:tab w:val="left" w:pos="1418"/>
          <w:tab w:val="left" w:pos="1701"/>
        </w:tabs>
        <w:ind w:left="0" w:firstLine="567"/>
        <w:contextualSpacing/>
      </w:pPr>
      <w:r>
        <w:rPr>
          <w:color w:val="000000" w:themeColor="text1"/>
        </w:rPr>
        <w:t>atlikti e</w:t>
      </w:r>
      <w:r w:rsidRPr="002C2599">
        <w:rPr>
          <w:color w:val="000000" w:themeColor="text1"/>
        </w:rPr>
        <w:t>samos rezervinio kopijavimo ir atstatymo politikos bei veiklos tęstinumo plano</w:t>
      </w:r>
      <w:r>
        <w:rPr>
          <w:color w:val="000000" w:themeColor="text1"/>
        </w:rPr>
        <w:t xml:space="preserve"> įvertinimą bei parengti ir pateikti rekomendacijas dėl t</w:t>
      </w:r>
      <w:r w:rsidRPr="002C2599">
        <w:rPr>
          <w:color w:val="000000" w:themeColor="text1"/>
        </w:rPr>
        <w:t xml:space="preserve">rumpalaikių </w:t>
      </w:r>
      <w:r>
        <w:rPr>
          <w:color w:val="000000" w:themeColor="text1"/>
        </w:rPr>
        <w:t xml:space="preserve">(1-2 metų) </w:t>
      </w:r>
      <w:r w:rsidRPr="002C2599">
        <w:rPr>
          <w:color w:val="000000" w:themeColor="text1"/>
        </w:rPr>
        <w:t xml:space="preserve">ir ilgalaikių (3 metų) rezervinio kopijavimo ir atstatymo </w:t>
      </w:r>
      <w:r>
        <w:rPr>
          <w:color w:val="000000" w:themeColor="text1"/>
        </w:rPr>
        <w:t>efektyvinimo</w:t>
      </w:r>
      <w:r>
        <w:t>.</w:t>
      </w:r>
    </w:p>
    <w:p w14:paraId="54200C20" w14:textId="77777777" w:rsidR="00E1690A" w:rsidRPr="00E1690A" w:rsidRDefault="00E1690A" w:rsidP="00320870">
      <w:pPr>
        <w:pStyle w:val="Sraopastraipa"/>
        <w:numPr>
          <w:ilvl w:val="2"/>
          <w:numId w:val="8"/>
        </w:numPr>
        <w:ind w:left="0" w:firstLine="567"/>
      </w:pPr>
      <w:r w:rsidRPr="00E1690A">
        <w:t>atlikti analizę ir parengti pagrindimą, kuriuos TIER (TIER I, TIER II, TIER III ar TIER IV) reikalavimus turi atitikti RDC;</w:t>
      </w:r>
    </w:p>
    <w:p w14:paraId="5582AF77" w14:textId="307D1106" w:rsidR="006C3371" w:rsidRDefault="00344312" w:rsidP="006C3371">
      <w:pPr>
        <w:numPr>
          <w:ilvl w:val="2"/>
          <w:numId w:val="8"/>
        </w:numPr>
        <w:tabs>
          <w:tab w:val="left" w:pos="1276"/>
          <w:tab w:val="left" w:pos="1418"/>
          <w:tab w:val="left" w:pos="1560"/>
        </w:tabs>
        <w:ind w:left="0" w:firstLine="567"/>
        <w:contextualSpacing/>
      </w:pPr>
      <w:r w:rsidRPr="00922517">
        <w:t xml:space="preserve">atlikti Europos Komisijos iniciatyvų, standartų ir rekomendacijų </w:t>
      </w:r>
      <w:r w:rsidR="00732478" w:rsidRPr="00922517">
        <w:t xml:space="preserve">rezervinių </w:t>
      </w:r>
      <w:r w:rsidR="00264500">
        <w:t>duomenų centrų</w:t>
      </w:r>
      <w:r w:rsidRPr="00922517">
        <w:t xml:space="preserve"> </w:t>
      </w:r>
      <w:r w:rsidR="00732478" w:rsidRPr="00922517">
        <w:t xml:space="preserve">įrengimo </w:t>
      </w:r>
      <w:r w:rsidRPr="00922517">
        <w:t xml:space="preserve">srityje analizę, įvertinant priimtų sprendimų ir (ar) rekomendacijų pritaikomumą Projekto metu </w:t>
      </w:r>
      <w:r w:rsidR="00732478" w:rsidRPr="00922517">
        <w:t>parengtiems</w:t>
      </w:r>
      <w:r w:rsidRPr="00922517">
        <w:t xml:space="preserve"> </w:t>
      </w:r>
      <w:r w:rsidR="00732478" w:rsidRPr="00922517">
        <w:t>scenarijams</w:t>
      </w:r>
      <w:r w:rsidRPr="00922517">
        <w:t>.</w:t>
      </w:r>
    </w:p>
    <w:p w14:paraId="0970939A" w14:textId="34F71BBD" w:rsidR="00A62949" w:rsidRPr="00CD77A0" w:rsidRDefault="00A62949" w:rsidP="00A62949">
      <w:pPr>
        <w:pStyle w:val="Sraopastraipa"/>
        <w:numPr>
          <w:ilvl w:val="1"/>
          <w:numId w:val="8"/>
        </w:numPr>
        <w:tabs>
          <w:tab w:val="left" w:pos="1418"/>
        </w:tabs>
        <w:ind w:left="0" w:firstLine="567"/>
      </w:pPr>
      <w:r>
        <w:t>P</w:t>
      </w:r>
      <w:r w:rsidRPr="00922517">
        <w:t xml:space="preserve">aslaugų teikėjas </w:t>
      </w:r>
      <w:r>
        <w:t xml:space="preserve">rengdamas Ligonių kasų RDC </w:t>
      </w:r>
      <w:r w:rsidR="007A69C7">
        <w:t xml:space="preserve">įrengimo </w:t>
      </w:r>
      <w:r>
        <w:t xml:space="preserve">galimybių studiją </w:t>
      </w:r>
      <w:r w:rsidRPr="00922517">
        <w:t>turės</w:t>
      </w:r>
      <w:r>
        <w:t xml:space="preserve"> parengti ir aprašyti 3 (tris) skirtingas galimas RDC </w:t>
      </w:r>
      <w:r w:rsidR="007A69C7">
        <w:t xml:space="preserve">įrengimo </w:t>
      </w:r>
      <w:r>
        <w:t xml:space="preserve">alternatyvas, atlikti pasiūlytų alternatyvų kaštų-naudos analizę, parengti detalų Užsakovo pasirinktos optimalios alternatyvos aprašymą bei </w:t>
      </w:r>
      <w:r w:rsidR="00264500">
        <w:t xml:space="preserve">parengti </w:t>
      </w:r>
      <w:r>
        <w:t xml:space="preserve">jos </w:t>
      </w:r>
      <w:r>
        <w:rPr>
          <w:color w:val="000000"/>
        </w:rPr>
        <w:t>įgyvendinimo veiksmų planą.</w:t>
      </w:r>
    </w:p>
    <w:p w14:paraId="6796B5C7" w14:textId="61ECA175" w:rsidR="00CD77A0" w:rsidRDefault="00CD77A0" w:rsidP="00A62949">
      <w:pPr>
        <w:pStyle w:val="Sraopastraipa"/>
        <w:numPr>
          <w:ilvl w:val="1"/>
          <w:numId w:val="8"/>
        </w:numPr>
        <w:tabs>
          <w:tab w:val="left" w:pos="1418"/>
        </w:tabs>
        <w:ind w:left="0" w:firstLine="567"/>
      </w:pPr>
      <w:r>
        <w:t>P</w:t>
      </w:r>
      <w:r w:rsidRPr="00922517">
        <w:t>aslaugų teikėjas</w:t>
      </w:r>
      <w:r>
        <w:t xml:space="preserve">, atlikęs Ligonių kasų RDC galimybių studiją turi parengti RDC galimybių studijos ataskaitą, kurioje </w:t>
      </w:r>
      <w:r w:rsidR="00264500">
        <w:t>turi būti</w:t>
      </w:r>
      <w:r>
        <w:t xml:space="preserve"> pateikti</w:t>
      </w:r>
      <w:r w:rsidR="00264500">
        <w:t xml:space="preserve"> paslaugos teikimo metu gauti rezultatai, įskaitant, tačiau neapsiribojant</w:t>
      </w:r>
      <w:r>
        <w:t>:</w:t>
      </w:r>
    </w:p>
    <w:p w14:paraId="1CB3E3B4" w14:textId="77777777" w:rsidR="00CD77A0" w:rsidRDefault="00CD77A0" w:rsidP="00CD77A0">
      <w:pPr>
        <w:pStyle w:val="Sraopastraipa"/>
        <w:numPr>
          <w:ilvl w:val="2"/>
          <w:numId w:val="8"/>
        </w:numPr>
        <w:tabs>
          <w:tab w:val="left" w:pos="1418"/>
        </w:tabs>
        <w:ind w:left="0" w:firstLine="567"/>
      </w:pPr>
      <w:r w:rsidRPr="00922517">
        <w:t xml:space="preserve">Užsakovo </w:t>
      </w:r>
      <w:r w:rsidRPr="00CD77A0">
        <w:t>infrastruktūros analizė</w:t>
      </w:r>
      <w:r>
        <w:t>s rezultatai</w:t>
      </w:r>
      <w:r w:rsidRPr="00CD77A0">
        <w:t>;</w:t>
      </w:r>
    </w:p>
    <w:p w14:paraId="521286CA" w14:textId="36155514" w:rsidR="00CD77A0" w:rsidRPr="00CD77A0" w:rsidRDefault="005C58D0" w:rsidP="00CD77A0">
      <w:pPr>
        <w:pStyle w:val="Sraopastraipa"/>
        <w:numPr>
          <w:ilvl w:val="2"/>
          <w:numId w:val="8"/>
        </w:numPr>
        <w:tabs>
          <w:tab w:val="left" w:pos="1418"/>
        </w:tabs>
        <w:ind w:left="0" w:firstLine="567"/>
      </w:pPr>
      <w:r>
        <w:rPr>
          <w:color w:val="000000"/>
        </w:rPr>
        <w:t>Ligonių kasų</w:t>
      </w:r>
      <w:r w:rsidR="00CD77A0" w:rsidRPr="00CD77A0">
        <w:rPr>
          <w:color w:val="000000"/>
        </w:rPr>
        <w:t xml:space="preserve"> </w:t>
      </w:r>
      <w:r>
        <w:rPr>
          <w:color w:val="000000"/>
        </w:rPr>
        <w:t xml:space="preserve">veiklos </w:t>
      </w:r>
      <w:r w:rsidR="00CD77A0" w:rsidRPr="00CD77A0">
        <w:rPr>
          <w:color w:val="000000"/>
        </w:rPr>
        <w:t>poreikių rezerviniam duomenų centrui analizė</w:t>
      </w:r>
      <w:r w:rsidR="00CD77A0">
        <w:rPr>
          <w:color w:val="000000"/>
        </w:rPr>
        <w:t>s rezultatai</w:t>
      </w:r>
      <w:r w:rsidR="00CD77A0" w:rsidRPr="00CD77A0">
        <w:rPr>
          <w:color w:val="000000"/>
        </w:rPr>
        <w:t>;</w:t>
      </w:r>
    </w:p>
    <w:p w14:paraId="58003D16" w14:textId="77777777" w:rsidR="00CD77A0" w:rsidRDefault="00CD77A0" w:rsidP="00CD77A0">
      <w:pPr>
        <w:pStyle w:val="Sraopastraipa"/>
        <w:numPr>
          <w:ilvl w:val="2"/>
          <w:numId w:val="8"/>
        </w:numPr>
        <w:tabs>
          <w:tab w:val="left" w:pos="1418"/>
        </w:tabs>
        <w:ind w:left="0" w:firstLine="567"/>
      </w:pPr>
      <w:r w:rsidRPr="00CD77A0">
        <w:t xml:space="preserve">parengti ir </w:t>
      </w:r>
      <w:r>
        <w:t xml:space="preserve">su Užsakovu </w:t>
      </w:r>
      <w:r w:rsidRPr="00CD77A0">
        <w:t>suderinti vertinimo kriterijai, kuriais vadovaujantis bus nustatomi galimų RDC įrengimo scenarijų prioritetai;</w:t>
      </w:r>
    </w:p>
    <w:p w14:paraId="14A80B54" w14:textId="7AD5B7F7" w:rsidR="00E1690A" w:rsidRDefault="00E1690A" w:rsidP="00CD77A0">
      <w:pPr>
        <w:pStyle w:val="Sraopastraipa"/>
        <w:numPr>
          <w:ilvl w:val="2"/>
          <w:numId w:val="8"/>
        </w:numPr>
        <w:tabs>
          <w:tab w:val="left" w:pos="1418"/>
        </w:tabs>
        <w:ind w:left="0" w:firstLine="567"/>
      </w:pPr>
      <w:r w:rsidRPr="00E1690A">
        <w:t>parengtas pagrindimas, kuriuos TIER (TIER I, TIER II, TIER III ar TIER IV) reikalavimus turi atitikti RDC</w:t>
      </w:r>
      <w:r>
        <w:t>;</w:t>
      </w:r>
    </w:p>
    <w:p w14:paraId="354AB236" w14:textId="46A074A7" w:rsidR="00CD77A0" w:rsidRDefault="00CD77A0" w:rsidP="00CD77A0">
      <w:pPr>
        <w:pStyle w:val="Sraopastraipa"/>
        <w:numPr>
          <w:ilvl w:val="2"/>
          <w:numId w:val="8"/>
        </w:numPr>
        <w:tabs>
          <w:tab w:val="left" w:pos="1418"/>
        </w:tabs>
        <w:ind w:left="0" w:firstLine="567"/>
      </w:pPr>
      <w:r>
        <w:t>parengt</w:t>
      </w:r>
      <w:r w:rsidR="00264500">
        <w:t>as</w:t>
      </w:r>
      <w:r w:rsidRPr="00922517">
        <w:t xml:space="preserve"> ir teisiškai, techniškai, finansiškai bei ekonomiškai pagrist</w:t>
      </w:r>
      <w:r w:rsidR="00264500">
        <w:t>ų</w:t>
      </w:r>
      <w:r w:rsidRPr="00922517">
        <w:t xml:space="preserve"> </w:t>
      </w:r>
      <w:r w:rsidR="00264500">
        <w:t xml:space="preserve">3 (trijų) </w:t>
      </w:r>
      <w:r>
        <w:t>R</w:t>
      </w:r>
      <w:r w:rsidRPr="00922517">
        <w:t xml:space="preserve">DC </w:t>
      </w:r>
      <w:r>
        <w:t>įrengimo įgyvendinimo</w:t>
      </w:r>
      <w:r w:rsidRPr="00922517">
        <w:t xml:space="preserve"> alternatyv</w:t>
      </w:r>
      <w:r w:rsidR="00264500">
        <w:t>ų aprašymas</w:t>
      </w:r>
      <w:r w:rsidRPr="00922517">
        <w:t>;</w:t>
      </w:r>
    </w:p>
    <w:p w14:paraId="334D217F" w14:textId="0C093857" w:rsidR="00CD77A0" w:rsidRPr="00922517" w:rsidRDefault="00CD77A0" w:rsidP="00CD77A0">
      <w:pPr>
        <w:pStyle w:val="Sraopastraipa"/>
        <w:numPr>
          <w:ilvl w:val="2"/>
          <w:numId w:val="8"/>
        </w:numPr>
        <w:tabs>
          <w:tab w:val="left" w:pos="1418"/>
        </w:tabs>
        <w:ind w:left="0" w:firstLine="567"/>
      </w:pPr>
      <w:r w:rsidRPr="00922517">
        <w:t xml:space="preserve">parengtas </w:t>
      </w:r>
      <w:r>
        <w:t xml:space="preserve">Užsakovo pasirinktos </w:t>
      </w:r>
      <w:r w:rsidRPr="00922517">
        <w:t xml:space="preserve">optimalios </w:t>
      </w:r>
      <w:r>
        <w:t>R</w:t>
      </w:r>
      <w:r w:rsidRPr="00922517">
        <w:t xml:space="preserve">DC </w:t>
      </w:r>
      <w:r>
        <w:t>įrengimo įgyvendinimo</w:t>
      </w:r>
      <w:r w:rsidRPr="00922517">
        <w:t xml:space="preserve"> alternatyvos </w:t>
      </w:r>
      <w:r>
        <w:t>aprašymas</w:t>
      </w:r>
      <w:r w:rsidRPr="00922517">
        <w:t xml:space="preserve"> ir </w:t>
      </w:r>
      <w:r>
        <w:t xml:space="preserve">jos </w:t>
      </w:r>
      <w:r w:rsidRPr="00922517">
        <w:t>įgyvendinimo veiksmų planas</w:t>
      </w:r>
      <w:r w:rsidR="002C2599">
        <w:t>.</w:t>
      </w:r>
    </w:p>
    <w:p w14:paraId="485C5FD4" w14:textId="3F576E1C" w:rsidR="00594055" w:rsidRPr="00AF4B0A" w:rsidRDefault="00594055" w:rsidP="00594055">
      <w:pPr>
        <w:pStyle w:val="Tekstas"/>
        <w:numPr>
          <w:ilvl w:val="1"/>
          <w:numId w:val="8"/>
        </w:numPr>
        <w:tabs>
          <w:tab w:val="left" w:pos="1418"/>
        </w:tabs>
        <w:ind w:left="0" w:firstLine="567"/>
        <w:contextualSpacing/>
        <w:rPr>
          <w:lang w:val="lt-LT"/>
        </w:rPr>
      </w:pPr>
      <w:r w:rsidRPr="00AF4B0A">
        <w:rPr>
          <w:lang w:val="lt-LT"/>
        </w:rPr>
        <w:t>Rengiant RDC galimybių studiją Paslaugų teikėj</w:t>
      </w:r>
      <w:r w:rsidR="00545054" w:rsidRPr="00AF4B0A">
        <w:rPr>
          <w:lang w:val="lt-LT"/>
        </w:rPr>
        <w:t>as</w:t>
      </w:r>
      <w:r w:rsidRPr="00AF4B0A">
        <w:rPr>
          <w:lang w:val="lt-LT"/>
        </w:rPr>
        <w:t xml:space="preserve"> turi vadovautis Informacinės visuomenės plėtros komiteto prie Susisiekimo ministerijos direktorius 2014 m. vasario 25 d. įsakymu Nr. T-29 “Dėl valstybės informacinių sistemų gyvavimo ciklo valdymo metodikos patvirtinimo” pavirtintais galimybių studijos rengimo reikalavimais.</w:t>
      </w:r>
    </w:p>
    <w:p w14:paraId="617C0D01" w14:textId="413DBE3F" w:rsidR="00CD77A0" w:rsidRPr="00AF4B0A" w:rsidRDefault="00CD77A0" w:rsidP="00594055">
      <w:pPr>
        <w:pStyle w:val="Tekstas"/>
        <w:numPr>
          <w:ilvl w:val="1"/>
          <w:numId w:val="8"/>
        </w:numPr>
        <w:tabs>
          <w:tab w:val="left" w:pos="1418"/>
        </w:tabs>
        <w:ind w:left="0" w:firstLine="567"/>
        <w:contextualSpacing/>
        <w:rPr>
          <w:noProof w:val="0"/>
          <w:lang w:val="lt-LT"/>
        </w:rPr>
      </w:pPr>
      <w:r w:rsidRPr="00AF4B0A">
        <w:rPr>
          <w:lang w:val="lt-LT"/>
        </w:rPr>
        <w:lastRenderedPageBreak/>
        <w:t>Paslaugų teikėjas aukščiau aprašyt</w:t>
      </w:r>
      <w:r w:rsidR="002D4726" w:rsidRPr="00AF4B0A">
        <w:rPr>
          <w:lang w:val="lt-LT"/>
        </w:rPr>
        <w:t>as</w:t>
      </w:r>
      <w:r w:rsidRPr="00AF4B0A">
        <w:rPr>
          <w:lang w:val="lt-LT"/>
        </w:rPr>
        <w:t xml:space="preserve"> Ligonių kasų RDC galimybių studij</w:t>
      </w:r>
      <w:r w:rsidR="002D4726" w:rsidRPr="00AF4B0A">
        <w:rPr>
          <w:lang w:val="lt-LT"/>
        </w:rPr>
        <w:t>os parengimo paslaugas</w:t>
      </w:r>
      <w:r w:rsidRPr="00AF4B0A">
        <w:rPr>
          <w:lang w:val="lt-LT"/>
        </w:rPr>
        <w:t xml:space="preserve"> turi atlikti ir RDC galimybių studijos galutinę ataskaitą su Užsakovu suderinti per </w:t>
      </w:r>
      <w:r w:rsidR="00E1690A">
        <w:rPr>
          <w:lang w:val="lt-LT"/>
        </w:rPr>
        <w:t>4</w:t>
      </w:r>
      <w:r w:rsidR="00E1690A" w:rsidRPr="00AF4B0A">
        <w:rPr>
          <w:lang w:val="lt-LT"/>
        </w:rPr>
        <w:t xml:space="preserve"> </w:t>
      </w:r>
      <w:r w:rsidRPr="00AF4B0A">
        <w:rPr>
          <w:lang w:val="lt-LT"/>
        </w:rPr>
        <w:t>(</w:t>
      </w:r>
      <w:r w:rsidR="00E1690A">
        <w:rPr>
          <w:lang w:val="lt-LT"/>
        </w:rPr>
        <w:t>keturis</w:t>
      </w:r>
      <w:r w:rsidRPr="00AF4B0A">
        <w:rPr>
          <w:lang w:val="lt-LT"/>
        </w:rPr>
        <w:t>) mėnesius nuo Sutarties įsigaliojimo dienos.</w:t>
      </w:r>
    </w:p>
    <w:p w14:paraId="5E828681" w14:textId="111D81CF" w:rsidR="00096FB8" w:rsidRPr="00922517" w:rsidRDefault="00096FB8" w:rsidP="00BF3157">
      <w:pPr>
        <w:pStyle w:val="Antrat1"/>
        <w:numPr>
          <w:ilvl w:val="0"/>
          <w:numId w:val="3"/>
        </w:numPr>
        <w:tabs>
          <w:tab w:val="left" w:pos="851"/>
        </w:tabs>
        <w:ind w:left="0" w:firstLine="0"/>
        <w:contextualSpacing/>
        <w:jc w:val="center"/>
        <w:rPr>
          <w:rFonts w:ascii="Times New Roman" w:hAnsi="Times New Roman" w:cs="Times New Roman"/>
        </w:rPr>
      </w:pPr>
      <w:r w:rsidRPr="00922517">
        <w:rPr>
          <w:rFonts w:ascii="Times New Roman" w:hAnsi="Times New Roman" w:cs="Times New Roman"/>
        </w:rPr>
        <w:t xml:space="preserve">Reikalavimai </w:t>
      </w:r>
      <w:r w:rsidR="00CD77A0" w:rsidRPr="00E73AE6">
        <w:rPr>
          <w:szCs w:val="24"/>
        </w:rPr>
        <w:t xml:space="preserve">REZERVINIO DUOMENŲ CENTRO </w:t>
      </w:r>
      <w:r w:rsidR="00CD77A0" w:rsidRPr="00922517">
        <w:rPr>
          <w:rFonts w:ascii="Times New Roman" w:hAnsi="Times New Roman" w:cs="Times New Roman"/>
        </w:rPr>
        <w:t xml:space="preserve">įrengimo </w:t>
      </w:r>
      <w:r w:rsidR="002D5CAD">
        <w:rPr>
          <w:rFonts w:ascii="Times New Roman" w:hAnsi="Times New Roman" w:cs="Times New Roman"/>
        </w:rPr>
        <w:t xml:space="preserve">PASLAUGŲ ĮSIGJIMO </w:t>
      </w:r>
      <w:r w:rsidRPr="00922517">
        <w:rPr>
          <w:rFonts w:ascii="Times New Roman" w:hAnsi="Times New Roman" w:cs="Times New Roman"/>
        </w:rPr>
        <w:t>techninės specifikacijos viešajam pirkimui parengimo paslaugoms</w:t>
      </w:r>
    </w:p>
    <w:p w14:paraId="469ED46B" w14:textId="1552C69B" w:rsidR="00CD77A0" w:rsidRPr="00AF4B0A" w:rsidRDefault="000E78B4" w:rsidP="00594055">
      <w:pPr>
        <w:pStyle w:val="Tekstas"/>
        <w:numPr>
          <w:ilvl w:val="1"/>
          <w:numId w:val="12"/>
        </w:numPr>
        <w:tabs>
          <w:tab w:val="left" w:pos="1418"/>
        </w:tabs>
        <w:ind w:left="0" w:firstLine="567"/>
        <w:contextualSpacing/>
        <w:rPr>
          <w:lang w:val="lt-LT"/>
        </w:rPr>
      </w:pPr>
      <w:r w:rsidRPr="00AF4B0A">
        <w:rPr>
          <w:lang w:val="lt-LT"/>
        </w:rPr>
        <w:t xml:space="preserve">Paslaugų teikėjo teikiamos </w:t>
      </w:r>
      <w:r w:rsidR="00A62949" w:rsidRPr="00AF4B0A">
        <w:rPr>
          <w:lang w:val="lt-LT"/>
        </w:rPr>
        <w:t xml:space="preserve">Ligonių kasų </w:t>
      </w:r>
      <w:r w:rsidR="00096FB8" w:rsidRPr="00AF4B0A">
        <w:rPr>
          <w:lang w:val="lt-LT"/>
        </w:rPr>
        <w:t xml:space="preserve">RDC </w:t>
      </w:r>
      <w:r w:rsidR="007A69C7" w:rsidRPr="00AF4B0A">
        <w:rPr>
          <w:lang w:val="lt-LT"/>
        </w:rPr>
        <w:t xml:space="preserve">įrengimo </w:t>
      </w:r>
      <w:r w:rsidR="002D5CAD" w:rsidRPr="00AF4B0A">
        <w:rPr>
          <w:lang w:val="lt-LT"/>
        </w:rPr>
        <w:t xml:space="preserve">paslaugų įsigijimo </w:t>
      </w:r>
      <w:r w:rsidR="00096FB8" w:rsidRPr="00AF4B0A">
        <w:rPr>
          <w:lang w:val="lt-LT"/>
        </w:rPr>
        <w:t>viešojo pirkimo techninės specifikacijos parengim</w:t>
      </w:r>
      <w:r w:rsidR="00CD77A0" w:rsidRPr="00AF4B0A">
        <w:rPr>
          <w:lang w:val="lt-LT"/>
        </w:rPr>
        <w:t xml:space="preserve">o paslaugos turi apimti </w:t>
      </w:r>
      <w:r w:rsidR="00096FB8" w:rsidRPr="00AF4B0A">
        <w:rPr>
          <w:lang w:val="lt-LT"/>
        </w:rPr>
        <w:t xml:space="preserve">RDC </w:t>
      </w:r>
      <w:r w:rsidR="007A69C7" w:rsidRPr="00AF4B0A">
        <w:rPr>
          <w:lang w:val="lt-LT"/>
        </w:rPr>
        <w:t xml:space="preserve">įrengimo </w:t>
      </w:r>
      <w:r w:rsidR="00096FB8" w:rsidRPr="00AF4B0A">
        <w:rPr>
          <w:lang w:val="lt-LT"/>
        </w:rPr>
        <w:t xml:space="preserve">paslaugų įsigijimo </w:t>
      </w:r>
      <w:r w:rsidRPr="00AF4B0A">
        <w:rPr>
          <w:lang w:val="lt-LT"/>
        </w:rPr>
        <w:t xml:space="preserve">viešojo pirkimo </w:t>
      </w:r>
      <w:r w:rsidR="00096FB8" w:rsidRPr="00AF4B0A">
        <w:rPr>
          <w:lang w:val="lt-LT"/>
        </w:rPr>
        <w:t>technin</w:t>
      </w:r>
      <w:r w:rsidR="00A62949" w:rsidRPr="00AF4B0A">
        <w:rPr>
          <w:lang w:val="lt-LT"/>
        </w:rPr>
        <w:t>ės (-ių)</w:t>
      </w:r>
      <w:r w:rsidR="00096FB8" w:rsidRPr="00AF4B0A">
        <w:rPr>
          <w:lang w:val="lt-LT"/>
        </w:rPr>
        <w:t xml:space="preserve"> specifikacij</w:t>
      </w:r>
      <w:r w:rsidR="00A62949" w:rsidRPr="00AF4B0A">
        <w:rPr>
          <w:lang w:val="lt-LT"/>
        </w:rPr>
        <w:t>os (-ų)</w:t>
      </w:r>
      <w:r w:rsidR="00096FB8" w:rsidRPr="00AF4B0A">
        <w:rPr>
          <w:lang w:val="lt-LT"/>
        </w:rPr>
        <w:t xml:space="preserve"> </w:t>
      </w:r>
      <w:r w:rsidR="002D5CAD" w:rsidRPr="00AF4B0A">
        <w:rPr>
          <w:lang w:val="lt-LT"/>
        </w:rPr>
        <w:t xml:space="preserve">ir su ja susijusių dokumentų </w:t>
      </w:r>
      <w:r w:rsidR="00096FB8" w:rsidRPr="00AF4B0A">
        <w:rPr>
          <w:lang w:val="lt-LT"/>
        </w:rPr>
        <w:t>parengimą.</w:t>
      </w:r>
    </w:p>
    <w:p w14:paraId="506EFC2C" w14:textId="259DEE58" w:rsidR="00096FB8" w:rsidRPr="00AF4B0A" w:rsidRDefault="00CD77A0" w:rsidP="00594055">
      <w:pPr>
        <w:pStyle w:val="Tekstas"/>
        <w:numPr>
          <w:ilvl w:val="1"/>
          <w:numId w:val="12"/>
        </w:numPr>
        <w:tabs>
          <w:tab w:val="left" w:pos="1418"/>
        </w:tabs>
        <w:ind w:left="0" w:firstLine="567"/>
        <w:contextualSpacing/>
        <w:rPr>
          <w:lang w:val="lt-LT"/>
        </w:rPr>
      </w:pPr>
      <w:r w:rsidRPr="00AF4B0A">
        <w:rPr>
          <w:lang w:val="lt-LT"/>
        </w:rPr>
        <w:t>Paslaugų teikėjas</w:t>
      </w:r>
      <w:r w:rsidR="000E78B4" w:rsidRPr="00AF4B0A">
        <w:rPr>
          <w:lang w:val="lt-LT"/>
        </w:rPr>
        <w:t>,</w:t>
      </w:r>
      <w:r w:rsidRPr="00AF4B0A">
        <w:rPr>
          <w:lang w:val="lt-LT"/>
        </w:rPr>
        <w:t xml:space="preserve"> r</w:t>
      </w:r>
      <w:r w:rsidR="00096FB8" w:rsidRPr="00AF4B0A">
        <w:rPr>
          <w:lang w:val="lt-LT"/>
        </w:rPr>
        <w:t xml:space="preserve">engdamas </w:t>
      </w:r>
      <w:r w:rsidR="000E78B4" w:rsidRPr="00AF4B0A">
        <w:rPr>
          <w:lang w:val="lt-LT"/>
        </w:rPr>
        <w:t xml:space="preserve">RDC įrengimo paslaugų įsigijimo viešojo pirkimo </w:t>
      </w:r>
      <w:r w:rsidR="00096FB8" w:rsidRPr="00AF4B0A">
        <w:rPr>
          <w:lang w:val="lt-LT"/>
        </w:rPr>
        <w:t>technin</w:t>
      </w:r>
      <w:r w:rsidR="00A62949" w:rsidRPr="00AF4B0A">
        <w:rPr>
          <w:lang w:val="lt-LT"/>
        </w:rPr>
        <w:t>ę (-es)</w:t>
      </w:r>
      <w:r w:rsidR="00096FB8" w:rsidRPr="00AF4B0A">
        <w:rPr>
          <w:lang w:val="lt-LT"/>
        </w:rPr>
        <w:t xml:space="preserve"> specifikacij</w:t>
      </w:r>
      <w:r w:rsidR="00A62949" w:rsidRPr="00AF4B0A">
        <w:rPr>
          <w:lang w:val="lt-LT"/>
        </w:rPr>
        <w:t>ą (-as)</w:t>
      </w:r>
      <w:r w:rsidR="00096FB8" w:rsidRPr="00AF4B0A">
        <w:rPr>
          <w:lang w:val="lt-LT"/>
        </w:rPr>
        <w:t>, turės:</w:t>
      </w:r>
    </w:p>
    <w:p w14:paraId="21EAF3DA" w14:textId="343D802E" w:rsidR="007A69C7" w:rsidRDefault="007A69C7" w:rsidP="007A69C7">
      <w:pPr>
        <w:pStyle w:val="Antrat5"/>
        <w:numPr>
          <w:ilvl w:val="2"/>
          <w:numId w:val="9"/>
        </w:numPr>
        <w:tabs>
          <w:tab w:val="left" w:pos="1418"/>
        </w:tabs>
        <w:ind w:left="0" w:firstLine="567"/>
        <w:contextualSpacing/>
      </w:pPr>
      <w:r>
        <w:t>aprašyti reikalavimus RDC įrangai;</w:t>
      </w:r>
    </w:p>
    <w:p w14:paraId="4CCD00BF" w14:textId="4687645F" w:rsidR="00096FB8" w:rsidRPr="00922517" w:rsidRDefault="007A69C7" w:rsidP="007A69C7">
      <w:pPr>
        <w:pStyle w:val="Antrat5"/>
        <w:numPr>
          <w:ilvl w:val="2"/>
          <w:numId w:val="9"/>
        </w:numPr>
        <w:tabs>
          <w:tab w:val="left" w:pos="1418"/>
        </w:tabs>
        <w:ind w:left="0" w:firstLine="567"/>
        <w:contextualSpacing/>
      </w:pPr>
      <w:r>
        <w:t xml:space="preserve">aprašyti </w:t>
      </w:r>
      <w:r w:rsidR="00096FB8" w:rsidRPr="00922517">
        <w:t>reikalavimus duomenų mainams;</w:t>
      </w:r>
    </w:p>
    <w:p w14:paraId="6FA27447" w14:textId="5A799A48" w:rsidR="00096FB8" w:rsidRPr="00922517" w:rsidRDefault="00096FB8" w:rsidP="00A62949">
      <w:pPr>
        <w:pStyle w:val="Antrat5"/>
        <w:numPr>
          <w:ilvl w:val="2"/>
          <w:numId w:val="9"/>
        </w:numPr>
        <w:tabs>
          <w:tab w:val="left" w:pos="1418"/>
        </w:tabs>
        <w:ind w:left="0" w:firstLine="567"/>
        <w:contextualSpacing/>
      </w:pPr>
      <w:r w:rsidRPr="00922517">
        <w:t xml:space="preserve">įvertinus reikiamas kokybines reikalavimuose apibrėžtų funkcijų vykdymo charakteristikas </w:t>
      </w:r>
      <w:r w:rsidR="007A69C7">
        <w:t>ir aprašyti</w:t>
      </w:r>
      <w:r w:rsidRPr="00922517">
        <w:t xml:space="preserve"> nefunkcinius reikalavimus:</w:t>
      </w:r>
    </w:p>
    <w:p w14:paraId="4653C047" w14:textId="77777777" w:rsidR="00096FB8" w:rsidRPr="00922517" w:rsidRDefault="00096FB8" w:rsidP="00A62949">
      <w:pPr>
        <w:pStyle w:val="Antrat6"/>
        <w:numPr>
          <w:ilvl w:val="3"/>
          <w:numId w:val="9"/>
        </w:numPr>
        <w:tabs>
          <w:tab w:val="left" w:pos="1418"/>
          <w:tab w:val="left" w:pos="1560"/>
        </w:tabs>
        <w:ind w:left="0" w:firstLine="567"/>
        <w:contextualSpacing/>
      </w:pPr>
      <w:r w:rsidRPr="00922517">
        <w:t>reikalavimus duomenų apsaugai ir informacijos saugumo valdymui;</w:t>
      </w:r>
    </w:p>
    <w:p w14:paraId="160440A2" w14:textId="3DCD73A7" w:rsidR="00096FB8" w:rsidRPr="00922517" w:rsidRDefault="00096FB8" w:rsidP="00A62949">
      <w:pPr>
        <w:pStyle w:val="Antrat6"/>
        <w:numPr>
          <w:ilvl w:val="3"/>
          <w:numId w:val="9"/>
        </w:numPr>
        <w:tabs>
          <w:tab w:val="left" w:pos="1418"/>
          <w:tab w:val="left" w:pos="1560"/>
        </w:tabs>
        <w:ind w:left="0" w:firstLine="567"/>
        <w:contextualSpacing/>
      </w:pPr>
      <w:r w:rsidRPr="00922517">
        <w:t xml:space="preserve">reikalavimus </w:t>
      </w:r>
      <w:r w:rsidR="007A69C7" w:rsidRPr="00922517">
        <w:t xml:space="preserve">RDC </w:t>
      </w:r>
      <w:r w:rsidRPr="00922517">
        <w:t>pajėgumui (greitaveikai, talpumui, plečiamumui ir kt.) ir veikimo sąlygoms;</w:t>
      </w:r>
    </w:p>
    <w:p w14:paraId="3C303C5A" w14:textId="77777777" w:rsidR="00096FB8" w:rsidRPr="00922517" w:rsidRDefault="00096FB8" w:rsidP="00A62949">
      <w:pPr>
        <w:pStyle w:val="Antrat6"/>
        <w:numPr>
          <w:ilvl w:val="3"/>
          <w:numId w:val="9"/>
        </w:numPr>
        <w:tabs>
          <w:tab w:val="left" w:pos="1418"/>
          <w:tab w:val="left" w:pos="1560"/>
        </w:tabs>
        <w:ind w:left="0" w:firstLine="567"/>
        <w:contextualSpacing/>
      </w:pPr>
      <w:r w:rsidRPr="00922517">
        <w:t>reikalavimus RDC priežiūrai (garantiniam aptarnavimui);</w:t>
      </w:r>
    </w:p>
    <w:p w14:paraId="218816B3" w14:textId="7470713C" w:rsidR="00096FB8" w:rsidRDefault="00096FB8" w:rsidP="00A62949">
      <w:pPr>
        <w:pStyle w:val="Antrat6"/>
        <w:numPr>
          <w:ilvl w:val="3"/>
          <w:numId w:val="9"/>
        </w:numPr>
        <w:tabs>
          <w:tab w:val="left" w:pos="1418"/>
          <w:tab w:val="left" w:pos="1560"/>
        </w:tabs>
        <w:ind w:left="0" w:firstLine="567"/>
        <w:contextualSpacing/>
      </w:pPr>
      <w:r w:rsidRPr="00922517">
        <w:t>kitus RDC tinkamam funkcionavimui užtikrinti aktualius nefunkcinius reikalavimus</w:t>
      </w:r>
      <w:r w:rsidR="007A69C7">
        <w:t>.</w:t>
      </w:r>
    </w:p>
    <w:p w14:paraId="437BEE74" w14:textId="32122D1F" w:rsidR="002D5CAD" w:rsidRPr="00AF4B0A" w:rsidRDefault="00CD77A0" w:rsidP="00594055">
      <w:pPr>
        <w:pStyle w:val="Tekstas"/>
        <w:numPr>
          <w:ilvl w:val="1"/>
          <w:numId w:val="12"/>
        </w:numPr>
        <w:tabs>
          <w:tab w:val="left" w:pos="1418"/>
        </w:tabs>
        <w:ind w:left="0" w:firstLine="567"/>
        <w:contextualSpacing/>
        <w:rPr>
          <w:noProof w:val="0"/>
          <w:lang w:val="lt-LT"/>
        </w:rPr>
      </w:pPr>
      <w:r w:rsidRPr="00AF4B0A">
        <w:rPr>
          <w:lang w:val="lt-LT"/>
        </w:rPr>
        <w:t>Paslaugų teikėjas</w:t>
      </w:r>
      <w:r w:rsidR="002D5CAD" w:rsidRPr="00AF4B0A">
        <w:rPr>
          <w:lang w:val="lt-LT"/>
        </w:rPr>
        <w:t>,</w:t>
      </w:r>
      <w:r w:rsidRPr="00AF4B0A">
        <w:rPr>
          <w:lang w:val="lt-LT"/>
        </w:rPr>
        <w:t xml:space="preserve"> </w:t>
      </w:r>
      <w:r w:rsidR="002D5CAD" w:rsidRPr="00AF4B0A">
        <w:rPr>
          <w:lang w:val="lt-LT"/>
        </w:rPr>
        <w:t>rengdamas RDC įrengimo paslaugų įsigijimo viešojo pirkimo techninę specifikaciją, turės parengti:</w:t>
      </w:r>
    </w:p>
    <w:p w14:paraId="608B515D" w14:textId="77777777" w:rsidR="002D5CAD" w:rsidRDefault="002D5CAD" w:rsidP="00594055">
      <w:pPr>
        <w:pStyle w:val="Tekstas"/>
        <w:numPr>
          <w:ilvl w:val="2"/>
          <w:numId w:val="12"/>
        </w:numPr>
        <w:tabs>
          <w:tab w:val="left" w:pos="1418"/>
        </w:tabs>
        <w:ind w:left="0" w:firstLine="567"/>
        <w:contextualSpacing/>
        <w:rPr>
          <w:noProof w:val="0"/>
        </w:rPr>
      </w:pPr>
      <w:r w:rsidRPr="00922517">
        <w:t xml:space="preserve">RDC </w:t>
      </w:r>
      <w:r>
        <w:t xml:space="preserve">įrengimo paslaugų įsigijimo </w:t>
      </w:r>
      <w:r w:rsidRPr="002D5CAD">
        <w:rPr>
          <w:noProof w:val="0"/>
          <w:lang w:val="lt-LT"/>
        </w:rPr>
        <w:t>techninės specifikacijos projekt</w:t>
      </w:r>
      <w:r>
        <w:rPr>
          <w:noProof w:val="0"/>
          <w:lang w:val="lt-LT"/>
        </w:rPr>
        <w:t>ą</w:t>
      </w:r>
      <w:r w:rsidRPr="002D5CAD">
        <w:rPr>
          <w:noProof w:val="0"/>
          <w:lang w:val="lt-LT"/>
        </w:rPr>
        <w:t>;</w:t>
      </w:r>
    </w:p>
    <w:p w14:paraId="7838A8EF" w14:textId="255A97F3" w:rsidR="002D5CAD" w:rsidRDefault="002D5CAD" w:rsidP="00594055">
      <w:pPr>
        <w:pStyle w:val="Tekstas"/>
        <w:numPr>
          <w:ilvl w:val="2"/>
          <w:numId w:val="12"/>
        </w:numPr>
        <w:tabs>
          <w:tab w:val="left" w:pos="1418"/>
        </w:tabs>
        <w:ind w:left="0" w:firstLine="567"/>
        <w:contextualSpacing/>
        <w:rPr>
          <w:noProof w:val="0"/>
        </w:rPr>
      </w:pPr>
      <w:r>
        <w:rPr>
          <w:noProof w:val="0"/>
          <w:lang w:val="lt-LT"/>
        </w:rPr>
        <w:t>K</w:t>
      </w:r>
      <w:r w:rsidRPr="002D5CAD">
        <w:rPr>
          <w:noProof w:val="0"/>
          <w:lang w:val="lt-LT"/>
        </w:rPr>
        <w:t>valifikacinių reikalavimų</w:t>
      </w:r>
      <w:r>
        <w:rPr>
          <w:noProof w:val="0"/>
          <w:lang w:val="lt-LT"/>
        </w:rPr>
        <w:t>, keliamų</w:t>
      </w:r>
      <w:r w:rsidRPr="002D5CAD">
        <w:rPr>
          <w:noProof w:val="0"/>
          <w:lang w:val="lt-LT"/>
        </w:rPr>
        <w:t xml:space="preserve"> RDC </w:t>
      </w:r>
      <w:r>
        <w:t>įrengimo paslaug</w:t>
      </w:r>
      <w:r w:rsidR="000E78B4">
        <w:t>as</w:t>
      </w:r>
      <w:r>
        <w:t xml:space="preserve"> teiksian</w:t>
      </w:r>
      <w:r w:rsidR="000E78B4">
        <w:t>tiems</w:t>
      </w:r>
      <w:r>
        <w:t xml:space="preserve"> paslaugų tiekėj</w:t>
      </w:r>
      <w:r w:rsidR="000E78B4">
        <w:t>ams</w:t>
      </w:r>
      <w:r>
        <w:t xml:space="preserve">, </w:t>
      </w:r>
      <w:r w:rsidRPr="002D5CAD">
        <w:rPr>
          <w:noProof w:val="0"/>
          <w:lang w:val="lt-LT"/>
        </w:rPr>
        <w:t>projekt</w:t>
      </w:r>
      <w:r>
        <w:rPr>
          <w:noProof w:val="0"/>
          <w:lang w:val="lt-LT"/>
        </w:rPr>
        <w:t>ą</w:t>
      </w:r>
      <w:r w:rsidRPr="002D5CAD">
        <w:rPr>
          <w:noProof w:val="0"/>
          <w:lang w:val="lt-LT"/>
        </w:rPr>
        <w:t>;</w:t>
      </w:r>
    </w:p>
    <w:p w14:paraId="25FCED47" w14:textId="505BBF7E" w:rsidR="002D5CAD" w:rsidRDefault="002D5CAD" w:rsidP="00594055">
      <w:pPr>
        <w:pStyle w:val="Tekstas"/>
        <w:numPr>
          <w:ilvl w:val="2"/>
          <w:numId w:val="12"/>
        </w:numPr>
        <w:tabs>
          <w:tab w:val="left" w:pos="1418"/>
        </w:tabs>
        <w:ind w:left="0" w:firstLine="567"/>
        <w:contextualSpacing/>
        <w:rPr>
          <w:noProof w:val="0"/>
        </w:rPr>
      </w:pPr>
      <w:r w:rsidRPr="002D5CAD">
        <w:rPr>
          <w:noProof w:val="0"/>
          <w:lang w:val="lt-LT"/>
        </w:rPr>
        <w:t xml:space="preserve">RDC </w:t>
      </w:r>
      <w:r>
        <w:t xml:space="preserve">įrengimo paslaugų </w:t>
      </w:r>
      <w:r w:rsidR="000E78B4">
        <w:t xml:space="preserve">įsigijimo </w:t>
      </w:r>
      <w:r w:rsidRPr="002D5CAD">
        <w:rPr>
          <w:noProof w:val="0"/>
          <w:lang w:val="lt-LT"/>
        </w:rPr>
        <w:t>techninio pasiūlymo ekonominio naudingumo vertinim</w:t>
      </w:r>
      <w:r>
        <w:rPr>
          <w:noProof w:val="0"/>
          <w:lang w:val="lt-LT"/>
        </w:rPr>
        <w:t>o</w:t>
      </w:r>
      <w:r w:rsidRPr="002D5CAD">
        <w:rPr>
          <w:noProof w:val="0"/>
          <w:lang w:val="lt-LT"/>
        </w:rPr>
        <w:t xml:space="preserve"> kriterijų ir vertinimo metodikos </w:t>
      </w:r>
      <w:r>
        <w:rPr>
          <w:noProof w:val="0"/>
          <w:lang w:val="lt-LT"/>
        </w:rPr>
        <w:t xml:space="preserve">aprašymo </w:t>
      </w:r>
      <w:r w:rsidRPr="002D5CAD">
        <w:rPr>
          <w:noProof w:val="0"/>
          <w:lang w:val="lt-LT"/>
        </w:rPr>
        <w:t>projekt</w:t>
      </w:r>
      <w:r>
        <w:rPr>
          <w:noProof w:val="0"/>
          <w:lang w:val="lt-LT"/>
        </w:rPr>
        <w:t>ą</w:t>
      </w:r>
      <w:r w:rsidRPr="002D5CAD">
        <w:rPr>
          <w:noProof w:val="0"/>
          <w:lang w:val="lt-LT"/>
        </w:rPr>
        <w:t>.</w:t>
      </w:r>
    </w:p>
    <w:p w14:paraId="18B4FD11" w14:textId="57C95D5A" w:rsidR="00CD77A0" w:rsidRDefault="000E78B4" w:rsidP="00594055">
      <w:pPr>
        <w:pStyle w:val="Tekstas"/>
        <w:numPr>
          <w:ilvl w:val="1"/>
          <w:numId w:val="12"/>
        </w:numPr>
        <w:tabs>
          <w:tab w:val="left" w:pos="1418"/>
        </w:tabs>
        <w:ind w:left="0" w:firstLine="567"/>
        <w:contextualSpacing/>
        <w:rPr>
          <w:noProof w:val="0"/>
        </w:rPr>
      </w:pPr>
      <w:r>
        <w:t>P</w:t>
      </w:r>
      <w:r w:rsidRPr="00922517">
        <w:t>aslaugų teikėjas</w:t>
      </w:r>
      <w:r>
        <w:t xml:space="preserve"> a</w:t>
      </w:r>
      <w:r w:rsidR="00CD77A0">
        <w:t xml:space="preserve">ukščiau </w:t>
      </w:r>
      <w:r>
        <w:t xml:space="preserve">aprašytas </w:t>
      </w:r>
      <w:r w:rsidR="00CD77A0" w:rsidRPr="00922517">
        <w:t xml:space="preserve">RDC </w:t>
      </w:r>
      <w:r w:rsidR="00CD77A0">
        <w:t xml:space="preserve">įrengimo </w:t>
      </w:r>
      <w:r w:rsidR="002D5CAD">
        <w:t xml:space="preserve">paslaugų </w:t>
      </w:r>
      <w:r>
        <w:t xml:space="preserve">įsigijimo </w:t>
      </w:r>
      <w:r w:rsidR="00CD77A0" w:rsidRPr="00922517">
        <w:t>viešojo pirkimo techninės specifikacijos parengim</w:t>
      </w:r>
      <w:r w:rsidR="00CD77A0">
        <w:t>o paslaug</w:t>
      </w:r>
      <w:r w:rsidR="002D5CAD">
        <w:t>o</w:t>
      </w:r>
      <w:r w:rsidR="00CD77A0">
        <w:t xml:space="preserve">s </w:t>
      </w:r>
      <w:r>
        <w:t xml:space="preserve">turi suteikti </w:t>
      </w:r>
      <w:r w:rsidR="002D5CAD">
        <w:t>ir galutini</w:t>
      </w:r>
      <w:r>
        <w:t>us</w:t>
      </w:r>
      <w:r w:rsidR="002D5CAD">
        <w:t xml:space="preserve"> šių paslaugų rezultat</w:t>
      </w:r>
      <w:r>
        <w:t>us</w:t>
      </w:r>
      <w:r w:rsidR="002D5CAD">
        <w:t xml:space="preserve"> </w:t>
      </w:r>
      <w:r w:rsidR="00CD77A0">
        <w:t xml:space="preserve">su Užsakovu </w:t>
      </w:r>
      <w:r w:rsidR="002D5CAD">
        <w:t xml:space="preserve">turi būti </w:t>
      </w:r>
      <w:r w:rsidR="00CD77A0">
        <w:t xml:space="preserve">suderinti per </w:t>
      </w:r>
      <w:r w:rsidR="00E1690A">
        <w:t xml:space="preserve">5 </w:t>
      </w:r>
      <w:r w:rsidR="00CD77A0">
        <w:t>(</w:t>
      </w:r>
      <w:r w:rsidR="00E1690A">
        <w:t>penkis</w:t>
      </w:r>
      <w:r w:rsidR="00CD77A0">
        <w:t>) mėnesius nuo Sutarties įsigaliojimo dienos.</w:t>
      </w:r>
    </w:p>
    <w:p w14:paraId="185DAF5E" w14:textId="173FE32D" w:rsidR="00E22FAD" w:rsidRPr="00CD77A0" w:rsidRDefault="00E22FAD" w:rsidP="00594055">
      <w:pPr>
        <w:pStyle w:val="Tekstas"/>
        <w:numPr>
          <w:ilvl w:val="1"/>
          <w:numId w:val="12"/>
        </w:numPr>
        <w:tabs>
          <w:tab w:val="left" w:pos="1418"/>
        </w:tabs>
        <w:ind w:left="0" w:firstLine="567"/>
        <w:contextualSpacing/>
        <w:rPr>
          <w:noProof w:val="0"/>
        </w:rPr>
      </w:pPr>
      <w:r>
        <w:t>Jeigu Užsakovas nuspręs pasirinkti alternatyvą RDC nepirkti arba naudotis jau egzistuojančia kitų duomenų centrų infrastruktūra, šių paslaugų gali neužsakinėti.</w:t>
      </w:r>
    </w:p>
    <w:p w14:paraId="7CDB87DF" w14:textId="588647FF" w:rsidR="00096FB8" w:rsidRPr="00922517" w:rsidRDefault="00BF3157" w:rsidP="00BF3157">
      <w:pPr>
        <w:pStyle w:val="Antrat1"/>
        <w:numPr>
          <w:ilvl w:val="0"/>
          <w:numId w:val="3"/>
        </w:numPr>
        <w:tabs>
          <w:tab w:val="left" w:pos="851"/>
        </w:tabs>
        <w:ind w:left="0" w:firstLine="0"/>
        <w:contextualSpacing/>
        <w:jc w:val="center"/>
        <w:rPr>
          <w:rFonts w:ascii="Times New Roman" w:hAnsi="Times New Roman" w:cs="Times New Roman"/>
        </w:rPr>
      </w:pPr>
      <w:r>
        <w:rPr>
          <w:rFonts w:ascii="Times New Roman" w:hAnsi="Times New Roman" w:cs="Times New Roman"/>
        </w:rPr>
        <w:t xml:space="preserve"> </w:t>
      </w:r>
      <w:r w:rsidR="00096FB8" w:rsidRPr="00922517">
        <w:rPr>
          <w:rFonts w:ascii="Times New Roman" w:hAnsi="Times New Roman" w:cs="Times New Roman"/>
        </w:rPr>
        <w:t xml:space="preserve">Reikalavimai </w:t>
      </w:r>
      <w:r w:rsidR="007A69C7">
        <w:rPr>
          <w:rFonts w:ascii="Times New Roman" w:hAnsi="Times New Roman" w:cs="Times New Roman"/>
        </w:rPr>
        <w:t xml:space="preserve">ekpertinėms </w:t>
      </w:r>
      <w:r w:rsidR="001B79B9">
        <w:rPr>
          <w:rFonts w:ascii="Times New Roman" w:hAnsi="Times New Roman" w:cs="Times New Roman"/>
        </w:rPr>
        <w:t xml:space="preserve">paslaugoMS </w:t>
      </w:r>
      <w:r w:rsidR="00096FB8" w:rsidRPr="00922517">
        <w:rPr>
          <w:rFonts w:ascii="Times New Roman" w:hAnsi="Times New Roman" w:cs="Times New Roman"/>
        </w:rPr>
        <w:t xml:space="preserve">vykdant </w:t>
      </w:r>
      <w:r w:rsidR="00CD77A0" w:rsidRPr="00BF3157">
        <w:rPr>
          <w:rFonts w:ascii="Times New Roman" w:hAnsi="Times New Roman" w:cs="Times New Roman"/>
        </w:rPr>
        <w:t xml:space="preserve">REZERVINIO DUOMENŲ CENTRO </w:t>
      </w:r>
      <w:r w:rsidR="00096FB8" w:rsidRPr="00922517">
        <w:rPr>
          <w:rFonts w:ascii="Times New Roman" w:hAnsi="Times New Roman" w:cs="Times New Roman"/>
        </w:rPr>
        <w:t xml:space="preserve">įrengimo </w:t>
      </w:r>
      <w:r w:rsidR="001B79B9">
        <w:rPr>
          <w:rFonts w:ascii="Times New Roman" w:hAnsi="Times New Roman" w:cs="Times New Roman"/>
        </w:rPr>
        <w:t xml:space="preserve">ĮSIGIJIMO </w:t>
      </w:r>
      <w:r w:rsidR="00096FB8" w:rsidRPr="00922517">
        <w:rPr>
          <w:rFonts w:ascii="Times New Roman" w:hAnsi="Times New Roman" w:cs="Times New Roman"/>
        </w:rPr>
        <w:t>paslaugų viešąjį pirkimą</w:t>
      </w:r>
    </w:p>
    <w:p w14:paraId="7B29DC11" w14:textId="46E44625" w:rsidR="008B15EB" w:rsidRDefault="002D5CAD" w:rsidP="001B79B9">
      <w:pPr>
        <w:pStyle w:val="Antrat5"/>
        <w:numPr>
          <w:ilvl w:val="1"/>
          <w:numId w:val="10"/>
        </w:numPr>
        <w:tabs>
          <w:tab w:val="left" w:pos="1134"/>
          <w:tab w:val="left" w:pos="1560"/>
        </w:tabs>
        <w:ind w:left="0" w:firstLine="567"/>
        <w:contextualSpacing/>
      </w:pPr>
      <w:r>
        <w:t>Paslaugų tiekėjas, esant Užsakovo prašymui, turės suteikti e</w:t>
      </w:r>
      <w:r w:rsidR="007A69C7">
        <w:t>kspertin</w:t>
      </w:r>
      <w:r>
        <w:t>e</w:t>
      </w:r>
      <w:r w:rsidR="007A69C7">
        <w:t xml:space="preserve">s </w:t>
      </w:r>
      <w:r w:rsidR="001B79B9">
        <w:t>paslaugas,</w:t>
      </w:r>
      <w:r w:rsidR="00096FB8" w:rsidRPr="00922517">
        <w:t xml:space="preserve"> vykdant </w:t>
      </w:r>
      <w:r w:rsidR="0022181D" w:rsidRPr="002D5CAD">
        <w:t xml:space="preserve">RDC </w:t>
      </w:r>
      <w:r w:rsidR="0022181D">
        <w:t>įrengimo paslaugų įsigijimo</w:t>
      </w:r>
      <w:r w:rsidR="0022181D" w:rsidRPr="00922517">
        <w:t xml:space="preserve"> </w:t>
      </w:r>
      <w:r w:rsidR="00096FB8" w:rsidRPr="00922517">
        <w:t>vieš</w:t>
      </w:r>
      <w:r w:rsidR="007A69C7">
        <w:t>ąjį (-uosius)</w:t>
      </w:r>
      <w:r w:rsidR="00096FB8" w:rsidRPr="00922517">
        <w:t xml:space="preserve"> pirkim</w:t>
      </w:r>
      <w:r w:rsidR="007A69C7">
        <w:t>ą (-us)</w:t>
      </w:r>
      <w:r w:rsidR="001B79B9">
        <w:t xml:space="preserve"> (toliau – Viešasis pirkimas)</w:t>
      </w:r>
      <w:r>
        <w:t xml:space="preserve">, kurios </w:t>
      </w:r>
      <w:r w:rsidR="00096FB8" w:rsidRPr="00922517">
        <w:t>apim</w:t>
      </w:r>
      <w:r>
        <w:t>s</w:t>
      </w:r>
      <w:r w:rsidR="00096FB8" w:rsidRPr="00922517">
        <w:t xml:space="preserve"> </w:t>
      </w:r>
      <w:r w:rsidR="007A69C7">
        <w:t xml:space="preserve">ekspertines </w:t>
      </w:r>
      <w:r w:rsidR="001B79B9">
        <w:t>paslaugas</w:t>
      </w:r>
      <w:r w:rsidR="00096FB8" w:rsidRPr="00922517">
        <w:t>, susijusias su parengt</w:t>
      </w:r>
      <w:r w:rsidR="007A69C7">
        <w:t>o</w:t>
      </w:r>
      <w:r w:rsidR="00096FB8" w:rsidRPr="00922517">
        <w:t xml:space="preserve"> vieš</w:t>
      </w:r>
      <w:r w:rsidR="007A69C7">
        <w:t>ojo</w:t>
      </w:r>
      <w:r w:rsidR="00096FB8" w:rsidRPr="00922517">
        <w:t xml:space="preserve"> pirkim</w:t>
      </w:r>
      <w:r w:rsidR="007A69C7">
        <w:t>o</w:t>
      </w:r>
      <w:r w:rsidR="00096FB8" w:rsidRPr="00922517">
        <w:t xml:space="preserve"> technin</w:t>
      </w:r>
      <w:r w:rsidR="007A69C7">
        <w:t>ės</w:t>
      </w:r>
      <w:r w:rsidR="00096FB8" w:rsidRPr="00922517">
        <w:t xml:space="preserve"> specifikacij</w:t>
      </w:r>
      <w:r w:rsidR="007A69C7">
        <w:t>os</w:t>
      </w:r>
      <w:r w:rsidR="00096FB8" w:rsidRPr="00922517">
        <w:t xml:space="preserve"> </w:t>
      </w:r>
      <w:r w:rsidR="001B79B9">
        <w:t xml:space="preserve">(toliau – Techninė specifikacija) </w:t>
      </w:r>
      <w:r w:rsidR="00096FB8" w:rsidRPr="00922517">
        <w:t>aiškinimu</w:t>
      </w:r>
      <w:r w:rsidR="001B79B9">
        <w:t xml:space="preserve">, viešojo pirkimo dalyvių pateiktų </w:t>
      </w:r>
      <w:r w:rsidR="00096FB8" w:rsidRPr="00922517">
        <w:t>pasiūlymų atitikimo techninėse specifikacijose nustatyt</w:t>
      </w:r>
      <w:r w:rsidR="008B15EB">
        <w:t>iems</w:t>
      </w:r>
      <w:r w:rsidR="00096FB8" w:rsidRPr="00922517">
        <w:t xml:space="preserve"> </w:t>
      </w:r>
      <w:r w:rsidR="001B79B9">
        <w:t xml:space="preserve">techniniams </w:t>
      </w:r>
      <w:r w:rsidR="00096FB8" w:rsidRPr="00922517">
        <w:t>reikalavim</w:t>
      </w:r>
      <w:r w:rsidR="008B15EB">
        <w:t>ams</w:t>
      </w:r>
      <w:r w:rsidR="00096FB8" w:rsidRPr="00922517">
        <w:t xml:space="preserve"> </w:t>
      </w:r>
      <w:r w:rsidR="007A69C7">
        <w:t xml:space="preserve">ekspertiniu </w:t>
      </w:r>
      <w:r w:rsidR="00096FB8" w:rsidRPr="00922517">
        <w:t>vertinimu</w:t>
      </w:r>
      <w:r w:rsidR="001B79B9">
        <w:t xml:space="preserve"> ir viešojo pirkimo dalyvių pateiktų </w:t>
      </w:r>
      <w:r w:rsidR="001B79B9" w:rsidRPr="00922517">
        <w:t>pasiūlymų</w:t>
      </w:r>
      <w:r w:rsidR="001B79B9">
        <w:t xml:space="preserve"> techninės dalies </w:t>
      </w:r>
      <w:r w:rsidR="001B79B9" w:rsidRPr="002D5CAD">
        <w:t>ekspertin</w:t>
      </w:r>
      <w:r w:rsidR="001B79B9">
        <w:t>io</w:t>
      </w:r>
      <w:r w:rsidR="001B79B9" w:rsidRPr="002D5CAD">
        <w:t xml:space="preserve"> vertinim</w:t>
      </w:r>
      <w:r w:rsidR="001B79B9">
        <w:t>o</w:t>
      </w:r>
      <w:r w:rsidR="001B79B9" w:rsidRPr="002D5CAD">
        <w:t xml:space="preserve"> </w:t>
      </w:r>
      <w:r w:rsidR="001B79B9">
        <w:t xml:space="preserve">pagal viešojo pirkimo sąlygų </w:t>
      </w:r>
      <w:r w:rsidR="001B79B9" w:rsidRPr="002D5CAD">
        <w:t>ekonominio naudingumo vertinim</w:t>
      </w:r>
      <w:r w:rsidR="001B79B9">
        <w:t>o</w:t>
      </w:r>
      <w:r w:rsidR="001B79B9" w:rsidRPr="002D5CAD">
        <w:t xml:space="preserve"> kriterij</w:t>
      </w:r>
      <w:r w:rsidR="001B79B9">
        <w:t>us paslaugas</w:t>
      </w:r>
      <w:r w:rsidR="00096FB8" w:rsidRPr="00922517">
        <w:t xml:space="preserve">. </w:t>
      </w:r>
    </w:p>
    <w:p w14:paraId="0CF874B8" w14:textId="72029241" w:rsidR="00096FB8" w:rsidRPr="00922517" w:rsidRDefault="000E78B4" w:rsidP="002D5CAD">
      <w:pPr>
        <w:pStyle w:val="Antrat5"/>
        <w:numPr>
          <w:ilvl w:val="1"/>
          <w:numId w:val="10"/>
        </w:numPr>
        <w:tabs>
          <w:tab w:val="left" w:pos="1134"/>
          <w:tab w:val="left" w:pos="1560"/>
        </w:tabs>
        <w:ind w:left="0" w:firstLine="567"/>
        <w:contextualSpacing/>
      </w:pPr>
      <w:r>
        <w:t>P</w:t>
      </w:r>
      <w:r w:rsidRPr="00922517">
        <w:t>aslaugų teikėjas</w:t>
      </w:r>
      <w:r>
        <w:t>,</w:t>
      </w:r>
      <w:r w:rsidRPr="00922517">
        <w:t xml:space="preserve"> </w:t>
      </w:r>
      <w:r>
        <w:t>t</w:t>
      </w:r>
      <w:r w:rsidR="00096FB8" w:rsidRPr="00922517">
        <w:t xml:space="preserve">eikdamas </w:t>
      </w:r>
      <w:r w:rsidR="007A69C7">
        <w:t xml:space="preserve">ekspertines </w:t>
      </w:r>
      <w:r w:rsidR="001B79B9">
        <w:t>paslaugas</w:t>
      </w:r>
      <w:r w:rsidR="00096FB8" w:rsidRPr="00922517">
        <w:t>, turės:</w:t>
      </w:r>
    </w:p>
    <w:p w14:paraId="32A27051" w14:textId="144BCC4A" w:rsidR="00096FB8" w:rsidRPr="00922517" w:rsidRDefault="00096FB8" w:rsidP="002D5CAD">
      <w:pPr>
        <w:pStyle w:val="Antrat6"/>
        <w:numPr>
          <w:ilvl w:val="2"/>
          <w:numId w:val="10"/>
        </w:numPr>
        <w:tabs>
          <w:tab w:val="left" w:pos="1134"/>
          <w:tab w:val="left" w:pos="1418"/>
          <w:tab w:val="left" w:pos="1560"/>
          <w:tab w:val="left" w:pos="1701"/>
        </w:tabs>
        <w:ind w:left="0" w:firstLine="567"/>
        <w:contextualSpacing/>
      </w:pPr>
      <w:r w:rsidRPr="00922517">
        <w:t xml:space="preserve">konsultuoti </w:t>
      </w:r>
      <w:r w:rsidR="007A69C7">
        <w:t>Užsakovą</w:t>
      </w:r>
      <w:r w:rsidRPr="00922517">
        <w:t xml:space="preserve"> atsakant į </w:t>
      </w:r>
      <w:r w:rsidR="000E78B4">
        <w:t>viešojo pirkimo dalyvių</w:t>
      </w:r>
      <w:r w:rsidRPr="00922517">
        <w:t xml:space="preserve"> paklausimus dėl techninės </w:t>
      </w:r>
      <w:r w:rsidR="007A69C7" w:rsidRPr="00922517">
        <w:t>specifikacij</w:t>
      </w:r>
      <w:r w:rsidR="007A69C7">
        <w:t>os</w:t>
      </w:r>
      <w:r w:rsidR="007A69C7" w:rsidRPr="00922517">
        <w:t xml:space="preserve"> </w:t>
      </w:r>
      <w:r w:rsidRPr="00922517">
        <w:t>reikalavimų</w:t>
      </w:r>
      <w:r w:rsidR="008B15EB">
        <w:t xml:space="preserve">, o esant poreikiui - parengti </w:t>
      </w:r>
      <w:r w:rsidR="008B15EB" w:rsidRPr="002D5CAD">
        <w:t>atsakym</w:t>
      </w:r>
      <w:r w:rsidR="008B5B5F">
        <w:t>ų</w:t>
      </w:r>
      <w:r w:rsidR="008B15EB" w:rsidRPr="002D5CAD">
        <w:t xml:space="preserve"> į </w:t>
      </w:r>
      <w:r w:rsidR="008B15EB">
        <w:t>viešojo pirkimo dalyvių</w:t>
      </w:r>
      <w:r w:rsidR="008B15EB" w:rsidRPr="002D5CAD">
        <w:t xml:space="preserve"> pateiktus paklausimus </w:t>
      </w:r>
      <w:r w:rsidR="00E1690A">
        <w:t xml:space="preserve">ir/ar pretenzijas </w:t>
      </w:r>
      <w:r w:rsidR="008B15EB" w:rsidRPr="002D5CAD">
        <w:t xml:space="preserve">dėl techninės specifikacijos </w:t>
      </w:r>
      <w:r w:rsidR="008B15EB">
        <w:t>paaiškinimo ar patikslinimo</w:t>
      </w:r>
      <w:r w:rsidR="00C97572">
        <w:t xml:space="preserve"> projektus</w:t>
      </w:r>
      <w:r w:rsidRPr="00922517">
        <w:t>;</w:t>
      </w:r>
    </w:p>
    <w:p w14:paraId="4CDF80DB" w14:textId="255E2B95" w:rsidR="007A69C7" w:rsidRPr="00922517" w:rsidRDefault="001B79B9" w:rsidP="002D5CAD">
      <w:pPr>
        <w:pStyle w:val="Antrat6"/>
        <w:numPr>
          <w:ilvl w:val="2"/>
          <w:numId w:val="10"/>
        </w:numPr>
        <w:tabs>
          <w:tab w:val="left" w:pos="1134"/>
          <w:tab w:val="left" w:pos="1418"/>
          <w:tab w:val="left" w:pos="1560"/>
          <w:tab w:val="left" w:pos="1701"/>
        </w:tabs>
        <w:ind w:left="0" w:firstLine="567"/>
        <w:contextualSpacing/>
      </w:pPr>
      <w:r>
        <w:t>atlikti</w:t>
      </w:r>
      <w:r w:rsidR="007A69C7" w:rsidRPr="00922517">
        <w:t xml:space="preserve"> RDC </w:t>
      </w:r>
      <w:r w:rsidR="007A69C7">
        <w:t xml:space="preserve">įrengimo </w:t>
      </w:r>
      <w:r w:rsidR="007A69C7" w:rsidRPr="00922517">
        <w:t>paslaug</w:t>
      </w:r>
      <w:r w:rsidR="007A69C7">
        <w:t xml:space="preserve">ų tiekėjo </w:t>
      </w:r>
      <w:r w:rsidR="007A69C7" w:rsidRPr="00922517">
        <w:t>siūlomos įrangos atitikimą techninės specifikacij</w:t>
      </w:r>
      <w:r w:rsidR="007A69C7">
        <w:t>os</w:t>
      </w:r>
      <w:r w:rsidR="007A69C7" w:rsidRPr="00922517">
        <w:t xml:space="preserve"> </w:t>
      </w:r>
      <w:r>
        <w:t xml:space="preserve">techniniams </w:t>
      </w:r>
      <w:r w:rsidR="007A69C7" w:rsidRPr="00922517">
        <w:t>reikalavimams</w:t>
      </w:r>
      <w:r w:rsidR="008B15EB">
        <w:t xml:space="preserve"> </w:t>
      </w:r>
      <w:r w:rsidRPr="002D5CAD">
        <w:t>ekspertin</w:t>
      </w:r>
      <w:r>
        <w:t>į</w:t>
      </w:r>
      <w:r w:rsidRPr="002D5CAD">
        <w:t xml:space="preserve"> vertinim</w:t>
      </w:r>
      <w:r>
        <w:t xml:space="preserve">ą </w:t>
      </w:r>
      <w:r w:rsidR="008B15EB">
        <w:t>ir parengti vertinimo ataskaitą</w:t>
      </w:r>
      <w:r w:rsidR="007A69C7">
        <w:t>;</w:t>
      </w:r>
    </w:p>
    <w:p w14:paraId="1CBB931E" w14:textId="73854B2F" w:rsidR="00096FB8" w:rsidRPr="00922517" w:rsidRDefault="008B15EB" w:rsidP="002D5CAD">
      <w:pPr>
        <w:pStyle w:val="Antrat6"/>
        <w:numPr>
          <w:ilvl w:val="2"/>
          <w:numId w:val="10"/>
        </w:numPr>
        <w:tabs>
          <w:tab w:val="left" w:pos="1134"/>
          <w:tab w:val="left" w:pos="1418"/>
          <w:tab w:val="left" w:pos="1560"/>
          <w:tab w:val="left" w:pos="1701"/>
        </w:tabs>
        <w:ind w:left="0" w:firstLine="567"/>
        <w:contextualSpacing/>
      </w:pPr>
      <w:r>
        <w:lastRenderedPageBreak/>
        <w:t>atlikti viešojo pirkimo dalyvių</w:t>
      </w:r>
      <w:r w:rsidRPr="002D5CAD">
        <w:t xml:space="preserve"> </w:t>
      </w:r>
      <w:r>
        <w:t>pateiktų pasiūlymų techninio aprašymo</w:t>
      </w:r>
      <w:r w:rsidRPr="002D5CAD">
        <w:t xml:space="preserve"> ekspertin</w:t>
      </w:r>
      <w:r>
        <w:t>į</w:t>
      </w:r>
      <w:r w:rsidRPr="002D5CAD">
        <w:t xml:space="preserve"> vertinim</w:t>
      </w:r>
      <w:r>
        <w:t>ą</w:t>
      </w:r>
      <w:r w:rsidRPr="002D5CAD">
        <w:t xml:space="preserve"> </w:t>
      </w:r>
      <w:r w:rsidR="001B79B9">
        <w:t xml:space="preserve">pagal viešojo pirkimo sąlygų </w:t>
      </w:r>
      <w:r w:rsidR="001B79B9" w:rsidRPr="002D5CAD">
        <w:t>ekonominio naudingumo vertinim</w:t>
      </w:r>
      <w:r w:rsidR="001B79B9">
        <w:t>o</w:t>
      </w:r>
      <w:r w:rsidR="001B79B9" w:rsidRPr="002D5CAD">
        <w:t xml:space="preserve"> kriterij</w:t>
      </w:r>
      <w:r w:rsidR="001B79B9">
        <w:t>us</w:t>
      </w:r>
      <w:r w:rsidR="001B79B9" w:rsidRPr="002D5CAD">
        <w:t xml:space="preserve"> </w:t>
      </w:r>
      <w:r>
        <w:t xml:space="preserve">ir parengti ekspertinio vertinimo </w:t>
      </w:r>
      <w:r w:rsidRPr="002D5CAD">
        <w:t>ataskait</w:t>
      </w:r>
      <w:r>
        <w:t>ą</w:t>
      </w:r>
      <w:r w:rsidR="001B79B9">
        <w:t xml:space="preserve">. </w:t>
      </w:r>
    </w:p>
    <w:p w14:paraId="0537672B" w14:textId="71ECDFD9" w:rsidR="00096FB8" w:rsidRDefault="002D5CAD" w:rsidP="001B79B9">
      <w:pPr>
        <w:pStyle w:val="Sraopastraipa"/>
        <w:numPr>
          <w:ilvl w:val="1"/>
          <w:numId w:val="10"/>
        </w:numPr>
        <w:tabs>
          <w:tab w:val="left" w:pos="1134"/>
        </w:tabs>
        <w:ind w:left="0" w:firstLine="567"/>
      </w:pPr>
      <w:r>
        <w:t>Paslaugų tiekėjas</w:t>
      </w:r>
      <w:r w:rsidR="008B15EB">
        <w:t xml:space="preserve"> </w:t>
      </w:r>
      <w:r>
        <w:t xml:space="preserve">ekspertines </w:t>
      </w:r>
      <w:r w:rsidR="001B79B9">
        <w:t xml:space="preserve">paslaugas </w:t>
      </w:r>
      <w:r>
        <w:t>Užsakov</w:t>
      </w:r>
      <w:r w:rsidR="008B15EB">
        <w:t>ui turės suteikti iš anksto suderintais terminais.</w:t>
      </w:r>
    </w:p>
    <w:p w14:paraId="27548E2E" w14:textId="7B6B7C95" w:rsidR="009D0B8B" w:rsidRPr="008B15EB" w:rsidRDefault="009D0B8B" w:rsidP="001B79B9">
      <w:pPr>
        <w:pStyle w:val="Sraopastraipa"/>
        <w:numPr>
          <w:ilvl w:val="1"/>
          <w:numId w:val="10"/>
        </w:numPr>
        <w:tabs>
          <w:tab w:val="left" w:pos="1134"/>
        </w:tabs>
        <w:ind w:left="0" w:firstLine="567"/>
      </w:pPr>
      <w:r>
        <w:t>Šios ekspertinės paslaugos bus užsakomos pagal poreikį.</w:t>
      </w:r>
    </w:p>
    <w:p w14:paraId="3D6BB8EA" w14:textId="2A1817E3" w:rsidR="001A7F78" w:rsidRPr="00C539B8" w:rsidRDefault="00C539B8" w:rsidP="00C539B8">
      <w:pPr>
        <w:tabs>
          <w:tab w:val="left" w:pos="851"/>
        </w:tabs>
        <w:ind w:firstLine="0"/>
        <w:jc w:val="center"/>
      </w:pPr>
      <w:r w:rsidRPr="00C539B8">
        <w:t>___________________</w:t>
      </w:r>
    </w:p>
    <w:sectPr w:rsidR="001A7F78" w:rsidRPr="00C539B8" w:rsidSect="00C539B8">
      <w:headerReference w:type="even" r:id="rId8"/>
      <w:headerReference w:type="default" r:id="rId9"/>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BE6877" w14:textId="77777777" w:rsidR="00A41250" w:rsidRDefault="00A41250">
      <w:r>
        <w:separator/>
      </w:r>
    </w:p>
  </w:endnote>
  <w:endnote w:type="continuationSeparator" w:id="0">
    <w:p w14:paraId="1999EBB4" w14:textId="77777777" w:rsidR="00A41250" w:rsidRDefault="00A41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GAGMA+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70E925" w14:textId="77777777" w:rsidR="00A41250" w:rsidRDefault="00A41250">
      <w:r>
        <w:separator/>
      </w:r>
    </w:p>
  </w:footnote>
  <w:footnote w:type="continuationSeparator" w:id="0">
    <w:p w14:paraId="2D6B009E" w14:textId="77777777" w:rsidR="00A41250" w:rsidRDefault="00A41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534EF" w14:textId="77777777" w:rsidR="00F62414" w:rsidRDefault="00F62414" w:rsidP="002D1A1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1C8081" w14:textId="77777777" w:rsidR="00F62414" w:rsidRDefault="00F6241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DE503" w14:textId="77777777" w:rsidR="00F62414" w:rsidRDefault="00F62414" w:rsidP="002D1A1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93A17">
      <w:rPr>
        <w:rStyle w:val="Puslapionumeris"/>
        <w:noProof/>
      </w:rPr>
      <w:t>2</w:t>
    </w:r>
    <w:r>
      <w:rPr>
        <w:rStyle w:val="Puslapionumeris"/>
      </w:rPr>
      <w:fldChar w:fldCharType="end"/>
    </w:r>
  </w:p>
  <w:p w14:paraId="20F79E9A" w14:textId="77777777" w:rsidR="00F62414" w:rsidRDefault="00F624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3DA4EC0"/>
    <w:lvl w:ilvl="0">
      <w:start w:val="1"/>
      <w:numFmt w:val="bullet"/>
      <w:pStyle w:val="Sraassuenkleliais"/>
      <w:lvlText w:val=""/>
      <w:lvlJc w:val="left"/>
      <w:pPr>
        <w:tabs>
          <w:tab w:val="num" w:pos="360"/>
        </w:tabs>
        <w:ind w:left="360" w:hanging="360"/>
      </w:pPr>
      <w:rPr>
        <w:rFonts w:ascii="Symbol" w:hAnsi="Symbol" w:hint="default"/>
        <w:color w:val="auto"/>
        <w:sz w:val="22"/>
        <w:szCs w:val="22"/>
      </w:rPr>
    </w:lvl>
  </w:abstractNum>
  <w:abstractNum w:abstractNumId="1" w15:restartNumberingAfterBreak="0">
    <w:nsid w:val="0EE635BD"/>
    <w:multiLevelType w:val="multilevel"/>
    <w:tmpl w:val="85FEEB7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790376A"/>
    <w:multiLevelType w:val="multilevel"/>
    <w:tmpl w:val="46FCA6CA"/>
    <w:lvl w:ilvl="0">
      <w:start w:val="1"/>
      <w:numFmt w:val="decimal"/>
      <w:lvlText w:val="%1"/>
      <w:lvlJc w:val="left"/>
      <w:pPr>
        <w:tabs>
          <w:tab w:val="num" w:pos="431"/>
        </w:tabs>
        <w:ind w:left="0" w:firstLine="431"/>
      </w:pPr>
      <w:rPr>
        <w:rFonts w:hint="default"/>
        <w:strike w:val="0"/>
      </w:rPr>
    </w:lvl>
    <w:lvl w:ilvl="1">
      <w:start w:val="1"/>
      <w:numFmt w:val="decimal"/>
      <w:lvlText w:val="%1.%2"/>
      <w:lvlJc w:val="left"/>
      <w:pPr>
        <w:ind w:left="0" w:firstLine="431"/>
      </w:pPr>
      <w:rPr>
        <w:rFonts w:hint="default"/>
      </w:rPr>
    </w:lvl>
    <w:lvl w:ilvl="2">
      <w:start w:val="1"/>
      <w:numFmt w:val="decimal"/>
      <w:lvlText w:val="%1.%2.%3"/>
      <w:lvlJc w:val="left"/>
      <w:pPr>
        <w:ind w:left="0" w:firstLine="431"/>
      </w:pPr>
      <w:rPr>
        <w:rFonts w:ascii="Times New Roman" w:hAnsi="Times New Roman" w:cs="Times New Roman" w:hint="default"/>
        <w:b w:val="0"/>
        <w:i w:val="0"/>
        <w:strike w:val="0"/>
        <w:color w:val="000000"/>
        <w:sz w:val="24"/>
        <w:em w:val="none"/>
        <w14:textOutline w14:w="0" w14:cap="rnd" w14:cmpd="sng" w14:algn="ctr">
          <w14:noFill/>
          <w14:prstDash w14:val="solid"/>
          <w14:bevel/>
        </w14:textOutline>
      </w:rPr>
    </w:lvl>
    <w:lvl w:ilvl="3">
      <w:start w:val="1"/>
      <w:numFmt w:val="decimal"/>
      <w:lvlText w:val="%1.%2.%3.%4."/>
      <w:lvlJc w:val="left"/>
      <w:pPr>
        <w:ind w:left="0" w:firstLine="431"/>
      </w:pPr>
      <w:rPr>
        <w:rFonts w:hint="default"/>
      </w:rPr>
    </w:lvl>
    <w:lvl w:ilvl="4">
      <w:start w:val="1"/>
      <w:numFmt w:val="decimal"/>
      <w:lvlText w:val="%1.%2.%3.%4.%5."/>
      <w:lvlJc w:val="left"/>
      <w:pPr>
        <w:ind w:left="0" w:firstLine="431"/>
      </w:pPr>
      <w:rPr>
        <w:rFonts w:hint="default"/>
        <w:sz w:val="24"/>
      </w:rPr>
    </w:lvl>
    <w:lvl w:ilvl="5">
      <w:start w:val="1"/>
      <w:numFmt w:val="decimal"/>
      <w:lvlText w:val="%1.%2.%3.%4.%5.%6."/>
      <w:lvlJc w:val="left"/>
      <w:pPr>
        <w:ind w:left="0" w:firstLine="431"/>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A02968"/>
    <w:multiLevelType w:val="multilevel"/>
    <w:tmpl w:val="6084093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3996046"/>
    <w:multiLevelType w:val="multilevel"/>
    <w:tmpl w:val="2B6AF19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B1D3189"/>
    <w:multiLevelType w:val="multilevel"/>
    <w:tmpl w:val="3A5E724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5BBE499A"/>
    <w:multiLevelType w:val="hybridMultilevel"/>
    <w:tmpl w:val="4AEE202C"/>
    <w:lvl w:ilvl="0" w:tplc="0409001B">
      <w:start w:val="1"/>
      <w:numFmt w:val="lowerRoman"/>
      <w:lvlText w:val="%1."/>
      <w:lvlJc w:val="right"/>
      <w:pPr>
        <w:ind w:left="1151" w:hanging="360"/>
      </w:pPr>
    </w:lvl>
    <w:lvl w:ilvl="1" w:tplc="04090019">
      <w:start w:val="1"/>
      <w:numFmt w:val="lowerLetter"/>
      <w:lvlText w:val="%2."/>
      <w:lvlJc w:val="left"/>
      <w:pPr>
        <w:ind w:left="1871" w:hanging="360"/>
      </w:pPr>
    </w:lvl>
    <w:lvl w:ilvl="2" w:tplc="0409001B" w:tentative="1">
      <w:start w:val="1"/>
      <w:numFmt w:val="lowerRoman"/>
      <w:lvlText w:val="%3."/>
      <w:lvlJc w:val="right"/>
      <w:pPr>
        <w:ind w:left="2591" w:hanging="180"/>
      </w:pPr>
    </w:lvl>
    <w:lvl w:ilvl="3" w:tplc="0409000F" w:tentative="1">
      <w:start w:val="1"/>
      <w:numFmt w:val="decimal"/>
      <w:lvlText w:val="%4."/>
      <w:lvlJc w:val="left"/>
      <w:pPr>
        <w:ind w:left="3311" w:hanging="360"/>
      </w:pPr>
    </w:lvl>
    <w:lvl w:ilvl="4" w:tplc="04090019" w:tentative="1">
      <w:start w:val="1"/>
      <w:numFmt w:val="lowerLetter"/>
      <w:lvlText w:val="%5."/>
      <w:lvlJc w:val="left"/>
      <w:pPr>
        <w:ind w:left="4031" w:hanging="360"/>
      </w:pPr>
    </w:lvl>
    <w:lvl w:ilvl="5" w:tplc="0409001B" w:tentative="1">
      <w:start w:val="1"/>
      <w:numFmt w:val="lowerRoman"/>
      <w:lvlText w:val="%6."/>
      <w:lvlJc w:val="right"/>
      <w:pPr>
        <w:ind w:left="4751" w:hanging="180"/>
      </w:pPr>
    </w:lvl>
    <w:lvl w:ilvl="6" w:tplc="0409000F" w:tentative="1">
      <w:start w:val="1"/>
      <w:numFmt w:val="decimal"/>
      <w:lvlText w:val="%7."/>
      <w:lvlJc w:val="left"/>
      <w:pPr>
        <w:ind w:left="5471" w:hanging="360"/>
      </w:pPr>
    </w:lvl>
    <w:lvl w:ilvl="7" w:tplc="04090019" w:tentative="1">
      <w:start w:val="1"/>
      <w:numFmt w:val="lowerLetter"/>
      <w:lvlText w:val="%8."/>
      <w:lvlJc w:val="left"/>
      <w:pPr>
        <w:ind w:left="6191" w:hanging="360"/>
      </w:pPr>
    </w:lvl>
    <w:lvl w:ilvl="8" w:tplc="0409001B" w:tentative="1">
      <w:start w:val="1"/>
      <w:numFmt w:val="lowerRoman"/>
      <w:lvlText w:val="%9."/>
      <w:lvlJc w:val="right"/>
      <w:pPr>
        <w:ind w:left="6911" w:hanging="180"/>
      </w:pPr>
    </w:lvl>
  </w:abstractNum>
  <w:abstractNum w:abstractNumId="7" w15:restartNumberingAfterBreak="0">
    <w:nsid w:val="637B3BC4"/>
    <w:multiLevelType w:val="multilevel"/>
    <w:tmpl w:val="3050C0CE"/>
    <w:lvl w:ilvl="0">
      <w:start w:val="1"/>
      <w:numFmt w:val="decimal"/>
      <w:lvlText w:val="%1."/>
      <w:lvlJc w:val="left"/>
      <w:pPr>
        <w:ind w:left="360" w:hanging="360"/>
      </w:pPr>
      <w:rPr>
        <w:rFonts w:hint="default"/>
      </w:rPr>
    </w:lvl>
    <w:lvl w:ilvl="1">
      <w:start w:val="1"/>
      <w:numFmt w:val="decimal"/>
      <w:lvlText w:val="%1.%2."/>
      <w:lvlJc w:val="left"/>
      <w:pPr>
        <w:ind w:left="791" w:hanging="36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8" w15:restartNumberingAfterBreak="0">
    <w:nsid w:val="63BA29D4"/>
    <w:multiLevelType w:val="multilevel"/>
    <w:tmpl w:val="DD78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5775CBA"/>
    <w:multiLevelType w:val="multilevel"/>
    <w:tmpl w:val="4B5218A2"/>
    <w:lvl w:ilvl="0">
      <w:start w:val="1"/>
      <w:numFmt w:val="decimal"/>
      <w:lvlText w:val="%1."/>
      <w:lvlJc w:val="left"/>
      <w:pPr>
        <w:ind w:left="360" w:hanging="360"/>
      </w:pPr>
      <w:rPr>
        <w:rFonts w:hint="default"/>
      </w:rPr>
    </w:lvl>
    <w:lvl w:ilvl="1">
      <w:start w:val="1"/>
      <w:numFmt w:val="decimal"/>
      <w:lvlText w:val="%1.%2."/>
      <w:lvlJc w:val="left"/>
      <w:pPr>
        <w:ind w:left="791" w:hanging="36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10" w15:restartNumberingAfterBreak="0">
    <w:nsid w:val="6E6911F6"/>
    <w:multiLevelType w:val="multilevel"/>
    <w:tmpl w:val="6F0235EA"/>
    <w:lvl w:ilvl="0">
      <w:start w:val="5"/>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1" w15:restartNumberingAfterBreak="0">
    <w:nsid w:val="760F5F9C"/>
    <w:multiLevelType w:val="multilevel"/>
    <w:tmpl w:val="46105B92"/>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2"/>
  </w:num>
  <w:num w:numId="3">
    <w:abstractNumId w:val="6"/>
  </w:num>
  <w:num w:numId="4">
    <w:abstractNumId w:val="7"/>
  </w:num>
  <w:num w:numId="5">
    <w:abstractNumId w:val="1"/>
  </w:num>
  <w:num w:numId="6">
    <w:abstractNumId w:val="9"/>
  </w:num>
  <w:num w:numId="7">
    <w:abstractNumId w:val="11"/>
  </w:num>
  <w:num w:numId="8">
    <w:abstractNumId w:val="5"/>
  </w:num>
  <w:num w:numId="9">
    <w:abstractNumId w:val="3"/>
  </w:num>
  <w:num w:numId="10">
    <w:abstractNumId w:val="10"/>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A9D"/>
    <w:rsid w:val="00021CC4"/>
    <w:rsid w:val="00071442"/>
    <w:rsid w:val="00071DE6"/>
    <w:rsid w:val="00075F79"/>
    <w:rsid w:val="000825BA"/>
    <w:rsid w:val="00096FB8"/>
    <w:rsid w:val="00097588"/>
    <w:rsid w:val="000A1277"/>
    <w:rsid w:val="000A6924"/>
    <w:rsid w:val="000B0F5D"/>
    <w:rsid w:val="000D095C"/>
    <w:rsid w:val="000E78B4"/>
    <w:rsid w:val="000F0D44"/>
    <w:rsid w:val="000F1A08"/>
    <w:rsid w:val="00105794"/>
    <w:rsid w:val="00131424"/>
    <w:rsid w:val="00132FC7"/>
    <w:rsid w:val="00147E0A"/>
    <w:rsid w:val="001554DC"/>
    <w:rsid w:val="001875A7"/>
    <w:rsid w:val="00196633"/>
    <w:rsid w:val="001A7F78"/>
    <w:rsid w:val="001B79B9"/>
    <w:rsid w:val="001D29FA"/>
    <w:rsid w:val="001D72E0"/>
    <w:rsid w:val="001D751E"/>
    <w:rsid w:val="001E0055"/>
    <w:rsid w:val="00210C0E"/>
    <w:rsid w:val="0022181D"/>
    <w:rsid w:val="00222A8D"/>
    <w:rsid w:val="00237A85"/>
    <w:rsid w:val="0024429F"/>
    <w:rsid w:val="00264500"/>
    <w:rsid w:val="00271447"/>
    <w:rsid w:val="00287968"/>
    <w:rsid w:val="002A262D"/>
    <w:rsid w:val="002B0067"/>
    <w:rsid w:val="002B2939"/>
    <w:rsid w:val="002C2599"/>
    <w:rsid w:val="002D1A1F"/>
    <w:rsid w:val="002D2CEE"/>
    <w:rsid w:val="002D4726"/>
    <w:rsid w:val="002D5CAD"/>
    <w:rsid w:val="002F140B"/>
    <w:rsid w:val="00303B13"/>
    <w:rsid w:val="00320870"/>
    <w:rsid w:val="00344312"/>
    <w:rsid w:val="003443E6"/>
    <w:rsid w:val="0036040C"/>
    <w:rsid w:val="003730DD"/>
    <w:rsid w:val="00380881"/>
    <w:rsid w:val="003A1843"/>
    <w:rsid w:val="003A5DD2"/>
    <w:rsid w:val="003C3F48"/>
    <w:rsid w:val="003D59C5"/>
    <w:rsid w:val="003E200C"/>
    <w:rsid w:val="003F0CC4"/>
    <w:rsid w:val="00424170"/>
    <w:rsid w:val="00430E26"/>
    <w:rsid w:val="00434612"/>
    <w:rsid w:val="004546B6"/>
    <w:rsid w:val="00482A1E"/>
    <w:rsid w:val="0049546B"/>
    <w:rsid w:val="004A594B"/>
    <w:rsid w:val="004A714D"/>
    <w:rsid w:val="004B218C"/>
    <w:rsid w:val="004D5354"/>
    <w:rsid w:val="004D74D3"/>
    <w:rsid w:val="004D7924"/>
    <w:rsid w:val="004F20DF"/>
    <w:rsid w:val="00505A8C"/>
    <w:rsid w:val="0051565E"/>
    <w:rsid w:val="00522AE9"/>
    <w:rsid w:val="00535475"/>
    <w:rsid w:val="00545054"/>
    <w:rsid w:val="005479C4"/>
    <w:rsid w:val="0056017D"/>
    <w:rsid w:val="00591BFB"/>
    <w:rsid w:val="00594055"/>
    <w:rsid w:val="00594799"/>
    <w:rsid w:val="00596C17"/>
    <w:rsid w:val="005A102C"/>
    <w:rsid w:val="005B32BC"/>
    <w:rsid w:val="005B5937"/>
    <w:rsid w:val="005B64FC"/>
    <w:rsid w:val="005C58D0"/>
    <w:rsid w:val="005E6195"/>
    <w:rsid w:val="005F7560"/>
    <w:rsid w:val="00600C40"/>
    <w:rsid w:val="00604140"/>
    <w:rsid w:val="00617785"/>
    <w:rsid w:val="00621329"/>
    <w:rsid w:val="00621E13"/>
    <w:rsid w:val="00621FFA"/>
    <w:rsid w:val="00642602"/>
    <w:rsid w:val="00642F4C"/>
    <w:rsid w:val="00647ABE"/>
    <w:rsid w:val="006607B4"/>
    <w:rsid w:val="00663E78"/>
    <w:rsid w:val="006659BE"/>
    <w:rsid w:val="00674FCE"/>
    <w:rsid w:val="00675420"/>
    <w:rsid w:val="006A7A74"/>
    <w:rsid w:val="006B6067"/>
    <w:rsid w:val="006B708C"/>
    <w:rsid w:val="006C3371"/>
    <w:rsid w:val="006D287E"/>
    <w:rsid w:val="006E3224"/>
    <w:rsid w:val="007076BF"/>
    <w:rsid w:val="007133E8"/>
    <w:rsid w:val="007161B3"/>
    <w:rsid w:val="007207E8"/>
    <w:rsid w:val="00730A40"/>
    <w:rsid w:val="00732478"/>
    <w:rsid w:val="00734FE6"/>
    <w:rsid w:val="00737A45"/>
    <w:rsid w:val="007508DB"/>
    <w:rsid w:val="00753AA8"/>
    <w:rsid w:val="007614A3"/>
    <w:rsid w:val="00763576"/>
    <w:rsid w:val="007A69C7"/>
    <w:rsid w:val="007D58D2"/>
    <w:rsid w:val="007F68CE"/>
    <w:rsid w:val="007F7261"/>
    <w:rsid w:val="0082182E"/>
    <w:rsid w:val="00835A9D"/>
    <w:rsid w:val="00852140"/>
    <w:rsid w:val="008655CA"/>
    <w:rsid w:val="00896F87"/>
    <w:rsid w:val="008A1930"/>
    <w:rsid w:val="008A6F92"/>
    <w:rsid w:val="008B15EB"/>
    <w:rsid w:val="008B49C6"/>
    <w:rsid w:val="008B5B5F"/>
    <w:rsid w:val="008C26AD"/>
    <w:rsid w:val="008C7A23"/>
    <w:rsid w:val="008D6FC8"/>
    <w:rsid w:val="008E0431"/>
    <w:rsid w:val="008E7F81"/>
    <w:rsid w:val="00912692"/>
    <w:rsid w:val="00915DEA"/>
    <w:rsid w:val="00922517"/>
    <w:rsid w:val="009262D7"/>
    <w:rsid w:val="009266E9"/>
    <w:rsid w:val="009328F7"/>
    <w:rsid w:val="009525B1"/>
    <w:rsid w:val="00957AAA"/>
    <w:rsid w:val="00971AB9"/>
    <w:rsid w:val="00990433"/>
    <w:rsid w:val="00990D52"/>
    <w:rsid w:val="00996DD8"/>
    <w:rsid w:val="009A3366"/>
    <w:rsid w:val="009C3FD4"/>
    <w:rsid w:val="009D0B8B"/>
    <w:rsid w:val="009D36EF"/>
    <w:rsid w:val="009E1605"/>
    <w:rsid w:val="00A0313B"/>
    <w:rsid w:val="00A10A45"/>
    <w:rsid w:val="00A23DFF"/>
    <w:rsid w:val="00A41250"/>
    <w:rsid w:val="00A44BA7"/>
    <w:rsid w:val="00A62949"/>
    <w:rsid w:val="00A67EC9"/>
    <w:rsid w:val="00A87388"/>
    <w:rsid w:val="00A93513"/>
    <w:rsid w:val="00A94CCF"/>
    <w:rsid w:val="00AA6980"/>
    <w:rsid w:val="00AB7BF1"/>
    <w:rsid w:val="00AC09E7"/>
    <w:rsid w:val="00AD16BE"/>
    <w:rsid w:val="00AD4948"/>
    <w:rsid w:val="00AF3ED5"/>
    <w:rsid w:val="00AF4B0A"/>
    <w:rsid w:val="00B16FAC"/>
    <w:rsid w:val="00B25D2E"/>
    <w:rsid w:val="00B421C2"/>
    <w:rsid w:val="00B439A5"/>
    <w:rsid w:val="00B72952"/>
    <w:rsid w:val="00B80AB6"/>
    <w:rsid w:val="00B81DF0"/>
    <w:rsid w:val="00B91204"/>
    <w:rsid w:val="00B9642D"/>
    <w:rsid w:val="00BA73B0"/>
    <w:rsid w:val="00BD2B96"/>
    <w:rsid w:val="00BE0A01"/>
    <w:rsid w:val="00BF3157"/>
    <w:rsid w:val="00C10EB7"/>
    <w:rsid w:val="00C13DB3"/>
    <w:rsid w:val="00C27550"/>
    <w:rsid w:val="00C36573"/>
    <w:rsid w:val="00C539B8"/>
    <w:rsid w:val="00C57B40"/>
    <w:rsid w:val="00C632FA"/>
    <w:rsid w:val="00C67173"/>
    <w:rsid w:val="00C74A59"/>
    <w:rsid w:val="00C85207"/>
    <w:rsid w:val="00C86DEA"/>
    <w:rsid w:val="00C93A17"/>
    <w:rsid w:val="00C97572"/>
    <w:rsid w:val="00CA58B8"/>
    <w:rsid w:val="00CC20BC"/>
    <w:rsid w:val="00CD77A0"/>
    <w:rsid w:val="00CE4888"/>
    <w:rsid w:val="00D03E4E"/>
    <w:rsid w:val="00D042A6"/>
    <w:rsid w:val="00D078C7"/>
    <w:rsid w:val="00D26EC8"/>
    <w:rsid w:val="00D57273"/>
    <w:rsid w:val="00D65CC4"/>
    <w:rsid w:val="00D7088B"/>
    <w:rsid w:val="00D848F8"/>
    <w:rsid w:val="00D97469"/>
    <w:rsid w:val="00DB6772"/>
    <w:rsid w:val="00DC0490"/>
    <w:rsid w:val="00DC5626"/>
    <w:rsid w:val="00DD6C5A"/>
    <w:rsid w:val="00DF16A4"/>
    <w:rsid w:val="00E1690A"/>
    <w:rsid w:val="00E22FAD"/>
    <w:rsid w:val="00E43D2D"/>
    <w:rsid w:val="00E47E2D"/>
    <w:rsid w:val="00E5194B"/>
    <w:rsid w:val="00E52A41"/>
    <w:rsid w:val="00E54A93"/>
    <w:rsid w:val="00E5707E"/>
    <w:rsid w:val="00E62C3C"/>
    <w:rsid w:val="00E63712"/>
    <w:rsid w:val="00E71F7E"/>
    <w:rsid w:val="00E73AE6"/>
    <w:rsid w:val="00E76414"/>
    <w:rsid w:val="00E80295"/>
    <w:rsid w:val="00E87A58"/>
    <w:rsid w:val="00E87D1E"/>
    <w:rsid w:val="00E94986"/>
    <w:rsid w:val="00EA1770"/>
    <w:rsid w:val="00EA4091"/>
    <w:rsid w:val="00F033E4"/>
    <w:rsid w:val="00F04772"/>
    <w:rsid w:val="00F26953"/>
    <w:rsid w:val="00F33BF8"/>
    <w:rsid w:val="00F62414"/>
    <w:rsid w:val="00F62B23"/>
    <w:rsid w:val="00F85CDA"/>
    <w:rsid w:val="00F938B5"/>
    <w:rsid w:val="00FA3F25"/>
    <w:rsid w:val="00FB1374"/>
    <w:rsid w:val="00FB4AD7"/>
    <w:rsid w:val="00FC02EB"/>
    <w:rsid w:val="00FC19D4"/>
    <w:rsid w:val="00FD0512"/>
    <w:rsid w:val="00FD2135"/>
    <w:rsid w:val="00FD3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BBACE2"/>
  <w15:chartTrackingRefBased/>
  <w15:docId w15:val="{1D836E21-0415-43BC-8095-14C9BD688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72E0"/>
    <w:pPr>
      <w:spacing w:after="120"/>
      <w:ind w:firstLine="431"/>
      <w:jc w:val="both"/>
    </w:pPr>
    <w:rPr>
      <w:sz w:val="24"/>
      <w:szCs w:val="24"/>
      <w:lang w:val="lt-LT" w:eastAsia="lt-LT"/>
    </w:rPr>
  </w:style>
  <w:style w:type="paragraph" w:styleId="Antrat1">
    <w:name w:val="heading 1"/>
    <w:basedOn w:val="prastasis"/>
    <w:next w:val="prastasis"/>
    <w:qFormat/>
    <w:rsid w:val="00896F87"/>
    <w:pPr>
      <w:keepNext/>
      <w:spacing w:before="240" w:after="240"/>
      <w:ind w:firstLine="0"/>
      <w:outlineLvl w:val="0"/>
    </w:pPr>
    <w:rPr>
      <w:rFonts w:ascii="Times New Roman Bold" w:hAnsi="Times New Roman Bold" w:cs="Arial"/>
      <w:b/>
      <w:bCs/>
      <w:caps/>
      <w:kern w:val="32"/>
      <w:szCs w:val="32"/>
    </w:rPr>
  </w:style>
  <w:style w:type="paragraph" w:styleId="Antrat2">
    <w:name w:val="heading 2"/>
    <w:basedOn w:val="prastasis"/>
    <w:next w:val="prastasis"/>
    <w:qFormat/>
    <w:rsid w:val="00896F87"/>
    <w:pPr>
      <w:keepNext/>
      <w:spacing w:before="240"/>
      <w:ind w:firstLine="0"/>
      <w:outlineLvl w:val="1"/>
    </w:pPr>
    <w:rPr>
      <w:rFonts w:cs="Arial"/>
      <w:b/>
      <w:bCs/>
      <w:iCs/>
      <w:szCs w:val="28"/>
    </w:rPr>
  </w:style>
  <w:style w:type="paragraph" w:styleId="Antrat3">
    <w:name w:val="heading 3"/>
    <w:basedOn w:val="prastasis"/>
    <w:next w:val="prastasis"/>
    <w:qFormat/>
    <w:rsid w:val="005B32BC"/>
    <w:pPr>
      <w:keepNext/>
      <w:spacing w:before="240" w:after="60"/>
      <w:ind w:firstLine="0"/>
      <w:outlineLvl w:val="2"/>
    </w:pPr>
    <w:rPr>
      <w:rFonts w:cs="Arial"/>
      <w:b/>
      <w:bCs/>
      <w:i/>
      <w:szCs w:val="26"/>
    </w:rPr>
  </w:style>
  <w:style w:type="paragraph" w:styleId="Antrat4">
    <w:name w:val="heading 4"/>
    <w:basedOn w:val="prastasis"/>
    <w:next w:val="prastasis"/>
    <w:qFormat/>
    <w:rsid w:val="005B32BC"/>
    <w:pPr>
      <w:keepNext/>
      <w:ind w:firstLine="0"/>
      <w:outlineLvl w:val="3"/>
    </w:pPr>
    <w:rPr>
      <w:bCs/>
      <w:szCs w:val="28"/>
    </w:rPr>
  </w:style>
  <w:style w:type="paragraph" w:styleId="Antrat5">
    <w:name w:val="heading 5"/>
    <w:basedOn w:val="prastasis"/>
    <w:next w:val="prastasis"/>
    <w:qFormat/>
    <w:rsid w:val="005B32BC"/>
    <w:pPr>
      <w:ind w:firstLine="0"/>
      <w:outlineLvl w:val="4"/>
    </w:pPr>
    <w:rPr>
      <w:bCs/>
      <w:iCs/>
      <w:szCs w:val="26"/>
    </w:rPr>
  </w:style>
  <w:style w:type="paragraph" w:styleId="Antrat6">
    <w:name w:val="heading 6"/>
    <w:basedOn w:val="prastasis"/>
    <w:next w:val="prastasis"/>
    <w:qFormat/>
    <w:rsid w:val="005B32BC"/>
    <w:pPr>
      <w:ind w:firstLine="0"/>
      <w:outlineLvl w:val="5"/>
    </w:pPr>
    <w:rPr>
      <w:bCs/>
      <w:szCs w:val="22"/>
    </w:rPr>
  </w:style>
  <w:style w:type="paragraph" w:styleId="Antrat7">
    <w:name w:val="heading 7"/>
    <w:basedOn w:val="prastasis"/>
    <w:next w:val="prastasis"/>
    <w:qFormat/>
    <w:rsid w:val="00E43D2D"/>
    <w:pPr>
      <w:spacing w:before="240" w:after="60"/>
      <w:ind w:firstLine="0"/>
      <w:outlineLvl w:val="6"/>
    </w:pPr>
  </w:style>
  <w:style w:type="paragraph" w:styleId="Antrat8">
    <w:name w:val="heading 8"/>
    <w:basedOn w:val="prastasis"/>
    <w:next w:val="prastasis"/>
    <w:qFormat/>
    <w:rsid w:val="00E43D2D"/>
    <w:pPr>
      <w:spacing w:before="240" w:after="60"/>
      <w:ind w:firstLine="0"/>
      <w:outlineLvl w:val="7"/>
    </w:pPr>
    <w:rPr>
      <w:i/>
      <w:iCs/>
    </w:rPr>
  </w:style>
  <w:style w:type="paragraph" w:styleId="Antrat9">
    <w:name w:val="heading 9"/>
    <w:basedOn w:val="prastasis"/>
    <w:next w:val="prastasis"/>
    <w:qFormat/>
    <w:rsid w:val="00E43D2D"/>
    <w:pPr>
      <w:spacing w:before="240" w:after="60"/>
      <w:ind w:firstLine="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835A9D"/>
    <w:pPr>
      <w:suppressAutoHyphens/>
      <w:autoSpaceDE w:val="0"/>
      <w:autoSpaceDN w:val="0"/>
      <w:adjustRightInd w:val="0"/>
      <w:spacing w:line="298" w:lineRule="auto"/>
      <w:ind w:firstLine="312"/>
      <w:textAlignment w:val="center"/>
    </w:pPr>
    <w:rPr>
      <w:color w:val="000000"/>
      <w:sz w:val="20"/>
      <w:szCs w:val="20"/>
      <w:lang w:eastAsia="en-US"/>
    </w:rPr>
  </w:style>
  <w:style w:type="paragraph" w:customStyle="1" w:styleId="Statja">
    <w:name w:val="Statja"/>
    <w:basedOn w:val="MAZAS"/>
    <w:rsid w:val="00835A9D"/>
    <w:pPr>
      <w:keepLines/>
      <w:tabs>
        <w:tab w:val="left" w:pos="1304"/>
        <w:tab w:val="left" w:pos="1457"/>
        <w:tab w:val="left" w:pos="1604"/>
        <w:tab w:val="left" w:pos="1757"/>
      </w:tabs>
      <w:spacing w:before="113"/>
      <w:ind w:left="312" w:firstLine="0"/>
      <w:jc w:val="left"/>
    </w:pPr>
    <w:rPr>
      <w:b/>
      <w:bCs/>
      <w:sz w:val="20"/>
      <w:szCs w:val="20"/>
    </w:rPr>
  </w:style>
  <w:style w:type="paragraph" w:customStyle="1" w:styleId="MAZAS">
    <w:name w:val="MAZAS"/>
    <w:basedOn w:val="prastasis"/>
    <w:rsid w:val="00835A9D"/>
    <w:pPr>
      <w:suppressAutoHyphens/>
      <w:autoSpaceDE w:val="0"/>
      <w:autoSpaceDN w:val="0"/>
      <w:adjustRightInd w:val="0"/>
      <w:spacing w:line="298" w:lineRule="auto"/>
      <w:ind w:firstLine="312"/>
      <w:textAlignment w:val="center"/>
    </w:pPr>
    <w:rPr>
      <w:color w:val="000000"/>
      <w:sz w:val="8"/>
      <w:szCs w:val="8"/>
      <w:lang w:eastAsia="en-US"/>
    </w:rPr>
  </w:style>
  <w:style w:type="paragraph" w:customStyle="1" w:styleId="Linija">
    <w:name w:val="Linija"/>
    <w:basedOn w:val="MAZAS"/>
    <w:rsid w:val="00835A9D"/>
    <w:pPr>
      <w:ind w:firstLine="0"/>
      <w:jc w:val="center"/>
    </w:pPr>
    <w:rPr>
      <w:sz w:val="12"/>
      <w:szCs w:val="12"/>
    </w:rPr>
  </w:style>
  <w:style w:type="paragraph" w:customStyle="1" w:styleId="CentrBoldm">
    <w:name w:val="CentrBoldm"/>
    <w:basedOn w:val="prastasis"/>
    <w:rsid w:val="00835A9D"/>
    <w:pPr>
      <w:keepLines/>
      <w:suppressAutoHyphens/>
      <w:autoSpaceDE w:val="0"/>
      <w:autoSpaceDN w:val="0"/>
      <w:adjustRightInd w:val="0"/>
      <w:spacing w:line="288" w:lineRule="auto"/>
      <w:jc w:val="center"/>
      <w:textAlignment w:val="center"/>
    </w:pPr>
    <w:rPr>
      <w:b/>
      <w:bCs/>
      <w:color w:val="000000"/>
      <w:sz w:val="20"/>
      <w:szCs w:val="20"/>
      <w:lang w:eastAsia="en-US"/>
    </w:rPr>
  </w:style>
  <w:style w:type="character" w:styleId="Emfaz">
    <w:name w:val="Emphasis"/>
    <w:qFormat/>
    <w:rsid w:val="00835A9D"/>
    <w:rPr>
      <w:rFonts w:cs="Times New Roman"/>
      <w:i/>
    </w:rPr>
  </w:style>
  <w:style w:type="paragraph" w:styleId="Pagrindiniotekstotrauka2">
    <w:name w:val="Body Text Indent 2"/>
    <w:basedOn w:val="prastasis"/>
    <w:semiHidden/>
    <w:rsid w:val="00835A9D"/>
    <w:pPr>
      <w:ind w:firstLine="720"/>
    </w:pPr>
    <w:rPr>
      <w:noProof/>
      <w:lang w:val="en-US" w:eastAsia="en-US"/>
    </w:rPr>
  </w:style>
  <w:style w:type="paragraph" w:customStyle="1" w:styleId="Text-Idented">
    <w:name w:val="Text-Ident'ed"/>
    <w:basedOn w:val="prastasis"/>
    <w:rsid w:val="00835A9D"/>
    <w:pPr>
      <w:widowControl w:val="0"/>
      <w:suppressAutoHyphens/>
      <w:autoSpaceDN w:val="0"/>
      <w:ind w:firstLine="283"/>
      <w:textAlignment w:val="baseline"/>
    </w:pPr>
    <w:rPr>
      <w:noProof/>
      <w:kern w:val="3"/>
      <w:lang w:val="en-US" w:eastAsia="en-US"/>
    </w:rPr>
  </w:style>
  <w:style w:type="paragraph" w:customStyle="1" w:styleId="Tekstas">
    <w:name w:val="Tekstas"/>
    <w:basedOn w:val="prastasis"/>
    <w:rsid w:val="0036040C"/>
    <w:pPr>
      <w:ind w:firstLine="567"/>
    </w:pPr>
    <w:rPr>
      <w:noProof/>
      <w:lang w:val="en-US" w:eastAsia="en-US"/>
    </w:rPr>
  </w:style>
  <w:style w:type="paragraph" w:customStyle="1" w:styleId="Tarpas">
    <w:name w:val="Tarpas"/>
    <w:basedOn w:val="prastasis"/>
    <w:rsid w:val="0036040C"/>
    <w:rPr>
      <w:noProof/>
      <w:sz w:val="20"/>
      <w:lang w:val="en-US" w:eastAsia="en-US"/>
    </w:rPr>
  </w:style>
  <w:style w:type="paragraph" w:styleId="Porat">
    <w:name w:val="footer"/>
    <w:basedOn w:val="prastasis"/>
    <w:link w:val="PoratDiagrama"/>
    <w:rsid w:val="00132FC7"/>
    <w:pPr>
      <w:tabs>
        <w:tab w:val="center" w:pos="4320"/>
        <w:tab w:val="right" w:pos="8640"/>
      </w:tabs>
    </w:pPr>
    <w:rPr>
      <w:szCs w:val="20"/>
    </w:rPr>
  </w:style>
  <w:style w:type="paragraph" w:styleId="Sraassuenkleliais">
    <w:name w:val="List Bullet"/>
    <w:basedOn w:val="prastasis"/>
    <w:rsid w:val="00132FC7"/>
    <w:pPr>
      <w:numPr>
        <w:numId w:val="1"/>
      </w:numPr>
    </w:pPr>
    <w:rPr>
      <w:szCs w:val="20"/>
    </w:rPr>
  </w:style>
  <w:style w:type="character" w:customStyle="1" w:styleId="PoratDiagrama">
    <w:name w:val="Poraštė Diagrama"/>
    <w:link w:val="Porat"/>
    <w:rsid w:val="00132FC7"/>
    <w:rPr>
      <w:sz w:val="24"/>
      <w:lang w:val="lt-LT" w:eastAsia="lt-LT" w:bidi="ar-SA"/>
    </w:rPr>
  </w:style>
  <w:style w:type="paragraph" w:customStyle="1" w:styleId="Hyperlink1">
    <w:name w:val="Hyperlink1"/>
    <w:basedOn w:val="prastasis"/>
    <w:rsid w:val="00132FC7"/>
    <w:pPr>
      <w:spacing w:before="100" w:beforeAutospacing="1" w:after="100" w:afterAutospacing="1"/>
    </w:pPr>
  </w:style>
  <w:style w:type="paragraph" w:styleId="Puslapioinaostekstas">
    <w:name w:val="footnote text"/>
    <w:basedOn w:val="prastasis"/>
    <w:link w:val="PuslapioinaostekstasDiagrama"/>
    <w:semiHidden/>
    <w:rsid w:val="006D287E"/>
    <w:pPr>
      <w:spacing w:after="200" w:line="276" w:lineRule="auto"/>
    </w:pPr>
    <w:rPr>
      <w:rFonts w:ascii="Calibri" w:hAnsi="Calibri"/>
      <w:sz w:val="20"/>
      <w:szCs w:val="20"/>
    </w:rPr>
  </w:style>
  <w:style w:type="character" w:customStyle="1" w:styleId="PuslapioinaostekstasDiagrama">
    <w:name w:val="Puslapio išnašos tekstas Diagrama"/>
    <w:link w:val="Puslapioinaostekstas"/>
    <w:locked/>
    <w:rsid w:val="006D287E"/>
    <w:rPr>
      <w:rFonts w:ascii="Calibri" w:hAnsi="Calibri"/>
      <w:lang w:val="lt-LT" w:eastAsia="lt-LT" w:bidi="ar-SA"/>
    </w:rPr>
  </w:style>
  <w:style w:type="character" w:styleId="Puslapioinaosnuoroda">
    <w:name w:val="footnote reference"/>
    <w:semiHidden/>
    <w:rsid w:val="006D287E"/>
    <w:rPr>
      <w:vertAlign w:val="superscript"/>
    </w:rPr>
  </w:style>
  <w:style w:type="character" w:styleId="Komentaronuoroda">
    <w:name w:val="annotation reference"/>
    <w:semiHidden/>
    <w:rsid w:val="00EA4091"/>
    <w:rPr>
      <w:sz w:val="16"/>
      <w:szCs w:val="16"/>
    </w:rPr>
  </w:style>
  <w:style w:type="paragraph" w:styleId="Komentarotekstas">
    <w:name w:val="annotation text"/>
    <w:basedOn w:val="prastasis"/>
    <w:semiHidden/>
    <w:rsid w:val="00EA4091"/>
    <w:rPr>
      <w:sz w:val="20"/>
      <w:szCs w:val="20"/>
    </w:rPr>
  </w:style>
  <w:style w:type="paragraph" w:styleId="Komentarotema">
    <w:name w:val="annotation subject"/>
    <w:basedOn w:val="Komentarotekstas"/>
    <w:next w:val="Komentarotekstas"/>
    <w:semiHidden/>
    <w:rsid w:val="00EA4091"/>
    <w:rPr>
      <w:b/>
      <w:bCs/>
    </w:rPr>
  </w:style>
  <w:style w:type="paragraph" w:styleId="Debesliotekstas">
    <w:name w:val="Balloon Text"/>
    <w:basedOn w:val="prastasis"/>
    <w:semiHidden/>
    <w:rsid w:val="00EA4091"/>
    <w:rPr>
      <w:rFonts w:ascii="Tahoma" w:hAnsi="Tahoma" w:cs="Tahoma"/>
      <w:sz w:val="16"/>
      <w:szCs w:val="16"/>
    </w:rPr>
  </w:style>
  <w:style w:type="paragraph" w:customStyle="1" w:styleId="Default">
    <w:name w:val="Default"/>
    <w:rsid w:val="004D74D3"/>
    <w:pPr>
      <w:autoSpaceDE w:val="0"/>
      <w:autoSpaceDN w:val="0"/>
      <w:adjustRightInd w:val="0"/>
    </w:pPr>
    <w:rPr>
      <w:rFonts w:ascii="AGAGMA+TimesNewRoman" w:hAnsi="AGAGMA+TimesNewRoman" w:cs="AGAGMA+TimesNewRoman"/>
      <w:color w:val="000000"/>
      <w:sz w:val="24"/>
      <w:szCs w:val="24"/>
      <w:lang w:val="lt-LT" w:eastAsia="lt-LT"/>
    </w:rPr>
  </w:style>
  <w:style w:type="paragraph" w:styleId="Antrats">
    <w:name w:val="header"/>
    <w:basedOn w:val="prastasis"/>
    <w:rsid w:val="00535475"/>
    <w:pPr>
      <w:widowControl w:val="0"/>
      <w:tabs>
        <w:tab w:val="center" w:pos="4153"/>
        <w:tab w:val="right" w:pos="8306"/>
      </w:tabs>
      <w:spacing w:after="20"/>
      <w:ind w:firstLine="0"/>
    </w:pPr>
    <w:rPr>
      <w:szCs w:val="20"/>
    </w:rPr>
  </w:style>
  <w:style w:type="character" w:styleId="Puslapionumeris">
    <w:name w:val="page number"/>
    <w:basedOn w:val="Numatytasispastraiposriftas"/>
    <w:rsid w:val="009266E9"/>
  </w:style>
  <w:style w:type="paragraph" w:styleId="Sraopastraipa">
    <w:name w:val="List Paragraph"/>
    <w:basedOn w:val="prastasis"/>
    <w:uiPriority w:val="34"/>
    <w:qFormat/>
    <w:rsid w:val="00922517"/>
    <w:pPr>
      <w:ind w:left="720"/>
      <w:contextualSpacing/>
    </w:pPr>
  </w:style>
  <w:style w:type="paragraph" w:styleId="Pavadinimas">
    <w:name w:val="Title"/>
    <w:basedOn w:val="prastasis"/>
    <w:link w:val="PavadinimasDiagrama"/>
    <w:uiPriority w:val="10"/>
    <w:qFormat/>
    <w:rsid w:val="00E73AE6"/>
    <w:pPr>
      <w:spacing w:after="0"/>
      <w:ind w:firstLine="0"/>
      <w:jc w:val="center"/>
    </w:pPr>
    <w:rPr>
      <w:b/>
      <w:i/>
      <w:szCs w:val="20"/>
      <w:lang w:val="en-GB" w:eastAsia="en-US"/>
    </w:rPr>
  </w:style>
  <w:style w:type="character" w:customStyle="1" w:styleId="PavadinimasDiagrama">
    <w:name w:val="Pavadinimas Diagrama"/>
    <w:basedOn w:val="Numatytasispastraiposriftas"/>
    <w:link w:val="Pavadinimas"/>
    <w:uiPriority w:val="10"/>
    <w:rsid w:val="00E73AE6"/>
    <w:rPr>
      <w:b/>
      <w:i/>
      <w:sz w:val="24"/>
      <w:lang w:val="en-GB"/>
    </w:rPr>
  </w:style>
  <w:style w:type="paragraph" w:customStyle="1" w:styleId="m6961635683619769036msolistparagraph">
    <w:name w:val="m_6961635683619769036msolistparagraph"/>
    <w:basedOn w:val="prastasis"/>
    <w:rsid w:val="002C2599"/>
    <w:pPr>
      <w:spacing w:before="100" w:beforeAutospacing="1" w:after="100" w:afterAutospacing="1"/>
      <w:ind w:firstLine="0"/>
      <w:jc w:val="left"/>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12824">
      <w:bodyDiv w:val="1"/>
      <w:marLeft w:val="0"/>
      <w:marRight w:val="0"/>
      <w:marTop w:val="0"/>
      <w:marBottom w:val="0"/>
      <w:divBdr>
        <w:top w:val="none" w:sz="0" w:space="0" w:color="auto"/>
        <w:left w:val="none" w:sz="0" w:space="0" w:color="auto"/>
        <w:bottom w:val="none" w:sz="0" w:space="0" w:color="auto"/>
        <w:right w:val="none" w:sz="0" w:space="0" w:color="auto"/>
      </w:divBdr>
    </w:div>
    <w:div w:id="144857248">
      <w:bodyDiv w:val="1"/>
      <w:marLeft w:val="0"/>
      <w:marRight w:val="0"/>
      <w:marTop w:val="0"/>
      <w:marBottom w:val="0"/>
      <w:divBdr>
        <w:top w:val="none" w:sz="0" w:space="0" w:color="auto"/>
        <w:left w:val="none" w:sz="0" w:space="0" w:color="auto"/>
        <w:bottom w:val="none" w:sz="0" w:space="0" w:color="auto"/>
        <w:right w:val="none" w:sz="0" w:space="0" w:color="auto"/>
      </w:divBdr>
    </w:div>
    <w:div w:id="169680289">
      <w:bodyDiv w:val="1"/>
      <w:marLeft w:val="0"/>
      <w:marRight w:val="0"/>
      <w:marTop w:val="0"/>
      <w:marBottom w:val="0"/>
      <w:divBdr>
        <w:top w:val="none" w:sz="0" w:space="0" w:color="auto"/>
        <w:left w:val="none" w:sz="0" w:space="0" w:color="auto"/>
        <w:bottom w:val="none" w:sz="0" w:space="0" w:color="auto"/>
        <w:right w:val="none" w:sz="0" w:space="0" w:color="auto"/>
      </w:divBdr>
    </w:div>
    <w:div w:id="177236943">
      <w:bodyDiv w:val="1"/>
      <w:marLeft w:val="0"/>
      <w:marRight w:val="0"/>
      <w:marTop w:val="0"/>
      <w:marBottom w:val="0"/>
      <w:divBdr>
        <w:top w:val="none" w:sz="0" w:space="0" w:color="auto"/>
        <w:left w:val="none" w:sz="0" w:space="0" w:color="auto"/>
        <w:bottom w:val="none" w:sz="0" w:space="0" w:color="auto"/>
        <w:right w:val="none" w:sz="0" w:space="0" w:color="auto"/>
      </w:divBdr>
    </w:div>
    <w:div w:id="237205273">
      <w:bodyDiv w:val="1"/>
      <w:marLeft w:val="0"/>
      <w:marRight w:val="0"/>
      <w:marTop w:val="0"/>
      <w:marBottom w:val="0"/>
      <w:divBdr>
        <w:top w:val="none" w:sz="0" w:space="0" w:color="auto"/>
        <w:left w:val="none" w:sz="0" w:space="0" w:color="auto"/>
        <w:bottom w:val="none" w:sz="0" w:space="0" w:color="auto"/>
        <w:right w:val="none" w:sz="0" w:space="0" w:color="auto"/>
      </w:divBdr>
    </w:div>
    <w:div w:id="797531904">
      <w:bodyDiv w:val="1"/>
      <w:marLeft w:val="0"/>
      <w:marRight w:val="0"/>
      <w:marTop w:val="0"/>
      <w:marBottom w:val="0"/>
      <w:divBdr>
        <w:top w:val="none" w:sz="0" w:space="0" w:color="auto"/>
        <w:left w:val="none" w:sz="0" w:space="0" w:color="auto"/>
        <w:bottom w:val="none" w:sz="0" w:space="0" w:color="auto"/>
        <w:right w:val="none" w:sz="0" w:space="0" w:color="auto"/>
      </w:divBdr>
    </w:div>
    <w:div w:id="92538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FF5C7-E6EE-4E90-B215-4E6AB1025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1269</Words>
  <Characters>9079</Characters>
  <Application>Microsoft Office Word</Application>
  <DocSecurity>0</DocSecurity>
  <Lines>75</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„Informacinė visuomenė visiems“ įgyvendinimo priemones techninės priežiūros paslaugų pirkimo</vt:lpstr>
    </vt:vector>
  </TitlesOfParts>
  <Manager/>
  <Company/>
  <LinksUpToDate>false</LinksUpToDate>
  <CharactersWithSpaces>10328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Eimantas Minkevičius</dc:creator>
  <cp:keywords/>
  <dc:description/>
  <cp:lastModifiedBy>Rūta Panavienė</cp:lastModifiedBy>
  <cp:revision>11</cp:revision>
  <cp:lastPrinted>2012-04-27T09:46:00Z</cp:lastPrinted>
  <dcterms:created xsi:type="dcterms:W3CDTF">2020-03-04T11:42:00Z</dcterms:created>
  <dcterms:modified xsi:type="dcterms:W3CDTF">2020-09-28T16:05:00Z</dcterms:modified>
  <cp:category/>
</cp:coreProperties>
</file>