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87" w:rsidRPr="00D464AC" w:rsidRDefault="00D464AC" w:rsidP="00D464AC">
      <w:pPr>
        <w:widowControl/>
        <w:autoSpaceDE/>
        <w:autoSpaceDN/>
        <w:adjustRightInd/>
        <w:ind w:firstLine="0"/>
        <w:jc w:val="center"/>
        <w:rPr>
          <w:rFonts w:ascii="Times New Roman" w:hAnsi="Times New Roman" w:cs="Times New Roman"/>
          <w:b/>
          <w:caps/>
          <w:sz w:val="24"/>
        </w:rPr>
      </w:pPr>
      <w:r w:rsidRPr="00D464AC">
        <w:rPr>
          <w:rFonts w:ascii="Times New Roman" w:hAnsi="Times New Roman" w:cs="Times New Roman"/>
          <w:b/>
          <w:bCs/>
          <w:sz w:val="24"/>
        </w:rPr>
        <w:t>GINTARO ŽAGUNIO</w:t>
      </w:r>
      <w:r w:rsidRPr="00D464AC">
        <w:rPr>
          <w:rFonts w:ascii="Times New Roman" w:hAnsi="Times New Roman" w:cs="Times New Roman"/>
          <w:b/>
          <w:sz w:val="24"/>
        </w:rPr>
        <w:t xml:space="preserve"> PASIENIO UŽKARDOS SIENOS STEBĖJIMO SISTEMOS</w:t>
      </w:r>
    </w:p>
    <w:p w:rsidR="00EE2087" w:rsidRPr="007A41BF" w:rsidRDefault="00EE2087" w:rsidP="00EE2087">
      <w:pPr>
        <w:pStyle w:val="AntrasteI"/>
        <w:rPr>
          <w:b w:val="0"/>
        </w:rPr>
      </w:pPr>
      <w:r w:rsidRPr="007A41BF">
        <w:t>pirkimo – PARDAVIMO SUTARTIS</w:t>
      </w:r>
    </w:p>
    <w:p w:rsidR="00EE2087" w:rsidRDefault="00EE2087" w:rsidP="00EE2087">
      <w:pPr>
        <w:jc w:val="center"/>
        <w:rPr>
          <w:rFonts w:ascii="Times New Roman" w:hAnsi="Times New Roman" w:cs="Times New Roman"/>
          <w:sz w:val="24"/>
        </w:rPr>
      </w:pPr>
    </w:p>
    <w:p w:rsidR="00EE2087" w:rsidRPr="007A41BF" w:rsidRDefault="00EE2087" w:rsidP="0018174E">
      <w:pPr>
        <w:ind w:firstLine="0"/>
        <w:jc w:val="center"/>
        <w:rPr>
          <w:rFonts w:ascii="Times New Roman" w:hAnsi="Times New Roman" w:cs="Times New Roman"/>
          <w:sz w:val="24"/>
        </w:rPr>
      </w:pPr>
      <w:r w:rsidRPr="007A41BF">
        <w:rPr>
          <w:rFonts w:ascii="Times New Roman" w:hAnsi="Times New Roman" w:cs="Times New Roman"/>
          <w:sz w:val="24"/>
        </w:rPr>
        <w:t>2020 m.                      d. Nr.</w:t>
      </w:r>
    </w:p>
    <w:p w:rsidR="00EE2087" w:rsidRPr="007A41BF" w:rsidRDefault="00EE2087" w:rsidP="0018174E">
      <w:pPr>
        <w:ind w:firstLine="0"/>
        <w:jc w:val="center"/>
        <w:rPr>
          <w:rFonts w:ascii="Times New Roman" w:hAnsi="Times New Roman" w:cs="Times New Roman"/>
          <w:sz w:val="24"/>
        </w:rPr>
      </w:pPr>
      <w:r w:rsidRPr="007A41BF">
        <w:rPr>
          <w:rFonts w:ascii="Times New Roman" w:hAnsi="Times New Roman" w:cs="Times New Roman"/>
          <w:sz w:val="24"/>
        </w:rPr>
        <w:t>Vilnius</w:t>
      </w:r>
    </w:p>
    <w:p w:rsidR="00EE2087" w:rsidRPr="007A41BF" w:rsidRDefault="00EE2087" w:rsidP="00EE2087">
      <w:pPr>
        <w:jc w:val="center"/>
        <w:rPr>
          <w:rFonts w:ascii="Times New Roman" w:hAnsi="Times New Roman" w:cs="Times New Roman"/>
          <w:sz w:val="24"/>
        </w:rPr>
      </w:pPr>
    </w:p>
    <w:p w:rsidR="003C0E96" w:rsidRPr="00173D30" w:rsidRDefault="00EE2087" w:rsidP="003C0E96">
      <w:pPr>
        <w:ind w:firstLine="851"/>
        <w:jc w:val="both"/>
        <w:rPr>
          <w:rFonts w:ascii="Times New Roman" w:hAnsi="Times New Roman" w:cs="Times New Roman"/>
          <w:sz w:val="24"/>
        </w:rPr>
      </w:pPr>
      <w:r w:rsidRPr="007A41BF">
        <w:rPr>
          <w:rFonts w:ascii="Times New Roman" w:hAnsi="Times New Roman" w:cs="Times New Roman"/>
          <w:sz w:val="24"/>
        </w:rPr>
        <w:t>Valstybės sienos apsaugos tarnyba prie Lietuvos Respublikos vidaus reikalų ministerijos (toliau – VSAT, Pirkėjas), atstovaujama VSAT vado pavaduotojo Vido Mačaičio, veikiančio pagal tarnybos nuostatus, patvirtinus Lietuvos Respublikos Vyriausybės 2001 m. vasario 22 d. nutarimu Nr. 194 ,,Dėl</w:t>
      </w:r>
      <w:r w:rsidRPr="007A41BF">
        <w:rPr>
          <w:rFonts w:ascii="Times New Roman" w:hAnsi="Times New Roman" w:cs="Times New Roman"/>
          <w:color w:val="000000"/>
          <w:sz w:val="24"/>
        </w:rPr>
        <w:t xml:space="preserve"> Valstybės sienos apsaugos tarnybos prie Lietuvos Respublikos vidaus reikalų ministerijos nuostatų patvirtinimo“,</w:t>
      </w:r>
      <w:r w:rsidRPr="007A41BF">
        <w:rPr>
          <w:rFonts w:ascii="Times New Roman" w:hAnsi="Times New Roman" w:cs="Times New Roman"/>
          <w:sz w:val="24"/>
        </w:rPr>
        <w:t xml:space="preserve"> ir tarnybos vado 2020 m. vasario 24 d. įsakymo Nr. 4-90 „Dėl Valstybės sienos apsaugos tarnybos prie Lietuvos Respublikos vidaus reikalų ministerijos struktūrinių padalinių veiklos organizavimo” 3.1.4 papunktį, ir </w:t>
      </w:r>
      <w:r w:rsidR="003C0E96" w:rsidRPr="00A7684F">
        <w:rPr>
          <w:rFonts w:ascii="Times New Roman" w:hAnsi="Times New Roman" w:cs="Times New Roman"/>
          <w:sz w:val="24"/>
        </w:rPr>
        <w:t xml:space="preserve">UAB </w:t>
      </w:r>
      <w:r w:rsidR="003C0E96" w:rsidRPr="00AE040D">
        <w:rPr>
          <w:rFonts w:ascii="Times New Roman" w:hAnsi="Times New Roman" w:cs="Times New Roman"/>
          <w:sz w:val="24"/>
        </w:rPr>
        <w:t>„FIMA“</w:t>
      </w:r>
      <w:r w:rsidR="003C0E96" w:rsidRPr="00173D30">
        <w:rPr>
          <w:rFonts w:ascii="Times New Roman" w:hAnsi="Times New Roman" w:cs="Times New Roman"/>
          <w:sz w:val="24"/>
        </w:rPr>
        <w:t xml:space="preserve"> (toliau – Tiekėjas), </w:t>
      </w:r>
      <w:r w:rsidR="003C0E96" w:rsidRPr="00571292">
        <w:rPr>
          <w:rFonts w:ascii="Times New Roman" w:hAnsi="Times New Roman" w:cs="Times New Roman"/>
          <w:sz w:val="24"/>
        </w:rPr>
        <w:t xml:space="preserve">atstovaujama </w:t>
      </w:r>
      <w:r w:rsidR="0041480B">
        <w:rPr>
          <w:rFonts w:ascii="Times New Roman" w:hAnsi="Times New Roman" w:cs="Times New Roman"/>
          <w:sz w:val="24"/>
        </w:rPr>
        <w:t>finansų</w:t>
      </w:r>
      <w:r w:rsidR="003C0E96">
        <w:rPr>
          <w:rFonts w:ascii="Times New Roman" w:hAnsi="Times New Roman" w:cs="Times New Roman"/>
          <w:sz w:val="24"/>
        </w:rPr>
        <w:t xml:space="preserve"> </w:t>
      </w:r>
      <w:r w:rsidR="003C0E96" w:rsidRPr="00571292">
        <w:rPr>
          <w:rFonts w:ascii="Times New Roman" w:hAnsi="Times New Roman" w:cs="Times New Roman"/>
          <w:sz w:val="24"/>
        </w:rPr>
        <w:t>direktor</w:t>
      </w:r>
      <w:r w:rsidR="0041480B">
        <w:rPr>
          <w:rFonts w:ascii="Times New Roman" w:hAnsi="Times New Roman" w:cs="Times New Roman"/>
          <w:sz w:val="24"/>
        </w:rPr>
        <w:t>ės</w:t>
      </w:r>
      <w:r w:rsidR="003C0E96" w:rsidRPr="00571292">
        <w:rPr>
          <w:rFonts w:ascii="Times New Roman" w:hAnsi="Times New Roman" w:cs="Times New Roman"/>
          <w:sz w:val="24"/>
        </w:rPr>
        <w:t xml:space="preserve"> </w:t>
      </w:r>
      <w:r w:rsidR="0041480B">
        <w:rPr>
          <w:rFonts w:ascii="Times New Roman" w:hAnsi="Times New Roman" w:cs="Times New Roman"/>
          <w:sz w:val="24"/>
        </w:rPr>
        <w:t xml:space="preserve">Lietuvai ir Latvijai </w:t>
      </w:r>
      <w:r w:rsidR="0041480B">
        <w:rPr>
          <w:rFonts w:ascii="Times New Roman" w:hAnsi="Times New Roman"/>
          <w:sz w:val="24"/>
        </w:rPr>
        <w:t xml:space="preserve">Urtės </w:t>
      </w:r>
      <w:proofErr w:type="spellStart"/>
      <w:r w:rsidR="0041480B">
        <w:rPr>
          <w:rFonts w:ascii="Times New Roman" w:hAnsi="Times New Roman"/>
          <w:sz w:val="24"/>
        </w:rPr>
        <w:t>Kaselytės</w:t>
      </w:r>
      <w:proofErr w:type="spellEnd"/>
      <w:r w:rsidR="003C0E96" w:rsidRPr="00173D30">
        <w:rPr>
          <w:rFonts w:ascii="Times New Roman" w:hAnsi="Times New Roman" w:cs="Times New Roman"/>
          <w:sz w:val="24"/>
        </w:rPr>
        <w:t>, veikiančio</w:t>
      </w:r>
      <w:r w:rsidR="0041480B">
        <w:rPr>
          <w:rFonts w:ascii="Times New Roman" w:hAnsi="Times New Roman" w:cs="Times New Roman"/>
          <w:sz w:val="24"/>
        </w:rPr>
        <w:t>s</w:t>
      </w:r>
      <w:r w:rsidR="003C0E96" w:rsidRPr="00173D30">
        <w:rPr>
          <w:rFonts w:ascii="Times New Roman" w:hAnsi="Times New Roman" w:cs="Times New Roman"/>
          <w:sz w:val="24"/>
        </w:rPr>
        <w:t xml:space="preserve"> pagal </w:t>
      </w:r>
      <w:r w:rsidR="0041480B" w:rsidRPr="00A7684F">
        <w:rPr>
          <w:rFonts w:ascii="Times New Roman" w:hAnsi="Times New Roman" w:cs="Times New Roman"/>
          <w:sz w:val="24"/>
        </w:rPr>
        <w:t xml:space="preserve">UAB </w:t>
      </w:r>
      <w:r w:rsidR="0041480B" w:rsidRPr="00AE040D">
        <w:rPr>
          <w:rFonts w:ascii="Times New Roman" w:hAnsi="Times New Roman" w:cs="Times New Roman"/>
          <w:sz w:val="24"/>
        </w:rPr>
        <w:t>„FIMA“</w:t>
      </w:r>
      <w:r w:rsidR="0041480B" w:rsidRPr="00173D30">
        <w:rPr>
          <w:rFonts w:ascii="Times New Roman" w:hAnsi="Times New Roman" w:cs="Times New Roman"/>
          <w:sz w:val="24"/>
        </w:rPr>
        <w:t xml:space="preserve"> </w:t>
      </w:r>
      <w:r w:rsidR="003C0E96" w:rsidRPr="00173D30">
        <w:rPr>
          <w:rFonts w:ascii="Times New Roman" w:hAnsi="Times New Roman" w:cs="Times New Roman"/>
          <w:sz w:val="24"/>
        </w:rPr>
        <w:t xml:space="preserve"> </w:t>
      </w:r>
      <w:r w:rsidR="0041480B">
        <w:rPr>
          <w:rFonts w:ascii="Times New Roman" w:hAnsi="Times New Roman" w:cs="Times New Roman"/>
          <w:sz w:val="24"/>
        </w:rPr>
        <w:t>2020 m. spalio 28 d. įgaliojimą Nr.8.3-202</w:t>
      </w:r>
      <w:r w:rsidR="003C0E96" w:rsidRPr="00173D30">
        <w:rPr>
          <w:rFonts w:ascii="Times New Roman" w:hAnsi="Times New Roman" w:cs="Times New Roman"/>
          <w:sz w:val="24"/>
        </w:rPr>
        <w:t>, kartu sutartyje vadinamos šalimis, sudarė šią sutartį (toliau – sutartis):</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widowControl/>
        <w:autoSpaceDE/>
        <w:autoSpaceDN/>
        <w:adjustRightInd/>
        <w:ind w:firstLine="0"/>
        <w:jc w:val="center"/>
        <w:rPr>
          <w:rFonts w:ascii="Times New Roman" w:eastAsia="Calibri" w:hAnsi="Times New Roman" w:cs="Times New Roman"/>
          <w:b/>
          <w:sz w:val="24"/>
          <w:lang w:eastAsia="en-US"/>
        </w:rPr>
      </w:pPr>
      <w:r w:rsidRPr="007A41BF">
        <w:rPr>
          <w:rFonts w:ascii="Times New Roman" w:eastAsia="Calibri" w:hAnsi="Times New Roman" w:cs="Times New Roman"/>
          <w:b/>
          <w:sz w:val="24"/>
          <w:lang w:eastAsia="en-US"/>
        </w:rPr>
        <w:t>I SKYRIUS</w:t>
      </w:r>
    </w:p>
    <w:p w:rsidR="00EE2087" w:rsidRPr="007A41BF" w:rsidRDefault="00EE2087" w:rsidP="00EE2087">
      <w:pPr>
        <w:pStyle w:val="H1"/>
        <w:spacing w:before="0" w:after="0"/>
        <w:jc w:val="center"/>
        <w:rPr>
          <w:sz w:val="24"/>
          <w:szCs w:val="24"/>
        </w:rPr>
      </w:pPr>
      <w:r w:rsidRPr="007A41BF">
        <w:rPr>
          <w:sz w:val="24"/>
          <w:szCs w:val="24"/>
        </w:rPr>
        <w:t>SUTARTIES OBJEKTAS</w:t>
      </w:r>
    </w:p>
    <w:p w:rsidR="00EE2087" w:rsidRPr="007A41BF" w:rsidRDefault="00EE2087" w:rsidP="00EE2087">
      <w:pPr>
        <w:ind w:firstLine="851"/>
        <w:jc w:val="both"/>
        <w:rPr>
          <w:rFonts w:ascii="Times New Roman" w:hAnsi="Times New Roman" w:cs="Times New Roman"/>
          <w:sz w:val="24"/>
        </w:rPr>
      </w:pPr>
    </w:p>
    <w:p w:rsidR="00C81F93" w:rsidRPr="007A41BF" w:rsidRDefault="00EE2087" w:rsidP="00E01E97">
      <w:pPr>
        <w:pStyle w:val="Sraopastraipa"/>
        <w:numPr>
          <w:ilvl w:val="1"/>
          <w:numId w:val="5"/>
        </w:numPr>
        <w:tabs>
          <w:tab w:val="left" w:pos="851"/>
        </w:tabs>
        <w:ind w:left="0" w:firstLine="851"/>
        <w:jc w:val="both"/>
        <w:rPr>
          <w:rFonts w:ascii="Times New Roman" w:hAnsi="Times New Roman"/>
          <w:szCs w:val="24"/>
          <w:lang w:val="lt-LT"/>
        </w:rPr>
      </w:pPr>
      <w:r w:rsidRPr="007A41BF">
        <w:rPr>
          <w:rFonts w:ascii="Times New Roman" w:hAnsi="Times New Roman"/>
          <w:szCs w:val="24"/>
          <w:lang w:val="lt-LT"/>
        </w:rPr>
        <w:t xml:space="preserve">Sutarties objektas yra </w:t>
      </w:r>
      <w:r w:rsidR="00C81F93" w:rsidRPr="007A41BF">
        <w:rPr>
          <w:rFonts w:ascii="Times New Roman" w:hAnsi="Times New Roman"/>
          <w:szCs w:val="24"/>
          <w:lang w:val="lt-LT"/>
        </w:rPr>
        <w:t xml:space="preserve">Varėnos pasienio rinktinės Gintaro </w:t>
      </w:r>
      <w:proofErr w:type="spellStart"/>
      <w:r w:rsidR="00C81F93" w:rsidRPr="007A41BF">
        <w:rPr>
          <w:rFonts w:ascii="Times New Roman" w:hAnsi="Times New Roman"/>
          <w:szCs w:val="24"/>
          <w:lang w:val="lt-LT"/>
        </w:rPr>
        <w:t>Žagunio</w:t>
      </w:r>
      <w:proofErr w:type="spellEnd"/>
      <w:r w:rsidR="00C81F93" w:rsidRPr="007A41BF">
        <w:rPr>
          <w:rFonts w:ascii="Times New Roman" w:hAnsi="Times New Roman"/>
          <w:szCs w:val="24"/>
          <w:lang w:val="lt-LT"/>
        </w:rPr>
        <w:t xml:space="preserve"> pasienio užkardos</w:t>
      </w:r>
      <w:r w:rsidR="00C81F93" w:rsidRPr="007A41BF">
        <w:rPr>
          <w:rFonts w:ascii="Times New Roman" w:hAnsi="Times New Roman"/>
          <w:bCs/>
          <w:color w:val="000000" w:themeColor="text1"/>
          <w:szCs w:val="24"/>
          <w:lang w:val="lt-LT"/>
        </w:rPr>
        <w:t xml:space="preserve"> sienos stebėjimo sistemos </w:t>
      </w:r>
      <w:r w:rsidR="00C81F93" w:rsidRPr="007A41BF">
        <w:rPr>
          <w:rFonts w:ascii="Times New Roman" w:hAnsi="Times New Roman"/>
          <w:szCs w:val="24"/>
          <w:lang w:val="lt-LT"/>
        </w:rPr>
        <w:t xml:space="preserve">(toliau – sistema, Prekė) projektavimas, </w:t>
      </w:r>
      <w:r w:rsidR="00C81F93" w:rsidRPr="007A41BF">
        <w:rPr>
          <w:rFonts w:ascii="Times New Roman" w:hAnsi="Times New Roman"/>
          <w:bCs/>
          <w:color w:val="000000" w:themeColor="text1"/>
          <w:szCs w:val="24"/>
          <w:lang w:val="lt-LT"/>
        </w:rPr>
        <w:t>įsigijimas</w:t>
      </w:r>
      <w:r w:rsidR="00C81F93" w:rsidRPr="007A41BF">
        <w:rPr>
          <w:rFonts w:ascii="Times New Roman" w:hAnsi="Times New Roman"/>
          <w:szCs w:val="24"/>
          <w:lang w:val="lt-LT"/>
        </w:rPr>
        <w:t xml:space="preserve"> ir įdiegimas.</w:t>
      </w:r>
      <w:r w:rsidRPr="007A41BF">
        <w:rPr>
          <w:rFonts w:ascii="Times New Roman" w:hAnsi="Times New Roman"/>
          <w:szCs w:val="24"/>
          <w:lang w:val="lt-LT"/>
        </w:rPr>
        <w:t xml:space="preserve">  </w:t>
      </w:r>
      <w:r w:rsidR="00C81F93" w:rsidRPr="007A41BF">
        <w:rPr>
          <w:rFonts w:ascii="Times New Roman" w:hAnsi="Times New Roman"/>
          <w:szCs w:val="24"/>
          <w:lang w:val="lt-LT"/>
        </w:rPr>
        <w:t>Naudotis sistema turi būti išmokyti ir parengti mokyti kitus VSAT darbuotojus ne mažiau kaip 10 užkardos operatorių.</w:t>
      </w:r>
    </w:p>
    <w:p w:rsidR="00C81F93" w:rsidRPr="007A41BF" w:rsidRDefault="00C81F93" w:rsidP="00E01E97">
      <w:pPr>
        <w:tabs>
          <w:tab w:val="num" w:pos="1530"/>
        </w:tabs>
        <w:ind w:firstLine="851"/>
        <w:jc w:val="both"/>
        <w:rPr>
          <w:rFonts w:ascii="Times New Roman" w:hAnsi="Times New Roman" w:cs="Times New Roman"/>
          <w:sz w:val="24"/>
        </w:rPr>
      </w:pPr>
      <w:r w:rsidRPr="007A41BF">
        <w:rPr>
          <w:rFonts w:ascii="Times New Roman" w:hAnsi="Times New Roman" w:cs="Times New Roman"/>
          <w:sz w:val="24"/>
        </w:rPr>
        <w:t>Administruoti sistemą turi būti apmokyti ir parengti mokyti kitus 6 VSAT specialistai.</w:t>
      </w:r>
    </w:p>
    <w:p w:rsidR="007A41BF" w:rsidRPr="00DA6DE4" w:rsidRDefault="007A41BF" w:rsidP="007A41BF">
      <w:pPr>
        <w:tabs>
          <w:tab w:val="num" w:pos="1530"/>
        </w:tabs>
        <w:ind w:firstLine="851"/>
        <w:jc w:val="both"/>
        <w:rPr>
          <w:rFonts w:ascii="Times New Roman" w:hAnsi="Times New Roman" w:cs="Times New Roman"/>
          <w:color w:val="000000" w:themeColor="text1"/>
          <w:sz w:val="24"/>
        </w:rPr>
      </w:pPr>
      <w:r w:rsidRPr="00DA6DE4">
        <w:rPr>
          <w:rFonts w:ascii="Times New Roman" w:hAnsi="Times New Roman" w:cs="Times New Roman"/>
          <w:sz w:val="24"/>
        </w:rPr>
        <w:t xml:space="preserve">Gintaro </w:t>
      </w:r>
      <w:proofErr w:type="spellStart"/>
      <w:r w:rsidRPr="00DA6DE4">
        <w:rPr>
          <w:rFonts w:ascii="Times New Roman" w:hAnsi="Times New Roman" w:cs="Times New Roman"/>
          <w:sz w:val="24"/>
        </w:rPr>
        <w:t>Žagunio</w:t>
      </w:r>
      <w:proofErr w:type="spellEnd"/>
      <w:r w:rsidRPr="00DA6DE4">
        <w:rPr>
          <w:rFonts w:ascii="Times New Roman" w:hAnsi="Times New Roman" w:cs="Times New Roman"/>
          <w:sz w:val="24"/>
        </w:rPr>
        <w:t xml:space="preserve"> pasienio</w:t>
      </w:r>
      <w:r w:rsidRPr="00DA6DE4">
        <w:rPr>
          <w:rFonts w:ascii="Times New Roman" w:hAnsi="Times New Roman"/>
          <w:sz w:val="24"/>
        </w:rPr>
        <w:t xml:space="preserve"> užkardos dislokacijos vieta </w:t>
      </w:r>
      <w:r w:rsidRPr="00DA6DE4">
        <w:rPr>
          <w:rFonts w:ascii="Times New Roman" w:hAnsi="Times New Roman"/>
          <w:color w:val="000000" w:themeColor="text1"/>
          <w:sz w:val="24"/>
        </w:rPr>
        <w:t xml:space="preserve">– </w:t>
      </w:r>
      <w:proofErr w:type="spellStart"/>
      <w:r w:rsidRPr="00DA6DE4">
        <w:rPr>
          <w:rFonts w:ascii="Times New Roman" w:hAnsi="Times New Roman" w:cs="Times New Roman"/>
          <w:color w:val="000000" w:themeColor="text1"/>
          <w:sz w:val="24"/>
        </w:rPr>
        <w:t>Geranionų</w:t>
      </w:r>
      <w:proofErr w:type="spellEnd"/>
      <w:r w:rsidRPr="00DA6DE4">
        <w:rPr>
          <w:rFonts w:ascii="Times New Roman" w:hAnsi="Times New Roman" w:cs="Times New Roman"/>
          <w:color w:val="000000" w:themeColor="text1"/>
          <w:sz w:val="24"/>
        </w:rPr>
        <w:t xml:space="preserve"> g. 36, Dieveniškių km., Šalčininkų r.</w:t>
      </w:r>
    </w:p>
    <w:p w:rsidR="007A41BF" w:rsidRPr="00C81F93" w:rsidRDefault="007A41BF" w:rsidP="007A41BF">
      <w:pPr>
        <w:tabs>
          <w:tab w:val="num" w:pos="1260"/>
          <w:tab w:val="left" w:pos="1530"/>
        </w:tabs>
        <w:ind w:firstLine="851"/>
        <w:jc w:val="both"/>
        <w:rPr>
          <w:rFonts w:ascii="Times New Roman" w:hAnsi="Times New Roman"/>
          <w:sz w:val="24"/>
        </w:rPr>
      </w:pPr>
      <w:r w:rsidRPr="00C81F93">
        <w:rPr>
          <w:rFonts w:ascii="Times New Roman" w:hAnsi="Times New Roman"/>
          <w:color w:val="000000" w:themeColor="text1"/>
          <w:sz w:val="24"/>
        </w:rPr>
        <w:t xml:space="preserve">Valstybės sienos ruožo, kuriame sistema turi būti įdiegta, ilgis </w:t>
      </w:r>
      <w:r w:rsidR="0003271D">
        <w:rPr>
          <w:rFonts w:ascii="Times New Roman" w:hAnsi="Times New Roman"/>
          <w:color w:val="000000" w:themeColor="text1"/>
          <w:sz w:val="24"/>
        </w:rPr>
        <w:t xml:space="preserve">apie </w:t>
      </w:r>
      <w:r w:rsidRPr="00C81F93">
        <w:rPr>
          <w:rFonts w:ascii="Times New Roman" w:hAnsi="Times New Roman"/>
          <w:color w:val="000000" w:themeColor="text1"/>
          <w:sz w:val="24"/>
        </w:rPr>
        <w:t>111,78</w:t>
      </w:r>
      <w:r w:rsidRPr="00C81F93">
        <w:rPr>
          <w:rFonts w:ascii="Times New Roman" w:hAnsi="Times New Roman" w:cs="Times New Roman"/>
          <w:sz w:val="24"/>
        </w:rPr>
        <w:t xml:space="preserve"> </w:t>
      </w:r>
      <w:r w:rsidRPr="00C81F93">
        <w:rPr>
          <w:rFonts w:ascii="Times New Roman" w:hAnsi="Times New Roman"/>
          <w:color w:val="000000" w:themeColor="text1"/>
          <w:sz w:val="24"/>
        </w:rPr>
        <w:t>km.</w:t>
      </w:r>
    </w:p>
    <w:p w:rsidR="00EE2087" w:rsidRPr="007A41BF" w:rsidRDefault="00EE2087" w:rsidP="00E01E97">
      <w:pPr>
        <w:ind w:firstLine="851"/>
        <w:jc w:val="both"/>
        <w:rPr>
          <w:rFonts w:ascii="Times New Roman" w:hAnsi="Times New Roman" w:cs="Times New Roman"/>
          <w:sz w:val="24"/>
        </w:rPr>
      </w:pPr>
      <w:r w:rsidRPr="007A41BF">
        <w:rPr>
          <w:rFonts w:ascii="Times New Roman" w:hAnsi="Times New Roman" w:cs="Times New Roman"/>
          <w:sz w:val="24"/>
        </w:rPr>
        <w:t>Prekių techninė specifikacija pateikiama Sutarties  priede Nr. 1.</w:t>
      </w:r>
    </w:p>
    <w:p w:rsidR="00EE2087" w:rsidRPr="007A41BF" w:rsidRDefault="00EE2087" w:rsidP="00E01E97">
      <w:pPr>
        <w:tabs>
          <w:tab w:val="left" w:pos="1134"/>
        </w:tabs>
        <w:ind w:firstLine="851"/>
        <w:jc w:val="both"/>
        <w:rPr>
          <w:rFonts w:ascii="Times New Roman" w:hAnsi="Times New Roman" w:cs="Times New Roman"/>
          <w:sz w:val="24"/>
        </w:rPr>
      </w:pPr>
      <w:r w:rsidRPr="007A41BF">
        <w:rPr>
          <w:rFonts w:ascii="Times New Roman" w:hAnsi="Times New Roman" w:cs="Times New Roman"/>
          <w:sz w:val="24"/>
        </w:rPr>
        <w:t>1.2. Tiekėjas</w:t>
      </w:r>
      <w:r w:rsidRPr="007A41BF">
        <w:rPr>
          <w:rFonts w:ascii="Times New Roman" w:hAnsi="Times New Roman" w:cs="Times New Roman"/>
          <w:i/>
          <w:sz w:val="24"/>
        </w:rPr>
        <w:t xml:space="preserve"> </w:t>
      </w:r>
      <w:r w:rsidRPr="007A41BF">
        <w:rPr>
          <w:rFonts w:ascii="Times New Roman" w:hAnsi="Times New Roman" w:cs="Times New Roman"/>
          <w:sz w:val="24"/>
        </w:rPr>
        <w:t>įsipareigoja perduoti Pirkėjui nuosavybės teise Sutarties 1.1 papunktyje nurodytas Prekes, o Pirkėjas įsipareigoja priimti tvarkingas ir kokybiškas Prekes ir sumokėti Tiekėjui Sutarties kainą Sutartyje numatytomis sąlygomis ir terminais.</w:t>
      </w:r>
    </w:p>
    <w:p w:rsidR="00EE2087" w:rsidRPr="007A41BF" w:rsidRDefault="00EE2087" w:rsidP="00E01E97">
      <w:pPr>
        <w:tabs>
          <w:tab w:val="left" w:pos="1276"/>
        </w:tabs>
        <w:ind w:firstLine="851"/>
        <w:jc w:val="both"/>
        <w:rPr>
          <w:rFonts w:ascii="Times New Roman" w:hAnsi="Times New Roman" w:cs="Times New Roman"/>
          <w:sz w:val="24"/>
        </w:rPr>
      </w:pPr>
      <w:r w:rsidRPr="007A41BF">
        <w:rPr>
          <w:rFonts w:ascii="Times New Roman" w:hAnsi="Times New Roman" w:cs="Times New Roman"/>
          <w:sz w:val="24"/>
        </w:rPr>
        <w:t xml:space="preserve">1.3. Atsiradus nenumatytoms, nuo šalių valios nepriklausančioms aplinkybėms </w:t>
      </w:r>
      <w:r w:rsidRPr="007A41BF">
        <w:rPr>
          <w:rFonts w:ascii="Times New Roman" w:hAnsi="Times New Roman" w:cs="Times New Roman"/>
          <w:i/>
          <w:sz w:val="24"/>
        </w:rPr>
        <w:t>(pavyzdžiui, Prekės tapo nebegaminamos</w:t>
      </w:r>
      <w:r w:rsidRPr="007A41BF">
        <w:rPr>
          <w:rFonts w:ascii="Times New Roman" w:hAnsi="Times New Roman" w:cs="Times New Roman"/>
          <w:sz w:val="24"/>
        </w:rPr>
        <w:t xml:space="preserve"> </w:t>
      </w:r>
      <w:r w:rsidRPr="007A41BF">
        <w:rPr>
          <w:rFonts w:ascii="Times New Roman" w:hAnsi="Times New Roman" w:cs="Times New Roman"/>
          <w:i/>
          <w:sz w:val="24"/>
        </w:rPr>
        <w:t>ar Prekės negalima įsigyti rinkoje)</w:t>
      </w:r>
      <w:r w:rsidRPr="007A41BF">
        <w:rPr>
          <w:rFonts w:ascii="Times New Roman" w:hAnsi="Times New Roman" w:cs="Times New Roman"/>
          <w:sz w:val="24"/>
        </w:rPr>
        <w:t>, kurių šalys negalėjo numatyti pasirašydamos Sutartį, Tiekėjas negali pristatyti Sutarties 1.1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rsidR="00EE2087" w:rsidRPr="007A41BF" w:rsidRDefault="00EE2087" w:rsidP="00E01E97">
      <w:pPr>
        <w:tabs>
          <w:tab w:val="left" w:pos="720"/>
          <w:tab w:val="left" w:pos="851"/>
          <w:tab w:val="left" w:pos="1134"/>
          <w:tab w:val="left" w:pos="1418"/>
        </w:tabs>
        <w:ind w:firstLine="851"/>
        <w:jc w:val="both"/>
        <w:rPr>
          <w:rFonts w:ascii="Times New Roman" w:hAnsi="Times New Roman" w:cs="Times New Roman"/>
          <w:sz w:val="24"/>
        </w:rPr>
      </w:pPr>
      <w:r w:rsidRPr="007A41BF">
        <w:rPr>
          <w:rFonts w:ascii="Times New Roman" w:hAnsi="Times New Roman" w:cs="Times New Roman"/>
          <w:sz w:val="24"/>
        </w:rPr>
        <w:t>Pirkėjas, esant poreikiui, gali įsigyti papildomų su pirkimo objektu susijusių prekių ir (ar) paslaugų neviršijant 10 procentų sutarties vertės.</w:t>
      </w:r>
    </w:p>
    <w:p w:rsidR="00EE2087" w:rsidRPr="007A41BF" w:rsidRDefault="00EE2087" w:rsidP="00E01E97">
      <w:pPr>
        <w:tabs>
          <w:tab w:val="left" w:pos="1134"/>
        </w:tabs>
        <w:ind w:firstLine="851"/>
        <w:jc w:val="both"/>
        <w:rPr>
          <w:rFonts w:ascii="Times New Roman" w:hAnsi="Times New Roman" w:cs="Times New Roman"/>
          <w:sz w:val="24"/>
        </w:rPr>
      </w:pPr>
      <w:r w:rsidRPr="007A41BF">
        <w:rPr>
          <w:rFonts w:ascii="Times New Roman" w:hAnsi="Times New Roman" w:cs="Times New Roman"/>
          <w:sz w:val="24"/>
        </w:rPr>
        <w:t>1.4. Bendro viešųjų pirkimų žodyno (BVPŽ) kodas – 35125000-6 (Stebėjimo sistema).</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II SKYRIUS</w:t>
      </w:r>
      <w:r w:rsidRPr="007A41BF">
        <w:rPr>
          <w:rFonts w:ascii="Times New Roman" w:hAnsi="Times New Roman" w:cs="Times New Roman"/>
          <w:b/>
          <w:sz w:val="24"/>
        </w:rPr>
        <w:br/>
        <w:t xml:space="preserve"> SUTARTIES GALIOJIMAS, VYKDYMO TERMINAI</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2.1. Sistemos įrengimo terminai:</w:t>
      </w:r>
    </w:p>
    <w:p w:rsidR="00EE2087" w:rsidRPr="007A41BF" w:rsidRDefault="00EE2087" w:rsidP="00EE2087">
      <w:pPr>
        <w:ind w:firstLine="851"/>
        <w:jc w:val="both"/>
        <w:rPr>
          <w:rFonts w:ascii="Times New Roman" w:hAnsi="Times New Roman" w:cs="Times New Roman"/>
          <w:b/>
          <w:sz w:val="24"/>
        </w:rPr>
      </w:pPr>
      <w:r w:rsidRPr="007A41BF">
        <w:rPr>
          <w:rFonts w:ascii="Times New Roman" w:hAnsi="Times New Roman" w:cs="Times New Roman"/>
          <w:sz w:val="24"/>
        </w:rPr>
        <w:t xml:space="preserve">2.1.1. Tiekėjas Pirkėjui per 1 mėn. nuo sutarties įsigaliojimo dienos pateikia suderintą su Pirkėju darbų grafiką (toliau – grafikas), kuriame nurodoma darbų/prekių atlikimo/pristatymo terminai reikalingi sistemos įdiegimui/pridavimui.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2.1.2. Sistema turi būti suprojektuota ir suderinta su Pirkėjo įgaliotais darbuotojais ne vėliau kaip per 2 mėn.,</w:t>
      </w:r>
      <w:r w:rsidRPr="007A41BF">
        <w:rPr>
          <w:rFonts w:ascii="Times New Roman" w:hAnsi="Times New Roman" w:cs="Times New Roman"/>
          <w:color w:val="FF0000"/>
          <w:sz w:val="24"/>
        </w:rPr>
        <w:t xml:space="preserve"> </w:t>
      </w:r>
      <w:r w:rsidRPr="007A41BF">
        <w:rPr>
          <w:rFonts w:ascii="Times New Roman" w:hAnsi="Times New Roman" w:cs="Times New Roman"/>
          <w:sz w:val="24"/>
        </w:rPr>
        <w:t>nuo Sutarties įsigaliojimo dienos;</w:t>
      </w:r>
    </w:p>
    <w:p w:rsidR="00EE2087" w:rsidRPr="007A41BF" w:rsidRDefault="00EE2087" w:rsidP="00EE2087">
      <w:pPr>
        <w:widowControl/>
        <w:ind w:firstLine="851"/>
        <w:jc w:val="both"/>
        <w:rPr>
          <w:rFonts w:ascii="Times New Roman" w:hAnsi="Times New Roman" w:cs="Times New Roman"/>
          <w:sz w:val="24"/>
        </w:rPr>
      </w:pPr>
      <w:r w:rsidRPr="007A41BF">
        <w:rPr>
          <w:rFonts w:ascii="Times New Roman" w:hAnsi="Times New Roman" w:cs="Times New Roman"/>
          <w:sz w:val="24"/>
        </w:rPr>
        <w:lastRenderedPageBreak/>
        <w:t>2.1.3. Sistema turi veikti ir būti priduota Pirkėjui, sudarytai priėmimo – perdavimo komisijai bei apmokyti Pirkėjo darbuotojai iki 202</w:t>
      </w:r>
      <w:r w:rsidR="00C81F93" w:rsidRPr="007A41BF">
        <w:rPr>
          <w:rFonts w:ascii="Times New Roman" w:hAnsi="Times New Roman" w:cs="Times New Roman"/>
          <w:sz w:val="24"/>
        </w:rPr>
        <w:t>1</w:t>
      </w:r>
      <w:r w:rsidRPr="007A41BF">
        <w:rPr>
          <w:rFonts w:ascii="Times New Roman" w:hAnsi="Times New Roman" w:cs="Times New Roman"/>
          <w:sz w:val="24"/>
        </w:rPr>
        <w:t xml:space="preserve"> m. gruodžio 1 d.</w:t>
      </w:r>
    </w:p>
    <w:p w:rsidR="007A41BF" w:rsidRPr="0078622B" w:rsidRDefault="007A41BF" w:rsidP="007A41BF">
      <w:pPr>
        <w:pStyle w:val="Default"/>
        <w:tabs>
          <w:tab w:val="left" w:pos="1276"/>
        </w:tabs>
        <w:ind w:firstLine="851"/>
        <w:jc w:val="both"/>
        <w:rPr>
          <w:rFonts w:eastAsia="MS Gothic"/>
          <w:bCs/>
          <w:color w:val="auto"/>
          <w:lang w:val="lt-LT"/>
        </w:rPr>
      </w:pPr>
      <w:r w:rsidRPr="007A41BF">
        <w:rPr>
          <w:lang w:val="lt-LT"/>
        </w:rPr>
        <w:t xml:space="preserve">2.2. </w:t>
      </w:r>
      <w:r w:rsidRPr="0078622B">
        <w:rPr>
          <w:color w:val="auto"/>
          <w:lang w:val="lt-LT"/>
        </w:rPr>
        <w:t xml:space="preserve">Numatytas tiekėjo sutartinių įsipareigojimų įvykdymo terminas gali būti pratęstas 2 kartus iki 2 metų, t. y. iki 2023 m. gruodžio 1 d. nutraukus finansavimą arba </w:t>
      </w:r>
      <w:r w:rsidRPr="0078622B">
        <w:rPr>
          <w:rFonts w:eastAsia="MS Gothic"/>
          <w:color w:val="auto"/>
          <w:lang w:val="lt-LT"/>
        </w:rPr>
        <w:t>dėl nepalankių gamtinių sąlygų, nenugalimos jėgos</w:t>
      </w:r>
      <w:r w:rsidRPr="0078622B">
        <w:rPr>
          <w:rFonts w:eastAsia="MS Gothic"/>
          <w:bCs/>
          <w:color w:val="auto"/>
          <w:lang w:val="lt-LT"/>
        </w:rPr>
        <w:t>.</w:t>
      </w:r>
    </w:p>
    <w:p w:rsidR="00EE2087" w:rsidRPr="007A41BF" w:rsidRDefault="00EE2087" w:rsidP="00C81F93">
      <w:pPr>
        <w:tabs>
          <w:tab w:val="left" w:pos="1276"/>
        </w:tabs>
        <w:ind w:firstLine="851"/>
        <w:jc w:val="both"/>
        <w:rPr>
          <w:rFonts w:ascii="Times New Roman" w:hAnsi="Times New Roman" w:cs="Times New Roman"/>
          <w:sz w:val="24"/>
        </w:rPr>
      </w:pPr>
      <w:r w:rsidRPr="007A41BF">
        <w:rPr>
          <w:rFonts w:ascii="Times New Roman" w:hAnsi="Times New Roman" w:cs="Times New Roman"/>
          <w:sz w:val="24"/>
        </w:rPr>
        <w:t>2.3. Sutartis įsigalioja nuo tada, kai Tiekėjas pateikia Sutarties įvykdymo užtikrinimą ir galioja kol šalys susitaria ją nutraukti arba kol Sutarties galiojimas pasibaigia, nutraukiama įstatymu ar šioje Sutartyje nustatytais atvejais.</w:t>
      </w:r>
    </w:p>
    <w:p w:rsidR="00C81F93" w:rsidRPr="007A41BF" w:rsidRDefault="00C81F93"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III SKYRIUS</w:t>
      </w: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SUTARTIES KAINA IR ATSISKAITYMO TVARKA</w:t>
      </w:r>
    </w:p>
    <w:p w:rsidR="00EE2087" w:rsidRPr="007A41BF" w:rsidRDefault="00EE2087" w:rsidP="00EE2087">
      <w:pPr>
        <w:ind w:firstLine="851"/>
        <w:jc w:val="center"/>
        <w:rPr>
          <w:rFonts w:ascii="Times New Roman" w:hAnsi="Times New Roman" w:cs="Times New Roman"/>
          <w:iCs/>
          <w:sz w:val="24"/>
        </w:rPr>
      </w:pPr>
    </w:p>
    <w:p w:rsidR="003B5F81" w:rsidRDefault="00EE2087" w:rsidP="00EE2087">
      <w:pPr>
        <w:ind w:firstLine="851"/>
        <w:jc w:val="both"/>
        <w:rPr>
          <w:rFonts w:ascii="Times New Roman" w:hAnsi="Times New Roman" w:cs="Times New Roman"/>
          <w:iCs/>
          <w:sz w:val="24"/>
        </w:rPr>
      </w:pPr>
      <w:r w:rsidRPr="007A41BF">
        <w:rPr>
          <w:rFonts w:ascii="Times New Roman" w:hAnsi="Times New Roman" w:cs="Times New Roman"/>
          <w:sz w:val="24"/>
        </w:rPr>
        <w:t>3.1. Perkama ši Sistema (prekės)</w:t>
      </w:r>
      <w:r w:rsidRPr="007A41BF">
        <w:rPr>
          <w:rFonts w:ascii="Times New Roman" w:hAnsi="Times New Roman" w:cs="Times New Roman"/>
          <w:iCs/>
          <w:sz w:val="24"/>
        </w:rPr>
        <w:t>:</w:t>
      </w:r>
    </w:p>
    <w:p w:rsidR="00376C0B" w:rsidRPr="007A41BF" w:rsidRDefault="00376C0B" w:rsidP="00EE2087">
      <w:pPr>
        <w:ind w:firstLine="851"/>
        <w:jc w:val="both"/>
        <w:rPr>
          <w:rFonts w:ascii="Times New Roman" w:hAnsi="Times New Roman" w:cs="Times New Roman"/>
          <w:iCs/>
          <w:sz w:val="24"/>
        </w:rPr>
      </w:pPr>
    </w:p>
    <w:tbl>
      <w:tblPr>
        <w:tblStyle w:val="Lentelstinklelis"/>
        <w:tblW w:w="0" w:type="auto"/>
        <w:tblInd w:w="108" w:type="dxa"/>
        <w:tblLook w:val="04A0"/>
      </w:tblPr>
      <w:tblGrid>
        <w:gridCol w:w="646"/>
        <w:gridCol w:w="4680"/>
        <w:gridCol w:w="1170"/>
        <w:gridCol w:w="1530"/>
        <w:gridCol w:w="1613"/>
      </w:tblGrid>
      <w:tr w:rsidR="00EE2087" w:rsidRPr="007A41BF" w:rsidTr="007A41BF">
        <w:tc>
          <w:tcPr>
            <w:tcW w:w="646" w:type="dxa"/>
          </w:tcPr>
          <w:p w:rsidR="00EE2087" w:rsidRPr="003B5F81" w:rsidRDefault="00EE2087" w:rsidP="007A41BF">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Eil. Nr.</w:t>
            </w:r>
          </w:p>
        </w:tc>
        <w:tc>
          <w:tcPr>
            <w:tcW w:w="4680" w:type="dxa"/>
          </w:tcPr>
          <w:p w:rsidR="00EE2087" w:rsidRPr="003B5F81" w:rsidRDefault="00EE2087" w:rsidP="007A41BF">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Prekių pavadinimas</w:t>
            </w:r>
          </w:p>
          <w:p w:rsidR="00EE2087" w:rsidRPr="003B5F81" w:rsidRDefault="00EE2087" w:rsidP="007A41BF">
            <w:pPr>
              <w:ind w:firstLine="0"/>
              <w:jc w:val="center"/>
              <w:rPr>
                <w:rFonts w:ascii="Times New Roman" w:hAnsi="Times New Roman" w:cs="Times New Roman"/>
                <w:b/>
                <w:color w:val="000000" w:themeColor="text1"/>
                <w:sz w:val="24"/>
              </w:rPr>
            </w:pPr>
            <w:r w:rsidRPr="003B5F81">
              <w:rPr>
                <w:rFonts w:ascii="Times New Roman" w:hAnsi="Times New Roman" w:cs="Times New Roman"/>
                <w:b/>
                <w:i/>
                <w:color w:val="000000" w:themeColor="text1"/>
                <w:sz w:val="24"/>
              </w:rPr>
              <w:t xml:space="preserve">(nurodomas prekių gamintojo ir modelio pavadinimas)  </w:t>
            </w:r>
          </w:p>
        </w:tc>
        <w:tc>
          <w:tcPr>
            <w:tcW w:w="1170" w:type="dxa"/>
          </w:tcPr>
          <w:p w:rsidR="00EE2087" w:rsidRPr="003B5F81" w:rsidRDefault="00EE2087" w:rsidP="007A41BF">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Kiekis,</w:t>
            </w:r>
          </w:p>
          <w:p w:rsidR="00EE2087" w:rsidRPr="003B5F81" w:rsidRDefault="00EE2087" w:rsidP="007A41BF">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mato vnt.</w:t>
            </w:r>
          </w:p>
        </w:tc>
        <w:tc>
          <w:tcPr>
            <w:tcW w:w="1530" w:type="dxa"/>
          </w:tcPr>
          <w:p w:rsidR="00EE2087" w:rsidRPr="003B5F81" w:rsidRDefault="00EE2087"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Vieneto kaina</w:t>
            </w:r>
          </w:p>
          <w:p w:rsidR="00EE2087" w:rsidRPr="003B5F81" w:rsidRDefault="00EE2087"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 xml:space="preserve">(be PVM) </w:t>
            </w:r>
            <w:proofErr w:type="spellStart"/>
            <w:r w:rsidRPr="003B5F81">
              <w:rPr>
                <w:rFonts w:ascii="Times New Roman" w:hAnsi="Times New Roman" w:cs="Times New Roman"/>
                <w:color w:val="000000" w:themeColor="text1"/>
                <w:sz w:val="24"/>
              </w:rPr>
              <w:t>Eur</w:t>
            </w:r>
            <w:proofErr w:type="spellEnd"/>
          </w:p>
        </w:tc>
        <w:tc>
          <w:tcPr>
            <w:tcW w:w="1613" w:type="dxa"/>
          </w:tcPr>
          <w:p w:rsidR="00EE2087" w:rsidRPr="003B5F81" w:rsidRDefault="00EE2087"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Suma</w:t>
            </w:r>
          </w:p>
          <w:p w:rsidR="00EE2087" w:rsidRPr="003B5F81" w:rsidRDefault="00EE2087" w:rsidP="00675CE5">
            <w:pPr>
              <w:ind w:firstLine="0"/>
              <w:jc w:val="center"/>
              <w:rPr>
                <w:rFonts w:ascii="Times New Roman" w:hAnsi="Times New Roman" w:cs="Times New Roman"/>
                <w:color w:val="000000" w:themeColor="text1"/>
                <w:sz w:val="24"/>
                <w:vertAlign w:val="superscript"/>
              </w:rPr>
            </w:pPr>
            <w:r w:rsidRPr="003B5F81">
              <w:rPr>
                <w:rFonts w:ascii="Times New Roman" w:hAnsi="Times New Roman" w:cs="Times New Roman"/>
                <w:color w:val="000000" w:themeColor="text1"/>
                <w:sz w:val="24"/>
              </w:rPr>
              <w:t>(be PVM)</w:t>
            </w:r>
            <w:r w:rsidRPr="003B5F81">
              <w:rPr>
                <w:rFonts w:ascii="Times New Roman" w:hAnsi="Times New Roman" w:cs="Times New Roman"/>
                <w:color w:val="000000" w:themeColor="text1"/>
                <w:sz w:val="24"/>
                <w:vertAlign w:val="superscript"/>
              </w:rPr>
              <w:t>*</w:t>
            </w:r>
          </w:p>
          <w:p w:rsidR="00EE2087" w:rsidRPr="003B5F81" w:rsidRDefault="00EE2087" w:rsidP="00675CE5">
            <w:pPr>
              <w:ind w:firstLine="0"/>
              <w:jc w:val="center"/>
              <w:rPr>
                <w:rFonts w:ascii="Times New Roman" w:hAnsi="Times New Roman" w:cs="Times New Roman"/>
                <w:color w:val="000000" w:themeColor="text1"/>
                <w:sz w:val="24"/>
              </w:rPr>
            </w:pPr>
            <w:proofErr w:type="spellStart"/>
            <w:r w:rsidRPr="003B5F81">
              <w:rPr>
                <w:rFonts w:ascii="Times New Roman" w:hAnsi="Times New Roman" w:cs="Times New Roman"/>
                <w:color w:val="000000" w:themeColor="text1"/>
                <w:sz w:val="24"/>
              </w:rPr>
              <w:t>Eur</w:t>
            </w:r>
            <w:proofErr w:type="spellEnd"/>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w:t>
            </w:r>
          </w:p>
          <w:p w:rsidR="001B2BA5" w:rsidRPr="003B5F81" w:rsidRDefault="001B2BA5" w:rsidP="007A41BF">
            <w:pPr>
              <w:ind w:firstLine="0"/>
              <w:rPr>
                <w:rFonts w:ascii="Times New Roman" w:hAnsi="Times New Roman" w:cs="Times New Roman"/>
                <w:color w:val="000000" w:themeColor="text1"/>
                <w:sz w:val="24"/>
              </w:rPr>
            </w:pPr>
          </w:p>
        </w:tc>
        <w:tc>
          <w:tcPr>
            <w:tcW w:w="4680" w:type="dxa"/>
          </w:tcPr>
          <w:p w:rsidR="00675CE5" w:rsidRPr="003B5F81" w:rsidRDefault="001B2BA5" w:rsidP="00675CE5">
            <w:pPr>
              <w:widowControl/>
              <w:ind w:firstLine="0"/>
              <w:rPr>
                <w:rFonts w:ascii="Times New Roman" w:eastAsia="CIDFont+F2" w:hAnsi="Times New Roman" w:cs="Times New Roman"/>
                <w:sz w:val="24"/>
                <w:lang w:eastAsia="en-US"/>
              </w:rPr>
            </w:pPr>
            <w:r w:rsidRPr="003B5F81">
              <w:rPr>
                <w:rFonts w:ascii="Times New Roman" w:hAnsi="Times New Roman" w:cs="Times New Roman"/>
                <w:color w:val="000000" w:themeColor="text1"/>
                <w:sz w:val="24"/>
              </w:rPr>
              <w:t>Stacionari vaizdo kamera su objektyvu ir apsauginiu gaubtu</w:t>
            </w:r>
            <w:r w:rsidR="00675CE5" w:rsidRPr="003B5F81">
              <w:rPr>
                <w:rFonts w:ascii="Times New Roman" w:hAnsi="Times New Roman" w:cs="Times New Roman"/>
                <w:color w:val="000000" w:themeColor="text1"/>
                <w:sz w:val="24"/>
              </w:rPr>
              <w:t xml:space="preserve"> </w:t>
            </w:r>
            <w:proofErr w:type="spellStart"/>
            <w:r w:rsidR="00675CE5" w:rsidRPr="003B5F81">
              <w:rPr>
                <w:rFonts w:ascii="Times New Roman" w:eastAsia="CIDFont+F2" w:hAnsi="Times New Roman" w:cs="Times New Roman"/>
                <w:sz w:val="24"/>
                <w:lang w:eastAsia="en-US"/>
              </w:rPr>
              <w:t>Bosch</w:t>
            </w:r>
            <w:proofErr w:type="spellEnd"/>
            <w:r w:rsidR="00675CE5" w:rsidRPr="003B5F81">
              <w:rPr>
                <w:rFonts w:ascii="Times New Roman" w:eastAsia="CIDFont+F2" w:hAnsi="Times New Roman" w:cs="Times New Roman"/>
                <w:sz w:val="24"/>
                <w:lang w:eastAsia="en-US"/>
              </w:rPr>
              <w:t xml:space="preserve"> NBN-73023-</w:t>
            </w:r>
          </w:p>
          <w:p w:rsidR="001B2BA5" w:rsidRPr="003B5F81" w:rsidRDefault="00675CE5" w:rsidP="00675CE5">
            <w:pPr>
              <w:ind w:firstLine="0"/>
              <w:jc w:val="both"/>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 xml:space="preserve">BA, </w:t>
            </w:r>
            <w:proofErr w:type="spellStart"/>
            <w:r w:rsidRPr="003B5F81">
              <w:rPr>
                <w:rFonts w:ascii="Times New Roman" w:eastAsia="CIDFont+F2" w:hAnsi="Times New Roman" w:cs="Times New Roman"/>
                <w:sz w:val="24"/>
                <w:lang w:eastAsia="en-US"/>
              </w:rPr>
              <w:t>Bosch</w:t>
            </w:r>
            <w:proofErr w:type="spellEnd"/>
            <w:r w:rsidRPr="003B5F81">
              <w:rPr>
                <w:rFonts w:ascii="Times New Roman" w:eastAsia="CIDFont+F2" w:hAnsi="Times New Roman" w:cs="Times New Roman"/>
                <w:sz w:val="24"/>
                <w:lang w:eastAsia="en-US"/>
              </w:rPr>
              <w:t xml:space="preserve"> SR serijos, </w:t>
            </w:r>
            <w:proofErr w:type="spellStart"/>
            <w:r w:rsidRPr="003B5F81">
              <w:rPr>
                <w:rFonts w:ascii="Times New Roman" w:eastAsia="CIDFont+F2" w:hAnsi="Times New Roman" w:cs="Times New Roman"/>
                <w:sz w:val="24"/>
                <w:lang w:eastAsia="en-US"/>
              </w:rPr>
              <w:t>Massload</w:t>
            </w:r>
            <w:proofErr w:type="spellEnd"/>
            <w:r w:rsidRPr="003B5F81">
              <w:rPr>
                <w:rFonts w:ascii="Times New Roman" w:eastAsia="CIDFont+F2" w:hAnsi="Times New Roman" w:cs="Times New Roman"/>
                <w:sz w:val="24"/>
                <w:lang w:eastAsia="en-US"/>
              </w:rPr>
              <w:t xml:space="preserve"> CI-701</w:t>
            </w:r>
          </w:p>
        </w:tc>
        <w:tc>
          <w:tcPr>
            <w:tcW w:w="1170" w:type="dxa"/>
          </w:tcPr>
          <w:p w:rsidR="00675CE5"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1681</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vnt.</w:t>
            </w:r>
          </w:p>
        </w:tc>
        <w:tc>
          <w:tcPr>
            <w:tcW w:w="1530"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740,17</w:t>
            </w:r>
          </w:p>
        </w:tc>
        <w:tc>
          <w:tcPr>
            <w:tcW w:w="1613"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1244225,77</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w:t>
            </w:r>
          </w:p>
        </w:tc>
        <w:tc>
          <w:tcPr>
            <w:tcW w:w="4680" w:type="dxa"/>
          </w:tcPr>
          <w:p w:rsidR="00675CE5" w:rsidRPr="003B5F81" w:rsidRDefault="001B2BA5" w:rsidP="00675CE5">
            <w:pPr>
              <w:widowControl/>
              <w:ind w:firstLine="0"/>
              <w:rPr>
                <w:rFonts w:ascii="Times New Roman" w:eastAsia="CIDFont+F2" w:hAnsi="Times New Roman" w:cs="Times New Roman"/>
                <w:sz w:val="24"/>
                <w:lang w:eastAsia="en-US"/>
              </w:rPr>
            </w:pPr>
            <w:r w:rsidRPr="003B5F81">
              <w:rPr>
                <w:rFonts w:ascii="Times New Roman" w:hAnsi="Times New Roman" w:cs="Times New Roman"/>
                <w:color w:val="000000" w:themeColor="text1"/>
                <w:sz w:val="24"/>
              </w:rPr>
              <w:t xml:space="preserve">IR apšvietimo prožektorius </w:t>
            </w:r>
            <w:proofErr w:type="spellStart"/>
            <w:r w:rsidR="00675CE5" w:rsidRPr="003B5F81">
              <w:rPr>
                <w:rFonts w:ascii="Times New Roman" w:eastAsia="CIDFont+F2" w:hAnsi="Times New Roman" w:cs="Times New Roman"/>
                <w:sz w:val="24"/>
                <w:lang w:eastAsia="en-US"/>
              </w:rPr>
              <w:t>Bosch</w:t>
            </w:r>
            <w:proofErr w:type="spellEnd"/>
            <w:r w:rsidR="00675CE5" w:rsidRPr="003B5F81">
              <w:rPr>
                <w:rFonts w:ascii="Times New Roman" w:eastAsia="CIDFont+F2" w:hAnsi="Times New Roman" w:cs="Times New Roman"/>
                <w:sz w:val="24"/>
                <w:lang w:eastAsia="en-US"/>
              </w:rPr>
              <w:t xml:space="preserve"> IR</w:t>
            </w:r>
          </w:p>
          <w:p w:rsidR="001B2BA5" w:rsidRPr="003B5F81" w:rsidRDefault="00675CE5" w:rsidP="00675CE5">
            <w:pPr>
              <w:ind w:firstLine="0"/>
              <w:jc w:val="both"/>
              <w:rPr>
                <w:rFonts w:ascii="Times New Roman" w:hAnsi="Times New Roman" w:cs="Times New Roman"/>
                <w:color w:val="000000" w:themeColor="text1"/>
                <w:sz w:val="24"/>
              </w:rPr>
            </w:pPr>
            <w:proofErr w:type="spellStart"/>
            <w:r w:rsidRPr="003B5F81">
              <w:rPr>
                <w:rFonts w:ascii="Times New Roman" w:eastAsia="CIDFont+F2" w:hAnsi="Times New Roman" w:cs="Times New Roman"/>
                <w:sz w:val="24"/>
                <w:lang w:eastAsia="en-US"/>
              </w:rPr>
              <w:t>Illuminator</w:t>
            </w:r>
            <w:proofErr w:type="spellEnd"/>
            <w:r w:rsidRPr="003B5F81">
              <w:rPr>
                <w:rFonts w:ascii="Times New Roman" w:eastAsia="CIDFont+F2" w:hAnsi="Times New Roman" w:cs="Times New Roman"/>
                <w:sz w:val="24"/>
                <w:lang w:eastAsia="en-US"/>
              </w:rPr>
              <w:t xml:space="preserve"> 5000 IIR-50850-SR</w:t>
            </w:r>
          </w:p>
        </w:tc>
        <w:tc>
          <w:tcPr>
            <w:tcW w:w="1170" w:type="dxa"/>
          </w:tcPr>
          <w:p w:rsidR="00675CE5"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1681</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167,57</w:t>
            </w:r>
          </w:p>
        </w:tc>
        <w:tc>
          <w:tcPr>
            <w:tcW w:w="1613"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281685,17</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3.</w:t>
            </w:r>
          </w:p>
        </w:tc>
        <w:tc>
          <w:tcPr>
            <w:tcW w:w="4680" w:type="dxa"/>
          </w:tcPr>
          <w:p w:rsidR="001B2BA5" w:rsidRPr="003B5F81" w:rsidRDefault="001B2BA5" w:rsidP="00675CE5">
            <w:pPr>
              <w:ind w:firstLine="0"/>
              <w:jc w:val="both"/>
              <w:rPr>
                <w:rFonts w:ascii="Times New Roman" w:hAnsi="Times New Roman" w:cs="Times New Roman"/>
                <w:sz w:val="24"/>
              </w:rPr>
            </w:pPr>
            <w:r w:rsidRPr="003B5F81">
              <w:rPr>
                <w:rFonts w:ascii="Times New Roman" w:hAnsi="Times New Roman" w:cs="Times New Roman"/>
                <w:sz w:val="24"/>
              </w:rPr>
              <w:t>Operatorių patalpos vaizdo kamera</w:t>
            </w:r>
            <w:r w:rsidR="00675CE5" w:rsidRPr="003B5F81">
              <w:rPr>
                <w:rFonts w:ascii="Times New Roman" w:hAnsi="Times New Roman" w:cs="Times New Roman"/>
                <w:sz w:val="24"/>
              </w:rPr>
              <w:t xml:space="preserve"> </w:t>
            </w:r>
            <w:proofErr w:type="spellStart"/>
            <w:r w:rsidR="00675CE5" w:rsidRPr="003B5F81">
              <w:rPr>
                <w:rFonts w:ascii="Times New Roman" w:eastAsia="CIDFont+F2" w:hAnsi="Times New Roman" w:cs="Times New Roman"/>
                <w:sz w:val="24"/>
                <w:lang w:eastAsia="en-US"/>
              </w:rPr>
              <w:t>Bosch</w:t>
            </w:r>
            <w:proofErr w:type="spellEnd"/>
            <w:r w:rsidR="00675CE5" w:rsidRPr="003B5F81">
              <w:rPr>
                <w:rFonts w:ascii="Times New Roman" w:eastAsia="CIDFont+F2" w:hAnsi="Times New Roman" w:cs="Times New Roman"/>
                <w:sz w:val="24"/>
                <w:lang w:eastAsia="en-US"/>
              </w:rPr>
              <w:t xml:space="preserve"> NDI-5503-A</w:t>
            </w:r>
          </w:p>
        </w:tc>
        <w:tc>
          <w:tcPr>
            <w:tcW w:w="1170" w:type="dxa"/>
          </w:tcPr>
          <w:p w:rsidR="00675CE5"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374,65</w:t>
            </w:r>
          </w:p>
        </w:tc>
        <w:tc>
          <w:tcPr>
            <w:tcW w:w="1613"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749,30</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4.</w:t>
            </w:r>
          </w:p>
        </w:tc>
        <w:tc>
          <w:tcPr>
            <w:tcW w:w="4680" w:type="dxa"/>
          </w:tcPr>
          <w:p w:rsidR="00675CE5" w:rsidRPr="003B5F81" w:rsidRDefault="001B2BA5" w:rsidP="00675CE5">
            <w:pPr>
              <w:widowControl/>
              <w:ind w:firstLine="0"/>
              <w:rPr>
                <w:rFonts w:ascii="Times New Roman" w:eastAsia="CIDFont+F2" w:hAnsi="Times New Roman" w:cs="Times New Roman"/>
                <w:sz w:val="24"/>
                <w:lang w:eastAsia="en-US"/>
              </w:rPr>
            </w:pPr>
            <w:r w:rsidRPr="003B5F81">
              <w:rPr>
                <w:rFonts w:ascii="Times New Roman" w:hAnsi="Times New Roman" w:cs="Times New Roman"/>
                <w:sz w:val="24"/>
              </w:rPr>
              <w:t>Kupolinė valdoma vaizdo kamera</w:t>
            </w:r>
            <w:r w:rsidR="00675CE5" w:rsidRPr="003B5F81">
              <w:rPr>
                <w:rFonts w:ascii="Times New Roman" w:hAnsi="Times New Roman" w:cs="Times New Roman"/>
                <w:sz w:val="24"/>
              </w:rPr>
              <w:t xml:space="preserve"> </w:t>
            </w:r>
            <w:proofErr w:type="spellStart"/>
            <w:r w:rsidR="00675CE5" w:rsidRPr="003B5F81">
              <w:rPr>
                <w:rFonts w:ascii="Times New Roman" w:eastAsia="CIDFont+F2" w:hAnsi="Times New Roman" w:cs="Times New Roman"/>
                <w:sz w:val="24"/>
                <w:lang w:eastAsia="en-US"/>
              </w:rPr>
              <w:t>Bosch</w:t>
            </w:r>
            <w:proofErr w:type="spellEnd"/>
          </w:p>
          <w:p w:rsidR="001B2BA5" w:rsidRPr="003B5F81" w:rsidRDefault="00675CE5" w:rsidP="003B5F81">
            <w:pPr>
              <w:widowControl/>
              <w:ind w:firstLine="0"/>
              <w:rPr>
                <w:rFonts w:ascii="Times New Roman" w:hAnsi="Times New Roman" w:cs="Times New Roman"/>
                <w:sz w:val="24"/>
              </w:rPr>
            </w:pPr>
            <w:r w:rsidRPr="003B5F81">
              <w:rPr>
                <w:rFonts w:ascii="Times New Roman" w:eastAsia="CIDFont+F2" w:hAnsi="Times New Roman" w:cs="Times New Roman"/>
                <w:sz w:val="24"/>
                <w:lang w:eastAsia="en-US"/>
              </w:rPr>
              <w:t xml:space="preserve">MIC-7522-Z30GR, </w:t>
            </w:r>
            <w:proofErr w:type="spellStart"/>
            <w:r w:rsidRPr="003B5F81">
              <w:rPr>
                <w:rFonts w:ascii="Times New Roman" w:eastAsia="CIDFont+F2" w:hAnsi="Times New Roman" w:cs="Times New Roman"/>
                <w:sz w:val="24"/>
                <w:lang w:eastAsia="en-US"/>
              </w:rPr>
              <w:t>Bosch</w:t>
            </w:r>
            <w:proofErr w:type="spellEnd"/>
            <w:r w:rsidRPr="003B5F81">
              <w:rPr>
                <w:rFonts w:ascii="Times New Roman" w:eastAsia="CIDFont+F2" w:hAnsi="Times New Roman" w:cs="Times New Roman"/>
                <w:sz w:val="24"/>
                <w:lang w:eastAsia="en-US"/>
              </w:rPr>
              <w:t xml:space="preserve"> IR MIC-ILG-400</w:t>
            </w:r>
          </w:p>
        </w:tc>
        <w:tc>
          <w:tcPr>
            <w:tcW w:w="1170" w:type="dxa"/>
          </w:tcPr>
          <w:p w:rsidR="00675CE5"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20</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3964,17</w:t>
            </w:r>
          </w:p>
        </w:tc>
        <w:tc>
          <w:tcPr>
            <w:tcW w:w="1613"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79283,40</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5.</w:t>
            </w:r>
          </w:p>
        </w:tc>
        <w:tc>
          <w:tcPr>
            <w:tcW w:w="4680" w:type="dxa"/>
          </w:tcPr>
          <w:p w:rsidR="00675CE5" w:rsidRPr="003B5F81" w:rsidRDefault="001B2BA5" w:rsidP="00675CE5">
            <w:pPr>
              <w:widowControl/>
              <w:ind w:firstLine="0"/>
              <w:rPr>
                <w:rFonts w:ascii="Times New Roman" w:eastAsia="CIDFont+F2" w:hAnsi="Times New Roman" w:cs="Times New Roman"/>
                <w:sz w:val="24"/>
                <w:lang w:eastAsia="en-US"/>
              </w:rPr>
            </w:pPr>
            <w:r w:rsidRPr="003B5F81">
              <w:rPr>
                <w:rFonts w:ascii="Times New Roman" w:hAnsi="Times New Roman" w:cs="Times New Roman"/>
                <w:color w:val="000000" w:themeColor="text1"/>
                <w:sz w:val="24"/>
              </w:rPr>
              <w:t>Valdomas optoelektroninės įrangos komplektas</w:t>
            </w:r>
            <w:r w:rsidR="00675CE5" w:rsidRPr="003B5F81">
              <w:rPr>
                <w:rFonts w:ascii="Times New Roman" w:hAnsi="Times New Roman" w:cs="Times New Roman"/>
                <w:color w:val="000000" w:themeColor="text1"/>
                <w:sz w:val="24"/>
              </w:rPr>
              <w:t xml:space="preserve"> </w:t>
            </w:r>
            <w:r w:rsidR="00675CE5" w:rsidRPr="003B5F81">
              <w:rPr>
                <w:rFonts w:ascii="Times New Roman" w:eastAsia="CIDFont+F2" w:hAnsi="Times New Roman" w:cs="Times New Roman"/>
                <w:sz w:val="24"/>
                <w:lang w:eastAsia="en-US"/>
              </w:rPr>
              <w:t>BROLIS</w:t>
            </w:r>
          </w:p>
          <w:p w:rsidR="00675CE5" w:rsidRPr="003B5F81" w:rsidRDefault="00675CE5" w:rsidP="00675CE5">
            <w:pPr>
              <w:widowControl/>
              <w:ind w:firstLine="0"/>
              <w:rPr>
                <w:rFonts w:ascii="Times New Roman" w:eastAsia="CIDFont+F2" w:hAnsi="Times New Roman" w:cs="Times New Roman"/>
                <w:sz w:val="24"/>
                <w:lang w:eastAsia="en-US"/>
              </w:rPr>
            </w:pPr>
            <w:r w:rsidRPr="003B5F81">
              <w:rPr>
                <w:rFonts w:ascii="Times New Roman" w:eastAsia="CIDFont+F2" w:hAnsi="Times New Roman" w:cs="Times New Roman"/>
                <w:sz w:val="24"/>
                <w:lang w:eastAsia="en-US"/>
              </w:rPr>
              <w:t>SEMICONDUCTORS LW15-100S,</w:t>
            </w:r>
          </w:p>
          <w:p w:rsidR="00675CE5" w:rsidRPr="003B5F81" w:rsidRDefault="00675CE5" w:rsidP="00675CE5">
            <w:pPr>
              <w:widowControl/>
              <w:ind w:firstLine="0"/>
              <w:rPr>
                <w:rFonts w:ascii="Times New Roman" w:eastAsia="CIDFont+F2" w:hAnsi="Times New Roman" w:cs="Times New Roman"/>
                <w:sz w:val="24"/>
                <w:lang w:eastAsia="en-US"/>
              </w:rPr>
            </w:pPr>
            <w:proofErr w:type="spellStart"/>
            <w:r w:rsidRPr="003B5F81">
              <w:rPr>
                <w:rFonts w:ascii="Times New Roman" w:eastAsia="CIDFont+F2" w:hAnsi="Times New Roman" w:cs="Times New Roman"/>
                <w:sz w:val="24"/>
                <w:lang w:eastAsia="en-US"/>
              </w:rPr>
              <w:t>Bosch</w:t>
            </w:r>
            <w:proofErr w:type="spellEnd"/>
            <w:r w:rsidRPr="003B5F81">
              <w:rPr>
                <w:rFonts w:ascii="Times New Roman" w:eastAsia="CIDFont+F2" w:hAnsi="Times New Roman" w:cs="Times New Roman"/>
                <w:sz w:val="24"/>
                <w:lang w:eastAsia="en-US"/>
              </w:rPr>
              <w:t xml:space="preserve"> NBN-73023-BA, </w:t>
            </w:r>
            <w:proofErr w:type="spellStart"/>
            <w:r w:rsidRPr="003B5F81">
              <w:rPr>
                <w:rFonts w:ascii="Times New Roman" w:eastAsia="CIDFont+F2" w:hAnsi="Times New Roman" w:cs="Times New Roman"/>
                <w:sz w:val="24"/>
                <w:lang w:eastAsia="en-US"/>
              </w:rPr>
              <w:t>Computar</w:t>
            </w:r>
            <w:proofErr w:type="spellEnd"/>
          </w:p>
          <w:p w:rsidR="001B2BA5" w:rsidRPr="003B5F81" w:rsidRDefault="00675CE5" w:rsidP="003B5F81">
            <w:pPr>
              <w:widowControl/>
              <w:ind w:firstLine="0"/>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 xml:space="preserve">E24Z1018PDC-MPIR, </w:t>
            </w:r>
            <w:proofErr w:type="spellStart"/>
            <w:r w:rsidRPr="003B5F81">
              <w:rPr>
                <w:rFonts w:ascii="Times New Roman" w:eastAsia="CIDFont+F2" w:hAnsi="Times New Roman" w:cs="Times New Roman"/>
                <w:sz w:val="24"/>
                <w:lang w:eastAsia="en-US"/>
              </w:rPr>
              <w:t>Mitre</w:t>
            </w:r>
            <w:proofErr w:type="spellEnd"/>
            <w:r w:rsidRPr="003B5F81">
              <w:rPr>
                <w:rFonts w:ascii="Times New Roman" w:eastAsia="CIDFont+F2" w:hAnsi="Times New Roman" w:cs="Times New Roman"/>
                <w:sz w:val="24"/>
                <w:lang w:eastAsia="en-US"/>
              </w:rPr>
              <w:t xml:space="preserve"> 900,</w:t>
            </w:r>
            <w:r w:rsidR="003B5F81">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EVPU Nero B</w:t>
            </w:r>
          </w:p>
        </w:tc>
        <w:tc>
          <w:tcPr>
            <w:tcW w:w="1170" w:type="dxa"/>
          </w:tcPr>
          <w:p w:rsidR="00675CE5"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44201,44</w:t>
            </w:r>
          </w:p>
        </w:tc>
        <w:tc>
          <w:tcPr>
            <w:tcW w:w="1613"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88402,88</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6.</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Vaizdo įrašymo įranga</w:t>
            </w:r>
            <w:r w:rsidR="00675CE5" w:rsidRPr="003B5F81">
              <w:rPr>
                <w:rFonts w:ascii="Times New Roman" w:hAnsi="Times New Roman" w:cs="Times New Roman"/>
                <w:color w:val="000000" w:themeColor="text1"/>
                <w:sz w:val="24"/>
              </w:rPr>
              <w:t xml:space="preserve"> </w:t>
            </w:r>
            <w:proofErr w:type="spellStart"/>
            <w:r w:rsidR="00675CE5" w:rsidRPr="003B5F81">
              <w:rPr>
                <w:rFonts w:ascii="Times New Roman" w:eastAsia="CIDFont+F2" w:hAnsi="Times New Roman" w:cs="Times New Roman"/>
                <w:sz w:val="24"/>
                <w:lang w:eastAsia="en-US"/>
              </w:rPr>
              <w:t>NetApp</w:t>
            </w:r>
            <w:proofErr w:type="spellEnd"/>
            <w:r w:rsidR="00675CE5" w:rsidRPr="003B5F81">
              <w:rPr>
                <w:rFonts w:ascii="Times New Roman" w:eastAsia="CIDFont+F2" w:hAnsi="Times New Roman" w:cs="Times New Roman"/>
                <w:sz w:val="24"/>
                <w:lang w:eastAsia="en-US"/>
              </w:rPr>
              <w:t xml:space="preserve"> E2860</w:t>
            </w:r>
          </w:p>
        </w:tc>
        <w:tc>
          <w:tcPr>
            <w:tcW w:w="1170" w:type="dxa"/>
          </w:tcPr>
          <w:p w:rsidR="00675CE5"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226803,23</w:t>
            </w:r>
          </w:p>
        </w:tc>
        <w:tc>
          <w:tcPr>
            <w:tcW w:w="1613" w:type="dxa"/>
          </w:tcPr>
          <w:p w:rsidR="001B2BA5" w:rsidRPr="003B5F81" w:rsidRDefault="00675CE5"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226803,23</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7.</w:t>
            </w:r>
          </w:p>
        </w:tc>
        <w:tc>
          <w:tcPr>
            <w:tcW w:w="4680" w:type="dxa"/>
          </w:tcPr>
          <w:p w:rsidR="001B2BA5" w:rsidRPr="003B5F81" w:rsidRDefault="001B2BA5" w:rsidP="00675CE5">
            <w:pPr>
              <w:ind w:firstLine="0"/>
              <w:jc w:val="both"/>
              <w:rPr>
                <w:rFonts w:ascii="Times New Roman" w:hAnsi="Times New Roman" w:cs="Times New Roman"/>
                <w:sz w:val="24"/>
              </w:rPr>
            </w:pPr>
            <w:r w:rsidRPr="003B5F81">
              <w:rPr>
                <w:rFonts w:ascii="Times New Roman" w:hAnsi="Times New Roman" w:cs="Times New Roman"/>
                <w:sz w:val="24"/>
              </w:rPr>
              <w:t>Vaizdo valdymo sistemos programinė įranga</w:t>
            </w:r>
            <w:r w:rsidR="00BC708A" w:rsidRPr="003B5F81">
              <w:rPr>
                <w:rFonts w:ascii="Times New Roman" w:hAnsi="Times New Roman" w:cs="Times New Roman"/>
                <w:sz w:val="24"/>
              </w:rPr>
              <w:t xml:space="preserve"> </w:t>
            </w:r>
            <w:proofErr w:type="spellStart"/>
            <w:r w:rsidR="00BC708A" w:rsidRPr="003B5F81">
              <w:rPr>
                <w:rFonts w:ascii="Times New Roman" w:eastAsia="CIDFont+F2" w:hAnsi="Times New Roman" w:cs="Times New Roman"/>
                <w:sz w:val="24"/>
                <w:lang w:eastAsia="en-US"/>
              </w:rPr>
              <w:t>Bosch</w:t>
            </w:r>
            <w:proofErr w:type="spellEnd"/>
            <w:r w:rsidR="00BC708A" w:rsidRPr="003B5F81">
              <w:rPr>
                <w:rFonts w:ascii="Times New Roman" w:eastAsia="CIDFont+F2" w:hAnsi="Times New Roman" w:cs="Times New Roman"/>
                <w:sz w:val="24"/>
                <w:lang w:eastAsia="en-US"/>
              </w:rPr>
              <w:t xml:space="preserve"> BVMS 10.0</w:t>
            </w:r>
          </w:p>
        </w:tc>
        <w:tc>
          <w:tcPr>
            <w:tcW w:w="1170" w:type="dxa"/>
          </w:tcPr>
          <w:p w:rsidR="00BC708A"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185439,54</w:t>
            </w:r>
          </w:p>
        </w:tc>
        <w:tc>
          <w:tcPr>
            <w:tcW w:w="1613"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185439,54</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8.</w:t>
            </w:r>
          </w:p>
        </w:tc>
        <w:tc>
          <w:tcPr>
            <w:tcW w:w="4680" w:type="dxa"/>
          </w:tcPr>
          <w:p w:rsidR="001B2BA5" w:rsidRPr="003B5F81" w:rsidRDefault="001B2BA5" w:rsidP="003B5F81">
            <w:pPr>
              <w:widowControl/>
              <w:ind w:firstLine="0"/>
              <w:rPr>
                <w:rFonts w:ascii="Times New Roman" w:hAnsi="Times New Roman" w:cs="Times New Roman"/>
                <w:sz w:val="24"/>
              </w:rPr>
            </w:pPr>
            <w:r w:rsidRPr="003B5F81">
              <w:rPr>
                <w:rFonts w:ascii="Times New Roman" w:hAnsi="Times New Roman" w:cs="Times New Roman"/>
                <w:sz w:val="24"/>
              </w:rPr>
              <w:t xml:space="preserve">Sensorinis optinis </w:t>
            </w:r>
            <w:proofErr w:type="spellStart"/>
            <w:r w:rsidRPr="003B5F81">
              <w:rPr>
                <w:rFonts w:ascii="Times New Roman" w:hAnsi="Times New Roman" w:cs="Times New Roman"/>
                <w:sz w:val="24"/>
              </w:rPr>
              <w:t>detekcinis</w:t>
            </w:r>
            <w:proofErr w:type="spellEnd"/>
            <w:r w:rsidRPr="003B5F81">
              <w:rPr>
                <w:rFonts w:ascii="Times New Roman" w:hAnsi="Times New Roman" w:cs="Times New Roman"/>
                <w:sz w:val="24"/>
              </w:rPr>
              <w:t xml:space="preserve"> kabelis su valdymo įranga</w:t>
            </w:r>
            <w:r w:rsidR="00BC708A" w:rsidRPr="003B5F81">
              <w:rPr>
                <w:rFonts w:ascii="Times New Roman" w:hAnsi="Times New Roman" w:cs="Times New Roman"/>
                <w:sz w:val="24"/>
              </w:rPr>
              <w:t xml:space="preserve"> </w:t>
            </w:r>
            <w:proofErr w:type="spellStart"/>
            <w:r w:rsidR="00BC708A" w:rsidRPr="003B5F81">
              <w:rPr>
                <w:rFonts w:ascii="Times New Roman" w:eastAsia="CIDFont+F2" w:hAnsi="Times New Roman" w:cs="Times New Roman"/>
                <w:sz w:val="24"/>
                <w:lang w:eastAsia="en-US"/>
              </w:rPr>
              <w:t>Optasence</w:t>
            </w:r>
            <w:proofErr w:type="spellEnd"/>
            <w:r w:rsidR="00BC708A" w:rsidRPr="003B5F81">
              <w:rPr>
                <w:rFonts w:ascii="Times New Roman" w:eastAsia="CIDFont+F2" w:hAnsi="Times New Roman" w:cs="Times New Roman"/>
                <w:sz w:val="24"/>
                <w:lang w:eastAsia="en-US"/>
              </w:rPr>
              <w:t xml:space="preserve"> IU- OLA2.1-5000</w:t>
            </w:r>
          </w:p>
        </w:tc>
        <w:tc>
          <w:tcPr>
            <w:tcW w:w="1170" w:type="dxa"/>
          </w:tcPr>
          <w:p w:rsidR="00BC708A"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692442,37</w:t>
            </w:r>
          </w:p>
        </w:tc>
        <w:tc>
          <w:tcPr>
            <w:tcW w:w="1613"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692442,37</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9.</w:t>
            </w:r>
          </w:p>
        </w:tc>
        <w:tc>
          <w:tcPr>
            <w:tcW w:w="4680" w:type="dxa"/>
          </w:tcPr>
          <w:p w:rsidR="00BC708A" w:rsidRPr="003B5F81" w:rsidRDefault="001B2BA5" w:rsidP="00BC708A">
            <w:pPr>
              <w:widowControl/>
              <w:ind w:firstLine="0"/>
              <w:rPr>
                <w:rFonts w:ascii="Times New Roman" w:eastAsia="CIDFont+F2" w:hAnsi="Times New Roman" w:cs="Times New Roman"/>
                <w:sz w:val="24"/>
                <w:lang w:eastAsia="en-US"/>
              </w:rPr>
            </w:pPr>
            <w:r w:rsidRPr="003B5F81">
              <w:rPr>
                <w:rFonts w:ascii="Times New Roman" w:hAnsi="Times New Roman" w:cs="Times New Roman"/>
                <w:sz w:val="24"/>
              </w:rPr>
              <w:t>Sensorinis (</w:t>
            </w:r>
            <w:proofErr w:type="spellStart"/>
            <w:r w:rsidRPr="003B5F81">
              <w:rPr>
                <w:rFonts w:ascii="Times New Roman" w:hAnsi="Times New Roman" w:cs="Times New Roman"/>
                <w:sz w:val="24"/>
              </w:rPr>
              <w:t>mikrofoninis</w:t>
            </w:r>
            <w:proofErr w:type="spellEnd"/>
            <w:r w:rsidRPr="003B5F81">
              <w:rPr>
                <w:rFonts w:ascii="Times New Roman" w:hAnsi="Times New Roman" w:cs="Times New Roman"/>
                <w:sz w:val="24"/>
              </w:rPr>
              <w:t xml:space="preserve">) </w:t>
            </w:r>
            <w:proofErr w:type="spellStart"/>
            <w:r w:rsidRPr="003B5F81">
              <w:rPr>
                <w:rFonts w:ascii="Times New Roman" w:hAnsi="Times New Roman" w:cs="Times New Roman"/>
                <w:sz w:val="24"/>
              </w:rPr>
              <w:t>detekcinis</w:t>
            </w:r>
            <w:proofErr w:type="spellEnd"/>
            <w:r w:rsidRPr="003B5F81">
              <w:rPr>
                <w:rFonts w:ascii="Times New Roman" w:hAnsi="Times New Roman" w:cs="Times New Roman"/>
                <w:sz w:val="24"/>
              </w:rPr>
              <w:t xml:space="preserve"> kabelis su kontroleriu</w:t>
            </w:r>
            <w:r w:rsidR="00BC708A" w:rsidRPr="003B5F81">
              <w:rPr>
                <w:rFonts w:ascii="Times New Roman" w:hAnsi="Times New Roman" w:cs="Times New Roman"/>
                <w:sz w:val="24"/>
              </w:rPr>
              <w:t xml:space="preserve"> </w:t>
            </w:r>
            <w:proofErr w:type="spellStart"/>
            <w:r w:rsidR="00BC708A" w:rsidRPr="003B5F81">
              <w:rPr>
                <w:rFonts w:ascii="Times New Roman" w:eastAsia="CIDFont+F2" w:hAnsi="Times New Roman" w:cs="Times New Roman"/>
                <w:sz w:val="24"/>
                <w:lang w:eastAsia="en-US"/>
              </w:rPr>
              <w:t>Southwest</w:t>
            </w:r>
            <w:proofErr w:type="spellEnd"/>
          </w:p>
          <w:p w:rsidR="00BC708A" w:rsidRPr="003B5F81" w:rsidRDefault="00BC708A" w:rsidP="00BC708A">
            <w:pPr>
              <w:widowControl/>
              <w:ind w:firstLine="0"/>
              <w:rPr>
                <w:rFonts w:ascii="Times New Roman" w:eastAsia="CIDFont+F2" w:hAnsi="Times New Roman" w:cs="Times New Roman"/>
                <w:sz w:val="24"/>
                <w:lang w:eastAsia="en-US"/>
              </w:rPr>
            </w:pPr>
            <w:proofErr w:type="spellStart"/>
            <w:r w:rsidRPr="003B5F81">
              <w:rPr>
                <w:rFonts w:ascii="Times New Roman" w:eastAsia="CIDFont+F2" w:hAnsi="Times New Roman" w:cs="Times New Roman"/>
                <w:sz w:val="24"/>
                <w:lang w:eastAsia="en-US"/>
              </w:rPr>
              <w:t>Microwave</w:t>
            </w:r>
            <w:proofErr w:type="spellEnd"/>
            <w:r w:rsidRPr="003B5F81">
              <w:rPr>
                <w:rFonts w:ascii="Times New Roman" w:eastAsia="CIDFont+F2" w:hAnsi="Times New Roman" w:cs="Times New Roman"/>
                <w:sz w:val="24"/>
                <w:lang w:eastAsia="en-US"/>
              </w:rPr>
              <w:t xml:space="preserve"> INTREPID </w:t>
            </w:r>
            <w:proofErr w:type="spellStart"/>
            <w:r w:rsidRPr="003B5F81">
              <w:rPr>
                <w:rFonts w:ascii="Times New Roman" w:eastAsia="CIDFont+F2" w:hAnsi="Times New Roman" w:cs="Times New Roman"/>
                <w:sz w:val="24"/>
                <w:lang w:eastAsia="en-US"/>
              </w:rPr>
              <w:t>Micropoint</w:t>
            </w:r>
            <w:proofErr w:type="spellEnd"/>
            <w:r w:rsidRPr="003B5F81">
              <w:rPr>
                <w:rFonts w:ascii="Times New Roman" w:eastAsia="CIDFont+F2" w:hAnsi="Times New Roman" w:cs="Times New Roman"/>
                <w:sz w:val="24"/>
                <w:lang w:eastAsia="en-US"/>
              </w:rPr>
              <w:t xml:space="preserve"> MC-</w:t>
            </w:r>
          </w:p>
          <w:p w:rsidR="001B2BA5" w:rsidRPr="003B5F81" w:rsidRDefault="00BC708A" w:rsidP="00BC708A">
            <w:pPr>
              <w:ind w:firstLine="0"/>
              <w:jc w:val="both"/>
              <w:rPr>
                <w:rFonts w:ascii="Times New Roman" w:hAnsi="Times New Roman" w:cs="Times New Roman"/>
                <w:sz w:val="24"/>
              </w:rPr>
            </w:pPr>
            <w:r w:rsidRPr="003B5F81">
              <w:rPr>
                <w:rFonts w:ascii="Times New Roman" w:eastAsia="CIDFont+F2" w:hAnsi="Times New Roman" w:cs="Times New Roman"/>
                <w:sz w:val="24"/>
                <w:lang w:eastAsia="en-US"/>
              </w:rPr>
              <w:t xml:space="preserve">315, </w:t>
            </w:r>
            <w:proofErr w:type="spellStart"/>
            <w:r w:rsidRPr="003B5F81">
              <w:rPr>
                <w:rFonts w:ascii="Times New Roman" w:eastAsia="CIDFont+F2" w:hAnsi="Times New Roman" w:cs="Times New Roman"/>
                <w:sz w:val="24"/>
                <w:lang w:eastAsia="en-US"/>
              </w:rPr>
              <w:t>Intrepid</w:t>
            </w:r>
            <w:proofErr w:type="spellEnd"/>
            <w:r w:rsidRPr="003B5F81">
              <w:rPr>
                <w:rFonts w:ascii="Times New Roman" w:eastAsia="CIDFont+F2" w:hAnsi="Times New Roman" w:cs="Times New Roman"/>
                <w:sz w:val="24"/>
                <w:lang w:eastAsia="en-US"/>
              </w:rPr>
              <w:t xml:space="preserve"> </w:t>
            </w:r>
            <w:proofErr w:type="spellStart"/>
            <w:r w:rsidRPr="003B5F81">
              <w:rPr>
                <w:rFonts w:ascii="Times New Roman" w:eastAsia="CIDFont+F2" w:hAnsi="Times New Roman" w:cs="Times New Roman"/>
                <w:sz w:val="24"/>
                <w:lang w:eastAsia="en-US"/>
              </w:rPr>
              <w:t>UniZone</w:t>
            </w:r>
            <w:proofErr w:type="spellEnd"/>
          </w:p>
        </w:tc>
        <w:tc>
          <w:tcPr>
            <w:tcW w:w="1170" w:type="dxa"/>
          </w:tcPr>
          <w:p w:rsidR="00BC708A"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10</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2848,62</w:t>
            </w:r>
          </w:p>
        </w:tc>
        <w:tc>
          <w:tcPr>
            <w:tcW w:w="1613"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28486,20</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10.</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Mobili vaizdo fiksavimo kamera (MMS)</w:t>
            </w:r>
          </w:p>
        </w:tc>
        <w:tc>
          <w:tcPr>
            <w:tcW w:w="1170" w:type="dxa"/>
          </w:tcPr>
          <w:p w:rsidR="00BC708A"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40</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167,60</w:t>
            </w:r>
          </w:p>
        </w:tc>
        <w:tc>
          <w:tcPr>
            <w:tcW w:w="1613" w:type="dxa"/>
          </w:tcPr>
          <w:p w:rsidR="001B2BA5" w:rsidRPr="003B5F81" w:rsidRDefault="00BC708A"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6704,00</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11.</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 xml:space="preserve">Valdymo centro operatoriaus darbo vieta </w:t>
            </w:r>
            <w:r w:rsidR="00BC708A" w:rsidRPr="003B5F81">
              <w:rPr>
                <w:rFonts w:ascii="Times New Roman" w:eastAsia="CIDFont+F2" w:hAnsi="Times New Roman" w:cs="Times New Roman"/>
                <w:sz w:val="24"/>
                <w:lang w:eastAsia="en-US"/>
              </w:rPr>
              <w:t xml:space="preserve">HP Z2 TWR G4 WKS, </w:t>
            </w:r>
            <w:proofErr w:type="spellStart"/>
            <w:r w:rsidR="00BC708A" w:rsidRPr="003B5F81">
              <w:rPr>
                <w:rFonts w:ascii="Times New Roman" w:eastAsia="CIDFont+F2" w:hAnsi="Times New Roman" w:cs="Times New Roman"/>
                <w:sz w:val="24"/>
                <w:lang w:eastAsia="en-US"/>
              </w:rPr>
              <w:t>Neovo</w:t>
            </w:r>
            <w:proofErr w:type="spellEnd"/>
            <w:r w:rsidR="00BC708A" w:rsidRPr="003B5F81">
              <w:rPr>
                <w:rFonts w:ascii="Times New Roman" w:eastAsia="CIDFont+F2" w:hAnsi="Times New Roman" w:cs="Times New Roman"/>
                <w:sz w:val="24"/>
                <w:lang w:eastAsia="en-US"/>
              </w:rPr>
              <w:t xml:space="preserve"> SC-27E</w:t>
            </w:r>
          </w:p>
        </w:tc>
        <w:tc>
          <w:tcPr>
            <w:tcW w:w="1170" w:type="dxa"/>
          </w:tcPr>
          <w:p w:rsidR="00BC708A"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2496,41</w:t>
            </w:r>
          </w:p>
        </w:tc>
        <w:tc>
          <w:tcPr>
            <w:tcW w:w="1613"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12482,05</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12.</w:t>
            </w:r>
          </w:p>
        </w:tc>
        <w:tc>
          <w:tcPr>
            <w:tcW w:w="4680" w:type="dxa"/>
          </w:tcPr>
          <w:p w:rsidR="001B2BA5" w:rsidRPr="003B5F81" w:rsidRDefault="001B2BA5" w:rsidP="00675CE5">
            <w:pPr>
              <w:ind w:firstLine="0"/>
              <w:jc w:val="both"/>
              <w:rPr>
                <w:rFonts w:ascii="Times New Roman" w:hAnsi="Times New Roman" w:cs="Times New Roman"/>
                <w:sz w:val="24"/>
              </w:rPr>
            </w:pPr>
            <w:r w:rsidRPr="003B5F81">
              <w:rPr>
                <w:rFonts w:ascii="Times New Roman" w:hAnsi="Times New Roman" w:cs="Times New Roman"/>
                <w:sz w:val="24"/>
              </w:rPr>
              <w:t>Valdymo centro stebėjimo monitorius (≥ 49“)</w:t>
            </w:r>
            <w:r w:rsidR="00BC708A" w:rsidRPr="003B5F81">
              <w:rPr>
                <w:rFonts w:ascii="Times New Roman" w:hAnsi="Times New Roman" w:cs="Times New Roman"/>
                <w:sz w:val="24"/>
              </w:rPr>
              <w:t xml:space="preserve"> </w:t>
            </w:r>
            <w:r w:rsidR="00BC708A" w:rsidRPr="003B5F81">
              <w:rPr>
                <w:rFonts w:ascii="Times New Roman" w:eastAsia="CIDFont+F2" w:hAnsi="Times New Roman" w:cs="Times New Roman"/>
                <w:sz w:val="24"/>
                <w:lang w:eastAsia="en-US"/>
              </w:rPr>
              <w:t>NEOVO PD-49</w:t>
            </w:r>
          </w:p>
        </w:tc>
        <w:tc>
          <w:tcPr>
            <w:tcW w:w="1170" w:type="dxa"/>
          </w:tcPr>
          <w:p w:rsidR="00BC708A"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10</w:t>
            </w:r>
            <w:r>
              <w:rPr>
                <w:rFonts w:ascii="Times New Roman" w:hAnsi="Times New Roman" w:cs="Times New Roman"/>
                <w:sz w:val="24"/>
              </w:rPr>
              <w:t xml:space="preserve"> </w:t>
            </w:r>
            <w:r w:rsidRPr="003B5F81">
              <w:rPr>
                <w:rFonts w:ascii="Times New Roman" w:hAnsi="Times New Roman" w:cs="Times New Roman"/>
                <w:sz w:val="24"/>
              </w:rPr>
              <w:t>vnt.</w:t>
            </w:r>
          </w:p>
        </w:tc>
        <w:tc>
          <w:tcPr>
            <w:tcW w:w="1530"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1276,24</w:t>
            </w:r>
          </w:p>
        </w:tc>
        <w:tc>
          <w:tcPr>
            <w:tcW w:w="1613"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12762,40</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13.</w:t>
            </w:r>
          </w:p>
        </w:tc>
        <w:tc>
          <w:tcPr>
            <w:tcW w:w="4680" w:type="dxa"/>
          </w:tcPr>
          <w:p w:rsidR="00BC708A" w:rsidRPr="003B5F81" w:rsidRDefault="001B2BA5" w:rsidP="00BC708A">
            <w:pPr>
              <w:widowControl/>
              <w:ind w:firstLine="0"/>
              <w:rPr>
                <w:rFonts w:ascii="Times New Roman" w:eastAsia="CIDFont+F2" w:hAnsi="Times New Roman" w:cs="Times New Roman"/>
                <w:sz w:val="24"/>
                <w:lang w:eastAsia="en-US"/>
              </w:rPr>
            </w:pPr>
            <w:r w:rsidRPr="003B5F81">
              <w:rPr>
                <w:rFonts w:ascii="Times New Roman" w:hAnsi="Times New Roman" w:cs="Times New Roman"/>
                <w:sz w:val="24"/>
              </w:rPr>
              <w:t>Nuotolinė darbo vieta</w:t>
            </w:r>
            <w:r w:rsidR="00BC708A" w:rsidRPr="003B5F81">
              <w:rPr>
                <w:rFonts w:ascii="Times New Roman" w:hAnsi="Times New Roman" w:cs="Times New Roman"/>
                <w:sz w:val="24"/>
              </w:rPr>
              <w:t xml:space="preserve"> </w:t>
            </w:r>
            <w:r w:rsidR="00BC708A" w:rsidRPr="003B5F81">
              <w:rPr>
                <w:rFonts w:ascii="Times New Roman" w:eastAsia="CIDFont+F2" w:hAnsi="Times New Roman" w:cs="Times New Roman"/>
                <w:sz w:val="24"/>
                <w:lang w:eastAsia="en-US"/>
              </w:rPr>
              <w:t xml:space="preserve">HP </w:t>
            </w:r>
            <w:proofErr w:type="spellStart"/>
            <w:r w:rsidR="00BC708A" w:rsidRPr="003B5F81">
              <w:rPr>
                <w:rFonts w:ascii="Times New Roman" w:eastAsia="CIDFont+F2" w:hAnsi="Times New Roman" w:cs="Times New Roman"/>
                <w:sz w:val="24"/>
                <w:lang w:eastAsia="en-US"/>
              </w:rPr>
              <w:t>EliteBook</w:t>
            </w:r>
            <w:proofErr w:type="spellEnd"/>
            <w:r w:rsidR="00BC708A" w:rsidRPr="003B5F81">
              <w:rPr>
                <w:rFonts w:ascii="Times New Roman" w:eastAsia="CIDFont+F2" w:hAnsi="Times New Roman" w:cs="Times New Roman"/>
                <w:sz w:val="24"/>
                <w:lang w:eastAsia="en-US"/>
              </w:rPr>
              <w:t xml:space="preserve"> 850</w:t>
            </w:r>
          </w:p>
          <w:p w:rsidR="001B2BA5" w:rsidRPr="003B5F81" w:rsidRDefault="00BC708A" w:rsidP="00BC708A">
            <w:pPr>
              <w:ind w:firstLine="0"/>
              <w:jc w:val="both"/>
              <w:rPr>
                <w:rFonts w:ascii="Times New Roman" w:hAnsi="Times New Roman" w:cs="Times New Roman"/>
                <w:sz w:val="24"/>
              </w:rPr>
            </w:pPr>
            <w:r w:rsidRPr="003B5F81">
              <w:rPr>
                <w:rFonts w:ascii="Times New Roman" w:eastAsia="CIDFont+F2" w:hAnsi="Times New Roman" w:cs="Times New Roman"/>
                <w:sz w:val="24"/>
                <w:lang w:eastAsia="en-US"/>
              </w:rPr>
              <w:t xml:space="preserve">G7 </w:t>
            </w:r>
            <w:proofErr w:type="spellStart"/>
            <w:r w:rsidRPr="003B5F81">
              <w:rPr>
                <w:rFonts w:ascii="Times New Roman" w:eastAsia="CIDFont+F2" w:hAnsi="Times New Roman" w:cs="Times New Roman"/>
                <w:sz w:val="24"/>
                <w:lang w:eastAsia="en-US"/>
              </w:rPr>
              <w:t>Notebook</w:t>
            </w:r>
            <w:proofErr w:type="spellEnd"/>
            <w:r w:rsidRPr="003B5F81">
              <w:rPr>
                <w:rFonts w:ascii="Times New Roman" w:eastAsia="CIDFont+F2" w:hAnsi="Times New Roman" w:cs="Times New Roman"/>
                <w:sz w:val="24"/>
                <w:lang w:eastAsia="en-US"/>
              </w:rPr>
              <w:t xml:space="preserve"> PC</w:t>
            </w:r>
          </w:p>
        </w:tc>
        <w:tc>
          <w:tcPr>
            <w:tcW w:w="1170" w:type="dxa"/>
          </w:tcPr>
          <w:p w:rsidR="00BC708A"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4</w:t>
            </w:r>
            <w:r>
              <w:rPr>
                <w:rFonts w:ascii="Times New Roman" w:hAnsi="Times New Roman" w:cs="Times New Roman"/>
                <w:sz w:val="24"/>
              </w:rPr>
              <w:t xml:space="preserve"> </w:t>
            </w:r>
            <w:proofErr w:type="spellStart"/>
            <w:r w:rsidRPr="003B5F81">
              <w:rPr>
                <w:rFonts w:ascii="Times New Roman" w:hAnsi="Times New Roman" w:cs="Times New Roman"/>
                <w:sz w:val="24"/>
              </w:rPr>
              <w:t>kompl</w:t>
            </w:r>
            <w:proofErr w:type="spellEnd"/>
            <w:r w:rsidRPr="003B5F81">
              <w:rPr>
                <w:rFonts w:ascii="Times New Roman" w:hAnsi="Times New Roman" w:cs="Times New Roman"/>
                <w:sz w:val="24"/>
              </w:rPr>
              <w:t>.</w:t>
            </w:r>
          </w:p>
        </w:tc>
        <w:tc>
          <w:tcPr>
            <w:tcW w:w="1530"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1949,92</w:t>
            </w:r>
          </w:p>
        </w:tc>
        <w:tc>
          <w:tcPr>
            <w:tcW w:w="1613"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7799,68</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14.</w:t>
            </w:r>
          </w:p>
        </w:tc>
        <w:tc>
          <w:tcPr>
            <w:tcW w:w="4680" w:type="dxa"/>
          </w:tcPr>
          <w:p w:rsidR="00BC708A" w:rsidRPr="003B5F81" w:rsidRDefault="001B2BA5" w:rsidP="00BC708A">
            <w:pPr>
              <w:widowControl/>
              <w:ind w:firstLine="0"/>
              <w:rPr>
                <w:rFonts w:ascii="Times New Roman" w:eastAsia="CIDFont+F2" w:hAnsi="Times New Roman" w:cs="Times New Roman"/>
                <w:sz w:val="24"/>
                <w:lang w:eastAsia="en-US"/>
              </w:rPr>
            </w:pPr>
            <w:r w:rsidRPr="003B5F81">
              <w:rPr>
                <w:rFonts w:ascii="Times New Roman" w:hAnsi="Times New Roman" w:cs="Times New Roman"/>
                <w:sz w:val="24"/>
              </w:rPr>
              <w:t>Komutatorius</w:t>
            </w:r>
            <w:r w:rsidR="00BC708A" w:rsidRPr="003B5F81">
              <w:rPr>
                <w:rFonts w:ascii="Times New Roman" w:hAnsi="Times New Roman" w:cs="Times New Roman"/>
                <w:sz w:val="24"/>
              </w:rPr>
              <w:t xml:space="preserve"> </w:t>
            </w:r>
            <w:proofErr w:type="spellStart"/>
            <w:r w:rsidR="00BC708A" w:rsidRPr="003B5F81">
              <w:rPr>
                <w:rFonts w:ascii="Times New Roman" w:eastAsia="CIDFont+F2" w:hAnsi="Times New Roman" w:cs="Times New Roman"/>
                <w:sz w:val="24"/>
                <w:lang w:eastAsia="en-US"/>
              </w:rPr>
              <w:t>Extreme</w:t>
            </w:r>
            <w:proofErr w:type="spellEnd"/>
            <w:r w:rsidR="00BC708A" w:rsidRPr="003B5F81">
              <w:rPr>
                <w:rFonts w:ascii="Times New Roman" w:eastAsia="CIDFont+F2" w:hAnsi="Times New Roman" w:cs="Times New Roman"/>
                <w:sz w:val="24"/>
                <w:lang w:eastAsia="en-US"/>
              </w:rPr>
              <w:t xml:space="preserve"> ISW 4-10/100, 2-</w:t>
            </w:r>
          </w:p>
          <w:p w:rsidR="001B2BA5" w:rsidRPr="003B5F81" w:rsidRDefault="00BC708A" w:rsidP="00BC708A">
            <w:pPr>
              <w:ind w:firstLine="0"/>
              <w:jc w:val="both"/>
              <w:rPr>
                <w:rFonts w:ascii="Times New Roman" w:hAnsi="Times New Roman" w:cs="Times New Roman"/>
                <w:sz w:val="24"/>
              </w:rPr>
            </w:pPr>
            <w:r w:rsidRPr="003B5F81">
              <w:rPr>
                <w:rFonts w:ascii="Times New Roman" w:eastAsia="CIDFont+F2" w:hAnsi="Times New Roman" w:cs="Times New Roman"/>
                <w:sz w:val="24"/>
                <w:lang w:eastAsia="en-US"/>
              </w:rPr>
              <w:t xml:space="preserve">10/100T, 2-SFP, </w:t>
            </w:r>
            <w:proofErr w:type="spellStart"/>
            <w:r w:rsidRPr="003B5F81">
              <w:rPr>
                <w:rFonts w:ascii="Times New Roman" w:eastAsia="CIDFont+F2" w:hAnsi="Times New Roman" w:cs="Times New Roman"/>
                <w:sz w:val="24"/>
                <w:lang w:eastAsia="en-US"/>
              </w:rPr>
              <w:t>Extreme</w:t>
            </w:r>
            <w:proofErr w:type="spellEnd"/>
            <w:r w:rsidRPr="003B5F81">
              <w:rPr>
                <w:rFonts w:ascii="Times New Roman" w:eastAsia="CIDFont+F2" w:hAnsi="Times New Roman" w:cs="Times New Roman"/>
                <w:sz w:val="24"/>
                <w:lang w:eastAsia="en-US"/>
              </w:rPr>
              <w:t xml:space="preserve"> X440</w:t>
            </w:r>
          </w:p>
        </w:tc>
        <w:tc>
          <w:tcPr>
            <w:tcW w:w="1170" w:type="dxa"/>
          </w:tcPr>
          <w:p w:rsidR="00BC708A"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4</w:t>
            </w:r>
            <w:r>
              <w:rPr>
                <w:rFonts w:ascii="Times New Roman" w:hAnsi="Times New Roman" w:cs="Times New Roman"/>
                <w:sz w:val="24"/>
              </w:rPr>
              <w:t xml:space="preserve"> </w:t>
            </w:r>
            <w:proofErr w:type="spellStart"/>
            <w:r w:rsidRPr="003B5F81">
              <w:rPr>
                <w:rFonts w:ascii="Times New Roman" w:hAnsi="Times New Roman" w:cs="Times New Roman"/>
                <w:sz w:val="24"/>
              </w:rPr>
              <w:t>kompl</w:t>
            </w:r>
            <w:proofErr w:type="spellEnd"/>
            <w:r w:rsidRPr="003B5F81">
              <w:rPr>
                <w:rFonts w:ascii="Times New Roman" w:hAnsi="Times New Roman" w:cs="Times New Roman"/>
                <w:sz w:val="24"/>
              </w:rPr>
              <w:t>.</w:t>
            </w:r>
          </w:p>
        </w:tc>
        <w:tc>
          <w:tcPr>
            <w:tcW w:w="1530"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38682,86</w:t>
            </w:r>
          </w:p>
        </w:tc>
        <w:tc>
          <w:tcPr>
            <w:tcW w:w="1613"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154731,44</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15.</w:t>
            </w:r>
          </w:p>
        </w:tc>
        <w:tc>
          <w:tcPr>
            <w:tcW w:w="4680" w:type="dxa"/>
          </w:tcPr>
          <w:p w:rsidR="001B2BA5" w:rsidRPr="003B5F81" w:rsidRDefault="001B2BA5" w:rsidP="00675CE5">
            <w:pPr>
              <w:ind w:firstLine="0"/>
              <w:jc w:val="both"/>
              <w:rPr>
                <w:rFonts w:ascii="Times New Roman" w:hAnsi="Times New Roman" w:cs="Times New Roman"/>
                <w:sz w:val="24"/>
              </w:rPr>
            </w:pPr>
            <w:r w:rsidRPr="003B5F81">
              <w:rPr>
                <w:rFonts w:ascii="Times New Roman" w:hAnsi="Times New Roman" w:cs="Times New Roman"/>
                <w:sz w:val="24"/>
              </w:rPr>
              <w:t>Duomenų perdavimo komunikacijos</w:t>
            </w:r>
          </w:p>
        </w:tc>
        <w:tc>
          <w:tcPr>
            <w:tcW w:w="1170" w:type="dxa"/>
          </w:tcPr>
          <w:p w:rsidR="00BC708A"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1</w:t>
            </w:r>
            <w:r>
              <w:rPr>
                <w:rFonts w:ascii="Times New Roman" w:hAnsi="Times New Roman" w:cs="Times New Roman"/>
                <w:sz w:val="24"/>
              </w:rPr>
              <w:t xml:space="preserve"> </w:t>
            </w:r>
            <w:proofErr w:type="spellStart"/>
            <w:r w:rsidRPr="003B5F81">
              <w:rPr>
                <w:rFonts w:ascii="Times New Roman" w:hAnsi="Times New Roman" w:cs="Times New Roman"/>
                <w:sz w:val="24"/>
              </w:rPr>
              <w:t>kompl</w:t>
            </w:r>
            <w:proofErr w:type="spellEnd"/>
            <w:r w:rsidRPr="003B5F81">
              <w:rPr>
                <w:rFonts w:ascii="Times New Roman" w:hAnsi="Times New Roman" w:cs="Times New Roman"/>
                <w:sz w:val="24"/>
              </w:rPr>
              <w:t>.</w:t>
            </w:r>
          </w:p>
        </w:tc>
        <w:tc>
          <w:tcPr>
            <w:tcW w:w="1530"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1296992,92</w:t>
            </w:r>
          </w:p>
        </w:tc>
        <w:tc>
          <w:tcPr>
            <w:tcW w:w="1613"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1296992,92</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lastRenderedPageBreak/>
              <w:t>16.</w:t>
            </w:r>
          </w:p>
        </w:tc>
        <w:tc>
          <w:tcPr>
            <w:tcW w:w="4680" w:type="dxa"/>
          </w:tcPr>
          <w:p w:rsidR="00BC708A" w:rsidRPr="003B5F81" w:rsidRDefault="001B2BA5" w:rsidP="00BC708A">
            <w:pPr>
              <w:widowControl/>
              <w:ind w:firstLine="0"/>
              <w:rPr>
                <w:rFonts w:ascii="Times New Roman" w:eastAsia="CIDFont+F2" w:hAnsi="Times New Roman" w:cs="Times New Roman"/>
                <w:sz w:val="24"/>
                <w:lang w:eastAsia="en-US"/>
              </w:rPr>
            </w:pPr>
            <w:r w:rsidRPr="003B5F81">
              <w:rPr>
                <w:rFonts w:ascii="Times New Roman" w:hAnsi="Times New Roman" w:cs="Times New Roman"/>
                <w:sz w:val="24"/>
              </w:rPr>
              <w:t>Tarnybinė stotis</w:t>
            </w:r>
            <w:r w:rsidR="00BC708A" w:rsidRPr="003B5F81">
              <w:rPr>
                <w:rFonts w:ascii="Times New Roman" w:hAnsi="Times New Roman" w:cs="Times New Roman"/>
                <w:sz w:val="24"/>
              </w:rPr>
              <w:t xml:space="preserve"> </w:t>
            </w:r>
            <w:r w:rsidR="00BC708A" w:rsidRPr="003B5F81">
              <w:rPr>
                <w:rFonts w:ascii="Times New Roman" w:eastAsia="CIDFont+F2" w:hAnsi="Times New Roman" w:cs="Times New Roman"/>
                <w:sz w:val="24"/>
                <w:lang w:eastAsia="en-US"/>
              </w:rPr>
              <w:t>HPE DL360 Gen10</w:t>
            </w:r>
          </w:p>
          <w:p w:rsidR="001B2BA5" w:rsidRPr="003B5F81" w:rsidRDefault="00BC708A" w:rsidP="00BC708A">
            <w:pPr>
              <w:ind w:firstLine="0"/>
              <w:jc w:val="both"/>
              <w:rPr>
                <w:rFonts w:ascii="Times New Roman" w:hAnsi="Times New Roman" w:cs="Times New Roman"/>
                <w:sz w:val="24"/>
              </w:rPr>
            </w:pPr>
            <w:r w:rsidRPr="003B5F81">
              <w:rPr>
                <w:rFonts w:ascii="Times New Roman" w:eastAsia="CIDFont+F2" w:hAnsi="Times New Roman" w:cs="Times New Roman"/>
                <w:sz w:val="24"/>
                <w:lang w:eastAsia="en-US"/>
              </w:rPr>
              <w:t>8SFF CTO Server</w:t>
            </w:r>
          </w:p>
        </w:tc>
        <w:tc>
          <w:tcPr>
            <w:tcW w:w="1170" w:type="dxa"/>
          </w:tcPr>
          <w:p w:rsidR="00BC708A"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4</w:t>
            </w:r>
            <w:r>
              <w:rPr>
                <w:rFonts w:ascii="Times New Roman" w:hAnsi="Times New Roman" w:cs="Times New Roman"/>
                <w:sz w:val="24"/>
              </w:rPr>
              <w:t xml:space="preserve"> </w:t>
            </w:r>
            <w:r w:rsidRPr="003B5F81">
              <w:rPr>
                <w:rFonts w:ascii="Times New Roman" w:hAnsi="Times New Roman" w:cs="Times New Roman"/>
                <w:sz w:val="24"/>
              </w:rPr>
              <w:t>vnt.</w:t>
            </w:r>
          </w:p>
        </w:tc>
        <w:tc>
          <w:tcPr>
            <w:tcW w:w="1530"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4848,48</w:t>
            </w:r>
          </w:p>
        </w:tc>
        <w:tc>
          <w:tcPr>
            <w:tcW w:w="1613" w:type="dxa"/>
          </w:tcPr>
          <w:p w:rsidR="001B2BA5" w:rsidRPr="003B5F81" w:rsidRDefault="00BC708A" w:rsidP="00675CE5">
            <w:pPr>
              <w:ind w:firstLine="0"/>
              <w:jc w:val="center"/>
              <w:rPr>
                <w:rFonts w:ascii="Times New Roman" w:hAnsi="Times New Roman" w:cs="Times New Roman"/>
                <w:sz w:val="24"/>
              </w:rPr>
            </w:pPr>
            <w:r w:rsidRPr="003B5F81">
              <w:rPr>
                <w:rFonts w:ascii="Times New Roman" w:hAnsi="Times New Roman" w:cs="Times New Roman"/>
                <w:sz w:val="24"/>
              </w:rPr>
              <w:t>19393,92</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17.</w:t>
            </w:r>
          </w:p>
        </w:tc>
        <w:tc>
          <w:tcPr>
            <w:tcW w:w="4680" w:type="dxa"/>
          </w:tcPr>
          <w:p w:rsidR="0004459C" w:rsidRPr="003B5F81" w:rsidRDefault="001B2BA5" w:rsidP="0004459C">
            <w:pPr>
              <w:widowControl/>
              <w:ind w:firstLine="0"/>
              <w:rPr>
                <w:rFonts w:ascii="Times New Roman" w:eastAsia="CIDFont+F2" w:hAnsi="Times New Roman" w:cs="Times New Roman"/>
                <w:sz w:val="24"/>
                <w:lang w:eastAsia="en-US"/>
              </w:rPr>
            </w:pPr>
            <w:proofErr w:type="spellStart"/>
            <w:r w:rsidRPr="003B5F81">
              <w:rPr>
                <w:rFonts w:ascii="Times New Roman" w:hAnsi="Times New Roman" w:cs="Times New Roman"/>
                <w:sz w:val="24"/>
              </w:rPr>
              <w:t>Saugasienė</w:t>
            </w:r>
            <w:proofErr w:type="spellEnd"/>
            <w:r w:rsidRPr="003B5F81">
              <w:rPr>
                <w:rFonts w:ascii="Times New Roman" w:hAnsi="Times New Roman" w:cs="Times New Roman"/>
                <w:sz w:val="24"/>
              </w:rPr>
              <w:t xml:space="preserve"> (</w:t>
            </w:r>
            <w:proofErr w:type="spellStart"/>
            <w:r w:rsidRPr="003B5F81">
              <w:rPr>
                <w:rFonts w:ascii="Times New Roman" w:hAnsi="Times New Roman" w:cs="Times New Roman"/>
                <w:sz w:val="24"/>
              </w:rPr>
              <w:t>Firewall</w:t>
            </w:r>
            <w:proofErr w:type="spellEnd"/>
            <w:r w:rsidRPr="003B5F81">
              <w:rPr>
                <w:rFonts w:ascii="Times New Roman" w:hAnsi="Times New Roman" w:cs="Times New Roman"/>
                <w:sz w:val="24"/>
              </w:rPr>
              <w:t>)</w:t>
            </w:r>
            <w:r w:rsidR="0004459C" w:rsidRPr="003B5F81">
              <w:rPr>
                <w:rFonts w:ascii="Times New Roman" w:hAnsi="Times New Roman" w:cs="Times New Roman"/>
                <w:sz w:val="24"/>
              </w:rPr>
              <w:t xml:space="preserve"> </w:t>
            </w:r>
            <w:proofErr w:type="spellStart"/>
            <w:r w:rsidR="0004459C" w:rsidRPr="003B5F81">
              <w:rPr>
                <w:rFonts w:ascii="Times New Roman" w:eastAsia="CIDFont+F2" w:hAnsi="Times New Roman" w:cs="Times New Roman"/>
                <w:sz w:val="24"/>
                <w:lang w:eastAsia="en-US"/>
              </w:rPr>
              <w:t>Fortinet</w:t>
            </w:r>
            <w:proofErr w:type="spellEnd"/>
          </w:p>
          <w:p w:rsidR="001B2BA5" w:rsidRPr="003B5F81" w:rsidRDefault="0004459C" w:rsidP="0004459C">
            <w:pPr>
              <w:ind w:firstLine="0"/>
              <w:jc w:val="both"/>
              <w:rPr>
                <w:rFonts w:ascii="Times New Roman" w:hAnsi="Times New Roman" w:cs="Times New Roman"/>
                <w:sz w:val="24"/>
              </w:rPr>
            </w:pPr>
            <w:proofErr w:type="spellStart"/>
            <w:r w:rsidRPr="003B5F81">
              <w:rPr>
                <w:rFonts w:ascii="Times New Roman" w:eastAsia="CIDFont+F2" w:hAnsi="Times New Roman" w:cs="Times New Roman"/>
                <w:sz w:val="24"/>
                <w:lang w:eastAsia="en-US"/>
              </w:rPr>
              <w:t>FortiGate-60E</w:t>
            </w:r>
            <w:proofErr w:type="spellEnd"/>
          </w:p>
        </w:tc>
        <w:tc>
          <w:tcPr>
            <w:tcW w:w="1170" w:type="dxa"/>
          </w:tcPr>
          <w:p w:rsidR="0004459C"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1</w:t>
            </w:r>
            <w:r>
              <w:rPr>
                <w:rFonts w:ascii="Times New Roman" w:hAnsi="Times New Roman" w:cs="Times New Roman"/>
                <w:sz w:val="24"/>
              </w:rPr>
              <w:t xml:space="preserve"> </w:t>
            </w:r>
            <w:r w:rsidRPr="003B5F81">
              <w:rPr>
                <w:rFonts w:ascii="Times New Roman" w:hAnsi="Times New Roman" w:cs="Times New Roman"/>
                <w:sz w:val="24"/>
              </w:rPr>
              <w:t>vnt.</w:t>
            </w:r>
          </w:p>
        </w:tc>
        <w:tc>
          <w:tcPr>
            <w:tcW w:w="1530" w:type="dxa"/>
          </w:tcPr>
          <w:p w:rsidR="001B2BA5" w:rsidRPr="003B5F81" w:rsidRDefault="0004459C" w:rsidP="0004459C">
            <w:pPr>
              <w:ind w:firstLine="0"/>
              <w:jc w:val="center"/>
              <w:rPr>
                <w:rFonts w:ascii="Times New Roman" w:hAnsi="Times New Roman" w:cs="Times New Roman"/>
                <w:sz w:val="24"/>
              </w:rPr>
            </w:pPr>
            <w:r w:rsidRPr="003B5F81">
              <w:rPr>
                <w:rFonts w:ascii="Times New Roman" w:hAnsi="Times New Roman" w:cs="Times New Roman"/>
                <w:sz w:val="24"/>
              </w:rPr>
              <w:t>901,04</w:t>
            </w:r>
          </w:p>
        </w:tc>
        <w:tc>
          <w:tcPr>
            <w:tcW w:w="1613" w:type="dxa"/>
          </w:tcPr>
          <w:p w:rsidR="001B2BA5" w:rsidRPr="003B5F81" w:rsidRDefault="0004459C" w:rsidP="00675CE5">
            <w:pPr>
              <w:ind w:firstLine="0"/>
              <w:jc w:val="center"/>
              <w:rPr>
                <w:rFonts w:ascii="Times New Roman" w:hAnsi="Times New Roman" w:cs="Times New Roman"/>
                <w:sz w:val="24"/>
              </w:rPr>
            </w:pPr>
            <w:r w:rsidRPr="003B5F81">
              <w:rPr>
                <w:rFonts w:ascii="Times New Roman" w:hAnsi="Times New Roman" w:cs="Times New Roman"/>
                <w:sz w:val="24"/>
              </w:rPr>
              <w:t>901,04</w:t>
            </w:r>
          </w:p>
        </w:tc>
      </w:tr>
      <w:tr w:rsidR="001B2BA5" w:rsidRPr="007A41BF" w:rsidTr="007A41BF">
        <w:tc>
          <w:tcPr>
            <w:tcW w:w="646" w:type="dxa"/>
          </w:tcPr>
          <w:p w:rsidR="001B2BA5" w:rsidRPr="003B5F81" w:rsidRDefault="001B2BA5" w:rsidP="007A41BF">
            <w:pPr>
              <w:ind w:firstLine="0"/>
              <w:rPr>
                <w:rFonts w:ascii="Times New Roman" w:hAnsi="Times New Roman" w:cs="Times New Roman"/>
                <w:sz w:val="24"/>
              </w:rPr>
            </w:pPr>
            <w:r w:rsidRPr="003B5F81">
              <w:rPr>
                <w:rFonts w:ascii="Times New Roman" w:hAnsi="Times New Roman" w:cs="Times New Roman"/>
                <w:sz w:val="24"/>
              </w:rPr>
              <w:t>18.</w:t>
            </w:r>
          </w:p>
        </w:tc>
        <w:tc>
          <w:tcPr>
            <w:tcW w:w="4680" w:type="dxa"/>
          </w:tcPr>
          <w:p w:rsidR="001B2BA5" w:rsidRPr="003B5F81" w:rsidRDefault="001B2BA5" w:rsidP="00675CE5">
            <w:pPr>
              <w:ind w:firstLine="0"/>
              <w:jc w:val="both"/>
              <w:rPr>
                <w:rFonts w:ascii="Times New Roman" w:hAnsi="Times New Roman" w:cs="Times New Roman"/>
                <w:sz w:val="24"/>
              </w:rPr>
            </w:pPr>
            <w:r w:rsidRPr="003B5F81">
              <w:rPr>
                <w:rFonts w:ascii="Times New Roman" w:hAnsi="Times New Roman" w:cs="Times New Roman"/>
                <w:sz w:val="24"/>
              </w:rPr>
              <w:t>GIS programinė įranga</w:t>
            </w:r>
          </w:p>
        </w:tc>
        <w:tc>
          <w:tcPr>
            <w:tcW w:w="1170" w:type="dxa"/>
          </w:tcPr>
          <w:p w:rsidR="0004459C"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1</w:t>
            </w:r>
            <w:r>
              <w:rPr>
                <w:rFonts w:ascii="Times New Roman" w:hAnsi="Times New Roman" w:cs="Times New Roman"/>
                <w:sz w:val="24"/>
              </w:rPr>
              <w:t xml:space="preserve"> </w:t>
            </w:r>
            <w:proofErr w:type="spellStart"/>
            <w:r w:rsidRPr="003B5F81">
              <w:rPr>
                <w:rFonts w:ascii="Times New Roman" w:hAnsi="Times New Roman" w:cs="Times New Roman"/>
                <w:sz w:val="24"/>
              </w:rPr>
              <w:t>kompl</w:t>
            </w:r>
            <w:proofErr w:type="spellEnd"/>
            <w:r w:rsidRPr="003B5F81">
              <w:rPr>
                <w:rFonts w:ascii="Times New Roman" w:hAnsi="Times New Roman" w:cs="Times New Roman"/>
                <w:sz w:val="24"/>
              </w:rPr>
              <w:t>.</w:t>
            </w:r>
          </w:p>
        </w:tc>
        <w:tc>
          <w:tcPr>
            <w:tcW w:w="1530" w:type="dxa"/>
          </w:tcPr>
          <w:p w:rsidR="001B2BA5" w:rsidRPr="003B5F81" w:rsidRDefault="0004459C" w:rsidP="00675CE5">
            <w:pPr>
              <w:ind w:firstLine="0"/>
              <w:jc w:val="center"/>
              <w:rPr>
                <w:rFonts w:ascii="Times New Roman" w:hAnsi="Times New Roman" w:cs="Times New Roman"/>
                <w:sz w:val="24"/>
              </w:rPr>
            </w:pPr>
            <w:r w:rsidRPr="003B5F81">
              <w:rPr>
                <w:rFonts w:ascii="Times New Roman" w:hAnsi="Times New Roman" w:cs="Times New Roman"/>
                <w:sz w:val="24"/>
              </w:rPr>
              <w:t>28896,00</w:t>
            </w:r>
          </w:p>
        </w:tc>
        <w:tc>
          <w:tcPr>
            <w:tcW w:w="1613" w:type="dxa"/>
          </w:tcPr>
          <w:p w:rsidR="001B2BA5" w:rsidRPr="003B5F81" w:rsidRDefault="0004459C" w:rsidP="00675CE5">
            <w:pPr>
              <w:ind w:firstLine="0"/>
              <w:jc w:val="center"/>
              <w:rPr>
                <w:rFonts w:ascii="Times New Roman" w:hAnsi="Times New Roman" w:cs="Times New Roman"/>
                <w:sz w:val="24"/>
              </w:rPr>
            </w:pPr>
            <w:r w:rsidRPr="003B5F81">
              <w:rPr>
                <w:rFonts w:ascii="Times New Roman" w:hAnsi="Times New Roman" w:cs="Times New Roman"/>
                <w:sz w:val="24"/>
              </w:rPr>
              <w:t>28896,00</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19.</w:t>
            </w:r>
          </w:p>
        </w:tc>
        <w:tc>
          <w:tcPr>
            <w:tcW w:w="4680" w:type="dxa"/>
          </w:tcPr>
          <w:p w:rsidR="001B2BA5" w:rsidRPr="003B5F81" w:rsidRDefault="001B2BA5" w:rsidP="00675CE5">
            <w:pPr>
              <w:ind w:firstLine="0"/>
              <w:jc w:val="both"/>
              <w:rPr>
                <w:rFonts w:ascii="Times New Roman" w:hAnsi="Times New Roman" w:cs="Times New Roman"/>
                <w:sz w:val="24"/>
              </w:rPr>
            </w:pPr>
            <w:r w:rsidRPr="003B5F81">
              <w:rPr>
                <w:rFonts w:ascii="Times New Roman" w:hAnsi="Times New Roman" w:cs="Times New Roman"/>
                <w:sz w:val="24"/>
              </w:rPr>
              <w:t>Kita programinė įranga (licencijos)</w:t>
            </w:r>
          </w:p>
        </w:tc>
        <w:tc>
          <w:tcPr>
            <w:tcW w:w="1170" w:type="dxa"/>
          </w:tcPr>
          <w:p w:rsidR="0004459C" w:rsidRPr="003B5F81" w:rsidRDefault="003B5F81" w:rsidP="003B5F81">
            <w:pPr>
              <w:ind w:firstLine="0"/>
              <w:jc w:val="center"/>
              <w:rPr>
                <w:rFonts w:ascii="Times New Roman" w:hAnsi="Times New Roman" w:cs="Times New Roman"/>
                <w:sz w:val="24"/>
              </w:rPr>
            </w:pPr>
            <w:r w:rsidRPr="003B5F81">
              <w:rPr>
                <w:rFonts w:ascii="Times New Roman" w:hAnsi="Times New Roman" w:cs="Times New Roman"/>
                <w:sz w:val="24"/>
              </w:rPr>
              <w:t>1</w:t>
            </w:r>
            <w:r>
              <w:rPr>
                <w:rFonts w:ascii="Times New Roman" w:hAnsi="Times New Roman" w:cs="Times New Roman"/>
                <w:sz w:val="24"/>
              </w:rPr>
              <w:t xml:space="preserve"> </w:t>
            </w:r>
            <w:proofErr w:type="spellStart"/>
            <w:r w:rsidRPr="003B5F81">
              <w:rPr>
                <w:rFonts w:ascii="Times New Roman" w:hAnsi="Times New Roman" w:cs="Times New Roman"/>
                <w:sz w:val="24"/>
              </w:rPr>
              <w:t>kompl</w:t>
            </w:r>
            <w:proofErr w:type="spellEnd"/>
            <w:r w:rsidRPr="003B5F81">
              <w:rPr>
                <w:rFonts w:ascii="Times New Roman" w:hAnsi="Times New Roman" w:cs="Times New Roman"/>
                <w:sz w:val="24"/>
              </w:rPr>
              <w: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8948,80</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8948,80</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20.</w:t>
            </w:r>
          </w:p>
        </w:tc>
        <w:tc>
          <w:tcPr>
            <w:tcW w:w="4680" w:type="dxa"/>
          </w:tcPr>
          <w:p w:rsidR="0004459C" w:rsidRPr="003B5F81" w:rsidRDefault="001B2BA5" w:rsidP="0004459C">
            <w:pPr>
              <w:widowControl/>
              <w:ind w:firstLine="0"/>
              <w:rPr>
                <w:rFonts w:ascii="Times New Roman" w:eastAsia="CIDFont+F2" w:hAnsi="Times New Roman" w:cs="Times New Roman"/>
                <w:sz w:val="24"/>
                <w:lang w:eastAsia="en-US"/>
              </w:rPr>
            </w:pPr>
            <w:r w:rsidRPr="003B5F81">
              <w:rPr>
                <w:rFonts w:ascii="Times New Roman" w:hAnsi="Times New Roman" w:cs="Times New Roman"/>
                <w:color w:val="000000" w:themeColor="text1"/>
                <w:sz w:val="24"/>
              </w:rPr>
              <w:t>Generatorius</w:t>
            </w:r>
            <w:r w:rsidR="0004459C" w:rsidRPr="003B5F81">
              <w:rPr>
                <w:rFonts w:ascii="Times New Roman" w:hAnsi="Times New Roman" w:cs="Times New Roman"/>
                <w:color w:val="000000" w:themeColor="text1"/>
                <w:sz w:val="24"/>
              </w:rPr>
              <w:t xml:space="preserve"> </w:t>
            </w:r>
            <w:proofErr w:type="spellStart"/>
            <w:r w:rsidR="0004459C" w:rsidRPr="003B5F81">
              <w:rPr>
                <w:rFonts w:ascii="Times New Roman" w:eastAsia="CIDFont+F2" w:hAnsi="Times New Roman" w:cs="Times New Roman"/>
                <w:sz w:val="24"/>
                <w:lang w:eastAsia="en-US"/>
              </w:rPr>
              <w:t>Generga</w:t>
            </w:r>
            <w:proofErr w:type="spellEnd"/>
            <w:r w:rsidR="0004459C" w:rsidRPr="003B5F81">
              <w:rPr>
                <w:rFonts w:ascii="Times New Roman" w:eastAsia="CIDFont+F2" w:hAnsi="Times New Roman" w:cs="Times New Roman"/>
                <w:sz w:val="24"/>
                <w:lang w:eastAsia="en-US"/>
              </w:rPr>
              <w:t xml:space="preserve"> TD10PSA,</w:t>
            </w:r>
          </w:p>
          <w:p w:rsidR="001B2BA5" w:rsidRPr="003B5F81" w:rsidRDefault="0004459C" w:rsidP="0004459C">
            <w:pPr>
              <w:ind w:firstLine="0"/>
              <w:jc w:val="both"/>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TD17MS/A, TD23BS/A</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10</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12091,30</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120913,00</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21.</w:t>
            </w:r>
          </w:p>
        </w:tc>
        <w:tc>
          <w:tcPr>
            <w:tcW w:w="4680" w:type="dxa"/>
          </w:tcPr>
          <w:p w:rsidR="0004459C" w:rsidRPr="003B5F81" w:rsidRDefault="001B2BA5" w:rsidP="0004459C">
            <w:pPr>
              <w:widowControl/>
              <w:ind w:firstLine="0"/>
              <w:rPr>
                <w:rFonts w:ascii="Times New Roman" w:eastAsia="CIDFont+F2" w:hAnsi="Times New Roman" w:cs="Times New Roman"/>
                <w:sz w:val="24"/>
                <w:lang w:eastAsia="en-US"/>
              </w:rPr>
            </w:pPr>
            <w:r w:rsidRPr="003B5F81">
              <w:rPr>
                <w:rFonts w:ascii="Times New Roman" w:hAnsi="Times New Roman" w:cs="Times New Roman"/>
                <w:color w:val="000000" w:themeColor="text1"/>
                <w:sz w:val="24"/>
              </w:rPr>
              <w:t>Nepertraukiamo maitinimo šaltinis</w:t>
            </w:r>
            <w:r w:rsidR="0004459C" w:rsidRPr="003B5F81">
              <w:rPr>
                <w:rFonts w:ascii="Times New Roman" w:hAnsi="Times New Roman" w:cs="Times New Roman"/>
                <w:color w:val="000000" w:themeColor="text1"/>
                <w:sz w:val="24"/>
              </w:rPr>
              <w:t xml:space="preserve"> </w:t>
            </w:r>
            <w:proofErr w:type="spellStart"/>
            <w:r w:rsidR="0004459C" w:rsidRPr="003B5F81">
              <w:rPr>
                <w:rFonts w:ascii="Times New Roman" w:eastAsia="CIDFont+F2" w:hAnsi="Times New Roman" w:cs="Times New Roman"/>
                <w:sz w:val="24"/>
                <w:lang w:eastAsia="en-US"/>
              </w:rPr>
              <w:t>Gtec</w:t>
            </w:r>
            <w:proofErr w:type="spellEnd"/>
          </w:p>
          <w:p w:rsidR="001B2BA5" w:rsidRPr="003B5F81" w:rsidRDefault="0004459C" w:rsidP="0004459C">
            <w:pPr>
              <w:ind w:firstLine="0"/>
              <w:jc w:val="both"/>
              <w:rPr>
                <w:rFonts w:ascii="Times New Roman" w:hAnsi="Times New Roman" w:cs="Times New Roman"/>
                <w:color w:val="000000" w:themeColor="text1"/>
                <w:sz w:val="24"/>
              </w:rPr>
            </w:pPr>
            <w:r w:rsidRPr="003B5F81">
              <w:rPr>
                <w:rFonts w:ascii="Times New Roman" w:eastAsia="CIDFont+F2" w:hAnsi="Times New Roman" w:cs="Times New Roman"/>
                <w:sz w:val="24"/>
                <w:lang w:eastAsia="en-US"/>
              </w:rPr>
              <w:t>MINIMUST 10/20kVA</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14806,40</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14806,40</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22.</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Elektros maitinimo komunikacijos</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366626,68</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366626,68</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23.</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Metalinis cinkuotas stiebas</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1675</w:t>
            </w:r>
            <w:r>
              <w:rPr>
                <w:rFonts w:ascii="Times New Roman" w:hAnsi="Times New Roman" w:cs="Times New Roman"/>
                <w:color w:val="000000" w:themeColor="text1"/>
                <w:sz w:val="24"/>
              </w:rPr>
              <w:t xml:space="preserve"> </w:t>
            </w:r>
            <w:r w:rsidRPr="003B5F81">
              <w:rPr>
                <w:rFonts w:ascii="Times New Roman" w:hAnsi="Times New Roman" w:cs="Times New Roman"/>
                <w:color w:val="000000" w:themeColor="text1"/>
                <w:sz w:val="24"/>
              </w:rPr>
              <w:t>vnt.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579,65</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970913,75</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24.</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Sistemos įrengimo darbai</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1kompl.</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83299,33</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83299,33</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25.</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Operatorių apmokymas</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10</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312,48</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3124,80</w:t>
            </w:r>
          </w:p>
        </w:tc>
      </w:tr>
      <w:tr w:rsidR="001B2BA5" w:rsidRPr="007A41BF" w:rsidTr="007A41BF">
        <w:tc>
          <w:tcPr>
            <w:tcW w:w="646" w:type="dxa"/>
          </w:tcPr>
          <w:p w:rsidR="001B2BA5" w:rsidRPr="003B5F81" w:rsidRDefault="001B2BA5" w:rsidP="007A41BF">
            <w:pPr>
              <w:ind w:firstLine="0"/>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26.</w:t>
            </w:r>
          </w:p>
        </w:tc>
        <w:tc>
          <w:tcPr>
            <w:tcW w:w="4680" w:type="dxa"/>
          </w:tcPr>
          <w:p w:rsidR="001B2BA5" w:rsidRPr="003B5F81" w:rsidRDefault="001B2BA5" w:rsidP="00675CE5">
            <w:pPr>
              <w:ind w:firstLine="0"/>
              <w:jc w:val="both"/>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Administratorių apmokymas</w:t>
            </w:r>
          </w:p>
        </w:tc>
        <w:tc>
          <w:tcPr>
            <w:tcW w:w="1170" w:type="dxa"/>
          </w:tcPr>
          <w:p w:rsidR="0004459C" w:rsidRPr="003B5F81" w:rsidRDefault="003B5F81" w:rsidP="003B5F81">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6</w:t>
            </w:r>
            <w:r>
              <w:rPr>
                <w:rFonts w:ascii="Times New Roman" w:hAnsi="Times New Roman" w:cs="Times New Roman"/>
                <w:color w:val="000000" w:themeColor="text1"/>
                <w:sz w:val="24"/>
              </w:rPr>
              <w:t xml:space="preserve"> </w:t>
            </w:r>
            <w:proofErr w:type="spellStart"/>
            <w:r w:rsidRPr="003B5F81">
              <w:rPr>
                <w:rFonts w:ascii="Times New Roman" w:hAnsi="Times New Roman" w:cs="Times New Roman"/>
                <w:color w:val="000000" w:themeColor="text1"/>
                <w:sz w:val="24"/>
              </w:rPr>
              <w:t>kompl</w:t>
            </w:r>
            <w:proofErr w:type="spellEnd"/>
            <w:r w:rsidRPr="003B5F81">
              <w:rPr>
                <w:rFonts w:ascii="Times New Roman" w:hAnsi="Times New Roman" w:cs="Times New Roman"/>
                <w:color w:val="000000" w:themeColor="text1"/>
                <w:sz w:val="24"/>
              </w:rPr>
              <w:t>.</w:t>
            </w:r>
          </w:p>
        </w:tc>
        <w:tc>
          <w:tcPr>
            <w:tcW w:w="1530"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319,20</w:t>
            </w:r>
          </w:p>
        </w:tc>
        <w:tc>
          <w:tcPr>
            <w:tcW w:w="1613" w:type="dxa"/>
          </w:tcPr>
          <w:p w:rsidR="001B2BA5" w:rsidRPr="003B5F81" w:rsidRDefault="0004459C" w:rsidP="00675CE5">
            <w:pPr>
              <w:ind w:firstLine="0"/>
              <w:jc w:val="center"/>
              <w:rPr>
                <w:rFonts w:ascii="Times New Roman" w:hAnsi="Times New Roman" w:cs="Times New Roman"/>
                <w:color w:val="000000" w:themeColor="text1"/>
                <w:sz w:val="24"/>
              </w:rPr>
            </w:pPr>
            <w:r w:rsidRPr="003B5F81">
              <w:rPr>
                <w:rFonts w:ascii="Times New Roman" w:hAnsi="Times New Roman" w:cs="Times New Roman"/>
                <w:color w:val="000000" w:themeColor="text1"/>
                <w:sz w:val="24"/>
              </w:rPr>
              <w:t>1915,20</w:t>
            </w:r>
          </w:p>
        </w:tc>
      </w:tr>
      <w:tr w:rsidR="00EE2087" w:rsidRPr="007A41BF" w:rsidTr="007A41BF">
        <w:tc>
          <w:tcPr>
            <w:tcW w:w="8026" w:type="dxa"/>
            <w:gridSpan w:val="4"/>
          </w:tcPr>
          <w:p w:rsidR="00EE2087" w:rsidRPr="003B5F81" w:rsidRDefault="00EE2087" w:rsidP="0004459C">
            <w:pPr>
              <w:jc w:val="right"/>
              <w:rPr>
                <w:rFonts w:ascii="Times New Roman" w:hAnsi="Times New Roman" w:cs="Times New Roman"/>
                <w:b/>
                <w:sz w:val="24"/>
              </w:rPr>
            </w:pPr>
            <w:r w:rsidRPr="003B5F81">
              <w:rPr>
                <w:rFonts w:ascii="Times New Roman" w:hAnsi="Times New Roman" w:cs="Times New Roman"/>
                <w:b/>
                <w:sz w:val="24"/>
              </w:rPr>
              <w:t>Bendra kaina (be PVM)</w:t>
            </w:r>
          </w:p>
        </w:tc>
        <w:tc>
          <w:tcPr>
            <w:tcW w:w="1613" w:type="dxa"/>
          </w:tcPr>
          <w:p w:rsidR="00EE2087" w:rsidRPr="003B5F81" w:rsidRDefault="0004459C" w:rsidP="00675CE5">
            <w:pPr>
              <w:ind w:firstLine="0"/>
              <w:jc w:val="center"/>
              <w:rPr>
                <w:rFonts w:ascii="Times New Roman" w:hAnsi="Times New Roman" w:cs="Times New Roman"/>
                <w:sz w:val="24"/>
              </w:rPr>
            </w:pPr>
            <w:r w:rsidRPr="003B5F81">
              <w:rPr>
                <w:rFonts w:ascii="Times New Roman" w:hAnsi="Times New Roman" w:cs="Times New Roman"/>
                <w:sz w:val="24"/>
              </w:rPr>
              <w:t>5938729,27</w:t>
            </w:r>
          </w:p>
        </w:tc>
      </w:tr>
      <w:tr w:rsidR="00EE2087" w:rsidRPr="007A41BF" w:rsidTr="007A41BF">
        <w:tc>
          <w:tcPr>
            <w:tcW w:w="8026" w:type="dxa"/>
            <w:gridSpan w:val="4"/>
          </w:tcPr>
          <w:p w:rsidR="00EE2087" w:rsidRPr="003B5F81" w:rsidRDefault="00EE2087" w:rsidP="0004459C">
            <w:pPr>
              <w:jc w:val="right"/>
              <w:rPr>
                <w:rFonts w:ascii="Times New Roman" w:hAnsi="Times New Roman" w:cs="Times New Roman"/>
                <w:b/>
                <w:sz w:val="24"/>
              </w:rPr>
            </w:pPr>
            <w:r w:rsidRPr="003B5F81">
              <w:rPr>
                <w:rFonts w:ascii="Times New Roman" w:hAnsi="Times New Roman" w:cs="Times New Roman"/>
                <w:b/>
                <w:sz w:val="24"/>
              </w:rPr>
              <w:t>PVM (</w:t>
            </w:r>
            <w:r w:rsidR="0004459C" w:rsidRPr="003B5F81">
              <w:rPr>
                <w:rFonts w:ascii="Times New Roman" w:hAnsi="Times New Roman" w:cs="Times New Roman"/>
                <w:b/>
                <w:i/>
                <w:sz w:val="24"/>
              </w:rPr>
              <w:t>21</w:t>
            </w:r>
            <w:r w:rsidR="0004459C" w:rsidRPr="003B5F81">
              <w:rPr>
                <w:rFonts w:ascii="Times New Roman" w:hAnsi="Times New Roman" w:cs="Times New Roman"/>
                <w:b/>
                <w:i/>
                <w:sz w:val="24"/>
                <w:lang w:val="en-US"/>
              </w:rPr>
              <w:t>%</w:t>
            </w:r>
            <w:r w:rsidRPr="003B5F81">
              <w:rPr>
                <w:rFonts w:ascii="Times New Roman" w:hAnsi="Times New Roman" w:cs="Times New Roman"/>
                <w:b/>
                <w:sz w:val="24"/>
              </w:rPr>
              <w:t>)</w:t>
            </w:r>
            <w:r w:rsidRPr="003B5F81">
              <w:rPr>
                <w:rFonts w:ascii="Times New Roman" w:hAnsi="Times New Roman" w:cs="Times New Roman"/>
                <w:b/>
                <w:i/>
                <w:sz w:val="24"/>
              </w:rPr>
              <w:t xml:space="preserve"> </w:t>
            </w:r>
            <w:r w:rsidR="0004459C" w:rsidRPr="003B5F81">
              <w:rPr>
                <w:rFonts w:ascii="Times New Roman" w:hAnsi="Times New Roman" w:cs="Times New Roman"/>
                <w:b/>
                <w:i/>
                <w:sz w:val="24"/>
              </w:rPr>
              <w:t xml:space="preserve"> </w:t>
            </w:r>
            <w:r w:rsidRPr="003B5F81">
              <w:rPr>
                <w:rFonts w:ascii="Times New Roman" w:hAnsi="Times New Roman" w:cs="Times New Roman"/>
                <w:b/>
                <w:sz w:val="24"/>
              </w:rPr>
              <w:t>suma:</w:t>
            </w:r>
          </w:p>
        </w:tc>
        <w:tc>
          <w:tcPr>
            <w:tcW w:w="1613" w:type="dxa"/>
          </w:tcPr>
          <w:p w:rsidR="00EE2087" w:rsidRPr="003B5F81" w:rsidRDefault="0004459C" w:rsidP="00675CE5">
            <w:pPr>
              <w:ind w:firstLine="0"/>
              <w:jc w:val="center"/>
              <w:rPr>
                <w:rFonts w:ascii="Times New Roman" w:hAnsi="Times New Roman" w:cs="Times New Roman"/>
                <w:sz w:val="24"/>
              </w:rPr>
            </w:pPr>
            <w:r w:rsidRPr="003B5F81">
              <w:rPr>
                <w:rFonts w:ascii="Times New Roman" w:hAnsi="Times New Roman" w:cs="Times New Roman"/>
                <w:sz w:val="24"/>
              </w:rPr>
              <w:t>1247133,15</w:t>
            </w:r>
          </w:p>
        </w:tc>
      </w:tr>
      <w:tr w:rsidR="00EE2087" w:rsidRPr="007A41BF" w:rsidTr="007A41BF">
        <w:tc>
          <w:tcPr>
            <w:tcW w:w="8026" w:type="dxa"/>
            <w:gridSpan w:val="4"/>
          </w:tcPr>
          <w:p w:rsidR="00EE2087" w:rsidRPr="003B5F81" w:rsidRDefault="00EE2087" w:rsidP="0004459C">
            <w:pPr>
              <w:jc w:val="right"/>
              <w:rPr>
                <w:rFonts w:ascii="Times New Roman" w:hAnsi="Times New Roman" w:cs="Times New Roman"/>
                <w:b/>
                <w:sz w:val="24"/>
              </w:rPr>
            </w:pPr>
            <w:r w:rsidRPr="003B5F81">
              <w:rPr>
                <w:rFonts w:ascii="Times New Roman" w:hAnsi="Times New Roman" w:cs="Times New Roman"/>
                <w:b/>
                <w:sz w:val="24"/>
              </w:rPr>
              <w:t>Bendra kaina (su PVM)</w:t>
            </w:r>
          </w:p>
        </w:tc>
        <w:tc>
          <w:tcPr>
            <w:tcW w:w="1613" w:type="dxa"/>
          </w:tcPr>
          <w:p w:rsidR="00EE2087" w:rsidRPr="003B5F81" w:rsidRDefault="0004459C" w:rsidP="00675CE5">
            <w:pPr>
              <w:ind w:firstLine="0"/>
              <w:jc w:val="center"/>
              <w:rPr>
                <w:rFonts w:ascii="Times New Roman" w:hAnsi="Times New Roman" w:cs="Times New Roman"/>
                <w:sz w:val="24"/>
              </w:rPr>
            </w:pPr>
            <w:r w:rsidRPr="003B5F81">
              <w:rPr>
                <w:rFonts w:ascii="Times New Roman" w:hAnsi="Times New Roman" w:cs="Times New Roman"/>
                <w:sz w:val="24"/>
              </w:rPr>
              <w:t>7185862,42</w:t>
            </w:r>
          </w:p>
        </w:tc>
      </w:tr>
    </w:tbl>
    <w:p w:rsidR="003B5F81" w:rsidRDefault="003B5F81" w:rsidP="00EE2087">
      <w:pPr>
        <w:ind w:firstLine="851"/>
        <w:jc w:val="both"/>
        <w:rPr>
          <w:rFonts w:ascii="Times New Roman" w:hAnsi="Times New Roman" w:cs="Times New Roman"/>
          <w:sz w:val="24"/>
        </w:rPr>
      </w:pPr>
    </w:p>
    <w:p w:rsidR="00EE2087"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3.2. Bendra sutarties kaina:</w:t>
      </w:r>
    </w:p>
    <w:p w:rsidR="00376C0B" w:rsidRPr="007A41BF" w:rsidRDefault="00376C0B" w:rsidP="00EE2087">
      <w:pPr>
        <w:ind w:firstLine="851"/>
        <w:jc w:val="both"/>
        <w:rPr>
          <w:rFonts w:ascii="Times New Roman" w:hAnsi="Times New Roman" w:cs="Times New Roman"/>
          <w:sz w:val="24"/>
        </w:rPr>
      </w:pPr>
    </w:p>
    <w:tbl>
      <w:tblPr>
        <w:tblW w:w="9639" w:type="dxa"/>
        <w:tblInd w:w="108" w:type="dxa"/>
        <w:tblLayout w:type="fixed"/>
        <w:tblLook w:val="0000"/>
      </w:tblPr>
      <w:tblGrid>
        <w:gridCol w:w="3119"/>
        <w:gridCol w:w="6520"/>
      </w:tblGrid>
      <w:tr w:rsidR="00EE2087" w:rsidRPr="007A41BF" w:rsidTr="0004459C">
        <w:trPr>
          <w:trHeight w:val="339"/>
        </w:trPr>
        <w:tc>
          <w:tcPr>
            <w:tcW w:w="3119" w:type="dxa"/>
            <w:tcBorders>
              <w:top w:val="single" w:sz="4" w:space="0" w:color="auto"/>
              <w:left w:val="single" w:sz="4" w:space="0" w:color="auto"/>
              <w:bottom w:val="single" w:sz="4" w:space="0" w:color="auto"/>
              <w:right w:val="single" w:sz="4" w:space="0" w:color="auto"/>
            </w:tcBorders>
          </w:tcPr>
          <w:p w:rsidR="00EE2087" w:rsidRPr="003B5F81" w:rsidRDefault="00EE2087" w:rsidP="0004459C">
            <w:pPr>
              <w:ind w:firstLine="0"/>
              <w:jc w:val="both"/>
              <w:rPr>
                <w:rFonts w:ascii="Times New Roman" w:hAnsi="Times New Roman" w:cs="Times New Roman"/>
                <w:sz w:val="24"/>
              </w:rPr>
            </w:pPr>
            <w:r w:rsidRPr="003B5F81">
              <w:rPr>
                <w:rFonts w:ascii="Times New Roman" w:hAnsi="Times New Roman" w:cs="Times New Roman"/>
                <w:sz w:val="24"/>
              </w:rPr>
              <w:t>Bendra</w:t>
            </w:r>
            <w:r w:rsidRPr="003B5F81">
              <w:rPr>
                <w:rFonts w:ascii="Times New Roman" w:eastAsia="Calibri" w:hAnsi="Times New Roman" w:cs="Times New Roman"/>
                <w:b/>
                <w:sz w:val="24"/>
              </w:rPr>
              <w:t xml:space="preserve"> </w:t>
            </w:r>
            <w:r w:rsidRPr="003B5F81">
              <w:rPr>
                <w:rFonts w:ascii="Times New Roman" w:hAnsi="Times New Roman" w:cs="Times New Roman"/>
                <w:sz w:val="24"/>
              </w:rPr>
              <w:t xml:space="preserve">kaina </w:t>
            </w:r>
            <w:proofErr w:type="spellStart"/>
            <w:r w:rsidR="003B5F81" w:rsidRPr="003B5F81">
              <w:rPr>
                <w:rFonts w:ascii="Times New Roman" w:hAnsi="Times New Roman" w:cs="Times New Roman"/>
                <w:sz w:val="24"/>
              </w:rPr>
              <w:t>Eur</w:t>
            </w:r>
            <w:proofErr w:type="spellEnd"/>
            <w:r w:rsidR="003B5F81" w:rsidRPr="003B5F81">
              <w:rPr>
                <w:rFonts w:ascii="Times New Roman" w:hAnsi="Times New Roman" w:cs="Times New Roman"/>
                <w:sz w:val="24"/>
              </w:rPr>
              <w:t xml:space="preserve"> </w:t>
            </w:r>
            <w:r w:rsidRPr="003B5F81">
              <w:rPr>
                <w:rFonts w:ascii="Times New Roman" w:hAnsi="Times New Roman" w:cs="Times New Roman"/>
                <w:sz w:val="24"/>
              </w:rPr>
              <w:t>be PVM –</w:t>
            </w:r>
            <w:r w:rsidR="0004459C" w:rsidRPr="003B5F81">
              <w:rPr>
                <w:rFonts w:ascii="Times New Roman" w:hAnsi="Times New Roman" w:cs="Times New Roman"/>
                <w:sz w:val="24"/>
              </w:rPr>
              <w:t xml:space="preserve"> 5938729,27</w:t>
            </w:r>
          </w:p>
        </w:tc>
        <w:tc>
          <w:tcPr>
            <w:tcW w:w="6520" w:type="dxa"/>
            <w:tcBorders>
              <w:top w:val="single" w:sz="4" w:space="0" w:color="auto"/>
              <w:left w:val="single" w:sz="4" w:space="0" w:color="auto"/>
              <w:bottom w:val="single" w:sz="4" w:space="0" w:color="auto"/>
              <w:right w:val="single" w:sz="4" w:space="0" w:color="auto"/>
            </w:tcBorders>
          </w:tcPr>
          <w:p w:rsidR="00EE2087" w:rsidRPr="003B5F81" w:rsidRDefault="003B5F81" w:rsidP="003B5F81">
            <w:pPr>
              <w:widowControl/>
              <w:ind w:firstLine="0"/>
              <w:rPr>
                <w:rFonts w:ascii="Times New Roman" w:hAnsi="Times New Roman" w:cs="Times New Roman"/>
                <w:sz w:val="24"/>
              </w:rPr>
            </w:pPr>
            <w:r w:rsidRPr="003B5F81">
              <w:rPr>
                <w:rFonts w:ascii="Times New Roman" w:eastAsia="CIDFont+F2" w:hAnsi="Times New Roman" w:cs="Times New Roman"/>
                <w:sz w:val="24"/>
                <w:lang w:eastAsia="en-US"/>
              </w:rPr>
              <w:t>Kaina žodžiais: penki milijonai devyni šimtai</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trisdešimt aštuoni tūkstančiai septyni šimtai</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 xml:space="preserve">dvidešimt devyni </w:t>
            </w:r>
            <w:proofErr w:type="spellStart"/>
            <w:r w:rsidRPr="003B5F81">
              <w:rPr>
                <w:rFonts w:ascii="Times New Roman" w:eastAsia="CIDFont+F2" w:hAnsi="Times New Roman" w:cs="Times New Roman"/>
                <w:sz w:val="24"/>
                <w:lang w:eastAsia="en-US"/>
              </w:rPr>
              <w:t>E</w:t>
            </w:r>
            <w:r>
              <w:rPr>
                <w:rFonts w:ascii="Times New Roman" w:eastAsia="CIDFont+F2" w:hAnsi="Times New Roman" w:cs="Times New Roman"/>
                <w:sz w:val="24"/>
                <w:lang w:eastAsia="en-US"/>
              </w:rPr>
              <w:t>ur</w:t>
            </w:r>
            <w:proofErr w:type="spellEnd"/>
            <w:r w:rsidRPr="003B5F81">
              <w:rPr>
                <w:rFonts w:ascii="Times New Roman" w:eastAsia="CIDFont+F2" w:hAnsi="Times New Roman" w:cs="Times New Roman"/>
                <w:sz w:val="24"/>
                <w:lang w:eastAsia="en-US"/>
              </w:rPr>
              <w:t xml:space="preserve"> 27 ct</w:t>
            </w:r>
          </w:p>
        </w:tc>
      </w:tr>
      <w:tr w:rsidR="00EE2087" w:rsidRPr="007A41BF" w:rsidTr="0004459C">
        <w:trPr>
          <w:trHeight w:val="339"/>
        </w:trPr>
        <w:tc>
          <w:tcPr>
            <w:tcW w:w="3119" w:type="dxa"/>
            <w:tcBorders>
              <w:top w:val="single" w:sz="4" w:space="0" w:color="auto"/>
              <w:left w:val="single" w:sz="4" w:space="0" w:color="auto"/>
              <w:bottom w:val="single" w:sz="4" w:space="0" w:color="auto"/>
              <w:right w:val="single" w:sz="4" w:space="0" w:color="auto"/>
            </w:tcBorders>
          </w:tcPr>
          <w:p w:rsidR="00EE2087" w:rsidRPr="003B5F81" w:rsidRDefault="00EE2087" w:rsidP="0004459C">
            <w:pPr>
              <w:ind w:firstLine="0"/>
              <w:jc w:val="both"/>
              <w:rPr>
                <w:rFonts w:ascii="Times New Roman" w:hAnsi="Times New Roman" w:cs="Times New Roman"/>
                <w:sz w:val="24"/>
              </w:rPr>
            </w:pPr>
            <w:r w:rsidRPr="003B5F81">
              <w:rPr>
                <w:rFonts w:ascii="Times New Roman" w:hAnsi="Times New Roman" w:cs="Times New Roman"/>
                <w:sz w:val="24"/>
              </w:rPr>
              <w:t>PVM (</w:t>
            </w:r>
            <w:r w:rsidR="0004459C" w:rsidRPr="003B5F81">
              <w:rPr>
                <w:rFonts w:ascii="Times New Roman" w:hAnsi="Times New Roman" w:cs="Times New Roman"/>
                <w:i/>
                <w:sz w:val="24"/>
              </w:rPr>
              <w:t>21</w:t>
            </w:r>
            <w:r w:rsidR="0004459C" w:rsidRPr="003B5F81">
              <w:rPr>
                <w:rFonts w:ascii="Times New Roman" w:hAnsi="Times New Roman" w:cs="Times New Roman"/>
                <w:i/>
                <w:sz w:val="24"/>
                <w:lang w:val="en-US"/>
              </w:rPr>
              <w:t>%</w:t>
            </w:r>
            <w:r w:rsidRPr="003B5F81">
              <w:rPr>
                <w:rFonts w:ascii="Times New Roman" w:hAnsi="Times New Roman" w:cs="Times New Roman"/>
                <w:sz w:val="24"/>
              </w:rPr>
              <w:t>) suma</w:t>
            </w:r>
            <w:r w:rsidR="003B5F81" w:rsidRPr="003B5F81">
              <w:rPr>
                <w:rFonts w:ascii="Times New Roman" w:hAnsi="Times New Roman" w:cs="Times New Roman"/>
                <w:sz w:val="24"/>
              </w:rPr>
              <w:t xml:space="preserve"> </w:t>
            </w:r>
            <w:proofErr w:type="spellStart"/>
            <w:r w:rsidR="003B5F81" w:rsidRPr="003B5F81">
              <w:rPr>
                <w:rFonts w:ascii="Times New Roman" w:hAnsi="Times New Roman" w:cs="Times New Roman"/>
                <w:sz w:val="24"/>
              </w:rPr>
              <w:t>Eur</w:t>
            </w:r>
            <w:proofErr w:type="spellEnd"/>
            <w:r w:rsidRPr="003B5F81">
              <w:rPr>
                <w:rFonts w:ascii="Times New Roman" w:hAnsi="Times New Roman" w:cs="Times New Roman"/>
                <w:sz w:val="24"/>
              </w:rPr>
              <w:t xml:space="preserve"> –</w:t>
            </w:r>
            <w:r w:rsidR="0004459C" w:rsidRPr="003B5F81">
              <w:rPr>
                <w:rFonts w:ascii="Times New Roman" w:hAnsi="Times New Roman" w:cs="Times New Roman"/>
                <w:sz w:val="24"/>
              </w:rPr>
              <w:t>1247133,15</w:t>
            </w:r>
          </w:p>
        </w:tc>
        <w:tc>
          <w:tcPr>
            <w:tcW w:w="6520" w:type="dxa"/>
            <w:tcBorders>
              <w:top w:val="single" w:sz="4" w:space="0" w:color="auto"/>
              <w:left w:val="single" w:sz="4" w:space="0" w:color="auto"/>
              <w:bottom w:val="single" w:sz="4" w:space="0" w:color="auto"/>
              <w:right w:val="single" w:sz="4" w:space="0" w:color="auto"/>
            </w:tcBorders>
          </w:tcPr>
          <w:p w:rsidR="00EE2087" w:rsidRPr="003B5F81" w:rsidRDefault="003B5F81" w:rsidP="003B5F81">
            <w:pPr>
              <w:widowControl/>
              <w:ind w:firstLine="0"/>
              <w:rPr>
                <w:rFonts w:ascii="Times New Roman" w:hAnsi="Times New Roman" w:cs="Times New Roman"/>
                <w:sz w:val="24"/>
              </w:rPr>
            </w:pPr>
            <w:r w:rsidRPr="003B5F81">
              <w:rPr>
                <w:rFonts w:ascii="Times New Roman" w:eastAsia="CIDFont+F2" w:hAnsi="Times New Roman" w:cs="Times New Roman"/>
                <w:sz w:val="24"/>
                <w:lang w:eastAsia="en-US"/>
              </w:rPr>
              <w:t>Suma žodžiais: vienas milijonas du šimtai</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keturiasdešimt septyni tūkstančiai vienas šimtas</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 xml:space="preserve">trisdešimt trys </w:t>
            </w:r>
            <w:proofErr w:type="spellStart"/>
            <w:r w:rsidRPr="003B5F81">
              <w:rPr>
                <w:rFonts w:ascii="Times New Roman" w:eastAsia="CIDFont+F2" w:hAnsi="Times New Roman" w:cs="Times New Roman"/>
                <w:sz w:val="24"/>
                <w:lang w:eastAsia="en-US"/>
              </w:rPr>
              <w:t>E</w:t>
            </w:r>
            <w:r>
              <w:rPr>
                <w:rFonts w:ascii="Times New Roman" w:eastAsia="CIDFont+F2" w:hAnsi="Times New Roman" w:cs="Times New Roman"/>
                <w:sz w:val="24"/>
                <w:lang w:eastAsia="en-US"/>
              </w:rPr>
              <w:t>ur</w:t>
            </w:r>
            <w:proofErr w:type="spellEnd"/>
            <w:r w:rsidRPr="003B5F81">
              <w:rPr>
                <w:rFonts w:ascii="Times New Roman" w:eastAsia="CIDFont+F2" w:hAnsi="Times New Roman" w:cs="Times New Roman"/>
                <w:sz w:val="24"/>
                <w:lang w:eastAsia="en-US"/>
              </w:rPr>
              <w:t xml:space="preserve"> 15 ct</w:t>
            </w:r>
          </w:p>
        </w:tc>
      </w:tr>
      <w:tr w:rsidR="00EE2087" w:rsidRPr="007A41BF" w:rsidTr="0004459C">
        <w:trPr>
          <w:trHeight w:val="339"/>
        </w:trPr>
        <w:tc>
          <w:tcPr>
            <w:tcW w:w="3119" w:type="dxa"/>
            <w:tcBorders>
              <w:top w:val="single" w:sz="4" w:space="0" w:color="auto"/>
              <w:left w:val="single" w:sz="4" w:space="0" w:color="auto"/>
              <w:bottom w:val="single" w:sz="4" w:space="0" w:color="auto"/>
              <w:right w:val="single" w:sz="4" w:space="0" w:color="auto"/>
            </w:tcBorders>
          </w:tcPr>
          <w:p w:rsidR="00EE2087" w:rsidRPr="003B5F81" w:rsidRDefault="00EE2087" w:rsidP="003B5F81">
            <w:pPr>
              <w:ind w:firstLine="0"/>
              <w:jc w:val="both"/>
              <w:rPr>
                <w:rFonts w:ascii="Times New Roman" w:hAnsi="Times New Roman" w:cs="Times New Roman"/>
                <w:sz w:val="24"/>
              </w:rPr>
            </w:pPr>
            <w:r w:rsidRPr="003B5F81">
              <w:rPr>
                <w:rFonts w:ascii="Times New Roman" w:hAnsi="Times New Roman" w:cs="Times New Roman"/>
                <w:sz w:val="24"/>
              </w:rPr>
              <w:t>Bendra kaina</w:t>
            </w:r>
            <w:r w:rsidR="003B5F81" w:rsidRPr="003B5F81">
              <w:rPr>
                <w:rFonts w:ascii="Times New Roman" w:hAnsi="Times New Roman" w:cs="Times New Roman"/>
                <w:sz w:val="24"/>
              </w:rPr>
              <w:t xml:space="preserve"> </w:t>
            </w:r>
            <w:proofErr w:type="spellStart"/>
            <w:r w:rsidR="003B5F81" w:rsidRPr="003B5F81">
              <w:rPr>
                <w:rFonts w:ascii="Times New Roman" w:hAnsi="Times New Roman" w:cs="Times New Roman"/>
                <w:sz w:val="24"/>
              </w:rPr>
              <w:t>Eur</w:t>
            </w:r>
            <w:proofErr w:type="spellEnd"/>
            <w:r w:rsidRPr="003B5F81">
              <w:rPr>
                <w:rFonts w:ascii="Times New Roman" w:hAnsi="Times New Roman" w:cs="Times New Roman"/>
                <w:sz w:val="24"/>
              </w:rPr>
              <w:t xml:space="preserve"> su PVM –</w:t>
            </w:r>
            <w:r w:rsidR="0004459C" w:rsidRPr="003B5F81">
              <w:rPr>
                <w:rFonts w:ascii="Times New Roman" w:hAnsi="Times New Roman" w:cs="Times New Roman"/>
                <w:sz w:val="24"/>
              </w:rPr>
              <w:t xml:space="preserve"> 7185862,42</w:t>
            </w:r>
          </w:p>
        </w:tc>
        <w:tc>
          <w:tcPr>
            <w:tcW w:w="6520" w:type="dxa"/>
            <w:tcBorders>
              <w:top w:val="single" w:sz="4" w:space="0" w:color="auto"/>
              <w:left w:val="single" w:sz="4" w:space="0" w:color="auto"/>
              <w:bottom w:val="single" w:sz="4" w:space="0" w:color="auto"/>
              <w:right w:val="single" w:sz="4" w:space="0" w:color="auto"/>
            </w:tcBorders>
          </w:tcPr>
          <w:p w:rsidR="00EE2087" w:rsidRPr="003B5F81" w:rsidRDefault="003B5F81" w:rsidP="003B5F81">
            <w:pPr>
              <w:widowControl/>
              <w:ind w:firstLine="0"/>
              <w:rPr>
                <w:rFonts w:ascii="Times New Roman" w:hAnsi="Times New Roman" w:cs="Times New Roman"/>
                <w:sz w:val="24"/>
              </w:rPr>
            </w:pPr>
            <w:r w:rsidRPr="003B5F81">
              <w:rPr>
                <w:rFonts w:ascii="Times New Roman" w:eastAsia="CIDFont+F2" w:hAnsi="Times New Roman" w:cs="Times New Roman"/>
                <w:sz w:val="24"/>
                <w:lang w:eastAsia="en-US"/>
              </w:rPr>
              <w:t>Kaina žodžiais: septyni milijonai vienas šimtas</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aštuoniasdešimt penki tūkstančiai aštuoni šimtai</w:t>
            </w:r>
            <w:r>
              <w:rPr>
                <w:rFonts w:ascii="Times New Roman" w:eastAsia="CIDFont+F2" w:hAnsi="Times New Roman" w:cs="Times New Roman"/>
                <w:sz w:val="24"/>
                <w:lang w:eastAsia="en-US"/>
              </w:rPr>
              <w:t xml:space="preserve"> </w:t>
            </w:r>
            <w:r w:rsidRPr="003B5F81">
              <w:rPr>
                <w:rFonts w:ascii="Times New Roman" w:eastAsia="CIDFont+F2" w:hAnsi="Times New Roman" w:cs="Times New Roman"/>
                <w:sz w:val="24"/>
                <w:lang w:eastAsia="en-US"/>
              </w:rPr>
              <w:t xml:space="preserve">šešiasdešimt du </w:t>
            </w:r>
            <w:proofErr w:type="spellStart"/>
            <w:r w:rsidRPr="003B5F81">
              <w:rPr>
                <w:rFonts w:ascii="Times New Roman" w:eastAsia="CIDFont+F2" w:hAnsi="Times New Roman" w:cs="Times New Roman"/>
                <w:sz w:val="24"/>
                <w:lang w:eastAsia="en-US"/>
              </w:rPr>
              <w:t>E</w:t>
            </w:r>
            <w:r>
              <w:rPr>
                <w:rFonts w:ascii="Times New Roman" w:eastAsia="CIDFont+F2" w:hAnsi="Times New Roman" w:cs="Times New Roman"/>
                <w:sz w:val="24"/>
                <w:lang w:eastAsia="en-US"/>
              </w:rPr>
              <w:t>ur</w:t>
            </w:r>
            <w:proofErr w:type="spellEnd"/>
            <w:r w:rsidRPr="003B5F81">
              <w:rPr>
                <w:rFonts w:ascii="Times New Roman" w:eastAsia="CIDFont+F2" w:hAnsi="Times New Roman" w:cs="Times New Roman"/>
                <w:sz w:val="24"/>
                <w:lang w:eastAsia="en-US"/>
              </w:rPr>
              <w:t xml:space="preserve"> 42 ct</w:t>
            </w:r>
          </w:p>
        </w:tc>
      </w:tr>
    </w:tbl>
    <w:p w:rsidR="00C81F93" w:rsidRPr="007A41BF" w:rsidRDefault="00C81F93" w:rsidP="00EE2087">
      <w:pPr>
        <w:pStyle w:val="Default"/>
        <w:ind w:firstLine="851"/>
        <w:jc w:val="both"/>
        <w:rPr>
          <w:color w:val="auto"/>
          <w:lang w:val="lt-LT"/>
        </w:rPr>
      </w:pPr>
    </w:p>
    <w:p w:rsidR="00EE2087" w:rsidRPr="007A41BF" w:rsidRDefault="00EE2087" w:rsidP="00EE2087">
      <w:pPr>
        <w:pStyle w:val="Default"/>
        <w:ind w:firstLine="851"/>
        <w:jc w:val="both"/>
        <w:rPr>
          <w:color w:val="auto"/>
          <w:lang w:val="lt-LT"/>
        </w:rPr>
      </w:pPr>
      <w:r w:rsidRPr="007A41BF">
        <w:rPr>
          <w:color w:val="auto"/>
          <w:lang w:val="lt-LT"/>
        </w:rPr>
        <w:t xml:space="preserve">Į sutarties kainą įskaičiuoti visi mokesčiai ir visos tiekėjo išlaidos, apimančios viską, ko reikia visiškam ir tinkamam sutarties įvykdymui įskaitant ir prekių garantiją ir garantijos metu atliekamą garantinį aptarnavimą bei Pirkėjo darbuotojų apmokymą dirbti su sistema. </w:t>
      </w:r>
    </w:p>
    <w:p w:rsidR="00EE2087" w:rsidRPr="007A41BF" w:rsidRDefault="00EE2087" w:rsidP="00EE2087">
      <w:pPr>
        <w:tabs>
          <w:tab w:val="left" w:pos="1276"/>
        </w:tabs>
        <w:ind w:firstLine="851"/>
        <w:jc w:val="both"/>
        <w:rPr>
          <w:rFonts w:ascii="Times New Roman" w:hAnsi="Times New Roman" w:cs="Times New Roman"/>
          <w:sz w:val="24"/>
        </w:rPr>
      </w:pPr>
      <w:r w:rsidRPr="007A41BF">
        <w:rPr>
          <w:rFonts w:ascii="Times New Roman" w:eastAsia="Calibri" w:hAnsi="Times New Roman" w:cs="Times New Roman"/>
          <w:sz w:val="24"/>
        </w:rPr>
        <w:t>Su  Teikėju atsiskaitoma per 30 (trisdešimt) dienų nuo</w:t>
      </w:r>
      <w:r w:rsidR="00376C0B">
        <w:rPr>
          <w:rFonts w:ascii="Times New Roman" w:eastAsia="Calibri" w:hAnsi="Times New Roman" w:cs="Times New Roman"/>
          <w:sz w:val="24"/>
        </w:rPr>
        <w:t xml:space="preserve"> Prekių</w:t>
      </w:r>
      <w:r w:rsidRPr="007A41BF">
        <w:rPr>
          <w:rFonts w:ascii="Times New Roman" w:eastAsia="Calibri" w:hAnsi="Times New Roman" w:cs="Times New Roman"/>
          <w:sz w:val="24"/>
        </w:rPr>
        <w:t xml:space="preserve"> priėmimo–perdavimo aktų pasirašymo ir PVM sąskaitų-faktūrų pateikimo dienos</w:t>
      </w:r>
      <w:r w:rsidR="00C81F93" w:rsidRPr="007A41BF">
        <w:rPr>
          <w:rFonts w:ascii="Times New Roman" w:eastAsia="Calibri" w:hAnsi="Times New Roman" w:cs="Times New Roman"/>
          <w:sz w:val="24"/>
        </w:rPr>
        <w:t>.</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Sumokama į tiekėjo atsiskaitomąją sąskaitą, nurodytą šios sutarties XVIII skyriuje. </w:t>
      </w:r>
    </w:p>
    <w:p w:rsidR="00EE2087" w:rsidRPr="007A41BF" w:rsidRDefault="00EE2087" w:rsidP="00EE2087">
      <w:pPr>
        <w:ind w:firstLine="851"/>
        <w:jc w:val="both"/>
        <w:rPr>
          <w:rFonts w:ascii="Times New Roman" w:hAnsi="Times New Roman" w:cs="Times New Roman"/>
          <w:bCs/>
          <w:sz w:val="24"/>
        </w:rPr>
      </w:pPr>
      <w:r w:rsidRPr="007A41BF">
        <w:rPr>
          <w:rFonts w:ascii="Times New Roman" w:hAnsi="Times New Roman" w:cs="Times New Roman"/>
          <w:bCs/>
          <w:sz w:val="24"/>
        </w:rPr>
        <w:t>3.4. Mokėjimas vykdomas eurais tokia tvarka:</w:t>
      </w:r>
    </w:p>
    <w:p w:rsidR="00EE2087" w:rsidRPr="007A41BF" w:rsidRDefault="00EE2087" w:rsidP="00EE2087">
      <w:pPr>
        <w:keepNext/>
        <w:tabs>
          <w:tab w:val="left" w:pos="720"/>
        </w:tabs>
        <w:ind w:firstLine="851"/>
        <w:jc w:val="both"/>
        <w:rPr>
          <w:rFonts w:ascii="Times New Roman" w:hAnsi="Times New Roman" w:cs="Times New Roman"/>
          <w:sz w:val="24"/>
        </w:rPr>
      </w:pPr>
      <w:r w:rsidRPr="007A41BF">
        <w:rPr>
          <w:rFonts w:ascii="Times New Roman" w:hAnsi="Times New Roman" w:cs="Times New Roman"/>
          <w:bCs/>
          <w:sz w:val="24"/>
        </w:rPr>
        <w:t xml:space="preserve">3.4.1. </w:t>
      </w:r>
      <w:r w:rsidRPr="007A41BF">
        <w:rPr>
          <w:rFonts w:ascii="Times New Roman" w:hAnsi="Times New Roman" w:cs="Times New Roman"/>
          <w:sz w:val="24"/>
        </w:rPr>
        <w:t>Suderinus darbų grafiką su Pirkėjo įgaliotais darbuotojais per 3 mėn. nuo sutarties įsigaliojimo dienos Tiekėjui gali būti mokamas</w:t>
      </w:r>
      <w:r w:rsidRPr="007A41BF">
        <w:rPr>
          <w:rFonts w:ascii="Times New Roman" w:hAnsi="Times New Roman" w:cs="Times New Roman"/>
          <w:bCs/>
          <w:sz w:val="24"/>
        </w:rPr>
        <w:t xml:space="preserve"> 30 proc. bendros sutarties kainos avansas</w:t>
      </w:r>
      <w:r w:rsidRPr="007A41BF">
        <w:rPr>
          <w:rFonts w:ascii="Times New Roman" w:hAnsi="Times New Roman" w:cs="Times New Roman"/>
          <w:sz w:val="24"/>
        </w:rPr>
        <w:t>:</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Avansinis mokėjimas negali būti didesnis nei 30 (trisdešimt) procentų Sutarties 3.2 papunktyje nurodytos Sutarties kainos su PVM. Tuo atveju, jei kaip numatyta Sutarties 3.8 </w:t>
      </w:r>
      <w:r w:rsidR="00C943B8">
        <w:rPr>
          <w:rFonts w:ascii="Times New Roman" w:hAnsi="Times New Roman" w:cs="Times New Roman"/>
          <w:sz w:val="24"/>
        </w:rPr>
        <w:t>pa</w:t>
      </w:r>
      <w:r w:rsidRPr="007A41BF">
        <w:rPr>
          <w:rFonts w:ascii="Times New Roman" w:hAnsi="Times New Roman" w:cs="Times New Roman"/>
          <w:sz w:val="24"/>
        </w:rPr>
        <w:t>punkt</w:t>
      </w:r>
      <w:r w:rsidR="00C943B8">
        <w:rPr>
          <w:rFonts w:ascii="Times New Roman" w:hAnsi="Times New Roman" w:cs="Times New Roman"/>
          <w:sz w:val="24"/>
        </w:rPr>
        <w:t>yj</w:t>
      </w:r>
      <w:r w:rsidRPr="007A41BF">
        <w:rPr>
          <w:rFonts w:ascii="Times New Roman" w:hAnsi="Times New Roman" w:cs="Times New Roman"/>
          <w:sz w:val="24"/>
        </w:rPr>
        <w:t xml:space="preserve">e, PVM į valstybės biudžetą sumoka Pirkėjas, avansinis mokėjimas negali būti didesnis nei 30 (trisdešimt) procentų nuo Sutarties kainos be PVM. Avansas išmokamas per 60 (šešiasdešimt) kalendorinių dienų po to kai Tiekėjas pateikia Pirkėjui sąskaitą faktūrą arba PVM sąskaitą faktūrą avansiniam mokėjimui ir avansinio mokėjimo grąžinimo banko garantiją arba draudimo bendrovės laidavimo raštą visai avanso sumai. </w:t>
      </w:r>
    </w:p>
    <w:p w:rsidR="00C81F93" w:rsidRDefault="00C81F93" w:rsidP="00EE2087">
      <w:pPr>
        <w:ind w:firstLine="851"/>
        <w:jc w:val="both"/>
        <w:rPr>
          <w:rFonts w:ascii="Times New Roman" w:hAnsi="Times New Roman" w:cs="Times New Roman"/>
          <w:sz w:val="24"/>
        </w:rPr>
      </w:pPr>
    </w:p>
    <w:p w:rsidR="00376C0B" w:rsidRDefault="00376C0B" w:rsidP="00EE2087">
      <w:pPr>
        <w:ind w:firstLine="851"/>
        <w:jc w:val="both"/>
        <w:rPr>
          <w:rFonts w:ascii="Times New Roman" w:hAnsi="Times New Roman" w:cs="Times New Roman"/>
          <w:sz w:val="24"/>
        </w:rPr>
      </w:pPr>
    </w:p>
    <w:p w:rsidR="00376C0B" w:rsidRDefault="00376C0B" w:rsidP="00EE2087">
      <w:pPr>
        <w:ind w:firstLine="851"/>
        <w:jc w:val="both"/>
        <w:rPr>
          <w:rFonts w:ascii="Times New Roman" w:hAnsi="Times New Roman" w:cs="Times New Roman"/>
          <w:sz w:val="24"/>
        </w:rPr>
      </w:pPr>
    </w:p>
    <w:p w:rsidR="00376C0B" w:rsidRDefault="00376C0B" w:rsidP="00EE2087">
      <w:pPr>
        <w:ind w:firstLine="851"/>
        <w:jc w:val="both"/>
        <w:rPr>
          <w:rFonts w:ascii="Times New Roman" w:hAnsi="Times New Roman" w:cs="Times New Roman"/>
          <w:sz w:val="24"/>
        </w:rPr>
      </w:pPr>
    </w:p>
    <w:p w:rsidR="00376C0B" w:rsidRDefault="00376C0B" w:rsidP="00EE2087">
      <w:pPr>
        <w:ind w:firstLine="851"/>
        <w:jc w:val="both"/>
        <w:rPr>
          <w:rFonts w:ascii="Times New Roman" w:hAnsi="Times New Roman" w:cs="Times New Roman"/>
          <w:sz w:val="24"/>
        </w:rPr>
      </w:pPr>
    </w:p>
    <w:p w:rsidR="00376C0B" w:rsidRDefault="00376C0B" w:rsidP="00EE2087">
      <w:pPr>
        <w:ind w:firstLine="851"/>
        <w:jc w:val="both"/>
        <w:rPr>
          <w:rFonts w:ascii="Times New Roman" w:hAnsi="Times New Roman" w:cs="Times New Roman"/>
          <w:sz w:val="24"/>
        </w:rPr>
      </w:pPr>
    </w:p>
    <w:p w:rsidR="00376C0B" w:rsidRPr="007A41BF" w:rsidRDefault="00376C0B" w:rsidP="00EE2087">
      <w:pPr>
        <w:ind w:firstLine="851"/>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600"/>
        <w:gridCol w:w="1404"/>
        <w:gridCol w:w="1418"/>
        <w:gridCol w:w="1417"/>
      </w:tblGrid>
      <w:tr w:rsidR="00EE2087" w:rsidRPr="007A41BF" w:rsidTr="007A41BF">
        <w:tc>
          <w:tcPr>
            <w:tcW w:w="1800" w:type="dxa"/>
            <w:tcBorders>
              <w:top w:val="single" w:sz="4" w:space="0" w:color="auto"/>
              <w:left w:val="single" w:sz="4" w:space="0" w:color="auto"/>
              <w:bottom w:val="single" w:sz="4" w:space="0" w:color="auto"/>
              <w:right w:val="single" w:sz="4" w:space="0" w:color="auto"/>
            </w:tcBorders>
            <w:shd w:val="clear" w:color="auto" w:fill="FFFFFF"/>
          </w:tcPr>
          <w:p w:rsidR="00EE2087" w:rsidRPr="007A41BF" w:rsidRDefault="00EE2087" w:rsidP="007A41BF">
            <w:pPr>
              <w:pStyle w:val="Sraas"/>
              <w:ind w:left="0" w:firstLine="0"/>
              <w:jc w:val="center"/>
              <w:rPr>
                <w:szCs w:val="24"/>
                <w:lang w:val="lt-LT"/>
              </w:rPr>
            </w:pPr>
            <w:r w:rsidRPr="007A41BF">
              <w:rPr>
                <w:szCs w:val="24"/>
                <w:lang w:val="lt-LT"/>
              </w:rPr>
              <w:lastRenderedPageBreak/>
              <w:t xml:space="preserve">Mokėjimo dydis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EE2087" w:rsidRPr="007A41BF" w:rsidRDefault="00EE2087" w:rsidP="007A41BF">
            <w:pPr>
              <w:pStyle w:val="Sraas"/>
              <w:ind w:left="0" w:firstLine="0"/>
              <w:jc w:val="center"/>
              <w:rPr>
                <w:szCs w:val="24"/>
                <w:lang w:val="lt-LT"/>
              </w:rPr>
            </w:pPr>
            <w:r w:rsidRPr="007A41BF">
              <w:rPr>
                <w:szCs w:val="24"/>
                <w:lang w:val="lt-LT"/>
              </w:rPr>
              <w:t>Pateikiami dokumentai</w:t>
            </w: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E2087" w:rsidRPr="007A41BF" w:rsidRDefault="00EE2087" w:rsidP="007A41BF">
            <w:pPr>
              <w:pStyle w:val="Sraas"/>
              <w:ind w:left="0" w:firstLine="0"/>
              <w:jc w:val="center"/>
              <w:rPr>
                <w:szCs w:val="24"/>
                <w:lang w:val="lt-LT"/>
              </w:rPr>
            </w:pPr>
            <w:r w:rsidRPr="007A41BF">
              <w:rPr>
                <w:szCs w:val="24"/>
                <w:lang w:val="lt-LT"/>
              </w:rPr>
              <w:t xml:space="preserve">Suma </w:t>
            </w:r>
            <w:proofErr w:type="spellStart"/>
            <w:r w:rsidRPr="007A41BF">
              <w:rPr>
                <w:szCs w:val="24"/>
                <w:lang w:val="lt-LT"/>
              </w:rPr>
              <w:t>Eur</w:t>
            </w:r>
            <w:proofErr w:type="spellEnd"/>
          </w:p>
        </w:tc>
      </w:tr>
      <w:tr w:rsidR="00EE2087" w:rsidRPr="007A41BF" w:rsidTr="007A41BF">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rsidR="00EE2087" w:rsidRPr="007A41BF" w:rsidRDefault="00EE2087" w:rsidP="007A41BF">
            <w:pPr>
              <w:pStyle w:val="Sraas"/>
              <w:ind w:left="0" w:firstLine="0"/>
              <w:jc w:val="center"/>
              <w:rPr>
                <w:szCs w:val="24"/>
                <w:lang w:val="lt-LT"/>
              </w:rPr>
            </w:pPr>
            <w:r w:rsidRPr="007A41BF">
              <w:rPr>
                <w:szCs w:val="24"/>
                <w:lang w:val="lt-LT"/>
              </w:rPr>
              <w:t>Išankstinis mokėjimas (avansas)</w:t>
            </w:r>
          </w:p>
        </w:tc>
      </w:tr>
      <w:tr w:rsidR="00EE2087" w:rsidRPr="007A41BF" w:rsidTr="007A41BF">
        <w:tc>
          <w:tcPr>
            <w:tcW w:w="1800" w:type="dxa"/>
            <w:vMerge w:val="restart"/>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left"/>
              <w:rPr>
                <w:szCs w:val="24"/>
                <w:lang w:val="lt-LT"/>
              </w:rPr>
            </w:pPr>
            <w:r w:rsidRPr="007A41BF">
              <w:rPr>
                <w:szCs w:val="24"/>
                <w:lang w:val="lt-LT"/>
              </w:rPr>
              <w:t>Ne daugiau 30 % bendros Sutarties su PVM kainos</w:t>
            </w:r>
          </w:p>
        </w:tc>
        <w:tc>
          <w:tcPr>
            <w:tcW w:w="3600"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rPr>
                <w:szCs w:val="24"/>
                <w:lang w:val="lt-LT"/>
              </w:rPr>
            </w:pPr>
            <w:r w:rsidRPr="007A41BF">
              <w:rPr>
                <w:szCs w:val="24"/>
                <w:lang w:val="lt-LT"/>
              </w:rPr>
              <w:t xml:space="preserve">Avansinio mokėjimo garantija ir sąskaita faktūra / PVM sąskaita faktūra avansiniam mokėjimui – </w:t>
            </w:r>
          </w:p>
        </w:tc>
        <w:tc>
          <w:tcPr>
            <w:tcW w:w="1404"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r w:rsidRPr="007A41BF">
              <w:rPr>
                <w:szCs w:val="24"/>
                <w:lang w:val="lt-LT"/>
              </w:rPr>
              <w:t xml:space="preserve">Suma </w:t>
            </w:r>
          </w:p>
          <w:p w:rsidR="00EE2087" w:rsidRPr="007A41BF" w:rsidRDefault="00EE2087" w:rsidP="007A41BF">
            <w:pPr>
              <w:pStyle w:val="Sraas"/>
              <w:ind w:left="0" w:firstLine="0"/>
              <w:jc w:val="center"/>
              <w:rPr>
                <w:szCs w:val="24"/>
                <w:lang w:val="lt-LT"/>
              </w:rPr>
            </w:pPr>
            <w:r w:rsidRPr="007A41BF">
              <w:rPr>
                <w:szCs w:val="24"/>
                <w:lang w:val="lt-LT"/>
              </w:rPr>
              <w:t>be PVM</w:t>
            </w:r>
          </w:p>
        </w:tc>
        <w:tc>
          <w:tcPr>
            <w:tcW w:w="1418"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r w:rsidRPr="007A41BF">
              <w:rPr>
                <w:szCs w:val="24"/>
                <w:lang w:val="lt-LT"/>
              </w:rPr>
              <w:t>PVM</w:t>
            </w:r>
          </w:p>
          <w:p w:rsidR="00EE2087" w:rsidRPr="007A41BF" w:rsidRDefault="00EE2087" w:rsidP="003B5F81">
            <w:pPr>
              <w:pStyle w:val="Sraas"/>
              <w:ind w:left="0" w:firstLine="0"/>
              <w:jc w:val="center"/>
              <w:rPr>
                <w:szCs w:val="24"/>
                <w:lang w:val="lt-LT"/>
              </w:rPr>
            </w:pPr>
            <w:r w:rsidRPr="007A41BF">
              <w:rPr>
                <w:szCs w:val="24"/>
                <w:lang w:val="lt-LT"/>
              </w:rPr>
              <w:t>{</w:t>
            </w:r>
            <w:r w:rsidR="003B5F81">
              <w:rPr>
                <w:szCs w:val="24"/>
                <w:lang w:val="lt-LT"/>
              </w:rPr>
              <w:t>21</w:t>
            </w:r>
            <w:r w:rsidR="003B5F81">
              <w:rPr>
                <w:szCs w:val="24"/>
              </w:rPr>
              <w:t>%</w:t>
            </w:r>
            <w:r w:rsidRPr="007A41BF">
              <w:rPr>
                <w:szCs w:val="24"/>
                <w:lang w:val="lt-LT"/>
              </w:rPr>
              <w:t xml:space="preserve">} suma </w:t>
            </w:r>
          </w:p>
        </w:tc>
        <w:tc>
          <w:tcPr>
            <w:tcW w:w="1417"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r w:rsidRPr="007A41BF">
              <w:rPr>
                <w:szCs w:val="24"/>
                <w:lang w:val="lt-LT"/>
              </w:rPr>
              <w:t xml:space="preserve">Suma </w:t>
            </w:r>
          </w:p>
          <w:p w:rsidR="00EE2087" w:rsidRPr="007A41BF" w:rsidRDefault="00EE2087" w:rsidP="007A41BF">
            <w:pPr>
              <w:pStyle w:val="Sraas"/>
              <w:ind w:left="0" w:firstLine="0"/>
              <w:jc w:val="center"/>
              <w:rPr>
                <w:szCs w:val="24"/>
                <w:lang w:val="lt-LT"/>
              </w:rPr>
            </w:pPr>
            <w:r w:rsidRPr="007A41BF">
              <w:rPr>
                <w:szCs w:val="24"/>
                <w:lang w:val="lt-LT"/>
              </w:rPr>
              <w:t>su PVM</w:t>
            </w:r>
          </w:p>
        </w:tc>
      </w:tr>
      <w:tr w:rsidR="00EE2087" w:rsidRPr="007A41BF" w:rsidTr="007A41BF">
        <w:tc>
          <w:tcPr>
            <w:tcW w:w="1800" w:type="dxa"/>
            <w:vMerge/>
            <w:tcBorders>
              <w:top w:val="single" w:sz="4" w:space="0" w:color="auto"/>
              <w:left w:val="single" w:sz="4" w:space="0" w:color="auto"/>
              <w:bottom w:val="single" w:sz="4" w:space="0" w:color="auto"/>
              <w:right w:val="single" w:sz="4" w:space="0" w:color="auto"/>
            </w:tcBorders>
            <w:vAlign w:val="center"/>
          </w:tcPr>
          <w:p w:rsidR="00EE2087" w:rsidRPr="007A41BF" w:rsidRDefault="00EE2087" w:rsidP="007A41BF">
            <w:pPr>
              <w:rPr>
                <w:rFonts w:ascii="Times New Roman" w:hAnsi="Times New Roman" w:cs="Times New Roman"/>
                <w:sz w:val="24"/>
              </w:rPr>
            </w:pPr>
          </w:p>
        </w:tc>
        <w:tc>
          <w:tcPr>
            <w:tcW w:w="3600" w:type="dxa"/>
            <w:tcBorders>
              <w:top w:val="single" w:sz="4" w:space="0" w:color="auto"/>
              <w:left w:val="single" w:sz="4" w:space="0" w:color="auto"/>
              <w:bottom w:val="single" w:sz="4" w:space="0" w:color="auto"/>
              <w:right w:val="single" w:sz="4" w:space="0" w:color="auto"/>
            </w:tcBorders>
            <w:vAlign w:val="bottom"/>
          </w:tcPr>
          <w:p w:rsidR="00EE2087" w:rsidRPr="007A41BF" w:rsidRDefault="00EE2087" w:rsidP="007A41BF">
            <w:pPr>
              <w:pStyle w:val="Sraas"/>
              <w:ind w:left="0" w:firstLine="0"/>
              <w:jc w:val="left"/>
              <w:rPr>
                <w:b/>
                <w:szCs w:val="24"/>
                <w:u w:val="single"/>
                <w:lang w:val="lt-LT"/>
              </w:rPr>
            </w:pPr>
            <w:r w:rsidRPr="007A41BF">
              <w:rPr>
                <w:b/>
                <w:szCs w:val="24"/>
                <w:u w:val="single"/>
                <w:lang w:val="lt-LT"/>
              </w:rPr>
              <w:t>Mokėtina suma:</w:t>
            </w:r>
          </w:p>
        </w:tc>
        <w:tc>
          <w:tcPr>
            <w:tcW w:w="1404" w:type="dxa"/>
            <w:tcBorders>
              <w:top w:val="single" w:sz="4" w:space="0" w:color="auto"/>
              <w:left w:val="single" w:sz="4" w:space="0" w:color="auto"/>
              <w:bottom w:val="single" w:sz="4" w:space="0" w:color="auto"/>
              <w:right w:val="single" w:sz="4" w:space="0" w:color="auto"/>
            </w:tcBorders>
          </w:tcPr>
          <w:p w:rsidR="00EE2087" w:rsidRPr="007A41BF" w:rsidRDefault="005B7FC8" w:rsidP="007A41BF">
            <w:pPr>
              <w:pStyle w:val="Sraas"/>
              <w:ind w:left="0" w:firstLine="0"/>
              <w:jc w:val="center"/>
              <w:rPr>
                <w:szCs w:val="24"/>
                <w:lang w:val="lt-LT"/>
              </w:rPr>
            </w:pPr>
            <w:r>
              <w:rPr>
                <w:szCs w:val="24"/>
                <w:lang w:val="lt-LT"/>
              </w:rPr>
              <w:t>1781611,57</w:t>
            </w:r>
          </w:p>
        </w:tc>
        <w:tc>
          <w:tcPr>
            <w:tcW w:w="1418" w:type="dxa"/>
            <w:tcBorders>
              <w:top w:val="single" w:sz="4" w:space="0" w:color="auto"/>
              <w:left w:val="single" w:sz="4" w:space="0" w:color="auto"/>
              <w:bottom w:val="single" w:sz="4" w:space="0" w:color="auto"/>
              <w:right w:val="single" w:sz="4" w:space="0" w:color="auto"/>
            </w:tcBorders>
          </w:tcPr>
          <w:p w:rsidR="00EE2087" w:rsidRPr="007A41BF" w:rsidRDefault="005B7FC8" w:rsidP="007A41BF">
            <w:pPr>
              <w:pStyle w:val="Sraas"/>
              <w:ind w:left="0" w:firstLine="0"/>
              <w:jc w:val="center"/>
              <w:rPr>
                <w:szCs w:val="24"/>
                <w:lang w:val="lt-LT"/>
              </w:rPr>
            </w:pPr>
            <w:r>
              <w:rPr>
                <w:szCs w:val="24"/>
                <w:lang w:val="lt-LT"/>
              </w:rPr>
              <w:t>374138,43</w:t>
            </w:r>
          </w:p>
        </w:tc>
        <w:tc>
          <w:tcPr>
            <w:tcW w:w="1417" w:type="dxa"/>
            <w:tcBorders>
              <w:top w:val="single" w:sz="4" w:space="0" w:color="auto"/>
              <w:left w:val="single" w:sz="4" w:space="0" w:color="auto"/>
              <w:bottom w:val="single" w:sz="4" w:space="0" w:color="auto"/>
              <w:right w:val="single" w:sz="4" w:space="0" w:color="auto"/>
            </w:tcBorders>
          </w:tcPr>
          <w:p w:rsidR="00EE2087" w:rsidRPr="007A41BF" w:rsidRDefault="005B7FC8" w:rsidP="007A41BF">
            <w:pPr>
              <w:pStyle w:val="Sraas"/>
              <w:ind w:left="0" w:firstLine="0"/>
              <w:jc w:val="center"/>
              <w:rPr>
                <w:szCs w:val="24"/>
                <w:lang w:val="lt-LT"/>
              </w:rPr>
            </w:pPr>
            <w:r>
              <w:rPr>
                <w:szCs w:val="24"/>
                <w:lang w:val="lt-LT"/>
              </w:rPr>
              <w:t>2155750,00</w:t>
            </w:r>
          </w:p>
        </w:tc>
      </w:tr>
    </w:tbl>
    <w:p w:rsidR="00C81F93" w:rsidRPr="007A41BF" w:rsidRDefault="00C81F93" w:rsidP="00C81F93">
      <w:pPr>
        <w:pStyle w:val="Default"/>
        <w:ind w:firstLine="851"/>
        <w:jc w:val="both"/>
        <w:rPr>
          <w:lang w:val="lt-LT"/>
        </w:rPr>
      </w:pPr>
    </w:p>
    <w:p w:rsidR="001B2BA5" w:rsidRPr="00E81235" w:rsidRDefault="001B2BA5" w:rsidP="001B2BA5">
      <w:pPr>
        <w:pStyle w:val="Default"/>
        <w:ind w:firstLine="851"/>
        <w:jc w:val="both"/>
        <w:rPr>
          <w:rFonts w:eastAsia="MS Gothic"/>
          <w:color w:val="auto"/>
          <w:lang w:val="lt-LT"/>
        </w:rPr>
      </w:pPr>
      <w:r w:rsidRPr="00E81235">
        <w:rPr>
          <w:color w:val="auto"/>
          <w:lang w:val="lt-LT"/>
        </w:rPr>
        <w:t>3.4.2. T</w:t>
      </w:r>
      <w:r w:rsidRPr="00E81235">
        <w:rPr>
          <w:rFonts w:eastAsia="MS Gothic"/>
          <w:color w:val="auto"/>
          <w:lang w:val="lt-LT"/>
        </w:rPr>
        <w:t xml:space="preserve">arpiniai mokėjimai (už atliktus darbus bei pristatytas prekes.) pagal faktą, bet ne daugiau kaip 6 kartus per </w:t>
      </w:r>
      <w:r w:rsidRPr="00E81235">
        <w:rPr>
          <w:b/>
          <w:color w:val="auto"/>
          <w:lang w:val="lt-LT"/>
        </w:rPr>
        <w:t xml:space="preserve">prekių pristatymo ar paslaugų suteikimo </w:t>
      </w:r>
      <w:r w:rsidRPr="00E81235">
        <w:rPr>
          <w:rFonts w:eastAsia="MS Gothic"/>
          <w:color w:val="auto"/>
          <w:lang w:val="lt-LT"/>
        </w:rPr>
        <w:t xml:space="preserve">nustatytą terminą. </w:t>
      </w:r>
    </w:p>
    <w:p w:rsidR="00EE2087" w:rsidRPr="007A41BF" w:rsidRDefault="00EE2087" w:rsidP="00C81F93">
      <w:pPr>
        <w:widowControl/>
        <w:ind w:firstLine="851"/>
        <w:jc w:val="both"/>
        <w:rPr>
          <w:rFonts w:ascii="Times New Roman" w:hAnsi="Times New Roman" w:cs="Times New Roman"/>
          <w:sz w:val="24"/>
        </w:rPr>
      </w:pPr>
      <w:r w:rsidRPr="007A41BF">
        <w:rPr>
          <w:rFonts w:ascii="Times New Roman" w:hAnsi="Times New Roman" w:cs="Times New Roman"/>
          <w:sz w:val="24"/>
        </w:rPr>
        <w:t xml:space="preserve">3.4.3. Galutinis mokėjimas atliekamas po sistemos pridavimo, sutarties šalims pasirašius priėmimo-perdavimo </w:t>
      </w:r>
      <w:r w:rsidR="00C81F93" w:rsidRPr="007A41BF">
        <w:rPr>
          <w:rFonts w:ascii="Times New Roman" w:hAnsi="Times New Roman" w:cs="Times New Roman"/>
          <w:sz w:val="24"/>
        </w:rPr>
        <w:t>akt</w:t>
      </w:r>
      <w:r w:rsidRPr="007A41BF">
        <w:rPr>
          <w:rFonts w:ascii="Times New Roman" w:hAnsi="Times New Roman" w:cs="Times New Roman"/>
          <w:sz w:val="24"/>
        </w:rPr>
        <w:t>ą ir pateikus PVM sąskaitą faktūrą.</w:t>
      </w:r>
    </w:p>
    <w:p w:rsidR="00EE2087" w:rsidRPr="007A41BF" w:rsidRDefault="00EE2087" w:rsidP="005B7FC8">
      <w:pPr>
        <w:tabs>
          <w:tab w:val="left" w:pos="720"/>
        </w:tabs>
        <w:ind w:right="-1" w:firstLine="851"/>
        <w:jc w:val="both"/>
        <w:rPr>
          <w:rFonts w:ascii="Times New Roman" w:hAnsi="Times New Roman" w:cs="Times New Roman"/>
          <w:sz w:val="24"/>
        </w:rPr>
      </w:pPr>
      <w:r w:rsidRPr="007A41BF">
        <w:rPr>
          <w:rFonts w:ascii="Times New Roman" w:hAnsi="Times New Roman" w:cs="Times New Roman"/>
          <w:sz w:val="24"/>
        </w:rPr>
        <w:t>3.5. Pasikeitus pridėtinės vertės mokesčio dydžiui, S</w:t>
      </w:r>
      <w:r w:rsidRPr="007A41BF">
        <w:rPr>
          <w:rFonts w:ascii="Times New Roman" w:hAnsi="Times New Roman" w:cs="Times New Roman"/>
          <w:iCs/>
          <w:sz w:val="24"/>
        </w:rPr>
        <w:t xml:space="preserve">utartyje numatyti įkainiai (be PVM) nesikeičia, o </w:t>
      </w:r>
      <w:r w:rsidRPr="007A41BF">
        <w:rPr>
          <w:rFonts w:ascii="Times New Roman" w:hAnsi="Times New Roman" w:cs="Times New Roman"/>
          <w:sz w:val="24"/>
        </w:rPr>
        <w:t xml:space="preserve">Sutarties kaina yra perskaičiuojama. Perskaičiuojama tik ta pirkimo sutarties vertės dalis, kuri turi būti apmokėta po datos nuo kurios įsigalioja naujas PVM tarifas.  </w:t>
      </w:r>
    </w:p>
    <w:p w:rsidR="00EE2087" w:rsidRPr="007A41BF" w:rsidRDefault="00EE2087" w:rsidP="00EE2087">
      <w:pPr>
        <w:tabs>
          <w:tab w:val="left" w:pos="720"/>
        </w:tabs>
        <w:ind w:right="180" w:firstLine="851"/>
        <w:jc w:val="both"/>
        <w:rPr>
          <w:rFonts w:ascii="Times New Roman" w:hAnsi="Times New Roman" w:cs="Times New Roman"/>
          <w:iCs/>
          <w:sz w:val="24"/>
        </w:rPr>
      </w:pPr>
      <w:r w:rsidRPr="007A41BF">
        <w:rPr>
          <w:rFonts w:ascii="Times New Roman" w:hAnsi="Times New Roman" w:cs="Times New Roman"/>
          <w:sz w:val="24"/>
        </w:rPr>
        <w:t xml:space="preserve">Kaina perskaičiuojama vadovaujantis šia formule: </w:t>
      </w:r>
    </w:p>
    <w:p w:rsidR="00EE2087" w:rsidRPr="007A41BF" w:rsidRDefault="00EE2087" w:rsidP="00EE2087">
      <w:pPr>
        <w:ind w:firstLine="851"/>
        <w:jc w:val="center"/>
        <w:rPr>
          <w:rFonts w:ascii="Times New Roman" w:hAnsi="Times New Roman" w:cs="Times New Roman"/>
          <w:sz w:val="24"/>
        </w:rPr>
      </w:pPr>
      <w:r w:rsidRPr="007A41BF">
        <w:rPr>
          <w:rFonts w:ascii="Times New Roman" w:hAnsi="Times New Roman" w:cs="Times New Roman"/>
          <w:noProof/>
          <w:position w:val="-12"/>
          <w:sz w:val="24"/>
        </w:rPr>
        <w:object w:dxaOrig="4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4.4pt" o:ole="">
            <v:imagedata r:id="rId7" o:title=""/>
          </v:shape>
          <o:OLEObject Type="Embed" ProgID="Equation.3" ShapeID="_x0000_i1025" DrawAspect="Content" ObjectID="_1665551969" r:id="rId8"/>
        </w:object>
      </w:r>
    </w:p>
    <w:p w:rsidR="00EE2087" w:rsidRPr="007A41BF" w:rsidRDefault="00EE2087" w:rsidP="00EE2087">
      <w:pPr>
        <w:ind w:firstLine="851"/>
        <w:jc w:val="center"/>
        <w:rPr>
          <w:rFonts w:ascii="Times New Roman" w:hAnsi="Times New Roman" w:cs="Times New Roman"/>
          <w:sz w:val="24"/>
        </w:rPr>
      </w:pPr>
      <w:r w:rsidRPr="007A41BF">
        <w:rPr>
          <w:rFonts w:ascii="Times New Roman" w:hAnsi="Times New Roman" w:cs="Times New Roman"/>
          <w:noProof/>
          <w:position w:val="-24"/>
          <w:sz w:val="24"/>
        </w:rPr>
        <w:object w:dxaOrig="1980" w:dyaOrig="620">
          <v:shape id="_x0000_i1026" type="#_x0000_t75" alt="" style="width:100.2pt;height:28.2pt" o:ole="">
            <v:imagedata r:id="rId9" o:title=""/>
          </v:shape>
          <o:OLEObject Type="Embed" ProgID="Equation.3" ShapeID="_x0000_i1026" DrawAspect="Content" ObjectID="_1665551970" r:id="rId10"/>
        </w:object>
      </w:r>
    </w:p>
    <w:p w:rsidR="00EE2087" w:rsidRPr="007A41BF" w:rsidRDefault="00EE2087" w:rsidP="00EE2087">
      <w:pPr>
        <w:ind w:firstLine="851"/>
        <w:rPr>
          <w:rFonts w:ascii="Times New Roman" w:hAnsi="Times New Roman" w:cs="Times New Roman"/>
          <w:sz w:val="24"/>
        </w:rPr>
      </w:pPr>
      <w:r w:rsidRPr="007A41BF">
        <w:rPr>
          <w:rFonts w:ascii="Times New Roman" w:hAnsi="Times New Roman" w:cs="Times New Roman"/>
          <w:noProof/>
          <w:position w:val="-12"/>
          <w:sz w:val="24"/>
        </w:rPr>
        <w:object w:dxaOrig="340" w:dyaOrig="360">
          <v:shape id="_x0000_i1027" type="#_x0000_t75" alt="" style="width:14.4pt;height:14.4pt" o:ole="">
            <v:imagedata r:id="rId11" o:title=""/>
          </v:shape>
          <o:OLEObject Type="Embed" ProgID="Equation.3" ShapeID="_x0000_i1027" DrawAspect="Content" ObjectID="_1665551971" r:id="rId12"/>
        </w:object>
      </w:r>
      <w:r w:rsidRPr="007A41BF">
        <w:rPr>
          <w:rFonts w:ascii="Times New Roman" w:hAnsi="Times New Roman" w:cs="Times New Roman"/>
          <w:sz w:val="24"/>
        </w:rPr>
        <w:t xml:space="preserve"> - perskaičiuota bendra Sutarties kaina (su PVM)</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i/>
          <w:iCs/>
          <w:sz w:val="24"/>
        </w:rPr>
        <w:t xml:space="preserve"> A</w:t>
      </w:r>
      <w:r w:rsidRPr="007A41BF">
        <w:rPr>
          <w:rFonts w:ascii="Times New Roman" w:hAnsi="Times New Roman" w:cs="Times New Roman"/>
          <w:iCs/>
          <w:sz w:val="24"/>
        </w:rPr>
        <w:t xml:space="preserve"> - pristatytų Prekių / Paslaugų kaina (su PVM) iki perskaičiavimo</w:t>
      </w:r>
    </w:p>
    <w:p w:rsidR="00EE2087" w:rsidRPr="007A41BF" w:rsidRDefault="00EE2087" w:rsidP="00EE2087">
      <w:pPr>
        <w:ind w:firstLine="851"/>
        <w:rPr>
          <w:rFonts w:ascii="Times New Roman" w:hAnsi="Times New Roman" w:cs="Times New Roman"/>
          <w:position w:val="-12"/>
          <w:sz w:val="24"/>
        </w:rPr>
      </w:pPr>
      <w:r w:rsidRPr="007A41BF">
        <w:rPr>
          <w:rFonts w:ascii="Times New Roman" w:hAnsi="Times New Roman" w:cs="Times New Roman"/>
          <w:noProof/>
          <w:position w:val="-12"/>
          <w:sz w:val="24"/>
        </w:rPr>
        <w:object w:dxaOrig="499" w:dyaOrig="360">
          <v:shape id="_x0000_i1028" type="#_x0000_t75" alt="" style="width:21.9pt;height:14.4pt" o:ole="">
            <v:imagedata r:id="rId13" o:title=""/>
          </v:shape>
          <o:OLEObject Type="Embed" ProgID="Equation.3" ShapeID="_x0000_i1028" DrawAspect="Content" ObjectID="_1665551972" r:id="rId14"/>
        </w:object>
      </w:r>
      <w:r w:rsidRPr="007A41BF">
        <w:rPr>
          <w:rFonts w:ascii="Times New Roman" w:hAnsi="Times New Roman" w:cs="Times New Roman"/>
          <w:sz w:val="24"/>
        </w:rPr>
        <w:t>- naujas Prekės / Paslaugos įkainis su PVM;</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noProof/>
          <w:position w:val="-14"/>
          <w:sz w:val="24"/>
        </w:rPr>
        <w:object w:dxaOrig="300" w:dyaOrig="380">
          <v:shape id="_x0000_i1029" type="#_x0000_t75" alt="" style="width:14.4pt;height:21.9pt" o:ole="">
            <v:imagedata r:id="rId15" o:title=""/>
          </v:shape>
          <o:OLEObject Type="Embed" ProgID="Equation.3" ShapeID="_x0000_i1029" DrawAspect="Content" ObjectID="_1665551973" r:id="rId16"/>
        </w:object>
      </w:r>
      <w:r w:rsidRPr="007A41BF">
        <w:rPr>
          <w:rFonts w:ascii="Times New Roman" w:hAnsi="Times New Roman" w:cs="Times New Roman"/>
          <w:sz w:val="24"/>
        </w:rPr>
        <w:t>- nepristatytų Prekių / Paslaugų kiekis;</w:t>
      </w:r>
      <w:r w:rsidRPr="007A41BF">
        <w:rPr>
          <w:rFonts w:ascii="Times New Roman" w:hAnsi="Times New Roman" w:cs="Times New Roman"/>
          <w:iCs/>
          <w:sz w:val="24"/>
        </w:rPr>
        <w:t xml:space="preserve"> </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iCs/>
          <w:noProof/>
          <w:sz w:val="24"/>
        </w:rPr>
        <w:object w:dxaOrig="240" w:dyaOrig="260">
          <v:shape id="_x0000_i1030" type="#_x0000_t75" alt="" style="width:14.4pt;height:14.4pt" o:ole="">
            <v:imagedata r:id="rId17" o:title=""/>
          </v:shape>
          <o:OLEObject Type="Embed" ProgID="Equation.3" ShapeID="_x0000_i1030" DrawAspect="Content" ObjectID="_1665551974" r:id="rId18"/>
        </w:object>
      </w:r>
      <w:r w:rsidRPr="007A41BF">
        <w:rPr>
          <w:rFonts w:ascii="Times New Roman" w:hAnsi="Times New Roman" w:cs="Times New Roman"/>
          <w:iCs/>
          <w:sz w:val="24"/>
        </w:rPr>
        <w:t>- Prekės / Paslaugos  įkainis be PVM;</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noProof/>
          <w:position w:val="-12"/>
          <w:sz w:val="24"/>
        </w:rPr>
        <w:object w:dxaOrig="320" w:dyaOrig="360">
          <v:shape id="_x0000_i1031" type="#_x0000_t75" alt="" style="width:14.4pt;height:14.4pt" o:ole="">
            <v:imagedata r:id="rId19" o:title=""/>
          </v:shape>
          <o:OLEObject Type="Embed" ProgID="Equation.3" ShapeID="_x0000_i1031" DrawAspect="Content" ObjectID="_1665551975" r:id="rId20"/>
        </w:object>
      </w:r>
      <w:r w:rsidRPr="007A41BF">
        <w:rPr>
          <w:rFonts w:ascii="Times New Roman" w:hAnsi="Times New Roman" w:cs="Times New Roman"/>
          <w:sz w:val="24"/>
        </w:rPr>
        <w:t xml:space="preserve"> - </w:t>
      </w:r>
      <w:r w:rsidRPr="007A41BF">
        <w:rPr>
          <w:rFonts w:ascii="Times New Roman" w:hAnsi="Times New Roman" w:cs="Times New Roman"/>
          <w:iCs/>
          <w:sz w:val="24"/>
        </w:rPr>
        <w:t>naujas PVM tarifas (procentais)</w:t>
      </w:r>
    </w:p>
    <w:p w:rsidR="00EE2087" w:rsidRPr="007A41BF" w:rsidRDefault="00EE2087" w:rsidP="00EE2087">
      <w:pPr>
        <w:ind w:firstLine="851"/>
        <w:jc w:val="both"/>
        <w:rPr>
          <w:rFonts w:ascii="Times New Roman" w:hAnsi="Times New Roman" w:cs="Times New Roman"/>
          <w:iCs/>
          <w:sz w:val="24"/>
        </w:rPr>
      </w:pPr>
      <w:r w:rsidRPr="007A41BF">
        <w:rPr>
          <w:rFonts w:ascii="Times New Roman" w:hAnsi="Times New Roman" w:cs="Times New Roman"/>
          <w:iCs/>
          <w:sz w:val="24"/>
        </w:rPr>
        <w:t>Numatytas kainos perskaičiavimas įforminamas šalių rašytiniu susitarimu, kuris tampa neatskiriama Sutarties dalimi.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3.6. Sutarties kaina pasikeitus kitiems mokesčiams, išskyrus PVM, nebus perskaičiuojama.</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3.7. Sutarties kaina apima visas Tiekėjo</w:t>
      </w:r>
      <w:r w:rsidRPr="007A41BF">
        <w:rPr>
          <w:rFonts w:ascii="Times New Roman" w:hAnsi="Times New Roman" w:cs="Times New Roman"/>
          <w:i/>
          <w:sz w:val="24"/>
        </w:rPr>
        <w:t xml:space="preserve"> </w:t>
      </w:r>
      <w:r w:rsidRPr="007A41BF">
        <w:rPr>
          <w:rFonts w:ascii="Times New Roman" w:hAnsi="Times New Roman" w:cs="Times New Roman"/>
          <w:sz w:val="24"/>
        </w:rPr>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Pirkėjo darbuotojų mokymo, jei tai nustatyta Sutartyje, išlaidas, sąskaitų pateikimo per E-sąskaita sistemą išlaidas, taip pat viešinimo išlaidas).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3.8. Tuo atveju, kai mokesčius reguliuojančių įstatymų ir jų įgyvendinamųjų teisės aktų nustatyta tvarka Pirkėjas pats turi sumokėti pridėtinės vertės mokestį į valstybės biudžetą už įsigytą pirkimo objektą, į pasiūlymo kainą</w:t>
      </w:r>
      <w:r w:rsidRPr="007A41BF">
        <w:rPr>
          <w:rFonts w:ascii="Times New Roman" w:hAnsi="Times New Roman" w:cs="Times New Roman"/>
          <w:i/>
          <w:sz w:val="24"/>
        </w:rPr>
        <w:t xml:space="preserve"> </w:t>
      </w:r>
      <w:r w:rsidRPr="007A41BF">
        <w:rPr>
          <w:rFonts w:ascii="Times New Roman" w:hAnsi="Times New Roman" w:cs="Times New Roman"/>
          <w:sz w:val="24"/>
        </w:rPr>
        <w:t>įskaitytas šis mokestis sudarant šią Sutartį išskaičiuojamas.</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pStyle w:val="H2"/>
        <w:spacing w:before="0" w:after="0"/>
        <w:jc w:val="center"/>
        <w:rPr>
          <w:sz w:val="24"/>
          <w:szCs w:val="24"/>
        </w:rPr>
      </w:pPr>
      <w:r w:rsidRPr="007A41BF">
        <w:rPr>
          <w:sz w:val="24"/>
          <w:szCs w:val="24"/>
        </w:rPr>
        <w:t>IV SKYRIUS</w:t>
      </w:r>
      <w:r w:rsidRPr="007A41BF">
        <w:rPr>
          <w:sz w:val="24"/>
          <w:szCs w:val="24"/>
        </w:rPr>
        <w:br/>
        <w:t xml:space="preserve"> SUTARTIES ĮVYKDYMO UŽTIKRINIMAS</w:t>
      </w:r>
    </w:p>
    <w:p w:rsidR="00EE2087" w:rsidRPr="007A41BF" w:rsidRDefault="00EE2087" w:rsidP="00EE2087">
      <w:pPr>
        <w:rPr>
          <w:rFonts w:ascii="Times New Roman" w:hAnsi="Times New Roman" w:cs="Times New Roman"/>
          <w:sz w:val="24"/>
          <w:lang w:eastAsia="en-US"/>
        </w:rPr>
      </w:pPr>
    </w:p>
    <w:p w:rsidR="00EE2087" w:rsidRPr="00376C0B" w:rsidRDefault="00376C0B" w:rsidP="00376C0B">
      <w:pPr>
        <w:pStyle w:val="Sraopastraipa"/>
        <w:numPr>
          <w:ilvl w:val="1"/>
          <w:numId w:val="6"/>
        </w:numPr>
        <w:rPr>
          <w:rFonts w:ascii="Times New Roman" w:hAnsi="Times New Roman"/>
        </w:rPr>
      </w:pPr>
      <w:r>
        <w:rPr>
          <w:rFonts w:ascii="Times New Roman" w:hAnsi="Times New Roman"/>
        </w:rPr>
        <w:t xml:space="preserve"> </w:t>
      </w:r>
      <w:proofErr w:type="spellStart"/>
      <w:r w:rsidR="00EE2087" w:rsidRPr="00376C0B">
        <w:rPr>
          <w:rFonts w:ascii="Times New Roman" w:hAnsi="Times New Roman"/>
        </w:rPr>
        <w:t>Sutarties</w:t>
      </w:r>
      <w:proofErr w:type="spellEnd"/>
      <w:r w:rsidR="00EE2087" w:rsidRPr="00376C0B">
        <w:rPr>
          <w:rFonts w:ascii="Times New Roman" w:hAnsi="Times New Roman"/>
        </w:rPr>
        <w:t xml:space="preserve"> </w:t>
      </w:r>
      <w:proofErr w:type="spellStart"/>
      <w:r w:rsidR="00EE2087" w:rsidRPr="00376C0B">
        <w:rPr>
          <w:rFonts w:ascii="Times New Roman" w:hAnsi="Times New Roman"/>
        </w:rPr>
        <w:t>įvykdymo</w:t>
      </w:r>
      <w:proofErr w:type="spellEnd"/>
      <w:r w:rsidR="00EE2087" w:rsidRPr="00376C0B">
        <w:rPr>
          <w:rFonts w:ascii="Times New Roman" w:hAnsi="Times New Roman"/>
        </w:rPr>
        <w:t xml:space="preserve"> </w:t>
      </w:r>
      <w:proofErr w:type="spellStart"/>
      <w:r w:rsidR="00EE2087" w:rsidRPr="00376C0B">
        <w:rPr>
          <w:rFonts w:ascii="Times New Roman" w:hAnsi="Times New Roman"/>
        </w:rPr>
        <w:t>užtikrinimas</w:t>
      </w:r>
      <w:proofErr w:type="spellEnd"/>
      <w:r w:rsidR="00EE2087" w:rsidRPr="00376C0B">
        <w:rPr>
          <w:rFonts w:ascii="Times New Roman" w:hAnsi="Times New Roman"/>
        </w:rPr>
        <w:t>:</w:t>
      </w:r>
    </w:p>
    <w:p w:rsidR="00376C0B" w:rsidRDefault="00376C0B" w:rsidP="00376C0B">
      <w:pPr>
        <w:rPr>
          <w:rFonts w:ascii="Times New Roman" w:hAnsi="Times New Roman"/>
        </w:rPr>
      </w:pPr>
    </w:p>
    <w:p w:rsidR="00376C0B" w:rsidRDefault="00376C0B" w:rsidP="00376C0B">
      <w:pPr>
        <w:rPr>
          <w:rFonts w:ascii="Times New Roman" w:hAnsi="Times New Roman"/>
        </w:rPr>
      </w:pPr>
    </w:p>
    <w:p w:rsidR="00376C0B" w:rsidRDefault="00376C0B" w:rsidP="00376C0B">
      <w:pPr>
        <w:rPr>
          <w:rFonts w:ascii="Times New Roman" w:hAnsi="Times New Roman"/>
        </w:rPr>
      </w:pPr>
    </w:p>
    <w:p w:rsidR="00376C0B" w:rsidRDefault="00376C0B" w:rsidP="00376C0B">
      <w:pPr>
        <w:rPr>
          <w:rFonts w:ascii="Times New Roman" w:hAnsi="Times New Roman"/>
        </w:rPr>
      </w:pPr>
    </w:p>
    <w:p w:rsidR="00376C0B" w:rsidRDefault="00376C0B" w:rsidP="00376C0B">
      <w:pPr>
        <w:rPr>
          <w:rFonts w:ascii="Times New Roman" w:hAnsi="Times New Roman"/>
        </w:rPr>
      </w:pPr>
    </w:p>
    <w:p w:rsidR="00376C0B" w:rsidRDefault="00376C0B" w:rsidP="00376C0B">
      <w:pPr>
        <w:rPr>
          <w:rFonts w:ascii="Times New Roman" w:hAnsi="Times New Roman"/>
        </w:rPr>
      </w:pPr>
    </w:p>
    <w:p w:rsidR="00376C0B" w:rsidRPr="00376C0B" w:rsidRDefault="00376C0B" w:rsidP="00376C0B">
      <w:pPr>
        <w:rPr>
          <w:rFonts w:ascii="Times New Roman" w:hAnsi="Times New Roman"/>
        </w:rPr>
      </w:pPr>
    </w:p>
    <w:p w:rsidR="00376C0B" w:rsidRPr="00376C0B" w:rsidRDefault="00376C0B" w:rsidP="00376C0B">
      <w:pPr>
        <w:rPr>
          <w:rFonts w:ascii="Times New Roman" w:hAnsi="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701"/>
        <w:gridCol w:w="1430"/>
        <w:gridCol w:w="4523"/>
      </w:tblGrid>
      <w:tr w:rsidR="00EE2087" w:rsidRPr="007A41BF" w:rsidTr="005B7FC8">
        <w:tc>
          <w:tcPr>
            <w:tcW w:w="1985"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lastRenderedPageBreak/>
              <w:t>Prievolių  įvykdymo užtikrinimo būdai</w:t>
            </w:r>
          </w:p>
        </w:tc>
        <w:tc>
          <w:tcPr>
            <w:tcW w:w="1701"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pateikimo terminas</w:t>
            </w:r>
          </w:p>
        </w:tc>
        <w:tc>
          <w:tcPr>
            <w:tcW w:w="1430"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vertė</w:t>
            </w:r>
          </w:p>
        </w:tc>
        <w:tc>
          <w:tcPr>
            <w:tcW w:w="4523"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galiojimo terminas</w:t>
            </w:r>
          </w:p>
        </w:tc>
      </w:tr>
      <w:tr w:rsidR="00EE2087" w:rsidRPr="007A41BF" w:rsidTr="005B7FC8">
        <w:tc>
          <w:tcPr>
            <w:tcW w:w="1985"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Avansinio mokėjimo banko garantija, kredito unijos arba draudimo  bendrovės laidavimo raštas</w:t>
            </w:r>
          </w:p>
        </w:tc>
        <w:tc>
          <w:tcPr>
            <w:tcW w:w="1701"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Kartu su sąskaita faktūra / PVM sąskaita faktūra avansiniam  mokėjimui</w:t>
            </w:r>
          </w:p>
        </w:tc>
        <w:tc>
          <w:tcPr>
            <w:tcW w:w="1430"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 xml:space="preserve">Visai avansinio mokėjimo sumai. </w:t>
            </w:r>
          </w:p>
        </w:tc>
        <w:tc>
          <w:tcPr>
            <w:tcW w:w="4523"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both"/>
              <w:rPr>
                <w:rFonts w:ascii="Times New Roman" w:hAnsi="Times New Roman" w:cs="Times New Roman"/>
                <w:sz w:val="24"/>
              </w:rPr>
            </w:pPr>
            <w:r w:rsidRPr="007A41BF">
              <w:rPr>
                <w:rFonts w:ascii="Times New Roman" w:hAnsi="Times New Roman" w:cs="Times New Roman"/>
                <w:sz w:val="24"/>
              </w:rPr>
              <w:t xml:space="preserve">Įsigalioja banko garantijos, kredito unijos / draudimo bendrovės laidavimo  išdavimo dieną arba joje nurodytą vėlesnę dieną ir galioja iki visiško sutartinių įsipareigojimų įvykdymo. </w:t>
            </w:r>
          </w:p>
        </w:tc>
      </w:tr>
      <w:tr w:rsidR="00EE2087" w:rsidRPr="007A41BF" w:rsidTr="005B7FC8">
        <w:tc>
          <w:tcPr>
            <w:tcW w:w="1985"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Sutarties įvykdymo užtikrinimas (Lietuvos Respublikoje ar užsienyje registruoto banko arba draudimo bendrovės laidavimo raštas ar kredito unijos garantija).</w:t>
            </w:r>
          </w:p>
        </w:tc>
        <w:tc>
          <w:tcPr>
            <w:tcW w:w="1701"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per 5 (penkias) darbo dienas nuo sutarties pasirašymo</w:t>
            </w:r>
          </w:p>
          <w:p w:rsidR="00EE2087" w:rsidRPr="007A41BF" w:rsidRDefault="00EE2087" w:rsidP="007A41BF">
            <w:pPr>
              <w:rPr>
                <w:rFonts w:ascii="Times New Roman" w:hAnsi="Times New Roman" w:cs="Times New Roman"/>
                <w:sz w:val="24"/>
              </w:rPr>
            </w:pPr>
          </w:p>
        </w:tc>
        <w:tc>
          <w:tcPr>
            <w:tcW w:w="1430" w:type="dxa"/>
            <w:tcBorders>
              <w:top w:val="single" w:sz="4" w:space="0" w:color="auto"/>
              <w:left w:val="single" w:sz="4" w:space="0" w:color="auto"/>
              <w:bottom w:val="single" w:sz="4" w:space="0" w:color="auto"/>
              <w:right w:val="single" w:sz="4" w:space="0" w:color="auto"/>
            </w:tcBorders>
          </w:tcPr>
          <w:p w:rsidR="00EE2087" w:rsidRPr="007A41BF" w:rsidRDefault="00E01E97" w:rsidP="007A41BF">
            <w:pPr>
              <w:ind w:firstLine="0"/>
              <w:rPr>
                <w:rFonts w:ascii="Times New Roman" w:hAnsi="Times New Roman" w:cs="Times New Roman"/>
                <w:i/>
                <w:iCs/>
                <w:sz w:val="24"/>
              </w:rPr>
            </w:pPr>
            <w:r w:rsidRPr="007A41BF">
              <w:rPr>
                <w:rFonts w:ascii="Times New Roman" w:hAnsi="Times New Roman" w:cs="Times New Roman"/>
                <w:sz w:val="24"/>
              </w:rPr>
              <w:t>1</w:t>
            </w:r>
            <w:r w:rsidR="00EE2087" w:rsidRPr="007A41BF">
              <w:rPr>
                <w:rFonts w:ascii="Times New Roman" w:hAnsi="Times New Roman" w:cs="Times New Roman"/>
                <w:sz w:val="24"/>
              </w:rPr>
              <w:t xml:space="preserve"> proc. nuo tiekėjo pasiūlyme nurodytos bendros pirkimo sutarties kainos (pirkimo sutarties kainos su PVM)</w:t>
            </w:r>
            <w:r w:rsidR="00EE2087" w:rsidRPr="007A41BF" w:rsidDel="00CC47B8">
              <w:rPr>
                <w:rFonts w:ascii="Times New Roman" w:hAnsi="Times New Roman" w:cs="Times New Roman"/>
                <w:i/>
                <w:iCs/>
                <w:sz w:val="24"/>
              </w:rPr>
              <w:t xml:space="preserve"> </w:t>
            </w:r>
          </w:p>
        </w:tc>
        <w:tc>
          <w:tcPr>
            <w:tcW w:w="4523" w:type="dxa"/>
            <w:tcBorders>
              <w:top w:val="single" w:sz="4" w:space="0" w:color="auto"/>
              <w:left w:val="single" w:sz="4" w:space="0" w:color="auto"/>
              <w:bottom w:val="single" w:sz="4" w:space="0" w:color="auto"/>
              <w:right w:val="single" w:sz="4" w:space="0" w:color="auto"/>
            </w:tcBorders>
          </w:tcPr>
          <w:p w:rsidR="00EE2087" w:rsidRPr="007A41BF" w:rsidRDefault="005B7FC8" w:rsidP="007A41BF">
            <w:pPr>
              <w:ind w:firstLine="0"/>
              <w:jc w:val="both"/>
              <w:rPr>
                <w:rFonts w:ascii="Times New Roman" w:hAnsi="Times New Roman" w:cs="Times New Roman"/>
                <w:sz w:val="24"/>
              </w:rPr>
            </w:pPr>
            <w:r w:rsidRPr="004C6D1D">
              <w:rPr>
                <w:rFonts w:ascii="Times New Roman" w:hAnsi="Times New Roman" w:cs="Times New Roman"/>
                <w:b/>
                <w:sz w:val="24"/>
              </w:rPr>
              <w:t>Įsigalioja sutarties įvykdymo užtikrinimo išdavimo dieną ir galioja iki visiško šalių sutartinių įsipareigojimų įvykdymo.</w:t>
            </w:r>
            <w:r>
              <w:rPr>
                <w:rFonts w:ascii="Times New Roman" w:hAnsi="Times New Roman" w:cs="Times New Roman"/>
                <w:b/>
                <w:sz w:val="24"/>
              </w:rPr>
              <w:t xml:space="preserve"> </w:t>
            </w:r>
            <w:r w:rsidR="00EE2087" w:rsidRPr="007A41BF">
              <w:rPr>
                <w:rFonts w:ascii="Times New Roman" w:hAnsi="Times New Roman" w:cs="Times New Roman"/>
                <w:sz w:val="24"/>
              </w:rPr>
              <w:t>Tuo atveju, kai yra pratęsiamas Tiekėjo sutartinių įsipareigojimų vykdymo terminas, tuo pačiu turi būti atitinkamai pratęstas  ir avansinio mokėjimo  banko garantijos galiojimo terminas. Tiekėjas</w:t>
            </w:r>
            <w:r w:rsidR="00EE2087" w:rsidRPr="007A41BF">
              <w:rPr>
                <w:rFonts w:ascii="Times New Roman" w:hAnsi="Times New Roman" w:cs="Times New Roman"/>
                <w:i/>
                <w:sz w:val="24"/>
              </w:rPr>
              <w:t xml:space="preserve"> </w:t>
            </w:r>
            <w:r w:rsidR="00EE2087" w:rsidRPr="007A41BF">
              <w:rPr>
                <w:rFonts w:ascii="Times New Roman" w:hAnsi="Times New Roman" w:cs="Times New Roman"/>
                <w:sz w:val="24"/>
              </w:rPr>
              <w:t>turi užtikrinti, kad pratęsiant Sutarties įvykdymo užtikrinimo terminą neatsirastų laikotarpis, per kurį Tiekėjo</w:t>
            </w:r>
            <w:r w:rsidR="00EE2087" w:rsidRPr="007A41BF">
              <w:rPr>
                <w:rFonts w:ascii="Times New Roman" w:hAnsi="Times New Roman" w:cs="Times New Roman"/>
                <w:i/>
                <w:sz w:val="24"/>
              </w:rPr>
              <w:t xml:space="preserve"> </w:t>
            </w:r>
            <w:r w:rsidR="00EE2087" w:rsidRPr="007A41BF">
              <w:rPr>
                <w:rFonts w:ascii="Times New Roman" w:hAnsi="Times New Roman" w:cs="Times New Roman"/>
                <w:sz w:val="24"/>
              </w:rPr>
              <w:t>prievolių vykdymas būtų neužtikrintas.</w:t>
            </w:r>
          </w:p>
        </w:tc>
      </w:tr>
    </w:tbl>
    <w:p w:rsidR="00E01E97" w:rsidRPr="007A41BF" w:rsidRDefault="00E01E97" w:rsidP="00EE2087">
      <w:pPr>
        <w:jc w:val="both"/>
        <w:rPr>
          <w:rFonts w:ascii="Times New Roman" w:hAnsi="Times New Roman" w:cs="Times New Roman"/>
          <w:sz w:val="24"/>
          <w:lang w:eastAsia="en-US"/>
        </w:rPr>
      </w:pPr>
    </w:p>
    <w:p w:rsidR="00EE2087" w:rsidRPr="007A41BF" w:rsidRDefault="00EE2087" w:rsidP="00EE2087">
      <w:pPr>
        <w:jc w:val="both"/>
        <w:rPr>
          <w:rFonts w:ascii="Times New Roman" w:hAnsi="Times New Roman" w:cs="Times New Roman"/>
          <w:sz w:val="24"/>
          <w:lang w:eastAsia="en-US"/>
        </w:rPr>
      </w:pPr>
      <w:r w:rsidRPr="007A41BF">
        <w:rPr>
          <w:rFonts w:ascii="Times New Roman" w:hAnsi="Times New Roman" w:cs="Times New Roman"/>
          <w:sz w:val="24"/>
          <w:lang w:eastAsia="en-US"/>
        </w:rPr>
        <w:t>4.2. Jeigu Tiekėjas nustatytu laiku nepateikia sutarties įvykdymo užtikrinimo laikoma, kad jis atsisakė sudaryti sutartį.</w:t>
      </w:r>
    </w:p>
    <w:p w:rsidR="00EE2087" w:rsidRPr="007A41BF" w:rsidRDefault="00EE2087" w:rsidP="00EE2087">
      <w:pPr>
        <w:jc w:val="both"/>
        <w:rPr>
          <w:rFonts w:ascii="Times New Roman" w:hAnsi="Times New Roman" w:cs="Times New Roman"/>
          <w:sz w:val="24"/>
          <w:lang w:eastAsia="en-US"/>
        </w:rPr>
      </w:pPr>
      <w:r w:rsidRPr="007A41BF">
        <w:rPr>
          <w:rFonts w:ascii="Times New Roman" w:hAnsi="Times New Roman" w:cs="Times New Roman"/>
          <w:sz w:val="24"/>
          <w:lang w:eastAsia="en-US"/>
        </w:rPr>
        <w:t xml:space="preserve">4.3. </w:t>
      </w:r>
      <w:r w:rsidRPr="007A41BF">
        <w:rPr>
          <w:rFonts w:ascii="Times New Roman" w:hAnsi="Times New Roman" w:cs="Times New Roman"/>
          <w:sz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w:t>
      </w:r>
      <w:r w:rsidRPr="007A41BF">
        <w:rPr>
          <w:rFonts w:ascii="Times New Roman" w:hAnsi="Times New Roman" w:cs="Times New Roman"/>
          <w:i/>
          <w:sz w:val="24"/>
        </w:rPr>
        <w:t xml:space="preserve"> </w:t>
      </w:r>
      <w:r w:rsidRPr="007A41BF">
        <w:rPr>
          <w:rFonts w:ascii="Times New Roman" w:hAnsi="Times New Roman" w:cs="Times New Roman"/>
          <w:sz w:val="24"/>
        </w:rPr>
        <w:t>nepateikia naujo užtikrinimo, Pirkėjas turi teisę nutraukti Sutartį.</w:t>
      </w:r>
    </w:p>
    <w:p w:rsidR="00EE2087" w:rsidRPr="007A41BF" w:rsidRDefault="00EE2087" w:rsidP="00EE2087">
      <w:pPr>
        <w:jc w:val="both"/>
        <w:rPr>
          <w:rFonts w:ascii="Times New Roman" w:hAnsi="Times New Roman" w:cs="Times New Roman"/>
          <w:sz w:val="24"/>
          <w:lang w:eastAsia="en-US"/>
        </w:rPr>
      </w:pPr>
      <w:r w:rsidRPr="007A41BF">
        <w:rPr>
          <w:rFonts w:ascii="Times New Roman" w:hAnsi="Times New Roman" w:cs="Times New Roman"/>
          <w:sz w:val="24"/>
          <w:lang w:eastAsia="en-US"/>
        </w:rPr>
        <w:t xml:space="preserve">4.4. Jeigu tiekėjas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tiekėją, nurodydamas dėl kokio pažeidimo pateikia šį reikalavimą. </w:t>
      </w:r>
    </w:p>
    <w:p w:rsidR="00EE2087" w:rsidRPr="007A41BF" w:rsidRDefault="00EE2087" w:rsidP="00EE2087">
      <w:pPr>
        <w:jc w:val="both"/>
        <w:rPr>
          <w:rFonts w:ascii="Times New Roman" w:hAnsi="Times New Roman" w:cs="Times New Roman"/>
          <w:sz w:val="24"/>
        </w:rPr>
      </w:pPr>
      <w:r w:rsidRPr="007A41BF">
        <w:rPr>
          <w:rFonts w:ascii="Times New Roman" w:hAnsi="Times New Roman" w:cs="Times New Roman"/>
          <w:sz w:val="24"/>
        </w:rPr>
        <w:t>4.5. Sutarties įvykdymo užtikrinimas grąžinamas per 10 (dešimt) dienų nuo šio užtikrinimo galiojimo termino pabaigos, Tiekėjui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EE2087" w:rsidRPr="007A41BF" w:rsidRDefault="00EE2087" w:rsidP="00EE2087">
      <w:pPr>
        <w:jc w:val="both"/>
        <w:rPr>
          <w:rFonts w:ascii="Times New Roman" w:hAnsi="Times New Roman" w:cs="Times New Roman"/>
          <w:sz w:val="24"/>
        </w:rPr>
      </w:pPr>
      <w:r w:rsidRPr="007A41BF">
        <w:rPr>
          <w:rFonts w:ascii="Times New Roman" w:hAnsi="Times New Roman" w:cs="Times New Roman"/>
          <w:sz w:val="24"/>
        </w:rPr>
        <w:t>4.6. Avansinio mokėjimo grąžinimo užtikrinimui taikomos sutarties 4.3, 4.4 ir 4.5 papunkčiai.</w:t>
      </w:r>
    </w:p>
    <w:p w:rsidR="00EE2087" w:rsidRPr="007A41BF" w:rsidRDefault="00EE2087" w:rsidP="00EE2087">
      <w:pPr>
        <w:pStyle w:val="H2"/>
        <w:spacing w:before="0" w:after="0"/>
        <w:jc w:val="center"/>
        <w:rPr>
          <w:sz w:val="24"/>
          <w:szCs w:val="24"/>
        </w:rPr>
      </w:pPr>
    </w:p>
    <w:p w:rsidR="00EE2087" w:rsidRPr="007A41BF" w:rsidRDefault="00EE2087" w:rsidP="00EE2087">
      <w:pPr>
        <w:pStyle w:val="H2"/>
        <w:spacing w:before="0" w:after="0"/>
        <w:jc w:val="center"/>
        <w:rPr>
          <w:sz w:val="24"/>
          <w:szCs w:val="24"/>
        </w:rPr>
      </w:pPr>
      <w:r w:rsidRPr="007A41BF">
        <w:rPr>
          <w:sz w:val="24"/>
          <w:szCs w:val="24"/>
        </w:rPr>
        <w:t>V SKYRIUS</w:t>
      </w:r>
      <w:r w:rsidRPr="007A41BF">
        <w:rPr>
          <w:sz w:val="24"/>
          <w:szCs w:val="24"/>
        </w:rPr>
        <w:br/>
        <w:t xml:space="preserve"> TIEKĖJO ĮSIPAREIGOJIMAI, TEISĖS IR ATSAKOMYBĖ</w:t>
      </w:r>
    </w:p>
    <w:p w:rsidR="00EE2087" w:rsidRPr="007A41BF" w:rsidRDefault="00EE2087" w:rsidP="00EE2087">
      <w:pPr>
        <w:ind w:firstLine="851"/>
        <w:rPr>
          <w:rFonts w:ascii="Times New Roman" w:hAnsi="Times New Roman" w:cs="Times New Roman"/>
          <w:sz w:val="24"/>
          <w:lang w:eastAsia="en-US"/>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5.1. Tiekėjas įsipareigoja sutarties II skyriuje nurodytais terminais ir tvarka, įrengti sistemą bei atlikti kitus įsipareigojimus, numatytus sutartyje ir techninėje specifikacijoje, įskaitant ir prekių </w:t>
      </w:r>
      <w:r w:rsidRPr="007A41BF">
        <w:rPr>
          <w:rFonts w:ascii="Times New Roman" w:hAnsi="Times New Roman" w:cs="Times New Roman"/>
          <w:sz w:val="24"/>
        </w:rPr>
        <w:lastRenderedPageBreak/>
        <w:t>defektų šalinimą ir garantinę priežiūrą. Priėmus sistemą surašomas galutinis perdavimo priėmimo aktas.</w:t>
      </w:r>
    </w:p>
    <w:p w:rsidR="00EE2087" w:rsidRPr="007A41BF" w:rsidRDefault="00EE2087" w:rsidP="00EE2087">
      <w:pPr>
        <w:tabs>
          <w:tab w:val="left" w:pos="540"/>
        </w:tabs>
        <w:ind w:firstLine="851"/>
        <w:jc w:val="both"/>
        <w:rPr>
          <w:rFonts w:ascii="Times New Roman" w:hAnsi="Times New Roman" w:cs="Times New Roman"/>
          <w:sz w:val="24"/>
        </w:rPr>
      </w:pPr>
      <w:r w:rsidRPr="007A41BF">
        <w:rPr>
          <w:rFonts w:ascii="Times New Roman" w:hAnsi="Times New Roman" w:cs="Times New Roman"/>
          <w:sz w:val="24"/>
        </w:rPr>
        <w:t>5.2. Prisiimti Prekių praradimo ar sugedimo riziką iki galutinio perdavimo–priėmimo akto pasirašymo momento.</w:t>
      </w:r>
    </w:p>
    <w:p w:rsidR="00EE2087" w:rsidRPr="007A41BF" w:rsidRDefault="00EE2087" w:rsidP="00EE2087">
      <w:pPr>
        <w:tabs>
          <w:tab w:val="left" w:pos="540"/>
        </w:tabs>
        <w:ind w:firstLine="851"/>
        <w:jc w:val="both"/>
        <w:rPr>
          <w:rFonts w:ascii="Times New Roman" w:hAnsi="Times New Roman" w:cs="Times New Roman"/>
          <w:sz w:val="24"/>
        </w:rPr>
      </w:pPr>
      <w:r w:rsidRPr="007A41BF">
        <w:rPr>
          <w:rFonts w:ascii="Times New Roman" w:hAnsi="Times New Roman" w:cs="Times New Roman"/>
          <w:sz w:val="24"/>
        </w:rPr>
        <w:t>5.3.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5.5. Jei Tiekėjas dėl savo kaltės nepristato prekių nustatytu terminu, Pirkėjas turi teisę be oficialaus įspėjimo ir nesumažindamas kitų savo teisių gynimo būdų pradėti skaičiuoti </w:t>
      </w:r>
      <w:r w:rsidRPr="007A41BF">
        <w:rPr>
          <w:rFonts w:ascii="Times New Roman" w:eastAsia="Calibri" w:hAnsi="Times New Roman" w:cs="Times New Roman"/>
          <w:iCs/>
          <w:sz w:val="24"/>
        </w:rPr>
        <w:t>0,05 %</w:t>
      </w:r>
      <w:r w:rsidRPr="007A41BF">
        <w:rPr>
          <w:rFonts w:ascii="Times New Roman" w:hAnsi="Times New Roman" w:cs="Times New Roman"/>
          <w:sz w:val="24"/>
        </w:rPr>
        <w:t xml:space="preserve"> dydžio delspinigius nuo laiku nepatiektų prekių kainos už kiekvieną termino praleidimo dieną, neviršijant </w:t>
      </w:r>
      <w:r w:rsidRPr="007A41BF">
        <w:rPr>
          <w:rFonts w:ascii="Times New Roman" w:eastAsia="Calibri" w:hAnsi="Times New Roman" w:cs="Times New Roman"/>
          <w:iCs/>
          <w:sz w:val="24"/>
        </w:rPr>
        <w:t>10 %</w:t>
      </w:r>
      <w:r w:rsidRPr="007A41BF">
        <w:rPr>
          <w:rFonts w:ascii="Times New Roman" w:hAnsi="Times New Roman" w:cs="Times New Roman"/>
          <w:sz w:val="24"/>
        </w:rPr>
        <w:t xml:space="preserve"> bendros Sutarties kainos. </w:t>
      </w:r>
    </w:p>
    <w:p w:rsidR="00EE2087" w:rsidRPr="007A41BF" w:rsidRDefault="00EE2087" w:rsidP="00EE2087">
      <w:pPr>
        <w:pStyle w:val="Default"/>
        <w:ind w:firstLine="851"/>
        <w:jc w:val="both"/>
        <w:rPr>
          <w:lang w:val="lt-LT"/>
        </w:rPr>
      </w:pPr>
      <w:r w:rsidRPr="007A41BF">
        <w:rPr>
          <w:lang w:val="lt-LT"/>
        </w:rPr>
        <w:t xml:space="preserve">5.6. Jei apskaičiuoti delspinigiai viršija </w:t>
      </w:r>
      <w:r w:rsidRPr="007A41BF">
        <w:rPr>
          <w:iCs/>
          <w:lang w:val="lt-LT"/>
        </w:rPr>
        <w:t>10%</w:t>
      </w:r>
      <w:r w:rsidRPr="007A41BF">
        <w:rPr>
          <w:i/>
          <w:iCs/>
          <w:lang w:val="lt-LT"/>
        </w:rPr>
        <w:t xml:space="preserve"> </w:t>
      </w:r>
      <w:r w:rsidRPr="007A41BF">
        <w:rPr>
          <w:lang w:val="lt-LT"/>
        </w:rPr>
        <w:t xml:space="preserve">bendros sutarties kainos, Pirkėjas gali, prieš tai raštu įspėjęs Tiekėją: </w:t>
      </w:r>
    </w:p>
    <w:p w:rsidR="00EE2087" w:rsidRPr="007A41BF" w:rsidRDefault="00EE2087" w:rsidP="00EE2087">
      <w:pPr>
        <w:widowControl/>
        <w:ind w:firstLine="851"/>
        <w:rPr>
          <w:rFonts w:ascii="Times New Roman" w:hAnsi="Times New Roman" w:cs="Times New Roman"/>
          <w:color w:val="000000"/>
          <w:sz w:val="24"/>
        </w:rPr>
      </w:pPr>
      <w:r w:rsidRPr="007A41BF">
        <w:rPr>
          <w:rFonts w:ascii="Times New Roman" w:hAnsi="Times New Roman" w:cs="Times New Roman"/>
          <w:color w:val="000000"/>
          <w:sz w:val="24"/>
        </w:rPr>
        <w:t xml:space="preserve">5.6.1. išskaičiuoti delspinigių sumą iš Tiekėjui mokėtinų sumų; </w:t>
      </w:r>
    </w:p>
    <w:p w:rsidR="00EE2087" w:rsidRPr="007A41BF" w:rsidRDefault="00EE2087" w:rsidP="00EE2087">
      <w:pPr>
        <w:widowControl/>
        <w:ind w:firstLine="851"/>
        <w:rPr>
          <w:rFonts w:ascii="Times New Roman" w:hAnsi="Times New Roman" w:cs="Times New Roman"/>
          <w:color w:val="000000"/>
          <w:sz w:val="24"/>
        </w:rPr>
      </w:pPr>
      <w:r w:rsidRPr="007A41BF">
        <w:rPr>
          <w:rFonts w:ascii="Times New Roman" w:hAnsi="Times New Roman" w:cs="Times New Roman"/>
          <w:color w:val="000000"/>
          <w:sz w:val="24"/>
        </w:rPr>
        <w:t xml:space="preserve">5.6.2. pasinaudoti sutarties įvykdymo užtikrinimu; </w:t>
      </w:r>
    </w:p>
    <w:p w:rsidR="00EE2087" w:rsidRPr="007A41BF" w:rsidRDefault="00EE2087" w:rsidP="00EE2087">
      <w:pPr>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5.6.3. nutraukti Sutartį.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5.7. Jei dėl nuo Tiekėjo nepriklausančių aplinkybių Tiekėjas negali pristatyti pasiūlyme nurodyto modelio Prekės, Pirkėjui raštu išreiškus sutikimą, nekeičiant Tiekėjo pasiūlyme nurodytos Prekės kainos, Tiekėjas gali pristatyti kito modelio, Sutarties 1 priede įtvirtintus reikalavimus atitinkančią arba  geresnių nei pasiūlyme nurodytoji techninių charakteristikų Prekę. Tiekėjas privalo pagrįsti būtinumą pakeisti prekę kita ir keičiamos prekės techninių parametrų atitikimą techniniams reikalavimams, pateikdamas raštiškus įrodymus.</w:t>
      </w:r>
    </w:p>
    <w:p w:rsidR="00EE2087" w:rsidRPr="007A41BF" w:rsidRDefault="00EE2087" w:rsidP="00EE2087">
      <w:pPr>
        <w:widowControl/>
        <w:shd w:val="clear" w:color="auto" w:fill="FFFFFF"/>
        <w:ind w:firstLine="851"/>
        <w:rPr>
          <w:rFonts w:ascii="Times New Roman" w:hAnsi="Times New Roman" w:cs="Times New Roman"/>
          <w:sz w:val="24"/>
        </w:rPr>
      </w:pPr>
      <w:r w:rsidRPr="007A41BF">
        <w:rPr>
          <w:rFonts w:ascii="Times New Roman" w:hAnsi="Times New Roman" w:cs="Times New Roman"/>
          <w:sz w:val="24"/>
        </w:rPr>
        <w:t xml:space="preserve">5.8. Tiekėjas turi teisę gauti Prekių kainą su sąlyga, kad jis tinkamai vykdo šią Sutartį.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color w:val="000000"/>
          <w:sz w:val="24"/>
        </w:rPr>
        <w:t>5.9. Tiekėjas turi kitas teises, numatytas Sutartyje ir Lietuvos Respublikos galiojančiuose teisės aktuose.</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5.10. Susitarimas, pagal kurį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dalies įsipareigojimų, numatytų šioje Sutartyje, vykdymui pasitelkia trečiuosius asmenis, yra laikomas </w:t>
      </w:r>
      <w:proofErr w:type="spellStart"/>
      <w:r w:rsidRPr="007A41BF">
        <w:rPr>
          <w:rFonts w:ascii="Times New Roman" w:hAnsi="Times New Roman" w:cs="Times New Roman"/>
          <w:sz w:val="24"/>
        </w:rPr>
        <w:t>subtiekimo</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sutartimi. Toks susitarimas turi būti rašytinis.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Sutarčiai vykdyti, turi pasitelkti tik tuos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kurie numatyti Tiekėjo</w:t>
      </w:r>
      <w:r w:rsidRPr="007A41BF">
        <w:rPr>
          <w:rFonts w:ascii="Times New Roman" w:hAnsi="Times New Roman" w:cs="Times New Roman"/>
          <w:i/>
          <w:sz w:val="24"/>
        </w:rPr>
        <w:t xml:space="preserve"> </w:t>
      </w:r>
      <w:r w:rsidRPr="007A41BF">
        <w:rPr>
          <w:rFonts w:ascii="Times New Roman" w:hAnsi="Times New Roman" w:cs="Times New Roman"/>
          <w:sz w:val="24"/>
        </w:rPr>
        <w:t xml:space="preserve">pasiūlyme. Kiti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sz w:val="24"/>
        </w:rPr>
        <w:t xml:space="preserve"> gali būti pasitelkiami sutarties vykdymo metu, jei atitinka kvalifikacijos reikalavimus (jeigu  tokie buvo keliami pirkimo dokumentuose ir jeigu tiekėjas rėmėsi konkretaus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xml:space="preserve"> pajėgumais, kad atitiktų pirkimo dokumentuose nustatytus reikalavimus ir naujas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pasitelkiamas vietoje pasiūlyme numatyto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ir nėra pašalinimo pagrindų.</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5.11. Sutarties vykdymo metu, kai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netinkamai vykdo įsipareigojimus Tiekėjui, taip pat tuo atveju, kai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nepajėgūs vykdyti įsipareigojimų Tiekėjui</w:t>
      </w:r>
      <w:r w:rsidRPr="007A41BF">
        <w:rPr>
          <w:rFonts w:ascii="Times New Roman" w:hAnsi="Times New Roman" w:cs="Times New Roman"/>
          <w:i/>
          <w:sz w:val="24"/>
        </w:rPr>
        <w:t xml:space="preserve"> </w:t>
      </w:r>
      <w:r w:rsidRPr="007A41BF">
        <w:rPr>
          <w:rFonts w:ascii="Times New Roman" w:hAnsi="Times New Roman" w:cs="Times New Roman"/>
          <w:sz w:val="24"/>
        </w:rPr>
        <w:t xml:space="preserve">dėl iškeltos 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gali pakeisti arba pasitelkti naujus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Apie tai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iš anksto raštu turi informuoti Pirkėją, nurodydamas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pakeitimo ar naujų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sz w:val="24"/>
        </w:rPr>
        <w:t xml:space="preserve"> pasitelkimo priežastis ir būsimus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Tuo atveju, jei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nori pasitelkti naują </w:t>
      </w:r>
      <w:proofErr w:type="spellStart"/>
      <w:r w:rsidRPr="007A41BF">
        <w:rPr>
          <w:rFonts w:ascii="Times New Roman" w:hAnsi="Times New Roman" w:cs="Times New Roman"/>
          <w:sz w:val="24"/>
        </w:rPr>
        <w:t>subtiekėją</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ir pirkimo dokumentuose buvo keliama kvalifikacija </w:t>
      </w:r>
      <w:proofErr w:type="spellStart"/>
      <w:r w:rsidRPr="007A41BF">
        <w:rPr>
          <w:rFonts w:ascii="Times New Roman" w:hAnsi="Times New Roman" w:cs="Times New Roman"/>
          <w:sz w:val="24"/>
        </w:rPr>
        <w:t>subtiekėjams</w:t>
      </w:r>
      <w:proofErr w:type="spellEnd"/>
      <w:r w:rsidRPr="007A41BF">
        <w:rPr>
          <w:rFonts w:ascii="Times New Roman" w:hAnsi="Times New Roman" w:cs="Times New Roman"/>
          <w:sz w:val="24"/>
        </w:rPr>
        <w:t xml:space="preserve"> ar jeigu tiekėjas rėmėsi konkretaus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xml:space="preserve">  pajėgumais, kad atitiktų pirkimo dokumentuose nustatytus reikalavimus ir naujas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pasitelkiamas vietoje pasiūlyme numatyto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xml:space="preserve"> Tiekėjas iš anksto informuodamas apie naujo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pasitelkimą taip pat turi pateikti dokumentus, patvirtinančius pašalinimo pagrindų nebuvimą ir kvalifikacijos atitiktį įrodančius dokumentus.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turi neturėti pašalinimo pagrindų ir atitikti pirkimo dokumentuose nustatytus kvalifikacijos reikalavimus jų pasitelkimo dienai.</w:t>
      </w:r>
      <w:r w:rsidRPr="007A41BF" w:rsidDel="00367918">
        <w:rPr>
          <w:rFonts w:ascii="Times New Roman" w:hAnsi="Times New Roman" w:cs="Times New Roman"/>
          <w:sz w:val="24"/>
        </w:rPr>
        <w:t xml:space="preserve"> </w:t>
      </w:r>
      <w:r w:rsidRPr="007A41BF">
        <w:rPr>
          <w:rFonts w:ascii="Times New Roman" w:hAnsi="Times New Roman" w:cs="Times New Roman"/>
          <w:sz w:val="24"/>
        </w:rPr>
        <w:t xml:space="preserve">Tokiu atveju, Pirkėjas </w:t>
      </w:r>
      <w:r w:rsidRPr="007A41BF">
        <w:rPr>
          <w:rFonts w:ascii="Times New Roman" w:hAnsi="Times New Roman" w:cs="Times New Roman"/>
          <w:sz w:val="24"/>
        </w:rPr>
        <w:lastRenderedPageBreak/>
        <w:t xml:space="preserve">turi įvertinti keičiamų ar / ir naujai pasitelkiamų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atitikimą kvalifikacijos reikalavimams bei, ar nėra</w:t>
      </w:r>
      <w:r w:rsidRPr="007A41BF">
        <w:rPr>
          <w:rFonts w:ascii="Times New Roman" w:hAnsi="Times New Roman" w:cs="Times New Roman"/>
          <w:i/>
          <w:sz w:val="24"/>
        </w:rPr>
        <w:t xml:space="preserve">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sz w:val="24"/>
        </w:rPr>
        <w:t xml:space="preserve"> pašalinimo pagrindų ir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keitimui ir / naujų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pasitelkimui pritarti tik tokiu atveju, jei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sz w:val="24"/>
        </w:rPr>
        <w:t xml:space="preserve"> atitinka kvalifikacijos reikalavimus bei nėra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pašalinimo pagrindų. Jei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kurio pajėgumais remiamasi, netenkina jam keliamų kvalifikacijos reikalavimų ar jo padėtis atitinka bent vieną pašalinimo pagrindą, Pirkėjas turi pareikalauti per Pirkėjo nustatytą protingą terminą pakeisti jį reikalavimus atitinkančiu.</w:t>
      </w:r>
      <w:r w:rsidRPr="007A41BF">
        <w:rPr>
          <w:rFonts w:ascii="Times New Roman" w:hAnsi="Times New Roman" w:cs="Times New Roman"/>
          <w:i/>
          <w:sz w:val="24"/>
        </w:rPr>
        <w:t xml:space="preserve">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keitimas įforminamas abiejų Sutarties šalių pasirašomu susitarimu.  Šis susitarimas tampa neatskiriama Sutarties dalimi.</w:t>
      </w:r>
    </w:p>
    <w:p w:rsidR="00EE2087" w:rsidRPr="007A41BF" w:rsidRDefault="00EE2087" w:rsidP="00EE2087">
      <w:pPr>
        <w:pStyle w:val="H2"/>
        <w:spacing w:before="0" w:after="0"/>
        <w:jc w:val="center"/>
        <w:rPr>
          <w:sz w:val="24"/>
          <w:szCs w:val="24"/>
        </w:rPr>
      </w:pPr>
    </w:p>
    <w:p w:rsidR="00EE2087" w:rsidRPr="007A41BF" w:rsidRDefault="00EE2087" w:rsidP="00EE2087">
      <w:pPr>
        <w:pStyle w:val="H2"/>
        <w:spacing w:before="0" w:after="0"/>
        <w:jc w:val="center"/>
        <w:rPr>
          <w:sz w:val="24"/>
          <w:szCs w:val="24"/>
        </w:rPr>
      </w:pPr>
      <w:r w:rsidRPr="007A41BF">
        <w:rPr>
          <w:sz w:val="24"/>
          <w:szCs w:val="24"/>
        </w:rPr>
        <w:t>VI SKYRIUS</w:t>
      </w:r>
      <w:r w:rsidRPr="007A41BF">
        <w:rPr>
          <w:sz w:val="24"/>
          <w:szCs w:val="24"/>
        </w:rPr>
        <w:br/>
        <w:t>PIRKĖJO ĮSIPAREIGOJIMAI, TEISĖS IR ATSAKOMYBĖ</w:t>
      </w:r>
    </w:p>
    <w:p w:rsidR="00EE2087" w:rsidRPr="007A41BF" w:rsidRDefault="00EE2087" w:rsidP="00EE2087">
      <w:pPr>
        <w:pStyle w:val="H2"/>
        <w:spacing w:before="0" w:after="0"/>
        <w:jc w:val="center"/>
        <w:rPr>
          <w:sz w:val="24"/>
          <w:szCs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6.1. Suderinti pateiktą sistemos įrengimo projektą, priimti ir priėmimo metu patikrinti Sistemą bei po priėmimo pasirašyti prekių perdavimo – priėmimo aktą.</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6.2. Sumokėti už Sistemą šioje sutartyje nustatyta tvarka.</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6.3. Pirkėjas turi teisę bet kuriuo metu tikrinti sistemos įrengimo eigą ir kokybę. Suteikti informaciją ir /ar dokumentus, būtinus Sutarčiai vykdyti.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6.4. Jei </w:t>
      </w:r>
      <w:r w:rsidR="00C943B8">
        <w:rPr>
          <w:rFonts w:ascii="Times New Roman" w:hAnsi="Times New Roman" w:cs="Times New Roman"/>
          <w:sz w:val="24"/>
        </w:rPr>
        <w:t>P</w:t>
      </w:r>
      <w:r w:rsidRPr="007A41BF">
        <w:rPr>
          <w:rFonts w:ascii="Times New Roman" w:hAnsi="Times New Roman" w:cs="Times New Roman"/>
          <w:sz w:val="24"/>
        </w:rPr>
        <w:t xml:space="preserve">irkėjas laiku nesumoka už prekes, </w:t>
      </w:r>
      <w:r w:rsidR="00C943B8">
        <w:rPr>
          <w:rFonts w:ascii="Times New Roman" w:hAnsi="Times New Roman" w:cs="Times New Roman"/>
          <w:sz w:val="24"/>
        </w:rPr>
        <w:t>T</w:t>
      </w:r>
      <w:r w:rsidRPr="007A41BF">
        <w:rPr>
          <w:rFonts w:ascii="Times New Roman" w:hAnsi="Times New Roman" w:cs="Times New Roman"/>
          <w:sz w:val="24"/>
        </w:rPr>
        <w:t>iekėjui pareikalavus, už kiekvieną pavėluotą dieną moka tiekėjui 0,05 proc. dydžio delspinigius nuo laiku nesumokėtos kainos.</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6.5. Pirkėjas neatsako už Tiekėjo padarytus nuostolius tretiesiems asmenims vykdant šią sutartį.</w:t>
      </w:r>
    </w:p>
    <w:p w:rsidR="00EE2087" w:rsidRPr="007A41BF" w:rsidRDefault="00EE2087" w:rsidP="00EE2087">
      <w:pPr>
        <w:tabs>
          <w:tab w:val="left" w:pos="720"/>
        </w:tabs>
        <w:ind w:firstLine="851"/>
        <w:jc w:val="both"/>
        <w:rPr>
          <w:rFonts w:ascii="Times New Roman" w:hAnsi="Times New Roman" w:cs="Times New Roman"/>
          <w:sz w:val="24"/>
        </w:rPr>
      </w:pPr>
      <w:r w:rsidRPr="007A41BF">
        <w:rPr>
          <w:rFonts w:ascii="Times New Roman" w:hAnsi="Times New Roman" w:cs="Times New Roman"/>
          <w:sz w:val="24"/>
        </w:rPr>
        <w:t>6.6. Tiekėjui</w:t>
      </w:r>
      <w:r w:rsidRPr="007A41BF">
        <w:rPr>
          <w:rFonts w:ascii="Times New Roman" w:hAnsi="Times New Roman" w:cs="Times New Roman"/>
          <w:i/>
          <w:sz w:val="24"/>
        </w:rPr>
        <w:t xml:space="preserve"> </w:t>
      </w:r>
      <w:r w:rsidRPr="007A41BF">
        <w:rPr>
          <w:rFonts w:ascii="Times New Roman" w:hAnsi="Times New Roman" w:cs="Times New Roman"/>
          <w:sz w:val="24"/>
        </w:rPr>
        <w:t>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w:t>
      </w:r>
      <w:r w:rsidRPr="007A41BF">
        <w:rPr>
          <w:rFonts w:ascii="Times New Roman" w:hAnsi="Times New Roman" w:cs="Times New Roman"/>
          <w:color w:val="FF0000"/>
          <w:sz w:val="24"/>
        </w:rPr>
        <w:t xml:space="preserve"> </w:t>
      </w:r>
      <w:r w:rsidRPr="007A41BF">
        <w:rPr>
          <w:rFonts w:ascii="Times New Roman" w:hAnsi="Times New Roman" w:cs="Times New Roman"/>
          <w:sz w:val="24"/>
        </w:rPr>
        <w:t>nustatyta tvarka ir terminais. Jei informacinės sistemos „E. sąskaita“ funkcinės galimybės nepakankamos ar laikinai neužtikrinamos, Tiekėjas</w:t>
      </w:r>
      <w:r w:rsidRPr="007A41BF">
        <w:rPr>
          <w:rFonts w:ascii="Times New Roman" w:hAnsi="Times New Roman" w:cs="Times New Roman"/>
          <w:i/>
          <w:sz w:val="24"/>
        </w:rPr>
        <w:t xml:space="preserve"> </w:t>
      </w:r>
      <w:r w:rsidRPr="007A41BF">
        <w:rPr>
          <w:rFonts w:ascii="Times New Roman" w:hAnsi="Times New Roman" w:cs="Times New Roman"/>
          <w:sz w:val="24"/>
        </w:rPr>
        <w:t>gali pateikti reikalingą informaciją raštu;</w:t>
      </w:r>
    </w:p>
    <w:p w:rsidR="00EE2087" w:rsidRPr="007A41BF" w:rsidRDefault="00EE2087" w:rsidP="00EE2087">
      <w:pPr>
        <w:tabs>
          <w:tab w:val="left" w:pos="9360"/>
          <w:tab w:val="left" w:pos="9639"/>
        </w:tabs>
        <w:ind w:firstLine="851"/>
        <w:jc w:val="both"/>
        <w:rPr>
          <w:rFonts w:ascii="Times New Roman" w:hAnsi="Times New Roman" w:cs="Times New Roman"/>
          <w:sz w:val="24"/>
        </w:rPr>
      </w:pPr>
      <w:r w:rsidRPr="007A41BF">
        <w:rPr>
          <w:rFonts w:ascii="Times New Roman" w:hAnsi="Times New Roman" w:cs="Times New Roman"/>
          <w:sz w:val="24"/>
        </w:rPr>
        <w:t xml:space="preserve">6.7.Pirkėjas turi teisę tiesiogiai atsiskaityti su </w:t>
      </w:r>
      <w:proofErr w:type="spellStart"/>
      <w:r w:rsidRPr="007A41BF">
        <w:rPr>
          <w:rFonts w:ascii="Times New Roman" w:hAnsi="Times New Roman" w:cs="Times New Roman"/>
          <w:sz w:val="24"/>
        </w:rPr>
        <w:t>subtiekėjais</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Tokio atsiskaitymo tvarka nustatoma trišalėje sutartyje, kurią sudaro Pirkėjas, Tiekėjas ir jo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(-ai).</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VII SKYRIUS</w:t>
      </w:r>
      <w:r w:rsidRPr="007A41BF">
        <w:rPr>
          <w:rFonts w:ascii="Times New Roman" w:hAnsi="Times New Roman" w:cs="Times New Roman"/>
          <w:b/>
          <w:sz w:val="24"/>
        </w:rPr>
        <w:br/>
        <w:t xml:space="preserve">  PREKIŲ PERDAVIMAS, NUOSAVYBĖS TEISĖS PERĖJIMAS, PREKIŲ PATIKRINIMAI IR BANDYMAI</w:t>
      </w:r>
    </w:p>
    <w:p w:rsidR="00EE2087" w:rsidRPr="007A41BF" w:rsidRDefault="00EE2087" w:rsidP="00EE2087">
      <w:pPr>
        <w:ind w:firstLine="0"/>
        <w:jc w:val="center"/>
        <w:rPr>
          <w:rFonts w:ascii="Times New Roman" w:hAnsi="Times New Roman" w:cs="Times New Roman"/>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7.1. Visa vieningai veikianti Sistema turi būti perduota Pirkėjo nustatytoje vietoje ne vėliau kaip </w:t>
      </w:r>
      <w:r w:rsidR="001B2BA5">
        <w:rPr>
          <w:rFonts w:ascii="Times New Roman" w:hAnsi="Times New Roman" w:cs="Times New Roman"/>
          <w:sz w:val="24"/>
        </w:rPr>
        <w:t>iki 2021 m. gruodžio 1 d</w:t>
      </w:r>
      <w:r w:rsidRPr="007A41BF">
        <w:rPr>
          <w:rFonts w:ascii="Times New Roman" w:hAnsi="Times New Roman" w:cs="Times New Roman"/>
          <w:sz w:val="24"/>
        </w:rPr>
        <w:t xml:space="preserve">. </w:t>
      </w:r>
    </w:p>
    <w:p w:rsidR="00EE2087" w:rsidRPr="007A41BF" w:rsidRDefault="00EE2087" w:rsidP="00EE2087">
      <w:pPr>
        <w:tabs>
          <w:tab w:val="left" w:pos="720"/>
          <w:tab w:val="left" w:pos="90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 xml:space="preserve">Visa </w:t>
      </w:r>
      <w:r w:rsidRPr="007A41BF">
        <w:rPr>
          <w:rFonts w:ascii="Times New Roman" w:hAnsi="Times New Roman" w:cs="Times New Roman"/>
          <w:iCs/>
          <w:sz w:val="24"/>
        </w:rPr>
        <w:t>Sistema</w:t>
      </w:r>
      <w:r w:rsidRPr="007A41BF">
        <w:rPr>
          <w:rFonts w:ascii="Times New Roman" w:hAnsi="Times New Roman" w:cs="Times New Roman"/>
          <w:sz w:val="24"/>
        </w:rPr>
        <w:t xml:space="preserve"> laikoma galutinai priimta, kai Sutartyje nustatyta tvarka ir sąlygomis yra priimti Pirkėjo ir yra pasirašytas Galutinis prekių priėmimo-perdavimo aktas.</w:t>
      </w:r>
    </w:p>
    <w:p w:rsidR="00EE2087" w:rsidRPr="007A41BF" w:rsidRDefault="00EE2087" w:rsidP="00EE2087">
      <w:pPr>
        <w:tabs>
          <w:tab w:val="left" w:pos="720"/>
          <w:tab w:val="left" w:pos="900"/>
          <w:tab w:val="left" w:pos="9356"/>
        </w:tabs>
        <w:suppressAutoHyphens/>
        <w:ind w:right="279" w:firstLine="851"/>
        <w:jc w:val="both"/>
        <w:rPr>
          <w:rFonts w:ascii="Times New Roman" w:hAnsi="Times New Roman" w:cs="Times New Roman"/>
          <w:sz w:val="24"/>
        </w:rPr>
      </w:pPr>
      <w:r w:rsidRPr="007A41BF">
        <w:rPr>
          <w:rFonts w:ascii="Times New Roman" w:hAnsi="Times New Roman" w:cs="Times New Roman"/>
          <w:sz w:val="24"/>
        </w:rPr>
        <w:t>Kartu su Prekėmis Pirkėjui turi būti pateikti šie dokumentai:</w:t>
      </w:r>
    </w:p>
    <w:p w:rsidR="00EE2087" w:rsidRPr="007A41BF" w:rsidRDefault="00EE2087" w:rsidP="00EE2087">
      <w:pPr>
        <w:tabs>
          <w:tab w:val="left" w:pos="360"/>
          <w:tab w:val="left" w:pos="720"/>
          <w:tab w:val="left" w:pos="90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7.1.1. Tiekėjo sąskaitos, kuriose pateiktas prekių aprašymas, kiekis, vieneto kaina ir bendra suma;</w:t>
      </w:r>
    </w:p>
    <w:p w:rsidR="00EE2087" w:rsidRPr="007A41BF" w:rsidRDefault="00EE2087" w:rsidP="00EE2087">
      <w:pPr>
        <w:tabs>
          <w:tab w:val="left" w:pos="360"/>
          <w:tab w:val="left" w:pos="720"/>
          <w:tab w:val="left" w:pos="108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7.1.2. garantijos liudijimai;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7.1.3. Sutarties sąlygų 1 priedo Techninėje specifikacijoje nurodyti dokumentai.</w:t>
      </w:r>
    </w:p>
    <w:p w:rsidR="00EE2087" w:rsidRPr="00376C0B"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7.2.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Pr="00376C0B">
        <w:rPr>
          <w:rFonts w:ascii="Times New Roman" w:hAnsi="Times New Roman" w:cs="Times New Roman"/>
          <w:sz w:val="24"/>
        </w:rPr>
        <w:t xml:space="preserve">VSAT </w:t>
      </w:r>
      <w:r w:rsidR="00376C0B" w:rsidRPr="00376C0B">
        <w:rPr>
          <w:rFonts w:ascii="Times New Roman" w:hAnsi="Times New Roman" w:cs="Times New Roman"/>
          <w:sz w:val="24"/>
        </w:rPr>
        <w:t xml:space="preserve">Varėnos pasienio rinktinės Gintaro </w:t>
      </w:r>
      <w:proofErr w:type="spellStart"/>
      <w:r w:rsidR="00376C0B" w:rsidRPr="00376C0B">
        <w:rPr>
          <w:rFonts w:ascii="Times New Roman" w:hAnsi="Times New Roman" w:cs="Times New Roman"/>
          <w:sz w:val="24"/>
        </w:rPr>
        <w:t>Žagunio</w:t>
      </w:r>
      <w:proofErr w:type="spellEnd"/>
      <w:r w:rsidRPr="00376C0B">
        <w:rPr>
          <w:rFonts w:ascii="Times New Roman" w:hAnsi="Times New Roman" w:cs="Times New Roman"/>
          <w:sz w:val="24"/>
        </w:rPr>
        <w:t xml:space="preserve"> užkardos saugomame valstybės sienos ruože Pirkėjo ir Tiekėjo suderintu laiku.</w:t>
      </w:r>
    </w:p>
    <w:p w:rsidR="00EE2087" w:rsidRPr="007A41BF" w:rsidRDefault="00EE2087" w:rsidP="00EE2087">
      <w:pPr>
        <w:tabs>
          <w:tab w:val="left" w:pos="72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 xml:space="preserve">7.3. Pirkėjas per 7 (septynias) darbo dienas įvertina visą sistemos veikimą bei atitikimą Sutarties reikalavimams. Nenustačius trūkumų bei neatitikimų, Pirkėjas pasirašo prekių priėmimo - perdavimo aktą per 3  darbo dienas. </w:t>
      </w:r>
    </w:p>
    <w:p w:rsidR="00EE2087" w:rsidRPr="007A41BF" w:rsidRDefault="00EE2087" w:rsidP="00EE2087">
      <w:pPr>
        <w:tabs>
          <w:tab w:val="left" w:pos="720"/>
          <w:tab w:val="left" w:pos="9639"/>
        </w:tabs>
        <w:suppressAutoHyphens/>
        <w:ind w:right="-1" w:firstLine="851"/>
        <w:jc w:val="both"/>
        <w:rPr>
          <w:rFonts w:ascii="Times New Roman" w:hAnsi="Times New Roman" w:cs="Times New Roman"/>
          <w:i/>
          <w:sz w:val="24"/>
        </w:rPr>
      </w:pPr>
      <w:r w:rsidRPr="007A41BF">
        <w:rPr>
          <w:rFonts w:ascii="Times New Roman" w:hAnsi="Times New Roman" w:cs="Times New Roman"/>
          <w:sz w:val="24"/>
        </w:rPr>
        <w:lastRenderedPageBreak/>
        <w:t xml:space="preserve">7.4. Jei </w:t>
      </w:r>
      <w:r w:rsidRPr="007A41BF">
        <w:rPr>
          <w:rFonts w:ascii="Times New Roman" w:hAnsi="Times New Roman" w:cs="Times New Roman"/>
          <w:iCs/>
          <w:sz w:val="24"/>
        </w:rPr>
        <w:t xml:space="preserve">Sistema </w:t>
      </w:r>
      <w:r w:rsidRPr="007A41BF">
        <w:rPr>
          <w:rFonts w:ascii="Times New Roman" w:hAnsi="Times New Roman" w:cs="Times New Roman"/>
          <w:sz w:val="24"/>
        </w:rPr>
        <w:t xml:space="preserve">neatitinka reikalavimų Pirkėjas pateikia Tiekėjui pretenziją kartu su neatitikimų </w:t>
      </w:r>
      <w:bookmarkStart w:id="0" w:name="_GoBack"/>
      <w:r w:rsidRPr="007A41BF">
        <w:rPr>
          <w:rFonts w:ascii="Times New Roman" w:hAnsi="Times New Roman" w:cs="Times New Roman"/>
          <w:sz w:val="24"/>
        </w:rPr>
        <w:t>akt</w:t>
      </w:r>
      <w:bookmarkEnd w:id="0"/>
      <w:r w:rsidRPr="007A41BF">
        <w:rPr>
          <w:rFonts w:ascii="Times New Roman" w:hAnsi="Times New Roman" w:cs="Times New Roman"/>
          <w:sz w:val="24"/>
        </w:rPr>
        <w:t>u ne vėliau kaip per 5 (penkias) darbo dienas nuo trūkumų nustatymo dienos, jeigu šalys raštu nesusitaria kitaip.</w:t>
      </w:r>
      <w:r w:rsidRPr="007A41BF">
        <w:rPr>
          <w:rFonts w:ascii="Times New Roman" w:hAnsi="Times New Roman" w:cs="Times New Roman"/>
          <w:sz w:val="24"/>
          <w:highlight w:val="lightGray"/>
        </w:rPr>
        <w:t xml:space="preserve"> </w:t>
      </w:r>
    </w:p>
    <w:p w:rsidR="00EE2087" w:rsidRPr="007A41BF" w:rsidRDefault="00EE2087" w:rsidP="00EE2087">
      <w:pPr>
        <w:tabs>
          <w:tab w:val="left" w:pos="720"/>
        </w:tabs>
        <w:suppressAutoHyphens/>
        <w:ind w:firstLine="851"/>
        <w:jc w:val="both"/>
        <w:rPr>
          <w:rFonts w:ascii="Times New Roman" w:hAnsi="Times New Roman" w:cs="Times New Roman"/>
          <w:sz w:val="24"/>
        </w:rPr>
      </w:pPr>
      <w:r w:rsidRPr="007A41BF">
        <w:rPr>
          <w:rFonts w:ascii="Times New Roman" w:hAnsi="Times New Roman" w:cs="Times New Roman"/>
          <w:sz w:val="24"/>
        </w:rPr>
        <w:t>7.5. Jei pateikta galutiniam priėmimui Sistema neatitinka Sutarties reikalavimų Pirkėjas turi teisę nepriimti sistemos ir reikalauti iš Tiekėjo visiško nuostolių atlyginimo.</w:t>
      </w:r>
    </w:p>
    <w:p w:rsidR="005B7FC8" w:rsidRDefault="005B7FC8"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VIII SKYRIUS</w:t>
      </w: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 xml:space="preserve"> SUTARTIES GALIOJIMAS, PAKEITIMAS, PAPILDYMAS</w:t>
      </w:r>
    </w:p>
    <w:p w:rsidR="00EE2087" w:rsidRPr="007A41BF" w:rsidRDefault="00EE2087" w:rsidP="00EE2087">
      <w:pPr>
        <w:ind w:firstLine="851"/>
        <w:jc w:val="center"/>
        <w:rPr>
          <w:rFonts w:ascii="Times New Roman" w:hAnsi="Times New Roman" w:cs="Times New Roman"/>
          <w:b/>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8.1. Sutartis su priedais įsigalioja šalims ją pasirašius ir pateikus Lietuvos Respublikoje ar užsienyje registruoto banko garantiją, kredito unijos arba Lietuvos Respublikoje ar užsienyje registruotos draudimo bendrovės laidavimo raštą ir galioja iki prekių galutinio priėmimo-perdavimo akto pasirašymo. </w:t>
      </w:r>
      <w:r w:rsidRPr="007A41BF">
        <w:rPr>
          <w:rFonts w:ascii="Times New Roman" w:hAnsi="Times New Roman" w:cs="Times New Roman"/>
          <w:bCs/>
          <w:sz w:val="24"/>
        </w:rPr>
        <w:t>Sutarties įvykdymo užtikrinimo vertė</w:t>
      </w:r>
      <w:r w:rsidRPr="007A41BF">
        <w:rPr>
          <w:rFonts w:ascii="Times New Roman" w:hAnsi="Times New Roman" w:cs="Times New Roman"/>
          <w:bCs/>
          <w:i/>
          <w:iCs/>
          <w:sz w:val="24"/>
        </w:rPr>
        <w:t xml:space="preserve"> – </w:t>
      </w:r>
      <w:r w:rsidR="00E01E97" w:rsidRPr="007A41BF">
        <w:rPr>
          <w:rFonts w:ascii="Times New Roman" w:hAnsi="Times New Roman" w:cs="Times New Roman"/>
          <w:sz w:val="24"/>
        </w:rPr>
        <w:t>1</w:t>
      </w:r>
      <w:r w:rsidRPr="007A41BF">
        <w:rPr>
          <w:rFonts w:ascii="Times New Roman" w:hAnsi="Times New Roman" w:cs="Times New Roman"/>
          <w:sz w:val="24"/>
        </w:rPr>
        <w:t xml:space="preserve"> proc. nuo Tiekėjo pasiūlyme nurodytos bendros pirkimo sutarties kainos (pirkimo sutarties kainos su PVM).</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8.2. Sutartis su priedais sudaryta lietuvių kalba, dviem egzemplioriais, turinčiais vienodą juridinę galią, po vieną kiekvienai šaliai. </w:t>
      </w:r>
    </w:p>
    <w:p w:rsidR="00EE2087" w:rsidRPr="007A41BF" w:rsidRDefault="00EE2087" w:rsidP="00EE2087">
      <w:pPr>
        <w:widowControl/>
        <w:ind w:firstLine="851"/>
        <w:jc w:val="both"/>
        <w:rPr>
          <w:rFonts w:ascii="Times New Roman" w:hAnsi="Times New Roman" w:cs="Times New Roman"/>
          <w:sz w:val="24"/>
        </w:rPr>
      </w:pPr>
      <w:r w:rsidRPr="007A41BF">
        <w:rPr>
          <w:rFonts w:ascii="Times New Roman" w:hAnsi="Times New Roman" w:cs="Times New Roman"/>
          <w:color w:val="000000"/>
          <w:sz w:val="24"/>
        </w:rPr>
        <w:t xml:space="preserve">8.3. </w:t>
      </w:r>
      <w:r w:rsidRPr="007A41BF">
        <w:rPr>
          <w:rFonts w:ascii="Times New Roman" w:hAnsi="Times New Roman" w:cs="Times New Roman"/>
          <w:sz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rsidR="00EE2087" w:rsidRPr="007A41BF" w:rsidRDefault="00EE2087" w:rsidP="00EE2087">
      <w:pPr>
        <w:widowControl/>
        <w:ind w:firstLine="851"/>
        <w:jc w:val="both"/>
        <w:rPr>
          <w:rFonts w:ascii="Times New Roman" w:hAnsi="Times New Roman" w:cs="Times New Roman"/>
          <w:sz w:val="24"/>
        </w:rPr>
      </w:pPr>
      <w:r w:rsidRPr="007A41BF">
        <w:rPr>
          <w:rFonts w:ascii="Times New Roman" w:hAnsi="Times New Roman" w:cs="Times New Roman"/>
          <w:sz w:val="24"/>
        </w:rPr>
        <w:t>8.4. Sudarytos Sutarties Šalis gali būti pakeista LR viešųjų pirkimų įstatymo 89 straipsnio 1 dalies 4 punkte numatytais atvejais.</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8.5.</w:t>
      </w:r>
      <w:r w:rsidRPr="007A41BF">
        <w:rPr>
          <w:rFonts w:ascii="Times New Roman" w:hAnsi="Times New Roman" w:cs="Times New Roman"/>
          <w:sz w:val="24"/>
        </w:rPr>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IX SKYRIUS</w:t>
      </w:r>
      <w:r w:rsidRPr="007A41BF">
        <w:rPr>
          <w:rFonts w:ascii="Times New Roman" w:hAnsi="Times New Roman" w:cs="Times New Roman"/>
          <w:b/>
          <w:sz w:val="24"/>
        </w:rPr>
        <w:br/>
        <w:t xml:space="preserve"> SUTARTIES NUTRAUKIMAS</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9.1. Sutartis gali būti nutraukta raštišku Šalių susitarimu arba vienos iš Šalių valia.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 Pirkėjas turi teisę vienašališkai nutraukti šią Sutartį prieš terminą šiais atvejais: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9.2.1. kai Tiekėjas bankrutuoja arba yra likviduojamas, sustabdo ūkinę veiklą arba įstatymuose ir kituose teisės aktuose numatyta tvarka susidaro analogiška situacija;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9.2.2. kai keičiasi Tiekėjo organizacinė struktūra – juridinis statusas, pobūdis ar valdymo struktūra ir tai gali turėti įtakos tinkamam Sutarties įvykdymui;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9.2.3. kai Tiekėjas įsiteisėjusiu teismo sprendimu pripažintas kaltu dėl sukčiavimo, korupcijos, pinigų plovimo, dalyvavimo nusikalstamoje organizacijoje;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9.2.4. kai Tiekėjas sudaro </w:t>
      </w:r>
      <w:proofErr w:type="spellStart"/>
      <w:r w:rsidRPr="007A41BF">
        <w:rPr>
          <w:rFonts w:ascii="Times New Roman" w:hAnsi="Times New Roman" w:cs="Times New Roman"/>
          <w:color w:val="000000"/>
          <w:sz w:val="24"/>
        </w:rPr>
        <w:t>subtiekimo</w:t>
      </w:r>
      <w:proofErr w:type="spellEnd"/>
      <w:r w:rsidRPr="007A41BF">
        <w:rPr>
          <w:rFonts w:ascii="Times New Roman" w:hAnsi="Times New Roman" w:cs="Times New Roman"/>
          <w:color w:val="000000"/>
          <w:sz w:val="24"/>
        </w:rPr>
        <w:t xml:space="preserve"> sutartį be Pirkėjo sutikimo;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9.2.5. kai Tiekėjas nesilaiko Sutarties įvykdymo terminų;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9.2.6. kai Tiekėjas nevykdo kitų savo sutartinių įsipareigojimų ir tai yra esminis Sutarties pažeidimas;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9.2.7. dėl kitokio pobūdžio neveiksnumo, trukdančio vykdyti Sutartį.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9.2.9. kai apskaičiuoti delspinigiai viršija Sutarties specialiosiose sąlygose nurodytą Sutarties vertę. </w:t>
      </w:r>
    </w:p>
    <w:p w:rsidR="001B2BA5" w:rsidRPr="00E81235" w:rsidRDefault="00A46EE7" w:rsidP="001B2BA5">
      <w:pPr>
        <w:widowControl/>
        <w:ind w:firstLine="851"/>
        <w:jc w:val="both"/>
        <w:rPr>
          <w:rFonts w:ascii="Times New Roman" w:hAnsi="Times New Roman" w:cs="Times New Roman"/>
          <w:sz w:val="24"/>
        </w:rPr>
      </w:pPr>
      <w:r w:rsidRPr="00E81235">
        <w:rPr>
          <w:rFonts w:ascii="Times New Roman" w:hAnsi="Times New Roman" w:cs="Times New Roman"/>
          <w:sz w:val="24"/>
        </w:rPr>
        <w:lastRenderedPageBreak/>
        <w:t xml:space="preserve">9.2.10. </w:t>
      </w:r>
      <w:r w:rsidR="001B2BA5" w:rsidRPr="00E81235">
        <w:rPr>
          <w:rFonts w:ascii="Times New Roman" w:hAnsi="Times New Roman" w:cs="Times New Roman"/>
          <w:sz w:val="24"/>
        </w:rPr>
        <w:t xml:space="preserve">kai Pirkėjas neturi pakankamai lėšų ir suėjo maksimaliai galimas sutarties pratęsimo terminas.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9.3. Tiekėjas turi teisę vienašališkai nutraukti šią Sutartį prieš terminą šiais atvejais: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9.3.1. kai Pirkėjas nevykdo ar netinkamai vykdo savo sutartinius įsipareigojimus ir toks nevykdymas ar netinkamas vykdymas yra esminis Sutarties sąlygų pažeidimas – dėl atitinkamos Sutarties dalies, kurią pažeidžia Pirkėjas;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9.3.2. kai Pirkėjas bankrutuoja arba yra likviduojamas, sustabdo ūkinę veiklą arba įstatymuose ir kituose teisės aktuose numatyta tvarka susidaro analogiška situacija; </w:t>
      </w:r>
    </w:p>
    <w:p w:rsidR="00EE2087" w:rsidRPr="007A41BF" w:rsidRDefault="00EE2087" w:rsidP="00EE2087">
      <w:pPr>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rsidR="00EE2087" w:rsidRPr="007A41BF" w:rsidRDefault="00EE2087" w:rsidP="00EE2087">
      <w:pPr>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9.5.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rsidR="00EE2087" w:rsidRPr="007A41BF" w:rsidRDefault="00EE2087" w:rsidP="00EE2087">
      <w:pPr>
        <w:ind w:firstLine="0"/>
        <w:jc w:val="center"/>
        <w:rPr>
          <w:rFonts w:ascii="Times New Roman" w:hAnsi="Times New Roman" w:cs="Times New Roman"/>
          <w:b/>
          <w:color w:val="000000"/>
          <w:sz w:val="24"/>
        </w:rPr>
      </w:pPr>
    </w:p>
    <w:p w:rsidR="00EE2087" w:rsidRPr="007A41BF" w:rsidRDefault="00EE2087" w:rsidP="00EE2087">
      <w:pPr>
        <w:ind w:firstLine="0"/>
        <w:jc w:val="center"/>
        <w:rPr>
          <w:rFonts w:ascii="Times New Roman" w:hAnsi="Times New Roman" w:cs="Times New Roman"/>
          <w:b/>
          <w:color w:val="000000"/>
          <w:sz w:val="24"/>
        </w:rPr>
      </w:pPr>
      <w:r w:rsidRPr="007A41BF">
        <w:rPr>
          <w:rFonts w:ascii="Times New Roman" w:hAnsi="Times New Roman" w:cs="Times New Roman"/>
          <w:b/>
          <w:color w:val="000000"/>
          <w:sz w:val="24"/>
        </w:rPr>
        <w:t>X SKYRIUS</w:t>
      </w:r>
    </w:p>
    <w:p w:rsidR="00EE2087" w:rsidRPr="007A41BF" w:rsidRDefault="00EE2087" w:rsidP="00EE2087">
      <w:pPr>
        <w:ind w:firstLine="0"/>
        <w:jc w:val="center"/>
        <w:rPr>
          <w:rFonts w:ascii="Times New Roman" w:hAnsi="Times New Roman" w:cs="Times New Roman"/>
          <w:b/>
          <w:color w:val="000000"/>
          <w:sz w:val="24"/>
        </w:rPr>
      </w:pPr>
      <w:r w:rsidRPr="007A41BF">
        <w:rPr>
          <w:rFonts w:ascii="Times New Roman" w:hAnsi="Times New Roman" w:cs="Times New Roman"/>
          <w:b/>
          <w:color w:val="000000"/>
          <w:sz w:val="24"/>
        </w:rPr>
        <w:t xml:space="preserve"> SUTARTIES PAŽEIDIMAS</w:t>
      </w:r>
    </w:p>
    <w:p w:rsidR="00EE2087" w:rsidRPr="007A41BF" w:rsidRDefault="00EE2087" w:rsidP="00EE2087">
      <w:pPr>
        <w:ind w:firstLine="0"/>
        <w:jc w:val="both"/>
        <w:rPr>
          <w:rFonts w:ascii="Times New Roman" w:hAnsi="Times New Roman" w:cs="Times New Roman"/>
          <w:sz w:val="24"/>
        </w:rPr>
      </w:pP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10.1. Jei kuri nors Sutarties Šalis nevykdo arba netinkamai vykdo kokius nors savo įsipareigojimus pagal Sutartį, ji pažeidžia Sutartį.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 Vienai Sutarties Šaliai pažeidus Sutartį, nukentėjusioji Šalis turi teisę: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10.2.1. reikalauti kitos Šalies vykdyti sutartinius įsipareigojimus;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10.2.2. reikalauti atlyginti nuostolius;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10.2.3. reikalauti sumokėti Sutartyje nustatytus delspinigius;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10.2.4. pasinaudoti Sutarties įvykdymo užtikrinimu;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10.2.5. nutraukti Sutartį; </w:t>
      </w:r>
    </w:p>
    <w:p w:rsidR="00EE2087" w:rsidRPr="007A41BF" w:rsidRDefault="00EE2087" w:rsidP="00EE2087">
      <w:pPr>
        <w:pStyle w:val="H2"/>
        <w:spacing w:before="0" w:after="0"/>
        <w:ind w:firstLine="851"/>
        <w:jc w:val="both"/>
        <w:rPr>
          <w:b w:val="0"/>
          <w:color w:val="000000"/>
          <w:sz w:val="24"/>
          <w:szCs w:val="24"/>
          <w:lang w:eastAsia="lt-LT"/>
        </w:rPr>
      </w:pPr>
      <w:r w:rsidRPr="007A41BF">
        <w:rPr>
          <w:b w:val="0"/>
          <w:color w:val="000000"/>
          <w:sz w:val="24"/>
          <w:szCs w:val="24"/>
          <w:lang w:eastAsia="lt-LT"/>
        </w:rPr>
        <w:t>10.2.6. taikyti kitus Lietuvos Respublikos teisės aktų nustatytus teisių gynimo būdus.</w:t>
      </w:r>
    </w:p>
    <w:p w:rsidR="00EE2087" w:rsidRPr="007A41BF" w:rsidRDefault="00EE2087" w:rsidP="00EE2087">
      <w:pPr>
        <w:pStyle w:val="H2"/>
        <w:spacing w:before="0" w:after="0"/>
        <w:jc w:val="center"/>
        <w:rPr>
          <w:sz w:val="24"/>
          <w:szCs w:val="24"/>
        </w:rPr>
      </w:pPr>
    </w:p>
    <w:p w:rsidR="00EE2087" w:rsidRPr="007A41BF" w:rsidRDefault="00EE2087" w:rsidP="00EE2087">
      <w:pPr>
        <w:pStyle w:val="H2"/>
        <w:spacing w:before="0" w:after="0"/>
        <w:jc w:val="center"/>
        <w:rPr>
          <w:sz w:val="24"/>
          <w:szCs w:val="24"/>
        </w:rPr>
      </w:pPr>
      <w:r w:rsidRPr="007A41BF">
        <w:rPr>
          <w:sz w:val="24"/>
          <w:szCs w:val="24"/>
        </w:rPr>
        <w:t>XI SKYRIUS</w:t>
      </w:r>
      <w:r w:rsidRPr="007A41BF">
        <w:rPr>
          <w:sz w:val="24"/>
          <w:szCs w:val="24"/>
        </w:rPr>
        <w:br/>
        <w:t xml:space="preserve"> FORCE MAJEURE SĄLYGOS</w:t>
      </w:r>
    </w:p>
    <w:p w:rsidR="00EE2087" w:rsidRPr="007A41BF" w:rsidRDefault="00EE2087" w:rsidP="00EE2087">
      <w:pPr>
        <w:ind w:firstLine="0"/>
        <w:rPr>
          <w:rFonts w:ascii="Times New Roman" w:hAnsi="Times New Roman" w:cs="Times New Roman"/>
          <w:sz w:val="24"/>
          <w:lang w:eastAsia="en-US"/>
        </w:rPr>
      </w:pP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Nenugalimos jėgos aplinkybėmis laikomos aplinkybės, nurodytos Lietuvos Respublikos civilinio kodekso 6.212 str. ir Atleidimo nuo atsakomybės esant nenugalimos jėgos (</w:t>
      </w:r>
      <w:proofErr w:type="spellStart"/>
      <w:r w:rsidRPr="007A41BF">
        <w:rPr>
          <w:rFonts w:ascii="Times New Roman" w:hAnsi="Times New Roman"/>
          <w:i/>
          <w:sz w:val="24"/>
          <w:szCs w:val="24"/>
          <w:lang w:val="lt-LT"/>
        </w:rPr>
        <w:t>force</w:t>
      </w:r>
      <w:proofErr w:type="spellEnd"/>
      <w:r w:rsidRPr="007A41BF">
        <w:rPr>
          <w:rFonts w:ascii="Times New Roman" w:hAnsi="Times New Roman"/>
          <w:i/>
          <w:sz w:val="24"/>
          <w:szCs w:val="24"/>
          <w:lang w:val="lt-LT"/>
        </w:rPr>
        <w:t xml:space="preserve"> </w:t>
      </w:r>
      <w:proofErr w:type="spellStart"/>
      <w:r w:rsidRPr="007A41BF">
        <w:rPr>
          <w:rFonts w:ascii="Times New Roman" w:hAnsi="Times New Roman"/>
          <w:i/>
          <w:sz w:val="24"/>
          <w:szCs w:val="24"/>
          <w:lang w:val="lt-LT"/>
        </w:rPr>
        <w:t>majeure</w:t>
      </w:r>
      <w:proofErr w:type="spellEnd"/>
      <w:r w:rsidRPr="007A41BF">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proofErr w:type="spellStart"/>
      <w:r w:rsidRPr="007A41BF">
        <w:rPr>
          <w:rFonts w:ascii="Times New Roman" w:hAnsi="Times New Roman"/>
          <w:i/>
          <w:sz w:val="24"/>
          <w:szCs w:val="24"/>
          <w:lang w:val="lt-LT"/>
        </w:rPr>
        <w:t>force</w:t>
      </w:r>
      <w:proofErr w:type="spellEnd"/>
      <w:r w:rsidRPr="007A41BF">
        <w:rPr>
          <w:rFonts w:ascii="Times New Roman" w:hAnsi="Times New Roman"/>
          <w:i/>
          <w:sz w:val="24"/>
          <w:szCs w:val="24"/>
          <w:lang w:val="lt-LT"/>
        </w:rPr>
        <w:t xml:space="preserve"> </w:t>
      </w:r>
      <w:proofErr w:type="spellStart"/>
      <w:r w:rsidRPr="007A41BF">
        <w:rPr>
          <w:rFonts w:ascii="Times New Roman" w:hAnsi="Times New Roman"/>
          <w:i/>
          <w:sz w:val="24"/>
          <w:szCs w:val="24"/>
          <w:lang w:val="lt-LT"/>
        </w:rPr>
        <w:t>majeure</w:t>
      </w:r>
      <w:proofErr w:type="spellEnd"/>
      <w:r w:rsidRPr="007A41BF">
        <w:rPr>
          <w:rFonts w:ascii="Times New Roman" w:hAnsi="Times New Roman"/>
          <w:sz w:val="24"/>
          <w:szCs w:val="24"/>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lastRenderedPageBreak/>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E2087" w:rsidRPr="007A41BF" w:rsidRDefault="00EE2087" w:rsidP="00EE2087">
      <w:pPr>
        <w:rPr>
          <w:rFonts w:ascii="Times New Roman" w:hAnsi="Times New Roman" w:cs="Times New Roman"/>
          <w:sz w:val="24"/>
          <w:lang w:eastAsia="en-US"/>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XII SKYRIUS</w:t>
      </w:r>
      <w:r w:rsidRPr="007A41BF">
        <w:rPr>
          <w:rFonts w:ascii="Times New Roman" w:hAnsi="Times New Roman" w:cs="Times New Roman"/>
          <w:b/>
          <w:sz w:val="24"/>
        </w:rPr>
        <w:br/>
        <w:t xml:space="preserve"> GINČŲ SPRENDIMO TVARKA</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 xml:space="preserve">12.1. Bet kokie nesutarimai ar ginčai, kylantys tarp Šalių dėl šios Sutarties vykdymo, sprendžiami dvišalių derybų būdu. </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12.3. Nepaisydamos to, kad ginčas yra nagrinėjamas teisme, Šalys ir toliau vykdo savo sutartinius įsipareigojimus, jeigu nesusitarta kitaip.</w:t>
      </w:r>
    </w:p>
    <w:p w:rsidR="00EE2087" w:rsidRPr="007A41BF" w:rsidRDefault="00EE2087" w:rsidP="00EE2087">
      <w:pPr>
        <w:ind w:firstLine="0"/>
        <w:jc w:val="both"/>
        <w:rPr>
          <w:rFonts w:ascii="Times New Roman" w:hAnsi="Times New Roman" w:cs="Times New Roman"/>
          <w:sz w:val="24"/>
        </w:rPr>
      </w:pPr>
    </w:p>
    <w:p w:rsidR="00EE2087" w:rsidRPr="007A41BF" w:rsidRDefault="00EE2087" w:rsidP="00EE2087">
      <w:pPr>
        <w:pStyle w:val="Statja"/>
        <w:spacing w:before="0"/>
        <w:ind w:left="0"/>
        <w:jc w:val="center"/>
        <w:rPr>
          <w:rFonts w:ascii="Times New Roman" w:hAnsi="Times New Roman"/>
          <w:sz w:val="24"/>
          <w:szCs w:val="24"/>
          <w:lang w:val="lt-LT"/>
        </w:rPr>
      </w:pPr>
      <w:r w:rsidRPr="007A41BF">
        <w:rPr>
          <w:rFonts w:ascii="Times New Roman" w:hAnsi="Times New Roman"/>
          <w:sz w:val="24"/>
          <w:szCs w:val="24"/>
          <w:lang w:val="lt-LT"/>
        </w:rPr>
        <w:t>XIII</w:t>
      </w:r>
      <w:r w:rsidRPr="007A41BF">
        <w:rPr>
          <w:rFonts w:ascii="Times New Roman" w:hAnsi="Times New Roman"/>
          <w:b w:val="0"/>
          <w:sz w:val="24"/>
          <w:szCs w:val="24"/>
          <w:lang w:val="lt-LT"/>
        </w:rPr>
        <w:t xml:space="preserve"> </w:t>
      </w:r>
      <w:r w:rsidRPr="007A41BF">
        <w:rPr>
          <w:rFonts w:ascii="Times New Roman" w:hAnsi="Times New Roman"/>
          <w:sz w:val="24"/>
          <w:szCs w:val="24"/>
          <w:lang w:val="lt-LT"/>
        </w:rPr>
        <w:t xml:space="preserve">SKYRIUS </w:t>
      </w:r>
    </w:p>
    <w:p w:rsidR="00EE2087" w:rsidRPr="007A41BF" w:rsidRDefault="00EE2087" w:rsidP="00EE2087">
      <w:pPr>
        <w:pStyle w:val="Statja"/>
        <w:spacing w:before="0"/>
        <w:ind w:left="0"/>
        <w:jc w:val="center"/>
        <w:rPr>
          <w:rFonts w:ascii="Times New Roman" w:hAnsi="Times New Roman"/>
          <w:caps/>
          <w:sz w:val="24"/>
          <w:szCs w:val="24"/>
          <w:lang w:val="lt-LT"/>
        </w:rPr>
      </w:pPr>
      <w:r w:rsidRPr="007A41BF">
        <w:rPr>
          <w:rFonts w:ascii="Times New Roman" w:hAnsi="Times New Roman"/>
          <w:caps/>
          <w:sz w:val="24"/>
          <w:szCs w:val="24"/>
          <w:lang w:val="lt-LT"/>
        </w:rPr>
        <w:t>Sutarties vykdymo sustabdymas</w:t>
      </w:r>
    </w:p>
    <w:p w:rsidR="00EE2087" w:rsidRPr="007A41BF" w:rsidRDefault="00EE2087" w:rsidP="00EE2087">
      <w:pPr>
        <w:pStyle w:val="Statja"/>
        <w:spacing w:before="0"/>
        <w:ind w:left="0" w:firstLine="851"/>
        <w:jc w:val="center"/>
        <w:rPr>
          <w:rFonts w:ascii="Times New Roman" w:hAnsi="Times New Roman"/>
          <w:sz w:val="24"/>
          <w:szCs w:val="24"/>
          <w:lang w:val="lt-LT"/>
        </w:rPr>
      </w:pP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13.1. Esant svarbioms aplinkybėms, nepriklausančiomis nuo Tiekėjo valios, dėl kurių Tiekėjas negali vykdyti savo sutartinių įsipareigojimų ir/arba esant kitoms nenumatytoms aplinkybėms </w:t>
      </w:r>
      <w:r w:rsidRPr="007A41BF">
        <w:rPr>
          <w:rFonts w:ascii="Times New Roman" w:hAnsi="Times New Roman"/>
          <w:i/>
          <w:sz w:val="24"/>
          <w:szCs w:val="24"/>
          <w:lang w:val="lt-LT"/>
        </w:rPr>
        <w:t xml:space="preserve">(pavyzdžiui, </w:t>
      </w:r>
      <w:r w:rsidR="003A4AE3" w:rsidRPr="00E81235">
        <w:rPr>
          <w:rFonts w:ascii="Times New Roman" w:hAnsi="Times New Roman"/>
          <w:i/>
          <w:sz w:val="24"/>
          <w:szCs w:val="24"/>
          <w:lang w:val="lt-LT" w:eastAsia="en-US"/>
        </w:rPr>
        <w:t>nutraukus</w:t>
      </w:r>
      <w:r w:rsidR="00A46EE7" w:rsidRPr="00E81235">
        <w:rPr>
          <w:rFonts w:ascii="Times New Roman" w:hAnsi="Times New Roman"/>
          <w:i/>
          <w:sz w:val="24"/>
          <w:szCs w:val="24"/>
          <w:lang w:val="lt-LT"/>
        </w:rPr>
        <w:t xml:space="preserve"> finansavim</w:t>
      </w:r>
      <w:r w:rsidR="003A4AE3" w:rsidRPr="00E81235">
        <w:rPr>
          <w:rFonts w:ascii="Times New Roman" w:hAnsi="Times New Roman"/>
          <w:i/>
          <w:sz w:val="24"/>
          <w:szCs w:val="24"/>
          <w:lang w:val="lt-LT"/>
        </w:rPr>
        <w:t>ą</w:t>
      </w:r>
      <w:r w:rsidR="00A46EE7" w:rsidRPr="00E81235">
        <w:rPr>
          <w:rFonts w:ascii="Times New Roman" w:hAnsi="Times New Roman"/>
          <w:i/>
          <w:sz w:val="24"/>
          <w:szCs w:val="24"/>
          <w:lang w:val="lt-LT"/>
        </w:rPr>
        <w:t xml:space="preserve">, </w:t>
      </w:r>
      <w:r w:rsidRPr="00E81235">
        <w:rPr>
          <w:rFonts w:ascii="Times New Roman" w:hAnsi="Times New Roman"/>
          <w:i/>
          <w:sz w:val="24"/>
          <w:szCs w:val="24"/>
          <w:lang w:val="lt-LT"/>
        </w:rPr>
        <w:t>pasikeitus</w:t>
      </w:r>
      <w:r w:rsidRPr="007A41BF">
        <w:rPr>
          <w:rFonts w:ascii="Times New Roman" w:hAnsi="Times New Roman"/>
          <w:i/>
          <w:sz w:val="24"/>
          <w:szCs w:val="24"/>
          <w:lang w:val="lt-LT"/>
        </w:rPr>
        <w:t xml:space="preserve"> galiojančiam teisės aktui ar įsigaliojus naujam teisės aktui, kuris turi įtakos šios Sutarties vykdymui; Pirkėjui būtinas papildomas laikas atlikti papildomą pirkimą;</w:t>
      </w:r>
      <w:r w:rsidRPr="007A41BF">
        <w:rPr>
          <w:rFonts w:ascii="Times New Roman" w:hAnsi="Times New Roman"/>
          <w:i/>
          <w:color w:val="FF0000"/>
          <w:sz w:val="24"/>
          <w:szCs w:val="24"/>
          <w:lang w:val="lt-LT"/>
        </w:rPr>
        <w:t xml:space="preserve"> </w:t>
      </w:r>
      <w:r w:rsidRPr="007A41BF">
        <w:rPr>
          <w:rFonts w:ascii="Times New Roman" w:hAnsi="Times New Roman"/>
          <w:i/>
          <w:sz w:val="24"/>
          <w:szCs w:val="24"/>
          <w:lang w:val="lt-LT"/>
        </w:rPr>
        <w:t xml:space="preserve">ne dėl Pirkėjo kaltės </w:t>
      </w:r>
      <w:r w:rsidRPr="007A41BF">
        <w:rPr>
          <w:rFonts w:ascii="Times New Roman" w:hAnsi="Times New Roman"/>
          <w:i/>
          <w:iCs/>
          <w:sz w:val="24"/>
          <w:szCs w:val="24"/>
          <w:lang w:val="lt-LT"/>
        </w:rPr>
        <w:t xml:space="preserve">vėluoja kitos Pirkėjo pirkimo sutarties, turinčios tiesioginės įtakos šiai Sutarčiai, vykdymas; </w:t>
      </w:r>
      <w:r w:rsidRPr="007A41BF">
        <w:rPr>
          <w:rFonts w:ascii="Times New Roman" w:hAnsi="Times New Roman"/>
          <w:i/>
          <w:sz w:val="24"/>
          <w:szCs w:val="24"/>
          <w:lang w:val="lt-LT"/>
        </w:rPr>
        <w:t>kitos aplinkybės, kurios nebuvo žinomos pirkimo vykdymo metu ir su kuriomis susidurtų bet kuris kitas Pirkėjas)</w:t>
      </w:r>
      <w:r w:rsidRPr="007A41BF">
        <w:rPr>
          <w:rFonts w:ascii="Times New Roman" w:hAnsi="Times New Roman"/>
          <w:sz w:val="24"/>
          <w:szCs w:val="24"/>
          <w:lang w:val="lt-LT"/>
        </w:rPr>
        <w:t xml:space="preserve">, Pirkėjas turi teisę sustabdyti Tiekėjo įsipareigojimų ar kurios nors jų dalies, kuri negali būti vykdoma, vykdymą. </w:t>
      </w: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13.3.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rsidR="00EE2087" w:rsidRPr="007A41BF" w:rsidRDefault="00EE2087" w:rsidP="00EE2087">
      <w:pPr>
        <w:pStyle w:val="BodyText11"/>
        <w:tabs>
          <w:tab w:val="left" w:pos="1201"/>
        </w:tabs>
        <w:ind w:firstLine="851"/>
        <w:rPr>
          <w:rFonts w:ascii="Times New Roman" w:hAnsi="Times New Roman"/>
          <w:sz w:val="24"/>
          <w:szCs w:val="24"/>
          <w:lang w:val="lt-LT" w:eastAsia="lt-LT"/>
        </w:rPr>
      </w:pPr>
      <w:r w:rsidRPr="007A41BF">
        <w:rPr>
          <w:rFonts w:ascii="Times New Roman" w:hAnsi="Times New Roman"/>
          <w:sz w:val="24"/>
          <w:szCs w:val="24"/>
          <w:lang w:val="lt-LT"/>
        </w:rPr>
        <w:t>13.4. Tais atvejais, kai Sutarties vykdymo sustabdymas truko ilgiau nei Sutarties sustabdymo metu buvo likęs terminas iki Tiekėjo sutartinių įsipareigojimų įvykdymo pabaigos, po sustabdymo pratęsiant vykdymo terminą, pratęsimas turi būti t</w:t>
      </w:r>
      <w:r w:rsidRPr="007A41BF">
        <w:rPr>
          <w:rFonts w:ascii="Times New Roman" w:hAnsi="Times New Roman"/>
          <w:sz w:val="24"/>
          <w:szCs w:val="24"/>
          <w:lang w:val="lt-LT" w:eastAsia="lt-LT"/>
        </w:rPr>
        <w:t xml:space="preserve">am terminui, kuris sustabdymo metu buvo likęs iki Tiekėjo sutartinių įsipareigojimų įvykdymo pabaigos. </w:t>
      </w: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rsidR="00EE2087" w:rsidRPr="007A41BF"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7A41BF">
        <w:rPr>
          <w:rFonts w:ascii="Times New Roman" w:hAnsi="Times New Roman"/>
          <w:sz w:val="24"/>
          <w:szCs w:val="24"/>
          <w:lang w:val="lt-LT"/>
        </w:rPr>
        <w:t>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Tiekėjo valios ar būti jo įtakojama.</w:t>
      </w:r>
    </w:p>
    <w:p w:rsidR="00EE2087" w:rsidRPr="007A41BF"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7A41BF">
        <w:rPr>
          <w:rFonts w:ascii="Times New Roman" w:hAnsi="Times New Roman"/>
          <w:sz w:val="24"/>
          <w:szCs w:val="24"/>
          <w:lang w:val="lt-LT"/>
        </w:rPr>
        <w:lastRenderedPageBreak/>
        <w:t xml:space="preserve">13.7. Sutartinių įsipareigojimų vykdymo sustabdymas visais Sutartyje numatytais atvejais turi būti raštiškas, nurodant priežastis ir sustabdymo terminą, bei pridedant dokumentus, patvirtinančius sustabdymo pagrindą (jeigu tokie yra). </w:t>
      </w:r>
    </w:p>
    <w:p w:rsidR="00EE2087" w:rsidRPr="007A41BF" w:rsidRDefault="00EE2087" w:rsidP="00EE2087">
      <w:pPr>
        <w:pStyle w:val="Style3"/>
        <w:tabs>
          <w:tab w:val="left" w:pos="720"/>
        </w:tabs>
        <w:spacing w:line="240" w:lineRule="auto"/>
        <w:ind w:firstLine="851"/>
        <w:rPr>
          <w:rFonts w:ascii="Times New Roman" w:hAnsi="Times New Roman" w:cs="Times New Roman"/>
          <w:b/>
          <w:bCs/>
          <w:sz w:val="24"/>
        </w:rPr>
      </w:pP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r w:rsidRPr="007A41BF">
        <w:rPr>
          <w:rFonts w:ascii="Times New Roman" w:hAnsi="Times New Roman" w:cs="Times New Roman"/>
          <w:b/>
          <w:bCs/>
          <w:sz w:val="24"/>
        </w:rPr>
        <w:t>XIV SKYRIUS</w:t>
      </w: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r w:rsidRPr="007A41BF">
        <w:rPr>
          <w:rFonts w:ascii="Times New Roman" w:hAnsi="Times New Roman" w:cs="Times New Roman"/>
          <w:b/>
          <w:bCs/>
          <w:sz w:val="24"/>
        </w:rPr>
        <w:t xml:space="preserve"> GARANTINIAI ĮSIPAREIGOJIMAI </w:t>
      </w: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p>
    <w:p w:rsidR="00EE2087" w:rsidRPr="007A41BF" w:rsidRDefault="00EE2087" w:rsidP="00EE2087">
      <w:pPr>
        <w:tabs>
          <w:tab w:val="left" w:pos="-142"/>
          <w:tab w:val="left" w:pos="360"/>
          <w:tab w:val="left" w:pos="900"/>
          <w:tab w:val="left" w:pos="1418"/>
        </w:tabs>
        <w:suppressAutoHyphens/>
        <w:ind w:firstLine="851"/>
        <w:jc w:val="both"/>
        <w:rPr>
          <w:rFonts w:ascii="Times New Roman" w:hAnsi="Times New Roman" w:cs="Times New Roman"/>
          <w:sz w:val="24"/>
        </w:rPr>
      </w:pPr>
      <w:r w:rsidRPr="007A41BF">
        <w:rPr>
          <w:rFonts w:ascii="Times New Roman" w:hAnsi="Times New Roman" w:cs="Times New Roman"/>
          <w:sz w:val="24"/>
        </w:rPr>
        <w:t>14.1.</w:t>
      </w:r>
      <w:r w:rsidRPr="007A41BF">
        <w:rPr>
          <w:rFonts w:ascii="Times New Roman" w:hAnsi="Times New Roman" w:cs="Times New Roman"/>
          <w:sz w:val="24"/>
        </w:rPr>
        <w:tab/>
        <w:t>Visos vieningai veikiančios sistemos garantinis laikotarpis yra ne mažiau kaip 36 mėn. nuo Galutinio prekių priėmimo – perdavimo</w:t>
      </w:r>
      <w:r w:rsidRPr="007A41BF" w:rsidDel="00291094">
        <w:rPr>
          <w:rFonts w:ascii="Times New Roman" w:hAnsi="Times New Roman" w:cs="Times New Roman"/>
          <w:sz w:val="24"/>
        </w:rPr>
        <w:t xml:space="preserve"> </w:t>
      </w:r>
      <w:r w:rsidRPr="007A41BF">
        <w:rPr>
          <w:rFonts w:ascii="Times New Roman" w:hAnsi="Times New Roman" w:cs="Times New Roman"/>
          <w:sz w:val="24"/>
        </w:rPr>
        <w:t xml:space="preserve">akto pasirašymo dienos. </w:t>
      </w:r>
    </w:p>
    <w:p w:rsidR="00EE2087" w:rsidRPr="007A41BF" w:rsidRDefault="00EE2087" w:rsidP="00EE2087">
      <w:pPr>
        <w:tabs>
          <w:tab w:val="left" w:pos="0"/>
          <w:tab w:val="left" w:pos="360"/>
          <w:tab w:val="left" w:pos="900"/>
          <w:tab w:val="left" w:pos="993"/>
          <w:tab w:val="left" w:pos="1418"/>
        </w:tabs>
        <w:suppressAutoHyphens/>
        <w:ind w:firstLine="851"/>
        <w:jc w:val="both"/>
        <w:rPr>
          <w:rFonts w:ascii="Times New Roman" w:hAnsi="Times New Roman" w:cs="Times New Roman"/>
          <w:sz w:val="24"/>
          <w:lang w:eastAsia="zh-CN"/>
        </w:rPr>
      </w:pPr>
      <w:r w:rsidRPr="007A41BF">
        <w:rPr>
          <w:rFonts w:ascii="Times New Roman" w:hAnsi="Times New Roman" w:cs="Times New Roman"/>
          <w:sz w:val="24"/>
        </w:rPr>
        <w:t xml:space="preserve">14.2. </w:t>
      </w:r>
      <w:r w:rsidRPr="007A41BF">
        <w:rPr>
          <w:rFonts w:ascii="Times New Roman" w:hAnsi="Times New Roman" w:cs="Times New Roman"/>
          <w:sz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p w:rsidR="00EE2087" w:rsidRPr="007A41BF"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eastAsia="zh-CN"/>
        </w:rPr>
        <w:t xml:space="preserve">14.3. </w:t>
      </w:r>
      <w:r w:rsidRPr="007A41BF">
        <w:rPr>
          <w:rFonts w:ascii="Times New Roman" w:hAnsi="Times New Roman"/>
          <w:sz w:val="24"/>
          <w:szCs w:val="24"/>
          <w:lang w:val="lt-LT"/>
        </w:rPr>
        <w:t>Garantinis terminas sistemai, visoms Prekėms ar jų dalims vėl įsigalioja nuo tinkamai pakeistų ar sutaisytų Prekių ar jų dalių perdavimo Pirkėjui dienos.</w:t>
      </w:r>
    </w:p>
    <w:p w:rsidR="00EE2087" w:rsidRPr="007A41BF"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rPr>
        <w:t>14.4. Laikoma, kad įranga veikia kokybiškai, jei ji atitinka gamintojo technines     specifikacijas ir veikia ne blogiau nei šio</w:t>
      </w:r>
      <w:r w:rsidR="00376C0B">
        <w:rPr>
          <w:rFonts w:ascii="Times New Roman" w:hAnsi="Times New Roman"/>
          <w:sz w:val="24"/>
          <w:szCs w:val="24"/>
          <w:lang w:val="lt-LT"/>
        </w:rPr>
        <w:t xml:space="preserve"> galutinio</w:t>
      </w:r>
      <w:r w:rsidRPr="007A41BF">
        <w:rPr>
          <w:rFonts w:ascii="Times New Roman" w:hAnsi="Times New Roman"/>
          <w:sz w:val="24"/>
          <w:szCs w:val="24"/>
          <w:lang w:val="lt-LT"/>
        </w:rPr>
        <w:t xml:space="preserve"> priėmimo–perdavimo akto pasirašymo dieną, įvertinant natūralų nusidėvėjimą.</w:t>
      </w:r>
    </w:p>
    <w:p w:rsidR="00EE2087" w:rsidRPr="007A41BF"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rPr>
        <w:t>14.5. Garantija taikoma, jei įranga yra valdoma ir naudojama tiksliai laikantis eksploatavimo sąlygų, nurodytų vartotojo instrukcijoje, įrangos techninėje dokumentacijoje bei šiose   sąlygose.</w:t>
      </w:r>
    </w:p>
    <w:p w:rsidR="00EE2087" w:rsidRPr="007A41BF" w:rsidRDefault="00EE2087" w:rsidP="00EE2087">
      <w:pPr>
        <w:pStyle w:val="ListParagraph1"/>
        <w:tabs>
          <w:tab w:val="left" w:pos="1134"/>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rPr>
        <w:t>14.6.</w:t>
      </w:r>
      <w:r w:rsidRPr="007A41BF">
        <w:rPr>
          <w:rFonts w:ascii="Times New Roman" w:hAnsi="Times New Roman"/>
          <w:b/>
          <w:sz w:val="24"/>
          <w:szCs w:val="24"/>
          <w:lang w:val="lt-LT"/>
        </w:rPr>
        <w:t xml:space="preserve"> </w:t>
      </w:r>
      <w:r w:rsidRPr="007A41BF">
        <w:rPr>
          <w:rFonts w:ascii="Times New Roman" w:hAnsi="Times New Roman"/>
          <w:b/>
          <w:sz w:val="24"/>
          <w:szCs w:val="24"/>
          <w:lang w:val="lt-LT"/>
        </w:rPr>
        <w:tab/>
      </w:r>
      <w:r w:rsidRPr="007A41BF">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rsidR="00EE2087" w:rsidRPr="007A41BF"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rsidR="00EE2087" w:rsidRPr="007A41BF"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14.8. Jei defektai išaiškėja arba gedimai įvyksta garantinio laikotarpio metu, Pirkėjas raštu informuoja apie tai Tiekėją, nurodydamas, kad Tiekėjas privalo: </w:t>
      </w:r>
    </w:p>
    <w:p w:rsidR="00EE2087" w:rsidRPr="007A41BF" w:rsidRDefault="00EE2087" w:rsidP="00EE2087">
      <w:pPr>
        <w:pStyle w:val="ListParagraph1"/>
        <w:tabs>
          <w:tab w:val="left" w:pos="1123"/>
          <w:tab w:val="left" w:pos="1418"/>
          <w:tab w:val="left" w:pos="1701"/>
        </w:tabs>
        <w:suppressAutoHyphens/>
        <w:spacing w:after="0" w:line="240" w:lineRule="auto"/>
        <w:ind w:left="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14.8.1. per Pirkėjo nustatytą terminą pašalinti defektą/gedimą;          </w:t>
      </w:r>
      <w:r w:rsidRPr="007A41BF">
        <w:rPr>
          <w:rFonts w:ascii="Times New Roman" w:hAnsi="Times New Roman"/>
          <w:sz w:val="24"/>
          <w:szCs w:val="24"/>
          <w:lang w:val="lt-LT"/>
        </w:rPr>
        <w:tab/>
      </w:r>
    </w:p>
    <w:p w:rsidR="00EE2087" w:rsidRPr="007A41BF" w:rsidRDefault="00EE2087" w:rsidP="00EE2087">
      <w:pPr>
        <w:pStyle w:val="ListParagraph1"/>
        <w:tabs>
          <w:tab w:val="left" w:pos="0"/>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14.8.2. per Pirkėjo nustatytą terminą netinkamą Prekę pakeisti kita.</w:t>
      </w:r>
    </w:p>
    <w:p w:rsidR="00EE2087" w:rsidRPr="007A41BF" w:rsidRDefault="00EE2087" w:rsidP="00EE2087">
      <w:pPr>
        <w:pStyle w:val="ListParagraph1"/>
        <w:tabs>
          <w:tab w:val="left" w:pos="0"/>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14.9. Tiekėjas privalo kuo greičiau savo sąskaita pašalinti visus garantinio laikotarpio metu pastebėtus defektus ar įvykusius gedimus, kurie atsirado ne dėl Pirkėjo kaltės/ ne dėl trečiųjų asmenų kaltės /ne dėl </w:t>
      </w:r>
      <w:proofErr w:type="spellStart"/>
      <w:r w:rsidRPr="007A41BF">
        <w:rPr>
          <w:rFonts w:ascii="Times New Roman" w:hAnsi="Times New Roman"/>
          <w:sz w:val="24"/>
          <w:szCs w:val="24"/>
          <w:lang w:val="lt-LT"/>
        </w:rPr>
        <w:t>force</w:t>
      </w:r>
      <w:proofErr w:type="spellEnd"/>
      <w:r w:rsidRPr="007A41BF">
        <w:rPr>
          <w:rFonts w:ascii="Times New Roman" w:hAnsi="Times New Roman"/>
          <w:sz w:val="24"/>
          <w:szCs w:val="24"/>
          <w:lang w:val="lt-LT"/>
        </w:rPr>
        <w:t xml:space="preserve"> </w:t>
      </w:r>
      <w:proofErr w:type="spellStart"/>
      <w:r w:rsidRPr="007A41BF">
        <w:rPr>
          <w:rFonts w:ascii="Times New Roman" w:hAnsi="Times New Roman"/>
          <w:sz w:val="24"/>
          <w:szCs w:val="24"/>
          <w:lang w:val="lt-LT"/>
        </w:rPr>
        <w:t>majeure</w:t>
      </w:r>
      <w:proofErr w:type="spellEnd"/>
      <w:r w:rsidRPr="007A41BF">
        <w:rPr>
          <w:rFonts w:ascii="Times New Roman" w:hAnsi="Times New Roman"/>
          <w:sz w:val="24"/>
          <w:szCs w:val="24"/>
          <w:lang w:val="lt-LT"/>
        </w:rPr>
        <w:t xml:space="preserve"> aplinkybių.</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14.10. 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14.11. Gedimų registracijos žurnale pildomos šios skiltys: ,,Eilės numeris“, ,,Data, laikas“, ,,Trumpas pretenzijos aprašymas“, ,,Tiekėjo registracijos numeris“, ,,Data, laikas“, ,,Atliktų darbų aprašymas“, ,,Data, laikas“, ,,Tiekėjo atstovo parašas“, ,,Pirkėjo atstovo parašas“.</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14.12. Jei Tiekėjas per Pirkėjo nustatytą terminą nepašalina defekto/gedimo arba nepakeičia netinkamos Prekės kita, Pirkėjas turi teisę pasamdyti kitus asmenis, kad šie ištaisytų defektą/gedimą Tiekėjo atsakomybe ir jo sąskaita. Tokiu atveju Pirkėjo patirtos išlaidas sumoka iš Tiekėjas pagal pateiktas pirkėjo  sąskaitas.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lastRenderedPageBreak/>
        <w:t>14.13.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14.15. Garantinio laikotarpio metu, Pirkėjui pareikalavus, Tiekėjas privalo suderinti sensorinio kabelio sistemą.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14.16. Tiekėjas turi teisę reikalauti nuostolių, atsiradusių dėl nepagrįsto pranešimo apie sistemos ar jos įrangos elementų gedimą, atlyginimo.</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14.17. Šalys įsipareigoja nedelsiant informuoti viena kitą raštu apie šios sutarties kontaktinių asmenų, jų telefonų bei elektroninio pašto adresų pasikeitimą.</w:t>
      </w:r>
    </w:p>
    <w:p w:rsidR="00EE2087" w:rsidRPr="00E81235"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81235">
        <w:rPr>
          <w:rFonts w:ascii="Times New Roman" w:hAnsi="Times New Roman"/>
          <w:sz w:val="24"/>
          <w:szCs w:val="24"/>
          <w:lang w:val="lt-LT"/>
        </w:rPr>
        <w:t xml:space="preserve">14.18. </w:t>
      </w:r>
      <w:r w:rsidR="00EA0FC6">
        <w:rPr>
          <w:rFonts w:ascii="Times New Roman" w:hAnsi="Times New Roman"/>
          <w:sz w:val="24"/>
          <w:szCs w:val="24"/>
          <w:lang w:val="lt-LT"/>
        </w:rPr>
        <w:t xml:space="preserve">Jei </w:t>
      </w:r>
      <w:r w:rsidRPr="00E81235">
        <w:rPr>
          <w:rFonts w:ascii="Times New Roman" w:hAnsi="Times New Roman"/>
          <w:sz w:val="24"/>
          <w:szCs w:val="24"/>
          <w:lang w:val="lt-LT"/>
        </w:rPr>
        <w:t xml:space="preserve">Tiekėjas nesilaiko </w:t>
      </w:r>
      <w:r w:rsidR="00EA0FC6">
        <w:rPr>
          <w:rFonts w:ascii="Times New Roman" w:hAnsi="Times New Roman"/>
          <w:sz w:val="24"/>
          <w:szCs w:val="24"/>
          <w:lang w:val="lt-LT"/>
        </w:rPr>
        <w:t>sutarties</w:t>
      </w:r>
      <w:r w:rsidRPr="00E81235">
        <w:rPr>
          <w:rFonts w:ascii="Times New Roman" w:hAnsi="Times New Roman"/>
          <w:sz w:val="24"/>
          <w:szCs w:val="24"/>
          <w:lang w:val="lt-LT"/>
        </w:rPr>
        <w:t xml:space="preserve"> </w:t>
      </w:r>
      <w:r w:rsidR="00931428">
        <w:rPr>
          <w:rFonts w:ascii="Times New Roman" w:hAnsi="Times New Roman"/>
          <w:sz w:val="24"/>
          <w:szCs w:val="24"/>
          <w:lang w:val="lt-LT"/>
        </w:rPr>
        <w:t>XIV</w:t>
      </w:r>
      <w:r w:rsidR="00EA0FC6">
        <w:rPr>
          <w:rFonts w:ascii="Times New Roman" w:hAnsi="Times New Roman"/>
          <w:sz w:val="24"/>
          <w:szCs w:val="24"/>
          <w:lang w:val="lt-LT"/>
        </w:rPr>
        <w:t xml:space="preserve"> skyriuje nustatytų </w:t>
      </w:r>
      <w:r w:rsidRPr="00E81235">
        <w:rPr>
          <w:rFonts w:ascii="Times New Roman" w:hAnsi="Times New Roman"/>
          <w:sz w:val="24"/>
          <w:szCs w:val="24"/>
          <w:lang w:val="lt-LT"/>
        </w:rPr>
        <w:t xml:space="preserve">sąlygų, </w:t>
      </w:r>
      <w:r w:rsidR="00EA0FC6">
        <w:rPr>
          <w:rFonts w:ascii="Times New Roman" w:hAnsi="Times New Roman"/>
          <w:sz w:val="24"/>
          <w:szCs w:val="24"/>
          <w:lang w:val="lt-LT"/>
        </w:rPr>
        <w:t>P</w:t>
      </w:r>
      <w:r w:rsidRPr="00E81235">
        <w:rPr>
          <w:rFonts w:ascii="Times New Roman" w:hAnsi="Times New Roman"/>
          <w:sz w:val="24"/>
          <w:szCs w:val="24"/>
          <w:lang w:val="lt-LT"/>
        </w:rPr>
        <w:t>irkėjui pareikalavus, turi sumokėti delspinigius 0,0</w:t>
      </w:r>
      <w:r w:rsidR="00AC1B1D" w:rsidRPr="00E81235">
        <w:rPr>
          <w:rFonts w:ascii="Times New Roman" w:hAnsi="Times New Roman"/>
          <w:sz w:val="24"/>
          <w:szCs w:val="24"/>
          <w:lang w:val="lt-LT"/>
        </w:rPr>
        <w:t>5</w:t>
      </w:r>
      <w:r w:rsidRPr="00E81235">
        <w:rPr>
          <w:rFonts w:ascii="Times New Roman" w:hAnsi="Times New Roman"/>
          <w:sz w:val="24"/>
          <w:szCs w:val="24"/>
          <w:lang w:val="lt-LT"/>
        </w:rPr>
        <w:t xml:space="preserve"> proc. neveikiančios sistemos dalies kainos už kiekvieną pavėluotą dieną, viršijančią </w:t>
      </w:r>
      <w:r w:rsidR="00EA0FC6">
        <w:rPr>
          <w:rFonts w:ascii="Times New Roman" w:hAnsi="Times New Roman"/>
          <w:sz w:val="24"/>
          <w:szCs w:val="24"/>
          <w:lang w:val="lt-LT"/>
        </w:rPr>
        <w:t>sutarties</w:t>
      </w:r>
      <w:r w:rsidRPr="00E81235">
        <w:rPr>
          <w:rFonts w:ascii="Times New Roman" w:hAnsi="Times New Roman"/>
          <w:sz w:val="24"/>
          <w:szCs w:val="24"/>
          <w:lang w:val="lt-LT"/>
        </w:rPr>
        <w:t xml:space="preserve"> </w:t>
      </w:r>
      <w:r w:rsidR="00AC1B1D" w:rsidRPr="00E81235">
        <w:rPr>
          <w:rFonts w:ascii="Times New Roman" w:hAnsi="Times New Roman"/>
          <w:sz w:val="24"/>
          <w:szCs w:val="24"/>
          <w:lang w:val="lt-LT"/>
        </w:rPr>
        <w:t>14.10</w:t>
      </w:r>
      <w:r w:rsidRPr="00E81235">
        <w:rPr>
          <w:rFonts w:ascii="Times New Roman" w:hAnsi="Times New Roman"/>
          <w:sz w:val="24"/>
          <w:szCs w:val="24"/>
          <w:lang w:val="lt-LT"/>
        </w:rPr>
        <w:t xml:space="preserve"> </w:t>
      </w:r>
      <w:r w:rsidR="00AC1B1D" w:rsidRPr="00E81235">
        <w:rPr>
          <w:rFonts w:ascii="Times New Roman" w:hAnsi="Times New Roman"/>
          <w:sz w:val="24"/>
          <w:szCs w:val="24"/>
          <w:lang w:val="lt-LT"/>
        </w:rPr>
        <w:t>papunktyje</w:t>
      </w:r>
      <w:r w:rsidRPr="00E81235">
        <w:rPr>
          <w:rFonts w:ascii="Times New Roman" w:hAnsi="Times New Roman"/>
          <w:sz w:val="24"/>
          <w:szCs w:val="24"/>
          <w:lang w:val="lt-LT"/>
        </w:rPr>
        <w:t xml:space="preserve"> nustatytą laikotarpį.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14.19. Jei apskaičiuoti delspinigiai viršija 10 proc. bendros sistemos kainos, pirkėjas gali prieš tai raštu įspėjęs tiekėją: nutraukti susitarimą ir reikalauti atlyginti nuostolius.</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XV SKYRIUS</w:t>
      </w: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 xml:space="preserve"> BAIGIAMOSIOS NUOSTATOS</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15.1. Už šios sutarties vykdymą ir kontrolę pirkėjo atsakingi asmenys yra </w:t>
      </w:r>
      <w:r w:rsidR="00D21389" w:rsidRPr="007C3D31">
        <w:rPr>
          <w:rFonts w:ascii="Times New Roman" w:hAnsi="Times New Roman" w:cs="Times New Roman"/>
          <w:bCs/>
          <w:sz w:val="24"/>
        </w:rPr>
        <w:t xml:space="preserve">Sienos kontrolės organizavimo valdybos Sienos stebėjimo skyriaus elektronikos ir telekomunikacijų inžinierius Gunaras Glemža, tel. (8 5) 271 6971, el. paštas: </w:t>
      </w:r>
      <w:hyperlink r:id="rId21" w:history="1">
        <w:r w:rsidR="00D21389" w:rsidRPr="00D21389">
          <w:rPr>
            <w:rStyle w:val="Hipersaitas"/>
            <w:rFonts w:ascii="Times New Roman" w:hAnsi="Times New Roman" w:cs="Times New Roman"/>
            <w:color w:val="auto"/>
            <w:sz w:val="24"/>
            <w:u w:val="none"/>
          </w:rPr>
          <w:t>gunaras.glemza@vsat.vrm.lt</w:t>
        </w:r>
      </w:hyperlink>
      <w:r w:rsidRPr="00D21389">
        <w:rPr>
          <w:rFonts w:ascii="Times New Roman" w:hAnsi="Times New Roman" w:cs="Times New Roman"/>
          <w:sz w:val="24"/>
        </w:rPr>
        <w:t>,</w:t>
      </w:r>
      <w:r w:rsidRPr="007A41BF">
        <w:rPr>
          <w:rFonts w:ascii="Times New Roman" w:hAnsi="Times New Roman" w:cs="Times New Roman"/>
          <w:sz w:val="24"/>
        </w:rPr>
        <w:t xml:space="preserve"> </w:t>
      </w:r>
      <w:r w:rsidRPr="007A41BF">
        <w:rPr>
          <w:rFonts w:ascii="Times New Roman" w:hAnsi="Times New Roman" w:cs="Times New Roman"/>
          <w:bCs/>
          <w:sz w:val="24"/>
        </w:rPr>
        <w:t xml:space="preserve">Sienos kontrolės organizavimo valdybos Sienos stebėjimo skyriaus </w:t>
      </w:r>
      <w:r w:rsidR="00E01E97" w:rsidRPr="007A41BF">
        <w:rPr>
          <w:rFonts w:ascii="Times New Roman" w:hAnsi="Times New Roman" w:cs="Times New Roman"/>
          <w:bCs/>
          <w:sz w:val="24"/>
        </w:rPr>
        <w:t>vyriausiasis specialistas Aleksandr Jefremov</w:t>
      </w:r>
      <w:r w:rsidRPr="007A41BF">
        <w:rPr>
          <w:rFonts w:ascii="Times New Roman" w:hAnsi="Times New Roman" w:cs="Times New Roman"/>
          <w:bCs/>
          <w:sz w:val="24"/>
        </w:rPr>
        <w:t xml:space="preserve">, tel. </w:t>
      </w:r>
      <w:r w:rsidR="00DB5DF8" w:rsidRPr="007A41BF">
        <w:rPr>
          <w:rFonts w:ascii="Times New Roman" w:hAnsi="Times New Roman" w:cs="Times New Roman"/>
          <w:sz w:val="24"/>
        </w:rPr>
        <w:t>8 5 271 9374</w:t>
      </w:r>
      <w:r w:rsidRPr="007A41BF">
        <w:rPr>
          <w:rFonts w:ascii="Times New Roman" w:hAnsi="Times New Roman" w:cs="Times New Roman"/>
          <w:bCs/>
          <w:sz w:val="24"/>
        </w:rPr>
        <w:t>,</w:t>
      </w:r>
      <w:r w:rsidRPr="007A41BF">
        <w:rPr>
          <w:rFonts w:ascii="Times New Roman" w:hAnsi="Times New Roman" w:cs="Times New Roman"/>
          <w:bCs/>
          <w:color w:val="FF0000"/>
          <w:sz w:val="24"/>
        </w:rPr>
        <w:t xml:space="preserve"> </w:t>
      </w:r>
      <w:r w:rsidRPr="007A41BF">
        <w:rPr>
          <w:rFonts w:ascii="Times New Roman" w:hAnsi="Times New Roman" w:cs="Times New Roman"/>
          <w:bCs/>
          <w:sz w:val="24"/>
        </w:rPr>
        <w:t>el. paštas:</w:t>
      </w:r>
      <w:r w:rsidRPr="007A41BF">
        <w:rPr>
          <w:rFonts w:ascii="Times New Roman" w:hAnsi="Times New Roman" w:cs="Times New Roman"/>
          <w:bCs/>
          <w:color w:val="FF0000"/>
          <w:sz w:val="24"/>
        </w:rPr>
        <w:t xml:space="preserve"> </w:t>
      </w:r>
      <w:r w:rsidR="00DB5DF8" w:rsidRPr="007A41BF">
        <w:rPr>
          <w:rFonts w:ascii="Times New Roman" w:hAnsi="Times New Roman" w:cs="Times New Roman"/>
          <w:sz w:val="24"/>
        </w:rPr>
        <w:t>aleksandr.jefremov@vsat.vrm.</w:t>
      </w:r>
      <w:r w:rsidR="00DB5DF8" w:rsidRPr="00D21389">
        <w:rPr>
          <w:rFonts w:ascii="Times New Roman" w:hAnsi="Times New Roman" w:cs="Times New Roman"/>
          <w:sz w:val="24"/>
        </w:rPr>
        <w:t>lt</w:t>
      </w:r>
      <w:r w:rsidRPr="00D21389">
        <w:rPr>
          <w:rStyle w:val="Hipersaitas"/>
          <w:rFonts w:ascii="Times New Roman" w:hAnsi="Times New Roman" w:cs="Times New Roman"/>
          <w:color w:val="auto"/>
          <w:sz w:val="24"/>
          <w:u w:val="none"/>
        </w:rPr>
        <w:t xml:space="preserve"> ir</w:t>
      </w:r>
      <w:r w:rsidR="00D21389">
        <w:rPr>
          <w:rStyle w:val="Hipersaitas"/>
          <w:rFonts w:ascii="Times New Roman" w:hAnsi="Times New Roman" w:cs="Times New Roman"/>
          <w:color w:val="auto"/>
          <w:sz w:val="24"/>
          <w:u w:val="none"/>
        </w:rPr>
        <w:t xml:space="preserve"> </w:t>
      </w:r>
      <w:r w:rsidRPr="007A41BF">
        <w:rPr>
          <w:rFonts w:ascii="Times New Roman" w:eastAsia="MS Gothic" w:hAnsi="Times New Roman" w:cs="Times New Roman"/>
          <w:sz w:val="24"/>
        </w:rPr>
        <w:t xml:space="preserve">VSAT </w:t>
      </w:r>
      <w:r w:rsidR="00E01E97" w:rsidRPr="007A41BF">
        <w:rPr>
          <w:rFonts w:ascii="Times New Roman" w:eastAsia="MS Gothic" w:hAnsi="Times New Roman" w:cs="Times New Roman"/>
          <w:sz w:val="24"/>
        </w:rPr>
        <w:t>Varėnos</w:t>
      </w:r>
      <w:r w:rsidRPr="007A41BF">
        <w:rPr>
          <w:rFonts w:ascii="Times New Roman" w:eastAsia="MS Gothic" w:hAnsi="Times New Roman" w:cs="Times New Roman"/>
          <w:sz w:val="24"/>
        </w:rPr>
        <w:t xml:space="preserve"> pasienio rinktinės Sienos kontrolės skyriaus vyr</w:t>
      </w:r>
      <w:r w:rsidR="00E01E97" w:rsidRPr="007A41BF">
        <w:rPr>
          <w:rFonts w:ascii="Times New Roman" w:eastAsia="MS Gothic" w:hAnsi="Times New Roman" w:cs="Times New Roman"/>
          <w:sz w:val="24"/>
        </w:rPr>
        <w:t>iausiasis</w:t>
      </w:r>
      <w:r w:rsidRPr="007A41BF">
        <w:rPr>
          <w:rFonts w:ascii="Times New Roman" w:eastAsia="MS Gothic" w:hAnsi="Times New Roman" w:cs="Times New Roman"/>
          <w:sz w:val="24"/>
        </w:rPr>
        <w:t xml:space="preserve"> specialistas</w:t>
      </w:r>
      <w:r w:rsidR="00D21389">
        <w:rPr>
          <w:rFonts w:ascii="Times New Roman" w:eastAsia="MS Gothic" w:hAnsi="Times New Roman" w:cs="Times New Roman"/>
          <w:sz w:val="24"/>
        </w:rPr>
        <w:t xml:space="preserve"> </w:t>
      </w:r>
      <w:r w:rsidR="00E01E97" w:rsidRPr="007A41BF">
        <w:rPr>
          <w:rStyle w:val="Hipersaitas"/>
          <w:rFonts w:ascii="Times New Roman" w:hAnsi="Times New Roman" w:cs="Times New Roman"/>
          <w:color w:val="auto"/>
          <w:sz w:val="24"/>
          <w:u w:val="none"/>
        </w:rPr>
        <w:t>Vytautas Šukys</w:t>
      </w:r>
      <w:r w:rsidRPr="007A41BF">
        <w:rPr>
          <w:rStyle w:val="Hipersaitas"/>
          <w:rFonts w:ascii="Times New Roman" w:hAnsi="Times New Roman" w:cs="Times New Roman"/>
          <w:color w:val="auto"/>
          <w:sz w:val="24"/>
          <w:u w:val="none"/>
        </w:rPr>
        <w:t>,</w:t>
      </w:r>
      <w:r w:rsidR="00D21389">
        <w:rPr>
          <w:rStyle w:val="Hipersaitas"/>
          <w:rFonts w:ascii="Times New Roman" w:hAnsi="Times New Roman" w:cs="Times New Roman"/>
          <w:color w:val="auto"/>
          <w:sz w:val="24"/>
          <w:u w:val="none"/>
        </w:rPr>
        <w:t xml:space="preserve"> </w:t>
      </w:r>
      <w:r w:rsidRPr="007A41BF">
        <w:rPr>
          <w:rFonts w:ascii="Times New Roman" w:hAnsi="Times New Roman" w:cs="Times New Roman"/>
          <w:sz w:val="24"/>
        </w:rPr>
        <w:t xml:space="preserve">el. paštas: </w:t>
      </w:r>
      <w:proofErr w:type="spellStart"/>
      <w:r w:rsidR="00DB5DF8" w:rsidRPr="007A41BF">
        <w:rPr>
          <w:rFonts w:ascii="Times New Roman" w:hAnsi="Times New Roman" w:cs="Times New Roman"/>
          <w:sz w:val="24"/>
        </w:rPr>
        <w:t>vytautas.sukys@vsat.vrm.lt</w:t>
      </w:r>
      <w:proofErr w:type="spellEnd"/>
      <w:r w:rsidRPr="007A41BF">
        <w:rPr>
          <w:rFonts w:ascii="Times New Roman" w:hAnsi="Times New Roman" w:cs="Times New Roman"/>
          <w:sz w:val="24"/>
        </w:rPr>
        <w:t>, kurių įgaliojimai pasibaigia visiško sutarties įvykdymo dieną.</w:t>
      </w:r>
    </w:p>
    <w:p w:rsidR="00DF2F53" w:rsidRPr="007A41BF" w:rsidRDefault="00DF2F53" w:rsidP="00DF2F53">
      <w:pPr>
        <w:pStyle w:val="Default"/>
        <w:ind w:firstLine="851"/>
        <w:jc w:val="both"/>
        <w:rPr>
          <w:color w:val="auto"/>
          <w:lang w:val="lt-LT"/>
        </w:rPr>
      </w:pPr>
      <w:r w:rsidRPr="007A41BF">
        <w:rPr>
          <w:rFonts w:eastAsia="MS Gothic"/>
          <w:color w:val="auto"/>
          <w:lang w:val="lt-LT"/>
        </w:rPr>
        <w:t xml:space="preserve">Už sutarties vykdymą garantijos metu – </w:t>
      </w:r>
      <w:r w:rsidRPr="007A41BF">
        <w:rPr>
          <w:rStyle w:val="Hipersaitas"/>
          <w:color w:val="auto"/>
          <w:u w:val="none"/>
          <w:lang w:val="lt-LT"/>
        </w:rPr>
        <w:t>Vytautas Šukys</w:t>
      </w:r>
      <w:r w:rsidRPr="007A41BF">
        <w:rPr>
          <w:rFonts w:eastAsia="MS Gothic"/>
          <w:color w:val="auto"/>
          <w:lang w:val="lt-LT"/>
        </w:rPr>
        <w:t xml:space="preserve">, </w:t>
      </w:r>
      <w:r w:rsidRPr="007A41BF">
        <w:rPr>
          <w:rFonts w:eastAsia="MS Gothic"/>
          <w:lang w:val="lt-LT"/>
        </w:rPr>
        <w:t xml:space="preserve">VSAT Varėnos </w:t>
      </w:r>
      <w:r w:rsidRPr="007A41BF">
        <w:rPr>
          <w:rFonts w:eastAsia="MS Gothic"/>
          <w:color w:val="auto"/>
          <w:lang w:val="lt-LT"/>
        </w:rPr>
        <w:t xml:space="preserve">pasienio rinktinės Sienos kontrolės skyriaus </w:t>
      </w:r>
      <w:r w:rsidRPr="007A41BF">
        <w:rPr>
          <w:bCs/>
          <w:lang w:val="lt-LT"/>
        </w:rPr>
        <w:t>vyriausiasis specialistas</w:t>
      </w:r>
      <w:r w:rsidRPr="007A41BF">
        <w:rPr>
          <w:rFonts w:eastAsia="MS Gothic"/>
          <w:color w:val="auto"/>
          <w:lang w:val="lt-LT"/>
        </w:rPr>
        <w:t xml:space="preserve">. </w:t>
      </w:r>
    </w:p>
    <w:p w:rsidR="00D21389" w:rsidRPr="00D21389" w:rsidRDefault="00D21389" w:rsidP="00D21389">
      <w:pPr>
        <w:jc w:val="both"/>
        <w:rPr>
          <w:rFonts w:ascii="Times New Roman" w:hAnsi="Times New Roman" w:cs="Times New Roman"/>
          <w:sz w:val="24"/>
        </w:rPr>
      </w:pPr>
      <w:r w:rsidRPr="00D21389">
        <w:rPr>
          <w:rFonts w:ascii="Times New Roman" w:hAnsi="Times New Roman" w:cs="Times New Roman"/>
          <w:sz w:val="24"/>
        </w:rPr>
        <w:t xml:space="preserve">15.2. Už šios sutarties vykdymą tiekėjo atsakingas asmenys yra Projektų vadovai Ignas Rinkevičius, el. paštas </w:t>
      </w:r>
      <w:hyperlink r:id="rId22" w:history="1">
        <w:r w:rsidRPr="00D21389">
          <w:rPr>
            <w:rStyle w:val="Hipersaitas"/>
            <w:rFonts w:ascii="Times New Roman" w:hAnsi="Times New Roman" w:cs="Times New Roman"/>
            <w:color w:val="auto"/>
            <w:sz w:val="24"/>
            <w:u w:val="none"/>
          </w:rPr>
          <w:t>irinkevicius</w:t>
        </w:r>
        <w:r w:rsidRPr="00D21389">
          <w:rPr>
            <w:rStyle w:val="Hipersaitas"/>
            <w:rFonts w:ascii="Times New Roman" w:hAnsi="Times New Roman" w:cs="Times New Roman"/>
            <w:color w:val="auto"/>
            <w:sz w:val="24"/>
            <w:u w:val="none"/>
            <w:lang w:val="en-US"/>
          </w:rPr>
          <w:t>@fima.lt</w:t>
        </w:r>
      </w:hyperlink>
      <w:r w:rsidRPr="00D21389">
        <w:rPr>
          <w:rFonts w:ascii="Times New Roman" w:hAnsi="Times New Roman" w:cs="Times New Roman"/>
          <w:sz w:val="24"/>
        </w:rPr>
        <w:t xml:space="preserve">, </w:t>
      </w:r>
      <w:proofErr w:type="spellStart"/>
      <w:r w:rsidRPr="00D21389">
        <w:rPr>
          <w:rFonts w:ascii="Times New Roman" w:hAnsi="Times New Roman" w:cs="Times New Roman"/>
          <w:sz w:val="24"/>
        </w:rPr>
        <w:t>mob</w:t>
      </w:r>
      <w:proofErr w:type="spellEnd"/>
      <w:r w:rsidRPr="00D21389">
        <w:rPr>
          <w:rFonts w:ascii="Times New Roman" w:hAnsi="Times New Roman" w:cs="Times New Roman"/>
          <w:sz w:val="24"/>
        </w:rPr>
        <w:t xml:space="preserve">. tel. +370 676 44005 ir </w:t>
      </w:r>
      <w:proofErr w:type="spellStart"/>
      <w:r w:rsidRPr="00D21389">
        <w:rPr>
          <w:rFonts w:ascii="Times New Roman" w:hAnsi="Times New Roman" w:cs="Times New Roman"/>
          <w:sz w:val="24"/>
        </w:rPr>
        <w:t>Viačeslavas</w:t>
      </w:r>
      <w:proofErr w:type="spellEnd"/>
      <w:r w:rsidRPr="00D21389">
        <w:rPr>
          <w:rFonts w:ascii="Times New Roman" w:hAnsi="Times New Roman" w:cs="Times New Roman"/>
          <w:sz w:val="24"/>
        </w:rPr>
        <w:t xml:space="preserve"> </w:t>
      </w:r>
      <w:proofErr w:type="spellStart"/>
      <w:r w:rsidRPr="00D21389">
        <w:rPr>
          <w:rFonts w:ascii="Times New Roman" w:hAnsi="Times New Roman" w:cs="Times New Roman"/>
          <w:sz w:val="24"/>
        </w:rPr>
        <w:t>Rusakas</w:t>
      </w:r>
      <w:proofErr w:type="spellEnd"/>
      <w:r w:rsidRPr="00D21389">
        <w:rPr>
          <w:rFonts w:ascii="Times New Roman" w:hAnsi="Times New Roman" w:cs="Times New Roman"/>
          <w:sz w:val="24"/>
        </w:rPr>
        <w:t xml:space="preserve"> </w:t>
      </w:r>
      <w:proofErr w:type="spellStart"/>
      <w:r w:rsidRPr="00D21389">
        <w:rPr>
          <w:rFonts w:ascii="Times New Roman" w:hAnsi="Times New Roman" w:cs="Times New Roman"/>
          <w:sz w:val="24"/>
        </w:rPr>
        <w:t>mob</w:t>
      </w:r>
      <w:proofErr w:type="spellEnd"/>
      <w:r w:rsidRPr="00D21389">
        <w:rPr>
          <w:rFonts w:ascii="Times New Roman" w:hAnsi="Times New Roman" w:cs="Times New Roman"/>
          <w:sz w:val="24"/>
        </w:rPr>
        <w:t xml:space="preserve">. tel. +370 614 38720, el. paštas </w:t>
      </w:r>
      <w:hyperlink r:id="rId23" w:history="1">
        <w:r w:rsidRPr="00D21389">
          <w:rPr>
            <w:rStyle w:val="Hipersaitas"/>
            <w:rFonts w:ascii="Times New Roman" w:hAnsi="Times New Roman" w:cs="Times New Roman"/>
            <w:color w:val="auto"/>
            <w:sz w:val="24"/>
            <w:u w:val="none"/>
          </w:rPr>
          <w:t>VRusakas@fima.lt</w:t>
        </w:r>
      </w:hyperlink>
      <w:r w:rsidRPr="00D21389">
        <w:rPr>
          <w:rFonts w:ascii="Times New Roman" w:hAnsi="Times New Roman" w:cs="Times New Roman"/>
          <w:sz w:val="24"/>
        </w:rPr>
        <w:t xml:space="preserve">, kurių įgaliojimai pasibaigia visiško sutarties įvykdymo dieną. </w:t>
      </w:r>
    </w:p>
    <w:p w:rsidR="00D21389" w:rsidRPr="00D21389" w:rsidRDefault="00D21389" w:rsidP="00D21389">
      <w:pPr>
        <w:ind w:firstLine="851"/>
        <w:jc w:val="both"/>
        <w:rPr>
          <w:rFonts w:ascii="Times New Roman" w:hAnsi="Times New Roman" w:cs="Times New Roman"/>
          <w:sz w:val="24"/>
        </w:rPr>
      </w:pPr>
      <w:r w:rsidRPr="00D21389">
        <w:rPr>
          <w:rFonts w:ascii="Times New Roman" w:hAnsi="Times New Roman" w:cs="Times New Roman"/>
          <w:sz w:val="24"/>
        </w:rPr>
        <w:t xml:space="preserve">15.3. Garantiniam sistemos aptarnavimui atsakingas asmuo Serviso centro vadovas Arūnas Jankauskas, el. paštas </w:t>
      </w:r>
      <w:hyperlink r:id="rId24" w:history="1">
        <w:r w:rsidRPr="00D21389">
          <w:rPr>
            <w:rStyle w:val="Hipersaitas"/>
            <w:rFonts w:ascii="Times New Roman" w:hAnsi="Times New Roman" w:cs="Times New Roman"/>
            <w:color w:val="auto"/>
            <w:sz w:val="24"/>
            <w:u w:val="none"/>
          </w:rPr>
          <w:t>arjankauskas@fima.lt</w:t>
        </w:r>
      </w:hyperlink>
      <w:r w:rsidRPr="00D21389">
        <w:rPr>
          <w:rFonts w:ascii="Times New Roman" w:hAnsi="Times New Roman" w:cs="Times New Roman"/>
          <w:sz w:val="24"/>
        </w:rPr>
        <w:t xml:space="preserve">, </w:t>
      </w:r>
      <w:proofErr w:type="spellStart"/>
      <w:r w:rsidRPr="00D21389">
        <w:rPr>
          <w:rFonts w:ascii="Times New Roman" w:hAnsi="Times New Roman" w:cs="Times New Roman"/>
          <w:sz w:val="24"/>
        </w:rPr>
        <w:t>mob</w:t>
      </w:r>
      <w:proofErr w:type="spellEnd"/>
      <w:r w:rsidRPr="00D21389">
        <w:rPr>
          <w:rFonts w:ascii="Times New Roman" w:hAnsi="Times New Roman" w:cs="Times New Roman"/>
          <w:sz w:val="24"/>
        </w:rPr>
        <w:t xml:space="preserve">. tel.+370 601 34252, </w:t>
      </w:r>
      <w:proofErr w:type="spellStart"/>
      <w:r w:rsidRPr="00D21389">
        <w:rPr>
          <w:rFonts w:ascii="Times New Roman" w:hAnsi="Times New Roman" w:cs="Times New Roman"/>
          <w:sz w:val="24"/>
        </w:rPr>
        <w:t>el.p</w:t>
      </w:r>
      <w:proofErr w:type="spellEnd"/>
      <w:r w:rsidRPr="00D21389">
        <w:rPr>
          <w:rFonts w:ascii="Times New Roman" w:hAnsi="Times New Roman" w:cs="Times New Roman"/>
          <w:sz w:val="24"/>
        </w:rPr>
        <w:t xml:space="preserve">. </w:t>
      </w:r>
    </w:p>
    <w:p w:rsidR="005B7FC8" w:rsidRPr="007A41BF" w:rsidRDefault="005B7FC8" w:rsidP="00845F47">
      <w:pPr>
        <w:ind w:firstLine="851"/>
        <w:jc w:val="both"/>
        <w:rPr>
          <w:rFonts w:ascii="Times New Roman" w:hAnsi="Times New Roman" w:cs="Times New Roman"/>
          <w:sz w:val="24"/>
        </w:rPr>
      </w:pPr>
    </w:p>
    <w:p w:rsidR="00EE2087" w:rsidRPr="007A41BF" w:rsidRDefault="00EE2087" w:rsidP="00845F47">
      <w:pPr>
        <w:pStyle w:val="Style4"/>
        <w:spacing w:line="240" w:lineRule="auto"/>
        <w:ind w:firstLine="0"/>
        <w:rPr>
          <w:rFonts w:ascii="Times New Roman" w:hAnsi="Times New Roman" w:cs="Times New Roman"/>
          <w:b/>
          <w:sz w:val="24"/>
        </w:rPr>
      </w:pPr>
      <w:r w:rsidRPr="007A41BF">
        <w:rPr>
          <w:rFonts w:ascii="Times New Roman" w:hAnsi="Times New Roman" w:cs="Times New Roman"/>
          <w:b/>
          <w:sz w:val="24"/>
        </w:rPr>
        <w:t>XVI SKYRIUS</w:t>
      </w:r>
      <w:r w:rsidRPr="007A41BF">
        <w:rPr>
          <w:rFonts w:ascii="Times New Roman" w:hAnsi="Times New Roman" w:cs="Times New Roman"/>
          <w:b/>
          <w:sz w:val="24"/>
        </w:rPr>
        <w:br/>
        <w:t xml:space="preserve"> PRANEŠIMAI </w:t>
      </w:r>
    </w:p>
    <w:p w:rsidR="00EE2087" w:rsidRPr="007A41BF" w:rsidRDefault="00EE2087" w:rsidP="00845F47">
      <w:pPr>
        <w:tabs>
          <w:tab w:val="left" w:pos="900"/>
        </w:tabs>
        <w:suppressAutoHyphens/>
        <w:ind w:firstLine="851"/>
        <w:jc w:val="both"/>
        <w:rPr>
          <w:rFonts w:ascii="Times New Roman" w:hAnsi="Times New Roman" w:cs="Times New Roman"/>
          <w:sz w:val="24"/>
        </w:rPr>
      </w:pPr>
      <w:r w:rsidRPr="007A41BF">
        <w:rPr>
          <w:rFonts w:ascii="Times New Roman" w:hAnsi="Times New Roman" w:cs="Times New Roman"/>
          <w:sz w:val="24"/>
        </w:rPr>
        <w:t>16.1. Pirkėjo adresas bei faksas pranešimams siųsti: Savanorių pr. 2, LT-03116 Vilnius, faksas (+370 5) 2719306.</w:t>
      </w:r>
    </w:p>
    <w:p w:rsidR="00EE2087" w:rsidRPr="007A41BF" w:rsidRDefault="00EE2087" w:rsidP="00845F47">
      <w:pPr>
        <w:tabs>
          <w:tab w:val="left" w:pos="720"/>
          <w:tab w:val="left" w:pos="900"/>
        </w:tabs>
        <w:suppressAutoHyphens/>
        <w:ind w:firstLine="851"/>
        <w:jc w:val="both"/>
        <w:rPr>
          <w:rFonts w:ascii="Times New Roman" w:hAnsi="Times New Roman" w:cs="Times New Roman"/>
          <w:b/>
          <w:bCs/>
          <w:sz w:val="24"/>
        </w:rPr>
      </w:pPr>
      <w:r w:rsidRPr="007A41BF">
        <w:rPr>
          <w:rFonts w:ascii="Times New Roman" w:hAnsi="Times New Roman" w:cs="Times New Roman"/>
          <w:sz w:val="24"/>
        </w:rPr>
        <w:t xml:space="preserve">16.2. Tiekėjo adresas bei faksas pranešimams siųsti: </w:t>
      </w:r>
      <w:r w:rsidR="005B7FC8">
        <w:rPr>
          <w:rFonts w:ascii="Times New Roman" w:hAnsi="Times New Roman" w:cs="Times New Roman"/>
          <w:sz w:val="24"/>
        </w:rPr>
        <w:t>Žirmūnų g. 139, Vilnius LT-09120.</w:t>
      </w:r>
    </w:p>
    <w:p w:rsidR="00EE2087" w:rsidRPr="007A41BF" w:rsidRDefault="00EE2087" w:rsidP="00845F47">
      <w:pPr>
        <w:pStyle w:val="Style3"/>
        <w:tabs>
          <w:tab w:val="left" w:pos="720"/>
        </w:tabs>
        <w:spacing w:line="240" w:lineRule="auto"/>
        <w:ind w:firstLine="851"/>
        <w:rPr>
          <w:rFonts w:ascii="Times New Roman" w:hAnsi="Times New Roman" w:cs="Times New Roman"/>
          <w:b/>
          <w:bCs/>
          <w:sz w:val="24"/>
        </w:rPr>
      </w:pPr>
    </w:p>
    <w:p w:rsidR="00EE2087" w:rsidRPr="007A41BF" w:rsidRDefault="00EE2087" w:rsidP="00845F47">
      <w:pPr>
        <w:ind w:firstLine="0"/>
        <w:jc w:val="center"/>
        <w:rPr>
          <w:rFonts w:ascii="Times New Roman" w:hAnsi="Times New Roman" w:cs="Times New Roman"/>
          <w:b/>
          <w:sz w:val="24"/>
        </w:rPr>
      </w:pPr>
      <w:r w:rsidRPr="007A41BF">
        <w:rPr>
          <w:rFonts w:ascii="Times New Roman" w:hAnsi="Times New Roman" w:cs="Times New Roman"/>
          <w:b/>
          <w:sz w:val="24"/>
        </w:rPr>
        <w:t>XVII SKYRIUS</w:t>
      </w:r>
      <w:r w:rsidRPr="007A41BF">
        <w:rPr>
          <w:rFonts w:ascii="Times New Roman" w:hAnsi="Times New Roman" w:cs="Times New Roman"/>
          <w:b/>
          <w:sz w:val="24"/>
        </w:rPr>
        <w:br/>
        <w:t xml:space="preserve"> SUTARTIES PRIEDAI</w:t>
      </w:r>
    </w:p>
    <w:p w:rsidR="00EE2087" w:rsidRPr="007A41BF" w:rsidRDefault="00EE2087" w:rsidP="00845F47">
      <w:pPr>
        <w:ind w:firstLine="851"/>
        <w:jc w:val="center"/>
        <w:rPr>
          <w:rFonts w:ascii="Times New Roman" w:hAnsi="Times New Roman" w:cs="Times New Roman"/>
          <w:b/>
          <w:sz w:val="24"/>
        </w:rPr>
      </w:pPr>
    </w:p>
    <w:p w:rsidR="00183111" w:rsidRPr="00B465BE" w:rsidRDefault="00183111" w:rsidP="00183111">
      <w:pPr>
        <w:suppressAutoHyphens/>
        <w:ind w:firstLine="851"/>
        <w:jc w:val="both"/>
        <w:rPr>
          <w:rFonts w:ascii="Times New Roman" w:hAnsi="Times New Roman" w:cs="Times New Roman"/>
          <w:sz w:val="24"/>
        </w:rPr>
      </w:pPr>
      <w:r w:rsidRPr="00B465BE">
        <w:rPr>
          <w:rFonts w:ascii="Times New Roman" w:hAnsi="Times New Roman" w:cs="Times New Roman"/>
          <w:sz w:val="24"/>
        </w:rPr>
        <w:t>17.1. Prie Sutarties pridedami šie priedai:</w:t>
      </w:r>
    </w:p>
    <w:p w:rsidR="00183111" w:rsidRPr="009D0041" w:rsidRDefault="00183111" w:rsidP="00183111">
      <w:pPr>
        <w:suppressAutoHyphens/>
        <w:ind w:firstLine="851"/>
        <w:jc w:val="both"/>
        <w:rPr>
          <w:rFonts w:ascii="Times New Roman" w:hAnsi="Times New Roman" w:cs="Times New Roman"/>
          <w:i/>
          <w:sz w:val="24"/>
        </w:rPr>
      </w:pPr>
      <w:r w:rsidRPr="00B465BE">
        <w:rPr>
          <w:rFonts w:ascii="Times New Roman" w:hAnsi="Times New Roman" w:cs="Times New Roman"/>
          <w:sz w:val="24"/>
        </w:rPr>
        <w:t>17.1.1. 1 Priedas: Techninės specifikacija ir Pirkėjo iki pasiūlymų pateikimo termino išsiųsti paaiškinimai:</w:t>
      </w:r>
      <w:r>
        <w:rPr>
          <w:rFonts w:ascii="Times New Roman" w:hAnsi="Times New Roman" w:cs="Times New Roman"/>
          <w:sz w:val="24"/>
        </w:rPr>
        <w:t xml:space="preserve"> </w:t>
      </w:r>
      <w:r w:rsidRPr="009D0041">
        <w:rPr>
          <w:rFonts w:ascii="Times New Roman" w:hAnsi="Times New Roman" w:cs="Times New Roman"/>
          <w:sz w:val="24"/>
        </w:rPr>
        <w:t>2020-08-13 protokolo Nr. 87-58</w:t>
      </w:r>
      <w:r w:rsidR="009D0041" w:rsidRPr="009D0041">
        <w:rPr>
          <w:rFonts w:ascii="Times New Roman" w:hAnsi="Times New Roman" w:cs="Times New Roman"/>
          <w:sz w:val="24"/>
        </w:rPr>
        <w:t>2</w:t>
      </w:r>
      <w:r w:rsidRPr="009D0041">
        <w:rPr>
          <w:rFonts w:ascii="Times New Roman" w:hAnsi="Times New Roman" w:cs="Times New Roman"/>
          <w:sz w:val="24"/>
        </w:rPr>
        <w:t xml:space="preserve"> išrašas, 2020-09-01 Nr. (21)-14-173</w:t>
      </w:r>
      <w:r w:rsidR="009D0041" w:rsidRPr="009D0041">
        <w:rPr>
          <w:rFonts w:ascii="Times New Roman" w:hAnsi="Times New Roman" w:cs="Times New Roman"/>
          <w:sz w:val="24"/>
        </w:rPr>
        <w:t>4</w:t>
      </w:r>
      <w:r w:rsidRPr="009D0041">
        <w:rPr>
          <w:rFonts w:ascii="Times New Roman" w:hAnsi="Times New Roman" w:cs="Times New Roman"/>
          <w:sz w:val="24"/>
        </w:rPr>
        <w:t xml:space="preserve"> – </w:t>
      </w:r>
      <w:r w:rsidR="009D0041" w:rsidRPr="009D0041">
        <w:rPr>
          <w:rFonts w:ascii="Times New Roman" w:hAnsi="Times New Roman" w:cs="Times New Roman"/>
          <w:sz w:val="24"/>
        </w:rPr>
        <w:t>45</w:t>
      </w:r>
      <w:r w:rsidRPr="009D0041">
        <w:rPr>
          <w:rFonts w:ascii="Times New Roman" w:hAnsi="Times New Roman" w:cs="Times New Roman"/>
          <w:sz w:val="24"/>
        </w:rPr>
        <w:t xml:space="preserve"> lapai;</w:t>
      </w:r>
    </w:p>
    <w:p w:rsidR="00183111" w:rsidRPr="00B465BE" w:rsidRDefault="00183111" w:rsidP="00183111">
      <w:pPr>
        <w:pStyle w:val="Komentarotekstas"/>
        <w:spacing w:before="0" w:after="0"/>
        <w:ind w:firstLine="851"/>
        <w:jc w:val="both"/>
        <w:rPr>
          <w:rFonts w:ascii="Times New Roman" w:hAnsi="Times New Roman"/>
          <w:i/>
          <w:sz w:val="24"/>
          <w:szCs w:val="24"/>
          <w:lang w:val="lt-LT"/>
        </w:rPr>
      </w:pPr>
      <w:r w:rsidRPr="00B465BE">
        <w:rPr>
          <w:rFonts w:ascii="Times New Roman" w:hAnsi="Times New Roman"/>
          <w:sz w:val="24"/>
          <w:szCs w:val="24"/>
          <w:lang w:val="lt-LT"/>
        </w:rPr>
        <w:lastRenderedPageBreak/>
        <w:t>17.1.2. 2 Priedas : Tiekėjo pasiūlymas</w:t>
      </w:r>
      <w:r w:rsidR="009D0041">
        <w:rPr>
          <w:rFonts w:ascii="Times New Roman" w:hAnsi="Times New Roman"/>
          <w:sz w:val="24"/>
          <w:szCs w:val="24"/>
          <w:lang w:val="lt-LT"/>
        </w:rPr>
        <w:t xml:space="preserve"> </w:t>
      </w:r>
      <w:r w:rsidRPr="009D0041">
        <w:rPr>
          <w:rFonts w:ascii="Times New Roman" w:hAnsi="Times New Roman"/>
          <w:sz w:val="24"/>
        </w:rPr>
        <w:t>– 2</w:t>
      </w:r>
      <w:r w:rsidR="009D0041" w:rsidRPr="009D0041">
        <w:rPr>
          <w:rFonts w:ascii="Times New Roman" w:hAnsi="Times New Roman"/>
          <w:sz w:val="24"/>
        </w:rPr>
        <w:t>5</w:t>
      </w:r>
      <w:r w:rsidRPr="009D0041">
        <w:rPr>
          <w:rFonts w:ascii="Times New Roman" w:hAnsi="Times New Roman"/>
          <w:sz w:val="24"/>
        </w:rPr>
        <w:t xml:space="preserve"> lapai</w:t>
      </w:r>
      <w:r w:rsidRPr="009D0041">
        <w:rPr>
          <w:rFonts w:ascii="Times New Roman" w:hAnsi="Times New Roman"/>
          <w:sz w:val="24"/>
          <w:szCs w:val="24"/>
          <w:lang w:val="lt-LT"/>
        </w:rPr>
        <w:t>;</w:t>
      </w:r>
    </w:p>
    <w:p w:rsidR="00183111" w:rsidRPr="00B465BE" w:rsidRDefault="00183111" w:rsidP="00183111">
      <w:pPr>
        <w:ind w:firstLine="851"/>
        <w:rPr>
          <w:rFonts w:ascii="Times New Roman" w:hAnsi="Times New Roman" w:cs="Times New Roman"/>
          <w:sz w:val="24"/>
        </w:rPr>
      </w:pPr>
      <w:r w:rsidRPr="00B465BE">
        <w:rPr>
          <w:rFonts w:ascii="Times New Roman" w:hAnsi="Times New Roman" w:cs="Times New Roman"/>
          <w:sz w:val="24"/>
        </w:rPr>
        <w:t xml:space="preserve">17.1.3. 3 Priedas: Prievolių įvykdymo užtikrinimo dokumentai – </w:t>
      </w:r>
      <w:r>
        <w:rPr>
          <w:rFonts w:ascii="Times New Roman" w:hAnsi="Times New Roman" w:cs="Times New Roman"/>
          <w:sz w:val="24"/>
        </w:rPr>
        <w:t>3</w:t>
      </w:r>
      <w:r w:rsidRPr="00B465BE">
        <w:rPr>
          <w:rFonts w:ascii="Times New Roman" w:hAnsi="Times New Roman" w:cs="Times New Roman"/>
          <w:sz w:val="24"/>
        </w:rPr>
        <w:t xml:space="preserve"> lapai;</w:t>
      </w:r>
    </w:p>
    <w:p w:rsidR="00183111" w:rsidRPr="00B465BE" w:rsidRDefault="00183111" w:rsidP="00183111">
      <w:pPr>
        <w:pStyle w:val="Komentarotekstas"/>
        <w:spacing w:before="0" w:after="0"/>
        <w:ind w:firstLine="851"/>
        <w:jc w:val="both"/>
        <w:rPr>
          <w:rFonts w:ascii="Times New Roman" w:hAnsi="Times New Roman"/>
          <w:sz w:val="24"/>
          <w:szCs w:val="24"/>
          <w:lang w:val="lt-LT"/>
        </w:rPr>
      </w:pPr>
      <w:r w:rsidRPr="00B465BE">
        <w:rPr>
          <w:rFonts w:ascii="Times New Roman" w:hAnsi="Times New Roman"/>
          <w:sz w:val="24"/>
          <w:szCs w:val="24"/>
          <w:lang w:val="lt-LT"/>
        </w:rPr>
        <w:t xml:space="preserve">17.1.4. 4 Priedas: Prekių priėmimo–perdavimo aktų formos – </w:t>
      </w:r>
      <w:r>
        <w:rPr>
          <w:rFonts w:ascii="Times New Roman" w:hAnsi="Times New Roman"/>
          <w:sz w:val="24"/>
          <w:szCs w:val="24"/>
          <w:lang w:val="lt-LT"/>
        </w:rPr>
        <w:t>4</w:t>
      </w:r>
      <w:r w:rsidRPr="00B465BE">
        <w:rPr>
          <w:rFonts w:ascii="Times New Roman" w:hAnsi="Times New Roman"/>
          <w:sz w:val="24"/>
          <w:szCs w:val="24"/>
          <w:lang w:val="lt-LT"/>
        </w:rPr>
        <w:t xml:space="preserve"> lapai;  </w:t>
      </w:r>
    </w:p>
    <w:p w:rsidR="00EE2087" w:rsidRPr="007A41BF" w:rsidRDefault="00EE2087" w:rsidP="00EE2087">
      <w:pPr>
        <w:ind w:firstLine="0"/>
        <w:jc w:val="center"/>
        <w:rPr>
          <w:rFonts w:ascii="Times New Roman" w:hAnsi="Times New Roman" w:cs="Times New Roman"/>
          <w:b/>
          <w:sz w:val="24"/>
        </w:rPr>
      </w:pPr>
    </w:p>
    <w:p w:rsidR="00EE2087"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XVIII SKYRIUS</w:t>
      </w:r>
      <w:r w:rsidRPr="007A41BF">
        <w:rPr>
          <w:rFonts w:ascii="Times New Roman" w:hAnsi="Times New Roman" w:cs="Times New Roman"/>
          <w:b/>
          <w:sz w:val="24"/>
        </w:rPr>
        <w:br/>
        <w:t xml:space="preserve"> ŠALIŲ ADRESAI IR REKVIZITAI</w:t>
      </w:r>
    </w:p>
    <w:p w:rsidR="005B7FC8" w:rsidRDefault="005B7FC8" w:rsidP="00EE2087">
      <w:pPr>
        <w:ind w:firstLine="0"/>
        <w:jc w:val="center"/>
        <w:rPr>
          <w:rFonts w:ascii="Times New Roman" w:hAnsi="Times New Roman" w:cs="Times New Roman"/>
          <w:b/>
          <w:sz w:val="24"/>
        </w:rPr>
      </w:pPr>
    </w:p>
    <w:tbl>
      <w:tblPr>
        <w:tblStyle w:val="Lentelstinklelis"/>
        <w:tblW w:w="0" w:type="auto"/>
        <w:tblInd w:w="108" w:type="dxa"/>
        <w:tblLook w:val="04A0"/>
      </w:tblPr>
      <w:tblGrid>
        <w:gridCol w:w="4819"/>
        <w:gridCol w:w="4820"/>
      </w:tblGrid>
      <w:tr w:rsidR="005B7FC8" w:rsidTr="00C943B8">
        <w:tc>
          <w:tcPr>
            <w:tcW w:w="4819" w:type="dxa"/>
          </w:tcPr>
          <w:p w:rsidR="005B7FC8" w:rsidRDefault="005B7FC8" w:rsidP="00C943B8">
            <w:pPr>
              <w:pStyle w:val="Pagrindinistekstas"/>
              <w:spacing w:before="0" w:after="0"/>
              <w:jc w:val="center"/>
              <w:rPr>
                <w:rFonts w:ascii="Times New Roman" w:hAnsi="Times New Roman"/>
                <w:iCs/>
                <w:sz w:val="24"/>
                <w:szCs w:val="24"/>
                <w:lang w:val="lt-LT"/>
              </w:rPr>
            </w:pPr>
            <w:r w:rsidRPr="002B118E">
              <w:rPr>
                <w:rFonts w:ascii="Times New Roman" w:hAnsi="Times New Roman"/>
                <w:sz w:val="24"/>
              </w:rPr>
              <w:t>18.1.</w:t>
            </w:r>
            <w:r w:rsidRPr="002B118E">
              <w:rPr>
                <w:rFonts w:ascii="Times New Roman" w:hAnsi="Times New Roman"/>
                <w:b/>
                <w:sz w:val="24"/>
              </w:rPr>
              <w:t xml:space="preserve"> </w:t>
            </w:r>
            <w:r w:rsidRPr="002B118E">
              <w:rPr>
                <w:rFonts w:ascii="Times New Roman" w:hAnsi="Times New Roman"/>
                <w:sz w:val="24"/>
              </w:rPr>
              <w:t>PIRKĖJAS:</w:t>
            </w:r>
          </w:p>
        </w:tc>
        <w:tc>
          <w:tcPr>
            <w:tcW w:w="4820" w:type="dxa"/>
          </w:tcPr>
          <w:p w:rsidR="005B7FC8" w:rsidRDefault="005B7FC8" w:rsidP="00C943B8">
            <w:pPr>
              <w:pStyle w:val="Pagrindinistekstas"/>
              <w:spacing w:before="0" w:after="0"/>
              <w:jc w:val="center"/>
              <w:rPr>
                <w:rFonts w:ascii="Times New Roman" w:hAnsi="Times New Roman"/>
                <w:iCs/>
                <w:sz w:val="24"/>
                <w:szCs w:val="24"/>
                <w:lang w:val="lt-LT"/>
              </w:rPr>
            </w:pPr>
            <w:r w:rsidRPr="002B118E">
              <w:rPr>
                <w:rFonts w:ascii="Times New Roman" w:hAnsi="Times New Roman"/>
                <w:sz w:val="24"/>
              </w:rPr>
              <w:t xml:space="preserve">18.2. </w:t>
            </w:r>
            <w:r w:rsidRPr="00EF1B92">
              <w:rPr>
                <w:rFonts w:ascii="Times New Roman" w:hAnsi="Times New Roman"/>
                <w:sz w:val="24"/>
              </w:rPr>
              <w:t>TIEKĖJAS</w:t>
            </w:r>
            <w:r>
              <w:rPr>
                <w:rFonts w:ascii="Times New Roman" w:hAnsi="Times New Roman"/>
                <w:sz w:val="24"/>
              </w:rPr>
              <w:t>:</w:t>
            </w:r>
          </w:p>
        </w:tc>
      </w:tr>
      <w:tr w:rsidR="005B7FC8" w:rsidTr="00C943B8">
        <w:trPr>
          <w:trHeight w:val="8085"/>
        </w:trPr>
        <w:tc>
          <w:tcPr>
            <w:tcW w:w="4819" w:type="dxa"/>
          </w:tcPr>
          <w:p w:rsidR="005B7FC8" w:rsidRDefault="005B7FC8" w:rsidP="00C943B8">
            <w:pPr>
              <w:pStyle w:val="Pagrindinistekstas"/>
              <w:spacing w:before="0" w:after="0"/>
              <w:jc w:val="both"/>
              <w:rPr>
                <w:rFonts w:ascii="Times New Roman" w:hAnsi="Times New Roman"/>
                <w:sz w:val="24"/>
              </w:rPr>
            </w:pPr>
            <w:r w:rsidRPr="002B118E">
              <w:rPr>
                <w:rFonts w:ascii="Times New Roman" w:hAnsi="Times New Roman"/>
                <w:sz w:val="24"/>
              </w:rPr>
              <w:t>Įmonės kodas 188608252,</w:t>
            </w:r>
          </w:p>
          <w:p w:rsidR="005B7FC8" w:rsidRDefault="005B7FC8" w:rsidP="00C943B8">
            <w:pPr>
              <w:pStyle w:val="Pagrindinistekstas"/>
              <w:spacing w:before="0" w:after="0"/>
              <w:jc w:val="both"/>
              <w:rPr>
                <w:rFonts w:ascii="Times New Roman" w:hAnsi="Times New Roman"/>
                <w:sz w:val="24"/>
              </w:rPr>
            </w:pPr>
            <w:r w:rsidRPr="002B118E">
              <w:rPr>
                <w:rFonts w:ascii="Times New Roman" w:hAnsi="Times New Roman"/>
                <w:sz w:val="24"/>
              </w:rPr>
              <w:t>adresas – Savanorių pr. 2, LT-03116 Vilnius, tel. (8 5) 271 9305, faksas (8 5) 271 9306. PVM mokėtojo kodas LT886082515.</w:t>
            </w:r>
          </w:p>
          <w:p w:rsidR="005B7FC8" w:rsidRDefault="005B7FC8" w:rsidP="00C943B8">
            <w:pPr>
              <w:pStyle w:val="Pagrindinistekstas"/>
              <w:spacing w:before="0" w:after="0"/>
              <w:jc w:val="both"/>
              <w:rPr>
                <w:rFonts w:ascii="Times New Roman" w:hAnsi="Times New Roman"/>
                <w:sz w:val="24"/>
              </w:rPr>
            </w:pPr>
            <w:r>
              <w:rPr>
                <w:rFonts w:ascii="Times New Roman" w:hAnsi="Times New Roman"/>
                <w:sz w:val="24"/>
              </w:rPr>
              <w:t>A</w:t>
            </w:r>
            <w:r w:rsidRPr="002B118E">
              <w:rPr>
                <w:rFonts w:ascii="Times New Roman" w:hAnsi="Times New Roman"/>
                <w:sz w:val="24"/>
              </w:rPr>
              <w:t xml:space="preserve">tsisk. sąsk. </w:t>
            </w:r>
            <w:r w:rsidRPr="00A04F99">
              <w:rPr>
                <w:rFonts w:ascii="Times New Roman" w:hAnsi="Times New Roman"/>
                <w:sz w:val="24"/>
              </w:rPr>
              <w:t xml:space="preserve">Nr. LT 95 7300 0100 0054 3098, ,,Swedbank“, AB, banko kodas 73000. </w:t>
            </w:r>
          </w:p>
          <w:p w:rsidR="005B7FC8" w:rsidRDefault="005B7FC8" w:rsidP="00C943B8">
            <w:pPr>
              <w:pStyle w:val="Pagrindinistekstas"/>
              <w:spacing w:before="0" w:after="0"/>
              <w:jc w:val="both"/>
              <w:rPr>
                <w:rFonts w:ascii="Times New Roman" w:hAnsi="Times New Roman"/>
                <w:sz w:val="24"/>
              </w:rPr>
            </w:pPr>
          </w:p>
          <w:p w:rsidR="005B7FC8" w:rsidRDefault="005B7FC8" w:rsidP="00C943B8">
            <w:pPr>
              <w:pStyle w:val="Pagrindinistekstas"/>
              <w:spacing w:before="0" w:after="0"/>
              <w:jc w:val="both"/>
              <w:rPr>
                <w:rFonts w:ascii="Times New Roman" w:hAnsi="Times New Roman"/>
                <w:sz w:val="24"/>
              </w:rPr>
            </w:pPr>
            <w:r w:rsidRPr="005004FB">
              <w:rPr>
                <w:rFonts w:ascii="Times New Roman" w:hAnsi="Times New Roman"/>
                <w:sz w:val="24"/>
                <w:szCs w:val="24"/>
                <w:lang w:val="lt-LT"/>
              </w:rPr>
              <w:t>Tarnybos vado pavaduotojas</w:t>
            </w:r>
          </w:p>
          <w:p w:rsidR="005B7FC8" w:rsidRDefault="005B7FC8" w:rsidP="00C943B8">
            <w:pPr>
              <w:pStyle w:val="Pagrindinistekstas"/>
              <w:spacing w:before="0" w:after="0"/>
              <w:jc w:val="both"/>
              <w:rPr>
                <w:rFonts w:ascii="Times New Roman" w:hAnsi="Times New Roman"/>
                <w:sz w:val="24"/>
                <w:lang w:val="lt-LT"/>
              </w:rPr>
            </w:pPr>
            <w:r w:rsidRPr="005004FB">
              <w:rPr>
                <w:rFonts w:ascii="Times New Roman" w:hAnsi="Times New Roman"/>
                <w:sz w:val="24"/>
                <w:lang w:val="lt-LT"/>
              </w:rPr>
              <w:t>Vidas Mačaitis</w:t>
            </w: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9D0041" w:rsidRDefault="009D0041" w:rsidP="00C943B8">
            <w:pPr>
              <w:pStyle w:val="Pagrindinistekstas"/>
              <w:spacing w:before="0" w:after="0"/>
              <w:jc w:val="both"/>
              <w:rPr>
                <w:rFonts w:ascii="Times New Roman" w:hAnsi="Times New Roman"/>
                <w:sz w:val="24"/>
                <w:lang w:val="lt-LT"/>
              </w:rPr>
            </w:pPr>
          </w:p>
          <w:p w:rsidR="005B7FC8" w:rsidRPr="00987366" w:rsidRDefault="005B7FC8" w:rsidP="00C943B8">
            <w:pPr>
              <w:tabs>
                <w:tab w:val="left" w:pos="720"/>
              </w:tabs>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lang w:val="lt-LT"/>
              </w:rPr>
            </w:pPr>
          </w:p>
          <w:p w:rsidR="005B7FC8" w:rsidRDefault="005B7FC8" w:rsidP="00C943B8">
            <w:pPr>
              <w:pStyle w:val="Pagrindinistekstas"/>
              <w:spacing w:before="0" w:after="0"/>
              <w:jc w:val="both"/>
              <w:rPr>
                <w:rFonts w:ascii="Times New Roman" w:hAnsi="Times New Roman"/>
                <w:sz w:val="24"/>
              </w:rPr>
            </w:pPr>
          </w:p>
          <w:p w:rsidR="005B7FC8" w:rsidRDefault="005B7FC8" w:rsidP="00C943B8">
            <w:pPr>
              <w:pStyle w:val="Pagrindinistekstas"/>
              <w:spacing w:before="0" w:after="0"/>
              <w:jc w:val="both"/>
              <w:rPr>
                <w:rFonts w:ascii="Times New Roman" w:hAnsi="Times New Roman"/>
                <w:sz w:val="24"/>
              </w:rPr>
            </w:pPr>
          </w:p>
          <w:p w:rsidR="005B7FC8" w:rsidRDefault="005B7FC8" w:rsidP="00C943B8">
            <w:pPr>
              <w:pStyle w:val="Pagrindinistekstas"/>
              <w:spacing w:before="0" w:after="0"/>
              <w:jc w:val="both"/>
              <w:rPr>
                <w:rFonts w:ascii="Times New Roman" w:hAnsi="Times New Roman"/>
                <w:iCs/>
                <w:sz w:val="24"/>
                <w:szCs w:val="24"/>
                <w:lang w:val="lt-LT"/>
              </w:rPr>
            </w:pPr>
          </w:p>
        </w:tc>
        <w:tc>
          <w:tcPr>
            <w:tcW w:w="4820" w:type="dxa"/>
          </w:tcPr>
          <w:p w:rsidR="005B7FC8" w:rsidRDefault="005B7FC8" w:rsidP="00C943B8">
            <w:pPr>
              <w:pStyle w:val="Pagrindinistekstas"/>
              <w:spacing w:before="0" w:after="0"/>
              <w:jc w:val="both"/>
              <w:rPr>
                <w:rFonts w:ascii="Times New Roman" w:hAnsi="Times New Roman"/>
                <w:sz w:val="24"/>
              </w:rPr>
            </w:pPr>
            <w:r w:rsidRPr="000313A4">
              <w:rPr>
                <w:rFonts w:ascii="Times New Roman" w:hAnsi="Times New Roman"/>
                <w:sz w:val="24"/>
              </w:rPr>
              <w:t xml:space="preserve">Įmonės kodas </w:t>
            </w:r>
            <w:r w:rsidRPr="0056070D">
              <w:rPr>
                <w:rFonts w:ascii="Times New Roman" w:hAnsi="Times New Roman"/>
                <w:sz w:val="24"/>
              </w:rPr>
              <w:t>121289694</w:t>
            </w:r>
            <w:r>
              <w:rPr>
                <w:rFonts w:ascii="Times New Roman" w:hAnsi="Times New Roman"/>
                <w:sz w:val="24"/>
              </w:rPr>
              <w:t xml:space="preserve">, </w:t>
            </w:r>
          </w:p>
          <w:p w:rsidR="005B7FC8" w:rsidRDefault="005B7FC8" w:rsidP="00C943B8">
            <w:pPr>
              <w:pStyle w:val="Pagrindinistekstas"/>
              <w:spacing w:before="0" w:after="0"/>
              <w:jc w:val="both"/>
              <w:rPr>
                <w:rFonts w:ascii="Times New Roman" w:hAnsi="Times New Roman"/>
                <w:sz w:val="24"/>
                <w:lang w:val="nb-NO"/>
              </w:rPr>
            </w:pPr>
            <w:r w:rsidRPr="000313A4">
              <w:rPr>
                <w:rFonts w:ascii="Times New Roman" w:hAnsi="Times New Roman"/>
                <w:sz w:val="24"/>
              </w:rPr>
              <w:t>adresas –</w:t>
            </w:r>
            <w:r>
              <w:rPr>
                <w:rFonts w:ascii="Times New Roman" w:hAnsi="Times New Roman"/>
                <w:sz w:val="24"/>
              </w:rPr>
              <w:t xml:space="preserve"> </w:t>
            </w:r>
            <w:r w:rsidRPr="0056070D">
              <w:rPr>
                <w:rFonts w:ascii="Times New Roman" w:hAnsi="Times New Roman"/>
                <w:sz w:val="24"/>
                <w:lang w:val="nb-NO"/>
              </w:rPr>
              <w:t>Žirmūnų g. 139, Vilnius</w:t>
            </w:r>
            <w:r>
              <w:rPr>
                <w:rFonts w:ascii="Times New Roman" w:hAnsi="Times New Roman"/>
                <w:sz w:val="24"/>
                <w:lang w:val="nb-NO"/>
              </w:rPr>
              <w:t xml:space="preserve">, </w:t>
            </w:r>
          </w:p>
          <w:p w:rsidR="005B7FC8" w:rsidRDefault="005B7FC8" w:rsidP="00C943B8">
            <w:pPr>
              <w:pStyle w:val="Pagrindinistekstas"/>
              <w:spacing w:before="0" w:after="0"/>
              <w:jc w:val="both"/>
              <w:rPr>
                <w:rFonts w:ascii="Times New Roman" w:hAnsi="Times New Roman"/>
                <w:sz w:val="24"/>
                <w:lang w:val="nb-NO"/>
              </w:rPr>
            </w:pPr>
            <w:r w:rsidRPr="000313A4">
              <w:rPr>
                <w:rFonts w:ascii="Times New Roman" w:hAnsi="Times New Roman"/>
                <w:sz w:val="24"/>
              </w:rPr>
              <w:t xml:space="preserve">tel. (8 5) </w:t>
            </w:r>
            <w:r w:rsidRPr="0056070D">
              <w:rPr>
                <w:rFonts w:ascii="Times New Roman" w:hAnsi="Times New Roman"/>
                <w:sz w:val="24"/>
                <w:lang w:val="nb-NO"/>
              </w:rPr>
              <w:t>236</w:t>
            </w:r>
            <w:r>
              <w:rPr>
                <w:rFonts w:ascii="Times New Roman" w:hAnsi="Times New Roman"/>
                <w:sz w:val="24"/>
                <w:lang w:val="nb-NO"/>
              </w:rPr>
              <w:t xml:space="preserve"> </w:t>
            </w:r>
            <w:r w:rsidRPr="0056070D">
              <w:rPr>
                <w:rFonts w:ascii="Times New Roman" w:hAnsi="Times New Roman"/>
                <w:sz w:val="24"/>
                <w:lang w:val="nb-NO"/>
              </w:rPr>
              <w:t>3535</w:t>
            </w:r>
            <w:r w:rsidRPr="000313A4">
              <w:rPr>
                <w:rFonts w:ascii="Times New Roman" w:hAnsi="Times New Roman"/>
                <w:sz w:val="24"/>
              </w:rPr>
              <w:t xml:space="preserve">, faksas (8 5) </w:t>
            </w:r>
            <w:r w:rsidRPr="0056070D">
              <w:rPr>
                <w:rFonts w:ascii="Times New Roman" w:hAnsi="Times New Roman"/>
                <w:sz w:val="24"/>
                <w:lang w:val="nb-NO"/>
              </w:rPr>
              <w:t>236</w:t>
            </w:r>
            <w:r>
              <w:rPr>
                <w:rFonts w:ascii="Times New Roman" w:hAnsi="Times New Roman"/>
                <w:sz w:val="24"/>
                <w:lang w:val="nb-NO"/>
              </w:rPr>
              <w:t xml:space="preserve"> </w:t>
            </w:r>
            <w:r w:rsidRPr="0056070D">
              <w:rPr>
                <w:rFonts w:ascii="Times New Roman" w:hAnsi="Times New Roman"/>
                <w:sz w:val="24"/>
                <w:lang w:val="nb-NO"/>
              </w:rPr>
              <w:t>3536</w:t>
            </w:r>
            <w:r>
              <w:rPr>
                <w:rFonts w:ascii="Times New Roman" w:hAnsi="Times New Roman"/>
                <w:sz w:val="24"/>
                <w:lang w:val="nb-NO"/>
              </w:rPr>
              <w:t>.</w:t>
            </w:r>
          </w:p>
          <w:p w:rsidR="005B7FC8" w:rsidRDefault="005B7FC8" w:rsidP="00C943B8">
            <w:pPr>
              <w:pStyle w:val="Pagrindinistekstas"/>
              <w:spacing w:before="0" w:after="0"/>
              <w:jc w:val="both"/>
              <w:rPr>
                <w:rFonts w:ascii="Times New Roman" w:hAnsi="Times New Roman"/>
                <w:sz w:val="24"/>
              </w:rPr>
            </w:pPr>
            <w:r w:rsidRPr="0056070D">
              <w:rPr>
                <w:rFonts w:ascii="Times New Roman" w:hAnsi="Times New Roman"/>
                <w:sz w:val="24"/>
              </w:rPr>
              <w:t>PVM mokėtojo kodas LT21</w:t>
            </w:r>
            <w:r>
              <w:rPr>
                <w:rFonts w:ascii="Times New Roman" w:hAnsi="Times New Roman"/>
                <w:sz w:val="24"/>
              </w:rPr>
              <w:t>2</w:t>
            </w:r>
            <w:r w:rsidRPr="0056070D">
              <w:rPr>
                <w:rFonts w:ascii="Times New Roman" w:hAnsi="Times New Roman"/>
                <w:sz w:val="24"/>
              </w:rPr>
              <w:t>896917</w:t>
            </w:r>
            <w:r>
              <w:rPr>
                <w:rFonts w:ascii="Times New Roman" w:hAnsi="Times New Roman"/>
                <w:sz w:val="24"/>
              </w:rPr>
              <w:t>.</w:t>
            </w:r>
          </w:p>
          <w:p w:rsidR="005B7FC8" w:rsidRDefault="005B7FC8" w:rsidP="00C943B8">
            <w:pPr>
              <w:pStyle w:val="Pagrindinistekstas"/>
              <w:spacing w:before="0" w:after="0"/>
              <w:jc w:val="both"/>
              <w:rPr>
                <w:rFonts w:ascii="Times New Roman" w:hAnsi="Times New Roman"/>
                <w:sz w:val="24"/>
              </w:rPr>
            </w:pPr>
            <w:r w:rsidRPr="000313A4">
              <w:rPr>
                <w:rFonts w:ascii="Times New Roman" w:hAnsi="Times New Roman"/>
                <w:sz w:val="24"/>
              </w:rPr>
              <w:t>Atsisk. sąsk. Nr. LT</w:t>
            </w:r>
            <w:r>
              <w:rPr>
                <w:rFonts w:ascii="Times New Roman" w:hAnsi="Times New Roman"/>
                <w:sz w:val="24"/>
              </w:rPr>
              <w:t xml:space="preserve"> </w:t>
            </w:r>
            <w:r w:rsidRPr="0056070D">
              <w:rPr>
                <w:rFonts w:ascii="Times New Roman" w:hAnsi="Times New Roman"/>
                <w:sz w:val="24"/>
                <w:lang w:val="nb-NO"/>
              </w:rPr>
              <w:t>90</w:t>
            </w:r>
            <w:r>
              <w:rPr>
                <w:rFonts w:ascii="Times New Roman" w:hAnsi="Times New Roman"/>
                <w:sz w:val="24"/>
                <w:lang w:val="nb-NO"/>
              </w:rPr>
              <w:t xml:space="preserve"> </w:t>
            </w:r>
            <w:r w:rsidRPr="0056070D">
              <w:rPr>
                <w:rFonts w:ascii="Times New Roman" w:hAnsi="Times New Roman"/>
                <w:sz w:val="24"/>
                <w:lang w:val="nb-NO"/>
              </w:rPr>
              <w:t>7300</w:t>
            </w:r>
            <w:r>
              <w:rPr>
                <w:rFonts w:ascii="Times New Roman" w:hAnsi="Times New Roman"/>
                <w:sz w:val="24"/>
                <w:lang w:val="nb-NO"/>
              </w:rPr>
              <w:t xml:space="preserve"> </w:t>
            </w:r>
            <w:r w:rsidRPr="0056070D">
              <w:rPr>
                <w:rFonts w:ascii="Times New Roman" w:hAnsi="Times New Roman"/>
                <w:sz w:val="24"/>
                <w:lang w:val="nb-NO"/>
              </w:rPr>
              <w:t>0100</w:t>
            </w:r>
            <w:r>
              <w:rPr>
                <w:rFonts w:ascii="Times New Roman" w:hAnsi="Times New Roman"/>
                <w:sz w:val="24"/>
                <w:lang w:val="nb-NO"/>
              </w:rPr>
              <w:t xml:space="preserve"> </w:t>
            </w:r>
            <w:r w:rsidRPr="0056070D">
              <w:rPr>
                <w:rFonts w:ascii="Times New Roman" w:hAnsi="Times New Roman"/>
                <w:sz w:val="24"/>
                <w:lang w:val="nb-NO"/>
              </w:rPr>
              <w:t>0009</w:t>
            </w:r>
            <w:r>
              <w:rPr>
                <w:rFonts w:ascii="Times New Roman" w:hAnsi="Times New Roman"/>
                <w:sz w:val="24"/>
                <w:lang w:val="nb-NO"/>
              </w:rPr>
              <w:t xml:space="preserve"> </w:t>
            </w:r>
            <w:r w:rsidRPr="0056070D">
              <w:rPr>
                <w:rFonts w:ascii="Times New Roman" w:hAnsi="Times New Roman"/>
                <w:sz w:val="24"/>
                <w:lang w:val="nb-NO"/>
              </w:rPr>
              <w:t>0101</w:t>
            </w:r>
            <w:r>
              <w:rPr>
                <w:rFonts w:ascii="Times New Roman" w:hAnsi="Times New Roman"/>
                <w:sz w:val="24"/>
                <w:lang w:val="nb-NO"/>
              </w:rPr>
              <w:t>, „</w:t>
            </w:r>
            <w:r w:rsidRPr="005A1CE7">
              <w:rPr>
                <w:rFonts w:ascii="Times New Roman" w:hAnsi="Times New Roman"/>
                <w:sz w:val="24"/>
                <w:lang w:val="nb-NO"/>
              </w:rPr>
              <w:t>Swedbank</w:t>
            </w:r>
            <w:r w:rsidRPr="0056070D">
              <w:rPr>
                <w:rFonts w:ascii="Times New Roman" w:hAnsi="Times New Roman"/>
                <w:sz w:val="24"/>
                <w:lang w:val="nb-NO"/>
              </w:rPr>
              <w:t>”,</w:t>
            </w:r>
            <w:r w:rsidRPr="00D7316F">
              <w:rPr>
                <w:rFonts w:ascii="Times New Roman" w:hAnsi="Times New Roman"/>
                <w:sz w:val="24"/>
                <w:lang w:val="nb-NO"/>
              </w:rPr>
              <w:t xml:space="preserve"> </w:t>
            </w:r>
            <w:r w:rsidRPr="0056070D">
              <w:rPr>
                <w:rFonts w:ascii="Times New Roman" w:hAnsi="Times New Roman"/>
                <w:sz w:val="24"/>
                <w:lang w:val="nb-NO"/>
              </w:rPr>
              <w:t>AB</w:t>
            </w:r>
            <w:r>
              <w:rPr>
                <w:rFonts w:ascii="Times New Roman" w:hAnsi="Times New Roman"/>
                <w:sz w:val="24"/>
                <w:lang w:val="nb-NO"/>
              </w:rPr>
              <w:t>,</w:t>
            </w:r>
            <w:r w:rsidRPr="00BB1D96">
              <w:rPr>
                <w:rFonts w:ascii="Times New Roman" w:hAnsi="Times New Roman"/>
                <w:sz w:val="24"/>
                <w:lang w:val="nb-NO"/>
              </w:rPr>
              <w:t xml:space="preserve"> </w:t>
            </w:r>
            <w:r w:rsidRPr="000313A4">
              <w:rPr>
                <w:rFonts w:ascii="Times New Roman" w:hAnsi="Times New Roman"/>
                <w:sz w:val="24"/>
              </w:rPr>
              <w:t>banko</w:t>
            </w:r>
            <w:r>
              <w:rPr>
                <w:rFonts w:ascii="Times New Roman" w:hAnsi="Times New Roman"/>
                <w:sz w:val="24"/>
                <w:lang w:val="nb-NO"/>
              </w:rPr>
              <w:t xml:space="preserve"> k</w:t>
            </w:r>
            <w:r w:rsidRPr="0056070D">
              <w:rPr>
                <w:rFonts w:ascii="Times New Roman" w:hAnsi="Times New Roman"/>
                <w:sz w:val="24"/>
                <w:lang w:val="nb-NO"/>
              </w:rPr>
              <w:t>odas</w:t>
            </w:r>
            <w:r>
              <w:rPr>
                <w:rFonts w:ascii="Times New Roman" w:hAnsi="Times New Roman"/>
                <w:sz w:val="24"/>
                <w:lang w:val="nb-NO"/>
              </w:rPr>
              <w:t xml:space="preserve">  </w:t>
            </w:r>
            <w:r w:rsidRPr="0056070D">
              <w:rPr>
                <w:rFonts w:ascii="Times New Roman" w:hAnsi="Times New Roman"/>
                <w:sz w:val="24"/>
                <w:lang w:val="nb-NO"/>
              </w:rPr>
              <w:t>73000</w:t>
            </w:r>
            <w:r>
              <w:rPr>
                <w:rFonts w:ascii="Times New Roman" w:hAnsi="Times New Roman"/>
                <w:sz w:val="24"/>
                <w:lang w:val="nb-NO"/>
              </w:rPr>
              <w:t xml:space="preserve">. </w:t>
            </w:r>
          </w:p>
          <w:p w:rsidR="005B7FC8" w:rsidRDefault="005B7FC8" w:rsidP="00C943B8">
            <w:pPr>
              <w:pStyle w:val="Pagrindinistekstas"/>
              <w:spacing w:before="0" w:after="0"/>
              <w:jc w:val="both"/>
              <w:rPr>
                <w:rFonts w:ascii="Times New Roman" w:hAnsi="Times New Roman"/>
                <w:sz w:val="24"/>
              </w:rPr>
            </w:pPr>
          </w:p>
          <w:p w:rsidR="005B7FC8" w:rsidRDefault="005B7FC8" w:rsidP="00732DBC">
            <w:pPr>
              <w:pStyle w:val="Pagrindinistekstas"/>
              <w:spacing w:before="0" w:after="0"/>
              <w:jc w:val="both"/>
              <w:rPr>
                <w:rFonts w:ascii="Times New Roman" w:hAnsi="Times New Roman"/>
                <w:iCs/>
                <w:sz w:val="24"/>
                <w:szCs w:val="24"/>
                <w:lang w:val="lt-LT"/>
              </w:rPr>
            </w:pPr>
            <w:r w:rsidRPr="00AB7BCB">
              <w:rPr>
                <w:rFonts w:ascii="Times New Roman" w:hAnsi="Times New Roman"/>
                <w:sz w:val="24"/>
              </w:rPr>
              <w:t>UAB „</w:t>
            </w:r>
            <w:r>
              <w:rPr>
                <w:rFonts w:ascii="Times New Roman" w:hAnsi="Times New Roman"/>
                <w:sz w:val="24"/>
              </w:rPr>
              <w:t>FIMA</w:t>
            </w:r>
            <w:r w:rsidRPr="00AB7BCB">
              <w:rPr>
                <w:rFonts w:ascii="Times New Roman" w:hAnsi="Times New Roman"/>
                <w:sz w:val="24"/>
              </w:rPr>
              <w:t xml:space="preserve">“ </w:t>
            </w:r>
            <w:r w:rsidR="0041480B">
              <w:rPr>
                <w:rFonts w:ascii="Times New Roman" w:hAnsi="Times New Roman"/>
                <w:sz w:val="24"/>
              </w:rPr>
              <w:t xml:space="preserve">finansų </w:t>
            </w:r>
            <w:r w:rsidR="0041480B" w:rsidRPr="00571292">
              <w:rPr>
                <w:rFonts w:ascii="Times New Roman" w:hAnsi="Times New Roman"/>
                <w:sz w:val="24"/>
              </w:rPr>
              <w:t>direktor</w:t>
            </w:r>
            <w:r w:rsidR="0041480B">
              <w:rPr>
                <w:rFonts w:ascii="Times New Roman" w:hAnsi="Times New Roman"/>
                <w:sz w:val="24"/>
              </w:rPr>
              <w:t>ė</w:t>
            </w:r>
            <w:r w:rsidR="0041480B" w:rsidRPr="00571292">
              <w:rPr>
                <w:rFonts w:ascii="Times New Roman" w:hAnsi="Times New Roman"/>
                <w:sz w:val="24"/>
              </w:rPr>
              <w:t xml:space="preserve"> </w:t>
            </w:r>
            <w:r w:rsidR="0041480B">
              <w:rPr>
                <w:rFonts w:ascii="Times New Roman" w:hAnsi="Times New Roman"/>
                <w:sz w:val="24"/>
              </w:rPr>
              <w:t>Lietuvai ir Latvijai</w:t>
            </w:r>
            <w:r w:rsidR="00732DBC">
              <w:rPr>
                <w:rFonts w:ascii="Times New Roman" w:hAnsi="Times New Roman"/>
                <w:sz w:val="24"/>
              </w:rPr>
              <w:t xml:space="preserve"> </w:t>
            </w:r>
            <w:r w:rsidR="0041480B">
              <w:rPr>
                <w:rFonts w:ascii="Times New Roman" w:hAnsi="Times New Roman"/>
                <w:sz w:val="24"/>
              </w:rPr>
              <w:t>Urtė Kaselytė</w:t>
            </w:r>
          </w:p>
        </w:tc>
      </w:tr>
    </w:tbl>
    <w:p w:rsidR="005B7FC8" w:rsidRPr="007A41BF" w:rsidRDefault="005B7FC8"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p>
    <w:p w:rsidR="00DB5DF8" w:rsidRPr="007A41BF" w:rsidRDefault="00DB5DF8" w:rsidP="003A7D5A">
      <w:pPr>
        <w:pStyle w:val="Pagrindinistekstas"/>
        <w:spacing w:before="0" w:after="0"/>
        <w:jc w:val="both"/>
        <w:rPr>
          <w:rFonts w:ascii="Times New Roman" w:hAnsi="Times New Roman"/>
          <w:sz w:val="24"/>
          <w:szCs w:val="24"/>
          <w:lang w:val="lt-LT"/>
        </w:rPr>
      </w:pPr>
    </w:p>
    <w:sectPr w:rsidR="00DB5DF8" w:rsidRPr="007A41BF" w:rsidSect="00C81F93">
      <w:headerReference w:type="default" r:id="rId25"/>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8EE" w:rsidRDefault="000848EE" w:rsidP="00C81F93">
      <w:r>
        <w:separator/>
      </w:r>
    </w:p>
  </w:endnote>
  <w:endnote w:type="continuationSeparator" w:id="0">
    <w:p w:rsidR="000848EE" w:rsidRDefault="000848EE" w:rsidP="00C81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8EE" w:rsidRDefault="000848EE" w:rsidP="00C81F93">
      <w:r>
        <w:separator/>
      </w:r>
    </w:p>
  </w:footnote>
  <w:footnote w:type="continuationSeparator" w:id="0">
    <w:p w:rsidR="000848EE" w:rsidRDefault="000848EE" w:rsidP="00C81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25988"/>
      <w:docPartObj>
        <w:docPartGallery w:val="Page Numbers (Top of Page)"/>
        <w:docPartUnique/>
      </w:docPartObj>
    </w:sdtPr>
    <w:sdtContent>
      <w:p w:rsidR="00183111" w:rsidRDefault="007A3F66">
        <w:pPr>
          <w:pStyle w:val="Antrats"/>
          <w:jc w:val="center"/>
        </w:pPr>
        <w:fldSimple w:instr=" PAGE   \* MERGEFORMAT ">
          <w:r w:rsidR="00D464AC">
            <w:rPr>
              <w:noProof/>
            </w:rPr>
            <w:t>2</w:t>
          </w:r>
        </w:fldSimple>
      </w:p>
    </w:sdtContent>
  </w:sdt>
  <w:p w:rsidR="00183111" w:rsidRDefault="0018311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94F"/>
    <w:multiLevelType w:val="multilevel"/>
    <w:tmpl w:val="718EAD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47755F0"/>
    <w:multiLevelType w:val="multilevel"/>
    <w:tmpl w:val="3D5C572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50B6C83"/>
    <w:multiLevelType w:val="multilevel"/>
    <w:tmpl w:val="4E70716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5CA604CA"/>
    <w:multiLevelType w:val="multilevel"/>
    <w:tmpl w:val="EEBE9B5C"/>
    <w:lvl w:ilvl="0">
      <w:start w:val="1"/>
      <w:numFmt w:val="decimal"/>
      <w:lvlText w:val="%1."/>
      <w:lvlJc w:val="left"/>
      <w:pPr>
        <w:ind w:left="360" w:hanging="360"/>
      </w:pPr>
      <w:rPr>
        <w:rFonts w:hint="default"/>
        <w:sz w:val="20"/>
      </w:rPr>
    </w:lvl>
    <w:lvl w:ilvl="1">
      <w:start w:val="1"/>
      <w:numFmt w:val="decimal"/>
      <w:lvlText w:val="%1.%2."/>
      <w:lvlJc w:val="left"/>
      <w:pPr>
        <w:ind w:left="1211" w:hanging="360"/>
      </w:pPr>
      <w:rPr>
        <w:rFonts w:hint="default"/>
        <w:sz w:val="20"/>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4">
    <w:nsid w:val="7404077A"/>
    <w:multiLevelType w:val="multilevel"/>
    <w:tmpl w:val="2754250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7504796A"/>
    <w:multiLevelType w:val="hybridMultilevel"/>
    <w:tmpl w:val="8542B3AC"/>
    <w:lvl w:ilvl="0" w:tplc="0E0E6C7E">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EE2087"/>
    <w:rsid w:val="0003271D"/>
    <w:rsid w:val="0004459C"/>
    <w:rsid w:val="000848EE"/>
    <w:rsid w:val="000B7E8C"/>
    <w:rsid w:val="000E7929"/>
    <w:rsid w:val="0018174E"/>
    <w:rsid w:val="00183111"/>
    <w:rsid w:val="001B2BA5"/>
    <w:rsid w:val="002A65F5"/>
    <w:rsid w:val="00367158"/>
    <w:rsid w:val="00376C0B"/>
    <w:rsid w:val="003A4AE3"/>
    <w:rsid w:val="003A7D5A"/>
    <w:rsid w:val="003B5F81"/>
    <w:rsid w:val="003C0E96"/>
    <w:rsid w:val="0041480B"/>
    <w:rsid w:val="005447CF"/>
    <w:rsid w:val="00545400"/>
    <w:rsid w:val="005B7FC8"/>
    <w:rsid w:val="00675CE5"/>
    <w:rsid w:val="006F1AC1"/>
    <w:rsid w:val="006F7B00"/>
    <w:rsid w:val="00732DBC"/>
    <w:rsid w:val="007503D2"/>
    <w:rsid w:val="00777228"/>
    <w:rsid w:val="0078622B"/>
    <w:rsid w:val="007A3F66"/>
    <w:rsid w:val="007A41BF"/>
    <w:rsid w:val="0084210C"/>
    <w:rsid w:val="00845F47"/>
    <w:rsid w:val="00886207"/>
    <w:rsid w:val="008C06EE"/>
    <w:rsid w:val="009313F7"/>
    <w:rsid w:val="00931428"/>
    <w:rsid w:val="00982B32"/>
    <w:rsid w:val="00997951"/>
    <w:rsid w:val="009A614B"/>
    <w:rsid w:val="009A62A1"/>
    <w:rsid w:val="009D0041"/>
    <w:rsid w:val="00A46EE7"/>
    <w:rsid w:val="00A8447A"/>
    <w:rsid w:val="00AC1B1D"/>
    <w:rsid w:val="00AD6C58"/>
    <w:rsid w:val="00B06991"/>
    <w:rsid w:val="00B44E01"/>
    <w:rsid w:val="00BC708A"/>
    <w:rsid w:val="00BE1D95"/>
    <w:rsid w:val="00BF50BD"/>
    <w:rsid w:val="00C418AF"/>
    <w:rsid w:val="00C41EA5"/>
    <w:rsid w:val="00C620D5"/>
    <w:rsid w:val="00C81F93"/>
    <w:rsid w:val="00C914EC"/>
    <w:rsid w:val="00C943B8"/>
    <w:rsid w:val="00CA1301"/>
    <w:rsid w:val="00CD2238"/>
    <w:rsid w:val="00D107A8"/>
    <w:rsid w:val="00D21389"/>
    <w:rsid w:val="00D23973"/>
    <w:rsid w:val="00D464AC"/>
    <w:rsid w:val="00D53CF9"/>
    <w:rsid w:val="00DB5DF8"/>
    <w:rsid w:val="00DC3933"/>
    <w:rsid w:val="00DF2F53"/>
    <w:rsid w:val="00E01E97"/>
    <w:rsid w:val="00E81235"/>
    <w:rsid w:val="00EA0FC6"/>
    <w:rsid w:val="00EB6DA6"/>
    <w:rsid w:val="00ED453E"/>
    <w:rsid w:val="00EE2087"/>
    <w:rsid w:val="00EE45FA"/>
    <w:rsid w:val="00F06DF6"/>
    <w:rsid w:val="00F137E4"/>
    <w:rsid w:val="00F3512B"/>
    <w:rsid w:val="00F61F3F"/>
    <w:rsid w:val="00FF2BF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0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EE2087"/>
    <w:pPr>
      <w:spacing w:line="343" w:lineRule="exact"/>
      <w:jc w:val="center"/>
    </w:pPr>
  </w:style>
  <w:style w:type="paragraph" w:customStyle="1" w:styleId="Style4">
    <w:name w:val="Style4"/>
    <w:basedOn w:val="prastasis"/>
    <w:uiPriority w:val="99"/>
    <w:rsid w:val="00EE2087"/>
    <w:pPr>
      <w:spacing w:line="245" w:lineRule="exact"/>
      <w:jc w:val="center"/>
    </w:pPr>
  </w:style>
  <w:style w:type="character" w:styleId="Hipersaitas">
    <w:name w:val="Hyperlink"/>
    <w:aliases w:val="Alna"/>
    <w:rsid w:val="00EE2087"/>
    <w:rPr>
      <w:color w:val="0066CC"/>
      <w:u w:val="single"/>
    </w:rPr>
  </w:style>
  <w:style w:type="paragraph" w:styleId="Pagrindiniotekstotrauka2">
    <w:name w:val="Body Text Indent 2"/>
    <w:basedOn w:val="prastasis"/>
    <w:link w:val="Pagrindiniotekstotrauka2Diagrama"/>
    <w:uiPriority w:val="99"/>
    <w:rsid w:val="00EE208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EE2087"/>
    <w:rPr>
      <w:rFonts w:ascii="Times New Roman" w:eastAsia="Times New Roman" w:hAnsi="Times New Roman" w:cs="Times New Roman"/>
      <w:i/>
      <w:sz w:val="24"/>
      <w:szCs w:val="20"/>
      <w:lang w:eastAsia="lt-LT"/>
    </w:rPr>
  </w:style>
  <w:style w:type="paragraph" w:styleId="Komentarotekstas">
    <w:name w:val="annotation text"/>
    <w:basedOn w:val="prastasis"/>
    <w:link w:val="Komentaro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EE2087"/>
    <w:rPr>
      <w:rFonts w:ascii="Arial" w:eastAsia="Times New Roman" w:hAnsi="Arial" w:cs="Times New Roman"/>
      <w:snapToGrid w:val="0"/>
      <w:sz w:val="20"/>
      <w:szCs w:val="20"/>
      <w:lang w:val="sv-SE"/>
    </w:rPr>
  </w:style>
  <w:style w:type="paragraph" w:styleId="Pagrindinistekstas">
    <w:name w:val="Body Text"/>
    <w:basedOn w:val="prastasis"/>
    <w:link w:val="Pagrindinis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EE2087"/>
    <w:rPr>
      <w:rFonts w:ascii="Arial" w:eastAsia="Times New Roman" w:hAnsi="Arial" w:cs="Times New Roman"/>
      <w:snapToGrid w:val="0"/>
      <w:sz w:val="20"/>
      <w:szCs w:val="20"/>
      <w:lang w:val="sv-SE"/>
    </w:rPr>
  </w:style>
  <w:style w:type="paragraph" w:customStyle="1" w:styleId="Default">
    <w:name w:val="Default"/>
    <w:rsid w:val="00EE20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EE208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
    <w:name w:val="List"/>
    <w:basedOn w:val="prastasis"/>
    <w:uiPriority w:val="99"/>
    <w:rsid w:val="00EE208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EE208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EE2087"/>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EE2087"/>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H1">
    <w:name w:val="H1"/>
    <w:basedOn w:val="prastasis"/>
    <w:next w:val="prastasis"/>
    <w:uiPriority w:val="99"/>
    <w:rsid w:val="00EE208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EE208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ListParagraph1">
    <w:name w:val="List Paragraph1"/>
    <w:basedOn w:val="prastasis"/>
    <w:uiPriority w:val="99"/>
    <w:qFormat/>
    <w:rsid w:val="00EE208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Statja">
    <w:name w:val="Statja"/>
    <w:basedOn w:val="prastasis"/>
    <w:rsid w:val="00EE208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EE208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15">
    <w:name w:val="Style15"/>
    <w:basedOn w:val="prastasis"/>
    <w:uiPriority w:val="99"/>
    <w:rsid w:val="00EE2087"/>
  </w:style>
  <w:style w:type="paragraph" w:styleId="Antrats">
    <w:name w:val="header"/>
    <w:basedOn w:val="prastasis"/>
    <w:link w:val="AntratsDiagrama"/>
    <w:uiPriority w:val="99"/>
    <w:unhideWhenUsed/>
    <w:rsid w:val="00C81F93"/>
    <w:pPr>
      <w:tabs>
        <w:tab w:val="center" w:pos="4819"/>
        <w:tab w:val="right" w:pos="9638"/>
      </w:tabs>
    </w:pPr>
  </w:style>
  <w:style w:type="character" w:customStyle="1" w:styleId="AntratsDiagrama">
    <w:name w:val="Antraštės Diagrama"/>
    <w:basedOn w:val="Numatytasispastraiposriftas"/>
    <w:link w:val="Antrats"/>
    <w:uiPriority w:val="99"/>
    <w:rsid w:val="00C81F93"/>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C81F93"/>
    <w:pPr>
      <w:tabs>
        <w:tab w:val="center" w:pos="4819"/>
        <w:tab w:val="right" w:pos="9638"/>
      </w:tabs>
    </w:pPr>
  </w:style>
  <w:style w:type="character" w:customStyle="1" w:styleId="PoratDiagrama">
    <w:name w:val="Poraštė Diagrama"/>
    <w:basedOn w:val="Numatytasispastraiposriftas"/>
    <w:link w:val="Porat"/>
    <w:uiPriority w:val="99"/>
    <w:semiHidden/>
    <w:rsid w:val="00C81F93"/>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D53CF9"/>
    <w:rPr>
      <w:sz w:val="16"/>
      <w:szCs w:val="16"/>
    </w:rPr>
  </w:style>
  <w:style w:type="paragraph" w:styleId="Komentarotema">
    <w:name w:val="annotation subject"/>
    <w:basedOn w:val="Komentarotekstas"/>
    <w:next w:val="Komentarotekstas"/>
    <w:link w:val="KomentarotemaDiagrama"/>
    <w:uiPriority w:val="99"/>
    <w:semiHidden/>
    <w:unhideWhenUsed/>
    <w:rsid w:val="00D53CF9"/>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D53CF9"/>
    <w:rPr>
      <w:rFonts w:ascii="Arial" w:eastAsia="Times New Roman" w:hAnsi="Arial" w:cs="Arial"/>
      <w:b/>
      <w:bCs/>
      <w:snapToGrid/>
      <w:sz w:val="20"/>
      <w:szCs w:val="20"/>
      <w:lang w:val="sv-SE" w:eastAsia="lt-LT"/>
    </w:rPr>
  </w:style>
  <w:style w:type="paragraph" w:styleId="Debesliotekstas">
    <w:name w:val="Balloon Text"/>
    <w:basedOn w:val="prastasis"/>
    <w:link w:val="DebesliotekstasDiagrama"/>
    <w:uiPriority w:val="99"/>
    <w:semiHidden/>
    <w:unhideWhenUsed/>
    <w:rsid w:val="00D53C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3CF9"/>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0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EE2087"/>
    <w:pPr>
      <w:spacing w:line="343" w:lineRule="exact"/>
      <w:jc w:val="center"/>
    </w:pPr>
  </w:style>
  <w:style w:type="paragraph" w:customStyle="1" w:styleId="Style4">
    <w:name w:val="Style4"/>
    <w:basedOn w:val="prastasis"/>
    <w:uiPriority w:val="99"/>
    <w:rsid w:val="00EE2087"/>
    <w:pPr>
      <w:spacing w:line="245" w:lineRule="exact"/>
      <w:jc w:val="center"/>
    </w:pPr>
  </w:style>
  <w:style w:type="character" w:styleId="Hipersaitas">
    <w:name w:val="Hyperlink"/>
    <w:aliases w:val="Alna"/>
    <w:rsid w:val="00EE2087"/>
    <w:rPr>
      <w:color w:val="0066CC"/>
      <w:u w:val="single"/>
    </w:rPr>
  </w:style>
  <w:style w:type="paragraph" w:styleId="Pagrindiniotekstotrauka2">
    <w:name w:val="Body Text Indent 2"/>
    <w:basedOn w:val="prastasis"/>
    <w:link w:val="Pagrindiniotekstotrauka2Diagrama"/>
    <w:uiPriority w:val="99"/>
    <w:rsid w:val="00EE208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EE2087"/>
    <w:rPr>
      <w:rFonts w:ascii="Times New Roman" w:eastAsia="Times New Roman" w:hAnsi="Times New Roman" w:cs="Times New Roman"/>
      <w:i/>
      <w:sz w:val="24"/>
      <w:szCs w:val="20"/>
      <w:lang w:eastAsia="lt-LT"/>
    </w:rPr>
  </w:style>
  <w:style w:type="paragraph" w:styleId="Komentarotekstas">
    <w:name w:val="annotation text"/>
    <w:basedOn w:val="prastasis"/>
    <w:link w:val="Komentaro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EE2087"/>
    <w:rPr>
      <w:rFonts w:ascii="Arial" w:eastAsia="Times New Roman" w:hAnsi="Arial" w:cs="Times New Roman"/>
      <w:snapToGrid w:val="0"/>
      <w:sz w:val="20"/>
      <w:szCs w:val="20"/>
      <w:lang w:val="sv-SE"/>
    </w:rPr>
  </w:style>
  <w:style w:type="paragraph" w:styleId="Pagrindinistekstas">
    <w:name w:val="Body Text"/>
    <w:basedOn w:val="prastasis"/>
    <w:link w:val="Pagrindinis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EE2087"/>
    <w:rPr>
      <w:rFonts w:ascii="Arial" w:eastAsia="Times New Roman" w:hAnsi="Arial" w:cs="Times New Roman"/>
      <w:snapToGrid w:val="0"/>
      <w:sz w:val="20"/>
      <w:szCs w:val="20"/>
      <w:lang w:val="sv-SE"/>
    </w:rPr>
  </w:style>
  <w:style w:type="paragraph" w:customStyle="1" w:styleId="Default">
    <w:name w:val="Default"/>
    <w:rsid w:val="00EE20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EE20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EE208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EE208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EE2087"/>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EE2087"/>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H1">
    <w:name w:val="H1"/>
    <w:basedOn w:val="prastasis"/>
    <w:next w:val="prastasis"/>
    <w:uiPriority w:val="99"/>
    <w:rsid w:val="00EE208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EE208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ListParagraph1">
    <w:name w:val="List Paragraph1"/>
    <w:basedOn w:val="prastasis"/>
    <w:uiPriority w:val="99"/>
    <w:qFormat/>
    <w:rsid w:val="00EE208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Statja">
    <w:name w:val="Statja"/>
    <w:basedOn w:val="prastasis"/>
    <w:rsid w:val="00EE208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EE208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15">
    <w:name w:val="Style15"/>
    <w:basedOn w:val="prastasis"/>
    <w:uiPriority w:val="99"/>
    <w:rsid w:val="00EE2087"/>
  </w:style>
  <w:style w:type="paragraph" w:styleId="Antrats">
    <w:name w:val="header"/>
    <w:basedOn w:val="prastasis"/>
    <w:link w:val="AntratsDiagrama"/>
    <w:uiPriority w:val="99"/>
    <w:unhideWhenUsed/>
    <w:rsid w:val="00C81F93"/>
    <w:pPr>
      <w:tabs>
        <w:tab w:val="center" w:pos="4819"/>
        <w:tab w:val="right" w:pos="9638"/>
      </w:tabs>
    </w:pPr>
  </w:style>
  <w:style w:type="character" w:customStyle="1" w:styleId="AntratsDiagrama">
    <w:name w:val="Antraštės Diagrama"/>
    <w:basedOn w:val="Numatytasispastraiposriftas"/>
    <w:link w:val="Antrats"/>
    <w:uiPriority w:val="99"/>
    <w:rsid w:val="00C81F93"/>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C81F93"/>
    <w:pPr>
      <w:tabs>
        <w:tab w:val="center" w:pos="4819"/>
        <w:tab w:val="right" w:pos="9638"/>
      </w:tabs>
    </w:pPr>
  </w:style>
  <w:style w:type="character" w:customStyle="1" w:styleId="PoratDiagrama">
    <w:name w:val="Poraštė Diagrama"/>
    <w:basedOn w:val="Numatytasispastraiposriftas"/>
    <w:link w:val="Porat"/>
    <w:uiPriority w:val="99"/>
    <w:semiHidden/>
    <w:rsid w:val="00C81F93"/>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D53CF9"/>
    <w:rPr>
      <w:sz w:val="16"/>
      <w:szCs w:val="16"/>
    </w:rPr>
  </w:style>
  <w:style w:type="paragraph" w:styleId="Komentarotema">
    <w:name w:val="annotation subject"/>
    <w:basedOn w:val="Komentarotekstas"/>
    <w:next w:val="Komentarotekstas"/>
    <w:link w:val="KomentarotemaDiagrama"/>
    <w:uiPriority w:val="99"/>
    <w:semiHidden/>
    <w:unhideWhenUsed/>
    <w:rsid w:val="00D53CF9"/>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D53CF9"/>
    <w:rPr>
      <w:rFonts w:ascii="Arial" w:eastAsia="Times New Roman" w:hAnsi="Arial" w:cs="Arial"/>
      <w:b/>
      <w:bCs/>
      <w:snapToGrid/>
      <w:sz w:val="20"/>
      <w:szCs w:val="20"/>
      <w:lang w:val="sv-SE" w:eastAsia="lt-LT"/>
    </w:rPr>
  </w:style>
  <w:style w:type="paragraph" w:styleId="Debesliotekstas">
    <w:name w:val="Balloon Text"/>
    <w:basedOn w:val="prastasis"/>
    <w:link w:val="DebesliotekstasDiagrama"/>
    <w:uiPriority w:val="99"/>
    <w:semiHidden/>
    <w:unhideWhenUsed/>
    <w:rsid w:val="00D53C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3CF9"/>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1790388691">
      <w:bodyDiv w:val="1"/>
      <w:marLeft w:val="0"/>
      <w:marRight w:val="0"/>
      <w:marTop w:val="0"/>
      <w:marBottom w:val="0"/>
      <w:divBdr>
        <w:top w:val="none" w:sz="0" w:space="0" w:color="auto"/>
        <w:left w:val="none" w:sz="0" w:space="0" w:color="auto"/>
        <w:bottom w:val="none" w:sz="0" w:space="0" w:color="auto"/>
        <w:right w:val="none" w:sz="0" w:space="0" w:color="auto"/>
      </w:divBdr>
      <w:divsChild>
        <w:div w:id="1685865036">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gunaras.glemza@vsat.vrm.lt"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arjankauskas@fima.lt"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mailto:VRusakas@fima.lt" TargetMode="Externa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mailto:irinkevicius@fima.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26282</Words>
  <Characters>14982</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6</cp:revision>
  <dcterms:created xsi:type="dcterms:W3CDTF">2020-10-30T06:23:00Z</dcterms:created>
  <dcterms:modified xsi:type="dcterms:W3CDTF">2020-10-30T06:33:00Z</dcterms:modified>
</cp:coreProperties>
</file>