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ADC51" w14:textId="2C9EED87" w:rsidR="000954F9" w:rsidRPr="000954F9" w:rsidRDefault="000954F9" w:rsidP="000954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0954F9">
        <w:rPr>
          <w:rFonts w:ascii="Times New Roman" w:hAnsi="Times New Roman" w:cs="Times New Roman"/>
          <w:sz w:val="24"/>
          <w:szCs w:val="24"/>
        </w:rPr>
        <w:t xml:space="preserve">2020 m. </w:t>
      </w:r>
      <w:proofErr w:type="spellStart"/>
      <w:r w:rsidRPr="000954F9">
        <w:rPr>
          <w:rFonts w:ascii="Times New Roman" w:hAnsi="Times New Roman" w:cs="Times New Roman"/>
          <w:sz w:val="24"/>
          <w:szCs w:val="24"/>
        </w:rPr>
        <w:t>lapkričio</w:t>
      </w:r>
      <w:proofErr w:type="spellEnd"/>
      <w:r w:rsidRPr="000954F9">
        <w:rPr>
          <w:rFonts w:ascii="Times New Roman" w:hAnsi="Times New Roman" w:cs="Times New Roman"/>
          <w:sz w:val="24"/>
          <w:szCs w:val="24"/>
        </w:rPr>
        <w:t xml:space="preserve">      d.</w:t>
      </w:r>
    </w:p>
    <w:p w14:paraId="6B12F267" w14:textId="77777777" w:rsidR="000954F9" w:rsidRPr="000954F9" w:rsidRDefault="000954F9" w:rsidP="000954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54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0954F9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0954F9">
        <w:rPr>
          <w:rFonts w:ascii="Times New Roman" w:hAnsi="Times New Roman" w:cs="Times New Roman"/>
          <w:sz w:val="24"/>
          <w:szCs w:val="24"/>
        </w:rPr>
        <w:t xml:space="preserve"> Nr. (21)-16-</w:t>
      </w:r>
    </w:p>
    <w:p w14:paraId="50EA5799" w14:textId="360E6771" w:rsidR="000954F9" w:rsidRPr="000954F9" w:rsidRDefault="000954F9" w:rsidP="000954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54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0954F9">
        <w:rPr>
          <w:rFonts w:ascii="Times New Roman" w:hAnsi="Times New Roman" w:cs="Times New Roman"/>
          <w:sz w:val="24"/>
          <w:szCs w:val="24"/>
        </w:rPr>
        <w:t>priedas</w:t>
      </w:r>
    </w:p>
    <w:p w14:paraId="415232DD" w14:textId="77777777" w:rsidR="00D52806" w:rsidRPr="00B511F0" w:rsidRDefault="00D52806" w:rsidP="00D52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511F0">
        <w:rPr>
          <w:rFonts w:ascii="Times New Roman" w:eastAsia="Times New Roman" w:hAnsi="Times New Roman" w:cs="Times New Roman"/>
          <w:b/>
          <w:caps/>
          <w:sz w:val="24"/>
          <w:szCs w:val="24"/>
        </w:rPr>
        <w:t>techninė specifikacija</w:t>
      </w:r>
    </w:p>
    <w:p w14:paraId="09762DD1" w14:textId="77777777" w:rsidR="00D52806" w:rsidRPr="00B511F0" w:rsidRDefault="00D52806" w:rsidP="00D52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5C86320" w14:textId="77777777" w:rsidR="00D52806" w:rsidRPr="00B511F0" w:rsidRDefault="00D52806" w:rsidP="00D52806">
      <w:pPr>
        <w:spacing w:after="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38F7EF1" w14:textId="77777777" w:rsidR="00D52806" w:rsidRPr="00D52806" w:rsidRDefault="00D52806" w:rsidP="00D528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5280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Bevielio ryšio (WIFI) sistema įsigyjama su montavimo, programavimo ir  paleidimo eksploatacijai darbais.</w:t>
      </w:r>
    </w:p>
    <w:p w14:paraId="7305C5DB" w14:textId="77777777" w:rsidR="00D52806" w:rsidRPr="00D52806" w:rsidRDefault="00D52806" w:rsidP="00D528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5280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Darbai turi būti atlikti Valstybės sienos apsaugos tarnybos Užsieniečių registracijos centro Prieglobsčio prašytojų bendrabutyje. Adresas: Vilniaus g. 100, Pabradė 18177</w:t>
      </w:r>
    </w:p>
    <w:p w14:paraId="3F844863" w14:textId="77777777" w:rsidR="00D52806" w:rsidRPr="00D52806" w:rsidRDefault="00D52806" w:rsidP="00D528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5280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ab/>
        <w:t xml:space="preserve">Pirkimo objekto apibūdinimas. </w:t>
      </w:r>
      <w:r w:rsidRPr="00D5280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Planuojama įsigyti bevielio tinklo sprendimą įgyvendinantį išvardintą funkcionalumą. Jį turi sudaryti ne mažiau kaip 10 vnt. prieigos taškų atitinkančių žemiau išvardintas charakteristikas. </w:t>
      </w:r>
    </w:p>
    <w:p w14:paraId="50D9D21C" w14:textId="77777777" w:rsidR="00D52806" w:rsidRPr="00D52806" w:rsidRDefault="00D52806" w:rsidP="00D52806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5280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Tiekėjas gali siūlyti papildomą įrangą reikalaujamam funkcionalumui užtikrinti. Visa siūloma įranga turi būti vieno gamintojo, sertifikuota bendram darbui, bei užtikrina plečiamumo, aukšto patikimumo, garantijos ir kitus reikalavimus.</w:t>
      </w:r>
      <w:r w:rsidRPr="00D5280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ab/>
      </w:r>
    </w:p>
    <w:p w14:paraId="4F5E5556" w14:textId="2937ACC5" w:rsidR="00D52806" w:rsidRPr="00D52806" w:rsidRDefault="00D52806" w:rsidP="00D52806">
      <w:pPr>
        <w:widowControl w:val="0"/>
        <w:tabs>
          <w:tab w:val="left" w:pos="426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5280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ab/>
        <w:t xml:space="preserve">Perkama  įranga  yra  orientuota  į  perkančiosios  organizacijos  turimos  infrastruktūros  plėtrą.  Pajungimo kabeliai neblogesni negu UTP CAT5e turi būti atvesti nuo PPB serverinės „1-3 patalpa“ iki įrangos sumontavimo vietos. Preliminarus bevielio tinklo antenų išdėstymas, kaip pavaizduotas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techninės specifikacijos </w:t>
      </w:r>
      <w:r w:rsidRPr="00D5280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Pried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e</w:t>
      </w:r>
      <w:r w:rsidRPr="00D5280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Nr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. </w:t>
      </w:r>
      <w:r w:rsidRPr="00D5280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, </w:t>
      </w:r>
      <w:r w:rsidRPr="00D5280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tiksli vieta yra derinama vietoje priklausomai nuo WIFI signalo stiprumo. Komutatorius turi būti sumontuotas komutacinėje spintoje esančioje 1-3 patalpoje.</w:t>
      </w:r>
      <w:r w:rsidRPr="00D5280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Iki bevielių įrenginių kabeliai tiesiami koridoriuose esamais arba naujai montuojamais loveliais, tarp aukštų tam numatytais arba naujai įrengiamais kanalais.</w:t>
      </w:r>
      <w:r w:rsidRPr="00D5280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D5280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Visi ryšių sistemos kabeliai ir įranga turi būti </w:t>
      </w:r>
      <w:proofErr w:type="spellStart"/>
      <w:r w:rsidRPr="00D52806">
        <w:rPr>
          <w:rFonts w:ascii="Times New Roman" w:hAnsi="Times New Roman" w:cs="Times New Roman"/>
          <w:bCs/>
          <w:sz w:val="24"/>
          <w:szCs w:val="24"/>
          <w:lang w:val="lt-LT"/>
        </w:rPr>
        <w:t>markiruojama</w:t>
      </w:r>
      <w:proofErr w:type="spellEnd"/>
      <w:r w:rsidRPr="00D52806">
        <w:rPr>
          <w:rFonts w:ascii="Times New Roman" w:hAnsi="Times New Roman" w:cs="Times New Roman"/>
          <w:bCs/>
          <w:sz w:val="24"/>
          <w:szCs w:val="24"/>
          <w:lang w:val="lt-LT"/>
        </w:rPr>
        <w:t>. Bevieliai įrenginiai tvirtinami ir komutacija prie atramos atliekama pagal gamintojo techninę instrukciją.</w:t>
      </w:r>
    </w:p>
    <w:p w14:paraId="70FCA3EC" w14:textId="77777777" w:rsidR="00D52806" w:rsidRPr="00D52806" w:rsidRDefault="00D52806" w:rsidP="00D52806">
      <w:pPr>
        <w:widowControl w:val="0"/>
        <w:tabs>
          <w:tab w:val="left" w:pos="426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52806">
        <w:rPr>
          <w:rFonts w:ascii="Times New Roman" w:hAnsi="Times New Roman" w:cs="Times New Roman"/>
          <w:bCs/>
          <w:sz w:val="24"/>
          <w:szCs w:val="24"/>
          <w:lang w:val="lt-LT"/>
        </w:rPr>
        <w:tab/>
        <w:t>Bevielės įrangos pasiūlyme turi būti įskaičiuotos visos papildomos išlaidos tokios kaip:</w:t>
      </w:r>
    </w:p>
    <w:p w14:paraId="27299337" w14:textId="77777777" w:rsidR="00D52806" w:rsidRPr="00D52806" w:rsidRDefault="00D52806" w:rsidP="00D52806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806">
        <w:rPr>
          <w:rFonts w:ascii="Times New Roman" w:hAnsi="Times New Roman" w:cs="Times New Roman"/>
          <w:bCs/>
          <w:sz w:val="24"/>
          <w:szCs w:val="24"/>
        </w:rPr>
        <w:t>Tvirtinimai prie sienų, lubų ir pan.</w:t>
      </w:r>
    </w:p>
    <w:p w14:paraId="01016FD7" w14:textId="77777777" w:rsidR="00D52806" w:rsidRPr="00D52806" w:rsidRDefault="00D52806" w:rsidP="00D52806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52806">
        <w:rPr>
          <w:rFonts w:ascii="Times New Roman" w:hAnsi="Times New Roman" w:cs="Times New Roman"/>
          <w:bCs/>
          <w:sz w:val="24"/>
          <w:szCs w:val="24"/>
        </w:rPr>
        <w:t>Licencijos</w:t>
      </w:r>
    </w:p>
    <w:p w14:paraId="2F2C29D4" w14:textId="77777777" w:rsidR="00D52806" w:rsidRPr="00D52806" w:rsidRDefault="00D52806" w:rsidP="00D52806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52806">
        <w:rPr>
          <w:rFonts w:ascii="Times New Roman" w:hAnsi="Times New Roman" w:cs="Times New Roman"/>
          <w:bCs/>
          <w:sz w:val="24"/>
          <w:szCs w:val="24"/>
        </w:rPr>
        <w:t>Instaliacinės medžiagos</w:t>
      </w:r>
    </w:p>
    <w:p w14:paraId="4C4D6FA0" w14:textId="77777777" w:rsidR="00D52806" w:rsidRPr="00D52806" w:rsidRDefault="00D52806" w:rsidP="00D52806">
      <w:pPr>
        <w:widowControl w:val="0"/>
        <w:tabs>
          <w:tab w:val="left" w:pos="426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D5280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ab/>
        <w:t>Tinklinių komutatorių diegimas ir konfigūravimas</w:t>
      </w:r>
    </w:p>
    <w:p w14:paraId="51C028A6" w14:textId="77777777" w:rsidR="00D52806" w:rsidRPr="00D52806" w:rsidRDefault="00D52806" w:rsidP="00D52806">
      <w:pPr>
        <w:widowControl w:val="0"/>
        <w:tabs>
          <w:tab w:val="left" w:pos="709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D5280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Perkamų tinklinių komutatorių integracija į esamą perkančiosios organizacijos tinklinę infrastruktūrą, atliekant visus tam reikalingus diegimo ir konfigūravimo darbus:</w:t>
      </w:r>
    </w:p>
    <w:p w14:paraId="53E45074" w14:textId="77777777" w:rsidR="00D52806" w:rsidRPr="00D52806" w:rsidRDefault="00D52806" w:rsidP="00D52806">
      <w:pPr>
        <w:pStyle w:val="Sraopastraipa"/>
        <w:widowControl w:val="0"/>
        <w:numPr>
          <w:ilvl w:val="0"/>
          <w:numId w:val="4"/>
        </w:numPr>
        <w:tabs>
          <w:tab w:val="left" w:pos="709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52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naujausių tinklinių komutatorių programinės įrangos versijų įdiegimas;</w:t>
      </w:r>
    </w:p>
    <w:p w14:paraId="78EF5E69" w14:textId="77777777" w:rsidR="00D52806" w:rsidRPr="00D52806" w:rsidRDefault="00D52806" w:rsidP="00D52806">
      <w:pPr>
        <w:pStyle w:val="Sraopastraipa"/>
        <w:widowControl w:val="0"/>
        <w:numPr>
          <w:ilvl w:val="0"/>
          <w:numId w:val="4"/>
        </w:numPr>
        <w:tabs>
          <w:tab w:val="left" w:pos="709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52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tinklinių komutatorių prijungimas prie eksploatuojamo tinklo.</w:t>
      </w:r>
    </w:p>
    <w:p w14:paraId="1205CE0B" w14:textId="77777777" w:rsidR="00D52806" w:rsidRPr="00D52806" w:rsidRDefault="00D52806" w:rsidP="00D52806">
      <w:pPr>
        <w:pStyle w:val="Sraopastraipa"/>
        <w:widowControl w:val="0"/>
        <w:numPr>
          <w:ilvl w:val="0"/>
          <w:numId w:val="4"/>
        </w:numPr>
        <w:tabs>
          <w:tab w:val="left" w:pos="709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52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tinklinių komutatoriaus </w:t>
      </w:r>
      <w:proofErr w:type="spellStart"/>
      <w:r w:rsidRPr="00D52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laidyno</w:t>
      </w:r>
      <w:proofErr w:type="spellEnd"/>
      <w:r w:rsidRPr="00D52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sutvarkymas panaudojus kabelių tvarkymo paneles.</w:t>
      </w:r>
    </w:p>
    <w:p w14:paraId="03BE450E" w14:textId="77777777" w:rsidR="00D52806" w:rsidRPr="00D52806" w:rsidRDefault="00D52806" w:rsidP="00D52806">
      <w:pPr>
        <w:pStyle w:val="Sraopastraipa"/>
        <w:widowControl w:val="0"/>
        <w:numPr>
          <w:ilvl w:val="0"/>
          <w:numId w:val="4"/>
        </w:numPr>
        <w:tabs>
          <w:tab w:val="left" w:pos="709"/>
          <w:tab w:val="left" w:pos="9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52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IP adresavimo sukūrimas pagal pateiktus užsakovo reikalavimus;</w:t>
      </w:r>
    </w:p>
    <w:p w14:paraId="356BE162" w14:textId="77777777" w:rsidR="00D52806" w:rsidRPr="00D52806" w:rsidRDefault="00D52806" w:rsidP="00D52806">
      <w:pPr>
        <w:widowControl w:val="0"/>
        <w:tabs>
          <w:tab w:val="left" w:pos="709"/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06B24864" w14:textId="77777777" w:rsidR="00D52806" w:rsidRPr="00D52806" w:rsidRDefault="00D52806" w:rsidP="00D52806">
      <w:pPr>
        <w:widowControl w:val="0"/>
        <w:tabs>
          <w:tab w:val="left" w:pos="709"/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008FEB5D" w14:textId="77777777" w:rsidR="00D52806" w:rsidRP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537FB3" w14:textId="77777777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3AD749" w14:textId="77777777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12A4DA" w14:textId="77777777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003DEE" w14:textId="77777777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21E23E" w14:textId="77777777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F24776" w14:textId="77777777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431B6B" w14:textId="77777777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277567" w14:textId="77777777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FD2C49" w14:textId="77777777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523C5E" w14:textId="77777777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8A4D30" w14:textId="77777777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4509C1" w14:textId="57EBD57C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5280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Techninės specifikacijos  Priedas Nr. 1</w:t>
      </w:r>
    </w:p>
    <w:p w14:paraId="0D69E0AC" w14:textId="77777777" w:rsidR="00D52806" w:rsidRP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F940914" w14:textId="77777777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A6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829A2EA" wp14:editId="505BCA3E">
            <wp:extent cx="5639811" cy="28624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5140" cy="28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3A6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C6A8131" wp14:editId="4CEB1861">
            <wp:extent cx="5883910" cy="2987596"/>
            <wp:effectExtent l="0" t="0" r="2540" b="381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8894" cy="299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3A6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drawing>
          <wp:inline distT="0" distB="0" distL="0" distR="0" wp14:anchorId="72132A83" wp14:editId="6452C54B">
            <wp:extent cx="5883910" cy="3072708"/>
            <wp:effectExtent l="0" t="0" r="254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3865" cy="308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D330D" w14:textId="77777777" w:rsidR="00D52806" w:rsidRPr="00B511F0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0C2F72" w14:textId="77777777" w:rsidR="00D52806" w:rsidRPr="00B511F0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8C2782" w14:textId="77777777" w:rsidR="00D52806" w:rsidRPr="00D52806" w:rsidRDefault="00D52806" w:rsidP="00D52806">
      <w:pPr>
        <w:pStyle w:val="Sraopastraip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5280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Reikalavimai bevielės prieigos taškui.                                </w:t>
      </w:r>
    </w:p>
    <w:p w14:paraId="70850B51" w14:textId="3B718FFB" w:rsidR="00D52806" w:rsidRPr="0019459B" w:rsidRDefault="00D52806" w:rsidP="00D52806">
      <w:pPr>
        <w:pStyle w:val="Sraopastraipa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Techninės specifikacijos lentelė Nr. 1</w:t>
      </w:r>
    </w:p>
    <w:tbl>
      <w:tblPr>
        <w:tblW w:w="498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30"/>
        <w:gridCol w:w="1832"/>
        <w:gridCol w:w="3111"/>
        <w:gridCol w:w="4147"/>
      </w:tblGrid>
      <w:tr w:rsidR="00D52806" w:rsidRPr="00B511F0" w14:paraId="7AFC76CD" w14:textId="77777777" w:rsidTr="009277C6">
        <w:trPr>
          <w:trHeight w:val="202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1019A3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Eil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B45BC0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Parametras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30D746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Reikalaujama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parametro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reikšmė</w:t>
            </w:r>
            <w:proofErr w:type="spellEnd"/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F8275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Siūlomos</w:t>
            </w:r>
            <w:proofErr w:type="spellEnd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įrangos</w:t>
            </w:r>
            <w:proofErr w:type="spellEnd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techniniai</w:t>
            </w:r>
            <w:proofErr w:type="spellEnd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parametrai</w:t>
            </w:r>
            <w:proofErr w:type="spellEnd"/>
          </w:p>
        </w:tc>
      </w:tr>
      <w:tr w:rsidR="00D52806" w:rsidRPr="00B511F0" w14:paraId="2B04B28D" w14:textId="77777777" w:rsidTr="009277C6">
        <w:trPr>
          <w:trHeight w:val="19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68E6F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730AD1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Modelio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pavadinimas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72F39B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Nurodyti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modelio</w:t>
            </w:r>
            <w:proofErr w:type="spellEnd"/>
            <w:proofErr w:type="gram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pavadinimą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84891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33C6A8A7" w14:textId="77777777" w:rsidTr="009277C6">
        <w:trPr>
          <w:trHeight w:val="19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296D3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A1010F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Gamintojas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B25F36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Nurodyti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B6E63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6D38AB28" w14:textId="77777777" w:rsidTr="009277C6">
        <w:trPr>
          <w:trHeight w:val="19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0DC97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5B8976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kodas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B55054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Nurodyti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suteiktą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kodą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nuorodą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portalą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kuriame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aprašytos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siūlomo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charakteristikos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785E6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586F7155" w14:textId="77777777" w:rsidTr="009277C6">
        <w:trPr>
          <w:trHeight w:val="19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B1F3C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BA0474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Suderinamumas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valdymas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49D72B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Įrenginys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pilnai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valdomas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konfigūruojamas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Aruba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bevielės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centralizuoto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valdiklio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01D05E5F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galimybė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veikimą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per Aruba Airwave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programinę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11C82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03139A48" w14:textId="77777777" w:rsidTr="009277C6">
        <w:trPr>
          <w:trHeight w:val="19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BAD02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090B7B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Ryšio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standartai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0A3AC8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IEEE 802.11b/g </w:t>
            </w:r>
          </w:p>
          <w:p w14:paraId="777E0755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IEEE 802.11a</w:t>
            </w:r>
          </w:p>
          <w:p w14:paraId="38EC51AC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IEEE 802.11n</w:t>
            </w:r>
          </w:p>
          <w:p w14:paraId="5D060ED2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IEEE 802.11ac Wave2</w:t>
            </w:r>
          </w:p>
          <w:p w14:paraId="4C73783D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IEEE 802.11ax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88FDC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0B4ABDC1" w14:textId="77777777" w:rsidTr="009277C6">
        <w:trPr>
          <w:trHeight w:val="19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267D7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2678FA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Radijos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FBDF71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mažiau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kaip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radijos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14:paraId="2EB7DCFA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turėti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mažiau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kaip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2x2 MIMO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vidines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antenas</w:t>
            </w:r>
            <w:proofErr w:type="spellEnd"/>
          </w:p>
          <w:p w14:paraId="5EA51E03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galimybė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naudoti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2,4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Ghz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802.11n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Ghz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IEEE 802.11ac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standartus</w:t>
            </w:r>
            <w:proofErr w:type="spellEnd"/>
          </w:p>
          <w:p w14:paraId="7F7D45F5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GHz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radija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palaikyti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mažesnę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kaip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 Gbps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greitaveiką</w:t>
            </w:r>
            <w:proofErr w:type="spellEnd"/>
          </w:p>
          <w:p w14:paraId="03F1C54A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2.4 GHz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radija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palaikyti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mažesnę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kaip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500 Mbps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greitaveiką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A4FF8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4A18E974" w14:textId="77777777" w:rsidTr="009277C6">
        <w:trPr>
          <w:trHeight w:val="19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E54E0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EB0552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Antenos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7DC80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mažiau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kaip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vidinės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antenos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0712FFCF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C4B7D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7AB0B404" w14:textId="77777777" w:rsidTr="009277C6">
        <w:trPr>
          <w:trHeight w:val="19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0E879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A341EC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Spindulio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formavimas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4DE04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palaikoma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spindulio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formavimo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angl.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511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beamforming</w:t>
            </w: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technologija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E660CC8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51984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0EB0E7AE" w14:textId="77777777" w:rsidTr="009277C6">
        <w:trPr>
          <w:trHeight w:val="38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70033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CFA362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Laidinio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tinklo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jungtis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BBADEE" w14:textId="77777777" w:rsidR="00D52806" w:rsidRPr="00B511F0" w:rsidRDefault="00D52806" w:rsidP="009277C6">
            <w:pPr>
              <w:widowControl w:val="0"/>
              <w:shd w:val="clear" w:color="auto" w:fill="FFFFFF"/>
              <w:tabs>
                <w:tab w:val="center" w:pos="35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RJ-45,10/100/1000 Mbps, Half/Full Duplex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režimai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C80AB" w14:textId="77777777" w:rsidR="00D52806" w:rsidRPr="00B511F0" w:rsidRDefault="00D52806" w:rsidP="009277C6">
            <w:pPr>
              <w:widowControl w:val="0"/>
              <w:shd w:val="clear" w:color="auto" w:fill="FFFFFF"/>
              <w:tabs>
                <w:tab w:val="center" w:pos="35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01A6C75A" w14:textId="77777777" w:rsidTr="009277C6">
        <w:trPr>
          <w:trHeight w:val="189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4C398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C07FB4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El.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maitinimas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EFDBEE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802.3af PoE. </w:t>
            </w:r>
          </w:p>
          <w:p w14:paraId="4BD51480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>palaikyti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802.3az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>Energetinio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>efektyvumo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>standartą</w:t>
            </w:r>
            <w:proofErr w:type="spellEnd"/>
          </w:p>
          <w:p w14:paraId="48804093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>Papildomai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>būti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>galimybė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>prijungti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>nuolatinės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>srovės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>šaltinį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(DC).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A2B94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D52806" w:rsidRPr="00B511F0" w14:paraId="290976CF" w14:textId="77777777" w:rsidTr="009277C6">
        <w:trPr>
          <w:trHeight w:val="189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A8176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858DCB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Veikimo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charakteristikos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9D88C6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Energijos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sunaudojimas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, ne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daugiau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18 W</w:t>
            </w: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01950094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Įrenginys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lt-LT"/>
              </w:rPr>
              <w:t>pritaikytas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temperatūroje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0 - 50°C</w:t>
            </w:r>
          </w:p>
          <w:p w14:paraId="4C43EFC7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Atsparumas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aplinkos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drėgmei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ne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blogiau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5 ... 93%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2801B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</w:pPr>
          </w:p>
        </w:tc>
      </w:tr>
      <w:tr w:rsidR="00D52806" w:rsidRPr="00B511F0" w14:paraId="1E8FA531" w14:textId="77777777" w:rsidTr="009277C6">
        <w:trPr>
          <w:trHeight w:val="38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FA55C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17A32C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Veikimo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tipai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DBA66C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Bevielės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palaikyti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šiuos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veikimo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tipus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bevielės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įsibrovimų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sistemos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sensorius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hibridinis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režimas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C7C76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6005E35B" w14:textId="77777777" w:rsidTr="009277C6">
        <w:trPr>
          <w:trHeight w:val="38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1190E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EACFCE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Privalomi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bevielės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veikimo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režimai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32E1A2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Autonominis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valdomas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bevielės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kontrolerio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grupės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debesų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tipo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6EED9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38C71924" w14:textId="77777777" w:rsidTr="009277C6">
        <w:trPr>
          <w:trHeight w:val="38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002E2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AB765C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Virtualūs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bevieliai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tinklai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(SSID)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E89498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mažiau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 16.</w:t>
            </w: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957B8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24477B38" w14:textId="77777777" w:rsidTr="009277C6">
        <w:trPr>
          <w:trHeight w:val="38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C581D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6D28CD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sąsaja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C31942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Saugi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 WEB/CLI/SNMP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sąsaja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arba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įrenginių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valdymo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programinė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įranga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 (SSL, SSH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ir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 SNMPv3).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D028B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</w:pPr>
          </w:p>
        </w:tc>
      </w:tr>
      <w:tr w:rsidR="00D52806" w:rsidRPr="00B511F0" w14:paraId="797E9E78" w14:textId="77777777" w:rsidTr="009277C6">
        <w:trPr>
          <w:trHeight w:val="38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EDC52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6732D9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funkcijos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166861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palaikoma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45AF17E5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Automatinis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signalo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reguliavimas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6934910B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Automatinis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kanalo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parinkimas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interferencijos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aptikimas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20AD3F92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spektro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analizė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triukšmų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aptikimas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bevielių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316C7F15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-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Automatinis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klientų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perkėlimas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mažiau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apkrautus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5GHz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kanalus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42791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5C4979C0" w14:textId="77777777" w:rsidTr="009277C6">
        <w:trPr>
          <w:trHeight w:val="38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255A9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ECF5CE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Apsaugos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9ECFA2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hanging="30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IEEE 802.11i WPA2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AES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šifravimu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WPA3</w:t>
            </w:r>
          </w:p>
          <w:p w14:paraId="65902DA0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IEEE 802.1x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EAP-TLS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EAP-PEAP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palaikymu</w:t>
            </w:r>
            <w:proofErr w:type="spellEnd"/>
          </w:p>
          <w:p w14:paraId="673340AB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Skirtingų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to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paties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klientų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srautų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atskyrimas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MAC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filtras; </w:t>
            </w:r>
          </w:p>
          <w:p w14:paraId="3444CF64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Lokalus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arba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nutolęs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RADIUS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serveris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autorizacijai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MAC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arba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vartotojo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4FF0D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hanging="30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157988AC" w14:textId="77777777" w:rsidTr="009277C6">
        <w:trPr>
          <w:trHeight w:val="38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0A766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B2B612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srautų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apskaita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FF84FC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RADIUS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apskaitos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palaikymas</w:t>
            </w:r>
            <w:proofErr w:type="spellEnd"/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DBD72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6D3FF1A0" w14:textId="77777777" w:rsidTr="009277C6">
        <w:trPr>
          <w:trHeight w:val="38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CE22F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FE0BA7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kokybės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galimybės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1D2C6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hanging="30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IEEE 802.1p, DSCP,</w:t>
            </w:r>
          </w:p>
          <w:p w14:paraId="72CFA5E2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hanging="30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Paketų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klasifikavimas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OSI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modelio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2,3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lygio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požymius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231BB289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WMM (Wi-Fi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MultiMedia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),</w:t>
            </w:r>
          </w:p>
          <w:p w14:paraId="789CE6BE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hanging="30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IEEE 802.11e EDCF.</w:t>
            </w:r>
          </w:p>
          <w:p w14:paraId="364CF0F9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5544D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hanging="30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74B8D728" w14:textId="77777777" w:rsidTr="009277C6">
        <w:trPr>
          <w:trHeight w:val="38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5774B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5E4EF0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Komplektacija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072D18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hanging="30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tvirtinimo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elementai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lubų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sienų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3C59DEBD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licencija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valdymui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per Aruba Airwave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programinę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2DD83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hanging="30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2F925758" w14:textId="77777777" w:rsidTr="009277C6">
        <w:trPr>
          <w:trHeight w:val="38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3214C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C165E8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Savybės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6F5484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siūloma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negalima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siūlyti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naudotos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arba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naudotos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atnaujintos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angl.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remarketing/refurbished)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deklaraciją</w:t>
            </w:r>
            <w:proofErr w:type="spellEnd"/>
            <w:proofErr w:type="gram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.</w:t>
            </w:r>
            <w:proofErr w:type="gramEnd"/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A209F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39B8303C" w14:textId="77777777" w:rsidTr="009277C6">
        <w:trPr>
          <w:trHeight w:val="38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D8DCF" w14:textId="77777777" w:rsidR="00D52806" w:rsidRPr="00B511F0" w:rsidRDefault="00D52806" w:rsidP="00D5280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A5F294" w14:textId="77777777" w:rsidR="00D52806" w:rsidRPr="00B511F0" w:rsidRDefault="00D52806" w:rsidP="0092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Garantija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57C9F7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mažiau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kaip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metai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visiems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komponentams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skaičiuojant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priėmimo-perdavimo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pasirašymo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dienos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21EBFD65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priežiūros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laikotarpiu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teikėjas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garantuoti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nemokamą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reikalingų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dalių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tiekimą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nemokamus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remonto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bei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programinės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įrangos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atnaujinimas</w:t>
            </w:r>
            <w:proofErr w:type="spellEnd"/>
            <w:r w:rsidRPr="00B511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4DE7C" w14:textId="77777777" w:rsidR="00D52806" w:rsidRPr="00B511F0" w:rsidRDefault="00D52806" w:rsidP="0092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A1F4AEE" w14:textId="77777777" w:rsidR="00D52806" w:rsidRPr="00B511F0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8A8432" w14:textId="6125AF4A" w:rsidR="00D52806" w:rsidRPr="00D52806" w:rsidRDefault="00D52806" w:rsidP="00D52806">
      <w:pPr>
        <w:pStyle w:val="Sraopastraip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5280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Reikalavimai duomenų perdavimo ir įrangos maitinimo komutatoriui</w:t>
      </w:r>
    </w:p>
    <w:p w14:paraId="7DC29ADF" w14:textId="12437EF4" w:rsidR="00D52806" w:rsidRPr="0019459B" w:rsidRDefault="00D52806" w:rsidP="00D52806">
      <w:pPr>
        <w:pStyle w:val="Sraopastraipa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Techninės specifikacijos lentelė Nr. 2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4084"/>
        <w:gridCol w:w="4620"/>
      </w:tblGrid>
      <w:tr w:rsidR="00D52806" w:rsidRPr="00B511F0" w14:paraId="1A4A7ACB" w14:textId="77777777" w:rsidTr="009277C6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560B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C2B5" w14:textId="77777777" w:rsidR="00D52806" w:rsidRPr="00291516" w:rsidRDefault="00D52806" w:rsidP="009277C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Techniniai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reikalavimai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komutatoriams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6403" w14:textId="77777777" w:rsidR="00D52806" w:rsidRPr="00291516" w:rsidRDefault="00D52806" w:rsidP="009277C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Siūlomos</w:t>
            </w:r>
            <w:proofErr w:type="spellEnd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įrangos</w:t>
            </w:r>
            <w:proofErr w:type="spellEnd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techniniai</w:t>
            </w:r>
            <w:proofErr w:type="spellEnd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47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parametrai</w:t>
            </w:r>
            <w:proofErr w:type="spellEnd"/>
          </w:p>
        </w:tc>
      </w:tr>
      <w:tr w:rsidR="00D52806" w:rsidRPr="00B511F0" w14:paraId="54F53C2F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7DF6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1366" w14:textId="77777777" w:rsidR="00D52806" w:rsidRPr="00291516" w:rsidRDefault="00D52806" w:rsidP="009277C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Nurodyti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prieigos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taško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modelio</w:t>
            </w:r>
            <w:proofErr w:type="spellEnd"/>
            <w:proofErr w:type="gramEnd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pavadinimą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D90A" w14:textId="77777777" w:rsidR="00D52806" w:rsidRPr="00291516" w:rsidRDefault="00D52806" w:rsidP="009277C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42CBE316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1F6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10DE" w14:textId="77777777" w:rsidR="00D52806" w:rsidRPr="00291516" w:rsidRDefault="00D52806" w:rsidP="009277C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Montavimas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gramStart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19“ stove</w:t>
            </w:r>
            <w:proofErr w:type="gramEnd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aukštis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Ne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daugiau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1U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0111" w14:textId="77777777" w:rsidR="00D52806" w:rsidRPr="00291516" w:rsidRDefault="00D52806" w:rsidP="009277C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7B8D32E4" w14:textId="77777777" w:rsidTr="009277C6">
        <w:trPr>
          <w:trHeight w:val="47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8AC7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A838" w14:textId="77777777" w:rsidR="00D52806" w:rsidRPr="00291516" w:rsidRDefault="00D52806" w:rsidP="009277C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Įvesties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išvesties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prievadai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mažiau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91516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  <w:szCs w:val="24"/>
                <w:lang w:eastAsia="lt-LT"/>
              </w:rPr>
              <w:t>24G PoE+; 4</w:t>
            </w:r>
            <w:proofErr w:type="gramStart"/>
            <w:r w:rsidRPr="00291516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  <w:szCs w:val="24"/>
                <w:lang w:eastAsia="lt-LT"/>
              </w:rPr>
              <w:t>SFP .</w:t>
            </w:r>
            <w:proofErr w:type="gram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4176" w14:textId="77777777" w:rsidR="00D52806" w:rsidRPr="00291516" w:rsidRDefault="00D52806" w:rsidP="009277C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2806" w:rsidRPr="00B511F0" w14:paraId="3CFFAF10" w14:textId="77777777" w:rsidTr="009277C6">
        <w:trPr>
          <w:trHeight w:val="22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BA9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5E6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LAN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tinklo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architektūra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GigabitEthernet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3A3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3EFAF2F7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367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E10B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Valdymas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stebėjimas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konfigūravimas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HTTP(WEB</w:t>
            </w:r>
            <w:proofErr w:type="gramStart"/>
            <w:r w:rsidRPr="00291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),SNMP</w:t>
            </w:r>
            <w:proofErr w:type="gramEnd"/>
            <w:r w:rsidRPr="00291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1-v3, RMON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5FE8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3E0796B5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399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A491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Prievadų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maitinimas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POE+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1C4E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132ACD76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6456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1521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Galimybė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administratoriui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priskirti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prievadams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pavadinimus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5D51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46285B95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E408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01A4" w14:textId="77777777" w:rsidR="00D52806" w:rsidRPr="0029151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Tinklas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pilnai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dvipusis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, DHCP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palaikymas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reitingo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apribojimai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, IP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maršrutizavimas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, VLAN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palaikymas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B86F" w14:textId="77777777" w:rsidR="00D52806" w:rsidRPr="0029151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3B913498" w14:textId="77777777" w:rsidTr="009277C6">
        <w:trPr>
          <w:trHeight w:val="4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3421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706" w14:textId="77777777" w:rsidR="00D52806" w:rsidRPr="0029151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Saugumo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funkcijos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Galimybė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autentifikuoti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vartotoją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MAC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adresą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, SSH/SSL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palaikymas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Galimybė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apriboti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MAC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adresą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47E" w14:textId="77777777" w:rsidR="00D52806" w:rsidRPr="0029151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5F92D831" w14:textId="77777777" w:rsidTr="009277C6">
        <w:trPr>
          <w:trHeight w:val="71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77F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988" w14:textId="77777777" w:rsidR="00D52806" w:rsidRPr="0029151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Palaikomi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protokolai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standartai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: IEEE 802.1AX-2008 Link Aggregation, IEEE 802.1D - Spanning Tree, IEEE 802.1p - Priority, IEEE 802.1Q - Virtual LANs, IEEE 802.1s - Multiple Spanning Tree, IEEE 802.1v - VLAN Classification by Protocol and Port, IEEE 802.1w - Rapid Convergence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Spannin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3A70" w14:textId="77777777" w:rsidR="00D52806" w:rsidRPr="0029151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71B0A3CD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CA29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5220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MAC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fizinių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adresų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palaikymas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nemažiau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32000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5730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2C5D4661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E7BC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DF4E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Perjungimo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talpa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neblogesnė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: 54 Gbps 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C2C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39395FE7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B907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0773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Pralaidumas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nemažiau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kaip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41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mpps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2AC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D52806" w:rsidRPr="00B511F0" w14:paraId="15D3ABBC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E93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F8E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Atminties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buferis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nemažiau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kaip</w:t>
            </w:r>
            <w:proofErr w:type="spellEnd"/>
            <w:r w:rsidRPr="00291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11.25 MB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19F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D52806" w:rsidRPr="00B511F0" w14:paraId="0E28F046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CE6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6D7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Perjungimo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sluoksnis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nemažiau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L3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D25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039D8D7B" w14:textId="77777777" w:rsidTr="009277C6">
        <w:trPr>
          <w:trHeight w:val="22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5A03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01DA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Maitinimas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AC 220V (50Hz)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D17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3F8B9396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5E28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0064" w14:textId="77777777" w:rsidR="00D52806" w:rsidRPr="0029151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Bendro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komutatoriaus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galingums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nemažiau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370 W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F0B2" w14:textId="77777777" w:rsidR="00D52806" w:rsidRPr="0029151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37BF7456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C0CD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F93" w14:textId="77777777" w:rsidR="00D52806" w:rsidRPr="0029151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Plotis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nemažiau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44.25 mm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61D8" w14:textId="77777777" w:rsidR="00D52806" w:rsidRPr="0029151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0F0AED7A" w14:textId="77777777" w:rsidTr="009277C6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CB0D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A52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Aukštis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nemažiau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4.39 mm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2B82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2BCE5F1B" w14:textId="77777777" w:rsidTr="009277C6">
        <w:trPr>
          <w:trHeight w:val="22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0D3B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4D8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Gylis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nemažiau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</w:rPr>
              <w:t xml:space="preserve"> 30.42 mm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B618" w14:textId="77777777" w:rsidR="00D52806" w:rsidRPr="00291516" w:rsidRDefault="00D52806" w:rsidP="009277C6">
            <w:pPr>
              <w:widowControl w:val="0"/>
              <w:tabs>
                <w:tab w:val="num" w:pos="1276"/>
                <w:tab w:val="left" w:pos="1560"/>
                <w:tab w:val="num" w:pos="1625"/>
                <w:tab w:val="num" w:pos="2617"/>
              </w:tabs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06" w:rsidRPr="00B511F0" w14:paraId="2D811D58" w14:textId="77777777" w:rsidTr="00D52806">
        <w:trPr>
          <w:trHeight w:val="130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4FA" w14:textId="77777777" w:rsidR="00D52806" w:rsidRPr="00B511F0" w:rsidRDefault="00D52806" w:rsidP="00D52806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051" w14:textId="77777777" w:rsidR="00D52806" w:rsidRPr="0029151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Komplekte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nemažiau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kaip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MiniGBIC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(SFP)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modulių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MiniGBIC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modulis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būti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suderintas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nauju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esamais</w:t>
            </w:r>
            <w:proofErr w:type="spellEnd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915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komutatoriais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0091" w14:textId="77777777" w:rsidR="00D5280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2AD69CE9" w14:textId="77777777" w:rsidR="00D5280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442A8019" w14:textId="77777777" w:rsidR="00D52806" w:rsidRPr="00291516" w:rsidRDefault="00D52806" w:rsidP="009277C6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D4F7FC7" w14:textId="77777777" w:rsidR="00D52806" w:rsidRDefault="00D52806" w:rsidP="00D5280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DE5C1B7" w14:textId="77777777" w:rsidR="00D52806" w:rsidRPr="00D52806" w:rsidRDefault="00D52806" w:rsidP="00D5280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2806">
        <w:rPr>
          <w:rFonts w:ascii="Times New Roman" w:hAnsi="Times New Roman" w:cs="Times New Roman"/>
          <w:sz w:val="24"/>
          <w:szCs w:val="24"/>
          <w:lang w:val="lt-LT"/>
        </w:rPr>
        <w:t>Pastaba. Leistina techninių parametrų paklaida – ne didesnė kaip ± 5 % (jeigu nėra nurodyta kitaip);</w:t>
      </w:r>
    </w:p>
    <w:p w14:paraId="7245942C" w14:textId="77777777" w:rsidR="00D52806" w:rsidRPr="00D52806" w:rsidRDefault="00D52806" w:rsidP="00D528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2806">
        <w:rPr>
          <w:rFonts w:ascii="Times New Roman" w:hAnsi="Times New Roman" w:cs="Times New Roman"/>
          <w:sz w:val="24"/>
          <w:szCs w:val="24"/>
          <w:lang w:val="lt-LT"/>
        </w:rPr>
        <w:t>Atsiskaitymo terminas: per 30 (trisdešimt) kalendorinių dienų po prekių perdavimo priėmimo akto pasirašymo ir teisingos PVM sąskaitos faktūros gavimo dienos.</w:t>
      </w:r>
    </w:p>
    <w:p w14:paraId="72523E36" w14:textId="31DCEC2B" w:rsidR="00D52806" w:rsidRPr="00D52806" w:rsidRDefault="00D52806" w:rsidP="00D528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2806">
        <w:rPr>
          <w:rFonts w:ascii="Times New Roman" w:hAnsi="Times New Roman" w:cs="Times New Roman"/>
          <w:sz w:val="24"/>
          <w:szCs w:val="24"/>
          <w:lang w:val="lt-LT"/>
        </w:rPr>
        <w:t>Į prekės kainą įskaitomi visi mokesčiai ir rinkliavos, prekių pristatymo, bei kitos išlaidos.</w:t>
      </w:r>
    </w:p>
    <w:p w14:paraId="035D049E" w14:textId="2286D075" w:rsidR="00D52806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F7CEAE" w14:textId="71A0341E" w:rsidR="00D52806" w:rsidRPr="004950CB" w:rsidRDefault="00D52806" w:rsidP="00D5280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4E8C820" w14:textId="77777777" w:rsidR="00D52806" w:rsidRPr="00D52806" w:rsidRDefault="00D52806" w:rsidP="00D52806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52806" w:rsidRPr="00D52806" w:rsidSect="00D52806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D2247"/>
    <w:multiLevelType w:val="hybridMultilevel"/>
    <w:tmpl w:val="0978C3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1718D"/>
    <w:multiLevelType w:val="multilevel"/>
    <w:tmpl w:val="1FDEE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1B049F"/>
    <w:multiLevelType w:val="multilevel"/>
    <w:tmpl w:val="C04820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2.%2."/>
      <w:lvlJc w:val="center"/>
      <w:pPr>
        <w:ind w:left="432" w:hanging="144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E541CB"/>
    <w:multiLevelType w:val="multilevel"/>
    <w:tmpl w:val="1BB8C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4BBA72AF"/>
    <w:multiLevelType w:val="hybridMultilevel"/>
    <w:tmpl w:val="E3AA71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265DF"/>
    <w:multiLevelType w:val="hybridMultilevel"/>
    <w:tmpl w:val="0978C3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92"/>
    <w:rsid w:val="000954F9"/>
    <w:rsid w:val="00BC4644"/>
    <w:rsid w:val="00C73B92"/>
    <w:rsid w:val="00D5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7693"/>
  <w15:chartTrackingRefBased/>
  <w15:docId w15:val="{72942C46-988D-47A1-853F-1EFDAB08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D52806"/>
    <w:pPr>
      <w:ind w:left="720"/>
      <w:contextualSpacing/>
    </w:pPr>
    <w:rPr>
      <w:lang w:val="lt-LT"/>
    </w:rPr>
  </w:style>
  <w:style w:type="character" w:customStyle="1" w:styleId="SraopastraipaDiagrama">
    <w:name w:val="Sąrašo pastraipa Diagrama"/>
    <w:link w:val="Sraopastraipa"/>
    <w:uiPriority w:val="34"/>
    <w:rsid w:val="00D52806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1252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Beliakova Jelena</dc:creator>
  <cp:keywords/>
  <dc:description/>
  <cp:lastModifiedBy>Beliakova Jelena</cp:lastModifiedBy>
  <cp:revision>2</cp:revision>
  <dcterms:created xsi:type="dcterms:W3CDTF">2020-11-04T07:42:00Z</dcterms:created>
  <dcterms:modified xsi:type="dcterms:W3CDTF">2020-11-04T07:42:00Z</dcterms:modified>
</cp:coreProperties>
</file>