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72E79" w14:textId="77777777" w:rsidR="005C3B01" w:rsidRPr="00705593" w:rsidRDefault="005C3B01" w:rsidP="005C3B01">
      <w:pPr>
        <w:spacing w:after="0" w:line="240" w:lineRule="auto"/>
        <w:jc w:val="center"/>
        <w:rPr>
          <w:rFonts w:ascii="Arial" w:hAnsi="Arial" w:cs="Arial"/>
          <w:b/>
          <w:sz w:val="22"/>
          <w:szCs w:val="22"/>
        </w:rPr>
      </w:pPr>
    </w:p>
    <w:p w14:paraId="29891FFB" w14:textId="6CCE7DAA" w:rsidR="00031FE8" w:rsidRPr="00705593" w:rsidRDefault="00031FE8" w:rsidP="005C3B01">
      <w:pPr>
        <w:spacing w:after="0" w:line="240" w:lineRule="auto"/>
        <w:jc w:val="center"/>
        <w:rPr>
          <w:rFonts w:ascii="Arial" w:hAnsi="Arial" w:cs="Arial"/>
          <w:b/>
          <w:sz w:val="22"/>
          <w:szCs w:val="22"/>
        </w:rPr>
      </w:pPr>
      <w:r w:rsidRPr="00705593">
        <w:rPr>
          <w:rFonts w:ascii="Arial" w:hAnsi="Arial" w:cs="Arial"/>
          <w:b/>
          <w:sz w:val="22"/>
          <w:szCs w:val="22"/>
        </w:rPr>
        <w:t xml:space="preserve">PRELIMINARIOJI </w:t>
      </w:r>
      <w:r w:rsidR="002E6399" w:rsidRPr="00705593">
        <w:rPr>
          <w:rFonts w:ascii="Arial" w:hAnsi="Arial" w:cs="Arial"/>
          <w:b/>
          <w:sz w:val="22"/>
          <w:szCs w:val="22"/>
        </w:rPr>
        <w:t xml:space="preserve">PASLAUGŲ </w:t>
      </w:r>
      <w:r w:rsidRPr="00705593">
        <w:rPr>
          <w:rFonts w:ascii="Arial" w:hAnsi="Arial" w:cs="Arial"/>
          <w:b/>
          <w:sz w:val="22"/>
          <w:szCs w:val="22"/>
        </w:rPr>
        <w:t>PIRKIMO</w:t>
      </w:r>
      <w:r w:rsidR="00A5398F" w:rsidRPr="00705593">
        <w:rPr>
          <w:rFonts w:ascii="Arial" w:hAnsi="Arial" w:cs="Arial"/>
          <w:b/>
          <w:sz w:val="22"/>
          <w:szCs w:val="22"/>
        </w:rPr>
        <w:t xml:space="preserve"> </w:t>
      </w:r>
      <w:r w:rsidR="0011471D" w:rsidRPr="00705593">
        <w:rPr>
          <w:rFonts w:ascii="Arial" w:hAnsi="Arial" w:cs="Arial"/>
          <w:b/>
          <w:sz w:val="22"/>
          <w:szCs w:val="22"/>
        </w:rPr>
        <w:t>–</w:t>
      </w:r>
      <w:r w:rsidR="00A5398F" w:rsidRPr="00705593">
        <w:rPr>
          <w:rFonts w:ascii="Arial" w:hAnsi="Arial" w:cs="Arial"/>
          <w:b/>
          <w:sz w:val="22"/>
          <w:szCs w:val="22"/>
        </w:rPr>
        <w:t xml:space="preserve"> </w:t>
      </w:r>
      <w:r w:rsidRPr="00705593">
        <w:rPr>
          <w:rFonts w:ascii="Arial" w:hAnsi="Arial" w:cs="Arial"/>
          <w:b/>
          <w:sz w:val="22"/>
          <w:szCs w:val="22"/>
        </w:rPr>
        <w:t>PARDAVIMO SUTARTIS</w:t>
      </w:r>
    </w:p>
    <w:p w14:paraId="0C9CB109" w14:textId="77777777" w:rsidR="00031FE8" w:rsidRPr="00705593" w:rsidRDefault="00031FE8" w:rsidP="005C3B01">
      <w:pPr>
        <w:shd w:val="clear" w:color="auto" w:fill="FFFFFF"/>
        <w:spacing w:after="0" w:line="240" w:lineRule="auto"/>
        <w:ind w:right="102"/>
        <w:jc w:val="center"/>
        <w:rPr>
          <w:rFonts w:ascii="Arial" w:hAnsi="Arial" w:cs="Arial"/>
          <w:sz w:val="22"/>
          <w:szCs w:val="22"/>
        </w:rPr>
      </w:pPr>
    </w:p>
    <w:p w14:paraId="29B166B5" w14:textId="77777777" w:rsidR="00DD448D" w:rsidRPr="00705593" w:rsidRDefault="00DD448D" w:rsidP="005C3B01">
      <w:pPr>
        <w:shd w:val="clear" w:color="auto" w:fill="FFFFFF"/>
        <w:spacing w:after="0" w:line="240" w:lineRule="auto"/>
        <w:ind w:right="102"/>
        <w:jc w:val="center"/>
        <w:rPr>
          <w:rFonts w:ascii="Arial" w:hAnsi="Arial" w:cs="Arial"/>
          <w:sz w:val="22"/>
          <w:szCs w:val="22"/>
        </w:rPr>
      </w:pPr>
    </w:p>
    <w:p w14:paraId="15BDF577" w14:textId="1250F256" w:rsidR="00031FE8" w:rsidRPr="00705593" w:rsidRDefault="002D2013" w:rsidP="005C3B01">
      <w:pPr>
        <w:shd w:val="clear" w:color="auto" w:fill="FFFFFF"/>
        <w:spacing w:after="0" w:line="240" w:lineRule="auto"/>
        <w:ind w:right="102"/>
        <w:jc w:val="center"/>
        <w:rPr>
          <w:rFonts w:ascii="Arial" w:hAnsi="Arial" w:cs="Arial"/>
          <w:sz w:val="22"/>
          <w:szCs w:val="22"/>
        </w:rPr>
      </w:pPr>
      <w:permStart w:id="418662068" w:edGrp="everyone"/>
      <w:r w:rsidRPr="00705593">
        <w:rPr>
          <w:rFonts w:ascii="Arial" w:hAnsi="Arial" w:cs="Arial"/>
          <w:sz w:val="22"/>
          <w:szCs w:val="22"/>
        </w:rPr>
        <w:t>20</w:t>
      </w:r>
      <w:r w:rsidR="00FE1FF9">
        <w:rPr>
          <w:rFonts w:ascii="Arial" w:hAnsi="Arial" w:cs="Arial"/>
          <w:sz w:val="22"/>
          <w:szCs w:val="22"/>
        </w:rPr>
        <w:t>20</w:t>
      </w:r>
      <w:r w:rsidR="00825420" w:rsidRPr="00705593">
        <w:rPr>
          <w:rFonts w:ascii="Arial" w:hAnsi="Arial" w:cs="Arial"/>
          <w:sz w:val="22"/>
          <w:szCs w:val="22"/>
        </w:rPr>
        <w:t xml:space="preserve"> </w:t>
      </w:r>
      <w:r w:rsidR="00031FE8" w:rsidRPr="00705593">
        <w:rPr>
          <w:rFonts w:ascii="Arial" w:hAnsi="Arial" w:cs="Arial"/>
          <w:sz w:val="22"/>
          <w:szCs w:val="22"/>
        </w:rPr>
        <w:t xml:space="preserve"> m.                                 Nr. </w:t>
      </w:r>
      <w:permEnd w:id="418662068"/>
    </w:p>
    <w:p w14:paraId="337E8330" w14:textId="77777777" w:rsidR="00031FE8" w:rsidRPr="00705593" w:rsidRDefault="00031FE8" w:rsidP="005C3B01">
      <w:pPr>
        <w:shd w:val="clear" w:color="auto" w:fill="FFFFFF"/>
        <w:spacing w:after="0" w:line="240" w:lineRule="auto"/>
        <w:jc w:val="center"/>
        <w:rPr>
          <w:rFonts w:ascii="Arial" w:hAnsi="Arial" w:cs="Arial"/>
          <w:sz w:val="22"/>
          <w:szCs w:val="22"/>
        </w:rPr>
      </w:pPr>
      <w:r w:rsidRPr="00705593">
        <w:rPr>
          <w:rFonts w:ascii="Arial" w:hAnsi="Arial" w:cs="Arial"/>
          <w:sz w:val="22"/>
          <w:szCs w:val="22"/>
        </w:rPr>
        <w:t>Vilnius</w:t>
      </w:r>
    </w:p>
    <w:p w14:paraId="7CF6507F" w14:textId="371A14AF" w:rsidR="00031FE8" w:rsidRPr="00705593" w:rsidRDefault="00031FE8" w:rsidP="005C3B01">
      <w:pPr>
        <w:spacing w:after="0" w:line="240" w:lineRule="auto"/>
        <w:jc w:val="center"/>
        <w:rPr>
          <w:rFonts w:ascii="Arial" w:hAnsi="Arial" w:cs="Arial"/>
          <w:b/>
          <w:sz w:val="22"/>
          <w:szCs w:val="22"/>
        </w:rPr>
      </w:pPr>
    </w:p>
    <w:p w14:paraId="141F19FF" w14:textId="168FD1D3" w:rsidR="00D301C7" w:rsidRPr="00705593" w:rsidRDefault="00D301C7" w:rsidP="00D301C7">
      <w:pPr>
        <w:tabs>
          <w:tab w:val="left" w:pos="709"/>
        </w:tabs>
        <w:spacing w:after="0" w:line="235" w:lineRule="auto"/>
        <w:ind w:firstLine="567"/>
        <w:jc w:val="both"/>
        <w:rPr>
          <w:rFonts w:ascii="Arial" w:hAnsi="Arial" w:cs="Arial"/>
          <w:b/>
          <w:sz w:val="22"/>
          <w:szCs w:val="22"/>
        </w:rPr>
      </w:pPr>
      <w:bookmarkStart w:id="0" w:name="_Hlk54342770"/>
      <w:permStart w:id="1619996623" w:edGrp="everyone"/>
      <w:r w:rsidRPr="00705593">
        <w:rPr>
          <w:rFonts w:ascii="Arial" w:hAnsi="Arial" w:cs="Arial"/>
          <w:spacing w:val="-2"/>
          <w:sz w:val="22"/>
          <w:szCs w:val="22"/>
        </w:rPr>
        <w:t>Ūkio subjektų grupė</w:t>
      </w:r>
      <w:r w:rsidRPr="00705593">
        <w:rPr>
          <w:rFonts w:ascii="Arial" w:hAnsi="Arial" w:cs="Arial"/>
          <w:sz w:val="22"/>
          <w:szCs w:val="22"/>
        </w:rPr>
        <w:t xml:space="preserve"> –</w:t>
      </w:r>
      <w:r w:rsidRPr="00705593">
        <w:rPr>
          <w:rFonts w:ascii="Arial" w:hAnsi="Arial" w:cs="Arial"/>
          <w:spacing w:val="-2"/>
          <w:sz w:val="22"/>
          <w:szCs w:val="22"/>
        </w:rPr>
        <w:t xml:space="preserve"> </w:t>
      </w:r>
      <w:r w:rsidRPr="00705593">
        <w:rPr>
          <w:rFonts w:ascii="Arial" w:hAnsi="Arial" w:cs="Arial"/>
          <w:b/>
          <w:spacing w:val="-2"/>
          <w:sz w:val="22"/>
          <w:szCs w:val="22"/>
        </w:rPr>
        <w:t>AB „Lietuvos geležinkeliai“</w:t>
      </w:r>
      <w:r w:rsidRPr="00705593">
        <w:rPr>
          <w:rFonts w:ascii="Arial" w:hAnsi="Arial" w:cs="Arial"/>
          <w:spacing w:val="-2"/>
          <w:sz w:val="22"/>
          <w:szCs w:val="22"/>
        </w:rPr>
        <w:t xml:space="preserve">, </w:t>
      </w:r>
      <w:bookmarkStart w:id="1" w:name="_Hlk13659034"/>
      <w:r w:rsidRPr="00705593">
        <w:rPr>
          <w:rFonts w:ascii="Arial" w:hAnsi="Arial" w:cs="Arial"/>
          <w:spacing w:val="-2"/>
          <w:sz w:val="22"/>
          <w:szCs w:val="22"/>
        </w:rPr>
        <w:t xml:space="preserve">juridinio asmens kodas 110053842, </w:t>
      </w:r>
      <w:r w:rsidRPr="00705593">
        <w:rPr>
          <w:rFonts w:ascii="Arial" w:hAnsi="Arial" w:cs="Arial"/>
          <w:sz w:val="22"/>
          <w:szCs w:val="22"/>
        </w:rPr>
        <w:t xml:space="preserve">atstovaujama generalinio direktoriaus Manto </w:t>
      </w:r>
      <w:proofErr w:type="spellStart"/>
      <w:r w:rsidRPr="00705593">
        <w:rPr>
          <w:rFonts w:ascii="Arial" w:hAnsi="Arial" w:cs="Arial"/>
          <w:sz w:val="22"/>
          <w:szCs w:val="22"/>
        </w:rPr>
        <w:t>Bartuškos</w:t>
      </w:r>
      <w:proofErr w:type="spellEnd"/>
      <w:r w:rsidRPr="00705593">
        <w:rPr>
          <w:rFonts w:ascii="Arial" w:hAnsi="Arial" w:cs="Arial"/>
          <w:sz w:val="22"/>
          <w:szCs w:val="22"/>
        </w:rPr>
        <w:t>, veikiančio pagal bendrovės įstatus,</w:t>
      </w:r>
      <w:r w:rsidRPr="00705593">
        <w:rPr>
          <w:rFonts w:ascii="Arial" w:hAnsi="Arial" w:cs="Arial"/>
          <w:b/>
          <w:sz w:val="22"/>
          <w:szCs w:val="22"/>
        </w:rPr>
        <w:t xml:space="preserve"> </w:t>
      </w:r>
      <w:r w:rsidRPr="00705593">
        <w:rPr>
          <w:rFonts w:ascii="Arial" w:hAnsi="Arial" w:cs="Arial"/>
          <w:spacing w:val="-2"/>
          <w:sz w:val="22"/>
          <w:szCs w:val="22"/>
        </w:rPr>
        <w:t xml:space="preserve">(toliau – </w:t>
      </w:r>
      <w:bookmarkStart w:id="2" w:name="_Hlk19541636"/>
      <w:bookmarkStart w:id="3" w:name="_Hlk13660511"/>
      <w:r w:rsidRPr="00705593">
        <w:rPr>
          <w:rFonts w:ascii="Arial" w:hAnsi="Arial" w:cs="Arial"/>
          <w:b/>
          <w:sz w:val="22"/>
          <w:szCs w:val="22"/>
        </w:rPr>
        <w:t>L</w:t>
      </w:r>
      <w:r w:rsidR="001B1C54">
        <w:rPr>
          <w:rFonts w:ascii="Arial" w:hAnsi="Arial" w:cs="Arial"/>
          <w:b/>
          <w:sz w:val="22"/>
          <w:szCs w:val="22"/>
        </w:rPr>
        <w:t>T</w:t>
      </w:r>
      <w:r w:rsidRPr="00705593">
        <w:rPr>
          <w:rFonts w:ascii="Arial" w:hAnsi="Arial" w:cs="Arial"/>
          <w:b/>
          <w:sz w:val="22"/>
          <w:szCs w:val="22"/>
        </w:rPr>
        <w:t>G</w:t>
      </w:r>
      <w:r w:rsidRPr="00705593">
        <w:rPr>
          <w:rFonts w:ascii="Arial" w:hAnsi="Arial" w:cs="Arial"/>
          <w:sz w:val="22"/>
          <w:szCs w:val="22"/>
        </w:rPr>
        <w:t xml:space="preserve"> /</w:t>
      </w:r>
      <w:bookmarkEnd w:id="2"/>
      <w:bookmarkEnd w:id="3"/>
      <w:r w:rsidRPr="00705593">
        <w:rPr>
          <w:rFonts w:ascii="Arial" w:hAnsi="Arial" w:cs="Arial"/>
          <w:b/>
          <w:sz w:val="22"/>
          <w:szCs w:val="22"/>
        </w:rPr>
        <w:t xml:space="preserve"> Vadovaujantis pirkėjas</w:t>
      </w:r>
      <w:r w:rsidRPr="00705593">
        <w:rPr>
          <w:rFonts w:ascii="Arial" w:hAnsi="Arial" w:cs="Arial"/>
          <w:spacing w:val="-2"/>
          <w:sz w:val="22"/>
          <w:szCs w:val="22"/>
        </w:rPr>
        <w:t>)</w:t>
      </w:r>
      <w:bookmarkEnd w:id="1"/>
      <w:r w:rsidRPr="00705593">
        <w:rPr>
          <w:rFonts w:ascii="Arial" w:hAnsi="Arial" w:cs="Arial"/>
          <w:spacing w:val="-2"/>
          <w:sz w:val="22"/>
          <w:szCs w:val="22"/>
        </w:rPr>
        <w:t xml:space="preserve">, </w:t>
      </w:r>
      <w:r w:rsidRPr="00705593">
        <w:rPr>
          <w:rFonts w:ascii="Arial" w:hAnsi="Arial" w:cs="Arial"/>
          <w:b/>
          <w:spacing w:val="-2"/>
          <w:sz w:val="22"/>
          <w:szCs w:val="22"/>
        </w:rPr>
        <w:t>UAB „L</w:t>
      </w:r>
      <w:r w:rsidR="001B1C54">
        <w:rPr>
          <w:rFonts w:ascii="Arial" w:hAnsi="Arial" w:cs="Arial"/>
          <w:b/>
          <w:spacing w:val="-2"/>
          <w:sz w:val="22"/>
          <w:szCs w:val="22"/>
        </w:rPr>
        <w:t>T</w:t>
      </w:r>
      <w:r w:rsidRPr="00705593">
        <w:rPr>
          <w:rFonts w:ascii="Arial" w:hAnsi="Arial" w:cs="Arial"/>
          <w:b/>
          <w:spacing w:val="-2"/>
          <w:sz w:val="22"/>
          <w:szCs w:val="22"/>
        </w:rPr>
        <w:t xml:space="preserve">G </w:t>
      </w:r>
      <w:r w:rsidR="001B1C54">
        <w:rPr>
          <w:rFonts w:ascii="Arial" w:hAnsi="Arial" w:cs="Arial"/>
          <w:b/>
          <w:spacing w:val="-2"/>
          <w:sz w:val="22"/>
          <w:szCs w:val="22"/>
        </w:rPr>
        <w:t>Link</w:t>
      </w:r>
      <w:r w:rsidRPr="00705593">
        <w:rPr>
          <w:rFonts w:ascii="Arial" w:hAnsi="Arial" w:cs="Arial"/>
          <w:b/>
          <w:spacing w:val="-2"/>
          <w:sz w:val="22"/>
          <w:szCs w:val="22"/>
        </w:rPr>
        <w:t>“</w:t>
      </w:r>
      <w:r w:rsidRPr="00705593">
        <w:rPr>
          <w:rFonts w:ascii="Arial" w:hAnsi="Arial" w:cs="Arial"/>
          <w:spacing w:val="-2"/>
          <w:sz w:val="22"/>
          <w:szCs w:val="22"/>
        </w:rPr>
        <w:t>, juridinio asmens kodas 305052228</w:t>
      </w:r>
      <w:r w:rsidRPr="00705593">
        <w:rPr>
          <w:rFonts w:ascii="Arial" w:hAnsi="Arial" w:cs="Arial"/>
          <w:sz w:val="22"/>
          <w:szCs w:val="22"/>
        </w:rPr>
        <w:t>, atstovaujama generalinio direktoriaus Lino Baužio, veikiančio pagal bendrovės įstatus,</w:t>
      </w:r>
      <w:r w:rsidRPr="00705593">
        <w:rPr>
          <w:rFonts w:ascii="Arial" w:hAnsi="Arial" w:cs="Arial"/>
          <w:b/>
          <w:sz w:val="22"/>
          <w:szCs w:val="22"/>
        </w:rPr>
        <w:t xml:space="preserve"> </w:t>
      </w:r>
      <w:r w:rsidRPr="00705593">
        <w:rPr>
          <w:rFonts w:ascii="Arial" w:hAnsi="Arial" w:cs="Arial"/>
          <w:spacing w:val="-2"/>
          <w:sz w:val="22"/>
          <w:szCs w:val="22"/>
        </w:rPr>
        <w:t>(toliau –</w:t>
      </w:r>
      <w:bookmarkStart w:id="4" w:name="_Hlk13663302"/>
      <w:r w:rsidRPr="00705593">
        <w:rPr>
          <w:rFonts w:ascii="Arial" w:hAnsi="Arial" w:cs="Arial"/>
          <w:sz w:val="22"/>
          <w:szCs w:val="22"/>
        </w:rPr>
        <w:t xml:space="preserve"> </w:t>
      </w:r>
      <w:r w:rsidRPr="00705593">
        <w:rPr>
          <w:rFonts w:ascii="Arial" w:hAnsi="Arial" w:cs="Arial"/>
          <w:b/>
          <w:sz w:val="22"/>
          <w:szCs w:val="22"/>
        </w:rPr>
        <w:t>Užsakovas 1</w:t>
      </w:r>
      <w:r w:rsidRPr="00705593">
        <w:rPr>
          <w:rFonts w:ascii="Arial" w:hAnsi="Arial" w:cs="Arial"/>
          <w:spacing w:val="-2"/>
          <w:sz w:val="22"/>
          <w:szCs w:val="22"/>
        </w:rPr>
        <w:t>)</w:t>
      </w:r>
      <w:bookmarkEnd w:id="4"/>
      <w:r w:rsidRPr="00705593">
        <w:rPr>
          <w:rFonts w:ascii="Arial" w:hAnsi="Arial" w:cs="Arial"/>
          <w:spacing w:val="-2"/>
          <w:sz w:val="22"/>
          <w:szCs w:val="22"/>
        </w:rPr>
        <w:t xml:space="preserve">, </w:t>
      </w:r>
      <w:r w:rsidRPr="00705593">
        <w:rPr>
          <w:rFonts w:ascii="Arial" w:hAnsi="Arial" w:cs="Arial"/>
          <w:b/>
          <w:spacing w:val="-2"/>
          <w:sz w:val="22"/>
          <w:szCs w:val="22"/>
        </w:rPr>
        <w:t>AB „Lietuvos geležinkelių infrastruktūra“</w:t>
      </w:r>
      <w:r w:rsidRPr="00705593">
        <w:rPr>
          <w:rFonts w:ascii="Arial" w:hAnsi="Arial" w:cs="Arial"/>
          <w:spacing w:val="-2"/>
          <w:sz w:val="22"/>
          <w:szCs w:val="22"/>
        </w:rPr>
        <w:t>, juridinio asmens kodas 305202934</w:t>
      </w:r>
      <w:r w:rsidRPr="00705593">
        <w:rPr>
          <w:rFonts w:ascii="Arial" w:hAnsi="Arial" w:cs="Arial"/>
          <w:sz w:val="22"/>
          <w:szCs w:val="22"/>
        </w:rPr>
        <w:t>, atstovaujama generalinio direktoriaus Karolio Sankovski, veikiančio pagal bendrovės įstatus,</w:t>
      </w:r>
      <w:r w:rsidRPr="00705593">
        <w:rPr>
          <w:rFonts w:ascii="Arial" w:hAnsi="Arial" w:cs="Arial"/>
          <w:b/>
          <w:sz w:val="22"/>
          <w:szCs w:val="22"/>
        </w:rPr>
        <w:t xml:space="preserve"> </w:t>
      </w:r>
      <w:r w:rsidRPr="00705593">
        <w:rPr>
          <w:rFonts w:ascii="Arial" w:hAnsi="Arial" w:cs="Arial"/>
          <w:spacing w:val="-2"/>
          <w:sz w:val="22"/>
          <w:szCs w:val="22"/>
        </w:rPr>
        <w:t>(toliau –</w:t>
      </w:r>
      <w:r w:rsidRPr="00705593">
        <w:rPr>
          <w:rFonts w:ascii="Arial" w:hAnsi="Arial" w:cs="Arial"/>
          <w:sz w:val="22"/>
          <w:szCs w:val="22"/>
        </w:rPr>
        <w:t xml:space="preserve"> </w:t>
      </w:r>
      <w:r w:rsidRPr="00705593">
        <w:rPr>
          <w:rFonts w:ascii="Arial" w:hAnsi="Arial" w:cs="Arial"/>
          <w:b/>
          <w:sz w:val="22"/>
          <w:szCs w:val="22"/>
        </w:rPr>
        <w:t>Užsakovas 2</w:t>
      </w:r>
      <w:r w:rsidRPr="00705593">
        <w:rPr>
          <w:rFonts w:ascii="Arial" w:hAnsi="Arial" w:cs="Arial"/>
          <w:spacing w:val="-2"/>
          <w:sz w:val="22"/>
          <w:szCs w:val="22"/>
        </w:rPr>
        <w:t xml:space="preserve">), </w:t>
      </w:r>
      <w:r w:rsidRPr="00705593">
        <w:rPr>
          <w:rFonts w:ascii="Arial" w:hAnsi="Arial" w:cs="Arial"/>
          <w:sz w:val="22"/>
          <w:szCs w:val="22"/>
        </w:rPr>
        <w:t xml:space="preserve">– </w:t>
      </w:r>
      <w:r w:rsidRPr="00705593">
        <w:rPr>
          <w:rFonts w:ascii="Arial" w:hAnsi="Arial" w:cs="Arial"/>
          <w:spacing w:val="-2"/>
          <w:sz w:val="22"/>
          <w:szCs w:val="22"/>
        </w:rPr>
        <w:t xml:space="preserve">veikianti  </w:t>
      </w:r>
      <w:r w:rsidRPr="00705593">
        <w:rPr>
          <w:rFonts w:ascii="Arial" w:hAnsi="Arial" w:cs="Arial"/>
          <w:sz w:val="22"/>
          <w:szCs w:val="22"/>
        </w:rPr>
        <w:t>2020 m. sausio 23 d. susitarimo Nr.</w:t>
      </w:r>
      <w:r w:rsidRPr="00705593">
        <w:rPr>
          <w:rFonts w:ascii="Arial" w:hAnsi="Arial" w:cs="Arial"/>
          <w:i/>
          <w:sz w:val="22"/>
          <w:szCs w:val="22"/>
        </w:rPr>
        <w:t xml:space="preserve"> </w:t>
      </w:r>
      <w:r w:rsidRPr="00705593">
        <w:rPr>
          <w:rFonts w:ascii="Arial" w:hAnsi="Arial" w:cs="Arial"/>
          <w:sz w:val="22"/>
          <w:szCs w:val="22"/>
        </w:rPr>
        <w:t xml:space="preserve">SUTK(LG)-5 </w:t>
      </w:r>
      <w:r w:rsidRPr="00705593">
        <w:rPr>
          <w:rFonts w:ascii="Arial" w:hAnsi="Arial" w:cs="Arial"/>
          <w:i/>
          <w:sz w:val="22"/>
          <w:szCs w:val="22"/>
        </w:rPr>
        <w:t>„Dėl bendrai atliekamų (viešųjų) pirkimų ir paslaugų ir / ar prekių (viešojo) pirkimo–pardavimo, prekių nuomos preliminariųjų (viešojo) pirkimo–pardavimo sutarčių su teikėjais bendro vykdymo“</w:t>
      </w:r>
      <w:r w:rsidRPr="00705593">
        <w:rPr>
          <w:rFonts w:ascii="Arial" w:hAnsi="Arial" w:cs="Arial"/>
          <w:sz w:val="22"/>
          <w:szCs w:val="22"/>
        </w:rPr>
        <w:t xml:space="preserve"> (toliau – </w:t>
      </w:r>
      <w:r w:rsidRPr="00705593">
        <w:rPr>
          <w:rFonts w:ascii="Arial" w:hAnsi="Arial" w:cs="Arial"/>
          <w:b/>
          <w:sz w:val="22"/>
          <w:szCs w:val="22"/>
        </w:rPr>
        <w:t>Susitarimas</w:t>
      </w:r>
      <w:r w:rsidRPr="00705593">
        <w:rPr>
          <w:rFonts w:ascii="Arial" w:hAnsi="Arial" w:cs="Arial"/>
          <w:sz w:val="22"/>
          <w:szCs w:val="22"/>
        </w:rPr>
        <w:t>) pagrindu</w:t>
      </w:r>
      <w:r w:rsidRPr="00705593">
        <w:rPr>
          <w:rFonts w:ascii="Arial" w:hAnsi="Arial" w:cs="Arial"/>
          <w:spacing w:val="-2"/>
          <w:sz w:val="22"/>
          <w:szCs w:val="22"/>
        </w:rPr>
        <w:t xml:space="preserve">, </w:t>
      </w:r>
      <w:r w:rsidRPr="00705593">
        <w:rPr>
          <w:rFonts w:ascii="Arial" w:hAnsi="Arial" w:cs="Arial"/>
          <w:sz w:val="22"/>
          <w:szCs w:val="22"/>
        </w:rPr>
        <w:t xml:space="preserve">atstovaujama (pareigos, vardas, pavardė), veikiančio pagal Susitarimą ir Vadovaujančio partnerio suteiktą </w:t>
      </w:r>
      <w:r w:rsidR="00FE1FF9">
        <w:rPr>
          <w:rFonts w:ascii="Arial" w:hAnsi="Arial" w:cs="Arial"/>
          <w:sz w:val="22"/>
          <w:szCs w:val="22"/>
        </w:rPr>
        <w:t>įgaliojimą</w:t>
      </w:r>
      <w:r w:rsidRPr="00705593">
        <w:rPr>
          <w:rFonts w:ascii="Arial" w:hAnsi="Arial" w:cs="Arial"/>
          <w:sz w:val="22"/>
          <w:szCs w:val="22"/>
        </w:rPr>
        <w:t xml:space="preserve"> (toliau visi kartu – </w:t>
      </w:r>
      <w:r w:rsidRPr="00705593">
        <w:rPr>
          <w:rFonts w:ascii="Arial" w:hAnsi="Arial" w:cs="Arial"/>
          <w:b/>
          <w:sz w:val="22"/>
          <w:szCs w:val="22"/>
        </w:rPr>
        <w:t>Ūkio subjektų grupė</w:t>
      </w:r>
      <w:r w:rsidRPr="00705593">
        <w:rPr>
          <w:rFonts w:ascii="Arial" w:hAnsi="Arial" w:cs="Arial"/>
          <w:sz w:val="22"/>
          <w:szCs w:val="22"/>
        </w:rPr>
        <w:t>),</w:t>
      </w:r>
    </w:p>
    <w:p w14:paraId="08350CC1" w14:textId="77777777" w:rsidR="00D301C7" w:rsidRPr="00705593" w:rsidRDefault="00D301C7" w:rsidP="00D301C7">
      <w:pPr>
        <w:tabs>
          <w:tab w:val="left" w:pos="709"/>
        </w:tabs>
        <w:spacing w:after="0" w:line="235" w:lineRule="auto"/>
        <w:ind w:firstLine="567"/>
        <w:jc w:val="both"/>
        <w:rPr>
          <w:rFonts w:ascii="Arial" w:hAnsi="Arial" w:cs="Arial"/>
          <w:spacing w:val="-2"/>
          <w:sz w:val="22"/>
          <w:szCs w:val="22"/>
        </w:rPr>
      </w:pPr>
      <w:r w:rsidRPr="00705593">
        <w:rPr>
          <w:rFonts w:ascii="Arial" w:hAnsi="Arial" w:cs="Arial"/>
          <w:sz w:val="22"/>
          <w:szCs w:val="22"/>
        </w:rPr>
        <w:t>ir</w:t>
      </w:r>
    </w:p>
    <w:p w14:paraId="7636F5AB" w14:textId="5CAA4F1C" w:rsidR="00D301C7" w:rsidRPr="00705593" w:rsidRDefault="00D301C7" w:rsidP="00D301C7">
      <w:pPr>
        <w:tabs>
          <w:tab w:val="left" w:pos="709"/>
        </w:tabs>
        <w:spacing w:after="0" w:line="235" w:lineRule="auto"/>
        <w:ind w:firstLine="567"/>
        <w:jc w:val="both"/>
        <w:rPr>
          <w:rFonts w:ascii="Arial" w:hAnsi="Arial" w:cs="Arial"/>
          <w:b/>
          <w:sz w:val="22"/>
          <w:szCs w:val="22"/>
        </w:rPr>
      </w:pPr>
      <w:r w:rsidRPr="00705593">
        <w:rPr>
          <w:rFonts w:ascii="Arial" w:hAnsi="Arial" w:cs="Arial"/>
          <w:b/>
          <w:sz w:val="22"/>
          <w:szCs w:val="22"/>
        </w:rPr>
        <w:t>AB „L</w:t>
      </w:r>
      <w:r w:rsidR="001B1C54">
        <w:rPr>
          <w:rFonts w:ascii="Arial" w:hAnsi="Arial" w:cs="Arial"/>
          <w:b/>
          <w:sz w:val="22"/>
          <w:szCs w:val="22"/>
        </w:rPr>
        <w:t>T</w:t>
      </w:r>
      <w:r w:rsidRPr="00705593">
        <w:rPr>
          <w:rFonts w:ascii="Arial" w:hAnsi="Arial" w:cs="Arial"/>
          <w:b/>
          <w:sz w:val="22"/>
          <w:szCs w:val="22"/>
        </w:rPr>
        <w:t xml:space="preserve">G </w:t>
      </w:r>
      <w:proofErr w:type="spellStart"/>
      <w:r w:rsidRPr="00705593">
        <w:rPr>
          <w:rFonts w:ascii="Arial" w:hAnsi="Arial" w:cs="Arial"/>
          <w:b/>
          <w:sz w:val="22"/>
          <w:szCs w:val="22"/>
        </w:rPr>
        <w:t>C</w:t>
      </w:r>
      <w:r w:rsidR="001B1C54">
        <w:rPr>
          <w:rFonts w:ascii="Arial" w:hAnsi="Arial" w:cs="Arial"/>
          <w:b/>
          <w:sz w:val="22"/>
          <w:szCs w:val="22"/>
        </w:rPr>
        <w:t>argo</w:t>
      </w:r>
      <w:proofErr w:type="spellEnd"/>
      <w:r w:rsidRPr="00705593">
        <w:rPr>
          <w:rFonts w:ascii="Arial" w:hAnsi="Arial" w:cs="Arial"/>
          <w:b/>
          <w:sz w:val="22"/>
          <w:szCs w:val="22"/>
        </w:rPr>
        <w:t>“</w:t>
      </w:r>
      <w:r w:rsidRPr="00705593">
        <w:rPr>
          <w:rFonts w:ascii="Arial" w:hAnsi="Arial" w:cs="Arial"/>
          <w:sz w:val="22"/>
          <w:szCs w:val="22"/>
        </w:rPr>
        <w:t>,</w:t>
      </w:r>
      <w:r w:rsidRPr="00705593">
        <w:rPr>
          <w:rFonts w:ascii="Arial" w:hAnsi="Arial" w:cs="Arial"/>
          <w:b/>
          <w:sz w:val="22"/>
          <w:szCs w:val="22"/>
        </w:rPr>
        <w:t xml:space="preserve"> </w:t>
      </w:r>
      <w:r w:rsidRPr="00705593">
        <w:rPr>
          <w:rFonts w:ascii="Arial" w:hAnsi="Arial" w:cs="Arial"/>
          <w:sz w:val="22"/>
          <w:szCs w:val="22"/>
        </w:rPr>
        <w:t>juridinio asmens kodas 304977594,</w:t>
      </w:r>
      <w:r w:rsidRPr="00705593">
        <w:rPr>
          <w:rFonts w:ascii="Arial" w:hAnsi="Arial" w:cs="Arial"/>
          <w:b/>
          <w:sz w:val="22"/>
          <w:szCs w:val="22"/>
        </w:rPr>
        <w:t xml:space="preserve"> </w:t>
      </w:r>
      <w:r w:rsidRPr="00705593">
        <w:rPr>
          <w:rFonts w:ascii="Arial" w:hAnsi="Arial" w:cs="Arial"/>
          <w:sz w:val="22"/>
          <w:szCs w:val="22"/>
        </w:rPr>
        <w:t>atstovaujama generalinio direktoriaus Egidijaus Lazausko, veikiančio pagal bendrovės įstatus,</w:t>
      </w:r>
      <w:r w:rsidRPr="00705593">
        <w:rPr>
          <w:rFonts w:ascii="Arial" w:hAnsi="Arial" w:cs="Arial"/>
          <w:b/>
          <w:sz w:val="22"/>
          <w:szCs w:val="22"/>
        </w:rPr>
        <w:t xml:space="preserve"> </w:t>
      </w:r>
      <w:r w:rsidRPr="00705593">
        <w:rPr>
          <w:rFonts w:ascii="Arial" w:hAnsi="Arial" w:cs="Arial"/>
          <w:sz w:val="22"/>
          <w:szCs w:val="22"/>
        </w:rPr>
        <w:t>(toliau –</w:t>
      </w:r>
      <w:r w:rsidRPr="00705593">
        <w:rPr>
          <w:rFonts w:ascii="Arial" w:hAnsi="Arial" w:cs="Arial"/>
          <w:b/>
          <w:sz w:val="22"/>
          <w:szCs w:val="22"/>
        </w:rPr>
        <w:t xml:space="preserve"> Užsakovas 3</w:t>
      </w:r>
      <w:r w:rsidRPr="00705593">
        <w:rPr>
          <w:rFonts w:ascii="Arial" w:hAnsi="Arial" w:cs="Arial"/>
          <w:sz w:val="22"/>
          <w:szCs w:val="22"/>
        </w:rPr>
        <w:t>),</w:t>
      </w:r>
    </w:p>
    <w:p w14:paraId="357B8BBF" w14:textId="77777777" w:rsidR="00D301C7" w:rsidRPr="00705593" w:rsidRDefault="00D301C7" w:rsidP="00D301C7">
      <w:pPr>
        <w:pStyle w:val="ListParagraph"/>
        <w:autoSpaceDE w:val="0"/>
        <w:autoSpaceDN w:val="0"/>
        <w:adjustRightInd w:val="0"/>
        <w:spacing w:after="0" w:line="240" w:lineRule="auto"/>
        <w:ind w:left="0" w:firstLine="567"/>
        <w:jc w:val="both"/>
        <w:rPr>
          <w:rFonts w:ascii="Arial" w:hAnsi="Arial" w:cs="Arial"/>
          <w:sz w:val="22"/>
          <w:szCs w:val="22"/>
          <w:lang w:eastAsia="lt-LT"/>
        </w:rPr>
      </w:pPr>
      <w:r w:rsidRPr="00705593">
        <w:rPr>
          <w:rFonts w:ascii="Arial" w:hAnsi="Arial" w:cs="Arial"/>
          <w:sz w:val="22"/>
          <w:szCs w:val="22"/>
        </w:rPr>
        <w:t>toliau visos  – Ūkio subjektų grupė ir Užsakovas 3 – kartu vadinamos „</w:t>
      </w:r>
      <w:r w:rsidRPr="00705593">
        <w:rPr>
          <w:rFonts w:ascii="Arial" w:hAnsi="Arial" w:cs="Arial"/>
          <w:b/>
          <w:sz w:val="22"/>
          <w:szCs w:val="22"/>
        </w:rPr>
        <w:t>Užsakovu(-</w:t>
      </w:r>
      <w:proofErr w:type="spellStart"/>
      <w:r w:rsidRPr="00705593">
        <w:rPr>
          <w:rFonts w:ascii="Arial" w:hAnsi="Arial" w:cs="Arial"/>
          <w:b/>
          <w:sz w:val="22"/>
          <w:szCs w:val="22"/>
        </w:rPr>
        <w:t>ais</w:t>
      </w:r>
      <w:proofErr w:type="spellEnd"/>
      <w:r w:rsidRPr="00705593">
        <w:rPr>
          <w:rFonts w:ascii="Arial" w:hAnsi="Arial" w:cs="Arial"/>
          <w:b/>
          <w:sz w:val="22"/>
          <w:szCs w:val="22"/>
        </w:rPr>
        <w:t>)</w:t>
      </w:r>
      <w:r w:rsidRPr="00705593">
        <w:rPr>
          <w:rFonts w:ascii="Arial" w:hAnsi="Arial" w:cs="Arial"/>
          <w:sz w:val="22"/>
          <w:szCs w:val="22"/>
        </w:rPr>
        <w:t>“,</w:t>
      </w:r>
      <w:r w:rsidRPr="00705593">
        <w:rPr>
          <w:rFonts w:ascii="Arial" w:hAnsi="Arial" w:cs="Arial"/>
          <w:sz w:val="22"/>
          <w:szCs w:val="22"/>
          <w:lang w:eastAsia="lt-LT"/>
        </w:rPr>
        <w:t xml:space="preserve"> atsižvelgdamos į tai, kad:</w:t>
      </w:r>
    </w:p>
    <w:p w14:paraId="5FACE425" w14:textId="261118BF" w:rsidR="00D301C7" w:rsidRPr="00705593" w:rsidRDefault="00D301C7" w:rsidP="00D301C7">
      <w:pPr>
        <w:pStyle w:val="ListParagraph"/>
        <w:numPr>
          <w:ilvl w:val="0"/>
          <w:numId w:val="45"/>
        </w:numPr>
        <w:suppressAutoHyphens w:val="0"/>
        <w:autoSpaceDE w:val="0"/>
        <w:autoSpaceDN w:val="0"/>
        <w:adjustRightInd w:val="0"/>
        <w:spacing w:after="0" w:line="240" w:lineRule="auto"/>
        <w:jc w:val="both"/>
        <w:rPr>
          <w:rFonts w:ascii="Arial" w:hAnsi="Arial" w:cs="Arial"/>
          <w:sz w:val="22"/>
          <w:szCs w:val="22"/>
          <w:lang w:eastAsia="lt-LT"/>
        </w:rPr>
      </w:pPr>
      <w:r w:rsidRPr="00705593">
        <w:rPr>
          <w:rFonts w:ascii="Arial" w:hAnsi="Arial" w:cs="Arial"/>
          <w:sz w:val="22"/>
          <w:szCs w:val="22"/>
          <w:lang w:eastAsia="lt-LT"/>
        </w:rPr>
        <w:t xml:space="preserve">vadovaujantis (viešuosius) pirkimus reglamentuojančių teisės aktų reikalavimais kartu </w:t>
      </w:r>
      <w:r w:rsidRPr="00705593">
        <w:rPr>
          <w:rFonts w:ascii="Arial" w:hAnsi="Arial" w:cs="Arial"/>
          <w:b/>
          <w:sz w:val="22"/>
          <w:szCs w:val="22"/>
          <w:lang w:eastAsia="lt-LT"/>
        </w:rPr>
        <w:t xml:space="preserve">atliko bendrą (viešąjį) pirkimą </w:t>
      </w:r>
      <w:r w:rsidRPr="00705593">
        <w:rPr>
          <w:rFonts w:ascii="Arial" w:hAnsi="Arial" w:cs="Arial"/>
          <w:sz w:val="22"/>
          <w:szCs w:val="22"/>
          <w:lang w:eastAsia="lt-LT"/>
        </w:rPr>
        <w:t>pagal Pirkėjų iš anksto iki bendro pirkimo L</w:t>
      </w:r>
      <w:r w:rsidR="001B1C54">
        <w:rPr>
          <w:rFonts w:ascii="Arial" w:hAnsi="Arial" w:cs="Arial"/>
          <w:sz w:val="22"/>
          <w:szCs w:val="22"/>
          <w:lang w:eastAsia="lt-LT"/>
        </w:rPr>
        <w:t>T</w:t>
      </w:r>
      <w:r w:rsidRPr="00705593">
        <w:rPr>
          <w:rFonts w:ascii="Arial" w:hAnsi="Arial" w:cs="Arial"/>
          <w:sz w:val="22"/>
          <w:szCs w:val="22"/>
          <w:lang w:eastAsia="lt-LT"/>
        </w:rPr>
        <w:t>G pateiktus bendro pirkimo inicijavimo dokumentus;</w:t>
      </w:r>
    </w:p>
    <w:p w14:paraId="06B93D68" w14:textId="0718BF99" w:rsidR="00D301C7" w:rsidRPr="00705593" w:rsidRDefault="00D301C7" w:rsidP="00D301C7">
      <w:pPr>
        <w:pStyle w:val="ListParagraph"/>
        <w:numPr>
          <w:ilvl w:val="0"/>
          <w:numId w:val="45"/>
        </w:numPr>
        <w:suppressAutoHyphens w:val="0"/>
        <w:autoSpaceDE w:val="0"/>
        <w:autoSpaceDN w:val="0"/>
        <w:adjustRightInd w:val="0"/>
        <w:spacing w:after="0" w:line="240" w:lineRule="auto"/>
        <w:jc w:val="both"/>
        <w:rPr>
          <w:rFonts w:ascii="Arial" w:hAnsi="Arial" w:cs="Arial"/>
          <w:sz w:val="22"/>
          <w:szCs w:val="22"/>
          <w:lang w:eastAsia="lt-LT"/>
        </w:rPr>
      </w:pPr>
      <w:r w:rsidRPr="00705593">
        <w:rPr>
          <w:rFonts w:ascii="Arial" w:hAnsi="Arial" w:cs="Arial"/>
          <w:sz w:val="22"/>
          <w:szCs w:val="22"/>
          <w:lang w:eastAsia="lt-LT"/>
        </w:rPr>
        <w:t xml:space="preserve">siekia sudaryti </w:t>
      </w:r>
      <w:r w:rsidRPr="00705593">
        <w:rPr>
          <w:rFonts w:ascii="Arial" w:hAnsi="Arial" w:cs="Arial"/>
          <w:b/>
          <w:sz w:val="22"/>
          <w:szCs w:val="22"/>
          <w:lang w:eastAsia="lt-LT"/>
        </w:rPr>
        <w:t>1 (vieną) trišalę</w:t>
      </w:r>
      <w:r w:rsidRPr="00705593">
        <w:rPr>
          <w:rFonts w:ascii="Arial" w:hAnsi="Arial" w:cs="Arial"/>
          <w:sz w:val="22"/>
          <w:szCs w:val="22"/>
          <w:lang w:eastAsia="lt-LT"/>
        </w:rPr>
        <w:t xml:space="preserve"> bendrą paslaugų (viešojo) pirkimo–pardavimo </w:t>
      </w:r>
      <w:r w:rsidRPr="00705593">
        <w:rPr>
          <w:rFonts w:ascii="Arial" w:hAnsi="Arial" w:cs="Arial"/>
          <w:b/>
          <w:sz w:val="22"/>
          <w:szCs w:val="22"/>
          <w:lang w:eastAsia="lt-LT"/>
        </w:rPr>
        <w:t>sutartį</w:t>
      </w:r>
      <w:r w:rsidRPr="00705593">
        <w:rPr>
          <w:rFonts w:ascii="Arial" w:hAnsi="Arial" w:cs="Arial"/>
          <w:sz w:val="22"/>
          <w:szCs w:val="22"/>
          <w:lang w:eastAsia="lt-LT"/>
        </w:rPr>
        <w:t>, t. y. pasirašomą Ūkio subjektų grupės, kurią atstovauja L</w:t>
      </w:r>
      <w:r w:rsidR="001B1C54">
        <w:rPr>
          <w:rFonts w:ascii="Arial" w:hAnsi="Arial" w:cs="Arial"/>
          <w:sz w:val="22"/>
          <w:szCs w:val="22"/>
          <w:lang w:eastAsia="lt-LT"/>
        </w:rPr>
        <w:t>T</w:t>
      </w:r>
      <w:r w:rsidRPr="00705593">
        <w:rPr>
          <w:rFonts w:ascii="Arial" w:hAnsi="Arial" w:cs="Arial"/>
          <w:sz w:val="22"/>
          <w:szCs w:val="22"/>
          <w:lang w:eastAsia="lt-LT"/>
        </w:rPr>
        <w:t xml:space="preserve">G, Užsakovo 3 ir paslaugų teikėjo bei šios sutarties pagrindu įsigyti paslaugas </w:t>
      </w:r>
      <w:r w:rsidRPr="00705593">
        <w:rPr>
          <w:rFonts w:ascii="Arial" w:hAnsi="Arial" w:cs="Arial"/>
          <w:b/>
          <w:sz w:val="22"/>
          <w:szCs w:val="22"/>
          <w:lang w:eastAsia="lt-LT"/>
        </w:rPr>
        <w:t>centralizuotai per L</w:t>
      </w:r>
      <w:r w:rsidR="001B1C54">
        <w:rPr>
          <w:rFonts w:ascii="Arial" w:hAnsi="Arial" w:cs="Arial"/>
          <w:b/>
          <w:sz w:val="22"/>
          <w:szCs w:val="22"/>
          <w:lang w:eastAsia="lt-LT"/>
        </w:rPr>
        <w:t>T</w:t>
      </w:r>
      <w:r w:rsidRPr="00705593">
        <w:rPr>
          <w:rFonts w:ascii="Arial" w:hAnsi="Arial" w:cs="Arial"/>
          <w:b/>
          <w:sz w:val="22"/>
          <w:szCs w:val="22"/>
          <w:lang w:eastAsia="lt-LT"/>
        </w:rPr>
        <w:t>G</w:t>
      </w:r>
      <w:r w:rsidRPr="00705593">
        <w:rPr>
          <w:rFonts w:ascii="Arial" w:hAnsi="Arial" w:cs="Arial"/>
          <w:sz w:val="22"/>
          <w:szCs w:val="22"/>
          <w:lang w:eastAsia="lt-LT"/>
        </w:rPr>
        <w:t xml:space="preserve">, tačiau šias paslaugas naudoti atskirai kiekvieno Užsakovo atskirai vykdomoje veikloje, jų naudai ir interesais (poreikiams patenkinti); </w:t>
      </w:r>
    </w:p>
    <w:p w14:paraId="0B7569B8" w14:textId="77777777" w:rsidR="00D301C7" w:rsidRPr="00705593" w:rsidRDefault="00D301C7" w:rsidP="00D301C7">
      <w:pPr>
        <w:pStyle w:val="ListParagraph"/>
        <w:numPr>
          <w:ilvl w:val="0"/>
          <w:numId w:val="45"/>
        </w:numPr>
        <w:suppressAutoHyphens w:val="0"/>
        <w:autoSpaceDE w:val="0"/>
        <w:autoSpaceDN w:val="0"/>
        <w:adjustRightInd w:val="0"/>
        <w:spacing w:after="0" w:line="240" w:lineRule="auto"/>
        <w:jc w:val="both"/>
        <w:rPr>
          <w:rFonts w:ascii="Arial" w:hAnsi="Arial" w:cs="Arial"/>
          <w:sz w:val="22"/>
          <w:szCs w:val="22"/>
          <w:lang w:eastAsia="lt-LT"/>
        </w:rPr>
      </w:pPr>
      <w:r w:rsidRPr="00705593">
        <w:rPr>
          <w:rFonts w:ascii="Arial" w:hAnsi="Arial" w:cs="Arial"/>
          <w:sz w:val="22"/>
          <w:szCs w:val="22"/>
          <w:lang w:eastAsia="lt-LT"/>
        </w:rPr>
        <w:t xml:space="preserve">šios sudaromos </w:t>
      </w:r>
      <w:r w:rsidRPr="00705593">
        <w:rPr>
          <w:rFonts w:ascii="Arial" w:hAnsi="Arial" w:cs="Arial"/>
          <w:sz w:val="22"/>
          <w:szCs w:val="22"/>
        </w:rPr>
        <w:t xml:space="preserve">pirkimo–pardavimo sutarties </w:t>
      </w:r>
      <w:r w:rsidRPr="00705593">
        <w:rPr>
          <w:rFonts w:ascii="Arial" w:hAnsi="Arial" w:cs="Arial"/>
          <w:sz w:val="22"/>
          <w:szCs w:val="22"/>
          <w:lang w:eastAsia="lt-LT"/>
        </w:rPr>
        <w:t>pagrindu Užsakovai neketina bendrai vykdyti jokios komercinės ūkinės veiklos ir nėra steigiamas naujas juridinis asmuo;</w:t>
      </w:r>
    </w:p>
    <w:p w14:paraId="32656E65" w14:textId="6B6BE242" w:rsidR="00D301C7" w:rsidRPr="00705593" w:rsidRDefault="00D301C7" w:rsidP="00D301C7">
      <w:pPr>
        <w:pStyle w:val="ListParagraph"/>
        <w:numPr>
          <w:ilvl w:val="0"/>
          <w:numId w:val="45"/>
        </w:numPr>
        <w:suppressAutoHyphens w:val="0"/>
        <w:autoSpaceDE w:val="0"/>
        <w:autoSpaceDN w:val="0"/>
        <w:adjustRightInd w:val="0"/>
        <w:spacing w:after="0" w:line="240" w:lineRule="auto"/>
        <w:jc w:val="both"/>
        <w:rPr>
          <w:rFonts w:ascii="Arial" w:hAnsi="Arial" w:cs="Arial"/>
          <w:bCs w:val="0"/>
          <w:sz w:val="22"/>
          <w:szCs w:val="22"/>
          <w:lang w:eastAsia="lt-LT"/>
        </w:rPr>
      </w:pPr>
      <w:r w:rsidRPr="00705593">
        <w:rPr>
          <w:rFonts w:ascii="Arial" w:hAnsi="Arial" w:cs="Arial"/>
          <w:sz w:val="22"/>
          <w:szCs w:val="22"/>
          <w:lang w:eastAsia="lt-LT"/>
        </w:rPr>
        <w:t xml:space="preserve">pasirašydamos šią </w:t>
      </w:r>
      <w:r w:rsidRPr="00705593">
        <w:rPr>
          <w:rFonts w:ascii="Arial" w:hAnsi="Arial" w:cs="Arial"/>
          <w:sz w:val="22"/>
          <w:szCs w:val="22"/>
        </w:rPr>
        <w:t xml:space="preserve">pirkimo–pardavimo </w:t>
      </w:r>
      <w:r w:rsidRPr="00705593">
        <w:rPr>
          <w:rFonts w:ascii="Arial" w:hAnsi="Arial" w:cs="Arial"/>
          <w:sz w:val="22"/>
          <w:szCs w:val="22"/>
          <w:lang w:eastAsia="lt-LT"/>
        </w:rPr>
        <w:t>sutartį</w:t>
      </w:r>
      <w:r w:rsidRPr="00705593">
        <w:rPr>
          <w:rFonts w:ascii="Arial" w:hAnsi="Arial" w:cs="Arial"/>
          <w:b/>
          <w:sz w:val="22"/>
          <w:szCs w:val="22"/>
          <w:lang w:eastAsia="lt-LT"/>
        </w:rPr>
        <w:t xml:space="preserve"> </w:t>
      </w:r>
      <w:r w:rsidRPr="00705593">
        <w:rPr>
          <w:rFonts w:ascii="Arial" w:hAnsi="Arial" w:cs="Arial"/>
          <w:sz w:val="22"/>
          <w:szCs w:val="22"/>
          <w:lang w:eastAsia="lt-LT"/>
        </w:rPr>
        <w:t xml:space="preserve">jos patvirtina, jog neteikia viena kitai paslaugų, išskyrus valdymo paslaugas, </w:t>
      </w:r>
      <w:r w:rsidRPr="00705593">
        <w:rPr>
          <w:rFonts w:ascii="Arial" w:hAnsi="Arial" w:cs="Arial"/>
          <w:sz w:val="22"/>
          <w:szCs w:val="22"/>
        </w:rPr>
        <w:t>kurias L</w:t>
      </w:r>
      <w:r w:rsidR="001B1C54">
        <w:rPr>
          <w:rFonts w:ascii="Arial" w:hAnsi="Arial" w:cs="Arial"/>
          <w:sz w:val="22"/>
          <w:szCs w:val="22"/>
        </w:rPr>
        <w:t>T</w:t>
      </w:r>
      <w:r w:rsidRPr="00705593">
        <w:rPr>
          <w:rFonts w:ascii="Arial" w:hAnsi="Arial" w:cs="Arial"/>
          <w:sz w:val="22"/>
          <w:szCs w:val="22"/>
        </w:rPr>
        <w:t>G teikia Užsakovui 1,  Užsakovui 2,  Užsakovui 3 pagal sudarytas atskiras valdymo paslaugų sutartis</w:t>
      </w:r>
      <w:r w:rsidRPr="00705593">
        <w:rPr>
          <w:rFonts w:ascii="Arial" w:hAnsi="Arial" w:cs="Arial"/>
          <w:sz w:val="22"/>
          <w:szCs w:val="22"/>
          <w:lang w:eastAsia="lt-LT"/>
        </w:rPr>
        <w:t>,</w:t>
      </w:r>
      <w:r w:rsidRPr="00705593">
        <w:rPr>
          <w:rFonts w:ascii="Arial" w:hAnsi="Arial" w:cs="Arial"/>
          <w:b/>
          <w:sz w:val="22"/>
          <w:szCs w:val="22"/>
          <w:lang w:eastAsia="lt-LT"/>
        </w:rPr>
        <w:t xml:space="preserve"> </w:t>
      </w:r>
      <w:r w:rsidRPr="00705593">
        <w:rPr>
          <w:rFonts w:ascii="Arial" w:hAnsi="Arial" w:cs="Arial"/>
          <w:sz w:val="22"/>
          <w:szCs w:val="22"/>
          <w:lang w:eastAsia="lt-LT"/>
        </w:rPr>
        <w:t>ir / ar neįsigyja viena iš kitos paslaugų, todėl atitinkamai L</w:t>
      </w:r>
      <w:r w:rsidR="001B1C54">
        <w:rPr>
          <w:rFonts w:ascii="Arial" w:hAnsi="Arial" w:cs="Arial"/>
          <w:sz w:val="22"/>
          <w:szCs w:val="22"/>
          <w:lang w:eastAsia="lt-LT"/>
        </w:rPr>
        <w:t>T</w:t>
      </w:r>
      <w:r w:rsidRPr="00705593">
        <w:rPr>
          <w:rFonts w:ascii="Arial" w:hAnsi="Arial" w:cs="Arial"/>
          <w:sz w:val="22"/>
          <w:szCs w:val="22"/>
          <w:lang w:eastAsia="lt-LT"/>
        </w:rPr>
        <w:t>G, vadovaujantis šia sudaroma paslaugų</w:t>
      </w:r>
      <w:r w:rsidRPr="00705593">
        <w:rPr>
          <w:rFonts w:ascii="Arial" w:hAnsi="Arial" w:cs="Arial"/>
          <w:sz w:val="22"/>
          <w:szCs w:val="22"/>
        </w:rPr>
        <w:t xml:space="preserve"> pirkimo–pardavimo</w:t>
      </w:r>
      <w:r w:rsidRPr="00705593">
        <w:rPr>
          <w:rFonts w:ascii="Arial" w:hAnsi="Arial" w:cs="Arial"/>
          <w:sz w:val="22"/>
          <w:szCs w:val="22"/>
          <w:lang w:eastAsia="lt-LT"/>
        </w:rPr>
        <w:t xml:space="preserve"> sutartimi, pateikti paslaugų perdavimo–priėmimo aktai pasirašymui ir PVM sąskaitos faktūros išrašymas už paslaugų teikėjo suteiktas paslaugas </w:t>
      </w:r>
      <w:r w:rsidRPr="00705593">
        <w:rPr>
          <w:rFonts w:ascii="Arial" w:hAnsi="Arial" w:cs="Arial"/>
          <w:sz w:val="22"/>
          <w:szCs w:val="22"/>
        </w:rPr>
        <w:t xml:space="preserve">Užsakovui 1,  Užsakovui 2,  Užsakovui 3  </w:t>
      </w:r>
      <w:r w:rsidRPr="00705593">
        <w:rPr>
          <w:rFonts w:ascii="Arial" w:hAnsi="Arial" w:cs="Arial"/>
          <w:sz w:val="22"/>
          <w:szCs w:val="22"/>
          <w:lang w:eastAsia="lt-LT"/>
        </w:rPr>
        <w:t xml:space="preserve">tik patvirtina tarp paslaugų teikėjo ir </w:t>
      </w:r>
      <w:r w:rsidRPr="00705593">
        <w:rPr>
          <w:rFonts w:ascii="Arial" w:hAnsi="Arial" w:cs="Arial"/>
          <w:sz w:val="22"/>
          <w:szCs w:val="22"/>
        </w:rPr>
        <w:t xml:space="preserve">Užsakovo 1,  Užsakovo 2,  Užsakovo 3 </w:t>
      </w:r>
      <w:r w:rsidRPr="00705593">
        <w:rPr>
          <w:rFonts w:ascii="Arial" w:hAnsi="Arial" w:cs="Arial"/>
          <w:sz w:val="22"/>
          <w:szCs w:val="22"/>
          <w:lang w:eastAsia="lt-LT"/>
        </w:rPr>
        <w:t xml:space="preserve">šios sudaromos </w:t>
      </w:r>
      <w:r w:rsidRPr="00705593">
        <w:rPr>
          <w:rFonts w:ascii="Arial" w:hAnsi="Arial" w:cs="Arial"/>
          <w:sz w:val="22"/>
          <w:szCs w:val="22"/>
        </w:rPr>
        <w:t xml:space="preserve">pirkimo–pardavimo </w:t>
      </w:r>
      <w:r w:rsidRPr="00705593">
        <w:rPr>
          <w:rFonts w:ascii="Arial" w:hAnsi="Arial" w:cs="Arial"/>
          <w:sz w:val="22"/>
          <w:szCs w:val="22"/>
          <w:lang w:eastAsia="lt-LT"/>
        </w:rPr>
        <w:t>sutarties su Paslaugų teikėju pagrindu įvykusią ūkinę operaciją ir / ar įvykį;</w:t>
      </w:r>
    </w:p>
    <w:p w14:paraId="7848D528" w14:textId="77777777" w:rsidR="00D301C7" w:rsidRPr="00705593" w:rsidRDefault="00D301C7" w:rsidP="00D301C7">
      <w:pPr>
        <w:pStyle w:val="ListParagraph"/>
        <w:numPr>
          <w:ilvl w:val="0"/>
          <w:numId w:val="45"/>
        </w:numPr>
        <w:suppressAutoHyphens w:val="0"/>
        <w:autoSpaceDE w:val="0"/>
        <w:autoSpaceDN w:val="0"/>
        <w:adjustRightInd w:val="0"/>
        <w:spacing w:after="0" w:line="240" w:lineRule="auto"/>
        <w:jc w:val="both"/>
        <w:rPr>
          <w:rFonts w:ascii="Arial" w:hAnsi="Arial" w:cs="Arial"/>
          <w:color w:val="000000" w:themeColor="text1"/>
          <w:sz w:val="22"/>
          <w:szCs w:val="22"/>
          <w:lang w:eastAsia="lt-LT"/>
        </w:rPr>
      </w:pPr>
      <w:r w:rsidRPr="00705593">
        <w:rPr>
          <w:rFonts w:ascii="Arial" w:hAnsi="Arial" w:cs="Arial"/>
          <w:sz w:val="22"/>
          <w:szCs w:val="22"/>
        </w:rPr>
        <w:t>Užsakovas</w:t>
      </w:r>
      <w:r w:rsidRPr="00705593">
        <w:rPr>
          <w:rFonts w:ascii="Arial" w:hAnsi="Arial" w:cs="Arial"/>
          <w:color w:val="000000" w:themeColor="text1"/>
          <w:sz w:val="22"/>
          <w:szCs w:val="22"/>
          <w:lang w:eastAsia="lt-LT"/>
        </w:rPr>
        <w:t xml:space="preserve"> 3, nors ir nebūdamas Susitarimo, pasirašyto tarp Ūkio subjektų grupės narių, oficialia šalimi, šios sudaromos </w:t>
      </w:r>
      <w:r w:rsidRPr="00705593">
        <w:rPr>
          <w:rFonts w:ascii="Arial" w:hAnsi="Arial" w:cs="Arial"/>
          <w:color w:val="000000" w:themeColor="text1"/>
          <w:sz w:val="22"/>
          <w:szCs w:val="22"/>
        </w:rPr>
        <w:t xml:space="preserve">paslaugų pirkimo–pardavimo </w:t>
      </w:r>
      <w:r w:rsidRPr="00705593">
        <w:rPr>
          <w:rFonts w:ascii="Arial" w:hAnsi="Arial" w:cs="Arial"/>
          <w:color w:val="000000" w:themeColor="text1"/>
          <w:sz w:val="22"/>
          <w:szCs w:val="22"/>
          <w:lang w:eastAsia="lt-LT"/>
        </w:rPr>
        <w:t xml:space="preserve">sutarties tinkamo vykdymo tikslais, </w:t>
      </w:r>
      <w:r w:rsidRPr="00705593">
        <w:rPr>
          <w:rFonts w:ascii="Arial" w:hAnsi="Arial" w:cs="Arial"/>
          <w:b/>
          <w:color w:val="000000" w:themeColor="text1"/>
          <w:sz w:val="22"/>
          <w:szCs w:val="22"/>
          <w:lang w:eastAsia="lt-LT"/>
        </w:rPr>
        <w:t xml:space="preserve">sutinka ir įsipareigoja </w:t>
      </w:r>
      <w:r w:rsidRPr="00705593">
        <w:rPr>
          <w:rFonts w:ascii="Arial" w:hAnsi="Arial" w:cs="Arial"/>
          <w:color w:val="000000" w:themeColor="text1"/>
          <w:sz w:val="22"/>
          <w:szCs w:val="22"/>
          <w:lang w:eastAsia="lt-LT"/>
        </w:rPr>
        <w:t xml:space="preserve">vadovautis Susitarimo visomis nuostatomis, reglamentuojančiomis Užsakovų vienas kito ir paslaugų teikėjo atžvilgiu tarpusavio teises bei įsipareigojimus, atsakomybę, konfidencialumo įsipareigojimus, ginčų sprendimą, taip pat paslaugų užsakymą, tiekimą ir atsiskaitymą tiek, kiek tai neprieštarauja šiai </w:t>
      </w:r>
      <w:r w:rsidRPr="00705593">
        <w:rPr>
          <w:rFonts w:ascii="Arial" w:hAnsi="Arial" w:cs="Arial"/>
          <w:color w:val="000000" w:themeColor="text1"/>
          <w:sz w:val="22"/>
          <w:szCs w:val="22"/>
        </w:rPr>
        <w:t>paslaugų pirkimo–pardavimo sutarčiai bei</w:t>
      </w:r>
      <w:r w:rsidRPr="00705593">
        <w:rPr>
          <w:rFonts w:ascii="Arial" w:hAnsi="Arial" w:cs="Arial"/>
          <w:color w:val="000000" w:themeColor="text1"/>
          <w:sz w:val="22"/>
          <w:szCs w:val="22"/>
          <w:lang w:eastAsia="lt-LT"/>
        </w:rPr>
        <w:t xml:space="preserve"> imperatyvioms teisės aktų nuostatoms;</w:t>
      </w:r>
    </w:p>
    <w:p w14:paraId="1D264FC7" w14:textId="2EBDFC74" w:rsidR="00D301C7" w:rsidRPr="00705593" w:rsidRDefault="00D301C7" w:rsidP="00D301C7">
      <w:pPr>
        <w:pStyle w:val="ListParagraph"/>
        <w:numPr>
          <w:ilvl w:val="0"/>
          <w:numId w:val="45"/>
        </w:numPr>
        <w:suppressAutoHyphens w:val="0"/>
        <w:autoSpaceDE w:val="0"/>
        <w:autoSpaceDN w:val="0"/>
        <w:adjustRightInd w:val="0"/>
        <w:spacing w:after="0" w:line="240" w:lineRule="auto"/>
        <w:jc w:val="both"/>
        <w:rPr>
          <w:rFonts w:ascii="Arial" w:hAnsi="Arial" w:cs="Arial"/>
          <w:color w:val="FF0000"/>
          <w:sz w:val="22"/>
          <w:szCs w:val="22"/>
          <w:lang w:eastAsia="lt-LT"/>
        </w:rPr>
      </w:pPr>
      <w:r w:rsidRPr="00705593">
        <w:rPr>
          <w:rFonts w:ascii="Arial" w:hAnsi="Arial" w:cs="Arial"/>
          <w:color w:val="000000" w:themeColor="text1"/>
          <w:sz w:val="22"/>
          <w:szCs w:val="22"/>
          <w:lang w:eastAsia="lt-LT"/>
        </w:rPr>
        <w:t xml:space="preserve">šia </w:t>
      </w:r>
      <w:r w:rsidRPr="00705593">
        <w:rPr>
          <w:rFonts w:ascii="Arial" w:hAnsi="Arial" w:cs="Arial"/>
          <w:color w:val="000000" w:themeColor="text1"/>
          <w:sz w:val="22"/>
          <w:szCs w:val="22"/>
        </w:rPr>
        <w:t xml:space="preserve">paslaugų pirkimo–pardavimo sutartimi </w:t>
      </w:r>
      <w:r w:rsidRPr="00705593">
        <w:rPr>
          <w:rFonts w:ascii="Arial" w:hAnsi="Arial" w:cs="Arial"/>
          <w:color w:val="000000" w:themeColor="text1"/>
          <w:sz w:val="22"/>
          <w:szCs w:val="22"/>
          <w:lang w:eastAsia="lt-LT"/>
        </w:rPr>
        <w:t>L</w:t>
      </w:r>
      <w:r w:rsidR="001B1C54">
        <w:rPr>
          <w:rFonts w:ascii="Arial" w:hAnsi="Arial" w:cs="Arial"/>
          <w:color w:val="000000" w:themeColor="text1"/>
          <w:sz w:val="22"/>
          <w:szCs w:val="22"/>
          <w:lang w:eastAsia="lt-LT"/>
        </w:rPr>
        <w:t>T</w:t>
      </w:r>
      <w:r w:rsidRPr="00705593">
        <w:rPr>
          <w:rFonts w:ascii="Arial" w:hAnsi="Arial" w:cs="Arial"/>
          <w:color w:val="000000" w:themeColor="text1"/>
          <w:sz w:val="22"/>
          <w:szCs w:val="22"/>
          <w:lang w:eastAsia="lt-LT"/>
        </w:rPr>
        <w:t xml:space="preserve">G </w:t>
      </w:r>
      <w:r w:rsidRPr="00705593">
        <w:rPr>
          <w:rFonts w:ascii="Arial" w:hAnsi="Arial" w:cs="Arial"/>
          <w:b/>
          <w:color w:val="000000" w:themeColor="text1"/>
          <w:sz w:val="22"/>
          <w:szCs w:val="22"/>
          <w:lang w:eastAsia="lt-LT"/>
        </w:rPr>
        <w:t>sutinka ir įsipareigoja</w:t>
      </w:r>
      <w:r w:rsidRPr="00705593">
        <w:rPr>
          <w:rFonts w:ascii="Arial" w:hAnsi="Arial" w:cs="Arial"/>
          <w:color w:val="000000" w:themeColor="text1"/>
          <w:sz w:val="22"/>
          <w:szCs w:val="22"/>
          <w:lang w:eastAsia="lt-LT"/>
        </w:rPr>
        <w:t xml:space="preserve">, o </w:t>
      </w:r>
      <w:r w:rsidRPr="00705593">
        <w:rPr>
          <w:rFonts w:ascii="Arial" w:hAnsi="Arial" w:cs="Arial"/>
          <w:sz w:val="22"/>
          <w:szCs w:val="22"/>
        </w:rPr>
        <w:t>Užsakovas</w:t>
      </w:r>
      <w:r w:rsidRPr="00705593">
        <w:rPr>
          <w:rFonts w:ascii="Arial" w:hAnsi="Arial" w:cs="Arial"/>
          <w:color w:val="000000" w:themeColor="text1"/>
          <w:sz w:val="22"/>
          <w:szCs w:val="22"/>
          <w:lang w:eastAsia="lt-LT"/>
        </w:rPr>
        <w:t xml:space="preserve"> 3  </w:t>
      </w:r>
      <w:r w:rsidRPr="00705593">
        <w:rPr>
          <w:rFonts w:ascii="Arial" w:hAnsi="Arial" w:cs="Arial"/>
          <w:b/>
          <w:color w:val="000000" w:themeColor="text1"/>
          <w:sz w:val="22"/>
          <w:szCs w:val="22"/>
        </w:rPr>
        <w:t xml:space="preserve">įgalioja Vadovaujantį užsakovą </w:t>
      </w:r>
      <w:r w:rsidRPr="00705593">
        <w:rPr>
          <w:rFonts w:ascii="Arial" w:hAnsi="Arial" w:cs="Arial"/>
          <w:color w:val="000000" w:themeColor="text1"/>
          <w:sz w:val="22"/>
          <w:szCs w:val="22"/>
          <w:lang w:eastAsia="lt-LT"/>
        </w:rPr>
        <w:t xml:space="preserve">atstovauti </w:t>
      </w:r>
      <w:r w:rsidRPr="00705593">
        <w:rPr>
          <w:rFonts w:ascii="Arial" w:hAnsi="Arial" w:cs="Arial"/>
          <w:sz w:val="22"/>
          <w:szCs w:val="22"/>
        </w:rPr>
        <w:t>Užsakovui</w:t>
      </w:r>
      <w:r w:rsidRPr="00705593">
        <w:rPr>
          <w:rFonts w:ascii="Arial" w:hAnsi="Arial" w:cs="Arial"/>
          <w:color w:val="000000" w:themeColor="text1"/>
          <w:sz w:val="22"/>
          <w:szCs w:val="22"/>
          <w:lang w:eastAsia="lt-LT"/>
        </w:rPr>
        <w:t xml:space="preserve"> 3: </w:t>
      </w:r>
      <w:r w:rsidRPr="00705593">
        <w:rPr>
          <w:rFonts w:ascii="Arial" w:hAnsi="Arial" w:cs="Arial"/>
          <w:i/>
          <w:color w:val="000000" w:themeColor="text1"/>
          <w:sz w:val="22"/>
          <w:szCs w:val="22"/>
          <w:lang w:eastAsia="lt-LT"/>
        </w:rPr>
        <w:t>(</w:t>
      </w:r>
      <w:r w:rsidRPr="00705593">
        <w:rPr>
          <w:rFonts w:ascii="Arial" w:hAnsi="Arial" w:cs="Arial"/>
          <w:color w:val="000000" w:themeColor="text1"/>
          <w:sz w:val="22"/>
          <w:szCs w:val="22"/>
          <w:lang w:eastAsia="lt-LT"/>
        </w:rPr>
        <w:t>1) šios paslaugų</w:t>
      </w:r>
      <w:r w:rsidRPr="00705593">
        <w:rPr>
          <w:rFonts w:ascii="Arial" w:hAnsi="Arial" w:cs="Arial"/>
          <w:color w:val="000000" w:themeColor="text1"/>
          <w:sz w:val="22"/>
          <w:szCs w:val="22"/>
        </w:rPr>
        <w:t xml:space="preserve"> pirkimo–pardavimo sutarties</w:t>
      </w:r>
      <w:r w:rsidRPr="00705593">
        <w:rPr>
          <w:rFonts w:ascii="Arial" w:hAnsi="Arial" w:cs="Arial"/>
          <w:color w:val="000000" w:themeColor="text1"/>
          <w:sz w:val="22"/>
          <w:szCs w:val="22"/>
          <w:lang w:eastAsia="lt-LT"/>
        </w:rPr>
        <w:t xml:space="preserve"> su paslaugų teikėju sudarymo (pasirašymo) ir / ar vykdymo procedūrose; </w:t>
      </w:r>
      <w:r w:rsidRPr="00705593">
        <w:rPr>
          <w:rFonts w:ascii="Arial" w:hAnsi="Arial" w:cs="Arial"/>
          <w:i/>
          <w:color w:val="000000" w:themeColor="text1"/>
          <w:sz w:val="22"/>
          <w:szCs w:val="22"/>
          <w:lang w:eastAsia="lt-LT"/>
        </w:rPr>
        <w:t>(2)</w:t>
      </w:r>
      <w:r w:rsidRPr="00705593">
        <w:rPr>
          <w:rFonts w:ascii="Arial" w:hAnsi="Arial" w:cs="Arial"/>
          <w:color w:val="000000" w:themeColor="text1"/>
          <w:sz w:val="22"/>
          <w:szCs w:val="22"/>
          <w:lang w:eastAsia="lt-LT"/>
        </w:rPr>
        <w:t xml:space="preserve"> visose šios paslaugų</w:t>
      </w:r>
      <w:r w:rsidRPr="00705593">
        <w:rPr>
          <w:rFonts w:ascii="Arial" w:hAnsi="Arial" w:cs="Arial"/>
          <w:color w:val="000000" w:themeColor="text1"/>
          <w:sz w:val="22"/>
          <w:szCs w:val="22"/>
        </w:rPr>
        <w:t xml:space="preserve"> pirkimo–pardavimo sutarties</w:t>
      </w:r>
      <w:r w:rsidRPr="00705593">
        <w:rPr>
          <w:rFonts w:ascii="Arial" w:hAnsi="Arial" w:cs="Arial"/>
          <w:color w:val="000000" w:themeColor="text1"/>
          <w:sz w:val="22"/>
          <w:szCs w:val="22"/>
          <w:lang w:eastAsia="lt-LT"/>
        </w:rPr>
        <w:t xml:space="preserve"> keitimo procedūrose (jei tokių būtų); </w:t>
      </w:r>
      <w:r w:rsidRPr="00705593">
        <w:rPr>
          <w:rFonts w:ascii="Arial" w:hAnsi="Arial" w:cs="Arial"/>
          <w:i/>
          <w:color w:val="000000" w:themeColor="text1"/>
          <w:sz w:val="22"/>
          <w:szCs w:val="22"/>
          <w:lang w:eastAsia="lt-LT"/>
        </w:rPr>
        <w:t>(</w:t>
      </w:r>
      <w:r w:rsidRPr="00705593">
        <w:rPr>
          <w:rFonts w:ascii="Arial" w:hAnsi="Arial" w:cs="Arial"/>
          <w:color w:val="000000" w:themeColor="text1"/>
          <w:sz w:val="22"/>
          <w:szCs w:val="22"/>
          <w:lang w:eastAsia="lt-LT"/>
        </w:rPr>
        <w:t>3) užtikrinti, kad šios paslaugų</w:t>
      </w:r>
      <w:r w:rsidRPr="00705593">
        <w:rPr>
          <w:rFonts w:ascii="Arial" w:hAnsi="Arial" w:cs="Arial"/>
          <w:color w:val="000000" w:themeColor="text1"/>
          <w:sz w:val="22"/>
          <w:szCs w:val="22"/>
        </w:rPr>
        <w:t xml:space="preserve"> pirkimo–pardavimo </w:t>
      </w:r>
      <w:r w:rsidRPr="00705593">
        <w:rPr>
          <w:rFonts w:ascii="Arial" w:hAnsi="Arial" w:cs="Arial"/>
          <w:color w:val="000000" w:themeColor="text1"/>
          <w:sz w:val="22"/>
          <w:szCs w:val="22"/>
          <w:lang w:eastAsia="lt-LT"/>
        </w:rPr>
        <w:t>vykdymo metu paslaugų teikėjo išrašomi apskaitos dokumentai būtų išrašyti tik L</w:t>
      </w:r>
      <w:r w:rsidR="001B1C54">
        <w:rPr>
          <w:rFonts w:ascii="Arial" w:hAnsi="Arial" w:cs="Arial"/>
          <w:color w:val="000000" w:themeColor="text1"/>
          <w:sz w:val="22"/>
          <w:szCs w:val="22"/>
          <w:lang w:eastAsia="lt-LT"/>
        </w:rPr>
        <w:t>T</w:t>
      </w:r>
      <w:r w:rsidRPr="00705593">
        <w:rPr>
          <w:rFonts w:ascii="Arial" w:hAnsi="Arial" w:cs="Arial"/>
          <w:color w:val="000000" w:themeColor="text1"/>
          <w:sz w:val="22"/>
          <w:szCs w:val="22"/>
          <w:lang w:eastAsia="lt-LT"/>
        </w:rPr>
        <w:t xml:space="preserve">G, Vadovaujančio </w:t>
      </w:r>
      <w:r w:rsidRPr="00705593">
        <w:rPr>
          <w:rFonts w:ascii="Arial" w:hAnsi="Arial" w:cs="Arial"/>
          <w:sz w:val="22"/>
          <w:szCs w:val="22"/>
        </w:rPr>
        <w:t>užsakovo</w:t>
      </w:r>
      <w:r w:rsidRPr="00705593">
        <w:rPr>
          <w:rFonts w:ascii="Arial" w:hAnsi="Arial" w:cs="Arial"/>
          <w:sz w:val="22"/>
          <w:szCs w:val="22"/>
          <w:lang w:eastAsia="lt-LT"/>
        </w:rPr>
        <w:t xml:space="preserve">, vardu ir paslaugų teikėjo pateikti tik Vadovaujančiam pirkėjui; </w:t>
      </w:r>
      <w:r w:rsidRPr="00705593">
        <w:rPr>
          <w:rFonts w:ascii="Arial" w:hAnsi="Arial" w:cs="Arial"/>
          <w:i/>
          <w:sz w:val="22"/>
          <w:szCs w:val="22"/>
          <w:lang w:eastAsia="lt-LT"/>
        </w:rPr>
        <w:t>(4)</w:t>
      </w:r>
      <w:r w:rsidRPr="00705593">
        <w:rPr>
          <w:rFonts w:ascii="Arial" w:hAnsi="Arial" w:cs="Arial"/>
          <w:sz w:val="22"/>
          <w:szCs w:val="22"/>
          <w:lang w:eastAsia="lt-LT"/>
        </w:rPr>
        <w:t xml:space="preserve"> šios paslaugų</w:t>
      </w:r>
      <w:r w:rsidRPr="00705593">
        <w:rPr>
          <w:rFonts w:ascii="Arial" w:hAnsi="Arial" w:cs="Arial"/>
          <w:sz w:val="22"/>
          <w:szCs w:val="22"/>
        </w:rPr>
        <w:t xml:space="preserve"> pirkimo–pardavimo </w:t>
      </w:r>
      <w:r w:rsidRPr="00705593">
        <w:rPr>
          <w:rFonts w:ascii="Arial" w:hAnsi="Arial" w:cs="Arial"/>
          <w:sz w:val="22"/>
          <w:szCs w:val="22"/>
          <w:lang w:eastAsia="lt-LT"/>
        </w:rPr>
        <w:t>vykdymo metu pasirašyti su paslaugų teikėju paslaugų perdavimo</w:t>
      </w:r>
      <w:r w:rsidRPr="00705593">
        <w:rPr>
          <w:rFonts w:ascii="Arial" w:hAnsi="Arial" w:cs="Arial"/>
          <w:sz w:val="22"/>
          <w:szCs w:val="22"/>
        </w:rPr>
        <w:t>–</w:t>
      </w:r>
      <w:r w:rsidRPr="00705593">
        <w:rPr>
          <w:rFonts w:ascii="Arial" w:hAnsi="Arial" w:cs="Arial"/>
          <w:sz w:val="22"/>
          <w:szCs w:val="22"/>
          <w:lang w:eastAsia="lt-LT"/>
        </w:rPr>
        <w:t xml:space="preserve">priėmimo aktus bei atitinkamai paskirstyti paslaugas </w:t>
      </w:r>
      <w:r w:rsidRPr="00705593">
        <w:rPr>
          <w:rFonts w:ascii="Arial" w:hAnsi="Arial" w:cs="Arial"/>
          <w:sz w:val="22"/>
          <w:szCs w:val="22"/>
          <w:lang w:eastAsia="lt-LT"/>
        </w:rPr>
        <w:lastRenderedPageBreak/>
        <w:t>Užsakovams, apmokėti paslaugų teikėjo pateiktas PVM sąskaitas faktūras, sąskaitas faktūras, kreditinius dokumentus, avansines sąskaitas per šioje paslaugų</w:t>
      </w:r>
      <w:r w:rsidRPr="00705593">
        <w:rPr>
          <w:rFonts w:ascii="Arial" w:hAnsi="Arial" w:cs="Arial"/>
          <w:sz w:val="22"/>
          <w:szCs w:val="22"/>
        </w:rPr>
        <w:t xml:space="preserve"> pirkimo–pardavimo sutartyje </w:t>
      </w:r>
      <w:r w:rsidRPr="00705593">
        <w:rPr>
          <w:rFonts w:ascii="Arial" w:hAnsi="Arial" w:cs="Arial"/>
          <w:sz w:val="22"/>
          <w:szCs w:val="22"/>
          <w:lang w:eastAsia="lt-LT"/>
        </w:rPr>
        <w:t>nustatytus terminus, ir atitinkamai pateikti atitinkamam Užsakovui pasirašyti paslaugų perdavimo–priėmimo aktą, išrašyti PVM sąskaitą faktūrą už paslaugų teikėjo pagal paslaugų</w:t>
      </w:r>
      <w:r w:rsidRPr="00705593">
        <w:rPr>
          <w:rFonts w:ascii="Arial" w:hAnsi="Arial" w:cs="Arial"/>
          <w:sz w:val="22"/>
          <w:szCs w:val="22"/>
        </w:rPr>
        <w:t xml:space="preserve"> pirkimo–pardavimo sutartį </w:t>
      </w:r>
      <w:r w:rsidRPr="00705593">
        <w:rPr>
          <w:rFonts w:ascii="Arial" w:hAnsi="Arial" w:cs="Arial"/>
          <w:sz w:val="22"/>
          <w:szCs w:val="22"/>
          <w:lang w:eastAsia="lt-LT"/>
        </w:rPr>
        <w:t>suteiktų paslaugų kiekį pagal atskiras L</w:t>
      </w:r>
      <w:r w:rsidR="001B1C54">
        <w:rPr>
          <w:rFonts w:ascii="Arial" w:hAnsi="Arial" w:cs="Arial"/>
          <w:sz w:val="22"/>
          <w:szCs w:val="22"/>
          <w:lang w:eastAsia="lt-LT"/>
        </w:rPr>
        <w:t>T</w:t>
      </w:r>
      <w:r w:rsidRPr="00705593">
        <w:rPr>
          <w:rFonts w:ascii="Arial" w:hAnsi="Arial" w:cs="Arial"/>
          <w:sz w:val="22"/>
          <w:szCs w:val="22"/>
          <w:lang w:eastAsia="lt-LT"/>
        </w:rPr>
        <w:t>G struktūrinių padalinių vykdomas korporatyvines funkcijas;</w:t>
      </w:r>
    </w:p>
    <w:bookmarkEnd w:id="0"/>
    <w:p w14:paraId="02A03040" w14:textId="77777777" w:rsidR="00124AD7" w:rsidRPr="001B1C54" w:rsidRDefault="00124AD7" w:rsidP="00124AD7">
      <w:pPr>
        <w:tabs>
          <w:tab w:val="left" w:pos="709"/>
        </w:tabs>
        <w:spacing w:after="0" w:line="235" w:lineRule="auto"/>
        <w:ind w:firstLine="567"/>
        <w:jc w:val="both"/>
        <w:rPr>
          <w:rFonts w:ascii="Arial" w:hAnsi="Arial" w:cs="Arial"/>
          <w:b/>
          <w:sz w:val="22"/>
          <w:szCs w:val="22"/>
        </w:rPr>
      </w:pPr>
    </w:p>
    <w:p w14:paraId="5667C73D" w14:textId="77777777" w:rsidR="00124AD7" w:rsidRPr="00705593" w:rsidRDefault="00124AD7" w:rsidP="00124AD7">
      <w:pPr>
        <w:tabs>
          <w:tab w:val="left" w:pos="709"/>
        </w:tabs>
        <w:spacing w:after="0" w:line="235" w:lineRule="auto"/>
        <w:ind w:firstLine="567"/>
        <w:jc w:val="both"/>
        <w:rPr>
          <w:rFonts w:ascii="Arial" w:hAnsi="Arial" w:cs="Arial"/>
          <w:sz w:val="22"/>
          <w:szCs w:val="22"/>
        </w:rPr>
      </w:pPr>
      <w:r w:rsidRPr="00705593">
        <w:rPr>
          <w:rFonts w:ascii="Arial" w:hAnsi="Arial" w:cs="Arial"/>
          <w:sz w:val="22"/>
          <w:szCs w:val="22"/>
        </w:rPr>
        <w:t>ir</w:t>
      </w:r>
    </w:p>
    <w:p w14:paraId="66534DA5" w14:textId="427090C0" w:rsidR="00124AD7" w:rsidRPr="00705593" w:rsidRDefault="00B3403C" w:rsidP="00124AD7">
      <w:pPr>
        <w:tabs>
          <w:tab w:val="left" w:pos="709"/>
        </w:tabs>
        <w:spacing w:after="0" w:line="235" w:lineRule="auto"/>
        <w:ind w:firstLine="567"/>
        <w:jc w:val="both"/>
        <w:rPr>
          <w:rFonts w:ascii="Arial" w:hAnsi="Arial" w:cs="Arial"/>
          <w:sz w:val="22"/>
          <w:szCs w:val="22"/>
        </w:rPr>
      </w:pPr>
      <w:bookmarkStart w:id="5" w:name="_Hlk54342035"/>
      <w:bookmarkStart w:id="6" w:name="_Hlk54341835"/>
      <w:r w:rsidRPr="00D56E1A">
        <w:rPr>
          <w:rFonts w:ascii="Arial" w:hAnsi="Arial" w:cs="Arial"/>
          <w:b/>
          <w:bCs w:val="0"/>
          <w:iCs w:val="0"/>
          <w:sz w:val="22"/>
          <w:szCs w:val="22"/>
        </w:rPr>
        <w:t>UAB „</w:t>
      </w:r>
      <w:proofErr w:type="spellStart"/>
      <w:r w:rsidRPr="00D56E1A">
        <w:rPr>
          <w:rFonts w:ascii="Arial" w:hAnsi="Arial" w:cs="Arial"/>
          <w:b/>
          <w:bCs w:val="0"/>
          <w:iCs w:val="0"/>
          <w:sz w:val="22"/>
          <w:szCs w:val="22"/>
        </w:rPr>
        <w:t>Idea</w:t>
      </w:r>
      <w:proofErr w:type="spellEnd"/>
      <w:r w:rsidRPr="00D56E1A">
        <w:rPr>
          <w:rFonts w:ascii="Arial" w:hAnsi="Arial" w:cs="Arial"/>
          <w:b/>
          <w:bCs w:val="0"/>
          <w:iCs w:val="0"/>
          <w:sz w:val="22"/>
          <w:szCs w:val="22"/>
        </w:rPr>
        <w:t xml:space="preserve"> prima</w:t>
      </w:r>
      <w:bookmarkEnd w:id="5"/>
      <w:r w:rsidR="00D56E1A" w:rsidRPr="00D56E1A">
        <w:rPr>
          <w:rFonts w:ascii="Arial" w:hAnsi="Arial" w:cs="Arial"/>
          <w:b/>
          <w:bCs w:val="0"/>
          <w:iCs w:val="0"/>
          <w:sz w:val="22"/>
          <w:szCs w:val="22"/>
        </w:rPr>
        <w:t>“</w:t>
      </w:r>
      <w:r w:rsidR="00D56E1A">
        <w:rPr>
          <w:rFonts w:ascii="Arial" w:hAnsi="Arial" w:cs="Arial"/>
          <w:iCs w:val="0"/>
          <w:sz w:val="22"/>
          <w:szCs w:val="22"/>
        </w:rPr>
        <w:t>,</w:t>
      </w:r>
      <w:r w:rsidR="00124AD7" w:rsidRPr="00705593">
        <w:rPr>
          <w:rFonts w:ascii="Arial" w:hAnsi="Arial" w:cs="Arial"/>
          <w:b/>
          <w:sz w:val="22"/>
          <w:szCs w:val="22"/>
        </w:rPr>
        <w:t xml:space="preserve"> </w:t>
      </w:r>
      <w:r w:rsidR="00124AD7" w:rsidRPr="00705593">
        <w:rPr>
          <w:rFonts w:ascii="Arial" w:hAnsi="Arial" w:cs="Arial"/>
          <w:sz w:val="22"/>
          <w:szCs w:val="22"/>
        </w:rPr>
        <w:t>juridinio asmens kodas</w:t>
      </w:r>
      <w:r w:rsidRPr="00705593">
        <w:rPr>
          <w:rFonts w:ascii="Arial" w:hAnsi="Arial" w:cs="Arial"/>
          <w:sz w:val="22"/>
          <w:szCs w:val="22"/>
        </w:rPr>
        <w:t xml:space="preserve"> 126093354, </w:t>
      </w:r>
      <w:r w:rsidR="00124AD7" w:rsidRPr="00705593">
        <w:rPr>
          <w:rFonts w:ascii="Arial" w:hAnsi="Arial" w:cs="Arial"/>
          <w:sz w:val="22"/>
          <w:szCs w:val="22"/>
        </w:rPr>
        <w:t xml:space="preserve">atstovaujama </w:t>
      </w:r>
      <w:r w:rsidRPr="00705593">
        <w:rPr>
          <w:rFonts w:ascii="Arial" w:hAnsi="Arial" w:cs="Arial"/>
          <w:sz w:val="22"/>
          <w:szCs w:val="22"/>
        </w:rPr>
        <w:t>direktoriaus Pauliaus Tamulionio</w:t>
      </w:r>
      <w:r w:rsidR="00124AD7" w:rsidRPr="00705593">
        <w:rPr>
          <w:rFonts w:ascii="Arial" w:hAnsi="Arial" w:cs="Arial"/>
          <w:sz w:val="22"/>
          <w:szCs w:val="22"/>
        </w:rPr>
        <w:t>, veikiančio</w:t>
      </w:r>
      <w:r w:rsidRPr="00705593">
        <w:rPr>
          <w:rFonts w:ascii="Arial" w:hAnsi="Arial" w:cs="Arial"/>
          <w:sz w:val="22"/>
          <w:szCs w:val="22"/>
        </w:rPr>
        <w:t xml:space="preserve"> </w:t>
      </w:r>
      <w:r w:rsidR="00124AD7" w:rsidRPr="00705593">
        <w:rPr>
          <w:rFonts w:ascii="Arial" w:hAnsi="Arial" w:cs="Arial"/>
          <w:sz w:val="22"/>
          <w:szCs w:val="22"/>
        </w:rPr>
        <w:t xml:space="preserve">pagal </w:t>
      </w:r>
      <w:r w:rsidRPr="00705593">
        <w:rPr>
          <w:rFonts w:ascii="Arial" w:hAnsi="Arial" w:cs="Arial"/>
          <w:sz w:val="22"/>
          <w:szCs w:val="22"/>
        </w:rPr>
        <w:t xml:space="preserve">bendrovės įstatus </w:t>
      </w:r>
      <w:r w:rsidR="00124AD7" w:rsidRPr="00705593">
        <w:rPr>
          <w:rFonts w:ascii="Arial" w:hAnsi="Arial" w:cs="Arial"/>
          <w:sz w:val="22"/>
          <w:szCs w:val="22"/>
        </w:rPr>
        <w:t xml:space="preserve">(toliau – </w:t>
      </w:r>
      <w:r w:rsidR="00124AD7" w:rsidRPr="00705593">
        <w:rPr>
          <w:rFonts w:ascii="Arial" w:hAnsi="Arial" w:cs="Arial"/>
          <w:b/>
          <w:sz w:val="22"/>
          <w:szCs w:val="22"/>
        </w:rPr>
        <w:t>Paslaugų teikėjas</w:t>
      </w:r>
      <w:r w:rsidR="00124AD7" w:rsidRPr="00705593">
        <w:rPr>
          <w:rFonts w:ascii="Arial" w:hAnsi="Arial" w:cs="Arial"/>
          <w:sz w:val="22"/>
          <w:szCs w:val="22"/>
        </w:rPr>
        <w:t xml:space="preserve">), </w:t>
      </w:r>
    </w:p>
    <w:bookmarkEnd w:id="6"/>
    <w:p w14:paraId="24D6A5A9" w14:textId="77777777" w:rsidR="00124AD7" w:rsidRPr="00705593" w:rsidRDefault="00124AD7" w:rsidP="00124AD7">
      <w:pPr>
        <w:tabs>
          <w:tab w:val="left" w:pos="709"/>
        </w:tabs>
        <w:spacing w:after="0" w:line="235" w:lineRule="auto"/>
        <w:ind w:firstLine="567"/>
        <w:jc w:val="both"/>
        <w:rPr>
          <w:rFonts w:ascii="Arial" w:hAnsi="Arial" w:cs="Arial"/>
          <w:sz w:val="22"/>
          <w:szCs w:val="22"/>
        </w:rPr>
      </w:pPr>
    </w:p>
    <w:p w14:paraId="599DFB64" w14:textId="77777777" w:rsidR="00124AD7" w:rsidRPr="00705593" w:rsidRDefault="00124AD7" w:rsidP="00124AD7">
      <w:pPr>
        <w:tabs>
          <w:tab w:val="left" w:pos="709"/>
        </w:tabs>
        <w:spacing w:after="0" w:line="235" w:lineRule="auto"/>
        <w:ind w:firstLine="567"/>
        <w:jc w:val="both"/>
        <w:rPr>
          <w:rFonts w:ascii="Arial" w:hAnsi="Arial" w:cs="Arial"/>
          <w:sz w:val="22"/>
          <w:szCs w:val="22"/>
        </w:rPr>
      </w:pPr>
      <w:r w:rsidRPr="00705593">
        <w:rPr>
          <w:rFonts w:ascii="Arial" w:hAnsi="Arial" w:cs="Arial"/>
          <w:sz w:val="22"/>
          <w:szCs w:val="22"/>
        </w:rPr>
        <w:t>toliau Užsakovas ir Paslaugų teikėjas kartu vadinami „</w:t>
      </w:r>
      <w:r w:rsidRPr="00705593">
        <w:rPr>
          <w:rFonts w:ascii="Arial" w:hAnsi="Arial" w:cs="Arial"/>
          <w:b/>
          <w:sz w:val="22"/>
          <w:szCs w:val="22"/>
        </w:rPr>
        <w:t>Šalimis</w:t>
      </w:r>
      <w:r w:rsidRPr="00705593">
        <w:rPr>
          <w:rFonts w:ascii="Arial" w:hAnsi="Arial" w:cs="Arial"/>
          <w:sz w:val="22"/>
          <w:szCs w:val="22"/>
        </w:rPr>
        <w:t>“, o kiekvienas iš jų dviejų atskirai – „</w:t>
      </w:r>
      <w:r w:rsidRPr="00705593">
        <w:rPr>
          <w:rFonts w:ascii="Arial" w:hAnsi="Arial" w:cs="Arial"/>
          <w:b/>
          <w:sz w:val="22"/>
          <w:szCs w:val="22"/>
        </w:rPr>
        <w:t>Šalimi</w:t>
      </w:r>
      <w:r w:rsidRPr="00705593">
        <w:rPr>
          <w:rFonts w:ascii="Arial" w:hAnsi="Arial" w:cs="Arial"/>
          <w:sz w:val="22"/>
          <w:szCs w:val="22"/>
        </w:rPr>
        <w:t>“,</w:t>
      </w:r>
    </w:p>
    <w:p w14:paraId="1CC2119C" w14:textId="77777777" w:rsidR="00124AD7" w:rsidRPr="00705593" w:rsidRDefault="00124AD7" w:rsidP="00124AD7">
      <w:pPr>
        <w:tabs>
          <w:tab w:val="left" w:pos="709"/>
        </w:tabs>
        <w:spacing w:after="0" w:line="235" w:lineRule="auto"/>
        <w:ind w:firstLine="567"/>
        <w:jc w:val="both"/>
        <w:rPr>
          <w:rFonts w:ascii="Arial" w:hAnsi="Arial" w:cs="Arial"/>
          <w:sz w:val="22"/>
          <w:szCs w:val="22"/>
        </w:rPr>
      </w:pPr>
    </w:p>
    <w:p w14:paraId="5C2A3ED3" w14:textId="1CE65896" w:rsidR="00124AD7" w:rsidRPr="00705593" w:rsidRDefault="00124AD7" w:rsidP="00124AD7">
      <w:pPr>
        <w:tabs>
          <w:tab w:val="left" w:pos="709"/>
        </w:tabs>
        <w:spacing w:after="0" w:line="235" w:lineRule="auto"/>
        <w:ind w:firstLine="567"/>
        <w:jc w:val="both"/>
        <w:rPr>
          <w:rFonts w:ascii="Arial" w:hAnsi="Arial" w:cs="Arial"/>
          <w:sz w:val="22"/>
          <w:szCs w:val="22"/>
        </w:rPr>
      </w:pPr>
      <w:r w:rsidRPr="00705593">
        <w:rPr>
          <w:rFonts w:ascii="Arial" w:hAnsi="Arial" w:cs="Arial"/>
          <w:sz w:val="22"/>
          <w:szCs w:val="22"/>
        </w:rPr>
        <w:t xml:space="preserve">sudarė šią </w:t>
      </w:r>
      <w:r w:rsidR="000D1220" w:rsidRPr="00705593">
        <w:rPr>
          <w:rFonts w:ascii="Arial" w:hAnsi="Arial" w:cs="Arial"/>
          <w:sz w:val="22"/>
          <w:szCs w:val="22"/>
        </w:rPr>
        <w:t xml:space="preserve">preliminarią </w:t>
      </w:r>
      <w:r w:rsidRPr="00705593">
        <w:rPr>
          <w:rFonts w:ascii="Arial" w:hAnsi="Arial" w:cs="Arial"/>
          <w:sz w:val="22"/>
          <w:szCs w:val="22"/>
        </w:rPr>
        <w:t>paslaugų pirkimo–pardavimo sutartį, toliau vadinamą „</w:t>
      </w:r>
      <w:r w:rsidRPr="00705593">
        <w:rPr>
          <w:rFonts w:ascii="Arial" w:hAnsi="Arial" w:cs="Arial"/>
          <w:b/>
          <w:sz w:val="22"/>
          <w:szCs w:val="22"/>
        </w:rPr>
        <w:t>Sutartimi</w:t>
      </w:r>
      <w:r w:rsidRPr="00705593">
        <w:rPr>
          <w:rFonts w:ascii="Arial" w:hAnsi="Arial" w:cs="Arial"/>
          <w:sz w:val="22"/>
          <w:szCs w:val="22"/>
        </w:rPr>
        <w:t>“</w:t>
      </w:r>
      <w:r w:rsidR="000D1220" w:rsidRPr="00705593">
        <w:rPr>
          <w:rFonts w:ascii="Arial" w:hAnsi="Arial" w:cs="Arial"/>
          <w:sz w:val="22"/>
          <w:szCs w:val="22"/>
        </w:rPr>
        <w:t xml:space="preserve"> </w:t>
      </w:r>
      <w:r w:rsidR="000D1220" w:rsidRPr="00705593">
        <w:rPr>
          <w:rFonts w:ascii="Arial" w:hAnsi="Arial" w:cs="Arial"/>
          <w:b/>
          <w:bCs w:val="0"/>
          <w:sz w:val="22"/>
          <w:szCs w:val="22"/>
        </w:rPr>
        <w:t>arba</w:t>
      </w:r>
      <w:r w:rsidR="000D1220" w:rsidRPr="00705593">
        <w:rPr>
          <w:rFonts w:ascii="Arial" w:hAnsi="Arial" w:cs="Arial"/>
          <w:sz w:val="22"/>
          <w:szCs w:val="22"/>
        </w:rPr>
        <w:t xml:space="preserve"> „</w:t>
      </w:r>
      <w:r w:rsidR="000D1220" w:rsidRPr="00705593">
        <w:rPr>
          <w:rFonts w:ascii="Arial" w:hAnsi="Arial" w:cs="Arial"/>
          <w:b/>
          <w:bCs w:val="0"/>
          <w:sz w:val="22"/>
          <w:szCs w:val="22"/>
        </w:rPr>
        <w:t>Preliminariąja sutartimi</w:t>
      </w:r>
      <w:r w:rsidR="000D1220" w:rsidRPr="00705593">
        <w:rPr>
          <w:rFonts w:ascii="Arial" w:hAnsi="Arial" w:cs="Arial"/>
          <w:sz w:val="22"/>
          <w:szCs w:val="22"/>
        </w:rPr>
        <w:t>“</w:t>
      </w:r>
      <w:r w:rsidRPr="00705593">
        <w:rPr>
          <w:rFonts w:ascii="Arial" w:hAnsi="Arial" w:cs="Arial"/>
          <w:sz w:val="22"/>
          <w:szCs w:val="22"/>
        </w:rPr>
        <w:t>, ir susitarė dėl toliau išvardintų sąlygų:</w:t>
      </w:r>
    </w:p>
    <w:permEnd w:id="1619996623"/>
    <w:p w14:paraId="149EE452" w14:textId="700AF16C" w:rsidR="00747B29" w:rsidRPr="00705593" w:rsidRDefault="00747B29" w:rsidP="005C3B01">
      <w:pPr>
        <w:spacing w:after="0" w:line="240" w:lineRule="auto"/>
        <w:jc w:val="both"/>
        <w:rPr>
          <w:rFonts w:ascii="Arial" w:hAnsi="Arial" w:cs="Arial"/>
          <w:sz w:val="22"/>
          <w:szCs w:val="22"/>
        </w:rPr>
      </w:pPr>
    </w:p>
    <w:p w14:paraId="4BE28CF7" w14:textId="509984F9" w:rsidR="00747B29" w:rsidRPr="00705593" w:rsidRDefault="005C3B01" w:rsidP="005C3B01">
      <w:pPr>
        <w:numPr>
          <w:ilvl w:val="0"/>
          <w:numId w:val="8"/>
        </w:numPr>
        <w:spacing w:after="0" w:line="240" w:lineRule="auto"/>
        <w:jc w:val="center"/>
        <w:rPr>
          <w:rFonts w:ascii="Arial" w:hAnsi="Arial" w:cs="Arial"/>
          <w:b/>
          <w:sz w:val="22"/>
          <w:szCs w:val="22"/>
        </w:rPr>
      </w:pPr>
      <w:r w:rsidRPr="00705593">
        <w:rPr>
          <w:rFonts w:ascii="Arial" w:hAnsi="Arial" w:cs="Arial"/>
          <w:b/>
          <w:sz w:val="22"/>
          <w:szCs w:val="22"/>
        </w:rPr>
        <w:t>PAGRINDINĖS SĄVOKOS</w:t>
      </w:r>
    </w:p>
    <w:p w14:paraId="6DF6B80E" w14:textId="18796A36" w:rsidR="005E7B1D" w:rsidRPr="00705593" w:rsidRDefault="005E7B1D" w:rsidP="005C3B01">
      <w:pPr>
        <w:autoSpaceDN w:val="0"/>
        <w:spacing w:after="0" w:line="240" w:lineRule="auto"/>
        <w:ind w:firstLine="567"/>
        <w:jc w:val="both"/>
        <w:textAlignment w:val="baseline"/>
        <w:rPr>
          <w:rFonts w:ascii="Arial" w:hAnsi="Arial" w:cs="Arial"/>
          <w:sz w:val="22"/>
          <w:szCs w:val="22"/>
        </w:rPr>
      </w:pPr>
      <w:r w:rsidRPr="00705593">
        <w:rPr>
          <w:rFonts w:ascii="Arial" w:hAnsi="Arial" w:cs="Arial"/>
          <w:sz w:val="22"/>
          <w:szCs w:val="22"/>
        </w:rPr>
        <w:t xml:space="preserve">1.1. Preliminariojoje sutartyje ir jos pagrindu sudaromoje </w:t>
      </w:r>
      <w:r w:rsidR="00381F3C" w:rsidRPr="00705593">
        <w:rPr>
          <w:rFonts w:ascii="Arial" w:hAnsi="Arial" w:cs="Arial"/>
          <w:sz w:val="22"/>
          <w:szCs w:val="22"/>
        </w:rPr>
        <w:t>P</w:t>
      </w:r>
      <w:r w:rsidR="002E6399" w:rsidRPr="00705593">
        <w:rPr>
          <w:rFonts w:ascii="Arial" w:hAnsi="Arial" w:cs="Arial"/>
          <w:sz w:val="22"/>
          <w:szCs w:val="22"/>
        </w:rPr>
        <w:t xml:space="preserve">aslaugų </w:t>
      </w:r>
      <w:r w:rsidR="00B5021F" w:rsidRPr="00705593">
        <w:rPr>
          <w:rFonts w:ascii="Arial" w:hAnsi="Arial" w:cs="Arial"/>
          <w:sz w:val="22"/>
          <w:szCs w:val="22"/>
        </w:rPr>
        <w:t>pirkimo-pardavimo</w:t>
      </w:r>
      <w:r w:rsidRPr="00705593">
        <w:rPr>
          <w:rFonts w:ascii="Arial" w:hAnsi="Arial" w:cs="Arial"/>
          <w:sz w:val="22"/>
          <w:szCs w:val="22"/>
        </w:rPr>
        <w:t xml:space="preserve"> </w:t>
      </w:r>
      <w:r w:rsidR="00381F3C" w:rsidRPr="00705593">
        <w:rPr>
          <w:rFonts w:ascii="Arial" w:hAnsi="Arial" w:cs="Arial"/>
          <w:sz w:val="22"/>
          <w:szCs w:val="22"/>
        </w:rPr>
        <w:t xml:space="preserve">(užsakymo) </w:t>
      </w:r>
      <w:r w:rsidRPr="00705593">
        <w:rPr>
          <w:rFonts w:ascii="Arial" w:hAnsi="Arial" w:cs="Arial"/>
          <w:sz w:val="22"/>
          <w:szCs w:val="22"/>
        </w:rPr>
        <w:t>sutartyje</w:t>
      </w:r>
      <w:r w:rsidR="00B5021F" w:rsidRPr="00705593">
        <w:rPr>
          <w:rFonts w:ascii="Arial" w:hAnsi="Arial" w:cs="Arial"/>
          <w:sz w:val="22"/>
          <w:szCs w:val="22"/>
        </w:rPr>
        <w:t xml:space="preserve"> (toliau – </w:t>
      </w:r>
      <w:r w:rsidR="00B5021F" w:rsidRPr="00705593">
        <w:rPr>
          <w:rFonts w:ascii="Arial" w:hAnsi="Arial" w:cs="Arial"/>
          <w:b/>
          <w:sz w:val="22"/>
          <w:szCs w:val="22"/>
        </w:rPr>
        <w:t>Pirkimo sutartis</w:t>
      </w:r>
      <w:r w:rsidR="00B5021F" w:rsidRPr="00705593">
        <w:rPr>
          <w:rFonts w:ascii="Arial" w:hAnsi="Arial" w:cs="Arial"/>
          <w:sz w:val="22"/>
          <w:szCs w:val="22"/>
        </w:rPr>
        <w:t>)</w:t>
      </w:r>
      <w:r w:rsidRPr="00705593">
        <w:rPr>
          <w:rFonts w:ascii="Arial" w:hAnsi="Arial" w:cs="Arial"/>
          <w:sz w:val="22"/>
          <w:szCs w:val="22"/>
        </w:rPr>
        <w:t xml:space="preserve"> naudojamos </w:t>
      </w:r>
      <w:r w:rsidR="00213612" w:rsidRPr="00705593">
        <w:rPr>
          <w:rFonts w:ascii="Arial" w:hAnsi="Arial" w:cs="Arial"/>
          <w:sz w:val="22"/>
          <w:szCs w:val="22"/>
        </w:rPr>
        <w:t>sąvo</w:t>
      </w:r>
      <w:r w:rsidRPr="00705593">
        <w:rPr>
          <w:rFonts w:ascii="Arial" w:hAnsi="Arial" w:cs="Arial"/>
          <w:sz w:val="22"/>
          <w:szCs w:val="22"/>
        </w:rPr>
        <w:t xml:space="preserve">kos: </w:t>
      </w:r>
    </w:p>
    <w:p w14:paraId="1235AA2F" w14:textId="5A526966" w:rsidR="00EE0A2B" w:rsidRPr="00705593" w:rsidRDefault="00EE0A2B" w:rsidP="005C3B01">
      <w:pPr>
        <w:autoSpaceDN w:val="0"/>
        <w:spacing w:after="0" w:line="240" w:lineRule="auto"/>
        <w:ind w:firstLine="567"/>
        <w:jc w:val="both"/>
        <w:textAlignment w:val="baseline"/>
        <w:rPr>
          <w:rFonts w:ascii="Arial" w:hAnsi="Arial" w:cs="Arial"/>
          <w:sz w:val="22"/>
          <w:szCs w:val="22"/>
        </w:rPr>
      </w:pPr>
      <w:r w:rsidRPr="00705593">
        <w:rPr>
          <w:rFonts w:ascii="Arial" w:hAnsi="Arial" w:cs="Arial"/>
          <w:b/>
          <w:sz w:val="22"/>
          <w:szCs w:val="22"/>
        </w:rPr>
        <w:t>Pirkimas</w:t>
      </w:r>
      <w:r w:rsidRPr="00705593">
        <w:rPr>
          <w:rFonts w:ascii="Arial" w:hAnsi="Arial" w:cs="Arial"/>
          <w:sz w:val="22"/>
          <w:szCs w:val="22"/>
        </w:rPr>
        <w:t xml:space="preserve"> –</w:t>
      </w:r>
      <w:permStart w:id="923360493" w:edGrp="everyone"/>
      <w:r w:rsidR="00832F35" w:rsidRPr="00705593">
        <w:rPr>
          <w:rFonts w:ascii="Arial" w:hAnsi="Arial" w:cs="Arial"/>
          <w:sz w:val="22"/>
          <w:szCs w:val="22"/>
        </w:rPr>
        <w:t xml:space="preserve">tarptautinio </w:t>
      </w:r>
      <w:permEnd w:id="923360493"/>
      <w:r w:rsidRPr="00705593">
        <w:rPr>
          <w:rFonts w:ascii="Arial" w:hAnsi="Arial" w:cs="Arial"/>
          <w:sz w:val="22"/>
          <w:szCs w:val="22"/>
        </w:rPr>
        <w:t xml:space="preserve">pirkimo procedūra, paskelbta </w:t>
      </w:r>
      <w:r w:rsidR="00210D09" w:rsidRPr="00705593">
        <w:rPr>
          <w:rFonts w:ascii="Arial" w:hAnsi="Arial" w:cs="Arial"/>
          <w:iCs w:val="0"/>
          <w:sz w:val="22"/>
          <w:szCs w:val="22"/>
        </w:rPr>
        <w:t>2020-05-07</w:t>
      </w:r>
      <w:r w:rsidR="00210D09" w:rsidRPr="00705593">
        <w:rPr>
          <w:rFonts w:ascii="Arial" w:hAnsi="Arial" w:cs="Arial"/>
          <w:i/>
          <w:sz w:val="22"/>
          <w:szCs w:val="22"/>
        </w:rPr>
        <w:t xml:space="preserve"> </w:t>
      </w:r>
      <w:r w:rsidRPr="00705593">
        <w:rPr>
          <w:rFonts w:ascii="Arial" w:hAnsi="Arial" w:cs="Arial"/>
          <w:sz w:val="22"/>
          <w:szCs w:val="22"/>
        </w:rPr>
        <w:t>(</w:t>
      </w:r>
      <w:r w:rsidR="00347FE6" w:rsidRPr="00705593">
        <w:rPr>
          <w:rFonts w:ascii="Arial" w:hAnsi="Arial" w:cs="Arial"/>
          <w:sz w:val="22"/>
          <w:szCs w:val="22"/>
        </w:rPr>
        <w:t xml:space="preserve">Renginių organizavimo paslaugų </w:t>
      </w:r>
      <w:r w:rsidRPr="00705593">
        <w:rPr>
          <w:rFonts w:ascii="Arial" w:hAnsi="Arial" w:cs="Arial"/>
          <w:sz w:val="22"/>
          <w:szCs w:val="22"/>
        </w:rPr>
        <w:t>pirkim</w:t>
      </w:r>
      <w:r w:rsidR="00347FE6" w:rsidRPr="00705593">
        <w:rPr>
          <w:rFonts w:ascii="Arial" w:hAnsi="Arial" w:cs="Arial"/>
          <w:sz w:val="22"/>
          <w:szCs w:val="22"/>
        </w:rPr>
        <w:t>as</w:t>
      </w:r>
      <w:r w:rsidR="007309DB" w:rsidRPr="00705593">
        <w:rPr>
          <w:rFonts w:ascii="Arial" w:hAnsi="Arial" w:cs="Arial"/>
          <w:sz w:val="22"/>
          <w:szCs w:val="22"/>
        </w:rPr>
        <w:t xml:space="preserve"> ir </w:t>
      </w:r>
      <w:r w:rsidRPr="00705593">
        <w:rPr>
          <w:rFonts w:ascii="Arial" w:hAnsi="Arial" w:cs="Arial"/>
          <w:sz w:val="22"/>
          <w:szCs w:val="22"/>
        </w:rPr>
        <w:t xml:space="preserve">Nr. </w:t>
      </w:r>
      <w:r w:rsidR="00210D09" w:rsidRPr="00705593">
        <w:rPr>
          <w:rFonts w:ascii="Arial" w:hAnsi="Arial" w:cs="Arial"/>
          <w:iCs w:val="0"/>
          <w:sz w:val="22"/>
          <w:szCs w:val="22"/>
        </w:rPr>
        <w:t>485842</w:t>
      </w:r>
      <w:r w:rsidRPr="00705593">
        <w:rPr>
          <w:rFonts w:ascii="Arial" w:hAnsi="Arial" w:cs="Arial"/>
          <w:iCs w:val="0"/>
          <w:sz w:val="22"/>
          <w:szCs w:val="22"/>
        </w:rPr>
        <w:t>),</w:t>
      </w:r>
      <w:r w:rsidRPr="00705593">
        <w:rPr>
          <w:rFonts w:ascii="Arial" w:hAnsi="Arial" w:cs="Arial"/>
          <w:sz w:val="22"/>
          <w:szCs w:val="22"/>
        </w:rPr>
        <w:t xml:space="preserve"> kurios pagrindu sudaryta ši Preliminarioji sutartis.</w:t>
      </w:r>
    </w:p>
    <w:p w14:paraId="6CDAD971" w14:textId="7FFEC247" w:rsidR="00747B29" w:rsidRPr="00705593" w:rsidRDefault="002E6399"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b/>
          <w:sz w:val="22"/>
          <w:szCs w:val="22"/>
        </w:rPr>
        <w:t>Paslaugos</w:t>
      </w:r>
      <w:r w:rsidRPr="00705593">
        <w:rPr>
          <w:rFonts w:ascii="Arial" w:hAnsi="Arial" w:cs="Arial"/>
          <w:sz w:val="22"/>
          <w:szCs w:val="22"/>
        </w:rPr>
        <w:t xml:space="preserve"> </w:t>
      </w:r>
      <w:r w:rsidR="00747B29" w:rsidRPr="00705593">
        <w:rPr>
          <w:rFonts w:ascii="Arial" w:hAnsi="Arial" w:cs="Arial"/>
          <w:sz w:val="22"/>
          <w:szCs w:val="22"/>
        </w:rPr>
        <w:t>–</w:t>
      </w:r>
      <w:r w:rsidR="00346A34" w:rsidRPr="00705593">
        <w:rPr>
          <w:rFonts w:ascii="Arial" w:hAnsi="Arial" w:cs="Arial"/>
          <w:sz w:val="22"/>
          <w:szCs w:val="22"/>
        </w:rPr>
        <w:t xml:space="preserve"> Pirkimo dokumentuose </w:t>
      </w:r>
      <w:r w:rsidR="00F15164" w:rsidRPr="00705593">
        <w:rPr>
          <w:rFonts w:ascii="Arial" w:hAnsi="Arial" w:cs="Arial"/>
          <w:sz w:val="22"/>
          <w:szCs w:val="22"/>
        </w:rPr>
        <w:t xml:space="preserve">nurodytos </w:t>
      </w:r>
      <w:r w:rsidRPr="00705593">
        <w:rPr>
          <w:rFonts w:ascii="Arial" w:hAnsi="Arial" w:cs="Arial"/>
          <w:sz w:val="22"/>
          <w:szCs w:val="22"/>
        </w:rPr>
        <w:t>Paslaugos</w:t>
      </w:r>
      <w:r w:rsidR="0065794B" w:rsidRPr="00705593">
        <w:rPr>
          <w:rFonts w:ascii="Arial" w:hAnsi="Arial" w:cs="Arial"/>
          <w:sz w:val="22"/>
          <w:szCs w:val="22"/>
        </w:rPr>
        <w:t xml:space="preserve"> ir </w:t>
      </w:r>
      <w:r w:rsidR="00F050C1" w:rsidRPr="00705593">
        <w:rPr>
          <w:rFonts w:ascii="Arial" w:hAnsi="Arial" w:cs="Arial"/>
          <w:sz w:val="22"/>
          <w:szCs w:val="22"/>
        </w:rPr>
        <w:t>K</w:t>
      </w:r>
      <w:r w:rsidR="00B5021F" w:rsidRPr="00705593">
        <w:rPr>
          <w:rFonts w:ascii="Arial" w:hAnsi="Arial" w:cs="Arial"/>
          <w:sz w:val="22"/>
          <w:szCs w:val="22"/>
        </w:rPr>
        <w:t>vietime</w:t>
      </w:r>
      <w:r w:rsidR="00747B29" w:rsidRPr="00705593">
        <w:rPr>
          <w:rFonts w:ascii="Arial" w:hAnsi="Arial" w:cs="Arial"/>
          <w:sz w:val="22"/>
          <w:szCs w:val="22"/>
        </w:rPr>
        <w:t xml:space="preserve"> atnaujintam varžymuisi</w:t>
      </w:r>
      <w:r w:rsidR="00832F35" w:rsidRPr="00705593">
        <w:rPr>
          <w:rFonts w:ascii="Arial" w:hAnsi="Arial" w:cs="Arial"/>
          <w:sz w:val="22"/>
          <w:szCs w:val="22"/>
        </w:rPr>
        <w:t xml:space="preserve"> arba </w:t>
      </w:r>
      <w:r w:rsidRPr="00705593">
        <w:rPr>
          <w:rFonts w:ascii="Arial" w:hAnsi="Arial" w:cs="Arial"/>
          <w:sz w:val="22"/>
          <w:szCs w:val="22"/>
        </w:rPr>
        <w:t xml:space="preserve">Paslaugų </w:t>
      </w:r>
      <w:r w:rsidR="00832F35" w:rsidRPr="00705593">
        <w:rPr>
          <w:rFonts w:ascii="Arial" w:hAnsi="Arial" w:cs="Arial"/>
          <w:sz w:val="22"/>
          <w:szCs w:val="22"/>
        </w:rPr>
        <w:t>t</w:t>
      </w:r>
      <w:r w:rsidRPr="00705593">
        <w:rPr>
          <w:rFonts w:ascii="Arial" w:hAnsi="Arial" w:cs="Arial"/>
          <w:sz w:val="22"/>
          <w:szCs w:val="22"/>
        </w:rPr>
        <w:t>i</w:t>
      </w:r>
      <w:r w:rsidR="00832F35" w:rsidRPr="00705593">
        <w:rPr>
          <w:rFonts w:ascii="Arial" w:hAnsi="Arial" w:cs="Arial"/>
          <w:sz w:val="22"/>
          <w:szCs w:val="22"/>
        </w:rPr>
        <w:t>ekimo užsakyme</w:t>
      </w:r>
      <w:r w:rsidR="00E90E50" w:rsidRPr="00705593">
        <w:rPr>
          <w:rFonts w:ascii="Arial" w:hAnsi="Arial" w:cs="Arial"/>
          <w:sz w:val="22"/>
          <w:szCs w:val="22"/>
        </w:rPr>
        <w:t xml:space="preserve"> </w:t>
      </w:r>
      <w:r w:rsidR="00832F35" w:rsidRPr="00705593">
        <w:rPr>
          <w:rFonts w:ascii="Arial" w:hAnsi="Arial" w:cs="Arial"/>
          <w:i/>
          <w:sz w:val="22"/>
          <w:szCs w:val="22"/>
        </w:rPr>
        <w:t>(jeigu vykdomi</w:t>
      </w:r>
      <w:r w:rsidR="00E90E50" w:rsidRPr="00705593">
        <w:rPr>
          <w:rFonts w:ascii="Arial" w:hAnsi="Arial" w:cs="Arial"/>
          <w:i/>
          <w:sz w:val="22"/>
          <w:szCs w:val="22"/>
        </w:rPr>
        <w:t>)</w:t>
      </w:r>
      <w:r w:rsidR="00747B29" w:rsidRPr="00705593">
        <w:rPr>
          <w:rFonts w:ascii="Arial" w:hAnsi="Arial" w:cs="Arial"/>
          <w:sz w:val="22"/>
          <w:szCs w:val="22"/>
        </w:rPr>
        <w:t xml:space="preserve"> detalizuotos </w:t>
      </w:r>
      <w:r w:rsidRPr="00705593">
        <w:rPr>
          <w:rFonts w:ascii="Arial" w:hAnsi="Arial" w:cs="Arial"/>
          <w:sz w:val="22"/>
          <w:szCs w:val="22"/>
        </w:rPr>
        <w:t>Paslaugos</w:t>
      </w:r>
      <w:r w:rsidR="00747B29" w:rsidRPr="00705593">
        <w:rPr>
          <w:rFonts w:ascii="Arial" w:hAnsi="Arial" w:cs="Arial"/>
          <w:sz w:val="22"/>
          <w:szCs w:val="22"/>
        </w:rPr>
        <w:t xml:space="preserve">, dėl kurių yra sudaryta </w:t>
      </w:r>
      <w:r w:rsidR="00A90366" w:rsidRPr="00705593">
        <w:rPr>
          <w:rFonts w:ascii="Arial" w:hAnsi="Arial" w:cs="Arial"/>
          <w:sz w:val="22"/>
          <w:szCs w:val="22"/>
        </w:rPr>
        <w:t>P</w:t>
      </w:r>
      <w:r w:rsidR="00747B29" w:rsidRPr="00705593">
        <w:rPr>
          <w:rFonts w:ascii="Arial" w:hAnsi="Arial" w:cs="Arial"/>
          <w:sz w:val="22"/>
          <w:szCs w:val="22"/>
        </w:rPr>
        <w:t xml:space="preserve">reliminarioji sutartis ir kurios yra būtinos ir / ar gali būti reikalingos </w:t>
      </w:r>
      <w:r w:rsidRPr="00705593">
        <w:rPr>
          <w:rFonts w:ascii="Arial" w:hAnsi="Arial" w:cs="Arial"/>
          <w:sz w:val="22"/>
          <w:szCs w:val="22"/>
        </w:rPr>
        <w:t xml:space="preserve">Užsakovui </w:t>
      </w:r>
      <w:r w:rsidR="00747B29" w:rsidRPr="00705593">
        <w:rPr>
          <w:rFonts w:ascii="Arial" w:hAnsi="Arial" w:cs="Arial"/>
          <w:sz w:val="22"/>
          <w:szCs w:val="22"/>
        </w:rPr>
        <w:t xml:space="preserve">konkrečiu atveju ir kurios bus </w:t>
      </w:r>
      <w:r w:rsidRPr="00705593">
        <w:rPr>
          <w:rFonts w:ascii="Arial" w:hAnsi="Arial" w:cs="Arial"/>
          <w:sz w:val="22"/>
          <w:szCs w:val="22"/>
        </w:rPr>
        <w:t xml:space="preserve">Užsakovo </w:t>
      </w:r>
      <w:r w:rsidR="00747B29" w:rsidRPr="00705593">
        <w:rPr>
          <w:rFonts w:ascii="Arial" w:hAnsi="Arial" w:cs="Arial"/>
          <w:sz w:val="22"/>
          <w:szCs w:val="22"/>
        </w:rPr>
        <w:t xml:space="preserve">perkamos pagal su </w:t>
      </w:r>
      <w:r w:rsidR="00376F53" w:rsidRPr="00705593">
        <w:rPr>
          <w:rFonts w:ascii="Arial" w:hAnsi="Arial" w:cs="Arial"/>
          <w:sz w:val="22"/>
          <w:szCs w:val="22"/>
        </w:rPr>
        <w:t>Paslaugų teikėja</w:t>
      </w:r>
      <w:r w:rsidR="003051AE" w:rsidRPr="00705593">
        <w:rPr>
          <w:rFonts w:ascii="Arial" w:hAnsi="Arial" w:cs="Arial"/>
          <w:sz w:val="22"/>
          <w:szCs w:val="22"/>
        </w:rPr>
        <w:t>i</w:t>
      </w:r>
      <w:r w:rsidR="00376F53" w:rsidRPr="00705593">
        <w:rPr>
          <w:rFonts w:ascii="Arial" w:hAnsi="Arial" w:cs="Arial"/>
          <w:sz w:val="22"/>
          <w:szCs w:val="22"/>
        </w:rPr>
        <w:t xml:space="preserve">s </w:t>
      </w:r>
      <w:r w:rsidR="00A90366" w:rsidRPr="00705593">
        <w:rPr>
          <w:rFonts w:ascii="Arial" w:hAnsi="Arial" w:cs="Arial"/>
          <w:sz w:val="22"/>
          <w:szCs w:val="22"/>
        </w:rPr>
        <w:t>P</w:t>
      </w:r>
      <w:r w:rsidR="00747B29" w:rsidRPr="00705593">
        <w:rPr>
          <w:rFonts w:ascii="Arial" w:hAnsi="Arial" w:cs="Arial"/>
          <w:sz w:val="22"/>
          <w:szCs w:val="22"/>
        </w:rPr>
        <w:t xml:space="preserve">irkimo </w:t>
      </w:r>
      <w:r w:rsidR="00F33511" w:rsidRPr="00705593">
        <w:rPr>
          <w:rFonts w:ascii="Arial" w:hAnsi="Arial" w:cs="Arial"/>
          <w:sz w:val="22"/>
          <w:szCs w:val="22"/>
        </w:rPr>
        <w:t>dokumentuose</w:t>
      </w:r>
      <w:r w:rsidR="00747B29" w:rsidRPr="00705593">
        <w:rPr>
          <w:rFonts w:ascii="Arial" w:hAnsi="Arial" w:cs="Arial"/>
          <w:sz w:val="22"/>
          <w:szCs w:val="22"/>
        </w:rPr>
        <w:t xml:space="preserve"> ir </w:t>
      </w:r>
      <w:r w:rsidR="00CD05A4" w:rsidRPr="00705593">
        <w:rPr>
          <w:rFonts w:ascii="Arial" w:hAnsi="Arial" w:cs="Arial"/>
          <w:sz w:val="22"/>
          <w:szCs w:val="22"/>
        </w:rPr>
        <w:t>P</w:t>
      </w:r>
      <w:r w:rsidR="00747B29" w:rsidRPr="00705593">
        <w:rPr>
          <w:rFonts w:ascii="Arial" w:hAnsi="Arial" w:cs="Arial"/>
          <w:sz w:val="22"/>
          <w:szCs w:val="22"/>
        </w:rPr>
        <w:t xml:space="preserve">reliminariojoje sutartyje nustatyta tvarka sudaromas </w:t>
      </w:r>
      <w:r w:rsidR="00181B82" w:rsidRPr="00705593">
        <w:rPr>
          <w:rFonts w:ascii="Arial" w:hAnsi="Arial" w:cs="Arial"/>
          <w:sz w:val="22"/>
          <w:szCs w:val="22"/>
        </w:rPr>
        <w:t xml:space="preserve">Pirkimo </w:t>
      </w:r>
      <w:r w:rsidR="00747B29" w:rsidRPr="00705593">
        <w:rPr>
          <w:rFonts w:ascii="Arial" w:hAnsi="Arial" w:cs="Arial"/>
          <w:sz w:val="22"/>
          <w:szCs w:val="22"/>
        </w:rPr>
        <w:t>sutartis.</w:t>
      </w:r>
      <w:r w:rsidR="002346D5" w:rsidRPr="00705593">
        <w:rPr>
          <w:rFonts w:ascii="Arial" w:hAnsi="Arial" w:cs="Arial"/>
          <w:sz w:val="22"/>
          <w:szCs w:val="22"/>
        </w:rPr>
        <w:t xml:space="preserve"> Jokios šios Preliminariosios sutarties sąlygos negali būti aiškinamos kaip ribojančios </w:t>
      </w:r>
      <w:r w:rsidRPr="00705593">
        <w:rPr>
          <w:rFonts w:ascii="Arial" w:hAnsi="Arial" w:cs="Arial"/>
          <w:sz w:val="22"/>
          <w:szCs w:val="22"/>
        </w:rPr>
        <w:t xml:space="preserve">Užsakovo </w:t>
      </w:r>
      <w:r w:rsidR="002346D5" w:rsidRPr="00705593">
        <w:rPr>
          <w:rFonts w:ascii="Arial" w:hAnsi="Arial" w:cs="Arial"/>
          <w:sz w:val="22"/>
          <w:szCs w:val="22"/>
        </w:rPr>
        <w:t>teisę Kvietime atnaujintam varžymuisi</w:t>
      </w:r>
      <w:r w:rsidR="00E47AE9" w:rsidRPr="00705593">
        <w:rPr>
          <w:rFonts w:ascii="Arial" w:hAnsi="Arial" w:cs="Arial"/>
          <w:sz w:val="22"/>
          <w:szCs w:val="22"/>
        </w:rPr>
        <w:t xml:space="preserve"> ar </w:t>
      </w:r>
      <w:r w:rsidRPr="00705593">
        <w:rPr>
          <w:rFonts w:ascii="Arial" w:hAnsi="Arial" w:cs="Arial"/>
          <w:sz w:val="22"/>
          <w:szCs w:val="22"/>
        </w:rPr>
        <w:t>Paslaugų</w:t>
      </w:r>
      <w:r w:rsidR="00E47AE9" w:rsidRPr="00705593">
        <w:rPr>
          <w:rFonts w:ascii="Arial" w:hAnsi="Arial" w:cs="Arial"/>
          <w:sz w:val="22"/>
          <w:szCs w:val="22"/>
        </w:rPr>
        <w:t xml:space="preserve"> te</w:t>
      </w:r>
      <w:r w:rsidRPr="00705593">
        <w:rPr>
          <w:rFonts w:ascii="Arial" w:hAnsi="Arial" w:cs="Arial"/>
          <w:sz w:val="22"/>
          <w:szCs w:val="22"/>
        </w:rPr>
        <w:t>i</w:t>
      </w:r>
      <w:r w:rsidR="00E47AE9" w:rsidRPr="00705593">
        <w:rPr>
          <w:rFonts w:ascii="Arial" w:hAnsi="Arial" w:cs="Arial"/>
          <w:sz w:val="22"/>
          <w:szCs w:val="22"/>
        </w:rPr>
        <w:t>kimo užsakyme</w:t>
      </w:r>
      <w:r w:rsidR="002346D5" w:rsidRPr="00705593">
        <w:rPr>
          <w:rFonts w:ascii="Arial" w:hAnsi="Arial" w:cs="Arial"/>
          <w:sz w:val="22"/>
          <w:szCs w:val="22"/>
        </w:rPr>
        <w:t xml:space="preserve"> nustatyti, jog iki nustatytos ribos bus perkamos </w:t>
      </w:r>
      <w:r w:rsidRPr="00705593">
        <w:rPr>
          <w:rFonts w:ascii="Arial" w:hAnsi="Arial" w:cs="Arial"/>
          <w:sz w:val="22"/>
          <w:szCs w:val="22"/>
        </w:rPr>
        <w:t>Paslaugos</w:t>
      </w:r>
      <w:r w:rsidR="002346D5" w:rsidRPr="00705593">
        <w:rPr>
          <w:rFonts w:ascii="Arial" w:hAnsi="Arial" w:cs="Arial"/>
          <w:sz w:val="22"/>
          <w:szCs w:val="22"/>
        </w:rPr>
        <w:t xml:space="preserve">, kurios tiksliai nėra identifikuotos Preliminariosios sutarties 1 priede (t. y. kurių techninės charakteristikos yra kitokios nei nustatyta šiame priede), tačiau yra identiško </w:t>
      </w:r>
      <w:r w:rsidR="00304C91" w:rsidRPr="00705593">
        <w:rPr>
          <w:rFonts w:ascii="Arial" w:hAnsi="Arial" w:cs="Arial"/>
          <w:sz w:val="22"/>
          <w:szCs w:val="22"/>
        </w:rPr>
        <w:t xml:space="preserve">ir / </w:t>
      </w:r>
      <w:r w:rsidR="002346D5" w:rsidRPr="00705593">
        <w:rPr>
          <w:rFonts w:ascii="Arial" w:hAnsi="Arial" w:cs="Arial"/>
          <w:sz w:val="22"/>
          <w:szCs w:val="22"/>
        </w:rPr>
        <w:t>ar panašaus</w:t>
      </w:r>
      <w:r w:rsidR="00C150EC" w:rsidRPr="00705593">
        <w:rPr>
          <w:rFonts w:ascii="Arial" w:hAnsi="Arial" w:cs="Arial"/>
          <w:sz w:val="22"/>
          <w:szCs w:val="22"/>
        </w:rPr>
        <w:t xml:space="preserve"> naudojimo. </w:t>
      </w:r>
    </w:p>
    <w:p w14:paraId="2685E838" w14:textId="4694D8E2" w:rsidR="00C845AE" w:rsidRPr="00705593" w:rsidRDefault="00C845AE"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b/>
          <w:sz w:val="22"/>
          <w:szCs w:val="22"/>
        </w:rPr>
        <w:t>Neatnaujintas tiekėjų varžymasis</w:t>
      </w:r>
      <w:r w:rsidRPr="00705593">
        <w:rPr>
          <w:rFonts w:ascii="Arial" w:hAnsi="Arial" w:cs="Arial"/>
          <w:sz w:val="22"/>
          <w:szCs w:val="22"/>
        </w:rPr>
        <w:t xml:space="preserve"> – </w:t>
      </w:r>
      <w:r w:rsidR="00B5021F" w:rsidRPr="00705593">
        <w:rPr>
          <w:rFonts w:ascii="Arial" w:hAnsi="Arial" w:cs="Arial"/>
          <w:sz w:val="22"/>
          <w:szCs w:val="22"/>
        </w:rPr>
        <w:t>Pirkimo</w:t>
      </w:r>
      <w:r w:rsidRPr="00705593">
        <w:rPr>
          <w:rFonts w:ascii="Arial" w:hAnsi="Arial" w:cs="Arial"/>
          <w:sz w:val="22"/>
          <w:szCs w:val="22"/>
        </w:rPr>
        <w:t xml:space="preserve"> sutarties sudarymas Preliminariosios sutarties pagrindu ir joje bei Pirkimo </w:t>
      </w:r>
      <w:r w:rsidR="00F33511" w:rsidRPr="00705593">
        <w:rPr>
          <w:rFonts w:ascii="Arial" w:hAnsi="Arial" w:cs="Arial"/>
          <w:sz w:val="22"/>
          <w:szCs w:val="22"/>
        </w:rPr>
        <w:t>dokumentuose</w:t>
      </w:r>
      <w:r w:rsidRPr="00705593">
        <w:rPr>
          <w:rFonts w:ascii="Arial" w:hAnsi="Arial" w:cs="Arial"/>
          <w:sz w:val="22"/>
          <w:szCs w:val="22"/>
        </w:rPr>
        <w:t xml:space="preserve"> nustatytomis sąlygomis </w:t>
      </w:r>
      <w:r w:rsidR="0011471D" w:rsidRPr="00705593">
        <w:rPr>
          <w:rFonts w:ascii="Arial" w:hAnsi="Arial" w:cs="Arial"/>
          <w:sz w:val="22"/>
          <w:szCs w:val="22"/>
        </w:rPr>
        <w:t>bei</w:t>
      </w:r>
      <w:r w:rsidRPr="00705593">
        <w:rPr>
          <w:rFonts w:ascii="Arial" w:hAnsi="Arial" w:cs="Arial"/>
          <w:sz w:val="22"/>
          <w:szCs w:val="22"/>
        </w:rPr>
        <w:t xml:space="preserve"> tvarka nevykdant Atnaujinto tiekėjų varžymosi, o taip pat, </w:t>
      </w:r>
      <w:r w:rsidR="00D1408E" w:rsidRPr="00705593">
        <w:rPr>
          <w:rFonts w:ascii="Arial" w:hAnsi="Arial" w:cs="Arial"/>
          <w:sz w:val="22"/>
          <w:szCs w:val="22"/>
        </w:rPr>
        <w:t xml:space="preserve">kreipimasis į </w:t>
      </w:r>
      <w:r w:rsidR="002E6399" w:rsidRPr="00705593">
        <w:rPr>
          <w:rFonts w:ascii="Arial" w:hAnsi="Arial" w:cs="Arial"/>
          <w:sz w:val="22"/>
          <w:szCs w:val="22"/>
        </w:rPr>
        <w:t>Paslaugų teikėją</w:t>
      </w:r>
      <w:r w:rsidR="00D1408E" w:rsidRPr="00705593">
        <w:rPr>
          <w:rFonts w:ascii="Arial" w:hAnsi="Arial" w:cs="Arial"/>
          <w:sz w:val="22"/>
          <w:szCs w:val="22"/>
        </w:rPr>
        <w:t xml:space="preserve">, su kuriuo sudaryta Preliminarioji sutartis, dėl pasiūlymo atnaujinimo, siekiant sudaryti Pirkimo sutartį. </w:t>
      </w:r>
    </w:p>
    <w:p w14:paraId="47E9C2CC" w14:textId="6F42FD13" w:rsidR="00747B29" w:rsidRPr="00705593" w:rsidRDefault="00747B29"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b/>
          <w:sz w:val="22"/>
          <w:szCs w:val="22"/>
        </w:rPr>
        <w:t xml:space="preserve">Atnaujintas </w:t>
      </w:r>
      <w:r w:rsidR="00E90E50" w:rsidRPr="00705593">
        <w:rPr>
          <w:rFonts w:ascii="Arial" w:hAnsi="Arial" w:cs="Arial"/>
          <w:b/>
          <w:sz w:val="22"/>
          <w:szCs w:val="22"/>
        </w:rPr>
        <w:t xml:space="preserve">tiekėjų </w:t>
      </w:r>
      <w:r w:rsidRPr="00705593">
        <w:rPr>
          <w:rFonts w:ascii="Arial" w:hAnsi="Arial" w:cs="Arial"/>
          <w:b/>
          <w:sz w:val="22"/>
          <w:szCs w:val="22"/>
        </w:rPr>
        <w:t>varžymasis</w:t>
      </w:r>
      <w:r w:rsidRPr="00705593">
        <w:rPr>
          <w:rFonts w:ascii="Arial" w:hAnsi="Arial" w:cs="Arial"/>
          <w:sz w:val="22"/>
          <w:szCs w:val="22"/>
        </w:rPr>
        <w:t xml:space="preserve"> – </w:t>
      </w:r>
      <w:r w:rsidR="00E90E50" w:rsidRPr="00705593">
        <w:rPr>
          <w:rFonts w:ascii="Arial" w:hAnsi="Arial" w:cs="Arial"/>
          <w:sz w:val="22"/>
          <w:szCs w:val="22"/>
        </w:rPr>
        <w:t>p</w:t>
      </w:r>
      <w:r w:rsidR="00884AB9" w:rsidRPr="00705593">
        <w:rPr>
          <w:rFonts w:ascii="Arial" w:hAnsi="Arial" w:cs="Arial"/>
          <w:sz w:val="22"/>
          <w:szCs w:val="22"/>
        </w:rPr>
        <w:t>irkimo pro</w:t>
      </w:r>
      <w:r w:rsidR="00B5021F" w:rsidRPr="00705593">
        <w:rPr>
          <w:rFonts w:ascii="Arial" w:hAnsi="Arial" w:cs="Arial"/>
          <w:sz w:val="22"/>
          <w:szCs w:val="22"/>
        </w:rPr>
        <w:t>cedūra</w:t>
      </w:r>
      <w:r w:rsidR="00884AB9" w:rsidRPr="00705593">
        <w:rPr>
          <w:rFonts w:ascii="Arial" w:hAnsi="Arial" w:cs="Arial"/>
          <w:sz w:val="22"/>
          <w:szCs w:val="22"/>
        </w:rPr>
        <w:t>, kurio</w:t>
      </w:r>
      <w:r w:rsidR="007A7B5C" w:rsidRPr="00705593">
        <w:rPr>
          <w:rFonts w:ascii="Arial" w:hAnsi="Arial" w:cs="Arial"/>
          <w:sz w:val="22"/>
          <w:szCs w:val="22"/>
        </w:rPr>
        <w:t>s</w:t>
      </w:r>
      <w:r w:rsidR="00884AB9" w:rsidRPr="00705593">
        <w:rPr>
          <w:rFonts w:ascii="Arial" w:hAnsi="Arial" w:cs="Arial"/>
          <w:sz w:val="22"/>
          <w:szCs w:val="22"/>
        </w:rPr>
        <w:t xml:space="preserve"> metu</w:t>
      </w:r>
      <w:r w:rsidR="007A7B5C" w:rsidRPr="00705593">
        <w:rPr>
          <w:rFonts w:ascii="Arial" w:hAnsi="Arial" w:cs="Arial"/>
          <w:sz w:val="22"/>
          <w:szCs w:val="22"/>
        </w:rPr>
        <w:t xml:space="preserve"> </w:t>
      </w:r>
      <w:r w:rsidR="002E6399" w:rsidRPr="00705593">
        <w:rPr>
          <w:rFonts w:ascii="Arial" w:hAnsi="Arial" w:cs="Arial"/>
          <w:sz w:val="22"/>
          <w:szCs w:val="22"/>
        </w:rPr>
        <w:t xml:space="preserve">Paslaugų teikėjui </w:t>
      </w:r>
      <w:r w:rsidR="007A7B5C" w:rsidRPr="00705593">
        <w:rPr>
          <w:rFonts w:ascii="Arial" w:hAnsi="Arial" w:cs="Arial"/>
          <w:sz w:val="22"/>
          <w:szCs w:val="22"/>
        </w:rPr>
        <w:t>atnaujina savo pasiūlymus pagal</w:t>
      </w:r>
      <w:r w:rsidR="00884AB9" w:rsidRPr="00705593">
        <w:rPr>
          <w:rFonts w:ascii="Arial" w:hAnsi="Arial" w:cs="Arial"/>
          <w:sz w:val="22"/>
          <w:szCs w:val="22"/>
        </w:rPr>
        <w:t xml:space="preserve"> </w:t>
      </w:r>
      <w:r w:rsidR="002E6399" w:rsidRPr="00705593">
        <w:rPr>
          <w:rFonts w:ascii="Arial" w:hAnsi="Arial" w:cs="Arial"/>
          <w:sz w:val="22"/>
          <w:szCs w:val="22"/>
        </w:rPr>
        <w:t xml:space="preserve">Užsakovo </w:t>
      </w:r>
      <w:r w:rsidR="007A7B5C" w:rsidRPr="00705593">
        <w:rPr>
          <w:rFonts w:ascii="Arial" w:hAnsi="Arial" w:cs="Arial"/>
          <w:sz w:val="22"/>
          <w:szCs w:val="22"/>
        </w:rPr>
        <w:t>išsiųstą</w:t>
      </w:r>
      <w:r w:rsidR="00B5021F" w:rsidRPr="00705593">
        <w:rPr>
          <w:rFonts w:ascii="Arial" w:hAnsi="Arial" w:cs="Arial"/>
          <w:sz w:val="22"/>
          <w:szCs w:val="22"/>
        </w:rPr>
        <w:t xml:space="preserve"> </w:t>
      </w:r>
      <w:r w:rsidR="007A7B5C" w:rsidRPr="00705593">
        <w:rPr>
          <w:rFonts w:ascii="Arial" w:hAnsi="Arial" w:cs="Arial"/>
          <w:sz w:val="22"/>
          <w:szCs w:val="22"/>
        </w:rPr>
        <w:t>K</w:t>
      </w:r>
      <w:r w:rsidR="004E6FC8" w:rsidRPr="00705593">
        <w:rPr>
          <w:rFonts w:ascii="Arial" w:hAnsi="Arial" w:cs="Arial"/>
          <w:sz w:val="22"/>
          <w:szCs w:val="22"/>
        </w:rPr>
        <w:t>vietimą</w:t>
      </w:r>
      <w:r w:rsidRPr="00705593">
        <w:rPr>
          <w:rFonts w:ascii="Arial" w:hAnsi="Arial" w:cs="Arial"/>
          <w:sz w:val="22"/>
          <w:szCs w:val="22"/>
        </w:rPr>
        <w:t xml:space="preserve"> atnaujintam varžymui</w:t>
      </w:r>
      <w:r w:rsidR="00C52AE3" w:rsidRPr="00705593">
        <w:rPr>
          <w:rFonts w:ascii="Arial" w:hAnsi="Arial" w:cs="Arial"/>
          <w:sz w:val="22"/>
          <w:szCs w:val="22"/>
        </w:rPr>
        <w:t>si</w:t>
      </w:r>
      <w:r w:rsidRPr="00705593">
        <w:rPr>
          <w:rFonts w:ascii="Arial" w:hAnsi="Arial" w:cs="Arial"/>
          <w:sz w:val="22"/>
          <w:szCs w:val="22"/>
        </w:rPr>
        <w:t xml:space="preserve">, </w:t>
      </w:r>
      <w:r w:rsidR="007A7B5C" w:rsidRPr="00705593">
        <w:rPr>
          <w:rFonts w:ascii="Arial" w:hAnsi="Arial" w:cs="Arial"/>
          <w:sz w:val="22"/>
          <w:szCs w:val="22"/>
        </w:rPr>
        <w:t xml:space="preserve">kuriame nurodomos konkretus </w:t>
      </w:r>
      <w:r w:rsidR="002E6399" w:rsidRPr="00705593">
        <w:rPr>
          <w:rFonts w:ascii="Arial" w:hAnsi="Arial" w:cs="Arial"/>
          <w:sz w:val="22"/>
          <w:szCs w:val="22"/>
        </w:rPr>
        <w:t xml:space="preserve">Paslaugų </w:t>
      </w:r>
      <w:r w:rsidR="007A7B5C" w:rsidRPr="00705593">
        <w:rPr>
          <w:rFonts w:ascii="Arial" w:hAnsi="Arial" w:cs="Arial"/>
          <w:sz w:val="22"/>
          <w:szCs w:val="22"/>
        </w:rPr>
        <w:t>poreikis</w:t>
      </w:r>
      <w:r w:rsidR="00D1408E" w:rsidRPr="00705593">
        <w:rPr>
          <w:rFonts w:ascii="Arial" w:hAnsi="Arial" w:cs="Arial"/>
          <w:sz w:val="22"/>
          <w:szCs w:val="22"/>
        </w:rPr>
        <w:t xml:space="preserve"> ir kuriuo siekiama sudaryti Pirkimo sutartį</w:t>
      </w:r>
      <w:r w:rsidR="007A7B5C" w:rsidRPr="00705593">
        <w:rPr>
          <w:rFonts w:ascii="Arial" w:hAnsi="Arial" w:cs="Arial"/>
          <w:sz w:val="22"/>
          <w:szCs w:val="22"/>
        </w:rPr>
        <w:t xml:space="preserve">; </w:t>
      </w:r>
    </w:p>
    <w:p w14:paraId="1CEC73EE" w14:textId="77F3B776" w:rsidR="00E90E50" w:rsidRPr="00705593" w:rsidRDefault="007A7B5C"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b/>
          <w:sz w:val="22"/>
          <w:szCs w:val="22"/>
        </w:rPr>
        <w:t>Kvietimas</w:t>
      </w:r>
      <w:r w:rsidR="00747B29" w:rsidRPr="00705593">
        <w:rPr>
          <w:rFonts w:ascii="Arial" w:hAnsi="Arial" w:cs="Arial"/>
          <w:b/>
          <w:sz w:val="22"/>
          <w:szCs w:val="22"/>
        </w:rPr>
        <w:t xml:space="preserve"> atnaujintam varžymuisi</w:t>
      </w:r>
      <w:r w:rsidRPr="00705593">
        <w:rPr>
          <w:rFonts w:ascii="Arial" w:hAnsi="Arial" w:cs="Arial"/>
          <w:b/>
          <w:sz w:val="22"/>
          <w:szCs w:val="22"/>
        </w:rPr>
        <w:t xml:space="preserve"> </w:t>
      </w:r>
      <w:r w:rsidRPr="00705593">
        <w:rPr>
          <w:rFonts w:ascii="Arial" w:hAnsi="Arial" w:cs="Arial"/>
          <w:sz w:val="22"/>
          <w:szCs w:val="22"/>
        </w:rPr>
        <w:t xml:space="preserve">(toliau – </w:t>
      </w:r>
      <w:r w:rsidRPr="00705593">
        <w:rPr>
          <w:rFonts w:ascii="Arial" w:hAnsi="Arial" w:cs="Arial"/>
          <w:b/>
          <w:sz w:val="22"/>
          <w:szCs w:val="22"/>
        </w:rPr>
        <w:t>Kvietimas</w:t>
      </w:r>
      <w:r w:rsidRPr="00705593">
        <w:rPr>
          <w:rFonts w:ascii="Arial" w:hAnsi="Arial" w:cs="Arial"/>
          <w:sz w:val="22"/>
          <w:szCs w:val="22"/>
        </w:rPr>
        <w:t>)</w:t>
      </w:r>
      <w:r w:rsidR="00747B29" w:rsidRPr="00705593">
        <w:rPr>
          <w:rFonts w:ascii="Arial" w:hAnsi="Arial" w:cs="Arial"/>
          <w:sz w:val="22"/>
          <w:szCs w:val="22"/>
        </w:rPr>
        <w:t xml:space="preserve"> – </w:t>
      </w:r>
      <w:r w:rsidR="002E6399" w:rsidRPr="00705593">
        <w:rPr>
          <w:rFonts w:ascii="Arial" w:hAnsi="Arial" w:cs="Arial"/>
          <w:sz w:val="22"/>
          <w:szCs w:val="22"/>
        </w:rPr>
        <w:t xml:space="preserve">Užsakovo </w:t>
      </w:r>
      <w:r w:rsidR="00747B29" w:rsidRPr="00705593">
        <w:rPr>
          <w:rFonts w:ascii="Arial" w:hAnsi="Arial" w:cs="Arial"/>
          <w:sz w:val="22"/>
          <w:szCs w:val="22"/>
        </w:rPr>
        <w:t xml:space="preserve">reikalavimas pateikti </w:t>
      </w:r>
      <w:r w:rsidRPr="00705593">
        <w:rPr>
          <w:rFonts w:ascii="Arial" w:hAnsi="Arial" w:cs="Arial"/>
          <w:sz w:val="22"/>
          <w:szCs w:val="22"/>
        </w:rPr>
        <w:t xml:space="preserve">atnaujintą </w:t>
      </w:r>
      <w:r w:rsidR="00747B29" w:rsidRPr="00705593">
        <w:rPr>
          <w:rFonts w:ascii="Arial" w:hAnsi="Arial" w:cs="Arial"/>
          <w:sz w:val="22"/>
          <w:szCs w:val="22"/>
        </w:rPr>
        <w:t>pasiūly</w:t>
      </w:r>
      <w:r w:rsidR="00832F35" w:rsidRPr="00705593">
        <w:rPr>
          <w:rFonts w:ascii="Arial" w:hAnsi="Arial" w:cs="Arial"/>
          <w:sz w:val="22"/>
          <w:szCs w:val="22"/>
        </w:rPr>
        <w:t>mą</w:t>
      </w:r>
      <w:r w:rsidR="00747B29" w:rsidRPr="00705593">
        <w:rPr>
          <w:rFonts w:ascii="Arial" w:hAnsi="Arial" w:cs="Arial"/>
          <w:sz w:val="22"/>
          <w:szCs w:val="22"/>
        </w:rPr>
        <w:t xml:space="preserve"> pa</w:t>
      </w:r>
      <w:r w:rsidR="00C845AE" w:rsidRPr="00705593">
        <w:rPr>
          <w:rFonts w:ascii="Arial" w:hAnsi="Arial" w:cs="Arial"/>
          <w:sz w:val="22"/>
          <w:szCs w:val="22"/>
        </w:rPr>
        <w:t>gal</w:t>
      </w:r>
      <w:r w:rsidRPr="00705593">
        <w:rPr>
          <w:rFonts w:ascii="Arial" w:hAnsi="Arial" w:cs="Arial"/>
          <w:sz w:val="22"/>
          <w:szCs w:val="22"/>
        </w:rPr>
        <w:t xml:space="preserve"> Preliminariojoje sutartyje ir Kvietime</w:t>
      </w:r>
      <w:r w:rsidR="00C845AE" w:rsidRPr="00705593">
        <w:rPr>
          <w:rFonts w:ascii="Arial" w:hAnsi="Arial" w:cs="Arial"/>
          <w:sz w:val="22"/>
          <w:szCs w:val="22"/>
        </w:rPr>
        <w:t xml:space="preserve"> nurodytus reikalavimus;</w:t>
      </w:r>
    </w:p>
    <w:p w14:paraId="3FB066C5" w14:textId="289F068C" w:rsidR="00860448" w:rsidRPr="00705593" w:rsidRDefault="002E6399"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b/>
          <w:sz w:val="22"/>
          <w:szCs w:val="22"/>
        </w:rPr>
        <w:t>Paslaugų teikimo</w:t>
      </w:r>
      <w:r w:rsidR="00860448" w:rsidRPr="00705593">
        <w:rPr>
          <w:rFonts w:ascii="Arial" w:hAnsi="Arial" w:cs="Arial"/>
          <w:b/>
          <w:sz w:val="22"/>
          <w:szCs w:val="22"/>
        </w:rPr>
        <w:t xml:space="preserve"> užsakymas</w:t>
      </w:r>
      <w:r w:rsidR="00860448" w:rsidRPr="00705593">
        <w:rPr>
          <w:rFonts w:ascii="Arial" w:hAnsi="Arial" w:cs="Arial"/>
          <w:sz w:val="22"/>
          <w:szCs w:val="22"/>
        </w:rPr>
        <w:t xml:space="preserve"> – </w:t>
      </w:r>
      <w:r w:rsidR="00C31CE7" w:rsidRPr="00705593">
        <w:rPr>
          <w:rFonts w:ascii="Arial" w:hAnsi="Arial" w:cs="Arial"/>
          <w:sz w:val="22"/>
          <w:szCs w:val="22"/>
        </w:rPr>
        <w:t xml:space="preserve">kreipimasis į </w:t>
      </w:r>
      <w:r w:rsidRPr="00705593">
        <w:rPr>
          <w:rFonts w:ascii="Arial" w:hAnsi="Arial" w:cs="Arial"/>
          <w:sz w:val="22"/>
          <w:szCs w:val="22"/>
        </w:rPr>
        <w:t xml:space="preserve">Paslaugų teikėją </w:t>
      </w:r>
      <w:r w:rsidR="00C31CE7" w:rsidRPr="00705593">
        <w:rPr>
          <w:rFonts w:ascii="Arial" w:hAnsi="Arial" w:cs="Arial"/>
          <w:sz w:val="22"/>
          <w:szCs w:val="22"/>
        </w:rPr>
        <w:t xml:space="preserve">prašant atnaujinti pasiūlymą (pagerinti pasiūlymo kainą ir (ar) papildyti pasiūlymą), kreipimesi nurodytomis sąlygomis.    </w:t>
      </w:r>
    </w:p>
    <w:p w14:paraId="12179ACB" w14:textId="4F0AB7D4" w:rsidR="00832F35" w:rsidRPr="00705593" w:rsidRDefault="00D1408E"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b/>
          <w:sz w:val="22"/>
          <w:szCs w:val="22"/>
        </w:rPr>
        <w:t>Pirkimo</w:t>
      </w:r>
      <w:r w:rsidR="00747B29" w:rsidRPr="00705593">
        <w:rPr>
          <w:rFonts w:ascii="Arial" w:hAnsi="Arial" w:cs="Arial"/>
          <w:b/>
          <w:sz w:val="22"/>
          <w:szCs w:val="22"/>
        </w:rPr>
        <w:t xml:space="preserve"> sutartis</w:t>
      </w:r>
      <w:r w:rsidR="00747B29" w:rsidRPr="00705593">
        <w:rPr>
          <w:rFonts w:ascii="Arial" w:hAnsi="Arial" w:cs="Arial"/>
          <w:sz w:val="22"/>
          <w:szCs w:val="22"/>
        </w:rPr>
        <w:t xml:space="preserve"> – </w:t>
      </w:r>
      <w:r w:rsidR="00CD05A4" w:rsidRPr="00705593">
        <w:rPr>
          <w:rFonts w:ascii="Arial" w:hAnsi="Arial" w:cs="Arial"/>
          <w:sz w:val="22"/>
          <w:szCs w:val="22"/>
        </w:rPr>
        <w:t>P</w:t>
      </w:r>
      <w:r w:rsidR="00747B29" w:rsidRPr="00705593">
        <w:rPr>
          <w:rFonts w:ascii="Arial" w:hAnsi="Arial" w:cs="Arial"/>
          <w:sz w:val="22"/>
          <w:szCs w:val="22"/>
        </w:rPr>
        <w:t xml:space="preserve">reliminariosios </w:t>
      </w:r>
      <w:r w:rsidR="00A90366" w:rsidRPr="00705593">
        <w:rPr>
          <w:rFonts w:ascii="Arial" w:hAnsi="Arial" w:cs="Arial"/>
          <w:sz w:val="22"/>
          <w:szCs w:val="22"/>
        </w:rPr>
        <w:t>sutarties pagrindu ir joje bei P</w:t>
      </w:r>
      <w:r w:rsidR="00747B29" w:rsidRPr="00705593">
        <w:rPr>
          <w:rFonts w:ascii="Arial" w:hAnsi="Arial" w:cs="Arial"/>
          <w:sz w:val="22"/>
          <w:szCs w:val="22"/>
        </w:rPr>
        <w:t xml:space="preserve">irkimo </w:t>
      </w:r>
      <w:r w:rsidR="00F33511" w:rsidRPr="00705593">
        <w:rPr>
          <w:rFonts w:ascii="Arial" w:hAnsi="Arial" w:cs="Arial"/>
          <w:sz w:val="22"/>
          <w:szCs w:val="22"/>
        </w:rPr>
        <w:t>dokumentuose</w:t>
      </w:r>
      <w:r w:rsidR="00747B29" w:rsidRPr="00705593">
        <w:rPr>
          <w:rFonts w:ascii="Arial" w:hAnsi="Arial" w:cs="Arial"/>
          <w:sz w:val="22"/>
          <w:szCs w:val="22"/>
        </w:rPr>
        <w:t xml:space="preserve"> nustatyta tvarka tarp </w:t>
      </w:r>
      <w:r w:rsidR="002E6399" w:rsidRPr="00705593">
        <w:rPr>
          <w:rFonts w:ascii="Arial" w:hAnsi="Arial" w:cs="Arial"/>
          <w:sz w:val="22"/>
          <w:szCs w:val="22"/>
        </w:rPr>
        <w:t xml:space="preserve">Užsakovo </w:t>
      </w:r>
      <w:r w:rsidR="00747B29" w:rsidRPr="00705593">
        <w:rPr>
          <w:rFonts w:ascii="Arial" w:hAnsi="Arial" w:cs="Arial"/>
          <w:sz w:val="22"/>
          <w:szCs w:val="22"/>
        </w:rPr>
        <w:t xml:space="preserve">ir vieno iš </w:t>
      </w:r>
      <w:r w:rsidR="002E6399" w:rsidRPr="00705593">
        <w:rPr>
          <w:rFonts w:ascii="Arial" w:hAnsi="Arial" w:cs="Arial"/>
          <w:sz w:val="22"/>
          <w:szCs w:val="22"/>
        </w:rPr>
        <w:t xml:space="preserve">Paslaugų teikėjų </w:t>
      </w:r>
      <w:r w:rsidR="00A90366" w:rsidRPr="00705593">
        <w:rPr>
          <w:rFonts w:ascii="Arial" w:hAnsi="Arial" w:cs="Arial"/>
          <w:sz w:val="22"/>
          <w:szCs w:val="22"/>
        </w:rPr>
        <w:t xml:space="preserve">sudaroma </w:t>
      </w:r>
      <w:r w:rsidR="00747B29" w:rsidRPr="00705593">
        <w:rPr>
          <w:rFonts w:ascii="Arial" w:hAnsi="Arial" w:cs="Arial"/>
          <w:sz w:val="22"/>
          <w:szCs w:val="22"/>
        </w:rPr>
        <w:t xml:space="preserve">sutartis dėl </w:t>
      </w:r>
      <w:r w:rsidR="002E6399" w:rsidRPr="00705593">
        <w:rPr>
          <w:rFonts w:ascii="Arial" w:hAnsi="Arial" w:cs="Arial"/>
          <w:sz w:val="22"/>
          <w:szCs w:val="22"/>
        </w:rPr>
        <w:t xml:space="preserve">Paslaugų </w:t>
      </w:r>
      <w:r w:rsidR="00747B29" w:rsidRPr="00705593">
        <w:rPr>
          <w:rFonts w:ascii="Arial" w:hAnsi="Arial" w:cs="Arial"/>
          <w:sz w:val="22"/>
          <w:szCs w:val="22"/>
        </w:rPr>
        <w:t>te</w:t>
      </w:r>
      <w:r w:rsidR="002E6399" w:rsidRPr="00705593">
        <w:rPr>
          <w:rFonts w:ascii="Arial" w:hAnsi="Arial" w:cs="Arial"/>
          <w:sz w:val="22"/>
          <w:szCs w:val="22"/>
        </w:rPr>
        <w:t>i</w:t>
      </w:r>
      <w:r w:rsidR="00747B29" w:rsidRPr="00705593">
        <w:rPr>
          <w:rFonts w:ascii="Arial" w:hAnsi="Arial" w:cs="Arial"/>
          <w:sz w:val="22"/>
          <w:szCs w:val="22"/>
        </w:rPr>
        <w:t>kimo</w:t>
      </w:r>
      <w:r w:rsidR="00E90E50" w:rsidRPr="00705593">
        <w:rPr>
          <w:rFonts w:ascii="Arial" w:hAnsi="Arial" w:cs="Arial"/>
          <w:sz w:val="22"/>
          <w:szCs w:val="22"/>
        </w:rPr>
        <w:t xml:space="preserve"> įvykdžius Atnaujintą tiekėjų varžymąsi arba jo nevykdžius</w:t>
      </w:r>
      <w:r w:rsidR="00955140" w:rsidRPr="00705593">
        <w:rPr>
          <w:rFonts w:ascii="Arial" w:hAnsi="Arial" w:cs="Arial"/>
          <w:sz w:val="22"/>
          <w:szCs w:val="22"/>
        </w:rPr>
        <w:t>.</w:t>
      </w:r>
      <w:r w:rsidR="00832F35" w:rsidRPr="00705593">
        <w:rPr>
          <w:rFonts w:ascii="Arial" w:hAnsi="Arial" w:cs="Arial"/>
          <w:sz w:val="22"/>
          <w:szCs w:val="22"/>
        </w:rPr>
        <w:t xml:space="preserve"> </w:t>
      </w:r>
      <w:permStart w:id="950692415" w:edGrp="everyone"/>
    </w:p>
    <w:permEnd w:id="950692415"/>
    <w:p w14:paraId="5E9F0502" w14:textId="406A9E95" w:rsidR="00884AB9" w:rsidRPr="00705593" w:rsidRDefault="00747B29"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b/>
          <w:sz w:val="22"/>
          <w:szCs w:val="22"/>
        </w:rPr>
        <w:t>Pasiūlymas</w:t>
      </w:r>
      <w:r w:rsidRPr="00705593">
        <w:rPr>
          <w:rFonts w:ascii="Arial" w:hAnsi="Arial" w:cs="Arial"/>
          <w:sz w:val="22"/>
          <w:szCs w:val="22"/>
        </w:rPr>
        <w:t xml:space="preserve"> – vadovaujantis</w:t>
      </w:r>
      <w:r w:rsidR="00E90E50" w:rsidRPr="00705593">
        <w:rPr>
          <w:rFonts w:ascii="Arial" w:hAnsi="Arial" w:cs="Arial"/>
          <w:sz w:val="22"/>
          <w:szCs w:val="22"/>
        </w:rPr>
        <w:t xml:space="preserve"> P</w:t>
      </w:r>
      <w:r w:rsidRPr="00705593">
        <w:rPr>
          <w:rFonts w:ascii="Arial" w:hAnsi="Arial" w:cs="Arial"/>
          <w:sz w:val="22"/>
          <w:szCs w:val="22"/>
        </w:rPr>
        <w:t xml:space="preserve">irkimo </w:t>
      </w:r>
      <w:r w:rsidR="00F33511" w:rsidRPr="00705593">
        <w:rPr>
          <w:rFonts w:ascii="Arial" w:hAnsi="Arial" w:cs="Arial"/>
          <w:sz w:val="22"/>
          <w:szCs w:val="22"/>
        </w:rPr>
        <w:t>dokumentuose</w:t>
      </w:r>
      <w:r w:rsidRPr="00705593">
        <w:rPr>
          <w:rFonts w:ascii="Arial" w:hAnsi="Arial" w:cs="Arial"/>
          <w:sz w:val="22"/>
          <w:szCs w:val="22"/>
        </w:rPr>
        <w:t xml:space="preserve"> </w:t>
      </w:r>
      <w:r w:rsidR="00E90E50" w:rsidRPr="00705593">
        <w:rPr>
          <w:rFonts w:ascii="Arial" w:hAnsi="Arial" w:cs="Arial"/>
          <w:sz w:val="22"/>
          <w:szCs w:val="22"/>
        </w:rPr>
        <w:t xml:space="preserve">kiekvieno iš </w:t>
      </w:r>
      <w:r w:rsidR="002E6399" w:rsidRPr="00705593">
        <w:rPr>
          <w:rFonts w:ascii="Arial" w:hAnsi="Arial" w:cs="Arial"/>
          <w:sz w:val="22"/>
          <w:szCs w:val="22"/>
        </w:rPr>
        <w:t>Paslaugų teikėjų</w:t>
      </w:r>
      <w:r w:rsidRPr="00705593">
        <w:rPr>
          <w:rFonts w:ascii="Arial" w:hAnsi="Arial" w:cs="Arial"/>
          <w:sz w:val="22"/>
          <w:szCs w:val="22"/>
        </w:rPr>
        <w:t xml:space="preserve"> parengtas ir </w:t>
      </w:r>
      <w:r w:rsidR="002E6399" w:rsidRPr="00705593">
        <w:rPr>
          <w:rFonts w:ascii="Arial" w:hAnsi="Arial" w:cs="Arial"/>
          <w:sz w:val="22"/>
          <w:szCs w:val="22"/>
        </w:rPr>
        <w:t xml:space="preserve">Užsakovui </w:t>
      </w:r>
      <w:r w:rsidRPr="00705593">
        <w:rPr>
          <w:rFonts w:ascii="Arial" w:hAnsi="Arial" w:cs="Arial"/>
          <w:sz w:val="22"/>
          <w:szCs w:val="22"/>
        </w:rPr>
        <w:t xml:space="preserve">nustatyta tvarka pateiktas įpareigojantis </w:t>
      </w:r>
      <w:r w:rsidR="002E6399" w:rsidRPr="00705593">
        <w:rPr>
          <w:rFonts w:ascii="Arial" w:hAnsi="Arial" w:cs="Arial"/>
          <w:sz w:val="22"/>
          <w:szCs w:val="22"/>
        </w:rPr>
        <w:t xml:space="preserve">Paslaugų teikėjo </w:t>
      </w:r>
      <w:r w:rsidRPr="00705593">
        <w:rPr>
          <w:rFonts w:ascii="Arial" w:hAnsi="Arial" w:cs="Arial"/>
          <w:sz w:val="22"/>
          <w:szCs w:val="22"/>
        </w:rPr>
        <w:t xml:space="preserve">pasiūlymas, </w:t>
      </w:r>
      <w:r w:rsidR="002E6399" w:rsidRPr="00705593">
        <w:rPr>
          <w:rFonts w:ascii="Arial" w:hAnsi="Arial" w:cs="Arial"/>
          <w:sz w:val="22"/>
          <w:szCs w:val="22"/>
        </w:rPr>
        <w:t xml:space="preserve">Užsakovo </w:t>
      </w:r>
      <w:r w:rsidRPr="00705593">
        <w:rPr>
          <w:rFonts w:ascii="Arial" w:hAnsi="Arial" w:cs="Arial"/>
          <w:sz w:val="22"/>
          <w:szCs w:val="22"/>
        </w:rPr>
        <w:t xml:space="preserve">pripažintas </w:t>
      </w:r>
      <w:r w:rsidR="0011471D" w:rsidRPr="00705593">
        <w:rPr>
          <w:rFonts w:ascii="Arial" w:hAnsi="Arial" w:cs="Arial"/>
          <w:sz w:val="22"/>
          <w:szCs w:val="22"/>
        </w:rPr>
        <w:t>tinkamu. Priklauso</w:t>
      </w:r>
      <w:r w:rsidR="00523EED" w:rsidRPr="00705593">
        <w:rPr>
          <w:rFonts w:ascii="Arial" w:hAnsi="Arial" w:cs="Arial"/>
          <w:sz w:val="22"/>
          <w:szCs w:val="22"/>
        </w:rPr>
        <w:t xml:space="preserve">mai nuo konteksto Pasiūlymas taip pat reiškia kiekvieno iš </w:t>
      </w:r>
      <w:r w:rsidR="002E6399" w:rsidRPr="00705593">
        <w:rPr>
          <w:rFonts w:ascii="Arial" w:hAnsi="Arial" w:cs="Arial"/>
          <w:sz w:val="22"/>
          <w:szCs w:val="22"/>
        </w:rPr>
        <w:t xml:space="preserve">Paslaugų teikėjų </w:t>
      </w:r>
      <w:r w:rsidR="00523EED" w:rsidRPr="00705593">
        <w:rPr>
          <w:rFonts w:ascii="Arial" w:hAnsi="Arial" w:cs="Arial"/>
          <w:sz w:val="22"/>
          <w:szCs w:val="22"/>
        </w:rPr>
        <w:t>pateiktą Atnaujint</w:t>
      </w:r>
      <w:r w:rsidR="00C845AE" w:rsidRPr="00705593">
        <w:rPr>
          <w:rFonts w:ascii="Arial" w:hAnsi="Arial" w:cs="Arial"/>
          <w:sz w:val="22"/>
          <w:szCs w:val="22"/>
        </w:rPr>
        <w:t>am tiekėjų varžymuisi pasiūlymą;</w:t>
      </w:r>
    </w:p>
    <w:p w14:paraId="5B1C0F74" w14:textId="4DB3BBEF" w:rsidR="00213612" w:rsidRPr="00705593" w:rsidRDefault="00213612" w:rsidP="005C3B01">
      <w:pPr>
        <w:suppressAutoHyphens w:val="0"/>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r w:rsidRPr="00705593">
        <w:rPr>
          <w:rFonts w:ascii="Arial" w:hAnsi="Arial" w:cs="Arial"/>
          <w:bCs w:val="0"/>
          <w:iCs w:val="0"/>
          <w:noProof/>
          <w:sz w:val="22"/>
          <w:szCs w:val="22"/>
          <w:lang w:eastAsia="en-US"/>
        </w:rPr>
        <w:t xml:space="preserve">1.2. Preliminariojoje sutartyje, kur tinka pagal kontekstą: (i) neapibrėžtos sąvokos aiškinamos vadovaujantis Pirkimo </w:t>
      </w:r>
      <w:r w:rsidR="00F33511" w:rsidRPr="00705593">
        <w:rPr>
          <w:rFonts w:ascii="Arial" w:hAnsi="Arial" w:cs="Arial"/>
          <w:bCs w:val="0"/>
          <w:iCs w:val="0"/>
          <w:noProof/>
          <w:sz w:val="22"/>
          <w:szCs w:val="22"/>
          <w:lang w:eastAsia="en-US"/>
        </w:rPr>
        <w:t>dokumentuose</w:t>
      </w:r>
      <w:r w:rsidRPr="00705593">
        <w:rPr>
          <w:rFonts w:ascii="Arial" w:hAnsi="Arial" w:cs="Arial"/>
          <w:bCs w:val="0"/>
          <w:iCs w:val="0"/>
          <w:noProof/>
          <w:sz w:val="22"/>
          <w:szCs w:val="22"/>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skaičių ir žodžiais nurodytų skaičių neatitikimui turi būti vadovaujamasi žodžiais nurodytais skaičiais; (v) nuoroda į „dalį“, „punktą“, „papunktį“ ir / ar „priedą“ reiškia nuorodą į atitinkamą šios </w:t>
      </w:r>
      <w:r w:rsidRPr="00705593">
        <w:rPr>
          <w:rFonts w:ascii="Arial" w:hAnsi="Arial" w:cs="Arial"/>
          <w:bCs w:val="0"/>
          <w:iCs w:val="0"/>
          <w:noProof/>
          <w:sz w:val="22"/>
          <w:szCs w:val="22"/>
          <w:lang w:eastAsia="en-US"/>
        </w:rPr>
        <w:lastRenderedPageBreak/>
        <w:t>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3B1FD2A8" w14:textId="033D9B9E" w:rsidR="00994963" w:rsidRPr="00705593" w:rsidRDefault="00994963" w:rsidP="005C3B01">
      <w:pPr>
        <w:suppressAutoHyphens w:val="0"/>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r w:rsidRPr="00705593">
        <w:rPr>
          <w:rFonts w:ascii="Arial" w:hAnsi="Arial" w:cs="Arial"/>
          <w:bCs w:val="0"/>
          <w:iCs w:val="0"/>
          <w:noProof/>
          <w:sz w:val="22"/>
          <w:szCs w:val="22"/>
          <w:lang w:eastAsia="en-US"/>
        </w:rPr>
        <w:t xml:space="preserve">1.3. Preliminariojoje sutartyje vartojamos sąvokos, jų trumpiniai ir aiškinimas lygiai taip pat vartojami ir suprantami </w:t>
      </w:r>
      <w:r w:rsidR="00B94777" w:rsidRPr="00705593">
        <w:rPr>
          <w:rFonts w:ascii="Arial" w:hAnsi="Arial" w:cs="Arial"/>
          <w:bCs w:val="0"/>
          <w:iCs w:val="0"/>
          <w:noProof/>
          <w:sz w:val="22"/>
          <w:szCs w:val="22"/>
          <w:lang w:eastAsia="en-US"/>
        </w:rPr>
        <w:t>Pirkimo</w:t>
      </w:r>
      <w:r w:rsidRPr="00705593">
        <w:rPr>
          <w:rFonts w:ascii="Arial" w:hAnsi="Arial" w:cs="Arial"/>
          <w:bCs w:val="0"/>
          <w:iCs w:val="0"/>
          <w:noProof/>
          <w:sz w:val="22"/>
          <w:szCs w:val="22"/>
          <w:lang w:eastAsia="en-US"/>
        </w:rPr>
        <w:t xml:space="preserve"> sutartyse</w:t>
      </w:r>
      <w:r w:rsidR="00A27E78" w:rsidRPr="00705593">
        <w:rPr>
          <w:rFonts w:ascii="Arial" w:hAnsi="Arial" w:cs="Arial"/>
          <w:bCs w:val="0"/>
          <w:iCs w:val="0"/>
          <w:noProof/>
          <w:sz w:val="22"/>
          <w:szCs w:val="22"/>
          <w:lang w:eastAsia="en-US"/>
        </w:rPr>
        <w:t>, jeigu nenurodyta kitaip</w:t>
      </w:r>
      <w:r w:rsidRPr="00705593">
        <w:rPr>
          <w:rFonts w:ascii="Arial" w:hAnsi="Arial" w:cs="Arial"/>
          <w:bCs w:val="0"/>
          <w:iCs w:val="0"/>
          <w:noProof/>
          <w:sz w:val="22"/>
          <w:szCs w:val="22"/>
          <w:lang w:eastAsia="en-US"/>
        </w:rPr>
        <w:t>.</w:t>
      </w:r>
    </w:p>
    <w:p w14:paraId="43528375" w14:textId="5C8EA7A2" w:rsidR="00B00795" w:rsidRPr="00705593" w:rsidRDefault="00994963" w:rsidP="00B00795">
      <w:pPr>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r w:rsidRPr="00705593">
        <w:rPr>
          <w:rFonts w:ascii="Arial" w:hAnsi="Arial" w:cs="Arial"/>
          <w:sz w:val="22"/>
          <w:szCs w:val="22"/>
        </w:rPr>
        <w:t>1.4</w:t>
      </w:r>
      <w:r w:rsidR="00884AB9" w:rsidRPr="00705593">
        <w:rPr>
          <w:rFonts w:ascii="Arial" w:hAnsi="Arial" w:cs="Arial"/>
          <w:sz w:val="22"/>
          <w:szCs w:val="22"/>
        </w:rPr>
        <w:t xml:space="preserve">. </w:t>
      </w:r>
      <w:r w:rsidR="00B00795" w:rsidRPr="00705593">
        <w:rPr>
          <w:rFonts w:ascii="Arial" w:hAnsi="Arial" w:cs="Arial"/>
          <w:bCs w:val="0"/>
          <w:iCs w:val="0"/>
          <w:noProof/>
          <w:sz w:val="22"/>
          <w:szCs w:val="22"/>
          <w:lang w:eastAsia="en-US"/>
        </w:rPr>
        <w:t xml:space="preserve">Preliminarioji sutartis turi būti aiškinama vadovaujantis teisės aktais ir sistemiškai su Pirkimo dokumentais bei kiekvieno iš </w:t>
      </w:r>
      <w:r w:rsidR="000D1220" w:rsidRPr="00705593">
        <w:rPr>
          <w:rFonts w:ascii="Arial" w:hAnsi="Arial" w:cs="Arial"/>
          <w:bCs w:val="0"/>
          <w:iCs w:val="0"/>
          <w:noProof/>
          <w:sz w:val="22"/>
          <w:szCs w:val="22"/>
          <w:lang w:eastAsia="en-US"/>
        </w:rPr>
        <w:t xml:space="preserve">Paslaugų teikėjų </w:t>
      </w:r>
      <w:r w:rsidR="00B00795" w:rsidRPr="00705593">
        <w:rPr>
          <w:rFonts w:ascii="Arial" w:hAnsi="Arial" w:cs="Arial"/>
          <w:bCs w:val="0"/>
          <w:iCs w:val="0"/>
          <w:noProof/>
          <w:sz w:val="22"/>
          <w:szCs w:val="22"/>
          <w:lang w:eastAsia="en-US"/>
        </w:rPr>
        <w:t xml:space="preserve">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B00795" w:rsidRPr="00705593">
        <w:rPr>
          <w:rFonts w:ascii="Arial" w:hAnsi="Arial" w:cs="Arial"/>
          <w:spacing w:val="-2"/>
          <w:sz w:val="22"/>
          <w:szCs w:val="22"/>
        </w:rPr>
        <w:t xml:space="preserve">po to Pirkimo, kurio pagrindu buvo sudaryta Preliminarioji sutartis, dokumentams, po to – </w:t>
      </w:r>
      <w:r w:rsidR="000D1220" w:rsidRPr="00705593">
        <w:rPr>
          <w:rFonts w:ascii="Arial" w:hAnsi="Arial" w:cs="Arial"/>
          <w:spacing w:val="-2"/>
          <w:sz w:val="22"/>
          <w:szCs w:val="22"/>
        </w:rPr>
        <w:t xml:space="preserve">Paslaugų teikėjo </w:t>
      </w:r>
      <w:r w:rsidR="00132F6B" w:rsidRPr="00705593">
        <w:rPr>
          <w:rFonts w:ascii="Arial" w:hAnsi="Arial" w:cs="Arial"/>
          <w:spacing w:val="-2"/>
          <w:sz w:val="22"/>
          <w:szCs w:val="22"/>
        </w:rPr>
        <w:t>P</w:t>
      </w:r>
      <w:r w:rsidR="00B00795" w:rsidRPr="00705593">
        <w:rPr>
          <w:rFonts w:ascii="Arial" w:hAnsi="Arial" w:cs="Arial"/>
          <w:spacing w:val="-2"/>
          <w:sz w:val="22"/>
          <w:szCs w:val="22"/>
        </w:rPr>
        <w:t xml:space="preserve">asiūlymui. </w:t>
      </w:r>
    </w:p>
    <w:p w14:paraId="41FA5CAB" w14:textId="4C3C6098" w:rsidR="00213612" w:rsidRPr="00705593" w:rsidRDefault="00CD05A4" w:rsidP="005C3B01">
      <w:pPr>
        <w:overflowPunct w:val="0"/>
        <w:autoSpaceDE w:val="0"/>
        <w:autoSpaceDN w:val="0"/>
        <w:adjustRightInd w:val="0"/>
        <w:spacing w:after="0" w:line="240" w:lineRule="auto"/>
        <w:ind w:firstLine="567"/>
        <w:jc w:val="both"/>
        <w:textAlignment w:val="baseline"/>
        <w:rPr>
          <w:rFonts w:ascii="Arial" w:hAnsi="Arial" w:cs="Arial"/>
          <w:bCs w:val="0"/>
          <w:iCs w:val="0"/>
          <w:noProof/>
          <w:sz w:val="22"/>
          <w:szCs w:val="22"/>
          <w:lang w:eastAsia="en-US"/>
        </w:rPr>
      </w:pPr>
      <w:r w:rsidRPr="00705593">
        <w:rPr>
          <w:rFonts w:ascii="Arial" w:hAnsi="Arial" w:cs="Arial"/>
          <w:bCs w:val="0"/>
          <w:iCs w:val="0"/>
          <w:noProof/>
          <w:sz w:val="22"/>
          <w:szCs w:val="22"/>
          <w:lang w:eastAsia="en-US"/>
        </w:rPr>
        <w:t xml:space="preserve"> </w:t>
      </w:r>
    </w:p>
    <w:p w14:paraId="7DA46337" w14:textId="0543EA34" w:rsidR="00213612" w:rsidRPr="00705593" w:rsidRDefault="005C3B01" w:rsidP="005C3B01">
      <w:pPr>
        <w:pStyle w:val="ListParagraph"/>
        <w:numPr>
          <w:ilvl w:val="0"/>
          <w:numId w:val="8"/>
        </w:numPr>
        <w:spacing w:after="0" w:line="240" w:lineRule="auto"/>
        <w:jc w:val="center"/>
        <w:rPr>
          <w:rFonts w:ascii="Arial" w:hAnsi="Arial" w:cs="Arial"/>
          <w:b/>
          <w:sz w:val="22"/>
          <w:szCs w:val="22"/>
        </w:rPr>
      </w:pPr>
      <w:r w:rsidRPr="00705593">
        <w:rPr>
          <w:rFonts w:ascii="Arial" w:hAnsi="Arial" w:cs="Arial"/>
          <w:b/>
          <w:sz w:val="22"/>
          <w:szCs w:val="22"/>
        </w:rPr>
        <w:t>PRELIMINARIOSIOS SUTARTIES DALYKAS</w:t>
      </w:r>
    </w:p>
    <w:p w14:paraId="0AB3F340" w14:textId="6DA8BC34" w:rsidR="00C845AE" w:rsidRPr="00705593" w:rsidRDefault="000A6DFB" w:rsidP="005C3B01">
      <w:pPr>
        <w:spacing w:after="0" w:line="240" w:lineRule="auto"/>
        <w:ind w:firstLine="567"/>
        <w:jc w:val="both"/>
        <w:rPr>
          <w:rFonts w:ascii="Arial" w:hAnsi="Arial" w:cs="Arial"/>
          <w:sz w:val="22"/>
          <w:szCs w:val="22"/>
        </w:rPr>
      </w:pPr>
      <w:r w:rsidRPr="00705593">
        <w:rPr>
          <w:rFonts w:ascii="Arial" w:hAnsi="Arial" w:cs="Arial"/>
          <w:sz w:val="22"/>
          <w:szCs w:val="22"/>
        </w:rPr>
        <w:t xml:space="preserve">2.1. Preliminariąja sutartimi </w:t>
      </w:r>
      <w:r w:rsidR="002E6399" w:rsidRPr="00705593">
        <w:rPr>
          <w:rFonts w:ascii="Arial" w:hAnsi="Arial" w:cs="Arial"/>
          <w:sz w:val="22"/>
          <w:szCs w:val="22"/>
        </w:rPr>
        <w:t xml:space="preserve">Užsakovas </w:t>
      </w:r>
      <w:r w:rsidRPr="00705593">
        <w:rPr>
          <w:rFonts w:ascii="Arial" w:hAnsi="Arial" w:cs="Arial"/>
          <w:sz w:val="22"/>
          <w:szCs w:val="22"/>
        </w:rPr>
        <w:t xml:space="preserve">ir </w:t>
      </w:r>
      <w:r w:rsidR="002E6399" w:rsidRPr="00705593">
        <w:rPr>
          <w:rFonts w:ascii="Arial" w:hAnsi="Arial" w:cs="Arial"/>
          <w:sz w:val="22"/>
          <w:szCs w:val="22"/>
        </w:rPr>
        <w:t xml:space="preserve">Paslaugų teikėjas </w:t>
      </w:r>
      <w:r w:rsidRPr="00705593">
        <w:rPr>
          <w:rFonts w:ascii="Arial" w:hAnsi="Arial" w:cs="Arial"/>
          <w:sz w:val="22"/>
          <w:szCs w:val="22"/>
        </w:rPr>
        <w:t xml:space="preserve">susitaria </w:t>
      </w:r>
      <w:r w:rsidR="00770F91" w:rsidRPr="00705593">
        <w:rPr>
          <w:rFonts w:ascii="Arial" w:hAnsi="Arial" w:cs="Arial"/>
          <w:sz w:val="22"/>
          <w:szCs w:val="22"/>
        </w:rPr>
        <w:t xml:space="preserve">dėl </w:t>
      </w:r>
      <w:r w:rsidRPr="00705593">
        <w:rPr>
          <w:rFonts w:ascii="Arial" w:hAnsi="Arial" w:cs="Arial"/>
          <w:sz w:val="22"/>
          <w:szCs w:val="22"/>
        </w:rPr>
        <w:t>sąlyg</w:t>
      </w:r>
      <w:r w:rsidR="00770F91" w:rsidRPr="00705593">
        <w:rPr>
          <w:rFonts w:ascii="Arial" w:hAnsi="Arial" w:cs="Arial"/>
          <w:sz w:val="22"/>
          <w:szCs w:val="22"/>
        </w:rPr>
        <w:t>ų</w:t>
      </w:r>
      <w:r w:rsidRPr="00705593">
        <w:rPr>
          <w:rFonts w:ascii="Arial" w:hAnsi="Arial" w:cs="Arial"/>
          <w:sz w:val="22"/>
          <w:szCs w:val="22"/>
        </w:rPr>
        <w:t>, taikom</w:t>
      </w:r>
      <w:r w:rsidR="00770F91" w:rsidRPr="00705593">
        <w:rPr>
          <w:rFonts w:ascii="Arial" w:hAnsi="Arial" w:cs="Arial"/>
          <w:sz w:val="22"/>
          <w:szCs w:val="22"/>
        </w:rPr>
        <w:t>ų</w:t>
      </w:r>
      <w:r w:rsidRPr="00705593">
        <w:rPr>
          <w:rFonts w:ascii="Arial" w:hAnsi="Arial" w:cs="Arial"/>
          <w:sz w:val="22"/>
          <w:szCs w:val="22"/>
        </w:rPr>
        <w:t xml:space="preserve"> jos pagrindu ateityje sudaromoms </w:t>
      </w:r>
      <w:r w:rsidR="00B94777" w:rsidRPr="00705593">
        <w:rPr>
          <w:rFonts w:ascii="Arial" w:hAnsi="Arial" w:cs="Arial"/>
          <w:sz w:val="22"/>
          <w:szCs w:val="22"/>
        </w:rPr>
        <w:t>Pirkimo</w:t>
      </w:r>
      <w:r w:rsidRPr="00705593">
        <w:rPr>
          <w:rFonts w:ascii="Arial" w:hAnsi="Arial" w:cs="Arial"/>
          <w:sz w:val="22"/>
          <w:szCs w:val="22"/>
        </w:rPr>
        <w:t xml:space="preserve"> sutartims, kurios bus sudaromos šios Preliminariosios sutarties galiojimo laikotarpiu.</w:t>
      </w:r>
    </w:p>
    <w:p w14:paraId="0E802B78" w14:textId="6DD13689" w:rsidR="00C845AE" w:rsidRPr="00705593" w:rsidRDefault="000A6DFB" w:rsidP="005C3B01">
      <w:pPr>
        <w:spacing w:after="0" w:line="240" w:lineRule="auto"/>
        <w:ind w:firstLine="567"/>
        <w:jc w:val="both"/>
        <w:rPr>
          <w:rFonts w:ascii="Arial" w:hAnsi="Arial" w:cs="Arial"/>
          <w:sz w:val="22"/>
          <w:szCs w:val="22"/>
        </w:rPr>
      </w:pPr>
      <w:r w:rsidRPr="00705593">
        <w:rPr>
          <w:rFonts w:ascii="Arial" w:hAnsi="Arial" w:cs="Arial"/>
          <w:sz w:val="22"/>
          <w:szCs w:val="22"/>
        </w:rPr>
        <w:t xml:space="preserve">2.2. Preliminarioji sutartis taikoma visiems </w:t>
      </w:r>
      <w:r w:rsidR="002E6399" w:rsidRPr="00705593">
        <w:rPr>
          <w:rFonts w:ascii="Arial" w:hAnsi="Arial" w:cs="Arial"/>
          <w:sz w:val="22"/>
          <w:szCs w:val="22"/>
        </w:rPr>
        <w:t xml:space="preserve">Paslaugų teikėjo </w:t>
      </w:r>
      <w:r w:rsidRPr="00705593">
        <w:rPr>
          <w:rFonts w:ascii="Arial" w:hAnsi="Arial" w:cs="Arial"/>
          <w:sz w:val="22"/>
          <w:szCs w:val="22"/>
        </w:rPr>
        <w:t xml:space="preserve">ir </w:t>
      </w:r>
      <w:r w:rsidR="002E6399" w:rsidRPr="00705593">
        <w:rPr>
          <w:rFonts w:ascii="Arial" w:hAnsi="Arial" w:cs="Arial"/>
          <w:sz w:val="22"/>
          <w:szCs w:val="22"/>
        </w:rPr>
        <w:t>Užsakovo</w:t>
      </w:r>
      <w:r w:rsidRPr="00705593">
        <w:rPr>
          <w:rFonts w:ascii="Arial" w:hAnsi="Arial" w:cs="Arial"/>
          <w:sz w:val="22"/>
          <w:szCs w:val="22"/>
        </w:rPr>
        <w:t xml:space="preserve"> santykiams, susijusiems su šioje Preliminariojoje sutartyje ir </w:t>
      </w:r>
      <w:r w:rsidR="00770F91" w:rsidRPr="00705593">
        <w:rPr>
          <w:rFonts w:ascii="Arial" w:hAnsi="Arial" w:cs="Arial"/>
          <w:sz w:val="22"/>
          <w:szCs w:val="22"/>
        </w:rPr>
        <w:t>Pirkimo</w:t>
      </w:r>
      <w:r w:rsidRPr="00705593">
        <w:rPr>
          <w:rFonts w:ascii="Arial" w:hAnsi="Arial" w:cs="Arial"/>
          <w:sz w:val="22"/>
          <w:szCs w:val="22"/>
        </w:rPr>
        <w:t xml:space="preserve"> sutartyje nustatytų </w:t>
      </w:r>
      <w:r w:rsidR="002E6399" w:rsidRPr="00705593">
        <w:rPr>
          <w:rFonts w:ascii="Arial" w:hAnsi="Arial" w:cs="Arial"/>
          <w:sz w:val="22"/>
          <w:szCs w:val="22"/>
        </w:rPr>
        <w:t xml:space="preserve">Paslaugų </w:t>
      </w:r>
      <w:r w:rsidRPr="00705593">
        <w:rPr>
          <w:rFonts w:ascii="Arial" w:hAnsi="Arial" w:cs="Arial"/>
          <w:sz w:val="22"/>
          <w:szCs w:val="22"/>
        </w:rPr>
        <w:t>te</w:t>
      </w:r>
      <w:r w:rsidR="002E6399" w:rsidRPr="00705593">
        <w:rPr>
          <w:rFonts w:ascii="Arial" w:hAnsi="Arial" w:cs="Arial"/>
          <w:sz w:val="22"/>
          <w:szCs w:val="22"/>
        </w:rPr>
        <w:t>i</w:t>
      </w:r>
      <w:r w:rsidRPr="00705593">
        <w:rPr>
          <w:rFonts w:ascii="Arial" w:hAnsi="Arial" w:cs="Arial"/>
          <w:sz w:val="22"/>
          <w:szCs w:val="22"/>
        </w:rPr>
        <w:t>kimu.</w:t>
      </w:r>
      <w:r w:rsidR="00F81364" w:rsidRPr="00705593">
        <w:rPr>
          <w:rFonts w:ascii="Arial" w:hAnsi="Arial" w:cs="Arial"/>
          <w:sz w:val="22"/>
          <w:szCs w:val="22"/>
        </w:rPr>
        <w:t xml:space="preserve"> </w:t>
      </w:r>
      <w:r w:rsidRPr="00705593">
        <w:rPr>
          <w:rFonts w:ascii="Arial" w:hAnsi="Arial" w:cs="Arial"/>
          <w:sz w:val="22"/>
          <w:szCs w:val="22"/>
        </w:rPr>
        <w:t xml:space="preserve">Ši Preliminarioji sutartis sukuria teisinius santykius tarp kiekvieno iš </w:t>
      </w:r>
      <w:r w:rsidR="002E6399" w:rsidRPr="00705593">
        <w:rPr>
          <w:rFonts w:ascii="Arial" w:hAnsi="Arial" w:cs="Arial"/>
          <w:sz w:val="22"/>
          <w:szCs w:val="22"/>
        </w:rPr>
        <w:t xml:space="preserve">Paslaugų teikėjų </w:t>
      </w:r>
      <w:r w:rsidRPr="00705593">
        <w:rPr>
          <w:rFonts w:ascii="Arial" w:hAnsi="Arial" w:cs="Arial"/>
          <w:sz w:val="22"/>
          <w:szCs w:val="22"/>
        </w:rPr>
        <w:t xml:space="preserve">ir </w:t>
      </w:r>
      <w:r w:rsidR="002E6399" w:rsidRPr="00705593">
        <w:rPr>
          <w:rFonts w:ascii="Arial" w:hAnsi="Arial" w:cs="Arial"/>
          <w:sz w:val="22"/>
          <w:szCs w:val="22"/>
        </w:rPr>
        <w:t>Užsakovo</w:t>
      </w:r>
      <w:r w:rsidRPr="00705593">
        <w:rPr>
          <w:rFonts w:ascii="Arial" w:hAnsi="Arial" w:cs="Arial"/>
          <w:sz w:val="22"/>
          <w:szCs w:val="22"/>
        </w:rPr>
        <w:t xml:space="preserve">. Ši Preliminarioji sutartis nesukuria teisinių santykių tarp </w:t>
      </w:r>
      <w:r w:rsidR="002E6399" w:rsidRPr="00705593">
        <w:rPr>
          <w:rFonts w:ascii="Arial" w:hAnsi="Arial" w:cs="Arial"/>
          <w:sz w:val="22"/>
          <w:szCs w:val="22"/>
        </w:rPr>
        <w:t>Paslaugų teikėjų</w:t>
      </w:r>
      <w:r w:rsidRPr="00705593">
        <w:rPr>
          <w:rFonts w:ascii="Arial" w:hAnsi="Arial" w:cs="Arial"/>
          <w:sz w:val="22"/>
          <w:szCs w:val="22"/>
        </w:rPr>
        <w:t>.</w:t>
      </w:r>
    </w:p>
    <w:p w14:paraId="77D84AC9" w14:textId="11E2BB8A" w:rsidR="00031FE8" w:rsidRPr="00705593" w:rsidRDefault="000A6DFB" w:rsidP="005C3B01">
      <w:pPr>
        <w:spacing w:after="0" w:line="240" w:lineRule="auto"/>
        <w:ind w:firstLine="567"/>
        <w:jc w:val="both"/>
        <w:rPr>
          <w:rFonts w:ascii="Arial" w:hAnsi="Arial" w:cs="Arial"/>
          <w:sz w:val="22"/>
          <w:szCs w:val="22"/>
        </w:rPr>
      </w:pPr>
      <w:r w:rsidRPr="00705593">
        <w:rPr>
          <w:rFonts w:ascii="Arial" w:hAnsi="Arial" w:cs="Arial"/>
          <w:sz w:val="22"/>
          <w:szCs w:val="22"/>
        </w:rPr>
        <w:t xml:space="preserve">2.3. </w:t>
      </w:r>
      <w:r w:rsidR="003F4906" w:rsidRPr="00705593">
        <w:rPr>
          <w:rFonts w:ascii="Arial" w:hAnsi="Arial" w:cs="Arial"/>
          <w:sz w:val="22"/>
          <w:szCs w:val="22"/>
        </w:rPr>
        <w:t xml:space="preserve">Šalys įsipareigoja, kad </w:t>
      </w:r>
      <w:r w:rsidR="002E6399" w:rsidRPr="00705593">
        <w:rPr>
          <w:rFonts w:ascii="Arial" w:hAnsi="Arial" w:cs="Arial"/>
          <w:sz w:val="22"/>
          <w:szCs w:val="22"/>
        </w:rPr>
        <w:t xml:space="preserve">Paslaugos </w:t>
      </w:r>
      <w:r w:rsidR="003F4906" w:rsidRPr="00705593">
        <w:rPr>
          <w:rFonts w:ascii="Arial" w:hAnsi="Arial" w:cs="Arial"/>
          <w:sz w:val="22"/>
          <w:szCs w:val="22"/>
        </w:rPr>
        <w:t>bus užsakomos</w:t>
      </w:r>
      <w:r w:rsidR="000D4C64" w:rsidRPr="00705593">
        <w:rPr>
          <w:rFonts w:ascii="Arial" w:hAnsi="Arial" w:cs="Arial"/>
          <w:sz w:val="22"/>
          <w:szCs w:val="22"/>
        </w:rPr>
        <w:t xml:space="preserve"> </w:t>
      </w:r>
      <w:r w:rsidR="003F4906" w:rsidRPr="00705593">
        <w:rPr>
          <w:rFonts w:ascii="Arial" w:hAnsi="Arial" w:cs="Arial"/>
          <w:sz w:val="22"/>
          <w:szCs w:val="22"/>
        </w:rPr>
        <w:t>/</w:t>
      </w:r>
      <w:r w:rsidR="000D4C64" w:rsidRPr="00705593">
        <w:rPr>
          <w:rFonts w:ascii="Arial" w:hAnsi="Arial" w:cs="Arial"/>
          <w:sz w:val="22"/>
          <w:szCs w:val="22"/>
        </w:rPr>
        <w:t xml:space="preserve"> </w:t>
      </w:r>
      <w:r w:rsidR="003F4906" w:rsidRPr="00705593">
        <w:rPr>
          <w:rFonts w:ascii="Arial" w:hAnsi="Arial" w:cs="Arial"/>
          <w:sz w:val="22"/>
          <w:szCs w:val="22"/>
        </w:rPr>
        <w:t>te</w:t>
      </w:r>
      <w:r w:rsidR="002E6399" w:rsidRPr="00705593">
        <w:rPr>
          <w:rFonts w:ascii="Arial" w:hAnsi="Arial" w:cs="Arial"/>
          <w:sz w:val="22"/>
          <w:szCs w:val="22"/>
        </w:rPr>
        <w:t>i</w:t>
      </w:r>
      <w:r w:rsidR="003F4906" w:rsidRPr="00705593">
        <w:rPr>
          <w:rFonts w:ascii="Arial" w:hAnsi="Arial" w:cs="Arial"/>
          <w:sz w:val="22"/>
          <w:szCs w:val="22"/>
        </w:rPr>
        <w:t xml:space="preserve">kiamos Preliminariojoje ir jos pagrindu sudaromoje </w:t>
      </w:r>
      <w:r w:rsidR="00770F91" w:rsidRPr="00705593">
        <w:rPr>
          <w:rFonts w:ascii="Arial" w:hAnsi="Arial" w:cs="Arial"/>
          <w:sz w:val="22"/>
          <w:szCs w:val="22"/>
        </w:rPr>
        <w:t>Pirkimo</w:t>
      </w:r>
      <w:r w:rsidR="003F4906" w:rsidRPr="00705593">
        <w:rPr>
          <w:rFonts w:ascii="Arial" w:hAnsi="Arial" w:cs="Arial"/>
          <w:sz w:val="22"/>
          <w:szCs w:val="22"/>
        </w:rPr>
        <w:t xml:space="preserve"> sutartyje nustatyta tvarka.</w:t>
      </w:r>
    </w:p>
    <w:p w14:paraId="42415BFF" w14:textId="56F50786" w:rsidR="00DE7BBD" w:rsidRPr="00705593" w:rsidRDefault="00DE7BBD" w:rsidP="005C3B01">
      <w:pPr>
        <w:spacing w:after="0" w:line="240" w:lineRule="auto"/>
        <w:ind w:firstLine="567"/>
        <w:jc w:val="both"/>
        <w:rPr>
          <w:rFonts w:ascii="Arial" w:hAnsi="Arial" w:cs="Arial"/>
          <w:sz w:val="22"/>
          <w:szCs w:val="22"/>
        </w:rPr>
      </w:pPr>
      <w:r w:rsidRPr="00705593">
        <w:rPr>
          <w:rFonts w:ascii="Arial" w:hAnsi="Arial" w:cs="Arial"/>
          <w:sz w:val="22"/>
          <w:szCs w:val="22"/>
        </w:rPr>
        <w:t>2.4. L</w:t>
      </w:r>
      <w:r w:rsidR="00C4432A" w:rsidRPr="00705593">
        <w:rPr>
          <w:rFonts w:ascii="Arial" w:hAnsi="Arial" w:cs="Arial"/>
          <w:sz w:val="22"/>
          <w:szCs w:val="22"/>
        </w:rPr>
        <w:t>T</w:t>
      </w:r>
      <w:r w:rsidRPr="00705593">
        <w:rPr>
          <w:rFonts w:ascii="Arial" w:hAnsi="Arial" w:cs="Arial"/>
          <w:sz w:val="22"/>
          <w:szCs w:val="22"/>
        </w:rPr>
        <w:t>G atstovauja Sutarties su Paslaugų teikėjais sudarymo (pasirašymo) ir / ar vykdymo procedūrose.</w:t>
      </w:r>
    </w:p>
    <w:p w14:paraId="5FFE5A49" w14:textId="77777777" w:rsidR="002050F4" w:rsidRPr="00705593" w:rsidRDefault="002050F4" w:rsidP="005C3B01">
      <w:pPr>
        <w:spacing w:after="0" w:line="240" w:lineRule="auto"/>
        <w:ind w:firstLine="567"/>
        <w:jc w:val="both"/>
        <w:rPr>
          <w:rFonts w:ascii="Arial" w:hAnsi="Arial" w:cs="Arial"/>
          <w:sz w:val="22"/>
          <w:szCs w:val="22"/>
        </w:rPr>
      </w:pPr>
    </w:p>
    <w:p w14:paraId="3BDA977C" w14:textId="6B244F46" w:rsidR="002050F4" w:rsidRPr="00705593" w:rsidRDefault="005C3B01" w:rsidP="005C3B01">
      <w:pPr>
        <w:pStyle w:val="ListParagraph"/>
        <w:numPr>
          <w:ilvl w:val="0"/>
          <w:numId w:val="8"/>
        </w:numPr>
        <w:spacing w:after="0" w:line="240" w:lineRule="auto"/>
        <w:jc w:val="center"/>
        <w:rPr>
          <w:rFonts w:ascii="Arial" w:hAnsi="Arial" w:cs="Arial"/>
          <w:b/>
          <w:sz w:val="22"/>
          <w:szCs w:val="22"/>
        </w:rPr>
      </w:pPr>
      <w:r w:rsidRPr="00705593">
        <w:rPr>
          <w:rFonts w:ascii="Arial" w:hAnsi="Arial" w:cs="Arial"/>
          <w:b/>
          <w:sz w:val="22"/>
          <w:szCs w:val="22"/>
        </w:rPr>
        <w:t>PRELIMINARIOSIOS SUTARTIES KAINA</w:t>
      </w:r>
    </w:p>
    <w:p w14:paraId="5DAD49F9" w14:textId="6BB7191D" w:rsidR="002050F4" w:rsidRPr="00705593" w:rsidRDefault="002050F4" w:rsidP="005C3B01">
      <w:pPr>
        <w:pStyle w:val="ListParagraph"/>
        <w:numPr>
          <w:ilvl w:val="1"/>
          <w:numId w:val="8"/>
        </w:numPr>
        <w:spacing w:after="0" w:line="240" w:lineRule="auto"/>
        <w:ind w:firstLine="567"/>
        <w:jc w:val="both"/>
        <w:rPr>
          <w:rFonts w:ascii="Arial" w:hAnsi="Arial" w:cs="Arial"/>
          <w:sz w:val="22"/>
          <w:szCs w:val="22"/>
        </w:rPr>
      </w:pPr>
      <w:r w:rsidRPr="00705593">
        <w:rPr>
          <w:rFonts w:ascii="Arial" w:hAnsi="Arial" w:cs="Arial"/>
          <w:sz w:val="22"/>
          <w:szCs w:val="22"/>
        </w:rPr>
        <w:t xml:space="preserve">Preliminariosios sutarties kaina yra visų Preliminariosios sutarties galiojimo laikotarpiu ir jos pagrindu sudaromų </w:t>
      </w:r>
      <w:r w:rsidR="00770F91" w:rsidRPr="00705593">
        <w:rPr>
          <w:rFonts w:ascii="Arial" w:hAnsi="Arial" w:cs="Arial"/>
          <w:sz w:val="22"/>
          <w:szCs w:val="22"/>
        </w:rPr>
        <w:t>Pirkimo</w:t>
      </w:r>
      <w:r w:rsidRPr="00705593">
        <w:rPr>
          <w:rFonts w:ascii="Arial" w:hAnsi="Arial" w:cs="Arial"/>
          <w:sz w:val="22"/>
          <w:szCs w:val="22"/>
        </w:rPr>
        <w:t xml:space="preserve"> sutarčių suma</w:t>
      </w:r>
      <w:r w:rsidR="00F72109" w:rsidRPr="00705593">
        <w:rPr>
          <w:rFonts w:ascii="Arial" w:hAnsi="Arial" w:cs="Arial"/>
          <w:sz w:val="22"/>
          <w:szCs w:val="22"/>
        </w:rPr>
        <w:t>, kuri negali būti didesnė nei maksimali Preliminariosios sutarties kaina.</w:t>
      </w:r>
    </w:p>
    <w:p w14:paraId="43722532" w14:textId="4FDDA46F" w:rsidR="002050F4" w:rsidRPr="00705593" w:rsidRDefault="002050F4" w:rsidP="005C3B01">
      <w:pPr>
        <w:pStyle w:val="ListParagraph"/>
        <w:numPr>
          <w:ilvl w:val="1"/>
          <w:numId w:val="8"/>
        </w:numPr>
        <w:spacing w:after="0" w:line="240" w:lineRule="auto"/>
        <w:ind w:firstLine="567"/>
        <w:jc w:val="both"/>
        <w:rPr>
          <w:rFonts w:ascii="Arial" w:hAnsi="Arial" w:cs="Arial"/>
          <w:sz w:val="22"/>
          <w:szCs w:val="22"/>
        </w:rPr>
      </w:pPr>
      <w:r w:rsidRPr="00705593">
        <w:rPr>
          <w:rFonts w:ascii="Arial" w:hAnsi="Arial" w:cs="Arial"/>
          <w:sz w:val="22"/>
          <w:szCs w:val="22"/>
        </w:rPr>
        <w:t>Numatoma maksimali Preliminariosios sutarties kaina</w:t>
      </w:r>
      <w:r w:rsidR="0082495E" w:rsidRPr="00705593">
        <w:rPr>
          <w:rFonts w:ascii="Arial" w:hAnsi="Arial" w:cs="Arial"/>
          <w:sz w:val="22"/>
          <w:szCs w:val="22"/>
        </w:rPr>
        <w:t xml:space="preserve"> (įskaitant ir Preliminariosios sutarties 4.2 punkte nurodytą vertę)</w:t>
      </w:r>
      <w:r w:rsidRPr="00705593">
        <w:rPr>
          <w:rFonts w:ascii="Arial" w:hAnsi="Arial" w:cs="Arial"/>
          <w:sz w:val="22"/>
          <w:szCs w:val="22"/>
        </w:rPr>
        <w:t>:</w:t>
      </w:r>
    </w:p>
    <w:p w14:paraId="5DD3FC4F" w14:textId="2AAEDAA0" w:rsidR="00347FE6" w:rsidRPr="00705593" w:rsidRDefault="00347FE6" w:rsidP="00347FE6">
      <w:pPr>
        <w:pStyle w:val="paragraph"/>
        <w:shd w:val="clear" w:color="auto" w:fill="FFFFFF"/>
        <w:spacing w:before="0" w:beforeAutospacing="0" w:after="0" w:afterAutospacing="0"/>
        <w:ind w:right="15"/>
        <w:jc w:val="both"/>
        <w:textAlignment w:val="baseline"/>
        <w:rPr>
          <w:rFonts w:ascii="Arial" w:hAnsi="Arial" w:cs="Arial"/>
          <w:sz w:val="22"/>
          <w:szCs w:val="22"/>
          <w:lang w:val="lt-LT"/>
        </w:rPr>
      </w:pPr>
      <w:permStart w:id="686297873" w:edGrp="everyone"/>
      <w:r w:rsidRPr="00705593">
        <w:rPr>
          <w:rStyle w:val="normaltextrun"/>
          <w:rFonts w:ascii="Arial" w:hAnsi="Arial" w:cs="Arial"/>
          <w:sz w:val="22"/>
          <w:szCs w:val="22"/>
          <w:lang w:val="lt-LT"/>
        </w:rPr>
        <w:t xml:space="preserve">       610 000,00 Eur (šeši šimtai dešimt tūkstančių eurų, 00 ct) be PVM;</w:t>
      </w:r>
      <w:r w:rsidRPr="00705593">
        <w:rPr>
          <w:rStyle w:val="eop"/>
          <w:rFonts w:ascii="Arial" w:hAnsi="Arial" w:cs="Arial"/>
          <w:sz w:val="22"/>
          <w:szCs w:val="22"/>
          <w:lang w:val="lt-LT"/>
        </w:rPr>
        <w:t> </w:t>
      </w:r>
    </w:p>
    <w:p w14:paraId="2883466E" w14:textId="1BF0BAD1" w:rsidR="00347FE6" w:rsidRPr="00705593" w:rsidRDefault="00347FE6" w:rsidP="00347FE6">
      <w:pPr>
        <w:pStyle w:val="paragraph"/>
        <w:shd w:val="clear" w:color="auto" w:fill="FFFFFF"/>
        <w:spacing w:before="0" w:beforeAutospacing="0" w:after="0" w:afterAutospacing="0"/>
        <w:ind w:left="420"/>
        <w:jc w:val="both"/>
        <w:textAlignment w:val="baseline"/>
        <w:rPr>
          <w:rFonts w:ascii="Arial" w:hAnsi="Arial" w:cs="Arial"/>
          <w:sz w:val="22"/>
          <w:szCs w:val="22"/>
          <w:lang w:val="lt-LT"/>
        </w:rPr>
      </w:pPr>
      <w:r w:rsidRPr="00705593">
        <w:rPr>
          <w:rStyle w:val="normaltextrun"/>
          <w:rFonts w:ascii="Arial" w:hAnsi="Arial" w:cs="Arial"/>
          <w:sz w:val="22"/>
          <w:szCs w:val="22"/>
          <w:lang w:val="lt-LT"/>
        </w:rPr>
        <w:t>21 proc. PVM, 128 100,00 Eur (</w:t>
      </w:r>
      <w:r w:rsidR="00D52153" w:rsidRPr="00705593">
        <w:rPr>
          <w:rStyle w:val="normaltextrun"/>
          <w:rFonts w:ascii="Arial" w:hAnsi="Arial" w:cs="Arial"/>
          <w:sz w:val="22"/>
          <w:szCs w:val="22"/>
          <w:lang w:val="lt-LT"/>
        </w:rPr>
        <w:t xml:space="preserve">vienas </w:t>
      </w:r>
      <w:r w:rsidRPr="00705593">
        <w:rPr>
          <w:rStyle w:val="normaltextrun"/>
          <w:rFonts w:ascii="Arial" w:hAnsi="Arial" w:cs="Arial"/>
          <w:sz w:val="22"/>
          <w:szCs w:val="22"/>
          <w:lang w:val="lt-LT"/>
        </w:rPr>
        <w:t>šimtas dvidešimt aštuoni tūkstančiai šimtas eurų, 00 ct);</w:t>
      </w:r>
      <w:r w:rsidRPr="00705593">
        <w:rPr>
          <w:rStyle w:val="eop"/>
          <w:rFonts w:ascii="Arial" w:hAnsi="Arial" w:cs="Arial"/>
          <w:sz w:val="22"/>
          <w:szCs w:val="22"/>
          <w:lang w:val="lt-LT"/>
        </w:rPr>
        <w:t> </w:t>
      </w:r>
    </w:p>
    <w:p w14:paraId="4F31BABC" w14:textId="0AC59921" w:rsidR="00347FE6" w:rsidRPr="00705593" w:rsidRDefault="00347FE6" w:rsidP="00347FE6">
      <w:pPr>
        <w:pStyle w:val="paragraph"/>
        <w:shd w:val="clear" w:color="auto" w:fill="FFFFFF"/>
        <w:spacing w:before="0" w:beforeAutospacing="0" w:after="0" w:afterAutospacing="0"/>
        <w:ind w:right="15"/>
        <w:jc w:val="both"/>
        <w:textAlignment w:val="baseline"/>
        <w:rPr>
          <w:rStyle w:val="eop"/>
          <w:rFonts w:ascii="Arial" w:hAnsi="Arial" w:cs="Arial"/>
          <w:sz w:val="22"/>
          <w:szCs w:val="22"/>
          <w:lang w:val="lt-LT"/>
        </w:rPr>
      </w:pPr>
      <w:r w:rsidRPr="00705593">
        <w:rPr>
          <w:rStyle w:val="normaltextrun"/>
          <w:rFonts w:ascii="Arial" w:hAnsi="Arial" w:cs="Arial"/>
          <w:sz w:val="22"/>
          <w:szCs w:val="22"/>
          <w:lang w:val="lt-LT"/>
        </w:rPr>
        <w:t xml:space="preserve">      738 100,00 Eur (septyni šimtai trisdešimt aštuoni tūkstančiai </w:t>
      </w:r>
      <w:r w:rsidR="00D52153" w:rsidRPr="00705593">
        <w:rPr>
          <w:rStyle w:val="normaltextrun"/>
          <w:rFonts w:ascii="Arial" w:hAnsi="Arial" w:cs="Arial"/>
          <w:sz w:val="22"/>
          <w:szCs w:val="22"/>
          <w:lang w:val="lt-LT"/>
        </w:rPr>
        <w:t xml:space="preserve"> </w:t>
      </w:r>
      <w:r w:rsidRPr="00705593">
        <w:rPr>
          <w:rStyle w:val="normaltextrun"/>
          <w:rFonts w:ascii="Arial" w:hAnsi="Arial" w:cs="Arial"/>
          <w:sz w:val="22"/>
          <w:szCs w:val="22"/>
          <w:lang w:val="lt-LT"/>
        </w:rPr>
        <w:t>šimtas eurų, 00 ct).</w:t>
      </w:r>
      <w:r w:rsidRPr="00705593">
        <w:rPr>
          <w:rStyle w:val="eop"/>
          <w:rFonts w:ascii="Arial" w:hAnsi="Arial" w:cs="Arial"/>
          <w:sz w:val="22"/>
          <w:szCs w:val="22"/>
          <w:lang w:val="lt-LT"/>
        </w:rPr>
        <w:t> </w:t>
      </w:r>
    </w:p>
    <w:p w14:paraId="00ED2481" w14:textId="77777777" w:rsidR="00697670" w:rsidRPr="00705593" w:rsidRDefault="00697670" w:rsidP="00697670">
      <w:pPr>
        <w:spacing w:after="0" w:line="240" w:lineRule="auto"/>
        <w:jc w:val="both"/>
        <w:rPr>
          <w:rFonts w:ascii="Arial" w:hAnsi="Arial" w:cs="Arial"/>
          <w:sz w:val="22"/>
          <w:szCs w:val="22"/>
        </w:rPr>
      </w:pPr>
      <w:r w:rsidRPr="00705593">
        <w:rPr>
          <w:rFonts w:ascii="Arial" w:hAnsi="Arial" w:cs="Arial"/>
          <w:sz w:val="22"/>
          <w:szCs w:val="22"/>
        </w:rPr>
        <w:t xml:space="preserve">         3.3.Preliminariosios sutarties pagrindu sudaromų Pirkimo sutarčių pirkimo paslaugų įkainiai negali būti didesni nei šios sutarties 3 priede nurodyti atitinkamų pirkimo paslaugų įkainiai, ar šiame Preliminariosios sutarties skyriuje nustatyta tvarka peržiūrėti paslaugų įkainiai.</w:t>
      </w:r>
    </w:p>
    <w:p w14:paraId="249E15AC" w14:textId="77777777" w:rsidR="00697670" w:rsidRPr="00705593" w:rsidRDefault="00697670" w:rsidP="00697670">
      <w:pPr>
        <w:tabs>
          <w:tab w:val="left" w:pos="1276"/>
          <w:tab w:val="left" w:pos="1400"/>
          <w:tab w:val="left" w:pos="2631"/>
          <w:tab w:val="left" w:pos="2801"/>
          <w:tab w:val="left" w:pos="4031"/>
          <w:tab w:val="left" w:pos="4201"/>
          <w:tab w:val="center" w:pos="4819"/>
          <w:tab w:val="left" w:pos="5432"/>
          <w:tab w:val="left" w:pos="5529"/>
          <w:tab w:val="left" w:pos="5602"/>
          <w:tab w:val="left" w:pos="6832"/>
          <w:tab w:val="left" w:pos="7002"/>
          <w:tab w:val="left" w:pos="8233"/>
          <w:tab w:val="left" w:pos="8403"/>
          <w:tab w:val="left" w:pos="9633"/>
        </w:tabs>
        <w:spacing w:after="0" w:line="240" w:lineRule="auto"/>
        <w:jc w:val="both"/>
        <w:rPr>
          <w:rFonts w:ascii="Arial" w:hAnsi="Arial" w:cs="Arial"/>
          <w:sz w:val="22"/>
          <w:szCs w:val="22"/>
        </w:rPr>
      </w:pPr>
      <w:r w:rsidRPr="00705593">
        <w:rPr>
          <w:rFonts w:ascii="Arial" w:hAnsi="Arial" w:cs="Arial"/>
          <w:sz w:val="22"/>
          <w:szCs w:val="22"/>
        </w:rPr>
        <w:t xml:space="preserve">         3.4. Pasikeitus PVM taikymą reglamentuojančiai teisinei bazei, Preliminariajai sutarčiai bus automatiškai taikomas naujas PVM, sutarties paslaugų įkainiai be PVM dėl PVM pokyčių papildomai nebus perskaičiuojami, </w:t>
      </w:r>
      <w:r w:rsidRPr="00705593">
        <w:rPr>
          <w:rFonts w:ascii="Arial" w:eastAsia="SimSun" w:hAnsi="Arial" w:cs="Arial"/>
          <w:kern w:val="2"/>
          <w:sz w:val="22"/>
          <w:szCs w:val="22"/>
        </w:rPr>
        <w:t>nebent priimti teisės aktai numatytų kitaip</w:t>
      </w:r>
      <w:r w:rsidRPr="00705593">
        <w:rPr>
          <w:rFonts w:ascii="Arial" w:hAnsi="Arial" w:cs="Arial"/>
          <w:sz w:val="22"/>
          <w:szCs w:val="22"/>
        </w:rPr>
        <w:t>.</w:t>
      </w:r>
    </w:p>
    <w:permEnd w:id="686297873"/>
    <w:p w14:paraId="1DC94441" w14:textId="49A9E5FC" w:rsidR="00D45772" w:rsidRPr="00705593" w:rsidRDefault="00D45772" w:rsidP="004630C8">
      <w:pPr>
        <w:pStyle w:val="ListParagraph"/>
        <w:spacing w:after="0" w:line="240" w:lineRule="auto"/>
        <w:ind w:left="454"/>
        <w:jc w:val="both"/>
        <w:rPr>
          <w:rFonts w:ascii="Arial" w:hAnsi="Arial" w:cs="Arial"/>
          <w:sz w:val="22"/>
          <w:szCs w:val="22"/>
        </w:rPr>
      </w:pPr>
    </w:p>
    <w:p w14:paraId="3F944673" w14:textId="45E6D8CD" w:rsidR="005E40FC" w:rsidRPr="00705593" w:rsidRDefault="005C3B01" w:rsidP="005C3B01">
      <w:pPr>
        <w:pStyle w:val="ListParagraph"/>
        <w:numPr>
          <w:ilvl w:val="0"/>
          <w:numId w:val="8"/>
        </w:numPr>
        <w:spacing w:after="0" w:line="240" w:lineRule="auto"/>
        <w:jc w:val="center"/>
        <w:rPr>
          <w:rFonts w:ascii="Arial" w:hAnsi="Arial" w:cs="Arial"/>
          <w:b/>
          <w:sz w:val="22"/>
          <w:szCs w:val="22"/>
        </w:rPr>
      </w:pPr>
      <w:r w:rsidRPr="00705593">
        <w:rPr>
          <w:rFonts w:ascii="Arial" w:hAnsi="Arial" w:cs="Arial"/>
          <w:b/>
          <w:sz w:val="22"/>
          <w:szCs w:val="22"/>
        </w:rPr>
        <w:t>PRELIMINARIOSIOS SUTARTIES VYKDYMAS</w:t>
      </w:r>
    </w:p>
    <w:p w14:paraId="18025A58" w14:textId="77777777" w:rsidR="00A12EA9" w:rsidRPr="00705593" w:rsidRDefault="00A12EA9"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4.1. Pasirašius ir įsigaliojus Preliminariajai sutarčiai nevykdant Atnaujinto tiekėjų varžymosi:</w:t>
      </w:r>
    </w:p>
    <w:p w14:paraId="752BE44B" w14:textId="71091448" w:rsidR="00A12EA9" w:rsidRPr="00705593" w:rsidRDefault="00A12EA9" w:rsidP="000C3C6B">
      <w:pPr>
        <w:spacing w:after="0" w:line="240" w:lineRule="auto"/>
        <w:ind w:firstLine="567"/>
        <w:jc w:val="both"/>
        <w:rPr>
          <w:rFonts w:ascii="Arial" w:hAnsi="Arial" w:cs="Arial"/>
          <w:sz w:val="22"/>
          <w:szCs w:val="22"/>
        </w:rPr>
      </w:pPr>
      <w:r w:rsidRPr="00705593">
        <w:rPr>
          <w:rFonts w:ascii="Arial" w:hAnsi="Arial" w:cs="Arial"/>
          <w:sz w:val="22"/>
          <w:szCs w:val="22"/>
        </w:rPr>
        <w:t xml:space="preserve">4.1.1. su Pirkimą laimėjusiu </w:t>
      </w:r>
      <w:r w:rsidR="002E6399" w:rsidRPr="00705593">
        <w:rPr>
          <w:rFonts w:ascii="Arial" w:hAnsi="Arial" w:cs="Arial"/>
          <w:sz w:val="22"/>
          <w:szCs w:val="22"/>
        </w:rPr>
        <w:t xml:space="preserve">Paslaugų teikėju </w:t>
      </w:r>
      <w:r w:rsidRPr="00705593">
        <w:rPr>
          <w:rFonts w:ascii="Arial" w:hAnsi="Arial" w:cs="Arial"/>
          <w:sz w:val="22"/>
          <w:szCs w:val="22"/>
        </w:rPr>
        <w:t>bus sudaroma Pirkimo sutartis joje nurodytam</w:t>
      </w:r>
      <w:permStart w:id="1600997496" w:edGrp="everyone"/>
      <w:r w:rsidR="00304C91" w:rsidRPr="00705593">
        <w:rPr>
          <w:rFonts w:ascii="Arial" w:hAnsi="Arial" w:cs="Arial"/>
          <w:sz w:val="22"/>
          <w:szCs w:val="22"/>
        </w:rPr>
        <w:t xml:space="preserve"> </w:t>
      </w:r>
      <w:r w:rsidR="002E6399" w:rsidRPr="00705593">
        <w:rPr>
          <w:rFonts w:ascii="Arial" w:hAnsi="Arial" w:cs="Arial"/>
          <w:sz w:val="22"/>
          <w:szCs w:val="22"/>
        </w:rPr>
        <w:t>Paslaugų</w:t>
      </w:r>
      <w:r w:rsidR="00132F6B" w:rsidRPr="00705593">
        <w:rPr>
          <w:rFonts w:ascii="Arial" w:hAnsi="Arial" w:cs="Arial"/>
          <w:sz w:val="22"/>
          <w:szCs w:val="22"/>
        </w:rPr>
        <w:t xml:space="preserve"> preliminariam </w:t>
      </w:r>
      <w:r w:rsidR="000B15F5" w:rsidRPr="00705593">
        <w:rPr>
          <w:rFonts w:ascii="Arial" w:hAnsi="Arial" w:cs="Arial"/>
          <w:sz w:val="22"/>
          <w:szCs w:val="22"/>
        </w:rPr>
        <w:t>kiekiui</w:t>
      </w:r>
      <w:r w:rsidR="00057C3C" w:rsidRPr="00705593">
        <w:rPr>
          <w:rFonts w:ascii="Arial" w:hAnsi="Arial" w:cs="Arial"/>
          <w:sz w:val="22"/>
          <w:szCs w:val="22"/>
        </w:rPr>
        <w:t xml:space="preserve"> </w:t>
      </w:r>
      <w:r w:rsidR="00731870" w:rsidRPr="00705593">
        <w:rPr>
          <w:rFonts w:ascii="Arial" w:hAnsi="Arial" w:cs="Arial"/>
          <w:sz w:val="22"/>
          <w:szCs w:val="22"/>
        </w:rPr>
        <w:t>iki kol bus išnaudota Pirkimo sutarties maksimali kaina</w:t>
      </w:r>
      <w:r w:rsidR="00D52153" w:rsidRPr="00705593">
        <w:rPr>
          <w:rFonts w:ascii="Arial" w:hAnsi="Arial" w:cs="Arial"/>
          <w:sz w:val="22"/>
          <w:szCs w:val="22"/>
        </w:rPr>
        <w:t xml:space="preserve">. </w:t>
      </w:r>
      <w:bookmarkStart w:id="7" w:name="_Hlk38467082"/>
      <w:r w:rsidR="00D52153" w:rsidRPr="00705593">
        <w:rPr>
          <w:rFonts w:ascii="Arial" w:hAnsi="Arial" w:cs="Arial"/>
          <w:sz w:val="22"/>
          <w:szCs w:val="22"/>
        </w:rPr>
        <w:t>Pirmosios Pirkimo sutarties maksimali kaina yra 200 000,00 (du šimtai tūkstančių) eurų be PVM</w:t>
      </w:r>
      <w:r w:rsidR="00304C91" w:rsidRPr="00705593">
        <w:rPr>
          <w:rFonts w:ascii="Arial" w:hAnsi="Arial" w:cs="Arial"/>
          <w:sz w:val="22"/>
          <w:szCs w:val="22"/>
        </w:rPr>
        <w:t>;</w:t>
      </w:r>
      <w:bookmarkEnd w:id="7"/>
    </w:p>
    <w:p w14:paraId="79E711AE" w14:textId="2982FB55" w:rsidR="00E13751" w:rsidRPr="00705593" w:rsidRDefault="005469C8"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 xml:space="preserve">4.1.2. </w:t>
      </w:r>
      <w:r w:rsidR="00C73E77" w:rsidRPr="00705593">
        <w:rPr>
          <w:rFonts w:ascii="Arial" w:hAnsi="Arial" w:cs="Arial"/>
          <w:sz w:val="22"/>
          <w:szCs w:val="22"/>
        </w:rPr>
        <w:t xml:space="preserve">esant poreikiui, </w:t>
      </w:r>
      <w:r w:rsidR="00CE708D" w:rsidRPr="00705593">
        <w:rPr>
          <w:rFonts w:ascii="Arial" w:hAnsi="Arial" w:cs="Arial"/>
          <w:sz w:val="22"/>
          <w:szCs w:val="22"/>
        </w:rPr>
        <w:t xml:space="preserve">Centrinės viešųjų pirkimų informacinės sistemos (toliau – </w:t>
      </w:r>
      <w:r w:rsidR="00CE708D" w:rsidRPr="00705593">
        <w:rPr>
          <w:rFonts w:ascii="Arial" w:hAnsi="Arial" w:cs="Arial"/>
          <w:b/>
          <w:sz w:val="22"/>
          <w:szCs w:val="22"/>
        </w:rPr>
        <w:t>CVP IS</w:t>
      </w:r>
      <w:r w:rsidR="00CE708D" w:rsidRPr="00705593">
        <w:rPr>
          <w:rFonts w:ascii="Arial" w:hAnsi="Arial" w:cs="Arial"/>
          <w:sz w:val="22"/>
          <w:szCs w:val="22"/>
        </w:rPr>
        <w:t xml:space="preserve">) priemonėmis </w:t>
      </w:r>
      <w:r w:rsidRPr="00705593">
        <w:rPr>
          <w:rFonts w:ascii="Arial" w:hAnsi="Arial" w:cs="Arial"/>
          <w:sz w:val="22"/>
          <w:szCs w:val="22"/>
        </w:rPr>
        <w:t>bus kreipiamasi</w:t>
      </w:r>
      <w:r w:rsidR="00C31CE7" w:rsidRPr="00705593">
        <w:rPr>
          <w:rFonts w:ascii="Arial" w:hAnsi="Arial" w:cs="Arial"/>
          <w:sz w:val="22"/>
          <w:szCs w:val="22"/>
        </w:rPr>
        <w:t xml:space="preserve"> (siunčiamas </w:t>
      </w:r>
      <w:r w:rsidR="002E6399" w:rsidRPr="00705593">
        <w:rPr>
          <w:rFonts w:ascii="Arial" w:hAnsi="Arial" w:cs="Arial"/>
          <w:sz w:val="22"/>
          <w:szCs w:val="22"/>
        </w:rPr>
        <w:t>Paslaugų teikimo</w:t>
      </w:r>
      <w:r w:rsidR="00C31CE7" w:rsidRPr="00705593">
        <w:rPr>
          <w:rFonts w:ascii="Arial" w:hAnsi="Arial" w:cs="Arial"/>
          <w:sz w:val="22"/>
          <w:szCs w:val="22"/>
        </w:rPr>
        <w:t xml:space="preserve"> užsakymas)</w:t>
      </w:r>
      <w:r w:rsidRPr="00705593">
        <w:rPr>
          <w:rFonts w:ascii="Arial" w:hAnsi="Arial" w:cs="Arial"/>
          <w:sz w:val="22"/>
          <w:szCs w:val="22"/>
        </w:rPr>
        <w:t xml:space="preserve"> į </w:t>
      </w:r>
      <w:r w:rsidR="002E6399" w:rsidRPr="00705593">
        <w:rPr>
          <w:rFonts w:ascii="Arial" w:hAnsi="Arial" w:cs="Arial"/>
          <w:sz w:val="22"/>
          <w:szCs w:val="22"/>
        </w:rPr>
        <w:t>Paslaugų teikė</w:t>
      </w:r>
      <w:r w:rsidR="00376F53" w:rsidRPr="00705593">
        <w:rPr>
          <w:rFonts w:ascii="Arial" w:hAnsi="Arial" w:cs="Arial"/>
          <w:sz w:val="22"/>
          <w:szCs w:val="22"/>
        </w:rPr>
        <w:t>j</w:t>
      </w:r>
      <w:r w:rsidR="002E6399" w:rsidRPr="00705593">
        <w:rPr>
          <w:rFonts w:ascii="Arial" w:hAnsi="Arial" w:cs="Arial"/>
          <w:sz w:val="22"/>
          <w:szCs w:val="22"/>
        </w:rPr>
        <w:t xml:space="preserve">ą </w:t>
      </w:r>
      <w:r w:rsidRPr="00705593">
        <w:rPr>
          <w:rFonts w:ascii="Arial" w:hAnsi="Arial" w:cs="Arial"/>
          <w:sz w:val="22"/>
          <w:szCs w:val="22"/>
        </w:rPr>
        <w:t xml:space="preserve">su prašymu </w:t>
      </w:r>
      <w:r w:rsidR="00AB6684" w:rsidRPr="00705593">
        <w:rPr>
          <w:rFonts w:ascii="Arial" w:hAnsi="Arial" w:cs="Arial"/>
          <w:sz w:val="22"/>
          <w:szCs w:val="22"/>
        </w:rPr>
        <w:t>atnaujinti pasiūlymą (</w:t>
      </w:r>
      <w:r w:rsidRPr="00705593">
        <w:rPr>
          <w:rFonts w:ascii="Arial" w:hAnsi="Arial" w:cs="Arial"/>
          <w:sz w:val="22"/>
          <w:szCs w:val="22"/>
        </w:rPr>
        <w:t>pagerinti pasiūlymo kainą</w:t>
      </w:r>
      <w:r w:rsidR="00C17638" w:rsidRPr="00705593">
        <w:rPr>
          <w:rFonts w:ascii="Arial" w:hAnsi="Arial" w:cs="Arial"/>
          <w:sz w:val="22"/>
          <w:szCs w:val="22"/>
        </w:rPr>
        <w:t xml:space="preserve"> ir (ar) papildyti pasiūlymą</w:t>
      </w:r>
      <w:r w:rsidR="009C3360" w:rsidRPr="00705593">
        <w:rPr>
          <w:rFonts w:ascii="Arial" w:hAnsi="Arial" w:cs="Arial"/>
          <w:sz w:val="22"/>
          <w:szCs w:val="22"/>
        </w:rPr>
        <w:t xml:space="preserve">, t. y. papildyti pasiūlymą </w:t>
      </w:r>
      <w:r w:rsidR="002E6399" w:rsidRPr="00705593">
        <w:rPr>
          <w:rFonts w:ascii="Arial" w:hAnsi="Arial" w:cs="Arial"/>
          <w:sz w:val="22"/>
          <w:szCs w:val="22"/>
        </w:rPr>
        <w:t>Paslaugų</w:t>
      </w:r>
      <w:r w:rsidR="009C3360" w:rsidRPr="00705593">
        <w:rPr>
          <w:rFonts w:ascii="Arial" w:hAnsi="Arial" w:cs="Arial"/>
          <w:sz w:val="22"/>
          <w:szCs w:val="22"/>
        </w:rPr>
        <w:t xml:space="preserve">, nurodytų Preliminariosios sutarties </w:t>
      </w:r>
      <w:r w:rsidR="004630C8" w:rsidRPr="00705593">
        <w:rPr>
          <w:rFonts w:ascii="Arial" w:hAnsi="Arial" w:cs="Arial"/>
          <w:sz w:val="22"/>
          <w:szCs w:val="22"/>
        </w:rPr>
        <w:t>3</w:t>
      </w:r>
      <w:r w:rsidR="009C3360" w:rsidRPr="00705593">
        <w:rPr>
          <w:rFonts w:ascii="Arial" w:hAnsi="Arial" w:cs="Arial"/>
          <w:sz w:val="22"/>
          <w:szCs w:val="22"/>
        </w:rPr>
        <w:t>.2 punkte kainomis</w:t>
      </w:r>
      <w:r w:rsidR="00AB6684" w:rsidRPr="00705593">
        <w:rPr>
          <w:rFonts w:ascii="Arial" w:hAnsi="Arial" w:cs="Arial"/>
          <w:sz w:val="22"/>
          <w:szCs w:val="22"/>
        </w:rPr>
        <w:t>)</w:t>
      </w:r>
      <w:r w:rsidRPr="00705593">
        <w:rPr>
          <w:rFonts w:ascii="Arial" w:hAnsi="Arial" w:cs="Arial"/>
          <w:sz w:val="22"/>
          <w:szCs w:val="22"/>
        </w:rPr>
        <w:t xml:space="preserve">, jeigu yra vienintelis </w:t>
      </w:r>
      <w:r w:rsidR="002E6399" w:rsidRPr="00705593">
        <w:rPr>
          <w:rFonts w:ascii="Arial" w:hAnsi="Arial" w:cs="Arial"/>
          <w:sz w:val="22"/>
          <w:szCs w:val="22"/>
        </w:rPr>
        <w:t>Paslaugų teikėjas</w:t>
      </w:r>
      <w:r w:rsidRPr="00705593">
        <w:rPr>
          <w:rFonts w:ascii="Arial" w:hAnsi="Arial" w:cs="Arial"/>
          <w:sz w:val="22"/>
          <w:szCs w:val="22"/>
        </w:rPr>
        <w:t xml:space="preserve">, su kuriuo sudaryta Preliminarioji sutartis. Tokiu atveju įvertinus </w:t>
      </w:r>
      <w:r w:rsidR="002E6399" w:rsidRPr="00705593">
        <w:rPr>
          <w:rFonts w:ascii="Arial" w:hAnsi="Arial" w:cs="Arial"/>
          <w:sz w:val="22"/>
          <w:szCs w:val="22"/>
        </w:rPr>
        <w:t xml:space="preserve">Paslaugų teikėjo </w:t>
      </w:r>
      <w:r w:rsidRPr="00705593">
        <w:rPr>
          <w:rFonts w:ascii="Arial" w:hAnsi="Arial" w:cs="Arial"/>
          <w:sz w:val="22"/>
          <w:szCs w:val="22"/>
        </w:rPr>
        <w:t xml:space="preserve">atsakymą ir nusprendus sudarytį </w:t>
      </w:r>
      <w:r w:rsidR="00C73E77" w:rsidRPr="00705593">
        <w:rPr>
          <w:rFonts w:ascii="Arial" w:hAnsi="Arial" w:cs="Arial"/>
          <w:sz w:val="22"/>
          <w:szCs w:val="22"/>
        </w:rPr>
        <w:t>Pirkimo</w:t>
      </w:r>
      <w:r w:rsidRPr="00705593">
        <w:rPr>
          <w:rFonts w:ascii="Arial" w:hAnsi="Arial" w:cs="Arial"/>
          <w:sz w:val="22"/>
          <w:szCs w:val="22"/>
        </w:rPr>
        <w:t xml:space="preserve"> sutartį, ji sudaroma Preliminariosios sutarties 4.1.1 punkte nurodyta tvarka</w:t>
      </w:r>
      <w:r w:rsidR="00F7060E" w:rsidRPr="00705593">
        <w:rPr>
          <w:rFonts w:ascii="Arial" w:hAnsi="Arial" w:cs="Arial"/>
          <w:sz w:val="22"/>
          <w:szCs w:val="22"/>
        </w:rPr>
        <w:t>, kreipimesi nurodytam Terminui</w:t>
      </w:r>
      <w:r w:rsidRPr="00705593">
        <w:rPr>
          <w:rFonts w:ascii="Arial" w:hAnsi="Arial" w:cs="Arial"/>
          <w:sz w:val="22"/>
          <w:szCs w:val="22"/>
        </w:rPr>
        <w:t xml:space="preserve">. </w:t>
      </w:r>
    </w:p>
    <w:permEnd w:id="1600997496"/>
    <w:p w14:paraId="5A880115" w14:textId="65BDEA9B" w:rsidR="007D0E3F" w:rsidRPr="00705593" w:rsidRDefault="00F72109" w:rsidP="005C3B01">
      <w:pPr>
        <w:autoSpaceDN w:val="0"/>
        <w:spacing w:after="0" w:line="240" w:lineRule="auto"/>
        <w:ind w:firstLine="567"/>
        <w:jc w:val="both"/>
        <w:textAlignment w:val="baseline"/>
        <w:rPr>
          <w:rFonts w:ascii="Arial" w:hAnsi="Arial" w:cs="Arial"/>
          <w:sz w:val="22"/>
          <w:szCs w:val="22"/>
        </w:rPr>
      </w:pPr>
      <w:r w:rsidRPr="00705593">
        <w:rPr>
          <w:rFonts w:ascii="Arial" w:hAnsi="Arial" w:cs="Arial"/>
          <w:sz w:val="22"/>
          <w:szCs w:val="22"/>
        </w:rPr>
        <w:lastRenderedPageBreak/>
        <w:t>4</w:t>
      </w:r>
      <w:r w:rsidR="00CE3581" w:rsidRPr="00705593">
        <w:rPr>
          <w:rFonts w:ascii="Arial" w:hAnsi="Arial" w:cs="Arial"/>
          <w:sz w:val="22"/>
          <w:szCs w:val="22"/>
        </w:rPr>
        <w:t>.</w:t>
      </w:r>
      <w:r w:rsidR="000C3C6B" w:rsidRPr="00705593">
        <w:rPr>
          <w:rFonts w:ascii="Arial" w:hAnsi="Arial" w:cs="Arial"/>
          <w:sz w:val="22"/>
          <w:szCs w:val="22"/>
        </w:rPr>
        <w:t>2</w:t>
      </w:r>
      <w:r w:rsidR="00CE3581" w:rsidRPr="00705593">
        <w:rPr>
          <w:rFonts w:ascii="Arial" w:hAnsi="Arial" w:cs="Arial"/>
          <w:sz w:val="22"/>
          <w:szCs w:val="22"/>
        </w:rPr>
        <w:t xml:space="preserve">. </w:t>
      </w:r>
      <w:r w:rsidR="005F0E15" w:rsidRPr="00705593">
        <w:rPr>
          <w:rFonts w:ascii="Arial" w:hAnsi="Arial" w:cs="Arial"/>
          <w:sz w:val="22"/>
          <w:szCs w:val="22"/>
        </w:rPr>
        <w:t>Esant poreikiui</w:t>
      </w:r>
      <w:r w:rsidR="005F0E15" w:rsidRPr="00705593">
        <w:rPr>
          <w:rFonts w:ascii="Arial" w:hAnsi="Arial" w:cs="Arial"/>
          <w:i/>
          <w:iCs w:val="0"/>
          <w:sz w:val="22"/>
          <w:szCs w:val="22"/>
        </w:rPr>
        <w:t xml:space="preserve">, </w:t>
      </w:r>
      <w:r w:rsidR="009B3240" w:rsidRPr="00705593">
        <w:rPr>
          <w:rFonts w:ascii="Arial" w:hAnsi="Arial" w:cs="Arial"/>
          <w:sz w:val="22"/>
          <w:szCs w:val="22"/>
        </w:rPr>
        <w:t xml:space="preserve">Užsakovo </w:t>
      </w:r>
      <w:r w:rsidR="005F0E15" w:rsidRPr="00705593">
        <w:rPr>
          <w:rFonts w:ascii="Arial" w:hAnsi="Arial" w:cs="Arial"/>
          <w:sz w:val="22"/>
          <w:szCs w:val="22"/>
        </w:rPr>
        <w:t xml:space="preserve">įgaliotas asmuo vykdo Atnaujintą tiekėjų varžymąsi dėl planuojamų įsigyti </w:t>
      </w:r>
      <w:r w:rsidR="009B3240" w:rsidRPr="00705593">
        <w:rPr>
          <w:rFonts w:ascii="Arial" w:hAnsi="Arial" w:cs="Arial"/>
          <w:sz w:val="22"/>
          <w:szCs w:val="22"/>
        </w:rPr>
        <w:t xml:space="preserve">Paslaugų </w:t>
      </w:r>
      <w:r w:rsidR="005F0E15" w:rsidRPr="00705593">
        <w:rPr>
          <w:rFonts w:ascii="Arial" w:hAnsi="Arial" w:cs="Arial"/>
          <w:sz w:val="22"/>
          <w:szCs w:val="22"/>
        </w:rPr>
        <w:t>įkainių ir</w:t>
      </w:r>
      <w:r w:rsidR="000D4C64" w:rsidRPr="00705593">
        <w:rPr>
          <w:rFonts w:ascii="Arial" w:hAnsi="Arial" w:cs="Arial"/>
          <w:sz w:val="22"/>
          <w:szCs w:val="22"/>
        </w:rPr>
        <w:t xml:space="preserve"> </w:t>
      </w:r>
      <w:r w:rsidR="005F0E15" w:rsidRPr="00705593">
        <w:rPr>
          <w:rFonts w:ascii="Arial" w:hAnsi="Arial" w:cs="Arial"/>
          <w:sz w:val="22"/>
          <w:szCs w:val="22"/>
        </w:rPr>
        <w:t>/</w:t>
      </w:r>
      <w:r w:rsidR="000D4C64" w:rsidRPr="00705593">
        <w:rPr>
          <w:rFonts w:ascii="Arial" w:hAnsi="Arial" w:cs="Arial"/>
          <w:sz w:val="22"/>
          <w:szCs w:val="22"/>
        </w:rPr>
        <w:t xml:space="preserve"> </w:t>
      </w:r>
      <w:r w:rsidR="005F0E15" w:rsidRPr="00705593">
        <w:rPr>
          <w:rFonts w:ascii="Arial" w:hAnsi="Arial" w:cs="Arial"/>
          <w:sz w:val="22"/>
          <w:szCs w:val="22"/>
        </w:rPr>
        <w:t xml:space="preserve">ar kainos ir </w:t>
      </w:r>
      <w:r w:rsidR="009B3240" w:rsidRPr="00705593">
        <w:rPr>
          <w:rFonts w:ascii="Arial" w:hAnsi="Arial" w:cs="Arial"/>
          <w:sz w:val="22"/>
          <w:szCs w:val="22"/>
        </w:rPr>
        <w:t xml:space="preserve">Paslaugų teikėjams </w:t>
      </w:r>
      <w:r w:rsidR="005F0E15" w:rsidRPr="00705593">
        <w:rPr>
          <w:rFonts w:ascii="Arial" w:hAnsi="Arial" w:cs="Arial"/>
          <w:sz w:val="22"/>
          <w:szCs w:val="22"/>
        </w:rPr>
        <w:t>išsiunčia</w:t>
      </w:r>
      <w:r w:rsidR="00F7060E" w:rsidRPr="00705593">
        <w:rPr>
          <w:rFonts w:ascii="Arial" w:hAnsi="Arial" w:cs="Arial"/>
          <w:sz w:val="22"/>
          <w:szCs w:val="22"/>
        </w:rPr>
        <w:t xml:space="preserve"> Kvietimą</w:t>
      </w:r>
      <w:r w:rsidR="004B57BE" w:rsidRPr="00705593">
        <w:rPr>
          <w:rFonts w:ascii="Arial" w:hAnsi="Arial" w:cs="Arial"/>
          <w:sz w:val="22"/>
          <w:szCs w:val="22"/>
        </w:rPr>
        <w:t xml:space="preserve">. Atnaujinto tiekėjų varžymosi tvarka pateikiama Preliminariosios sutarties </w:t>
      </w:r>
      <w:r w:rsidR="00346A34" w:rsidRPr="00705593">
        <w:rPr>
          <w:rFonts w:ascii="Arial" w:hAnsi="Arial" w:cs="Arial"/>
          <w:sz w:val="22"/>
          <w:szCs w:val="22"/>
        </w:rPr>
        <w:t>2</w:t>
      </w:r>
      <w:r w:rsidR="004B57BE" w:rsidRPr="00705593">
        <w:rPr>
          <w:rFonts w:ascii="Arial" w:hAnsi="Arial" w:cs="Arial"/>
          <w:sz w:val="22"/>
          <w:szCs w:val="22"/>
        </w:rPr>
        <w:t xml:space="preserve"> priede. </w:t>
      </w:r>
    </w:p>
    <w:p w14:paraId="08B1B4F2" w14:textId="1B46747F" w:rsidR="002346D5" w:rsidRPr="00705593"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Arial" w:eastAsia="Calibri" w:hAnsi="Arial" w:cs="Arial"/>
          <w:sz w:val="22"/>
          <w:szCs w:val="22"/>
        </w:rPr>
      </w:pPr>
      <w:r w:rsidRPr="00705593">
        <w:rPr>
          <w:rFonts w:ascii="Arial" w:hAnsi="Arial" w:cs="Arial"/>
          <w:sz w:val="22"/>
          <w:szCs w:val="22"/>
        </w:rPr>
        <w:t>4.</w:t>
      </w:r>
      <w:r w:rsidR="000C3C6B" w:rsidRPr="00705593">
        <w:rPr>
          <w:rFonts w:ascii="Arial" w:hAnsi="Arial" w:cs="Arial"/>
          <w:sz w:val="22"/>
          <w:szCs w:val="22"/>
        </w:rPr>
        <w:t>3</w:t>
      </w:r>
      <w:r w:rsidRPr="00705593">
        <w:rPr>
          <w:rFonts w:ascii="Arial" w:hAnsi="Arial" w:cs="Arial"/>
          <w:sz w:val="22"/>
          <w:szCs w:val="22"/>
        </w:rPr>
        <w:t>. Jeigu įvykdžius Preliminariosios sutarties 4.1 arba 4.</w:t>
      </w:r>
      <w:r w:rsidR="000C3C6B" w:rsidRPr="00705593">
        <w:rPr>
          <w:rFonts w:ascii="Arial" w:hAnsi="Arial" w:cs="Arial"/>
          <w:sz w:val="22"/>
          <w:szCs w:val="22"/>
        </w:rPr>
        <w:t xml:space="preserve">2 </w:t>
      </w:r>
      <w:r w:rsidRPr="00705593">
        <w:rPr>
          <w:rFonts w:ascii="Arial" w:hAnsi="Arial" w:cs="Arial"/>
          <w:sz w:val="22"/>
          <w:szCs w:val="22"/>
        </w:rPr>
        <w:t xml:space="preserve">punkte numatytą procedūrą dėl nuo </w:t>
      </w:r>
      <w:r w:rsidR="009B3240" w:rsidRPr="00705593">
        <w:rPr>
          <w:rFonts w:ascii="Arial" w:hAnsi="Arial" w:cs="Arial"/>
          <w:sz w:val="22"/>
          <w:szCs w:val="22"/>
        </w:rPr>
        <w:t xml:space="preserve">Paslaugų teikėjų </w:t>
      </w:r>
      <w:r w:rsidRPr="00705593">
        <w:rPr>
          <w:rFonts w:ascii="Arial" w:hAnsi="Arial" w:cs="Arial"/>
          <w:sz w:val="22"/>
          <w:szCs w:val="22"/>
        </w:rPr>
        <w:t xml:space="preserve">priklausančių priežasčių Pirkimo sutartis nesudaroma (pavyzdžiui, Atnaujinto varžymosi metu nebuvo gauta Pasiūlymų arba visi gauti Pasiūlymai neatitiko nustatytų reikalavimų, buvo pasiūlytos per didelės kainos ir pan.), </w:t>
      </w:r>
      <w:r w:rsidR="009B3240" w:rsidRPr="00705593">
        <w:rPr>
          <w:rFonts w:ascii="Arial" w:hAnsi="Arial" w:cs="Arial"/>
          <w:sz w:val="22"/>
          <w:szCs w:val="22"/>
        </w:rPr>
        <w:t xml:space="preserve">Užsakovas </w:t>
      </w:r>
      <w:r w:rsidRPr="00705593">
        <w:rPr>
          <w:rFonts w:ascii="Arial" w:hAnsi="Arial" w:cs="Arial"/>
          <w:sz w:val="22"/>
          <w:szCs w:val="22"/>
        </w:rPr>
        <w:t>turi teisę savo nuožiūra atlikti bet kurį iš toliau nurodytų veiksmų:</w:t>
      </w:r>
    </w:p>
    <w:p w14:paraId="24775D31" w14:textId="2B0D58D5" w:rsidR="002346D5" w:rsidRPr="00705593"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Arial" w:eastAsia="Calibri" w:hAnsi="Arial" w:cs="Arial"/>
          <w:sz w:val="22"/>
          <w:szCs w:val="22"/>
        </w:rPr>
      </w:pPr>
      <w:r w:rsidRPr="00705593">
        <w:rPr>
          <w:rFonts w:ascii="Arial" w:eastAsia="Calibri" w:hAnsi="Arial" w:cs="Arial"/>
          <w:sz w:val="22"/>
          <w:szCs w:val="22"/>
        </w:rPr>
        <w:t>4.</w:t>
      </w:r>
      <w:r w:rsidR="000C3C6B" w:rsidRPr="00705593">
        <w:rPr>
          <w:rFonts w:ascii="Arial" w:eastAsia="Calibri" w:hAnsi="Arial" w:cs="Arial"/>
          <w:sz w:val="22"/>
          <w:szCs w:val="22"/>
        </w:rPr>
        <w:t>3</w:t>
      </w:r>
      <w:r w:rsidRPr="00705593">
        <w:rPr>
          <w:rFonts w:ascii="Arial" w:eastAsia="Calibri" w:hAnsi="Arial" w:cs="Arial"/>
          <w:sz w:val="22"/>
          <w:szCs w:val="22"/>
        </w:rPr>
        <w:t xml:space="preserve">.1. </w:t>
      </w:r>
      <w:r w:rsidRPr="00705593">
        <w:rPr>
          <w:rFonts w:ascii="Arial" w:hAnsi="Arial" w:cs="Arial"/>
          <w:sz w:val="22"/>
          <w:szCs w:val="22"/>
        </w:rPr>
        <w:t>pakartotinai organizuoti Preliminariosios sutarties 4.1 arba 4.</w:t>
      </w:r>
      <w:r w:rsidR="000C3C6B" w:rsidRPr="00705593">
        <w:rPr>
          <w:rFonts w:ascii="Arial" w:hAnsi="Arial" w:cs="Arial"/>
          <w:sz w:val="22"/>
          <w:szCs w:val="22"/>
        </w:rPr>
        <w:t xml:space="preserve">2 </w:t>
      </w:r>
      <w:r w:rsidRPr="00705593">
        <w:rPr>
          <w:rFonts w:ascii="Arial" w:hAnsi="Arial" w:cs="Arial"/>
          <w:sz w:val="22"/>
          <w:szCs w:val="22"/>
        </w:rPr>
        <w:t>punkte numatytą procedūrą;</w:t>
      </w:r>
    </w:p>
    <w:p w14:paraId="59435F73" w14:textId="297BA313" w:rsidR="002346D5" w:rsidRPr="00705593" w:rsidRDefault="002346D5" w:rsidP="005C3B01">
      <w:pPr>
        <w:pStyle w:val="ListParagraph"/>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4.</w:t>
      </w:r>
      <w:r w:rsidR="000C3C6B" w:rsidRPr="00705593">
        <w:rPr>
          <w:rFonts w:ascii="Arial" w:hAnsi="Arial" w:cs="Arial"/>
          <w:sz w:val="22"/>
          <w:szCs w:val="22"/>
        </w:rPr>
        <w:t>3</w:t>
      </w:r>
      <w:r w:rsidRPr="00705593">
        <w:rPr>
          <w:rFonts w:ascii="Arial" w:hAnsi="Arial" w:cs="Arial"/>
          <w:sz w:val="22"/>
          <w:szCs w:val="22"/>
        </w:rPr>
        <w:t xml:space="preserve">.2. organizuoti pirkimą dėl tų pačių </w:t>
      </w:r>
      <w:r w:rsidR="0076503E" w:rsidRPr="00705593">
        <w:rPr>
          <w:rFonts w:ascii="Arial" w:hAnsi="Arial" w:cs="Arial"/>
          <w:sz w:val="22"/>
          <w:szCs w:val="22"/>
        </w:rPr>
        <w:t xml:space="preserve">Paslaugų </w:t>
      </w:r>
      <w:r w:rsidRPr="00705593">
        <w:rPr>
          <w:rFonts w:ascii="Arial" w:hAnsi="Arial" w:cs="Arial"/>
          <w:sz w:val="22"/>
          <w:szCs w:val="22"/>
        </w:rPr>
        <w:t>bendra teisės aktuose nustatyta tvarka.</w:t>
      </w:r>
    </w:p>
    <w:p w14:paraId="5C4C0016" w14:textId="77777777" w:rsidR="00C268F2" w:rsidRPr="00705593" w:rsidRDefault="00C268F2" w:rsidP="005C3B01">
      <w:pPr>
        <w:autoSpaceDN w:val="0"/>
        <w:spacing w:after="0" w:line="240" w:lineRule="auto"/>
        <w:jc w:val="both"/>
        <w:textAlignment w:val="baseline"/>
        <w:rPr>
          <w:rFonts w:ascii="Arial" w:hAnsi="Arial" w:cs="Arial"/>
          <w:sz w:val="22"/>
          <w:szCs w:val="22"/>
        </w:rPr>
      </w:pPr>
    </w:p>
    <w:p w14:paraId="06A28376" w14:textId="522CD522" w:rsidR="00031FE8" w:rsidRPr="00705593" w:rsidRDefault="005C3B01" w:rsidP="005C3B01">
      <w:pPr>
        <w:numPr>
          <w:ilvl w:val="0"/>
          <w:numId w:val="36"/>
        </w:numPr>
        <w:spacing w:after="0" w:line="240" w:lineRule="auto"/>
        <w:jc w:val="center"/>
        <w:rPr>
          <w:rFonts w:ascii="Arial" w:hAnsi="Arial" w:cs="Arial"/>
          <w:b/>
          <w:sz w:val="22"/>
          <w:szCs w:val="22"/>
        </w:rPr>
      </w:pPr>
      <w:r w:rsidRPr="00705593">
        <w:rPr>
          <w:rFonts w:ascii="Arial" w:hAnsi="Arial" w:cs="Arial"/>
          <w:b/>
          <w:sz w:val="22"/>
          <w:szCs w:val="22"/>
        </w:rPr>
        <w:t>ŠALIŲ ATSAKOMYBĖ</w:t>
      </w:r>
    </w:p>
    <w:p w14:paraId="34BBB9AE" w14:textId="0FF5A004" w:rsidR="003179A0" w:rsidRPr="00705593" w:rsidRDefault="003179A0" w:rsidP="005C3B01">
      <w:pPr>
        <w:pStyle w:val="ListParagraph"/>
        <w:numPr>
          <w:ilvl w:val="1"/>
          <w:numId w:val="37"/>
        </w:numPr>
        <w:tabs>
          <w:tab w:val="left" w:pos="900"/>
          <w:tab w:val="left" w:pos="990"/>
        </w:tabs>
        <w:spacing w:after="0" w:line="240" w:lineRule="auto"/>
        <w:ind w:left="0" w:firstLine="567"/>
        <w:jc w:val="both"/>
        <w:rPr>
          <w:rFonts w:ascii="Arial" w:hAnsi="Arial" w:cs="Arial"/>
          <w:sz w:val="22"/>
          <w:szCs w:val="22"/>
        </w:rPr>
      </w:pPr>
      <w:r w:rsidRPr="00705593">
        <w:rPr>
          <w:rFonts w:ascii="Arial" w:hAnsi="Arial" w:cs="Arial"/>
          <w:sz w:val="22"/>
          <w:szCs w:val="22"/>
        </w:rPr>
        <w:t xml:space="preserve">Jei </w:t>
      </w:r>
      <w:r w:rsidR="009B3240" w:rsidRPr="00705593">
        <w:rPr>
          <w:rFonts w:ascii="Arial" w:hAnsi="Arial" w:cs="Arial"/>
          <w:sz w:val="22"/>
          <w:szCs w:val="22"/>
        </w:rPr>
        <w:t xml:space="preserve">Paslaugų teikėjas </w:t>
      </w:r>
      <w:r w:rsidRPr="00705593">
        <w:rPr>
          <w:rFonts w:ascii="Arial" w:hAnsi="Arial" w:cs="Arial"/>
          <w:sz w:val="22"/>
          <w:szCs w:val="22"/>
        </w:rPr>
        <w:t xml:space="preserve">atsisako dalyvauti Atnaujintame tiekėjų varžymesi ar pasirašyti </w:t>
      </w:r>
      <w:r w:rsidR="00181B82" w:rsidRPr="00705593">
        <w:rPr>
          <w:rFonts w:ascii="Arial" w:hAnsi="Arial" w:cs="Arial"/>
          <w:sz w:val="22"/>
          <w:szCs w:val="22"/>
        </w:rPr>
        <w:t xml:space="preserve">Pirkimo </w:t>
      </w:r>
      <w:r w:rsidRPr="00705593">
        <w:rPr>
          <w:rFonts w:ascii="Arial" w:hAnsi="Arial" w:cs="Arial"/>
          <w:sz w:val="22"/>
          <w:szCs w:val="22"/>
        </w:rPr>
        <w:t xml:space="preserve">sutartį, </w:t>
      </w:r>
      <w:r w:rsidR="009B3240" w:rsidRPr="00705593">
        <w:rPr>
          <w:rFonts w:ascii="Arial" w:hAnsi="Arial" w:cs="Arial"/>
          <w:sz w:val="22"/>
          <w:szCs w:val="22"/>
        </w:rPr>
        <w:t xml:space="preserve">Užsakovas </w:t>
      </w:r>
      <w:r w:rsidRPr="00705593">
        <w:rPr>
          <w:rFonts w:ascii="Arial" w:hAnsi="Arial" w:cs="Arial"/>
          <w:sz w:val="22"/>
          <w:szCs w:val="22"/>
        </w:rPr>
        <w:t xml:space="preserve">kiekvienu atveju reikalauja iš </w:t>
      </w:r>
      <w:r w:rsidR="009B3240" w:rsidRPr="00705593">
        <w:rPr>
          <w:rFonts w:ascii="Arial" w:hAnsi="Arial" w:cs="Arial"/>
          <w:sz w:val="22"/>
          <w:szCs w:val="22"/>
        </w:rPr>
        <w:t xml:space="preserve">Paslaugų teikėjo </w:t>
      </w:r>
      <w:r w:rsidRPr="00705593">
        <w:rPr>
          <w:rFonts w:ascii="Arial" w:hAnsi="Arial" w:cs="Arial"/>
          <w:sz w:val="22"/>
          <w:szCs w:val="22"/>
        </w:rPr>
        <w:t>sumo</w:t>
      </w:r>
      <w:r w:rsidR="002F3921" w:rsidRPr="00705593">
        <w:rPr>
          <w:rFonts w:ascii="Arial" w:hAnsi="Arial" w:cs="Arial"/>
          <w:sz w:val="22"/>
          <w:szCs w:val="22"/>
        </w:rPr>
        <w:t xml:space="preserve">kėti 10 (dešimt) procentų baudą, ją </w:t>
      </w:r>
      <w:r w:rsidRPr="00705593">
        <w:rPr>
          <w:rFonts w:ascii="Arial" w:hAnsi="Arial" w:cs="Arial"/>
          <w:sz w:val="22"/>
          <w:szCs w:val="22"/>
        </w:rPr>
        <w:t xml:space="preserve">skaičiuojant atitinkamai nuo planuojamų įsigyti </w:t>
      </w:r>
      <w:r w:rsidR="00711393" w:rsidRPr="00705593">
        <w:rPr>
          <w:rFonts w:ascii="Arial" w:hAnsi="Arial" w:cs="Arial"/>
          <w:sz w:val="22"/>
          <w:szCs w:val="22"/>
        </w:rPr>
        <w:t>a</w:t>
      </w:r>
      <w:r w:rsidRPr="00705593">
        <w:rPr>
          <w:rFonts w:ascii="Arial" w:hAnsi="Arial" w:cs="Arial"/>
          <w:sz w:val="22"/>
          <w:szCs w:val="22"/>
        </w:rPr>
        <w:t xml:space="preserve">r </w:t>
      </w:r>
      <w:r w:rsidR="009B3240" w:rsidRPr="00705593">
        <w:rPr>
          <w:rFonts w:ascii="Arial" w:hAnsi="Arial" w:cs="Arial"/>
          <w:sz w:val="22"/>
          <w:szCs w:val="22"/>
        </w:rPr>
        <w:t xml:space="preserve">Paslaugų teikėjo </w:t>
      </w:r>
      <w:r w:rsidRPr="00705593">
        <w:rPr>
          <w:rFonts w:ascii="Arial" w:hAnsi="Arial" w:cs="Arial"/>
          <w:sz w:val="22"/>
          <w:szCs w:val="22"/>
        </w:rPr>
        <w:t xml:space="preserve">Pasiūlyme nurodytų </w:t>
      </w:r>
      <w:r w:rsidR="009B3240" w:rsidRPr="00705593">
        <w:rPr>
          <w:rFonts w:ascii="Arial" w:hAnsi="Arial" w:cs="Arial"/>
          <w:sz w:val="22"/>
          <w:szCs w:val="22"/>
        </w:rPr>
        <w:t xml:space="preserve">Paslaugų </w:t>
      </w:r>
      <w:r w:rsidRPr="00705593">
        <w:rPr>
          <w:rFonts w:ascii="Arial" w:hAnsi="Arial" w:cs="Arial"/>
          <w:sz w:val="22"/>
          <w:szCs w:val="22"/>
        </w:rPr>
        <w:t xml:space="preserve">bendros sumos, o daugiau kaip 3 (tris) kartus atsisakius dalyvauti Atnaujintame tiekėjų varžymesi be pateisinamos priežasties ar pasirašyti </w:t>
      </w:r>
      <w:r w:rsidR="00181B82" w:rsidRPr="00705593">
        <w:rPr>
          <w:rFonts w:ascii="Arial" w:hAnsi="Arial" w:cs="Arial"/>
          <w:sz w:val="22"/>
          <w:szCs w:val="22"/>
        </w:rPr>
        <w:t xml:space="preserve">Pirkimo </w:t>
      </w:r>
      <w:r w:rsidRPr="00705593">
        <w:rPr>
          <w:rFonts w:ascii="Arial" w:hAnsi="Arial" w:cs="Arial"/>
          <w:sz w:val="22"/>
          <w:szCs w:val="22"/>
        </w:rPr>
        <w:t>sutartį – vienašališkai nutraukia Preliminariąją sutartį, įspėj</w:t>
      </w:r>
      <w:r w:rsidR="009B3240" w:rsidRPr="00705593">
        <w:rPr>
          <w:rFonts w:ascii="Arial" w:hAnsi="Arial" w:cs="Arial"/>
          <w:sz w:val="22"/>
          <w:szCs w:val="22"/>
        </w:rPr>
        <w:t>ę</w:t>
      </w:r>
      <w:r w:rsidRPr="00705593">
        <w:rPr>
          <w:rFonts w:ascii="Arial" w:hAnsi="Arial" w:cs="Arial"/>
          <w:sz w:val="22"/>
          <w:szCs w:val="22"/>
        </w:rPr>
        <w:t xml:space="preserve">s </w:t>
      </w:r>
      <w:r w:rsidR="009B3240" w:rsidRPr="00705593">
        <w:rPr>
          <w:rFonts w:ascii="Arial" w:hAnsi="Arial" w:cs="Arial"/>
          <w:sz w:val="22"/>
          <w:szCs w:val="22"/>
        </w:rPr>
        <w:t xml:space="preserve">Paslaugų teikėją </w:t>
      </w:r>
      <w:r w:rsidRPr="00705593">
        <w:rPr>
          <w:rFonts w:ascii="Arial" w:hAnsi="Arial" w:cs="Arial"/>
          <w:sz w:val="22"/>
          <w:szCs w:val="22"/>
        </w:rPr>
        <w:t xml:space="preserve">prieš 10 (dešimt) kalendorinių dienų. </w:t>
      </w:r>
      <w:r w:rsidR="00C101F7" w:rsidRPr="00705593">
        <w:rPr>
          <w:rFonts w:ascii="Arial" w:hAnsi="Arial" w:cs="Arial"/>
          <w:sz w:val="22"/>
          <w:szCs w:val="22"/>
        </w:rPr>
        <w:t xml:space="preserve">Ši nuostata netaikoma, jei </w:t>
      </w:r>
      <w:r w:rsidR="009B3240" w:rsidRPr="00705593">
        <w:rPr>
          <w:rFonts w:ascii="Arial" w:hAnsi="Arial" w:cs="Arial"/>
          <w:sz w:val="22"/>
          <w:szCs w:val="22"/>
        </w:rPr>
        <w:t xml:space="preserve">Paslaugų teikėjas </w:t>
      </w:r>
      <w:r w:rsidR="00C101F7" w:rsidRPr="00705593">
        <w:rPr>
          <w:rFonts w:ascii="Arial" w:hAnsi="Arial" w:cs="Arial"/>
          <w:sz w:val="22"/>
          <w:szCs w:val="22"/>
        </w:rPr>
        <w:t xml:space="preserve">atsisako dalyvauti Atnaujintame tiekėjų varžymesi dėl </w:t>
      </w:r>
      <w:r w:rsidR="009B3240" w:rsidRPr="00705593">
        <w:rPr>
          <w:rFonts w:ascii="Arial" w:hAnsi="Arial" w:cs="Arial"/>
          <w:sz w:val="22"/>
          <w:szCs w:val="22"/>
        </w:rPr>
        <w:t>Paslaugų</w:t>
      </w:r>
      <w:r w:rsidR="00C101F7" w:rsidRPr="00705593">
        <w:rPr>
          <w:rFonts w:ascii="Arial" w:hAnsi="Arial" w:cs="Arial"/>
          <w:sz w:val="22"/>
          <w:szCs w:val="22"/>
        </w:rPr>
        <w:t>, kurios tiksliai nėra identifikuotos Preliminariosios sutarties 1 priede, tačiau yra identiško ar panašaus naudojimo.</w:t>
      </w:r>
      <w:r w:rsidR="00C101F7" w:rsidRPr="00705593" w:rsidDel="00550A9A">
        <w:rPr>
          <w:rFonts w:ascii="Arial" w:hAnsi="Arial" w:cs="Arial"/>
          <w:sz w:val="22"/>
          <w:szCs w:val="22"/>
        </w:rPr>
        <w:t xml:space="preserve"> </w:t>
      </w:r>
    </w:p>
    <w:p w14:paraId="159DB7B7" w14:textId="73C15266" w:rsidR="003179A0" w:rsidRPr="00705593" w:rsidRDefault="003179A0" w:rsidP="005C3B01">
      <w:pPr>
        <w:numPr>
          <w:ilvl w:val="1"/>
          <w:numId w:val="37"/>
        </w:numPr>
        <w:tabs>
          <w:tab w:val="left" w:pos="990"/>
        </w:tabs>
        <w:spacing w:after="0" w:line="240" w:lineRule="auto"/>
        <w:ind w:left="0" w:firstLine="567"/>
        <w:jc w:val="both"/>
        <w:rPr>
          <w:rFonts w:ascii="Arial" w:hAnsi="Arial" w:cs="Arial"/>
          <w:sz w:val="22"/>
          <w:szCs w:val="22"/>
        </w:rPr>
      </w:pPr>
      <w:r w:rsidRPr="00705593">
        <w:rPr>
          <w:rFonts w:ascii="Arial" w:hAnsi="Arial" w:cs="Arial"/>
          <w:sz w:val="22"/>
          <w:szCs w:val="22"/>
        </w:rPr>
        <w:t>Preliminarios sutarties nutraukimas neatleidžia Šalių nuo baudų</w:t>
      </w:r>
      <w:r w:rsidR="000D4C64" w:rsidRPr="00705593">
        <w:rPr>
          <w:rFonts w:ascii="Arial" w:hAnsi="Arial" w:cs="Arial"/>
          <w:sz w:val="22"/>
          <w:szCs w:val="22"/>
        </w:rPr>
        <w:t xml:space="preserve"> </w:t>
      </w:r>
      <w:r w:rsidRPr="00705593">
        <w:rPr>
          <w:rFonts w:ascii="Arial" w:hAnsi="Arial" w:cs="Arial"/>
          <w:sz w:val="22"/>
          <w:szCs w:val="22"/>
        </w:rPr>
        <w:t>/</w:t>
      </w:r>
      <w:r w:rsidR="000D4C64" w:rsidRPr="00705593">
        <w:rPr>
          <w:rFonts w:ascii="Arial" w:hAnsi="Arial" w:cs="Arial"/>
          <w:sz w:val="22"/>
          <w:szCs w:val="22"/>
        </w:rPr>
        <w:t xml:space="preserve"> </w:t>
      </w:r>
      <w:r w:rsidRPr="00705593">
        <w:rPr>
          <w:rFonts w:ascii="Arial" w:hAnsi="Arial" w:cs="Arial"/>
          <w:sz w:val="22"/>
          <w:szCs w:val="22"/>
        </w:rPr>
        <w:t>delspinigių, priskaičiuotų iki Preliminariosios sutarties nutraukimo, mokėjimo ir</w:t>
      </w:r>
      <w:r w:rsidR="000D4C64" w:rsidRPr="00705593">
        <w:rPr>
          <w:rFonts w:ascii="Arial" w:hAnsi="Arial" w:cs="Arial"/>
          <w:sz w:val="22"/>
          <w:szCs w:val="22"/>
        </w:rPr>
        <w:t xml:space="preserve"> </w:t>
      </w:r>
      <w:r w:rsidRPr="00705593">
        <w:rPr>
          <w:rFonts w:ascii="Arial" w:hAnsi="Arial" w:cs="Arial"/>
          <w:sz w:val="22"/>
          <w:szCs w:val="22"/>
        </w:rPr>
        <w:t>/</w:t>
      </w:r>
      <w:r w:rsidR="000D4C64" w:rsidRPr="00705593">
        <w:rPr>
          <w:rFonts w:ascii="Arial" w:hAnsi="Arial" w:cs="Arial"/>
          <w:sz w:val="22"/>
          <w:szCs w:val="22"/>
        </w:rPr>
        <w:t xml:space="preserve"> </w:t>
      </w:r>
      <w:r w:rsidRPr="00705593">
        <w:rPr>
          <w:rFonts w:ascii="Arial" w:hAnsi="Arial" w:cs="Arial"/>
          <w:sz w:val="22"/>
          <w:szCs w:val="22"/>
        </w:rPr>
        <w:t xml:space="preserve">ar Šalių patirtų nuostolių, atsiradusių </w:t>
      </w:r>
      <w:r w:rsidR="009B3240" w:rsidRPr="00705593">
        <w:rPr>
          <w:rFonts w:ascii="Arial" w:hAnsi="Arial" w:cs="Arial"/>
          <w:sz w:val="22"/>
          <w:szCs w:val="22"/>
        </w:rPr>
        <w:t xml:space="preserve">Paslaugų teikėjui </w:t>
      </w:r>
      <w:r w:rsidRPr="00705593">
        <w:rPr>
          <w:rFonts w:ascii="Arial" w:hAnsi="Arial" w:cs="Arial"/>
          <w:sz w:val="22"/>
          <w:szCs w:val="22"/>
        </w:rPr>
        <w:t xml:space="preserve">nevykdant Preliminariojoje sutartyje / </w:t>
      </w:r>
      <w:r w:rsidR="00CF7620" w:rsidRPr="00705593">
        <w:rPr>
          <w:rFonts w:ascii="Arial" w:hAnsi="Arial" w:cs="Arial"/>
          <w:sz w:val="22"/>
          <w:szCs w:val="22"/>
        </w:rPr>
        <w:t>Pirkimo</w:t>
      </w:r>
      <w:r w:rsidRPr="00705593">
        <w:rPr>
          <w:rFonts w:ascii="Arial" w:hAnsi="Arial" w:cs="Arial"/>
          <w:sz w:val="22"/>
          <w:szCs w:val="22"/>
        </w:rPr>
        <w:t xml:space="preserve"> sutartyje nustatytų įsipareigojimų ir</w:t>
      </w:r>
      <w:r w:rsidR="000D4C64" w:rsidRPr="00705593">
        <w:rPr>
          <w:rFonts w:ascii="Arial" w:hAnsi="Arial" w:cs="Arial"/>
          <w:sz w:val="22"/>
          <w:szCs w:val="22"/>
        </w:rPr>
        <w:t xml:space="preserve"> </w:t>
      </w:r>
      <w:r w:rsidRPr="00705593">
        <w:rPr>
          <w:rFonts w:ascii="Arial" w:hAnsi="Arial" w:cs="Arial"/>
          <w:sz w:val="22"/>
          <w:szCs w:val="22"/>
        </w:rPr>
        <w:t>/</w:t>
      </w:r>
      <w:r w:rsidR="000D4C64" w:rsidRPr="00705593">
        <w:rPr>
          <w:rFonts w:ascii="Arial" w:hAnsi="Arial" w:cs="Arial"/>
          <w:sz w:val="22"/>
          <w:szCs w:val="22"/>
        </w:rPr>
        <w:t xml:space="preserve"> </w:t>
      </w:r>
      <w:r w:rsidRPr="00705593">
        <w:rPr>
          <w:rFonts w:ascii="Arial" w:hAnsi="Arial" w:cs="Arial"/>
          <w:sz w:val="22"/>
          <w:szCs w:val="22"/>
        </w:rPr>
        <w:t>ar nesilaikant galiojančių teisės aktų reikalavimų, atlyginimo.</w:t>
      </w:r>
    </w:p>
    <w:p w14:paraId="3A1E88EC" w14:textId="234F66CB" w:rsidR="003179A0" w:rsidRPr="00705593" w:rsidRDefault="009B3240" w:rsidP="005C3B01">
      <w:pPr>
        <w:numPr>
          <w:ilvl w:val="1"/>
          <w:numId w:val="37"/>
        </w:numPr>
        <w:tabs>
          <w:tab w:val="left" w:pos="990"/>
        </w:tabs>
        <w:spacing w:after="0" w:line="240" w:lineRule="auto"/>
        <w:ind w:left="0" w:firstLine="567"/>
        <w:jc w:val="both"/>
        <w:rPr>
          <w:rFonts w:ascii="Arial" w:hAnsi="Arial" w:cs="Arial"/>
          <w:sz w:val="22"/>
          <w:szCs w:val="22"/>
        </w:rPr>
      </w:pPr>
      <w:r w:rsidRPr="00705593">
        <w:rPr>
          <w:rFonts w:ascii="Arial" w:hAnsi="Arial" w:cs="Arial"/>
          <w:sz w:val="22"/>
          <w:szCs w:val="22"/>
        </w:rPr>
        <w:t xml:space="preserve">Paslaugų teikėjui </w:t>
      </w:r>
      <w:r w:rsidR="003179A0" w:rsidRPr="00705593">
        <w:rPr>
          <w:rFonts w:ascii="Arial" w:hAnsi="Arial" w:cs="Arial"/>
          <w:sz w:val="22"/>
          <w:szCs w:val="22"/>
        </w:rPr>
        <w:t xml:space="preserve">netinkamai vykdant savo sutartinius įsipareigojimus </w:t>
      </w:r>
      <w:r w:rsidRPr="00705593">
        <w:rPr>
          <w:rFonts w:ascii="Arial" w:hAnsi="Arial" w:cs="Arial"/>
          <w:sz w:val="22"/>
          <w:szCs w:val="22"/>
        </w:rPr>
        <w:t xml:space="preserve">Užsakovas </w:t>
      </w:r>
      <w:r w:rsidR="003179A0" w:rsidRPr="00705593">
        <w:rPr>
          <w:rFonts w:ascii="Arial" w:hAnsi="Arial" w:cs="Arial"/>
          <w:sz w:val="22"/>
          <w:szCs w:val="22"/>
        </w:rPr>
        <w:t xml:space="preserve">turi teisę, neapribodamas kitų, Preliminariojoje sutartyje / </w:t>
      </w:r>
      <w:r w:rsidR="00CF7620" w:rsidRPr="00705593">
        <w:rPr>
          <w:rFonts w:ascii="Arial" w:hAnsi="Arial" w:cs="Arial"/>
          <w:sz w:val="22"/>
          <w:szCs w:val="22"/>
        </w:rPr>
        <w:t>Pirkimo</w:t>
      </w:r>
      <w:r w:rsidR="003179A0" w:rsidRPr="00705593">
        <w:rPr>
          <w:rFonts w:ascii="Arial" w:hAnsi="Arial" w:cs="Arial"/>
          <w:sz w:val="22"/>
          <w:szCs w:val="22"/>
        </w:rPr>
        <w:t xml:space="preserve"> sutartyje ir įstatymuose numatytų, savo teisių gynimo priemonių taikymo galimybių už sutartinių įsipareigojimų nevykdymą ar netinkamą vykdymą, taikyti vienašalį išskaitymą iš visų pagal Preliminariąją sutartį / </w:t>
      </w:r>
      <w:r w:rsidR="00CF7620" w:rsidRPr="00705593">
        <w:rPr>
          <w:rFonts w:ascii="Arial" w:hAnsi="Arial" w:cs="Arial"/>
          <w:sz w:val="22"/>
          <w:szCs w:val="22"/>
        </w:rPr>
        <w:t>Pirkimo</w:t>
      </w:r>
      <w:r w:rsidR="003179A0" w:rsidRPr="00705593">
        <w:rPr>
          <w:rFonts w:ascii="Arial" w:hAnsi="Arial" w:cs="Arial"/>
          <w:sz w:val="22"/>
          <w:szCs w:val="22"/>
        </w:rPr>
        <w:t xml:space="preserve"> sutartį </w:t>
      </w:r>
      <w:r w:rsidRPr="00705593">
        <w:rPr>
          <w:rFonts w:ascii="Arial" w:hAnsi="Arial" w:cs="Arial"/>
          <w:sz w:val="22"/>
          <w:szCs w:val="22"/>
        </w:rPr>
        <w:t xml:space="preserve">Paslaugų teikėjui </w:t>
      </w:r>
      <w:r w:rsidR="003179A0" w:rsidRPr="00705593">
        <w:rPr>
          <w:rFonts w:ascii="Arial" w:hAnsi="Arial" w:cs="Arial"/>
          <w:sz w:val="22"/>
          <w:szCs w:val="22"/>
        </w:rPr>
        <w:t xml:space="preserve">mokėtinų sumų (pranešant apie tai </w:t>
      </w:r>
      <w:r w:rsidRPr="00705593">
        <w:rPr>
          <w:rFonts w:ascii="Arial" w:hAnsi="Arial" w:cs="Arial"/>
          <w:sz w:val="22"/>
          <w:szCs w:val="22"/>
        </w:rPr>
        <w:t xml:space="preserve">Paslaugų teikėjui </w:t>
      </w:r>
      <w:r w:rsidR="003179A0" w:rsidRPr="00705593">
        <w:rPr>
          <w:rFonts w:ascii="Arial" w:hAnsi="Arial" w:cs="Arial"/>
          <w:sz w:val="22"/>
          <w:szCs w:val="22"/>
        </w:rPr>
        <w:t xml:space="preserve">raštu) nurodytoms netesyboms bei visiems savo patirtiems nuostoliams padengti. Ši nuostata galioja nepaisant Preliminariosios sutarties / </w:t>
      </w:r>
      <w:r w:rsidR="00CF7620" w:rsidRPr="00705593">
        <w:rPr>
          <w:rFonts w:ascii="Arial" w:hAnsi="Arial" w:cs="Arial"/>
          <w:sz w:val="22"/>
          <w:szCs w:val="22"/>
        </w:rPr>
        <w:t>Pirkimo</w:t>
      </w:r>
      <w:r w:rsidR="003179A0" w:rsidRPr="00705593">
        <w:rPr>
          <w:rFonts w:ascii="Arial" w:hAnsi="Arial" w:cs="Arial"/>
          <w:sz w:val="22"/>
          <w:szCs w:val="22"/>
        </w:rPr>
        <w:t xml:space="preserve"> sutarties nutraukimo bei kitų sankcijų taikymo.</w:t>
      </w:r>
    </w:p>
    <w:p w14:paraId="29330146" w14:textId="07155974" w:rsidR="00ED7708" w:rsidRPr="00705593" w:rsidRDefault="00ED7708" w:rsidP="005C3B01">
      <w:pPr>
        <w:numPr>
          <w:ilvl w:val="1"/>
          <w:numId w:val="37"/>
        </w:numPr>
        <w:tabs>
          <w:tab w:val="left" w:pos="990"/>
        </w:tabs>
        <w:spacing w:after="0" w:line="240" w:lineRule="auto"/>
        <w:ind w:left="0" w:firstLine="567"/>
        <w:jc w:val="both"/>
        <w:rPr>
          <w:rFonts w:ascii="Arial" w:hAnsi="Arial" w:cs="Arial"/>
          <w:b/>
          <w:sz w:val="22"/>
          <w:szCs w:val="22"/>
        </w:rPr>
      </w:pPr>
      <w:r w:rsidRPr="00705593">
        <w:rPr>
          <w:rFonts w:ascii="Arial" w:hAnsi="Arial" w:cs="Arial"/>
          <w:sz w:val="22"/>
          <w:szCs w:val="22"/>
        </w:rPr>
        <w:t>Kitos Šalių atsakomybę reglamentuojančios</w:t>
      </w:r>
      <w:r w:rsidR="00751A24" w:rsidRPr="00705593">
        <w:rPr>
          <w:rFonts w:ascii="Arial" w:hAnsi="Arial" w:cs="Arial"/>
          <w:sz w:val="22"/>
          <w:szCs w:val="22"/>
        </w:rPr>
        <w:t xml:space="preserve"> nuostatos bus nurodytos</w:t>
      </w:r>
      <w:r w:rsidR="00181B82" w:rsidRPr="00705593">
        <w:rPr>
          <w:rFonts w:ascii="Arial" w:hAnsi="Arial" w:cs="Arial"/>
          <w:sz w:val="22"/>
          <w:szCs w:val="22"/>
        </w:rPr>
        <w:t xml:space="preserve"> Pirkimo</w:t>
      </w:r>
      <w:r w:rsidR="00751A24" w:rsidRPr="00705593">
        <w:rPr>
          <w:rFonts w:ascii="Arial" w:hAnsi="Arial" w:cs="Arial"/>
          <w:sz w:val="22"/>
          <w:szCs w:val="22"/>
        </w:rPr>
        <w:t xml:space="preserve"> su</w:t>
      </w:r>
      <w:r w:rsidRPr="00705593">
        <w:rPr>
          <w:rFonts w:ascii="Arial" w:hAnsi="Arial" w:cs="Arial"/>
          <w:sz w:val="22"/>
          <w:szCs w:val="22"/>
        </w:rPr>
        <w:t>tartyse.</w:t>
      </w:r>
    </w:p>
    <w:p w14:paraId="6F352AC4" w14:textId="77777777" w:rsidR="00ED7708" w:rsidRPr="00705593" w:rsidRDefault="00ED7708" w:rsidP="005C3B01">
      <w:pPr>
        <w:spacing w:after="0" w:line="240" w:lineRule="auto"/>
        <w:ind w:left="454"/>
        <w:jc w:val="both"/>
        <w:rPr>
          <w:rFonts w:ascii="Arial" w:hAnsi="Arial" w:cs="Arial"/>
          <w:b/>
          <w:sz w:val="22"/>
          <w:szCs w:val="22"/>
        </w:rPr>
      </w:pPr>
    </w:p>
    <w:p w14:paraId="5D7F9AD9" w14:textId="5A968E48" w:rsidR="00ED7708" w:rsidRPr="00705593" w:rsidRDefault="00ED7708" w:rsidP="005C3B01">
      <w:pPr>
        <w:keepNext/>
        <w:widowControl w:val="0"/>
        <w:numPr>
          <w:ilvl w:val="0"/>
          <w:numId w:val="37"/>
        </w:numPr>
        <w:tabs>
          <w:tab w:val="left" w:pos="-76"/>
        </w:tabs>
        <w:autoSpaceDN w:val="0"/>
        <w:spacing w:after="0" w:line="240" w:lineRule="auto"/>
        <w:jc w:val="center"/>
        <w:textAlignment w:val="baseline"/>
        <w:rPr>
          <w:rFonts w:ascii="Arial" w:hAnsi="Arial" w:cs="Arial"/>
          <w:b/>
          <w:caps/>
          <w:sz w:val="22"/>
          <w:szCs w:val="22"/>
        </w:rPr>
      </w:pPr>
      <w:r w:rsidRPr="00705593">
        <w:rPr>
          <w:rFonts w:ascii="Arial" w:hAnsi="Arial" w:cs="Arial"/>
          <w:b/>
          <w:caps/>
          <w:sz w:val="22"/>
          <w:szCs w:val="22"/>
        </w:rPr>
        <w:t xml:space="preserve">PRELIMINARIOSIOS Sutarties galiojimas </w:t>
      </w:r>
      <w:r w:rsidR="001E085F" w:rsidRPr="00705593">
        <w:rPr>
          <w:rFonts w:ascii="Arial" w:hAnsi="Arial" w:cs="Arial"/>
          <w:b/>
          <w:caps/>
          <w:sz w:val="22"/>
          <w:szCs w:val="22"/>
        </w:rPr>
        <w:t>ir nutraukimo sąlygos</w:t>
      </w:r>
    </w:p>
    <w:p w14:paraId="3BD37882" w14:textId="04C085B1" w:rsidR="00ED7708" w:rsidRPr="00705593" w:rsidRDefault="00F72109" w:rsidP="005C3B01">
      <w:pPr>
        <w:autoSpaceDN w:val="0"/>
        <w:spacing w:after="0" w:line="240" w:lineRule="auto"/>
        <w:ind w:firstLine="567"/>
        <w:jc w:val="both"/>
        <w:textAlignment w:val="baseline"/>
        <w:rPr>
          <w:rFonts w:ascii="Arial" w:eastAsia="Calibri" w:hAnsi="Arial" w:cs="Arial"/>
          <w:sz w:val="22"/>
          <w:szCs w:val="22"/>
        </w:rPr>
      </w:pPr>
      <w:r w:rsidRPr="00705593">
        <w:rPr>
          <w:rFonts w:ascii="Arial" w:hAnsi="Arial" w:cs="Arial"/>
          <w:sz w:val="22"/>
          <w:szCs w:val="22"/>
        </w:rPr>
        <w:t>6</w:t>
      </w:r>
      <w:r w:rsidR="00ED7708" w:rsidRPr="00705593">
        <w:rPr>
          <w:rFonts w:ascii="Arial" w:hAnsi="Arial" w:cs="Arial"/>
          <w:sz w:val="22"/>
          <w:szCs w:val="22"/>
        </w:rPr>
        <w:t xml:space="preserve">.1. Preliminarioji sutartis įsigalioja nuo jos pasirašymo dienos ir galioja </w:t>
      </w:r>
      <w:permStart w:id="822419902" w:edGrp="everyone"/>
      <w:r w:rsidR="000C3C6B" w:rsidRPr="00705593">
        <w:rPr>
          <w:rFonts w:ascii="Arial" w:hAnsi="Arial" w:cs="Arial"/>
          <w:iCs w:val="0"/>
          <w:sz w:val="22"/>
          <w:szCs w:val="22"/>
        </w:rPr>
        <w:t xml:space="preserve">iki kol bus išnaudota Preliminarioje sutartyje nurodyta maksimali Preliminariosios sutarties kaina, bet ne ilgiau nei 2 (du) metus.  </w:t>
      </w:r>
      <w:permEnd w:id="822419902"/>
      <w:r w:rsidR="00ED7708" w:rsidRPr="00705593">
        <w:rPr>
          <w:rFonts w:ascii="Arial" w:hAnsi="Arial" w:cs="Arial"/>
          <w:sz w:val="22"/>
          <w:szCs w:val="22"/>
        </w:rPr>
        <w:t xml:space="preserve">metus. </w:t>
      </w:r>
      <w:r w:rsidR="00DD0CAE" w:rsidRPr="00705593">
        <w:rPr>
          <w:rFonts w:ascii="Arial" w:hAnsi="Arial" w:cs="Arial"/>
          <w:sz w:val="22"/>
          <w:szCs w:val="22"/>
        </w:rPr>
        <w:t>Preliminariosios sutarties pagrindu sudar</w:t>
      </w:r>
      <w:r w:rsidR="00751A24" w:rsidRPr="00705593">
        <w:rPr>
          <w:rFonts w:ascii="Arial" w:hAnsi="Arial" w:cs="Arial"/>
          <w:sz w:val="22"/>
          <w:szCs w:val="22"/>
        </w:rPr>
        <w:t>omos</w:t>
      </w:r>
      <w:r w:rsidR="00DD0CAE" w:rsidRPr="00705593">
        <w:rPr>
          <w:rFonts w:ascii="Arial" w:hAnsi="Arial" w:cs="Arial"/>
          <w:sz w:val="22"/>
          <w:szCs w:val="22"/>
        </w:rPr>
        <w:t xml:space="preserve"> </w:t>
      </w:r>
      <w:r w:rsidR="00181B82" w:rsidRPr="00705593">
        <w:rPr>
          <w:rFonts w:ascii="Arial" w:hAnsi="Arial" w:cs="Arial"/>
          <w:sz w:val="22"/>
          <w:szCs w:val="22"/>
        </w:rPr>
        <w:t>Pirkimo</w:t>
      </w:r>
      <w:r w:rsidR="00DD0CAE" w:rsidRPr="00705593">
        <w:rPr>
          <w:rFonts w:ascii="Arial" w:hAnsi="Arial" w:cs="Arial"/>
          <w:sz w:val="22"/>
          <w:szCs w:val="22"/>
        </w:rPr>
        <w:t xml:space="preserve"> sutartys gali būti pasirašomos iki Preliminariosios sutarties galiojimo termino pabaigos ir galio</w:t>
      </w:r>
      <w:r w:rsidR="00751A24" w:rsidRPr="00705593">
        <w:rPr>
          <w:rFonts w:ascii="Arial" w:hAnsi="Arial" w:cs="Arial"/>
          <w:sz w:val="22"/>
          <w:szCs w:val="22"/>
        </w:rPr>
        <w:t>ti</w:t>
      </w:r>
      <w:r w:rsidR="00DD0CAE" w:rsidRPr="00705593">
        <w:rPr>
          <w:rFonts w:ascii="Arial" w:hAnsi="Arial" w:cs="Arial"/>
          <w:sz w:val="22"/>
          <w:szCs w:val="22"/>
        </w:rPr>
        <w:t xml:space="preserve"> iki jose nurodyto galiojimo termino pabaigos.</w:t>
      </w:r>
    </w:p>
    <w:p w14:paraId="36C02424" w14:textId="072BE88C" w:rsidR="009D19E7" w:rsidRPr="00705593" w:rsidRDefault="00F72109" w:rsidP="005C3B01">
      <w:pPr>
        <w:autoSpaceDN w:val="0"/>
        <w:spacing w:after="0" w:line="240" w:lineRule="auto"/>
        <w:ind w:firstLine="567"/>
        <w:jc w:val="both"/>
        <w:textAlignment w:val="baseline"/>
        <w:rPr>
          <w:rFonts w:ascii="Arial" w:hAnsi="Arial" w:cs="Arial"/>
          <w:sz w:val="22"/>
          <w:szCs w:val="22"/>
        </w:rPr>
      </w:pPr>
      <w:r w:rsidRPr="00705593">
        <w:rPr>
          <w:rFonts w:ascii="Arial" w:hAnsi="Arial" w:cs="Arial"/>
          <w:sz w:val="22"/>
          <w:szCs w:val="22"/>
        </w:rPr>
        <w:t>6</w:t>
      </w:r>
      <w:r w:rsidR="00ED7708" w:rsidRPr="00705593">
        <w:rPr>
          <w:rFonts w:ascii="Arial" w:hAnsi="Arial" w:cs="Arial"/>
          <w:sz w:val="22"/>
          <w:szCs w:val="22"/>
        </w:rPr>
        <w:t xml:space="preserve">.2. </w:t>
      </w:r>
      <w:r w:rsidR="00D46A9F" w:rsidRPr="00705593">
        <w:rPr>
          <w:rFonts w:ascii="Arial" w:hAnsi="Arial" w:cs="Arial"/>
          <w:sz w:val="22"/>
          <w:szCs w:val="22"/>
        </w:rPr>
        <w:t xml:space="preserve">Preliminarioji </w:t>
      </w:r>
      <w:r w:rsidR="00D46A9F" w:rsidRPr="00705593">
        <w:rPr>
          <w:rFonts w:ascii="Arial" w:hAnsi="Arial" w:cs="Arial"/>
          <w:bCs w:val="0"/>
          <w:iCs w:val="0"/>
          <w:sz w:val="22"/>
          <w:szCs w:val="22"/>
          <w:lang w:eastAsia="en-US"/>
        </w:rPr>
        <w:t>sutartis gali būti nutraukiama raštišku vienos iš Šalių valia arba Šalių susitarimu.</w:t>
      </w:r>
      <w:r w:rsidR="00D46A9F" w:rsidRPr="00705593">
        <w:rPr>
          <w:rFonts w:ascii="Arial" w:hAnsi="Arial" w:cs="Arial"/>
          <w:sz w:val="22"/>
          <w:szCs w:val="22"/>
        </w:rPr>
        <w:t xml:space="preserve"> </w:t>
      </w:r>
      <w:r w:rsidR="00525C11" w:rsidRPr="00705593">
        <w:rPr>
          <w:rFonts w:ascii="Arial" w:hAnsi="Arial" w:cs="Arial"/>
          <w:bCs w:val="0"/>
          <w:iCs w:val="0"/>
          <w:sz w:val="22"/>
          <w:szCs w:val="22"/>
          <w:lang w:eastAsia="en-US"/>
        </w:rPr>
        <w:t xml:space="preserve">Užsakovas </w:t>
      </w:r>
      <w:r w:rsidR="00D46A9F" w:rsidRPr="00705593">
        <w:rPr>
          <w:rFonts w:ascii="Arial" w:hAnsi="Arial" w:cs="Arial"/>
          <w:bCs w:val="0"/>
          <w:iCs w:val="0"/>
          <w:sz w:val="22"/>
          <w:szCs w:val="22"/>
          <w:lang w:eastAsia="en-US"/>
        </w:rPr>
        <w:t xml:space="preserve">turi teisę vienašališkai nutraukti Preliminariąją sutartį apie tai įspėjęs </w:t>
      </w:r>
      <w:r w:rsidR="00273AAE" w:rsidRPr="00705593">
        <w:rPr>
          <w:rFonts w:ascii="Arial" w:hAnsi="Arial" w:cs="Arial"/>
          <w:bCs w:val="0"/>
          <w:iCs w:val="0"/>
          <w:sz w:val="22"/>
          <w:szCs w:val="22"/>
          <w:lang w:eastAsia="en-US"/>
        </w:rPr>
        <w:t>P</w:t>
      </w:r>
      <w:r w:rsidR="00525C11" w:rsidRPr="00705593">
        <w:rPr>
          <w:rFonts w:ascii="Arial" w:hAnsi="Arial" w:cs="Arial"/>
          <w:bCs w:val="0"/>
          <w:iCs w:val="0"/>
          <w:sz w:val="22"/>
          <w:szCs w:val="22"/>
          <w:lang w:eastAsia="en-US"/>
        </w:rPr>
        <w:t>aslaugų te</w:t>
      </w:r>
      <w:r w:rsidR="00273AAE" w:rsidRPr="00705593">
        <w:rPr>
          <w:rFonts w:ascii="Arial" w:hAnsi="Arial" w:cs="Arial"/>
          <w:bCs w:val="0"/>
          <w:iCs w:val="0"/>
          <w:sz w:val="22"/>
          <w:szCs w:val="22"/>
          <w:lang w:eastAsia="en-US"/>
        </w:rPr>
        <w:t>kėją</w:t>
      </w:r>
      <w:r w:rsidR="00525C11" w:rsidRPr="00705593">
        <w:rPr>
          <w:rFonts w:ascii="Arial" w:hAnsi="Arial" w:cs="Arial"/>
          <w:bCs w:val="0"/>
          <w:iCs w:val="0"/>
          <w:sz w:val="22"/>
          <w:szCs w:val="22"/>
          <w:lang w:eastAsia="en-US"/>
        </w:rPr>
        <w:t xml:space="preserve"> </w:t>
      </w:r>
      <w:r w:rsidR="00D46A9F" w:rsidRPr="00705593">
        <w:rPr>
          <w:rFonts w:ascii="Arial" w:hAnsi="Arial" w:cs="Arial"/>
          <w:bCs w:val="0"/>
          <w:iCs w:val="0"/>
          <w:sz w:val="22"/>
          <w:szCs w:val="22"/>
          <w:lang w:eastAsia="en-US"/>
        </w:rPr>
        <w:t>raštu prieš trumpesnį</w:t>
      </w:r>
      <w:r w:rsidR="00D46A9F" w:rsidRPr="00705593">
        <w:rPr>
          <w:rFonts w:ascii="Arial" w:hAnsi="Arial" w:cs="Arial"/>
          <w:sz w:val="22"/>
          <w:szCs w:val="22"/>
        </w:rPr>
        <w:t xml:space="preserve"> </w:t>
      </w:r>
      <w:r w:rsidR="00D46A9F" w:rsidRPr="00705593">
        <w:rPr>
          <w:rFonts w:ascii="Arial" w:hAnsi="Arial" w:cs="Arial"/>
          <w:bCs w:val="0"/>
          <w:iCs w:val="0"/>
          <w:sz w:val="22"/>
          <w:szCs w:val="22"/>
          <w:lang w:eastAsia="en-US"/>
        </w:rPr>
        <w:t>negu 30 (trisdešimties) kalendorini</w:t>
      </w:r>
      <w:r w:rsidR="0076503E" w:rsidRPr="00705593">
        <w:rPr>
          <w:rFonts w:ascii="Arial" w:hAnsi="Arial" w:cs="Arial"/>
          <w:bCs w:val="0"/>
          <w:iCs w:val="0"/>
          <w:sz w:val="22"/>
          <w:szCs w:val="22"/>
          <w:lang w:eastAsia="en-US"/>
        </w:rPr>
        <w:t>ų</w:t>
      </w:r>
      <w:r w:rsidR="00D46A9F" w:rsidRPr="00705593">
        <w:rPr>
          <w:rFonts w:ascii="Arial" w:hAnsi="Arial" w:cs="Arial"/>
          <w:bCs w:val="0"/>
          <w:iCs w:val="0"/>
          <w:sz w:val="22"/>
          <w:szCs w:val="22"/>
          <w:lang w:eastAsia="en-US"/>
        </w:rPr>
        <w:t xml:space="preserve"> dienų terminą šiais atvejais:</w:t>
      </w:r>
    </w:p>
    <w:p w14:paraId="3258E3F6" w14:textId="315229A7" w:rsidR="009D19E7" w:rsidRPr="00705593" w:rsidRDefault="009D19E7" w:rsidP="00273AAE">
      <w:pPr>
        <w:autoSpaceDN w:val="0"/>
        <w:spacing w:after="0" w:line="240" w:lineRule="auto"/>
        <w:ind w:firstLine="567"/>
        <w:jc w:val="both"/>
        <w:textAlignment w:val="baseline"/>
        <w:rPr>
          <w:rFonts w:ascii="Arial" w:hAnsi="Arial" w:cs="Arial"/>
          <w:bCs w:val="0"/>
          <w:iCs w:val="0"/>
          <w:sz w:val="22"/>
          <w:szCs w:val="22"/>
          <w:lang w:eastAsia="en-US"/>
        </w:rPr>
      </w:pPr>
      <w:r w:rsidRPr="00705593">
        <w:rPr>
          <w:rFonts w:ascii="Arial" w:hAnsi="Arial" w:cs="Arial"/>
          <w:sz w:val="22"/>
          <w:szCs w:val="22"/>
        </w:rPr>
        <w:t xml:space="preserve">6.2.1. </w:t>
      </w:r>
      <w:r w:rsidR="00D46A9F" w:rsidRPr="00705593">
        <w:rPr>
          <w:rFonts w:ascii="Arial" w:hAnsi="Arial" w:cs="Arial"/>
          <w:bCs w:val="0"/>
          <w:iCs w:val="0"/>
          <w:sz w:val="22"/>
          <w:szCs w:val="22"/>
          <w:lang w:eastAsia="en-US"/>
        </w:rPr>
        <w:t xml:space="preserve">kai </w:t>
      </w:r>
      <w:r w:rsidR="00273AAE" w:rsidRPr="00705593">
        <w:rPr>
          <w:rFonts w:ascii="Arial" w:hAnsi="Arial" w:cs="Arial"/>
          <w:bCs w:val="0"/>
          <w:iCs w:val="0"/>
          <w:sz w:val="22"/>
          <w:szCs w:val="22"/>
          <w:lang w:eastAsia="en-US"/>
        </w:rPr>
        <w:t xml:space="preserve">Paslaugų teikėjas </w:t>
      </w:r>
      <w:r w:rsidR="00D46A9F" w:rsidRPr="00705593">
        <w:rPr>
          <w:rFonts w:ascii="Arial" w:hAnsi="Arial" w:cs="Arial"/>
          <w:bCs w:val="0"/>
          <w:iCs w:val="0"/>
          <w:sz w:val="22"/>
          <w:szCs w:val="22"/>
          <w:lang w:eastAsia="en-US"/>
        </w:rPr>
        <w:t>bankrutuoja arba yra likviduojamas, sustabdo ūkine veiklą arba kituose teis</w:t>
      </w:r>
      <w:r w:rsidR="00327422" w:rsidRPr="00705593">
        <w:rPr>
          <w:rFonts w:ascii="Arial" w:hAnsi="Arial" w:cs="Arial"/>
          <w:bCs w:val="0"/>
          <w:iCs w:val="0"/>
          <w:sz w:val="22"/>
          <w:szCs w:val="22"/>
          <w:lang w:eastAsia="en-US"/>
        </w:rPr>
        <w:t>ė</w:t>
      </w:r>
      <w:r w:rsidR="00D46A9F" w:rsidRPr="00705593">
        <w:rPr>
          <w:rFonts w:ascii="Arial" w:hAnsi="Arial" w:cs="Arial"/>
          <w:bCs w:val="0"/>
          <w:iCs w:val="0"/>
          <w:sz w:val="22"/>
          <w:szCs w:val="22"/>
          <w:lang w:eastAsia="en-US"/>
        </w:rPr>
        <w:t>s</w:t>
      </w:r>
      <w:r w:rsidR="00273AAE" w:rsidRPr="00705593">
        <w:rPr>
          <w:rFonts w:ascii="Arial" w:hAnsi="Arial" w:cs="Arial"/>
          <w:bCs w:val="0"/>
          <w:iCs w:val="0"/>
          <w:sz w:val="22"/>
          <w:szCs w:val="22"/>
          <w:lang w:eastAsia="en-US"/>
        </w:rPr>
        <w:t xml:space="preserve"> </w:t>
      </w:r>
      <w:r w:rsidR="00D46A9F" w:rsidRPr="00705593">
        <w:rPr>
          <w:rFonts w:ascii="Arial" w:hAnsi="Arial" w:cs="Arial"/>
          <w:bCs w:val="0"/>
          <w:iCs w:val="0"/>
          <w:sz w:val="22"/>
          <w:szCs w:val="22"/>
          <w:lang w:eastAsia="en-US"/>
        </w:rPr>
        <w:t>aktuose numatyta tvarka susidaro analogiška situacija;</w:t>
      </w:r>
    </w:p>
    <w:p w14:paraId="2BBDE3A0" w14:textId="1BF89B1E" w:rsidR="00D46A9F" w:rsidRPr="00705593" w:rsidRDefault="009D19E7"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705593">
        <w:rPr>
          <w:rFonts w:ascii="Arial" w:hAnsi="Arial" w:cs="Arial"/>
          <w:bCs w:val="0"/>
          <w:iCs w:val="0"/>
          <w:sz w:val="22"/>
          <w:szCs w:val="22"/>
          <w:lang w:eastAsia="en-US"/>
        </w:rPr>
        <w:t xml:space="preserve">6.2.2. </w:t>
      </w:r>
      <w:r w:rsidR="00D46A9F" w:rsidRPr="00705593">
        <w:rPr>
          <w:rFonts w:ascii="Arial" w:hAnsi="Arial" w:cs="Arial"/>
          <w:bCs w:val="0"/>
          <w:iCs w:val="0"/>
          <w:sz w:val="22"/>
          <w:szCs w:val="22"/>
          <w:lang w:eastAsia="en-US"/>
        </w:rPr>
        <w:t>kai kei</w:t>
      </w:r>
      <w:r w:rsidR="00327422" w:rsidRPr="00705593">
        <w:rPr>
          <w:rFonts w:ascii="Arial" w:hAnsi="Arial" w:cs="Arial"/>
          <w:bCs w:val="0"/>
          <w:iCs w:val="0"/>
          <w:sz w:val="22"/>
          <w:szCs w:val="22"/>
          <w:lang w:eastAsia="en-US"/>
        </w:rPr>
        <w:t>č</w:t>
      </w:r>
      <w:r w:rsidR="00D46A9F" w:rsidRPr="00705593">
        <w:rPr>
          <w:rFonts w:ascii="Arial" w:hAnsi="Arial" w:cs="Arial"/>
          <w:bCs w:val="0"/>
          <w:iCs w:val="0"/>
          <w:sz w:val="22"/>
          <w:szCs w:val="22"/>
          <w:lang w:eastAsia="en-US"/>
        </w:rPr>
        <w:t xml:space="preserve">iasi </w:t>
      </w:r>
      <w:r w:rsidR="00273AAE" w:rsidRPr="00705593">
        <w:rPr>
          <w:rFonts w:ascii="Arial" w:hAnsi="Arial" w:cs="Arial"/>
          <w:bCs w:val="0"/>
          <w:iCs w:val="0"/>
          <w:sz w:val="22"/>
          <w:szCs w:val="22"/>
          <w:lang w:eastAsia="en-US"/>
        </w:rPr>
        <w:t>Paslaugų teikėjo</w:t>
      </w:r>
      <w:r w:rsidR="00D46A9F" w:rsidRPr="00705593">
        <w:rPr>
          <w:rFonts w:ascii="Arial" w:hAnsi="Arial" w:cs="Arial"/>
          <w:bCs w:val="0"/>
          <w:iCs w:val="0"/>
          <w:sz w:val="22"/>
          <w:szCs w:val="22"/>
          <w:lang w:eastAsia="en-US"/>
        </w:rPr>
        <w:t xml:space="preserve"> </w:t>
      </w:r>
      <w:r w:rsidRPr="00705593">
        <w:rPr>
          <w:rFonts w:ascii="Arial" w:hAnsi="Arial" w:cs="Arial"/>
          <w:bCs w:val="0"/>
          <w:iCs w:val="0"/>
          <w:sz w:val="22"/>
          <w:szCs w:val="22"/>
          <w:lang w:eastAsia="en-US"/>
        </w:rPr>
        <w:t>organizacinė struktūra</w:t>
      </w:r>
      <w:r w:rsidR="00D46A9F" w:rsidRPr="00705593">
        <w:rPr>
          <w:rFonts w:ascii="Arial" w:hAnsi="Arial" w:cs="Arial"/>
          <w:bCs w:val="0"/>
          <w:iCs w:val="0"/>
          <w:sz w:val="22"/>
          <w:szCs w:val="22"/>
          <w:lang w:eastAsia="en-US"/>
        </w:rPr>
        <w:t xml:space="preserve"> – juridinis statusas, pob</w:t>
      </w:r>
      <w:r w:rsidR="00327422" w:rsidRPr="00705593">
        <w:rPr>
          <w:rFonts w:ascii="Arial" w:hAnsi="Arial" w:cs="Arial"/>
          <w:bCs w:val="0"/>
          <w:iCs w:val="0"/>
          <w:sz w:val="22"/>
          <w:szCs w:val="22"/>
          <w:lang w:eastAsia="en-US"/>
        </w:rPr>
        <w:t>ū</w:t>
      </w:r>
      <w:r w:rsidR="00D46A9F" w:rsidRPr="00705593">
        <w:rPr>
          <w:rFonts w:ascii="Arial" w:hAnsi="Arial" w:cs="Arial"/>
          <w:bCs w:val="0"/>
          <w:iCs w:val="0"/>
          <w:sz w:val="22"/>
          <w:szCs w:val="22"/>
          <w:lang w:eastAsia="en-US"/>
        </w:rPr>
        <w:t>dis ar valdymo</w:t>
      </w:r>
      <w:r w:rsidR="001E1EC0" w:rsidRPr="00705593">
        <w:rPr>
          <w:rFonts w:ascii="Arial" w:hAnsi="Arial" w:cs="Arial"/>
          <w:bCs w:val="0"/>
          <w:iCs w:val="0"/>
          <w:sz w:val="22"/>
          <w:szCs w:val="22"/>
          <w:lang w:eastAsia="en-US"/>
        </w:rPr>
        <w:t xml:space="preserve"> </w:t>
      </w:r>
      <w:r w:rsidR="00D46A9F" w:rsidRPr="00705593">
        <w:rPr>
          <w:rFonts w:ascii="Arial" w:hAnsi="Arial" w:cs="Arial"/>
          <w:bCs w:val="0"/>
          <w:iCs w:val="0"/>
          <w:sz w:val="22"/>
          <w:szCs w:val="22"/>
          <w:lang w:eastAsia="en-US"/>
        </w:rPr>
        <w:t>strukt</w:t>
      </w:r>
      <w:r w:rsidR="00327422" w:rsidRPr="00705593">
        <w:rPr>
          <w:rFonts w:ascii="Arial" w:hAnsi="Arial" w:cs="Arial"/>
          <w:bCs w:val="0"/>
          <w:iCs w:val="0"/>
          <w:sz w:val="22"/>
          <w:szCs w:val="22"/>
          <w:lang w:eastAsia="en-US"/>
        </w:rPr>
        <w:t>ū</w:t>
      </w:r>
      <w:r w:rsidR="00D46A9F" w:rsidRPr="00705593">
        <w:rPr>
          <w:rFonts w:ascii="Arial" w:hAnsi="Arial" w:cs="Arial"/>
          <w:bCs w:val="0"/>
          <w:iCs w:val="0"/>
          <w:sz w:val="22"/>
          <w:szCs w:val="22"/>
          <w:lang w:eastAsia="en-US"/>
        </w:rPr>
        <w:t>ra ir tai gali tur</w:t>
      </w:r>
      <w:r w:rsidR="00327422" w:rsidRPr="00705593">
        <w:rPr>
          <w:rFonts w:ascii="Arial" w:hAnsi="Arial" w:cs="Arial"/>
          <w:bCs w:val="0"/>
          <w:iCs w:val="0"/>
          <w:sz w:val="22"/>
          <w:szCs w:val="22"/>
          <w:lang w:eastAsia="en-US"/>
        </w:rPr>
        <w:t>ė</w:t>
      </w:r>
      <w:r w:rsidR="00D46A9F" w:rsidRPr="00705593">
        <w:rPr>
          <w:rFonts w:ascii="Arial" w:hAnsi="Arial" w:cs="Arial"/>
          <w:bCs w:val="0"/>
          <w:iCs w:val="0"/>
          <w:sz w:val="22"/>
          <w:szCs w:val="22"/>
          <w:lang w:eastAsia="en-US"/>
        </w:rPr>
        <w:t xml:space="preserve">ti </w:t>
      </w:r>
      <w:r w:rsidR="00327422" w:rsidRPr="00705593">
        <w:rPr>
          <w:rFonts w:ascii="Arial" w:hAnsi="Arial" w:cs="Arial"/>
          <w:bCs w:val="0"/>
          <w:iCs w:val="0"/>
          <w:sz w:val="22"/>
          <w:szCs w:val="22"/>
          <w:lang w:eastAsia="en-US"/>
        </w:rPr>
        <w:t>į</w:t>
      </w:r>
      <w:r w:rsidR="00D46A9F" w:rsidRPr="00705593">
        <w:rPr>
          <w:rFonts w:ascii="Arial" w:hAnsi="Arial" w:cs="Arial"/>
          <w:bCs w:val="0"/>
          <w:iCs w:val="0"/>
          <w:sz w:val="22"/>
          <w:szCs w:val="22"/>
          <w:lang w:eastAsia="en-US"/>
        </w:rPr>
        <w:t xml:space="preserve">takos tinkamam </w:t>
      </w:r>
      <w:r w:rsidR="00CE75F4" w:rsidRPr="00705593">
        <w:rPr>
          <w:rFonts w:ascii="Arial" w:hAnsi="Arial" w:cs="Arial"/>
          <w:bCs w:val="0"/>
          <w:iCs w:val="0"/>
          <w:sz w:val="22"/>
          <w:szCs w:val="22"/>
          <w:lang w:eastAsia="en-US"/>
        </w:rPr>
        <w:t xml:space="preserve">Preliminarios sutarties </w:t>
      </w:r>
      <w:r w:rsidR="00D46A9F" w:rsidRPr="00705593">
        <w:rPr>
          <w:rFonts w:ascii="Arial" w:hAnsi="Arial" w:cs="Arial"/>
          <w:bCs w:val="0"/>
          <w:iCs w:val="0"/>
          <w:sz w:val="22"/>
          <w:szCs w:val="22"/>
          <w:lang w:eastAsia="en-US"/>
        </w:rPr>
        <w:t>vykdymui;</w:t>
      </w:r>
    </w:p>
    <w:p w14:paraId="4312010B" w14:textId="616A0A49" w:rsidR="00D46A9F" w:rsidRPr="00705593" w:rsidRDefault="003C3842" w:rsidP="005C3B01">
      <w:pPr>
        <w:suppressAutoHyphens w:val="0"/>
        <w:autoSpaceDE w:val="0"/>
        <w:autoSpaceDN w:val="0"/>
        <w:adjustRightInd w:val="0"/>
        <w:spacing w:after="0" w:line="240" w:lineRule="auto"/>
        <w:ind w:firstLine="567"/>
        <w:jc w:val="both"/>
        <w:rPr>
          <w:rFonts w:ascii="Arial" w:hAnsi="Arial" w:cs="Arial"/>
          <w:sz w:val="22"/>
          <w:szCs w:val="22"/>
        </w:rPr>
      </w:pPr>
      <w:r w:rsidRPr="00705593">
        <w:rPr>
          <w:rFonts w:ascii="Arial" w:hAnsi="Arial" w:cs="Arial"/>
          <w:bCs w:val="0"/>
          <w:iCs w:val="0"/>
          <w:sz w:val="22"/>
          <w:szCs w:val="22"/>
          <w:lang w:eastAsia="en-US"/>
        </w:rPr>
        <w:t>6.2.3. jei</w:t>
      </w:r>
      <w:r w:rsidR="00D46A9F" w:rsidRPr="00705593">
        <w:rPr>
          <w:rFonts w:ascii="Arial" w:hAnsi="Arial" w:cs="Arial"/>
          <w:bCs w:val="0"/>
          <w:iCs w:val="0"/>
          <w:sz w:val="22"/>
          <w:szCs w:val="22"/>
          <w:lang w:eastAsia="en-US"/>
        </w:rPr>
        <w:t xml:space="preserve"> </w:t>
      </w:r>
      <w:r w:rsidRPr="00705593">
        <w:rPr>
          <w:rFonts w:ascii="Arial" w:hAnsi="Arial" w:cs="Arial"/>
          <w:sz w:val="22"/>
          <w:szCs w:val="22"/>
        </w:rPr>
        <w:t xml:space="preserve">paaiškėja, kad </w:t>
      </w:r>
      <w:r w:rsidR="00273AAE" w:rsidRPr="00705593">
        <w:rPr>
          <w:rFonts w:ascii="Arial" w:hAnsi="Arial" w:cs="Arial"/>
          <w:bCs w:val="0"/>
          <w:iCs w:val="0"/>
          <w:sz w:val="22"/>
          <w:szCs w:val="22"/>
          <w:lang w:eastAsia="en-US"/>
        </w:rPr>
        <w:t>Paslaugų teikėjas</w:t>
      </w:r>
      <w:r w:rsidRPr="00705593">
        <w:rPr>
          <w:rFonts w:ascii="Arial" w:hAnsi="Arial" w:cs="Arial"/>
          <w:sz w:val="22"/>
          <w:szCs w:val="22"/>
        </w:rPr>
        <w:t xml:space="preserve"> </w:t>
      </w:r>
      <w:r w:rsidR="009D19E7" w:rsidRPr="00705593">
        <w:rPr>
          <w:rFonts w:ascii="Arial" w:hAnsi="Arial" w:cs="Arial"/>
          <w:sz w:val="22"/>
          <w:szCs w:val="22"/>
        </w:rPr>
        <w:t xml:space="preserve">turėjo būti pašalintas iš pirkimo procedūros </w:t>
      </w:r>
      <w:proofErr w:type="spellStart"/>
      <w:r w:rsidR="009D19E7" w:rsidRPr="00705593">
        <w:rPr>
          <w:rFonts w:ascii="Arial" w:hAnsi="Arial" w:cs="Arial"/>
          <w:i/>
          <w:iCs w:val="0"/>
          <w:sz w:val="22"/>
          <w:szCs w:val="22"/>
        </w:rPr>
        <w:t>mutatis</w:t>
      </w:r>
      <w:proofErr w:type="spellEnd"/>
      <w:r w:rsidR="009D19E7" w:rsidRPr="00705593">
        <w:rPr>
          <w:rFonts w:ascii="Arial" w:hAnsi="Arial" w:cs="Arial"/>
          <w:i/>
          <w:iCs w:val="0"/>
          <w:sz w:val="22"/>
          <w:szCs w:val="22"/>
        </w:rPr>
        <w:t xml:space="preserve"> </w:t>
      </w:r>
      <w:proofErr w:type="spellStart"/>
      <w:r w:rsidR="009D19E7" w:rsidRPr="00705593">
        <w:rPr>
          <w:rFonts w:ascii="Arial" w:hAnsi="Arial" w:cs="Arial"/>
          <w:i/>
          <w:iCs w:val="0"/>
          <w:sz w:val="22"/>
          <w:szCs w:val="22"/>
        </w:rPr>
        <w:t>mutandis</w:t>
      </w:r>
      <w:proofErr w:type="spellEnd"/>
      <w:r w:rsidR="001E1EC0" w:rsidRPr="00705593">
        <w:rPr>
          <w:rFonts w:ascii="Arial" w:hAnsi="Arial" w:cs="Arial"/>
          <w:sz w:val="22"/>
          <w:szCs w:val="22"/>
        </w:rPr>
        <w:t xml:space="preserve"> </w:t>
      </w:r>
      <w:r w:rsidRPr="00705593">
        <w:rPr>
          <w:rFonts w:ascii="Arial" w:hAnsi="Arial" w:cs="Arial"/>
          <w:sz w:val="22"/>
          <w:szCs w:val="22"/>
        </w:rPr>
        <w:t>taikant VPĮ</w:t>
      </w:r>
      <w:r w:rsidRPr="00705593">
        <w:rPr>
          <w:rStyle w:val="FootnoteReference"/>
          <w:rFonts w:ascii="Arial" w:hAnsi="Arial" w:cs="Arial"/>
          <w:sz w:val="22"/>
          <w:szCs w:val="22"/>
        </w:rPr>
        <w:footnoteReference w:id="1"/>
      </w:r>
      <w:r w:rsidR="009D19E7" w:rsidRPr="00705593">
        <w:rPr>
          <w:rFonts w:ascii="Arial" w:hAnsi="Arial" w:cs="Arial"/>
          <w:sz w:val="22"/>
          <w:szCs w:val="22"/>
        </w:rPr>
        <w:t xml:space="preserve"> 46 straipsnio 1 dalį;</w:t>
      </w:r>
    </w:p>
    <w:p w14:paraId="1EE36941" w14:textId="7E16DB56" w:rsidR="003C3842" w:rsidRPr="00705593" w:rsidRDefault="003C3842" w:rsidP="005C3B01">
      <w:pPr>
        <w:suppressAutoHyphens w:val="0"/>
        <w:autoSpaceDE w:val="0"/>
        <w:autoSpaceDN w:val="0"/>
        <w:adjustRightInd w:val="0"/>
        <w:spacing w:after="0" w:line="240" w:lineRule="auto"/>
        <w:ind w:firstLine="567"/>
        <w:jc w:val="both"/>
        <w:rPr>
          <w:rFonts w:ascii="Arial" w:hAnsi="Arial" w:cs="Arial"/>
          <w:sz w:val="22"/>
          <w:szCs w:val="22"/>
        </w:rPr>
      </w:pPr>
      <w:r w:rsidRPr="00705593">
        <w:rPr>
          <w:rFonts w:ascii="Arial" w:hAnsi="Arial" w:cs="Arial"/>
          <w:sz w:val="22"/>
          <w:szCs w:val="22"/>
        </w:rPr>
        <w:t xml:space="preserve">6.2.4. jei </w:t>
      </w:r>
      <w:r w:rsidR="00273AAE" w:rsidRPr="00705593">
        <w:rPr>
          <w:rFonts w:ascii="Arial" w:hAnsi="Arial" w:cs="Arial"/>
          <w:bCs w:val="0"/>
          <w:iCs w:val="0"/>
          <w:sz w:val="22"/>
          <w:szCs w:val="22"/>
          <w:lang w:eastAsia="en-US"/>
        </w:rPr>
        <w:t>Paslaugų teikėjo</w:t>
      </w:r>
      <w:r w:rsidRPr="00705593">
        <w:rPr>
          <w:rFonts w:ascii="Arial" w:hAnsi="Arial" w:cs="Arial"/>
          <w:sz w:val="22"/>
          <w:szCs w:val="22"/>
        </w:rPr>
        <w:t xml:space="preserve"> kvalifikacija</w:t>
      </w:r>
      <w:r w:rsidR="00CE3A40" w:rsidRPr="00705593">
        <w:rPr>
          <w:rFonts w:ascii="Arial" w:hAnsi="Arial" w:cs="Arial"/>
          <w:sz w:val="22"/>
          <w:szCs w:val="22"/>
        </w:rPr>
        <w:t xml:space="preserve"> nebeatitinka jo Pasiūlyme</w:t>
      </w:r>
      <w:r w:rsidR="00346A34" w:rsidRPr="00705593">
        <w:rPr>
          <w:rFonts w:ascii="Arial" w:hAnsi="Arial" w:cs="Arial"/>
          <w:sz w:val="22"/>
          <w:szCs w:val="22"/>
        </w:rPr>
        <w:t xml:space="preserve"> Pirkimui</w:t>
      </w:r>
      <w:r w:rsidR="00CE3A40" w:rsidRPr="00705593">
        <w:rPr>
          <w:rFonts w:ascii="Arial" w:hAnsi="Arial" w:cs="Arial"/>
          <w:sz w:val="22"/>
          <w:szCs w:val="22"/>
        </w:rPr>
        <w:t xml:space="preserve"> nurodytos kvalifikacijos</w:t>
      </w:r>
      <w:r w:rsidR="005B197D" w:rsidRPr="00705593">
        <w:rPr>
          <w:rFonts w:ascii="Arial" w:hAnsi="Arial" w:cs="Arial"/>
          <w:sz w:val="22"/>
          <w:szCs w:val="22"/>
        </w:rPr>
        <w:t xml:space="preserve"> (jei ji Pirkimo metu buvo tikrinta)</w:t>
      </w:r>
      <w:r w:rsidR="00CE3A40" w:rsidRPr="00705593">
        <w:rPr>
          <w:rFonts w:ascii="Arial" w:hAnsi="Arial" w:cs="Arial"/>
          <w:sz w:val="22"/>
          <w:szCs w:val="22"/>
        </w:rPr>
        <w:t>.</w:t>
      </w:r>
    </w:p>
    <w:p w14:paraId="6B7E3515" w14:textId="4AC537F2" w:rsidR="00CE3A40" w:rsidRPr="00705593" w:rsidRDefault="00CE3A40" w:rsidP="005C3B01">
      <w:pPr>
        <w:pStyle w:val="ListParagraph"/>
        <w:tabs>
          <w:tab w:val="left" w:pos="426"/>
        </w:tabs>
        <w:spacing w:after="0" w:line="240" w:lineRule="auto"/>
        <w:ind w:left="0" w:firstLine="567"/>
        <w:jc w:val="both"/>
        <w:rPr>
          <w:rFonts w:ascii="Arial" w:hAnsi="Arial" w:cs="Arial"/>
          <w:bCs w:val="0"/>
          <w:iCs w:val="0"/>
          <w:sz w:val="22"/>
          <w:szCs w:val="22"/>
          <w:lang w:eastAsia="lt-LT"/>
        </w:rPr>
      </w:pPr>
      <w:r w:rsidRPr="00705593">
        <w:rPr>
          <w:rFonts w:ascii="Arial" w:hAnsi="Arial" w:cs="Arial"/>
          <w:sz w:val="22"/>
          <w:szCs w:val="22"/>
          <w:lang w:val="en-US"/>
        </w:rPr>
        <w:lastRenderedPageBreak/>
        <w:t>6.2.</w:t>
      </w:r>
      <w:r w:rsidR="003B2885" w:rsidRPr="00705593">
        <w:rPr>
          <w:rFonts w:ascii="Arial" w:hAnsi="Arial" w:cs="Arial"/>
          <w:sz w:val="22"/>
          <w:szCs w:val="22"/>
          <w:lang w:val="en-US"/>
        </w:rPr>
        <w:t>5</w:t>
      </w:r>
      <w:r w:rsidRPr="00705593">
        <w:rPr>
          <w:rFonts w:ascii="Arial" w:hAnsi="Arial" w:cs="Arial"/>
          <w:sz w:val="22"/>
          <w:szCs w:val="22"/>
          <w:lang w:val="en-US"/>
        </w:rPr>
        <w:t xml:space="preserve">. </w:t>
      </w:r>
      <w:r w:rsidRPr="00705593">
        <w:rPr>
          <w:rFonts w:ascii="Arial" w:hAnsi="Arial" w:cs="Arial"/>
          <w:sz w:val="22"/>
          <w:szCs w:val="22"/>
        </w:rPr>
        <w:t xml:space="preserve">kai Preliminarioji sutartis buvo pakeista pažeidžiant </w:t>
      </w:r>
      <w:r w:rsidR="0076503E" w:rsidRPr="00705593">
        <w:rPr>
          <w:rFonts w:ascii="Arial" w:hAnsi="Arial" w:cs="Arial"/>
          <w:sz w:val="22"/>
          <w:szCs w:val="22"/>
        </w:rPr>
        <w:t>VPĮ</w:t>
      </w:r>
      <w:r w:rsidRPr="00705593">
        <w:rPr>
          <w:rFonts w:ascii="Arial" w:hAnsi="Arial" w:cs="Arial"/>
          <w:sz w:val="22"/>
          <w:szCs w:val="22"/>
        </w:rPr>
        <w:t xml:space="preserve"> </w:t>
      </w:r>
      <w:r w:rsidR="0076503E" w:rsidRPr="00705593">
        <w:rPr>
          <w:rFonts w:ascii="Arial" w:hAnsi="Arial" w:cs="Arial"/>
          <w:sz w:val="22"/>
          <w:szCs w:val="22"/>
        </w:rPr>
        <w:t>89</w:t>
      </w:r>
      <w:r w:rsidRPr="00705593">
        <w:rPr>
          <w:rFonts w:ascii="Arial" w:hAnsi="Arial" w:cs="Arial"/>
          <w:sz w:val="22"/>
          <w:szCs w:val="22"/>
        </w:rPr>
        <w:t xml:space="preserve"> straipsnį; </w:t>
      </w:r>
      <w:bookmarkStart w:id="8" w:name="part_8f4dadbdf27c4882b72f57a56c9631ad"/>
      <w:bookmarkStart w:id="9" w:name="part_9fd9687904354f69bb532178a7959ebe"/>
      <w:bookmarkEnd w:id="8"/>
      <w:bookmarkEnd w:id="9"/>
    </w:p>
    <w:p w14:paraId="101C3033" w14:textId="1ECAE9E4" w:rsidR="00CE3A40" w:rsidRPr="00705593" w:rsidRDefault="00CE3A40" w:rsidP="005C3B01">
      <w:pPr>
        <w:pStyle w:val="ListParagraph"/>
        <w:tabs>
          <w:tab w:val="left" w:pos="426"/>
        </w:tabs>
        <w:spacing w:after="0" w:line="240" w:lineRule="auto"/>
        <w:ind w:left="0" w:firstLine="567"/>
        <w:jc w:val="both"/>
        <w:rPr>
          <w:rFonts w:ascii="Arial" w:hAnsi="Arial" w:cs="Arial"/>
          <w:sz w:val="22"/>
          <w:szCs w:val="22"/>
        </w:rPr>
      </w:pPr>
      <w:r w:rsidRPr="00705593">
        <w:rPr>
          <w:rFonts w:ascii="Arial" w:hAnsi="Arial" w:cs="Arial"/>
          <w:sz w:val="22"/>
          <w:szCs w:val="22"/>
        </w:rPr>
        <w:t>6.2.</w:t>
      </w:r>
      <w:r w:rsidR="003B2885" w:rsidRPr="00705593">
        <w:rPr>
          <w:rFonts w:ascii="Arial" w:hAnsi="Arial" w:cs="Arial"/>
          <w:sz w:val="22"/>
          <w:szCs w:val="22"/>
        </w:rPr>
        <w:t>6</w:t>
      </w:r>
      <w:r w:rsidRPr="00705593">
        <w:rPr>
          <w:rFonts w:ascii="Arial" w:hAnsi="Arial" w:cs="Arial"/>
          <w:sz w:val="22"/>
          <w:szCs w:val="22"/>
        </w:rPr>
        <w:t xml:space="preserve">. kai paaiškėjo, kad su </w:t>
      </w:r>
      <w:r w:rsidR="00273AAE" w:rsidRPr="00705593">
        <w:rPr>
          <w:rFonts w:ascii="Arial" w:hAnsi="Arial" w:cs="Arial"/>
          <w:bCs w:val="0"/>
          <w:iCs w:val="0"/>
          <w:sz w:val="22"/>
          <w:szCs w:val="22"/>
          <w:lang w:eastAsia="en-US"/>
        </w:rPr>
        <w:t xml:space="preserve">Paslaugų teikėju </w:t>
      </w:r>
      <w:r w:rsidRPr="00705593">
        <w:rPr>
          <w:rFonts w:ascii="Arial" w:hAnsi="Arial" w:cs="Arial"/>
          <w:sz w:val="22"/>
          <w:szCs w:val="22"/>
        </w:rPr>
        <w:t>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w:t>
      </w:r>
      <w:r w:rsidR="0076503E" w:rsidRPr="00705593">
        <w:rPr>
          <w:rFonts w:ascii="Arial" w:hAnsi="Arial" w:cs="Arial"/>
          <w:sz w:val="22"/>
          <w:szCs w:val="22"/>
        </w:rPr>
        <w:t>4</w:t>
      </w:r>
      <w:r w:rsidRPr="00705593">
        <w:rPr>
          <w:rFonts w:ascii="Arial" w:hAnsi="Arial" w:cs="Arial"/>
          <w:sz w:val="22"/>
          <w:szCs w:val="22"/>
        </w:rPr>
        <w:t>/ES</w:t>
      </w:r>
      <w:r w:rsidRPr="00705593">
        <w:rPr>
          <w:rStyle w:val="FootnoteReference"/>
          <w:rFonts w:ascii="Arial" w:hAnsi="Arial" w:cs="Arial"/>
          <w:sz w:val="22"/>
          <w:szCs w:val="22"/>
        </w:rPr>
        <w:footnoteReference w:id="2"/>
      </w:r>
      <w:r w:rsidRPr="00705593">
        <w:rPr>
          <w:rFonts w:ascii="Arial" w:hAnsi="Arial" w:cs="Arial"/>
          <w:sz w:val="22"/>
          <w:szCs w:val="22"/>
        </w:rPr>
        <w:t>;</w:t>
      </w:r>
    </w:p>
    <w:p w14:paraId="1E089B23" w14:textId="697B8759" w:rsidR="00CF7620" w:rsidRPr="00705593" w:rsidRDefault="00CF7620" w:rsidP="005C3B01">
      <w:pPr>
        <w:pStyle w:val="ListParagraph"/>
        <w:tabs>
          <w:tab w:val="left" w:pos="426"/>
        </w:tabs>
        <w:spacing w:after="0" w:line="240" w:lineRule="auto"/>
        <w:ind w:left="0" w:firstLine="567"/>
        <w:jc w:val="both"/>
        <w:rPr>
          <w:rFonts w:ascii="Arial" w:hAnsi="Arial" w:cs="Arial"/>
          <w:sz w:val="22"/>
          <w:szCs w:val="22"/>
        </w:rPr>
      </w:pPr>
      <w:r w:rsidRPr="00705593">
        <w:rPr>
          <w:rFonts w:ascii="Arial" w:hAnsi="Arial" w:cs="Arial"/>
          <w:sz w:val="22"/>
          <w:szCs w:val="22"/>
        </w:rPr>
        <w:t>6.2.</w:t>
      </w:r>
      <w:r w:rsidR="003B2885" w:rsidRPr="00705593">
        <w:rPr>
          <w:rFonts w:ascii="Arial" w:hAnsi="Arial" w:cs="Arial"/>
          <w:sz w:val="22"/>
          <w:szCs w:val="22"/>
        </w:rPr>
        <w:t>7</w:t>
      </w:r>
      <w:r w:rsidRPr="00705593">
        <w:rPr>
          <w:rFonts w:ascii="Arial" w:hAnsi="Arial" w:cs="Arial"/>
          <w:sz w:val="22"/>
          <w:szCs w:val="22"/>
        </w:rPr>
        <w:t xml:space="preserve">. </w:t>
      </w:r>
      <w:r w:rsidR="002C44BF" w:rsidRPr="00705593">
        <w:rPr>
          <w:rFonts w:ascii="Arial" w:hAnsi="Arial" w:cs="Arial"/>
          <w:sz w:val="22"/>
          <w:szCs w:val="22"/>
        </w:rPr>
        <w:t xml:space="preserve">jei </w:t>
      </w:r>
      <w:r w:rsidR="001E1EC0" w:rsidRPr="00705593">
        <w:rPr>
          <w:rFonts w:ascii="Arial" w:hAnsi="Arial" w:cs="Arial"/>
          <w:sz w:val="22"/>
          <w:szCs w:val="22"/>
        </w:rPr>
        <w:t xml:space="preserve">dėl </w:t>
      </w:r>
      <w:r w:rsidR="006D63E0" w:rsidRPr="00705593">
        <w:rPr>
          <w:rFonts w:ascii="Arial" w:hAnsi="Arial" w:cs="Arial"/>
          <w:sz w:val="22"/>
          <w:szCs w:val="22"/>
        </w:rPr>
        <w:t xml:space="preserve">Preliminariosios sutarties </w:t>
      </w:r>
      <w:r w:rsidR="001E1EC0" w:rsidRPr="00705593">
        <w:rPr>
          <w:rFonts w:ascii="Arial" w:hAnsi="Arial" w:cs="Arial"/>
          <w:sz w:val="22"/>
          <w:szCs w:val="22"/>
        </w:rPr>
        <w:t>5</w:t>
      </w:r>
      <w:r w:rsidR="000968D9" w:rsidRPr="00705593">
        <w:rPr>
          <w:rFonts w:ascii="Arial" w:hAnsi="Arial" w:cs="Arial"/>
          <w:sz w:val="22"/>
          <w:szCs w:val="22"/>
        </w:rPr>
        <w:t>.1</w:t>
      </w:r>
      <w:r w:rsidR="006D63E0" w:rsidRPr="00705593">
        <w:rPr>
          <w:rFonts w:ascii="Arial" w:hAnsi="Arial" w:cs="Arial"/>
          <w:sz w:val="22"/>
          <w:szCs w:val="22"/>
        </w:rPr>
        <w:t xml:space="preserve"> punkte nurodytų priežasčių Pirkimo sutartis nesu</w:t>
      </w:r>
      <w:r w:rsidR="00F07592" w:rsidRPr="00705593">
        <w:rPr>
          <w:rFonts w:ascii="Arial" w:hAnsi="Arial" w:cs="Arial"/>
          <w:sz w:val="22"/>
          <w:szCs w:val="22"/>
        </w:rPr>
        <w:t xml:space="preserve">daroma daugiau kaip </w:t>
      </w:r>
      <w:r w:rsidR="00F07592" w:rsidRPr="00705593">
        <w:rPr>
          <w:rFonts w:ascii="Arial" w:hAnsi="Arial" w:cs="Arial"/>
          <w:sz w:val="22"/>
          <w:szCs w:val="22"/>
          <w:lang w:val="en-US"/>
        </w:rPr>
        <w:t>3</w:t>
      </w:r>
      <w:r w:rsidR="00F07592" w:rsidRPr="00705593">
        <w:rPr>
          <w:rFonts w:ascii="Arial" w:hAnsi="Arial" w:cs="Arial"/>
          <w:sz w:val="22"/>
          <w:szCs w:val="22"/>
        </w:rPr>
        <w:t xml:space="preserve"> (</w:t>
      </w:r>
      <w:r w:rsidR="00F07592" w:rsidRPr="00705593">
        <w:rPr>
          <w:rFonts w:ascii="Arial" w:hAnsi="Arial" w:cs="Arial"/>
          <w:sz w:val="22"/>
          <w:szCs w:val="22"/>
          <w:lang w:val="en-GB"/>
        </w:rPr>
        <w:t>tris</w:t>
      </w:r>
      <w:r w:rsidR="006D63E0" w:rsidRPr="00705593">
        <w:rPr>
          <w:rFonts w:ascii="Arial" w:hAnsi="Arial" w:cs="Arial"/>
          <w:sz w:val="22"/>
          <w:szCs w:val="22"/>
        </w:rPr>
        <w:t>) kartus;</w:t>
      </w:r>
    </w:p>
    <w:p w14:paraId="1B8EE944" w14:textId="43045206" w:rsidR="00D46A9F" w:rsidRPr="00705593" w:rsidRDefault="00CF7620"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705593">
        <w:rPr>
          <w:rFonts w:ascii="Arial" w:hAnsi="Arial" w:cs="Arial"/>
          <w:bCs w:val="0"/>
          <w:iCs w:val="0"/>
          <w:sz w:val="22"/>
          <w:szCs w:val="22"/>
          <w:lang w:eastAsia="en-US"/>
        </w:rPr>
        <w:t>6.2.</w:t>
      </w:r>
      <w:r w:rsidR="003B2885" w:rsidRPr="00705593">
        <w:rPr>
          <w:rFonts w:ascii="Arial" w:hAnsi="Arial" w:cs="Arial"/>
          <w:bCs w:val="0"/>
          <w:iCs w:val="0"/>
          <w:sz w:val="22"/>
          <w:szCs w:val="22"/>
          <w:lang w:eastAsia="en-US"/>
        </w:rPr>
        <w:t>8</w:t>
      </w:r>
      <w:r w:rsidR="00CE3A40" w:rsidRPr="00705593">
        <w:rPr>
          <w:rFonts w:ascii="Arial" w:hAnsi="Arial" w:cs="Arial"/>
          <w:bCs w:val="0"/>
          <w:iCs w:val="0"/>
          <w:sz w:val="22"/>
          <w:szCs w:val="22"/>
          <w:lang w:eastAsia="en-US"/>
        </w:rPr>
        <w:t xml:space="preserve">. </w:t>
      </w:r>
      <w:bookmarkStart w:id="10" w:name="_Hlk488044083"/>
      <w:r w:rsidR="00D46A9F" w:rsidRPr="00705593">
        <w:rPr>
          <w:rFonts w:ascii="Arial" w:hAnsi="Arial" w:cs="Arial"/>
          <w:bCs w:val="0"/>
          <w:iCs w:val="0"/>
          <w:sz w:val="22"/>
          <w:szCs w:val="22"/>
          <w:lang w:eastAsia="en-US"/>
        </w:rPr>
        <w:t>d</w:t>
      </w:r>
      <w:r w:rsidR="00327422" w:rsidRPr="00705593">
        <w:rPr>
          <w:rFonts w:ascii="Arial" w:hAnsi="Arial" w:cs="Arial"/>
          <w:bCs w:val="0"/>
          <w:iCs w:val="0"/>
          <w:sz w:val="22"/>
          <w:szCs w:val="22"/>
          <w:lang w:eastAsia="en-US"/>
        </w:rPr>
        <w:t>ė</w:t>
      </w:r>
      <w:r w:rsidR="00D46A9F" w:rsidRPr="00705593">
        <w:rPr>
          <w:rFonts w:ascii="Arial" w:hAnsi="Arial" w:cs="Arial"/>
          <w:bCs w:val="0"/>
          <w:iCs w:val="0"/>
          <w:sz w:val="22"/>
          <w:szCs w:val="22"/>
          <w:lang w:eastAsia="en-US"/>
        </w:rPr>
        <w:t>l kitokio pob</w:t>
      </w:r>
      <w:r w:rsidR="00327422" w:rsidRPr="00705593">
        <w:rPr>
          <w:rFonts w:ascii="Arial" w:hAnsi="Arial" w:cs="Arial"/>
          <w:bCs w:val="0"/>
          <w:iCs w:val="0"/>
          <w:sz w:val="22"/>
          <w:szCs w:val="22"/>
          <w:lang w:eastAsia="en-US"/>
        </w:rPr>
        <w:t>ū</w:t>
      </w:r>
      <w:r w:rsidR="00D46A9F" w:rsidRPr="00705593">
        <w:rPr>
          <w:rFonts w:ascii="Arial" w:hAnsi="Arial" w:cs="Arial"/>
          <w:bCs w:val="0"/>
          <w:iCs w:val="0"/>
          <w:sz w:val="22"/>
          <w:szCs w:val="22"/>
          <w:lang w:eastAsia="en-US"/>
        </w:rPr>
        <w:t>džio neveiksnumo, trukdan</w:t>
      </w:r>
      <w:r w:rsidR="00327422" w:rsidRPr="00705593">
        <w:rPr>
          <w:rFonts w:ascii="Arial" w:hAnsi="Arial" w:cs="Arial"/>
          <w:bCs w:val="0"/>
          <w:iCs w:val="0"/>
          <w:sz w:val="22"/>
          <w:szCs w:val="22"/>
          <w:lang w:eastAsia="en-US"/>
        </w:rPr>
        <w:t>č</w:t>
      </w:r>
      <w:r w:rsidR="00D46A9F" w:rsidRPr="00705593">
        <w:rPr>
          <w:rFonts w:ascii="Arial" w:hAnsi="Arial" w:cs="Arial"/>
          <w:bCs w:val="0"/>
          <w:iCs w:val="0"/>
          <w:sz w:val="22"/>
          <w:szCs w:val="22"/>
          <w:lang w:eastAsia="en-US"/>
        </w:rPr>
        <w:t xml:space="preserve">io vykdyti </w:t>
      </w:r>
      <w:r w:rsidR="00CE3A40" w:rsidRPr="00705593">
        <w:rPr>
          <w:rFonts w:ascii="Arial" w:hAnsi="Arial" w:cs="Arial"/>
          <w:bCs w:val="0"/>
          <w:iCs w:val="0"/>
          <w:sz w:val="22"/>
          <w:szCs w:val="22"/>
          <w:lang w:eastAsia="en-US"/>
        </w:rPr>
        <w:t>Preliminariąją s</w:t>
      </w:r>
      <w:r w:rsidR="00D46A9F" w:rsidRPr="00705593">
        <w:rPr>
          <w:rFonts w:ascii="Arial" w:hAnsi="Arial" w:cs="Arial"/>
          <w:bCs w:val="0"/>
          <w:iCs w:val="0"/>
          <w:sz w:val="22"/>
          <w:szCs w:val="22"/>
          <w:lang w:eastAsia="en-US"/>
        </w:rPr>
        <w:t>utart</w:t>
      </w:r>
      <w:r w:rsidR="00327422" w:rsidRPr="00705593">
        <w:rPr>
          <w:rFonts w:ascii="Arial" w:hAnsi="Arial" w:cs="Arial"/>
          <w:bCs w:val="0"/>
          <w:iCs w:val="0"/>
          <w:sz w:val="22"/>
          <w:szCs w:val="22"/>
          <w:lang w:eastAsia="en-US"/>
        </w:rPr>
        <w:t>į</w:t>
      </w:r>
      <w:r w:rsidR="00D46A9F" w:rsidRPr="00705593">
        <w:rPr>
          <w:rFonts w:ascii="Arial" w:hAnsi="Arial" w:cs="Arial"/>
          <w:bCs w:val="0"/>
          <w:iCs w:val="0"/>
          <w:sz w:val="22"/>
          <w:szCs w:val="22"/>
          <w:lang w:eastAsia="en-US"/>
        </w:rPr>
        <w:t xml:space="preserve"> ir kitais </w:t>
      </w:r>
      <w:r w:rsidR="00CE3A40" w:rsidRPr="00705593">
        <w:rPr>
          <w:rFonts w:ascii="Arial" w:hAnsi="Arial" w:cs="Arial"/>
          <w:bCs w:val="0"/>
          <w:iCs w:val="0"/>
          <w:sz w:val="22"/>
          <w:szCs w:val="22"/>
          <w:lang w:eastAsia="en-US"/>
        </w:rPr>
        <w:t>Preliminariojoje s</w:t>
      </w:r>
      <w:r w:rsidR="00D46A9F" w:rsidRPr="00705593">
        <w:rPr>
          <w:rFonts w:ascii="Arial" w:hAnsi="Arial" w:cs="Arial"/>
          <w:bCs w:val="0"/>
          <w:iCs w:val="0"/>
          <w:sz w:val="22"/>
          <w:szCs w:val="22"/>
          <w:lang w:eastAsia="en-US"/>
        </w:rPr>
        <w:t>utartyje nurodytais</w:t>
      </w:r>
      <w:r w:rsidR="00CE3A40" w:rsidRPr="00705593">
        <w:rPr>
          <w:rFonts w:ascii="Arial" w:hAnsi="Arial" w:cs="Arial"/>
          <w:bCs w:val="0"/>
          <w:iCs w:val="0"/>
          <w:sz w:val="22"/>
          <w:szCs w:val="22"/>
          <w:lang w:eastAsia="en-US"/>
        </w:rPr>
        <w:t xml:space="preserve"> </w:t>
      </w:r>
      <w:r w:rsidR="00D46A9F" w:rsidRPr="00705593">
        <w:rPr>
          <w:rFonts w:ascii="Arial" w:hAnsi="Arial" w:cs="Arial"/>
          <w:bCs w:val="0"/>
          <w:iCs w:val="0"/>
          <w:sz w:val="22"/>
          <w:szCs w:val="22"/>
          <w:lang w:eastAsia="en-US"/>
        </w:rPr>
        <w:t>atvejais.</w:t>
      </w:r>
      <w:bookmarkEnd w:id="10"/>
    </w:p>
    <w:p w14:paraId="5648266E" w14:textId="4A8C6E2A" w:rsidR="00D46A9F" w:rsidRPr="00705593" w:rsidRDefault="00CF7620"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705593">
        <w:rPr>
          <w:rFonts w:ascii="Arial" w:hAnsi="Arial" w:cs="Arial"/>
          <w:bCs w:val="0"/>
          <w:iCs w:val="0"/>
          <w:sz w:val="22"/>
          <w:szCs w:val="22"/>
          <w:lang w:eastAsia="en-US"/>
        </w:rPr>
        <w:t xml:space="preserve">6.3. </w:t>
      </w:r>
      <w:r w:rsidR="00273AAE" w:rsidRPr="00705593">
        <w:rPr>
          <w:rFonts w:ascii="Arial" w:hAnsi="Arial" w:cs="Arial"/>
          <w:bCs w:val="0"/>
          <w:iCs w:val="0"/>
          <w:sz w:val="22"/>
          <w:szCs w:val="22"/>
          <w:lang w:eastAsia="en-US"/>
        </w:rPr>
        <w:t>Paslaugų teikėjas</w:t>
      </w:r>
      <w:r w:rsidR="00D46A9F" w:rsidRPr="00705593">
        <w:rPr>
          <w:rFonts w:ascii="Arial" w:hAnsi="Arial" w:cs="Arial"/>
          <w:bCs w:val="0"/>
          <w:iCs w:val="0"/>
          <w:sz w:val="22"/>
          <w:szCs w:val="22"/>
          <w:lang w:eastAsia="en-US"/>
        </w:rPr>
        <w:t xml:space="preserve"> turi teis</w:t>
      </w:r>
      <w:r w:rsidR="002F3921" w:rsidRPr="00705593">
        <w:rPr>
          <w:rFonts w:ascii="Arial" w:hAnsi="Arial" w:cs="Arial"/>
          <w:bCs w:val="0"/>
          <w:iCs w:val="0"/>
          <w:sz w:val="22"/>
          <w:szCs w:val="22"/>
          <w:lang w:eastAsia="en-US"/>
        </w:rPr>
        <w:t>ę</w:t>
      </w:r>
      <w:r w:rsidR="00D46A9F" w:rsidRPr="00705593">
        <w:rPr>
          <w:rFonts w:ascii="Arial" w:hAnsi="Arial" w:cs="Arial"/>
          <w:bCs w:val="0"/>
          <w:iCs w:val="0"/>
          <w:sz w:val="22"/>
          <w:szCs w:val="22"/>
          <w:lang w:eastAsia="en-US"/>
        </w:rPr>
        <w:t xml:space="preserve"> vienašališkai nutraukti šia Sutarti apie tai </w:t>
      </w:r>
      <w:r w:rsidR="00327422" w:rsidRPr="00705593">
        <w:rPr>
          <w:rFonts w:ascii="Arial" w:hAnsi="Arial" w:cs="Arial"/>
          <w:bCs w:val="0"/>
          <w:iCs w:val="0"/>
          <w:sz w:val="22"/>
          <w:szCs w:val="22"/>
          <w:lang w:eastAsia="en-US"/>
        </w:rPr>
        <w:t>į</w:t>
      </w:r>
      <w:r w:rsidR="00D46A9F" w:rsidRPr="00705593">
        <w:rPr>
          <w:rFonts w:ascii="Arial" w:hAnsi="Arial" w:cs="Arial"/>
          <w:bCs w:val="0"/>
          <w:iCs w:val="0"/>
          <w:sz w:val="22"/>
          <w:szCs w:val="22"/>
          <w:lang w:eastAsia="en-US"/>
        </w:rPr>
        <w:t>sp</w:t>
      </w:r>
      <w:r w:rsidR="00327422" w:rsidRPr="00705593">
        <w:rPr>
          <w:rFonts w:ascii="Arial" w:hAnsi="Arial" w:cs="Arial"/>
          <w:bCs w:val="0"/>
          <w:iCs w:val="0"/>
          <w:sz w:val="22"/>
          <w:szCs w:val="22"/>
          <w:lang w:eastAsia="en-US"/>
        </w:rPr>
        <w:t>ė</w:t>
      </w:r>
      <w:r w:rsidR="00D46A9F" w:rsidRPr="00705593">
        <w:rPr>
          <w:rFonts w:ascii="Arial" w:hAnsi="Arial" w:cs="Arial"/>
          <w:bCs w:val="0"/>
          <w:iCs w:val="0"/>
          <w:sz w:val="22"/>
          <w:szCs w:val="22"/>
          <w:lang w:eastAsia="en-US"/>
        </w:rPr>
        <w:t>j</w:t>
      </w:r>
      <w:r w:rsidR="00327422" w:rsidRPr="00705593">
        <w:rPr>
          <w:rFonts w:ascii="Arial" w:hAnsi="Arial" w:cs="Arial"/>
          <w:bCs w:val="0"/>
          <w:iCs w:val="0"/>
          <w:sz w:val="22"/>
          <w:szCs w:val="22"/>
          <w:lang w:eastAsia="en-US"/>
        </w:rPr>
        <w:t>ę</w:t>
      </w:r>
      <w:r w:rsidR="00D46A9F" w:rsidRPr="00705593">
        <w:rPr>
          <w:rFonts w:ascii="Arial" w:hAnsi="Arial" w:cs="Arial"/>
          <w:bCs w:val="0"/>
          <w:iCs w:val="0"/>
          <w:sz w:val="22"/>
          <w:szCs w:val="22"/>
          <w:lang w:eastAsia="en-US"/>
        </w:rPr>
        <w:t xml:space="preserve">s </w:t>
      </w:r>
      <w:r w:rsidR="00273AAE" w:rsidRPr="00705593">
        <w:rPr>
          <w:rFonts w:ascii="Arial" w:hAnsi="Arial" w:cs="Arial"/>
          <w:bCs w:val="0"/>
          <w:iCs w:val="0"/>
          <w:sz w:val="22"/>
          <w:szCs w:val="22"/>
          <w:lang w:eastAsia="en-US"/>
        </w:rPr>
        <w:t xml:space="preserve">Užsakovą </w:t>
      </w:r>
      <w:r w:rsidR="00D46A9F" w:rsidRPr="00705593">
        <w:rPr>
          <w:rFonts w:ascii="Arial" w:hAnsi="Arial" w:cs="Arial"/>
          <w:bCs w:val="0"/>
          <w:iCs w:val="0"/>
          <w:sz w:val="22"/>
          <w:szCs w:val="22"/>
          <w:lang w:eastAsia="en-US"/>
        </w:rPr>
        <w:t>raštu prieš</w:t>
      </w:r>
      <w:r w:rsidR="00327422" w:rsidRPr="00705593">
        <w:rPr>
          <w:rFonts w:ascii="Arial" w:hAnsi="Arial" w:cs="Arial"/>
          <w:bCs w:val="0"/>
          <w:iCs w:val="0"/>
          <w:sz w:val="22"/>
          <w:szCs w:val="22"/>
          <w:lang w:eastAsia="en-US"/>
        </w:rPr>
        <w:t xml:space="preserve"> </w:t>
      </w:r>
      <w:r w:rsidR="00D46A9F" w:rsidRPr="00705593">
        <w:rPr>
          <w:rFonts w:ascii="Arial" w:hAnsi="Arial" w:cs="Arial"/>
          <w:bCs w:val="0"/>
          <w:iCs w:val="0"/>
          <w:sz w:val="22"/>
          <w:szCs w:val="22"/>
          <w:lang w:eastAsia="en-US"/>
        </w:rPr>
        <w:t>trumpesni negu 30 (trisdešimties) kalendoriniu dien</w:t>
      </w:r>
      <w:r w:rsidR="00327422" w:rsidRPr="00705593">
        <w:rPr>
          <w:rFonts w:ascii="Arial" w:hAnsi="Arial" w:cs="Arial"/>
          <w:bCs w:val="0"/>
          <w:iCs w:val="0"/>
          <w:sz w:val="22"/>
          <w:szCs w:val="22"/>
          <w:lang w:eastAsia="en-US"/>
        </w:rPr>
        <w:t>ų</w:t>
      </w:r>
      <w:r w:rsidR="00D46A9F" w:rsidRPr="00705593">
        <w:rPr>
          <w:rFonts w:ascii="Arial" w:hAnsi="Arial" w:cs="Arial"/>
          <w:bCs w:val="0"/>
          <w:iCs w:val="0"/>
          <w:sz w:val="22"/>
          <w:szCs w:val="22"/>
          <w:lang w:eastAsia="en-US"/>
        </w:rPr>
        <w:t xml:space="preserve"> termin</w:t>
      </w:r>
      <w:r w:rsidR="00327422" w:rsidRPr="00705593">
        <w:rPr>
          <w:rFonts w:ascii="Arial" w:hAnsi="Arial" w:cs="Arial"/>
          <w:bCs w:val="0"/>
          <w:iCs w:val="0"/>
          <w:sz w:val="22"/>
          <w:szCs w:val="22"/>
          <w:lang w:eastAsia="en-US"/>
        </w:rPr>
        <w:t>ą</w:t>
      </w:r>
      <w:r w:rsidR="00D46A9F" w:rsidRPr="00705593">
        <w:rPr>
          <w:rFonts w:ascii="Arial" w:hAnsi="Arial" w:cs="Arial"/>
          <w:bCs w:val="0"/>
          <w:iCs w:val="0"/>
          <w:sz w:val="22"/>
          <w:szCs w:val="22"/>
          <w:lang w:eastAsia="en-US"/>
        </w:rPr>
        <w:t xml:space="preserve"> šiais atvejais:</w:t>
      </w:r>
    </w:p>
    <w:p w14:paraId="201C0F0C" w14:textId="73BCD38A" w:rsidR="00CE75F4" w:rsidRPr="00705593" w:rsidRDefault="00CE75F4" w:rsidP="00F4165B">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705593">
        <w:rPr>
          <w:rFonts w:ascii="Arial" w:hAnsi="Arial" w:cs="Arial"/>
          <w:bCs w:val="0"/>
          <w:iCs w:val="0"/>
          <w:sz w:val="22"/>
          <w:szCs w:val="22"/>
          <w:lang w:eastAsia="en-US"/>
        </w:rPr>
        <w:t xml:space="preserve">6.3.1. </w:t>
      </w:r>
      <w:r w:rsidR="00D46A9F" w:rsidRPr="00705593">
        <w:rPr>
          <w:rFonts w:ascii="Arial" w:hAnsi="Arial" w:cs="Arial"/>
          <w:bCs w:val="0"/>
          <w:iCs w:val="0"/>
          <w:sz w:val="22"/>
          <w:szCs w:val="22"/>
          <w:lang w:eastAsia="en-US"/>
        </w:rPr>
        <w:t xml:space="preserve">kai </w:t>
      </w:r>
      <w:r w:rsidR="00273AAE" w:rsidRPr="00705593">
        <w:rPr>
          <w:rFonts w:ascii="Arial" w:hAnsi="Arial" w:cs="Arial"/>
          <w:bCs w:val="0"/>
          <w:iCs w:val="0"/>
          <w:sz w:val="22"/>
          <w:szCs w:val="22"/>
          <w:lang w:eastAsia="en-US"/>
        </w:rPr>
        <w:t xml:space="preserve">Užsakovas </w:t>
      </w:r>
      <w:r w:rsidR="00D46A9F" w:rsidRPr="00705593">
        <w:rPr>
          <w:rFonts w:ascii="Arial" w:hAnsi="Arial" w:cs="Arial"/>
          <w:bCs w:val="0"/>
          <w:iCs w:val="0"/>
          <w:sz w:val="22"/>
          <w:szCs w:val="22"/>
          <w:lang w:eastAsia="en-US"/>
        </w:rPr>
        <w:t xml:space="preserve">bankrutuoja arba yra likviduojamas, sustabdo </w:t>
      </w:r>
      <w:r w:rsidR="00327422" w:rsidRPr="00705593">
        <w:rPr>
          <w:rFonts w:ascii="Arial" w:hAnsi="Arial" w:cs="Arial"/>
          <w:bCs w:val="0"/>
          <w:iCs w:val="0"/>
          <w:sz w:val="22"/>
          <w:szCs w:val="22"/>
          <w:lang w:eastAsia="en-US"/>
        </w:rPr>
        <w:t>ū</w:t>
      </w:r>
      <w:r w:rsidR="00D46A9F" w:rsidRPr="00705593">
        <w:rPr>
          <w:rFonts w:ascii="Arial" w:hAnsi="Arial" w:cs="Arial"/>
          <w:bCs w:val="0"/>
          <w:iCs w:val="0"/>
          <w:sz w:val="22"/>
          <w:szCs w:val="22"/>
          <w:lang w:eastAsia="en-US"/>
        </w:rPr>
        <w:t>kin</w:t>
      </w:r>
      <w:r w:rsidR="00327422" w:rsidRPr="00705593">
        <w:rPr>
          <w:rFonts w:ascii="Arial" w:hAnsi="Arial" w:cs="Arial"/>
          <w:bCs w:val="0"/>
          <w:iCs w:val="0"/>
          <w:sz w:val="22"/>
          <w:szCs w:val="22"/>
          <w:lang w:eastAsia="en-US"/>
        </w:rPr>
        <w:t>ę</w:t>
      </w:r>
      <w:r w:rsidR="00D46A9F" w:rsidRPr="00705593">
        <w:rPr>
          <w:rFonts w:ascii="Arial" w:hAnsi="Arial" w:cs="Arial"/>
          <w:bCs w:val="0"/>
          <w:iCs w:val="0"/>
          <w:sz w:val="22"/>
          <w:szCs w:val="22"/>
          <w:lang w:eastAsia="en-US"/>
        </w:rPr>
        <w:t xml:space="preserve"> veikl</w:t>
      </w:r>
      <w:r w:rsidR="00327422" w:rsidRPr="00705593">
        <w:rPr>
          <w:rFonts w:ascii="Arial" w:hAnsi="Arial" w:cs="Arial"/>
          <w:bCs w:val="0"/>
          <w:iCs w:val="0"/>
          <w:sz w:val="22"/>
          <w:szCs w:val="22"/>
          <w:lang w:eastAsia="en-US"/>
        </w:rPr>
        <w:t>ą</w:t>
      </w:r>
      <w:r w:rsidR="00D46A9F" w:rsidRPr="00705593">
        <w:rPr>
          <w:rFonts w:ascii="Arial" w:hAnsi="Arial" w:cs="Arial"/>
          <w:bCs w:val="0"/>
          <w:iCs w:val="0"/>
          <w:sz w:val="22"/>
          <w:szCs w:val="22"/>
          <w:lang w:eastAsia="en-US"/>
        </w:rPr>
        <w:t xml:space="preserve"> arba kituose teis</w:t>
      </w:r>
      <w:r w:rsidR="00327422" w:rsidRPr="00705593">
        <w:rPr>
          <w:rFonts w:ascii="Arial" w:hAnsi="Arial" w:cs="Arial"/>
          <w:bCs w:val="0"/>
          <w:iCs w:val="0"/>
          <w:sz w:val="22"/>
          <w:szCs w:val="22"/>
          <w:lang w:eastAsia="en-US"/>
        </w:rPr>
        <w:t>ė</w:t>
      </w:r>
      <w:r w:rsidR="00D46A9F" w:rsidRPr="00705593">
        <w:rPr>
          <w:rFonts w:ascii="Arial" w:hAnsi="Arial" w:cs="Arial"/>
          <w:bCs w:val="0"/>
          <w:iCs w:val="0"/>
          <w:sz w:val="22"/>
          <w:szCs w:val="22"/>
          <w:lang w:eastAsia="en-US"/>
        </w:rPr>
        <w:t>s</w:t>
      </w:r>
      <w:r w:rsidR="00273AAE" w:rsidRPr="00705593">
        <w:rPr>
          <w:rFonts w:ascii="Arial" w:hAnsi="Arial" w:cs="Arial"/>
          <w:bCs w:val="0"/>
          <w:iCs w:val="0"/>
          <w:sz w:val="22"/>
          <w:szCs w:val="22"/>
          <w:lang w:eastAsia="en-US"/>
        </w:rPr>
        <w:t xml:space="preserve"> </w:t>
      </w:r>
      <w:r w:rsidR="00D46A9F" w:rsidRPr="00705593">
        <w:rPr>
          <w:rFonts w:ascii="Arial" w:hAnsi="Arial" w:cs="Arial"/>
          <w:bCs w:val="0"/>
          <w:iCs w:val="0"/>
          <w:sz w:val="22"/>
          <w:szCs w:val="22"/>
          <w:lang w:eastAsia="en-US"/>
        </w:rPr>
        <w:t>aktuose numatyta tvarka susidaro analogiška situacija;</w:t>
      </w:r>
    </w:p>
    <w:p w14:paraId="029F0DBA" w14:textId="75BCED9B" w:rsidR="00D46A9F" w:rsidRPr="00705593" w:rsidRDefault="00CE75F4"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705593">
        <w:rPr>
          <w:rFonts w:ascii="Arial" w:hAnsi="Arial" w:cs="Arial"/>
          <w:bCs w:val="0"/>
          <w:iCs w:val="0"/>
          <w:sz w:val="22"/>
          <w:szCs w:val="22"/>
          <w:lang w:eastAsia="en-US"/>
        </w:rPr>
        <w:t xml:space="preserve">6.3.2. </w:t>
      </w:r>
      <w:r w:rsidR="00D46A9F" w:rsidRPr="00705593">
        <w:rPr>
          <w:rFonts w:ascii="Arial" w:hAnsi="Arial" w:cs="Arial"/>
          <w:bCs w:val="0"/>
          <w:iCs w:val="0"/>
          <w:sz w:val="22"/>
          <w:szCs w:val="22"/>
          <w:lang w:eastAsia="en-US"/>
        </w:rPr>
        <w:t>kai kei</w:t>
      </w:r>
      <w:r w:rsidR="00327422" w:rsidRPr="00705593">
        <w:rPr>
          <w:rFonts w:ascii="Arial" w:hAnsi="Arial" w:cs="Arial"/>
          <w:bCs w:val="0"/>
          <w:iCs w:val="0"/>
          <w:sz w:val="22"/>
          <w:szCs w:val="22"/>
          <w:lang w:eastAsia="en-US"/>
        </w:rPr>
        <w:t>č</w:t>
      </w:r>
      <w:r w:rsidR="00D46A9F" w:rsidRPr="00705593">
        <w:rPr>
          <w:rFonts w:ascii="Arial" w:hAnsi="Arial" w:cs="Arial"/>
          <w:bCs w:val="0"/>
          <w:iCs w:val="0"/>
          <w:sz w:val="22"/>
          <w:szCs w:val="22"/>
          <w:lang w:eastAsia="en-US"/>
        </w:rPr>
        <w:t xml:space="preserve">iasi </w:t>
      </w:r>
      <w:r w:rsidR="00273AAE" w:rsidRPr="00705593">
        <w:rPr>
          <w:rFonts w:ascii="Arial" w:hAnsi="Arial" w:cs="Arial"/>
          <w:bCs w:val="0"/>
          <w:iCs w:val="0"/>
          <w:sz w:val="22"/>
          <w:szCs w:val="22"/>
          <w:lang w:eastAsia="en-US"/>
        </w:rPr>
        <w:t xml:space="preserve">Užsakovo </w:t>
      </w:r>
      <w:r w:rsidR="00D46A9F" w:rsidRPr="00705593">
        <w:rPr>
          <w:rFonts w:ascii="Arial" w:hAnsi="Arial" w:cs="Arial"/>
          <w:bCs w:val="0"/>
          <w:iCs w:val="0"/>
          <w:sz w:val="22"/>
          <w:szCs w:val="22"/>
          <w:lang w:eastAsia="en-US"/>
        </w:rPr>
        <w:t>organizacin</w:t>
      </w:r>
      <w:r w:rsidR="00327422" w:rsidRPr="00705593">
        <w:rPr>
          <w:rFonts w:ascii="Arial" w:hAnsi="Arial" w:cs="Arial"/>
          <w:bCs w:val="0"/>
          <w:iCs w:val="0"/>
          <w:sz w:val="22"/>
          <w:szCs w:val="22"/>
          <w:lang w:eastAsia="en-US"/>
        </w:rPr>
        <w:t>ė</w:t>
      </w:r>
      <w:r w:rsidR="00D46A9F" w:rsidRPr="00705593">
        <w:rPr>
          <w:rFonts w:ascii="Arial" w:hAnsi="Arial" w:cs="Arial"/>
          <w:bCs w:val="0"/>
          <w:iCs w:val="0"/>
          <w:sz w:val="22"/>
          <w:szCs w:val="22"/>
          <w:lang w:eastAsia="en-US"/>
        </w:rPr>
        <w:t>_ strukt</w:t>
      </w:r>
      <w:r w:rsidR="00327422" w:rsidRPr="00705593">
        <w:rPr>
          <w:rFonts w:ascii="Arial" w:hAnsi="Arial" w:cs="Arial"/>
          <w:bCs w:val="0"/>
          <w:iCs w:val="0"/>
          <w:sz w:val="22"/>
          <w:szCs w:val="22"/>
          <w:lang w:eastAsia="en-US"/>
        </w:rPr>
        <w:t>ū</w:t>
      </w:r>
      <w:r w:rsidR="00D46A9F" w:rsidRPr="00705593">
        <w:rPr>
          <w:rFonts w:ascii="Arial" w:hAnsi="Arial" w:cs="Arial"/>
          <w:bCs w:val="0"/>
          <w:iCs w:val="0"/>
          <w:sz w:val="22"/>
          <w:szCs w:val="22"/>
          <w:lang w:eastAsia="en-US"/>
        </w:rPr>
        <w:t>ra – juridinis statusas, pob</w:t>
      </w:r>
      <w:r w:rsidR="00327422" w:rsidRPr="00705593">
        <w:rPr>
          <w:rFonts w:ascii="Arial" w:hAnsi="Arial" w:cs="Arial"/>
          <w:bCs w:val="0"/>
          <w:iCs w:val="0"/>
          <w:sz w:val="22"/>
          <w:szCs w:val="22"/>
          <w:lang w:eastAsia="en-US"/>
        </w:rPr>
        <w:t>ū</w:t>
      </w:r>
      <w:r w:rsidR="00D46A9F" w:rsidRPr="00705593">
        <w:rPr>
          <w:rFonts w:ascii="Arial" w:hAnsi="Arial" w:cs="Arial"/>
          <w:bCs w:val="0"/>
          <w:iCs w:val="0"/>
          <w:sz w:val="22"/>
          <w:szCs w:val="22"/>
          <w:lang w:eastAsia="en-US"/>
        </w:rPr>
        <w:t>dis ar valdymo strukt</w:t>
      </w:r>
      <w:r w:rsidR="00327422" w:rsidRPr="00705593">
        <w:rPr>
          <w:rFonts w:ascii="Arial" w:hAnsi="Arial" w:cs="Arial"/>
          <w:bCs w:val="0"/>
          <w:iCs w:val="0"/>
          <w:sz w:val="22"/>
          <w:szCs w:val="22"/>
          <w:lang w:eastAsia="en-US"/>
        </w:rPr>
        <w:t>ū</w:t>
      </w:r>
      <w:r w:rsidR="00D46A9F" w:rsidRPr="00705593">
        <w:rPr>
          <w:rFonts w:ascii="Arial" w:hAnsi="Arial" w:cs="Arial"/>
          <w:bCs w:val="0"/>
          <w:iCs w:val="0"/>
          <w:sz w:val="22"/>
          <w:szCs w:val="22"/>
          <w:lang w:eastAsia="en-US"/>
        </w:rPr>
        <w:t>ra</w:t>
      </w:r>
      <w:r w:rsidR="00327422" w:rsidRPr="00705593">
        <w:rPr>
          <w:rFonts w:ascii="Arial" w:hAnsi="Arial" w:cs="Arial"/>
          <w:bCs w:val="0"/>
          <w:iCs w:val="0"/>
          <w:sz w:val="22"/>
          <w:szCs w:val="22"/>
          <w:lang w:eastAsia="en-US"/>
        </w:rPr>
        <w:t xml:space="preserve"> </w:t>
      </w:r>
      <w:r w:rsidR="00D46A9F" w:rsidRPr="00705593">
        <w:rPr>
          <w:rFonts w:ascii="Arial" w:hAnsi="Arial" w:cs="Arial"/>
          <w:bCs w:val="0"/>
          <w:iCs w:val="0"/>
          <w:sz w:val="22"/>
          <w:szCs w:val="22"/>
          <w:lang w:eastAsia="en-US"/>
        </w:rPr>
        <w:t>ir tai gali tur</w:t>
      </w:r>
      <w:r w:rsidR="00327422" w:rsidRPr="00705593">
        <w:rPr>
          <w:rFonts w:ascii="Arial" w:hAnsi="Arial" w:cs="Arial"/>
          <w:bCs w:val="0"/>
          <w:iCs w:val="0"/>
          <w:sz w:val="22"/>
          <w:szCs w:val="22"/>
          <w:lang w:eastAsia="en-US"/>
        </w:rPr>
        <w:t>ė</w:t>
      </w:r>
      <w:r w:rsidR="00D46A9F" w:rsidRPr="00705593">
        <w:rPr>
          <w:rFonts w:ascii="Arial" w:hAnsi="Arial" w:cs="Arial"/>
          <w:bCs w:val="0"/>
          <w:iCs w:val="0"/>
          <w:sz w:val="22"/>
          <w:szCs w:val="22"/>
          <w:lang w:eastAsia="en-US"/>
        </w:rPr>
        <w:t xml:space="preserve">ti </w:t>
      </w:r>
      <w:r w:rsidR="00327422" w:rsidRPr="00705593">
        <w:rPr>
          <w:rFonts w:ascii="Arial" w:hAnsi="Arial" w:cs="Arial"/>
          <w:bCs w:val="0"/>
          <w:iCs w:val="0"/>
          <w:sz w:val="22"/>
          <w:szCs w:val="22"/>
          <w:lang w:eastAsia="en-US"/>
        </w:rPr>
        <w:t>į</w:t>
      </w:r>
      <w:r w:rsidR="00D46A9F" w:rsidRPr="00705593">
        <w:rPr>
          <w:rFonts w:ascii="Arial" w:hAnsi="Arial" w:cs="Arial"/>
          <w:bCs w:val="0"/>
          <w:iCs w:val="0"/>
          <w:sz w:val="22"/>
          <w:szCs w:val="22"/>
          <w:lang w:eastAsia="en-US"/>
        </w:rPr>
        <w:t xml:space="preserve">takos tinkamam </w:t>
      </w:r>
      <w:r w:rsidRPr="00705593">
        <w:rPr>
          <w:rFonts w:ascii="Arial" w:hAnsi="Arial" w:cs="Arial"/>
          <w:bCs w:val="0"/>
          <w:iCs w:val="0"/>
          <w:sz w:val="22"/>
          <w:szCs w:val="22"/>
          <w:lang w:eastAsia="en-US"/>
        </w:rPr>
        <w:t>Preliminariosios s</w:t>
      </w:r>
      <w:r w:rsidR="00D46A9F" w:rsidRPr="00705593">
        <w:rPr>
          <w:rFonts w:ascii="Arial" w:hAnsi="Arial" w:cs="Arial"/>
          <w:bCs w:val="0"/>
          <w:iCs w:val="0"/>
          <w:sz w:val="22"/>
          <w:szCs w:val="22"/>
          <w:lang w:eastAsia="en-US"/>
        </w:rPr>
        <w:t xml:space="preserve">utarties </w:t>
      </w:r>
      <w:r w:rsidRPr="00705593">
        <w:rPr>
          <w:rFonts w:ascii="Arial" w:hAnsi="Arial" w:cs="Arial"/>
          <w:bCs w:val="0"/>
          <w:iCs w:val="0"/>
          <w:sz w:val="22"/>
          <w:szCs w:val="22"/>
          <w:lang w:eastAsia="en-US"/>
        </w:rPr>
        <w:t>vykdymui;</w:t>
      </w:r>
    </w:p>
    <w:p w14:paraId="3AC2ECB1" w14:textId="6BF45468" w:rsidR="00ED7708" w:rsidRPr="00705593" w:rsidRDefault="00CE75F4" w:rsidP="005C3B01">
      <w:pPr>
        <w:suppressAutoHyphens w:val="0"/>
        <w:autoSpaceDE w:val="0"/>
        <w:autoSpaceDN w:val="0"/>
        <w:adjustRightInd w:val="0"/>
        <w:spacing w:after="0" w:line="240" w:lineRule="auto"/>
        <w:ind w:firstLine="567"/>
        <w:jc w:val="both"/>
        <w:rPr>
          <w:rFonts w:ascii="Arial" w:hAnsi="Arial" w:cs="Arial"/>
          <w:bCs w:val="0"/>
          <w:iCs w:val="0"/>
          <w:sz w:val="22"/>
          <w:szCs w:val="22"/>
          <w:lang w:eastAsia="en-US"/>
        </w:rPr>
      </w:pPr>
      <w:r w:rsidRPr="00705593">
        <w:rPr>
          <w:rFonts w:ascii="Arial" w:hAnsi="Arial" w:cs="Arial"/>
          <w:bCs w:val="0"/>
          <w:iCs w:val="0"/>
          <w:sz w:val="22"/>
          <w:szCs w:val="22"/>
          <w:lang w:eastAsia="en-US"/>
        </w:rPr>
        <w:t xml:space="preserve">6.3.3. dėl kitokio pobūdžio </w:t>
      </w:r>
      <w:r w:rsidR="00273AAE" w:rsidRPr="00705593">
        <w:rPr>
          <w:rFonts w:ascii="Arial" w:hAnsi="Arial" w:cs="Arial"/>
          <w:bCs w:val="0"/>
          <w:iCs w:val="0"/>
          <w:sz w:val="22"/>
          <w:szCs w:val="22"/>
          <w:lang w:eastAsia="en-US"/>
        </w:rPr>
        <w:t xml:space="preserve">Užsakovo </w:t>
      </w:r>
      <w:r w:rsidRPr="00705593">
        <w:rPr>
          <w:rFonts w:ascii="Arial" w:hAnsi="Arial" w:cs="Arial"/>
          <w:bCs w:val="0"/>
          <w:iCs w:val="0"/>
          <w:sz w:val="22"/>
          <w:szCs w:val="22"/>
          <w:lang w:eastAsia="en-US"/>
        </w:rPr>
        <w:t>neveiksnumo, trukdančio vykdyti Preliminariąją sutartį ir kitais Preliminariojoje sutartyje nurodytais atvejais.</w:t>
      </w:r>
    </w:p>
    <w:p w14:paraId="62FF177E" w14:textId="035EAC5E" w:rsidR="00ED7708" w:rsidRPr="00705593" w:rsidRDefault="00F72109" w:rsidP="005C3B01">
      <w:pPr>
        <w:autoSpaceDN w:val="0"/>
        <w:spacing w:after="0" w:line="240" w:lineRule="auto"/>
        <w:ind w:firstLine="567"/>
        <w:jc w:val="both"/>
        <w:textAlignment w:val="baseline"/>
        <w:rPr>
          <w:rFonts w:ascii="Arial" w:eastAsia="Batang" w:hAnsi="Arial" w:cs="Arial"/>
          <w:sz w:val="22"/>
          <w:szCs w:val="22"/>
        </w:rPr>
      </w:pPr>
      <w:r w:rsidRPr="00705593">
        <w:rPr>
          <w:rFonts w:ascii="Arial" w:eastAsia="Courier New" w:hAnsi="Arial" w:cs="Arial"/>
          <w:sz w:val="22"/>
          <w:szCs w:val="22"/>
        </w:rPr>
        <w:t>6</w:t>
      </w:r>
      <w:r w:rsidR="00ED7708" w:rsidRPr="00705593">
        <w:rPr>
          <w:rFonts w:ascii="Arial" w:eastAsia="Courier New" w:hAnsi="Arial" w:cs="Arial"/>
          <w:sz w:val="22"/>
          <w:szCs w:val="22"/>
        </w:rPr>
        <w:t>.</w:t>
      </w:r>
      <w:r w:rsidR="005B197D" w:rsidRPr="00705593">
        <w:rPr>
          <w:rFonts w:ascii="Arial" w:eastAsia="Courier New" w:hAnsi="Arial" w:cs="Arial"/>
          <w:sz w:val="22"/>
          <w:szCs w:val="22"/>
        </w:rPr>
        <w:t>4</w:t>
      </w:r>
      <w:r w:rsidR="00ED7708" w:rsidRPr="00705593">
        <w:rPr>
          <w:rFonts w:ascii="Arial" w:eastAsia="Courier New" w:hAnsi="Arial" w:cs="Arial"/>
          <w:sz w:val="22"/>
          <w:szCs w:val="22"/>
        </w:rPr>
        <w:t xml:space="preserve">. Preliminariosios sutarties nutraukimas vieno iš </w:t>
      </w:r>
      <w:r w:rsidR="00273AAE" w:rsidRPr="00705593">
        <w:rPr>
          <w:rFonts w:ascii="Arial" w:hAnsi="Arial" w:cs="Arial"/>
          <w:bCs w:val="0"/>
          <w:iCs w:val="0"/>
          <w:sz w:val="22"/>
          <w:szCs w:val="22"/>
          <w:lang w:eastAsia="en-US"/>
        </w:rPr>
        <w:t>Paslaugų teikėjų</w:t>
      </w:r>
      <w:r w:rsidR="00ED7708" w:rsidRPr="00705593">
        <w:rPr>
          <w:rFonts w:ascii="Arial" w:eastAsia="Courier New" w:hAnsi="Arial" w:cs="Arial"/>
          <w:sz w:val="22"/>
          <w:szCs w:val="22"/>
        </w:rPr>
        <w:t xml:space="preserve"> atžvilgiu nenutraukia Preliminariosios sutarties su kitais </w:t>
      </w:r>
      <w:r w:rsidR="00273AAE" w:rsidRPr="00705593">
        <w:rPr>
          <w:rFonts w:ascii="Arial" w:hAnsi="Arial" w:cs="Arial"/>
          <w:bCs w:val="0"/>
          <w:iCs w:val="0"/>
          <w:sz w:val="22"/>
          <w:szCs w:val="22"/>
          <w:lang w:eastAsia="en-US"/>
        </w:rPr>
        <w:t>Paslaugų teikėjais</w:t>
      </w:r>
      <w:r w:rsidR="00ED7708" w:rsidRPr="00705593">
        <w:rPr>
          <w:rFonts w:ascii="Arial" w:eastAsia="Courier New" w:hAnsi="Arial" w:cs="Arial"/>
          <w:sz w:val="22"/>
          <w:szCs w:val="22"/>
        </w:rPr>
        <w:t xml:space="preserve"> galiojimo.</w:t>
      </w:r>
      <w:r w:rsidR="00ED7708" w:rsidRPr="00705593">
        <w:rPr>
          <w:rFonts w:ascii="Arial" w:eastAsia="Batang" w:hAnsi="Arial" w:cs="Arial"/>
          <w:sz w:val="22"/>
          <w:szCs w:val="22"/>
        </w:rPr>
        <w:t xml:space="preserve"> </w:t>
      </w:r>
    </w:p>
    <w:p w14:paraId="7A6965D9" w14:textId="77777777" w:rsidR="00D511F1" w:rsidRPr="00705593" w:rsidRDefault="00D511F1" w:rsidP="005C3B01">
      <w:pPr>
        <w:autoSpaceDN w:val="0"/>
        <w:spacing w:after="0" w:line="240" w:lineRule="auto"/>
        <w:ind w:firstLine="567"/>
        <w:jc w:val="both"/>
        <w:textAlignment w:val="baseline"/>
        <w:rPr>
          <w:rFonts w:ascii="Arial" w:eastAsia="Batang" w:hAnsi="Arial" w:cs="Arial"/>
          <w:sz w:val="22"/>
          <w:szCs w:val="22"/>
        </w:rPr>
      </w:pPr>
    </w:p>
    <w:p w14:paraId="665FF30A" w14:textId="1B88B922" w:rsidR="00D511F1" w:rsidRPr="00705593" w:rsidRDefault="00D511F1" w:rsidP="005C3B01">
      <w:pPr>
        <w:pStyle w:val="ListParagraph"/>
        <w:numPr>
          <w:ilvl w:val="0"/>
          <w:numId w:val="37"/>
        </w:numPr>
        <w:suppressAutoHyphens w:val="0"/>
        <w:spacing w:after="0" w:line="240" w:lineRule="auto"/>
        <w:jc w:val="center"/>
        <w:rPr>
          <w:rFonts w:ascii="Arial" w:hAnsi="Arial" w:cs="Arial"/>
          <w:b/>
          <w:bCs w:val="0"/>
          <w:iCs w:val="0"/>
          <w:noProof/>
          <w:sz w:val="22"/>
          <w:szCs w:val="22"/>
          <w:lang w:eastAsia="en-US"/>
        </w:rPr>
      </w:pPr>
      <w:r w:rsidRPr="00705593">
        <w:rPr>
          <w:rFonts w:ascii="Arial" w:hAnsi="Arial" w:cs="Arial"/>
          <w:b/>
          <w:bCs w:val="0"/>
          <w:iCs w:val="0"/>
          <w:noProof/>
          <w:sz w:val="22"/>
          <w:szCs w:val="22"/>
          <w:lang w:eastAsia="en-US"/>
        </w:rPr>
        <w:t>NENUGALIMOS JĖGOS APLINKYBĖS (</w:t>
      </w:r>
      <w:r w:rsidRPr="00705593">
        <w:rPr>
          <w:rFonts w:ascii="Arial" w:hAnsi="Arial" w:cs="Arial"/>
          <w:b/>
          <w:bCs w:val="0"/>
          <w:i/>
          <w:iCs w:val="0"/>
          <w:noProof/>
          <w:sz w:val="22"/>
          <w:szCs w:val="22"/>
          <w:lang w:eastAsia="en-US"/>
        </w:rPr>
        <w:t>FORCE MAJEURE</w:t>
      </w:r>
      <w:r w:rsidRPr="00705593">
        <w:rPr>
          <w:rFonts w:ascii="Arial" w:hAnsi="Arial" w:cs="Arial"/>
          <w:b/>
          <w:bCs w:val="0"/>
          <w:iCs w:val="0"/>
          <w:noProof/>
          <w:sz w:val="22"/>
          <w:szCs w:val="22"/>
          <w:lang w:eastAsia="en-US"/>
        </w:rPr>
        <w:t>)</w:t>
      </w:r>
    </w:p>
    <w:p w14:paraId="67330CD0" w14:textId="77777777" w:rsidR="0019491B" w:rsidRPr="00705593" w:rsidRDefault="0019491B" w:rsidP="00347FE6">
      <w:pPr>
        <w:pStyle w:val="ListParagraph"/>
        <w:suppressAutoHyphens w:val="0"/>
        <w:spacing w:after="0" w:line="240" w:lineRule="auto"/>
        <w:ind w:left="360"/>
        <w:rPr>
          <w:rFonts w:ascii="Arial" w:hAnsi="Arial" w:cs="Arial"/>
          <w:b/>
          <w:bCs w:val="0"/>
          <w:iCs w:val="0"/>
          <w:noProof/>
          <w:sz w:val="22"/>
          <w:szCs w:val="22"/>
          <w:lang w:eastAsia="en-US"/>
        </w:rPr>
      </w:pPr>
    </w:p>
    <w:p w14:paraId="67AF05E2" w14:textId="00313A4E" w:rsidR="0019491B" w:rsidRPr="00705593" w:rsidRDefault="0019491B" w:rsidP="00347FE6">
      <w:pPr>
        <w:ind w:firstLine="567"/>
        <w:rPr>
          <w:rFonts w:ascii="Arial" w:hAnsi="Arial" w:cs="Arial"/>
          <w:b/>
          <w:bCs w:val="0"/>
          <w:iCs w:val="0"/>
          <w:sz w:val="22"/>
          <w:szCs w:val="22"/>
          <w:lang w:eastAsia="en-US"/>
        </w:rPr>
      </w:pPr>
      <w:r w:rsidRPr="00705593">
        <w:rPr>
          <w:rFonts w:ascii="Arial" w:hAnsi="Arial" w:cs="Arial"/>
          <w:b/>
          <w:bCs w:val="0"/>
          <w:sz w:val="22"/>
          <w:szCs w:val="22"/>
          <w:lang w:val="en-US"/>
        </w:rPr>
        <w:t xml:space="preserve">7.1. </w:t>
      </w:r>
      <w:r w:rsidRPr="00705593">
        <w:rPr>
          <w:rFonts w:ascii="Arial" w:hAnsi="Arial" w:cs="Arial"/>
          <w:b/>
          <w:bCs w:val="0"/>
          <w:sz w:val="22"/>
          <w:szCs w:val="22"/>
        </w:rPr>
        <w:t>Dėl nenugalimos jėgos (force majeure) aplinkybių taikymo:</w:t>
      </w:r>
    </w:p>
    <w:p w14:paraId="560397C1" w14:textId="7BCF4B65" w:rsidR="0019491B" w:rsidRPr="00705593" w:rsidRDefault="0019491B" w:rsidP="00347FE6">
      <w:pPr>
        <w:pStyle w:val="normal-p"/>
        <w:numPr>
          <w:ilvl w:val="2"/>
          <w:numId w:val="40"/>
        </w:numPr>
        <w:shd w:val="clear" w:color="auto" w:fill="FFFFFF"/>
        <w:tabs>
          <w:tab w:val="left" w:pos="426"/>
        </w:tabs>
        <w:spacing w:before="0" w:after="0"/>
        <w:ind w:left="0" w:firstLine="567"/>
        <w:jc w:val="both"/>
        <w:rPr>
          <w:rFonts w:ascii="Arial" w:hAnsi="Arial" w:cs="Arial"/>
          <w:sz w:val="22"/>
          <w:szCs w:val="22"/>
        </w:rPr>
      </w:pPr>
      <w:r w:rsidRPr="00705593">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705593">
        <w:rPr>
          <w:rFonts w:ascii="Arial" w:hAnsi="Arial" w:cs="Arial"/>
          <w:i/>
          <w:iCs/>
          <w:sz w:val="22"/>
          <w:szCs w:val="22"/>
        </w:rPr>
        <w:t>force majeure</w:t>
      </w:r>
      <w:r w:rsidRPr="00705593">
        <w:rPr>
          <w:rFonts w:ascii="Arial" w:hAnsi="Arial" w:cs="Arial"/>
          <w:sz w:val="22"/>
          <w:szCs w:val="22"/>
        </w:rPr>
        <w:t>) aplinkybių.</w:t>
      </w:r>
      <w:r w:rsidR="00D366CF" w:rsidRPr="00705593">
        <w:rPr>
          <w:rFonts w:ascii="Arial" w:hAnsi="Arial" w:cs="Arial"/>
          <w:bCs/>
          <w:iCs/>
          <w:sz w:val="22"/>
          <w:szCs w:val="22"/>
          <w:lang w:eastAsia="ar-SA"/>
        </w:rPr>
        <w:t xml:space="preserve"> </w:t>
      </w:r>
      <w:r w:rsidR="00D366CF" w:rsidRPr="00705593">
        <w:rPr>
          <w:rFonts w:ascii="Arial" w:hAnsi="Arial" w:cs="Arial"/>
          <w:bCs/>
          <w:iCs/>
          <w:sz w:val="22"/>
          <w:szCs w:val="22"/>
        </w:rPr>
        <w:t>Esant nenugalimos jėgos aplinkybėms Šalys Lietuvos Respublikos teisės aktuose nustatyta tvarka yra atleidžiamos nuo atsakomybės už Preliminariojoje sutartyje numatytų prievolių neįvykdymą, dalinį neįvykdymą arba netinkamą įvykdymą, o įsipareigojimų vykdymo terminas pratęsiamas.</w:t>
      </w:r>
    </w:p>
    <w:p w14:paraId="2E2FEDE6" w14:textId="77777777" w:rsidR="0019491B" w:rsidRPr="00705593" w:rsidRDefault="0019491B" w:rsidP="00347FE6">
      <w:pPr>
        <w:pStyle w:val="normal-p"/>
        <w:numPr>
          <w:ilvl w:val="2"/>
          <w:numId w:val="40"/>
        </w:numPr>
        <w:shd w:val="clear" w:color="auto" w:fill="FFFFFF"/>
        <w:tabs>
          <w:tab w:val="left" w:pos="426"/>
        </w:tabs>
        <w:spacing w:before="0" w:after="0"/>
        <w:ind w:left="0" w:firstLine="567"/>
        <w:jc w:val="both"/>
        <w:rPr>
          <w:rFonts w:ascii="Arial" w:hAnsi="Arial" w:cs="Arial"/>
          <w:sz w:val="22"/>
          <w:szCs w:val="22"/>
        </w:rPr>
      </w:pPr>
      <w:r w:rsidRPr="00705593">
        <w:rPr>
          <w:rFonts w:ascii="Arial" w:hAnsi="Arial" w:cs="Arial"/>
          <w:sz w:val="22"/>
          <w:szCs w:val="22"/>
        </w:rPr>
        <w:t>Šalys nenugalimos jėgos (</w:t>
      </w:r>
      <w:r w:rsidRPr="00705593">
        <w:rPr>
          <w:rFonts w:ascii="Arial" w:hAnsi="Arial" w:cs="Arial"/>
          <w:i/>
          <w:iCs/>
          <w:sz w:val="22"/>
          <w:szCs w:val="22"/>
        </w:rPr>
        <w:t>force majeure</w:t>
      </w:r>
      <w:r w:rsidRPr="00705593">
        <w:rPr>
          <w:rFonts w:ascii="Arial" w:hAnsi="Arial" w:cs="Arial"/>
          <w:sz w:val="22"/>
          <w:szCs w:val="22"/>
        </w:rPr>
        <w:t xml:space="preserve">) aplinkybes supranta taip, kaip jas reglamentuoja </w:t>
      </w:r>
      <w:r w:rsidRPr="00705593">
        <w:rPr>
          <w:rFonts w:ascii="Arial" w:hAnsi="Arial" w:cs="Arial"/>
          <w:iCs/>
          <w:sz w:val="22"/>
          <w:szCs w:val="22"/>
        </w:rPr>
        <w:t>Lietuvos Respublikos civilinio kodekso 6.</w:t>
      </w:r>
      <w:r w:rsidRPr="00705593">
        <w:rPr>
          <w:rFonts w:ascii="Arial" w:hAnsi="Arial" w:cs="Arial"/>
          <w:sz w:val="22"/>
          <w:szCs w:val="22"/>
        </w:rPr>
        <w:t>212 straipsnis ir Lietuvos Respublikos Vyriausybės 1996 m. liepos 15 d. nutarimas Nr. 840 „</w:t>
      </w:r>
      <w:r w:rsidRPr="00705593">
        <w:rPr>
          <w:rFonts w:ascii="Arial" w:hAnsi="Arial" w:cs="Arial"/>
          <w:i/>
          <w:iCs/>
          <w:sz w:val="22"/>
          <w:szCs w:val="22"/>
        </w:rPr>
        <w:t>Dėl atleidimo nuo atsakomybės, esant nenugalimos jėgos (force majeure) aplinkybėms</w:t>
      </w:r>
      <w:r w:rsidRPr="00705593">
        <w:rPr>
          <w:rFonts w:ascii="Arial" w:hAnsi="Arial" w:cs="Arial"/>
          <w:sz w:val="22"/>
          <w:szCs w:val="22"/>
        </w:rPr>
        <w:t>“. Nenugalimos jėgos sąlygos turi būti nustatomos kiekvienu konkrečiu atveju individualiai, o nenugalimos jėgos (</w:t>
      </w:r>
      <w:r w:rsidRPr="00705593">
        <w:rPr>
          <w:rFonts w:ascii="Arial" w:hAnsi="Arial" w:cs="Arial"/>
          <w:i/>
          <w:iCs/>
          <w:sz w:val="22"/>
          <w:szCs w:val="22"/>
        </w:rPr>
        <w:t>force majeure</w:t>
      </w:r>
      <w:r w:rsidRPr="00705593">
        <w:rPr>
          <w:rFonts w:ascii="Arial" w:hAnsi="Arial" w:cs="Arial"/>
          <w:sz w:val="22"/>
          <w:szCs w:val="22"/>
        </w:rPr>
        <w:t xml:space="preserve">) aplinkybe besiremianti Šalis privalo įrodyti, kad nenugalimos jėgos aplinkybės </w:t>
      </w:r>
      <w:r w:rsidRPr="00705593">
        <w:rPr>
          <w:rFonts w:ascii="Arial" w:hAnsi="Arial" w:cs="Arial"/>
          <w:spacing w:val="2"/>
          <w:sz w:val="22"/>
          <w:szCs w:val="22"/>
          <w:shd w:val="clear" w:color="auto" w:fill="FFFFFF"/>
        </w:rPr>
        <w:t>faktiškai turi tiesioginę įtaką Sutarties vykdymui</w:t>
      </w:r>
      <w:r w:rsidRPr="00705593">
        <w:rPr>
          <w:rFonts w:ascii="Arial" w:hAnsi="Arial" w:cs="Arial"/>
          <w:sz w:val="22"/>
          <w:szCs w:val="22"/>
        </w:rPr>
        <w:t xml:space="preserve"> bei įrodyti visų žemiau nurodytų sąlygų visetą:</w:t>
      </w:r>
    </w:p>
    <w:p w14:paraId="5F35877F" w14:textId="77777777" w:rsidR="0019491B" w:rsidRPr="00705593" w:rsidRDefault="0019491B" w:rsidP="00347FE6">
      <w:pPr>
        <w:pStyle w:val="normal-p"/>
        <w:numPr>
          <w:ilvl w:val="3"/>
          <w:numId w:val="40"/>
        </w:numPr>
        <w:shd w:val="clear" w:color="auto" w:fill="FFFFFF"/>
        <w:tabs>
          <w:tab w:val="left" w:pos="426"/>
        </w:tabs>
        <w:spacing w:before="0" w:after="0"/>
        <w:ind w:left="0" w:firstLine="567"/>
        <w:jc w:val="both"/>
        <w:rPr>
          <w:rFonts w:ascii="Arial" w:hAnsi="Arial" w:cs="Arial"/>
          <w:sz w:val="22"/>
          <w:szCs w:val="22"/>
        </w:rPr>
      </w:pPr>
      <w:r w:rsidRPr="00705593">
        <w:rPr>
          <w:rFonts w:ascii="Arial" w:hAnsi="Arial" w:cs="Arial"/>
          <w:sz w:val="22"/>
          <w:szCs w:val="22"/>
        </w:rPr>
        <w:t xml:space="preserve"> aplinkybių, kuriomis remiasi Šalis nebuvo sudarant sutartį ir jų atsiradimo nebuvo galima protingai numatyti;</w:t>
      </w:r>
    </w:p>
    <w:p w14:paraId="0A654475" w14:textId="77777777" w:rsidR="0019491B" w:rsidRPr="00705593" w:rsidRDefault="0019491B" w:rsidP="00347FE6">
      <w:pPr>
        <w:pStyle w:val="normal-p"/>
        <w:numPr>
          <w:ilvl w:val="3"/>
          <w:numId w:val="40"/>
        </w:numPr>
        <w:shd w:val="clear" w:color="auto" w:fill="FFFFFF"/>
        <w:tabs>
          <w:tab w:val="left" w:pos="426"/>
        </w:tabs>
        <w:spacing w:before="0" w:after="0"/>
        <w:ind w:left="0" w:firstLine="567"/>
        <w:jc w:val="both"/>
        <w:rPr>
          <w:rFonts w:ascii="Arial" w:hAnsi="Arial" w:cs="Arial"/>
          <w:sz w:val="22"/>
          <w:szCs w:val="22"/>
        </w:rPr>
      </w:pPr>
      <w:r w:rsidRPr="00705593">
        <w:rPr>
          <w:rFonts w:ascii="Arial" w:hAnsi="Arial" w:cs="Arial"/>
          <w:sz w:val="22"/>
          <w:szCs w:val="22"/>
        </w:rPr>
        <w:t xml:space="preserve"> dėl susidariusių aplinkybių Sutarties objektyviai negalima vykdyti;</w:t>
      </w:r>
    </w:p>
    <w:p w14:paraId="2F640616" w14:textId="77777777" w:rsidR="0019491B" w:rsidRPr="00705593" w:rsidRDefault="0019491B" w:rsidP="00347FE6">
      <w:pPr>
        <w:pStyle w:val="normal-p"/>
        <w:numPr>
          <w:ilvl w:val="3"/>
          <w:numId w:val="40"/>
        </w:numPr>
        <w:shd w:val="clear" w:color="auto" w:fill="FFFFFF"/>
        <w:tabs>
          <w:tab w:val="left" w:pos="426"/>
        </w:tabs>
        <w:spacing w:before="0" w:after="0"/>
        <w:ind w:left="0" w:firstLine="567"/>
        <w:jc w:val="both"/>
        <w:rPr>
          <w:rFonts w:ascii="Arial" w:hAnsi="Arial" w:cs="Arial"/>
          <w:sz w:val="22"/>
          <w:szCs w:val="22"/>
        </w:rPr>
      </w:pPr>
      <w:r w:rsidRPr="00705593">
        <w:rPr>
          <w:rFonts w:ascii="Arial" w:hAnsi="Arial" w:cs="Arial"/>
          <w:sz w:val="22"/>
          <w:szCs w:val="22"/>
        </w:rPr>
        <w:t xml:space="preserve"> Šalis, neįvykdžiusi Sutarties, tų aplinkybių negalėjo kontroliuoti ar negalėjo užkirst joms kelio; </w:t>
      </w:r>
    </w:p>
    <w:p w14:paraId="2B45EF1C" w14:textId="2B4A53E8" w:rsidR="0019491B" w:rsidRPr="00705593" w:rsidRDefault="0019491B" w:rsidP="00347FE6">
      <w:pPr>
        <w:pStyle w:val="normal-p"/>
        <w:numPr>
          <w:ilvl w:val="3"/>
          <w:numId w:val="40"/>
        </w:numPr>
        <w:shd w:val="clear" w:color="auto" w:fill="FFFFFF"/>
        <w:tabs>
          <w:tab w:val="left" w:pos="426"/>
        </w:tabs>
        <w:spacing w:before="0" w:after="0"/>
        <w:ind w:left="0" w:firstLine="567"/>
        <w:jc w:val="both"/>
        <w:rPr>
          <w:rFonts w:ascii="Arial" w:hAnsi="Arial" w:cs="Arial"/>
          <w:sz w:val="22"/>
          <w:szCs w:val="22"/>
        </w:rPr>
      </w:pPr>
      <w:r w:rsidRPr="00705593">
        <w:rPr>
          <w:rFonts w:ascii="Arial" w:hAnsi="Arial" w:cs="Arial"/>
          <w:sz w:val="22"/>
          <w:szCs w:val="22"/>
        </w:rPr>
        <w:t xml:space="preserve"> Šalis nebuvo prisiėmusi tų aplinkybių ar jų padarinių atsiradimo rizikos.</w:t>
      </w:r>
    </w:p>
    <w:p w14:paraId="34F2DCB0" w14:textId="66EF1B2D" w:rsidR="0019491B" w:rsidRPr="00705593" w:rsidRDefault="0019491B" w:rsidP="00347FE6">
      <w:pPr>
        <w:pStyle w:val="normal-p"/>
        <w:numPr>
          <w:ilvl w:val="2"/>
          <w:numId w:val="40"/>
        </w:numPr>
        <w:shd w:val="clear" w:color="auto" w:fill="FFFFFF"/>
        <w:tabs>
          <w:tab w:val="left" w:pos="426"/>
        </w:tabs>
        <w:spacing w:before="0" w:after="0"/>
        <w:ind w:left="0" w:firstLine="567"/>
        <w:jc w:val="both"/>
        <w:rPr>
          <w:rFonts w:ascii="Arial" w:hAnsi="Arial" w:cs="Arial"/>
          <w:sz w:val="22"/>
          <w:szCs w:val="22"/>
        </w:rPr>
      </w:pPr>
      <w:r w:rsidRPr="00705593">
        <w:rPr>
          <w:rFonts w:ascii="Arial" w:hAnsi="Arial" w:cs="Arial"/>
          <w:sz w:val="22"/>
          <w:szCs w:val="22"/>
        </w:rPr>
        <w:t>Šalis, prašanti ją visiškai ar dalinai atleisti nuo sutartinių įsipareigojimų vykdymo ir / ar sutartinės civilinės atsakomybės nenugalimos jėgos (</w:t>
      </w:r>
      <w:r w:rsidRPr="00705593">
        <w:rPr>
          <w:rFonts w:ascii="Arial" w:hAnsi="Arial" w:cs="Arial"/>
          <w:i/>
          <w:iCs/>
          <w:sz w:val="22"/>
          <w:szCs w:val="22"/>
        </w:rPr>
        <w:t>force majeure</w:t>
      </w:r>
      <w:r w:rsidRPr="00705593">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64092BC5" w14:textId="36AF8DF7" w:rsidR="0019491B" w:rsidRPr="00705593" w:rsidRDefault="0019491B" w:rsidP="00347FE6">
      <w:pPr>
        <w:pStyle w:val="BodyText"/>
        <w:numPr>
          <w:ilvl w:val="3"/>
          <w:numId w:val="40"/>
        </w:numPr>
        <w:tabs>
          <w:tab w:val="left" w:pos="1276"/>
        </w:tabs>
        <w:autoSpaceDE w:val="0"/>
        <w:autoSpaceDN w:val="0"/>
        <w:spacing w:line="240" w:lineRule="auto"/>
        <w:ind w:left="0" w:firstLine="567"/>
        <w:textAlignment w:val="baseline"/>
        <w:rPr>
          <w:rFonts w:ascii="Arial" w:hAnsi="Arial" w:cs="Arial"/>
          <w:sz w:val="22"/>
          <w:szCs w:val="22"/>
        </w:rPr>
      </w:pPr>
      <w:r w:rsidRPr="00705593">
        <w:rPr>
          <w:rFonts w:ascii="Arial" w:hAnsi="Arial" w:cs="Arial"/>
          <w:sz w:val="22"/>
          <w:szCs w:val="22"/>
        </w:rPr>
        <w:t xml:space="preserve"> 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EE10A9E" w14:textId="42B63D89" w:rsidR="0019491B" w:rsidRPr="00705593" w:rsidRDefault="0019491B" w:rsidP="00347FE6">
      <w:pPr>
        <w:pStyle w:val="BodyText"/>
        <w:numPr>
          <w:ilvl w:val="3"/>
          <w:numId w:val="40"/>
        </w:numPr>
        <w:tabs>
          <w:tab w:val="left" w:pos="1276"/>
        </w:tabs>
        <w:autoSpaceDE w:val="0"/>
        <w:autoSpaceDN w:val="0"/>
        <w:spacing w:line="240" w:lineRule="auto"/>
        <w:ind w:left="0" w:firstLine="567"/>
        <w:textAlignment w:val="baseline"/>
        <w:rPr>
          <w:rFonts w:ascii="Arial" w:hAnsi="Arial" w:cs="Arial"/>
          <w:sz w:val="22"/>
          <w:szCs w:val="22"/>
        </w:rPr>
      </w:pPr>
      <w:r w:rsidRPr="00705593">
        <w:rPr>
          <w:rFonts w:ascii="Arial" w:hAnsi="Arial" w:cs="Arial"/>
          <w:sz w:val="22"/>
          <w:szCs w:val="22"/>
        </w:rPr>
        <w:lastRenderedPageBreak/>
        <w:t xml:space="preserve"> preliminarų įsipareigojimų įvykdymo terminą, </w:t>
      </w:r>
      <w:bookmarkStart w:id="11" w:name="_Hlk35550282"/>
      <w:r w:rsidRPr="00705593">
        <w:rPr>
          <w:rFonts w:ascii="Arial" w:hAnsi="Arial" w:cs="Arial"/>
          <w:sz w:val="22"/>
          <w:szCs w:val="22"/>
        </w:rPr>
        <w:t xml:space="preserve">jei </w:t>
      </w:r>
      <w:r w:rsidRPr="00705593">
        <w:rPr>
          <w:rFonts w:ascii="Arial" w:hAnsi="Arial" w:cs="Arial"/>
          <w:bCs w:val="0"/>
          <w:sz w:val="22"/>
          <w:szCs w:val="22"/>
        </w:rPr>
        <w:t>aplinkybės, dėl kurių neįmanoma įvykdyti Sutartį, yra laikinos</w:t>
      </w:r>
      <w:bookmarkEnd w:id="11"/>
      <w:r w:rsidRPr="00705593">
        <w:rPr>
          <w:rFonts w:ascii="Arial" w:hAnsi="Arial" w:cs="Arial"/>
          <w:bCs w:val="0"/>
          <w:sz w:val="22"/>
          <w:szCs w:val="22"/>
        </w:rPr>
        <w:t>.</w:t>
      </w:r>
    </w:p>
    <w:p w14:paraId="2A613860" w14:textId="77777777" w:rsidR="0019491B" w:rsidRPr="00705593" w:rsidRDefault="0019491B" w:rsidP="00347FE6">
      <w:pPr>
        <w:pStyle w:val="normal-p"/>
        <w:numPr>
          <w:ilvl w:val="2"/>
          <w:numId w:val="40"/>
        </w:numPr>
        <w:shd w:val="clear" w:color="auto" w:fill="FFFFFF"/>
        <w:tabs>
          <w:tab w:val="left" w:pos="993"/>
        </w:tabs>
        <w:spacing w:before="0" w:after="0"/>
        <w:ind w:left="0" w:firstLine="567"/>
        <w:jc w:val="both"/>
        <w:rPr>
          <w:rFonts w:ascii="Arial" w:hAnsi="Arial" w:cs="Arial"/>
          <w:sz w:val="22"/>
          <w:szCs w:val="22"/>
        </w:rPr>
      </w:pPr>
      <w:r w:rsidRPr="00705593">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6EBC80B5" w14:textId="77777777" w:rsidR="0019491B" w:rsidRPr="00705593" w:rsidRDefault="0019491B" w:rsidP="00347FE6">
      <w:pPr>
        <w:pStyle w:val="normal-p"/>
        <w:numPr>
          <w:ilvl w:val="2"/>
          <w:numId w:val="40"/>
        </w:numPr>
        <w:shd w:val="clear" w:color="auto" w:fill="FFFFFF"/>
        <w:tabs>
          <w:tab w:val="left" w:pos="993"/>
        </w:tabs>
        <w:spacing w:before="0" w:after="0"/>
        <w:ind w:left="0" w:firstLine="567"/>
        <w:jc w:val="both"/>
        <w:rPr>
          <w:rFonts w:ascii="Arial" w:hAnsi="Arial" w:cs="Arial"/>
          <w:sz w:val="22"/>
          <w:szCs w:val="22"/>
        </w:rPr>
      </w:pPr>
      <w:r w:rsidRPr="00705593">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50A284AE" w14:textId="77777777" w:rsidR="0019491B" w:rsidRPr="00705593" w:rsidRDefault="0019491B" w:rsidP="00347FE6">
      <w:pPr>
        <w:pStyle w:val="normal-p"/>
        <w:numPr>
          <w:ilvl w:val="2"/>
          <w:numId w:val="40"/>
        </w:numPr>
        <w:shd w:val="clear" w:color="auto" w:fill="FFFFFF"/>
        <w:tabs>
          <w:tab w:val="left" w:pos="426"/>
          <w:tab w:val="left" w:pos="1134"/>
        </w:tabs>
        <w:spacing w:before="0" w:after="0"/>
        <w:ind w:left="0" w:firstLine="567"/>
        <w:jc w:val="both"/>
        <w:rPr>
          <w:rFonts w:ascii="Arial" w:hAnsi="Arial" w:cs="Arial"/>
          <w:sz w:val="22"/>
          <w:szCs w:val="22"/>
        </w:rPr>
      </w:pPr>
      <w:r w:rsidRPr="00705593">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05C8FAD4" w14:textId="77777777" w:rsidR="0019491B" w:rsidRPr="00705593" w:rsidRDefault="0019491B" w:rsidP="00347FE6">
      <w:pPr>
        <w:pStyle w:val="normal-p"/>
        <w:numPr>
          <w:ilvl w:val="2"/>
          <w:numId w:val="40"/>
        </w:numPr>
        <w:shd w:val="clear" w:color="auto" w:fill="FFFFFF"/>
        <w:tabs>
          <w:tab w:val="left" w:pos="1134"/>
        </w:tabs>
        <w:spacing w:before="0" w:after="0"/>
        <w:ind w:left="0" w:firstLine="567"/>
        <w:jc w:val="both"/>
        <w:rPr>
          <w:rFonts w:ascii="Arial" w:hAnsi="Arial" w:cs="Arial"/>
          <w:sz w:val="22"/>
          <w:szCs w:val="22"/>
        </w:rPr>
      </w:pPr>
      <w:r w:rsidRPr="00705593">
        <w:rPr>
          <w:rFonts w:ascii="Arial" w:hAnsi="Arial" w:cs="Arial"/>
          <w:sz w:val="22"/>
          <w:szCs w:val="22"/>
        </w:rPr>
        <w:t xml:space="preserve">Šalims žinoma, jog </w:t>
      </w:r>
      <w:r w:rsidRPr="00705593">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705593">
        <w:rPr>
          <w:rFonts w:ascii="Arial" w:hAnsi="Arial" w:cs="Arial"/>
          <w:i/>
          <w:iCs/>
          <w:spacing w:val="2"/>
          <w:sz w:val="22"/>
          <w:szCs w:val="22"/>
          <w:shd w:val="clear" w:color="auto" w:fill="FFFFFF"/>
        </w:rPr>
        <w:t xml:space="preserve">prima </w:t>
      </w:r>
      <w:proofErr w:type="spellStart"/>
      <w:r w:rsidRPr="00705593">
        <w:rPr>
          <w:rFonts w:ascii="Arial" w:hAnsi="Arial" w:cs="Arial"/>
          <w:i/>
          <w:iCs/>
          <w:spacing w:val="2"/>
          <w:sz w:val="22"/>
          <w:szCs w:val="22"/>
          <w:shd w:val="clear" w:color="auto" w:fill="FFFFFF"/>
        </w:rPr>
        <w:t>facie</w:t>
      </w:r>
      <w:proofErr w:type="spellEnd"/>
      <w:r w:rsidRPr="00705593">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0A4B54E9" w14:textId="77777777" w:rsidR="0019491B" w:rsidRPr="00705593" w:rsidRDefault="0019491B" w:rsidP="00347FE6">
      <w:pPr>
        <w:pStyle w:val="normal-p"/>
        <w:numPr>
          <w:ilvl w:val="2"/>
          <w:numId w:val="40"/>
        </w:numPr>
        <w:shd w:val="clear" w:color="auto" w:fill="FFFFFF"/>
        <w:tabs>
          <w:tab w:val="left" w:pos="1134"/>
        </w:tabs>
        <w:spacing w:before="0" w:after="0"/>
        <w:ind w:left="0" w:firstLine="567"/>
        <w:jc w:val="both"/>
        <w:rPr>
          <w:rFonts w:ascii="Arial" w:hAnsi="Arial" w:cs="Arial"/>
          <w:sz w:val="22"/>
          <w:szCs w:val="22"/>
        </w:rPr>
      </w:pPr>
      <w:r w:rsidRPr="00705593">
        <w:rPr>
          <w:rFonts w:ascii="Arial" w:hAnsi="Arial" w:cs="Arial"/>
          <w:sz w:val="22"/>
          <w:szCs w:val="22"/>
        </w:rPr>
        <w:t>Šios Sutarties nuostatos dėl nenugalimos jėgos aplinkybių taikymo, neatima iš kitos Šalies teisės nutraukti Sutartį arba sustabdyti jos įvykdymą, ir / arba reikalauti sumokėti netesybas.</w:t>
      </w:r>
    </w:p>
    <w:p w14:paraId="07052379" w14:textId="77777777" w:rsidR="0019491B" w:rsidRPr="00705593" w:rsidRDefault="0019491B" w:rsidP="00347FE6">
      <w:pPr>
        <w:pStyle w:val="normal-p"/>
        <w:numPr>
          <w:ilvl w:val="2"/>
          <w:numId w:val="40"/>
        </w:numPr>
        <w:shd w:val="clear" w:color="auto" w:fill="FFFFFF"/>
        <w:tabs>
          <w:tab w:val="left" w:pos="1134"/>
        </w:tabs>
        <w:spacing w:before="0" w:after="0"/>
        <w:ind w:left="0" w:firstLine="567"/>
        <w:jc w:val="both"/>
        <w:rPr>
          <w:rFonts w:ascii="Arial" w:hAnsi="Arial" w:cs="Arial"/>
          <w:sz w:val="22"/>
          <w:szCs w:val="22"/>
        </w:rPr>
      </w:pPr>
      <w:r w:rsidRPr="00705593">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B2E8E9A" w14:textId="77777777" w:rsidR="0019491B" w:rsidRPr="00705593" w:rsidRDefault="0019491B" w:rsidP="0019491B">
      <w:pPr>
        <w:pStyle w:val="normal-p"/>
        <w:shd w:val="clear" w:color="auto" w:fill="FFFFFF"/>
        <w:ind w:firstLine="426"/>
        <w:jc w:val="both"/>
        <w:rPr>
          <w:rFonts w:ascii="Arial" w:hAnsi="Arial" w:cs="Arial"/>
          <w:sz w:val="22"/>
          <w:szCs w:val="22"/>
        </w:rPr>
      </w:pPr>
    </w:p>
    <w:p w14:paraId="7421AC3E" w14:textId="77777777" w:rsidR="0019491B" w:rsidRPr="00705593" w:rsidRDefault="0019491B" w:rsidP="00347FE6">
      <w:pPr>
        <w:pStyle w:val="normal-p"/>
        <w:numPr>
          <w:ilvl w:val="1"/>
          <w:numId w:val="40"/>
        </w:numPr>
        <w:shd w:val="clear" w:color="auto" w:fill="FFFFFF"/>
        <w:tabs>
          <w:tab w:val="left" w:pos="993"/>
        </w:tabs>
        <w:spacing w:before="0" w:after="0"/>
        <w:ind w:left="0" w:firstLine="567"/>
        <w:jc w:val="both"/>
        <w:rPr>
          <w:rFonts w:ascii="Arial" w:hAnsi="Arial" w:cs="Arial"/>
          <w:b/>
          <w:bCs/>
          <w:sz w:val="22"/>
          <w:szCs w:val="22"/>
        </w:rPr>
      </w:pPr>
      <w:r w:rsidRPr="00705593">
        <w:rPr>
          <w:rFonts w:ascii="Arial" w:hAnsi="Arial" w:cs="Arial"/>
          <w:b/>
          <w:bCs/>
          <w:sz w:val="22"/>
          <w:szCs w:val="22"/>
        </w:rPr>
        <w:t>Dėl valstybės veiksmų kaip civilinės atsakomybės netaikymo ar dalinio atleidimo nuo jos visiško ar dalinio pagrindo COVID-19 atveju:</w:t>
      </w:r>
    </w:p>
    <w:p w14:paraId="1EF1A799" w14:textId="77777777" w:rsidR="0019491B" w:rsidRPr="00705593" w:rsidRDefault="0019491B" w:rsidP="00347FE6">
      <w:pPr>
        <w:pStyle w:val="ListParagraph"/>
        <w:numPr>
          <w:ilvl w:val="2"/>
          <w:numId w:val="40"/>
        </w:numPr>
        <w:tabs>
          <w:tab w:val="left" w:pos="1134"/>
        </w:tabs>
        <w:suppressAutoHyphens w:val="0"/>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705593">
        <w:rPr>
          <w:rFonts w:ascii="Arial" w:hAnsi="Arial" w:cs="Arial"/>
          <w:sz w:val="22"/>
          <w:szCs w:val="22"/>
        </w:rPr>
        <w:t>koronaviruso</w:t>
      </w:r>
      <w:proofErr w:type="spellEnd"/>
      <w:r w:rsidRPr="00705593">
        <w:rPr>
          <w:rFonts w:ascii="Arial" w:hAnsi="Arial" w:cs="Arial"/>
          <w:sz w:val="22"/>
          <w:szCs w:val="22"/>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705593">
        <w:rPr>
          <w:rFonts w:ascii="Arial" w:hAnsi="Arial" w:cs="Arial"/>
          <w:spacing w:val="2"/>
          <w:sz w:val="22"/>
          <w:szCs w:val="22"/>
          <w:shd w:val="clear" w:color="auto" w:fill="FFFFFF"/>
        </w:rPr>
        <w:t>faktiškai turi tiesioginę įtaką Sutarties vykdymui,</w:t>
      </w:r>
      <w:r w:rsidRPr="00705593">
        <w:rPr>
          <w:rFonts w:ascii="Arial" w:hAnsi="Arial" w:cs="Arial"/>
          <w:sz w:val="22"/>
          <w:szCs w:val="22"/>
        </w:rPr>
        <w:t xml:space="preserve"> bei įrodyti,  kad (ii) kiekvienu atveju egzistuoja visų žemiau nurodytų sąlygų visetas:</w:t>
      </w:r>
    </w:p>
    <w:p w14:paraId="37B74DC8" w14:textId="77777777" w:rsidR="0019491B" w:rsidRPr="00705593" w:rsidRDefault="0019491B" w:rsidP="00347FE6">
      <w:pPr>
        <w:pStyle w:val="ListParagraph"/>
        <w:numPr>
          <w:ilvl w:val="3"/>
          <w:numId w:val="40"/>
        </w:numPr>
        <w:tabs>
          <w:tab w:val="left" w:pos="1134"/>
        </w:tabs>
        <w:suppressAutoHyphens w:val="0"/>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šie veiksmai (aktai) turi būti nenumatyti ir privalomi Šaliai – Šalis negalėjo jų numatyti iš anksto (Sutarties sudarymo metu);</w:t>
      </w:r>
    </w:p>
    <w:p w14:paraId="0E2FCA26" w14:textId="77777777" w:rsidR="0019491B" w:rsidRPr="00705593" w:rsidRDefault="0019491B" w:rsidP="00347FE6">
      <w:pPr>
        <w:pStyle w:val="ListParagraph"/>
        <w:numPr>
          <w:ilvl w:val="3"/>
          <w:numId w:val="40"/>
        </w:numPr>
        <w:tabs>
          <w:tab w:val="left" w:pos="1134"/>
        </w:tabs>
        <w:suppressAutoHyphens w:val="0"/>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veiksmai (aktai) turi būti tokie, dėl kurių įvykdyti prievolę neįmanoma;</w:t>
      </w:r>
    </w:p>
    <w:p w14:paraId="5A6ADB23" w14:textId="77777777" w:rsidR="0019491B" w:rsidRPr="00705593" w:rsidRDefault="0019491B" w:rsidP="00347FE6">
      <w:pPr>
        <w:pStyle w:val="ListParagraph"/>
        <w:numPr>
          <w:ilvl w:val="3"/>
          <w:numId w:val="40"/>
        </w:numPr>
        <w:tabs>
          <w:tab w:val="left" w:pos="1134"/>
        </w:tabs>
        <w:suppressAutoHyphens w:val="0"/>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Šalis neturėjo teisės veiksmų (aktų) ginčyti teismo ar administracine tvarka.</w:t>
      </w:r>
    </w:p>
    <w:p w14:paraId="5065A48E" w14:textId="3E28FAE2" w:rsidR="0019491B" w:rsidRPr="00705593" w:rsidRDefault="0019491B" w:rsidP="00347FE6">
      <w:pPr>
        <w:pStyle w:val="ListParagraph"/>
        <w:numPr>
          <w:ilvl w:val="2"/>
          <w:numId w:val="40"/>
        </w:numPr>
        <w:tabs>
          <w:tab w:val="left" w:pos="1134"/>
        </w:tabs>
        <w:suppressAutoHyphens w:val="0"/>
        <w:autoSpaceDN w:val="0"/>
        <w:spacing w:after="0" w:line="240" w:lineRule="auto"/>
        <w:ind w:left="0" w:firstLine="567"/>
        <w:jc w:val="both"/>
        <w:textAlignment w:val="baseline"/>
        <w:rPr>
          <w:rFonts w:ascii="Arial" w:hAnsi="Arial" w:cs="Arial"/>
          <w:sz w:val="22"/>
          <w:szCs w:val="22"/>
        </w:rPr>
      </w:pPr>
      <w:r w:rsidRPr="00705593">
        <w:rPr>
          <w:rFonts w:ascii="Arial" w:hAnsi="Arial" w:cs="Arial"/>
          <w:sz w:val="22"/>
          <w:szCs w:val="22"/>
        </w:rPr>
        <w:t xml:space="preserve"> Šalis, prašanti ją visiškai ar dalinai atleisti nuo atsakomybės dėl Sutarties neįvykdymo, sąlygoto  privalomų ir nenumatytų valstybės institucijų veiksmų (aktų), kilusių dėl </w:t>
      </w:r>
      <w:proofErr w:type="spellStart"/>
      <w:r w:rsidRPr="00705593">
        <w:rPr>
          <w:rFonts w:ascii="Arial" w:hAnsi="Arial" w:cs="Arial"/>
          <w:sz w:val="22"/>
          <w:szCs w:val="22"/>
        </w:rPr>
        <w:t>koronaviruso</w:t>
      </w:r>
      <w:proofErr w:type="spellEnd"/>
      <w:r w:rsidRPr="00705593">
        <w:rPr>
          <w:rFonts w:ascii="Arial" w:hAnsi="Arial" w:cs="Arial"/>
          <w:sz w:val="22"/>
          <w:szCs w:val="22"/>
        </w:rPr>
        <w:t xml:space="preserve"> (COVID-19) ar jo atmainų, privalo raštu pranešti kitai Šaliai nedelsiant, bet ne vėliau kaip per 5 (penkias) kalendorines dienas nuo tokių veiksmų, trukdančių tinkamai vykdyti Sutartį, atsiradimo ar paaiškėjimo momento, pateikdama:</w:t>
      </w:r>
    </w:p>
    <w:p w14:paraId="6666C96E" w14:textId="77777777" w:rsidR="0019491B" w:rsidRPr="00705593" w:rsidRDefault="0019491B" w:rsidP="00347FE6">
      <w:pPr>
        <w:pStyle w:val="BodyText"/>
        <w:numPr>
          <w:ilvl w:val="3"/>
          <w:numId w:val="40"/>
        </w:numPr>
        <w:tabs>
          <w:tab w:val="left" w:pos="1134"/>
        </w:tabs>
        <w:autoSpaceDE w:val="0"/>
        <w:autoSpaceDN w:val="0"/>
        <w:spacing w:line="240" w:lineRule="auto"/>
        <w:ind w:left="0" w:firstLine="567"/>
        <w:textAlignment w:val="baseline"/>
        <w:rPr>
          <w:rFonts w:ascii="Arial" w:hAnsi="Arial" w:cs="Arial"/>
          <w:sz w:val="22"/>
          <w:szCs w:val="22"/>
        </w:rPr>
      </w:pPr>
      <w:r w:rsidRPr="00705593">
        <w:rPr>
          <w:rFonts w:ascii="Arial" w:hAnsi="Arial" w:cs="Arial"/>
          <w:sz w:val="22"/>
          <w:szCs w:val="22"/>
        </w:rPr>
        <w:t xml:space="preserve">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w:t>
      </w:r>
      <w:r w:rsidRPr="00705593">
        <w:rPr>
          <w:rFonts w:ascii="Arial" w:hAnsi="Arial" w:cs="Arial"/>
          <w:sz w:val="22"/>
          <w:szCs w:val="22"/>
        </w:rPr>
        <w:lastRenderedPageBreak/>
        <w:t>priemonių ir dėjo visas pastangas, jog sumažintų išlaidas ar galimas neigiamas pasekmes Sutarties tinkamam vykdymui;</w:t>
      </w:r>
    </w:p>
    <w:p w14:paraId="104A65BE" w14:textId="77777777" w:rsidR="0019491B" w:rsidRPr="00705593" w:rsidRDefault="0019491B" w:rsidP="00347FE6">
      <w:pPr>
        <w:pStyle w:val="BodyText"/>
        <w:numPr>
          <w:ilvl w:val="3"/>
          <w:numId w:val="40"/>
        </w:numPr>
        <w:tabs>
          <w:tab w:val="left" w:pos="1134"/>
        </w:tabs>
        <w:autoSpaceDE w:val="0"/>
        <w:autoSpaceDN w:val="0"/>
        <w:spacing w:line="240" w:lineRule="auto"/>
        <w:ind w:left="0" w:firstLine="567"/>
        <w:textAlignment w:val="baseline"/>
        <w:rPr>
          <w:rFonts w:ascii="Arial" w:hAnsi="Arial" w:cs="Arial"/>
          <w:sz w:val="22"/>
          <w:szCs w:val="22"/>
        </w:rPr>
      </w:pPr>
      <w:r w:rsidRPr="00705593">
        <w:rPr>
          <w:rFonts w:ascii="Arial" w:hAnsi="Arial" w:cs="Arial"/>
          <w:sz w:val="22"/>
          <w:szCs w:val="22"/>
        </w:rPr>
        <w:t>preliminarų įsipareigojimų įvykdymo terminą,</w:t>
      </w:r>
      <w:r w:rsidRPr="00705593">
        <w:rPr>
          <w:rFonts w:ascii="Arial" w:eastAsia="Calibri" w:hAnsi="Arial" w:cs="Arial"/>
          <w:sz w:val="22"/>
          <w:szCs w:val="22"/>
        </w:rPr>
        <w:t xml:space="preserve"> </w:t>
      </w:r>
      <w:r w:rsidRPr="00705593">
        <w:rPr>
          <w:rFonts w:ascii="Arial" w:hAnsi="Arial" w:cs="Arial"/>
          <w:sz w:val="22"/>
          <w:szCs w:val="22"/>
        </w:rPr>
        <w:t>jei valstybės veiksmai (aktai)</w:t>
      </w:r>
      <w:r w:rsidRPr="00705593">
        <w:rPr>
          <w:rFonts w:ascii="Arial" w:hAnsi="Arial" w:cs="Arial"/>
          <w:bCs w:val="0"/>
          <w:sz w:val="22"/>
          <w:szCs w:val="22"/>
        </w:rPr>
        <w:t>, dėl kurių neįmanoma įvykdyti Sutartį, yra laikini</w:t>
      </w:r>
      <w:r w:rsidRPr="00705593">
        <w:rPr>
          <w:rFonts w:ascii="Arial" w:hAnsi="Arial" w:cs="Arial"/>
          <w:sz w:val="22"/>
          <w:szCs w:val="22"/>
        </w:rPr>
        <w:t>.</w:t>
      </w:r>
    </w:p>
    <w:p w14:paraId="112DE944" w14:textId="77777777" w:rsidR="0019491B" w:rsidRPr="00705593" w:rsidRDefault="0019491B" w:rsidP="00347FE6">
      <w:pPr>
        <w:pStyle w:val="normal-p"/>
        <w:numPr>
          <w:ilvl w:val="2"/>
          <w:numId w:val="40"/>
        </w:numPr>
        <w:shd w:val="clear" w:color="auto" w:fill="FFFFFF"/>
        <w:tabs>
          <w:tab w:val="left" w:pos="1134"/>
        </w:tabs>
        <w:spacing w:before="0" w:after="0"/>
        <w:ind w:left="0" w:firstLine="567"/>
        <w:jc w:val="both"/>
        <w:rPr>
          <w:rFonts w:ascii="Arial" w:hAnsi="Arial" w:cs="Arial"/>
          <w:sz w:val="22"/>
          <w:szCs w:val="22"/>
        </w:rPr>
      </w:pPr>
      <w:r w:rsidRPr="00705593">
        <w:rPr>
          <w:rFonts w:ascii="Arial" w:hAnsi="Arial" w:cs="Arial"/>
          <w:sz w:val="22"/>
          <w:szCs w:val="22"/>
        </w:rPr>
        <w:t xml:space="preserve">Šaliai negalint vykdyti sutartinių įsipareigojimų dėl privalomų ir nenumatytų valstybės institucijų veiksmų (aktų), kilusių dėl </w:t>
      </w:r>
      <w:proofErr w:type="spellStart"/>
      <w:r w:rsidRPr="00705593">
        <w:rPr>
          <w:rFonts w:ascii="Arial" w:hAnsi="Arial" w:cs="Arial"/>
          <w:sz w:val="22"/>
          <w:szCs w:val="22"/>
        </w:rPr>
        <w:t>koronaviruso</w:t>
      </w:r>
      <w:proofErr w:type="spellEnd"/>
      <w:r w:rsidRPr="00705593">
        <w:rPr>
          <w:rFonts w:ascii="Arial" w:hAnsi="Arial" w:cs="Arial"/>
          <w:sz w:val="22"/>
          <w:szCs w:val="22"/>
        </w:rPr>
        <w:t xml:space="preserve"> (COVID-19) ar jo atmainų ilgiau kaip 3 (tris) mėnesius, bet kuri iš Šalių turi teisę vienašališkai nutraukti šią Sutartį, apie tai raštu įspėjusi kitą šalį prieš 5 (penkias) kalendorines dienas.</w:t>
      </w:r>
    </w:p>
    <w:p w14:paraId="295A94DF" w14:textId="77777777" w:rsidR="0019491B" w:rsidRPr="00705593" w:rsidRDefault="0019491B" w:rsidP="00347FE6">
      <w:pPr>
        <w:pStyle w:val="BodyText"/>
        <w:numPr>
          <w:ilvl w:val="2"/>
          <w:numId w:val="40"/>
        </w:numPr>
        <w:tabs>
          <w:tab w:val="left" w:pos="1134"/>
        </w:tabs>
        <w:autoSpaceDE w:val="0"/>
        <w:autoSpaceDN w:val="0"/>
        <w:spacing w:line="240" w:lineRule="auto"/>
        <w:ind w:left="0" w:firstLine="567"/>
        <w:textAlignment w:val="baseline"/>
        <w:rPr>
          <w:rFonts w:ascii="Arial" w:hAnsi="Arial" w:cs="Arial"/>
          <w:sz w:val="22"/>
          <w:szCs w:val="22"/>
        </w:rPr>
      </w:pPr>
      <w:r w:rsidRPr="00705593">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130DE736" w14:textId="77777777" w:rsidR="0019491B" w:rsidRPr="00705593" w:rsidRDefault="0019491B" w:rsidP="00347FE6">
      <w:pPr>
        <w:pStyle w:val="normal-p"/>
        <w:numPr>
          <w:ilvl w:val="2"/>
          <w:numId w:val="40"/>
        </w:numPr>
        <w:shd w:val="clear" w:color="auto" w:fill="FFFFFF"/>
        <w:tabs>
          <w:tab w:val="left" w:pos="1134"/>
        </w:tabs>
        <w:spacing w:before="0" w:after="0"/>
        <w:ind w:left="0" w:firstLine="567"/>
        <w:jc w:val="both"/>
        <w:rPr>
          <w:rFonts w:ascii="Arial" w:hAnsi="Arial" w:cs="Arial"/>
          <w:sz w:val="22"/>
          <w:szCs w:val="22"/>
        </w:rPr>
      </w:pPr>
      <w:r w:rsidRPr="00705593">
        <w:rPr>
          <w:rFonts w:ascii="Arial" w:hAnsi="Arial" w:cs="Arial"/>
          <w:sz w:val="22"/>
          <w:szCs w:val="22"/>
        </w:rPr>
        <w:t>Šios nuostatos, susijusios su valstybės veiksmų (aktų) taikymu, neatima iš kitos Šalies teisės nutraukti Sutartį arba sustabdyti jos įvykdymą, ir / arba reikalauti sumokėti netesybas.</w:t>
      </w:r>
    </w:p>
    <w:p w14:paraId="176BBEF0" w14:textId="5D802BED" w:rsidR="0019491B" w:rsidRPr="00705593" w:rsidRDefault="0019491B" w:rsidP="00347FE6">
      <w:pPr>
        <w:pStyle w:val="BodyText"/>
        <w:numPr>
          <w:ilvl w:val="2"/>
          <w:numId w:val="40"/>
        </w:numPr>
        <w:tabs>
          <w:tab w:val="left" w:pos="1134"/>
        </w:tabs>
        <w:autoSpaceDE w:val="0"/>
        <w:autoSpaceDN w:val="0"/>
        <w:spacing w:line="240" w:lineRule="auto"/>
        <w:ind w:left="0" w:firstLine="567"/>
        <w:textAlignment w:val="baseline"/>
        <w:rPr>
          <w:rFonts w:ascii="Arial" w:hAnsi="Arial" w:cs="Arial"/>
          <w:sz w:val="22"/>
          <w:szCs w:val="22"/>
        </w:rPr>
      </w:pPr>
      <w:r w:rsidRPr="00705593">
        <w:rPr>
          <w:rFonts w:ascii="Arial" w:hAnsi="Arial" w:cs="Arial"/>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7E723199" w14:textId="77777777" w:rsidR="005C3B01" w:rsidRPr="00705593" w:rsidRDefault="005C3B01" w:rsidP="005C3B01">
      <w:pPr>
        <w:suppressAutoHyphens w:val="0"/>
        <w:spacing w:after="0" w:line="240" w:lineRule="auto"/>
        <w:ind w:firstLine="567"/>
        <w:jc w:val="both"/>
        <w:rPr>
          <w:rFonts w:ascii="Arial" w:hAnsi="Arial" w:cs="Arial"/>
          <w:bCs w:val="0"/>
          <w:iCs w:val="0"/>
          <w:noProof/>
          <w:sz w:val="22"/>
          <w:szCs w:val="22"/>
          <w:lang w:eastAsia="en-US"/>
        </w:rPr>
      </w:pPr>
    </w:p>
    <w:p w14:paraId="074CC46A" w14:textId="77777777" w:rsidR="00031FE8" w:rsidRPr="00705593" w:rsidRDefault="00031FE8" w:rsidP="00347FE6">
      <w:pPr>
        <w:numPr>
          <w:ilvl w:val="0"/>
          <w:numId w:val="40"/>
        </w:numPr>
        <w:spacing w:after="0" w:line="240" w:lineRule="auto"/>
        <w:jc w:val="center"/>
        <w:rPr>
          <w:rFonts w:ascii="Arial" w:hAnsi="Arial" w:cs="Arial"/>
          <w:b/>
          <w:caps/>
          <w:sz w:val="22"/>
          <w:szCs w:val="22"/>
        </w:rPr>
      </w:pPr>
      <w:r w:rsidRPr="00705593">
        <w:rPr>
          <w:rFonts w:ascii="Arial" w:hAnsi="Arial" w:cs="Arial"/>
          <w:b/>
          <w:caps/>
          <w:sz w:val="22"/>
          <w:szCs w:val="22"/>
        </w:rPr>
        <w:t>Kitos nuostatos</w:t>
      </w:r>
    </w:p>
    <w:p w14:paraId="1FDB67D7" w14:textId="6EAF5D84" w:rsidR="00D511F1" w:rsidRPr="00705593" w:rsidRDefault="00F72109" w:rsidP="005C3B01">
      <w:pPr>
        <w:tabs>
          <w:tab w:val="left" w:pos="567"/>
        </w:tabs>
        <w:spacing w:after="0" w:line="240" w:lineRule="auto"/>
        <w:ind w:firstLine="567"/>
        <w:jc w:val="both"/>
        <w:rPr>
          <w:rFonts w:ascii="Arial" w:hAnsi="Arial" w:cs="Arial"/>
          <w:sz w:val="22"/>
          <w:szCs w:val="22"/>
        </w:rPr>
      </w:pPr>
      <w:r w:rsidRPr="00705593">
        <w:rPr>
          <w:rFonts w:ascii="Arial" w:hAnsi="Arial" w:cs="Arial"/>
          <w:sz w:val="22"/>
          <w:szCs w:val="22"/>
        </w:rPr>
        <w:t>8</w:t>
      </w:r>
      <w:r w:rsidR="00D511F1" w:rsidRPr="00705593">
        <w:rPr>
          <w:rFonts w:ascii="Arial" w:hAnsi="Arial" w:cs="Arial"/>
          <w:sz w:val="22"/>
          <w:szCs w:val="22"/>
        </w:rPr>
        <w:t xml:space="preserve">.1. </w:t>
      </w:r>
      <w:r w:rsidR="00ED7708" w:rsidRPr="00705593">
        <w:rPr>
          <w:rFonts w:ascii="Arial" w:hAnsi="Arial" w:cs="Arial"/>
          <w:sz w:val="22"/>
          <w:szCs w:val="22"/>
        </w:rPr>
        <w:t xml:space="preserve">Pirkimo </w:t>
      </w:r>
      <w:r w:rsidR="00F33511" w:rsidRPr="00705593">
        <w:rPr>
          <w:rFonts w:ascii="Arial" w:hAnsi="Arial" w:cs="Arial"/>
          <w:sz w:val="22"/>
          <w:szCs w:val="22"/>
        </w:rPr>
        <w:t>dokumentai</w:t>
      </w:r>
      <w:r w:rsidR="004016D8" w:rsidRPr="00705593">
        <w:rPr>
          <w:rFonts w:ascii="Arial" w:hAnsi="Arial" w:cs="Arial"/>
          <w:sz w:val="22"/>
          <w:szCs w:val="22"/>
        </w:rPr>
        <w:t>,</w:t>
      </w:r>
      <w:r w:rsidR="00ED7708" w:rsidRPr="00705593">
        <w:rPr>
          <w:rFonts w:ascii="Arial" w:hAnsi="Arial" w:cs="Arial"/>
          <w:sz w:val="22"/>
          <w:szCs w:val="22"/>
        </w:rPr>
        <w:t xml:space="preserve"> jų paaiškinimai</w:t>
      </w:r>
      <w:r w:rsidR="000D4C64" w:rsidRPr="00705593">
        <w:rPr>
          <w:rFonts w:ascii="Arial" w:hAnsi="Arial" w:cs="Arial"/>
          <w:sz w:val="22"/>
          <w:szCs w:val="22"/>
        </w:rPr>
        <w:t xml:space="preserve"> </w:t>
      </w:r>
      <w:r w:rsidR="00ED7708" w:rsidRPr="00705593">
        <w:rPr>
          <w:rFonts w:ascii="Arial" w:hAnsi="Arial" w:cs="Arial"/>
          <w:sz w:val="22"/>
          <w:szCs w:val="22"/>
        </w:rPr>
        <w:t>/</w:t>
      </w:r>
      <w:r w:rsidR="000D4C64" w:rsidRPr="00705593">
        <w:rPr>
          <w:rFonts w:ascii="Arial" w:hAnsi="Arial" w:cs="Arial"/>
          <w:sz w:val="22"/>
          <w:szCs w:val="22"/>
        </w:rPr>
        <w:t xml:space="preserve"> </w:t>
      </w:r>
      <w:r w:rsidR="00ED7708" w:rsidRPr="00705593">
        <w:rPr>
          <w:rFonts w:ascii="Arial" w:hAnsi="Arial" w:cs="Arial"/>
          <w:sz w:val="22"/>
          <w:szCs w:val="22"/>
        </w:rPr>
        <w:t>patikslinimai</w:t>
      </w:r>
      <w:r w:rsidR="008552D9" w:rsidRPr="00705593">
        <w:rPr>
          <w:rFonts w:ascii="Arial" w:hAnsi="Arial" w:cs="Arial"/>
          <w:sz w:val="22"/>
          <w:szCs w:val="22"/>
        </w:rPr>
        <w:t xml:space="preserve"> ir </w:t>
      </w:r>
      <w:r w:rsidR="00273AAE" w:rsidRPr="00705593">
        <w:rPr>
          <w:rFonts w:ascii="Arial" w:hAnsi="Arial" w:cs="Arial"/>
          <w:bCs w:val="0"/>
          <w:iCs w:val="0"/>
          <w:sz w:val="22"/>
          <w:szCs w:val="22"/>
          <w:lang w:eastAsia="en-US"/>
        </w:rPr>
        <w:t>Paslaugų teikėjų</w:t>
      </w:r>
      <w:r w:rsidR="008552D9" w:rsidRPr="00705593">
        <w:rPr>
          <w:rFonts w:ascii="Arial" w:hAnsi="Arial" w:cs="Arial"/>
          <w:sz w:val="22"/>
          <w:szCs w:val="22"/>
        </w:rPr>
        <w:t xml:space="preserve"> pateikti Pasiūlymai Pirkimui</w:t>
      </w:r>
      <w:r w:rsidR="00ED7708" w:rsidRPr="00705593">
        <w:rPr>
          <w:rFonts w:ascii="Arial" w:hAnsi="Arial" w:cs="Arial"/>
          <w:sz w:val="22"/>
          <w:szCs w:val="22"/>
        </w:rPr>
        <w:t xml:space="preserve"> yra</w:t>
      </w:r>
      <w:r w:rsidR="004016D8" w:rsidRPr="00705593">
        <w:rPr>
          <w:rFonts w:ascii="Arial" w:hAnsi="Arial" w:cs="Arial"/>
          <w:sz w:val="22"/>
          <w:szCs w:val="22"/>
        </w:rPr>
        <w:t xml:space="preserve"> </w:t>
      </w:r>
      <w:r w:rsidR="00ED7708" w:rsidRPr="00705593">
        <w:rPr>
          <w:rFonts w:ascii="Arial" w:hAnsi="Arial" w:cs="Arial"/>
          <w:sz w:val="22"/>
          <w:szCs w:val="22"/>
        </w:rPr>
        <w:t>neatskiriamos Preliminariosios s</w:t>
      </w:r>
      <w:r w:rsidR="004016D8" w:rsidRPr="00705593">
        <w:rPr>
          <w:rFonts w:ascii="Arial" w:hAnsi="Arial" w:cs="Arial"/>
          <w:sz w:val="22"/>
          <w:szCs w:val="22"/>
        </w:rPr>
        <w:t>utarties dalys.</w:t>
      </w:r>
    </w:p>
    <w:p w14:paraId="2DBA29D6" w14:textId="7CEF3AFD" w:rsidR="00302D5B" w:rsidRPr="00705593" w:rsidRDefault="00F72109" w:rsidP="005C3B01">
      <w:pPr>
        <w:spacing w:after="0" w:line="240" w:lineRule="auto"/>
        <w:ind w:firstLine="567"/>
        <w:jc w:val="both"/>
        <w:rPr>
          <w:rFonts w:ascii="Arial" w:hAnsi="Arial" w:cs="Arial"/>
          <w:sz w:val="22"/>
          <w:szCs w:val="22"/>
        </w:rPr>
      </w:pPr>
      <w:r w:rsidRPr="00705593">
        <w:rPr>
          <w:rFonts w:ascii="Arial" w:hAnsi="Arial" w:cs="Arial"/>
          <w:sz w:val="22"/>
          <w:szCs w:val="22"/>
        </w:rPr>
        <w:t>8</w:t>
      </w:r>
      <w:r w:rsidR="00D511F1" w:rsidRPr="00705593">
        <w:rPr>
          <w:rFonts w:ascii="Arial" w:hAnsi="Arial" w:cs="Arial"/>
          <w:sz w:val="22"/>
          <w:szCs w:val="22"/>
        </w:rPr>
        <w:t xml:space="preserve">.2. </w:t>
      </w:r>
      <w:r w:rsidR="00ED7708" w:rsidRPr="00705593">
        <w:rPr>
          <w:rFonts w:ascii="Arial" w:hAnsi="Arial" w:cs="Arial"/>
          <w:sz w:val="22"/>
          <w:szCs w:val="22"/>
        </w:rPr>
        <w:t>Ši Preliminarioji s</w:t>
      </w:r>
      <w:r w:rsidR="00031FE8" w:rsidRPr="00705593">
        <w:rPr>
          <w:rFonts w:ascii="Arial" w:hAnsi="Arial" w:cs="Arial"/>
          <w:sz w:val="22"/>
          <w:szCs w:val="22"/>
        </w:rPr>
        <w:t xml:space="preserve">utartis sudaryta lietuvių kalba </w:t>
      </w:r>
      <w:permStart w:id="1845308044" w:edGrp="everyone"/>
      <w:r w:rsidR="000C3C6B" w:rsidRPr="00705593">
        <w:rPr>
          <w:rStyle w:val="normaltextrun"/>
          <w:rFonts w:ascii="Arial" w:hAnsi="Arial" w:cs="Arial"/>
          <w:color w:val="000000"/>
          <w:sz w:val="22"/>
          <w:szCs w:val="22"/>
          <w:bdr w:val="none" w:sz="0" w:space="0" w:color="auto" w:frame="1"/>
        </w:rPr>
        <w:t xml:space="preserve">2 (dviem) </w:t>
      </w:r>
      <w:permEnd w:id="1845308044"/>
      <w:r w:rsidR="00031FE8" w:rsidRPr="00705593">
        <w:rPr>
          <w:rFonts w:ascii="Arial" w:hAnsi="Arial" w:cs="Arial"/>
          <w:sz w:val="22"/>
          <w:szCs w:val="22"/>
        </w:rPr>
        <w:t>egzemplioriais, turinčiais vienodą teisinę galią, po vieną kiekvienai Šaliai</w:t>
      </w:r>
      <w:r w:rsidR="00DD0CAE" w:rsidRPr="00705593">
        <w:rPr>
          <w:rFonts w:ascii="Arial" w:hAnsi="Arial" w:cs="Arial"/>
          <w:sz w:val="22"/>
          <w:szCs w:val="22"/>
        </w:rPr>
        <w:t xml:space="preserve"> atskirai</w:t>
      </w:r>
      <w:r w:rsidR="00031FE8" w:rsidRPr="00705593">
        <w:rPr>
          <w:rFonts w:ascii="Arial" w:hAnsi="Arial" w:cs="Arial"/>
          <w:sz w:val="22"/>
          <w:szCs w:val="22"/>
        </w:rPr>
        <w:t>.</w:t>
      </w:r>
    </w:p>
    <w:p w14:paraId="2EA89AC2" w14:textId="6A5AE32F" w:rsidR="00E9640C" w:rsidRPr="00705593" w:rsidRDefault="00302D5B" w:rsidP="005C3B01">
      <w:pPr>
        <w:spacing w:after="0" w:line="240" w:lineRule="auto"/>
        <w:ind w:firstLine="567"/>
        <w:jc w:val="both"/>
        <w:rPr>
          <w:rFonts w:ascii="Arial" w:hAnsi="Arial" w:cs="Arial"/>
          <w:sz w:val="22"/>
          <w:szCs w:val="22"/>
        </w:rPr>
      </w:pPr>
      <w:r w:rsidRPr="00705593">
        <w:rPr>
          <w:rFonts w:ascii="Arial" w:hAnsi="Arial" w:cs="Arial"/>
          <w:sz w:val="22"/>
          <w:szCs w:val="22"/>
        </w:rPr>
        <w:t xml:space="preserve">8.3. </w:t>
      </w:r>
      <w:r w:rsidR="00E9640C" w:rsidRPr="00705593">
        <w:rPr>
          <w:rFonts w:ascii="Arial" w:hAnsi="Arial" w:cs="Arial"/>
          <w:sz w:val="22"/>
          <w:szCs w:val="22"/>
          <w:lang w:eastAsia="lt-LT"/>
        </w:rPr>
        <w:t xml:space="preserve"> Preliminarioji </w:t>
      </w:r>
      <w:r w:rsidR="00E9640C" w:rsidRPr="00705593">
        <w:rPr>
          <w:rFonts w:ascii="Arial" w:hAnsi="Arial" w:cs="Arial"/>
          <w:sz w:val="22"/>
          <w:szCs w:val="22"/>
        </w:rPr>
        <w:t>sutartis gali būti keičiama Lietuvos Respublikos teisės aktų nurodyta tvarka. Pakeitimai</w:t>
      </w:r>
      <w:r w:rsidR="00E9640C" w:rsidRPr="00705593">
        <w:rPr>
          <w:rFonts w:ascii="Arial" w:hAnsi="Arial" w:cs="Arial"/>
          <w:sz w:val="22"/>
          <w:szCs w:val="22"/>
          <w:lang w:eastAsia="lt-LT"/>
        </w:rPr>
        <w:t xml:space="preserve"> </w:t>
      </w:r>
      <w:r w:rsidR="00E9640C" w:rsidRPr="00705593">
        <w:rPr>
          <w:rFonts w:ascii="Arial" w:hAnsi="Arial" w:cs="Arial"/>
          <w:sz w:val="22"/>
          <w:szCs w:val="22"/>
        </w:rPr>
        <w:t xml:space="preserve">galioja, </w:t>
      </w:r>
      <w:r w:rsidR="007162BB" w:rsidRPr="00705593">
        <w:rPr>
          <w:rFonts w:ascii="Arial" w:hAnsi="Arial" w:cs="Arial"/>
          <w:sz w:val="22"/>
          <w:szCs w:val="22"/>
        </w:rPr>
        <w:t xml:space="preserve">kai </w:t>
      </w:r>
      <w:r w:rsidR="00E9640C" w:rsidRPr="00705593">
        <w:rPr>
          <w:rFonts w:ascii="Arial" w:hAnsi="Arial" w:cs="Arial"/>
          <w:sz w:val="22"/>
          <w:szCs w:val="22"/>
        </w:rPr>
        <w:t xml:space="preserve">yra sudaryti raštu ir yra pasirašyti </w:t>
      </w:r>
      <w:r w:rsidR="007162BB" w:rsidRPr="00705593">
        <w:rPr>
          <w:rFonts w:ascii="Arial" w:hAnsi="Arial" w:cs="Arial"/>
          <w:sz w:val="22"/>
          <w:szCs w:val="22"/>
        </w:rPr>
        <w:t>Š</w:t>
      </w:r>
      <w:r w:rsidR="00E9640C" w:rsidRPr="00705593">
        <w:rPr>
          <w:rFonts w:ascii="Arial" w:hAnsi="Arial" w:cs="Arial"/>
          <w:sz w:val="22"/>
          <w:szCs w:val="22"/>
        </w:rPr>
        <w:t xml:space="preserve">alių </w:t>
      </w:r>
      <w:r w:rsidR="007162BB" w:rsidRPr="00705593">
        <w:rPr>
          <w:rFonts w:ascii="Arial" w:hAnsi="Arial" w:cs="Arial"/>
          <w:sz w:val="22"/>
          <w:szCs w:val="22"/>
        </w:rPr>
        <w:t xml:space="preserve">įgaliotų </w:t>
      </w:r>
      <w:r w:rsidR="00E9640C" w:rsidRPr="00705593">
        <w:rPr>
          <w:rFonts w:ascii="Arial" w:hAnsi="Arial" w:cs="Arial"/>
          <w:sz w:val="22"/>
          <w:szCs w:val="22"/>
        </w:rPr>
        <w:t>atstovų.</w:t>
      </w:r>
    </w:p>
    <w:p w14:paraId="3BCA69C7" w14:textId="112E8AE8" w:rsidR="00DE7BBD" w:rsidRPr="00705593" w:rsidRDefault="00DE7BBD" w:rsidP="00DE7BBD">
      <w:pPr>
        <w:spacing w:after="0" w:line="240" w:lineRule="auto"/>
        <w:ind w:firstLine="567"/>
        <w:jc w:val="both"/>
        <w:rPr>
          <w:rFonts w:ascii="Arial" w:hAnsi="Arial" w:cs="Arial"/>
          <w:sz w:val="22"/>
          <w:szCs w:val="22"/>
        </w:rPr>
      </w:pPr>
      <w:r w:rsidRPr="00705593">
        <w:rPr>
          <w:rFonts w:ascii="Arial" w:hAnsi="Arial" w:cs="Arial"/>
          <w:sz w:val="22"/>
          <w:szCs w:val="22"/>
        </w:rPr>
        <w:t>8.4. L</w:t>
      </w:r>
      <w:r w:rsidR="00C4432A" w:rsidRPr="00705593">
        <w:rPr>
          <w:rFonts w:ascii="Arial" w:hAnsi="Arial" w:cs="Arial"/>
          <w:sz w:val="22"/>
          <w:szCs w:val="22"/>
        </w:rPr>
        <w:t>T</w:t>
      </w:r>
      <w:r w:rsidRPr="00705593">
        <w:rPr>
          <w:rFonts w:ascii="Arial" w:hAnsi="Arial" w:cs="Arial"/>
          <w:sz w:val="22"/>
          <w:szCs w:val="22"/>
        </w:rPr>
        <w:t>G koordinuoja Sutarties su Paslaugų teikėjais pakeitimą, nutraukimą ir pan. ir pasirašo Sutarties su Paslaugų teikėju pakeitimus.</w:t>
      </w:r>
    </w:p>
    <w:p w14:paraId="3269D5BB" w14:textId="643652C2" w:rsidR="00BF4D87" w:rsidRPr="00705593" w:rsidRDefault="00F72109" w:rsidP="00BF4D87">
      <w:pPr>
        <w:spacing w:after="0" w:line="240" w:lineRule="auto"/>
        <w:ind w:firstLine="567"/>
        <w:jc w:val="both"/>
        <w:rPr>
          <w:rFonts w:ascii="Arial" w:hAnsi="Arial" w:cs="Arial"/>
          <w:sz w:val="22"/>
          <w:szCs w:val="22"/>
        </w:rPr>
      </w:pPr>
      <w:r w:rsidRPr="00705593">
        <w:rPr>
          <w:rFonts w:ascii="Arial" w:hAnsi="Arial" w:cs="Arial"/>
          <w:sz w:val="22"/>
          <w:szCs w:val="22"/>
        </w:rPr>
        <w:t>8</w:t>
      </w:r>
      <w:r w:rsidR="00D511F1" w:rsidRPr="00705593">
        <w:rPr>
          <w:rFonts w:ascii="Arial" w:hAnsi="Arial" w:cs="Arial"/>
          <w:sz w:val="22"/>
          <w:szCs w:val="22"/>
        </w:rPr>
        <w:t>.</w:t>
      </w:r>
      <w:r w:rsidR="00DE7BBD" w:rsidRPr="00705593">
        <w:rPr>
          <w:rFonts w:ascii="Arial" w:hAnsi="Arial" w:cs="Arial"/>
          <w:sz w:val="22"/>
          <w:szCs w:val="22"/>
        </w:rPr>
        <w:t>5</w:t>
      </w:r>
      <w:r w:rsidR="00D511F1" w:rsidRPr="00705593">
        <w:rPr>
          <w:rFonts w:ascii="Arial" w:hAnsi="Arial" w:cs="Arial"/>
          <w:sz w:val="22"/>
          <w:szCs w:val="22"/>
        </w:rPr>
        <w:t>. Šalys įsipareigoja imtis visų priemonių laiku ir sąžiningai įvykdyti visas Preliminariosios sutarties sąlygas. Preliminariosios sutarties vykdymo procese iškilę nesutarimai sprendžiami derybų keliu.</w:t>
      </w:r>
    </w:p>
    <w:p w14:paraId="4775E33A" w14:textId="1311B99E" w:rsidR="00BF4D87" w:rsidRPr="00705593" w:rsidRDefault="00BF4D87" w:rsidP="00BF4D87">
      <w:pPr>
        <w:spacing w:after="0" w:line="240" w:lineRule="auto"/>
        <w:ind w:firstLine="567"/>
        <w:jc w:val="both"/>
        <w:rPr>
          <w:rFonts w:ascii="Arial" w:hAnsi="Arial" w:cs="Arial"/>
          <w:sz w:val="22"/>
          <w:szCs w:val="22"/>
        </w:rPr>
      </w:pPr>
      <w:r w:rsidRPr="00705593">
        <w:rPr>
          <w:rFonts w:ascii="Arial" w:hAnsi="Arial" w:cs="Arial"/>
          <w:sz w:val="22"/>
          <w:szCs w:val="22"/>
        </w:rPr>
        <w:t>8.</w:t>
      </w:r>
      <w:r w:rsidR="00DE7BBD" w:rsidRPr="00705593">
        <w:rPr>
          <w:rFonts w:ascii="Arial" w:hAnsi="Arial" w:cs="Arial"/>
          <w:sz w:val="22"/>
          <w:szCs w:val="22"/>
        </w:rPr>
        <w:t>6</w:t>
      </w:r>
      <w:r w:rsidRPr="00705593">
        <w:rPr>
          <w:rFonts w:ascii="Arial" w:hAnsi="Arial" w:cs="Arial"/>
          <w:sz w:val="22"/>
          <w:szCs w:val="22"/>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321C954D" w14:textId="77777777" w:rsidR="00BF4D87" w:rsidRPr="00705593" w:rsidRDefault="00BF4D87" w:rsidP="00BF4D87">
      <w:pPr>
        <w:spacing w:after="0" w:line="240" w:lineRule="auto"/>
        <w:ind w:firstLine="567"/>
        <w:jc w:val="both"/>
        <w:rPr>
          <w:rFonts w:ascii="Arial" w:hAnsi="Arial" w:cs="Arial"/>
          <w:sz w:val="22"/>
          <w:szCs w:val="22"/>
        </w:rPr>
      </w:pPr>
      <w:r w:rsidRPr="00705593">
        <w:rPr>
          <w:rFonts w:ascii="Arial" w:hAnsi="Arial" w:cs="Arial"/>
          <w:sz w:val="22"/>
          <w:szCs w:val="22"/>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705593">
        <w:rPr>
          <w:rFonts w:ascii="Arial" w:hAnsi="Arial" w:cs="Arial"/>
          <w:sz w:val="22"/>
          <w:szCs w:val="22"/>
        </w:rPr>
        <w:t>os</w:t>
      </w:r>
      <w:proofErr w:type="spellEnd"/>
      <w:r w:rsidRPr="00705593">
        <w:rPr>
          <w:rFonts w:ascii="Arial" w:hAnsi="Arial" w:cs="Arial"/>
          <w:sz w:val="22"/>
          <w:szCs w:val="22"/>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08D1D890" w14:textId="77777777" w:rsidR="00BF4D87" w:rsidRPr="00705593" w:rsidRDefault="00BF4D87" w:rsidP="00BF4D87">
      <w:pPr>
        <w:spacing w:after="0" w:line="240" w:lineRule="auto"/>
        <w:ind w:firstLine="567"/>
        <w:jc w:val="both"/>
        <w:rPr>
          <w:rFonts w:ascii="Arial" w:hAnsi="Arial" w:cs="Arial"/>
          <w:sz w:val="22"/>
          <w:szCs w:val="22"/>
        </w:rPr>
      </w:pPr>
      <w:r w:rsidRPr="00705593">
        <w:rPr>
          <w:rFonts w:ascii="Arial"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CC48C29" w14:textId="756DCB8D" w:rsidR="00BF4D87" w:rsidRPr="00705593" w:rsidRDefault="00BF4D87" w:rsidP="00BF4D87">
      <w:pPr>
        <w:spacing w:after="0" w:line="240" w:lineRule="auto"/>
        <w:ind w:firstLine="567"/>
        <w:jc w:val="both"/>
        <w:rPr>
          <w:rFonts w:ascii="Arial" w:hAnsi="Arial" w:cs="Arial"/>
          <w:sz w:val="22"/>
          <w:szCs w:val="22"/>
        </w:rPr>
      </w:pPr>
      <w:r w:rsidRPr="00705593">
        <w:rPr>
          <w:rFonts w:ascii="Arial" w:hAnsi="Arial" w:cs="Arial"/>
          <w:sz w:val="22"/>
          <w:szCs w:val="22"/>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6DEF2359" w14:textId="2A0A8D69" w:rsidR="000A6D9A" w:rsidRPr="00705593" w:rsidRDefault="000A6D9A" w:rsidP="000A6D9A">
      <w:pPr>
        <w:tabs>
          <w:tab w:val="left" w:pos="0"/>
        </w:tabs>
        <w:spacing w:after="0" w:line="240" w:lineRule="auto"/>
        <w:ind w:firstLine="426"/>
        <w:jc w:val="both"/>
        <w:rPr>
          <w:rFonts w:ascii="Arial" w:hAnsi="Arial" w:cs="Arial"/>
          <w:spacing w:val="-5"/>
          <w:sz w:val="22"/>
          <w:szCs w:val="22"/>
        </w:rPr>
      </w:pPr>
      <w:r w:rsidRPr="00705593">
        <w:rPr>
          <w:rFonts w:ascii="Arial" w:hAnsi="Arial" w:cs="Arial"/>
          <w:color w:val="000000"/>
          <w:sz w:val="22"/>
          <w:szCs w:val="22"/>
        </w:rPr>
        <w:lastRenderedPageBreak/>
        <w:t xml:space="preserve">  8.</w:t>
      </w:r>
      <w:r w:rsidR="00DE7BBD" w:rsidRPr="00705593">
        <w:rPr>
          <w:rFonts w:ascii="Arial" w:hAnsi="Arial" w:cs="Arial"/>
          <w:color w:val="000000"/>
          <w:sz w:val="22"/>
          <w:szCs w:val="22"/>
        </w:rPr>
        <w:t>7</w:t>
      </w:r>
      <w:r w:rsidRPr="00705593">
        <w:rPr>
          <w:rFonts w:ascii="Arial" w:hAnsi="Arial" w:cs="Arial"/>
          <w:color w:val="000000"/>
          <w:sz w:val="22"/>
          <w:szCs w:val="22"/>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ED241E1" w14:textId="71DFB2A8" w:rsidR="00D511F1" w:rsidRPr="00705593" w:rsidRDefault="00F72109" w:rsidP="005C3B01">
      <w:pPr>
        <w:spacing w:after="0" w:line="240" w:lineRule="auto"/>
        <w:ind w:firstLine="567"/>
        <w:jc w:val="both"/>
        <w:rPr>
          <w:rFonts w:ascii="Arial" w:hAnsi="Arial" w:cs="Arial"/>
          <w:sz w:val="22"/>
          <w:szCs w:val="22"/>
        </w:rPr>
      </w:pPr>
      <w:r w:rsidRPr="00705593">
        <w:rPr>
          <w:rFonts w:ascii="Arial" w:hAnsi="Arial" w:cs="Arial"/>
          <w:sz w:val="22"/>
          <w:szCs w:val="22"/>
        </w:rPr>
        <w:t>8</w:t>
      </w:r>
      <w:r w:rsidR="00302D5B" w:rsidRPr="00705593">
        <w:rPr>
          <w:rFonts w:ascii="Arial" w:hAnsi="Arial" w:cs="Arial"/>
          <w:sz w:val="22"/>
          <w:szCs w:val="22"/>
        </w:rPr>
        <w:t>.</w:t>
      </w:r>
      <w:r w:rsidR="00DE7BBD" w:rsidRPr="00705593">
        <w:rPr>
          <w:rFonts w:ascii="Arial" w:hAnsi="Arial" w:cs="Arial"/>
          <w:sz w:val="22"/>
          <w:szCs w:val="22"/>
        </w:rPr>
        <w:t>8</w:t>
      </w:r>
      <w:r w:rsidR="00D511F1" w:rsidRPr="00705593">
        <w:rPr>
          <w:rFonts w:ascii="Arial" w:hAnsi="Arial" w:cs="Arial"/>
          <w:sz w:val="22"/>
          <w:szCs w:val="22"/>
        </w:rPr>
        <w:t>. Bet koks ginčas arba nuomonių nesutapimas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14:paraId="6FA0C083" w14:textId="2DD5DC1B" w:rsidR="00501357" w:rsidRPr="00705593" w:rsidRDefault="00F72109" w:rsidP="005C3B01">
      <w:pPr>
        <w:spacing w:after="0" w:line="240" w:lineRule="auto"/>
        <w:ind w:firstLine="567"/>
        <w:jc w:val="both"/>
        <w:rPr>
          <w:rFonts w:ascii="Arial" w:hAnsi="Arial" w:cs="Arial"/>
          <w:sz w:val="22"/>
          <w:szCs w:val="22"/>
        </w:rPr>
      </w:pPr>
      <w:permStart w:id="2117430152" w:edGrp="everyone"/>
      <w:r w:rsidRPr="00705593">
        <w:rPr>
          <w:rFonts w:ascii="Arial" w:hAnsi="Arial" w:cs="Arial"/>
          <w:sz w:val="22"/>
          <w:szCs w:val="22"/>
        </w:rPr>
        <w:t>8</w:t>
      </w:r>
      <w:r w:rsidR="00501357" w:rsidRPr="00705593">
        <w:rPr>
          <w:rFonts w:ascii="Arial" w:hAnsi="Arial" w:cs="Arial"/>
          <w:sz w:val="22"/>
          <w:szCs w:val="22"/>
        </w:rPr>
        <w:t>.</w:t>
      </w:r>
      <w:r w:rsidR="00DE7BBD" w:rsidRPr="00705593">
        <w:rPr>
          <w:rFonts w:ascii="Arial" w:hAnsi="Arial" w:cs="Arial"/>
          <w:sz w:val="22"/>
          <w:szCs w:val="22"/>
        </w:rPr>
        <w:t>9</w:t>
      </w:r>
      <w:r w:rsidR="00501357" w:rsidRPr="00705593">
        <w:rPr>
          <w:rFonts w:ascii="Arial" w:hAnsi="Arial" w:cs="Arial"/>
          <w:sz w:val="22"/>
          <w:szCs w:val="22"/>
        </w:rPr>
        <w:t>.</w:t>
      </w:r>
      <w:r w:rsidR="00031FE8" w:rsidRPr="00705593">
        <w:rPr>
          <w:rFonts w:ascii="Arial" w:hAnsi="Arial" w:cs="Arial"/>
          <w:sz w:val="22"/>
          <w:szCs w:val="22"/>
        </w:rPr>
        <w:t xml:space="preserve">Preliminariosios </w:t>
      </w:r>
      <w:r w:rsidR="007162BB" w:rsidRPr="00705593">
        <w:rPr>
          <w:rFonts w:ascii="Arial" w:hAnsi="Arial" w:cs="Arial"/>
          <w:sz w:val="22"/>
          <w:szCs w:val="22"/>
        </w:rPr>
        <w:t>s</w:t>
      </w:r>
      <w:r w:rsidR="00031FE8" w:rsidRPr="00705593">
        <w:rPr>
          <w:rFonts w:ascii="Arial" w:hAnsi="Arial" w:cs="Arial"/>
          <w:sz w:val="22"/>
          <w:szCs w:val="22"/>
        </w:rPr>
        <w:t>utarties priedai:</w:t>
      </w:r>
    </w:p>
    <w:p w14:paraId="6C812367" w14:textId="0069C211" w:rsidR="00501357" w:rsidRPr="00705593" w:rsidRDefault="00F72109" w:rsidP="005C3B01">
      <w:pPr>
        <w:spacing w:after="0" w:line="240" w:lineRule="auto"/>
        <w:ind w:firstLine="567"/>
        <w:jc w:val="both"/>
        <w:rPr>
          <w:rFonts w:ascii="Arial" w:hAnsi="Arial" w:cs="Arial"/>
          <w:sz w:val="22"/>
          <w:szCs w:val="22"/>
        </w:rPr>
      </w:pPr>
      <w:r w:rsidRPr="00705593">
        <w:rPr>
          <w:rFonts w:ascii="Arial" w:hAnsi="Arial" w:cs="Arial"/>
          <w:sz w:val="22"/>
          <w:szCs w:val="22"/>
        </w:rPr>
        <w:t>8</w:t>
      </w:r>
      <w:r w:rsidR="00501357" w:rsidRPr="00705593">
        <w:rPr>
          <w:rFonts w:ascii="Arial" w:hAnsi="Arial" w:cs="Arial"/>
          <w:sz w:val="22"/>
          <w:szCs w:val="22"/>
        </w:rPr>
        <w:t>.</w:t>
      </w:r>
      <w:r w:rsidR="00DE7BBD" w:rsidRPr="00705593">
        <w:rPr>
          <w:rFonts w:ascii="Arial" w:hAnsi="Arial" w:cs="Arial"/>
          <w:sz w:val="22"/>
          <w:szCs w:val="22"/>
        </w:rPr>
        <w:t>9</w:t>
      </w:r>
      <w:r w:rsidR="00501357" w:rsidRPr="00705593">
        <w:rPr>
          <w:rFonts w:ascii="Arial" w:hAnsi="Arial" w:cs="Arial"/>
          <w:sz w:val="22"/>
          <w:szCs w:val="22"/>
        </w:rPr>
        <w:t xml:space="preserve">.1. </w:t>
      </w:r>
      <w:r w:rsidR="005B197D" w:rsidRPr="00705593">
        <w:rPr>
          <w:rFonts w:ascii="Arial" w:hAnsi="Arial" w:cs="Arial"/>
          <w:sz w:val="22"/>
          <w:szCs w:val="22"/>
        </w:rPr>
        <w:t xml:space="preserve">1 </w:t>
      </w:r>
      <w:r w:rsidR="007B7D1D" w:rsidRPr="00705593">
        <w:rPr>
          <w:rFonts w:ascii="Arial" w:hAnsi="Arial" w:cs="Arial"/>
          <w:sz w:val="22"/>
          <w:szCs w:val="22"/>
        </w:rPr>
        <w:t>priedas</w:t>
      </w:r>
      <w:r w:rsidR="005B197D" w:rsidRPr="00705593">
        <w:rPr>
          <w:rFonts w:ascii="Arial" w:hAnsi="Arial" w:cs="Arial"/>
          <w:sz w:val="22"/>
          <w:szCs w:val="22"/>
        </w:rPr>
        <w:t xml:space="preserve"> </w:t>
      </w:r>
      <w:r w:rsidR="005B197D" w:rsidRPr="00705593">
        <w:rPr>
          <w:rFonts w:ascii="Arial" w:hAnsi="Arial" w:cs="Arial"/>
          <w:bCs w:val="0"/>
          <w:iCs w:val="0"/>
          <w:sz w:val="22"/>
          <w:szCs w:val="22"/>
          <w:lang w:eastAsia="en-US"/>
        </w:rPr>
        <w:t>–</w:t>
      </w:r>
      <w:r w:rsidR="005B197D" w:rsidRPr="00705593">
        <w:rPr>
          <w:rFonts w:ascii="Arial" w:hAnsi="Arial" w:cs="Arial"/>
          <w:sz w:val="22"/>
          <w:szCs w:val="22"/>
        </w:rPr>
        <w:t xml:space="preserve"> </w:t>
      </w:r>
      <w:r w:rsidR="00E9640C" w:rsidRPr="00705593">
        <w:rPr>
          <w:rFonts w:ascii="Arial" w:hAnsi="Arial" w:cs="Arial"/>
          <w:sz w:val="22"/>
          <w:szCs w:val="22"/>
        </w:rPr>
        <w:t>Pirkimo</w:t>
      </w:r>
      <w:r w:rsidR="007B7D1D" w:rsidRPr="00705593">
        <w:rPr>
          <w:rFonts w:ascii="Arial" w:hAnsi="Arial" w:cs="Arial"/>
          <w:sz w:val="22"/>
          <w:szCs w:val="22"/>
        </w:rPr>
        <w:t xml:space="preserve"> sutarti</w:t>
      </w:r>
      <w:r w:rsidR="008552D9" w:rsidRPr="00705593">
        <w:rPr>
          <w:rFonts w:ascii="Arial" w:hAnsi="Arial" w:cs="Arial"/>
          <w:sz w:val="22"/>
          <w:szCs w:val="22"/>
        </w:rPr>
        <w:t>e</w:t>
      </w:r>
      <w:r w:rsidR="007B7D1D" w:rsidRPr="00705593">
        <w:rPr>
          <w:rFonts w:ascii="Arial" w:hAnsi="Arial" w:cs="Arial"/>
          <w:sz w:val="22"/>
          <w:szCs w:val="22"/>
        </w:rPr>
        <w:t>s</w:t>
      </w:r>
      <w:r w:rsidR="008552D9" w:rsidRPr="00705593">
        <w:rPr>
          <w:rFonts w:ascii="Arial" w:hAnsi="Arial" w:cs="Arial"/>
          <w:sz w:val="22"/>
          <w:szCs w:val="22"/>
        </w:rPr>
        <w:t xml:space="preserve"> projektas</w:t>
      </w:r>
      <w:r w:rsidR="00ED7708" w:rsidRPr="00705593">
        <w:rPr>
          <w:rFonts w:ascii="Arial" w:hAnsi="Arial" w:cs="Arial"/>
          <w:sz w:val="22"/>
          <w:szCs w:val="22"/>
        </w:rPr>
        <w:t>;</w:t>
      </w:r>
    </w:p>
    <w:p w14:paraId="105089FF" w14:textId="7446B9E0" w:rsidR="00E9640C" w:rsidRPr="00705593" w:rsidRDefault="00E9640C" w:rsidP="005C3B01">
      <w:pPr>
        <w:spacing w:after="0" w:line="240" w:lineRule="auto"/>
        <w:ind w:firstLine="567"/>
        <w:jc w:val="both"/>
        <w:rPr>
          <w:rFonts w:ascii="Arial" w:hAnsi="Arial" w:cs="Arial"/>
          <w:sz w:val="22"/>
          <w:szCs w:val="22"/>
        </w:rPr>
      </w:pPr>
      <w:r w:rsidRPr="00705593">
        <w:rPr>
          <w:rFonts w:ascii="Arial" w:hAnsi="Arial" w:cs="Arial"/>
          <w:sz w:val="22"/>
          <w:szCs w:val="22"/>
        </w:rPr>
        <w:t>8.</w:t>
      </w:r>
      <w:r w:rsidR="00DE7BBD" w:rsidRPr="00705593">
        <w:rPr>
          <w:rFonts w:ascii="Arial" w:hAnsi="Arial" w:cs="Arial"/>
          <w:sz w:val="22"/>
          <w:szCs w:val="22"/>
        </w:rPr>
        <w:t>9</w:t>
      </w:r>
      <w:r w:rsidRPr="00705593">
        <w:rPr>
          <w:rFonts w:ascii="Arial" w:hAnsi="Arial" w:cs="Arial"/>
          <w:sz w:val="22"/>
          <w:szCs w:val="22"/>
        </w:rPr>
        <w:t>.</w:t>
      </w:r>
      <w:r w:rsidR="005B197D" w:rsidRPr="00705593">
        <w:rPr>
          <w:rFonts w:ascii="Arial" w:hAnsi="Arial" w:cs="Arial"/>
          <w:sz w:val="22"/>
          <w:szCs w:val="22"/>
        </w:rPr>
        <w:t>2</w:t>
      </w:r>
      <w:r w:rsidRPr="00705593">
        <w:rPr>
          <w:rFonts w:ascii="Arial" w:hAnsi="Arial" w:cs="Arial"/>
          <w:sz w:val="22"/>
          <w:szCs w:val="22"/>
        </w:rPr>
        <w:t xml:space="preserve">. </w:t>
      </w:r>
      <w:r w:rsidR="005B197D" w:rsidRPr="00705593">
        <w:rPr>
          <w:rFonts w:ascii="Arial" w:hAnsi="Arial" w:cs="Arial"/>
          <w:sz w:val="22"/>
          <w:szCs w:val="22"/>
        </w:rPr>
        <w:t xml:space="preserve">2 </w:t>
      </w:r>
      <w:r w:rsidRPr="00705593">
        <w:rPr>
          <w:rFonts w:ascii="Arial" w:hAnsi="Arial" w:cs="Arial"/>
          <w:sz w:val="22"/>
          <w:szCs w:val="22"/>
        </w:rPr>
        <w:t>priedas</w:t>
      </w:r>
      <w:r w:rsidR="005B197D" w:rsidRPr="00705593">
        <w:rPr>
          <w:rFonts w:ascii="Arial" w:hAnsi="Arial" w:cs="Arial"/>
          <w:sz w:val="22"/>
          <w:szCs w:val="22"/>
        </w:rPr>
        <w:t xml:space="preserve"> </w:t>
      </w:r>
      <w:r w:rsidR="005B197D" w:rsidRPr="00705593">
        <w:rPr>
          <w:rFonts w:ascii="Arial" w:hAnsi="Arial" w:cs="Arial"/>
          <w:bCs w:val="0"/>
          <w:iCs w:val="0"/>
          <w:sz w:val="22"/>
          <w:szCs w:val="22"/>
          <w:lang w:eastAsia="en-US"/>
        </w:rPr>
        <w:t>–</w:t>
      </w:r>
      <w:r w:rsidRPr="00705593">
        <w:rPr>
          <w:rFonts w:ascii="Arial" w:hAnsi="Arial" w:cs="Arial"/>
          <w:sz w:val="22"/>
          <w:szCs w:val="22"/>
        </w:rPr>
        <w:t xml:space="preserve"> Atnaujinto</w:t>
      </w:r>
      <w:r w:rsidR="00181B82" w:rsidRPr="00705593">
        <w:rPr>
          <w:rFonts w:ascii="Arial" w:hAnsi="Arial" w:cs="Arial"/>
          <w:sz w:val="22"/>
          <w:szCs w:val="22"/>
        </w:rPr>
        <w:t xml:space="preserve"> tiekėjų</w:t>
      </w:r>
      <w:r w:rsidRPr="00705593">
        <w:rPr>
          <w:rFonts w:ascii="Arial" w:hAnsi="Arial" w:cs="Arial"/>
          <w:sz w:val="22"/>
          <w:szCs w:val="22"/>
        </w:rPr>
        <w:t xml:space="preserve"> varžymosi tvarka.</w:t>
      </w:r>
    </w:p>
    <w:p w14:paraId="131D6561" w14:textId="5855ACF4" w:rsidR="00304C91" w:rsidRPr="00705593" w:rsidRDefault="00304C91" w:rsidP="00697670">
      <w:pPr>
        <w:spacing w:after="0" w:line="240" w:lineRule="auto"/>
        <w:ind w:firstLine="567"/>
        <w:jc w:val="both"/>
        <w:rPr>
          <w:rFonts w:ascii="Arial" w:hAnsi="Arial" w:cs="Arial"/>
          <w:sz w:val="22"/>
          <w:szCs w:val="22"/>
        </w:rPr>
      </w:pPr>
      <w:r w:rsidRPr="00705593">
        <w:rPr>
          <w:rFonts w:ascii="Arial" w:hAnsi="Arial" w:cs="Arial"/>
          <w:sz w:val="22"/>
          <w:szCs w:val="22"/>
        </w:rPr>
        <w:t>8.</w:t>
      </w:r>
      <w:r w:rsidR="00DE7BBD" w:rsidRPr="00705593">
        <w:rPr>
          <w:rFonts w:ascii="Arial" w:hAnsi="Arial" w:cs="Arial"/>
          <w:sz w:val="22"/>
          <w:szCs w:val="22"/>
        </w:rPr>
        <w:t>9</w:t>
      </w:r>
      <w:r w:rsidRPr="00705593">
        <w:rPr>
          <w:rFonts w:ascii="Arial" w:hAnsi="Arial" w:cs="Arial"/>
          <w:sz w:val="22"/>
          <w:szCs w:val="22"/>
        </w:rPr>
        <w:t xml:space="preserve">.3. </w:t>
      </w:r>
      <w:r w:rsidRPr="00705593">
        <w:rPr>
          <w:rFonts w:ascii="Arial" w:eastAsia="Calibri" w:hAnsi="Arial" w:cs="Arial"/>
          <w:sz w:val="22"/>
          <w:szCs w:val="22"/>
        </w:rPr>
        <w:t>3</w:t>
      </w:r>
      <w:r w:rsidRPr="00705593">
        <w:rPr>
          <w:rFonts w:ascii="Arial" w:hAnsi="Arial" w:cs="Arial"/>
          <w:sz w:val="22"/>
          <w:szCs w:val="22"/>
        </w:rPr>
        <w:t xml:space="preserve"> priedas</w:t>
      </w:r>
      <w:r w:rsidRPr="00705593">
        <w:rPr>
          <w:rFonts w:ascii="Arial" w:eastAsia="Calibri" w:hAnsi="Arial" w:cs="Arial"/>
          <w:sz w:val="22"/>
          <w:szCs w:val="22"/>
        </w:rPr>
        <w:t xml:space="preserve"> – </w:t>
      </w:r>
      <w:r w:rsidR="000C3C6B" w:rsidRPr="00705593">
        <w:rPr>
          <w:rFonts w:ascii="Arial" w:eastAsia="Calibri" w:hAnsi="Arial" w:cs="Arial"/>
          <w:sz w:val="22"/>
          <w:szCs w:val="22"/>
        </w:rPr>
        <w:t xml:space="preserve">Paslaugų teikėjo </w:t>
      </w:r>
      <w:r w:rsidRPr="00705593">
        <w:rPr>
          <w:rFonts w:ascii="Arial" w:eastAsia="Calibri" w:hAnsi="Arial" w:cs="Arial"/>
          <w:sz w:val="22"/>
          <w:szCs w:val="22"/>
        </w:rPr>
        <w:t>pasiūlymas Pirkimui (prie Sutarties atskirai nepridedamas, o originalas saugomas</w:t>
      </w:r>
      <w:r w:rsidR="000C3C6B" w:rsidRPr="00705593">
        <w:rPr>
          <w:rFonts w:ascii="Arial" w:eastAsia="Calibri" w:hAnsi="Arial" w:cs="Arial"/>
          <w:sz w:val="22"/>
          <w:szCs w:val="22"/>
        </w:rPr>
        <w:t xml:space="preserve"> </w:t>
      </w:r>
      <w:r w:rsidR="000C3C6B" w:rsidRPr="00705593">
        <w:rPr>
          <w:rFonts w:ascii="Arial" w:hAnsi="Arial" w:cs="Arial"/>
          <w:color w:val="000000"/>
          <w:sz w:val="22"/>
          <w:szCs w:val="22"/>
          <w:shd w:val="clear" w:color="auto" w:fill="FFFFFF"/>
        </w:rPr>
        <w:t>Centrinėje viešųjų pirkimų informacinėje sistemoje</w:t>
      </w:r>
      <w:r w:rsidRPr="00705593">
        <w:rPr>
          <w:rFonts w:ascii="Arial" w:eastAsia="Calibri" w:hAnsi="Arial" w:cs="Arial"/>
          <w:sz w:val="22"/>
          <w:szCs w:val="22"/>
        </w:rPr>
        <w:t>)</w:t>
      </w:r>
      <w:r w:rsidR="00697670" w:rsidRPr="00705593">
        <w:rPr>
          <w:rFonts w:ascii="Arial" w:eastAsia="Calibri" w:hAnsi="Arial" w:cs="Arial"/>
          <w:sz w:val="22"/>
          <w:szCs w:val="22"/>
        </w:rPr>
        <w:t>.</w:t>
      </w:r>
    </w:p>
    <w:permEnd w:id="2117430152"/>
    <w:p w14:paraId="104872C4" w14:textId="77777777" w:rsidR="00501357" w:rsidRPr="00705593" w:rsidRDefault="00501357" w:rsidP="005C3B01">
      <w:pPr>
        <w:spacing w:after="0" w:line="240" w:lineRule="auto"/>
        <w:ind w:firstLine="567"/>
        <w:jc w:val="both"/>
        <w:rPr>
          <w:rFonts w:ascii="Arial" w:hAnsi="Arial" w:cs="Arial"/>
          <w:sz w:val="22"/>
          <w:szCs w:val="22"/>
        </w:rPr>
      </w:pPr>
    </w:p>
    <w:p w14:paraId="0BA04765" w14:textId="7F711F97" w:rsidR="00031FE8" w:rsidRPr="00705593" w:rsidRDefault="005C3B01" w:rsidP="00347FE6">
      <w:pPr>
        <w:numPr>
          <w:ilvl w:val="0"/>
          <w:numId w:val="40"/>
        </w:numPr>
        <w:spacing w:after="0" w:line="240" w:lineRule="auto"/>
        <w:jc w:val="center"/>
        <w:rPr>
          <w:rFonts w:ascii="Arial" w:hAnsi="Arial" w:cs="Arial"/>
          <w:b/>
          <w:sz w:val="22"/>
          <w:szCs w:val="22"/>
        </w:rPr>
      </w:pPr>
      <w:r w:rsidRPr="00705593">
        <w:rPr>
          <w:rFonts w:ascii="Arial" w:hAnsi="Arial" w:cs="Arial"/>
          <w:b/>
          <w:sz w:val="22"/>
          <w:szCs w:val="22"/>
        </w:rPr>
        <w:t>ŠALIŲ ADRESAI IR REKVIZITAI</w:t>
      </w:r>
    </w:p>
    <w:p w14:paraId="0DB44CA0" w14:textId="77777777" w:rsidR="00124AD7" w:rsidRPr="00705593" w:rsidRDefault="00124AD7" w:rsidP="00124AD7">
      <w:pPr>
        <w:pStyle w:val="ListParagraph"/>
        <w:spacing w:after="0" w:line="240" w:lineRule="auto"/>
        <w:ind w:left="540"/>
        <w:rPr>
          <w:rFonts w:ascii="Arial" w:hAnsi="Arial" w:cs="Arial"/>
          <w:b/>
          <w:sz w:val="22"/>
          <w:szCs w:val="22"/>
        </w:rPr>
      </w:pPr>
      <w:permStart w:id="15231890" w:edGrp="everyone"/>
      <w:r w:rsidRPr="00705593">
        <w:rPr>
          <w:rFonts w:ascii="Arial" w:hAnsi="Arial" w:cs="Arial"/>
          <w:b/>
          <w:sz w:val="22"/>
          <w:szCs w:val="22"/>
        </w:rPr>
        <w:t xml:space="preserve">VADOVAUJANTIS PIRKĖJAS,                                 </w:t>
      </w:r>
      <w:r w:rsidRPr="00705593">
        <w:rPr>
          <w:rFonts w:ascii="Arial" w:hAnsi="Arial" w:cs="Arial"/>
          <w:b/>
          <w:sz w:val="22"/>
          <w:szCs w:val="22"/>
        </w:rPr>
        <w:tab/>
        <w:t>PASLAUGŲ TEIKĖJAS</w:t>
      </w:r>
    </w:p>
    <w:p w14:paraId="26DF4B0A" w14:textId="60F23408" w:rsidR="00AC0CC1" w:rsidRPr="00705593" w:rsidRDefault="00AC0CC1" w:rsidP="00AC0CC1">
      <w:pPr>
        <w:pStyle w:val="ListParagraph"/>
        <w:tabs>
          <w:tab w:val="left" w:pos="3060"/>
          <w:tab w:val="center" w:pos="4767"/>
          <w:tab w:val="right" w:pos="9638"/>
        </w:tabs>
        <w:snapToGrid w:val="0"/>
        <w:spacing w:after="0" w:line="240" w:lineRule="auto"/>
        <w:ind w:left="540"/>
        <w:rPr>
          <w:rFonts w:ascii="Arial" w:hAnsi="Arial" w:cs="Arial"/>
          <w:b/>
          <w:caps/>
          <w:sz w:val="22"/>
          <w:szCs w:val="22"/>
        </w:rPr>
      </w:pPr>
      <w:r w:rsidRPr="00705593">
        <w:rPr>
          <w:rFonts w:ascii="Arial" w:hAnsi="Arial" w:cs="Arial"/>
          <w:b/>
          <w:caps/>
          <w:sz w:val="22"/>
          <w:szCs w:val="22"/>
        </w:rPr>
        <w:t xml:space="preserve">atstovaujantis Ūkio </w:t>
      </w:r>
    </w:p>
    <w:p w14:paraId="58EC4F5E" w14:textId="17CB9137" w:rsidR="00124AD7" w:rsidRPr="00705593" w:rsidRDefault="00124AD7" w:rsidP="00AC0CC1">
      <w:pPr>
        <w:pStyle w:val="ListParagraph"/>
        <w:tabs>
          <w:tab w:val="left" w:pos="3060"/>
          <w:tab w:val="center" w:pos="4767"/>
          <w:tab w:val="right" w:pos="9638"/>
        </w:tabs>
        <w:snapToGrid w:val="0"/>
        <w:spacing w:after="0" w:line="240" w:lineRule="auto"/>
        <w:ind w:left="540"/>
        <w:rPr>
          <w:rFonts w:ascii="Arial" w:hAnsi="Arial" w:cs="Arial"/>
          <w:b/>
          <w:bCs w:val="0"/>
          <w:caps/>
          <w:sz w:val="22"/>
          <w:szCs w:val="22"/>
        </w:rPr>
      </w:pPr>
      <w:r w:rsidRPr="00705593">
        <w:rPr>
          <w:rFonts w:ascii="Arial" w:hAnsi="Arial" w:cs="Arial"/>
          <w:b/>
          <w:caps/>
          <w:sz w:val="22"/>
          <w:szCs w:val="22"/>
        </w:rPr>
        <w:t>subjektų grupę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649"/>
      </w:tblGrid>
      <w:tr w:rsidR="00124AD7" w:rsidRPr="00705593" w14:paraId="15AE199F" w14:textId="77777777" w:rsidTr="00A97134">
        <w:tc>
          <w:tcPr>
            <w:tcW w:w="4990" w:type="dxa"/>
            <w:tcBorders>
              <w:top w:val="single" w:sz="4" w:space="0" w:color="auto"/>
              <w:left w:val="single" w:sz="4" w:space="0" w:color="auto"/>
              <w:bottom w:val="single" w:sz="4" w:space="0" w:color="auto"/>
              <w:right w:val="single" w:sz="4" w:space="0" w:color="auto"/>
            </w:tcBorders>
            <w:hideMark/>
          </w:tcPr>
          <w:p w14:paraId="7CADC0A8" w14:textId="77777777" w:rsidR="00124AD7" w:rsidRPr="00705593" w:rsidRDefault="00124AD7" w:rsidP="00A97134">
            <w:pPr>
              <w:spacing w:after="0" w:line="240" w:lineRule="auto"/>
              <w:rPr>
                <w:rFonts w:ascii="Arial" w:hAnsi="Arial" w:cs="Arial"/>
                <w:b/>
                <w:sz w:val="22"/>
                <w:szCs w:val="22"/>
                <w:lang w:eastAsia="x-none"/>
              </w:rPr>
            </w:pPr>
            <w:r w:rsidRPr="00705593">
              <w:rPr>
                <w:rFonts w:ascii="Arial" w:hAnsi="Arial" w:cs="Arial"/>
                <w:b/>
                <w:sz w:val="22"/>
                <w:szCs w:val="22"/>
                <w:lang w:eastAsia="x-none"/>
              </w:rPr>
              <w:t xml:space="preserve">AB „Lietuvos geležinkeliai“ </w:t>
            </w:r>
          </w:p>
          <w:p w14:paraId="30C4E25F" w14:textId="77777777" w:rsidR="00124AD7" w:rsidRPr="00705593" w:rsidRDefault="00124AD7" w:rsidP="00A97134">
            <w:pPr>
              <w:spacing w:after="0" w:line="240" w:lineRule="auto"/>
              <w:rPr>
                <w:rFonts w:ascii="Arial" w:hAnsi="Arial" w:cs="Arial"/>
                <w:sz w:val="22"/>
                <w:szCs w:val="22"/>
                <w:lang w:eastAsia="x-none"/>
              </w:rPr>
            </w:pPr>
            <w:r w:rsidRPr="00705593">
              <w:rPr>
                <w:rFonts w:ascii="Arial" w:hAnsi="Arial" w:cs="Arial"/>
                <w:sz w:val="22"/>
                <w:szCs w:val="22"/>
                <w:lang w:eastAsia="x-none"/>
              </w:rPr>
              <w:t>Mindaugo g. 12, 03603 Vilnius</w:t>
            </w:r>
          </w:p>
          <w:p w14:paraId="0C2D1B60" w14:textId="77777777" w:rsidR="00124AD7" w:rsidRPr="00705593" w:rsidRDefault="00124AD7" w:rsidP="00A97134">
            <w:pPr>
              <w:spacing w:after="0" w:line="240" w:lineRule="auto"/>
              <w:rPr>
                <w:rFonts w:ascii="Arial" w:hAnsi="Arial" w:cs="Arial"/>
                <w:sz w:val="22"/>
                <w:szCs w:val="22"/>
                <w:lang w:eastAsia="x-none"/>
              </w:rPr>
            </w:pPr>
            <w:r w:rsidRPr="00705593">
              <w:rPr>
                <w:rFonts w:ascii="Arial" w:hAnsi="Arial" w:cs="Arial"/>
                <w:sz w:val="22"/>
                <w:szCs w:val="22"/>
                <w:lang w:eastAsia="x-none"/>
              </w:rPr>
              <w:t>Juridinio asmens kodas 110053842</w:t>
            </w:r>
          </w:p>
          <w:p w14:paraId="397FE294" w14:textId="77777777" w:rsidR="00124AD7" w:rsidRPr="00705593" w:rsidRDefault="00124AD7" w:rsidP="00A97134">
            <w:pPr>
              <w:spacing w:after="0" w:line="240" w:lineRule="auto"/>
              <w:rPr>
                <w:rFonts w:ascii="Arial" w:hAnsi="Arial" w:cs="Arial"/>
                <w:b/>
                <w:sz w:val="22"/>
                <w:szCs w:val="22"/>
                <w:lang w:eastAsia="x-none"/>
              </w:rPr>
            </w:pPr>
            <w:r w:rsidRPr="00705593">
              <w:rPr>
                <w:rFonts w:ascii="Arial" w:hAnsi="Arial" w:cs="Arial"/>
                <w:sz w:val="22"/>
                <w:szCs w:val="22"/>
                <w:lang w:eastAsia="x-none"/>
              </w:rPr>
              <w:t>PVM mokėtojo kodas LT100538411</w:t>
            </w:r>
          </w:p>
          <w:p w14:paraId="7A242426" w14:textId="02D2E7DD" w:rsidR="00124AD7" w:rsidRPr="00705593" w:rsidRDefault="00124AD7" w:rsidP="00A97134">
            <w:pPr>
              <w:spacing w:after="0" w:line="240" w:lineRule="auto"/>
              <w:rPr>
                <w:rFonts w:ascii="Arial" w:hAnsi="Arial" w:cs="Arial"/>
                <w:sz w:val="22"/>
                <w:szCs w:val="22"/>
                <w:lang w:eastAsia="x-none"/>
              </w:rPr>
            </w:pPr>
            <w:r w:rsidRPr="00705593">
              <w:rPr>
                <w:rFonts w:ascii="Arial" w:hAnsi="Arial" w:cs="Arial"/>
                <w:sz w:val="22"/>
                <w:szCs w:val="22"/>
                <w:lang w:eastAsia="lt-LT"/>
              </w:rPr>
              <w:t>Tel.: +370 5 269 2820</w:t>
            </w:r>
          </w:p>
          <w:p w14:paraId="578BC495" w14:textId="77777777" w:rsidR="00124AD7" w:rsidRPr="00705593" w:rsidRDefault="00124AD7" w:rsidP="00A97134">
            <w:pPr>
              <w:spacing w:after="0" w:line="240" w:lineRule="auto"/>
              <w:jc w:val="both"/>
              <w:rPr>
                <w:rFonts w:ascii="Arial" w:hAnsi="Arial" w:cs="Arial"/>
                <w:sz w:val="22"/>
                <w:szCs w:val="22"/>
                <w:lang w:eastAsia="lt-LT"/>
              </w:rPr>
            </w:pPr>
            <w:r w:rsidRPr="00705593">
              <w:rPr>
                <w:rFonts w:ascii="Arial" w:hAnsi="Arial" w:cs="Arial"/>
                <w:sz w:val="22"/>
                <w:szCs w:val="22"/>
                <w:lang w:eastAsia="lt-LT"/>
              </w:rPr>
              <w:t>A. s. Nr. LT68 7044 0600 0029 4239</w:t>
            </w:r>
          </w:p>
          <w:p w14:paraId="28016EDB" w14:textId="77777777" w:rsidR="00124AD7" w:rsidRPr="00705593" w:rsidRDefault="00124AD7" w:rsidP="00A97134">
            <w:pPr>
              <w:spacing w:after="0" w:line="240" w:lineRule="auto"/>
              <w:jc w:val="both"/>
              <w:rPr>
                <w:rFonts w:ascii="Arial" w:hAnsi="Arial" w:cs="Arial"/>
                <w:sz w:val="22"/>
                <w:szCs w:val="22"/>
                <w:lang w:eastAsia="lt-LT"/>
              </w:rPr>
            </w:pPr>
            <w:r w:rsidRPr="00705593">
              <w:rPr>
                <w:rFonts w:ascii="Arial" w:hAnsi="Arial" w:cs="Arial"/>
                <w:sz w:val="22"/>
                <w:szCs w:val="22"/>
                <w:lang w:eastAsia="lt-LT"/>
              </w:rPr>
              <w:t>AB SEB bankas, banko kodas 70440</w:t>
            </w:r>
          </w:p>
          <w:p w14:paraId="5A06A285" w14:textId="77777777" w:rsidR="00124AD7" w:rsidRPr="00705593" w:rsidRDefault="00124AD7" w:rsidP="00A97134">
            <w:pPr>
              <w:spacing w:after="0" w:line="240" w:lineRule="auto"/>
              <w:jc w:val="both"/>
              <w:rPr>
                <w:rFonts w:ascii="Arial" w:hAnsi="Arial" w:cs="Arial"/>
                <w:sz w:val="22"/>
                <w:szCs w:val="22"/>
                <w:lang w:eastAsia="lt-LT"/>
              </w:rPr>
            </w:pPr>
          </w:p>
          <w:p w14:paraId="4B95B5C9" w14:textId="0AC6F1AE" w:rsidR="00124AD7" w:rsidRPr="00705593" w:rsidRDefault="00210D09" w:rsidP="00A97134">
            <w:pPr>
              <w:spacing w:after="0" w:line="240" w:lineRule="auto"/>
              <w:jc w:val="both"/>
              <w:rPr>
                <w:rFonts w:ascii="Arial" w:hAnsi="Arial" w:cs="Arial"/>
                <w:sz w:val="22"/>
                <w:szCs w:val="22"/>
                <w:lang w:eastAsia="x-none"/>
              </w:rPr>
            </w:pPr>
            <w:r w:rsidRPr="00705593">
              <w:rPr>
                <w:rFonts w:ascii="Arial" w:hAnsi="Arial" w:cs="Arial"/>
                <w:sz w:val="22"/>
                <w:szCs w:val="22"/>
                <w:lang w:eastAsia="x-none"/>
              </w:rPr>
              <w:t>Generalinis direktorius</w:t>
            </w:r>
          </w:p>
          <w:p w14:paraId="0D325AA9" w14:textId="79D824D2" w:rsidR="00210D09" w:rsidRPr="00705593" w:rsidRDefault="00210D09" w:rsidP="00A97134">
            <w:pPr>
              <w:spacing w:after="0" w:line="240" w:lineRule="auto"/>
              <w:jc w:val="both"/>
              <w:rPr>
                <w:rFonts w:ascii="Arial" w:hAnsi="Arial" w:cs="Arial"/>
                <w:iCs w:val="0"/>
                <w:sz w:val="22"/>
                <w:szCs w:val="22"/>
                <w:lang w:eastAsia="x-none"/>
              </w:rPr>
            </w:pPr>
            <w:r w:rsidRPr="00705593">
              <w:rPr>
                <w:rFonts w:ascii="Arial" w:hAnsi="Arial" w:cs="Arial"/>
                <w:iCs w:val="0"/>
                <w:sz w:val="22"/>
                <w:szCs w:val="22"/>
                <w:lang w:eastAsia="x-none"/>
              </w:rPr>
              <w:t xml:space="preserve">Mantas </w:t>
            </w:r>
            <w:proofErr w:type="spellStart"/>
            <w:r w:rsidRPr="00705593">
              <w:rPr>
                <w:rFonts w:ascii="Arial" w:hAnsi="Arial" w:cs="Arial"/>
                <w:iCs w:val="0"/>
                <w:sz w:val="22"/>
                <w:szCs w:val="22"/>
                <w:lang w:eastAsia="x-none"/>
              </w:rPr>
              <w:t>Bartuška</w:t>
            </w:r>
            <w:proofErr w:type="spellEnd"/>
          </w:p>
          <w:p w14:paraId="496BC852" w14:textId="77777777" w:rsidR="00124AD7" w:rsidRPr="00705593" w:rsidRDefault="00124AD7" w:rsidP="00A97134">
            <w:pPr>
              <w:spacing w:after="0" w:line="240" w:lineRule="auto"/>
              <w:jc w:val="both"/>
              <w:rPr>
                <w:rFonts w:ascii="Arial" w:hAnsi="Arial" w:cs="Arial"/>
                <w:sz w:val="22"/>
                <w:szCs w:val="22"/>
              </w:rPr>
            </w:pPr>
            <w:r w:rsidRPr="00705593">
              <w:rPr>
                <w:rFonts w:ascii="Arial" w:hAnsi="Arial" w:cs="Arial"/>
                <w:sz w:val="22"/>
                <w:szCs w:val="22"/>
              </w:rPr>
              <w:t xml:space="preserve">___________________    </w:t>
            </w:r>
          </w:p>
          <w:p w14:paraId="46F0C5A2" w14:textId="77777777" w:rsidR="00124AD7" w:rsidRPr="00705593" w:rsidRDefault="00124AD7" w:rsidP="00A97134">
            <w:pPr>
              <w:spacing w:after="0" w:line="240" w:lineRule="auto"/>
              <w:jc w:val="both"/>
              <w:rPr>
                <w:rFonts w:ascii="Arial" w:hAnsi="Arial" w:cs="Arial"/>
                <w:i/>
                <w:sz w:val="22"/>
                <w:szCs w:val="22"/>
                <w:lang w:eastAsia="x-none"/>
              </w:rPr>
            </w:pPr>
            <w:r w:rsidRPr="00705593">
              <w:rPr>
                <w:rFonts w:ascii="Arial" w:hAnsi="Arial" w:cs="Arial"/>
                <w:sz w:val="22"/>
                <w:szCs w:val="22"/>
              </w:rPr>
              <w:t xml:space="preserve">                    (parašas)</w:t>
            </w:r>
            <w:r w:rsidRPr="00705593">
              <w:rPr>
                <w:rFonts w:ascii="Arial" w:hAnsi="Arial" w:cs="Arial"/>
                <w:sz w:val="22"/>
                <w:szCs w:val="22"/>
              </w:rPr>
              <w:tab/>
            </w:r>
            <w:r w:rsidRPr="00705593">
              <w:rPr>
                <w:rFonts w:ascii="Arial" w:hAnsi="Arial" w:cs="Arial"/>
                <w:i/>
                <w:sz w:val="22"/>
                <w:szCs w:val="22"/>
                <w:lang w:eastAsia="x-none"/>
              </w:rPr>
              <w:t xml:space="preserve">    </w:t>
            </w:r>
          </w:p>
          <w:p w14:paraId="1DDABB82" w14:textId="77777777" w:rsidR="00124AD7" w:rsidRPr="00705593" w:rsidRDefault="00124AD7" w:rsidP="00A97134">
            <w:pPr>
              <w:spacing w:after="0" w:line="240" w:lineRule="auto"/>
              <w:jc w:val="both"/>
              <w:rPr>
                <w:rFonts w:ascii="Arial" w:hAnsi="Arial" w:cs="Arial"/>
                <w:i/>
                <w:sz w:val="22"/>
                <w:szCs w:val="22"/>
                <w:lang w:eastAsia="x-none"/>
              </w:rPr>
            </w:pPr>
            <w:r w:rsidRPr="00705593">
              <w:rPr>
                <w:rFonts w:ascii="Arial" w:hAnsi="Arial" w:cs="Arial"/>
                <w:sz w:val="22"/>
                <w:szCs w:val="22"/>
              </w:rPr>
              <w:t>Data: ________________</w:t>
            </w:r>
            <w:r w:rsidRPr="00705593">
              <w:rPr>
                <w:rFonts w:ascii="Arial" w:hAnsi="Arial" w:cs="Arial"/>
                <w:i/>
                <w:sz w:val="22"/>
                <w:szCs w:val="22"/>
                <w:lang w:eastAsia="x-none"/>
              </w:rPr>
              <w:t xml:space="preserve">                    </w:t>
            </w:r>
          </w:p>
          <w:p w14:paraId="6B583407" w14:textId="77777777" w:rsidR="00124AD7" w:rsidRPr="00705593" w:rsidRDefault="00124AD7" w:rsidP="00A97134">
            <w:pPr>
              <w:spacing w:after="0" w:line="240" w:lineRule="auto"/>
              <w:jc w:val="both"/>
              <w:rPr>
                <w:rFonts w:ascii="Arial" w:hAnsi="Arial" w:cs="Arial"/>
                <w:sz w:val="22"/>
                <w:szCs w:val="22"/>
                <w:lang w:eastAsia="lt-LT"/>
              </w:rPr>
            </w:pPr>
            <w:r w:rsidRPr="00705593">
              <w:rPr>
                <w:rFonts w:ascii="Arial" w:hAnsi="Arial" w:cs="Arial"/>
                <w:i/>
                <w:sz w:val="22"/>
                <w:szCs w:val="22"/>
                <w:lang w:eastAsia="x-none"/>
              </w:rPr>
              <w:t xml:space="preserve">                           </w:t>
            </w:r>
          </w:p>
        </w:tc>
        <w:tc>
          <w:tcPr>
            <w:tcW w:w="4649" w:type="dxa"/>
            <w:tcBorders>
              <w:top w:val="single" w:sz="4" w:space="0" w:color="auto"/>
              <w:left w:val="single" w:sz="4" w:space="0" w:color="auto"/>
              <w:bottom w:val="single" w:sz="4" w:space="0" w:color="auto"/>
              <w:right w:val="single" w:sz="4" w:space="0" w:color="auto"/>
            </w:tcBorders>
          </w:tcPr>
          <w:p w14:paraId="285276D9" w14:textId="77777777" w:rsidR="00B3403C" w:rsidRPr="00FE1FF9" w:rsidRDefault="00B3403C" w:rsidP="00210D09">
            <w:pPr>
              <w:spacing w:after="0" w:line="240" w:lineRule="auto"/>
              <w:rPr>
                <w:rFonts w:ascii="Arial" w:hAnsi="Arial" w:cs="Arial"/>
                <w:b/>
                <w:bCs w:val="0"/>
                <w:iCs w:val="0"/>
                <w:sz w:val="22"/>
                <w:szCs w:val="22"/>
              </w:rPr>
            </w:pPr>
            <w:r w:rsidRPr="00FE1FF9">
              <w:rPr>
                <w:rFonts w:ascii="Arial" w:hAnsi="Arial" w:cs="Arial"/>
                <w:b/>
                <w:bCs w:val="0"/>
                <w:iCs w:val="0"/>
                <w:sz w:val="22"/>
                <w:szCs w:val="22"/>
              </w:rPr>
              <w:t>UAB „</w:t>
            </w:r>
            <w:proofErr w:type="spellStart"/>
            <w:r w:rsidRPr="00FE1FF9">
              <w:rPr>
                <w:rFonts w:ascii="Arial" w:hAnsi="Arial" w:cs="Arial"/>
                <w:b/>
                <w:bCs w:val="0"/>
                <w:iCs w:val="0"/>
                <w:sz w:val="22"/>
                <w:szCs w:val="22"/>
              </w:rPr>
              <w:t>Idea</w:t>
            </w:r>
            <w:proofErr w:type="spellEnd"/>
            <w:r w:rsidRPr="00FE1FF9">
              <w:rPr>
                <w:rFonts w:ascii="Arial" w:hAnsi="Arial" w:cs="Arial"/>
                <w:b/>
                <w:bCs w:val="0"/>
                <w:iCs w:val="0"/>
                <w:sz w:val="22"/>
                <w:szCs w:val="22"/>
              </w:rPr>
              <w:t xml:space="preserve"> prima“</w:t>
            </w:r>
          </w:p>
          <w:p w14:paraId="4AC40056" w14:textId="38CDC456" w:rsidR="00210D09" w:rsidRPr="00705593" w:rsidRDefault="00B3403C" w:rsidP="00210D09">
            <w:pPr>
              <w:spacing w:after="0" w:line="240" w:lineRule="auto"/>
              <w:rPr>
                <w:rFonts w:ascii="Arial" w:hAnsi="Arial" w:cs="Arial"/>
                <w:sz w:val="22"/>
                <w:szCs w:val="22"/>
                <w:lang w:eastAsia="x-none"/>
              </w:rPr>
            </w:pPr>
            <w:r w:rsidRPr="00705593">
              <w:rPr>
                <w:rFonts w:ascii="Arial" w:hAnsi="Arial" w:cs="Arial"/>
                <w:sz w:val="22"/>
                <w:szCs w:val="22"/>
                <w:lang w:eastAsia="x-none"/>
              </w:rPr>
              <w:t>Pranciškonų g. 1</w:t>
            </w:r>
            <w:r w:rsidR="00210D09" w:rsidRPr="00705593">
              <w:rPr>
                <w:rFonts w:ascii="Arial" w:hAnsi="Arial" w:cs="Arial"/>
                <w:sz w:val="22"/>
                <w:szCs w:val="22"/>
                <w:lang w:eastAsia="x-none"/>
              </w:rPr>
              <w:t xml:space="preserve">, </w:t>
            </w:r>
            <w:r w:rsidRPr="00705593">
              <w:rPr>
                <w:rFonts w:ascii="Arial" w:hAnsi="Arial" w:cs="Arial"/>
                <w:sz w:val="22"/>
                <w:szCs w:val="22"/>
                <w:lang w:eastAsia="x-none"/>
              </w:rPr>
              <w:t>01133</w:t>
            </w:r>
            <w:r w:rsidR="00210D09" w:rsidRPr="00705593">
              <w:rPr>
                <w:rFonts w:ascii="Arial" w:hAnsi="Arial" w:cs="Arial"/>
                <w:sz w:val="22"/>
                <w:szCs w:val="22"/>
                <w:lang w:eastAsia="x-none"/>
              </w:rPr>
              <w:t xml:space="preserve"> Vilnius</w:t>
            </w:r>
          </w:p>
          <w:p w14:paraId="5C4DBE47" w14:textId="51206C51" w:rsidR="00210D09" w:rsidRPr="00705593" w:rsidRDefault="00210D09" w:rsidP="00210D09">
            <w:pPr>
              <w:spacing w:after="0" w:line="240" w:lineRule="auto"/>
              <w:rPr>
                <w:rFonts w:ascii="Arial" w:hAnsi="Arial" w:cs="Arial"/>
                <w:sz w:val="22"/>
                <w:szCs w:val="22"/>
                <w:lang w:eastAsia="x-none"/>
              </w:rPr>
            </w:pPr>
            <w:r w:rsidRPr="00705593">
              <w:rPr>
                <w:rFonts w:ascii="Arial" w:hAnsi="Arial" w:cs="Arial"/>
                <w:sz w:val="22"/>
                <w:szCs w:val="22"/>
                <w:lang w:eastAsia="x-none"/>
              </w:rPr>
              <w:t xml:space="preserve">Juridinio asmens kodas </w:t>
            </w:r>
            <w:r w:rsidR="00B3403C" w:rsidRPr="00705593">
              <w:rPr>
                <w:rFonts w:ascii="Arial" w:hAnsi="Arial" w:cs="Arial"/>
                <w:sz w:val="22"/>
                <w:szCs w:val="22"/>
                <w:lang w:eastAsia="x-none"/>
              </w:rPr>
              <w:t>126093354</w:t>
            </w:r>
          </w:p>
          <w:p w14:paraId="2D899E3C" w14:textId="5104F02D" w:rsidR="00210D09" w:rsidRPr="00705593" w:rsidRDefault="00210D09" w:rsidP="00210D09">
            <w:pPr>
              <w:spacing w:after="0" w:line="240" w:lineRule="auto"/>
              <w:rPr>
                <w:rFonts w:ascii="Arial" w:hAnsi="Arial" w:cs="Arial"/>
                <w:b/>
                <w:sz w:val="22"/>
                <w:szCs w:val="22"/>
                <w:lang w:eastAsia="x-none"/>
              </w:rPr>
            </w:pPr>
            <w:r w:rsidRPr="00705593">
              <w:rPr>
                <w:rFonts w:ascii="Arial" w:hAnsi="Arial" w:cs="Arial"/>
                <w:sz w:val="22"/>
                <w:szCs w:val="22"/>
                <w:lang w:eastAsia="x-none"/>
              </w:rPr>
              <w:t>PVM mokėtojo kodas LT</w:t>
            </w:r>
            <w:r w:rsidR="00B3403C" w:rsidRPr="00705593">
              <w:rPr>
                <w:rFonts w:ascii="Arial" w:hAnsi="Arial" w:cs="Arial"/>
                <w:sz w:val="22"/>
                <w:szCs w:val="22"/>
                <w:lang w:eastAsia="x-none"/>
              </w:rPr>
              <w:t>260933515</w:t>
            </w:r>
          </w:p>
          <w:p w14:paraId="1388219E" w14:textId="05B7BA32" w:rsidR="00210D09" w:rsidRPr="00705593" w:rsidRDefault="00210D09" w:rsidP="00210D09">
            <w:pPr>
              <w:spacing w:after="0" w:line="240" w:lineRule="auto"/>
              <w:rPr>
                <w:rFonts w:ascii="Arial" w:hAnsi="Arial" w:cs="Arial"/>
                <w:sz w:val="22"/>
                <w:szCs w:val="22"/>
                <w:lang w:eastAsia="x-none"/>
              </w:rPr>
            </w:pPr>
            <w:r w:rsidRPr="00705593">
              <w:rPr>
                <w:rFonts w:ascii="Arial" w:hAnsi="Arial" w:cs="Arial"/>
                <w:sz w:val="22"/>
                <w:szCs w:val="22"/>
                <w:lang w:eastAsia="lt-LT"/>
              </w:rPr>
              <w:t>Tel.: +370</w:t>
            </w:r>
            <w:r w:rsidR="00B3403C" w:rsidRPr="00705593">
              <w:rPr>
                <w:rFonts w:ascii="Arial" w:hAnsi="Arial" w:cs="Arial"/>
                <w:sz w:val="22"/>
                <w:szCs w:val="22"/>
                <w:lang w:eastAsia="lt-LT"/>
              </w:rPr>
              <w:t> 686 08389</w:t>
            </w:r>
          </w:p>
          <w:p w14:paraId="687E5841" w14:textId="7FA436E6" w:rsidR="00210D09" w:rsidRPr="00705593" w:rsidRDefault="00210D09" w:rsidP="00210D09">
            <w:pPr>
              <w:spacing w:after="0" w:line="240" w:lineRule="auto"/>
              <w:jc w:val="both"/>
              <w:rPr>
                <w:rFonts w:ascii="Arial" w:hAnsi="Arial" w:cs="Arial"/>
                <w:sz w:val="22"/>
                <w:szCs w:val="22"/>
                <w:lang w:eastAsia="lt-LT"/>
              </w:rPr>
            </w:pPr>
            <w:r w:rsidRPr="00705593">
              <w:rPr>
                <w:rFonts w:ascii="Arial" w:hAnsi="Arial" w:cs="Arial"/>
                <w:sz w:val="22"/>
                <w:szCs w:val="22"/>
                <w:lang w:eastAsia="lt-LT"/>
              </w:rPr>
              <w:t xml:space="preserve">A. s. Nr. </w:t>
            </w:r>
            <w:r w:rsidR="00B3403C" w:rsidRPr="00705593">
              <w:rPr>
                <w:rFonts w:ascii="Arial" w:hAnsi="Arial" w:cs="Arial"/>
                <w:sz w:val="22"/>
                <w:szCs w:val="22"/>
                <w:lang w:eastAsia="lt-LT"/>
              </w:rPr>
              <w:t>LT37 7300 0100 8808 3635</w:t>
            </w:r>
          </w:p>
          <w:p w14:paraId="520C95BF" w14:textId="36AC79BC" w:rsidR="00210D09" w:rsidRPr="00705593" w:rsidRDefault="00210D09" w:rsidP="00210D09">
            <w:pPr>
              <w:spacing w:after="0" w:line="240" w:lineRule="auto"/>
              <w:jc w:val="both"/>
              <w:rPr>
                <w:rFonts w:ascii="Arial" w:hAnsi="Arial" w:cs="Arial"/>
                <w:sz w:val="22"/>
                <w:szCs w:val="22"/>
                <w:lang w:eastAsia="lt-LT"/>
              </w:rPr>
            </w:pPr>
            <w:r w:rsidRPr="00705593">
              <w:rPr>
                <w:rFonts w:ascii="Arial" w:hAnsi="Arial" w:cs="Arial"/>
                <w:sz w:val="22"/>
                <w:szCs w:val="22"/>
                <w:lang w:eastAsia="lt-LT"/>
              </w:rPr>
              <w:t xml:space="preserve">AB </w:t>
            </w:r>
            <w:r w:rsidR="00705593" w:rsidRPr="00705593">
              <w:rPr>
                <w:rFonts w:ascii="Arial" w:hAnsi="Arial" w:cs="Arial"/>
                <w:sz w:val="22"/>
                <w:szCs w:val="22"/>
                <w:lang w:eastAsia="lt-LT"/>
              </w:rPr>
              <w:t>b</w:t>
            </w:r>
            <w:r w:rsidRPr="00705593">
              <w:rPr>
                <w:rFonts w:ascii="Arial" w:hAnsi="Arial" w:cs="Arial"/>
                <w:sz w:val="22"/>
                <w:szCs w:val="22"/>
                <w:lang w:eastAsia="lt-LT"/>
              </w:rPr>
              <w:t>ankas</w:t>
            </w:r>
            <w:r w:rsidR="00705593" w:rsidRPr="00705593">
              <w:rPr>
                <w:rFonts w:ascii="Arial" w:hAnsi="Arial" w:cs="Arial"/>
                <w:sz w:val="22"/>
                <w:szCs w:val="22"/>
                <w:lang w:eastAsia="lt-LT"/>
              </w:rPr>
              <w:t xml:space="preserve"> Swedbank</w:t>
            </w:r>
            <w:r w:rsidRPr="00705593">
              <w:rPr>
                <w:rFonts w:ascii="Arial" w:hAnsi="Arial" w:cs="Arial"/>
                <w:sz w:val="22"/>
                <w:szCs w:val="22"/>
                <w:lang w:eastAsia="lt-LT"/>
              </w:rPr>
              <w:t>, banko kodas 7</w:t>
            </w:r>
            <w:r w:rsidR="00705593" w:rsidRPr="00705593">
              <w:rPr>
                <w:rFonts w:ascii="Arial" w:hAnsi="Arial" w:cs="Arial"/>
                <w:sz w:val="22"/>
                <w:szCs w:val="22"/>
                <w:lang w:eastAsia="lt-LT"/>
              </w:rPr>
              <w:t>3000</w:t>
            </w:r>
          </w:p>
          <w:p w14:paraId="1ADC5109" w14:textId="77777777" w:rsidR="00705593" w:rsidRPr="00705593" w:rsidRDefault="00705593" w:rsidP="00210D09">
            <w:pPr>
              <w:spacing w:after="0" w:line="240" w:lineRule="auto"/>
              <w:jc w:val="both"/>
              <w:rPr>
                <w:rFonts w:ascii="Arial" w:hAnsi="Arial" w:cs="Arial"/>
                <w:sz w:val="22"/>
                <w:szCs w:val="22"/>
                <w:lang w:eastAsia="x-none"/>
              </w:rPr>
            </w:pPr>
          </w:p>
          <w:p w14:paraId="47D99BF3" w14:textId="605ABCA7" w:rsidR="00210D09" w:rsidRPr="00705593" w:rsidRDefault="00705593" w:rsidP="00210D09">
            <w:pPr>
              <w:spacing w:after="0" w:line="240" w:lineRule="auto"/>
              <w:jc w:val="both"/>
              <w:rPr>
                <w:rFonts w:ascii="Arial" w:hAnsi="Arial" w:cs="Arial"/>
                <w:sz w:val="22"/>
                <w:szCs w:val="22"/>
                <w:lang w:eastAsia="x-none"/>
              </w:rPr>
            </w:pPr>
            <w:r w:rsidRPr="00705593">
              <w:rPr>
                <w:rFonts w:ascii="Arial" w:hAnsi="Arial" w:cs="Arial"/>
                <w:sz w:val="22"/>
                <w:szCs w:val="22"/>
                <w:lang w:eastAsia="x-none"/>
              </w:rPr>
              <w:t>D</w:t>
            </w:r>
            <w:r w:rsidR="00210D09" w:rsidRPr="00705593">
              <w:rPr>
                <w:rFonts w:ascii="Arial" w:hAnsi="Arial" w:cs="Arial"/>
                <w:sz w:val="22"/>
                <w:szCs w:val="22"/>
                <w:lang w:eastAsia="x-none"/>
              </w:rPr>
              <w:t>irektorius</w:t>
            </w:r>
          </w:p>
          <w:p w14:paraId="024091C6" w14:textId="7E9EB8EF" w:rsidR="00210D09" w:rsidRPr="00705593" w:rsidRDefault="00705593" w:rsidP="00210D09">
            <w:pPr>
              <w:spacing w:after="0" w:line="240" w:lineRule="auto"/>
              <w:jc w:val="both"/>
              <w:rPr>
                <w:rFonts w:ascii="Arial" w:hAnsi="Arial" w:cs="Arial"/>
                <w:iCs w:val="0"/>
                <w:sz w:val="22"/>
                <w:szCs w:val="22"/>
                <w:lang w:eastAsia="x-none"/>
              </w:rPr>
            </w:pPr>
            <w:r w:rsidRPr="00705593">
              <w:rPr>
                <w:rFonts w:ascii="Arial" w:hAnsi="Arial" w:cs="Arial"/>
                <w:sz w:val="22"/>
                <w:szCs w:val="22"/>
                <w:lang w:eastAsia="x-none"/>
              </w:rPr>
              <w:t xml:space="preserve">Paulius Tamulionis </w:t>
            </w:r>
          </w:p>
          <w:p w14:paraId="0224F9E7" w14:textId="77777777" w:rsidR="00210D09" w:rsidRPr="00705593" w:rsidRDefault="00210D09" w:rsidP="00210D09">
            <w:pPr>
              <w:spacing w:after="0" w:line="240" w:lineRule="auto"/>
              <w:jc w:val="both"/>
              <w:rPr>
                <w:rFonts w:ascii="Arial" w:hAnsi="Arial" w:cs="Arial"/>
                <w:sz w:val="22"/>
                <w:szCs w:val="22"/>
              </w:rPr>
            </w:pPr>
            <w:r w:rsidRPr="00705593">
              <w:rPr>
                <w:rFonts w:ascii="Arial" w:hAnsi="Arial" w:cs="Arial"/>
                <w:sz w:val="22"/>
                <w:szCs w:val="22"/>
              </w:rPr>
              <w:t xml:space="preserve">___________________    </w:t>
            </w:r>
          </w:p>
          <w:p w14:paraId="5F93C366" w14:textId="77777777" w:rsidR="00210D09" w:rsidRPr="00705593" w:rsidRDefault="00210D09" w:rsidP="00210D09">
            <w:pPr>
              <w:spacing w:after="0" w:line="240" w:lineRule="auto"/>
              <w:jc w:val="both"/>
              <w:rPr>
                <w:rFonts w:ascii="Arial" w:hAnsi="Arial" w:cs="Arial"/>
                <w:i/>
                <w:sz w:val="22"/>
                <w:szCs w:val="22"/>
                <w:lang w:eastAsia="x-none"/>
              </w:rPr>
            </w:pPr>
            <w:r w:rsidRPr="00705593">
              <w:rPr>
                <w:rFonts w:ascii="Arial" w:hAnsi="Arial" w:cs="Arial"/>
                <w:sz w:val="22"/>
                <w:szCs w:val="22"/>
              </w:rPr>
              <w:t xml:space="preserve">                    (parašas)</w:t>
            </w:r>
            <w:r w:rsidRPr="00705593">
              <w:rPr>
                <w:rFonts w:ascii="Arial" w:hAnsi="Arial" w:cs="Arial"/>
                <w:sz w:val="22"/>
                <w:szCs w:val="22"/>
              </w:rPr>
              <w:tab/>
            </w:r>
            <w:r w:rsidRPr="00705593">
              <w:rPr>
                <w:rFonts w:ascii="Arial" w:hAnsi="Arial" w:cs="Arial"/>
                <w:i/>
                <w:sz w:val="22"/>
                <w:szCs w:val="22"/>
                <w:lang w:eastAsia="x-none"/>
              </w:rPr>
              <w:t xml:space="preserve">    </w:t>
            </w:r>
          </w:p>
          <w:p w14:paraId="42BBFE89" w14:textId="77777777" w:rsidR="00210D09" w:rsidRPr="00705593" w:rsidRDefault="00210D09" w:rsidP="00210D09">
            <w:pPr>
              <w:spacing w:after="0" w:line="240" w:lineRule="auto"/>
              <w:jc w:val="both"/>
              <w:rPr>
                <w:rFonts w:ascii="Arial" w:hAnsi="Arial" w:cs="Arial"/>
                <w:i/>
                <w:sz w:val="22"/>
                <w:szCs w:val="22"/>
                <w:lang w:eastAsia="x-none"/>
              </w:rPr>
            </w:pPr>
            <w:r w:rsidRPr="00705593">
              <w:rPr>
                <w:rFonts w:ascii="Arial" w:hAnsi="Arial" w:cs="Arial"/>
                <w:sz w:val="22"/>
                <w:szCs w:val="22"/>
              </w:rPr>
              <w:t>Data: ________________</w:t>
            </w:r>
            <w:r w:rsidRPr="00705593">
              <w:rPr>
                <w:rFonts w:ascii="Arial" w:hAnsi="Arial" w:cs="Arial"/>
                <w:i/>
                <w:sz w:val="22"/>
                <w:szCs w:val="22"/>
                <w:lang w:eastAsia="x-none"/>
              </w:rPr>
              <w:t xml:space="preserve">                    </w:t>
            </w:r>
          </w:p>
          <w:p w14:paraId="77586881" w14:textId="02B733F7" w:rsidR="00124AD7" w:rsidRPr="00705593" w:rsidRDefault="00124AD7" w:rsidP="00A97134">
            <w:pPr>
              <w:spacing w:after="0" w:line="240" w:lineRule="auto"/>
              <w:rPr>
                <w:rFonts w:ascii="Arial" w:hAnsi="Arial" w:cs="Arial"/>
                <w:sz w:val="22"/>
                <w:szCs w:val="22"/>
                <w:lang w:eastAsia="lt-LT"/>
              </w:rPr>
            </w:pPr>
          </w:p>
        </w:tc>
      </w:tr>
    </w:tbl>
    <w:p w14:paraId="60DC157E" w14:textId="77777777" w:rsidR="00124AD7" w:rsidRPr="00705593" w:rsidRDefault="00124AD7" w:rsidP="00124AD7">
      <w:pPr>
        <w:pStyle w:val="ListParagraph"/>
        <w:spacing w:after="0" w:line="240" w:lineRule="auto"/>
        <w:ind w:left="540"/>
        <w:jc w:val="both"/>
        <w:rPr>
          <w:rFonts w:ascii="Arial" w:hAnsi="Arial" w:cs="Arial"/>
          <w:sz w:val="22"/>
          <w:szCs w:val="22"/>
        </w:rPr>
      </w:pPr>
    </w:p>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tblGrid>
      <w:tr w:rsidR="00124AD7" w:rsidRPr="00705593" w14:paraId="70C515DB" w14:textId="77777777" w:rsidTr="00124AD7">
        <w:trPr>
          <w:trHeight w:val="70"/>
        </w:trPr>
        <w:tc>
          <w:tcPr>
            <w:tcW w:w="4990" w:type="dxa"/>
            <w:tcBorders>
              <w:top w:val="single" w:sz="4" w:space="0" w:color="auto"/>
              <w:left w:val="single" w:sz="4" w:space="0" w:color="auto"/>
              <w:bottom w:val="single" w:sz="4" w:space="0" w:color="auto"/>
              <w:right w:val="single" w:sz="4" w:space="0" w:color="auto"/>
            </w:tcBorders>
            <w:hideMark/>
          </w:tcPr>
          <w:p w14:paraId="70E96775" w14:textId="77777777" w:rsidR="00980672" w:rsidRPr="00705593" w:rsidRDefault="00980672" w:rsidP="00980672">
            <w:pPr>
              <w:spacing w:after="0"/>
              <w:rPr>
                <w:rFonts w:ascii="Arial" w:hAnsi="Arial" w:cs="Arial"/>
                <w:b/>
                <w:bCs w:val="0"/>
                <w:sz w:val="22"/>
                <w:szCs w:val="22"/>
              </w:rPr>
            </w:pPr>
            <w:r w:rsidRPr="00705593">
              <w:rPr>
                <w:rFonts w:ascii="Arial" w:hAnsi="Arial" w:cs="Arial"/>
                <w:b/>
                <w:sz w:val="22"/>
                <w:szCs w:val="22"/>
              </w:rPr>
              <w:t>Užsakovas 3</w:t>
            </w:r>
          </w:p>
          <w:p w14:paraId="7DF10821" w14:textId="28DA71D7" w:rsidR="00210D09" w:rsidRPr="00705593" w:rsidRDefault="00210D09" w:rsidP="00210D09">
            <w:pPr>
              <w:spacing w:after="0" w:line="240" w:lineRule="auto"/>
              <w:rPr>
                <w:rFonts w:ascii="Arial" w:hAnsi="Arial" w:cs="Arial"/>
                <w:b/>
                <w:sz w:val="22"/>
                <w:szCs w:val="22"/>
                <w:lang w:eastAsia="x-none"/>
              </w:rPr>
            </w:pPr>
            <w:r w:rsidRPr="00705593">
              <w:rPr>
                <w:rFonts w:ascii="Arial" w:hAnsi="Arial" w:cs="Arial"/>
                <w:b/>
                <w:sz w:val="22"/>
                <w:szCs w:val="22"/>
                <w:lang w:eastAsia="x-none"/>
              </w:rPr>
              <w:t xml:space="preserve">AB „LTG </w:t>
            </w:r>
            <w:proofErr w:type="spellStart"/>
            <w:r w:rsidRPr="00705593">
              <w:rPr>
                <w:rFonts w:ascii="Arial" w:hAnsi="Arial" w:cs="Arial"/>
                <w:b/>
                <w:sz w:val="22"/>
                <w:szCs w:val="22"/>
                <w:lang w:eastAsia="x-none"/>
              </w:rPr>
              <w:t>Cargo</w:t>
            </w:r>
            <w:proofErr w:type="spellEnd"/>
            <w:r w:rsidRPr="00705593">
              <w:rPr>
                <w:rFonts w:ascii="Arial" w:hAnsi="Arial" w:cs="Arial"/>
                <w:b/>
                <w:sz w:val="22"/>
                <w:szCs w:val="22"/>
                <w:lang w:eastAsia="x-none"/>
              </w:rPr>
              <w:t xml:space="preserve">“ </w:t>
            </w:r>
          </w:p>
          <w:p w14:paraId="22D1CAC2" w14:textId="6FD0E223" w:rsidR="00210D09" w:rsidRPr="00705593" w:rsidRDefault="00D56E1A" w:rsidP="00210D09">
            <w:pPr>
              <w:spacing w:after="0" w:line="240" w:lineRule="auto"/>
              <w:rPr>
                <w:rFonts w:ascii="Arial" w:hAnsi="Arial" w:cs="Arial"/>
                <w:sz w:val="22"/>
                <w:szCs w:val="22"/>
                <w:lang w:eastAsia="x-none"/>
              </w:rPr>
            </w:pPr>
            <w:r w:rsidRPr="00D56E1A">
              <w:rPr>
                <w:rFonts w:ascii="Arial" w:hAnsi="Arial" w:cs="Arial"/>
                <w:sz w:val="22"/>
                <w:szCs w:val="22"/>
                <w:lang w:eastAsia="x-none"/>
              </w:rPr>
              <w:t>Geležinkelio g. 12</w:t>
            </w:r>
            <w:r w:rsidR="00210D09" w:rsidRPr="00705593">
              <w:rPr>
                <w:rFonts w:ascii="Arial" w:hAnsi="Arial" w:cs="Arial"/>
                <w:sz w:val="22"/>
                <w:szCs w:val="22"/>
                <w:lang w:eastAsia="x-none"/>
              </w:rPr>
              <w:t xml:space="preserve">, </w:t>
            </w:r>
            <w:r>
              <w:rPr>
                <w:rFonts w:ascii="Arial" w:hAnsi="Arial" w:cs="Arial"/>
                <w:sz w:val="22"/>
                <w:szCs w:val="22"/>
                <w:lang w:eastAsia="x-none"/>
              </w:rPr>
              <w:t>02100</w:t>
            </w:r>
            <w:r w:rsidR="00210D09" w:rsidRPr="00705593">
              <w:rPr>
                <w:rFonts w:ascii="Arial" w:hAnsi="Arial" w:cs="Arial"/>
                <w:sz w:val="22"/>
                <w:szCs w:val="22"/>
                <w:lang w:eastAsia="x-none"/>
              </w:rPr>
              <w:t xml:space="preserve"> Vilnius</w:t>
            </w:r>
          </w:p>
          <w:p w14:paraId="655C3630" w14:textId="77777777" w:rsidR="00210D09" w:rsidRPr="00705593" w:rsidRDefault="00210D09" w:rsidP="00210D09">
            <w:pPr>
              <w:spacing w:after="0" w:line="240" w:lineRule="auto"/>
              <w:rPr>
                <w:rFonts w:ascii="Arial" w:hAnsi="Arial" w:cs="Arial"/>
                <w:sz w:val="22"/>
                <w:szCs w:val="22"/>
                <w:lang w:eastAsia="x-none"/>
              </w:rPr>
            </w:pPr>
            <w:r w:rsidRPr="00705593">
              <w:rPr>
                <w:rFonts w:ascii="Arial" w:hAnsi="Arial" w:cs="Arial"/>
                <w:sz w:val="22"/>
                <w:szCs w:val="22"/>
                <w:lang w:eastAsia="x-none"/>
              </w:rPr>
              <w:t>Juridinio asmens kodas 304977594</w:t>
            </w:r>
          </w:p>
          <w:p w14:paraId="1D97B4BE" w14:textId="77777777" w:rsidR="00210D09" w:rsidRPr="00705593" w:rsidRDefault="00210D09" w:rsidP="00210D09">
            <w:pPr>
              <w:spacing w:after="0" w:line="240" w:lineRule="auto"/>
              <w:rPr>
                <w:rFonts w:ascii="Arial" w:hAnsi="Arial" w:cs="Arial"/>
                <w:b/>
                <w:sz w:val="22"/>
                <w:szCs w:val="22"/>
                <w:lang w:eastAsia="x-none"/>
              </w:rPr>
            </w:pPr>
            <w:r w:rsidRPr="00705593">
              <w:rPr>
                <w:rFonts w:ascii="Arial" w:hAnsi="Arial" w:cs="Arial"/>
                <w:sz w:val="22"/>
                <w:szCs w:val="22"/>
                <w:lang w:eastAsia="x-none"/>
              </w:rPr>
              <w:t>PVM mokėtojo kodas LT100012103918</w:t>
            </w:r>
          </w:p>
          <w:p w14:paraId="5FFDA6AD" w14:textId="77777777" w:rsidR="00210D09" w:rsidRPr="00705593" w:rsidRDefault="00210D09" w:rsidP="00210D09">
            <w:pPr>
              <w:spacing w:after="0" w:line="240" w:lineRule="auto"/>
              <w:rPr>
                <w:rFonts w:ascii="Arial" w:hAnsi="Arial" w:cs="Arial"/>
                <w:sz w:val="22"/>
                <w:szCs w:val="22"/>
                <w:lang w:eastAsia="x-none"/>
              </w:rPr>
            </w:pPr>
            <w:r w:rsidRPr="00705593">
              <w:rPr>
                <w:rFonts w:ascii="Arial" w:hAnsi="Arial" w:cs="Arial"/>
                <w:sz w:val="22"/>
                <w:szCs w:val="22"/>
                <w:lang w:eastAsia="lt-LT"/>
              </w:rPr>
              <w:t>Tel.: +370 5 269 2745</w:t>
            </w:r>
          </w:p>
          <w:p w14:paraId="20F029E5" w14:textId="77777777" w:rsidR="00210D09" w:rsidRPr="00705593" w:rsidRDefault="00210D09" w:rsidP="00210D09">
            <w:pPr>
              <w:spacing w:after="0" w:line="240" w:lineRule="auto"/>
              <w:jc w:val="both"/>
              <w:rPr>
                <w:rFonts w:ascii="Arial" w:hAnsi="Arial" w:cs="Arial"/>
                <w:sz w:val="22"/>
                <w:szCs w:val="22"/>
                <w:lang w:eastAsia="lt-LT"/>
              </w:rPr>
            </w:pPr>
            <w:r w:rsidRPr="00705593">
              <w:rPr>
                <w:rFonts w:ascii="Arial" w:hAnsi="Arial" w:cs="Arial"/>
                <w:sz w:val="22"/>
                <w:szCs w:val="22"/>
                <w:lang w:eastAsia="lt-LT"/>
              </w:rPr>
              <w:t>A. s. Nr. LT57 7300 0101 5725 9989</w:t>
            </w:r>
          </w:p>
          <w:p w14:paraId="3883F103" w14:textId="77777777" w:rsidR="00210D09" w:rsidRPr="00705593" w:rsidRDefault="00210D09" w:rsidP="00210D09">
            <w:pPr>
              <w:spacing w:after="0" w:line="240" w:lineRule="auto"/>
              <w:jc w:val="both"/>
              <w:rPr>
                <w:rFonts w:ascii="Arial" w:hAnsi="Arial" w:cs="Arial"/>
                <w:sz w:val="22"/>
                <w:szCs w:val="22"/>
                <w:lang w:eastAsia="lt-LT"/>
              </w:rPr>
            </w:pPr>
            <w:r w:rsidRPr="00705593">
              <w:rPr>
                <w:rFonts w:ascii="Arial" w:hAnsi="Arial" w:cs="Arial"/>
                <w:sz w:val="22"/>
                <w:szCs w:val="22"/>
                <w:lang w:eastAsia="lt-LT"/>
              </w:rPr>
              <w:t>AB Swedbank</w:t>
            </w:r>
          </w:p>
          <w:p w14:paraId="38C1CA1F" w14:textId="77777777" w:rsidR="00210D09" w:rsidRPr="00705593" w:rsidRDefault="00210D09" w:rsidP="00210D09">
            <w:pPr>
              <w:spacing w:after="0" w:line="240" w:lineRule="auto"/>
              <w:jc w:val="both"/>
              <w:rPr>
                <w:rFonts w:ascii="Arial" w:hAnsi="Arial" w:cs="Arial"/>
                <w:sz w:val="22"/>
                <w:szCs w:val="22"/>
                <w:lang w:eastAsia="lt-LT"/>
              </w:rPr>
            </w:pPr>
          </w:p>
          <w:p w14:paraId="7D73CC6B" w14:textId="77777777" w:rsidR="00210D09" w:rsidRPr="00705593" w:rsidRDefault="00210D09" w:rsidP="00210D09">
            <w:pPr>
              <w:spacing w:after="0" w:line="240" w:lineRule="auto"/>
              <w:jc w:val="both"/>
              <w:rPr>
                <w:rFonts w:ascii="Arial" w:hAnsi="Arial" w:cs="Arial"/>
                <w:sz w:val="22"/>
                <w:szCs w:val="22"/>
                <w:lang w:eastAsia="x-none"/>
              </w:rPr>
            </w:pPr>
            <w:r w:rsidRPr="00705593">
              <w:rPr>
                <w:rFonts w:ascii="Arial" w:hAnsi="Arial" w:cs="Arial"/>
                <w:sz w:val="22"/>
                <w:szCs w:val="22"/>
                <w:lang w:eastAsia="x-none"/>
              </w:rPr>
              <w:t>Generalinis direktorius</w:t>
            </w:r>
          </w:p>
          <w:p w14:paraId="5E7617CF" w14:textId="77777777" w:rsidR="00210D09" w:rsidRPr="00705593" w:rsidRDefault="00210D09" w:rsidP="00210D09">
            <w:pPr>
              <w:spacing w:after="0" w:line="240" w:lineRule="auto"/>
              <w:jc w:val="both"/>
              <w:rPr>
                <w:rFonts w:ascii="Arial" w:hAnsi="Arial" w:cs="Arial"/>
                <w:iCs w:val="0"/>
                <w:sz w:val="22"/>
                <w:szCs w:val="22"/>
                <w:lang w:eastAsia="x-none"/>
              </w:rPr>
            </w:pPr>
            <w:r w:rsidRPr="00705593">
              <w:rPr>
                <w:rFonts w:ascii="Arial" w:hAnsi="Arial" w:cs="Arial"/>
                <w:sz w:val="22"/>
                <w:szCs w:val="22"/>
                <w:lang w:eastAsia="x-none"/>
              </w:rPr>
              <w:t>Egidijus Lazauskas</w:t>
            </w:r>
          </w:p>
          <w:p w14:paraId="737C529D" w14:textId="77777777" w:rsidR="00210D09" w:rsidRPr="00705593" w:rsidRDefault="00210D09" w:rsidP="00210D09">
            <w:pPr>
              <w:spacing w:after="0" w:line="240" w:lineRule="auto"/>
              <w:jc w:val="both"/>
              <w:rPr>
                <w:rFonts w:ascii="Arial" w:hAnsi="Arial" w:cs="Arial"/>
                <w:sz w:val="22"/>
                <w:szCs w:val="22"/>
              </w:rPr>
            </w:pPr>
            <w:r w:rsidRPr="00705593">
              <w:rPr>
                <w:rFonts w:ascii="Arial" w:hAnsi="Arial" w:cs="Arial"/>
                <w:sz w:val="22"/>
                <w:szCs w:val="22"/>
              </w:rPr>
              <w:t xml:space="preserve">___________________    </w:t>
            </w:r>
          </w:p>
          <w:p w14:paraId="037A38E4" w14:textId="77777777" w:rsidR="00210D09" w:rsidRPr="00705593" w:rsidRDefault="00210D09" w:rsidP="00210D09">
            <w:pPr>
              <w:spacing w:after="0" w:line="240" w:lineRule="auto"/>
              <w:jc w:val="both"/>
              <w:rPr>
                <w:rFonts w:ascii="Arial" w:hAnsi="Arial" w:cs="Arial"/>
                <w:i/>
                <w:sz w:val="22"/>
                <w:szCs w:val="22"/>
                <w:lang w:eastAsia="x-none"/>
              </w:rPr>
            </w:pPr>
            <w:r w:rsidRPr="00705593">
              <w:rPr>
                <w:rFonts w:ascii="Arial" w:hAnsi="Arial" w:cs="Arial"/>
                <w:sz w:val="22"/>
                <w:szCs w:val="22"/>
              </w:rPr>
              <w:t xml:space="preserve">                    (parašas)</w:t>
            </w:r>
            <w:r w:rsidRPr="00705593">
              <w:rPr>
                <w:rFonts w:ascii="Arial" w:hAnsi="Arial" w:cs="Arial"/>
                <w:sz w:val="22"/>
                <w:szCs w:val="22"/>
              </w:rPr>
              <w:tab/>
            </w:r>
            <w:r w:rsidRPr="00705593">
              <w:rPr>
                <w:rFonts w:ascii="Arial" w:hAnsi="Arial" w:cs="Arial"/>
                <w:i/>
                <w:sz w:val="22"/>
                <w:szCs w:val="22"/>
                <w:lang w:eastAsia="x-none"/>
              </w:rPr>
              <w:t xml:space="preserve">    </w:t>
            </w:r>
          </w:p>
          <w:p w14:paraId="02E52D04" w14:textId="77777777" w:rsidR="00210D09" w:rsidRPr="00705593" w:rsidRDefault="00210D09" w:rsidP="00210D09">
            <w:pPr>
              <w:spacing w:after="0" w:line="240" w:lineRule="auto"/>
              <w:jc w:val="both"/>
              <w:rPr>
                <w:rFonts w:ascii="Arial" w:hAnsi="Arial" w:cs="Arial"/>
                <w:i/>
                <w:sz w:val="22"/>
                <w:szCs w:val="22"/>
                <w:lang w:eastAsia="x-none"/>
              </w:rPr>
            </w:pPr>
            <w:r w:rsidRPr="00705593">
              <w:rPr>
                <w:rFonts w:ascii="Arial" w:hAnsi="Arial" w:cs="Arial"/>
                <w:sz w:val="22"/>
                <w:szCs w:val="22"/>
              </w:rPr>
              <w:t>Data: ________________</w:t>
            </w:r>
            <w:r w:rsidRPr="00705593">
              <w:rPr>
                <w:rFonts w:ascii="Arial" w:hAnsi="Arial" w:cs="Arial"/>
                <w:i/>
                <w:sz w:val="22"/>
                <w:szCs w:val="22"/>
                <w:lang w:eastAsia="x-none"/>
              </w:rPr>
              <w:t xml:space="preserve">                    </w:t>
            </w:r>
          </w:p>
          <w:p w14:paraId="156C3CD2" w14:textId="77777777" w:rsidR="00124AD7" w:rsidRPr="00705593" w:rsidRDefault="00124AD7" w:rsidP="00A97134">
            <w:pPr>
              <w:spacing w:after="0" w:line="240" w:lineRule="auto"/>
              <w:jc w:val="both"/>
              <w:rPr>
                <w:rFonts w:ascii="Arial" w:hAnsi="Arial" w:cs="Arial"/>
                <w:i/>
                <w:sz w:val="22"/>
                <w:szCs w:val="22"/>
                <w:lang w:eastAsia="x-none"/>
              </w:rPr>
            </w:pPr>
          </w:p>
          <w:p w14:paraId="017496AD" w14:textId="77777777" w:rsidR="00124AD7" w:rsidRPr="00705593" w:rsidRDefault="00124AD7" w:rsidP="00124AD7">
            <w:pPr>
              <w:spacing w:after="0" w:line="240" w:lineRule="auto"/>
              <w:jc w:val="both"/>
              <w:rPr>
                <w:rFonts w:ascii="Arial" w:hAnsi="Arial" w:cs="Arial"/>
                <w:sz w:val="22"/>
                <w:szCs w:val="22"/>
                <w:lang w:eastAsia="lt-LT"/>
              </w:rPr>
            </w:pPr>
          </w:p>
        </w:tc>
      </w:tr>
      <w:permEnd w:id="15231890"/>
    </w:tbl>
    <w:p w14:paraId="3E57EA0A" w14:textId="77777777" w:rsidR="008A7821" w:rsidRPr="00705593" w:rsidRDefault="008A7821" w:rsidP="005C3B01">
      <w:pPr>
        <w:pStyle w:val="Header"/>
        <w:tabs>
          <w:tab w:val="left" w:pos="3060"/>
        </w:tabs>
        <w:spacing w:after="0" w:line="240" w:lineRule="auto"/>
        <w:rPr>
          <w:rFonts w:ascii="Arial" w:hAnsi="Arial" w:cs="Arial"/>
          <w:sz w:val="22"/>
          <w:szCs w:val="22"/>
        </w:rPr>
      </w:pPr>
    </w:p>
    <w:p w14:paraId="4DBA6895" w14:textId="77777777" w:rsidR="008A7821" w:rsidRPr="00705593" w:rsidRDefault="008A7821" w:rsidP="005C3B01">
      <w:pPr>
        <w:pStyle w:val="Header"/>
        <w:tabs>
          <w:tab w:val="left" w:pos="3060"/>
        </w:tabs>
        <w:spacing w:after="0" w:line="240" w:lineRule="auto"/>
        <w:rPr>
          <w:rFonts w:ascii="Arial" w:hAnsi="Arial" w:cs="Arial"/>
          <w:sz w:val="22"/>
          <w:szCs w:val="22"/>
        </w:rPr>
      </w:pPr>
    </w:p>
    <w:p w14:paraId="034B0C00" w14:textId="77777777" w:rsidR="008A7821" w:rsidRPr="00705593" w:rsidRDefault="008A7821" w:rsidP="005C3B01">
      <w:pPr>
        <w:pStyle w:val="Header"/>
        <w:tabs>
          <w:tab w:val="left" w:pos="3060"/>
        </w:tabs>
        <w:spacing w:after="0" w:line="240" w:lineRule="auto"/>
        <w:rPr>
          <w:rFonts w:ascii="Arial" w:hAnsi="Arial" w:cs="Arial"/>
          <w:sz w:val="22"/>
          <w:szCs w:val="22"/>
        </w:rPr>
      </w:pPr>
    </w:p>
    <w:p w14:paraId="711816BE" w14:textId="77777777" w:rsidR="008A7821" w:rsidRPr="00705593" w:rsidRDefault="008A7821" w:rsidP="005C3B01">
      <w:pPr>
        <w:pStyle w:val="Header"/>
        <w:tabs>
          <w:tab w:val="left" w:pos="3060"/>
        </w:tabs>
        <w:spacing w:after="0" w:line="240" w:lineRule="auto"/>
        <w:rPr>
          <w:rFonts w:ascii="Arial" w:hAnsi="Arial" w:cs="Arial"/>
          <w:sz w:val="22"/>
          <w:szCs w:val="22"/>
        </w:rPr>
      </w:pPr>
    </w:p>
    <w:p w14:paraId="442D6073" w14:textId="77777777" w:rsidR="008A7821" w:rsidRPr="00705593" w:rsidRDefault="008A7821" w:rsidP="005C3B01">
      <w:pPr>
        <w:pStyle w:val="Header"/>
        <w:tabs>
          <w:tab w:val="left" w:pos="3060"/>
        </w:tabs>
        <w:spacing w:after="0" w:line="240" w:lineRule="auto"/>
        <w:rPr>
          <w:rFonts w:ascii="Arial" w:hAnsi="Arial" w:cs="Arial"/>
          <w:sz w:val="22"/>
          <w:szCs w:val="22"/>
        </w:rPr>
      </w:pPr>
    </w:p>
    <w:p w14:paraId="1BD9FC10" w14:textId="77777777" w:rsidR="008A7821" w:rsidRPr="00705593" w:rsidRDefault="008A7821" w:rsidP="005C3B01">
      <w:pPr>
        <w:pStyle w:val="Header"/>
        <w:tabs>
          <w:tab w:val="left" w:pos="3060"/>
        </w:tabs>
        <w:spacing w:after="0" w:line="240" w:lineRule="auto"/>
        <w:rPr>
          <w:rFonts w:ascii="Arial" w:hAnsi="Arial" w:cs="Arial"/>
          <w:sz w:val="22"/>
          <w:szCs w:val="22"/>
        </w:rPr>
      </w:pPr>
    </w:p>
    <w:p w14:paraId="5919AAF8" w14:textId="77777777" w:rsidR="008A7821" w:rsidRPr="00705593" w:rsidRDefault="008A7821" w:rsidP="005C3B01">
      <w:pPr>
        <w:pStyle w:val="Header"/>
        <w:tabs>
          <w:tab w:val="left" w:pos="3060"/>
        </w:tabs>
        <w:spacing w:after="0" w:line="240" w:lineRule="auto"/>
        <w:rPr>
          <w:rFonts w:ascii="Arial" w:hAnsi="Arial" w:cs="Arial"/>
          <w:sz w:val="22"/>
          <w:szCs w:val="22"/>
        </w:rPr>
      </w:pPr>
    </w:p>
    <w:p w14:paraId="6FB9D7B9" w14:textId="54591A55" w:rsidR="00B33F2F" w:rsidRPr="00705593" w:rsidRDefault="00E9640C" w:rsidP="00292CFC">
      <w:pPr>
        <w:suppressAutoHyphens w:val="0"/>
        <w:spacing w:after="0" w:line="240" w:lineRule="auto"/>
        <w:jc w:val="both"/>
        <w:rPr>
          <w:rFonts w:ascii="Arial" w:eastAsia="Calibri" w:hAnsi="Arial" w:cs="Arial"/>
          <w:bCs w:val="0"/>
          <w:iCs w:val="0"/>
          <w:sz w:val="22"/>
          <w:szCs w:val="22"/>
          <w:lang w:eastAsia="en-US"/>
        </w:rPr>
      </w:pPr>
      <w:bookmarkStart w:id="12" w:name="_Hlk54341684"/>
      <w:permStart w:id="1507815820" w:edGrp="everyone"/>
      <w:r w:rsidRPr="00705593">
        <w:rPr>
          <w:rFonts w:ascii="Arial" w:eastAsia="Calibri" w:hAnsi="Arial" w:cs="Arial"/>
          <w:bCs w:val="0"/>
          <w:iCs w:val="0"/>
          <w:sz w:val="22"/>
          <w:szCs w:val="22"/>
          <w:lang w:eastAsia="en-US"/>
        </w:rPr>
        <w:t>Preliminariosios s</w:t>
      </w:r>
      <w:r w:rsidR="003C1BE0" w:rsidRPr="00705593">
        <w:rPr>
          <w:rFonts w:ascii="Arial" w:eastAsia="Calibri" w:hAnsi="Arial" w:cs="Arial"/>
          <w:bCs w:val="0"/>
          <w:iCs w:val="0"/>
          <w:sz w:val="22"/>
          <w:szCs w:val="22"/>
          <w:lang w:eastAsia="en-US"/>
        </w:rPr>
        <w:t>utarties rengėja</w:t>
      </w:r>
      <w:r w:rsidR="00B3403C" w:rsidRPr="00705593">
        <w:rPr>
          <w:rFonts w:ascii="Arial" w:eastAsia="Calibri" w:hAnsi="Arial" w:cs="Arial"/>
          <w:bCs w:val="0"/>
          <w:iCs w:val="0"/>
          <w:sz w:val="22"/>
          <w:szCs w:val="22"/>
          <w:lang w:eastAsia="en-US"/>
        </w:rPr>
        <w:t xml:space="preserve"> ir už ataskaitų paskelbimą atsakingas asmuo</w:t>
      </w:r>
      <w:r w:rsidR="003C1BE0" w:rsidRPr="00705593">
        <w:rPr>
          <w:rFonts w:ascii="Arial" w:eastAsia="Calibri" w:hAnsi="Arial" w:cs="Arial"/>
          <w:bCs w:val="0"/>
          <w:iCs w:val="0"/>
          <w:sz w:val="22"/>
          <w:szCs w:val="22"/>
          <w:lang w:eastAsia="en-US"/>
        </w:rPr>
        <w:t xml:space="preserve">: </w:t>
      </w:r>
      <w:bookmarkStart w:id="13" w:name="_Hlk54341615"/>
      <w:bookmarkEnd w:id="12"/>
      <w:r w:rsidR="00210D09" w:rsidRPr="00705593">
        <w:rPr>
          <w:rFonts w:ascii="Arial" w:eastAsia="Calibri" w:hAnsi="Arial" w:cs="Arial"/>
          <w:bCs w:val="0"/>
          <w:iCs w:val="0"/>
          <w:sz w:val="22"/>
          <w:szCs w:val="22"/>
          <w:lang w:eastAsia="en-US"/>
        </w:rPr>
        <w:t xml:space="preserve">Pirkimo paslaugų </w:t>
      </w:r>
      <w:bookmarkEnd w:id="13"/>
      <w:permEnd w:id="1507815820"/>
    </w:p>
    <w:sectPr w:rsidR="00B33F2F" w:rsidRPr="00705593" w:rsidSect="00AB3D71">
      <w:headerReference w:type="even" r:id="rId8"/>
      <w:headerReference w:type="default" r:id="rId9"/>
      <w:footerReference w:type="even" r:id="rId10"/>
      <w:footerReference w:type="default" r:id="rId11"/>
      <w:headerReference w:type="first" r:id="rId12"/>
      <w:footerReference w:type="first" r:id="rId13"/>
      <w:pgSz w:w="11906" w:h="16838" w:code="9"/>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F197B" w14:textId="77777777" w:rsidR="00F52C52" w:rsidRDefault="00F52C52">
      <w:r>
        <w:separator/>
      </w:r>
    </w:p>
  </w:endnote>
  <w:endnote w:type="continuationSeparator" w:id="0">
    <w:p w14:paraId="3F498C01" w14:textId="77777777" w:rsidR="00F52C52" w:rsidRDefault="00F5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3C909" w14:textId="77777777" w:rsidR="009E38EE" w:rsidRDefault="009E38EE"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44320" w14:textId="77777777" w:rsidR="009E38EE" w:rsidRDefault="009E38EE" w:rsidP="00033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1C7C0" w14:textId="77777777" w:rsidR="00C40540" w:rsidRDefault="00C40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AD4B3" w14:textId="77777777" w:rsidR="00C40540" w:rsidRDefault="00C40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8504F" w14:textId="77777777" w:rsidR="00F52C52" w:rsidRDefault="00F52C52">
      <w:r>
        <w:separator/>
      </w:r>
    </w:p>
  </w:footnote>
  <w:footnote w:type="continuationSeparator" w:id="0">
    <w:p w14:paraId="0EFDD63D" w14:textId="77777777" w:rsidR="00F52C52" w:rsidRDefault="00F52C52">
      <w:r>
        <w:continuationSeparator/>
      </w:r>
    </w:p>
  </w:footnote>
  <w:footnote w:id="1">
    <w:p w14:paraId="4561080D" w14:textId="4DC11E5B" w:rsidR="003C3842" w:rsidRDefault="003C3842">
      <w:pPr>
        <w:pStyle w:val="FootnoteText"/>
      </w:pPr>
      <w:r>
        <w:rPr>
          <w:rStyle w:val="FootnoteReference"/>
        </w:rPr>
        <w:footnoteRef/>
      </w:r>
      <w:r>
        <w:t xml:space="preserve"> </w:t>
      </w:r>
      <w:r w:rsidR="00D350C6">
        <w:t xml:space="preserve">VPĮ - </w:t>
      </w:r>
      <w:r>
        <w:t xml:space="preserve">Lietuvos Respublikos </w:t>
      </w:r>
      <w:r w:rsidR="00FC56C5">
        <w:t>viešųjų pirkimų įstatymas.</w:t>
      </w:r>
    </w:p>
  </w:footnote>
  <w:footnote w:id="2">
    <w:p w14:paraId="702614B6" w14:textId="241FF3AC" w:rsidR="00CE3A40" w:rsidRPr="004B397A" w:rsidRDefault="00CE3A40" w:rsidP="00CE3A40">
      <w:pPr>
        <w:spacing w:after="0"/>
        <w:jc w:val="both"/>
        <w:rPr>
          <w:rFonts w:eastAsia="Calibri"/>
          <w:sz w:val="20"/>
          <w:szCs w:val="20"/>
        </w:rPr>
      </w:pPr>
      <w:r w:rsidRPr="00CE3A40">
        <w:rPr>
          <w:rStyle w:val="FootnoteReference"/>
          <w:b/>
          <w:sz w:val="20"/>
          <w:szCs w:val="20"/>
        </w:rPr>
        <w:footnoteRef/>
      </w:r>
      <w:r w:rsidRPr="00CE3A40">
        <w:rPr>
          <w:b/>
          <w:sz w:val="20"/>
          <w:szCs w:val="20"/>
        </w:rPr>
        <w:t xml:space="preserve"> </w:t>
      </w:r>
      <w:hyperlink r:id="rId1" w:history="1">
        <w:r w:rsidRPr="004B397A">
          <w:rPr>
            <w:rStyle w:val="Hyperlink"/>
            <w:color w:val="000000"/>
            <w:sz w:val="20"/>
            <w:szCs w:val="20"/>
            <w:u w:val="none"/>
          </w:rPr>
          <w:t>2014 m. vasario 26 d. Europos Parlamento ir Tarybos direktyva</w:t>
        </w:r>
        <w:r w:rsidR="0076503E" w:rsidRPr="0076503E">
          <w:rPr>
            <w:rStyle w:val="Hyperlink"/>
            <w:color w:val="000000"/>
            <w:sz w:val="20"/>
            <w:szCs w:val="20"/>
            <w:u w:val="none"/>
          </w:rPr>
          <w:t xml:space="preserve"> 2014/24/ES dėl viešųjų pirkimų, kuria panaikinama Direktyva 2004/18/EB</w:t>
        </w:r>
      </w:hyperlink>
      <w:r w:rsidR="004B397A">
        <w:rPr>
          <w:rStyle w:val="Hyperlink"/>
          <w:color w:val="000000"/>
          <w:sz w:val="20"/>
          <w:szCs w:val="20"/>
          <w:u w:val="none"/>
        </w:rPr>
        <w:t>.</w:t>
      </w:r>
    </w:p>
    <w:p w14:paraId="7FF583F2" w14:textId="77777777" w:rsidR="00CE3A40" w:rsidRDefault="00CE3A40" w:rsidP="00CE3A40">
      <w:pPr>
        <w:pStyle w:val="FootnoteText"/>
        <w:rPr>
          <w:rFonts w:eastAsia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089C0" w14:textId="77777777" w:rsidR="00C40540" w:rsidRDefault="00C40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076242"/>
      <w:docPartObj>
        <w:docPartGallery w:val="Page Numbers (Top of Page)"/>
        <w:docPartUnique/>
      </w:docPartObj>
    </w:sdtPr>
    <w:sdtEndPr>
      <w:rPr>
        <w:noProof/>
      </w:rPr>
    </w:sdtEndPr>
    <w:sdtContent>
      <w:p w14:paraId="77521010" w14:textId="6A36B52B" w:rsidR="00AB3D71" w:rsidRDefault="00AB3D71">
        <w:pPr>
          <w:pStyle w:val="Header"/>
          <w:jc w:val="center"/>
        </w:pPr>
        <w:r>
          <w:fldChar w:fldCharType="begin"/>
        </w:r>
        <w:r>
          <w:instrText xml:space="preserve"> PAGE   \* MERGEFORMAT </w:instrText>
        </w:r>
        <w:r>
          <w:fldChar w:fldCharType="separate"/>
        </w:r>
        <w:r w:rsidR="00DE6415">
          <w:rPr>
            <w:noProof/>
          </w:rPr>
          <w:t>3</w:t>
        </w:r>
        <w:r>
          <w:rPr>
            <w:noProof/>
          </w:rPr>
          <w:fldChar w:fldCharType="end"/>
        </w:r>
      </w:p>
    </w:sdtContent>
  </w:sdt>
  <w:p w14:paraId="245E2CC0" w14:textId="77777777" w:rsidR="00AB3D71" w:rsidRDefault="00AB3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5D6FC" w14:textId="77777777" w:rsidR="00C40540" w:rsidRDefault="00C40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2B461BF"/>
    <w:multiLevelType w:val="multilevel"/>
    <w:tmpl w:val="6D5CFA3A"/>
    <w:lvl w:ilvl="0">
      <w:start w:val="7"/>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2"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14"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0731AE"/>
    <w:multiLevelType w:val="multilevel"/>
    <w:tmpl w:val="4FA6039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5" w15:restartNumberingAfterBreak="0">
    <w:nsid w:val="42AF01E2"/>
    <w:multiLevelType w:val="hybridMultilevel"/>
    <w:tmpl w:val="10EA37F6"/>
    <w:lvl w:ilvl="0" w:tplc="55122EA6">
      <w:start w:val="610"/>
      <w:numFmt w:val="decimal"/>
      <w:lvlText w:val="%1"/>
      <w:lvlJc w:val="left"/>
      <w:pPr>
        <w:ind w:left="1650" w:hanging="129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31120"/>
    <w:multiLevelType w:val="hybridMultilevel"/>
    <w:tmpl w:val="CBDAF1E2"/>
    <w:lvl w:ilvl="0" w:tplc="00CE1AE2">
      <w:start w:val="610"/>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8"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1"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32"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6"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9"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F774042"/>
    <w:multiLevelType w:val="hybridMultilevel"/>
    <w:tmpl w:val="435CA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2"/>
  </w:num>
  <w:num w:numId="4">
    <w:abstractNumId w:val="0"/>
  </w:num>
  <w:num w:numId="5">
    <w:abstractNumId w:val="19"/>
  </w:num>
  <w:num w:numId="6">
    <w:abstractNumId w:val="4"/>
  </w:num>
  <w:num w:numId="7">
    <w:abstractNumId w:val="14"/>
  </w:num>
  <w:num w:numId="8">
    <w:abstractNumId w:val="24"/>
  </w:num>
  <w:num w:numId="9">
    <w:abstractNumId w:val="9"/>
  </w:num>
  <w:num w:numId="10">
    <w:abstractNumId w:val="11"/>
  </w:num>
  <w:num w:numId="11">
    <w:abstractNumId w:val="10"/>
  </w:num>
  <w:num w:numId="12">
    <w:abstractNumId w:val="15"/>
  </w:num>
  <w:num w:numId="13">
    <w:abstractNumId w:val="37"/>
  </w:num>
  <w:num w:numId="14">
    <w:abstractNumId w:val="41"/>
  </w:num>
  <w:num w:numId="15">
    <w:abstractNumId w:val="29"/>
  </w:num>
  <w:num w:numId="16">
    <w:abstractNumId w:val="44"/>
  </w:num>
  <w:num w:numId="17">
    <w:abstractNumId w:val="39"/>
  </w:num>
  <w:num w:numId="18">
    <w:abstractNumId w:val="12"/>
  </w:num>
  <w:num w:numId="19">
    <w:abstractNumId w:val="21"/>
  </w:num>
  <w:num w:numId="20">
    <w:abstractNumId w:val="35"/>
  </w:num>
  <w:num w:numId="21">
    <w:abstractNumId w:val="22"/>
  </w:num>
  <w:num w:numId="22">
    <w:abstractNumId w:val="23"/>
  </w:num>
  <w:num w:numId="23">
    <w:abstractNumId w:val="17"/>
  </w:num>
  <w:num w:numId="24">
    <w:abstractNumId w:val="31"/>
  </w:num>
  <w:num w:numId="25">
    <w:abstractNumId w:val="34"/>
  </w:num>
  <w:num w:numId="26">
    <w:abstractNumId w:val="40"/>
  </w:num>
  <w:num w:numId="27">
    <w:abstractNumId w:val="18"/>
  </w:num>
  <w:num w:numId="28">
    <w:abstractNumId w:val="28"/>
  </w:num>
  <w:num w:numId="29">
    <w:abstractNumId w:val="20"/>
  </w:num>
  <w:num w:numId="30">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8"/>
  </w:num>
  <w:num w:numId="34">
    <w:abstractNumId w:val="33"/>
  </w:num>
  <w:num w:numId="35">
    <w:abstractNumId w:val="5"/>
  </w:num>
  <w:num w:numId="36">
    <w:abstractNumId w:val="38"/>
  </w:num>
  <w:num w:numId="37">
    <w:abstractNumId w:val="27"/>
  </w:num>
  <w:num w:numId="38">
    <w:abstractNumId w:val="42"/>
  </w:num>
  <w:num w:numId="3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6"/>
  </w:num>
  <w:num w:numId="42">
    <w:abstractNumId w:val="26"/>
  </w:num>
  <w:num w:numId="43">
    <w:abstractNumId w:val="25"/>
  </w:num>
  <w:num w:numId="44">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5C0D"/>
    <w:rsid w:val="000260F4"/>
    <w:rsid w:val="000262A8"/>
    <w:rsid w:val="00026AFE"/>
    <w:rsid w:val="00026E10"/>
    <w:rsid w:val="00027195"/>
    <w:rsid w:val="00027B91"/>
    <w:rsid w:val="00030AEA"/>
    <w:rsid w:val="00031FE8"/>
    <w:rsid w:val="00033CDE"/>
    <w:rsid w:val="000340BA"/>
    <w:rsid w:val="00035446"/>
    <w:rsid w:val="00035F5D"/>
    <w:rsid w:val="00042CD8"/>
    <w:rsid w:val="00044597"/>
    <w:rsid w:val="00044870"/>
    <w:rsid w:val="00044FFA"/>
    <w:rsid w:val="0004566E"/>
    <w:rsid w:val="000461B3"/>
    <w:rsid w:val="00046308"/>
    <w:rsid w:val="00046345"/>
    <w:rsid w:val="000473B4"/>
    <w:rsid w:val="00047D05"/>
    <w:rsid w:val="00050F0A"/>
    <w:rsid w:val="00054325"/>
    <w:rsid w:val="00054641"/>
    <w:rsid w:val="00054A7C"/>
    <w:rsid w:val="00054DAD"/>
    <w:rsid w:val="00057C3C"/>
    <w:rsid w:val="00060103"/>
    <w:rsid w:val="00060367"/>
    <w:rsid w:val="00060422"/>
    <w:rsid w:val="000633CD"/>
    <w:rsid w:val="00065009"/>
    <w:rsid w:val="0006592E"/>
    <w:rsid w:val="00067CDD"/>
    <w:rsid w:val="000734DC"/>
    <w:rsid w:val="00074CF6"/>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8D9"/>
    <w:rsid w:val="00096F1A"/>
    <w:rsid w:val="0009755F"/>
    <w:rsid w:val="000A2BCF"/>
    <w:rsid w:val="000A2C24"/>
    <w:rsid w:val="000A3F1B"/>
    <w:rsid w:val="000A6D9A"/>
    <w:rsid w:val="000A6DFB"/>
    <w:rsid w:val="000A7793"/>
    <w:rsid w:val="000A7AE6"/>
    <w:rsid w:val="000B0636"/>
    <w:rsid w:val="000B0768"/>
    <w:rsid w:val="000B0877"/>
    <w:rsid w:val="000B15F5"/>
    <w:rsid w:val="000B1D9C"/>
    <w:rsid w:val="000B2053"/>
    <w:rsid w:val="000B5B12"/>
    <w:rsid w:val="000B763B"/>
    <w:rsid w:val="000B7AE9"/>
    <w:rsid w:val="000C3C6B"/>
    <w:rsid w:val="000C6C9D"/>
    <w:rsid w:val="000D1220"/>
    <w:rsid w:val="000D30FA"/>
    <w:rsid w:val="000D4C64"/>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7471"/>
    <w:rsid w:val="001064E4"/>
    <w:rsid w:val="00107A7D"/>
    <w:rsid w:val="001110E3"/>
    <w:rsid w:val="0011471D"/>
    <w:rsid w:val="001147D1"/>
    <w:rsid w:val="00114DB8"/>
    <w:rsid w:val="001155A7"/>
    <w:rsid w:val="001159E2"/>
    <w:rsid w:val="0011668C"/>
    <w:rsid w:val="001173C1"/>
    <w:rsid w:val="00121238"/>
    <w:rsid w:val="00124AD7"/>
    <w:rsid w:val="00125020"/>
    <w:rsid w:val="0012674A"/>
    <w:rsid w:val="001271FE"/>
    <w:rsid w:val="00131B3F"/>
    <w:rsid w:val="00132284"/>
    <w:rsid w:val="001329FA"/>
    <w:rsid w:val="00132D27"/>
    <w:rsid w:val="00132F6B"/>
    <w:rsid w:val="00133526"/>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F8F"/>
    <w:rsid w:val="0016056C"/>
    <w:rsid w:val="00160A38"/>
    <w:rsid w:val="00161B70"/>
    <w:rsid w:val="001638C8"/>
    <w:rsid w:val="00164084"/>
    <w:rsid w:val="00164310"/>
    <w:rsid w:val="00166E93"/>
    <w:rsid w:val="00167EED"/>
    <w:rsid w:val="001711EA"/>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26A4"/>
    <w:rsid w:val="0019284D"/>
    <w:rsid w:val="0019432E"/>
    <w:rsid w:val="0019491B"/>
    <w:rsid w:val="00194E83"/>
    <w:rsid w:val="00195D53"/>
    <w:rsid w:val="00196970"/>
    <w:rsid w:val="001A1B77"/>
    <w:rsid w:val="001A29F8"/>
    <w:rsid w:val="001A2F37"/>
    <w:rsid w:val="001A486E"/>
    <w:rsid w:val="001A5270"/>
    <w:rsid w:val="001A6A67"/>
    <w:rsid w:val="001A73AD"/>
    <w:rsid w:val="001B076E"/>
    <w:rsid w:val="001B18DA"/>
    <w:rsid w:val="001B1950"/>
    <w:rsid w:val="001B1BE8"/>
    <w:rsid w:val="001B1C54"/>
    <w:rsid w:val="001B2379"/>
    <w:rsid w:val="001B39C3"/>
    <w:rsid w:val="001B431B"/>
    <w:rsid w:val="001B4E1A"/>
    <w:rsid w:val="001B5548"/>
    <w:rsid w:val="001C0E5C"/>
    <w:rsid w:val="001C11C0"/>
    <w:rsid w:val="001C36A6"/>
    <w:rsid w:val="001C59DA"/>
    <w:rsid w:val="001C608E"/>
    <w:rsid w:val="001D1D51"/>
    <w:rsid w:val="001D23F9"/>
    <w:rsid w:val="001D6224"/>
    <w:rsid w:val="001D70BE"/>
    <w:rsid w:val="001E00BF"/>
    <w:rsid w:val="001E085F"/>
    <w:rsid w:val="001E1EC0"/>
    <w:rsid w:val="001E2318"/>
    <w:rsid w:val="001E2FC8"/>
    <w:rsid w:val="001E3347"/>
    <w:rsid w:val="001E58BE"/>
    <w:rsid w:val="001E5C86"/>
    <w:rsid w:val="001E6245"/>
    <w:rsid w:val="001E6758"/>
    <w:rsid w:val="001E7BB2"/>
    <w:rsid w:val="001E7C1C"/>
    <w:rsid w:val="001F0853"/>
    <w:rsid w:val="001F1F02"/>
    <w:rsid w:val="001F576F"/>
    <w:rsid w:val="001F6067"/>
    <w:rsid w:val="00200DCF"/>
    <w:rsid w:val="00201AE4"/>
    <w:rsid w:val="0020308E"/>
    <w:rsid w:val="0020356A"/>
    <w:rsid w:val="002046C6"/>
    <w:rsid w:val="002050F4"/>
    <w:rsid w:val="002052AA"/>
    <w:rsid w:val="00206CC4"/>
    <w:rsid w:val="002077B0"/>
    <w:rsid w:val="00210D09"/>
    <w:rsid w:val="00211EE8"/>
    <w:rsid w:val="00213612"/>
    <w:rsid w:val="00214AF4"/>
    <w:rsid w:val="00216152"/>
    <w:rsid w:val="00216E59"/>
    <w:rsid w:val="002178B1"/>
    <w:rsid w:val="002205F5"/>
    <w:rsid w:val="00220A6B"/>
    <w:rsid w:val="002229E7"/>
    <w:rsid w:val="00222BCA"/>
    <w:rsid w:val="00225814"/>
    <w:rsid w:val="00233F36"/>
    <w:rsid w:val="002346D5"/>
    <w:rsid w:val="0024256E"/>
    <w:rsid w:val="0024490F"/>
    <w:rsid w:val="00244970"/>
    <w:rsid w:val="00246D38"/>
    <w:rsid w:val="002506F5"/>
    <w:rsid w:val="0025163B"/>
    <w:rsid w:val="00252601"/>
    <w:rsid w:val="00257E4A"/>
    <w:rsid w:val="00260284"/>
    <w:rsid w:val="00260692"/>
    <w:rsid w:val="00260CBD"/>
    <w:rsid w:val="002648F5"/>
    <w:rsid w:val="00266FD8"/>
    <w:rsid w:val="002714E9"/>
    <w:rsid w:val="002721B6"/>
    <w:rsid w:val="002725FC"/>
    <w:rsid w:val="00272EEB"/>
    <w:rsid w:val="00273AAE"/>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2CFC"/>
    <w:rsid w:val="00295E42"/>
    <w:rsid w:val="002A0F20"/>
    <w:rsid w:val="002A217E"/>
    <w:rsid w:val="002A410C"/>
    <w:rsid w:val="002A535F"/>
    <w:rsid w:val="002A6AD9"/>
    <w:rsid w:val="002A750F"/>
    <w:rsid w:val="002B247C"/>
    <w:rsid w:val="002B3352"/>
    <w:rsid w:val="002B4E87"/>
    <w:rsid w:val="002B5011"/>
    <w:rsid w:val="002C44BF"/>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6399"/>
    <w:rsid w:val="002E70F0"/>
    <w:rsid w:val="002F3921"/>
    <w:rsid w:val="002F4421"/>
    <w:rsid w:val="002F48E7"/>
    <w:rsid w:val="002F4ECE"/>
    <w:rsid w:val="002F763D"/>
    <w:rsid w:val="00302633"/>
    <w:rsid w:val="00302D5B"/>
    <w:rsid w:val="00304C91"/>
    <w:rsid w:val="003051AE"/>
    <w:rsid w:val="00307F9A"/>
    <w:rsid w:val="00312655"/>
    <w:rsid w:val="003129B7"/>
    <w:rsid w:val="00312C61"/>
    <w:rsid w:val="0031454F"/>
    <w:rsid w:val="003152F7"/>
    <w:rsid w:val="003162E5"/>
    <w:rsid w:val="003179A0"/>
    <w:rsid w:val="003202E7"/>
    <w:rsid w:val="00323FFD"/>
    <w:rsid w:val="003257DF"/>
    <w:rsid w:val="00326A3A"/>
    <w:rsid w:val="00327422"/>
    <w:rsid w:val="00327FE4"/>
    <w:rsid w:val="003309C2"/>
    <w:rsid w:val="00330AC6"/>
    <w:rsid w:val="00330D37"/>
    <w:rsid w:val="00331C70"/>
    <w:rsid w:val="00334E9A"/>
    <w:rsid w:val="00335D06"/>
    <w:rsid w:val="00335E88"/>
    <w:rsid w:val="003373A5"/>
    <w:rsid w:val="003405CB"/>
    <w:rsid w:val="00340E20"/>
    <w:rsid w:val="00340E65"/>
    <w:rsid w:val="0034167D"/>
    <w:rsid w:val="003430B3"/>
    <w:rsid w:val="00345CD4"/>
    <w:rsid w:val="00346A34"/>
    <w:rsid w:val="00346F0E"/>
    <w:rsid w:val="0034765E"/>
    <w:rsid w:val="00347FE6"/>
    <w:rsid w:val="00350440"/>
    <w:rsid w:val="00350DCC"/>
    <w:rsid w:val="00352A77"/>
    <w:rsid w:val="00352DF2"/>
    <w:rsid w:val="00352ED5"/>
    <w:rsid w:val="00355C62"/>
    <w:rsid w:val="00356229"/>
    <w:rsid w:val="0035628A"/>
    <w:rsid w:val="0035656B"/>
    <w:rsid w:val="00360637"/>
    <w:rsid w:val="00361640"/>
    <w:rsid w:val="00362C24"/>
    <w:rsid w:val="00363A5B"/>
    <w:rsid w:val="0036586B"/>
    <w:rsid w:val="003658C6"/>
    <w:rsid w:val="00366AB5"/>
    <w:rsid w:val="003737EB"/>
    <w:rsid w:val="00374681"/>
    <w:rsid w:val="00374C1F"/>
    <w:rsid w:val="00375DCC"/>
    <w:rsid w:val="00376F53"/>
    <w:rsid w:val="00380347"/>
    <w:rsid w:val="0038096A"/>
    <w:rsid w:val="00380973"/>
    <w:rsid w:val="00381F3C"/>
    <w:rsid w:val="00382755"/>
    <w:rsid w:val="00383169"/>
    <w:rsid w:val="003834DE"/>
    <w:rsid w:val="00383F7E"/>
    <w:rsid w:val="003861E4"/>
    <w:rsid w:val="00386634"/>
    <w:rsid w:val="00387625"/>
    <w:rsid w:val="00390058"/>
    <w:rsid w:val="0039060E"/>
    <w:rsid w:val="00391CDB"/>
    <w:rsid w:val="00391F44"/>
    <w:rsid w:val="003936B7"/>
    <w:rsid w:val="003938D4"/>
    <w:rsid w:val="0039685D"/>
    <w:rsid w:val="00396AD8"/>
    <w:rsid w:val="003A05CD"/>
    <w:rsid w:val="003A08D5"/>
    <w:rsid w:val="003A174A"/>
    <w:rsid w:val="003A2909"/>
    <w:rsid w:val="003A436A"/>
    <w:rsid w:val="003B0DF5"/>
    <w:rsid w:val="003B0F5D"/>
    <w:rsid w:val="003B1831"/>
    <w:rsid w:val="003B1CF3"/>
    <w:rsid w:val="003B2450"/>
    <w:rsid w:val="003B2885"/>
    <w:rsid w:val="003B3716"/>
    <w:rsid w:val="003B58AB"/>
    <w:rsid w:val="003B7F4E"/>
    <w:rsid w:val="003C1226"/>
    <w:rsid w:val="003C161A"/>
    <w:rsid w:val="003C1BE0"/>
    <w:rsid w:val="003C25F6"/>
    <w:rsid w:val="003C2E3D"/>
    <w:rsid w:val="003C3842"/>
    <w:rsid w:val="003C4209"/>
    <w:rsid w:val="003D1E8C"/>
    <w:rsid w:val="003D2CE3"/>
    <w:rsid w:val="003D3A4F"/>
    <w:rsid w:val="003D3C0D"/>
    <w:rsid w:val="003D64E9"/>
    <w:rsid w:val="003D7173"/>
    <w:rsid w:val="003E3131"/>
    <w:rsid w:val="003E47FD"/>
    <w:rsid w:val="003E781F"/>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445E"/>
    <w:rsid w:val="004445FB"/>
    <w:rsid w:val="00444A73"/>
    <w:rsid w:val="00444A7F"/>
    <w:rsid w:val="00446FB5"/>
    <w:rsid w:val="00447127"/>
    <w:rsid w:val="00450E88"/>
    <w:rsid w:val="00452A88"/>
    <w:rsid w:val="00453047"/>
    <w:rsid w:val="004539E6"/>
    <w:rsid w:val="00454316"/>
    <w:rsid w:val="00454349"/>
    <w:rsid w:val="00456936"/>
    <w:rsid w:val="00456CE5"/>
    <w:rsid w:val="004575E7"/>
    <w:rsid w:val="004578D9"/>
    <w:rsid w:val="004606AC"/>
    <w:rsid w:val="00461B9C"/>
    <w:rsid w:val="00461D36"/>
    <w:rsid w:val="00462729"/>
    <w:rsid w:val="004630C8"/>
    <w:rsid w:val="0046608D"/>
    <w:rsid w:val="00466EBF"/>
    <w:rsid w:val="004678E1"/>
    <w:rsid w:val="00470A42"/>
    <w:rsid w:val="00471C51"/>
    <w:rsid w:val="00471C83"/>
    <w:rsid w:val="00471D32"/>
    <w:rsid w:val="00472638"/>
    <w:rsid w:val="004731AE"/>
    <w:rsid w:val="00474E3B"/>
    <w:rsid w:val="004764DE"/>
    <w:rsid w:val="00477ED1"/>
    <w:rsid w:val="00481876"/>
    <w:rsid w:val="00481A5C"/>
    <w:rsid w:val="00482005"/>
    <w:rsid w:val="00483997"/>
    <w:rsid w:val="00483EED"/>
    <w:rsid w:val="0048454B"/>
    <w:rsid w:val="00487477"/>
    <w:rsid w:val="00487E3E"/>
    <w:rsid w:val="00492C9C"/>
    <w:rsid w:val="0049663D"/>
    <w:rsid w:val="004A0444"/>
    <w:rsid w:val="004A1461"/>
    <w:rsid w:val="004A1864"/>
    <w:rsid w:val="004A2416"/>
    <w:rsid w:val="004A2AA9"/>
    <w:rsid w:val="004A2AFF"/>
    <w:rsid w:val="004A3E1C"/>
    <w:rsid w:val="004A4A6D"/>
    <w:rsid w:val="004A5EC7"/>
    <w:rsid w:val="004A628B"/>
    <w:rsid w:val="004A74B8"/>
    <w:rsid w:val="004A7D9C"/>
    <w:rsid w:val="004B27BC"/>
    <w:rsid w:val="004B30D5"/>
    <w:rsid w:val="004B3278"/>
    <w:rsid w:val="004B3482"/>
    <w:rsid w:val="004B397A"/>
    <w:rsid w:val="004B3DEA"/>
    <w:rsid w:val="004B49DD"/>
    <w:rsid w:val="004B5620"/>
    <w:rsid w:val="004B57BE"/>
    <w:rsid w:val="004B5ED4"/>
    <w:rsid w:val="004C2A90"/>
    <w:rsid w:val="004C5F75"/>
    <w:rsid w:val="004C6FAE"/>
    <w:rsid w:val="004D437A"/>
    <w:rsid w:val="004D47FC"/>
    <w:rsid w:val="004D62CD"/>
    <w:rsid w:val="004D7576"/>
    <w:rsid w:val="004E0873"/>
    <w:rsid w:val="004E1AE9"/>
    <w:rsid w:val="004E3585"/>
    <w:rsid w:val="004E3C4E"/>
    <w:rsid w:val="004E3E80"/>
    <w:rsid w:val="004E6BFE"/>
    <w:rsid w:val="004E6E4F"/>
    <w:rsid w:val="004E6FC8"/>
    <w:rsid w:val="004F276B"/>
    <w:rsid w:val="004F2AE8"/>
    <w:rsid w:val="00501357"/>
    <w:rsid w:val="005019E9"/>
    <w:rsid w:val="00502713"/>
    <w:rsid w:val="00506EB8"/>
    <w:rsid w:val="0051063F"/>
    <w:rsid w:val="0051298B"/>
    <w:rsid w:val="00513C85"/>
    <w:rsid w:val="0051464C"/>
    <w:rsid w:val="005154C0"/>
    <w:rsid w:val="00515997"/>
    <w:rsid w:val="005162B2"/>
    <w:rsid w:val="00522CE3"/>
    <w:rsid w:val="00523EED"/>
    <w:rsid w:val="005251B3"/>
    <w:rsid w:val="00525C11"/>
    <w:rsid w:val="00526056"/>
    <w:rsid w:val="00526063"/>
    <w:rsid w:val="00527B69"/>
    <w:rsid w:val="00530C59"/>
    <w:rsid w:val="0053195D"/>
    <w:rsid w:val="005333EC"/>
    <w:rsid w:val="00533688"/>
    <w:rsid w:val="0053408F"/>
    <w:rsid w:val="00536341"/>
    <w:rsid w:val="00537F48"/>
    <w:rsid w:val="00545BE2"/>
    <w:rsid w:val="00545E08"/>
    <w:rsid w:val="00545F0C"/>
    <w:rsid w:val="005466DA"/>
    <w:rsid w:val="005469C8"/>
    <w:rsid w:val="00546A71"/>
    <w:rsid w:val="0055063B"/>
    <w:rsid w:val="00550A9A"/>
    <w:rsid w:val="00551872"/>
    <w:rsid w:val="005527C0"/>
    <w:rsid w:val="005553BF"/>
    <w:rsid w:val="00555CD4"/>
    <w:rsid w:val="00556EC9"/>
    <w:rsid w:val="00556FA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3538"/>
    <w:rsid w:val="005846AD"/>
    <w:rsid w:val="00586E9E"/>
    <w:rsid w:val="00592B6F"/>
    <w:rsid w:val="00594C38"/>
    <w:rsid w:val="00595849"/>
    <w:rsid w:val="005A02D6"/>
    <w:rsid w:val="005A0B13"/>
    <w:rsid w:val="005A0D8E"/>
    <w:rsid w:val="005A27D0"/>
    <w:rsid w:val="005A4F0C"/>
    <w:rsid w:val="005A56ED"/>
    <w:rsid w:val="005A5EBF"/>
    <w:rsid w:val="005A68ED"/>
    <w:rsid w:val="005A7AA9"/>
    <w:rsid w:val="005B035E"/>
    <w:rsid w:val="005B05D2"/>
    <w:rsid w:val="005B183B"/>
    <w:rsid w:val="005B197D"/>
    <w:rsid w:val="005B2E2A"/>
    <w:rsid w:val="005B53A0"/>
    <w:rsid w:val="005C0145"/>
    <w:rsid w:val="005C075F"/>
    <w:rsid w:val="005C11F8"/>
    <w:rsid w:val="005C1733"/>
    <w:rsid w:val="005C3B01"/>
    <w:rsid w:val="005C5450"/>
    <w:rsid w:val="005C6FBC"/>
    <w:rsid w:val="005D1732"/>
    <w:rsid w:val="005D343F"/>
    <w:rsid w:val="005D3D30"/>
    <w:rsid w:val="005D4EC0"/>
    <w:rsid w:val="005E0A6E"/>
    <w:rsid w:val="005E3053"/>
    <w:rsid w:val="005E40FC"/>
    <w:rsid w:val="005E45F8"/>
    <w:rsid w:val="005E7B1D"/>
    <w:rsid w:val="005F09C5"/>
    <w:rsid w:val="005F0E15"/>
    <w:rsid w:val="005F1DFD"/>
    <w:rsid w:val="005F2F89"/>
    <w:rsid w:val="005F5D51"/>
    <w:rsid w:val="00600675"/>
    <w:rsid w:val="00600C07"/>
    <w:rsid w:val="00601E87"/>
    <w:rsid w:val="00604D58"/>
    <w:rsid w:val="006052C5"/>
    <w:rsid w:val="00606029"/>
    <w:rsid w:val="006060B2"/>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0040"/>
    <w:rsid w:val="00651822"/>
    <w:rsid w:val="006531C4"/>
    <w:rsid w:val="00653203"/>
    <w:rsid w:val="0065380A"/>
    <w:rsid w:val="0065794B"/>
    <w:rsid w:val="00657974"/>
    <w:rsid w:val="00660D8D"/>
    <w:rsid w:val="0066365D"/>
    <w:rsid w:val="00663AF2"/>
    <w:rsid w:val="00664BF1"/>
    <w:rsid w:val="00665885"/>
    <w:rsid w:val="006658FF"/>
    <w:rsid w:val="00665D9E"/>
    <w:rsid w:val="00666054"/>
    <w:rsid w:val="00667555"/>
    <w:rsid w:val="006677B9"/>
    <w:rsid w:val="00671845"/>
    <w:rsid w:val="00672B7A"/>
    <w:rsid w:val="006739CB"/>
    <w:rsid w:val="0067524C"/>
    <w:rsid w:val="006800EC"/>
    <w:rsid w:val="00681257"/>
    <w:rsid w:val="006848ED"/>
    <w:rsid w:val="0068653E"/>
    <w:rsid w:val="00690E0C"/>
    <w:rsid w:val="006919C5"/>
    <w:rsid w:val="00691D66"/>
    <w:rsid w:val="00692570"/>
    <w:rsid w:val="00692F22"/>
    <w:rsid w:val="00693BFE"/>
    <w:rsid w:val="00693F78"/>
    <w:rsid w:val="00695980"/>
    <w:rsid w:val="00697670"/>
    <w:rsid w:val="006977FF"/>
    <w:rsid w:val="00697D89"/>
    <w:rsid w:val="006A280C"/>
    <w:rsid w:val="006A33F1"/>
    <w:rsid w:val="006A36F5"/>
    <w:rsid w:val="006A616E"/>
    <w:rsid w:val="006A6DD7"/>
    <w:rsid w:val="006A6EE9"/>
    <w:rsid w:val="006A77E0"/>
    <w:rsid w:val="006B0F62"/>
    <w:rsid w:val="006B760A"/>
    <w:rsid w:val="006C0335"/>
    <w:rsid w:val="006C215C"/>
    <w:rsid w:val="006C3B04"/>
    <w:rsid w:val="006C56CF"/>
    <w:rsid w:val="006D11B4"/>
    <w:rsid w:val="006D3002"/>
    <w:rsid w:val="006D63E0"/>
    <w:rsid w:val="006E015D"/>
    <w:rsid w:val="006E19BC"/>
    <w:rsid w:val="006E33EB"/>
    <w:rsid w:val="006E3AE8"/>
    <w:rsid w:val="006E41A3"/>
    <w:rsid w:val="006E52D2"/>
    <w:rsid w:val="006E6994"/>
    <w:rsid w:val="006E79E1"/>
    <w:rsid w:val="006F1101"/>
    <w:rsid w:val="006F1B8A"/>
    <w:rsid w:val="006F245F"/>
    <w:rsid w:val="006F281C"/>
    <w:rsid w:val="006F63F0"/>
    <w:rsid w:val="006F7815"/>
    <w:rsid w:val="00701E01"/>
    <w:rsid w:val="00703B5D"/>
    <w:rsid w:val="00705593"/>
    <w:rsid w:val="00705A21"/>
    <w:rsid w:val="00705CBC"/>
    <w:rsid w:val="00706074"/>
    <w:rsid w:val="00706B66"/>
    <w:rsid w:val="00711393"/>
    <w:rsid w:val="00712773"/>
    <w:rsid w:val="0071596C"/>
    <w:rsid w:val="007162BB"/>
    <w:rsid w:val="00717193"/>
    <w:rsid w:val="00722AB6"/>
    <w:rsid w:val="007245FB"/>
    <w:rsid w:val="00724692"/>
    <w:rsid w:val="00726F21"/>
    <w:rsid w:val="00727B35"/>
    <w:rsid w:val="007300C2"/>
    <w:rsid w:val="007309DB"/>
    <w:rsid w:val="00730E1A"/>
    <w:rsid w:val="00731870"/>
    <w:rsid w:val="007321F3"/>
    <w:rsid w:val="00732BF4"/>
    <w:rsid w:val="00733920"/>
    <w:rsid w:val="00734083"/>
    <w:rsid w:val="00736E08"/>
    <w:rsid w:val="007370B6"/>
    <w:rsid w:val="0073736B"/>
    <w:rsid w:val="00737E81"/>
    <w:rsid w:val="00740982"/>
    <w:rsid w:val="00742022"/>
    <w:rsid w:val="007465CD"/>
    <w:rsid w:val="0074741F"/>
    <w:rsid w:val="007478E2"/>
    <w:rsid w:val="00747B29"/>
    <w:rsid w:val="00751A24"/>
    <w:rsid w:val="00753EB3"/>
    <w:rsid w:val="00755028"/>
    <w:rsid w:val="0075611B"/>
    <w:rsid w:val="00763382"/>
    <w:rsid w:val="00763587"/>
    <w:rsid w:val="00764CB4"/>
    <w:rsid w:val="0076503E"/>
    <w:rsid w:val="0076595E"/>
    <w:rsid w:val="007661B2"/>
    <w:rsid w:val="00766BF6"/>
    <w:rsid w:val="00766D9E"/>
    <w:rsid w:val="00770F91"/>
    <w:rsid w:val="0077223F"/>
    <w:rsid w:val="00772700"/>
    <w:rsid w:val="0077367F"/>
    <w:rsid w:val="00774CDD"/>
    <w:rsid w:val="00774CEA"/>
    <w:rsid w:val="00775941"/>
    <w:rsid w:val="00775D05"/>
    <w:rsid w:val="007841A9"/>
    <w:rsid w:val="0078508C"/>
    <w:rsid w:val="0078655A"/>
    <w:rsid w:val="00786C08"/>
    <w:rsid w:val="00790BF5"/>
    <w:rsid w:val="00792E41"/>
    <w:rsid w:val="007939C9"/>
    <w:rsid w:val="00796323"/>
    <w:rsid w:val="00797CCF"/>
    <w:rsid w:val="007A0418"/>
    <w:rsid w:val="007A1B8C"/>
    <w:rsid w:val="007A2CFC"/>
    <w:rsid w:val="007A2F24"/>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6C52"/>
    <w:rsid w:val="007C7C4D"/>
    <w:rsid w:val="007D0E3F"/>
    <w:rsid w:val="007D1928"/>
    <w:rsid w:val="007D1E81"/>
    <w:rsid w:val="007D2E1E"/>
    <w:rsid w:val="007D4F61"/>
    <w:rsid w:val="007D5225"/>
    <w:rsid w:val="007D5415"/>
    <w:rsid w:val="007D5539"/>
    <w:rsid w:val="007D5CA8"/>
    <w:rsid w:val="007D604D"/>
    <w:rsid w:val="007D6839"/>
    <w:rsid w:val="007E2B1F"/>
    <w:rsid w:val="007E2B20"/>
    <w:rsid w:val="007E2CA2"/>
    <w:rsid w:val="007E3C95"/>
    <w:rsid w:val="007E458E"/>
    <w:rsid w:val="007E56B2"/>
    <w:rsid w:val="007E6619"/>
    <w:rsid w:val="007F1153"/>
    <w:rsid w:val="007F11DF"/>
    <w:rsid w:val="007F1C97"/>
    <w:rsid w:val="007F2EA3"/>
    <w:rsid w:val="007F447D"/>
    <w:rsid w:val="007F6F40"/>
    <w:rsid w:val="007F740D"/>
    <w:rsid w:val="0080079D"/>
    <w:rsid w:val="008008FE"/>
    <w:rsid w:val="00800AA9"/>
    <w:rsid w:val="008028A4"/>
    <w:rsid w:val="00802FE7"/>
    <w:rsid w:val="0080343D"/>
    <w:rsid w:val="008038BA"/>
    <w:rsid w:val="00811625"/>
    <w:rsid w:val="00811887"/>
    <w:rsid w:val="00813685"/>
    <w:rsid w:val="008138BD"/>
    <w:rsid w:val="00814FEC"/>
    <w:rsid w:val="00816E18"/>
    <w:rsid w:val="008217C5"/>
    <w:rsid w:val="00821E41"/>
    <w:rsid w:val="00821FB3"/>
    <w:rsid w:val="0082261E"/>
    <w:rsid w:val="00822EE1"/>
    <w:rsid w:val="00823EE6"/>
    <w:rsid w:val="00823F27"/>
    <w:rsid w:val="0082495E"/>
    <w:rsid w:val="00825420"/>
    <w:rsid w:val="00825DE7"/>
    <w:rsid w:val="0083156E"/>
    <w:rsid w:val="00832F35"/>
    <w:rsid w:val="00835962"/>
    <w:rsid w:val="00840226"/>
    <w:rsid w:val="00840CDF"/>
    <w:rsid w:val="00841A57"/>
    <w:rsid w:val="00850FE6"/>
    <w:rsid w:val="0085228C"/>
    <w:rsid w:val="0085233C"/>
    <w:rsid w:val="0085331C"/>
    <w:rsid w:val="00854251"/>
    <w:rsid w:val="008552D9"/>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5299"/>
    <w:rsid w:val="0088001D"/>
    <w:rsid w:val="00880371"/>
    <w:rsid w:val="00880534"/>
    <w:rsid w:val="0088298D"/>
    <w:rsid w:val="00882F73"/>
    <w:rsid w:val="00883567"/>
    <w:rsid w:val="008845FA"/>
    <w:rsid w:val="00884AB9"/>
    <w:rsid w:val="00890D66"/>
    <w:rsid w:val="00890D85"/>
    <w:rsid w:val="00892145"/>
    <w:rsid w:val="00892805"/>
    <w:rsid w:val="00896189"/>
    <w:rsid w:val="00896AFF"/>
    <w:rsid w:val="00897F1D"/>
    <w:rsid w:val="008A1A20"/>
    <w:rsid w:val="008A1C4A"/>
    <w:rsid w:val="008A2037"/>
    <w:rsid w:val="008A38E6"/>
    <w:rsid w:val="008A41DA"/>
    <w:rsid w:val="008A5058"/>
    <w:rsid w:val="008A6AD1"/>
    <w:rsid w:val="008A7821"/>
    <w:rsid w:val="008B0DE3"/>
    <w:rsid w:val="008B3BEA"/>
    <w:rsid w:val="008B4946"/>
    <w:rsid w:val="008B4D92"/>
    <w:rsid w:val="008B6128"/>
    <w:rsid w:val="008C26EC"/>
    <w:rsid w:val="008C4681"/>
    <w:rsid w:val="008C4B74"/>
    <w:rsid w:val="008D1DAD"/>
    <w:rsid w:val="008D20FA"/>
    <w:rsid w:val="008D24E5"/>
    <w:rsid w:val="008D4CEB"/>
    <w:rsid w:val="008D6D7D"/>
    <w:rsid w:val="008D6EC8"/>
    <w:rsid w:val="008D6F51"/>
    <w:rsid w:val="008D7A18"/>
    <w:rsid w:val="008E3151"/>
    <w:rsid w:val="008E3158"/>
    <w:rsid w:val="008F04B3"/>
    <w:rsid w:val="008F0E9A"/>
    <w:rsid w:val="008F1C4A"/>
    <w:rsid w:val="008F238B"/>
    <w:rsid w:val="008F2BC6"/>
    <w:rsid w:val="008F2CC3"/>
    <w:rsid w:val="008F5975"/>
    <w:rsid w:val="008F5B70"/>
    <w:rsid w:val="008F716F"/>
    <w:rsid w:val="008F77B3"/>
    <w:rsid w:val="009027D7"/>
    <w:rsid w:val="00905532"/>
    <w:rsid w:val="00907261"/>
    <w:rsid w:val="00907BC7"/>
    <w:rsid w:val="00911020"/>
    <w:rsid w:val="009139AE"/>
    <w:rsid w:val="009154ED"/>
    <w:rsid w:val="00915FCD"/>
    <w:rsid w:val="00920D20"/>
    <w:rsid w:val="00920DA6"/>
    <w:rsid w:val="00920FD5"/>
    <w:rsid w:val="009214FB"/>
    <w:rsid w:val="00922DB7"/>
    <w:rsid w:val="009233AA"/>
    <w:rsid w:val="0092406A"/>
    <w:rsid w:val="00925FEF"/>
    <w:rsid w:val="00926924"/>
    <w:rsid w:val="00931DA3"/>
    <w:rsid w:val="00933187"/>
    <w:rsid w:val="00933992"/>
    <w:rsid w:val="0093510E"/>
    <w:rsid w:val="009407FA"/>
    <w:rsid w:val="00941A38"/>
    <w:rsid w:val="00943CFB"/>
    <w:rsid w:val="00946FC6"/>
    <w:rsid w:val="009471D2"/>
    <w:rsid w:val="00950C2C"/>
    <w:rsid w:val="00951986"/>
    <w:rsid w:val="00952791"/>
    <w:rsid w:val="00954CE2"/>
    <w:rsid w:val="00955140"/>
    <w:rsid w:val="009563B3"/>
    <w:rsid w:val="0095696D"/>
    <w:rsid w:val="00963101"/>
    <w:rsid w:val="00964052"/>
    <w:rsid w:val="00964E17"/>
    <w:rsid w:val="0096582F"/>
    <w:rsid w:val="009678A6"/>
    <w:rsid w:val="00967E42"/>
    <w:rsid w:val="0097094B"/>
    <w:rsid w:val="009733C8"/>
    <w:rsid w:val="009773E4"/>
    <w:rsid w:val="009774EF"/>
    <w:rsid w:val="00980672"/>
    <w:rsid w:val="00981E60"/>
    <w:rsid w:val="0098358C"/>
    <w:rsid w:val="00984698"/>
    <w:rsid w:val="00984A26"/>
    <w:rsid w:val="00984C26"/>
    <w:rsid w:val="00984FF9"/>
    <w:rsid w:val="00985DBF"/>
    <w:rsid w:val="00990070"/>
    <w:rsid w:val="009904E4"/>
    <w:rsid w:val="00990774"/>
    <w:rsid w:val="009912FE"/>
    <w:rsid w:val="00991929"/>
    <w:rsid w:val="0099279F"/>
    <w:rsid w:val="00992E3F"/>
    <w:rsid w:val="00994963"/>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0AA"/>
    <w:rsid w:val="009B19ED"/>
    <w:rsid w:val="009B1EFA"/>
    <w:rsid w:val="009B3240"/>
    <w:rsid w:val="009B45DE"/>
    <w:rsid w:val="009B48AD"/>
    <w:rsid w:val="009B5AEA"/>
    <w:rsid w:val="009B60C4"/>
    <w:rsid w:val="009B62B1"/>
    <w:rsid w:val="009B676A"/>
    <w:rsid w:val="009B6A95"/>
    <w:rsid w:val="009C060E"/>
    <w:rsid w:val="009C16A8"/>
    <w:rsid w:val="009C1923"/>
    <w:rsid w:val="009C3360"/>
    <w:rsid w:val="009C3D06"/>
    <w:rsid w:val="009C4076"/>
    <w:rsid w:val="009C5EA2"/>
    <w:rsid w:val="009D19E7"/>
    <w:rsid w:val="009D1B94"/>
    <w:rsid w:val="009D2A61"/>
    <w:rsid w:val="009D50C9"/>
    <w:rsid w:val="009D6D6E"/>
    <w:rsid w:val="009D7677"/>
    <w:rsid w:val="009D7865"/>
    <w:rsid w:val="009E0697"/>
    <w:rsid w:val="009E38EE"/>
    <w:rsid w:val="009E6199"/>
    <w:rsid w:val="009E6D41"/>
    <w:rsid w:val="009F022A"/>
    <w:rsid w:val="009F0374"/>
    <w:rsid w:val="009F3AE5"/>
    <w:rsid w:val="009F5079"/>
    <w:rsid w:val="009F5656"/>
    <w:rsid w:val="009F79A9"/>
    <w:rsid w:val="00A013B4"/>
    <w:rsid w:val="00A01767"/>
    <w:rsid w:val="00A025CB"/>
    <w:rsid w:val="00A0414D"/>
    <w:rsid w:val="00A0428E"/>
    <w:rsid w:val="00A042B2"/>
    <w:rsid w:val="00A05CEA"/>
    <w:rsid w:val="00A05F8E"/>
    <w:rsid w:val="00A067E0"/>
    <w:rsid w:val="00A07014"/>
    <w:rsid w:val="00A07151"/>
    <w:rsid w:val="00A07A37"/>
    <w:rsid w:val="00A10DD2"/>
    <w:rsid w:val="00A10FF0"/>
    <w:rsid w:val="00A11E4F"/>
    <w:rsid w:val="00A11F30"/>
    <w:rsid w:val="00A12EA9"/>
    <w:rsid w:val="00A14D39"/>
    <w:rsid w:val="00A15553"/>
    <w:rsid w:val="00A15F36"/>
    <w:rsid w:val="00A201E4"/>
    <w:rsid w:val="00A20F8A"/>
    <w:rsid w:val="00A22E4C"/>
    <w:rsid w:val="00A239C8"/>
    <w:rsid w:val="00A25440"/>
    <w:rsid w:val="00A27163"/>
    <w:rsid w:val="00A27840"/>
    <w:rsid w:val="00A27E78"/>
    <w:rsid w:val="00A328F7"/>
    <w:rsid w:val="00A35987"/>
    <w:rsid w:val="00A36F8C"/>
    <w:rsid w:val="00A3758B"/>
    <w:rsid w:val="00A37F16"/>
    <w:rsid w:val="00A40B40"/>
    <w:rsid w:val="00A41D2E"/>
    <w:rsid w:val="00A47D66"/>
    <w:rsid w:val="00A50CC8"/>
    <w:rsid w:val="00A527E3"/>
    <w:rsid w:val="00A5321E"/>
    <w:rsid w:val="00A53583"/>
    <w:rsid w:val="00A536FF"/>
    <w:rsid w:val="00A5398F"/>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73C3"/>
    <w:rsid w:val="00A90366"/>
    <w:rsid w:val="00A91CC2"/>
    <w:rsid w:val="00A91DD4"/>
    <w:rsid w:val="00A927D2"/>
    <w:rsid w:val="00A93CDB"/>
    <w:rsid w:val="00AA0115"/>
    <w:rsid w:val="00AA01F4"/>
    <w:rsid w:val="00AA0542"/>
    <w:rsid w:val="00AA0C8C"/>
    <w:rsid w:val="00AA1517"/>
    <w:rsid w:val="00AA18D1"/>
    <w:rsid w:val="00AA38B7"/>
    <w:rsid w:val="00AA5203"/>
    <w:rsid w:val="00AA5F9C"/>
    <w:rsid w:val="00AA6E3E"/>
    <w:rsid w:val="00AA75F8"/>
    <w:rsid w:val="00AA7609"/>
    <w:rsid w:val="00AB1B59"/>
    <w:rsid w:val="00AB2A0E"/>
    <w:rsid w:val="00AB2DFA"/>
    <w:rsid w:val="00AB33AC"/>
    <w:rsid w:val="00AB3D71"/>
    <w:rsid w:val="00AB4F3C"/>
    <w:rsid w:val="00AB6684"/>
    <w:rsid w:val="00AC0C04"/>
    <w:rsid w:val="00AC0CC1"/>
    <w:rsid w:val="00AC4120"/>
    <w:rsid w:val="00AC4186"/>
    <w:rsid w:val="00AC728E"/>
    <w:rsid w:val="00AC7340"/>
    <w:rsid w:val="00AC7384"/>
    <w:rsid w:val="00AD309C"/>
    <w:rsid w:val="00AD56FF"/>
    <w:rsid w:val="00AD76BA"/>
    <w:rsid w:val="00AE370D"/>
    <w:rsid w:val="00AE5057"/>
    <w:rsid w:val="00AE5930"/>
    <w:rsid w:val="00AE63FC"/>
    <w:rsid w:val="00AE7D8B"/>
    <w:rsid w:val="00AF19BD"/>
    <w:rsid w:val="00AF20A8"/>
    <w:rsid w:val="00AF2F30"/>
    <w:rsid w:val="00AF4C86"/>
    <w:rsid w:val="00AF4F35"/>
    <w:rsid w:val="00AF67B4"/>
    <w:rsid w:val="00AF6FF9"/>
    <w:rsid w:val="00B00795"/>
    <w:rsid w:val="00B02A83"/>
    <w:rsid w:val="00B03F91"/>
    <w:rsid w:val="00B07220"/>
    <w:rsid w:val="00B12A70"/>
    <w:rsid w:val="00B138DC"/>
    <w:rsid w:val="00B15A50"/>
    <w:rsid w:val="00B165D0"/>
    <w:rsid w:val="00B17295"/>
    <w:rsid w:val="00B21D01"/>
    <w:rsid w:val="00B22282"/>
    <w:rsid w:val="00B23613"/>
    <w:rsid w:val="00B2447C"/>
    <w:rsid w:val="00B266AE"/>
    <w:rsid w:val="00B2691D"/>
    <w:rsid w:val="00B26B29"/>
    <w:rsid w:val="00B27BBB"/>
    <w:rsid w:val="00B30857"/>
    <w:rsid w:val="00B3270A"/>
    <w:rsid w:val="00B32BAE"/>
    <w:rsid w:val="00B33BE0"/>
    <w:rsid w:val="00B33F2F"/>
    <w:rsid w:val="00B3403C"/>
    <w:rsid w:val="00B42724"/>
    <w:rsid w:val="00B42730"/>
    <w:rsid w:val="00B434FE"/>
    <w:rsid w:val="00B43B59"/>
    <w:rsid w:val="00B47F8E"/>
    <w:rsid w:val="00B5021F"/>
    <w:rsid w:val="00B50468"/>
    <w:rsid w:val="00B50DCE"/>
    <w:rsid w:val="00B51690"/>
    <w:rsid w:val="00B51F41"/>
    <w:rsid w:val="00B520F3"/>
    <w:rsid w:val="00B52D05"/>
    <w:rsid w:val="00B537EB"/>
    <w:rsid w:val="00B53C24"/>
    <w:rsid w:val="00B54451"/>
    <w:rsid w:val="00B55689"/>
    <w:rsid w:val="00B5767F"/>
    <w:rsid w:val="00B604D6"/>
    <w:rsid w:val="00B616C5"/>
    <w:rsid w:val="00B618FF"/>
    <w:rsid w:val="00B620CA"/>
    <w:rsid w:val="00B6342A"/>
    <w:rsid w:val="00B70361"/>
    <w:rsid w:val="00B70505"/>
    <w:rsid w:val="00B70BBD"/>
    <w:rsid w:val="00B716AC"/>
    <w:rsid w:val="00B72F42"/>
    <w:rsid w:val="00B75CD8"/>
    <w:rsid w:val="00B77D14"/>
    <w:rsid w:val="00B83D52"/>
    <w:rsid w:val="00B83F8D"/>
    <w:rsid w:val="00B848AF"/>
    <w:rsid w:val="00B8707C"/>
    <w:rsid w:val="00B90B8D"/>
    <w:rsid w:val="00B94232"/>
    <w:rsid w:val="00B94777"/>
    <w:rsid w:val="00B94C7D"/>
    <w:rsid w:val="00B95728"/>
    <w:rsid w:val="00B9680E"/>
    <w:rsid w:val="00BA02F8"/>
    <w:rsid w:val="00BA0B82"/>
    <w:rsid w:val="00BA1733"/>
    <w:rsid w:val="00BA29C0"/>
    <w:rsid w:val="00BA32DC"/>
    <w:rsid w:val="00BA3AB1"/>
    <w:rsid w:val="00BA563B"/>
    <w:rsid w:val="00BA5AA7"/>
    <w:rsid w:val="00BA6668"/>
    <w:rsid w:val="00BB0443"/>
    <w:rsid w:val="00BB09B4"/>
    <w:rsid w:val="00BB0F8A"/>
    <w:rsid w:val="00BB12FF"/>
    <w:rsid w:val="00BB1D43"/>
    <w:rsid w:val="00BB27E6"/>
    <w:rsid w:val="00BB2FA8"/>
    <w:rsid w:val="00BB4CAC"/>
    <w:rsid w:val="00BB6454"/>
    <w:rsid w:val="00BC0DB1"/>
    <w:rsid w:val="00BC46EC"/>
    <w:rsid w:val="00BC46F6"/>
    <w:rsid w:val="00BC5EEA"/>
    <w:rsid w:val="00BD0610"/>
    <w:rsid w:val="00BD1CE6"/>
    <w:rsid w:val="00BD3391"/>
    <w:rsid w:val="00BD727D"/>
    <w:rsid w:val="00BE021F"/>
    <w:rsid w:val="00BE2094"/>
    <w:rsid w:val="00BE379E"/>
    <w:rsid w:val="00BE41E2"/>
    <w:rsid w:val="00BE721B"/>
    <w:rsid w:val="00BE7607"/>
    <w:rsid w:val="00BF038B"/>
    <w:rsid w:val="00BF0D7E"/>
    <w:rsid w:val="00BF21B5"/>
    <w:rsid w:val="00BF28FC"/>
    <w:rsid w:val="00BF4943"/>
    <w:rsid w:val="00BF4D87"/>
    <w:rsid w:val="00BF59CC"/>
    <w:rsid w:val="00C00F9C"/>
    <w:rsid w:val="00C015ED"/>
    <w:rsid w:val="00C03B4C"/>
    <w:rsid w:val="00C0573A"/>
    <w:rsid w:val="00C064B1"/>
    <w:rsid w:val="00C101F7"/>
    <w:rsid w:val="00C12395"/>
    <w:rsid w:val="00C13D74"/>
    <w:rsid w:val="00C14B58"/>
    <w:rsid w:val="00C150EC"/>
    <w:rsid w:val="00C16D71"/>
    <w:rsid w:val="00C17638"/>
    <w:rsid w:val="00C178E0"/>
    <w:rsid w:val="00C200E6"/>
    <w:rsid w:val="00C20C92"/>
    <w:rsid w:val="00C21DD9"/>
    <w:rsid w:val="00C22561"/>
    <w:rsid w:val="00C24533"/>
    <w:rsid w:val="00C25E5D"/>
    <w:rsid w:val="00C268F2"/>
    <w:rsid w:val="00C26FA3"/>
    <w:rsid w:val="00C270E6"/>
    <w:rsid w:val="00C30AB6"/>
    <w:rsid w:val="00C31CE7"/>
    <w:rsid w:val="00C36A2E"/>
    <w:rsid w:val="00C36E96"/>
    <w:rsid w:val="00C40540"/>
    <w:rsid w:val="00C409DC"/>
    <w:rsid w:val="00C41286"/>
    <w:rsid w:val="00C41C38"/>
    <w:rsid w:val="00C421B0"/>
    <w:rsid w:val="00C4432A"/>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A0AD5"/>
    <w:rsid w:val="00CA2909"/>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D05A4"/>
    <w:rsid w:val="00CD189B"/>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E2"/>
    <w:rsid w:val="00CF7620"/>
    <w:rsid w:val="00D00392"/>
    <w:rsid w:val="00D02396"/>
    <w:rsid w:val="00D033BD"/>
    <w:rsid w:val="00D03A94"/>
    <w:rsid w:val="00D107A2"/>
    <w:rsid w:val="00D11189"/>
    <w:rsid w:val="00D1180B"/>
    <w:rsid w:val="00D1310C"/>
    <w:rsid w:val="00D1408E"/>
    <w:rsid w:val="00D14101"/>
    <w:rsid w:val="00D14690"/>
    <w:rsid w:val="00D1523F"/>
    <w:rsid w:val="00D15F73"/>
    <w:rsid w:val="00D160BE"/>
    <w:rsid w:val="00D1777D"/>
    <w:rsid w:val="00D2098C"/>
    <w:rsid w:val="00D20D7B"/>
    <w:rsid w:val="00D21E61"/>
    <w:rsid w:val="00D22ED7"/>
    <w:rsid w:val="00D248C8"/>
    <w:rsid w:val="00D2695C"/>
    <w:rsid w:val="00D27749"/>
    <w:rsid w:val="00D301C7"/>
    <w:rsid w:val="00D30FD9"/>
    <w:rsid w:val="00D31D24"/>
    <w:rsid w:val="00D33E60"/>
    <w:rsid w:val="00D34200"/>
    <w:rsid w:val="00D350C6"/>
    <w:rsid w:val="00D355F1"/>
    <w:rsid w:val="00D35714"/>
    <w:rsid w:val="00D3579E"/>
    <w:rsid w:val="00D35F34"/>
    <w:rsid w:val="00D366CF"/>
    <w:rsid w:val="00D36BE3"/>
    <w:rsid w:val="00D410D0"/>
    <w:rsid w:val="00D41CE2"/>
    <w:rsid w:val="00D42D34"/>
    <w:rsid w:val="00D45709"/>
    <w:rsid w:val="00D45772"/>
    <w:rsid w:val="00D459E6"/>
    <w:rsid w:val="00D464DD"/>
    <w:rsid w:val="00D46A9F"/>
    <w:rsid w:val="00D50DB6"/>
    <w:rsid w:val="00D511F1"/>
    <w:rsid w:val="00D51C9B"/>
    <w:rsid w:val="00D52153"/>
    <w:rsid w:val="00D521B3"/>
    <w:rsid w:val="00D54767"/>
    <w:rsid w:val="00D54D6B"/>
    <w:rsid w:val="00D55885"/>
    <w:rsid w:val="00D56422"/>
    <w:rsid w:val="00D56A6F"/>
    <w:rsid w:val="00D56E1A"/>
    <w:rsid w:val="00D60D58"/>
    <w:rsid w:val="00D60FC6"/>
    <w:rsid w:val="00D6201C"/>
    <w:rsid w:val="00D6240A"/>
    <w:rsid w:val="00D62980"/>
    <w:rsid w:val="00D62A2C"/>
    <w:rsid w:val="00D63E23"/>
    <w:rsid w:val="00D641E2"/>
    <w:rsid w:val="00D667A2"/>
    <w:rsid w:val="00D71535"/>
    <w:rsid w:val="00D746D6"/>
    <w:rsid w:val="00D80AE8"/>
    <w:rsid w:val="00D81620"/>
    <w:rsid w:val="00D829FF"/>
    <w:rsid w:val="00D838A7"/>
    <w:rsid w:val="00D83BA2"/>
    <w:rsid w:val="00D85141"/>
    <w:rsid w:val="00D8620A"/>
    <w:rsid w:val="00D86602"/>
    <w:rsid w:val="00D8765F"/>
    <w:rsid w:val="00D9078E"/>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A0B"/>
    <w:rsid w:val="00DC4101"/>
    <w:rsid w:val="00DC50E5"/>
    <w:rsid w:val="00DC512A"/>
    <w:rsid w:val="00DC586F"/>
    <w:rsid w:val="00DC669E"/>
    <w:rsid w:val="00DD0CAE"/>
    <w:rsid w:val="00DD2257"/>
    <w:rsid w:val="00DD3417"/>
    <w:rsid w:val="00DD448D"/>
    <w:rsid w:val="00DE1167"/>
    <w:rsid w:val="00DE6415"/>
    <w:rsid w:val="00DE7BBD"/>
    <w:rsid w:val="00DE7DF9"/>
    <w:rsid w:val="00DF2058"/>
    <w:rsid w:val="00DF54DE"/>
    <w:rsid w:val="00DF5947"/>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2161"/>
    <w:rsid w:val="00E4434D"/>
    <w:rsid w:val="00E44360"/>
    <w:rsid w:val="00E445B2"/>
    <w:rsid w:val="00E4534F"/>
    <w:rsid w:val="00E4638A"/>
    <w:rsid w:val="00E47048"/>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37AE"/>
    <w:rsid w:val="00E66BC2"/>
    <w:rsid w:val="00E71C56"/>
    <w:rsid w:val="00E7230C"/>
    <w:rsid w:val="00E732C1"/>
    <w:rsid w:val="00E73684"/>
    <w:rsid w:val="00E74350"/>
    <w:rsid w:val="00E753B5"/>
    <w:rsid w:val="00E80AD1"/>
    <w:rsid w:val="00E80BFF"/>
    <w:rsid w:val="00E810D0"/>
    <w:rsid w:val="00E811EA"/>
    <w:rsid w:val="00E82405"/>
    <w:rsid w:val="00E8291B"/>
    <w:rsid w:val="00E82F3A"/>
    <w:rsid w:val="00E8737F"/>
    <w:rsid w:val="00E87C9F"/>
    <w:rsid w:val="00E90E50"/>
    <w:rsid w:val="00E91920"/>
    <w:rsid w:val="00E919F0"/>
    <w:rsid w:val="00E94944"/>
    <w:rsid w:val="00E96330"/>
    <w:rsid w:val="00E9640C"/>
    <w:rsid w:val="00E96AEA"/>
    <w:rsid w:val="00E9712B"/>
    <w:rsid w:val="00EA250B"/>
    <w:rsid w:val="00EA2EBF"/>
    <w:rsid w:val="00EA2ED0"/>
    <w:rsid w:val="00EA5366"/>
    <w:rsid w:val="00EA58FB"/>
    <w:rsid w:val="00EB00AA"/>
    <w:rsid w:val="00EB0BAD"/>
    <w:rsid w:val="00EB12DF"/>
    <w:rsid w:val="00EB2564"/>
    <w:rsid w:val="00EB4765"/>
    <w:rsid w:val="00EB5383"/>
    <w:rsid w:val="00EB6545"/>
    <w:rsid w:val="00EC0F3B"/>
    <w:rsid w:val="00EC1AEA"/>
    <w:rsid w:val="00EC3B40"/>
    <w:rsid w:val="00EC434B"/>
    <w:rsid w:val="00EC4D3E"/>
    <w:rsid w:val="00EC4D96"/>
    <w:rsid w:val="00EC56FE"/>
    <w:rsid w:val="00EC7D81"/>
    <w:rsid w:val="00ED12F6"/>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D1D"/>
    <w:rsid w:val="00EF6F43"/>
    <w:rsid w:val="00F009FD"/>
    <w:rsid w:val="00F012F6"/>
    <w:rsid w:val="00F02711"/>
    <w:rsid w:val="00F04395"/>
    <w:rsid w:val="00F050C1"/>
    <w:rsid w:val="00F0554F"/>
    <w:rsid w:val="00F05FBB"/>
    <w:rsid w:val="00F07592"/>
    <w:rsid w:val="00F1046D"/>
    <w:rsid w:val="00F109B1"/>
    <w:rsid w:val="00F10D64"/>
    <w:rsid w:val="00F12D2C"/>
    <w:rsid w:val="00F1444C"/>
    <w:rsid w:val="00F15125"/>
    <w:rsid w:val="00F15164"/>
    <w:rsid w:val="00F15A0D"/>
    <w:rsid w:val="00F15D77"/>
    <w:rsid w:val="00F20204"/>
    <w:rsid w:val="00F204FF"/>
    <w:rsid w:val="00F20A38"/>
    <w:rsid w:val="00F20EBA"/>
    <w:rsid w:val="00F21B72"/>
    <w:rsid w:val="00F22227"/>
    <w:rsid w:val="00F2323E"/>
    <w:rsid w:val="00F2351A"/>
    <w:rsid w:val="00F26278"/>
    <w:rsid w:val="00F262BD"/>
    <w:rsid w:val="00F26A40"/>
    <w:rsid w:val="00F26F9F"/>
    <w:rsid w:val="00F27F1C"/>
    <w:rsid w:val="00F311AC"/>
    <w:rsid w:val="00F322D2"/>
    <w:rsid w:val="00F33511"/>
    <w:rsid w:val="00F36E5A"/>
    <w:rsid w:val="00F4165B"/>
    <w:rsid w:val="00F4347B"/>
    <w:rsid w:val="00F442E9"/>
    <w:rsid w:val="00F45E2A"/>
    <w:rsid w:val="00F50697"/>
    <w:rsid w:val="00F5087C"/>
    <w:rsid w:val="00F51803"/>
    <w:rsid w:val="00F52C52"/>
    <w:rsid w:val="00F532B3"/>
    <w:rsid w:val="00F53665"/>
    <w:rsid w:val="00F542DE"/>
    <w:rsid w:val="00F5591F"/>
    <w:rsid w:val="00F577DB"/>
    <w:rsid w:val="00F605C6"/>
    <w:rsid w:val="00F607BC"/>
    <w:rsid w:val="00F6143C"/>
    <w:rsid w:val="00F6235C"/>
    <w:rsid w:val="00F62FA3"/>
    <w:rsid w:val="00F6449F"/>
    <w:rsid w:val="00F65B2F"/>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326C"/>
    <w:rsid w:val="00F8416F"/>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B023A"/>
    <w:rsid w:val="00FB08A1"/>
    <w:rsid w:val="00FB14E5"/>
    <w:rsid w:val="00FB2C7B"/>
    <w:rsid w:val="00FB5FE3"/>
    <w:rsid w:val="00FC04FC"/>
    <w:rsid w:val="00FC2A33"/>
    <w:rsid w:val="00FC34C2"/>
    <w:rsid w:val="00FC40BA"/>
    <w:rsid w:val="00FC4236"/>
    <w:rsid w:val="00FC4CA6"/>
    <w:rsid w:val="00FC56C5"/>
    <w:rsid w:val="00FC5E42"/>
    <w:rsid w:val="00FC767D"/>
    <w:rsid w:val="00FC7783"/>
    <w:rsid w:val="00FD2B15"/>
    <w:rsid w:val="00FD4453"/>
    <w:rsid w:val="00FD7795"/>
    <w:rsid w:val="00FD7EA6"/>
    <w:rsid w:val="00FE1BDA"/>
    <w:rsid w:val="00FE1E58"/>
    <w:rsid w:val="00FE1FF9"/>
    <w:rsid w:val="00FE3CA2"/>
    <w:rsid w:val="00FE4946"/>
    <w:rsid w:val="00FE4975"/>
    <w:rsid w:val="00FE7ECA"/>
    <w:rsid w:val="00FF038B"/>
    <w:rsid w:val="00FF236A"/>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E250CE0"/>
  <w15:docId w15:val="{CC87C560-901E-4EE5-BB02-BF3C4C1A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num" w:pos="360"/>
        <w:tab w:val="left" w:pos="990"/>
        <w:tab w:val="num" w:pos="1020"/>
      </w:tabs>
      <w:ind w:left="1020" w:firstLine="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basedOn w:val="Normal"/>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semiHidden/>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C4681"/>
    <w:rPr>
      <w:bCs/>
      <w:iCs/>
      <w:sz w:val="24"/>
      <w:szCs w:val="24"/>
      <w:lang w:val="lt-LT" w:eastAsia="ar-SA"/>
    </w:rPr>
  </w:style>
  <w:style w:type="paragraph" w:customStyle="1" w:styleId="normal-p">
    <w:name w:val="normal-p"/>
    <w:basedOn w:val="Normal"/>
    <w:rsid w:val="0019491B"/>
    <w:pPr>
      <w:autoSpaceDN w:val="0"/>
      <w:spacing w:before="100" w:after="100" w:line="240" w:lineRule="auto"/>
    </w:pPr>
    <w:rPr>
      <w:bCs w:val="0"/>
      <w:iCs w:val="0"/>
      <w:lang w:eastAsia="lt-LT"/>
    </w:rPr>
  </w:style>
  <w:style w:type="paragraph" w:customStyle="1" w:styleId="paragraph">
    <w:name w:val="paragraph"/>
    <w:basedOn w:val="Normal"/>
    <w:rsid w:val="00347FE6"/>
    <w:pPr>
      <w:suppressAutoHyphens w:val="0"/>
      <w:spacing w:before="100" w:beforeAutospacing="1" w:after="100" w:afterAutospacing="1" w:line="240" w:lineRule="auto"/>
    </w:pPr>
    <w:rPr>
      <w:bCs w:val="0"/>
      <w:iCs w:val="0"/>
      <w:lang w:val="en-US" w:eastAsia="en-US"/>
    </w:rPr>
  </w:style>
  <w:style w:type="character" w:customStyle="1" w:styleId="normaltextrun">
    <w:name w:val="normaltextrun"/>
    <w:basedOn w:val="DefaultParagraphFont"/>
    <w:rsid w:val="00347FE6"/>
  </w:style>
  <w:style w:type="character" w:customStyle="1" w:styleId="eop">
    <w:name w:val="eop"/>
    <w:basedOn w:val="DefaultParagraphFont"/>
    <w:rsid w:val="0034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6020">
      <w:bodyDiv w:val="1"/>
      <w:marLeft w:val="0"/>
      <w:marRight w:val="0"/>
      <w:marTop w:val="0"/>
      <w:marBottom w:val="0"/>
      <w:divBdr>
        <w:top w:val="none" w:sz="0" w:space="0" w:color="auto"/>
        <w:left w:val="none" w:sz="0" w:space="0" w:color="auto"/>
        <w:bottom w:val="none" w:sz="0" w:space="0" w:color="auto"/>
        <w:right w:val="none" w:sz="0" w:space="0" w:color="auto"/>
      </w:divBdr>
    </w:div>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35552790">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14971067">
      <w:bodyDiv w:val="1"/>
      <w:marLeft w:val="0"/>
      <w:marRight w:val="0"/>
      <w:marTop w:val="0"/>
      <w:marBottom w:val="0"/>
      <w:divBdr>
        <w:top w:val="none" w:sz="0" w:space="0" w:color="auto"/>
        <w:left w:val="none" w:sz="0" w:space="0" w:color="auto"/>
        <w:bottom w:val="none" w:sz="0" w:space="0" w:color="auto"/>
        <w:right w:val="none" w:sz="0" w:space="0" w:color="auto"/>
      </w:divBdr>
      <w:divsChild>
        <w:div w:id="1070345383">
          <w:marLeft w:val="0"/>
          <w:marRight w:val="0"/>
          <w:marTop w:val="0"/>
          <w:marBottom w:val="0"/>
          <w:divBdr>
            <w:top w:val="none" w:sz="0" w:space="0" w:color="auto"/>
            <w:left w:val="none" w:sz="0" w:space="0" w:color="auto"/>
            <w:bottom w:val="none" w:sz="0" w:space="0" w:color="auto"/>
            <w:right w:val="none" w:sz="0" w:space="0" w:color="auto"/>
          </w:divBdr>
          <w:divsChild>
            <w:div w:id="1533112652">
              <w:marLeft w:val="0"/>
              <w:marRight w:val="0"/>
              <w:marTop w:val="0"/>
              <w:marBottom w:val="0"/>
              <w:divBdr>
                <w:top w:val="none" w:sz="0" w:space="0" w:color="auto"/>
                <w:left w:val="none" w:sz="0" w:space="0" w:color="auto"/>
                <w:bottom w:val="none" w:sz="0" w:space="0" w:color="auto"/>
                <w:right w:val="none" w:sz="0" w:space="0" w:color="auto"/>
              </w:divBdr>
            </w:div>
            <w:div w:id="2011759284">
              <w:marLeft w:val="0"/>
              <w:marRight w:val="0"/>
              <w:marTop w:val="0"/>
              <w:marBottom w:val="0"/>
              <w:divBdr>
                <w:top w:val="none" w:sz="0" w:space="0" w:color="auto"/>
                <w:left w:val="none" w:sz="0" w:space="0" w:color="auto"/>
                <w:bottom w:val="none" w:sz="0" w:space="0" w:color="auto"/>
                <w:right w:val="none" w:sz="0" w:space="0" w:color="auto"/>
              </w:divBdr>
            </w:div>
          </w:divsChild>
        </w:div>
        <w:div w:id="233122361">
          <w:marLeft w:val="0"/>
          <w:marRight w:val="0"/>
          <w:marTop w:val="0"/>
          <w:marBottom w:val="0"/>
          <w:divBdr>
            <w:top w:val="none" w:sz="0" w:space="0" w:color="auto"/>
            <w:left w:val="none" w:sz="0" w:space="0" w:color="auto"/>
            <w:bottom w:val="none" w:sz="0" w:space="0" w:color="auto"/>
            <w:right w:val="none" w:sz="0" w:space="0" w:color="auto"/>
          </w:divBdr>
        </w:div>
      </w:divsChild>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FAB1-6F3E-4A51-A1B2-249D5CC5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9</Pages>
  <Words>4043</Words>
  <Characters>28581</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32559</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dc:creator>
  <cp:lastModifiedBy>Agnė Stulginskienė</cp:lastModifiedBy>
  <cp:revision>31</cp:revision>
  <cp:lastPrinted>2017-08-11T08:56:00Z</cp:lastPrinted>
  <dcterms:created xsi:type="dcterms:W3CDTF">2020-03-24T15:11:00Z</dcterms:created>
  <dcterms:modified xsi:type="dcterms:W3CDTF">2020-11-16T09:32:00Z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2020-03-24T15:11:24.3204278Z</vt:lpwstr>
  </property>
  <property fmtid="{D5CDD505-2E9C-101B-9397-08002B2CF9AE}" pid="6" name="MSIP_Label_cfcb905c-755b-4fd4-bd20-0d682d4f1d27_Name">
    <vt:lpwstr>General</vt:lpwstr>
  </property>
  <property fmtid="{D5CDD505-2E9C-101B-9397-08002B2CF9AE}" pid="7" name="MSIP_Label_cfcb905c-755b-4fd4-bd20-0d682d4f1d27_ActionId">
    <vt:lpwstr>068a2e59-6a60-4e98-906f-c31e3fc28860</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ies>
</file>