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BA04E" w14:textId="1588CBFE" w:rsidR="00F078CD" w:rsidRPr="00B36EBB" w:rsidRDefault="00723277" w:rsidP="00B86CD5">
      <w:pPr>
        <w:contextualSpacing/>
        <w:rPr>
          <w:lang w:val="lt-LT"/>
        </w:rPr>
      </w:pPr>
      <w:r w:rsidRPr="00B36EBB">
        <w:rPr>
          <w:b/>
          <w:sz w:val="23"/>
          <w:szCs w:val="23"/>
          <w:lang w:val="lt-LT"/>
        </w:rPr>
        <w:tab/>
      </w:r>
      <w:r w:rsidRPr="00B36EBB">
        <w:rPr>
          <w:b/>
          <w:sz w:val="23"/>
          <w:szCs w:val="23"/>
          <w:lang w:val="lt-LT"/>
        </w:rPr>
        <w:tab/>
      </w:r>
      <w:r w:rsidRPr="00B36EBB">
        <w:rPr>
          <w:b/>
          <w:sz w:val="23"/>
          <w:szCs w:val="23"/>
          <w:lang w:val="lt-LT"/>
        </w:rPr>
        <w:tab/>
      </w:r>
      <w:r w:rsidRPr="00B36EBB">
        <w:rPr>
          <w:b/>
          <w:sz w:val="23"/>
          <w:szCs w:val="23"/>
          <w:lang w:val="lt-LT"/>
        </w:rPr>
        <w:tab/>
      </w:r>
      <w:r w:rsidRPr="00B36EBB">
        <w:rPr>
          <w:b/>
          <w:sz w:val="23"/>
          <w:szCs w:val="23"/>
          <w:lang w:val="lt-LT"/>
        </w:rPr>
        <w:tab/>
      </w:r>
      <w:r w:rsidRPr="00B36EBB">
        <w:rPr>
          <w:b/>
          <w:sz w:val="23"/>
          <w:szCs w:val="23"/>
          <w:lang w:val="lt-LT"/>
        </w:rPr>
        <w:tab/>
      </w:r>
      <w:r w:rsidRPr="00B36EBB">
        <w:rPr>
          <w:b/>
          <w:sz w:val="23"/>
          <w:szCs w:val="23"/>
          <w:lang w:val="lt-LT"/>
        </w:rPr>
        <w:tab/>
      </w:r>
      <w:r w:rsidRPr="00B36EBB">
        <w:rPr>
          <w:b/>
          <w:lang w:val="lt-LT"/>
        </w:rPr>
        <w:t xml:space="preserve">        </w:t>
      </w:r>
      <w:r w:rsidR="00D30FAD" w:rsidRPr="00B36EBB">
        <w:rPr>
          <w:lang w:val="lt-LT"/>
        </w:rPr>
        <w:t>20</w:t>
      </w:r>
      <w:r w:rsidR="006D2010" w:rsidRPr="00B36EBB">
        <w:rPr>
          <w:lang w:val="lt-LT"/>
        </w:rPr>
        <w:t>20</w:t>
      </w:r>
      <w:r w:rsidR="00BD42E7" w:rsidRPr="00B36EBB">
        <w:rPr>
          <w:lang w:val="lt-LT"/>
        </w:rPr>
        <w:t xml:space="preserve"> </w:t>
      </w:r>
      <w:r w:rsidR="005C3DF4" w:rsidRPr="00B36EBB">
        <w:rPr>
          <w:lang w:val="lt-LT"/>
        </w:rPr>
        <w:t>m.</w:t>
      </w:r>
      <w:proofErr w:type="gramStart"/>
      <w:r w:rsidR="00BD42E7" w:rsidRPr="00B36EBB">
        <w:rPr>
          <w:lang w:val="lt-LT"/>
        </w:rPr>
        <w:t xml:space="preserve">                    </w:t>
      </w:r>
      <w:r w:rsidR="00F078CD" w:rsidRPr="00B36EBB">
        <w:rPr>
          <w:lang w:val="lt-LT"/>
        </w:rPr>
        <w:t xml:space="preserve"> </w:t>
      </w:r>
      <w:proofErr w:type="gramEnd"/>
      <w:r w:rsidR="00F078CD" w:rsidRPr="00B36EBB">
        <w:rPr>
          <w:lang w:val="lt-LT"/>
        </w:rPr>
        <w:t>d.</w:t>
      </w:r>
    </w:p>
    <w:p w14:paraId="6361BEB4" w14:textId="535C6655" w:rsidR="005A42D7" w:rsidRPr="00B36EBB" w:rsidRDefault="005A42D7" w:rsidP="00B86CD5">
      <w:pPr>
        <w:contextualSpacing/>
        <w:rPr>
          <w:bCs/>
          <w:lang w:val="lt-LT"/>
        </w:rPr>
      </w:pPr>
      <w:r w:rsidRPr="00B36EBB">
        <w:rPr>
          <w:b/>
          <w:lang w:val="lt-LT"/>
        </w:rPr>
        <w:t xml:space="preserve">                                                               </w:t>
      </w:r>
      <w:r w:rsidR="00723277" w:rsidRPr="00B36EBB">
        <w:rPr>
          <w:b/>
          <w:lang w:val="lt-LT"/>
        </w:rPr>
        <w:t xml:space="preserve">                            </w:t>
      </w:r>
      <w:r w:rsidR="00A07D4C" w:rsidRPr="00B36EBB">
        <w:rPr>
          <w:b/>
          <w:lang w:val="lt-LT"/>
        </w:rPr>
        <w:t xml:space="preserve"> </w:t>
      </w:r>
      <w:r w:rsidR="006D2010" w:rsidRPr="00B36EBB">
        <w:rPr>
          <w:lang w:val="lt-LT"/>
        </w:rPr>
        <w:t>Prekių</w:t>
      </w:r>
      <w:r w:rsidR="006C256B" w:rsidRPr="00B36EBB">
        <w:rPr>
          <w:lang w:val="lt-LT"/>
        </w:rPr>
        <w:t xml:space="preserve"> </w:t>
      </w:r>
      <w:r w:rsidR="0008109B" w:rsidRPr="00B36EBB">
        <w:rPr>
          <w:lang w:val="lt-LT"/>
        </w:rPr>
        <w:t>viešojo pirkimo-pardavimo</w:t>
      </w:r>
      <w:proofErr w:type="gramStart"/>
      <w:r w:rsidR="0008109B" w:rsidRPr="00B36EBB">
        <w:rPr>
          <w:lang w:val="lt-LT"/>
        </w:rPr>
        <w:t xml:space="preserve">                                                                                </w:t>
      </w:r>
      <w:r w:rsidR="00036A1E" w:rsidRPr="00B36EBB">
        <w:rPr>
          <w:lang w:val="lt-LT"/>
        </w:rPr>
        <w:t xml:space="preserve"> </w:t>
      </w:r>
      <w:proofErr w:type="gramEnd"/>
      <w:r w:rsidR="00B609AC" w:rsidRPr="00B36EBB">
        <w:rPr>
          <w:lang w:val="lt-LT"/>
        </w:rPr>
        <w:tab/>
      </w:r>
      <w:r w:rsidR="00B609AC" w:rsidRPr="00B36EBB">
        <w:rPr>
          <w:lang w:val="lt-LT"/>
        </w:rPr>
        <w:tab/>
      </w:r>
      <w:r w:rsidR="00B609AC" w:rsidRPr="00B36EBB">
        <w:rPr>
          <w:lang w:val="lt-LT"/>
        </w:rPr>
        <w:tab/>
      </w:r>
      <w:r w:rsidR="00B609AC" w:rsidRPr="00B36EBB">
        <w:rPr>
          <w:lang w:val="lt-LT"/>
        </w:rPr>
        <w:tab/>
      </w:r>
      <w:r w:rsidR="00B609AC" w:rsidRPr="00B36EBB">
        <w:rPr>
          <w:lang w:val="lt-LT"/>
        </w:rPr>
        <w:tab/>
      </w:r>
      <w:r w:rsidR="00B609AC" w:rsidRPr="00B36EBB">
        <w:rPr>
          <w:lang w:val="lt-LT"/>
        </w:rPr>
        <w:tab/>
      </w:r>
      <w:r w:rsidR="00B609AC" w:rsidRPr="00B36EBB">
        <w:rPr>
          <w:lang w:val="lt-LT"/>
        </w:rPr>
        <w:tab/>
        <w:t xml:space="preserve">        </w:t>
      </w:r>
      <w:r w:rsidRPr="00B36EBB">
        <w:rPr>
          <w:bCs/>
          <w:lang w:val="lt-LT"/>
        </w:rPr>
        <w:t xml:space="preserve">sutarties Nr. </w:t>
      </w:r>
    </w:p>
    <w:p w14:paraId="444797B7" w14:textId="6CC71740" w:rsidR="00F239A9" w:rsidRPr="00B36EBB" w:rsidRDefault="005A42D7" w:rsidP="00865540">
      <w:pPr>
        <w:rPr>
          <w:lang w:val="lt-LT"/>
        </w:rPr>
      </w:pPr>
      <w:r w:rsidRPr="00B36EBB">
        <w:rPr>
          <w:lang w:val="lt-LT"/>
        </w:rPr>
        <w:t xml:space="preserve">                                                               </w:t>
      </w:r>
      <w:r w:rsidR="00723277" w:rsidRPr="00B36EBB">
        <w:rPr>
          <w:lang w:val="lt-LT"/>
        </w:rPr>
        <w:t xml:space="preserve">                             </w:t>
      </w:r>
      <w:r w:rsidR="00865540" w:rsidRPr="00B36EBB">
        <w:rPr>
          <w:lang w:val="lt-LT"/>
        </w:rPr>
        <w:t>p</w:t>
      </w:r>
      <w:r w:rsidRPr="00B36EBB">
        <w:rPr>
          <w:lang w:val="lt-LT"/>
        </w:rPr>
        <w:t>riedas</w:t>
      </w:r>
    </w:p>
    <w:p w14:paraId="7B3E1DF7" w14:textId="77777777" w:rsidR="00865540" w:rsidRPr="00B36EBB" w:rsidRDefault="00865540" w:rsidP="00865540">
      <w:pPr>
        <w:rPr>
          <w:lang w:val="lt-LT"/>
        </w:rPr>
      </w:pPr>
    </w:p>
    <w:p w14:paraId="16562D87" w14:textId="77777777" w:rsidR="000E2DC5" w:rsidRPr="00B36EBB" w:rsidRDefault="000E2DC5" w:rsidP="000E2DC5">
      <w:pPr>
        <w:rPr>
          <w:rFonts w:asciiTheme="minorHAnsi" w:hAnsiTheme="minorHAnsi" w:cstheme="minorHAnsi"/>
          <w:lang w:val="lt-LT"/>
        </w:rPr>
      </w:pPr>
    </w:p>
    <w:p w14:paraId="6356D296" w14:textId="5023F366" w:rsidR="00431A05" w:rsidRPr="00B36EBB" w:rsidRDefault="000E2DC5" w:rsidP="00281C86">
      <w:pPr>
        <w:pStyle w:val="Porat"/>
        <w:tabs>
          <w:tab w:val="clear" w:pos="4819"/>
          <w:tab w:val="clear" w:pos="9638"/>
          <w:tab w:val="left" w:pos="1276"/>
          <w:tab w:val="center" w:pos="3544"/>
          <w:tab w:val="right" w:pos="8640"/>
        </w:tabs>
        <w:spacing w:line="276" w:lineRule="auto"/>
        <w:ind w:left="1260" w:hanging="1260"/>
        <w:jc w:val="center"/>
        <w:rPr>
          <w:b/>
          <w:szCs w:val="24"/>
          <w:lang w:val="lt-LT"/>
        </w:rPr>
      </w:pPr>
      <w:r w:rsidRPr="00B36EBB">
        <w:rPr>
          <w:b/>
          <w:szCs w:val="24"/>
          <w:lang w:val="lt-LT"/>
        </w:rPr>
        <w:t>TECHNINĖ SPECIFIKACIJA</w:t>
      </w:r>
    </w:p>
    <w:p w14:paraId="59D6574C" w14:textId="77777777" w:rsidR="003C5B5C" w:rsidRPr="00B36EBB" w:rsidRDefault="003C5B5C" w:rsidP="003C5B5C">
      <w:pPr>
        <w:jc w:val="center"/>
        <w:rPr>
          <w:b/>
          <w:lang w:val="lt-LT"/>
        </w:rPr>
      </w:pPr>
      <w:r w:rsidRPr="00B36EBB">
        <w:rPr>
          <w:b/>
          <w:lang w:val="lt-LT"/>
        </w:rPr>
        <w:t>1. ĮŽANGA</w:t>
      </w:r>
    </w:p>
    <w:p w14:paraId="0EDFE93C" w14:textId="47333C79" w:rsidR="003C5B5C" w:rsidRPr="00B36EBB" w:rsidRDefault="00F567E1" w:rsidP="006D720E">
      <w:pPr>
        <w:numPr>
          <w:ilvl w:val="1"/>
          <w:numId w:val="21"/>
        </w:numPr>
        <w:tabs>
          <w:tab w:val="left" w:pos="1276"/>
        </w:tabs>
        <w:spacing w:before="100" w:beforeAutospacing="1"/>
        <w:ind w:hanging="225"/>
        <w:jc w:val="both"/>
        <w:rPr>
          <w:b/>
          <w:lang w:val="lt-LT"/>
        </w:rPr>
      </w:pPr>
      <w:r w:rsidRPr="00B36EBB">
        <w:rPr>
          <w:b/>
          <w:lang w:val="lt-LT"/>
        </w:rPr>
        <w:t>Pi</w:t>
      </w:r>
      <w:r w:rsidR="003C5B5C" w:rsidRPr="00B36EBB">
        <w:rPr>
          <w:b/>
          <w:lang w:val="lt-LT"/>
        </w:rPr>
        <w:t>rk</w:t>
      </w:r>
      <w:r w:rsidRPr="00B36EBB">
        <w:rPr>
          <w:b/>
          <w:lang w:val="lt-LT"/>
        </w:rPr>
        <w:t>ėjas.</w:t>
      </w:r>
    </w:p>
    <w:p w14:paraId="3F03687B" w14:textId="77777777" w:rsidR="003C5B5C" w:rsidRPr="00B36EBB" w:rsidRDefault="003C5B5C" w:rsidP="006D720E">
      <w:pPr>
        <w:ind w:left="567"/>
        <w:jc w:val="both"/>
        <w:rPr>
          <w:lang w:val="lt-LT"/>
        </w:rPr>
      </w:pPr>
      <w:r w:rsidRPr="00B36EBB">
        <w:rPr>
          <w:lang w:val="lt-LT"/>
        </w:rPr>
        <w:t xml:space="preserve">Asmens dokumentų išrašymo centras prie Lietuvos Respublikos vidaus reikalų ministerijos </w:t>
      </w:r>
    </w:p>
    <w:p w14:paraId="00CC0DAE" w14:textId="77777777" w:rsidR="003C5B5C" w:rsidRPr="00B36EBB" w:rsidRDefault="003C5B5C" w:rsidP="006D720E">
      <w:pPr>
        <w:tabs>
          <w:tab w:val="left" w:pos="270"/>
          <w:tab w:val="left" w:pos="450"/>
          <w:tab w:val="left" w:pos="1134"/>
        </w:tabs>
        <w:ind w:firstLine="567"/>
        <w:jc w:val="both"/>
        <w:rPr>
          <w:lang w:val="lt-LT"/>
        </w:rPr>
      </w:pPr>
      <w:r w:rsidRPr="00B36EBB">
        <w:rPr>
          <w:lang w:val="lt-LT"/>
        </w:rPr>
        <w:t>Žirmūnų g. 1D, LT-09239 Vilnius, Lietuva</w:t>
      </w:r>
    </w:p>
    <w:p w14:paraId="2F357B44" w14:textId="13A3CA6C" w:rsidR="003C5B5C" w:rsidRPr="00B36EBB" w:rsidRDefault="003C5B5C" w:rsidP="006D720E">
      <w:pPr>
        <w:numPr>
          <w:ilvl w:val="1"/>
          <w:numId w:val="21"/>
        </w:numPr>
        <w:tabs>
          <w:tab w:val="left" w:pos="1276"/>
        </w:tabs>
        <w:ind w:left="788" w:hanging="221"/>
        <w:jc w:val="both"/>
        <w:rPr>
          <w:b/>
          <w:lang w:val="lt-LT"/>
        </w:rPr>
      </w:pPr>
      <w:r w:rsidRPr="00B36EBB">
        <w:rPr>
          <w:b/>
          <w:lang w:val="lt-LT"/>
        </w:rPr>
        <w:t>Esama situacija</w:t>
      </w:r>
      <w:r w:rsidR="00F567E1" w:rsidRPr="00B36EBB">
        <w:rPr>
          <w:b/>
          <w:lang w:val="lt-LT"/>
        </w:rPr>
        <w:t>.</w:t>
      </w:r>
    </w:p>
    <w:p w14:paraId="2920AB79" w14:textId="77777777" w:rsidR="00F567E1" w:rsidRPr="00B36EBB" w:rsidRDefault="003C5B5C" w:rsidP="00F567E1">
      <w:pPr>
        <w:tabs>
          <w:tab w:val="left" w:pos="270"/>
          <w:tab w:val="left" w:pos="450"/>
          <w:tab w:val="left" w:pos="1134"/>
        </w:tabs>
        <w:ind w:firstLine="567"/>
        <w:jc w:val="both"/>
        <w:rPr>
          <w:color w:val="000000"/>
          <w:lang w:val="lt-LT"/>
        </w:rPr>
      </w:pPr>
      <w:r w:rsidRPr="00B36EBB">
        <w:rPr>
          <w:color w:val="000000"/>
          <w:lang w:val="lt-LT"/>
        </w:rPr>
        <w:t>1.2.1. Įgyvendinant 2019 m. liepos 16 d. priimtą Lietuvos Respublikos įstatymą „Dėl užsieniečių teisinės padėties“ Nr. IX-2206 1, 2, 142 straipsnių pakeitimo ir įstatymo papildymo X</w:t>
      </w:r>
      <w:r w:rsidRPr="00B36EBB">
        <w:rPr>
          <w:color w:val="000000"/>
          <w:vertAlign w:val="superscript"/>
          <w:lang w:val="lt-LT"/>
        </w:rPr>
        <w:t>1</w:t>
      </w:r>
      <w:r w:rsidRPr="00B36EBB">
        <w:rPr>
          <w:color w:val="000000"/>
          <w:lang w:val="lt-LT"/>
        </w:rPr>
        <w:t xml:space="preserve"> skyriumi įstatymą Nr. XIII-2348, nuo 2020 m. sausio 2 d. užsieniečiui, kuriam suteiktas e. rezidento statusas, bus išduodama Elektroninės atpažinties ir elektroninio parašo priemonė (toliau – priemonė) su joje įrašytais e. rezidento atpažinimo elektroninėje erdvėje sertifikatu ir e. rezidento elektroninio parašo kvalifikuotu sertifikatu, kurie galios ne ilgiau nei užsieniečio e. rezidento statusas. Užsienietis prašymą užpildys per Lietuvos migracijos informacinę sistemą (MIGRIS). Suteikus e. rezidento statusą, ADIC automatiniu būdu per MIGRIS–Asmenų dokumentų išdavimo sistemos (toliau – ADIS) sąsają bus pateikiamas užsakymas išrašyti vidaus reikalų ministro nustatytos formos priemonę su joje įrašytais e. rezidento atpažinimo elektroninėje erdvėje sertifikatu ir e. rezidento elektroninio parašo</w:t>
      </w:r>
      <w:r w:rsidRPr="00B36EBB">
        <w:rPr>
          <w:lang w:val="lt-LT"/>
        </w:rPr>
        <w:t xml:space="preserve"> </w:t>
      </w:r>
      <w:r w:rsidRPr="00B36EBB">
        <w:rPr>
          <w:color w:val="000000"/>
          <w:lang w:val="lt-LT"/>
        </w:rPr>
        <w:t>kvalifikuotu sertifikatu. ADIC priemones išrašys ADIS priemonėmis. Į jose įdiegtą kontaktinę elektroninę laikmeną įrašys e. rezidento atpažinimo elektroninėje erdvėje sertifikatą ir e. rezidento elektroninio parašo kvalifikuotą sertifikatą, sudarys priemonės elektroninio parašo funkcijos aktyvavimo duomenis (slaptažodį).</w:t>
      </w:r>
    </w:p>
    <w:p w14:paraId="30306204" w14:textId="32C8A53D" w:rsidR="003C5B5C" w:rsidRPr="00B36EBB" w:rsidRDefault="003C5B5C" w:rsidP="00F567E1">
      <w:pPr>
        <w:tabs>
          <w:tab w:val="left" w:pos="270"/>
          <w:tab w:val="left" w:pos="450"/>
          <w:tab w:val="left" w:pos="1134"/>
        </w:tabs>
        <w:ind w:firstLine="567"/>
        <w:jc w:val="both"/>
        <w:rPr>
          <w:lang w:val="lt-LT"/>
        </w:rPr>
      </w:pPr>
      <w:r w:rsidRPr="00B36EBB">
        <w:rPr>
          <w:lang w:val="lt-LT"/>
        </w:rPr>
        <w:t>1.2.2</w:t>
      </w:r>
      <w:r w:rsidR="00F567E1" w:rsidRPr="00B36EBB">
        <w:rPr>
          <w:lang w:val="lt-LT"/>
        </w:rPr>
        <w:t>. Pardav</w:t>
      </w:r>
      <w:r w:rsidRPr="00B36EBB">
        <w:rPr>
          <w:lang w:val="lt-LT"/>
        </w:rPr>
        <w:t xml:space="preserve">ėjas, siekdamas, kad jo pasiūlymas būtų pripažintas tinkamu, rengdamas pasiūlymą, privalės susipažinti su </w:t>
      </w:r>
      <w:smartTag w:uri="urn:schemas-microsoft-com:office:smarttags" w:element="stockticker">
        <w:r w:rsidRPr="00B36EBB">
          <w:rPr>
            <w:lang w:val="lt-LT"/>
          </w:rPr>
          <w:t>ADIC</w:t>
        </w:r>
      </w:smartTag>
      <w:r w:rsidRPr="00B36EBB">
        <w:rPr>
          <w:lang w:val="lt-LT"/>
        </w:rPr>
        <w:t xml:space="preserve"> prie VRM turima programine ir technine įranga, įvertinti </w:t>
      </w:r>
      <w:r w:rsidR="00F567E1" w:rsidRPr="00B36EBB">
        <w:rPr>
          <w:lang w:val="lt-LT"/>
        </w:rPr>
        <w:t>Pirkėjo</w:t>
      </w:r>
      <w:proofErr w:type="gramStart"/>
      <w:r w:rsidR="00F567E1" w:rsidRPr="00B36EBB">
        <w:rPr>
          <w:lang w:val="lt-LT"/>
        </w:rPr>
        <w:t xml:space="preserve"> </w:t>
      </w:r>
      <w:r w:rsidRPr="00B36EBB">
        <w:rPr>
          <w:lang w:val="lt-LT"/>
        </w:rPr>
        <w:t xml:space="preserve"> </w:t>
      </w:r>
      <w:proofErr w:type="gramEnd"/>
      <w:r w:rsidRPr="00B36EBB">
        <w:rPr>
          <w:lang w:val="lt-LT"/>
        </w:rPr>
        <w:t xml:space="preserve">turimos įrangos racionaliausio panaudojimo būdus (kontaktinis asmuo susipažinti su ADIS technine ir programine įranga: direktoriaus pavaduotojas Andžejus Kudalevas, tel. 271 8017, e. p. </w:t>
      </w:r>
      <w:hyperlink r:id="rId9" w:history="1">
        <w:r w:rsidRPr="00B36EBB">
          <w:rPr>
            <w:color w:val="0000FF"/>
            <w:u w:val="single"/>
            <w:lang w:val="lt-LT"/>
          </w:rPr>
          <w:t>andzejus.kudalevas@adic.gov.lt</w:t>
        </w:r>
      </w:hyperlink>
      <w:r w:rsidRPr="00B36EBB">
        <w:rPr>
          <w:lang w:val="lt-LT"/>
        </w:rPr>
        <w:t>).</w:t>
      </w:r>
      <w:r w:rsidR="00F567E1" w:rsidRPr="00B36EBB">
        <w:rPr>
          <w:lang w:val="lt-LT"/>
        </w:rPr>
        <w:t xml:space="preserve"> Pardav</w:t>
      </w:r>
      <w:r w:rsidRPr="00B36EBB">
        <w:rPr>
          <w:lang w:val="lt-LT"/>
        </w:rPr>
        <w:t xml:space="preserve">ėjas privalės užtikrinti, kad jo tiekiamos priemonės būtų išrašomos turima programine ir technine įranga. Esant tiekiamų priemonių fizinių savybių ar priemonėse integruotų elektroninių laikmenų operacinės sistemos neatitikimams šiuo metu išrašymui naudojamiems blankams ar turimai įrašymo į elektronines laikmenas techninei ar programinei įrangai, keisti </w:t>
      </w:r>
      <w:smartTag w:uri="urn:schemas-microsoft-com:office:smarttags" w:element="stockticker">
        <w:r w:rsidRPr="00B36EBB">
          <w:rPr>
            <w:lang w:val="lt-LT"/>
          </w:rPr>
          <w:t>ADIC</w:t>
        </w:r>
      </w:smartTag>
      <w:r w:rsidRPr="00B36EBB">
        <w:rPr>
          <w:lang w:val="lt-LT"/>
        </w:rPr>
        <w:t xml:space="preserve"> prie VRM turimą įrangą </w:t>
      </w:r>
      <w:r w:rsidR="008F4465" w:rsidRPr="00B36EBB">
        <w:rPr>
          <w:lang w:val="lt-LT"/>
        </w:rPr>
        <w:t>Pardavėjas</w:t>
      </w:r>
      <w:r w:rsidRPr="00B36EBB">
        <w:rPr>
          <w:lang w:val="lt-LT"/>
        </w:rPr>
        <w:t xml:space="preserve"> turės savo sąskaita, įskaitant derinimui ir testavimui naudojamas reikalingas savas medžiagas.</w:t>
      </w:r>
    </w:p>
    <w:p w14:paraId="4B2CFA39" w14:textId="77777777" w:rsidR="003C5B5C" w:rsidRPr="00B36EBB" w:rsidRDefault="003C5B5C" w:rsidP="003C5B5C">
      <w:pPr>
        <w:spacing w:after="120"/>
        <w:ind w:firstLine="567"/>
        <w:jc w:val="both"/>
        <w:rPr>
          <w:lang w:val="lt-LT"/>
        </w:rPr>
      </w:pPr>
      <w:r w:rsidRPr="00B36EBB">
        <w:rPr>
          <w:lang w:val="lt-LT"/>
        </w:rPr>
        <w:t>1.2.3. Bet kurios įrangos diegimo metu negalės būti pažeistas esamas ADIS funkcionalumas ir negalės būti sutrikdytas nė vienos rūšies asmens dokumentų išrašymas ir išdavimas.</w:t>
      </w:r>
    </w:p>
    <w:p w14:paraId="178838D6" w14:textId="77777777" w:rsidR="003C5B5C" w:rsidRPr="00B36EBB" w:rsidRDefault="003C5B5C" w:rsidP="003C5B5C">
      <w:pPr>
        <w:tabs>
          <w:tab w:val="left" w:pos="270"/>
          <w:tab w:val="left" w:pos="450"/>
          <w:tab w:val="left" w:pos="600"/>
        </w:tabs>
        <w:spacing w:after="120"/>
        <w:ind w:firstLine="567"/>
        <w:jc w:val="both"/>
        <w:rPr>
          <w:b/>
          <w:lang w:val="lt-LT"/>
        </w:rPr>
      </w:pPr>
      <w:r w:rsidRPr="00B36EBB">
        <w:rPr>
          <w:b/>
          <w:lang w:val="lt-LT"/>
        </w:rPr>
        <w:t>1.3. Pirkimo tikslas ir pirkimo objektas</w:t>
      </w:r>
    </w:p>
    <w:p w14:paraId="5FF9168C" w14:textId="77777777" w:rsidR="003C5B5C" w:rsidRPr="00B36EBB" w:rsidRDefault="003C5B5C" w:rsidP="003C5B5C">
      <w:pPr>
        <w:ind w:firstLine="540"/>
        <w:jc w:val="both"/>
        <w:rPr>
          <w:lang w:val="lt-LT"/>
        </w:rPr>
      </w:pPr>
      <w:r w:rsidRPr="00B36EBB">
        <w:rPr>
          <w:lang w:val="lt-LT"/>
        </w:rPr>
        <w:t xml:space="preserve">1.3.1. Šio pirkimo tikslas yra įsigyti priemonių, atitinkančių Lietuvos Respublikos vidaus reikalų ministro </w:t>
      </w:r>
      <w:r w:rsidRPr="00B36EBB">
        <w:rPr>
          <w:color w:val="000000"/>
          <w:lang w:val="lt-LT"/>
        </w:rPr>
        <w:t>2020 m. rugsėjo 11 d. įsakymu Nr. 1V-930 „Dėl Elektroninės atpažinties ir elektroninio parašo priemonės formos patvirtinimo“</w:t>
      </w:r>
      <w:r w:rsidRPr="00B36EBB">
        <w:rPr>
          <w:lang w:val="lt-LT"/>
        </w:rPr>
        <w:t xml:space="preserve"> patvirtintą formą. </w:t>
      </w:r>
    </w:p>
    <w:p w14:paraId="71E2EA86" w14:textId="77777777" w:rsidR="003C5B5C" w:rsidRPr="00B36EBB" w:rsidRDefault="003C5B5C" w:rsidP="003C5B5C">
      <w:pPr>
        <w:tabs>
          <w:tab w:val="left" w:pos="270"/>
          <w:tab w:val="left" w:pos="450"/>
          <w:tab w:val="left" w:pos="600"/>
        </w:tabs>
        <w:ind w:firstLine="567"/>
        <w:jc w:val="both"/>
        <w:rPr>
          <w:lang w:val="lt-LT"/>
        </w:rPr>
      </w:pPr>
      <w:r w:rsidRPr="00B36EBB">
        <w:rPr>
          <w:lang w:val="lt-LT"/>
        </w:rPr>
        <w:t>1.3.2. Pirkimo objektą sudaro 1 000 vnt. priemonių, jų priedų ir pakuotės komplektų (toliau – Komplektas). Komplektą sudaro:</w:t>
      </w:r>
    </w:p>
    <w:p w14:paraId="294C0593" w14:textId="77777777" w:rsidR="003C5B5C" w:rsidRPr="00B36EBB" w:rsidRDefault="003C5B5C" w:rsidP="003C5B5C">
      <w:pPr>
        <w:tabs>
          <w:tab w:val="left" w:pos="270"/>
          <w:tab w:val="left" w:pos="450"/>
          <w:tab w:val="left" w:pos="600"/>
        </w:tabs>
        <w:ind w:firstLine="567"/>
        <w:jc w:val="both"/>
        <w:rPr>
          <w:lang w:val="lt-LT"/>
        </w:rPr>
      </w:pPr>
      <w:r w:rsidRPr="00B36EBB">
        <w:rPr>
          <w:lang w:val="lt-LT"/>
        </w:rPr>
        <w:t>1.3.2.1. Priemonė;</w:t>
      </w:r>
    </w:p>
    <w:p w14:paraId="647EABA5" w14:textId="77777777" w:rsidR="003C5B5C" w:rsidRPr="00B36EBB" w:rsidRDefault="003C5B5C" w:rsidP="003C5B5C">
      <w:pPr>
        <w:tabs>
          <w:tab w:val="left" w:pos="270"/>
          <w:tab w:val="left" w:pos="450"/>
          <w:tab w:val="left" w:pos="600"/>
        </w:tabs>
        <w:ind w:firstLine="567"/>
        <w:jc w:val="both"/>
        <w:rPr>
          <w:lang w:val="lt-LT"/>
        </w:rPr>
      </w:pPr>
      <w:r w:rsidRPr="00B36EBB">
        <w:rPr>
          <w:lang w:val="lt-LT"/>
        </w:rPr>
        <w:t>1.3.2.2. Lustinių kortelių skaitytuvas;</w:t>
      </w:r>
    </w:p>
    <w:p w14:paraId="6A8BD193" w14:textId="77777777" w:rsidR="003C5B5C" w:rsidRPr="00B36EBB" w:rsidRDefault="003C5B5C" w:rsidP="003C5B5C">
      <w:pPr>
        <w:tabs>
          <w:tab w:val="left" w:pos="270"/>
          <w:tab w:val="left" w:pos="450"/>
          <w:tab w:val="left" w:pos="600"/>
        </w:tabs>
        <w:ind w:firstLine="567"/>
        <w:jc w:val="both"/>
        <w:rPr>
          <w:lang w:val="lt-LT"/>
        </w:rPr>
      </w:pPr>
      <w:r w:rsidRPr="00B36EBB">
        <w:rPr>
          <w:lang w:val="lt-LT"/>
        </w:rPr>
        <w:t>1.3.2.3 Spausdinta informacinė medžiaga (lankstinukas);</w:t>
      </w:r>
    </w:p>
    <w:p w14:paraId="10F3DF2E" w14:textId="77777777" w:rsidR="003C5B5C" w:rsidRPr="00B36EBB" w:rsidRDefault="003C5B5C" w:rsidP="003C5B5C">
      <w:pPr>
        <w:tabs>
          <w:tab w:val="left" w:pos="270"/>
          <w:tab w:val="left" w:pos="450"/>
          <w:tab w:val="left" w:pos="600"/>
        </w:tabs>
        <w:ind w:firstLine="567"/>
        <w:jc w:val="both"/>
        <w:rPr>
          <w:lang w:val="lt-LT"/>
        </w:rPr>
      </w:pPr>
      <w:r w:rsidRPr="00B36EBB">
        <w:rPr>
          <w:lang w:val="lt-LT"/>
        </w:rPr>
        <w:t>1.3.2.4. Dėžutė, į kurią sudedama priemonė, lustinių kortelių skaitytuvas bei spausdinta informacinė medžiaga (lankstinukas).</w:t>
      </w:r>
    </w:p>
    <w:p w14:paraId="76C594F7" w14:textId="75829804" w:rsidR="003C5B5C" w:rsidRPr="00B36EBB" w:rsidRDefault="003C5B5C" w:rsidP="003C5B5C">
      <w:pPr>
        <w:tabs>
          <w:tab w:val="left" w:pos="270"/>
          <w:tab w:val="left" w:pos="450"/>
          <w:tab w:val="left" w:pos="600"/>
        </w:tabs>
        <w:ind w:firstLine="567"/>
        <w:jc w:val="both"/>
        <w:rPr>
          <w:lang w:val="lt-LT"/>
        </w:rPr>
      </w:pPr>
      <w:r w:rsidRPr="00B36EBB">
        <w:rPr>
          <w:lang w:val="lt-LT"/>
        </w:rPr>
        <w:t xml:space="preserve">1.3.3. Komplekto grafinis dizainas turi būti pasiūlytas </w:t>
      </w:r>
      <w:r w:rsidR="008F4465" w:rsidRPr="00B36EBB">
        <w:rPr>
          <w:lang w:val="lt-LT"/>
        </w:rPr>
        <w:t>Pardavėjo</w:t>
      </w:r>
      <w:r w:rsidRPr="00B36EBB">
        <w:rPr>
          <w:lang w:val="lt-LT"/>
        </w:rPr>
        <w:t>. Galutinis grafinis dizainas turės būti suderintas su P</w:t>
      </w:r>
      <w:r w:rsidR="00BF1986" w:rsidRPr="00B36EBB">
        <w:rPr>
          <w:lang w:val="lt-LT"/>
        </w:rPr>
        <w:t>irkėju</w:t>
      </w:r>
      <w:r w:rsidRPr="00B36EBB">
        <w:rPr>
          <w:lang w:val="lt-LT"/>
        </w:rPr>
        <w:t>.</w:t>
      </w:r>
    </w:p>
    <w:p w14:paraId="14F0BCD9" w14:textId="32B15686" w:rsidR="003C5B5C" w:rsidRPr="00B36EBB" w:rsidRDefault="002D6A6F" w:rsidP="003C5B5C">
      <w:pPr>
        <w:tabs>
          <w:tab w:val="left" w:pos="270"/>
          <w:tab w:val="left" w:pos="450"/>
          <w:tab w:val="left" w:pos="600"/>
        </w:tabs>
        <w:ind w:firstLine="567"/>
        <w:jc w:val="both"/>
        <w:rPr>
          <w:lang w:val="lt-LT"/>
        </w:rPr>
      </w:pPr>
      <w:r>
        <w:rPr>
          <w:lang w:val="lt-LT"/>
        </w:rPr>
        <w:t>1.3.4. P</w:t>
      </w:r>
      <w:r w:rsidR="003C5B5C" w:rsidRPr="00B36EBB">
        <w:rPr>
          <w:lang w:val="lt-LT"/>
        </w:rPr>
        <w:t>ristatymo terminas – 2020-12-22.</w:t>
      </w:r>
    </w:p>
    <w:p w14:paraId="728980B5" w14:textId="6C7B3C7E" w:rsidR="003C5B5C" w:rsidRPr="00B36EBB" w:rsidRDefault="003C5B5C" w:rsidP="003C5B5C">
      <w:pPr>
        <w:tabs>
          <w:tab w:val="left" w:pos="851"/>
        </w:tabs>
        <w:ind w:firstLine="567"/>
        <w:jc w:val="both"/>
        <w:rPr>
          <w:lang w:val="lt-LT"/>
        </w:rPr>
      </w:pPr>
      <w:r w:rsidRPr="00B36EBB">
        <w:rPr>
          <w:lang w:val="lt-LT"/>
        </w:rPr>
        <w:lastRenderedPageBreak/>
        <w:t xml:space="preserve">1.3.5 </w:t>
      </w:r>
      <w:r w:rsidR="00BF1986" w:rsidRPr="00B36EBB">
        <w:rPr>
          <w:lang w:val="lt-LT"/>
        </w:rPr>
        <w:t>Pardavėjas</w:t>
      </w:r>
      <w:r w:rsidRPr="00B36EBB">
        <w:rPr>
          <w:lang w:val="lt-LT"/>
        </w:rPr>
        <w:t xml:space="preserve"> privalo: </w:t>
      </w:r>
    </w:p>
    <w:p w14:paraId="201BA295" w14:textId="40D80E51" w:rsidR="003C5B5C" w:rsidRPr="00B36EBB" w:rsidRDefault="003C5B5C" w:rsidP="003C5B5C">
      <w:pPr>
        <w:numPr>
          <w:ilvl w:val="0"/>
          <w:numId w:val="22"/>
        </w:numPr>
        <w:tabs>
          <w:tab w:val="clear" w:pos="851"/>
          <w:tab w:val="num" w:pos="0"/>
        </w:tabs>
        <w:ind w:left="0" w:firstLine="709"/>
        <w:jc w:val="both"/>
        <w:rPr>
          <w:lang w:val="lt-LT"/>
        </w:rPr>
      </w:pPr>
      <w:r w:rsidRPr="00B36EBB">
        <w:rPr>
          <w:lang w:val="lt-LT"/>
        </w:rPr>
        <w:t>užtikrinti, kad priemonės</w:t>
      </w:r>
      <w:r w:rsidRPr="00B36EBB" w:rsidDel="006067F9">
        <w:rPr>
          <w:lang w:val="lt-LT"/>
        </w:rPr>
        <w:t xml:space="preserve"> </w:t>
      </w:r>
      <w:r w:rsidRPr="00B36EBB">
        <w:rPr>
          <w:lang w:val="lt-LT"/>
        </w:rPr>
        <w:t xml:space="preserve">būtų išrašomos esamomis ADIS priemonėmis. Nepavykus pasiekti tiekiamų priemonių savybių suderinamumo su šiuo metu išrašomų blankų savybėmis (ypatingai dėl elektroninių laikmenų operacinių sistemų savybių), </w:t>
      </w:r>
      <w:r w:rsidR="008F4465" w:rsidRPr="00B36EBB">
        <w:rPr>
          <w:lang w:val="lt-LT"/>
        </w:rPr>
        <w:t>Pardavėjas</w:t>
      </w:r>
      <w:r w:rsidRPr="00B36EBB">
        <w:rPr>
          <w:lang w:val="lt-LT"/>
        </w:rPr>
        <w:t xml:space="preserve"> savo lėšomis privalės atlikti būtinus ADIS pakeitimus, tačiau tokiu būdu, kad perėjimo prie priemonių išrašymo metu bei pradėjus jų išrašymą, nebūtų pažeistas esamos ADIS funkcionalumas bei nenutrūkstamas veikimas, nebūtų sutrikdytas šiuo pirkimu įsigytų bei ADIC prie VRM turimų asmens dokumentų išrašymas ir išdavimas;</w:t>
      </w:r>
    </w:p>
    <w:p w14:paraId="5F38E74C" w14:textId="77777777" w:rsidR="003C5B5C" w:rsidRPr="00B36EBB" w:rsidRDefault="003C5B5C" w:rsidP="003C5B5C">
      <w:pPr>
        <w:numPr>
          <w:ilvl w:val="0"/>
          <w:numId w:val="22"/>
        </w:numPr>
        <w:ind w:left="1134" w:hanging="425"/>
        <w:jc w:val="both"/>
        <w:rPr>
          <w:lang w:val="lt-LT"/>
        </w:rPr>
      </w:pPr>
      <w:r w:rsidRPr="00B36EBB">
        <w:rPr>
          <w:lang w:val="lt-LT"/>
        </w:rPr>
        <w:t xml:space="preserve"> priemonėms suteikti ne mažesnę kaip trijų metų garantiją; </w:t>
      </w:r>
    </w:p>
    <w:p w14:paraId="250E3F27" w14:textId="77777777" w:rsidR="003C5B5C" w:rsidRPr="00B36EBB" w:rsidRDefault="003C5B5C" w:rsidP="003C5B5C">
      <w:pPr>
        <w:numPr>
          <w:ilvl w:val="0"/>
          <w:numId w:val="22"/>
        </w:numPr>
        <w:ind w:left="1134" w:hanging="425"/>
        <w:jc w:val="both"/>
        <w:rPr>
          <w:lang w:val="lt-LT"/>
        </w:rPr>
      </w:pPr>
      <w:r w:rsidRPr="00B36EBB">
        <w:rPr>
          <w:lang w:val="lt-LT"/>
        </w:rPr>
        <w:t>užtikrinti priemonių vizualinį ir elektrinį įrašymą ADIC prie VRM turima įranga;</w:t>
      </w:r>
    </w:p>
    <w:p w14:paraId="2E998E44" w14:textId="30FF75B6" w:rsidR="003C5B5C" w:rsidRPr="00B36EBB" w:rsidRDefault="003C5B5C" w:rsidP="003C5B5C">
      <w:pPr>
        <w:pStyle w:val="Sraopastraipa"/>
        <w:numPr>
          <w:ilvl w:val="0"/>
          <w:numId w:val="22"/>
        </w:numPr>
        <w:tabs>
          <w:tab w:val="clear" w:pos="851"/>
        </w:tabs>
        <w:spacing w:after="200"/>
        <w:ind w:left="0" w:firstLine="709"/>
        <w:jc w:val="both"/>
        <w:rPr>
          <w:lang w:val="lt-LT"/>
        </w:rPr>
      </w:pPr>
      <w:r w:rsidRPr="00B36EBB">
        <w:rPr>
          <w:lang w:val="lt-LT"/>
        </w:rPr>
        <w:t xml:space="preserve">pateikti 20 vnt. testinių priemonių, reikalingų techninės ir programinės įrangos derinimui. Testinės priemonės privalo visiškai atitikti techninės specifikacijos reikalavimus. Testinės priemonės į bendrą perkamų priemonių kiekį neįtraukiamos ir gaminamos </w:t>
      </w:r>
      <w:r w:rsidR="00BF1986" w:rsidRPr="00B36EBB">
        <w:rPr>
          <w:lang w:val="lt-LT"/>
        </w:rPr>
        <w:t>Pardavėjo</w:t>
      </w:r>
      <w:r w:rsidRPr="00B36EBB">
        <w:rPr>
          <w:lang w:val="lt-LT"/>
        </w:rPr>
        <w:t xml:space="preserve"> sąskaita.</w:t>
      </w:r>
    </w:p>
    <w:p w14:paraId="53F38B09" w14:textId="77777777" w:rsidR="003C5B5C" w:rsidRPr="00B36EBB" w:rsidRDefault="003C5B5C" w:rsidP="003C5B5C">
      <w:pPr>
        <w:ind w:left="1134"/>
        <w:jc w:val="both"/>
        <w:rPr>
          <w:lang w:val="lt-LT"/>
        </w:rPr>
      </w:pPr>
    </w:p>
    <w:p w14:paraId="4129CB49" w14:textId="77777777" w:rsidR="003C5B5C" w:rsidRPr="00B36EBB" w:rsidRDefault="003C5B5C" w:rsidP="003C5B5C">
      <w:pPr>
        <w:ind w:left="567"/>
        <w:jc w:val="both"/>
        <w:rPr>
          <w:lang w:val="lt-LT"/>
        </w:rPr>
      </w:pPr>
    </w:p>
    <w:p w14:paraId="7B688263" w14:textId="77777777" w:rsidR="003C5B5C" w:rsidRPr="00B36EBB" w:rsidRDefault="003C5B5C" w:rsidP="003C5B5C">
      <w:pPr>
        <w:ind w:left="1134"/>
        <w:jc w:val="both"/>
        <w:rPr>
          <w:lang w:val="lt-LT"/>
        </w:rPr>
      </w:pPr>
    </w:p>
    <w:p w14:paraId="735F0C1E" w14:textId="77777777" w:rsidR="003C5B5C" w:rsidRPr="00B36EBB" w:rsidRDefault="003C5B5C" w:rsidP="003C5B5C">
      <w:pPr>
        <w:spacing w:after="160" w:line="259" w:lineRule="auto"/>
        <w:rPr>
          <w:lang w:val="lt-LT"/>
        </w:rPr>
      </w:pPr>
      <w:r w:rsidRPr="00B36EBB">
        <w:rPr>
          <w:lang w:val="lt-LT"/>
        </w:rPr>
        <w:br w:type="page"/>
      </w:r>
    </w:p>
    <w:p w14:paraId="2060DA5B" w14:textId="77777777" w:rsidR="003C5B5C" w:rsidRPr="00B36EBB" w:rsidRDefault="003C5B5C" w:rsidP="003C5B5C">
      <w:pPr>
        <w:ind w:left="1134"/>
        <w:jc w:val="both"/>
        <w:rPr>
          <w:lang w:val="lt-LT"/>
        </w:rPr>
      </w:pPr>
    </w:p>
    <w:p w14:paraId="3EA5877C" w14:textId="76E40B03" w:rsidR="003C5B5C" w:rsidRPr="00B36EBB" w:rsidRDefault="003C5B5C" w:rsidP="003C5B5C">
      <w:pPr>
        <w:spacing w:after="120"/>
        <w:jc w:val="center"/>
        <w:rPr>
          <w:b/>
          <w:lang w:val="lt-LT"/>
        </w:rPr>
      </w:pPr>
      <w:r w:rsidRPr="00B36EBB">
        <w:rPr>
          <w:b/>
          <w:lang w:val="lt-LT"/>
        </w:rPr>
        <w:t xml:space="preserve">2. ELEKTRONINĖS ATPAŽINTIES IR ELEKTRONINIO PARAŠO PRIEMONĖS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562"/>
        <w:gridCol w:w="2097"/>
      </w:tblGrid>
      <w:tr w:rsidR="00431A05" w:rsidRPr="00B36EBB" w14:paraId="2EE72F0C" w14:textId="77777777" w:rsidTr="006303BE">
        <w:tc>
          <w:tcPr>
            <w:tcW w:w="7650" w:type="dxa"/>
            <w:gridSpan w:val="2"/>
            <w:shd w:val="clear" w:color="auto" w:fill="BFBFBF" w:themeFill="background1" w:themeFillShade="BF"/>
          </w:tcPr>
          <w:p w14:paraId="752B1B8F" w14:textId="77777777" w:rsidR="00431A05" w:rsidRPr="00B36EBB" w:rsidRDefault="00431A05" w:rsidP="006303BE">
            <w:pPr>
              <w:keepLines/>
              <w:ind w:left="39"/>
              <w:jc w:val="center"/>
              <w:rPr>
                <w:rFonts w:eastAsia="SimSun"/>
                <w:b/>
                <w:lang w:val="lt-LT"/>
              </w:rPr>
            </w:pPr>
          </w:p>
          <w:p w14:paraId="11CD2062" w14:textId="77777777" w:rsidR="00431A05" w:rsidRPr="00B36EBB" w:rsidRDefault="00431A05" w:rsidP="006303BE">
            <w:pPr>
              <w:keepLines/>
              <w:ind w:left="39"/>
              <w:jc w:val="center"/>
              <w:rPr>
                <w:rFonts w:eastAsia="SimSun"/>
                <w:b/>
                <w:lang w:val="lt-LT"/>
              </w:rPr>
            </w:pPr>
            <w:r w:rsidRPr="00B36EBB">
              <w:rPr>
                <w:rFonts w:eastAsia="SimSun"/>
                <w:b/>
                <w:lang w:val="lt-LT"/>
              </w:rPr>
              <w:t>Priemonės specifikacija</w:t>
            </w:r>
          </w:p>
        </w:tc>
        <w:tc>
          <w:tcPr>
            <w:tcW w:w="2097" w:type="dxa"/>
            <w:shd w:val="clear" w:color="auto" w:fill="BFBFBF" w:themeFill="background1" w:themeFillShade="BF"/>
          </w:tcPr>
          <w:p w14:paraId="05600494" w14:textId="77777777" w:rsidR="00431A05" w:rsidRPr="00B36EBB" w:rsidRDefault="00431A05" w:rsidP="006303BE">
            <w:pPr>
              <w:autoSpaceDN w:val="0"/>
              <w:jc w:val="center"/>
              <w:textAlignment w:val="baseline"/>
              <w:rPr>
                <w:b/>
                <w:bCs/>
                <w:lang w:val="lt-LT" w:eastAsia="lt-LT"/>
              </w:rPr>
            </w:pPr>
            <w:r w:rsidRPr="00B36EBB">
              <w:rPr>
                <w:b/>
                <w:bCs/>
                <w:lang w:val="lt-LT" w:eastAsia="lt-LT"/>
              </w:rPr>
              <w:t>Siūlomos parametrų reikšmės</w:t>
            </w:r>
          </w:p>
          <w:p w14:paraId="3DE90164" w14:textId="1E3854A4" w:rsidR="00431A05" w:rsidRPr="00B36EBB" w:rsidRDefault="00431A05" w:rsidP="006303BE">
            <w:pPr>
              <w:keepLines/>
              <w:jc w:val="center"/>
              <w:rPr>
                <w:rFonts w:eastAsia="SimSun"/>
                <w:b/>
                <w:lang w:val="lt-LT"/>
              </w:rPr>
            </w:pPr>
          </w:p>
        </w:tc>
      </w:tr>
      <w:tr w:rsidR="00431A05" w:rsidRPr="00B36EBB" w14:paraId="2D16B8A7" w14:textId="77777777" w:rsidTr="006303BE">
        <w:tc>
          <w:tcPr>
            <w:tcW w:w="9747" w:type="dxa"/>
            <w:gridSpan w:val="3"/>
            <w:shd w:val="clear" w:color="auto" w:fill="BFBFBF" w:themeFill="background1" w:themeFillShade="BF"/>
          </w:tcPr>
          <w:p w14:paraId="7604B167" w14:textId="3B17B3A8" w:rsidR="00431A05" w:rsidRPr="00B36EBB" w:rsidRDefault="002D6A6F" w:rsidP="006303BE">
            <w:pPr>
              <w:keepLines/>
              <w:ind w:left="992"/>
              <w:jc w:val="center"/>
              <w:rPr>
                <w:rFonts w:eastAsia="SimSun"/>
                <w:b/>
                <w:lang w:val="lt-LT"/>
              </w:rPr>
            </w:pPr>
            <w:r>
              <w:rPr>
                <w:rFonts w:eastAsia="SimSun"/>
                <w:b/>
                <w:lang w:val="lt-LT"/>
              </w:rPr>
              <w:t>2</w:t>
            </w:r>
            <w:r w:rsidR="00431A05" w:rsidRPr="00B36EBB">
              <w:rPr>
                <w:rFonts w:eastAsia="SimSun"/>
                <w:b/>
                <w:lang w:val="lt-LT"/>
              </w:rPr>
              <w:t>.1. Bendrieji reikalavimai</w:t>
            </w:r>
          </w:p>
        </w:tc>
      </w:tr>
      <w:tr w:rsidR="00431A05" w:rsidRPr="00B36EBB" w14:paraId="08744F5C" w14:textId="77777777" w:rsidTr="006303BE">
        <w:tc>
          <w:tcPr>
            <w:tcW w:w="2088" w:type="dxa"/>
          </w:tcPr>
          <w:p w14:paraId="5BB69870" w14:textId="77777777" w:rsidR="00431A05" w:rsidRPr="00B36EBB" w:rsidRDefault="00431A05" w:rsidP="006303BE">
            <w:pPr>
              <w:keepLines/>
              <w:ind w:left="992" w:hanging="992"/>
              <w:jc w:val="both"/>
              <w:rPr>
                <w:rFonts w:eastAsia="SimSun"/>
                <w:lang w:val="lt-LT"/>
              </w:rPr>
            </w:pPr>
            <w:r w:rsidRPr="00B36EBB">
              <w:rPr>
                <w:rFonts w:eastAsia="SimSun"/>
                <w:lang w:val="lt-LT"/>
              </w:rPr>
              <w:t>Forma</w:t>
            </w:r>
          </w:p>
        </w:tc>
        <w:tc>
          <w:tcPr>
            <w:tcW w:w="5562" w:type="dxa"/>
          </w:tcPr>
          <w:p w14:paraId="0702DC41" w14:textId="77777777" w:rsidR="00431A05" w:rsidRPr="00B36EBB" w:rsidRDefault="00431A05" w:rsidP="006303BE">
            <w:pPr>
              <w:keepLines/>
              <w:ind w:left="39"/>
              <w:jc w:val="both"/>
              <w:rPr>
                <w:rFonts w:eastAsia="SimSun"/>
                <w:lang w:val="lt-LT"/>
              </w:rPr>
            </w:pPr>
            <w:r w:rsidRPr="00B36EBB">
              <w:rPr>
                <w:lang w:val="lt-LT"/>
              </w:rPr>
              <w:t>Priemonė turi atitikti šios techninės specifikacijos 1.3.1 punkte nurodytą formą.</w:t>
            </w:r>
            <w:r w:rsidRPr="00B36EBB">
              <w:rPr>
                <w:b/>
                <w:lang w:val="lt-LT"/>
              </w:rPr>
              <w:t xml:space="preserve"> </w:t>
            </w:r>
          </w:p>
        </w:tc>
        <w:tc>
          <w:tcPr>
            <w:tcW w:w="2097" w:type="dxa"/>
          </w:tcPr>
          <w:p w14:paraId="13C85BBE" w14:textId="5F7BD558" w:rsidR="00431A05" w:rsidRPr="00B36EBB" w:rsidRDefault="006F56BB" w:rsidP="006F56BB">
            <w:pPr>
              <w:keepLines/>
              <w:jc w:val="both"/>
              <w:rPr>
                <w:rFonts w:eastAsia="SimSun"/>
                <w:b/>
                <w:lang w:val="lt-LT"/>
              </w:rPr>
            </w:pPr>
            <w:r w:rsidRPr="00B36EBB">
              <w:rPr>
                <w:rFonts w:eastAsia="SimSun"/>
                <w:bCs/>
                <w:iCs/>
                <w:lang w:val="lt-LT"/>
              </w:rPr>
              <w:t xml:space="preserve">Kortelė pagaminta iš </w:t>
            </w:r>
            <w:proofErr w:type="spellStart"/>
            <w:r w:rsidRPr="00B36EBB">
              <w:rPr>
                <w:rFonts w:eastAsia="SimSun"/>
                <w:bCs/>
                <w:iCs/>
                <w:lang w:val="lt-LT"/>
              </w:rPr>
              <w:t>polikarbonato</w:t>
            </w:r>
            <w:proofErr w:type="spellEnd"/>
            <w:r w:rsidRPr="00B36EBB">
              <w:rPr>
                <w:rFonts w:eastAsia="SimSun"/>
                <w:bCs/>
                <w:iCs/>
                <w:lang w:val="lt-LT"/>
              </w:rPr>
              <w:t xml:space="preserve"> ir atitinka kitus formos reikalavimus pagal Lietuvos Respublikos vidaus reikalų ministro 2020 m. rugsėjo 11 d. įsakymą Nr. 1V-930</w:t>
            </w:r>
          </w:p>
        </w:tc>
      </w:tr>
      <w:tr w:rsidR="00431A05" w:rsidRPr="00B36EBB" w14:paraId="48186115" w14:textId="77777777" w:rsidTr="006303BE">
        <w:trPr>
          <w:cantSplit/>
        </w:trPr>
        <w:tc>
          <w:tcPr>
            <w:tcW w:w="2088" w:type="dxa"/>
          </w:tcPr>
          <w:p w14:paraId="71152CE6" w14:textId="77777777" w:rsidR="00431A05" w:rsidRPr="00B36EBB" w:rsidRDefault="00431A05" w:rsidP="006303BE">
            <w:pPr>
              <w:keepLines/>
              <w:ind w:left="992" w:hanging="992"/>
              <w:rPr>
                <w:rFonts w:eastAsia="SimSun"/>
                <w:lang w:val="lt-LT"/>
              </w:rPr>
            </w:pPr>
            <w:r w:rsidRPr="00B36EBB">
              <w:rPr>
                <w:rFonts w:eastAsia="SimSun"/>
                <w:lang w:val="lt-LT"/>
              </w:rPr>
              <w:t>Formatas</w:t>
            </w:r>
          </w:p>
          <w:p w14:paraId="54686166" w14:textId="77777777" w:rsidR="00431A05" w:rsidRPr="00B36EBB" w:rsidRDefault="00431A05" w:rsidP="006303BE">
            <w:pPr>
              <w:keepLines/>
              <w:ind w:left="992" w:hanging="992"/>
              <w:rPr>
                <w:rFonts w:eastAsia="SimSun"/>
                <w:lang w:val="lt-LT"/>
              </w:rPr>
            </w:pPr>
          </w:p>
        </w:tc>
        <w:tc>
          <w:tcPr>
            <w:tcW w:w="5562" w:type="dxa"/>
          </w:tcPr>
          <w:p w14:paraId="436D6AFC" w14:textId="77777777" w:rsidR="00431A05" w:rsidRPr="00B36EBB" w:rsidRDefault="00431A05" w:rsidP="006303BE">
            <w:pPr>
              <w:ind w:left="39"/>
              <w:jc w:val="both"/>
              <w:rPr>
                <w:rFonts w:eastAsia="SimSun"/>
                <w:lang w:val="lt-LT"/>
              </w:rPr>
            </w:pPr>
            <w:r w:rsidRPr="00B36EBB">
              <w:rPr>
                <w:rFonts w:eastAsia="SimSun"/>
                <w:lang w:val="lt-LT"/>
              </w:rPr>
              <w:t>Kortelių formatas turi atitikti ID-1 formatą pagal ICAO dokumentą 9303 (taip pat pagal ISO/IEC 7810 [5] ar lygiavertį standartą).</w:t>
            </w:r>
          </w:p>
          <w:p w14:paraId="57AE12B9" w14:textId="77777777" w:rsidR="00431A05" w:rsidRPr="00B36EBB" w:rsidRDefault="00431A05" w:rsidP="006303BE">
            <w:pPr>
              <w:ind w:left="39"/>
              <w:jc w:val="both"/>
              <w:rPr>
                <w:rFonts w:eastAsia="SimSun"/>
                <w:lang w:val="lt-LT"/>
              </w:rPr>
            </w:pPr>
          </w:p>
        </w:tc>
        <w:tc>
          <w:tcPr>
            <w:tcW w:w="2097" w:type="dxa"/>
          </w:tcPr>
          <w:p w14:paraId="4C11207E" w14:textId="7944111B" w:rsidR="00431A05" w:rsidRPr="00B36EBB" w:rsidRDefault="006F56BB" w:rsidP="006F56BB">
            <w:pPr>
              <w:keepLines/>
              <w:rPr>
                <w:rFonts w:eastAsia="SimSun"/>
                <w:b/>
                <w:lang w:val="lt-LT"/>
              </w:rPr>
            </w:pPr>
            <w:r w:rsidRPr="00B36EBB">
              <w:rPr>
                <w:rFonts w:eastAsia="SimSun"/>
                <w:bCs/>
                <w:iCs/>
                <w:lang w:val="lt-LT"/>
              </w:rPr>
              <w:t>Blankų formatas atitiks ID-1 formatą pagal ICAO dokumentą 93030 ir pagal ISO/IEC 7810 standartą.</w:t>
            </w:r>
          </w:p>
        </w:tc>
      </w:tr>
      <w:tr w:rsidR="00431A05" w:rsidRPr="00B36EBB" w14:paraId="2710AED0" w14:textId="77777777" w:rsidTr="006303BE">
        <w:tc>
          <w:tcPr>
            <w:tcW w:w="2088" w:type="dxa"/>
          </w:tcPr>
          <w:p w14:paraId="6A513E44" w14:textId="77777777" w:rsidR="00431A05" w:rsidRPr="00B36EBB" w:rsidRDefault="00431A05" w:rsidP="006303BE">
            <w:pPr>
              <w:keepLines/>
              <w:ind w:left="992" w:hanging="992"/>
              <w:rPr>
                <w:rFonts w:eastAsia="SimSun"/>
                <w:lang w:val="lt-LT"/>
              </w:rPr>
            </w:pPr>
            <w:r w:rsidRPr="00B36EBB">
              <w:rPr>
                <w:rFonts w:eastAsia="SimSun"/>
                <w:lang w:val="lt-LT"/>
              </w:rPr>
              <w:t>Numeravimas</w:t>
            </w:r>
          </w:p>
        </w:tc>
        <w:tc>
          <w:tcPr>
            <w:tcW w:w="5562" w:type="dxa"/>
          </w:tcPr>
          <w:p w14:paraId="49CE9629" w14:textId="48AEFFB3" w:rsidR="00431A05" w:rsidRPr="00B36EBB" w:rsidRDefault="00431A05" w:rsidP="006303BE">
            <w:pPr>
              <w:keepLines/>
              <w:ind w:left="39"/>
              <w:jc w:val="both"/>
              <w:rPr>
                <w:rFonts w:eastAsia="SimSun"/>
                <w:lang w:val="lt-LT"/>
              </w:rPr>
            </w:pPr>
            <w:r w:rsidRPr="00B36EBB">
              <w:rPr>
                <w:rFonts w:eastAsia="SimSun"/>
                <w:lang w:val="lt-LT"/>
              </w:rPr>
              <w:t xml:space="preserve">Priemonės turi būti numeruotos. Numeracija turi būti nuosekli, be tarpų nustatytame intervale, pradedant </w:t>
            </w:r>
            <w:r w:rsidR="004960ED" w:rsidRPr="00B36EBB">
              <w:rPr>
                <w:rFonts w:eastAsia="SimSun"/>
                <w:lang w:val="lt-LT"/>
              </w:rPr>
              <w:t xml:space="preserve">Pirkėjo </w:t>
            </w:r>
            <w:r w:rsidRPr="00B36EBB">
              <w:rPr>
                <w:rFonts w:eastAsia="SimSun"/>
                <w:lang w:val="lt-LT"/>
              </w:rPr>
              <w:t xml:space="preserve">nurodytais pradiniais intervalų numeriais. Numeravimas turės būti atliktas lazerinio graviravimo būdu. </w:t>
            </w:r>
          </w:p>
        </w:tc>
        <w:tc>
          <w:tcPr>
            <w:tcW w:w="2097" w:type="dxa"/>
          </w:tcPr>
          <w:p w14:paraId="15638C79" w14:textId="2781F2BB" w:rsidR="00431A05" w:rsidRPr="00B36EBB" w:rsidRDefault="006F56BB" w:rsidP="006F56BB">
            <w:pPr>
              <w:keepLines/>
              <w:jc w:val="both"/>
              <w:rPr>
                <w:rFonts w:eastAsia="SimSun"/>
                <w:b/>
                <w:lang w:val="lt-LT"/>
              </w:rPr>
            </w:pPr>
            <w:r w:rsidRPr="00B36EBB">
              <w:rPr>
                <w:rFonts w:eastAsia="SimSun"/>
                <w:bCs/>
                <w:iCs/>
                <w:lang w:val="lt-LT"/>
              </w:rPr>
              <w:t xml:space="preserve">Blankai bus sunumeruoti nuosekliai, pagal </w:t>
            </w:r>
            <w:r w:rsidR="00D440A8" w:rsidRPr="00B36EBB">
              <w:rPr>
                <w:rFonts w:eastAsia="SimSun"/>
                <w:bCs/>
                <w:iCs/>
                <w:lang w:val="lt-LT"/>
              </w:rPr>
              <w:t xml:space="preserve">Pirkėjo </w:t>
            </w:r>
            <w:r w:rsidRPr="00B36EBB">
              <w:rPr>
                <w:rFonts w:eastAsia="SimSun"/>
                <w:bCs/>
                <w:iCs/>
                <w:lang w:val="lt-LT"/>
              </w:rPr>
              <w:t>nurodytą numeracijos seką, numerio dydį, šriftą ir vietą lazerinio graviravimo būdu.</w:t>
            </w:r>
          </w:p>
        </w:tc>
      </w:tr>
      <w:tr w:rsidR="006F56BB" w:rsidRPr="00B36EBB" w14:paraId="706B5833" w14:textId="77777777" w:rsidTr="006303BE">
        <w:tc>
          <w:tcPr>
            <w:tcW w:w="2088" w:type="dxa"/>
          </w:tcPr>
          <w:p w14:paraId="460F2586" w14:textId="77777777" w:rsidR="006F56BB" w:rsidRPr="00B36EBB" w:rsidRDefault="006F56BB" w:rsidP="006303BE">
            <w:pPr>
              <w:keepLines/>
              <w:jc w:val="both"/>
              <w:rPr>
                <w:rFonts w:eastAsia="SimSun"/>
                <w:lang w:val="lt-LT"/>
              </w:rPr>
            </w:pPr>
            <w:r w:rsidRPr="00B36EBB">
              <w:rPr>
                <w:rFonts w:cs="Arial"/>
                <w:lang w:val="lt-LT"/>
              </w:rPr>
              <w:t xml:space="preserve"> Priemonių savybės</w:t>
            </w:r>
          </w:p>
        </w:tc>
        <w:tc>
          <w:tcPr>
            <w:tcW w:w="5562" w:type="dxa"/>
          </w:tcPr>
          <w:p w14:paraId="4E1F55DA" w14:textId="77777777" w:rsidR="006F56BB" w:rsidRPr="00B36EBB" w:rsidRDefault="006F56BB" w:rsidP="006303BE">
            <w:pPr>
              <w:keepLines/>
              <w:ind w:left="40"/>
              <w:jc w:val="both"/>
              <w:rPr>
                <w:rFonts w:eastAsia="SimSun"/>
                <w:lang w:val="lt-LT"/>
              </w:rPr>
            </w:pPr>
            <w:r w:rsidRPr="00B36EBB">
              <w:rPr>
                <w:rFonts w:eastAsia="SimSun"/>
                <w:lang w:val="lt-LT"/>
              </w:rPr>
              <w:t xml:space="preserve">Priemonės turi atitikti ICAO rekomendacijas ir būti ne storesnės kaip 0,9 mm. Siekiant užtikrinti suderinamumą, rekomenduojama, kad storis atitiktų šiuo metu </w:t>
            </w:r>
            <w:smartTag w:uri="urn:schemas-microsoft-com:office:smarttags" w:element="stockticker">
              <w:r w:rsidRPr="00B36EBB">
                <w:rPr>
                  <w:rFonts w:eastAsia="SimSun"/>
                  <w:lang w:val="lt-LT"/>
                </w:rPr>
                <w:t>ADIC</w:t>
              </w:r>
            </w:smartTag>
            <w:r w:rsidRPr="00B36EBB">
              <w:rPr>
                <w:rFonts w:eastAsia="SimSun"/>
                <w:lang w:val="lt-LT"/>
              </w:rPr>
              <w:t xml:space="preserve"> prie VRM išrašomų blankų storį.</w:t>
            </w:r>
          </w:p>
          <w:p w14:paraId="232D73AC" w14:textId="77777777" w:rsidR="006F56BB" w:rsidRPr="00B36EBB" w:rsidRDefault="006F56BB" w:rsidP="006303BE">
            <w:pPr>
              <w:keepLines/>
              <w:ind w:left="40"/>
              <w:jc w:val="both"/>
              <w:rPr>
                <w:rFonts w:eastAsia="SimSun"/>
                <w:lang w:val="lt-LT"/>
              </w:rPr>
            </w:pPr>
            <w:r w:rsidRPr="00B36EBB">
              <w:rPr>
                <w:rFonts w:eastAsia="SimSun"/>
                <w:lang w:val="lt-LT"/>
              </w:rPr>
              <w:t>Kortelių savybės turi užtikrinti aukštos kokybės tikrosios pilkų spalvų gamos išgavimą graviruojant lazeriu.</w:t>
            </w:r>
          </w:p>
          <w:p w14:paraId="21BB6168" w14:textId="77777777" w:rsidR="006F56BB" w:rsidRPr="00B36EBB" w:rsidRDefault="006F56BB" w:rsidP="006303BE">
            <w:pPr>
              <w:keepLines/>
              <w:ind w:left="40"/>
              <w:jc w:val="both"/>
              <w:rPr>
                <w:rFonts w:eastAsia="SimSun"/>
                <w:lang w:val="lt-LT"/>
              </w:rPr>
            </w:pPr>
            <w:r w:rsidRPr="00B36EBB">
              <w:rPr>
                <w:rFonts w:eastAsia="SimSun"/>
                <w:lang w:val="lt-LT"/>
              </w:rPr>
              <w:t xml:space="preserve">Turi leisti graviruojant išgauti „reljefinį“ vaizdą (angl. </w:t>
            </w:r>
            <w:proofErr w:type="spellStart"/>
            <w:r w:rsidRPr="00B36EBB">
              <w:rPr>
                <w:rFonts w:eastAsia="SimSun"/>
                <w:lang w:val="lt-LT"/>
              </w:rPr>
              <w:t>tactile</w:t>
            </w:r>
            <w:proofErr w:type="spellEnd"/>
            <w:r w:rsidRPr="00B36EBB">
              <w:rPr>
                <w:rFonts w:eastAsia="SimSun"/>
                <w:lang w:val="lt-LT"/>
              </w:rPr>
              <w:t xml:space="preserve"> </w:t>
            </w:r>
            <w:proofErr w:type="spellStart"/>
            <w:r w:rsidRPr="00B36EBB">
              <w:rPr>
                <w:rFonts w:eastAsia="SimSun"/>
                <w:lang w:val="lt-LT"/>
              </w:rPr>
              <w:t>engraving</w:t>
            </w:r>
            <w:proofErr w:type="spellEnd"/>
            <w:r w:rsidRPr="00B36EBB">
              <w:rPr>
                <w:rFonts w:eastAsia="SimSun"/>
                <w:lang w:val="lt-LT"/>
              </w:rPr>
              <w:t>).</w:t>
            </w:r>
          </w:p>
          <w:p w14:paraId="2C94970B" w14:textId="77777777" w:rsidR="006F56BB" w:rsidRPr="00B36EBB" w:rsidRDefault="006F56BB" w:rsidP="006303BE">
            <w:pPr>
              <w:keepLines/>
              <w:ind w:left="40"/>
              <w:jc w:val="both"/>
              <w:rPr>
                <w:rFonts w:eastAsia="SimSun"/>
                <w:lang w:val="lt-LT"/>
              </w:rPr>
            </w:pPr>
            <w:r w:rsidRPr="00B36EBB">
              <w:rPr>
                <w:rFonts w:eastAsia="SimSun"/>
                <w:lang w:val="lt-LT"/>
              </w:rPr>
              <w:t>Priemonės turi būti tinkamos naudoti visomis klimato sąlygomis ir atsižvelgiant į ISO 7810 ar lygiaverčiame standarte nustatytą temperatūros intervalą. Priemonės pagal nustatytus reikalavimus turi būti tinkamos naudoti esant 10-90 % drėgnumui.</w:t>
            </w:r>
          </w:p>
        </w:tc>
        <w:tc>
          <w:tcPr>
            <w:tcW w:w="2097" w:type="dxa"/>
          </w:tcPr>
          <w:p w14:paraId="5B7346AE" w14:textId="0556766A" w:rsidR="006F56BB" w:rsidRPr="00B36EBB" w:rsidRDefault="006F56BB" w:rsidP="006F56BB">
            <w:pPr>
              <w:keepLines/>
              <w:rPr>
                <w:rFonts w:eastAsia="SimSun"/>
                <w:b/>
                <w:lang w:val="lt-LT"/>
              </w:rPr>
            </w:pPr>
            <w:r w:rsidRPr="00B36EBB">
              <w:rPr>
                <w:lang w:val="lt-LT"/>
              </w:rPr>
              <w:t xml:space="preserve">Blankai atitiks ICAO rekomendacijas. Blankų fizikinės savybės atitiks ISO/IEC 7810 standartą ir bus tinkami naudojant esant 10-90% drėgnumui. Gamyboje naudojamos medžiagos leis išgauti aukštos kokybės tikrąją spalvų gamą, reljefinį vaizdą graviruojant lazeriu bei </w:t>
            </w:r>
            <w:r w:rsidRPr="00B36EBB">
              <w:rPr>
                <w:lang w:val="lt-LT"/>
              </w:rPr>
              <w:lastRenderedPageBreak/>
              <w:t>formuoti kitas saugos priemones.</w:t>
            </w:r>
          </w:p>
        </w:tc>
      </w:tr>
      <w:tr w:rsidR="006F56BB" w:rsidRPr="00B36EBB" w14:paraId="3DDBE74A" w14:textId="77777777" w:rsidTr="006303BE">
        <w:tc>
          <w:tcPr>
            <w:tcW w:w="2088" w:type="dxa"/>
          </w:tcPr>
          <w:p w14:paraId="6123984F" w14:textId="77777777" w:rsidR="006F56BB" w:rsidRPr="00B36EBB" w:rsidRDefault="006F56BB" w:rsidP="006303BE">
            <w:pPr>
              <w:keepLines/>
              <w:rPr>
                <w:rFonts w:eastAsia="SimSun"/>
                <w:lang w:val="lt-LT"/>
              </w:rPr>
            </w:pPr>
            <w:r w:rsidRPr="00B36EBB">
              <w:rPr>
                <w:rFonts w:cs="Arial"/>
                <w:lang w:val="lt-LT"/>
              </w:rPr>
              <w:lastRenderedPageBreak/>
              <w:t>Pagrindiniai spaudos ir technologinės apsaugos reikalavimai</w:t>
            </w:r>
          </w:p>
        </w:tc>
        <w:tc>
          <w:tcPr>
            <w:tcW w:w="5562" w:type="dxa"/>
          </w:tcPr>
          <w:p w14:paraId="2D96EB3D" w14:textId="208B5669" w:rsidR="006F56BB" w:rsidRPr="00B36EBB" w:rsidRDefault="006F56BB" w:rsidP="006303BE">
            <w:pPr>
              <w:keepLines/>
              <w:ind w:left="39"/>
              <w:jc w:val="both"/>
              <w:rPr>
                <w:rFonts w:eastAsia="SimSun"/>
                <w:lang w:val="lt-LT"/>
              </w:rPr>
            </w:pPr>
            <w:r w:rsidRPr="00B36EBB">
              <w:rPr>
                <w:lang w:val="lt-LT"/>
              </w:rPr>
              <w:t>Su minimalia ofsetine spauda (be specialiųjų apsaugos priemonių). Grafinis dizainas turi būti suderintas su Pirkėju.</w:t>
            </w:r>
          </w:p>
        </w:tc>
        <w:tc>
          <w:tcPr>
            <w:tcW w:w="2097" w:type="dxa"/>
          </w:tcPr>
          <w:p w14:paraId="11CB4327" w14:textId="61097D59" w:rsidR="006F56BB" w:rsidRPr="00B36EBB" w:rsidRDefault="006F56BB" w:rsidP="006F56BB">
            <w:pPr>
              <w:keepLines/>
              <w:ind w:firstLine="147"/>
              <w:rPr>
                <w:rFonts w:eastAsia="SimSun"/>
                <w:b/>
                <w:lang w:val="lt-LT"/>
              </w:rPr>
            </w:pPr>
            <w:r w:rsidRPr="00B36EBB">
              <w:rPr>
                <w:lang w:val="lt-LT"/>
              </w:rPr>
              <w:t>Turime visą įrangą ir medžiagų tiekėjus, reikalingus saugiųjų dokumentų tiek komercinių blankų gamybai.</w:t>
            </w:r>
          </w:p>
        </w:tc>
      </w:tr>
      <w:tr w:rsidR="006F56BB" w:rsidRPr="00B36EBB" w14:paraId="164827F6" w14:textId="77777777" w:rsidTr="006303BE">
        <w:tc>
          <w:tcPr>
            <w:tcW w:w="2088" w:type="dxa"/>
          </w:tcPr>
          <w:p w14:paraId="3844DD99" w14:textId="77777777" w:rsidR="006F56BB" w:rsidRPr="00B36EBB" w:rsidRDefault="006F56BB" w:rsidP="006303BE">
            <w:pPr>
              <w:rPr>
                <w:rFonts w:cs="Arial"/>
                <w:lang w:val="lt-LT"/>
              </w:rPr>
            </w:pPr>
            <w:r w:rsidRPr="00B36EBB">
              <w:rPr>
                <w:rFonts w:cs="Arial"/>
                <w:lang w:val="lt-LT"/>
              </w:rPr>
              <w:t>Elektroninės laikmenos (toliau – laikmena) integravimas</w:t>
            </w:r>
          </w:p>
        </w:tc>
        <w:tc>
          <w:tcPr>
            <w:tcW w:w="5562" w:type="dxa"/>
          </w:tcPr>
          <w:p w14:paraId="44F5F6A5" w14:textId="77777777" w:rsidR="006F56BB" w:rsidRPr="00B36EBB" w:rsidRDefault="006F56BB" w:rsidP="006303BE">
            <w:pPr>
              <w:ind w:left="39"/>
              <w:jc w:val="both"/>
              <w:rPr>
                <w:rFonts w:ascii="Calibri" w:eastAsia="Calibri" w:hAnsi="Calibri"/>
                <w:lang w:val="lt-LT"/>
              </w:rPr>
            </w:pPr>
            <w:r w:rsidRPr="00B36EBB">
              <w:rPr>
                <w:rFonts w:cs="Arial"/>
                <w:lang w:val="lt-LT"/>
              </w:rPr>
              <w:t xml:space="preserve">Priemonėse turi būti integruota </w:t>
            </w:r>
            <w:r w:rsidRPr="00B36EBB">
              <w:rPr>
                <w:rFonts w:eastAsia="Calibri"/>
                <w:lang w:val="lt-LT"/>
              </w:rPr>
              <w:t>laikmena su kontaktine sąsaja.</w:t>
            </w:r>
          </w:p>
          <w:p w14:paraId="2B03FD65" w14:textId="77777777" w:rsidR="006F56BB" w:rsidRPr="00B36EBB" w:rsidRDefault="006F56BB" w:rsidP="006303BE">
            <w:pPr>
              <w:ind w:left="39"/>
              <w:jc w:val="both"/>
              <w:rPr>
                <w:rFonts w:cs="Arial"/>
                <w:lang w:val="lt-LT"/>
              </w:rPr>
            </w:pPr>
          </w:p>
        </w:tc>
        <w:tc>
          <w:tcPr>
            <w:tcW w:w="2097" w:type="dxa"/>
          </w:tcPr>
          <w:p w14:paraId="531CE348" w14:textId="441AAC0E" w:rsidR="006F56BB" w:rsidRPr="00B36EBB" w:rsidRDefault="006F56BB" w:rsidP="006303BE">
            <w:pPr>
              <w:rPr>
                <w:rFonts w:cs="Arial"/>
                <w:lang w:val="lt-LT"/>
              </w:rPr>
            </w:pPr>
            <w:r w:rsidRPr="00B36EBB">
              <w:rPr>
                <w:lang w:val="lt-LT"/>
              </w:rPr>
              <w:t>Turime visą reikalingą įrangą kontaktinių laikmenų integravimui į kortelę.</w:t>
            </w:r>
          </w:p>
        </w:tc>
      </w:tr>
      <w:tr w:rsidR="006F56BB" w:rsidRPr="00B36EBB" w14:paraId="775D6DE4" w14:textId="77777777" w:rsidTr="006303BE">
        <w:tc>
          <w:tcPr>
            <w:tcW w:w="2088" w:type="dxa"/>
          </w:tcPr>
          <w:p w14:paraId="6931C3EF" w14:textId="77777777" w:rsidR="006F56BB" w:rsidRPr="00B36EBB" w:rsidRDefault="006F56BB" w:rsidP="006303BE">
            <w:pPr>
              <w:keepLines/>
              <w:jc w:val="both"/>
              <w:rPr>
                <w:rFonts w:eastAsia="SimSun"/>
                <w:lang w:val="lt-LT"/>
              </w:rPr>
            </w:pPr>
            <w:r w:rsidRPr="00B36EBB">
              <w:rPr>
                <w:rFonts w:eastAsia="SimSun"/>
                <w:lang w:val="lt-LT"/>
              </w:rPr>
              <w:t>Papildomi reikalavimai</w:t>
            </w:r>
          </w:p>
        </w:tc>
        <w:tc>
          <w:tcPr>
            <w:tcW w:w="5562" w:type="dxa"/>
          </w:tcPr>
          <w:p w14:paraId="3536912D" w14:textId="77777777" w:rsidR="006F56BB" w:rsidRPr="00B36EBB" w:rsidRDefault="006F56BB" w:rsidP="006303BE">
            <w:pPr>
              <w:keepLines/>
              <w:ind w:left="40"/>
              <w:jc w:val="both"/>
              <w:rPr>
                <w:rFonts w:eastAsia="SimSun"/>
                <w:lang w:val="lt-LT"/>
              </w:rPr>
            </w:pPr>
            <w:r w:rsidRPr="00B36EBB">
              <w:rPr>
                <w:rFonts w:eastAsia="SimSun"/>
                <w:lang w:val="lt-LT"/>
              </w:rPr>
              <w:t>Išrašymo procesas neturi paveikti priemonėse integruotos laikmenos funkcionalumo.</w:t>
            </w:r>
          </w:p>
          <w:p w14:paraId="096C2DAA" w14:textId="6B85668B" w:rsidR="006F56BB" w:rsidRPr="00B36EBB" w:rsidRDefault="006F56BB" w:rsidP="006303BE">
            <w:pPr>
              <w:keepLines/>
              <w:ind w:left="40"/>
              <w:jc w:val="both"/>
              <w:rPr>
                <w:rFonts w:eastAsia="SimSun"/>
                <w:lang w:val="lt-LT"/>
              </w:rPr>
            </w:pPr>
            <w:r w:rsidRPr="00B36EBB">
              <w:rPr>
                <w:rFonts w:eastAsia="SimSun"/>
                <w:lang w:val="lt-LT"/>
              </w:rPr>
              <w:t>Pirkėjui turi būti pateikta visa informacija, reikalinga Pirkėjo sandėliavimo ir išrašymo valdymo sistemoms.</w:t>
            </w:r>
          </w:p>
        </w:tc>
        <w:tc>
          <w:tcPr>
            <w:tcW w:w="2097" w:type="dxa"/>
          </w:tcPr>
          <w:p w14:paraId="16207CB8" w14:textId="4E475E11" w:rsidR="006F56BB" w:rsidRPr="00B36EBB" w:rsidRDefault="006F56BB" w:rsidP="006F56BB">
            <w:pPr>
              <w:keepLines/>
              <w:ind w:firstLine="147"/>
              <w:rPr>
                <w:rFonts w:eastAsia="SimSun"/>
                <w:b/>
                <w:lang w:val="lt-LT"/>
              </w:rPr>
            </w:pPr>
            <w:r w:rsidRPr="00B36EBB">
              <w:rPr>
                <w:lang w:val="lt-LT"/>
              </w:rPr>
              <w:t xml:space="preserve">Blankų išrašymo procesas nepaveiks blankuose integruotų laikmenų funkcionalumo. </w:t>
            </w:r>
          </w:p>
        </w:tc>
      </w:tr>
      <w:tr w:rsidR="00431A05" w:rsidRPr="00B36EBB" w14:paraId="7E46F12B" w14:textId="77777777" w:rsidTr="006303BE">
        <w:tc>
          <w:tcPr>
            <w:tcW w:w="9747" w:type="dxa"/>
            <w:gridSpan w:val="3"/>
            <w:shd w:val="clear" w:color="auto" w:fill="BFBFBF" w:themeFill="background1" w:themeFillShade="BF"/>
          </w:tcPr>
          <w:p w14:paraId="564DB5DE" w14:textId="0C9CAD18" w:rsidR="00431A05" w:rsidRPr="00B36EBB" w:rsidRDefault="002D6A6F" w:rsidP="006303BE">
            <w:pPr>
              <w:keepLines/>
              <w:ind w:left="992"/>
              <w:rPr>
                <w:rFonts w:eastAsia="SimSun"/>
                <w:b/>
                <w:lang w:val="lt-LT"/>
              </w:rPr>
            </w:pPr>
            <w:r>
              <w:rPr>
                <w:rFonts w:eastAsia="SimSun"/>
                <w:b/>
                <w:lang w:val="lt-LT"/>
              </w:rPr>
              <w:t>2</w:t>
            </w:r>
            <w:bookmarkStart w:id="0" w:name="_GoBack"/>
            <w:bookmarkEnd w:id="0"/>
            <w:r w:rsidR="00431A05" w:rsidRPr="00B36EBB">
              <w:rPr>
                <w:rFonts w:eastAsia="SimSun"/>
                <w:b/>
                <w:lang w:val="lt-LT"/>
              </w:rPr>
              <w:t>.</w:t>
            </w:r>
            <w:r w:rsidR="00431A05" w:rsidRPr="00B36EBB">
              <w:rPr>
                <w:rFonts w:eastAsia="SimSun"/>
                <w:bCs/>
                <w:lang w:val="lt-LT"/>
              </w:rPr>
              <w:t>2</w:t>
            </w:r>
            <w:r w:rsidR="00431A05" w:rsidRPr="00B36EBB">
              <w:rPr>
                <w:rFonts w:eastAsia="SimSun"/>
                <w:b/>
                <w:lang w:val="lt-LT"/>
              </w:rPr>
              <w:t>. Reikalavimai elektroninei laikmenai su kontaktine sąsaja</w:t>
            </w:r>
          </w:p>
        </w:tc>
      </w:tr>
      <w:tr w:rsidR="006F56BB" w:rsidRPr="00B36EBB" w14:paraId="1B0F849E" w14:textId="77777777" w:rsidTr="006303BE">
        <w:tc>
          <w:tcPr>
            <w:tcW w:w="2088" w:type="dxa"/>
          </w:tcPr>
          <w:p w14:paraId="029EF191" w14:textId="77777777" w:rsidR="006F56BB" w:rsidRPr="00B36EBB" w:rsidRDefault="006F56BB" w:rsidP="006303BE">
            <w:pPr>
              <w:keepLines/>
              <w:jc w:val="both"/>
              <w:rPr>
                <w:rFonts w:eastAsia="SimSun"/>
                <w:b/>
                <w:lang w:val="lt-LT"/>
              </w:rPr>
            </w:pPr>
            <w:r w:rsidRPr="00B36EBB">
              <w:rPr>
                <w:rFonts w:eastAsia="SimSun"/>
                <w:lang w:val="lt-LT"/>
              </w:rPr>
              <w:t>Bendros sąlygos</w:t>
            </w:r>
          </w:p>
        </w:tc>
        <w:tc>
          <w:tcPr>
            <w:tcW w:w="5562" w:type="dxa"/>
          </w:tcPr>
          <w:p w14:paraId="26A5ED5E" w14:textId="77777777" w:rsidR="006F56BB" w:rsidRPr="00B36EBB" w:rsidRDefault="006F56BB" w:rsidP="006303BE">
            <w:pPr>
              <w:keepLines/>
              <w:ind w:left="40"/>
              <w:jc w:val="both"/>
              <w:rPr>
                <w:rFonts w:eastAsia="SimSun"/>
                <w:lang w:val="lt-LT"/>
              </w:rPr>
            </w:pPr>
            <w:proofErr w:type="spellStart"/>
            <w:r w:rsidRPr="00B36EBB">
              <w:rPr>
                <w:rFonts w:eastAsia="SimSun"/>
                <w:lang w:val="lt-LT"/>
              </w:rPr>
              <w:t>Mikrokontroleris</w:t>
            </w:r>
            <w:proofErr w:type="spellEnd"/>
            <w:r w:rsidRPr="00B36EBB">
              <w:rPr>
                <w:rFonts w:eastAsia="SimSun"/>
                <w:lang w:val="lt-LT"/>
              </w:rPr>
              <w:t xml:space="preserve"> su vienu ar daugiau mikroprocesorių ir atmintimi, turintis kontaktinę sąsają, sujungtą su kontaktais, esančiais priemonės išoriniame paviršiuje ir atitinkantis ISO/IEC 7816 ar lygiavertį standartą.</w:t>
            </w:r>
          </w:p>
        </w:tc>
        <w:tc>
          <w:tcPr>
            <w:tcW w:w="2097" w:type="dxa"/>
          </w:tcPr>
          <w:p w14:paraId="468FF0A3" w14:textId="61E29BB2" w:rsidR="006F56BB" w:rsidRPr="00B36EBB" w:rsidRDefault="006F56BB" w:rsidP="006F56BB">
            <w:pPr>
              <w:keepLines/>
              <w:rPr>
                <w:rFonts w:eastAsia="SimSun"/>
                <w:b/>
                <w:lang w:val="lt-LT"/>
              </w:rPr>
            </w:pPr>
            <w:proofErr w:type="spellStart"/>
            <w:r w:rsidRPr="00B36EBB">
              <w:rPr>
                <w:rFonts w:cs="Arial"/>
                <w:iCs/>
                <w:lang w:val="lt-LT"/>
              </w:rPr>
              <w:t>Mikrokontroleris</w:t>
            </w:r>
            <w:proofErr w:type="spellEnd"/>
            <w:r w:rsidRPr="00B36EBB">
              <w:rPr>
                <w:rFonts w:cs="Arial"/>
                <w:iCs/>
                <w:lang w:val="lt-LT"/>
              </w:rPr>
              <w:t xml:space="preserve"> su daugiau nei vienu</w:t>
            </w:r>
            <w:r w:rsidRPr="00B36EBB">
              <w:rPr>
                <w:rFonts w:eastAsia="SimSun"/>
                <w:b/>
                <w:lang w:val="lt-LT"/>
              </w:rPr>
              <w:t xml:space="preserve"> </w:t>
            </w:r>
            <w:r w:rsidRPr="00B36EBB">
              <w:rPr>
                <w:rFonts w:eastAsia="SimSun"/>
                <w:bCs/>
                <w:iCs/>
                <w:lang w:val="lt-LT"/>
              </w:rPr>
              <w:t xml:space="preserve">mikroprocesorium, </w:t>
            </w:r>
            <w:proofErr w:type="spellStart"/>
            <w:r w:rsidRPr="00B36EBB">
              <w:rPr>
                <w:rFonts w:eastAsia="SimSun"/>
                <w:bCs/>
                <w:iCs/>
                <w:lang w:val="lt-LT"/>
              </w:rPr>
              <w:t>kontakine</w:t>
            </w:r>
            <w:proofErr w:type="spellEnd"/>
            <w:r w:rsidRPr="00B36EBB">
              <w:rPr>
                <w:rFonts w:eastAsia="SimSun"/>
                <w:bCs/>
                <w:iCs/>
                <w:lang w:val="lt-LT"/>
              </w:rPr>
              <w:t xml:space="preserve"> sąsają išoriniame paviršiuje, atitinka ISO/IEC 7816</w:t>
            </w:r>
          </w:p>
        </w:tc>
      </w:tr>
      <w:tr w:rsidR="006F56BB" w:rsidRPr="00B36EBB" w14:paraId="1433F819" w14:textId="77777777" w:rsidTr="006303BE">
        <w:tc>
          <w:tcPr>
            <w:tcW w:w="2088" w:type="dxa"/>
          </w:tcPr>
          <w:p w14:paraId="3D5F6E5A" w14:textId="77777777" w:rsidR="006F56BB" w:rsidRPr="00B36EBB" w:rsidRDefault="006F56BB" w:rsidP="006303BE">
            <w:pPr>
              <w:keepLines/>
              <w:jc w:val="both"/>
              <w:rPr>
                <w:rFonts w:eastAsia="SimSun"/>
                <w:lang w:val="lt-LT"/>
              </w:rPr>
            </w:pPr>
            <w:r w:rsidRPr="00B36EBB">
              <w:rPr>
                <w:rFonts w:eastAsia="SimSun"/>
                <w:lang w:val="lt-LT"/>
              </w:rPr>
              <w:t>Laikmenos charakteristikos</w:t>
            </w:r>
          </w:p>
        </w:tc>
        <w:tc>
          <w:tcPr>
            <w:tcW w:w="5562" w:type="dxa"/>
          </w:tcPr>
          <w:p w14:paraId="11193B14" w14:textId="77777777" w:rsidR="006F56BB" w:rsidRPr="00B36EBB" w:rsidRDefault="006F56BB" w:rsidP="006303BE">
            <w:pPr>
              <w:keepLines/>
              <w:widowControl w:val="0"/>
              <w:spacing w:after="20"/>
              <w:jc w:val="both"/>
              <w:rPr>
                <w:rFonts w:eastAsia="SimSun"/>
                <w:lang w:val="lt-LT" w:eastAsia="lt-LT"/>
              </w:rPr>
            </w:pPr>
            <w:r w:rsidRPr="00B36EBB">
              <w:rPr>
                <w:rFonts w:eastAsia="SimSun"/>
                <w:lang w:val="lt-LT" w:eastAsia="lt-LT"/>
              </w:rPr>
              <w:t xml:space="preserve">Atmintis: EEPROM arba </w:t>
            </w:r>
            <w:proofErr w:type="spellStart"/>
            <w:r w:rsidRPr="00B36EBB">
              <w:rPr>
                <w:rFonts w:eastAsia="SimSun"/>
                <w:lang w:val="lt-LT" w:eastAsia="lt-LT"/>
              </w:rPr>
              <w:t>Flash</w:t>
            </w:r>
            <w:proofErr w:type="spellEnd"/>
            <w:r w:rsidRPr="00B36EBB">
              <w:rPr>
                <w:rFonts w:eastAsia="SimSun"/>
                <w:lang w:val="lt-LT" w:eastAsia="lt-LT"/>
              </w:rPr>
              <w:t xml:space="preserve"> - ne mažiau kaip 64 </w:t>
            </w:r>
            <w:proofErr w:type="spellStart"/>
            <w:r w:rsidRPr="00B36EBB">
              <w:rPr>
                <w:rFonts w:eastAsia="SimSun"/>
                <w:lang w:val="lt-LT" w:eastAsia="lt-LT"/>
              </w:rPr>
              <w:t>Kb</w:t>
            </w:r>
            <w:proofErr w:type="spellEnd"/>
            <w:r w:rsidRPr="00B36EBB">
              <w:rPr>
                <w:rFonts w:eastAsia="SimSun"/>
                <w:lang w:val="lt-LT" w:eastAsia="lt-LT"/>
              </w:rPr>
              <w:t>;</w:t>
            </w:r>
          </w:p>
          <w:p w14:paraId="0FFC3394" w14:textId="77777777" w:rsidR="006F56BB" w:rsidRPr="00B36EBB" w:rsidRDefault="006F56BB" w:rsidP="006303BE">
            <w:pPr>
              <w:keepLines/>
              <w:widowControl w:val="0"/>
              <w:spacing w:after="20"/>
              <w:jc w:val="both"/>
              <w:rPr>
                <w:rFonts w:eastAsia="SimSun"/>
                <w:lang w:val="lt-LT" w:eastAsia="lt-LT"/>
              </w:rPr>
            </w:pPr>
            <w:r w:rsidRPr="00B36EBB">
              <w:rPr>
                <w:rFonts w:eastAsia="SimSun"/>
                <w:lang w:val="lt-LT" w:eastAsia="lt-LT"/>
              </w:rPr>
              <w:t xml:space="preserve">Laikmena privalo palaikyti duomenų perdavimo protokolus T=0 ir T=1. </w:t>
            </w:r>
          </w:p>
          <w:p w14:paraId="595368EA" w14:textId="77777777" w:rsidR="006F56BB" w:rsidRPr="00B36EBB" w:rsidRDefault="006F56BB" w:rsidP="006303BE">
            <w:pPr>
              <w:keepLines/>
              <w:jc w:val="both"/>
              <w:rPr>
                <w:rFonts w:eastAsia="SimSun"/>
                <w:lang w:val="lt-LT"/>
              </w:rPr>
            </w:pPr>
            <w:r w:rsidRPr="00B36EBB">
              <w:rPr>
                <w:rFonts w:eastAsia="SimSun"/>
                <w:lang w:val="lt-LT"/>
              </w:rPr>
              <w:t>Aukšto saugumo procesorius ir ne mažiau kaip vienas papildomas kriptografinis procesorius.</w:t>
            </w:r>
          </w:p>
          <w:p w14:paraId="6FECC307" w14:textId="77777777" w:rsidR="006F56BB" w:rsidRPr="00B36EBB" w:rsidRDefault="006F56BB" w:rsidP="006303BE">
            <w:pPr>
              <w:keepLines/>
              <w:rPr>
                <w:rFonts w:eastAsia="SimSun"/>
                <w:lang w:val="lt-LT"/>
              </w:rPr>
            </w:pPr>
            <w:r w:rsidRPr="00B36EBB">
              <w:rPr>
                <w:rFonts w:eastAsia="SimSun"/>
                <w:lang w:val="lt-LT"/>
              </w:rPr>
              <w:t xml:space="preserve">Tikrųjų atsitiktinių skaičių generavimas. </w:t>
            </w:r>
          </w:p>
          <w:p w14:paraId="6902E491" w14:textId="77777777" w:rsidR="006F56BB" w:rsidRPr="00B36EBB" w:rsidRDefault="006F56BB" w:rsidP="006303BE">
            <w:pPr>
              <w:keepLines/>
              <w:jc w:val="both"/>
              <w:rPr>
                <w:rFonts w:eastAsia="SimSun"/>
                <w:lang w:val="lt-LT"/>
              </w:rPr>
            </w:pPr>
            <w:r w:rsidRPr="00B36EBB">
              <w:rPr>
                <w:rFonts w:eastAsia="SimSun"/>
                <w:lang w:val="lt-LT"/>
              </w:rPr>
              <w:t>Turi užtikrinti ne mažiau kaip 5 x 10</w:t>
            </w:r>
            <w:r w:rsidRPr="00B36EBB">
              <w:rPr>
                <w:rFonts w:eastAsia="SimSun"/>
                <w:vertAlign w:val="superscript"/>
                <w:lang w:val="lt-LT"/>
              </w:rPr>
              <w:t>5</w:t>
            </w:r>
            <w:r w:rsidRPr="00B36EBB">
              <w:rPr>
                <w:rFonts w:eastAsia="SimSun"/>
                <w:lang w:val="lt-LT"/>
              </w:rPr>
              <w:t xml:space="preserve"> skaitymo / rašymo operacijų ciklų be gedimo ar našumo praradimo.</w:t>
            </w:r>
          </w:p>
          <w:p w14:paraId="2F0786CA" w14:textId="77777777" w:rsidR="006F56BB" w:rsidRPr="00B36EBB" w:rsidRDefault="006F56BB" w:rsidP="006303BE">
            <w:pPr>
              <w:keepLines/>
              <w:widowControl w:val="0"/>
              <w:tabs>
                <w:tab w:val="center" w:pos="4153"/>
                <w:tab w:val="right" w:pos="8306"/>
              </w:tabs>
              <w:spacing w:after="20"/>
              <w:jc w:val="both"/>
              <w:rPr>
                <w:rFonts w:eastAsia="SimSun"/>
                <w:lang w:val="lt-LT" w:eastAsia="lt-LT"/>
              </w:rPr>
            </w:pPr>
            <w:r w:rsidRPr="00B36EBB">
              <w:rPr>
                <w:rFonts w:eastAsia="SimSun"/>
                <w:lang w:val="lt-LT" w:eastAsia="lt-LT"/>
              </w:rPr>
              <w:t>Laikmena turi veikti nuo -25 iki +50 laipsnių Celsijaus aplinkos temperatūroje.</w:t>
            </w:r>
          </w:p>
          <w:p w14:paraId="4ECAAD60" w14:textId="77777777" w:rsidR="006F56BB" w:rsidRPr="00B36EBB" w:rsidRDefault="006F56BB" w:rsidP="006303BE">
            <w:pPr>
              <w:keepLines/>
              <w:widowControl w:val="0"/>
              <w:tabs>
                <w:tab w:val="center" w:pos="4153"/>
                <w:tab w:val="right" w:pos="8306"/>
              </w:tabs>
              <w:spacing w:after="20"/>
              <w:jc w:val="both"/>
              <w:rPr>
                <w:rFonts w:eastAsia="SimSun"/>
                <w:lang w:val="lt-LT" w:eastAsia="lt-LT"/>
              </w:rPr>
            </w:pPr>
            <w:r w:rsidRPr="00B36EBB">
              <w:rPr>
                <w:rFonts w:eastAsia="SimSun"/>
                <w:lang w:val="lt-LT" w:eastAsia="lt-LT"/>
              </w:rPr>
              <w:t xml:space="preserve">Laikmena turi būti sertifikuota ne žemesniu nei </w:t>
            </w:r>
            <w:r w:rsidRPr="00B36EBB">
              <w:rPr>
                <w:rFonts w:eastAsia="SimSun"/>
                <w:lang w:val="lt-LT" w:eastAsia="lt-LT" w:bidi="he-IL"/>
              </w:rPr>
              <w:t xml:space="preserve">EAL 5+ saugos lygiu (pagal </w:t>
            </w:r>
            <w:proofErr w:type="spellStart"/>
            <w:r w:rsidRPr="00B36EBB">
              <w:rPr>
                <w:rFonts w:eastAsia="SimSun"/>
                <w:lang w:val="lt-LT" w:eastAsia="lt-LT" w:bidi="he-IL"/>
              </w:rPr>
              <w:t>Common</w:t>
            </w:r>
            <w:proofErr w:type="spellEnd"/>
            <w:r w:rsidRPr="00B36EBB">
              <w:rPr>
                <w:rFonts w:eastAsia="SimSun"/>
                <w:lang w:val="lt-LT" w:eastAsia="lt-LT" w:bidi="he-IL"/>
              </w:rPr>
              <w:t xml:space="preserve"> </w:t>
            </w:r>
            <w:proofErr w:type="spellStart"/>
            <w:r w:rsidRPr="00B36EBB">
              <w:rPr>
                <w:rFonts w:eastAsia="SimSun"/>
                <w:lang w:val="lt-LT" w:eastAsia="lt-LT" w:bidi="he-IL"/>
              </w:rPr>
              <w:t>Criteria</w:t>
            </w:r>
            <w:proofErr w:type="spellEnd"/>
            <w:r w:rsidRPr="00B36EBB">
              <w:rPr>
                <w:rFonts w:eastAsia="SimSun"/>
                <w:lang w:val="lt-LT" w:eastAsia="lt-LT" w:bidi="he-IL"/>
              </w:rPr>
              <w:t>) arba lygiaverčiu</w:t>
            </w:r>
            <w:r w:rsidRPr="00B36EBB">
              <w:rPr>
                <w:rFonts w:eastAsia="SimSun"/>
                <w:lang w:val="lt-LT" w:eastAsia="lt-LT"/>
              </w:rPr>
              <w:t>.</w:t>
            </w:r>
          </w:p>
        </w:tc>
        <w:tc>
          <w:tcPr>
            <w:tcW w:w="2097" w:type="dxa"/>
          </w:tcPr>
          <w:p w14:paraId="506A2C57" w14:textId="4D7BEDDB" w:rsidR="006F56BB" w:rsidRPr="00B36EBB" w:rsidRDefault="006F56BB" w:rsidP="006F56BB">
            <w:pPr>
              <w:keepLines/>
              <w:rPr>
                <w:rFonts w:eastAsia="SimSun"/>
                <w:b/>
                <w:lang w:val="lt-LT"/>
              </w:rPr>
            </w:pPr>
            <w:proofErr w:type="spellStart"/>
            <w:r w:rsidRPr="00B36EBB">
              <w:rPr>
                <w:rFonts w:eastAsia="SimSun"/>
                <w:bCs/>
                <w:iCs/>
                <w:szCs w:val="20"/>
                <w:lang w:val="lt-LT"/>
              </w:rPr>
              <w:t>Flash</w:t>
            </w:r>
            <w:proofErr w:type="spellEnd"/>
            <w:r w:rsidRPr="00B36EBB">
              <w:rPr>
                <w:rFonts w:eastAsia="SimSun"/>
                <w:bCs/>
                <w:iCs/>
                <w:szCs w:val="20"/>
                <w:lang w:val="lt-LT"/>
              </w:rPr>
              <w:t xml:space="preserve"> tipo atmintis, 240 </w:t>
            </w:r>
            <w:proofErr w:type="spellStart"/>
            <w:r w:rsidRPr="00B36EBB">
              <w:rPr>
                <w:rFonts w:eastAsia="SimSun"/>
                <w:bCs/>
                <w:iCs/>
                <w:szCs w:val="20"/>
                <w:lang w:val="lt-LT"/>
              </w:rPr>
              <w:t>Kb</w:t>
            </w:r>
            <w:proofErr w:type="spellEnd"/>
            <w:r w:rsidRPr="00B36EBB">
              <w:rPr>
                <w:rFonts w:eastAsia="SimSun"/>
                <w:bCs/>
                <w:iCs/>
                <w:szCs w:val="20"/>
                <w:lang w:val="lt-LT"/>
              </w:rPr>
              <w:t xml:space="preserve">. Palaiko duomenų perdavimo protokolus T=0 ir T=1. Aukšto saugumo procesorius su daugiau nei vienu papildomu kriptografiniu procesoriumi (AES, DES, 3DES, ECC, RSA). Užtikrinami ne mažiau kaip 5 x 105 skaitymo / rašymo operacijų ciklų be gedimo ar našumo praradimo. Laikmena veikia -25 iki +85 laipsnių Celsijaus aplinkos </w:t>
            </w:r>
            <w:r w:rsidRPr="00B36EBB">
              <w:rPr>
                <w:rFonts w:eastAsia="SimSun"/>
                <w:bCs/>
                <w:iCs/>
                <w:szCs w:val="20"/>
                <w:lang w:val="lt-LT"/>
              </w:rPr>
              <w:lastRenderedPageBreak/>
              <w:t>temperatūroje. Sertifikuota ne žemesniu nei EAL5+ saugos lygiu. Sertifikatai pridedami</w:t>
            </w:r>
          </w:p>
        </w:tc>
      </w:tr>
      <w:tr w:rsidR="006F56BB" w:rsidRPr="00B36EBB" w14:paraId="1750813D" w14:textId="77777777" w:rsidTr="006303BE">
        <w:trPr>
          <w:cantSplit/>
        </w:trPr>
        <w:tc>
          <w:tcPr>
            <w:tcW w:w="2088" w:type="dxa"/>
          </w:tcPr>
          <w:p w14:paraId="28C19F8A" w14:textId="77777777" w:rsidR="006F56BB" w:rsidRPr="00B36EBB" w:rsidRDefault="006F56BB" w:rsidP="006303BE">
            <w:pPr>
              <w:keepLines/>
              <w:jc w:val="both"/>
              <w:rPr>
                <w:rFonts w:eastAsia="SimSun"/>
                <w:lang w:val="lt-LT"/>
              </w:rPr>
            </w:pPr>
            <w:r w:rsidRPr="00B36EBB">
              <w:rPr>
                <w:rFonts w:eastAsia="SimSun"/>
                <w:lang w:val="lt-LT"/>
              </w:rPr>
              <w:lastRenderedPageBreak/>
              <w:t>Reikalavimai operacinei sistemai ir aplikacijoms</w:t>
            </w:r>
          </w:p>
        </w:tc>
        <w:tc>
          <w:tcPr>
            <w:tcW w:w="5562" w:type="dxa"/>
          </w:tcPr>
          <w:p w14:paraId="27123D69" w14:textId="77777777" w:rsidR="006F56BB" w:rsidRPr="00B36EBB" w:rsidRDefault="006F56BB" w:rsidP="006303BE">
            <w:pPr>
              <w:keepLines/>
              <w:spacing w:line="20" w:lineRule="atLeast"/>
              <w:ind w:left="40"/>
              <w:jc w:val="both"/>
              <w:rPr>
                <w:rFonts w:eastAsia="SimSun"/>
                <w:lang w:val="lt-LT"/>
              </w:rPr>
            </w:pPr>
            <w:r w:rsidRPr="00B36EBB">
              <w:rPr>
                <w:rFonts w:eastAsia="SimSun"/>
                <w:lang w:val="lt-LT"/>
              </w:rPr>
              <w:t xml:space="preserve">Laikmena turi būti su gamintojo įdiegta operacine sistema ir </w:t>
            </w:r>
            <w:smartTag w:uri="urn:schemas-microsoft-com:office:smarttags" w:element="stockticker">
              <w:r w:rsidRPr="00B36EBB">
                <w:rPr>
                  <w:rFonts w:eastAsia="SimSun"/>
                  <w:lang w:val="lt-LT"/>
                </w:rPr>
                <w:t>PKI</w:t>
              </w:r>
            </w:smartTag>
            <w:r w:rsidRPr="00B36EBB">
              <w:rPr>
                <w:rFonts w:eastAsia="SimSun"/>
                <w:lang w:val="lt-LT"/>
              </w:rPr>
              <w:t xml:space="preserve"> aplikacija (įdiegta ROM arba </w:t>
            </w:r>
            <w:proofErr w:type="spellStart"/>
            <w:r w:rsidRPr="00B36EBB">
              <w:rPr>
                <w:rFonts w:eastAsia="SimSun"/>
                <w:lang w:val="lt-LT"/>
              </w:rPr>
              <w:t>Flash</w:t>
            </w:r>
            <w:proofErr w:type="spellEnd"/>
            <w:r w:rsidRPr="00B36EBB">
              <w:rPr>
                <w:rFonts w:eastAsia="SimSun"/>
                <w:lang w:val="lt-LT"/>
              </w:rPr>
              <w:t xml:space="preserve"> atmintyje) su uždaryta aplikacijos valdymo funkcija (</w:t>
            </w:r>
            <w:proofErr w:type="spellStart"/>
            <w:r w:rsidRPr="00B36EBB">
              <w:rPr>
                <w:rFonts w:eastAsia="SimSun"/>
                <w:lang w:val="lt-LT"/>
              </w:rPr>
              <w:t>locked</w:t>
            </w:r>
            <w:proofErr w:type="spellEnd"/>
            <w:r w:rsidRPr="00B36EBB">
              <w:rPr>
                <w:rFonts w:eastAsia="SimSun"/>
                <w:lang w:val="lt-LT"/>
              </w:rPr>
              <w:t xml:space="preserve"> </w:t>
            </w:r>
            <w:proofErr w:type="spellStart"/>
            <w:r w:rsidRPr="00B36EBB">
              <w:rPr>
                <w:rFonts w:eastAsia="SimSun"/>
                <w:lang w:val="lt-LT"/>
              </w:rPr>
              <w:t>Application</w:t>
            </w:r>
            <w:proofErr w:type="spellEnd"/>
            <w:r w:rsidRPr="00B36EBB">
              <w:rPr>
                <w:rFonts w:eastAsia="SimSun"/>
                <w:lang w:val="lt-LT"/>
              </w:rPr>
              <w:t xml:space="preserve"> </w:t>
            </w:r>
            <w:proofErr w:type="spellStart"/>
            <w:r w:rsidRPr="00B36EBB">
              <w:rPr>
                <w:rFonts w:eastAsia="SimSun"/>
                <w:lang w:val="lt-LT"/>
              </w:rPr>
              <w:t>manager</w:t>
            </w:r>
            <w:proofErr w:type="spellEnd"/>
            <w:r w:rsidRPr="00B36EBB">
              <w:rPr>
                <w:rFonts w:eastAsia="SimSun"/>
                <w:lang w:val="lt-LT"/>
              </w:rPr>
              <w:t>).</w:t>
            </w:r>
          </w:p>
          <w:p w14:paraId="01CABB8A" w14:textId="77777777" w:rsidR="006F56BB" w:rsidRPr="00B36EBB" w:rsidRDefault="006F56BB" w:rsidP="006303BE">
            <w:pPr>
              <w:keepLines/>
              <w:spacing w:line="20" w:lineRule="atLeast"/>
              <w:ind w:left="40"/>
              <w:jc w:val="both"/>
              <w:rPr>
                <w:rFonts w:eastAsia="SimSun"/>
                <w:lang w:val="lt-LT"/>
              </w:rPr>
            </w:pPr>
          </w:p>
          <w:p w14:paraId="5989612B" w14:textId="77777777" w:rsidR="006F56BB" w:rsidRPr="00B36EBB" w:rsidRDefault="006F56BB" w:rsidP="006303BE">
            <w:pPr>
              <w:keepLines/>
              <w:spacing w:line="20" w:lineRule="atLeast"/>
              <w:ind w:left="40"/>
              <w:rPr>
                <w:rFonts w:eastAsia="SimSun"/>
                <w:lang w:val="lt-LT"/>
              </w:rPr>
            </w:pPr>
            <w:smartTag w:uri="urn:schemas-microsoft-com:office:smarttags" w:element="stockticker">
              <w:r w:rsidRPr="00B36EBB">
                <w:rPr>
                  <w:rFonts w:eastAsia="SimSun"/>
                  <w:lang w:val="lt-LT"/>
                </w:rPr>
                <w:t>PKI</w:t>
              </w:r>
            </w:smartTag>
            <w:r w:rsidRPr="00B36EBB">
              <w:rPr>
                <w:rFonts w:eastAsia="SimSun"/>
                <w:lang w:val="lt-LT"/>
              </w:rPr>
              <w:t xml:space="preserve"> aplikacija turi atlikti tokias funkcijas: </w:t>
            </w:r>
          </w:p>
          <w:p w14:paraId="066185C5" w14:textId="77777777" w:rsidR="006F56BB" w:rsidRPr="00B36EBB" w:rsidRDefault="006F56BB" w:rsidP="00431A05">
            <w:pPr>
              <w:keepLines/>
              <w:numPr>
                <w:ilvl w:val="0"/>
                <w:numId w:val="23"/>
              </w:numPr>
              <w:spacing w:line="20" w:lineRule="atLeast"/>
              <w:rPr>
                <w:rFonts w:eastAsia="SimSun"/>
                <w:lang w:val="lt-LT"/>
              </w:rPr>
            </w:pPr>
            <w:r w:rsidRPr="00B36EBB">
              <w:rPr>
                <w:rFonts w:eastAsia="SimSun"/>
                <w:lang w:val="lt-LT"/>
              </w:rPr>
              <w:t xml:space="preserve">turi gebėti laikmenos viduje generuoti kriptografinius (privatų ir viešąjį) raktus, būtinus kvalifikuoto elektroninio parašo funkcionalumui, </w:t>
            </w:r>
          </w:p>
          <w:p w14:paraId="66558432" w14:textId="77777777" w:rsidR="006F56BB" w:rsidRPr="00B36EBB" w:rsidRDefault="006F56BB" w:rsidP="00431A05">
            <w:pPr>
              <w:keepLines/>
              <w:numPr>
                <w:ilvl w:val="0"/>
                <w:numId w:val="23"/>
              </w:numPr>
              <w:spacing w:line="20" w:lineRule="atLeast"/>
              <w:jc w:val="both"/>
              <w:rPr>
                <w:rFonts w:eastAsia="SimSun"/>
                <w:lang w:val="lt-LT"/>
              </w:rPr>
            </w:pPr>
            <w:r w:rsidRPr="00B36EBB">
              <w:rPr>
                <w:rFonts w:eastAsia="SimSun"/>
                <w:lang w:val="lt-LT"/>
              </w:rPr>
              <w:t xml:space="preserve">turi gebėti formuoti skaitmeninį parašą laikmenoje, </w:t>
            </w:r>
          </w:p>
          <w:p w14:paraId="79BD63C1" w14:textId="77777777" w:rsidR="006F56BB" w:rsidRPr="00B36EBB" w:rsidRDefault="006F56BB" w:rsidP="00431A05">
            <w:pPr>
              <w:keepLines/>
              <w:numPr>
                <w:ilvl w:val="0"/>
                <w:numId w:val="23"/>
              </w:numPr>
              <w:spacing w:line="20" w:lineRule="atLeast"/>
              <w:rPr>
                <w:rFonts w:eastAsia="SimSun"/>
                <w:lang w:val="lt-LT"/>
              </w:rPr>
            </w:pPr>
            <w:r w:rsidRPr="00B36EBB">
              <w:rPr>
                <w:rFonts w:eastAsia="SimSun"/>
                <w:lang w:val="lt-LT"/>
              </w:rPr>
              <w:t>X.509v3 sertifikatų saugojimas,</w:t>
            </w:r>
          </w:p>
          <w:p w14:paraId="71A8CB09" w14:textId="77777777" w:rsidR="006F56BB" w:rsidRPr="00B36EBB" w:rsidRDefault="006F56BB" w:rsidP="00431A05">
            <w:pPr>
              <w:keepLines/>
              <w:numPr>
                <w:ilvl w:val="0"/>
                <w:numId w:val="23"/>
              </w:numPr>
              <w:spacing w:line="20" w:lineRule="atLeast"/>
              <w:rPr>
                <w:rFonts w:eastAsia="SimSun"/>
                <w:lang w:val="lt-LT"/>
              </w:rPr>
            </w:pPr>
            <w:r w:rsidRPr="00B36EBB">
              <w:rPr>
                <w:rFonts w:eastAsia="SimSun"/>
                <w:lang w:val="lt-LT"/>
              </w:rPr>
              <w:t>saugių pranešimų palaikymas (</w:t>
            </w:r>
            <w:proofErr w:type="spellStart"/>
            <w:r w:rsidRPr="00B36EBB">
              <w:rPr>
                <w:rFonts w:eastAsia="SimSun"/>
                <w:lang w:val="lt-LT"/>
              </w:rPr>
              <w:t>secure</w:t>
            </w:r>
            <w:proofErr w:type="spellEnd"/>
            <w:r w:rsidRPr="00B36EBB">
              <w:rPr>
                <w:rFonts w:eastAsia="SimSun"/>
                <w:lang w:val="lt-LT"/>
              </w:rPr>
              <w:t xml:space="preserve"> </w:t>
            </w:r>
            <w:proofErr w:type="spellStart"/>
            <w:r w:rsidRPr="00B36EBB">
              <w:rPr>
                <w:rFonts w:eastAsia="SimSun"/>
                <w:lang w:val="lt-LT"/>
              </w:rPr>
              <w:t>messaging</w:t>
            </w:r>
            <w:proofErr w:type="spellEnd"/>
            <w:r w:rsidRPr="00B36EBB">
              <w:rPr>
                <w:rFonts w:eastAsia="SimSun"/>
                <w:lang w:val="lt-LT"/>
              </w:rPr>
              <w:t xml:space="preserve"> paremtas PACEv2 protokolu). </w:t>
            </w:r>
          </w:p>
          <w:p w14:paraId="73821612" w14:textId="77777777" w:rsidR="006F56BB" w:rsidRPr="00B36EBB" w:rsidRDefault="006F56BB" w:rsidP="006303BE">
            <w:pPr>
              <w:keepLines/>
              <w:spacing w:line="20" w:lineRule="atLeast"/>
              <w:ind w:left="792"/>
              <w:rPr>
                <w:rFonts w:eastAsia="SimSun"/>
                <w:lang w:val="lt-LT"/>
              </w:rPr>
            </w:pPr>
          </w:p>
          <w:p w14:paraId="6095AFD7" w14:textId="77777777" w:rsidR="006F56BB" w:rsidRPr="00B36EBB" w:rsidRDefault="006F56BB" w:rsidP="006303BE">
            <w:pPr>
              <w:keepLines/>
              <w:spacing w:line="20" w:lineRule="atLeast"/>
              <w:ind w:left="40"/>
              <w:jc w:val="both"/>
              <w:rPr>
                <w:rFonts w:eastAsia="SimSun"/>
                <w:lang w:val="lt-LT"/>
              </w:rPr>
            </w:pPr>
            <w:r w:rsidRPr="00B36EBB">
              <w:rPr>
                <w:rFonts w:eastAsia="SimSun"/>
                <w:lang w:val="lt-LT"/>
              </w:rPr>
              <w:t xml:space="preserve">Laikmena, operacinė sistema ir PKI aplikacija turi būti sertifikuotos lygiu, ne žemesniu nei EAL5+ (pagal </w:t>
            </w:r>
            <w:proofErr w:type="spellStart"/>
            <w:r w:rsidRPr="00B36EBB">
              <w:rPr>
                <w:rFonts w:eastAsia="SimSun"/>
                <w:lang w:val="lt-LT"/>
              </w:rPr>
              <w:t>Common</w:t>
            </w:r>
            <w:proofErr w:type="spellEnd"/>
            <w:r w:rsidRPr="00B36EBB">
              <w:rPr>
                <w:rFonts w:eastAsia="SimSun"/>
                <w:lang w:val="lt-LT"/>
              </w:rPr>
              <w:t xml:space="preserve"> </w:t>
            </w:r>
            <w:proofErr w:type="spellStart"/>
            <w:r w:rsidRPr="00B36EBB">
              <w:rPr>
                <w:rFonts w:eastAsia="SimSun"/>
                <w:lang w:val="lt-LT"/>
              </w:rPr>
              <w:t>Criteria</w:t>
            </w:r>
            <w:proofErr w:type="spellEnd"/>
            <w:r w:rsidRPr="00B36EBB">
              <w:rPr>
                <w:rFonts w:eastAsia="SimSun"/>
                <w:lang w:val="lt-LT"/>
              </w:rPr>
              <w:t xml:space="preserve">) pagal standarto </w:t>
            </w:r>
            <w:r w:rsidRPr="00B36EBB">
              <w:rPr>
                <w:bCs/>
                <w:lang w:val="lt-LT"/>
              </w:rPr>
              <w:t>EN 419 211</w:t>
            </w:r>
            <w:r w:rsidRPr="00B36EBB">
              <w:rPr>
                <w:lang w:val="lt-LT"/>
              </w:rPr>
              <w:t xml:space="preserve"> —</w:t>
            </w:r>
            <w:r w:rsidRPr="00B36EBB">
              <w:rPr>
                <w:rFonts w:eastAsia="SimSun"/>
                <w:lang w:val="lt-LT"/>
              </w:rPr>
              <w:t xml:space="preserve"> apsaugos profilių PP EN 419211-2:2013, PP EN 419211-4:2013 bei PP EN 419211-5:2013 reikalavimus ir atitikti </w:t>
            </w:r>
            <w:proofErr w:type="spellStart"/>
            <w:r w:rsidRPr="00B36EBB">
              <w:rPr>
                <w:rFonts w:eastAsia="SimSun"/>
                <w:lang w:val="lt-LT"/>
              </w:rPr>
              <w:t>eIDAS</w:t>
            </w:r>
            <w:proofErr w:type="spellEnd"/>
            <w:r w:rsidRPr="00B36EBB">
              <w:rPr>
                <w:rFonts w:eastAsia="SimSun"/>
                <w:lang w:val="lt-LT"/>
              </w:rPr>
              <w:t xml:space="preserve"> reglamento 30  straipsnio reikalavimus.</w:t>
            </w:r>
          </w:p>
        </w:tc>
        <w:tc>
          <w:tcPr>
            <w:tcW w:w="2097" w:type="dxa"/>
          </w:tcPr>
          <w:p w14:paraId="2660BD82" w14:textId="77777777" w:rsidR="006F56BB" w:rsidRPr="00B36EBB" w:rsidRDefault="006F56BB" w:rsidP="00A82341">
            <w:pPr>
              <w:keepLines/>
              <w:rPr>
                <w:rFonts w:eastAsia="SimSun"/>
                <w:bCs/>
                <w:iCs/>
                <w:szCs w:val="20"/>
                <w:lang w:val="lt-LT"/>
              </w:rPr>
            </w:pPr>
            <w:proofErr w:type="spellStart"/>
            <w:r w:rsidRPr="00B36EBB">
              <w:rPr>
                <w:rFonts w:eastAsia="SimSun"/>
                <w:bCs/>
                <w:iCs/>
                <w:szCs w:val="20"/>
                <w:lang w:val="lt-LT"/>
              </w:rPr>
              <w:t>Flash</w:t>
            </w:r>
            <w:proofErr w:type="spellEnd"/>
            <w:r w:rsidRPr="00B36EBB">
              <w:rPr>
                <w:rFonts w:eastAsia="SimSun"/>
                <w:bCs/>
                <w:iCs/>
                <w:szCs w:val="20"/>
                <w:lang w:val="lt-LT"/>
              </w:rPr>
              <w:t xml:space="preserve"> atmintyje įdiegta PKI aplikacija su uždaryta aplikacijos valdymo funkcija.</w:t>
            </w:r>
          </w:p>
          <w:p w14:paraId="6852DA9F" w14:textId="77777777" w:rsidR="006F56BB" w:rsidRPr="00B36EBB" w:rsidRDefault="006F56BB" w:rsidP="00A82341">
            <w:pPr>
              <w:keepLines/>
              <w:rPr>
                <w:rFonts w:eastAsia="SimSun"/>
                <w:bCs/>
                <w:iCs/>
                <w:szCs w:val="20"/>
                <w:lang w:val="lt-LT"/>
              </w:rPr>
            </w:pPr>
          </w:p>
          <w:p w14:paraId="4D9A0105" w14:textId="77777777" w:rsidR="006F56BB" w:rsidRPr="00B36EBB" w:rsidRDefault="006F56BB" w:rsidP="00A82341">
            <w:pPr>
              <w:keepLines/>
              <w:rPr>
                <w:rFonts w:eastAsia="SimSun"/>
                <w:bCs/>
                <w:iCs/>
                <w:szCs w:val="20"/>
                <w:lang w:val="lt-LT"/>
              </w:rPr>
            </w:pPr>
            <w:r w:rsidRPr="00B36EBB">
              <w:rPr>
                <w:rFonts w:eastAsia="SimSun"/>
                <w:bCs/>
                <w:iCs/>
                <w:szCs w:val="20"/>
                <w:lang w:val="lt-LT"/>
              </w:rPr>
              <w:t xml:space="preserve">PKI aplikacija atitinka šias funkcijas: </w:t>
            </w:r>
          </w:p>
          <w:p w14:paraId="2825EEF1" w14:textId="77777777" w:rsidR="006F56BB" w:rsidRPr="00B36EBB" w:rsidRDefault="006F56BB" w:rsidP="00A82341">
            <w:pPr>
              <w:keepLines/>
              <w:rPr>
                <w:rFonts w:eastAsia="SimSun"/>
                <w:bCs/>
                <w:iCs/>
                <w:szCs w:val="20"/>
                <w:lang w:val="lt-LT"/>
              </w:rPr>
            </w:pPr>
            <w:r w:rsidRPr="00B36EBB">
              <w:rPr>
                <w:rFonts w:eastAsia="SimSun"/>
                <w:bCs/>
                <w:iCs/>
                <w:szCs w:val="20"/>
                <w:lang w:val="lt-LT"/>
              </w:rPr>
              <w:t>•</w:t>
            </w:r>
            <w:r w:rsidRPr="00B36EBB">
              <w:rPr>
                <w:rFonts w:eastAsia="SimSun"/>
                <w:bCs/>
                <w:iCs/>
                <w:szCs w:val="20"/>
                <w:lang w:val="lt-LT"/>
              </w:rPr>
              <w:tab/>
              <w:t xml:space="preserve">geba laikmenos viduje generuoti kriptografinius (privatų ir viešąjį) raktus, būtinus kvalifikuoto elektroninio parašo funkcionalumui, </w:t>
            </w:r>
          </w:p>
          <w:p w14:paraId="524C4A06" w14:textId="77777777" w:rsidR="006F56BB" w:rsidRPr="00B36EBB" w:rsidRDefault="006F56BB" w:rsidP="00A82341">
            <w:pPr>
              <w:keepLines/>
              <w:rPr>
                <w:rFonts w:eastAsia="SimSun"/>
                <w:bCs/>
                <w:iCs/>
                <w:szCs w:val="20"/>
                <w:lang w:val="lt-LT"/>
              </w:rPr>
            </w:pPr>
            <w:r w:rsidRPr="00B36EBB">
              <w:rPr>
                <w:rFonts w:eastAsia="SimSun"/>
                <w:bCs/>
                <w:iCs/>
                <w:szCs w:val="20"/>
                <w:lang w:val="lt-LT"/>
              </w:rPr>
              <w:t>•</w:t>
            </w:r>
            <w:r w:rsidRPr="00B36EBB">
              <w:rPr>
                <w:rFonts w:eastAsia="SimSun"/>
                <w:bCs/>
                <w:iCs/>
                <w:szCs w:val="20"/>
                <w:lang w:val="lt-LT"/>
              </w:rPr>
              <w:tab/>
              <w:t xml:space="preserve">geba formuoti skaitmeninį parašą laikmenoje, </w:t>
            </w:r>
          </w:p>
          <w:p w14:paraId="53C0A40A" w14:textId="77777777" w:rsidR="006F56BB" w:rsidRPr="00B36EBB" w:rsidRDefault="006F56BB" w:rsidP="00A82341">
            <w:pPr>
              <w:keepLines/>
              <w:rPr>
                <w:rFonts w:eastAsia="SimSun"/>
                <w:bCs/>
                <w:iCs/>
                <w:szCs w:val="20"/>
                <w:lang w:val="lt-LT"/>
              </w:rPr>
            </w:pPr>
            <w:r w:rsidRPr="00B36EBB">
              <w:rPr>
                <w:rFonts w:eastAsia="SimSun"/>
                <w:bCs/>
                <w:iCs/>
                <w:szCs w:val="20"/>
                <w:lang w:val="lt-LT"/>
              </w:rPr>
              <w:t>•</w:t>
            </w:r>
            <w:r w:rsidRPr="00B36EBB">
              <w:rPr>
                <w:rFonts w:eastAsia="SimSun"/>
                <w:bCs/>
                <w:iCs/>
                <w:szCs w:val="20"/>
                <w:lang w:val="lt-LT"/>
              </w:rPr>
              <w:tab/>
              <w:t>saugo X.509v3 sertifikatus,</w:t>
            </w:r>
          </w:p>
          <w:p w14:paraId="6987BC52" w14:textId="20620800" w:rsidR="006F56BB" w:rsidRPr="00B36EBB" w:rsidRDefault="006F56BB" w:rsidP="006F56BB">
            <w:pPr>
              <w:keepLines/>
              <w:rPr>
                <w:rFonts w:eastAsia="SimSun"/>
                <w:b/>
                <w:lang w:val="lt-LT"/>
              </w:rPr>
            </w:pPr>
            <w:r w:rsidRPr="00B36EBB">
              <w:rPr>
                <w:rFonts w:eastAsia="SimSun"/>
                <w:bCs/>
                <w:iCs/>
                <w:szCs w:val="20"/>
                <w:lang w:val="lt-LT"/>
              </w:rPr>
              <w:t>•</w:t>
            </w:r>
            <w:r w:rsidRPr="00B36EBB">
              <w:rPr>
                <w:rFonts w:eastAsia="SimSun"/>
                <w:bCs/>
                <w:iCs/>
                <w:szCs w:val="20"/>
                <w:lang w:val="lt-LT"/>
              </w:rPr>
              <w:tab/>
              <w:t>Palaiko saugius pranešimus (</w:t>
            </w:r>
            <w:proofErr w:type="spellStart"/>
            <w:r w:rsidRPr="00B36EBB">
              <w:rPr>
                <w:rFonts w:eastAsia="SimSun"/>
                <w:bCs/>
                <w:iCs/>
                <w:szCs w:val="20"/>
                <w:lang w:val="lt-LT"/>
              </w:rPr>
              <w:t>secure</w:t>
            </w:r>
            <w:proofErr w:type="spellEnd"/>
            <w:r w:rsidRPr="00B36EBB">
              <w:rPr>
                <w:rFonts w:eastAsia="SimSun"/>
                <w:bCs/>
                <w:iCs/>
                <w:szCs w:val="20"/>
                <w:lang w:val="lt-LT"/>
              </w:rPr>
              <w:t xml:space="preserve"> </w:t>
            </w:r>
            <w:proofErr w:type="spellStart"/>
            <w:r w:rsidRPr="00B36EBB">
              <w:rPr>
                <w:rFonts w:eastAsia="SimSun"/>
                <w:bCs/>
                <w:iCs/>
                <w:szCs w:val="20"/>
                <w:lang w:val="lt-LT"/>
              </w:rPr>
              <w:t>messaging</w:t>
            </w:r>
            <w:proofErr w:type="spellEnd"/>
            <w:r w:rsidRPr="00B36EBB">
              <w:rPr>
                <w:rFonts w:eastAsia="SimSun"/>
                <w:bCs/>
                <w:iCs/>
                <w:szCs w:val="20"/>
                <w:lang w:val="lt-LT"/>
              </w:rPr>
              <w:t>) paremtus PACEv2 protokolu. Sertifikuota  nežemesniu nei EAL5+ pagal CC. Sertifikatai pridedami.</w:t>
            </w:r>
          </w:p>
        </w:tc>
      </w:tr>
      <w:tr w:rsidR="006F56BB" w:rsidRPr="00B36EBB" w14:paraId="2F32F6D8" w14:textId="77777777" w:rsidTr="006303BE">
        <w:tc>
          <w:tcPr>
            <w:tcW w:w="2088" w:type="dxa"/>
          </w:tcPr>
          <w:p w14:paraId="067AC6C6" w14:textId="77777777" w:rsidR="006F56BB" w:rsidRPr="00B36EBB" w:rsidRDefault="006F56BB" w:rsidP="006303BE">
            <w:pPr>
              <w:keepLines/>
              <w:jc w:val="both"/>
              <w:rPr>
                <w:rFonts w:eastAsia="SimSun"/>
                <w:lang w:val="lt-LT"/>
              </w:rPr>
            </w:pPr>
            <w:r w:rsidRPr="00B36EBB">
              <w:rPr>
                <w:rFonts w:eastAsia="SimSun"/>
                <w:lang w:val="lt-LT"/>
              </w:rPr>
              <w:t>Kriptografiniai algoritmai ir saugumo lygis</w:t>
            </w:r>
          </w:p>
        </w:tc>
        <w:tc>
          <w:tcPr>
            <w:tcW w:w="5562" w:type="dxa"/>
          </w:tcPr>
          <w:p w14:paraId="2F284397" w14:textId="77777777" w:rsidR="006F56BB" w:rsidRPr="00B36EBB" w:rsidRDefault="006F56BB" w:rsidP="006303BE">
            <w:pPr>
              <w:keepLines/>
              <w:rPr>
                <w:rFonts w:eastAsia="SimSun"/>
                <w:lang w:val="lt-LT"/>
              </w:rPr>
            </w:pPr>
            <w:r w:rsidRPr="00B36EBB">
              <w:rPr>
                <w:rFonts w:eastAsia="SimSun"/>
                <w:lang w:val="lt-LT"/>
              </w:rPr>
              <w:t>Duomenų saugojimas - ne mažiau 10 metų.</w:t>
            </w:r>
          </w:p>
          <w:p w14:paraId="36B5D165" w14:textId="77777777" w:rsidR="006F56BB" w:rsidRPr="00B36EBB" w:rsidRDefault="006F56BB" w:rsidP="006303BE">
            <w:pPr>
              <w:keepLines/>
              <w:rPr>
                <w:rFonts w:eastAsia="SimSun"/>
                <w:lang w:val="lt-LT"/>
              </w:rPr>
            </w:pPr>
            <w:r w:rsidRPr="00B36EBB">
              <w:rPr>
                <w:rFonts w:eastAsia="SimSun"/>
                <w:lang w:val="lt-LT"/>
              </w:rPr>
              <w:t xml:space="preserve">Kriptografiniai algoritmai: </w:t>
            </w:r>
          </w:p>
          <w:p w14:paraId="782EEBDA" w14:textId="77777777" w:rsidR="006F56BB" w:rsidRPr="00B36EBB" w:rsidRDefault="006F56BB" w:rsidP="00431A05">
            <w:pPr>
              <w:keepLines/>
              <w:numPr>
                <w:ilvl w:val="0"/>
                <w:numId w:val="23"/>
              </w:numPr>
              <w:ind w:left="0"/>
              <w:rPr>
                <w:rFonts w:eastAsia="SimSun"/>
                <w:lang w:val="lt-LT"/>
              </w:rPr>
            </w:pPr>
            <w:r w:rsidRPr="00B36EBB">
              <w:rPr>
                <w:rFonts w:eastAsia="SimSun"/>
                <w:lang w:val="lt-LT"/>
              </w:rPr>
              <w:t>ECDSA, raktų ilgis 256 bitai ir daugiau (ne mažiau kaip 2 raktų poros);</w:t>
            </w:r>
          </w:p>
          <w:p w14:paraId="3B1AF412" w14:textId="77777777" w:rsidR="006F56BB" w:rsidRPr="00B36EBB" w:rsidRDefault="006F56BB" w:rsidP="00431A05">
            <w:pPr>
              <w:keepLines/>
              <w:numPr>
                <w:ilvl w:val="0"/>
                <w:numId w:val="23"/>
              </w:numPr>
              <w:ind w:left="0"/>
              <w:rPr>
                <w:rFonts w:eastAsia="SimSun"/>
                <w:lang w:val="lt-LT"/>
              </w:rPr>
            </w:pPr>
            <w:r w:rsidRPr="00B36EBB">
              <w:rPr>
                <w:rFonts w:eastAsia="SimSun"/>
                <w:lang w:val="lt-LT"/>
              </w:rPr>
              <w:t>SHA-256 (</w:t>
            </w:r>
            <w:proofErr w:type="spellStart"/>
            <w:r w:rsidRPr="00B36EBB">
              <w:rPr>
                <w:rFonts w:eastAsia="SimSun"/>
                <w:lang w:val="lt-LT"/>
              </w:rPr>
              <w:t>hash</w:t>
            </w:r>
            <w:proofErr w:type="spellEnd"/>
            <w:r w:rsidRPr="00B36EBB">
              <w:rPr>
                <w:rFonts w:eastAsia="SimSun"/>
                <w:lang w:val="lt-LT"/>
              </w:rPr>
              <w:t xml:space="preserve"> sudarymui).</w:t>
            </w:r>
          </w:p>
          <w:p w14:paraId="14122358" w14:textId="77777777" w:rsidR="006F56BB" w:rsidRPr="00B36EBB" w:rsidRDefault="006F56BB" w:rsidP="00431A05">
            <w:pPr>
              <w:keepLines/>
              <w:numPr>
                <w:ilvl w:val="0"/>
                <w:numId w:val="23"/>
              </w:numPr>
              <w:ind w:left="0"/>
              <w:rPr>
                <w:rFonts w:eastAsia="SimSun"/>
                <w:lang w:val="lt-LT"/>
              </w:rPr>
            </w:pPr>
            <w:r w:rsidRPr="00B36EBB">
              <w:rPr>
                <w:rFonts w:eastAsia="SimSun"/>
                <w:lang w:val="lt-LT"/>
              </w:rPr>
              <w:t>Bylų struktūra turi atitikti ISO 7816-15.</w:t>
            </w:r>
          </w:p>
          <w:p w14:paraId="16E2A16A" w14:textId="77777777" w:rsidR="006F56BB" w:rsidRPr="00B36EBB" w:rsidRDefault="006F56BB" w:rsidP="00431A05">
            <w:pPr>
              <w:keepLines/>
              <w:numPr>
                <w:ilvl w:val="0"/>
                <w:numId w:val="23"/>
              </w:numPr>
              <w:ind w:left="0"/>
              <w:rPr>
                <w:rFonts w:eastAsia="SimSun"/>
                <w:lang w:val="lt-LT"/>
              </w:rPr>
            </w:pPr>
            <w:r w:rsidRPr="00B36EBB">
              <w:rPr>
                <w:rFonts w:eastAsia="SimSun"/>
                <w:lang w:val="lt-LT"/>
              </w:rPr>
              <w:t>Išorinio autentifikavimo patikrinimo palaikymas:</w:t>
            </w:r>
          </w:p>
          <w:p w14:paraId="0F572D10" w14:textId="77777777" w:rsidR="006F56BB" w:rsidRPr="00B36EBB" w:rsidRDefault="006F56BB" w:rsidP="00431A05">
            <w:pPr>
              <w:keepLines/>
              <w:numPr>
                <w:ilvl w:val="0"/>
                <w:numId w:val="23"/>
              </w:numPr>
              <w:ind w:left="0"/>
              <w:jc w:val="both"/>
              <w:rPr>
                <w:rFonts w:eastAsia="SimSun"/>
                <w:lang w:val="lt-LT"/>
              </w:rPr>
            </w:pPr>
            <w:r w:rsidRPr="00B36EBB">
              <w:rPr>
                <w:rFonts w:eastAsia="SimSun"/>
                <w:lang w:val="lt-LT"/>
              </w:rPr>
              <w:t xml:space="preserve">Naudotojo bei administratorių PIN palaikymas (ne mažiau kaip 2 PIN, 8 baitų ilgio) </w:t>
            </w:r>
          </w:p>
          <w:p w14:paraId="1E687237" w14:textId="77777777" w:rsidR="006F56BB" w:rsidRPr="00B36EBB" w:rsidRDefault="006F56BB" w:rsidP="006303BE">
            <w:pPr>
              <w:keepLines/>
              <w:rPr>
                <w:rFonts w:eastAsia="SimSun"/>
                <w:lang w:val="lt-LT"/>
              </w:rPr>
            </w:pPr>
            <w:r w:rsidRPr="00B36EBB">
              <w:rPr>
                <w:rFonts w:eastAsia="SimSun"/>
                <w:lang w:val="lt-LT"/>
              </w:rPr>
              <w:t xml:space="preserve">Kitos techninės savybės: </w:t>
            </w:r>
          </w:p>
          <w:p w14:paraId="27F272B0" w14:textId="77777777" w:rsidR="006F56BB" w:rsidRPr="00B36EBB" w:rsidRDefault="006F56BB" w:rsidP="006303BE">
            <w:pPr>
              <w:keepLines/>
              <w:rPr>
                <w:rFonts w:eastAsia="SimSun"/>
                <w:color w:val="884141"/>
                <w:lang w:val="lt-LT"/>
              </w:rPr>
            </w:pPr>
            <w:r w:rsidRPr="00B36EBB">
              <w:rPr>
                <w:rFonts w:eastAsia="SimSun"/>
                <w:lang w:val="lt-LT"/>
              </w:rPr>
              <w:t>bylų valdymo komandų palaikymas.</w:t>
            </w:r>
          </w:p>
        </w:tc>
        <w:tc>
          <w:tcPr>
            <w:tcW w:w="2097" w:type="dxa"/>
          </w:tcPr>
          <w:p w14:paraId="6BD99ED8" w14:textId="77777777" w:rsidR="006F56BB" w:rsidRPr="00B36EBB" w:rsidRDefault="006F56BB" w:rsidP="00A82341">
            <w:pPr>
              <w:keepLines/>
              <w:rPr>
                <w:rFonts w:eastAsia="SimSun"/>
                <w:bCs/>
                <w:iCs/>
                <w:lang w:val="lt-LT"/>
              </w:rPr>
            </w:pPr>
            <w:r w:rsidRPr="00B36EBB">
              <w:rPr>
                <w:rFonts w:eastAsia="SimSun"/>
                <w:bCs/>
                <w:iCs/>
                <w:lang w:val="lt-LT"/>
              </w:rPr>
              <w:t xml:space="preserve">Duomenų saugojimas daugiau nei 10 metų. </w:t>
            </w:r>
          </w:p>
          <w:p w14:paraId="1B268116" w14:textId="16AFC32D" w:rsidR="006F56BB" w:rsidRPr="00B36EBB" w:rsidRDefault="006F56BB" w:rsidP="006F56BB">
            <w:pPr>
              <w:keepLines/>
              <w:ind w:firstLine="147"/>
              <w:rPr>
                <w:rFonts w:eastAsia="SimSun"/>
                <w:b/>
                <w:lang w:val="lt-LT"/>
              </w:rPr>
            </w:pPr>
            <w:r w:rsidRPr="00B36EBB">
              <w:rPr>
                <w:rFonts w:eastAsia="SimSun"/>
                <w:bCs/>
                <w:iCs/>
                <w:lang w:val="lt-LT"/>
              </w:rPr>
              <w:t xml:space="preserve">Raktų (ECDSA) ilgiai 256 ir daugiau, daugiau nei 2 poros. Galimas SHA-256 sudarymas. Bylų struktūra atitinka ISO 7816-15. </w:t>
            </w:r>
            <w:r w:rsidRPr="00B36EBB">
              <w:rPr>
                <w:rFonts w:eastAsia="SimSun"/>
                <w:bCs/>
                <w:iCs/>
                <w:lang w:val="lt-LT"/>
              </w:rPr>
              <w:lastRenderedPageBreak/>
              <w:t>Išorinio autentifikavimo patikrinimo palaikymas, bylų valdymo komandų palaikymas.</w:t>
            </w:r>
          </w:p>
        </w:tc>
      </w:tr>
      <w:tr w:rsidR="006F56BB" w:rsidRPr="00B36EBB" w14:paraId="3B051C47" w14:textId="77777777" w:rsidTr="006303BE">
        <w:trPr>
          <w:cantSplit/>
        </w:trPr>
        <w:tc>
          <w:tcPr>
            <w:tcW w:w="2088" w:type="dxa"/>
          </w:tcPr>
          <w:p w14:paraId="51348BBE" w14:textId="77777777" w:rsidR="006F56BB" w:rsidRPr="00B36EBB" w:rsidRDefault="006F56BB" w:rsidP="006303BE">
            <w:pPr>
              <w:keepLines/>
              <w:jc w:val="both"/>
              <w:rPr>
                <w:rFonts w:eastAsia="SimSun"/>
                <w:lang w:val="lt-LT"/>
              </w:rPr>
            </w:pPr>
            <w:r w:rsidRPr="00B36EBB">
              <w:rPr>
                <w:rFonts w:eastAsia="SimSun"/>
                <w:lang w:val="lt-LT"/>
              </w:rPr>
              <w:lastRenderedPageBreak/>
              <w:t>Programinė įranga</w:t>
            </w:r>
          </w:p>
        </w:tc>
        <w:tc>
          <w:tcPr>
            <w:tcW w:w="5562" w:type="dxa"/>
          </w:tcPr>
          <w:p w14:paraId="67E1D89B" w14:textId="77777777" w:rsidR="006F56BB" w:rsidRPr="00B36EBB" w:rsidRDefault="006F56BB" w:rsidP="006303BE">
            <w:pPr>
              <w:keepLines/>
              <w:jc w:val="both"/>
              <w:rPr>
                <w:rFonts w:eastAsia="SimSun"/>
                <w:lang w:val="lt-LT"/>
              </w:rPr>
            </w:pPr>
            <w:r w:rsidRPr="00B36EBB">
              <w:rPr>
                <w:rFonts w:eastAsia="SimSun"/>
                <w:lang w:val="lt-LT"/>
              </w:rPr>
              <w:t>Turi būti pateikta tarpinė programinė įranga (</w:t>
            </w:r>
            <w:proofErr w:type="spellStart"/>
            <w:r w:rsidRPr="00B36EBB">
              <w:rPr>
                <w:rFonts w:eastAsia="SimSun"/>
                <w:lang w:val="lt-LT"/>
              </w:rPr>
              <w:t>middleware</w:t>
            </w:r>
            <w:proofErr w:type="spellEnd"/>
            <w:r w:rsidRPr="00B36EBB">
              <w:rPr>
                <w:rFonts w:eastAsia="SimSun"/>
                <w:lang w:val="lt-LT"/>
              </w:rPr>
              <w:t xml:space="preserve">), veikianti ir suderinta su Microsoft Windows (Windows 8, Windows 10), </w:t>
            </w:r>
            <w:proofErr w:type="spellStart"/>
            <w:r w:rsidRPr="00B36EBB">
              <w:rPr>
                <w:rFonts w:eastAsia="SimSun"/>
                <w:lang w:val="lt-LT"/>
              </w:rPr>
              <w:t>Unix</w:t>
            </w:r>
            <w:proofErr w:type="spellEnd"/>
            <w:r w:rsidRPr="00B36EBB">
              <w:rPr>
                <w:rFonts w:eastAsia="SimSun"/>
                <w:lang w:val="lt-LT"/>
              </w:rPr>
              <w:t xml:space="preserve"> (Linux), </w:t>
            </w:r>
            <w:proofErr w:type="spellStart"/>
            <w:r w:rsidRPr="00B36EBB">
              <w:rPr>
                <w:rFonts w:eastAsia="SimSun"/>
                <w:lang w:val="lt-LT"/>
              </w:rPr>
              <w:t>MacOS</w:t>
            </w:r>
            <w:proofErr w:type="spellEnd"/>
            <w:r w:rsidRPr="00B36EBB">
              <w:rPr>
                <w:rFonts w:eastAsia="SimSun"/>
                <w:lang w:val="lt-LT"/>
              </w:rPr>
              <w:t xml:space="preserve"> operacinėmis sistemomis.</w:t>
            </w:r>
          </w:p>
          <w:p w14:paraId="5E3F9151" w14:textId="77777777" w:rsidR="006F56BB" w:rsidRPr="00B36EBB" w:rsidRDefault="006F56BB" w:rsidP="006303BE">
            <w:pPr>
              <w:keepLines/>
              <w:rPr>
                <w:rFonts w:eastAsia="SimSun"/>
                <w:lang w:val="lt-LT"/>
              </w:rPr>
            </w:pPr>
            <w:r w:rsidRPr="00B36EBB">
              <w:rPr>
                <w:rFonts w:eastAsia="SimSun"/>
                <w:lang w:val="lt-LT"/>
              </w:rPr>
              <w:t>Tarpinė programinė įranga (</w:t>
            </w:r>
            <w:proofErr w:type="spellStart"/>
            <w:r w:rsidRPr="00B36EBB">
              <w:rPr>
                <w:rFonts w:eastAsia="SimSun"/>
                <w:lang w:val="lt-LT"/>
              </w:rPr>
              <w:t>middleware</w:t>
            </w:r>
            <w:proofErr w:type="spellEnd"/>
            <w:r w:rsidRPr="00B36EBB">
              <w:rPr>
                <w:rFonts w:eastAsia="SimSun"/>
                <w:lang w:val="lt-LT"/>
              </w:rPr>
              <w:t xml:space="preserve">) turi užtikrinti: </w:t>
            </w:r>
          </w:p>
          <w:p w14:paraId="47B6B68E" w14:textId="77777777" w:rsidR="006F56BB" w:rsidRPr="00B36EBB" w:rsidRDefault="006F56BB" w:rsidP="00431A05">
            <w:pPr>
              <w:keepLines/>
              <w:numPr>
                <w:ilvl w:val="0"/>
                <w:numId w:val="23"/>
              </w:numPr>
              <w:jc w:val="both"/>
              <w:rPr>
                <w:rFonts w:eastAsia="SimSun"/>
                <w:lang w:val="lt-LT"/>
              </w:rPr>
            </w:pPr>
            <w:r w:rsidRPr="00B36EBB">
              <w:rPr>
                <w:rFonts w:eastAsia="SimSun"/>
                <w:lang w:val="lt-LT"/>
              </w:rPr>
              <w:t>Suderinamumą su šiuo metu Lietuvos Respublikoje išduodamomis asmens tapatybės kortelėmis ir valstybės tarnautojų pažymėjimais;</w:t>
            </w:r>
          </w:p>
          <w:p w14:paraId="47862F2A" w14:textId="77777777" w:rsidR="006F56BB" w:rsidRPr="00B36EBB" w:rsidRDefault="006F56BB" w:rsidP="00431A05">
            <w:pPr>
              <w:keepLines/>
              <w:numPr>
                <w:ilvl w:val="0"/>
                <w:numId w:val="23"/>
              </w:numPr>
              <w:rPr>
                <w:rFonts w:eastAsia="SimSun"/>
                <w:lang w:val="lt-LT"/>
              </w:rPr>
            </w:pPr>
            <w:r w:rsidRPr="00B36EBB">
              <w:rPr>
                <w:rFonts w:eastAsia="SimSun"/>
                <w:lang w:val="lt-LT"/>
              </w:rPr>
              <w:t xml:space="preserve">ECDSA algoritmo palaikymą; </w:t>
            </w:r>
          </w:p>
          <w:p w14:paraId="01CC4656" w14:textId="77777777" w:rsidR="006F56BB" w:rsidRPr="00B36EBB" w:rsidRDefault="006F56BB" w:rsidP="00431A05">
            <w:pPr>
              <w:keepLines/>
              <w:numPr>
                <w:ilvl w:val="0"/>
                <w:numId w:val="23"/>
              </w:numPr>
              <w:jc w:val="both"/>
              <w:rPr>
                <w:rFonts w:eastAsia="SimSun"/>
                <w:lang w:val="lt-LT"/>
              </w:rPr>
            </w:pPr>
            <w:r w:rsidRPr="00B36EBB">
              <w:rPr>
                <w:rFonts w:eastAsia="SimSun"/>
                <w:lang w:val="lt-LT"/>
              </w:rPr>
              <w:t>TLS 1.1, TLS 1.2 kliento autentifikavimą saugiai interneto prieigai;</w:t>
            </w:r>
          </w:p>
          <w:p w14:paraId="14B3102F" w14:textId="77777777" w:rsidR="006F56BB" w:rsidRPr="00B36EBB" w:rsidRDefault="006F56BB" w:rsidP="00431A05">
            <w:pPr>
              <w:keepLines/>
              <w:numPr>
                <w:ilvl w:val="0"/>
                <w:numId w:val="23"/>
              </w:numPr>
              <w:jc w:val="both"/>
              <w:rPr>
                <w:rFonts w:eastAsia="SimSun"/>
                <w:lang w:val="lt-LT"/>
              </w:rPr>
            </w:pPr>
            <w:r w:rsidRPr="00B36EBB">
              <w:rPr>
                <w:rFonts w:eastAsia="SimSun"/>
                <w:lang w:val="lt-LT"/>
              </w:rPr>
              <w:t xml:space="preserve">CSP (angl. </w:t>
            </w:r>
            <w:proofErr w:type="spellStart"/>
            <w:r w:rsidRPr="00B36EBB">
              <w:rPr>
                <w:rFonts w:eastAsia="SimSun"/>
                <w:lang w:val="lt-LT"/>
              </w:rPr>
              <w:t>Cryptographic</w:t>
            </w:r>
            <w:proofErr w:type="spellEnd"/>
            <w:r w:rsidRPr="00B36EBB">
              <w:rPr>
                <w:rFonts w:eastAsia="SimSun"/>
                <w:lang w:val="lt-LT"/>
              </w:rPr>
              <w:t xml:space="preserve"> </w:t>
            </w:r>
            <w:proofErr w:type="spellStart"/>
            <w:r w:rsidRPr="00B36EBB">
              <w:rPr>
                <w:rFonts w:eastAsia="SimSun"/>
                <w:lang w:val="lt-LT"/>
              </w:rPr>
              <w:t>Service</w:t>
            </w:r>
            <w:proofErr w:type="spellEnd"/>
            <w:r w:rsidRPr="00B36EBB">
              <w:rPr>
                <w:rFonts w:eastAsia="SimSun"/>
                <w:lang w:val="lt-LT"/>
              </w:rPr>
              <w:t xml:space="preserve"> </w:t>
            </w:r>
            <w:proofErr w:type="spellStart"/>
            <w:r w:rsidRPr="00B36EBB">
              <w:rPr>
                <w:rFonts w:eastAsia="SimSun"/>
                <w:lang w:val="lt-LT"/>
              </w:rPr>
              <w:t>Provider</w:t>
            </w:r>
            <w:proofErr w:type="spellEnd"/>
            <w:r w:rsidRPr="00B36EBB">
              <w:rPr>
                <w:rFonts w:eastAsia="SimSun"/>
                <w:lang w:val="lt-LT"/>
              </w:rPr>
              <w:t xml:space="preserve">) ir CNG (angl. </w:t>
            </w:r>
            <w:proofErr w:type="spellStart"/>
            <w:r w:rsidRPr="00B36EBB">
              <w:rPr>
                <w:rFonts w:eastAsia="SimSun"/>
                <w:lang w:val="lt-LT"/>
              </w:rPr>
              <w:t>Cryptography</w:t>
            </w:r>
            <w:proofErr w:type="spellEnd"/>
            <w:r w:rsidRPr="00B36EBB">
              <w:rPr>
                <w:rFonts w:eastAsia="SimSun"/>
                <w:lang w:val="lt-LT"/>
              </w:rPr>
              <w:t xml:space="preserve"> </w:t>
            </w:r>
            <w:proofErr w:type="spellStart"/>
            <w:r w:rsidRPr="00B36EBB">
              <w:rPr>
                <w:rFonts w:eastAsia="SimSun"/>
                <w:lang w:val="lt-LT"/>
              </w:rPr>
              <w:t>Next</w:t>
            </w:r>
            <w:proofErr w:type="spellEnd"/>
            <w:r w:rsidRPr="00B36EBB">
              <w:rPr>
                <w:rFonts w:eastAsia="SimSun"/>
                <w:lang w:val="lt-LT"/>
              </w:rPr>
              <w:t xml:space="preserve"> </w:t>
            </w:r>
            <w:proofErr w:type="spellStart"/>
            <w:r w:rsidRPr="00B36EBB">
              <w:rPr>
                <w:rFonts w:eastAsia="SimSun"/>
                <w:lang w:val="lt-LT"/>
              </w:rPr>
              <w:t>Generation</w:t>
            </w:r>
            <w:proofErr w:type="spellEnd"/>
            <w:r w:rsidRPr="00B36EBB">
              <w:rPr>
                <w:rFonts w:eastAsia="SimSun"/>
                <w:lang w:val="lt-LT"/>
              </w:rPr>
              <w:t>) sąsajų palaikymą naudojimui su Microsoft Internet Explorer ir Microsoft Office programine įranga;</w:t>
            </w:r>
          </w:p>
          <w:p w14:paraId="3480A4BB" w14:textId="77777777" w:rsidR="006F56BB" w:rsidRPr="00B36EBB" w:rsidRDefault="006F56BB" w:rsidP="00431A05">
            <w:pPr>
              <w:keepLines/>
              <w:numPr>
                <w:ilvl w:val="0"/>
                <w:numId w:val="23"/>
              </w:numPr>
              <w:rPr>
                <w:rFonts w:eastAsia="SimSun"/>
                <w:lang w:val="lt-LT"/>
              </w:rPr>
            </w:pPr>
            <w:r w:rsidRPr="00B36EBB">
              <w:rPr>
                <w:rFonts w:eastAsia="SimSun"/>
                <w:lang w:val="lt-LT"/>
              </w:rPr>
              <w:t>PKCS #11 palaikymą;</w:t>
            </w:r>
          </w:p>
          <w:p w14:paraId="463C799E" w14:textId="77777777" w:rsidR="006F56BB" w:rsidRPr="00B36EBB" w:rsidRDefault="006F56BB" w:rsidP="00431A05">
            <w:pPr>
              <w:keepLines/>
              <w:numPr>
                <w:ilvl w:val="0"/>
                <w:numId w:val="23"/>
              </w:numPr>
              <w:jc w:val="both"/>
              <w:rPr>
                <w:rFonts w:eastAsia="SimSun"/>
                <w:lang w:val="lt-LT"/>
              </w:rPr>
            </w:pPr>
            <w:r w:rsidRPr="00B36EBB">
              <w:rPr>
                <w:rFonts w:eastAsia="SimSun"/>
                <w:lang w:val="lt-LT"/>
              </w:rPr>
              <w:t xml:space="preserve">Turi būti pateikta dokumentacija , kuri užtikrins programinės įrangos kūrėjams galimybę naudoti ir valdyti  tarpinės programinės įrangos funkcijas savo programinėje įrangoje. </w:t>
            </w:r>
          </w:p>
          <w:p w14:paraId="19127A84" w14:textId="1D540B4E" w:rsidR="006F56BB" w:rsidRPr="00B36EBB" w:rsidRDefault="006F56BB" w:rsidP="00431A05">
            <w:pPr>
              <w:keepLines/>
              <w:numPr>
                <w:ilvl w:val="0"/>
                <w:numId w:val="23"/>
              </w:numPr>
              <w:jc w:val="both"/>
              <w:rPr>
                <w:rFonts w:eastAsia="SimSun"/>
                <w:lang w:val="lt-LT"/>
              </w:rPr>
            </w:pPr>
            <w:r w:rsidRPr="00B36EBB">
              <w:rPr>
                <w:rFonts w:eastAsia="SimSun"/>
                <w:lang w:val="lt-LT"/>
              </w:rPr>
              <w:t xml:space="preserve">Turi būti suteikta teisė Pirkėjui viešai publikuoti programinę įrangą interneto svetainėje išrašytų elektroninių kortelių turėtojams. </w:t>
            </w:r>
          </w:p>
          <w:p w14:paraId="74F2E4CE" w14:textId="77777777" w:rsidR="006F56BB" w:rsidRPr="00B36EBB" w:rsidRDefault="006F56BB" w:rsidP="006303BE">
            <w:pPr>
              <w:keepLines/>
              <w:jc w:val="both"/>
              <w:rPr>
                <w:rFonts w:eastAsia="SimSun"/>
                <w:lang w:val="lt-LT"/>
              </w:rPr>
            </w:pPr>
            <w:r w:rsidRPr="00B36EBB">
              <w:rPr>
                <w:rFonts w:eastAsia="SimSun"/>
                <w:lang w:val="lt-LT"/>
              </w:rPr>
              <w:t>Turi būti užtikrintas programinės įrangos palaikymas sutarties vykdymo laikotarpiu (klaidų taisymas, versijų atnaujinimas ir pan.).</w:t>
            </w:r>
          </w:p>
        </w:tc>
        <w:tc>
          <w:tcPr>
            <w:tcW w:w="2097" w:type="dxa"/>
          </w:tcPr>
          <w:p w14:paraId="6FDF4ED1" w14:textId="77777777" w:rsidR="006F56BB" w:rsidRPr="00B36EBB" w:rsidRDefault="006F56BB" w:rsidP="00A82341">
            <w:pPr>
              <w:keepLines/>
              <w:jc w:val="both"/>
              <w:rPr>
                <w:rFonts w:eastAsia="SimSun"/>
                <w:bCs/>
                <w:iCs/>
                <w:szCs w:val="20"/>
                <w:lang w:val="lt-LT"/>
              </w:rPr>
            </w:pPr>
            <w:r w:rsidRPr="00B36EBB">
              <w:rPr>
                <w:rFonts w:eastAsia="SimSun"/>
                <w:bCs/>
                <w:iCs/>
                <w:szCs w:val="20"/>
                <w:lang w:val="lt-LT"/>
              </w:rPr>
              <w:t xml:space="preserve">Bus pateikta </w:t>
            </w:r>
            <w:proofErr w:type="spellStart"/>
            <w:r w:rsidRPr="00B36EBB">
              <w:rPr>
                <w:rFonts w:eastAsia="SimSun"/>
                <w:bCs/>
                <w:iCs/>
                <w:szCs w:val="20"/>
                <w:lang w:val="lt-LT"/>
              </w:rPr>
              <w:t>taprinė</w:t>
            </w:r>
            <w:proofErr w:type="spellEnd"/>
            <w:r w:rsidRPr="00B36EBB">
              <w:rPr>
                <w:rFonts w:eastAsia="SimSun"/>
                <w:bCs/>
                <w:iCs/>
                <w:szCs w:val="20"/>
                <w:lang w:val="lt-LT"/>
              </w:rPr>
              <w:t xml:space="preserve"> programinės įranga kuri veikianti, palaikoma ir suderinta su Microsoft Windows (Windows 8, Windows 10), </w:t>
            </w:r>
            <w:proofErr w:type="spellStart"/>
            <w:r w:rsidRPr="00B36EBB">
              <w:rPr>
                <w:rFonts w:eastAsia="SimSun"/>
                <w:bCs/>
                <w:iCs/>
                <w:szCs w:val="20"/>
                <w:lang w:val="lt-LT"/>
              </w:rPr>
              <w:t>Unix</w:t>
            </w:r>
            <w:proofErr w:type="spellEnd"/>
            <w:r w:rsidRPr="00B36EBB">
              <w:rPr>
                <w:rFonts w:eastAsia="SimSun"/>
                <w:bCs/>
                <w:iCs/>
                <w:szCs w:val="20"/>
                <w:lang w:val="lt-LT"/>
              </w:rPr>
              <w:t xml:space="preserve"> (Linux), </w:t>
            </w:r>
            <w:proofErr w:type="spellStart"/>
            <w:r w:rsidRPr="00B36EBB">
              <w:rPr>
                <w:rFonts w:eastAsia="SimSun"/>
                <w:bCs/>
                <w:iCs/>
                <w:szCs w:val="20"/>
                <w:lang w:val="lt-LT"/>
              </w:rPr>
              <w:t>MacOS</w:t>
            </w:r>
            <w:proofErr w:type="spellEnd"/>
            <w:r w:rsidRPr="00B36EBB">
              <w:rPr>
                <w:rFonts w:eastAsia="SimSun"/>
                <w:bCs/>
                <w:iCs/>
                <w:szCs w:val="20"/>
                <w:lang w:val="lt-LT"/>
              </w:rPr>
              <w:t xml:space="preserve"> operacinėmis sistemomis.</w:t>
            </w:r>
          </w:p>
          <w:p w14:paraId="64DF8DFA" w14:textId="77777777" w:rsidR="006F56BB" w:rsidRPr="00B36EBB" w:rsidRDefault="006F56BB" w:rsidP="00A82341">
            <w:pPr>
              <w:keepLines/>
              <w:jc w:val="both"/>
              <w:rPr>
                <w:rFonts w:eastAsia="SimSun"/>
                <w:bCs/>
                <w:iCs/>
                <w:szCs w:val="20"/>
                <w:lang w:val="lt-LT"/>
              </w:rPr>
            </w:pPr>
            <w:r w:rsidRPr="00B36EBB">
              <w:rPr>
                <w:rFonts w:eastAsia="SimSun"/>
                <w:bCs/>
                <w:iCs/>
                <w:szCs w:val="20"/>
                <w:lang w:val="lt-LT"/>
              </w:rPr>
              <w:t>Programinė įranga užtikrins:</w:t>
            </w:r>
          </w:p>
          <w:p w14:paraId="6F5698F1" w14:textId="745210F8" w:rsidR="006F56BB" w:rsidRPr="00B36EBB" w:rsidRDefault="006F56BB" w:rsidP="00A82341">
            <w:pPr>
              <w:keepLines/>
              <w:jc w:val="both"/>
              <w:rPr>
                <w:rFonts w:eastAsia="SimSun"/>
                <w:bCs/>
                <w:iCs/>
                <w:szCs w:val="20"/>
                <w:lang w:val="lt-LT"/>
              </w:rPr>
            </w:pPr>
            <w:r w:rsidRPr="00B36EBB">
              <w:rPr>
                <w:rFonts w:eastAsia="SimSun"/>
                <w:bCs/>
                <w:iCs/>
                <w:szCs w:val="20"/>
                <w:lang w:val="lt-LT"/>
              </w:rPr>
              <w:t>• Suderinamumą su šiuo metu Lietuvos Respublikoje išduodamomis asmens tapatybės kortelėmis ir valstybės tarnautojų pažymėjimais;</w:t>
            </w:r>
          </w:p>
          <w:p w14:paraId="68364FAF" w14:textId="77777777" w:rsidR="006F56BB" w:rsidRPr="00B36EBB" w:rsidRDefault="006F56BB" w:rsidP="00A82341">
            <w:pPr>
              <w:keepLines/>
              <w:jc w:val="both"/>
              <w:rPr>
                <w:rFonts w:eastAsia="SimSun"/>
                <w:bCs/>
                <w:iCs/>
                <w:szCs w:val="20"/>
                <w:lang w:val="lt-LT"/>
              </w:rPr>
            </w:pPr>
            <w:r w:rsidRPr="00B36EBB">
              <w:rPr>
                <w:rFonts w:eastAsia="SimSun"/>
                <w:bCs/>
                <w:iCs/>
                <w:szCs w:val="20"/>
                <w:lang w:val="lt-LT"/>
              </w:rPr>
              <w:t>•</w:t>
            </w:r>
            <w:r w:rsidRPr="00B36EBB">
              <w:rPr>
                <w:rFonts w:eastAsia="SimSun"/>
                <w:bCs/>
                <w:iCs/>
                <w:szCs w:val="20"/>
                <w:lang w:val="lt-LT"/>
              </w:rPr>
              <w:tab/>
              <w:t xml:space="preserve">ECDSA algoritmo palaikymą; </w:t>
            </w:r>
          </w:p>
          <w:p w14:paraId="069BC96A" w14:textId="77777777" w:rsidR="006F56BB" w:rsidRPr="00B36EBB" w:rsidRDefault="006F56BB" w:rsidP="00A82341">
            <w:pPr>
              <w:keepLines/>
              <w:jc w:val="both"/>
              <w:rPr>
                <w:rFonts w:eastAsia="SimSun"/>
                <w:bCs/>
                <w:iCs/>
                <w:szCs w:val="20"/>
                <w:lang w:val="lt-LT"/>
              </w:rPr>
            </w:pPr>
            <w:r w:rsidRPr="00B36EBB">
              <w:rPr>
                <w:rFonts w:eastAsia="SimSun"/>
                <w:bCs/>
                <w:iCs/>
                <w:szCs w:val="20"/>
                <w:lang w:val="lt-LT"/>
              </w:rPr>
              <w:t>•</w:t>
            </w:r>
            <w:r w:rsidRPr="00B36EBB">
              <w:rPr>
                <w:rFonts w:eastAsia="SimSun"/>
                <w:bCs/>
                <w:iCs/>
                <w:szCs w:val="20"/>
                <w:lang w:val="lt-LT"/>
              </w:rPr>
              <w:tab/>
              <w:t>TLS 1.1, TLS 1.2 kliento autentifikavimą saugiai interneto prieigai;</w:t>
            </w:r>
          </w:p>
          <w:p w14:paraId="218A9D02" w14:textId="77777777" w:rsidR="006F56BB" w:rsidRPr="00B36EBB" w:rsidRDefault="006F56BB" w:rsidP="00A82341">
            <w:pPr>
              <w:keepLines/>
              <w:jc w:val="both"/>
              <w:rPr>
                <w:rFonts w:eastAsia="SimSun"/>
                <w:bCs/>
                <w:iCs/>
                <w:szCs w:val="20"/>
                <w:lang w:val="lt-LT"/>
              </w:rPr>
            </w:pPr>
            <w:r w:rsidRPr="00B36EBB">
              <w:rPr>
                <w:rFonts w:eastAsia="SimSun"/>
                <w:bCs/>
                <w:iCs/>
                <w:szCs w:val="20"/>
                <w:lang w:val="lt-LT"/>
              </w:rPr>
              <w:t>•</w:t>
            </w:r>
            <w:r w:rsidRPr="00B36EBB">
              <w:rPr>
                <w:rFonts w:eastAsia="SimSun"/>
                <w:bCs/>
                <w:iCs/>
                <w:szCs w:val="20"/>
                <w:lang w:val="lt-LT"/>
              </w:rPr>
              <w:tab/>
              <w:t xml:space="preserve">CSP (angl. </w:t>
            </w:r>
            <w:proofErr w:type="spellStart"/>
            <w:r w:rsidRPr="00B36EBB">
              <w:rPr>
                <w:rFonts w:eastAsia="SimSun"/>
                <w:bCs/>
                <w:iCs/>
                <w:szCs w:val="20"/>
                <w:lang w:val="lt-LT"/>
              </w:rPr>
              <w:t>Cryptographic</w:t>
            </w:r>
            <w:proofErr w:type="spellEnd"/>
            <w:r w:rsidRPr="00B36EBB">
              <w:rPr>
                <w:rFonts w:eastAsia="SimSun"/>
                <w:bCs/>
                <w:iCs/>
                <w:szCs w:val="20"/>
                <w:lang w:val="lt-LT"/>
              </w:rPr>
              <w:t xml:space="preserve"> </w:t>
            </w:r>
            <w:proofErr w:type="spellStart"/>
            <w:r w:rsidRPr="00B36EBB">
              <w:rPr>
                <w:rFonts w:eastAsia="SimSun"/>
                <w:bCs/>
                <w:iCs/>
                <w:szCs w:val="20"/>
                <w:lang w:val="lt-LT"/>
              </w:rPr>
              <w:t>Service</w:t>
            </w:r>
            <w:proofErr w:type="spellEnd"/>
            <w:r w:rsidRPr="00B36EBB">
              <w:rPr>
                <w:rFonts w:eastAsia="SimSun"/>
                <w:bCs/>
                <w:iCs/>
                <w:szCs w:val="20"/>
                <w:lang w:val="lt-LT"/>
              </w:rPr>
              <w:t xml:space="preserve"> </w:t>
            </w:r>
            <w:proofErr w:type="spellStart"/>
            <w:r w:rsidRPr="00B36EBB">
              <w:rPr>
                <w:rFonts w:eastAsia="SimSun"/>
                <w:bCs/>
                <w:iCs/>
                <w:szCs w:val="20"/>
                <w:lang w:val="lt-LT"/>
              </w:rPr>
              <w:t>Provider</w:t>
            </w:r>
            <w:proofErr w:type="spellEnd"/>
            <w:r w:rsidRPr="00B36EBB">
              <w:rPr>
                <w:rFonts w:eastAsia="SimSun"/>
                <w:bCs/>
                <w:iCs/>
                <w:szCs w:val="20"/>
                <w:lang w:val="lt-LT"/>
              </w:rPr>
              <w:t xml:space="preserve">) ir CNG (angl. </w:t>
            </w:r>
            <w:proofErr w:type="spellStart"/>
            <w:r w:rsidRPr="00B36EBB">
              <w:rPr>
                <w:rFonts w:eastAsia="SimSun"/>
                <w:bCs/>
                <w:iCs/>
                <w:szCs w:val="20"/>
                <w:lang w:val="lt-LT"/>
              </w:rPr>
              <w:t>Cryptography</w:t>
            </w:r>
            <w:proofErr w:type="spellEnd"/>
            <w:r w:rsidRPr="00B36EBB">
              <w:rPr>
                <w:rFonts w:eastAsia="SimSun"/>
                <w:bCs/>
                <w:iCs/>
                <w:szCs w:val="20"/>
                <w:lang w:val="lt-LT"/>
              </w:rPr>
              <w:t xml:space="preserve"> </w:t>
            </w:r>
            <w:proofErr w:type="spellStart"/>
            <w:r w:rsidRPr="00B36EBB">
              <w:rPr>
                <w:rFonts w:eastAsia="SimSun"/>
                <w:bCs/>
                <w:iCs/>
                <w:szCs w:val="20"/>
                <w:lang w:val="lt-LT"/>
              </w:rPr>
              <w:t>Next</w:t>
            </w:r>
            <w:proofErr w:type="spellEnd"/>
            <w:r w:rsidRPr="00B36EBB">
              <w:rPr>
                <w:rFonts w:eastAsia="SimSun"/>
                <w:bCs/>
                <w:iCs/>
                <w:szCs w:val="20"/>
                <w:lang w:val="lt-LT"/>
              </w:rPr>
              <w:t xml:space="preserve"> </w:t>
            </w:r>
            <w:proofErr w:type="spellStart"/>
            <w:r w:rsidRPr="00B36EBB">
              <w:rPr>
                <w:rFonts w:eastAsia="SimSun"/>
                <w:bCs/>
                <w:iCs/>
                <w:szCs w:val="20"/>
                <w:lang w:val="lt-LT"/>
              </w:rPr>
              <w:t>Generation</w:t>
            </w:r>
            <w:proofErr w:type="spellEnd"/>
            <w:r w:rsidRPr="00B36EBB">
              <w:rPr>
                <w:rFonts w:eastAsia="SimSun"/>
                <w:bCs/>
                <w:iCs/>
                <w:szCs w:val="20"/>
                <w:lang w:val="lt-LT"/>
              </w:rPr>
              <w:t>) sąsajų palaikymą naudojimui su Microsoft Internet Explorer ir Microsoft Office programine įranga;</w:t>
            </w:r>
          </w:p>
          <w:p w14:paraId="5DB623BA" w14:textId="77777777" w:rsidR="006F56BB" w:rsidRPr="00B36EBB" w:rsidRDefault="006F56BB" w:rsidP="00A82341">
            <w:pPr>
              <w:keepLines/>
              <w:jc w:val="both"/>
              <w:rPr>
                <w:rFonts w:eastAsia="SimSun"/>
                <w:bCs/>
                <w:iCs/>
                <w:szCs w:val="20"/>
                <w:lang w:val="lt-LT"/>
              </w:rPr>
            </w:pPr>
            <w:r w:rsidRPr="00B36EBB">
              <w:rPr>
                <w:rFonts w:eastAsia="SimSun"/>
                <w:bCs/>
                <w:iCs/>
                <w:szCs w:val="20"/>
                <w:lang w:val="lt-LT"/>
              </w:rPr>
              <w:t>•</w:t>
            </w:r>
            <w:r w:rsidRPr="00B36EBB">
              <w:rPr>
                <w:rFonts w:eastAsia="SimSun"/>
                <w:bCs/>
                <w:iCs/>
                <w:szCs w:val="20"/>
                <w:lang w:val="lt-LT"/>
              </w:rPr>
              <w:tab/>
              <w:t>PKCS #11 palaikymą;</w:t>
            </w:r>
          </w:p>
          <w:p w14:paraId="25409E49" w14:textId="2F8573C8" w:rsidR="006F56BB" w:rsidRPr="00B36EBB" w:rsidRDefault="006F56BB" w:rsidP="006F56BB">
            <w:pPr>
              <w:keepLines/>
              <w:rPr>
                <w:rFonts w:eastAsia="SimSun"/>
                <w:b/>
                <w:lang w:val="lt-LT"/>
              </w:rPr>
            </w:pPr>
            <w:r w:rsidRPr="00B36EBB">
              <w:rPr>
                <w:rFonts w:eastAsia="SimSun"/>
                <w:bCs/>
                <w:iCs/>
                <w:szCs w:val="20"/>
                <w:lang w:val="lt-LT"/>
              </w:rPr>
              <w:t>Bus pateikta tarpinės programinės įrangos dokumentacija</w:t>
            </w:r>
          </w:p>
        </w:tc>
      </w:tr>
    </w:tbl>
    <w:p w14:paraId="4E1AADC1" w14:textId="151B8690" w:rsidR="00431A05" w:rsidRPr="00B36EBB" w:rsidRDefault="00F567E1" w:rsidP="00431A05">
      <w:pPr>
        <w:spacing w:before="120" w:after="120"/>
        <w:jc w:val="center"/>
        <w:rPr>
          <w:rFonts w:eastAsia="Calibri"/>
          <w:b/>
          <w:lang w:val="lt-LT"/>
        </w:rPr>
      </w:pPr>
      <w:r w:rsidRPr="00B36EBB">
        <w:rPr>
          <w:rFonts w:eastAsia="Calibri"/>
          <w:b/>
          <w:lang w:val="lt-LT"/>
        </w:rPr>
        <w:t>3</w:t>
      </w:r>
      <w:r w:rsidR="00431A05" w:rsidRPr="00B36EBB">
        <w:rPr>
          <w:rFonts w:eastAsia="Calibri"/>
          <w:b/>
          <w:lang w:val="lt-LT"/>
        </w:rPr>
        <w:t>. REIKALAVIMAI SUDERINAMUMUI SU VEIKIANČIOMIS INFORMACINĖMIS SISTEMOMIS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5580"/>
        <w:gridCol w:w="1949"/>
      </w:tblGrid>
      <w:tr w:rsidR="00431A05" w:rsidRPr="00B36EBB" w14:paraId="3CB257D6" w14:textId="77777777" w:rsidTr="00431A05">
        <w:trPr>
          <w:cantSplit/>
          <w:trHeight w:val="842"/>
        </w:trPr>
        <w:tc>
          <w:tcPr>
            <w:tcW w:w="7695" w:type="dxa"/>
            <w:gridSpan w:val="2"/>
            <w:shd w:val="clear" w:color="auto" w:fill="BFBFBF" w:themeFill="background1" w:themeFillShade="BF"/>
            <w:vAlign w:val="center"/>
          </w:tcPr>
          <w:p w14:paraId="70889668" w14:textId="3157D80F" w:rsidR="00431A05" w:rsidRPr="00B36EBB" w:rsidRDefault="00431A05" w:rsidP="006303BE">
            <w:pPr>
              <w:jc w:val="center"/>
              <w:rPr>
                <w:b/>
                <w:lang w:val="lt-LT"/>
              </w:rPr>
            </w:pPr>
            <w:r w:rsidRPr="00B36EBB">
              <w:rPr>
                <w:b/>
                <w:lang w:val="lt-LT"/>
              </w:rPr>
              <w:lastRenderedPageBreak/>
              <w:t>Reikalavimai</w:t>
            </w:r>
          </w:p>
          <w:p w14:paraId="42FF170E" w14:textId="1437878D" w:rsidR="00431A05" w:rsidRPr="00B36EBB" w:rsidRDefault="00431A05" w:rsidP="006303BE">
            <w:pPr>
              <w:jc w:val="center"/>
              <w:rPr>
                <w:b/>
                <w:lang w:val="lt-LT"/>
              </w:rPr>
            </w:pPr>
          </w:p>
        </w:tc>
        <w:tc>
          <w:tcPr>
            <w:tcW w:w="1911" w:type="dxa"/>
            <w:shd w:val="clear" w:color="auto" w:fill="BFBFBF" w:themeFill="background1" w:themeFillShade="BF"/>
          </w:tcPr>
          <w:p w14:paraId="65FEE4CF" w14:textId="2A0C1FED" w:rsidR="00431A05" w:rsidRPr="00B36EBB" w:rsidRDefault="00431A05" w:rsidP="00431A05">
            <w:pPr>
              <w:autoSpaceDN w:val="0"/>
              <w:jc w:val="center"/>
              <w:textAlignment w:val="baseline"/>
              <w:rPr>
                <w:b/>
                <w:bCs/>
                <w:lang w:val="lt-LT" w:eastAsia="lt-LT"/>
              </w:rPr>
            </w:pPr>
            <w:r w:rsidRPr="00B36EBB">
              <w:rPr>
                <w:b/>
                <w:bCs/>
                <w:lang w:val="lt-LT" w:eastAsia="lt-LT"/>
              </w:rPr>
              <w:t>Siūlomos parametrų reikšmės</w:t>
            </w:r>
          </w:p>
          <w:p w14:paraId="40273F40" w14:textId="77DB1045" w:rsidR="00431A05" w:rsidRPr="00B36EBB" w:rsidRDefault="00431A05" w:rsidP="00431A05">
            <w:pPr>
              <w:autoSpaceDN w:val="0"/>
              <w:jc w:val="center"/>
              <w:textAlignment w:val="baseline"/>
              <w:rPr>
                <w:b/>
                <w:lang w:val="lt-LT"/>
              </w:rPr>
            </w:pPr>
          </w:p>
        </w:tc>
      </w:tr>
      <w:tr w:rsidR="00431A05" w:rsidRPr="00B36EBB" w14:paraId="5FD73C77" w14:textId="77777777" w:rsidTr="006303BE">
        <w:trPr>
          <w:cantSplit/>
        </w:trPr>
        <w:tc>
          <w:tcPr>
            <w:tcW w:w="9606" w:type="dxa"/>
            <w:gridSpan w:val="3"/>
          </w:tcPr>
          <w:p w14:paraId="20E08190" w14:textId="6C6B0FC7" w:rsidR="00431A05" w:rsidRPr="00B36EBB" w:rsidRDefault="00F567E1" w:rsidP="006303BE">
            <w:pPr>
              <w:widowControl w:val="0"/>
              <w:jc w:val="center"/>
              <w:rPr>
                <w:lang w:val="lt-LT" w:eastAsia="lt-LT"/>
              </w:rPr>
            </w:pPr>
            <w:r w:rsidRPr="00B36EBB">
              <w:rPr>
                <w:b/>
                <w:lang w:val="lt-LT" w:eastAsia="lt-LT"/>
              </w:rPr>
              <w:t>3</w:t>
            </w:r>
            <w:r w:rsidR="00431A05" w:rsidRPr="00B36EBB">
              <w:rPr>
                <w:b/>
                <w:lang w:val="lt-LT" w:eastAsia="lt-LT"/>
              </w:rPr>
              <w:t>.1. Reikalavimai kontaktinės laikmenos ir tarpinės programinės įrangos suderinamumui su naudojamomis informacinėmis sistemomis</w:t>
            </w:r>
          </w:p>
        </w:tc>
      </w:tr>
      <w:tr w:rsidR="00431A05" w:rsidRPr="00B36EBB" w14:paraId="051F0922" w14:textId="77777777" w:rsidTr="006303BE">
        <w:tc>
          <w:tcPr>
            <w:tcW w:w="2082" w:type="dxa"/>
          </w:tcPr>
          <w:p w14:paraId="5F378230" w14:textId="77777777" w:rsidR="00431A05" w:rsidRPr="00B36EBB" w:rsidRDefault="00431A05" w:rsidP="006303BE">
            <w:pPr>
              <w:widowControl w:val="0"/>
              <w:ind w:right="37"/>
              <w:jc w:val="both"/>
              <w:rPr>
                <w:lang w:val="lt-LT" w:eastAsia="lt-LT"/>
              </w:rPr>
            </w:pPr>
            <w:r w:rsidRPr="00B36EBB">
              <w:rPr>
                <w:lang w:val="lt-LT" w:eastAsia="lt-LT"/>
              </w:rPr>
              <w:t>Suderinamumas su ADIS</w:t>
            </w:r>
          </w:p>
        </w:tc>
        <w:tc>
          <w:tcPr>
            <w:tcW w:w="5613" w:type="dxa"/>
          </w:tcPr>
          <w:p w14:paraId="6F8A46EC" w14:textId="77777777" w:rsidR="00431A05" w:rsidRPr="00B36EBB" w:rsidRDefault="00431A05" w:rsidP="006303BE">
            <w:pPr>
              <w:widowControl w:val="0"/>
              <w:jc w:val="both"/>
              <w:rPr>
                <w:lang w:val="lt-LT" w:eastAsia="lt-LT"/>
              </w:rPr>
            </w:pPr>
            <w:r w:rsidRPr="00B36EBB">
              <w:rPr>
                <w:lang w:val="lt-LT" w:eastAsia="lt-LT"/>
              </w:rPr>
              <w:t>Kontaktinė laikmena kartu su tarpine programine įranga turi užtikrinti šių ADIS funkcijų veikimą:</w:t>
            </w:r>
          </w:p>
          <w:p w14:paraId="26CFC39F" w14:textId="77777777" w:rsidR="00431A05" w:rsidRPr="00B36EBB" w:rsidRDefault="00431A05" w:rsidP="00431A05">
            <w:pPr>
              <w:widowControl w:val="0"/>
              <w:numPr>
                <w:ilvl w:val="0"/>
                <w:numId w:val="24"/>
              </w:numPr>
              <w:jc w:val="both"/>
              <w:rPr>
                <w:lang w:val="lt-LT" w:eastAsia="lt-LT"/>
              </w:rPr>
            </w:pPr>
            <w:r w:rsidRPr="00B36EBB">
              <w:rPr>
                <w:lang w:val="lt-LT" w:eastAsia="lt-LT"/>
              </w:rPr>
              <w:t>kriptografinių raktų laikmenoje generavimas ir sertifikato užklausos generavimas pagal nustatytą sertifikato šabloną DatacardMX2100  priemonėmis;</w:t>
            </w:r>
          </w:p>
          <w:p w14:paraId="0B907638" w14:textId="77777777" w:rsidR="00431A05" w:rsidRPr="00B36EBB" w:rsidRDefault="00431A05" w:rsidP="00431A05">
            <w:pPr>
              <w:widowControl w:val="0"/>
              <w:numPr>
                <w:ilvl w:val="0"/>
                <w:numId w:val="24"/>
              </w:numPr>
              <w:jc w:val="both"/>
              <w:rPr>
                <w:lang w:val="lt-LT" w:eastAsia="lt-LT"/>
              </w:rPr>
            </w:pPr>
            <w:r w:rsidRPr="00B36EBB">
              <w:rPr>
                <w:lang w:val="lt-LT" w:eastAsia="lt-LT"/>
              </w:rPr>
              <w:t>iš sertifikavimo tarnybos gauto sertifikato įrašymas į laikmeną DatacardMX2100 priemonėmis;</w:t>
            </w:r>
          </w:p>
          <w:p w14:paraId="4013F273" w14:textId="77777777" w:rsidR="00431A05" w:rsidRPr="00B36EBB" w:rsidRDefault="00431A05" w:rsidP="00431A05">
            <w:pPr>
              <w:widowControl w:val="0"/>
              <w:numPr>
                <w:ilvl w:val="0"/>
                <w:numId w:val="24"/>
              </w:numPr>
              <w:jc w:val="both"/>
              <w:rPr>
                <w:lang w:val="lt-LT" w:eastAsia="lt-LT"/>
              </w:rPr>
            </w:pPr>
            <w:r w:rsidRPr="00B36EBB">
              <w:rPr>
                <w:lang w:val="lt-LT" w:eastAsia="lt-LT"/>
              </w:rPr>
              <w:t>laikmenoje įrašytų sertifikatų turinio nuskaitymas kokybės kontrolės darbo vietos priemonėmis;</w:t>
            </w:r>
          </w:p>
          <w:p w14:paraId="5848F0C8" w14:textId="77777777" w:rsidR="00431A05" w:rsidRPr="00B36EBB" w:rsidRDefault="00431A05" w:rsidP="00431A05">
            <w:pPr>
              <w:widowControl w:val="0"/>
              <w:numPr>
                <w:ilvl w:val="0"/>
                <w:numId w:val="24"/>
              </w:numPr>
              <w:jc w:val="both"/>
              <w:rPr>
                <w:lang w:val="lt-LT" w:eastAsia="lt-LT"/>
              </w:rPr>
            </w:pPr>
            <w:r w:rsidRPr="00B36EBB">
              <w:rPr>
                <w:lang w:val="lt-LT" w:eastAsia="lt-LT"/>
              </w:rPr>
              <w:t>teksto pasirašymas pasirinktu sertifikatu ir parašo patikrinimas kokybės kontrolės darbo vietos priemonėmis;</w:t>
            </w:r>
          </w:p>
          <w:p w14:paraId="0149FBAE" w14:textId="77777777" w:rsidR="00431A05" w:rsidRPr="00B36EBB" w:rsidRDefault="00431A05" w:rsidP="00431A05">
            <w:pPr>
              <w:widowControl w:val="0"/>
              <w:numPr>
                <w:ilvl w:val="0"/>
                <w:numId w:val="24"/>
              </w:numPr>
              <w:jc w:val="both"/>
              <w:rPr>
                <w:lang w:val="lt-LT" w:eastAsia="lt-LT"/>
              </w:rPr>
            </w:pPr>
            <w:r w:rsidRPr="00B36EBB">
              <w:rPr>
                <w:lang w:val="lt-LT" w:eastAsia="lt-LT"/>
              </w:rPr>
              <w:t>laikmenos PIN, PUK ir ADMIN kodų keitimas kokybės kontrolės darbo vietos priemonėmis.</w:t>
            </w:r>
          </w:p>
          <w:p w14:paraId="0E48FF95" w14:textId="77777777" w:rsidR="00431A05" w:rsidRPr="00B36EBB" w:rsidRDefault="00431A05" w:rsidP="006303BE">
            <w:pPr>
              <w:widowControl w:val="0"/>
              <w:ind w:left="778"/>
              <w:jc w:val="both"/>
              <w:rPr>
                <w:lang w:val="lt-LT" w:eastAsia="lt-LT"/>
              </w:rPr>
            </w:pPr>
          </w:p>
        </w:tc>
        <w:tc>
          <w:tcPr>
            <w:tcW w:w="1911" w:type="dxa"/>
          </w:tcPr>
          <w:p w14:paraId="7B4ED44D" w14:textId="77777777" w:rsidR="001E4829" w:rsidRPr="00B36EBB" w:rsidRDefault="001E4829" w:rsidP="001E4829">
            <w:pPr>
              <w:widowControl w:val="0"/>
              <w:jc w:val="both"/>
              <w:rPr>
                <w:iCs/>
                <w:lang w:val="lt-LT" w:eastAsia="lt-LT"/>
              </w:rPr>
            </w:pPr>
            <w:r w:rsidRPr="00B36EBB">
              <w:rPr>
                <w:iCs/>
                <w:lang w:val="lt-LT" w:eastAsia="lt-LT"/>
              </w:rPr>
              <w:t>Kontaktinės laikmenos programinė įranga užtikrins ADIS funkcijų veikimą:</w:t>
            </w:r>
          </w:p>
          <w:p w14:paraId="1A337AFF" w14:textId="485084AC" w:rsidR="001E4829" w:rsidRPr="00B36EBB" w:rsidRDefault="001E4829" w:rsidP="001E4829">
            <w:pPr>
              <w:widowControl w:val="0"/>
              <w:jc w:val="both"/>
              <w:rPr>
                <w:iCs/>
                <w:lang w:val="lt-LT" w:eastAsia="lt-LT"/>
              </w:rPr>
            </w:pPr>
            <w:r w:rsidRPr="00B36EBB">
              <w:rPr>
                <w:iCs/>
                <w:lang w:val="lt-LT" w:eastAsia="lt-LT"/>
              </w:rPr>
              <w:t>• kriptografinių raktų laikmenoje generavimą ir sertifikato užklausos generavimą pagal nustatytą sertifikato šabloną DatacardMX2100  priemonėmis;</w:t>
            </w:r>
          </w:p>
          <w:p w14:paraId="44024734" w14:textId="77777777" w:rsidR="001E4829" w:rsidRPr="00B36EBB" w:rsidRDefault="001E4829" w:rsidP="001E4829">
            <w:pPr>
              <w:widowControl w:val="0"/>
              <w:jc w:val="both"/>
              <w:rPr>
                <w:iCs/>
                <w:lang w:val="lt-LT" w:eastAsia="lt-LT"/>
              </w:rPr>
            </w:pPr>
            <w:r w:rsidRPr="00B36EBB">
              <w:rPr>
                <w:iCs/>
                <w:lang w:val="lt-LT" w:eastAsia="lt-LT"/>
              </w:rPr>
              <w:t>•</w:t>
            </w:r>
            <w:r w:rsidRPr="00B36EBB">
              <w:rPr>
                <w:iCs/>
                <w:lang w:val="lt-LT" w:eastAsia="lt-LT"/>
              </w:rPr>
              <w:tab/>
              <w:t>iš sertifikavimo tarnybos gauto sertifikato įrašymą į laikmeną DatacardMX2100 priemonėmis;</w:t>
            </w:r>
          </w:p>
          <w:p w14:paraId="26726312" w14:textId="1AEAE17F" w:rsidR="001E4829" w:rsidRPr="00B36EBB" w:rsidRDefault="001E4829" w:rsidP="001E4829">
            <w:pPr>
              <w:widowControl w:val="0"/>
              <w:jc w:val="both"/>
              <w:rPr>
                <w:iCs/>
                <w:lang w:val="lt-LT" w:eastAsia="lt-LT"/>
              </w:rPr>
            </w:pPr>
            <w:r w:rsidRPr="00B36EBB">
              <w:rPr>
                <w:iCs/>
                <w:lang w:val="lt-LT" w:eastAsia="lt-LT"/>
              </w:rPr>
              <w:t>• laikmenoje įrašytų sertifikatų turinio nuskaitymą kokybės kontrolės darbo vietos priemonėmis;</w:t>
            </w:r>
          </w:p>
          <w:p w14:paraId="0D4F6077" w14:textId="77777777" w:rsidR="001E4829" w:rsidRPr="00B36EBB" w:rsidRDefault="001E4829" w:rsidP="001E4829">
            <w:pPr>
              <w:widowControl w:val="0"/>
              <w:jc w:val="both"/>
              <w:rPr>
                <w:iCs/>
                <w:lang w:val="lt-LT" w:eastAsia="lt-LT"/>
              </w:rPr>
            </w:pPr>
            <w:r w:rsidRPr="00B36EBB">
              <w:rPr>
                <w:iCs/>
                <w:lang w:val="lt-LT" w:eastAsia="lt-LT"/>
              </w:rPr>
              <w:t>•</w:t>
            </w:r>
            <w:r w:rsidRPr="00B36EBB">
              <w:rPr>
                <w:iCs/>
                <w:lang w:val="lt-LT" w:eastAsia="lt-LT"/>
              </w:rPr>
              <w:tab/>
              <w:t>teksto pasirašymą pasirinktu sertifikatu ir parašo patikrinimą kokybės kontrolės darbo vietos priemonėmis;</w:t>
            </w:r>
          </w:p>
          <w:p w14:paraId="2181A18B" w14:textId="39346E2D" w:rsidR="00431A05" w:rsidRPr="00B36EBB" w:rsidRDefault="001E4829" w:rsidP="001E4829">
            <w:pPr>
              <w:widowControl w:val="0"/>
              <w:jc w:val="both"/>
              <w:rPr>
                <w:lang w:val="lt-LT" w:eastAsia="lt-LT"/>
              </w:rPr>
            </w:pPr>
            <w:r w:rsidRPr="00B36EBB">
              <w:rPr>
                <w:iCs/>
                <w:lang w:val="lt-LT" w:eastAsia="lt-LT"/>
              </w:rPr>
              <w:t>•</w:t>
            </w:r>
            <w:r w:rsidRPr="00B36EBB">
              <w:rPr>
                <w:iCs/>
                <w:lang w:val="lt-LT" w:eastAsia="lt-LT"/>
              </w:rPr>
              <w:tab/>
              <w:t xml:space="preserve">laikmenos PIN, PUK ir ADMIN kodų keitimą kokybės kontrolės darbo </w:t>
            </w:r>
            <w:r w:rsidRPr="00B36EBB">
              <w:rPr>
                <w:iCs/>
                <w:lang w:val="lt-LT" w:eastAsia="lt-LT"/>
              </w:rPr>
              <w:lastRenderedPageBreak/>
              <w:t>vietos priemonėmis.</w:t>
            </w:r>
          </w:p>
        </w:tc>
      </w:tr>
      <w:tr w:rsidR="00431A05" w:rsidRPr="00B36EBB" w14:paraId="591E4830" w14:textId="77777777" w:rsidTr="006303BE">
        <w:trPr>
          <w:cantSplit/>
        </w:trPr>
        <w:tc>
          <w:tcPr>
            <w:tcW w:w="2082" w:type="dxa"/>
          </w:tcPr>
          <w:p w14:paraId="12AE1EF4" w14:textId="77777777" w:rsidR="00431A05" w:rsidRPr="00B36EBB" w:rsidRDefault="00431A05" w:rsidP="006303BE">
            <w:pPr>
              <w:widowControl w:val="0"/>
              <w:ind w:right="37"/>
              <w:jc w:val="both"/>
              <w:rPr>
                <w:lang w:val="lt-LT" w:eastAsia="lt-LT"/>
              </w:rPr>
            </w:pPr>
            <w:r w:rsidRPr="00B36EBB">
              <w:rPr>
                <w:lang w:val="lt-LT" w:eastAsia="lt-LT"/>
              </w:rPr>
              <w:lastRenderedPageBreak/>
              <w:t>Suderinamumas su elektroninių paslaugų teikėjų teikiamomis paslaugomis</w:t>
            </w:r>
          </w:p>
        </w:tc>
        <w:tc>
          <w:tcPr>
            <w:tcW w:w="5613" w:type="dxa"/>
          </w:tcPr>
          <w:p w14:paraId="3CE63E4F" w14:textId="77777777" w:rsidR="00431A05" w:rsidRPr="00B36EBB" w:rsidRDefault="00431A05" w:rsidP="006303BE">
            <w:pPr>
              <w:widowControl w:val="0"/>
              <w:jc w:val="both"/>
              <w:rPr>
                <w:lang w:val="lt-LT" w:eastAsia="lt-LT"/>
              </w:rPr>
            </w:pPr>
            <w:r w:rsidRPr="00B36EBB">
              <w:rPr>
                <w:lang w:val="lt-LT" w:eastAsia="lt-LT"/>
              </w:rPr>
              <w:t>Kontaktinė laikmena su tarpine programine įranga turi veikti su:</w:t>
            </w:r>
          </w:p>
          <w:p w14:paraId="45E75066" w14:textId="77777777" w:rsidR="007249AA" w:rsidRPr="00B36EBB" w:rsidRDefault="00431A05" w:rsidP="00431A05">
            <w:pPr>
              <w:widowControl w:val="0"/>
              <w:numPr>
                <w:ilvl w:val="0"/>
                <w:numId w:val="25"/>
              </w:numPr>
              <w:jc w:val="both"/>
              <w:rPr>
                <w:lang w:val="lt-LT" w:eastAsia="lt-LT"/>
              </w:rPr>
            </w:pPr>
            <w:r w:rsidRPr="00B36EBB">
              <w:rPr>
                <w:lang w:val="lt-LT" w:eastAsia="lt-LT"/>
              </w:rPr>
              <w:t xml:space="preserve">visomis Lietuvos Respublikos viešojo administravimo institucijų šiuo metu teikiamomis elektroninio parašo technologijos reikalaujančiomis paslaugomis (pvz. </w:t>
            </w:r>
            <w:hyperlink r:id="rId10" w:history="1">
              <w:r w:rsidRPr="00B36EBB">
                <w:rPr>
                  <w:color w:val="0563C1"/>
                  <w:u w:val="single"/>
                  <w:lang w:val="lt-LT" w:eastAsia="lt-LT"/>
                </w:rPr>
                <w:t>https://www.epaslaugos.lt</w:t>
              </w:r>
            </w:hyperlink>
            <w:r w:rsidRPr="00B36EBB">
              <w:rPr>
                <w:lang w:val="lt-LT" w:eastAsia="lt-LT"/>
              </w:rPr>
              <w:t xml:space="preserve">, </w:t>
            </w:r>
          </w:p>
          <w:p w14:paraId="67F13FB7" w14:textId="56042927" w:rsidR="00431A05" w:rsidRPr="00B36EBB" w:rsidRDefault="00C34BD3" w:rsidP="007249AA">
            <w:pPr>
              <w:widowControl w:val="0"/>
              <w:ind w:left="720"/>
              <w:jc w:val="both"/>
              <w:rPr>
                <w:lang w:val="lt-LT" w:eastAsia="lt-LT"/>
              </w:rPr>
            </w:pPr>
            <w:hyperlink r:id="rId11" w:history="1">
              <w:r w:rsidR="00431A05" w:rsidRPr="00B36EBB">
                <w:rPr>
                  <w:color w:val="0563C1"/>
                  <w:u w:val="single"/>
                  <w:lang w:val="lt-LT" w:eastAsia="lt-LT"/>
                </w:rPr>
                <w:t>http://www.sodra.lt</w:t>
              </w:r>
            </w:hyperlink>
            <w:r w:rsidR="00431A05" w:rsidRPr="00B36EBB">
              <w:rPr>
                <w:lang w:val="lt-LT" w:eastAsia="lt-LT"/>
              </w:rPr>
              <w:t xml:space="preserve">, </w:t>
            </w:r>
            <w:hyperlink r:id="rId12" w:history="1">
              <w:r w:rsidR="00431A05" w:rsidRPr="00B36EBB">
                <w:rPr>
                  <w:color w:val="0563C1"/>
                  <w:u w:val="single"/>
                  <w:lang w:val="lt-LT" w:eastAsia="lt-LT"/>
                </w:rPr>
                <w:t>https://www.vmi.lt/manovmi/</w:t>
              </w:r>
            </w:hyperlink>
            <w:r w:rsidR="00431A05" w:rsidRPr="00B36EBB">
              <w:rPr>
                <w:lang w:val="lt-LT" w:eastAsia="lt-LT"/>
              </w:rPr>
              <w:t xml:space="preserve">, </w:t>
            </w:r>
            <w:hyperlink r:id="rId13" w:history="1">
              <w:r w:rsidR="00431A05" w:rsidRPr="00B36EBB">
                <w:rPr>
                  <w:color w:val="0563C1"/>
                  <w:u w:val="single"/>
                  <w:lang w:val="lt-LT" w:eastAsia="lt-LT"/>
                </w:rPr>
                <w:t>https://deklaravimas.vmi.lt</w:t>
              </w:r>
            </w:hyperlink>
            <w:r w:rsidR="00431A05" w:rsidRPr="00B36EBB">
              <w:rPr>
                <w:lang w:val="lt-LT" w:eastAsia="lt-LT"/>
              </w:rPr>
              <w:t>).</w:t>
            </w:r>
          </w:p>
          <w:p w14:paraId="2D263DED" w14:textId="77777777" w:rsidR="00431A05" w:rsidRPr="00B36EBB" w:rsidRDefault="00431A05" w:rsidP="006303BE">
            <w:pPr>
              <w:widowControl w:val="0"/>
              <w:tabs>
                <w:tab w:val="center" w:pos="4153"/>
                <w:tab w:val="right" w:pos="8306"/>
              </w:tabs>
              <w:jc w:val="both"/>
              <w:rPr>
                <w:lang w:val="lt-LT" w:eastAsia="lt-LT"/>
              </w:rPr>
            </w:pPr>
          </w:p>
        </w:tc>
        <w:tc>
          <w:tcPr>
            <w:tcW w:w="1911" w:type="dxa"/>
          </w:tcPr>
          <w:p w14:paraId="2F227CE6" w14:textId="0EBE1E8E" w:rsidR="00431A05" w:rsidRPr="00B36EBB" w:rsidRDefault="001E4829" w:rsidP="006303BE">
            <w:pPr>
              <w:widowControl w:val="0"/>
              <w:jc w:val="both"/>
              <w:rPr>
                <w:lang w:val="lt-LT" w:eastAsia="lt-LT"/>
              </w:rPr>
            </w:pPr>
            <w:r w:rsidRPr="00B36EBB">
              <w:rPr>
                <w:iCs/>
                <w:lang w:val="lt-LT" w:eastAsia="lt-LT"/>
              </w:rPr>
              <w:t>Kontaktinės laikmenos tarpinė programinės įranga veiks su Lietuvos Respublikos  viešojo administravimo institucijų šiuo metu teikiamomis elektroninio parašo technologijos reikalaujančiomis paslaugomis.</w:t>
            </w:r>
          </w:p>
        </w:tc>
      </w:tr>
      <w:tr w:rsidR="00431A05" w:rsidRPr="00B36EBB" w14:paraId="1D09DB8C" w14:textId="77777777" w:rsidTr="006303BE">
        <w:trPr>
          <w:cantSplit/>
        </w:trPr>
        <w:tc>
          <w:tcPr>
            <w:tcW w:w="2082" w:type="dxa"/>
          </w:tcPr>
          <w:p w14:paraId="79C441F6" w14:textId="77777777" w:rsidR="00431A05" w:rsidRPr="00B36EBB" w:rsidRDefault="00431A05" w:rsidP="006303BE">
            <w:pPr>
              <w:widowControl w:val="0"/>
              <w:ind w:right="37"/>
              <w:jc w:val="both"/>
              <w:rPr>
                <w:lang w:val="lt-LT" w:eastAsia="lt-LT"/>
              </w:rPr>
            </w:pPr>
            <w:r w:rsidRPr="00B36EBB">
              <w:rPr>
                <w:lang w:val="lt-LT" w:eastAsia="lt-LT"/>
              </w:rPr>
              <w:t>Testavimo paketas</w:t>
            </w:r>
          </w:p>
        </w:tc>
        <w:tc>
          <w:tcPr>
            <w:tcW w:w="5613" w:type="dxa"/>
          </w:tcPr>
          <w:p w14:paraId="7923631D" w14:textId="0203E145" w:rsidR="00431A05" w:rsidRPr="00B36EBB" w:rsidRDefault="00431A05" w:rsidP="004960ED">
            <w:pPr>
              <w:widowControl w:val="0"/>
              <w:jc w:val="both"/>
              <w:rPr>
                <w:lang w:val="lt-LT" w:eastAsia="lt-LT"/>
              </w:rPr>
            </w:pPr>
            <w:r w:rsidRPr="00B36EBB">
              <w:rPr>
                <w:lang w:val="lt-LT" w:eastAsia="lt-LT"/>
              </w:rPr>
              <w:t xml:space="preserve">Kartu su pasiūlymu </w:t>
            </w:r>
            <w:r w:rsidR="009326F3" w:rsidRPr="00B36EBB">
              <w:rPr>
                <w:lang w:val="lt-LT" w:eastAsia="lt-LT"/>
              </w:rPr>
              <w:t>Pardavėjas</w:t>
            </w:r>
            <w:r w:rsidRPr="00B36EBB">
              <w:rPr>
                <w:lang w:val="lt-LT" w:eastAsia="lt-LT"/>
              </w:rPr>
              <w:t xml:space="preserve"> turi pateikti 20 vnt. priemonių su kontaktine sąsaja be grafinio vaizdo laikmenos įrašymui su P</w:t>
            </w:r>
            <w:r w:rsidR="004960ED" w:rsidRPr="00B36EBB">
              <w:rPr>
                <w:lang w:val="lt-LT" w:eastAsia="lt-LT"/>
              </w:rPr>
              <w:t xml:space="preserve">irkėjo </w:t>
            </w:r>
            <w:r w:rsidRPr="00B36EBB">
              <w:rPr>
                <w:lang w:val="lt-LT" w:eastAsia="lt-LT"/>
              </w:rPr>
              <w:t xml:space="preserve">turima išrašymo įranga skirtą biblioteką (angl. </w:t>
            </w:r>
            <w:proofErr w:type="spellStart"/>
            <w:r w:rsidRPr="00B36EBB">
              <w:rPr>
                <w:lang w:val="lt-LT" w:eastAsia="lt-LT"/>
              </w:rPr>
              <w:t>dynamic</w:t>
            </w:r>
            <w:proofErr w:type="spellEnd"/>
            <w:r w:rsidRPr="00B36EBB">
              <w:rPr>
                <w:lang w:val="lt-LT" w:eastAsia="lt-LT"/>
              </w:rPr>
              <w:t xml:space="preserve"> link </w:t>
            </w:r>
            <w:proofErr w:type="spellStart"/>
            <w:r w:rsidRPr="00B36EBB">
              <w:rPr>
                <w:lang w:val="lt-LT" w:eastAsia="lt-LT"/>
              </w:rPr>
              <w:t>library</w:t>
            </w:r>
            <w:proofErr w:type="spellEnd"/>
            <w:r w:rsidRPr="00B36EBB">
              <w:rPr>
                <w:lang w:val="lt-LT" w:eastAsia="lt-LT"/>
              </w:rPr>
              <w:t xml:space="preserve"> – DLL) bei tarpinę programinę įrangą įrašytų laikmenų funkcionalumo patikrinimui.</w:t>
            </w:r>
          </w:p>
        </w:tc>
        <w:tc>
          <w:tcPr>
            <w:tcW w:w="1911" w:type="dxa"/>
          </w:tcPr>
          <w:p w14:paraId="5D9E4D57" w14:textId="08A4C1A8" w:rsidR="00431A05" w:rsidRPr="00B36EBB" w:rsidRDefault="001E4829" w:rsidP="006303BE">
            <w:pPr>
              <w:widowControl w:val="0"/>
              <w:jc w:val="both"/>
              <w:rPr>
                <w:lang w:val="lt-LT" w:eastAsia="lt-LT"/>
              </w:rPr>
            </w:pPr>
            <w:r w:rsidRPr="00B36EBB">
              <w:rPr>
                <w:iCs/>
                <w:lang w:val="lt-LT" w:eastAsia="lt-LT"/>
              </w:rPr>
              <w:t>Bus pateikta.</w:t>
            </w:r>
          </w:p>
        </w:tc>
      </w:tr>
    </w:tbl>
    <w:p w14:paraId="1D1F50F7" w14:textId="77777777" w:rsidR="00431A05" w:rsidRPr="00B36EBB" w:rsidRDefault="00431A05" w:rsidP="003C5B5C">
      <w:pPr>
        <w:spacing w:before="120" w:after="120"/>
        <w:jc w:val="center"/>
        <w:rPr>
          <w:b/>
          <w:lang w:val="lt-LT"/>
        </w:rPr>
      </w:pPr>
    </w:p>
    <w:p w14:paraId="4E0462FF" w14:textId="77777777" w:rsidR="003C5B5C" w:rsidRPr="00B36EBB" w:rsidRDefault="003C5B5C" w:rsidP="003C5B5C">
      <w:pPr>
        <w:spacing w:before="120" w:after="120"/>
        <w:jc w:val="center"/>
        <w:rPr>
          <w:b/>
          <w:lang w:val="lt-LT"/>
        </w:rPr>
      </w:pPr>
      <w:r w:rsidRPr="00B36EBB">
        <w:rPr>
          <w:b/>
          <w:lang w:val="lt-LT"/>
        </w:rPr>
        <w:t>4. NORMATYVINĖS NUORODOS</w:t>
      </w:r>
    </w:p>
    <w:p w14:paraId="1956AC34" w14:textId="77777777" w:rsidR="003C5B5C" w:rsidRPr="00B36EBB" w:rsidRDefault="003C5B5C" w:rsidP="003C5B5C">
      <w:pPr>
        <w:ind w:firstLine="360"/>
        <w:jc w:val="both"/>
        <w:rPr>
          <w:lang w:val="lt-LT"/>
        </w:rPr>
      </w:pPr>
      <w:r w:rsidRPr="00B36EBB">
        <w:rPr>
          <w:lang w:val="lt-LT"/>
        </w:rPr>
        <w:t>[1] 2014 m. liepos 23 d. Europos Parlamento ir Tarybos reglamentas (ES) Nr. 910/2014 dėl elektroninės atpažinties ir elektroninių operacijų patikimumo užtikrinimo paslaugų vidaus rinkoje, kuriuo panaikinama Direktyva 1999/93/EB;</w:t>
      </w:r>
    </w:p>
    <w:p w14:paraId="2D18F905" w14:textId="77777777" w:rsidR="003C5B5C" w:rsidRPr="00B36EBB" w:rsidRDefault="003C5B5C" w:rsidP="003C5B5C">
      <w:pPr>
        <w:ind w:firstLine="360"/>
        <w:jc w:val="both"/>
        <w:rPr>
          <w:lang w:val="lt-LT"/>
        </w:rPr>
      </w:pPr>
      <w:r w:rsidRPr="00B36EBB">
        <w:rPr>
          <w:lang w:val="lt-LT"/>
        </w:rPr>
        <w:t xml:space="preserve">[2] </w:t>
      </w:r>
      <w:proofErr w:type="spellStart"/>
      <w:r w:rsidRPr="00B36EBB">
        <w:rPr>
          <w:lang w:val="lt-LT"/>
        </w:rPr>
        <w:t>International</w:t>
      </w:r>
      <w:proofErr w:type="spellEnd"/>
      <w:r w:rsidRPr="00B36EBB">
        <w:rPr>
          <w:lang w:val="lt-LT"/>
        </w:rPr>
        <w:t xml:space="preserve"> </w:t>
      </w:r>
      <w:proofErr w:type="spellStart"/>
      <w:r w:rsidRPr="00B36EBB">
        <w:rPr>
          <w:lang w:val="lt-LT"/>
        </w:rPr>
        <w:t>Civil</w:t>
      </w:r>
      <w:proofErr w:type="spellEnd"/>
      <w:r w:rsidRPr="00B36EBB">
        <w:rPr>
          <w:lang w:val="lt-LT"/>
        </w:rPr>
        <w:t xml:space="preserve"> </w:t>
      </w:r>
      <w:proofErr w:type="spellStart"/>
      <w:r w:rsidRPr="00B36EBB">
        <w:rPr>
          <w:lang w:val="lt-LT"/>
        </w:rPr>
        <w:t>Aviation</w:t>
      </w:r>
      <w:proofErr w:type="spellEnd"/>
      <w:r w:rsidRPr="00B36EBB">
        <w:rPr>
          <w:lang w:val="lt-LT"/>
        </w:rPr>
        <w:t xml:space="preserve"> </w:t>
      </w:r>
      <w:proofErr w:type="spellStart"/>
      <w:r w:rsidRPr="00B36EBB">
        <w:rPr>
          <w:lang w:val="lt-LT"/>
        </w:rPr>
        <w:t>Organization</w:t>
      </w:r>
      <w:proofErr w:type="spellEnd"/>
      <w:r w:rsidRPr="00B36EBB">
        <w:rPr>
          <w:lang w:val="lt-LT"/>
        </w:rPr>
        <w:t xml:space="preserve"> (ICAO), </w:t>
      </w:r>
      <w:proofErr w:type="spellStart"/>
      <w:r w:rsidRPr="00B36EBB">
        <w:rPr>
          <w:lang w:val="lt-LT"/>
        </w:rPr>
        <w:t>Machine</w:t>
      </w:r>
      <w:proofErr w:type="spellEnd"/>
      <w:r w:rsidRPr="00B36EBB">
        <w:rPr>
          <w:lang w:val="lt-LT"/>
        </w:rPr>
        <w:t xml:space="preserve"> </w:t>
      </w:r>
      <w:proofErr w:type="spellStart"/>
      <w:r w:rsidRPr="00B36EBB">
        <w:rPr>
          <w:lang w:val="lt-LT"/>
        </w:rPr>
        <w:t>Readable</w:t>
      </w:r>
      <w:proofErr w:type="spellEnd"/>
      <w:r w:rsidRPr="00B36EBB">
        <w:rPr>
          <w:lang w:val="lt-LT"/>
        </w:rPr>
        <w:t xml:space="preserve"> </w:t>
      </w:r>
      <w:proofErr w:type="spellStart"/>
      <w:r w:rsidRPr="00B36EBB">
        <w:rPr>
          <w:lang w:val="lt-LT"/>
        </w:rPr>
        <w:t>Travel</w:t>
      </w:r>
      <w:proofErr w:type="spellEnd"/>
      <w:r w:rsidRPr="00B36EBB">
        <w:rPr>
          <w:lang w:val="lt-LT"/>
        </w:rPr>
        <w:t xml:space="preserve"> </w:t>
      </w:r>
      <w:proofErr w:type="spellStart"/>
      <w:r w:rsidRPr="00B36EBB">
        <w:rPr>
          <w:lang w:val="lt-LT"/>
        </w:rPr>
        <w:t>Documents</w:t>
      </w:r>
      <w:proofErr w:type="spellEnd"/>
      <w:r w:rsidRPr="00B36EBB">
        <w:rPr>
          <w:lang w:val="lt-LT"/>
        </w:rPr>
        <w:t xml:space="preserve">, </w:t>
      </w:r>
      <w:proofErr w:type="spellStart"/>
      <w:r w:rsidRPr="00B36EBB">
        <w:rPr>
          <w:lang w:val="lt-LT"/>
        </w:rPr>
        <w:t>Doc</w:t>
      </w:r>
      <w:proofErr w:type="spellEnd"/>
      <w:r w:rsidRPr="00B36EBB">
        <w:rPr>
          <w:lang w:val="lt-LT"/>
        </w:rPr>
        <w:t xml:space="preserve"> 9303, </w:t>
      </w:r>
      <w:proofErr w:type="spellStart"/>
      <w:r w:rsidRPr="00B36EBB">
        <w:rPr>
          <w:lang w:val="lt-LT"/>
        </w:rPr>
        <w:t>Part</w:t>
      </w:r>
      <w:proofErr w:type="spellEnd"/>
      <w:r w:rsidRPr="00B36EBB">
        <w:rPr>
          <w:lang w:val="lt-LT"/>
        </w:rPr>
        <w:t xml:space="preserve"> 3: </w:t>
      </w:r>
      <w:proofErr w:type="spellStart"/>
      <w:r w:rsidRPr="00B36EBB">
        <w:rPr>
          <w:lang w:val="lt-LT"/>
        </w:rPr>
        <w:t>Official</w:t>
      </w:r>
      <w:proofErr w:type="spellEnd"/>
      <w:r w:rsidRPr="00B36EBB">
        <w:rPr>
          <w:lang w:val="lt-LT"/>
        </w:rPr>
        <w:t xml:space="preserve"> </w:t>
      </w:r>
      <w:proofErr w:type="spellStart"/>
      <w:r w:rsidRPr="00B36EBB">
        <w:rPr>
          <w:lang w:val="lt-LT"/>
        </w:rPr>
        <w:t>Travel</w:t>
      </w:r>
      <w:proofErr w:type="spellEnd"/>
      <w:r w:rsidRPr="00B36EBB">
        <w:rPr>
          <w:lang w:val="lt-LT"/>
        </w:rPr>
        <w:t xml:space="preserve"> </w:t>
      </w:r>
      <w:proofErr w:type="spellStart"/>
      <w:r w:rsidRPr="00B36EBB">
        <w:rPr>
          <w:lang w:val="lt-LT"/>
        </w:rPr>
        <w:t>Documents</w:t>
      </w:r>
      <w:proofErr w:type="spellEnd"/>
      <w:r w:rsidRPr="00B36EBB">
        <w:rPr>
          <w:lang w:val="lt-LT"/>
        </w:rPr>
        <w:t xml:space="preserve"> (</w:t>
      </w:r>
      <w:proofErr w:type="spellStart"/>
      <w:r w:rsidRPr="00B36EBB">
        <w:rPr>
          <w:lang w:val="lt-LT"/>
        </w:rPr>
        <w:t>Cards</w:t>
      </w:r>
      <w:proofErr w:type="spellEnd"/>
      <w:r w:rsidRPr="00B36EBB">
        <w:rPr>
          <w:lang w:val="lt-LT"/>
        </w:rPr>
        <w:t xml:space="preserve">), </w:t>
      </w:r>
      <w:proofErr w:type="spellStart"/>
      <w:r w:rsidRPr="00B36EBB">
        <w:rPr>
          <w:lang w:val="lt-LT"/>
        </w:rPr>
        <w:t>Third</w:t>
      </w:r>
      <w:proofErr w:type="spellEnd"/>
      <w:r w:rsidRPr="00B36EBB">
        <w:rPr>
          <w:lang w:val="lt-LT"/>
        </w:rPr>
        <w:t xml:space="preserve"> </w:t>
      </w:r>
      <w:proofErr w:type="spellStart"/>
      <w:r w:rsidRPr="00B36EBB">
        <w:rPr>
          <w:lang w:val="lt-LT"/>
        </w:rPr>
        <w:t>Edition</w:t>
      </w:r>
      <w:proofErr w:type="spellEnd"/>
      <w:r w:rsidRPr="00B36EBB">
        <w:rPr>
          <w:lang w:val="lt-LT"/>
        </w:rPr>
        <w:t>, 2008;</w:t>
      </w:r>
    </w:p>
    <w:p w14:paraId="3215FC26" w14:textId="77777777" w:rsidR="003C5B5C" w:rsidRPr="00B36EBB" w:rsidRDefault="003C5B5C" w:rsidP="003C5B5C">
      <w:pPr>
        <w:tabs>
          <w:tab w:val="num" w:pos="792"/>
        </w:tabs>
        <w:autoSpaceDE w:val="0"/>
        <w:autoSpaceDN w:val="0"/>
        <w:adjustRightInd w:val="0"/>
        <w:jc w:val="both"/>
        <w:rPr>
          <w:lang w:val="lt-LT"/>
        </w:rPr>
      </w:pPr>
      <w:r w:rsidRPr="00B36EBB">
        <w:rPr>
          <w:lang w:val="lt-LT"/>
        </w:rPr>
        <w:t xml:space="preserve">      [3] ISO 7816 – 4:2005, Tapatybės kortelės – </w:t>
      </w:r>
      <w:proofErr w:type="spellStart"/>
      <w:r w:rsidRPr="00B36EBB">
        <w:rPr>
          <w:lang w:val="lt-LT"/>
        </w:rPr>
        <w:t>Integrinio</w:t>
      </w:r>
      <w:proofErr w:type="spellEnd"/>
      <w:r w:rsidRPr="00B36EBB">
        <w:rPr>
          <w:lang w:val="lt-LT"/>
        </w:rPr>
        <w:t xml:space="preserve"> </w:t>
      </w:r>
      <w:proofErr w:type="spellStart"/>
      <w:r w:rsidRPr="00B36EBB">
        <w:rPr>
          <w:lang w:val="lt-LT"/>
        </w:rPr>
        <w:t>grandyno</w:t>
      </w:r>
      <w:proofErr w:type="spellEnd"/>
      <w:r w:rsidRPr="00B36EBB">
        <w:rPr>
          <w:lang w:val="lt-LT"/>
        </w:rPr>
        <w:t xml:space="preserve"> kortelės- 4 dalis: organizavimas, saugumas ir keitimosi kontrolė;</w:t>
      </w:r>
    </w:p>
    <w:p w14:paraId="107714A6" w14:textId="77777777" w:rsidR="003C5B5C" w:rsidRPr="00B36EBB" w:rsidRDefault="003C5B5C" w:rsidP="003C5B5C">
      <w:pPr>
        <w:autoSpaceDE w:val="0"/>
        <w:autoSpaceDN w:val="0"/>
        <w:adjustRightInd w:val="0"/>
        <w:ind w:firstLine="360"/>
        <w:jc w:val="both"/>
        <w:rPr>
          <w:lang w:val="lt-LT"/>
        </w:rPr>
      </w:pPr>
      <w:r w:rsidRPr="00B36EBB">
        <w:rPr>
          <w:lang w:val="lt-LT"/>
        </w:rPr>
        <w:t xml:space="preserve">[4] ISO 7816 – 8:2004, Tapatybės kortelės – </w:t>
      </w:r>
      <w:proofErr w:type="spellStart"/>
      <w:r w:rsidRPr="00B36EBB">
        <w:rPr>
          <w:lang w:val="lt-LT"/>
        </w:rPr>
        <w:t>Integrinio</w:t>
      </w:r>
      <w:proofErr w:type="spellEnd"/>
      <w:r w:rsidRPr="00B36EBB">
        <w:rPr>
          <w:lang w:val="lt-LT"/>
        </w:rPr>
        <w:t xml:space="preserve"> </w:t>
      </w:r>
      <w:proofErr w:type="spellStart"/>
      <w:r w:rsidRPr="00B36EBB">
        <w:rPr>
          <w:lang w:val="lt-LT"/>
        </w:rPr>
        <w:t>grandyno</w:t>
      </w:r>
      <w:proofErr w:type="spellEnd"/>
      <w:r w:rsidRPr="00B36EBB">
        <w:rPr>
          <w:lang w:val="lt-LT"/>
        </w:rPr>
        <w:t xml:space="preserve"> kortelės - 8 dalis: saugumo operacijų kontrolė;</w:t>
      </w:r>
    </w:p>
    <w:p w14:paraId="435FEBC9" w14:textId="77777777" w:rsidR="003C5B5C" w:rsidRPr="00B36EBB" w:rsidRDefault="003C5B5C" w:rsidP="003C5B5C">
      <w:pPr>
        <w:autoSpaceDE w:val="0"/>
        <w:autoSpaceDN w:val="0"/>
        <w:adjustRightInd w:val="0"/>
        <w:ind w:firstLine="360"/>
        <w:jc w:val="both"/>
        <w:rPr>
          <w:lang w:val="lt-LT"/>
        </w:rPr>
      </w:pPr>
      <w:r w:rsidRPr="00B36EBB">
        <w:rPr>
          <w:lang w:val="lt-LT"/>
        </w:rPr>
        <w:t>[5] ISO 7810: Atpažinimo kortelių (plastiko kortelių) standartai. Fizikinės charakteristikos;</w:t>
      </w:r>
    </w:p>
    <w:p w14:paraId="51E562CC" w14:textId="77777777" w:rsidR="003C5B5C" w:rsidRPr="00B36EBB" w:rsidRDefault="003C5B5C" w:rsidP="003C5B5C">
      <w:pPr>
        <w:autoSpaceDE w:val="0"/>
        <w:autoSpaceDN w:val="0"/>
        <w:adjustRightInd w:val="0"/>
        <w:ind w:firstLine="360"/>
        <w:jc w:val="both"/>
        <w:rPr>
          <w:lang w:val="lt-LT"/>
        </w:rPr>
      </w:pPr>
      <w:r w:rsidRPr="00B36EBB">
        <w:rPr>
          <w:lang w:val="lt-LT"/>
        </w:rPr>
        <w:t>[6] ISO 7816 - 1 ir - 2: Fizines elektroninių kortelių charakteristikos, matmenys ir kontaktų vieta;</w:t>
      </w:r>
    </w:p>
    <w:p w14:paraId="680C11B6" w14:textId="77777777" w:rsidR="003C5B5C" w:rsidRPr="00B36EBB" w:rsidRDefault="003C5B5C" w:rsidP="003C5B5C">
      <w:pPr>
        <w:autoSpaceDE w:val="0"/>
        <w:autoSpaceDN w:val="0"/>
        <w:adjustRightInd w:val="0"/>
        <w:ind w:firstLine="360"/>
        <w:jc w:val="both"/>
        <w:rPr>
          <w:lang w:val="lt-LT"/>
        </w:rPr>
      </w:pPr>
      <w:r w:rsidRPr="00B36EBB">
        <w:rPr>
          <w:lang w:val="lt-LT"/>
        </w:rPr>
        <w:t>[7] ISO 7816 - 3: Elektrinės kontaktų charakteristikos, siuntimo protokolai;</w:t>
      </w:r>
    </w:p>
    <w:p w14:paraId="321058A5" w14:textId="77777777" w:rsidR="003C5B5C" w:rsidRPr="00B36EBB" w:rsidRDefault="003C5B5C" w:rsidP="003C5B5C">
      <w:pPr>
        <w:autoSpaceDE w:val="0"/>
        <w:autoSpaceDN w:val="0"/>
        <w:adjustRightInd w:val="0"/>
        <w:ind w:firstLine="360"/>
        <w:jc w:val="both"/>
        <w:rPr>
          <w:lang w:val="lt-LT"/>
        </w:rPr>
      </w:pPr>
      <w:r w:rsidRPr="00B36EBB">
        <w:rPr>
          <w:lang w:val="lt-LT"/>
        </w:rPr>
        <w:t xml:space="preserve">[8] ISO 7816 - 5: </w:t>
      </w:r>
      <w:proofErr w:type="spellStart"/>
      <w:r w:rsidRPr="00B36EBB">
        <w:rPr>
          <w:lang w:val="lt-LT"/>
        </w:rPr>
        <w:t>Prietaikų</w:t>
      </w:r>
      <w:proofErr w:type="spellEnd"/>
      <w:r w:rsidRPr="00B36EBB">
        <w:rPr>
          <w:lang w:val="lt-LT"/>
        </w:rPr>
        <w:t xml:space="preserve"> (aplikacijų) identifikatorių struktūra, </w:t>
      </w:r>
      <w:proofErr w:type="spellStart"/>
      <w:r w:rsidRPr="00B36EBB">
        <w:rPr>
          <w:lang w:val="lt-LT"/>
        </w:rPr>
        <w:t>prietaikų</w:t>
      </w:r>
      <w:proofErr w:type="spellEnd"/>
      <w:r w:rsidRPr="00B36EBB">
        <w:rPr>
          <w:lang w:val="lt-LT"/>
        </w:rPr>
        <w:t xml:space="preserve"> identifikatorių parinkimas ir taikymas, </w:t>
      </w:r>
      <w:proofErr w:type="spellStart"/>
      <w:r w:rsidRPr="00B36EBB">
        <w:rPr>
          <w:lang w:val="lt-LT"/>
        </w:rPr>
        <w:t>prietaikų</w:t>
      </w:r>
      <w:proofErr w:type="spellEnd"/>
      <w:r w:rsidRPr="00B36EBB">
        <w:rPr>
          <w:lang w:val="lt-LT"/>
        </w:rPr>
        <w:t xml:space="preserve"> identifikatorių registravimo procedūra (numeravimo sistema);</w:t>
      </w:r>
    </w:p>
    <w:p w14:paraId="38259080" w14:textId="77777777" w:rsidR="003C5B5C" w:rsidRPr="00B36EBB" w:rsidRDefault="003C5B5C" w:rsidP="003C5B5C">
      <w:pPr>
        <w:autoSpaceDE w:val="0"/>
        <w:autoSpaceDN w:val="0"/>
        <w:adjustRightInd w:val="0"/>
        <w:ind w:firstLine="360"/>
        <w:jc w:val="both"/>
        <w:rPr>
          <w:lang w:val="lt-LT"/>
        </w:rPr>
      </w:pPr>
      <w:r w:rsidRPr="00B36EBB">
        <w:rPr>
          <w:lang w:val="lt-LT"/>
        </w:rPr>
        <w:t xml:space="preserve">[9] ISO 7816-6: </w:t>
      </w:r>
      <w:proofErr w:type="spellStart"/>
      <w:r w:rsidRPr="00B36EBB">
        <w:rPr>
          <w:lang w:val="lt-LT"/>
        </w:rPr>
        <w:t>Tarpsektorinių</w:t>
      </w:r>
      <w:proofErr w:type="spellEnd"/>
      <w:r w:rsidRPr="00B36EBB">
        <w:rPr>
          <w:lang w:val="lt-LT"/>
        </w:rPr>
        <w:t xml:space="preserve"> duomenų elementų mainai;</w:t>
      </w:r>
    </w:p>
    <w:p w14:paraId="1425612F" w14:textId="77777777" w:rsidR="003C5B5C" w:rsidRPr="00B36EBB" w:rsidRDefault="003C5B5C" w:rsidP="003C5B5C">
      <w:pPr>
        <w:ind w:firstLine="357"/>
        <w:jc w:val="both"/>
        <w:rPr>
          <w:lang w:val="lt-LT"/>
        </w:rPr>
      </w:pPr>
      <w:r w:rsidRPr="00B36EBB">
        <w:rPr>
          <w:lang w:val="lt-LT"/>
        </w:rPr>
        <w:t xml:space="preserve">[10] ISO 7816 - 9: Lustinės korteles su kontaktais. - Su padidintu saugumu susijusios </w:t>
      </w:r>
      <w:proofErr w:type="spellStart"/>
      <w:r w:rsidRPr="00B36EBB">
        <w:rPr>
          <w:lang w:val="lt-LT"/>
        </w:rPr>
        <w:t>tarpsektorinės</w:t>
      </w:r>
      <w:proofErr w:type="spellEnd"/>
      <w:r w:rsidRPr="00B36EBB">
        <w:rPr>
          <w:lang w:val="lt-LT"/>
        </w:rPr>
        <w:t xml:space="preserve"> komandos.</w:t>
      </w:r>
    </w:p>
    <w:p w14:paraId="790E0404" w14:textId="77777777" w:rsidR="003C5B5C" w:rsidRPr="00B36EBB" w:rsidRDefault="003C5B5C" w:rsidP="003C5B5C">
      <w:pPr>
        <w:spacing w:after="120"/>
        <w:ind w:firstLine="357"/>
        <w:jc w:val="both"/>
        <w:rPr>
          <w:lang w:val="lt-LT"/>
        </w:rPr>
      </w:pPr>
    </w:p>
    <w:p w14:paraId="29BCF348" w14:textId="77777777" w:rsidR="003C5B5C" w:rsidRPr="00B36EBB" w:rsidRDefault="003C5B5C" w:rsidP="003C5B5C">
      <w:pPr>
        <w:tabs>
          <w:tab w:val="left" w:pos="2880"/>
        </w:tabs>
        <w:spacing w:after="120"/>
        <w:jc w:val="center"/>
        <w:rPr>
          <w:b/>
          <w:lang w:val="lt-LT"/>
        </w:rPr>
      </w:pPr>
      <w:r w:rsidRPr="00B36EBB">
        <w:rPr>
          <w:b/>
          <w:lang w:val="lt-LT"/>
        </w:rPr>
        <w:t>5. SANTRUMPOS</w:t>
      </w:r>
    </w:p>
    <w:p w14:paraId="50CDE54D" w14:textId="77777777" w:rsidR="003C5B5C" w:rsidRPr="00B36EBB" w:rsidRDefault="003C5B5C" w:rsidP="003C5B5C">
      <w:pPr>
        <w:tabs>
          <w:tab w:val="left" w:pos="2880"/>
        </w:tabs>
        <w:ind w:right="-2"/>
        <w:jc w:val="both"/>
        <w:rPr>
          <w:lang w:val="lt-LT"/>
        </w:rPr>
      </w:pPr>
      <w:smartTag w:uri="urn:schemas-microsoft-com:office:smarttags" w:element="stockticker">
        <w:r w:rsidRPr="00B36EBB">
          <w:rPr>
            <w:lang w:val="lt-LT"/>
          </w:rPr>
          <w:t>ADIC prie VRM</w:t>
        </w:r>
      </w:smartTag>
      <w:r w:rsidRPr="00B36EBB">
        <w:rPr>
          <w:lang w:val="lt-LT"/>
        </w:rPr>
        <w:t xml:space="preserve"> – Asmens dokumentų išrašymo centras prie Vidaus reikalų ministerijos (angl. </w:t>
      </w:r>
      <w:proofErr w:type="spellStart"/>
      <w:r w:rsidRPr="00B36EBB">
        <w:rPr>
          <w:lang w:val="lt-LT"/>
        </w:rPr>
        <w:t>Personalisation</w:t>
      </w:r>
      <w:proofErr w:type="spellEnd"/>
      <w:r w:rsidRPr="00B36EBB">
        <w:rPr>
          <w:lang w:val="lt-LT"/>
        </w:rPr>
        <w:t xml:space="preserve"> </w:t>
      </w:r>
      <w:proofErr w:type="spellStart"/>
      <w:r w:rsidRPr="00B36EBB">
        <w:rPr>
          <w:lang w:val="lt-LT"/>
        </w:rPr>
        <w:t>of</w:t>
      </w:r>
      <w:proofErr w:type="spellEnd"/>
      <w:r w:rsidRPr="00B36EBB">
        <w:rPr>
          <w:lang w:val="lt-LT"/>
        </w:rPr>
        <w:t xml:space="preserve"> </w:t>
      </w:r>
      <w:proofErr w:type="spellStart"/>
      <w:r w:rsidRPr="00B36EBB">
        <w:rPr>
          <w:lang w:val="lt-LT"/>
        </w:rPr>
        <w:t>Identity</w:t>
      </w:r>
      <w:proofErr w:type="spellEnd"/>
      <w:r w:rsidRPr="00B36EBB">
        <w:rPr>
          <w:lang w:val="lt-LT"/>
        </w:rPr>
        <w:t xml:space="preserve"> </w:t>
      </w:r>
      <w:proofErr w:type="spellStart"/>
      <w:r w:rsidRPr="00B36EBB">
        <w:rPr>
          <w:lang w:val="lt-LT"/>
        </w:rPr>
        <w:t>Documents</w:t>
      </w:r>
      <w:proofErr w:type="spellEnd"/>
      <w:r w:rsidRPr="00B36EBB">
        <w:rPr>
          <w:lang w:val="lt-LT"/>
        </w:rPr>
        <w:t xml:space="preserve"> Centre </w:t>
      </w:r>
      <w:proofErr w:type="spellStart"/>
      <w:r w:rsidRPr="00B36EBB">
        <w:rPr>
          <w:lang w:val="lt-LT"/>
        </w:rPr>
        <w:t>under</w:t>
      </w:r>
      <w:proofErr w:type="spellEnd"/>
      <w:r w:rsidRPr="00B36EBB">
        <w:rPr>
          <w:lang w:val="lt-LT"/>
        </w:rPr>
        <w:t xml:space="preserve"> </w:t>
      </w:r>
      <w:proofErr w:type="spellStart"/>
      <w:r w:rsidRPr="00B36EBB">
        <w:rPr>
          <w:lang w:val="lt-LT"/>
        </w:rPr>
        <w:t>the</w:t>
      </w:r>
      <w:proofErr w:type="spellEnd"/>
      <w:r w:rsidRPr="00B36EBB">
        <w:rPr>
          <w:lang w:val="lt-LT"/>
        </w:rPr>
        <w:t xml:space="preserve"> </w:t>
      </w:r>
      <w:proofErr w:type="spellStart"/>
      <w:r w:rsidRPr="00B36EBB">
        <w:rPr>
          <w:lang w:val="lt-LT"/>
        </w:rPr>
        <w:t>Ministry</w:t>
      </w:r>
      <w:proofErr w:type="spellEnd"/>
      <w:r w:rsidRPr="00B36EBB">
        <w:rPr>
          <w:lang w:val="lt-LT"/>
        </w:rPr>
        <w:t xml:space="preserve"> </w:t>
      </w:r>
      <w:proofErr w:type="spellStart"/>
      <w:r w:rsidRPr="00B36EBB">
        <w:rPr>
          <w:lang w:val="lt-LT"/>
        </w:rPr>
        <w:t>of</w:t>
      </w:r>
      <w:proofErr w:type="spellEnd"/>
      <w:r w:rsidRPr="00B36EBB">
        <w:rPr>
          <w:lang w:val="lt-LT"/>
        </w:rPr>
        <w:t xml:space="preserve"> </w:t>
      </w:r>
      <w:proofErr w:type="spellStart"/>
      <w:r w:rsidRPr="00B36EBB">
        <w:rPr>
          <w:lang w:val="lt-LT"/>
        </w:rPr>
        <w:t>the</w:t>
      </w:r>
      <w:proofErr w:type="spellEnd"/>
      <w:r w:rsidRPr="00B36EBB">
        <w:rPr>
          <w:lang w:val="lt-LT"/>
        </w:rPr>
        <w:t xml:space="preserve"> </w:t>
      </w:r>
      <w:proofErr w:type="spellStart"/>
      <w:r w:rsidRPr="00B36EBB">
        <w:rPr>
          <w:lang w:val="lt-LT"/>
        </w:rPr>
        <w:t>Interior</w:t>
      </w:r>
      <w:proofErr w:type="spellEnd"/>
      <w:r w:rsidRPr="00B36EBB">
        <w:rPr>
          <w:lang w:val="lt-LT"/>
        </w:rPr>
        <w:t>).</w:t>
      </w:r>
    </w:p>
    <w:p w14:paraId="05E29424" w14:textId="77777777" w:rsidR="003C5B5C" w:rsidRPr="00B36EBB" w:rsidRDefault="003C5B5C" w:rsidP="003C5B5C">
      <w:pPr>
        <w:tabs>
          <w:tab w:val="left" w:pos="2880"/>
        </w:tabs>
        <w:ind w:right="-2"/>
        <w:jc w:val="both"/>
        <w:rPr>
          <w:lang w:val="lt-LT"/>
        </w:rPr>
      </w:pPr>
      <w:r w:rsidRPr="00B36EBB">
        <w:rPr>
          <w:lang w:val="lt-LT"/>
        </w:rPr>
        <w:t xml:space="preserve">ADIS – Asmens dokumentų išrašymo sistema (angl. </w:t>
      </w:r>
      <w:proofErr w:type="spellStart"/>
      <w:r w:rsidRPr="00B36EBB">
        <w:rPr>
          <w:lang w:val="lt-LT"/>
        </w:rPr>
        <w:t>Personalisation</w:t>
      </w:r>
      <w:proofErr w:type="spellEnd"/>
      <w:r w:rsidRPr="00B36EBB">
        <w:rPr>
          <w:lang w:val="lt-LT"/>
        </w:rPr>
        <w:t xml:space="preserve"> </w:t>
      </w:r>
      <w:proofErr w:type="spellStart"/>
      <w:r w:rsidRPr="00B36EBB">
        <w:rPr>
          <w:lang w:val="lt-LT"/>
        </w:rPr>
        <w:t>of</w:t>
      </w:r>
      <w:proofErr w:type="spellEnd"/>
      <w:r w:rsidRPr="00B36EBB">
        <w:rPr>
          <w:lang w:val="lt-LT"/>
        </w:rPr>
        <w:t xml:space="preserve"> </w:t>
      </w:r>
      <w:proofErr w:type="spellStart"/>
      <w:r w:rsidRPr="00B36EBB">
        <w:rPr>
          <w:lang w:val="lt-LT"/>
        </w:rPr>
        <w:t>Identity</w:t>
      </w:r>
      <w:proofErr w:type="spellEnd"/>
      <w:r w:rsidRPr="00B36EBB">
        <w:rPr>
          <w:lang w:val="lt-LT"/>
        </w:rPr>
        <w:t xml:space="preserve"> </w:t>
      </w:r>
      <w:proofErr w:type="spellStart"/>
      <w:r w:rsidRPr="00B36EBB">
        <w:rPr>
          <w:lang w:val="lt-LT"/>
        </w:rPr>
        <w:t>Documents</w:t>
      </w:r>
      <w:proofErr w:type="spellEnd"/>
      <w:r w:rsidRPr="00B36EBB">
        <w:rPr>
          <w:lang w:val="lt-LT"/>
        </w:rPr>
        <w:t xml:space="preserve"> System).</w:t>
      </w:r>
    </w:p>
    <w:p w14:paraId="6059E266" w14:textId="77777777" w:rsidR="003C5B5C" w:rsidRPr="00B36EBB" w:rsidRDefault="003C5B5C" w:rsidP="003C5B5C">
      <w:pPr>
        <w:tabs>
          <w:tab w:val="left" w:pos="2880"/>
        </w:tabs>
        <w:ind w:right="-2"/>
        <w:jc w:val="both"/>
        <w:rPr>
          <w:lang w:val="lt-LT"/>
        </w:rPr>
      </w:pPr>
      <w:r w:rsidRPr="00B36EBB">
        <w:rPr>
          <w:lang w:val="lt-LT" w:bidi="he-IL"/>
        </w:rPr>
        <w:t xml:space="preserve">ISO – Tarptautinė standartizacijos organizacija (angl. </w:t>
      </w:r>
      <w:proofErr w:type="spellStart"/>
      <w:r w:rsidRPr="00B36EBB">
        <w:rPr>
          <w:lang w:val="lt-LT" w:bidi="he-IL"/>
        </w:rPr>
        <w:t>International</w:t>
      </w:r>
      <w:proofErr w:type="spellEnd"/>
      <w:r w:rsidRPr="00B36EBB">
        <w:rPr>
          <w:lang w:val="lt-LT" w:bidi="he-IL"/>
        </w:rPr>
        <w:t xml:space="preserve"> </w:t>
      </w:r>
      <w:proofErr w:type="spellStart"/>
      <w:r w:rsidRPr="00B36EBB">
        <w:rPr>
          <w:lang w:val="lt-LT" w:bidi="he-IL"/>
        </w:rPr>
        <w:t>Standarts</w:t>
      </w:r>
      <w:proofErr w:type="spellEnd"/>
      <w:r w:rsidRPr="00B36EBB">
        <w:rPr>
          <w:lang w:val="lt-LT" w:bidi="he-IL"/>
        </w:rPr>
        <w:t xml:space="preserve"> </w:t>
      </w:r>
      <w:proofErr w:type="spellStart"/>
      <w:r w:rsidRPr="00B36EBB">
        <w:rPr>
          <w:lang w:val="lt-LT" w:bidi="he-IL"/>
        </w:rPr>
        <w:t>Organization</w:t>
      </w:r>
      <w:proofErr w:type="spellEnd"/>
      <w:r w:rsidRPr="00B36EBB">
        <w:rPr>
          <w:lang w:val="lt-LT" w:bidi="he-IL"/>
        </w:rPr>
        <w:t>).</w:t>
      </w:r>
    </w:p>
    <w:p w14:paraId="734F3B2B" w14:textId="77777777" w:rsidR="003C5B5C" w:rsidRPr="00B36EBB" w:rsidRDefault="003C5B5C" w:rsidP="003C5B5C">
      <w:pPr>
        <w:tabs>
          <w:tab w:val="left" w:pos="2880"/>
        </w:tabs>
        <w:ind w:right="-2"/>
        <w:jc w:val="both"/>
        <w:rPr>
          <w:lang w:val="lt-LT"/>
        </w:rPr>
      </w:pPr>
      <w:r w:rsidRPr="00B36EBB">
        <w:rPr>
          <w:lang w:val="lt-LT"/>
        </w:rPr>
        <w:t xml:space="preserve">SPA – paprastoji galingumo analizė (angl. </w:t>
      </w:r>
      <w:proofErr w:type="spellStart"/>
      <w:r w:rsidRPr="00B36EBB">
        <w:rPr>
          <w:lang w:val="lt-LT"/>
        </w:rPr>
        <w:t>Simple</w:t>
      </w:r>
      <w:proofErr w:type="spellEnd"/>
      <w:r w:rsidRPr="00B36EBB">
        <w:rPr>
          <w:lang w:val="lt-LT"/>
        </w:rPr>
        <w:t xml:space="preserve"> Power </w:t>
      </w:r>
      <w:proofErr w:type="spellStart"/>
      <w:r w:rsidRPr="00B36EBB">
        <w:rPr>
          <w:lang w:val="lt-LT"/>
        </w:rPr>
        <w:t>Analysis</w:t>
      </w:r>
      <w:proofErr w:type="spellEnd"/>
      <w:r w:rsidRPr="00B36EBB">
        <w:rPr>
          <w:lang w:val="lt-LT"/>
        </w:rPr>
        <w:t>).</w:t>
      </w:r>
    </w:p>
    <w:p w14:paraId="419DD1D7" w14:textId="77777777" w:rsidR="003C5B5C" w:rsidRPr="00B36EBB" w:rsidRDefault="003C5B5C" w:rsidP="003C5B5C">
      <w:pPr>
        <w:tabs>
          <w:tab w:val="left" w:pos="2880"/>
        </w:tabs>
        <w:ind w:right="-2"/>
        <w:jc w:val="both"/>
        <w:rPr>
          <w:lang w:val="lt-LT"/>
        </w:rPr>
      </w:pPr>
      <w:r w:rsidRPr="00B36EBB">
        <w:rPr>
          <w:lang w:val="lt-LT"/>
        </w:rPr>
        <w:t xml:space="preserve">SDK – laikmenos programinės įrangos vystymo paketas (angl. </w:t>
      </w:r>
      <w:proofErr w:type="spellStart"/>
      <w:r w:rsidRPr="00B36EBB">
        <w:rPr>
          <w:lang w:val="lt-LT"/>
        </w:rPr>
        <w:t>Software</w:t>
      </w:r>
      <w:proofErr w:type="spellEnd"/>
      <w:r w:rsidRPr="00B36EBB">
        <w:rPr>
          <w:lang w:val="lt-LT"/>
        </w:rPr>
        <w:t xml:space="preserve"> </w:t>
      </w:r>
      <w:proofErr w:type="spellStart"/>
      <w:r w:rsidRPr="00B36EBB">
        <w:rPr>
          <w:lang w:val="lt-LT"/>
        </w:rPr>
        <w:t>Development</w:t>
      </w:r>
      <w:proofErr w:type="spellEnd"/>
      <w:r w:rsidRPr="00B36EBB">
        <w:rPr>
          <w:lang w:val="lt-LT"/>
        </w:rPr>
        <w:t xml:space="preserve"> </w:t>
      </w:r>
      <w:proofErr w:type="spellStart"/>
      <w:r w:rsidRPr="00B36EBB">
        <w:rPr>
          <w:lang w:val="lt-LT"/>
        </w:rPr>
        <w:t>Kit</w:t>
      </w:r>
      <w:proofErr w:type="spellEnd"/>
      <w:r w:rsidRPr="00B36EBB">
        <w:rPr>
          <w:lang w:val="lt-LT"/>
        </w:rPr>
        <w:t>).</w:t>
      </w:r>
    </w:p>
    <w:p w14:paraId="5E87EA43" w14:textId="77777777" w:rsidR="003C5B5C" w:rsidRPr="00B36EBB" w:rsidRDefault="003C5B5C" w:rsidP="003C5B5C">
      <w:pPr>
        <w:tabs>
          <w:tab w:val="left" w:pos="2880"/>
        </w:tabs>
        <w:ind w:right="-2"/>
        <w:jc w:val="both"/>
        <w:rPr>
          <w:lang w:val="lt-LT"/>
        </w:rPr>
      </w:pPr>
      <w:r w:rsidRPr="00B36EBB">
        <w:rPr>
          <w:lang w:val="lt-LT"/>
        </w:rPr>
        <w:lastRenderedPageBreak/>
        <w:t xml:space="preserve">ICAO – Tarptautinė civilinės aviacijos organizacija (angl. </w:t>
      </w:r>
      <w:proofErr w:type="spellStart"/>
      <w:r w:rsidRPr="00B36EBB">
        <w:rPr>
          <w:lang w:val="lt-LT"/>
        </w:rPr>
        <w:t>International</w:t>
      </w:r>
      <w:proofErr w:type="spellEnd"/>
      <w:r w:rsidRPr="00B36EBB">
        <w:rPr>
          <w:lang w:val="lt-LT"/>
        </w:rPr>
        <w:t xml:space="preserve"> </w:t>
      </w:r>
      <w:proofErr w:type="spellStart"/>
      <w:r w:rsidRPr="00B36EBB">
        <w:rPr>
          <w:lang w:val="lt-LT"/>
        </w:rPr>
        <w:t>Civil</w:t>
      </w:r>
      <w:proofErr w:type="spellEnd"/>
      <w:r w:rsidRPr="00B36EBB">
        <w:rPr>
          <w:lang w:val="lt-LT"/>
        </w:rPr>
        <w:t xml:space="preserve"> </w:t>
      </w:r>
      <w:proofErr w:type="spellStart"/>
      <w:r w:rsidRPr="00B36EBB">
        <w:rPr>
          <w:lang w:val="lt-LT"/>
        </w:rPr>
        <w:t>Aviation</w:t>
      </w:r>
      <w:proofErr w:type="spellEnd"/>
      <w:r w:rsidRPr="00B36EBB">
        <w:rPr>
          <w:lang w:val="lt-LT"/>
        </w:rPr>
        <w:t xml:space="preserve"> </w:t>
      </w:r>
      <w:proofErr w:type="spellStart"/>
      <w:r w:rsidRPr="00B36EBB">
        <w:rPr>
          <w:lang w:val="lt-LT"/>
        </w:rPr>
        <w:t>Organisation</w:t>
      </w:r>
      <w:proofErr w:type="spellEnd"/>
      <w:r w:rsidRPr="00B36EBB">
        <w:rPr>
          <w:lang w:val="lt-LT"/>
        </w:rPr>
        <w:t>).</w:t>
      </w:r>
    </w:p>
    <w:p w14:paraId="61B9A36B" w14:textId="77777777" w:rsidR="00431A05" w:rsidRPr="00B36EBB" w:rsidRDefault="00431A05" w:rsidP="00431A05">
      <w:pPr>
        <w:jc w:val="both"/>
        <w:rPr>
          <w:lang w:val="lt-LT"/>
        </w:rPr>
      </w:pPr>
    </w:p>
    <w:p w14:paraId="29BF203B" w14:textId="2AE2E599" w:rsidR="00431A05" w:rsidRPr="00B36EBB" w:rsidRDefault="00F567E1" w:rsidP="00431A05">
      <w:pPr>
        <w:tabs>
          <w:tab w:val="left" w:pos="570"/>
        </w:tabs>
        <w:ind w:left="720"/>
        <w:jc w:val="center"/>
        <w:rPr>
          <w:b/>
          <w:lang w:val="lt-LT"/>
        </w:rPr>
      </w:pPr>
      <w:r w:rsidRPr="00B36EBB">
        <w:rPr>
          <w:b/>
          <w:lang w:val="lt-LT"/>
        </w:rPr>
        <w:t>6</w:t>
      </w:r>
      <w:r w:rsidR="00431A05" w:rsidRPr="00B36EBB">
        <w:rPr>
          <w:b/>
          <w:lang w:val="lt-LT"/>
        </w:rPr>
        <w:t xml:space="preserve">. REIKALAVIMAI ĮPAKAVIMO DĖŽUTEI IR DOKUMENTACIJAI </w:t>
      </w:r>
    </w:p>
    <w:p w14:paraId="1F32FF48" w14:textId="77777777" w:rsidR="003C5B5C" w:rsidRPr="00B36EBB" w:rsidRDefault="003C5B5C" w:rsidP="003C5B5C">
      <w:pPr>
        <w:tabs>
          <w:tab w:val="left" w:pos="570"/>
        </w:tabs>
        <w:ind w:left="720"/>
        <w:rPr>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5613"/>
        <w:gridCol w:w="1911"/>
      </w:tblGrid>
      <w:tr w:rsidR="00431A05" w:rsidRPr="00B36EBB" w14:paraId="324C051D" w14:textId="77777777" w:rsidTr="006303BE">
        <w:trPr>
          <w:cantSplit/>
        </w:trPr>
        <w:tc>
          <w:tcPr>
            <w:tcW w:w="9606" w:type="dxa"/>
            <w:gridSpan w:val="3"/>
            <w:shd w:val="clear" w:color="auto" w:fill="BFBFBF" w:themeFill="background1" w:themeFillShade="BF"/>
          </w:tcPr>
          <w:p w14:paraId="72B203E3" w14:textId="77777777" w:rsidR="00431A05" w:rsidRPr="00B36EBB" w:rsidRDefault="00431A05" w:rsidP="006303BE">
            <w:pPr>
              <w:widowControl w:val="0"/>
              <w:jc w:val="center"/>
              <w:rPr>
                <w:lang w:val="lt-LT" w:eastAsia="lt-LT"/>
              </w:rPr>
            </w:pPr>
            <w:r w:rsidRPr="00B36EBB">
              <w:rPr>
                <w:lang w:val="lt-LT" w:eastAsia="lt-LT"/>
              </w:rPr>
              <w:t>Reikalavimai įpakavimo dėžutei ir dokumentacijai</w:t>
            </w:r>
          </w:p>
        </w:tc>
      </w:tr>
      <w:tr w:rsidR="0028321A" w:rsidRPr="00B36EBB" w14:paraId="63F36609" w14:textId="77777777" w:rsidTr="006303BE">
        <w:trPr>
          <w:cantSplit/>
        </w:trPr>
        <w:tc>
          <w:tcPr>
            <w:tcW w:w="2082" w:type="dxa"/>
          </w:tcPr>
          <w:p w14:paraId="296D07DF" w14:textId="77777777" w:rsidR="0028321A" w:rsidRPr="00B36EBB" w:rsidRDefault="0028321A" w:rsidP="006303BE">
            <w:pPr>
              <w:widowControl w:val="0"/>
              <w:ind w:right="37"/>
              <w:jc w:val="both"/>
              <w:rPr>
                <w:lang w:val="lt-LT" w:eastAsia="lt-LT"/>
              </w:rPr>
            </w:pPr>
            <w:r w:rsidRPr="00B36EBB">
              <w:rPr>
                <w:lang w:val="lt-LT" w:eastAsia="lt-LT"/>
              </w:rPr>
              <w:t>Reikalavimai dėžutei su langeliu</w:t>
            </w:r>
          </w:p>
        </w:tc>
        <w:tc>
          <w:tcPr>
            <w:tcW w:w="5613" w:type="dxa"/>
          </w:tcPr>
          <w:p w14:paraId="56D3C3C9" w14:textId="77777777" w:rsidR="0028321A" w:rsidRPr="00B36EBB" w:rsidRDefault="0028321A" w:rsidP="006303BE">
            <w:pPr>
              <w:widowControl w:val="0"/>
              <w:jc w:val="both"/>
              <w:rPr>
                <w:lang w:val="lt-LT" w:eastAsia="lt-LT"/>
              </w:rPr>
            </w:pPr>
            <w:r w:rsidRPr="00B36EBB">
              <w:rPr>
                <w:lang w:val="lt-LT" w:eastAsia="lt-LT"/>
              </w:rPr>
              <w:t xml:space="preserve">Medžiaga – 250–350 </w:t>
            </w:r>
            <w:proofErr w:type="spellStart"/>
            <w:r w:rsidRPr="00B36EBB">
              <w:rPr>
                <w:lang w:val="lt-LT" w:eastAsia="lt-LT"/>
              </w:rPr>
              <w:t>gsm</w:t>
            </w:r>
            <w:proofErr w:type="spellEnd"/>
            <w:r w:rsidRPr="00B36EBB">
              <w:rPr>
                <w:lang w:val="lt-LT" w:eastAsia="lt-LT"/>
              </w:rPr>
              <w:t xml:space="preserve"> storio kartonas;</w:t>
            </w:r>
          </w:p>
          <w:p w14:paraId="150AE4B1" w14:textId="77777777" w:rsidR="0028321A" w:rsidRPr="00B36EBB" w:rsidRDefault="0028321A" w:rsidP="006303BE">
            <w:pPr>
              <w:widowControl w:val="0"/>
              <w:jc w:val="both"/>
              <w:rPr>
                <w:lang w:val="lt-LT" w:eastAsia="lt-LT"/>
              </w:rPr>
            </w:pPr>
            <w:r w:rsidRPr="00B36EBB">
              <w:rPr>
                <w:lang w:val="lt-LT" w:eastAsia="lt-LT"/>
              </w:rPr>
              <w:t>turi būti numatytos vietos, kuriose būtų patalpinta elektroninės atpažinties ir elektroninio parašo priemonė (kortelė);</w:t>
            </w:r>
          </w:p>
          <w:p w14:paraId="5DF418A4" w14:textId="77777777" w:rsidR="0028321A" w:rsidRPr="00B36EBB" w:rsidRDefault="0028321A" w:rsidP="006303BE">
            <w:pPr>
              <w:widowControl w:val="0"/>
              <w:jc w:val="both"/>
              <w:rPr>
                <w:lang w:val="lt-LT" w:eastAsia="lt-LT"/>
              </w:rPr>
            </w:pPr>
            <w:r w:rsidRPr="00B36EBB">
              <w:rPr>
                <w:lang w:val="lt-LT" w:eastAsia="lt-LT"/>
              </w:rPr>
              <w:t>dėžutė turi būti tokio dydžio, kad joje tilptų lankstinukas ir kortelių skaitytuvas;</w:t>
            </w:r>
          </w:p>
          <w:p w14:paraId="78622A36" w14:textId="4698539D" w:rsidR="0028321A" w:rsidRPr="00B36EBB" w:rsidRDefault="0028321A" w:rsidP="00BF1986">
            <w:pPr>
              <w:widowControl w:val="0"/>
              <w:jc w:val="both"/>
              <w:rPr>
                <w:lang w:val="lt-LT" w:eastAsia="lt-LT"/>
              </w:rPr>
            </w:pPr>
            <w:r w:rsidRPr="00B36EBB">
              <w:rPr>
                <w:lang w:val="lt-LT" w:eastAsia="lt-LT"/>
              </w:rPr>
              <w:t>dėžutės maketas ir dizainas turi būti suderintas su Pirkėju.</w:t>
            </w:r>
          </w:p>
        </w:tc>
        <w:tc>
          <w:tcPr>
            <w:tcW w:w="1911" w:type="dxa"/>
          </w:tcPr>
          <w:p w14:paraId="68FA4344" w14:textId="1E4120FE" w:rsidR="0028321A" w:rsidRPr="00B36EBB" w:rsidRDefault="0028321A" w:rsidP="006303BE">
            <w:pPr>
              <w:widowControl w:val="0"/>
              <w:jc w:val="both"/>
              <w:rPr>
                <w:lang w:val="lt-LT" w:eastAsia="lt-LT"/>
              </w:rPr>
            </w:pPr>
            <w:r w:rsidRPr="00B36EBB">
              <w:rPr>
                <w:lang w:val="lt-LT"/>
              </w:rPr>
              <w:t xml:space="preserve">Dėžutės maketas ir dizainas bus suderintas su </w:t>
            </w:r>
            <w:r w:rsidR="001C1EC3" w:rsidRPr="00B36EBB">
              <w:rPr>
                <w:lang w:val="lt-LT"/>
              </w:rPr>
              <w:t xml:space="preserve">Pirkėju. </w:t>
            </w:r>
            <w:r w:rsidRPr="00B36EBB">
              <w:rPr>
                <w:lang w:val="lt-LT"/>
              </w:rPr>
              <w:t xml:space="preserve">Kartonas 250-350 </w:t>
            </w:r>
            <w:proofErr w:type="spellStart"/>
            <w:r w:rsidRPr="00B36EBB">
              <w:rPr>
                <w:lang w:val="lt-LT"/>
              </w:rPr>
              <w:t>gsm</w:t>
            </w:r>
            <w:proofErr w:type="spellEnd"/>
            <w:r w:rsidRPr="00B36EBB">
              <w:rPr>
                <w:lang w:val="lt-LT"/>
              </w:rPr>
              <w:t>, numatytos vietos el. atpažinties el. parašo priemonei. Tilps lankstinukas ir kortelių skaitytuvas.</w:t>
            </w:r>
          </w:p>
        </w:tc>
      </w:tr>
      <w:tr w:rsidR="0028321A" w:rsidRPr="00B36EBB" w14:paraId="188140B7" w14:textId="77777777" w:rsidTr="00BF1986">
        <w:trPr>
          <w:cantSplit/>
          <w:trHeight w:val="1760"/>
        </w:trPr>
        <w:tc>
          <w:tcPr>
            <w:tcW w:w="2082" w:type="dxa"/>
          </w:tcPr>
          <w:p w14:paraId="0B9E5B69" w14:textId="77777777" w:rsidR="0028321A" w:rsidRPr="00B36EBB" w:rsidRDefault="0028321A" w:rsidP="006303BE">
            <w:pPr>
              <w:widowControl w:val="0"/>
              <w:ind w:right="37"/>
              <w:jc w:val="both"/>
              <w:rPr>
                <w:lang w:val="lt-LT" w:eastAsia="lt-LT"/>
              </w:rPr>
            </w:pPr>
            <w:r w:rsidRPr="00B36EBB">
              <w:rPr>
                <w:lang w:val="lt-LT"/>
              </w:rPr>
              <w:t>Reikalavimai dokumentacijai</w:t>
            </w:r>
          </w:p>
        </w:tc>
        <w:tc>
          <w:tcPr>
            <w:tcW w:w="5613" w:type="dxa"/>
          </w:tcPr>
          <w:p w14:paraId="55259373" w14:textId="77777777" w:rsidR="0028321A" w:rsidRPr="00B36EBB" w:rsidRDefault="0028321A" w:rsidP="006303BE">
            <w:pPr>
              <w:tabs>
                <w:tab w:val="left" w:pos="0"/>
              </w:tabs>
              <w:jc w:val="both"/>
              <w:rPr>
                <w:lang w:val="lt-LT"/>
              </w:rPr>
            </w:pPr>
            <w:r w:rsidRPr="00B36EBB">
              <w:rPr>
                <w:lang w:val="lt-LT"/>
              </w:rPr>
              <w:t>Lankstinukas A4 formato (dvipusė spauda su 2 lenkimais);</w:t>
            </w:r>
          </w:p>
          <w:p w14:paraId="1D96877C" w14:textId="77777777" w:rsidR="0028321A" w:rsidRPr="00B36EBB" w:rsidRDefault="0028321A" w:rsidP="006303BE">
            <w:pPr>
              <w:tabs>
                <w:tab w:val="left" w:pos="570"/>
              </w:tabs>
              <w:ind w:left="720" w:hanging="720"/>
              <w:jc w:val="both"/>
              <w:rPr>
                <w:lang w:val="lt-LT"/>
              </w:rPr>
            </w:pPr>
            <w:r w:rsidRPr="00B36EBB">
              <w:rPr>
                <w:lang w:val="lt-LT"/>
              </w:rPr>
              <w:t>spausdinami ant 150g kreidinio popieriaus;</w:t>
            </w:r>
          </w:p>
          <w:p w14:paraId="32D85852" w14:textId="77777777" w:rsidR="0028321A" w:rsidRPr="00B36EBB" w:rsidRDefault="0028321A" w:rsidP="006303BE">
            <w:pPr>
              <w:tabs>
                <w:tab w:val="left" w:pos="0"/>
              </w:tabs>
              <w:jc w:val="both"/>
              <w:rPr>
                <w:lang w:val="lt-LT"/>
              </w:rPr>
            </w:pPr>
            <w:r w:rsidRPr="00B36EBB">
              <w:rPr>
                <w:lang w:val="lt-LT"/>
              </w:rPr>
              <w:t>lankstinukas turi būti sulankstytas taip, kad tilptų dėžutėje;</w:t>
            </w:r>
          </w:p>
          <w:p w14:paraId="30C10513" w14:textId="2B85C512" w:rsidR="0028321A" w:rsidRPr="00B36EBB" w:rsidRDefault="0028321A" w:rsidP="006303BE">
            <w:pPr>
              <w:tabs>
                <w:tab w:val="left" w:pos="0"/>
              </w:tabs>
              <w:jc w:val="both"/>
              <w:rPr>
                <w:lang w:val="lt-LT"/>
              </w:rPr>
            </w:pPr>
            <w:r w:rsidRPr="00B36EBB">
              <w:rPr>
                <w:lang w:val="lt-LT"/>
              </w:rPr>
              <w:t>lankstinuko maketas turi būti suderintas su Pirkėju.</w:t>
            </w:r>
          </w:p>
          <w:p w14:paraId="77EC8816" w14:textId="77777777" w:rsidR="0028321A" w:rsidRPr="00B36EBB" w:rsidRDefault="0028321A" w:rsidP="006303BE">
            <w:pPr>
              <w:widowControl w:val="0"/>
              <w:jc w:val="both"/>
              <w:rPr>
                <w:lang w:val="lt-LT" w:eastAsia="lt-LT"/>
              </w:rPr>
            </w:pPr>
          </w:p>
        </w:tc>
        <w:tc>
          <w:tcPr>
            <w:tcW w:w="1911" w:type="dxa"/>
          </w:tcPr>
          <w:p w14:paraId="482D9A32" w14:textId="1469A484" w:rsidR="0028321A" w:rsidRPr="00B36EBB" w:rsidRDefault="0028321A" w:rsidP="006303BE">
            <w:pPr>
              <w:widowControl w:val="0"/>
              <w:jc w:val="both"/>
              <w:rPr>
                <w:lang w:val="lt-LT" w:eastAsia="lt-LT"/>
              </w:rPr>
            </w:pPr>
            <w:r w:rsidRPr="00B36EBB">
              <w:rPr>
                <w:lang w:val="lt-LT"/>
              </w:rPr>
              <w:t xml:space="preserve">Lankstinuko maketas bus suderintas su </w:t>
            </w:r>
            <w:r w:rsidR="009C7695" w:rsidRPr="00B36EBB">
              <w:rPr>
                <w:lang w:val="lt-LT"/>
              </w:rPr>
              <w:t xml:space="preserve">Pirkėju, </w:t>
            </w:r>
            <w:r w:rsidRPr="00B36EBB">
              <w:rPr>
                <w:lang w:val="lt-LT"/>
              </w:rPr>
              <w:t>A4 formato, dvipusė spauda ir du lenkimai, popierius – 150 g kreidinis. Tilps į dėžutę.</w:t>
            </w:r>
          </w:p>
        </w:tc>
      </w:tr>
    </w:tbl>
    <w:p w14:paraId="319C6A13" w14:textId="77777777" w:rsidR="00431A05" w:rsidRPr="00B36EBB" w:rsidRDefault="00431A05" w:rsidP="00431A05">
      <w:pPr>
        <w:tabs>
          <w:tab w:val="left" w:pos="570"/>
        </w:tabs>
        <w:ind w:left="720"/>
        <w:rPr>
          <w:b/>
          <w:lang w:val="lt-LT"/>
        </w:rPr>
      </w:pPr>
    </w:p>
    <w:p w14:paraId="589E1A37" w14:textId="5083FCEA" w:rsidR="00431A05" w:rsidRPr="00B36EBB" w:rsidRDefault="00F567E1" w:rsidP="00431A05">
      <w:pPr>
        <w:tabs>
          <w:tab w:val="left" w:pos="570"/>
        </w:tabs>
        <w:ind w:left="720"/>
        <w:rPr>
          <w:b/>
          <w:lang w:val="lt-LT"/>
        </w:rPr>
      </w:pPr>
      <w:r w:rsidRPr="00B36EBB">
        <w:rPr>
          <w:b/>
          <w:lang w:val="lt-LT"/>
        </w:rPr>
        <w:t>7</w:t>
      </w:r>
      <w:r w:rsidR="00431A05" w:rsidRPr="00B36EBB">
        <w:rPr>
          <w:b/>
          <w:lang w:val="lt-LT"/>
        </w:rPr>
        <w:t>. REIKALAVIMAI LUSTINIŲ KORTELIŲ SKAITYTUVUI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5519"/>
        <w:gridCol w:w="1874"/>
      </w:tblGrid>
      <w:tr w:rsidR="00431A05" w:rsidRPr="00B36EBB" w14:paraId="495FCEC2" w14:textId="77777777" w:rsidTr="006303BE">
        <w:trPr>
          <w:cantSplit/>
        </w:trPr>
        <w:tc>
          <w:tcPr>
            <w:tcW w:w="9606" w:type="dxa"/>
            <w:gridSpan w:val="3"/>
            <w:shd w:val="clear" w:color="auto" w:fill="BFBFBF" w:themeFill="background1" w:themeFillShade="BF"/>
          </w:tcPr>
          <w:p w14:paraId="44609C7A" w14:textId="77777777" w:rsidR="00431A05" w:rsidRPr="00B36EBB" w:rsidRDefault="00431A05" w:rsidP="006303BE">
            <w:pPr>
              <w:widowControl w:val="0"/>
              <w:jc w:val="center"/>
              <w:rPr>
                <w:lang w:val="lt-LT" w:eastAsia="lt-LT"/>
              </w:rPr>
            </w:pPr>
            <w:r w:rsidRPr="00B36EBB">
              <w:rPr>
                <w:lang w:val="lt-LT" w:eastAsia="lt-LT"/>
              </w:rPr>
              <w:t>Reikalavimai lustinių kortelių skaitytuvui</w:t>
            </w:r>
          </w:p>
        </w:tc>
      </w:tr>
      <w:tr w:rsidR="009C7695" w:rsidRPr="00B36EBB" w14:paraId="740BDC64" w14:textId="77777777" w:rsidTr="009C7695">
        <w:trPr>
          <w:cantSplit/>
        </w:trPr>
        <w:tc>
          <w:tcPr>
            <w:tcW w:w="2213" w:type="dxa"/>
          </w:tcPr>
          <w:p w14:paraId="7B8BCB87" w14:textId="77777777" w:rsidR="009C7695" w:rsidRPr="00B36EBB" w:rsidRDefault="009C7695" w:rsidP="006303BE">
            <w:pPr>
              <w:widowControl w:val="0"/>
              <w:ind w:right="37"/>
              <w:jc w:val="both"/>
              <w:rPr>
                <w:lang w:val="lt-LT" w:eastAsia="lt-LT"/>
              </w:rPr>
            </w:pPr>
            <w:r w:rsidRPr="00B36EBB">
              <w:rPr>
                <w:lang w:val="lt-LT" w:eastAsia="lt-LT"/>
              </w:rPr>
              <w:t>Kompiuterio sąsaja</w:t>
            </w:r>
          </w:p>
        </w:tc>
        <w:tc>
          <w:tcPr>
            <w:tcW w:w="5519" w:type="dxa"/>
          </w:tcPr>
          <w:p w14:paraId="3D0BFF31" w14:textId="77777777" w:rsidR="009C7695" w:rsidRPr="00B36EBB" w:rsidRDefault="009C7695" w:rsidP="006303BE">
            <w:pPr>
              <w:widowControl w:val="0"/>
              <w:jc w:val="both"/>
              <w:rPr>
                <w:lang w:val="lt-LT" w:eastAsia="lt-LT"/>
              </w:rPr>
            </w:pPr>
            <w:r w:rsidRPr="00B36EBB">
              <w:rPr>
                <w:lang w:val="lt-LT" w:eastAsia="lt-LT"/>
              </w:rPr>
              <w:t>Prievado tipas: USB;</w:t>
            </w:r>
          </w:p>
          <w:p w14:paraId="1049CC1A" w14:textId="77777777" w:rsidR="009C7695" w:rsidRPr="00B36EBB" w:rsidRDefault="009C7695" w:rsidP="006303BE">
            <w:pPr>
              <w:widowControl w:val="0"/>
              <w:jc w:val="both"/>
              <w:rPr>
                <w:lang w:val="lt-LT" w:eastAsia="lt-LT"/>
              </w:rPr>
            </w:pPr>
            <w:r w:rsidRPr="00B36EBB">
              <w:rPr>
                <w:lang w:val="lt-LT" w:eastAsia="lt-LT"/>
              </w:rPr>
              <w:t>Protokolas: USB CCID;</w:t>
            </w:r>
          </w:p>
          <w:p w14:paraId="7A27B7FD" w14:textId="77777777" w:rsidR="009C7695" w:rsidRPr="00B36EBB" w:rsidRDefault="009C7695" w:rsidP="006303BE">
            <w:pPr>
              <w:widowControl w:val="0"/>
              <w:jc w:val="both"/>
              <w:rPr>
                <w:lang w:val="lt-LT" w:eastAsia="lt-LT"/>
              </w:rPr>
            </w:pPr>
            <w:r w:rsidRPr="00B36EBB">
              <w:rPr>
                <w:lang w:val="lt-LT" w:eastAsia="lt-LT"/>
              </w:rPr>
              <w:t>Maitinimas: iš USB prievado;</w:t>
            </w:r>
          </w:p>
          <w:p w14:paraId="60CA6E1A" w14:textId="77777777" w:rsidR="009C7695" w:rsidRPr="00B36EBB" w:rsidRDefault="009C7695" w:rsidP="006303BE">
            <w:pPr>
              <w:widowControl w:val="0"/>
              <w:jc w:val="both"/>
              <w:rPr>
                <w:lang w:val="lt-LT" w:eastAsia="lt-LT"/>
              </w:rPr>
            </w:pPr>
            <w:r w:rsidRPr="00B36EBB">
              <w:rPr>
                <w:lang w:val="lt-LT" w:eastAsia="lt-LT"/>
              </w:rPr>
              <w:t xml:space="preserve">Jungties tipas: USB  </w:t>
            </w:r>
            <w:proofErr w:type="spellStart"/>
            <w:r w:rsidRPr="00B36EBB">
              <w:rPr>
                <w:lang w:val="lt-LT" w:eastAsia="lt-LT"/>
              </w:rPr>
              <w:t>type</w:t>
            </w:r>
            <w:proofErr w:type="spellEnd"/>
            <w:r w:rsidRPr="00B36EBB">
              <w:rPr>
                <w:lang w:val="lt-LT" w:eastAsia="lt-LT"/>
              </w:rPr>
              <w:t xml:space="preserve"> A integruotas skaitytuvo korpuse (be kabelio);</w:t>
            </w:r>
          </w:p>
        </w:tc>
        <w:tc>
          <w:tcPr>
            <w:tcW w:w="1874" w:type="dxa"/>
          </w:tcPr>
          <w:p w14:paraId="50EECBC3" w14:textId="73345E0C" w:rsidR="009C7695" w:rsidRPr="00B36EBB" w:rsidRDefault="009C7695" w:rsidP="006303BE">
            <w:pPr>
              <w:widowControl w:val="0"/>
              <w:jc w:val="both"/>
              <w:rPr>
                <w:lang w:val="lt-LT" w:eastAsia="lt-LT"/>
              </w:rPr>
            </w:pPr>
            <w:r w:rsidRPr="00B36EBB">
              <w:rPr>
                <w:lang w:val="lt-LT"/>
              </w:rPr>
              <w:t xml:space="preserve">Prievado tipas USB. Protokolas USB, CCID. Maitinimas USB. Jungties tipas USB </w:t>
            </w:r>
            <w:proofErr w:type="spellStart"/>
            <w:r w:rsidRPr="00B36EBB">
              <w:rPr>
                <w:lang w:val="lt-LT"/>
              </w:rPr>
              <w:t>type</w:t>
            </w:r>
            <w:proofErr w:type="spellEnd"/>
            <w:r w:rsidRPr="00B36EBB">
              <w:rPr>
                <w:lang w:val="lt-LT"/>
              </w:rPr>
              <w:t xml:space="preserve"> A integruotas, be kabelio.</w:t>
            </w:r>
          </w:p>
        </w:tc>
      </w:tr>
      <w:tr w:rsidR="009C7695" w:rsidRPr="00B36EBB" w14:paraId="79F60FB1" w14:textId="77777777" w:rsidTr="009C7695">
        <w:trPr>
          <w:cantSplit/>
        </w:trPr>
        <w:tc>
          <w:tcPr>
            <w:tcW w:w="2213" w:type="dxa"/>
          </w:tcPr>
          <w:p w14:paraId="0612DF65" w14:textId="77777777" w:rsidR="009C7695" w:rsidRPr="00B36EBB" w:rsidRDefault="009C7695" w:rsidP="006303BE">
            <w:pPr>
              <w:widowControl w:val="0"/>
              <w:ind w:right="37"/>
              <w:jc w:val="both"/>
              <w:rPr>
                <w:lang w:val="lt-LT" w:eastAsia="lt-LT"/>
              </w:rPr>
            </w:pPr>
            <w:r w:rsidRPr="00B36EBB">
              <w:rPr>
                <w:lang w:val="lt-LT" w:eastAsia="lt-LT"/>
              </w:rPr>
              <w:t>Lustinių kortelių sąsaja</w:t>
            </w:r>
          </w:p>
        </w:tc>
        <w:tc>
          <w:tcPr>
            <w:tcW w:w="5519" w:type="dxa"/>
          </w:tcPr>
          <w:p w14:paraId="1D10CAEF" w14:textId="77777777" w:rsidR="009C7695" w:rsidRPr="00B36EBB" w:rsidRDefault="009C7695" w:rsidP="006303BE">
            <w:pPr>
              <w:widowControl w:val="0"/>
              <w:jc w:val="both"/>
              <w:rPr>
                <w:lang w:val="lt-LT" w:eastAsia="lt-LT"/>
              </w:rPr>
            </w:pPr>
            <w:proofErr w:type="spellStart"/>
            <w:r w:rsidRPr="00B36EBB">
              <w:rPr>
                <w:lang w:val="lt-LT" w:eastAsia="lt-LT"/>
              </w:rPr>
              <w:t>Slotų</w:t>
            </w:r>
            <w:proofErr w:type="spellEnd"/>
            <w:r w:rsidRPr="00B36EBB">
              <w:rPr>
                <w:lang w:val="lt-LT" w:eastAsia="lt-LT"/>
              </w:rPr>
              <w:t xml:space="preserve"> kiekis – 1;</w:t>
            </w:r>
          </w:p>
          <w:p w14:paraId="2845F0DE" w14:textId="77777777" w:rsidR="009C7695" w:rsidRPr="00B36EBB" w:rsidRDefault="009C7695" w:rsidP="006303BE">
            <w:pPr>
              <w:widowControl w:val="0"/>
              <w:jc w:val="both"/>
              <w:rPr>
                <w:lang w:val="lt-LT" w:eastAsia="lt-LT"/>
              </w:rPr>
            </w:pPr>
            <w:r w:rsidRPr="00B36EBB">
              <w:rPr>
                <w:lang w:val="lt-LT" w:eastAsia="lt-LT"/>
              </w:rPr>
              <w:t xml:space="preserve">Standartas: ISO 7816 dalis 1-3, </w:t>
            </w:r>
            <w:proofErr w:type="spellStart"/>
            <w:r w:rsidRPr="00B36EBB">
              <w:rPr>
                <w:lang w:val="lt-LT" w:eastAsia="lt-LT"/>
              </w:rPr>
              <w:t>Class</w:t>
            </w:r>
            <w:proofErr w:type="spellEnd"/>
            <w:r w:rsidRPr="00B36EBB">
              <w:rPr>
                <w:lang w:val="lt-LT" w:eastAsia="lt-LT"/>
              </w:rPr>
              <w:t xml:space="preserve"> A, B, C (5 V, 3 V, 1.8 V);</w:t>
            </w:r>
          </w:p>
          <w:p w14:paraId="1E363769" w14:textId="77777777" w:rsidR="009C7695" w:rsidRPr="00B36EBB" w:rsidRDefault="009C7695" w:rsidP="006303BE">
            <w:pPr>
              <w:widowControl w:val="0"/>
              <w:jc w:val="both"/>
              <w:rPr>
                <w:lang w:val="lt-LT" w:eastAsia="lt-LT"/>
              </w:rPr>
            </w:pPr>
            <w:r w:rsidRPr="00B36EBB">
              <w:rPr>
                <w:lang w:val="lt-LT" w:eastAsia="lt-LT"/>
              </w:rPr>
              <w:t>Protokolas: T=0; T=1; Atminties kortelių palaikymas.</w:t>
            </w:r>
          </w:p>
        </w:tc>
        <w:tc>
          <w:tcPr>
            <w:tcW w:w="1874" w:type="dxa"/>
          </w:tcPr>
          <w:p w14:paraId="20F88AEB" w14:textId="41AF889A" w:rsidR="009C7695" w:rsidRPr="00B36EBB" w:rsidRDefault="009C7695" w:rsidP="009C7695">
            <w:pPr>
              <w:widowControl w:val="0"/>
              <w:tabs>
                <w:tab w:val="left" w:pos="348"/>
              </w:tabs>
              <w:jc w:val="both"/>
              <w:rPr>
                <w:lang w:val="lt-LT" w:eastAsia="lt-LT"/>
              </w:rPr>
            </w:pPr>
            <w:r w:rsidRPr="00B36EBB">
              <w:rPr>
                <w:lang w:val="lt-LT"/>
              </w:rPr>
              <w:t xml:space="preserve">1 </w:t>
            </w:r>
            <w:proofErr w:type="spellStart"/>
            <w:r w:rsidRPr="00B36EBB">
              <w:rPr>
                <w:lang w:val="lt-LT"/>
              </w:rPr>
              <w:t>slotas</w:t>
            </w:r>
            <w:proofErr w:type="spellEnd"/>
            <w:r w:rsidRPr="00B36EBB">
              <w:rPr>
                <w:lang w:val="lt-LT"/>
              </w:rPr>
              <w:t xml:space="preserve">. Standartas: ISO 7816 dalis 1-3, </w:t>
            </w:r>
            <w:proofErr w:type="spellStart"/>
            <w:r w:rsidRPr="00B36EBB">
              <w:rPr>
                <w:lang w:val="lt-LT"/>
              </w:rPr>
              <w:t>Class</w:t>
            </w:r>
            <w:proofErr w:type="spellEnd"/>
            <w:r w:rsidRPr="00B36EBB">
              <w:rPr>
                <w:lang w:val="lt-LT"/>
              </w:rPr>
              <w:t xml:space="preserve"> A, B, C (5 V, 3 V, 1.8 V); Protokolas: T=0; T=1; Atminties kortelių palaikymas.</w:t>
            </w:r>
          </w:p>
        </w:tc>
      </w:tr>
      <w:tr w:rsidR="009C7695" w:rsidRPr="00B36EBB" w14:paraId="67E5075C" w14:textId="77777777" w:rsidTr="009C7695">
        <w:trPr>
          <w:cantSplit/>
        </w:trPr>
        <w:tc>
          <w:tcPr>
            <w:tcW w:w="2213" w:type="dxa"/>
          </w:tcPr>
          <w:p w14:paraId="6FC4ED96" w14:textId="77777777" w:rsidR="009C7695" w:rsidRPr="00B36EBB" w:rsidRDefault="009C7695" w:rsidP="006303BE">
            <w:pPr>
              <w:widowControl w:val="0"/>
              <w:ind w:right="37"/>
              <w:jc w:val="both"/>
              <w:rPr>
                <w:lang w:val="lt-LT" w:eastAsia="lt-LT"/>
              </w:rPr>
            </w:pPr>
            <w:proofErr w:type="spellStart"/>
            <w:r w:rsidRPr="00B36EBB">
              <w:rPr>
                <w:lang w:val="lt-LT" w:eastAsia="lt-LT"/>
              </w:rPr>
              <w:t>Sertifikacija</w:t>
            </w:r>
            <w:proofErr w:type="spellEnd"/>
            <w:r w:rsidRPr="00B36EBB">
              <w:rPr>
                <w:lang w:val="lt-LT" w:eastAsia="lt-LT"/>
              </w:rPr>
              <w:t>/atitiktis</w:t>
            </w:r>
          </w:p>
        </w:tc>
        <w:tc>
          <w:tcPr>
            <w:tcW w:w="5519" w:type="dxa"/>
          </w:tcPr>
          <w:p w14:paraId="70DB9018" w14:textId="77777777" w:rsidR="009C7695" w:rsidRPr="00B36EBB" w:rsidRDefault="009C7695" w:rsidP="006303BE">
            <w:pPr>
              <w:widowControl w:val="0"/>
              <w:jc w:val="both"/>
              <w:rPr>
                <w:lang w:val="lt-LT" w:eastAsia="lt-LT"/>
              </w:rPr>
            </w:pPr>
            <w:r w:rsidRPr="00B36EBB">
              <w:rPr>
                <w:lang w:val="lt-LT" w:eastAsia="lt-LT"/>
              </w:rPr>
              <w:t>ISO 7816;</w:t>
            </w:r>
          </w:p>
          <w:p w14:paraId="3233EB9F" w14:textId="77777777" w:rsidR="009C7695" w:rsidRPr="00B36EBB" w:rsidRDefault="009C7695" w:rsidP="006303BE">
            <w:pPr>
              <w:widowControl w:val="0"/>
              <w:jc w:val="both"/>
              <w:rPr>
                <w:lang w:val="lt-LT" w:eastAsia="lt-LT"/>
              </w:rPr>
            </w:pPr>
            <w:r w:rsidRPr="00B36EBB">
              <w:rPr>
                <w:lang w:val="lt-LT" w:eastAsia="lt-LT"/>
              </w:rPr>
              <w:t xml:space="preserve">USB </w:t>
            </w:r>
            <w:proofErr w:type="spellStart"/>
            <w:r w:rsidRPr="00B36EBB">
              <w:rPr>
                <w:lang w:val="lt-LT" w:eastAsia="lt-LT"/>
              </w:rPr>
              <w:t>Full</w:t>
            </w:r>
            <w:proofErr w:type="spellEnd"/>
            <w:r w:rsidRPr="00B36EBB">
              <w:rPr>
                <w:lang w:val="lt-LT" w:eastAsia="lt-LT"/>
              </w:rPr>
              <w:t xml:space="preserve"> </w:t>
            </w:r>
            <w:proofErr w:type="spellStart"/>
            <w:r w:rsidRPr="00B36EBB">
              <w:rPr>
                <w:lang w:val="lt-LT" w:eastAsia="lt-LT"/>
              </w:rPr>
              <w:t>Speed</w:t>
            </w:r>
            <w:proofErr w:type="spellEnd"/>
            <w:r w:rsidRPr="00B36EBB">
              <w:rPr>
                <w:lang w:val="lt-LT" w:eastAsia="lt-LT"/>
              </w:rPr>
              <w:t>;</w:t>
            </w:r>
          </w:p>
          <w:p w14:paraId="0CE2F2D4" w14:textId="77777777" w:rsidR="009C7695" w:rsidRPr="00B36EBB" w:rsidRDefault="009C7695" w:rsidP="006303BE">
            <w:pPr>
              <w:widowControl w:val="0"/>
              <w:jc w:val="both"/>
              <w:rPr>
                <w:lang w:val="lt-LT" w:eastAsia="lt-LT"/>
              </w:rPr>
            </w:pPr>
            <w:r w:rsidRPr="00B36EBB">
              <w:rPr>
                <w:lang w:val="lt-LT" w:eastAsia="lt-LT"/>
              </w:rPr>
              <w:t>PC/SC;</w:t>
            </w:r>
          </w:p>
          <w:p w14:paraId="798A6E1A" w14:textId="77777777" w:rsidR="009C7695" w:rsidRPr="00B36EBB" w:rsidRDefault="009C7695" w:rsidP="006303BE">
            <w:pPr>
              <w:widowControl w:val="0"/>
              <w:jc w:val="both"/>
              <w:rPr>
                <w:lang w:val="lt-LT" w:eastAsia="lt-LT"/>
              </w:rPr>
            </w:pPr>
            <w:r w:rsidRPr="00B36EBB">
              <w:rPr>
                <w:lang w:val="lt-LT" w:eastAsia="lt-LT"/>
              </w:rPr>
              <w:t>CCID;</w:t>
            </w:r>
          </w:p>
          <w:p w14:paraId="4EAED966" w14:textId="77777777" w:rsidR="009C7695" w:rsidRPr="00B36EBB" w:rsidRDefault="009C7695" w:rsidP="006303BE">
            <w:pPr>
              <w:widowControl w:val="0"/>
              <w:jc w:val="both"/>
              <w:rPr>
                <w:lang w:val="lt-LT" w:eastAsia="lt-LT"/>
              </w:rPr>
            </w:pPr>
            <w:r w:rsidRPr="00B36EBB">
              <w:rPr>
                <w:rFonts w:ascii="Arial" w:hAnsi="Arial" w:cs="Arial"/>
                <w:color w:val="333333"/>
                <w:sz w:val="21"/>
                <w:szCs w:val="21"/>
                <w:shd w:val="clear" w:color="auto" w:fill="F5F5F5"/>
                <w:lang w:val="lt-LT"/>
              </w:rPr>
              <w:t>CE;</w:t>
            </w:r>
          </w:p>
        </w:tc>
        <w:tc>
          <w:tcPr>
            <w:tcW w:w="1874" w:type="dxa"/>
          </w:tcPr>
          <w:p w14:paraId="7E5CB326" w14:textId="77777777" w:rsidR="009C7695" w:rsidRPr="00B36EBB" w:rsidRDefault="009C7695" w:rsidP="009C7695">
            <w:pPr>
              <w:widowControl w:val="0"/>
              <w:jc w:val="both"/>
              <w:rPr>
                <w:lang w:val="lt-LT" w:eastAsia="lt-LT"/>
              </w:rPr>
            </w:pPr>
            <w:r w:rsidRPr="00B36EBB">
              <w:rPr>
                <w:lang w:val="lt-LT" w:eastAsia="lt-LT"/>
              </w:rPr>
              <w:t>ISO 7816</w:t>
            </w:r>
          </w:p>
          <w:p w14:paraId="4551AAFF" w14:textId="77777777" w:rsidR="009C7695" w:rsidRPr="00B36EBB" w:rsidRDefault="009C7695" w:rsidP="009C7695">
            <w:pPr>
              <w:widowControl w:val="0"/>
              <w:jc w:val="both"/>
              <w:rPr>
                <w:lang w:val="lt-LT" w:eastAsia="lt-LT"/>
              </w:rPr>
            </w:pPr>
            <w:r w:rsidRPr="00B36EBB">
              <w:rPr>
                <w:lang w:val="lt-LT" w:eastAsia="lt-LT"/>
              </w:rPr>
              <w:t xml:space="preserve">USB 2.0 </w:t>
            </w:r>
            <w:proofErr w:type="spellStart"/>
            <w:r w:rsidRPr="00B36EBB">
              <w:rPr>
                <w:lang w:val="lt-LT" w:eastAsia="lt-LT"/>
              </w:rPr>
              <w:t>full</w:t>
            </w:r>
            <w:proofErr w:type="spellEnd"/>
            <w:r w:rsidRPr="00B36EBB">
              <w:rPr>
                <w:lang w:val="lt-LT" w:eastAsia="lt-LT"/>
              </w:rPr>
              <w:t xml:space="preserve"> </w:t>
            </w:r>
            <w:proofErr w:type="spellStart"/>
            <w:r w:rsidRPr="00B36EBB">
              <w:rPr>
                <w:lang w:val="lt-LT" w:eastAsia="lt-LT"/>
              </w:rPr>
              <w:t>speed</w:t>
            </w:r>
            <w:proofErr w:type="spellEnd"/>
            <w:r w:rsidRPr="00B36EBB">
              <w:rPr>
                <w:lang w:val="lt-LT" w:eastAsia="lt-LT"/>
              </w:rPr>
              <w:t xml:space="preserve"> (12Mb/s)</w:t>
            </w:r>
          </w:p>
          <w:p w14:paraId="6919CB95" w14:textId="77777777" w:rsidR="009C7695" w:rsidRPr="00B36EBB" w:rsidRDefault="009C7695" w:rsidP="009C7695">
            <w:pPr>
              <w:widowControl w:val="0"/>
              <w:jc w:val="both"/>
              <w:rPr>
                <w:lang w:val="lt-LT" w:eastAsia="lt-LT"/>
              </w:rPr>
            </w:pPr>
            <w:r w:rsidRPr="00B36EBB">
              <w:rPr>
                <w:lang w:val="lt-LT" w:eastAsia="lt-LT"/>
              </w:rPr>
              <w:t>PC/SC,</w:t>
            </w:r>
          </w:p>
          <w:p w14:paraId="24D704EF" w14:textId="1DA3EFE4" w:rsidR="009C7695" w:rsidRPr="00B36EBB" w:rsidRDefault="009C7695" w:rsidP="009C7695">
            <w:pPr>
              <w:widowControl w:val="0"/>
              <w:jc w:val="both"/>
              <w:rPr>
                <w:lang w:val="lt-LT" w:eastAsia="lt-LT"/>
              </w:rPr>
            </w:pPr>
            <w:r w:rsidRPr="00B36EBB">
              <w:rPr>
                <w:lang w:val="lt-LT" w:eastAsia="lt-LT"/>
              </w:rPr>
              <w:t>CE, FCC, ROHS</w:t>
            </w:r>
          </w:p>
        </w:tc>
      </w:tr>
      <w:tr w:rsidR="009C7695" w:rsidRPr="00B36EBB" w14:paraId="5A39B6CF" w14:textId="77777777" w:rsidTr="009C7695">
        <w:trPr>
          <w:cantSplit/>
        </w:trPr>
        <w:tc>
          <w:tcPr>
            <w:tcW w:w="2213" w:type="dxa"/>
          </w:tcPr>
          <w:p w14:paraId="585839A6" w14:textId="77777777" w:rsidR="009C7695" w:rsidRPr="00B36EBB" w:rsidRDefault="009C7695" w:rsidP="006303BE">
            <w:pPr>
              <w:widowControl w:val="0"/>
              <w:ind w:right="37"/>
              <w:jc w:val="both"/>
              <w:rPr>
                <w:lang w:val="lt-LT" w:eastAsia="lt-LT"/>
              </w:rPr>
            </w:pPr>
            <w:r w:rsidRPr="00B36EBB">
              <w:rPr>
                <w:lang w:val="lt-LT" w:eastAsia="lt-LT"/>
              </w:rPr>
              <w:lastRenderedPageBreak/>
              <w:t>Palaikomos operacinės sistemos</w:t>
            </w:r>
          </w:p>
        </w:tc>
        <w:tc>
          <w:tcPr>
            <w:tcW w:w="5519" w:type="dxa"/>
          </w:tcPr>
          <w:p w14:paraId="4BA87E5B" w14:textId="77777777" w:rsidR="009C7695" w:rsidRPr="00B36EBB" w:rsidRDefault="009C7695" w:rsidP="006303BE">
            <w:pPr>
              <w:widowControl w:val="0"/>
              <w:jc w:val="both"/>
              <w:rPr>
                <w:lang w:val="lt-LT" w:eastAsia="lt-LT"/>
              </w:rPr>
            </w:pPr>
            <w:r w:rsidRPr="00B36EBB">
              <w:rPr>
                <w:lang w:val="lt-LT" w:eastAsia="lt-LT"/>
              </w:rPr>
              <w:t>Windows®</w:t>
            </w:r>
          </w:p>
          <w:p w14:paraId="1A0435DD" w14:textId="77777777" w:rsidR="009C7695" w:rsidRPr="00B36EBB" w:rsidRDefault="009C7695" w:rsidP="006303BE">
            <w:pPr>
              <w:widowControl w:val="0"/>
              <w:jc w:val="both"/>
              <w:rPr>
                <w:lang w:val="lt-LT" w:eastAsia="lt-LT"/>
              </w:rPr>
            </w:pPr>
            <w:r w:rsidRPr="00B36EBB">
              <w:rPr>
                <w:lang w:val="lt-LT" w:eastAsia="lt-LT"/>
              </w:rPr>
              <w:t>Linux®</w:t>
            </w:r>
          </w:p>
          <w:p w14:paraId="2E9319BB" w14:textId="77777777" w:rsidR="009C7695" w:rsidRPr="00B36EBB" w:rsidRDefault="009C7695" w:rsidP="006303BE">
            <w:pPr>
              <w:widowControl w:val="0"/>
              <w:jc w:val="both"/>
              <w:rPr>
                <w:lang w:val="lt-LT" w:eastAsia="lt-LT"/>
              </w:rPr>
            </w:pPr>
            <w:r w:rsidRPr="00B36EBB">
              <w:rPr>
                <w:lang w:val="lt-LT" w:eastAsia="lt-LT"/>
              </w:rPr>
              <w:t>MAC OS®</w:t>
            </w:r>
          </w:p>
        </w:tc>
        <w:tc>
          <w:tcPr>
            <w:tcW w:w="1874" w:type="dxa"/>
          </w:tcPr>
          <w:p w14:paraId="5C4EE87C" w14:textId="0152B9AF" w:rsidR="009C7695" w:rsidRPr="00B36EBB" w:rsidRDefault="009C7695" w:rsidP="006303BE">
            <w:pPr>
              <w:widowControl w:val="0"/>
              <w:jc w:val="both"/>
              <w:rPr>
                <w:lang w:val="lt-LT" w:eastAsia="lt-LT"/>
              </w:rPr>
            </w:pPr>
            <w:proofErr w:type="spellStart"/>
            <w:r w:rsidRPr="00B36EBB">
              <w:rPr>
                <w:lang w:val="lt-LT" w:eastAsia="lt-LT"/>
              </w:rPr>
              <w:t>Mac</w:t>
            </w:r>
            <w:proofErr w:type="spellEnd"/>
            <w:r w:rsidRPr="00B36EBB">
              <w:rPr>
                <w:lang w:val="lt-LT" w:eastAsia="lt-LT"/>
              </w:rPr>
              <w:t>® OS X, Windows®, Linux®</w:t>
            </w:r>
          </w:p>
        </w:tc>
      </w:tr>
      <w:tr w:rsidR="009C7695" w:rsidRPr="00B36EBB" w14:paraId="11471BA8" w14:textId="77777777" w:rsidTr="009C7695">
        <w:trPr>
          <w:cantSplit/>
        </w:trPr>
        <w:tc>
          <w:tcPr>
            <w:tcW w:w="2213" w:type="dxa"/>
          </w:tcPr>
          <w:p w14:paraId="73271443" w14:textId="77777777" w:rsidR="009C7695" w:rsidRPr="00B36EBB" w:rsidRDefault="009C7695" w:rsidP="006303BE">
            <w:pPr>
              <w:widowControl w:val="0"/>
              <w:ind w:right="37"/>
              <w:jc w:val="both"/>
              <w:rPr>
                <w:lang w:val="lt-LT" w:eastAsia="lt-LT"/>
              </w:rPr>
            </w:pPr>
            <w:r w:rsidRPr="00B36EBB">
              <w:rPr>
                <w:lang w:val="lt-LT" w:eastAsia="lt-LT"/>
              </w:rPr>
              <w:t>Programinė įranga</w:t>
            </w:r>
          </w:p>
        </w:tc>
        <w:tc>
          <w:tcPr>
            <w:tcW w:w="5519" w:type="dxa"/>
          </w:tcPr>
          <w:p w14:paraId="3D415237" w14:textId="77777777" w:rsidR="009C7695" w:rsidRPr="00B36EBB" w:rsidRDefault="009C7695" w:rsidP="006303BE">
            <w:pPr>
              <w:widowControl w:val="0"/>
              <w:jc w:val="both"/>
              <w:rPr>
                <w:lang w:val="lt-LT" w:eastAsia="lt-LT"/>
              </w:rPr>
            </w:pPr>
            <w:r w:rsidRPr="00B36EBB">
              <w:rPr>
                <w:lang w:val="lt-LT" w:eastAsia="lt-LT"/>
              </w:rPr>
              <w:t>Turi veikti su standartine Windows 10 lustinių kortelių skaitytuvo tvarkykle (WUDF)</w:t>
            </w:r>
          </w:p>
        </w:tc>
        <w:tc>
          <w:tcPr>
            <w:tcW w:w="1874" w:type="dxa"/>
          </w:tcPr>
          <w:p w14:paraId="6AA7952A" w14:textId="0569103F" w:rsidR="009C7695" w:rsidRPr="00B36EBB" w:rsidRDefault="009C7695" w:rsidP="009C7695">
            <w:pPr>
              <w:rPr>
                <w:lang w:val="lt-LT" w:eastAsia="lt-LT"/>
              </w:rPr>
            </w:pPr>
            <w:r w:rsidRPr="00B36EBB">
              <w:rPr>
                <w:lang w:val="lt-LT" w:eastAsia="lt-LT"/>
              </w:rPr>
              <w:t>Veikia su Windows 10 WUDF.</w:t>
            </w:r>
          </w:p>
        </w:tc>
      </w:tr>
    </w:tbl>
    <w:p w14:paraId="077D20EB" w14:textId="77777777" w:rsidR="003C5B5C" w:rsidRPr="00B36EBB" w:rsidRDefault="003C5B5C" w:rsidP="003C5B5C">
      <w:pPr>
        <w:pStyle w:val="Sraopastraipa"/>
        <w:jc w:val="center"/>
        <w:rPr>
          <w:b/>
          <w:bCs/>
          <w:caps/>
          <w:lang w:val="lt-LT"/>
        </w:rPr>
      </w:pPr>
    </w:p>
    <w:p w14:paraId="666481DA" w14:textId="77777777" w:rsidR="003C5B5C" w:rsidRPr="00B36EBB" w:rsidRDefault="003C5B5C" w:rsidP="003C5B5C">
      <w:pPr>
        <w:pStyle w:val="Sraopastraipa"/>
        <w:jc w:val="center"/>
        <w:rPr>
          <w:b/>
          <w:bCs/>
          <w:caps/>
          <w:lang w:val="lt-LT"/>
        </w:rPr>
      </w:pPr>
      <w:r w:rsidRPr="00B36EBB">
        <w:rPr>
          <w:b/>
          <w:bCs/>
          <w:caps/>
          <w:lang w:val="lt-LT"/>
        </w:rPr>
        <w:t xml:space="preserve">8. KITI Reikalavimai </w:t>
      </w:r>
    </w:p>
    <w:p w14:paraId="38D68806" w14:textId="77777777" w:rsidR="003C5B5C" w:rsidRPr="00B36EBB" w:rsidRDefault="003C5B5C" w:rsidP="003C5B5C">
      <w:pPr>
        <w:rPr>
          <w:b/>
          <w:lang w:val="lt-LT"/>
        </w:rPr>
      </w:pPr>
    </w:p>
    <w:p w14:paraId="192D2360" w14:textId="77777777" w:rsidR="003C5B5C" w:rsidRPr="00B36EBB" w:rsidRDefault="003C5B5C" w:rsidP="003C5B5C">
      <w:pPr>
        <w:pStyle w:val="Sraopastraipa"/>
        <w:numPr>
          <w:ilvl w:val="1"/>
          <w:numId w:val="26"/>
        </w:numPr>
        <w:ind w:left="0" w:firstLine="709"/>
        <w:jc w:val="both"/>
        <w:rPr>
          <w:lang w:val="lt-LT"/>
        </w:rPr>
      </w:pPr>
      <w:r w:rsidRPr="00B36EBB">
        <w:rPr>
          <w:lang w:val="lt-LT"/>
        </w:rPr>
        <w:t>Prekių kokybė privalo atitikti Sutartyje ir jos prieduose, komplektų kokybę reglamentuojančiuose teisės aktuose ir kituose dokumentuose nustatytus reikalavimus.</w:t>
      </w:r>
    </w:p>
    <w:p w14:paraId="73B2E181" w14:textId="0F2CC595" w:rsidR="003C5B5C" w:rsidRPr="00B36EBB" w:rsidRDefault="00BF1986" w:rsidP="003C5B5C">
      <w:pPr>
        <w:pStyle w:val="Sraopastraipa"/>
        <w:numPr>
          <w:ilvl w:val="1"/>
          <w:numId w:val="26"/>
        </w:numPr>
        <w:ind w:left="0" w:firstLine="709"/>
        <w:jc w:val="both"/>
        <w:rPr>
          <w:lang w:val="lt-LT"/>
        </w:rPr>
      </w:pPr>
      <w:r w:rsidRPr="00B36EBB">
        <w:rPr>
          <w:lang w:val="lt-LT"/>
        </w:rPr>
        <w:t>Pardavėjas</w:t>
      </w:r>
      <w:r w:rsidR="003C5B5C" w:rsidRPr="00B36EBB">
        <w:rPr>
          <w:lang w:val="lt-LT"/>
        </w:rPr>
        <w:t xml:space="preserve"> įsipareigoja pasiimti iš P</w:t>
      </w:r>
      <w:r w:rsidRPr="00B36EBB">
        <w:rPr>
          <w:lang w:val="lt-LT"/>
        </w:rPr>
        <w:t xml:space="preserve">irkėjo </w:t>
      </w:r>
      <w:r w:rsidR="003C5B5C" w:rsidRPr="00B36EBB">
        <w:rPr>
          <w:lang w:val="lt-LT"/>
        </w:rPr>
        <w:t>nekokybiškus komplektus ir vietoj jų nemokamai pagaminti tą patį kiekį komplektų ir juos nemokamai pristatyti P</w:t>
      </w:r>
      <w:r w:rsidRPr="00B36EBB">
        <w:rPr>
          <w:lang w:val="lt-LT"/>
        </w:rPr>
        <w:t>irkėjui</w:t>
      </w:r>
      <w:r w:rsidR="003C5B5C" w:rsidRPr="00B36EBB">
        <w:rPr>
          <w:lang w:val="lt-LT"/>
        </w:rPr>
        <w:t xml:space="preserve">, o nesant galimybės pagaminti komplektų – atlyginti patirtus nuostolius, lygius nepristatytų komplektų vertei. Pirkėjas, suderinęs su </w:t>
      </w:r>
      <w:r w:rsidRPr="00B36EBB">
        <w:rPr>
          <w:lang w:val="lt-LT"/>
        </w:rPr>
        <w:t xml:space="preserve">Pardavėju, </w:t>
      </w:r>
      <w:r w:rsidR="003C5B5C" w:rsidRPr="00B36EBB">
        <w:rPr>
          <w:lang w:val="lt-LT"/>
        </w:rPr>
        <w:t>turi teisę nekokybiškas prekes sunaikinti savarankiškai.</w:t>
      </w:r>
    </w:p>
    <w:p w14:paraId="30820494" w14:textId="77777777" w:rsidR="003C5B5C" w:rsidRPr="00B36EBB" w:rsidRDefault="003C5B5C" w:rsidP="003C5B5C">
      <w:pPr>
        <w:tabs>
          <w:tab w:val="left" w:pos="567"/>
          <w:tab w:val="left" w:pos="709"/>
        </w:tabs>
        <w:contextualSpacing/>
        <w:jc w:val="both"/>
        <w:rPr>
          <w:sz w:val="22"/>
          <w:lang w:val="lt-LT"/>
        </w:rPr>
      </w:pPr>
    </w:p>
    <w:p w14:paraId="67182D32" w14:textId="77777777" w:rsidR="00D861B0" w:rsidRPr="00B36EBB" w:rsidRDefault="00D861B0" w:rsidP="00566577">
      <w:pPr>
        <w:pStyle w:val="Porat"/>
        <w:tabs>
          <w:tab w:val="left" w:pos="1276"/>
        </w:tabs>
        <w:spacing w:line="276" w:lineRule="auto"/>
        <w:ind w:left="1905"/>
        <w:jc w:val="both"/>
        <w:rPr>
          <w:rFonts w:cs="Times New Roman"/>
          <w:szCs w:val="24"/>
          <w:lang w:val="lt-LT"/>
        </w:rPr>
      </w:pPr>
    </w:p>
    <w:p w14:paraId="502BDA0E" w14:textId="77777777" w:rsidR="00A4697C" w:rsidRPr="00B36EBB" w:rsidRDefault="00A4697C" w:rsidP="00BF7347">
      <w:pPr>
        <w:spacing w:after="160" w:line="252" w:lineRule="auto"/>
        <w:jc w:val="both"/>
        <w:rPr>
          <w:rFonts w:eastAsia="PMingLiU"/>
          <w:sz w:val="23"/>
          <w:szCs w:val="23"/>
          <w:lang w:val="lt-LT"/>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F239A9" w:rsidRPr="00B36EBB" w14:paraId="335F4071" w14:textId="77777777" w:rsidTr="00157107">
        <w:trPr>
          <w:trHeight w:val="2601"/>
        </w:trPr>
        <w:tc>
          <w:tcPr>
            <w:tcW w:w="5162" w:type="dxa"/>
            <w:shd w:val="clear" w:color="auto" w:fill="auto"/>
          </w:tcPr>
          <w:p w14:paraId="693F3120" w14:textId="22378BEB" w:rsidR="00F239A9" w:rsidRPr="00B36EBB" w:rsidRDefault="006D2010" w:rsidP="00157107">
            <w:pPr>
              <w:ind w:left="420" w:hanging="420"/>
              <w:contextualSpacing/>
              <w:jc w:val="both"/>
              <w:rPr>
                <w:rFonts w:eastAsiaTheme="minorHAnsi"/>
                <w:b/>
                <w:lang w:val="lt-LT" w:bidi="en-US"/>
              </w:rPr>
            </w:pPr>
            <w:r w:rsidRPr="00B36EBB">
              <w:rPr>
                <w:rFonts w:eastAsiaTheme="minorHAnsi"/>
                <w:b/>
                <w:lang w:val="lt-LT" w:bidi="en-US"/>
              </w:rPr>
              <w:t>PIRKĖJAS</w:t>
            </w:r>
          </w:p>
          <w:p w14:paraId="11323D72" w14:textId="77777777" w:rsidR="000E2DC5" w:rsidRPr="00B36EBB" w:rsidRDefault="000E2DC5" w:rsidP="00157107">
            <w:pPr>
              <w:ind w:left="420" w:hanging="420"/>
              <w:contextualSpacing/>
              <w:jc w:val="both"/>
              <w:rPr>
                <w:rFonts w:eastAsiaTheme="minorHAnsi"/>
                <w:b/>
                <w:lang w:val="lt-LT" w:bidi="en-US"/>
              </w:rPr>
            </w:pPr>
          </w:p>
          <w:p w14:paraId="047E2C28" w14:textId="77777777" w:rsidR="00D06D87" w:rsidRPr="00B36EBB" w:rsidRDefault="00D06D87" w:rsidP="00D06D87">
            <w:pPr>
              <w:rPr>
                <w:b/>
                <w:lang w:val="lt-LT"/>
              </w:rPr>
            </w:pPr>
            <w:r w:rsidRPr="00B36EBB">
              <w:rPr>
                <w:b/>
                <w:bCs/>
                <w:lang w:val="lt-LT"/>
              </w:rPr>
              <w:t xml:space="preserve">Asmens dokumentų išrašymo centras prie </w:t>
            </w:r>
            <w:r w:rsidRPr="00B36EBB">
              <w:rPr>
                <w:b/>
                <w:lang w:val="lt-LT"/>
              </w:rPr>
              <w:t xml:space="preserve">Lietuvos Respublikos vidaus reikalų ministerijos </w:t>
            </w:r>
          </w:p>
          <w:p w14:paraId="65E7661A" w14:textId="0252F6F5" w:rsidR="00F239A9" w:rsidRPr="00B36EBB" w:rsidRDefault="00F239A9" w:rsidP="003C5B5C">
            <w:pPr>
              <w:jc w:val="both"/>
              <w:rPr>
                <w:b/>
                <w:lang w:val="lt-LT"/>
              </w:rPr>
            </w:pPr>
            <w:r w:rsidRPr="00B36EBB">
              <w:rPr>
                <w:b/>
                <w:lang w:val="lt-LT"/>
              </w:rPr>
              <w:t xml:space="preserve"> </w:t>
            </w:r>
          </w:p>
          <w:p w14:paraId="60112BDB" w14:textId="2615AA9C" w:rsidR="00F239A9" w:rsidRPr="00B36EBB" w:rsidRDefault="00F239A9" w:rsidP="00157107">
            <w:pPr>
              <w:ind w:left="420" w:hanging="386"/>
              <w:contextualSpacing/>
              <w:jc w:val="both"/>
              <w:rPr>
                <w:rFonts w:eastAsiaTheme="minorHAnsi"/>
                <w:lang w:val="lt-LT" w:bidi="en-US"/>
              </w:rPr>
            </w:pPr>
            <w:r w:rsidRPr="00B36EBB">
              <w:rPr>
                <w:rFonts w:eastAsiaTheme="minorHAnsi"/>
                <w:lang w:val="lt-LT" w:bidi="en-US"/>
              </w:rPr>
              <w:t>Direktorius</w:t>
            </w:r>
          </w:p>
          <w:p w14:paraId="0DCC5D48" w14:textId="06277A16" w:rsidR="00F239A9" w:rsidRPr="00B36EBB" w:rsidRDefault="00F239A9" w:rsidP="00157107">
            <w:pPr>
              <w:ind w:left="420" w:hanging="386"/>
              <w:contextualSpacing/>
              <w:jc w:val="both"/>
              <w:rPr>
                <w:rFonts w:eastAsiaTheme="minorHAnsi"/>
                <w:lang w:val="lt-LT" w:bidi="en-US"/>
              </w:rPr>
            </w:pPr>
            <w:r w:rsidRPr="00B36EBB">
              <w:rPr>
                <w:rFonts w:eastAsiaTheme="minorHAnsi"/>
                <w:lang w:val="lt-LT" w:bidi="en-US"/>
              </w:rPr>
              <w:t xml:space="preserve">                                          </w:t>
            </w:r>
            <w:r w:rsidR="00651614" w:rsidRPr="00B36EBB">
              <w:rPr>
                <w:rFonts w:eastAsiaTheme="minorHAnsi"/>
                <w:lang w:val="lt-LT" w:bidi="en-US"/>
              </w:rPr>
              <w:t xml:space="preserve">       </w:t>
            </w:r>
          </w:p>
          <w:p w14:paraId="74235C22" w14:textId="6F867AE6" w:rsidR="00F239A9" w:rsidRPr="00B36EBB" w:rsidRDefault="00D06D87" w:rsidP="00157107">
            <w:pPr>
              <w:ind w:left="420" w:hanging="386"/>
              <w:contextualSpacing/>
              <w:jc w:val="both"/>
              <w:rPr>
                <w:rFonts w:eastAsiaTheme="minorHAnsi"/>
                <w:b/>
                <w:lang w:val="lt-LT" w:bidi="en-US"/>
              </w:rPr>
            </w:pPr>
            <w:r w:rsidRPr="00B36EBB">
              <w:rPr>
                <w:rFonts w:eastAsiaTheme="minorHAnsi"/>
                <w:lang w:val="lt-LT" w:bidi="en-US"/>
              </w:rPr>
              <w:t>Nerijus Rudaitis</w:t>
            </w:r>
          </w:p>
        </w:tc>
        <w:tc>
          <w:tcPr>
            <w:tcW w:w="4873" w:type="dxa"/>
            <w:shd w:val="clear" w:color="auto" w:fill="auto"/>
          </w:tcPr>
          <w:p w14:paraId="0FBA11F2" w14:textId="77777777" w:rsidR="006D2010" w:rsidRPr="00B36EBB" w:rsidRDefault="006D2010" w:rsidP="006D2010">
            <w:pPr>
              <w:ind w:left="420" w:hanging="420"/>
              <w:contextualSpacing/>
              <w:jc w:val="both"/>
              <w:rPr>
                <w:rFonts w:eastAsiaTheme="minorHAnsi"/>
                <w:b/>
                <w:lang w:val="lt-LT" w:bidi="en-US"/>
              </w:rPr>
            </w:pPr>
            <w:r w:rsidRPr="00B36EBB">
              <w:rPr>
                <w:rFonts w:eastAsiaTheme="minorHAnsi"/>
                <w:b/>
                <w:lang w:val="lt-LT" w:bidi="en-US"/>
              </w:rPr>
              <w:t>PARDAVĖJAS</w:t>
            </w:r>
          </w:p>
          <w:p w14:paraId="4F6BF749" w14:textId="77777777" w:rsidR="000E2DC5" w:rsidRPr="00B36EBB" w:rsidRDefault="000E2DC5" w:rsidP="00157107">
            <w:pPr>
              <w:ind w:left="420" w:hanging="420"/>
              <w:contextualSpacing/>
              <w:jc w:val="both"/>
              <w:rPr>
                <w:rFonts w:eastAsiaTheme="minorHAnsi"/>
                <w:b/>
                <w:lang w:val="lt-LT" w:bidi="en-US"/>
              </w:rPr>
            </w:pPr>
          </w:p>
          <w:p w14:paraId="0E7B52C5" w14:textId="29949285" w:rsidR="00F239A9" w:rsidRPr="00B36EBB" w:rsidRDefault="00F239A9" w:rsidP="00157107">
            <w:pPr>
              <w:keepNext/>
              <w:tabs>
                <w:tab w:val="left" w:pos="83"/>
                <w:tab w:val="left" w:pos="9360"/>
              </w:tabs>
              <w:outlineLvl w:val="0"/>
              <w:rPr>
                <w:b/>
                <w:bCs/>
                <w:lang w:val="lt-LT"/>
              </w:rPr>
            </w:pPr>
            <w:r w:rsidRPr="00B36EBB">
              <w:rPr>
                <w:b/>
                <w:bCs/>
                <w:lang w:val="lt-LT"/>
              </w:rPr>
              <w:t xml:space="preserve">UAB </w:t>
            </w:r>
            <w:r w:rsidR="006D2010" w:rsidRPr="00B36EBB">
              <w:rPr>
                <w:b/>
                <w:bCs/>
                <w:lang w:val="lt-LT"/>
              </w:rPr>
              <w:t>„</w:t>
            </w:r>
            <w:proofErr w:type="spellStart"/>
            <w:r w:rsidR="006D2010" w:rsidRPr="00B36EBB">
              <w:rPr>
                <w:b/>
                <w:bCs/>
                <w:lang w:val="lt-LT"/>
              </w:rPr>
              <w:t>Lodvila</w:t>
            </w:r>
            <w:proofErr w:type="spellEnd"/>
            <w:r w:rsidR="006D2010" w:rsidRPr="00B36EBB">
              <w:rPr>
                <w:b/>
                <w:bCs/>
                <w:lang w:val="lt-LT"/>
              </w:rPr>
              <w:t>”</w:t>
            </w:r>
          </w:p>
          <w:p w14:paraId="2A63009A" w14:textId="77777777" w:rsidR="00BE18D2" w:rsidRPr="00B36EBB" w:rsidRDefault="00BE18D2" w:rsidP="00157107">
            <w:pPr>
              <w:keepNext/>
              <w:tabs>
                <w:tab w:val="left" w:pos="83"/>
                <w:tab w:val="left" w:pos="9360"/>
              </w:tabs>
              <w:outlineLvl w:val="0"/>
              <w:rPr>
                <w:b/>
                <w:bCs/>
                <w:lang w:val="lt-LT"/>
              </w:rPr>
            </w:pPr>
          </w:p>
          <w:p w14:paraId="26333978" w14:textId="77777777" w:rsidR="00BE18D2" w:rsidRPr="00B36EBB" w:rsidRDefault="00BE18D2" w:rsidP="00157107">
            <w:pPr>
              <w:keepNext/>
              <w:tabs>
                <w:tab w:val="left" w:pos="83"/>
                <w:tab w:val="left" w:pos="9360"/>
              </w:tabs>
              <w:outlineLvl w:val="0"/>
              <w:rPr>
                <w:b/>
                <w:bCs/>
                <w:lang w:val="lt-LT"/>
              </w:rPr>
            </w:pPr>
          </w:p>
          <w:p w14:paraId="2C22F6D5" w14:textId="77777777" w:rsidR="00F239A9" w:rsidRPr="00B36EBB" w:rsidRDefault="00F239A9" w:rsidP="00157107">
            <w:pPr>
              <w:ind w:left="420"/>
              <w:contextualSpacing/>
              <w:jc w:val="both"/>
              <w:rPr>
                <w:b/>
                <w:bCs/>
                <w:lang w:val="lt-LT"/>
              </w:rPr>
            </w:pPr>
          </w:p>
          <w:p w14:paraId="20F31114" w14:textId="77777777" w:rsidR="006D2010" w:rsidRPr="00B36EBB" w:rsidRDefault="006D2010" w:rsidP="006D2010">
            <w:pPr>
              <w:rPr>
                <w:lang w:val="lt-LT"/>
              </w:rPr>
            </w:pPr>
            <w:r w:rsidRPr="00B36EBB">
              <w:rPr>
                <w:lang w:val="lt-LT"/>
              </w:rPr>
              <w:t>Generalinis direktorius</w:t>
            </w:r>
          </w:p>
          <w:p w14:paraId="27E2E404" w14:textId="77777777" w:rsidR="006D2010" w:rsidRPr="00B36EBB" w:rsidRDefault="006D2010" w:rsidP="006D2010">
            <w:pPr>
              <w:rPr>
                <w:lang w:val="lt-LT"/>
              </w:rPr>
            </w:pPr>
            <w:r w:rsidRPr="00B36EBB">
              <w:rPr>
                <w:lang w:val="lt-LT"/>
              </w:rPr>
              <w:t xml:space="preserve">                                    </w:t>
            </w:r>
          </w:p>
          <w:p w14:paraId="759A1687" w14:textId="46522653" w:rsidR="00F239A9" w:rsidRPr="00B36EBB" w:rsidRDefault="006D2010" w:rsidP="006D2010">
            <w:pPr>
              <w:ind w:left="83" w:hanging="83"/>
              <w:contextualSpacing/>
              <w:jc w:val="both"/>
              <w:rPr>
                <w:rFonts w:eastAsiaTheme="minorHAnsi"/>
                <w:lang w:val="lt-LT" w:bidi="en-US"/>
              </w:rPr>
            </w:pPr>
            <w:r w:rsidRPr="00B36EBB">
              <w:rPr>
                <w:lang w:val="lt-LT"/>
              </w:rPr>
              <w:t>Kostas Valiūnas</w:t>
            </w:r>
          </w:p>
        </w:tc>
      </w:tr>
    </w:tbl>
    <w:p w14:paraId="0C708CA8" w14:textId="476D5929" w:rsidR="00A95F38" w:rsidRPr="00B36EBB" w:rsidRDefault="00A95F38" w:rsidP="00131E77">
      <w:pPr>
        <w:tabs>
          <w:tab w:val="left" w:pos="1134"/>
        </w:tabs>
        <w:ind w:right="49"/>
        <w:jc w:val="both"/>
        <w:rPr>
          <w:lang w:val="lt-LT" w:eastAsia="lt-LT"/>
        </w:rPr>
      </w:pPr>
    </w:p>
    <w:sectPr w:rsidR="00A95F38" w:rsidRPr="00B36EBB" w:rsidSect="00A80AA7">
      <w:headerReference w:type="even" r:id="rId14"/>
      <w:headerReference w:type="default" r:id="rId15"/>
      <w:pgSz w:w="11906" w:h="16838" w:code="9"/>
      <w:pgMar w:top="1051" w:right="562" w:bottom="720" w:left="1699" w:header="562" w:footer="56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2F8AA1" w15:done="0"/>
  <w15:commentEx w15:paraId="46F8E8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2BE80" w14:textId="77777777" w:rsidR="00C34BD3" w:rsidRDefault="00C34BD3" w:rsidP="00547D05">
      <w:r>
        <w:separator/>
      </w:r>
    </w:p>
  </w:endnote>
  <w:endnote w:type="continuationSeparator" w:id="0">
    <w:p w14:paraId="26C67A13" w14:textId="77777777" w:rsidR="00C34BD3" w:rsidRDefault="00C34BD3"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503A2" w14:textId="77777777" w:rsidR="00C34BD3" w:rsidRDefault="00C34BD3" w:rsidP="00547D05">
      <w:r>
        <w:separator/>
      </w:r>
    </w:p>
  </w:footnote>
  <w:footnote w:type="continuationSeparator" w:id="0">
    <w:p w14:paraId="20767A59" w14:textId="77777777" w:rsidR="00C34BD3" w:rsidRDefault="00C34BD3"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C34B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2D6A6F">
      <w:rPr>
        <w:rStyle w:val="Puslapionumeris"/>
        <w:noProof/>
        <w:sz w:val="24"/>
        <w:szCs w:val="24"/>
      </w:rPr>
      <w:t>4</w:t>
    </w:r>
    <w:r w:rsidRPr="00E61E79">
      <w:rPr>
        <w:rStyle w:val="Puslapionumeris"/>
        <w:sz w:val="24"/>
        <w:szCs w:val="24"/>
      </w:rPr>
      <w:fldChar w:fldCharType="end"/>
    </w:r>
  </w:p>
  <w:p w14:paraId="2D53B29F" w14:textId="77777777" w:rsidR="00A35CD8" w:rsidRDefault="00C34B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2">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3">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1571C8A"/>
    <w:multiLevelType w:val="hybridMultilevel"/>
    <w:tmpl w:val="11B6BEC0"/>
    <w:lvl w:ilvl="0" w:tplc="04270001">
      <w:start w:val="1"/>
      <w:numFmt w:val="bullet"/>
      <w:lvlText w:val=""/>
      <w:lvlJc w:val="left"/>
      <w:pPr>
        <w:tabs>
          <w:tab w:val="num" w:pos="792"/>
        </w:tabs>
        <w:ind w:left="792" w:hanging="360"/>
      </w:pPr>
      <w:rPr>
        <w:rFonts w:ascii="Symbol" w:hAnsi="Symbol" w:hint="default"/>
      </w:rPr>
    </w:lvl>
    <w:lvl w:ilvl="1" w:tplc="737AA286">
      <w:start w:val="2"/>
      <w:numFmt w:val="bullet"/>
      <w:lvlText w:val="-"/>
      <w:lvlJc w:val="left"/>
      <w:pPr>
        <w:tabs>
          <w:tab w:val="num" w:pos="1512"/>
        </w:tabs>
        <w:ind w:left="1512" w:hanging="360"/>
      </w:pPr>
      <w:rPr>
        <w:rFonts w:ascii="Times New Roman" w:eastAsia="SimSun" w:hAnsi="Times New Roman" w:cs="Times New Roman" w:hint="default"/>
      </w:rPr>
    </w:lvl>
    <w:lvl w:ilvl="2" w:tplc="04270005" w:tentative="1">
      <w:start w:val="1"/>
      <w:numFmt w:val="bullet"/>
      <w:lvlText w:val=""/>
      <w:lvlJc w:val="left"/>
      <w:pPr>
        <w:tabs>
          <w:tab w:val="num" w:pos="2232"/>
        </w:tabs>
        <w:ind w:left="2232" w:hanging="360"/>
      </w:pPr>
      <w:rPr>
        <w:rFonts w:ascii="Wingdings" w:hAnsi="Wingdings" w:hint="default"/>
      </w:rPr>
    </w:lvl>
    <w:lvl w:ilvl="3" w:tplc="04270001" w:tentative="1">
      <w:start w:val="1"/>
      <w:numFmt w:val="bullet"/>
      <w:lvlText w:val=""/>
      <w:lvlJc w:val="left"/>
      <w:pPr>
        <w:tabs>
          <w:tab w:val="num" w:pos="2952"/>
        </w:tabs>
        <w:ind w:left="2952" w:hanging="360"/>
      </w:pPr>
      <w:rPr>
        <w:rFonts w:ascii="Symbol" w:hAnsi="Symbol" w:hint="default"/>
      </w:rPr>
    </w:lvl>
    <w:lvl w:ilvl="4" w:tplc="04270003" w:tentative="1">
      <w:start w:val="1"/>
      <w:numFmt w:val="bullet"/>
      <w:lvlText w:val="o"/>
      <w:lvlJc w:val="left"/>
      <w:pPr>
        <w:tabs>
          <w:tab w:val="num" w:pos="3672"/>
        </w:tabs>
        <w:ind w:left="3672" w:hanging="360"/>
      </w:pPr>
      <w:rPr>
        <w:rFonts w:ascii="Courier New" w:hAnsi="Courier New" w:cs="Courier New" w:hint="default"/>
      </w:rPr>
    </w:lvl>
    <w:lvl w:ilvl="5" w:tplc="04270005" w:tentative="1">
      <w:start w:val="1"/>
      <w:numFmt w:val="bullet"/>
      <w:lvlText w:val=""/>
      <w:lvlJc w:val="left"/>
      <w:pPr>
        <w:tabs>
          <w:tab w:val="num" w:pos="4392"/>
        </w:tabs>
        <w:ind w:left="4392" w:hanging="360"/>
      </w:pPr>
      <w:rPr>
        <w:rFonts w:ascii="Wingdings" w:hAnsi="Wingdings" w:hint="default"/>
      </w:rPr>
    </w:lvl>
    <w:lvl w:ilvl="6" w:tplc="04270001" w:tentative="1">
      <w:start w:val="1"/>
      <w:numFmt w:val="bullet"/>
      <w:lvlText w:val=""/>
      <w:lvlJc w:val="left"/>
      <w:pPr>
        <w:tabs>
          <w:tab w:val="num" w:pos="5112"/>
        </w:tabs>
        <w:ind w:left="5112" w:hanging="360"/>
      </w:pPr>
      <w:rPr>
        <w:rFonts w:ascii="Symbol" w:hAnsi="Symbol" w:hint="default"/>
      </w:rPr>
    </w:lvl>
    <w:lvl w:ilvl="7" w:tplc="04270003" w:tentative="1">
      <w:start w:val="1"/>
      <w:numFmt w:val="bullet"/>
      <w:lvlText w:val="o"/>
      <w:lvlJc w:val="left"/>
      <w:pPr>
        <w:tabs>
          <w:tab w:val="num" w:pos="5832"/>
        </w:tabs>
        <w:ind w:left="5832" w:hanging="360"/>
      </w:pPr>
      <w:rPr>
        <w:rFonts w:ascii="Courier New" w:hAnsi="Courier New" w:cs="Courier New" w:hint="default"/>
      </w:rPr>
    </w:lvl>
    <w:lvl w:ilvl="8" w:tplc="04270005" w:tentative="1">
      <w:start w:val="1"/>
      <w:numFmt w:val="bullet"/>
      <w:lvlText w:val=""/>
      <w:lvlJc w:val="left"/>
      <w:pPr>
        <w:tabs>
          <w:tab w:val="num" w:pos="6552"/>
        </w:tabs>
        <w:ind w:left="6552" w:hanging="360"/>
      </w:pPr>
      <w:rPr>
        <w:rFonts w:ascii="Wingdings" w:hAnsi="Wingdings" w:hint="default"/>
      </w:rPr>
    </w:lvl>
  </w:abstractNum>
  <w:abstractNum w:abstractNumId="5">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BC70959"/>
    <w:multiLevelType w:val="hybridMultilevel"/>
    <w:tmpl w:val="815AE2DA"/>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7">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87160AD"/>
    <w:multiLevelType w:val="multilevel"/>
    <w:tmpl w:val="27B49B2C"/>
    <w:lvl w:ilvl="0">
      <w:start w:val="3"/>
      <w:numFmt w:val="decimal"/>
      <w:lvlText w:val="%1"/>
      <w:lvlJc w:val="left"/>
      <w:pPr>
        <w:ind w:left="480" w:hanging="480"/>
      </w:pPr>
      <w:rPr>
        <w:rFonts w:eastAsia="Calibri" w:hint="default"/>
        <w:b w:val="0"/>
      </w:rPr>
    </w:lvl>
    <w:lvl w:ilvl="1">
      <w:start w:val="1"/>
      <w:numFmt w:val="decimal"/>
      <w:lvlText w:val="%1.%2"/>
      <w:lvlJc w:val="left"/>
      <w:pPr>
        <w:ind w:left="905" w:hanging="480"/>
      </w:pPr>
      <w:rPr>
        <w:rFonts w:eastAsia="Calibri" w:hint="default"/>
        <w:b w:val="0"/>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995" w:hanging="720"/>
      </w:pPr>
      <w:rPr>
        <w:rFonts w:eastAsia="Calibri" w:hint="default"/>
        <w:b w:val="0"/>
      </w:rPr>
    </w:lvl>
    <w:lvl w:ilvl="4">
      <w:start w:val="1"/>
      <w:numFmt w:val="decimal"/>
      <w:lvlText w:val="%1.%2.%3.%4.%5"/>
      <w:lvlJc w:val="left"/>
      <w:pPr>
        <w:ind w:left="2780" w:hanging="1080"/>
      </w:pPr>
      <w:rPr>
        <w:rFonts w:eastAsia="Calibri" w:hint="default"/>
        <w:b w:val="0"/>
      </w:rPr>
    </w:lvl>
    <w:lvl w:ilvl="5">
      <w:start w:val="1"/>
      <w:numFmt w:val="decimal"/>
      <w:lvlText w:val="%1.%2.%3.%4.%5.%6"/>
      <w:lvlJc w:val="left"/>
      <w:pPr>
        <w:ind w:left="3205" w:hanging="1080"/>
      </w:pPr>
      <w:rPr>
        <w:rFonts w:eastAsia="Calibri" w:hint="default"/>
        <w:b w:val="0"/>
      </w:rPr>
    </w:lvl>
    <w:lvl w:ilvl="6">
      <w:start w:val="1"/>
      <w:numFmt w:val="decimal"/>
      <w:lvlText w:val="%1.%2.%3.%4.%5.%6.%7"/>
      <w:lvlJc w:val="left"/>
      <w:pPr>
        <w:ind w:left="3990" w:hanging="1440"/>
      </w:pPr>
      <w:rPr>
        <w:rFonts w:eastAsia="Calibri" w:hint="default"/>
        <w:b w:val="0"/>
      </w:rPr>
    </w:lvl>
    <w:lvl w:ilvl="7">
      <w:start w:val="1"/>
      <w:numFmt w:val="decimal"/>
      <w:lvlText w:val="%1.%2.%3.%4.%5.%6.%7.%8"/>
      <w:lvlJc w:val="left"/>
      <w:pPr>
        <w:ind w:left="4415" w:hanging="1440"/>
      </w:pPr>
      <w:rPr>
        <w:rFonts w:eastAsia="Calibri" w:hint="default"/>
        <w:b w:val="0"/>
      </w:rPr>
    </w:lvl>
    <w:lvl w:ilvl="8">
      <w:start w:val="1"/>
      <w:numFmt w:val="decimal"/>
      <w:lvlText w:val="%1.%2.%3.%4.%5.%6.%7.%8.%9"/>
      <w:lvlJc w:val="left"/>
      <w:pPr>
        <w:ind w:left="5200" w:hanging="1800"/>
      </w:pPr>
      <w:rPr>
        <w:rFonts w:eastAsia="Calibri" w:hint="default"/>
        <w:b w:val="0"/>
      </w:rPr>
    </w:lvl>
  </w:abstractNum>
  <w:abstractNum w:abstractNumId="9">
    <w:nsid w:val="533429B5"/>
    <w:multiLevelType w:val="hybridMultilevel"/>
    <w:tmpl w:val="7BD4EB48"/>
    <w:lvl w:ilvl="0" w:tplc="3E801B88">
      <w:start w:val="2015"/>
      <w:numFmt w:val="bullet"/>
      <w:lvlText w:val="-"/>
      <w:lvlJc w:val="left"/>
      <w:pPr>
        <w:ind w:left="720" w:hanging="360"/>
      </w:pPr>
      <w:rPr>
        <w:rFonts w:ascii="Garamond" w:eastAsia="Calibri" w:hAnsi="Garamond"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5BF4DE4"/>
    <w:multiLevelType w:val="multilevel"/>
    <w:tmpl w:val="D07E0B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12">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13">
    <w:nsid w:val="6D923F1E"/>
    <w:multiLevelType w:val="hybridMultilevel"/>
    <w:tmpl w:val="484271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nsid w:val="6FE15E6B"/>
    <w:multiLevelType w:val="hybridMultilevel"/>
    <w:tmpl w:val="EB28F50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5">
    <w:nsid w:val="708F6537"/>
    <w:multiLevelType w:val="multilevel"/>
    <w:tmpl w:val="E1B462A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714F3E7E"/>
    <w:multiLevelType w:val="hybridMultilevel"/>
    <w:tmpl w:val="4C9C7D96"/>
    <w:lvl w:ilvl="0" w:tplc="D040A9FE">
      <w:start w:val="1"/>
      <w:numFmt w:val="lowerLetter"/>
      <w:lvlText w:val="%1)"/>
      <w:lvlJc w:val="left"/>
      <w:pPr>
        <w:tabs>
          <w:tab w:val="num" w:pos="851"/>
        </w:tabs>
        <w:ind w:left="851" w:hanging="491"/>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722C52DA"/>
    <w:multiLevelType w:val="hybridMultilevel"/>
    <w:tmpl w:val="987C6CBC"/>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7B180F20"/>
    <w:multiLevelType w:val="hybridMultilevel"/>
    <w:tmpl w:val="CEC2671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7B327CAC"/>
    <w:multiLevelType w:val="hybridMultilevel"/>
    <w:tmpl w:val="6EAAE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3">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nsid w:val="7FD67FF5"/>
    <w:multiLevelType w:val="hybridMultilevel"/>
    <w:tmpl w:val="4A8067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3"/>
  </w:num>
  <w:num w:numId="2">
    <w:abstractNumId w:val="11"/>
  </w:num>
  <w:num w:numId="3">
    <w:abstractNumId w:val="3"/>
  </w:num>
  <w:num w:numId="4">
    <w:abstractNumId w:val="12"/>
  </w:num>
  <w:num w:numId="5">
    <w:abstractNumId w:val="5"/>
  </w:num>
  <w:num w:numId="6">
    <w:abstractNumId w:val="0"/>
  </w:num>
  <w:num w:numId="7">
    <w:abstractNumId w:val="18"/>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24"/>
  </w:num>
  <w:num w:numId="13">
    <w:abstractNumId w:val="8"/>
  </w:num>
  <w:num w:numId="14">
    <w:abstractNumId w:val="13"/>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6"/>
  </w:num>
  <w:num w:numId="23">
    <w:abstractNumId w:val="4"/>
  </w:num>
  <w:num w:numId="24">
    <w:abstractNumId w:val="22"/>
  </w:num>
  <w:num w:numId="25">
    <w:abstractNumId w:val="21"/>
  </w:num>
  <w:num w:numId="26">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as Seredžius">
    <w15:presenceInfo w15:providerId="AD" w15:userId="S-1-5-21-4209697224-3871758227-447121003-22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54"/>
    <w:rsid w:val="00000ED4"/>
    <w:rsid w:val="00001D64"/>
    <w:rsid w:val="000034C0"/>
    <w:rsid w:val="00003DBC"/>
    <w:rsid w:val="000118E5"/>
    <w:rsid w:val="00022EB7"/>
    <w:rsid w:val="00026294"/>
    <w:rsid w:val="000276E5"/>
    <w:rsid w:val="00034F7B"/>
    <w:rsid w:val="00036A1E"/>
    <w:rsid w:val="00040DFB"/>
    <w:rsid w:val="0004778E"/>
    <w:rsid w:val="00051596"/>
    <w:rsid w:val="00051D87"/>
    <w:rsid w:val="00053577"/>
    <w:rsid w:val="0005427A"/>
    <w:rsid w:val="000542DA"/>
    <w:rsid w:val="000564F9"/>
    <w:rsid w:val="000566C2"/>
    <w:rsid w:val="00060D04"/>
    <w:rsid w:val="00080D65"/>
    <w:rsid w:val="0008109B"/>
    <w:rsid w:val="00086282"/>
    <w:rsid w:val="000864D1"/>
    <w:rsid w:val="00092085"/>
    <w:rsid w:val="00092DE0"/>
    <w:rsid w:val="0009552E"/>
    <w:rsid w:val="00097E51"/>
    <w:rsid w:val="000A1690"/>
    <w:rsid w:val="000A5002"/>
    <w:rsid w:val="000B479B"/>
    <w:rsid w:val="000B5999"/>
    <w:rsid w:val="000C0AB0"/>
    <w:rsid w:val="000C46FB"/>
    <w:rsid w:val="000D770F"/>
    <w:rsid w:val="000E0988"/>
    <w:rsid w:val="000E2DC5"/>
    <w:rsid w:val="000E641B"/>
    <w:rsid w:val="000E67DB"/>
    <w:rsid w:val="000F673B"/>
    <w:rsid w:val="001002BE"/>
    <w:rsid w:val="001055A8"/>
    <w:rsid w:val="001102A9"/>
    <w:rsid w:val="00113425"/>
    <w:rsid w:val="00113AC4"/>
    <w:rsid w:val="001146B2"/>
    <w:rsid w:val="00115D05"/>
    <w:rsid w:val="00120AD2"/>
    <w:rsid w:val="001226D6"/>
    <w:rsid w:val="0012352A"/>
    <w:rsid w:val="001255D8"/>
    <w:rsid w:val="00131E77"/>
    <w:rsid w:val="001326A3"/>
    <w:rsid w:val="00134573"/>
    <w:rsid w:val="001357AE"/>
    <w:rsid w:val="001373F2"/>
    <w:rsid w:val="0014163D"/>
    <w:rsid w:val="0014217C"/>
    <w:rsid w:val="00143F31"/>
    <w:rsid w:val="00146D49"/>
    <w:rsid w:val="00146F8E"/>
    <w:rsid w:val="0015233E"/>
    <w:rsid w:val="001542BC"/>
    <w:rsid w:val="001553D5"/>
    <w:rsid w:val="00157F71"/>
    <w:rsid w:val="00162481"/>
    <w:rsid w:val="00162981"/>
    <w:rsid w:val="0016691F"/>
    <w:rsid w:val="00167270"/>
    <w:rsid w:val="00167E26"/>
    <w:rsid w:val="00173AF3"/>
    <w:rsid w:val="00174275"/>
    <w:rsid w:val="00175D8C"/>
    <w:rsid w:val="00176610"/>
    <w:rsid w:val="001816AB"/>
    <w:rsid w:val="0018353A"/>
    <w:rsid w:val="00190371"/>
    <w:rsid w:val="00196946"/>
    <w:rsid w:val="001978FB"/>
    <w:rsid w:val="001A7D86"/>
    <w:rsid w:val="001B0244"/>
    <w:rsid w:val="001B411A"/>
    <w:rsid w:val="001B7482"/>
    <w:rsid w:val="001C1EC3"/>
    <w:rsid w:val="001C21F8"/>
    <w:rsid w:val="001C6643"/>
    <w:rsid w:val="001C7745"/>
    <w:rsid w:val="001C7B4A"/>
    <w:rsid w:val="001D0FE1"/>
    <w:rsid w:val="001E11F2"/>
    <w:rsid w:val="001E2BAF"/>
    <w:rsid w:val="001E2C26"/>
    <w:rsid w:val="001E38C4"/>
    <w:rsid w:val="001E4200"/>
    <w:rsid w:val="001E4829"/>
    <w:rsid w:val="001F185D"/>
    <w:rsid w:val="001F373A"/>
    <w:rsid w:val="001F4615"/>
    <w:rsid w:val="0020507F"/>
    <w:rsid w:val="002168AC"/>
    <w:rsid w:val="00220BCF"/>
    <w:rsid w:val="002243F2"/>
    <w:rsid w:val="002252BB"/>
    <w:rsid w:val="002272DD"/>
    <w:rsid w:val="00233797"/>
    <w:rsid w:val="00241108"/>
    <w:rsid w:val="00242E30"/>
    <w:rsid w:val="00244C0F"/>
    <w:rsid w:val="00256E17"/>
    <w:rsid w:val="0025793C"/>
    <w:rsid w:val="00265244"/>
    <w:rsid w:val="00271F54"/>
    <w:rsid w:val="00277968"/>
    <w:rsid w:val="0028039B"/>
    <w:rsid w:val="00281C86"/>
    <w:rsid w:val="0028321A"/>
    <w:rsid w:val="0029249B"/>
    <w:rsid w:val="002957CA"/>
    <w:rsid w:val="00297250"/>
    <w:rsid w:val="002A0279"/>
    <w:rsid w:val="002A1925"/>
    <w:rsid w:val="002A4AE2"/>
    <w:rsid w:val="002B09F4"/>
    <w:rsid w:val="002B3054"/>
    <w:rsid w:val="002B46E6"/>
    <w:rsid w:val="002B712C"/>
    <w:rsid w:val="002B73DF"/>
    <w:rsid w:val="002C1AF5"/>
    <w:rsid w:val="002C694E"/>
    <w:rsid w:val="002D3BAB"/>
    <w:rsid w:val="002D6A6F"/>
    <w:rsid w:val="002E3BEB"/>
    <w:rsid w:val="002E5504"/>
    <w:rsid w:val="002E76D0"/>
    <w:rsid w:val="002F337B"/>
    <w:rsid w:val="002F3E7D"/>
    <w:rsid w:val="002F5651"/>
    <w:rsid w:val="002F7F0B"/>
    <w:rsid w:val="00300C22"/>
    <w:rsid w:val="00313B6C"/>
    <w:rsid w:val="003172BB"/>
    <w:rsid w:val="003173ED"/>
    <w:rsid w:val="00317817"/>
    <w:rsid w:val="00332024"/>
    <w:rsid w:val="00333ED4"/>
    <w:rsid w:val="00342059"/>
    <w:rsid w:val="00343A4C"/>
    <w:rsid w:val="0035187D"/>
    <w:rsid w:val="0035193F"/>
    <w:rsid w:val="00352DF8"/>
    <w:rsid w:val="00354D36"/>
    <w:rsid w:val="00355EDD"/>
    <w:rsid w:val="00356229"/>
    <w:rsid w:val="00357436"/>
    <w:rsid w:val="00360D8D"/>
    <w:rsid w:val="00362F69"/>
    <w:rsid w:val="0036307B"/>
    <w:rsid w:val="00364DE4"/>
    <w:rsid w:val="00367C03"/>
    <w:rsid w:val="00375EAD"/>
    <w:rsid w:val="00381711"/>
    <w:rsid w:val="00391229"/>
    <w:rsid w:val="00391A94"/>
    <w:rsid w:val="00392523"/>
    <w:rsid w:val="003B2A2B"/>
    <w:rsid w:val="003C4A12"/>
    <w:rsid w:val="003C5623"/>
    <w:rsid w:val="003C5B5C"/>
    <w:rsid w:val="003D05EA"/>
    <w:rsid w:val="003D2C3B"/>
    <w:rsid w:val="003D2F16"/>
    <w:rsid w:val="003E5E1B"/>
    <w:rsid w:val="003E65F5"/>
    <w:rsid w:val="003E7013"/>
    <w:rsid w:val="003E717F"/>
    <w:rsid w:val="003F561A"/>
    <w:rsid w:val="003F625B"/>
    <w:rsid w:val="00404246"/>
    <w:rsid w:val="004046AB"/>
    <w:rsid w:val="00412F62"/>
    <w:rsid w:val="00417CFE"/>
    <w:rsid w:val="0042065B"/>
    <w:rsid w:val="0042435C"/>
    <w:rsid w:val="00431A05"/>
    <w:rsid w:val="00442ECB"/>
    <w:rsid w:val="00444CC7"/>
    <w:rsid w:val="004533B8"/>
    <w:rsid w:val="004572A1"/>
    <w:rsid w:val="00473890"/>
    <w:rsid w:val="004960ED"/>
    <w:rsid w:val="00497509"/>
    <w:rsid w:val="004A12C1"/>
    <w:rsid w:val="004A2C81"/>
    <w:rsid w:val="004A656F"/>
    <w:rsid w:val="004A7709"/>
    <w:rsid w:val="004B1B9C"/>
    <w:rsid w:val="004B1D47"/>
    <w:rsid w:val="004B1EF1"/>
    <w:rsid w:val="004B2204"/>
    <w:rsid w:val="004B2A17"/>
    <w:rsid w:val="004B3FFC"/>
    <w:rsid w:val="004C2CF3"/>
    <w:rsid w:val="004C4819"/>
    <w:rsid w:val="004C607C"/>
    <w:rsid w:val="004E5843"/>
    <w:rsid w:val="004F4BB1"/>
    <w:rsid w:val="0050207C"/>
    <w:rsid w:val="00504132"/>
    <w:rsid w:val="0051250F"/>
    <w:rsid w:val="00514E7E"/>
    <w:rsid w:val="005225E8"/>
    <w:rsid w:val="00522679"/>
    <w:rsid w:val="00525F75"/>
    <w:rsid w:val="00531818"/>
    <w:rsid w:val="00535D7F"/>
    <w:rsid w:val="00541D85"/>
    <w:rsid w:val="00547D05"/>
    <w:rsid w:val="00556BDF"/>
    <w:rsid w:val="00563BA5"/>
    <w:rsid w:val="00566577"/>
    <w:rsid w:val="00573D05"/>
    <w:rsid w:val="00584144"/>
    <w:rsid w:val="00584976"/>
    <w:rsid w:val="005863B6"/>
    <w:rsid w:val="0058717C"/>
    <w:rsid w:val="00592E5F"/>
    <w:rsid w:val="005A14B1"/>
    <w:rsid w:val="005A42D7"/>
    <w:rsid w:val="005A5A99"/>
    <w:rsid w:val="005C3DF4"/>
    <w:rsid w:val="005D26A6"/>
    <w:rsid w:val="005D6E30"/>
    <w:rsid w:val="005E08B9"/>
    <w:rsid w:val="005E28B5"/>
    <w:rsid w:val="005E28D8"/>
    <w:rsid w:val="005E483B"/>
    <w:rsid w:val="005E5311"/>
    <w:rsid w:val="005F0D20"/>
    <w:rsid w:val="005F2A30"/>
    <w:rsid w:val="005F7E25"/>
    <w:rsid w:val="00603F2A"/>
    <w:rsid w:val="0060771C"/>
    <w:rsid w:val="00611A92"/>
    <w:rsid w:val="00613EF6"/>
    <w:rsid w:val="00620699"/>
    <w:rsid w:val="00620D45"/>
    <w:rsid w:val="00622D9E"/>
    <w:rsid w:val="00636FF0"/>
    <w:rsid w:val="0064041E"/>
    <w:rsid w:val="006462DC"/>
    <w:rsid w:val="00651614"/>
    <w:rsid w:val="006602A8"/>
    <w:rsid w:val="00671B92"/>
    <w:rsid w:val="006743F0"/>
    <w:rsid w:val="0067551E"/>
    <w:rsid w:val="00675AAD"/>
    <w:rsid w:val="00675F42"/>
    <w:rsid w:val="0068094A"/>
    <w:rsid w:val="00680D0A"/>
    <w:rsid w:val="00682C65"/>
    <w:rsid w:val="00692315"/>
    <w:rsid w:val="0069514D"/>
    <w:rsid w:val="00697B3F"/>
    <w:rsid w:val="006A2CBA"/>
    <w:rsid w:val="006A3ED5"/>
    <w:rsid w:val="006A41CA"/>
    <w:rsid w:val="006A4604"/>
    <w:rsid w:val="006B4C35"/>
    <w:rsid w:val="006C1081"/>
    <w:rsid w:val="006C256B"/>
    <w:rsid w:val="006C43B7"/>
    <w:rsid w:val="006C5505"/>
    <w:rsid w:val="006C575F"/>
    <w:rsid w:val="006D05DA"/>
    <w:rsid w:val="006D2010"/>
    <w:rsid w:val="006D303E"/>
    <w:rsid w:val="006D5257"/>
    <w:rsid w:val="006D5800"/>
    <w:rsid w:val="006D68E4"/>
    <w:rsid w:val="006D720E"/>
    <w:rsid w:val="006E2865"/>
    <w:rsid w:val="006E4451"/>
    <w:rsid w:val="006E772B"/>
    <w:rsid w:val="006F4979"/>
    <w:rsid w:val="006F56BB"/>
    <w:rsid w:val="00700774"/>
    <w:rsid w:val="007118AE"/>
    <w:rsid w:val="007119AD"/>
    <w:rsid w:val="00715962"/>
    <w:rsid w:val="0072229F"/>
    <w:rsid w:val="00722336"/>
    <w:rsid w:val="00723277"/>
    <w:rsid w:val="007249AA"/>
    <w:rsid w:val="007317BB"/>
    <w:rsid w:val="0073285D"/>
    <w:rsid w:val="007437EC"/>
    <w:rsid w:val="00753B60"/>
    <w:rsid w:val="0076073E"/>
    <w:rsid w:val="00760EB5"/>
    <w:rsid w:val="00761856"/>
    <w:rsid w:val="007757F4"/>
    <w:rsid w:val="00775EBA"/>
    <w:rsid w:val="007775A2"/>
    <w:rsid w:val="00781EE9"/>
    <w:rsid w:val="00790438"/>
    <w:rsid w:val="007964AD"/>
    <w:rsid w:val="007976A9"/>
    <w:rsid w:val="007A3B90"/>
    <w:rsid w:val="007B56B6"/>
    <w:rsid w:val="007C4E36"/>
    <w:rsid w:val="007D70C6"/>
    <w:rsid w:val="007D7FC7"/>
    <w:rsid w:val="007E1B1F"/>
    <w:rsid w:val="007E451C"/>
    <w:rsid w:val="007E5A06"/>
    <w:rsid w:val="007E79DF"/>
    <w:rsid w:val="007F0D0E"/>
    <w:rsid w:val="00802300"/>
    <w:rsid w:val="008103DC"/>
    <w:rsid w:val="0081370E"/>
    <w:rsid w:val="00822417"/>
    <w:rsid w:val="0082398A"/>
    <w:rsid w:val="00832090"/>
    <w:rsid w:val="00834CDB"/>
    <w:rsid w:val="008505A6"/>
    <w:rsid w:val="00851AF0"/>
    <w:rsid w:val="00861240"/>
    <w:rsid w:val="00865540"/>
    <w:rsid w:val="008717F5"/>
    <w:rsid w:val="00881E92"/>
    <w:rsid w:val="00883754"/>
    <w:rsid w:val="00892ED7"/>
    <w:rsid w:val="00893F8F"/>
    <w:rsid w:val="00897158"/>
    <w:rsid w:val="008A3857"/>
    <w:rsid w:val="008A4781"/>
    <w:rsid w:val="008A4D97"/>
    <w:rsid w:val="008B24B3"/>
    <w:rsid w:val="008C6110"/>
    <w:rsid w:val="008C710A"/>
    <w:rsid w:val="008D380A"/>
    <w:rsid w:val="008D4D96"/>
    <w:rsid w:val="008E21C9"/>
    <w:rsid w:val="008F1791"/>
    <w:rsid w:val="008F4465"/>
    <w:rsid w:val="00903D3F"/>
    <w:rsid w:val="009143CB"/>
    <w:rsid w:val="0091481C"/>
    <w:rsid w:val="0092549B"/>
    <w:rsid w:val="00927749"/>
    <w:rsid w:val="009326F3"/>
    <w:rsid w:val="00936EE4"/>
    <w:rsid w:val="0094029A"/>
    <w:rsid w:val="00944422"/>
    <w:rsid w:val="00945650"/>
    <w:rsid w:val="00954F9D"/>
    <w:rsid w:val="00963F63"/>
    <w:rsid w:val="009656F0"/>
    <w:rsid w:val="00965A3F"/>
    <w:rsid w:val="00966520"/>
    <w:rsid w:val="009667FA"/>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B30CB"/>
    <w:rsid w:val="009C5826"/>
    <w:rsid w:val="009C7695"/>
    <w:rsid w:val="009C76CD"/>
    <w:rsid w:val="009E2DB0"/>
    <w:rsid w:val="009E3D92"/>
    <w:rsid w:val="009E4A8C"/>
    <w:rsid w:val="009F22F4"/>
    <w:rsid w:val="009F3EA8"/>
    <w:rsid w:val="00A00E22"/>
    <w:rsid w:val="00A01A40"/>
    <w:rsid w:val="00A05C40"/>
    <w:rsid w:val="00A06212"/>
    <w:rsid w:val="00A067E2"/>
    <w:rsid w:val="00A068FD"/>
    <w:rsid w:val="00A07D4C"/>
    <w:rsid w:val="00A11E45"/>
    <w:rsid w:val="00A14D0B"/>
    <w:rsid w:val="00A15841"/>
    <w:rsid w:val="00A17BF8"/>
    <w:rsid w:val="00A20612"/>
    <w:rsid w:val="00A20CE4"/>
    <w:rsid w:val="00A21C4D"/>
    <w:rsid w:val="00A221D0"/>
    <w:rsid w:val="00A26BE9"/>
    <w:rsid w:val="00A30AF6"/>
    <w:rsid w:val="00A40006"/>
    <w:rsid w:val="00A4697C"/>
    <w:rsid w:val="00A65450"/>
    <w:rsid w:val="00A65F04"/>
    <w:rsid w:val="00A71E12"/>
    <w:rsid w:val="00A74D5B"/>
    <w:rsid w:val="00A770B5"/>
    <w:rsid w:val="00A80AA7"/>
    <w:rsid w:val="00A82578"/>
    <w:rsid w:val="00A82A54"/>
    <w:rsid w:val="00A85228"/>
    <w:rsid w:val="00A9280A"/>
    <w:rsid w:val="00A95F38"/>
    <w:rsid w:val="00A96CDB"/>
    <w:rsid w:val="00AA066F"/>
    <w:rsid w:val="00AB6236"/>
    <w:rsid w:val="00AB62B9"/>
    <w:rsid w:val="00AC2102"/>
    <w:rsid w:val="00AC6A27"/>
    <w:rsid w:val="00AE1C46"/>
    <w:rsid w:val="00AE1C77"/>
    <w:rsid w:val="00AE2B8F"/>
    <w:rsid w:val="00B1350E"/>
    <w:rsid w:val="00B155E3"/>
    <w:rsid w:val="00B174FD"/>
    <w:rsid w:val="00B1783E"/>
    <w:rsid w:val="00B27BC0"/>
    <w:rsid w:val="00B3620B"/>
    <w:rsid w:val="00B36EBB"/>
    <w:rsid w:val="00B42125"/>
    <w:rsid w:val="00B5090D"/>
    <w:rsid w:val="00B54B40"/>
    <w:rsid w:val="00B5548F"/>
    <w:rsid w:val="00B5685D"/>
    <w:rsid w:val="00B608A3"/>
    <w:rsid w:val="00B609AC"/>
    <w:rsid w:val="00B7747F"/>
    <w:rsid w:val="00B8345E"/>
    <w:rsid w:val="00B86CD5"/>
    <w:rsid w:val="00B872E4"/>
    <w:rsid w:val="00B90C20"/>
    <w:rsid w:val="00B93CB4"/>
    <w:rsid w:val="00B97643"/>
    <w:rsid w:val="00BA3A1D"/>
    <w:rsid w:val="00BA3DEE"/>
    <w:rsid w:val="00BA7943"/>
    <w:rsid w:val="00BA7ACC"/>
    <w:rsid w:val="00BB4E52"/>
    <w:rsid w:val="00BB7A0F"/>
    <w:rsid w:val="00BC27C3"/>
    <w:rsid w:val="00BC65E5"/>
    <w:rsid w:val="00BD08CE"/>
    <w:rsid w:val="00BD41DE"/>
    <w:rsid w:val="00BD42E7"/>
    <w:rsid w:val="00BD5F14"/>
    <w:rsid w:val="00BE18D2"/>
    <w:rsid w:val="00BE41AB"/>
    <w:rsid w:val="00BF1986"/>
    <w:rsid w:val="00BF2E97"/>
    <w:rsid w:val="00BF5828"/>
    <w:rsid w:val="00BF7347"/>
    <w:rsid w:val="00C02AA0"/>
    <w:rsid w:val="00C07108"/>
    <w:rsid w:val="00C10F55"/>
    <w:rsid w:val="00C1397E"/>
    <w:rsid w:val="00C237A0"/>
    <w:rsid w:val="00C34BD3"/>
    <w:rsid w:val="00C36931"/>
    <w:rsid w:val="00C64874"/>
    <w:rsid w:val="00C64950"/>
    <w:rsid w:val="00C73317"/>
    <w:rsid w:val="00C76971"/>
    <w:rsid w:val="00C8414F"/>
    <w:rsid w:val="00CA12EA"/>
    <w:rsid w:val="00CB07E3"/>
    <w:rsid w:val="00CB7E2C"/>
    <w:rsid w:val="00CC0976"/>
    <w:rsid w:val="00CC0B3B"/>
    <w:rsid w:val="00CD1DA6"/>
    <w:rsid w:val="00CD37EA"/>
    <w:rsid w:val="00CD6FC2"/>
    <w:rsid w:val="00CE4035"/>
    <w:rsid w:val="00CE7558"/>
    <w:rsid w:val="00CF31F6"/>
    <w:rsid w:val="00CF334E"/>
    <w:rsid w:val="00CF7B87"/>
    <w:rsid w:val="00D02C75"/>
    <w:rsid w:val="00D06018"/>
    <w:rsid w:val="00D06D87"/>
    <w:rsid w:val="00D06EE3"/>
    <w:rsid w:val="00D112F2"/>
    <w:rsid w:val="00D15E9F"/>
    <w:rsid w:val="00D226E5"/>
    <w:rsid w:val="00D24820"/>
    <w:rsid w:val="00D26CBF"/>
    <w:rsid w:val="00D30FAD"/>
    <w:rsid w:val="00D34EA0"/>
    <w:rsid w:val="00D440A8"/>
    <w:rsid w:val="00D517E6"/>
    <w:rsid w:val="00D545E3"/>
    <w:rsid w:val="00D619D3"/>
    <w:rsid w:val="00D61CCA"/>
    <w:rsid w:val="00D65531"/>
    <w:rsid w:val="00D73D87"/>
    <w:rsid w:val="00D75251"/>
    <w:rsid w:val="00D75868"/>
    <w:rsid w:val="00D76EA8"/>
    <w:rsid w:val="00D85240"/>
    <w:rsid w:val="00D861B0"/>
    <w:rsid w:val="00D86A5D"/>
    <w:rsid w:val="00D87132"/>
    <w:rsid w:val="00D914DE"/>
    <w:rsid w:val="00D93850"/>
    <w:rsid w:val="00DA27E4"/>
    <w:rsid w:val="00DA3F2A"/>
    <w:rsid w:val="00DA3F71"/>
    <w:rsid w:val="00DA694A"/>
    <w:rsid w:val="00DB56EF"/>
    <w:rsid w:val="00DE5BA5"/>
    <w:rsid w:val="00DF0D3F"/>
    <w:rsid w:val="00DF0D4E"/>
    <w:rsid w:val="00DF1953"/>
    <w:rsid w:val="00DF3254"/>
    <w:rsid w:val="00DF4FCB"/>
    <w:rsid w:val="00E075D7"/>
    <w:rsid w:val="00E127F8"/>
    <w:rsid w:val="00E16717"/>
    <w:rsid w:val="00E17198"/>
    <w:rsid w:val="00E244E5"/>
    <w:rsid w:val="00E24E6A"/>
    <w:rsid w:val="00E25D9C"/>
    <w:rsid w:val="00E30AC0"/>
    <w:rsid w:val="00E32D98"/>
    <w:rsid w:val="00E333A4"/>
    <w:rsid w:val="00E36AED"/>
    <w:rsid w:val="00E42610"/>
    <w:rsid w:val="00E52872"/>
    <w:rsid w:val="00E52BA6"/>
    <w:rsid w:val="00E568B9"/>
    <w:rsid w:val="00E632E7"/>
    <w:rsid w:val="00E653A9"/>
    <w:rsid w:val="00E73444"/>
    <w:rsid w:val="00E7397F"/>
    <w:rsid w:val="00E8190A"/>
    <w:rsid w:val="00E8265D"/>
    <w:rsid w:val="00E854BA"/>
    <w:rsid w:val="00E86878"/>
    <w:rsid w:val="00E86A98"/>
    <w:rsid w:val="00E9014E"/>
    <w:rsid w:val="00E90309"/>
    <w:rsid w:val="00E90DDD"/>
    <w:rsid w:val="00E91E04"/>
    <w:rsid w:val="00E9267E"/>
    <w:rsid w:val="00EA1860"/>
    <w:rsid w:val="00EA22A0"/>
    <w:rsid w:val="00EA3339"/>
    <w:rsid w:val="00EA6D9A"/>
    <w:rsid w:val="00EA74F0"/>
    <w:rsid w:val="00EC0AA0"/>
    <w:rsid w:val="00EC49BB"/>
    <w:rsid w:val="00EC60A2"/>
    <w:rsid w:val="00EE7726"/>
    <w:rsid w:val="00EF1C86"/>
    <w:rsid w:val="00EF3767"/>
    <w:rsid w:val="00EF3F9D"/>
    <w:rsid w:val="00EF73CA"/>
    <w:rsid w:val="00F03539"/>
    <w:rsid w:val="00F04B4B"/>
    <w:rsid w:val="00F05CBA"/>
    <w:rsid w:val="00F05D12"/>
    <w:rsid w:val="00F078CD"/>
    <w:rsid w:val="00F07F6A"/>
    <w:rsid w:val="00F12039"/>
    <w:rsid w:val="00F224C4"/>
    <w:rsid w:val="00F22C7B"/>
    <w:rsid w:val="00F22F8F"/>
    <w:rsid w:val="00F239A9"/>
    <w:rsid w:val="00F27301"/>
    <w:rsid w:val="00F31C1E"/>
    <w:rsid w:val="00F32242"/>
    <w:rsid w:val="00F4200B"/>
    <w:rsid w:val="00F447D8"/>
    <w:rsid w:val="00F50EAE"/>
    <w:rsid w:val="00F559B7"/>
    <w:rsid w:val="00F567E1"/>
    <w:rsid w:val="00F569EA"/>
    <w:rsid w:val="00F626B0"/>
    <w:rsid w:val="00F65E3E"/>
    <w:rsid w:val="00F705C8"/>
    <w:rsid w:val="00F72352"/>
    <w:rsid w:val="00F76173"/>
    <w:rsid w:val="00F94A6A"/>
    <w:rsid w:val="00F961EB"/>
    <w:rsid w:val="00FA0640"/>
    <w:rsid w:val="00FA195D"/>
    <w:rsid w:val="00FB6EAB"/>
    <w:rsid w:val="00FC0587"/>
    <w:rsid w:val="00FC19A3"/>
    <w:rsid w:val="00FD220B"/>
    <w:rsid w:val="00FD33CA"/>
    <w:rsid w:val="00FD425B"/>
    <w:rsid w:val="00FD7D98"/>
    <w:rsid w:val="00FE03F5"/>
    <w:rsid w:val="00FE17C8"/>
    <w:rsid w:val="00FE32AC"/>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94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stinklapis">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qFormat/>
    <w:rsid w:val="0081370E"/>
    <w:pPr>
      <w:spacing w:before="60" w:after="60" w:line="276" w:lineRule="auto"/>
    </w:pPr>
    <w:rPr>
      <w:sz w:val="22"/>
      <w:szCs w:val="22"/>
      <w:lang w:val="lt-LT" w:eastAsia="lt-LT"/>
    </w:rPr>
  </w:style>
  <w:style w:type="character" w:customStyle="1" w:styleId="LentelsheaderisChar">
    <w:name w:val="_Lentelės headeris Char"/>
    <w:link w:val="Lentelsheaderis"/>
    <w:locked/>
    <w:rsid w:val="0081370E"/>
    <w:rPr>
      <w:rFonts w:ascii="Times New Roman" w:eastAsia="Calibri" w:hAnsi="Times New Roman" w:cs="Times New Roman"/>
      <w:b/>
    </w:rPr>
  </w:style>
  <w:style w:type="paragraph" w:customStyle="1" w:styleId="Lentelsheaderis">
    <w:name w:val="_Lentelės headeris"/>
    <w:basedOn w:val="prastasis"/>
    <w:link w:val="LentelsheaderisChar"/>
    <w:qFormat/>
    <w:rsid w:val="0081370E"/>
    <w:pPr>
      <w:spacing w:before="60" w:after="60"/>
      <w:jc w:val="center"/>
    </w:pPr>
    <w:rPr>
      <w:rFonts w:eastAsia="Calibri"/>
      <w:b/>
      <w:sz w:val="22"/>
      <w:szCs w:val="22"/>
      <w:lang w:val="en-US"/>
    </w:rPr>
  </w:style>
  <w:style w:type="character" w:customStyle="1" w:styleId="FontStyle49">
    <w:name w:val="Font Style49"/>
    <w:basedOn w:val="Numatytasispastraiposriftas"/>
    <w:rsid w:val="0081370E"/>
    <w:rPr>
      <w:rFonts w:ascii="Times New Roman" w:hAnsi="Times New Roman" w:cs="Times New Roman" w:hint="default"/>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stinklapis">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stinklapis"/>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qFormat/>
    <w:rsid w:val="0081370E"/>
    <w:pPr>
      <w:spacing w:before="60" w:after="60" w:line="276" w:lineRule="auto"/>
    </w:pPr>
    <w:rPr>
      <w:sz w:val="22"/>
      <w:szCs w:val="22"/>
      <w:lang w:val="lt-LT" w:eastAsia="lt-LT"/>
    </w:rPr>
  </w:style>
  <w:style w:type="character" w:customStyle="1" w:styleId="LentelsheaderisChar">
    <w:name w:val="_Lentelės headeris Char"/>
    <w:link w:val="Lentelsheaderis"/>
    <w:locked/>
    <w:rsid w:val="0081370E"/>
    <w:rPr>
      <w:rFonts w:ascii="Times New Roman" w:eastAsia="Calibri" w:hAnsi="Times New Roman" w:cs="Times New Roman"/>
      <w:b/>
    </w:rPr>
  </w:style>
  <w:style w:type="paragraph" w:customStyle="1" w:styleId="Lentelsheaderis">
    <w:name w:val="_Lentelės headeris"/>
    <w:basedOn w:val="prastasis"/>
    <w:link w:val="LentelsheaderisChar"/>
    <w:qFormat/>
    <w:rsid w:val="0081370E"/>
    <w:pPr>
      <w:spacing w:before="60" w:after="60"/>
      <w:jc w:val="center"/>
    </w:pPr>
    <w:rPr>
      <w:rFonts w:eastAsia="Calibri"/>
      <w:b/>
      <w:sz w:val="22"/>
      <w:szCs w:val="22"/>
      <w:lang w:val="en-US"/>
    </w:rPr>
  </w:style>
  <w:style w:type="character" w:customStyle="1" w:styleId="FontStyle49">
    <w:name w:val="Font Style49"/>
    <w:basedOn w:val="Numatytasispastraiposriftas"/>
    <w:rsid w:val="0081370E"/>
    <w:rPr>
      <w:rFonts w:ascii="Times New Roman" w:hAnsi="Times New Roman" w:cs="Times New Roman" w:hint="default"/>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20368745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04158828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klaravimas.vmi.lt"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vmi.lt/manov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dra.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epaslaugos.l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andzejus.kudalevas@adic.gov.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CFD15-E1BC-4862-99A4-B1127772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11</Pages>
  <Words>12888</Words>
  <Characters>7347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Vytenis Bukota</cp:lastModifiedBy>
  <cp:revision>137</cp:revision>
  <cp:lastPrinted>2014-01-29T07:59:00Z</cp:lastPrinted>
  <dcterms:created xsi:type="dcterms:W3CDTF">2019-03-06T09:30:00Z</dcterms:created>
  <dcterms:modified xsi:type="dcterms:W3CDTF">2020-11-10T12:03:00Z</dcterms:modified>
</cp:coreProperties>
</file>