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CDD9" w14:textId="77777777" w:rsidR="00527A19" w:rsidRDefault="00527A19" w:rsidP="00570649">
      <w:pPr>
        <w:pStyle w:val="Antrat1"/>
        <w:tabs>
          <w:tab w:val="left" w:pos="9630"/>
        </w:tabs>
        <w:jc w:val="center"/>
      </w:pPr>
      <w:bookmarkStart w:id="0" w:name="_GoBack"/>
      <w:bookmarkEnd w:id="0"/>
    </w:p>
    <w:p w14:paraId="77679BA8" w14:textId="68C14A1C" w:rsidR="00883754" w:rsidRPr="00BB376D" w:rsidRDefault="00883754" w:rsidP="00570649">
      <w:pPr>
        <w:pStyle w:val="Antrat1"/>
        <w:tabs>
          <w:tab w:val="left" w:pos="9630"/>
        </w:tabs>
        <w:jc w:val="center"/>
      </w:pPr>
      <w:r w:rsidRPr="00DC7E72">
        <w:t xml:space="preserve">PASLAUGŲ </w:t>
      </w:r>
      <w:r w:rsidR="00E503BA" w:rsidRPr="00DC7E72">
        <w:t xml:space="preserve">VIEŠOJO </w:t>
      </w:r>
      <w:r w:rsidR="00553E7B" w:rsidRPr="00DC7E72">
        <w:t>PIRKIMO–PARDAVIMO SUTARTIS</w:t>
      </w:r>
    </w:p>
    <w:p w14:paraId="5CCB8453" w14:textId="77777777" w:rsidR="00883754" w:rsidRPr="00BB376D" w:rsidRDefault="00883754" w:rsidP="00570649">
      <w:pPr>
        <w:tabs>
          <w:tab w:val="left" w:pos="9630"/>
        </w:tabs>
        <w:rPr>
          <w:lang w:val="lt-LT"/>
        </w:rPr>
      </w:pPr>
    </w:p>
    <w:p w14:paraId="06A04D95" w14:textId="6B457BBE" w:rsidR="00883754" w:rsidRPr="00BB376D" w:rsidRDefault="00CF2CFC" w:rsidP="00570649">
      <w:pPr>
        <w:pStyle w:val="Antrat5"/>
        <w:tabs>
          <w:tab w:val="left" w:pos="9630"/>
        </w:tabs>
        <w:jc w:val="center"/>
        <w:rPr>
          <w:rFonts w:ascii="Times New Roman" w:hAnsi="Times New Roman" w:cs="Times New Roman"/>
          <w:szCs w:val="24"/>
        </w:rPr>
      </w:pPr>
      <w:r w:rsidRPr="00BB376D">
        <w:rPr>
          <w:rFonts w:ascii="Times New Roman" w:hAnsi="Times New Roman" w:cs="Times New Roman"/>
          <w:szCs w:val="24"/>
        </w:rPr>
        <w:t>202</w:t>
      </w:r>
      <w:r w:rsidR="00851D36" w:rsidRPr="00BB376D">
        <w:rPr>
          <w:rFonts w:ascii="Times New Roman" w:hAnsi="Times New Roman" w:cs="Times New Roman"/>
          <w:szCs w:val="24"/>
        </w:rPr>
        <w:t>0</w:t>
      </w:r>
      <w:r w:rsidR="00883754" w:rsidRPr="00BB376D">
        <w:rPr>
          <w:rFonts w:ascii="Times New Roman" w:hAnsi="Times New Roman" w:cs="Times New Roman"/>
          <w:szCs w:val="24"/>
        </w:rPr>
        <w:t xml:space="preserve"> m. </w:t>
      </w:r>
      <w:r w:rsidR="00527A19">
        <w:rPr>
          <w:rFonts w:ascii="Times New Roman" w:hAnsi="Times New Roman" w:cs="Times New Roman"/>
          <w:szCs w:val="24"/>
        </w:rPr>
        <w:t>lapkričio 12</w:t>
      </w:r>
      <w:r w:rsidR="00883754" w:rsidRPr="00BB376D">
        <w:rPr>
          <w:rFonts w:ascii="Times New Roman" w:hAnsi="Times New Roman" w:cs="Times New Roman"/>
          <w:szCs w:val="24"/>
        </w:rPr>
        <w:t xml:space="preserve"> d. Nr.</w:t>
      </w:r>
      <w:r w:rsidR="00527A19">
        <w:rPr>
          <w:rFonts w:ascii="Times New Roman" w:hAnsi="Times New Roman" w:cs="Times New Roman"/>
          <w:szCs w:val="24"/>
        </w:rPr>
        <w:t xml:space="preserve"> 15R-325</w:t>
      </w:r>
    </w:p>
    <w:p w14:paraId="4ECCF00B" w14:textId="77777777" w:rsidR="00883754" w:rsidRPr="00BB376D" w:rsidRDefault="00883754" w:rsidP="00570649">
      <w:pPr>
        <w:tabs>
          <w:tab w:val="left" w:pos="9630"/>
        </w:tabs>
        <w:jc w:val="center"/>
        <w:rPr>
          <w:lang w:val="lt-LT"/>
        </w:rPr>
      </w:pPr>
      <w:r w:rsidRPr="00BB376D">
        <w:rPr>
          <w:lang w:val="lt-LT"/>
        </w:rPr>
        <w:t>Vilnius</w:t>
      </w:r>
    </w:p>
    <w:p w14:paraId="2721C890" w14:textId="77777777" w:rsidR="00883754" w:rsidRPr="00BB376D" w:rsidRDefault="00883754" w:rsidP="00570649">
      <w:pPr>
        <w:tabs>
          <w:tab w:val="left" w:pos="9630"/>
          <w:tab w:val="left" w:pos="9720"/>
        </w:tabs>
        <w:ind w:firstLine="360"/>
        <w:jc w:val="both"/>
        <w:rPr>
          <w:b/>
          <w:bCs/>
          <w:spacing w:val="-2"/>
          <w:lang w:val="lt-LT"/>
        </w:rPr>
      </w:pPr>
    </w:p>
    <w:p w14:paraId="28359482" w14:textId="1A3F36CC" w:rsidR="00321B97" w:rsidRPr="00BB376D" w:rsidRDefault="004D35F6" w:rsidP="004D35F6">
      <w:pPr>
        <w:tabs>
          <w:tab w:val="left" w:pos="9630"/>
          <w:tab w:val="left" w:pos="9720"/>
        </w:tabs>
        <w:ind w:firstLine="567"/>
        <w:jc w:val="both"/>
        <w:rPr>
          <w:lang w:val="lt-LT"/>
        </w:rPr>
      </w:pPr>
      <w:r w:rsidRPr="00BB376D">
        <w:rPr>
          <w:b/>
          <w:bCs/>
          <w:lang w:val="lt-LT"/>
        </w:rPr>
        <w:t>Informatikos ir ryšių departamentas prie Lietuvos Respublikos vidaus reikalų ministerijos</w:t>
      </w:r>
      <w:r w:rsidR="00851D36" w:rsidRPr="00BB376D">
        <w:rPr>
          <w:b/>
          <w:lang w:val="lt-LT"/>
        </w:rPr>
        <w:t xml:space="preserve">  </w:t>
      </w:r>
      <w:r w:rsidR="00883754" w:rsidRPr="00BB376D">
        <w:rPr>
          <w:lang w:val="lt-LT"/>
        </w:rPr>
        <w:t xml:space="preserve">(toliau – </w:t>
      </w:r>
      <w:r w:rsidR="00883754" w:rsidRPr="00BB376D">
        <w:rPr>
          <w:b/>
          <w:lang w:val="lt-LT"/>
        </w:rPr>
        <w:t>Klientas</w:t>
      </w:r>
      <w:r w:rsidR="00883754" w:rsidRPr="00BB376D">
        <w:rPr>
          <w:lang w:val="lt-LT"/>
        </w:rPr>
        <w:t>), atstovaujam</w:t>
      </w:r>
      <w:r w:rsidR="00851D36" w:rsidRPr="00BB376D">
        <w:rPr>
          <w:lang w:val="lt-LT"/>
        </w:rPr>
        <w:t>as</w:t>
      </w:r>
      <w:r w:rsidRPr="00BB376D">
        <w:rPr>
          <w:lang w:val="lt-LT"/>
        </w:rPr>
        <w:t xml:space="preserve"> direktoriaus pavaduotojos, atliekančios </w:t>
      </w:r>
      <w:r w:rsidR="00851D36" w:rsidRPr="00BB376D">
        <w:rPr>
          <w:lang w:val="lt-LT"/>
        </w:rPr>
        <w:t>direktor</w:t>
      </w:r>
      <w:r w:rsidR="00304F21">
        <w:rPr>
          <w:lang w:val="lt-LT"/>
        </w:rPr>
        <w:t>iaus</w:t>
      </w:r>
      <w:r w:rsidR="00541D85" w:rsidRPr="00BB376D">
        <w:rPr>
          <w:lang w:val="lt-LT"/>
        </w:rPr>
        <w:t xml:space="preserve"> </w:t>
      </w:r>
      <w:r w:rsidRPr="00BB376D">
        <w:rPr>
          <w:lang w:val="lt-LT"/>
        </w:rPr>
        <w:t xml:space="preserve">funkcijas, Alvydos </w:t>
      </w:r>
      <w:proofErr w:type="spellStart"/>
      <w:r w:rsidRPr="00BB376D">
        <w:rPr>
          <w:lang w:val="lt-LT"/>
        </w:rPr>
        <w:t>Pupkovienės</w:t>
      </w:r>
      <w:proofErr w:type="spellEnd"/>
      <w:r w:rsidRPr="00BB376D">
        <w:rPr>
          <w:lang w:val="lt-LT"/>
        </w:rPr>
        <w:t xml:space="preserve">, ir </w:t>
      </w:r>
      <w:r w:rsidRPr="00DC7E72">
        <w:rPr>
          <w:b/>
          <w:bCs/>
          <w:iCs/>
          <w:lang w:val="lt-LT"/>
        </w:rPr>
        <w:t>UAB „</w:t>
      </w:r>
      <w:proofErr w:type="spellStart"/>
      <w:r w:rsidRPr="00DC7E72">
        <w:rPr>
          <w:b/>
          <w:bCs/>
          <w:iCs/>
          <w:lang w:val="lt-LT"/>
        </w:rPr>
        <w:t>Blue</w:t>
      </w:r>
      <w:proofErr w:type="spellEnd"/>
      <w:r w:rsidRPr="00DC7E72">
        <w:rPr>
          <w:b/>
          <w:bCs/>
          <w:iCs/>
          <w:lang w:val="lt-LT"/>
        </w:rPr>
        <w:t xml:space="preserve"> </w:t>
      </w:r>
      <w:proofErr w:type="spellStart"/>
      <w:r w:rsidRPr="00DC7E72">
        <w:rPr>
          <w:b/>
          <w:bCs/>
          <w:iCs/>
          <w:lang w:val="lt-LT"/>
        </w:rPr>
        <w:t>Bridge</w:t>
      </w:r>
      <w:proofErr w:type="spellEnd"/>
      <w:r w:rsidRPr="00DC7E72">
        <w:rPr>
          <w:b/>
          <w:bCs/>
          <w:iCs/>
          <w:lang w:val="lt-LT"/>
        </w:rPr>
        <w:t xml:space="preserve"> MSP“</w:t>
      </w:r>
      <w:r w:rsidRPr="00BB376D">
        <w:rPr>
          <w:b/>
          <w:bCs/>
          <w:iCs/>
          <w:lang w:val="lt-LT"/>
        </w:rPr>
        <w:t xml:space="preserve"> </w:t>
      </w:r>
      <w:r w:rsidR="00883754" w:rsidRPr="00BB376D">
        <w:rPr>
          <w:lang w:val="lt-LT"/>
        </w:rPr>
        <w:t xml:space="preserve">(toliau – </w:t>
      </w:r>
      <w:r w:rsidR="00883754" w:rsidRPr="00BB376D">
        <w:rPr>
          <w:b/>
          <w:lang w:val="lt-LT"/>
        </w:rPr>
        <w:t>Paslaugų teikėjas</w:t>
      </w:r>
      <w:r w:rsidR="00883754" w:rsidRPr="00BB376D">
        <w:rPr>
          <w:lang w:val="lt-LT"/>
        </w:rPr>
        <w:t xml:space="preserve">), </w:t>
      </w:r>
      <w:r w:rsidRPr="00BB376D">
        <w:rPr>
          <w:lang w:val="lt-LT"/>
        </w:rPr>
        <w:t>atstovaujama</w:t>
      </w:r>
      <w:r w:rsidR="004476A9">
        <w:rPr>
          <w:lang w:val="lt-LT"/>
        </w:rPr>
        <w:t>s</w:t>
      </w:r>
      <w:r w:rsidRPr="00BB376D">
        <w:rPr>
          <w:lang w:val="lt-LT"/>
        </w:rPr>
        <w:t xml:space="preserve"> </w:t>
      </w:r>
      <w:r w:rsidR="004476A9">
        <w:rPr>
          <w:lang w:val="lt-LT"/>
        </w:rPr>
        <w:t xml:space="preserve">direktoriaus </w:t>
      </w:r>
      <w:proofErr w:type="spellStart"/>
      <w:r w:rsidR="004476A9">
        <w:rPr>
          <w:lang w:val="lt-LT"/>
        </w:rPr>
        <w:t>Daliaus</w:t>
      </w:r>
      <w:proofErr w:type="spellEnd"/>
      <w:r w:rsidR="004476A9">
        <w:rPr>
          <w:lang w:val="lt-LT"/>
        </w:rPr>
        <w:t xml:space="preserve"> Butkaus</w:t>
      </w:r>
      <w:r w:rsidRPr="00BB376D">
        <w:rPr>
          <w:lang w:val="lt-LT"/>
        </w:rPr>
        <w:t xml:space="preserve">, </w:t>
      </w:r>
      <w:r w:rsidR="00883754" w:rsidRPr="00BB376D">
        <w:rPr>
          <w:lang w:val="lt-LT"/>
        </w:rPr>
        <w:t>to</w:t>
      </w:r>
      <w:r w:rsidR="00321B97" w:rsidRPr="00BB376D">
        <w:rPr>
          <w:lang w:val="lt-LT"/>
        </w:rPr>
        <w:t>liau kartu ar atskirai vadinami</w:t>
      </w:r>
      <w:r w:rsidR="00883754" w:rsidRPr="00BB376D">
        <w:rPr>
          <w:lang w:val="lt-LT"/>
        </w:rPr>
        <w:t xml:space="preserve"> Šalimis, </w:t>
      </w:r>
      <w:r w:rsidR="00321B97" w:rsidRPr="00BB376D">
        <w:rPr>
          <w:lang w:val="lt-LT"/>
        </w:rPr>
        <w:t>vadovaudamiesi</w:t>
      </w:r>
      <w:r w:rsidR="00883754" w:rsidRPr="00BB376D">
        <w:rPr>
          <w:lang w:val="lt-LT"/>
        </w:rPr>
        <w:t xml:space="preserve"> Turto valdymo ir ūkio departamento prie Lietuvos Respublikos vidaus reikalų ministerijos</w:t>
      </w:r>
      <w:r w:rsidR="00321B97" w:rsidRPr="00BB376D">
        <w:rPr>
          <w:lang w:val="lt-LT"/>
        </w:rPr>
        <w:t xml:space="preserve"> </w:t>
      </w:r>
      <w:r w:rsidR="00D621C5">
        <w:rPr>
          <w:lang w:val="lt-LT"/>
        </w:rPr>
        <w:t>I</w:t>
      </w:r>
      <w:r w:rsidR="008532C0" w:rsidRPr="00BB376D">
        <w:rPr>
          <w:lang w:val="lt-LT"/>
        </w:rPr>
        <w:t xml:space="preserve">nformacinių technologijų viešojo pirkimo komisijos </w:t>
      </w:r>
      <w:r w:rsidR="005E7832" w:rsidRPr="00BB376D">
        <w:rPr>
          <w:lang w:val="lt-LT"/>
        </w:rPr>
        <w:t>2020 m. spalio 22</w:t>
      </w:r>
      <w:r w:rsidR="00321B97" w:rsidRPr="00BB376D">
        <w:rPr>
          <w:lang w:val="lt-LT"/>
        </w:rPr>
        <w:t xml:space="preserve"> d. </w:t>
      </w:r>
      <w:r w:rsidR="008532C0" w:rsidRPr="00BB376D">
        <w:rPr>
          <w:lang w:val="lt-LT"/>
        </w:rPr>
        <w:t>protokolu Nr. P-428-IRD-D34-94-</w:t>
      </w:r>
      <w:sdt>
        <w:sdtPr>
          <w:rPr>
            <w:lang w:val="lt-LT"/>
          </w:rPr>
          <w:id w:val="941576942"/>
          <w:placeholder>
            <w:docPart w:val="30D71958F20C4B238BF7857AB5CD4A50"/>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8532C0" w:rsidRPr="00BB376D">
            <w:rPr>
              <w:lang w:val="lt-LT"/>
            </w:rPr>
            <w:t>6</w:t>
          </w:r>
        </w:sdtContent>
      </w:sdt>
      <w:r w:rsidR="005E7832" w:rsidRPr="00BB376D">
        <w:rPr>
          <w:bCs/>
          <w:noProof/>
          <w:lang w:val="lt-LT" w:eastAsia="lt-LT"/>
        </w:rPr>
        <w:drawing>
          <wp:inline distT="0" distB="0" distL="0" distR="0" wp14:anchorId="2DFD5EFE" wp14:editId="275EE469">
            <wp:extent cx="9525" cy="9525"/>
            <wp:effectExtent l="0" t="0" r="0" b="0"/>
            <wp:docPr id="1" name="Paveikslėlis 1" descr="https://dvs5.vrm.lt/dlx_tvud/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vs5.vrm.lt/dlx_tvud/Images/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1B97" w:rsidRPr="00BB376D">
        <w:rPr>
          <w:rStyle w:val="dlxnowrap1"/>
          <w:bCs/>
          <w:lang w:val="lt-LT"/>
        </w:rPr>
        <w:t xml:space="preserve">, </w:t>
      </w:r>
      <w:r w:rsidR="00321B97" w:rsidRPr="00BB376D">
        <w:rPr>
          <w:lang w:val="lt-LT"/>
        </w:rPr>
        <w:t>sudaro šią paslaugų viešojo pirkimo-pardavimo (paslaugų teikimo) sutartį (toliau – Sutartis).</w:t>
      </w:r>
    </w:p>
    <w:p w14:paraId="2AE80342" w14:textId="77777777" w:rsidR="002E58AE" w:rsidRDefault="002E58AE" w:rsidP="00570649">
      <w:pPr>
        <w:tabs>
          <w:tab w:val="left" w:pos="9630"/>
        </w:tabs>
        <w:jc w:val="center"/>
        <w:rPr>
          <w:b/>
          <w:lang w:val="lt-LT"/>
        </w:rPr>
      </w:pPr>
    </w:p>
    <w:p w14:paraId="20F63DB2" w14:textId="00382AAF" w:rsidR="00883754" w:rsidRPr="00BB376D" w:rsidRDefault="003C1E74" w:rsidP="00570649">
      <w:pPr>
        <w:tabs>
          <w:tab w:val="left" w:pos="9630"/>
        </w:tabs>
        <w:jc w:val="center"/>
        <w:rPr>
          <w:b/>
          <w:lang w:val="lt-LT"/>
        </w:rPr>
      </w:pPr>
      <w:r w:rsidRPr="00BB376D">
        <w:rPr>
          <w:b/>
          <w:lang w:val="lt-LT"/>
        </w:rPr>
        <w:t xml:space="preserve">1. </w:t>
      </w:r>
      <w:r w:rsidR="00883754" w:rsidRPr="00BB376D">
        <w:rPr>
          <w:b/>
          <w:lang w:val="lt-LT"/>
        </w:rPr>
        <w:t>SUTARTIES DALYKAS</w:t>
      </w:r>
    </w:p>
    <w:p w14:paraId="21A99654" w14:textId="77777777" w:rsidR="00883754" w:rsidRPr="00BB376D" w:rsidRDefault="00883754" w:rsidP="00570649">
      <w:pPr>
        <w:pStyle w:val="Sraopastraipa"/>
        <w:tabs>
          <w:tab w:val="left" w:pos="9630"/>
        </w:tabs>
        <w:rPr>
          <w:b/>
          <w:lang w:val="lt-LT"/>
        </w:rPr>
      </w:pPr>
    </w:p>
    <w:p w14:paraId="6A3459B7" w14:textId="591DA0F0" w:rsidR="005E7832" w:rsidRPr="00BB376D" w:rsidRDefault="003C1E74" w:rsidP="005E7832">
      <w:pPr>
        <w:tabs>
          <w:tab w:val="left" w:pos="1134"/>
          <w:tab w:val="left" w:pos="9630"/>
          <w:tab w:val="left" w:pos="9720"/>
        </w:tabs>
        <w:ind w:firstLine="567"/>
        <w:jc w:val="both"/>
        <w:rPr>
          <w:lang w:val="lt-LT"/>
        </w:rPr>
      </w:pPr>
      <w:r w:rsidRPr="00DC7E72">
        <w:rPr>
          <w:lang w:val="lt-LT"/>
        </w:rPr>
        <w:t xml:space="preserve">1.1. </w:t>
      </w:r>
      <w:r w:rsidR="00883754" w:rsidRPr="00DC7E72">
        <w:rPr>
          <w:lang w:val="lt-LT"/>
        </w:rPr>
        <w:t>Paslaugų teikėjas įsipareigoja Sutartyje nustatyta tvarka ir sąlygomis teikti</w:t>
      </w:r>
      <w:r w:rsidR="00DA694A" w:rsidRPr="00DC7E72">
        <w:rPr>
          <w:lang w:val="lt-LT"/>
        </w:rPr>
        <w:t xml:space="preserve"> </w:t>
      </w:r>
      <w:r w:rsidR="005E7832" w:rsidRPr="00DC7E72">
        <w:rPr>
          <w:bCs/>
          <w:iCs/>
          <w:lang w:val="lt-LT" w:eastAsia="lt-LT"/>
        </w:rPr>
        <w:t xml:space="preserve">techninės įrangos garantijos priežiūros pratęsimo paslaugas </w:t>
      </w:r>
      <w:r w:rsidR="00883754" w:rsidRPr="00DC7E72">
        <w:rPr>
          <w:lang w:val="lt-LT"/>
        </w:rPr>
        <w:t>(toliau – paslaugos),</w:t>
      </w:r>
      <w:r w:rsidR="001E38C4" w:rsidRPr="00DC7E72">
        <w:rPr>
          <w:lang w:val="lt-LT"/>
        </w:rPr>
        <w:t xml:space="preserve"> </w:t>
      </w:r>
      <w:r w:rsidR="00C521F6" w:rsidRPr="00DC7E72">
        <w:rPr>
          <w:lang w:val="lt-LT"/>
        </w:rPr>
        <w:t xml:space="preserve">kurių specifikacija nurodyta Sutarties priede – Techninėje specifikacijoje </w:t>
      </w:r>
      <w:r w:rsidR="001E38C4" w:rsidRPr="00DC7E72">
        <w:rPr>
          <w:lang w:val="lt-LT"/>
        </w:rPr>
        <w:t>(toliau – Sutarties priedas),</w:t>
      </w:r>
      <w:r w:rsidR="00883754" w:rsidRPr="00DC7E72">
        <w:rPr>
          <w:lang w:val="lt-LT"/>
        </w:rPr>
        <w:t xml:space="preserve"> o Klientas</w:t>
      </w:r>
      <w:r w:rsidR="00DA694A" w:rsidRPr="00DC7E72">
        <w:rPr>
          <w:lang w:val="lt-LT"/>
        </w:rPr>
        <w:t xml:space="preserve"> Sutartyje nustatyta tvarka ir sąlygomis</w:t>
      </w:r>
      <w:r w:rsidR="00883754" w:rsidRPr="00DC7E72">
        <w:rPr>
          <w:lang w:val="lt-LT"/>
        </w:rPr>
        <w:t xml:space="preserve"> įsipareigoja priimti</w:t>
      </w:r>
      <w:r w:rsidR="002A4AE2" w:rsidRPr="00DC7E72">
        <w:rPr>
          <w:lang w:val="lt-LT"/>
        </w:rPr>
        <w:t xml:space="preserve"> </w:t>
      </w:r>
      <w:r w:rsidR="00DA694A" w:rsidRPr="00DC7E72">
        <w:rPr>
          <w:lang w:val="lt-LT"/>
        </w:rPr>
        <w:t>sumokėti Paslaugų teikėjui už</w:t>
      </w:r>
      <w:r w:rsidR="002A4AE2" w:rsidRPr="00DC7E72">
        <w:rPr>
          <w:lang w:val="lt-LT"/>
        </w:rPr>
        <w:t xml:space="preserve"> jas</w:t>
      </w:r>
      <w:r w:rsidR="00883754" w:rsidRPr="00DC7E72">
        <w:rPr>
          <w:lang w:val="lt-LT"/>
        </w:rPr>
        <w:t>.</w:t>
      </w:r>
      <w:r w:rsidR="00183A35" w:rsidRPr="00BB376D">
        <w:rPr>
          <w:lang w:val="lt-LT"/>
        </w:rPr>
        <w:t xml:space="preserve"> </w:t>
      </w:r>
    </w:p>
    <w:p w14:paraId="4D9EF15F" w14:textId="77777777" w:rsidR="005E7832" w:rsidRPr="00BB376D" w:rsidRDefault="005E7832" w:rsidP="005E7832">
      <w:pPr>
        <w:tabs>
          <w:tab w:val="left" w:pos="1134"/>
          <w:tab w:val="left" w:pos="9630"/>
          <w:tab w:val="left" w:pos="9720"/>
        </w:tabs>
        <w:ind w:firstLine="567"/>
        <w:jc w:val="both"/>
        <w:rPr>
          <w:lang w:val="lt-LT"/>
        </w:rPr>
      </w:pPr>
    </w:p>
    <w:tbl>
      <w:tblPr>
        <w:tblStyle w:val="Lentelstinklelis"/>
        <w:tblW w:w="0" w:type="auto"/>
        <w:tblInd w:w="-5" w:type="dxa"/>
        <w:tblLook w:val="04A0" w:firstRow="1" w:lastRow="0" w:firstColumn="1" w:lastColumn="0" w:noHBand="0" w:noVBand="1"/>
      </w:tblPr>
      <w:tblGrid>
        <w:gridCol w:w="570"/>
        <w:gridCol w:w="9069"/>
      </w:tblGrid>
      <w:tr w:rsidR="00EF2DE6" w:rsidRPr="00BB376D" w14:paraId="2CAB5B1B" w14:textId="77777777" w:rsidTr="00183A35">
        <w:tc>
          <w:tcPr>
            <w:tcW w:w="570" w:type="dxa"/>
          </w:tcPr>
          <w:p w14:paraId="690BA640" w14:textId="5A59A5AC" w:rsidR="00CB03CB" w:rsidRPr="00BB376D" w:rsidRDefault="00CB03CB" w:rsidP="00786DB9">
            <w:pPr>
              <w:tabs>
                <w:tab w:val="left" w:pos="1134"/>
                <w:tab w:val="left" w:pos="9630"/>
                <w:tab w:val="left" w:pos="9720"/>
              </w:tabs>
              <w:jc w:val="center"/>
              <w:rPr>
                <w:b/>
                <w:lang w:val="lt-LT"/>
              </w:rPr>
            </w:pPr>
            <w:r w:rsidRPr="00BB376D">
              <w:rPr>
                <w:b/>
                <w:lang w:val="lt-LT"/>
              </w:rPr>
              <w:t>Eil. Nr.</w:t>
            </w:r>
          </w:p>
        </w:tc>
        <w:tc>
          <w:tcPr>
            <w:tcW w:w="9069" w:type="dxa"/>
          </w:tcPr>
          <w:p w14:paraId="7EF5C980" w14:textId="6F7C3EA8" w:rsidR="00CB03CB" w:rsidRPr="00BB376D" w:rsidRDefault="00CB03CB" w:rsidP="00786DB9">
            <w:pPr>
              <w:tabs>
                <w:tab w:val="left" w:pos="1134"/>
                <w:tab w:val="left" w:pos="9630"/>
                <w:tab w:val="left" w:pos="9720"/>
              </w:tabs>
              <w:jc w:val="center"/>
              <w:rPr>
                <w:b/>
                <w:lang w:val="lt-LT"/>
              </w:rPr>
            </w:pPr>
            <w:r w:rsidRPr="00BB376D">
              <w:rPr>
                <w:b/>
                <w:lang w:val="lt-LT"/>
              </w:rPr>
              <w:t>Paslaugos pavadinimas</w:t>
            </w:r>
          </w:p>
        </w:tc>
      </w:tr>
      <w:tr w:rsidR="00EF2DE6" w:rsidRPr="00BB376D" w14:paraId="0D57DFF2" w14:textId="77777777" w:rsidTr="00183A35">
        <w:tc>
          <w:tcPr>
            <w:tcW w:w="570" w:type="dxa"/>
          </w:tcPr>
          <w:p w14:paraId="44D2EBA8" w14:textId="1B52DE54" w:rsidR="00CB03CB" w:rsidRPr="00BB376D" w:rsidRDefault="00CB03CB" w:rsidP="005E7832">
            <w:pPr>
              <w:tabs>
                <w:tab w:val="left" w:pos="1134"/>
                <w:tab w:val="left" w:pos="9630"/>
                <w:tab w:val="left" w:pos="9720"/>
              </w:tabs>
              <w:jc w:val="both"/>
              <w:rPr>
                <w:lang w:val="lt-LT"/>
              </w:rPr>
            </w:pPr>
            <w:r w:rsidRPr="00BB376D">
              <w:rPr>
                <w:lang w:val="lt-LT"/>
              </w:rPr>
              <w:t>1.</w:t>
            </w:r>
          </w:p>
        </w:tc>
        <w:tc>
          <w:tcPr>
            <w:tcW w:w="9069" w:type="dxa"/>
          </w:tcPr>
          <w:p w14:paraId="6AA7657E" w14:textId="2C81E266" w:rsidR="00CB03CB" w:rsidRPr="00BB376D" w:rsidRDefault="00CB03CB" w:rsidP="005E7832">
            <w:pPr>
              <w:tabs>
                <w:tab w:val="left" w:pos="1134"/>
                <w:tab w:val="left" w:pos="9630"/>
                <w:tab w:val="left" w:pos="9720"/>
              </w:tabs>
              <w:jc w:val="both"/>
              <w:rPr>
                <w:lang w:val="lt-LT"/>
              </w:rPr>
            </w:pPr>
            <w:r w:rsidRPr="00BB376D">
              <w:rPr>
                <w:lang w:val="lt-LT" w:eastAsia="lt-LT"/>
              </w:rPr>
              <w:t>I etapas. Techninės įrangos  garantijos priežiūros paslaugos pratęsimas  laikotarpiu nuo 2020-11-23 iki 2021-12-31</w:t>
            </w:r>
          </w:p>
        </w:tc>
      </w:tr>
      <w:tr w:rsidR="00EF2DE6" w:rsidRPr="00BB376D" w14:paraId="1F45CA72" w14:textId="77777777" w:rsidTr="00183A35">
        <w:tc>
          <w:tcPr>
            <w:tcW w:w="570" w:type="dxa"/>
            <w:tcBorders>
              <w:bottom w:val="single" w:sz="4" w:space="0" w:color="auto"/>
            </w:tcBorders>
          </w:tcPr>
          <w:p w14:paraId="7F36FDE8" w14:textId="5527FF6D" w:rsidR="00CB03CB" w:rsidRPr="00BB376D" w:rsidRDefault="00CB03CB" w:rsidP="005E7832">
            <w:pPr>
              <w:tabs>
                <w:tab w:val="left" w:pos="1134"/>
                <w:tab w:val="left" w:pos="9630"/>
                <w:tab w:val="left" w:pos="9720"/>
              </w:tabs>
              <w:jc w:val="both"/>
              <w:rPr>
                <w:lang w:val="lt-LT"/>
              </w:rPr>
            </w:pPr>
            <w:r w:rsidRPr="00BB376D">
              <w:rPr>
                <w:lang w:val="lt-LT"/>
              </w:rPr>
              <w:t>2.</w:t>
            </w:r>
          </w:p>
        </w:tc>
        <w:tc>
          <w:tcPr>
            <w:tcW w:w="9069" w:type="dxa"/>
            <w:tcBorders>
              <w:bottom w:val="single" w:sz="4" w:space="0" w:color="auto"/>
            </w:tcBorders>
          </w:tcPr>
          <w:p w14:paraId="7BB7B9EB" w14:textId="13F29427" w:rsidR="00CB03CB" w:rsidRPr="00BB376D" w:rsidRDefault="00CB03CB" w:rsidP="005E7832">
            <w:pPr>
              <w:tabs>
                <w:tab w:val="left" w:pos="1134"/>
                <w:tab w:val="left" w:pos="9630"/>
                <w:tab w:val="left" w:pos="9720"/>
              </w:tabs>
              <w:jc w:val="both"/>
              <w:rPr>
                <w:lang w:val="lt-LT"/>
              </w:rPr>
            </w:pPr>
            <w:r w:rsidRPr="00BB376D">
              <w:rPr>
                <w:lang w:val="lt-LT" w:eastAsia="lt-LT"/>
              </w:rPr>
              <w:t>II etapas. Techninės įrangos  garantijos priežiūros paslaugos pratęsimas  laikotarpiu nuo 2022-01-01 iki 2022-12-31</w:t>
            </w:r>
          </w:p>
        </w:tc>
      </w:tr>
      <w:tr w:rsidR="00EF2DE6" w:rsidRPr="00BB376D" w14:paraId="1D6CEEEE" w14:textId="77777777" w:rsidTr="00183A35">
        <w:tc>
          <w:tcPr>
            <w:tcW w:w="570" w:type="dxa"/>
            <w:tcBorders>
              <w:top w:val="single" w:sz="4" w:space="0" w:color="auto"/>
              <w:left w:val="single" w:sz="4" w:space="0" w:color="auto"/>
              <w:bottom w:val="single" w:sz="4" w:space="0" w:color="auto"/>
              <w:right w:val="single" w:sz="4" w:space="0" w:color="auto"/>
            </w:tcBorders>
          </w:tcPr>
          <w:p w14:paraId="53743647" w14:textId="7A7EDA4D" w:rsidR="00CB03CB" w:rsidRPr="00BB376D" w:rsidRDefault="00CB03CB" w:rsidP="005E7832">
            <w:pPr>
              <w:tabs>
                <w:tab w:val="left" w:pos="1134"/>
                <w:tab w:val="left" w:pos="9630"/>
                <w:tab w:val="left" w:pos="9720"/>
              </w:tabs>
              <w:jc w:val="both"/>
              <w:rPr>
                <w:i/>
                <w:lang w:val="lt-LT"/>
              </w:rPr>
            </w:pPr>
            <w:r w:rsidRPr="00BB376D">
              <w:rPr>
                <w:i/>
                <w:lang w:val="lt-LT"/>
              </w:rPr>
              <w:t>3.</w:t>
            </w:r>
          </w:p>
        </w:tc>
        <w:tc>
          <w:tcPr>
            <w:tcW w:w="9069" w:type="dxa"/>
            <w:tcBorders>
              <w:top w:val="single" w:sz="4" w:space="0" w:color="auto"/>
              <w:left w:val="single" w:sz="4" w:space="0" w:color="auto"/>
              <w:bottom w:val="single" w:sz="4" w:space="0" w:color="auto"/>
              <w:right w:val="single" w:sz="4" w:space="0" w:color="auto"/>
            </w:tcBorders>
          </w:tcPr>
          <w:p w14:paraId="2C532AD8" w14:textId="4859E1CC" w:rsidR="00CB03CB" w:rsidRPr="00BB376D" w:rsidRDefault="00CB03CB" w:rsidP="005E7832">
            <w:pPr>
              <w:tabs>
                <w:tab w:val="left" w:pos="1134"/>
                <w:tab w:val="left" w:pos="9630"/>
                <w:tab w:val="left" w:pos="9720"/>
              </w:tabs>
              <w:jc w:val="both"/>
              <w:rPr>
                <w:lang w:val="lt-LT"/>
              </w:rPr>
            </w:pPr>
            <w:r w:rsidRPr="00BB376D">
              <w:rPr>
                <w:lang w:val="lt-LT" w:eastAsia="lt-LT"/>
              </w:rPr>
              <w:t>III etapas. Techninės įrangos  garantijos priežiūros paslaugos pratęsimas  laikotarpiu nuo 2023-01-01 iki 2023-12-31</w:t>
            </w:r>
          </w:p>
        </w:tc>
      </w:tr>
    </w:tbl>
    <w:p w14:paraId="7562C068" w14:textId="77777777" w:rsidR="005E7832" w:rsidRPr="00BB376D" w:rsidRDefault="005E7832" w:rsidP="005E7832">
      <w:pPr>
        <w:tabs>
          <w:tab w:val="left" w:pos="1134"/>
          <w:tab w:val="left" w:pos="9630"/>
          <w:tab w:val="left" w:pos="9720"/>
        </w:tabs>
        <w:ind w:firstLine="567"/>
        <w:jc w:val="both"/>
        <w:rPr>
          <w:lang w:val="lt-LT"/>
        </w:rPr>
      </w:pPr>
    </w:p>
    <w:p w14:paraId="6EC42CFD" w14:textId="15BBDD16" w:rsidR="00883754" w:rsidRPr="00BB376D" w:rsidRDefault="003C1E74" w:rsidP="00570649">
      <w:pPr>
        <w:tabs>
          <w:tab w:val="left" w:pos="9630"/>
        </w:tabs>
        <w:jc w:val="center"/>
        <w:rPr>
          <w:b/>
          <w:lang w:val="lt-LT"/>
        </w:rPr>
      </w:pPr>
      <w:r w:rsidRPr="00BB376D">
        <w:rPr>
          <w:b/>
          <w:lang w:val="lt-LT"/>
        </w:rPr>
        <w:t xml:space="preserve">2. </w:t>
      </w:r>
      <w:r w:rsidR="00883754" w:rsidRPr="00BB376D">
        <w:rPr>
          <w:b/>
          <w:lang w:val="lt-LT"/>
        </w:rPr>
        <w:t>SUTARTIES KAINA IR ATSISKAITYMO TVARKA</w:t>
      </w:r>
    </w:p>
    <w:p w14:paraId="76FEE908" w14:textId="77777777" w:rsidR="00883754" w:rsidRPr="00BB376D" w:rsidRDefault="00883754" w:rsidP="00570649">
      <w:pPr>
        <w:pStyle w:val="Pagrindinistekstas"/>
        <w:tabs>
          <w:tab w:val="left" w:pos="9630"/>
          <w:tab w:val="left" w:pos="9720"/>
        </w:tabs>
        <w:ind w:firstLine="360"/>
        <w:rPr>
          <w:color w:val="0070C0"/>
        </w:rPr>
      </w:pPr>
    </w:p>
    <w:p w14:paraId="1EFC3DFC" w14:textId="7A446D54" w:rsidR="003113B9" w:rsidRPr="00BB376D" w:rsidRDefault="003C1E74" w:rsidP="00786DB9">
      <w:pPr>
        <w:tabs>
          <w:tab w:val="left" w:pos="1134"/>
          <w:tab w:val="left" w:pos="9630"/>
          <w:tab w:val="left" w:pos="9720"/>
        </w:tabs>
        <w:ind w:firstLine="567"/>
        <w:jc w:val="both"/>
        <w:rPr>
          <w:lang w:val="lt-LT"/>
        </w:rPr>
      </w:pPr>
      <w:r w:rsidRPr="00DC7E72">
        <w:rPr>
          <w:lang w:val="lt-LT"/>
        </w:rPr>
        <w:t xml:space="preserve">2.1. </w:t>
      </w:r>
      <w:r w:rsidR="00C521F6" w:rsidRPr="00DC7E72">
        <w:rPr>
          <w:lang w:val="lt-LT"/>
        </w:rPr>
        <w:t xml:space="preserve">Sutarties kaina – </w:t>
      </w:r>
      <w:r w:rsidR="00786DB9" w:rsidRPr="00DC7E72">
        <w:rPr>
          <w:b/>
          <w:lang w:val="lt-LT"/>
        </w:rPr>
        <w:t>371 833,00</w:t>
      </w:r>
      <w:r w:rsidR="00786DB9" w:rsidRPr="00BB376D">
        <w:rPr>
          <w:b/>
          <w:lang w:val="lt-LT"/>
        </w:rPr>
        <w:t xml:space="preserve"> (</w:t>
      </w:r>
      <w:r w:rsidR="00DC7E72" w:rsidRPr="00BB376D">
        <w:rPr>
          <w:b/>
          <w:lang w:val="lt-LT"/>
        </w:rPr>
        <w:t>tr</w:t>
      </w:r>
      <w:r w:rsidR="00DC7E72">
        <w:rPr>
          <w:b/>
          <w:lang w:val="lt-LT"/>
        </w:rPr>
        <w:t>ys</w:t>
      </w:r>
      <w:r w:rsidR="00DC7E72" w:rsidRPr="00BB376D">
        <w:rPr>
          <w:b/>
          <w:lang w:val="lt-LT"/>
        </w:rPr>
        <w:t xml:space="preserve"> šimt</w:t>
      </w:r>
      <w:r w:rsidR="00DC7E72">
        <w:rPr>
          <w:b/>
          <w:lang w:val="lt-LT"/>
        </w:rPr>
        <w:t>ai</w:t>
      </w:r>
      <w:r w:rsidR="00DC7E72" w:rsidRPr="00BB376D">
        <w:rPr>
          <w:b/>
          <w:lang w:val="lt-LT"/>
        </w:rPr>
        <w:t xml:space="preserve"> </w:t>
      </w:r>
      <w:r w:rsidR="00786DB9" w:rsidRPr="00BB376D">
        <w:rPr>
          <w:b/>
          <w:lang w:val="lt-LT"/>
        </w:rPr>
        <w:t xml:space="preserve">septyniasdešimt </w:t>
      </w:r>
      <w:r w:rsidR="00DC7E72" w:rsidRPr="00BB376D">
        <w:rPr>
          <w:b/>
          <w:lang w:val="lt-LT"/>
        </w:rPr>
        <w:t>vien</w:t>
      </w:r>
      <w:r w:rsidR="00DC7E72">
        <w:rPr>
          <w:b/>
          <w:lang w:val="lt-LT"/>
        </w:rPr>
        <w:t>as</w:t>
      </w:r>
      <w:r w:rsidR="00DC7E72" w:rsidRPr="00BB376D">
        <w:rPr>
          <w:b/>
          <w:lang w:val="lt-LT"/>
        </w:rPr>
        <w:t xml:space="preserve"> tūkstan</w:t>
      </w:r>
      <w:r w:rsidR="00DC7E72">
        <w:rPr>
          <w:b/>
          <w:lang w:val="lt-LT"/>
        </w:rPr>
        <w:t>tis</w:t>
      </w:r>
      <w:r w:rsidR="00DC7E72" w:rsidRPr="00BB376D">
        <w:rPr>
          <w:b/>
          <w:lang w:val="lt-LT"/>
        </w:rPr>
        <w:t xml:space="preserve"> </w:t>
      </w:r>
      <w:r w:rsidR="00786DB9" w:rsidRPr="00BB376D">
        <w:rPr>
          <w:b/>
          <w:lang w:val="lt-LT"/>
        </w:rPr>
        <w:t xml:space="preserve">aštuoni </w:t>
      </w:r>
      <w:r w:rsidR="00DC7E72" w:rsidRPr="00BB376D">
        <w:rPr>
          <w:b/>
          <w:lang w:val="lt-LT"/>
        </w:rPr>
        <w:t>šimt</w:t>
      </w:r>
      <w:r w:rsidR="00DC7E72">
        <w:rPr>
          <w:b/>
          <w:lang w:val="lt-LT"/>
        </w:rPr>
        <w:t>ai</w:t>
      </w:r>
      <w:r w:rsidR="00DC7E72" w:rsidRPr="00BB376D">
        <w:rPr>
          <w:b/>
          <w:lang w:val="lt-LT"/>
        </w:rPr>
        <w:t xml:space="preserve"> </w:t>
      </w:r>
      <w:r w:rsidR="00786DB9" w:rsidRPr="00BB376D">
        <w:rPr>
          <w:b/>
          <w:lang w:val="lt-LT"/>
        </w:rPr>
        <w:t xml:space="preserve">trisdešimt </w:t>
      </w:r>
      <w:r w:rsidR="00DC7E72" w:rsidRPr="00BB376D">
        <w:rPr>
          <w:b/>
          <w:lang w:val="lt-LT"/>
        </w:rPr>
        <w:t>tr</w:t>
      </w:r>
      <w:r w:rsidR="00DC7E72">
        <w:rPr>
          <w:b/>
          <w:lang w:val="lt-LT"/>
        </w:rPr>
        <w:t>ys</w:t>
      </w:r>
      <w:r w:rsidR="00DC7E72" w:rsidRPr="00BB376D">
        <w:rPr>
          <w:b/>
          <w:lang w:val="lt-LT"/>
        </w:rPr>
        <w:t xml:space="preserve"> eur</w:t>
      </w:r>
      <w:r w:rsidR="00DC7E72">
        <w:rPr>
          <w:b/>
          <w:lang w:val="lt-LT"/>
        </w:rPr>
        <w:t>ai</w:t>
      </w:r>
      <w:r w:rsidR="00DC7E72" w:rsidRPr="00BB376D">
        <w:rPr>
          <w:b/>
          <w:lang w:val="lt-LT"/>
        </w:rPr>
        <w:t xml:space="preserve"> </w:t>
      </w:r>
      <w:r w:rsidR="0029110E">
        <w:rPr>
          <w:b/>
          <w:lang w:val="lt-LT"/>
        </w:rPr>
        <w:t xml:space="preserve">ir </w:t>
      </w:r>
      <w:r w:rsidR="00DC7E72" w:rsidRPr="00BB376D">
        <w:rPr>
          <w:b/>
          <w:lang w:val="lt-LT"/>
        </w:rPr>
        <w:t>nuli</w:t>
      </w:r>
      <w:r w:rsidR="00DC7E72">
        <w:rPr>
          <w:b/>
          <w:lang w:val="lt-LT"/>
        </w:rPr>
        <w:t>s</w:t>
      </w:r>
      <w:r w:rsidR="00DC7E72" w:rsidRPr="00BB376D">
        <w:rPr>
          <w:b/>
          <w:lang w:val="lt-LT"/>
        </w:rPr>
        <w:t xml:space="preserve"> </w:t>
      </w:r>
      <w:r w:rsidR="00786DB9" w:rsidRPr="00BB376D">
        <w:rPr>
          <w:b/>
          <w:lang w:val="lt-LT"/>
        </w:rPr>
        <w:t>centų),</w:t>
      </w:r>
      <w:r w:rsidR="00786DB9" w:rsidRPr="00BB376D">
        <w:rPr>
          <w:lang w:val="lt-LT"/>
        </w:rPr>
        <w:t xml:space="preserve"> įskaitant pridėtinės vertės mokestį (toliau – PVM). </w:t>
      </w:r>
      <w:r w:rsidR="00C521F6" w:rsidRPr="00BB376D">
        <w:rPr>
          <w:lang w:val="lt-LT"/>
        </w:rPr>
        <w:t>Detalios paslaugų kainos (įkainiai):</w:t>
      </w:r>
    </w:p>
    <w:p w14:paraId="643EC4A4" w14:textId="77777777" w:rsidR="00786DB9" w:rsidRPr="00BB376D" w:rsidRDefault="00786DB9" w:rsidP="00570649">
      <w:pPr>
        <w:tabs>
          <w:tab w:val="left" w:pos="1134"/>
          <w:tab w:val="left" w:pos="9630"/>
          <w:tab w:val="left" w:pos="9720"/>
        </w:tabs>
        <w:ind w:firstLine="567"/>
        <w:jc w:val="both"/>
        <w:rPr>
          <w:lang w:val="lt-LT"/>
        </w:rPr>
      </w:pPr>
    </w:p>
    <w:tbl>
      <w:tblPr>
        <w:tblStyle w:val="Lentelstinklelis"/>
        <w:tblW w:w="0" w:type="auto"/>
        <w:tblLook w:val="04A0" w:firstRow="1" w:lastRow="0" w:firstColumn="1" w:lastColumn="0" w:noHBand="0" w:noVBand="1"/>
      </w:tblPr>
      <w:tblGrid>
        <w:gridCol w:w="570"/>
        <w:gridCol w:w="4812"/>
        <w:gridCol w:w="1844"/>
        <w:gridCol w:w="2409"/>
      </w:tblGrid>
      <w:tr w:rsidR="00576A02" w:rsidRPr="00BB376D" w14:paraId="02B89805" w14:textId="77777777" w:rsidTr="001C45EF">
        <w:tc>
          <w:tcPr>
            <w:tcW w:w="570" w:type="dxa"/>
          </w:tcPr>
          <w:p w14:paraId="41AFA67A" w14:textId="3239F353" w:rsidR="00786DB9" w:rsidRPr="00BB376D" w:rsidRDefault="00786DB9" w:rsidP="00786DB9">
            <w:pPr>
              <w:tabs>
                <w:tab w:val="left" w:pos="1134"/>
                <w:tab w:val="left" w:pos="9630"/>
                <w:tab w:val="left" w:pos="9720"/>
              </w:tabs>
              <w:jc w:val="center"/>
              <w:rPr>
                <w:lang w:val="lt-LT"/>
              </w:rPr>
            </w:pPr>
            <w:r w:rsidRPr="00BB376D">
              <w:rPr>
                <w:b/>
                <w:lang w:val="lt-LT"/>
              </w:rPr>
              <w:t>Eil. Nr.</w:t>
            </w:r>
          </w:p>
        </w:tc>
        <w:tc>
          <w:tcPr>
            <w:tcW w:w="4812" w:type="dxa"/>
          </w:tcPr>
          <w:p w14:paraId="0A9265AC" w14:textId="24E6AA7A" w:rsidR="00786DB9" w:rsidRPr="00BB376D" w:rsidRDefault="00786DB9" w:rsidP="00786DB9">
            <w:pPr>
              <w:tabs>
                <w:tab w:val="left" w:pos="1134"/>
                <w:tab w:val="left" w:pos="9630"/>
                <w:tab w:val="left" w:pos="9720"/>
              </w:tabs>
              <w:jc w:val="center"/>
              <w:rPr>
                <w:lang w:val="lt-LT"/>
              </w:rPr>
            </w:pPr>
            <w:r w:rsidRPr="00BB376D">
              <w:rPr>
                <w:b/>
                <w:lang w:val="lt-LT"/>
              </w:rPr>
              <w:t>Paslaugos pavadinimas</w:t>
            </w:r>
          </w:p>
        </w:tc>
        <w:tc>
          <w:tcPr>
            <w:tcW w:w="1844" w:type="dxa"/>
          </w:tcPr>
          <w:p w14:paraId="2D5338AC" w14:textId="066BE774" w:rsidR="00786DB9" w:rsidRPr="00BB376D" w:rsidRDefault="00786DB9" w:rsidP="00786DB9">
            <w:pPr>
              <w:tabs>
                <w:tab w:val="left" w:pos="1134"/>
                <w:tab w:val="left" w:pos="9630"/>
                <w:tab w:val="left" w:pos="9720"/>
              </w:tabs>
              <w:jc w:val="center"/>
              <w:rPr>
                <w:b/>
                <w:lang w:val="lt-LT"/>
              </w:rPr>
            </w:pPr>
            <w:r w:rsidRPr="00BB376D">
              <w:rPr>
                <w:b/>
                <w:lang w:val="lt-LT"/>
              </w:rPr>
              <w:t xml:space="preserve">Kaina, </w:t>
            </w:r>
            <w:proofErr w:type="spellStart"/>
            <w:r w:rsidRPr="00BB376D">
              <w:rPr>
                <w:b/>
                <w:lang w:val="lt-LT"/>
              </w:rPr>
              <w:t>Eur</w:t>
            </w:r>
            <w:proofErr w:type="spellEnd"/>
            <w:r w:rsidRPr="00BB376D">
              <w:rPr>
                <w:b/>
                <w:lang w:val="lt-LT"/>
              </w:rPr>
              <w:t xml:space="preserve"> be PVM</w:t>
            </w:r>
          </w:p>
        </w:tc>
        <w:tc>
          <w:tcPr>
            <w:tcW w:w="2409" w:type="dxa"/>
          </w:tcPr>
          <w:p w14:paraId="6CB1F95F" w14:textId="4667CC1B" w:rsidR="00786DB9" w:rsidRPr="00BB376D" w:rsidRDefault="00786DB9" w:rsidP="00786DB9">
            <w:pPr>
              <w:tabs>
                <w:tab w:val="left" w:pos="1134"/>
                <w:tab w:val="left" w:pos="9630"/>
                <w:tab w:val="left" w:pos="9720"/>
              </w:tabs>
              <w:jc w:val="center"/>
              <w:rPr>
                <w:b/>
                <w:lang w:val="lt-LT"/>
              </w:rPr>
            </w:pPr>
            <w:r w:rsidRPr="00BB376D">
              <w:rPr>
                <w:b/>
                <w:lang w:val="lt-LT"/>
              </w:rPr>
              <w:t xml:space="preserve">Kaina, </w:t>
            </w:r>
            <w:proofErr w:type="spellStart"/>
            <w:r w:rsidRPr="00BB376D">
              <w:rPr>
                <w:b/>
                <w:lang w:val="lt-LT"/>
              </w:rPr>
              <w:t>Eur</w:t>
            </w:r>
            <w:proofErr w:type="spellEnd"/>
            <w:r w:rsidRPr="00BB376D">
              <w:rPr>
                <w:b/>
                <w:lang w:val="lt-LT"/>
              </w:rPr>
              <w:t xml:space="preserve"> su PVM</w:t>
            </w:r>
          </w:p>
        </w:tc>
      </w:tr>
      <w:tr w:rsidR="00576A02" w:rsidRPr="00BB376D" w14:paraId="71F0A0D6" w14:textId="77777777" w:rsidTr="001C45EF">
        <w:tc>
          <w:tcPr>
            <w:tcW w:w="570" w:type="dxa"/>
          </w:tcPr>
          <w:p w14:paraId="7EAC9782" w14:textId="170DF4EA" w:rsidR="00786DB9" w:rsidRPr="00BB376D" w:rsidRDefault="00786DB9" w:rsidP="00570649">
            <w:pPr>
              <w:tabs>
                <w:tab w:val="left" w:pos="1134"/>
                <w:tab w:val="left" w:pos="9630"/>
                <w:tab w:val="left" w:pos="9720"/>
              </w:tabs>
              <w:jc w:val="both"/>
              <w:rPr>
                <w:lang w:val="lt-LT"/>
              </w:rPr>
            </w:pPr>
            <w:r w:rsidRPr="00BB376D">
              <w:rPr>
                <w:lang w:val="lt-LT"/>
              </w:rPr>
              <w:t>1.</w:t>
            </w:r>
          </w:p>
        </w:tc>
        <w:tc>
          <w:tcPr>
            <w:tcW w:w="4812" w:type="dxa"/>
          </w:tcPr>
          <w:p w14:paraId="3E3D5010" w14:textId="2F74F597" w:rsidR="00786DB9" w:rsidRPr="00BB376D" w:rsidRDefault="00786DB9" w:rsidP="00570649">
            <w:pPr>
              <w:tabs>
                <w:tab w:val="left" w:pos="1134"/>
                <w:tab w:val="left" w:pos="9630"/>
                <w:tab w:val="left" w:pos="9720"/>
              </w:tabs>
              <w:jc w:val="both"/>
              <w:rPr>
                <w:lang w:val="lt-LT"/>
              </w:rPr>
            </w:pPr>
            <w:r w:rsidRPr="00BB376D">
              <w:rPr>
                <w:lang w:val="lt-LT" w:eastAsia="lt-LT"/>
              </w:rPr>
              <w:t>I etapas. Techninės įrangos  garantijos priežiūros paslaugos pratęsimas  laikotarpiu nuo 2020-11-23 iki 2021-12-31</w:t>
            </w:r>
          </w:p>
        </w:tc>
        <w:tc>
          <w:tcPr>
            <w:tcW w:w="1844" w:type="dxa"/>
          </w:tcPr>
          <w:p w14:paraId="687D129E" w14:textId="77777777" w:rsidR="00786DB9" w:rsidRPr="00BB376D" w:rsidRDefault="00786DB9" w:rsidP="00786DB9">
            <w:pPr>
              <w:tabs>
                <w:tab w:val="left" w:pos="1134"/>
                <w:tab w:val="left" w:pos="9630"/>
                <w:tab w:val="left" w:pos="9720"/>
              </w:tabs>
              <w:jc w:val="center"/>
              <w:rPr>
                <w:lang w:val="lt-LT"/>
              </w:rPr>
            </w:pPr>
          </w:p>
          <w:p w14:paraId="51354DB4" w14:textId="583F4C80" w:rsidR="00786DB9" w:rsidRPr="00BB376D" w:rsidRDefault="00786DB9" w:rsidP="00786DB9">
            <w:pPr>
              <w:tabs>
                <w:tab w:val="left" w:pos="1134"/>
                <w:tab w:val="left" w:pos="9630"/>
                <w:tab w:val="left" w:pos="9720"/>
              </w:tabs>
              <w:jc w:val="center"/>
              <w:rPr>
                <w:lang w:val="lt-LT"/>
              </w:rPr>
            </w:pPr>
            <w:r w:rsidRPr="00BB376D">
              <w:rPr>
                <w:lang w:val="lt-LT"/>
              </w:rPr>
              <w:t>64 400,00</w:t>
            </w:r>
          </w:p>
        </w:tc>
        <w:tc>
          <w:tcPr>
            <w:tcW w:w="2409" w:type="dxa"/>
          </w:tcPr>
          <w:p w14:paraId="0F66B4E7" w14:textId="77777777" w:rsidR="00786DB9" w:rsidRPr="00BB376D" w:rsidRDefault="00786DB9" w:rsidP="00786DB9">
            <w:pPr>
              <w:tabs>
                <w:tab w:val="left" w:pos="1134"/>
                <w:tab w:val="left" w:pos="9630"/>
                <w:tab w:val="left" w:pos="9720"/>
              </w:tabs>
              <w:jc w:val="center"/>
              <w:rPr>
                <w:lang w:val="lt-LT"/>
              </w:rPr>
            </w:pPr>
          </w:p>
          <w:p w14:paraId="04F2CEB5" w14:textId="167F2704" w:rsidR="00786DB9" w:rsidRPr="00BB376D" w:rsidRDefault="00786DB9" w:rsidP="00786DB9">
            <w:pPr>
              <w:tabs>
                <w:tab w:val="left" w:pos="1134"/>
                <w:tab w:val="left" w:pos="9630"/>
                <w:tab w:val="left" w:pos="9720"/>
              </w:tabs>
              <w:jc w:val="center"/>
              <w:rPr>
                <w:lang w:val="lt-LT"/>
              </w:rPr>
            </w:pPr>
            <w:r w:rsidRPr="00BB376D">
              <w:rPr>
                <w:lang w:val="lt-LT"/>
              </w:rPr>
              <w:t>77 924,00</w:t>
            </w:r>
          </w:p>
        </w:tc>
      </w:tr>
      <w:tr w:rsidR="00576A02" w:rsidRPr="00BB376D" w14:paraId="70654F82" w14:textId="77777777" w:rsidTr="001C45EF">
        <w:tc>
          <w:tcPr>
            <w:tcW w:w="570" w:type="dxa"/>
          </w:tcPr>
          <w:p w14:paraId="37571C97" w14:textId="0D7964F7" w:rsidR="00786DB9" w:rsidRPr="00BB376D" w:rsidRDefault="00786DB9" w:rsidP="00570649">
            <w:pPr>
              <w:tabs>
                <w:tab w:val="left" w:pos="1134"/>
                <w:tab w:val="left" w:pos="9630"/>
                <w:tab w:val="left" w:pos="9720"/>
              </w:tabs>
              <w:jc w:val="both"/>
              <w:rPr>
                <w:lang w:val="lt-LT"/>
              </w:rPr>
            </w:pPr>
            <w:r w:rsidRPr="00BB376D">
              <w:rPr>
                <w:lang w:val="lt-LT"/>
              </w:rPr>
              <w:t>2.</w:t>
            </w:r>
          </w:p>
        </w:tc>
        <w:tc>
          <w:tcPr>
            <w:tcW w:w="4812" w:type="dxa"/>
          </w:tcPr>
          <w:p w14:paraId="23F0A798" w14:textId="3E434431" w:rsidR="00786DB9" w:rsidRPr="00BB376D" w:rsidRDefault="00786DB9" w:rsidP="00570649">
            <w:pPr>
              <w:tabs>
                <w:tab w:val="left" w:pos="1134"/>
                <w:tab w:val="left" w:pos="9630"/>
                <w:tab w:val="left" w:pos="9720"/>
              </w:tabs>
              <w:jc w:val="both"/>
              <w:rPr>
                <w:lang w:val="lt-LT"/>
              </w:rPr>
            </w:pPr>
            <w:r w:rsidRPr="00BB376D">
              <w:rPr>
                <w:lang w:val="lt-LT" w:eastAsia="lt-LT"/>
              </w:rPr>
              <w:t>II etapas. Techninės įrangos  garantijos priežiūros paslaugos pratęsimas  laikotarpiu nuo 2022-01-01 iki 2022-12-31</w:t>
            </w:r>
          </w:p>
        </w:tc>
        <w:tc>
          <w:tcPr>
            <w:tcW w:w="1844" w:type="dxa"/>
          </w:tcPr>
          <w:p w14:paraId="270893A7" w14:textId="77777777" w:rsidR="00786DB9" w:rsidRPr="00BB376D" w:rsidRDefault="00786DB9" w:rsidP="00786DB9">
            <w:pPr>
              <w:tabs>
                <w:tab w:val="left" w:pos="1134"/>
                <w:tab w:val="left" w:pos="9630"/>
                <w:tab w:val="left" w:pos="9720"/>
              </w:tabs>
              <w:jc w:val="center"/>
              <w:rPr>
                <w:lang w:val="lt-LT"/>
              </w:rPr>
            </w:pPr>
          </w:p>
          <w:p w14:paraId="625A4AC8" w14:textId="3FB64088" w:rsidR="00786DB9" w:rsidRPr="00BB376D" w:rsidRDefault="00786DB9" w:rsidP="00786DB9">
            <w:pPr>
              <w:tabs>
                <w:tab w:val="left" w:pos="1134"/>
                <w:tab w:val="left" w:pos="9630"/>
                <w:tab w:val="left" w:pos="9720"/>
              </w:tabs>
              <w:jc w:val="center"/>
              <w:rPr>
                <w:lang w:val="lt-LT"/>
              </w:rPr>
            </w:pPr>
            <w:r w:rsidRPr="00BB376D">
              <w:rPr>
                <w:lang w:val="lt-LT"/>
              </w:rPr>
              <w:t>104 100,00</w:t>
            </w:r>
          </w:p>
        </w:tc>
        <w:tc>
          <w:tcPr>
            <w:tcW w:w="2409" w:type="dxa"/>
          </w:tcPr>
          <w:p w14:paraId="4DD677CC" w14:textId="77777777" w:rsidR="00786DB9" w:rsidRPr="00BB376D" w:rsidRDefault="00786DB9" w:rsidP="00786DB9">
            <w:pPr>
              <w:tabs>
                <w:tab w:val="left" w:pos="1134"/>
                <w:tab w:val="left" w:pos="9630"/>
                <w:tab w:val="left" w:pos="9720"/>
              </w:tabs>
              <w:jc w:val="center"/>
              <w:rPr>
                <w:lang w:val="lt-LT"/>
              </w:rPr>
            </w:pPr>
          </w:p>
          <w:p w14:paraId="3CF3CF52" w14:textId="367E9329" w:rsidR="00786DB9" w:rsidRPr="00BB376D" w:rsidRDefault="00786DB9" w:rsidP="00786DB9">
            <w:pPr>
              <w:tabs>
                <w:tab w:val="left" w:pos="1134"/>
                <w:tab w:val="left" w:pos="9630"/>
                <w:tab w:val="left" w:pos="9720"/>
              </w:tabs>
              <w:jc w:val="center"/>
              <w:rPr>
                <w:lang w:val="lt-LT"/>
              </w:rPr>
            </w:pPr>
            <w:r w:rsidRPr="00BB376D">
              <w:rPr>
                <w:lang w:val="lt-LT"/>
              </w:rPr>
              <w:t>125 961,00</w:t>
            </w:r>
          </w:p>
        </w:tc>
      </w:tr>
      <w:tr w:rsidR="00576A02" w:rsidRPr="00BB376D" w14:paraId="2CD94A30" w14:textId="77777777" w:rsidTr="001C45EF">
        <w:tc>
          <w:tcPr>
            <w:tcW w:w="570" w:type="dxa"/>
            <w:tcBorders>
              <w:bottom w:val="single" w:sz="4" w:space="0" w:color="auto"/>
            </w:tcBorders>
          </w:tcPr>
          <w:p w14:paraId="79A81C71" w14:textId="052314CD" w:rsidR="00786DB9" w:rsidRPr="00BB376D" w:rsidRDefault="00786DB9" w:rsidP="00570649">
            <w:pPr>
              <w:tabs>
                <w:tab w:val="left" w:pos="1134"/>
                <w:tab w:val="left" w:pos="9630"/>
                <w:tab w:val="left" w:pos="9720"/>
              </w:tabs>
              <w:jc w:val="both"/>
              <w:rPr>
                <w:lang w:val="lt-LT"/>
              </w:rPr>
            </w:pPr>
            <w:r w:rsidRPr="00BB376D">
              <w:rPr>
                <w:lang w:val="lt-LT"/>
              </w:rPr>
              <w:t>3.</w:t>
            </w:r>
          </w:p>
        </w:tc>
        <w:tc>
          <w:tcPr>
            <w:tcW w:w="4812" w:type="dxa"/>
            <w:tcBorders>
              <w:bottom w:val="single" w:sz="4" w:space="0" w:color="auto"/>
            </w:tcBorders>
          </w:tcPr>
          <w:p w14:paraId="415822BF" w14:textId="1CCF8269" w:rsidR="00786DB9" w:rsidRPr="00BB376D" w:rsidRDefault="00786DB9" w:rsidP="00570649">
            <w:pPr>
              <w:tabs>
                <w:tab w:val="left" w:pos="1134"/>
                <w:tab w:val="left" w:pos="9630"/>
                <w:tab w:val="left" w:pos="9720"/>
              </w:tabs>
              <w:jc w:val="both"/>
              <w:rPr>
                <w:lang w:val="lt-LT"/>
              </w:rPr>
            </w:pPr>
            <w:r w:rsidRPr="00BB376D">
              <w:rPr>
                <w:lang w:val="lt-LT" w:eastAsia="lt-LT"/>
              </w:rPr>
              <w:t>III etapas. Techninės įrangos  garantijos priežiūros paslaugos pratęsimas  laikotarpiu nuo 2023-01-01 iki 2023-12-31</w:t>
            </w:r>
          </w:p>
        </w:tc>
        <w:tc>
          <w:tcPr>
            <w:tcW w:w="1844" w:type="dxa"/>
          </w:tcPr>
          <w:p w14:paraId="30E04CA2" w14:textId="77777777" w:rsidR="00786DB9" w:rsidRPr="00BB376D" w:rsidRDefault="00786DB9" w:rsidP="00786DB9">
            <w:pPr>
              <w:tabs>
                <w:tab w:val="left" w:pos="1134"/>
                <w:tab w:val="left" w:pos="9630"/>
                <w:tab w:val="left" w:pos="9720"/>
              </w:tabs>
              <w:jc w:val="center"/>
              <w:rPr>
                <w:lang w:val="lt-LT"/>
              </w:rPr>
            </w:pPr>
          </w:p>
          <w:p w14:paraId="6D39D16D" w14:textId="597C2C91" w:rsidR="00786DB9" w:rsidRPr="00BB376D" w:rsidRDefault="00786DB9" w:rsidP="00786DB9">
            <w:pPr>
              <w:tabs>
                <w:tab w:val="left" w:pos="1134"/>
                <w:tab w:val="left" w:pos="9630"/>
                <w:tab w:val="left" w:pos="9720"/>
              </w:tabs>
              <w:jc w:val="center"/>
              <w:rPr>
                <w:lang w:val="lt-LT"/>
              </w:rPr>
            </w:pPr>
            <w:r w:rsidRPr="00BB376D">
              <w:rPr>
                <w:lang w:val="lt-LT"/>
              </w:rPr>
              <w:t>138 800,00</w:t>
            </w:r>
          </w:p>
        </w:tc>
        <w:tc>
          <w:tcPr>
            <w:tcW w:w="2409" w:type="dxa"/>
          </w:tcPr>
          <w:p w14:paraId="0BC6A666" w14:textId="77777777" w:rsidR="00786DB9" w:rsidRPr="00BB376D" w:rsidRDefault="00786DB9" w:rsidP="00786DB9">
            <w:pPr>
              <w:tabs>
                <w:tab w:val="left" w:pos="1134"/>
                <w:tab w:val="left" w:pos="9630"/>
                <w:tab w:val="left" w:pos="9720"/>
              </w:tabs>
              <w:jc w:val="center"/>
              <w:rPr>
                <w:lang w:val="lt-LT"/>
              </w:rPr>
            </w:pPr>
          </w:p>
          <w:p w14:paraId="5E242CD8" w14:textId="41CCA963" w:rsidR="00786DB9" w:rsidRPr="00BB376D" w:rsidRDefault="00786DB9" w:rsidP="00786DB9">
            <w:pPr>
              <w:tabs>
                <w:tab w:val="left" w:pos="1134"/>
                <w:tab w:val="left" w:pos="9630"/>
                <w:tab w:val="left" w:pos="9720"/>
              </w:tabs>
              <w:jc w:val="center"/>
              <w:rPr>
                <w:lang w:val="lt-LT"/>
              </w:rPr>
            </w:pPr>
            <w:r w:rsidRPr="00BB376D">
              <w:rPr>
                <w:lang w:val="lt-LT"/>
              </w:rPr>
              <w:t>167 948,00</w:t>
            </w:r>
          </w:p>
        </w:tc>
      </w:tr>
      <w:tr w:rsidR="0015333C" w:rsidRPr="00BB376D" w14:paraId="263DB3B2" w14:textId="77777777" w:rsidTr="001C45EF">
        <w:tc>
          <w:tcPr>
            <w:tcW w:w="570" w:type="dxa"/>
            <w:tcBorders>
              <w:bottom w:val="single" w:sz="4" w:space="0" w:color="auto"/>
              <w:right w:val="nil"/>
            </w:tcBorders>
          </w:tcPr>
          <w:p w14:paraId="06AC3240" w14:textId="77777777" w:rsidR="0015333C" w:rsidRPr="00BB376D" w:rsidRDefault="0015333C" w:rsidP="00570649">
            <w:pPr>
              <w:tabs>
                <w:tab w:val="left" w:pos="1134"/>
                <w:tab w:val="left" w:pos="9630"/>
                <w:tab w:val="left" w:pos="9720"/>
              </w:tabs>
              <w:jc w:val="both"/>
              <w:rPr>
                <w:lang w:val="lt-LT"/>
              </w:rPr>
            </w:pPr>
          </w:p>
        </w:tc>
        <w:tc>
          <w:tcPr>
            <w:tcW w:w="4812" w:type="dxa"/>
            <w:tcBorders>
              <w:left w:val="nil"/>
              <w:bottom w:val="single" w:sz="4" w:space="0" w:color="auto"/>
            </w:tcBorders>
          </w:tcPr>
          <w:p w14:paraId="171086A3" w14:textId="2E233843" w:rsidR="0015333C" w:rsidRPr="00BB376D" w:rsidRDefault="0015333C" w:rsidP="001C45EF">
            <w:pPr>
              <w:tabs>
                <w:tab w:val="left" w:pos="1134"/>
                <w:tab w:val="left" w:pos="9630"/>
                <w:tab w:val="left" w:pos="9720"/>
              </w:tabs>
              <w:rPr>
                <w:lang w:val="lt-LT" w:eastAsia="lt-LT"/>
              </w:rPr>
            </w:pPr>
            <w:r>
              <w:rPr>
                <w:lang w:val="lt-LT" w:eastAsia="lt-LT"/>
              </w:rPr>
              <w:t xml:space="preserve">Bendra </w:t>
            </w:r>
            <w:r w:rsidR="00C73BDE">
              <w:rPr>
                <w:lang w:val="lt-LT" w:eastAsia="lt-LT"/>
              </w:rPr>
              <w:t xml:space="preserve">Sutarties </w:t>
            </w:r>
            <w:r>
              <w:rPr>
                <w:lang w:val="lt-LT" w:eastAsia="lt-LT"/>
              </w:rPr>
              <w:t xml:space="preserve">kaina (iš viso), </w:t>
            </w:r>
            <w:proofErr w:type="spellStart"/>
            <w:r>
              <w:rPr>
                <w:lang w:val="lt-LT" w:eastAsia="lt-LT"/>
              </w:rPr>
              <w:t>Eur</w:t>
            </w:r>
            <w:proofErr w:type="spellEnd"/>
          </w:p>
        </w:tc>
        <w:tc>
          <w:tcPr>
            <w:tcW w:w="1844" w:type="dxa"/>
          </w:tcPr>
          <w:p w14:paraId="7009D655" w14:textId="4CE317E1" w:rsidR="0015333C" w:rsidRPr="00BB376D" w:rsidRDefault="0015333C" w:rsidP="00786DB9">
            <w:pPr>
              <w:tabs>
                <w:tab w:val="left" w:pos="1134"/>
                <w:tab w:val="left" w:pos="9630"/>
                <w:tab w:val="left" w:pos="9720"/>
              </w:tabs>
              <w:jc w:val="center"/>
              <w:rPr>
                <w:lang w:val="lt-LT"/>
              </w:rPr>
            </w:pPr>
            <w:r>
              <w:rPr>
                <w:lang w:val="lt-LT"/>
              </w:rPr>
              <w:t>307 300,00</w:t>
            </w:r>
          </w:p>
        </w:tc>
        <w:tc>
          <w:tcPr>
            <w:tcW w:w="2409" w:type="dxa"/>
          </w:tcPr>
          <w:p w14:paraId="447060C8" w14:textId="790F1D2C" w:rsidR="0015333C" w:rsidRPr="00BB376D" w:rsidRDefault="0015333C" w:rsidP="00786DB9">
            <w:pPr>
              <w:tabs>
                <w:tab w:val="left" w:pos="1134"/>
                <w:tab w:val="left" w:pos="9630"/>
                <w:tab w:val="left" w:pos="9720"/>
              </w:tabs>
              <w:jc w:val="center"/>
              <w:rPr>
                <w:lang w:val="lt-LT"/>
              </w:rPr>
            </w:pPr>
            <w:r>
              <w:rPr>
                <w:lang w:val="lt-LT"/>
              </w:rPr>
              <w:t>371 833,00</w:t>
            </w:r>
          </w:p>
        </w:tc>
      </w:tr>
    </w:tbl>
    <w:p w14:paraId="570AC66E" w14:textId="77777777" w:rsidR="00786DB9" w:rsidRPr="00BB376D" w:rsidRDefault="00786DB9" w:rsidP="00570649">
      <w:pPr>
        <w:tabs>
          <w:tab w:val="left" w:pos="1134"/>
          <w:tab w:val="left" w:pos="9630"/>
          <w:tab w:val="left" w:pos="9720"/>
        </w:tabs>
        <w:ind w:firstLine="567"/>
        <w:jc w:val="both"/>
        <w:rPr>
          <w:lang w:val="lt-LT"/>
        </w:rPr>
      </w:pPr>
    </w:p>
    <w:p w14:paraId="0EB98C00" w14:textId="183228DA" w:rsidR="00183A35" w:rsidRPr="00BB376D" w:rsidRDefault="003C1E74" w:rsidP="00570649">
      <w:pPr>
        <w:tabs>
          <w:tab w:val="left" w:pos="1134"/>
          <w:tab w:val="left" w:pos="9630"/>
          <w:tab w:val="left" w:pos="9720"/>
        </w:tabs>
        <w:ind w:firstLine="567"/>
        <w:jc w:val="both"/>
        <w:rPr>
          <w:lang w:val="lt-LT"/>
        </w:rPr>
      </w:pPr>
      <w:r w:rsidRPr="00DC7E72">
        <w:rPr>
          <w:lang w:val="lt-LT"/>
        </w:rPr>
        <w:t xml:space="preserve">2.2. </w:t>
      </w:r>
      <w:r w:rsidR="00183A35" w:rsidRPr="00DC7E72">
        <w:rPr>
          <w:lang w:val="lt-LT"/>
        </w:rPr>
        <w:t>Į Sutarties kainą/paslaugų kainas (įkainius) įskaitomi visi mokesčiai ir rinkliavos bei kitos išlaidos, susijusios su tinkamu Sutarties vykdymu (įskaitant ir PVM sąskaitų faktūrų teikimo elektroniniu būdu išlaidas).</w:t>
      </w:r>
    </w:p>
    <w:p w14:paraId="30054DBA" w14:textId="31DFD44F" w:rsidR="002252BB" w:rsidRPr="00BB376D" w:rsidRDefault="00413D74" w:rsidP="00570649">
      <w:pPr>
        <w:tabs>
          <w:tab w:val="left" w:pos="1134"/>
          <w:tab w:val="left" w:pos="9630"/>
          <w:tab w:val="left" w:pos="9720"/>
        </w:tabs>
        <w:ind w:firstLine="567"/>
        <w:jc w:val="both"/>
        <w:rPr>
          <w:lang w:val="lt-LT"/>
        </w:rPr>
      </w:pPr>
      <w:r w:rsidRPr="00BB376D">
        <w:rPr>
          <w:lang w:val="lt-LT"/>
        </w:rPr>
        <w:t>2</w:t>
      </w:r>
      <w:r w:rsidR="003C1E74" w:rsidRPr="00BB376D">
        <w:rPr>
          <w:lang w:val="lt-LT"/>
        </w:rPr>
        <w:t xml:space="preserve">.3. </w:t>
      </w:r>
      <w:r w:rsidR="00F32242" w:rsidRPr="00BB376D">
        <w:rPr>
          <w:lang w:val="lt-LT"/>
        </w:rPr>
        <w:t>Sutarties kaina/paslaugų kainos (įkainiai) negali būti keičiama/</w:t>
      </w:r>
      <w:proofErr w:type="spellStart"/>
      <w:r w:rsidR="003F625B" w:rsidRPr="00BB376D">
        <w:rPr>
          <w:lang w:val="lt-LT"/>
        </w:rPr>
        <w:t>os</w:t>
      </w:r>
      <w:proofErr w:type="spellEnd"/>
      <w:r w:rsidR="00F32242" w:rsidRPr="00BB376D">
        <w:rPr>
          <w:lang w:val="lt-LT"/>
        </w:rPr>
        <w:t xml:space="preserve"> per visą Sutarties galioji</w:t>
      </w:r>
      <w:r w:rsidR="00000ED4" w:rsidRPr="00BB376D">
        <w:rPr>
          <w:lang w:val="lt-LT"/>
        </w:rPr>
        <w:t>mo laiką, išskyrus Sutartyje numatytus atvejus</w:t>
      </w:r>
      <w:r w:rsidR="00F32242" w:rsidRPr="00BB376D">
        <w:rPr>
          <w:lang w:val="lt-LT"/>
        </w:rPr>
        <w:t>.</w:t>
      </w:r>
    </w:p>
    <w:p w14:paraId="4F5BFDD5" w14:textId="415AF4CF" w:rsidR="00495195" w:rsidRPr="00BB376D" w:rsidRDefault="005D2E01" w:rsidP="00570649">
      <w:pPr>
        <w:tabs>
          <w:tab w:val="left" w:pos="1134"/>
          <w:tab w:val="left" w:pos="9630"/>
          <w:tab w:val="left" w:pos="9720"/>
        </w:tabs>
        <w:ind w:firstLine="567"/>
        <w:jc w:val="both"/>
        <w:rPr>
          <w:lang w:val="lt-LT"/>
        </w:rPr>
      </w:pPr>
      <w:r w:rsidRPr="00BB376D">
        <w:rPr>
          <w:lang w:val="lt-LT"/>
        </w:rPr>
        <w:lastRenderedPageBreak/>
        <w:t>2.</w:t>
      </w:r>
      <w:r w:rsidR="00A360C5" w:rsidRPr="00BB376D">
        <w:rPr>
          <w:lang w:val="lt-LT"/>
        </w:rPr>
        <w:t>4</w:t>
      </w:r>
      <w:r w:rsidR="009A43F5" w:rsidRPr="00BB376D">
        <w:rPr>
          <w:lang w:val="lt-LT"/>
        </w:rPr>
        <w:t xml:space="preserve">. </w:t>
      </w:r>
      <w:r w:rsidR="00D24AA9">
        <w:rPr>
          <w:lang w:val="lt-LT"/>
        </w:rPr>
        <w:t>T</w:t>
      </w:r>
      <w:r w:rsidR="00D24AA9" w:rsidRPr="00D24AA9">
        <w:rPr>
          <w:lang w:val="lt-LT"/>
        </w:rPr>
        <w:t>echninės įrangos garantijo</w:t>
      </w:r>
      <w:r w:rsidR="00D24AA9">
        <w:rPr>
          <w:lang w:val="lt-LT"/>
        </w:rPr>
        <w:t xml:space="preserve">s priežiūros paslaugos pratęsimas </w:t>
      </w:r>
      <w:r w:rsidR="00DC4DB1">
        <w:rPr>
          <w:lang w:val="lt-LT"/>
        </w:rPr>
        <w:t xml:space="preserve">atitinkamam etapui </w:t>
      </w:r>
      <w:r w:rsidR="009A43F5" w:rsidRPr="00BB376D">
        <w:rPr>
          <w:lang w:val="lt-LT"/>
        </w:rPr>
        <w:t xml:space="preserve">įforminamas </w:t>
      </w:r>
      <w:r w:rsidR="00D24AA9" w:rsidRPr="00D24AA9">
        <w:rPr>
          <w:lang w:val="lt-LT"/>
        </w:rPr>
        <w:t xml:space="preserve">techninės įrangos garantijos priežiūros paslaugos pratęsimo aktyvavimo </w:t>
      </w:r>
      <w:r w:rsidR="009A43F5" w:rsidRPr="00BB376D">
        <w:rPr>
          <w:lang w:val="lt-LT"/>
        </w:rPr>
        <w:t>aktu, kuris Sutartyje nustatyta tvarka pasirašomas Paslaugų teikėjo ir Kliento</w:t>
      </w:r>
      <w:r w:rsidR="00DC4DB1">
        <w:rPr>
          <w:lang w:val="lt-LT"/>
        </w:rPr>
        <w:t>.</w:t>
      </w:r>
      <w:r w:rsidR="009A43F5" w:rsidRPr="00BB376D">
        <w:rPr>
          <w:lang w:val="lt-LT"/>
        </w:rPr>
        <w:t xml:space="preserve"> </w:t>
      </w:r>
    </w:p>
    <w:p w14:paraId="54392038" w14:textId="3D1C79F3" w:rsidR="00ED56C6" w:rsidRPr="00BB376D" w:rsidRDefault="005647BB" w:rsidP="00570649">
      <w:pPr>
        <w:tabs>
          <w:tab w:val="left" w:pos="1134"/>
          <w:tab w:val="left" w:pos="9630"/>
          <w:tab w:val="left" w:pos="9720"/>
        </w:tabs>
        <w:ind w:firstLine="567"/>
        <w:jc w:val="both"/>
        <w:rPr>
          <w:lang w:val="lt-LT"/>
        </w:rPr>
      </w:pPr>
      <w:r w:rsidRPr="00016F03">
        <w:rPr>
          <w:lang w:val="lt-LT"/>
        </w:rPr>
        <w:t>2.</w:t>
      </w:r>
      <w:r w:rsidR="00A360C5" w:rsidRPr="00016F03">
        <w:rPr>
          <w:lang w:val="lt-LT"/>
        </w:rPr>
        <w:t>5</w:t>
      </w:r>
      <w:r w:rsidRPr="00016F03">
        <w:rPr>
          <w:lang w:val="lt-LT"/>
        </w:rPr>
        <w:t xml:space="preserve">. </w:t>
      </w:r>
      <w:r w:rsidR="00AC365B" w:rsidRPr="00016F03">
        <w:rPr>
          <w:lang w:val="lt-LT"/>
        </w:rPr>
        <w:t xml:space="preserve">Už paslaugas Klientas su Paslaugų teikėju atsiskaito mokėjimo pavedimu, pinigus pervesdamas į Sutartyje nurodytą Paslaugų teikėjo atsiskaitomąją sąskaitą ne vėliau kaip per 30 (trisdešimt) dienų nuo kiekvieno techninės įrangos garantijos priežiūros paslaugos pratęsimo aktyvavimo akto ir teisingos PVM sąskaitos faktūros gavimo dienos. Paslaugų teikėjas PVM sąskaitą faktūrą / sąskaitą faktūrą turi pateikti elektroniniu būdu, kaip numatyta Lietuvos Respublikos viešųjų pirkimų įstatymo </w:t>
      </w:r>
      <w:r w:rsidR="00BB376D" w:rsidRPr="00016F03">
        <w:rPr>
          <w:lang w:val="lt-LT"/>
        </w:rPr>
        <w:t xml:space="preserve">(toliau – LR VPĮ) </w:t>
      </w:r>
      <w:r w:rsidR="00AC365B" w:rsidRPr="00016F03">
        <w:rPr>
          <w:lang w:val="lt-LT"/>
        </w:rPr>
        <w:t>22 straipsnio 3 dalyje</w:t>
      </w:r>
      <w:r w:rsidR="00016F03" w:rsidRPr="00016F03">
        <w:rPr>
          <w:lang w:val="lt-LT"/>
        </w:rPr>
        <w:t xml:space="preserve">. </w:t>
      </w:r>
      <w:r w:rsidR="00AC365B" w:rsidRPr="00016F03">
        <w:rPr>
          <w:lang w:val="lt-LT"/>
        </w:rPr>
        <w:t>Paslaugų teikėjui nepateikus PVM sąskaitos faktūros elektroniniu būdu, Klientas turi teisę nevykdyti mokėjimo.</w:t>
      </w:r>
    </w:p>
    <w:p w14:paraId="751D411D" w14:textId="6CDD99C6" w:rsidR="00AA30D6" w:rsidRPr="006E491E" w:rsidRDefault="005D2E01" w:rsidP="00570649">
      <w:pPr>
        <w:tabs>
          <w:tab w:val="left" w:pos="1134"/>
          <w:tab w:val="left" w:pos="9630"/>
          <w:tab w:val="left" w:pos="9720"/>
        </w:tabs>
        <w:ind w:firstLine="567"/>
        <w:jc w:val="both"/>
        <w:rPr>
          <w:lang w:val="lt-LT"/>
        </w:rPr>
      </w:pPr>
      <w:r w:rsidRPr="006E491E">
        <w:rPr>
          <w:lang w:val="lt-LT"/>
        </w:rPr>
        <w:t>2.</w:t>
      </w:r>
      <w:r w:rsidR="00A360C5" w:rsidRPr="006E491E">
        <w:rPr>
          <w:lang w:val="lt-LT"/>
        </w:rPr>
        <w:t>6</w:t>
      </w:r>
      <w:r w:rsidR="00AA30D6" w:rsidRPr="006E491E">
        <w:rPr>
          <w:lang w:val="lt-LT"/>
        </w:rPr>
        <w:t>. Sutarties kaina/paslaugų kainos (įkainiai) Sutarties galiojimo laikotarpiu turi būti perskaičiuojama/</w:t>
      </w:r>
      <w:proofErr w:type="spellStart"/>
      <w:r w:rsidR="00AA30D6" w:rsidRPr="006E491E">
        <w:rPr>
          <w:lang w:val="lt-LT"/>
        </w:rPr>
        <w:t>os</w:t>
      </w:r>
      <w:proofErr w:type="spellEnd"/>
      <w:r w:rsidR="00AA30D6" w:rsidRPr="006E491E">
        <w:rPr>
          <w:lang w:val="lt-LT"/>
        </w:rPr>
        <w:t xml:space="preserve"> (didinama/</w:t>
      </w:r>
      <w:proofErr w:type="spellStart"/>
      <w:r w:rsidR="00AA30D6" w:rsidRPr="006E491E">
        <w:rPr>
          <w:lang w:val="lt-LT"/>
        </w:rPr>
        <w:t>os</w:t>
      </w:r>
      <w:proofErr w:type="spellEnd"/>
      <w:r w:rsidR="00AA30D6" w:rsidRPr="006E491E">
        <w:rPr>
          <w:lang w:val="lt-LT"/>
        </w:rPr>
        <w:t xml:space="preserve"> ar mažinama/</w:t>
      </w:r>
      <w:proofErr w:type="spellStart"/>
      <w:r w:rsidR="00AA30D6" w:rsidRPr="006E491E">
        <w:rPr>
          <w:lang w:val="lt-LT"/>
        </w:rPr>
        <w:t>os</w:t>
      </w:r>
      <w:proofErr w:type="spellEnd"/>
      <w:r w:rsidR="00AA30D6" w:rsidRPr="006E491E">
        <w:rPr>
          <w:lang w:val="lt-LT"/>
        </w:rPr>
        <w:t xml:space="preserve">) pasikeitus (padidėjus ar sumažėjus) PVM tarifui, kuris turėjo tiesioginės įtakos Sutarties kainai/paslaugų kainoms (įkainiams). Šalims raštiškai susitarus ir ne vėliau kaip iki </w:t>
      </w:r>
      <w:r w:rsidR="00DC4DB1" w:rsidRPr="006E491E">
        <w:rPr>
          <w:lang w:val="lt-LT"/>
        </w:rPr>
        <w:t xml:space="preserve">paskutinio techninės įrangos garantijos priežiūros paslaugos pratęsimo aktyvavimo </w:t>
      </w:r>
      <w:r w:rsidR="00AA30D6" w:rsidRPr="006E491E">
        <w:rPr>
          <w:lang w:val="lt-LT"/>
        </w:rPr>
        <w:t>akto pasirašymo dienos, perskaičiuojama tik ta Sutarties kainos dalis/paslaugų vienetų kainų (įkainių) dalis, kuriai/</w:t>
      </w:r>
      <w:proofErr w:type="spellStart"/>
      <w:r w:rsidR="00AA30D6" w:rsidRPr="006E491E">
        <w:rPr>
          <w:lang w:val="lt-LT"/>
        </w:rPr>
        <w:t>ioms</w:t>
      </w:r>
      <w:proofErr w:type="spellEnd"/>
      <w:r w:rsidR="00AA30D6" w:rsidRPr="006E491E">
        <w:rPr>
          <w:lang w:val="lt-LT"/>
        </w:rPr>
        <w:t xml:space="preserve"> turėjo įtakos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Paslaugų teikėjas taip pat turi teisę inicijuoti Sutarties kainos/paslaugų vienetų kainų (įkainių) perskaičiavimą dėl pasikeitusio (padidėjusio ar sumažėjusio) PVM tarifo. Sutarties kainos/paslaugų vienetų kainų (įkainių) perskaičiavimas įforminamas Šalių pasirašomu susitarimu, kuriame užfiksuojama/</w:t>
      </w:r>
      <w:proofErr w:type="spellStart"/>
      <w:r w:rsidR="00AA30D6" w:rsidRPr="006E491E">
        <w:rPr>
          <w:lang w:val="lt-LT"/>
        </w:rPr>
        <w:t>os</w:t>
      </w:r>
      <w:proofErr w:type="spellEnd"/>
      <w:r w:rsidR="00AA30D6" w:rsidRPr="006E491E">
        <w:rPr>
          <w:lang w:val="lt-LT"/>
        </w:rPr>
        <w:t xml:space="preserve"> perskaičiuota/</w:t>
      </w:r>
      <w:proofErr w:type="spellStart"/>
      <w:r w:rsidR="00AA30D6" w:rsidRPr="006E491E">
        <w:rPr>
          <w:lang w:val="lt-LT"/>
        </w:rPr>
        <w:t>os</w:t>
      </w:r>
      <w:proofErr w:type="spellEnd"/>
      <w:r w:rsidR="00AA30D6" w:rsidRPr="006E491E">
        <w:rPr>
          <w:lang w:val="lt-LT"/>
        </w:rPr>
        <w:t xml:space="preserve"> Sutarties kaina/paslaugų kainos (įkainiai) bei šio perskaičiavimo įsigaliojimo sąlygos.</w:t>
      </w:r>
    </w:p>
    <w:p w14:paraId="7559F1C0" w14:textId="3FBA8712" w:rsidR="00876E12" w:rsidRDefault="005D2E01" w:rsidP="00570649">
      <w:pPr>
        <w:tabs>
          <w:tab w:val="left" w:pos="1134"/>
          <w:tab w:val="left" w:pos="9630"/>
          <w:tab w:val="left" w:pos="9720"/>
        </w:tabs>
        <w:ind w:firstLine="567"/>
        <w:jc w:val="both"/>
        <w:rPr>
          <w:lang w:val="lt-LT"/>
        </w:rPr>
      </w:pPr>
      <w:r w:rsidRPr="006E491E">
        <w:rPr>
          <w:lang w:val="lt-LT"/>
        </w:rPr>
        <w:t>2.</w:t>
      </w:r>
      <w:r w:rsidR="00A360C5" w:rsidRPr="006E491E">
        <w:rPr>
          <w:lang w:val="lt-LT"/>
        </w:rPr>
        <w:t>7</w:t>
      </w:r>
      <w:r w:rsidR="007C207A" w:rsidRPr="006E491E">
        <w:rPr>
          <w:lang w:val="lt-LT"/>
        </w:rPr>
        <w:t>. Jeigu einamaisiais biudžetiniais</w:t>
      </w:r>
      <w:r w:rsidR="007C207A" w:rsidRPr="00BB376D">
        <w:rPr>
          <w:lang w:val="lt-LT"/>
        </w:rPr>
        <w:t xml:space="preserve">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4A7A14FC" w14:textId="0BB002D1" w:rsidR="00233902" w:rsidRPr="00BB376D" w:rsidRDefault="00233902" w:rsidP="00570649">
      <w:pPr>
        <w:tabs>
          <w:tab w:val="left" w:pos="1134"/>
          <w:tab w:val="left" w:pos="9630"/>
          <w:tab w:val="left" w:pos="9720"/>
        </w:tabs>
        <w:ind w:firstLine="567"/>
        <w:jc w:val="both"/>
        <w:rPr>
          <w:lang w:val="lt-LT"/>
        </w:rPr>
      </w:pPr>
      <w:r w:rsidRPr="006E491E">
        <w:rPr>
          <w:lang w:val="lt-LT"/>
        </w:rPr>
        <w:t>2.8. Sutarties kainai apskaičiuoti taikomas kainodaros būdas: fiksuota kaina su peržiūra.</w:t>
      </w:r>
    </w:p>
    <w:p w14:paraId="2410F2F6" w14:textId="77777777" w:rsidR="00883754" w:rsidRPr="00BB376D" w:rsidRDefault="00883754" w:rsidP="00570649">
      <w:pPr>
        <w:tabs>
          <w:tab w:val="left" w:pos="9630"/>
        </w:tabs>
        <w:rPr>
          <w:b/>
          <w:lang w:val="lt-LT"/>
        </w:rPr>
      </w:pPr>
    </w:p>
    <w:p w14:paraId="394582F0" w14:textId="2B6AA335" w:rsidR="00883754" w:rsidRPr="00BB376D" w:rsidRDefault="003C1E74" w:rsidP="00570649">
      <w:pPr>
        <w:tabs>
          <w:tab w:val="left" w:pos="9630"/>
        </w:tabs>
        <w:jc w:val="center"/>
        <w:rPr>
          <w:b/>
          <w:lang w:val="lt-LT"/>
        </w:rPr>
      </w:pPr>
      <w:r w:rsidRPr="00BB376D">
        <w:rPr>
          <w:b/>
          <w:lang w:val="lt-LT"/>
        </w:rPr>
        <w:t xml:space="preserve">3. </w:t>
      </w:r>
      <w:r w:rsidR="00883754" w:rsidRPr="00BB376D">
        <w:rPr>
          <w:b/>
          <w:lang w:val="lt-LT"/>
        </w:rPr>
        <w:t>ŠALIŲ ĮSIPAREIGOJIMAI</w:t>
      </w:r>
    </w:p>
    <w:p w14:paraId="3ABCF42D" w14:textId="77777777" w:rsidR="00883754" w:rsidRPr="00BB376D" w:rsidRDefault="00883754" w:rsidP="00570649">
      <w:pPr>
        <w:tabs>
          <w:tab w:val="left" w:pos="9630"/>
        </w:tabs>
        <w:ind w:firstLine="360"/>
        <w:jc w:val="both"/>
        <w:rPr>
          <w:color w:val="0070C0"/>
          <w:lang w:val="lt-LT"/>
        </w:rPr>
      </w:pPr>
    </w:p>
    <w:p w14:paraId="7DF024A8" w14:textId="28610077" w:rsidR="00883754" w:rsidRPr="006E491E" w:rsidRDefault="003C1E74" w:rsidP="00570649">
      <w:pPr>
        <w:tabs>
          <w:tab w:val="left" w:pos="1134"/>
          <w:tab w:val="left" w:pos="9630"/>
          <w:tab w:val="left" w:pos="9720"/>
        </w:tabs>
        <w:ind w:firstLine="567"/>
        <w:jc w:val="both"/>
        <w:rPr>
          <w:lang w:val="lt-LT"/>
        </w:rPr>
      </w:pPr>
      <w:r w:rsidRPr="006E491E">
        <w:rPr>
          <w:lang w:val="lt-LT"/>
        </w:rPr>
        <w:t xml:space="preserve">3.1. </w:t>
      </w:r>
      <w:r w:rsidR="00883754" w:rsidRPr="006E491E">
        <w:rPr>
          <w:lang w:val="lt-LT"/>
        </w:rPr>
        <w:t>Paslaugų teikėjas įsipareigoja:</w:t>
      </w:r>
    </w:p>
    <w:p w14:paraId="3DE51EB6" w14:textId="0435919E" w:rsidR="00BA54AD" w:rsidRPr="006E491E" w:rsidRDefault="003C1E74" w:rsidP="00570649">
      <w:pPr>
        <w:pStyle w:val="Pagrindinistekstas"/>
        <w:tabs>
          <w:tab w:val="left" w:pos="1044"/>
          <w:tab w:val="left" w:pos="1276"/>
          <w:tab w:val="left" w:pos="9630"/>
          <w:tab w:val="left" w:pos="9720"/>
        </w:tabs>
        <w:ind w:firstLine="567"/>
      </w:pPr>
      <w:r w:rsidRPr="006E491E">
        <w:t xml:space="preserve">3.1.1. </w:t>
      </w:r>
      <w:r w:rsidR="00883754" w:rsidRPr="006E491E">
        <w:t>Sutartyje</w:t>
      </w:r>
      <w:r w:rsidR="00FE4DF7" w:rsidRPr="006E491E">
        <w:t xml:space="preserve"> ir Sutarties priede</w:t>
      </w:r>
      <w:r w:rsidR="00C630CC" w:rsidRPr="006E491E">
        <w:t xml:space="preserve"> nustatyta tvarka</w:t>
      </w:r>
      <w:r w:rsidR="00016F03" w:rsidRPr="006E491E">
        <w:t>,</w:t>
      </w:r>
      <w:r w:rsidR="00C630CC" w:rsidRPr="006E491E">
        <w:t xml:space="preserve"> sąlygomis </w:t>
      </w:r>
      <w:r w:rsidR="00E46589" w:rsidRPr="006E491E">
        <w:t xml:space="preserve">ir terminais </w:t>
      </w:r>
      <w:r w:rsidR="00FE4DF7" w:rsidRPr="006E491E">
        <w:t>teikti Sutarties ir Sutarties priedo reikalavimus atitinkančias paslaugas</w:t>
      </w:r>
      <w:r w:rsidR="00C630CC" w:rsidRPr="006E491E">
        <w:t xml:space="preserve"> </w:t>
      </w:r>
      <w:r w:rsidR="007A46E7" w:rsidRPr="006E491E">
        <w:t>nuo Sutarties įsigaliojimo dienos iki</w:t>
      </w:r>
      <w:r w:rsidR="00BA54AD" w:rsidRPr="006E491E">
        <w:t xml:space="preserve"> </w:t>
      </w:r>
      <w:r w:rsidR="00AB3FDB" w:rsidRPr="006E491E">
        <w:t xml:space="preserve">2023 m. gruodžio 31 d., </w:t>
      </w:r>
      <w:r w:rsidR="00BA54AD" w:rsidRPr="006E491E">
        <w:t>adresu: Šventaragio g. 2, Žirmūnų g. 1D, Vilnius;</w:t>
      </w:r>
    </w:p>
    <w:p w14:paraId="62A7E893" w14:textId="1CABFC6D" w:rsidR="00AB3FDB" w:rsidRPr="006E491E" w:rsidRDefault="003C1E74" w:rsidP="00AB3FDB">
      <w:pPr>
        <w:pStyle w:val="Pagrindinistekstas"/>
        <w:tabs>
          <w:tab w:val="left" w:pos="1276"/>
          <w:tab w:val="left" w:pos="9630"/>
          <w:tab w:val="left" w:pos="9720"/>
        </w:tabs>
        <w:ind w:firstLine="567"/>
      </w:pPr>
      <w:r w:rsidRPr="006E491E">
        <w:t xml:space="preserve">3.1.2. </w:t>
      </w:r>
      <w:r w:rsidR="00AB3FDB" w:rsidRPr="006E491E">
        <w:t>aktyvuoti techninės įrangos garantijos priežiūros paslaugos pratęsimą:</w:t>
      </w:r>
    </w:p>
    <w:p w14:paraId="5E923048" w14:textId="16201A8A" w:rsidR="00AB3FDB" w:rsidRPr="006E491E" w:rsidRDefault="00AB3FDB" w:rsidP="00AB3FDB">
      <w:pPr>
        <w:pStyle w:val="Pagrindinistekstas"/>
        <w:tabs>
          <w:tab w:val="left" w:pos="1276"/>
          <w:tab w:val="left" w:pos="9630"/>
          <w:tab w:val="left" w:pos="9720"/>
        </w:tabs>
        <w:ind w:firstLine="567"/>
      </w:pPr>
      <w:r w:rsidRPr="006E491E">
        <w:t>3.1.2.1. I etapui ne vėliau kaip iki 2020 m. lapkričio 23 d. Paslaugos turi būti teikiamos (aktyvuotas pratęsimas turi galioti) iki 2021 m. gruodžio 31 d.;</w:t>
      </w:r>
    </w:p>
    <w:p w14:paraId="2953350A" w14:textId="68A6E630" w:rsidR="00AB3FDB" w:rsidRPr="006E491E" w:rsidRDefault="00AB3FDB" w:rsidP="00AB3FDB">
      <w:pPr>
        <w:pStyle w:val="Pagrindinistekstas"/>
        <w:tabs>
          <w:tab w:val="left" w:pos="1276"/>
          <w:tab w:val="left" w:pos="9630"/>
          <w:tab w:val="left" w:pos="9720"/>
        </w:tabs>
        <w:ind w:firstLine="567"/>
      </w:pPr>
      <w:r w:rsidRPr="006E491E">
        <w:t>3.1.2.2. II etapui ne vėliau kaip iki 2021 m. gruodžio 31 d. Paslaugos turi būti teikiamos (aktyvuotas pratęsimas turi galioti) iki 2022 m. gruodžio 31 d;</w:t>
      </w:r>
    </w:p>
    <w:p w14:paraId="292A04CD" w14:textId="65D9B945" w:rsidR="00AB3FDB" w:rsidRPr="006E491E" w:rsidRDefault="00AB3FDB" w:rsidP="00AB3FDB">
      <w:pPr>
        <w:pStyle w:val="Pagrindinistekstas"/>
        <w:tabs>
          <w:tab w:val="left" w:pos="1276"/>
          <w:tab w:val="left" w:pos="9630"/>
          <w:tab w:val="left" w:pos="9720"/>
        </w:tabs>
        <w:ind w:firstLine="567"/>
      </w:pPr>
      <w:r w:rsidRPr="006E491E">
        <w:t xml:space="preserve">3.1.2.3. III etapui ne vėliau kaip iki 2022 m. gruodžio  </w:t>
      </w:r>
      <w:r w:rsidR="00016F03" w:rsidRPr="006E491E">
        <w:t xml:space="preserve"> </w:t>
      </w:r>
      <w:r w:rsidRPr="006E491E">
        <w:t>31 d. Paslaugos turi būti teikiamos (aktyvuotas pratęsimas turi galioti) iki 2023 m. gruodžio 31 d.;</w:t>
      </w:r>
    </w:p>
    <w:p w14:paraId="29555CE5" w14:textId="0908FB4F" w:rsidR="00883754" w:rsidRPr="006E491E" w:rsidRDefault="00AB3FDB" w:rsidP="00570649">
      <w:pPr>
        <w:pStyle w:val="Pagrindinistekstas"/>
        <w:tabs>
          <w:tab w:val="left" w:pos="1276"/>
          <w:tab w:val="left" w:pos="9630"/>
          <w:tab w:val="left" w:pos="9720"/>
        </w:tabs>
        <w:ind w:firstLine="567"/>
      </w:pPr>
      <w:r w:rsidRPr="006E491E">
        <w:t xml:space="preserve">3.1.3. </w:t>
      </w:r>
      <w:r w:rsidR="007A46E7" w:rsidRPr="006E491E">
        <w:t>Sutartyje nustatyta tvarka</w:t>
      </w:r>
      <w:r w:rsidR="00883754" w:rsidRPr="006E491E">
        <w:t xml:space="preserve"> pateikti Klientui PVM </w:t>
      </w:r>
      <w:r w:rsidR="00016F03" w:rsidRPr="006E491E">
        <w:t>sąskaitas faktūras</w:t>
      </w:r>
      <w:r w:rsidR="00883754" w:rsidRPr="006E491E">
        <w:t>;</w:t>
      </w:r>
      <w:r w:rsidR="00A96CDB" w:rsidRPr="006E491E">
        <w:t xml:space="preserve"> </w:t>
      </w:r>
    </w:p>
    <w:p w14:paraId="2E791180" w14:textId="2E0C83E8" w:rsidR="00BA54AD" w:rsidRPr="00BB376D" w:rsidRDefault="00F76EA8" w:rsidP="00BA54AD">
      <w:pPr>
        <w:pStyle w:val="Pagrindinistekstas"/>
        <w:tabs>
          <w:tab w:val="left" w:pos="1276"/>
          <w:tab w:val="left" w:pos="9630"/>
          <w:tab w:val="left" w:pos="9720"/>
        </w:tabs>
        <w:ind w:firstLine="567"/>
      </w:pPr>
      <w:r w:rsidRPr="006E491E">
        <w:t>3.1.</w:t>
      </w:r>
      <w:r w:rsidR="00AB3FDB" w:rsidRPr="006E491E">
        <w:t>4</w:t>
      </w:r>
      <w:r w:rsidRPr="006E491E">
        <w:t>.</w:t>
      </w:r>
      <w:r w:rsidR="00BA54AD" w:rsidRPr="006E491E">
        <w:t xml:space="preserve"> </w:t>
      </w:r>
      <w:r w:rsidR="00016F03" w:rsidRPr="006E491E">
        <w:t xml:space="preserve">aktyvavęs </w:t>
      </w:r>
      <w:r w:rsidR="00BA54AD" w:rsidRPr="006E491E">
        <w:t xml:space="preserve">techninės įrangos garantijos priežiūros paslaugos </w:t>
      </w:r>
      <w:r w:rsidR="00EE42E3" w:rsidRPr="006E491E">
        <w:t>pratęsimą, pateikti</w:t>
      </w:r>
      <w:r w:rsidR="00BA54AD" w:rsidRPr="006E491E">
        <w:t xml:space="preserve"> </w:t>
      </w:r>
      <w:r w:rsidR="00EE42E3" w:rsidRPr="006E491E">
        <w:t>Klientui</w:t>
      </w:r>
      <w:r w:rsidR="00BA54AD" w:rsidRPr="006E491E">
        <w:t xml:space="preserve"> pasirašytą techninės įrangos garantijos priežiūros paslaugos pratęsimo </w:t>
      </w:r>
      <w:r w:rsidR="00EE42E3" w:rsidRPr="006E491E">
        <w:t>aktyvavimo aktą ir nurodyti</w:t>
      </w:r>
      <w:r w:rsidR="00BA54AD" w:rsidRPr="006E491E">
        <w:t xml:space="preserve"> informaciją, suteikiančią galimybę </w:t>
      </w:r>
      <w:r w:rsidR="00EE42E3" w:rsidRPr="006E491E">
        <w:t>Klientui</w:t>
      </w:r>
      <w:r w:rsidR="00BA54AD" w:rsidRPr="006E491E">
        <w:t xml:space="preserve"> tai patikrinti</w:t>
      </w:r>
      <w:r w:rsidR="00D621C5" w:rsidRPr="006E491E">
        <w:t>;</w:t>
      </w:r>
    </w:p>
    <w:p w14:paraId="4A46338F" w14:textId="6C68D4F8" w:rsidR="00C97461" w:rsidRPr="00BB376D" w:rsidRDefault="00C97461" w:rsidP="00570649">
      <w:pPr>
        <w:pStyle w:val="Pagrindinistekstas"/>
        <w:tabs>
          <w:tab w:val="left" w:pos="1276"/>
          <w:tab w:val="left" w:pos="9630"/>
          <w:tab w:val="left" w:pos="9720"/>
        </w:tabs>
        <w:ind w:firstLine="567"/>
      </w:pPr>
      <w:r w:rsidRPr="00BB376D">
        <w:t>3.1.</w:t>
      </w:r>
      <w:r w:rsidR="00AB3FDB">
        <w:t>5</w:t>
      </w:r>
      <w:r w:rsidRPr="00BB376D">
        <w:t>. ne vėliau kaip per 3 (tris) darbo dienas nuo Sutarties įsigaliojimo dienos paskirti kompetentingą asmenį, kuris būtų atsakingas už ryšių su Kliento paskirtu atstovu palaikymą, ir apie jį raštu informuoti Klientą;</w:t>
      </w:r>
    </w:p>
    <w:p w14:paraId="0234C833" w14:textId="0CBF15CC" w:rsidR="00C97461" w:rsidRPr="00BB376D" w:rsidRDefault="00C97461" w:rsidP="00570649">
      <w:pPr>
        <w:pStyle w:val="Pagrindinistekstas"/>
        <w:tabs>
          <w:tab w:val="left" w:pos="1026"/>
          <w:tab w:val="left" w:pos="1276"/>
          <w:tab w:val="left" w:pos="9630"/>
          <w:tab w:val="left" w:pos="9720"/>
        </w:tabs>
        <w:ind w:firstLine="567"/>
      </w:pPr>
      <w:r w:rsidRPr="00BB376D">
        <w:t>3.1.</w:t>
      </w:r>
      <w:r w:rsidR="00AB3FDB">
        <w:t>6</w:t>
      </w:r>
      <w:r w:rsidRPr="00BB376D">
        <w:t>. nedelsdamas raštu informuoti Klientą:</w:t>
      </w:r>
    </w:p>
    <w:p w14:paraId="3DF0F870" w14:textId="19B3F593" w:rsidR="00C97461" w:rsidRPr="00BB376D" w:rsidRDefault="00C97461" w:rsidP="00570649">
      <w:pPr>
        <w:pStyle w:val="Pagrindinistekstas"/>
        <w:tabs>
          <w:tab w:val="left" w:pos="1276"/>
          <w:tab w:val="left" w:pos="9630"/>
          <w:tab w:val="left" w:pos="9720"/>
        </w:tabs>
        <w:ind w:firstLine="567"/>
      </w:pPr>
      <w:r w:rsidRPr="00BB376D">
        <w:t>3.1.</w:t>
      </w:r>
      <w:r w:rsidR="00AB3FDB">
        <w:t>6</w:t>
      </w:r>
      <w:r w:rsidRPr="00BB376D">
        <w:t>.1. jei laiku negali suteikti paslaugų;</w:t>
      </w:r>
    </w:p>
    <w:p w14:paraId="6077A519" w14:textId="27E0C04D" w:rsidR="00C97461" w:rsidRPr="00BB376D" w:rsidRDefault="00C97461" w:rsidP="00570649">
      <w:pPr>
        <w:pStyle w:val="Pagrindinistekstas"/>
        <w:tabs>
          <w:tab w:val="left" w:pos="1276"/>
          <w:tab w:val="left" w:pos="9630"/>
          <w:tab w:val="left" w:pos="9720"/>
        </w:tabs>
        <w:ind w:firstLine="567"/>
      </w:pPr>
      <w:r w:rsidRPr="00BB376D">
        <w:t>3.1.</w:t>
      </w:r>
      <w:r w:rsidR="00AB3FDB">
        <w:t>6</w:t>
      </w:r>
      <w:r w:rsidRPr="00BB376D">
        <w:t>.2. apie pasikeitusius savo rekvizitus, teisinį statusą, paskirtą atstovą</w:t>
      </w:r>
      <w:r w:rsidR="00D621C5">
        <w:t>.</w:t>
      </w:r>
      <w:r w:rsidRPr="00BB376D">
        <w:t xml:space="preserve"> </w:t>
      </w:r>
    </w:p>
    <w:p w14:paraId="69059AB4" w14:textId="743E10C7" w:rsidR="00C97461" w:rsidRPr="00BB376D" w:rsidRDefault="00C97461" w:rsidP="00570649">
      <w:pPr>
        <w:pStyle w:val="Pagrindinistekstas"/>
        <w:tabs>
          <w:tab w:val="left" w:pos="1276"/>
          <w:tab w:val="left" w:pos="9630"/>
          <w:tab w:val="left" w:pos="9720"/>
        </w:tabs>
        <w:ind w:firstLine="567"/>
      </w:pPr>
      <w:r w:rsidRPr="00BB376D">
        <w:lastRenderedPageBreak/>
        <w:t>3.1.</w:t>
      </w:r>
      <w:r w:rsidR="00AB3FDB">
        <w:t>7</w:t>
      </w:r>
      <w:r w:rsidRPr="00BB376D">
        <w:t>. kilus Šalių ginčui dėl Sutarties, ne vėliau kaip per 3 (tris) darbo dienas nuo ginčo kilimo dienos, deleguoti atstovą spręsti ginčo;</w:t>
      </w:r>
    </w:p>
    <w:p w14:paraId="69EF9258" w14:textId="0A8169D5" w:rsidR="00C97461" w:rsidRPr="00BB376D" w:rsidRDefault="00C97461" w:rsidP="00570649">
      <w:pPr>
        <w:pStyle w:val="Pagrindinistekstas"/>
        <w:tabs>
          <w:tab w:val="left" w:pos="1276"/>
          <w:tab w:val="left" w:pos="9630"/>
          <w:tab w:val="left" w:pos="9720"/>
        </w:tabs>
        <w:ind w:firstLine="567"/>
      </w:pPr>
      <w:r w:rsidRPr="00BB376D">
        <w:t>3.1.</w:t>
      </w:r>
      <w:r w:rsidR="00AB3FDB">
        <w:t>8</w:t>
      </w:r>
      <w:r w:rsidRPr="00BB376D">
        <w:t>. gavęs Sutarties 3.2.</w:t>
      </w:r>
      <w:r w:rsidR="006E491E">
        <w:t>3</w:t>
      </w:r>
      <w:r w:rsidR="006E491E" w:rsidRPr="00BB376D">
        <w:t xml:space="preserve"> </w:t>
      </w:r>
      <w:r w:rsidRPr="00BB376D">
        <w:t xml:space="preserve">papunktyje numatytą Kliento raštišką atsisakymą priimti </w:t>
      </w:r>
      <w:r w:rsidR="00AB3FDB">
        <w:t>aktyvuotą</w:t>
      </w:r>
      <w:r w:rsidR="00AB3FDB" w:rsidRPr="00AB3FDB">
        <w:t xml:space="preserve"> techninės įrangos garantijos priežiūros paslaugos pratęsimą</w:t>
      </w:r>
      <w:r w:rsidRPr="00BB376D">
        <w:t>, per Kliento nurodytą terminą įgyvendinti Kliento reikalavimą, nurodytą Sutarties 4.2.2 papunktyje;</w:t>
      </w:r>
    </w:p>
    <w:p w14:paraId="02A3CE71" w14:textId="0902108A" w:rsidR="00883754" w:rsidRPr="00BB376D" w:rsidRDefault="00C97461" w:rsidP="00570649">
      <w:pPr>
        <w:pStyle w:val="Pagrindinistekstas"/>
        <w:tabs>
          <w:tab w:val="left" w:pos="1276"/>
          <w:tab w:val="left" w:pos="9630"/>
          <w:tab w:val="left" w:pos="9720"/>
        </w:tabs>
        <w:ind w:firstLine="567"/>
      </w:pPr>
      <w:r w:rsidRPr="00BB376D">
        <w:t>3.1.</w:t>
      </w:r>
      <w:r w:rsidR="00AB3FDB">
        <w:t>9</w:t>
      </w:r>
      <w:r w:rsidR="003C1E74" w:rsidRPr="00BB376D">
        <w:t xml:space="preserve">. </w:t>
      </w:r>
      <w:r w:rsidR="00883754" w:rsidRPr="00BB376D">
        <w:t>laikytis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BB376D">
        <w:t>isti konfidencialią informaciją;</w:t>
      </w:r>
    </w:p>
    <w:p w14:paraId="2E7E6899" w14:textId="4F12E9B8" w:rsidR="0088048D" w:rsidRPr="00B9497B" w:rsidRDefault="00EE42E3" w:rsidP="00FA0A80">
      <w:pPr>
        <w:pStyle w:val="Pagrindinistekstas"/>
        <w:tabs>
          <w:tab w:val="left" w:pos="1276"/>
          <w:tab w:val="left" w:pos="9630"/>
          <w:tab w:val="left" w:pos="9720"/>
        </w:tabs>
        <w:ind w:firstLine="567"/>
      </w:pPr>
      <w:r w:rsidRPr="00BB376D">
        <w:t>3.1.</w:t>
      </w:r>
      <w:r w:rsidR="00AB3FDB">
        <w:t>10</w:t>
      </w:r>
      <w:r w:rsidRPr="00BB376D">
        <w:t>. užtikrinti, kad visą Sutarties galiojimo laikotarpį paslaugas teiks</w:t>
      </w:r>
      <w:r w:rsidR="002D6D9A" w:rsidRPr="00BB376D">
        <w:t xml:space="preserve"> šis specialistas: Tomas </w:t>
      </w:r>
      <w:proofErr w:type="spellStart"/>
      <w:r w:rsidR="002D6D9A" w:rsidRPr="006E491E">
        <w:t>Šajauka</w:t>
      </w:r>
      <w:proofErr w:type="spellEnd"/>
      <w:r w:rsidR="002D6D9A" w:rsidRPr="006E491E">
        <w:t xml:space="preserve"> (tarnybinių stočių specialistas; duomenų saugyklų specialistas). </w:t>
      </w:r>
      <w:r w:rsidR="00FA0A80" w:rsidRPr="006E491E">
        <w:t xml:space="preserve">Sutarties galiojimo metu </w:t>
      </w:r>
      <w:r w:rsidR="007C04F6" w:rsidRPr="006E491E">
        <w:t>P</w:t>
      </w:r>
      <w:r w:rsidRPr="006E491E">
        <w:t>aslaugas teikian</w:t>
      </w:r>
      <w:r w:rsidR="00FA0A80" w:rsidRPr="006E491E">
        <w:t>tys</w:t>
      </w:r>
      <w:r w:rsidR="00FA0A80" w:rsidRPr="00BB376D">
        <w:t xml:space="preserve"> specialistai</w:t>
      </w:r>
      <w:r w:rsidRPr="00BB376D">
        <w:t xml:space="preserve"> gali būti </w:t>
      </w:r>
      <w:r w:rsidR="00FA0A80" w:rsidRPr="00BB376D">
        <w:t xml:space="preserve">pakeisti kitais (specialistui susirgus, patyrus traumą, </w:t>
      </w:r>
      <w:r w:rsidR="00FA0A80" w:rsidRPr="00B9497B">
        <w:t xml:space="preserve">pakeitus darbovietę, atsisakius vykdyti funkcijas) tik gavus rašytinį Kliento sutikimą. Keičiamas </w:t>
      </w:r>
      <w:r w:rsidR="00DC7E72" w:rsidRPr="00B9497B">
        <w:t xml:space="preserve">(-i) </w:t>
      </w:r>
      <w:r w:rsidR="00FA0A80" w:rsidRPr="00B9497B">
        <w:t>specialista</w:t>
      </w:r>
      <w:r w:rsidR="00DC7E72" w:rsidRPr="00B9497B">
        <w:t>s (-</w:t>
      </w:r>
      <w:r w:rsidR="00FA0A80" w:rsidRPr="00B9497B">
        <w:t>i</w:t>
      </w:r>
      <w:r w:rsidR="00DC7E72" w:rsidRPr="00B9497B">
        <w:t>)</w:t>
      </w:r>
      <w:r w:rsidR="00FA0A80" w:rsidRPr="00B9497B">
        <w:t xml:space="preserve"> turi atitikti </w:t>
      </w:r>
      <w:r w:rsidR="00DC7E72" w:rsidRPr="00B9497B">
        <w:t>šiuos</w:t>
      </w:r>
      <w:r w:rsidR="007C04F6" w:rsidRPr="00B9497B">
        <w:t xml:space="preserve"> reikalavimus:</w:t>
      </w:r>
    </w:p>
    <w:p w14:paraId="1D7EC907" w14:textId="77777777" w:rsidR="00B9497B" w:rsidRPr="00B9497B" w:rsidRDefault="00B9497B" w:rsidP="00FA0A80">
      <w:pPr>
        <w:pStyle w:val="Pagrindinistekstas"/>
        <w:tabs>
          <w:tab w:val="left" w:pos="1276"/>
          <w:tab w:val="left" w:pos="9630"/>
          <w:tab w:val="left" w:pos="9720"/>
        </w:tabs>
        <w:ind w:firstLine="567"/>
      </w:pPr>
    </w:p>
    <w:tbl>
      <w:tblPr>
        <w:tblStyle w:val="Lentelstinklelis"/>
        <w:tblpPr w:leftFromText="180" w:rightFromText="180" w:vertAnchor="text" w:tblpY="1"/>
        <w:tblOverlap w:val="never"/>
        <w:tblW w:w="9753" w:type="dxa"/>
        <w:tblLayout w:type="fixed"/>
        <w:tblLook w:val="04A0" w:firstRow="1" w:lastRow="0" w:firstColumn="1" w:lastColumn="0" w:noHBand="0" w:noVBand="1"/>
      </w:tblPr>
      <w:tblGrid>
        <w:gridCol w:w="1129"/>
        <w:gridCol w:w="4088"/>
        <w:gridCol w:w="4536"/>
      </w:tblGrid>
      <w:tr w:rsidR="0088048D" w:rsidRPr="00B9497B" w14:paraId="7479E4C4" w14:textId="77777777" w:rsidTr="00B9497B">
        <w:tc>
          <w:tcPr>
            <w:tcW w:w="1129" w:type="dxa"/>
            <w:vAlign w:val="center"/>
          </w:tcPr>
          <w:p w14:paraId="53221A31" w14:textId="77777777" w:rsidR="0088048D" w:rsidRPr="00B9497B" w:rsidRDefault="0088048D" w:rsidP="00B9497B">
            <w:pPr>
              <w:widowControl w:val="0"/>
              <w:jc w:val="center"/>
              <w:rPr>
                <w:bCs/>
                <w:lang w:val="lt-LT"/>
              </w:rPr>
            </w:pPr>
            <w:r w:rsidRPr="00B9497B">
              <w:rPr>
                <w:b/>
                <w:bCs/>
                <w:lang w:val="lt-LT"/>
              </w:rPr>
              <w:t>Eil. Nr.</w:t>
            </w:r>
          </w:p>
        </w:tc>
        <w:tc>
          <w:tcPr>
            <w:tcW w:w="4088" w:type="dxa"/>
            <w:vAlign w:val="center"/>
          </w:tcPr>
          <w:p w14:paraId="5E53A908" w14:textId="77777777" w:rsidR="0088048D" w:rsidRPr="00B9497B" w:rsidRDefault="0088048D" w:rsidP="00B9497B">
            <w:pPr>
              <w:widowControl w:val="0"/>
              <w:ind w:firstLine="426"/>
              <w:jc w:val="center"/>
              <w:rPr>
                <w:bCs/>
                <w:lang w:val="lt-LT"/>
              </w:rPr>
            </w:pPr>
            <w:r w:rsidRPr="00B9497B">
              <w:rPr>
                <w:b/>
                <w:bCs/>
                <w:lang w:val="lt-LT"/>
              </w:rPr>
              <w:t>Kvalifikacijos reikalavimai</w:t>
            </w:r>
          </w:p>
        </w:tc>
        <w:tc>
          <w:tcPr>
            <w:tcW w:w="4536" w:type="dxa"/>
            <w:vAlign w:val="center"/>
          </w:tcPr>
          <w:p w14:paraId="4A8892F0" w14:textId="499AACF7" w:rsidR="0088048D" w:rsidRPr="00B9497B" w:rsidRDefault="0088048D" w:rsidP="00B9497B">
            <w:pPr>
              <w:widowControl w:val="0"/>
              <w:jc w:val="center"/>
              <w:rPr>
                <w:bCs/>
                <w:lang w:val="lt-LT"/>
              </w:rPr>
            </w:pPr>
            <w:r w:rsidRPr="00B9497B">
              <w:rPr>
                <w:rFonts w:eastAsia="Calibri"/>
                <w:b/>
                <w:lang w:val="lt-LT"/>
              </w:rPr>
              <w:t>Atitiktį įrodantys dokumentai</w:t>
            </w:r>
          </w:p>
        </w:tc>
      </w:tr>
      <w:tr w:rsidR="0088048D" w:rsidRPr="00B01629" w14:paraId="014EAD7E" w14:textId="77777777" w:rsidTr="00B9497B">
        <w:tc>
          <w:tcPr>
            <w:tcW w:w="1129" w:type="dxa"/>
            <w:vAlign w:val="center"/>
          </w:tcPr>
          <w:p w14:paraId="174B6C30" w14:textId="42627C7C" w:rsidR="0088048D" w:rsidRPr="00B9497B" w:rsidRDefault="0088048D" w:rsidP="00B9497B">
            <w:pPr>
              <w:widowControl w:val="0"/>
              <w:jc w:val="center"/>
              <w:rPr>
                <w:bCs/>
                <w:lang w:val="lt-LT"/>
              </w:rPr>
            </w:pPr>
            <w:r w:rsidRPr="00B9497B">
              <w:rPr>
                <w:bCs/>
                <w:lang w:val="lt-LT"/>
              </w:rPr>
              <w:t xml:space="preserve">1. </w:t>
            </w:r>
          </w:p>
        </w:tc>
        <w:tc>
          <w:tcPr>
            <w:tcW w:w="4088" w:type="dxa"/>
            <w:vAlign w:val="center"/>
          </w:tcPr>
          <w:p w14:paraId="1C797CB8" w14:textId="77777777" w:rsidR="0088048D" w:rsidRPr="00B9497B" w:rsidRDefault="0088048D" w:rsidP="00B9497B">
            <w:pPr>
              <w:jc w:val="both"/>
              <w:rPr>
                <w:rFonts w:eastAsia="Calibri"/>
                <w:lang w:val="lt-LT"/>
              </w:rPr>
            </w:pPr>
            <w:r w:rsidRPr="00B9497B">
              <w:rPr>
                <w:rFonts w:eastAsia="Calibri"/>
                <w:lang w:val="lt-LT"/>
              </w:rPr>
              <w:t>Paslaugų tiekėjas per paskutinius 3 metus arba per laiką nuo tiekėjo įregistravimo dienos (jeigu tiekėjas vykdė veiklą trumpiau nei 3 metus) turi būti tinkamai įvykdęs arba vykdo bent 1 (vieną) ar daugiau tarnybinių stočių ir (ar) duomenų saugyklų palaikymo paslaugų teikimo sutartį (-</w:t>
            </w:r>
            <w:proofErr w:type="spellStart"/>
            <w:r w:rsidRPr="00B9497B">
              <w:rPr>
                <w:rFonts w:eastAsia="Calibri"/>
                <w:lang w:val="lt-LT"/>
              </w:rPr>
              <w:t>is</w:t>
            </w:r>
            <w:proofErr w:type="spellEnd"/>
            <w:r w:rsidRPr="00B9497B">
              <w:rPr>
                <w:rFonts w:eastAsia="Calibri"/>
                <w:lang w:val="lt-LT"/>
              </w:rPr>
              <w:t xml:space="preserve">), kurių bendra vertė yra ne mažesnė nei 90 000,00 </w:t>
            </w:r>
            <w:proofErr w:type="spellStart"/>
            <w:r w:rsidRPr="00B9497B">
              <w:rPr>
                <w:rFonts w:eastAsia="Calibri"/>
                <w:lang w:val="lt-LT"/>
              </w:rPr>
              <w:t>Eur</w:t>
            </w:r>
            <w:proofErr w:type="spellEnd"/>
            <w:r w:rsidRPr="00B9497B">
              <w:rPr>
                <w:rFonts w:eastAsia="Calibri"/>
                <w:lang w:val="lt-LT"/>
              </w:rPr>
              <w:t xml:space="preserve"> be PVM.</w:t>
            </w:r>
          </w:p>
          <w:p w14:paraId="7BB2564A" w14:textId="77777777" w:rsidR="0088048D" w:rsidRPr="00B9497B" w:rsidRDefault="0088048D" w:rsidP="00B9497B">
            <w:pPr>
              <w:jc w:val="both"/>
              <w:rPr>
                <w:rFonts w:eastAsia="Calibri"/>
                <w:lang w:val="lt-LT"/>
              </w:rPr>
            </w:pPr>
            <w:r w:rsidRPr="00B9497B">
              <w:rPr>
                <w:rFonts w:eastAsia="Calibri"/>
                <w:lang w:val="lt-LT"/>
              </w:rPr>
              <w:t>Į sutarties vertę, neįskaičiuojama jungtinės veiklos partnerių ir subtiekėjų dalis.</w:t>
            </w:r>
          </w:p>
          <w:p w14:paraId="43823D16" w14:textId="03A53E9C" w:rsidR="0088048D" w:rsidRPr="00B9497B" w:rsidRDefault="0088048D" w:rsidP="00B9497B">
            <w:pPr>
              <w:widowControl w:val="0"/>
              <w:jc w:val="both"/>
              <w:rPr>
                <w:b/>
                <w:bCs/>
                <w:lang w:val="lt-LT"/>
              </w:rPr>
            </w:pPr>
            <w:r w:rsidRPr="00B9497B">
              <w:rPr>
                <w:rFonts w:eastAsia="Calibri"/>
                <w:lang w:val="lt-LT"/>
              </w:rPr>
              <w:t>Jei paslaugų tiekėjas teikia informaciją apie vykdomą (-</w:t>
            </w:r>
            <w:proofErr w:type="spellStart"/>
            <w:r w:rsidRPr="00B9497B">
              <w:rPr>
                <w:rFonts w:eastAsia="Calibri"/>
                <w:lang w:val="lt-LT"/>
              </w:rPr>
              <w:t>as</w:t>
            </w:r>
            <w:proofErr w:type="spellEnd"/>
            <w:r w:rsidRPr="00B9497B">
              <w:rPr>
                <w:rFonts w:eastAsia="Calibri"/>
                <w:lang w:val="lt-LT"/>
              </w:rPr>
              <w:t>) sutartį (-</w:t>
            </w:r>
            <w:proofErr w:type="spellStart"/>
            <w:r w:rsidRPr="00B9497B">
              <w:rPr>
                <w:rFonts w:eastAsia="Calibri"/>
                <w:lang w:val="lt-LT"/>
              </w:rPr>
              <w:t>is</w:t>
            </w:r>
            <w:proofErr w:type="spellEnd"/>
            <w:r w:rsidRPr="00B9497B">
              <w:rPr>
                <w:rFonts w:eastAsia="Calibri"/>
                <w:lang w:val="lt-LT"/>
              </w:rPr>
              <w:t>), laikoma, kad jo patirtis atitinka keliamą reikalavimą, jeigu vykdomos (-ų) sutarties (-</w:t>
            </w:r>
            <w:proofErr w:type="spellStart"/>
            <w:r w:rsidRPr="00B9497B">
              <w:rPr>
                <w:rFonts w:eastAsia="Calibri"/>
                <w:lang w:val="lt-LT"/>
              </w:rPr>
              <w:t>ių</w:t>
            </w:r>
            <w:proofErr w:type="spellEnd"/>
            <w:r w:rsidRPr="00B9497B">
              <w:rPr>
                <w:rFonts w:eastAsia="Calibri"/>
                <w:lang w:val="lt-LT"/>
              </w:rPr>
              <w:t xml:space="preserve">) įvykdyta dalis per nurodytą laikotarpį yra ne mažesnė nei 90 000,00 </w:t>
            </w:r>
            <w:proofErr w:type="spellStart"/>
            <w:r w:rsidRPr="00B9497B">
              <w:rPr>
                <w:rFonts w:eastAsia="Calibri"/>
                <w:lang w:val="lt-LT"/>
              </w:rPr>
              <w:t>Eur</w:t>
            </w:r>
            <w:proofErr w:type="spellEnd"/>
            <w:r w:rsidRPr="00B9497B">
              <w:rPr>
                <w:rFonts w:eastAsia="Calibri"/>
                <w:lang w:val="lt-LT"/>
              </w:rPr>
              <w:t xml:space="preserve"> be PVM.</w:t>
            </w:r>
          </w:p>
        </w:tc>
        <w:tc>
          <w:tcPr>
            <w:tcW w:w="4536" w:type="dxa"/>
            <w:vAlign w:val="center"/>
          </w:tcPr>
          <w:p w14:paraId="52060C60" w14:textId="77777777" w:rsidR="0088048D" w:rsidRPr="00B9497B" w:rsidRDefault="0088048D" w:rsidP="00B9497B">
            <w:pPr>
              <w:jc w:val="both"/>
              <w:rPr>
                <w:rFonts w:eastAsia="Calibri"/>
                <w:lang w:val="lt-LT"/>
              </w:rPr>
            </w:pPr>
            <w:r w:rsidRPr="00B9497B">
              <w:rPr>
                <w:rFonts w:eastAsia="Calibri"/>
                <w:lang w:val="lt-LT"/>
              </w:rPr>
              <w:t>Pateikiama:</w:t>
            </w:r>
          </w:p>
          <w:p w14:paraId="4D159604" w14:textId="16D1638D" w:rsidR="0088048D" w:rsidRPr="00B9497B" w:rsidRDefault="0088048D" w:rsidP="00B9497B">
            <w:pPr>
              <w:jc w:val="both"/>
              <w:rPr>
                <w:rFonts w:eastAsia="Calibri"/>
                <w:lang w:val="lt-LT"/>
              </w:rPr>
            </w:pPr>
            <w:r w:rsidRPr="00B9497B">
              <w:rPr>
                <w:rFonts w:eastAsia="Calibri"/>
                <w:lang w:val="lt-LT"/>
              </w:rPr>
              <w:t>1) Tiekėjo per paskutinius 3 metus (iki pasiūlymo pateikimo termino pabaigos) arba per laiką nuo tiekėjo įregistravimo dienos (jeigu tiekėjas vykdė veiklą trumpiau nei 3 metus) tinkamai įvykdytos (-ų) ar vykdomos (-ų) sutarties (-</w:t>
            </w:r>
            <w:proofErr w:type="spellStart"/>
            <w:r w:rsidRPr="00B9497B">
              <w:rPr>
                <w:rFonts w:eastAsia="Calibri"/>
                <w:lang w:val="lt-LT"/>
              </w:rPr>
              <w:t>ių</w:t>
            </w:r>
            <w:proofErr w:type="spellEnd"/>
            <w:r w:rsidRPr="00B9497B">
              <w:rPr>
                <w:rFonts w:eastAsia="Calibri"/>
                <w:lang w:val="lt-LT"/>
              </w:rPr>
              <w:t>), atitinkančių nurodytus reikalavimus, sąrašas, kuriame turi būti  nurodyta: sutarties pavadinimas, sudarymo data, Nr., tiekėjo vykdytų veiklų aprašymas; sutarties vertė eurais be PVM; sutarties vykdymo pradžios ir pabaigos datos; duomenys apie užsakovą (įmonės pavadinimas, adresas, telefono numeris, kontaktinis asmuo).</w:t>
            </w:r>
          </w:p>
          <w:p w14:paraId="5028FACF" w14:textId="77777777" w:rsidR="0088048D" w:rsidRPr="00B9497B" w:rsidRDefault="0088048D" w:rsidP="00B9497B">
            <w:pPr>
              <w:jc w:val="both"/>
              <w:rPr>
                <w:rFonts w:eastAsia="Calibri"/>
                <w:bCs/>
                <w:lang w:val="lt-LT"/>
              </w:rPr>
            </w:pPr>
            <w:r w:rsidRPr="00B9497B">
              <w:rPr>
                <w:rFonts w:eastAsia="Calibri"/>
                <w:lang w:val="lt-LT"/>
              </w:rPr>
              <w:t>Tuo atveju, jeigu pateikiama informacija apie vykdomą (-</w:t>
            </w:r>
            <w:proofErr w:type="spellStart"/>
            <w:r w:rsidRPr="00B9497B">
              <w:rPr>
                <w:rFonts w:eastAsia="Calibri"/>
                <w:lang w:val="lt-LT"/>
              </w:rPr>
              <w:t>as</w:t>
            </w:r>
            <w:proofErr w:type="spellEnd"/>
            <w:r w:rsidRPr="00B9497B">
              <w:rPr>
                <w:rFonts w:eastAsia="Calibri"/>
                <w:lang w:val="lt-LT"/>
              </w:rPr>
              <w:t>) sutartį (-</w:t>
            </w:r>
            <w:proofErr w:type="spellStart"/>
            <w:r w:rsidRPr="00B9497B">
              <w:rPr>
                <w:rFonts w:eastAsia="Calibri"/>
                <w:lang w:val="lt-LT"/>
              </w:rPr>
              <w:t>is</w:t>
            </w:r>
            <w:proofErr w:type="spellEnd"/>
            <w:r w:rsidRPr="00B9497B">
              <w:rPr>
                <w:rFonts w:eastAsia="Calibri"/>
                <w:lang w:val="lt-LT"/>
              </w:rPr>
              <w:t>), turi būti aiškiai nurodyta, kokios veiklos buvo atliktos ir kokia atliktų veiklų apimtis eurais per nurodytą sutarties vykdymo laikotarpį.</w:t>
            </w:r>
          </w:p>
          <w:p w14:paraId="4F2AAB7E" w14:textId="77777777" w:rsidR="0088048D" w:rsidRPr="00B9497B" w:rsidRDefault="0088048D" w:rsidP="00B9497B">
            <w:pPr>
              <w:jc w:val="both"/>
              <w:rPr>
                <w:rFonts w:eastAsia="Calibri"/>
                <w:bCs/>
                <w:lang w:val="lt-LT"/>
              </w:rPr>
            </w:pPr>
            <w:r w:rsidRPr="00B9497B">
              <w:rPr>
                <w:rFonts w:eastAsia="Calibri"/>
                <w:lang w:val="lt-LT"/>
              </w:rPr>
              <w:t xml:space="preserve">2) </w:t>
            </w:r>
            <w:r w:rsidRPr="00B9497B">
              <w:rPr>
                <w:rFonts w:eastAsia="Calibri"/>
                <w:bCs/>
                <w:lang w:val="lt-LT"/>
              </w:rPr>
              <w:t xml:space="preserve">Užsakovo patvirtinta pažyma, </w:t>
            </w:r>
            <w:r w:rsidRPr="00B9497B">
              <w:rPr>
                <w:rFonts w:eastAsia="Calibri"/>
                <w:lang w:val="lt-LT"/>
              </w:rPr>
              <w:t>perdavimo-priėmimo aktas, sutarties ar kitų lygiaverčių dokumentų kopijos, patvirtinančios, kad sutartis tinkamai įvykdyta ar tinkamai vykdoma.</w:t>
            </w:r>
          </w:p>
          <w:p w14:paraId="766E520D" w14:textId="3301E7E0" w:rsidR="0088048D" w:rsidRPr="00B9497B" w:rsidRDefault="0088048D" w:rsidP="00B9497B">
            <w:pPr>
              <w:widowControl w:val="0"/>
              <w:jc w:val="both"/>
              <w:rPr>
                <w:rFonts w:eastAsia="Calibri"/>
                <w:b/>
                <w:lang w:val="lt-LT"/>
              </w:rPr>
            </w:pPr>
            <w:r w:rsidRPr="00B9497B">
              <w:rPr>
                <w:rFonts w:eastAsia="Calibri"/>
                <w:bCs/>
                <w:lang w:val="lt-LT"/>
              </w:rPr>
              <w:t>Pastaba. Pirkimo vykdytojas, siekdamas įsitikinti arba patikslinti pateiktą informaciją apie sutartį/sutartis,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 (užsakovus).</w:t>
            </w:r>
          </w:p>
        </w:tc>
      </w:tr>
      <w:tr w:rsidR="00B9497B" w:rsidRPr="00B01629" w14:paraId="0228AD49" w14:textId="77777777" w:rsidTr="00B9497B">
        <w:trPr>
          <w:trHeight w:val="5040"/>
        </w:trPr>
        <w:tc>
          <w:tcPr>
            <w:tcW w:w="1129" w:type="dxa"/>
            <w:vMerge w:val="restart"/>
            <w:vAlign w:val="center"/>
          </w:tcPr>
          <w:p w14:paraId="73279BED" w14:textId="337FF626" w:rsidR="00B9497B" w:rsidRPr="00B9497B" w:rsidRDefault="00B9497B" w:rsidP="00B35498">
            <w:pPr>
              <w:widowControl w:val="0"/>
              <w:jc w:val="center"/>
              <w:rPr>
                <w:bCs/>
                <w:lang w:val="lt-LT"/>
              </w:rPr>
            </w:pPr>
            <w:r w:rsidRPr="00B9497B">
              <w:rPr>
                <w:bCs/>
                <w:lang w:val="lt-LT"/>
              </w:rPr>
              <w:lastRenderedPageBreak/>
              <w:t>2.</w:t>
            </w:r>
          </w:p>
        </w:tc>
        <w:tc>
          <w:tcPr>
            <w:tcW w:w="4088" w:type="dxa"/>
            <w:vAlign w:val="center"/>
          </w:tcPr>
          <w:p w14:paraId="6FC992BB" w14:textId="77777777" w:rsidR="00B9497B" w:rsidRPr="00B9497B" w:rsidRDefault="00B9497B" w:rsidP="00B9497B">
            <w:pPr>
              <w:jc w:val="both"/>
              <w:rPr>
                <w:rFonts w:eastAsia="Calibri"/>
                <w:lang w:val="lt-LT"/>
              </w:rPr>
            </w:pPr>
            <w:r w:rsidRPr="00B9497B">
              <w:rPr>
                <w:rFonts w:eastAsia="Calibri"/>
                <w:lang w:val="lt-LT"/>
              </w:rPr>
              <w:t>Ekspertas Nr. 1 (ne mažiau 1 (vienas) ekspertas) tarnybinių stočių specialistas privalo turėti:</w:t>
            </w:r>
          </w:p>
          <w:p w14:paraId="230EF217" w14:textId="77777777" w:rsidR="00B9497B" w:rsidRPr="00B9497B" w:rsidRDefault="00B9497B" w:rsidP="00B9497B">
            <w:pPr>
              <w:jc w:val="both"/>
              <w:rPr>
                <w:rFonts w:eastAsia="Calibri"/>
                <w:lang w:val="lt-LT"/>
              </w:rPr>
            </w:pPr>
            <w:r w:rsidRPr="00B9497B">
              <w:rPr>
                <w:rFonts w:eastAsia="Calibri"/>
                <w:lang w:val="lt-LT"/>
              </w:rPr>
              <w:t xml:space="preserve">1. tarnybinių stočių specialisto praktinio darbo patirtį ne mažiau nei 1 per paskutinius 3 metus sėkmingai įgyvendintame (baigtame) tarnybinių stočių  sprendimų priežiūros projekte/sutartyje; </w:t>
            </w:r>
          </w:p>
          <w:p w14:paraId="5195BA93" w14:textId="0F6A3466" w:rsidR="00B9497B" w:rsidRPr="00B9497B" w:rsidRDefault="00B9497B" w:rsidP="00B9497B">
            <w:pPr>
              <w:jc w:val="both"/>
              <w:rPr>
                <w:rFonts w:eastAsia="Calibri"/>
                <w:lang w:val="lt-LT"/>
              </w:rPr>
            </w:pPr>
            <w:r w:rsidRPr="00B9497B">
              <w:rPr>
                <w:rFonts w:eastAsia="Calibri"/>
                <w:lang w:val="lt-LT"/>
              </w:rPr>
              <w:t>2. tarnybinių stočių specialisto kvalifikaciją, patvirtintą tarnybinių stočių HPE gamintojo sertifikatu arba kitu lygiaverčiu dokumentu.</w:t>
            </w:r>
          </w:p>
        </w:tc>
        <w:tc>
          <w:tcPr>
            <w:tcW w:w="4536" w:type="dxa"/>
            <w:vMerge w:val="restart"/>
            <w:vAlign w:val="center"/>
          </w:tcPr>
          <w:p w14:paraId="24D9C4DF" w14:textId="77777777" w:rsidR="00B9497B" w:rsidRPr="00B9497B" w:rsidRDefault="00B9497B" w:rsidP="00B9497B">
            <w:pPr>
              <w:jc w:val="both"/>
              <w:rPr>
                <w:rFonts w:eastAsia="Calibri"/>
                <w:bCs/>
                <w:lang w:val="lt-LT"/>
              </w:rPr>
            </w:pPr>
            <w:r w:rsidRPr="00B9497B">
              <w:rPr>
                <w:rFonts w:eastAsia="Calibri"/>
                <w:bCs/>
                <w:lang w:val="lt-LT"/>
              </w:rPr>
              <w:t>Pateikiami reikalaujamą kvalifikaciją įrodantys dokumentai:</w:t>
            </w:r>
          </w:p>
          <w:p w14:paraId="51626512" w14:textId="79E4E59F" w:rsidR="00B9497B" w:rsidRPr="00B9497B" w:rsidRDefault="00B9497B" w:rsidP="00B9497B">
            <w:pPr>
              <w:jc w:val="both"/>
              <w:rPr>
                <w:rFonts w:eastAsia="Calibri"/>
                <w:bCs/>
                <w:lang w:val="lt-LT"/>
              </w:rPr>
            </w:pPr>
            <w:r w:rsidRPr="00B9497B">
              <w:rPr>
                <w:rFonts w:eastAsia="Calibri"/>
                <w:bCs/>
                <w:lang w:val="lt-LT"/>
              </w:rPr>
              <w:t>1) Tiekėjo siūlomų specialistų (ekspertų) sąrašas, nurodant:</w:t>
            </w:r>
          </w:p>
          <w:p w14:paraId="46CC3702" w14:textId="77777777" w:rsidR="00B9497B" w:rsidRPr="00B9497B" w:rsidRDefault="00B9497B" w:rsidP="00B9497B">
            <w:pPr>
              <w:jc w:val="both"/>
              <w:rPr>
                <w:rFonts w:eastAsia="Calibri"/>
                <w:bCs/>
                <w:lang w:val="lt-LT"/>
              </w:rPr>
            </w:pPr>
            <w:r w:rsidRPr="00B9497B">
              <w:rPr>
                <w:rFonts w:eastAsia="Calibri"/>
                <w:bCs/>
                <w:lang w:val="lt-LT"/>
              </w:rPr>
              <w:t>a) poziciją į kurią siūlomas ir kurio specialisto (-ų) reikalavimus atitinka siūlomas specialistas;</w:t>
            </w:r>
          </w:p>
          <w:p w14:paraId="23672EE8" w14:textId="77777777" w:rsidR="00B9497B" w:rsidRPr="00B9497B" w:rsidRDefault="00B9497B" w:rsidP="00B9497B">
            <w:pPr>
              <w:jc w:val="both"/>
              <w:rPr>
                <w:rFonts w:eastAsia="Calibri"/>
                <w:bCs/>
                <w:lang w:val="lt-LT"/>
              </w:rPr>
            </w:pPr>
            <w:r w:rsidRPr="00B9497B">
              <w:rPr>
                <w:rFonts w:eastAsia="Calibri"/>
                <w:bCs/>
                <w:lang w:val="lt-LT"/>
              </w:rPr>
              <w:t>b) kiekvieno siūlomo specialisto patirties, vykdant reikalavimuose nurodytas veiklas, aprašymas (vykdytos sutarties pavadinimas, sutarties aprašymas, užsakovo duomenys, sutarties pradžia ir pabaiga, nurodant metus ir mėnesį, eksperto vykdytos veiklos aprašymas, rolė).</w:t>
            </w:r>
            <w:r w:rsidRPr="00B9497B" w:rsidDel="000E0213">
              <w:rPr>
                <w:rFonts w:eastAsia="Calibri"/>
                <w:bCs/>
                <w:lang w:val="lt-LT"/>
              </w:rPr>
              <w:t xml:space="preserve"> </w:t>
            </w:r>
          </w:p>
          <w:p w14:paraId="487F3254" w14:textId="77777777" w:rsidR="00B9497B" w:rsidRPr="00B9497B" w:rsidRDefault="00B9497B" w:rsidP="00B9497B">
            <w:pPr>
              <w:jc w:val="both"/>
              <w:rPr>
                <w:rFonts w:eastAsia="Calibri"/>
                <w:bCs/>
                <w:lang w:val="lt-LT"/>
              </w:rPr>
            </w:pPr>
            <w:r w:rsidRPr="00B9497B">
              <w:rPr>
                <w:rFonts w:eastAsia="Calibri"/>
                <w:bCs/>
                <w:lang w:val="lt-LT"/>
              </w:rPr>
              <w:t xml:space="preserve">Pastaba. Pirkimo vykdytojas, siekdamas įsitikinti arba patikslinti pateiktą informaciją dėl siūlomų specialistų patirties, pasilieka teisę be išankstinio įspėjimo žodžiu ar raštu susisiekti su nurodytu užsakovu; </w:t>
            </w:r>
          </w:p>
          <w:p w14:paraId="52BA9542" w14:textId="77777777" w:rsidR="00B9497B" w:rsidRPr="00B9497B" w:rsidRDefault="00B9497B" w:rsidP="00B9497B">
            <w:pPr>
              <w:jc w:val="both"/>
              <w:rPr>
                <w:rFonts w:eastAsia="Calibri"/>
                <w:bCs/>
                <w:lang w:val="lt-LT"/>
              </w:rPr>
            </w:pPr>
            <w:r w:rsidRPr="00B9497B">
              <w:rPr>
                <w:rFonts w:eastAsia="Calibri"/>
                <w:bCs/>
                <w:lang w:val="lt-LT"/>
              </w:rPr>
              <w:t>2) Kiekvieno siūlomo specialisto kvalifikaciją įrodantys, galiojantys sertifikatai arba kiti lygiaverčiai dokumentai, įrodymai. Pateikiamo „lygiaverčio“ dokumento lygiavertiškumą įrodyti turi tiekėjas;</w:t>
            </w:r>
          </w:p>
          <w:p w14:paraId="78236D65" w14:textId="5D49F6F3" w:rsidR="00B9497B" w:rsidRPr="00B9497B" w:rsidRDefault="00B9497B" w:rsidP="00B35498">
            <w:pPr>
              <w:jc w:val="both"/>
              <w:rPr>
                <w:rFonts w:eastAsia="Calibri"/>
                <w:lang w:val="lt-LT"/>
              </w:rPr>
            </w:pPr>
            <w:r w:rsidRPr="00B9497B">
              <w:rPr>
                <w:rFonts w:eastAsia="Calibri"/>
                <w:bCs/>
                <w:lang w:val="lt-LT"/>
              </w:rPr>
              <w:t>3) dokumentas /ai, patvirtinantis/</w:t>
            </w:r>
            <w:proofErr w:type="spellStart"/>
            <w:r w:rsidRPr="00B9497B">
              <w:rPr>
                <w:rFonts w:eastAsia="Calibri"/>
                <w:bCs/>
                <w:lang w:val="lt-LT"/>
              </w:rPr>
              <w:t>tys</w:t>
            </w:r>
            <w:proofErr w:type="spellEnd"/>
            <w:r w:rsidRPr="00B9497B">
              <w:rPr>
                <w:rFonts w:eastAsia="Calibri"/>
                <w:bCs/>
                <w:lang w:val="lt-LT"/>
              </w:rPr>
              <w:t xml:space="preserve">, specialisto (eksperto) esamus santykius su tiekėju. </w:t>
            </w:r>
          </w:p>
        </w:tc>
      </w:tr>
      <w:tr w:rsidR="00B9497B" w:rsidRPr="00B01629" w14:paraId="65D4B326" w14:textId="77777777" w:rsidTr="00B9497B">
        <w:trPr>
          <w:trHeight w:val="2760"/>
        </w:trPr>
        <w:tc>
          <w:tcPr>
            <w:tcW w:w="1129" w:type="dxa"/>
            <w:vMerge/>
            <w:vAlign w:val="center"/>
          </w:tcPr>
          <w:p w14:paraId="3AB06C0C" w14:textId="77777777" w:rsidR="00B9497B" w:rsidRPr="00B9497B" w:rsidRDefault="00B9497B" w:rsidP="00B9497B">
            <w:pPr>
              <w:widowControl w:val="0"/>
              <w:jc w:val="center"/>
              <w:rPr>
                <w:b/>
                <w:bCs/>
                <w:lang w:val="lt-LT"/>
              </w:rPr>
            </w:pPr>
          </w:p>
        </w:tc>
        <w:tc>
          <w:tcPr>
            <w:tcW w:w="4088" w:type="dxa"/>
            <w:vAlign w:val="center"/>
          </w:tcPr>
          <w:p w14:paraId="386CD942" w14:textId="77777777" w:rsidR="00B9497B" w:rsidRPr="00B9497B" w:rsidRDefault="00B9497B" w:rsidP="00B9497B">
            <w:pPr>
              <w:jc w:val="both"/>
              <w:rPr>
                <w:rFonts w:eastAsia="Calibri"/>
                <w:lang w:val="lt-LT"/>
              </w:rPr>
            </w:pPr>
            <w:r w:rsidRPr="00B9497B">
              <w:rPr>
                <w:rFonts w:eastAsia="Calibri"/>
                <w:lang w:val="lt-LT"/>
              </w:rPr>
              <w:t>Ekspertas Nr. 2 (ne mažiau 1 (vienas) ekspertas) duomenų saugyklų specialistas privalo turėti:</w:t>
            </w:r>
          </w:p>
          <w:p w14:paraId="42D77E23" w14:textId="77777777" w:rsidR="00B9497B" w:rsidRPr="00B9497B" w:rsidRDefault="00B9497B" w:rsidP="00B9497B">
            <w:pPr>
              <w:jc w:val="both"/>
              <w:rPr>
                <w:rFonts w:eastAsia="Calibri"/>
                <w:lang w:val="lt-LT"/>
              </w:rPr>
            </w:pPr>
            <w:r w:rsidRPr="00B9497B">
              <w:rPr>
                <w:rFonts w:eastAsia="Calibri"/>
                <w:lang w:val="lt-LT"/>
              </w:rPr>
              <w:t xml:space="preserve">1. duomenų saugyklų specialisto praktinio darbo patirtį ne mažiau nei 1 per paskutinius 3 metus sėkmingai įgyvendintame (baigtame) duomenų saugyklų  sprendimų priežiūros projekte/sutartyje; </w:t>
            </w:r>
          </w:p>
          <w:p w14:paraId="1D2DE2BA" w14:textId="600ED14A" w:rsidR="00B9497B" w:rsidRPr="00B9497B" w:rsidRDefault="00B9497B" w:rsidP="00B9497B">
            <w:pPr>
              <w:jc w:val="both"/>
              <w:rPr>
                <w:rFonts w:eastAsia="Calibri"/>
                <w:b/>
                <w:lang w:val="lt-LT"/>
              </w:rPr>
            </w:pPr>
            <w:r w:rsidRPr="00B9497B">
              <w:rPr>
                <w:rFonts w:eastAsia="Calibri"/>
                <w:lang w:val="lt-LT"/>
              </w:rPr>
              <w:t>2. duomenų saugyklų specialisto kvalifikaciją, patvirtintą duomenų saugyklų HPE gamintojo sertifikatu arba kitu lygiaverčiu dokumentu.</w:t>
            </w:r>
          </w:p>
        </w:tc>
        <w:tc>
          <w:tcPr>
            <w:tcW w:w="4536" w:type="dxa"/>
            <w:vMerge/>
            <w:vAlign w:val="center"/>
          </w:tcPr>
          <w:p w14:paraId="045FAF4C" w14:textId="77777777" w:rsidR="00B9497B" w:rsidRPr="00B9497B" w:rsidRDefault="00B9497B" w:rsidP="00B9497B">
            <w:pPr>
              <w:rPr>
                <w:rFonts w:eastAsia="Calibri"/>
                <w:bCs/>
                <w:lang w:val="lt-LT"/>
              </w:rPr>
            </w:pPr>
          </w:p>
        </w:tc>
      </w:tr>
    </w:tbl>
    <w:p w14:paraId="719DA97F" w14:textId="087A0275" w:rsidR="007C04F6" w:rsidRPr="00B9497B" w:rsidRDefault="00C73BDE" w:rsidP="00C73BDE">
      <w:pPr>
        <w:pStyle w:val="Pagrindinistekstas"/>
        <w:tabs>
          <w:tab w:val="left" w:pos="1276"/>
          <w:tab w:val="left" w:pos="9630"/>
          <w:tab w:val="left" w:pos="9720"/>
        </w:tabs>
        <w:ind w:firstLine="567"/>
      </w:pPr>
      <w:r w:rsidRPr="00B9497B">
        <w:t>*Paslaugų teikėjas Sutarties vykdymui privalo turėti ne mažiau kaip nurodyta kvalifikuotų specialistų (ekspertų), kurie turi tenkinti lentelėje nurodytus reikalavimus. Vienas specialistas (ekspertas) gali vykdyti daugiau nei vienos srities specialisto (eksperto) funkcijas, jei jo kvalifikacija atitinka tos pozicijos ekspertui keliamus reikalavimus.</w:t>
      </w:r>
    </w:p>
    <w:p w14:paraId="112F081D" w14:textId="39857B76" w:rsidR="008D31DF" w:rsidRPr="00BB376D" w:rsidRDefault="008D31DF" w:rsidP="00FA0A80">
      <w:pPr>
        <w:pStyle w:val="Pagrindinistekstas"/>
        <w:tabs>
          <w:tab w:val="left" w:pos="1276"/>
          <w:tab w:val="left" w:pos="9630"/>
          <w:tab w:val="left" w:pos="9720"/>
        </w:tabs>
        <w:ind w:firstLine="567"/>
      </w:pPr>
      <w:r w:rsidRPr="006E491E">
        <w:t>3.1.1</w:t>
      </w:r>
      <w:r w:rsidR="00AB3FDB" w:rsidRPr="006E491E">
        <w:t>1</w:t>
      </w:r>
      <w:r w:rsidRPr="006E491E">
        <w:t xml:space="preserve">. </w:t>
      </w:r>
      <w:r w:rsidR="00E40713" w:rsidRPr="006E491E">
        <w:t xml:space="preserve">Paslaugų teikėjas </w:t>
      </w:r>
      <w:r w:rsidRPr="006E491E">
        <w:t xml:space="preserve">įsipareigoja laikytis </w:t>
      </w:r>
      <w:r w:rsidR="00B152BB" w:rsidRPr="006E491E">
        <w:t xml:space="preserve">Lietuvos Respublikos civilinio </w:t>
      </w:r>
      <w:r w:rsidRPr="006E491E">
        <w:t xml:space="preserve">kodekso </w:t>
      </w:r>
      <w:r w:rsidR="00BB376D" w:rsidRPr="006E491E">
        <w:t xml:space="preserve">(toliau – CK) </w:t>
      </w:r>
      <w:r w:rsidRPr="006E491E">
        <w:t xml:space="preserve">bei kitų, su </w:t>
      </w:r>
      <w:r w:rsidR="00E40713" w:rsidRPr="006E491E">
        <w:t xml:space="preserve">Paslaugų teikėjo </w:t>
      </w:r>
      <w:r w:rsidRPr="006E491E">
        <w:t xml:space="preserve">sutartinių įsipareigojimų vykdymu susijusių, Lietuvos Respublikoje galiojančių teisės aktų nuostatų ir užtikrinti, kad </w:t>
      </w:r>
      <w:r w:rsidR="00E40713" w:rsidRPr="006E491E">
        <w:t>Paslaugų teikėjo</w:t>
      </w:r>
      <w:r w:rsidRPr="006E491E">
        <w:t xml:space="preserve"> specialistai, darbuotojai bei atstovai jų laikytųsi. </w:t>
      </w:r>
      <w:r w:rsidR="00E40713" w:rsidRPr="006E491E">
        <w:t>Paslaugų teikėjas</w:t>
      </w:r>
      <w:r w:rsidRPr="006E491E">
        <w:t xml:space="preserve"> garantuoja Klientui ir/ar tretiesiems asmenims nuostolių atlyginimą, jei </w:t>
      </w:r>
      <w:r w:rsidR="00E40713" w:rsidRPr="006E491E">
        <w:t>Paslaugų teikėjas</w:t>
      </w:r>
      <w:r w:rsidRPr="006E491E">
        <w:t xml:space="preserve"> ar jo specialistai, darbuotojai, atstovai nesilaikytų Lietuvos Respublikoje galiojančių teisės aktų reikalavimų ir dėl to </w:t>
      </w:r>
      <w:r w:rsidR="001C7880" w:rsidRPr="006E491E">
        <w:t>Klientui</w:t>
      </w:r>
      <w:r w:rsidRPr="006E491E">
        <w:t xml:space="preserve"> ir/ar tretiesiems asmenims būtų pateikti kokie nors reikalavimai ar pradėti procesiniai veiksmai.</w:t>
      </w:r>
    </w:p>
    <w:p w14:paraId="0B92FF06" w14:textId="5DCC3788" w:rsidR="0028039B" w:rsidRPr="00BB376D" w:rsidRDefault="003C1E74" w:rsidP="00570649">
      <w:pPr>
        <w:tabs>
          <w:tab w:val="left" w:pos="1134"/>
          <w:tab w:val="left" w:pos="9630"/>
          <w:tab w:val="left" w:pos="9720"/>
        </w:tabs>
        <w:ind w:firstLine="567"/>
        <w:jc w:val="both"/>
        <w:rPr>
          <w:lang w:val="lt-LT"/>
        </w:rPr>
      </w:pPr>
      <w:r w:rsidRPr="00BB376D">
        <w:rPr>
          <w:lang w:val="lt-LT"/>
        </w:rPr>
        <w:t xml:space="preserve">3.2. </w:t>
      </w:r>
      <w:r w:rsidR="00883754" w:rsidRPr="00BB376D">
        <w:rPr>
          <w:lang w:val="lt-LT"/>
        </w:rPr>
        <w:t>Klientas įsipareigoja:</w:t>
      </w:r>
    </w:p>
    <w:p w14:paraId="7E37F65E" w14:textId="2A70D2FA" w:rsidR="00EB53BA" w:rsidRPr="00BB376D" w:rsidRDefault="003C1E74">
      <w:pPr>
        <w:pStyle w:val="Pagrindinistekstas"/>
        <w:tabs>
          <w:tab w:val="left" w:pos="1276"/>
          <w:tab w:val="left" w:pos="9630"/>
          <w:tab w:val="left" w:pos="9720"/>
        </w:tabs>
        <w:ind w:firstLine="567"/>
      </w:pPr>
      <w:r w:rsidRPr="00BB376D">
        <w:t xml:space="preserve">3.2.1. </w:t>
      </w:r>
      <w:r w:rsidR="00C02AA0" w:rsidRPr="00BB376D">
        <w:t xml:space="preserve">sumokėti Paslaugų teikėjui už tinkamai ir faktiškai </w:t>
      </w:r>
      <w:r w:rsidR="00AB3FDB">
        <w:t xml:space="preserve">aktyvuotas </w:t>
      </w:r>
      <w:r w:rsidR="00AB3FDB" w:rsidRPr="00AB3FDB">
        <w:t>techninės įrango</w:t>
      </w:r>
      <w:r w:rsidR="00AB3FDB">
        <w:t xml:space="preserve">s garantijos priežiūros </w:t>
      </w:r>
      <w:r w:rsidR="00C02AA0" w:rsidRPr="00BB376D">
        <w:t xml:space="preserve">paslaugas </w:t>
      </w:r>
      <w:r w:rsidR="00AB3FDB">
        <w:t xml:space="preserve">atitinkamam etapui </w:t>
      </w:r>
      <w:r w:rsidR="00C02AA0" w:rsidRPr="00BB376D">
        <w:t>Sutartyje numatyta tvarka ir sąlygomis;</w:t>
      </w:r>
    </w:p>
    <w:p w14:paraId="13548F90" w14:textId="455A7F16" w:rsidR="00883754" w:rsidRPr="00BB376D" w:rsidRDefault="00EB53BA" w:rsidP="00570649">
      <w:pPr>
        <w:pStyle w:val="Pagrindinistekstas"/>
        <w:tabs>
          <w:tab w:val="left" w:pos="1276"/>
          <w:tab w:val="left" w:pos="9630"/>
          <w:tab w:val="left" w:pos="9720"/>
        </w:tabs>
        <w:ind w:firstLine="567"/>
      </w:pPr>
      <w:r w:rsidRPr="00BB376D">
        <w:t>3.2.</w:t>
      </w:r>
      <w:r w:rsidR="00AB3FDB">
        <w:t>2</w:t>
      </w:r>
      <w:r w:rsidR="003C1E74" w:rsidRPr="00BB376D">
        <w:t xml:space="preserve">. </w:t>
      </w:r>
      <w:r w:rsidR="00883754" w:rsidRPr="00BB376D">
        <w:t>teikti Paslaugų teikėjui Sutarčiai vykdyti</w:t>
      </w:r>
      <w:r w:rsidR="006D05DA" w:rsidRPr="00BB376D">
        <w:t xml:space="preserve"> pagrįstai</w:t>
      </w:r>
      <w:r w:rsidR="00883754" w:rsidRPr="00BB376D">
        <w:t xml:space="preserve"> reikalingą </w:t>
      </w:r>
      <w:r w:rsidR="00404246" w:rsidRPr="00BB376D">
        <w:t xml:space="preserve">turimą </w:t>
      </w:r>
      <w:r w:rsidR="00883754" w:rsidRPr="00BB376D">
        <w:t>informaciją;</w:t>
      </w:r>
    </w:p>
    <w:p w14:paraId="2E143E50" w14:textId="103D4253" w:rsidR="00883754" w:rsidRPr="00BB376D" w:rsidRDefault="00EB53BA" w:rsidP="00570649">
      <w:pPr>
        <w:pStyle w:val="Pagrindinistekstas"/>
        <w:tabs>
          <w:tab w:val="left" w:pos="1276"/>
          <w:tab w:val="left" w:pos="9630"/>
          <w:tab w:val="left" w:pos="9720"/>
        </w:tabs>
        <w:ind w:firstLine="567"/>
      </w:pPr>
      <w:r w:rsidRPr="00BB376D">
        <w:t>3.2.</w:t>
      </w:r>
      <w:r w:rsidR="00725301">
        <w:t>3</w:t>
      </w:r>
      <w:r w:rsidR="003C1E74" w:rsidRPr="00BB376D">
        <w:t xml:space="preserve">. </w:t>
      </w:r>
      <w:r w:rsidR="00883754" w:rsidRPr="00BB376D">
        <w:t>ne vėliau kaip per 5 (penkias) darbo dienas nuo</w:t>
      </w:r>
      <w:r w:rsidR="00A9280A" w:rsidRPr="00BB376D">
        <w:t xml:space="preserve"> pasirašyto</w:t>
      </w:r>
      <w:r w:rsidR="00883754" w:rsidRPr="00BB376D">
        <w:t xml:space="preserve"> </w:t>
      </w:r>
      <w:r w:rsidR="00725301" w:rsidRPr="00725301">
        <w:t xml:space="preserve">techninės įrangos garantijos priežiūros paslaugos pratęsimo aktyvavimo </w:t>
      </w:r>
      <w:r w:rsidR="00883754" w:rsidRPr="00BB376D">
        <w:t xml:space="preserve">akto gavimo dienos priimti faktiškai ir tinkamai </w:t>
      </w:r>
      <w:r w:rsidR="00725301">
        <w:t xml:space="preserve">aktyvuotas </w:t>
      </w:r>
      <w:r w:rsidR="00725301" w:rsidRPr="00725301">
        <w:t>techninės įrango</w:t>
      </w:r>
      <w:r w:rsidR="00725301">
        <w:t>s garantijos priežiūros paslaugas</w:t>
      </w:r>
      <w:r w:rsidR="00725301" w:rsidRPr="00725301">
        <w:t xml:space="preserve"> </w:t>
      </w:r>
      <w:r w:rsidR="00725301">
        <w:t>atitinkamam etapui</w:t>
      </w:r>
      <w:r w:rsidR="00883754" w:rsidRPr="00BB376D">
        <w:t xml:space="preserve">, pasirašydamas </w:t>
      </w:r>
      <w:r w:rsidR="00725301" w:rsidRPr="00725301">
        <w:t xml:space="preserve">techninės įrangos garantijos priežiūros paslaugos pratęsimo aktyvavimo </w:t>
      </w:r>
      <w:r w:rsidR="00883754" w:rsidRPr="00BB376D">
        <w:t xml:space="preserve">aktą, arba raštu informuoti Paslaugų teikėją apie atsisakymą priimti </w:t>
      </w:r>
      <w:r w:rsidR="00725301">
        <w:t xml:space="preserve">aktyvuotas </w:t>
      </w:r>
      <w:r w:rsidR="00883754" w:rsidRPr="00BB376D">
        <w:t>paslaugas, nurodydamas trūkumus ir</w:t>
      </w:r>
      <w:r w:rsidR="000566C2" w:rsidRPr="00BB376D">
        <w:t xml:space="preserve"> sprendimą, nurodytą Sutarties 4</w:t>
      </w:r>
      <w:r w:rsidR="00883754" w:rsidRPr="00BB376D">
        <w:t>.2.2 p</w:t>
      </w:r>
      <w:r w:rsidR="00547A71" w:rsidRPr="00BB376D">
        <w:t>apunktyje</w:t>
      </w:r>
      <w:r w:rsidR="00537D8B" w:rsidRPr="00BB376D">
        <w:t>;</w:t>
      </w:r>
      <w:r w:rsidR="00883754" w:rsidRPr="00BB376D">
        <w:t xml:space="preserve">  </w:t>
      </w:r>
    </w:p>
    <w:p w14:paraId="00C14857" w14:textId="4E028720" w:rsidR="00883754" w:rsidRPr="00BB376D" w:rsidRDefault="00EB53BA" w:rsidP="00570649">
      <w:pPr>
        <w:pStyle w:val="Pagrindinistekstas"/>
        <w:tabs>
          <w:tab w:val="left" w:pos="1276"/>
          <w:tab w:val="left" w:pos="9630"/>
          <w:tab w:val="left" w:pos="9720"/>
        </w:tabs>
        <w:ind w:firstLine="567"/>
      </w:pPr>
      <w:r w:rsidRPr="00BB376D">
        <w:t>3.2.</w:t>
      </w:r>
      <w:r w:rsidR="00725301">
        <w:t>4</w:t>
      </w:r>
      <w:r w:rsidR="003C1E74" w:rsidRPr="00BB376D">
        <w:t xml:space="preserve">. </w:t>
      </w:r>
      <w:r w:rsidR="00883754" w:rsidRPr="00BB376D">
        <w:t>kilus</w:t>
      </w:r>
      <w:r w:rsidR="00277968" w:rsidRPr="00BB376D">
        <w:t xml:space="preserve"> Šalių</w:t>
      </w:r>
      <w:r w:rsidR="00883754" w:rsidRPr="00BB376D">
        <w:t xml:space="preserve"> ginčui dėl</w:t>
      </w:r>
      <w:r w:rsidR="00277968" w:rsidRPr="00BB376D">
        <w:t xml:space="preserve"> Sutarties</w:t>
      </w:r>
      <w:r w:rsidR="00883754" w:rsidRPr="00BB376D">
        <w:t>, ne vėliau kaip per 3 (tris) darbo dienas nuo ginčo kilimo dienos deleguoti atstovą spręsti ginčo;</w:t>
      </w:r>
    </w:p>
    <w:p w14:paraId="1200EB14" w14:textId="5206BE06" w:rsidR="00883754" w:rsidRPr="00BB376D" w:rsidRDefault="00EB53BA" w:rsidP="00570649">
      <w:pPr>
        <w:pStyle w:val="Pagrindinistekstas"/>
        <w:tabs>
          <w:tab w:val="left" w:pos="1276"/>
          <w:tab w:val="left" w:pos="9630"/>
          <w:tab w:val="left" w:pos="9720"/>
        </w:tabs>
        <w:ind w:firstLine="567"/>
      </w:pPr>
      <w:r w:rsidRPr="00BB376D">
        <w:lastRenderedPageBreak/>
        <w:t>3.2.</w:t>
      </w:r>
      <w:r w:rsidR="00725301">
        <w:t>5</w:t>
      </w:r>
      <w:r w:rsidR="003C1E74" w:rsidRPr="00BB376D">
        <w:t xml:space="preserve">. </w:t>
      </w:r>
      <w:r w:rsidR="00883754" w:rsidRPr="00BB376D">
        <w:t>nedelsdamas</w:t>
      </w:r>
      <w:r w:rsidR="00277968" w:rsidRPr="00BB376D">
        <w:t xml:space="preserve"> </w:t>
      </w:r>
      <w:r w:rsidR="004C4819" w:rsidRPr="00BB376D">
        <w:t>raštu</w:t>
      </w:r>
      <w:r w:rsidR="00883754" w:rsidRPr="00BB376D">
        <w:t xml:space="preserve"> pranešti Paslaugų teikėjui apie savo pasikeitus</w:t>
      </w:r>
      <w:r w:rsidR="00944422" w:rsidRPr="00BB376D">
        <w:t>ius rekvizitus, teisinį statusą, paskirtą atstovą.</w:t>
      </w:r>
    </w:p>
    <w:p w14:paraId="48471DF5" w14:textId="67B4DF7E" w:rsidR="008A3857" w:rsidRPr="00BB376D" w:rsidRDefault="003C1E74" w:rsidP="00570649">
      <w:pPr>
        <w:pStyle w:val="Pagrindinistekstas"/>
        <w:tabs>
          <w:tab w:val="left" w:pos="1170"/>
          <w:tab w:val="left" w:pos="9630"/>
          <w:tab w:val="left" w:pos="9720"/>
        </w:tabs>
        <w:ind w:firstLine="567"/>
      </w:pPr>
      <w:r w:rsidRPr="00BB376D">
        <w:t>3.</w:t>
      </w:r>
      <w:r w:rsidR="00725301">
        <w:t>3</w:t>
      </w:r>
      <w:r w:rsidRPr="00BB376D">
        <w:t xml:space="preserve">. </w:t>
      </w:r>
      <w:r w:rsidR="008A3857" w:rsidRPr="00BB376D">
        <w:t>Kiti Šalių įsipareigojimai nurodyti Sutarties priede.</w:t>
      </w:r>
    </w:p>
    <w:p w14:paraId="0C3DB7A3" w14:textId="77777777" w:rsidR="00EB53BA" w:rsidRPr="00BB376D" w:rsidRDefault="00EB53BA" w:rsidP="00570649">
      <w:pPr>
        <w:pStyle w:val="Pagrindinistekstas"/>
        <w:tabs>
          <w:tab w:val="left" w:pos="1170"/>
          <w:tab w:val="left" w:pos="9630"/>
          <w:tab w:val="left" w:pos="9720"/>
        </w:tabs>
        <w:ind w:firstLine="567"/>
      </w:pPr>
    </w:p>
    <w:p w14:paraId="390B696B" w14:textId="3503E5C5" w:rsidR="001978FB" w:rsidRPr="00BB376D" w:rsidRDefault="003C1E74" w:rsidP="00570649">
      <w:pPr>
        <w:pStyle w:val="Sraopastraipa"/>
        <w:tabs>
          <w:tab w:val="left" w:pos="9630"/>
        </w:tabs>
        <w:ind w:left="0"/>
        <w:jc w:val="center"/>
        <w:rPr>
          <w:b/>
          <w:lang w:val="lt-LT"/>
        </w:rPr>
      </w:pPr>
      <w:r w:rsidRPr="00BB376D">
        <w:rPr>
          <w:b/>
          <w:lang w:val="lt-LT"/>
        </w:rPr>
        <w:t xml:space="preserve">4. </w:t>
      </w:r>
      <w:r w:rsidR="001978FB" w:rsidRPr="00BB376D">
        <w:rPr>
          <w:b/>
          <w:lang w:val="lt-LT"/>
        </w:rPr>
        <w:t>ŠALIŲ TEISĖS</w:t>
      </w:r>
    </w:p>
    <w:p w14:paraId="05D80385" w14:textId="77777777" w:rsidR="001978FB" w:rsidRPr="00BB376D" w:rsidRDefault="001978FB" w:rsidP="00570649">
      <w:pPr>
        <w:pStyle w:val="Pagrindinistekstas"/>
        <w:tabs>
          <w:tab w:val="left" w:pos="9630"/>
          <w:tab w:val="left" w:pos="9720"/>
        </w:tabs>
        <w:ind w:firstLine="360"/>
        <w:rPr>
          <w:lang w:eastAsia="lt-LT"/>
        </w:rPr>
      </w:pPr>
    </w:p>
    <w:p w14:paraId="4B0BAA08" w14:textId="6E408325" w:rsidR="001978FB" w:rsidRPr="00BB376D" w:rsidRDefault="003C1E74" w:rsidP="00570649">
      <w:pPr>
        <w:tabs>
          <w:tab w:val="left" w:pos="1134"/>
          <w:tab w:val="left" w:pos="9630"/>
          <w:tab w:val="left" w:pos="9720"/>
        </w:tabs>
        <w:ind w:firstLine="567"/>
        <w:jc w:val="both"/>
        <w:rPr>
          <w:lang w:val="lt-LT"/>
        </w:rPr>
      </w:pPr>
      <w:r w:rsidRPr="00BB376D">
        <w:rPr>
          <w:lang w:val="lt-LT"/>
        </w:rPr>
        <w:t xml:space="preserve">4.1. </w:t>
      </w:r>
      <w:r w:rsidR="001978FB" w:rsidRPr="00BB376D">
        <w:rPr>
          <w:lang w:val="lt-LT"/>
        </w:rPr>
        <w:t>Paslaugų teikėjas turi teisę:</w:t>
      </w:r>
    </w:p>
    <w:p w14:paraId="1986CEE6" w14:textId="01650BB8" w:rsidR="001978FB" w:rsidRPr="00BB376D" w:rsidRDefault="003C1E74" w:rsidP="00570649">
      <w:pPr>
        <w:pStyle w:val="Pagrindinistekstas"/>
        <w:tabs>
          <w:tab w:val="left" w:pos="1276"/>
          <w:tab w:val="left" w:pos="9630"/>
          <w:tab w:val="left" w:pos="9720"/>
        </w:tabs>
        <w:ind w:firstLine="567"/>
      </w:pPr>
      <w:r w:rsidRPr="00BB376D">
        <w:t xml:space="preserve">4.1.1. </w:t>
      </w:r>
      <w:r w:rsidR="001978FB" w:rsidRPr="00BB376D">
        <w:t xml:space="preserve">reikalauti, kad Klientas priimtų tinkamai ir faktiškai </w:t>
      </w:r>
      <w:r w:rsidR="003B06E0">
        <w:t>aktyvuotas</w:t>
      </w:r>
      <w:r w:rsidR="003B06E0" w:rsidRPr="003B06E0">
        <w:t xml:space="preserve"> techninės įrangos garantijos priežiūros paslaugas atitinkamam etapui</w:t>
      </w:r>
      <w:r w:rsidR="003B06E0">
        <w:t xml:space="preserve"> </w:t>
      </w:r>
      <w:r w:rsidR="001978FB" w:rsidRPr="00BB376D">
        <w:t xml:space="preserve">arba atsisakyti vykdyti Sutartį, jeigu Klientas, pažeisdamas savo įsipareigojimus, nepriima ar atsisako priimti tinkamai ir faktiškai </w:t>
      </w:r>
      <w:r w:rsidR="003B06E0">
        <w:t xml:space="preserve">aktyvuotas </w:t>
      </w:r>
      <w:r w:rsidR="001978FB" w:rsidRPr="00BB376D">
        <w:t>paslaugas;</w:t>
      </w:r>
    </w:p>
    <w:p w14:paraId="63BC06CC" w14:textId="1C7F41E0" w:rsidR="001978FB" w:rsidRPr="00BB376D" w:rsidRDefault="003C1E74" w:rsidP="00570649">
      <w:pPr>
        <w:pStyle w:val="Pagrindinistekstas"/>
        <w:tabs>
          <w:tab w:val="left" w:pos="1276"/>
          <w:tab w:val="left" w:pos="9630"/>
          <w:tab w:val="left" w:pos="9720"/>
        </w:tabs>
        <w:ind w:firstLine="567"/>
      </w:pPr>
      <w:r w:rsidRPr="00BB376D">
        <w:t xml:space="preserve">4.1.2. </w:t>
      </w:r>
      <w:r w:rsidR="001978FB" w:rsidRPr="00BB376D">
        <w:t xml:space="preserve">reikalauti iš Kliento sumokėti už tinkamai ir faktiškai </w:t>
      </w:r>
      <w:r w:rsidR="003B06E0">
        <w:t xml:space="preserve">aktyvuotas </w:t>
      </w:r>
      <w:r w:rsidR="001978FB" w:rsidRPr="00BB376D">
        <w:t xml:space="preserve">paslaugas </w:t>
      </w:r>
      <w:r w:rsidR="003B06E0">
        <w:t xml:space="preserve">atitinkamam etapui </w:t>
      </w:r>
      <w:r w:rsidR="001978FB" w:rsidRPr="00BB376D">
        <w:t>Sutartyje nurodyta tvarka, sąlygomis ir terminais.</w:t>
      </w:r>
    </w:p>
    <w:p w14:paraId="3F5DB79F" w14:textId="78B809A5" w:rsidR="001978FB" w:rsidRPr="00BB376D" w:rsidRDefault="003C1E74" w:rsidP="00570649">
      <w:pPr>
        <w:tabs>
          <w:tab w:val="left" w:pos="1134"/>
          <w:tab w:val="left" w:pos="9630"/>
          <w:tab w:val="left" w:pos="9720"/>
        </w:tabs>
        <w:ind w:firstLine="567"/>
        <w:jc w:val="both"/>
        <w:rPr>
          <w:lang w:val="lt-LT"/>
        </w:rPr>
      </w:pPr>
      <w:r w:rsidRPr="00BB376D">
        <w:rPr>
          <w:lang w:val="lt-LT"/>
        </w:rPr>
        <w:t xml:space="preserve">4.2. </w:t>
      </w:r>
      <w:r w:rsidR="001978FB" w:rsidRPr="00BB376D">
        <w:rPr>
          <w:lang w:val="lt-LT"/>
        </w:rPr>
        <w:t>Klientas turi teisę:</w:t>
      </w:r>
    </w:p>
    <w:p w14:paraId="095A1DBD" w14:textId="590EF269" w:rsidR="001978FB" w:rsidRPr="00BB376D" w:rsidRDefault="003C1E74" w:rsidP="00570649">
      <w:pPr>
        <w:pStyle w:val="Pagrindinistekstas"/>
        <w:tabs>
          <w:tab w:val="left" w:pos="1276"/>
          <w:tab w:val="left" w:pos="9630"/>
          <w:tab w:val="left" w:pos="9720"/>
        </w:tabs>
        <w:ind w:firstLine="567"/>
      </w:pPr>
      <w:r w:rsidRPr="00BB376D">
        <w:t>4.2.1</w:t>
      </w:r>
      <w:r w:rsidR="007B1D91" w:rsidRPr="00BB376D">
        <w:t>.</w:t>
      </w:r>
      <w:r w:rsidRPr="00BB376D">
        <w:t xml:space="preserve"> </w:t>
      </w:r>
      <w:r w:rsidR="001978FB" w:rsidRPr="00BB376D">
        <w:t xml:space="preserve">nemokėti už tinkamai ir faktiškai </w:t>
      </w:r>
      <w:r w:rsidR="003B06E0">
        <w:t xml:space="preserve">aktyvuotas </w:t>
      </w:r>
      <w:r w:rsidR="001978FB" w:rsidRPr="00BB376D">
        <w:t xml:space="preserve">paslaugas, jeigu </w:t>
      </w:r>
      <w:r w:rsidR="00EE57C0" w:rsidRPr="00BB376D">
        <w:t>pateikta neteisinga PVM sąskaita faktūra</w:t>
      </w:r>
      <w:r w:rsidR="001978FB" w:rsidRPr="00BB376D">
        <w:t xml:space="preserve"> (kol bus išsiaiškinta su Paslaugų teikėju ir </w:t>
      </w:r>
      <w:r w:rsidR="00EE57C0" w:rsidRPr="00BB376D">
        <w:t>bus pateikta teisinga PVM sąskaita</w:t>
      </w:r>
      <w:r w:rsidR="001978FB" w:rsidRPr="00BB376D">
        <w:t xml:space="preserve"> </w:t>
      </w:r>
      <w:r w:rsidR="00EE57C0" w:rsidRPr="00BB376D">
        <w:t>faktūra</w:t>
      </w:r>
      <w:r w:rsidR="001978FB" w:rsidRPr="00BB376D">
        <w:t>);</w:t>
      </w:r>
      <w:r w:rsidR="00B27BC0" w:rsidRPr="00BB376D">
        <w:t xml:space="preserve"> </w:t>
      </w:r>
      <w:r w:rsidR="0074474F" w:rsidRPr="00BB376D">
        <w:t xml:space="preserve"> </w:t>
      </w:r>
    </w:p>
    <w:p w14:paraId="6133A05E" w14:textId="36FFF9D5" w:rsidR="001978FB" w:rsidRPr="00BB376D" w:rsidRDefault="003C1E74" w:rsidP="00570649">
      <w:pPr>
        <w:pStyle w:val="Pagrindinistekstas"/>
        <w:tabs>
          <w:tab w:val="left" w:pos="1276"/>
          <w:tab w:val="left" w:pos="9630"/>
          <w:tab w:val="left" w:pos="9720"/>
        </w:tabs>
        <w:ind w:firstLine="567"/>
      </w:pPr>
      <w:r w:rsidRPr="00BB376D">
        <w:t xml:space="preserve">4.2.2. </w:t>
      </w:r>
      <w:r w:rsidR="0074474F" w:rsidRPr="00BB376D">
        <w:t>nustatęs paslaugų trūkumus, reikalauti, kad Paslaugų teikėjas neatlygintinai pašalintų paslaugų trūkumus per Kliento nustatytą terminą ir (arba) atlygintų nuostolius, susijusius su netinkamu Sutarties vykdymu;</w:t>
      </w:r>
    </w:p>
    <w:p w14:paraId="27E61F28" w14:textId="69EF5CC6" w:rsidR="00BB65BF" w:rsidRPr="00BB376D" w:rsidRDefault="003C1E74" w:rsidP="00570649">
      <w:pPr>
        <w:pStyle w:val="Pagrindinistekstas"/>
        <w:tabs>
          <w:tab w:val="left" w:pos="1276"/>
          <w:tab w:val="left" w:pos="9630"/>
          <w:tab w:val="left" w:pos="9720"/>
        </w:tabs>
        <w:ind w:firstLine="567"/>
      </w:pPr>
      <w:r w:rsidRPr="00BB376D">
        <w:t xml:space="preserve">4.2.3. </w:t>
      </w:r>
      <w:r w:rsidR="0074474F" w:rsidRPr="00BB376D">
        <w:t>Paslaugų teikėjui neįvykdžius Kliento reikalavimų, nurodytų Sutarties 4.2.2 papunktyje, ar Paslaugų teikėjui nevykdant Sutarties, vienašališkai nutraukti Sutartį ir reikalauti nuostolių atlyginimo.</w:t>
      </w:r>
    </w:p>
    <w:p w14:paraId="186B6DEC" w14:textId="24C06DC0" w:rsidR="001978FB" w:rsidRPr="00BB376D" w:rsidRDefault="003C1E74" w:rsidP="00570649">
      <w:pPr>
        <w:pStyle w:val="Pagrindinistekstas"/>
        <w:tabs>
          <w:tab w:val="left" w:pos="1170"/>
          <w:tab w:val="left" w:pos="9630"/>
          <w:tab w:val="left" w:pos="9720"/>
        </w:tabs>
        <w:ind w:firstLine="567"/>
      </w:pPr>
      <w:r w:rsidRPr="00BB376D">
        <w:t xml:space="preserve">4.3. </w:t>
      </w:r>
      <w:r w:rsidR="001978FB" w:rsidRPr="00BB376D">
        <w:t>Kitos Šalių teisės nurodytos Sutarties priede.</w:t>
      </w:r>
    </w:p>
    <w:p w14:paraId="6C64BE23" w14:textId="77777777" w:rsidR="001978FB" w:rsidRPr="00BB376D" w:rsidRDefault="001978FB" w:rsidP="00570649">
      <w:pPr>
        <w:pStyle w:val="Sraopastraipa"/>
        <w:tabs>
          <w:tab w:val="left" w:pos="9630"/>
        </w:tabs>
        <w:rPr>
          <w:b/>
          <w:color w:val="0070C0"/>
          <w:lang w:val="lt-LT"/>
        </w:rPr>
      </w:pPr>
    </w:p>
    <w:p w14:paraId="6FDF48E3" w14:textId="71929546" w:rsidR="001978FB" w:rsidRPr="00BB376D" w:rsidRDefault="003C1E74" w:rsidP="00570649">
      <w:pPr>
        <w:pStyle w:val="Sraopastraipa"/>
        <w:tabs>
          <w:tab w:val="left" w:pos="9630"/>
        </w:tabs>
        <w:ind w:left="0"/>
        <w:jc w:val="center"/>
        <w:rPr>
          <w:b/>
          <w:lang w:val="lt-LT"/>
        </w:rPr>
      </w:pPr>
      <w:r w:rsidRPr="00BB376D">
        <w:rPr>
          <w:b/>
          <w:lang w:val="lt-LT"/>
        </w:rPr>
        <w:t xml:space="preserve">5. </w:t>
      </w:r>
      <w:r w:rsidR="001978FB" w:rsidRPr="00BB376D">
        <w:rPr>
          <w:b/>
          <w:lang w:val="lt-LT"/>
        </w:rPr>
        <w:t>ŠALIŲ ATSAKOMYBĖ</w:t>
      </w:r>
    </w:p>
    <w:p w14:paraId="63FC1630" w14:textId="77777777" w:rsidR="00883754" w:rsidRPr="00BB376D" w:rsidRDefault="00883754" w:rsidP="00570649">
      <w:pPr>
        <w:shd w:val="clear" w:color="auto" w:fill="FFFFFF"/>
        <w:tabs>
          <w:tab w:val="left" w:pos="9630"/>
          <w:tab w:val="left" w:pos="9720"/>
        </w:tabs>
        <w:ind w:left="24" w:firstLine="336"/>
        <w:jc w:val="both"/>
        <w:rPr>
          <w:lang w:val="lt-LT"/>
        </w:rPr>
      </w:pPr>
    </w:p>
    <w:p w14:paraId="58EC14AA" w14:textId="69D3EE2B" w:rsidR="00883754" w:rsidRPr="00BB376D" w:rsidRDefault="003C1E74" w:rsidP="00570649">
      <w:pPr>
        <w:tabs>
          <w:tab w:val="left" w:pos="1134"/>
          <w:tab w:val="left" w:pos="9630"/>
          <w:tab w:val="left" w:pos="9720"/>
        </w:tabs>
        <w:ind w:firstLine="567"/>
        <w:jc w:val="both"/>
        <w:rPr>
          <w:lang w:val="lt-LT"/>
        </w:rPr>
      </w:pPr>
      <w:r w:rsidRPr="00BB376D">
        <w:rPr>
          <w:lang w:val="lt-LT"/>
        </w:rPr>
        <w:t xml:space="preserve">5.1. </w:t>
      </w:r>
      <w:r w:rsidR="00883754" w:rsidRPr="00BB376D">
        <w:rPr>
          <w:lang w:val="lt-LT"/>
        </w:rPr>
        <w:t>Už įsipareigojimų, prisiimtų Sutartimi, nevykdymą arba netinkamą vykdymą Šalys atsako įstatymų nustatyta tvarka, atsižvelgdamos į Sutartyje nustatytus ypatumus.</w:t>
      </w:r>
    </w:p>
    <w:p w14:paraId="147DCF2F" w14:textId="34A99C0A" w:rsidR="008E4C73" w:rsidRPr="00BB376D" w:rsidRDefault="003C1E74" w:rsidP="00570649">
      <w:pPr>
        <w:tabs>
          <w:tab w:val="left" w:pos="1134"/>
          <w:tab w:val="left" w:pos="9630"/>
          <w:tab w:val="left" w:pos="9720"/>
        </w:tabs>
        <w:ind w:firstLine="567"/>
        <w:jc w:val="both"/>
        <w:rPr>
          <w:lang w:val="lt-LT"/>
        </w:rPr>
      </w:pPr>
      <w:r w:rsidRPr="00BB376D">
        <w:rPr>
          <w:lang w:val="lt-LT"/>
        </w:rPr>
        <w:t xml:space="preserve">5.2. </w:t>
      </w:r>
      <w:r w:rsidR="00883754" w:rsidRPr="00BB376D">
        <w:rPr>
          <w:lang w:val="lt-LT"/>
        </w:rPr>
        <w:t>Paslaugų teikėjas atsako už visus pagal Sutartį prisiimtus įsipareigojimus, nepaisant to, ar jiems vykdyti bus pasitelkti tretieji asmenys.</w:t>
      </w:r>
    </w:p>
    <w:p w14:paraId="68DD80E1" w14:textId="4F66C53D" w:rsidR="00883754" w:rsidRPr="00BB376D" w:rsidRDefault="003C1E74" w:rsidP="00570649">
      <w:pPr>
        <w:tabs>
          <w:tab w:val="left" w:pos="1134"/>
          <w:tab w:val="left" w:pos="9630"/>
          <w:tab w:val="left" w:pos="9720"/>
        </w:tabs>
        <w:ind w:firstLine="567"/>
        <w:jc w:val="both"/>
        <w:rPr>
          <w:lang w:val="lt-LT"/>
        </w:rPr>
      </w:pPr>
      <w:r w:rsidRPr="00BB376D">
        <w:rPr>
          <w:lang w:val="lt-LT"/>
        </w:rPr>
        <w:t xml:space="preserve">5.3. </w:t>
      </w:r>
      <w:r w:rsidR="00883754" w:rsidRPr="00BB376D">
        <w:rPr>
          <w:lang w:val="lt-LT"/>
        </w:rPr>
        <w:t>Nei viena iš Šalių nėra atsakinga už įsipareigojimų nevykdymą ar netinkamą vykdymą, jeigu juos vykdyti trukdė nenugalima jėga (</w:t>
      </w:r>
      <w:r w:rsidR="00883754" w:rsidRPr="00BB376D">
        <w:rPr>
          <w:i/>
          <w:lang w:val="lt-LT"/>
        </w:rPr>
        <w:t>force majeure</w:t>
      </w:r>
      <w:r w:rsidR="00883754" w:rsidRPr="00BB376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5D26AD" w14:textId="0829A17E" w:rsidR="001C55FC" w:rsidRDefault="003C1E74" w:rsidP="00570649">
      <w:pPr>
        <w:tabs>
          <w:tab w:val="left" w:pos="1134"/>
          <w:tab w:val="left" w:pos="9630"/>
          <w:tab w:val="left" w:pos="9720"/>
        </w:tabs>
        <w:ind w:firstLine="567"/>
        <w:jc w:val="both"/>
        <w:rPr>
          <w:lang w:val="lt-LT"/>
        </w:rPr>
      </w:pPr>
      <w:r w:rsidRPr="00BB376D">
        <w:rPr>
          <w:lang w:val="lt-LT"/>
        </w:rPr>
        <w:t xml:space="preserve">5.4. </w:t>
      </w:r>
      <w:r w:rsidR="00883754" w:rsidRPr="00BB376D">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BB376D" w:rsidRDefault="000E0988" w:rsidP="00570649">
      <w:pPr>
        <w:pStyle w:val="Pagrindinistekstas"/>
        <w:tabs>
          <w:tab w:val="left" w:pos="1170"/>
          <w:tab w:val="left" w:pos="9630"/>
          <w:tab w:val="left" w:pos="9720"/>
        </w:tabs>
        <w:rPr>
          <w:i/>
          <w:color w:val="0070C0"/>
        </w:rPr>
      </w:pPr>
    </w:p>
    <w:p w14:paraId="0C237CF3" w14:textId="0C100006" w:rsidR="004D6878" w:rsidRPr="00BB376D" w:rsidRDefault="000507C1" w:rsidP="00570649">
      <w:pPr>
        <w:pStyle w:val="Pagrindinistekstas"/>
        <w:tabs>
          <w:tab w:val="left" w:pos="1170"/>
          <w:tab w:val="left" w:pos="9630"/>
          <w:tab w:val="left" w:pos="9720"/>
        </w:tabs>
        <w:jc w:val="center"/>
        <w:rPr>
          <w:b/>
        </w:rPr>
      </w:pPr>
      <w:r w:rsidRPr="00BB376D">
        <w:rPr>
          <w:b/>
        </w:rPr>
        <w:t>6</w:t>
      </w:r>
      <w:r w:rsidR="004D6878" w:rsidRPr="00BB376D">
        <w:rPr>
          <w:b/>
        </w:rPr>
        <w:t xml:space="preserve">. PASLAUGŲ TEIKĖJO TEISĖ PASITELKTI TREČIUOSIUS ASMENIS (SUBTEIKIMAS) </w:t>
      </w:r>
    </w:p>
    <w:p w14:paraId="65564072" w14:textId="77777777" w:rsidR="004D6878" w:rsidRPr="00BB376D" w:rsidRDefault="004D6878" w:rsidP="00570649">
      <w:pPr>
        <w:pStyle w:val="Pagrindinistekstas"/>
        <w:tabs>
          <w:tab w:val="left" w:pos="1170"/>
          <w:tab w:val="left" w:pos="9630"/>
          <w:tab w:val="left" w:pos="9720"/>
        </w:tabs>
        <w:jc w:val="center"/>
        <w:rPr>
          <w:b/>
        </w:rPr>
      </w:pPr>
    </w:p>
    <w:p w14:paraId="5A87A5F2" w14:textId="749EC650" w:rsidR="00531395" w:rsidRPr="00BB376D" w:rsidRDefault="00531395" w:rsidP="00531395">
      <w:pPr>
        <w:pStyle w:val="Pagrindinistekstas"/>
        <w:tabs>
          <w:tab w:val="left" w:pos="1170"/>
          <w:tab w:val="left" w:pos="9630"/>
          <w:tab w:val="left" w:pos="9720"/>
        </w:tabs>
        <w:ind w:right="8" w:firstLine="567"/>
        <w:rPr>
          <w:b/>
          <w:bCs/>
        </w:rPr>
      </w:pPr>
      <w:r w:rsidRPr="00BB376D">
        <w:t xml:space="preserve">6.1. </w:t>
      </w:r>
      <w:r w:rsidRPr="00BB376D">
        <w:rPr>
          <w:bCs/>
        </w:rPr>
        <w:t>Paslaugų teikėjas Sutarties vykdymui gali pasitelkti:</w:t>
      </w:r>
    </w:p>
    <w:p w14:paraId="20F62C21" w14:textId="20DF9474" w:rsidR="00531395" w:rsidRPr="00BB376D" w:rsidRDefault="00531395" w:rsidP="006A37E0">
      <w:pPr>
        <w:pStyle w:val="Pagrindinistekstas"/>
        <w:tabs>
          <w:tab w:val="left" w:pos="1170"/>
          <w:tab w:val="left" w:pos="9630"/>
          <w:tab w:val="left" w:pos="9720"/>
        </w:tabs>
        <w:ind w:right="8" w:firstLine="567"/>
        <w:rPr>
          <w:bCs/>
        </w:rPr>
      </w:pPr>
      <w:r w:rsidRPr="00BB376D">
        <w:t>6.1.1. savo pasiūlyme nurodyt</w:t>
      </w:r>
      <w:r w:rsidR="00D91A7E">
        <w:t>ą</w:t>
      </w:r>
      <w:r w:rsidRPr="00BB376D">
        <w:t xml:space="preserve"> </w:t>
      </w:r>
      <w:proofErr w:type="spellStart"/>
      <w:r w:rsidRPr="00BB376D">
        <w:t>subteikėj</w:t>
      </w:r>
      <w:r w:rsidR="00D91A7E">
        <w:t>ą</w:t>
      </w:r>
      <w:proofErr w:type="spellEnd"/>
      <w:r w:rsidRPr="00BB376D">
        <w:t>, kuri</w:t>
      </w:r>
      <w:r w:rsidR="00D91A7E">
        <w:t>uo</w:t>
      </w:r>
      <w:r w:rsidRPr="00BB376D">
        <w:t xml:space="preserve"> grindžiama Paslaugų teikėjo kvalifikacija</w:t>
      </w:r>
      <w:r w:rsidR="00D91A7E">
        <w:t xml:space="preserve"> – UAB „</w:t>
      </w:r>
      <w:proofErr w:type="spellStart"/>
      <w:r w:rsidR="00D91A7E">
        <w:t>Blue</w:t>
      </w:r>
      <w:proofErr w:type="spellEnd"/>
      <w:r w:rsidR="00D91A7E">
        <w:t xml:space="preserve"> </w:t>
      </w:r>
      <w:proofErr w:type="spellStart"/>
      <w:r w:rsidR="00D91A7E">
        <w:t>bridge</w:t>
      </w:r>
      <w:proofErr w:type="spellEnd"/>
      <w:r w:rsidR="00D91A7E">
        <w:t>“</w:t>
      </w:r>
      <w:r w:rsidRPr="00BB376D">
        <w:t>;</w:t>
      </w:r>
    </w:p>
    <w:p w14:paraId="3C1C1709" w14:textId="5BA4A78B" w:rsidR="00D91A7E" w:rsidRDefault="00531395" w:rsidP="009F73CF">
      <w:pPr>
        <w:pStyle w:val="Pagrindinistekstas"/>
        <w:tabs>
          <w:tab w:val="left" w:pos="1170"/>
          <w:tab w:val="left" w:pos="9630"/>
          <w:tab w:val="left" w:pos="9720"/>
        </w:tabs>
        <w:ind w:right="8" w:firstLine="567"/>
        <w:rPr>
          <w:bCs/>
        </w:rPr>
      </w:pPr>
      <w:r w:rsidRPr="00BB376D">
        <w:t xml:space="preserve">6.1.2. kitus </w:t>
      </w:r>
      <w:proofErr w:type="spellStart"/>
      <w:r w:rsidRPr="00BB376D">
        <w:t>subteikėjus</w:t>
      </w:r>
      <w:proofErr w:type="spellEnd"/>
      <w:r w:rsidRPr="00BB376D">
        <w:t xml:space="preserve">, jeigu pasiūlymo pateikimo metu jie buvo žinomi. </w:t>
      </w:r>
      <w:r w:rsidR="006A37E0" w:rsidRPr="00BB376D">
        <w:rPr>
          <w:bCs/>
        </w:rPr>
        <w:t>Tuo atveju, jei pasiūlymo pateikimo metu</w:t>
      </w:r>
      <w:r w:rsidR="00E40713" w:rsidRPr="00BB376D">
        <w:rPr>
          <w:bCs/>
        </w:rPr>
        <w:t xml:space="preserve"> Paslaugų teikėjui</w:t>
      </w:r>
      <w:r w:rsidR="006A37E0" w:rsidRPr="00BB376D">
        <w:rPr>
          <w:bCs/>
        </w:rPr>
        <w:t xml:space="preserve"> nebuvo žinomi kiti </w:t>
      </w:r>
      <w:proofErr w:type="spellStart"/>
      <w:r w:rsidR="006A37E0" w:rsidRPr="00BB376D">
        <w:rPr>
          <w:bCs/>
        </w:rPr>
        <w:t>subteikėjai</w:t>
      </w:r>
      <w:proofErr w:type="spellEnd"/>
      <w:r w:rsidR="006A37E0" w:rsidRPr="00BB376D">
        <w:rPr>
          <w:bCs/>
        </w:rPr>
        <w:t xml:space="preserve">, Paslaugų teikėjas po Sutarties įsigaliojimo įsipareigoja ne vėliau kaip likus 2 (dviem) darbo dienoms iki Sutarties ar Sutarties etapo, kurio veiklas vykdys numatomas pasitelkti </w:t>
      </w:r>
      <w:proofErr w:type="spellStart"/>
      <w:r w:rsidR="006A37E0" w:rsidRPr="00BB376D">
        <w:rPr>
          <w:bCs/>
        </w:rPr>
        <w:t>subteikėjas</w:t>
      </w:r>
      <w:proofErr w:type="spellEnd"/>
      <w:r w:rsidR="006A37E0" w:rsidRPr="00BB376D">
        <w:rPr>
          <w:bCs/>
        </w:rPr>
        <w:t xml:space="preserve">, vykdymo pradžios Klientui </w:t>
      </w:r>
      <w:r w:rsidR="006A37E0" w:rsidRPr="00BB376D">
        <w:rPr>
          <w:bCs/>
        </w:rPr>
        <w:lastRenderedPageBreak/>
        <w:t xml:space="preserve">pranešti tuo metu žinomų </w:t>
      </w:r>
      <w:proofErr w:type="spellStart"/>
      <w:r w:rsidR="006A37E0" w:rsidRPr="00BB376D">
        <w:rPr>
          <w:bCs/>
        </w:rPr>
        <w:t>subteikėjų</w:t>
      </w:r>
      <w:proofErr w:type="spellEnd"/>
      <w:r w:rsidR="006A37E0" w:rsidRPr="00BB376D">
        <w:rPr>
          <w:bCs/>
        </w:rPr>
        <w:t xml:space="preserve"> pavadinimus, kontaktinius duomenis ir jų atstovus. Paslaugų teikėjas privalo informuoti Klientą apie minėtos informacijos </w:t>
      </w:r>
      <w:proofErr w:type="spellStart"/>
      <w:r w:rsidR="006A37E0" w:rsidRPr="00BB376D">
        <w:rPr>
          <w:bCs/>
        </w:rPr>
        <w:t>pasikeitimus</w:t>
      </w:r>
      <w:proofErr w:type="spellEnd"/>
      <w:r w:rsidR="006A37E0" w:rsidRPr="00BB376D">
        <w:rPr>
          <w:bCs/>
        </w:rPr>
        <w:t xml:space="preserve"> visu Sutarties vykdymo metu. </w:t>
      </w:r>
    </w:p>
    <w:p w14:paraId="45581D27" w14:textId="53D22AF8" w:rsidR="00D91A7E" w:rsidRDefault="009F73CF" w:rsidP="006A37E0">
      <w:pPr>
        <w:pStyle w:val="Pagrindinistekstas"/>
        <w:tabs>
          <w:tab w:val="left" w:pos="1170"/>
          <w:tab w:val="left" w:pos="9630"/>
          <w:tab w:val="left" w:pos="9720"/>
        </w:tabs>
        <w:ind w:right="8" w:firstLine="567"/>
        <w:rPr>
          <w:bCs/>
        </w:rPr>
      </w:pPr>
      <w:r>
        <w:rPr>
          <w:bCs/>
        </w:rPr>
        <w:t>6.2</w:t>
      </w:r>
      <w:r w:rsidR="00D91A7E">
        <w:rPr>
          <w:bCs/>
        </w:rPr>
        <w:t xml:space="preserve">. </w:t>
      </w:r>
      <w:proofErr w:type="spellStart"/>
      <w:r w:rsidR="006A37E0" w:rsidRPr="00BB376D">
        <w:rPr>
          <w:bCs/>
        </w:rPr>
        <w:t>Subteikėjo</w:t>
      </w:r>
      <w:proofErr w:type="spellEnd"/>
      <w:r w:rsidR="006A37E0" w:rsidRPr="00BB376D">
        <w:rPr>
          <w:bCs/>
        </w:rPr>
        <w:t xml:space="preserve"> pasitelkimas nekeičia Paslaugų teikėjo atsakomybės dėl Sutarties įvykdymo.</w:t>
      </w:r>
    </w:p>
    <w:p w14:paraId="2DD14711" w14:textId="56BC585C" w:rsidR="006A37E0" w:rsidRPr="00BB376D" w:rsidRDefault="00D91A7E" w:rsidP="006A37E0">
      <w:pPr>
        <w:pStyle w:val="Pagrindinistekstas"/>
        <w:tabs>
          <w:tab w:val="left" w:pos="1170"/>
          <w:tab w:val="left" w:pos="9630"/>
          <w:tab w:val="left" w:pos="9720"/>
        </w:tabs>
        <w:ind w:right="8" w:firstLine="567"/>
        <w:rPr>
          <w:bCs/>
        </w:rPr>
      </w:pPr>
      <w:r>
        <w:rPr>
          <w:bCs/>
        </w:rPr>
        <w:t>6.</w:t>
      </w:r>
      <w:r w:rsidR="009F73CF">
        <w:rPr>
          <w:bCs/>
        </w:rPr>
        <w:t>3</w:t>
      </w:r>
      <w:r>
        <w:rPr>
          <w:bCs/>
        </w:rPr>
        <w:t xml:space="preserve">. </w:t>
      </w:r>
      <w:r w:rsidR="006A37E0" w:rsidRPr="00BB376D">
        <w:rPr>
          <w:bCs/>
        </w:rPr>
        <w:t xml:space="preserve">Paslaugų teikėjas gali pakeisti </w:t>
      </w:r>
      <w:proofErr w:type="spellStart"/>
      <w:r w:rsidR="006A37E0" w:rsidRPr="00BB376D">
        <w:rPr>
          <w:bCs/>
        </w:rPr>
        <w:t>subteikėjus</w:t>
      </w:r>
      <w:proofErr w:type="spellEnd"/>
      <w:r w:rsidR="006A37E0" w:rsidRPr="00BB376D">
        <w:rPr>
          <w:bCs/>
        </w:rPr>
        <w:t>, jeigu Sutarties vykdymo metu jie:</w:t>
      </w:r>
    </w:p>
    <w:p w14:paraId="50A033B6" w14:textId="1296AB99" w:rsidR="006A37E0" w:rsidRPr="00BB376D" w:rsidRDefault="006A37E0" w:rsidP="006A37E0">
      <w:pPr>
        <w:pStyle w:val="Pagrindinistekstas"/>
        <w:tabs>
          <w:tab w:val="left" w:pos="1170"/>
          <w:tab w:val="left" w:pos="9630"/>
          <w:tab w:val="left" w:pos="9720"/>
        </w:tabs>
        <w:ind w:right="8" w:firstLine="567"/>
        <w:rPr>
          <w:bCs/>
        </w:rPr>
      </w:pPr>
      <w:r w:rsidRPr="00BB376D">
        <w:rPr>
          <w:bCs/>
        </w:rPr>
        <w:t>6.</w:t>
      </w:r>
      <w:r w:rsidR="009F73CF">
        <w:rPr>
          <w:bCs/>
        </w:rPr>
        <w:t>3</w:t>
      </w:r>
      <w:r w:rsidRPr="00BB376D">
        <w:rPr>
          <w:bCs/>
        </w:rPr>
        <w:t>.1.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CECB379" w14:textId="0C752439" w:rsidR="006A37E0" w:rsidRPr="00BB376D" w:rsidRDefault="006A37E0" w:rsidP="006A37E0">
      <w:pPr>
        <w:pStyle w:val="Pagrindinistekstas"/>
        <w:tabs>
          <w:tab w:val="left" w:pos="1170"/>
          <w:tab w:val="left" w:pos="9630"/>
          <w:tab w:val="left" w:pos="9720"/>
        </w:tabs>
        <w:ind w:right="8" w:firstLine="567"/>
        <w:rPr>
          <w:bCs/>
        </w:rPr>
      </w:pPr>
      <w:r w:rsidRPr="00BB376D">
        <w:rPr>
          <w:bCs/>
        </w:rPr>
        <w:t>6.</w:t>
      </w:r>
      <w:r w:rsidR="009F73CF">
        <w:rPr>
          <w:bCs/>
        </w:rPr>
        <w:t>3</w:t>
      </w:r>
      <w:r w:rsidRPr="00BB376D">
        <w:rPr>
          <w:bCs/>
        </w:rPr>
        <w:t xml:space="preserve">.2. Paslaugų teikėjo pasiūlyme nurodyto </w:t>
      </w:r>
      <w:proofErr w:type="spellStart"/>
      <w:r w:rsidRPr="00BB376D">
        <w:rPr>
          <w:bCs/>
        </w:rPr>
        <w:t>subteikėjo</w:t>
      </w:r>
      <w:proofErr w:type="spellEnd"/>
      <w:r w:rsidRPr="00BB376D">
        <w:rPr>
          <w:bCs/>
        </w:rPr>
        <w:t xml:space="preserve">, kuriuo grindžiama Paslaugų teikėjo kvalifikacija, padėtis atitinka bent vieną </w:t>
      </w:r>
      <w:r w:rsidR="00D04667">
        <w:rPr>
          <w:bCs/>
        </w:rPr>
        <w:t xml:space="preserve">LR </w:t>
      </w:r>
      <w:r w:rsidRPr="00BB376D">
        <w:rPr>
          <w:bCs/>
        </w:rPr>
        <w:t>VPĮ 46 straipsnyje nustatytų pašalinimo pagrindų.</w:t>
      </w:r>
    </w:p>
    <w:p w14:paraId="0B65BE88" w14:textId="1EEED873" w:rsidR="00D04667" w:rsidRDefault="00531395" w:rsidP="006A37E0">
      <w:pPr>
        <w:pStyle w:val="Pagrindinistekstas"/>
        <w:tabs>
          <w:tab w:val="left" w:pos="1170"/>
          <w:tab w:val="left" w:pos="9630"/>
          <w:tab w:val="left" w:pos="9720"/>
        </w:tabs>
        <w:ind w:firstLine="567"/>
        <w:rPr>
          <w:bCs/>
        </w:rPr>
      </w:pPr>
      <w:r w:rsidRPr="00BB376D">
        <w:rPr>
          <w:bCs/>
        </w:rPr>
        <w:t>6.</w:t>
      </w:r>
      <w:r w:rsidR="009F73CF">
        <w:rPr>
          <w:bCs/>
        </w:rPr>
        <w:t>4</w:t>
      </w:r>
      <w:r w:rsidRPr="00BB376D">
        <w:rPr>
          <w:bCs/>
        </w:rPr>
        <w:t xml:space="preserve">. Apie </w:t>
      </w:r>
      <w:r w:rsidR="00D04667">
        <w:rPr>
          <w:bCs/>
        </w:rPr>
        <w:t>ketinimą keisti subtiekėjus</w:t>
      </w:r>
      <w:r w:rsidRPr="00BB376D">
        <w:rPr>
          <w:bCs/>
        </w:rPr>
        <w:t xml:space="preserve"> Paslaugų teikėjas iš anksto raštu turi informuoti Klientą, nurodydamas </w:t>
      </w:r>
      <w:proofErr w:type="spellStart"/>
      <w:r w:rsidRPr="00BB376D">
        <w:rPr>
          <w:bCs/>
        </w:rPr>
        <w:t>subteikėjų</w:t>
      </w:r>
      <w:proofErr w:type="spellEnd"/>
      <w:r w:rsidRPr="00BB376D">
        <w:rPr>
          <w:bCs/>
        </w:rPr>
        <w:t xml:space="preserve"> pakeitimo priežastis ir būsimus </w:t>
      </w:r>
      <w:proofErr w:type="spellStart"/>
      <w:r w:rsidRPr="00BB376D">
        <w:rPr>
          <w:bCs/>
        </w:rPr>
        <w:t>subteikėjus</w:t>
      </w:r>
      <w:proofErr w:type="spellEnd"/>
      <w:r w:rsidRPr="00BB376D">
        <w:rPr>
          <w:bCs/>
        </w:rPr>
        <w:t xml:space="preserve">, kitus ūkio subjektus. Pasitelkdamas ir vėliau keisdamas </w:t>
      </w:r>
      <w:proofErr w:type="spellStart"/>
      <w:r w:rsidRPr="00BB376D">
        <w:rPr>
          <w:bCs/>
        </w:rPr>
        <w:t>subteikėjus</w:t>
      </w:r>
      <w:proofErr w:type="spellEnd"/>
      <w:r w:rsidRPr="00BB376D">
        <w:rPr>
          <w:bCs/>
        </w:rPr>
        <w:t xml:space="preserve"> Paslaugų teikėjas turi užtikrinti, kad </w:t>
      </w:r>
      <w:proofErr w:type="spellStart"/>
      <w:r w:rsidRPr="00BB376D">
        <w:rPr>
          <w:bCs/>
        </w:rPr>
        <w:t>subteikėjai</w:t>
      </w:r>
      <w:proofErr w:type="spellEnd"/>
      <w:r w:rsidRPr="00BB376D">
        <w:rPr>
          <w:bCs/>
        </w:rPr>
        <w:t xml:space="preserve"> yra pajėgūs ir kompetentingi tinkamam jiems pavestų užduočių vykdymui.</w:t>
      </w:r>
      <w:r w:rsidR="00D91A7E">
        <w:rPr>
          <w:bCs/>
        </w:rPr>
        <w:t xml:space="preserve"> </w:t>
      </w:r>
    </w:p>
    <w:p w14:paraId="4317FF56" w14:textId="300E5063" w:rsidR="000077D1" w:rsidRDefault="00D04667" w:rsidP="006A37E0">
      <w:pPr>
        <w:pStyle w:val="Pagrindinistekstas"/>
        <w:tabs>
          <w:tab w:val="left" w:pos="1170"/>
          <w:tab w:val="left" w:pos="9630"/>
          <w:tab w:val="left" w:pos="9720"/>
        </w:tabs>
        <w:ind w:firstLine="567"/>
        <w:rPr>
          <w:bCs/>
        </w:rPr>
      </w:pPr>
      <w:r>
        <w:rPr>
          <w:bCs/>
        </w:rPr>
        <w:t xml:space="preserve">6.5. </w:t>
      </w:r>
      <w:r w:rsidR="00531395" w:rsidRPr="00BB376D">
        <w:rPr>
          <w:bCs/>
        </w:rPr>
        <w:t xml:space="preserve">Jeigu keičiami Paslaugų teikėjo pasiūlyme nurodyti </w:t>
      </w:r>
      <w:proofErr w:type="spellStart"/>
      <w:r w:rsidR="00531395" w:rsidRPr="00BB376D">
        <w:rPr>
          <w:bCs/>
        </w:rPr>
        <w:t>subteikėjai</w:t>
      </w:r>
      <w:proofErr w:type="spellEnd"/>
      <w:r w:rsidR="00531395" w:rsidRPr="00BB376D">
        <w:rPr>
          <w:bCs/>
        </w:rPr>
        <w:t xml:space="preserve">,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w:t>
      </w:r>
      <w:proofErr w:type="spellStart"/>
      <w:r w:rsidR="00531395" w:rsidRPr="00BB376D">
        <w:rPr>
          <w:bCs/>
        </w:rPr>
        <w:t>subteikėjus</w:t>
      </w:r>
      <w:proofErr w:type="spellEnd"/>
      <w:r w:rsidR="00531395" w:rsidRPr="00BB376D">
        <w:rPr>
          <w:bCs/>
        </w:rPr>
        <w:t xml:space="preserve">, kuriais grindžiama Paslaugų teikėjo kvalifikacija, Klientas privalo patikrinti naujų, Paslaugų teikėjo pasiūlyme nenurodytų, </w:t>
      </w:r>
      <w:proofErr w:type="spellStart"/>
      <w:r w:rsidR="00531395" w:rsidRPr="00BB376D">
        <w:rPr>
          <w:bCs/>
        </w:rPr>
        <w:t>subteikėjų</w:t>
      </w:r>
      <w:proofErr w:type="spellEnd"/>
      <w:r w:rsidR="00531395" w:rsidRPr="00BB376D">
        <w:rPr>
          <w:bCs/>
        </w:rPr>
        <w:t>, kuriais grindžiama Paslaugų teikėjo kvalifikacija, pašalinimo pagrindų nebuvimą ir kvalifikacijos atitiktį.</w:t>
      </w:r>
    </w:p>
    <w:p w14:paraId="17B7DB32" w14:textId="4BF26E39" w:rsidR="00D91A7E" w:rsidRDefault="009F73CF" w:rsidP="006A37E0">
      <w:pPr>
        <w:pStyle w:val="Pagrindinistekstas"/>
        <w:tabs>
          <w:tab w:val="left" w:pos="1170"/>
          <w:tab w:val="left" w:pos="9630"/>
          <w:tab w:val="left" w:pos="9720"/>
        </w:tabs>
        <w:ind w:firstLine="567"/>
        <w:rPr>
          <w:bCs/>
        </w:rPr>
      </w:pPr>
      <w:r>
        <w:rPr>
          <w:bCs/>
        </w:rPr>
        <w:t>6.</w:t>
      </w:r>
      <w:r w:rsidR="00D04667">
        <w:rPr>
          <w:bCs/>
        </w:rPr>
        <w:t>6</w:t>
      </w:r>
      <w:r w:rsidR="00D91A7E">
        <w:rPr>
          <w:bCs/>
        </w:rPr>
        <w:t xml:space="preserve">. </w:t>
      </w:r>
      <w:r w:rsidR="00D91A7E" w:rsidRPr="00D91A7E">
        <w:rPr>
          <w:bCs/>
        </w:rPr>
        <w:t xml:space="preserve">Subtiekėjai gali būti keičiami tik gavus rašytinį </w:t>
      </w:r>
      <w:r w:rsidR="00D91A7E">
        <w:rPr>
          <w:bCs/>
        </w:rPr>
        <w:t xml:space="preserve">Kliento </w:t>
      </w:r>
      <w:r w:rsidR="00D91A7E" w:rsidRPr="00D91A7E">
        <w:rPr>
          <w:bCs/>
        </w:rPr>
        <w:t>sutikimą</w:t>
      </w:r>
      <w:r w:rsidR="00D91A7E">
        <w:rPr>
          <w:bCs/>
        </w:rPr>
        <w:t>.</w:t>
      </w:r>
    </w:p>
    <w:p w14:paraId="0528DC42" w14:textId="6C553A4C" w:rsidR="009F73CF" w:rsidRDefault="009F73CF" w:rsidP="006A37E0">
      <w:pPr>
        <w:pStyle w:val="Pagrindinistekstas"/>
        <w:tabs>
          <w:tab w:val="left" w:pos="1170"/>
          <w:tab w:val="left" w:pos="9630"/>
          <w:tab w:val="left" w:pos="9720"/>
        </w:tabs>
        <w:ind w:firstLine="567"/>
        <w:rPr>
          <w:bCs/>
        </w:rPr>
      </w:pPr>
      <w:r>
        <w:rPr>
          <w:bCs/>
        </w:rPr>
        <w:t>6.</w:t>
      </w:r>
      <w:r w:rsidR="00D04667">
        <w:rPr>
          <w:bCs/>
        </w:rPr>
        <w:t>7</w:t>
      </w:r>
      <w:r>
        <w:rPr>
          <w:bCs/>
        </w:rPr>
        <w:t xml:space="preserve">. </w:t>
      </w:r>
      <w:r w:rsidRPr="009F73CF">
        <w:rPr>
          <w:bCs/>
        </w:rPr>
        <w:t xml:space="preserve">Subtiekėjams pageidaujant (išreiškus norą), </w:t>
      </w:r>
      <w:r>
        <w:rPr>
          <w:bCs/>
        </w:rPr>
        <w:t xml:space="preserve">Klientas </w:t>
      </w:r>
      <w:r w:rsidRPr="009F73CF">
        <w:rPr>
          <w:bCs/>
        </w:rPr>
        <w:t xml:space="preserve">gali su jais atsiskaityti tiesiogiai, vadovaujantis šiame </w:t>
      </w:r>
      <w:r>
        <w:rPr>
          <w:bCs/>
        </w:rPr>
        <w:t>pa</w:t>
      </w:r>
      <w:r w:rsidRPr="009F73CF">
        <w:rPr>
          <w:bCs/>
        </w:rPr>
        <w:t>punkt</w:t>
      </w:r>
      <w:r>
        <w:rPr>
          <w:bCs/>
        </w:rPr>
        <w:t>yj</w:t>
      </w:r>
      <w:r w:rsidRPr="009F73CF">
        <w:rPr>
          <w:bCs/>
        </w:rPr>
        <w:t xml:space="preserve">e nustatyta tvarka. </w:t>
      </w:r>
      <w:r>
        <w:rPr>
          <w:bCs/>
        </w:rPr>
        <w:t xml:space="preserve">Klientas </w:t>
      </w:r>
      <w:r w:rsidRPr="009F73CF">
        <w:rPr>
          <w:bCs/>
        </w:rPr>
        <w:t>ne vėliau kaip</w:t>
      </w:r>
      <w:r>
        <w:rPr>
          <w:bCs/>
        </w:rPr>
        <w:t xml:space="preserve"> per 3 (tris) darbo dienas nuo 6.1</w:t>
      </w:r>
      <w:r w:rsidRPr="009F73CF">
        <w:rPr>
          <w:bCs/>
        </w:rPr>
        <w:t xml:space="preserve">.2 </w:t>
      </w:r>
      <w:r>
        <w:rPr>
          <w:bCs/>
        </w:rPr>
        <w:t>pa</w:t>
      </w:r>
      <w:r w:rsidRPr="009F73CF">
        <w:rPr>
          <w:bCs/>
        </w:rPr>
        <w:t>punkt</w:t>
      </w:r>
      <w:r>
        <w:rPr>
          <w:bCs/>
        </w:rPr>
        <w:t>yj</w:t>
      </w:r>
      <w:r w:rsidRPr="009F73CF">
        <w:rPr>
          <w:bCs/>
        </w:rPr>
        <w:t>e (</w:t>
      </w:r>
      <w:r w:rsidR="00D04667" w:rsidRPr="00B01629">
        <w:rPr>
          <w:bCs/>
        </w:rPr>
        <w:t>LR VPĮ</w:t>
      </w:r>
      <w:r w:rsidRPr="009F73CF">
        <w:rPr>
          <w:bCs/>
        </w:rPr>
        <w:t xml:space="preserve"> 88 str. 4 dalyje) nurodytos informacijos iš Paslaugų teikėjo apie pasitelkiamą (-</w:t>
      </w:r>
      <w:proofErr w:type="spellStart"/>
      <w:r w:rsidRPr="009F73CF">
        <w:rPr>
          <w:bCs/>
        </w:rPr>
        <w:t>us</w:t>
      </w:r>
      <w:proofErr w:type="spellEnd"/>
      <w:r w:rsidRPr="009F73CF">
        <w:rPr>
          <w:bCs/>
        </w:rPr>
        <w:t>) subtiekėją (-</w:t>
      </w:r>
      <w:proofErr w:type="spellStart"/>
      <w:r w:rsidRPr="009F73CF">
        <w:rPr>
          <w:bCs/>
        </w:rPr>
        <w:t>us</w:t>
      </w:r>
      <w:proofErr w:type="spellEnd"/>
      <w:r w:rsidRPr="009F73CF">
        <w:rPr>
          <w:bCs/>
        </w:rPr>
        <w:t>) gavimo raštu dienos informuos subtiekėją (-</w:t>
      </w:r>
      <w:proofErr w:type="spellStart"/>
      <w:r w:rsidRPr="009F73CF">
        <w:rPr>
          <w:bCs/>
        </w:rPr>
        <w:t>us</w:t>
      </w:r>
      <w:proofErr w:type="spellEnd"/>
      <w:r w:rsidRPr="009F73CF">
        <w:rPr>
          <w:bCs/>
        </w:rPr>
        <w:t xml:space="preserve">) atskiru pranešimu apie tiesioginio atsiskaitymo galimybę, o subtiekėjas, norėdamas pasinaudoti tiesioginio atsiskaitymo galimybe, turi ne vėliau kaip per 2 (dvi) darbo dienas nuo pranešimo iš </w:t>
      </w:r>
      <w:r>
        <w:rPr>
          <w:bCs/>
        </w:rPr>
        <w:t xml:space="preserve">Kliento </w:t>
      </w:r>
      <w:r w:rsidRPr="009F73CF">
        <w:rPr>
          <w:bCs/>
        </w:rPr>
        <w:t xml:space="preserve">gavimo dienos, raštu pateikti </w:t>
      </w:r>
      <w:r>
        <w:rPr>
          <w:bCs/>
        </w:rPr>
        <w:t xml:space="preserve">Klientui </w:t>
      </w:r>
      <w:r w:rsidRPr="009F73CF">
        <w:rPr>
          <w:bCs/>
        </w:rPr>
        <w:t>prašymą dėl tiesioginio atsiskaitymo taikymo. Tokiu atveju, kai subtiekėjas išreikš norą pasinaudoti tiesioginio atsiskaitymo galimybe, tarp</w:t>
      </w:r>
      <w:r>
        <w:rPr>
          <w:bCs/>
        </w:rPr>
        <w:t xml:space="preserve"> Kliento</w:t>
      </w:r>
      <w:r w:rsidRPr="009F73CF">
        <w:rPr>
          <w:bCs/>
        </w:rPr>
        <w:t xml:space="preserve">, Paslaugų teikėjo ir subtiekėjo, atsižvelgiant į pirkimo dokumentuose ir </w:t>
      </w:r>
      <w:proofErr w:type="spellStart"/>
      <w:r w:rsidRPr="009F73CF">
        <w:rPr>
          <w:bCs/>
        </w:rPr>
        <w:t>subtiekimo</w:t>
      </w:r>
      <w:proofErr w:type="spellEnd"/>
      <w:r w:rsidRPr="009F73CF">
        <w:rPr>
          <w:bCs/>
        </w:rPr>
        <w:t xml:space="preserve"> sutartyje nustatytus reikalavimus, bus sudaroma trišalė sutartis, kurioje aprašoma tiesioginio atsiskaitymo su subtiekėju tvarka, įskaitant teisę Paslaugų teikėjui prieštarauti nepagrįstiems </w:t>
      </w:r>
      <w:proofErr w:type="spellStart"/>
      <w:r w:rsidRPr="009F73CF">
        <w:rPr>
          <w:bCs/>
        </w:rPr>
        <w:t>mokėjimams</w:t>
      </w:r>
      <w:proofErr w:type="spellEnd"/>
      <w:r w:rsidRPr="009F73CF">
        <w:rPr>
          <w:bCs/>
        </w:rPr>
        <w:t>.</w:t>
      </w:r>
    </w:p>
    <w:p w14:paraId="3781541F" w14:textId="77777777" w:rsidR="0088048D" w:rsidRPr="00BB376D" w:rsidRDefault="0088048D" w:rsidP="006A37E0">
      <w:pPr>
        <w:pStyle w:val="Pagrindinistekstas"/>
        <w:tabs>
          <w:tab w:val="left" w:pos="1170"/>
          <w:tab w:val="left" w:pos="9630"/>
          <w:tab w:val="left" w:pos="9720"/>
        </w:tabs>
        <w:ind w:firstLine="567"/>
        <w:rPr>
          <w:bCs/>
        </w:rPr>
      </w:pPr>
    </w:p>
    <w:p w14:paraId="21D1CD06" w14:textId="77777777" w:rsidR="002E58AE" w:rsidRDefault="002E58AE" w:rsidP="00570649">
      <w:pPr>
        <w:jc w:val="center"/>
        <w:rPr>
          <w:b/>
          <w:bCs/>
          <w:lang w:val="lt-LT"/>
        </w:rPr>
      </w:pPr>
    </w:p>
    <w:p w14:paraId="148E3642" w14:textId="17104BF0" w:rsidR="000E0988" w:rsidRPr="00BB376D" w:rsidRDefault="009740DE" w:rsidP="00570649">
      <w:pPr>
        <w:jc w:val="center"/>
        <w:rPr>
          <w:lang w:val="lt-LT"/>
        </w:rPr>
      </w:pPr>
      <w:r w:rsidRPr="00BB376D">
        <w:rPr>
          <w:b/>
          <w:bCs/>
          <w:lang w:val="lt-LT"/>
        </w:rPr>
        <w:t xml:space="preserve">7. </w:t>
      </w:r>
      <w:r w:rsidR="000E0988" w:rsidRPr="00BB376D">
        <w:rPr>
          <w:b/>
          <w:bCs/>
          <w:lang w:val="lt-LT"/>
        </w:rPr>
        <w:t>SUTARTIES ĮVYKDYMO UŽTIKRINIMAS</w:t>
      </w:r>
    </w:p>
    <w:p w14:paraId="2EC42CC3" w14:textId="77777777" w:rsidR="000E0988" w:rsidRPr="00BB376D" w:rsidRDefault="000E0988" w:rsidP="00570649">
      <w:pPr>
        <w:pStyle w:val="Sraopastraipa"/>
        <w:rPr>
          <w:lang w:val="lt-LT"/>
        </w:rPr>
      </w:pPr>
    </w:p>
    <w:p w14:paraId="0E54F1F3" w14:textId="786DF981" w:rsidR="00967E8C" w:rsidRPr="008237D3" w:rsidRDefault="00967E8C" w:rsidP="0077288B">
      <w:pPr>
        <w:tabs>
          <w:tab w:val="left" w:pos="1170"/>
        </w:tabs>
        <w:ind w:firstLine="567"/>
        <w:jc w:val="both"/>
        <w:rPr>
          <w:lang w:val="lt-LT" w:eastAsia="lt-LT"/>
        </w:rPr>
      </w:pPr>
      <w:r w:rsidRPr="00BB376D">
        <w:rPr>
          <w:lang w:val="lt-LT" w:eastAsia="lt-LT"/>
        </w:rPr>
        <w:t xml:space="preserve">7.1. Sutarties įvykdymas turi būti užtikrintas Paslaugų teikėjui pateikiant Lietuvos Respublikoje </w:t>
      </w:r>
      <w:r w:rsidRPr="008237D3">
        <w:rPr>
          <w:lang w:val="lt-LT" w:eastAsia="lt-LT"/>
        </w:rPr>
        <w:t xml:space="preserve">ar užsienio valstybėje registruoto banko garantiją (originalą). Sutarties įvykdymo užtikrinimo vertė turi būti ne mažesnė nei 3 (trys) procentai visos </w:t>
      </w:r>
      <w:r w:rsidR="00B152BB" w:rsidRPr="008237D3">
        <w:rPr>
          <w:lang w:val="lt-LT" w:eastAsia="lt-LT"/>
        </w:rPr>
        <w:t xml:space="preserve">Sutarties </w:t>
      </w:r>
      <w:r w:rsidRPr="008237D3">
        <w:rPr>
          <w:lang w:val="lt-LT" w:eastAsia="lt-LT"/>
        </w:rPr>
        <w:t xml:space="preserve">kainos be PVM. </w:t>
      </w:r>
    </w:p>
    <w:p w14:paraId="352B266F" w14:textId="28162F13" w:rsidR="00967E8C" w:rsidRPr="008237D3" w:rsidRDefault="00967E8C" w:rsidP="0077288B">
      <w:pPr>
        <w:tabs>
          <w:tab w:val="left" w:pos="284"/>
        </w:tabs>
        <w:ind w:firstLine="567"/>
        <w:jc w:val="both"/>
        <w:rPr>
          <w:lang w:val="lt-LT"/>
        </w:rPr>
      </w:pPr>
      <w:r w:rsidRPr="008237D3">
        <w:rPr>
          <w:lang w:val="lt-LT" w:eastAsia="lt-LT"/>
        </w:rPr>
        <w:t xml:space="preserve">7.2. </w:t>
      </w:r>
      <w:r w:rsidRPr="008237D3">
        <w:rPr>
          <w:lang w:val="lt-LT"/>
        </w:rPr>
        <w:t xml:space="preserve">Sutarties įvykdymo užtikrinimas turi būti pateiktas ne vėliau kaip per 5 (penkias) darbo dienas po Sutarties pasirašymo ir turi galioti visą Sutarties vykdymo laikotarpį. Sutarties įvykdymo užtikrinimo dokumentai, </w:t>
      </w:r>
      <w:r w:rsidR="00FC486B" w:rsidRPr="008237D3">
        <w:rPr>
          <w:lang w:val="lt-LT" w:eastAsia="lt-LT"/>
        </w:rPr>
        <w:t>Paslaugų teikėjui</w:t>
      </w:r>
      <w:r w:rsidRPr="008237D3">
        <w:rPr>
          <w:lang w:val="lt-LT"/>
        </w:rPr>
        <w:t xml:space="preserve"> paprašius, grąžinami pasibaigus Sutarties terminui ir tinkamai įvykdžius Sutartyje numatytus įsipareigojimus.</w:t>
      </w:r>
    </w:p>
    <w:p w14:paraId="536E339C" w14:textId="5A0ED830" w:rsidR="00967E8C" w:rsidRPr="008237D3" w:rsidRDefault="00967E8C" w:rsidP="0077288B">
      <w:pPr>
        <w:tabs>
          <w:tab w:val="left" w:pos="284"/>
        </w:tabs>
        <w:ind w:firstLine="567"/>
        <w:jc w:val="both"/>
        <w:rPr>
          <w:lang w:val="lt-LT"/>
        </w:rPr>
      </w:pPr>
      <w:r w:rsidRPr="008237D3">
        <w:rPr>
          <w:lang w:val="lt-LT"/>
        </w:rPr>
        <w:t xml:space="preserve">7.3. Jei </w:t>
      </w:r>
      <w:r w:rsidR="00FC486B" w:rsidRPr="008237D3">
        <w:rPr>
          <w:lang w:val="lt-LT" w:eastAsia="lt-LT"/>
        </w:rPr>
        <w:t>Paslaugų teikėjas</w:t>
      </w:r>
      <w:r w:rsidRPr="008237D3">
        <w:rPr>
          <w:lang w:val="lt-LT"/>
        </w:rPr>
        <w:t xml:space="preserve"> nevykdo arba netinkamai vykdo savo Sutartinius įsipareigojimus ir </w:t>
      </w:r>
      <w:r w:rsidR="00FC486B" w:rsidRPr="008237D3">
        <w:rPr>
          <w:lang w:val="lt-LT"/>
        </w:rPr>
        <w:t>Klientas S</w:t>
      </w:r>
      <w:r w:rsidRPr="008237D3">
        <w:rPr>
          <w:lang w:val="lt-LT"/>
        </w:rPr>
        <w:t>uta</w:t>
      </w:r>
      <w:r w:rsidR="00FC486B" w:rsidRPr="008237D3">
        <w:rPr>
          <w:lang w:val="lt-LT"/>
        </w:rPr>
        <w:t>rties vykdymo metu pasinaudoja S</w:t>
      </w:r>
      <w:r w:rsidRPr="008237D3">
        <w:rPr>
          <w:lang w:val="lt-LT"/>
        </w:rPr>
        <w:t>utar</w:t>
      </w:r>
      <w:r w:rsidR="00FC486B" w:rsidRPr="008237D3">
        <w:rPr>
          <w:lang w:val="lt-LT"/>
        </w:rPr>
        <w:t xml:space="preserve">ties įvykdymo užtikrinimu, bet Sutartis nėra nutraukiama, </w:t>
      </w:r>
      <w:r w:rsidR="00FC486B" w:rsidRPr="008237D3">
        <w:rPr>
          <w:lang w:val="lt-LT" w:eastAsia="lt-LT"/>
        </w:rPr>
        <w:t>Paslaugų teikėjas</w:t>
      </w:r>
      <w:r w:rsidRPr="008237D3">
        <w:rPr>
          <w:lang w:val="lt-LT"/>
        </w:rPr>
        <w:t xml:space="preserve"> turi ne vėliau kaip per 5 (penkias) darbo dienas nuo tos dienos, kai </w:t>
      </w:r>
      <w:r w:rsidR="00FC486B" w:rsidRPr="008237D3">
        <w:rPr>
          <w:lang w:val="lt-LT"/>
        </w:rPr>
        <w:t>Klientas</w:t>
      </w:r>
      <w:r w:rsidRPr="008237D3">
        <w:rPr>
          <w:lang w:val="lt-LT"/>
        </w:rPr>
        <w:t xml:space="preserve"> raštu inf</w:t>
      </w:r>
      <w:r w:rsidR="00FC486B" w:rsidRPr="008237D3">
        <w:rPr>
          <w:lang w:val="lt-LT"/>
        </w:rPr>
        <w:t xml:space="preserve">ormuoja </w:t>
      </w:r>
      <w:r w:rsidR="00FC486B" w:rsidRPr="008237D3">
        <w:rPr>
          <w:lang w:val="lt-LT" w:eastAsia="lt-LT"/>
        </w:rPr>
        <w:t>Paslaugų teikėją</w:t>
      </w:r>
      <w:r w:rsidR="00FC486B" w:rsidRPr="008237D3">
        <w:rPr>
          <w:lang w:val="lt-LT"/>
        </w:rPr>
        <w:t>, kad pasinaudojo S</w:t>
      </w:r>
      <w:r w:rsidRPr="008237D3">
        <w:rPr>
          <w:lang w:val="lt-LT"/>
        </w:rPr>
        <w:t>utarties įvykdy</w:t>
      </w:r>
      <w:r w:rsidR="00FC486B" w:rsidRPr="008237D3">
        <w:rPr>
          <w:lang w:val="lt-LT"/>
        </w:rPr>
        <w:t>mo užtikrinimu, pateikti naują S</w:t>
      </w:r>
      <w:r w:rsidRPr="008237D3">
        <w:rPr>
          <w:lang w:val="lt-LT"/>
        </w:rPr>
        <w:t>utarties įvykdymo užtikrini</w:t>
      </w:r>
      <w:r w:rsidR="00C9572D" w:rsidRPr="008237D3">
        <w:rPr>
          <w:lang w:val="lt-LT"/>
        </w:rPr>
        <w:t>mą, atitinkantį šios S</w:t>
      </w:r>
      <w:r w:rsidR="00FC486B" w:rsidRPr="008237D3">
        <w:rPr>
          <w:lang w:val="lt-LT"/>
        </w:rPr>
        <w:t xml:space="preserve">utarties </w:t>
      </w:r>
      <w:r w:rsidR="00C9572D" w:rsidRPr="008237D3">
        <w:rPr>
          <w:lang w:val="lt-LT"/>
        </w:rPr>
        <w:t>s</w:t>
      </w:r>
      <w:r w:rsidRPr="008237D3">
        <w:rPr>
          <w:lang w:val="lt-LT"/>
        </w:rPr>
        <w:t>ąlygas ir kur</w:t>
      </w:r>
      <w:r w:rsidR="00FC486B" w:rsidRPr="008237D3">
        <w:rPr>
          <w:lang w:val="lt-LT"/>
        </w:rPr>
        <w:t>io vertė būtų ne mažesnė nei šios Sutarties</w:t>
      </w:r>
      <w:r w:rsidRPr="008237D3">
        <w:rPr>
          <w:lang w:val="lt-LT"/>
        </w:rPr>
        <w:t xml:space="preserve"> </w:t>
      </w:r>
      <w:r w:rsidR="0077288B" w:rsidRPr="008237D3">
        <w:rPr>
          <w:lang w:val="lt-LT"/>
        </w:rPr>
        <w:t>7.1</w:t>
      </w:r>
      <w:r w:rsidRPr="008237D3">
        <w:rPr>
          <w:lang w:val="lt-LT"/>
        </w:rPr>
        <w:t xml:space="preserve"> papunktyje numatyta vertė.</w:t>
      </w:r>
    </w:p>
    <w:p w14:paraId="1BD68F32" w14:textId="1CAA5E5D" w:rsidR="00967E8C" w:rsidRPr="008237D3" w:rsidRDefault="00FC486B" w:rsidP="0077288B">
      <w:pPr>
        <w:tabs>
          <w:tab w:val="left" w:pos="1170"/>
        </w:tabs>
        <w:ind w:firstLine="567"/>
        <w:jc w:val="both"/>
        <w:rPr>
          <w:lang w:val="lt-LT" w:eastAsia="lt-LT"/>
        </w:rPr>
      </w:pPr>
      <w:r w:rsidRPr="008237D3">
        <w:rPr>
          <w:lang w:val="lt-LT" w:eastAsia="lt-LT"/>
        </w:rPr>
        <w:t xml:space="preserve">7.4. </w:t>
      </w:r>
      <w:r w:rsidR="00967E8C" w:rsidRPr="008237D3">
        <w:rPr>
          <w:lang w:val="lt-LT" w:eastAsia="lt-LT"/>
        </w:rPr>
        <w:t>Jei Paslaugų teikėjas nevykdo savo sutartinių įsipareigojimų Sutartyje numatytais terminais, Klientas turi teisę be oficialaus įspėjimo ir neribodamas kitų savo teisių gynimo būdų pradėti skaičiuoti 0,0</w:t>
      </w:r>
      <w:r w:rsidRPr="008237D3">
        <w:rPr>
          <w:lang w:val="lt-LT" w:eastAsia="lt-LT"/>
        </w:rPr>
        <w:t>4</w:t>
      </w:r>
      <w:r w:rsidR="00967E8C" w:rsidRPr="008237D3">
        <w:rPr>
          <w:lang w:val="lt-LT" w:eastAsia="lt-LT"/>
        </w:rPr>
        <w:t xml:space="preserve"> (</w:t>
      </w:r>
      <w:r w:rsidRPr="008237D3">
        <w:rPr>
          <w:lang w:val="lt-LT" w:eastAsia="lt-LT"/>
        </w:rPr>
        <w:t>keturių</w:t>
      </w:r>
      <w:r w:rsidR="00967E8C" w:rsidRPr="008237D3">
        <w:rPr>
          <w:lang w:val="lt-LT" w:eastAsia="lt-LT"/>
        </w:rPr>
        <w:t xml:space="preserve"> šimtųjų) procento</w:t>
      </w:r>
      <w:r w:rsidRPr="008237D3">
        <w:rPr>
          <w:lang w:val="lt-LT" w:eastAsia="lt-LT"/>
        </w:rPr>
        <w:t xml:space="preserve"> dydžio delspinigius</w:t>
      </w:r>
      <w:r w:rsidR="00967E8C" w:rsidRPr="008237D3">
        <w:rPr>
          <w:lang w:val="lt-LT" w:eastAsia="lt-LT"/>
        </w:rPr>
        <w:t xml:space="preserve">, nuo </w:t>
      </w:r>
      <w:r w:rsidRPr="008237D3">
        <w:rPr>
          <w:lang w:val="lt-LT" w:eastAsia="lt-LT"/>
        </w:rPr>
        <w:t>laiku atitinkamam etapui neaktyvuotos techninės įrangos garantijos priežiūros paslaugų pratęsimo kainos be PVM</w:t>
      </w:r>
      <w:r w:rsidR="0077288B" w:rsidRPr="008237D3">
        <w:rPr>
          <w:lang w:val="lt-LT" w:eastAsia="lt-LT"/>
        </w:rPr>
        <w:t xml:space="preserve"> </w:t>
      </w:r>
      <w:r w:rsidR="00967E8C" w:rsidRPr="008237D3">
        <w:rPr>
          <w:lang w:val="lt-LT" w:eastAsia="lt-LT"/>
        </w:rPr>
        <w:t xml:space="preserve">už kiekvieną </w:t>
      </w:r>
      <w:r w:rsidR="00967E8C" w:rsidRPr="008237D3">
        <w:rPr>
          <w:lang w:val="lt-LT" w:eastAsia="lt-LT"/>
        </w:rPr>
        <w:lastRenderedPageBreak/>
        <w:t>uždelstą dieną.</w:t>
      </w:r>
      <w:r w:rsidR="0077288B" w:rsidRPr="008237D3">
        <w:rPr>
          <w:lang w:val="lt-LT" w:eastAsia="lt-LT"/>
        </w:rPr>
        <w:t xml:space="preserve"> Šiuo atveju Klientas turi teisę pasinaudoti šios Sutarties 7.1 papunktyje nurodytu </w:t>
      </w:r>
      <w:r w:rsidR="00D04667" w:rsidRPr="008237D3">
        <w:rPr>
          <w:lang w:val="lt-LT" w:eastAsia="lt-LT"/>
        </w:rPr>
        <w:t xml:space="preserve">Sutarties </w:t>
      </w:r>
      <w:r w:rsidR="0077288B" w:rsidRPr="008237D3">
        <w:rPr>
          <w:lang w:val="lt-LT" w:eastAsia="lt-LT"/>
        </w:rPr>
        <w:t xml:space="preserve">įvykdymo užtikrinimu. </w:t>
      </w:r>
    </w:p>
    <w:p w14:paraId="04271DCA" w14:textId="4EF2C6DD" w:rsidR="0077288B" w:rsidRPr="008237D3" w:rsidRDefault="0077288B" w:rsidP="0077288B">
      <w:pPr>
        <w:tabs>
          <w:tab w:val="left" w:pos="1170"/>
        </w:tabs>
        <w:ind w:firstLine="567"/>
        <w:jc w:val="both"/>
        <w:rPr>
          <w:lang w:val="lt-LT"/>
        </w:rPr>
      </w:pPr>
      <w:r w:rsidRPr="008237D3">
        <w:rPr>
          <w:lang w:val="lt-LT" w:eastAsia="lt-LT"/>
        </w:rPr>
        <w:t>7.5</w:t>
      </w:r>
      <w:r w:rsidR="00967E8C" w:rsidRPr="008237D3">
        <w:rPr>
          <w:lang w:val="lt-LT" w:eastAsia="lt-LT"/>
        </w:rPr>
        <w:t xml:space="preserve">. Jei Klientas nevykdo savo </w:t>
      </w:r>
      <w:r w:rsidRPr="008237D3">
        <w:rPr>
          <w:lang w:val="lt-LT" w:eastAsia="lt-LT"/>
        </w:rPr>
        <w:t xml:space="preserve">sutartinių </w:t>
      </w:r>
      <w:r w:rsidRPr="008237D3">
        <w:rPr>
          <w:lang w:val="lt-LT"/>
        </w:rPr>
        <w:t xml:space="preserve">įsipareigojimų apmokėti už techninės įrangos garantijos priežiūros paslaugų pratęsimo paslaugas </w:t>
      </w:r>
      <w:r w:rsidR="00D04667" w:rsidRPr="008237D3">
        <w:rPr>
          <w:lang w:val="lt-LT"/>
        </w:rPr>
        <w:t>S</w:t>
      </w:r>
      <w:r w:rsidRPr="008237D3">
        <w:rPr>
          <w:lang w:val="lt-LT"/>
        </w:rPr>
        <w:t xml:space="preserve">utartyje numatytais terminais, Klientas, </w:t>
      </w:r>
      <w:r w:rsidRPr="008237D3">
        <w:rPr>
          <w:lang w:val="lt-LT" w:eastAsia="lt-LT"/>
        </w:rPr>
        <w:t>Paslaugų teikėjo</w:t>
      </w:r>
      <w:r w:rsidRPr="008237D3">
        <w:rPr>
          <w:lang w:val="lt-LT"/>
        </w:rPr>
        <w:t xml:space="preserve"> pareikalavimu, moka 0,04 </w:t>
      </w:r>
      <w:r w:rsidRPr="008237D3">
        <w:rPr>
          <w:lang w:val="lt-LT" w:eastAsia="lt-LT"/>
        </w:rPr>
        <w:t xml:space="preserve">(keturių šimtųjų) </w:t>
      </w:r>
      <w:r w:rsidRPr="008237D3">
        <w:rPr>
          <w:lang w:val="lt-LT"/>
        </w:rPr>
        <w:t xml:space="preserve">procentų dydžio delspinigius nuo laiku neapmokėtos sumos </w:t>
      </w:r>
      <w:r w:rsidR="00D04667" w:rsidRPr="008237D3">
        <w:rPr>
          <w:lang w:val="lt-LT"/>
        </w:rPr>
        <w:t xml:space="preserve">be PVM </w:t>
      </w:r>
      <w:r w:rsidRPr="008237D3">
        <w:rPr>
          <w:lang w:val="lt-LT"/>
        </w:rPr>
        <w:t>už kiekvieną uždelstą dieną.</w:t>
      </w:r>
    </w:p>
    <w:p w14:paraId="770FBC19" w14:textId="475ABBF6" w:rsidR="00AE6700" w:rsidRPr="00BB376D" w:rsidRDefault="00AE6700" w:rsidP="00AE6700">
      <w:pPr>
        <w:tabs>
          <w:tab w:val="left" w:pos="1170"/>
        </w:tabs>
        <w:ind w:firstLine="567"/>
        <w:jc w:val="both"/>
        <w:rPr>
          <w:lang w:val="lt-LT" w:eastAsia="lt-LT"/>
        </w:rPr>
      </w:pPr>
      <w:r w:rsidRPr="008237D3">
        <w:rPr>
          <w:lang w:val="lt-LT"/>
        </w:rPr>
        <w:t>7.6. Klientas negali reikalauti iš Paslaugų teikėjo kartu ir netesybų, ir realiai įvykdyti prievolę, išskyrus atvejus, kai Paslaugų teikėjas praleidžia prievolės įvykdymo terminą.</w:t>
      </w:r>
      <w:r w:rsidRPr="008237D3">
        <w:rPr>
          <w:lang w:val="lt-LT" w:eastAsia="lt-LT"/>
        </w:rPr>
        <w:t xml:space="preserve"> Klientas turi teisę priskaičiuotų netesybų sumos dydžiu mažinti savo piniginę prievolę Paslaugų teikėjui.</w:t>
      </w:r>
      <w:r w:rsidRPr="00BB376D">
        <w:rPr>
          <w:lang w:val="lt-LT" w:eastAsia="lt-LT"/>
        </w:rPr>
        <w:t xml:space="preserve"> </w:t>
      </w:r>
    </w:p>
    <w:p w14:paraId="2BEB25A4" w14:textId="77777777" w:rsidR="00AE6700" w:rsidRPr="00BB376D" w:rsidRDefault="00AE6700" w:rsidP="0077288B">
      <w:pPr>
        <w:tabs>
          <w:tab w:val="left" w:pos="1170"/>
        </w:tabs>
        <w:ind w:firstLine="567"/>
        <w:jc w:val="both"/>
        <w:rPr>
          <w:color w:val="0070C0"/>
          <w:lang w:val="lt-LT" w:eastAsia="lt-LT"/>
        </w:rPr>
      </w:pPr>
    </w:p>
    <w:p w14:paraId="076D00D8" w14:textId="683AFF88" w:rsidR="00883754" w:rsidRPr="00BB376D" w:rsidRDefault="00ED109F" w:rsidP="00570649">
      <w:pPr>
        <w:tabs>
          <w:tab w:val="left" w:pos="9630"/>
        </w:tabs>
        <w:jc w:val="center"/>
        <w:rPr>
          <w:b/>
          <w:lang w:val="lt-LT"/>
        </w:rPr>
      </w:pPr>
      <w:r w:rsidRPr="00BB376D">
        <w:rPr>
          <w:b/>
          <w:lang w:val="lt-LT"/>
        </w:rPr>
        <w:t xml:space="preserve">8. </w:t>
      </w:r>
      <w:r w:rsidR="00883754" w:rsidRPr="00BB376D">
        <w:rPr>
          <w:b/>
          <w:lang w:val="lt-LT"/>
        </w:rPr>
        <w:t>SUTARTIES GALIOJIMAS</w:t>
      </w:r>
    </w:p>
    <w:p w14:paraId="7BC621D3" w14:textId="77777777" w:rsidR="00883754" w:rsidRPr="00BB376D" w:rsidRDefault="00883754" w:rsidP="00570649">
      <w:pPr>
        <w:pStyle w:val="Pagrindiniotekstotrauka"/>
        <w:tabs>
          <w:tab w:val="left" w:pos="800"/>
          <w:tab w:val="left" w:pos="9630"/>
        </w:tabs>
        <w:spacing w:after="0"/>
        <w:ind w:left="0"/>
        <w:jc w:val="both"/>
      </w:pPr>
    </w:p>
    <w:p w14:paraId="7B0CA72A" w14:textId="0BAFBF7F" w:rsidR="00883754" w:rsidRPr="008237D3" w:rsidRDefault="00ED109F" w:rsidP="00570649">
      <w:pPr>
        <w:tabs>
          <w:tab w:val="left" w:pos="1134"/>
          <w:tab w:val="left" w:pos="9630"/>
          <w:tab w:val="left" w:pos="9720"/>
        </w:tabs>
        <w:ind w:firstLine="567"/>
        <w:jc w:val="both"/>
        <w:rPr>
          <w:lang w:val="lt-LT"/>
        </w:rPr>
      </w:pPr>
      <w:r w:rsidRPr="008237D3">
        <w:rPr>
          <w:lang w:val="lt-LT"/>
        </w:rPr>
        <w:t xml:space="preserve">8.1. </w:t>
      </w:r>
      <w:r w:rsidR="00883754" w:rsidRPr="008237D3">
        <w:rPr>
          <w:lang w:val="lt-LT"/>
        </w:rPr>
        <w:t xml:space="preserve">Sutartis įsigalioja nuo </w:t>
      </w:r>
      <w:r w:rsidR="00AE6700" w:rsidRPr="008237D3">
        <w:rPr>
          <w:lang w:val="lt-LT"/>
        </w:rPr>
        <w:t xml:space="preserve">Sutarties pasirašymo </w:t>
      </w:r>
      <w:r w:rsidR="002C1FDD" w:rsidRPr="008237D3">
        <w:rPr>
          <w:lang w:val="lt-LT"/>
        </w:rPr>
        <w:t xml:space="preserve">ir </w:t>
      </w:r>
      <w:r w:rsidR="00DD306E" w:rsidRPr="008237D3">
        <w:rPr>
          <w:lang w:val="lt-LT"/>
        </w:rPr>
        <w:t>Sutarties įvykdymo užtikrinimo</w:t>
      </w:r>
      <w:r w:rsidR="00B152BB" w:rsidRPr="008237D3">
        <w:rPr>
          <w:lang w:val="lt-LT"/>
        </w:rPr>
        <w:t>, nurodyto Sutarties 7.1 papunktyje,</w:t>
      </w:r>
      <w:r w:rsidR="00DD306E" w:rsidRPr="008237D3">
        <w:rPr>
          <w:lang w:val="lt-LT"/>
        </w:rPr>
        <w:t xml:space="preserve"> pateikimo dienos ir </w:t>
      </w:r>
      <w:r w:rsidR="002C1FDD" w:rsidRPr="008237D3">
        <w:rPr>
          <w:lang w:val="lt-LT"/>
        </w:rPr>
        <w:t xml:space="preserve">galioja iki </w:t>
      </w:r>
      <w:r w:rsidR="007A46E7" w:rsidRPr="008237D3">
        <w:rPr>
          <w:lang w:val="lt-LT"/>
        </w:rPr>
        <w:t>visiško Šalių sutartinių įsipareigojimų įvykdymo arba iki kol ji nėra nutraukiama teisės aktuose ar šioje Sutartyje nustatytais atvejais</w:t>
      </w:r>
      <w:r w:rsidR="002C1FDD" w:rsidRPr="008237D3">
        <w:rPr>
          <w:lang w:val="lt-LT"/>
        </w:rPr>
        <w:t>.</w:t>
      </w:r>
    </w:p>
    <w:p w14:paraId="04A38A15" w14:textId="083127F3" w:rsidR="00272B62" w:rsidRPr="008237D3" w:rsidRDefault="00ED109F" w:rsidP="00D21038">
      <w:pPr>
        <w:tabs>
          <w:tab w:val="left" w:pos="1134"/>
          <w:tab w:val="left" w:pos="9630"/>
          <w:tab w:val="left" w:pos="9720"/>
        </w:tabs>
        <w:ind w:firstLine="567"/>
        <w:jc w:val="both"/>
        <w:rPr>
          <w:lang w:val="lt-LT"/>
        </w:rPr>
      </w:pPr>
      <w:r w:rsidRPr="008237D3">
        <w:rPr>
          <w:lang w:val="lt-LT"/>
        </w:rPr>
        <w:t>8.</w:t>
      </w:r>
      <w:r w:rsidR="00106655" w:rsidRPr="008237D3">
        <w:rPr>
          <w:lang w:val="lt-LT"/>
        </w:rPr>
        <w:t>2</w:t>
      </w:r>
      <w:r w:rsidRPr="008237D3">
        <w:rPr>
          <w:lang w:val="lt-LT"/>
        </w:rPr>
        <w:t xml:space="preserve">. </w:t>
      </w:r>
      <w:r w:rsidR="00BB22EF" w:rsidRPr="008237D3">
        <w:rPr>
          <w:lang w:val="lt-LT"/>
        </w:rPr>
        <w:t xml:space="preserve">Nutraukus Sutartį ar jai pasibaigus, lieka galioti Sutarties nuostatos, susijusios su ginčų nagrinėjimo tvarka, taip pat visos kitos Sutarties nuostatos, jeigu šios </w:t>
      </w:r>
      <w:r w:rsidR="00712479" w:rsidRPr="008237D3">
        <w:rPr>
          <w:lang w:val="lt-LT"/>
        </w:rPr>
        <w:t>nuostatos</w:t>
      </w:r>
      <w:r w:rsidR="00BB22EF" w:rsidRPr="008237D3">
        <w:rPr>
          <w:lang w:val="lt-LT"/>
        </w:rPr>
        <w:t xml:space="preserve"> pagal savo esmę lieka galioti ir po Sutarties nutraukimo</w:t>
      </w:r>
      <w:r w:rsidR="0004325C" w:rsidRPr="008237D3">
        <w:rPr>
          <w:lang w:val="lt-LT"/>
        </w:rPr>
        <w:t>.</w:t>
      </w:r>
    </w:p>
    <w:p w14:paraId="41F09AB1" w14:textId="5B75926D" w:rsidR="00AE6700" w:rsidRPr="008237D3" w:rsidRDefault="00ED109F" w:rsidP="00D21038">
      <w:pPr>
        <w:tabs>
          <w:tab w:val="left" w:pos="1134"/>
          <w:tab w:val="left" w:pos="9630"/>
          <w:tab w:val="left" w:pos="9720"/>
        </w:tabs>
        <w:ind w:firstLine="567"/>
        <w:jc w:val="both"/>
        <w:rPr>
          <w:lang w:val="lt-LT"/>
        </w:rPr>
      </w:pPr>
      <w:r w:rsidRPr="008237D3">
        <w:rPr>
          <w:lang w:val="lt-LT"/>
        </w:rPr>
        <w:t>8.</w:t>
      </w:r>
      <w:r w:rsidR="00106655" w:rsidRPr="008237D3">
        <w:rPr>
          <w:lang w:val="lt-LT"/>
        </w:rPr>
        <w:t>3</w:t>
      </w:r>
      <w:r w:rsidRPr="008237D3">
        <w:rPr>
          <w:lang w:val="lt-LT"/>
        </w:rPr>
        <w:t xml:space="preserve">. </w:t>
      </w:r>
      <w:r w:rsidR="00272B62" w:rsidRPr="008237D3">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707270" w:rsidRPr="008237D3">
        <w:rPr>
          <w:lang w:val="lt-LT"/>
        </w:rPr>
        <w:t>20</w:t>
      </w:r>
      <w:r w:rsidR="00272B62" w:rsidRPr="008237D3">
        <w:rPr>
          <w:lang w:val="lt-LT"/>
        </w:rPr>
        <w:t xml:space="preserve"> (</w:t>
      </w:r>
      <w:r w:rsidR="00707270" w:rsidRPr="008237D3">
        <w:rPr>
          <w:lang w:val="lt-LT"/>
        </w:rPr>
        <w:t>dvi</w:t>
      </w:r>
      <w:r w:rsidR="00272B62" w:rsidRPr="008237D3">
        <w:rPr>
          <w:lang w:val="lt-LT"/>
        </w:rPr>
        <w:t xml:space="preserve">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EF412B4" w14:textId="73505499" w:rsidR="00D21038" w:rsidRPr="008237D3" w:rsidRDefault="00D21038" w:rsidP="00D21038">
      <w:pPr>
        <w:tabs>
          <w:tab w:val="left" w:pos="284"/>
        </w:tabs>
        <w:ind w:firstLine="567"/>
        <w:jc w:val="both"/>
        <w:rPr>
          <w:lang w:val="lt-LT"/>
        </w:rPr>
      </w:pPr>
      <w:r w:rsidRPr="008237D3">
        <w:rPr>
          <w:lang w:val="lt-LT"/>
        </w:rPr>
        <w:t>8.3.1. Kliento mokėjimo prievolės termino praleidimas daugiau kaip 30 (trisdešimt) dienų;</w:t>
      </w:r>
    </w:p>
    <w:p w14:paraId="747E87A3" w14:textId="2F15D31A" w:rsidR="00D21038" w:rsidRPr="008237D3" w:rsidRDefault="00D21038" w:rsidP="00D21038">
      <w:pPr>
        <w:tabs>
          <w:tab w:val="left" w:pos="284"/>
        </w:tabs>
        <w:ind w:firstLine="567"/>
        <w:jc w:val="both"/>
        <w:rPr>
          <w:lang w:val="lt-LT"/>
        </w:rPr>
      </w:pPr>
      <w:r w:rsidRPr="008237D3">
        <w:rPr>
          <w:lang w:val="lt-LT"/>
        </w:rPr>
        <w:t>8.3.2. Paslaugų teikėjo prievolės aktyvuoti techninės įrangos garantijos priežiūros paslaugų pratęsimą atitinkamam etapui termino praleidimas daugiau kaip 30 (trisdešimt) dienų.</w:t>
      </w:r>
    </w:p>
    <w:p w14:paraId="1F436126" w14:textId="583ABC46" w:rsidR="00883754" w:rsidRPr="008237D3" w:rsidRDefault="00ED109F" w:rsidP="00570649">
      <w:pPr>
        <w:tabs>
          <w:tab w:val="left" w:pos="1134"/>
          <w:tab w:val="left" w:pos="9630"/>
          <w:tab w:val="left" w:pos="9720"/>
        </w:tabs>
        <w:ind w:firstLine="567"/>
        <w:jc w:val="both"/>
        <w:rPr>
          <w:lang w:val="lt-LT"/>
        </w:rPr>
      </w:pPr>
      <w:r w:rsidRPr="008237D3">
        <w:rPr>
          <w:lang w:val="lt-LT"/>
        </w:rPr>
        <w:t>8.</w:t>
      </w:r>
      <w:r w:rsidR="00106655" w:rsidRPr="008237D3">
        <w:rPr>
          <w:lang w:val="lt-LT"/>
        </w:rPr>
        <w:t>4</w:t>
      </w:r>
      <w:r w:rsidRPr="008237D3">
        <w:rPr>
          <w:lang w:val="lt-LT"/>
        </w:rPr>
        <w:t xml:space="preserve">. </w:t>
      </w:r>
      <w:r w:rsidR="00883754" w:rsidRPr="008237D3">
        <w:rPr>
          <w:lang w:val="lt-LT"/>
        </w:rPr>
        <w:t xml:space="preserve">Klientas turi teisę vienašališkai nutraukti Sutartį, apie tai pranešęs Paslaugų teikėjui raštu prieš </w:t>
      </w:r>
      <w:r w:rsidR="00CF4F79" w:rsidRPr="008237D3">
        <w:rPr>
          <w:lang w:val="lt-LT"/>
        </w:rPr>
        <w:t xml:space="preserve">30 </w:t>
      </w:r>
      <w:r w:rsidR="00883754" w:rsidRPr="008237D3">
        <w:rPr>
          <w:lang w:val="lt-LT"/>
        </w:rPr>
        <w:t>(</w:t>
      </w:r>
      <w:r w:rsidR="00CF4F79" w:rsidRPr="008237D3">
        <w:rPr>
          <w:lang w:val="lt-LT"/>
        </w:rPr>
        <w:t>trisdešimt</w:t>
      </w:r>
      <w:r w:rsidR="00883754" w:rsidRPr="008237D3">
        <w:rPr>
          <w:lang w:val="lt-LT"/>
        </w:rPr>
        <w:t xml:space="preserve">)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CF4F79" w:rsidRPr="008237D3">
        <w:rPr>
          <w:lang w:val="lt-LT"/>
        </w:rPr>
        <w:t xml:space="preserve">30 </w:t>
      </w:r>
      <w:r w:rsidR="00883754" w:rsidRPr="008237D3">
        <w:rPr>
          <w:lang w:val="lt-LT"/>
        </w:rPr>
        <w:t>(</w:t>
      </w:r>
      <w:r w:rsidR="00CF4F79" w:rsidRPr="008237D3">
        <w:rPr>
          <w:lang w:val="lt-LT"/>
        </w:rPr>
        <w:t>trisdešimt</w:t>
      </w:r>
      <w:r w:rsidR="00883754" w:rsidRPr="008237D3">
        <w:rPr>
          <w:lang w:val="lt-LT"/>
        </w:rPr>
        <w:t>) dienų. Šiuo atveju Paslaugų teikėjas privalo visiškai atlyginti Kliento patirtus nuostolius.</w:t>
      </w:r>
    </w:p>
    <w:p w14:paraId="76F2BC81" w14:textId="2FE4E2C7" w:rsidR="00883754" w:rsidRPr="00BB376D" w:rsidRDefault="00ED109F" w:rsidP="00570649">
      <w:pPr>
        <w:tabs>
          <w:tab w:val="left" w:pos="1134"/>
          <w:tab w:val="left" w:pos="9630"/>
          <w:tab w:val="left" w:pos="9720"/>
        </w:tabs>
        <w:ind w:firstLine="567"/>
        <w:jc w:val="both"/>
        <w:rPr>
          <w:lang w:val="lt-LT"/>
        </w:rPr>
      </w:pPr>
      <w:r w:rsidRPr="008237D3">
        <w:rPr>
          <w:lang w:val="lt-LT"/>
        </w:rPr>
        <w:t>8.</w:t>
      </w:r>
      <w:r w:rsidR="00106655" w:rsidRPr="008237D3">
        <w:rPr>
          <w:lang w:val="lt-LT"/>
        </w:rPr>
        <w:t>5</w:t>
      </w:r>
      <w:r w:rsidRPr="008237D3">
        <w:rPr>
          <w:lang w:val="lt-LT"/>
        </w:rPr>
        <w:t xml:space="preserve">. </w:t>
      </w:r>
      <w:r w:rsidR="00883754" w:rsidRPr="008237D3">
        <w:rPr>
          <w:lang w:val="lt-LT"/>
        </w:rPr>
        <w:t>Sutartis bet kada gali būti nutraukta raštišku</w:t>
      </w:r>
      <w:r w:rsidR="00C237A0" w:rsidRPr="008237D3">
        <w:rPr>
          <w:lang w:val="lt-LT"/>
        </w:rPr>
        <w:t xml:space="preserve"> abiejų</w:t>
      </w:r>
      <w:r w:rsidR="004A2C81" w:rsidRPr="008237D3">
        <w:rPr>
          <w:lang w:val="lt-LT"/>
        </w:rPr>
        <w:t xml:space="preserve"> Šalių susitarimu</w:t>
      </w:r>
      <w:r w:rsidR="00684C8F" w:rsidRPr="008237D3">
        <w:rPr>
          <w:lang w:val="lt-LT"/>
        </w:rPr>
        <w:t xml:space="preserve">, </w:t>
      </w:r>
      <w:r w:rsidR="005E672B" w:rsidRPr="008237D3">
        <w:rPr>
          <w:lang w:val="lt-LT"/>
        </w:rPr>
        <w:t xml:space="preserve">LR VPĮ </w:t>
      </w:r>
      <w:r w:rsidR="00684C8F" w:rsidRPr="008237D3">
        <w:rPr>
          <w:lang w:val="lt-LT"/>
        </w:rPr>
        <w:t>90 straipsnio nustatytais atvejais ir tvarka bei</w:t>
      </w:r>
      <w:r w:rsidR="004A2C81" w:rsidRPr="008237D3">
        <w:rPr>
          <w:lang w:val="lt-LT"/>
        </w:rPr>
        <w:t xml:space="preserve"> </w:t>
      </w:r>
      <w:r w:rsidR="00684C8F" w:rsidRPr="008237D3">
        <w:rPr>
          <w:lang w:val="lt-LT"/>
        </w:rPr>
        <w:t>kitų</w:t>
      </w:r>
      <w:r w:rsidR="004A2C81" w:rsidRPr="008237D3">
        <w:rPr>
          <w:lang w:val="lt-LT"/>
        </w:rPr>
        <w:t xml:space="preserve"> teisės aktų numatytais atvejais.</w:t>
      </w:r>
    </w:p>
    <w:p w14:paraId="5E06ED57" w14:textId="77777777" w:rsidR="002E58AE" w:rsidRDefault="002E58AE" w:rsidP="00570649">
      <w:pPr>
        <w:tabs>
          <w:tab w:val="left" w:pos="9630"/>
        </w:tabs>
        <w:jc w:val="center"/>
        <w:rPr>
          <w:b/>
          <w:lang w:val="lt-LT"/>
        </w:rPr>
      </w:pPr>
    </w:p>
    <w:p w14:paraId="1C21E524" w14:textId="0545D713" w:rsidR="00883754" w:rsidRPr="00BB376D" w:rsidRDefault="002C1844" w:rsidP="00570649">
      <w:pPr>
        <w:tabs>
          <w:tab w:val="left" w:pos="9630"/>
        </w:tabs>
        <w:jc w:val="center"/>
        <w:rPr>
          <w:b/>
          <w:lang w:val="lt-LT"/>
        </w:rPr>
      </w:pPr>
      <w:r w:rsidRPr="00BB376D">
        <w:rPr>
          <w:b/>
          <w:lang w:val="lt-LT"/>
        </w:rPr>
        <w:t>9</w:t>
      </w:r>
      <w:r w:rsidR="00ED109F" w:rsidRPr="00BB376D">
        <w:rPr>
          <w:b/>
          <w:lang w:val="lt-LT"/>
        </w:rPr>
        <w:t xml:space="preserve">. </w:t>
      </w:r>
      <w:r w:rsidR="00883754" w:rsidRPr="00BB376D">
        <w:rPr>
          <w:b/>
          <w:lang w:val="lt-LT"/>
        </w:rPr>
        <w:t>KITOS SĄLYGOS</w:t>
      </w:r>
    </w:p>
    <w:p w14:paraId="5B604DF9" w14:textId="77777777" w:rsidR="00883754" w:rsidRPr="00BB376D" w:rsidRDefault="00883754" w:rsidP="00570649">
      <w:pPr>
        <w:shd w:val="clear" w:color="auto" w:fill="FFFFFF"/>
        <w:tabs>
          <w:tab w:val="left" w:pos="720"/>
          <w:tab w:val="left" w:pos="1008"/>
          <w:tab w:val="left" w:pos="9630"/>
        </w:tabs>
        <w:ind w:left="57"/>
        <w:jc w:val="both"/>
        <w:rPr>
          <w:spacing w:val="-2"/>
          <w:lang w:val="lt-LT"/>
        </w:rPr>
      </w:pPr>
    </w:p>
    <w:p w14:paraId="189C36A1" w14:textId="7F8B9BB2" w:rsidR="004B1EF1" w:rsidRPr="00BB376D" w:rsidRDefault="00007DB1" w:rsidP="00570649">
      <w:pPr>
        <w:tabs>
          <w:tab w:val="left" w:pos="1134"/>
          <w:tab w:val="left" w:pos="9630"/>
          <w:tab w:val="left" w:pos="9720"/>
        </w:tabs>
        <w:ind w:firstLine="567"/>
        <w:jc w:val="both"/>
        <w:rPr>
          <w:lang w:val="lt-LT"/>
        </w:rPr>
      </w:pPr>
      <w:r w:rsidRPr="008237D3">
        <w:rPr>
          <w:lang w:val="lt-LT"/>
        </w:rPr>
        <w:t>9</w:t>
      </w:r>
      <w:r w:rsidR="00ED109F" w:rsidRPr="008237D3">
        <w:rPr>
          <w:lang w:val="lt-LT"/>
        </w:rPr>
        <w:t xml:space="preserve">.1. </w:t>
      </w:r>
      <w:r w:rsidR="00BE7183" w:rsidRPr="008237D3">
        <w:rPr>
          <w:lang w:val="lt-LT"/>
        </w:rPr>
        <w:t xml:space="preserve">Sutarties sąlygos Sutarties galiojimo laikotarpiu gali būti keičiamos šioje Sutartyje ir </w:t>
      </w:r>
      <w:r w:rsidR="00A47395" w:rsidRPr="008237D3">
        <w:rPr>
          <w:lang w:val="lt-LT"/>
        </w:rPr>
        <w:t>LR VPĮ</w:t>
      </w:r>
      <w:r w:rsidR="00BE7183" w:rsidRPr="008237D3">
        <w:rPr>
          <w:lang w:val="lt-LT"/>
        </w:rPr>
        <w:t xml:space="preserve"> </w:t>
      </w:r>
      <w:r w:rsidR="00DA42F0" w:rsidRPr="008237D3">
        <w:rPr>
          <w:rStyle w:val="Hipersaitas"/>
          <w:color w:val="auto"/>
          <w:u w:val="none"/>
          <w:lang w:val="lt-LT"/>
        </w:rPr>
        <w:t>89 straipsnyje numatytais atvejais</w:t>
      </w:r>
      <w:r w:rsidR="00832ACC" w:rsidRPr="008237D3">
        <w:rPr>
          <w:rStyle w:val="Hipersaitas"/>
          <w:color w:val="auto"/>
          <w:u w:val="none"/>
          <w:lang w:val="lt-LT"/>
        </w:rPr>
        <w:t xml:space="preserve">. </w:t>
      </w:r>
      <w:r w:rsidR="00BE7183" w:rsidRPr="008237D3">
        <w:rPr>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621C5" w:rsidRPr="008237D3">
        <w:rPr>
          <w:lang w:val="lt-LT"/>
        </w:rPr>
        <w:t xml:space="preserve">(dešimt) </w:t>
      </w:r>
      <w:r w:rsidR="00BE7183" w:rsidRPr="008237D3">
        <w:rPr>
          <w:lang w:val="lt-LT"/>
        </w:rPr>
        <w:t>darbo dienų. Visi Sutarties pakeitimai galioja tik tada, kai jie sudaryti raštu ir pasirašyti Šalių įgaliotų atstovų</w:t>
      </w:r>
      <w:r w:rsidR="004B1EF1" w:rsidRPr="008237D3">
        <w:rPr>
          <w:lang w:val="lt-LT"/>
        </w:rPr>
        <w:t>.</w:t>
      </w:r>
    </w:p>
    <w:p w14:paraId="3754BD35" w14:textId="0CA907D9" w:rsidR="00BE7183" w:rsidRPr="00BB376D" w:rsidRDefault="00007DB1" w:rsidP="00570649">
      <w:pPr>
        <w:tabs>
          <w:tab w:val="left" w:pos="1134"/>
          <w:tab w:val="left" w:pos="9630"/>
          <w:tab w:val="left" w:pos="9720"/>
        </w:tabs>
        <w:ind w:firstLine="567"/>
        <w:jc w:val="both"/>
        <w:rPr>
          <w:color w:val="FF0000"/>
          <w:lang w:val="lt-LT"/>
        </w:rPr>
      </w:pPr>
      <w:r w:rsidRPr="00BB376D">
        <w:rPr>
          <w:lang w:val="lt-LT"/>
        </w:rPr>
        <w:t>9</w:t>
      </w:r>
      <w:r w:rsidR="00ED109F" w:rsidRPr="00BB376D">
        <w:rPr>
          <w:lang w:val="lt-LT"/>
        </w:rPr>
        <w:t>.</w:t>
      </w:r>
      <w:r w:rsidR="00832ACC" w:rsidRPr="00BB376D">
        <w:rPr>
          <w:lang w:val="lt-LT"/>
        </w:rPr>
        <w:t>2</w:t>
      </w:r>
      <w:r w:rsidR="00ED109F" w:rsidRPr="00BB376D">
        <w:rPr>
          <w:lang w:val="lt-LT"/>
        </w:rPr>
        <w:t xml:space="preserve">. </w:t>
      </w:r>
      <w:r w:rsidR="00BE7183" w:rsidRPr="00BB376D">
        <w:rPr>
          <w:lang w:val="lt-LT"/>
        </w:rPr>
        <w:t xml:space="preserve">Klientas atsakingu už Sutarties vykdymą asmeniu </w:t>
      </w:r>
      <w:r w:rsidR="00287FD6" w:rsidRPr="00BB376D">
        <w:rPr>
          <w:lang w:val="lt-LT"/>
        </w:rPr>
        <w:t xml:space="preserve">skiria </w:t>
      </w:r>
      <w:proofErr w:type="spellStart"/>
      <w:r w:rsidR="009E3B7A">
        <w:rPr>
          <w:lang w:val="lt-LT"/>
        </w:rPr>
        <w:t>Aliką</w:t>
      </w:r>
      <w:proofErr w:type="spellEnd"/>
      <w:r w:rsidR="009E3B7A">
        <w:rPr>
          <w:lang w:val="lt-LT"/>
        </w:rPr>
        <w:t xml:space="preserve"> </w:t>
      </w:r>
      <w:proofErr w:type="spellStart"/>
      <w:r w:rsidR="009E3B7A">
        <w:rPr>
          <w:lang w:val="lt-LT"/>
        </w:rPr>
        <w:t>Jakomovą</w:t>
      </w:r>
      <w:proofErr w:type="spellEnd"/>
      <w:r w:rsidR="0001013C" w:rsidRPr="00BB376D">
        <w:rPr>
          <w:lang w:val="lt-LT"/>
        </w:rPr>
        <w:t xml:space="preserve">, </w:t>
      </w:r>
      <w:r w:rsidR="009E3B7A" w:rsidRPr="009E3B7A">
        <w:rPr>
          <w:lang w:val="lt-LT"/>
        </w:rPr>
        <w:t>Inf</w:t>
      </w:r>
      <w:r w:rsidR="009E3B7A">
        <w:rPr>
          <w:lang w:val="lt-LT"/>
        </w:rPr>
        <w:t>ormatikos ir ryšių departamento</w:t>
      </w:r>
      <w:r w:rsidR="009E3B7A" w:rsidRPr="009E3B7A">
        <w:rPr>
          <w:lang w:val="lt-LT"/>
        </w:rPr>
        <w:t xml:space="preserve"> prie Lietuvos Respublikos vidaus reikalų ministerijos </w:t>
      </w:r>
      <w:r w:rsidR="00E07888" w:rsidRPr="00BB376D">
        <w:rPr>
          <w:lang w:val="lt-LT"/>
        </w:rPr>
        <w:t xml:space="preserve">Sistemų infrastruktūros administravimo skyriaus </w:t>
      </w:r>
      <w:r w:rsidR="009E3B7A">
        <w:rPr>
          <w:lang w:val="lt-LT"/>
        </w:rPr>
        <w:t>kompiuterių sistemų administratorių</w:t>
      </w:r>
      <w:r w:rsidR="0001013C" w:rsidRPr="00BB376D">
        <w:rPr>
          <w:lang w:val="lt-LT"/>
        </w:rPr>
        <w:t xml:space="preserve"> </w:t>
      </w:r>
      <w:r w:rsidR="00E26D5A" w:rsidRPr="00BB376D">
        <w:rPr>
          <w:lang w:val="lt-LT"/>
        </w:rPr>
        <w:t>(</w:t>
      </w:r>
      <w:r w:rsidR="00BE7183" w:rsidRPr="00BB376D">
        <w:rPr>
          <w:lang w:val="lt-LT"/>
        </w:rPr>
        <w:t xml:space="preserve">el. </w:t>
      </w:r>
      <w:r w:rsidR="00287FD6" w:rsidRPr="00BB376D">
        <w:rPr>
          <w:lang w:val="lt-LT"/>
        </w:rPr>
        <w:t xml:space="preserve">paštas </w:t>
      </w:r>
      <w:proofErr w:type="spellStart"/>
      <w:r w:rsidR="009E3B7A">
        <w:rPr>
          <w:lang w:val="lt-LT"/>
        </w:rPr>
        <w:t>alikas.jakimovas</w:t>
      </w:r>
      <w:r w:rsidR="00E07888" w:rsidRPr="00BB376D">
        <w:rPr>
          <w:lang w:val="lt-LT"/>
        </w:rPr>
        <w:t>@vrm.lt</w:t>
      </w:r>
      <w:proofErr w:type="spellEnd"/>
      <w:r w:rsidR="0001013C" w:rsidRPr="00BB376D">
        <w:rPr>
          <w:lang w:val="lt-LT"/>
        </w:rPr>
        <w:t xml:space="preserve">, tel. </w:t>
      </w:r>
      <w:r w:rsidR="00BE7183" w:rsidRPr="00BB376D">
        <w:rPr>
          <w:lang w:val="lt-LT"/>
        </w:rPr>
        <w:t>(8 5</w:t>
      </w:r>
      <w:r w:rsidR="00287FD6" w:rsidRPr="00BB376D">
        <w:rPr>
          <w:lang w:val="lt-LT"/>
        </w:rPr>
        <w:t>)</w:t>
      </w:r>
      <w:r w:rsidR="0082585A" w:rsidRPr="00BB376D">
        <w:rPr>
          <w:lang w:val="lt-LT"/>
        </w:rPr>
        <w:t xml:space="preserve"> 271 </w:t>
      </w:r>
      <w:r w:rsidR="009E3B7A">
        <w:rPr>
          <w:lang w:val="lt-LT"/>
        </w:rPr>
        <w:t>7992</w:t>
      </w:r>
      <w:r w:rsidR="00E26D5A" w:rsidRPr="00BB376D">
        <w:rPr>
          <w:lang w:val="lt-LT"/>
        </w:rPr>
        <w:t>)</w:t>
      </w:r>
      <w:r w:rsidR="00BE7183" w:rsidRPr="00BB376D">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BE7183" w:rsidRPr="00BB376D">
        <w:rPr>
          <w:lang w:val="lt-LT"/>
        </w:rPr>
        <w:t>karolis.klusevicius@vrm.lt</w:t>
      </w:r>
      <w:proofErr w:type="spellEnd"/>
      <w:r w:rsidR="00BE7183" w:rsidRPr="00BB376D">
        <w:rPr>
          <w:lang w:val="lt-LT"/>
        </w:rPr>
        <w:t xml:space="preserve">, tel. </w:t>
      </w:r>
      <w:r w:rsidR="000B02B4" w:rsidRPr="00BB376D">
        <w:rPr>
          <w:lang w:val="lt-LT"/>
        </w:rPr>
        <w:t>(</w:t>
      </w:r>
      <w:r w:rsidR="00BE7183" w:rsidRPr="00BB376D">
        <w:rPr>
          <w:lang w:val="lt-LT"/>
        </w:rPr>
        <w:t>8</w:t>
      </w:r>
      <w:r w:rsidR="000B02B4" w:rsidRPr="00BB376D">
        <w:rPr>
          <w:lang w:val="lt-LT"/>
        </w:rPr>
        <w:t xml:space="preserve"> </w:t>
      </w:r>
      <w:r w:rsidR="00BE7183" w:rsidRPr="00BB376D">
        <w:rPr>
          <w:lang w:val="lt-LT"/>
        </w:rPr>
        <w:t>5</w:t>
      </w:r>
      <w:r w:rsidR="000B02B4" w:rsidRPr="00BB376D">
        <w:rPr>
          <w:lang w:val="lt-LT"/>
        </w:rPr>
        <w:t xml:space="preserve">) </w:t>
      </w:r>
      <w:r w:rsidR="00BE7183" w:rsidRPr="00BB376D">
        <w:rPr>
          <w:lang w:val="lt-LT"/>
        </w:rPr>
        <w:t>271</w:t>
      </w:r>
      <w:r w:rsidR="000B02B4" w:rsidRPr="00BB376D">
        <w:rPr>
          <w:lang w:val="lt-LT"/>
        </w:rPr>
        <w:t xml:space="preserve"> </w:t>
      </w:r>
      <w:r w:rsidR="00BE7183" w:rsidRPr="00BB376D">
        <w:rPr>
          <w:lang w:val="lt-LT"/>
        </w:rPr>
        <w:t>7242) arba jo paskirtas asmuo.</w:t>
      </w:r>
    </w:p>
    <w:p w14:paraId="3BE88AEA" w14:textId="5CEDAB26" w:rsidR="00883754" w:rsidRPr="00BB376D" w:rsidRDefault="00007DB1" w:rsidP="00570649">
      <w:pPr>
        <w:tabs>
          <w:tab w:val="left" w:pos="1134"/>
          <w:tab w:val="left" w:pos="9630"/>
          <w:tab w:val="left" w:pos="9720"/>
        </w:tabs>
        <w:ind w:firstLine="567"/>
        <w:jc w:val="both"/>
        <w:rPr>
          <w:lang w:val="lt-LT"/>
        </w:rPr>
      </w:pPr>
      <w:r w:rsidRPr="00BB376D">
        <w:rPr>
          <w:lang w:val="lt-LT"/>
        </w:rPr>
        <w:t>9</w:t>
      </w:r>
      <w:r w:rsidR="00ED109F" w:rsidRPr="00BB376D">
        <w:rPr>
          <w:lang w:val="lt-LT"/>
        </w:rPr>
        <w:t>.</w:t>
      </w:r>
      <w:r w:rsidR="00832ACC" w:rsidRPr="00BB376D">
        <w:rPr>
          <w:lang w:val="lt-LT"/>
        </w:rPr>
        <w:t>3</w:t>
      </w:r>
      <w:r w:rsidR="00ED109F" w:rsidRPr="00BB376D">
        <w:rPr>
          <w:lang w:val="lt-LT"/>
        </w:rPr>
        <w:t xml:space="preserve">. </w:t>
      </w:r>
      <w:r w:rsidR="00883754" w:rsidRPr="00BB376D">
        <w:rPr>
          <w:lang w:val="lt-LT"/>
        </w:rPr>
        <w:t xml:space="preserve">Šalių tarpusavio santykiai, neaptarti Sutartyje, reguliuojami </w:t>
      </w:r>
      <w:r w:rsidR="00C04D0B">
        <w:rPr>
          <w:lang w:val="lt-LT"/>
        </w:rPr>
        <w:t xml:space="preserve">LR CK </w:t>
      </w:r>
      <w:r w:rsidR="00883754" w:rsidRPr="00BB376D">
        <w:rPr>
          <w:lang w:val="lt-LT"/>
        </w:rPr>
        <w:t>ir kitų teisės aktų nustatyta tvarka.</w:t>
      </w:r>
    </w:p>
    <w:p w14:paraId="368222EA" w14:textId="069D756A" w:rsidR="00025029" w:rsidRPr="00BB376D" w:rsidRDefault="00007DB1" w:rsidP="00570649">
      <w:pPr>
        <w:tabs>
          <w:tab w:val="left" w:pos="1134"/>
          <w:tab w:val="left" w:pos="9630"/>
          <w:tab w:val="left" w:pos="9720"/>
        </w:tabs>
        <w:ind w:firstLine="567"/>
        <w:jc w:val="both"/>
        <w:rPr>
          <w:lang w:val="lt-LT"/>
        </w:rPr>
      </w:pPr>
      <w:r w:rsidRPr="00BB376D">
        <w:rPr>
          <w:lang w:val="lt-LT"/>
        </w:rPr>
        <w:lastRenderedPageBreak/>
        <w:t>9</w:t>
      </w:r>
      <w:r w:rsidR="00ED109F" w:rsidRPr="00BB376D">
        <w:rPr>
          <w:lang w:val="lt-LT"/>
        </w:rPr>
        <w:t>.</w:t>
      </w:r>
      <w:r w:rsidR="00832ACC" w:rsidRPr="00BB376D">
        <w:rPr>
          <w:lang w:val="lt-LT"/>
        </w:rPr>
        <w:t>4</w:t>
      </w:r>
      <w:r w:rsidR="00ED109F" w:rsidRPr="00BB376D">
        <w:rPr>
          <w:lang w:val="lt-LT"/>
        </w:rPr>
        <w:t xml:space="preserve">. </w:t>
      </w:r>
      <w:r w:rsidR="00883754" w:rsidRPr="00BB376D">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BB376D">
        <w:rPr>
          <w:lang w:val="lt-LT"/>
        </w:rPr>
        <w:t xml:space="preserve"> </w:t>
      </w:r>
    </w:p>
    <w:p w14:paraId="63261756" w14:textId="6C1F70F6" w:rsidR="00883754" w:rsidRPr="00BB376D" w:rsidRDefault="00007DB1" w:rsidP="00570649">
      <w:pPr>
        <w:tabs>
          <w:tab w:val="left" w:pos="1134"/>
          <w:tab w:val="left" w:pos="9630"/>
          <w:tab w:val="left" w:pos="9720"/>
        </w:tabs>
        <w:ind w:firstLine="567"/>
        <w:jc w:val="both"/>
        <w:rPr>
          <w:lang w:val="lt-LT"/>
        </w:rPr>
      </w:pPr>
      <w:r w:rsidRPr="00BB376D">
        <w:rPr>
          <w:lang w:val="lt-LT"/>
        </w:rPr>
        <w:t>9</w:t>
      </w:r>
      <w:r w:rsidR="00ED109F" w:rsidRPr="00BB376D">
        <w:rPr>
          <w:lang w:val="lt-LT"/>
        </w:rPr>
        <w:t>.</w:t>
      </w:r>
      <w:r w:rsidR="00832ACC" w:rsidRPr="00BB376D">
        <w:rPr>
          <w:lang w:val="lt-LT"/>
        </w:rPr>
        <w:t>5</w:t>
      </w:r>
      <w:r w:rsidR="00ED109F" w:rsidRPr="00BB376D">
        <w:rPr>
          <w:lang w:val="lt-LT"/>
        </w:rPr>
        <w:t xml:space="preserve">. </w:t>
      </w:r>
      <w:r w:rsidR="00025029" w:rsidRPr="00BB376D">
        <w:rPr>
          <w:lang w:val="lt-LT"/>
        </w:rPr>
        <w:t>Sutartyje nurodyti Šalių rekvizitai</w:t>
      </w:r>
      <w:r w:rsidR="005B420A" w:rsidRPr="00BB376D">
        <w:rPr>
          <w:lang w:val="lt-LT"/>
        </w:rPr>
        <w:t xml:space="preserve">, </w:t>
      </w:r>
      <w:r w:rsidR="00875B3D" w:rsidRPr="00BB376D">
        <w:rPr>
          <w:lang w:val="lt-LT"/>
        </w:rPr>
        <w:t>atsakingi asmenys ir jų kontaktiniai duomenys</w:t>
      </w:r>
      <w:r w:rsidR="00025029" w:rsidRPr="00BB376D">
        <w:rPr>
          <w:lang w:val="lt-LT"/>
        </w:rPr>
        <w:t xml:space="preserve"> gali būti keičiami informuojant kitą Sutarties Šalį Sutartyje numatytu būdu per 3 (tris) darbo dienas nuo tokių duomenų pasikeitimo, </w:t>
      </w:r>
      <w:r w:rsidR="0025464A" w:rsidRPr="00BB376D">
        <w:rPr>
          <w:lang w:val="lt-LT"/>
        </w:rPr>
        <w:t>nepasirašant atskiro susitarimo dėl Sutarties pakeitimo</w:t>
      </w:r>
      <w:r w:rsidR="00025029" w:rsidRPr="00BB376D">
        <w:rPr>
          <w:lang w:val="lt-LT"/>
        </w:rPr>
        <w:t>, tokį raštą laikant neatskiriama Sutarties dalimi.</w:t>
      </w:r>
    </w:p>
    <w:p w14:paraId="475A2066" w14:textId="0BAC7FF7" w:rsidR="00883754" w:rsidRPr="00BB376D" w:rsidRDefault="00007DB1" w:rsidP="00570649">
      <w:pPr>
        <w:tabs>
          <w:tab w:val="left" w:pos="1134"/>
          <w:tab w:val="left" w:pos="9630"/>
          <w:tab w:val="left" w:pos="9720"/>
        </w:tabs>
        <w:ind w:firstLine="567"/>
        <w:jc w:val="both"/>
        <w:rPr>
          <w:lang w:val="lt-LT"/>
        </w:rPr>
      </w:pPr>
      <w:r w:rsidRPr="00BB376D">
        <w:rPr>
          <w:lang w:val="lt-LT"/>
        </w:rPr>
        <w:t>9</w:t>
      </w:r>
      <w:r w:rsidR="00832ACC" w:rsidRPr="00BB376D">
        <w:rPr>
          <w:lang w:val="lt-LT"/>
        </w:rPr>
        <w:t>.6</w:t>
      </w:r>
      <w:r w:rsidR="00ED109F" w:rsidRPr="00BB376D">
        <w:rPr>
          <w:lang w:val="lt-LT"/>
        </w:rPr>
        <w:t xml:space="preserve">. </w:t>
      </w:r>
      <w:r w:rsidR="00883754" w:rsidRPr="00BB376D">
        <w:rPr>
          <w:lang w:val="lt-LT"/>
        </w:rPr>
        <w:t>Sutarčiai aiškinti bei ginčams spręsti taikoma Lietuvos Respublikos teisė.</w:t>
      </w:r>
    </w:p>
    <w:p w14:paraId="6799C0F2" w14:textId="221699B7" w:rsidR="005E08B9" w:rsidRPr="00BB376D" w:rsidRDefault="00007DB1" w:rsidP="00570649">
      <w:pPr>
        <w:tabs>
          <w:tab w:val="left" w:pos="1134"/>
          <w:tab w:val="left" w:pos="9630"/>
          <w:tab w:val="left" w:pos="9720"/>
        </w:tabs>
        <w:ind w:firstLine="567"/>
        <w:jc w:val="both"/>
        <w:rPr>
          <w:lang w:val="lt-LT"/>
        </w:rPr>
      </w:pPr>
      <w:r w:rsidRPr="00BB376D">
        <w:rPr>
          <w:lang w:val="lt-LT"/>
        </w:rPr>
        <w:t>9</w:t>
      </w:r>
      <w:r w:rsidR="00ED109F" w:rsidRPr="00BB376D">
        <w:rPr>
          <w:lang w:val="lt-LT"/>
        </w:rPr>
        <w:t>.</w:t>
      </w:r>
      <w:r w:rsidR="00832ACC" w:rsidRPr="00BB376D">
        <w:rPr>
          <w:lang w:val="lt-LT"/>
        </w:rPr>
        <w:t>7</w:t>
      </w:r>
      <w:r w:rsidR="00ED109F" w:rsidRPr="00BB376D">
        <w:rPr>
          <w:lang w:val="lt-LT"/>
        </w:rPr>
        <w:t xml:space="preserve">. </w:t>
      </w:r>
      <w:r w:rsidR="005E08B9" w:rsidRPr="00BB376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690A5A12" w:rsidR="00883754" w:rsidRPr="00BB376D" w:rsidRDefault="00007DB1" w:rsidP="00570649">
      <w:pPr>
        <w:tabs>
          <w:tab w:val="left" w:pos="1134"/>
          <w:tab w:val="left" w:pos="9630"/>
          <w:tab w:val="left" w:pos="9720"/>
        </w:tabs>
        <w:ind w:firstLine="567"/>
        <w:jc w:val="both"/>
        <w:rPr>
          <w:lang w:val="lt-LT"/>
        </w:rPr>
      </w:pPr>
      <w:r w:rsidRPr="00BB376D">
        <w:rPr>
          <w:lang w:val="lt-LT"/>
        </w:rPr>
        <w:t>9</w:t>
      </w:r>
      <w:r w:rsidR="00832ACC" w:rsidRPr="00BB376D">
        <w:rPr>
          <w:lang w:val="lt-LT"/>
        </w:rPr>
        <w:t>.8</w:t>
      </w:r>
      <w:r w:rsidR="00ED109F" w:rsidRPr="00BB376D">
        <w:rPr>
          <w:lang w:val="lt-LT"/>
        </w:rPr>
        <w:t xml:space="preserve">. </w:t>
      </w:r>
      <w:r w:rsidR="00883754" w:rsidRPr="00BB376D">
        <w:rPr>
          <w:lang w:val="lt-LT"/>
        </w:rPr>
        <w:t xml:space="preserve">Sutartis sudaryta 2 (dviem) egzemplioriais, turinčiais vienodą teisinę galią, po </w:t>
      </w:r>
      <w:r w:rsidR="00D621C5">
        <w:rPr>
          <w:lang w:val="lt-LT"/>
        </w:rPr>
        <w:t>1 (</w:t>
      </w:r>
      <w:r w:rsidR="00883754" w:rsidRPr="00BB376D">
        <w:rPr>
          <w:lang w:val="lt-LT"/>
        </w:rPr>
        <w:t>vieną</w:t>
      </w:r>
      <w:r w:rsidR="00D621C5">
        <w:rPr>
          <w:lang w:val="lt-LT"/>
        </w:rPr>
        <w:t>)</w:t>
      </w:r>
      <w:r w:rsidR="00883754" w:rsidRPr="00BB376D">
        <w:rPr>
          <w:lang w:val="lt-LT"/>
        </w:rPr>
        <w:t xml:space="preserve"> kiekvienai Šaliai.</w:t>
      </w:r>
    </w:p>
    <w:p w14:paraId="6125E284" w14:textId="72FD23C8" w:rsidR="001E38C4" w:rsidRPr="00BB376D" w:rsidRDefault="00007DB1" w:rsidP="00570649">
      <w:pPr>
        <w:tabs>
          <w:tab w:val="left" w:pos="1134"/>
          <w:tab w:val="left" w:pos="9630"/>
          <w:tab w:val="left" w:pos="9720"/>
        </w:tabs>
        <w:ind w:firstLine="567"/>
        <w:jc w:val="both"/>
        <w:rPr>
          <w:lang w:val="lt-LT"/>
        </w:rPr>
      </w:pPr>
      <w:r w:rsidRPr="00BB376D">
        <w:rPr>
          <w:lang w:val="lt-LT"/>
        </w:rPr>
        <w:t>9</w:t>
      </w:r>
      <w:r w:rsidR="00ED109F" w:rsidRPr="00BB376D">
        <w:rPr>
          <w:lang w:val="lt-LT"/>
        </w:rPr>
        <w:t>.</w:t>
      </w:r>
      <w:r w:rsidR="00832ACC" w:rsidRPr="00BB376D">
        <w:rPr>
          <w:lang w:val="lt-LT"/>
        </w:rPr>
        <w:t>9</w:t>
      </w:r>
      <w:r w:rsidR="00ED109F" w:rsidRPr="00BB376D">
        <w:rPr>
          <w:lang w:val="lt-LT"/>
        </w:rPr>
        <w:t xml:space="preserve">. </w:t>
      </w:r>
      <w:r w:rsidR="001E38C4" w:rsidRPr="00BB376D">
        <w:rPr>
          <w:lang w:val="lt-LT"/>
        </w:rPr>
        <w:t>Sutarties neatskiriamas pri</w:t>
      </w:r>
      <w:r w:rsidR="00220BCF" w:rsidRPr="00BB376D">
        <w:rPr>
          <w:lang w:val="lt-LT"/>
        </w:rPr>
        <w:t xml:space="preserve">edas – </w:t>
      </w:r>
      <w:r w:rsidR="00216AAF" w:rsidRPr="00BB376D">
        <w:rPr>
          <w:lang w:val="lt-LT"/>
        </w:rPr>
        <w:t xml:space="preserve">Techninė </w:t>
      </w:r>
      <w:r w:rsidR="00220BCF" w:rsidRPr="00BB376D">
        <w:rPr>
          <w:lang w:val="lt-LT"/>
        </w:rPr>
        <w:t xml:space="preserve">specifikacija, </w:t>
      </w:r>
      <w:r w:rsidR="00B31E0A">
        <w:rPr>
          <w:lang w:val="lt-LT"/>
        </w:rPr>
        <w:t>3</w:t>
      </w:r>
      <w:r w:rsidR="00287FD6" w:rsidRPr="00BB376D">
        <w:rPr>
          <w:lang w:val="lt-LT"/>
        </w:rPr>
        <w:t xml:space="preserve"> </w:t>
      </w:r>
      <w:r w:rsidR="00850F68" w:rsidRPr="00BB376D">
        <w:rPr>
          <w:lang w:val="lt-LT"/>
        </w:rPr>
        <w:t>lapa</w:t>
      </w:r>
      <w:r w:rsidR="00E21D5C" w:rsidRPr="00BB376D">
        <w:rPr>
          <w:lang w:val="lt-LT"/>
        </w:rPr>
        <w:t>i</w:t>
      </w:r>
      <w:r w:rsidR="001E38C4" w:rsidRPr="00BB376D">
        <w:rPr>
          <w:lang w:val="lt-LT"/>
        </w:rPr>
        <w:t xml:space="preserve"> (Sutarties priedas).</w:t>
      </w:r>
    </w:p>
    <w:p w14:paraId="1E673A2E" w14:textId="77777777" w:rsidR="005445D8" w:rsidRPr="00BB376D" w:rsidRDefault="005445D8" w:rsidP="00570649">
      <w:pPr>
        <w:tabs>
          <w:tab w:val="left" w:pos="1134"/>
          <w:tab w:val="left" w:pos="9630"/>
          <w:tab w:val="left" w:pos="9720"/>
        </w:tabs>
        <w:ind w:firstLine="567"/>
        <w:jc w:val="both"/>
        <w:rPr>
          <w:lang w:val="lt-LT"/>
        </w:rPr>
      </w:pPr>
    </w:p>
    <w:p w14:paraId="556017A5" w14:textId="5E078457" w:rsidR="00883754" w:rsidRPr="00BB376D" w:rsidRDefault="00ED109F" w:rsidP="00570649">
      <w:pPr>
        <w:tabs>
          <w:tab w:val="left" w:pos="9630"/>
        </w:tabs>
        <w:jc w:val="center"/>
        <w:rPr>
          <w:b/>
          <w:lang w:val="lt-LT"/>
        </w:rPr>
      </w:pPr>
      <w:r w:rsidRPr="00BB376D">
        <w:rPr>
          <w:b/>
          <w:lang w:val="lt-LT"/>
        </w:rPr>
        <w:t xml:space="preserve">10. </w:t>
      </w:r>
      <w:r w:rsidR="00883754" w:rsidRPr="00BB376D">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B376D" w14:paraId="7237A6CF" w14:textId="77777777" w:rsidTr="00971261">
        <w:trPr>
          <w:trHeight w:val="4041"/>
        </w:trPr>
        <w:tc>
          <w:tcPr>
            <w:tcW w:w="4659" w:type="dxa"/>
          </w:tcPr>
          <w:p w14:paraId="6277FBE4" w14:textId="77777777" w:rsidR="00883754" w:rsidRPr="002E58AE" w:rsidRDefault="00883754" w:rsidP="00570649">
            <w:pPr>
              <w:tabs>
                <w:tab w:val="left" w:pos="9630"/>
              </w:tabs>
              <w:rPr>
                <w:b/>
                <w:sz w:val="22"/>
                <w:szCs w:val="22"/>
                <w:lang w:val="lt-LT"/>
              </w:rPr>
            </w:pPr>
          </w:p>
          <w:p w14:paraId="300749B3" w14:textId="77777777" w:rsidR="00883754" w:rsidRPr="002E58AE" w:rsidRDefault="00883754" w:rsidP="00570649">
            <w:pPr>
              <w:tabs>
                <w:tab w:val="left" w:pos="720"/>
                <w:tab w:val="left" w:pos="1008"/>
                <w:tab w:val="left" w:pos="9630"/>
              </w:tabs>
              <w:rPr>
                <w:b/>
                <w:sz w:val="22"/>
                <w:szCs w:val="22"/>
                <w:lang w:val="lt-LT"/>
              </w:rPr>
            </w:pPr>
            <w:r w:rsidRPr="002E58AE">
              <w:rPr>
                <w:b/>
                <w:sz w:val="22"/>
                <w:szCs w:val="22"/>
                <w:lang w:val="lt-LT"/>
              </w:rPr>
              <w:t>KLIENTAS</w:t>
            </w:r>
          </w:p>
          <w:p w14:paraId="22A312C6" w14:textId="77777777" w:rsidR="00883754" w:rsidRPr="002E58AE" w:rsidRDefault="00883754" w:rsidP="00570649">
            <w:pPr>
              <w:tabs>
                <w:tab w:val="left" w:pos="720"/>
                <w:tab w:val="left" w:pos="1008"/>
                <w:tab w:val="left" w:pos="9630"/>
              </w:tabs>
              <w:rPr>
                <w:sz w:val="22"/>
                <w:szCs w:val="22"/>
                <w:lang w:val="lt-LT"/>
              </w:rPr>
            </w:pPr>
          </w:p>
          <w:p w14:paraId="48CADCF4" w14:textId="2780E9F5" w:rsidR="002C4A1D" w:rsidRPr="002E58AE" w:rsidRDefault="0082585A" w:rsidP="002C4A1D">
            <w:pPr>
              <w:rPr>
                <w:b/>
                <w:bCs/>
                <w:sz w:val="22"/>
                <w:szCs w:val="22"/>
                <w:lang w:val="lt-LT"/>
              </w:rPr>
            </w:pPr>
            <w:r w:rsidRPr="002E58AE">
              <w:rPr>
                <w:b/>
                <w:bCs/>
                <w:sz w:val="22"/>
                <w:szCs w:val="22"/>
                <w:lang w:val="lt-LT"/>
              </w:rPr>
              <w:t xml:space="preserve">Informatikos ir ryšių departamentas prie Lietuvos Respublikos vidaus reikalų ministerijos </w:t>
            </w:r>
          </w:p>
          <w:p w14:paraId="4CA334CE" w14:textId="77777777" w:rsidR="001C7745" w:rsidRPr="002E58AE" w:rsidRDefault="001C7745" w:rsidP="00570649">
            <w:pPr>
              <w:jc w:val="both"/>
              <w:rPr>
                <w:sz w:val="22"/>
                <w:szCs w:val="22"/>
                <w:lang w:val="lt-LT"/>
              </w:rPr>
            </w:pPr>
          </w:p>
          <w:p w14:paraId="4EF60282" w14:textId="77777777" w:rsidR="002C4A1D" w:rsidRPr="002E58AE" w:rsidRDefault="002C4A1D" w:rsidP="002C4A1D">
            <w:pPr>
              <w:rPr>
                <w:sz w:val="22"/>
                <w:szCs w:val="22"/>
                <w:lang w:val="lt-LT"/>
              </w:rPr>
            </w:pPr>
            <w:r w:rsidRPr="002E58AE">
              <w:rPr>
                <w:sz w:val="22"/>
                <w:szCs w:val="22"/>
                <w:lang w:val="lt-LT"/>
              </w:rPr>
              <w:t>Duomenys kaupiami ir saugomi Juridinių</w:t>
            </w:r>
          </w:p>
          <w:p w14:paraId="4ECB0BC5" w14:textId="4A046054" w:rsidR="002C4A1D" w:rsidRPr="002E58AE" w:rsidRDefault="002C4A1D" w:rsidP="002C4A1D">
            <w:pPr>
              <w:rPr>
                <w:sz w:val="22"/>
                <w:szCs w:val="22"/>
                <w:lang w:val="lt-LT"/>
              </w:rPr>
            </w:pPr>
            <w:r w:rsidRPr="002E58AE">
              <w:rPr>
                <w:sz w:val="22"/>
                <w:szCs w:val="22"/>
                <w:lang w:val="lt-LT"/>
              </w:rPr>
              <w:t xml:space="preserve">asmenų registre, kodas </w:t>
            </w:r>
            <w:r w:rsidR="0082585A" w:rsidRPr="002E58AE">
              <w:rPr>
                <w:rFonts w:ascii="Open Sans" w:hAnsi="Open Sans" w:cs="Arial"/>
                <w:color w:val="333333"/>
                <w:sz w:val="22"/>
                <w:szCs w:val="22"/>
                <w:lang w:val="lt-LT"/>
              </w:rPr>
              <w:t>188774822</w:t>
            </w:r>
          </w:p>
          <w:p w14:paraId="612C32CF" w14:textId="2BC65222" w:rsidR="0082585A" w:rsidRPr="002E58AE" w:rsidRDefault="0082585A" w:rsidP="002C4A1D">
            <w:pPr>
              <w:rPr>
                <w:sz w:val="22"/>
                <w:szCs w:val="22"/>
                <w:lang w:val="lt-LT"/>
              </w:rPr>
            </w:pPr>
            <w:r w:rsidRPr="002E58AE">
              <w:rPr>
                <w:sz w:val="22"/>
                <w:szCs w:val="22"/>
                <w:lang w:val="lt-LT"/>
              </w:rPr>
              <w:t xml:space="preserve">Šventaragio g. 2, 01510 Vilnius </w:t>
            </w:r>
          </w:p>
          <w:p w14:paraId="3BF7BB08" w14:textId="0E6779C8" w:rsidR="002C4A1D" w:rsidRPr="002E58AE" w:rsidRDefault="002C4A1D" w:rsidP="002C4A1D">
            <w:pPr>
              <w:rPr>
                <w:sz w:val="22"/>
                <w:szCs w:val="22"/>
                <w:lang w:val="lt-LT"/>
              </w:rPr>
            </w:pPr>
            <w:r w:rsidRPr="002E58AE">
              <w:rPr>
                <w:sz w:val="22"/>
                <w:szCs w:val="22"/>
                <w:lang w:val="lt-LT"/>
              </w:rPr>
              <w:t xml:space="preserve">Tel.: </w:t>
            </w:r>
            <w:r w:rsidR="0082585A" w:rsidRPr="002E58AE">
              <w:rPr>
                <w:sz w:val="22"/>
                <w:szCs w:val="22"/>
                <w:lang w:val="lt-LT"/>
              </w:rPr>
              <w:t>(8 5) 271 7177</w:t>
            </w:r>
          </w:p>
          <w:p w14:paraId="32B794E2" w14:textId="63222AE2" w:rsidR="0082585A" w:rsidRPr="002E58AE" w:rsidRDefault="0082585A" w:rsidP="002C4A1D">
            <w:pPr>
              <w:rPr>
                <w:sz w:val="22"/>
                <w:szCs w:val="22"/>
                <w:lang w:val="lt-LT"/>
              </w:rPr>
            </w:pPr>
            <w:r w:rsidRPr="002E58AE">
              <w:rPr>
                <w:sz w:val="22"/>
                <w:szCs w:val="22"/>
                <w:lang w:val="lt-LT"/>
              </w:rPr>
              <w:t>Faks. (8 5) 271 8921</w:t>
            </w:r>
          </w:p>
          <w:p w14:paraId="29CF0603" w14:textId="02AB7C2E" w:rsidR="002C4A1D" w:rsidRPr="002E58AE" w:rsidRDefault="002C4A1D" w:rsidP="002C4A1D">
            <w:pPr>
              <w:rPr>
                <w:sz w:val="22"/>
                <w:szCs w:val="22"/>
                <w:lang w:val="lt-LT"/>
              </w:rPr>
            </w:pPr>
            <w:r w:rsidRPr="002E58AE">
              <w:rPr>
                <w:sz w:val="22"/>
                <w:szCs w:val="22"/>
                <w:lang w:val="lt-LT"/>
              </w:rPr>
              <w:t xml:space="preserve">El. paštas: </w:t>
            </w:r>
            <w:hyperlink r:id="rId9" w:history="1">
              <w:r w:rsidR="0082585A" w:rsidRPr="002E58AE">
                <w:rPr>
                  <w:rStyle w:val="Hipersaitas"/>
                  <w:sz w:val="22"/>
                  <w:szCs w:val="22"/>
                  <w:lang w:val="lt-LT"/>
                </w:rPr>
                <w:t>ird@vrm.lt</w:t>
              </w:r>
            </w:hyperlink>
          </w:p>
          <w:p w14:paraId="06266E58" w14:textId="1E1FFE68" w:rsidR="002C4A1D" w:rsidRPr="002E58AE" w:rsidRDefault="002C4A1D" w:rsidP="002C4A1D">
            <w:pPr>
              <w:rPr>
                <w:sz w:val="22"/>
                <w:szCs w:val="22"/>
                <w:lang w:val="lt-LT"/>
              </w:rPr>
            </w:pPr>
            <w:r w:rsidRPr="002E58AE">
              <w:rPr>
                <w:sz w:val="22"/>
                <w:szCs w:val="22"/>
                <w:lang w:val="lt-LT"/>
              </w:rPr>
              <w:t xml:space="preserve">A. s. </w:t>
            </w:r>
            <w:r w:rsidR="0082585A" w:rsidRPr="002E58AE">
              <w:rPr>
                <w:sz w:val="22"/>
                <w:szCs w:val="22"/>
                <w:lang w:val="lt-LT"/>
              </w:rPr>
              <w:t>LT77 4010 0510 0497 3946</w:t>
            </w:r>
          </w:p>
          <w:p w14:paraId="0B63E3DD" w14:textId="77777777" w:rsidR="002C4A1D" w:rsidRPr="002E58AE" w:rsidRDefault="002C4A1D" w:rsidP="002C4A1D">
            <w:pPr>
              <w:rPr>
                <w:sz w:val="22"/>
                <w:szCs w:val="22"/>
                <w:lang w:val="lt-LT"/>
              </w:rPr>
            </w:pPr>
            <w:proofErr w:type="spellStart"/>
            <w:r w:rsidRPr="002E58AE">
              <w:rPr>
                <w:sz w:val="22"/>
                <w:szCs w:val="22"/>
                <w:lang w:val="lt-LT"/>
              </w:rPr>
              <w:t>Luminor</w:t>
            </w:r>
            <w:proofErr w:type="spellEnd"/>
            <w:r w:rsidRPr="002E58AE">
              <w:rPr>
                <w:sz w:val="22"/>
                <w:szCs w:val="22"/>
                <w:lang w:val="lt-LT"/>
              </w:rPr>
              <w:t xml:space="preserve"> Bank AS</w:t>
            </w:r>
          </w:p>
          <w:p w14:paraId="12294A1D" w14:textId="77777777" w:rsidR="002C4A1D" w:rsidRPr="002E58AE" w:rsidRDefault="002C4A1D" w:rsidP="002C4A1D">
            <w:pPr>
              <w:rPr>
                <w:sz w:val="22"/>
                <w:szCs w:val="22"/>
                <w:lang w:val="lt-LT"/>
              </w:rPr>
            </w:pPr>
            <w:r w:rsidRPr="002E58AE">
              <w:rPr>
                <w:sz w:val="22"/>
                <w:szCs w:val="22"/>
                <w:lang w:val="lt-LT"/>
              </w:rPr>
              <w:t>Banko kodas 40100</w:t>
            </w:r>
          </w:p>
          <w:p w14:paraId="0AA683BD" w14:textId="77777777" w:rsidR="001C7745" w:rsidRPr="002E58AE" w:rsidRDefault="001C7745" w:rsidP="00570649">
            <w:pPr>
              <w:jc w:val="both"/>
              <w:rPr>
                <w:sz w:val="22"/>
                <w:szCs w:val="22"/>
                <w:lang w:val="lt-LT"/>
              </w:rPr>
            </w:pPr>
          </w:p>
          <w:p w14:paraId="31189BDD" w14:textId="77777777" w:rsidR="001C7745" w:rsidRPr="002E58AE" w:rsidRDefault="001C7745" w:rsidP="00570649">
            <w:pPr>
              <w:jc w:val="both"/>
              <w:rPr>
                <w:sz w:val="22"/>
                <w:szCs w:val="22"/>
                <w:lang w:val="lt-LT"/>
              </w:rPr>
            </w:pPr>
          </w:p>
          <w:p w14:paraId="279ABC37" w14:textId="3A43B794" w:rsidR="001C7745" w:rsidRPr="002E58AE" w:rsidRDefault="0082585A" w:rsidP="00570649">
            <w:pPr>
              <w:rPr>
                <w:sz w:val="22"/>
                <w:szCs w:val="22"/>
                <w:lang w:val="lt-LT"/>
              </w:rPr>
            </w:pPr>
            <w:r w:rsidRPr="002E58AE">
              <w:rPr>
                <w:sz w:val="22"/>
                <w:szCs w:val="22"/>
                <w:lang w:val="lt-LT"/>
              </w:rPr>
              <w:t xml:space="preserve">Direktoriaus pavaduotoja, </w:t>
            </w:r>
          </w:p>
          <w:p w14:paraId="763351D5" w14:textId="6C833342" w:rsidR="001C7745" w:rsidRPr="002E58AE" w:rsidRDefault="0082585A" w:rsidP="00570649">
            <w:pPr>
              <w:rPr>
                <w:sz w:val="22"/>
                <w:szCs w:val="22"/>
                <w:lang w:val="lt-LT"/>
              </w:rPr>
            </w:pPr>
            <w:r w:rsidRPr="002E58AE">
              <w:rPr>
                <w:sz w:val="22"/>
                <w:szCs w:val="22"/>
                <w:lang w:val="lt-LT"/>
              </w:rPr>
              <w:t>atliekanti direktoriaus funkcijas</w:t>
            </w:r>
          </w:p>
          <w:p w14:paraId="29D76000" w14:textId="77777777" w:rsidR="001C7745" w:rsidRPr="002E58AE" w:rsidRDefault="006F4979" w:rsidP="00570649">
            <w:pPr>
              <w:pStyle w:val="Sraopastraipa"/>
              <w:ind w:left="0"/>
              <w:jc w:val="center"/>
              <w:rPr>
                <w:sz w:val="22"/>
                <w:szCs w:val="22"/>
                <w:lang w:val="lt-LT"/>
              </w:rPr>
            </w:pPr>
            <w:r w:rsidRPr="002E58AE">
              <w:rPr>
                <w:sz w:val="22"/>
                <w:szCs w:val="22"/>
                <w:lang w:val="lt-LT"/>
              </w:rPr>
              <w:t xml:space="preserve">                                          A. </w:t>
            </w:r>
            <w:r w:rsidR="001C7745" w:rsidRPr="002E58AE">
              <w:rPr>
                <w:sz w:val="22"/>
                <w:szCs w:val="22"/>
                <w:lang w:val="lt-LT"/>
              </w:rPr>
              <w:t>V.</w:t>
            </w:r>
          </w:p>
          <w:p w14:paraId="079E3267" w14:textId="77777777" w:rsidR="002C4A1D" w:rsidRPr="002E58AE" w:rsidRDefault="002C4A1D" w:rsidP="002C4A1D">
            <w:pPr>
              <w:rPr>
                <w:sz w:val="22"/>
                <w:szCs w:val="22"/>
                <w:lang w:val="lt-LT"/>
              </w:rPr>
            </w:pPr>
          </w:p>
          <w:p w14:paraId="435C8A56" w14:textId="234522A6" w:rsidR="002C4A1D" w:rsidRPr="002E58AE" w:rsidRDefault="0082585A" w:rsidP="002C4A1D">
            <w:pPr>
              <w:rPr>
                <w:color w:val="1F497D"/>
                <w:sz w:val="22"/>
                <w:szCs w:val="22"/>
                <w:lang w:val="lt-LT"/>
              </w:rPr>
            </w:pPr>
            <w:r w:rsidRPr="002E58AE">
              <w:rPr>
                <w:sz w:val="22"/>
                <w:szCs w:val="22"/>
                <w:lang w:val="lt-LT"/>
              </w:rPr>
              <w:t>Alvyda Pupkovienė</w:t>
            </w:r>
            <w:r w:rsidR="002C4A1D" w:rsidRPr="002E58AE">
              <w:rPr>
                <w:b/>
                <w:bCs/>
                <w:sz w:val="22"/>
                <w:szCs w:val="22"/>
                <w:lang w:val="lt-LT"/>
              </w:rPr>
              <w:t xml:space="preserve">  </w:t>
            </w:r>
          </w:p>
          <w:p w14:paraId="468AB126" w14:textId="5BFAE629" w:rsidR="00883754" w:rsidRPr="002E58AE" w:rsidRDefault="00883754" w:rsidP="00570649">
            <w:pPr>
              <w:tabs>
                <w:tab w:val="left" w:pos="9630"/>
              </w:tabs>
              <w:rPr>
                <w:sz w:val="22"/>
                <w:szCs w:val="22"/>
                <w:lang w:val="lt-LT"/>
              </w:rPr>
            </w:pPr>
          </w:p>
        </w:tc>
        <w:tc>
          <w:tcPr>
            <w:tcW w:w="4715" w:type="dxa"/>
          </w:tcPr>
          <w:p w14:paraId="51BACDC7" w14:textId="77777777" w:rsidR="00883754" w:rsidRPr="002E58AE" w:rsidRDefault="00883754" w:rsidP="00570649">
            <w:pPr>
              <w:pStyle w:val="Antrat1"/>
              <w:tabs>
                <w:tab w:val="left" w:pos="9630"/>
              </w:tabs>
              <w:rPr>
                <w:rFonts w:eastAsia="Arial Unicode MS"/>
                <w:sz w:val="22"/>
                <w:szCs w:val="22"/>
              </w:rPr>
            </w:pPr>
          </w:p>
          <w:p w14:paraId="0675365F" w14:textId="77777777" w:rsidR="00883754" w:rsidRPr="008237D3" w:rsidRDefault="00883754" w:rsidP="00570649">
            <w:pPr>
              <w:pStyle w:val="Antrat1"/>
              <w:tabs>
                <w:tab w:val="left" w:pos="9630"/>
              </w:tabs>
              <w:rPr>
                <w:rFonts w:eastAsia="Arial Unicode MS"/>
                <w:sz w:val="22"/>
                <w:szCs w:val="22"/>
              </w:rPr>
            </w:pPr>
            <w:r w:rsidRPr="008237D3">
              <w:rPr>
                <w:rFonts w:eastAsia="Arial Unicode MS"/>
                <w:sz w:val="22"/>
                <w:szCs w:val="22"/>
              </w:rPr>
              <w:t>PASLAUGŲ TEIKĖJAS</w:t>
            </w:r>
          </w:p>
          <w:p w14:paraId="59B37D47" w14:textId="77777777" w:rsidR="00883754" w:rsidRPr="008237D3" w:rsidRDefault="00883754" w:rsidP="00570649">
            <w:pPr>
              <w:pStyle w:val="Lentele-ZET"/>
              <w:tabs>
                <w:tab w:val="left" w:pos="9630"/>
              </w:tabs>
              <w:spacing w:line="240" w:lineRule="auto"/>
              <w:jc w:val="both"/>
              <w:rPr>
                <w:rFonts w:ascii="Times New Roman" w:hAnsi="Times New Roman" w:cs="Times New Roman"/>
                <w:b/>
                <w:sz w:val="22"/>
                <w:szCs w:val="22"/>
              </w:rPr>
            </w:pPr>
          </w:p>
          <w:p w14:paraId="55D9F16C" w14:textId="31ED331F" w:rsidR="001C7745" w:rsidRPr="008237D3" w:rsidRDefault="001C7745" w:rsidP="00570649">
            <w:pPr>
              <w:pStyle w:val="Antrat1"/>
              <w:tabs>
                <w:tab w:val="left" w:pos="9360"/>
              </w:tabs>
              <w:rPr>
                <w:b w:val="0"/>
                <w:sz w:val="22"/>
                <w:szCs w:val="22"/>
              </w:rPr>
            </w:pPr>
            <w:r w:rsidRPr="008237D3">
              <w:rPr>
                <w:sz w:val="22"/>
                <w:szCs w:val="22"/>
              </w:rPr>
              <w:t>UAB „</w:t>
            </w:r>
            <w:proofErr w:type="spellStart"/>
            <w:r w:rsidR="0082585A" w:rsidRPr="008237D3">
              <w:rPr>
                <w:sz w:val="22"/>
                <w:szCs w:val="22"/>
              </w:rPr>
              <w:t>Blue</w:t>
            </w:r>
            <w:proofErr w:type="spellEnd"/>
            <w:r w:rsidR="0082585A" w:rsidRPr="008237D3">
              <w:rPr>
                <w:sz w:val="22"/>
                <w:szCs w:val="22"/>
              </w:rPr>
              <w:t xml:space="preserve"> </w:t>
            </w:r>
            <w:proofErr w:type="spellStart"/>
            <w:r w:rsidR="0082585A" w:rsidRPr="008237D3">
              <w:rPr>
                <w:sz w:val="22"/>
                <w:szCs w:val="22"/>
              </w:rPr>
              <w:t>Bridge</w:t>
            </w:r>
            <w:proofErr w:type="spellEnd"/>
            <w:r w:rsidR="0082585A" w:rsidRPr="008237D3">
              <w:rPr>
                <w:sz w:val="22"/>
                <w:szCs w:val="22"/>
              </w:rPr>
              <w:t xml:space="preserve"> MSP</w:t>
            </w:r>
            <w:r w:rsidRPr="008237D3">
              <w:rPr>
                <w:sz w:val="22"/>
                <w:szCs w:val="22"/>
              </w:rPr>
              <w:t xml:space="preserve">“ </w:t>
            </w:r>
          </w:p>
          <w:p w14:paraId="250F93E7" w14:textId="77777777" w:rsidR="001C7745" w:rsidRPr="008237D3" w:rsidRDefault="001C7745" w:rsidP="00570649">
            <w:pPr>
              <w:rPr>
                <w:sz w:val="22"/>
                <w:szCs w:val="22"/>
                <w:lang w:val="lt-LT"/>
              </w:rPr>
            </w:pPr>
          </w:p>
          <w:p w14:paraId="61A9CC53" w14:textId="77777777" w:rsidR="001C7745" w:rsidRPr="008237D3" w:rsidRDefault="001C7745" w:rsidP="00570649">
            <w:pPr>
              <w:rPr>
                <w:sz w:val="22"/>
                <w:szCs w:val="22"/>
                <w:lang w:val="lt-LT"/>
              </w:rPr>
            </w:pPr>
          </w:p>
          <w:p w14:paraId="72BDEC17" w14:textId="78EE2D85" w:rsidR="001C7745" w:rsidRPr="008237D3" w:rsidRDefault="001C7745" w:rsidP="00570649">
            <w:pPr>
              <w:tabs>
                <w:tab w:val="left" w:pos="720"/>
              </w:tabs>
              <w:rPr>
                <w:sz w:val="22"/>
                <w:szCs w:val="22"/>
                <w:lang w:val="lt-LT"/>
              </w:rPr>
            </w:pPr>
            <w:r w:rsidRPr="008237D3">
              <w:rPr>
                <w:bCs/>
                <w:sz w:val="22"/>
                <w:szCs w:val="22"/>
                <w:lang w:val="lt-LT"/>
              </w:rPr>
              <w:t xml:space="preserve">Duomenys kaupiami ir saugomi Juridinių asmenų registre, </w:t>
            </w:r>
            <w:r w:rsidRPr="008237D3">
              <w:rPr>
                <w:sz w:val="22"/>
                <w:szCs w:val="22"/>
                <w:lang w:val="lt-LT"/>
              </w:rPr>
              <w:t xml:space="preserve">kodas </w:t>
            </w:r>
            <w:r w:rsidR="00D61D2E" w:rsidRPr="008237D3">
              <w:rPr>
                <w:color w:val="000000"/>
                <w:sz w:val="22"/>
                <w:szCs w:val="22"/>
                <w:shd w:val="clear" w:color="auto" w:fill="FAFAFA"/>
                <w:lang w:val="lt-LT"/>
              </w:rPr>
              <w:t>301489547</w:t>
            </w:r>
          </w:p>
          <w:p w14:paraId="7B171381" w14:textId="336110A0" w:rsidR="001C7745" w:rsidRPr="008237D3" w:rsidRDefault="001C7745" w:rsidP="00570649">
            <w:pPr>
              <w:tabs>
                <w:tab w:val="left" w:pos="720"/>
              </w:tabs>
              <w:rPr>
                <w:sz w:val="22"/>
                <w:szCs w:val="22"/>
                <w:lang w:val="lt-LT"/>
              </w:rPr>
            </w:pPr>
            <w:r w:rsidRPr="008237D3">
              <w:rPr>
                <w:sz w:val="22"/>
                <w:szCs w:val="22"/>
                <w:lang w:val="lt-LT"/>
              </w:rPr>
              <w:t>PVM mokėtojo kodas</w:t>
            </w:r>
            <w:r w:rsidR="00675F42" w:rsidRPr="008237D3">
              <w:rPr>
                <w:sz w:val="22"/>
                <w:szCs w:val="22"/>
                <w:lang w:val="lt-LT"/>
              </w:rPr>
              <w:t xml:space="preserve"> </w:t>
            </w:r>
            <w:r w:rsidR="002C4A1D" w:rsidRPr="008237D3">
              <w:rPr>
                <w:color w:val="000000"/>
                <w:sz w:val="22"/>
                <w:szCs w:val="22"/>
                <w:shd w:val="clear" w:color="auto" w:fill="FAFAFA"/>
                <w:lang w:val="lt-LT"/>
              </w:rPr>
              <w:t>LT</w:t>
            </w:r>
            <w:r w:rsidR="00D61D2E" w:rsidRPr="008237D3">
              <w:rPr>
                <w:color w:val="000000"/>
                <w:sz w:val="22"/>
                <w:szCs w:val="22"/>
                <w:shd w:val="clear" w:color="auto" w:fill="FAFAFA"/>
                <w:lang w:val="lt-LT"/>
              </w:rPr>
              <w:t>100003708514</w:t>
            </w:r>
          </w:p>
          <w:p w14:paraId="3F544475" w14:textId="7A95F3B9" w:rsidR="001C7745" w:rsidRPr="008237D3" w:rsidRDefault="00D61D2E" w:rsidP="00570649">
            <w:pPr>
              <w:tabs>
                <w:tab w:val="left" w:pos="720"/>
              </w:tabs>
              <w:rPr>
                <w:bCs/>
                <w:sz w:val="22"/>
                <w:szCs w:val="22"/>
                <w:lang w:val="lt-LT"/>
              </w:rPr>
            </w:pPr>
            <w:r w:rsidRPr="008237D3">
              <w:rPr>
                <w:sz w:val="22"/>
                <w:szCs w:val="22"/>
                <w:lang w:val="lt-LT"/>
              </w:rPr>
              <w:t>J. Jasinskio g. 16A</w:t>
            </w:r>
            <w:r w:rsidR="002C4A1D" w:rsidRPr="008237D3">
              <w:rPr>
                <w:sz w:val="22"/>
                <w:szCs w:val="22"/>
                <w:lang w:val="lt-LT"/>
              </w:rPr>
              <w:t xml:space="preserve">, </w:t>
            </w:r>
            <w:r w:rsidRPr="008237D3">
              <w:rPr>
                <w:sz w:val="22"/>
                <w:szCs w:val="22"/>
                <w:lang w:val="lt-LT"/>
              </w:rPr>
              <w:t xml:space="preserve">03163 </w:t>
            </w:r>
            <w:r w:rsidR="002C4A1D" w:rsidRPr="008237D3">
              <w:rPr>
                <w:sz w:val="22"/>
                <w:szCs w:val="22"/>
                <w:lang w:val="lt-LT"/>
              </w:rPr>
              <w:t xml:space="preserve">Vilnius </w:t>
            </w:r>
          </w:p>
          <w:p w14:paraId="1ED31B71" w14:textId="3804F91F" w:rsidR="001C7745" w:rsidRPr="008237D3" w:rsidRDefault="001C7745" w:rsidP="00570649">
            <w:pPr>
              <w:tabs>
                <w:tab w:val="left" w:pos="720"/>
              </w:tabs>
              <w:rPr>
                <w:sz w:val="22"/>
                <w:szCs w:val="22"/>
                <w:lang w:val="lt-LT"/>
              </w:rPr>
            </w:pPr>
            <w:r w:rsidRPr="008237D3">
              <w:rPr>
                <w:sz w:val="22"/>
                <w:szCs w:val="22"/>
                <w:lang w:val="lt-LT"/>
              </w:rPr>
              <w:t xml:space="preserve">Tel. </w:t>
            </w:r>
            <w:r w:rsidR="002C4A1D" w:rsidRPr="008237D3">
              <w:rPr>
                <w:sz w:val="22"/>
                <w:szCs w:val="22"/>
                <w:lang w:val="lt-LT"/>
              </w:rPr>
              <w:t>+</w:t>
            </w:r>
            <w:r w:rsidR="00D61D2E" w:rsidRPr="008237D3">
              <w:rPr>
                <w:sz w:val="22"/>
                <w:szCs w:val="22"/>
                <w:lang w:val="lt-LT"/>
              </w:rPr>
              <w:t>370</w:t>
            </w:r>
            <w:r w:rsidR="00D621C5" w:rsidRPr="008237D3">
              <w:rPr>
                <w:sz w:val="22"/>
                <w:szCs w:val="22"/>
                <w:lang w:val="lt-LT"/>
              </w:rPr>
              <w:t> </w:t>
            </w:r>
            <w:r w:rsidR="00D61D2E" w:rsidRPr="008237D3">
              <w:rPr>
                <w:sz w:val="22"/>
                <w:szCs w:val="22"/>
                <w:lang w:val="lt-LT"/>
              </w:rPr>
              <w:t>525</w:t>
            </w:r>
            <w:r w:rsidR="00D621C5" w:rsidRPr="008237D3">
              <w:rPr>
                <w:sz w:val="22"/>
                <w:szCs w:val="22"/>
                <w:lang w:val="lt-LT"/>
              </w:rPr>
              <w:t xml:space="preserve"> </w:t>
            </w:r>
            <w:r w:rsidR="00D61D2E" w:rsidRPr="008237D3">
              <w:rPr>
                <w:sz w:val="22"/>
                <w:szCs w:val="22"/>
                <w:lang w:val="lt-LT"/>
              </w:rPr>
              <w:t>26060</w:t>
            </w:r>
          </w:p>
          <w:p w14:paraId="0F6C3089" w14:textId="5463A2EF" w:rsidR="002F5651" w:rsidRPr="008237D3" w:rsidRDefault="002F5651" w:rsidP="00570649">
            <w:pPr>
              <w:tabs>
                <w:tab w:val="left" w:pos="720"/>
              </w:tabs>
              <w:rPr>
                <w:sz w:val="22"/>
                <w:szCs w:val="22"/>
                <w:lang w:val="lt-LT"/>
              </w:rPr>
            </w:pPr>
            <w:r w:rsidRPr="008237D3">
              <w:rPr>
                <w:sz w:val="22"/>
                <w:szCs w:val="22"/>
                <w:lang w:val="lt-LT"/>
              </w:rPr>
              <w:t xml:space="preserve">El. paštas: </w:t>
            </w:r>
            <w:r w:rsidR="00D61D2E" w:rsidRPr="008237D3">
              <w:rPr>
                <w:sz w:val="22"/>
                <w:szCs w:val="22"/>
                <w:lang w:val="lt-LT"/>
              </w:rPr>
              <w:t>info@bluebridge.lt</w:t>
            </w:r>
          </w:p>
          <w:p w14:paraId="448EB91B" w14:textId="4623FE23" w:rsidR="001C7745" w:rsidRPr="008237D3" w:rsidRDefault="006F4979" w:rsidP="00570649">
            <w:pPr>
              <w:tabs>
                <w:tab w:val="left" w:pos="720"/>
              </w:tabs>
              <w:rPr>
                <w:sz w:val="22"/>
                <w:szCs w:val="22"/>
                <w:lang w:val="lt-LT"/>
              </w:rPr>
            </w:pPr>
            <w:r w:rsidRPr="008237D3">
              <w:rPr>
                <w:sz w:val="22"/>
                <w:szCs w:val="22"/>
                <w:lang w:val="lt-LT"/>
              </w:rPr>
              <w:t>A. s.</w:t>
            </w:r>
            <w:r w:rsidR="001C7745" w:rsidRPr="008237D3">
              <w:rPr>
                <w:sz w:val="22"/>
                <w:szCs w:val="22"/>
                <w:lang w:val="lt-LT"/>
              </w:rPr>
              <w:t xml:space="preserve"> </w:t>
            </w:r>
            <w:r w:rsidR="00D61D2E" w:rsidRPr="008237D3">
              <w:rPr>
                <w:sz w:val="22"/>
                <w:szCs w:val="22"/>
                <w:lang w:val="lt-LT"/>
              </w:rPr>
              <w:t>LT89 2140 0300 0280 5128</w:t>
            </w:r>
          </w:p>
          <w:p w14:paraId="326029A2" w14:textId="0F93984E" w:rsidR="001C7745" w:rsidRPr="008237D3" w:rsidRDefault="002C4A1D" w:rsidP="00570649">
            <w:pPr>
              <w:rPr>
                <w:sz w:val="22"/>
                <w:szCs w:val="22"/>
                <w:lang w:val="lt-LT"/>
              </w:rPr>
            </w:pPr>
            <w:proofErr w:type="spellStart"/>
            <w:r w:rsidRPr="008237D3">
              <w:rPr>
                <w:sz w:val="22"/>
                <w:szCs w:val="22"/>
                <w:lang w:val="lt-LT"/>
              </w:rPr>
              <w:t>Luminor</w:t>
            </w:r>
            <w:proofErr w:type="spellEnd"/>
            <w:r w:rsidRPr="008237D3">
              <w:rPr>
                <w:sz w:val="22"/>
                <w:szCs w:val="22"/>
                <w:lang w:val="lt-LT"/>
              </w:rPr>
              <w:t xml:space="preserve"> Bank</w:t>
            </w:r>
            <w:r w:rsidR="00D61D2E" w:rsidRPr="008237D3">
              <w:rPr>
                <w:sz w:val="22"/>
                <w:szCs w:val="22"/>
                <w:lang w:val="lt-LT"/>
              </w:rPr>
              <w:t xml:space="preserve"> AS</w:t>
            </w:r>
          </w:p>
          <w:p w14:paraId="2E2A0A1D" w14:textId="2A2DBF3F" w:rsidR="001C7745" w:rsidRPr="002E58AE" w:rsidRDefault="006F4979" w:rsidP="00570649">
            <w:pPr>
              <w:tabs>
                <w:tab w:val="left" w:pos="9360"/>
              </w:tabs>
              <w:rPr>
                <w:b/>
                <w:sz w:val="22"/>
                <w:szCs w:val="22"/>
                <w:lang w:val="lt-LT"/>
              </w:rPr>
            </w:pPr>
            <w:r w:rsidRPr="008237D3">
              <w:rPr>
                <w:sz w:val="22"/>
                <w:szCs w:val="22"/>
                <w:lang w:val="lt-LT"/>
              </w:rPr>
              <w:t xml:space="preserve">Banko kodas </w:t>
            </w:r>
            <w:r w:rsidR="00D61D2E" w:rsidRPr="008237D3">
              <w:rPr>
                <w:sz w:val="22"/>
                <w:szCs w:val="22"/>
                <w:lang w:val="lt-LT"/>
              </w:rPr>
              <w:t>40100</w:t>
            </w:r>
          </w:p>
          <w:p w14:paraId="1DD2C158" w14:textId="77777777" w:rsidR="001C7745" w:rsidRPr="002E58AE" w:rsidRDefault="001C7745" w:rsidP="00570649">
            <w:pPr>
              <w:rPr>
                <w:color w:val="000000"/>
                <w:sz w:val="22"/>
                <w:szCs w:val="22"/>
                <w:lang w:val="lt-LT"/>
              </w:rPr>
            </w:pPr>
          </w:p>
          <w:p w14:paraId="39501965" w14:textId="77777777" w:rsidR="00675F42" w:rsidRPr="002E58AE" w:rsidRDefault="00675F42" w:rsidP="00570649">
            <w:pPr>
              <w:rPr>
                <w:color w:val="000000"/>
                <w:sz w:val="22"/>
                <w:szCs w:val="22"/>
                <w:lang w:val="lt-LT"/>
              </w:rPr>
            </w:pPr>
          </w:p>
          <w:p w14:paraId="6877D269" w14:textId="77777777" w:rsidR="0082585A" w:rsidRPr="002E58AE" w:rsidRDefault="0082585A" w:rsidP="00570649">
            <w:pPr>
              <w:rPr>
                <w:color w:val="000000"/>
                <w:sz w:val="22"/>
                <w:szCs w:val="22"/>
                <w:lang w:val="lt-LT"/>
              </w:rPr>
            </w:pPr>
          </w:p>
          <w:p w14:paraId="50EB1C05" w14:textId="5B1DD591" w:rsidR="00675F42" w:rsidRPr="002E58AE" w:rsidRDefault="004476A9" w:rsidP="00570649">
            <w:pPr>
              <w:rPr>
                <w:color w:val="000000"/>
                <w:sz w:val="22"/>
                <w:szCs w:val="22"/>
                <w:lang w:val="lt-LT"/>
              </w:rPr>
            </w:pPr>
            <w:r w:rsidRPr="002E58AE">
              <w:rPr>
                <w:color w:val="000000"/>
                <w:sz w:val="22"/>
                <w:szCs w:val="22"/>
                <w:lang w:val="lt-LT"/>
              </w:rPr>
              <w:t>Direktorius</w:t>
            </w:r>
          </w:p>
          <w:p w14:paraId="7550A158" w14:textId="77777777" w:rsidR="001C7745" w:rsidRPr="002E58AE" w:rsidRDefault="001C7745" w:rsidP="00570649">
            <w:pPr>
              <w:rPr>
                <w:color w:val="000000"/>
                <w:sz w:val="22"/>
                <w:szCs w:val="22"/>
                <w:lang w:val="lt-LT"/>
              </w:rPr>
            </w:pPr>
          </w:p>
          <w:p w14:paraId="507FF599" w14:textId="77777777" w:rsidR="002C4A1D" w:rsidRPr="002E58AE" w:rsidRDefault="002C4A1D" w:rsidP="00570649">
            <w:pPr>
              <w:rPr>
                <w:color w:val="000000"/>
                <w:sz w:val="22"/>
                <w:szCs w:val="22"/>
                <w:lang w:val="lt-LT"/>
              </w:rPr>
            </w:pPr>
          </w:p>
          <w:p w14:paraId="314AAFA5" w14:textId="77777777" w:rsidR="001C7745" w:rsidRPr="002E58AE" w:rsidRDefault="006F4979" w:rsidP="00570649">
            <w:pPr>
              <w:pStyle w:val="Sraopastraipa"/>
              <w:jc w:val="center"/>
              <w:rPr>
                <w:color w:val="000000"/>
                <w:sz w:val="22"/>
                <w:szCs w:val="22"/>
                <w:lang w:val="lt-LT"/>
              </w:rPr>
            </w:pPr>
            <w:r w:rsidRPr="002E58AE">
              <w:rPr>
                <w:color w:val="000000"/>
                <w:sz w:val="22"/>
                <w:szCs w:val="22"/>
                <w:lang w:val="lt-LT"/>
              </w:rPr>
              <w:t xml:space="preserve">                                     A. </w:t>
            </w:r>
            <w:r w:rsidR="001C7745" w:rsidRPr="002E58AE">
              <w:rPr>
                <w:color w:val="000000"/>
                <w:sz w:val="22"/>
                <w:szCs w:val="22"/>
                <w:lang w:val="lt-LT"/>
              </w:rPr>
              <w:t>V.</w:t>
            </w:r>
          </w:p>
          <w:p w14:paraId="19411E64" w14:textId="14137D9A" w:rsidR="00883754" w:rsidRPr="002E58AE" w:rsidRDefault="004476A9" w:rsidP="00570649">
            <w:pPr>
              <w:tabs>
                <w:tab w:val="left" w:pos="720"/>
                <w:tab w:val="left" w:pos="9630"/>
              </w:tabs>
              <w:rPr>
                <w:sz w:val="22"/>
                <w:szCs w:val="22"/>
                <w:lang w:val="lt-LT"/>
              </w:rPr>
            </w:pPr>
            <w:r w:rsidRPr="002E58AE">
              <w:rPr>
                <w:color w:val="000000"/>
                <w:sz w:val="22"/>
                <w:szCs w:val="22"/>
                <w:lang w:val="lt-LT"/>
              </w:rPr>
              <w:t>Dalius Butkus</w:t>
            </w:r>
          </w:p>
        </w:tc>
      </w:tr>
    </w:tbl>
    <w:p w14:paraId="5C075426" w14:textId="77777777" w:rsidR="00C17C63" w:rsidRPr="00BB376D" w:rsidRDefault="005C753E" w:rsidP="002E58AE">
      <w:pPr>
        <w:rPr>
          <w:lang w:val="lt-LT"/>
        </w:rPr>
      </w:pPr>
    </w:p>
    <w:sectPr w:rsidR="00C17C63" w:rsidRPr="00BB376D" w:rsidSect="002E58AE">
      <w:headerReference w:type="even" r:id="rId10"/>
      <w:headerReference w:type="default" r:id="rId11"/>
      <w:headerReference w:type="first" r:id="rId12"/>
      <w:pgSz w:w="11906" w:h="16838" w:code="9"/>
      <w:pgMar w:top="567"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820A" w14:textId="77777777" w:rsidR="005C753E" w:rsidRDefault="005C753E" w:rsidP="00547D05">
      <w:r>
        <w:separator/>
      </w:r>
    </w:p>
  </w:endnote>
  <w:endnote w:type="continuationSeparator" w:id="0">
    <w:p w14:paraId="291D4F40" w14:textId="77777777" w:rsidR="005C753E" w:rsidRDefault="005C753E"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09F72" w14:textId="77777777" w:rsidR="005C753E" w:rsidRDefault="005C753E" w:rsidP="00547D05">
      <w:r>
        <w:separator/>
      </w:r>
    </w:p>
  </w:footnote>
  <w:footnote w:type="continuationSeparator" w:id="0">
    <w:p w14:paraId="5FB1E015" w14:textId="77777777" w:rsidR="005C753E" w:rsidRDefault="005C753E"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5C75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527A19">
      <w:rPr>
        <w:rStyle w:val="Puslapionumeris"/>
        <w:noProof/>
        <w:sz w:val="24"/>
        <w:szCs w:val="24"/>
      </w:rPr>
      <w:t>7</w:t>
    </w:r>
    <w:r w:rsidRPr="00E61E79">
      <w:rPr>
        <w:rStyle w:val="Puslapionumeris"/>
        <w:sz w:val="24"/>
        <w:szCs w:val="24"/>
      </w:rPr>
      <w:fldChar w:fldCharType="end"/>
    </w:r>
  </w:p>
  <w:p w14:paraId="5B18403C" w14:textId="77777777" w:rsidR="00A35CD8" w:rsidRDefault="005C753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9275" w14:textId="7E4152C4" w:rsidR="00527A19" w:rsidRPr="00527A19" w:rsidRDefault="00527A19" w:rsidP="00527A19">
    <w:pPr>
      <w:pStyle w:val="Antrats"/>
      <w:jc w:val="right"/>
      <w:rPr>
        <w:b/>
        <w:sz w:val="22"/>
        <w:szCs w:val="22"/>
      </w:rPr>
    </w:pPr>
    <w:r w:rsidRPr="00527A19">
      <w:rPr>
        <w:b/>
        <w:sz w:val="22"/>
        <w:szCs w:val="22"/>
      </w:rPr>
      <w:t>Sutartis 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4754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7"/>
  </w:num>
  <w:num w:numId="4">
    <w:abstractNumId w:val="0"/>
  </w:num>
  <w:num w:numId="5">
    <w:abstractNumId w:val="9"/>
  </w:num>
  <w:num w:numId="6">
    <w:abstractNumId w:val="19"/>
  </w:num>
  <w:num w:numId="7">
    <w:abstractNumId w:val="8"/>
  </w:num>
  <w:num w:numId="8">
    <w:abstractNumId w:val="4"/>
  </w:num>
  <w:num w:numId="9">
    <w:abstractNumId w:val="2"/>
  </w:num>
  <w:num w:numId="10">
    <w:abstractNumId w:val="3"/>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05DB2"/>
    <w:rsid w:val="000077D1"/>
    <w:rsid w:val="00007DB1"/>
    <w:rsid w:val="0001013C"/>
    <w:rsid w:val="0001066F"/>
    <w:rsid w:val="000118E5"/>
    <w:rsid w:val="000126AF"/>
    <w:rsid w:val="000149A8"/>
    <w:rsid w:val="00016F03"/>
    <w:rsid w:val="00023FBA"/>
    <w:rsid w:val="00025029"/>
    <w:rsid w:val="000256D1"/>
    <w:rsid w:val="000312E3"/>
    <w:rsid w:val="000319E4"/>
    <w:rsid w:val="00031C00"/>
    <w:rsid w:val="00032D8F"/>
    <w:rsid w:val="0004034E"/>
    <w:rsid w:val="0004230E"/>
    <w:rsid w:val="0004325C"/>
    <w:rsid w:val="0004778E"/>
    <w:rsid w:val="00047F64"/>
    <w:rsid w:val="000507C1"/>
    <w:rsid w:val="00051596"/>
    <w:rsid w:val="00053577"/>
    <w:rsid w:val="0005427A"/>
    <w:rsid w:val="000566C2"/>
    <w:rsid w:val="00064E3E"/>
    <w:rsid w:val="00065BD3"/>
    <w:rsid w:val="00067649"/>
    <w:rsid w:val="00070A00"/>
    <w:rsid w:val="00086282"/>
    <w:rsid w:val="00090300"/>
    <w:rsid w:val="00092085"/>
    <w:rsid w:val="0009460E"/>
    <w:rsid w:val="000951F5"/>
    <w:rsid w:val="0009525F"/>
    <w:rsid w:val="0009552E"/>
    <w:rsid w:val="0009729B"/>
    <w:rsid w:val="000973D3"/>
    <w:rsid w:val="00097E51"/>
    <w:rsid w:val="000B02B4"/>
    <w:rsid w:val="000B070E"/>
    <w:rsid w:val="000C0AB0"/>
    <w:rsid w:val="000C27DD"/>
    <w:rsid w:val="000C29AD"/>
    <w:rsid w:val="000C6E24"/>
    <w:rsid w:val="000D3EFE"/>
    <w:rsid w:val="000D5409"/>
    <w:rsid w:val="000D6584"/>
    <w:rsid w:val="000D770F"/>
    <w:rsid w:val="000E0063"/>
    <w:rsid w:val="000E0988"/>
    <w:rsid w:val="000E641B"/>
    <w:rsid w:val="000E67DB"/>
    <w:rsid w:val="000F2DFB"/>
    <w:rsid w:val="000F673B"/>
    <w:rsid w:val="00106655"/>
    <w:rsid w:val="00113425"/>
    <w:rsid w:val="001146B2"/>
    <w:rsid w:val="001227E5"/>
    <w:rsid w:val="00123378"/>
    <w:rsid w:val="001245D5"/>
    <w:rsid w:val="00134573"/>
    <w:rsid w:val="001357AE"/>
    <w:rsid w:val="00141D58"/>
    <w:rsid w:val="0014217C"/>
    <w:rsid w:val="00143F31"/>
    <w:rsid w:val="00144989"/>
    <w:rsid w:val="00144C10"/>
    <w:rsid w:val="00146D49"/>
    <w:rsid w:val="001472C1"/>
    <w:rsid w:val="0015333C"/>
    <w:rsid w:val="001542BC"/>
    <w:rsid w:val="00157F71"/>
    <w:rsid w:val="00161EDC"/>
    <w:rsid w:val="00162481"/>
    <w:rsid w:val="00162981"/>
    <w:rsid w:val="00164ED8"/>
    <w:rsid w:val="0016691F"/>
    <w:rsid w:val="00167270"/>
    <w:rsid w:val="001678B8"/>
    <w:rsid w:val="001741FE"/>
    <w:rsid w:val="00174BAD"/>
    <w:rsid w:val="001816AB"/>
    <w:rsid w:val="00181F3C"/>
    <w:rsid w:val="0018353A"/>
    <w:rsid w:val="00183A35"/>
    <w:rsid w:val="00192C11"/>
    <w:rsid w:val="00196E49"/>
    <w:rsid w:val="001978FB"/>
    <w:rsid w:val="00197C47"/>
    <w:rsid w:val="001A559E"/>
    <w:rsid w:val="001A7D86"/>
    <w:rsid w:val="001B0244"/>
    <w:rsid w:val="001B1460"/>
    <w:rsid w:val="001B1470"/>
    <w:rsid w:val="001B52AD"/>
    <w:rsid w:val="001B74B5"/>
    <w:rsid w:val="001C0B02"/>
    <w:rsid w:val="001C45EF"/>
    <w:rsid w:val="001C55FC"/>
    <w:rsid w:val="001C6643"/>
    <w:rsid w:val="001C6690"/>
    <w:rsid w:val="001C7450"/>
    <w:rsid w:val="001C7745"/>
    <w:rsid w:val="001C7880"/>
    <w:rsid w:val="001C7B4A"/>
    <w:rsid w:val="001D0FE1"/>
    <w:rsid w:val="001D43CC"/>
    <w:rsid w:val="001E11F2"/>
    <w:rsid w:val="001E38C4"/>
    <w:rsid w:val="001E4200"/>
    <w:rsid w:val="001E6FF0"/>
    <w:rsid w:val="001F185D"/>
    <w:rsid w:val="001F63BC"/>
    <w:rsid w:val="001F63D5"/>
    <w:rsid w:val="001F712E"/>
    <w:rsid w:val="0020204E"/>
    <w:rsid w:val="0020498C"/>
    <w:rsid w:val="0020691B"/>
    <w:rsid w:val="00216AAF"/>
    <w:rsid w:val="00220215"/>
    <w:rsid w:val="00220BCF"/>
    <w:rsid w:val="002252BB"/>
    <w:rsid w:val="002255B5"/>
    <w:rsid w:val="0022632F"/>
    <w:rsid w:val="00230041"/>
    <w:rsid w:val="002321D1"/>
    <w:rsid w:val="00233797"/>
    <w:rsid w:val="00233902"/>
    <w:rsid w:val="00240B98"/>
    <w:rsid w:val="00241108"/>
    <w:rsid w:val="0024182B"/>
    <w:rsid w:val="00242E30"/>
    <w:rsid w:val="00244C0F"/>
    <w:rsid w:val="002533A3"/>
    <w:rsid w:val="00253632"/>
    <w:rsid w:val="0025464A"/>
    <w:rsid w:val="0025793C"/>
    <w:rsid w:val="002677D7"/>
    <w:rsid w:val="00272B62"/>
    <w:rsid w:val="00273024"/>
    <w:rsid w:val="00275E7C"/>
    <w:rsid w:val="00277968"/>
    <w:rsid w:val="0028039B"/>
    <w:rsid w:val="00282CFD"/>
    <w:rsid w:val="00282FB9"/>
    <w:rsid w:val="00286E81"/>
    <w:rsid w:val="002879E2"/>
    <w:rsid w:val="00287FD6"/>
    <w:rsid w:val="002902C7"/>
    <w:rsid w:val="0029110E"/>
    <w:rsid w:val="002936E5"/>
    <w:rsid w:val="002974A6"/>
    <w:rsid w:val="002A0279"/>
    <w:rsid w:val="002A4AE2"/>
    <w:rsid w:val="002B09F4"/>
    <w:rsid w:val="002B46E6"/>
    <w:rsid w:val="002C1844"/>
    <w:rsid w:val="002C1AF5"/>
    <w:rsid w:val="002C1FDD"/>
    <w:rsid w:val="002C4A1D"/>
    <w:rsid w:val="002C689F"/>
    <w:rsid w:val="002D3BAB"/>
    <w:rsid w:val="002D49F4"/>
    <w:rsid w:val="002D6D9A"/>
    <w:rsid w:val="002E3BEB"/>
    <w:rsid w:val="002E58AE"/>
    <w:rsid w:val="002E76D0"/>
    <w:rsid w:val="002F240B"/>
    <w:rsid w:val="002F3E7D"/>
    <w:rsid w:val="002F4278"/>
    <w:rsid w:val="002F5651"/>
    <w:rsid w:val="002F7F0B"/>
    <w:rsid w:val="00300C22"/>
    <w:rsid w:val="00304F21"/>
    <w:rsid w:val="003113B9"/>
    <w:rsid w:val="00315865"/>
    <w:rsid w:val="003166EF"/>
    <w:rsid w:val="00316A3B"/>
    <w:rsid w:val="00317817"/>
    <w:rsid w:val="00321B97"/>
    <w:rsid w:val="003233C8"/>
    <w:rsid w:val="00323BC2"/>
    <w:rsid w:val="00326A7A"/>
    <w:rsid w:val="00332024"/>
    <w:rsid w:val="003326B9"/>
    <w:rsid w:val="00333ED4"/>
    <w:rsid w:val="00342059"/>
    <w:rsid w:val="00343D38"/>
    <w:rsid w:val="0035187D"/>
    <w:rsid w:val="00352A29"/>
    <w:rsid w:val="003530F5"/>
    <w:rsid w:val="00355EDD"/>
    <w:rsid w:val="00357436"/>
    <w:rsid w:val="00357F9F"/>
    <w:rsid w:val="00360CF8"/>
    <w:rsid w:val="00362278"/>
    <w:rsid w:val="00362F69"/>
    <w:rsid w:val="0036307B"/>
    <w:rsid w:val="00367C03"/>
    <w:rsid w:val="00375EAD"/>
    <w:rsid w:val="00381711"/>
    <w:rsid w:val="003846DB"/>
    <w:rsid w:val="003905D7"/>
    <w:rsid w:val="00391229"/>
    <w:rsid w:val="00391A94"/>
    <w:rsid w:val="00392112"/>
    <w:rsid w:val="0039301F"/>
    <w:rsid w:val="003954ED"/>
    <w:rsid w:val="00396A9D"/>
    <w:rsid w:val="003A33A2"/>
    <w:rsid w:val="003A7493"/>
    <w:rsid w:val="003B06E0"/>
    <w:rsid w:val="003B07AF"/>
    <w:rsid w:val="003B6CCF"/>
    <w:rsid w:val="003C1E74"/>
    <w:rsid w:val="003C1EB3"/>
    <w:rsid w:val="003C4A12"/>
    <w:rsid w:val="003C5623"/>
    <w:rsid w:val="003C67A3"/>
    <w:rsid w:val="003D2C3B"/>
    <w:rsid w:val="003D2F16"/>
    <w:rsid w:val="003D4DA1"/>
    <w:rsid w:val="003E3FB0"/>
    <w:rsid w:val="003E5E08"/>
    <w:rsid w:val="003E5E1B"/>
    <w:rsid w:val="003E65F5"/>
    <w:rsid w:val="003E7013"/>
    <w:rsid w:val="003E717F"/>
    <w:rsid w:val="003F099F"/>
    <w:rsid w:val="003F1AD1"/>
    <w:rsid w:val="003F2FF6"/>
    <w:rsid w:val="003F561A"/>
    <w:rsid w:val="003F625B"/>
    <w:rsid w:val="00401014"/>
    <w:rsid w:val="00404246"/>
    <w:rsid w:val="004046AB"/>
    <w:rsid w:val="00413D74"/>
    <w:rsid w:val="004163F7"/>
    <w:rsid w:val="004174EE"/>
    <w:rsid w:val="00427873"/>
    <w:rsid w:val="0043217D"/>
    <w:rsid w:val="00432550"/>
    <w:rsid w:val="004372D8"/>
    <w:rsid w:val="00441053"/>
    <w:rsid w:val="00442ECB"/>
    <w:rsid w:val="0044661A"/>
    <w:rsid w:val="004476A9"/>
    <w:rsid w:val="00454880"/>
    <w:rsid w:val="004572A1"/>
    <w:rsid w:val="00461D22"/>
    <w:rsid w:val="004633A9"/>
    <w:rsid w:val="00465226"/>
    <w:rsid w:val="00471B35"/>
    <w:rsid w:val="00475F8B"/>
    <w:rsid w:val="00482226"/>
    <w:rsid w:val="00482B22"/>
    <w:rsid w:val="00484DE0"/>
    <w:rsid w:val="004855E2"/>
    <w:rsid w:val="00495195"/>
    <w:rsid w:val="004A12C1"/>
    <w:rsid w:val="004A288B"/>
    <w:rsid w:val="004A2C3D"/>
    <w:rsid w:val="004A2C81"/>
    <w:rsid w:val="004A3CFF"/>
    <w:rsid w:val="004A656F"/>
    <w:rsid w:val="004A6585"/>
    <w:rsid w:val="004A7709"/>
    <w:rsid w:val="004B1B9C"/>
    <w:rsid w:val="004B1D47"/>
    <w:rsid w:val="004B1EF1"/>
    <w:rsid w:val="004B1FC8"/>
    <w:rsid w:val="004B7E0D"/>
    <w:rsid w:val="004C0C6E"/>
    <w:rsid w:val="004C4819"/>
    <w:rsid w:val="004C590F"/>
    <w:rsid w:val="004C6500"/>
    <w:rsid w:val="004C71DD"/>
    <w:rsid w:val="004C789E"/>
    <w:rsid w:val="004D35F6"/>
    <w:rsid w:val="004D6878"/>
    <w:rsid w:val="004E5263"/>
    <w:rsid w:val="004F182F"/>
    <w:rsid w:val="0050207C"/>
    <w:rsid w:val="005048A3"/>
    <w:rsid w:val="00510AD8"/>
    <w:rsid w:val="0051250F"/>
    <w:rsid w:val="005142C3"/>
    <w:rsid w:val="00514E7E"/>
    <w:rsid w:val="005225E8"/>
    <w:rsid w:val="00525821"/>
    <w:rsid w:val="0052638F"/>
    <w:rsid w:val="00527A19"/>
    <w:rsid w:val="00527B40"/>
    <w:rsid w:val="00531395"/>
    <w:rsid w:val="005332F5"/>
    <w:rsid w:val="005353A6"/>
    <w:rsid w:val="00537D8B"/>
    <w:rsid w:val="00541BD8"/>
    <w:rsid w:val="00541D85"/>
    <w:rsid w:val="00542064"/>
    <w:rsid w:val="005445D8"/>
    <w:rsid w:val="00547A71"/>
    <w:rsid w:val="00547D05"/>
    <w:rsid w:val="00552287"/>
    <w:rsid w:val="005536BF"/>
    <w:rsid w:val="00553E7B"/>
    <w:rsid w:val="005647BB"/>
    <w:rsid w:val="00570649"/>
    <w:rsid w:val="00573CF8"/>
    <w:rsid w:val="00576A02"/>
    <w:rsid w:val="005806F9"/>
    <w:rsid w:val="00585E3A"/>
    <w:rsid w:val="005863B6"/>
    <w:rsid w:val="00592E5F"/>
    <w:rsid w:val="005942DB"/>
    <w:rsid w:val="00597551"/>
    <w:rsid w:val="005A0E9F"/>
    <w:rsid w:val="005A14B1"/>
    <w:rsid w:val="005A411E"/>
    <w:rsid w:val="005B0492"/>
    <w:rsid w:val="005B378D"/>
    <w:rsid w:val="005B420A"/>
    <w:rsid w:val="005C753E"/>
    <w:rsid w:val="005D1667"/>
    <w:rsid w:val="005D2CDB"/>
    <w:rsid w:val="005D2E01"/>
    <w:rsid w:val="005D2F8C"/>
    <w:rsid w:val="005D31CD"/>
    <w:rsid w:val="005D4C2A"/>
    <w:rsid w:val="005E08B9"/>
    <w:rsid w:val="005E483B"/>
    <w:rsid w:val="005E5311"/>
    <w:rsid w:val="005E672B"/>
    <w:rsid w:val="005E7832"/>
    <w:rsid w:val="005F0D20"/>
    <w:rsid w:val="005F2019"/>
    <w:rsid w:val="005F2A30"/>
    <w:rsid w:val="005F3EF1"/>
    <w:rsid w:val="005F5CCC"/>
    <w:rsid w:val="005F62F7"/>
    <w:rsid w:val="005F7E25"/>
    <w:rsid w:val="00603F2A"/>
    <w:rsid w:val="006053E9"/>
    <w:rsid w:val="0060596B"/>
    <w:rsid w:val="006061B1"/>
    <w:rsid w:val="00607C9D"/>
    <w:rsid w:val="006136D3"/>
    <w:rsid w:val="00613B0F"/>
    <w:rsid w:val="00620699"/>
    <w:rsid w:val="00620D45"/>
    <w:rsid w:val="00621DC6"/>
    <w:rsid w:val="006228D6"/>
    <w:rsid w:val="00622D9E"/>
    <w:rsid w:val="00627E5E"/>
    <w:rsid w:val="006319E7"/>
    <w:rsid w:val="00632512"/>
    <w:rsid w:val="006349EF"/>
    <w:rsid w:val="00635ABE"/>
    <w:rsid w:val="0064347E"/>
    <w:rsid w:val="006462DC"/>
    <w:rsid w:val="006602A8"/>
    <w:rsid w:val="00667458"/>
    <w:rsid w:val="00671B92"/>
    <w:rsid w:val="0067551E"/>
    <w:rsid w:val="00675AAD"/>
    <w:rsid w:val="00675F42"/>
    <w:rsid w:val="0067659F"/>
    <w:rsid w:val="00677766"/>
    <w:rsid w:val="00677878"/>
    <w:rsid w:val="00677F73"/>
    <w:rsid w:val="0068094A"/>
    <w:rsid w:val="00682F31"/>
    <w:rsid w:val="00684B28"/>
    <w:rsid w:val="00684C8F"/>
    <w:rsid w:val="006867FE"/>
    <w:rsid w:val="00687EA6"/>
    <w:rsid w:val="0069066C"/>
    <w:rsid w:val="00691719"/>
    <w:rsid w:val="006941E8"/>
    <w:rsid w:val="0069610F"/>
    <w:rsid w:val="006A011B"/>
    <w:rsid w:val="006A2CBA"/>
    <w:rsid w:val="006A312F"/>
    <w:rsid w:val="006A37E0"/>
    <w:rsid w:val="006A3ED5"/>
    <w:rsid w:val="006A41CA"/>
    <w:rsid w:val="006B3BD3"/>
    <w:rsid w:val="006C2002"/>
    <w:rsid w:val="006C43B7"/>
    <w:rsid w:val="006C5186"/>
    <w:rsid w:val="006C5505"/>
    <w:rsid w:val="006C575F"/>
    <w:rsid w:val="006D05DA"/>
    <w:rsid w:val="006D19D2"/>
    <w:rsid w:val="006D5257"/>
    <w:rsid w:val="006D708F"/>
    <w:rsid w:val="006E2865"/>
    <w:rsid w:val="006E491E"/>
    <w:rsid w:val="006E772B"/>
    <w:rsid w:val="006F4979"/>
    <w:rsid w:val="006F6E06"/>
    <w:rsid w:val="006F7988"/>
    <w:rsid w:val="007000E7"/>
    <w:rsid w:val="007030E4"/>
    <w:rsid w:val="00707088"/>
    <w:rsid w:val="00707270"/>
    <w:rsid w:val="007112AA"/>
    <w:rsid w:val="007118AE"/>
    <w:rsid w:val="00712479"/>
    <w:rsid w:val="00715962"/>
    <w:rsid w:val="00725301"/>
    <w:rsid w:val="007253FC"/>
    <w:rsid w:val="0072542D"/>
    <w:rsid w:val="0072769B"/>
    <w:rsid w:val="00740634"/>
    <w:rsid w:val="0074474F"/>
    <w:rsid w:val="007447F4"/>
    <w:rsid w:val="00747A87"/>
    <w:rsid w:val="00753B60"/>
    <w:rsid w:val="0076073E"/>
    <w:rsid w:val="00761856"/>
    <w:rsid w:val="00765228"/>
    <w:rsid w:val="0077288B"/>
    <w:rsid w:val="007740B5"/>
    <w:rsid w:val="007743B1"/>
    <w:rsid w:val="007757F4"/>
    <w:rsid w:val="007775A2"/>
    <w:rsid w:val="00780FC1"/>
    <w:rsid w:val="00781EE9"/>
    <w:rsid w:val="00786DB9"/>
    <w:rsid w:val="00790438"/>
    <w:rsid w:val="00790843"/>
    <w:rsid w:val="007919B4"/>
    <w:rsid w:val="00794A22"/>
    <w:rsid w:val="00795C61"/>
    <w:rsid w:val="007A23CB"/>
    <w:rsid w:val="007A3173"/>
    <w:rsid w:val="007A3B90"/>
    <w:rsid w:val="007A46E7"/>
    <w:rsid w:val="007B179F"/>
    <w:rsid w:val="007B1D91"/>
    <w:rsid w:val="007B56B6"/>
    <w:rsid w:val="007B5FEA"/>
    <w:rsid w:val="007B79BE"/>
    <w:rsid w:val="007C04F6"/>
    <w:rsid w:val="007C207A"/>
    <w:rsid w:val="007C34C2"/>
    <w:rsid w:val="007C49C9"/>
    <w:rsid w:val="007C7427"/>
    <w:rsid w:val="007D70C6"/>
    <w:rsid w:val="007E1B1F"/>
    <w:rsid w:val="007E450D"/>
    <w:rsid w:val="007E6513"/>
    <w:rsid w:val="007F4715"/>
    <w:rsid w:val="007F47A5"/>
    <w:rsid w:val="008103DC"/>
    <w:rsid w:val="00814D12"/>
    <w:rsid w:val="0081548E"/>
    <w:rsid w:val="00816ACB"/>
    <w:rsid w:val="00820417"/>
    <w:rsid w:val="008237D3"/>
    <w:rsid w:val="0082585A"/>
    <w:rsid w:val="0083132C"/>
    <w:rsid w:val="00832090"/>
    <w:rsid w:val="00832ACC"/>
    <w:rsid w:val="00834CDB"/>
    <w:rsid w:val="00835214"/>
    <w:rsid w:val="00844A9F"/>
    <w:rsid w:val="00845919"/>
    <w:rsid w:val="0085012D"/>
    <w:rsid w:val="008505A6"/>
    <w:rsid w:val="00850F68"/>
    <w:rsid w:val="008514E8"/>
    <w:rsid w:val="00851D36"/>
    <w:rsid w:val="008532C0"/>
    <w:rsid w:val="00853D08"/>
    <w:rsid w:val="00861240"/>
    <w:rsid w:val="00862E97"/>
    <w:rsid w:val="008657EF"/>
    <w:rsid w:val="00867CE2"/>
    <w:rsid w:val="0087344B"/>
    <w:rsid w:val="00873787"/>
    <w:rsid w:val="008756F3"/>
    <w:rsid w:val="00875B3D"/>
    <w:rsid w:val="00876E12"/>
    <w:rsid w:val="0088048D"/>
    <w:rsid w:val="00883754"/>
    <w:rsid w:val="00897158"/>
    <w:rsid w:val="008A09EE"/>
    <w:rsid w:val="008A3857"/>
    <w:rsid w:val="008A3DFF"/>
    <w:rsid w:val="008A4781"/>
    <w:rsid w:val="008B1AD7"/>
    <w:rsid w:val="008B24B3"/>
    <w:rsid w:val="008B2695"/>
    <w:rsid w:val="008B3D26"/>
    <w:rsid w:val="008B58E7"/>
    <w:rsid w:val="008C4A36"/>
    <w:rsid w:val="008C5CEB"/>
    <w:rsid w:val="008C6110"/>
    <w:rsid w:val="008C710A"/>
    <w:rsid w:val="008D31DF"/>
    <w:rsid w:val="008D35CD"/>
    <w:rsid w:val="008D536B"/>
    <w:rsid w:val="008E0C5E"/>
    <w:rsid w:val="008E111A"/>
    <w:rsid w:val="008E1A68"/>
    <w:rsid w:val="008E4C73"/>
    <w:rsid w:val="008F1791"/>
    <w:rsid w:val="008F5935"/>
    <w:rsid w:val="009005CE"/>
    <w:rsid w:val="00903D3F"/>
    <w:rsid w:val="00904D09"/>
    <w:rsid w:val="00906BF7"/>
    <w:rsid w:val="0091481C"/>
    <w:rsid w:val="00916C2C"/>
    <w:rsid w:val="00917A39"/>
    <w:rsid w:val="00920320"/>
    <w:rsid w:val="0092086F"/>
    <w:rsid w:val="00927749"/>
    <w:rsid w:val="00931896"/>
    <w:rsid w:val="00931FDE"/>
    <w:rsid w:val="009366DF"/>
    <w:rsid w:val="0094029A"/>
    <w:rsid w:val="00944422"/>
    <w:rsid w:val="009473F3"/>
    <w:rsid w:val="00960F9A"/>
    <w:rsid w:val="009637B5"/>
    <w:rsid w:val="00965A3F"/>
    <w:rsid w:val="00966152"/>
    <w:rsid w:val="00967E8C"/>
    <w:rsid w:val="00971261"/>
    <w:rsid w:val="00972962"/>
    <w:rsid w:val="009740DE"/>
    <w:rsid w:val="00974938"/>
    <w:rsid w:val="0098033D"/>
    <w:rsid w:val="009813C5"/>
    <w:rsid w:val="00985B74"/>
    <w:rsid w:val="0098695F"/>
    <w:rsid w:val="00993817"/>
    <w:rsid w:val="009970DB"/>
    <w:rsid w:val="009A43F5"/>
    <w:rsid w:val="009A49B0"/>
    <w:rsid w:val="009A596C"/>
    <w:rsid w:val="009B1CCB"/>
    <w:rsid w:val="009B1D85"/>
    <w:rsid w:val="009B309B"/>
    <w:rsid w:val="009B3240"/>
    <w:rsid w:val="009B390B"/>
    <w:rsid w:val="009C28F9"/>
    <w:rsid w:val="009C3CCA"/>
    <w:rsid w:val="009C5ABA"/>
    <w:rsid w:val="009C76CD"/>
    <w:rsid w:val="009D05EC"/>
    <w:rsid w:val="009E3B7A"/>
    <w:rsid w:val="009E3B9A"/>
    <w:rsid w:val="009E4A8C"/>
    <w:rsid w:val="009F22F4"/>
    <w:rsid w:val="009F3EA8"/>
    <w:rsid w:val="009F5E92"/>
    <w:rsid w:val="009F73CF"/>
    <w:rsid w:val="009F7523"/>
    <w:rsid w:val="00A00E22"/>
    <w:rsid w:val="00A04507"/>
    <w:rsid w:val="00A04C52"/>
    <w:rsid w:val="00A067E2"/>
    <w:rsid w:val="00A11E45"/>
    <w:rsid w:val="00A147BA"/>
    <w:rsid w:val="00A21C4D"/>
    <w:rsid w:val="00A26115"/>
    <w:rsid w:val="00A26BE9"/>
    <w:rsid w:val="00A26C7B"/>
    <w:rsid w:val="00A3084E"/>
    <w:rsid w:val="00A30AF6"/>
    <w:rsid w:val="00A31618"/>
    <w:rsid w:val="00A33257"/>
    <w:rsid w:val="00A360C5"/>
    <w:rsid w:val="00A40006"/>
    <w:rsid w:val="00A47395"/>
    <w:rsid w:val="00A514D2"/>
    <w:rsid w:val="00A55092"/>
    <w:rsid w:val="00A57F55"/>
    <w:rsid w:val="00A607A4"/>
    <w:rsid w:val="00A60CBD"/>
    <w:rsid w:val="00A65F04"/>
    <w:rsid w:val="00A75B76"/>
    <w:rsid w:val="00A770B5"/>
    <w:rsid w:val="00A8001D"/>
    <w:rsid w:val="00A80AA7"/>
    <w:rsid w:val="00A82578"/>
    <w:rsid w:val="00A8371A"/>
    <w:rsid w:val="00A84FBA"/>
    <w:rsid w:val="00A85228"/>
    <w:rsid w:val="00A9280A"/>
    <w:rsid w:val="00A940CA"/>
    <w:rsid w:val="00A94D19"/>
    <w:rsid w:val="00A96CDB"/>
    <w:rsid w:val="00A97179"/>
    <w:rsid w:val="00AA066F"/>
    <w:rsid w:val="00AA21E6"/>
    <w:rsid w:val="00AA30D6"/>
    <w:rsid w:val="00AB3BF1"/>
    <w:rsid w:val="00AB3FDB"/>
    <w:rsid w:val="00AB6AFA"/>
    <w:rsid w:val="00AB6D55"/>
    <w:rsid w:val="00AC0E32"/>
    <w:rsid w:val="00AC2102"/>
    <w:rsid w:val="00AC365B"/>
    <w:rsid w:val="00AC4CEC"/>
    <w:rsid w:val="00AD3A92"/>
    <w:rsid w:val="00AE1C46"/>
    <w:rsid w:val="00AE3DC3"/>
    <w:rsid w:val="00AE6700"/>
    <w:rsid w:val="00AE764C"/>
    <w:rsid w:val="00AE7FD3"/>
    <w:rsid w:val="00B0111E"/>
    <w:rsid w:val="00B01629"/>
    <w:rsid w:val="00B06A07"/>
    <w:rsid w:val="00B13AE4"/>
    <w:rsid w:val="00B152BB"/>
    <w:rsid w:val="00B155E3"/>
    <w:rsid w:val="00B174FD"/>
    <w:rsid w:val="00B213D8"/>
    <w:rsid w:val="00B218D7"/>
    <w:rsid w:val="00B23CA2"/>
    <w:rsid w:val="00B27BC0"/>
    <w:rsid w:val="00B27C53"/>
    <w:rsid w:val="00B31E0A"/>
    <w:rsid w:val="00B35498"/>
    <w:rsid w:val="00B3620B"/>
    <w:rsid w:val="00B40B0C"/>
    <w:rsid w:val="00B40FFA"/>
    <w:rsid w:val="00B47403"/>
    <w:rsid w:val="00B47588"/>
    <w:rsid w:val="00B5060D"/>
    <w:rsid w:val="00B51E9A"/>
    <w:rsid w:val="00B52FB9"/>
    <w:rsid w:val="00B54B40"/>
    <w:rsid w:val="00B5548F"/>
    <w:rsid w:val="00B5685D"/>
    <w:rsid w:val="00B57A54"/>
    <w:rsid w:val="00B608A3"/>
    <w:rsid w:val="00B62BA0"/>
    <w:rsid w:val="00B718A6"/>
    <w:rsid w:val="00B82BF9"/>
    <w:rsid w:val="00B9497B"/>
    <w:rsid w:val="00BA3DEE"/>
    <w:rsid w:val="00BA54AD"/>
    <w:rsid w:val="00BB0094"/>
    <w:rsid w:val="00BB22EF"/>
    <w:rsid w:val="00BB376D"/>
    <w:rsid w:val="00BB65BF"/>
    <w:rsid w:val="00BB6A45"/>
    <w:rsid w:val="00BB7A0F"/>
    <w:rsid w:val="00BC2AF0"/>
    <w:rsid w:val="00BC6FAB"/>
    <w:rsid w:val="00BD5F14"/>
    <w:rsid w:val="00BE0890"/>
    <w:rsid w:val="00BE20FE"/>
    <w:rsid w:val="00BE4B9A"/>
    <w:rsid w:val="00BE70A7"/>
    <w:rsid w:val="00BE7183"/>
    <w:rsid w:val="00BF2E97"/>
    <w:rsid w:val="00C02AA0"/>
    <w:rsid w:val="00C04D0B"/>
    <w:rsid w:val="00C07108"/>
    <w:rsid w:val="00C10F55"/>
    <w:rsid w:val="00C1116E"/>
    <w:rsid w:val="00C1397E"/>
    <w:rsid w:val="00C13EE4"/>
    <w:rsid w:val="00C1587D"/>
    <w:rsid w:val="00C15CE3"/>
    <w:rsid w:val="00C237A0"/>
    <w:rsid w:val="00C26DAC"/>
    <w:rsid w:val="00C3430E"/>
    <w:rsid w:val="00C3558A"/>
    <w:rsid w:val="00C36931"/>
    <w:rsid w:val="00C36AAD"/>
    <w:rsid w:val="00C40DE5"/>
    <w:rsid w:val="00C46922"/>
    <w:rsid w:val="00C521F6"/>
    <w:rsid w:val="00C630CC"/>
    <w:rsid w:val="00C678E2"/>
    <w:rsid w:val="00C71AFB"/>
    <w:rsid w:val="00C73317"/>
    <w:rsid w:val="00C73BDE"/>
    <w:rsid w:val="00C76971"/>
    <w:rsid w:val="00C8414F"/>
    <w:rsid w:val="00C90443"/>
    <w:rsid w:val="00C906C7"/>
    <w:rsid w:val="00C9572D"/>
    <w:rsid w:val="00C97461"/>
    <w:rsid w:val="00CA12EA"/>
    <w:rsid w:val="00CA13F8"/>
    <w:rsid w:val="00CA5F67"/>
    <w:rsid w:val="00CA6AE6"/>
    <w:rsid w:val="00CB03CB"/>
    <w:rsid w:val="00CB667F"/>
    <w:rsid w:val="00CC0976"/>
    <w:rsid w:val="00CC0B3B"/>
    <w:rsid w:val="00CC104F"/>
    <w:rsid w:val="00CC53BE"/>
    <w:rsid w:val="00CC68F6"/>
    <w:rsid w:val="00CD0051"/>
    <w:rsid w:val="00CD20A9"/>
    <w:rsid w:val="00CD4437"/>
    <w:rsid w:val="00CE119B"/>
    <w:rsid w:val="00CE4BC6"/>
    <w:rsid w:val="00CF2CFC"/>
    <w:rsid w:val="00CF334E"/>
    <w:rsid w:val="00CF4F79"/>
    <w:rsid w:val="00D02C75"/>
    <w:rsid w:val="00D04667"/>
    <w:rsid w:val="00D06018"/>
    <w:rsid w:val="00D112F2"/>
    <w:rsid w:val="00D11537"/>
    <w:rsid w:val="00D1236B"/>
    <w:rsid w:val="00D12C17"/>
    <w:rsid w:val="00D20B52"/>
    <w:rsid w:val="00D21038"/>
    <w:rsid w:val="00D226E5"/>
    <w:rsid w:val="00D24AA9"/>
    <w:rsid w:val="00D318F3"/>
    <w:rsid w:val="00D35A84"/>
    <w:rsid w:val="00D37FFD"/>
    <w:rsid w:val="00D47D89"/>
    <w:rsid w:val="00D517E6"/>
    <w:rsid w:val="00D51DDF"/>
    <w:rsid w:val="00D6036D"/>
    <w:rsid w:val="00D617D8"/>
    <w:rsid w:val="00D619D3"/>
    <w:rsid w:val="00D61CCA"/>
    <w:rsid w:val="00D61D2E"/>
    <w:rsid w:val="00D621C5"/>
    <w:rsid w:val="00D65531"/>
    <w:rsid w:val="00D70EE1"/>
    <w:rsid w:val="00D73D87"/>
    <w:rsid w:val="00D75868"/>
    <w:rsid w:val="00D758D1"/>
    <w:rsid w:val="00D76EA8"/>
    <w:rsid w:val="00D8224D"/>
    <w:rsid w:val="00D86A5D"/>
    <w:rsid w:val="00D907C3"/>
    <w:rsid w:val="00D914DE"/>
    <w:rsid w:val="00D91A7E"/>
    <w:rsid w:val="00D91C4B"/>
    <w:rsid w:val="00D9214A"/>
    <w:rsid w:val="00DA3042"/>
    <w:rsid w:val="00DA3799"/>
    <w:rsid w:val="00DA3F71"/>
    <w:rsid w:val="00DA42F0"/>
    <w:rsid w:val="00DA694A"/>
    <w:rsid w:val="00DB56EF"/>
    <w:rsid w:val="00DB572F"/>
    <w:rsid w:val="00DC1956"/>
    <w:rsid w:val="00DC4DB1"/>
    <w:rsid w:val="00DC7E72"/>
    <w:rsid w:val="00DD306E"/>
    <w:rsid w:val="00DD3F6E"/>
    <w:rsid w:val="00DE2A58"/>
    <w:rsid w:val="00DF0D4E"/>
    <w:rsid w:val="00DF1953"/>
    <w:rsid w:val="00DF260E"/>
    <w:rsid w:val="00DF4FCB"/>
    <w:rsid w:val="00E00A49"/>
    <w:rsid w:val="00E01204"/>
    <w:rsid w:val="00E075D7"/>
    <w:rsid w:val="00E07888"/>
    <w:rsid w:val="00E127F8"/>
    <w:rsid w:val="00E15588"/>
    <w:rsid w:val="00E20B06"/>
    <w:rsid w:val="00E21D5C"/>
    <w:rsid w:val="00E24E6A"/>
    <w:rsid w:val="00E24F2C"/>
    <w:rsid w:val="00E25D9C"/>
    <w:rsid w:val="00E26D5A"/>
    <w:rsid w:val="00E30AC0"/>
    <w:rsid w:val="00E32D98"/>
    <w:rsid w:val="00E333A4"/>
    <w:rsid w:val="00E36AED"/>
    <w:rsid w:val="00E40713"/>
    <w:rsid w:val="00E42610"/>
    <w:rsid w:val="00E46589"/>
    <w:rsid w:val="00E503BA"/>
    <w:rsid w:val="00E50E00"/>
    <w:rsid w:val="00E51F41"/>
    <w:rsid w:val="00E55DDD"/>
    <w:rsid w:val="00E632E7"/>
    <w:rsid w:val="00E653A9"/>
    <w:rsid w:val="00E72CB5"/>
    <w:rsid w:val="00E72F22"/>
    <w:rsid w:val="00E73422"/>
    <w:rsid w:val="00E73444"/>
    <w:rsid w:val="00E7397F"/>
    <w:rsid w:val="00E73DF0"/>
    <w:rsid w:val="00E8190A"/>
    <w:rsid w:val="00E86878"/>
    <w:rsid w:val="00E9014E"/>
    <w:rsid w:val="00E97AF7"/>
    <w:rsid w:val="00EA1860"/>
    <w:rsid w:val="00EA2D6A"/>
    <w:rsid w:val="00EA4C4C"/>
    <w:rsid w:val="00EB4393"/>
    <w:rsid w:val="00EB53BA"/>
    <w:rsid w:val="00EB69C4"/>
    <w:rsid w:val="00EC49BB"/>
    <w:rsid w:val="00ED109F"/>
    <w:rsid w:val="00ED56C6"/>
    <w:rsid w:val="00ED5D91"/>
    <w:rsid w:val="00EE42E3"/>
    <w:rsid w:val="00EE57C0"/>
    <w:rsid w:val="00EE7726"/>
    <w:rsid w:val="00EF2DE6"/>
    <w:rsid w:val="00EF3767"/>
    <w:rsid w:val="00EF3F9D"/>
    <w:rsid w:val="00F04B4B"/>
    <w:rsid w:val="00F05CBA"/>
    <w:rsid w:val="00F10D0D"/>
    <w:rsid w:val="00F22F8F"/>
    <w:rsid w:val="00F27D26"/>
    <w:rsid w:val="00F27F46"/>
    <w:rsid w:val="00F32242"/>
    <w:rsid w:val="00F32980"/>
    <w:rsid w:val="00F341D9"/>
    <w:rsid w:val="00F4200B"/>
    <w:rsid w:val="00F447D8"/>
    <w:rsid w:val="00F50EAE"/>
    <w:rsid w:val="00F51AF6"/>
    <w:rsid w:val="00F54AD9"/>
    <w:rsid w:val="00F569EA"/>
    <w:rsid w:val="00F56E6D"/>
    <w:rsid w:val="00F60312"/>
    <w:rsid w:val="00F626A3"/>
    <w:rsid w:val="00F626B0"/>
    <w:rsid w:val="00F65E3E"/>
    <w:rsid w:val="00F67858"/>
    <w:rsid w:val="00F72352"/>
    <w:rsid w:val="00F75B33"/>
    <w:rsid w:val="00F76EA8"/>
    <w:rsid w:val="00F94607"/>
    <w:rsid w:val="00F94A6A"/>
    <w:rsid w:val="00F961EB"/>
    <w:rsid w:val="00FA0A80"/>
    <w:rsid w:val="00FA195D"/>
    <w:rsid w:val="00FB24F3"/>
    <w:rsid w:val="00FB4ABA"/>
    <w:rsid w:val="00FB4B63"/>
    <w:rsid w:val="00FB4E29"/>
    <w:rsid w:val="00FB5B75"/>
    <w:rsid w:val="00FB6727"/>
    <w:rsid w:val="00FC0587"/>
    <w:rsid w:val="00FC486B"/>
    <w:rsid w:val="00FD08BC"/>
    <w:rsid w:val="00FD27ED"/>
    <w:rsid w:val="00FD425B"/>
    <w:rsid w:val="00FD7D98"/>
    <w:rsid w:val="00FE03F5"/>
    <w:rsid w:val="00FE17C8"/>
    <w:rsid w:val="00FE1FD4"/>
    <w:rsid w:val="00FE3947"/>
    <w:rsid w:val="00FE4DF7"/>
    <w:rsid w:val="00FE62E9"/>
    <w:rsid w:val="00FE6667"/>
    <w:rsid w:val="00FE7BE3"/>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styleId="Porat">
    <w:name w:val="footer"/>
    <w:basedOn w:val="prastasis"/>
    <w:link w:val="PoratDiagrama"/>
    <w:uiPriority w:val="99"/>
    <w:unhideWhenUsed/>
    <w:rsid w:val="00527A19"/>
    <w:pPr>
      <w:tabs>
        <w:tab w:val="center" w:pos="4819"/>
        <w:tab w:val="right" w:pos="9638"/>
      </w:tabs>
    </w:pPr>
  </w:style>
  <w:style w:type="character" w:customStyle="1" w:styleId="PoratDiagrama">
    <w:name w:val="Poraštė Diagrama"/>
    <w:basedOn w:val="Numatytasispastraiposriftas"/>
    <w:link w:val="Porat"/>
    <w:uiPriority w:val="99"/>
    <w:rsid w:val="00527A1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d@vrm.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D71958F20C4B238BF7857AB5CD4A50"/>
        <w:category>
          <w:name w:val="Bendrosios nuostatos"/>
          <w:gallery w:val="placeholder"/>
        </w:category>
        <w:types>
          <w:type w:val="bbPlcHdr"/>
        </w:types>
        <w:behaviors>
          <w:behavior w:val="content"/>
        </w:behaviors>
        <w:guid w:val="{BB0E2215-091E-4597-9160-8377355C04D0}"/>
      </w:docPartPr>
      <w:docPartBody>
        <w:p w:rsidR="003B4005" w:rsidRDefault="00621B80" w:rsidP="00621B80">
          <w:pPr>
            <w:pStyle w:val="30D71958F20C4B238BF7857AB5CD4A50"/>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80"/>
    <w:rsid w:val="00042773"/>
    <w:rsid w:val="0009302B"/>
    <w:rsid w:val="000A2530"/>
    <w:rsid w:val="0028454E"/>
    <w:rsid w:val="003B4005"/>
    <w:rsid w:val="00402F6E"/>
    <w:rsid w:val="00541348"/>
    <w:rsid w:val="00621B80"/>
    <w:rsid w:val="00734169"/>
    <w:rsid w:val="007520A6"/>
    <w:rsid w:val="0078157D"/>
    <w:rsid w:val="007E410A"/>
    <w:rsid w:val="008278B3"/>
    <w:rsid w:val="009668BF"/>
    <w:rsid w:val="00AD2C02"/>
    <w:rsid w:val="00B02E6E"/>
    <w:rsid w:val="00C52D91"/>
    <w:rsid w:val="00D64260"/>
    <w:rsid w:val="00F67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0D71958F20C4B238BF7857AB5CD4A50">
    <w:name w:val="30D71958F20C4B238BF7857AB5CD4A50"/>
    <w:rsid w:val="00621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36386-B3B8-4618-AE57-A5E1C816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18745</Words>
  <Characters>10686</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Juknevičienė</dc:creator>
  <cp:keywords/>
  <dc:description/>
  <cp:lastModifiedBy>Živilė Šakalienė</cp:lastModifiedBy>
  <cp:revision>2</cp:revision>
  <cp:lastPrinted>2017-07-13T12:35:00Z</cp:lastPrinted>
  <dcterms:created xsi:type="dcterms:W3CDTF">2020-11-19T14:14:00Z</dcterms:created>
  <dcterms:modified xsi:type="dcterms:W3CDTF">2020-11-19T14:14:00Z</dcterms:modified>
</cp:coreProperties>
</file>