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3536E" w14:textId="059EEE16" w:rsidR="00550114" w:rsidRDefault="005E4C12" w:rsidP="00550114">
      <w:pPr>
        <w:pStyle w:val="CentrBoldm"/>
        <w:tabs>
          <w:tab w:val="left" w:pos="5940"/>
          <w:tab w:val="left" w:pos="6120"/>
        </w:tabs>
        <w:jc w:val="right"/>
        <w:rPr>
          <w:rFonts w:ascii="Arial" w:hAnsi="Arial" w:cs="Arial"/>
          <w:b w:val="0"/>
          <w:bCs w:val="0"/>
          <w:sz w:val="22"/>
          <w:szCs w:val="22"/>
          <w:lang w:val="lt-LT"/>
        </w:rPr>
      </w:pPr>
      <w:r>
        <w:rPr>
          <w:rFonts w:ascii="Arial" w:hAnsi="Arial" w:cs="Arial"/>
          <w:b w:val="0"/>
          <w:bCs w:val="0"/>
          <w:sz w:val="22"/>
          <w:szCs w:val="22"/>
          <w:lang w:val="lt-LT"/>
        </w:rPr>
        <w:t>1</w:t>
      </w:r>
      <w:r w:rsidR="00550114" w:rsidRPr="00550114">
        <w:rPr>
          <w:rFonts w:ascii="Arial" w:hAnsi="Arial" w:cs="Arial"/>
          <w:b w:val="0"/>
          <w:bCs w:val="0"/>
          <w:sz w:val="22"/>
          <w:szCs w:val="22"/>
          <w:lang w:val="lt-LT"/>
        </w:rPr>
        <w:t xml:space="preserve"> priedas „</w:t>
      </w:r>
      <w:r w:rsidR="00550114">
        <w:rPr>
          <w:rFonts w:ascii="Arial" w:hAnsi="Arial" w:cs="Arial"/>
          <w:b w:val="0"/>
          <w:bCs w:val="0"/>
          <w:sz w:val="22"/>
          <w:szCs w:val="22"/>
          <w:lang w:val="lt-LT"/>
        </w:rPr>
        <w:t>Techninė specifikacija</w:t>
      </w:r>
      <w:r w:rsidR="00550114" w:rsidRPr="00550114">
        <w:rPr>
          <w:rFonts w:ascii="Arial" w:hAnsi="Arial" w:cs="Arial"/>
          <w:b w:val="0"/>
          <w:bCs w:val="0"/>
          <w:sz w:val="22"/>
          <w:szCs w:val="22"/>
          <w:lang w:val="lt-LT"/>
        </w:rPr>
        <w:t>“</w:t>
      </w:r>
    </w:p>
    <w:p w14:paraId="3DE3C2C6" w14:textId="7FE54068" w:rsidR="00864FDD" w:rsidRPr="00070FFF" w:rsidRDefault="00864FDD" w:rsidP="009A1D16">
      <w:pPr>
        <w:jc w:val="center"/>
        <w:rPr>
          <w:rFonts w:ascii="Arial" w:hAnsi="Arial" w:cs="Arial"/>
          <w:b/>
          <w:sz w:val="22"/>
          <w:szCs w:val="22"/>
          <w:lang w:val="lt-LT"/>
        </w:rPr>
      </w:pPr>
    </w:p>
    <w:p w14:paraId="18E4DBFB" w14:textId="4081A9CF" w:rsidR="00864FDD" w:rsidRPr="00070FFF" w:rsidRDefault="00864FDD" w:rsidP="00864FDD">
      <w:pPr>
        <w:jc w:val="center"/>
        <w:outlineLvl w:val="0"/>
        <w:rPr>
          <w:rFonts w:ascii="Arial" w:hAnsi="Arial" w:cs="Arial"/>
          <w:b/>
          <w:sz w:val="22"/>
          <w:szCs w:val="22"/>
          <w:lang w:val="lt-LT"/>
        </w:rPr>
      </w:pPr>
      <w:r w:rsidRPr="00070FFF">
        <w:rPr>
          <w:rFonts w:ascii="Arial" w:hAnsi="Arial" w:cs="Arial"/>
          <w:b/>
          <w:sz w:val="22"/>
          <w:szCs w:val="22"/>
          <w:lang w:val="lt-LT"/>
        </w:rPr>
        <w:t>GERIAMOJO VANDENS PIRKIMO TECHNINĖ SPECIFIKACIJA</w:t>
      </w:r>
    </w:p>
    <w:p w14:paraId="31D20CD8" w14:textId="77777777" w:rsidR="008B75FB" w:rsidRPr="00070FFF" w:rsidRDefault="008B75FB" w:rsidP="008B75FB">
      <w:pPr>
        <w:jc w:val="center"/>
        <w:rPr>
          <w:rFonts w:ascii="Arial" w:hAnsi="Arial" w:cs="Arial"/>
          <w:sz w:val="22"/>
          <w:szCs w:val="22"/>
          <w:lang w:val="lt-LT"/>
        </w:rPr>
      </w:pPr>
    </w:p>
    <w:p w14:paraId="624379A2" w14:textId="77777777" w:rsidR="008B75FB" w:rsidRPr="00070FFF" w:rsidRDefault="008B75FB" w:rsidP="00070FFF">
      <w:pPr>
        <w:pStyle w:val="ListParagraph"/>
        <w:numPr>
          <w:ilvl w:val="0"/>
          <w:numId w:val="11"/>
        </w:numPr>
        <w:tabs>
          <w:tab w:val="left" w:pos="709"/>
        </w:tabs>
        <w:ind w:left="0" w:firstLine="426"/>
        <w:contextualSpacing w:val="0"/>
        <w:jc w:val="both"/>
        <w:rPr>
          <w:rFonts w:ascii="Arial" w:hAnsi="Arial" w:cs="Arial"/>
          <w:b/>
          <w:sz w:val="22"/>
          <w:szCs w:val="22"/>
          <w:lang w:val="lt-LT"/>
        </w:rPr>
      </w:pPr>
      <w:r w:rsidRPr="00070FFF">
        <w:rPr>
          <w:rFonts w:ascii="Arial" w:hAnsi="Arial" w:cs="Arial"/>
          <w:b/>
          <w:sz w:val="22"/>
          <w:szCs w:val="22"/>
          <w:lang w:val="lt-LT"/>
        </w:rPr>
        <w:t>PIRKIMO OBJEKTAS</w:t>
      </w:r>
    </w:p>
    <w:p w14:paraId="519E1A69" w14:textId="77777777" w:rsidR="008B75FB" w:rsidRPr="00070FFF" w:rsidRDefault="008B75FB" w:rsidP="00070FFF">
      <w:pPr>
        <w:pStyle w:val="ListParagraph"/>
        <w:widowControl w:val="0"/>
        <w:numPr>
          <w:ilvl w:val="1"/>
          <w:numId w:val="11"/>
        </w:numPr>
        <w:tabs>
          <w:tab w:val="left" w:pos="709"/>
          <w:tab w:val="left" w:pos="851"/>
        </w:tabs>
        <w:suppressAutoHyphens/>
        <w:autoSpaceDE w:val="0"/>
        <w:autoSpaceDN w:val="0"/>
        <w:ind w:left="0" w:firstLine="426"/>
        <w:contextualSpacing w:val="0"/>
        <w:jc w:val="both"/>
        <w:textAlignment w:val="baseline"/>
        <w:rPr>
          <w:rFonts w:ascii="Arial" w:hAnsi="Arial" w:cs="Arial"/>
          <w:sz w:val="22"/>
          <w:szCs w:val="22"/>
          <w:lang w:val="lt-LT"/>
        </w:rPr>
      </w:pPr>
      <w:r w:rsidRPr="00070FFF">
        <w:rPr>
          <w:rFonts w:ascii="Arial" w:hAnsi="Arial" w:cs="Arial"/>
          <w:sz w:val="22"/>
          <w:szCs w:val="22"/>
          <w:lang w:val="lt-LT"/>
        </w:rPr>
        <w:t>Geriamojo vandens, fasuoto plastikiniuose buteliuose, bei jo naudojimui reikalingų priedų bei įrangos pirkimas. BVPŽ kodas 41110000-3.</w:t>
      </w:r>
    </w:p>
    <w:p w14:paraId="396810D3" w14:textId="77777777" w:rsidR="008B75FB" w:rsidRPr="00070FFF" w:rsidRDefault="008B75FB" w:rsidP="00070FFF">
      <w:pPr>
        <w:tabs>
          <w:tab w:val="left" w:pos="709"/>
        </w:tabs>
        <w:ind w:firstLine="426"/>
        <w:rPr>
          <w:rFonts w:ascii="Arial" w:hAnsi="Arial" w:cs="Arial"/>
          <w:sz w:val="22"/>
          <w:szCs w:val="22"/>
          <w:lang w:val="lt-LT"/>
        </w:rPr>
      </w:pPr>
    </w:p>
    <w:p w14:paraId="685A50F5" w14:textId="77777777" w:rsidR="008B75FB" w:rsidRPr="00070FFF" w:rsidRDefault="008B75FB" w:rsidP="00070FFF">
      <w:pPr>
        <w:pStyle w:val="ListParagraph"/>
        <w:numPr>
          <w:ilvl w:val="0"/>
          <w:numId w:val="11"/>
        </w:numPr>
        <w:tabs>
          <w:tab w:val="left" w:pos="709"/>
        </w:tabs>
        <w:ind w:left="0" w:firstLine="426"/>
        <w:contextualSpacing w:val="0"/>
        <w:rPr>
          <w:rFonts w:ascii="Arial" w:hAnsi="Arial" w:cs="Arial"/>
          <w:b/>
          <w:sz w:val="22"/>
          <w:szCs w:val="22"/>
          <w:lang w:val="lt-LT"/>
        </w:rPr>
      </w:pPr>
      <w:r w:rsidRPr="00070FFF">
        <w:rPr>
          <w:rFonts w:ascii="Arial" w:hAnsi="Arial" w:cs="Arial"/>
          <w:b/>
          <w:sz w:val="22"/>
          <w:szCs w:val="22"/>
          <w:lang w:val="lt-LT"/>
        </w:rPr>
        <w:t>PIRKIMO OBJEKTO PRITAIKYMO SRITIS</w:t>
      </w:r>
    </w:p>
    <w:p w14:paraId="6BE0ACD4" w14:textId="2BD61DF0" w:rsidR="008B75FB" w:rsidRPr="00070FFF" w:rsidRDefault="008B75FB" w:rsidP="00070FFF">
      <w:pPr>
        <w:pStyle w:val="ListParagraph"/>
        <w:widowControl w:val="0"/>
        <w:numPr>
          <w:ilvl w:val="1"/>
          <w:numId w:val="11"/>
        </w:numPr>
        <w:tabs>
          <w:tab w:val="left" w:pos="709"/>
          <w:tab w:val="left" w:pos="851"/>
        </w:tabs>
        <w:suppressAutoHyphens/>
        <w:autoSpaceDE w:val="0"/>
        <w:autoSpaceDN w:val="0"/>
        <w:ind w:left="0" w:firstLine="426"/>
        <w:contextualSpacing w:val="0"/>
        <w:jc w:val="both"/>
        <w:textAlignment w:val="baseline"/>
        <w:rPr>
          <w:rFonts w:ascii="Arial" w:hAnsi="Arial" w:cs="Arial"/>
          <w:sz w:val="22"/>
          <w:szCs w:val="22"/>
          <w:lang w:val="lt-LT"/>
        </w:rPr>
      </w:pPr>
      <w:r w:rsidRPr="00070FFF">
        <w:rPr>
          <w:rFonts w:ascii="Arial" w:hAnsi="Arial" w:cs="Arial"/>
          <w:sz w:val="22"/>
          <w:szCs w:val="22"/>
          <w:lang w:val="lt-LT"/>
        </w:rPr>
        <w:t xml:space="preserve">Gerinti darbuotojų darbo sąlygas, aprūpinant darbuotojus šaltuoju ir šiltuoju periodu geros kokybės geriamuoju vandeniu. </w:t>
      </w:r>
    </w:p>
    <w:p w14:paraId="25533B73" w14:textId="77777777" w:rsidR="008B75FB" w:rsidRPr="00070FFF" w:rsidRDefault="008B75FB" w:rsidP="00070FFF">
      <w:pPr>
        <w:tabs>
          <w:tab w:val="left" w:pos="709"/>
        </w:tabs>
        <w:ind w:firstLine="426"/>
        <w:jc w:val="both"/>
        <w:rPr>
          <w:rFonts w:ascii="Arial" w:hAnsi="Arial" w:cs="Arial"/>
          <w:sz w:val="22"/>
          <w:szCs w:val="22"/>
          <w:lang w:val="lt-LT"/>
        </w:rPr>
      </w:pPr>
    </w:p>
    <w:p w14:paraId="051C7D21" w14:textId="77777777" w:rsidR="008B75FB" w:rsidRPr="00070FFF" w:rsidRDefault="008B75FB" w:rsidP="00070FFF">
      <w:pPr>
        <w:pStyle w:val="ListParagraph"/>
        <w:numPr>
          <w:ilvl w:val="0"/>
          <w:numId w:val="11"/>
        </w:numPr>
        <w:tabs>
          <w:tab w:val="left" w:pos="709"/>
        </w:tabs>
        <w:ind w:left="0" w:firstLine="426"/>
        <w:contextualSpacing w:val="0"/>
        <w:jc w:val="both"/>
        <w:rPr>
          <w:rFonts w:ascii="Arial" w:hAnsi="Arial" w:cs="Arial"/>
          <w:b/>
          <w:sz w:val="22"/>
          <w:szCs w:val="22"/>
          <w:lang w:val="lt-LT"/>
        </w:rPr>
      </w:pPr>
      <w:r w:rsidRPr="00070FFF">
        <w:rPr>
          <w:rFonts w:ascii="Arial" w:hAnsi="Arial" w:cs="Arial"/>
          <w:b/>
          <w:sz w:val="22"/>
          <w:szCs w:val="22"/>
          <w:lang w:val="lt-LT"/>
        </w:rPr>
        <w:t>TECHNINIAI REIKALAVIMAI, KURIUOS TURI ATITIKTI PERKAMOS PREKĖS</w:t>
      </w:r>
    </w:p>
    <w:p w14:paraId="30F90001" w14:textId="5F07CEB0" w:rsidR="008B75FB" w:rsidRPr="00070FFF" w:rsidRDefault="008B75FB" w:rsidP="00070FFF">
      <w:pPr>
        <w:pStyle w:val="ListParagraph"/>
        <w:numPr>
          <w:ilvl w:val="1"/>
          <w:numId w:val="11"/>
        </w:numPr>
        <w:tabs>
          <w:tab w:val="left" w:pos="709"/>
          <w:tab w:val="left" w:pos="851"/>
        </w:tabs>
        <w:ind w:left="0" w:firstLine="426"/>
        <w:contextualSpacing w:val="0"/>
        <w:jc w:val="both"/>
        <w:rPr>
          <w:rFonts w:ascii="Arial" w:hAnsi="Arial" w:cs="Arial"/>
          <w:sz w:val="22"/>
          <w:szCs w:val="22"/>
          <w:lang w:val="lt-LT"/>
        </w:rPr>
      </w:pPr>
      <w:r w:rsidRPr="00070FFF">
        <w:rPr>
          <w:rFonts w:ascii="Arial" w:hAnsi="Arial" w:cs="Arial"/>
          <w:sz w:val="22"/>
          <w:szCs w:val="22"/>
          <w:lang w:val="lt-LT"/>
        </w:rPr>
        <w:t>Geriamasis vanduo, fasuotas plastikiniuose buteliuose, kurių talpa 18,9 l ±0,1 l.</w:t>
      </w:r>
      <w:r w:rsidR="002F0EC7">
        <w:rPr>
          <w:rFonts w:ascii="Arial" w:hAnsi="Arial" w:cs="Arial"/>
          <w:sz w:val="22"/>
          <w:szCs w:val="22"/>
          <w:lang w:val="lt-LT"/>
        </w:rPr>
        <w:t xml:space="preserve"> </w:t>
      </w:r>
    </w:p>
    <w:p w14:paraId="5B81F5DC" w14:textId="5D33D5AC" w:rsidR="008B75FB" w:rsidRPr="00070FFF" w:rsidRDefault="008B75FB" w:rsidP="00070FFF">
      <w:pPr>
        <w:pStyle w:val="ListParagraph"/>
        <w:numPr>
          <w:ilvl w:val="1"/>
          <w:numId w:val="11"/>
        </w:numPr>
        <w:tabs>
          <w:tab w:val="left" w:pos="709"/>
          <w:tab w:val="left" w:pos="851"/>
        </w:tabs>
        <w:ind w:left="0" w:firstLine="426"/>
        <w:contextualSpacing w:val="0"/>
        <w:jc w:val="both"/>
        <w:rPr>
          <w:rFonts w:ascii="Arial" w:hAnsi="Arial" w:cs="Arial"/>
          <w:sz w:val="22"/>
          <w:szCs w:val="22"/>
          <w:lang w:val="lt-LT"/>
        </w:rPr>
      </w:pPr>
      <w:r w:rsidRPr="00070FFF">
        <w:rPr>
          <w:rFonts w:ascii="Arial" w:hAnsi="Arial" w:cs="Arial"/>
          <w:sz w:val="22"/>
          <w:szCs w:val="22"/>
          <w:lang w:val="lt-LT"/>
        </w:rPr>
        <w:t>Vienkartinės stiklinės gėrimams (ne mažesnės nei 0,2 l talpos).</w:t>
      </w:r>
    </w:p>
    <w:p w14:paraId="23C1EE69" w14:textId="4BAC956B" w:rsidR="008B75FB" w:rsidRPr="00070FFF" w:rsidRDefault="008B75FB" w:rsidP="00070FFF">
      <w:pPr>
        <w:pStyle w:val="ListParagraph"/>
        <w:numPr>
          <w:ilvl w:val="1"/>
          <w:numId w:val="11"/>
        </w:numPr>
        <w:tabs>
          <w:tab w:val="left" w:pos="709"/>
          <w:tab w:val="left" w:pos="851"/>
        </w:tabs>
        <w:ind w:left="0" w:firstLine="426"/>
        <w:contextualSpacing w:val="0"/>
        <w:jc w:val="both"/>
        <w:rPr>
          <w:rFonts w:ascii="Arial" w:hAnsi="Arial" w:cs="Arial"/>
          <w:sz w:val="22"/>
          <w:szCs w:val="22"/>
          <w:lang w:val="lt-LT"/>
        </w:rPr>
      </w:pPr>
      <w:r w:rsidRPr="00070FFF">
        <w:rPr>
          <w:rFonts w:ascii="Arial" w:hAnsi="Arial" w:cs="Arial"/>
          <w:sz w:val="22"/>
          <w:szCs w:val="22"/>
          <w:lang w:val="lt-LT"/>
        </w:rPr>
        <w:t>Tiekėjo</w:t>
      </w:r>
      <w:r w:rsidR="00D22E76">
        <w:rPr>
          <w:rFonts w:ascii="Arial" w:hAnsi="Arial" w:cs="Arial"/>
          <w:sz w:val="22"/>
          <w:szCs w:val="22"/>
          <w:lang w:val="lt-LT"/>
        </w:rPr>
        <w:t xml:space="preserve"> </w:t>
      </w:r>
      <w:r w:rsidRPr="00070FFF">
        <w:rPr>
          <w:rFonts w:ascii="Arial" w:hAnsi="Arial" w:cs="Arial"/>
          <w:sz w:val="22"/>
          <w:szCs w:val="22"/>
          <w:lang w:val="lt-LT"/>
        </w:rPr>
        <w:t>pateikiama įranga</w:t>
      </w:r>
      <w:r w:rsidR="00C74926">
        <w:rPr>
          <w:rFonts w:ascii="Arial" w:hAnsi="Arial" w:cs="Arial"/>
          <w:sz w:val="22"/>
          <w:szCs w:val="22"/>
          <w:lang w:val="lt-LT"/>
        </w:rPr>
        <w:t xml:space="preserve"> (kurią tiekėjas turi įsiskaičiuoti į pasiūlymo kainą)</w:t>
      </w:r>
      <w:r w:rsidRPr="00070FFF">
        <w:rPr>
          <w:rFonts w:ascii="Arial" w:hAnsi="Arial" w:cs="Arial"/>
          <w:sz w:val="22"/>
          <w:szCs w:val="22"/>
          <w:lang w:val="lt-LT"/>
        </w:rPr>
        <w:t xml:space="preserve">: </w:t>
      </w:r>
    </w:p>
    <w:p w14:paraId="61E404CA" w14:textId="56D8CCAC" w:rsidR="008B75FB" w:rsidRPr="00070FFF" w:rsidRDefault="008B75FB" w:rsidP="00682D2E">
      <w:pPr>
        <w:pStyle w:val="ListParagraph"/>
        <w:numPr>
          <w:ilvl w:val="2"/>
          <w:numId w:val="11"/>
        </w:numPr>
        <w:tabs>
          <w:tab w:val="left" w:pos="709"/>
          <w:tab w:val="left" w:pos="851"/>
          <w:tab w:val="left" w:pos="993"/>
        </w:tabs>
        <w:ind w:left="0" w:firstLine="426"/>
        <w:contextualSpacing w:val="0"/>
        <w:jc w:val="both"/>
        <w:rPr>
          <w:rFonts w:ascii="Arial" w:hAnsi="Arial" w:cs="Arial"/>
          <w:sz w:val="22"/>
          <w:szCs w:val="22"/>
          <w:lang w:val="lt-LT"/>
        </w:rPr>
      </w:pPr>
      <w:r w:rsidRPr="00070FFF">
        <w:rPr>
          <w:rFonts w:ascii="Arial" w:hAnsi="Arial" w:cs="Arial"/>
          <w:sz w:val="22"/>
          <w:szCs w:val="22"/>
          <w:lang w:val="lt-LT"/>
        </w:rPr>
        <w:t xml:space="preserve">kambario, karšto/šalto vandens </w:t>
      </w:r>
      <w:r w:rsidR="00AF75DA">
        <w:rPr>
          <w:rFonts w:ascii="Arial" w:hAnsi="Arial" w:cs="Arial"/>
          <w:sz w:val="22"/>
          <w:szCs w:val="22"/>
          <w:lang w:val="lt-LT"/>
        </w:rPr>
        <w:t>įrenginiai</w:t>
      </w:r>
      <w:r w:rsidRPr="00070FFF">
        <w:rPr>
          <w:rFonts w:ascii="Arial" w:hAnsi="Arial" w:cs="Arial"/>
          <w:sz w:val="22"/>
          <w:szCs w:val="22"/>
          <w:lang w:val="lt-LT"/>
        </w:rPr>
        <w:t>, kurie turi teikti kambario temperatūros, šaltą (5-10º C) ir karštą (8</w:t>
      </w:r>
      <w:r w:rsidR="00AF75DA" w:rsidRPr="0068455B">
        <w:rPr>
          <w:rFonts w:ascii="Arial" w:hAnsi="Arial" w:cs="Arial"/>
          <w:sz w:val="22"/>
          <w:szCs w:val="22"/>
          <w:lang w:val="lt-LT"/>
        </w:rPr>
        <w:t>5</w:t>
      </w:r>
      <w:r w:rsidRPr="00070FFF">
        <w:rPr>
          <w:rFonts w:ascii="Arial" w:hAnsi="Arial" w:cs="Arial"/>
          <w:sz w:val="22"/>
          <w:szCs w:val="22"/>
          <w:lang w:val="lt-LT"/>
        </w:rPr>
        <w:t>-9</w:t>
      </w:r>
      <w:r w:rsidR="00AF75DA">
        <w:rPr>
          <w:rFonts w:ascii="Arial" w:hAnsi="Arial" w:cs="Arial"/>
          <w:sz w:val="22"/>
          <w:szCs w:val="22"/>
          <w:lang w:val="lt-LT"/>
        </w:rPr>
        <w:t>5</w:t>
      </w:r>
      <w:r w:rsidRPr="00070FFF">
        <w:rPr>
          <w:rFonts w:ascii="Arial" w:hAnsi="Arial" w:cs="Arial"/>
          <w:sz w:val="22"/>
          <w:szCs w:val="22"/>
          <w:lang w:val="lt-LT"/>
        </w:rPr>
        <w:t>ºC)</w:t>
      </w:r>
      <w:r w:rsidR="00643208">
        <w:rPr>
          <w:rFonts w:ascii="Arial" w:hAnsi="Arial" w:cs="Arial"/>
          <w:sz w:val="22"/>
          <w:szCs w:val="22"/>
          <w:lang w:val="lt-LT"/>
        </w:rPr>
        <w:t xml:space="preserve"> </w:t>
      </w:r>
      <w:r w:rsidR="00643208" w:rsidRPr="00070FFF">
        <w:rPr>
          <w:rFonts w:ascii="Arial" w:hAnsi="Arial" w:cs="Arial"/>
          <w:sz w:val="22"/>
          <w:szCs w:val="22"/>
          <w:lang w:val="lt-LT"/>
        </w:rPr>
        <w:t>vandenį</w:t>
      </w:r>
      <w:r w:rsidRPr="00070FFF">
        <w:rPr>
          <w:rFonts w:ascii="Arial" w:hAnsi="Arial" w:cs="Arial"/>
          <w:sz w:val="22"/>
          <w:szCs w:val="22"/>
          <w:lang w:val="lt-LT"/>
        </w:rPr>
        <w:t xml:space="preserve">; </w:t>
      </w:r>
    </w:p>
    <w:p w14:paraId="11574C3C" w14:textId="389F8C83" w:rsidR="008B75FB" w:rsidRPr="00070FFF" w:rsidRDefault="008B75FB" w:rsidP="00682D2E">
      <w:pPr>
        <w:pStyle w:val="ListParagraph"/>
        <w:numPr>
          <w:ilvl w:val="2"/>
          <w:numId w:val="11"/>
        </w:numPr>
        <w:tabs>
          <w:tab w:val="left" w:pos="709"/>
          <w:tab w:val="left" w:pos="993"/>
        </w:tabs>
        <w:ind w:left="0" w:firstLine="426"/>
        <w:contextualSpacing w:val="0"/>
        <w:jc w:val="both"/>
        <w:rPr>
          <w:rFonts w:ascii="Arial" w:hAnsi="Arial" w:cs="Arial"/>
          <w:sz w:val="22"/>
          <w:szCs w:val="22"/>
          <w:lang w:val="lt-LT"/>
        </w:rPr>
      </w:pPr>
      <w:r w:rsidRPr="00070FFF">
        <w:rPr>
          <w:rFonts w:ascii="Arial" w:hAnsi="Arial" w:cs="Arial"/>
          <w:sz w:val="22"/>
          <w:szCs w:val="22"/>
          <w:lang w:val="lt-LT"/>
        </w:rPr>
        <w:t>kita įranga: rankinės vandens pompos, mediniai</w:t>
      </w:r>
      <w:r w:rsidR="00643208">
        <w:rPr>
          <w:rFonts w:ascii="Arial" w:hAnsi="Arial" w:cs="Arial"/>
          <w:sz w:val="22"/>
          <w:szCs w:val="22"/>
          <w:lang w:val="lt-LT"/>
        </w:rPr>
        <w:t xml:space="preserve"> arbai </w:t>
      </w:r>
      <w:r w:rsidRPr="00070FFF">
        <w:rPr>
          <w:rFonts w:ascii="Arial" w:hAnsi="Arial" w:cs="Arial"/>
          <w:sz w:val="22"/>
          <w:szCs w:val="22"/>
          <w:lang w:val="lt-LT"/>
        </w:rPr>
        <w:t xml:space="preserve">metaliniai stovai 2 </w:t>
      </w:r>
      <w:r w:rsidR="00643208">
        <w:rPr>
          <w:rFonts w:ascii="Arial" w:hAnsi="Arial" w:cs="Arial"/>
          <w:sz w:val="22"/>
          <w:szCs w:val="22"/>
          <w:lang w:val="lt-LT"/>
        </w:rPr>
        <w:t xml:space="preserve">(dviem) </w:t>
      </w:r>
      <w:r w:rsidRPr="00070FFF">
        <w:rPr>
          <w:rFonts w:ascii="Arial" w:hAnsi="Arial" w:cs="Arial"/>
          <w:sz w:val="22"/>
          <w:szCs w:val="22"/>
          <w:lang w:val="lt-LT"/>
        </w:rPr>
        <w:t>buteliams, mediniai</w:t>
      </w:r>
      <w:r w:rsidR="00643208">
        <w:rPr>
          <w:rFonts w:ascii="Arial" w:hAnsi="Arial" w:cs="Arial"/>
          <w:sz w:val="22"/>
          <w:szCs w:val="22"/>
          <w:lang w:val="lt-LT"/>
        </w:rPr>
        <w:t xml:space="preserve"> arba </w:t>
      </w:r>
      <w:r w:rsidRPr="00070FFF">
        <w:rPr>
          <w:rFonts w:ascii="Arial" w:hAnsi="Arial" w:cs="Arial"/>
          <w:sz w:val="22"/>
          <w:szCs w:val="22"/>
          <w:lang w:val="lt-LT"/>
        </w:rPr>
        <w:t xml:space="preserve">metaliniai stovai 4 </w:t>
      </w:r>
      <w:r w:rsidR="00643208">
        <w:rPr>
          <w:rFonts w:ascii="Arial" w:hAnsi="Arial" w:cs="Arial"/>
          <w:sz w:val="22"/>
          <w:szCs w:val="22"/>
          <w:lang w:val="lt-LT"/>
        </w:rPr>
        <w:t>(keturiems)</w:t>
      </w:r>
      <w:r w:rsidR="00D85AC6">
        <w:rPr>
          <w:rFonts w:ascii="Arial" w:hAnsi="Arial" w:cs="Arial"/>
          <w:sz w:val="22"/>
          <w:szCs w:val="22"/>
          <w:lang w:val="lt-LT"/>
        </w:rPr>
        <w:t xml:space="preserve"> </w:t>
      </w:r>
      <w:r w:rsidRPr="00070FFF">
        <w:rPr>
          <w:rFonts w:ascii="Arial" w:hAnsi="Arial" w:cs="Arial"/>
          <w:sz w:val="22"/>
          <w:szCs w:val="22"/>
          <w:lang w:val="lt-LT"/>
        </w:rPr>
        <w:t>buteliams, laikikliai vienkartinėms stiklinėms.</w:t>
      </w:r>
      <w:r w:rsidRPr="00070FFF">
        <w:rPr>
          <w:rFonts w:ascii="Arial" w:hAnsi="Arial" w:cs="Arial"/>
          <w:color w:val="7030A0"/>
          <w:sz w:val="22"/>
          <w:szCs w:val="22"/>
          <w:lang w:val="lt-LT"/>
        </w:rPr>
        <w:t xml:space="preserve"> </w:t>
      </w:r>
    </w:p>
    <w:p w14:paraId="3B1A9F2F" w14:textId="380B4BEA" w:rsidR="00A2056B" w:rsidRPr="00070FFF" w:rsidRDefault="008B75FB" w:rsidP="00682D2E">
      <w:pPr>
        <w:pStyle w:val="ListParagraph"/>
        <w:numPr>
          <w:ilvl w:val="1"/>
          <w:numId w:val="11"/>
        </w:numPr>
        <w:tabs>
          <w:tab w:val="left" w:pos="709"/>
          <w:tab w:val="left" w:pos="993"/>
        </w:tabs>
        <w:ind w:left="0" w:firstLine="426"/>
        <w:contextualSpacing w:val="0"/>
        <w:jc w:val="both"/>
        <w:rPr>
          <w:rFonts w:ascii="Arial" w:hAnsi="Arial" w:cs="Arial"/>
          <w:sz w:val="22"/>
          <w:szCs w:val="22"/>
          <w:lang w:val="lt-LT"/>
        </w:rPr>
      </w:pPr>
      <w:r w:rsidRPr="00070FFF">
        <w:rPr>
          <w:rFonts w:ascii="Arial" w:hAnsi="Arial" w:cs="Arial"/>
          <w:sz w:val="22"/>
          <w:szCs w:val="22"/>
          <w:lang w:val="lt-LT"/>
        </w:rPr>
        <w:t>Geriamasis vanduo turi būti tiekiamas tik iš požeminių šaltinių, saugus ir sveikas vartoti, turi atitikti Lietuvos higienos norm</w:t>
      </w:r>
      <w:r w:rsidR="00643208">
        <w:rPr>
          <w:rFonts w:ascii="Arial" w:hAnsi="Arial" w:cs="Arial"/>
          <w:sz w:val="22"/>
          <w:szCs w:val="22"/>
          <w:lang w:val="lt-LT"/>
        </w:rPr>
        <w:t>os</w:t>
      </w:r>
      <w:r w:rsidRPr="00070FFF">
        <w:rPr>
          <w:rFonts w:ascii="Arial" w:hAnsi="Arial" w:cs="Arial"/>
          <w:sz w:val="22"/>
          <w:szCs w:val="22"/>
          <w:lang w:val="lt-LT"/>
        </w:rPr>
        <w:t xml:space="preserve"> HN 24:2003 „Geriamojo vandens saugos ir kokybės reikalavimai“ (toliau – Lietuvos higienos norma) nuostatus, Lietuvos Respublikos  geriamojo vandens įstatymo bei</w:t>
      </w:r>
      <w:r w:rsidR="00A65F9F" w:rsidRPr="00070FFF">
        <w:rPr>
          <w:rFonts w:ascii="Arial" w:hAnsi="Arial" w:cs="Arial"/>
          <w:sz w:val="22"/>
          <w:szCs w:val="22"/>
          <w:lang w:val="lt-LT"/>
        </w:rPr>
        <w:t xml:space="preserve"> geriamojo vandens </w:t>
      </w:r>
      <w:r w:rsidRPr="00070FFF">
        <w:rPr>
          <w:rFonts w:ascii="Arial" w:hAnsi="Arial" w:cs="Arial"/>
          <w:sz w:val="22"/>
          <w:szCs w:val="22"/>
          <w:lang w:val="lt-LT"/>
        </w:rPr>
        <w:t xml:space="preserve">saugą reglamentuojančių  teisės  aktų reikalavimus. </w:t>
      </w:r>
    </w:p>
    <w:p w14:paraId="34E187C6" w14:textId="77777777" w:rsidR="00A2056B" w:rsidRPr="00070FFF" w:rsidRDefault="008B75FB" w:rsidP="00682D2E">
      <w:pPr>
        <w:pStyle w:val="ListParagraph"/>
        <w:numPr>
          <w:ilvl w:val="1"/>
          <w:numId w:val="11"/>
        </w:numPr>
        <w:tabs>
          <w:tab w:val="left" w:pos="709"/>
          <w:tab w:val="left" w:pos="993"/>
        </w:tabs>
        <w:ind w:left="0" w:firstLine="426"/>
        <w:contextualSpacing w:val="0"/>
        <w:jc w:val="both"/>
        <w:rPr>
          <w:rFonts w:ascii="Arial" w:hAnsi="Arial" w:cs="Arial"/>
          <w:sz w:val="22"/>
          <w:szCs w:val="22"/>
          <w:lang w:val="lt-LT"/>
        </w:rPr>
      </w:pPr>
      <w:r w:rsidRPr="00070FFF">
        <w:rPr>
          <w:rFonts w:ascii="Arial" w:hAnsi="Arial" w:cs="Arial"/>
          <w:sz w:val="22"/>
          <w:szCs w:val="22"/>
          <w:lang w:val="lt-LT"/>
        </w:rPr>
        <w:t xml:space="preserve">Tiekėjas garantuoja, kad fasuotas geriamasis vanduo atitinka Lietuvos higienos normoje nustatytus saugos ir kokybės rodiklius. Geriamojo vandens kokybei nustatyti įstatymų nustatyta tvarka atliekama cheminė analizė (mikrobiologinių ir toksinių rodiklių vertinimas), surašomi cheminės analizės rezultatų protokolai, laiku atliekami geriamojo vandens indikatorinių rodiklių, radiologinių tyrimų vertinimai. </w:t>
      </w:r>
    </w:p>
    <w:p w14:paraId="5560FD7E" w14:textId="77777777" w:rsidR="00806D1F" w:rsidRPr="00070FFF" w:rsidRDefault="008B75FB" w:rsidP="00682D2E">
      <w:pPr>
        <w:pStyle w:val="ListParagraph"/>
        <w:numPr>
          <w:ilvl w:val="1"/>
          <w:numId w:val="11"/>
        </w:numPr>
        <w:tabs>
          <w:tab w:val="left" w:pos="709"/>
          <w:tab w:val="left" w:pos="993"/>
        </w:tabs>
        <w:ind w:left="0" w:firstLine="426"/>
        <w:contextualSpacing w:val="0"/>
        <w:jc w:val="both"/>
        <w:rPr>
          <w:rFonts w:ascii="Arial" w:hAnsi="Arial" w:cs="Arial"/>
          <w:sz w:val="22"/>
          <w:szCs w:val="22"/>
          <w:lang w:val="lt-LT"/>
        </w:rPr>
      </w:pPr>
      <w:r w:rsidRPr="00070FFF">
        <w:rPr>
          <w:rFonts w:ascii="Arial" w:hAnsi="Arial" w:cs="Arial"/>
          <w:sz w:val="22"/>
          <w:szCs w:val="22"/>
          <w:lang w:val="lt-LT"/>
        </w:rPr>
        <w:t>T</w:t>
      </w:r>
      <w:r w:rsidR="00A2056B" w:rsidRPr="00070FFF">
        <w:rPr>
          <w:rFonts w:ascii="Arial" w:hAnsi="Arial" w:cs="Arial"/>
          <w:sz w:val="22"/>
          <w:szCs w:val="22"/>
          <w:lang w:val="lt-LT"/>
        </w:rPr>
        <w:t>ie</w:t>
      </w:r>
      <w:r w:rsidRPr="00070FFF">
        <w:rPr>
          <w:rFonts w:ascii="Arial" w:hAnsi="Arial" w:cs="Arial"/>
          <w:sz w:val="22"/>
          <w:szCs w:val="22"/>
          <w:lang w:val="lt-LT"/>
        </w:rPr>
        <w:t>kiamo geriamojo vandens vartojimo terminas turi būti ne mažesnis kaip 3 (trys) mėnesiai nuo pristatymo  gavėj</w:t>
      </w:r>
      <w:r w:rsidR="00A06C7F" w:rsidRPr="00070FFF">
        <w:rPr>
          <w:rFonts w:ascii="Arial" w:hAnsi="Arial" w:cs="Arial"/>
          <w:sz w:val="22"/>
          <w:szCs w:val="22"/>
          <w:lang w:val="lt-LT"/>
        </w:rPr>
        <w:t>ui</w:t>
      </w:r>
      <w:r w:rsidRPr="00070FFF">
        <w:rPr>
          <w:rFonts w:ascii="Arial" w:hAnsi="Arial" w:cs="Arial"/>
          <w:sz w:val="22"/>
          <w:szCs w:val="22"/>
          <w:lang w:val="lt-LT"/>
        </w:rPr>
        <w:t xml:space="preserve"> ir priėmimo-perdavimo akto pasirašymo dienos. </w:t>
      </w:r>
    </w:p>
    <w:p w14:paraId="4DE18146" w14:textId="77777777" w:rsidR="00806D1F" w:rsidRPr="00070FFF" w:rsidRDefault="008B75FB" w:rsidP="00682D2E">
      <w:pPr>
        <w:pStyle w:val="ListParagraph"/>
        <w:numPr>
          <w:ilvl w:val="1"/>
          <w:numId w:val="11"/>
        </w:numPr>
        <w:tabs>
          <w:tab w:val="left" w:pos="709"/>
          <w:tab w:val="left" w:pos="993"/>
        </w:tabs>
        <w:ind w:left="0" w:firstLine="426"/>
        <w:contextualSpacing w:val="0"/>
        <w:jc w:val="both"/>
        <w:rPr>
          <w:rFonts w:ascii="Arial" w:hAnsi="Arial" w:cs="Arial"/>
          <w:sz w:val="22"/>
          <w:szCs w:val="22"/>
          <w:lang w:val="lt-LT"/>
        </w:rPr>
      </w:pPr>
      <w:r w:rsidRPr="00070FFF">
        <w:rPr>
          <w:rFonts w:ascii="Arial" w:hAnsi="Arial" w:cs="Arial"/>
          <w:sz w:val="22"/>
          <w:szCs w:val="22"/>
          <w:lang w:val="lt-LT"/>
        </w:rPr>
        <w:t xml:space="preserve">Tiekėjas Prekes patiekia iki gavėjo nurodytos saugojimo (iškrovimo) vietos ir iškrauna (suneša, suveža) Prekes į saugojimo/sandėliavimo vietą bei surenka tuščias (keičiamas) vandens talpas. </w:t>
      </w:r>
    </w:p>
    <w:p w14:paraId="50E874F8" w14:textId="3110001F" w:rsidR="008B75FB" w:rsidRPr="00070FFF" w:rsidRDefault="008B75FB" w:rsidP="00682D2E">
      <w:pPr>
        <w:pStyle w:val="ListParagraph"/>
        <w:numPr>
          <w:ilvl w:val="1"/>
          <w:numId w:val="11"/>
        </w:numPr>
        <w:tabs>
          <w:tab w:val="left" w:pos="709"/>
          <w:tab w:val="left" w:pos="993"/>
        </w:tabs>
        <w:ind w:left="0" w:firstLine="426"/>
        <w:contextualSpacing w:val="0"/>
        <w:jc w:val="both"/>
        <w:rPr>
          <w:rFonts w:ascii="Arial" w:hAnsi="Arial" w:cs="Arial"/>
          <w:sz w:val="22"/>
          <w:szCs w:val="22"/>
          <w:lang w:val="lt-LT"/>
        </w:rPr>
      </w:pPr>
      <w:r w:rsidRPr="00070FFF">
        <w:rPr>
          <w:rFonts w:ascii="Arial" w:hAnsi="Arial" w:cs="Arial"/>
          <w:sz w:val="22"/>
          <w:szCs w:val="22"/>
          <w:lang w:val="lt-LT"/>
        </w:rPr>
        <w:t xml:space="preserve">Tiekėjas teisės aktų nustatyta tvarka rūpinasi vandens pilstymo įrangos technine priežiūra ir jos dezinfekavimu. </w:t>
      </w:r>
    </w:p>
    <w:p w14:paraId="00DC2B89" w14:textId="77777777" w:rsidR="008B75FB" w:rsidRPr="00070FFF" w:rsidRDefault="008B75FB" w:rsidP="00070FFF">
      <w:pPr>
        <w:tabs>
          <w:tab w:val="left" w:pos="709"/>
        </w:tabs>
        <w:ind w:firstLine="426"/>
        <w:jc w:val="both"/>
        <w:rPr>
          <w:rFonts w:ascii="Arial" w:hAnsi="Arial" w:cs="Arial"/>
          <w:sz w:val="22"/>
          <w:szCs w:val="22"/>
          <w:lang w:val="lt-LT"/>
        </w:rPr>
      </w:pPr>
    </w:p>
    <w:p w14:paraId="197EC74B" w14:textId="7BEAC234" w:rsidR="008B75FB" w:rsidRPr="00070FFF" w:rsidRDefault="002279EE" w:rsidP="00070FFF">
      <w:pPr>
        <w:tabs>
          <w:tab w:val="left" w:pos="709"/>
        </w:tabs>
        <w:ind w:firstLine="426"/>
        <w:jc w:val="both"/>
        <w:rPr>
          <w:rFonts w:ascii="Arial" w:hAnsi="Arial" w:cs="Arial"/>
          <w:sz w:val="22"/>
          <w:szCs w:val="22"/>
          <w:lang w:val="lt-LT"/>
        </w:rPr>
      </w:pPr>
      <w:r w:rsidRPr="00070FFF">
        <w:rPr>
          <w:rFonts w:ascii="Arial" w:hAnsi="Arial" w:cs="Arial"/>
          <w:b/>
          <w:sz w:val="22"/>
          <w:szCs w:val="22"/>
          <w:lang w:val="lt-LT"/>
        </w:rPr>
        <w:t>4.</w:t>
      </w:r>
      <w:r w:rsidR="00A35B9A" w:rsidRPr="00070FFF">
        <w:rPr>
          <w:rFonts w:ascii="Arial" w:hAnsi="Arial" w:cs="Arial"/>
          <w:b/>
          <w:sz w:val="22"/>
          <w:szCs w:val="22"/>
          <w:lang w:val="lt-LT"/>
        </w:rPr>
        <w:t xml:space="preserve"> </w:t>
      </w:r>
      <w:r w:rsidR="00305B1A" w:rsidRPr="00070FFF">
        <w:rPr>
          <w:rFonts w:ascii="Arial" w:hAnsi="Arial" w:cs="Arial"/>
          <w:b/>
          <w:sz w:val="22"/>
          <w:szCs w:val="22"/>
          <w:lang w:val="lt-LT"/>
        </w:rPr>
        <w:t xml:space="preserve">    </w:t>
      </w:r>
      <w:r w:rsidR="008B75FB" w:rsidRPr="00070FFF">
        <w:rPr>
          <w:rFonts w:ascii="Arial" w:hAnsi="Arial" w:cs="Arial"/>
          <w:b/>
          <w:sz w:val="22"/>
          <w:szCs w:val="22"/>
          <w:lang w:val="lt-LT"/>
        </w:rPr>
        <w:t>KITI REIKALAVIMAI</w:t>
      </w:r>
    </w:p>
    <w:p w14:paraId="56D82B75" w14:textId="77777777" w:rsidR="0059365D" w:rsidRPr="00070FFF" w:rsidRDefault="0059365D" w:rsidP="00070FFF">
      <w:pPr>
        <w:tabs>
          <w:tab w:val="left" w:pos="709"/>
        </w:tabs>
        <w:ind w:firstLine="426"/>
        <w:jc w:val="both"/>
        <w:rPr>
          <w:rFonts w:ascii="Arial" w:hAnsi="Arial" w:cs="Arial"/>
          <w:sz w:val="22"/>
          <w:szCs w:val="22"/>
          <w:lang w:val="lt-LT"/>
        </w:rPr>
      </w:pPr>
      <w:r w:rsidRPr="00070FFF">
        <w:rPr>
          <w:rFonts w:ascii="Arial" w:hAnsi="Arial" w:cs="Arial"/>
          <w:sz w:val="22"/>
          <w:szCs w:val="22"/>
          <w:lang w:val="lt-LT"/>
        </w:rPr>
        <w:t xml:space="preserve">4.1. </w:t>
      </w:r>
      <w:r w:rsidR="008B75FB" w:rsidRPr="00070FFF">
        <w:rPr>
          <w:rFonts w:ascii="Arial" w:hAnsi="Arial" w:cs="Arial"/>
          <w:sz w:val="22"/>
          <w:szCs w:val="22"/>
          <w:lang w:val="lt-LT"/>
        </w:rPr>
        <w:t>Atliekant geriamojo vandens pilstymo įrangos dezinfekavimą</w:t>
      </w:r>
      <w:r w:rsidRPr="00070FFF">
        <w:rPr>
          <w:rFonts w:ascii="Arial" w:hAnsi="Arial" w:cs="Arial"/>
          <w:sz w:val="22"/>
          <w:szCs w:val="22"/>
          <w:lang w:val="lt-LT"/>
        </w:rPr>
        <w:t>,</w:t>
      </w:r>
      <w:r w:rsidR="008B75FB" w:rsidRPr="00070FFF">
        <w:rPr>
          <w:rFonts w:ascii="Arial" w:hAnsi="Arial" w:cs="Arial"/>
          <w:sz w:val="22"/>
          <w:szCs w:val="22"/>
          <w:lang w:val="lt-LT"/>
        </w:rPr>
        <w:t xml:space="preserve"> gavėjui naudojimui pateikiama  pakaitinė, techniškai tvarkinga, analogiška vandens pilstymo įranga. </w:t>
      </w:r>
    </w:p>
    <w:p w14:paraId="15F8D081" w14:textId="679D0FC5" w:rsidR="008B75FB" w:rsidRDefault="0059365D" w:rsidP="00070FFF">
      <w:pPr>
        <w:tabs>
          <w:tab w:val="left" w:pos="709"/>
        </w:tabs>
        <w:ind w:firstLine="426"/>
        <w:jc w:val="both"/>
        <w:rPr>
          <w:rFonts w:ascii="Arial" w:hAnsi="Arial" w:cs="Arial"/>
          <w:sz w:val="22"/>
          <w:szCs w:val="22"/>
          <w:lang w:val="lt-LT"/>
        </w:rPr>
      </w:pPr>
      <w:bookmarkStart w:id="0" w:name="_Hlk48811151"/>
      <w:r w:rsidRPr="00070FFF">
        <w:rPr>
          <w:rFonts w:ascii="Arial" w:hAnsi="Arial" w:cs="Arial"/>
          <w:sz w:val="22"/>
          <w:szCs w:val="22"/>
          <w:lang w:val="lt-LT"/>
        </w:rPr>
        <w:t xml:space="preserve">4.2. </w:t>
      </w:r>
      <w:r w:rsidR="008B75FB" w:rsidRPr="00070FFF">
        <w:rPr>
          <w:rFonts w:ascii="Arial" w:hAnsi="Arial" w:cs="Arial"/>
          <w:sz w:val="22"/>
          <w:szCs w:val="22"/>
          <w:lang w:val="lt-LT"/>
        </w:rPr>
        <w:t>Geriamojo vandens pilstymo įranga, stovai buteliams ir geriamojo vandens buteliai yra Tiekėjo nuosavybė ir pasibaigus sutarčiai yra grąžinami Tiekėjui.</w:t>
      </w:r>
    </w:p>
    <w:p w14:paraId="0F72F2A1" w14:textId="52E3AE6C" w:rsidR="00550114" w:rsidRDefault="00550114" w:rsidP="00070FFF">
      <w:pPr>
        <w:tabs>
          <w:tab w:val="left" w:pos="709"/>
        </w:tabs>
        <w:ind w:firstLine="426"/>
        <w:jc w:val="both"/>
        <w:rPr>
          <w:rFonts w:ascii="Arial" w:hAnsi="Arial" w:cs="Arial"/>
          <w:sz w:val="22"/>
          <w:szCs w:val="22"/>
          <w:lang w:val="lt-LT"/>
        </w:rPr>
      </w:pPr>
    </w:p>
    <w:p w14:paraId="5F3C2083" w14:textId="77777777" w:rsidR="00550114" w:rsidRDefault="00550114" w:rsidP="00550114">
      <w:pPr>
        <w:widowControl w:val="0"/>
        <w:shd w:val="clear" w:color="auto" w:fill="FFFFFF"/>
        <w:tabs>
          <w:tab w:val="left" w:pos="993"/>
        </w:tabs>
        <w:autoSpaceDE w:val="0"/>
        <w:autoSpaceDN w:val="0"/>
        <w:adjustRightInd w:val="0"/>
        <w:ind w:firstLine="426"/>
        <w:jc w:val="both"/>
        <w:rPr>
          <w:rFonts w:ascii="Arial" w:hAnsi="Arial" w:cs="Arial"/>
          <w:b/>
          <w:bCs/>
          <w:sz w:val="22"/>
          <w:szCs w:val="22"/>
        </w:rPr>
      </w:pPr>
      <w:r w:rsidRPr="00550114">
        <w:rPr>
          <w:rFonts w:ascii="Arial" w:hAnsi="Arial" w:cs="Arial"/>
          <w:b/>
          <w:bCs/>
          <w:sz w:val="22"/>
          <w:szCs w:val="22"/>
        </w:rPr>
        <w:t>5. DOKUMENTAI, REIKALAUJAMI PIRKIMO OBJEKTO TECHNINIŲ SAVYBIŲ IR KOKYBĖS PATVIRTINIMUI:</w:t>
      </w:r>
    </w:p>
    <w:p w14:paraId="12CD5ADA" w14:textId="2898FE07" w:rsidR="00550114" w:rsidRDefault="000B39C9" w:rsidP="00550114">
      <w:pPr>
        <w:widowControl w:val="0"/>
        <w:shd w:val="clear" w:color="auto" w:fill="FFFFFF"/>
        <w:tabs>
          <w:tab w:val="left" w:pos="993"/>
        </w:tabs>
        <w:autoSpaceDE w:val="0"/>
        <w:autoSpaceDN w:val="0"/>
        <w:adjustRightInd w:val="0"/>
        <w:ind w:firstLine="426"/>
        <w:jc w:val="both"/>
        <w:rPr>
          <w:rFonts w:ascii="Arial" w:hAnsi="Arial" w:cs="Arial"/>
          <w:sz w:val="22"/>
          <w:szCs w:val="22"/>
        </w:rPr>
      </w:pPr>
      <w:r>
        <w:rPr>
          <w:rFonts w:ascii="Arial" w:hAnsi="Arial" w:cs="Arial"/>
          <w:sz w:val="22"/>
          <w:szCs w:val="22"/>
        </w:rPr>
        <w:t>5</w:t>
      </w:r>
      <w:r w:rsidR="00550114" w:rsidRPr="00D908ED">
        <w:rPr>
          <w:rFonts w:ascii="Arial" w:hAnsi="Arial" w:cs="Arial"/>
          <w:sz w:val="22"/>
          <w:szCs w:val="22"/>
        </w:rPr>
        <w:t>.1. DOKUMENTAI, REIKALAUJAMI PRISTATYTI SU PASIŪLYMU:</w:t>
      </w:r>
      <w:r w:rsidR="00550114">
        <w:rPr>
          <w:rFonts w:ascii="Arial" w:hAnsi="Arial" w:cs="Arial"/>
          <w:sz w:val="22"/>
          <w:szCs w:val="22"/>
        </w:rPr>
        <w:t xml:space="preserve"> </w:t>
      </w:r>
    </w:p>
    <w:p w14:paraId="5528D84B" w14:textId="10562485" w:rsidR="00550114" w:rsidRDefault="000B39C9" w:rsidP="00550114">
      <w:pPr>
        <w:widowControl w:val="0"/>
        <w:shd w:val="clear" w:color="auto" w:fill="FFFFFF"/>
        <w:tabs>
          <w:tab w:val="left" w:pos="993"/>
        </w:tabs>
        <w:autoSpaceDE w:val="0"/>
        <w:autoSpaceDN w:val="0"/>
        <w:adjustRightInd w:val="0"/>
        <w:ind w:firstLine="426"/>
        <w:jc w:val="both"/>
        <w:rPr>
          <w:rFonts w:ascii="Arial" w:eastAsiaTheme="minorHAnsi" w:hAnsi="Arial" w:cs="Arial"/>
          <w:sz w:val="22"/>
          <w:szCs w:val="22"/>
          <w:lang w:val="lt-LT"/>
        </w:rPr>
      </w:pPr>
      <w:r>
        <w:rPr>
          <w:rFonts w:ascii="Arial" w:hAnsi="Arial" w:cs="Arial"/>
          <w:sz w:val="22"/>
          <w:szCs w:val="22"/>
        </w:rPr>
        <w:t>5</w:t>
      </w:r>
      <w:r w:rsidR="00550114" w:rsidRPr="00D908ED">
        <w:rPr>
          <w:rFonts w:ascii="Arial" w:hAnsi="Arial" w:cs="Arial"/>
          <w:sz w:val="22"/>
          <w:szCs w:val="22"/>
        </w:rPr>
        <w:t xml:space="preserve">.1.2. </w:t>
      </w:r>
      <w:r w:rsidR="00550114" w:rsidRPr="00550114">
        <w:rPr>
          <w:rFonts w:ascii="Arial" w:eastAsiaTheme="minorHAnsi" w:hAnsi="Arial" w:cs="Arial"/>
          <w:sz w:val="22"/>
          <w:szCs w:val="22"/>
          <w:lang w:val="lt-LT"/>
        </w:rPr>
        <w:t>Prekės atitikimo techninės specifikacijos reikalavimams palyginamoji lentelė (</w:t>
      </w:r>
      <w:r w:rsidR="00550114">
        <w:rPr>
          <w:rFonts w:ascii="Arial" w:eastAsiaTheme="minorHAnsi" w:hAnsi="Arial" w:cs="Arial"/>
          <w:sz w:val="22"/>
          <w:szCs w:val="22"/>
          <w:lang w:val="lt-LT"/>
        </w:rPr>
        <w:t>2</w:t>
      </w:r>
      <w:r w:rsidR="00550114" w:rsidRPr="00550114">
        <w:rPr>
          <w:rFonts w:ascii="Arial" w:eastAsiaTheme="minorHAnsi" w:hAnsi="Arial" w:cs="Arial"/>
          <w:sz w:val="22"/>
          <w:szCs w:val="22"/>
          <w:lang w:val="lt-LT"/>
        </w:rPr>
        <w:t xml:space="preserve"> priedas).</w:t>
      </w:r>
    </w:p>
    <w:p w14:paraId="360A3D5C" w14:textId="77777777" w:rsidR="00550114" w:rsidRPr="00550114" w:rsidRDefault="00550114" w:rsidP="00550114">
      <w:pPr>
        <w:widowControl w:val="0"/>
        <w:shd w:val="clear" w:color="auto" w:fill="FFFFFF"/>
        <w:tabs>
          <w:tab w:val="left" w:pos="993"/>
        </w:tabs>
        <w:autoSpaceDE w:val="0"/>
        <w:autoSpaceDN w:val="0"/>
        <w:adjustRightInd w:val="0"/>
        <w:ind w:firstLine="426"/>
        <w:jc w:val="both"/>
        <w:rPr>
          <w:rFonts w:ascii="Arial" w:eastAsiaTheme="minorHAnsi" w:hAnsi="Arial" w:cs="Arial"/>
          <w:sz w:val="22"/>
          <w:szCs w:val="22"/>
          <w:lang w:val="lt-LT" w:eastAsia="lt-LT"/>
        </w:rPr>
      </w:pPr>
    </w:p>
    <w:bookmarkEnd w:id="0"/>
    <w:p w14:paraId="08062E1B" w14:textId="18F4884A" w:rsidR="008B75FB" w:rsidRPr="00070FFF" w:rsidRDefault="001A0B66" w:rsidP="00070FFF">
      <w:pPr>
        <w:tabs>
          <w:tab w:val="left" w:pos="709"/>
        </w:tabs>
        <w:ind w:firstLine="426"/>
        <w:jc w:val="both"/>
        <w:rPr>
          <w:rFonts w:ascii="Arial" w:hAnsi="Arial" w:cs="Arial"/>
          <w:bCs/>
          <w:sz w:val="22"/>
          <w:szCs w:val="22"/>
          <w:lang w:val="lt-LT"/>
        </w:rPr>
      </w:pPr>
      <w:r w:rsidRPr="00070FFF">
        <w:rPr>
          <w:rFonts w:ascii="Arial" w:hAnsi="Arial" w:cs="Arial"/>
          <w:bCs/>
          <w:sz w:val="22"/>
          <w:szCs w:val="22"/>
          <w:lang w:val="lt-LT"/>
        </w:rPr>
        <w:t>5.</w:t>
      </w:r>
      <w:r w:rsidR="00550114">
        <w:rPr>
          <w:rFonts w:ascii="Arial" w:hAnsi="Arial" w:cs="Arial"/>
          <w:bCs/>
          <w:sz w:val="22"/>
          <w:szCs w:val="22"/>
          <w:lang w:val="lt-LT"/>
        </w:rPr>
        <w:t>2</w:t>
      </w:r>
      <w:r w:rsidRPr="00070FFF">
        <w:rPr>
          <w:rFonts w:ascii="Arial" w:hAnsi="Arial" w:cs="Arial"/>
          <w:bCs/>
          <w:sz w:val="22"/>
          <w:szCs w:val="22"/>
          <w:lang w:val="lt-LT"/>
        </w:rPr>
        <w:t xml:space="preserve">. </w:t>
      </w:r>
      <w:r w:rsidR="008B75FB" w:rsidRPr="00070FFF">
        <w:rPr>
          <w:rFonts w:ascii="Arial" w:hAnsi="Arial" w:cs="Arial"/>
          <w:bCs/>
          <w:sz w:val="22"/>
          <w:szCs w:val="22"/>
          <w:lang w:val="lt-LT"/>
        </w:rPr>
        <w:t>DOKUMENTAI, REIKALAUJAMI PRISTATYTI SU PREKĖMIS</w:t>
      </w:r>
      <w:r w:rsidRPr="00070FFF">
        <w:rPr>
          <w:rFonts w:ascii="Arial" w:hAnsi="Arial" w:cs="Arial"/>
          <w:bCs/>
          <w:sz w:val="22"/>
          <w:szCs w:val="22"/>
          <w:lang w:val="lt-LT"/>
        </w:rPr>
        <w:t>:</w:t>
      </w:r>
    </w:p>
    <w:p w14:paraId="70237FD9" w14:textId="2065928F" w:rsidR="008B75FB" w:rsidRPr="00070FFF" w:rsidRDefault="008B75FB" w:rsidP="00070FFF">
      <w:pPr>
        <w:tabs>
          <w:tab w:val="left" w:pos="709"/>
        </w:tabs>
        <w:ind w:firstLine="426"/>
        <w:jc w:val="both"/>
        <w:rPr>
          <w:rFonts w:ascii="Arial" w:hAnsi="Arial" w:cs="Arial"/>
          <w:sz w:val="22"/>
          <w:szCs w:val="22"/>
          <w:lang w:val="lt-LT"/>
        </w:rPr>
      </w:pPr>
      <w:r w:rsidRPr="00070FFF">
        <w:rPr>
          <w:rFonts w:ascii="Arial" w:hAnsi="Arial" w:cs="Arial"/>
          <w:sz w:val="22"/>
          <w:szCs w:val="22"/>
          <w:lang w:val="lt-LT"/>
        </w:rPr>
        <w:t>5.</w:t>
      </w:r>
      <w:r w:rsidR="00550114">
        <w:rPr>
          <w:rFonts w:ascii="Arial" w:hAnsi="Arial" w:cs="Arial"/>
          <w:sz w:val="22"/>
          <w:szCs w:val="22"/>
          <w:lang w:val="lt-LT"/>
        </w:rPr>
        <w:t>2</w:t>
      </w:r>
      <w:r w:rsidRPr="00070FFF">
        <w:rPr>
          <w:rFonts w:ascii="Arial" w:hAnsi="Arial" w:cs="Arial"/>
          <w:sz w:val="22"/>
          <w:szCs w:val="22"/>
          <w:lang w:val="lt-LT"/>
        </w:rPr>
        <w:t>.1. Akredituotos laboratorijos vandens kokybės tyrimų rezultatų protokolai pateikiami kiekvieną kartą, pristatant geriamąjį vandenį gavėj</w:t>
      </w:r>
      <w:r w:rsidR="00714096" w:rsidRPr="00070FFF">
        <w:rPr>
          <w:rFonts w:ascii="Arial" w:hAnsi="Arial" w:cs="Arial"/>
          <w:sz w:val="22"/>
          <w:szCs w:val="22"/>
          <w:lang w:val="lt-LT"/>
        </w:rPr>
        <w:t>ui</w:t>
      </w:r>
      <w:r w:rsidRPr="00070FFF">
        <w:rPr>
          <w:rFonts w:ascii="Arial" w:hAnsi="Arial" w:cs="Arial"/>
          <w:sz w:val="22"/>
          <w:szCs w:val="22"/>
          <w:lang w:val="lt-LT"/>
        </w:rPr>
        <w:t xml:space="preserve">. Su protokolais turi būti pateiktas akredituotos laboratorijos pažymėjimo ar lygiaverčio dokumento nustatyta tvarka patvirtinta kopija.  </w:t>
      </w:r>
    </w:p>
    <w:p w14:paraId="6A726060" w14:textId="77777777" w:rsidR="00550114" w:rsidRDefault="008B75FB" w:rsidP="00070FFF">
      <w:pPr>
        <w:tabs>
          <w:tab w:val="left" w:pos="709"/>
        </w:tabs>
        <w:ind w:firstLine="426"/>
        <w:jc w:val="both"/>
        <w:rPr>
          <w:rFonts w:ascii="Arial" w:hAnsi="Arial" w:cs="Arial"/>
          <w:sz w:val="22"/>
          <w:szCs w:val="22"/>
          <w:lang w:val="lt-LT"/>
        </w:rPr>
      </w:pPr>
      <w:r w:rsidRPr="00070FFF">
        <w:rPr>
          <w:rFonts w:ascii="Arial" w:hAnsi="Arial" w:cs="Arial"/>
          <w:sz w:val="22"/>
          <w:szCs w:val="22"/>
          <w:lang w:val="lt-LT"/>
        </w:rPr>
        <w:t>5.</w:t>
      </w:r>
      <w:r w:rsidR="00550114">
        <w:rPr>
          <w:rFonts w:ascii="Arial" w:hAnsi="Arial" w:cs="Arial"/>
          <w:sz w:val="22"/>
          <w:szCs w:val="22"/>
          <w:lang w:val="lt-LT"/>
        </w:rPr>
        <w:t>2</w:t>
      </w:r>
      <w:r w:rsidRPr="00070FFF">
        <w:rPr>
          <w:rFonts w:ascii="Arial" w:hAnsi="Arial" w:cs="Arial"/>
          <w:sz w:val="22"/>
          <w:szCs w:val="22"/>
          <w:lang w:val="lt-LT"/>
        </w:rPr>
        <w:t>.2.Geriamojo vandens atitikties deklaracija teikiama kiekvieną kartą, pristatant geriamąjį vandenį.</w:t>
      </w:r>
    </w:p>
    <w:p w14:paraId="1CEC90F5" w14:textId="272341CE" w:rsidR="008B75FB" w:rsidRPr="00070FFF" w:rsidRDefault="008B75FB" w:rsidP="00070FFF">
      <w:pPr>
        <w:tabs>
          <w:tab w:val="left" w:pos="709"/>
        </w:tabs>
        <w:ind w:firstLine="426"/>
        <w:jc w:val="both"/>
        <w:rPr>
          <w:rFonts w:ascii="Arial" w:hAnsi="Arial" w:cs="Arial"/>
          <w:sz w:val="22"/>
          <w:szCs w:val="22"/>
          <w:lang w:val="lt-LT"/>
        </w:rPr>
      </w:pPr>
      <w:r w:rsidRPr="00070FFF">
        <w:rPr>
          <w:rFonts w:ascii="Arial" w:hAnsi="Arial" w:cs="Arial"/>
          <w:sz w:val="22"/>
          <w:szCs w:val="22"/>
          <w:lang w:val="lt-LT"/>
        </w:rPr>
        <w:t>5.</w:t>
      </w:r>
      <w:r w:rsidR="00550114">
        <w:rPr>
          <w:rFonts w:ascii="Arial" w:hAnsi="Arial" w:cs="Arial"/>
          <w:sz w:val="22"/>
          <w:szCs w:val="22"/>
          <w:lang w:val="lt-LT"/>
        </w:rPr>
        <w:t>2</w:t>
      </w:r>
      <w:r w:rsidRPr="00070FFF">
        <w:rPr>
          <w:rFonts w:ascii="Arial" w:hAnsi="Arial" w:cs="Arial"/>
          <w:sz w:val="22"/>
          <w:szCs w:val="22"/>
          <w:lang w:val="lt-LT"/>
        </w:rPr>
        <w:t>.3. Prekių priėmimo-perdavimo aktas.</w:t>
      </w:r>
    </w:p>
    <w:p w14:paraId="05587041" w14:textId="67244954" w:rsidR="004928B5" w:rsidRPr="00070FFF" w:rsidRDefault="004928B5" w:rsidP="00070FFF">
      <w:pPr>
        <w:pStyle w:val="Heading1"/>
        <w:tabs>
          <w:tab w:val="left" w:pos="709"/>
        </w:tabs>
        <w:ind w:firstLine="426"/>
        <w:rPr>
          <w:rFonts w:ascii="Arial" w:hAnsi="Arial" w:cs="Arial"/>
          <w:bCs/>
          <w:sz w:val="22"/>
          <w:szCs w:val="22"/>
          <w:lang w:val="lt-LT"/>
        </w:rPr>
      </w:pPr>
    </w:p>
    <w:p w14:paraId="761DF700" w14:textId="1E02DE8C" w:rsidR="00070FFF" w:rsidRDefault="00070FFF" w:rsidP="00070FFF">
      <w:pPr>
        <w:tabs>
          <w:tab w:val="left" w:pos="709"/>
        </w:tabs>
        <w:ind w:firstLine="426"/>
        <w:rPr>
          <w:rFonts w:ascii="Arial" w:hAnsi="Arial" w:cs="Arial"/>
          <w:sz w:val="22"/>
          <w:szCs w:val="22"/>
          <w:lang w:val="lt-LT"/>
        </w:rPr>
      </w:pPr>
    </w:p>
    <w:sectPr w:rsidR="00070FFF" w:rsidSect="0055011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29A60" w14:textId="77777777" w:rsidR="00EC41D3" w:rsidRDefault="00EC41D3" w:rsidP="00A443FF">
      <w:r>
        <w:separator/>
      </w:r>
    </w:p>
  </w:endnote>
  <w:endnote w:type="continuationSeparator" w:id="0">
    <w:p w14:paraId="5128FD85" w14:textId="77777777" w:rsidR="00EC41D3" w:rsidRDefault="00EC41D3" w:rsidP="00A4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6B1CA" w14:textId="77777777" w:rsidR="00DA26E9" w:rsidRDefault="00DA2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C5B6D" w14:textId="77777777" w:rsidR="006403CC" w:rsidRPr="00D749EF" w:rsidRDefault="006403CC" w:rsidP="006E6C7A">
    <w:pPr>
      <w:pStyle w:val="NormalWeb"/>
      <w:tabs>
        <w:tab w:val="left" w:pos="1395"/>
      </w:tabs>
      <w:spacing w:before="0" w:beforeAutospacing="0" w:after="0" w:afterAutospacing="0"/>
      <w:rPr>
        <w:color w:val="1F3864" w:themeColor="accent1" w:themeShade="80"/>
        <w:sz w:val="27"/>
        <w:szCs w:val="2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B9CA8" w14:textId="77777777" w:rsidR="00DA26E9" w:rsidRDefault="00DA2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B8E34" w14:textId="77777777" w:rsidR="00EC41D3" w:rsidRDefault="00EC41D3" w:rsidP="00A443FF">
      <w:r>
        <w:separator/>
      </w:r>
    </w:p>
  </w:footnote>
  <w:footnote w:type="continuationSeparator" w:id="0">
    <w:p w14:paraId="080ABBEB" w14:textId="77777777" w:rsidR="00EC41D3" w:rsidRDefault="00EC41D3" w:rsidP="00A44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7095916"/>
      <w:docPartObj>
        <w:docPartGallery w:val="Page Numbers (Top of Page)"/>
        <w:docPartUnique/>
      </w:docPartObj>
    </w:sdtPr>
    <w:sdtEndPr>
      <w:rPr>
        <w:noProof/>
      </w:rPr>
    </w:sdtEndPr>
    <w:sdtContent>
      <w:p w14:paraId="3DA2594F" w14:textId="45A28294" w:rsidR="003A2BF3" w:rsidRDefault="003A2BF3">
        <w:pPr>
          <w:pStyle w:val="Header"/>
          <w:jc w:val="center"/>
        </w:pPr>
        <w:r>
          <w:fldChar w:fldCharType="begin"/>
        </w:r>
        <w:r>
          <w:instrText xml:space="preserve"> PAGE   \* MERGEFORMAT </w:instrText>
        </w:r>
        <w:r>
          <w:fldChar w:fldCharType="separate"/>
        </w:r>
        <w:r w:rsidR="004B33D7">
          <w:rPr>
            <w:noProof/>
          </w:rPr>
          <w:t>2</w:t>
        </w:r>
        <w:r>
          <w:rPr>
            <w:noProof/>
          </w:rPr>
          <w:fldChar w:fldCharType="end"/>
        </w:r>
      </w:p>
    </w:sdtContent>
  </w:sdt>
  <w:p w14:paraId="168C00BA" w14:textId="77777777" w:rsidR="003A2BF3" w:rsidRDefault="003A2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A5DCF" w14:textId="234EC3F4" w:rsidR="006403CC" w:rsidRDefault="006403CC" w:rsidP="00DA26E9">
    <w:pPr>
      <w:pStyle w:val="Header"/>
      <w:tabs>
        <w:tab w:val="left" w:pos="4560"/>
        <w:tab w:val="left" w:pos="694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E1AF7" w14:textId="77777777" w:rsidR="00DA26E9" w:rsidRDefault="00DA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6F2A"/>
    <w:multiLevelType w:val="hybridMultilevel"/>
    <w:tmpl w:val="7772C68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CF487E"/>
    <w:multiLevelType w:val="multilevel"/>
    <w:tmpl w:val="A338217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E935F35"/>
    <w:multiLevelType w:val="multilevel"/>
    <w:tmpl w:val="B538C47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F5E3D66"/>
    <w:multiLevelType w:val="multilevel"/>
    <w:tmpl w:val="82A0ACD4"/>
    <w:lvl w:ilvl="0">
      <w:start w:val="4"/>
      <w:numFmt w:val="decimal"/>
      <w:lvlText w:val="%1."/>
      <w:lvlJc w:val="left"/>
      <w:pPr>
        <w:ind w:left="360" w:hanging="360"/>
      </w:pPr>
      <w:rPr>
        <w:rFonts w:hint="default"/>
      </w:rPr>
    </w:lvl>
    <w:lvl w:ilvl="1">
      <w:start w:val="2"/>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20D41116"/>
    <w:multiLevelType w:val="multilevel"/>
    <w:tmpl w:val="ACE45248"/>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2E09BA"/>
    <w:multiLevelType w:val="multilevel"/>
    <w:tmpl w:val="B63CA334"/>
    <w:lvl w:ilvl="0">
      <w:start w:val="1"/>
      <w:numFmt w:val="decimal"/>
      <w:lvlText w:val="%1."/>
      <w:lvlJc w:val="left"/>
      <w:pPr>
        <w:ind w:left="720" w:hanging="360"/>
      </w:pPr>
    </w:lvl>
    <w:lvl w:ilvl="1">
      <w:start w:val="1"/>
      <w:numFmt w:val="decimal"/>
      <w:lvlText w:val="%1.%2."/>
      <w:lvlJc w:val="left"/>
      <w:pPr>
        <w:ind w:left="1080" w:hanging="720"/>
      </w:pPr>
      <w:rPr>
        <w:b w:val="0"/>
      </w:rPr>
    </w:lvl>
    <w:lvl w:ilvl="2">
      <w:start w:val="1"/>
      <w:numFmt w:val="decimal"/>
      <w:lvlText w:val="%1.%2.%3."/>
      <w:lvlJc w:val="left"/>
      <w:pPr>
        <w:ind w:left="1080" w:hanging="720"/>
      </w:pPr>
      <w:rPr>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38501E2E"/>
    <w:multiLevelType w:val="multilevel"/>
    <w:tmpl w:val="E7F8947E"/>
    <w:lvl w:ilvl="0">
      <w:start w:val="1"/>
      <w:numFmt w:val="decimal"/>
      <w:lvlText w:val="%1."/>
      <w:lvlJc w:val="left"/>
      <w:pPr>
        <w:ind w:left="720" w:hanging="360"/>
      </w:pPr>
      <w:rPr>
        <w:rFonts w:asciiTheme="minorHAnsi" w:eastAsia="Times New Roman" w:hAnsiTheme="minorHAnsi" w:cstheme="minorHAnsi"/>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6AC29C3"/>
    <w:multiLevelType w:val="hybridMultilevel"/>
    <w:tmpl w:val="4C0CC512"/>
    <w:lvl w:ilvl="0" w:tplc="0427000F">
      <w:start w:val="1"/>
      <w:numFmt w:val="decimal"/>
      <w:lvlText w:val="%1."/>
      <w:lvlJc w:val="left"/>
      <w:pPr>
        <w:ind w:left="1461" w:hanging="360"/>
      </w:pPr>
    </w:lvl>
    <w:lvl w:ilvl="1" w:tplc="04270019">
      <w:start w:val="1"/>
      <w:numFmt w:val="lowerLetter"/>
      <w:lvlText w:val="%2."/>
      <w:lvlJc w:val="left"/>
      <w:pPr>
        <w:ind w:left="2181" w:hanging="360"/>
      </w:pPr>
    </w:lvl>
    <w:lvl w:ilvl="2" w:tplc="0427001B">
      <w:start w:val="1"/>
      <w:numFmt w:val="lowerRoman"/>
      <w:lvlText w:val="%3."/>
      <w:lvlJc w:val="right"/>
      <w:pPr>
        <w:ind w:left="2901" w:hanging="180"/>
      </w:pPr>
    </w:lvl>
    <w:lvl w:ilvl="3" w:tplc="0427000F">
      <w:start w:val="1"/>
      <w:numFmt w:val="decimal"/>
      <w:lvlText w:val="%4."/>
      <w:lvlJc w:val="left"/>
      <w:pPr>
        <w:ind w:left="3621" w:hanging="360"/>
      </w:pPr>
    </w:lvl>
    <w:lvl w:ilvl="4" w:tplc="04270019">
      <w:start w:val="1"/>
      <w:numFmt w:val="lowerLetter"/>
      <w:lvlText w:val="%5."/>
      <w:lvlJc w:val="left"/>
      <w:pPr>
        <w:ind w:left="4341" w:hanging="360"/>
      </w:pPr>
    </w:lvl>
    <w:lvl w:ilvl="5" w:tplc="0427001B">
      <w:start w:val="1"/>
      <w:numFmt w:val="lowerRoman"/>
      <w:lvlText w:val="%6."/>
      <w:lvlJc w:val="right"/>
      <w:pPr>
        <w:ind w:left="5061" w:hanging="180"/>
      </w:pPr>
    </w:lvl>
    <w:lvl w:ilvl="6" w:tplc="0427000F">
      <w:start w:val="1"/>
      <w:numFmt w:val="decimal"/>
      <w:lvlText w:val="%7."/>
      <w:lvlJc w:val="left"/>
      <w:pPr>
        <w:ind w:left="5781" w:hanging="360"/>
      </w:pPr>
    </w:lvl>
    <w:lvl w:ilvl="7" w:tplc="04270019">
      <w:start w:val="1"/>
      <w:numFmt w:val="lowerLetter"/>
      <w:lvlText w:val="%8."/>
      <w:lvlJc w:val="left"/>
      <w:pPr>
        <w:ind w:left="6501" w:hanging="360"/>
      </w:pPr>
    </w:lvl>
    <w:lvl w:ilvl="8" w:tplc="0427001B">
      <w:start w:val="1"/>
      <w:numFmt w:val="lowerRoman"/>
      <w:lvlText w:val="%9."/>
      <w:lvlJc w:val="right"/>
      <w:pPr>
        <w:ind w:left="7221" w:hanging="180"/>
      </w:pPr>
    </w:lvl>
  </w:abstractNum>
  <w:abstractNum w:abstractNumId="8" w15:restartNumberingAfterBreak="0">
    <w:nsid w:val="73596129"/>
    <w:multiLevelType w:val="multilevel"/>
    <w:tmpl w:val="366C3050"/>
    <w:lvl w:ilvl="0">
      <w:start w:val="1"/>
      <w:numFmt w:val="decimal"/>
      <w:lvlText w:val="%1."/>
      <w:lvlJc w:val="left"/>
      <w:pPr>
        <w:ind w:left="360" w:hanging="360"/>
      </w:pPr>
    </w:lvl>
    <w:lvl w:ilvl="1">
      <w:start w:val="1"/>
      <w:numFmt w:val="decimal"/>
      <w:lvlText w:val="%1.%2."/>
      <w:lvlJc w:val="left"/>
      <w:pPr>
        <w:ind w:left="2062" w:hanging="360"/>
      </w:pPr>
    </w:lvl>
    <w:lvl w:ilvl="2">
      <w:start w:val="1"/>
      <w:numFmt w:val="decimal"/>
      <w:lvlText w:val="%1.%2.%3."/>
      <w:lvlJc w:val="left"/>
      <w:pPr>
        <w:ind w:left="4362" w:hanging="720"/>
      </w:pPr>
    </w:lvl>
    <w:lvl w:ilvl="3">
      <w:start w:val="1"/>
      <w:numFmt w:val="decimal"/>
      <w:lvlText w:val="%1.%2.%3.%4."/>
      <w:lvlJc w:val="left"/>
      <w:pPr>
        <w:ind w:left="6183" w:hanging="720"/>
      </w:pPr>
    </w:lvl>
    <w:lvl w:ilvl="4">
      <w:start w:val="1"/>
      <w:numFmt w:val="decimal"/>
      <w:lvlText w:val="%1.%2.%3.%4.%5."/>
      <w:lvlJc w:val="left"/>
      <w:pPr>
        <w:ind w:left="8364" w:hanging="1080"/>
      </w:pPr>
    </w:lvl>
    <w:lvl w:ilvl="5">
      <w:start w:val="1"/>
      <w:numFmt w:val="decimal"/>
      <w:lvlText w:val="%1.%2.%3.%4.%5.%6."/>
      <w:lvlJc w:val="left"/>
      <w:pPr>
        <w:ind w:left="10185" w:hanging="1080"/>
      </w:pPr>
    </w:lvl>
    <w:lvl w:ilvl="6">
      <w:start w:val="1"/>
      <w:numFmt w:val="decimal"/>
      <w:lvlText w:val="%1.%2.%3.%4.%5.%6.%7."/>
      <w:lvlJc w:val="left"/>
      <w:pPr>
        <w:ind w:left="12366" w:hanging="1440"/>
      </w:pPr>
    </w:lvl>
    <w:lvl w:ilvl="7">
      <w:start w:val="1"/>
      <w:numFmt w:val="decimal"/>
      <w:lvlText w:val="%1.%2.%3.%4.%5.%6.%7.%8."/>
      <w:lvlJc w:val="left"/>
      <w:pPr>
        <w:ind w:left="14187" w:hanging="1440"/>
      </w:pPr>
    </w:lvl>
    <w:lvl w:ilvl="8">
      <w:start w:val="1"/>
      <w:numFmt w:val="decimal"/>
      <w:lvlText w:val="%1.%2.%3.%4.%5.%6.%7.%8.%9."/>
      <w:lvlJc w:val="left"/>
      <w:pPr>
        <w:ind w:left="16368" w:hanging="1800"/>
      </w:pPr>
    </w:lvl>
  </w:abstractNum>
  <w:abstractNum w:abstractNumId="9" w15:restartNumberingAfterBreak="0">
    <w:nsid w:val="765B5C5A"/>
    <w:multiLevelType w:val="multilevel"/>
    <w:tmpl w:val="592AF6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0F2EDA"/>
    <w:multiLevelType w:val="hybridMultilevel"/>
    <w:tmpl w:val="4F8AB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826A71"/>
    <w:multiLevelType w:val="multilevel"/>
    <w:tmpl w:val="779635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 w:numId="7">
    <w:abstractNumId w:val="3"/>
  </w:num>
  <w:num w:numId="8">
    <w:abstractNumId w:val="9"/>
  </w:num>
  <w:num w:numId="9">
    <w:abstractNumId w:val="5"/>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1296"/>
  <w:hyphenationZone w:val="396"/>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E07"/>
    <w:rsid w:val="0000199E"/>
    <w:rsid w:val="00006327"/>
    <w:rsid w:val="00007421"/>
    <w:rsid w:val="00011921"/>
    <w:rsid w:val="00016276"/>
    <w:rsid w:val="00016765"/>
    <w:rsid w:val="00023854"/>
    <w:rsid w:val="00024388"/>
    <w:rsid w:val="0002482D"/>
    <w:rsid w:val="0002496D"/>
    <w:rsid w:val="00027A45"/>
    <w:rsid w:val="00030838"/>
    <w:rsid w:val="000325F2"/>
    <w:rsid w:val="0004429B"/>
    <w:rsid w:val="00046564"/>
    <w:rsid w:val="00054F2C"/>
    <w:rsid w:val="0005666A"/>
    <w:rsid w:val="00070FFF"/>
    <w:rsid w:val="00074888"/>
    <w:rsid w:val="000821F5"/>
    <w:rsid w:val="000853C5"/>
    <w:rsid w:val="00095738"/>
    <w:rsid w:val="000979B0"/>
    <w:rsid w:val="000A07ED"/>
    <w:rsid w:val="000A3CA7"/>
    <w:rsid w:val="000A419C"/>
    <w:rsid w:val="000B059F"/>
    <w:rsid w:val="000B179C"/>
    <w:rsid w:val="000B39C9"/>
    <w:rsid w:val="000B5358"/>
    <w:rsid w:val="000C2C92"/>
    <w:rsid w:val="000C6504"/>
    <w:rsid w:val="000C73CA"/>
    <w:rsid w:val="000D386F"/>
    <w:rsid w:val="000E4485"/>
    <w:rsid w:val="000E6792"/>
    <w:rsid w:val="000F0DB6"/>
    <w:rsid w:val="000F1A4E"/>
    <w:rsid w:val="000F3BC2"/>
    <w:rsid w:val="000F7E53"/>
    <w:rsid w:val="00100AA2"/>
    <w:rsid w:val="0010294A"/>
    <w:rsid w:val="0010505E"/>
    <w:rsid w:val="00111025"/>
    <w:rsid w:val="00111408"/>
    <w:rsid w:val="0011312F"/>
    <w:rsid w:val="00113C63"/>
    <w:rsid w:val="001203CE"/>
    <w:rsid w:val="001238A6"/>
    <w:rsid w:val="0012410E"/>
    <w:rsid w:val="001251E7"/>
    <w:rsid w:val="001276F6"/>
    <w:rsid w:val="00133883"/>
    <w:rsid w:val="001340EF"/>
    <w:rsid w:val="0013718F"/>
    <w:rsid w:val="00140E8B"/>
    <w:rsid w:val="001428C0"/>
    <w:rsid w:val="00147AF0"/>
    <w:rsid w:val="0015192A"/>
    <w:rsid w:val="0015335F"/>
    <w:rsid w:val="00155DE1"/>
    <w:rsid w:val="00157391"/>
    <w:rsid w:val="00161C5E"/>
    <w:rsid w:val="001647F8"/>
    <w:rsid w:val="0016587A"/>
    <w:rsid w:val="00191E90"/>
    <w:rsid w:val="00192C1F"/>
    <w:rsid w:val="001A0B66"/>
    <w:rsid w:val="001A0DFD"/>
    <w:rsid w:val="001A1852"/>
    <w:rsid w:val="001A210C"/>
    <w:rsid w:val="001A3086"/>
    <w:rsid w:val="001A327D"/>
    <w:rsid w:val="001A3D39"/>
    <w:rsid w:val="001A5F04"/>
    <w:rsid w:val="001A639D"/>
    <w:rsid w:val="001A7180"/>
    <w:rsid w:val="001A7DF4"/>
    <w:rsid w:val="001B0416"/>
    <w:rsid w:val="001B1096"/>
    <w:rsid w:val="001B4E80"/>
    <w:rsid w:val="001C108F"/>
    <w:rsid w:val="001D00CE"/>
    <w:rsid w:val="001D18D2"/>
    <w:rsid w:val="001D1EE3"/>
    <w:rsid w:val="001F0BAD"/>
    <w:rsid w:val="001F2B9E"/>
    <w:rsid w:val="001F2D4E"/>
    <w:rsid w:val="001F52A2"/>
    <w:rsid w:val="001F6864"/>
    <w:rsid w:val="001F7F64"/>
    <w:rsid w:val="002064A7"/>
    <w:rsid w:val="002104F1"/>
    <w:rsid w:val="002120E2"/>
    <w:rsid w:val="00212B23"/>
    <w:rsid w:val="00215A0F"/>
    <w:rsid w:val="00216540"/>
    <w:rsid w:val="00220180"/>
    <w:rsid w:val="00223A40"/>
    <w:rsid w:val="00223F42"/>
    <w:rsid w:val="0022496A"/>
    <w:rsid w:val="002279EE"/>
    <w:rsid w:val="0023274C"/>
    <w:rsid w:val="0024535D"/>
    <w:rsid w:val="00253CD9"/>
    <w:rsid w:val="002605BB"/>
    <w:rsid w:val="00263D74"/>
    <w:rsid w:val="00264E95"/>
    <w:rsid w:val="00276CF7"/>
    <w:rsid w:val="00280C68"/>
    <w:rsid w:val="00287A46"/>
    <w:rsid w:val="00294381"/>
    <w:rsid w:val="00295A2E"/>
    <w:rsid w:val="002A17ED"/>
    <w:rsid w:val="002A3E22"/>
    <w:rsid w:val="002A4ED5"/>
    <w:rsid w:val="002A643C"/>
    <w:rsid w:val="002A77AD"/>
    <w:rsid w:val="002B79E0"/>
    <w:rsid w:val="002C38E4"/>
    <w:rsid w:val="002D0057"/>
    <w:rsid w:val="002D5C36"/>
    <w:rsid w:val="002E5B2A"/>
    <w:rsid w:val="002F0EC7"/>
    <w:rsid w:val="002F545C"/>
    <w:rsid w:val="002F57F1"/>
    <w:rsid w:val="00303080"/>
    <w:rsid w:val="00305178"/>
    <w:rsid w:val="00305B1A"/>
    <w:rsid w:val="003112C3"/>
    <w:rsid w:val="003160CB"/>
    <w:rsid w:val="00317BF2"/>
    <w:rsid w:val="00323DDE"/>
    <w:rsid w:val="00323E07"/>
    <w:rsid w:val="00324AC5"/>
    <w:rsid w:val="00331DEC"/>
    <w:rsid w:val="00332DA0"/>
    <w:rsid w:val="00332F75"/>
    <w:rsid w:val="00340A09"/>
    <w:rsid w:val="00340C46"/>
    <w:rsid w:val="00344F7C"/>
    <w:rsid w:val="00352871"/>
    <w:rsid w:val="003570C8"/>
    <w:rsid w:val="003578DA"/>
    <w:rsid w:val="00357A70"/>
    <w:rsid w:val="0036016F"/>
    <w:rsid w:val="0036091E"/>
    <w:rsid w:val="00363D14"/>
    <w:rsid w:val="003661FC"/>
    <w:rsid w:val="00374867"/>
    <w:rsid w:val="00375742"/>
    <w:rsid w:val="003800A2"/>
    <w:rsid w:val="003906E7"/>
    <w:rsid w:val="003920C7"/>
    <w:rsid w:val="003932E9"/>
    <w:rsid w:val="003933D2"/>
    <w:rsid w:val="00393509"/>
    <w:rsid w:val="003942C3"/>
    <w:rsid w:val="003961B3"/>
    <w:rsid w:val="003A2BF3"/>
    <w:rsid w:val="003A7A28"/>
    <w:rsid w:val="003B2345"/>
    <w:rsid w:val="003B3BE3"/>
    <w:rsid w:val="003B41BD"/>
    <w:rsid w:val="003D0552"/>
    <w:rsid w:val="003D2DAC"/>
    <w:rsid w:val="003D3690"/>
    <w:rsid w:val="003D38D9"/>
    <w:rsid w:val="003D5891"/>
    <w:rsid w:val="003D6095"/>
    <w:rsid w:val="003E1040"/>
    <w:rsid w:val="003E16B2"/>
    <w:rsid w:val="003E6F66"/>
    <w:rsid w:val="003E76F8"/>
    <w:rsid w:val="00403AF9"/>
    <w:rsid w:val="00405AE8"/>
    <w:rsid w:val="0041282D"/>
    <w:rsid w:val="00420EE2"/>
    <w:rsid w:val="004236F4"/>
    <w:rsid w:val="00427883"/>
    <w:rsid w:val="004340D1"/>
    <w:rsid w:val="0043537B"/>
    <w:rsid w:val="00440FCB"/>
    <w:rsid w:val="00442F13"/>
    <w:rsid w:val="004437B1"/>
    <w:rsid w:val="0044505A"/>
    <w:rsid w:val="00453A3B"/>
    <w:rsid w:val="004557AC"/>
    <w:rsid w:val="00457514"/>
    <w:rsid w:val="004602CE"/>
    <w:rsid w:val="004625D9"/>
    <w:rsid w:val="0046399E"/>
    <w:rsid w:val="00465C9E"/>
    <w:rsid w:val="00466231"/>
    <w:rsid w:val="00467B0D"/>
    <w:rsid w:val="00475277"/>
    <w:rsid w:val="0047630D"/>
    <w:rsid w:val="004820F3"/>
    <w:rsid w:val="00483F42"/>
    <w:rsid w:val="00484B44"/>
    <w:rsid w:val="00486456"/>
    <w:rsid w:val="004928B5"/>
    <w:rsid w:val="004930C5"/>
    <w:rsid w:val="004A78E7"/>
    <w:rsid w:val="004A79CF"/>
    <w:rsid w:val="004B0B44"/>
    <w:rsid w:val="004B3254"/>
    <w:rsid w:val="004B33D7"/>
    <w:rsid w:val="004C26E7"/>
    <w:rsid w:val="004C645F"/>
    <w:rsid w:val="004D13DC"/>
    <w:rsid w:val="004D2703"/>
    <w:rsid w:val="004D3527"/>
    <w:rsid w:val="004E5EF2"/>
    <w:rsid w:val="004E63CD"/>
    <w:rsid w:val="00526B7B"/>
    <w:rsid w:val="00531933"/>
    <w:rsid w:val="00534BDF"/>
    <w:rsid w:val="0053673B"/>
    <w:rsid w:val="005453EA"/>
    <w:rsid w:val="00550114"/>
    <w:rsid w:val="0055728A"/>
    <w:rsid w:val="00562C44"/>
    <w:rsid w:val="00574AC2"/>
    <w:rsid w:val="0057688C"/>
    <w:rsid w:val="005771FF"/>
    <w:rsid w:val="0057759D"/>
    <w:rsid w:val="00582C5C"/>
    <w:rsid w:val="00582E80"/>
    <w:rsid w:val="00583943"/>
    <w:rsid w:val="00585962"/>
    <w:rsid w:val="00587601"/>
    <w:rsid w:val="0059365D"/>
    <w:rsid w:val="00594B47"/>
    <w:rsid w:val="005A181D"/>
    <w:rsid w:val="005A1856"/>
    <w:rsid w:val="005A29B3"/>
    <w:rsid w:val="005B28C2"/>
    <w:rsid w:val="005C3591"/>
    <w:rsid w:val="005C4F1C"/>
    <w:rsid w:val="005D3A0A"/>
    <w:rsid w:val="005D730F"/>
    <w:rsid w:val="005E0BD2"/>
    <w:rsid w:val="005E4C12"/>
    <w:rsid w:val="005E4DFE"/>
    <w:rsid w:val="005F6716"/>
    <w:rsid w:val="006004A0"/>
    <w:rsid w:val="00614CB4"/>
    <w:rsid w:val="00615E0B"/>
    <w:rsid w:val="00625A44"/>
    <w:rsid w:val="00626D2D"/>
    <w:rsid w:val="006355A9"/>
    <w:rsid w:val="00637D97"/>
    <w:rsid w:val="006403CC"/>
    <w:rsid w:val="00641DDE"/>
    <w:rsid w:val="0064246F"/>
    <w:rsid w:val="006425D2"/>
    <w:rsid w:val="00643208"/>
    <w:rsid w:val="00647A9E"/>
    <w:rsid w:val="00650302"/>
    <w:rsid w:val="00650A72"/>
    <w:rsid w:val="00655A43"/>
    <w:rsid w:val="00656B9B"/>
    <w:rsid w:val="00657056"/>
    <w:rsid w:val="00661F46"/>
    <w:rsid w:val="0067209F"/>
    <w:rsid w:val="006747EC"/>
    <w:rsid w:val="00676799"/>
    <w:rsid w:val="00682D2E"/>
    <w:rsid w:val="0068455B"/>
    <w:rsid w:val="006845EF"/>
    <w:rsid w:val="00687769"/>
    <w:rsid w:val="00693D34"/>
    <w:rsid w:val="00695974"/>
    <w:rsid w:val="006A2F41"/>
    <w:rsid w:val="006A32B4"/>
    <w:rsid w:val="006A4A6F"/>
    <w:rsid w:val="006A6BBC"/>
    <w:rsid w:val="006A6CFF"/>
    <w:rsid w:val="006B0603"/>
    <w:rsid w:val="006B1ADB"/>
    <w:rsid w:val="006B7737"/>
    <w:rsid w:val="006C22A4"/>
    <w:rsid w:val="006D24FB"/>
    <w:rsid w:val="006D74E2"/>
    <w:rsid w:val="006E1289"/>
    <w:rsid w:val="006E3A8D"/>
    <w:rsid w:val="006E6C7A"/>
    <w:rsid w:val="006F08CB"/>
    <w:rsid w:val="006F0ADC"/>
    <w:rsid w:val="006F0D3A"/>
    <w:rsid w:val="006F1E82"/>
    <w:rsid w:val="006F31F8"/>
    <w:rsid w:val="006F4ABA"/>
    <w:rsid w:val="00707D44"/>
    <w:rsid w:val="0071049E"/>
    <w:rsid w:val="007130A5"/>
    <w:rsid w:val="00714017"/>
    <w:rsid w:val="00714096"/>
    <w:rsid w:val="00716C00"/>
    <w:rsid w:val="00717925"/>
    <w:rsid w:val="0072097B"/>
    <w:rsid w:val="00723257"/>
    <w:rsid w:val="00725D12"/>
    <w:rsid w:val="00726A39"/>
    <w:rsid w:val="00732C5C"/>
    <w:rsid w:val="00737767"/>
    <w:rsid w:val="00742ADC"/>
    <w:rsid w:val="007439BE"/>
    <w:rsid w:val="00743DC0"/>
    <w:rsid w:val="00747A81"/>
    <w:rsid w:val="0075557D"/>
    <w:rsid w:val="00756AEE"/>
    <w:rsid w:val="007625F8"/>
    <w:rsid w:val="00763372"/>
    <w:rsid w:val="0077295E"/>
    <w:rsid w:val="00775377"/>
    <w:rsid w:val="00775DF8"/>
    <w:rsid w:val="00777155"/>
    <w:rsid w:val="00777F8E"/>
    <w:rsid w:val="00781246"/>
    <w:rsid w:val="00781C80"/>
    <w:rsid w:val="00784988"/>
    <w:rsid w:val="00785103"/>
    <w:rsid w:val="00786FD6"/>
    <w:rsid w:val="00787163"/>
    <w:rsid w:val="007930F1"/>
    <w:rsid w:val="007935AC"/>
    <w:rsid w:val="0079680A"/>
    <w:rsid w:val="007972E3"/>
    <w:rsid w:val="007A1109"/>
    <w:rsid w:val="007A7DEB"/>
    <w:rsid w:val="007B0B58"/>
    <w:rsid w:val="007B7F1E"/>
    <w:rsid w:val="007C0AE5"/>
    <w:rsid w:val="007C1939"/>
    <w:rsid w:val="007C1999"/>
    <w:rsid w:val="007C4468"/>
    <w:rsid w:val="007C6E64"/>
    <w:rsid w:val="007D2D4B"/>
    <w:rsid w:val="007D3644"/>
    <w:rsid w:val="007E558C"/>
    <w:rsid w:val="007F14E5"/>
    <w:rsid w:val="007F35E4"/>
    <w:rsid w:val="0080080B"/>
    <w:rsid w:val="00800DEC"/>
    <w:rsid w:val="00804335"/>
    <w:rsid w:val="00806D1F"/>
    <w:rsid w:val="00807A1D"/>
    <w:rsid w:val="00816635"/>
    <w:rsid w:val="00817BAC"/>
    <w:rsid w:val="00820186"/>
    <w:rsid w:val="00824E6E"/>
    <w:rsid w:val="008332EF"/>
    <w:rsid w:val="008341A8"/>
    <w:rsid w:val="00840E08"/>
    <w:rsid w:val="00846AAD"/>
    <w:rsid w:val="00846E85"/>
    <w:rsid w:val="0084743E"/>
    <w:rsid w:val="008579FA"/>
    <w:rsid w:val="00860630"/>
    <w:rsid w:val="00864FDD"/>
    <w:rsid w:val="00866D96"/>
    <w:rsid w:val="0087130E"/>
    <w:rsid w:val="008744D9"/>
    <w:rsid w:val="00875601"/>
    <w:rsid w:val="0087593C"/>
    <w:rsid w:val="00880C5B"/>
    <w:rsid w:val="00883B15"/>
    <w:rsid w:val="008866E0"/>
    <w:rsid w:val="008A1490"/>
    <w:rsid w:val="008A5341"/>
    <w:rsid w:val="008B1ACA"/>
    <w:rsid w:val="008B516D"/>
    <w:rsid w:val="008B75FB"/>
    <w:rsid w:val="008C67E2"/>
    <w:rsid w:val="008C7926"/>
    <w:rsid w:val="008E1CBF"/>
    <w:rsid w:val="008E4BAF"/>
    <w:rsid w:val="008F38E9"/>
    <w:rsid w:val="00900729"/>
    <w:rsid w:val="00902F63"/>
    <w:rsid w:val="00904651"/>
    <w:rsid w:val="00904F36"/>
    <w:rsid w:val="00917708"/>
    <w:rsid w:val="00917A2C"/>
    <w:rsid w:val="0092222B"/>
    <w:rsid w:val="009241D3"/>
    <w:rsid w:val="00924BE9"/>
    <w:rsid w:val="00926BBE"/>
    <w:rsid w:val="009313EE"/>
    <w:rsid w:val="009431F4"/>
    <w:rsid w:val="00946ED2"/>
    <w:rsid w:val="00953379"/>
    <w:rsid w:val="009535D3"/>
    <w:rsid w:val="00965BF1"/>
    <w:rsid w:val="00965D71"/>
    <w:rsid w:val="00967955"/>
    <w:rsid w:val="00970FCA"/>
    <w:rsid w:val="00973268"/>
    <w:rsid w:val="009732C8"/>
    <w:rsid w:val="0097331F"/>
    <w:rsid w:val="009810B6"/>
    <w:rsid w:val="009810CA"/>
    <w:rsid w:val="00981B2D"/>
    <w:rsid w:val="009826D5"/>
    <w:rsid w:val="0098597B"/>
    <w:rsid w:val="00997B3C"/>
    <w:rsid w:val="009A071F"/>
    <w:rsid w:val="009A1D16"/>
    <w:rsid w:val="009A372E"/>
    <w:rsid w:val="009A656E"/>
    <w:rsid w:val="009B1A44"/>
    <w:rsid w:val="009B308A"/>
    <w:rsid w:val="009C20CB"/>
    <w:rsid w:val="009C27CE"/>
    <w:rsid w:val="009C52B6"/>
    <w:rsid w:val="009D17A3"/>
    <w:rsid w:val="009D26E9"/>
    <w:rsid w:val="009D39DA"/>
    <w:rsid w:val="009D49BC"/>
    <w:rsid w:val="009E335B"/>
    <w:rsid w:val="009E5D1E"/>
    <w:rsid w:val="009E6466"/>
    <w:rsid w:val="009F41DF"/>
    <w:rsid w:val="00A01AC3"/>
    <w:rsid w:val="00A02006"/>
    <w:rsid w:val="00A06BC4"/>
    <w:rsid w:val="00A06C1D"/>
    <w:rsid w:val="00A06C7F"/>
    <w:rsid w:val="00A06F7B"/>
    <w:rsid w:val="00A13527"/>
    <w:rsid w:val="00A14046"/>
    <w:rsid w:val="00A1562A"/>
    <w:rsid w:val="00A2056B"/>
    <w:rsid w:val="00A24A84"/>
    <w:rsid w:val="00A316BD"/>
    <w:rsid w:val="00A339E1"/>
    <w:rsid w:val="00A35144"/>
    <w:rsid w:val="00A35B9A"/>
    <w:rsid w:val="00A35C44"/>
    <w:rsid w:val="00A43503"/>
    <w:rsid w:val="00A443FF"/>
    <w:rsid w:val="00A54054"/>
    <w:rsid w:val="00A54191"/>
    <w:rsid w:val="00A556FA"/>
    <w:rsid w:val="00A57CEA"/>
    <w:rsid w:val="00A65F9F"/>
    <w:rsid w:val="00A700D0"/>
    <w:rsid w:val="00A71609"/>
    <w:rsid w:val="00A81B3C"/>
    <w:rsid w:val="00A823D8"/>
    <w:rsid w:val="00A84EA5"/>
    <w:rsid w:val="00A85BEF"/>
    <w:rsid w:val="00A87976"/>
    <w:rsid w:val="00A91BBC"/>
    <w:rsid w:val="00A920D8"/>
    <w:rsid w:val="00A92540"/>
    <w:rsid w:val="00A95308"/>
    <w:rsid w:val="00A96129"/>
    <w:rsid w:val="00A97BCF"/>
    <w:rsid w:val="00AA1A08"/>
    <w:rsid w:val="00AA3D82"/>
    <w:rsid w:val="00AA7B78"/>
    <w:rsid w:val="00AC21EB"/>
    <w:rsid w:val="00AD4959"/>
    <w:rsid w:val="00AD7726"/>
    <w:rsid w:val="00AE0103"/>
    <w:rsid w:val="00AE1758"/>
    <w:rsid w:val="00AE3C44"/>
    <w:rsid w:val="00AE4EED"/>
    <w:rsid w:val="00AF4E58"/>
    <w:rsid w:val="00AF75DA"/>
    <w:rsid w:val="00B0087C"/>
    <w:rsid w:val="00B1122C"/>
    <w:rsid w:val="00B127F1"/>
    <w:rsid w:val="00B12CCF"/>
    <w:rsid w:val="00B1586C"/>
    <w:rsid w:val="00B226FA"/>
    <w:rsid w:val="00B2287A"/>
    <w:rsid w:val="00B234F0"/>
    <w:rsid w:val="00B27F1C"/>
    <w:rsid w:val="00B33704"/>
    <w:rsid w:val="00B348F9"/>
    <w:rsid w:val="00B36363"/>
    <w:rsid w:val="00B41887"/>
    <w:rsid w:val="00B438AE"/>
    <w:rsid w:val="00B5012F"/>
    <w:rsid w:val="00B50A3F"/>
    <w:rsid w:val="00B55A05"/>
    <w:rsid w:val="00B6524A"/>
    <w:rsid w:val="00B676E5"/>
    <w:rsid w:val="00B732B3"/>
    <w:rsid w:val="00B75944"/>
    <w:rsid w:val="00B807DB"/>
    <w:rsid w:val="00B927D8"/>
    <w:rsid w:val="00B93FF1"/>
    <w:rsid w:val="00B97C16"/>
    <w:rsid w:val="00BA2E14"/>
    <w:rsid w:val="00BA4086"/>
    <w:rsid w:val="00BA6CC7"/>
    <w:rsid w:val="00BA6EB5"/>
    <w:rsid w:val="00BB030B"/>
    <w:rsid w:val="00BB2F69"/>
    <w:rsid w:val="00BC4947"/>
    <w:rsid w:val="00BC6334"/>
    <w:rsid w:val="00BC6BD0"/>
    <w:rsid w:val="00BD01BE"/>
    <w:rsid w:val="00BD0D2C"/>
    <w:rsid w:val="00BD541F"/>
    <w:rsid w:val="00BD615D"/>
    <w:rsid w:val="00BE1C70"/>
    <w:rsid w:val="00BF01C0"/>
    <w:rsid w:val="00BF238A"/>
    <w:rsid w:val="00BF2622"/>
    <w:rsid w:val="00BF7962"/>
    <w:rsid w:val="00C01689"/>
    <w:rsid w:val="00C04F94"/>
    <w:rsid w:val="00C12EB3"/>
    <w:rsid w:val="00C13779"/>
    <w:rsid w:val="00C147A5"/>
    <w:rsid w:val="00C16D82"/>
    <w:rsid w:val="00C16DBB"/>
    <w:rsid w:val="00C17B95"/>
    <w:rsid w:val="00C22C32"/>
    <w:rsid w:val="00C24837"/>
    <w:rsid w:val="00C24852"/>
    <w:rsid w:val="00C25D6E"/>
    <w:rsid w:val="00C30AD7"/>
    <w:rsid w:val="00C319FF"/>
    <w:rsid w:val="00C33E96"/>
    <w:rsid w:val="00C40AAE"/>
    <w:rsid w:val="00C435A8"/>
    <w:rsid w:val="00C46EF1"/>
    <w:rsid w:val="00C50B24"/>
    <w:rsid w:val="00C52D04"/>
    <w:rsid w:val="00C57DCC"/>
    <w:rsid w:val="00C63AA8"/>
    <w:rsid w:val="00C721E4"/>
    <w:rsid w:val="00C72C33"/>
    <w:rsid w:val="00C72D84"/>
    <w:rsid w:val="00C74926"/>
    <w:rsid w:val="00C855E9"/>
    <w:rsid w:val="00C90C7F"/>
    <w:rsid w:val="00C94EAF"/>
    <w:rsid w:val="00CA56C3"/>
    <w:rsid w:val="00CC7EC5"/>
    <w:rsid w:val="00CD3594"/>
    <w:rsid w:val="00CD3C66"/>
    <w:rsid w:val="00CF0B7D"/>
    <w:rsid w:val="00CF7103"/>
    <w:rsid w:val="00D01B43"/>
    <w:rsid w:val="00D025CD"/>
    <w:rsid w:val="00D05862"/>
    <w:rsid w:val="00D05B91"/>
    <w:rsid w:val="00D10196"/>
    <w:rsid w:val="00D16577"/>
    <w:rsid w:val="00D1738E"/>
    <w:rsid w:val="00D179E6"/>
    <w:rsid w:val="00D206AD"/>
    <w:rsid w:val="00D22E76"/>
    <w:rsid w:val="00D23076"/>
    <w:rsid w:val="00D31313"/>
    <w:rsid w:val="00D313B6"/>
    <w:rsid w:val="00D31B55"/>
    <w:rsid w:val="00D42159"/>
    <w:rsid w:val="00D56A47"/>
    <w:rsid w:val="00D62114"/>
    <w:rsid w:val="00D63323"/>
    <w:rsid w:val="00D64B58"/>
    <w:rsid w:val="00D65D87"/>
    <w:rsid w:val="00D749EF"/>
    <w:rsid w:val="00D81C69"/>
    <w:rsid w:val="00D85AC6"/>
    <w:rsid w:val="00D86EC1"/>
    <w:rsid w:val="00D9441F"/>
    <w:rsid w:val="00D9722B"/>
    <w:rsid w:val="00DA26E9"/>
    <w:rsid w:val="00DA45BD"/>
    <w:rsid w:val="00DA5B81"/>
    <w:rsid w:val="00DB00FC"/>
    <w:rsid w:val="00DB02B9"/>
    <w:rsid w:val="00DC37F1"/>
    <w:rsid w:val="00DC769B"/>
    <w:rsid w:val="00DD0B40"/>
    <w:rsid w:val="00DD1E7F"/>
    <w:rsid w:val="00DE0748"/>
    <w:rsid w:val="00DE0EDF"/>
    <w:rsid w:val="00DE2E18"/>
    <w:rsid w:val="00DE439A"/>
    <w:rsid w:val="00E0365D"/>
    <w:rsid w:val="00E10CAB"/>
    <w:rsid w:val="00E16942"/>
    <w:rsid w:val="00E17D18"/>
    <w:rsid w:val="00E22108"/>
    <w:rsid w:val="00E22EE1"/>
    <w:rsid w:val="00E30E96"/>
    <w:rsid w:val="00E347A2"/>
    <w:rsid w:val="00E423E2"/>
    <w:rsid w:val="00E42F88"/>
    <w:rsid w:val="00E43DA6"/>
    <w:rsid w:val="00E44BDA"/>
    <w:rsid w:val="00E51B81"/>
    <w:rsid w:val="00E56A14"/>
    <w:rsid w:val="00E61831"/>
    <w:rsid w:val="00E67BAA"/>
    <w:rsid w:val="00E73550"/>
    <w:rsid w:val="00E74861"/>
    <w:rsid w:val="00E75012"/>
    <w:rsid w:val="00E766A3"/>
    <w:rsid w:val="00E82D6E"/>
    <w:rsid w:val="00E83CD1"/>
    <w:rsid w:val="00E94026"/>
    <w:rsid w:val="00EA1CAE"/>
    <w:rsid w:val="00EA2675"/>
    <w:rsid w:val="00EA671D"/>
    <w:rsid w:val="00EB20D7"/>
    <w:rsid w:val="00EB31E1"/>
    <w:rsid w:val="00EB4171"/>
    <w:rsid w:val="00EC2453"/>
    <w:rsid w:val="00EC26FC"/>
    <w:rsid w:val="00EC3278"/>
    <w:rsid w:val="00EC41D3"/>
    <w:rsid w:val="00ED0954"/>
    <w:rsid w:val="00ED3D7C"/>
    <w:rsid w:val="00ED71B4"/>
    <w:rsid w:val="00EE0B05"/>
    <w:rsid w:val="00EE5C93"/>
    <w:rsid w:val="00EE7AFE"/>
    <w:rsid w:val="00EF10C4"/>
    <w:rsid w:val="00EF2AE1"/>
    <w:rsid w:val="00EF341B"/>
    <w:rsid w:val="00EF55FF"/>
    <w:rsid w:val="00EF631E"/>
    <w:rsid w:val="00EF68F8"/>
    <w:rsid w:val="00F04478"/>
    <w:rsid w:val="00F055A1"/>
    <w:rsid w:val="00F05B11"/>
    <w:rsid w:val="00F11790"/>
    <w:rsid w:val="00F1427D"/>
    <w:rsid w:val="00F14471"/>
    <w:rsid w:val="00F202B8"/>
    <w:rsid w:val="00F20522"/>
    <w:rsid w:val="00F263B8"/>
    <w:rsid w:val="00F31188"/>
    <w:rsid w:val="00F3271C"/>
    <w:rsid w:val="00F35937"/>
    <w:rsid w:val="00F401A3"/>
    <w:rsid w:val="00F42786"/>
    <w:rsid w:val="00F43009"/>
    <w:rsid w:val="00F474AC"/>
    <w:rsid w:val="00F47AB0"/>
    <w:rsid w:val="00F577D1"/>
    <w:rsid w:val="00F60768"/>
    <w:rsid w:val="00F628D4"/>
    <w:rsid w:val="00F6373F"/>
    <w:rsid w:val="00F63C1E"/>
    <w:rsid w:val="00F66829"/>
    <w:rsid w:val="00F673AF"/>
    <w:rsid w:val="00F7159D"/>
    <w:rsid w:val="00F76A06"/>
    <w:rsid w:val="00F77FBF"/>
    <w:rsid w:val="00F82652"/>
    <w:rsid w:val="00F83BC8"/>
    <w:rsid w:val="00F868E3"/>
    <w:rsid w:val="00F86E88"/>
    <w:rsid w:val="00F87F8A"/>
    <w:rsid w:val="00F91AA3"/>
    <w:rsid w:val="00F97616"/>
    <w:rsid w:val="00F97D36"/>
    <w:rsid w:val="00FA388D"/>
    <w:rsid w:val="00FA577F"/>
    <w:rsid w:val="00FA7B51"/>
    <w:rsid w:val="00FB3903"/>
    <w:rsid w:val="00FB4CFA"/>
    <w:rsid w:val="00FB5ADF"/>
    <w:rsid w:val="00FB786A"/>
    <w:rsid w:val="00FC04E3"/>
    <w:rsid w:val="00FC14F4"/>
    <w:rsid w:val="00FC1F11"/>
    <w:rsid w:val="00FC4BF4"/>
    <w:rsid w:val="00FC4DF1"/>
    <w:rsid w:val="00FC5805"/>
    <w:rsid w:val="00FD38D5"/>
    <w:rsid w:val="00FD4121"/>
    <w:rsid w:val="00FE6984"/>
    <w:rsid w:val="00FE6E58"/>
    <w:rsid w:val="00FE7763"/>
    <w:rsid w:val="00FE7A39"/>
    <w:rsid w:val="00FF0AEE"/>
    <w:rsid w:val="00FF1329"/>
    <w:rsid w:val="00FF5493"/>
    <w:rsid w:val="00FF6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5D51DB"/>
  <w15:docId w15:val="{2B24AEA6-3E7F-4FF4-A0E1-9A93F4A6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E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rsid w:val="009E5D1E"/>
    <w:pPr>
      <w:keepNext/>
      <w:suppressAutoHyphens/>
      <w:autoSpaceDN w:val="0"/>
      <w:jc w:val="center"/>
      <w:textAlignment w:val="baseline"/>
      <w:outlineLvl w:val="0"/>
    </w:pPr>
    <w:rPr>
      <w:rFonts w:eastAsia="Calibri"/>
      <w:b/>
      <w:sz w:val="20"/>
      <w:szCs w:val="20"/>
      <w:lang w:val="en-AU"/>
    </w:rPr>
  </w:style>
  <w:style w:type="paragraph" w:styleId="Heading5">
    <w:name w:val="heading 5"/>
    <w:basedOn w:val="Normal"/>
    <w:next w:val="Normal"/>
    <w:link w:val="Heading5Char"/>
    <w:uiPriority w:val="9"/>
    <w:semiHidden/>
    <w:unhideWhenUsed/>
    <w:qFormat/>
    <w:rsid w:val="00BD541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3FF"/>
    <w:pPr>
      <w:tabs>
        <w:tab w:val="center" w:pos="4819"/>
        <w:tab w:val="right" w:pos="9638"/>
      </w:tabs>
    </w:pPr>
  </w:style>
  <w:style w:type="character" w:customStyle="1" w:styleId="HeaderChar">
    <w:name w:val="Header Char"/>
    <w:basedOn w:val="DefaultParagraphFont"/>
    <w:link w:val="Header"/>
    <w:uiPriority w:val="99"/>
    <w:rsid w:val="00A443FF"/>
  </w:style>
  <w:style w:type="paragraph" w:styleId="Footer">
    <w:name w:val="footer"/>
    <w:basedOn w:val="Normal"/>
    <w:link w:val="FooterChar"/>
    <w:uiPriority w:val="99"/>
    <w:unhideWhenUsed/>
    <w:rsid w:val="00A443FF"/>
    <w:pPr>
      <w:tabs>
        <w:tab w:val="center" w:pos="4819"/>
        <w:tab w:val="right" w:pos="9638"/>
      </w:tabs>
    </w:pPr>
  </w:style>
  <w:style w:type="character" w:customStyle="1" w:styleId="FooterChar">
    <w:name w:val="Footer Char"/>
    <w:basedOn w:val="DefaultParagraphFont"/>
    <w:link w:val="Footer"/>
    <w:uiPriority w:val="99"/>
    <w:rsid w:val="00A443FF"/>
  </w:style>
  <w:style w:type="paragraph" w:styleId="BalloonText">
    <w:name w:val="Balloon Text"/>
    <w:basedOn w:val="Normal"/>
    <w:link w:val="BalloonTextChar"/>
    <w:uiPriority w:val="99"/>
    <w:semiHidden/>
    <w:unhideWhenUsed/>
    <w:rsid w:val="00D05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B91"/>
    <w:rPr>
      <w:rFonts w:ascii="Segoe UI" w:hAnsi="Segoe UI" w:cs="Segoe UI"/>
      <w:sz w:val="18"/>
      <w:szCs w:val="18"/>
    </w:rPr>
  </w:style>
  <w:style w:type="paragraph" w:styleId="NormalWeb">
    <w:name w:val="Normal (Web)"/>
    <w:basedOn w:val="Normal"/>
    <w:uiPriority w:val="99"/>
    <w:unhideWhenUsed/>
    <w:rsid w:val="002F545C"/>
    <w:pPr>
      <w:spacing w:before="100" w:beforeAutospacing="1" w:after="100" w:afterAutospacing="1"/>
    </w:pPr>
    <w:rPr>
      <w:lang w:eastAsia="lt-LT"/>
    </w:rPr>
  </w:style>
  <w:style w:type="character" w:styleId="Strong">
    <w:name w:val="Strong"/>
    <w:basedOn w:val="DefaultParagraphFont"/>
    <w:qFormat/>
    <w:rsid w:val="002F545C"/>
    <w:rPr>
      <w:b/>
      <w:bCs/>
    </w:rPr>
  </w:style>
  <w:style w:type="paragraph" w:styleId="ListParagraph">
    <w:name w:val="List Paragraph"/>
    <w:aliases w:val="Buletai,Bullet EY,List Paragraph21,List Paragraph2,lp1,Bullet 1,Use Case List Paragraph,Numbering,ERP-List Paragraph,List Paragraph11,List Paragraph111,Paragraph,List Paragraph Red,List Paragraph1"/>
    <w:basedOn w:val="Normal"/>
    <w:link w:val="ListParagraphChar"/>
    <w:qFormat/>
    <w:rsid w:val="002F545C"/>
    <w:pPr>
      <w:ind w:left="720"/>
      <w:contextualSpacing/>
    </w:pPr>
  </w:style>
  <w:style w:type="table" w:styleId="TableGrid">
    <w:name w:val="Table Grid"/>
    <w:basedOn w:val="TableNormal"/>
    <w:uiPriority w:val="39"/>
    <w:rsid w:val="00157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391"/>
    <w:rPr>
      <w:color w:val="0563C1" w:themeColor="hyperlink"/>
      <w:u w:val="single"/>
    </w:rPr>
  </w:style>
  <w:style w:type="paragraph" w:styleId="Revision">
    <w:name w:val="Revision"/>
    <w:hidden/>
    <w:uiPriority w:val="99"/>
    <w:semiHidden/>
    <w:rsid w:val="00157391"/>
    <w:pPr>
      <w:spacing w:after="0" w:line="240" w:lineRule="auto"/>
    </w:pPr>
  </w:style>
  <w:style w:type="character" w:styleId="CommentReference">
    <w:name w:val="annotation reference"/>
    <w:basedOn w:val="DefaultParagraphFont"/>
    <w:uiPriority w:val="99"/>
    <w:semiHidden/>
    <w:unhideWhenUsed/>
    <w:rsid w:val="007F35E4"/>
    <w:rPr>
      <w:sz w:val="16"/>
      <w:szCs w:val="16"/>
    </w:rPr>
  </w:style>
  <w:style w:type="paragraph" w:styleId="CommentText">
    <w:name w:val="annotation text"/>
    <w:basedOn w:val="Normal"/>
    <w:link w:val="CommentTextChar"/>
    <w:uiPriority w:val="99"/>
    <w:unhideWhenUsed/>
    <w:rsid w:val="007F35E4"/>
    <w:rPr>
      <w:sz w:val="20"/>
      <w:szCs w:val="20"/>
    </w:rPr>
  </w:style>
  <w:style w:type="character" w:customStyle="1" w:styleId="CommentTextChar">
    <w:name w:val="Comment Text Char"/>
    <w:basedOn w:val="DefaultParagraphFont"/>
    <w:link w:val="CommentText"/>
    <w:uiPriority w:val="99"/>
    <w:rsid w:val="007F35E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F35E4"/>
    <w:rPr>
      <w:b/>
      <w:bCs/>
    </w:rPr>
  </w:style>
  <w:style w:type="character" w:customStyle="1" w:styleId="CommentSubjectChar">
    <w:name w:val="Comment Subject Char"/>
    <w:basedOn w:val="CommentTextChar"/>
    <w:link w:val="CommentSubject"/>
    <w:uiPriority w:val="99"/>
    <w:semiHidden/>
    <w:rsid w:val="007F35E4"/>
    <w:rPr>
      <w:rFonts w:ascii="Times New Roman" w:eastAsia="Times New Roman" w:hAnsi="Times New Roman" w:cs="Times New Roman"/>
      <w:b/>
      <w:bCs/>
      <w:sz w:val="20"/>
      <w:szCs w:val="20"/>
      <w:lang w:val="en-GB"/>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locked/>
    <w:rsid w:val="009A1D16"/>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4928B5"/>
    <w:rPr>
      <w:color w:val="605E5C"/>
      <w:shd w:val="clear" w:color="auto" w:fill="E1DFDD"/>
    </w:rPr>
  </w:style>
  <w:style w:type="character" w:customStyle="1" w:styleId="Heading1Char">
    <w:name w:val="Heading 1 Char"/>
    <w:basedOn w:val="DefaultParagraphFont"/>
    <w:link w:val="Heading1"/>
    <w:rsid w:val="009E5D1E"/>
    <w:rPr>
      <w:rFonts w:ascii="Times New Roman" w:eastAsia="Calibri" w:hAnsi="Times New Roman" w:cs="Times New Roman"/>
      <w:b/>
      <w:sz w:val="20"/>
      <w:szCs w:val="20"/>
      <w:lang w:val="en-AU"/>
    </w:rPr>
  </w:style>
  <w:style w:type="character" w:styleId="FollowedHyperlink">
    <w:name w:val="FollowedHyperlink"/>
    <w:basedOn w:val="DefaultParagraphFont"/>
    <w:uiPriority w:val="99"/>
    <w:semiHidden/>
    <w:unhideWhenUsed/>
    <w:rsid w:val="00707D44"/>
    <w:rPr>
      <w:color w:val="954F72" w:themeColor="followedHyperlink"/>
      <w:u w:val="single"/>
    </w:rPr>
  </w:style>
  <w:style w:type="character" w:customStyle="1" w:styleId="Heading5Char">
    <w:name w:val="Heading 5 Char"/>
    <w:basedOn w:val="DefaultParagraphFont"/>
    <w:link w:val="Heading5"/>
    <w:uiPriority w:val="9"/>
    <w:semiHidden/>
    <w:rsid w:val="00BD541F"/>
    <w:rPr>
      <w:rFonts w:asciiTheme="majorHAnsi" w:eastAsiaTheme="majorEastAsia" w:hAnsiTheme="majorHAnsi" w:cstheme="majorBidi"/>
      <w:color w:val="2F5496" w:themeColor="accent1" w:themeShade="BF"/>
      <w:sz w:val="24"/>
      <w:szCs w:val="24"/>
      <w:lang w:val="en-GB"/>
    </w:rPr>
  </w:style>
  <w:style w:type="paragraph" w:customStyle="1" w:styleId="CentrBoldm">
    <w:name w:val="CentrBoldm"/>
    <w:basedOn w:val="Normal"/>
    <w:rsid w:val="00550114"/>
    <w:pPr>
      <w:autoSpaceDE w:val="0"/>
      <w:autoSpaceDN w:val="0"/>
      <w:adjustRightInd w:val="0"/>
      <w:jc w:val="center"/>
    </w:pPr>
    <w:rPr>
      <w:rFonts w:ascii="TimesLT" w:hAnsi="TimesLT"/>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63723">
      <w:bodyDiv w:val="1"/>
      <w:marLeft w:val="0"/>
      <w:marRight w:val="0"/>
      <w:marTop w:val="0"/>
      <w:marBottom w:val="0"/>
      <w:divBdr>
        <w:top w:val="none" w:sz="0" w:space="0" w:color="auto"/>
        <w:left w:val="none" w:sz="0" w:space="0" w:color="auto"/>
        <w:bottom w:val="none" w:sz="0" w:space="0" w:color="auto"/>
        <w:right w:val="none" w:sz="0" w:space="0" w:color="auto"/>
      </w:divBdr>
    </w:div>
    <w:div w:id="232592788">
      <w:bodyDiv w:val="1"/>
      <w:marLeft w:val="0"/>
      <w:marRight w:val="0"/>
      <w:marTop w:val="0"/>
      <w:marBottom w:val="0"/>
      <w:divBdr>
        <w:top w:val="none" w:sz="0" w:space="0" w:color="auto"/>
        <w:left w:val="none" w:sz="0" w:space="0" w:color="auto"/>
        <w:bottom w:val="none" w:sz="0" w:space="0" w:color="auto"/>
        <w:right w:val="none" w:sz="0" w:space="0" w:color="auto"/>
      </w:divBdr>
    </w:div>
    <w:div w:id="261493243">
      <w:bodyDiv w:val="1"/>
      <w:marLeft w:val="0"/>
      <w:marRight w:val="0"/>
      <w:marTop w:val="0"/>
      <w:marBottom w:val="0"/>
      <w:divBdr>
        <w:top w:val="none" w:sz="0" w:space="0" w:color="auto"/>
        <w:left w:val="none" w:sz="0" w:space="0" w:color="auto"/>
        <w:bottom w:val="none" w:sz="0" w:space="0" w:color="auto"/>
        <w:right w:val="none" w:sz="0" w:space="0" w:color="auto"/>
      </w:divBdr>
    </w:div>
    <w:div w:id="414203379">
      <w:bodyDiv w:val="1"/>
      <w:marLeft w:val="0"/>
      <w:marRight w:val="0"/>
      <w:marTop w:val="0"/>
      <w:marBottom w:val="0"/>
      <w:divBdr>
        <w:top w:val="none" w:sz="0" w:space="0" w:color="auto"/>
        <w:left w:val="none" w:sz="0" w:space="0" w:color="auto"/>
        <w:bottom w:val="none" w:sz="0" w:space="0" w:color="auto"/>
        <w:right w:val="none" w:sz="0" w:space="0" w:color="auto"/>
      </w:divBdr>
    </w:div>
    <w:div w:id="761146757">
      <w:bodyDiv w:val="1"/>
      <w:marLeft w:val="0"/>
      <w:marRight w:val="0"/>
      <w:marTop w:val="0"/>
      <w:marBottom w:val="0"/>
      <w:divBdr>
        <w:top w:val="none" w:sz="0" w:space="0" w:color="auto"/>
        <w:left w:val="none" w:sz="0" w:space="0" w:color="auto"/>
        <w:bottom w:val="none" w:sz="0" w:space="0" w:color="auto"/>
        <w:right w:val="none" w:sz="0" w:space="0" w:color="auto"/>
      </w:divBdr>
    </w:div>
    <w:div w:id="798230263">
      <w:bodyDiv w:val="1"/>
      <w:marLeft w:val="0"/>
      <w:marRight w:val="0"/>
      <w:marTop w:val="0"/>
      <w:marBottom w:val="0"/>
      <w:divBdr>
        <w:top w:val="none" w:sz="0" w:space="0" w:color="auto"/>
        <w:left w:val="none" w:sz="0" w:space="0" w:color="auto"/>
        <w:bottom w:val="none" w:sz="0" w:space="0" w:color="auto"/>
        <w:right w:val="none" w:sz="0" w:space="0" w:color="auto"/>
      </w:divBdr>
    </w:div>
    <w:div w:id="809205571">
      <w:bodyDiv w:val="1"/>
      <w:marLeft w:val="0"/>
      <w:marRight w:val="0"/>
      <w:marTop w:val="0"/>
      <w:marBottom w:val="0"/>
      <w:divBdr>
        <w:top w:val="none" w:sz="0" w:space="0" w:color="auto"/>
        <w:left w:val="none" w:sz="0" w:space="0" w:color="auto"/>
        <w:bottom w:val="none" w:sz="0" w:space="0" w:color="auto"/>
        <w:right w:val="none" w:sz="0" w:space="0" w:color="auto"/>
      </w:divBdr>
    </w:div>
    <w:div w:id="990602186">
      <w:bodyDiv w:val="1"/>
      <w:marLeft w:val="0"/>
      <w:marRight w:val="0"/>
      <w:marTop w:val="0"/>
      <w:marBottom w:val="0"/>
      <w:divBdr>
        <w:top w:val="none" w:sz="0" w:space="0" w:color="auto"/>
        <w:left w:val="none" w:sz="0" w:space="0" w:color="auto"/>
        <w:bottom w:val="none" w:sz="0" w:space="0" w:color="auto"/>
        <w:right w:val="none" w:sz="0" w:space="0" w:color="auto"/>
      </w:divBdr>
    </w:div>
    <w:div w:id="1008101649">
      <w:bodyDiv w:val="1"/>
      <w:marLeft w:val="0"/>
      <w:marRight w:val="0"/>
      <w:marTop w:val="0"/>
      <w:marBottom w:val="0"/>
      <w:divBdr>
        <w:top w:val="none" w:sz="0" w:space="0" w:color="auto"/>
        <w:left w:val="none" w:sz="0" w:space="0" w:color="auto"/>
        <w:bottom w:val="none" w:sz="0" w:space="0" w:color="auto"/>
        <w:right w:val="none" w:sz="0" w:space="0" w:color="auto"/>
      </w:divBdr>
    </w:div>
    <w:div w:id="1205941619">
      <w:bodyDiv w:val="1"/>
      <w:marLeft w:val="0"/>
      <w:marRight w:val="0"/>
      <w:marTop w:val="0"/>
      <w:marBottom w:val="0"/>
      <w:divBdr>
        <w:top w:val="none" w:sz="0" w:space="0" w:color="auto"/>
        <w:left w:val="none" w:sz="0" w:space="0" w:color="auto"/>
        <w:bottom w:val="none" w:sz="0" w:space="0" w:color="auto"/>
        <w:right w:val="none" w:sz="0" w:space="0" w:color="auto"/>
      </w:divBdr>
    </w:div>
    <w:div w:id="1531794591">
      <w:bodyDiv w:val="1"/>
      <w:marLeft w:val="0"/>
      <w:marRight w:val="0"/>
      <w:marTop w:val="0"/>
      <w:marBottom w:val="0"/>
      <w:divBdr>
        <w:top w:val="none" w:sz="0" w:space="0" w:color="auto"/>
        <w:left w:val="none" w:sz="0" w:space="0" w:color="auto"/>
        <w:bottom w:val="none" w:sz="0" w:space="0" w:color="auto"/>
        <w:right w:val="none" w:sz="0" w:space="0" w:color="auto"/>
      </w:divBdr>
    </w:div>
    <w:div w:id="2115705773">
      <w:bodyDiv w:val="1"/>
      <w:marLeft w:val="0"/>
      <w:marRight w:val="0"/>
      <w:marTop w:val="0"/>
      <w:marBottom w:val="0"/>
      <w:divBdr>
        <w:top w:val="none" w:sz="0" w:space="0" w:color="auto"/>
        <w:left w:val="none" w:sz="0" w:space="0" w:color="auto"/>
        <w:bottom w:val="none" w:sz="0" w:space="0" w:color="auto"/>
        <w:right w:val="none" w:sz="0" w:space="0" w:color="auto"/>
      </w:divBdr>
    </w:div>
    <w:div w:id="212588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3" ma:contentTypeDescription="Kurkite naują dokumentą." ma:contentTypeScope="" ma:versionID="61aabf74e2588d5d7ca0d7ee9f7974de">
  <xsd:schema xmlns:xsd="http://www.w3.org/2001/XMLSchema" xmlns:xs="http://www.w3.org/2001/XMLSchema" xmlns:p="http://schemas.microsoft.com/office/2006/metadata/properties" xmlns:ns3="b07b0d6b-e1d6-42d7-b777-ea04ff125fdb" xmlns:ns4="589ca2cb-ac3c-4bc7-b026-c7df72c8d2c0" targetNamespace="http://schemas.microsoft.com/office/2006/metadata/properties" ma:root="true" ma:fieldsID="320080819b914b37901c51a517690de9" ns3:_="" ns4:_="">
    <xsd:import namespace="b07b0d6b-e1d6-42d7-b777-ea04ff125fdb"/>
    <xsd:import namespace="589ca2cb-ac3c-4bc7-b026-c7df72c8d2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ca2cb-ac3c-4bc7-b026-c7df72c8d2c0"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C02D9-1C86-4D3A-8DDB-91EC648A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589ca2cb-ac3c-4bc7-b026-c7df72c8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D725F-D784-4DBF-B945-3C411306F2C0}">
  <ds:schemaRefs>
    <ds:schemaRef ds:uri="http://schemas.microsoft.com/sharepoint/v3/contenttype/forms"/>
  </ds:schemaRefs>
</ds:datastoreItem>
</file>

<file path=customXml/itemProps3.xml><?xml version="1.0" encoding="utf-8"?>
<ds:datastoreItem xmlns:ds="http://schemas.openxmlformats.org/officeDocument/2006/customXml" ds:itemID="{B1FB8B5F-1B9D-48F7-A5E1-97B353AE96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07b0d6b-e1d6-42d7-b777-ea04ff125fdb"/>
    <ds:schemaRef ds:uri="http://schemas.openxmlformats.org/package/2006/metadata/core-properties"/>
    <ds:schemaRef ds:uri="589ca2cb-ac3c-4bc7-b026-c7df72c8d2c0"/>
    <ds:schemaRef ds:uri="http://www.w3.org/XML/1998/namespace"/>
    <ds:schemaRef ds:uri="http://purl.org/dc/dcmitype/"/>
  </ds:schemaRefs>
</ds:datastoreItem>
</file>

<file path=customXml/itemProps4.xml><?xml version="1.0" encoding="utf-8"?>
<ds:datastoreItem xmlns:ds="http://schemas.openxmlformats.org/officeDocument/2006/customXml" ds:itemID="{D4B7AFF9-F3A4-49DB-BD12-670B99F3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2110</Words>
  <Characters>1203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Edvinas Jakunskas | vipcommunications</dc:creator>
  <cp:lastModifiedBy>Diana Pašluostienė</cp:lastModifiedBy>
  <cp:revision>7</cp:revision>
  <cp:lastPrinted>2019-11-06T07:05:00Z</cp:lastPrinted>
  <dcterms:created xsi:type="dcterms:W3CDTF">2020-09-23T12:49:00Z</dcterms:created>
  <dcterms:modified xsi:type="dcterms:W3CDTF">2020-11-12T13:15:00Z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2019-11-27T12:22:33.6772293Z</vt:lpwstr>
  </property>
  <property fmtid="{D5CDD505-2E9C-101B-9397-08002B2CF9AE}" pid="5" name="MSIP_Label_cfcb905c-755b-4fd4-bd20-0d682d4f1d27_Name">
    <vt:lpwstr>Internal</vt:lpwstr>
  </property>
  <property fmtid="{D5CDD505-2E9C-101B-9397-08002B2CF9AE}" pid="6" name="MSIP_Label_cfcb905c-755b-4fd4-bd20-0d682d4f1d27_ActionId">
    <vt:lpwstr>da136efc-34e6-43c4-9736-b05d1b450fd0</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0x010100855076A1E7750342BD05186C971C875B</vt:lpwstr>
  </property>
</Properties>
</file>