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049F90" w14:textId="181296CD" w:rsidR="005F4188" w:rsidRPr="001746FD" w:rsidRDefault="005F4188" w:rsidP="00FC7DE4">
      <w:pPr>
        <w:shd w:val="clear" w:color="auto" w:fill="FFFFFF"/>
        <w:spacing w:after="0" w:line="240" w:lineRule="auto"/>
        <w:rPr>
          <w:rFonts w:ascii="Trebuchet MS" w:eastAsia="Times New Roman" w:hAnsi="Trebuchet MS"/>
          <w:sz w:val="22"/>
          <w:lang w:eastAsia="ar-SA"/>
        </w:rPr>
      </w:pPr>
      <w:r w:rsidRPr="009C001D">
        <w:rPr>
          <w:noProof/>
          <w:sz w:val="20"/>
          <w:szCs w:val="16"/>
          <w:lang w:val="en-US"/>
        </w:rPr>
        <w:drawing>
          <wp:anchor distT="0" distB="0" distL="114300" distR="114300" simplePos="0" relativeHeight="251659264" behindDoc="1" locked="0" layoutInCell="1" allowOverlap="1" wp14:anchorId="06DCB696" wp14:editId="185CA39D">
            <wp:simplePos x="0" y="0"/>
            <wp:positionH relativeFrom="margin">
              <wp:posOffset>2366645</wp:posOffset>
            </wp:positionH>
            <wp:positionV relativeFrom="paragraph">
              <wp:posOffset>0</wp:posOffset>
            </wp:positionV>
            <wp:extent cx="1219200" cy="263525"/>
            <wp:effectExtent l="0" t="0" r="0" b="3175"/>
            <wp:wrapTight wrapText="bothSides">
              <wp:wrapPolygon edited="0">
                <wp:start x="9788" y="0"/>
                <wp:lineTo x="0" y="3123"/>
                <wp:lineTo x="0" y="17176"/>
                <wp:lineTo x="9788" y="20299"/>
                <wp:lineTo x="13163" y="20299"/>
                <wp:lineTo x="21263" y="17176"/>
                <wp:lineTo x="21263" y="3123"/>
                <wp:lineTo x="13163" y="0"/>
                <wp:lineTo x="9788" y="0"/>
              </wp:wrapPolygon>
            </wp:wrapTight>
            <wp:docPr id="2" name="Picture 2" descr="NEUROVITA logo for docu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EUROVITA logo for document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19200" cy="263525"/>
                    </a:xfrm>
                    <a:prstGeom prst="rect">
                      <a:avLst/>
                    </a:prstGeom>
                    <a:noFill/>
                  </pic:spPr>
                </pic:pic>
              </a:graphicData>
            </a:graphic>
            <wp14:sizeRelH relativeFrom="margin">
              <wp14:pctWidth>0</wp14:pctWidth>
            </wp14:sizeRelH>
            <wp14:sizeRelV relativeFrom="margin">
              <wp14:pctHeight>0</wp14:pctHeight>
            </wp14:sizeRelV>
          </wp:anchor>
        </w:drawing>
      </w:r>
    </w:p>
    <w:p w14:paraId="7CD29F69" w14:textId="77777777" w:rsidR="00FC7DE4" w:rsidRDefault="00FC7DE4" w:rsidP="005F4188">
      <w:pPr>
        <w:suppressAutoHyphens/>
        <w:ind w:right="-178"/>
        <w:jc w:val="center"/>
        <w:rPr>
          <w:rFonts w:ascii="Trebuchet MS" w:eastAsia="Times New Roman" w:hAnsi="Trebuchet MS"/>
          <w:sz w:val="20"/>
          <w:szCs w:val="20"/>
          <w:lang w:eastAsia="ar-SA"/>
        </w:rPr>
      </w:pPr>
    </w:p>
    <w:p w14:paraId="736A283B" w14:textId="34FD848B" w:rsidR="005F4188" w:rsidRDefault="005F4188" w:rsidP="005F4188">
      <w:pPr>
        <w:suppressAutoHyphens/>
        <w:ind w:right="-178"/>
        <w:jc w:val="center"/>
        <w:rPr>
          <w:rFonts w:ascii="Trebuchet MS" w:eastAsia="Times New Roman" w:hAnsi="Trebuchet MS"/>
          <w:sz w:val="20"/>
          <w:szCs w:val="20"/>
          <w:lang w:eastAsia="ar-SA"/>
        </w:rPr>
      </w:pPr>
      <w:r>
        <w:rPr>
          <w:rFonts w:ascii="Trebuchet MS" w:eastAsia="Times New Roman" w:hAnsi="Trebuchet MS"/>
          <w:sz w:val="20"/>
          <w:szCs w:val="20"/>
          <w:lang w:eastAsia="ar-SA"/>
        </w:rPr>
        <w:t>UAB „Neurovita“</w:t>
      </w:r>
    </w:p>
    <w:p w14:paraId="4A96663B" w14:textId="77777777" w:rsidR="005F4188" w:rsidRPr="009C001D" w:rsidRDefault="005F4188" w:rsidP="005F4188">
      <w:pPr>
        <w:widowControl w:val="0"/>
        <w:pBdr>
          <w:top w:val="nil"/>
          <w:left w:val="nil"/>
          <w:bottom w:val="nil"/>
          <w:right w:val="nil"/>
          <w:between w:val="nil"/>
          <w:bar w:val="nil"/>
        </w:pBdr>
        <w:tabs>
          <w:tab w:val="left" w:pos="1260"/>
          <w:tab w:val="left" w:pos="1440"/>
          <w:tab w:val="left" w:pos="1620"/>
          <w:tab w:val="left" w:pos="2880"/>
          <w:tab w:val="left" w:pos="3240"/>
        </w:tabs>
        <w:ind w:firstLine="567"/>
        <w:jc w:val="center"/>
        <w:rPr>
          <w:rFonts w:eastAsia="Arial Unicode MS"/>
          <w:sz w:val="20"/>
          <w:szCs w:val="20"/>
          <w:bdr w:val="nil"/>
        </w:rPr>
      </w:pPr>
      <w:r w:rsidRPr="009C001D">
        <w:rPr>
          <w:rFonts w:eastAsia="Arial Unicode MS"/>
          <w:sz w:val="20"/>
          <w:szCs w:val="20"/>
          <w:bdr w:val="nil"/>
        </w:rPr>
        <w:t>(Uždaroji akcinė bendrovė, Ukmergės g. 369A, LT-12142 Vilnius , tel. (8 5) 27 23 481, el. p. info@neurovita.lt. Duomenys kaupiami ir saugomi Juridinių asmenų registre. UAB Neurovita, Įmonės kodas 110791756,  PVM mok. kodas LT100000926912)</w:t>
      </w:r>
    </w:p>
    <w:p w14:paraId="67064ECF" w14:textId="77777777" w:rsidR="00D25C0B" w:rsidRDefault="00051E72">
      <w:pPr>
        <w:spacing w:after="0" w:line="240" w:lineRule="auto"/>
        <w:jc w:val="both"/>
        <w:rPr>
          <w:bCs/>
          <w:szCs w:val="24"/>
        </w:rPr>
      </w:pPr>
      <w:r>
        <w:rPr>
          <w:bCs/>
          <w:szCs w:val="24"/>
        </w:rPr>
        <w:t>VšĮ Jūrininkų sveikatos priežiūros centrui</w:t>
      </w:r>
    </w:p>
    <w:p w14:paraId="780A3962" w14:textId="4D0DFC81" w:rsidR="00D25C0B" w:rsidRDefault="00D25C0B">
      <w:pPr>
        <w:spacing w:after="0" w:line="240" w:lineRule="auto"/>
        <w:jc w:val="both"/>
        <w:rPr>
          <w:b/>
          <w:szCs w:val="24"/>
        </w:rPr>
      </w:pPr>
    </w:p>
    <w:p w14:paraId="3B484ACE" w14:textId="77777777" w:rsidR="00D25C0B" w:rsidRDefault="00051E72">
      <w:pPr>
        <w:spacing w:after="0" w:line="240" w:lineRule="auto"/>
        <w:jc w:val="center"/>
        <w:rPr>
          <w:b/>
          <w:szCs w:val="24"/>
        </w:rPr>
      </w:pPr>
      <w:r>
        <w:rPr>
          <w:b/>
          <w:szCs w:val="24"/>
        </w:rPr>
        <w:t>PASIŪLYMAS</w:t>
      </w:r>
    </w:p>
    <w:p w14:paraId="5F6A9162" w14:textId="67A72ABD" w:rsidR="00D25C0B" w:rsidRPr="00663E45" w:rsidRDefault="00051E72">
      <w:pPr>
        <w:spacing w:after="0" w:line="240" w:lineRule="auto"/>
        <w:jc w:val="center"/>
        <w:rPr>
          <w:b/>
          <w:bCs/>
          <w:szCs w:val="24"/>
        </w:rPr>
      </w:pPr>
      <w:r>
        <w:rPr>
          <w:b/>
          <w:szCs w:val="24"/>
        </w:rPr>
        <w:t xml:space="preserve">DĖL </w:t>
      </w:r>
      <w:r w:rsidR="00B950CE">
        <w:rPr>
          <w:b/>
          <w:szCs w:val="24"/>
        </w:rPr>
        <w:t>KARDIOLOGINĖS</w:t>
      </w:r>
      <w:r w:rsidR="005A5868">
        <w:rPr>
          <w:b/>
          <w:szCs w:val="24"/>
        </w:rPr>
        <w:t xml:space="preserve"> ĮRANGOS</w:t>
      </w:r>
    </w:p>
    <w:p w14:paraId="1658408F" w14:textId="59096F1E" w:rsidR="00D25C0B" w:rsidRDefault="005F4188">
      <w:pPr>
        <w:shd w:val="clear" w:color="auto" w:fill="FFFFFF"/>
        <w:spacing w:after="0" w:line="240" w:lineRule="auto"/>
        <w:jc w:val="center"/>
        <w:rPr>
          <w:b/>
          <w:bCs/>
          <w:color w:val="000000"/>
        </w:rPr>
      </w:pPr>
      <w:r>
        <w:t>2020-10-09</w:t>
      </w:r>
    </w:p>
    <w:p w14:paraId="52B16D43" w14:textId="77777777" w:rsidR="00D25C0B" w:rsidRDefault="00051E72">
      <w:pPr>
        <w:shd w:val="clear" w:color="auto" w:fill="FFFFFF"/>
        <w:spacing w:after="0" w:line="240" w:lineRule="auto"/>
        <w:rPr>
          <w:bCs/>
          <w:color w:val="000000"/>
          <w:sz w:val="18"/>
          <w:szCs w:val="18"/>
        </w:rPr>
      </w:pPr>
      <w:r>
        <w:rPr>
          <w:bCs/>
          <w:color w:val="000000"/>
        </w:rPr>
        <w:t xml:space="preserve">                                                                              </w:t>
      </w:r>
      <w:r>
        <w:rPr>
          <w:bCs/>
          <w:color w:val="000000"/>
          <w:sz w:val="18"/>
          <w:szCs w:val="18"/>
        </w:rPr>
        <w:t>(Data)</w:t>
      </w:r>
    </w:p>
    <w:p w14:paraId="7BB98FD5" w14:textId="77777777" w:rsidR="00D25C0B" w:rsidRDefault="00D25C0B">
      <w:pPr>
        <w:shd w:val="clear" w:color="auto" w:fill="FFFFFF"/>
        <w:spacing w:after="0" w:line="240" w:lineRule="auto"/>
        <w:rPr>
          <w:bCs/>
          <w:color w:val="000000"/>
          <w:sz w:val="18"/>
          <w:szCs w:val="18"/>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11"/>
        <w:gridCol w:w="4423"/>
      </w:tblGrid>
      <w:tr w:rsidR="00CA7C75" w14:paraId="34BF7FDC" w14:textId="77777777">
        <w:tc>
          <w:tcPr>
            <w:tcW w:w="5211" w:type="dxa"/>
            <w:tcBorders>
              <w:top w:val="single" w:sz="4" w:space="0" w:color="auto"/>
              <w:left w:val="single" w:sz="4" w:space="0" w:color="auto"/>
              <w:bottom w:val="single" w:sz="4" w:space="0" w:color="auto"/>
              <w:right w:val="single" w:sz="4" w:space="0" w:color="auto"/>
            </w:tcBorders>
            <w:shd w:val="clear" w:color="auto" w:fill="EEECE1"/>
          </w:tcPr>
          <w:p w14:paraId="18CFDF2F" w14:textId="77777777" w:rsidR="00CA7C75" w:rsidRDefault="00CA7C75" w:rsidP="00CA7C75">
            <w:pPr>
              <w:spacing w:after="0" w:line="240" w:lineRule="auto"/>
              <w:rPr>
                <w:i/>
                <w:szCs w:val="24"/>
              </w:rPr>
            </w:pPr>
            <w:r>
              <w:rPr>
                <w:szCs w:val="24"/>
              </w:rPr>
              <w:t xml:space="preserve">Tiekėjo pavadinimas </w:t>
            </w:r>
          </w:p>
        </w:tc>
        <w:tc>
          <w:tcPr>
            <w:tcW w:w="4423" w:type="dxa"/>
            <w:tcBorders>
              <w:top w:val="single" w:sz="4" w:space="0" w:color="auto"/>
              <w:left w:val="single" w:sz="4" w:space="0" w:color="auto"/>
              <w:bottom w:val="single" w:sz="4" w:space="0" w:color="auto"/>
              <w:right w:val="single" w:sz="4" w:space="0" w:color="auto"/>
            </w:tcBorders>
          </w:tcPr>
          <w:p w14:paraId="79B1CAD6" w14:textId="4F6D7C13" w:rsidR="00CA7C75" w:rsidRDefault="00CA7C75" w:rsidP="00CA7C75">
            <w:pPr>
              <w:spacing w:after="0" w:line="240" w:lineRule="auto"/>
              <w:jc w:val="both"/>
              <w:rPr>
                <w:szCs w:val="24"/>
              </w:rPr>
            </w:pPr>
            <w:r w:rsidRPr="002A3648">
              <w:t>UAB „Neurovita“</w:t>
            </w:r>
          </w:p>
        </w:tc>
      </w:tr>
      <w:tr w:rsidR="00CA7C75" w14:paraId="41E83359" w14:textId="77777777">
        <w:tc>
          <w:tcPr>
            <w:tcW w:w="5211" w:type="dxa"/>
            <w:tcBorders>
              <w:top w:val="single" w:sz="4" w:space="0" w:color="auto"/>
              <w:left w:val="single" w:sz="4" w:space="0" w:color="auto"/>
              <w:bottom w:val="single" w:sz="4" w:space="0" w:color="auto"/>
              <w:right w:val="single" w:sz="4" w:space="0" w:color="auto"/>
            </w:tcBorders>
            <w:shd w:val="clear" w:color="auto" w:fill="EEECE1"/>
          </w:tcPr>
          <w:p w14:paraId="3198E82D" w14:textId="77777777" w:rsidR="00CA7C75" w:rsidRDefault="00CA7C75" w:rsidP="00CA7C75">
            <w:pPr>
              <w:spacing w:after="0" w:line="240" w:lineRule="auto"/>
              <w:rPr>
                <w:szCs w:val="24"/>
              </w:rPr>
            </w:pPr>
            <w:r>
              <w:rPr>
                <w:szCs w:val="24"/>
              </w:rPr>
              <w:t>Tiekėjo adresas</w:t>
            </w:r>
            <w:r>
              <w:rPr>
                <w:i/>
                <w:szCs w:val="24"/>
              </w:rPr>
              <w:t xml:space="preserve"> </w:t>
            </w:r>
          </w:p>
        </w:tc>
        <w:tc>
          <w:tcPr>
            <w:tcW w:w="4423" w:type="dxa"/>
            <w:tcBorders>
              <w:top w:val="single" w:sz="4" w:space="0" w:color="auto"/>
              <w:left w:val="single" w:sz="4" w:space="0" w:color="auto"/>
              <w:bottom w:val="single" w:sz="4" w:space="0" w:color="auto"/>
              <w:right w:val="single" w:sz="4" w:space="0" w:color="auto"/>
            </w:tcBorders>
          </w:tcPr>
          <w:p w14:paraId="520FC43D" w14:textId="363DC3D6" w:rsidR="00CA7C75" w:rsidRDefault="00CA7C75" w:rsidP="00CA7C75">
            <w:pPr>
              <w:spacing w:after="0" w:line="240" w:lineRule="auto"/>
              <w:jc w:val="both"/>
              <w:rPr>
                <w:szCs w:val="24"/>
              </w:rPr>
            </w:pPr>
            <w:r w:rsidRPr="002A3648">
              <w:t>Ukmergės g. 369A</w:t>
            </w:r>
          </w:p>
        </w:tc>
      </w:tr>
      <w:tr w:rsidR="00CA7C75" w14:paraId="7823D93F" w14:textId="77777777">
        <w:tc>
          <w:tcPr>
            <w:tcW w:w="5211" w:type="dxa"/>
            <w:tcBorders>
              <w:top w:val="single" w:sz="4" w:space="0" w:color="auto"/>
              <w:left w:val="single" w:sz="4" w:space="0" w:color="auto"/>
              <w:bottom w:val="single" w:sz="4" w:space="0" w:color="auto"/>
              <w:right w:val="single" w:sz="4" w:space="0" w:color="auto"/>
            </w:tcBorders>
            <w:shd w:val="clear" w:color="auto" w:fill="EEECE1"/>
          </w:tcPr>
          <w:p w14:paraId="0406B959" w14:textId="77777777" w:rsidR="00CA7C75" w:rsidRDefault="00CA7C75" w:rsidP="00CA7C75">
            <w:pPr>
              <w:spacing w:after="0" w:line="240" w:lineRule="auto"/>
              <w:rPr>
                <w:szCs w:val="24"/>
              </w:rPr>
            </w:pPr>
            <w:r>
              <w:t xml:space="preserve">Asmens, pasirašiusio pasiūlymą, </w:t>
            </w:r>
            <w:r>
              <w:rPr>
                <w:szCs w:val="24"/>
              </w:rPr>
              <w:t>vardas, pavardė, pareigos</w:t>
            </w:r>
          </w:p>
        </w:tc>
        <w:tc>
          <w:tcPr>
            <w:tcW w:w="4423" w:type="dxa"/>
            <w:tcBorders>
              <w:top w:val="single" w:sz="4" w:space="0" w:color="auto"/>
              <w:left w:val="single" w:sz="4" w:space="0" w:color="auto"/>
              <w:bottom w:val="single" w:sz="4" w:space="0" w:color="auto"/>
              <w:right w:val="single" w:sz="4" w:space="0" w:color="auto"/>
            </w:tcBorders>
          </w:tcPr>
          <w:p w14:paraId="110140E9" w14:textId="7A8EC7E6" w:rsidR="00CA7C75" w:rsidRDefault="00CA7C75" w:rsidP="00CA7C75">
            <w:pPr>
              <w:spacing w:after="0" w:line="240" w:lineRule="auto"/>
              <w:jc w:val="both"/>
              <w:rPr>
                <w:szCs w:val="24"/>
              </w:rPr>
            </w:pPr>
            <w:r w:rsidRPr="002A3648">
              <w:t>Direktorius Andrej Avin</w:t>
            </w:r>
          </w:p>
        </w:tc>
      </w:tr>
      <w:tr w:rsidR="00CA7C75" w14:paraId="65984CE5" w14:textId="77777777">
        <w:tc>
          <w:tcPr>
            <w:tcW w:w="5211" w:type="dxa"/>
            <w:tcBorders>
              <w:top w:val="single" w:sz="4" w:space="0" w:color="auto"/>
              <w:left w:val="single" w:sz="4" w:space="0" w:color="auto"/>
              <w:bottom w:val="single" w:sz="4" w:space="0" w:color="auto"/>
              <w:right w:val="single" w:sz="4" w:space="0" w:color="auto"/>
            </w:tcBorders>
            <w:shd w:val="clear" w:color="auto" w:fill="EEECE1"/>
          </w:tcPr>
          <w:p w14:paraId="12524558" w14:textId="77777777" w:rsidR="00CA7C75" w:rsidRDefault="00CA7C75" w:rsidP="00CA7C75">
            <w:pPr>
              <w:spacing w:after="0" w:line="240" w:lineRule="auto"/>
              <w:rPr>
                <w:szCs w:val="24"/>
              </w:rPr>
            </w:pPr>
            <w:r>
              <w:rPr>
                <w:szCs w:val="24"/>
              </w:rPr>
              <w:t>Telefono numeris</w:t>
            </w:r>
          </w:p>
        </w:tc>
        <w:tc>
          <w:tcPr>
            <w:tcW w:w="4423" w:type="dxa"/>
            <w:tcBorders>
              <w:top w:val="single" w:sz="4" w:space="0" w:color="auto"/>
              <w:left w:val="single" w:sz="4" w:space="0" w:color="auto"/>
              <w:bottom w:val="single" w:sz="4" w:space="0" w:color="auto"/>
              <w:right w:val="single" w:sz="4" w:space="0" w:color="auto"/>
            </w:tcBorders>
          </w:tcPr>
          <w:p w14:paraId="793AF364" w14:textId="5297B69E" w:rsidR="00CA7C75" w:rsidRDefault="00CA7C75" w:rsidP="00CA7C75">
            <w:pPr>
              <w:spacing w:after="0" w:line="240" w:lineRule="auto"/>
              <w:jc w:val="both"/>
              <w:rPr>
                <w:szCs w:val="24"/>
              </w:rPr>
            </w:pPr>
            <w:r w:rsidRPr="002A3648">
              <w:t>8 5 272 3481</w:t>
            </w:r>
          </w:p>
        </w:tc>
      </w:tr>
      <w:tr w:rsidR="00CA7C75" w14:paraId="6C43F69A" w14:textId="77777777">
        <w:tc>
          <w:tcPr>
            <w:tcW w:w="5211" w:type="dxa"/>
            <w:tcBorders>
              <w:top w:val="single" w:sz="4" w:space="0" w:color="auto"/>
              <w:left w:val="single" w:sz="4" w:space="0" w:color="auto"/>
              <w:bottom w:val="single" w:sz="4" w:space="0" w:color="auto"/>
              <w:right w:val="single" w:sz="4" w:space="0" w:color="auto"/>
            </w:tcBorders>
            <w:shd w:val="clear" w:color="auto" w:fill="EEECE1"/>
          </w:tcPr>
          <w:p w14:paraId="1ECAD9EA" w14:textId="77777777" w:rsidR="00CA7C75" w:rsidRDefault="00CA7C75" w:rsidP="00CA7C75">
            <w:pPr>
              <w:spacing w:after="0" w:line="240" w:lineRule="auto"/>
              <w:rPr>
                <w:szCs w:val="24"/>
              </w:rPr>
            </w:pPr>
            <w:r>
              <w:rPr>
                <w:szCs w:val="24"/>
              </w:rPr>
              <w:t>El. pašto adresas</w:t>
            </w:r>
          </w:p>
        </w:tc>
        <w:tc>
          <w:tcPr>
            <w:tcW w:w="4423" w:type="dxa"/>
            <w:tcBorders>
              <w:top w:val="single" w:sz="4" w:space="0" w:color="auto"/>
              <w:left w:val="single" w:sz="4" w:space="0" w:color="auto"/>
              <w:bottom w:val="single" w:sz="4" w:space="0" w:color="auto"/>
              <w:right w:val="single" w:sz="4" w:space="0" w:color="auto"/>
            </w:tcBorders>
          </w:tcPr>
          <w:p w14:paraId="6716AEFC" w14:textId="2145B32D" w:rsidR="00CA7C75" w:rsidRDefault="00CA7C75" w:rsidP="00CA7C75">
            <w:pPr>
              <w:spacing w:after="0" w:line="240" w:lineRule="auto"/>
              <w:jc w:val="both"/>
              <w:rPr>
                <w:szCs w:val="24"/>
              </w:rPr>
            </w:pPr>
            <w:r w:rsidRPr="002A3648">
              <w:t>info@neurovita.lt</w:t>
            </w:r>
          </w:p>
        </w:tc>
      </w:tr>
    </w:tbl>
    <w:p w14:paraId="065851DB" w14:textId="77777777" w:rsidR="00D25C0B" w:rsidRDefault="00D25C0B">
      <w:pPr>
        <w:spacing w:after="0" w:line="240" w:lineRule="auto"/>
        <w:jc w:val="both"/>
        <w:rPr>
          <w:i/>
          <w:szCs w:val="24"/>
        </w:rPr>
      </w:pPr>
    </w:p>
    <w:p w14:paraId="05490538" w14:textId="77777777" w:rsidR="00D25C0B" w:rsidRPr="00CA0146" w:rsidRDefault="00051E72">
      <w:pPr>
        <w:suppressAutoHyphens/>
        <w:spacing w:after="0" w:line="240" w:lineRule="auto"/>
        <w:jc w:val="both"/>
        <w:rPr>
          <w:rFonts w:eastAsia="Calibri" w:cs="Calibri"/>
          <w:sz w:val="23"/>
          <w:szCs w:val="23"/>
          <w:lang w:eastAsia="ar-SA"/>
        </w:rPr>
      </w:pPr>
      <w:r>
        <w:rPr>
          <w:rFonts w:eastAsia="Calibri" w:cs="Calibri"/>
          <w:i/>
          <w:spacing w:val="-4"/>
          <w:szCs w:val="24"/>
          <w:lang w:eastAsia="ar-SA"/>
        </w:rPr>
        <w:t xml:space="preserve">Pildoma, jei tiekėjas ketina </w:t>
      </w:r>
      <w:r w:rsidRPr="00CA0146">
        <w:rPr>
          <w:rFonts w:eastAsia="Calibri" w:cs="Calibri"/>
          <w:i/>
          <w:spacing w:val="-4"/>
          <w:szCs w:val="24"/>
          <w:lang w:eastAsia="ar-SA"/>
        </w:rPr>
        <w:t>pasitelkti  subtiekėją (-us)</w:t>
      </w:r>
      <w:r w:rsidRPr="00CA0146">
        <w:rPr>
          <w:rFonts w:eastAsia="Calibri" w:cs="Calibri"/>
          <w:sz w:val="23"/>
          <w:szCs w:val="23"/>
          <w:lang w:eastAsia="ar-SA"/>
        </w:rP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11"/>
        <w:gridCol w:w="4423"/>
      </w:tblGrid>
      <w:tr w:rsidR="00D25C0B" w14:paraId="236C31B0" w14:textId="77777777">
        <w:tc>
          <w:tcPr>
            <w:tcW w:w="5211" w:type="dxa"/>
            <w:tcBorders>
              <w:top w:val="single" w:sz="4" w:space="0" w:color="auto"/>
              <w:left w:val="single" w:sz="4" w:space="0" w:color="auto"/>
              <w:bottom w:val="single" w:sz="4" w:space="0" w:color="auto"/>
              <w:right w:val="single" w:sz="4" w:space="0" w:color="auto"/>
            </w:tcBorders>
            <w:shd w:val="clear" w:color="auto" w:fill="EEECE1"/>
          </w:tcPr>
          <w:p w14:paraId="5D59F3D5" w14:textId="77777777" w:rsidR="00D25C0B" w:rsidRDefault="00051E72">
            <w:pPr>
              <w:spacing w:after="0" w:line="240" w:lineRule="auto"/>
              <w:rPr>
                <w:szCs w:val="24"/>
              </w:rPr>
            </w:pPr>
            <w:r>
              <w:rPr>
                <w:szCs w:val="24"/>
              </w:rPr>
              <w:t>Subtiekėjo (-ų) pavadinimas</w:t>
            </w:r>
          </w:p>
        </w:tc>
        <w:tc>
          <w:tcPr>
            <w:tcW w:w="4423" w:type="dxa"/>
            <w:tcBorders>
              <w:top w:val="single" w:sz="4" w:space="0" w:color="auto"/>
              <w:left w:val="single" w:sz="4" w:space="0" w:color="auto"/>
              <w:bottom w:val="single" w:sz="4" w:space="0" w:color="auto"/>
              <w:right w:val="single" w:sz="4" w:space="0" w:color="auto"/>
            </w:tcBorders>
          </w:tcPr>
          <w:p w14:paraId="5EEC1EF3" w14:textId="77777777" w:rsidR="00D25C0B" w:rsidRDefault="00D25C0B">
            <w:pPr>
              <w:spacing w:after="0" w:line="240" w:lineRule="auto"/>
              <w:jc w:val="both"/>
              <w:rPr>
                <w:szCs w:val="24"/>
              </w:rPr>
            </w:pPr>
          </w:p>
        </w:tc>
      </w:tr>
      <w:tr w:rsidR="00D25C0B" w14:paraId="740722AA" w14:textId="77777777">
        <w:tc>
          <w:tcPr>
            <w:tcW w:w="5211" w:type="dxa"/>
            <w:tcBorders>
              <w:top w:val="single" w:sz="4" w:space="0" w:color="auto"/>
              <w:left w:val="single" w:sz="4" w:space="0" w:color="auto"/>
              <w:bottom w:val="single" w:sz="4" w:space="0" w:color="auto"/>
              <w:right w:val="single" w:sz="4" w:space="0" w:color="auto"/>
            </w:tcBorders>
            <w:shd w:val="clear" w:color="auto" w:fill="EEECE1"/>
          </w:tcPr>
          <w:p w14:paraId="08BAE583" w14:textId="77777777" w:rsidR="00D25C0B" w:rsidRDefault="00051E72">
            <w:pPr>
              <w:spacing w:after="0" w:line="240" w:lineRule="auto"/>
              <w:rPr>
                <w:szCs w:val="24"/>
              </w:rPr>
            </w:pPr>
            <w:r>
              <w:rPr>
                <w:szCs w:val="24"/>
              </w:rPr>
              <w:t>Subtiekėjo (-ų) adresas (-ai)</w:t>
            </w:r>
          </w:p>
        </w:tc>
        <w:tc>
          <w:tcPr>
            <w:tcW w:w="4423" w:type="dxa"/>
            <w:tcBorders>
              <w:top w:val="single" w:sz="4" w:space="0" w:color="auto"/>
              <w:left w:val="single" w:sz="4" w:space="0" w:color="auto"/>
              <w:bottom w:val="single" w:sz="4" w:space="0" w:color="auto"/>
              <w:right w:val="single" w:sz="4" w:space="0" w:color="auto"/>
            </w:tcBorders>
          </w:tcPr>
          <w:p w14:paraId="05038B64" w14:textId="77777777" w:rsidR="00D25C0B" w:rsidRDefault="00D25C0B">
            <w:pPr>
              <w:spacing w:after="0" w:line="240" w:lineRule="auto"/>
              <w:jc w:val="both"/>
              <w:rPr>
                <w:szCs w:val="24"/>
              </w:rPr>
            </w:pPr>
          </w:p>
        </w:tc>
      </w:tr>
      <w:tr w:rsidR="00D25C0B" w14:paraId="5C6154C6" w14:textId="77777777">
        <w:tc>
          <w:tcPr>
            <w:tcW w:w="5211" w:type="dxa"/>
            <w:tcBorders>
              <w:top w:val="single" w:sz="4" w:space="0" w:color="auto"/>
              <w:left w:val="single" w:sz="4" w:space="0" w:color="auto"/>
              <w:bottom w:val="single" w:sz="4" w:space="0" w:color="auto"/>
              <w:right w:val="single" w:sz="4" w:space="0" w:color="auto"/>
            </w:tcBorders>
            <w:shd w:val="clear" w:color="auto" w:fill="EEECE1"/>
          </w:tcPr>
          <w:p w14:paraId="50C9BB75" w14:textId="77777777" w:rsidR="00D25C0B" w:rsidRDefault="00051E72">
            <w:pPr>
              <w:spacing w:after="0" w:line="240" w:lineRule="auto"/>
              <w:rPr>
                <w:szCs w:val="24"/>
              </w:rPr>
            </w:pPr>
            <w:r>
              <w:rPr>
                <w:rFonts w:eastAsia="Calibri" w:cs="Calibri"/>
                <w:szCs w:val="24"/>
                <w:lang w:eastAsia="ar-SA"/>
              </w:rPr>
              <w:t>Įsipareigojimai (numatomos perduoti užduotys)</w:t>
            </w:r>
          </w:p>
        </w:tc>
        <w:tc>
          <w:tcPr>
            <w:tcW w:w="4423" w:type="dxa"/>
            <w:tcBorders>
              <w:top w:val="single" w:sz="4" w:space="0" w:color="auto"/>
              <w:left w:val="single" w:sz="4" w:space="0" w:color="auto"/>
              <w:bottom w:val="single" w:sz="4" w:space="0" w:color="auto"/>
              <w:right w:val="single" w:sz="4" w:space="0" w:color="auto"/>
            </w:tcBorders>
          </w:tcPr>
          <w:p w14:paraId="66296054" w14:textId="77777777" w:rsidR="00D25C0B" w:rsidRDefault="00D25C0B">
            <w:pPr>
              <w:spacing w:after="0" w:line="240" w:lineRule="auto"/>
              <w:jc w:val="both"/>
              <w:rPr>
                <w:szCs w:val="24"/>
              </w:rPr>
            </w:pPr>
          </w:p>
        </w:tc>
      </w:tr>
      <w:tr w:rsidR="00D25C0B" w14:paraId="6C726157" w14:textId="77777777">
        <w:tc>
          <w:tcPr>
            <w:tcW w:w="5211" w:type="dxa"/>
            <w:tcBorders>
              <w:top w:val="single" w:sz="4" w:space="0" w:color="auto"/>
              <w:left w:val="single" w:sz="4" w:space="0" w:color="auto"/>
              <w:bottom w:val="single" w:sz="4" w:space="0" w:color="auto"/>
              <w:right w:val="single" w:sz="4" w:space="0" w:color="auto"/>
            </w:tcBorders>
            <w:shd w:val="clear" w:color="auto" w:fill="EEECE1"/>
          </w:tcPr>
          <w:p w14:paraId="1CFE1D1A" w14:textId="77777777" w:rsidR="00D25C0B" w:rsidRDefault="00051E72">
            <w:pPr>
              <w:spacing w:after="0" w:line="240" w:lineRule="auto"/>
              <w:rPr>
                <w:szCs w:val="24"/>
              </w:rPr>
            </w:pPr>
            <w:r>
              <w:rPr>
                <w:rFonts w:eastAsia="Calibri" w:cs="Calibri"/>
                <w:szCs w:val="24"/>
                <w:lang w:eastAsia="ar-SA"/>
              </w:rPr>
              <w:t>Įsipareigojimų dalis (procentais)</w:t>
            </w:r>
          </w:p>
        </w:tc>
        <w:tc>
          <w:tcPr>
            <w:tcW w:w="4423" w:type="dxa"/>
            <w:tcBorders>
              <w:top w:val="single" w:sz="4" w:space="0" w:color="auto"/>
              <w:left w:val="single" w:sz="4" w:space="0" w:color="auto"/>
              <w:bottom w:val="single" w:sz="4" w:space="0" w:color="auto"/>
              <w:right w:val="single" w:sz="4" w:space="0" w:color="auto"/>
            </w:tcBorders>
          </w:tcPr>
          <w:p w14:paraId="5BAF3ADF" w14:textId="77777777" w:rsidR="00D25C0B" w:rsidRDefault="00D25C0B">
            <w:pPr>
              <w:spacing w:after="0" w:line="240" w:lineRule="auto"/>
              <w:jc w:val="both"/>
              <w:rPr>
                <w:szCs w:val="24"/>
              </w:rPr>
            </w:pPr>
          </w:p>
        </w:tc>
      </w:tr>
    </w:tbl>
    <w:p w14:paraId="7B0D28C2" w14:textId="77777777" w:rsidR="00D25C0B" w:rsidRDefault="00D25C0B">
      <w:pPr>
        <w:spacing w:after="0" w:line="20" w:lineRule="atLeast"/>
        <w:jc w:val="both"/>
        <w:rPr>
          <w:i/>
          <w:szCs w:val="24"/>
        </w:rPr>
      </w:pPr>
    </w:p>
    <w:p w14:paraId="42E198E1" w14:textId="3E73FE4E" w:rsidR="00D25C0B" w:rsidRDefault="00051E72" w:rsidP="00752A95">
      <w:pPr>
        <w:spacing w:after="0" w:line="20" w:lineRule="atLeast"/>
        <w:ind w:firstLine="567"/>
        <w:jc w:val="both"/>
      </w:pPr>
      <w:r>
        <w:rPr>
          <w:szCs w:val="24"/>
        </w:rPr>
        <w:t>Šiuo pasiūlymu pažymime, kad sutinkame su visomis pirkimo sąlygomis, nustatytomis mažos vertės skelbiamoje apklausoje raštu ir kituose pirkimo dokumentuose (jų paaiškinimuose, papildymuose).</w:t>
      </w:r>
    </w:p>
    <w:p w14:paraId="63B2DA0F" w14:textId="54E2C2A3" w:rsidR="00D25C0B" w:rsidRDefault="00051E72" w:rsidP="00752A95">
      <w:pPr>
        <w:spacing w:after="0" w:line="20" w:lineRule="atLeast"/>
        <w:ind w:firstLine="567"/>
        <w:jc w:val="both"/>
        <w:rPr>
          <w:szCs w:val="24"/>
        </w:rPr>
      </w:pPr>
      <w:r>
        <w:rPr>
          <w:szCs w:val="24"/>
        </w:rPr>
        <w:t>Patvirtiname, kad visa mūsų pasiūlyme pateikta informacija yra teisinga ir kad mes nenuslėpėme jokios informacijos, kurią buvo prašoma pateikti pirkimo dokumentuose. Suprantame, kad išaiškėjus aukščiau nurodytoms aplinkybėms būsime pašalinti iš šio pirkimo ir mūsų pateiktas pasiūlymas bus atmestas.</w:t>
      </w:r>
    </w:p>
    <w:p w14:paraId="5F6467FC" w14:textId="461B0BBA" w:rsidR="00D25C0B" w:rsidRDefault="00051E72" w:rsidP="00752A95">
      <w:pPr>
        <w:spacing w:after="0" w:line="20" w:lineRule="atLeast"/>
        <w:ind w:firstLine="567"/>
        <w:jc w:val="both"/>
        <w:rPr>
          <w:bCs/>
          <w:szCs w:val="24"/>
        </w:rPr>
      </w:pPr>
      <w:r>
        <w:rPr>
          <w:szCs w:val="24"/>
        </w:rPr>
        <w:t>Mes siūlome ši</w:t>
      </w:r>
      <w:r w:rsidR="005A5868">
        <w:rPr>
          <w:szCs w:val="24"/>
        </w:rPr>
        <w:t>ą</w:t>
      </w:r>
      <w:r>
        <w:rPr>
          <w:szCs w:val="24"/>
        </w:rPr>
        <w:t xml:space="preserve"> </w:t>
      </w:r>
      <w:r w:rsidR="00B950CE" w:rsidRPr="00B950CE">
        <w:rPr>
          <w:b/>
          <w:bCs/>
          <w:szCs w:val="24"/>
        </w:rPr>
        <w:t>Kardiologinę</w:t>
      </w:r>
      <w:r w:rsidR="005A5868" w:rsidRPr="005A5868">
        <w:rPr>
          <w:b/>
          <w:bCs/>
          <w:szCs w:val="24"/>
        </w:rPr>
        <w:t xml:space="preserve"> įrangą</w:t>
      </w:r>
      <w:r w:rsidR="00663E45">
        <w:rPr>
          <w:b/>
          <w:bCs/>
          <w:szCs w:val="24"/>
        </w:rPr>
        <w:t xml:space="preserve"> </w:t>
      </w:r>
      <w:r>
        <w:rPr>
          <w:b/>
          <w:bCs/>
          <w:szCs w:val="24"/>
        </w:rPr>
        <w:t xml:space="preserve">(pateikiame užpildytą pirkimo sąlygų 1 priedą), </w:t>
      </w:r>
      <w:r>
        <w:rPr>
          <w:szCs w:val="24"/>
        </w:rPr>
        <w:t xml:space="preserve">kurios visiškai atitinka pirkimo dokumentuose nustatytus reikalavimus. </w:t>
      </w:r>
      <w:r>
        <w:rPr>
          <w:bCs/>
          <w:szCs w:val="24"/>
        </w:rPr>
        <w:t>Į Prekių kainą įskaityti visi mokesčiai ir visos galimos tiekėjo išlaidos (Prekių pristatymas, elektroninės sąskaitos pateikimas per sistemą „E. sąskaita“ ir pan.):</w:t>
      </w:r>
    </w:p>
    <w:p w14:paraId="755B551A" w14:textId="77777777" w:rsidR="00663E45" w:rsidRDefault="00663E45">
      <w:pPr>
        <w:spacing w:after="0" w:line="20" w:lineRule="atLeast"/>
        <w:ind w:firstLine="1240"/>
        <w:jc w:val="both"/>
        <w:rPr>
          <w:bCs/>
          <w:i/>
          <w:szCs w:val="24"/>
        </w:rPr>
      </w:pPr>
    </w:p>
    <w:p w14:paraId="2AF6DF11" w14:textId="3FD2BE73" w:rsidR="00586BBC" w:rsidRPr="00B950CE" w:rsidRDefault="00663E45" w:rsidP="00B950CE">
      <w:pPr>
        <w:spacing w:after="0" w:line="240" w:lineRule="auto"/>
        <w:jc w:val="center"/>
        <w:rPr>
          <w:b/>
          <w:bCs/>
          <w:szCs w:val="24"/>
        </w:rPr>
      </w:pPr>
      <w:r w:rsidRPr="00663E45">
        <w:rPr>
          <w:b/>
          <w:bCs/>
          <w:szCs w:val="24"/>
        </w:rPr>
        <w:t xml:space="preserve">1 pirkimo dalis. </w:t>
      </w:r>
      <w:r w:rsidR="00B950CE" w:rsidRPr="00B950CE">
        <w:rPr>
          <w:b/>
          <w:bCs/>
          <w:sz w:val="22"/>
        </w:rPr>
        <w:t>ULTRAGARSINĖS (ALPINION ECUBE 12)  DIAGNOSTINĖS SISTEMOS PRAPLĖTIMAS KARD</w:t>
      </w:r>
      <w:r w:rsidR="00432FBF">
        <w:rPr>
          <w:b/>
          <w:bCs/>
          <w:sz w:val="22"/>
        </w:rPr>
        <w:t>I</w:t>
      </w:r>
      <w:r w:rsidR="00B950CE" w:rsidRPr="00B950CE">
        <w:rPr>
          <w:b/>
          <w:bCs/>
          <w:sz w:val="22"/>
        </w:rPr>
        <w:t>OLOGINIAMS TYRIMAMS</w:t>
      </w:r>
    </w:p>
    <w:tbl>
      <w:tblPr>
        <w:tblW w:w="9634" w:type="dxa"/>
        <w:shd w:val="clear" w:color="auto" w:fill="FFFFFF"/>
        <w:tblLayout w:type="fixed"/>
        <w:tblCellMar>
          <w:left w:w="0" w:type="dxa"/>
          <w:right w:w="0" w:type="dxa"/>
        </w:tblCellMar>
        <w:tblLook w:val="04A0" w:firstRow="1" w:lastRow="0" w:firstColumn="1" w:lastColumn="0" w:noHBand="0" w:noVBand="1"/>
      </w:tblPr>
      <w:tblGrid>
        <w:gridCol w:w="615"/>
        <w:gridCol w:w="4065"/>
        <w:gridCol w:w="1885"/>
        <w:gridCol w:w="1172"/>
        <w:gridCol w:w="1897"/>
      </w:tblGrid>
      <w:tr w:rsidR="00586BBC" w14:paraId="383040E5" w14:textId="77777777" w:rsidTr="00344E4E">
        <w:tc>
          <w:tcPr>
            <w:tcW w:w="615" w:type="dxa"/>
            <w:tcBorders>
              <w:top w:val="single" w:sz="4" w:space="0" w:color="auto"/>
              <w:left w:val="single" w:sz="4" w:space="0" w:color="auto"/>
              <w:bottom w:val="single" w:sz="4" w:space="0" w:color="auto"/>
              <w:right w:val="single" w:sz="4" w:space="0" w:color="auto"/>
            </w:tcBorders>
            <w:shd w:val="clear" w:color="auto" w:fill="EEECE1"/>
            <w:tcMar>
              <w:top w:w="0" w:type="dxa"/>
              <w:left w:w="108" w:type="dxa"/>
              <w:bottom w:w="0" w:type="dxa"/>
              <w:right w:w="108" w:type="dxa"/>
            </w:tcMar>
          </w:tcPr>
          <w:p w14:paraId="5BD86352" w14:textId="77777777" w:rsidR="00586BBC" w:rsidRDefault="00586BBC" w:rsidP="00E57B18">
            <w:pPr>
              <w:spacing w:after="0" w:line="240" w:lineRule="auto"/>
              <w:jc w:val="both"/>
              <w:rPr>
                <w:color w:val="222222"/>
              </w:rPr>
            </w:pPr>
            <w:r>
              <w:rPr>
                <w:color w:val="222222"/>
              </w:rPr>
              <w:t>Eil. Nr.</w:t>
            </w:r>
          </w:p>
        </w:tc>
        <w:tc>
          <w:tcPr>
            <w:tcW w:w="4065" w:type="dxa"/>
            <w:tcBorders>
              <w:top w:val="single" w:sz="4" w:space="0" w:color="auto"/>
              <w:left w:val="single" w:sz="4" w:space="0" w:color="auto"/>
              <w:bottom w:val="single" w:sz="4" w:space="0" w:color="auto"/>
              <w:right w:val="single" w:sz="4" w:space="0" w:color="auto"/>
            </w:tcBorders>
            <w:shd w:val="clear" w:color="auto" w:fill="EEECE1"/>
            <w:tcMar>
              <w:top w:w="0" w:type="dxa"/>
              <w:left w:w="108" w:type="dxa"/>
              <w:bottom w:w="0" w:type="dxa"/>
              <w:right w:w="108" w:type="dxa"/>
            </w:tcMar>
          </w:tcPr>
          <w:p w14:paraId="176719F5" w14:textId="77777777" w:rsidR="00586BBC" w:rsidRDefault="00586BBC" w:rsidP="00E57B18">
            <w:pPr>
              <w:spacing w:after="0" w:line="240" w:lineRule="auto"/>
              <w:jc w:val="center"/>
              <w:rPr>
                <w:color w:val="222222"/>
              </w:rPr>
            </w:pPr>
            <w:r>
              <w:rPr>
                <w:color w:val="222222"/>
              </w:rPr>
              <w:t>Pavadinimas</w:t>
            </w:r>
          </w:p>
        </w:tc>
        <w:tc>
          <w:tcPr>
            <w:tcW w:w="1885" w:type="dxa"/>
            <w:tcBorders>
              <w:top w:val="single" w:sz="4" w:space="0" w:color="auto"/>
              <w:left w:val="single" w:sz="4" w:space="0" w:color="auto"/>
              <w:bottom w:val="single" w:sz="4" w:space="0" w:color="auto"/>
              <w:right w:val="single" w:sz="4" w:space="0" w:color="auto"/>
            </w:tcBorders>
            <w:shd w:val="clear" w:color="auto" w:fill="EEECE1"/>
            <w:tcMar>
              <w:top w:w="0" w:type="dxa"/>
              <w:left w:w="108" w:type="dxa"/>
              <w:bottom w:w="0" w:type="dxa"/>
              <w:right w:w="108" w:type="dxa"/>
            </w:tcMar>
          </w:tcPr>
          <w:p w14:paraId="695B8552" w14:textId="77777777" w:rsidR="00586BBC" w:rsidRDefault="00586BBC" w:rsidP="00E57B18">
            <w:pPr>
              <w:spacing w:after="0" w:line="240" w:lineRule="auto"/>
              <w:jc w:val="center"/>
              <w:rPr>
                <w:color w:val="222222"/>
              </w:rPr>
            </w:pPr>
            <w:r>
              <w:rPr>
                <w:color w:val="222222"/>
              </w:rPr>
              <w:t>Pasiūlymo kaina be PVM, Eur</w:t>
            </w:r>
          </w:p>
        </w:tc>
        <w:tc>
          <w:tcPr>
            <w:tcW w:w="1172" w:type="dxa"/>
            <w:tcBorders>
              <w:top w:val="single" w:sz="4" w:space="0" w:color="auto"/>
              <w:left w:val="single" w:sz="4" w:space="0" w:color="auto"/>
              <w:bottom w:val="single" w:sz="4" w:space="0" w:color="auto"/>
              <w:right w:val="single" w:sz="4" w:space="0" w:color="auto"/>
            </w:tcBorders>
            <w:shd w:val="clear" w:color="auto" w:fill="EEECE1"/>
            <w:tcMar>
              <w:top w:w="0" w:type="dxa"/>
              <w:left w:w="108" w:type="dxa"/>
              <w:bottom w:w="0" w:type="dxa"/>
              <w:right w:w="108" w:type="dxa"/>
            </w:tcMar>
          </w:tcPr>
          <w:p w14:paraId="77169944" w14:textId="77777777" w:rsidR="00586BBC" w:rsidRDefault="00586BBC" w:rsidP="00E57B18">
            <w:pPr>
              <w:spacing w:after="0" w:line="240" w:lineRule="auto"/>
              <w:jc w:val="center"/>
              <w:rPr>
                <w:color w:val="222222"/>
              </w:rPr>
            </w:pPr>
            <w:r>
              <w:rPr>
                <w:color w:val="222222"/>
              </w:rPr>
              <w:t>PVM, Eur</w:t>
            </w:r>
          </w:p>
        </w:tc>
        <w:tc>
          <w:tcPr>
            <w:tcW w:w="1897" w:type="dxa"/>
            <w:tcBorders>
              <w:top w:val="single" w:sz="4" w:space="0" w:color="auto"/>
              <w:left w:val="single" w:sz="4" w:space="0" w:color="auto"/>
              <w:bottom w:val="single" w:sz="4" w:space="0" w:color="auto"/>
              <w:right w:val="single" w:sz="4" w:space="0" w:color="auto"/>
            </w:tcBorders>
            <w:shd w:val="clear" w:color="auto" w:fill="EEECE1"/>
            <w:tcMar>
              <w:top w:w="0" w:type="dxa"/>
              <w:left w:w="108" w:type="dxa"/>
              <w:bottom w:w="0" w:type="dxa"/>
              <w:right w:w="108" w:type="dxa"/>
            </w:tcMar>
          </w:tcPr>
          <w:p w14:paraId="3902B6EC" w14:textId="77777777" w:rsidR="00586BBC" w:rsidRDefault="00586BBC" w:rsidP="00E57B18">
            <w:pPr>
              <w:spacing w:after="0" w:line="240" w:lineRule="auto"/>
              <w:jc w:val="center"/>
              <w:rPr>
                <w:color w:val="222222"/>
              </w:rPr>
            </w:pPr>
            <w:r>
              <w:rPr>
                <w:color w:val="222222"/>
              </w:rPr>
              <w:t>Pasiūlymo kaina su PVM, Eur</w:t>
            </w:r>
          </w:p>
        </w:tc>
      </w:tr>
      <w:tr w:rsidR="00586BBC" w14:paraId="5512A8F8" w14:textId="77777777" w:rsidTr="00344E4E">
        <w:tc>
          <w:tcPr>
            <w:tcW w:w="61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2E365DC5" w14:textId="77777777" w:rsidR="00586BBC" w:rsidRDefault="00586BBC" w:rsidP="00E57B18">
            <w:pPr>
              <w:spacing w:after="0" w:line="240" w:lineRule="auto"/>
              <w:jc w:val="center"/>
              <w:rPr>
                <w:color w:val="222222"/>
              </w:rPr>
            </w:pPr>
            <w:r>
              <w:rPr>
                <w:color w:val="222222"/>
              </w:rPr>
              <w:t>1.</w:t>
            </w:r>
          </w:p>
        </w:tc>
        <w:tc>
          <w:tcPr>
            <w:tcW w:w="406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2A3E13D8" w14:textId="3ED3121A" w:rsidR="00BA3BF0" w:rsidRDefault="00B950CE" w:rsidP="00B950CE">
            <w:pPr>
              <w:pStyle w:val="NormalWeb"/>
              <w:tabs>
                <w:tab w:val="left" w:pos="993"/>
              </w:tabs>
              <w:spacing w:before="0" w:beforeAutospacing="0" w:after="0" w:afterAutospacing="0"/>
              <w:jc w:val="both"/>
            </w:pPr>
            <w:r>
              <w:t xml:space="preserve">Ultragarsinės (Alpinion Ecube 12)  diagnostinės sistemos praplėtimas kardiologiniams tyrimams </w:t>
            </w:r>
            <w:r w:rsidR="00BA3BF0">
              <w:t>(1 kompl.)</w:t>
            </w:r>
          </w:p>
          <w:p w14:paraId="76B81A77" w14:textId="7488414D" w:rsidR="00586BBC" w:rsidRPr="00B950CE" w:rsidRDefault="00BA3BF0" w:rsidP="00B950CE">
            <w:pPr>
              <w:pStyle w:val="NormalWeb"/>
              <w:tabs>
                <w:tab w:val="left" w:pos="993"/>
              </w:tabs>
              <w:spacing w:before="0" w:beforeAutospacing="0" w:after="0" w:afterAutospacing="0"/>
              <w:jc w:val="both"/>
            </w:pPr>
            <w:r>
              <w:rPr>
                <w:b/>
                <w:bCs/>
                <w:color w:val="000000"/>
              </w:rPr>
              <w:t>(įrašyti pavadinimą)</w:t>
            </w:r>
          </w:p>
        </w:tc>
        <w:tc>
          <w:tcPr>
            <w:tcW w:w="188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0FDC4783" w14:textId="68489A6D" w:rsidR="00586BBC" w:rsidRDefault="00586BBC" w:rsidP="00E57B18">
            <w:pPr>
              <w:spacing w:after="0" w:line="240" w:lineRule="auto"/>
              <w:jc w:val="both"/>
              <w:rPr>
                <w:color w:val="222222"/>
              </w:rPr>
            </w:pPr>
            <w:r>
              <w:rPr>
                <w:color w:val="222222"/>
              </w:rPr>
              <w:t> </w:t>
            </w:r>
            <w:r w:rsidR="00344E4E">
              <w:rPr>
                <w:color w:val="222222"/>
              </w:rPr>
              <w:t>8480,00</w:t>
            </w:r>
          </w:p>
        </w:tc>
        <w:tc>
          <w:tcPr>
            <w:tcW w:w="117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10B01EDF" w14:textId="527C5D14" w:rsidR="00586BBC" w:rsidRDefault="00586BBC" w:rsidP="00E57B18">
            <w:pPr>
              <w:spacing w:after="0" w:line="240" w:lineRule="auto"/>
              <w:jc w:val="both"/>
              <w:rPr>
                <w:color w:val="222222"/>
              </w:rPr>
            </w:pPr>
            <w:r>
              <w:rPr>
                <w:color w:val="222222"/>
              </w:rPr>
              <w:t> </w:t>
            </w:r>
            <w:r w:rsidR="00344E4E">
              <w:rPr>
                <w:color w:val="222222"/>
              </w:rPr>
              <w:t>1780,80</w:t>
            </w:r>
          </w:p>
        </w:tc>
        <w:tc>
          <w:tcPr>
            <w:tcW w:w="189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4F9CFFEB" w14:textId="58172D99" w:rsidR="00586BBC" w:rsidRDefault="00586BBC" w:rsidP="00E57B18">
            <w:pPr>
              <w:spacing w:after="0" w:line="240" w:lineRule="auto"/>
              <w:jc w:val="both"/>
              <w:rPr>
                <w:color w:val="222222"/>
              </w:rPr>
            </w:pPr>
            <w:r>
              <w:rPr>
                <w:color w:val="222222"/>
              </w:rPr>
              <w:t> </w:t>
            </w:r>
            <w:r w:rsidR="00344E4E">
              <w:rPr>
                <w:color w:val="222222"/>
              </w:rPr>
              <w:t>10260,80</w:t>
            </w:r>
          </w:p>
        </w:tc>
      </w:tr>
      <w:tr w:rsidR="00586BBC" w14:paraId="3E1FF23E" w14:textId="77777777" w:rsidTr="00E57B18">
        <w:tc>
          <w:tcPr>
            <w:tcW w:w="9634" w:type="dxa"/>
            <w:gridSpan w:val="5"/>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47E920B0" w14:textId="6DCFC804" w:rsidR="00586BBC" w:rsidRDefault="00586BBC" w:rsidP="00E57B18">
            <w:pPr>
              <w:spacing w:after="0" w:line="240" w:lineRule="auto"/>
              <w:jc w:val="both"/>
              <w:rPr>
                <w:b/>
                <w:bCs/>
                <w:i/>
                <w:color w:val="222222"/>
              </w:rPr>
            </w:pPr>
            <w:r>
              <w:rPr>
                <w:b/>
                <w:bCs/>
                <w:i/>
                <w:color w:val="222222"/>
              </w:rPr>
              <w:t>Pasiūlymo kaina su PVM, Eur (</w:t>
            </w:r>
            <w:r w:rsidR="00344E4E">
              <w:rPr>
                <w:b/>
                <w:bCs/>
                <w:i/>
                <w:color w:val="222222"/>
              </w:rPr>
              <w:t>dešimt tūkstančių du šimtai šešiašdešimš eurų 80 centų</w:t>
            </w:r>
            <w:r>
              <w:rPr>
                <w:b/>
                <w:bCs/>
                <w:i/>
                <w:color w:val="222222"/>
              </w:rPr>
              <w:t>)</w:t>
            </w:r>
            <w:r w:rsidR="00344E4E">
              <w:rPr>
                <w:b/>
                <w:bCs/>
                <w:i/>
                <w:color w:val="222222"/>
              </w:rPr>
              <w:t xml:space="preserve"> </w:t>
            </w:r>
          </w:p>
          <w:p w14:paraId="5597DDAC" w14:textId="77777777" w:rsidR="00586BBC" w:rsidRDefault="00586BBC" w:rsidP="00E57B18">
            <w:pPr>
              <w:spacing w:after="0" w:line="240" w:lineRule="auto"/>
              <w:jc w:val="both"/>
              <w:rPr>
                <w:color w:val="222222"/>
              </w:rPr>
            </w:pPr>
          </w:p>
        </w:tc>
      </w:tr>
      <w:tr w:rsidR="00D25C0B" w14:paraId="6786E6B3" w14:textId="77777777" w:rsidTr="00F83040">
        <w:tblPrEx>
          <w:shd w:val="clear" w:color="auto" w:fill="auto"/>
          <w:tblCellMar>
            <w:left w:w="108" w:type="dxa"/>
            <w:right w:w="108" w:type="dxa"/>
          </w:tblCellMar>
        </w:tblPrEx>
        <w:trPr>
          <w:trHeight w:val="2497"/>
        </w:trPr>
        <w:tc>
          <w:tcPr>
            <w:tcW w:w="9634" w:type="dxa"/>
            <w:gridSpan w:val="5"/>
          </w:tcPr>
          <w:p w14:paraId="2757CC1E" w14:textId="47C5F8F4" w:rsidR="00586BBC" w:rsidRPr="00B950CE" w:rsidRDefault="00663E45" w:rsidP="00BA3BF0">
            <w:pPr>
              <w:spacing w:after="0" w:line="240" w:lineRule="auto"/>
              <w:ind w:firstLine="1296"/>
              <w:jc w:val="center"/>
              <w:rPr>
                <w:b/>
                <w:bCs/>
                <w:szCs w:val="24"/>
              </w:rPr>
            </w:pPr>
            <w:r>
              <w:rPr>
                <w:b/>
                <w:bCs/>
                <w:szCs w:val="24"/>
              </w:rPr>
              <w:lastRenderedPageBreak/>
              <w:t>2</w:t>
            </w:r>
            <w:r w:rsidRPr="00663E45">
              <w:rPr>
                <w:b/>
                <w:bCs/>
                <w:szCs w:val="24"/>
              </w:rPr>
              <w:t xml:space="preserve"> pirkimo dalis. </w:t>
            </w:r>
            <w:r w:rsidR="00B950CE" w:rsidRPr="00B950CE">
              <w:rPr>
                <w:b/>
                <w:bCs/>
                <w:sz w:val="22"/>
              </w:rPr>
              <w:t>HOLTERIO MONITORIUS</w:t>
            </w:r>
          </w:p>
          <w:tbl>
            <w:tblPr>
              <w:tblW w:w="9373" w:type="dxa"/>
              <w:shd w:val="clear" w:color="auto" w:fill="FFFFFF"/>
              <w:tblLayout w:type="fixed"/>
              <w:tblCellMar>
                <w:left w:w="0" w:type="dxa"/>
                <w:right w:w="0" w:type="dxa"/>
              </w:tblCellMar>
              <w:tblLook w:val="04A0" w:firstRow="1" w:lastRow="0" w:firstColumn="1" w:lastColumn="0" w:noHBand="0" w:noVBand="1"/>
            </w:tblPr>
            <w:tblGrid>
              <w:gridCol w:w="615"/>
              <w:gridCol w:w="4065"/>
              <w:gridCol w:w="1867"/>
              <w:gridCol w:w="1190"/>
              <w:gridCol w:w="1636"/>
            </w:tblGrid>
            <w:tr w:rsidR="00586BBC" w14:paraId="5368EDAC" w14:textId="77777777" w:rsidTr="005E7428">
              <w:tc>
                <w:tcPr>
                  <w:tcW w:w="615" w:type="dxa"/>
                  <w:tcBorders>
                    <w:top w:val="single" w:sz="4" w:space="0" w:color="auto"/>
                    <w:left w:val="single" w:sz="4" w:space="0" w:color="auto"/>
                    <w:bottom w:val="single" w:sz="4" w:space="0" w:color="auto"/>
                    <w:right w:val="single" w:sz="4" w:space="0" w:color="auto"/>
                  </w:tcBorders>
                  <w:shd w:val="clear" w:color="auto" w:fill="EEECE1"/>
                  <w:tcMar>
                    <w:top w:w="0" w:type="dxa"/>
                    <w:left w:w="108" w:type="dxa"/>
                    <w:bottom w:w="0" w:type="dxa"/>
                    <w:right w:w="108" w:type="dxa"/>
                  </w:tcMar>
                </w:tcPr>
                <w:p w14:paraId="6E3E612E" w14:textId="77777777" w:rsidR="00586BBC" w:rsidRDefault="00586BBC" w:rsidP="00586BBC">
                  <w:pPr>
                    <w:spacing w:after="0" w:line="240" w:lineRule="auto"/>
                    <w:jc w:val="both"/>
                    <w:rPr>
                      <w:color w:val="222222"/>
                    </w:rPr>
                  </w:pPr>
                  <w:r>
                    <w:rPr>
                      <w:color w:val="222222"/>
                    </w:rPr>
                    <w:t>Eil. Nr.</w:t>
                  </w:r>
                </w:p>
              </w:tc>
              <w:tc>
                <w:tcPr>
                  <w:tcW w:w="4065" w:type="dxa"/>
                  <w:tcBorders>
                    <w:top w:val="single" w:sz="4" w:space="0" w:color="auto"/>
                    <w:left w:val="single" w:sz="4" w:space="0" w:color="auto"/>
                    <w:bottom w:val="single" w:sz="4" w:space="0" w:color="auto"/>
                    <w:right w:val="single" w:sz="4" w:space="0" w:color="auto"/>
                  </w:tcBorders>
                  <w:shd w:val="clear" w:color="auto" w:fill="EEECE1"/>
                  <w:tcMar>
                    <w:top w:w="0" w:type="dxa"/>
                    <w:left w:w="108" w:type="dxa"/>
                    <w:bottom w:w="0" w:type="dxa"/>
                    <w:right w:w="108" w:type="dxa"/>
                  </w:tcMar>
                </w:tcPr>
                <w:p w14:paraId="6A230A15" w14:textId="77777777" w:rsidR="00586BBC" w:rsidRDefault="00586BBC" w:rsidP="00586BBC">
                  <w:pPr>
                    <w:spacing w:after="0" w:line="240" w:lineRule="auto"/>
                    <w:jc w:val="center"/>
                    <w:rPr>
                      <w:color w:val="222222"/>
                    </w:rPr>
                  </w:pPr>
                  <w:r>
                    <w:rPr>
                      <w:color w:val="222222"/>
                    </w:rPr>
                    <w:t>Pavadinimas</w:t>
                  </w:r>
                </w:p>
              </w:tc>
              <w:tc>
                <w:tcPr>
                  <w:tcW w:w="1867" w:type="dxa"/>
                  <w:tcBorders>
                    <w:top w:val="single" w:sz="4" w:space="0" w:color="auto"/>
                    <w:left w:val="single" w:sz="4" w:space="0" w:color="auto"/>
                    <w:bottom w:val="single" w:sz="4" w:space="0" w:color="auto"/>
                    <w:right w:val="single" w:sz="4" w:space="0" w:color="auto"/>
                  </w:tcBorders>
                  <w:shd w:val="clear" w:color="auto" w:fill="EEECE1"/>
                  <w:tcMar>
                    <w:top w:w="0" w:type="dxa"/>
                    <w:left w:w="108" w:type="dxa"/>
                    <w:bottom w:w="0" w:type="dxa"/>
                    <w:right w:w="108" w:type="dxa"/>
                  </w:tcMar>
                </w:tcPr>
                <w:p w14:paraId="5D46C8E1" w14:textId="77777777" w:rsidR="00586BBC" w:rsidRDefault="00586BBC" w:rsidP="00586BBC">
                  <w:pPr>
                    <w:spacing w:after="0" w:line="240" w:lineRule="auto"/>
                    <w:jc w:val="center"/>
                    <w:rPr>
                      <w:color w:val="222222"/>
                    </w:rPr>
                  </w:pPr>
                  <w:r>
                    <w:rPr>
                      <w:color w:val="222222"/>
                    </w:rPr>
                    <w:t>Pasiūlymo kaina be PVM, Eur</w:t>
                  </w:r>
                </w:p>
              </w:tc>
              <w:tc>
                <w:tcPr>
                  <w:tcW w:w="1190" w:type="dxa"/>
                  <w:tcBorders>
                    <w:top w:val="single" w:sz="4" w:space="0" w:color="auto"/>
                    <w:left w:val="single" w:sz="4" w:space="0" w:color="auto"/>
                    <w:bottom w:val="single" w:sz="4" w:space="0" w:color="auto"/>
                    <w:right w:val="single" w:sz="4" w:space="0" w:color="auto"/>
                  </w:tcBorders>
                  <w:shd w:val="clear" w:color="auto" w:fill="EEECE1"/>
                  <w:tcMar>
                    <w:top w:w="0" w:type="dxa"/>
                    <w:left w:w="108" w:type="dxa"/>
                    <w:bottom w:w="0" w:type="dxa"/>
                    <w:right w:w="108" w:type="dxa"/>
                  </w:tcMar>
                </w:tcPr>
                <w:p w14:paraId="7F95463D" w14:textId="77777777" w:rsidR="00586BBC" w:rsidRDefault="00586BBC" w:rsidP="00586BBC">
                  <w:pPr>
                    <w:spacing w:after="0" w:line="240" w:lineRule="auto"/>
                    <w:jc w:val="center"/>
                    <w:rPr>
                      <w:color w:val="222222"/>
                    </w:rPr>
                  </w:pPr>
                  <w:r>
                    <w:rPr>
                      <w:color w:val="222222"/>
                    </w:rPr>
                    <w:t>PVM, Eur</w:t>
                  </w:r>
                </w:p>
              </w:tc>
              <w:tc>
                <w:tcPr>
                  <w:tcW w:w="1636" w:type="dxa"/>
                  <w:tcBorders>
                    <w:top w:val="single" w:sz="4" w:space="0" w:color="auto"/>
                    <w:left w:val="single" w:sz="4" w:space="0" w:color="auto"/>
                    <w:bottom w:val="single" w:sz="4" w:space="0" w:color="auto"/>
                    <w:right w:val="single" w:sz="4" w:space="0" w:color="auto"/>
                  </w:tcBorders>
                  <w:shd w:val="clear" w:color="auto" w:fill="EEECE1"/>
                  <w:tcMar>
                    <w:top w:w="0" w:type="dxa"/>
                    <w:left w:w="108" w:type="dxa"/>
                    <w:bottom w:w="0" w:type="dxa"/>
                    <w:right w:w="108" w:type="dxa"/>
                  </w:tcMar>
                </w:tcPr>
                <w:p w14:paraId="1CB47E95" w14:textId="77777777" w:rsidR="00586BBC" w:rsidRDefault="00586BBC" w:rsidP="00586BBC">
                  <w:pPr>
                    <w:spacing w:after="0" w:line="240" w:lineRule="auto"/>
                    <w:jc w:val="center"/>
                    <w:rPr>
                      <w:color w:val="222222"/>
                    </w:rPr>
                  </w:pPr>
                  <w:r>
                    <w:rPr>
                      <w:color w:val="222222"/>
                    </w:rPr>
                    <w:t>Pasiūlymo kaina su PVM, Eur</w:t>
                  </w:r>
                </w:p>
              </w:tc>
            </w:tr>
            <w:tr w:rsidR="00586BBC" w14:paraId="05E80897" w14:textId="77777777" w:rsidTr="005E7428">
              <w:tc>
                <w:tcPr>
                  <w:tcW w:w="61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7B72CDA0" w14:textId="7B338547" w:rsidR="00586BBC" w:rsidRPr="00F83040" w:rsidRDefault="00586BBC" w:rsidP="00586BBC">
                  <w:pPr>
                    <w:spacing w:after="0" w:line="240" w:lineRule="auto"/>
                    <w:jc w:val="center"/>
                    <w:rPr>
                      <w:color w:val="222222"/>
                      <w:sz w:val="22"/>
                    </w:rPr>
                  </w:pPr>
                  <w:r w:rsidRPr="00F83040">
                    <w:rPr>
                      <w:color w:val="222222"/>
                      <w:sz w:val="22"/>
                    </w:rPr>
                    <w:t>1.</w:t>
                  </w:r>
                </w:p>
              </w:tc>
              <w:tc>
                <w:tcPr>
                  <w:tcW w:w="406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5C2CB049" w14:textId="77777777" w:rsidR="00586BBC" w:rsidRDefault="00B950CE" w:rsidP="00B950CE">
                  <w:pPr>
                    <w:spacing w:after="0" w:line="240" w:lineRule="auto"/>
                    <w:jc w:val="both"/>
                    <w:rPr>
                      <w:sz w:val="22"/>
                    </w:rPr>
                  </w:pPr>
                  <w:r>
                    <w:rPr>
                      <w:sz w:val="22"/>
                    </w:rPr>
                    <w:t>H</w:t>
                  </w:r>
                  <w:r w:rsidRPr="00B950CE">
                    <w:rPr>
                      <w:sz w:val="22"/>
                    </w:rPr>
                    <w:t>olterio monitorius (1 vnt.)</w:t>
                  </w:r>
                </w:p>
                <w:p w14:paraId="7E4773C6" w14:textId="7AD9F299" w:rsidR="00BA3BF0" w:rsidRPr="00B950CE" w:rsidRDefault="00BA3BF0" w:rsidP="00B950CE">
                  <w:pPr>
                    <w:spacing w:after="0" w:line="240" w:lineRule="auto"/>
                    <w:jc w:val="both"/>
                    <w:rPr>
                      <w:szCs w:val="24"/>
                    </w:rPr>
                  </w:pPr>
                  <w:r>
                    <w:rPr>
                      <w:b/>
                      <w:bCs/>
                      <w:color w:val="000000"/>
                    </w:rPr>
                    <w:t>(</w:t>
                  </w:r>
                  <w:r w:rsidR="00E43597">
                    <w:rPr>
                      <w:b/>
                      <w:bCs/>
                      <w:color w:val="000000"/>
                    </w:rPr>
                    <w:t>EUROholter 12view, LUMED</w:t>
                  </w:r>
                  <w:r>
                    <w:rPr>
                      <w:b/>
                      <w:bCs/>
                      <w:color w:val="000000"/>
                    </w:rPr>
                    <w:t>)</w:t>
                  </w:r>
                </w:p>
              </w:tc>
              <w:tc>
                <w:tcPr>
                  <w:tcW w:w="186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16316E7D" w14:textId="3EF95317" w:rsidR="00586BBC" w:rsidRPr="00500407" w:rsidRDefault="00586BBC" w:rsidP="00586BBC">
                  <w:pPr>
                    <w:spacing w:after="0" w:line="240" w:lineRule="auto"/>
                    <w:jc w:val="both"/>
                    <w:rPr>
                      <w:color w:val="222222"/>
                      <w:szCs w:val="24"/>
                    </w:rPr>
                  </w:pPr>
                  <w:r w:rsidRPr="00500407">
                    <w:rPr>
                      <w:color w:val="222222"/>
                      <w:szCs w:val="24"/>
                    </w:rPr>
                    <w:t> </w:t>
                  </w:r>
                  <w:r w:rsidR="005E7428">
                    <w:rPr>
                      <w:color w:val="222222"/>
                      <w:szCs w:val="24"/>
                    </w:rPr>
                    <w:t>2790,00</w:t>
                  </w:r>
                </w:p>
              </w:tc>
              <w:tc>
                <w:tcPr>
                  <w:tcW w:w="119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0168791F" w14:textId="41988498" w:rsidR="00586BBC" w:rsidRPr="00500407" w:rsidRDefault="00586BBC" w:rsidP="00586BBC">
                  <w:pPr>
                    <w:spacing w:after="0" w:line="240" w:lineRule="auto"/>
                    <w:jc w:val="both"/>
                    <w:rPr>
                      <w:color w:val="222222"/>
                      <w:szCs w:val="24"/>
                    </w:rPr>
                  </w:pPr>
                  <w:r w:rsidRPr="00500407">
                    <w:rPr>
                      <w:color w:val="222222"/>
                      <w:szCs w:val="24"/>
                    </w:rPr>
                    <w:t> </w:t>
                  </w:r>
                  <w:r w:rsidR="005E7428">
                    <w:rPr>
                      <w:color w:val="222222"/>
                      <w:szCs w:val="24"/>
                    </w:rPr>
                    <w:t>585,90</w:t>
                  </w:r>
                </w:p>
              </w:tc>
              <w:tc>
                <w:tcPr>
                  <w:tcW w:w="163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1FFB4739" w14:textId="227F94DC" w:rsidR="00586BBC" w:rsidRPr="00500407" w:rsidRDefault="005E7428" w:rsidP="00586BBC">
                  <w:pPr>
                    <w:spacing w:after="0" w:line="240" w:lineRule="auto"/>
                    <w:jc w:val="both"/>
                    <w:rPr>
                      <w:color w:val="222222"/>
                      <w:szCs w:val="24"/>
                    </w:rPr>
                  </w:pPr>
                  <w:r>
                    <w:rPr>
                      <w:color w:val="222222"/>
                      <w:szCs w:val="24"/>
                    </w:rPr>
                    <w:t>3375,90</w:t>
                  </w:r>
                </w:p>
              </w:tc>
            </w:tr>
            <w:tr w:rsidR="00586BBC" w14:paraId="05751E1E" w14:textId="77777777" w:rsidTr="00831499">
              <w:tc>
                <w:tcPr>
                  <w:tcW w:w="9373" w:type="dxa"/>
                  <w:gridSpan w:val="5"/>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319E2E49" w14:textId="53693951" w:rsidR="00586BBC" w:rsidRPr="00500407" w:rsidRDefault="00586BBC" w:rsidP="00586BBC">
                  <w:pPr>
                    <w:spacing w:after="0" w:line="240" w:lineRule="auto"/>
                    <w:jc w:val="both"/>
                    <w:rPr>
                      <w:b/>
                      <w:bCs/>
                      <w:i/>
                      <w:color w:val="222222"/>
                      <w:szCs w:val="24"/>
                    </w:rPr>
                  </w:pPr>
                  <w:r w:rsidRPr="00500407">
                    <w:rPr>
                      <w:b/>
                      <w:bCs/>
                      <w:i/>
                      <w:color w:val="222222"/>
                      <w:szCs w:val="24"/>
                    </w:rPr>
                    <w:t>Pasiūlymo kaina su PVM, Eur (</w:t>
                  </w:r>
                  <w:r w:rsidR="00957D37">
                    <w:rPr>
                      <w:b/>
                      <w:bCs/>
                      <w:i/>
                      <w:color w:val="222222"/>
                      <w:szCs w:val="24"/>
                    </w:rPr>
                    <w:t>trys tūkstančiai trys šimtai septyniasdešimt penki eurai 90 centų</w:t>
                  </w:r>
                  <w:r w:rsidRPr="00500407">
                    <w:rPr>
                      <w:b/>
                      <w:bCs/>
                      <w:i/>
                      <w:color w:val="222222"/>
                      <w:szCs w:val="24"/>
                    </w:rPr>
                    <w:t>)</w:t>
                  </w:r>
                </w:p>
                <w:p w14:paraId="1C6262CD" w14:textId="77777777" w:rsidR="00586BBC" w:rsidRPr="00500407" w:rsidRDefault="00586BBC" w:rsidP="00586BBC">
                  <w:pPr>
                    <w:spacing w:after="0" w:line="240" w:lineRule="auto"/>
                    <w:jc w:val="both"/>
                    <w:rPr>
                      <w:color w:val="222222"/>
                      <w:szCs w:val="24"/>
                    </w:rPr>
                  </w:pPr>
                </w:p>
              </w:tc>
            </w:tr>
          </w:tbl>
          <w:p w14:paraId="0B611B0F" w14:textId="77777777" w:rsidR="00586BBC" w:rsidRDefault="00586BBC" w:rsidP="00663E45">
            <w:pPr>
              <w:spacing w:after="0" w:line="240" w:lineRule="auto"/>
              <w:jc w:val="center"/>
              <w:rPr>
                <w:b/>
                <w:bCs/>
                <w:szCs w:val="24"/>
              </w:rPr>
            </w:pPr>
          </w:p>
          <w:p w14:paraId="7FB214E1" w14:textId="4D4FE7F2" w:rsidR="00586BBC" w:rsidRPr="00B950CE" w:rsidRDefault="00663E45" w:rsidP="00BA3BF0">
            <w:pPr>
              <w:spacing w:after="0" w:line="240" w:lineRule="auto"/>
              <w:ind w:firstLine="1296"/>
              <w:jc w:val="center"/>
              <w:rPr>
                <w:b/>
                <w:bCs/>
                <w:szCs w:val="24"/>
              </w:rPr>
            </w:pPr>
            <w:r>
              <w:rPr>
                <w:b/>
                <w:bCs/>
                <w:szCs w:val="24"/>
              </w:rPr>
              <w:t>3</w:t>
            </w:r>
            <w:r w:rsidRPr="00663E45">
              <w:rPr>
                <w:b/>
                <w:bCs/>
                <w:szCs w:val="24"/>
              </w:rPr>
              <w:t xml:space="preserve"> pirkimo dalis. </w:t>
            </w:r>
            <w:r w:rsidR="00B950CE" w:rsidRPr="00B950CE">
              <w:rPr>
                <w:b/>
                <w:bCs/>
                <w:sz w:val="22"/>
              </w:rPr>
              <w:t>VELOERGOMETRAS</w:t>
            </w:r>
          </w:p>
          <w:tbl>
            <w:tblPr>
              <w:tblW w:w="9373" w:type="dxa"/>
              <w:shd w:val="clear" w:color="auto" w:fill="FFFFFF"/>
              <w:tblLayout w:type="fixed"/>
              <w:tblCellMar>
                <w:left w:w="0" w:type="dxa"/>
                <w:right w:w="0" w:type="dxa"/>
              </w:tblCellMar>
              <w:tblLook w:val="04A0" w:firstRow="1" w:lastRow="0" w:firstColumn="1" w:lastColumn="0" w:noHBand="0" w:noVBand="1"/>
            </w:tblPr>
            <w:tblGrid>
              <w:gridCol w:w="726"/>
              <w:gridCol w:w="3954"/>
              <w:gridCol w:w="2025"/>
              <w:gridCol w:w="1032"/>
              <w:gridCol w:w="1636"/>
            </w:tblGrid>
            <w:tr w:rsidR="00586BBC" w14:paraId="7F23EB62" w14:textId="77777777" w:rsidTr="00500407">
              <w:tc>
                <w:tcPr>
                  <w:tcW w:w="726" w:type="dxa"/>
                  <w:tcBorders>
                    <w:top w:val="single" w:sz="4" w:space="0" w:color="auto"/>
                    <w:left w:val="single" w:sz="4" w:space="0" w:color="auto"/>
                    <w:bottom w:val="single" w:sz="4" w:space="0" w:color="auto"/>
                    <w:right w:val="single" w:sz="4" w:space="0" w:color="auto"/>
                  </w:tcBorders>
                  <w:shd w:val="clear" w:color="auto" w:fill="EEECE1"/>
                  <w:tcMar>
                    <w:top w:w="0" w:type="dxa"/>
                    <w:left w:w="108" w:type="dxa"/>
                    <w:bottom w:w="0" w:type="dxa"/>
                    <w:right w:w="108" w:type="dxa"/>
                  </w:tcMar>
                </w:tcPr>
                <w:p w14:paraId="6DD7F545" w14:textId="77777777" w:rsidR="00586BBC" w:rsidRDefault="00586BBC" w:rsidP="00586BBC">
                  <w:pPr>
                    <w:spacing w:after="0" w:line="240" w:lineRule="auto"/>
                    <w:jc w:val="both"/>
                    <w:rPr>
                      <w:color w:val="222222"/>
                    </w:rPr>
                  </w:pPr>
                  <w:r>
                    <w:rPr>
                      <w:color w:val="222222"/>
                    </w:rPr>
                    <w:t>Eil. Nr.</w:t>
                  </w:r>
                </w:p>
              </w:tc>
              <w:tc>
                <w:tcPr>
                  <w:tcW w:w="3954" w:type="dxa"/>
                  <w:tcBorders>
                    <w:top w:val="single" w:sz="4" w:space="0" w:color="auto"/>
                    <w:left w:val="single" w:sz="4" w:space="0" w:color="auto"/>
                    <w:bottom w:val="single" w:sz="4" w:space="0" w:color="auto"/>
                    <w:right w:val="single" w:sz="4" w:space="0" w:color="auto"/>
                  </w:tcBorders>
                  <w:shd w:val="clear" w:color="auto" w:fill="EEECE1"/>
                  <w:tcMar>
                    <w:top w:w="0" w:type="dxa"/>
                    <w:left w:w="108" w:type="dxa"/>
                    <w:bottom w:w="0" w:type="dxa"/>
                    <w:right w:w="108" w:type="dxa"/>
                  </w:tcMar>
                </w:tcPr>
                <w:p w14:paraId="10E949E3" w14:textId="77777777" w:rsidR="00586BBC" w:rsidRDefault="00586BBC" w:rsidP="00586BBC">
                  <w:pPr>
                    <w:spacing w:after="0" w:line="240" w:lineRule="auto"/>
                    <w:jc w:val="center"/>
                    <w:rPr>
                      <w:color w:val="222222"/>
                    </w:rPr>
                  </w:pPr>
                  <w:r>
                    <w:rPr>
                      <w:color w:val="222222"/>
                    </w:rPr>
                    <w:t>Pavadinimas</w:t>
                  </w:r>
                </w:p>
              </w:tc>
              <w:tc>
                <w:tcPr>
                  <w:tcW w:w="2025" w:type="dxa"/>
                  <w:tcBorders>
                    <w:top w:val="single" w:sz="4" w:space="0" w:color="auto"/>
                    <w:left w:val="single" w:sz="4" w:space="0" w:color="auto"/>
                    <w:bottom w:val="single" w:sz="4" w:space="0" w:color="auto"/>
                    <w:right w:val="single" w:sz="4" w:space="0" w:color="auto"/>
                  </w:tcBorders>
                  <w:shd w:val="clear" w:color="auto" w:fill="EEECE1"/>
                  <w:tcMar>
                    <w:top w:w="0" w:type="dxa"/>
                    <w:left w:w="108" w:type="dxa"/>
                    <w:bottom w:w="0" w:type="dxa"/>
                    <w:right w:w="108" w:type="dxa"/>
                  </w:tcMar>
                </w:tcPr>
                <w:p w14:paraId="60C439A4" w14:textId="77777777" w:rsidR="00586BBC" w:rsidRDefault="00586BBC" w:rsidP="00586BBC">
                  <w:pPr>
                    <w:spacing w:after="0" w:line="240" w:lineRule="auto"/>
                    <w:jc w:val="center"/>
                    <w:rPr>
                      <w:color w:val="222222"/>
                    </w:rPr>
                  </w:pPr>
                  <w:r>
                    <w:rPr>
                      <w:color w:val="222222"/>
                    </w:rPr>
                    <w:t>Pasiūlymo kaina be PVM, Eur</w:t>
                  </w:r>
                </w:p>
              </w:tc>
              <w:tc>
                <w:tcPr>
                  <w:tcW w:w="1032" w:type="dxa"/>
                  <w:tcBorders>
                    <w:top w:val="single" w:sz="4" w:space="0" w:color="auto"/>
                    <w:left w:val="single" w:sz="4" w:space="0" w:color="auto"/>
                    <w:bottom w:val="single" w:sz="4" w:space="0" w:color="auto"/>
                    <w:right w:val="single" w:sz="4" w:space="0" w:color="auto"/>
                  </w:tcBorders>
                  <w:shd w:val="clear" w:color="auto" w:fill="EEECE1"/>
                  <w:tcMar>
                    <w:top w:w="0" w:type="dxa"/>
                    <w:left w:w="108" w:type="dxa"/>
                    <w:bottom w:w="0" w:type="dxa"/>
                    <w:right w:w="108" w:type="dxa"/>
                  </w:tcMar>
                </w:tcPr>
                <w:p w14:paraId="62E440E9" w14:textId="77777777" w:rsidR="00586BBC" w:rsidRDefault="00586BBC" w:rsidP="00586BBC">
                  <w:pPr>
                    <w:spacing w:after="0" w:line="240" w:lineRule="auto"/>
                    <w:jc w:val="center"/>
                    <w:rPr>
                      <w:color w:val="222222"/>
                    </w:rPr>
                  </w:pPr>
                  <w:r>
                    <w:rPr>
                      <w:color w:val="222222"/>
                    </w:rPr>
                    <w:t>PVM, Eur</w:t>
                  </w:r>
                </w:p>
              </w:tc>
              <w:tc>
                <w:tcPr>
                  <w:tcW w:w="1636" w:type="dxa"/>
                  <w:tcBorders>
                    <w:top w:val="single" w:sz="4" w:space="0" w:color="auto"/>
                    <w:left w:val="single" w:sz="4" w:space="0" w:color="auto"/>
                    <w:bottom w:val="single" w:sz="4" w:space="0" w:color="auto"/>
                    <w:right w:val="single" w:sz="4" w:space="0" w:color="auto"/>
                  </w:tcBorders>
                  <w:shd w:val="clear" w:color="auto" w:fill="EEECE1"/>
                  <w:tcMar>
                    <w:top w:w="0" w:type="dxa"/>
                    <w:left w:w="108" w:type="dxa"/>
                    <w:bottom w:w="0" w:type="dxa"/>
                    <w:right w:w="108" w:type="dxa"/>
                  </w:tcMar>
                </w:tcPr>
                <w:p w14:paraId="699B1FE8" w14:textId="77777777" w:rsidR="00586BBC" w:rsidRDefault="00586BBC" w:rsidP="00586BBC">
                  <w:pPr>
                    <w:spacing w:after="0" w:line="240" w:lineRule="auto"/>
                    <w:jc w:val="center"/>
                    <w:rPr>
                      <w:color w:val="222222"/>
                    </w:rPr>
                  </w:pPr>
                  <w:r>
                    <w:rPr>
                      <w:color w:val="222222"/>
                    </w:rPr>
                    <w:t>Pasiūlymo kaina su PVM, Eur</w:t>
                  </w:r>
                </w:p>
              </w:tc>
            </w:tr>
            <w:tr w:rsidR="00586BBC" w14:paraId="4B13E0CD" w14:textId="77777777" w:rsidTr="00500407">
              <w:tc>
                <w:tcPr>
                  <w:tcW w:w="72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200A0238" w14:textId="3F00DAC4" w:rsidR="00586BBC" w:rsidRDefault="00586BBC" w:rsidP="00F83040">
                  <w:pPr>
                    <w:spacing w:after="0" w:line="240" w:lineRule="auto"/>
                    <w:jc w:val="center"/>
                    <w:rPr>
                      <w:color w:val="222222"/>
                    </w:rPr>
                  </w:pPr>
                  <w:r>
                    <w:rPr>
                      <w:color w:val="222222"/>
                    </w:rPr>
                    <w:t>1.</w:t>
                  </w:r>
                </w:p>
              </w:tc>
              <w:tc>
                <w:tcPr>
                  <w:tcW w:w="395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1FE8C118" w14:textId="77777777" w:rsidR="00586BBC" w:rsidRDefault="00B950CE" w:rsidP="00586BBC">
                  <w:pPr>
                    <w:spacing w:after="0" w:line="240" w:lineRule="auto"/>
                    <w:rPr>
                      <w:sz w:val="22"/>
                    </w:rPr>
                  </w:pPr>
                  <w:r>
                    <w:rPr>
                      <w:sz w:val="22"/>
                    </w:rPr>
                    <w:t>V</w:t>
                  </w:r>
                  <w:r w:rsidRPr="00B950CE">
                    <w:rPr>
                      <w:sz w:val="22"/>
                    </w:rPr>
                    <w:t>eloergometras</w:t>
                  </w:r>
                  <w:r>
                    <w:rPr>
                      <w:sz w:val="22"/>
                    </w:rPr>
                    <w:t xml:space="preserve"> (1 vnt.)</w:t>
                  </w:r>
                </w:p>
                <w:p w14:paraId="3B03DC4F" w14:textId="6F69F440" w:rsidR="00BA3BF0" w:rsidRPr="00B950CE" w:rsidRDefault="00BA3BF0" w:rsidP="00586BBC">
                  <w:pPr>
                    <w:spacing w:after="0" w:line="240" w:lineRule="auto"/>
                    <w:rPr>
                      <w:color w:val="000000"/>
                    </w:rPr>
                  </w:pPr>
                  <w:r>
                    <w:rPr>
                      <w:b/>
                      <w:bCs/>
                      <w:color w:val="000000"/>
                    </w:rPr>
                    <w:t>(</w:t>
                  </w:r>
                  <w:r w:rsidR="008007FC">
                    <w:rPr>
                      <w:b/>
                      <w:bCs/>
                      <w:color w:val="000000"/>
                    </w:rPr>
                    <w:t>EURObike 3200, LUMED</w:t>
                  </w:r>
                  <w:r>
                    <w:rPr>
                      <w:b/>
                      <w:bCs/>
                      <w:color w:val="000000"/>
                    </w:rPr>
                    <w:t>)</w:t>
                  </w:r>
                </w:p>
              </w:tc>
              <w:tc>
                <w:tcPr>
                  <w:tcW w:w="202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1E27A4DC" w14:textId="4D82882E" w:rsidR="00586BBC" w:rsidRDefault="00586BBC" w:rsidP="00586BBC">
                  <w:pPr>
                    <w:spacing w:after="0" w:line="240" w:lineRule="auto"/>
                    <w:jc w:val="both"/>
                    <w:rPr>
                      <w:color w:val="222222"/>
                    </w:rPr>
                  </w:pPr>
                  <w:r>
                    <w:rPr>
                      <w:color w:val="222222"/>
                    </w:rPr>
                    <w:t> </w:t>
                  </w:r>
                  <w:r w:rsidR="00782F92">
                    <w:rPr>
                      <w:color w:val="222222"/>
                    </w:rPr>
                    <w:t>2500,00</w:t>
                  </w:r>
                </w:p>
              </w:tc>
              <w:tc>
                <w:tcPr>
                  <w:tcW w:w="103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71EC3D72" w14:textId="1934FAB9" w:rsidR="00586BBC" w:rsidRDefault="00493B3D" w:rsidP="00586BBC">
                  <w:pPr>
                    <w:spacing w:after="0" w:line="240" w:lineRule="auto"/>
                    <w:jc w:val="both"/>
                    <w:rPr>
                      <w:color w:val="222222"/>
                    </w:rPr>
                  </w:pPr>
                  <w:r>
                    <w:rPr>
                      <w:color w:val="222222"/>
                    </w:rPr>
                    <w:t>525,00</w:t>
                  </w:r>
                </w:p>
              </w:tc>
              <w:tc>
                <w:tcPr>
                  <w:tcW w:w="163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0EFE4118" w14:textId="21E0498A" w:rsidR="00586BBC" w:rsidRDefault="00493B3D" w:rsidP="00586BBC">
                  <w:pPr>
                    <w:spacing w:after="0" w:line="240" w:lineRule="auto"/>
                    <w:jc w:val="both"/>
                    <w:rPr>
                      <w:color w:val="222222"/>
                    </w:rPr>
                  </w:pPr>
                  <w:r>
                    <w:rPr>
                      <w:color w:val="222222"/>
                    </w:rPr>
                    <w:t>3025,00</w:t>
                  </w:r>
                </w:p>
              </w:tc>
            </w:tr>
            <w:tr w:rsidR="002431C5" w14:paraId="7692C2DD" w14:textId="77777777" w:rsidTr="00831499">
              <w:tc>
                <w:tcPr>
                  <w:tcW w:w="9373" w:type="dxa"/>
                  <w:gridSpan w:val="5"/>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54A40352" w14:textId="755DBA87" w:rsidR="002431C5" w:rsidRDefault="002431C5" w:rsidP="002431C5">
                  <w:pPr>
                    <w:spacing w:after="0" w:line="240" w:lineRule="auto"/>
                    <w:jc w:val="both"/>
                    <w:rPr>
                      <w:b/>
                      <w:bCs/>
                      <w:i/>
                      <w:color w:val="222222"/>
                    </w:rPr>
                  </w:pPr>
                  <w:r>
                    <w:rPr>
                      <w:b/>
                      <w:bCs/>
                      <w:i/>
                      <w:color w:val="222222"/>
                    </w:rPr>
                    <w:t>Pasiūlymo kaina su PVM, Eur (</w:t>
                  </w:r>
                  <w:r w:rsidR="00493B3D">
                    <w:rPr>
                      <w:b/>
                      <w:bCs/>
                      <w:i/>
                      <w:color w:val="222222"/>
                    </w:rPr>
                    <w:t>trys tūkstančiai dvidešimt penki eurai 0 centų</w:t>
                  </w:r>
                  <w:r>
                    <w:rPr>
                      <w:b/>
                      <w:bCs/>
                      <w:i/>
                      <w:color w:val="222222"/>
                    </w:rPr>
                    <w:t>)</w:t>
                  </w:r>
                </w:p>
                <w:p w14:paraId="33203B61" w14:textId="77777777" w:rsidR="002431C5" w:rsidRDefault="002431C5" w:rsidP="002431C5">
                  <w:pPr>
                    <w:spacing w:after="0" w:line="240" w:lineRule="auto"/>
                    <w:jc w:val="both"/>
                    <w:rPr>
                      <w:color w:val="222222"/>
                    </w:rPr>
                  </w:pPr>
                </w:p>
              </w:tc>
            </w:tr>
          </w:tbl>
          <w:p w14:paraId="341BD636" w14:textId="77777777" w:rsidR="00586BBC" w:rsidRDefault="00586BBC">
            <w:pPr>
              <w:spacing w:after="0" w:line="240" w:lineRule="auto"/>
              <w:ind w:right="-108"/>
              <w:jc w:val="both"/>
              <w:rPr>
                <w:b/>
                <w:i/>
                <w:szCs w:val="24"/>
              </w:rPr>
            </w:pPr>
          </w:p>
          <w:p w14:paraId="41173E8F" w14:textId="4D9FDF5A" w:rsidR="00D25C0B" w:rsidRDefault="00051E72">
            <w:pPr>
              <w:spacing w:after="0" w:line="240" w:lineRule="auto"/>
              <w:ind w:right="-108"/>
              <w:jc w:val="both"/>
              <w:rPr>
                <w:b/>
                <w:i/>
                <w:szCs w:val="24"/>
              </w:rPr>
            </w:pPr>
            <w:r>
              <w:rPr>
                <w:b/>
                <w:i/>
                <w:szCs w:val="24"/>
              </w:rPr>
              <w:t>Ši pasiūlyme nurodyta informacija yra konfidenciali/ perkančioji organizacija šios informacijos negali atskleisti tretiesiems asmenims/**:</w:t>
            </w:r>
          </w:p>
          <w:tbl>
            <w:tblPr>
              <w:tblW w:w="9412"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8"/>
              <w:gridCol w:w="8794"/>
            </w:tblGrid>
            <w:tr w:rsidR="00D25C0B" w14:paraId="49136436" w14:textId="77777777">
              <w:trPr>
                <w:trHeight w:val="986"/>
              </w:trPr>
              <w:tc>
                <w:tcPr>
                  <w:tcW w:w="618" w:type="dxa"/>
                  <w:shd w:val="clear" w:color="auto" w:fill="EEECE1"/>
                </w:tcPr>
                <w:p w14:paraId="33C7D0B6" w14:textId="77777777" w:rsidR="00D25C0B" w:rsidRDefault="00051E72">
                  <w:pPr>
                    <w:spacing w:after="0" w:line="240" w:lineRule="auto"/>
                    <w:ind w:right="-108"/>
                    <w:jc w:val="both"/>
                    <w:rPr>
                      <w:rFonts w:eastAsia="Times New Roman"/>
                      <w:szCs w:val="24"/>
                    </w:rPr>
                  </w:pPr>
                  <w:r>
                    <w:rPr>
                      <w:rFonts w:eastAsia="Times New Roman"/>
                    </w:rPr>
                    <w:t>Eil.Nr.</w:t>
                  </w:r>
                </w:p>
              </w:tc>
              <w:tc>
                <w:tcPr>
                  <w:tcW w:w="8794" w:type="dxa"/>
                  <w:shd w:val="clear" w:color="auto" w:fill="EEECE1"/>
                </w:tcPr>
                <w:p w14:paraId="139EAB04" w14:textId="77777777" w:rsidR="00D25C0B" w:rsidRDefault="00051E72">
                  <w:pPr>
                    <w:spacing w:after="0" w:line="240" w:lineRule="auto"/>
                    <w:ind w:right="-108"/>
                    <w:jc w:val="center"/>
                    <w:rPr>
                      <w:rFonts w:eastAsia="Times New Roman"/>
                      <w:szCs w:val="24"/>
                    </w:rPr>
                  </w:pPr>
                  <w:r>
                    <w:rPr>
                      <w:rFonts w:eastAsia="Times New Roman"/>
                    </w:rPr>
                    <w:t>Pateikto dokumento pavadinimas (rekomenduojama pavadinime vartoti žodį „Konfidencialu“)</w:t>
                  </w:r>
                </w:p>
              </w:tc>
            </w:tr>
            <w:tr w:rsidR="00AF2CE7" w14:paraId="3956025D" w14:textId="77777777">
              <w:trPr>
                <w:trHeight w:val="264"/>
              </w:trPr>
              <w:tc>
                <w:tcPr>
                  <w:tcW w:w="618" w:type="dxa"/>
                </w:tcPr>
                <w:p w14:paraId="07F84875" w14:textId="46BEDF44" w:rsidR="00AF2CE7" w:rsidRDefault="00AF2CE7" w:rsidP="00AF2CE7">
                  <w:pPr>
                    <w:spacing w:after="0" w:line="240" w:lineRule="auto"/>
                    <w:ind w:right="-108"/>
                    <w:jc w:val="both"/>
                    <w:rPr>
                      <w:rFonts w:eastAsia="Times New Roman"/>
                      <w:szCs w:val="24"/>
                    </w:rPr>
                  </w:pPr>
                  <w:r>
                    <w:rPr>
                      <w:rFonts w:eastAsia="Times New Roman"/>
                      <w:szCs w:val="24"/>
                    </w:rPr>
                    <w:t>1.</w:t>
                  </w:r>
                </w:p>
              </w:tc>
              <w:tc>
                <w:tcPr>
                  <w:tcW w:w="8794" w:type="dxa"/>
                </w:tcPr>
                <w:p w14:paraId="5B006600" w14:textId="220BF1BD" w:rsidR="00AF2CE7" w:rsidRDefault="00AF2CE7" w:rsidP="00AF2CE7">
                  <w:pPr>
                    <w:spacing w:after="0" w:line="240" w:lineRule="auto"/>
                    <w:ind w:right="-108"/>
                    <w:jc w:val="both"/>
                    <w:rPr>
                      <w:rFonts w:eastAsia="Times New Roman"/>
                      <w:szCs w:val="24"/>
                    </w:rPr>
                  </w:pPr>
                  <w:r w:rsidRPr="00F8286A">
                    <w:rPr>
                      <w:rFonts w:eastAsia="Times New Roman"/>
                      <w:szCs w:val="24"/>
                    </w:rPr>
                    <w:t>ALPINION CE</w:t>
                  </w:r>
                  <w:r>
                    <w:rPr>
                      <w:rFonts w:eastAsia="Times New Roman"/>
                      <w:szCs w:val="24"/>
                    </w:rPr>
                    <w:t>.pdf</w:t>
                  </w:r>
                </w:p>
              </w:tc>
            </w:tr>
            <w:tr w:rsidR="00AF2CE7" w14:paraId="4BB6A294" w14:textId="77777777">
              <w:trPr>
                <w:trHeight w:val="267"/>
              </w:trPr>
              <w:tc>
                <w:tcPr>
                  <w:tcW w:w="618" w:type="dxa"/>
                </w:tcPr>
                <w:p w14:paraId="33A586FF" w14:textId="1EB7DD36" w:rsidR="00AF2CE7" w:rsidRDefault="00AF2CE7" w:rsidP="00AF2CE7">
                  <w:pPr>
                    <w:spacing w:after="0" w:line="240" w:lineRule="auto"/>
                    <w:ind w:right="-108"/>
                    <w:jc w:val="both"/>
                    <w:rPr>
                      <w:rFonts w:eastAsia="Times New Roman"/>
                      <w:szCs w:val="24"/>
                    </w:rPr>
                  </w:pPr>
                  <w:r>
                    <w:rPr>
                      <w:rFonts w:eastAsia="Times New Roman"/>
                      <w:szCs w:val="24"/>
                    </w:rPr>
                    <w:t>2.</w:t>
                  </w:r>
                </w:p>
              </w:tc>
              <w:tc>
                <w:tcPr>
                  <w:tcW w:w="8794" w:type="dxa"/>
                </w:tcPr>
                <w:p w14:paraId="7038BCF9" w14:textId="6CD9A3FC" w:rsidR="00AF2CE7" w:rsidRDefault="00AF2CE7" w:rsidP="00AF2CE7">
                  <w:pPr>
                    <w:spacing w:after="0" w:line="240" w:lineRule="auto"/>
                    <w:ind w:right="-108"/>
                    <w:jc w:val="both"/>
                    <w:rPr>
                      <w:rFonts w:eastAsia="Times New Roman"/>
                      <w:szCs w:val="24"/>
                    </w:rPr>
                  </w:pPr>
                  <w:r w:rsidRPr="00F8286A">
                    <w:rPr>
                      <w:rFonts w:eastAsia="Times New Roman"/>
                      <w:szCs w:val="24"/>
                    </w:rPr>
                    <w:t>LUMED CE</w:t>
                  </w:r>
                  <w:r>
                    <w:rPr>
                      <w:rFonts w:eastAsia="Times New Roman"/>
                      <w:szCs w:val="24"/>
                    </w:rPr>
                    <w:t>.pdf</w:t>
                  </w:r>
                </w:p>
              </w:tc>
            </w:tr>
            <w:tr w:rsidR="00AF2CE7" w14:paraId="6920903A" w14:textId="77777777">
              <w:trPr>
                <w:trHeight w:val="267"/>
              </w:trPr>
              <w:tc>
                <w:tcPr>
                  <w:tcW w:w="618" w:type="dxa"/>
                </w:tcPr>
                <w:p w14:paraId="02276E20" w14:textId="2F5369C6" w:rsidR="00AF2CE7" w:rsidRDefault="00AF2CE7" w:rsidP="00AF2CE7">
                  <w:pPr>
                    <w:spacing w:after="0" w:line="240" w:lineRule="auto"/>
                    <w:ind w:right="-108"/>
                    <w:jc w:val="both"/>
                    <w:rPr>
                      <w:rFonts w:eastAsia="Times New Roman"/>
                      <w:szCs w:val="24"/>
                    </w:rPr>
                  </w:pPr>
                  <w:r>
                    <w:rPr>
                      <w:rFonts w:eastAsia="Times New Roman"/>
                      <w:szCs w:val="24"/>
                    </w:rPr>
                    <w:t>3.</w:t>
                  </w:r>
                </w:p>
              </w:tc>
              <w:tc>
                <w:tcPr>
                  <w:tcW w:w="8794" w:type="dxa"/>
                </w:tcPr>
                <w:p w14:paraId="3DB879AC" w14:textId="460C71C6" w:rsidR="00AF2CE7" w:rsidRPr="00F8286A" w:rsidRDefault="00AF2CE7" w:rsidP="00AF2CE7">
                  <w:pPr>
                    <w:spacing w:after="0" w:line="240" w:lineRule="auto"/>
                    <w:ind w:right="-108"/>
                    <w:jc w:val="both"/>
                    <w:rPr>
                      <w:rFonts w:eastAsia="Times New Roman"/>
                      <w:szCs w:val="24"/>
                    </w:rPr>
                  </w:pPr>
                  <w:r w:rsidRPr="009B1520">
                    <w:rPr>
                      <w:rFonts w:eastAsia="Times New Roman"/>
                      <w:szCs w:val="24"/>
                    </w:rPr>
                    <w:t>Veloergometro CE</w:t>
                  </w:r>
                  <w:r>
                    <w:rPr>
                      <w:rFonts w:eastAsia="Times New Roman"/>
                      <w:szCs w:val="24"/>
                    </w:rPr>
                    <w:t>.pdf</w:t>
                  </w:r>
                </w:p>
              </w:tc>
            </w:tr>
            <w:tr w:rsidR="002C22F3" w14:paraId="5A5A10A9" w14:textId="77777777">
              <w:trPr>
                <w:trHeight w:val="267"/>
              </w:trPr>
              <w:tc>
                <w:tcPr>
                  <w:tcW w:w="618" w:type="dxa"/>
                </w:tcPr>
                <w:p w14:paraId="7056678D" w14:textId="05252A90" w:rsidR="002C22F3" w:rsidRDefault="002C22F3" w:rsidP="002C22F3">
                  <w:pPr>
                    <w:spacing w:after="0" w:line="240" w:lineRule="auto"/>
                    <w:ind w:right="-108"/>
                    <w:jc w:val="both"/>
                    <w:rPr>
                      <w:rFonts w:eastAsia="Times New Roman"/>
                      <w:szCs w:val="24"/>
                    </w:rPr>
                  </w:pPr>
                  <w:r>
                    <w:rPr>
                      <w:rFonts w:eastAsia="Times New Roman"/>
                      <w:szCs w:val="24"/>
                    </w:rPr>
                    <w:t>4.</w:t>
                  </w:r>
                </w:p>
              </w:tc>
              <w:tc>
                <w:tcPr>
                  <w:tcW w:w="8794" w:type="dxa"/>
                </w:tcPr>
                <w:p w14:paraId="3DCF7220" w14:textId="105949C9" w:rsidR="002C22F3" w:rsidRPr="009B1520" w:rsidRDefault="002C22F3" w:rsidP="002C22F3">
                  <w:pPr>
                    <w:spacing w:after="0" w:line="240" w:lineRule="auto"/>
                    <w:ind w:right="-108"/>
                    <w:jc w:val="both"/>
                    <w:rPr>
                      <w:rFonts w:eastAsia="Times New Roman"/>
                      <w:szCs w:val="24"/>
                    </w:rPr>
                  </w:pPr>
                  <w:r w:rsidRPr="004B5ECB">
                    <w:rPr>
                      <w:szCs w:val="24"/>
                    </w:rPr>
                    <w:t>Echoskopas</w:t>
                  </w:r>
                  <w:r>
                    <w:rPr>
                      <w:szCs w:val="24"/>
                    </w:rPr>
                    <w:t>.pdf</w:t>
                  </w:r>
                </w:p>
              </w:tc>
            </w:tr>
            <w:tr w:rsidR="00004E85" w14:paraId="727628F2" w14:textId="77777777">
              <w:trPr>
                <w:trHeight w:val="267"/>
              </w:trPr>
              <w:tc>
                <w:tcPr>
                  <w:tcW w:w="618" w:type="dxa"/>
                </w:tcPr>
                <w:p w14:paraId="11F3F2D9" w14:textId="3EFD6567" w:rsidR="00004E85" w:rsidRDefault="00004E85" w:rsidP="002C22F3">
                  <w:pPr>
                    <w:spacing w:after="0" w:line="240" w:lineRule="auto"/>
                    <w:ind w:right="-108"/>
                    <w:jc w:val="both"/>
                    <w:rPr>
                      <w:rFonts w:eastAsia="Times New Roman"/>
                      <w:szCs w:val="24"/>
                    </w:rPr>
                  </w:pPr>
                  <w:r>
                    <w:rPr>
                      <w:rFonts w:eastAsia="Times New Roman"/>
                      <w:szCs w:val="24"/>
                    </w:rPr>
                    <w:t>5.</w:t>
                  </w:r>
                </w:p>
              </w:tc>
              <w:tc>
                <w:tcPr>
                  <w:tcW w:w="8794" w:type="dxa"/>
                </w:tcPr>
                <w:p w14:paraId="56B82BD3" w14:textId="2294A1AA" w:rsidR="00004E85" w:rsidRPr="004B5ECB" w:rsidRDefault="00004E85" w:rsidP="002C22F3">
                  <w:pPr>
                    <w:spacing w:after="0" w:line="240" w:lineRule="auto"/>
                    <w:ind w:right="-108"/>
                    <w:jc w:val="both"/>
                    <w:rPr>
                      <w:szCs w:val="24"/>
                    </w:rPr>
                  </w:pPr>
                  <w:r w:rsidRPr="00004E85">
                    <w:rPr>
                      <w:szCs w:val="24"/>
                    </w:rPr>
                    <w:t>Gamintojo įgaliojimas Neurovita VELOERGOMETRAS ir HOLTERIS</w:t>
                  </w:r>
                  <w:r>
                    <w:rPr>
                      <w:szCs w:val="24"/>
                    </w:rPr>
                    <w:t>.pdf</w:t>
                  </w:r>
                </w:p>
              </w:tc>
            </w:tr>
          </w:tbl>
          <w:p w14:paraId="3887E700" w14:textId="77777777" w:rsidR="00D25C0B" w:rsidRDefault="00051E72">
            <w:pPr>
              <w:spacing w:after="0" w:line="240" w:lineRule="auto"/>
              <w:jc w:val="both"/>
              <w:rPr>
                <w:bCs/>
                <w:sz w:val="20"/>
                <w:szCs w:val="20"/>
              </w:rPr>
            </w:pPr>
            <w:r>
              <w:rPr>
                <w:b/>
                <w:i/>
                <w:sz w:val="20"/>
                <w:szCs w:val="20"/>
              </w:rPr>
              <w:t>Pastaba**.</w:t>
            </w:r>
            <w:r>
              <w:rPr>
                <w:sz w:val="20"/>
                <w:szCs w:val="20"/>
              </w:rPr>
              <w:t xml:space="preserve"> </w:t>
            </w:r>
            <w:r>
              <w:rPr>
                <w:bCs/>
                <w:sz w:val="20"/>
                <w:szCs w:val="20"/>
              </w:rPr>
              <w:t>Pildyti tuomet, jei bus pateikta konfidenciali informacija. Tiekėjas negali nurodyti, kad konfidenciali informacija yra pasiūlymo kaina ar visas pasiūlymas konfidencialus. Jei ši lentelė neužpildoma, perkančioji organizacija traktuoja, kad pateiktame pasiūlyme konfidencialios informacijos nėra.</w:t>
            </w:r>
          </w:p>
          <w:p w14:paraId="50B5BFAB" w14:textId="77777777" w:rsidR="00D25C0B" w:rsidRDefault="00D25C0B">
            <w:pPr>
              <w:spacing w:after="0" w:line="240" w:lineRule="auto"/>
              <w:ind w:right="-108"/>
              <w:jc w:val="both"/>
              <w:rPr>
                <w:szCs w:val="24"/>
              </w:rPr>
            </w:pPr>
          </w:p>
        </w:tc>
      </w:tr>
    </w:tbl>
    <w:p w14:paraId="59256DCF" w14:textId="0589C760" w:rsidR="00D25C0B" w:rsidRDefault="00663E45" w:rsidP="00663E45">
      <w:pPr>
        <w:spacing w:after="0" w:line="240" w:lineRule="auto"/>
        <w:jc w:val="both"/>
        <w:rPr>
          <w:b/>
          <w:i/>
          <w:szCs w:val="24"/>
        </w:rPr>
      </w:pPr>
      <w:r>
        <w:rPr>
          <w:b/>
          <w:i/>
          <w:szCs w:val="24"/>
        </w:rPr>
        <w:t xml:space="preserve"> </w:t>
      </w:r>
      <w:r w:rsidR="00051E72">
        <w:rPr>
          <w:b/>
          <w:i/>
          <w:szCs w:val="24"/>
        </w:rPr>
        <w:t>Kartu su pasiūlymu pateikiami šie dokumentai:</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6"/>
        <w:gridCol w:w="6601"/>
        <w:gridCol w:w="2349"/>
      </w:tblGrid>
      <w:tr w:rsidR="00D25C0B" w14:paraId="2FDE105A" w14:textId="77777777">
        <w:trPr>
          <w:trHeight w:val="564"/>
        </w:trPr>
        <w:tc>
          <w:tcPr>
            <w:tcW w:w="576" w:type="dxa"/>
            <w:tcBorders>
              <w:top w:val="single" w:sz="4" w:space="0" w:color="auto"/>
              <w:left w:val="single" w:sz="4" w:space="0" w:color="auto"/>
              <w:bottom w:val="single" w:sz="4" w:space="0" w:color="auto"/>
              <w:right w:val="single" w:sz="4" w:space="0" w:color="auto"/>
            </w:tcBorders>
            <w:shd w:val="clear" w:color="auto" w:fill="EEECE1"/>
          </w:tcPr>
          <w:p w14:paraId="0BF276C5" w14:textId="77777777" w:rsidR="00D25C0B" w:rsidRDefault="00051E72">
            <w:pPr>
              <w:spacing w:after="0" w:line="240" w:lineRule="auto"/>
              <w:jc w:val="center"/>
              <w:rPr>
                <w:szCs w:val="24"/>
              </w:rPr>
            </w:pPr>
            <w:r>
              <w:rPr>
                <w:szCs w:val="24"/>
              </w:rPr>
              <w:t>Eil.Nr.</w:t>
            </w:r>
          </w:p>
        </w:tc>
        <w:tc>
          <w:tcPr>
            <w:tcW w:w="6601" w:type="dxa"/>
            <w:tcBorders>
              <w:top w:val="single" w:sz="4" w:space="0" w:color="auto"/>
              <w:left w:val="single" w:sz="4" w:space="0" w:color="auto"/>
              <w:bottom w:val="single" w:sz="4" w:space="0" w:color="auto"/>
              <w:right w:val="single" w:sz="4" w:space="0" w:color="auto"/>
            </w:tcBorders>
            <w:shd w:val="clear" w:color="auto" w:fill="EEECE1"/>
          </w:tcPr>
          <w:p w14:paraId="6FC30B80" w14:textId="77777777" w:rsidR="00D25C0B" w:rsidRDefault="00051E72">
            <w:pPr>
              <w:spacing w:after="0" w:line="240" w:lineRule="auto"/>
              <w:jc w:val="center"/>
              <w:rPr>
                <w:szCs w:val="24"/>
              </w:rPr>
            </w:pPr>
            <w:r>
              <w:rPr>
                <w:szCs w:val="24"/>
              </w:rPr>
              <w:t>Pateiktų dokumentų pavadinimas</w:t>
            </w:r>
          </w:p>
        </w:tc>
        <w:tc>
          <w:tcPr>
            <w:tcW w:w="2349" w:type="dxa"/>
            <w:tcBorders>
              <w:top w:val="single" w:sz="4" w:space="0" w:color="auto"/>
              <w:left w:val="single" w:sz="4" w:space="0" w:color="auto"/>
              <w:bottom w:val="single" w:sz="4" w:space="0" w:color="auto"/>
              <w:right w:val="single" w:sz="4" w:space="0" w:color="auto"/>
            </w:tcBorders>
            <w:shd w:val="clear" w:color="auto" w:fill="EEECE1"/>
          </w:tcPr>
          <w:p w14:paraId="289D2696" w14:textId="77777777" w:rsidR="00D25C0B" w:rsidRDefault="00051E72">
            <w:pPr>
              <w:spacing w:after="0" w:line="240" w:lineRule="auto"/>
              <w:jc w:val="center"/>
              <w:rPr>
                <w:szCs w:val="24"/>
              </w:rPr>
            </w:pPr>
            <w:r>
              <w:rPr>
                <w:szCs w:val="24"/>
              </w:rPr>
              <w:t>Dokumento puslapių skaičius</w:t>
            </w:r>
          </w:p>
        </w:tc>
      </w:tr>
      <w:tr w:rsidR="00D25C0B" w14:paraId="4AD78067" w14:textId="77777777">
        <w:trPr>
          <w:trHeight w:val="276"/>
        </w:trPr>
        <w:tc>
          <w:tcPr>
            <w:tcW w:w="576" w:type="dxa"/>
            <w:tcBorders>
              <w:top w:val="single" w:sz="4" w:space="0" w:color="auto"/>
              <w:left w:val="single" w:sz="4" w:space="0" w:color="auto"/>
              <w:bottom w:val="single" w:sz="4" w:space="0" w:color="auto"/>
              <w:right w:val="single" w:sz="4" w:space="0" w:color="auto"/>
            </w:tcBorders>
          </w:tcPr>
          <w:p w14:paraId="75260796" w14:textId="78CE1CD9" w:rsidR="00D25C0B" w:rsidRDefault="00AF2CE7">
            <w:pPr>
              <w:spacing w:after="0" w:line="240" w:lineRule="auto"/>
              <w:jc w:val="both"/>
              <w:rPr>
                <w:szCs w:val="24"/>
              </w:rPr>
            </w:pPr>
            <w:r>
              <w:rPr>
                <w:szCs w:val="24"/>
              </w:rPr>
              <w:t>1.</w:t>
            </w:r>
          </w:p>
        </w:tc>
        <w:tc>
          <w:tcPr>
            <w:tcW w:w="6601" w:type="dxa"/>
            <w:tcBorders>
              <w:top w:val="single" w:sz="4" w:space="0" w:color="auto"/>
              <w:left w:val="single" w:sz="4" w:space="0" w:color="auto"/>
              <w:bottom w:val="single" w:sz="4" w:space="0" w:color="auto"/>
              <w:right w:val="single" w:sz="4" w:space="0" w:color="auto"/>
            </w:tcBorders>
          </w:tcPr>
          <w:p w14:paraId="4EFDFCDA" w14:textId="72E37873" w:rsidR="00D25C0B" w:rsidRDefault="003859EC">
            <w:pPr>
              <w:spacing w:after="0" w:line="240" w:lineRule="auto"/>
              <w:jc w:val="both"/>
              <w:rPr>
                <w:szCs w:val="24"/>
              </w:rPr>
            </w:pPr>
            <w:r w:rsidRPr="003859EC">
              <w:rPr>
                <w:szCs w:val="24"/>
              </w:rPr>
              <w:t>ALPINION CE</w:t>
            </w:r>
            <w:r>
              <w:rPr>
                <w:szCs w:val="24"/>
              </w:rPr>
              <w:t>.pdf</w:t>
            </w:r>
          </w:p>
        </w:tc>
        <w:tc>
          <w:tcPr>
            <w:tcW w:w="2349" w:type="dxa"/>
            <w:tcBorders>
              <w:top w:val="single" w:sz="4" w:space="0" w:color="auto"/>
              <w:left w:val="single" w:sz="4" w:space="0" w:color="auto"/>
              <w:bottom w:val="single" w:sz="4" w:space="0" w:color="auto"/>
              <w:right w:val="single" w:sz="4" w:space="0" w:color="auto"/>
            </w:tcBorders>
          </w:tcPr>
          <w:p w14:paraId="00DA1EAD" w14:textId="6240C71F" w:rsidR="00D25C0B" w:rsidRDefault="003859EC">
            <w:pPr>
              <w:spacing w:after="0" w:line="240" w:lineRule="auto"/>
              <w:jc w:val="both"/>
              <w:rPr>
                <w:szCs w:val="24"/>
              </w:rPr>
            </w:pPr>
            <w:r>
              <w:rPr>
                <w:szCs w:val="24"/>
              </w:rPr>
              <w:t>3psl.</w:t>
            </w:r>
          </w:p>
        </w:tc>
      </w:tr>
      <w:tr w:rsidR="00D25C0B" w14:paraId="09A73095" w14:textId="77777777">
        <w:trPr>
          <w:trHeight w:val="276"/>
        </w:trPr>
        <w:tc>
          <w:tcPr>
            <w:tcW w:w="576" w:type="dxa"/>
            <w:tcBorders>
              <w:top w:val="single" w:sz="4" w:space="0" w:color="auto"/>
              <w:left w:val="single" w:sz="4" w:space="0" w:color="auto"/>
              <w:bottom w:val="single" w:sz="4" w:space="0" w:color="auto"/>
              <w:right w:val="single" w:sz="4" w:space="0" w:color="auto"/>
            </w:tcBorders>
          </w:tcPr>
          <w:p w14:paraId="4865DA0B" w14:textId="21999D44" w:rsidR="00D25C0B" w:rsidRDefault="00AF2CE7">
            <w:pPr>
              <w:spacing w:after="0" w:line="240" w:lineRule="auto"/>
              <w:jc w:val="both"/>
              <w:rPr>
                <w:szCs w:val="24"/>
              </w:rPr>
            </w:pPr>
            <w:r>
              <w:rPr>
                <w:szCs w:val="24"/>
              </w:rPr>
              <w:t>2.</w:t>
            </w:r>
          </w:p>
        </w:tc>
        <w:tc>
          <w:tcPr>
            <w:tcW w:w="6601" w:type="dxa"/>
            <w:tcBorders>
              <w:top w:val="single" w:sz="4" w:space="0" w:color="auto"/>
              <w:left w:val="single" w:sz="4" w:space="0" w:color="auto"/>
              <w:bottom w:val="single" w:sz="4" w:space="0" w:color="auto"/>
              <w:right w:val="single" w:sz="4" w:space="0" w:color="auto"/>
            </w:tcBorders>
          </w:tcPr>
          <w:p w14:paraId="066AA926" w14:textId="34BF5F06" w:rsidR="00D25C0B" w:rsidRDefault="004B5ECB">
            <w:pPr>
              <w:pStyle w:val="Header"/>
              <w:widowControl/>
              <w:tabs>
                <w:tab w:val="left" w:pos="1296"/>
              </w:tabs>
              <w:spacing w:after="0"/>
              <w:rPr>
                <w:szCs w:val="24"/>
              </w:rPr>
            </w:pPr>
            <w:r w:rsidRPr="004B5ECB">
              <w:rPr>
                <w:szCs w:val="24"/>
              </w:rPr>
              <w:t>Echoskopas</w:t>
            </w:r>
            <w:r>
              <w:rPr>
                <w:szCs w:val="24"/>
              </w:rPr>
              <w:t>.pdf</w:t>
            </w:r>
          </w:p>
        </w:tc>
        <w:tc>
          <w:tcPr>
            <w:tcW w:w="2349" w:type="dxa"/>
            <w:tcBorders>
              <w:top w:val="single" w:sz="4" w:space="0" w:color="auto"/>
              <w:left w:val="single" w:sz="4" w:space="0" w:color="auto"/>
              <w:bottom w:val="single" w:sz="4" w:space="0" w:color="auto"/>
              <w:right w:val="single" w:sz="4" w:space="0" w:color="auto"/>
            </w:tcBorders>
          </w:tcPr>
          <w:p w14:paraId="44E7BF6A" w14:textId="0772323E" w:rsidR="00D25C0B" w:rsidRDefault="004B5ECB">
            <w:pPr>
              <w:spacing w:after="0" w:line="240" w:lineRule="auto"/>
              <w:jc w:val="both"/>
              <w:rPr>
                <w:szCs w:val="24"/>
              </w:rPr>
            </w:pPr>
            <w:r>
              <w:rPr>
                <w:szCs w:val="24"/>
              </w:rPr>
              <w:t>12psl.</w:t>
            </w:r>
          </w:p>
        </w:tc>
      </w:tr>
      <w:tr w:rsidR="00AF2CE7" w14:paraId="29360132" w14:textId="77777777">
        <w:trPr>
          <w:trHeight w:val="276"/>
        </w:trPr>
        <w:tc>
          <w:tcPr>
            <w:tcW w:w="576" w:type="dxa"/>
            <w:tcBorders>
              <w:top w:val="single" w:sz="4" w:space="0" w:color="auto"/>
              <w:left w:val="single" w:sz="4" w:space="0" w:color="auto"/>
              <w:bottom w:val="single" w:sz="4" w:space="0" w:color="auto"/>
              <w:right w:val="single" w:sz="4" w:space="0" w:color="auto"/>
            </w:tcBorders>
          </w:tcPr>
          <w:p w14:paraId="2CB1F151" w14:textId="465FE845" w:rsidR="00AF2CE7" w:rsidRDefault="00AF2CE7">
            <w:pPr>
              <w:spacing w:after="0" w:line="240" w:lineRule="auto"/>
              <w:jc w:val="both"/>
              <w:rPr>
                <w:szCs w:val="24"/>
              </w:rPr>
            </w:pPr>
            <w:r>
              <w:rPr>
                <w:szCs w:val="24"/>
              </w:rPr>
              <w:t>3.</w:t>
            </w:r>
          </w:p>
        </w:tc>
        <w:tc>
          <w:tcPr>
            <w:tcW w:w="6601" w:type="dxa"/>
            <w:tcBorders>
              <w:top w:val="single" w:sz="4" w:space="0" w:color="auto"/>
              <w:left w:val="single" w:sz="4" w:space="0" w:color="auto"/>
              <w:bottom w:val="single" w:sz="4" w:space="0" w:color="auto"/>
              <w:right w:val="single" w:sz="4" w:space="0" w:color="auto"/>
            </w:tcBorders>
          </w:tcPr>
          <w:p w14:paraId="4183792E" w14:textId="3922B138" w:rsidR="00AF2CE7" w:rsidRDefault="00004E85">
            <w:pPr>
              <w:pStyle w:val="Header"/>
              <w:widowControl/>
              <w:tabs>
                <w:tab w:val="left" w:pos="1296"/>
              </w:tabs>
              <w:spacing w:after="0"/>
              <w:rPr>
                <w:szCs w:val="24"/>
              </w:rPr>
            </w:pPr>
            <w:r w:rsidRPr="00004E85">
              <w:rPr>
                <w:szCs w:val="24"/>
              </w:rPr>
              <w:t>Gamintojo įgaliojimas Neurovita VELOERGOMETRAS ir HOLTERIS</w:t>
            </w:r>
            <w:r>
              <w:rPr>
                <w:szCs w:val="24"/>
              </w:rPr>
              <w:t>.pdf</w:t>
            </w:r>
          </w:p>
        </w:tc>
        <w:tc>
          <w:tcPr>
            <w:tcW w:w="2349" w:type="dxa"/>
            <w:tcBorders>
              <w:top w:val="single" w:sz="4" w:space="0" w:color="auto"/>
              <w:left w:val="single" w:sz="4" w:space="0" w:color="auto"/>
              <w:bottom w:val="single" w:sz="4" w:space="0" w:color="auto"/>
              <w:right w:val="single" w:sz="4" w:space="0" w:color="auto"/>
            </w:tcBorders>
          </w:tcPr>
          <w:p w14:paraId="6BCCC1DC" w14:textId="078CEA4E" w:rsidR="00AF2CE7" w:rsidRDefault="00004E85">
            <w:pPr>
              <w:spacing w:after="0" w:line="240" w:lineRule="auto"/>
              <w:jc w:val="both"/>
              <w:rPr>
                <w:szCs w:val="24"/>
              </w:rPr>
            </w:pPr>
            <w:r>
              <w:rPr>
                <w:szCs w:val="24"/>
              </w:rPr>
              <w:t>1 psl.</w:t>
            </w:r>
          </w:p>
        </w:tc>
      </w:tr>
      <w:tr w:rsidR="00AF2CE7" w14:paraId="625B06BC" w14:textId="77777777">
        <w:trPr>
          <w:trHeight w:val="276"/>
        </w:trPr>
        <w:tc>
          <w:tcPr>
            <w:tcW w:w="576" w:type="dxa"/>
            <w:tcBorders>
              <w:top w:val="single" w:sz="4" w:space="0" w:color="auto"/>
              <w:left w:val="single" w:sz="4" w:space="0" w:color="auto"/>
              <w:bottom w:val="single" w:sz="4" w:space="0" w:color="auto"/>
              <w:right w:val="single" w:sz="4" w:space="0" w:color="auto"/>
            </w:tcBorders>
          </w:tcPr>
          <w:p w14:paraId="7AD54882" w14:textId="0BC708A7" w:rsidR="00AF2CE7" w:rsidRDefault="00AF2CE7">
            <w:pPr>
              <w:spacing w:after="0" w:line="240" w:lineRule="auto"/>
              <w:jc w:val="both"/>
              <w:rPr>
                <w:szCs w:val="24"/>
              </w:rPr>
            </w:pPr>
            <w:r>
              <w:rPr>
                <w:szCs w:val="24"/>
              </w:rPr>
              <w:t>4.</w:t>
            </w:r>
          </w:p>
        </w:tc>
        <w:tc>
          <w:tcPr>
            <w:tcW w:w="6601" w:type="dxa"/>
            <w:tcBorders>
              <w:top w:val="single" w:sz="4" w:space="0" w:color="auto"/>
              <w:left w:val="single" w:sz="4" w:space="0" w:color="auto"/>
              <w:bottom w:val="single" w:sz="4" w:space="0" w:color="auto"/>
              <w:right w:val="single" w:sz="4" w:space="0" w:color="auto"/>
            </w:tcBorders>
          </w:tcPr>
          <w:p w14:paraId="634BA1A1" w14:textId="631E7A70" w:rsidR="00AF2CE7" w:rsidRDefault="00DC720A">
            <w:pPr>
              <w:pStyle w:val="Header"/>
              <w:widowControl/>
              <w:tabs>
                <w:tab w:val="left" w:pos="1296"/>
              </w:tabs>
              <w:spacing w:after="0"/>
              <w:rPr>
                <w:szCs w:val="24"/>
              </w:rPr>
            </w:pPr>
            <w:r>
              <w:rPr>
                <w:szCs w:val="24"/>
              </w:rPr>
              <w:t>Holteris.pdf</w:t>
            </w:r>
          </w:p>
        </w:tc>
        <w:tc>
          <w:tcPr>
            <w:tcW w:w="2349" w:type="dxa"/>
            <w:tcBorders>
              <w:top w:val="single" w:sz="4" w:space="0" w:color="auto"/>
              <w:left w:val="single" w:sz="4" w:space="0" w:color="auto"/>
              <w:bottom w:val="single" w:sz="4" w:space="0" w:color="auto"/>
              <w:right w:val="single" w:sz="4" w:space="0" w:color="auto"/>
            </w:tcBorders>
          </w:tcPr>
          <w:p w14:paraId="678487CF" w14:textId="42534665" w:rsidR="00AF2CE7" w:rsidRDefault="00DC720A">
            <w:pPr>
              <w:spacing w:after="0" w:line="240" w:lineRule="auto"/>
              <w:jc w:val="both"/>
              <w:rPr>
                <w:szCs w:val="24"/>
              </w:rPr>
            </w:pPr>
            <w:r>
              <w:rPr>
                <w:szCs w:val="24"/>
              </w:rPr>
              <w:t>3psl.</w:t>
            </w:r>
          </w:p>
        </w:tc>
      </w:tr>
      <w:tr w:rsidR="00AF2CE7" w14:paraId="1BFC2BD8" w14:textId="77777777">
        <w:trPr>
          <w:trHeight w:val="276"/>
        </w:trPr>
        <w:tc>
          <w:tcPr>
            <w:tcW w:w="576" w:type="dxa"/>
            <w:tcBorders>
              <w:top w:val="single" w:sz="4" w:space="0" w:color="auto"/>
              <w:left w:val="single" w:sz="4" w:space="0" w:color="auto"/>
              <w:bottom w:val="single" w:sz="4" w:space="0" w:color="auto"/>
              <w:right w:val="single" w:sz="4" w:space="0" w:color="auto"/>
            </w:tcBorders>
          </w:tcPr>
          <w:p w14:paraId="5C27F5F2" w14:textId="3CEBB072" w:rsidR="00AF2CE7" w:rsidRDefault="00AF2CE7">
            <w:pPr>
              <w:spacing w:after="0" w:line="240" w:lineRule="auto"/>
              <w:jc w:val="both"/>
              <w:rPr>
                <w:szCs w:val="24"/>
              </w:rPr>
            </w:pPr>
            <w:r>
              <w:rPr>
                <w:szCs w:val="24"/>
              </w:rPr>
              <w:t>5.</w:t>
            </w:r>
          </w:p>
        </w:tc>
        <w:tc>
          <w:tcPr>
            <w:tcW w:w="6601" w:type="dxa"/>
            <w:tcBorders>
              <w:top w:val="single" w:sz="4" w:space="0" w:color="auto"/>
              <w:left w:val="single" w:sz="4" w:space="0" w:color="auto"/>
              <w:bottom w:val="single" w:sz="4" w:space="0" w:color="auto"/>
              <w:right w:val="single" w:sz="4" w:space="0" w:color="auto"/>
            </w:tcBorders>
          </w:tcPr>
          <w:p w14:paraId="041335C3" w14:textId="7BA5FDF9" w:rsidR="00AF2CE7" w:rsidRDefault="00AD41E3">
            <w:pPr>
              <w:pStyle w:val="Header"/>
              <w:widowControl/>
              <w:tabs>
                <w:tab w:val="left" w:pos="1296"/>
              </w:tabs>
              <w:spacing w:after="0"/>
              <w:rPr>
                <w:szCs w:val="24"/>
              </w:rPr>
            </w:pPr>
            <w:r w:rsidRPr="00AD41E3">
              <w:rPr>
                <w:szCs w:val="24"/>
              </w:rPr>
              <w:t>Įgaliojimas ALPINION</w:t>
            </w:r>
            <w:r>
              <w:rPr>
                <w:szCs w:val="24"/>
              </w:rPr>
              <w:t>.pdf</w:t>
            </w:r>
          </w:p>
        </w:tc>
        <w:tc>
          <w:tcPr>
            <w:tcW w:w="2349" w:type="dxa"/>
            <w:tcBorders>
              <w:top w:val="single" w:sz="4" w:space="0" w:color="auto"/>
              <w:left w:val="single" w:sz="4" w:space="0" w:color="auto"/>
              <w:bottom w:val="single" w:sz="4" w:space="0" w:color="auto"/>
              <w:right w:val="single" w:sz="4" w:space="0" w:color="auto"/>
            </w:tcBorders>
          </w:tcPr>
          <w:p w14:paraId="70021C14" w14:textId="1B8DBCFE" w:rsidR="00AF2CE7" w:rsidRDefault="00AD41E3">
            <w:pPr>
              <w:spacing w:after="0" w:line="240" w:lineRule="auto"/>
              <w:jc w:val="both"/>
              <w:rPr>
                <w:szCs w:val="24"/>
              </w:rPr>
            </w:pPr>
            <w:r>
              <w:rPr>
                <w:szCs w:val="24"/>
              </w:rPr>
              <w:t>1psl.</w:t>
            </w:r>
          </w:p>
        </w:tc>
      </w:tr>
      <w:tr w:rsidR="00AF2CE7" w14:paraId="4AA456EC" w14:textId="77777777">
        <w:trPr>
          <w:trHeight w:val="276"/>
        </w:trPr>
        <w:tc>
          <w:tcPr>
            <w:tcW w:w="576" w:type="dxa"/>
            <w:tcBorders>
              <w:top w:val="single" w:sz="4" w:space="0" w:color="auto"/>
              <w:left w:val="single" w:sz="4" w:space="0" w:color="auto"/>
              <w:bottom w:val="single" w:sz="4" w:space="0" w:color="auto"/>
              <w:right w:val="single" w:sz="4" w:space="0" w:color="auto"/>
            </w:tcBorders>
          </w:tcPr>
          <w:p w14:paraId="7DAF2BD0" w14:textId="0BAFDAD3" w:rsidR="00AF2CE7" w:rsidRDefault="00AF2CE7">
            <w:pPr>
              <w:spacing w:after="0" w:line="240" w:lineRule="auto"/>
              <w:jc w:val="both"/>
              <w:rPr>
                <w:szCs w:val="24"/>
              </w:rPr>
            </w:pPr>
            <w:r>
              <w:rPr>
                <w:szCs w:val="24"/>
              </w:rPr>
              <w:t>6.</w:t>
            </w:r>
          </w:p>
        </w:tc>
        <w:tc>
          <w:tcPr>
            <w:tcW w:w="6601" w:type="dxa"/>
            <w:tcBorders>
              <w:top w:val="single" w:sz="4" w:space="0" w:color="auto"/>
              <w:left w:val="single" w:sz="4" w:space="0" w:color="auto"/>
              <w:bottom w:val="single" w:sz="4" w:space="0" w:color="auto"/>
              <w:right w:val="single" w:sz="4" w:space="0" w:color="auto"/>
            </w:tcBorders>
          </w:tcPr>
          <w:p w14:paraId="4430D6E7" w14:textId="4854C8FD" w:rsidR="00AF2CE7" w:rsidRDefault="00D87CD4">
            <w:pPr>
              <w:pStyle w:val="Header"/>
              <w:widowControl/>
              <w:tabs>
                <w:tab w:val="left" w:pos="1296"/>
              </w:tabs>
              <w:spacing w:after="0"/>
              <w:rPr>
                <w:szCs w:val="24"/>
              </w:rPr>
            </w:pPr>
            <w:r w:rsidRPr="00D87CD4">
              <w:rPr>
                <w:szCs w:val="24"/>
              </w:rPr>
              <w:t>LUMED CE</w:t>
            </w:r>
            <w:r>
              <w:rPr>
                <w:szCs w:val="24"/>
              </w:rPr>
              <w:t>.pdf</w:t>
            </w:r>
          </w:p>
        </w:tc>
        <w:tc>
          <w:tcPr>
            <w:tcW w:w="2349" w:type="dxa"/>
            <w:tcBorders>
              <w:top w:val="single" w:sz="4" w:space="0" w:color="auto"/>
              <w:left w:val="single" w:sz="4" w:space="0" w:color="auto"/>
              <w:bottom w:val="single" w:sz="4" w:space="0" w:color="auto"/>
              <w:right w:val="single" w:sz="4" w:space="0" w:color="auto"/>
            </w:tcBorders>
          </w:tcPr>
          <w:p w14:paraId="20B13E00" w14:textId="2AFBE460" w:rsidR="00AF2CE7" w:rsidRDefault="00D87CD4">
            <w:pPr>
              <w:spacing w:after="0" w:line="240" w:lineRule="auto"/>
              <w:jc w:val="both"/>
              <w:rPr>
                <w:szCs w:val="24"/>
              </w:rPr>
            </w:pPr>
            <w:r>
              <w:rPr>
                <w:szCs w:val="24"/>
              </w:rPr>
              <w:t>1psl.</w:t>
            </w:r>
          </w:p>
        </w:tc>
      </w:tr>
      <w:tr w:rsidR="00AF2CE7" w14:paraId="4F397462" w14:textId="77777777">
        <w:trPr>
          <w:trHeight w:val="276"/>
        </w:trPr>
        <w:tc>
          <w:tcPr>
            <w:tcW w:w="576" w:type="dxa"/>
            <w:tcBorders>
              <w:top w:val="single" w:sz="4" w:space="0" w:color="auto"/>
              <w:left w:val="single" w:sz="4" w:space="0" w:color="auto"/>
              <w:bottom w:val="single" w:sz="4" w:space="0" w:color="auto"/>
              <w:right w:val="single" w:sz="4" w:space="0" w:color="auto"/>
            </w:tcBorders>
          </w:tcPr>
          <w:p w14:paraId="4AA0E019" w14:textId="37AA1D67" w:rsidR="00AF2CE7" w:rsidRDefault="00AF2CE7">
            <w:pPr>
              <w:spacing w:after="0" w:line="240" w:lineRule="auto"/>
              <w:jc w:val="both"/>
              <w:rPr>
                <w:szCs w:val="24"/>
              </w:rPr>
            </w:pPr>
            <w:r>
              <w:rPr>
                <w:szCs w:val="24"/>
              </w:rPr>
              <w:t>7.</w:t>
            </w:r>
          </w:p>
        </w:tc>
        <w:tc>
          <w:tcPr>
            <w:tcW w:w="6601" w:type="dxa"/>
            <w:tcBorders>
              <w:top w:val="single" w:sz="4" w:space="0" w:color="auto"/>
              <w:left w:val="single" w:sz="4" w:space="0" w:color="auto"/>
              <w:bottom w:val="single" w:sz="4" w:space="0" w:color="auto"/>
              <w:right w:val="single" w:sz="4" w:space="0" w:color="auto"/>
            </w:tcBorders>
          </w:tcPr>
          <w:p w14:paraId="18C1EF2F" w14:textId="5E68ACCE" w:rsidR="00AF2CE7" w:rsidRDefault="00E8484F">
            <w:pPr>
              <w:pStyle w:val="Header"/>
              <w:widowControl/>
              <w:tabs>
                <w:tab w:val="left" w:pos="1296"/>
              </w:tabs>
              <w:spacing w:after="0"/>
              <w:rPr>
                <w:szCs w:val="24"/>
              </w:rPr>
            </w:pPr>
            <w:r w:rsidRPr="00E8484F">
              <w:rPr>
                <w:szCs w:val="24"/>
              </w:rPr>
              <w:t>Techninė specifikacija NEUROVITA</w:t>
            </w:r>
            <w:r>
              <w:rPr>
                <w:szCs w:val="24"/>
              </w:rPr>
              <w:t>.docx</w:t>
            </w:r>
          </w:p>
        </w:tc>
        <w:tc>
          <w:tcPr>
            <w:tcW w:w="2349" w:type="dxa"/>
            <w:tcBorders>
              <w:top w:val="single" w:sz="4" w:space="0" w:color="auto"/>
              <w:left w:val="single" w:sz="4" w:space="0" w:color="auto"/>
              <w:bottom w:val="single" w:sz="4" w:space="0" w:color="auto"/>
              <w:right w:val="single" w:sz="4" w:space="0" w:color="auto"/>
            </w:tcBorders>
          </w:tcPr>
          <w:p w14:paraId="63019837" w14:textId="33C7C423" w:rsidR="00AF2CE7" w:rsidRDefault="00E8484F">
            <w:pPr>
              <w:spacing w:after="0" w:line="240" w:lineRule="auto"/>
              <w:jc w:val="both"/>
              <w:rPr>
                <w:szCs w:val="24"/>
              </w:rPr>
            </w:pPr>
            <w:r>
              <w:rPr>
                <w:szCs w:val="24"/>
              </w:rPr>
              <w:t>3psl.</w:t>
            </w:r>
          </w:p>
        </w:tc>
      </w:tr>
      <w:tr w:rsidR="00AF2CE7" w14:paraId="4D02C637" w14:textId="77777777">
        <w:trPr>
          <w:trHeight w:val="276"/>
        </w:trPr>
        <w:tc>
          <w:tcPr>
            <w:tcW w:w="576" w:type="dxa"/>
            <w:tcBorders>
              <w:top w:val="single" w:sz="4" w:space="0" w:color="auto"/>
              <w:left w:val="single" w:sz="4" w:space="0" w:color="auto"/>
              <w:bottom w:val="single" w:sz="4" w:space="0" w:color="auto"/>
              <w:right w:val="single" w:sz="4" w:space="0" w:color="auto"/>
            </w:tcBorders>
          </w:tcPr>
          <w:p w14:paraId="68EEBF20" w14:textId="5113D587" w:rsidR="00AF2CE7" w:rsidRDefault="00AF2CE7">
            <w:pPr>
              <w:spacing w:after="0" w:line="240" w:lineRule="auto"/>
              <w:jc w:val="both"/>
              <w:rPr>
                <w:szCs w:val="24"/>
              </w:rPr>
            </w:pPr>
            <w:r>
              <w:rPr>
                <w:szCs w:val="24"/>
              </w:rPr>
              <w:t>8.</w:t>
            </w:r>
          </w:p>
        </w:tc>
        <w:tc>
          <w:tcPr>
            <w:tcW w:w="6601" w:type="dxa"/>
            <w:tcBorders>
              <w:top w:val="single" w:sz="4" w:space="0" w:color="auto"/>
              <w:left w:val="single" w:sz="4" w:space="0" w:color="auto"/>
              <w:bottom w:val="single" w:sz="4" w:space="0" w:color="auto"/>
              <w:right w:val="single" w:sz="4" w:space="0" w:color="auto"/>
            </w:tcBorders>
          </w:tcPr>
          <w:p w14:paraId="2A272A1C" w14:textId="18322596" w:rsidR="00AF2CE7" w:rsidRDefault="008E58F9">
            <w:pPr>
              <w:pStyle w:val="Header"/>
              <w:widowControl/>
              <w:tabs>
                <w:tab w:val="left" w:pos="1296"/>
              </w:tabs>
              <w:spacing w:after="0"/>
              <w:rPr>
                <w:szCs w:val="24"/>
              </w:rPr>
            </w:pPr>
            <w:r w:rsidRPr="008E58F9">
              <w:rPr>
                <w:szCs w:val="24"/>
              </w:rPr>
              <w:t>Veloergometras</w:t>
            </w:r>
            <w:r>
              <w:rPr>
                <w:szCs w:val="24"/>
              </w:rPr>
              <w:t>.pdf</w:t>
            </w:r>
          </w:p>
        </w:tc>
        <w:tc>
          <w:tcPr>
            <w:tcW w:w="2349" w:type="dxa"/>
            <w:tcBorders>
              <w:top w:val="single" w:sz="4" w:space="0" w:color="auto"/>
              <w:left w:val="single" w:sz="4" w:space="0" w:color="auto"/>
              <w:bottom w:val="single" w:sz="4" w:space="0" w:color="auto"/>
              <w:right w:val="single" w:sz="4" w:space="0" w:color="auto"/>
            </w:tcBorders>
          </w:tcPr>
          <w:p w14:paraId="3B8734D6" w14:textId="4A94AA91" w:rsidR="00AF2CE7" w:rsidRDefault="008E58F9">
            <w:pPr>
              <w:spacing w:after="0" w:line="240" w:lineRule="auto"/>
              <w:jc w:val="both"/>
              <w:rPr>
                <w:szCs w:val="24"/>
              </w:rPr>
            </w:pPr>
            <w:r>
              <w:rPr>
                <w:szCs w:val="24"/>
              </w:rPr>
              <w:t>2psl.</w:t>
            </w:r>
          </w:p>
        </w:tc>
      </w:tr>
      <w:tr w:rsidR="00D87CD4" w14:paraId="1B50ED11" w14:textId="77777777">
        <w:trPr>
          <w:trHeight w:val="276"/>
        </w:trPr>
        <w:tc>
          <w:tcPr>
            <w:tcW w:w="576" w:type="dxa"/>
            <w:tcBorders>
              <w:top w:val="single" w:sz="4" w:space="0" w:color="auto"/>
              <w:left w:val="single" w:sz="4" w:space="0" w:color="auto"/>
              <w:bottom w:val="single" w:sz="4" w:space="0" w:color="auto"/>
              <w:right w:val="single" w:sz="4" w:space="0" w:color="auto"/>
            </w:tcBorders>
          </w:tcPr>
          <w:p w14:paraId="0E42D96F" w14:textId="385BC707" w:rsidR="00D87CD4" w:rsidRDefault="00D87CD4">
            <w:pPr>
              <w:spacing w:after="0" w:line="240" w:lineRule="auto"/>
              <w:jc w:val="both"/>
              <w:rPr>
                <w:szCs w:val="24"/>
              </w:rPr>
            </w:pPr>
            <w:r>
              <w:rPr>
                <w:szCs w:val="24"/>
              </w:rPr>
              <w:t>9.</w:t>
            </w:r>
          </w:p>
        </w:tc>
        <w:tc>
          <w:tcPr>
            <w:tcW w:w="6601" w:type="dxa"/>
            <w:tcBorders>
              <w:top w:val="single" w:sz="4" w:space="0" w:color="auto"/>
              <w:left w:val="single" w:sz="4" w:space="0" w:color="auto"/>
              <w:bottom w:val="single" w:sz="4" w:space="0" w:color="auto"/>
              <w:right w:val="single" w:sz="4" w:space="0" w:color="auto"/>
            </w:tcBorders>
          </w:tcPr>
          <w:p w14:paraId="359C2688" w14:textId="23DE0F66" w:rsidR="00D87CD4" w:rsidRDefault="005023AB">
            <w:pPr>
              <w:pStyle w:val="Header"/>
              <w:widowControl/>
              <w:tabs>
                <w:tab w:val="left" w:pos="1296"/>
              </w:tabs>
              <w:spacing w:after="0"/>
              <w:rPr>
                <w:szCs w:val="24"/>
              </w:rPr>
            </w:pPr>
            <w:r w:rsidRPr="005023AB">
              <w:rPr>
                <w:szCs w:val="24"/>
              </w:rPr>
              <w:t>Veloergometro CE</w:t>
            </w:r>
            <w:r>
              <w:rPr>
                <w:szCs w:val="24"/>
              </w:rPr>
              <w:t>.pdf</w:t>
            </w:r>
          </w:p>
        </w:tc>
        <w:tc>
          <w:tcPr>
            <w:tcW w:w="2349" w:type="dxa"/>
            <w:tcBorders>
              <w:top w:val="single" w:sz="4" w:space="0" w:color="auto"/>
              <w:left w:val="single" w:sz="4" w:space="0" w:color="auto"/>
              <w:bottom w:val="single" w:sz="4" w:space="0" w:color="auto"/>
              <w:right w:val="single" w:sz="4" w:space="0" w:color="auto"/>
            </w:tcBorders>
          </w:tcPr>
          <w:p w14:paraId="427EF384" w14:textId="3FD9E958" w:rsidR="00D87CD4" w:rsidRDefault="005023AB">
            <w:pPr>
              <w:spacing w:after="0" w:line="240" w:lineRule="auto"/>
              <w:jc w:val="both"/>
              <w:rPr>
                <w:szCs w:val="24"/>
              </w:rPr>
            </w:pPr>
            <w:r>
              <w:rPr>
                <w:szCs w:val="24"/>
              </w:rPr>
              <w:t>1psl.</w:t>
            </w:r>
          </w:p>
        </w:tc>
      </w:tr>
    </w:tbl>
    <w:p w14:paraId="6DFF8D42" w14:textId="77777777" w:rsidR="00D25C0B" w:rsidRDefault="00D25C0B">
      <w:pPr>
        <w:spacing w:after="0" w:line="240" w:lineRule="auto"/>
        <w:ind w:firstLine="1296"/>
        <w:jc w:val="both"/>
        <w:rPr>
          <w:sz w:val="20"/>
          <w:szCs w:val="20"/>
        </w:rPr>
      </w:pPr>
    </w:p>
    <w:p w14:paraId="0FD96F0E" w14:textId="77777777" w:rsidR="00D25C0B" w:rsidRDefault="00051E72">
      <w:pPr>
        <w:spacing w:after="0" w:line="240" w:lineRule="auto"/>
        <w:ind w:right="-108" w:firstLine="720"/>
        <w:jc w:val="both"/>
        <w:rPr>
          <w:szCs w:val="24"/>
        </w:rPr>
      </w:pPr>
      <w:r>
        <w:rPr>
          <w:szCs w:val="24"/>
        </w:rPr>
        <w:t>Pasiūlymas galioja iki termino, nustatyto pirkimo dokumentuose.</w:t>
      </w:r>
    </w:p>
    <w:p w14:paraId="2386142D" w14:textId="77777777" w:rsidR="00D25C0B" w:rsidRDefault="00D25C0B">
      <w:pPr>
        <w:spacing w:after="0" w:line="240" w:lineRule="auto"/>
        <w:ind w:firstLine="851"/>
        <w:jc w:val="both"/>
        <w:rPr>
          <w:sz w:val="20"/>
          <w:szCs w:val="20"/>
        </w:rPr>
      </w:pPr>
    </w:p>
    <w:p w14:paraId="69C0BCA4" w14:textId="08FC3DB6" w:rsidR="00D25C0B" w:rsidRDefault="00051E72">
      <w:pPr>
        <w:jc w:val="both"/>
        <w:rPr>
          <w:sz w:val="22"/>
        </w:rPr>
      </w:pPr>
      <w:r>
        <w:rPr>
          <w:sz w:val="22"/>
        </w:rPr>
        <w:t>___</w:t>
      </w:r>
      <w:r w:rsidR="005E7428">
        <w:rPr>
          <w:sz w:val="22"/>
        </w:rPr>
        <w:t>Direktorius Andrej Avin</w:t>
      </w:r>
      <w:r>
        <w:rPr>
          <w:sz w:val="22"/>
        </w:rPr>
        <w:t>___________________________________________________________</w:t>
      </w:r>
    </w:p>
    <w:p w14:paraId="2211C58F" w14:textId="77777777" w:rsidR="00D25C0B" w:rsidRDefault="00051E72">
      <w:pPr>
        <w:jc w:val="both"/>
        <w:rPr>
          <w:rFonts w:eastAsia="Calibri"/>
          <w:sz w:val="20"/>
          <w:szCs w:val="20"/>
        </w:rPr>
      </w:pPr>
      <w:r>
        <w:rPr>
          <w:rFonts w:eastAsia="Calibri"/>
          <w:sz w:val="20"/>
          <w:szCs w:val="20"/>
        </w:rPr>
        <w:t>(Tiekėjo vadovo ar jo įgalioto asmens vardas, pavardė, parašas, antspaudas (jei turi))</w:t>
      </w:r>
    </w:p>
    <w:p w14:paraId="46DD338A" w14:textId="2E952DA2" w:rsidR="00D25C0B" w:rsidRDefault="00051E72" w:rsidP="00663E45">
      <w:pPr>
        <w:jc w:val="both"/>
      </w:pPr>
      <w:r>
        <w:lastRenderedPageBreak/>
        <w:t>A.V.</w:t>
      </w:r>
    </w:p>
    <w:sectPr w:rsidR="00D25C0B" w:rsidSect="00216C3D">
      <w:headerReference w:type="default" r:id="rId8"/>
      <w:headerReference w:type="first" r:id="rId9"/>
      <w:pgSz w:w="11906" w:h="16838"/>
      <w:pgMar w:top="85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C00680" w14:textId="77777777" w:rsidR="0052464E" w:rsidRDefault="0052464E">
      <w:pPr>
        <w:spacing w:after="0" w:line="240" w:lineRule="auto"/>
      </w:pPr>
      <w:r>
        <w:separator/>
      </w:r>
    </w:p>
  </w:endnote>
  <w:endnote w:type="continuationSeparator" w:id="0">
    <w:p w14:paraId="6E564254" w14:textId="77777777" w:rsidR="0052464E" w:rsidRDefault="005246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SimSun">
    <w:altName w:val="宋体"/>
    <w:panose1 w:val="02010600030101010101"/>
    <w:charset w:val="86"/>
    <w:family w:val="auto"/>
    <w:pitch w:val="variable"/>
    <w:sig w:usb0="00000003" w:usb1="288F0000" w:usb2="00000016" w:usb3="00000000" w:csb0="00040001" w:csb1="00000000"/>
  </w:font>
  <w:font w:name="Trebuchet MS">
    <w:panose1 w:val="020B0603020202020204"/>
    <w:charset w:val="00"/>
    <w:family w:val="swiss"/>
    <w:pitch w:val="variable"/>
    <w:sig w:usb0="00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202F0C" w14:textId="77777777" w:rsidR="0052464E" w:rsidRDefault="0052464E">
      <w:pPr>
        <w:spacing w:after="0" w:line="240" w:lineRule="auto"/>
      </w:pPr>
      <w:r>
        <w:separator/>
      </w:r>
    </w:p>
  </w:footnote>
  <w:footnote w:type="continuationSeparator" w:id="0">
    <w:p w14:paraId="23B9F4E2" w14:textId="77777777" w:rsidR="0052464E" w:rsidRDefault="005246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15531847"/>
    </w:sdtPr>
    <w:sdtEndPr/>
    <w:sdtContent>
      <w:p w14:paraId="496FA700" w14:textId="77777777" w:rsidR="00D25C0B" w:rsidRDefault="00051E72">
        <w:pPr>
          <w:pStyle w:val="Header"/>
          <w:jc w:val="center"/>
        </w:pPr>
        <w:r>
          <w:fldChar w:fldCharType="begin"/>
        </w:r>
        <w:r>
          <w:instrText>PAGE   \* MERGEFORMAT</w:instrText>
        </w:r>
        <w:r>
          <w:fldChar w:fldCharType="separate"/>
        </w:r>
        <w:r>
          <w:t>2</w:t>
        </w:r>
        <w:r>
          <w:fldChar w:fldCharType="end"/>
        </w:r>
      </w:p>
    </w:sdtContent>
  </w:sdt>
  <w:p w14:paraId="5B667926" w14:textId="77777777" w:rsidR="00D25C0B" w:rsidRDefault="00D25C0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E60DBD" w14:textId="77777777" w:rsidR="00D25C0B" w:rsidRDefault="00D25C0B">
    <w:pPr>
      <w:pStyle w:val="Header"/>
    </w:pPr>
  </w:p>
  <w:p w14:paraId="45A9EC2B" w14:textId="77777777" w:rsidR="00D25C0B" w:rsidRDefault="00D25C0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09EB"/>
    <w:rsid w:val="00004E85"/>
    <w:rsid w:val="00046E90"/>
    <w:rsid w:val="00051E72"/>
    <w:rsid w:val="00065268"/>
    <w:rsid w:val="00065C69"/>
    <w:rsid w:val="00070138"/>
    <w:rsid w:val="000A31C7"/>
    <w:rsid w:val="000C713A"/>
    <w:rsid w:val="000C7840"/>
    <w:rsid w:val="0010221C"/>
    <w:rsid w:val="0011188E"/>
    <w:rsid w:val="00131B25"/>
    <w:rsid w:val="00161E2E"/>
    <w:rsid w:val="001A5E29"/>
    <w:rsid w:val="001C33B2"/>
    <w:rsid w:val="001D200A"/>
    <w:rsid w:val="00216C3D"/>
    <w:rsid w:val="002333FB"/>
    <w:rsid w:val="002365CE"/>
    <w:rsid w:val="002431C5"/>
    <w:rsid w:val="00261898"/>
    <w:rsid w:val="002A5DF5"/>
    <w:rsid w:val="002A693E"/>
    <w:rsid w:val="002A7C22"/>
    <w:rsid w:val="002C22F3"/>
    <w:rsid w:val="002D6472"/>
    <w:rsid w:val="00344E4E"/>
    <w:rsid w:val="003859EC"/>
    <w:rsid w:val="003F1BF0"/>
    <w:rsid w:val="00432FBF"/>
    <w:rsid w:val="004345D7"/>
    <w:rsid w:val="00466DDC"/>
    <w:rsid w:val="00493B3D"/>
    <w:rsid w:val="004B5ECB"/>
    <w:rsid w:val="00500407"/>
    <w:rsid w:val="005023AB"/>
    <w:rsid w:val="0052464E"/>
    <w:rsid w:val="005423B8"/>
    <w:rsid w:val="005632B3"/>
    <w:rsid w:val="00586BBC"/>
    <w:rsid w:val="005A5868"/>
    <w:rsid w:val="005D1F69"/>
    <w:rsid w:val="005E7428"/>
    <w:rsid w:val="005F4188"/>
    <w:rsid w:val="00663E45"/>
    <w:rsid w:val="007037B0"/>
    <w:rsid w:val="00727020"/>
    <w:rsid w:val="0074798A"/>
    <w:rsid w:val="00752A95"/>
    <w:rsid w:val="0075335B"/>
    <w:rsid w:val="00782F92"/>
    <w:rsid w:val="007900D4"/>
    <w:rsid w:val="007C37E3"/>
    <w:rsid w:val="007C3A39"/>
    <w:rsid w:val="008007FC"/>
    <w:rsid w:val="008041D9"/>
    <w:rsid w:val="00831499"/>
    <w:rsid w:val="00844B0A"/>
    <w:rsid w:val="008E58F9"/>
    <w:rsid w:val="00917D68"/>
    <w:rsid w:val="00957D37"/>
    <w:rsid w:val="00983FA8"/>
    <w:rsid w:val="009A3B66"/>
    <w:rsid w:val="009B1520"/>
    <w:rsid w:val="009C1E40"/>
    <w:rsid w:val="009D7F8E"/>
    <w:rsid w:val="00A63221"/>
    <w:rsid w:val="00A85159"/>
    <w:rsid w:val="00A87A82"/>
    <w:rsid w:val="00AD41E3"/>
    <w:rsid w:val="00AD7FCF"/>
    <w:rsid w:val="00AF2CE7"/>
    <w:rsid w:val="00B34043"/>
    <w:rsid w:val="00B622FB"/>
    <w:rsid w:val="00B84F76"/>
    <w:rsid w:val="00B9077F"/>
    <w:rsid w:val="00B950CE"/>
    <w:rsid w:val="00BA3BF0"/>
    <w:rsid w:val="00BD0C9C"/>
    <w:rsid w:val="00BE1E7E"/>
    <w:rsid w:val="00C04674"/>
    <w:rsid w:val="00C81F26"/>
    <w:rsid w:val="00CA0146"/>
    <w:rsid w:val="00CA7A56"/>
    <w:rsid w:val="00CA7C75"/>
    <w:rsid w:val="00D009EB"/>
    <w:rsid w:val="00D25C0B"/>
    <w:rsid w:val="00D30A0C"/>
    <w:rsid w:val="00D45B6B"/>
    <w:rsid w:val="00D7045E"/>
    <w:rsid w:val="00D74869"/>
    <w:rsid w:val="00D87CD4"/>
    <w:rsid w:val="00DB0E7D"/>
    <w:rsid w:val="00DC371F"/>
    <w:rsid w:val="00DC720A"/>
    <w:rsid w:val="00DD6B4D"/>
    <w:rsid w:val="00E43597"/>
    <w:rsid w:val="00E46123"/>
    <w:rsid w:val="00E83D52"/>
    <w:rsid w:val="00E8484F"/>
    <w:rsid w:val="00EF05BE"/>
    <w:rsid w:val="00F1195F"/>
    <w:rsid w:val="00F2636C"/>
    <w:rsid w:val="00F8286A"/>
    <w:rsid w:val="00F83040"/>
    <w:rsid w:val="00FA1CA4"/>
    <w:rsid w:val="00FA6089"/>
    <w:rsid w:val="00FC7DE4"/>
    <w:rsid w:val="10764B94"/>
    <w:rsid w:val="162C1DB7"/>
    <w:rsid w:val="25C011AD"/>
    <w:rsid w:val="2E60273C"/>
    <w:rsid w:val="352756C5"/>
    <w:rsid w:val="36096676"/>
    <w:rsid w:val="37BD43D1"/>
    <w:rsid w:val="3B4225F7"/>
    <w:rsid w:val="4BA34F50"/>
    <w:rsid w:val="4E1E2EC5"/>
    <w:rsid w:val="55FE728A"/>
    <w:rsid w:val="565503B8"/>
    <w:rsid w:val="74DA087E"/>
    <w:rsid w:val="7A6C62B2"/>
    <w:rsid w:val="7D556A2C"/>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4A0C0B"/>
  <w15:docId w15:val="{0C7C4A8C-8183-4F70-870F-ECBD67A7FE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Times New Roman" w:eastAsia="Batang" w:hAnsi="Times New Roman" w:cs="Times New Roman"/>
      <w:sz w:val="24"/>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Segoe UI" w:hAnsi="Segoe UI" w:cs="Segoe UI"/>
      <w:sz w:val="18"/>
      <w:szCs w:val="18"/>
    </w:rPr>
  </w:style>
  <w:style w:type="paragraph" w:styleId="Footer">
    <w:name w:val="footer"/>
    <w:basedOn w:val="Normal"/>
    <w:link w:val="FooterChar"/>
    <w:uiPriority w:val="99"/>
    <w:unhideWhenUsed/>
    <w:qFormat/>
    <w:pPr>
      <w:tabs>
        <w:tab w:val="center" w:pos="4819"/>
        <w:tab w:val="right" w:pos="9638"/>
      </w:tabs>
      <w:spacing w:after="0" w:line="240" w:lineRule="auto"/>
    </w:pPr>
  </w:style>
  <w:style w:type="paragraph" w:styleId="Header">
    <w:name w:val="header"/>
    <w:basedOn w:val="Normal"/>
    <w:link w:val="HeaderChar"/>
    <w:uiPriority w:val="99"/>
    <w:unhideWhenUsed/>
    <w:qFormat/>
    <w:pPr>
      <w:widowControl w:val="0"/>
      <w:tabs>
        <w:tab w:val="center" w:pos="4153"/>
        <w:tab w:val="right" w:pos="8306"/>
      </w:tabs>
      <w:spacing w:after="20" w:line="240" w:lineRule="auto"/>
      <w:jc w:val="both"/>
    </w:pPr>
    <w:rPr>
      <w:rFonts w:eastAsia="Times New Roman"/>
      <w:szCs w:val="20"/>
      <w:lang w:eastAsia="lt-LT"/>
    </w:rPr>
  </w:style>
  <w:style w:type="character" w:customStyle="1" w:styleId="HeaderChar">
    <w:name w:val="Header Char"/>
    <w:basedOn w:val="DefaultParagraphFont"/>
    <w:link w:val="Header"/>
    <w:uiPriority w:val="99"/>
    <w:qFormat/>
    <w:rPr>
      <w:rFonts w:ascii="Times New Roman" w:eastAsia="Times New Roman" w:hAnsi="Times New Roman" w:cs="Times New Roman"/>
      <w:sz w:val="24"/>
      <w:szCs w:val="20"/>
      <w:lang w:eastAsia="lt-LT"/>
    </w:rPr>
  </w:style>
  <w:style w:type="paragraph" w:customStyle="1" w:styleId="Pagrindinistekstas1">
    <w:name w:val="Pagrindinis tekstas1"/>
    <w:link w:val="BodytextChar"/>
    <w:qFormat/>
    <w:pPr>
      <w:snapToGrid w:val="0"/>
      <w:spacing w:after="0" w:line="240" w:lineRule="auto"/>
      <w:ind w:firstLine="312"/>
      <w:jc w:val="both"/>
    </w:pPr>
    <w:rPr>
      <w:rFonts w:ascii="TimesLT" w:eastAsia="Times New Roman" w:hAnsi="TimesLT" w:cs="Times New Roman"/>
      <w:lang w:val="en-US" w:eastAsia="en-US"/>
    </w:rPr>
  </w:style>
  <w:style w:type="paragraph" w:customStyle="1" w:styleId="linija">
    <w:name w:val="linija"/>
    <w:basedOn w:val="Normal"/>
    <w:qFormat/>
    <w:pPr>
      <w:spacing w:before="100" w:beforeAutospacing="1" w:after="100" w:afterAutospacing="1" w:line="240" w:lineRule="auto"/>
    </w:pPr>
    <w:rPr>
      <w:rFonts w:eastAsia="Times New Roman"/>
      <w:szCs w:val="24"/>
      <w:lang w:eastAsia="lt-LT"/>
    </w:rPr>
  </w:style>
  <w:style w:type="character" w:customStyle="1" w:styleId="BodytextChar">
    <w:name w:val="Body text Char"/>
    <w:link w:val="Pagrindinistekstas1"/>
    <w:qFormat/>
    <w:rPr>
      <w:rFonts w:ascii="TimesLT" w:eastAsia="Times New Roman" w:hAnsi="TimesLT" w:cs="Times New Roman"/>
      <w:sz w:val="20"/>
      <w:szCs w:val="20"/>
      <w:lang w:val="en-US"/>
    </w:rPr>
  </w:style>
  <w:style w:type="character" w:customStyle="1" w:styleId="apple-converted-space">
    <w:name w:val="apple-converted-space"/>
    <w:basedOn w:val="DefaultParagraphFont"/>
    <w:qFormat/>
  </w:style>
  <w:style w:type="character" w:customStyle="1" w:styleId="FooterChar">
    <w:name w:val="Footer Char"/>
    <w:basedOn w:val="DefaultParagraphFont"/>
    <w:link w:val="Footer"/>
    <w:uiPriority w:val="99"/>
    <w:qFormat/>
    <w:rPr>
      <w:rFonts w:ascii="Times New Roman" w:eastAsia="Batang" w:hAnsi="Times New Roman" w:cs="Times New Roman"/>
      <w:sz w:val="24"/>
    </w:rPr>
  </w:style>
  <w:style w:type="character" w:customStyle="1" w:styleId="BalloonTextChar">
    <w:name w:val="Balloon Text Char"/>
    <w:basedOn w:val="DefaultParagraphFont"/>
    <w:link w:val="BalloonText"/>
    <w:uiPriority w:val="99"/>
    <w:semiHidden/>
    <w:qFormat/>
    <w:rPr>
      <w:rFonts w:ascii="Segoe UI" w:eastAsia="Batang" w:hAnsi="Segoe UI" w:cs="Segoe UI"/>
      <w:sz w:val="18"/>
      <w:szCs w:val="18"/>
    </w:rPr>
  </w:style>
  <w:style w:type="paragraph" w:styleId="NormalWeb">
    <w:name w:val="Normal (Web)"/>
    <w:basedOn w:val="Normal"/>
    <w:uiPriority w:val="99"/>
    <w:unhideWhenUsed/>
    <w:qFormat/>
    <w:rsid w:val="00B950CE"/>
    <w:pPr>
      <w:spacing w:before="100" w:beforeAutospacing="1" w:after="100" w:afterAutospacing="1" w:line="240" w:lineRule="auto"/>
    </w:pPr>
    <w:rPr>
      <w:rFonts w:eastAsiaTheme="minorEastAsia"/>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607</Words>
  <Characters>3465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1 PRIEDAS</vt:lpstr>
    </vt:vector>
  </TitlesOfParts>
  <Company/>
  <LinksUpToDate>false</LinksUpToDate>
  <CharactersWithSpaces>4064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PRIEDAS</dc:title>
  <dc:creator>Robertas Lukas</dc:creator>
  <cp:lastModifiedBy>Rita Jonkutė</cp:lastModifiedBy>
  <cp:revision>3</cp:revision>
  <cp:lastPrinted>2018-09-06T11:01:00Z</cp:lastPrinted>
  <dcterms:created xsi:type="dcterms:W3CDTF">2020-10-09T07:05:00Z</dcterms:created>
  <dcterms:modified xsi:type="dcterms:W3CDTF">2020-10-09T07:05:00Z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1033-10.2.0.6069</vt:lpwstr>
  </property>
</Properties>
</file>