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C6E19" w14:textId="77777777" w:rsidR="008F2534" w:rsidRPr="00637AC5" w:rsidRDefault="008F2534" w:rsidP="00696084">
      <w:pPr>
        <w:pStyle w:val="BodyText"/>
        <w:ind w:firstLine="5670"/>
        <w:jc w:val="right"/>
        <w:rPr>
          <w:szCs w:val="24"/>
        </w:rPr>
      </w:pPr>
    </w:p>
    <w:p w14:paraId="40BE0809" w14:textId="77777777" w:rsidR="008F2534" w:rsidRPr="0048772E" w:rsidRDefault="008F2534" w:rsidP="008F2534">
      <w:pPr>
        <w:keepNext/>
        <w:jc w:val="center"/>
        <w:outlineLvl w:val="3"/>
        <w:rPr>
          <w:b/>
          <w:bCs/>
          <w:szCs w:val="24"/>
        </w:rPr>
      </w:pPr>
      <w:r w:rsidRPr="0048772E">
        <w:rPr>
          <w:b/>
          <w:szCs w:val="24"/>
          <w:lang w:eastAsia="lt-LT"/>
        </w:rPr>
        <w:t xml:space="preserve">DELL EMC TECHNINIO PALAIKYMO IR GARANTIJOS </w:t>
      </w:r>
      <w:r w:rsidRPr="0048772E">
        <w:rPr>
          <w:b/>
          <w:bCs/>
          <w:caps/>
          <w:szCs w:val="24"/>
        </w:rPr>
        <w:t>PASLAUGŲ</w:t>
      </w:r>
      <w:r w:rsidRPr="0048772E">
        <w:rPr>
          <w:b/>
          <w:bCs/>
          <w:szCs w:val="24"/>
        </w:rPr>
        <w:t xml:space="preserve"> TEIKIMO SUTARTIS</w:t>
      </w:r>
    </w:p>
    <w:p w14:paraId="5547206D" w14:textId="77777777" w:rsidR="008F2534" w:rsidRPr="0048772E" w:rsidRDefault="008F2534" w:rsidP="008F2534">
      <w:pPr>
        <w:pStyle w:val="Heading3"/>
      </w:pPr>
    </w:p>
    <w:p w14:paraId="24B3E9AA" w14:textId="2AAB0D65" w:rsidR="008F2534" w:rsidRPr="0048772E" w:rsidRDefault="008F2534" w:rsidP="008F2534">
      <w:pPr>
        <w:widowControl w:val="0"/>
        <w:tabs>
          <w:tab w:val="left" w:pos="709"/>
        </w:tabs>
        <w:spacing w:line="276" w:lineRule="auto"/>
        <w:jc w:val="center"/>
        <w:rPr>
          <w:szCs w:val="24"/>
        </w:rPr>
      </w:pPr>
      <w:r w:rsidRPr="0048772E">
        <w:rPr>
          <w:szCs w:val="24"/>
        </w:rPr>
        <w:t>2020 m.</w:t>
      </w:r>
      <w:r w:rsidR="008B69DB" w:rsidRPr="0048772E">
        <w:rPr>
          <w:szCs w:val="24"/>
        </w:rPr>
        <w:t xml:space="preserve"> gruodžio</w:t>
      </w:r>
      <w:r w:rsidRPr="0048772E">
        <w:rPr>
          <w:szCs w:val="24"/>
        </w:rPr>
        <w:t xml:space="preserve"> </w:t>
      </w:r>
      <w:r w:rsidR="00442676">
        <w:rPr>
          <w:szCs w:val="24"/>
        </w:rPr>
        <w:t>9</w:t>
      </w:r>
      <w:r w:rsidRPr="0048772E">
        <w:rPr>
          <w:szCs w:val="24"/>
        </w:rPr>
        <w:t xml:space="preserve"> d. Nr. VPS9-</w:t>
      </w:r>
      <w:r w:rsidR="00442676">
        <w:rPr>
          <w:szCs w:val="24"/>
        </w:rPr>
        <w:t>100</w:t>
      </w:r>
    </w:p>
    <w:p w14:paraId="2517E019" w14:textId="77777777" w:rsidR="008F2534" w:rsidRPr="0048772E" w:rsidRDefault="008F2534" w:rsidP="008F2534">
      <w:pPr>
        <w:widowControl w:val="0"/>
        <w:spacing w:line="276" w:lineRule="auto"/>
        <w:jc w:val="center"/>
        <w:rPr>
          <w:szCs w:val="24"/>
        </w:rPr>
      </w:pPr>
      <w:r w:rsidRPr="0048772E">
        <w:rPr>
          <w:szCs w:val="24"/>
        </w:rPr>
        <w:t>Vilnius</w:t>
      </w:r>
    </w:p>
    <w:p w14:paraId="1FFCE18C" w14:textId="77777777" w:rsidR="008F2534" w:rsidRPr="0048772E" w:rsidRDefault="008F2534" w:rsidP="008F2534">
      <w:pPr>
        <w:widowControl w:val="0"/>
        <w:spacing w:line="276" w:lineRule="auto"/>
        <w:jc w:val="center"/>
        <w:rPr>
          <w:szCs w:val="24"/>
        </w:rPr>
      </w:pPr>
    </w:p>
    <w:p w14:paraId="43656FC2" w14:textId="5A5D598D" w:rsidR="008F2534" w:rsidRPr="0048772E" w:rsidRDefault="008F2534" w:rsidP="008F2534">
      <w:pPr>
        <w:ind w:firstLine="709"/>
        <w:rPr>
          <w:szCs w:val="24"/>
        </w:rPr>
      </w:pPr>
      <w:r w:rsidRPr="0048772E">
        <w:rPr>
          <w:b/>
          <w:szCs w:val="24"/>
        </w:rPr>
        <w:t xml:space="preserve">Nacionalinė mokėjimo agentūra prie Žemės ūkio ministerijos </w:t>
      </w:r>
      <w:r w:rsidRPr="0048772E">
        <w:rPr>
          <w:bCs/>
          <w:szCs w:val="24"/>
        </w:rPr>
        <w:t xml:space="preserve">(toliau – NMA), </w:t>
      </w:r>
      <w:r w:rsidRPr="0048772E">
        <w:rPr>
          <w:szCs w:val="24"/>
        </w:rPr>
        <w:t>atstovaujama</w:t>
      </w:r>
      <w:r w:rsidR="00667E59" w:rsidRPr="0048772E">
        <w:t xml:space="preserve"> direktoriaus pavaduotojo Tomo </w:t>
      </w:r>
      <w:proofErr w:type="spellStart"/>
      <w:r w:rsidR="00667E59" w:rsidRPr="0048772E">
        <w:t>Orlicko</w:t>
      </w:r>
      <w:proofErr w:type="spellEnd"/>
      <w:r w:rsidR="00667E59" w:rsidRPr="0048772E">
        <w:t>, veikiančio pagal NMA direktoriaus 2011 m. birželio 9 d. įsakymą Nr. BR1–659 „Dėl sutarčių pasirašymo“</w:t>
      </w:r>
      <w:r w:rsidR="00667E59" w:rsidRPr="0048772E">
        <w:rPr>
          <w:szCs w:val="24"/>
        </w:rPr>
        <w:t xml:space="preserve">, </w:t>
      </w:r>
      <w:r w:rsidRPr="0048772E">
        <w:rPr>
          <w:szCs w:val="24"/>
        </w:rPr>
        <w:t>viena šalis,</w:t>
      </w:r>
      <w:r w:rsidRPr="0048772E">
        <w:rPr>
          <w:bCs/>
          <w:szCs w:val="24"/>
        </w:rPr>
        <w:t xml:space="preserve"> </w:t>
      </w:r>
      <w:r w:rsidRPr="0048772E">
        <w:rPr>
          <w:szCs w:val="24"/>
        </w:rPr>
        <w:t>ir</w:t>
      </w:r>
      <w:r w:rsidR="00667E59" w:rsidRPr="0048772E">
        <w:rPr>
          <w:b/>
          <w:szCs w:val="24"/>
        </w:rPr>
        <w:t xml:space="preserve"> UAB „NBCS“</w:t>
      </w:r>
      <w:r w:rsidRPr="0048772E">
        <w:rPr>
          <w:b/>
          <w:szCs w:val="24"/>
        </w:rPr>
        <w:t xml:space="preserve">              </w:t>
      </w:r>
      <w:r w:rsidRPr="0048772E">
        <w:rPr>
          <w:szCs w:val="24"/>
        </w:rPr>
        <w:t xml:space="preserve"> (toliau – Paslaugų teikėjas), atstovaujamas</w:t>
      </w:r>
      <w:r w:rsidR="00047074" w:rsidRPr="0048772E">
        <w:rPr>
          <w:szCs w:val="24"/>
        </w:rPr>
        <w:t xml:space="preserve"> generalinio direktoriaus </w:t>
      </w:r>
      <w:proofErr w:type="spellStart"/>
      <w:r w:rsidR="00047074" w:rsidRPr="0048772E">
        <w:rPr>
          <w:szCs w:val="24"/>
        </w:rPr>
        <w:t>Artiom</w:t>
      </w:r>
      <w:proofErr w:type="spellEnd"/>
      <w:r w:rsidR="00047074" w:rsidRPr="0048772E">
        <w:rPr>
          <w:szCs w:val="24"/>
        </w:rPr>
        <w:t xml:space="preserve"> </w:t>
      </w:r>
      <w:proofErr w:type="spellStart"/>
      <w:r w:rsidR="00047074" w:rsidRPr="0048772E">
        <w:rPr>
          <w:szCs w:val="24"/>
        </w:rPr>
        <w:t>Maslov</w:t>
      </w:r>
      <w:proofErr w:type="spellEnd"/>
      <w:r w:rsidR="00047074" w:rsidRPr="0048772E">
        <w:rPr>
          <w:szCs w:val="24"/>
        </w:rPr>
        <w:t xml:space="preserve">, veikiančio pagal bendrovės įstatus, </w:t>
      </w:r>
      <w:r w:rsidRPr="0048772E">
        <w:rPr>
          <w:szCs w:val="24"/>
        </w:rPr>
        <w:t>ki</w:t>
      </w:r>
      <w:r w:rsidRPr="0048772E">
        <w:rPr>
          <w:bCs/>
          <w:szCs w:val="24"/>
        </w:rPr>
        <w:t>ta šalis,</w:t>
      </w:r>
      <w:r w:rsidRPr="0048772E">
        <w:rPr>
          <w:szCs w:val="24"/>
        </w:rPr>
        <w:t xml:space="preserve"> toliau bendrai vadinamos Šalimis, sudarė šią </w:t>
      </w:r>
      <w:r w:rsidRPr="0048772E">
        <w:rPr>
          <w:bCs/>
          <w:caps/>
          <w:szCs w:val="24"/>
        </w:rPr>
        <w:t xml:space="preserve">Dell EMC </w:t>
      </w:r>
      <w:r w:rsidRPr="0048772E">
        <w:rPr>
          <w:bCs/>
          <w:szCs w:val="24"/>
        </w:rPr>
        <w:t>techninio palaikymo ir garantijos paslaugų</w:t>
      </w:r>
      <w:r w:rsidRPr="0048772E">
        <w:rPr>
          <w:szCs w:val="24"/>
        </w:rPr>
        <w:t xml:space="preserve"> </w:t>
      </w:r>
      <w:r w:rsidR="00D27B49" w:rsidRPr="0048772E">
        <w:rPr>
          <w:szCs w:val="24"/>
        </w:rPr>
        <w:t>teikimo</w:t>
      </w:r>
      <w:r w:rsidRPr="0048772E">
        <w:rPr>
          <w:szCs w:val="24"/>
        </w:rPr>
        <w:t xml:space="preserve"> sutartį (toliau – Sutartis).</w:t>
      </w:r>
    </w:p>
    <w:p w14:paraId="257D2C49" w14:textId="77777777" w:rsidR="008F2534" w:rsidRPr="0048772E" w:rsidRDefault="008F2534" w:rsidP="008F2534">
      <w:pPr>
        <w:pStyle w:val="skpavadinimas"/>
        <w:spacing w:line="276" w:lineRule="auto"/>
        <w:rPr>
          <w:szCs w:val="24"/>
        </w:rPr>
      </w:pPr>
    </w:p>
    <w:p w14:paraId="4E18B8F2" w14:textId="77777777" w:rsidR="008F2534" w:rsidRPr="0048772E" w:rsidRDefault="008F2534" w:rsidP="008F2534">
      <w:pPr>
        <w:ind w:firstLine="426"/>
        <w:jc w:val="center"/>
        <w:rPr>
          <w:b/>
          <w:szCs w:val="24"/>
        </w:rPr>
      </w:pPr>
      <w:r w:rsidRPr="0048772E">
        <w:rPr>
          <w:b/>
          <w:szCs w:val="24"/>
        </w:rPr>
        <w:t>I. SUTARTIES DALYKAS</w:t>
      </w:r>
    </w:p>
    <w:p w14:paraId="257C003F" w14:textId="77777777" w:rsidR="008F2534" w:rsidRPr="0048772E" w:rsidRDefault="008F2534" w:rsidP="008F2534">
      <w:pPr>
        <w:ind w:firstLine="426"/>
        <w:jc w:val="center"/>
        <w:rPr>
          <w:b/>
          <w:szCs w:val="24"/>
        </w:rPr>
      </w:pPr>
    </w:p>
    <w:p w14:paraId="21222CAF" w14:textId="2BD32763" w:rsidR="008F2534" w:rsidRPr="0048772E" w:rsidRDefault="008F2534" w:rsidP="003512C4">
      <w:pPr>
        <w:widowControl w:val="0"/>
        <w:numPr>
          <w:ilvl w:val="1"/>
          <w:numId w:val="12"/>
        </w:numPr>
        <w:tabs>
          <w:tab w:val="left" w:pos="0"/>
          <w:tab w:val="left" w:pos="993"/>
        </w:tabs>
        <w:ind w:left="0" w:firstLine="720"/>
        <w:rPr>
          <w:rFonts w:eastAsia="Calibri"/>
          <w:szCs w:val="24"/>
        </w:rPr>
      </w:pPr>
      <w:r w:rsidRPr="0048772E">
        <w:rPr>
          <w:rFonts w:eastAsia="Calibri"/>
          <w:szCs w:val="24"/>
        </w:rPr>
        <w:t xml:space="preserve">Paslaugų teikėjas įsipareigoja Sutarties galiojimo laikotarpiu laiku ir kokybiškai teikti </w:t>
      </w:r>
      <w:r w:rsidRPr="0048772E">
        <w:rPr>
          <w:bCs/>
          <w:caps/>
          <w:szCs w:val="24"/>
        </w:rPr>
        <w:t xml:space="preserve">Dell EMC </w:t>
      </w:r>
      <w:r w:rsidRPr="0048772E">
        <w:rPr>
          <w:bCs/>
          <w:szCs w:val="24"/>
        </w:rPr>
        <w:t xml:space="preserve">techninio palaikymo ir garantijos </w:t>
      </w:r>
      <w:r w:rsidRPr="0048772E">
        <w:rPr>
          <w:rFonts w:eastAsia="Calibri"/>
          <w:szCs w:val="24"/>
        </w:rPr>
        <w:t xml:space="preserve">paslaugas (toliau – Paslaugos), atitinkančias Sutarties </w:t>
      </w:r>
      <w:hyperlink w:anchor="Priedas_2_1" w:history="1">
        <w:r w:rsidRPr="0048772E">
          <w:rPr>
            <w:rStyle w:val="Hyperlink"/>
            <w:rFonts w:eastAsia="Calibri"/>
            <w:szCs w:val="24"/>
          </w:rPr>
          <w:t>1 priede</w:t>
        </w:r>
      </w:hyperlink>
      <w:r w:rsidRPr="0048772E">
        <w:rPr>
          <w:rFonts w:eastAsia="Calibri"/>
          <w:szCs w:val="24"/>
        </w:rPr>
        <w:t xml:space="preserve"> nurodytus reikalavimus, o NMA įsipareigoja sumokėti už suteiktas Paslaugas Sutartyje nustatyta tvarka ir terminais. </w:t>
      </w:r>
    </w:p>
    <w:p w14:paraId="3718E71A" w14:textId="77777777" w:rsidR="008F2534" w:rsidRPr="0048772E" w:rsidRDefault="008F2534" w:rsidP="008F2534">
      <w:pPr>
        <w:tabs>
          <w:tab w:val="left" w:pos="1276"/>
        </w:tabs>
        <w:ind w:firstLine="720"/>
        <w:rPr>
          <w:szCs w:val="24"/>
        </w:rPr>
      </w:pPr>
    </w:p>
    <w:p w14:paraId="5166ACC2" w14:textId="77777777" w:rsidR="008F2534" w:rsidRPr="0048772E" w:rsidRDefault="008F2534" w:rsidP="008F2534">
      <w:pPr>
        <w:ind w:firstLine="720"/>
        <w:jc w:val="center"/>
        <w:rPr>
          <w:b/>
          <w:caps/>
          <w:szCs w:val="24"/>
        </w:rPr>
      </w:pPr>
      <w:r w:rsidRPr="0048772E">
        <w:rPr>
          <w:b/>
          <w:caps/>
          <w:szCs w:val="24"/>
        </w:rPr>
        <w:t xml:space="preserve">II. </w:t>
      </w:r>
      <w:r w:rsidRPr="0048772E">
        <w:rPr>
          <w:b/>
          <w:szCs w:val="24"/>
        </w:rPr>
        <w:t>ŠALIŲ TEISĖS IR ĮSIPAREIGOJIMAI</w:t>
      </w:r>
    </w:p>
    <w:p w14:paraId="6AFE5FEC" w14:textId="77777777" w:rsidR="008F2534" w:rsidRPr="0048772E" w:rsidRDefault="008F2534" w:rsidP="008F2534">
      <w:pPr>
        <w:tabs>
          <w:tab w:val="left" w:pos="1276"/>
        </w:tabs>
        <w:ind w:firstLine="720"/>
        <w:rPr>
          <w:szCs w:val="24"/>
        </w:rPr>
      </w:pPr>
    </w:p>
    <w:p w14:paraId="3BB2CB95" w14:textId="77777777" w:rsidR="008F2534" w:rsidRPr="0048772E" w:rsidRDefault="008F2534" w:rsidP="003512C4">
      <w:pPr>
        <w:numPr>
          <w:ilvl w:val="0"/>
          <w:numId w:val="13"/>
        </w:numPr>
        <w:tabs>
          <w:tab w:val="num" w:pos="709"/>
          <w:tab w:val="left" w:pos="993"/>
        </w:tabs>
        <w:ind w:left="0" w:firstLine="720"/>
        <w:rPr>
          <w:szCs w:val="24"/>
        </w:rPr>
      </w:pPr>
      <w:r w:rsidRPr="0048772E">
        <w:rPr>
          <w:iCs/>
          <w:szCs w:val="24"/>
        </w:rPr>
        <w:t>Paslaugų teikėjas įsipareigoja:</w:t>
      </w:r>
    </w:p>
    <w:p w14:paraId="5538EDDE" w14:textId="092B37CB" w:rsidR="008F2534" w:rsidRPr="0048772E" w:rsidRDefault="008F2534" w:rsidP="003512C4">
      <w:pPr>
        <w:numPr>
          <w:ilvl w:val="0"/>
          <w:numId w:val="14"/>
        </w:numPr>
        <w:tabs>
          <w:tab w:val="num" w:pos="709"/>
          <w:tab w:val="left" w:pos="1134"/>
        </w:tabs>
        <w:ind w:left="0" w:firstLine="720"/>
        <w:rPr>
          <w:szCs w:val="24"/>
        </w:rPr>
      </w:pPr>
      <w:r w:rsidRPr="0048772E">
        <w:rPr>
          <w:szCs w:val="24"/>
        </w:rPr>
        <w:t xml:space="preserve">teikti Paslaugas pagal Sutarties </w:t>
      </w:r>
      <w:hyperlink w:anchor="Priedas_2_1" w:history="1">
        <w:r w:rsidRPr="0048772E">
          <w:rPr>
            <w:rStyle w:val="Hyperlink"/>
            <w:szCs w:val="24"/>
          </w:rPr>
          <w:t>1 priede</w:t>
        </w:r>
      </w:hyperlink>
      <w:r w:rsidRPr="0048772E">
        <w:rPr>
          <w:szCs w:val="24"/>
        </w:rPr>
        <w:t xml:space="preserve"> įtvirtintus reikalavimus;</w:t>
      </w:r>
    </w:p>
    <w:p w14:paraId="040A3638" w14:textId="77777777" w:rsidR="008F2534" w:rsidRPr="0048772E" w:rsidRDefault="008F2534" w:rsidP="003512C4">
      <w:pPr>
        <w:numPr>
          <w:ilvl w:val="0"/>
          <w:numId w:val="14"/>
        </w:numPr>
        <w:tabs>
          <w:tab w:val="num" w:pos="709"/>
          <w:tab w:val="left" w:pos="1134"/>
        </w:tabs>
        <w:ind w:left="0" w:firstLine="720"/>
        <w:rPr>
          <w:szCs w:val="24"/>
        </w:rPr>
      </w:pPr>
      <w:r w:rsidRPr="0048772E">
        <w:rPr>
          <w:szCs w:val="24"/>
        </w:rPr>
        <w:t>reaguoti į NMA pranešimus apie Paslaugų teikimo sutrikimus;</w:t>
      </w:r>
    </w:p>
    <w:p w14:paraId="16CEAA49" w14:textId="77777777" w:rsidR="008F2534" w:rsidRPr="0048772E" w:rsidRDefault="008F2534" w:rsidP="003512C4">
      <w:pPr>
        <w:numPr>
          <w:ilvl w:val="0"/>
          <w:numId w:val="14"/>
        </w:numPr>
        <w:tabs>
          <w:tab w:val="num" w:pos="709"/>
          <w:tab w:val="left" w:pos="1134"/>
        </w:tabs>
        <w:ind w:left="0" w:firstLine="720"/>
        <w:rPr>
          <w:szCs w:val="24"/>
        </w:rPr>
      </w:pPr>
      <w:r w:rsidRPr="0048772E">
        <w:rPr>
          <w:szCs w:val="24"/>
        </w:rPr>
        <w:t>Paslaugų teikimo laikotarpiu konsultuoti NMA Paslaugų teikimo klausimais;</w:t>
      </w:r>
    </w:p>
    <w:p w14:paraId="11675EE1" w14:textId="77777777" w:rsidR="008F2534" w:rsidRPr="0048772E" w:rsidRDefault="008F2534" w:rsidP="003512C4">
      <w:pPr>
        <w:numPr>
          <w:ilvl w:val="0"/>
          <w:numId w:val="14"/>
        </w:numPr>
        <w:tabs>
          <w:tab w:val="num" w:pos="709"/>
          <w:tab w:val="left" w:pos="1134"/>
        </w:tabs>
        <w:ind w:left="0" w:firstLine="720"/>
        <w:rPr>
          <w:iCs/>
          <w:szCs w:val="24"/>
        </w:rPr>
      </w:pPr>
      <w:r w:rsidRPr="0048772E">
        <w:rPr>
          <w:szCs w:val="24"/>
        </w:rPr>
        <w:t>užtikrinti NMA perduotos ar kitaip Paslaugų teikėjui teikiant Paslaugas sužinotos NMA konfidencialios informacijos saugumą Sutarties VI skyriuje nustatyta tvarka</w:t>
      </w:r>
      <w:r w:rsidRPr="0048772E">
        <w:rPr>
          <w:iCs/>
          <w:szCs w:val="24"/>
        </w:rPr>
        <w:t>.</w:t>
      </w:r>
    </w:p>
    <w:p w14:paraId="45AFA598" w14:textId="77777777" w:rsidR="008F2534" w:rsidRPr="0048772E" w:rsidRDefault="008F2534" w:rsidP="003512C4">
      <w:pPr>
        <w:numPr>
          <w:ilvl w:val="0"/>
          <w:numId w:val="13"/>
        </w:numPr>
        <w:tabs>
          <w:tab w:val="num" w:pos="709"/>
          <w:tab w:val="left" w:pos="993"/>
        </w:tabs>
        <w:ind w:left="0" w:firstLine="720"/>
        <w:rPr>
          <w:szCs w:val="24"/>
        </w:rPr>
      </w:pPr>
      <w:r w:rsidRPr="0048772E">
        <w:rPr>
          <w:iCs/>
          <w:szCs w:val="24"/>
        </w:rPr>
        <w:t>NMA įsipareigoja:</w:t>
      </w:r>
    </w:p>
    <w:p w14:paraId="7E709979" w14:textId="77777777" w:rsidR="008F2534" w:rsidRPr="0048772E" w:rsidRDefault="008F2534" w:rsidP="003512C4">
      <w:pPr>
        <w:numPr>
          <w:ilvl w:val="0"/>
          <w:numId w:val="15"/>
        </w:numPr>
        <w:tabs>
          <w:tab w:val="num" w:pos="709"/>
          <w:tab w:val="left" w:pos="1134"/>
        </w:tabs>
        <w:ind w:left="0" w:firstLine="720"/>
        <w:rPr>
          <w:szCs w:val="24"/>
        </w:rPr>
      </w:pPr>
      <w:r w:rsidRPr="0048772E">
        <w:rPr>
          <w:szCs w:val="24"/>
        </w:rPr>
        <w:t>naudotis Paslaugomis Sutartyje nustatytomis sąlygomis;</w:t>
      </w:r>
    </w:p>
    <w:p w14:paraId="40BCAE51" w14:textId="77777777" w:rsidR="008F2534" w:rsidRPr="0048772E" w:rsidRDefault="008F2534" w:rsidP="003512C4">
      <w:pPr>
        <w:numPr>
          <w:ilvl w:val="0"/>
          <w:numId w:val="15"/>
        </w:numPr>
        <w:tabs>
          <w:tab w:val="num" w:pos="709"/>
          <w:tab w:val="left" w:pos="1134"/>
        </w:tabs>
        <w:ind w:left="0" w:firstLine="720"/>
        <w:rPr>
          <w:szCs w:val="24"/>
        </w:rPr>
      </w:pPr>
      <w:r w:rsidRPr="0048772E">
        <w:rPr>
          <w:szCs w:val="24"/>
        </w:rPr>
        <w:t>laiku atsiskaityti už suteiktas Paslaugas šios Sutarties III skyriuje nustatyta tvarka.</w:t>
      </w:r>
    </w:p>
    <w:p w14:paraId="217840E7" w14:textId="77777777" w:rsidR="008F2534" w:rsidRPr="0048772E" w:rsidRDefault="008F2534" w:rsidP="003512C4">
      <w:pPr>
        <w:numPr>
          <w:ilvl w:val="0"/>
          <w:numId w:val="13"/>
        </w:numPr>
        <w:tabs>
          <w:tab w:val="num" w:pos="709"/>
          <w:tab w:val="left" w:pos="993"/>
          <w:tab w:val="left" w:pos="1134"/>
          <w:tab w:val="left" w:pos="1418"/>
        </w:tabs>
        <w:ind w:left="0" w:firstLine="720"/>
        <w:rPr>
          <w:szCs w:val="24"/>
        </w:rPr>
      </w:pPr>
      <w:r w:rsidRPr="0048772E">
        <w:rPr>
          <w:szCs w:val="24"/>
        </w:rPr>
        <w:t>NMA turi teisę pareikšti pretenzijas Paslaugų teikėjui dėl nekokybiško Paslaugų teikimo.</w:t>
      </w:r>
    </w:p>
    <w:p w14:paraId="1D5EB1D7" w14:textId="77777777" w:rsidR="008F2534" w:rsidRPr="0048772E" w:rsidRDefault="008F2534" w:rsidP="008F2534">
      <w:pPr>
        <w:autoSpaceDE w:val="0"/>
        <w:autoSpaceDN w:val="0"/>
        <w:adjustRightInd w:val="0"/>
        <w:ind w:firstLine="720"/>
        <w:rPr>
          <w:b/>
          <w:bCs/>
          <w:caps/>
          <w:szCs w:val="24"/>
          <w:lang w:eastAsia="x-none"/>
        </w:rPr>
      </w:pPr>
    </w:p>
    <w:p w14:paraId="54D9495D" w14:textId="77777777" w:rsidR="008F2534" w:rsidRPr="0048772E" w:rsidRDefault="008F2534" w:rsidP="008F2534">
      <w:pPr>
        <w:autoSpaceDE w:val="0"/>
        <w:autoSpaceDN w:val="0"/>
        <w:adjustRightInd w:val="0"/>
        <w:ind w:firstLine="720"/>
        <w:jc w:val="center"/>
        <w:rPr>
          <w:b/>
          <w:bCs/>
          <w:caps/>
          <w:szCs w:val="24"/>
          <w:lang w:eastAsia="x-none"/>
        </w:rPr>
      </w:pPr>
      <w:r w:rsidRPr="0048772E">
        <w:rPr>
          <w:b/>
          <w:bCs/>
          <w:caps/>
          <w:szCs w:val="24"/>
          <w:lang w:eastAsia="x-none"/>
        </w:rPr>
        <w:t>III. PASLAUGŲ TEIKIMO IR APMOKĖJIMO SĄLYGOS</w:t>
      </w:r>
    </w:p>
    <w:p w14:paraId="2EE060D5" w14:textId="77777777" w:rsidR="008F2534" w:rsidRPr="0048772E" w:rsidRDefault="008F2534" w:rsidP="008F2534">
      <w:pPr>
        <w:ind w:firstLine="720"/>
        <w:rPr>
          <w:szCs w:val="24"/>
        </w:rPr>
      </w:pPr>
    </w:p>
    <w:p w14:paraId="70EFA25E" w14:textId="23E15173" w:rsidR="008F2534" w:rsidRPr="0048772E" w:rsidRDefault="008F2534" w:rsidP="00601659">
      <w:pPr>
        <w:pStyle w:val="ListParagraph"/>
        <w:numPr>
          <w:ilvl w:val="0"/>
          <w:numId w:val="16"/>
        </w:numPr>
        <w:tabs>
          <w:tab w:val="left" w:pos="993"/>
        </w:tabs>
        <w:ind w:left="0" w:firstLine="709"/>
        <w:rPr>
          <w:i/>
          <w:snapToGrid w:val="0"/>
          <w:szCs w:val="24"/>
        </w:rPr>
      </w:pPr>
      <w:r w:rsidRPr="0048772E">
        <w:rPr>
          <w:rFonts w:eastAsia="Calibri"/>
          <w:szCs w:val="24"/>
        </w:rPr>
        <w:t xml:space="preserve">Paslaugų kaina nurodyta Sutarties </w:t>
      </w:r>
      <w:hyperlink w:anchor="Priedas_2_2" w:history="1">
        <w:r w:rsidRPr="0048772E">
          <w:rPr>
            <w:rStyle w:val="Hyperlink"/>
            <w:rFonts w:eastAsia="Calibri"/>
            <w:szCs w:val="24"/>
          </w:rPr>
          <w:t>2 priede</w:t>
        </w:r>
      </w:hyperlink>
      <w:r w:rsidRPr="0048772E">
        <w:rPr>
          <w:rFonts w:eastAsia="Calibri"/>
          <w:szCs w:val="24"/>
        </w:rPr>
        <w:t xml:space="preserve">. </w:t>
      </w:r>
      <w:r w:rsidR="006B1844" w:rsidRPr="0048772E">
        <w:rPr>
          <w:b/>
          <w:bCs/>
          <w:szCs w:val="24"/>
          <w:lang w:eastAsia="lt-LT"/>
        </w:rPr>
        <w:t>Sutarties vertė</w:t>
      </w:r>
      <w:r w:rsidR="00667E59" w:rsidRPr="0048772E">
        <w:rPr>
          <w:b/>
          <w:bCs/>
          <w:szCs w:val="24"/>
          <w:lang w:eastAsia="lt-LT"/>
        </w:rPr>
        <w:t xml:space="preserve"> 53094,80</w:t>
      </w:r>
      <w:r w:rsidR="00B32A82" w:rsidRPr="0048772E">
        <w:rPr>
          <w:b/>
          <w:bCs/>
          <w:szCs w:val="24"/>
          <w:lang w:eastAsia="lt-LT"/>
        </w:rPr>
        <w:t xml:space="preserve"> Eur </w:t>
      </w:r>
      <w:r w:rsidR="00601659" w:rsidRPr="0048772E">
        <w:rPr>
          <w:b/>
          <w:bCs/>
          <w:szCs w:val="24"/>
          <w:lang w:eastAsia="lt-LT"/>
        </w:rPr>
        <w:t>(</w:t>
      </w:r>
      <w:r w:rsidR="00667E59" w:rsidRPr="0048772E">
        <w:rPr>
          <w:b/>
          <w:bCs/>
          <w:i/>
          <w:szCs w:val="24"/>
          <w:lang w:eastAsia="lt-LT"/>
        </w:rPr>
        <w:t>penkiasdešimt trys tūkstančiai devyniasdešimt keturi eurai ir 80 ct</w:t>
      </w:r>
      <w:r w:rsidR="006B1844" w:rsidRPr="0048772E">
        <w:rPr>
          <w:b/>
          <w:bCs/>
          <w:szCs w:val="24"/>
          <w:lang w:eastAsia="lt-LT"/>
        </w:rPr>
        <w:t>) su PVM</w:t>
      </w:r>
      <w:r w:rsidR="00B32A82" w:rsidRPr="0048772E">
        <w:rPr>
          <w:b/>
          <w:bCs/>
          <w:szCs w:val="24"/>
          <w:lang w:eastAsia="lt-LT"/>
        </w:rPr>
        <w:t>/</w:t>
      </w:r>
      <w:r w:rsidR="00667E59" w:rsidRPr="0048772E">
        <w:rPr>
          <w:b/>
          <w:bCs/>
          <w:szCs w:val="24"/>
          <w:lang w:eastAsia="lt-LT"/>
        </w:rPr>
        <w:t xml:space="preserve"> 43880,00 Eur</w:t>
      </w:r>
      <w:r w:rsidR="00B32A82" w:rsidRPr="0048772E">
        <w:rPr>
          <w:b/>
          <w:bCs/>
          <w:szCs w:val="24"/>
          <w:lang w:eastAsia="lt-LT"/>
        </w:rPr>
        <w:t xml:space="preserve"> (</w:t>
      </w:r>
      <w:r w:rsidR="00667E59" w:rsidRPr="0048772E">
        <w:rPr>
          <w:b/>
          <w:bCs/>
          <w:i/>
          <w:szCs w:val="24"/>
          <w:lang w:eastAsia="lt-LT"/>
        </w:rPr>
        <w:t>keturiasdešimt trys tūkstančiai aštuoni šimtai aštuoniasdešimt eurų</w:t>
      </w:r>
      <w:r w:rsidR="00B32A82" w:rsidRPr="0048772E">
        <w:rPr>
          <w:b/>
          <w:bCs/>
          <w:i/>
          <w:szCs w:val="24"/>
          <w:lang w:eastAsia="lt-LT"/>
        </w:rPr>
        <w:t xml:space="preserve">) </w:t>
      </w:r>
      <w:r w:rsidR="00B32A82" w:rsidRPr="0048772E">
        <w:rPr>
          <w:b/>
          <w:bCs/>
          <w:szCs w:val="24"/>
          <w:lang w:eastAsia="lt-LT"/>
        </w:rPr>
        <w:t>be PVM</w:t>
      </w:r>
      <w:r w:rsidR="006B1844" w:rsidRPr="0048772E">
        <w:rPr>
          <w:bCs/>
          <w:szCs w:val="24"/>
          <w:lang w:eastAsia="lt-LT"/>
        </w:rPr>
        <w:t>.</w:t>
      </w:r>
      <w:r w:rsidR="006B1844" w:rsidRPr="0048772E">
        <w:rPr>
          <w:rFonts w:eastAsia="Calibri"/>
          <w:szCs w:val="24"/>
        </w:rPr>
        <w:t xml:space="preserve"> </w:t>
      </w:r>
      <w:r w:rsidRPr="0048772E">
        <w:rPr>
          <w:bCs/>
          <w:szCs w:val="24"/>
          <w:lang w:eastAsia="lt-LT"/>
        </w:rPr>
        <w:t>Į nurodytą kainą yra įskaičiuoti visi mokesčiai ir visos Paslaugų teikėjo išlaidos, įskaitant sąskaitų ir kitų susijusių dokumentų teikimo per informacinę sistemą „E.</w:t>
      </w:r>
      <w:r w:rsidR="006B1844" w:rsidRPr="0048772E">
        <w:rPr>
          <w:bCs/>
          <w:szCs w:val="24"/>
          <w:lang w:eastAsia="lt-LT"/>
        </w:rPr>
        <w:t xml:space="preserve"> </w:t>
      </w:r>
      <w:r w:rsidRPr="0048772E">
        <w:rPr>
          <w:bCs/>
          <w:szCs w:val="24"/>
          <w:lang w:eastAsia="lt-LT"/>
        </w:rPr>
        <w:t>sąskaita“ išlaidas.</w:t>
      </w:r>
      <w:r w:rsidR="000C55B7" w:rsidRPr="0048772E">
        <w:rPr>
          <w:snapToGrid w:val="0"/>
          <w:szCs w:val="24"/>
        </w:rPr>
        <w:t xml:space="preserve"> </w:t>
      </w:r>
      <w:r w:rsidR="006B1844" w:rsidRPr="0048772E">
        <w:rPr>
          <w:rFonts w:eastAsia="Calibri"/>
          <w:szCs w:val="24"/>
        </w:rPr>
        <w:t>Pasirinktas fiksuotos kainos su peržiūra Sutarties kainos apskaičiavimo būdas.</w:t>
      </w:r>
    </w:p>
    <w:p w14:paraId="3434EBEE" w14:textId="741B5EB6" w:rsidR="008F2534" w:rsidRPr="0048772E" w:rsidRDefault="008F2534" w:rsidP="003512C4">
      <w:pPr>
        <w:widowControl w:val="0"/>
        <w:numPr>
          <w:ilvl w:val="0"/>
          <w:numId w:val="16"/>
        </w:numPr>
        <w:tabs>
          <w:tab w:val="left" w:pos="0"/>
          <w:tab w:val="left" w:pos="993"/>
        </w:tabs>
        <w:ind w:left="0" w:firstLine="720"/>
        <w:rPr>
          <w:rFonts w:eastAsia="Calibri"/>
          <w:szCs w:val="24"/>
        </w:rPr>
      </w:pPr>
      <w:r w:rsidRPr="0048772E">
        <w:rPr>
          <w:rFonts w:eastAsia="Calibri"/>
          <w:szCs w:val="24"/>
        </w:rPr>
        <w:t xml:space="preserve">Paslaugos turi būti pradėtos teikti nuo </w:t>
      </w:r>
      <w:hyperlink w:anchor="Priedas_2_1" w:history="1">
        <w:r w:rsidRPr="0048772E">
          <w:rPr>
            <w:rStyle w:val="Hyperlink"/>
            <w:rFonts w:eastAsia="Calibri"/>
            <w:szCs w:val="24"/>
          </w:rPr>
          <w:t>1 priedo</w:t>
        </w:r>
      </w:hyperlink>
      <w:r w:rsidRPr="0048772E">
        <w:rPr>
          <w:rFonts w:eastAsia="Calibri"/>
          <w:szCs w:val="24"/>
        </w:rPr>
        <w:t xml:space="preserve"> 1 punkto lentelėje nurodytos anksčiausios Paslaugų teikimo pradžios datos, arba per 10 dienų nuo  Sutarties pasirašymo jei ši data yra vėlesnė. </w:t>
      </w:r>
    </w:p>
    <w:p w14:paraId="6D4BE5FF" w14:textId="1611A2C4" w:rsidR="008F2534" w:rsidRPr="0048772E" w:rsidRDefault="008F2534" w:rsidP="003512C4">
      <w:pPr>
        <w:widowControl w:val="0"/>
        <w:numPr>
          <w:ilvl w:val="0"/>
          <w:numId w:val="16"/>
        </w:numPr>
        <w:tabs>
          <w:tab w:val="left" w:pos="0"/>
          <w:tab w:val="left" w:pos="993"/>
        </w:tabs>
        <w:ind w:left="0" w:firstLine="720"/>
        <w:rPr>
          <w:rFonts w:eastAsia="Calibri"/>
          <w:szCs w:val="24"/>
        </w:rPr>
      </w:pPr>
      <w:r w:rsidRPr="0048772E">
        <w:rPr>
          <w:rFonts w:eastAsia="Calibri"/>
          <w:szCs w:val="24"/>
        </w:rPr>
        <w:t xml:space="preserve">Paslaugų teikėjas ne vėliau kaip per 10 dienų nuo </w:t>
      </w:r>
      <w:hyperlink w:anchor="Priedas_2_1" w:history="1">
        <w:r w:rsidRPr="0048772E">
          <w:rPr>
            <w:rStyle w:val="Hyperlink"/>
            <w:rFonts w:eastAsia="Calibri"/>
            <w:szCs w:val="24"/>
          </w:rPr>
          <w:t>1 priedo</w:t>
        </w:r>
      </w:hyperlink>
      <w:r w:rsidRPr="0048772E">
        <w:rPr>
          <w:rFonts w:eastAsia="Calibri"/>
          <w:szCs w:val="24"/>
        </w:rPr>
        <w:t xml:space="preserve"> 1 punkto lentelėje nurodytos anksčiausios Paslaugų teikimo pradžios datos, suderinęs su NMA atsakingu atstovu, pateikia NMA pagal Sutarties </w:t>
      </w:r>
      <w:hyperlink w:anchor="Priedas_2_3" w:history="1">
        <w:r w:rsidRPr="0048772E">
          <w:rPr>
            <w:rStyle w:val="Hyperlink"/>
            <w:rFonts w:eastAsia="Calibri"/>
            <w:szCs w:val="24"/>
          </w:rPr>
          <w:t>3 priede</w:t>
        </w:r>
      </w:hyperlink>
      <w:r w:rsidRPr="0048772E">
        <w:rPr>
          <w:rFonts w:eastAsia="Calibri"/>
          <w:szCs w:val="24"/>
        </w:rPr>
        <w:t xml:space="preserve"> nurodytą formą sudarytą Paslaugų perdavimo ir priėmimo aktą (toliau – Aktas), PVM sąskaitą faktūrą (toliau - Sąskaita) bei Sutarties </w:t>
      </w:r>
      <w:hyperlink w:anchor="Priedas_2_1" w:history="1">
        <w:r w:rsidRPr="0048772E">
          <w:rPr>
            <w:rStyle w:val="Hyperlink"/>
            <w:rFonts w:eastAsia="Calibri"/>
            <w:szCs w:val="24"/>
          </w:rPr>
          <w:t>1 priede</w:t>
        </w:r>
      </w:hyperlink>
      <w:r w:rsidRPr="0048772E">
        <w:rPr>
          <w:rFonts w:eastAsia="Calibri"/>
          <w:szCs w:val="24"/>
        </w:rPr>
        <w:t xml:space="preserve"> nurodytos įrangos gamintojo arba jo atstovo raštą, </w:t>
      </w:r>
      <w:r w:rsidRPr="0048772E">
        <w:rPr>
          <w:szCs w:val="24"/>
        </w:rPr>
        <w:t xml:space="preserve">ir pateikia prisijungimus prie įrangos gamintojo internetinio puslapio, kur (rašte ir puslapyje) pateikiama informacija, patvirtinanti </w:t>
      </w:r>
      <w:r w:rsidRPr="0048772E">
        <w:rPr>
          <w:rFonts w:eastAsia="Calibri"/>
          <w:szCs w:val="24"/>
        </w:rPr>
        <w:t xml:space="preserve">Paslaugų teikimą Sutartyje ir jos prieduose nurodytomis sąlygomis. Jei Sutartis nutraukiama, Paslaugų teikėjas grąžina proporcingą sumokėtos </w:t>
      </w:r>
      <w:r w:rsidRPr="0048772E">
        <w:rPr>
          <w:rFonts w:eastAsia="Calibri"/>
          <w:szCs w:val="24"/>
        </w:rPr>
        <w:lastRenderedPageBreak/>
        <w:t>kainos dalį už laikotarpį, kurį Paslaugos buvo neteikiamos ar teikiamos netinkamai. Sąskaita pateikiama informacinės sistemos „E.</w:t>
      </w:r>
      <w:r w:rsidR="00E81314" w:rsidRPr="0048772E">
        <w:rPr>
          <w:rFonts w:eastAsia="Calibri"/>
          <w:szCs w:val="24"/>
        </w:rPr>
        <w:t xml:space="preserve"> </w:t>
      </w:r>
      <w:r w:rsidRPr="0048772E">
        <w:rPr>
          <w:rFonts w:eastAsia="Calibri"/>
          <w:szCs w:val="24"/>
        </w:rPr>
        <w:t>sąskaita“ priemonėmis.</w:t>
      </w:r>
    </w:p>
    <w:p w14:paraId="13C34DFE" w14:textId="77777777" w:rsidR="008F2534" w:rsidRPr="0048772E" w:rsidRDefault="008F2534" w:rsidP="003512C4">
      <w:pPr>
        <w:widowControl w:val="0"/>
        <w:numPr>
          <w:ilvl w:val="0"/>
          <w:numId w:val="16"/>
        </w:numPr>
        <w:tabs>
          <w:tab w:val="left" w:pos="0"/>
          <w:tab w:val="left" w:pos="993"/>
          <w:tab w:val="left" w:pos="1134"/>
        </w:tabs>
        <w:ind w:left="0" w:firstLine="720"/>
        <w:rPr>
          <w:rFonts w:eastAsia="Calibri"/>
          <w:szCs w:val="24"/>
        </w:rPr>
      </w:pPr>
      <w:r w:rsidRPr="0048772E">
        <w:rPr>
          <w:rFonts w:eastAsia="Calibri"/>
          <w:szCs w:val="24"/>
        </w:rPr>
        <w:t>Akte nurodoma programinė ir techninė įranga, dėl kurios teikiamos Paslaugos, Paslaugų laikotarpis bei mokėtina suma. NMA, pasirašiusi Aktą, sumoka už Paslaugas Sutartyje nustatyta tvarka ir sąlygomis pagal Paslaugų teikėjo pateiktą Sąskaitą, kurioje be privalomų rekvizitų, turi būti įrašyta šios Sutarties data ir numeris.</w:t>
      </w:r>
    </w:p>
    <w:p w14:paraId="4693C18B" w14:textId="77777777" w:rsidR="008F2534" w:rsidRPr="0048772E" w:rsidRDefault="008F2534" w:rsidP="003512C4">
      <w:pPr>
        <w:widowControl w:val="0"/>
        <w:numPr>
          <w:ilvl w:val="0"/>
          <w:numId w:val="16"/>
        </w:numPr>
        <w:tabs>
          <w:tab w:val="left" w:pos="0"/>
          <w:tab w:val="left" w:pos="993"/>
          <w:tab w:val="left" w:pos="1134"/>
        </w:tabs>
        <w:ind w:left="0" w:firstLine="720"/>
        <w:rPr>
          <w:rFonts w:eastAsia="Calibri"/>
          <w:szCs w:val="24"/>
        </w:rPr>
      </w:pPr>
      <w:r w:rsidRPr="0048772E">
        <w:rPr>
          <w:rFonts w:eastAsia="Calibri"/>
          <w:szCs w:val="24"/>
        </w:rPr>
        <w:t xml:space="preserve">NMA turi teisę pateikti atsisakymą pasirašyti Aktą, motyvuotai nurodydama pateikto Akto ir/ar įrangos gamintojo arba jo atstovo rašto ir/ar </w:t>
      </w:r>
      <w:r w:rsidRPr="0048772E">
        <w:rPr>
          <w:szCs w:val="24"/>
        </w:rPr>
        <w:t>informacijos pateikiamos įrangos gamintojo internetiniame puslapyje</w:t>
      </w:r>
      <w:r w:rsidRPr="0048772E">
        <w:rPr>
          <w:rFonts w:eastAsia="Calibri"/>
          <w:szCs w:val="24"/>
        </w:rPr>
        <w:t>, patvirtinančios Paslaugų teikimą Sutartyje ir jos prieduose nurodytomis sąlygomis, netikslumus. Juos Paslaugų teikėjas privalo pašalinti per 5 (penkias) darbo dienas.</w:t>
      </w:r>
    </w:p>
    <w:p w14:paraId="2D74DB25" w14:textId="77777777" w:rsidR="008F2534" w:rsidRPr="0048772E" w:rsidRDefault="008F2534" w:rsidP="003512C4">
      <w:pPr>
        <w:widowControl w:val="0"/>
        <w:numPr>
          <w:ilvl w:val="0"/>
          <w:numId w:val="16"/>
        </w:numPr>
        <w:tabs>
          <w:tab w:val="left" w:pos="0"/>
          <w:tab w:val="left" w:pos="993"/>
          <w:tab w:val="left" w:pos="1134"/>
        </w:tabs>
        <w:ind w:left="0" w:firstLine="720"/>
        <w:rPr>
          <w:rFonts w:eastAsia="Calibri"/>
          <w:szCs w:val="24"/>
        </w:rPr>
      </w:pPr>
      <w:r w:rsidRPr="0048772E">
        <w:rPr>
          <w:rFonts w:eastAsia="Calibri"/>
          <w:spacing w:val="2"/>
          <w:szCs w:val="24"/>
        </w:rPr>
        <w:t>NMA įsipareigoja sumokėti Paslaugų teikėjui pagal jo pateiktą Sąskaitą per 30 (trisdešimt) kalendorinių dienų nuo jos gavimo dienos pervesdama pinigus į Paslaugų teikėjo Sutarties X skyriuje „Šalių rekvizitai“ nurodytą atsiskaitomąją sąskaitą banke.</w:t>
      </w:r>
    </w:p>
    <w:p w14:paraId="7707F8A0" w14:textId="097C59CE" w:rsidR="008F2534" w:rsidRPr="0048772E" w:rsidRDefault="008F2534" w:rsidP="003512C4">
      <w:pPr>
        <w:widowControl w:val="0"/>
        <w:numPr>
          <w:ilvl w:val="0"/>
          <w:numId w:val="16"/>
        </w:numPr>
        <w:tabs>
          <w:tab w:val="left" w:pos="1134"/>
          <w:tab w:val="left" w:pos="1276"/>
        </w:tabs>
        <w:ind w:left="0" w:firstLine="720"/>
        <w:rPr>
          <w:rFonts w:eastAsia="Calibri"/>
          <w:szCs w:val="24"/>
        </w:rPr>
      </w:pPr>
      <w:r w:rsidRPr="0048772E">
        <w:rPr>
          <w:rFonts w:eastAsia="Calibri"/>
          <w:szCs w:val="24"/>
        </w:rPr>
        <w:t xml:space="preserve">Tuo atveju, jei teisės aktais būtų pakeistas tiesiogiai su Sutarties </w:t>
      </w:r>
      <w:hyperlink w:anchor="Priedas_2_2" w:history="1">
        <w:r w:rsidRPr="0048772E">
          <w:rPr>
            <w:rStyle w:val="Hyperlink"/>
            <w:rFonts w:eastAsia="Calibri"/>
            <w:szCs w:val="24"/>
          </w:rPr>
          <w:t>2 priede</w:t>
        </w:r>
      </w:hyperlink>
      <w:r w:rsidRPr="0048772E">
        <w:rPr>
          <w:rFonts w:eastAsia="Calibri"/>
          <w:szCs w:val="24"/>
        </w:rPr>
        <w:t xml:space="preserve"> nurodyta Paslaugų kaina susijęs PVM, kainos Šalių susitarimu gali būti keičiamos atitinkama dalimi, atsižvelgiant į kainos sudėtyje esančio PVM dalį. Kainos keičiamos prie Paslaugų kainų be PVM pridedant naują PVM. Naujas mokesčio dydis pradedamas taikyti nuo susijusių teisės aktų įsigaliojimo dienos ir taikomas tik </w:t>
      </w:r>
      <w:r w:rsidR="0069517A" w:rsidRPr="0048772E">
        <w:rPr>
          <w:szCs w:val="24"/>
        </w:rPr>
        <w:t>toms Paslaugoms, kurios užsakytos po naujų Paslaugų mokesčių įsigaliojimo dienos</w:t>
      </w:r>
      <w:r w:rsidRPr="0048772E">
        <w:rPr>
          <w:rFonts w:eastAsia="Calibri"/>
          <w:szCs w:val="24"/>
        </w:rPr>
        <w:t>.</w:t>
      </w:r>
    </w:p>
    <w:p w14:paraId="07D9F855" w14:textId="77777777" w:rsidR="008F2534" w:rsidRPr="0048772E" w:rsidRDefault="008F2534" w:rsidP="003512C4">
      <w:pPr>
        <w:numPr>
          <w:ilvl w:val="0"/>
          <w:numId w:val="16"/>
        </w:numPr>
        <w:tabs>
          <w:tab w:val="left" w:pos="1080"/>
          <w:tab w:val="left" w:pos="1134"/>
          <w:tab w:val="left" w:pos="1276"/>
          <w:tab w:val="left" w:pos="2127"/>
        </w:tabs>
        <w:ind w:left="0" w:firstLine="720"/>
        <w:contextualSpacing/>
        <w:rPr>
          <w:szCs w:val="24"/>
        </w:rPr>
      </w:pPr>
      <w:r w:rsidRPr="0048772E">
        <w:rPr>
          <w:szCs w:val="24"/>
        </w:rPr>
        <w:t>Paslaugų kaina dėl kitų mokesčių ir bendro kainų lygio pasikeitimo ar paslaugų grupių kainų pokyčių Sutarties galiojimo metu nebus perskaičiuojama.</w:t>
      </w:r>
    </w:p>
    <w:p w14:paraId="50187F10" w14:textId="77777777" w:rsidR="008F2534" w:rsidRPr="0048772E" w:rsidRDefault="008F2534" w:rsidP="008F2534">
      <w:pPr>
        <w:autoSpaceDE w:val="0"/>
        <w:autoSpaceDN w:val="0"/>
        <w:adjustRightInd w:val="0"/>
        <w:ind w:firstLine="426"/>
        <w:jc w:val="center"/>
        <w:rPr>
          <w:bCs/>
          <w:caps/>
          <w:szCs w:val="24"/>
          <w:lang w:eastAsia="x-none"/>
        </w:rPr>
      </w:pPr>
    </w:p>
    <w:p w14:paraId="56CF6CC4" w14:textId="77777777" w:rsidR="008F2534" w:rsidRPr="0048772E" w:rsidRDefault="008F2534" w:rsidP="008F2534">
      <w:pPr>
        <w:autoSpaceDE w:val="0"/>
        <w:autoSpaceDN w:val="0"/>
        <w:adjustRightInd w:val="0"/>
        <w:ind w:firstLine="426"/>
        <w:jc w:val="center"/>
        <w:rPr>
          <w:b/>
          <w:bCs/>
          <w:caps/>
          <w:szCs w:val="24"/>
          <w:lang w:eastAsia="x-none"/>
        </w:rPr>
      </w:pPr>
      <w:r w:rsidRPr="0048772E">
        <w:rPr>
          <w:b/>
          <w:bCs/>
          <w:caps/>
          <w:szCs w:val="24"/>
          <w:lang w:eastAsia="x-none"/>
        </w:rPr>
        <w:t>IV. Šalių atsakomybė</w:t>
      </w:r>
    </w:p>
    <w:p w14:paraId="6E8C80E1" w14:textId="77777777" w:rsidR="008F2534" w:rsidRPr="0048772E" w:rsidRDefault="008F2534" w:rsidP="008F2534">
      <w:pPr>
        <w:autoSpaceDE w:val="0"/>
        <w:autoSpaceDN w:val="0"/>
        <w:adjustRightInd w:val="0"/>
        <w:ind w:firstLine="426"/>
        <w:jc w:val="center"/>
        <w:rPr>
          <w:b/>
          <w:bCs/>
          <w:caps/>
          <w:szCs w:val="24"/>
          <w:lang w:eastAsia="x-none"/>
        </w:rPr>
      </w:pPr>
    </w:p>
    <w:p w14:paraId="1F39243D" w14:textId="77777777" w:rsidR="008F2534" w:rsidRPr="0048772E" w:rsidRDefault="008F2534" w:rsidP="003512C4">
      <w:pPr>
        <w:widowControl w:val="0"/>
        <w:numPr>
          <w:ilvl w:val="0"/>
          <w:numId w:val="17"/>
        </w:numPr>
        <w:tabs>
          <w:tab w:val="left" w:pos="0"/>
          <w:tab w:val="left" w:pos="993"/>
          <w:tab w:val="left" w:pos="1134"/>
        </w:tabs>
        <w:ind w:left="0" w:firstLine="720"/>
        <w:rPr>
          <w:rFonts w:eastAsia="Calibri"/>
          <w:szCs w:val="24"/>
        </w:rPr>
      </w:pPr>
      <w:r w:rsidRPr="0048772E">
        <w:rPr>
          <w:rFonts w:eastAsia="Calibri"/>
          <w:szCs w:val="24"/>
        </w:rPr>
        <w:t xml:space="preserve">Jeigu NMA neatsiskaito su Paslaugų teikėju Sutartyje nustatytomis sąlygomis, Paslaugų teikėjas turi teisę reikalauti, kad NMA sumokėtų 0,02 proc. dydžio delspinigius nuo nesumokėtos sumos už kiekvieną uždelstą darbo dieną. NMA negavus lėšų iš valstybės biudžeto ir / ar kitų finansavimo šaltinių, delspinigiai </w:t>
      </w:r>
      <w:r w:rsidRPr="0048772E">
        <w:rPr>
          <w:rFonts w:eastAsia="Calibri"/>
          <w:bCs/>
          <w:szCs w:val="24"/>
        </w:rPr>
        <w:t>pradedami skaičiuoti praėjus 30 (trisdešimt) kalendorinių dienų nuo atsiskaitymo termino pabaigos.</w:t>
      </w:r>
    </w:p>
    <w:p w14:paraId="6E2FEC3C" w14:textId="29588BDF" w:rsidR="008F2534" w:rsidRPr="0048772E" w:rsidRDefault="008F2534" w:rsidP="001144C3">
      <w:pPr>
        <w:widowControl w:val="0"/>
        <w:numPr>
          <w:ilvl w:val="0"/>
          <w:numId w:val="17"/>
        </w:numPr>
        <w:tabs>
          <w:tab w:val="left" w:pos="1134"/>
        </w:tabs>
        <w:autoSpaceDE w:val="0"/>
        <w:autoSpaceDN w:val="0"/>
        <w:adjustRightInd w:val="0"/>
        <w:ind w:left="0" w:firstLine="709"/>
        <w:contextualSpacing/>
        <w:rPr>
          <w:szCs w:val="24"/>
          <w:lang w:eastAsia="lt-LT"/>
        </w:rPr>
      </w:pPr>
      <w:r w:rsidRPr="0048772E">
        <w:rPr>
          <w:szCs w:val="24"/>
        </w:rPr>
        <w:t xml:space="preserve">Jei </w:t>
      </w:r>
      <w:r w:rsidR="006F1668" w:rsidRPr="0048772E">
        <w:rPr>
          <w:szCs w:val="24"/>
          <w:lang w:eastAsia="lt-LT"/>
        </w:rPr>
        <w:t>Paslaugų teikėjas</w:t>
      </w:r>
      <w:r w:rsidRPr="0048772E">
        <w:rPr>
          <w:szCs w:val="24"/>
        </w:rPr>
        <w:t xml:space="preserve"> praleidžia Sutarties 7 punkte nurodytą terminą, NMA pareikalavus, jis privalo už kiekvieną uždelstą dieną mokėti NMA 0,02 (dviejų šimtųjų) proc. dydžio delspinigius nuo nepateiktų Prekių kainos ir atlygina NMA visus dėl to patirtus nuostolius.</w:t>
      </w:r>
    </w:p>
    <w:p w14:paraId="3F869CDA" w14:textId="52800F30" w:rsidR="008F2534" w:rsidRPr="0048772E" w:rsidRDefault="006F1668" w:rsidP="001144C3">
      <w:pPr>
        <w:widowControl w:val="0"/>
        <w:numPr>
          <w:ilvl w:val="0"/>
          <w:numId w:val="17"/>
        </w:numPr>
        <w:tabs>
          <w:tab w:val="left" w:pos="1134"/>
        </w:tabs>
        <w:autoSpaceDE w:val="0"/>
        <w:autoSpaceDN w:val="0"/>
        <w:adjustRightInd w:val="0"/>
        <w:ind w:left="0" w:firstLine="709"/>
        <w:contextualSpacing/>
        <w:rPr>
          <w:szCs w:val="24"/>
          <w:lang w:eastAsia="lt-LT"/>
        </w:rPr>
      </w:pPr>
      <w:r w:rsidRPr="0048772E">
        <w:rPr>
          <w:szCs w:val="24"/>
          <w:lang w:eastAsia="lt-LT"/>
        </w:rPr>
        <w:t>Paslaugų teikėjui</w:t>
      </w:r>
      <w:r w:rsidR="008F2534" w:rsidRPr="0048772E">
        <w:rPr>
          <w:szCs w:val="24"/>
          <w:lang w:eastAsia="lt-LT"/>
        </w:rPr>
        <w:t xml:space="preserve"> nevykdant sutartinių įsipareigojimų arba vienašališkai, ne dėl NMA kaltės, nutrau</w:t>
      </w:r>
      <w:r w:rsidRPr="0048772E">
        <w:rPr>
          <w:szCs w:val="24"/>
          <w:lang w:eastAsia="lt-LT"/>
        </w:rPr>
        <w:t>kus Sutartį, NMA pareikalavus, Paslaugų tei</w:t>
      </w:r>
      <w:r w:rsidR="008F2534" w:rsidRPr="0048772E">
        <w:rPr>
          <w:szCs w:val="24"/>
          <w:lang w:eastAsia="lt-LT"/>
        </w:rPr>
        <w:t>kėjas turi papildomai sumokėti 5 000 (penkių tūkstančių) Eur baudą.</w:t>
      </w:r>
    </w:p>
    <w:p w14:paraId="62F56F25" w14:textId="6C348E9D" w:rsidR="008F2534" w:rsidRPr="0048772E" w:rsidRDefault="008F2534" w:rsidP="003512C4">
      <w:pPr>
        <w:widowControl w:val="0"/>
        <w:numPr>
          <w:ilvl w:val="0"/>
          <w:numId w:val="17"/>
        </w:numPr>
        <w:tabs>
          <w:tab w:val="left" w:pos="993"/>
          <w:tab w:val="left" w:pos="1134"/>
        </w:tabs>
        <w:ind w:left="0" w:firstLine="720"/>
        <w:rPr>
          <w:rFonts w:eastAsia="Calibri"/>
          <w:szCs w:val="24"/>
        </w:rPr>
      </w:pPr>
      <w:r w:rsidRPr="0048772E">
        <w:rPr>
          <w:rFonts w:eastAsia="Calibri"/>
          <w:szCs w:val="24"/>
        </w:rPr>
        <w:t>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 neviršijant Sutarties bendros kainos.</w:t>
      </w:r>
      <w:r w:rsidR="001144C3" w:rsidRPr="0048772E">
        <w:rPr>
          <w:rFonts w:eastAsia="Calibri"/>
          <w:szCs w:val="24"/>
        </w:rPr>
        <w:t xml:space="preserve"> </w:t>
      </w:r>
      <w:r w:rsidRPr="0048772E">
        <w:rPr>
          <w:rFonts w:eastAsia="Calibri"/>
          <w:szCs w:val="24"/>
        </w:rPr>
        <w:t>Sutarties nuostatos dėl nuostolių, patirtų Sutarties galiojimo metu, atlyginimo galioja ir po Sutarties nutraukimo.</w:t>
      </w:r>
    </w:p>
    <w:p w14:paraId="7CB5D280" w14:textId="77777777" w:rsidR="008F2534" w:rsidRPr="0048772E" w:rsidRDefault="008F2534" w:rsidP="003512C4">
      <w:pPr>
        <w:widowControl w:val="0"/>
        <w:numPr>
          <w:ilvl w:val="0"/>
          <w:numId w:val="18"/>
        </w:numPr>
        <w:tabs>
          <w:tab w:val="left" w:pos="993"/>
          <w:tab w:val="left" w:pos="1134"/>
        </w:tabs>
        <w:ind w:left="0" w:firstLine="720"/>
        <w:rPr>
          <w:rFonts w:eastAsia="Calibri"/>
          <w:szCs w:val="24"/>
        </w:rPr>
      </w:pPr>
      <w:r w:rsidRPr="0048772E">
        <w:rPr>
          <w:rFonts w:eastAsia="Calibri"/>
          <w:szCs w:val="24"/>
        </w:rPr>
        <w:t>Nė viena Sutarties Šalis negali perduoti savo teisių ir pareigų pagal Sutartį tretiesiems asmenims be raštiško kitos Sutarties Šalies sutikimo, išskyrus Lietuvos Respublikos įstatymų ir kitų teisės aktų nustatytus atvejus.</w:t>
      </w:r>
    </w:p>
    <w:p w14:paraId="66598690" w14:textId="77777777" w:rsidR="008F2534" w:rsidRPr="0048772E" w:rsidRDefault="008F2534" w:rsidP="003512C4">
      <w:pPr>
        <w:widowControl w:val="0"/>
        <w:numPr>
          <w:ilvl w:val="0"/>
          <w:numId w:val="18"/>
        </w:numPr>
        <w:tabs>
          <w:tab w:val="left" w:pos="993"/>
          <w:tab w:val="left" w:pos="1134"/>
        </w:tabs>
        <w:ind w:left="0" w:firstLine="720"/>
        <w:rPr>
          <w:rFonts w:eastAsia="Calibri"/>
          <w:szCs w:val="24"/>
        </w:rPr>
      </w:pPr>
      <w:r w:rsidRPr="0048772E">
        <w:rPr>
          <w:rFonts w:eastAsia="Calibri"/>
          <w:szCs w:val="24"/>
        </w:rPr>
        <w:t>Netesybų sumokėjimas neatleidžia Šalių nuo įsipareigojimų pagal šią Sutartį vykdymo.</w:t>
      </w:r>
    </w:p>
    <w:p w14:paraId="138C2B24" w14:textId="77777777" w:rsidR="008F2534" w:rsidRPr="0048772E" w:rsidRDefault="008F2534" w:rsidP="008F2534">
      <w:pPr>
        <w:tabs>
          <w:tab w:val="left" w:pos="851"/>
          <w:tab w:val="left" w:pos="993"/>
          <w:tab w:val="left" w:pos="1134"/>
          <w:tab w:val="num" w:pos="1191"/>
        </w:tabs>
        <w:ind w:firstLine="426"/>
        <w:jc w:val="center"/>
        <w:rPr>
          <w:rFonts w:eastAsia="Calibri"/>
          <w:szCs w:val="24"/>
        </w:rPr>
      </w:pPr>
    </w:p>
    <w:p w14:paraId="035FBBFB" w14:textId="77777777" w:rsidR="008F2534" w:rsidRPr="0048772E" w:rsidRDefault="008F2534" w:rsidP="008F2534">
      <w:pPr>
        <w:tabs>
          <w:tab w:val="num" w:pos="0"/>
          <w:tab w:val="num" w:pos="426"/>
        </w:tabs>
        <w:ind w:firstLine="426"/>
        <w:jc w:val="center"/>
        <w:rPr>
          <w:b/>
          <w:i/>
          <w:caps/>
          <w:szCs w:val="24"/>
        </w:rPr>
      </w:pPr>
      <w:r w:rsidRPr="0048772E">
        <w:rPr>
          <w:b/>
          <w:caps/>
          <w:szCs w:val="24"/>
        </w:rPr>
        <w:t xml:space="preserve">V. Nenugalima jėga </w:t>
      </w:r>
      <w:r w:rsidRPr="0048772E">
        <w:rPr>
          <w:b/>
          <w:i/>
          <w:caps/>
          <w:szCs w:val="24"/>
        </w:rPr>
        <w:t>(force majeure)</w:t>
      </w:r>
    </w:p>
    <w:p w14:paraId="0ABB2CA2" w14:textId="77777777" w:rsidR="008F2534" w:rsidRPr="0048772E" w:rsidRDefault="008F2534" w:rsidP="008F2534">
      <w:pPr>
        <w:tabs>
          <w:tab w:val="num" w:pos="0"/>
          <w:tab w:val="num" w:pos="426"/>
        </w:tabs>
        <w:ind w:firstLine="426"/>
        <w:jc w:val="center"/>
        <w:rPr>
          <w:b/>
          <w:caps/>
          <w:szCs w:val="24"/>
        </w:rPr>
      </w:pPr>
    </w:p>
    <w:p w14:paraId="49ABE8EA" w14:textId="77777777" w:rsidR="008F2534" w:rsidRPr="0048772E" w:rsidRDefault="008F2534" w:rsidP="003512C4">
      <w:pPr>
        <w:widowControl w:val="0"/>
        <w:numPr>
          <w:ilvl w:val="0"/>
          <w:numId w:val="18"/>
        </w:numPr>
        <w:tabs>
          <w:tab w:val="left" w:pos="0"/>
          <w:tab w:val="left" w:pos="993"/>
          <w:tab w:val="left" w:pos="1276"/>
        </w:tabs>
        <w:ind w:left="0" w:firstLine="720"/>
        <w:rPr>
          <w:rFonts w:eastAsia="Calibri"/>
          <w:szCs w:val="24"/>
        </w:rPr>
      </w:pPr>
      <w:r w:rsidRPr="0048772E">
        <w:rPr>
          <w:rFonts w:eastAsia="Calibri"/>
          <w:szCs w:val="24"/>
        </w:rPr>
        <w:t xml:space="preserve">Nė viena iš </w:t>
      </w:r>
      <w:smartTag w:uri="schemas-tilde-lt/tildestengine" w:element="templates">
        <w:smartTagPr>
          <w:attr w:name="text" w:val="SUTARTIES"/>
          <w:attr w:name="id" w:val="-1"/>
          <w:attr w:name="baseform" w:val="sutart|is"/>
        </w:smartTagPr>
        <w:r w:rsidRPr="0048772E">
          <w:rPr>
            <w:rFonts w:eastAsia="Calibri"/>
            <w:szCs w:val="24"/>
          </w:rPr>
          <w:t>Sutarties</w:t>
        </w:r>
      </w:smartTag>
      <w:r w:rsidRPr="0048772E">
        <w:rPr>
          <w:rFonts w:eastAsia="Calibri"/>
          <w:szCs w:val="24"/>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text" w:val="SUTARTIES"/>
          <w:attr w:name="id" w:val="-1"/>
          <w:attr w:name="baseform" w:val="sutart|is"/>
        </w:smartTagPr>
        <w:r w:rsidRPr="0048772E">
          <w:rPr>
            <w:rFonts w:eastAsia="Calibri"/>
            <w:szCs w:val="24"/>
          </w:rPr>
          <w:t>Sutarties</w:t>
        </w:r>
      </w:smartTag>
      <w:r w:rsidRPr="0048772E">
        <w:rPr>
          <w:rFonts w:eastAsia="Calibri"/>
          <w:szCs w:val="24"/>
        </w:rPr>
        <w:t xml:space="preserve"> sudarymo metu, ir kad protingomis pastangomis negalėjo užkirsti kelio šių aplinkybių ar jų pasekmių atsiradimui (</w:t>
      </w:r>
      <w:r w:rsidRPr="0048772E">
        <w:rPr>
          <w:rFonts w:eastAsia="Calibri"/>
          <w:i/>
          <w:szCs w:val="24"/>
        </w:rPr>
        <w:t>force majeure</w:t>
      </w:r>
      <w:r w:rsidRPr="0048772E">
        <w:rPr>
          <w:rFonts w:eastAsia="Calibri"/>
          <w:szCs w:val="24"/>
        </w:rPr>
        <w:t>).</w:t>
      </w:r>
    </w:p>
    <w:p w14:paraId="63133D56" w14:textId="77777777" w:rsidR="008F2534" w:rsidRPr="0048772E" w:rsidRDefault="008F2534" w:rsidP="003512C4">
      <w:pPr>
        <w:widowControl w:val="0"/>
        <w:numPr>
          <w:ilvl w:val="0"/>
          <w:numId w:val="18"/>
        </w:numPr>
        <w:tabs>
          <w:tab w:val="left" w:pos="0"/>
          <w:tab w:val="left" w:pos="993"/>
          <w:tab w:val="left" w:pos="1276"/>
        </w:tabs>
        <w:ind w:left="0" w:firstLine="720"/>
        <w:rPr>
          <w:rFonts w:eastAsia="Calibri"/>
          <w:szCs w:val="24"/>
        </w:rPr>
      </w:pPr>
      <w:r w:rsidRPr="0048772E">
        <w:rPr>
          <w:rFonts w:eastAsia="Calibri"/>
          <w:szCs w:val="24"/>
        </w:rPr>
        <w:t>Nenugalimos jėgos (</w:t>
      </w:r>
      <w:r w:rsidRPr="0048772E">
        <w:rPr>
          <w:rFonts w:eastAsia="Calibri"/>
          <w:i/>
          <w:szCs w:val="24"/>
        </w:rPr>
        <w:t>force majeure</w:t>
      </w:r>
      <w:r w:rsidRPr="0048772E">
        <w:rPr>
          <w:rFonts w:eastAsia="Calibri"/>
          <w:szCs w:val="24"/>
        </w:rPr>
        <w:t xml:space="preserve">) aplinkybėmis yra laikomos aplinkybės, nurodytos </w:t>
      </w:r>
      <w:r w:rsidRPr="0048772E">
        <w:rPr>
          <w:rFonts w:eastAsia="Calibri"/>
          <w:szCs w:val="24"/>
        </w:rPr>
        <w:lastRenderedPageBreak/>
        <w:t xml:space="preserve">Civiliniame kodekse ir Atleidimo nuo atsakomybės esant nenugalimos jėgos aplinkybėms taisyklėse, patvirtintose Lietuvos Respublikos Vyriausybės </w:t>
      </w:r>
      <w:smartTag w:uri="schemas-tilde-lv/tildestengine" w:element="date">
        <w:smartTagPr>
          <w:attr w:name="Month" w:val="1996"/>
          <w:attr w:name="Day" w:val="15"/>
        </w:smartTagPr>
        <w:smartTag w:uri="schemas-tilde-lv/tildestengine" w:element="metric2">
          <w:smartTagPr>
            <w:attr w:name="metric_text" w:val="m"/>
            <w:attr w:name="metric_value" w:val="1996"/>
          </w:smartTagPr>
          <w:r w:rsidRPr="0048772E">
            <w:rPr>
              <w:rFonts w:eastAsia="Calibri"/>
              <w:szCs w:val="24"/>
            </w:rPr>
            <w:t>1996 m</w:t>
          </w:r>
        </w:smartTag>
        <w:r w:rsidRPr="0048772E">
          <w:rPr>
            <w:rFonts w:eastAsia="Calibri"/>
            <w:szCs w:val="24"/>
          </w:rPr>
          <w:t>. liepos 15 d.</w:t>
        </w:r>
      </w:smartTag>
      <w:r w:rsidRPr="0048772E">
        <w:rPr>
          <w:rFonts w:eastAsia="Calibri"/>
          <w:szCs w:val="24"/>
        </w:rPr>
        <w:t xml:space="preserve"> nutarimu Nr. 840. </w:t>
      </w:r>
    </w:p>
    <w:p w14:paraId="7424EE65" w14:textId="77777777" w:rsidR="008F2534" w:rsidRPr="0048772E" w:rsidRDefault="008F2534" w:rsidP="003512C4">
      <w:pPr>
        <w:widowControl w:val="0"/>
        <w:numPr>
          <w:ilvl w:val="0"/>
          <w:numId w:val="18"/>
        </w:numPr>
        <w:tabs>
          <w:tab w:val="left" w:pos="0"/>
          <w:tab w:val="left" w:pos="993"/>
          <w:tab w:val="left" w:pos="1276"/>
        </w:tabs>
        <w:ind w:left="0" w:firstLine="720"/>
        <w:rPr>
          <w:rFonts w:eastAsia="Calibri"/>
          <w:szCs w:val="24"/>
        </w:rPr>
      </w:pPr>
      <w:smartTag w:uri="schemas-tilde-lt/tildestengine" w:element="templates">
        <w:smartTagPr>
          <w:attr w:name="baseform" w:val="sutart|is"/>
          <w:attr w:name="id" w:val="-1"/>
          <w:attr w:name="text" w:val="SUTARTIES"/>
        </w:smartTagPr>
        <w:r w:rsidRPr="0048772E">
          <w:rPr>
            <w:rFonts w:eastAsia="Calibri"/>
            <w:szCs w:val="24"/>
          </w:rPr>
          <w:t>Sutarties</w:t>
        </w:r>
      </w:smartTag>
      <w:r w:rsidRPr="0048772E">
        <w:rPr>
          <w:rFonts w:eastAsia="Calibri"/>
          <w:szCs w:val="24"/>
        </w:rPr>
        <w:t xml:space="preserve"> Šalis turi ne vėliau kaip per 1 (vieną) darbo dieną raštu pranešti kitai Šaliai apie nenugalimos jėgos (</w:t>
      </w:r>
      <w:r w:rsidRPr="0048772E">
        <w:rPr>
          <w:rFonts w:eastAsia="Calibri"/>
          <w:i/>
          <w:szCs w:val="24"/>
        </w:rPr>
        <w:t>force majeure</w:t>
      </w:r>
      <w:r w:rsidRPr="0048772E">
        <w:rPr>
          <w:rFonts w:eastAsia="Calibri"/>
          <w:szCs w:val="24"/>
        </w:rPr>
        <w:t xml:space="preserve">) aplinkybių, dėl kurių </w:t>
      </w:r>
      <w:smartTag w:uri="schemas-tilde-lt/tildestengine" w:element="templates">
        <w:smartTagPr>
          <w:attr w:name="baseform" w:val="sutart|is"/>
          <w:attr w:name="id" w:val="-1"/>
          <w:attr w:name="text" w:val="SUTARTIES"/>
        </w:smartTagPr>
        <w:r w:rsidRPr="0048772E">
          <w:rPr>
            <w:rFonts w:eastAsia="Calibri"/>
            <w:szCs w:val="24"/>
          </w:rPr>
          <w:t>Sutarties</w:t>
        </w:r>
      </w:smartTag>
      <w:r w:rsidRPr="0048772E">
        <w:rPr>
          <w:rFonts w:eastAsia="Calibri"/>
          <w:szCs w:val="24"/>
        </w:rPr>
        <w:t xml:space="preserve"> ar jos dalies įvykdymas gali pasunkėti ar tapti neįmanomas, atsiradimą. </w:t>
      </w:r>
    </w:p>
    <w:p w14:paraId="47DA96F2" w14:textId="77777777" w:rsidR="008F2534" w:rsidRPr="0048772E" w:rsidRDefault="008F2534" w:rsidP="003512C4">
      <w:pPr>
        <w:widowControl w:val="0"/>
        <w:numPr>
          <w:ilvl w:val="0"/>
          <w:numId w:val="18"/>
        </w:numPr>
        <w:tabs>
          <w:tab w:val="left" w:pos="0"/>
          <w:tab w:val="left" w:pos="993"/>
          <w:tab w:val="left" w:pos="1276"/>
        </w:tabs>
        <w:ind w:left="0" w:firstLine="720"/>
        <w:rPr>
          <w:rFonts w:eastAsia="Calibri"/>
          <w:szCs w:val="24"/>
        </w:rPr>
      </w:pPr>
      <w:r w:rsidRPr="0048772E">
        <w:rPr>
          <w:rFonts w:eastAsia="Calibri"/>
          <w:szCs w:val="24"/>
        </w:rPr>
        <w:t>Jeigu nenugalimos jėgos (</w:t>
      </w:r>
      <w:r w:rsidRPr="0048772E">
        <w:rPr>
          <w:rFonts w:eastAsia="Calibri"/>
          <w:i/>
          <w:szCs w:val="24"/>
        </w:rPr>
        <w:t>force majeure</w:t>
      </w:r>
      <w:r w:rsidRPr="0048772E">
        <w:rPr>
          <w:rFonts w:eastAsia="Calibri"/>
          <w:szCs w:val="24"/>
        </w:rPr>
        <w:t xml:space="preserve">) aplinkybės tęsiasi ilgiau kaip 3 (tris) mėnesius nuo </w:t>
      </w:r>
      <w:smartTag w:uri="schemas-tilde-lt/tildestengine" w:element="templates">
        <w:smartTagPr>
          <w:attr w:name="text" w:val="pranešimo"/>
          <w:attr w:name="id" w:val="-1"/>
          <w:attr w:name="baseform" w:val="pranešim|as"/>
        </w:smartTagPr>
        <w:r w:rsidRPr="0048772E">
          <w:rPr>
            <w:rFonts w:eastAsia="Calibri"/>
            <w:szCs w:val="24"/>
          </w:rPr>
          <w:t>pranešimo</w:t>
        </w:r>
      </w:smartTag>
      <w:r w:rsidRPr="0048772E">
        <w:rPr>
          <w:rFonts w:eastAsia="Calibri"/>
          <w:szCs w:val="24"/>
        </w:rPr>
        <w:t xml:space="preserve"> apie jas gavimo dienos, Šalys tarpusavio </w:t>
      </w:r>
      <w:smartTag w:uri="schemas-tilde-lt/tildestengine" w:element="templates">
        <w:smartTagPr>
          <w:attr w:name="text" w:val="susitarimu"/>
          <w:attr w:name="id" w:val="-1"/>
          <w:attr w:name="baseform" w:val="susitarim|as"/>
        </w:smartTagPr>
        <w:r w:rsidRPr="0048772E">
          <w:rPr>
            <w:rFonts w:eastAsia="Calibri"/>
            <w:szCs w:val="24"/>
          </w:rPr>
          <w:t>susitarimu</w:t>
        </w:r>
      </w:smartTag>
      <w:r w:rsidRPr="0048772E">
        <w:rPr>
          <w:rFonts w:eastAsia="Calibri"/>
          <w:szCs w:val="24"/>
        </w:rPr>
        <w:t xml:space="preserve"> gali nutraukti Sutartį. Nė viena iš Šalių neturi teisės reikalauti, kad kita Šalis atlygintų dėl to patirtus nuostolius.</w:t>
      </w:r>
    </w:p>
    <w:p w14:paraId="27DD9E4D" w14:textId="77777777" w:rsidR="008F2534" w:rsidRPr="0048772E" w:rsidRDefault="008F2534" w:rsidP="008F2534">
      <w:pPr>
        <w:tabs>
          <w:tab w:val="left" w:pos="993"/>
          <w:tab w:val="left" w:pos="1134"/>
          <w:tab w:val="num" w:pos="1191"/>
        </w:tabs>
        <w:rPr>
          <w:rFonts w:eastAsia="Calibri"/>
          <w:szCs w:val="24"/>
        </w:rPr>
      </w:pPr>
    </w:p>
    <w:p w14:paraId="7C0EC862" w14:textId="77777777" w:rsidR="008F2534" w:rsidRPr="0048772E" w:rsidRDefault="008F2534" w:rsidP="008F2534">
      <w:pPr>
        <w:ind w:firstLine="426"/>
        <w:jc w:val="center"/>
        <w:rPr>
          <w:b/>
          <w:bCs/>
          <w:caps/>
          <w:szCs w:val="24"/>
        </w:rPr>
      </w:pPr>
      <w:r w:rsidRPr="0048772E">
        <w:rPr>
          <w:b/>
          <w:bCs/>
          <w:caps/>
          <w:szCs w:val="24"/>
        </w:rPr>
        <w:t>VI. KONFIDENCIALUMAS</w:t>
      </w:r>
    </w:p>
    <w:p w14:paraId="5E2A64B1" w14:textId="77777777" w:rsidR="008F2534" w:rsidRPr="0048772E" w:rsidRDefault="008F2534" w:rsidP="008F2534">
      <w:pPr>
        <w:widowControl w:val="0"/>
        <w:tabs>
          <w:tab w:val="left" w:pos="0"/>
          <w:tab w:val="left" w:pos="993"/>
          <w:tab w:val="left" w:pos="1276"/>
        </w:tabs>
        <w:ind w:firstLine="426"/>
        <w:jc w:val="center"/>
        <w:rPr>
          <w:rFonts w:eastAsia="Calibri"/>
          <w:szCs w:val="24"/>
        </w:rPr>
      </w:pPr>
    </w:p>
    <w:p w14:paraId="1B65B557" w14:textId="77777777" w:rsidR="008F2534" w:rsidRPr="0048772E" w:rsidRDefault="008F2534" w:rsidP="003512C4">
      <w:pPr>
        <w:numPr>
          <w:ilvl w:val="0"/>
          <w:numId w:val="19"/>
        </w:numPr>
        <w:tabs>
          <w:tab w:val="left" w:pos="1134"/>
        </w:tabs>
        <w:ind w:left="0" w:firstLine="720"/>
        <w:contextualSpacing/>
        <w:rPr>
          <w:szCs w:val="24"/>
        </w:rPr>
      </w:pPr>
      <w:r w:rsidRPr="0048772E">
        <w:rPr>
          <w:szCs w:val="24"/>
        </w:rPr>
        <w:t>Konfidencialia informacija pagal šią Sutartį laikoma:</w:t>
      </w:r>
    </w:p>
    <w:p w14:paraId="27EA98AF" w14:textId="77777777" w:rsidR="008F2534" w:rsidRPr="0048772E" w:rsidRDefault="008F2534" w:rsidP="003512C4">
      <w:pPr>
        <w:numPr>
          <w:ilvl w:val="1"/>
          <w:numId w:val="19"/>
        </w:numPr>
        <w:tabs>
          <w:tab w:val="left" w:pos="0"/>
          <w:tab w:val="left" w:pos="1134"/>
        </w:tabs>
        <w:ind w:left="0" w:firstLine="720"/>
        <w:contextualSpacing/>
        <w:rPr>
          <w:szCs w:val="24"/>
        </w:rPr>
      </w:pPr>
      <w:r w:rsidRPr="0048772E">
        <w:rPr>
          <w:szCs w:val="24"/>
        </w:rPr>
        <w:t>bet kokiu fiksuotu būdu išreikšta informacija, kuri gaunama vykdant šia Sutartimi prisiimtus įsipareigojimus ir kuri yra susijusi su NMA atliekamomis funkcijomis;</w:t>
      </w:r>
    </w:p>
    <w:p w14:paraId="6DF02F63" w14:textId="77777777" w:rsidR="008F2534" w:rsidRPr="0048772E" w:rsidRDefault="008F2534" w:rsidP="003512C4">
      <w:pPr>
        <w:numPr>
          <w:ilvl w:val="1"/>
          <w:numId w:val="19"/>
        </w:numPr>
        <w:tabs>
          <w:tab w:val="left" w:pos="0"/>
          <w:tab w:val="left" w:pos="1134"/>
        </w:tabs>
        <w:ind w:left="0" w:firstLine="720"/>
        <w:contextualSpacing/>
        <w:rPr>
          <w:szCs w:val="24"/>
        </w:rPr>
      </w:pPr>
      <w:r w:rsidRPr="0048772E">
        <w:rPr>
          <w:szCs w:val="24"/>
        </w:rPr>
        <w:t>duomenys, asmens duomenys, elektroniniai dokumentai: duomenų bazės, duomenų failai ir kt., tyrimų informacija, sistemų dokumentai, naudotojų vadovai, eksploatacijos ar pagalbinės procedūros, archyvuota informacija ar kiti dokumentai, parengti NMA ar jos darbuotojų, kuriuose yra Sutarties 23.1 papunktyje nurodytos informacijos ar kurie yra parengti remiantis aukščiau minėta informacija;</w:t>
      </w:r>
    </w:p>
    <w:p w14:paraId="3256E38C" w14:textId="77777777" w:rsidR="008F2534" w:rsidRPr="0048772E" w:rsidRDefault="008F2534" w:rsidP="003512C4">
      <w:pPr>
        <w:numPr>
          <w:ilvl w:val="1"/>
          <w:numId w:val="19"/>
        </w:numPr>
        <w:tabs>
          <w:tab w:val="left" w:pos="0"/>
          <w:tab w:val="left" w:pos="1134"/>
        </w:tabs>
        <w:ind w:left="0" w:firstLine="720"/>
        <w:contextualSpacing/>
        <w:rPr>
          <w:szCs w:val="24"/>
        </w:rPr>
      </w:pPr>
      <w:r w:rsidRPr="0048772E">
        <w:rPr>
          <w:szCs w:val="24"/>
        </w:rPr>
        <w:t>kita informacija, kuri NMA laikoma konfidencialia ir neviešinama; tokiu atveju Paslaugų teikėjas, atskleidžiantis informaciją, atskleisdamas informuoja kitą Šalį dėl jos konfidencialumo.</w:t>
      </w:r>
    </w:p>
    <w:p w14:paraId="4A6451FE" w14:textId="77777777" w:rsidR="008F2534" w:rsidRPr="0048772E" w:rsidRDefault="008F2534" w:rsidP="003512C4">
      <w:pPr>
        <w:numPr>
          <w:ilvl w:val="0"/>
          <w:numId w:val="20"/>
        </w:numPr>
        <w:tabs>
          <w:tab w:val="left" w:pos="1134"/>
          <w:tab w:val="left" w:pos="1276"/>
        </w:tabs>
        <w:ind w:left="0" w:firstLine="720"/>
        <w:contextualSpacing/>
        <w:rPr>
          <w:szCs w:val="24"/>
        </w:rPr>
      </w:pPr>
      <w:r w:rsidRPr="0048772E">
        <w:rPr>
          <w:szCs w:val="24"/>
        </w:rPr>
        <w:t>Paslaugų teikėjas įsipareigoja:</w:t>
      </w:r>
    </w:p>
    <w:p w14:paraId="05AA58D7" w14:textId="77777777" w:rsidR="008F2534" w:rsidRPr="0048772E" w:rsidRDefault="008F2534" w:rsidP="003512C4">
      <w:pPr>
        <w:numPr>
          <w:ilvl w:val="1"/>
          <w:numId w:val="20"/>
        </w:numPr>
        <w:tabs>
          <w:tab w:val="left" w:pos="0"/>
          <w:tab w:val="left" w:pos="1276"/>
        </w:tabs>
        <w:ind w:left="0" w:firstLine="720"/>
        <w:contextualSpacing/>
        <w:rPr>
          <w:szCs w:val="24"/>
        </w:rPr>
      </w:pPr>
      <w:r w:rsidRPr="0048772E">
        <w:rPr>
          <w:szCs w:val="24"/>
        </w:rPr>
        <w:t>naudotis konfidencialia informacija tik sutartinių įsipareigojimų vykdymo tikslais;</w:t>
      </w:r>
    </w:p>
    <w:p w14:paraId="731EE23B" w14:textId="77777777" w:rsidR="008F2534" w:rsidRPr="0048772E" w:rsidRDefault="008F2534" w:rsidP="003512C4">
      <w:pPr>
        <w:numPr>
          <w:ilvl w:val="1"/>
          <w:numId w:val="20"/>
        </w:numPr>
        <w:tabs>
          <w:tab w:val="left" w:pos="0"/>
          <w:tab w:val="left" w:pos="1276"/>
        </w:tabs>
        <w:ind w:left="0" w:firstLine="720"/>
        <w:contextualSpacing/>
        <w:rPr>
          <w:szCs w:val="24"/>
        </w:rPr>
      </w:pPr>
      <w:r w:rsidRPr="0048772E">
        <w:rPr>
          <w:szCs w:val="24"/>
        </w:rPr>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w:t>
      </w:r>
    </w:p>
    <w:p w14:paraId="02D9DF22" w14:textId="77777777" w:rsidR="008F2534" w:rsidRPr="0048772E" w:rsidRDefault="008F2534" w:rsidP="003512C4">
      <w:pPr>
        <w:numPr>
          <w:ilvl w:val="1"/>
          <w:numId w:val="20"/>
        </w:numPr>
        <w:tabs>
          <w:tab w:val="left" w:pos="0"/>
          <w:tab w:val="left" w:pos="1276"/>
        </w:tabs>
        <w:ind w:left="0" w:firstLine="720"/>
        <w:contextualSpacing/>
        <w:rPr>
          <w:szCs w:val="24"/>
        </w:rPr>
      </w:pPr>
      <w:r w:rsidRPr="0048772E">
        <w:rPr>
          <w:szCs w:val="24"/>
        </w:rPr>
        <w:t>užtikrinti konfidencialios informacijos apsaugą, t. y. užkirsti galimybę tretiesiems asmenims sužinoti tokią informaciją;</w:t>
      </w:r>
    </w:p>
    <w:p w14:paraId="7B51CBD4" w14:textId="77777777" w:rsidR="008F2534" w:rsidRPr="0048772E" w:rsidRDefault="008F2534" w:rsidP="003512C4">
      <w:pPr>
        <w:numPr>
          <w:ilvl w:val="1"/>
          <w:numId w:val="20"/>
        </w:numPr>
        <w:tabs>
          <w:tab w:val="left" w:pos="0"/>
          <w:tab w:val="left" w:pos="1276"/>
        </w:tabs>
        <w:ind w:left="0" w:firstLine="720"/>
        <w:contextualSpacing/>
        <w:rPr>
          <w:szCs w:val="24"/>
        </w:rPr>
      </w:pPr>
      <w:r w:rsidRPr="0048772E">
        <w:rPr>
          <w:szCs w:val="24"/>
        </w:rPr>
        <w:t xml:space="preserve"> visais atvejais pranešti NMA apie nesankcionuotą konfidencialios informacijos atskleidimą, informacijos saugumo įvykius ir silpnąsias vietas; taip pat NMA nedelsiant informuoti apie aukščiau nurodytų nesklandumų pašalinimą;</w:t>
      </w:r>
    </w:p>
    <w:p w14:paraId="0C0571DE" w14:textId="77777777" w:rsidR="008F2534" w:rsidRPr="0048772E" w:rsidRDefault="008F2534" w:rsidP="003512C4">
      <w:pPr>
        <w:numPr>
          <w:ilvl w:val="1"/>
          <w:numId w:val="20"/>
        </w:numPr>
        <w:tabs>
          <w:tab w:val="left" w:pos="0"/>
          <w:tab w:val="left" w:pos="1276"/>
        </w:tabs>
        <w:ind w:left="0" w:firstLine="720"/>
        <w:contextualSpacing/>
        <w:rPr>
          <w:szCs w:val="24"/>
        </w:rPr>
      </w:pPr>
      <w:r w:rsidRPr="0048772E">
        <w:rPr>
          <w:szCs w:val="24"/>
        </w:rPr>
        <w:t>laikytis NMA Informacijos saugumo politikos ir darbo su konfidencialia informacija nuostatų ir principų</w:t>
      </w:r>
      <w:r w:rsidRPr="0048772E">
        <w:rPr>
          <w:szCs w:val="24"/>
          <w:vertAlign w:val="superscript"/>
        </w:rPr>
        <w:footnoteReference w:id="1"/>
      </w:r>
      <w:r w:rsidRPr="0048772E">
        <w:rPr>
          <w:szCs w:val="24"/>
        </w:rPr>
        <w:t>:</w:t>
      </w:r>
    </w:p>
    <w:p w14:paraId="47EE00C7" w14:textId="77777777" w:rsidR="008F2534" w:rsidRPr="0048772E" w:rsidRDefault="008F2534" w:rsidP="003512C4">
      <w:pPr>
        <w:numPr>
          <w:ilvl w:val="2"/>
          <w:numId w:val="20"/>
        </w:numPr>
        <w:tabs>
          <w:tab w:val="left" w:pos="0"/>
          <w:tab w:val="left" w:pos="1134"/>
          <w:tab w:val="left" w:pos="1418"/>
          <w:tab w:val="left" w:pos="1560"/>
        </w:tabs>
        <w:ind w:left="0" w:firstLine="720"/>
        <w:contextualSpacing/>
        <w:rPr>
          <w:szCs w:val="24"/>
        </w:rPr>
      </w:pPr>
      <w:r w:rsidRPr="0048772E">
        <w:rPr>
          <w:szCs w:val="24"/>
        </w:rPr>
        <w:t>informacijos konfidencialumo – konfidencialios informacijos apsaugos nuo nesankcionuoto paskelbimo;</w:t>
      </w:r>
    </w:p>
    <w:p w14:paraId="10A0B5CD" w14:textId="77777777" w:rsidR="008F2534" w:rsidRPr="0048772E" w:rsidRDefault="008F2534" w:rsidP="003512C4">
      <w:pPr>
        <w:numPr>
          <w:ilvl w:val="2"/>
          <w:numId w:val="20"/>
        </w:numPr>
        <w:tabs>
          <w:tab w:val="left" w:pos="0"/>
          <w:tab w:val="left" w:pos="1134"/>
          <w:tab w:val="left" w:pos="1418"/>
          <w:tab w:val="left" w:pos="1560"/>
        </w:tabs>
        <w:ind w:left="0" w:firstLine="720"/>
        <w:contextualSpacing/>
        <w:rPr>
          <w:szCs w:val="24"/>
        </w:rPr>
      </w:pPr>
      <w:r w:rsidRPr="0048772E">
        <w:rPr>
          <w:szCs w:val="24"/>
        </w:rPr>
        <w:t>vientisumo – konfidencialios informacijos apsaugos nuo nesankcionuoto ar atsitiktinio pakeitimo;</w:t>
      </w:r>
    </w:p>
    <w:p w14:paraId="006B3558" w14:textId="77777777" w:rsidR="008F2534" w:rsidRPr="0048772E" w:rsidRDefault="008F2534" w:rsidP="003512C4">
      <w:pPr>
        <w:numPr>
          <w:ilvl w:val="2"/>
          <w:numId w:val="20"/>
        </w:numPr>
        <w:tabs>
          <w:tab w:val="left" w:pos="0"/>
          <w:tab w:val="left" w:pos="1134"/>
          <w:tab w:val="left" w:pos="1418"/>
          <w:tab w:val="left" w:pos="1560"/>
        </w:tabs>
        <w:ind w:left="0" w:firstLine="720"/>
        <w:contextualSpacing/>
        <w:rPr>
          <w:szCs w:val="24"/>
        </w:rPr>
      </w:pPr>
      <w:r w:rsidRPr="0048772E">
        <w:rPr>
          <w:szCs w:val="24"/>
        </w:rPr>
        <w:t>prieinamumo – užtikrinimo, kad konfidenciali informacija yra prieinama legaliems naudotojams, t. y. asmenims, kurie Paslaugų teikėjo paskirti atsakingais už duomenų / asmens duomenų</w:t>
      </w:r>
      <w:r w:rsidRPr="0048772E">
        <w:rPr>
          <w:i/>
          <w:iCs/>
          <w:szCs w:val="24"/>
        </w:rPr>
        <w:t xml:space="preserve"> </w:t>
      </w:r>
      <w:r w:rsidRPr="0048772E">
        <w:rPr>
          <w:szCs w:val="24"/>
        </w:rPr>
        <w:t>gavimą pagal Sutartį, ir tik tada, kai ji (konfidenciali informacija) reikalinga siekiant tinkamai vykdyti Sutarties sąlygas.</w:t>
      </w:r>
    </w:p>
    <w:p w14:paraId="2BEA2977" w14:textId="77777777" w:rsidR="008F2534" w:rsidRPr="0048772E" w:rsidRDefault="008F2534" w:rsidP="003512C4">
      <w:pPr>
        <w:numPr>
          <w:ilvl w:val="0"/>
          <w:numId w:val="20"/>
        </w:numPr>
        <w:tabs>
          <w:tab w:val="left" w:pos="1134"/>
        </w:tabs>
        <w:ind w:left="0" w:firstLine="720"/>
        <w:contextualSpacing/>
        <w:rPr>
          <w:szCs w:val="24"/>
        </w:rPr>
      </w:pPr>
      <w:r w:rsidRPr="0048772E">
        <w:rPr>
          <w:szCs w:val="24"/>
        </w:rPr>
        <w:t>Pasibaigus Sutarties galiojimui / nutraukus Sutartį, Paslaugų teikėjas nedelsdamas privalo:</w:t>
      </w:r>
    </w:p>
    <w:p w14:paraId="5145926C" w14:textId="77777777" w:rsidR="008F2534" w:rsidRPr="0048772E" w:rsidRDefault="008F2534" w:rsidP="003512C4">
      <w:pPr>
        <w:numPr>
          <w:ilvl w:val="1"/>
          <w:numId w:val="20"/>
        </w:numPr>
        <w:tabs>
          <w:tab w:val="left" w:pos="1134"/>
        </w:tabs>
        <w:ind w:left="0" w:firstLine="720"/>
        <w:contextualSpacing/>
        <w:rPr>
          <w:szCs w:val="24"/>
        </w:rPr>
      </w:pPr>
      <w:r w:rsidRPr="0048772E">
        <w:rPr>
          <w:szCs w:val="24"/>
        </w:rPr>
        <w:t>grąžinti konfidencialią informaciją ją suteikusiai NMA arba sunaikinti pateiktą konfidencialią informaciją;</w:t>
      </w:r>
    </w:p>
    <w:p w14:paraId="750F168E" w14:textId="77777777" w:rsidR="008F2534" w:rsidRPr="0048772E" w:rsidRDefault="008F2534" w:rsidP="003512C4">
      <w:pPr>
        <w:numPr>
          <w:ilvl w:val="1"/>
          <w:numId w:val="20"/>
        </w:numPr>
        <w:tabs>
          <w:tab w:val="left" w:pos="1134"/>
        </w:tabs>
        <w:ind w:left="0" w:firstLine="720"/>
        <w:contextualSpacing/>
        <w:rPr>
          <w:szCs w:val="24"/>
        </w:rPr>
      </w:pPr>
      <w:r w:rsidRPr="0048772E">
        <w:rPr>
          <w:szCs w:val="24"/>
        </w:rPr>
        <w:lastRenderedPageBreak/>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5EE13B86" w14:textId="77777777" w:rsidR="008F2534" w:rsidRPr="0048772E" w:rsidRDefault="008F2534" w:rsidP="003512C4">
      <w:pPr>
        <w:numPr>
          <w:ilvl w:val="1"/>
          <w:numId w:val="20"/>
        </w:numPr>
        <w:tabs>
          <w:tab w:val="left" w:pos="1134"/>
        </w:tabs>
        <w:ind w:left="0" w:firstLine="720"/>
        <w:contextualSpacing/>
        <w:rPr>
          <w:szCs w:val="24"/>
        </w:rPr>
      </w:pPr>
      <w:r w:rsidRPr="0048772E">
        <w:rPr>
          <w:szCs w:val="24"/>
        </w:rPr>
        <w:t>patvirtinti NMA šiame punkte nustatytų įsipareigojimų įvykdymą raštu;</w:t>
      </w:r>
    </w:p>
    <w:p w14:paraId="01B559ED" w14:textId="5681A858" w:rsidR="008F2534" w:rsidRPr="0048772E" w:rsidRDefault="008F2534" w:rsidP="003512C4">
      <w:pPr>
        <w:numPr>
          <w:ilvl w:val="0"/>
          <w:numId w:val="20"/>
        </w:numPr>
        <w:tabs>
          <w:tab w:val="left" w:pos="1134"/>
        </w:tabs>
        <w:ind w:left="0" w:firstLine="720"/>
        <w:contextualSpacing/>
        <w:rPr>
          <w:szCs w:val="24"/>
        </w:rPr>
      </w:pPr>
      <w:r w:rsidRPr="0048772E">
        <w:rPr>
          <w:szCs w:val="24"/>
        </w:rPr>
        <w:t xml:space="preserve">Šalys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NMA informacinių sistemų (pateikus užpildytą prašymą pagal Sutarties </w:t>
      </w:r>
      <w:hyperlink w:anchor="Priedas_2_5" w:history="1">
        <w:r w:rsidRPr="0048772E">
          <w:rPr>
            <w:rStyle w:val="Hyperlink"/>
            <w:rFonts w:eastAsiaTheme="majorEastAsia"/>
            <w:szCs w:val="24"/>
          </w:rPr>
          <w:t>5 priedą</w:t>
        </w:r>
      </w:hyperlink>
      <w:r w:rsidRPr="0048772E">
        <w:rPr>
          <w:rFonts w:eastAsiaTheme="majorEastAsia"/>
          <w:szCs w:val="24"/>
        </w:rPr>
        <w:t>)</w:t>
      </w:r>
      <w:r w:rsidRPr="0048772E">
        <w:rPr>
          <w:szCs w:val="24"/>
        </w:rPr>
        <w:t xml:space="preserve"> suteikiamos saugiu elektroniniu parašu, sukurtu saugia parašo formavimo įranga ir patvirtintu galiojančiu kvalifikuotu sertifikatu, pasirašius konfidencialumo pasižadėjimą ADOC formatu (Sutarties </w:t>
      </w:r>
      <w:hyperlink w:anchor="Priedas_2_4" w:history="1">
        <w:r w:rsidRPr="0048772E">
          <w:rPr>
            <w:rStyle w:val="Hyperlink"/>
            <w:rFonts w:eastAsiaTheme="majorEastAsia"/>
            <w:szCs w:val="24"/>
          </w:rPr>
          <w:t>4 priedas</w:t>
        </w:r>
      </w:hyperlink>
      <w:r w:rsidRPr="0048772E">
        <w:rPr>
          <w:szCs w:val="24"/>
        </w:rPr>
        <w:t xml:space="preserve">), kuris turi būti atsiųstas NMA elektroniniu paštu </w:t>
      </w:r>
      <w:hyperlink r:id="rId8" w:history="1">
        <w:r w:rsidRPr="0048772E">
          <w:rPr>
            <w:color w:val="0000FF"/>
            <w:szCs w:val="24"/>
            <w:u w:val="single"/>
          </w:rPr>
          <w:t>pasizadejimai@nma.lt</w:t>
        </w:r>
      </w:hyperlink>
      <w:r w:rsidRPr="0048772E">
        <w:rPr>
          <w:szCs w:val="24"/>
        </w:rPr>
        <w:t xml:space="preserve"> tą pačią dieną, kai Paslaugų teikėjo paskirtas darbuotojas pradeda darbą NMA ar su NMA konfidencialia informacija. Tokiu atveju, jei Paslaugų teikėjo paskirtas darbuotojas neturi saugaus elektroninio parašo, NMA pateikiamas popierinis darbuotojo pasirašytas konfidencialumo pasižadėjimo originalas.</w:t>
      </w:r>
    </w:p>
    <w:p w14:paraId="25478F33" w14:textId="77777777" w:rsidR="008F2534" w:rsidRPr="0048772E" w:rsidRDefault="008F2534" w:rsidP="003512C4">
      <w:pPr>
        <w:numPr>
          <w:ilvl w:val="0"/>
          <w:numId w:val="20"/>
        </w:numPr>
        <w:tabs>
          <w:tab w:val="left" w:pos="1134"/>
        </w:tabs>
        <w:ind w:left="0" w:firstLine="720"/>
        <w:contextualSpacing/>
        <w:rPr>
          <w:szCs w:val="24"/>
        </w:rPr>
      </w:pPr>
      <w:r w:rsidRPr="0048772E">
        <w:rPr>
          <w:szCs w:val="24"/>
        </w:rPr>
        <w:t xml:space="preserve">Jei konfidenciali informacija teikiama elektroniniu paštu, ji turi būti suarchyvuota </w:t>
      </w:r>
      <w:proofErr w:type="spellStart"/>
      <w:r w:rsidRPr="0048772E">
        <w:rPr>
          <w:i/>
          <w:szCs w:val="24"/>
        </w:rPr>
        <w:t>zip</w:t>
      </w:r>
      <w:proofErr w:type="spellEnd"/>
      <w:r w:rsidRPr="0048772E">
        <w:rPr>
          <w:szCs w:val="24"/>
        </w:rPr>
        <w:t xml:space="preserve"> formatu, apsaugota slaptažodžiu, kurį Šalys suderina telefonu ar kita forma.</w:t>
      </w:r>
    </w:p>
    <w:p w14:paraId="454D508D" w14:textId="3751A454" w:rsidR="008F2534" w:rsidRPr="0048772E" w:rsidRDefault="008F2534" w:rsidP="003512C4">
      <w:pPr>
        <w:numPr>
          <w:ilvl w:val="0"/>
          <w:numId w:val="20"/>
        </w:numPr>
        <w:tabs>
          <w:tab w:val="left" w:pos="1134"/>
        </w:tabs>
        <w:ind w:left="0" w:firstLine="720"/>
        <w:contextualSpacing/>
        <w:rPr>
          <w:szCs w:val="24"/>
        </w:rPr>
      </w:pPr>
      <w:r w:rsidRPr="0048772E">
        <w:rPr>
          <w:szCs w:val="24"/>
        </w:rPr>
        <w:t xml:space="preserve">Paslaugų teikėjas, pažeidęs Sutarties sąlygas ir perdavęs bet kokią iš NMA gautą konfidencialią informaciją, susijusią su sutartinių įsipareigojimų vykdymu, tretiesiems asmenims, sumoka NMA </w:t>
      </w:r>
      <w:r w:rsidR="003F1CD9" w:rsidRPr="0048772E">
        <w:rPr>
          <w:szCs w:val="24"/>
        </w:rPr>
        <w:t>2 0</w:t>
      </w:r>
      <w:r w:rsidRPr="0048772E">
        <w:rPr>
          <w:szCs w:val="24"/>
        </w:rPr>
        <w:t>00 EUR (</w:t>
      </w:r>
      <w:r w:rsidR="003F1CD9" w:rsidRPr="0048772E">
        <w:rPr>
          <w:szCs w:val="24"/>
        </w:rPr>
        <w:t>dviejų tūkstančių</w:t>
      </w:r>
      <w:r w:rsidRPr="0048772E">
        <w:rPr>
          <w:szCs w:val="24"/>
        </w:rPr>
        <w:t xml:space="preserve"> eurų) dydžio baudą ir Lietuvos Respublikos įstatymų nustatyta tvarka atlygina visus NMA patirtus nuostolius, kiek jų nepadengia sumokėta bauda. </w:t>
      </w:r>
      <w:r w:rsidRPr="0048772E">
        <w:rPr>
          <w:color w:val="000000" w:themeColor="text1"/>
          <w:szCs w:val="24"/>
        </w:rPr>
        <w:t>NMA pasilieką teisę, esant pagrindui, atlikti Paslaugų teikėjo auditą, siekiant įsitikinti, kaip vykdomi šioje Sutartyje nustatyti informacijos saugos ir konfidencialumo reikalavimai</w:t>
      </w:r>
      <w:r w:rsidRPr="0048772E">
        <w:rPr>
          <w:color w:val="000000"/>
          <w:szCs w:val="24"/>
        </w:rPr>
        <w:t>.</w:t>
      </w:r>
    </w:p>
    <w:p w14:paraId="42180478" w14:textId="77777777" w:rsidR="008F2534" w:rsidRPr="0048772E" w:rsidRDefault="008F2534" w:rsidP="008F2534">
      <w:pPr>
        <w:tabs>
          <w:tab w:val="left" w:pos="993"/>
          <w:tab w:val="num" w:pos="1191"/>
        </w:tabs>
        <w:ind w:firstLine="720"/>
        <w:jc w:val="center"/>
        <w:rPr>
          <w:rFonts w:eastAsia="Calibri"/>
          <w:szCs w:val="24"/>
        </w:rPr>
      </w:pPr>
    </w:p>
    <w:p w14:paraId="2E7041DE" w14:textId="77777777" w:rsidR="008F2534" w:rsidRPr="0048772E" w:rsidRDefault="008F2534" w:rsidP="008F2534">
      <w:pPr>
        <w:tabs>
          <w:tab w:val="num" w:pos="1584"/>
        </w:tabs>
        <w:autoSpaceDE w:val="0"/>
        <w:autoSpaceDN w:val="0"/>
        <w:adjustRightInd w:val="0"/>
        <w:ind w:firstLine="720"/>
        <w:jc w:val="center"/>
        <w:rPr>
          <w:b/>
          <w:bCs/>
          <w:caps/>
          <w:szCs w:val="24"/>
          <w:lang w:eastAsia="x-none"/>
        </w:rPr>
      </w:pPr>
      <w:r w:rsidRPr="0048772E">
        <w:rPr>
          <w:b/>
          <w:bCs/>
          <w:caps/>
          <w:szCs w:val="24"/>
          <w:lang w:eastAsia="x-none"/>
        </w:rPr>
        <w:t>VII. SUTARTIES ĮSIGALIOJIMAS, GALIOJIMO TERMINAS</w:t>
      </w:r>
    </w:p>
    <w:p w14:paraId="239BA60F" w14:textId="77777777" w:rsidR="008F2534" w:rsidRPr="0048772E" w:rsidRDefault="008F2534" w:rsidP="008F2534">
      <w:pPr>
        <w:tabs>
          <w:tab w:val="num" w:pos="1584"/>
        </w:tabs>
        <w:autoSpaceDE w:val="0"/>
        <w:autoSpaceDN w:val="0"/>
        <w:adjustRightInd w:val="0"/>
        <w:ind w:firstLine="720"/>
        <w:jc w:val="center"/>
        <w:rPr>
          <w:b/>
          <w:bCs/>
          <w:caps/>
          <w:szCs w:val="24"/>
          <w:lang w:eastAsia="x-none"/>
        </w:rPr>
      </w:pPr>
      <w:r w:rsidRPr="0048772E">
        <w:rPr>
          <w:b/>
          <w:bCs/>
          <w:caps/>
          <w:szCs w:val="24"/>
          <w:lang w:eastAsia="x-none"/>
        </w:rPr>
        <w:t>IR NUTRAUKIMO TVARKA</w:t>
      </w:r>
    </w:p>
    <w:p w14:paraId="253E6112" w14:textId="77777777" w:rsidR="008F2534" w:rsidRPr="0048772E" w:rsidRDefault="008F2534" w:rsidP="008F2534">
      <w:pPr>
        <w:tabs>
          <w:tab w:val="left" w:pos="0"/>
          <w:tab w:val="left" w:pos="851"/>
        </w:tabs>
        <w:ind w:firstLine="720"/>
        <w:rPr>
          <w:szCs w:val="24"/>
        </w:rPr>
      </w:pPr>
    </w:p>
    <w:p w14:paraId="651EBE49" w14:textId="599E927E" w:rsidR="008F2534" w:rsidRPr="0048772E" w:rsidRDefault="008F2534" w:rsidP="003512C4">
      <w:pPr>
        <w:widowControl w:val="0"/>
        <w:numPr>
          <w:ilvl w:val="0"/>
          <w:numId w:val="20"/>
        </w:numPr>
        <w:tabs>
          <w:tab w:val="left" w:pos="0"/>
          <w:tab w:val="left" w:pos="993"/>
          <w:tab w:val="left" w:pos="1134"/>
        </w:tabs>
        <w:ind w:left="0" w:firstLine="720"/>
        <w:rPr>
          <w:rFonts w:eastAsia="Calibri"/>
          <w:szCs w:val="24"/>
        </w:rPr>
      </w:pPr>
      <w:r w:rsidRPr="0048772E">
        <w:rPr>
          <w:bCs/>
          <w:szCs w:val="24"/>
        </w:rPr>
        <w:t xml:space="preserve">Sutartis įsigalioja nuo </w:t>
      </w:r>
      <w:r w:rsidR="001B3777" w:rsidRPr="0048772E">
        <w:rPr>
          <w:bCs/>
          <w:szCs w:val="24"/>
        </w:rPr>
        <w:t xml:space="preserve">pasirašymo datos </w:t>
      </w:r>
      <w:r w:rsidRPr="0048772E">
        <w:rPr>
          <w:bCs/>
          <w:szCs w:val="24"/>
        </w:rPr>
        <w:t>ir galioja 36 mėnesius.</w:t>
      </w:r>
    </w:p>
    <w:p w14:paraId="6776F30C" w14:textId="77777777" w:rsidR="008F2534" w:rsidRPr="0048772E" w:rsidRDefault="008F2534" w:rsidP="003512C4">
      <w:pPr>
        <w:pStyle w:val="ListParagraph"/>
        <w:widowControl w:val="0"/>
        <w:numPr>
          <w:ilvl w:val="0"/>
          <w:numId w:val="20"/>
        </w:numPr>
        <w:tabs>
          <w:tab w:val="left" w:pos="0"/>
          <w:tab w:val="left" w:pos="993"/>
          <w:tab w:val="left" w:pos="1134"/>
        </w:tabs>
        <w:autoSpaceDE w:val="0"/>
        <w:autoSpaceDN w:val="0"/>
        <w:adjustRightInd w:val="0"/>
        <w:ind w:left="0" w:firstLine="720"/>
        <w:outlineLvl w:val="1"/>
        <w:rPr>
          <w:bCs/>
          <w:szCs w:val="24"/>
        </w:rPr>
      </w:pPr>
      <w:r w:rsidRPr="0048772E">
        <w:rPr>
          <w:bCs/>
          <w:szCs w:val="24"/>
        </w:rPr>
        <w:t>Sutartis gali būti nutraukta:</w:t>
      </w:r>
    </w:p>
    <w:p w14:paraId="59570F37" w14:textId="77777777" w:rsidR="008F2534" w:rsidRPr="0048772E" w:rsidRDefault="008F2534" w:rsidP="003512C4">
      <w:pPr>
        <w:pStyle w:val="ListParagraph"/>
        <w:widowControl w:val="0"/>
        <w:numPr>
          <w:ilvl w:val="1"/>
          <w:numId w:val="20"/>
        </w:numPr>
        <w:tabs>
          <w:tab w:val="left" w:pos="0"/>
          <w:tab w:val="left" w:pos="993"/>
          <w:tab w:val="left" w:pos="1276"/>
          <w:tab w:val="left" w:pos="1418"/>
        </w:tabs>
        <w:autoSpaceDE w:val="0"/>
        <w:autoSpaceDN w:val="0"/>
        <w:adjustRightInd w:val="0"/>
        <w:ind w:left="0" w:firstLine="720"/>
        <w:outlineLvl w:val="1"/>
        <w:rPr>
          <w:bCs/>
          <w:szCs w:val="24"/>
        </w:rPr>
      </w:pPr>
      <w:r w:rsidRPr="0048772E">
        <w:rPr>
          <w:bCs/>
          <w:szCs w:val="24"/>
        </w:rPr>
        <w:t xml:space="preserve">Šalių susitarimu; </w:t>
      </w:r>
    </w:p>
    <w:p w14:paraId="7BEF947B" w14:textId="77777777" w:rsidR="008F2534" w:rsidRPr="0048772E" w:rsidRDefault="008F2534" w:rsidP="003512C4">
      <w:pPr>
        <w:pStyle w:val="ListParagraph"/>
        <w:widowControl w:val="0"/>
        <w:numPr>
          <w:ilvl w:val="1"/>
          <w:numId w:val="20"/>
        </w:numPr>
        <w:tabs>
          <w:tab w:val="left" w:pos="0"/>
          <w:tab w:val="left" w:pos="993"/>
          <w:tab w:val="left" w:pos="1276"/>
          <w:tab w:val="left" w:pos="1418"/>
        </w:tabs>
        <w:autoSpaceDE w:val="0"/>
        <w:autoSpaceDN w:val="0"/>
        <w:adjustRightInd w:val="0"/>
        <w:ind w:left="0" w:firstLine="720"/>
        <w:outlineLvl w:val="1"/>
        <w:rPr>
          <w:bCs/>
          <w:szCs w:val="24"/>
        </w:rPr>
      </w:pPr>
      <w:r w:rsidRPr="0048772E">
        <w:rPr>
          <w:bCs/>
          <w:szCs w:val="24"/>
        </w:rPr>
        <w:t>NMA iniciatyva, jei Paslaugų teikėjui iškeliama bankroto ar restruktūrizavimo byla;</w:t>
      </w:r>
    </w:p>
    <w:p w14:paraId="31203B47" w14:textId="77777777" w:rsidR="008F2534" w:rsidRPr="0048772E" w:rsidRDefault="008F2534" w:rsidP="003512C4">
      <w:pPr>
        <w:pStyle w:val="ListParagraph"/>
        <w:widowControl w:val="0"/>
        <w:numPr>
          <w:ilvl w:val="1"/>
          <w:numId w:val="20"/>
        </w:numPr>
        <w:tabs>
          <w:tab w:val="left" w:pos="0"/>
          <w:tab w:val="left" w:pos="993"/>
          <w:tab w:val="left" w:pos="1276"/>
          <w:tab w:val="left" w:pos="1418"/>
        </w:tabs>
        <w:autoSpaceDE w:val="0"/>
        <w:autoSpaceDN w:val="0"/>
        <w:adjustRightInd w:val="0"/>
        <w:ind w:left="0" w:firstLine="720"/>
        <w:outlineLvl w:val="1"/>
        <w:rPr>
          <w:bCs/>
          <w:szCs w:val="24"/>
        </w:rPr>
      </w:pPr>
      <w:r w:rsidRPr="0048772E">
        <w:rPr>
          <w:szCs w:val="24"/>
        </w:rPr>
        <w:t>vienos iš Šalių iniciatyva, jeigu kita Šalis nevykdo arba netinkamai vykdo savo sutartinius įsipareigojimus ir tai yra esminis Sutarties pažeidimas, įspėjusi apie Sutarties nutraukimą Šalį prieš 14 (keturiolika) kalendorinių dienų.</w:t>
      </w:r>
      <w:r w:rsidRPr="0048772E">
        <w:rPr>
          <w:color w:val="000000"/>
          <w:szCs w:val="24"/>
        </w:rPr>
        <w:t xml:space="preserve"> NMA iniciatyva nutraukus Sutartį dėl šiame punkte nurodytų priežasčių, Paslaugų teikėjas NMA reikalavimu privalo sumokėti 5000 EUR (penkių tūkstančių eurų) baudą. Paslaugų teikėjas turi teisę nutraukti Sutartį, jei NMA ilgiau kaip 2 (du) mėnesius iš eilės nemoka už teikiamas Paslaugas, įspėdamas apie tai NMA raštu prieš 14 (keturiolika) kalendorinių dienų iki Sutarties nutraukimo. Jei per įspėjimo apie Sutarties nutraukimą terminą NMA pašalina pažeidimą, Sutartis lieka galioti toliau;</w:t>
      </w:r>
    </w:p>
    <w:p w14:paraId="3C8EF1BA" w14:textId="77777777" w:rsidR="008F2534" w:rsidRPr="0048772E" w:rsidRDefault="008F2534" w:rsidP="003512C4">
      <w:pPr>
        <w:pStyle w:val="ListParagraph"/>
        <w:widowControl w:val="0"/>
        <w:numPr>
          <w:ilvl w:val="1"/>
          <w:numId w:val="20"/>
        </w:numPr>
        <w:tabs>
          <w:tab w:val="left" w:pos="0"/>
          <w:tab w:val="left" w:pos="993"/>
          <w:tab w:val="left" w:pos="1276"/>
          <w:tab w:val="left" w:pos="1418"/>
        </w:tabs>
        <w:autoSpaceDE w:val="0"/>
        <w:autoSpaceDN w:val="0"/>
        <w:adjustRightInd w:val="0"/>
        <w:ind w:left="0" w:firstLine="709"/>
        <w:outlineLvl w:val="1"/>
        <w:rPr>
          <w:bCs/>
          <w:szCs w:val="24"/>
        </w:rPr>
      </w:pPr>
      <w:r w:rsidRPr="0048772E">
        <w:rPr>
          <w:bCs/>
          <w:szCs w:val="24"/>
        </w:rPr>
        <w:t>vienašališkai NMA iniciatyva, raštu apie tai pranešus Paslaugų teikėjui prieš 30 (trisdešimt) kalendorinių dienų;</w:t>
      </w:r>
    </w:p>
    <w:p w14:paraId="52DC4BBA" w14:textId="77777777" w:rsidR="008F2534" w:rsidRPr="0048772E" w:rsidRDefault="008F2534" w:rsidP="003512C4">
      <w:pPr>
        <w:pStyle w:val="ListParagraph"/>
        <w:widowControl w:val="0"/>
        <w:numPr>
          <w:ilvl w:val="0"/>
          <w:numId w:val="20"/>
        </w:numPr>
        <w:tabs>
          <w:tab w:val="left" w:pos="0"/>
          <w:tab w:val="left" w:pos="993"/>
          <w:tab w:val="left" w:pos="1134"/>
        </w:tabs>
        <w:autoSpaceDE w:val="0"/>
        <w:autoSpaceDN w:val="0"/>
        <w:adjustRightInd w:val="0"/>
        <w:ind w:left="0" w:firstLine="709"/>
        <w:outlineLvl w:val="1"/>
        <w:rPr>
          <w:bCs/>
          <w:szCs w:val="24"/>
        </w:rPr>
      </w:pPr>
      <w:r w:rsidRPr="0048772E">
        <w:rPr>
          <w:rFonts w:eastAsia="Calibri"/>
          <w:bCs/>
          <w:szCs w:val="24"/>
        </w:rPr>
        <w:t>Kai Paslaugų teikėjas vienašališkai nutraukia Sutartį ne dėl NMA kaltės, jis privalo sumokėti NMA 5000 EUR (penkių tūkstančių eurų) dydžio baudą</w:t>
      </w:r>
      <w:r w:rsidRPr="0048772E">
        <w:rPr>
          <w:bCs/>
          <w:szCs w:val="24"/>
        </w:rPr>
        <w:t>.</w:t>
      </w:r>
    </w:p>
    <w:p w14:paraId="685212A2" w14:textId="77777777" w:rsidR="008F2534" w:rsidRPr="0048772E" w:rsidRDefault="008F2534" w:rsidP="003512C4">
      <w:pPr>
        <w:pStyle w:val="ListParagraph"/>
        <w:widowControl w:val="0"/>
        <w:numPr>
          <w:ilvl w:val="0"/>
          <w:numId w:val="20"/>
        </w:numPr>
        <w:tabs>
          <w:tab w:val="left" w:pos="0"/>
          <w:tab w:val="left" w:pos="993"/>
          <w:tab w:val="left" w:pos="1134"/>
        </w:tabs>
        <w:autoSpaceDE w:val="0"/>
        <w:autoSpaceDN w:val="0"/>
        <w:adjustRightInd w:val="0"/>
        <w:ind w:left="0" w:firstLine="709"/>
        <w:rPr>
          <w:bCs/>
          <w:szCs w:val="24"/>
        </w:rPr>
      </w:pPr>
      <w:r w:rsidRPr="0048772E">
        <w:rPr>
          <w:bCs/>
          <w:szCs w:val="24"/>
        </w:rPr>
        <w:t>Sutarties nutraukimas neatleidžia Šalių nuo tinkamo sutartinių įsipareigojimų, buvusių iki jos nutraukimo, įvykdymo.</w:t>
      </w:r>
    </w:p>
    <w:p w14:paraId="2FA1B88E" w14:textId="77777777" w:rsidR="008F2534" w:rsidRPr="0048772E" w:rsidRDefault="008F2534" w:rsidP="008F2534">
      <w:pPr>
        <w:tabs>
          <w:tab w:val="left" w:pos="0"/>
          <w:tab w:val="num" w:pos="360"/>
          <w:tab w:val="num" w:pos="600"/>
          <w:tab w:val="num" w:pos="993"/>
          <w:tab w:val="left" w:pos="1080"/>
          <w:tab w:val="left" w:pos="1134"/>
        </w:tabs>
        <w:ind w:firstLine="426"/>
        <w:jc w:val="center"/>
        <w:rPr>
          <w:szCs w:val="24"/>
        </w:rPr>
      </w:pPr>
    </w:p>
    <w:p w14:paraId="6A31E20C" w14:textId="77777777" w:rsidR="008F2534" w:rsidRPr="0048772E" w:rsidRDefault="008F2534" w:rsidP="008F2534">
      <w:pPr>
        <w:tabs>
          <w:tab w:val="num" w:pos="600"/>
        </w:tabs>
        <w:ind w:firstLine="426"/>
        <w:jc w:val="center"/>
        <w:rPr>
          <w:b/>
          <w:caps/>
          <w:szCs w:val="24"/>
        </w:rPr>
      </w:pPr>
      <w:r w:rsidRPr="0048772E">
        <w:rPr>
          <w:b/>
          <w:szCs w:val="24"/>
        </w:rPr>
        <w:t xml:space="preserve">VIII. </w:t>
      </w:r>
      <w:r w:rsidRPr="0048772E">
        <w:rPr>
          <w:b/>
          <w:caps/>
          <w:szCs w:val="24"/>
        </w:rPr>
        <w:t xml:space="preserve">Atsakingi už </w:t>
      </w:r>
      <w:smartTag w:uri="schemas-tilde-lt/tildestengine" w:element="templates">
        <w:smartTagPr>
          <w:attr w:name="text" w:val="SUTARTIES"/>
          <w:attr w:name="id" w:val="-1"/>
          <w:attr w:name="baseform" w:val="sutart|is"/>
        </w:smartTagPr>
        <w:r w:rsidRPr="0048772E">
          <w:rPr>
            <w:b/>
            <w:caps/>
            <w:szCs w:val="24"/>
          </w:rPr>
          <w:t>Sutarties</w:t>
        </w:r>
      </w:smartTag>
      <w:r w:rsidRPr="0048772E">
        <w:rPr>
          <w:b/>
          <w:caps/>
          <w:szCs w:val="24"/>
        </w:rPr>
        <w:t xml:space="preserve"> vykdymą asmenys ir pranešimŲ SIUNTIMAS</w:t>
      </w:r>
    </w:p>
    <w:p w14:paraId="16B9C49F" w14:textId="77777777" w:rsidR="008F2534" w:rsidRPr="0048772E" w:rsidRDefault="008F2534" w:rsidP="008F2534">
      <w:pPr>
        <w:tabs>
          <w:tab w:val="num" w:pos="600"/>
        </w:tabs>
        <w:ind w:firstLine="426"/>
        <w:rPr>
          <w:szCs w:val="24"/>
        </w:rPr>
      </w:pPr>
    </w:p>
    <w:p w14:paraId="6FB8CE91" w14:textId="1909CDCC" w:rsidR="008F2534" w:rsidRPr="0048772E" w:rsidRDefault="008F2534" w:rsidP="008F2534">
      <w:pPr>
        <w:widowControl w:val="0"/>
        <w:tabs>
          <w:tab w:val="left" w:pos="0"/>
        </w:tabs>
        <w:ind w:firstLine="720"/>
        <w:rPr>
          <w:bCs/>
          <w:szCs w:val="24"/>
        </w:rPr>
      </w:pPr>
      <w:r w:rsidRPr="0048772E">
        <w:rPr>
          <w:szCs w:val="24"/>
        </w:rPr>
        <w:t xml:space="preserve">33. </w:t>
      </w:r>
      <w:r w:rsidR="009F7EBC" w:rsidRPr="0048772E">
        <w:rPr>
          <w:szCs w:val="24"/>
        </w:rPr>
        <w:t xml:space="preserve">Už Sutarties vykdymo koordinavimą bei sutartinių įsipareigojimų vykdymą atsakingas </w:t>
      </w:r>
      <w:r w:rsidR="009F7EBC" w:rsidRPr="0048772E">
        <w:rPr>
          <w:bCs/>
          <w:szCs w:val="24"/>
        </w:rPr>
        <w:t xml:space="preserve">Paslaugų teikėjo atstovas – </w:t>
      </w:r>
      <w:bookmarkStart w:id="0" w:name="_GoBack"/>
      <w:bookmarkEnd w:id="0"/>
      <w:r w:rsidR="00D634A2">
        <w:rPr>
          <w:bCs/>
          <w:szCs w:val="24"/>
        </w:rPr>
        <w:t>__________________________________________</w:t>
      </w:r>
      <w:r w:rsidR="009F7EBC" w:rsidRPr="0048772E">
        <w:rPr>
          <w:bCs/>
          <w:szCs w:val="24"/>
          <w:lang w:val="en-US"/>
        </w:rPr>
        <w:t xml:space="preserve"> </w:t>
      </w:r>
      <w:r w:rsidR="009F7EBC" w:rsidRPr="0048772E">
        <w:rPr>
          <w:bCs/>
          <w:szCs w:val="24"/>
        </w:rPr>
        <w:t xml:space="preserve">, jos nesant – </w:t>
      </w:r>
      <w:r w:rsidR="00D634A2">
        <w:rPr>
          <w:bCs/>
          <w:szCs w:val="24"/>
        </w:rPr>
        <w:t>____________________________________________________________________</w:t>
      </w:r>
      <w:r w:rsidR="009F7EBC" w:rsidRPr="0048772E">
        <w:rPr>
          <w:bCs/>
          <w:szCs w:val="24"/>
        </w:rPr>
        <w:t xml:space="preserve">.                            </w:t>
      </w:r>
    </w:p>
    <w:p w14:paraId="1FD98378" w14:textId="31D12577" w:rsidR="008F2534" w:rsidRPr="0048772E" w:rsidRDefault="008F2534" w:rsidP="003149DE">
      <w:pPr>
        <w:widowControl w:val="0"/>
        <w:tabs>
          <w:tab w:val="left" w:pos="0"/>
          <w:tab w:val="left" w:pos="993"/>
          <w:tab w:val="left" w:pos="1276"/>
        </w:tabs>
        <w:ind w:firstLine="720"/>
        <w:rPr>
          <w:bCs/>
          <w:szCs w:val="24"/>
        </w:rPr>
      </w:pPr>
      <w:r w:rsidRPr="0048772E">
        <w:rPr>
          <w:bCs/>
          <w:szCs w:val="24"/>
        </w:rPr>
        <w:lastRenderedPageBreak/>
        <w:t>34. Už Sutarties vykdymo koordinavimą bei sutartinių įsipareigojimų vykdymo priežiūrą atsakingas NMA atstovas –</w:t>
      </w:r>
      <w:r w:rsidR="00DF126A" w:rsidRPr="0048772E">
        <w:rPr>
          <w:bCs/>
          <w:szCs w:val="24"/>
        </w:rPr>
        <w:t xml:space="preserve"> </w:t>
      </w:r>
      <w:r w:rsidR="00DF126A" w:rsidRPr="0048772E">
        <w:t>Informacinių technologijų departamento Sistemų administravimo skyriaus vyriausia</w:t>
      </w:r>
      <w:r w:rsidR="00722A4B" w:rsidRPr="0048772E">
        <w:t>s</w:t>
      </w:r>
      <w:r w:rsidR="00DF126A" w:rsidRPr="0048772E">
        <w:t xml:space="preserve">is specialistas Justas Meidus, tel. +370 5 252 6882, el. paštas </w:t>
      </w:r>
      <w:hyperlink r:id="rId9" w:history="1">
        <w:r w:rsidR="00DF126A" w:rsidRPr="0048772E">
          <w:rPr>
            <w:rStyle w:val="Hyperlink"/>
          </w:rPr>
          <w:t>justas.meidus@nma.lt</w:t>
        </w:r>
      </w:hyperlink>
      <w:r w:rsidRPr="0048772E">
        <w:rPr>
          <w:bCs/>
          <w:szCs w:val="24"/>
        </w:rPr>
        <w:t xml:space="preserve">, jo nesant – </w:t>
      </w:r>
      <w:r w:rsidR="00DF126A" w:rsidRPr="0048772E">
        <w:t>Informacinių technologijų departamento Sistemų administravimo skyriaus vedėjas Marius Urbonas</w:t>
      </w:r>
      <w:r w:rsidR="00DF126A" w:rsidRPr="0048772E">
        <w:rPr>
          <w:bCs/>
          <w:szCs w:val="24"/>
        </w:rPr>
        <w:t xml:space="preserve">, tel. </w:t>
      </w:r>
      <w:r w:rsidR="00DF126A" w:rsidRPr="0048772E">
        <w:t>+370 5 252 6906</w:t>
      </w:r>
      <w:r w:rsidR="00DF126A" w:rsidRPr="0048772E">
        <w:rPr>
          <w:bCs/>
          <w:szCs w:val="24"/>
        </w:rPr>
        <w:t xml:space="preserve">, el. paštas </w:t>
      </w:r>
      <w:hyperlink r:id="rId10" w:history="1">
        <w:r w:rsidR="00DF126A" w:rsidRPr="0048772E">
          <w:rPr>
            <w:rStyle w:val="Hyperlink"/>
          </w:rPr>
          <w:t>marius.urbonas@nma.lt</w:t>
        </w:r>
      </w:hyperlink>
      <w:r w:rsidR="00DF126A" w:rsidRPr="0048772E">
        <w:rPr>
          <w:rStyle w:val="Hyperlink"/>
        </w:rPr>
        <w:t>.</w:t>
      </w:r>
      <w:hyperlink r:id="rId11" w:tooltip="marius.urbonas@nma.lt" w:history="1"/>
    </w:p>
    <w:p w14:paraId="7695508E" w14:textId="6C96CBF5" w:rsidR="008F2534" w:rsidRPr="0048772E" w:rsidRDefault="008F2534" w:rsidP="003512C4">
      <w:pPr>
        <w:pStyle w:val="ListParagraph"/>
        <w:widowControl w:val="0"/>
        <w:numPr>
          <w:ilvl w:val="0"/>
          <w:numId w:val="22"/>
        </w:numPr>
        <w:tabs>
          <w:tab w:val="left" w:pos="0"/>
          <w:tab w:val="left" w:pos="709"/>
          <w:tab w:val="left" w:pos="1134"/>
        </w:tabs>
        <w:ind w:left="0" w:firstLine="709"/>
        <w:rPr>
          <w:bCs/>
          <w:szCs w:val="24"/>
        </w:rPr>
      </w:pPr>
      <w:r w:rsidRPr="0048772E">
        <w:rPr>
          <w:bCs/>
          <w:szCs w:val="24"/>
        </w:rPr>
        <w:t>Asmenys, nurodyti Sutarties 33 ir 34 punktuose, atitinkamai NMA arba Paslaugų teikėjo vardu</w:t>
      </w:r>
      <w:r w:rsidRPr="0048772E">
        <w:rPr>
          <w:szCs w:val="24"/>
        </w:rPr>
        <w:t>, turi teisę pasirašyti Aktus ir yra įgalioti priimti visus sprendimus</w:t>
      </w:r>
      <w:r w:rsidRPr="0048772E">
        <w:rPr>
          <w:bCs/>
          <w:szCs w:val="24"/>
        </w:rPr>
        <w:t>, susijusius su Sutarties vykdymu, išskyrus pačios Sutarties pakeitimą ir nutraukimą.</w:t>
      </w:r>
    </w:p>
    <w:p w14:paraId="701B6F03" w14:textId="624778E5" w:rsidR="003149DE" w:rsidRPr="0048772E" w:rsidRDefault="003149DE" w:rsidP="003512C4">
      <w:pPr>
        <w:pStyle w:val="ListParagraph"/>
        <w:widowControl w:val="0"/>
        <w:numPr>
          <w:ilvl w:val="0"/>
          <w:numId w:val="22"/>
        </w:numPr>
        <w:tabs>
          <w:tab w:val="left" w:pos="0"/>
          <w:tab w:val="left" w:pos="709"/>
          <w:tab w:val="left" w:pos="1134"/>
        </w:tabs>
        <w:ind w:left="0" w:firstLine="709"/>
        <w:rPr>
          <w:bCs/>
          <w:szCs w:val="24"/>
        </w:rPr>
      </w:pPr>
      <w:r w:rsidRPr="0048772E">
        <w:rPr>
          <w:bCs/>
          <w:szCs w:val="24"/>
        </w:rPr>
        <w:t xml:space="preserve">Už Sutarties ir jos pakeitimų paskelbimą atsakingas NMA atstovas – </w:t>
      </w:r>
      <w:r w:rsidR="00722A4B" w:rsidRPr="0048772E">
        <w:t>Teisės departamento Pirkimų skyriaus vyriausioji specialistė Ingrida Baranauskaitė</w:t>
      </w:r>
      <w:r w:rsidRPr="0048772E">
        <w:rPr>
          <w:bCs/>
          <w:szCs w:val="24"/>
        </w:rPr>
        <w:t xml:space="preserve">, jos nesant – </w:t>
      </w:r>
      <w:r w:rsidR="00722A4B" w:rsidRPr="0048772E">
        <w:t>Teisės departamento Pirkimų skyriaus vyriausioji specialistė Liana Romanovskienė.</w:t>
      </w:r>
    </w:p>
    <w:p w14:paraId="5940601B" w14:textId="77777777" w:rsidR="008F2534" w:rsidRPr="0048772E" w:rsidRDefault="008F2534" w:rsidP="003149DE">
      <w:pPr>
        <w:pStyle w:val="ListParagraph"/>
        <w:widowControl w:val="0"/>
        <w:numPr>
          <w:ilvl w:val="0"/>
          <w:numId w:val="21"/>
        </w:numPr>
        <w:tabs>
          <w:tab w:val="left" w:pos="0"/>
          <w:tab w:val="left" w:pos="993"/>
          <w:tab w:val="left" w:pos="1134"/>
        </w:tabs>
        <w:ind w:left="0" w:firstLine="709"/>
        <w:rPr>
          <w:bCs/>
          <w:szCs w:val="24"/>
        </w:rPr>
      </w:pPr>
      <w:r w:rsidRPr="0048772E">
        <w:rPr>
          <w:bCs/>
          <w:szCs w:val="24"/>
        </w:rPr>
        <w:t>Šalys įsipareigoja ne vėliau kaip prieš 5 (penkias) darbo dienas raštu pranešti viena kitai apie atsakingų už Sutartį asmenų, nurodytų šios sutarties 33 ir 34 punktuose, pasikeitimą.</w:t>
      </w:r>
    </w:p>
    <w:p w14:paraId="15B3C3DA" w14:textId="77777777" w:rsidR="008F2534" w:rsidRPr="0048772E" w:rsidRDefault="008F2534" w:rsidP="003512C4">
      <w:pPr>
        <w:numPr>
          <w:ilvl w:val="0"/>
          <w:numId w:val="21"/>
        </w:numPr>
        <w:tabs>
          <w:tab w:val="left" w:pos="-120"/>
          <w:tab w:val="left" w:pos="960"/>
          <w:tab w:val="left" w:pos="1080"/>
        </w:tabs>
        <w:ind w:left="0" w:firstLine="720"/>
        <w:contextualSpacing/>
        <w:rPr>
          <w:szCs w:val="24"/>
        </w:rPr>
      </w:pPr>
      <w:r w:rsidRPr="0048772E">
        <w:rPr>
          <w:szCs w:val="24"/>
        </w:rPr>
        <w:t xml:space="preserve">Visi </w:t>
      </w:r>
      <w:smartTag w:uri="schemas-tilde-lt/tildestengine" w:element="templates">
        <w:smartTagPr>
          <w:attr w:name="text" w:val="pranešimai"/>
          <w:attr w:name="id" w:val="-1"/>
          <w:attr w:name="baseform" w:val="pranešim|as"/>
        </w:smartTagPr>
        <w:r w:rsidRPr="0048772E">
          <w:rPr>
            <w:szCs w:val="24"/>
          </w:rPr>
          <w:t>pranešimai</w:t>
        </w:r>
      </w:smartTag>
      <w:r w:rsidRPr="0048772E">
        <w:rPr>
          <w:szCs w:val="24"/>
        </w:rPr>
        <w:t xml:space="preserve"> ir kita informacija, kuria keičiasi Šalys pagal Sutartį, turi būti rašytiniai. </w:t>
      </w:r>
      <w:smartTag w:uri="schemas-tilde-lt/tildestengine" w:element="templates">
        <w:smartTagPr>
          <w:attr w:name="text" w:val="pranešimai"/>
          <w:attr w:name="id" w:val="-1"/>
          <w:attr w:name="baseform" w:val="pranešim|as"/>
        </w:smartTagPr>
        <w:r w:rsidRPr="0048772E">
          <w:rPr>
            <w:szCs w:val="24"/>
          </w:rPr>
          <w:t>Pranešimai</w:t>
        </w:r>
      </w:smartTag>
      <w:r w:rsidRPr="0048772E">
        <w:rPr>
          <w:szCs w:val="24"/>
        </w:rPr>
        <w:t xml:space="preserve"> </w:t>
      </w:r>
      <w:r w:rsidRPr="0048772E">
        <w:rPr>
          <w:bCs/>
          <w:szCs w:val="24"/>
        </w:rPr>
        <w:t>laikomi</w:t>
      </w:r>
      <w:r w:rsidRPr="0048772E">
        <w:rPr>
          <w:szCs w:val="24"/>
        </w:rPr>
        <w:t xml:space="preserve"> tinkamai įteiktais, jei įteikiami asmeniškai, atsiunčiami naudojantis kurjerių paslaugomis, registruotu paštu ar faksu. </w:t>
      </w:r>
    </w:p>
    <w:p w14:paraId="2C6D4615" w14:textId="52973172" w:rsidR="008F2534" w:rsidRPr="0048772E" w:rsidRDefault="008F2534" w:rsidP="008F2534">
      <w:pPr>
        <w:tabs>
          <w:tab w:val="left" w:pos="993"/>
          <w:tab w:val="num" w:pos="1191"/>
        </w:tabs>
        <w:rPr>
          <w:rFonts w:eastAsia="Calibri"/>
          <w:szCs w:val="24"/>
        </w:rPr>
      </w:pPr>
    </w:p>
    <w:p w14:paraId="0D50D13D" w14:textId="77777777" w:rsidR="0033043F" w:rsidRPr="0048772E" w:rsidRDefault="0033043F" w:rsidP="008F2534">
      <w:pPr>
        <w:tabs>
          <w:tab w:val="left" w:pos="993"/>
          <w:tab w:val="num" w:pos="1191"/>
        </w:tabs>
        <w:rPr>
          <w:rFonts w:eastAsia="Calibri"/>
          <w:szCs w:val="24"/>
        </w:rPr>
      </w:pPr>
    </w:p>
    <w:p w14:paraId="77265CD5" w14:textId="77777777" w:rsidR="008F2534" w:rsidRPr="0048772E" w:rsidRDefault="008F2534" w:rsidP="008F2534">
      <w:pPr>
        <w:tabs>
          <w:tab w:val="num" w:pos="1584"/>
        </w:tabs>
        <w:autoSpaceDE w:val="0"/>
        <w:autoSpaceDN w:val="0"/>
        <w:adjustRightInd w:val="0"/>
        <w:ind w:firstLine="426"/>
        <w:jc w:val="center"/>
        <w:rPr>
          <w:b/>
          <w:bCs/>
          <w:caps/>
          <w:szCs w:val="24"/>
          <w:lang w:eastAsia="x-none"/>
        </w:rPr>
      </w:pPr>
      <w:r w:rsidRPr="0048772E">
        <w:rPr>
          <w:b/>
          <w:bCs/>
          <w:caps/>
          <w:szCs w:val="24"/>
          <w:lang w:eastAsia="x-none"/>
        </w:rPr>
        <w:t>IX. Kitos nuostatos</w:t>
      </w:r>
    </w:p>
    <w:p w14:paraId="15C442FB" w14:textId="77777777" w:rsidR="008F2534" w:rsidRPr="0048772E" w:rsidRDefault="008F2534" w:rsidP="008F2534">
      <w:pPr>
        <w:tabs>
          <w:tab w:val="left" w:pos="2580"/>
        </w:tabs>
        <w:ind w:firstLine="426"/>
        <w:rPr>
          <w:rFonts w:eastAsia="Calibri"/>
          <w:szCs w:val="24"/>
        </w:rPr>
      </w:pPr>
    </w:p>
    <w:p w14:paraId="12AE048F" w14:textId="77777777" w:rsidR="0022119B" w:rsidRPr="0048772E" w:rsidRDefault="008F2534" w:rsidP="0022119B">
      <w:pPr>
        <w:widowControl w:val="0"/>
        <w:numPr>
          <w:ilvl w:val="0"/>
          <w:numId w:val="21"/>
        </w:numPr>
        <w:tabs>
          <w:tab w:val="left" w:pos="0"/>
          <w:tab w:val="left" w:pos="1134"/>
        </w:tabs>
        <w:ind w:left="0" w:firstLine="720"/>
        <w:rPr>
          <w:rFonts w:eastAsia="Calibri"/>
          <w:szCs w:val="24"/>
        </w:rPr>
      </w:pPr>
      <w:r w:rsidRPr="0048772E">
        <w:rPr>
          <w:szCs w:val="24"/>
        </w:rPr>
        <w:t>Sutarties sąlygos Sutarties galiojimo laikotarpiu gali būti keičiamos Viešųjų pirkimų įstatymo 89 straipsnyje nustatyta tvarka. Visi Sutarties pakeitimai ar papildymai yra neatsiejami nuo šios Sutarties ir galioja, jeigu jie pasirašyti NMA ir Paslaugų teikėjo</w:t>
      </w:r>
      <w:r w:rsidRPr="0048772E">
        <w:rPr>
          <w:rFonts w:eastAsia="Calibri"/>
          <w:szCs w:val="24"/>
        </w:rPr>
        <w:t>.</w:t>
      </w:r>
    </w:p>
    <w:p w14:paraId="6B985B4B" w14:textId="38899F38" w:rsidR="0022119B" w:rsidRPr="0048772E" w:rsidRDefault="0022119B" w:rsidP="0022119B">
      <w:pPr>
        <w:widowControl w:val="0"/>
        <w:numPr>
          <w:ilvl w:val="0"/>
          <w:numId w:val="21"/>
        </w:numPr>
        <w:tabs>
          <w:tab w:val="left" w:pos="0"/>
          <w:tab w:val="left" w:pos="1134"/>
        </w:tabs>
        <w:ind w:left="0" w:firstLine="720"/>
        <w:rPr>
          <w:rFonts w:eastAsia="Calibri"/>
          <w:szCs w:val="24"/>
        </w:rPr>
      </w:pPr>
      <w:r w:rsidRPr="0048772E">
        <w:rPr>
          <w:rFonts w:eastAsia="Calibri"/>
          <w:szCs w:val="24"/>
        </w:rPr>
        <w:t>Tiesioginis atsiskaitymas su subtiekėjais dėl pirkimo sutarties ypatumų nebus vykdomas.</w:t>
      </w:r>
    </w:p>
    <w:p w14:paraId="484431C0" w14:textId="15CC18B3" w:rsidR="008F2534" w:rsidRPr="0048772E" w:rsidRDefault="008F2534" w:rsidP="003512C4">
      <w:pPr>
        <w:pStyle w:val="ListParagraph"/>
        <w:numPr>
          <w:ilvl w:val="0"/>
          <w:numId w:val="21"/>
        </w:numPr>
        <w:ind w:left="0" w:firstLine="709"/>
        <w:rPr>
          <w:szCs w:val="24"/>
        </w:rPr>
      </w:pPr>
      <w:r w:rsidRPr="0048772E">
        <w:rPr>
          <w:szCs w:val="24"/>
        </w:rPr>
        <w:t xml:space="preserve">Sutarčiai vykdyti pasitelkiami šie subteikėjai: </w:t>
      </w:r>
      <w:r w:rsidRPr="0048772E">
        <w:rPr>
          <w:b/>
          <w:i/>
          <w:szCs w:val="24"/>
        </w:rPr>
        <w:t>nėra</w:t>
      </w:r>
      <w:r w:rsidRPr="0048772E">
        <w:rPr>
          <w:szCs w:val="24"/>
        </w:rPr>
        <w:t xml:space="preserve">. </w:t>
      </w:r>
    </w:p>
    <w:p w14:paraId="7B3567DE" w14:textId="7B95C165" w:rsidR="008F2534" w:rsidRPr="0048772E" w:rsidRDefault="006D6966" w:rsidP="003512C4">
      <w:pPr>
        <w:pStyle w:val="ListParagraph"/>
        <w:numPr>
          <w:ilvl w:val="0"/>
          <w:numId w:val="21"/>
        </w:numPr>
        <w:ind w:left="0" w:firstLine="709"/>
        <w:rPr>
          <w:szCs w:val="24"/>
        </w:rPr>
      </w:pPr>
      <w:r w:rsidRPr="0048772E">
        <w:rPr>
          <w:szCs w:val="24"/>
        </w:rPr>
        <w:t>Subtei</w:t>
      </w:r>
      <w:r w:rsidR="008F2534" w:rsidRPr="0048772E">
        <w:rPr>
          <w:szCs w:val="24"/>
        </w:rPr>
        <w:t xml:space="preserve">kėjų keitimas vietomis tarp Sutartyje numatytų subteikėjų ar didesnės (mažesnės) paslaugų dalies, negu buvo suderinta, perdavimas kitam Sutartyje numatytam subteikėjui galimas tik toms paslaugoms, kurioms </w:t>
      </w:r>
      <w:r w:rsidRPr="0048772E">
        <w:rPr>
          <w:szCs w:val="24"/>
          <w:lang w:eastAsia="lt-LT"/>
        </w:rPr>
        <w:t>Paslaugų teikėjas</w:t>
      </w:r>
      <w:r w:rsidR="008F2534" w:rsidRPr="0048772E">
        <w:rPr>
          <w:szCs w:val="24"/>
        </w:rPr>
        <w:t xml:space="preserve"> pasiūlyme buvo numatęs perduoti subteikėjams ir tik gavus NMA sutikimą.</w:t>
      </w:r>
    </w:p>
    <w:p w14:paraId="4ADE96AD" w14:textId="77777777" w:rsidR="008F2534" w:rsidRPr="0048772E" w:rsidRDefault="008F2534" w:rsidP="003512C4">
      <w:pPr>
        <w:pStyle w:val="ListParagraph"/>
        <w:numPr>
          <w:ilvl w:val="0"/>
          <w:numId w:val="21"/>
        </w:numPr>
        <w:ind w:left="0" w:firstLine="709"/>
        <w:rPr>
          <w:szCs w:val="24"/>
        </w:rPr>
      </w:pPr>
      <w:r w:rsidRPr="0048772E">
        <w:rPr>
          <w:szCs w:val="24"/>
        </w:rPr>
        <w:t>Sutarties galiojimo metu papildomų subteikėjų pasitelkimas arba Sutartyje numatytų subteikėjų atsisakymas galimas, tik gavus NMA sutikimą ir esant vienai iš priežasčių:</w:t>
      </w:r>
    </w:p>
    <w:p w14:paraId="58473B65" w14:textId="70BC7222" w:rsidR="008F2534" w:rsidRPr="0048772E" w:rsidRDefault="003149DE" w:rsidP="003149DE">
      <w:pPr>
        <w:ind w:firstLine="709"/>
        <w:rPr>
          <w:szCs w:val="24"/>
        </w:rPr>
      </w:pPr>
      <w:r w:rsidRPr="0048772E">
        <w:rPr>
          <w:szCs w:val="24"/>
        </w:rPr>
        <w:t>43.1.</w:t>
      </w:r>
      <w:r w:rsidR="008F2534" w:rsidRPr="0048772E">
        <w:rPr>
          <w:szCs w:val="24"/>
        </w:rPr>
        <w:t xml:space="preserve"> Sutartyje numatytas subteikėjas yra likviduojamas, bankrutavęs arba jam yra iškelta bankroto byla;</w:t>
      </w:r>
    </w:p>
    <w:p w14:paraId="3FBE75A5" w14:textId="1E454DBA" w:rsidR="008F2534" w:rsidRPr="0048772E" w:rsidRDefault="003149DE" w:rsidP="003149DE">
      <w:pPr>
        <w:pStyle w:val="ListParagraph"/>
        <w:numPr>
          <w:ilvl w:val="1"/>
          <w:numId w:val="44"/>
        </w:numPr>
        <w:ind w:firstLine="229"/>
        <w:rPr>
          <w:szCs w:val="24"/>
        </w:rPr>
      </w:pPr>
      <w:r w:rsidRPr="0048772E">
        <w:rPr>
          <w:szCs w:val="24"/>
        </w:rPr>
        <w:t xml:space="preserve"> </w:t>
      </w:r>
      <w:r w:rsidR="008F2534" w:rsidRPr="0048772E">
        <w:rPr>
          <w:szCs w:val="24"/>
        </w:rPr>
        <w:t>subt</w:t>
      </w:r>
      <w:r w:rsidR="006D6966" w:rsidRPr="0048772E">
        <w:rPr>
          <w:szCs w:val="24"/>
        </w:rPr>
        <w:t>ei</w:t>
      </w:r>
      <w:r w:rsidR="008F2534" w:rsidRPr="0048772E">
        <w:rPr>
          <w:szCs w:val="24"/>
        </w:rPr>
        <w:t xml:space="preserve">kėjas </w:t>
      </w:r>
      <w:r w:rsidR="006F1668" w:rsidRPr="0048772E">
        <w:rPr>
          <w:szCs w:val="24"/>
        </w:rPr>
        <w:t>Paslaugų t</w:t>
      </w:r>
      <w:r w:rsidR="006D6966" w:rsidRPr="0048772E">
        <w:rPr>
          <w:szCs w:val="24"/>
        </w:rPr>
        <w:t>eikėjui atsisako tei</w:t>
      </w:r>
      <w:r w:rsidR="008F2534" w:rsidRPr="0048772E">
        <w:rPr>
          <w:szCs w:val="24"/>
        </w:rPr>
        <w:t>kti jam Sutartyje numatytą paslaugų dalį;</w:t>
      </w:r>
    </w:p>
    <w:p w14:paraId="08B4209F" w14:textId="25A15E17" w:rsidR="008F2534" w:rsidRPr="0048772E" w:rsidRDefault="008F2534" w:rsidP="003149DE">
      <w:pPr>
        <w:pStyle w:val="ListParagraph"/>
        <w:numPr>
          <w:ilvl w:val="1"/>
          <w:numId w:val="44"/>
        </w:numPr>
        <w:ind w:left="0" w:firstLine="709"/>
        <w:rPr>
          <w:szCs w:val="24"/>
        </w:rPr>
      </w:pPr>
      <w:r w:rsidRPr="0048772E">
        <w:rPr>
          <w:szCs w:val="24"/>
        </w:rPr>
        <w:t xml:space="preserve"> siekiant tinkamai ir laiku įvykdyti Sutartį dėl pagrįstų aplinkybių būtina padidinti paslaugų teikimo spartą.</w:t>
      </w:r>
    </w:p>
    <w:p w14:paraId="015439E6" w14:textId="748F0DE0" w:rsidR="008F2534" w:rsidRPr="0048772E" w:rsidRDefault="008F2534" w:rsidP="003149DE">
      <w:pPr>
        <w:pStyle w:val="ListParagraph"/>
        <w:numPr>
          <w:ilvl w:val="0"/>
          <w:numId w:val="44"/>
        </w:numPr>
        <w:ind w:left="0" w:firstLine="709"/>
        <w:rPr>
          <w:szCs w:val="24"/>
        </w:rPr>
      </w:pPr>
      <w:r w:rsidRPr="0048772E">
        <w:rPr>
          <w:szCs w:val="24"/>
        </w:rPr>
        <w:t>Sutarties 4</w:t>
      </w:r>
      <w:r w:rsidR="009B3784" w:rsidRPr="0048772E">
        <w:rPr>
          <w:szCs w:val="24"/>
        </w:rPr>
        <w:t>2</w:t>
      </w:r>
      <w:r w:rsidRPr="0048772E">
        <w:rPr>
          <w:szCs w:val="24"/>
        </w:rPr>
        <w:t xml:space="preserve"> ir 4</w:t>
      </w:r>
      <w:r w:rsidR="009B3784" w:rsidRPr="0048772E">
        <w:rPr>
          <w:szCs w:val="24"/>
        </w:rPr>
        <w:t>3</w:t>
      </w:r>
      <w:r w:rsidRPr="0048772E">
        <w:rPr>
          <w:szCs w:val="24"/>
        </w:rPr>
        <w:t xml:space="preserve"> punktais nurodytais atvejais NMA pateikiamas pagrįstas prašymas, pridedant jį pa</w:t>
      </w:r>
      <w:r w:rsidR="00F9727A" w:rsidRPr="0048772E">
        <w:rPr>
          <w:szCs w:val="24"/>
        </w:rPr>
        <w:t>grindžiančius dokumentus. Subtei</w:t>
      </w:r>
      <w:r w:rsidRPr="0048772E">
        <w:rPr>
          <w:szCs w:val="24"/>
        </w:rPr>
        <w:t xml:space="preserve">kėjas gali pradėti teikti paslaugas, tik </w:t>
      </w:r>
      <w:r w:rsidR="006D6966" w:rsidRPr="0048772E">
        <w:rPr>
          <w:szCs w:val="24"/>
          <w:lang w:eastAsia="lt-LT"/>
        </w:rPr>
        <w:t>Paslaugų teikėjui</w:t>
      </w:r>
      <w:r w:rsidRPr="0048772E">
        <w:rPr>
          <w:szCs w:val="24"/>
        </w:rPr>
        <w:t xml:space="preserve"> gavus NMA sutikimą. </w:t>
      </w:r>
    </w:p>
    <w:p w14:paraId="173DE0A2" w14:textId="56E8580C" w:rsidR="008F2534" w:rsidRPr="0048772E" w:rsidRDefault="008F2534" w:rsidP="003149DE">
      <w:pPr>
        <w:pStyle w:val="ListParagraph"/>
        <w:numPr>
          <w:ilvl w:val="0"/>
          <w:numId w:val="44"/>
        </w:numPr>
        <w:ind w:left="0" w:firstLine="709"/>
        <w:rPr>
          <w:szCs w:val="24"/>
        </w:rPr>
      </w:pPr>
      <w:r w:rsidRPr="0048772E">
        <w:rPr>
          <w:szCs w:val="24"/>
        </w:rPr>
        <w:t>Sutarties 4</w:t>
      </w:r>
      <w:r w:rsidR="009B3784" w:rsidRPr="0048772E">
        <w:rPr>
          <w:szCs w:val="24"/>
        </w:rPr>
        <w:t>2</w:t>
      </w:r>
      <w:r w:rsidRPr="0048772E">
        <w:rPr>
          <w:szCs w:val="24"/>
        </w:rPr>
        <w:t xml:space="preserve"> ir 4</w:t>
      </w:r>
      <w:r w:rsidR="009B3784" w:rsidRPr="0048772E">
        <w:rPr>
          <w:szCs w:val="24"/>
        </w:rPr>
        <w:t>3</w:t>
      </w:r>
      <w:r w:rsidRPr="0048772E">
        <w:rPr>
          <w:szCs w:val="24"/>
        </w:rPr>
        <w:t xml:space="preserve"> punktais nurodytais atvejais naujas subteikėjas privalo NMA pateikti dokumentus, įrodančius, kad jo kvalifikacija atitinka pirkimo dokumentuose nustatytus minimalius kvalifikacijos reikalavimus subteikėjams.</w:t>
      </w:r>
    </w:p>
    <w:p w14:paraId="3BDF638C" w14:textId="77777777" w:rsidR="008F2534" w:rsidRPr="0048772E" w:rsidRDefault="008F2534" w:rsidP="003149DE">
      <w:pPr>
        <w:widowControl w:val="0"/>
        <w:numPr>
          <w:ilvl w:val="0"/>
          <w:numId w:val="44"/>
        </w:numPr>
        <w:tabs>
          <w:tab w:val="left" w:pos="0"/>
          <w:tab w:val="left" w:pos="851"/>
          <w:tab w:val="left" w:pos="993"/>
          <w:tab w:val="left" w:pos="1134"/>
          <w:tab w:val="left" w:pos="1276"/>
        </w:tabs>
        <w:ind w:left="0" w:firstLine="709"/>
        <w:contextualSpacing/>
        <w:rPr>
          <w:szCs w:val="24"/>
        </w:rPr>
      </w:pPr>
      <w:r w:rsidRPr="0048772E">
        <w:rPr>
          <w:szCs w:val="24"/>
        </w:rPr>
        <w:t>Visus Šalių tarpusavio santykius, atsirandančius iš šios Sutarties ir neaptartus jos sąlygose, reglamentuoja Lietuvos Respublikos įstatymai ir kiti teisės aktai.</w:t>
      </w:r>
    </w:p>
    <w:p w14:paraId="03FAB5C9" w14:textId="77777777" w:rsidR="008F2534" w:rsidRPr="0048772E" w:rsidRDefault="008F2534" w:rsidP="003149DE">
      <w:pPr>
        <w:widowControl w:val="0"/>
        <w:numPr>
          <w:ilvl w:val="0"/>
          <w:numId w:val="44"/>
        </w:numPr>
        <w:tabs>
          <w:tab w:val="left" w:pos="0"/>
          <w:tab w:val="left" w:pos="851"/>
          <w:tab w:val="left" w:pos="993"/>
          <w:tab w:val="left" w:pos="1134"/>
        </w:tabs>
        <w:ind w:left="0" w:firstLine="709"/>
        <w:rPr>
          <w:szCs w:val="24"/>
        </w:rPr>
      </w:pPr>
      <w:r w:rsidRPr="0048772E">
        <w:rPr>
          <w:szCs w:val="24"/>
        </w:rPr>
        <w:t>Sutartis sudaryta vadovaujantis Lietuvos Respublikos teise. Visi tarp Šalių iš šios Sutarties kilę ir / ar susiję su jos aiškinimu ir vykdymu ginčai ar nesutarimai sprendžiami derybų būdu, o jeigu nepavyksta susitarti per 30 (trisdešimt) kalendorinių dienų, – Lietuvos Respublikos teisės aktų nustatyta tvarka.</w:t>
      </w:r>
    </w:p>
    <w:p w14:paraId="441C9991" w14:textId="77777777" w:rsidR="008F2534" w:rsidRPr="0048772E" w:rsidRDefault="008F2534" w:rsidP="003149DE">
      <w:pPr>
        <w:widowControl w:val="0"/>
        <w:numPr>
          <w:ilvl w:val="0"/>
          <w:numId w:val="44"/>
        </w:numPr>
        <w:tabs>
          <w:tab w:val="left" w:pos="0"/>
          <w:tab w:val="left" w:pos="851"/>
          <w:tab w:val="left" w:pos="993"/>
          <w:tab w:val="left" w:pos="1134"/>
        </w:tabs>
        <w:ind w:left="0" w:firstLine="709"/>
        <w:rPr>
          <w:szCs w:val="24"/>
        </w:rPr>
      </w:pPr>
      <w:r w:rsidRPr="0048772E">
        <w:rPr>
          <w:szCs w:val="24"/>
        </w:rPr>
        <w:t>Sutartis sudaryta 2 (dviem) vienodą teisinę galią turinčiais egzemplioriais – po vieną kiekvienai Šaliai.</w:t>
      </w:r>
    </w:p>
    <w:p w14:paraId="183C1656" w14:textId="77777777" w:rsidR="008F2534" w:rsidRPr="0048772E" w:rsidRDefault="008F2534" w:rsidP="003149DE">
      <w:pPr>
        <w:widowControl w:val="0"/>
        <w:numPr>
          <w:ilvl w:val="0"/>
          <w:numId w:val="44"/>
        </w:numPr>
        <w:tabs>
          <w:tab w:val="left" w:pos="0"/>
          <w:tab w:val="left" w:pos="851"/>
          <w:tab w:val="left" w:pos="993"/>
          <w:tab w:val="left" w:pos="1134"/>
        </w:tabs>
        <w:ind w:left="0" w:firstLine="709"/>
        <w:rPr>
          <w:szCs w:val="24"/>
        </w:rPr>
      </w:pPr>
      <w:r w:rsidRPr="0048772E">
        <w:rPr>
          <w:szCs w:val="24"/>
        </w:rPr>
        <w:t>Pirkimo dokumentai, Paslaugų teikėjo pasiūlymas ir šios Sutarties priedai yra neatskiriama Sutarties dalis.</w:t>
      </w:r>
    </w:p>
    <w:p w14:paraId="54319FBB" w14:textId="77777777" w:rsidR="008F2534" w:rsidRPr="0048772E" w:rsidRDefault="008F2534" w:rsidP="003149DE">
      <w:pPr>
        <w:widowControl w:val="0"/>
        <w:numPr>
          <w:ilvl w:val="0"/>
          <w:numId w:val="44"/>
        </w:numPr>
        <w:tabs>
          <w:tab w:val="left" w:pos="0"/>
          <w:tab w:val="left" w:pos="1134"/>
        </w:tabs>
        <w:ind w:left="0" w:firstLine="709"/>
        <w:rPr>
          <w:rFonts w:eastAsia="Calibri"/>
          <w:szCs w:val="24"/>
        </w:rPr>
      </w:pPr>
      <w:r w:rsidRPr="0048772E">
        <w:rPr>
          <w:szCs w:val="24"/>
        </w:rPr>
        <w:lastRenderedPageBreak/>
        <w:t>Sutarties priedai yra neatskiriama Sutarties dalis.</w:t>
      </w:r>
    </w:p>
    <w:p w14:paraId="0EC9B582" w14:textId="77777777" w:rsidR="008F2534" w:rsidRPr="0048772E" w:rsidRDefault="008F2534" w:rsidP="003149DE">
      <w:pPr>
        <w:widowControl w:val="0"/>
        <w:numPr>
          <w:ilvl w:val="0"/>
          <w:numId w:val="44"/>
        </w:numPr>
        <w:tabs>
          <w:tab w:val="left" w:pos="1276"/>
        </w:tabs>
        <w:ind w:left="0" w:firstLine="720"/>
        <w:rPr>
          <w:rFonts w:eastAsia="Calibri"/>
          <w:szCs w:val="24"/>
        </w:rPr>
      </w:pPr>
      <w:r w:rsidRPr="0048772E">
        <w:rPr>
          <w:rFonts w:eastAsia="Calibri"/>
          <w:szCs w:val="24"/>
        </w:rPr>
        <w:t>Prie Sutarties pridedami šie priedai:</w:t>
      </w:r>
    </w:p>
    <w:p w14:paraId="6B44F745" w14:textId="1DE70188" w:rsidR="008F2534" w:rsidRPr="0048772E" w:rsidRDefault="008F2534" w:rsidP="008F2534">
      <w:pPr>
        <w:widowControl w:val="0"/>
        <w:tabs>
          <w:tab w:val="left" w:pos="0"/>
          <w:tab w:val="left" w:pos="993"/>
        </w:tabs>
        <w:ind w:firstLine="720"/>
        <w:rPr>
          <w:rFonts w:eastAsia="Calibri"/>
          <w:szCs w:val="24"/>
        </w:rPr>
      </w:pPr>
      <w:r w:rsidRPr="0048772E">
        <w:rPr>
          <w:rFonts w:eastAsia="Calibri"/>
          <w:szCs w:val="24"/>
        </w:rPr>
        <w:t>5</w:t>
      </w:r>
      <w:r w:rsidR="00317484" w:rsidRPr="0048772E">
        <w:rPr>
          <w:rFonts w:eastAsia="Calibri"/>
          <w:szCs w:val="24"/>
        </w:rPr>
        <w:t>1</w:t>
      </w:r>
      <w:r w:rsidRPr="0048772E">
        <w:rPr>
          <w:rFonts w:eastAsia="Calibri"/>
          <w:szCs w:val="24"/>
        </w:rPr>
        <w:t>.1.</w:t>
      </w:r>
      <w:r w:rsidRPr="0048772E">
        <w:rPr>
          <w:rFonts w:eastAsia="Calibri"/>
          <w:szCs w:val="24"/>
        </w:rPr>
        <w:tab/>
      </w:r>
      <w:hyperlink w:anchor="Priedas_2_1" w:history="1">
        <w:r w:rsidRPr="0048772E">
          <w:rPr>
            <w:rStyle w:val="Hyperlink"/>
            <w:rFonts w:eastAsia="Calibri"/>
            <w:szCs w:val="24"/>
          </w:rPr>
          <w:t>1 priedas „Techninė specifikacija“;</w:t>
        </w:r>
      </w:hyperlink>
    </w:p>
    <w:p w14:paraId="4FCEF100" w14:textId="1FD235B0" w:rsidR="008F2534" w:rsidRPr="0048772E" w:rsidRDefault="00317484" w:rsidP="008F2534">
      <w:pPr>
        <w:widowControl w:val="0"/>
        <w:tabs>
          <w:tab w:val="left" w:pos="0"/>
          <w:tab w:val="left" w:pos="993"/>
        </w:tabs>
        <w:ind w:firstLine="720"/>
        <w:rPr>
          <w:rFonts w:eastAsia="Calibri"/>
          <w:szCs w:val="24"/>
        </w:rPr>
      </w:pPr>
      <w:r w:rsidRPr="0048772E">
        <w:rPr>
          <w:rFonts w:eastAsia="Calibri"/>
          <w:szCs w:val="24"/>
        </w:rPr>
        <w:t>51</w:t>
      </w:r>
      <w:r w:rsidR="008F2534" w:rsidRPr="0048772E">
        <w:rPr>
          <w:rFonts w:eastAsia="Calibri"/>
          <w:szCs w:val="24"/>
        </w:rPr>
        <w:t>.2.</w:t>
      </w:r>
      <w:r w:rsidR="008F2534" w:rsidRPr="0048772E">
        <w:rPr>
          <w:rFonts w:eastAsia="Calibri"/>
          <w:szCs w:val="24"/>
        </w:rPr>
        <w:tab/>
      </w:r>
      <w:hyperlink w:anchor="Priedas_2_2" w:history="1">
        <w:r w:rsidR="008F2534" w:rsidRPr="0048772E">
          <w:rPr>
            <w:rStyle w:val="Hyperlink"/>
            <w:rFonts w:eastAsia="Calibri"/>
            <w:szCs w:val="24"/>
          </w:rPr>
          <w:t>2 priedas „Paslaugų kaina“;</w:t>
        </w:r>
      </w:hyperlink>
    </w:p>
    <w:p w14:paraId="51006C3C" w14:textId="6703EB40" w:rsidR="008F2534" w:rsidRPr="0048772E" w:rsidRDefault="00317484" w:rsidP="008F2534">
      <w:pPr>
        <w:widowControl w:val="0"/>
        <w:tabs>
          <w:tab w:val="left" w:pos="0"/>
          <w:tab w:val="left" w:pos="993"/>
        </w:tabs>
        <w:ind w:firstLine="720"/>
        <w:rPr>
          <w:rFonts w:eastAsia="Calibri"/>
          <w:szCs w:val="24"/>
        </w:rPr>
      </w:pPr>
      <w:r w:rsidRPr="0048772E">
        <w:rPr>
          <w:rFonts w:eastAsia="Calibri"/>
          <w:szCs w:val="24"/>
        </w:rPr>
        <w:t>51</w:t>
      </w:r>
      <w:r w:rsidR="008F2534" w:rsidRPr="0048772E">
        <w:rPr>
          <w:rFonts w:eastAsia="Calibri"/>
          <w:szCs w:val="24"/>
        </w:rPr>
        <w:t>.3.</w:t>
      </w:r>
      <w:r w:rsidR="008F2534" w:rsidRPr="0048772E">
        <w:rPr>
          <w:rFonts w:eastAsia="Calibri"/>
          <w:szCs w:val="24"/>
        </w:rPr>
        <w:tab/>
      </w:r>
      <w:hyperlink w:anchor="Priedas_2_3" w:history="1">
        <w:r w:rsidR="008F2534" w:rsidRPr="0048772E">
          <w:rPr>
            <w:rStyle w:val="Hyperlink"/>
            <w:rFonts w:eastAsia="Calibri"/>
            <w:szCs w:val="24"/>
          </w:rPr>
          <w:t>3 priedas „Paslaugų perdavimo ir priėmimo aktas (forma)“;</w:t>
        </w:r>
      </w:hyperlink>
    </w:p>
    <w:p w14:paraId="18450E78" w14:textId="5460AE70" w:rsidR="008F2534" w:rsidRPr="0048772E" w:rsidRDefault="00317484" w:rsidP="008F2534">
      <w:pPr>
        <w:widowControl w:val="0"/>
        <w:tabs>
          <w:tab w:val="left" w:pos="0"/>
          <w:tab w:val="left" w:pos="1276"/>
        </w:tabs>
        <w:ind w:firstLine="720"/>
        <w:rPr>
          <w:rFonts w:eastAsia="Calibri"/>
          <w:szCs w:val="24"/>
        </w:rPr>
      </w:pPr>
      <w:r w:rsidRPr="0048772E">
        <w:rPr>
          <w:rFonts w:eastAsia="Calibri"/>
          <w:szCs w:val="24"/>
        </w:rPr>
        <w:t xml:space="preserve">51.4. </w:t>
      </w:r>
      <w:hyperlink w:anchor="Priedas_2_4" w:history="1">
        <w:r w:rsidR="008F2534" w:rsidRPr="0048772E">
          <w:rPr>
            <w:rStyle w:val="Hyperlink"/>
            <w:rFonts w:eastAsia="Calibri"/>
            <w:szCs w:val="24"/>
          </w:rPr>
          <w:t>4 priedas „Konfidencialumo pasižadėjimas (forma)“;</w:t>
        </w:r>
      </w:hyperlink>
    </w:p>
    <w:p w14:paraId="2C48CED0" w14:textId="2D2F56D3" w:rsidR="008F2534" w:rsidRPr="0048772E" w:rsidRDefault="00317484" w:rsidP="008F2534">
      <w:pPr>
        <w:widowControl w:val="0"/>
        <w:tabs>
          <w:tab w:val="left" w:pos="0"/>
          <w:tab w:val="left" w:pos="1418"/>
        </w:tabs>
        <w:ind w:firstLine="720"/>
        <w:rPr>
          <w:rFonts w:eastAsia="Calibri"/>
          <w:szCs w:val="24"/>
        </w:rPr>
      </w:pPr>
      <w:r w:rsidRPr="0048772E">
        <w:rPr>
          <w:rFonts w:eastAsia="Calibri"/>
          <w:szCs w:val="24"/>
        </w:rPr>
        <w:t xml:space="preserve">51.5. </w:t>
      </w:r>
      <w:hyperlink w:anchor="Priedas_2_5" w:history="1">
        <w:r w:rsidR="008F2534" w:rsidRPr="0048772E">
          <w:rPr>
            <w:rStyle w:val="Hyperlink"/>
            <w:rFonts w:eastAsia="Calibri"/>
            <w:szCs w:val="24"/>
          </w:rPr>
          <w:t>5 priedas „Prašymas suteikti prieigą (forma)“;</w:t>
        </w:r>
      </w:hyperlink>
    </w:p>
    <w:p w14:paraId="0032C467" w14:textId="2082EB66" w:rsidR="008F2534" w:rsidRPr="0048772E" w:rsidRDefault="00317484" w:rsidP="008F2534">
      <w:pPr>
        <w:tabs>
          <w:tab w:val="left" w:pos="0"/>
        </w:tabs>
        <w:ind w:firstLine="720"/>
        <w:rPr>
          <w:b/>
          <w:szCs w:val="24"/>
        </w:rPr>
      </w:pPr>
      <w:r w:rsidRPr="0048772E">
        <w:rPr>
          <w:rFonts w:eastAsia="Calibri"/>
          <w:szCs w:val="24"/>
        </w:rPr>
        <w:t xml:space="preserve">51.6. </w:t>
      </w:r>
      <w:hyperlink w:anchor="Priedas_2_6" w:history="1">
        <w:r w:rsidR="008F2534" w:rsidRPr="0048772E">
          <w:rPr>
            <w:rStyle w:val="Hyperlink"/>
            <w:rFonts w:eastAsia="Calibri"/>
            <w:szCs w:val="24"/>
          </w:rPr>
          <w:t>6 priedas „</w:t>
        </w:r>
        <w:r w:rsidR="008F2534" w:rsidRPr="0048772E">
          <w:rPr>
            <w:rStyle w:val="Hyperlink"/>
            <w:szCs w:val="24"/>
          </w:rPr>
          <w:t>Dėl standartinių duomenų tvarkymo sąlygų“.</w:t>
        </w:r>
      </w:hyperlink>
    </w:p>
    <w:p w14:paraId="0025DF51" w14:textId="11ED1FF3" w:rsidR="008F2534" w:rsidRPr="0048772E" w:rsidRDefault="008F2534" w:rsidP="008F2534">
      <w:pPr>
        <w:tabs>
          <w:tab w:val="left" w:pos="992"/>
          <w:tab w:val="left" w:pos="1418"/>
          <w:tab w:val="left" w:pos="1701"/>
          <w:tab w:val="left" w:pos="1985"/>
        </w:tabs>
        <w:rPr>
          <w:szCs w:val="24"/>
        </w:rPr>
      </w:pPr>
    </w:p>
    <w:p w14:paraId="47F4DCC0" w14:textId="50EF6B9E" w:rsidR="008F2534" w:rsidRPr="0048772E" w:rsidRDefault="008F2534" w:rsidP="008F2534">
      <w:pPr>
        <w:ind w:firstLine="426"/>
        <w:jc w:val="center"/>
        <w:rPr>
          <w:b/>
          <w:szCs w:val="24"/>
        </w:rPr>
      </w:pPr>
      <w:r w:rsidRPr="0048772E">
        <w:rPr>
          <w:b/>
          <w:szCs w:val="24"/>
        </w:rPr>
        <w:t>X. ŠALIŲ REKVIZITAI</w:t>
      </w:r>
    </w:p>
    <w:p w14:paraId="0C006B09" w14:textId="0716FB8F" w:rsidR="008F2534" w:rsidRPr="0048772E" w:rsidRDefault="008F2534" w:rsidP="008F2534">
      <w:pPr>
        <w:ind w:firstLine="426"/>
        <w:jc w:val="center"/>
        <w:rPr>
          <w:b/>
          <w:szCs w:val="24"/>
        </w:rPr>
      </w:pPr>
    </w:p>
    <w:tbl>
      <w:tblPr>
        <w:tblW w:w="9645" w:type="dxa"/>
        <w:tblLayout w:type="fixed"/>
        <w:tblLook w:val="01E0" w:firstRow="1" w:lastRow="1" w:firstColumn="1" w:lastColumn="1" w:noHBand="0" w:noVBand="0"/>
      </w:tblPr>
      <w:tblGrid>
        <w:gridCol w:w="4799"/>
        <w:gridCol w:w="4846"/>
      </w:tblGrid>
      <w:tr w:rsidR="008F2534" w:rsidRPr="0048772E" w14:paraId="33646599" w14:textId="77777777" w:rsidTr="003C3798">
        <w:tc>
          <w:tcPr>
            <w:tcW w:w="4799" w:type="dxa"/>
            <w:hideMark/>
          </w:tcPr>
          <w:p w14:paraId="2003EEA8" w14:textId="2C7CD755" w:rsidR="008F2534" w:rsidRPr="0048772E" w:rsidRDefault="008F2534" w:rsidP="003C3798">
            <w:pPr>
              <w:tabs>
                <w:tab w:val="left" w:pos="0"/>
              </w:tabs>
              <w:rPr>
                <w:b/>
                <w:szCs w:val="24"/>
              </w:rPr>
            </w:pPr>
            <w:r w:rsidRPr="0048772E">
              <w:rPr>
                <w:b/>
                <w:szCs w:val="24"/>
              </w:rPr>
              <w:t>NMA</w:t>
            </w:r>
          </w:p>
        </w:tc>
        <w:tc>
          <w:tcPr>
            <w:tcW w:w="4846" w:type="dxa"/>
            <w:hideMark/>
          </w:tcPr>
          <w:p w14:paraId="51E75994" w14:textId="0C88AA99" w:rsidR="008F2534" w:rsidRPr="0048772E" w:rsidRDefault="006F1668" w:rsidP="003C3798">
            <w:pPr>
              <w:tabs>
                <w:tab w:val="left" w:pos="0"/>
              </w:tabs>
              <w:rPr>
                <w:b/>
                <w:szCs w:val="24"/>
              </w:rPr>
            </w:pPr>
            <w:r w:rsidRPr="0048772E">
              <w:rPr>
                <w:b/>
                <w:szCs w:val="24"/>
              </w:rPr>
              <w:t>Paslaugų teik</w:t>
            </w:r>
            <w:r w:rsidR="008F2534" w:rsidRPr="0048772E">
              <w:rPr>
                <w:b/>
                <w:szCs w:val="24"/>
              </w:rPr>
              <w:t>ėjas</w:t>
            </w:r>
          </w:p>
        </w:tc>
      </w:tr>
      <w:tr w:rsidR="008F2534" w:rsidRPr="0048772E" w14:paraId="6302BAF5" w14:textId="77777777" w:rsidTr="003C3798">
        <w:tc>
          <w:tcPr>
            <w:tcW w:w="4799" w:type="dxa"/>
            <w:hideMark/>
          </w:tcPr>
          <w:p w14:paraId="2D9A6876" w14:textId="77777777" w:rsidR="008F2534" w:rsidRPr="0048772E" w:rsidRDefault="008F2534" w:rsidP="003C3798">
            <w:pPr>
              <w:tabs>
                <w:tab w:val="left" w:pos="0"/>
              </w:tabs>
              <w:rPr>
                <w:szCs w:val="24"/>
              </w:rPr>
            </w:pPr>
            <w:r w:rsidRPr="0048772E">
              <w:rPr>
                <w:bCs/>
                <w:szCs w:val="24"/>
              </w:rPr>
              <w:t>Duomenys kaupiami ir saugomi</w:t>
            </w:r>
          </w:p>
        </w:tc>
        <w:tc>
          <w:tcPr>
            <w:tcW w:w="4846" w:type="dxa"/>
            <w:hideMark/>
          </w:tcPr>
          <w:p w14:paraId="17A65475" w14:textId="77777777" w:rsidR="008F2534" w:rsidRPr="0048772E" w:rsidRDefault="008F2534" w:rsidP="003C3798">
            <w:pPr>
              <w:rPr>
                <w:rFonts w:eastAsiaTheme="minorHAnsi"/>
                <w:szCs w:val="24"/>
              </w:rPr>
            </w:pPr>
            <w:r w:rsidRPr="0048772E">
              <w:rPr>
                <w:szCs w:val="24"/>
              </w:rPr>
              <w:t>Duomenys kaupiami ir saugomi</w:t>
            </w:r>
          </w:p>
        </w:tc>
      </w:tr>
      <w:tr w:rsidR="008F2534" w:rsidRPr="0048772E" w14:paraId="0E1F1612" w14:textId="77777777" w:rsidTr="003C3798">
        <w:tc>
          <w:tcPr>
            <w:tcW w:w="4799" w:type="dxa"/>
            <w:hideMark/>
          </w:tcPr>
          <w:p w14:paraId="7ACB3A84" w14:textId="77777777" w:rsidR="008F2534" w:rsidRPr="0048772E" w:rsidRDefault="008F2534" w:rsidP="003C3798">
            <w:pPr>
              <w:tabs>
                <w:tab w:val="left" w:pos="0"/>
              </w:tabs>
              <w:rPr>
                <w:szCs w:val="24"/>
              </w:rPr>
            </w:pPr>
            <w:r w:rsidRPr="0048772E">
              <w:rPr>
                <w:szCs w:val="24"/>
              </w:rPr>
              <w:t>Juridinių asmenų registre</w:t>
            </w:r>
          </w:p>
        </w:tc>
        <w:tc>
          <w:tcPr>
            <w:tcW w:w="4846" w:type="dxa"/>
            <w:hideMark/>
          </w:tcPr>
          <w:p w14:paraId="6190E146" w14:textId="77777777" w:rsidR="008F2534" w:rsidRPr="0048772E" w:rsidRDefault="008F2534" w:rsidP="003C3798">
            <w:pPr>
              <w:rPr>
                <w:rFonts w:eastAsiaTheme="minorHAnsi"/>
                <w:szCs w:val="24"/>
              </w:rPr>
            </w:pPr>
            <w:r w:rsidRPr="0048772E">
              <w:rPr>
                <w:szCs w:val="24"/>
              </w:rPr>
              <w:t>Juridinių asmenų registre</w:t>
            </w:r>
          </w:p>
        </w:tc>
      </w:tr>
      <w:tr w:rsidR="008F2534" w:rsidRPr="0048772E" w14:paraId="24A50DD1" w14:textId="77777777" w:rsidTr="003C3798">
        <w:tc>
          <w:tcPr>
            <w:tcW w:w="4799" w:type="dxa"/>
            <w:hideMark/>
          </w:tcPr>
          <w:p w14:paraId="599E69A2" w14:textId="77777777" w:rsidR="008F2534" w:rsidRPr="0048772E" w:rsidRDefault="008F2534" w:rsidP="003C3798">
            <w:pPr>
              <w:tabs>
                <w:tab w:val="left" w:pos="0"/>
              </w:tabs>
              <w:rPr>
                <w:szCs w:val="24"/>
              </w:rPr>
            </w:pPr>
            <w:r w:rsidRPr="0048772E">
              <w:rPr>
                <w:bCs/>
                <w:szCs w:val="24"/>
              </w:rPr>
              <w:t>Kodas 288739270</w:t>
            </w:r>
          </w:p>
        </w:tc>
        <w:tc>
          <w:tcPr>
            <w:tcW w:w="4846" w:type="dxa"/>
            <w:hideMark/>
          </w:tcPr>
          <w:p w14:paraId="2D47556D" w14:textId="6CB2CB66" w:rsidR="008F2534" w:rsidRPr="0048772E" w:rsidRDefault="008F2534" w:rsidP="003C3798">
            <w:pPr>
              <w:rPr>
                <w:rFonts w:eastAsiaTheme="minorHAnsi"/>
                <w:szCs w:val="24"/>
              </w:rPr>
            </w:pPr>
            <w:r w:rsidRPr="0048772E">
              <w:rPr>
                <w:szCs w:val="24"/>
              </w:rPr>
              <w:t xml:space="preserve">Kodas </w:t>
            </w:r>
            <w:r w:rsidR="00F07718" w:rsidRPr="0048772E">
              <w:rPr>
                <w:szCs w:val="24"/>
              </w:rPr>
              <w:t xml:space="preserve"> </w:t>
            </w:r>
            <w:r w:rsidR="00F07718" w:rsidRPr="0048772E">
              <w:rPr>
                <w:szCs w:val="24"/>
                <w:lang w:val="ru-RU"/>
              </w:rPr>
              <w:t>301817848</w:t>
            </w:r>
          </w:p>
        </w:tc>
      </w:tr>
      <w:tr w:rsidR="008F2534" w:rsidRPr="0048772E" w14:paraId="5B1F16D7" w14:textId="77777777" w:rsidTr="003C3798">
        <w:tc>
          <w:tcPr>
            <w:tcW w:w="4799" w:type="dxa"/>
            <w:hideMark/>
          </w:tcPr>
          <w:p w14:paraId="6B0FCEE2" w14:textId="77777777" w:rsidR="008F2534" w:rsidRPr="0048772E" w:rsidRDefault="008F2534" w:rsidP="003C3798">
            <w:pPr>
              <w:tabs>
                <w:tab w:val="left" w:pos="0"/>
              </w:tabs>
              <w:rPr>
                <w:szCs w:val="24"/>
              </w:rPr>
            </w:pPr>
            <w:r w:rsidRPr="0048772E">
              <w:rPr>
                <w:szCs w:val="24"/>
              </w:rPr>
              <w:t>Blindžių g. 17</w:t>
            </w:r>
          </w:p>
        </w:tc>
        <w:tc>
          <w:tcPr>
            <w:tcW w:w="4846" w:type="dxa"/>
            <w:hideMark/>
          </w:tcPr>
          <w:p w14:paraId="5880AAA3" w14:textId="2A0401F9" w:rsidR="008F2534" w:rsidRPr="0048772E" w:rsidRDefault="008F2534" w:rsidP="003C3798">
            <w:pPr>
              <w:rPr>
                <w:rFonts w:eastAsiaTheme="minorHAnsi"/>
                <w:szCs w:val="24"/>
              </w:rPr>
            </w:pPr>
            <w:r w:rsidRPr="0048772E">
              <w:rPr>
                <w:szCs w:val="24"/>
              </w:rPr>
              <w:t xml:space="preserve">PVM mokėtojo kodas </w:t>
            </w:r>
            <w:r w:rsidR="00F07718" w:rsidRPr="0048772E">
              <w:rPr>
                <w:szCs w:val="24"/>
              </w:rPr>
              <w:t>LT100006470618</w:t>
            </w:r>
          </w:p>
        </w:tc>
      </w:tr>
      <w:tr w:rsidR="008F2534" w:rsidRPr="0048772E" w14:paraId="5A3EFE2E" w14:textId="77777777" w:rsidTr="003C3798">
        <w:tc>
          <w:tcPr>
            <w:tcW w:w="4799" w:type="dxa"/>
            <w:hideMark/>
          </w:tcPr>
          <w:p w14:paraId="52BC17F6" w14:textId="77777777" w:rsidR="008F2534" w:rsidRPr="0048772E" w:rsidRDefault="008F2534" w:rsidP="003C3798">
            <w:pPr>
              <w:tabs>
                <w:tab w:val="left" w:pos="0"/>
              </w:tabs>
              <w:rPr>
                <w:szCs w:val="24"/>
              </w:rPr>
            </w:pPr>
            <w:r w:rsidRPr="0048772E">
              <w:rPr>
                <w:szCs w:val="24"/>
              </w:rPr>
              <w:t xml:space="preserve">08111 Vilnius </w:t>
            </w:r>
          </w:p>
        </w:tc>
        <w:tc>
          <w:tcPr>
            <w:tcW w:w="4846" w:type="dxa"/>
            <w:hideMark/>
          </w:tcPr>
          <w:p w14:paraId="14F01AC0" w14:textId="0588FFD4" w:rsidR="008F2534" w:rsidRPr="0048772E" w:rsidRDefault="00F07718" w:rsidP="003C3798">
            <w:pPr>
              <w:rPr>
                <w:rFonts w:eastAsiaTheme="minorHAnsi"/>
                <w:szCs w:val="24"/>
                <w:lang w:val="en-US"/>
              </w:rPr>
            </w:pPr>
            <w:proofErr w:type="spellStart"/>
            <w:r w:rsidRPr="0048772E">
              <w:rPr>
                <w:rFonts w:eastAsiaTheme="minorHAnsi"/>
                <w:bCs/>
                <w:szCs w:val="24"/>
                <w:lang w:val="ru-RU"/>
              </w:rPr>
              <w:t>J.Kazlausko</w:t>
            </w:r>
            <w:proofErr w:type="spellEnd"/>
            <w:r w:rsidRPr="0048772E">
              <w:rPr>
                <w:rFonts w:eastAsiaTheme="minorHAnsi"/>
                <w:bCs/>
                <w:szCs w:val="24"/>
                <w:lang w:val="ru-RU"/>
              </w:rPr>
              <w:t xml:space="preserve"> g. 21 LT-08314 </w:t>
            </w:r>
            <w:proofErr w:type="spellStart"/>
            <w:r w:rsidRPr="0048772E">
              <w:rPr>
                <w:rFonts w:eastAsiaTheme="minorHAnsi"/>
                <w:bCs/>
                <w:szCs w:val="24"/>
                <w:lang w:val="ru-RU"/>
              </w:rPr>
              <w:t>Vilnius</w:t>
            </w:r>
            <w:proofErr w:type="spellEnd"/>
          </w:p>
        </w:tc>
      </w:tr>
      <w:tr w:rsidR="008F2534" w:rsidRPr="0048772E" w14:paraId="1C666709" w14:textId="77777777" w:rsidTr="003C3798">
        <w:tc>
          <w:tcPr>
            <w:tcW w:w="4799" w:type="dxa"/>
            <w:hideMark/>
          </w:tcPr>
          <w:p w14:paraId="3DAA2106" w14:textId="77777777" w:rsidR="008F2534" w:rsidRPr="0048772E" w:rsidRDefault="008F2534" w:rsidP="003C3798">
            <w:pPr>
              <w:tabs>
                <w:tab w:val="left" w:pos="0"/>
              </w:tabs>
              <w:rPr>
                <w:szCs w:val="24"/>
              </w:rPr>
            </w:pPr>
            <w:r w:rsidRPr="0048772E">
              <w:rPr>
                <w:szCs w:val="24"/>
              </w:rPr>
              <w:t>A. s. LT357300010000189740</w:t>
            </w:r>
          </w:p>
        </w:tc>
        <w:tc>
          <w:tcPr>
            <w:tcW w:w="4846" w:type="dxa"/>
            <w:hideMark/>
          </w:tcPr>
          <w:p w14:paraId="42C1B5C0" w14:textId="19444075" w:rsidR="008F2534" w:rsidRPr="0048772E" w:rsidRDefault="008F2534" w:rsidP="003C3798">
            <w:pPr>
              <w:rPr>
                <w:rFonts w:eastAsiaTheme="minorHAnsi"/>
                <w:szCs w:val="24"/>
              </w:rPr>
            </w:pPr>
            <w:r w:rsidRPr="0048772E">
              <w:rPr>
                <w:szCs w:val="24"/>
              </w:rPr>
              <w:t>A. s. LT</w:t>
            </w:r>
            <w:r w:rsidR="00F07718" w:rsidRPr="0048772E">
              <w:rPr>
                <w:szCs w:val="24"/>
              </w:rPr>
              <w:t xml:space="preserve"> </w:t>
            </w:r>
            <w:r w:rsidR="00F07718" w:rsidRPr="0048772E">
              <w:rPr>
                <w:szCs w:val="24"/>
                <w:lang w:val="ru-RU"/>
              </w:rPr>
              <w:t>LT417044060008319438</w:t>
            </w:r>
          </w:p>
        </w:tc>
      </w:tr>
      <w:tr w:rsidR="008F2534" w:rsidRPr="0048772E" w14:paraId="412E44B6" w14:textId="77777777" w:rsidTr="003C3798">
        <w:tc>
          <w:tcPr>
            <w:tcW w:w="4799" w:type="dxa"/>
            <w:hideMark/>
          </w:tcPr>
          <w:p w14:paraId="1F8B8768" w14:textId="77777777" w:rsidR="008F2534" w:rsidRPr="0048772E" w:rsidRDefault="008F2534" w:rsidP="003C3798">
            <w:pPr>
              <w:tabs>
                <w:tab w:val="left" w:pos="0"/>
              </w:tabs>
              <w:rPr>
                <w:szCs w:val="24"/>
              </w:rPr>
            </w:pPr>
            <w:r w:rsidRPr="0048772E">
              <w:rPr>
                <w:szCs w:val="24"/>
              </w:rPr>
              <w:t xml:space="preserve">„Swedbank“, AB </w:t>
            </w:r>
          </w:p>
          <w:p w14:paraId="46D67108" w14:textId="77777777" w:rsidR="008F2534" w:rsidRPr="0048772E" w:rsidRDefault="008F2534" w:rsidP="003C3798">
            <w:pPr>
              <w:tabs>
                <w:tab w:val="left" w:pos="0"/>
              </w:tabs>
              <w:rPr>
                <w:szCs w:val="24"/>
              </w:rPr>
            </w:pPr>
            <w:r w:rsidRPr="0048772E">
              <w:rPr>
                <w:szCs w:val="24"/>
              </w:rPr>
              <w:t>Banko kodas 73000</w:t>
            </w:r>
          </w:p>
        </w:tc>
        <w:tc>
          <w:tcPr>
            <w:tcW w:w="4846" w:type="dxa"/>
          </w:tcPr>
          <w:p w14:paraId="66707407" w14:textId="77777777" w:rsidR="00F07718" w:rsidRPr="0048772E" w:rsidRDefault="00F07718" w:rsidP="00F07718">
            <w:pPr>
              <w:rPr>
                <w:szCs w:val="24"/>
              </w:rPr>
            </w:pPr>
            <w:r w:rsidRPr="0048772E">
              <w:rPr>
                <w:bCs/>
                <w:szCs w:val="24"/>
                <w:lang w:val="ru-RU"/>
              </w:rPr>
              <w:t xml:space="preserve">AB „SEB“ </w:t>
            </w:r>
            <w:proofErr w:type="spellStart"/>
            <w:r w:rsidRPr="0048772E">
              <w:rPr>
                <w:bCs/>
                <w:szCs w:val="24"/>
                <w:lang w:val="ru-RU"/>
              </w:rPr>
              <w:t>Bankas</w:t>
            </w:r>
            <w:proofErr w:type="spellEnd"/>
          </w:p>
          <w:p w14:paraId="2BBB07FD" w14:textId="014EEB5A" w:rsidR="008F2534" w:rsidRPr="0048772E" w:rsidRDefault="008F2534" w:rsidP="003C3798">
            <w:pPr>
              <w:rPr>
                <w:rFonts w:eastAsiaTheme="minorHAnsi"/>
                <w:szCs w:val="24"/>
              </w:rPr>
            </w:pPr>
            <w:r w:rsidRPr="0048772E">
              <w:rPr>
                <w:szCs w:val="24"/>
              </w:rPr>
              <w:t>Banko kodas</w:t>
            </w:r>
            <w:r w:rsidR="00F07718" w:rsidRPr="0048772E">
              <w:rPr>
                <w:szCs w:val="24"/>
              </w:rPr>
              <w:t xml:space="preserve"> </w:t>
            </w:r>
            <w:r w:rsidR="00F07718" w:rsidRPr="0048772E">
              <w:rPr>
                <w:bCs/>
                <w:noProof/>
                <w:sz w:val="23"/>
                <w:szCs w:val="23"/>
              </w:rPr>
              <w:t>70440</w:t>
            </w:r>
          </w:p>
        </w:tc>
      </w:tr>
      <w:tr w:rsidR="008F2534" w:rsidRPr="0048772E" w14:paraId="77E8CA2D" w14:textId="77777777" w:rsidTr="003C3798">
        <w:tc>
          <w:tcPr>
            <w:tcW w:w="4799" w:type="dxa"/>
            <w:hideMark/>
          </w:tcPr>
          <w:p w14:paraId="270EBEC1" w14:textId="77777777" w:rsidR="008F2534" w:rsidRPr="0048772E" w:rsidRDefault="008F2534" w:rsidP="003C3798">
            <w:pPr>
              <w:tabs>
                <w:tab w:val="left" w:pos="0"/>
              </w:tabs>
              <w:rPr>
                <w:szCs w:val="24"/>
              </w:rPr>
            </w:pPr>
            <w:r w:rsidRPr="0048772E">
              <w:rPr>
                <w:szCs w:val="24"/>
              </w:rPr>
              <w:t>Tel. (8 5) 252 6999</w:t>
            </w:r>
          </w:p>
        </w:tc>
        <w:tc>
          <w:tcPr>
            <w:tcW w:w="4846" w:type="dxa"/>
          </w:tcPr>
          <w:p w14:paraId="7BB8B446" w14:textId="6E705EBD" w:rsidR="008F2534" w:rsidRPr="0048772E" w:rsidRDefault="008F2534" w:rsidP="003C3798">
            <w:pPr>
              <w:rPr>
                <w:rFonts w:eastAsiaTheme="minorHAnsi"/>
                <w:szCs w:val="24"/>
              </w:rPr>
            </w:pPr>
            <w:r w:rsidRPr="0048772E">
              <w:rPr>
                <w:szCs w:val="24"/>
              </w:rPr>
              <w:t xml:space="preserve">Tel. </w:t>
            </w:r>
            <w:r w:rsidR="00F07718" w:rsidRPr="0048772E">
              <w:rPr>
                <w:szCs w:val="24"/>
              </w:rPr>
              <w:t>(8 5) 276 4563</w:t>
            </w:r>
          </w:p>
        </w:tc>
      </w:tr>
      <w:tr w:rsidR="008F2534" w:rsidRPr="0048772E" w14:paraId="02C7D7F4" w14:textId="77777777" w:rsidTr="003C3798">
        <w:tc>
          <w:tcPr>
            <w:tcW w:w="4799" w:type="dxa"/>
            <w:hideMark/>
          </w:tcPr>
          <w:p w14:paraId="38A11E27" w14:textId="77777777" w:rsidR="008F2534" w:rsidRPr="0048772E" w:rsidRDefault="008F2534" w:rsidP="003C3798">
            <w:pPr>
              <w:tabs>
                <w:tab w:val="left" w:pos="0"/>
              </w:tabs>
              <w:rPr>
                <w:szCs w:val="24"/>
              </w:rPr>
            </w:pPr>
            <w:r w:rsidRPr="0048772E">
              <w:rPr>
                <w:szCs w:val="24"/>
              </w:rPr>
              <w:t>Faks. (8 5) 252 6945</w:t>
            </w:r>
          </w:p>
        </w:tc>
        <w:tc>
          <w:tcPr>
            <w:tcW w:w="4846" w:type="dxa"/>
          </w:tcPr>
          <w:p w14:paraId="180E971C" w14:textId="4E9ED54F" w:rsidR="008F2534" w:rsidRPr="0048772E" w:rsidRDefault="008F2534" w:rsidP="003C3798">
            <w:pPr>
              <w:rPr>
                <w:rFonts w:eastAsiaTheme="minorHAnsi"/>
                <w:szCs w:val="24"/>
              </w:rPr>
            </w:pPr>
            <w:r w:rsidRPr="0048772E">
              <w:rPr>
                <w:szCs w:val="24"/>
              </w:rPr>
              <w:t xml:space="preserve">El. p.: </w:t>
            </w:r>
            <w:r w:rsidR="00F07718" w:rsidRPr="0048772E">
              <w:rPr>
                <w:szCs w:val="24"/>
              </w:rPr>
              <w:t>info@nbcs.lt</w:t>
            </w:r>
          </w:p>
        </w:tc>
      </w:tr>
      <w:tr w:rsidR="008F2534" w:rsidRPr="0048772E" w14:paraId="536694D1" w14:textId="77777777" w:rsidTr="003C3798">
        <w:tc>
          <w:tcPr>
            <w:tcW w:w="4799" w:type="dxa"/>
          </w:tcPr>
          <w:p w14:paraId="47B469C2" w14:textId="77777777" w:rsidR="008F2534" w:rsidRPr="0048772E" w:rsidRDefault="008F2534" w:rsidP="003C3798">
            <w:pPr>
              <w:tabs>
                <w:tab w:val="left" w:pos="0"/>
              </w:tabs>
              <w:rPr>
                <w:i/>
                <w:szCs w:val="24"/>
              </w:rPr>
            </w:pPr>
          </w:p>
          <w:p w14:paraId="3808258A" w14:textId="77777777" w:rsidR="00604316" w:rsidRPr="0048772E" w:rsidRDefault="00604316" w:rsidP="00604316">
            <w:pPr>
              <w:rPr>
                <w:szCs w:val="24"/>
              </w:rPr>
            </w:pPr>
            <w:r w:rsidRPr="0048772E">
              <w:rPr>
                <w:szCs w:val="24"/>
              </w:rPr>
              <w:t xml:space="preserve">Direktoriaus pavaduotojas       </w:t>
            </w:r>
          </w:p>
          <w:p w14:paraId="2B94EDCF" w14:textId="77777777" w:rsidR="00604316" w:rsidRPr="0048772E" w:rsidRDefault="00604316" w:rsidP="00604316">
            <w:pPr>
              <w:rPr>
                <w:szCs w:val="24"/>
              </w:rPr>
            </w:pPr>
          </w:p>
          <w:p w14:paraId="0B73ED67" w14:textId="77777777" w:rsidR="00604316" w:rsidRPr="0048772E" w:rsidRDefault="00604316" w:rsidP="00604316">
            <w:pPr>
              <w:tabs>
                <w:tab w:val="left" w:pos="0"/>
              </w:tabs>
              <w:ind w:right="-6"/>
              <w:rPr>
                <w:szCs w:val="24"/>
              </w:rPr>
            </w:pPr>
            <w:r w:rsidRPr="0048772E">
              <w:rPr>
                <w:szCs w:val="24"/>
              </w:rPr>
              <w:t xml:space="preserve">             A. V.</w:t>
            </w:r>
          </w:p>
          <w:p w14:paraId="79673BAA" w14:textId="77777777" w:rsidR="00604316" w:rsidRPr="0048772E" w:rsidRDefault="00604316" w:rsidP="00604316">
            <w:pPr>
              <w:rPr>
                <w:szCs w:val="24"/>
              </w:rPr>
            </w:pPr>
            <w:r w:rsidRPr="0048772E">
              <w:rPr>
                <w:szCs w:val="24"/>
              </w:rPr>
              <w:t xml:space="preserve">                                    Tomas Orlickas</w:t>
            </w:r>
          </w:p>
          <w:p w14:paraId="73602A85" w14:textId="3F9E53F8" w:rsidR="008F2534" w:rsidRPr="0048772E" w:rsidRDefault="008F2534" w:rsidP="003C3798">
            <w:pPr>
              <w:tabs>
                <w:tab w:val="left" w:pos="709"/>
                <w:tab w:val="left" w:pos="1080"/>
              </w:tabs>
              <w:rPr>
                <w:i/>
                <w:szCs w:val="24"/>
              </w:rPr>
            </w:pPr>
          </w:p>
        </w:tc>
        <w:tc>
          <w:tcPr>
            <w:tcW w:w="4846" w:type="dxa"/>
          </w:tcPr>
          <w:p w14:paraId="4B4C2EDF" w14:textId="77777777" w:rsidR="008F2534" w:rsidRPr="0048772E" w:rsidRDefault="008F2534" w:rsidP="003C3798">
            <w:pPr>
              <w:rPr>
                <w:i/>
                <w:szCs w:val="24"/>
              </w:rPr>
            </w:pPr>
          </w:p>
          <w:p w14:paraId="2F8A68A6" w14:textId="77777777" w:rsidR="00F07718" w:rsidRPr="0048772E" w:rsidRDefault="00F07718" w:rsidP="00F07718">
            <w:pPr>
              <w:tabs>
                <w:tab w:val="left" w:pos="0"/>
              </w:tabs>
              <w:rPr>
                <w:iCs/>
                <w:szCs w:val="24"/>
              </w:rPr>
            </w:pPr>
            <w:r w:rsidRPr="0048772E">
              <w:rPr>
                <w:iCs/>
                <w:szCs w:val="24"/>
              </w:rPr>
              <w:t>Generalinis direktorius</w:t>
            </w:r>
          </w:p>
          <w:p w14:paraId="6BDD7268" w14:textId="77777777" w:rsidR="00F07718" w:rsidRPr="0048772E" w:rsidRDefault="00F07718" w:rsidP="00F07718">
            <w:pPr>
              <w:ind w:firstLine="709"/>
              <w:jc w:val="left"/>
              <w:rPr>
                <w:szCs w:val="24"/>
              </w:rPr>
            </w:pPr>
          </w:p>
          <w:p w14:paraId="297AF246" w14:textId="77777777" w:rsidR="00F07718" w:rsidRPr="0048772E" w:rsidRDefault="00F07718" w:rsidP="00F07718">
            <w:pPr>
              <w:ind w:firstLine="709"/>
              <w:jc w:val="left"/>
              <w:rPr>
                <w:szCs w:val="24"/>
              </w:rPr>
            </w:pPr>
            <w:r w:rsidRPr="0048772E">
              <w:rPr>
                <w:szCs w:val="24"/>
              </w:rPr>
              <w:t xml:space="preserve">  A. V.</w:t>
            </w:r>
          </w:p>
          <w:p w14:paraId="13C3A390" w14:textId="751302E3" w:rsidR="008F2534" w:rsidRPr="0048772E" w:rsidRDefault="00F07718" w:rsidP="00F20182">
            <w:pPr>
              <w:jc w:val="left"/>
              <w:rPr>
                <w:rFonts w:eastAsiaTheme="minorHAnsi"/>
                <w:i/>
                <w:szCs w:val="24"/>
              </w:rPr>
            </w:pPr>
            <w:r w:rsidRPr="0048772E">
              <w:rPr>
                <w:iCs/>
                <w:szCs w:val="24"/>
              </w:rPr>
              <w:t xml:space="preserve">               </w:t>
            </w:r>
            <w:r w:rsidRPr="0048772E">
              <w:rPr>
                <w:i/>
                <w:iCs/>
                <w:szCs w:val="24"/>
              </w:rPr>
              <w:t xml:space="preserve">                      </w:t>
            </w:r>
            <w:proofErr w:type="spellStart"/>
            <w:r w:rsidRPr="0048772E">
              <w:rPr>
                <w:szCs w:val="24"/>
              </w:rPr>
              <w:t>Artiom</w:t>
            </w:r>
            <w:proofErr w:type="spellEnd"/>
            <w:r w:rsidRPr="0048772E">
              <w:rPr>
                <w:szCs w:val="24"/>
              </w:rPr>
              <w:t xml:space="preserve"> </w:t>
            </w:r>
            <w:proofErr w:type="spellStart"/>
            <w:r w:rsidRPr="0048772E">
              <w:rPr>
                <w:szCs w:val="24"/>
              </w:rPr>
              <w:t>Maslov</w:t>
            </w:r>
            <w:proofErr w:type="spellEnd"/>
          </w:p>
        </w:tc>
      </w:tr>
    </w:tbl>
    <w:p w14:paraId="17BD54C6" w14:textId="77777777" w:rsidR="008F2534" w:rsidRPr="0048772E" w:rsidRDefault="008F2534" w:rsidP="008F2534">
      <w:pPr>
        <w:ind w:firstLine="426"/>
        <w:jc w:val="center"/>
        <w:rPr>
          <w:b/>
          <w:szCs w:val="24"/>
        </w:rPr>
      </w:pPr>
    </w:p>
    <w:p w14:paraId="17C57FAE" w14:textId="77777777" w:rsidR="008F2534" w:rsidRPr="0048772E" w:rsidRDefault="008F2534" w:rsidP="008F2534">
      <w:pPr>
        <w:rPr>
          <w:szCs w:val="24"/>
        </w:rPr>
      </w:pPr>
    </w:p>
    <w:p w14:paraId="310F2C0D" w14:textId="77777777" w:rsidR="008F2534" w:rsidRPr="0048772E" w:rsidRDefault="008F2534" w:rsidP="008F2534">
      <w:pPr>
        <w:rPr>
          <w:szCs w:val="24"/>
        </w:rPr>
        <w:sectPr w:rsidR="008F2534" w:rsidRPr="0048772E" w:rsidSect="003C3798">
          <w:headerReference w:type="first" r:id="rId12"/>
          <w:pgSz w:w="11907" w:h="16840"/>
          <w:pgMar w:top="1134" w:right="567" w:bottom="1134" w:left="1701" w:header="709" w:footer="709" w:gutter="0"/>
          <w:pgNumType w:start="1"/>
          <w:cols w:space="1296"/>
          <w:titlePg/>
          <w:docGrid w:linePitch="326"/>
        </w:sectPr>
      </w:pPr>
      <w:bookmarkStart w:id="1" w:name="_PREKIŲ_KAINA"/>
      <w:bookmarkStart w:id="2" w:name="_PASLAUGŲ_KAINOS"/>
      <w:bookmarkEnd w:id="1"/>
      <w:bookmarkEnd w:id="2"/>
    </w:p>
    <w:p w14:paraId="2E19B874" w14:textId="2A5DDFC9" w:rsidR="008F2534" w:rsidRPr="0048772E" w:rsidRDefault="008F2534" w:rsidP="008F2534">
      <w:pPr>
        <w:pStyle w:val="BodyText"/>
        <w:ind w:left="6663" w:firstLine="0"/>
        <w:rPr>
          <w:sz w:val="20"/>
        </w:rPr>
      </w:pPr>
      <w:bookmarkStart w:id="3" w:name="Priedas_2_1"/>
      <w:r w:rsidRPr="0048772E">
        <w:rPr>
          <w:sz w:val="20"/>
        </w:rPr>
        <w:lastRenderedPageBreak/>
        <w:t>2020 m.</w:t>
      </w:r>
      <w:r w:rsidR="00604316" w:rsidRPr="0048772E">
        <w:rPr>
          <w:sz w:val="20"/>
        </w:rPr>
        <w:t xml:space="preserve"> gruodžio</w:t>
      </w:r>
      <w:r w:rsidR="00F660C1">
        <w:rPr>
          <w:sz w:val="20"/>
        </w:rPr>
        <w:t xml:space="preserve"> 9</w:t>
      </w:r>
      <w:r w:rsidRPr="0048772E">
        <w:rPr>
          <w:sz w:val="20"/>
        </w:rPr>
        <w:t xml:space="preserve"> d.</w:t>
      </w:r>
    </w:p>
    <w:p w14:paraId="2BC609CA" w14:textId="77777777" w:rsidR="008F2534" w:rsidRPr="0048772E" w:rsidRDefault="008F2534" w:rsidP="008F2534">
      <w:pPr>
        <w:pStyle w:val="BodyText"/>
        <w:ind w:left="6663" w:firstLine="0"/>
        <w:rPr>
          <w:sz w:val="20"/>
        </w:rPr>
      </w:pPr>
      <w:r w:rsidRPr="0048772E">
        <w:rPr>
          <w:sz w:val="20"/>
        </w:rPr>
        <w:t xml:space="preserve">DELL EMC techninio palaikymo ir garantijos paslaugų teikimo sutarties  </w:t>
      </w:r>
    </w:p>
    <w:p w14:paraId="67726771" w14:textId="0314EC01" w:rsidR="008F2534" w:rsidRPr="0048772E" w:rsidRDefault="008F2534" w:rsidP="008F2534">
      <w:pPr>
        <w:pStyle w:val="BodyText"/>
        <w:ind w:left="6663" w:firstLine="0"/>
        <w:rPr>
          <w:sz w:val="20"/>
        </w:rPr>
      </w:pPr>
      <w:r w:rsidRPr="0048772E">
        <w:rPr>
          <w:sz w:val="20"/>
        </w:rPr>
        <w:t>Nr. VPS9-</w:t>
      </w:r>
      <w:r w:rsidR="00F660C1">
        <w:rPr>
          <w:sz w:val="20"/>
        </w:rPr>
        <w:t>100</w:t>
      </w:r>
      <w:r w:rsidRPr="0048772E">
        <w:rPr>
          <w:sz w:val="20"/>
        </w:rPr>
        <w:t xml:space="preserve">                </w:t>
      </w:r>
    </w:p>
    <w:p w14:paraId="2AF74AD2" w14:textId="77777777" w:rsidR="008F2534" w:rsidRPr="0048772E" w:rsidRDefault="008F2534" w:rsidP="008F2534">
      <w:pPr>
        <w:pStyle w:val="BodyText"/>
        <w:ind w:left="6663" w:firstLine="0"/>
        <w:rPr>
          <w:sz w:val="20"/>
        </w:rPr>
      </w:pPr>
      <w:r w:rsidRPr="0048772E">
        <w:rPr>
          <w:sz w:val="20"/>
        </w:rPr>
        <w:t>1 priedas</w:t>
      </w:r>
    </w:p>
    <w:p w14:paraId="6BFE1BED" w14:textId="77777777" w:rsidR="008F2534" w:rsidRPr="0048772E" w:rsidRDefault="008F2534" w:rsidP="008F2534">
      <w:pPr>
        <w:keepNext/>
        <w:keepLines/>
        <w:ind w:firstLine="426"/>
        <w:outlineLvl w:val="4"/>
        <w:rPr>
          <w:rFonts w:eastAsiaTheme="majorEastAsia"/>
          <w:b/>
          <w:i/>
          <w:iCs/>
          <w:szCs w:val="24"/>
        </w:rPr>
      </w:pPr>
      <w:bookmarkStart w:id="4" w:name="_TECHNINĖS_PASLAUGŲ_TEIKIMO"/>
      <w:bookmarkStart w:id="5" w:name="_Techninė_specifikacija"/>
      <w:bookmarkEnd w:id="3"/>
      <w:bookmarkEnd w:id="4"/>
      <w:bookmarkEnd w:id="5"/>
    </w:p>
    <w:p w14:paraId="0E823170" w14:textId="77777777" w:rsidR="008F2534" w:rsidRPr="0048772E" w:rsidRDefault="008F2534" w:rsidP="008F2534">
      <w:pPr>
        <w:keepNext/>
        <w:keepLines/>
        <w:ind w:firstLine="426"/>
        <w:jc w:val="center"/>
        <w:outlineLvl w:val="4"/>
        <w:rPr>
          <w:rFonts w:eastAsiaTheme="majorEastAsia"/>
          <w:b/>
          <w:i/>
          <w:szCs w:val="24"/>
        </w:rPr>
      </w:pPr>
      <w:bookmarkStart w:id="6" w:name="_TECHNINĖ_SPECIFIKACIJA_1"/>
      <w:bookmarkEnd w:id="6"/>
      <w:r w:rsidRPr="0048772E">
        <w:rPr>
          <w:rFonts w:eastAsiaTheme="majorEastAsia"/>
          <w:b/>
          <w:szCs w:val="24"/>
        </w:rPr>
        <w:t>TECHNINĖ SPECIFIKACIJA</w:t>
      </w:r>
    </w:p>
    <w:p w14:paraId="33AF3D2D" w14:textId="77777777" w:rsidR="008F2534" w:rsidRPr="0048772E" w:rsidRDefault="008F2534" w:rsidP="008F2534">
      <w:pPr>
        <w:keepNext/>
        <w:keepLines/>
        <w:tabs>
          <w:tab w:val="left" w:pos="709"/>
        </w:tabs>
        <w:ind w:firstLine="426"/>
        <w:jc w:val="center"/>
        <w:outlineLvl w:val="4"/>
        <w:rPr>
          <w:rFonts w:eastAsiaTheme="majorEastAsia"/>
          <w:b/>
          <w:i/>
          <w:szCs w:val="24"/>
        </w:rPr>
      </w:pPr>
    </w:p>
    <w:p w14:paraId="64CAB69F" w14:textId="3DB13F93" w:rsidR="008F2534" w:rsidRPr="0048772E" w:rsidRDefault="00F95C3E" w:rsidP="003512C4">
      <w:pPr>
        <w:pStyle w:val="ListParagraph"/>
        <w:widowControl w:val="0"/>
        <w:numPr>
          <w:ilvl w:val="3"/>
          <w:numId w:val="15"/>
        </w:numPr>
        <w:tabs>
          <w:tab w:val="left" w:pos="709"/>
          <w:tab w:val="left" w:pos="993"/>
        </w:tabs>
        <w:autoSpaceDE w:val="0"/>
        <w:autoSpaceDN w:val="0"/>
        <w:adjustRightInd w:val="0"/>
        <w:ind w:left="0" w:firstLine="426"/>
        <w:rPr>
          <w:b/>
          <w:bCs/>
          <w:szCs w:val="24"/>
        </w:rPr>
      </w:pPr>
      <w:r w:rsidRPr="0048772E">
        <w:rPr>
          <w:szCs w:val="24"/>
        </w:rPr>
        <w:t>Dell</w:t>
      </w:r>
      <w:r w:rsidR="00293D82" w:rsidRPr="0048772E">
        <w:rPr>
          <w:szCs w:val="24"/>
        </w:rPr>
        <w:t xml:space="preserve"> EMC techninio palaikymo ir garantijos </w:t>
      </w:r>
      <w:r w:rsidR="008F2534" w:rsidRPr="0048772E">
        <w:rPr>
          <w:szCs w:val="24"/>
        </w:rPr>
        <w:t>paslaugos: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3261"/>
        <w:gridCol w:w="1417"/>
        <w:gridCol w:w="992"/>
        <w:gridCol w:w="1701"/>
        <w:gridCol w:w="1843"/>
      </w:tblGrid>
      <w:tr w:rsidR="008F2534" w:rsidRPr="0048772E" w14:paraId="23D9E864" w14:textId="77777777" w:rsidTr="003C3798">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CD258" w14:textId="77777777" w:rsidR="008F2534" w:rsidRPr="0048772E" w:rsidRDefault="008F2534" w:rsidP="003C3798">
            <w:pPr>
              <w:jc w:val="center"/>
              <w:rPr>
                <w:rFonts w:eastAsiaTheme="minorHAnsi"/>
                <w:szCs w:val="24"/>
              </w:rPr>
            </w:pPr>
            <w:r w:rsidRPr="0048772E">
              <w:rPr>
                <w:b/>
                <w:bCs/>
                <w:szCs w:val="24"/>
              </w:rPr>
              <w:t>Eil. Nr.</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E58F9" w14:textId="77777777" w:rsidR="008F2534" w:rsidRPr="0048772E" w:rsidRDefault="008F2534" w:rsidP="003C3798">
            <w:pPr>
              <w:tabs>
                <w:tab w:val="left" w:pos="318"/>
              </w:tabs>
              <w:jc w:val="center"/>
              <w:rPr>
                <w:b/>
                <w:bCs/>
                <w:szCs w:val="24"/>
              </w:rPr>
            </w:pPr>
            <w:r w:rsidRPr="0048772E">
              <w:rPr>
                <w:b/>
                <w:bCs/>
                <w:szCs w:val="24"/>
              </w:rPr>
              <w:t>Programinės įrangos pavadinimas</w:t>
            </w:r>
          </w:p>
        </w:tc>
        <w:tc>
          <w:tcPr>
            <w:tcW w:w="1417" w:type="dxa"/>
            <w:tcBorders>
              <w:top w:val="single" w:sz="4" w:space="0" w:color="auto"/>
              <w:left w:val="single" w:sz="4" w:space="0" w:color="auto"/>
              <w:bottom w:val="single" w:sz="4" w:space="0" w:color="auto"/>
              <w:right w:val="single" w:sz="4" w:space="0" w:color="auto"/>
            </w:tcBorders>
          </w:tcPr>
          <w:p w14:paraId="5E9854F2" w14:textId="77777777" w:rsidR="008F2534" w:rsidRPr="0048772E" w:rsidRDefault="008F2534" w:rsidP="003C3798">
            <w:pPr>
              <w:jc w:val="center"/>
              <w:rPr>
                <w:b/>
                <w:bCs/>
                <w:szCs w:val="24"/>
              </w:rPr>
            </w:pPr>
            <w:r w:rsidRPr="0048772E">
              <w:rPr>
                <w:b/>
                <w:bCs/>
                <w:szCs w:val="24"/>
              </w:rPr>
              <w:t>Mato vienetas</w:t>
            </w:r>
          </w:p>
        </w:tc>
        <w:tc>
          <w:tcPr>
            <w:tcW w:w="992" w:type="dxa"/>
            <w:tcBorders>
              <w:top w:val="single" w:sz="4" w:space="0" w:color="auto"/>
              <w:left w:val="single" w:sz="4" w:space="0" w:color="auto"/>
              <w:bottom w:val="single" w:sz="4" w:space="0" w:color="auto"/>
              <w:right w:val="single" w:sz="4" w:space="0" w:color="auto"/>
            </w:tcBorders>
            <w:hideMark/>
          </w:tcPr>
          <w:p w14:paraId="14FFB7EF" w14:textId="77777777" w:rsidR="008F2534" w:rsidRPr="0048772E" w:rsidRDefault="008F2534" w:rsidP="003C3798">
            <w:pPr>
              <w:jc w:val="center"/>
              <w:rPr>
                <w:szCs w:val="24"/>
              </w:rPr>
            </w:pPr>
            <w:r w:rsidRPr="0048772E">
              <w:rPr>
                <w:b/>
                <w:bCs/>
                <w:szCs w:val="24"/>
              </w:rPr>
              <w:t>Kiekis</w:t>
            </w:r>
          </w:p>
        </w:tc>
        <w:tc>
          <w:tcPr>
            <w:tcW w:w="1701" w:type="dxa"/>
            <w:tcBorders>
              <w:top w:val="single" w:sz="4" w:space="0" w:color="auto"/>
              <w:left w:val="single" w:sz="4" w:space="0" w:color="auto"/>
              <w:bottom w:val="single" w:sz="4" w:space="0" w:color="auto"/>
              <w:right w:val="single" w:sz="4" w:space="0" w:color="auto"/>
            </w:tcBorders>
            <w:hideMark/>
          </w:tcPr>
          <w:p w14:paraId="31401482" w14:textId="77777777" w:rsidR="008F2534" w:rsidRPr="0048772E" w:rsidRDefault="008F2534" w:rsidP="003C3798">
            <w:pPr>
              <w:ind w:firstLine="1"/>
              <w:jc w:val="center"/>
              <w:rPr>
                <w:szCs w:val="24"/>
              </w:rPr>
            </w:pPr>
            <w:r w:rsidRPr="0048772E">
              <w:rPr>
                <w:rFonts w:eastAsiaTheme="minorHAnsi"/>
                <w:b/>
                <w:bCs/>
                <w:szCs w:val="24"/>
              </w:rPr>
              <w:t>Paslaugų teikimo pradžios data</w:t>
            </w:r>
          </w:p>
        </w:tc>
        <w:tc>
          <w:tcPr>
            <w:tcW w:w="1843" w:type="dxa"/>
            <w:tcBorders>
              <w:top w:val="single" w:sz="4" w:space="0" w:color="auto"/>
              <w:left w:val="single" w:sz="4" w:space="0" w:color="auto"/>
              <w:bottom w:val="single" w:sz="4" w:space="0" w:color="auto"/>
              <w:right w:val="single" w:sz="4" w:space="0" w:color="auto"/>
            </w:tcBorders>
            <w:hideMark/>
          </w:tcPr>
          <w:p w14:paraId="025F7A0D" w14:textId="77777777" w:rsidR="008F2534" w:rsidRPr="0048772E" w:rsidRDefault="008F2534" w:rsidP="003C3798">
            <w:pPr>
              <w:ind w:firstLine="4"/>
              <w:jc w:val="center"/>
              <w:rPr>
                <w:rFonts w:eastAsiaTheme="minorHAnsi"/>
                <w:b/>
                <w:bCs/>
                <w:szCs w:val="24"/>
              </w:rPr>
            </w:pPr>
            <w:r w:rsidRPr="0048772E">
              <w:rPr>
                <w:rFonts w:eastAsiaTheme="minorHAnsi"/>
                <w:b/>
                <w:bCs/>
                <w:szCs w:val="24"/>
              </w:rPr>
              <w:t>Paslaugų teikimo pabaigos data</w:t>
            </w:r>
          </w:p>
        </w:tc>
      </w:tr>
      <w:tr w:rsidR="008F2534" w:rsidRPr="0048772E" w14:paraId="4E40D39C" w14:textId="77777777" w:rsidTr="003C3798">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B5097C" w14:textId="77777777" w:rsidR="008F2534" w:rsidRPr="0048772E" w:rsidRDefault="008F2534" w:rsidP="003C3798">
            <w:pPr>
              <w:jc w:val="center"/>
              <w:rPr>
                <w:rFonts w:eastAsiaTheme="minorHAnsi"/>
                <w:szCs w:val="24"/>
              </w:rPr>
            </w:pPr>
            <w:r w:rsidRPr="0048772E">
              <w:rPr>
                <w:rFonts w:eastAsiaTheme="minorHAnsi"/>
                <w:szCs w:val="24"/>
              </w:rPr>
              <w:t>I</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39E3FE" w14:textId="77777777" w:rsidR="008F2534" w:rsidRPr="0048772E" w:rsidRDefault="008F2534" w:rsidP="003C3798">
            <w:pPr>
              <w:tabs>
                <w:tab w:val="left" w:pos="318"/>
              </w:tabs>
              <w:jc w:val="center"/>
              <w:rPr>
                <w:color w:val="000000"/>
                <w:szCs w:val="24"/>
              </w:rPr>
            </w:pPr>
            <w:r w:rsidRPr="0048772E">
              <w:rPr>
                <w:color w:val="000000"/>
                <w:szCs w:val="24"/>
              </w:rPr>
              <w:t>II</w:t>
            </w:r>
          </w:p>
        </w:tc>
        <w:tc>
          <w:tcPr>
            <w:tcW w:w="1417" w:type="dxa"/>
            <w:tcBorders>
              <w:top w:val="single" w:sz="4" w:space="0" w:color="auto"/>
              <w:left w:val="single" w:sz="4" w:space="0" w:color="auto"/>
              <w:bottom w:val="single" w:sz="4" w:space="0" w:color="auto"/>
              <w:right w:val="single" w:sz="4" w:space="0" w:color="auto"/>
            </w:tcBorders>
            <w:vAlign w:val="center"/>
          </w:tcPr>
          <w:p w14:paraId="14EC4A30" w14:textId="77777777" w:rsidR="008F2534" w:rsidRPr="0048772E" w:rsidRDefault="008F2534" w:rsidP="003C3798">
            <w:pPr>
              <w:jc w:val="center"/>
              <w:rPr>
                <w:color w:val="000000"/>
                <w:szCs w:val="24"/>
              </w:rPr>
            </w:pPr>
            <w:r w:rsidRPr="0048772E">
              <w:rPr>
                <w:color w:val="000000"/>
                <w:szCs w:val="24"/>
              </w:rPr>
              <w:t>III</w:t>
            </w:r>
          </w:p>
        </w:tc>
        <w:tc>
          <w:tcPr>
            <w:tcW w:w="992" w:type="dxa"/>
            <w:tcBorders>
              <w:top w:val="single" w:sz="4" w:space="0" w:color="auto"/>
              <w:left w:val="single" w:sz="4" w:space="0" w:color="auto"/>
              <w:bottom w:val="single" w:sz="4" w:space="0" w:color="auto"/>
              <w:right w:val="single" w:sz="4" w:space="0" w:color="auto"/>
            </w:tcBorders>
            <w:vAlign w:val="center"/>
          </w:tcPr>
          <w:p w14:paraId="47E6CEC8" w14:textId="77777777" w:rsidR="008F2534" w:rsidRPr="0048772E" w:rsidRDefault="008F2534" w:rsidP="003C3798">
            <w:pPr>
              <w:jc w:val="center"/>
              <w:rPr>
                <w:color w:val="000000"/>
                <w:szCs w:val="24"/>
              </w:rPr>
            </w:pPr>
            <w:r w:rsidRPr="0048772E">
              <w:rPr>
                <w:color w:val="000000"/>
                <w:szCs w:val="24"/>
              </w:rPr>
              <w:t>IV</w:t>
            </w:r>
          </w:p>
        </w:tc>
        <w:tc>
          <w:tcPr>
            <w:tcW w:w="1701" w:type="dxa"/>
            <w:tcBorders>
              <w:top w:val="single" w:sz="4" w:space="0" w:color="auto"/>
              <w:left w:val="single" w:sz="4" w:space="0" w:color="auto"/>
              <w:bottom w:val="single" w:sz="4" w:space="0" w:color="auto"/>
              <w:right w:val="single" w:sz="4" w:space="0" w:color="auto"/>
            </w:tcBorders>
            <w:vAlign w:val="center"/>
          </w:tcPr>
          <w:p w14:paraId="7C97A319" w14:textId="77777777" w:rsidR="008F2534" w:rsidRPr="0048772E" w:rsidRDefault="008F2534" w:rsidP="003C3798">
            <w:pPr>
              <w:ind w:left="137"/>
              <w:jc w:val="center"/>
              <w:rPr>
                <w:color w:val="000000"/>
                <w:szCs w:val="24"/>
              </w:rPr>
            </w:pPr>
            <w:r w:rsidRPr="0048772E">
              <w:rPr>
                <w:color w:val="000000"/>
                <w:szCs w:val="24"/>
              </w:rPr>
              <w:t>V</w:t>
            </w:r>
          </w:p>
        </w:tc>
        <w:tc>
          <w:tcPr>
            <w:tcW w:w="1843" w:type="dxa"/>
            <w:tcBorders>
              <w:top w:val="single" w:sz="4" w:space="0" w:color="auto"/>
              <w:left w:val="single" w:sz="4" w:space="0" w:color="auto"/>
              <w:bottom w:val="single" w:sz="4" w:space="0" w:color="auto"/>
              <w:right w:val="single" w:sz="4" w:space="0" w:color="auto"/>
            </w:tcBorders>
            <w:vAlign w:val="center"/>
          </w:tcPr>
          <w:p w14:paraId="6058EB1E" w14:textId="77777777" w:rsidR="008F2534" w:rsidRPr="0048772E" w:rsidRDefault="008F2534" w:rsidP="003C3798">
            <w:pPr>
              <w:ind w:left="137"/>
              <w:jc w:val="center"/>
              <w:rPr>
                <w:szCs w:val="24"/>
              </w:rPr>
            </w:pPr>
            <w:r w:rsidRPr="0048772E">
              <w:rPr>
                <w:szCs w:val="24"/>
              </w:rPr>
              <w:t>VI</w:t>
            </w:r>
          </w:p>
        </w:tc>
      </w:tr>
      <w:tr w:rsidR="008F2534" w:rsidRPr="0048772E" w14:paraId="7439DA4D" w14:textId="77777777" w:rsidTr="003C3798">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02EF39" w14:textId="77777777" w:rsidR="008F2534" w:rsidRPr="0048772E" w:rsidRDefault="008F2534" w:rsidP="003C3798">
            <w:pPr>
              <w:jc w:val="center"/>
              <w:rPr>
                <w:rFonts w:eastAsiaTheme="minorHAnsi"/>
                <w:szCs w:val="24"/>
              </w:rPr>
            </w:pPr>
            <w:r w:rsidRPr="0048772E">
              <w:rPr>
                <w:rFonts w:eastAsiaTheme="minorHAnsi"/>
                <w:szCs w:val="24"/>
              </w:rPr>
              <w:t>1.</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A03899" w14:textId="77777777" w:rsidR="008F2534" w:rsidRPr="0048772E" w:rsidRDefault="008F2534" w:rsidP="003C3798">
            <w:pPr>
              <w:tabs>
                <w:tab w:val="left" w:pos="318"/>
              </w:tabs>
              <w:rPr>
                <w:color w:val="000000"/>
                <w:szCs w:val="24"/>
              </w:rPr>
            </w:pPr>
            <w:r w:rsidRPr="0048772E">
              <w:rPr>
                <w:color w:val="000000"/>
                <w:szCs w:val="24"/>
              </w:rPr>
              <w:t xml:space="preserve">NMA turimos Dell EMC </w:t>
            </w:r>
            <w:proofErr w:type="spellStart"/>
            <w:r w:rsidRPr="0048772E">
              <w:rPr>
                <w:color w:val="000000"/>
                <w:szCs w:val="24"/>
              </w:rPr>
              <w:t>Networker</w:t>
            </w:r>
            <w:proofErr w:type="spellEnd"/>
            <w:r w:rsidRPr="0048772E">
              <w:rPr>
                <w:color w:val="000000"/>
                <w:szCs w:val="24"/>
              </w:rPr>
              <w:t xml:space="preserve"> 25TB programinės įrangos techninio palaikymo paslauga (galima siūlyti alternatyvą - Dell EMC Data </w:t>
            </w:r>
            <w:proofErr w:type="spellStart"/>
            <w:r w:rsidRPr="0048772E">
              <w:rPr>
                <w:color w:val="000000"/>
                <w:szCs w:val="24"/>
              </w:rPr>
              <w:t>Protection</w:t>
            </w:r>
            <w:proofErr w:type="spellEnd"/>
            <w:r w:rsidRPr="0048772E">
              <w:rPr>
                <w:color w:val="000000"/>
                <w:szCs w:val="24"/>
              </w:rPr>
              <w:t xml:space="preserve"> </w:t>
            </w:r>
            <w:proofErr w:type="spellStart"/>
            <w:r w:rsidRPr="0048772E">
              <w:rPr>
                <w:color w:val="000000"/>
                <w:szCs w:val="24"/>
              </w:rPr>
              <w:t>Suite</w:t>
            </w:r>
            <w:proofErr w:type="spellEnd"/>
            <w:r w:rsidRPr="0048772E">
              <w:rPr>
                <w:color w:val="000000"/>
                <w:szCs w:val="24"/>
              </w:rPr>
              <w:t xml:space="preserve"> </w:t>
            </w:r>
            <w:proofErr w:type="spellStart"/>
            <w:r w:rsidRPr="0048772E">
              <w:rPr>
                <w:color w:val="000000"/>
                <w:szCs w:val="24"/>
              </w:rPr>
              <w:t>for</w:t>
            </w:r>
            <w:proofErr w:type="spellEnd"/>
            <w:r w:rsidRPr="0048772E">
              <w:rPr>
                <w:color w:val="000000"/>
                <w:szCs w:val="24"/>
              </w:rPr>
              <w:t xml:space="preserve"> </w:t>
            </w:r>
            <w:proofErr w:type="spellStart"/>
            <w:r w:rsidRPr="0048772E">
              <w:rPr>
                <w:color w:val="000000"/>
                <w:szCs w:val="24"/>
              </w:rPr>
              <w:t>VMware</w:t>
            </w:r>
            <w:proofErr w:type="spellEnd"/>
            <w:r w:rsidRPr="0048772E">
              <w:rPr>
                <w:color w:val="000000"/>
                <w:szCs w:val="24"/>
              </w:rPr>
              <w:t xml:space="preserve"> 18 CPU, į kurios sudėtį įeina Dell EMC </w:t>
            </w:r>
            <w:proofErr w:type="spellStart"/>
            <w:r w:rsidRPr="0048772E">
              <w:rPr>
                <w:color w:val="000000"/>
                <w:szCs w:val="24"/>
              </w:rPr>
              <w:t>Networker</w:t>
            </w:r>
            <w:proofErr w:type="spellEnd"/>
            <w:r w:rsidRPr="0048772E">
              <w:rPr>
                <w:color w:val="000000"/>
                <w:szCs w:val="24"/>
              </w:rPr>
              <w:t xml:space="preserve"> programinė įranga, techninio palaikymo paslaugą) </w:t>
            </w:r>
          </w:p>
        </w:tc>
        <w:tc>
          <w:tcPr>
            <w:tcW w:w="1417" w:type="dxa"/>
            <w:tcBorders>
              <w:top w:val="single" w:sz="4" w:space="0" w:color="auto"/>
              <w:left w:val="single" w:sz="4" w:space="0" w:color="auto"/>
              <w:bottom w:val="single" w:sz="4" w:space="0" w:color="auto"/>
              <w:right w:val="single" w:sz="4" w:space="0" w:color="auto"/>
            </w:tcBorders>
            <w:vAlign w:val="center"/>
          </w:tcPr>
          <w:p w14:paraId="04A805B9" w14:textId="77777777" w:rsidR="008F2534" w:rsidRPr="0048772E" w:rsidRDefault="008F2534" w:rsidP="003C3798">
            <w:pPr>
              <w:jc w:val="center"/>
              <w:rPr>
                <w:szCs w:val="24"/>
              </w:rPr>
            </w:pPr>
            <w:r w:rsidRPr="0048772E">
              <w:rPr>
                <w:color w:val="000000"/>
                <w:szCs w:val="24"/>
              </w:rPr>
              <w:t xml:space="preserve">TB/CPU </w:t>
            </w:r>
          </w:p>
        </w:tc>
        <w:tc>
          <w:tcPr>
            <w:tcW w:w="992" w:type="dxa"/>
            <w:tcBorders>
              <w:top w:val="single" w:sz="4" w:space="0" w:color="auto"/>
              <w:left w:val="single" w:sz="4" w:space="0" w:color="auto"/>
              <w:bottom w:val="single" w:sz="4" w:space="0" w:color="auto"/>
              <w:right w:val="single" w:sz="4" w:space="0" w:color="auto"/>
            </w:tcBorders>
            <w:vAlign w:val="center"/>
          </w:tcPr>
          <w:p w14:paraId="3CF05044" w14:textId="77777777" w:rsidR="008F2534" w:rsidRPr="0048772E" w:rsidRDefault="008F2534" w:rsidP="003C3798">
            <w:pPr>
              <w:jc w:val="center"/>
              <w:rPr>
                <w:szCs w:val="24"/>
              </w:rPr>
            </w:pPr>
            <w:r w:rsidRPr="0048772E">
              <w:rPr>
                <w:color w:val="000000"/>
                <w:szCs w:val="24"/>
              </w:rPr>
              <w:t>25TB/ 18CPU</w:t>
            </w:r>
          </w:p>
        </w:tc>
        <w:tc>
          <w:tcPr>
            <w:tcW w:w="1701" w:type="dxa"/>
            <w:tcBorders>
              <w:top w:val="single" w:sz="4" w:space="0" w:color="auto"/>
              <w:left w:val="single" w:sz="4" w:space="0" w:color="auto"/>
              <w:bottom w:val="single" w:sz="4" w:space="0" w:color="auto"/>
              <w:right w:val="single" w:sz="4" w:space="0" w:color="auto"/>
            </w:tcBorders>
            <w:vAlign w:val="center"/>
          </w:tcPr>
          <w:p w14:paraId="6A44142C" w14:textId="77777777" w:rsidR="008F2534" w:rsidRPr="0048772E" w:rsidRDefault="008F2534" w:rsidP="003C3798">
            <w:pPr>
              <w:ind w:left="137"/>
              <w:jc w:val="center"/>
              <w:rPr>
                <w:szCs w:val="24"/>
              </w:rPr>
            </w:pPr>
            <w:r w:rsidRPr="0048772E">
              <w:rPr>
                <w:szCs w:val="24"/>
              </w:rPr>
              <w:t>2020.12.21</w:t>
            </w:r>
          </w:p>
        </w:tc>
        <w:tc>
          <w:tcPr>
            <w:tcW w:w="1843" w:type="dxa"/>
            <w:tcBorders>
              <w:top w:val="single" w:sz="4" w:space="0" w:color="auto"/>
              <w:left w:val="single" w:sz="4" w:space="0" w:color="auto"/>
              <w:bottom w:val="single" w:sz="4" w:space="0" w:color="auto"/>
              <w:right w:val="single" w:sz="4" w:space="0" w:color="auto"/>
            </w:tcBorders>
            <w:vAlign w:val="center"/>
          </w:tcPr>
          <w:p w14:paraId="50C6C329" w14:textId="77777777" w:rsidR="008F2534" w:rsidRPr="0048772E" w:rsidRDefault="008F2534" w:rsidP="003C3798">
            <w:pPr>
              <w:ind w:left="137"/>
              <w:jc w:val="center"/>
              <w:rPr>
                <w:szCs w:val="24"/>
              </w:rPr>
            </w:pPr>
            <w:r w:rsidRPr="0048772E">
              <w:rPr>
                <w:szCs w:val="24"/>
              </w:rPr>
              <w:t>2023.12.20</w:t>
            </w:r>
          </w:p>
        </w:tc>
      </w:tr>
      <w:tr w:rsidR="008F2534" w:rsidRPr="0048772E" w14:paraId="60C63C8B" w14:textId="77777777" w:rsidTr="003C3798">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8B714" w14:textId="77777777" w:rsidR="008F2534" w:rsidRPr="0048772E" w:rsidRDefault="008F2534" w:rsidP="003C3798">
            <w:pPr>
              <w:jc w:val="center"/>
              <w:rPr>
                <w:rFonts w:eastAsiaTheme="minorHAnsi"/>
                <w:szCs w:val="24"/>
              </w:rPr>
            </w:pPr>
            <w:r w:rsidRPr="0048772E">
              <w:rPr>
                <w:rFonts w:eastAsiaTheme="minorHAnsi"/>
                <w:szCs w:val="24"/>
              </w:rPr>
              <w:t>2.</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1464E4" w14:textId="77777777" w:rsidR="008F2534" w:rsidRPr="0048772E" w:rsidRDefault="008F2534" w:rsidP="003C3798">
            <w:pPr>
              <w:tabs>
                <w:tab w:val="left" w:pos="318"/>
              </w:tabs>
              <w:rPr>
                <w:szCs w:val="24"/>
              </w:rPr>
            </w:pPr>
            <w:r w:rsidRPr="0048772E">
              <w:rPr>
                <w:color w:val="000000"/>
                <w:szCs w:val="24"/>
              </w:rPr>
              <w:t xml:space="preserve">Dell EMC Data </w:t>
            </w:r>
            <w:proofErr w:type="spellStart"/>
            <w:r w:rsidRPr="0048772E">
              <w:rPr>
                <w:color w:val="000000"/>
                <w:szCs w:val="24"/>
              </w:rPr>
              <w:t>Domain</w:t>
            </w:r>
            <w:proofErr w:type="spellEnd"/>
            <w:r w:rsidRPr="0048772E">
              <w:rPr>
                <w:color w:val="000000"/>
                <w:szCs w:val="24"/>
              </w:rPr>
              <w:t xml:space="preserve"> DD2500 (s/n CKM00154900831) garantijos paslauga</w:t>
            </w:r>
          </w:p>
        </w:tc>
        <w:tc>
          <w:tcPr>
            <w:tcW w:w="1417" w:type="dxa"/>
            <w:tcBorders>
              <w:top w:val="single" w:sz="4" w:space="0" w:color="auto"/>
              <w:left w:val="single" w:sz="4" w:space="0" w:color="auto"/>
              <w:bottom w:val="single" w:sz="4" w:space="0" w:color="auto"/>
              <w:right w:val="single" w:sz="4" w:space="0" w:color="auto"/>
            </w:tcBorders>
            <w:vAlign w:val="center"/>
          </w:tcPr>
          <w:p w14:paraId="0D6F4484" w14:textId="77777777" w:rsidR="008F2534" w:rsidRPr="0048772E" w:rsidRDefault="008F2534" w:rsidP="003C3798">
            <w:pPr>
              <w:jc w:val="center"/>
              <w:rPr>
                <w:szCs w:val="24"/>
              </w:rPr>
            </w:pPr>
            <w:r w:rsidRPr="0048772E">
              <w:rPr>
                <w:color w:val="000000"/>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0A42C96" w14:textId="77777777" w:rsidR="008F2534" w:rsidRPr="0048772E" w:rsidRDefault="008F2534" w:rsidP="003C3798">
            <w:pPr>
              <w:jc w:val="center"/>
              <w:rPr>
                <w:szCs w:val="24"/>
              </w:rPr>
            </w:pPr>
            <w:r w:rsidRPr="0048772E">
              <w:rPr>
                <w:color w:val="000000"/>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354F258C" w14:textId="77777777" w:rsidR="008F2534" w:rsidRPr="0048772E" w:rsidRDefault="008F2534" w:rsidP="003C3798">
            <w:pPr>
              <w:ind w:left="137"/>
              <w:jc w:val="center"/>
              <w:rPr>
                <w:szCs w:val="24"/>
              </w:rPr>
            </w:pPr>
            <w:r w:rsidRPr="0048772E">
              <w:rPr>
                <w:szCs w:val="24"/>
              </w:rPr>
              <w:t>2020.12.05</w:t>
            </w:r>
          </w:p>
        </w:tc>
        <w:tc>
          <w:tcPr>
            <w:tcW w:w="1843" w:type="dxa"/>
            <w:tcBorders>
              <w:top w:val="single" w:sz="4" w:space="0" w:color="auto"/>
              <w:left w:val="single" w:sz="4" w:space="0" w:color="auto"/>
              <w:bottom w:val="single" w:sz="4" w:space="0" w:color="auto"/>
              <w:right w:val="single" w:sz="4" w:space="0" w:color="auto"/>
            </w:tcBorders>
            <w:vAlign w:val="center"/>
          </w:tcPr>
          <w:p w14:paraId="38604866" w14:textId="77777777" w:rsidR="008F2534" w:rsidRPr="0048772E" w:rsidRDefault="008F2534" w:rsidP="003C3798">
            <w:pPr>
              <w:ind w:left="137"/>
              <w:jc w:val="center"/>
              <w:rPr>
                <w:szCs w:val="24"/>
              </w:rPr>
            </w:pPr>
            <w:r w:rsidRPr="0048772E">
              <w:rPr>
                <w:szCs w:val="24"/>
              </w:rPr>
              <w:t>2022.07.31</w:t>
            </w:r>
          </w:p>
        </w:tc>
      </w:tr>
      <w:tr w:rsidR="008F2534" w:rsidRPr="0048772E" w14:paraId="770CC269" w14:textId="77777777" w:rsidTr="003C3798">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0D8D98" w14:textId="77777777" w:rsidR="008F2534" w:rsidRPr="0048772E" w:rsidRDefault="008F2534" w:rsidP="003C3798">
            <w:pPr>
              <w:jc w:val="center"/>
              <w:rPr>
                <w:rFonts w:eastAsiaTheme="minorHAnsi"/>
                <w:szCs w:val="24"/>
              </w:rPr>
            </w:pPr>
            <w:r w:rsidRPr="0048772E">
              <w:rPr>
                <w:rFonts w:eastAsiaTheme="minorHAnsi"/>
                <w:szCs w:val="24"/>
              </w:rPr>
              <w:t>3.</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FDC5AE" w14:textId="77777777" w:rsidR="008F2534" w:rsidRPr="0048772E" w:rsidRDefault="008F2534" w:rsidP="003C3798">
            <w:pPr>
              <w:tabs>
                <w:tab w:val="left" w:pos="318"/>
              </w:tabs>
              <w:rPr>
                <w:szCs w:val="24"/>
              </w:rPr>
            </w:pPr>
            <w:r w:rsidRPr="0048772E">
              <w:rPr>
                <w:color w:val="000000"/>
                <w:szCs w:val="24"/>
              </w:rPr>
              <w:t xml:space="preserve">Dell EMC Data </w:t>
            </w:r>
            <w:proofErr w:type="spellStart"/>
            <w:r w:rsidRPr="0048772E">
              <w:rPr>
                <w:color w:val="000000"/>
                <w:szCs w:val="24"/>
              </w:rPr>
              <w:t>Domain</w:t>
            </w:r>
            <w:proofErr w:type="spellEnd"/>
            <w:r w:rsidRPr="0048772E">
              <w:rPr>
                <w:color w:val="000000"/>
                <w:szCs w:val="24"/>
              </w:rPr>
              <w:t xml:space="preserve"> DD6300 (s/n FCNCS174200156) garantijos paslauga</w:t>
            </w:r>
          </w:p>
        </w:tc>
        <w:tc>
          <w:tcPr>
            <w:tcW w:w="1417" w:type="dxa"/>
            <w:tcBorders>
              <w:top w:val="single" w:sz="4" w:space="0" w:color="auto"/>
              <w:left w:val="single" w:sz="4" w:space="0" w:color="auto"/>
              <w:bottom w:val="single" w:sz="4" w:space="0" w:color="auto"/>
              <w:right w:val="single" w:sz="4" w:space="0" w:color="auto"/>
            </w:tcBorders>
            <w:vAlign w:val="center"/>
          </w:tcPr>
          <w:p w14:paraId="2C95664D" w14:textId="77777777" w:rsidR="008F2534" w:rsidRPr="0048772E" w:rsidRDefault="008F2534" w:rsidP="003C3798">
            <w:pPr>
              <w:jc w:val="center"/>
              <w:rPr>
                <w:szCs w:val="24"/>
              </w:rPr>
            </w:pPr>
            <w:r w:rsidRPr="0048772E">
              <w:rPr>
                <w:color w:val="000000"/>
                <w:szCs w:val="24"/>
              </w:rPr>
              <w:t xml:space="preserve">Vnt. </w:t>
            </w:r>
          </w:p>
        </w:tc>
        <w:tc>
          <w:tcPr>
            <w:tcW w:w="992" w:type="dxa"/>
            <w:tcBorders>
              <w:top w:val="single" w:sz="4" w:space="0" w:color="auto"/>
              <w:left w:val="single" w:sz="4" w:space="0" w:color="auto"/>
              <w:bottom w:val="single" w:sz="4" w:space="0" w:color="auto"/>
              <w:right w:val="single" w:sz="4" w:space="0" w:color="auto"/>
            </w:tcBorders>
            <w:vAlign w:val="center"/>
          </w:tcPr>
          <w:p w14:paraId="7A825363" w14:textId="77777777" w:rsidR="008F2534" w:rsidRPr="0048772E" w:rsidRDefault="008F2534" w:rsidP="003C3798">
            <w:pPr>
              <w:jc w:val="center"/>
              <w:rPr>
                <w:szCs w:val="24"/>
              </w:rPr>
            </w:pPr>
            <w:r w:rsidRPr="0048772E">
              <w:rPr>
                <w:color w:val="000000"/>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74C5FEBD" w14:textId="77777777" w:rsidR="008F2534" w:rsidRPr="0048772E" w:rsidRDefault="008F2534" w:rsidP="003C3798">
            <w:pPr>
              <w:ind w:left="137"/>
              <w:jc w:val="center"/>
              <w:rPr>
                <w:szCs w:val="24"/>
              </w:rPr>
            </w:pPr>
            <w:r w:rsidRPr="0048772E">
              <w:rPr>
                <w:szCs w:val="24"/>
              </w:rPr>
              <w:t>2020.12.04</w:t>
            </w:r>
          </w:p>
        </w:tc>
        <w:tc>
          <w:tcPr>
            <w:tcW w:w="1843" w:type="dxa"/>
            <w:tcBorders>
              <w:top w:val="single" w:sz="4" w:space="0" w:color="auto"/>
              <w:left w:val="single" w:sz="4" w:space="0" w:color="auto"/>
              <w:bottom w:val="single" w:sz="4" w:space="0" w:color="auto"/>
              <w:right w:val="single" w:sz="4" w:space="0" w:color="auto"/>
            </w:tcBorders>
            <w:vAlign w:val="center"/>
          </w:tcPr>
          <w:p w14:paraId="6ACA8993" w14:textId="77777777" w:rsidR="008F2534" w:rsidRPr="0048772E" w:rsidRDefault="008F2534" w:rsidP="003C3798">
            <w:pPr>
              <w:ind w:left="137"/>
              <w:jc w:val="center"/>
              <w:rPr>
                <w:szCs w:val="24"/>
              </w:rPr>
            </w:pPr>
            <w:r w:rsidRPr="0048772E">
              <w:rPr>
                <w:szCs w:val="24"/>
              </w:rPr>
              <w:t>2023.12.03</w:t>
            </w:r>
          </w:p>
        </w:tc>
      </w:tr>
    </w:tbl>
    <w:p w14:paraId="3F8B39A5" w14:textId="77777777" w:rsidR="008F2534" w:rsidRPr="0048772E" w:rsidRDefault="008F2534" w:rsidP="008F2534">
      <w:pPr>
        <w:widowControl w:val="0"/>
        <w:tabs>
          <w:tab w:val="left" w:pos="709"/>
          <w:tab w:val="left" w:pos="993"/>
        </w:tabs>
        <w:autoSpaceDE w:val="0"/>
        <w:autoSpaceDN w:val="0"/>
        <w:adjustRightInd w:val="0"/>
        <w:rPr>
          <w:b/>
          <w:bCs/>
          <w:szCs w:val="24"/>
        </w:rPr>
      </w:pPr>
    </w:p>
    <w:p w14:paraId="5B2F4063" w14:textId="77777777" w:rsidR="008F2534" w:rsidRPr="0048772E" w:rsidRDefault="008F2534" w:rsidP="003512C4">
      <w:pPr>
        <w:pStyle w:val="ListParagraph"/>
        <w:widowControl w:val="0"/>
        <w:numPr>
          <w:ilvl w:val="3"/>
          <w:numId w:val="15"/>
        </w:numPr>
        <w:tabs>
          <w:tab w:val="left" w:pos="426"/>
          <w:tab w:val="left" w:pos="709"/>
        </w:tabs>
        <w:autoSpaceDE w:val="0"/>
        <w:autoSpaceDN w:val="0"/>
        <w:adjustRightInd w:val="0"/>
        <w:ind w:left="0" w:firstLine="426"/>
        <w:rPr>
          <w:szCs w:val="24"/>
        </w:rPr>
      </w:pPr>
      <w:r w:rsidRPr="0048772E">
        <w:rPr>
          <w:szCs w:val="24"/>
        </w:rPr>
        <w:t xml:space="preserve">NMA yra įsigijusi šios turimos </w:t>
      </w:r>
      <w:r w:rsidRPr="0048772E">
        <w:rPr>
          <w:color w:val="000000"/>
          <w:szCs w:val="24"/>
        </w:rPr>
        <w:t>Dell EMC</w:t>
      </w:r>
      <w:r w:rsidRPr="0048772E">
        <w:rPr>
          <w:szCs w:val="24"/>
        </w:rPr>
        <w:t xml:space="preserve"> programinės ir techninės įrangos paslaugas, kurios galioja iki: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6"/>
        <w:gridCol w:w="5528"/>
        <w:gridCol w:w="851"/>
        <w:gridCol w:w="709"/>
        <w:gridCol w:w="1842"/>
      </w:tblGrid>
      <w:tr w:rsidR="008F2534" w:rsidRPr="0048772E" w14:paraId="556A726C" w14:textId="77777777" w:rsidTr="003C3798">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600D0" w14:textId="77777777" w:rsidR="008F2534" w:rsidRPr="0048772E" w:rsidRDefault="008F2534" w:rsidP="003C3798">
            <w:pPr>
              <w:jc w:val="center"/>
              <w:rPr>
                <w:rFonts w:eastAsiaTheme="minorHAnsi"/>
                <w:szCs w:val="24"/>
              </w:rPr>
            </w:pPr>
            <w:r w:rsidRPr="0048772E">
              <w:rPr>
                <w:b/>
                <w:bCs/>
                <w:szCs w:val="24"/>
              </w:rPr>
              <w:t>Eil. Nr.</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1A0626" w14:textId="77777777" w:rsidR="008F2534" w:rsidRPr="0048772E" w:rsidRDefault="008F2534" w:rsidP="003C3798">
            <w:pPr>
              <w:tabs>
                <w:tab w:val="left" w:pos="318"/>
              </w:tabs>
              <w:jc w:val="center"/>
              <w:rPr>
                <w:b/>
                <w:bCs/>
                <w:szCs w:val="24"/>
              </w:rPr>
            </w:pPr>
            <w:r w:rsidRPr="0048772E">
              <w:rPr>
                <w:b/>
                <w:bCs/>
                <w:szCs w:val="24"/>
              </w:rPr>
              <w:t>Programinės įrangos pavadinimas</w:t>
            </w:r>
          </w:p>
        </w:tc>
        <w:tc>
          <w:tcPr>
            <w:tcW w:w="851" w:type="dxa"/>
            <w:tcBorders>
              <w:top w:val="single" w:sz="4" w:space="0" w:color="auto"/>
              <w:left w:val="single" w:sz="4" w:space="0" w:color="auto"/>
              <w:bottom w:val="single" w:sz="4" w:space="0" w:color="auto"/>
              <w:right w:val="single" w:sz="4" w:space="0" w:color="auto"/>
            </w:tcBorders>
          </w:tcPr>
          <w:p w14:paraId="7A6AD0CB" w14:textId="77777777" w:rsidR="008F2534" w:rsidRPr="0048772E" w:rsidRDefault="008F2534" w:rsidP="003C3798">
            <w:pPr>
              <w:jc w:val="center"/>
              <w:rPr>
                <w:b/>
                <w:bCs/>
                <w:szCs w:val="24"/>
              </w:rPr>
            </w:pPr>
            <w:r w:rsidRPr="0048772E">
              <w:rPr>
                <w:b/>
                <w:bCs/>
                <w:szCs w:val="24"/>
              </w:rPr>
              <w:t>Mato vienetas</w:t>
            </w:r>
          </w:p>
        </w:tc>
        <w:tc>
          <w:tcPr>
            <w:tcW w:w="709" w:type="dxa"/>
            <w:tcBorders>
              <w:top w:val="single" w:sz="4" w:space="0" w:color="auto"/>
              <w:left w:val="single" w:sz="4" w:space="0" w:color="auto"/>
              <w:bottom w:val="single" w:sz="4" w:space="0" w:color="auto"/>
              <w:right w:val="single" w:sz="4" w:space="0" w:color="auto"/>
            </w:tcBorders>
            <w:hideMark/>
          </w:tcPr>
          <w:p w14:paraId="6ED8F8A6" w14:textId="77777777" w:rsidR="008F2534" w:rsidRPr="0048772E" w:rsidRDefault="008F2534" w:rsidP="003C3798">
            <w:pPr>
              <w:jc w:val="center"/>
              <w:rPr>
                <w:szCs w:val="24"/>
              </w:rPr>
            </w:pPr>
            <w:r w:rsidRPr="0048772E">
              <w:rPr>
                <w:b/>
                <w:bCs/>
                <w:szCs w:val="24"/>
              </w:rPr>
              <w:t>Kiekis</w:t>
            </w:r>
          </w:p>
        </w:tc>
        <w:tc>
          <w:tcPr>
            <w:tcW w:w="1842" w:type="dxa"/>
            <w:tcBorders>
              <w:top w:val="single" w:sz="4" w:space="0" w:color="auto"/>
              <w:left w:val="single" w:sz="4" w:space="0" w:color="auto"/>
              <w:bottom w:val="single" w:sz="4" w:space="0" w:color="auto"/>
              <w:right w:val="single" w:sz="4" w:space="0" w:color="auto"/>
            </w:tcBorders>
            <w:hideMark/>
          </w:tcPr>
          <w:p w14:paraId="14C7F0B8" w14:textId="77777777" w:rsidR="008F2534" w:rsidRPr="0048772E" w:rsidRDefault="008F2534" w:rsidP="003C3798">
            <w:pPr>
              <w:ind w:firstLine="1"/>
              <w:jc w:val="center"/>
              <w:rPr>
                <w:szCs w:val="24"/>
              </w:rPr>
            </w:pPr>
            <w:r w:rsidRPr="0048772E">
              <w:rPr>
                <w:rFonts w:eastAsiaTheme="minorHAnsi"/>
                <w:b/>
                <w:bCs/>
                <w:szCs w:val="24"/>
              </w:rPr>
              <w:t>Paslauga galioja iki</w:t>
            </w:r>
          </w:p>
        </w:tc>
      </w:tr>
      <w:tr w:rsidR="008F2534" w:rsidRPr="0048772E" w14:paraId="4550E851" w14:textId="77777777" w:rsidTr="003C3798">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B4802F" w14:textId="77777777" w:rsidR="008F2534" w:rsidRPr="0048772E" w:rsidRDefault="008F2534" w:rsidP="003C3798">
            <w:pPr>
              <w:jc w:val="center"/>
              <w:rPr>
                <w:rFonts w:eastAsiaTheme="minorHAnsi"/>
                <w:szCs w:val="24"/>
              </w:rPr>
            </w:pPr>
            <w:r w:rsidRPr="0048772E">
              <w:rPr>
                <w:rFonts w:eastAsiaTheme="minorHAnsi"/>
                <w:szCs w:val="24"/>
              </w:rPr>
              <w:t>1.</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A67AF0" w14:textId="77777777" w:rsidR="008F2534" w:rsidRPr="0048772E" w:rsidRDefault="008F2534" w:rsidP="003C3798">
            <w:pPr>
              <w:tabs>
                <w:tab w:val="left" w:pos="318"/>
              </w:tabs>
              <w:rPr>
                <w:szCs w:val="24"/>
              </w:rPr>
            </w:pPr>
            <w:r w:rsidRPr="0048772E">
              <w:rPr>
                <w:color w:val="000000"/>
                <w:szCs w:val="24"/>
              </w:rPr>
              <w:t xml:space="preserve">Dell EMC </w:t>
            </w:r>
            <w:proofErr w:type="spellStart"/>
            <w:r w:rsidRPr="0048772E">
              <w:rPr>
                <w:color w:val="000000"/>
                <w:szCs w:val="24"/>
              </w:rPr>
              <w:t>Networker</w:t>
            </w:r>
            <w:proofErr w:type="spellEnd"/>
            <w:r w:rsidRPr="0048772E">
              <w:rPr>
                <w:color w:val="000000"/>
                <w:szCs w:val="24"/>
              </w:rPr>
              <w:t xml:space="preserve"> 25TB programinės įrangos techninio palaikymo paslauga </w:t>
            </w:r>
          </w:p>
        </w:tc>
        <w:tc>
          <w:tcPr>
            <w:tcW w:w="851" w:type="dxa"/>
            <w:tcBorders>
              <w:top w:val="single" w:sz="4" w:space="0" w:color="auto"/>
              <w:left w:val="single" w:sz="4" w:space="0" w:color="auto"/>
              <w:bottom w:val="single" w:sz="4" w:space="0" w:color="auto"/>
              <w:right w:val="single" w:sz="4" w:space="0" w:color="auto"/>
            </w:tcBorders>
            <w:vAlign w:val="center"/>
          </w:tcPr>
          <w:p w14:paraId="5FC750BB" w14:textId="77777777" w:rsidR="008F2534" w:rsidRPr="0048772E" w:rsidRDefault="008F2534" w:rsidP="003C3798">
            <w:pPr>
              <w:jc w:val="center"/>
              <w:rPr>
                <w:szCs w:val="24"/>
              </w:rPr>
            </w:pPr>
            <w:r w:rsidRPr="0048772E">
              <w:rPr>
                <w:color w:val="000000"/>
                <w:szCs w:val="24"/>
              </w:rPr>
              <w:t xml:space="preserve">TB </w:t>
            </w:r>
          </w:p>
        </w:tc>
        <w:tc>
          <w:tcPr>
            <w:tcW w:w="709" w:type="dxa"/>
            <w:tcBorders>
              <w:top w:val="single" w:sz="4" w:space="0" w:color="auto"/>
              <w:left w:val="single" w:sz="4" w:space="0" w:color="auto"/>
              <w:bottom w:val="single" w:sz="4" w:space="0" w:color="auto"/>
              <w:right w:val="single" w:sz="4" w:space="0" w:color="auto"/>
            </w:tcBorders>
            <w:vAlign w:val="center"/>
          </w:tcPr>
          <w:p w14:paraId="7C710666" w14:textId="77777777" w:rsidR="008F2534" w:rsidRPr="0048772E" w:rsidRDefault="008F2534" w:rsidP="003C3798">
            <w:pPr>
              <w:jc w:val="center"/>
              <w:rPr>
                <w:szCs w:val="24"/>
              </w:rPr>
            </w:pPr>
            <w:r w:rsidRPr="0048772E">
              <w:rPr>
                <w:color w:val="000000"/>
                <w:szCs w:val="24"/>
              </w:rPr>
              <w:t>25TB</w:t>
            </w:r>
          </w:p>
        </w:tc>
        <w:tc>
          <w:tcPr>
            <w:tcW w:w="1842" w:type="dxa"/>
            <w:tcBorders>
              <w:top w:val="single" w:sz="4" w:space="0" w:color="auto"/>
              <w:left w:val="single" w:sz="4" w:space="0" w:color="auto"/>
              <w:bottom w:val="single" w:sz="4" w:space="0" w:color="auto"/>
              <w:right w:val="single" w:sz="4" w:space="0" w:color="auto"/>
            </w:tcBorders>
            <w:vAlign w:val="center"/>
          </w:tcPr>
          <w:p w14:paraId="170F698C" w14:textId="77777777" w:rsidR="008F2534" w:rsidRPr="0048772E" w:rsidRDefault="008F2534" w:rsidP="003C3798">
            <w:pPr>
              <w:ind w:left="137"/>
              <w:jc w:val="center"/>
              <w:rPr>
                <w:szCs w:val="24"/>
              </w:rPr>
            </w:pPr>
            <w:r w:rsidRPr="0048772E">
              <w:rPr>
                <w:szCs w:val="24"/>
              </w:rPr>
              <w:t>2020.12.20</w:t>
            </w:r>
          </w:p>
        </w:tc>
      </w:tr>
      <w:tr w:rsidR="008F2534" w:rsidRPr="0048772E" w14:paraId="0ECDB6E5" w14:textId="77777777" w:rsidTr="003C3798">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ED37B4" w14:textId="77777777" w:rsidR="008F2534" w:rsidRPr="0048772E" w:rsidRDefault="008F2534" w:rsidP="003C3798">
            <w:pPr>
              <w:jc w:val="center"/>
              <w:rPr>
                <w:rFonts w:eastAsiaTheme="minorHAnsi"/>
                <w:szCs w:val="24"/>
              </w:rPr>
            </w:pPr>
            <w:r w:rsidRPr="0048772E">
              <w:rPr>
                <w:rFonts w:eastAsiaTheme="minorHAnsi"/>
                <w:szCs w:val="24"/>
              </w:rPr>
              <w:t>2.</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7ECAC8" w14:textId="77777777" w:rsidR="008F2534" w:rsidRPr="0048772E" w:rsidRDefault="008F2534" w:rsidP="003C3798">
            <w:pPr>
              <w:tabs>
                <w:tab w:val="left" w:pos="318"/>
              </w:tabs>
              <w:rPr>
                <w:szCs w:val="24"/>
              </w:rPr>
            </w:pPr>
            <w:r w:rsidRPr="0048772E">
              <w:rPr>
                <w:color w:val="000000"/>
                <w:szCs w:val="24"/>
              </w:rPr>
              <w:t xml:space="preserve">Dell EMC Data </w:t>
            </w:r>
            <w:proofErr w:type="spellStart"/>
            <w:r w:rsidRPr="0048772E">
              <w:rPr>
                <w:color w:val="000000"/>
                <w:szCs w:val="24"/>
              </w:rPr>
              <w:t>Domain</w:t>
            </w:r>
            <w:proofErr w:type="spellEnd"/>
            <w:r w:rsidRPr="0048772E">
              <w:rPr>
                <w:color w:val="000000"/>
                <w:szCs w:val="24"/>
              </w:rPr>
              <w:t xml:space="preserve"> DD2500 (s/n CKM00154900831) garantijos paslauga</w:t>
            </w:r>
          </w:p>
        </w:tc>
        <w:tc>
          <w:tcPr>
            <w:tcW w:w="851" w:type="dxa"/>
            <w:tcBorders>
              <w:top w:val="single" w:sz="4" w:space="0" w:color="auto"/>
              <w:left w:val="single" w:sz="4" w:space="0" w:color="auto"/>
              <w:bottom w:val="single" w:sz="4" w:space="0" w:color="auto"/>
              <w:right w:val="single" w:sz="4" w:space="0" w:color="auto"/>
            </w:tcBorders>
            <w:vAlign w:val="center"/>
          </w:tcPr>
          <w:p w14:paraId="2936450E" w14:textId="77777777" w:rsidR="008F2534" w:rsidRPr="0048772E" w:rsidRDefault="008F2534" w:rsidP="003C3798">
            <w:pPr>
              <w:jc w:val="center"/>
              <w:rPr>
                <w:szCs w:val="24"/>
              </w:rPr>
            </w:pPr>
            <w:r w:rsidRPr="0048772E">
              <w:rPr>
                <w:color w:val="000000"/>
                <w:szCs w:val="24"/>
              </w:rPr>
              <w:t>Vnt.</w:t>
            </w:r>
          </w:p>
        </w:tc>
        <w:tc>
          <w:tcPr>
            <w:tcW w:w="709" w:type="dxa"/>
            <w:tcBorders>
              <w:top w:val="single" w:sz="4" w:space="0" w:color="auto"/>
              <w:left w:val="single" w:sz="4" w:space="0" w:color="auto"/>
              <w:bottom w:val="single" w:sz="4" w:space="0" w:color="auto"/>
              <w:right w:val="single" w:sz="4" w:space="0" w:color="auto"/>
            </w:tcBorders>
            <w:vAlign w:val="center"/>
          </w:tcPr>
          <w:p w14:paraId="2204013B" w14:textId="77777777" w:rsidR="008F2534" w:rsidRPr="0048772E" w:rsidRDefault="008F2534" w:rsidP="003C3798">
            <w:pPr>
              <w:jc w:val="center"/>
              <w:rPr>
                <w:szCs w:val="24"/>
              </w:rPr>
            </w:pPr>
            <w:r w:rsidRPr="0048772E">
              <w:rPr>
                <w:color w:val="000000"/>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0EAFF16E" w14:textId="77777777" w:rsidR="008F2534" w:rsidRPr="0048772E" w:rsidRDefault="008F2534" w:rsidP="003C3798">
            <w:pPr>
              <w:ind w:left="137"/>
              <w:jc w:val="center"/>
              <w:rPr>
                <w:szCs w:val="24"/>
              </w:rPr>
            </w:pPr>
            <w:r w:rsidRPr="0048772E">
              <w:rPr>
                <w:szCs w:val="24"/>
              </w:rPr>
              <w:t>2020.12.04</w:t>
            </w:r>
          </w:p>
        </w:tc>
      </w:tr>
      <w:tr w:rsidR="008F2534" w:rsidRPr="0048772E" w14:paraId="5938C39F" w14:textId="77777777" w:rsidTr="003C3798">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EE2FEF" w14:textId="77777777" w:rsidR="008F2534" w:rsidRPr="0048772E" w:rsidRDefault="008F2534" w:rsidP="003C3798">
            <w:pPr>
              <w:jc w:val="center"/>
              <w:rPr>
                <w:rFonts w:eastAsiaTheme="minorHAnsi"/>
                <w:szCs w:val="24"/>
              </w:rPr>
            </w:pPr>
            <w:r w:rsidRPr="0048772E">
              <w:rPr>
                <w:rFonts w:eastAsiaTheme="minorHAnsi"/>
                <w:szCs w:val="24"/>
              </w:rPr>
              <w:t>3.</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B194E7" w14:textId="77777777" w:rsidR="008F2534" w:rsidRPr="0048772E" w:rsidRDefault="008F2534" w:rsidP="003C3798">
            <w:pPr>
              <w:tabs>
                <w:tab w:val="left" w:pos="318"/>
              </w:tabs>
              <w:rPr>
                <w:szCs w:val="24"/>
              </w:rPr>
            </w:pPr>
            <w:r w:rsidRPr="0048772E">
              <w:rPr>
                <w:color w:val="000000"/>
                <w:szCs w:val="24"/>
              </w:rPr>
              <w:t xml:space="preserve">Dell EMC Data </w:t>
            </w:r>
            <w:proofErr w:type="spellStart"/>
            <w:r w:rsidRPr="0048772E">
              <w:rPr>
                <w:color w:val="000000"/>
                <w:szCs w:val="24"/>
              </w:rPr>
              <w:t>Domain</w:t>
            </w:r>
            <w:proofErr w:type="spellEnd"/>
            <w:r w:rsidRPr="0048772E">
              <w:rPr>
                <w:color w:val="000000"/>
                <w:szCs w:val="24"/>
              </w:rPr>
              <w:t xml:space="preserve"> DD6300 (s/n FCNCS174200156) garantijos paslauga</w:t>
            </w:r>
          </w:p>
        </w:tc>
        <w:tc>
          <w:tcPr>
            <w:tcW w:w="851" w:type="dxa"/>
            <w:tcBorders>
              <w:top w:val="single" w:sz="4" w:space="0" w:color="auto"/>
              <w:left w:val="single" w:sz="4" w:space="0" w:color="auto"/>
              <w:bottom w:val="single" w:sz="4" w:space="0" w:color="auto"/>
              <w:right w:val="single" w:sz="4" w:space="0" w:color="auto"/>
            </w:tcBorders>
            <w:vAlign w:val="center"/>
          </w:tcPr>
          <w:p w14:paraId="77AA3AC8" w14:textId="77777777" w:rsidR="008F2534" w:rsidRPr="0048772E" w:rsidRDefault="008F2534" w:rsidP="003C3798">
            <w:pPr>
              <w:jc w:val="center"/>
              <w:rPr>
                <w:szCs w:val="24"/>
              </w:rPr>
            </w:pPr>
            <w:r w:rsidRPr="0048772E">
              <w:rPr>
                <w:color w:val="000000"/>
                <w:szCs w:val="24"/>
              </w:rPr>
              <w:t xml:space="preserve">Vnt. </w:t>
            </w:r>
          </w:p>
        </w:tc>
        <w:tc>
          <w:tcPr>
            <w:tcW w:w="709" w:type="dxa"/>
            <w:tcBorders>
              <w:top w:val="single" w:sz="4" w:space="0" w:color="auto"/>
              <w:left w:val="single" w:sz="4" w:space="0" w:color="auto"/>
              <w:bottom w:val="single" w:sz="4" w:space="0" w:color="auto"/>
              <w:right w:val="single" w:sz="4" w:space="0" w:color="auto"/>
            </w:tcBorders>
            <w:vAlign w:val="center"/>
          </w:tcPr>
          <w:p w14:paraId="589DF4D4" w14:textId="77777777" w:rsidR="008F2534" w:rsidRPr="0048772E" w:rsidRDefault="008F2534" w:rsidP="003C3798">
            <w:pPr>
              <w:jc w:val="center"/>
              <w:rPr>
                <w:szCs w:val="24"/>
              </w:rPr>
            </w:pPr>
            <w:r w:rsidRPr="0048772E">
              <w:rPr>
                <w:color w:val="000000"/>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3EC651B1" w14:textId="77777777" w:rsidR="008F2534" w:rsidRPr="0048772E" w:rsidRDefault="008F2534" w:rsidP="003C3798">
            <w:pPr>
              <w:ind w:left="137"/>
              <w:jc w:val="center"/>
              <w:rPr>
                <w:szCs w:val="24"/>
              </w:rPr>
            </w:pPr>
            <w:r w:rsidRPr="0048772E">
              <w:rPr>
                <w:szCs w:val="24"/>
              </w:rPr>
              <w:t>2020.12.03</w:t>
            </w:r>
          </w:p>
        </w:tc>
      </w:tr>
    </w:tbl>
    <w:p w14:paraId="5FCEAA06" w14:textId="23E72997" w:rsidR="008F2534" w:rsidRPr="0048772E" w:rsidRDefault="008F2534" w:rsidP="00CD0E38">
      <w:pPr>
        <w:tabs>
          <w:tab w:val="left" w:pos="426"/>
          <w:tab w:val="left" w:pos="993"/>
        </w:tabs>
        <w:rPr>
          <w:szCs w:val="24"/>
          <w:lang w:eastAsia="lt-LT"/>
        </w:rPr>
      </w:pPr>
    </w:p>
    <w:p w14:paraId="165D93B4" w14:textId="77777777" w:rsidR="008F2534" w:rsidRPr="0048772E" w:rsidRDefault="008F2534" w:rsidP="003512C4">
      <w:pPr>
        <w:pStyle w:val="ListParagraph"/>
        <w:widowControl w:val="0"/>
        <w:numPr>
          <w:ilvl w:val="3"/>
          <w:numId w:val="15"/>
        </w:numPr>
        <w:tabs>
          <w:tab w:val="left" w:pos="426"/>
          <w:tab w:val="left" w:pos="709"/>
        </w:tabs>
        <w:autoSpaceDE w:val="0"/>
        <w:autoSpaceDN w:val="0"/>
        <w:adjustRightInd w:val="0"/>
        <w:ind w:left="0" w:firstLine="426"/>
        <w:jc w:val="left"/>
        <w:rPr>
          <w:szCs w:val="24"/>
        </w:rPr>
      </w:pPr>
      <w:r w:rsidRPr="0048772E">
        <w:rPr>
          <w:szCs w:val="24"/>
        </w:rPr>
        <w:t xml:space="preserve">Techninės specifikacijos 1 punkte nurodytai programinei įrangai </w:t>
      </w:r>
      <w:r w:rsidRPr="0048772E">
        <w:rPr>
          <w:color w:val="000000"/>
          <w:szCs w:val="24"/>
        </w:rPr>
        <w:t xml:space="preserve">Dell EMC </w:t>
      </w:r>
      <w:proofErr w:type="spellStart"/>
      <w:r w:rsidRPr="0048772E">
        <w:rPr>
          <w:color w:val="000000"/>
          <w:szCs w:val="24"/>
        </w:rPr>
        <w:t>Networker</w:t>
      </w:r>
      <w:proofErr w:type="spellEnd"/>
      <w:r w:rsidRPr="0048772E">
        <w:rPr>
          <w:color w:val="000000"/>
          <w:szCs w:val="24"/>
        </w:rPr>
        <w:t xml:space="preserve"> 25TB (galima siūlyti alternatyvą - Dell EMC Data </w:t>
      </w:r>
      <w:proofErr w:type="spellStart"/>
      <w:r w:rsidRPr="0048772E">
        <w:rPr>
          <w:color w:val="000000"/>
          <w:szCs w:val="24"/>
        </w:rPr>
        <w:t>Protection</w:t>
      </w:r>
      <w:proofErr w:type="spellEnd"/>
      <w:r w:rsidRPr="0048772E">
        <w:rPr>
          <w:color w:val="000000"/>
          <w:szCs w:val="24"/>
        </w:rPr>
        <w:t xml:space="preserve"> </w:t>
      </w:r>
      <w:proofErr w:type="spellStart"/>
      <w:r w:rsidRPr="0048772E">
        <w:rPr>
          <w:color w:val="000000"/>
          <w:szCs w:val="24"/>
        </w:rPr>
        <w:t>Suite</w:t>
      </w:r>
      <w:proofErr w:type="spellEnd"/>
      <w:r w:rsidRPr="0048772E">
        <w:rPr>
          <w:color w:val="000000"/>
          <w:szCs w:val="24"/>
        </w:rPr>
        <w:t xml:space="preserve"> </w:t>
      </w:r>
      <w:proofErr w:type="spellStart"/>
      <w:r w:rsidRPr="0048772E">
        <w:rPr>
          <w:color w:val="000000"/>
          <w:szCs w:val="24"/>
        </w:rPr>
        <w:t>for</w:t>
      </w:r>
      <w:proofErr w:type="spellEnd"/>
      <w:r w:rsidRPr="0048772E">
        <w:rPr>
          <w:color w:val="000000"/>
          <w:szCs w:val="24"/>
        </w:rPr>
        <w:t xml:space="preserve"> </w:t>
      </w:r>
      <w:proofErr w:type="spellStart"/>
      <w:r w:rsidRPr="0048772E">
        <w:rPr>
          <w:color w:val="000000"/>
          <w:szCs w:val="24"/>
        </w:rPr>
        <w:t>VMware</w:t>
      </w:r>
      <w:proofErr w:type="spellEnd"/>
      <w:r w:rsidRPr="0048772E">
        <w:rPr>
          <w:color w:val="000000"/>
          <w:szCs w:val="24"/>
        </w:rPr>
        <w:t xml:space="preserve"> 18 CPU) </w:t>
      </w:r>
      <w:r w:rsidRPr="0048772E">
        <w:rPr>
          <w:szCs w:val="24"/>
        </w:rPr>
        <w:t>nurodytu periodu turi būti užtikrinamas tokių Paslaugų teikimas:</w:t>
      </w:r>
    </w:p>
    <w:p w14:paraId="1EF82CF8" w14:textId="77777777" w:rsidR="008F2534" w:rsidRPr="0048772E" w:rsidRDefault="008F2534" w:rsidP="008F2534">
      <w:pPr>
        <w:pStyle w:val="ListParagraph"/>
        <w:tabs>
          <w:tab w:val="left" w:pos="709"/>
        </w:tabs>
        <w:ind w:left="1069"/>
        <w:rPr>
          <w:szCs w:val="24"/>
        </w:rPr>
      </w:pPr>
    </w:p>
    <w:tbl>
      <w:tblPr>
        <w:tblW w:w="9618" w:type="dxa"/>
        <w:tblInd w:w="-15" w:type="dxa"/>
        <w:tblLayout w:type="fixed"/>
        <w:tblCellMar>
          <w:left w:w="0" w:type="dxa"/>
          <w:right w:w="0" w:type="dxa"/>
        </w:tblCellMar>
        <w:tblLook w:val="04A0" w:firstRow="1" w:lastRow="0" w:firstColumn="1" w:lastColumn="0" w:noHBand="0" w:noVBand="1"/>
      </w:tblPr>
      <w:tblGrid>
        <w:gridCol w:w="9618"/>
      </w:tblGrid>
      <w:tr w:rsidR="008F2534" w:rsidRPr="0048772E" w14:paraId="440D9D8D" w14:textId="77777777" w:rsidTr="003C3798">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31E1F1FF" w14:textId="77777777" w:rsidR="008F2534" w:rsidRPr="0048772E" w:rsidRDefault="008F2534" w:rsidP="003C3798">
            <w:pPr>
              <w:keepNext/>
              <w:rPr>
                <w:szCs w:val="24"/>
              </w:rPr>
            </w:pPr>
            <w:bookmarkStart w:id="7" w:name="_(Tiekėjo_deklaracijos_forma)"/>
            <w:bookmarkStart w:id="8" w:name="_3_priedas_2"/>
            <w:bookmarkStart w:id="9" w:name="_3_priedas_3"/>
            <w:bookmarkStart w:id="10" w:name="_PASLAUGŲ_ĮKAINIAI"/>
            <w:bookmarkStart w:id="11" w:name="_2_priedas_4"/>
            <w:bookmarkEnd w:id="7"/>
            <w:bookmarkEnd w:id="8"/>
            <w:bookmarkEnd w:id="9"/>
            <w:bookmarkEnd w:id="10"/>
            <w:bookmarkEnd w:id="11"/>
            <w:r w:rsidRPr="0048772E">
              <w:rPr>
                <w:szCs w:val="24"/>
              </w:rPr>
              <w:t>Programinės įrangos naujos versijos:</w:t>
            </w:r>
          </w:p>
        </w:tc>
      </w:tr>
      <w:tr w:rsidR="008F2534" w:rsidRPr="0048772E" w14:paraId="0CAECCAC" w14:textId="77777777" w:rsidTr="003C3798">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596202DD" w14:textId="77777777" w:rsidR="008F2534" w:rsidRPr="0048772E" w:rsidRDefault="008F2534" w:rsidP="003C3798">
            <w:pPr>
              <w:rPr>
                <w:szCs w:val="24"/>
              </w:rPr>
            </w:pPr>
            <w:r w:rsidRPr="0048772E">
              <w:rPr>
                <w:szCs w:val="24"/>
              </w:rPr>
              <w:t xml:space="preserve">NMA turi teisę gauti ir naudoti naujai gamintojo išleidžiamas programinės įrangos versijas. </w:t>
            </w:r>
          </w:p>
          <w:p w14:paraId="2014AD8E" w14:textId="66AD8E6B" w:rsidR="008F2534" w:rsidRPr="0048772E" w:rsidRDefault="00E745A6" w:rsidP="003C3798">
            <w:pPr>
              <w:tabs>
                <w:tab w:val="left" w:pos="993"/>
              </w:tabs>
              <w:contextualSpacing/>
              <w:rPr>
                <w:szCs w:val="24"/>
              </w:rPr>
            </w:pPr>
            <w:r w:rsidRPr="0048772E">
              <w:rPr>
                <w:szCs w:val="24"/>
              </w:rPr>
              <w:t xml:space="preserve">Paslaugų teikėjas </w:t>
            </w:r>
            <w:r w:rsidR="008F2534" w:rsidRPr="0048772E">
              <w:rPr>
                <w:szCs w:val="24"/>
              </w:rPr>
              <w:t>privalo užtikrinti, kad pasibaigus Sutarčiai bus užtikrinta galimybė legaliai naudoti programinės įrangos, kuriai teikiamas techninis palaikymas naujausias versijas ir atnaujinimus, suteiktus Sutarties galiojimo metu.</w:t>
            </w:r>
          </w:p>
          <w:p w14:paraId="5452EF2F" w14:textId="39451EC0" w:rsidR="008F2534" w:rsidRPr="0048772E" w:rsidRDefault="00E745A6" w:rsidP="003C3798">
            <w:pPr>
              <w:rPr>
                <w:szCs w:val="24"/>
              </w:rPr>
            </w:pPr>
            <w:r w:rsidRPr="0048772E">
              <w:rPr>
                <w:szCs w:val="24"/>
              </w:rPr>
              <w:lastRenderedPageBreak/>
              <w:t xml:space="preserve">Paslaugų teikėjas </w:t>
            </w:r>
            <w:r w:rsidR="008F2534" w:rsidRPr="0048772E">
              <w:rPr>
                <w:szCs w:val="24"/>
              </w:rPr>
              <w:t>turi informuoti apie naujas gamintojo išleistas programinės įrangos versijas ir užtikrinti, kad NMA galėtų jas gauti.</w:t>
            </w:r>
          </w:p>
        </w:tc>
      </w:tr>
      <w:tr w:rsidR="008F2534" w:rsidRPr="0048772E" w14:paraId="64914950" w14:textId="77777777" w:rsidTr="003C3798">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8EE99DC" w14:textId="77777777" w:rsidR="008F2534" w:rsidRPr="0048772E" w:rsidRDefault="008F2534" w:rsidP="003C3798">
            <w:pPr>
              <w:rPr>
                <w:szCs w:val="24"/>
              </w:rPr>
            </w:pPr>
            <w:r w:rsidRPr="0048772E">
              <w:rPr>
                <w:szCs w:val="24"/>
              </w:rPr>
              <w:lastRenderedPageBreak/>
              <w:t>Pakeitimų paketai ir pataisymai:</w:t>
            </w:r>
          </w:p>
        </w:tc>
      </w:tr>
      <w:tr w:rsidR="008F2534" w:rsidRPr="0048772E" w14:paraId="2BDE75B9" w14:textId="77777777" w:rsidTr="003C3798">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34B66B56" w14:textId="77777777" w:rsidR="008F2534" w:rsidRPr="0048772E" w:rsidRDefault="008F2534" w:rsidP="003C3798">
            <w:pPr>
              <w:rPr>
                <w:szCs w:val="24"/>
              </w:rPr>
            </w:pPr>
            <w:r w:rsidRPr="0048772E">
              <w:rPr>
                <w:szCs w:val="24"/>
              </w:rPr>
              <w:t>NMA turi teisę gauti ir naudoti gamintojo išleidžiamus pakeitimų paketus ir pataisymus.</w:t>
            </w:r>
          </w:p>
          <w:p w14:paraId="5540A3F3" w14:textId="083B188A" w:rsidR="008F2534" w:rsidRPr="0048772E" w:rsidRDefault="00E745A6" w:rsidP="003C3798">
            <w:pPr>
              <w:rPr>
                <w:szCs w:val="24"/>
              </w:rPr>
            </w:pPr>
            <w:r w:rsidRPr="0048772E">
              <w:rPr>
                <w:szCs w:val="24"/>
              </w:rPr>
              <w:t xml:space="preserve">Paslaugų teikėjas </w:t>
            </w:r>
            <w:r w:rsidR="008F2534" w:rsidRPr="0048772E">
              <w:rPr>
                <w:szCs w:val="24"/>
              </w:rPr>
              <w:t>turi užtikrinti, kad NMA galėtų gauti gamintojo išleistus pakeitimų paketus ir pataisymus.</w:t>
            </w:r>
          </w:p>
        </w:tc>
      </w:tr>
      <w:tr w:rsidR="008F2534" w:rsidRPr="0048772E" w14:paraId="75FC954C" w14:textId="77777777" w:rsidTr="003C3798">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105708E3" w14:textId="77777777" w:rsidR="008F2534" w:rsidRPr="0048772E" w:rsidRDefault="008F2534" w:rsidP="003C3798">
            <w:pPr>
              <w:rPr>
                <w:szCs w:val="24"/>
              </w:rPr>
            </w:pPr>
            <w:r w:rsidRPr="0048772E">
              <w:rPr>
                <w:szCs w:val="24"/>
              </w:rPr>
              <w:t>Konsultacijos telefonu:</w:t>
            </w:r>
          </w:p>
        </w:tc>
      </w:tr>
      <w:tr w:rsidR="008F2534" w:rsidRPr="0048772E" w14:paraId="5A03519F" w14:textId="77777777" w:rsidTr="003C3798">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75F88495" w14:textId="606B2724" w:rsidR="008F2534" w:rsidRPr="0048772E" w:rsidRDefault="008F2534" w:rsidP="003C3798">
            <w:pPr>
              <w:rPr>
                <w:szCs w:val="24"/>
              </w:rPr>
            </w:pPr>
            <w:r w:rsidRPr="0048772E">
              <w:rPr>
                <w:szCs w:val="24"/>
              </w:rPr>
              <w:t xml:space="preserve">Iškilus techniniams klausimams, turi būti užtikrinta galimybė darbo dienomis nuo 8 val. iki 17 val. kreiptis konsultacijos telefonu į </w:t>
            </w:r>
            <w:r w:rsidR="00E745A6" w:rsidRPr="0048772E">
              <w:rPr>
                <w:szCs w:val="24"/>
              </w:rPr>
              <w:t xml:space="preserve">Paslaugų teikėją </w:t>
            </w:r>
            <w:r w:rsidRPr="0048772E">
              <w:rPr>
                <w:szCs w:val="24"/>
              </w:rPr>
              <w:t xml:space="preserve">arba gamintojo atstovą </w:t>
            </w:r>
            <w:r w:rsidRPr="0048772E">
              <w:rPr>
                <w:szCs w:val="24"/>
                <w:lang w:eastAsia="lt-LT"/>
              </w:rPr>
              <w:t>programinės įrangos techninio palaikymo paslaugos klausimais</w:t>
            </w:r>
            <w:r w:rsidRPr="0048772E">
              <w:rPr>
                <w:szCs w:val="24"/>
              </w:rPr>
              <w:t xml:space="preserve">. </w:t>
            </w:r>
          </w:p>
        </w:tc>
      </w:tr>
      <w:tr w:rsidR="008F2534" w:rsidRPr="0048772E" w14:paraId="795842EC" w14:textId="77777777" w:rsidTr="003C3798">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C5F2697" w14:textId="77777777" w:rsidR="008F2534" w:rsidRPr="0048772E" w:rsidRDefault="008F2534" w:rsidP="003C3798">
            <w:pPr>
              <w:rPr>
                <w:szCs w:val="24"/>
              </w:rPr>
            </w:pPr>
            <w:r w:rsidRPr="0048772E">
              <w:rPr>
                <w:szCs w:val="24"/>
              </w:rPr>
              <w:t>Nuotolinė pagalba:</w:t>
            </w:r>
          </w:p>
        </w:tc>
      </w:tr>
      <w:tr w:rsidR="008F2534" w:rsidRPr="0048772E" w14:paraId="55713120" w14:textId="77777777" w:rsidTr="003C3798">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4A0C504B" w14:textId="43CDBCD8" w:rsidR="008F2534" w:rsidRPr="0048772E" w:rsidRDefault="008F2534" w:rsidP="003C3798">
            <w:pPr>
              <w:rPr>
                <w:szCs w:val="24"/>
              </w:rPr>
            </w:pPr>
            <w:r w:rsidRPr="0048772E">
              <w:rPr>
                <w:szCs w:val="24"/>
              </w:rPr>
              <w:t xml:space="preserve">Esant poreikiui išspręsti programinės įrangos sutrikimą, </w:t>
            </w:r>
            <w:r w:rsidR="00E745A6" w:rsidRPr="0048772E">
              <w:rPr>
                <w:szCs w:val="24"/>
              </w:rPr>
              <w:t>Paslaugų teikėjas</w:t>
            </w:r>
            <w:r w:rsidRPr="0048772E">
              <w:rPr>
                <w:szCs w:val="24"/>
              </w:rPr>
              <w:t>, gamintojas arba gamintojo atstovas turi padėti išspręsti incidentą ir jei reikia prisijungti nuotolinio prisijungimo priemonėmis prie darbo vietos, kurioje kilo problema.</w:t>
            </w:r>
          </w:p>
        </w:tc>
      </w:tr>
      <w:tr w:rsidR="008F2534" w:rsidRPr="0048772E" w14:paraId="45CCE87F" w14:textId="77777777" w:rsidTr="003C3798">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72767755" w14:textId="77777777" w:rsidR="008F2534" w:rsidRPr="0048772E" w:rsidRDefault="008F2534" w:rsidP="003C3798">
            <w:pPr>
              <w:rPr>
                <w:szCs w:val="24"/>
              </w:rPr>
            </w:pPr>
            <w:r w:rsidRPr="0048772E">
              <w:rPr>
                <w:szCs w:val="24"/>
              </w:rPr>
              <w:t>Pagalbos centras internete:</w:t>
            </w:r>
          </w:p>
        </w:tc>
      </w:tr>
      <w:tr w:rsidR="008F2534" w:rsidRPr="0048772E" w14:paraId="5E62ACF9" w14:textId="77777777" w:rsidTr="003C3798">
        <w:tc>
          <w:tcPr>
            <w:tcW w:w="949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002A46" w14:textId="68F670C8" w:rsidR="008F2534" w:rsidRPr="0048772E" w:rsidRDefault="00E745A6" w:rsidP="003C3798">
            <w:pPr>
              <w:rPr>
                <w:szCs w:val="24"/>
              </w:rPr>
            </w:pPr>
            <w:r w:rsidRPr="0048772E">
              <w:rPr>
                <w:szCs w:val="24"/>
              </w:rPr>
              <w:t xml:space="preserve">Paslaugų teikėjas </w:t>
            </w:r>
            <w:r w:rsidR="008F2534" w:rsidRPr="0048772E">
              <w:rPr>
                <w:szCs w:val="24"/>
              </w:rPr>
              <w:t>NMA turi užtikrinti prieigą prie programinės įrangos gamintojo internetinių resursų, kuriuose galima rasti atnaujintą techninę dokumentaciją, atnaujintas programinės įrangos naudojimo instrukcijas, geriausias praktikas, žinių bazę, kitas naujienas, atsisiųsti naujausios programinės įrangos versijas, registruoti incidentus susijusius su gamintojo programine įranga, atsiųsti turimos programinės įrangos pataisymus.</w:t>
            </w:r>
          </w:p>
        </w:tc>
      </w:tr>
    </w:tbl>
    <w:p w14:paraId="0A92BBBB" w14:textId="77777777" w:rsidR="008F2534" w:rsidRPr="0048772E" w:rsidRDefault="008F2534" w:rsidP="008F2534">
      <w:pPr>
        <w:tabs>
          <w:tab w:val="left" w:pos="1702"/>
          <w:tab w:val="center" w:pos="4748"/>
        </w:tabs>
        <w:ind w:right="142"/>
        <w:rPr>
          <w:b/>
          <w:szCs w:val="24"/>
        </w:rPr>
      </w:pPr>
    </w:p>
    <w:p w14:paraId="3A389E4B" w14:textId="77777777" w:rsidR="008F2534" w:rsidRPr="0048772E" w:rsidRDefault="008F2534" w:rsidP="003512C4">
      <w:pPr>
        <w:pStyle w:val="ListParagraph"/>
        <w:widowControl w:val="0"/>
        <w:numPr>
          <w:ilvl w:val="3"/>
          <w:numId w:val="15"/>
        </w:numPr>
        <w:tabs>
          <w:tab w:val="left" w:pos="426"/>
          <w:tab w:val="left" w:pos="709"/>
        </w:tabs>
        <w:autoSpaceDE w:val="0"/>
        <w:autoSpaceDN w:val="0"/>
        <w:adjustRightInd w:val="0"/>
        <w:ind w:left="0" w:firstLine="709"/>
        <w:jc w:val="left"/>
        <w:rPr>
          <w:szCs w:val="24"/>
        </w:rPr>
      </w:pPr>
      <w:r w:rsidRPr="0048772E">
        <w:rPr>
          <w:szCs w:val="24"/>
        </w:rPr>
        <w:t>Techninės specifikacijos 1 punkte nurodytai techninei įrangai nurodytu periodu turi būti užtikrinamas tokių Paslaugų teikimas:</w:t>
      </w:r>
    </w:p>
    <w:tbl>
      <w:tblPr>
        <w:tblW w:w="9618" w:type="dxa"/>
        <w:tblInd w:w="-15" w:type="dxa"/>
        <w:tblLayout w:type="fixed"/>
        <w:tblCellMar>
          <w:left w:w="0" w:type="dxa"/>
          <w:right w:w="0" w:type="dxa"/>
        </w:tblCellMar>
        <w:tblLook w:val="04A0" w:firstRow="1" w:lastRow="0" w:firstColumn="1" w:lastColumn="0" w:noHBand="0" w:noVBand="1"/>
      </w:tblPr>
      <w:tblGrid>
        <w:gridCol w:w="9618"/>
      </w:tblGrid>
      <w:tr w:rsidR="008F2534" w:rsidRPr="0048772E" w14:paraId="6CDB7513" w14:textId="77777777" w:rsidTr="003C3798">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91D8747" w14:textId="22637A3C" w:rsidR="008F2534" w:rsidRPr="0048772E" w:rsidRDefault="00A84B86" w:rsidP="003C3798">
            <w:pPr>
              <w:rPr>
                <w:szCs w:val="24"/>
              </w:rPr>
            </w:pPr>
            <w:r w:rsidRPr="0048772E">
              <w:rPr>
                <w:szCs w:val="24"/>
              </w:rPr>
              <w:t>NMA</w:t>
            </w:r>
            <w:r w:rsidR="008F2534" w:rsidRPr="0048772E">
              <w:rPr>
                <w:szCs w:val="24"/>
              </w:rPr>
              <w:t xml:space="preserve"> turimai įrangai DELL EMC </w:t>
            </w:r>
            <w:proofErr w:type="spellStart"/>
            <w:r w:rsidR="008F2534" w:rsidRPr="0048772E">
              <w:rPr>
                <w:szCs w:val="24"/>
              </w:rPr>
              <w:t>DataDomain</w:t>
            </w:r>
            <w:proofErr w:type="spellEnd"/>
            <w:r w:rsidR="008F2534" w:rsidRPr="0048772E">
              <w:rPr>
                <w:szCs w:val="24"/>
              </w:rPr>
              <w:t xml:space="preserve"> DD2500 ir DELL EMC </w:t>
            </w:r>
            <w:proofErr w:type="spellStart"/>
            <w:r w:rsidR="008F2534" w:rsidRPr="0048772E">
              <w:rPr>
                <w:szCs w:val="24"/>
              </w:rPr>
              <w:t>DataDomain</w:t>
            </w:r>
            <w:proofErr w:type="spellEnd"/>
            <w:r w:rsidR="008F2534" w:rsidRPr="0048772E">
              <w:rPr>
                <w:szCs w:val="24"/>
              </w:rPr>
              <w:t xml:space="preserve"> DD6300 turi būti užtikrintas garantinis aptarnavimas:</w:t>
            </w:r>
          </w:p>
        </w:tc>
      </w:tr>
      <w:tr w:rsidR="008F2534" w:rsidRPr="0048772E" w14:paraId="1512DF8B" w14:textId="77777777" w:rsidTr="003C3798">
        <w:tc>
          <w:tcPr>
            <w:tcW w:w="949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74247" w14:textId="56D600AB" w:rsidR="008F2534" w:rsidRPr="0048772E" w:rsidRDefault="00A84B86" w:rsidP="003C3798">
            <w:pPr>
              <w:tabs>
                <w:tab w:val="left" w:pos="7655"/>
              </w:tabs>
              <w:rPr>
                <w:szCs w:val="24"/>
              </w:rPr>
            </w:pPr>
            <w:r w:rsidRPr="0048772E">
              <w:rPr>
                <w:szCs w:val="24"/>
              </w:rPr>
              <w:t>NMA</w:t>
            </w:r>
            <w:r w:rsidR="008F2534" w:rsidRPr="0048772E">
              <w:rPr>
                <w:szCs w:val="24"/>
              </w:rPr>
              <w:t xml:space="preserve"> turimai įrangai DELL EMC </w:t>
            </w:r>
            <w:proofErr w:type="spellStart"/>
            <w:r w:rsidR="008F2534" w:rsidRPr="0048772E">
              <w:rPr>
                <w:szCs w:val="24"/>
              </w:rPr>
              <w:t>DataDomain</w:t>
            </w:r>
            <w:proofErr w:type="spellEnd"/>
            <w:r w:rsidR="008F2534" w:rsidRPr="0048772E">
              <w:rPr>
                <w:szCs w:val="24"/>
              </w:rPr>
              <w:t xml:space="preserve"> DD2500 ir DELL EMC </w:t>
            </w:r>
            <w:proofErr w:type="spellStart"/>
            <w:r w:rsidR="008F2534" w:rsidRPr="0048772E">
              <w:rPr>
                <w:szCs w:val="24"/>
              </w:rPr>
              <w:t>DataDomain</w:t>
            </w:r>
            <w:proofErr w:type="spellEnd"/>
            <w:r w:rsidR="008F2534" w:rsidRPr="0048772E">
              <w:rPr>
                <w:szCs w:val="24"/>
              </w:rPr>
              <w:t xml:space="preserve"> DD6300, turi būti suteiktas gamintojo garantinis aptarnavimas (taikomas atsarginėms dalims ir darbams, reikalingiems atkurti įrangos darbingumą) </w:t>
            </w:r>
            <w:r w:rsidRPr="0048772E">
              <w:rPr>
                <w:szCs w:val="24"/>
              </w:rPr>
              <w:t>NMA</w:t>
            </w:r>
            <w:r w:rsidR="008F2534" w:rsidRPr="0048772E">
              <w:rPr>
                <w:szCs w:val="24"/>
              </w:rPr>
              <w:t xml:space="preserve"> patalpose, Vilniuje ir Kaune. Turi būti garantuojama reakcija į gedimus 24 valandas per parą, 7 dienas per savaitę, per 4 darbo valandas kritiniais atvejais. Turi būti užtikrintas nemokamas turimos programinės įrangos, naujų versijų pateikimas bei visų reikalingų licencijų palaikymas garantiniu laikotarpiu.</w:t>
            </w:r>
          </w:p>
          <w:p w14:paraId="0F2678AF" w14:textId="77777777" w:rsidR="008F2534" w:rsidRPr="0048772E" w:rsidRDefault="008F2534" w:rsidP="003C3798">
            <w:pPr>
              <w:tabs>
                <w:tab w:val="left" w:pos="7655"/>
              </w:tabs>
              <w:rPr>
                <w:szCs w:val="24"/>
              </w:rPr>
            </w:pPr>
            <w:r w:rsidRPr="0048772E">
              <w:rPr>
                <w:szCs w:val="24"/>
              </w:rPr>
              <w:t>Visi išvardinti garantiniai įsipareigojimai turi būti užtikrinti įrangos gamintojo. Turi būti galimybė įrangos gamintojo svetainėje pasitikrinti garantijos lygį ir laikotarpį.</w:t>
            </w:r>
          </w:p>
          <w:p w14:paraId="51F091B6" w14:textId="70DE4E21" w:rsidR="008F2534" w:rsidRPr="0048772E" w:rsidRDefault="008F2534" w:rsidP="003C3798">
            <w:pPr>
              <w:tabs>
                <w:tab w:val="left" w:pos="7655"/>
              </w:tabs>
              <w:rPr>
                <w:b/>
                <w:szCs w:val="24"/>
              </w:rPr>
            </w:pPr>
            <w:r w:rsidRPr="0048772E">
              <w:rPr>
                <w:b/>
                <w:szCs w:val="24"/>
              </w:rPr>
              <w:t>Kartu su „Įrangos perdavimo ir priėmimo aktu“ (</w:t>
            </w:r>
            <w:hyperlink w:anchor="priedas_3" w:history="1">
              <w:r w:rsidRPr="0048772E">
                <w:rPr>
                  <w:rStyle w:val="Hyperlink"/>
                  <w:b/>
                  <w:szCs w:val="24"/>
                </w:rPr>
                <w:t>3 priedas</w:t>
              </w:r>
            </w:hyperlink>
            <w:r w:rsidRPr="0048772E">
              <w:rPr>
                <w:b/>
                <w:szCs w:val="24"/>
              </w:rPr>
              <w:t>) privalo būti pateikta garantinę techninę priežiūrą liudijanti gamintojo dokumentacija, jei tai yra standartiniai oficialūs gamintojo įsipareigojimai, arba komplektuoti papildomus gamintojo serviso produktus, nurodant jų kodus ir pavadinimus).</w:t>
            </w:r>
          </w:p>
        </w:tc>
      </w:tr>
    </w:tbl>
    <w:p w14:paraId="6214D93A" w14:textId="301F3897" w:rsidR="008F2534" w:rsidRPr="0048772E" w:rsidRDefault="008F2534" w:rsidP="001724F4">
      <w:pPr>
        <w:widowControl w:val="0"/>
        <w:tabs>
          <w:tab w:val="left" w:pos="426"/>
          <w:tab w:val="left" w:pos="709"/>
        </w:tabs>
        <w:autoSpaceDE w:val="0"/>
        <w:autoSpaceDN w:val="0"/>
        <w:adjustRightInd w:val="0"/>
        <w:jc w:val="left"/>
        <w:rPr>
          <w:szCs w:val="24"/>
        </w:rPr>
      </w:pPr>
    </w:p>
    <w:p w14:paraId="54DE709E" w14:textId="77777777" w:rsidR="008F2534" w:rsidRPr="0048772E" w:rsidRDefault="008F2534" w:rsidP="008F2534">
      <w:pPr>
        <w:tabs>
          <w:tab w:val="left" w:pos="1702"/>
          <w:tab w:val="center" w:pos="4748"/>
        </w:tabs>
        <w:ind w:right="142"/>
        <w:rPr>
          <w:b/>
          <w:szCs w:val="24"/>
        </w:rPr>
      </w:pPr>
    </w:p>
    <w:p w14:paraId="74934279" w14:textId="77777777" w:rsidR="008F2534" w:rsidRPr="0048772E" w:rsidRDefault="008F2534" w:rsidP="008F2534">
      <w:pPr>
        <w:tabs>
          <w:tab w:val="left" w:pos="1702"/>
          <w:tab w:val="center" w:pos="4748"/>
        </w:tabs>
        <w:ind w:right="142"/>
        <w:rPr>
          <w:b/>
          <w:szCs w:val="24"/>
        </w:rPr>
      </w:pPr>
    </w:p>
    <w:tbl>
      <w:tblPr>
        <w:tblW w:w="9645" w:type="dxa"/>
        <w:tblLayout w:type="fixed"/>
        <w:tblLook w:val="01E0" w:firstRow="1" w:lastRow="1" w:firstColumn="1" w:lastColumn="1" w:noHBand="0" w:noVBand="0"/>
      </w:tblPr>
      <w:tblGrid>
        <w:gridCol w:w="4799"/>
        <w:gridCol w:w="4846"/>
      </w:tblGrid>
      <w:tr w:rsidR="008F2534" w:rsidRPr="0048772E" w14:paraId="348FA1EA" w14:textId="77777777" w:rsidTr="003C3798">
        <w:tc>
          <w:tcPr>
            <w:tcW w:w="4800" w:type="dxa"/>
          </w:tcPr>
          <w:p w14:paraId="506A1D6F" w14:textId="77777777" w:rsidR="008F2534" w:rsidRPr="0048772E" w:rsidRDefault="008F2534" w:rsidP="003C3798">
            <w:pPr>
              <w:widowControl w:val="0"/>
              <w:rPr>
                <w:b/>
                <w:szCs w:val="24"/>
                <w:lang w:val="en-US"/>
              </w:rPr>
            </w:pPr>
            <w:r w:rsidRPr="0048772E">
              <w:rPr>
                <w:b/>
                <w:szCs w:val="24"/>
                <w:lang w:val="en-US"/>
              </w:rPr>
              <w:t>NMA</w:t>
            </w:r>
          </w:p>
          <w:p w14:paraId="7232F634" w14:textId="502EAD8E" w:rsidR="008F2534" w:rsidRPr="0048772E" w:rsidRDefault="008F2534" w:rsidP="003C3798">
            <w:pPr>
              <w:tabs>
                <w:tab w:val="left" w:pos="0"/>
              </w:tabs>
              <w:ind w:right="-6"/>
              <w:rPr>
                <w:b/>
                <w:szCs w:val="24"/>
                <w:lang w:val="en-US"/>
              </w:rPr>
            </w:pPr>
          </w:p>
          <w:p w14:paraId="57168B58" w14:textId="77777777" w:rsidR="00604316" w:rsidRPr="0048772E" w:rsidRDefault="00604316" w:rsidP="00604316">
            <w:pPr>
              <w:rPr>
                <w:szCs w:val="24"/>
              </w:rPr>
            </w:pPr>
            <w:r w:rsidRPr="0048772E">
              <w:rPr>
                <w:szCs w:val="24"/>
              </w:rPr>
              <w:t xml:space="preserve">Direktoriaus pavaduotojas       </w:t>
            </w:r>
          </w:p>
          <w:p w14:paraId="16EC9FD0" w14:textId="77777777" w:rsidR="00604316" w:rsidRPr="0048772E" w:rsidRDefault="00604316" w:rsidP="00604316">
            <w:pPr>
              <w:rPr>
                <w:szCs w:val="24"/>
              </w:rPr>
            </w:pPr>
          </w:p>
          <w:p w14:paraId="0EBBB72C" w14:textId="77777777" w:rsidR="00604316" w:rsidRPr="0048772E" w:rsidRDefault="00604316" w:rsidP="00604316">
            <w:pPr>
              <w:tabs>
                <w:tab w:val="left" w:pos="0"/>
              </w:tabs>
              <w:ind w:right="-6"/>
              <w:rPr>
                <w:szCs w:val="24"/>
              </w:rPr>
            </w:pPr>
            <w:r w:rsidRPr="0048772E">
              <w:rPr>
                <w:szCs w:val="24"/>
              </w:rPr>
              <w:t xml:space="preserve">             A. V.</w:t>
            </w:r>
          </w:p>
          <w:p w14:paraId="526EC6D5" w14:textId="77777777" w:rsidR="00604316" w:rsidRPr="0048772E" w:rsidRDefault="00604316" w:rsidP="00604316">
            <w:pPr>
              <w:rPr>
                <w:szCs w:val="24"/>
              </w:rPr>
            </w:pPr>
            <w:r w:rsidRPr="0048772E">
              <w:rPr>
                <w:szCs w:val="24"/>
              </w:rPr>
              <w:t xml:space="preserve">                                    Tomas Orlickas</w:t>
            </w:r>
          </w:p>
          <w:p w14:paraId="17F1743F" w14:textId="4D0BC1CC" w:rsidR="008F2534" w:rsidRPr="0048772E" w:rsidRDefault="008F2534" w:rsidP="003C3798">
            <w:pPr>
              <w:tabs>
                <w:tab w:val="left" w:pos="0"/>
              </w:tabs>
              <w:ind w:right="-6"/>
              <w:rPr>
                <w:b/>
                <w:szCs w:val="24"/>
                <w:lang w:val="en-US"/>
              </w:rPr>
            </w:pPr>
          </w:p>
        </w:tc>
        <w:tc>
          <w:tcPr>
            <w:tcW w:w="4848" w:type="dxa"/>
          </w:tcPr>
          <w:p w14:paraId="250544C5" w14:textId="77777777" w:rsidR="008F2534" w:rsidRPr="0048772E" w:rsidRDefault="008F2534" w:rsidP="003C3798">
            <w:pPr>
              <w:rPr>
                <w:b/>
                <w:szCs w:val="24"/>
              </w:rPr>
            </w:pPr>
            <w:r w:rsidRPr="0048772E">
              <w:rPr>
                <w:b/>
                <w:szCs w:val="24"/>
              </w:rPr>
              <w:t>Paslaugų teikėjas</w:t>
            </w:r>
          </w:p>
          <w:p w14:paraId="6E962C24" w14:textId="29C4F8DA" w:rsidR="008F2534" w:rsidRPr="0048772E" w:rsidRDefault="008F2534" w:rsidP="003C3798">
            <w:pPr>
              <w:tabs>
                <w:tab w:val="left" w:pos="0"/>
              </w:tabs>
              <w:ind w:right="-6"/>
              <w:rPr>
                <w:b/>
                <w:szCs w:val="24"/>
                <w:lang w:val="en-US"/>
              </w:rPr>
            </w:pPr>
          </w:p>
          <w:p w14:paraId="3167B35A" w14:textId="77777777" w:rsidR="001539BE" w:rsidRPr="0048772E" w:rsidRDefault="001539BE" w:rsidP="001539BE">
            <w:pPr>
              <w:tabs>
                <w:tab w:val="left" w:pos="0"/>
              </w:tabs>
              <w:rPr>
                <w:iCs/>
                <w:szCs w:val="24"/>
              </w:rPr>
            </w:pPr>
            <w:r w:rsidRPr="0048772E">
              <w:rPr>
                <w:iCs/>
                <w:szCs w:val="24"/>
              </w:rPr>
              <w:t>Generalinis direktorius</w:t>
            </w:r>
          </w:p>
          <w:p w14:paraId="72584182" w14:textId="77777777" w:rsidR="001539BE" w:rsidRPr="0048772E" w:rsidRDefault="001539BE" w:rsidP="001539BE">
            <w:pPr>
              <w:ind w:firstLine="709"/>
              <w:jc w:val="left"/>
              <w:rPr>
                <w:szCs w:val="24"/>
              </w:rPr>
            </w:pPr>
          </w:p>
          <w:p w14:paraId="3ED612CF" w14:textId="77777777" w:rsidR="001539BE" w:rsidRPr="0048772E" w:rsidRDefault="001539BE" w:rsidP="001539BE">
            <w:pPr>
              <w:ind w:firstLine="709"/>
              <w:jc w:val="left"/>
              <w:rPr>
                <w:szCs w:val="24"/>
              </w:rPr>
            </w:pPr>
            <w:r w:rsidRPr="0048772E">
              <w:rPr>
                <w:szCs w:val="24"/>
              </w:rPr>
              <w:t xml:space="preserve">  A. V.</w:t>
            </w:r>
          </w:p>
          <w:p w14:paraId="3D6DB398" w14:textId="359C6F55" w:rsidR="008F2534" w:rsidRPr="0048772E" w:rsidRDefault="001539BE" w:rsidP="001539BE">
            <w:pPr>
              <w:tabs>
                <w:tab w:val="left" w:pos="0"/>
              </w:tabs>
              <w:ind w:right="-6"/>
              <w:rPr>
                <w:b/>
                <w:szCs w:val="24"/>
                <w:lang w:val="en-US"/>
              </w:rPr>
            </w:pPr>
            <w:r w:rsidRPr="0048772E">
              <w:rPr>
                <w:iCs/>
                <w:szCs w:val="24"/>
              </w:rPr>
              <w:t xml:space="preserve">               </w:t>
            </w:r>
            <w:r w:rsidRPr="0048772E">
              <w:rPr>
                <w:i/>
                <w:iCs/>
                <w:szCs w:val="24"/>
              </w:rPr>
              <w:t xml:space="preserve">                      </w:t>
            </w:r>
            <w:proofErr w:type="spellStart"/>
            <w:r w:rsidRPr="0048772E">
              <w:rPr>
                <w:szCs w:val="24"/>
              </w:rPr>
              <w:t>Artiom</w:t>
            </w:r>
            <w:proofErr w:type="spellEnd"/>
            <w:r w:rsidRPr="0048772E">
              <w:rPr>
                <w:szCs w:val="24"/>
              </w:rPr>
              <w:t xml:space="preserve"> </w:t>
            </w:r>
            <w:proofErr w:type="spellStart"/>
            <w:r w:rsidRPr="0048772E">
              <w:rPr>
                <w:szCs w:val="24"/>
              </w:rPr>
              <w:t>Maslov</w:t>
            </w:r>
            <w:proofErr w:type="spellEnd"/>
          </w:p>
        </w:tc>
      </w:tr>
    </w:tbl>
    <w:p w14:paraId="054363BB" w14:textId="77777777" w:rsidR="008F2534" w:rsidRPr="0048772E" w:rsidRDefault="008F2534" w:rsidP="008F2534">
      <w:pPr>
        <w:tabs>
          <w:tab w:val="left" w:pos="1702"/>
          <w:tab w:val="center" w:pos="4748"/>
        </w:tabs>
        <w:ind w:right="142"/>
        <w:rPr>
          <w:b/>
          <w:szCs w:val="24"/>
        </w:rPr>
      </w:pPr>
      <w:r w:rsidRPr="0048772E">
        <w:rPr>
          <w:b/>
          <w:szCs w:val="24"/>
        </w:rPr>
        <w:tab/>
      </w:r>
    </w:p>
    <w:p w14:paraId="0555A89F" w14:textId="77777777" w:rsidR="008F2534" w:rsidRPr="0048772E" w:rsidRDefault="008F2534" w:rsidP="008F2534">
      <w:pPr>
        <w:rPr>
          <w:b/>
          <w:szCs w:val="24"/>
        </w:rPr>
        <w:sectPr w:rsidR="008F2534" w:rsidRPr="0048772E">
          <w:pgSz w:w="11907" w:h="16840"/>
          <w:pgMar w:top="1134" w:right="567" w:bottom="1134" w:left="1701" w:header="709" w:footer="709" w:gutter="0"/>
          <w:pgNumType w:start="1"/>
          <w:cols w:space="1296"/>
        </w:sectPr>
      </w:pPr>
    </w:p>
    <w:p w14:paraId="42328B44" w14:textId="15EA5A3C" w:rsidR="008F2534" w:rsidRPr="0048772E" w:rsidRDefault="008F2534" w:rsidP="008F2534">
      <w:pPr>
        <w:pStyle w:val="BodyText"/>
        <w:ind w:left="6663" w:firstLine="0"/>
        <w:rPr>
          <w:sz w:val="20"/>
        </w:rPr>
      </w:pPr>
      <w:bookmarkStart w:id="12" w:name="Priedas_2_2"/>
      <w:r w:rsidRPr="0048772E">
        <w:rPr>
          <w:sz w:val="20"/>
        </w:rPr>
        <w:lastRenderedPageBreak/>
        <w:t>2020 m.</w:t>
      </w:r>
      <w:r w:rsidR="00604316" w:rsidRPr="0048772E">
        <w:rPr>
          <w:sz w:val="20"/>
        </w:rPr>
        <w:t xml:space="preserve"> gruodžio</w:t>
      </w:r>
      <w:r w:rsidRPr="0048772E">
        <w:rPr>
          <w:sz w:val="20"/>
        </w:rPr>
        <w:t xml:space="preserve"> </w:t>
      </w:r>
      <w:r w:rsidR="00F660C1">
        <w:rPr>
          <w:sz w:val="20"/>
        </w:rPr>
        <w:t>9</w:t>
      </w:r>
      <w:r w:rsidRPr="0048772E">
        <w:rPr>
          <w:sz w:val="20"/>
        </w:rPr>
        <w:t xml:space="preserve"> d.</w:t>
      </w:r>
    </w:p>
    <w:p w14:paraId="28158FB0" w14:textId="77777777" w:rsidR="008F2534" w:rsidRPr="0048772E" w:rsidRDefault="008F2534" w:rsidP="008F2534">
      <w:pPr>
        <w:pStyle w:val="BodyText"/>
        <w:ind w:left="6663" w:firstLine="0"/>
        <w:rPr>
          <w:sz w:val="20"/>
        </w:rPr>
      </w:pPr>
      <w:r w:rsidRPr="0048772E">
        <w:rPr>
          <w:sz w:val="20"/>
        </w:rPr>
        <w:t xml:space="preserve">DELL EMC techninio palaikymo ir garantijos paslaugų teikimo sutarties  </w:t>
      </w:r>
    </w:p>
    <w:p w14:paraId="5E362090" w14:textId="295942DD" w:rsidR="008F2534" w:rsidRPr="0048772E" w:rsidRDefault="008F2534" w:rsidP="008F2534">
      <w:pPr>
        <w:pStyle w:val="BodyText"/>
        <w:ind w:left="6663" w:firstLine="0"/>
        <w:rPr>
          <w:sz w:val="20"/>
        </w:rPr>
      </w:pPr>
      <w:r w:rsidRPr="0048772E">
        <w:rPr>
          <w:sz w:val="20"/>
        </w:rPr>
        <w:t xml:space="preserve">Nr. VPS9- </w:t>
      </w:r>
      <w:r w:rsidR="00F660C1">
        <w:rPr>
          <w:sz w:val="20"/>
        </w:rPr>
        <w:t>100</w:t>
      </w:r>
      <w:r w:rsidRPr="0048772E">
        <w:rPr>
          <w:sz w:val="20"/>
        </w:rPr>
        <w:t xml:space="preserve">             </w:t>
      </w:r>
    </w:p>
    <w:p w14:paraId="5D8C150B" w14:textId="77777777" w:rsidR="008F2534" w:rsidRPr="0048772E" w:rsidRDefault="008F2534" w:rsidP="008F2534">
      <w:pPr>
        <w:pStyle w:val="BodyText"/>
        <w:ind w:left="6663" w:firstLine="0"/>
        <w:rPr>
          <w:sz w:val="20"/>
        </w:rPr>
      </w:pPr>
      <w:r w:rsidRPr="0048772E">
        <w:rPr>
          <w:sz w:val="20"/>
        </w:rPr>
        <w:t>2 priedas</w:t>
      </w:r>
    </w:p>
    <w:bookmarkEnd w:id="12"/>
    <w:p w14:paraId="621033F1" w14:textId="77777777" w:rsidR="008F2534" w:rsidRPr="0048772E" w:rsidRDefault="008F2534" w:rsidP="008F2534">
      <w:pPr>
        <w:tabs>
          <w:tab w:val="left" w:pos="6663"/>
        </w:tabs>
        <w:ind w:left="6096"/>
        <w:rPr>
          <w:szCs w:val="24"/>
        </w:rPr>
      </w:pPr>
    </w:p>
    <w:p w14:paraId="22A58270" w14:textId="77777777" w:rsidR="008F2534" w:rsidRPr="0048772E" w:rsidRDefault="008F2534" w:rsidP="008F2534">
      <w:pPr>
        <w:ind w:firstLine="426"/>
        <w:jc w:val="center"/>
        <w:rPr>
          <w:b/>
          <w:szCs w:val="24"/>
        </w:rPr>
      </w:pPr>
      <w:r w:rsidRPr="0048772E">
        <w:rPr>
          <w:b/>
          <w:szCs w:val="24"/>
        </w:rPr>
        <w:t>PASLAUGŲ KAINA</w:t>
      </w:r>
    </w:p>
    <w:p w14:paraId="4289CD04" w14:textId="77777777" w:rsidR="008F2534" w:rsidRPr="0048772E" w:rsidRDefault="008F2534" w:rsidP="008F2534">
      <w:pPr>
        <w:ind w:firstLine="426"/>
        <w:rPr>
          <w:szCs w:val="24"/>
        </w:rPr>
      </w:pPr>
    </w:p>
    <w:p w14:paraId="3B8AF37C" w14:textId="77777777" w:rsidR="008F2534" w:rsidRPr="0048772E" w:rsidRDefault="008F2534" w:rsidP="008F2534">
      <w:pPr>
        <w:ind w:firstLine="426"/>
        <w:rPr>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985"/>
        <w:gridCol w:w="850"/>
        <w:gridCol w:w="709"/>
        <w:gridCol w:w="688"/>
        <w:gridCol w:w="730"/>
        <w:gridCol w:w="1417"/>
        <w:gridCol w:w="1134"/>
        <w:gridCol w:w="1276"/>
        <w:gridCol w:w="289"/>
      </w:tblGrid>
      <w:tr w:rsidR="008F2534" w:rsidRPr="0048772E" w14:paraId="4225EAF0" w14:textId="77777777" w:rsidTr="00604316">
        <w:trPr>
          <w:gridAfter w:val="1"/>
          <w:wAfter w:w="289" w:type="dxa"/>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BBE80" w14:textId="77777777" w:rsidR="008F2534" w:rsidRPr="0048772E" w:rsidRDefault="008F2534" w:rsidP="003C3798">
            <w:pPr>
              <w:jc w:val="center"/>
              <w:rPr>
                <w:rFonts w:eastAsiaTheme="minorHAnsi"/>
                <w:szCs w:val="24"/>
              </w:rPr>
            </w:pPr>
            <w:r w:rsidRPr="0048772E">
              <w:rPr>
                <w:b/>
                <w:bCs/>
                <w:szCs w:val="24"/>
              </w:rPr>
              <w:t>Eil. Nr.</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B82844" w14:textId="77777777" w:rsidR="008F2534" w:rsidRPr="0048772E" w:rsidRDefault="008F2534" w:rsidP="003C3798">
            <w:pPr>
              <w:tabs>
                <w:tab w:val="left" w:pos="318"/>
              </w:tabs>
              <w:jc w:val="center"/>
              <w:rPr>
                <w:b/>
                <w:bCs/>
                <w:szCs w:val="24"/>
              </w:rPr>
            </w:pPr>
            <w:r w:rsidRPr="0048772E">
              <w:rPr>
                <w:b/>
                <w:bCs/>
                <w:szCs w:val="24"/>
              </w:rPr>
              <w:t>Programinės įrangos pavadinimas</w:t>
            </w:r>
          </w:p>
        </w:tc>
        <w:tc>
          <w:tcPr>
            <w:tcW w:w="850" w:type="dxa"/>
            <w:tcBorders>
              <w:top w:val="single" w:sz="4" w:space="0" w:color="auto"/>
              <w:left w:val="single" w:sz="4" w:space="0" w:color="auto"/>
              <w:bottom w:val="single" w:sz="4" w:space="0" w:color="auto"/>
              <w:right w:val="single" w:sz="4" w:space="0" w:color="auto"/>
            </w:tcBorders>
          </w:tcPr>
          <w:p w14:paraId="0AED8489" w14:textId="77777777" w:rsidR="008F2534" w:rsidRPr="0048772E" w:rsidRDefault="008F2534" w:rsidP="003C3798">
            <w:pPr>
              <w:jc w:val="center"/>
              <w:rPr>
                <w:b/>
                <w:bCs/>
                <w:szCs w:val="24"/>
              </w:rPr>
            </w:pPr>
            <w:r w:rsidRPr="0048772E">
              <w:rPr>
                <w:b/>
                <w:bCs/>
                <w:szCs w:val="24"/>
              </w:rPr>
              <w:t>Mato vienetas</w:t>
            </w:r>
          </w:p>
        </w:tc>
        <w:tc>
          <w:tcPr>
            <w:tcW w:w="709" w:type="dxa"/>
            <w:tcBorders>
              <w:top w:val="single" w:sz="4" w:space="0" w:color="auto"/>
              <w:left w:val="single" w:sz="4" w:space="0" w:color="auto"/>
              <w:bottom w:val="single" w:sz="4" w:space="0" w:color="auto"/>
              <w:right w:val="single" w:sz="4" w:space="0" w:color="auto"/>
            </w:tcBorders>
            <w:hideMark/>
          </w:tcPr>
          <w:p w14:paraId="5502285A" w14:textId="77777777" w:rsidR="008F2534" w:rsidRPr="0048772E" w:rsidRDefault="008F2534" w:rsidP="003C3798">
            <w:pPr>
              <w:jc w:val="center"/>
              <w:rPr>
                <w:szCs w:val="24"/>
              </w:rPr>
            </w:pPr>
            <w:r w:rsidRPr="0048772E">
              <w:rPr>
                <w:b/>
                <w:bCs/>
                <w:szCs w:val="24"/>
              </w:rPr>
              <w:t>Kiekis</w:t>
            </w:r>
          </w:p>
        </w:tc>
        <w:tc>
          <w:tcPr>
            <w:tcW w:w="1418" w:type="dxa"/>
            <w:gridSpan w:val="2"/>
            <w:tcBorders>
              <w:top w:val="single" w:sz="4" w:space="0" w:color="auto"/>
              <w:left w:val="single" w:sz="4" w:space="0" w:color="auto"/>
              <w:bottom w:val="single" w:sz="4" w:space="0" w:color="auto"/>
              <w:right w:val="single" w:sz="4" w:space="0" w:color="auto"/>
            </w:tcBorders>
            <w:hideMark/>
          </w:tcPr>
          <w:p w14:paraId="4ED2E175" w14:textId="77777777" w:rsidR="008F2534" w:rsidRPr="0048772E" w:rsidRDefault="008F2534" w:rsidP="003C3798">
            <w:pPr>
              <w:ind w:firstLine="1"/>
              <w:jc w:val="center"/>
              <w:rPr>
                <w:szCs w:val="24"/>
              </w:rPr>
            </w:pPr>
            <w:r w:rsidRPr="0048772E">
              <w:rPr>
                <w:rFonts w:eastAsiaTheme="minorHAnsi"/>
                <w:b/>
                <w:bCs/>
                <w:szCs w:val="24"/>
              </w:rPr>
              <w:t>Paslaugų teikimo pradžios data</w:t>
            </w:r>
          </w:p>
        </w:tc>
        <w:tc>
          <w:tcPr>
            <w:tcW w:w="1417" w:type="dxa"/>
            <w:tcBorders>
              <w:top w:val="single" w:sz="4" w:space="0" w:color="auto"/>
              <w:left w:val="single" w:sz="4" w:space="0" w:color="auto"/>
              <w:bottom w:val="single" w:sz="4" w:space="0" w:color="auto"/>
              <w:right w:val="single" w:sz="4" w:space="0" w:color="auto"/>
            </w:tcBorders>
            <w:hideMark/>
          </w:tcPr>
          <w:p w14:paraId="0B201A67" w14:textId="77777777" w:rsidR="008F2534" w:rsidRPr="0048772E" w:rsidRDefault="008F2534" w:rsidP="003C3798">
            <w:pPr>
              <w:ind w:firstLine="4"/>
              <w:jc w:val="center"/>
              <w:rPr>
                <w:rFonts w:eastAsiaTheme="minorHAnsi"/>
                <w:b/>
                <w:bCs/>
                <w:szCs w:val="24"/>
              </w:rPr>
            </w:pPr>
            <w:r w:rsidRPr="0048772E">
              <w:rPr>
                <w:rFonts w:eastAsiaTheme="minorHAnsi"/>
                <w:b/>
                <w:bCs/>
                <w:szCs w:val="24"/>
              </w:rPr>
              <w:t>Paslaugų teikimo pabaigos data</w:t>
            </w:r>
          </w:p>
        </w:tc>
        <w:tc>
          <w:tcPr>
            <w:tcW w:w="1134" w:type="dxa"/>
            <w:tcBorders>
              <w:top w:val="single" w:sz="4" w:space="0" w:color="auto"/>
              <w:left w:val="single" w:sz="4" w:space="0" w:color="auto"/>
              <w:bottom w:val="single" w:sz="4" w:space="0" w:color="auto"/>
              <w:right w:val="single" w:sz="4" w:space="0" w:color="auto"/>
            </w:tcBorders>
          </w:tcPr>
          <w:p w14:paraId="69A18D2D" w14:textId="77777777" w:rsidR="008F2534" w:rsidRPr="0048772E" w:rsidRDefault="008F2534" w:rsidP="003C3798">
            <w:pPr>
              <w:ind w:firstLine="4"/>
              <w:jc w:val="center"/>
              <w:rPr>
                <w:rFonts w:eastAsiaTheme="minorHAnsi"/>
                <w:b/>
                <w:bCs/>
                <w:szCs w:val="24"/>
              </w:rPr>
            </w:pPr>
            <w:r w:rsidRPr="0048772E">
              <w:rPr>
                <w:b/>
                <w:szCs w:val="24"/>
              </w:rPr>
              <w:t>Bendra kaina EUR (be PVM)</w:t>
            </w:r>
          </w:p>
        </w:tc>
        <w:tc>
          <w:tcPr>
            <w:tcW w:w="1276" w:type="dxa"/>
            <w:tcBorders>
              <w:top w:val="single" w:sz="4" w:space="0" w:color="auto"/>
              <w:left w:val="single" w:sz="4" w:space="0" w:color="auto"/>
              <w:bottom w:val="single" w:sz="4" w:space="0" w:color="auto"/>
              <w:right w:val="single" w:sz="4" w:space="0" w:color="auto"/>
            </w:tcBorders>
          </w:tcPr>
          <w:p w14:paraId="75B1D42E" w14:textId="77777777" w:rsidR="008F2534" w:rsidRPr="0048772E" w:rsidRDefault="008F2534" w:rsidP="003C3798">
            <w:pPr>
              <w:suppressAutoHyphens/>
              <w:jc w:val="center"/>
              <w:rPr>
                <w:b/>
                <w:szCs w:val="24"/>
              </w:rPr>
            </w:pPr>
            <w:r w:rsidRPr="0048772E">
              <w:rPr>
                <w:b/>
                <w:szCs w:val="24"/>
              </w:rPr>
              <w:t>Bendra kaina EUR (su PVM)</w:t>
            </w:r>
          </w:p>
        </w:tc>
      </w:tr>
      <w:tr w:rsidR="008F2534" w:rsidRPr="0048772E" w14:paraId="41653B3C" w14:textId="77777777" w:rsidTr="00604316">
        <w:trPr>
          <w:gridAfter w:val="1"/>
          <w:wAfter w:w="289" w:type="dxa"/>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2C756" w14:textId="77777777" w:rsidR="008F2534" w:rsidRPr="0048772E" w:rsidRDefault="008F2534" w:rsidP="003C3798">
            <w:pPr>
              <w:jc w:val="center"/>
              <w:rPr>
                <w:rFonts w:eastAsiaTheme="minorHAnsi"/>
                <w:szCs w:val="24"/>
              </w:rPr>
            </w:pPr>
            <w:r w:rsidRPr="0048772E">
              <w:rPr>
                <w:rFonts w:eastAsiaTheme="minorHAnsi"/>
                <w:szCs w:val="24"/>
              </w:rPr>
              <w:t>I</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961964" w14:textId="77777777" w:rsidR="008F2534" w:rsidRPr="0048772E" w:rsidRDefault="008F2534" w:rsidP="003C3798">
            <w:pPr>
              <w:tabs>
                <w:tab w:val="left" w:pos="318"/>
              </w:tabs>
              <w:jc w:val="center"/>
              <w:rPr>
                <w:color w:val="000000"/>
                <w:szCs w:val="24"/>
              </w:rPr>
            </w:pPr>
            <w:r w:rsidRPr="0048772E">
              <w:rPr>
                <w:color w:val="000000"/>
                <w:szCs w:val="24"/>
              </w:rPr>
              <w:t>II</w:t>
            </w:r>
          </w:p>
        </w:tc>
        <w:tc>
          <w:tcPr>
            <w:tcW w:w="850" w:type="dxa"/>
            <w:tcBorders>
              <w:top w:val="single" w:sz="4" w:space="0" w:color="auto"/>
              <w:left w:val="single" w:sz="4" w:space="0" w:color="auto"/>
              <w:bottom w:val="single" w:sz="4" w:space="0" w:color="auto"/>
              <w:right w:val="single" w:sz="4" w:space="0" w:color="auto"/>
            </w:tcBorders>
            <w:vAlign w:val="center"/>
          </w:tcPr>
          <w:p w14:paraId="6558E16D" w14:textId="77777777" w:rsidR="008F2534" w:rsidRPr="0048772E" w:rsidRDefault="008F2534" w:rsidP="003C3798">
            <w:pPr>
              <w:jc w:val="center"/>
              <w:rPr>
                <w:color w:val="000000"/>
                <w:szCs w:val="24"/>
              </w:rPr>
            </w:pPr>
            <w:r w:rsidRPr="0048772E">
              <w:rPr>
                <w:color w:val="000000"/>
                <w:szCs w:val="24"/>
              </w:rPr>
              <w:t>III</w:t>
            </w:r>
          </w:p>
        </w:tc>
        <w:tc>
          <w:tcPr>
            <w:tcW w:w="709" w:type="dxa"/>
            <w:tcBorders>
              <w:top w:val="single" w:sz="4" w:space="0" w:color="auto"/>
              <w:left w:val="single" w:sz="4" w:space="0" w:color="auto"/>
              <w:bottom w:val="single" w:sz="4" w:space="0" w:color="auto"/>
              <w:right w:val="single" w:sz="4" w:space="0" w:color="auto"/>
            </w:tcBorders>
            <w:vAlign w:val="center"/>
          </w:tcPr>
          <w:p w14:paraId="1DCCF31C" w14:textId="77777777" w:rsidR="008F2534" w:rsidRPr="0048772E" w:rsidRDefault="008F2534" w:rsidP="003C3798">
            <w:pPr>
              <w:jc w:val="center"/>
              <w:rPr>
                <w:color w:val="000000"/>
                <w:szCs w:val="24"/>
              </w:rPr>
            </w:pPr>
            <w:r w:rsidRPr="0048772E">
              <w:rPr>
                <w:color w:val="000000"/>
                <w:szCs w:val="24"/>
              </w:rPr>
              <w:t>IV</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A972AD9" w14:textId="77777777" w:rsidR="008F2534" w:rsidRPr="0048772E" w:rsidRDefault="008F2534" w:rsidP="003C3798">
            <w:pPr>
              <w:ind w:left="137"/>
              <w:jc w:val="center"/>
              <w:rPr>
                <w:color w:val="000000"/>
                <w:szCs w:val="24"/>
              </w:rPr>
            </w:pPr>
            <w:r w:rsidRPr="0048772E">
              <w:rPr>
                <w:color w:val="000000"/>
                <w:szCs w:val="24"/>
              </w:rPr>
              <w:t>V</w:t>
            </w:r>
          </w:p>
        </w:tc>
        <w:tc>
          <w:tcPr>
            <w:tcW w:w="1417" w:type="dxa"/>
            <w:tcBorders>
              <w:top w:val="single" w:sz="4" w:space="0" w:color="auto"/>
              <w:left w:val="single" w:sz="4" w:space="0" w:color="auto"/>
              <w:bottom w:val="single" w:sz="4" w:space="0" w:color="auto"/>
              <w:right w:val="single" w:sz="4" w:space="0" w:color="auto"/>
            </w:tcBorders>
            <w:vAlign w:val="center"/>
          </w:tcPr>
          <w:p w14:paraId="7453B114" w14:textId="77777777" w:rsidR="008F2534" w:rsidRPr="0048772E" w:rsidRDefault="008F2534" w:rsidP="003C3798">
            <w:pPr>
              <w:ind w:left="137"/>
              <w:jc w:val="center"/>
              <w:rPr>
                <w:szCs w:val="24"/>
              </w:rPr>
            </w:pPr>
            <w:r w:rsidRPr="0048772E">
              <w:rPr>
                <w:szCs w:val="24"/>
              </w:rPr>
              <w:t>VI</w:t>
            </w:r>
          </w:p>
        </w:tc>
        <w:tc>
          <w:tcPr>
            <w:tcW w:w="1134" w:type="dxa"/>
            <w:tcBorders>
              <w:top w:val="single" w:sz="4" w:space="0" w:color="auto"/>
              <w:left w:val="single" w:sz="4" w:space="0" w:color="auto"/>
              <w:bottom w:val="single" w:sz="4" w:space="0" w:color="auto"/>
              <w:right w:val="single" w:sz="4" w:space="0" w:color="auto"/>
            </w:tcBorders>
          </w:tcPr>
          <w:p w14:paraId="49BD3BD5" w14:textId="77777777" w:rsidR="008F2534" w:rsidRPr="0048772E" w:rsidRDefault="008F2534" w:rsidP="003C3798">
            <w:pPr>
              <w:tabs>
                <w:tab w:val="left" w:pos="145"/>
              </w:tabs>
              <w:ind w:left="137"/>
              <w:jc w:val="center"/>
              <w:rPr>
                <w:szCs w:val="24"/>
              </w:rPr>
            </w:pPr>
            <w:r w:rsidRPr="0048772E">
              <w:rPr>
                <w:szCs w:val="24"/>
              </w:rPr>
              <w:t>VII</w:t>
            </w:r>
          </w:p>
        </w:tc>
        <w:tc>
          <w:tcPr>
            <w:tcW w:w="1276" w:type="dxa"/>
            <w:tcBorders>
              <w:top w:val="single" w:sz="4" w:space="0" w:color="auto"/>
              <w:left w:val="single" w:sz="4" w:space="0" w:color="auto"/>
              <w:bottom w:val="single" w:sz="4" w:space="0" w:color="auto"/>
              <w:right w:val="single" w:sz="4" w:space="0" w:color="auto"/>
            </w:tcBorders>
          </w:tcPr>
          <w:p w14:paraId="7BAD460C" w14:textId="77777777" w:rsidR="008F2534" w:rsidRPr="0048772E" w:rsidRDefault="008F2534" w:rsidP="003C3798">
            <w:pPr>
              <w:tabs>
                <w:tab w:val="left" w:pos="145"/>
              </w:tabs>
              <w:ind w:left="137"/>
              <w:jc w:val="center"/>
              <w:rPr>
                <w:szCs w:val="24"/>
              </w:rPr>
            </w:pPr>
            <w:r w:rsidRPr="0048772E">
              <w:rPr>
                <w:szCs w:val="24"/>
              </w:rPr>
              <w:t>VIII</w:t>
            </w:r>
          </w:p>
        </w:tc>
      </w:tr>
      <w:tr w:rsidR="0033043F" w:rsidRPr="0048772E" w14:paraId="7A3B9D44" w14:textId="77777777" w:rsidTr="00604316">
        <w:trPr>
          <w:gridAfter w:val="1"/>
          <w:wAfter w:w="289" w:type="dxa"/>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9E56D2" w14:textId="77777777" w:rsidR="0033043F" w:rsidRPr="0048772E" w:rsidRDefault="0033043F" w:rsidP="0033043F">
            <w:pPr>
              <w:jc w:val="center"/>
              <w:rPr>
                <w:rFonts w:eastAsiaTheme="minorHAnsi"/>
                <w:szCs w:val="24"/>
              </w:rPr>
            </w:pPr>
            <w:r w:rsidRPr="0048772E">
              <w:rPr>
                <w:rFonts w:eastAsiaTheme="minorHAnsi"/>
                <w:szCs w:val="24"/>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590F4" w14:textId="320A4C8D" w:rsidR="0033043F" w:rsidRPr="0048772E" w:rsidRDefault="0033043F" w:rsidP="0033043F">
            <w:pPr>
              <w:tabs>
                <w:tab w:val="left" w:pos="318"/>
              </w:tabs>
              <w:rPr>
                <w:szCs w:val="24"/>
              </w:rPr>
            </w:pPr>
            <w:r w:rsidRPr="0048772E">
              <w:rPr>
                <w:color w:val="000000"/>
                <w:szCs w:val="24"/>
              </w:rPr>
              <w:t xml:space="preserve">Dell EMC Data </w:t>
            </w:r>
            <w:proofErr w:type="spellStart"/>
            <w:r w:rsidRPr="0048772E">
              <w:rPr>
                <w:color w:val="000000"/>
                <w:szCs w:val="24"/>
              </w:rPr>
              <w:t>Protection</w:t>
            </w:r>
            <w:proofErr w:type="spellEnd"/>
            <w:r w:rsidRPr="0048772E">
              <w:rPr>
                <w:color w:val="000000"/>
                <w:szCs w:val="24"/>
              </w:rPr>
              <w:t xml:space="preserve"> </w:t>
            </w:r>
            <w:proofErr w:type="spellStart"/>
            <w:r w:rsidRPr="0048772E">
              <w:rPr>
                <w:color w:val="000000"/>
                <w:szCs w:val="24"/>
              </w:rPr>
              <w:t>Suite</w:t>
            </w:r>
            <w:proofErr w:type="spellEnd"/>
            <w:r w:rsidRPr="0048772E">
              <w:rPr>
                <w:color w:val="000000"/>
                <w:szCs w:val="24"/>
              </w:rPr>
              <w:t xml:space="preserve"> </w:t>
            </w:r>
            <w:proofErr w:type="spellStart"/>
            <w:r w:rsidRPr="0048772E">
              <w:rPr>
                <w:color w:val="000000"/>
                <w:szCs w:val="24"/>
              </w:rPr>
              <w:t>for</w:t>
            </w:r>
            <w:proofErr w:type="spellEnd"/>
            <w:r w:rsidRPr="0048772E">
              <w:rPr>
                <w:color w:val="000000"/>
                <w:szCs w:val="24"/>
              </w:rPr>
              <w:t xml:space="preserve"> </w:t>
            </w:r>
            <w:proofErr w:type="spellStart"/>
            <w:r w:rsidRPr="0048772E">
              <w:rPr>
                <w:color w:val="000000"/>
                <w:szCs w:val="24"/>
              </w:rPr>
              <w:t>VMware</w:t>
            </w:r>
            <w:proofErr w:type="spellEnd"/>
            <w:r w:rsidRPr="0048772E">
              <w:rPr>
                <w:color w:val="000000"/>
                <w:szCs w:val="24"/>
              </w:rPr>
              <w:t xml:space="preserve"> 18 CPU, į kurios sudėtį įeina Dell EMC </w:t>
            </w:r>
            <w:proofErr w:type="spellStart"/>
            <w:r w:rsidRPr="0048772E">
              <w:rPr>
                <w:color w:val="000000"/>
                <w:szCs w:val="24"/>
              </w:rPr>
              <w:t>Networker</w:t>
            </w:r>
            <w:proofErr w:type="spellEnd"/>
            <w:r w:rsidRPr="0048772E">
              <w:rPr>
                <w:color w:val="000000"/>
                <w:szCs w:val="24"/>
              </w:rPr>
              <w:t xml:space="preserve"> programinė įran</w:t>
            </w:r>
            <w:r w:rsidR="00811505">
              <w:rPr>
                <w:color w:val="000000"/>
                <w:szCs w:val="24"/>
              </w:rPr>
              <w:t>ga, techninio palaikymo paslauga</w:t>
            </w:r>
            <w:r w:rsidRPr="0048772E">
              <w:rPr>
                <w:color w:val="000000"/>
                <w:szCs w:val="24"/>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5546B23D" w14:textId="77777777" w:rsidR="0033043F" w:rsidRPr="0048772E" w:rsidRDefault="0033043F" w:rsidP="0033043F">
            <w:pPr>
              <w:jc w:val="center"/>
              <w:rPr>
                <w:szCs w:val="24"/>
              </w:rPr>
            </w:pPr>
            <w:r w:rsidRPr="0048772E">
              <w:rPr>
                <w:color w:val="000000"/>
                <w:szCs w:val="24"/>
              </w:rPr>
              <w:t xml:space="preserve">TB/CPU </w:t>
            </w:r>
          </w:p>
        </w:tc>
        <w:tc>
          <w:tcPr>
            <w:tcW w:w="709" w:type="dxa"/>
            <w:tcBorders>
              <w:top w:val="single" w:sz="4" w:space="0" w:color="auto"/>
              <w:left w:val="single" w:sz="4" w:space="0" w:color="auto"/>
              <w:bottom w:val="single" w:sz="4" w:space="0" w:color="auto"/>
              <w:right w:val="single" w:sz="4" w:space="0" w:color="auto"/>
            </w:tcBorders>
            <w:vAlign w:val="center"/>
          </w:tcPr>
          <w:p w14:paraId="1430A096" w14:textId="77777777" w:rsidR="0033043F" w:rsidRPr="0048772E" w:rsidRDefault="0033043F" w:rsidP="0033043F">
            <w:pPr>
              <w:jc w:val="center"/>
              <w:rPr>
                <w:szCs w:val="24"/>
              </w:rPr>
            </w:pPr>
            <w:r w:rsidRPr="0048772E">
              <w:rPr>
                <w:color w:val="000000"/>
                <w:szCs w:val="24"/>
              </w:rPr>
              <w:t>25TB/ 18CPU</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88D467A" w14:textId="77777777" w:rsidR="0033043F" w:rsidRPr="0048772E" w:rsidRDefault="0033043F" w:rsidP="0033043F">
            <w:pPr>
              <w:ind w:left="137"/>
              <w:jc w:val="center"/>
              <w:rPr>
                <w:szCs w:val="24"/>
              </w:rPr>
            </w:pPr>
            <w:r w:rsidRPr="0048772E">
              <w:rPr>
                <w:szCs w:val="24"/>
              </w:rPr>
              <w:t>2020.12.21</w:t>
            </w:r>
          </w:p>
        </w:tc>
        <w:tc>
          <w:tcPr>
            <w:tcW w:w="1417" w:type="dxa"/>
            <w:tcBorders>
              <w:top w:val="single" w:sz="4" w:space="0" w:color="auto"/>
              <w:left w:val="single" w:sz="4" w:space="0" w:color="auto"/>
              <w:bottom w:val="single" w:sz="4" w:space="0" w:color="auto"/>
              <w:right w:val="single" w:sz="4" w:space="0" w:color="auto"/>
            </w:tcBorders>
            <w:vAlign w:val="center"/>
          </w:tcPr>
          <w:p w14:paraId="4ED581B3" w14:textId="77777777" w:rsidR="0033043F" w:rsidRPr="0048772E" w:rsidRDefault="0033043F" w:rsidP="0033043F">
            <w:pPr>
              <w:ind w:left="137"/>
              <w:jc w:val="center"/>
              <w:rPr>
                <w:szCs w:val="24"/>
              </w:rPr>
            </w:pPr>
            <w:r w:rsidRPr="0048772E">
              <w:rPr>
                <w:szCs w:val="24"/>
              </w:rPr>
              <w:t>2023.12.20</w:t>
            </w:r>
          </w:p>
        </w:tc>
        <w:tc>
          <w:tcPr>
            <w:tcW w:w="1134" w:type="dxa"/>
            <w:tcBorders>
              <w:top w:val="single" w:sz="4" w:space="0" w:color="auto"/>
              <w:left w:val="single" w:sz="4" w:space="0" w:color="auto"/>
              <w:bottom w:val="single" w:sz="4" w:space="0" w:color="auto"/>
              <w:right w:val="single" w:sz="4" w:space="0" w:color="auto"/>
            </w:tcBorders>
          </w:tcPr>
          <w:p w14:paraId="407A5103" w14:textId="77777777" w:rsidR="007127FE" w:rsidRPr="0048772E" w:rsidRDefault="007127FE" w:rsidP="0033043F">
            <w:pPr>
              <w:ind w:left="137"/>
              <w:jc w:val="center"/>
              <w:rPr>
                <w:szCs w:val="24"/>
              </w:rPr>
            </w:pPr>
          </w:p>
          <w:p w14:paraId="424F51B9" w14:textId="77777777" w:rsidR="007127FE" w:rsidRPr="0048772E" w:rsidRDefault="007127FE" w:rsidP="0033043F">
            <w:pPr>
              <w:ind w:left="137"/>
              <w:jc w:val="center"/>
              <w:rPr>
                <w:szCs w:val="24"/>
              </w:rPr>
            </w:pPr>
          </w:p>
          <w:p w14:paraId="0D07DA28" w14:textId="77777777" w:rsidR="007127FE" w:rsidRPr="0048772E" w:rsidRDefault="007127FE" w:rsidP="0033043F">
            <w:pPr>
              <w:ind w:left="137"/>
              <w:jc w:val="center"/>
              <w:rPr>
                <w:szCs w:val="24"/>
              </w:rPr>
            </w:pPr>
          </w:p>
          <w:p w14:paraId="630701EA" w14:textId="77777777" w:rsidR="007127FE" w:rsidRPr="0048772E" w:rsidRDefault="007127FE" w:rsidP="0033043F">
            <w:pPr>
              <w:ind w:left="137"/>
              <w:jc w:val="center"/>
              <w:rPr>
                <w:szCs w:val="24"/>
              </w:rPr>
            </w:pPr>
          </w:p>
          <w:p w14:paraId="6FDD7F86" w14:textId="5F735627" w:rsidR="0033043F" w:rsidRPr="0048772E" w:rsidRDefault="007127FE" w:rsidP="0033043F">
            <w:pPr>
              <w:ind w:left="137"/>
              <w:jc w:val="center"/>
              <w:rPr>
                <w:szCs w:val="24"/>
              </w:rPr>
            </w:pPr>
            <w:r w:rsidRPr="0048772E">
              <w:rPr>
                <w:szCs w:val="24"/>
              </w:rPr>
              <w:t>14.500,00</w:t>
            </w:r>
          </w:p>
        </w:tc>
        <w:tc>
          <w:tcPr>
            <w:tcW w:w="1276" w:type="dxa"/>
            <w:tcBorders>
              <w:top w:val="single" w:sz="4" w:space="0" w:color="auto"/>
              <w:left w:val="single" w:sz="4" w:space="0" w:color="auto"/>
              <w:bottom w:val="single" w:sz="4" w:space="0" w:color="auto"/>
              <w:right w:val="single" w:sz="4" w:space="0" w:color="auto"/>
            </w:tcBorders>
          </w:tcPr>
          <w:p w14:paraId="2FED636D" w14:textId="77777777" w:rsidR="007127FE" w:rsidRPr="0048772E" w:rsidRDefault="007127FE" w:rsidP="0033043F">
            <w:pPr>
              <w:ind w:left="137"/>
              <w:jc w:val="center"/>
              <w:rPr>
                <w:szCs w:val="24"/>
              </w:rPr>
            </w:pPr>
          </w:p>
          <w:p w14:paraId="0825FFA4" w14:textId="77777777" w:rsidR="007127FE" w:rsidRPr="0048772E" w:rsidRDefault="007127FE" w:rsidP="0033043F">
            <w:pPr>
              <w:ind w:left="137"/>
              <w:jc w:val="center"/>
              <w:rPr>
                <w:szCs w:val="24"/>
              </w:rPr>
            </w:pPr>
          </w:p>
          <w:p w14:paraId="29920A3F" w14:textId="77777777" w:rsidR="007127FE" w:rsidRPr="0048772E" w:rsidRDefault="007127FE" w:rsidP="0033043F">
            <w:pPr>
              <w:ind w:left="137"/>
              <w:jc w:val="center"/>
              <w:rPr>
                <w:szCs w:val="24"/>
              </w:rPr>
            </w:pPr>
          </w:p>
          <w:p w14:paraId="276425A1" w14:textId="77777777" w:rsidR="007127FE" w:rsidRPr="0048772E" w:rsidRDefault="007127FE" w:rsidP="0033043F">
            <w:pPr>
              <w:ind w:left="137"/>
              <w:jc w:val="center"/>
              <w:rPr>
                <w:szCs w:val="24"/>
              </w:rPr>
            </w:pPr>
          </w:p>
          <w:p w14:paraId="1F722D2B" w14:textId="629FCC0E" w:rsidR="0033043F" w:rsidRPr="0048772E" w:rsidRDefault="007127FE" w:rsidP="0033043F">
            <w:pPr>
              <w:ind w:left="137"/>
              <w:jc w:val="center"/>
              <w:rPr>
                <w:szCs w:val="24"/>
              </w:rPr>
            </w:pPr>
            <w:r w:rsidRPr="0048772E">
              <w:rPr>
                <w:szCs w:val="24"/>
              </w:rPr>
              <w:t>17.545.00</w:t>
            </w:r>
          </w:p>
        </w:tc>
      </w:tr>
      <w:tr w:rsidR="0033043F" w:rsidRPr="0048772E" w14:paraId="193B4E35" w14:textId="77777777" w:rsidTr="00604316">
        <w:trPr>
          <w:gridAfter w:val="1"/>
          <w:wAfter w:w="289" w:type="dxa"/>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0D20F4" w14:textId="77777777" w:rsidR="0033043F" w:rsidRPr="0048772E" w:rsidRDefault="0033043F" w:rsidP="0033043F">
            <w:pPr>
              <w:jc w:val="center"/>
              <w:rPr>
                <w:rFonts w:eastAsiaTheme="minorHAnsi"/>
                <w:szCs w:val="24"/>
              </w:rPr>
            </w:pPr>
            <w:r w:rsidRPr="0048772E">
              <w:rPr>
                <w:rFonts w:eastAsiaTheme="minorHAnsi"/>
                <w:szCs w:val="24"/>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B6162A" w14:textId="47D387BE" w:rsidR="0033043F" w:rsidRPr="0048772E" w:rsidRDefault="0033043F" w:rsidP="0033043F">
            <w:pPr>
              <w:tabs>
                <w:tab w:val="left" w:pos="318"/>
              </w:tabs>
              <w:rPr>
                <w:szCs w:val="24"/>
              </w:rPr>
            </w:pPr>
            <w:r w:rsidRPr="0048772E">
              <w:rPr>
                <w:color w:val="000000"/>
                <w:szCs w:val="24"/>
              </w:rPr>
              <w:t xml:space="preserve">Dell EMC Data </w:t>
            </w:r>
            <w:proofErr w:type="spellStart"/>
            <w:r w:rsidRPr="0048772E">
              <w:rPr>
                <w:color w:val="000000"/>
                <w:szCs w:val="24"/>
              </w:rPr>
              <w:t>Domain</w:t>
            </w:r>
            <w:proofErr w:type="spellEnd"/>
            <w:r w:rsidRPr="0048772E">
              <w:rPr>
                <w:color w:val="000000"/>
                <w:szCs w:val="24"/>
              </w:rPr>
              <w:t xml:space="preserve"> DD2500 (s/n CKM00154900831) garantijos paslauga</w:t>
            </w:r>
          </w:p>
        </w:tc>
        <w:tc>
          <w:tcPr>
            <w:tcW w:w="850" w:type="dxa"/>
            <w:tcBorders>
              <w:top w:val="single" w:sz="4" w:space="0" w:color="auto"/>
              <w:left w:val="single" w:sz="4" w:space="0" w:color="auto"/>
              <w:bottom w:val="single" w:sz="4" w:space="0" w:color="auto"/>
              <w:right w:val="single" w:sz="4" w:space="0" w:color="auto"/>
            </w:tcBorders>
            <w:vAlign w:val="center"/>
          </w:tcPr>
          <w:p w14:paraId="2A7D4E2F" w14:textId="77777777" w:rsidR="0033043F" w:rsidRPr="0048772E" w:rsidRDefault="0033043F" w:rsidP="0033043F">
            <w:pPr>
              <w:jc w:val="center"/>
              <w:rPr>
                <w:szCs w:val="24"/>
              </w:rPr>
            </w:pPr>
            <w:r w:rsidRPr="0048772E">
              <w:rPr>
                <w:color w:val="000000"/>
                <w:szCs w:val="24"/>
              </w:rPr>
              <w:t>Vnt.</w:t>
            </w:r>
          </w:p>
        </w:tc>
        <w:tc>
          <w:tcPr>
            <w:tcW w:w="709" w:type="dxa"/>
            <w:tcBorders>
              <w:top w:val="single" w:sz="4" w:space="0" w:color="auto"/>
              <w:left w:val="single" w:sz="4" w:space="0" w:color="auto"/>
              <w:bottom w:val="single" w:sz="4" w:space="0" w:color="auto"/>
              <w:right w:val="single" w:sz="4" w:space="0" w:color="auto"/>
            </w:tcBorders>
            <w:vAlign w:val="center"/>
          </w:tcPr>
          <w:p w14:paraId="242D1D8B" w14:textId="77777777" w:rsidR="0033043F" w:rsidRPr="0048772E" w:rsidRDefault="0033043F" w:rsidP="0033043F">
            <w:pPr>
              <w:jc w:val="center"/>
              <w:rPr>
                <w:szCs w:val="24"/>
              </w:rPr>
            </w:pPr>
            <w:r w:rsidRPr="0048772E">
              <w:rPr>
                <w:color w:val="000000"/>
                <w:szCs w:val="24"/>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1D3275F" w14:textId="77777777" w:rsidR="0033043F" w:rsidRPr="0048772E" w:rsidRDefault="0033043F" w:rsidP="0033043F">
            <w:pPr>
              <w:ind w:left="137"/>
              <w:jc w:val="center"/>
              <w:rPr>
                <w:szCs w:val="24"/>
              </w:rPr>
            </w:pPr>
            <w:r w:rsidRPr="0048772E">
              <w:rPr>
                <w:szCs w:val="24"/>
              </w:rPr>
              <w:t>2020.12.05</w:t>
            </w:r>
          </w:p>
        </w:tc>
        <w:tc>
          <w:tcPr>
            <w:tcW w:w="1417" w:type="dxa"/>
            <w:tcBorders>
              <w:top w:val="single" w:sz="4" w:space="0" w:color="auto"/>
              <w:left w:val="single" w:sz="4" w:space="0" w:color="auto"/>
              <w:bottom w:val="single" w:sz="4" w:space="0" w:color="auto"/>
              <w:right w:val="single" w:sz="4" w:space="0" w:color="auto"/>
            </w:tcBorders>
            <w:vAlign w:val="center"/>
          </w:tcPr>
          <w:p w14:paraId="4C9A6B76" w14:textId="77777777" w:rsidR="0033043F" w:rsidRPr="0048772E" w:rsidRDefault="0033043F" w:rsidP="0033043F">
            <w:pPr>
              <w:ind w:left="137"/>
              <w:jc w:val="center"/>
              <w:rPr>
                <w:szCs w:val="24"/>
              </w:rPr>
            </w:pPr>
            <w:r w:rsidRPr="0048772E">
              <w:rPr>
                <w:szCs w:val="24"/>
              </w:rPr>
              <w:t>2022.07.31</w:t>
            </w:r>
          </w:p>
        </w:tc>
        <w:tc>
          <w:tcPr>
            <w:tcW w:w="1134" w:type="dxa"/>
            <w:tcBorders>
              <w:top w:val="single" w:sz="4" w:space="0" w:color="auto"/>
              <w:left w:val="single" w:sz="4" w:space="0" w:color="auto"/>
              <w:bottom w:val="single" w:sz="4" w:space="0" w:color="auto"/>
              <w:right w:val="single" w:sz="4" w:space="0" w:color="auto"/>
            </w:tcBorders>
          </w:tcPr>
          <w:p w14:paraId="68429E9A" w14:textId="77777777" w:rsidR="007127FE" w:rsidRPr="0048772E" w:rsidRDefault="007127FE" w:rsidP="0033043F">
            <w:pPr>
              <w:ind w:left="137"/>
              <w:jc w:val="center"/>
              <w:rPr>
                <w:szCs w:val="24"/>
              </w:rPr>
            </w:pPr>
          </w:p>
          <w:p w14:paraId="3D4DEA2B" w14:textId="77777777" w:rsidR="007127FE" w:rsidRPr="0048772E" w:rsidRDefault="007127FE" w:rsidP="0033043F">
            <w:pPr>
              <w:ind w:left="137"/>
              <w:jc w:val="center"/>
              <w:rPr>
                <w:szCs w:val="24"/>
              </w:rPr>
            </w:pPr>
          </w:p>
          <w:p w14:paraId="5B1962C2" w14:textId="5ECB6E28" w:rsidR="0033043F" w:rsidRPr="0048772E" w:rsidRDefault="007127FE" w:rsidP="0033043F">
            <w:pPr>
              <w:ind w:left="137"/>
              <w:jc w:val="center"/>
              <w:rPr>
                <w:szCs w:val="24"/>
              </w:rPr>
            </w:pPr>
            <w:r w:rsidRPr="0048772E">
              <w:rPr>
                <w:szCs w:val="24"/>
              </w:rPr>
              <w:t>13.580,00</w:t>
            </w:r>
          </w:p>
        </w:tc>
        <w:tc>
          <w:tcPr>
            <w:tcW w:w="1276" w:type="dxa"/>
            <w:tcBorders>
              <w:top w:val="single" w:sz="4" w:space="0" w:color="auto"/>
              <w:left w:val="single" w:sz="4" w:space="0" w:color="auto"/>
              <w:bottom w:val="single" w:sz="4" w:space="0" w:color="auto"/>
              <w:right w:val="single" w:sz="4" w:space="0" w:color="auto"/>
            </w:tcBorders>
          </w:tcPr>
          <w:p w14:paraId="0D342DE7" w14:textId="77777777" w:rsidR="007127FE" w:rsidRPr="0048772E" w:rsidRDefault="007127FE" w:rsidP="0033043F">
            <w:pPr>
              <w:ind w:left="137"/>
              <w:jc w:val="center"/>
              <w:rPr>
                <w:szCs w:val="24"/>
              </w:rPr>
            </w:pPr>
          </w:p>
          <w:p w14:paraId="795A2127" w14:textId="77777777" w:rsidR="007127FE" w:rsidRPr="0048772E" w:rsidRDefault="007127FE" w:rsidP="0033043F">
            <w:pPr>
              <w:ind w:left="137"/>
              <w:jc w:val="center"/>
              <w:rPr>
                <w:szCs w:val="24"/>
              </w:rPr>
            </w:pPr>
          </w:p>
          <w:p w14:paraId="77EEA4F5" w14:textId="25D1B6AF" w:rsidR="0033043F" w:rsidRPr="0048772E" w:rsidRDefault="007127FE" w:rsidP="0033043F">
            <w:pPr>
              <w:ind w:left="137"/>
              <w:jc w:val="center"/>
              <w:rPr>
                <w:szCs w:val="24"/>
              </w:rPr>
            </w:pPr>
            <w:r w:rsidRPr="0048772E">
              <w:rPr>
                <w:szCs w:val="24"/>
              </w:rPr>
              <w:t>16.431,80</w:t>
            </w:r>
          </w:p>
        </w:tc>
      </w:tr>
      <w:tr w:rsidR="0033043F" w:rsidRPr="0048772E" w14:paraId="57755E5E" w14:textId="77777777" w:rsidTr="00604316">
        <w:trPr>
          <w:gridAfter w:val="1"/>
          <w:wAfter w:w="289" w:type="dxa"/>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33FCD5" w14:textId="77777777" w:rsidR="0033043F" w:rsidRPr="0048772E" w:rsidRDefault="0033043F" w:rsidP="0033043F">
            <w:pPr>
              <w:jc w:val="center"/>
              <w:rPr>
                <w:rFonts w:eastAsiaTheme="minorHAnsi"/>
                <w:szCs w:val="24"/>
              </w:rPr>
            </w:pPr>
            <w:r w:rsidRPr="0048772E">
              <w:rPr>
                <w:rFonts w:eastAsiaTheme="minorHAnsi"/>
                <w:szCs w:val="24"/>
              </w:rPr>
              <w:t>3.</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725FC" w14:textId="625C4D21" w:rsidR="0033043F" w:rsidRPr="0048772E" w:rsidRDefault="0033043F" w:rsidP="0033043F">
            <w:pPr>
              <w:tabs>
                <w:tab w:val="left" w:pos="318"/>
              </w:tabs>
              <w:rPr>
                <w:szCs w:val="24"/>
              </w:rPr>
            </w:pPr>
            <w:r w:rsidRPr="0048772E">
              <w:rPr>
                <w:color w:val="000000"/>
                <w:szCs w:val="24"/>
              </w:rPr>
              <w:t xml:space="preserve">Dell EMC Data </w:t>
            </w:r>
            <w:proofErr w:type="spellStart"/>
            <w:r w:rsidRPr="0048772E">
              <w:rPr>
                <w:color w:val="000000"/>
                <w:szCs w:val="24"/>
              </w:rPr>
              <w:t>Domain</w:t>
            </w:r>
            <w:proofErr w:type="spellEnd"/>
            <w:r w:rsidRPr="0048772E">
              <w:rPr>
                <w:color w:val="000000"/>
                <w:szCs w:val="24"/>
              </w:rPr>
              <w:t xml:space="preserve"> DD6300 (s/n FCNCS174200156) garantijos paslauga</w:t>
            </w:r>
          </w:p>
        </w:tc>
        <w:tc>
          <w:tcPr>
            <w:tcW w:w="850" w:type="dxa"/>
            <w:tcBorders>
              <w:top w:val="single" w:sz="4" w:space="0" w:color="auto"/>
              <w:left w:val="single" w:sz="4" w:space="0" w:color="auto"/>
              <w:bottom w:val="single" w:sz="4" w:space="0" w:color="auto"/>
              <w:right w:val="single" w:sz="4" w:space="0" w:color="auto"/>
            </w:tcBorders>
            <w:vAlign w:val="center"/>
          </w:tcPr>
          <w:p w14:paraId="11F90DA4" w14:textId="77777777" w:rsidR="0033043F" w:rsidRPr="0048772E" w:rsidRDefault="0033043F" w:rsidP="0033043F">
            <w:pPr>
              <w:jc w:val="center"/>
              <w:rPr>
                <w:szCs w:val="24"/>
              </w:rPr>
            </w:pPr>
            <w:r w:rsidRPr="0048772E">
              <w:rPr>
                <w:color w:val="000000"/>
                <w:szCs w:val="24"/>
              </w:rPr>
              <w:t xml:space="preserve">Vnt. </w:t>
            </w:r>
          </w:p>
        </w:tc>
        <w:tc>
          <w:tcPr>
            <w:tcW w:w="709" w:type="dxa"/>
            <w:tcBorders>
              <w:top w:val="single" w:sz="4" w:space="0" w:color="auto"/>
              <w:left w:val="single" w:sz="4" w:space="0" w:color="auto"/>
              <w:bottom w:val="single" w:sz="4" w:space="0" w:color="auto"/>
              <w:right w:val="single" w:sz="4" w:space="0" w:color="auto"/>
            </w:tcBorders>
            <w:vAlign w:val="center"/>
          </w:tcPr>
          <w:p w14:paraId="1A8CFEEF" w14:textId="77777777" w:rsidR="0033043F" w:rsidRPr="0048772E" w:rsidRDefault="0033043F" w:rsidP="0033043F">
            <w:pPr>
              <w:jc w:val="center"/>
              <w:rPr>
                <w:szCs w:val="24"/>
              </w:rPr>
            </w:pPr>
            <w:r w:rsidRPr="0048772E">
              <w:rPr>
                <w:color w:val="000000"/>
                <w:szCs w:val="24"/>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E1CCCB3" w14:textId="77777777" w:rsidR="0033043F" w:rsidRPr="0048772E" w:rsidRDefault="0033043F" w:rsidP="0033043F">
            <w:pPr>
              <w:ind w:left="137"/>
              <w:jc w:val="center"/>
              <w:rPr>
                <w:szCs w:val="24"/>
              </w:rPr>
            </w:pPr>
            <w:r w:rsidRPr="0048772E">
              <w:rPr>
                <w:szCs w:val="24"/>
              </w:rPr>
              <w:t>2020.12.04</w:t>
            </w:r>
          </w:p>
        </w:tc>
        <w:tc>
          <w:tcPr>
            <w:tcW w:w="1417" w:type="dxa"/>
            <w:tcBorders>
              <w:top w:val="single" w:sz="4" w:space="0" w:color="auto"/>
              <w:left w:val="single" w:sz="4" w:space="0" w:color="auto"/>
              <w:bottom w:val="single" w:sz="4" w:space="0" w:color="auto"/>
              <w:right w:val="single" w:sz="4" w:space="0" w:color="auto"/>
            </w:tcBorders>
            <w:vAlign w:val="center"/>
          </w:tcPr>
          <w:p w14:paraId="21E5B982" w14:textId="77777777" w:rsidR="0033043F" w:rsidRPr="0048772E" w:rsidRDefault="0033043F" w:rsidP="0033043F">
            <w:pPr>
              <w:ind w:left="137"/>
              <w:jc w:val="center"/>
              <w:rPr>
                <w:szCs w:val="24"/>
              </w:rPr>
            </w:pPr>
            <w:r w:rsidRPr="0048772E">
              <w:rPr>
                <w:szCs w:val="24"/>
              </w:rPr>
              <w:t>2023.12.03</w:t>
            </w:r>
          </w:p>
        </w:tc>
        <w:tc>
          <w:tcPr>
            <w:tcW w:w="1134" w:type="dxa"/>
            <w:tcBorders>
              <w:top w:val="single" w:sz="4" w:space="0" w:color="auto"/>
              <w:left w:val="single" w:sz="4" w:space="0" w:color="auto"/>
              <w:bottom w:val="single" w:sz="4" w:space="0" w:color="auto"/>
              <w:right w:val="single" w:sz="4" w:space="0" w:color="auto"/>
            </w:tcBorders>
          </w:tcPr>
          <w:p w14:paraId="2A86D8E7" w14:textId="77777777" w:rsidR="0033043F" w:rsidRPr="0048772E" w:rsidRDefault="0033043F" w:rsidP="0033043F">
            <w:pPr>
              <w:ind w:left="137"/>
              <w:jc w:val="center"/>
              <w:rPr>
                <w:szCs w:val="24"/>
              </w:rPr>
            </w:pPr>
          </w:p>
          <w:p w14:paraId="1F08270F" w14:textId="77777777" w:rsidR="007127FE" w:rsidRPr="0048772E" w:rsidRDefault="007127FE" w:rsidP="0033043F">
            <w:pPr>
              <w:ind w:left="137"/>
              <w:jc w:val="center"/>
              <w:rPr>
                <w:szCs w:val="24"/>
              </w:rPr>
            </w:pPr>
          </w:p>
          <w:p w14:paraId="050A78D6" w14:textId="75F2DB04" w:rsidR="007127FE" w:rsidRPr="0048772E" w:rsidRDefault="007127FE" w:rsidP="0033043F">
            <w:pPr>
              <w:ind w:left="137"/>
              <w:jc w:val="center"/>
              <w:rPr>
                <w:szCs w:val="24"/>
              </w:rPr>
            </w:pPr>
            <w:r w:rsidRPr="0048772E">
              <w:rPr>
                <w:szCs w:val="24"/>
              </w:rPr>
              <w:t>15.800,00</w:t>
            </w:r>
          </w:p>
        </w:tc>
        <w:tc>
          <w:tcPr>
            <w:tcW w:w="1276" w:type="dxa"/>
            <w:tcBorders>
              <w:top w:val="single" w:sz="4" w:space="0" w:color="auto"/>
              <w:left w:val="single" w:sz="4" w:space="0" w:color="auto"/>
              <w:bottom w:val="single" w:sz="4" w:space="0" w:color="auto"/>
              <w:right w:val="single" w:sz="4" w:space="0" w:color="auto"/>
            </w:tcBorders>
          </w:tcPr>
          <w:p w14:paraId="1CA35DA3" w14:textId="77777777" w:rsidR="007127FE" w:rsidRPr="0048772E" w:rsidRDefault="007127FE" w:rsidP="0033043F">
            <w:pPr>
              <w:ind w:left="137"/>
              <w:jc w:val="center"/>
              <w:rPr>
                <w:szCs w:val="24"/>
              </w:rPr>
            </w:pPr>
          </w:p>
          <w:p w14:paraId="78170887" w14:textId="77777777" w:rsidR="007127FE" w:rsidRPr="0048772E" w:rsidRDefault="007127FE" w:rsidP="0033043F">
            <w:pPr>
              <w:ind w:left="137"/>
              <w:jc w:val="center"/>
              <w:rPr>
                <w:szCs w:val="24"/>
              </w:rPr>
            </w:pPr>
          </w:p>
          <w:p w14:paraId="7DCA5D97" w14:textId="424BFC33" w:rsidR="0033043F" w:rsidRPr="0048772E" w:rsidRDefault="007127FE" w:rsidP="0033043F">
            <w:pPr>
              <w:ind w:left="137"/>
              <w:jc w:val="center"/>
              <w:rPr>
                <w:szCs w:val="24"/>
              </w:rPr>
            </w:pPr>
            <w:r w:rsidRPr="0048772E">
              <w:rPr>
                <w:szCs w:val="24"/>
              </w:rPr>
              <w:t>19.118,00</w:t>
            </w:r>
          </w:p>
        </w:tc>
      </w:tr>
      <w:tr w:rsidR="008F2534" w:rsidRPr="0048772E" w14:paraId="686611A0" w14:textId="77777777" w:rsidTr="00604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799" w:type="dxa"/>
            <w:gridSpan w:val="5"/>
          </w:tcPr>
          <w:p w14:paraId="699D3E94" w14:textId="77777777" w:rsidR="008F2534" w:rsidRPr="0048772E" w:rsidRDefault="008F2534" w:rsidP="003C3798">
            <w:pPr>
              <w:widowControl w:val="0"/>
              <w:rPr>
                <w:b/>
                <w:szCs w:val="24"/>
                <w:lang w:val="en-US"/>
              </w:rPr>
            </w:pPr>
            <w:r w:rsidRPr="0048772E">
              <w:rPr>
                <w:b/>
                <w:szCs w:val="24"/>
                <w:lang w:val="en-US"/>
              </w:rPr>
              <w:t>NMA</w:t>
            </w:r>
          </w:p>
          <w:p w14:paraId="6F850095" w14:textId="7C2E0443" w:rsidR="008F2534" w:rsidRPr="0048772E" w:rsidRDefault="008F2534" w:rsidP="003C3798">
            <w:pPr>
              <w:tabs>
                <w:tab w:val="left" w:pos="0"/>
              </w:tabs>
              <w:ind w:right="-6"/>
              <w:rPr>
                <w:b/>
                <w:szCs w:val="24"/>
                <w:lang w:val="en-US"/>
              </w:rPr>
            </w:pPr>
          </w:p>
          <w:p w14:paraId="7C06BB15" w14:textId="77777777" w:rsidR="00604316" w:rsidRPr="0048772E" w:rsidRDefault="00604316" w:rsidP="00604316">
            <w:pPr>
              <w:rPr>
                <w:szCs w:val="24"/>
              </w:rPr>
            </w:pPr>
            <w:r w:rsidRPr="0048772E">
              <w:rPr>
                <w:szCs w:val="24"/>
              </w:rPr>
              <w:t xml:space="preserve">Direktoriaus pavaduotojas       </w:t>
            </w:r>
          </w:p>
          <w:p w14:paraId="2943FE48" w14:textId="77777777" w:rsidR="00604316" w:rsidRPr="0048772E" w:rsidRDefault="00604316" w:rsidP="00604316">
            <w:pPr>
              <w:rPr>
                <w:szCs w:val="24"/>
              </w:rPr>
            </w:pPr>
          </w:p>
          <w:p w14:paraId="307EC821" w14:textId="77777777" w:rsidR="00604316" w:rsidRPr="0048772E" w:rsidRDefault="00604316" w:rsidP="00604316">
            <w:pPr>
              <w:tabs>
                <w:tab w:val="left" w:pos="0"/>
              </w:tabs>
              <w:ind w:right="-6"/>
              <w:rPr>
                <w:szCs w:val="24"/>
              </w:rPr>
            </w:pPr>
            <w:r w:rsidRPr="0048772E">
              <w:rPr>
                <w:szCs w:val="24"/>
              </w:rPr>
              <w:t xml:space="preserve">             A. V.</w:t>
            </w:r>
          </w:p>
          <w:p w14:paraId="0AD067C4" w14:textId="77777777" w:rsidR="00604316" w:rsidRPr="0048772E" w:rsidRDefault="00604316" w:rsidP="00604316">
            <w:pPr>
              <w:rPr>
                <w:szCs w:val="24"/>
              </w:rPr>
            </w:pPr>
            <w:r w:rsidRPr="0048772E">
              <w:rPr>
                <w:szCs w:val="24"/>
              </w:rPr>
              <w:t xml:space="preserve">                                    Tomas Orlickas</w:t>
            </w:r>
          </w:p>
          <w:p w14:paraId="6E56C1A8" w14:textId="0C824110" w:rsidR="008F2534" w:rsidRPr="0048772E" w:rsidRDefault="008F2534" w:rsidP="003C3798">
            <w:pPr>
              <w:tabs>
                <w:tab w:val="left" w:pos="0"/>
              </w:tabs>
              <w:ind w:right="-6"/>
              <w:rPr>
                <w:b/>
                <w:szCs w:val="24"/>
                <w:lang w:val="en-US"/>
              </w:rPr>
            </w:pPr>
          </w:p>
        </w:tc>
        <w:tc>
          <w:tcPr>
            <w:tcW w:w="4846" w:type="dxa"/>
            <w:gridSpan w:val="5"/>
          </w:tcPr>
          <w:p w14:paraId="11502E5D" w14:textId="77777777" w:rsidR="008F2534" w:rsidRPr="0048772E" w:rsidRDefault="008F2534" w:rsidP="003C3798">
            <w:pPr>
              <w:rPr>
                <w:b/>
                <w:szCs w:val="24"/>
              </w:rPr>
            </w:pPr>
            <w:r w:rsidRPr="0048772E">
              <w:rPr>
                <w:b/>
                <w:szCs w:val="24"/>
              </w:rPr>
              <w:t>Paslaugų teikėjas</w:t>
            </w:r>
          </w:p>
          <w:p w14:paraId="05222288" w14:textId="0C666B4A" w:rsidR="008F2534" w:rsidRPr="0048772E" w:rsidRDefault="008F2534" w:rsidP="003C3798">
            <w:pPr>
              <w:tabs>
                <w:tab w:val="left" w:pos="0"/>
              </w:tabs>
              <w:ind w:right="-6"/>
              <w:rPr>
                <w:b/>
                <w:szCs w:val="24"/>
                <w:lang w:val="en-US"/>
              </w:rPr>
            </w:pPr>
          </w:p>
          <w:p w14:paraId="26C0268B" w14:textId="77777777" w:rsidR="001539BE" w:rsidRPr="0048772E" w:rsidRDefault="001539BE" w:rsidP="001539BE">
            <w:pPr>
              <w:tabs>
                <w:tab w:val="left" w:pos="0"/>
              </w:tabs>
              <w:rPr>
                <w:iCs/>
                <w:szCs w:val="24"/>
              </w:rPr>
            </w:pPr>
            <w:r w:rsidRPr="0048772E">
              <w:rPr>
                <w:iCs/>
                <w:szCs w:val="24"/>
              </w:rPr>
              <w:t>Generalinis direktorius</w:t>
            </w:r>
          </w:p>
          <w:p w14:paraId="349369D4" w14:textId="77777777" w:rsidR="001539BE" w:rsidRPr="0048772E" w:rsidRDefault="001539BE" w:rsidP="001539BE">
            <w:pPr>
              <w:ind w:firstLine="709"/>
              <w:jc w:val="left"/>
              <w:rPr>
                <w:szCs w:val="24"/>
              </w:rPr>
            </w:pPr>
          </w:p>
          <w:p w14:paraId="164FC0DC" w14:textId="77777777" w:rsidR="001539BE" w:rsidRPr="0048772E" w:rsidRDefault="001539BE" w:rsidP="001539BE">
            <w:pPr>
              <w:ind w:firstLine="709"/>
              <w:jc w:val="left"/>
              <w:rPr>
                <w:szCs w:val="24"/>
              </w:rPr>
            </w:pPr>
            <w:r w:rsidRPr="0048772E">
              <w:rPr>
                <w:szCs w:val="24"/>
              </w:rPr>
              <w:t xml:space="preserve">  A. V.</w:t>
            </w:r>
          </w:p>
          <w:p w14:paraId="5E045CB9" w14:textId="0CA67F68" w:rsidR="008F2534" w:rsidRPr="0048772E" w:rsidRDefault="001539BE" w:rsidP="001539BE">
            <w:pPr>
              <w:tabs>
                <w:tab w:val="left" w:pos="0"/>
              </w:tabs>
              <w:ind w:right="-6"/>
              <w:rPr>
                <w:b/>
                <w:szCs w:val="24"/>
                <w:lang w:val="en-US"/>
              </w:rPr>
            </w:pPr>
            <w:r w:rsidRPr="0048772E">
              <w:rPr>
                <w:iCs/>
                <w:szCs w:val="24"/>
              </w:rPr>
              <w:t xml:space="preserve">               </w:t>
            </w:r>
            <w:r w:rsidRPr="0048772E">
              <w:rPr>
                <w:i/>
                <w:iCs/>
                <w:szCs w:val="24"/>
              </w:rPr>
              <w:t xml:space="preserve">                      </w:t>
            </w:r>
            <w:proofErr w:type="spellStart"/>
            <w:r w:rsidRPr="0048772E">
              <w:rPr>
                <w:szCs w:val="24"/>
              </w:rPr>
              <w:t>Artiom</w:t>
            </w:r>
            <w:proofErr w:type="spellEnd"/>
            <w:r w:rsidRPr="0048772E">
              <w:rPr>
                <w:szCs w:val="24"/>
              </w:rPr>
              <w:t xml:space="preserve"> </w:t>
            </w:r>
            <w:proofErr w:type="spellStart"/>
            <w:r w:rsidRPr="0048772E">
              <w:rPr>
                <w:szCs w:val="24"/>
              </w:rPr>
              <w:t>Maslov</w:t>
            </w:r>
            <w:proofErr w:type="spellEnd"/>
          </w:p>
        </w:tc>
      </w:tr>
    </w:tbl>
    <w:p w14:paraId="2EBF20F6" w14:textId="77777777" w:rsidR="008F2534" w:rsidRPr="0048772E" w:rsidRDefault="008F2534" w:rsidP="008F2534">
      <w:pPr>
        <w:pStyle w:val="BodyTextIndent2"/>
        <w:suppressAutoHyphens/>
        <w:rPr>
          <w:szCs w:val="24"/>
        </w:rPr>
      </w:pPr>
    </w:p>
    <w:p w14:paraId="75603E2D" w14:textId="77777777" w:rsidR="008F2534" w:rsidRPr="0048772E" w:rsidRDefault="008F2534" w:rsidP="008F2534">
      <w:pPr>
        <w:pStyle w:val="BodyTextIndent2"/>
        <w:suppressAutoHyphens/>
        <w:rPr>
          <w:szCs w:val="24"/>
        </w:rPr>
        <w:sectPr w:rsidR="008F2534" w:rsidRPr="0048772E" w:rsidSect="003C3798">
          <w:pgSz w:w="11906" w:h="16838"/>
          <w:pgMar w:top="1134" w:right="567" w:bottom="1134" w:left="1701" w:header="567" w:footer="567" w:gutter="0"/>
          <w:cols w:space="1296"/>
          <w:titlePg/>
          <w:docGrid w:linePitch="326"/>
        </w:sectPr>
      </w:pPr>
    </w:p>
    <w:p w14:paraId="083E4920" w14:textId="2CA07BFD" w:rsidR="008F2534" w:rsidRPr="0048772E" w:rsidRDefault="008F2534" w:rsidP="008F2534">
      <w:pPr>
        <w:pStyle w:val="BodyText"/>
        <w:ind w:left="6663" w:firstLine="0"/>
        <w:rPr>
          <w:sz w:val="20"/>
        </w:rPr>
      </w:pPr>
      <w:bookmarkStart w:id="13" w:name="Priedas_2_3"/>
      <w:r w:rsidRPr="0048772E">
        <w:rPr>
          <w:sz w:val="20"/>
        </w:rPr>
        <w:lastRenderedPageBreak/>
        <w:t xml:space="preserve">2020 m. </w:t>
      </w:r>
      <w:r w:rsidR="00604316" w:rsidRPr="0048772E">
        <w:rPr>
          <w:sz w:val="20"/>
        </w:rPr>
        <w:t>gruodžio</w:t>
      </w:r>
      <w:r w:rsidRPr="0048772E">
        <w:rPr>
          <w:sz w:val="20"/>
        </w:rPr>
        <w:t xml:space="preserve"> </w:t>
      </w:r>
      <w:r w:rsidR="00A21E02">
        <w:rPr>
          <w:sz w:val="20"/>
        </w:rPr>
        <w:t>9</w:t>
      </w:r>
      <w:r w:rsidRPr="0048772E">
        <w:rPr>
          <w:sz w:val="20"/>
        </w:rPr>
        <w:t xml:space="preserve"> d.</w:t>
      </w:r>
    </w:p>
    <w:p w14:paraId="5887FF01" w14:textId="77777777" w:rsidR="008F2534" w:rsidRPr="0048772E" w:rsidRDefault="008F2534" w:rsidP="008F2534">
      <w:pPr>
        <w:pStyle w:val="BodyText"/>
        <w:ind w:left="6663" w:firstLine="0"/>
        <w:rPr>
          <w:sz w:val="20"/>
        </w:rPr>
      </w:pPr>
      <w:r w:rsidRPr="0048772E">
        <w:rPr>
          <w:sz w:val="20"/>
        </w:rPr>
        <w:t xml:space="preserve">DELL EMC techninio palaikymo ir garantijos paslaugų teikimo sutarties  </w:t>
      </w:r>
    </w:p>
    <w:p w14:paraId="744EB3E9" w14:textId="7B71E826" w:rsidR="008F2534" w:rsidRPr="0048772E" w:rsidRDefault="008F2534" w:rsidP="008F2534">
      <w:pPr>
        <w:pStyle w:val="BodyText"/>
        <w:ind w:left="6663" w:firstLine="0"/>
        <w:rPr>
          <w:sz w:val="20"/>
        </w:rPr>
      </w:pPr>
      <w:r w:rsidRPr="0048772E">
        <w:rPr>
          <w:sz w:val="20"/>
        </w:rPr>
        <w:t>Nr. VPS9-</w:t>
      </w:r>
      <w:r w:rsidR="00A21E02">
        <w:rPr>
          <w:sz w:val="20"/>
        </w:rPr>
        <w:t xml:space="preserve"> 100</w:t>
      </w:r>
    </w:p>
    <w:p w14:paraId="0A58D6BA" w14:textId="77777777" w:rsidR="008F2534" w:rsidRPr="0048772E" w:rsidRDefault="008F2534" w:rsidP="008F2534">
      <w:pPr>
        <w:pStyle w:val="BodyText"/>
        <w:ind w:left="6663" w:firstLine="0"/>
        <w:rPr>
          <w:sz w:val="20"/>
        </w:rPr>
      </w:pPr>
      <w:r w:rsidRPr="0048772E">
        <w:rPr>
          <w:sz w:val="20"/>
        </w:rPr>
        <w:t>3 priedas</w:t>
      </w:r>
    </w:p>
    <w:bookmarkEnd w:id="13"/>
    <w:p w14:paraId="0D325266" w14:textId="77777777" w:rsidR="008F2534" w:rsidRPr="0048772E" w:rsidRDefault="008F2534" w:rsidP="008F2534">
      <w:pPr>
        <w:widowControl w:val="0"/>
        <w:ind w:right="-142" w:firstLine="426"/>
        <w:rPr>
          <w:szCs w:val="24"/>
        </w:rPr>
      </w:pPr>
    </w:p>
    <w:p w14:paraId="5E8FC8B4" w14:textId="77777777" w:rsidR="008F2534" w:rsidRPr="0048772E" w:rsidRDefault="008F2534" w:rsidP="008F2534">
      <w:pPr>
        <w:spacing w:line="360" w:lineRule="auto"/>
        <w:ind w:firstLine="426"/>
        <w:jc w:val="center"/>
        <w:rPr>
          <w:b/>
          <w:szCs w:val="24"/>
        </w:rPr>
      </w:pPr>
      <w:r w:rsidRPr="0048772E">
        <w:rPr>
          <w:b/>
          <w:szCs w:val="24"/>
        </w:rPr>
        <w:t>(Paslaugų perdavimo ir priėmimo akto forma)</w:t>
      </w:r>
    </w:p>
    <w:p w14:paraId="4D137D54" w14:textId="77777777" w:rsidR="008F2534" w:rsidRPr="0048772E" w:rsidRDefault="008F2534" w:rsidP="008F2534">
      <w:pPr>
        <w:keepNext/>
        <w:keepLines/>
        <w:spacing w:before="40"/>
        <w:ind w:firstLine="426"/>
        <w:jc w:val="center"/>
        <w:outlineLvl w:val="4"/>
        <w:rPr>
          <w:rFonts w:eastAsiaTheme="majorEastAsia"/>
          <w:b/>
          <w:i/>
          <w:szCs w:val="24"/>
        </w:rPr>
      </w:pPr>
      <w:bookmarkStart w:id="14" w:name="_PASLAUGŲ_PERDAVIMO_IR_1"/>
      <w:bookmarkEnd w:id="14"/>
      <w:r w:rsidRPr="0048772E">
        <w:rPr>
          <w:rFonts w:eastAsiaTheme="majorEastAsia"/>
          <w:b/>
          <w:szCs w:val="24"/>
        </w:rPr>
        <w:t>PASLAUGŲ PERDAVIMO IR PRIĖMIMO AKTAS</w:t>
      </w:r>
    </w:p>
    <w:p w14:paraId="7FBBD47B" w14:textId="77777777" w:rsidR="008F2534" w:rsidRPr="0048772E" w:rsidRDefault="008F2534" w:rsidP="008F2534">
      <w:pPr>
        <w:ind w:firstLine="426"/>
        <w:jc w:val="center"/>
        <w:rPr>
          <w:szCs w:val="24"/>
        </w:rPr>
      </w:pPr>
    </w:p>
    <w:p w14:paraId="63D37222" w14:textId="724AEC83" w:rsidR="008F2534" w:rsidRPr="0048772E" w:rsidRDefault="008F2534" w:rsidP="008F2534">
      <w:pPr>
        <w:ind w:firstLine="426"/>
        <w:jc w:val="center"/>
        <w:rPr>
          <w:szCs w:val="24"/>
        </w:rPr>
      </w:pPr>
      <w:r w:rsidRPr="0048772E">
        <w:rPr>
          <w:szCs w:val="24"/>
        </w:rPr>
        <w:t>202</w:t>
      </w:r>
      <w:r w:rsidR="00604316" w:rsidRPr="0048772E">
        <w:rPr>
          <w:szCs w:val="24"/>
        </w:rPr>
        <w:t>_</w:t>
      </w:r>
      <w:r w:rsidRPr="0048772E">
        <w:rPr>
          <w:szCs w:val="24"/>
        </w:rPr>
        <w:t xml:space="preserve"> m.                         d. Nr. </w:t>
      </w:r>
    </w:p>
    <w:p w14:paraId="41CE8181" w14:textId="77777777" w:rsidR="008F2534" w:rsidRPr="0048772E" w:rsidRDefault="008F2534" w:rsidP="008F2534">
      <w:pPr>
        <w:ind w:firstLine="426"/>
        <w:jc w:val="center"/>
        <w:rPr>
          <w:szCs w:val="24"/>
        </w:rPr>
      </w:pPr>
      <w:r w:rsidRPr="0048772E">
        <w:rPr>
          <w:szCs w:val="24"/>
        </w:rPr>
        <w:t>Vilnius</w:t>
      </w:r>
    </w:p>
    <w:p w14:paraId="2A4B1512" w14:textId="77777777" w:rsidR="008F2534" w:rsidRPr="0048772E" w:rsidRDefault="008F2534" w:rsidP="008F2534">
      <w:pPr>
        <w:spacing w:line="360" w:lineRule="auto"/>
        <w:ind w:firstLine="426"/>
        <w:jc w:val="center"/>
        <w:rPr>
          <w:b/>
          <w:szCs w:val="24"/>
        </w:rPr>
      </w:pPr>
    </w:p>
    <w:p w14:paraId="1D7419E6" w14:textId="77777777" w:rsidR="008F2534" w:rsidRPr="0048772E" w:rsidRDefault="008F2534" w:rsidP="008F2534">
      <w:pPr>
        <w:ind w:firstLine="426"/>
        <w:rPr>
          <w:bCs/>
          <w:szCs w:val="24"/>
        </w:rPr>
      </w:pPr>
      <w:r w:rsidRPr="0048772E">
        <w:rPr>
          <w:bCs/>
          <w:szCs w:val="24"/>
        </w:rPr>
        <w:t>Šiuo aktu pažymima, kad, vykdant ____________ sutartį Nr. ______, __________________ (toliau – Paslaugų teikėjas) pateikė, o Nacionalinė mokėjimo agentūra prie Žemės ūkio ministerijos (toliau – NMA) gavo žemiau išvardytas Paslaugas:</w:t>
      </w:r>
    </w:p>
    <w:p w14:paraId="0A12558A" w14:textId="77777777" w:rsidR="008F2534" w:rsidRPr="0048772E" w:rsidRDefault="008F2534" w:rsidP="008F2534">
      <w:pPr>
        <w:ind w:firstLine="426"/>
        <w:rPr>
          <w:bCs/>
          <w:szCs w:val="24"/>
        </w:rPr>
      </w:pPr>
    </w:p>
    <w:p w14:paraId="7C683F75" w14:textId="77777777" w:rsidR="008F2534" w:rsidRPr="0048772E" w:rsidRDefault="008F2534" w:rsidP="008F2534">
      <w:pPr>
        <w:ind w:firstLine="426"/>
        <w:rPr>
          <w:bCs/>
          <w:szCs w:val="24"/>
        </w:rPr>
      </w:pPr>
    </w:p>
    <w:p w14:paraId="465771C6" w14:textId="77777777" w:rsidR="008F2534" w:rsidRPr="0048772E" w:rsidRDefault="008F2534" w:rsidP="008F2534">
      <w:pPr>
        <w:ind w:firstLine="426"/>
        <w:rPr>
          <w:i/>
          <w:szCs w:val="24"/>
        </w:rPr>
      </w:pPr>
      <w:r w:rsidRPr="0048772E">
        <w:rPr>
          <w:i/>
          <w:szCs w:val="24"/>
        </w:rPr>
        <w:t xml:space="preserve">(Pateikiama detali suteiktų Paslaugų išklotinė.) </w:t>
      </w:r>
    </w:p>
    <w:p w14:paraId="23B4A5F4" w14:textId="77777777" w:rsidR="008F2534" w:rsidRPr="0048772E" w:rsidRDefault="008F2534" w:rsidP="008F2534">
      <w:pPr>
        <w:ind w:firstLine="426"/>
        <w:rPr>
          <w:szCs w:val="24"/>
        </w:rPr>
      </w:pPr>
      <w:r w:rsidRPr="0048772E">
        <w:rPr>
          <w:szCs w:val="24"/>
        </w:rPr>
        <w:t>Priimdamos Paslaugas, Šalys nustatė, kad Paslaugos yra be trūkumų, jos atitinka techninėje specifikacijoje keliamus reikalavimus ir yra priimamos.</w:t>
      </w:r>
    </w:p>
    <w:p w14:paraId="644F4021" w14:textId="77777777" w:rsidR="008F2534" w:rsidRPr="0048772E" w:rsidRDefault="008F2534" w:rsidP="008F2534">
      <w:pPr>
        <w:spacing w:line="360" w:lineRule="auto"/>
        <w:ind w:firstLine="426"/>
        <w:rPr>
          <w:szCs w:val="24"/>
        </w:rPr>
      </w:pPr>
    </w:p>
    <w:p w14:paraId="4F5C1E8F" w14:textId="77777777" w:rsidR="008F2534" w:rsidRPr="0048772E" w:rsidRDefault="008F2534" w:rsidP="008F2534">
      <w:pPr>
        <w:spacing w:line="360" w:lineRule="auto"/>
        <w:ind w:firstLine="426"/>
        <w:rPr>
          <w:szCs w:val="24"/>
        </w:rPr>
      </w:pPr>
    </w:p>
    <w:p w14:paraId="1C0D355C" w14:textId="777A0876" w:rsidR="008F2534" w:rsidRPr="0048772E" w:rsidRDefault="00A84B86" w:rsidP="008F2534">
      <w:pPr>
        <w:ind w:firstLine="426"/>
        <w:rPr>
          <w:szCs w:val="24"/>
        </w:rPr>
      </w:pPr>
      <w:r w:rsidRPr="0048772E">
        <w:rPr>
          <w:szCs w:val="24"/>
        </w:rPr>
        <w:t>Paslaugų teikėjo</w:t>
      </w:r>
      <w:r w:rsidR="008F2534" w:rsidRPr="0048772E">
        <w:rPr>
          <w:szCs w:val="24"/>
        </w:rPr>
        <w:t xml:space="preserve"> atsakingas asmuo:</w:t>
      </w:r>
    </w:p>
    <w:p w14:paraId="41C4C2FE" w14:textId="77777777" w:rsidR="008F2534" w:rsidRPr="0048772E" w:rsidRDefault="008F2534" w:rsidP="008F2534">
      <w:pPr>
        <w:ind w:firstLine="426"/>
        <w:rPr>
          <w:i/>
          <w:szCs w:val="24"/>
        </w:rPr>
      </w:pPr>
      <w:r w:rsidRPr="0048772E">
        <w:rPr>
          <w:i/>
          <w:szCs w:val="24"/>
        </w:rPr>
        <w:t>(Pareigos)</w:t>
      </w:r>
      <w:r w:rsidRPr="0048772E">
        <w:rPr>
          <w:i/>
          <w:szCs w:val="24"/>
        </w:rPr>
        <w:tab/>
      </w:r>
      <w:r w:rsidRPr="0048772E">
        <w:rPr>
          <w:i/>
          <w:szCs w:val="24"/>
        </w:rPr>
        <w:tab/>
      </w:r>
      <w:r w:rsidRPr="0048772E">
        <w:rPr>
          <w:i/>
          <w:szCs w:val="24"/>
        </w:rPr>
        <w:tab/>
      </w:r>
      <w:r w:rsidRPr="0048772E">
        <w:rPr>
          <w:i/>
          <w:szCs w:val="24"/>
        </w:rPr>
        <w:tab/>
        <w:t>(Parašas)</w:t>
      </w:r>
      <w:r w:rsidRPr="0048772E">
        <w:rPr>
          <w:i/>
          <w:szCs w:val="24"/>
        </w:rPr>
        <w:tab/>
        <w:t xml:space="preserve">                      (Vardas, pavardė)</w:t>
      </w:r>
    </w:p>
    <w:p w14:paraId="3479696F" w14:textId="77777777" w:rsidR="008F2534" w:rsidRPr="0048772E" w:rsidRDefault="008F2534" w:rsidP="008F2534">
      <w:pPr>
        <w:ind w:firstLine="426"/>
        <w:rPr>
          <w:szCs w:val="24"/>
        </w:rPr>
      </w:pPr>
    </w:p>
    <w:p w14:paraId="30CE9507" w14:textId="77777777" w:rsidR="008F2534" w:rsidRPr="0048772E" w:rsidRDefault="008F2534" w:rsidP="008F2534">
      <w:pPr>
        <w:ind w:firstLine="426"/>
        <w:rPr>
          <w:szCs w:val="24"/>
        </w:rPr>
      </w:pPr>
      <w:r w:rsidRPr="0048772E">
        <w:rPr>
          <w:szCs w:val="24"/>
        </w:rPr>
        <w:t>NMA atsakingas asmuo:</w:t>
      </w:r>
    </w:p>
    <w:p w14:paraId="0037EEE2" w14:textId="77777777" w:rsidR="008F2534" w:rsidRPr="0048772E" w:rsidRDefault="008F2534" w:rsidP="008F2534">
      <w:pPr>
        <w:ind w:firstLine="426"/>
        <w:rPr>
          <w:i/>
          <w:szCs w:val="24"/>
        </w:rPr>
      </w:pPr>
      <w:r w:rsidRPr="0048772E">
        <w:rPr>
          <w:i/>
          <w:szCs w:val="24"/>
        </w:rPr>
        <w:t>(Pareigos)</w:t>
      </w:r>
      <w:r w:rsidRPr="0048772E">
        <w:rPr>
          <w:i/>
          <w:szCs w:val="24"/>
        </w:rPr>
        <w:tab/>
      </w:r>
      <w:r w:rsidRPr="0048772E">
        <w:rPr>
          <w:i/>
          <w:szCs w:val="24"/>
        </w:rPr>
        <w:tab/>
      </w:r>
      <w:r w:rsidRPr="0048772E">
        <w:rPr>
          <w:i/>
          <w:szCs w:val="24"/>
        </w:rPr>
        <w:tab/>
      </w:r>
      <w:r w:rsidRPr="0048772E">
        <w:rPr>
          <w:i/>
          <w:szCs w:val="24"/>
        </w:rPr>
        <w:tab/>
        <w:t>(Parašas)</w:t>
      </w:r>
      <w:r w:rsidRPr="0048772E">
        <w:rPr>
          <w:i/>
          <w:szCs w:val="24"/>
        </w:rPr>
        <w:tab/>
        <w:t xml:space="preserve">                      (Vardas, pavardė)</w:t>
      </w:r>
    </w:p>
    <w:p w14:paraId="7CD4168F" w14:textId="77777777" w:rsidR="008F2534" w:rsidRPr="0048772E" w:rsidRDefault="008F2534" w:rsidP="008F2534">
      <w:pPr>
        <w:spacing w:line="360" w:lineRule="auto"/>
        <w:ind w:firstLine="426"/>
        <w:rPr>
          <w:szCs w:val="24"/>
        </w:rPr>
      </w:pPr>
    </w:p>
    <w:p w14:paraId="6F727092" w14:textId="77777777" w:rsidR="008F2534" w:rsidRPr="0048772E" w:rsidRDefault="008F2534" w:rsidP="008F2534">
      <w:pPr>
        <w:spacing w:line="360" w:lineRule="auto"/>
        <w:ind w:firstLine="426"/>
        <w:rPr>
          <w:szCs w:val="24"/>
        </w:rPr>
      </w:pPr>
    </w:p>
    <w:p w14:paraId="14558C99" w14:textId="77777777" w:rsidR="008F2534" w:rsidRPr="0048772E" w:rsidRDefault="008F2534" w:rsidP="008F2534">
      <w:pPr>
        <w:ind w:firstLine="426"/>
        <w:rPr>
          <w:szCs w:val="24"/>
        </w:rPr>
      </w:pPr>
      <w:bookmarkStart w:id="15" w:name="_5_priedas"/>
      <w:bookmarkStart w:id="16" w:name="_4_priedas_1"/>
      <w:bookmarkStart w:id="17" w:name="_4_priedas"/>
      <w:bookmarkStart w:id="18" w:name="_PASLAUGŲ_PERDAVIMO_IR"/>
      <w:bookmarkStart w:id="19" w:name="_3_priedas_1"/>
      <w:bookmarkStart w:id="20" w:name="_3_priedas"/>
      <w:bookmarkStart w:id="21" w:name="_2_priedas_2"/>
      <w:bookmarkStart w:id="22" w:name="_2_priedas_1"/>
      <w:bookmarkStart w:id="23" w:name="_1_priedas_1"/>
      <w:bookmarkStart w:id="24" w:name="_TIEKĖJO_DEKLARACIJA"/>
      <w:bookmarkEnd w:id="15"/>
      <w:bookmarkEnd w:id="16"/>
      <w:bookmarkEnd w:id="17"/>
      <w:bookmarkEnd w:id="18"/>
      <w:bookmarkEnd w:id="19"/>
      <w:bookmarkEnd w:id="20"/>
      <w:bookmarkEnd w:id="21"/>
      <w:bookmarkEnd w:id="22"/>
      <w:bookmarkEnd w:id="23"/>
      <w:bookmarkEnd w:id="24"/>
    </w:p>
    <w:tbl>
      <w:tblPr>
        <w:tblW w:w="9645" w:type="dxa"/>
        <w:tblLayout w:type="fixed"/>
        <w:tblLook w:val="01E0" w:firstRow="1" w:lastRow="1" w:firstColumn="1" w:lastColumn="1" w:noHBand="0" w:noVBand="0"/>
      </w:tblPr>
      <w:tblGrid>
        <w:gridCol w:w="4799"/>
        <w:gridCol w:w="4846"/>
      </w:tblGrid>
      <w:tr w:rsidR="008F2534" w:rsidRPr="0048772E" w14:paraId="55A9677C" w14:textId="77777777" w:rsidTr="003C3798">
        <w:tc>
          <w:tcPr>
            <w:tcW w:w="4800" w:type="dxa"/>
          </w:tcPr>
          <w:p w14:paraId="30FF914A" w14:textId="77777777" w:rsidR="008F2534" w:rsidRPr="0048772E" w:rsidRDefault="008F2534" w:rsidP="003C3798">
            <w:pPr>
              <w:widowControl w:val="0"/>
              <w:rPr>
                <w:b/>
                <w:szCs w:val="24"/>
                <w:lang w:val="en-US"/>
              </w:rPr>
            </w:pPr>
            <w:r w:rsidRPr="0048772E">
              <w:rPr>
                <w:b/>
                <w:szCs w:val="24"/>
                <w:lang w:val="en-US"/>
              </w:rPr>
              <w:t>NMA</w:t>
            </w:r>
          </w:p>
          <w:p w14:paraId="55367F21" w14:textId="3ED74128" w:rsidR="008F2534" w:rsidRPr="0048772E" w:rsidRDefault="008F2534" w:rsidP="003C3798">
            <w:pPr>
              <w:tabs>
                <w:tab w:val="left" w:pos="0"/>
              </w:tabs>
              <w:ind w:right="-6"/>
              <w:rPr>
                <w:b/>
                <w:szCs w:val="24"/>
                <w:lang w:val="en-US"/>
              </w:rPr>
            </w:pPr>
          </w:p>
          <w:p w14:paraId="6D883740" w14:textId="77777777" w:rsidR="00604316" w:rsidRPr="0048772E" w:rsidRDefault="00604316" w:rsidP="00604316">
            <w:pPr>
              <w:rPr>
                <w:szCs w:val="24"/>
              </w:rPr>
            </w:pPr>
            <w:r w:rsidRPr="0048772E">
              <w:rPr>
                <w:szCs w:val="24"/>
              </w:rPr>
              <w:t xml:space="preserve">Direktoriaus pavaduotojas       </w:t>
            </w:r>
          </w:p>
          <w:p w14:paraId="1DBC741C" w14:textId="77777777" w:rsidR="00604316" w:rsidRPr="0048772E" w:rsidRDefault="00604316" w:rsidP="00604316">
            <w:pPr>
              <w:rPr>
                <w:szCs w:val="24"/>
              </w:rPr>
            </w:pPr>
          </w:p>
          <w:p w14:paraId="61BF1256" w14:textId="77777777" w:rsidR="00604316" w:rsidRPr="0048772E" w:rsidRDefault="00604316" w:rsidP="00604316">
            <w:pPr>
              <w:tabs>
                <w:tab w:val="left" w:pos="0"/>
              </w:tabs>
              <w:ind w:right="-6"/>
              <w:rPr>
                <w:szCs w:val="24"/>
              </w:rPr>
            </w:pPr>
            <w:r w:rsidRPr="0048772E">
              <w:rPr>
                <w:szCs w:val="24"/>
              </w:rPr>
              <w:t xml:space="preserve">             A. V.</w:t>
            </w:r>
          </w:p>
          <w:p w14:paraId="7A2F67F9" w14:textId="77777777" w:rsidR="00604316" w:rsidRPr="0048772E" w:rsidRDefault="00604316" w:rsidP="00604316">
            <w:pPr>
              <w:rPr>
                <w:szCs w:val="24"/>
              </w:rPr>
            </w:pPr>
            <w:r w:rsidRPr="0048772E">
              <w:rPr>
                <w:szCs w:val="24"/>
              </w:rPr>
              <w:t xml:space="preserve">                                    Tomas Orlickas</w:t>
            </w:r>
          </w:p>
          <w:p w14:paraId="04C650A2" w14:textId="3F605420" w:rsidR="008F2534" w:rsidRPr="0048772E" w:rsidRDefault="008F2534" w:rsidP="003C3798">
            <w:pPr>
              <w:tabs>
                <w:tab w:val="left" w:pos="0"/>
              </w:tabs>
              <w:ind w:right="-6"/>
              <w:rPr>
                <w:b/>
                <w:szCs w:val="24"/>
                <w:lang w:val="en-US"/>
              </w:rPr>
            </w:pPr>
          </w:p>
        </w:tc>
        <w:tc>
          <w:tcPr>
            <w:tcW w:w="4848" w:type="dxa"/>
          </w:tcPr>
          <w:p w14:paraId="4710186A" w14:textId="77777777" w:rsidR="008F2534" w:rsidRPr="0048772E" w:rsidRDefault="008F2534" w:rsidP="003C3798">
            <w:pPr>
              <w:rPr>
                <w:b/>
                <w:szCs w:val="24"/>
              </w:rPr>
            </w:pPr>
            <w:r w:rsidRPr="0048772E">
              <w:rPr>
                <w:b/>
                <w:szCs w:val="24"/>
              </w:rPr>
              <w:t>Paslaugų teikėjas</w:t>
            </w:r>
          </w:p>
          <w:p w14:paraId="4D6E7045" w14:textId="62EB6928" w:rsidR="008F2534" w:rsidRPr="0048772E" w:rsidRDefault="008F2534" w:rsidP="003C3798">
            <w:pPr>
              <w:tabs>
                <w:tab w:val="left" w:pos="0"/>
              </w:tabs>
              <w:ind w:right="-6"/>
              <w:rPr>
                <w:b/>
                <w:szCs w:val="24"/>
                <w:lang w:val="en-US"/>
              </w:rPr>
            </w:pPr>
          </w:p>
          <w:p w14:paraId="44539EC4" w14:textId="77777777" w:rsidR="001539BE" w:rsidRPr="0048772E" w:rsidRDefault="001539BE" w:rsidP="001539BE">
            <w:pPr>
              <w:tabs>
                <w:tab w:val="left" w:pos="0"/>
              </w:tabs>
              <w:rPr>
                <w:iCs/>
                <w:szCs w:val="24"/>
              </w:rPr>
            </w:pPr>
            <w:r w:rsidRPr="0048772E">
              <w:rPr>
                <w:iCs/>
                <w:szCs w:val="24"/>
              </w:rPr>
              <w:t>Generalinis direktorius</w:t>
            </w:r>
          </w:p>
          <w:p w14:paraId="56FEAABB" w14:textId="77777777" w:rsidR="001539BE" w:rsidRPr="0048772E" w:rsidRDefault="001539BE" w:rsidP="001539BE">
            <w:pPr>
              <w:ind w:firstLine="709"/>
              <w:jc w:val="left"/>
              <w:rPr>
                <w:szCs w:val="24"/>
              </w:rPr>
            </w:pPr>
          </w:p>
          <w:p w14:paraId="02E8A67F" w14:textId="77777777" w:rsidR="001539BE" w:rsidRPr="0048772E" w:rsidRDefault="001539BE" w:rsidP="001539BE">
            <w:pPr>
              <w:ind w:firstLine="709"/>
              <w:jc w:val="left"/>
              <w:rPr>
                <w:szCs w:val="24"/>
              </w:rPr>
            </w:pPr>
            <w:r w:rsidRPr="0048772E">
              <w:rPr>
                <w:szCs w:val="24"/>
              </w:rPr>
              <w:t xml:space="preserve">  A. V.</w:t>
            </w:r>
          </w:p>
          <w:p w14:paraId="72FC572E" w14:textId="32481275" w:rsidR="008F2534" w:rsidRPr="0048772E" w:rsidRDefault="001539BE" w:rsidP="001539BE">
            <w:pPr>
              <w:tabs>
                <w:tab w:val="left" w:pos="0"/>
              </w:tabs>
              <w:ind w:right="-6"/>
              <w:rPr>
                <w:b/>
                <w:szCs w:val="24"/>
                <w:lang w:val="en-US"/>
              </w:rPr>
            </w:pPr>
            <w:r w:rsidRPr="0048772E">
              <w:rPr>
                <w:iCs/>
                <w:szCs w:val="24"/>
              </w:rPr>
              <w:t xml:space="preserve">               </w:t>
            </w:r>
            <w:r w:rsidRPr="0048772E">
              <w:rPr>
                <w:i/>
                <w:iCs/>
                <w:szCs w:val="24"/>
              </w:rPr>
              <w:t xml:space="preserve">                      </w:t>
            </w:r>
            <w:proofErr w:type="spellStart"/>
            <w:r w:rsidRPr="0048772E">
              <w:rPr>
                <w:szCs w:val="24"/>
              </w:rPr>
              <w:t>Artiom</w:t>
            </w:r>
            <w:proofErr w:type="spellEnd"/>
            <w:r w:rsidRPr="0048772E">
              <w:rPr>
                <w:szCs w:val="24"/>
              </w:rPr>
              <w:t xml:space="preserve"> </w:t>
            </w:r>
            <w:proofErr w:type="spellStart"/>
            <w:r w:rsidRPr="0048772E">
              <w:rPr>
                <w:szCs w:val="24"/>
              </w:rPr>
              <w:t>Maslov</w:t>
            </w:r>
            <w:proofErr w:type="spellEnd"/>
          </w:p>
        </w:tc>
      </w:tr>
    </w:tbl>
    <w:p w14:paraId="5EF3EFEA" w14:textId="77777777" w:rsidR="008F2534" w:rsidRPr="0048772E" w:rsidRDefault="008F2534" w:rsidP="008F2534">
      <w:pPr>
        <w:ind w:firstLine="426"/>
        <w:rPr>
          <w:szCs w:val="24"/>
        </w:rPr>
        <w:sectPr w:rsidR="008F2534" w:rsidRPr="0048772E" w:rsidSect="003C3798">
          <w:pgSz w:w="11906" w:h="16838"/>
          <w:pgMar w:top="1134" w:right="567" w:bottom="1134" w:left="1701" w:header="567" w:footer="567" w:gutter="0"/>
          <w:cols w:space="1296"/>
          <w:titlePg/>
          <w:docGrid w:linePitch="326"/>
        </w:sectPr>
      </w:pPr>
    </w:p>
    <w:p w14:paraId="4F47C51D" w14:textId="5D12E4B4" w:rsidR="008F2534" w:rsidRPr="0048772E" w:rsidRDefault="008F2534" w:rsidP="008F2534">
      <w:pPr>
        <w:pStyle w:val="BodyText"/>
        <w:ind w:left="6663" w:firstLine="0"/>
        <w:rPr>
          <w:sz w:val="20"/>
        </w:rPr>
      </w:pPr>
      <w:bookmarkStart w:id="25" w:name="Priedas_2_4"/>
      <w:r w:rsidRPr="0048772E">
        <w:rPr>
          <w:sz w:val="20"/>
        </w:rPr>
        <w:lastRenderedPageBreak/>
        <w:t xml:space="preserve">2020 m.  </w:t>
      </w:r>
      <w:r w:rsidR="003F0087" w:rsidRPr="0048772E">
        <w:rPr>
          <w:sz w:val="20"/>
        </w:rPr>
        <w:t>gruodžio</w:t>
      </w:r>
      <w:r w:rsidR="00A21E02">
        <w:rPr>
          <w:sz w:val="20"/>
        </w:rPr>
        <w:t xml:space="preserve"> 9</w:t>
      </w:r>
      <w:r w:rsidRPr="0048772E">
        <w:rPr>
          <w:sz w:val="20"/>
        </w:rPr>
        <w:t xml:space="preserve"> d.</w:t>
      </w:r>
    </w:p>
    <w:p w14:paraId="0F61D2F6" w14:textId="77777777" w:rsidR="008F2534" w:rsidRPr="0048772E" w:rsidRDefault="008F2534" w:rsidP="008F2534">
      <w:pPr>
        <w:pStyle w:val="BodyText"/>
        <w:ind w:left="6663" w:firstLine="0"/>
        <w:rPr>
          <w:sz w:val="20"/>
        </w:rPr>
      </w:pPr>
      <w:r w:rsidRPr="0048772E">
        <w:rPr>
          <w:sz w:val="20"/>
        </w:rPr>
        <w:t xml:space="preserve">DELL EMC techninio palaikymo ir garantijos paslaugų teikimo sutarties  </w:t>
      </w:r>
    </w:p>
    <w:p w14:paraId="36E6F0A6" w14:textId="4F3FDC26" w:rsidR="008F2534" w:rsidRPr="0048772E" w:rsidRDefault="008F2534" w:rsidP="008F2534">
      <w:pPr>
        <w:pStyle w:val="BodyText"/>
        <w:ind w:left="6663" w:firstLine="0"/>
        <w:rPr>
          <w:sz w:val="20"/>
        </w:rPr>
      </w:pPr>
      <w:r w:rsidRPr="0048772E">
        <w:rPr>
          <w:sz w:val="20"/>
        </w:rPr>
        <w:t xml:space="preserve">Nr. VPS9- </w:t>
      </w:r>
      <w:r w:rsidR="00A21E02">
        <w:rPr>
          <w:sz w:val="20"/>
        </w:rPr>
        <w:t>100</w:t>
      </w:r>
      <w:r w:rsidRPr="0048772E">
        <w:rPr>
          <w:sz w:val="20"/>
        </w:rPr>
        <w:t xml:space="preserve">       </w:t>
      </w:r>
    </w:p>
    <w:p w14:paraId="54AADC81" w14:textId="77777777" w:rsidR="008F2534" w:rsidRPr="0048772E" w:rsidRDefault="008F2534" w:rsidP="008F2534">
      <w:pPr>
        <w:pStyle w:val="BodyText"/>
        <w:ind w:left="6663" w:firstLine="0"/>
        <w:rPr>
          <w:sz w:val="20"/>
        </w:rPr>
      </w:pPr>
      <w:r w:rsidRPr="0048772E">
        <w:rPr>
          <w:sz w:val="20"/>
        </w:rPr>
        <w:t>4 priedas</w:t>
      </w:r>
    </w:p>
    <w:bookmarkEnd w:id="25"/>
    <w:p w14:paraId="39DA36A7" w14:textId="77777777" w:rsidR="008F2534" w:rsidRPr="0048772E" w:rsidRDefault="008F2534" w:rsidP="008F2534">
      <w:pPr>
        <w:rPr>
          <w:szCs w:val="24"/>
        </w:rPr>
      </w:pPr>
    </w:p>
    <w:p w14:paraId="036F6CD4" w14:textId="77777777" w:rsidR="008F2534" w:rsidRPr="0048772E" w:rsidRDefault="008F2534" w:rsidP="008F2534">
      <w:pPr>
        <w:keepNext/>
        <w:tabs>
          <w:tab w:val="left" w:pos="1296"/>
        </w:tabs>
        <w:jc w:val="center"/>
        <w:outlineLvl w:val="6"/>
        <w:rPr>
          <w:b/>
          <w:spacing w:val="-4"/>
          <w:szCs w:val="24"/>
        </w:rPr>
      </w:pPr>
      <w:r w:rsidRPr="0048772E">
        <w:rPr>
          <w:b/>
          <w:spacing w:val="-4"/>
          <w:szCs w:val="24"/>
        </w:rPr>
        <w:t>(Konfidencialumo pasižadėjimo forma)</w:t>
      </w:r>
    </w:p>
    <w:p w14:paraId="64AEB16B" w14:textId="77777777" w:rsidR="008F2534" w:rsidRPr="0048772E" w:rsidRDefault="008F2534" w:rsidP="008F2534">
      <w:pPr>
        <w:keepNext/>
        <w:tabs>
          <w:tab w:val="left" w:pos="1296"/>
        </w:tabs>
        <w:jc w:val="center"/>
        <w:outlineLvl w:val="6"/>
        <w:rPr>
          <w:b/>
          <w:spacing w:val="-4"/>
          <w:szCs w:val="24"/>
        </w:rPr>
      </w:pPr>
    </w:p>
    <w:p w14:paraId="1CD93CC0" w14:textId="77777777" w:rsidR="008F2534" w:rsidRPr="0048772E" w:rsidRDefault="008F2534" w:rsidP="008F2534">
      <w:pPr>
        <w:keepNext/>
        <w:keepLines/>
        <w:spacing w:before="40"/>
        <w:jc w:val="center"/>
        <w:outlineLvl w:val="4"/>
        <w:rPr>
          <w:rFonts w:eastAsiaTheme="majorEastAsia"/>
          <w:b/>
          <w:i/>
          <w:szCs w:val="24"/>
        </w:rPr>
      </w:pPr>
      <w:bookmarkStart w:id="26" w:name="_Konfidencialumo_pasižadėjimas_1"/>
      <w:bookmarkStart w:id="27" w:name="_KONFIDENCIALUMO_PASIŽADĖJIMAS"/>
      <w:bookmarkEnd w:id="26"/>
      <w:bookmarkEnd w:id="27"/>
      <w:r w:rsidRPr="0048772E">
        <w:rPr>
          <w:rFonts w:eastAsiaTheme="majorEastAsia"/>
          <w:b/>
          <w:szCs w:val="24"/>
        </w:rPr>
        <w:t>KONFIDENCIALUMO PASIŽADĖJIMAS</w:t>
      </w:r>
    </w:p>
    <w:p w14:paraId="54FC5449" w14:textId="77777777" w:rsidR="008F2534" w:rsidRPr="0048772E" w:rsidRDefault="008F2534" w:rsidP="008F2534">
      <w:pPr>
        <w:jc w:val="center"/>
        <w:rPr>
          <w:szCs w:val="24"/>
        </w:rPr>
      </w:pPr>
      <w:r w:rsidRPr="0048772E">
        <w:rPr>
          <w:szCs w:val="24"/>
        </w:rPr>
        <w:t>20__ m._____________ __ d.</w:t>
      </w:r>
    </w:p>
    <w:p w14:paraId="6F3A59BF" w14:textId="77777777" w:rsidR="008F2534" w:rsidRPr="0048772E" w:rsidRDefault="008F2534" w:rsidP="008F2534">
      <w:pPr>
        <w:jc w:val="center"/>
        <w:rPr>
          <w:szCs w:val="24"/>
        </w:rPr>
      </w:pPr>
      <w:r w:rsidRPr="0048772E">
        <w:rPr>
          <w:szCs w:val="24"/>
        </w:rPr>
        <w:t xml:space="preserve"> Nr.</w:t>
      </w:r>
    </w:p>
    <w:p w14:paraId="2C91DD70" w14:textId="77777777" w:rsidR="008F2534" w:rsidRPr="0048772E" w:rsidRDefault="008F2534" w:rsidP="008F2534">
      <w:pPr>
        <w:jc w:val="center"/>
        <w:rPr>
          <w:szCs w:val="24"/>
        </w:rPr>
      </w:pPr>
      <w:r w:rsidRPr="0048772E">
        <w:rPr>
          <w:szCs w:val="24"/>
        </w:rPr>
        <w:t>__________________</w:t>
      </w:r>
    </w:p>
    <w:p w14:paraId="72E8DEA3" w14:textId="77777777" w:rsidR="008F2534" w:rsidRPr="0048772E" w:rsidRDefault="008F2534" w:rsidP="008F2534">
      <w:pPr>
        <w:jc w:val="center"/>
        <w:rPr>
          <w:szCs w:val="24"/>
        </w:rPr>
      </w:pPr>
      <w:r w:rsidRPr="0048772E">
        <w:rPr>
          <w:szCs w:val="24"/>
        </w:rPr>
        <w:t>(vieta)</w:t>
      </w:r>
    </w:p>
    <w:p w14:paraId="6AB201F5" w14:textId="77777777" w:rsidR="008F2534" w:rsidRPr="0048772E" w:rsidRDefault="008F2534" w:rsidP="008F2534">
      <w:pPr>
        <w:jc w:val="center"/>
        <w:rPr>
          <w:szCs w:val="24"/>
        </w:rPr>
      </w:pPr>
    </w:p>
    <w:p w14:paraId="4A01FFD3" w14:textId="77777777" w:rsidR="008F2534" w:rsidRPr="0048772E" w:rsidRDefault="008F2534" w:rsidP="008F2534">
      <w:pPr>
        <w:pStyle w:val="BodyText"/>
        <w:ind w:left="4962" w:hanging="4111"/>
        <w:rPr>
          <w:b/>
          <w:szCs w:val="24"/>
        </w:rPr>
      </w:pPr>
      <w:r w:rsidRPr="0048772E">
        <w:rPr>
          <w:bCs/>
          <w:szCs w:val="24"/>
        </w:rPr>
        <w:t>Aš, žemiau pasirašęs (-</w:t>
      </w:r>
      <w:proofErr w:type="spellStart"/>
      <w:r w:rsidRPr="0048772E">
        <w:rPr>
          <w:bCs/>
          <w:szCs w:val="24"/>
        </w:rPr>
        <w:t>iusi</w:t>
      </w:r>
      <w:proofErr w:type="spellEnd"/>
      <w:r w:rsidRPr="0048772E">
        <w:rPr>
          <w:bCs/>
          <w:szCs w:val="24"/>
        </w:rPr>
        <w:t>),</w:t>
      </w:r>
      <w:r w:rsidRPr="0048772E">
        <w:rPr>
          <w:b/>
          <w:szCs w:val="24"/>
        </w:rPr>
        <w:t xml:space="preserve"> </w:t>
      </w:r>
    </w:p>
    <w:p w14:paraId="49C02A1A" w14:textId="77777777" w:rsidR="008F2534" w:rsidRPr="0048772E" w:rsidRDefault="008F2534" w:rsidP="008F2534">
      <w:pPr>
        <w:pStyle w:val="BodyText"/>
        <w:ind w:left="4962" w:hanging="4395"/>
        <w:jc w:val="center"/>
        <w:rPr>
          <w:szCs w:val="24"/>
        </w:rPr>
      </w:pPr>
      <w:r w:rsidRPr="0048772E">
        <w:rPr>
          <w:szCs w:val="24"/>
        </w:rPr>
        <w:t>___________________________________________________,</w:t>
      </w:r>
    </w:p>
    <w:p w14:paraId="6C1C0939" w14:textId="77777777" w:rsidR="008F2534" w:rsidRPr="0048772E" w:rsidRDefault="008F2534" w:rsidP="008F2534">
      <w:pPr>
        <w:pStyle w:val="BodyText"/>
        <w:ind w:left="4962" w:hanging="4395"/>
        <w:jc w:val="center"/>
        <w:rPr>
          <w:szCs w:val="24"/>
        </w:rPr>
      </w:pPr>
      <w:r w:rsidRPr="0048772E">
        <w:rPr>
          <w:szCs w:val="24"/>
        </w:rPr>
        <w:t>(</w:t>
      </w:r>
      <w:r w:rsidRPr="0048772E">
        <w:rPr>
          <w:i/>
          <w:szCs w:val="24"/>
        </w:rPr>
        <w:t>vardas, pavardė ir gimimo data</w:t>
      </w:r>
      <w:r w:rsidRPr="0048772E">
        <w:rPr>
          <w:szCs w:val="24"/>
        </w:rPr>
        <w:t>)</w:t>
      </w:r>
    </w:p>
    <w:p w14:paraId="0A9AD17D" w14:textId="77777777" w:rsidR="008F2534" w:rsidRPr="0048772E" w:rsidRDefault="008F2534" w:rsidP="008F2534">
      <w:pPr>
        <w:pStyle w:val="BodyText"/>
        <w:jc w:val="center"/>
        <w:rPr>
          <w:szCs w:val="24"/>
        </w:rPr>
      </w:pPr>
      <w:r w:rsidRPr="0048772E">
        <w:rPr>
          <w:szCs w:val="24"/>
        </w:rPr>
        <w:t>___________________________________________________,</w:t>
      </w:r>
    </w:p>
    <w:p w14:paraId="70634C99" w14:textId="77777777" w:rsidR="008F2534" w:rsidRPr="0048772E" w:rsidRDefault="008F2534" w:rsidP="008F2534">
      <w:pPr>
        <w:pStyle w:val="BodyText"/>
        <w:jc w:val="center"/>
        <w:rPr>
          <w:szCs w:val="24"/>
        </w:rPr>
      </w:pPr>
      <w:r w:rsidRPr="0048772E">
        <w:rPr>
          <w:szCs w:val="24"/>
        </w:rPr>
        <w:t>(</w:t>
      </w:r>
      <w:r w:rsidRPr="0048772E">
        <w:rPr>
          <w:i/>
          <w:szCs w:val="24"/>
        </w:rPr>
        <w:t>kontaktinis telefono numeris arba elektroninio pašto adresas</w:t>
      </w:r>
      <w:r w:rsidRPr="0048772E">
        <w:rPr>
          <w:szCs w:val="24"/>
        </w:rPr>
        <w:t>)</w:t>
      </w:r>
    </w:p>
    <w:p w14:paraId="2C7E7F85" w14:textId="77777777" w:rsidR="008F2534" w:rsidRPr="0048772E" w:rsidRDefault="008F2534" w:rsidP="003512C4">
      <w:pPr>
        <w:pStyle w:val="BodyText"/>
        <w:numPr>
          <w:ilvl w:val="0"/>
          <w:numId w:val="6"/>
        </w:numPr>
        <w:tabs>
          <w:tab w:val="clear" w:pos="284"/>
          <w:tab w:val="left" w:pos="993"/>
        </w:tabs>
        <w:ind w:firstLine="709"/>
        <w:rPr>
          <w:b/>
          <w:bCs/>
          <w:szCs w:val="24"/>
        </w:rPr>
      </w:pPr>
      <w:r w:rsidRPr="0048772E">
        <w:rPr>
          <w:b/>
          <w:bCs/>
          <w:szCs w:val="24"/>
        </w:rPr>
        <w:t xml:space="preserve">Esu informuotas (-a), </w:t>
      </w:r>
      <w:r w:rsidRPr="0048772E">
        <w:rPr>
          <w:bCs/>
          <w:szCs w:val="24"/>
        </w:rPr>
        <w:t>kad konfidencialią informaciją sudaro:</w:t>
      </w:r>
      <w:r w:rsidRPr="0048772E">
        <w:rPr>
          <w:b/>
          <w:bCs/>
          <w:szCs w:val="24"/>
        </w:rPr>
        <w:t xml:space="preserve"> </w:t>
      </w:r>
    </w:p>
    <w:p w14:paraId="0BEEE790" w14:textId="77777777" w:rsidR="008F2534" w:rsidRPr="0048772E" w:rsidRDefault="008F2534" w:rsidP="003512C4">
      <w:pPr>
        <w:pStyle w:val="BodyText"/>
        <w:numPr>
          <w:ilvl w:val="1"/>
          <w:numId w:val="6"/>
        </w:numPr>
        <w:tabs>
          <w:tab w:val="clear" w:pos="1107"/>
          <w:tab w:val="left" w:pos="993"/>
          <w:tab w:val="left" w:pos="1134"/>
        </w:tabs>
        <w:ind w:left="0" w:firstLine="709"/>
        <w:rPr>
          <w:b/>
          <w:bCs/>
          <w:szCs w:val="24"/>
        </w:rPr>
      </w:pPr>
      <w:r w:rsidRPr="0048772E">
        <w:rPr>
          <w:szCs w:val="24"/>
        </w:rPr>
        <w:t>bet kokios formos informacija, susijusi su Nacionalinei mokėjimo agentūrai prie Žemės ūkio ministerijos (toliau – NMA) pavestų funkcijų atlikimu, kurios praradimas gali kelti pavojų NMA veiklai ar informacijos saugumui;</w:t>
      </w:r>
    </w:p>
    <w:p w14:paraId="67363569" w14:textId="77777777" w:rsidR="008F2534" w:rsidRPr="0048772E" w:rsidRDefault="008F2534" w:rsidP="003512C4">
      <w:pPr>
        <w:pStyle w:val="BodyText"/>
        <w:numPr>
          <w:ilvl w:val="1"/>
          <w:numId w:val="6"/>
        </w:numPr>
        <w:tabs>
          <w:tab w:val="clear" w:pos="1107"/>
          <w:tab w:val="left" w:pos="993"/>
          <w:tab w:val="left" w:pos="1134"/>
        </w:tabs>
        <w:ind w:left="0" w:firstLine="709"/>
        <w:rPr>
          <w:b/>
          <w:bCs/>
          <w:szCs w:val="24"/>
        </w:rPr>
      </w:pPr>
      <w:r w:rsidRPr="0048772E">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25ABDC88" w14:textId="77777777" w:rsidR="008F2534" w:rsidRPr="0048772E" w:rsidRDefault="008F2534" w:rsidP="003512C4">
      <w:pPr>
        <w:pStyle w:val="BodyText"/>
        <w:numPr>
          <w:ilvl w:val="0"/>
          <w:numId w:val="6"/>
        </w:numPr>
        <w:tabs>
          <w:tab w:val="clear" w:pos="284"/>
          <w:tab w:val="left" w:pos="851"/>
          <w:tab w:val="left" w:pos="993"/>
          <w:tab w:val="left" w:pos="1134"/>
        </w:tabs>
        <w:ind w:firstLine="709"/>
        <w:rPr>
          <w:b/>
          <w:bCs/>
          <w:szCs w:val="24"/>
        </w:rPr>
      </w:pPr>
      <w:r w:rsidRPr="0048772E">
        <w:rPr>
          <w:b/>
          <w:bCs/>
          <w:szCs w:val="24"/>
        </w:rPr>
        <w:t xml:space="preserve">Įsipareigoju: </w:t>
      </w:r>
    </w:p>
    <w:p w14:paraId="4D3809A6" w14:textId="77777777" w:rsidR="008F2534" w:rsidRPr="0048772E" w:rsidRDefault="008F2534" w:rsidP="003512C4">
      <w:pPr>
        <w:pStyle w:val="BodyText"/>
        <w:numPr>
          <w:ilvl w:val="1"/>
          <w:numId w:val="6"/>
        </w:numPr>
        <w:tabs>
          <w:tab w:val="clear" w:pos="1107"/>
          <w:tab w:val="left" w:pos="990"/>
          <w:tab w:val="left" w:pos="1134"/>
        </w:tabs>
        <w:ind w:left="0" w:firstLine="709"/>
        <w:rPr>
          <w:b/>
          <w:bCs/>
          <w:szCs w:val="24"/>
        </w:rPr>
      </w:pPr>
      <w:r w:rsidRPr="0048772E">
        <w:rPr>
          <w:szCs w:val="24"/>
        </w:rPr>
        <w:t>saugoti ir tik įstatymų bei kitų teisės aktų nustatytais tikslais ir tvarka naudoti konfidencialią informaciją, kuri man taps žinoma, tiek, kiek to reikalauja Lietuvos Respublikos teisės aktai;</w:t>
      </w:r>
    </w:p>
    <w:p w14:paraId="79D700A4" w14:textId="77777777" w:rsidR="008F2534" w:rsidRPr="0048772E" w:rsidRDefault="008F2534" w:rsidP="003512C4">
      <w:pPr>
        <w:pStyle w:val="BodyText"/>
        <w:numPr>
          <w:ilvl w:val="1"/>
          <w:numId w:val="6"/>
        </w:numPr>
        <w:tabs>
          <w:tab w:val="clear" w:pos="1107"/>
          <w:tab w:val="left" w:pos="990"/>
          <w:tab w:val="left" w:pos="1134"/>
        </w:tabs>
        <w:ind w:left="0" w:firstLine="709"/>
        <w:rPr>
          <w:b/>
          <w:bCs/>
          <w:szCs w:val="24"/>
        </w:rPr>
      </w:pPr>
      <w:r w:rsidRPr="0048772E">
        <w:rPr>
          <w:szCs w:val="24"/>
        </w:rPr>
        <w:t>laikytis NMA Informacijos saugumo politikos</w:t>
      </w:r>
      <w:r w:rsidRPr="0048772E">
        <w:rPr>
          <w:rStyle w:val="FootnoteReference"/>
          <w:szCs w:val="24"/>
        </w:rPr>
        <w:footnoteReference w:id="2"/>
      </w:r>
      <w:r w:rsidRPr="0048772E">
        <w:rPr>
          <w:szCs w:val="24"/>
        </w:rPr>
        <w:t>;</w:t>
      </w:r>
    </w:p>
    <w:p w14:paraId="48407D87" w14:textId="77777777" w:rsidR="008F2534" w:rsidRPr="0048772E" w:rsidRDefault="008F2534" w:rsidP="003512C4">
      <w:pPr>
        <w:pStyle w:val="BodyText"/>
        <w:numPr>
          <w:ilvl w:val="1"/>
          <w:numId w:val="6"/>
        </w:numPr>
        <w:tabs>
          <w:tab w:val="clear" w:pos="1107"/>
          <w:tab w:val="left" w:pos="993"/>
          <w:tab w:val="left" w:pos="1134"/>
        </w:tabs>
        <w:ind w:left="0" w:firstLine="709"/>
        <w:rPr>
          <w:szCs w:val="24"/>
        </w:rPr>
      </w:pPr>
      <w:r w:rsidRPr="0048772E">
        <w:rPr>
          <w:szCs w:val="24"/>
        </w:rPr>
        <w:t>neatskleisti konfidencialios informacijos be NMA išankstinio raštiško sutikimo;</w:t>
      </w:r>
    </w:p>
    <w:p w14:paraId="6D1C77E3" w14:textId="77777777" w:rsidR="008F2534" w:rsidRPr="0048772E" w:rsidRDefault="008F2534" w:rsidP="003512C4">
      <w:pPr>
        <w:pStyle w:val="BodyText"/>
        <w:numPr>
          <w:ilvl w:val="1"/>
          <w:numId w:val="6"/>
        </w:numPr>
        <w:tabs>
          <w:tab w:val="clear" w:pos="1107"/>
          <w:tab w:val="left" w:pos="993"/>
          <w:tab w:val="left" w:pos="1134"/>
        </w:tabs>
        <w:ind w:left="0" w:firstLine="709"/>
        <w:rPr>
          <w:szCs w:val="24"/>
        </w:rPr>
      </w:pPr>
      <w:r w:rsidRPr="0048772E">
        <w:rPr>
          <w:szCs w:val="24"/>
        </w:rPr>
        <w:t>man patikėtus dokumentus, kuriuose yra konfidencialios informacijos, saugoti taip, kad tretieji asmenys neturėtų galimybės su jais susipažinti ar pasinaudoti. Pasibaigus teisiniams santykiams visa konfidenciali informacija lieka NMA nuosavybė.</w:t>
      </w:r>
    </w:p>
    <w:p w14:paraId="7830231E" w14:textId="77777777" w:rsidR="008F2534" w:rsidRPr="0048772E" w:rsidRDefault="008F2534" w:rsidP="003512C4">
      <w:pPr>
        <w:pStyle w:val="BodyText"/>
        <w:numPr>
          <w:ilvl w:val="0"/>
          <w:numId w:val="6"/>
        </w:numPr>
        <w:tabs>
          <w:tab w:val="left" w:pos="993"/>
        </w:tabs>
        <w:ind w:firstLine="709"/>
        <w:rPr>
          <w:szCs w:val="24"/>
        </w:rPr>
      </w:pPr>
      <w:r w:rsidRPr="0048772E">
        <w:rPr>
          <w:b/>
          <w:szCs w:val="24"/>
        </w:rPr>
        <w:t>Esu įspėtas (-a)</w:t>
      </w:r>
      <w:r w:rsidRPr="0048772E">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69C02637" w14:textId="77777777" w:rsidR="008F2534" w:rsidRPr="0048772E" w:rsidRDefault="008F2534" w:rsidP="008F2534">
      <w:pPr>
        <w:pStyle w:val="BodyText"/>
        <w:ind w:left="567"/>
        <w:rPr>
          <w:szCs w:val="24"/>
        </w:rPr>
      </w:pPr>
    </w:p>
    <w:p w14:paraId="0B86F09D" w14:textId="77777777" w:rsidR="008F2534" w:rsidRPr="0048772E" w:rsidRDefault="008F2534" w:rsidP="008F2534">
      <w:pPr>
        <w:pStyle w:val="BodyText"/>
        <w:ind w:left="4558" w:hanging="958"/>
        <w:rPr>
          <w:szCs w:val="24"/>
        </w:rPr>
      </w:pPr>
      <w:r w:rsidRPr="0048772E">
        <w:rPr>
          <w:szCs w:val="24"/>
        </w:rPr>
        <w:t>__________________</w:t>
      </w:r>
      <w:r w:rsidRPr="0048772E">
        <w:rPr>
          <w:szCs w:val="24"/>
        </w:rPr>
        <w:tab/>
        <w:t>_________________</w:t>
      </w:r>
    </w:p>
    <w:p w14:paraId="52C96856" w14:textId="77777777" w:rsidR="008F2534" w:rsidRPr="0048772E" w:rsidRDefault="008F2534" w:rsidP="008F2534">
      <w:pPr>
        <w:pStyle w:val="BodyText"/>
        <w:ind w:left="4560" w:hanging="2400"/>
        <w:rPr>
          <w:szCs w:val="24"/>
        </w:rPr>
      </w:pPr>
      <w:r w:rsidRPr="0048772E">
        <w:rPr>
          <w:szCs w:val="24"/>
        </w:rPr>
        <w:t xml:space="preserve">                                   (parašas)</w:t>
      </w:r>
      <w:r w:rsidRPr="0048772E">
        <w:rPr>
          <w:szCs w:val="24"/>
        </w:rPr>
        <w:tab/>
        <w:t xml:space="preserve">                         (vardas, pavardė)</w:t>
      </w:r>
    </w:p>
    <w:p w14:paraId="13B49904" w14:textId="77777777" w:rsidR="008F2534" w:rsidRPr="0048772E" w:rsidRDefault="008F2534" w:rsidP="008F2534">
      <w:pPr>
        <w:jc w:val="center"/>
        <w:rPr>
          <w:szCs w:val="24"/>
        </w:rPr>
      </w:pPr>
    </w:p>
    <w:tbl>
      <w:tblPr>
        <w:tblW w:w="9645" w:type="dxa"/>
        <w:tblLayout w:type="fixed"/>
        <w:tblLook w:val="01E0" w:firstRow="1" w:lastRow="1" w:firstColumn="1" w:lastColumn="1" w:noHBand="0" w:noVBand="0"/>
      </w:tblPr>
      <w:tblGrid>
        <w:gridCol w:w="4799"/>
        <w:gridCol w:w="4846"/>
      </w:tblGrid>
      <w:tr w:rsidR="008F2534" w:rsidRPr="0048772E" w14:paraId="3A0F9C1A" w14:textId="77777777" w:rsidTr="003C3798">
        <w:tc>
          <w:tcPr>
            <w:tcW w:w="4800" w:type="dxa"/>
          </w:tcPr>
          <w:p w14:paraId="125EE5E7" w14:textId="77777777" w:rsidR="008F2534" w:rsidRPr="0048772E" w:rsidRDefault="008F2534" w:rsidP="003C3798">
            <w:pPr>
              <w:widowControl w:val="0"/>
              <w:rPr>
                <w:b/>
                <w:szCs w:val="24"/>
                <w:lang w:val="en-US"/>
              </w:rPr>
            </w:pPr>
            <w:r w:rsidRPr="0048772E">
              <w:rPr>
                <w:b/>
                <w:szCs w:val="24"/>
                <w:lang w:val="en-US"/>
              </w:rPr>
              <w:t>NMA</w:t>
            </w:r>
          </w:p>
          <w:p w14:paraId="5A4692F2" w14:textId="24AD2A56" w:rsidR="008F2534" w:rsidRPr="0048772E" w:rsidRDefault="008F2534" w:rsidP="003C3798">
            <w:pPr>
              <w:tabs>
                <w:tab w:val="left" w:pos="0"/>
              </w:tabs>
              <w:ind w:right="-6"/>
              <w:rPr>
                <w:b/>
                <w:szCs w:val="24"/>
                <w:lang w:val="en-US"/>
              </w:rPr>
            </w:pPr>
          </w:p>
          <w:p w14:paraId="31F6BD98" w14:textId="77777777" w:rsidR="003F0087" w:rsidRPr="0048772E" w:rsidRDefault="003F0087" w:rsidP="003F0087">
            <w:pPr>
              <w:rPr>
                <w:szCs w:val="24"/>
              </w:rPr>
            </w:pPr>
            <w:r w:rsidRPr="0048772E">
              <w:rPr>
                <w:szCs w:val="24"/>
              </w:rPr>
              <w:t xml:space="preserve">Direktoriaus pavaduotojas       </w:t>
            </w:r>
          </w:p>
          <w:p w14:paraId="61D43154" w14:textId="77777777" w:rsidR="003F0087" w:rsidRPr="0048772E" w:rsidRDefault="003F0087" w:rsidP="003F0087">
            <w:pPr>
              <w:rPr>
                <w:szCs w:val="24"/>
              </w:rPr>
            </w:pPr>
          </w:p>
          <w:p w14:paraId="24755DCD" w14:textId="77777777" w:rsidR="003F0087" w:rsidRPr="0048772E" w:rsidRDefault="003F0087" w:rsidP="003F0087">
            <w:pPr>
              <w:tabs>
                <w:tab w:val="left" w:pos="0"/>
              </w:tabs>
              <w:ind w:right="-6"/>
              <w:rPr>
                <w:szCs w:val="24"/>
              </w:rPr>
            </w:pPr>
            <w:r w:rsidRPr="0048772E">
              <w:rPr>
                <w:szCs w:val="24"/>
              </w:rPr>
              <w:t xml:space="preserve">             A. V.</w:t>
            </w:r>
          </w:p>
          <w:p w14:paraId="459C45BB" w14:textId="77777777" w:rsidR="003F0087" w:rsidRPr="0048772E" w:rsidRDefault="003F0087" w:rsidP="003F0087">
            <w:pPr>
              <w:rPr>
                <w:szCs w:val="24"/>
              </w:rPr>
            </w:pPr>
            <w:r w:rsidRPr="0048772E">
              <w:rPr>
                <w:szCs w:val="24"/>
              </w:rPr>
              <w:t xml:space="preserve">                                    Tomas Orlickas</w:t>
            </w:r>
          </w:p>
          <w:p w14:paraId="080DC063" w14:textId="3BE09667" w:rsidR="008F2534" w:rsidRPr="0048772E" w:rsidRDefault="008F2534" w:rsidP="003C3798">
            <w:pPr>
              <w:tabs>
                <w:tab w:val="left" w:pos="0"/>
              </w:tabs>
              <w:ind w:right="-6"/>
              <w:rPr>
                <w:b/>
                <w:szCs w:val="24"/>
                <w:lang w:val="en-US"/>
              </w:rPr>
            </w:pPr>
          </w:p>
        </w:tc>
        <w:tc>
          <w:tcPr>
            <w:tcW w:w="4848" w:type="dxa"/>
          </w:tcPr>
          <w:p w14:paraId="129A40AD" w14:textId="77777777" w:rsidR="008F2534" w:rsidRPr="0048772E" w:rsidRDefault="008F2534" w:rsidP="003C3798">
            <w:pPr>
              <w:rPr>
                <w:b/>
                <w:szCs w:val="24"/>
              </w:rPr>
            </w:pPr>
            <w:r w:rsidRPr="0048772E">
              <w:rPr>
                <w:b/>
                <w:szCs w:val="24"/>
              </w:rPr>
              <w:t>Paslaugų teikėjas</w:t>
            </w:r>
          </w:p>
          <w:p w14:paraId="73513E63" w14:textId="223DFB1D" w:rsidR="008F2534" w:rsidRPr="0048772E" w:rsidRDefault="008F2534" w:rsidP="003C3798">
            <w:pPr>
              <w:tabs>
                <w:tab w:val="left" w:pos="0"/>
              </w:tabs>
              <w:ind w:right="-6"/>
              <w:rPr>
                <w:b/>
                <w:szCs w:val="24"/>
                <w:lang w:val="en-US"/>
              </w:rPr>
            </w:pPr>
          </w:p>
          <w:p w14:paraId="1114E83F" w14:textId="77777777" w:rsidR="001539BE" w:rsidRPr="0048772E" w:rsidRDefault="001539BE" w:rsidP="001539BE">
            <w:pPr>
              <w:tabs>
                <w:tab w:val="left" w:pos="0"/>
              </w:tabs>
              <w:rPr>
                <w:iCs/>
                <w:szCs w:val="24"/>
              </w:rPr>
            </w:pPr>
            <w:r w:rsidRPr="0048772E">
              <w:rPr>
                <w:iCs/>
                <w:szCs w:val="24"/>
              </w:rPr>
              <w:t>Generalinis direktorius</w:t>
            </w:r>
          </w:p>
          <w:p w14:paraId="6A1E83E3" w14:textId="77777777" w:rsidR="001539BE" w:rsidRPr="0048772E" w:rsidRDefault="001539BE" w:rsidP="001539BE">
            <w:pPr>
              <w:ind w:firstLine="709"/>
              <w:jc w:val="left"/>
              <w:rPr>
                <w:szCs w:val="24"/>
              </w:rPr>
            </w:pPr>
          </w:p>
          <w:p w14:paraId="2FB694DA" w14:textId="77777777" w:rsidR="001539BE" w:rsidRPr="0048772E" w:rsidRDefault="001539BE" w:rsidP="001539BE">
            <w:pPr>
              <w:ind w:firstLine="709"/>
              <w:jc w:val="left"/>
              <w:rPr>
                <w:szCs w:val="24"/>
              </w:rPr>
            </w:pPr>
            <w:r w:rsidRPr="0048772E">
              <w:rPr>
                <w:szCs w:val="24"/>
              </w:rPr>
              <w:t xml:space="preserve">  A. V.</w:t>
            </w:r>
          </w:p>
          <w:p w14:paraId="69353A6F" w14:textId="0A792C91" w:rsidR="008F2534" w:rsidRPr="0048772E" w:rsidRDefault="001539BE" w:rsidP="001539BE">
            <w:pPr>
              <w:tabs>
                <w:tab w:val="left" w:pos="0"/>
              </w:tabs>
              <w:ind w:right="-6"/>
              <w:rPr>
                <w:b/>
                <w:szCs w:val="24"/>
                <w:lang w:val="en-US"/>
              </w:rPr>
            </w:pPr>
            <w:r w:rsidRPr="0048772E">
              <w:rPr>
                <w:iCs/>
                <w:szCs w:val="24"/>
              </w:rPr>
              <w:t xml:space="preserve">               </w:t>
            </w:r>
            <w:r w:rsidRPr="0048772E">
              <w:rPr>
                <w:i/>
                <w:iCs/>
                <w:szCs w:val="24"/>
              </w:rPr>
              <w:t xml:space="preserve">                      </w:t>
            </w:r>
            <w:proofErr w:type="spellStart"/>
            <w:r w:rsidRPr="0048772E">
              <w:rPr>
                <w:szCs w:val="24"/>
              </w:rPr>
              <w:t>Artiom</w:t>
            </w:r>
            <w:proofErr w:type="spellEnd"/>
            <w:r w:rsidRPr="0048772E">
              <w:rPr>
                <w:szCs w:val="24"/>
              </w:rPr>
              <w:t xml:space="preserve"> </w:t>
            </w:r>
            <w:proofErr w:type="spellStart"/>
            <w:r w:rsidRPr="0048772E">
              <w:rPr>
                <w:szCs w:val="24"/>
              </w:rPr>
              <w:t>Maslov</w:t>
            </w:r>
            <w:proofErr w:type="spellEnd"/>
          </w:p>
        </w:tc>
      </w:tr>
    </w:tbl>
    <w:p w14:paraId="03E45AE1" w14:textId="77777777" w:rsidR="008F2534" w:rsidRPr="0048772E" w:rsidRDefault="008F2534" w:rsidP="008F2534">
      <w:pPr>
        <w:rPr>
          <w:szCs w:val="24"/>
        </w:rPr>
        <w:sectPr w:rsidR="008F2534" w:rsidRPr="0048772E" w:rsidSect="003C3798">
          <w:pgSz w:w="11906" w:h="16838"/>
          <w:pgMar w:top="1134" w:right="567" w:bottom="1134" w:left="1701" w:header="567" w:footer="567" w:gutter="0"/>
          <w:cols w:space="1296"/>
          <w:titlePg/>
          <w:docGrid w:linePitch="326"/>
        </w:sectPr>
      </w:pPr>
    </w:p>
    <w:p w14:paraId="6E427A71" w14:textId="137D0941" w:rsidR="00CD0E38" w:rsidRPr="0048772E" w:rsidRDefault="00CD0E38" w:rsidP="00CD0E38">
      <w:pPr>
        <w:pStyle w:val="BodyText"/>
        <w:ind w:left="11766" w:firstLine="0"/>
        <w:rPr>
          <w:sz w:val="20"/>
        </w:rPr>
      </w:pPr>
      <w:bookmarkStart w:id="28" w:name="Priedas_2_5"/>
      <w:r w:rsidRPr="0048772E">
        <w:rPr>
          <w:sz w:val="20"/>
        </w:rPr>
        <w:lastRenderedPageBreak/>
        <w:t>2020 m.</w:t>
      </w:r>
      <w:r w:rsidR="003F0087" w:rsidRPr="0048772E">
        <w:rPr>
          <w:sz w:val="20"/>
        </w:rPr>
        <w:t xml:space="preserve"> gruodžio </w:t>
      </w:r>
      <w:r w:rsidR="00A21E02">
        <w:rPr>
          <w:sz w:val="20"/>
        </w:rPr>
        <w:t>9</w:t>
      </w:r>
      <w:r w:rsidRPr="0048772E">
        <w:rPr>
          <w:sz w:val="20"/>
        </w:rPr>
        <w:t xml:space="preserve"> d.</w:t>
      </w:r>
    </w:p>
    <w:p w14:paraId="6A7F1D83" w14:textId="25831F4D" w:rsidR="008F2534" w:rsidRPr="0048772E" w:rsidRDefault="008F2534" w:rsidP="008F2534">
      <w:pPr>
        <w:pStyle w:val="BodyText"/>
        <w:ind w:left="11766" w:firstLine="0"/>
        <w:rPr>
          <w:sz w:val="20"/>
        </w:rPr>
      </w:pPr>
      <w:r w:rsidRPr="0048772E">
        <w:rPr>
          <w:sz w:val="20"/>
        </w:rPr>
        <w:t xml:space="preserve">DELL EMC techninio palaikymo ir garantijos paslaugų teikimo sutarties  Nr. VPS9- </w:t>
      </w:r>
      <w:r w:rsidR="00A21E02">
        <w:rPr>
          <w:sz w:val="20"/>
        </w:rPr>
        <w:t>100</w:t>
      </w:r>
      <w:r w:rsidRPr="0048772E">
        <w:rPr>
          <w:sz w:val="20"/>
        </w:rPr>
        <w:t xml:space="preserve">                </w:t>
      </w:r>
    </w:p>
    <w:p w14:paraId="299C1823" w14:textId="77777777" w:rsidR="008F2534" w:rsidRPr="0048772E" w:rsidRDefault="008F2534" w:rsidP="008F2534">
      <w:pPr>
        <w:pStyle w:val="BodyText"/>
        <w:ind w:left="9072" w:firstLine="2694"/>
        <w:rPr>
          <w:sz w:val="20"/>
        </w:rPr>
      </w:pPr>
      <w:r w:rsidRPr="0048772E">
        <w:rPr>
          <w:sz w:val="20"/>
        </w:rPr>
        <w:t>5 priedas</w:t>
      </w:r>
    </w:p>
    <w:bookmarkEnd w:id="28"/>
    <w:p w14:paraId="6456BF9E" w14:textId="77777777" w:rsidR="008F2534" w:rsidRPr="0048772E" w:rsidRDefault="008F2534" w:rsidP="008F2534">
      <w:pPr>
        <w:tabs>
          <w:tab w:val="left" w:pos="6663"/>
        </w:tabs>
        <w:rPr>
          <w:szCs w:val="24"/>
        </w:rPr>
      </w:pPr>
      <w:r w:rsidRPr="0048772E">
        <w:rPr>
          <w:szCs w:val="24"/>
        </w:rPr>
        <w:tab/>
      </w:r>
      <w:r w:rsidRPr="0048772E">
        <w:rPr>
          <w:szCs w:val="24"/>
        </w:rPr>
        <w:tab/>
      </w:r>
    </w:p>
    <w:p w14:paraId="6F02067C" w14:textId="77777777" w:rsidR="008F2534" w:rsidRPr="0048772E" w:rsidRDefault="008F2534" w:rsidP="008F2534">
      <w:pPr>
        <w:shd w:val="solid" w:color="FFFFFF" w:fill="FFFFFF"/>
        <w:jc w:val="center"/>
        <w:rPr>
          <w:b/>
          <w:caps/>
          <w:szCs w:val="24"/>
        </w:rPr>
      </w:pPr>
      <w:r w:rsidRPr="0048772E">
        <w:rPr>
          <w:b/>
          <w:caps/>
          <w:szCs w:val="24"/>
        </w:rPr>
        <w:t>(</w:t>
      </w:r>
      <w:r w:rsidRPr="0048772E">
        <w:rPr>
          <w:b/>
          <w:szCs w:val="24"/>
        </w:rPr>
        <w:t>Prašymo suteikti prieigą forma</w:t>
      </w:r>
      <w:r w:rsidRPr="0048772E">
        <w:rPr>
          <w:b/>
          <w:caps/>
          <w:szCs w:val="24"/>
        </w:rPr>
        <w:t>)</w:t>
      </w:r>
    </w:p>
    <w:p w14:paraId="3BBFA714" w14:textId="77777777" w:rsidR="008F2534" w:rsidRPr="0048772E" w:rsidRDefault="008F2534" w:rsidP="008F2534">
      <w:pPr>
        <w:shd w:val="solid" w:color="FFFFFF" w:fill="FFFFFF"/>
        <w:jc w:val="center"/>
        <w:rPr>
          <w:b/>
          <w:caps/>
          <w:szCs w:val="24"/>
        </w:rPr>
      </w:pPr>
    </w:p>
    <w:p w14:paraId="427970A0" w14:textId="77777777" w:rsidR="008F2534" w:rsidRPr="0048772E" w:rsidRDefault="008F2534" w:rsidP="008F2534">
      <w:pPr>
        <w:shd w:val="solid" w:color="FFFFFF" w:fill="FFFFFF"/>
        <w:tabs>
          <w:tab w:val="center" w:pos="7355"/>
          <w:tab w:val="left" w:pos="11417"/>
        </w:tabs>
        <w:jc w:val="left"/>
        <w:rPr>
          <w:b/>
          <w:caps/>
          <w:szCs w:val="24"/>
        </w:rPr>
      </w:pPr>
      <w:r w:rsidRPr="0048772E">
        <w:rPr>
          <w:b/>
          <w:caps/>
          <w:szCs w:val="24"/>
        </w:rPr>
        <w:tab/>
        <w:t>PRAŠYMAS SUTEIKTI PRIEIGĄ</w:t>
      </w:r>
      <w:r w:rsidRPr="0048772E">
        <w:rPr>
          <w:b/>
          <w:caps/>
          <w:szCs w:val="24"/>
        </w:rPr>
        <w:tab/>
      </w:r>
    </w:p>
    <w:p w14:paraId="47E2731B" w14:textId="77777777" w:rsidR="008F2534" w:rsidRPr="0048772E" w:rsidRDefault="008F2534" w:rsidP="008F2534">
      <w:pPr>
        <w:jc w:val="center"/>
        <w:rPr>
          <w:szCs w:val="24"/>
          <w:u w:val="single"/>
        </w:rPr>
      </w:pPr>
    </w:p>
    <w:p w14:paraId="5566A980" w14:textId="77777777" w:rsidR="008F2534" w:rsidRPr="0048772E" w:rsidRDefault="008F2534" w:rsidP="008F2534">
      <w:pPr>
        <w:spacing w:line="360" w:lineRule="auto"/>
        <w:jc w:val="center"/>
        <w:rPr>
          <w:szCs w:val="24"/>
          <w:u w:val="single"/>
        </w:rPr>
      </w:pPr>
      <w:r w:rsidRPr="0048772E">
        <w:rPr>
          <w:szCs w:val="24"/>
          <w:u w:val="single"/>
        </w:rPr>
        <w:t>202  -     -</w:t>
      </w:r>
      <w:r w:rsidRPr="0048772E">
        <w:rPr>
          <w:szCs w:val="24"/>
          <w:u w:val="single"/>
        </w:rPr>
        <w:tab/>
      </w:r>
    </w:p>
    <w:p w14:paraId="5E817368" w14:textId="1C3AD20A" w:rsidR="008F2534" w:rsidRPr="0048772E" w:rsidRDefault="008F2534" w:rsidP="008F2534">
      <w:pPr>
        <w:ind w:firstLine="709"/>
        <w:rPr>
          <w:szCs w:val="24"/>
        </w:rPr>
      </w:pPr>
      <w:r w:rsidRPr="0048772E">
        <w:rPr>
          <w:szCs w:val="24"/>
        </w:rPr>
        <w:t xml:space="preserve">Pranešame, jog pagal sutartį Nr.____________, pasirašytą ____m. ________ __d. tarp Nacionalinės mokėjimo agentūros prie Žemės ūkio ministerijos (toliau – NMA) ir ____________ (toliau – </w:t>
      </w:r>
      <w:r w:rsidR="007026CB" w:rsidRPr="0048772E">
        <w:rPr>
          <w:szCs w:val="24"/>
        </w:rPr>
        <w:t>Paslaugų t</w:t>
      </w:r>
      <w:r w:rsidRPr="0048772E">
        <w:rPr>
          <w:szCs w:val="24"/>
        </w:rPr>
        <w:t>e</w:t>
      </w:r>
      <w:r w:rsidR="007026CB" w:rsidRPr="0048772E">
        <w:rPr>
          <w:szCs w:val="24"/>
        </w:rPr>
        <w:t>i</w:t>
      </w:r>
      <w:r w:rsidRPr="0048772E">
        <w:rPr>
          <w:szCs w:val="24"/>
        </w:rPr>
        <w:t xml:space="preserve">kėjas), </w:t>
      </w:r>
      <w:r w:rsidR="007026CB" w:rsidRPr="0048772E">
        <w:rPr>
          <w:szCs w:val="24"/>
        </w:rPr>
        <w:t>Paslaugų t</w:t>
      </w:r>
      <w:r w:rsidRPr="0048772E">
        <w:rPr>
          <w:szCs w:val="24"/>
        </w:rPr>
        <w:t>e</w:t>
      </w:r>
      <w:r w:rsidR="007026CB" w:rsidRPr="0048772E">
        <w:rPr>
          <w:szCs w:val="24"/>
        </w:rPr>
        <w:t>i</w:t>
      </w:r>
      <w:r w:rsidRPr="0048772E">
        <w:rPr>
          <w:szCs w:val="24"/>
        </w:rPr>
        <w:t xml:space="preserve">kėjo darbuotojams reikia suteikti prieigą prie NMA informacinių sistemų išteklių sutartiniams įsipareigojimams vykdyti. </w:t>
      </w:r>
    </w:p>
    <w:p w14:paraId="273549CE" w14:textId="23333F72" w:rsidR="008F2534" w:rsidRPr="0048772E" w:rsidRDefault="008F2534" w:rsidP="008F2534">
      <w:pPr>
        <w:ind w:firstLine="709"/>
        <w:rPr>
          <w:szCs w:val="24"/>
        </w:rPr>
      </w:pPr>
      <w:r w:rsidRPr="0048772E">
        <w:rPr>
          <w:szCs w:val="24"/>
        </w:rPr>
        <w:t xml:space="preserve">Prašome 6 mėnesiams suteikti prieigą prie NMA informacinių sistemų šiems </w:t>
      </w:r>
      <w:r w:rsidR="007026CB" w:rsidRPr="0048772E">
        <w:rPr>
          <w:szCs w:val="24"/>
        </w:rPr>
        <w:t xml:space="preserve">Paslaugų teikėjo </w:t>
      </w:r>
      <w:r w:rsidRPr="0048772E">
        <w:rPr>
          <w:szCs w:val="24"/>
        </w:rPr>
        <w:t>darbuotojams:</w:t>
      </w:r>
    </w:p>
    <w:p w14:paraId="425D2254" w14:textId="77777777" w:rsidR="008F2534" w:rsidRPr="0048772E" w:rsidRDefault="008F2534" w:rsidP="008F2534">
      <w:pPr>
        <w:ind w:firstLine="709"/>
        <w:rPr>
          <w:szCs w:val="24"/>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1"/>
        <w:gridCol w:w="1559"/>
        <w:gridCol w:w="2692"/>
        <w:gridCol w:w="1700"/>
        <w:gridCol w:w="2868"/>
        <w:gridCol w:w="2126"/>
      </w:tblGrid>
      <w:tr w:rsidR="008F2534" w:rsidRPr="0048772E" w14:paraId="7703A6B4" w14:textId="77777777" w:rsidTr="007A41A5">
        <w:tc>
          <w:tcPr>
            <w:tcW w:w="628" w:type="dxa"/>
            <w:tcBorders>
              <w:top w:val="single" w:sz="4" w:space="0" w:color="000000"/>
              <w:left w:val="single" w:sz="4" w:space="0" w:color="000000"/>
              <w:bottom w:val="single" w:sz="4" w:space="0" w:color="000000"/>
              <w:right w:val="single" w:sz="4" w:space="0" w:color="000000"/>
            </w:tcBorders>
            <w:vAlign w:val="center"/>
            <w:hideMark/>
          </w:tcPr>
          <w:p w14:paraId="09FAB6BA" w14:textId="77777777" w:rsidR="008F2534" w:rsidRPr="0048772E" w:rsidRDefault="008F2534" w:rsidP="003C3798">
            <w:pPr>
              <w:ind w:left="9" w:hanging="9"/>
              <w:jc w:val="center"/>
              <w:rPr>
                <w:szCs w:val="24"/>
              </w:rPr>
            </w:pPr>
            <w:r w:rsidRPr="0048772E">
              <w:rPr>
                <w:szCs w:val="24"/>
              </w:rPr>
              <w:t>Eil.</w:t>
            </w:r>
          </w:p>
          <w:p w14:paraId="7240B89C" w14:textId="77777777" w:rsidR="008F2534" w:rsidRPr="0048772E" w:rsidRDefault="008F2534" w:rsidP="003C3798">
            <w:pPr>
              <w:ind w:left="9" w:hanging="9"/>
              <w:jc w:val="center"/>
              <w:rPr>
                <w:szCs w:val="24"/>
              </w:rPr>
            </w:pPr>
            <w:r w:rsidRPr="0048772E">
              <w:rPr>
                <w:szCs w:val="24"/>
              </w:rPr>
              <w:t>Nr.</w:t>
            </w:r>
          </w:p>
        </w:tc>
        <w:tc>
          <w:tcPr>
            <w:tcW w:w="2881" w:type="dxa"/>
            <w:tcBorders>
              <w:top w:val="single" w:sz="4" w:space="0" w:color="000000"/>
              <w:left w:val="single" w:sz="4" w:space="0" w:color="000000"/>
              <w:bottom w:val="single" w:sz="4" w:space="0" w:color="000000"/>
              <w:right w:val="single" w:sz="4" w:space="0" w:color="000000"/>
            </w:tcBorders>
            <w:vAlign w:val="center"/>
            <w:hideMark/>
          </w:tcPr>
          <w:p w14:paraId="37F73DF8" w14:textId="77777777" w:rsidR="008F2534" w:rsidRPr="0048772E" w:rsidRDefault="008F2534" w:rsidP="003C3798">
            <w:pPr>
              <w:ind w:left="-175"/>
              <w:jc w:val="center"/>
              <w:rPr>
                <w:szCs w:val="24"/>
              </w:rPr>
            </w:pPr>
            <w:r w:rsidRPr="0048772E">
              <w:rPr>
                <w:szCs w:val="24"/>
              </w:rPr>
              <w:t>Vardas ir pavardė</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3113254" w14:textId="77777777" w:rsidR="008F2534" w:rsidRPr="0048772E" w:rsidRDefault="008F2534" w:rsidP="003C3798">
            <w:pPr>
              <w:ind w:left="-106"/>
              <w:jc w:val="center"/>
              <w:rPr>
                <w:szCs w:val="24"/>
              </w:rPr>
            </w:pPr>
            <w:r w:rsidRPr="0048772E">
              <w:rPr>
                <w:szCs w:val="24"/>
              </w:rPr>
              <w:t>Pareigos</w:t>
            </w:r>
          </w:p>
          <w:p w14:paraId="65C4952F" w14:textId="77777777" w:rsidR="008F2534" w:rsidRPr="0048772E" w:rsidRDefault="008F2534" w:rsidP="003C3798">
            <w:pPr>
              <w:ind w:left="-106"/>
              <w:jc w:val="center"/>
              <w:rPr>
                <w:szCs w:val="24"/>
              </w:rPr>
            </w:pPr>
            <w:r w:rsidRPr="0048772E">
              <w:rPr>
                <w:szCs w:val="24"/>
              </w:rPr>
              <w:t>(kvalifikacija)</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419C0FA7" w14:textId="77777777" w:rsidR="008F2534" w:rsidRPr="0048772E" w:rsidRDefault="008F2534" w:rsidP="003C3798">
            <w:pPr>
              <w:ind w:left="-106"/>
              <w:jc w:val="center"/>
              <w:rPr>
                <w:szCs w:val="24"/>
              </w:rPr>
            </w:pPr>
            <w:r w:rsidRPr="0048772E">
              <w:rPr>
                <w:szCs w:val="24"/>
              </w:rPr>
              <w:t>El. paštas</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1B1162DF" w14:textId="77777777" w:rsidR="008F2534" w:rsidRPr="0048772E" w:rsidRDefault="008F2534" w:rsidP="003C3798">
            <w:pPr>
              <w:ind w:left="-107"/>
              <w:jc w:val="center"/>
              <w:rPr>
                <w:szCs w:val="24"/>
              </w:rPr>
            </w:pPr>
            <w:r w:rsidRPr="0048772E">
              <w:rPr>
                <w:szCs w:val="24"/>
              </w:rPr>
              <w:t>Kontaktinis telefonas</w:t>
            </w:r>
          </w:p>
        </w:tc>
        <w:tc>
          <w:tcPr>
            <w:tcW w:w="2868" w:type="dxa"/>
            <w:tcBorders>
              <w:top w:val="single" w:sz="4" w:space="0" w:color="000000"/>
              <w:left w:val="single" w:sz="4" w:space="0" w:color="000000"/>
              <w:bottom w:val="single" w:sz="4" w:space="0" w:color="000000"/>
              <w:right w:val="single" w:sz="4" w:space="0" w:color="000000"/>
            </w:tcBorders>
            <w:vAlign w:val="center"/>
            <w:hideMark/>
          </w:tcPr>
          <w:p w14:paraId="050AB964" w14:textId="77777777" w:rsidR="008F2534" w:rsidRPr="0048772E" w:rsidRDefault="008F2534" w:rsidP="003C3798">
            <w:pPr>
              <w:ind w:left="-107"/>
              <w:jc w:val="center"/>
              <w:rPr>
                <w:szCs w:val="24"/>
              </w:rPr>
            </w:pPr>
            <w:r w:rsidRPr="0048772E">
              <w:rPr>
                <w:szCs w:val="24"/>
              </w:rPr>
              <w:t>Veiksmas (sukurti/ nekeisti/panaikinti/pratęsti)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776E389" w14:textId="77777777" w:rsidR="008F2534" w:rsidRPr="0048772E" w:rsidRDefault="008F2534" w:rsidP="003C3798">
            <w:pPr>
              <w:ind w:left="-327" w:right="-108"/>
              <w:jc w:val="center"/>
              <w:rPr>
                <w:szCs w:val="24"/>
              </w:rPr>
            </w:pPr>
            <w:r w:rsidRPr="0048772E">
              <w:rPr>
                <w:szCs w:val="24"/>
              </w:rPr>
              <w:t>Pastaba</w:t>
            </w:r>
          </w:p>
        </w:tc>
      </w:tr>
      <w:tr w:rsidR="008F2534" w:rsidRPr="0048772E" w14:paraId="5A141962" w14:textId="77777777" w:rsidTr="007A41A5">
        <w:tc>
          <w:tcPr>
            <w:tcW w:w="628" w:type="dxa"/>
            <w:tcBorders>
              <w:top w:val="single" w:sz="4" w:space="0" w:color="000000"/>
              <w:left w:val="single" w:sz="4" w:space="0" w:color="000000"/>
              <w:bottom w:val="single" w:sz="4" w:space="0" w:color="000000"/>
              <w:right w:val="single" w:sz="4" w:space="0" w:color="000000"/>
            </w:tcBorders>
          </w:tcPr>
          <w:p w14:paraId="621F4079" w14:textId="77777777" w:rsidR="008F2534" w:rsidRPr="0048772E" w:rsidRDefault="008F2534" w:rsidP="00CD0E38">
            <w:pPr>
              <w:ind w:left="9" w:hanging="9"/>
              <w:rPr>
                <w:szCs w:val="24"/>
              </w:rPr>
            </w:pPr>
          </w:p>
        </w:tc>
        <w:tc>
          <w:tcPr>
            <w:tcW w:w="2881" w:type="dxa"/>
            <w:tcBorders>
              <w:top w:val="single" w:sz="4" w:space="0" w:color="000000"/>
              <w:left w:val="single" w:sz="4" w:space="0" w:color="000000"/>
              <w:bottom w:val="single" w:sz="4" w:space="0" w:color="000000"/>
              <w:right w:val="single" w:sz="4" w:space="0" w:color="000000"/>
            </w:tcBorders>
          </w:tcPr>
          <w:p w14:paraId="63F9502D" w14:textId="77777777" w:rsidR="008F2534" w:rsidRPr="0048772E" w:rsidRDefault="008F2534" w:rsidP="00CD0E38">
            <w:pPr>
              <w:ind w:left="-175"/>
              <w:rPr>
                <w:szCs w:val="24"/>
              </w:rPr>
            </w:pPr>
          </w:p>
        </w:tc>
        <w:tc>
          <w:tcPr>
            <w:tcW w:w="1559" w:type="dxa"/>
            <w:tcBorders>
              <w:top w:val="single" w:sz="4" w:space="0" w:color="000000"/>
              <w:left w:val="single" w:sz="4" w:space="0" w:color="000000"/>
              <w:bottom w:val="single" w:sz="4" w:space="0" w:color="000000"/>
              <w:right w:val="single" w:sz="4" w:space="0" w:color="000000"/>
            </w:tcBorders>
          </w:tcPr>
          <w:p w14:paraId="6E85AF9A" w14:textId="77777777" w:rsidR="008F2534" w:rsidRPr="0048772E" w:rsidRDefault="008F2534" w:rsidP="00CD0E38">
            <w:pPr>
              <w:ind w:left="-106"/>
              <w:rPr>
                <w:szCs w:val="24"/>
              </w:rPr>
            </w:pPr>
          </w:p>
        </w:tc>
        <w:tc>
          <w:tcPr>
            <w:tcW w:w="2692" w:type="dxa"/>
            <w:tcBorders>
              <w:top w:val="single" w:sz="4" w:space="0" w:color="000000"/>
              <w:left w:val="single" w:sz="4" w:space="0" w:color="000000"/>
              <w:bottom w:val="single" w:sz="4" w:space="0" w:color="000000"/>
              <w:right w:val="single" w:sz="4" w:space="0" w:color="000000"/>
            </w:tcBorders>
          </w:tcPr>
          <w:p w14:paraId="19AE9E4F" w14:textId="77777777" w:rsidR="008F2534" w:rsidRPr="0048772E" w:rsidRDefault="008F2534" w:rsidP="00CD0E38">
            <w:pPr>
              <w:ind w:left="-106"/>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5AFBFDD0" w14:textId="77777777" w:rsidR="008F2534" w:rsidRPr="0048772E" w:rsidRDefault="008F2534" w:rsidP="00CD0E38">
            <w:pPr>
              <w:ind w:left="-107"/>
              <w:rPr>
                <w:szCs w:val="24"/>
              </w:rPr>
            </w:pPr>
          </w:p>
        </w:tc>
        <w:tc>
          <w:tcPr>
            <w:tcW w:w="2868" w:type="dxa"/>
            <w:tcBorders>
              <w:top w:val="single" w:sz="4" w:space="0" w:color="000000"/>
              <w:left w:val="single" w:sz="4" w:space="0" w:color="000000"/>
              <w:bottom w:val="single" w:sz="4" w:space="0" w:color="000000"/>
              <w:right w:val="single" w:sz="4" w:space="0" w:color="000000"/>
            </w:tcBorders>
          </w:tcPr>
          <w:p w14:paraId="1044E87C" w14:textId="77777777" w:rsidR="008F2534" w:rsidRPr="0048772E" w:rsidRDefault="008F2534" w:rsidP="00CD0E38">
            <w:pPr>
              <w:ind w:left="-107"/>
              <w:rPr>
                <w:szCs w:val="24"/>
              </w:rPr>
            </w:pPr>
          </w:p>
        </w:tc>
        <w:tc>
          <w:tcPr>
            <w:tcW w:w="2126" w:type="dxa"/>
            <w:tcBorders>
              <w:top w:val="single" w:sz="4" w:space="0" w:color="000000"/>
              <w:left w:val="single" w:sz="4" w:space="0" w:color="000000"/>
              <w:bottom w:val="single" w:sz="4" w:space="0" w:color="000000"/>
              <w:right w:val="single" w:sz="4" w:space="0" w:color="000000"/>
            </w:tcBorders>
          </w:tcPr>
          <w:p w14:paraId="3E97A14F" w14:textId="77777777" w:rsidR="008F2534" w:rsidRPr="0048772E" w:rsidRDefault="008F2534" w:rsidP="00CD0E38">
            <w:pPr>
              <w:ind w:left="-327" w:right="1659"/>
              <w:rPr>
                <w:szCs w:val="24"/>
              </w:rPr>
            </w:pPr>
          </w:p>
        </w:tc>
      </w:tr>
      <w:tr w:rsidR="008F2534" w:rsidRPr="0048772E" w14:paraId="0C84609A" w14:textId="77777777" w:rsidTr="007A41A5">
        <w:tc>
          <w:tcPr>
            <w:tcW w:w="628" w:type="dxa"/>
            <w:tcBorders>
              <w:top w:val="single" w:sz="4" w:space="0" w:color="000000"/>
              <w:left w:val="single" w:sz="4" w:space="0" w:color="000000"/>
              <w:bottom w:val="single" w:sz="4" w:space="0" w:color="000000"/>
              <w:right w:val="single" w:sz="4" w:space="0" w:color="000000"/>
            </w:tcBorders>
          </w:tcPr>
          <w:p w14:paraId="501E9B98" w14:textId="77777777" w:rsidR="008F2534" w:rsidRPr="0048772E" w:rsidRDefault="008F2534" w:rsidP="00CD0E38">
            <w:pPr>
              <w:ind w:left="9" w:hanging="9"/>
              <w:rPr>
                <w:szCs w:val="24"/>
              </w:rPr>
            </w:pPr>
          </w:p>
        </w:tc>
        <w:tc>
          <w:tcPr>
            <w:tcW w:w="2881" w:type="dxa"/>
            <w:tcBorders>
              <w:top w:val="single" w:sz="4" w:space="0" w:color="000000"/>
              <w:left w:val="single" w:sz="4" w:space="0" w:color="000000"/>
              <w:bottom w:val="single" w:sz="4" w:space="0" w:color="000000"/>
              <w:right w:val="single" w:sz="4" w:space="0" w:color="000000"/>
            </w:tcBorders>
          </w:tcPr>
          <w:p w14:paraId="4143EBA3" w14:textId="77777777" w:rsidR="008F2534" w:rsidRPr="0048772E" w:rsidRDefault="008F2534" w:rsidP="00CD0E38">
            <w:pPr>
              <w:ind w:left="-175"/>
              <w:rPr>
                <w:szCs w:val="24"/>
              </w:rPr>
            </w:pPr>
          </w:p>
        </w:tc>
        <w:tc>
          <w:tcPr>
            <w:tcW w:w="1559" w:type="dxa"/>
            <w:tcBorders>
              <w:top w:val="single" w:sz="4" w:space="0" w:color="000000"/>
              <w:left w:val="single" w:sz="4" w:space="0" w:color="000000"/>
              <w:bottom w:val="single" w:sz="4" w:space="0" w:color="000000"/>
              <w:right w:val="single" w:sz="4" w:space="0" w:color="000000"/>
            </w:tcBorders>
          </w:tcPr>
          <w:p w14:paraId="65B3A8C0" w14:textId="77777777" w:rsidR="008F2534" w:rsidRPr="0048772E" w:rsidRDefault="008F2534" w:rsidP="00CD0E38">
            <w:pPr>
              <w:ind w:left="-106"/>
              <w:rPr>
                <w:szCs w:val="24"/>
              </w:rPr>
            </w:pPr>
          </w:p>
        </w:tc>
        <w:tc>
          <w:tcPr>
            <w:tcW w:w="2692" w:type="dxa"/>
            <w:tcBorders>
              <w:top w:val="single" w:sz="4" w:space="0" w:color="000000"/>
              <w:left w:val="single" w:sz="4" w:space="0" w:color="000000"/>
              <w:bottom w:val="single" w:sz="4" w:space="0" w:color="000000"/>
              <w:right w:val="single" w:sz="4" w:space="0" w:color="000000"/>
            </w:tcBorders>
          </w:tcPr>
          <w:p w14:paraId="385DB41A" w14:textId="77777777" w:rsidR="008F2534" w:rsidRPr="0048772E" w:rsidRDefault="008F2534" w:rsidP="00CD0E38">
            <w:pPr>
              <w:ind w:left="-106"/>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7DD327ED" w14:textId="77777777" w:rsidR="008F2534" w:rsidRPr="0048772E" w:rsidRDefault="008F2534" w:rsidP="00CD0E38">
            <w:pPr>
              <w:ind w:left="-107"/>
              <w:rPr>
                <w:szCs w:val="24"/>
              </w:rPr>
            </w:pPr>
          </w:p>
        </w:tc>
        <w:tc>
          <w:tcPr>
            <w:tcW w:w="2868" w:type="dxa"/>
            <w:tcBorders>
              <w:top w:val="single" w:sz="4" w:space="0" w:color="000000"/>
              <w:left w:val="single" w:sz="4" w:space="0" w:color="000000"/>
              <w:bottom w:val="single" w:sz="4" w:space="0" w:color="000000"/>
              <w:right w:val="single" w:sz="4" w:space="0" w:color="000000"/>
            </w:tcBorders>
          </w:tcPr>
          <w:p w14:paraId="28AFB12D" w14:textId="77777777" w:rsidR="008F2534" w:rsidRPr="0048772E" w:rsidRDefault="008F2534" w:rsidP="00CD0E38">
            <w:pPr>
              <w:ind w:left="-107"/>
              <w:rPr>
                <w:szCs w:val="24"/>
              </w:rPr>
            </w:pPr>
          </w:p>
        </w:tc>
        <w:tc>
          <w:tcPr>
            <w:tcW w:w="2126" w:type="dxa"/>
            <w:tcBorders>
              <w:top w:val="single" w:sz="4" w:space="0" w:color="000000"/>
              <w:left w:val="single" w:sz="4" w:space="0" w:color="000000"/>
              <w:bottom w:val="single" w:sz="4" w:space="0" w:color="000000"/>
              <w:right w:val="single" w:sz="4" w:space="0" w:color="000000"/>
            </w:tcBorders>
          </w:tcPr>
          <w:p w14:paraId="772CCB69" w14:textId="77777777" w:rsidR="008F2534" w:rsidRPr="0048772E" w:rsidRDefault="008F2534" w:rsidP="00CD0E38">
            <w:pPr>
              <w:ind w:left="-327" w:right="1659"/>
              <w:rPr>
                <w:szCs w:val="24"/>
              </w:rPr>
            </w:pPr>
          </w:p>
        </w:tc>
      </w:tr>
    </w:tbl>
    <w:p w14:paraId="4D7AA553" w14:textId="77777777" w:rsidR="008F2534" w:rsidRPr="0048772E" w:rsidRDefault="008F2534" w:rsidP="008F2534">
      <w:pPr>
        <w:ind w:firstLine="709"/>
        <w:rPr>
          <w:szCs w:val="24"/>
        </w:rPr>
      </w:pPr>
      <w:r w:rsidRPr="0048772E">
        <w:rPr>
          <w:szCs w:val="24"/>
        </w:rPr>
        <w:t>Patvirtiname, kad šie darbuotojai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14:paraId="75252F86" w14:textId="77777777" w:rsidR="008F2534" w:rsidRPr="0048772E" w:rsidRDefault="008F2534" w:rsidP="008F2534">
      <w:pPr>
        <w:rPr>
          <w:bCs/>
          <w:szCs w:val="24"/>
        </w:rPr>
      </w:pPr>
      <w:r w:rsidRPr="0048772E">
        <w:rPr>
          <w:szCs w:val="24"/>
        </w:rPr>
        <w:t>Atsakingas asmuo</w:t>
      </w:r>
      <w:r w:rsidRPr="0048772E">
        <w:rPr>
          <w:bCs/>
          <w:szCs w:val="24"/>
        </w:rPr>
        <w:t>:</w:t>
      </w:r>
    </w:p>
    <w:p w14:paraId="2E9D27BC" w14:textId="77777777" w:rsidR="008F2534" w:rsidRPr="0048772E" w:rsidRDefault="008F2534" w:rsidP="008F2534">
      <w:pPr>
        <w:rPr>
          <w:i/>
          <w:iCs/>
          <w:szCs w:val="24"/>
        </w:rPr>
      </w:pPr>
      <w:r w:rsidRPr="0048772E">
        <w:rPr>
          <w:noProof/>
          <w:szCs w:val="24"/>
          <w:lang w:eastAsia="lt-LT"/>
        </w:rPr>
        <mc:AlternateContent>
          <mc:Choice Requires="wps">
            <w:drawing>
              <wp:anchor distT="4294967290" distB="4294967290" distL="114300" distR="114300" simplePos="0" relativeHeight="251659264" behindDoc="0" locked="0" layoutInCell="1" allowOverlap="1" wp14:anchorId="143154DE" wp14:editId="43917947">
                <wp:simplePos x="0" y="0"/>
                <wp:positionH relativeFrom="column">
                  <wp:posOffset>3771900</wp:posOffset>
                </wp:positionH>
                <wp:positionV relativeFrom="paragraph">
                  <wp:posOffset>75565</wp:posOffset>
                </wp:positionV>
                <wp:extent cx="24003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029A9" id="Straight Connector 12"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ya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"/>
            </w:pict>
          </mc:Fallback>
        </mc:AlternateContent>
      </w:r>
      <w:r w:rsidRPr="0048772E">
        <w:rPr>
          <w:noProof/>
          <w:szCs w:val="24"/>
          <w:lang w:eastAsia="lt-LT"/>
        </w:rPr>
        <mc:AlternateContent>
          <mc:Choice Requires="wps">
            <w:drawing>
              <wp:anchor distT="4294967290" distB="4294967290" distL="114300" distR="114300" simplePos="0" relativeHeight="251661312" behindDoc="0" locked="0" layoutInCell="1" allowOverlap="1" wp14:anchorId="3EE66E36" wp14:editId="291EEA28">
                <wp:simplePos x="0" y="0"/>
                <wp:positionH relativeFrom="column">
                  <wp:posOffset>0</wp:posOffset>
                </wp:positionH>
                <wp:positionV relativeFrom="paragraph">
                  <wp:posOffset>75565</wp:posOffset>
                </wp:positionV>
                <wp:extent cx="20574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D717D" id="Straight Connector 11"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m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"/>
            </w:pict>
          </mc:Fallback>
        </mc:AlternateContent>
      </w:r>
      <w:r w:rsidRPr="0048772E">
        <w:rPr>
          <w:noProof/>
          <w:szCs w:val="24"/>
          <w:lang w:eastAsia="lt-LT"/>
        </w:rPr>
        <mc:AlternateContent>
          <mc:Choice Requires="wps">
            <w:drawing>
              <wp:anchor distT="4294967290" distB="4294967290" distL="114300" distR="114300" simplePos="0" relativeHeight="251660288" behindDoc="0" locked="0" layoutInCell="1" allowOverlap="1" wp14:anchorId="2209C086" wp14:editId="6B2B8CCC">
                <wp:simplePos x="0" y="0"/>
                <wp:positionH relativeFrom="column">
                  <wp:posOffset>2286000</wp:posOffset>
                </wp:positionH>
                <wp:positionV relativeFrom="paragraph">
                  <wp:posOffset>75565</wp:posOffset>
                </wp:positionV>
                <wp:extent cx="13716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030FD" id="Straight Connector 10"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"/>
            </w:pict>
          </mc:Fallback>
        </mc:AlternateContent>
      </w:r>
    </w:p>
    <w:p w14:paraId="5E0A1B1B" w14:textId="77777777" w:rsidR="008F2534" w:rsidRPr="0048772E" w:rsidRDefault="008F2534" w:rsidP="008F2534">
      <w:pPr>
        <w:rPr>
          <w:i/>
          <w:iCs/>
          <w:szCs w:val="24"/>
        </w:rPr>
      </w:pPr>
      <w:r w:rsidRPr="0048772E">
        <w:rPr>
          <w:i/>
          <w:iCs/>
          <w:szCs w:val="24"/>
        </w:rPr>
        <w:t xml:space="preserve">         (</w:t>
      </w:r>
      <w:r w:rsidRPr="0048772E">
        <w:rPr>
          <w:i/>
          <w:szCs w:val="24"/>
        </w:rPr>
        <w:t xml:space="preserve">darbuotojo </w:t>
      </w:r>
      <w:r w:rsidRPr="0048772E">
        <w:rPr>
          <w:i/>
          <w:iCs/>
          <w:szCs w:val="24"/>
        </w:rPr>
        <w:t>pareigos)                             (parašas)                                (vardas, pavardė)</w:t>
      </w:r>
    </w:p>
    <w:p w14:paraId="44BEC369" w14:textId="77777777" w:rsidR="008F2534" w:rsidRPr="0048772E" w:rsidRDefault="008F2534" w:rsidP="008F2534">
      <w:pPr>
        <w:pStyle w:val="skpavadinimas"/>
        <w:spacing w:line="276" w:lineRule="auto"/>
        <w:jc w:val="left"/>
        <w:rPr>
          <w:szCs w:val="24"/>
        </w:rPr>
      </w:pPr>
    </w:p>
    <w:tbl>
      <w:tblPr>
        <w:tblW w:w="9645" w:type="dxa"/>
        <w:tblLayout w:type="fixed"/>
        <w:tblLook w:val="01E0" w:firstRow="1" w:lastRow="1" w:firstColumn="1" w:lastColumn="1" w:noHBand="0" w:noVBand="0"/>
      </w:tblPr>
      <w:tblGrid>
        <w:gridCol w:w="4799"/>
        <w:gridCol w:w="4846"/>
      </w:tblGrid>
      <w:tr w:rsidR="008F2534" w:rsidRPr="0048772E" w14:paraId="6212F029" w14:textId="77777777" w:rsidTr="003C3798">
        <w:tc>
          <w:tcPr>
            <w:tcW w:w="4800" w:type="dxa"/>
          </w:tcPr>
          <w:p w14:paraId="655B5C7F" w14:textId="77777777" w:rsidR="008F2534" w:rsidRPr="0048772E" w:rsidRDefault="008F2534" w:rsidP="003C3798">
            <w:pPr>
              <w:widowControl w:val="0"/>
              <w:rPr>
                <w:b/>
                <w:szCs w:val="24"/>
                <w:lang w:val="en-US"/>
              </w:rPr>
            </w:pPr>
            <w:r w:rsidRPr="0048772E">
              <w:rPr>
                <w:b/>
                <w:szCs w:val="24"/>
                <w:lang w:val="en-US"/>
              </w:rPr>
              <w:t>NMA</w:t>
            </w:r>
          </w:p>
          <w:p w14:paraId="61942AC9" w14:textId="653191E1" w:rsidR="008F2534" w:rsidRPr="0048772E" w:rsidRDefault="008F2534" w:rsidP="003C3798">
            <w:pPr>
              <w:tabs>
                <w:tab w:val="left" w:pos="0"/>
              </w:tabs>
              <w:ind w:right="-6"/>
              <w:rPr>
                <w:b/>
                <w:szCs w:val="24"/>
                <w:lang w:val="en-US"/>
              </w:rPr>
            </w:pPr>
          </w:p>
          <w:p w14:paraId="2C90D706" w14:textId="77777777" w:rsidR="003F0087" w:rsidRPr="0048772E" w:rsidRDefault="003F0087" w:rsidP="003F0087">
            <w:pPr>
              <w:rPr>
                <w:szCs w:val="24"/>
              </w:rPr>
            </w:pPr>
            <w:r w:rsidRPr="0048772E">
              <w:rPr>
                <w:szCs w:val="24"/>
              </w:rPr>
              <w:t xml:space="preserve">Direktoriaus pavaduotojas       </w:t>
            </w:r>
          </w:p>
          <w:p w14:paraId="4B95D7A6" w14:textId="77777777" w:rsidR="003F0087" w:rsidRPr="0048772E" w:rsidRDefault="003F0087" w:rsidP="003F0087">
            <w:pPr>
              <w:rPr>
                <w:szCs w:val="24"/>
              </w:rPr>
            </w:pPr>
          </w:p>
          <w:p w14:paraId="4E7EC64F" w14:textId="77777777" w:rsidR="003F0087" w:rsidRPr="0048772E" w:rsidRDefault="003F0087" w:rsidP="003F0087">
            <w:pPr>
              <w:tabs>
                <w:tab w:val="left" w:pos="0"/>
              </w:tabs>
              <w:ind w:right="-6"/>
              <w:rPr>
                <w:szCs w:val="24"/>
              </w:rPr>
            </w:pPr>
            <w:r w:rsidRPr="0048772E">
              <w:rPr>
                <w:szCs w:val="24"/>
              </w:rPr>
              <w:t xml:space="preserve">             A. V.</w:t>
            </w:r>
          </w:p>
          <w:p w14:paraId="708A97B8" w14:textId="77777777" w:rsidR="003F0087" w:rsidRPr="0048772E" w:rsidRDefault="003F0087" w:rsidP="003F0087">
            <w:pPr>
              <w:rPr>
                <w:szCs w:val="24"/>
              </w:rPr>
            </w:pPr>
            <w:r w:rsidRPr="0048772E">
              <w:rPr>
                <w:szCs w:val="24"/>
              </w:rPr>
              <w:t xml:space="preserve">                                    Tomas Orlickas</w:t>
            </w:r>
          </w:p>
          <w:p w14:paraId="1CB5D4C7" w14:textId="42AE1CBA" w:rsidR="008F2534" w:rsidRPr="0048772E" w:rsidRDefault="008F2534" w:rsidP="003C3798">
            <w:pPr>
              <w:tabs>
                <w:tab w:val="left" w:pos="0"/>
              </w:tabs>
              <w:ind w:right="-6"/>
              <w:rPr>
                <w:b/>
                <w:szCs w:val="24"/>
                <w:lang w:val="en-US"/>
              </w:rPr>
            </w:pPr>
          </w:p>
        </w:tc>
        <w:tc>
          <w:tcPr>
            <w:tcW w:w="4848" w:type="dxa"/>
          </w:tcPr>
          <w:p w14:paraId="06B09B15" w14:textId="77777777" w:rsidR="008F2534" w:rsidRPr="0048772E" w:rsidRDefault="008F2534" w:rsidP="003C3798">
            <w:pPr>
              <w:rPr>
                <w:b/>
                <w:szCs w:val="24"/>
              </w:rPr>
            </w:pPr>
            <w:r w:rsidRPr="0048772E">
              <w:rPr>
                <w:b/>
                <w:szCs w:val="24"/>
              </w:rPr>
              <w:t>Paslaugų teikėjas</w:t>
            </w:r>
          </w:p>
          <w:p w14:paraId="10ABB64C" w14:textId="39B660D2" w:rsidR="008F2534" w:rsidRPr="0048772E" w:rsidRDefault="008F2534" w:rsidP="003C3798">
            <w:pPr>
              <w:tabs>
                <w:tab w:val="left" w:pos="0"/>
              </w:tabs>
              <w:ind w:right="-6"/>
              <w:rPr>
                <w:b/>
                <w:szCs w:val="24"/>
                <w:lang w:val="en-US"/>
              </w:rPr>
            </w:pPr>
          </w:p>
          <w:p w14:paraId="142C5B7E" w14:textId="77777777" w:rsidR="001539BE" w:rsidRPr="0048772E" w:rsidRDefault="001539BE" w:rsidP="001539BE">
            <w:pPr>
              <w:tabs>
                <w:tab w:val="left" w:pos="0"/>
              </w:tabs>
              <w:rPr>
                <w:iCs/>
                <w:szCs w:val="24"/>
              </w:rPr>
            </w:pPr>
            <w:r w:rsidRPr="0048772E">
              <w:rPr>
                <w:iCs/>
                <w:szCs w:val="24"/>
              </w:rPr>
              <w:t>Generalinis direktorius</w:t>
            </w:r>
          </w:p>
          <w:p w14:paraId="04BEA3BB" w14:textId="77777777" w:rsidR="001539BE" w:rsidRPr="0048772E" w:rsidRDefault="001539BE" w:rsidP="001539BE">
            <w:pPr>
              <w:ind w:firstLine="709"/>
              <w:jc w:val="left"/>
              <w:rPr>
                <w:szCs w:val="24"/>
              </w:rPr>
            </w:pPr>
          </w:p>
          <w:p w14:paraId="209BDDD4" w14:textId="77777777" w:rsidR="001539BE" w:rsidRPr="0048772E" w:rsidRDefault="001539BE" w:rsidP="001539BE">
            <w:pPr>
              <w:ind w:firstLine="709"/>
              <w:jc w:val="left"/>
              <w:rPr>
                <w:szCs w:val="24"/>
              </w:rPr>
            </w:pPr>
            <w:r w:rsidRPr="0048772E">
              <w:rPr>
                <w:szCs w:val="24"/>
              </w:rPr>
              <w:t xml:space="preserve">  A. V.</w:t>
            </w:r>
          </w:p>
          <w:p w14:paraId="31248BC6" w14:textId="1699DDE4" w:rsidR="008F2534" w:rsidRPr="0048772E" w:rsidRDefault="001539BE" w:rsidP="001539BE">
            <w:pPr>
              <w:tabs>
                <w:tab w:val="left" w:pos="0"/>
              </w:tabs>
              <w:ind w:right="-6"/>
              <w:rPr>
                <w:b/>
                <w:szCs w:val="24"/>
                <w:lang w:val="en-US"/>
              </w:rPr>
            </w:pPr>
            <w:r w:rsidRPr="0048772E">
              <w:rPr>
                <w:iCs/>
                <w:szCs w:val="24"/>
              </w:rPr>
              <w:t xml:space="preserve">               </w:t>
            </w:r>
            <w:r w:rsidRPr="0048772E">
              <w:rPr>
                <w:i/>
                <w:iCs/>
                <w:szCs w:val="24"/>
              </w:rPr>
              <w:t xml:space="preserve">                      </w:t>
            </w:r>
            <w:proofErr w:type="spellStart"/>
            <w:r w:rsidRPr="0048772E">
              <w:rPr>
                <w:szCs w:val="24"/>
              </w:rPr>
              <w:t>Artiom</w:t>
            </w:r>
            <w:proofErr w:type="spellEnd"/>
            <w:r w:rsidRPr="0048772E">
              <w:rPr>
                <w:szCs w:val="24"/>
              </w:rPr>
              <w:t xml:space="preserve"> </w:t>
            </w:r>
            <w:proofErr w:type="spellStart"/>
            <w:r w:rsidRPr="0048772E">
              <w:rPr>
                <w:szCs w:val="24"/>
              </w:rPr>
              <w:t>Maslov</w:t>
            </w:r>
            <w:proofErr w:type="spellEnd"/>
          </w:p>
        </w:tc>
      </w:tr>
    </w:tbl>
    <w:p w14:paraId="60A92D94" w14:textId="77777777" w:rsidR="007A41A5" w:rsidRPr="0048772E" w:rsidRDefault="007A41A5" w:rsidP="008F2534">
      <w:pPr>
        <w:pStyle w:val="skpavadinimas"/>
        <w:spacing w:line="276" w:lineRule="auto"/>
        <w:jc w:val="left"/>
        <w:rPr>
          <w:szCs w:val="24"/>
        </w:rPr>
        <w:sectPr w:rsidR="007A41A5" w:rsidRPr="0048772E" w:rsidSect="003C3798">
          <w:headerReference w:type="default" r:id="rId13"/>
          <w:pgSz w:w="16838" w:h="11906" w:orient="landscape" w:code="9"/>
          <w:pgMar w:top="851" w:right="1134" w:bottom="567" w:left="993" w:header="709" w:footer="709" w:gutter="0"/>
          <w:pgNumType w:start="1" w:chapStyle="2"/>
          <w:cols w:space="708"/>
          <w:titlePg/>
          <w:docGrid w:linePitch="360"/>
        </w:sectPr>
      </w:pPr>
    </w:p>
    <w:p w14:paraId="75DFF455" w14:textId="6AE103EE" w:rsidR="00873523" w:rsidRPr="0048772E" w:rsidRDefault="00873523" w:rsidP="00873523">
      <w:pPr>
        <w:pStyle w:val="BodyText"/>
        <w:ind w:firstLine="6663"/>
        <w:rPr>
          <w:sz w:val="20"/>
        </w:rPr>
      </w:pPr>
      <w:bookmarkStart w:id="29" w:name="Priedas_2_6"/>
      <w:r w:rsidRPr="0048772E">
        <w:rPr>
          <w:sz w:val="20"/>
        </w:rPr>
        <w:lastRenderedPageBreak/>
        <w:t>2020 m.</w:t>
      </w:r>
      <w:r w:rsidR="003F0087" w:rsidRPr="0048772E">
        <w:rPr>
          <w:sz w:val="20"/>
        </w:rPr>
        <w:t xml:space="preserve"> gruodžio</w:t>
      </w:r>
      <w:r w:rsidRPr="0048772E">
        <w:rPr>
          <w:sz w:val="20"/>
        </w:rPr>
        <w:t xml:space="preserve"> </w:t>
      </w:r>
      <w:r w:rsidR="00A21E02">
        <w:rPr>
          <w:sz w:val="20"/>
        </w:rPr>
        <w:t>9</w:t>
      </w:r>
      <w:r w:rsidRPr="0048772E">
        <w:rPr>
          <w:sz w:val="20"/>
        </w:rPr>
        <w:t xml:space="preserve"> d.</w:t>
      </w:r>
    </w:p>
    <w:p w14:paraId="539FFC9E" w14:textId="39BF2AF6" w:rsidR="008F2534" w:rsidRPr="0048772E" w:rsidRDefault="008F2534" w:rsidP="008F2534">
      <w:pPr>
        <w:pStyle w:val="BodyText"/>
        <w:ind w:left="6663" w:firstLine="0"/>
        <w:rPr>
          <w:sz w:val="20"/>
        </w:rPr>
      </w:pPr>
      <w:r w:rsidRPr="0048772E">
        <w:rPr>
          <w:sz w:val="20"/>
        </w:rPr>
        <w:t xml:space="preserve">DELL EMC techninio palaikymo ir garantijos paslaugų teikimo sutarties  </w:t>
      </w:r>
    </w:p>
    <w:p w14:paraId="3BAB13B0" w14:textId="218FC254" w:rsidR="008F2534" w:rsidRPr="0048772E" w:rsidRDefault="008F2534" w:rsidP="008F2534">
      <w:pPr>
        <w:pStyle w:val="BodyText"/>
        <w:ind w:left="6663" w:firstLine="0"/>
        <w:rPr>
          <w:sz w:val="20"/>
        </w:rPr>
      </w:pPr>
      <w:r w:rsidRPr="0048772E">
        <w:rPr>
          <w:sz w:val="20"/>
        </w:rPr>
        <w:t>Nr. VPS9-</w:t>
      </w:r>
      <w:r w:rsidR="00A21E02">
        <w:rPr>
          <w:sz w:val="20"/>
        </w:rPr>
        <w:t>100</w:t>
      </w:r>
      <w:r w:rsidRPr="0048772E">
        <w:rPr>
          <w:sz w:val="20"/>
        </w:rPr>
        <w:t xml:space="preserve">        </w:t>
      </w:r>
    </w:p>
    <w:p w14:paraId="2D1F1C0F" w14:textId="77777777" w:rsidR="008F2534" w:rsidRPr="0048772E" w:rsidRDefault="008F2534" w:rsidP="008F2534">
      <w:pPr>
        <w:pStyle w:val="BodyText"/>
        <w:ind w:left="6663" w:firstLine="0"/>
        <w:rPr>
          <w:sz w:val="20"/>
        </w:rPr>
      </w:pPr>
      <w:r w:rsidRPr="0048772E">
        <w:rPr>
          <w:sz w:val="20"/>
        </w:rPr>
        <w:t>6 priedas</w:t>
      </w:r>
    </w:p>
    <w:bookmarkEnd w:id="29"/>
    <w:p w14:paraId="729D2501" w14:textId="238073F4" w:rsidR="008F2534" w:rsidRPr="0048772E" w:rsidRDefault="008F2534" w:rsidP="008F2534">
      <w:pPr>
        <w:rPr>
          <w:szCs w:val="24"/>
        </w:rPr>
      </w:pPr>
    </w:p>
    <w:p w14:paraId="11A19AB7" w14:textId="1F24AE40" w:rsidR="008F2534" w:rsidRPr="0048772E" w:rsidRDefault="008F2534" w:rsidP="008F2534">
      <w:pPr>
        <w:jc w:val="center"/>
        <w:rPr>
          <w:b/>
          <w:szCs w:val="24"/>
        </w:rPr>
      </w:pPr>
    </w:p>
    <w:p w14:paraId="5D3D994D" w14:textId="1F2F06D3" w:rsidR="007A41A5" w:rsidRPr="0048772E" w:rsidRDefault="007A41A5" w:rsidP="008F2534">
      <w:pPr>
        <w:jc w:val="center"/>
        <w:rPr>
          <w:b/>
          <w:szCs w:val="24"/>
        </w:rPr>
      </w:pPr>
    </w:p>
    <w:p w14:paraId="6A259D0C" w14:textId="77777777" w:rsidR="007A41A5" w:rsidRPr="0048772E" w:rsidRDefault="007A41A5" w:rsidP="008F2534">
      <w:pPr>
        <w:jc w:val="center"/>
        <w:rPr>
          <w:b/>
          <w:szCs w:val="24"/>
        </w:rPr>
      </w:pPr>
    </w:p>
    <w:p w14:paraId="7FB921FD" w14:textId="77777777" w:rsidR="008F2534" w:rsidRPr="0048772E" w:rsidRDefault="008F2534" w:rsidP="008F2534">
      <w:pPr>
        <w:jc w:val="center"/>
        <w:rPr>
          <w:b/>
          <w:szCs w:val="24"/>
        </w:rPr>
      </w:pPr>
      <w:r w:rsidRPr="0048772E">
        <w:rPr>
          <w:b/>
          <w:szCs w:val="24"/>
        </w:rPr>
        <w:t>DĖL STANDARTINIŲ DUOMENŲ TVARKYMO SĄLYGŲ</w:t>
      </w:r>
    </w:p>
    <w:p w14:paraId="7C59D9FF" w14:textId="77777777" w:rsidR="008F2534" w:rsidRPr="0048772E" w:rsidRDefault="008F2534" w:rsidP="008F2534">
      <w:pPr>
        <w:jc w:val="center"/>
        <w:rPr>
          <w:b/>
          <w:szCs w:val="24"/>
        </w:rPr>
      </w:pPr>
    </w:p>
    <w:p w14:paraId="1E0D0BD7" w14:textId="040EAC08" w:rsidR="008F2534" w:rsidRPr="0048772E" w:rsidRDefault="008F2534" w:rsidP="008F2534">
      <w:pPr>
        <w:ind w:firstLine="851"/>
        <w:rPr>
          <w:szCs w:val="24"/>
        </w:rPr>
      </w:pPr>
      <w:r w:rsidRPr="0048772E">
        <w:rPr>
          <w:szCs w:val="24"/>
        </w:rPr>
        <w:t xml:space="preserve">Atsižvelgiant į tai, kad </w:t>
      </w:r>
      <w:r w:rsidRPr="0048772E">
        <w:rPr>
          <w:b/>
          <w:szCs w:val="24"/>
        </w:rPr>
        <w:t>Nacionalinė mokėjimo agentūra prie Žemės ūkio ministerijos</w:t>
      </w:r>
      <w:r w:rsidRPr="0048772E">
        <w:rPr>
          <w:szCs w:val="24"/>
        </w:rPr>
        <w:t xml:space="preserve"> (toliau – NMA) siekia pasitelkti </w:t>
      </w:r>
      <w:r w:rsidR="003F0087" w:rsidRPr="0048772E">
        <w:rPr>
          <w:b/>
          <w:szCs w:val="24"/>
        </w:rPr>
        <w:t>UAB „NBCS“</w:t>
      </w:r>
      <w:r w:rsidR="003F0087" w:rsidRPr="0048772E">
        <w:rPr>
          <w:szCs w:val="24"/>
        </w:rPr>
        <w:t xml:space="preserve"> </w:t>
      </w:r>
      <w:r w:rsidRPr="0048772E">
        <w:rPr>
          <w:szCs w:val="24"/>
        </w:rPr>
        <w:t xml:space="preserve">(toliau šiame priede – Duomenų tvarkytojas/Paslaugų teikėjas)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48772E">
        <w:rPr>
          <w:b/>
          <w:szCs w:val="24"/>
        </w:rPr>
        <w:t>Standartinės sąlygos</w:t>
      </w:r>
      <w:r w:rsidRPr="0048772E">
        <w:rPr>
          <w:szCs w:val="24"/>
        </w:rPr>
        <w:t>):</w:t>
      </w:r>
    </w:p>
    <w:p w14:paraId="758C08D9" w14:textId="77777777" w:rsidR="008F2534" w:rsidRPr="0048772E" w:rsidRDefault="008F2534" w:rsidP="008F2534">
      <w:pPr>
        <w:rPr>
          <w:szCs w:val="24"/>
        </w:rPr>
      </w:pPr>
    </w:p>
    <w:p w14:paraId="183C738E" w14:textId="77777777" w:rsidR="008F2534" w:rsidRPr="0048772E" w:rsidRDefault="008F2534" w:rsidP="008F2534">
      <w:pPr>
        <w:suppressAutoHyphens/>
        <w:autoSpaceDN w:val="0"/>
        <w:jc w:val="center"/>
        <w:rPr>
          <w:b/>
          <w:szCs w:val="24"/>
        </w:rPr>
      </w:pPr>
      <w:r w:rsidRPr="0048772E">
        <w:rPr>
          <w:b/>
          <w:szCs w:val="24"/>
        </w:rPr>
        <w:t>I SKYRIUS</w:t>
      </w:r>
    </w:p>
    <w:p w14:paraId="6229D8D7" w14:textId="77777777" w:rsidR="008F2534" w:rsidRPr="0048772E" w:rsidRDefault="008F2534" w:rsidP="008F2534">
      <w:pPr>
        <w:suppressAutoHyphens/>
        <w:autoSpaceDN w:val="0"/>
        <w:jc w:val="center"/>
        <w:rPr>
          <w:b/>
          <w:szCs w:val="24"/>
        </w:rPr>
      </w:pPr>
      <w:r w:rsidRPr="0048772E">
        <w:rPr>
          <w:b/>
          <w:szCs w:val="24"/>
        </w:rPr>
        <w:t>BENDROSIOS NUOSTATOS</w:t>
      </w:r>
    </w:p>
    <w:p w14:paraId="7A708A2B" w14:textId="77777777" w:rsidR="008F2534" w:rsidRPr="0048772E" w:rsidRDefault="008F2534" w:rsidP="008F2534">
      <w:pPr>
        <w:pStyle w:val="ListParagraph"/>
        <w:ind w:left="1080"/>
        <w:rPr>
          <w:b/>
          <w:szCs w:val="24"/>
        </w:rPr>
      </w:pPr>
    </w:p>
    <w:p w14:paraId="4A717A33" w14:textId="77777777" w:rsidR="008F2534" w:rsidRPr="0048772E" w:rsidRDefault="008F2534" w:rsidP="003512C4">
      <w:pPr>
        <w:pStyle w:val="ListParagraph"/>
        <w:numPr>
          <w:ilvl w:val="0"/>
          <w:numId w:val="23"/>
        </w:numPr>
        <w:tabs>
          <w:tab w:val="left" w:pos="1134"/>
        </w:tabs>
        <w:suppressAutoHyphens/>
        <w:autoSpaceDN w:val="0"/>
        <w:ind w:left="0" w:firstLine="851"/>
        <w:jc w:val="left"/>
        <w:rPr>
          <w:szCs w:val="24"/>
        </w:rPr>
      </w:pPr>
      <w:r w:rsidRPr="0048772E">
        <w:rPr>
          <w:szCs w:val="24"/>
        </w:rPr>
        <w:t>Šiose Standartinėse sąlygose naudojamos sąvokos:</w:t>
      </w:r>
    </w:p>
    <w:p w14:paraId="7E69C3A0" w14:textId="77777777" w:rsidR="008F2534" w:rsidRPr="0048772E" w:rsidRDefault="008F2534" w:rsidP="003512C4">
      <w:pPr>
        <w:pStyle w:val="Style8"/>
        <w:widowControl/>
        <w:numPr>
          <w:ilvl w:val="1"/>
          <w:numId w:val="24"/>
        </w:numPr>
        <w:tabs>
          <w:tab w:val="left" w:pos="355"/>
        </w:tabs>
        <w:spacing w:line="240" w:lineRule="auto"/>
        <w:ind w:left="0" w:firstLine="851"/>
        <w:rPr>
          <w:rFonts w:ascii="Times New Roman" w:eastAsia="Times New Roman" w:hAnsi="Times New Roman" w:cs="Times New Roman"/>
          <w:bCs/>
          <w:lang w:val="lt-LT" w:eastAsia="lt-LT"/>
        </w:rPr>
      </w:pPr>
      <w:r w:rsidRPr="0048772E">
        <w:rPr>
          <w:rFonts w:ascii="Times New Roman" w:hAnsi="Times New Roman" w:cs="Times New Roman"/>
          <w:b/>
          <w:lang w:val="lt-LT"/>
        </w:rPr>
        <w:t xml:space="preserve">ADTAĮ </w:t>
      </w:r>
      <w:r w:rsidRPr="0048772E">
        <w:rPr>
          <w:rFonts w:ascii="Times New Roman" w:hAnsi="Times New Roman" w:cs="Times New Roman"/>
          <w:lang w:val="lt-LT"/>
        </w:rPr>
        <w:t>– Lietuvos Respublikos asmens duomenų teisinės apsaugos įstatymas;</w:t>
      </w:r>
    </w:p>
    <w:p w14:paraId="3A82CDCE" w14:textId="77777777" w:rsidR="008F2534" w:rsidRPr="0048772E" w:rsidRDefault="008F2534" w:rsidP="003512C4">
      <w:pPr>
        <w:pStyle w:val="Style8"/>
        <w:widowControl/>
        <w:numPr>
          <w:ilvl w:val="1"/>
          <w:numId w:val="24"/>
        </w:numPr>
        <w:tabs>
          <w:tab w:val="left" w:pos="355"/>
        </w:tabs>
        <w:spacing w:line="240" w:lineRule="auto"/>
        <w:ind w:left="0" w:firstLine="851"/>
        <w:rPr>
          <w:rFonts w:ascii="Times New Roman" w:eastAsia="Times New Roman" w:hAnsi="Times New Roman" w:cs="Times New Roman"/>
          <w:bCs/>
          <w:lang w:val="lt-LT" w:eastAsia="lt-LT"/>
        </w:rPr>
      </w:pPr>
      <w:r w:rsidRPr="0048772E">
        <w:rPr>
          <w:rFonts w:ascii="Times New Roman" w:hAnsi="Times New Roman" w:cs="Times New Roman"/>
          <w:b/>
          <w:bCs/>
          <w:lang w:val="lt-LT"/>
        </w:rPr>
        <w:t xml:space="preserve">asmens duomenys </w:t>
      </w:r>
      <w:r w:rsidRPr="0048772E">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471E3B44" w14:textId="77777777" w:rsidR="008F2534" w:rsidRPr="0048772E" w:rsidRDefault="008F2534" w:rsidP="003512C4">
      <w:pPr>
        <w:pStyle w:val="Style8"/>
        <w:widowControl/>
        <w:numPr>
          <w:ilvl w:val="1"/>
          <w:numId w:val="24"/>
        </w:numPr>
        <w:tabs>
          <w:tab w:val="left" w:pos="355"/>
        </w:tabs>
        <w:spacing w:line="240" w:lineRule="auto"/>
        <w:ind w:left="0" w:firstLine="851"/>
        <w:rPr>
          <w:rFonts w:ascii="Times New Roman" w:eastAsia="Times New Roman" w:hAnsi="Times New Roman" w:cs="Times New Roman"/>
          <w:bCs/>
          <w:lang w:val="lt-LT" w:eastAsia="lt-LT"/>
        </w:rPr>
      </w:pPr>
      <w:r w:rsidRPr="0048772E">
        <w:rPr>
          <w:rFonts w:ascii="Times New Roman" w:hAnsi="Times New Roman" w:cs="Times New Roman"/>
          <w:b/>
          <w:bCs/>
          <w:lang w:val="lt-LT"/>
        </w:rPr>
        <w:t>asmens duomenų saugumo pažeidimas</w:t>
      </w:r>
      <w:r w:rsidRPr="0048772E">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6DD47AF7" w14:textId="77777777" w:rsidR="008F2534" w:rsidRPr="0048772E" w:rsidRDefault="008F2534" w:rsidP="003512C4">
      <w:pPr>
        <w:pStyle w:val="Style8"/>
        <w:widowControl/>
        <w:numPr>
          <w:ilvl w:val="1"/>
          <w:numId w:val="24"/>
        </w:numPr>
        <w:tabs>
          <w:tab w:val="left" w:pos="355"/>
        </w:tabs>
        <w:spacing w:line="240" w:lineRule="auto"/>
        <w:ind w:left="0" w:firstLine="851"/>
        <w:rPr>
          <w:rFonts w:ascii="Times New Roman" w:eastAsia="Times New Roman" w:hAnsi="Times New Roman" w:cs="Times New Roman"/>
          <w:bCs/>
          <w:lang w:val="lt-LT" w:eastAsia="lt-LT"/>
        </w:rPr>
      </w:pPr>
      <w:r w:rsidRPr="0048772E">
        <w:rPr>
          <w:rFonts w:ascii="Times New Roman" w:hAnsi="Times New Roman" w:cs="Times New Roman"/>
          <w:b/>
          <w:bCs/>
          <w:lang w:val="lt-LT" w:eastAsia="lt-LT"/>
        </w:rPr>
        <w:t>duomenų subjektas</w:t>
      </w:r>
      <w:r w:rsidRPr="0048772E">
        <w:rPr>
          <w:rFonts w:ascii="Times New Roman" w:hAnsi="Times New Roman" w:cs="Times New Roman"/>
          <w:bCs/>
          <w:lang w:val="lt-LT" w:eastAsia="lt-LT"/>
        </w:rPr>
        <w:t xml:space="preserve"> –</w:t>
      </w:r>
      <w:r w:rsidRPr="0048772E">
        <w:rPr>
          <w:rFonts w:ascii="Times New Roman" w:hAnsi="Times New Roman" w:cs="Times New Roman"/>
          <w:b/>
          <w:bCs/>
          <w:lang w:val="lt-LT" w:eastAsia="lt-LT"/>
        </w:rPr>
        <w:t xml:space="preserve"> </w:t>
      </w:r>
      <w:r w:rsidRPr="0048772E">
        <w:rPr>
          <w:rStyle w:val="FontStyle38"/>
          <w:rFonts w:ascii="Times New Roman" w:hAnsi="Times New Roman"/>
          <w:sz w:val="24"/>
          <w:szCs w:val="24"/>
          <w:lang w:val="lt-LT" w:eastAsia="lt-LT"/>
        </w:rPr>
        <w:t>fizinis asmuo, kurio asmens duomenys tvarkomi;</w:t>
      </w:r>
    </w:p>
    <w:p w14:paraId="0B7E38B7" w14:textId="77777777" w:rsidR="008F2534" w:rsidRPr="0048772E" w:rsidRDefault="008F2534" w:rsidP="003512C4">
      <w:pPr>
        <w:pStyle w:val="Style8"/>
        <w:widowControl/>
        <w:numPr>
          <w:ilvl w:val="1"/>
          <w:numId w:val="24"/>
        </w:numPr>
        <w:tabs>
          <w:tab w:val="left" w:pos="355"/>
        </w:tabs>
        <w:spacing w:line="240" w:lineRule="auto"/>
        <w:ind w:left="0" w:firstLine="851"/>
        <w:rPr>
          <w:rFonts w:ascii="Times New Roman" w:eastAsia="Times New Roman" w:hAnsi="Times New Roman" w:cs="Times New Roman"/>
          <w:bCs/>
          <w:lang w:val="lt-LT" w:eastAsia="lt-LT"/>
        </w:rPr>
      </w:pPr>
      <w:r w:rsidRPr="0048772E">
        <w:rPr>
          <w:rFonts w:ascii="Times New Roman" w:hAnsi="Times New Roman" w:cs="Times New Roman"/>
          <w:b/>
          <w:bCs/>
          <w:lang w:val="lt-LT"/>
        </w:rPr>
        <w:t xml:space="preserve">duomenų tvarkymas </w:t>
      </w:r>
      <w:r w:rsidRPr="0048772E">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04527603" w14:textId="77777777" w:rsidR="008F2534" w:rsidRPr="0048772E" w:rsidRDefault="008F2534" w:rsidP="003512C4">
      <w:pPr>
        <w:pStyle w:val="Style8"/>
        <w:widowControl/>
        <w:numPr>
          <w:ilvl w:val="1"/>
          <w:numId w:val="24"/>
        </w:numPr>
        <w:tabs>
          <w:tab w:val="left" w:pos="355"/>
        </w:tabs>
        <w:spacing w:line="240" w:lineRule="auto"/>
        <w:ind w:left="0" w:firstLine="851"/>
        <w:rPr>
          <w:rFonts w:ascii="Times New Roman" w:eastAsia="Times New Roman" w:hAnsi="Times New Roman" w:cs="Times New Roman"/>
          <w:bCs/>
          <w:lang w:val="lt-LT" w:eastAsia="lt-LT"/>
        </w:rPr>
      </w:pPr>
      <w:r w:rsidRPr="0048772E">
        <w:rPr>
          <w:rFonts w:ascii="Times New Roman" w:hAnsi="Times New Roman" w:cs="Times New Roman"/>
          <w:b/>
          <w:bCs/>
          <w:lang w:val="lt-LT" w:eastAsia="lt-LT"/>
        </w:rPr>
        <w:t>Inspekcija</w:t>
      </w:r>
      <w:r w:rsidRPr="0048772E">
        <w:rPr>
          <w:rFonts w:ascii="Times New Roman" w:hAnsi="Times New Roman" w:cs="Times New Roman"/>
          <w:bCs/>
          <w:lang w:val="lt-LT" w:eastAsia="lt-LT"/>
        </w:rPr>
        <w:t xml:space="preserve"> – Valstybinė duomenų apsaugos inspekcija;</w:t>
      </w:r>
    </w:p>
    <w:p w14:paraId="6A860709" w14:textId="77777777" w:rsidR="008F2534" w:rsidRPr="0048772E" w:rsidRDefault="008F2534" w:rsidP="003512C4">
      <w:pPr>
        <w:pStyle w:val="Style8"/>
        <w:widowControl/>
        <w:numPr>
          <w:ilvl w:val="1"/>
          <w:numId w:val="24"/>
        </w:numPr>
        <w:tabs>
          <w:tab w:val="left" w:pos="355"/>
        </w:tabs>
        <w:spacing w:line="240" w:lineRule="auto"/>
        <w:ind w:left="0" w:firstLine="851"/>
        <w:rPr>
          <w:rStyle w:val="FontStyle38"/>
          <w:rFonts w:ascii="Times New Roman" w:hAnsi="Times New Roman"/>
          <w:b w:val="0"/>
          <w:sz w:val="24"/>
          <w:szCs w:val="24"/>
        </w:rPr>
      </w:pPr>
      <w:r w:rsidRPr="0048772E">
        <w:rPr>
          <w:rFonts w:ascii="Times New Roman" w:hAnsi="Times New Roman" w:cs="Times New Roman"/>
          <w:b/>
          <w:bCs/>
          <w:lang w:val="lt-LT" w:eastAsia="lt-LT"/>
        </w:rPr>
        <w:t>Reglamentas</w:t>
      </w:r>
      <w:r w:rsidRPr="0048772E">
        <w:rPr>
          <w:rFonts w:ascii="Times New Roman" w:hAnsi="Times New Roman" w:cs="Times New Roman"/>
          <w:bCs/>
          <w:lang w:val="lt-LT" w:eastAsia="lt-LT"/>
        </w:rPr>
        <w:t xml:space="preserve"> – </w:t>
      </w:r>
      <w:r w:rsidRPr="0048772E">
        <w:rPr>
          <w:rStyle w:val="FontStyle38"/>
          <w:rFonts w:ascii="Times New Roman" w:hAnsi="Times New Roman"/>
          <w:sz w:val="24"/>
          <w:szCs w:val="24"/>
          <w:lang w:val="lt-LT"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32C8DC15" w14:textId="77777777" w:rsidR="008F2534" w:rsidRPr="0048772E" w:rsidRDefault="008F2534" w:rsidP="003512C4">
      <w:pPr>
        <w:pStyle w:val="Style8"/>
        <w:widowControl/>
        <w:numPr>
          <w:ilvl w:val="0"/>
          <w:numId w:val="23"/>
        </w:numPr>
        <w:tabs>
          <w:tab w:val="left" w:pos="355"/>
          <w:tab w:val="left" w:pos="1134"/>
        </w:tabs>
        <w:spacing w:line="240" w:lineRule="auto"/>
        <w:ind w:left="0" w:firstLine="851"/>
        <w:rPr>
          <w:rStyle w:val="FontStyle38"/>
          <w:rFonts w:ascii="Times New Roman" w:hAnsi="Times New Roman"/>
          <w:b w:val="0"/>
          <w:sz w:val="24"/>
          <w:szCs w:val="24"/>
          <w:lang w:val="lt-LT" w:eastAsia="lt-LT"/>
        </w:rPr>
      </w:pPr>
      <w:r w:rsidRPr="0048772E">
        <w:rPr>
          <w:rFonts w:ascii="Times New Roman" w:hAnsi="Times New Roman" w:cs="Times New Roman"/>
          <w:lang w:val="lt-LT"/>
        </w:rPr>
        <w:t>Kitos šiose Standartinėse sąlygose vartojamos sąvokos suprantamos taip, kaip jas apibrėžia Reglamentas ir ADTAĮ.</w:t>
      </w:r>
    </w:p>
    <w:p w14:paraId="5EAFD61D" w14:textId="77777777" w:rsidR="008F2534" w:rsidRPr="0048772E" w:rsidRDefault="008F2534" w:rsidP="008F2534">
      <w:pPr>
        <w:pStyle w:val="ListParagraph"/>
        <w:ind w:left="714"/>
        <w:rPr>
          <w:szCs w:val="24"/>
        </w:rPr>
      </w:pPr>
    </w:p>
    <w:p w14:paraId="1AB5F120" w14:textId="77777777" w:rsidR="008F2534" w:rsidRPr="0048772E" w:rsidRDefault="008F2534" w:rsidP="008F2534">
      <w:pPr>
        <w:suppressAutoHyphens/>
        <w:autoSpaceDN w:val="0"/>
        <w:jc w:val="center"/>
        <w:rPr>
          <w:b/>
          <w:szCs w:val="24"/>
        </w:rPr>
      </w:pPr>
      <w:r w:rsidRPr="0048772E">
        <w:rPr>
          <w:b/>
          <w:szCs w:val="24"/>
        </w:rPr>
        <w:lastRenderedPageBreak/>
        <w:t>II SKYRIUS</w:t>
      </w:r>
    </w:p>
    <w:p w14:paraId="50F02341" w14:textId="77777777" w:rsidR="008F2534" w:rsidRPr="0048772E" w:rsidRDefault="008F2534" w:rsidP="008F2534">
      <w:pPr>
        <w:suppressAutoHyphens/>
        <w:autoSpaceDN w:val="0"/>
        <w:jc w:val="center"/>
        <w:rPr>
          <w:b/>
          <w:szCs w:val="24"/>
        </w:rPr>
      </w:pPr>
      <w:r w:rsidRPr="0048772E">
        <w:rPr>
          <w:b/>
          <w:szCs w:val="24"/>
        </w:rPr>
        <w:t>DUOMENŲ TVARKYMAS</w:t>
      </w:r>
    </w:p>
    <w:p w14:paraId="27854B28" w14:textId="77777777" w:rsidR="008F2534" w:rsidRPr="0048772E" w:rsidRDefault="008F2534" w:rsidP="008F2534">
      <w:pPr>
        <w:pStyle w:val="ListParagraph"/>
        <w:ind w:left="1080"/>
        <w:rPr>
          <w:b/>
          <w:szCs w:val="24"/>
        </w:rPr>
      </w:pPr>
    </w:p>
    <w:p w14:paraId="3FA10F81" w14:textId="77777777" w:rsidR="008F2534" w:rsidRPr="0048772E" w:rsidRDefault="008F2534" w:rsidP="003512C4">
      <w:pPr>
        <w:pStyle w:val="ListParagraph"/>
        <w:numPr>
          <w:ilvl w:val="0"/>
          <w:numId w:val="23"/>
        </w:numPr>
        <w:tabs>
          <w:tab w:val="left" w:pos="1134"/>
        </w:tabs>
        <w:suppressAutoHyphens/>
        <w:autoSpaceDN w:val="0"/>
        <w:ind w:left="0" w:firstLine="851"/>
        <w:rPr>
          <w:szCs w:val="24"/>
        </w:rPr>
      </w:pPr>
      <w:r w:rsidRPr="0048772E">
        <w:rPr>
          <w:szCs w:val="24"/>
        </w:rPr>
        <w:t>Duomenų tvarkytojui yra perduodami šie asmens duomenys tvarkyti šiais duomenų tvarkymo tikslais ir sąlygomis:</w:t>
      </w:r>
    </w:p>
    <w:p w14:paraId="20DC96C4" w14:textId="7DA7481A" w:rsidR="008F2534" w:rsidRPr="0048772E" w:rsidRDefault="008F2534" w:rsidP="00DB450E">
      <w:pPr>
        <w:pStyle w:val="ListParagraph"/>
        <w:numPr>
          <w:ilvl w:val="1"/>
          <w:numId w:val="6"/>
        </w:numPr>
        <w:ind w:hanging="256"/>
        <w:rPr>
          <w:szCs w:val="24"/>
        </w:rPr>
      </w:pPr>
      <w:r w:rsidRPr="0048772E">
        <w:rPr>
          <w:szCs w:val="24"/>
        </w:rPr>
        <w:t xml:space="preserve">Perduodamų asmens duomenų kategorijos (asmens duomenys): </w:t>
      </w:r>
    </w:p>
    <w:p w14:paraId="49909AF2" w14:textId="77777777" w:rsidR="008F2534" w:rsidRPr="0048772E" w:rsidRDefault="008F2534" w:rsidP="008F2534">
      <w:pPr>
        <w:ind w:firstLine="851"/>
        <w:rPr>
          <w:szCs w:val="24"/>
        </w:rPr>
      </w:pPr>
      <w:r w:rsidRPr="0048772E">
        <w:rPr>
          <w:szCs w:val="24"/>
        </w:rPr>
        <w:t>pareiškėjų identifikavimo ir kontaktiniai duomenys, paramos administravimo ir išmokėjimo duomenys, darbuotojų, tiekėjų kontaktiniai duomenys.</w:t>
      </w:r>
    </w:p>
    <w:p w14:paraId="4B95032A" w14:textId="77777777" w:rsidR="008F2534" w:rsidRPr="0048772E" w:rsidRDefault="008F2534" w:rsidP="008F2534">
      <w:pPr>
        <w:ind w:firstLine="851"/>
        <w:rPr>
          <w:szCs w:val="24"/>
        </w:rPr>
      </w:pPr>
      <w:r w:rsidRPr="0048772E">
        <w:rPr>
          <w:szCs w:val="24"/>
        </w:rPr>
        <w:t>3.2. duomenų subjektų kategorijos, kurių asmens duomenys perduodami:</w:t>
      </w:r>
    </w:p>
    <w:p w14:paraId="2EA74683" w14:textId="77777777" w:rsidR="008F2534" w:rsidRPr="0048772E" w:rsidRDefault="008F2534" w:rsidP="008F2534">
      <w:pPr>
        <w:ind w:firstLine="851"/>
        <w:rPr>
          <w:szCs w:val="24"/>
        </w:rPr>
      </w:pPr>
      <w:r w:rsidRPr="0048772E">
        <w:rPr>
          <w:szCs w:val="24"/>
        </w:rPr>
        <w:t>NMA darbuotojai, pareiškėjai, paramos gavėjai, paramos gavėjų sutuoktiniai, konsultantai, juridinių asmenų dalyviai, akcininkai, darbuotojai, tiekėjai.</w:t>
      </w:r>
    </w:p>
    <w:p w14:paraId="6248EAC7" w14:textId="77777777" w:rsidR="008F2534" w:rsidRPr="0048772E" w:rsidRDefault="008F2534" w:rsidP="008F2534">
      <w:pPr>
        <w:ind w:firstLine="851"/>
        <w:rPr>
          <w:szCs w:val="24"/>
        </w:rPr>
      </w:pPr>
      <w:r w:rsidRPr="0048772E">
        <w:rPr>
          <w:szCs w:val="24"/>
        </w:rPr>
        <w:t xml:space="preserve"> 3.3. perduodamų duomenų tvarkymo tikslas (-ai) ir duomenų tvarkymo trukmė:</w:t>
      </w:r>
    </w:p>
    <w:p w14:paraId="2263B04F" w14:textId="77777777" w:rsidR="008F2534" w:rsidRPr="0048772E" w:rsidRDefault="008F2534" w:rsidP="008F2534">
      <w:pPr>
        <w:ind w:firstLine="851"/>
        <w:rPr>
          <w:szCs w:val="24"/>
        </w:rPr>
      </w:pPr>
      <w:r w:rsidRPr="0048772E">
        <w:rPr>
          <w:szCs w:val="24"/>
        </w:rPr>
        <w:t>paramos administravimo ir vidinių sistemų atsarginio duomenų kopijavimo programinės ir techninės įrangos sutrikimų šalinimas, konsultavimas, duomenų tvarkymo trukmė – iki Sutarties galiojimo pabaigos.</w:t>
      </w:r>
    </w:p>
    <w:p w14:paraId="656F7C45" w14:textId="77777777" w:rsidR="008F2534" w:rsidRPr="0048772E" w:rsidRDefault="008F2534" w:rsidP="008F2534">
      <w:pPr>
        <w:ind w:firstLine="851"/>
        <w:rPr>
          <w:szCs w:val="24"/>
        </w:rPr>
      </w:pPr>
      <w:r w:rsidRPr="0048772E">
        <w:rPr>
          <w:szCs w:val="24"/>
        </w:rPr>
        <w:t xml:space="preserve"> 3.4. duomenys yra perduodami tam, kad, siekiant pasiekti 3.3 papunktyje nurodytą (-</w:t>
      </w:r>
      <w:proofErr w:type="spellStart"/>
      <w:r w:rsidRPr="0048772E">
        <w:rPr>
          <w:szCs w:val="24"/>
        </w:rPr>
        <w:t>us</w:t>
      </w:r>
      <w:proofErr w:type="spellEnd"/>
      <w:r w:rsidRPr="0048772E">
        <w:rPr>
          <w:szCs w:val="24"/>
        </w:rPr>
        <w:t>) tikslą (-</w:t>
      </w:r>
      <w:proofErr w:type="spellStart"/>
      <w:r w:rsidRPr="0048772E">
        <w:rPr>
          <w:szCs w:val="24"/>
        </w:rPr>
        <w:t>us</w:t>
      </w:r>
      <w:proofErr w:type="spellEnd"/>
      <w:r w:rsidRPr="0048772E">
        <w:rPr>
          <w:szCs w:val="24"/>
        </w:rPr>
        <w:t>), su jais būtų atliekami šie pagrindiniai tvarkymo veiksmai:</w:t>
      </w:r>
    </w:p>
    <w:p w14:paraId="00FF5E67" w14:textId="77777777" w:rsidR="008F2534" w:rsidRPr="0048772E" w:rsidRDefault="008F2534" w:rsidP="008F2534">
      <w:pPr>
        <w:pStyle w:val="ListParagraph"/>
        <w:tabs>
          <w:tab w:val="left" w:pos="1134"/>
        </w:tabs>
        <w:ind w:left="851"/>
        <w:rPr>
          <w:szCs w:val="24"/>
        </w:rPr>
      </w:pPr>
      <w:r w:rsidRPr="0048772E">
        <w:rPr>
          <w:szCs w:val="24"/>
        </w:rPr>
        <w:t xml:space="preserve">susipažįstama su duomenimis. </w:t>
      </w:r>
    </w:p>
    <w:p w14:paraId="5FD54825" w14:textId="77777777" w:rsidR="008F2534" w:rsidRPr="0048772E" w:rsidRDefault="008F2534" w:rsidP="003512C4">
      <w:pPr>
        <w:pStyle w:val="ListParagraph"/>
        <w:numPr>
          <w:ilvl w:val="0"/>
          <w:numId w:val="23"/>
        </w:numPr>
        <w:tabs>
          <w:tab w:val="left" w:pos="1134"/>
        </w:tabs>
        <w:ind w:left="0" w:firstLine="851"/>
        <w:rPr>
          <w:szCs w:val="24"/>
        </w:rPr>
      </w:pPr>
      <w:r w:rsidRPr="0048772E">
        <w:rPr>
          <w:szCs w:val="24"/>
        </w:rPr>
        <w:t>Duomenų tvarkytojas perduodamus duomenis privalo tvarkyti tik NMA nurodytais tikslais ir su jais atlikti tik NMA nurodytus tvarkymo veiksmus, t. y. vadovaujantis NMA nurodymais duomenų valdytojui:</w:t>
      </w:r>
    </w:p>
    <w:p w14:paraId="143D8C29" w14:textId="64EE6595" w:rsidR="008F2534" w:rsidRPr="0048772E" w:rsidRDefault="008F2534" w:rsidP="008F2534">
      <w:pPr>
        <w:ind w:firstLine="851"/>
        <w:rPr>
          <w:szCs w:val="24"/>
        </w:rPr>
      </w:pPr>
      <w:r w:rsidRPr="0048772E">
        <w:rPr>
          <w:szCs w:val="24"/>
        </w:rPr>
        <w:t>Duomenų tvarkytojui suteikiama tik prieiga (asmens duomenys Duomenų tvarkytojui gali tapti prieinami NMA Duomenų tvarkytojui suteikus prieigą (prieiga suteikiama Duomenų tvarkytojui pateikus užpildytą nustatytos formos prašymą suteikti prieigą, kai prieigos suteikimas būtinas paslaugų pagal Sutartį teikimui)) prie NMA tvarkom</w:t>
      </w:r>
      <w:r w:rsidR="00734AB8" w:rsidRPr="0048772E">
        <w:rPr>
          <w:szCs w:val="24"/>
        </w:rPr>
        <w:t>os</w:t>
      </w:r>
      <w:r w:rsidRPr="0048772E">
        <w:rPr>
          <w:szCs w:val="24"/>
        </w:rPr>
        <w:t xml:space="preserve"> sistem</w:t>
      </w:r>
      <w:r w:rsidR="00734AB8" w:rsidRPr="0048772E">
        <w:rPr>
          <w:szCs w:val="24"/>
        </w:rPr>
        <w:t>os</w:t>
      </w:r>
      <w:r w:rsidRPr="0048772E">
        <w:rPr>
          <w:szCs w:val="24"/>
        </w:rPr>
        <w:t xml:space="preserve"> siekiant užtikrinti sistem</w:t>
      </w:r>
      <w:r w:rsidR="00734AB8" w:rsidRPr="0048772E">
        <w:rPr>
          <w:szCs w:val="24"/>
        </w:rPr>
        <w:t>os</w:t>
      </w:r>
      <w:r w:rsidRPr="0048772E">
        <w:rPr>
          <w:szCs w:val="24"/>
        </w:rPr>
        <w:t xml:space="preserve">  sutrikimų šalinimą, </w:t>
      </w:r>
      <w:r w:rsidR="00734AB8" w:rsidRPr="0048772E">
        <w:rPr>
          <w:szCs w:val="24"/>
        </w:rPr>
        <w:t>veikimo atkūrimą</w:t>
      </w:r>
      <w:r w:rsidRPr="0048772E">
        <w:rPr>
          <w:szCs w:val="24"/>
        </w:rPr>
        <w:t>. Duomenų tvarkytojas neįgaliotas daryti duomenų, prie kurių suteikiama prieiga, kopijas.</w:t>
      </w:r>
    </w:p>
    <w:p w14:paraId="07C63A43" w14:textId="6C602539" w:rsidR="008F2534" w:rsidRPr="0048772E" w:rsidRDefault="008F2534" w:rsidP="003512C4">
      <w:pPr>
        <w:pStyle w:val="ListParagraph"/>
        <w:numPr>
          <w:ilvl w:val="0"/>
          <w:numId w:val="23"/>
        </w:numPr>
        <w:tabs>
          <w:tab w:val="left" w:pos="1134"/>
        </w:tabs>
        <w:suppressAutoHyphens/>
        <w:autoSpaceDN w:val="0"/>
        <w:ind w:left="0" w:firstLine="851"/>
        <w:rPr>
          <w:szCs w:val="24"/>
        </w:rPr>
      </w:pPr>
      <w:r w:rsidRPr="0048772E">
        <w:rPr>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5AB5D43C" w14:textId="77777777" w:rsidR="008F2534" w:rsidRPr="0048772E" w:rsidRDefault="008F2534" w:rsidP="008F2534">
      <w:pPr>
        <w:rPr>
          <w:b/>
          <w:szCs w:val="24"/>
        </w:rPr>
      </w:pPr>
    </w:p>
    <w:p w14:paraId="0C9BEEF9" w14:textId="77777777" w:rsidR="008F2534" w:rsidRPr="0048772E" w:rsidRDefault="008F2534" w:rsidP="008F2534">
      <w:pPr>
        <w:suppressAutoHyphens/>
        <w:autoSpaceDN w:val="0"/>
        <w:jc w:val="center"/>
        <w:rPr>
          <w:b/>
          <w:szCs w:val="24"/>
        </w:rPr>
      </w:pPr>
      <w:r w:rsidRPr="0048772E">
        <w:rPr>
          <w:b/>
          <w:szCs w:val="24"/>
        </w:rPr>
        <w:t>III SKYRIUS</w:t>
      </w:r>
    </w:p>
    <w:p w14:paraId="552B6C85" w14:textId="77777777" w:rsidR="008F2534" w:rsidRPr="0048772E" w:rsidRDefault="008F2534" w:rsidP="008F2534">
      <w:pPr>
        <w:suppressAutoHyphens/>
        <w:autoSpaceDN w:val="0"/>
        <w:jc w:val="center"/>
        <w:rPr>
          <w:b/>
          <w:szCs w:val="24"/>
        </w:rPr>
      </w:pPr>
      <w:r w:rsidRPr="0048772E">
        <w:rPr>
          <w:b/>
          <w:szCs w:val="24"/>
        </w:rPr>
        <w:t>DUOMENŲ VALDYTOJO (NMA) PAREIGOS</w:t>
      </w:r>
    </w:p>
    <w:p w14:paraId="7DEF0EA4" w14:textId="77777777" w:rsidR="008F2534" w:rsidRPr="0048772E" w:rsidRDefault="008F2534" w:rsidP="008F2534">
      <w:pPr>
        <w:suppressAutoHyphens/>
        <w:autoSpaceDN w:val="0"/>
        <w:jc w:val="center"/>
        <w:rPr>
          <w:b/>
          <w:szCs w:val="24"/>
        </w:rPr>
      </w:pPr>
    </w:p>
    <w:p w14:paraId="5711B219" w14:textId="77777777" w:rsidR="008F2534" w:rsidRPr="0048772E" w:rsidRDefault="008F2534" w:rsidP="003512C4">
      <w:pPr>
        <w:pStyle w:val="ListParagraph"/>
        <w:numPr>
          <w:ilvl w:val="0"/>
          <w:numId w:val="23"/>
        </w:numPr>
        <w:tabs>
          <w:tab w:val="left" w:pos="1134"/>
        </w:tabs>
        <w:suppressAutoHyphens/>
        <w:autoSpaceDN w:val="0"/>
        <w:ind w:left="0" w:firstLine="851"/>
        <w:rPr>
          <w:szCs w:val="24"/>
        </w:rPr>
      </w:pPr>
      <w:r w:rsidRPr="0048772E">
        <w:rPr>
          <w:szCs w:val="24"/>
        </w:rPr>
        <w:t>NMA užtikrina asmens duomenų tvarkymo atitiktį asmens duomenų apsaugą reglamentuojančių teisės aktų reikalavimams, t. y.:</w:t>
      </w:r>
    </w:p>
    <w:p w14:paraId="5CEA411F" w14:textId="77777777" w:rsidR="008F2534" w:rsidRPr="0048772E" w:rsidRDefault="008F2534" w:rsidP="008F2534">
      <w:pPr>
        <w:suppressAutoHyphens/>
        <w:autoSpaceDN w:val="0"/>
        <w:ind w:firstLine="851"/>
        <w:rPr>
          <w:szCs w:val="24"/>
        </w:rPr>
      </w:pPr>
      <w:r w:rsidRPr="0048772E">
        <w:rPr>
          <w:szCs w:val="24"/>
        </w:rPr>
        <w:t>6.1. NMA, teikdama Standartinių sąlygų 3.1 papunktyje nurodytus asmens duomenis, užtikrina, jog teikiami tik tie asmens duomenys, kurie yra reikalingi Standartinių sąlygų 3.3 papunktyje nurodytiems tikslams pasiekti;</w:t>
      </w:r>
    </w:p>
    <w:p w14:paraId="21D12C83" w14:textId="77777777" w:rsidR="008F2534" w:rsidRPr="0048772E" w:rsidRDefault="008F2534" w:rsidP="008F2534">
      <w:pPr>
        <w:pStyle w:val="ListParagraph"/>
        <w:tabs>
          <w:tab w:val="left" w:pos="851"/>
        </w:tabs>
        <w:ind w:left="0" w:firstLine="851"/>
        <w:rPr>
          <w:szCs w:val="24"/>
        </w:rPr>
      </w:pPr>
      <w:r w:rsidRPr="0048772E">
        <w:rPr>
          <w:szCs w:val="24"/>
        </w:rPr>
        <w:t>6.2. NMA užtikrina, kad Duomenų tvarkytojui perduodami asmens duomenys buvo surinkti ir tvarkomi teisėtai ir kad toks asmens duomenų perdavimas pagal šias Standartines sąlygas atitiks asmens duomenų apsaugos teisės aktų reikalavimus;</w:t>
      </w:r>
    </w:p>
    <w:p w14:paraId="70A566CB" w14:textId="77777777" w:rsidR="008F2534" w:rsidRPr="0048772E" w:rsidRDefault="008F2534" w:rsidP="008F2534">
      <w:pPr>
        <w:suppressAutoHyphens/>
        <w:autoSpaceDN w:val="0"/>
        <w:ind w:firstLine="851"/>
        <w:rPr>
          <w:szCs w:val="24"/>
        </w:rPr>
      </w:pPr>
      <w:r w:rsidRPr="0048772E">
        <w:rPr>
          <w:szCs w:val="24"/>
        </w:rPr>
        <w:t>6.3. NMA užtikrina, kad duomenų subjektai, kurių asmens duomenys yra perduodami, yra tinkamai ir laiku informuojami apie asmens duomenų tvarkymą.</w:t>
      </w:r>
    </w:p>
    <w:p w14:paraId="14656559" w14:textId="77777777" w:rsidR="008F2534" w:rsidRPr="0048772E" w:rsidRDefault="008F2534" w:rsidP="008F2534">
      <w:pPr>
        <w:suppressAutoHyphens/>
        <w:autoSpaceDN w:val="0"/>
        <w:ind w:firstLine="851"/>
        <w:jc w:val="center"/>
        <w:rPr>
          <w:b/>
          <w:szCs w:val="24"/>
        </w:rPr>
      </w:pPr>
    </w:p>
    <w:p w14:paraId="10EDB484" w14:textId="77777777" w:rsidR="008F2534" w:rsidRPr="0048772E" w:rsidRDefault="008F2534" w:rsidP="008F2534">
      <w:pPr>
        <w:suppressAutoHyphens/>
        <w:autoSpaceDN w:val="0"/>
        <w:jc w:val="center"/>
        <w:rPr>
          <w:b/>
          <w:szCs w:val="24"/>
        </w:rPr>
      </w:pPr>
      <w:r w:rsidRPr="0048772E">
        <w:rPr>
          <w:b/>
          <w:szCs w:val="24"/>
        </w:rPr>
        <w:t>IV SKYRIUS</w:t>
      </w:r>
    </w:p>
    <w:p w14:paraId="0A32F3BD" w14:textId="77777777" w:rsidR="008F2534" w:rsidRPr="0048772E" w:rsidRDefault="008F2534" w:rsidP="008F2534">
      <w:pPr>
        <w:suppressAutoHyphens/>
        <w:autoSpaceDN w:val="0"/>
        <w:jc w:val="center"/>
        <w:rPr>
          <w:b/>
          <w:szCs w:val="24"/>
        </w:rPr>
      </w:pPr>
      <w:r w:rsidRPr="0048772E">
        <w:rPr>
          <w:b/>
          <w:szCs w:val="24"/>
        </w:rPr>
        <w:t>DUOMENŲ TVARKYTOJO PAREIGOS</w:t>
      </w:r>
    </w:p>
    <w:p w14:paraId="5FBD4D95" w14:textId="77777777" w:rsidR="008F2534" w:rsidRPr="0048772E" w:rsidRDefault="008F2534" w:rsidP="008F2534">
      <w:pPr>
        <w:ind w:firstLine="851"/>
        <w:rPr>
          <w:b/>
          <w:szCs w:val="24"/>
        </w:rPr>
      </w:pPr>
    </w:p>
    <w:p w14:paraId="7C56489B" w14:textId="77777777" w:rsidR="008F2534" w:rsidRPr="0048772E" w:rsidRDefault="008F2534" w:rsidP="003512C4">
      <w:pPr>
        <w:pStyle w:val="ListParagraph"/>
        <w:numPr>
          <w:ilvl w:val="0"/>
          <w:numId w:val="23"/>
        </w:numPr>
        <w:tabs>
          <w:tab w:val="left" w:pos="1134"/>
        </w:tabs>
        <w:suppressAutoHyphens/>
        <w:autoSpaceDN w:val="0"/>
        <w:ind w:left="0" w:firstLine="851"/>
        <w:rPr>
          <w:szCs w:val="24"/>
        </w:rPr>
      </w:pPr>
      <w:r w:rsidRPr="0048772E">
        <w:rPr>
          <w:szCs w:val="24"/>
        </w:rPr>
        <w:t xml:space="preserve">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w:t>
      </w:r>
      <w:r w:rsidRPr="0048772E">
        <w:rPr>
          <w:szCs w:val="24"/>
        </w:rPr>
        <w:lastRenderedPageBreak/>
        <w:t>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152C6FB4" w14:textId="77777777" w:rsidR="008F2534" w:rsidRPr="0048772E" w:rsidRDefault="008F2534" w:rsidP="003512C4">
      <w:pPr>
        <w:pStyle w:val="ListParagraph"/>
        <w:numPr>
          <w:ilvl w:val="0"/>
          <w:numId w:val="23"/>
        </w:numPr>
        <w:tabs>
          <w:tab w:val="left" w:pos="1134"/>
        </w:tabs>
        <w:suppressAutoHyphens/>
        <w:autoSpaceDN w:val="0"/>
        <w:ind w:left="0" w:firstLine="851"/>
        <w:rPr>
          <w:szCs w:val="24"/>
        </w:rPr>
      </w:pPr>
      <w:r w:rsidRPr="0048772E">
        <w:rPr>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64C5F693" w14:textId="77777777" w:rsidR="008F2534" w:rsidRPr="0048772E" w:rsidRDefault="008F2534" w:rsidP="003512C4">
      <w:pPr>
        <w:pStyle w:val="ListParagraph"/>
        <w:numPr>
          <w:ilvl w:val="0"/>
          <w:numId w:val="23"/>
        </w:numPr>
        <w:tabs>
          <w:tab w:val="left" w:pos="1134"/>
        </w:tabs>
        <w:suppressAutoHyphens/>
        <w:autoSpaceDN w:val="0"/>
        <w:ind w:left="0" w:firstLine="851"/>
        <w:rPr>
          <w:szCs w:val="24"/>
        </w:rPr>
      </w:pPr>
      <w:r w:rsidRPr="0048772E">
        <w:rPr>
          <w:szCs w:val="24"/>
        </w:rPr>
        <w:t>Duomenų tvarkytojui draudžiama pasitelkti kitą duomenų tvarkytoją be išankstinio konkretaus arba bendro rašytinio NMA leidimo. Duomenų tvarkytojas tvarko kitų duomenų tvarkytojų (</w:t>
      </w:r>
      <w:proofErr w:type="spellStart"/>
      <w:r w:rsidRPr="0048772E">
        <w:rPr>
          <w:szCs w:val="24"/>
        </w:rPr>
        <w:t>subtvarkytojų</w:t>
      </w:r>
      <w:proofErr w:type="spellEnd"/>
      <w:r w:rsidRPr="0048772E">
        <w:rPr>
          <w:szCs w:val="24"/>
        </w:rPr>
        <w:t>) sąrašą, kurį pateikia NMA pasirašant sutartį / šias Standartines sąlygas,  ir užtikrina, kad šis sąrašas būtų nuolat peržiūrimas ir atnaujinamas. Duomenų tvarkytojas ne vėliau nei 10 darbo dienų iki numatomo kito duomenų tvarkytojo (</w:t>
      </w:r>
      <w:proofErr w:type="spellStart"/>
      <w:r w:rsidRPr="0048772E">
        <w:rPr>
          <w:szCs w:val="24"/>
        </w:rPr>
        <w:t>subtvarkytojo</w:t>
      </w:r>
      <w:proofErr w:type="spellEnd"/>
      <w:r w:rsidRPr="0048772E">
        <w:rPr>
          <w:szCs w:val="24"/>
        </w:rPr>
        <w:t>)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w:t>
      </w:r>
      <w:proofErr w:type="spellStart"/>
      <w:r w:rsidRPr="0048772E">
        <w:rPr>
          <w:szCs w:val="24"/>
        </w:rPr>
        <w:t>subtvarkytojų</w:t>
      </w:r>
      <w:proofErr w:type="spellEnd"/>
      <w:r w:rsidRPr="0048772E">
        <w:rPr>
          <w:szCs w:val="24"/>
        </w:rPr>
        <w:t>)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w:t>
      </w:r>
      <w:proofErr w:type="spellStart"/>
      <w:r w:rsidRPr="0048772E">
        <w:rPr>
          <w:szCs w:val="24"/>
        </w:rPr>
        <w:t>subtvarkytojų</w:t>
      </w:r>
      <w:proofErr w:type="spellEnd"/>
      <w:r w:rsidRPr="0048772E">
        <w:rPr>
          <w:szCs w:val="24"/>
        </w:rPr>
        <w:t>) sudarytų asmens duomenų tvarkymo sutarčių kopijas. Kai kitas duomenų tvarkytojas (</w:t>
      </w:r>
      <w:proofErr w:type="spellStart"/>
      <w:r w:rsidRPr="0048772E">
        <w:rPr>
          <w:szCs w:val="24"/>
        </w:rPr>
        <w:t>subtvarkytojas</w:t>
      </w:r>
      <w:proofErr w:type="spellEnd"/>
      <w:r w:rsidRPr="0048772E">
        <w:rPr>
          <w:szCs w:val="24"/>
        </w:rPr>
        <w:t>) nevykdo duomenų apsaugos prievolių, Duomenų tvarkytojas išlieka visiškai atsakingas NMA už to kito duomenų tvarkytojo prievolių vykdymą.</w:t>
      </w:r>
    </w:p>
    <w:p w14:paraId="1991495C"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Duomenų tvarkytojas privalo padėti NMA taikyti tinkamas technines ir organizacines priemones, kiek tai įmanoma, kad būtų įvykdyta NMA prievolė atsakyti į duomenų subjektų 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14:paraId="75B80DBC"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30F3D1CB"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 xml:space="preserve">Duomenų tvarkytojas įsipareigoja imtis visų protingų priemonių padėti NMA vykdant konkrečias pareigas pagal asmens duomenų apsaugos teisės aktų reikalavimus, apimančias tvarkymo </w:t>
      </w:r>
      <w:r w:rsidRPr="0048772E">
        <w:rPr>
          <w:szCs w:val="24"/>
        </w:rPr>
        <w:lastRenderedPageBreak/>
        <w:t xml:space="preserve">saugumą (Reglamento 32 str.), pranešimus apie asmens duomenų saugumo pažeidimą (Reglamento 33–34 str.), poveikio duomenų apsaugai vertinimą bei išankstines konsultacijas (Reglamento 35–36 str.). </w:t>
      </w:r>
    </w:p>
    <w:p w14:paraId="14C43330"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Duomenų tvarkytojas, įvykus bet kokiam duomenų saugumo pažeidimui, privalo nedelsiant, bet ne vėliau kaip tą pačią dieną, informuoti NMA bei pateikti visą jos prašomą informaciją.</w:t>
      </w:r>
    </w:p>
    <w:p w14:paraId="45EC7521"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1B5651C6"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598BEA27" w14:textId="77777777" w:rsidR="008F2534" w:rsidRPr="0048772E" w:rsidRDefault="008F2534" w:rsidP="003512C4">
      <w:pPr>
        <w:pStyle w:val="ListParagraph"/>
        <w:numPr>
          <w:ilvl w:val="0"/>
          <w:numId w:val="23"/>
        </w:numPr>
        <w:tabs>
          <w:tab w:val="left" w:pos="1134"/>
          <w:tab w:val="left" w:pos="1276"/>
        </w:tabs>
        <w:suppressAutoHyphens/>
        <w:autoSpaceDN w:val="0"/>
        <w:ind w:left="0" w:firstLine="851"/>
        <w:rPr>
          <w:szCs w:val="24"/>
        </w:rPr>
      </w:pPr>
      <w:r w:rsidRPr="0048772E">
        <w:rPr>
          <w:szCs w:val="24"/>
        </w:rPr>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67A2B01C"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674B091F"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44A9DA21"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43220518"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kokie šio perdavimo priežastys bei tikslai ir kokių Reglamento 45–46 straipsniuose įtvirtintų apsaugos priemonių Duomenų tvarkytojas ėmėsi. </w:t>
      </w:r>
    </w:p>
    <w:p w14:paraId="0B2A5325"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 xml:space="preserve">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w:t>
      </w:r>
      <w:r w:rsidRPr="0048772E">
        <w:rPr>
          <w:szCs w:val="24"/>
        </w:rPr>
        <w:lastRenderedPageBreak/>
        <w:t>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71C47BB8"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Duomenų tvarkytojas informuoja NMA apie duomenų apsaugos pareigūno paskyrimą, jo kontaktinius duomenis bei jo kompetencijai priskirtas funkcijas ir uždavinius.</w:t>
      </w:r>
    </w:p>
    <w:p w14:paraId="19CB3469" w14:textId="77777777" w:rsidR="008F2534" w:rsidRPr="0048772E" w:rsidRDefault="008F2534" w:rsidP="008F2534">
      <w:pPr>
        <w:rPr>
          <w:szCs w:val="24"/>
        </w:rPr>
      </w:pPr>
    </w:p>
    <w:p w14:paraId="23A66FA5" w14:textId="77777777" w:rsidR="008F2534" w:rsidRPr="0048772E" w:rsidRDefault="008F2534" w:rsidP="008F2534">
      <w:pPr>
        <w:suppressAutoHyphens/>
        <w:autoSpaceDN w:val="0"/>
        <w:jc w:val="center"/>
        <w:rPr>
          <w:b/>
          <w:szCs w:val="24"/>
        </w:rPr>
      </w:pPr>
      <w:r w:rsidRPr="0048772E">
        <w:rPr>
          <w:b/>
          <w:szCs w:val="24"/>
        </w:rPr>
        <w:t>V SKYRIUS</w:t>
      </w:r>
    </w:p>
    <w:p w14:paraId="4315DC11" w14:textId="77777777" w:rsidR="008F2534" w:rsidRPr="0048772E" w:rsidRDefault="008F2534" w:rsidP="008F2534">
      <w:pPr>
        <w:suppressAutoHyphens/>
        <w:autoSpaceDN w:val="0"/>
        <w:jc w:val="center"/>
        <w:rPr>
          <w:b/>
          <w:szCs w:val="24"/>
        </w:rPr>
      </w:pPr>
      <w:r w:rsidRPr="0048772E">
        <w:rPr>
          <w:b/>
          <w:szCs w:val="24"/>
        </w:rPr>
        <w:t>TECHNINĖS IR ORGANIZACINĖS DUOMENŲ SAUGUMO PRIEMONĖS</w:t>
      </w:r>
    </w:p>
    <w:p w14:paraId="38A84AD3" w14:textId="77777777" w:rsidR="008F2534" w:rsidRPr="0048772E" w:rsidRDefault="008F2534" w:rsidP="008F2534">
      <w:pPr>
        <w:pStyle w:val="ListParagraph"/>
        <w:ind w:left="1080"/>
        <w:rPr>
          <w:b/>
          <w:szCs w:val="24"/>
        </w:rPr>
      </w:pPr>
    </w:p>
    <w:p w14:paraId="2B4B418B"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nurodytas priede „Techninės ir organizacinės duomenų saugumo priemonės“.</w:t>
      </w:r>
    </w:p>
    <w:p w14:paraId="011E3084"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7E37E236" w14:textId="77777777" w:rsidR="008F2534" w:rsidRPr="0048772E" w:rsidRDefault="008F2534" w:rsidP="008F2534">
      <w:pPr>
        <w:rPr>
          <w:szCs w:val="24"/>
        </w:rPr>
      </w:pPr>
    </w:p>
    <w:p w14:paraId="40EE1C8B" w14:textId="77777777" w:rsidR="008F2534" w:rsidRPr="0048772E" w:rsidRDefault="008F2534" w:rsidP="008F2534">
      <w:pPr>
        <w:suppressAutoHyphens/>
        <w:autoSpaceDN w:val="0"/>
        <w:jc w:val="center"/>
        <w:rPr>
          <w:b/>
          <w:szCs w:val="24"/>
        </w:rPr>
      </w:pPr>
      <w:r w:rsidRPr="0048772E">
        <w:rPr>
          <w:b/>
          <w:szCs w:val="24"/>
        </w:rPr>
        <w:t>VI SKYRIUS</w:t>
      </w:r>
    </w:p>
    <w:p w14:paraId="09C9C74F" w14:textId="77777777" w:rsidR="008F2534" w:rsidRPr="0048772E" w:rsidRDefault="008F2534" w:rsidP="008F2534">
      <w:pPr>
        <w:suppressAutoHyphens/>
        <w:autoSpaceDN w:val="0"/>
        <w:jc w:val="center"/>
        <w:rPr>
          <w:b/>
          <w:szCs w:val="24"/>
        </w:rPr>
      </w:pPr>
      <w:r w:rsidRPr="0048772E">
        <w:rPr>
          <w:b/>
          <w:szCs w:val="24"/>
        </w:rPr>
        <w:t>ATSAKOMYBĖ</w:t>
      </w:r>
    </w:p>
    <w:p w14:paraId="1CEFC7C4" w14:textId="77777777" w:rsidR="008F2534" w:rsidRPr="0048772E" w:rsidRDefault="008F2534" w:rsidP="008F2534">
      <w:pPr>
        <w:ind w:left="360"/>
        <w:rPr>
          <w:szCs w:val="24"/>
        </w:rPr>
      </w:pPr>
    </w:p>
    <w:p w14:paraId="35CF682B"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70DC1BC6"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Duomenų tvarkytojas negali išvengti atsakomybės remdamasis tuo, kad jo pasitelktas duomenų tvarkytojas nevykdė savo įsipareigojimų.</w:t>
      </w:r>
    </w:p>
    <w:p w14:paraId="4722792F" w14:textId="77777777" w:rsidR="008F2534" w:rsidRPr="0048772E" w:rsidRDefault="008F2534" w:rsidP="008F2534">
      <w:pPr>
        <w:rPr>
          <w:b/>
          <w:szCs w:val="24"/>
        </w:rPr>
      </w:pPr>
    </w:p>
    <w:p w14:paraId="108FDC77" w14:textId="77777777" w:rsidR="008F2534" w:rsidRPr="0048772E" w:rsidRDefault="008F2534" w:rsidP="008F2534">
      <w:pPr>
        <w:suppressAutoHyphens/>
        <w:autoSpaceDN w:val="0"/>
        <w:jc w:val="center"/>
        <w:rPr>
          <w:b/>
          <w:szCs w:val="24"/>
        </w:rPr>
      </w:pPr>
      <w:r w:rsidRPr="0048772E">
        <w:rPr>
          <w:b/>
          <w:szCs w:val="24"/>
        </w:rPr>
        <w:t>VII SKYRIUS</w:t>
      </w:r>
    </w:p>
    <w:p w14:paraId="7A097348" w14:textId="77777777" w:rsidR="008F2534" w:rsidRPr="0048772E" w:rsidRDefault="008F2534" w:rsidP="008F2534">
      <w:pPr>
        <w:suppressAutoHyphens/>
        <w:autoSpaceDN w:val="0"/>
        <w:jc w:val="center"/>
        <w:rPr>
          <w:b/>
          <w:szCs w:val="24"/>
        </w:rPr>
      </w:pPr>
      <w:r w:rsidRPr="0048772E">
        <w:rPr>
          <w:b/>
          <w:szCs w:val="24"/>
        </w:rPr>
        <w:t>BAIGIAMOSIOS NUOSTATOS</w:t>
      </w:r>
    </w:p>
    <w:p w14:paraId="579877E2" w14:textId="77777777" w:rsidR="008F2534" w:rsidRPr="0048772E" w:rsidRDefault="008F2534" w:rsidP="008F2534">
      <w:pPr>
        <w:pStyle w:val="ListParagraph"/>
        <w:ind w:left="1080"/>
        <w:rPr>
          <w:b/>
          <w:szCs w:val="24"/>
        </w:rPr>
      </w:pPr>
    </w:p>
    <w:p w14:paraId="0F3BF425"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Šioms Standartinėms sąlygoms yra taikoma Lietuvos Respublikos teisė. Visi ginčai, susiję su šiomis Sutartinėmis sąlygomis, sprendžiami Lietuvos Respublikos teismuose, teismingumas nustatomas pagal NMA buveinės vietą.</w:t>
      </w:r>
    </w:p>
    <w:p w14:paraId="0A11D728" w14:textId="77777777" w:rsidR="008F2534" w:rsidRPr="0048772E" w:rsidRDefault="008F2534" w:rsidP="003512C4">
      <w:pPr>
        <w:pStyle w:val="ListParagraph"/>
        <w:numPr>
          <w:ilvl w:val="0"/>
          <w:numId w:val="23"/>
        </w:numPr>
        <w:suppressAutoHyphens/>
        <w:autoSpaceDN w:val="0"/>
        <w:ind w:left="0" w:firstLine="851"/>
        <w:rPr>
          <w:szCs w:val="24"/>
        </w:rPr>
      </w:pPr>
      <w:r w:rsidRPr="0048772E">
        <w:rPr>
          <w:szCs w:val="24"/>
        </w:rPr>
        <w:t>Visi pranešimai vykdant šias Standartines sąlygas gali būti siunčiami: el. paštu (gavus iš kitos šalies atitinkamą patvirtinimą apie pranešimo gavimą) arba registruotu paštu.</w:t>
      </w:r>
    </w:p>
    <w:p w14:paraId="6977D758" w14:textId="77777777" w:rsidR="008F2534" w:rsidRPr="0048772E" w:rsidRDefault="008F2534" w:rsidP="008F2534">
      <w:pPr>
        <w:spacing w:before="120"/>
        <w:ind w:right="-110"/>
        <w:rPr>
          <w:szCs w:val="24"/>
        </w:rPr>
      </w:pPr>
    </w:p>
    <w:tbl>
      <w:tblPr>
        <w:tblW w:w="9645" w:type="dxa"/>
        <w:tblLayout w:type="fixed"/>
        <w:tblLook w:val="01E0" w:firstRow="1" w:lastRow="1" w:firstColumn="1" w:lastColumn="1" w:noHBand="0" w:noVBand="0"/>
      </w:tblPr>
      <w:tblGrid>
        <w:gridCol w:w="4799"/>
        <w:gridCol w:w="4846"/>
      </w:tblGrid>
      <w:tr w:rsidR="008F2534" w:rsidRPr="0048772E" w14:paraId="6E2E7050" w14:textId="77777777" w:rsidTr="003C3798">
        <w:tc>
          <w:tcPr>
            <w:tcW w:w="4800" w:type="dxa"/>
          </w:tcPr>
          <w:p w14:paraId="5577089F" w14:textId="3F80EC06" w:rsidR="008F2534" w:rsidRPr="0048772E" w:rsidRDefault="00541BC3" w:rsidP="00541BC3">
            <w:pPr>
              <w:widowControl w:val="0"/>
              <w:rPr>
                <w:b/>
                <w:szCs w:val="24"/>
                <w:lang w:val="en-US"/>
              </w:rPr>
            </w:pPr>
            <w:r w:rsidRPr="0048772E">
              <w:rPr>
                <w:b/>
                <w:szCs w:val="24"/>
                <w:lang w:val="en-US"/>
              </w:rPr>
              <w:t>NMA</w:t>
            </w:r>
          </w:p>
          <w:p w14:paraId="2C75345F" w14:textId="77777777" w:rsidR="003F0087" w:rsidRPr="0048772E" w:rsidRDefault="003F0087" w:rsidP="003F0087">
            <w:pPr>
              <w:rPr>
                <w:szCs w:val="24"/>
              </w:rPr>
            </w:pPr>
          </w:p>
          <w:p w14:paraId="56ADA834" w14:textId="7C42DF15" w:rsidR="003F0087" w:rsidRPr="0048772E" w:rsidRDefault="003F0087" w:rsidP="003F0087">
            <w:pPr>
              <w:rPr>
                <w:szCs w:val="24"/>
              </w:rPr>
            </w:pPr>
            <w:r w:rsidRPr="0048772E">
              <w:rPr>
                <w:szCs w:val="24"/>
              </w:rPr>
              <w:t xml:space="preserve">Direktoriaus pavaduotojas       </w:t>
            </w:r>
          </w:p>
          <w:p w14:paraId="5F1AC8C0" w14:textId="77777777" w:rsidR="003F0087" w:rsidRPr="0048772E" w:rsidRDefault="003F0087" w:rsidP="003F0087">
            <w:pPr>
              <w:rPr>
                <w:szCs w:val="24"/>
              </w:rPr>
            </w:pPr>
          </w:p>
          <w:p w14:paraId="2194633D" w14:textId="77777777" w:rsidR="003F0087" w:rsidRPr="0048772E" w:rsidRDefault="003F0087" w:rsidP="003F0087">
            <w:pPr>
              <w:tabs>
                <w:tab w:val="left" w:pos="0"/>
              </w:tabs>
              <w:ind w:right="-6"/>
              <w:rPr>
                <w:szCs w:val="24"/>
              </w:rPr>
            </w:pPr>
            <w:r w:rsidRPr="0048772E">
              <w:rPr>
                <w:szCs w:val="24"/>
              </w:rPr>
              <w:t xml:space="preserve">             A. V.</w:t>
            </w:r>
          </w:p>
          <w:p w14:paraId="54AFEDCE" w14:textId="77777777" w:rsidR="003F0087" w:rsidRPr="0048772E" w:rsidRDefault="003F0087" w:rsidP="003F0087">
            <w:pPr>
              <w:rPr>
                <w:szCs w:val="24"/>
              </w:rPr>
            </w:pPr>
            <w:r w:rsidRPr="0048772E">
              <w:rPr>
                <w:szCs w:val="24"/>
              </w:rPr>
              <w:t xml:space="preserve">                                    Tomas Orlickas</w:t>
            </w:r>
          </w:p>
          <w:p w14:paraId="425142C2" w14:textId="41EA5AE4" w:rsidR="008F2534" w:rsidRPr="0048772E" w:rsidRDefault="008F2534" w:rsidP="003C3798">
            <w:pPr>
              <w:tabs>
                <w:tab w:val="left" w:pos="0"/>
              </w:tabs>
              <w:ind w:right="-6"/>
              <w:rPr>
                <w:b/>
                <w:szCs w:val="24"/>
                <w:lang w:val="en-US"/>
              </w:rPr>
            </w:pPr>
          </w:p>
        </w:tc>
        <w:tc>
          <w:tcPr>
            <w:tcW w:w="4848" w:type="dxa"/>
          </w:tcPr>
          <w:p w14:paraId="2668D843" w14:textId="2DB6ACE6" w:rsidR="008F2534" w:rsidRPr="0048772E" w:rsidRDefault="00541BC3" w:rsidP="00541BC3">
            <w:pPr>
              <w:rPr>
                <w:b/>
                <w:szCs w:val="24"/>
              </w:rPr>
            </w:pPr>
            <w:r w:rsidRPr="0048772E">
              <w:rPr>
                <w:b/>
                <w:szCs w:val="24"/>
              </w:rPr>
              <w:t>Paslaugų teikėjas</w:t>
            </w:r>
          </w:p>
          <w:p w14:paraId="33407025" w14:textId="77777777" w:rsidR="003F0087" w:rsidRPr="0048772E" w:rsidRDefault="003F0087" w:rsidP="003C3798">
            <w:pPr>
              <w:tabs>
                <w:tab w:val="left" w:pos="0"/>
              </w:tabs>
              <w:ind w:right="-6"/>
              <w:rPr>
                <w:i/>
                <w:szCs w:val="24"/>
                <w:lang w:val="en-US"/>
              </w:rPr>
            </w:pPr>
          </w:p>
          <w:p w14:paraId="2DA8435E" w14:textId="77777777" w:rsidR="001539BE" w:rsidRPr="0048772E" w:rsidRDefault="001539BE" w:rsidP="001539BE">
            <w:pPr>
              <w:tabs>
                <w:tab w:val="left" w:pos="0"/>
              </w:tabs>
              <w:rPr>
                <w:iCs/>
                <w:szCs w:val="24"/>
              </w:rPr>
            </w:pPr>
            <w:r w:rsidRPr="0048772E">
              <w:rPr>
                <w:iCs/>
                <w:szCs w:val="24"/>
              </w:rPr>
              <w:t>Generalinis direktorius</w:t>
            </w:r>
          </w:p>
          <w:p w14:paraId="2B2D2FE9" w14:textId="77777777" w:rsidR="001539BE" w:rsidRPr="0048772E" w:rsidRDefault="001539BE" w:rsidP="001539BE">
            <w:pPr>
              <w:ind w:firstLine="709"/>
              <w:jc w:val="left"/>
              <w:rPr>
                <w:szCs w:val="24"/>
              </w:rPr>
            </w:pPr>
          </w:p>
          <w:p w14:paraId="7F93D169" w14:textId="77777777" w:rsidR="001539BE" w:rsidRPr="0048772E" w:rsidRDefault="001539BE" w:rsidP="001539BE">
            <w:pPr>
              <w:ind w:firstLine="709"/>
              <w:jc w:val="left"/>
              <w:rPr>
                <w:szCs w:val="24"/>
              </w:rPr>
            </w:pPr>
            <w:r w:rsidRPr="0048772E">
              <w:rPr>
                <w:szCs w:val="24"/>
              </w:rPr>
              <w:t xml:space="preserve">  A. V.</w:t>
            </w:r>
          </w:p>
          <w:p w14:paraId="7C76A1E9" w14:textId="64D5AC31" w:rsidR="008F2534" w:rsidRPr="0048772E" w:rsidRDefault="001539BE" w:rsidP="001539BE">
            <w:pPr>
              <w:tabs>
                <w:tab w:val="left" w:pos="0"/>
              </w:tabs>
              <w:ind w:right="-6"/>
              <w:rPr>
                <w:b/>
                <w:szCs w:val="24"/>
                <w:lang w:val="en-US"/>
              </w:rPr>
            </w:pPr>
            <w:r w:rsidRPr="0048772E">
              <w:rPr>
                <w:iCs/>
                <w:szCs w:val="24"/>
              </w:rPr>
              <w:t xml:space="preserve">               </w:t>
            </w:r>
            <w:r w:rsidRPr="0048772E">
              <w:rPr>
                <w:i/>
                <w:iCs/>
                <w:szCs w:val="24"/>
              </w:rPr>
              <w:t xml:space="preserve">                      </w:t>
            </w:r>
            <w:proofErr w:type="spellStart"/>
            <w:r w:rsidRPr="0048772E">
              <w:rPr>
                <w:szCs w:val="24"/>
              </w:rPr>
              <w:t>Artiom</w:t>
            </w:r>
            <w:proofErr w:type="spellEnd"/>
            <w:r w:rsidRPr="0048772E">
              <w:rPr>
                <w:szCs w:val="24"/>
              </w:rPr>
              <w:t xml:space="preserve"> </w:t>
            </w:r>
            <w:proofErr w:type="spellStart"/>
            <w:r w:rsidRPr="0048772E">
              <w:rPr>
                <w:szCs w:val="24"/>
              </w:rPr>
              <w:t>Maslov</w:t>
            </w:r>
            <w:proofErr w:type="spellEnd"/>
          </w:p>
        </w:tc>
      </w:tr>
    </w:tbl>
    <w:p w14:paraId="65BE8688" w14:textId="77777777" w:rsidR="007A41A5" w:rsidRPr="0048772E" w:rsidRDefault="007A41A5" w:rsidP="008F2534">
      <w:pPr>
        <w:ind w:left="6946"/>
        <w:rPr>
          <w:szCs w:val="24"/>
        </w:rPr>
      </w:pPr>
    </w:p>
    <w:p w14:paraId="6AFCC138" w14:textId="77777777" w:rsidR="007A41A5" w:rsidRPr="0048772E" w:rsidRDefault="007A41A5">
      <w:pPr>
        <w:spacing w:after="160" w:line="259" w:lineRule="auto"/>
        <w:jc w:val="left"/>
        <w:rPr>
          <w:szCs w:val="24"/>
        </w:rPr>
      </w:pPr>
      <w:r w:rsidRPr="0048772E">
        <w:rPr>
          <w:szCs w:val="24"/>
        </w:rPr>
        <w:br w:type="page"/>
      </w:r>
    </w:p>
    <w:p w14:paraId="5AE4E098" w14:textId="593BECEA" w:rsidR="008F2534" w:rsidRPr="0048772E" w:rsidRDefault="008F2534" w:rsidP="008F2534">
      <w:pPr>
        <w:ind w:left="6946"/>
        <w:rPr>
          <w:sz w:val="20"/>
        </w:rPr>
      </w:pPr>
      <w:bookmarkStart w:id="30" w:name="Priedas_2_6_1"/>
      <w:r w:rsidRPr="0048772E">
        <w:rPr>
          <w:sz w:val="20"/>
        </w:rPr>
        <w:lastRenderedPageBreak/>
        <w:t xml:space="preserve">Dėl standartinių duomenų tvarkymo sąlygų </w:t>
      </w:r>
    </w:p>
    <w:p w14:paraId="19890D59" w14:textId="77777777" w:rsidR="008F2534" w:rsidRPr="0048772E" w:rsidRDefault="008F2534" w:rsidP="008F2534">
      <w:pPr>
        <w:ind w:left="6946"/>
        <w:rPr>
          <w:sz w:val="20"/>
        </w:rPr>
      </w:pPr>
      <w:r w:rsidRPr="0048772E">
        <w:rPr>
          <w:sz w:val="20"/>
        </w:rPr>
        <w:t>1 priedas</w:t>
      </w:r>
    </w:p>
    <w:bookmarkEnd w:id="30"/>
    <w:p w14:paraId="0EEE5A26" w14:textId="77777777" w:rsidR="008F2534" w:rsidRPr="0048772E" w:rsidRDefault="008F2534" w:rsidP="008F2534">
      <w:pPr>
        <w:ind w:left="5670"/>
        <w:jc w:val="center"/>
        <w:rPr>
          <w:b/>
          <w:szCs w:val="24"/>
        </w:rPr>
      </w:pPr>
    </w:p>
    <w:p w14:paraId="69052D75" w14:textId="77777777" w:rsidR="008F2534" w:rsidRPr="0048772E" w:rsidRDefault="008F2534" w:rsidP="008F2534">
      <w:pPr>
        <w:jc w:val="center"/>
        <w:rPr>
          <w:b/>
          <w:szCs w:val="24"/>
        </w:rPr>
      </w:pPr>
      <w:r w:rsidRPr="0048772E">
        <w:rPr>
          <w:b/>
          <w:szCs w:val="24"/>
        </w:rPr>
        <w:t>TECHNINĖS IR ORGANIZACINĖS SAUGUMO PRIEMONĖS</w:t>
      </w:r>
    </w:p>
    <w:p w14:paraId="06ADD08D" w14:textId="77777777" w:rsidR="008F2534" w:rsidRPr="0048772E" w:rsidRDefault="008F2534" w:rsidP="008F2534">
      <w:pPr>
        <w:rPr>
          <w:szCs w:val="24"/>
        </w:rPr>
      </w:pPr>
    </w:p>
    <w:p w14:paraId="55266C0A" w14:textId="77777777" w:rsidR="008F2534" w:rsidRPr="0048772E" w:rsidRDefault="008F2534" w:rsidP="008F2534">
      <w:pPr>
        <w:jc w:val="center"/>
        <w:rPr>
          <w:b/>
          <w:szCs w:val="24"/>
        </w:rPr>
      </w:pPr>
      <w:r w:rsidRPr="0048772E">
        <w:rPr>
          <w:b/>
          <w:szCs w:val="24"/>
        </w:rPr>
        <w:t>I SKYRIUS</w:t>
      </w:r>
    </w:p>
    <w:p w14:paraId="3E0BAC07" w14:textId="77777777" w:rsidR="008F2534" w:rsidRPr="0048772E" w:rsidRDefault="008F2534" w:rsidP="008F2534">
      <w:pPr>
        <w:jc w:val="center"/>
        <w:rPr>
          <w:b/>
          <w:szCs w:val="24"/>
        </w:rPr>
      </w:pPr>
      <w:r w:rsidRPr="0048772E">
        <w:rPr>
          <w:b/>
          <w:szCs w:val="24"/>
        </w:rPr>
        <w:t>BENDROSIOS NUOSTATOS</w:t>
      </w:r>
    </w:p>
    <w:p w14:paraId="60D34DB3" w14:textId="77777777" w:rsidR="008F2534" w:rsidRPr="0048772E" w:rsidRDefault="008F2534" w:rsidP="008F2534">
      <w:pPr>
        <w:jc w:val="center"/>
        <w:rPr>
          <w:b/>
          <w:szCs w:val="24"/>
        </w:rPr>
      </w:pPr>
    </w:p>
    <w:p w14:paraId="2558BEF8" w14:textId="77777777" w:rsidR="008F2534" w:rsidRPr="0048772E" w:rsidRDefault="008F2534" w:rsidP="003512C4">
      <w:pPr>
        <w:pStyle w:val="ListParagraph"/>
        <w:numPr>
          <w:ilvl w:val="0"/>
          <w:numId w:val="25"/>
        </w:numPr>
        <w:tabs>
          <w:tab w:val="left" w:pos="142"/>
          <w:tab w:val="left" w:pos="709"/>
          <w:tab w:val="left" w:pos="1134"/>
        </w:tabs>
        <w:ind w:left="0" w:firstLine="851"/>
        <w:rPr>
          <w:szCs w:val="24"/>
        </w:rPr>
      </w:pPr>
      <w:r w:rsidRPr="0048772E">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58A2FBFF" w14:textId="77777777" w:rsidR="008F2534" w:rsidRPr="0048772E" w:rsidRDefault="008F2534" w:rsidP="003512C4">
      <w:pPr>
        <w:pStyle w:val="ListParagraph"/>
        <w:numPr>
          <w:ilvl w:val="0"/>
          <w:numId w:val="25"/>
        </w:numPr>
        <w:tabs>
          <w:tab w:val="left" w:pos="709"/>
          <w:tab w:val="left" w:pos="1134"/>
        </w:tabs>
        <w:ind w:left="0" w:firstLine="851"/>
        <w:rPr>
          <w:szCs w:val="24"/>
        </w:rPr>
      </w:pPr>
      <w:r w:rsidRPr="0048772E">
        <w:rPr>
          <w:szCs w:val="24"/>
        </w:rPr>
        <w:t>Duomenų tvarkytojas, siekdamas apsaugoti informaciją, išskyrus atvejus, kai Duomenų tvarkytojui suteikiama tik prieiga prie NMA tvarkomų sistemų, įgyvendina kriptografijos valdymo priemonių naudojimo politiką.</w:t>
      </w:r>
    </w:p>
    <w:p w14:paraId="7FAA3F8C" w14:textId="77777777" w:rsidR="008F2534" w:rsidRPr="0048772E" w:rsidRDefault="008F2534" w:rsidP="003512C4">
      <w:pPr>
        <w:pStyle w:val="ListParagraph"/>
        <w:numPr>
          <w:ilvl w:val="0"/>
          <w:numId w:val="25"/>
        </w:numPr>
        <w:tabs>
          <w:tab w:val="left" w:pos="709"/>
          <w:tab w:val="left" w:pos="1134"/>
        </w:tabs>
        <w:ind w:left="0" w:firstLine="851"/>
        <w:rPr>
          <w:szCs w:val="24"/>
        </w:rPr>
      </w:pPr>
      <w:r w:rsidRPr="0048772E">
        <w:rPr>
          <w:szCs w:val="24"/>
        </w:rPr>
        <w:t>Duomenų tvarkytojas periodiškai atlieka informacijos saugumo peržiūras, kurių metu tikrinamas techninių ir organizacinių priemonių, kuriomis užtikrinamas duomenų tvarkymo saugumas, veiksmingumo vertinimas.</w:t>
      </w:r>
    </w:p>
    <w:p w14:paraId="4154DCDD" w14:textId="77777777" w:rsidR="008F2534" w:rsidRPr="0048772E" w:rsidRDefault="008F2534" w:rsidP="008F2534">
      <w:pPr>
        <w:pStyle w:val="ListParagraph"/>
        <w:tabs>
          <w:tab w:val="left" w:pos="709"/>
          <w:tab w:val="left" w:pos="1134"/>
        </w:tabs>
        <w:ind w:left="851"/>
        <w:rPr>
          <w:szCs w:val="24"/>
        </w:rPr>
      </w:pPr>
    </w:p>
    <w:p w14:paraId="6FA9DFA0" w14:textId="77777777" w:rsidR="008F2534" w:rsidRPr="0048772E" w:rsidRDefault="008F2534" w:rsidP="008F2534">
      <w:pPr>
        <w:jc w:val="center"/>
        <w:rPr>
          <w:b/>
          <w:szCs w:val="24"/>
        </w:rPr>
      </w:pPr>
      <w:r w:rsidRPr="0048772E">
        <w:rPr>
          <w:b/>
          <w:szCs w:val="24"/>
        </w:rPr>
        <w:t>II SKYRIUS</w:t>
      </w:r>
    </w:p>
    <w:p w14:paraId="62F4F90E" w14:textId="77777777" w:rsidR="008F2534" w:rsidRPr="0048772E" w:rsidRDefault="008F2534" w:rsidP="008F2534">
      <w:pPr>
        <w:jc w:val="center"/>
        <w:rPr>
          <w:b/>
          <w:szCs w:val="24"/>
        </w:rPr>
      </w:pPr>
      <w:r w:rsidRPr="0048772E">
        <w:rPr>
          <w:b/>
          <w:szCs w:val="24"/>
        </w:rPr>
        <w:t>RIZIKŲ VALDYMAS</w:t>
      </w:r>
    </w:p>
    <w:p w14:paraId="6B0378B5" w14:textId="77777777" w:rsidR="008F2534" w:rsidRPr="0048772E" w:rsidRDefault="008F2534" w:rsidP="008F2534">
      <w:pPr>
        <w:jc w:val="center"/>
        <w:rPr>
          <w:b/>
          <w:szCs w:val="24"/>
        </w:rPr>
      </w:pPr>
    </w:p>
    <w:p w14:paraId="7F3AA3CC" w14:textId="77777777" w:rsidR="008F2534" w:rsidRPr="0048772E" w:rsidRDefault="008F2534" w:rsidP="003512C4">
      <w:pPr>
        <w:pStyle w:val="ListParagraph"/>
        <w:numPr>
          <w:ilvl w:val="0"/>
          <w:numId w:val="25"/>
        </w:numPr>
        <w:tabs>
          <w:tab w:val="left" w:pos="709"/>
          <w:tab w:val="left" w:pos="1134"/>
        </w:tabs>
        <w:ind w:left="0" w:firstLine="851"/>
        <w:rPr>
          <w:szCs w:val="24"/>
        </w:rPr>
      </w:pPr>
      <w:r w:rsidRPr="0048772E">
        <w:rPr>
          <w:szCs w:val="24"/>
        </w:rPr>
        <w:t>Duomenų tvarkytojas, vadovaudamasis informacijos saugumo rizikos vertinimo rezultatais, užtikrina, kad būtų tinkamai įgyvendinamos šios informacijos saugumo užtikrinimo priemonės:</w:t>
      </w:r>
    </w:p>
    <w:p w14:paraId="07AAC69E" w14:textId="77777777" w:rsidR="008F2534" w:rsidRPr="0048772E" w:rsidRDefault="008F2534" w:rsidP="003512C4">
      <w:pPr>
        <w:pStyle w:val="ListParagraph"/>
        <w:numPr>
          <w:ilvl w:val="1"/>
          <w:numId w:val="25"/>
        </w:numPr>
        <w:tabs>
          <w:tab w:val="left" w:pos="851"/>
          <w:tab w:val="left" w:pos="1276"/>
          <w:tab w:val="left" w:pos="3544"/>
        </w:tabs>
        <w:ind w:left="0" w:right="-1" w:firstLine="851"/>
        <w:rPr>
          <w:szCs w:val="24"/>
        </w:rPr>
      </w:pPr>
      <w:r w:rsidRPr="0048772E">
        <w:rPr>
          <w:szCs w:val="24"/>
        </w:rPr>
        <w:t>asmens duomenų nuasmeninimas (pseudonimų suteikimas) (išskyrus atvejus, kai Duomenų tvarkytojui suteikiama tik prieiga prie NMA tvarkomų sistemų);</w:t>
      </w:r>
    </w:p>
    <w:p w14:paraId="3D925877" w14:textId="77777777" w:rsidR="008F2534" w:rsidRPr="0048772E" w:rsidRDefault="008F2534" w:rsidP="003512C4">
      <w:pPr>
        <w:pStyle w:val="ListParagraph"/>
        <w:numPr>
          <w:ilvl w:val="1"/>
          <w:numId w:val="25"/>
        </w:numPr>
        <w:tabs>
          <w:tab w:val="left" w:pos="851"/>
          <w:tab w:val="left" w:pos="1134"/>
          <w:tab w:val="left" w:pos="1276"/>
        </w:tabs>
        <w:ind w:left="0" w:firstLine="851"/>
        <w:rPr>
          <w:szCs w:val="24"/>
        </w:rPr>
      </w:pPr>
      <w:r w:rsidRPr="0048772E">
        <w:rPr>
          <w:color w:val="000000"/>
          <w:szCs w:val="24"/>
        </w:rPr>
        <w:t>viešaisiais elektroninių ryšių tinklais perduodamų asmens duomenų ir kitos konfidencialios informacijos šifravimas (</w:t>
      </w:r>
      <w:r w:rsidRPr="0048772E">
        <w:rPr>
          <w:szCs w:val="24"/>
        </w:rPr>
        <w:t>išskyrus atvejus, kai Duomenų tvarkytojui suteikiama tik prieiga prie NMA tvarkomų sistemų)</w:t>
      </w:r>
      <w:r w:rsidRPr="0048772E">
        <w:rPr>
          <w:color w:val="000000"/>
          <w:szCs w:val="24"/>
        </w:rPr>
        <w:t>;</w:t>
      </w:r>
    </w:p>
    <w:p w14:paraId="3258A87F" w14:textId="77777777" w:rsidR="008F2534" w:rsidRPr="0048772E" w:rsidRDefault="008F2534" w:rsidP="003512C4">
      <w:pPr>
        <w:pStyle w:val="ListParagraph"/>
        <w:numPr>
          <w:ilvl w:val="1"/>
          <w:numId w:val="25"/>
        </w:numPr>
        <w:tabs>
          <w:tab w:val="left" w:pos="851"/>
        </w:tabs>
        <w:ind w:left="0" w:firstLine="851"/>
        <w:rPr>
          <w:szCs w:val="24"/>
        </w:rPr>
      </w:pPr>
      <w:r w:rsidRPr="0048772E">
        <w:rPr>
          <w:szCs w:val="24"/>
        </w:rPr>
        <w:t>teisių ir prieigų valdymas turi būti įgyvendinamas vadovaujantis „būtina žinoti“ ir „mažiausių privilegijų“ principais;</w:t>
      </w:r>
    </w:p>
    <w:p w14:paraId="0E44CCC2" w14:textId="77777777" w:rsidR="008F2534" w:rsidRPr="0048772E" w:rsidRDefault="008F2534" w:rsidP="003512C4">
      <w:pPr>
        <w:pStyle w:val="ListParagraph"/>
        <w:numPr>
          <w:ilvl w:val="1"/>
          <w:numId w:val="25"/>
        </w:numPr>
        <w:tabs>
          <w:tab w:val="left" w:pos="851"/>
          <w:tab w:val="left" w:pos="1276"/>
        </w:tabs>
        <w:ind w:left="0" w:firstLine="851"/>
        <w:rPr>
          <w:szCs w:val="24"/>
        </w:rPr>
      </w:pPr>
      <w:r w:rsidRPr="0048772E">
        <w:rPr>
          <w:szCs w:val="24"/>
        </w:rPr>
        <w:t>gebėjimas atkurti asmens duomenis iš atsarginių kopijų nenumatytų situacijų metu (išskyrus atvejus, kai Duomenų tvarkytojui suteikiama tik prieiga prie NMA tvarkomų sistemų);</w:t>
      </w:r>
    </w:p>
    <w:p w14:paraId="006FDFEF" w14:textId="77777777" w:rsidR="008F2534" w:rsidRPr="0048772E" w:rsidRDefault="008F2534" w:rsidP="003512C4">
      <w:pPr>
        <w:pStyle w:val="ListParagraph"/>
        <w:numPr>
          <w:ilvl w:val="1"/>
          <w:numId w:val="25"/>
        </w:numPr>
        <w:tabs>
          <w:tab w:val="left" w:pos="851"/>
          <w:tab w:val="left" w:pos="1276"/>
        </w:tabs>
        <w:ind w:left="0" w:firstLine="851"/>
        <w:rPr>
          <w:szCs w:val="24"/>
        </w:rPr>
      </w:pPr>
      <w:r w:rsidRPr="0048772E">
        <w:rPr>
          <w:szCs w:val="24"/>
        </w:rPr>
        <w:t>veiklos tęstinumo valdymas.</w:t>
      </w:r>
    </w:p>
    <w:p w14:paraId="5EEE82CD" w14:textId="77777777" w:rsidR="008F2534" w:rsidRPr="0048772E" w:rsidRDefault="008F2534" w:rsidP="003512C4">
      <w:pPr>
        <w:pStyle w:val="ListParagraph"/>
        <w:numPr>
          <w:ilvl w:val="0"/>
          <w:numId w:val="25"/>
        </w:numPr>
        <w:tabs>
          <w:tab w:val="left" w:pos="709"/>
          <w:tab w:val="left" w:pos="1134"/>
        </w:tabs>
        <w:ind w:left="0" w:firstLine="851"/>
        <w:rPr>
          <w:szCs w:val="24"/>
        </w:rPr>
      </w:pPr>
      <w:r w:rsidRPr="0048772E">
        <w:rPr>
          <w:szCs w:val="24"/>
        </w:rPr>
        <w:t>Duomenų tvarkytojas imasi visų kitų priemonių, reikalingų, kad būtų tinkamai valdomos bet kokiu būdu tvarkomų asmens duomenų sunaikinimo, praradimo, pakeitimo, atskleidimo ar neteisėtos prieigos prie jų rizikos.</w:t>
      </w:r>
    </w:p>
    <w:p w14:paraId="7F1CEE67" w14:textId="77777777" w:rsidR="008F2534" w:rsidRPr="0048772E" w:rsidRDefault="008F2534" w:rsidP="008F2534">
      <w:pPr>
        <w:pStyle w:val="ListParagraph"/>
        <w:tabs>
          <w:tab w:val="left" w:pos="709"/>
        </w:tabs>
        <w:ind w:left="360"/>
        <w:rPr>
          <w:szCs w:val="24"/>
        </w:rPr>
      </w:pPr>
    </w:p>
    <w:p w14:paraId="13F2DB5C" w14:textId="77777777" w:rsidR="008F2534" w:rsidRPr="0048772E" w:rsidRDefault="008F2534" w:rsidP="008F2534">
      <w:pPr>
        <w:tabs>
          <w:tab w:val="left" w:pos="709"/>
        </w:tabs>
        <w:jc w:val="center"/>
        <w:rPr>
          <w:b/>
          <w:szCs w:val="24"/>
        </w:rPr>
      </w:pPr>
      <w:r w:rsidRPr="0048772E">
        <w:rPr>
          <w:b/>
          <w:szCs w:val="24"/>
        </w:rPr>
        <w:t>III SKYRIUS</w:t>
      </w:r>
    </w:p>
    <w:p w14:paraId="66D6084D" w14:textId="77777777" w:rsidR="008F2534" w:rsidRPr="0048772E" w:rsidRDefault="008F2534" w:rsidP="008F2534">
      <w:pPr>
        <w:tabs>
          <w:tab w:val="left" w:pos="709"/>
        </w:tabs>
        <w:jc w:val="center"/>
        <w:rPr>
          <w:b/>
          <w:szCs w:val="24"/>
        </w:rPr>
      </w:pPr>
      <w:r w:rsidRPr="0048772E">
        <w:rPr>
          <w:b/>
          <w:szCs w:val="24"/>
        </w:rPr>
        <w:t>PRIEIGOS VALDYMAS</w:t>
      </w:r>
    </w:p>
    <w:p w14:paraId="3C094E6F" w14:textId="77777777" w:rsidR="008F2534" w:rsidRPr="0048772E" w:rsidRDefault="008F2534" w:rsidP="008F2534">
      <w:pPr>
        <w:pStyle w:val="ListParagraph"/>
        <w:tabs>
          <w:tab w:val="left" w:pos="709"/>
        </w:tabs>
        <w:ind w:left="360"/>
        <w:jc w:val="center"/>
        <w:rPr>
          <w:b/>
          <w:szCs w:val="24"/>
        </w:rPr>
      </w:pPr>
    </w:p>
    <w:p w14:paraId="4C12D7B5" w14:textId="77777777" w:rsidR="008F2534" w:rsidRPr="0048772E" w:rsidRDefault="008F2534" w:rsidP="003512C4">
      <w:pPr>
        <w:pStyle w:val="ListParagraph"/>
        <w:numPr>
          <w:ilvl w:val="0"/>
          <w:numId w:val="25"/>
        </w:numPr>
        <w:tabs>
          <w:tab w:val="left" w:pos="349"/>
          <w:tab w:val="left" w:pos="709"/>
          <w:tab w:val="left" w:pos="1134"/>
        </w:tabs>
        <w:ind w:left="0" w:firstLine="851"/>
        <w:rPr>
          <w:szCs w:val="24"/>
        </w:rPr>
      </w:pPr>
      <w:r w:rsidRPr="0048772E">
        <w:rPr>
          <w:szCs w:val="24"/>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09EA1D5D" w14:textId="77777777" w:rsidR="008F2534" w:rsidRPr="0048772E" w:rsidRDefault="008F2534" w:rsidP="003512C4">
      <w:pPr>
        <w:pStyle w:val="ListParagraph"/>
        <w:numPr>
          <w:ilvl w:val="0"/>
          <w:numId w:val="25"/>
        </w:numPr>
        <w:tabs>
          <w:tab w:val="left" w:pos="349"/>
          <w:tab w:val="left" w:pos="709"/>
          <w:tab w:val="left" w:pos="1134"/>
        </w:tabs>
        <w:ind w:left="0" w:firstLine="851"/>
        <w:rPr>
          <w:szCs w:val="24"/>
        </w:rPr>
      </w:pPr>
      <w:r w:rsidRPr="0048772E">
        <w:rPr>
          <w:szCs w:val="24"/>
        </w:rPr>
        <w:t xml:space="preserve">Prieigos teises prie asmens duomenų </w:t>
      </w:r>
      <w:proofErr w:type="spellStart"/>
      <w:r w:rsidRPr="0048772E">
        <w:rPr>
          <w:szCs w:val="24"/>
        </w:rPr>
        <w:t>Duomenų</w:t>
      </w:r>
      <w:proofErr w:type="spellEnd"/>
      <w:r w:rsidRPr="0048772E">
        <w:rPr>
          <w:szCs w:val="24"/>
        </w:rPr>
        <w:t xml:space="preserve"> tvarkytojo paskirtiems atsakingiems darbuotojams suteikiamos vadovaujantis „būtina žinoti“ ir „mažiausių privilegijų“ principais.</w:t>
      </w:r>
    </w:p>
    <w:p w14:paraId="75752DC2" w14:textId="77777777" w:rsidR="008F2534" w:rsidRPr="0048772E" w:rsidRDefault="008F2534" w:rsidP="003512C4">
      <w:pPr>
        <w:pStyle w:val="ListParagraph"/>
        <w:numPr>
          <w:ilvl w:val="0"/>
          <w:numId w:val="25"/>
        </w:numPr>
        <w:tabs>
          <w:tab w:val="left" w:pos="349"/>
          <w:tab w:val="left" w:pos="709"/>
          <w:tab w:val="left" w:pos="1134"/>
        </w:tabs>
        <w:ind w:left="0" w:firstLine="851"/>
        <w:rPr>
          <w:szCs w:val="24"/>
        </w:rPr>
      </w:pPr>
      <w:r w:rsidRPr="0048772E">
        <w:rPr>
          <w:szCs w:val="24"/>
        </w:rPr>
        <w:t>Duomenų tvarkytojas naudoja atsakingų darbuotojų autentifikavimo mechanizmą jų tapatumui nustatyti.</w:t>
      </w:r>
    </w:p>
    <w:p w14:paraId="2B69556D" w14:textId="38F1AAEE" w:rsidR="008F2534" w:rsidRPr="0048772E" w:rsidRDefault="008F2534" w:rsidP="008F2534">
      <w:pPr>
        <w:pStyle w:val="ListParagraph"/>
        <w:tabs>
          <w:tab w:val="left" w:pos="349"/>
          <w:tab w:val="left" w:pos="709"/>
          <w:tab w:val="left" w:pos="1134"/>
        </w:tabs>
        <w:ind w:left="851"/>
        <w:rPr>
          <w:szCs w:val="24"/>
        </w:rPr>
      </w:pPr>
    </w:p>
    <w:p w14:paraId="2A374328" w14:textId="25180F14" w:rsidR="0022119B" w:rsidRPr="0048772E" w:rsidRDefault="0022119B" w:rsidP="008F2534">
      <w:pPr>
        <w:pStyle w:val="ListParagraph"/>
        <w:tabs>
          <w:tab w:val="left" w:pos="349"/>
          <w:tab w:val="left" w:pos="709"/>
          <w:tab w:val="left" w:pos="1134"/>
        </w:tabs>
        <w:ind w:left="851"/>
        <w:rPr>
          <w:szCs w:val="24"/>
        </w:rPr>
      </w:pPr>
    </w:p>
    <w:p w14:paraId="270738ED" w14:textId="77777777" w:rsidR="0022119B" w:rsidRPr="0048772E" w:rsidRDefault="0022119B" w:rsidP="008F2534">
      <w:pPr>
        <w:pStyle w:val="ListParagraph"/>
        <w:tabs>
          <w:tab w:val="left" w:pos="349"/>
          <w:tab w:val="left" w:pos="709"/>
          <w:tab w:val="left" w:pos="1134"/>
        </w:tabs>
        <w:ind w:left="851"/>
        <w:rPr>
          <w:szCs w:val="24"/>
        </w:rPr>
      </w:pPr>
    </w:p>
    <w:p w14:paraId="02FF0A72" w14:textId="77777777" w:rsidR="008F2534" w:rsidRPr="0048772E" w:rsidRDefault="008F2534" w:rsidP="008F2534">
      <w:pPr>
        <w:tabs>
          <w:tab w:val="left" w:pos="709"/>
        </w:tabs>
        <w:jc w:val="center"/>
        <w:rPr>
          <w:b/>
          <w:szCs w:val="24"/>
        </w:rPr>
      </w:pPr>
      <w:r w:rsidRPr="0048772E">
        <w:rPr>
          <w:b/>
          <w:szCs w:val="24"/>
        </w:rPr>
        <w:lastRenderedPageBreak/>
        <w:t>IV SKYRIUS</w:t>
      </w:r>
    </w:p>
    <w:p w14:paraId="0D4074B5" w14:textId="77777777" w:rsidR="008F2534" w:rsidRPr="0048772E" w:rsidRDefault="008F2534" w:rsidP="008F2534">
      <w:pPr>
        <w:tabs>
          <w:tab w:val="left" w:pos="349"/>
          <w:tab w:val="left" w:pos="709"/>
        </w:tabs>
        <w:jc w:val="center"/>
        <w:rPr>
          <w:b/>
          <w:szCs w:val="24"/>
        </w:rPr>
      </w:pPr>
      <w:r w:rsidRPr="0048772E">
        <w:rPr>
          <w:b/>
          <w:szCs w:val="24"/>
        </w:rPr>
        <w:t>DARBO SAUGUMAS</w:t>
      </w:r>
    </w:p>
    <w:p w14:paraId="7CCA0D8F" w14:textId="77777777" w:rsidR="008F2534" w:rsidRPr="0048772E" w:rsidRDefault="008F2534" w:rsidP="008F2534">
      <w:pPr>
        <w:tabs>
          <w:tab w:val="left" w:pos="349"/>
          <w:tab w:val="left" w:pos="709"/>
        </w:tabs>
        <w:jc w:val="center"/>
        <w:rPr>
          <w:b/>
          <w:szCs w:val="24"/>
        </w:rPr>
      </w:pPr>
    </w:p>
    <w:p w14:paraId="6E77148F" w14:textId="77777777" w:rsidR="008F2534" w:rsidRPr="0048772E" w:rsidRDefault="008F2534" w:rsidP="003512C4">
      <w:pPr>
        <w:pStyle w:val="ListParagraph"/>
        <w:numPr>
          <w:ilvl w:val="0"/>
          <w:numId w:val="25"/>
        </w:numPr>
        <w:tabs>
          <w:tab w:val="left" w:pos="349"/>
          <w:tab w:val="left" w:pos="709"/>
          <w:tab w:val="left" w:pos="1134"/>
        </w:tabs>
        <w:ind w:left="0" w:firstLine="851"/>
        <w:rPr>
          <w:szCs w:val="24"/>
        </w:rPr>
      </w:pPr>
      <w:r w:rsidRPr="0048772E">
        <w:rPr>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695C98F9" w14:textId="77777777" w:rsidR="008F2534" w:rsidRPr="0048772E" w:rsidRDefault="008F2534" w:rsidP="003512C4">
      <w:pPr>
        <w:pStyle w:val="ListParagraph"/>
        <w:numPr>
          <w:ilvl w:val="0"/>
          <w:numId w:val="25"/>
        </w:numPr>
        <w:tabs>
          <w:tab w:val="left" w:pos="349"/>
          <w:tab w:val="left" w:pos="709"/>
        </w:tabs>
        <w:ind w:left="0" w:firstLine="851"/>
        <w:rPr>
          <w:szCs w:val="24"/>
        </w:rPr>
      </w:pPr>
      <w:r w:rsidRPr="0048772E">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20657F5F" w14:textId="77777777" w:rsidR="008F2534" w:rsidRPr="0048772E" w:rsidRDefault="008F2534" w:rsidP="003512C4">
      <w:pPr>
        <w:pStyle w:val="ListParagraph"/>
        <w:numPr>
          <w:ilvl w:val="0"/>
          <w:numId w:val="25"/>
        </w:numPr>
        <w:tabs>
          <w:tab w:val="left" w:pos="349"/>
          <w:tab w:val="left" w:pos="709"/>
        </w:tabs>
        <w:ind w:left="0" w:firstLine="851"/>
        <w:rPr>
          <w:szCs w:val="24"/>
        </w:rPr>
      </w:pPr>
      <w:r w:rsidRPr="0048772E">
        <w:rPr>
          <w:szCs w:val="24"/>
        </w:rPr>
        <w:t>Nustatytu dažnumu daromos ir tikrinamos asmens duomenų atsarginės kopijos, išskyrus atvejus, kai Duomenų tvarkytojui suteikiama tik prieiga prie NMA tvarkomų sistemų.</w:t>
      </w:r>
    </w:p>
    <w:p w14:paraId="70D41D1A" w14:textId="77777777" w:rsidR="008F2534" w:rsidRPr="0048772E" w:rsidRDefault="008F2534" w:rsidP="003512C4">
      <w:pPr>
        <w:pStyle w:val="ListParagraph"/>
        <w:numPr>
          <w:ilvl w:val="0"/>
          <w:numId w:val="25"/>
        </w:numPr>
        <w:tabs>
          <w:tab w:val="left" w:pos="349"/>
          <w:tab w:val="left" w:pos="709"/>
        </w:tabs>
        <w:ind w:left="0" w:firstLine="851"/>
        <w:rPr>
          <w:szCs w:val="24"/>
        </w:rPr>
      </w:pPr>
      <w:r w:rsidRPr="0048772E">
        <w:rPr>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146D5420" w14:textId="77777777" w:rsidR="008F2534" w:rsidRPr="0048772E" w:rsidRDefault="008F2534" w:rsidP="003512C4">
      <w:pPr>
        <w:pStyle w:val="ListParagraph"/>
        <w:numPr>
          <w:ilvl w:val="0"/>
          <w:numId w:val="25"/>
        </w:numPr>
        <w:tabs>
          <w:tab w:val="left" w:pos="709"/>
          <w:tab w:val="left" w:pos="851"/>
          <w:tab w:val="left" w:pos="1134"/>
        </w:tabs>
        <w:ind w:left="0" w:firstLine="851"/>
        <w:rPr>
          <w:szCs w:val="24"/>
        </w:rPr>
      </w:pPr>
      <w:r w:rsidRPr="0048772E">
        <w:rPr>
          <w:szCs w:val="24"/>
        </w:rPr>
        <w:t>Periodiškai atliekami technologiniai patikrinimai, o jų metu nustatyti pažeidžiamumai šalinami ir valdomi.</w:t>
      </w:r>
    </w:p>
    <w:p w14:paraId="414115D5" w14:textId="77777777" w:rsidR="008F2534" w:rsidRPr="0048772E" w:rsidRDefault="008F2534" w:rsidP="008F2534">
      <w:pPr>
        <w:pStyle w:val="ListParagraph"/>
        <w:tabs>
          <w:tab w:val="left" w:pos="709"/>
        </w:tabs>
        <w:ind w:left="360"/>
        <w:rPr>
          <w:szCs w:val="24"/>
        </w:rPr>
      </w:pPr>
    </w:p>
    <w:p w14:paraId="78EF6DC8" w14:textId="77777777" w:rsidR="008F2534" w:rsidRPr="0048772E" w:rsidRDefault="008F2534" w:rsidP="008F2534">
      <w:pPr>
        <w:tabs>
          <w:tab w:val="left" w:pos="709"/>
        </w:tabs>
        <w:jc w:val="center"/>
        <w:rPr>
          <w:b/>
          <w:szCs w:val="24"/>
        </w:rPr>
      </w:pPr>
      <w:r w:rsidRPr="0048772E">
        <w:rPr>
          <w:b/>
          <w:szCs w:val="24"/>
        </w:rPr>
        <w:t>V SKYRIUS</w:t>
      </w:r>
    </w:p>
    <w:p w14:paraId="145396F5" w14:textId="77777777" w:rsidR="008F2534" w:rsidRPr="0048772E" w:rsidRDefault="008F2534" w:rsidP="008F2534">
      <w:pPr>
        <w:tabs>
          <w:tab w:val="left" w:pos="709"/>
        </w:tabs>
        <w:jc w:val="center"/>
        <w:rPr>
          <w:b/>
          <w:szCs w:val="24"/>
        </w:rPr>
      </w:pPr>
      <w:r w:rsidRPr="0048772E">
        <w:rPr>
          <w:b/>
          <w:szCs w:val="24"/>
        </w:rPr>
        <w:t>SAUGUMO INCIDENTŲ VALDYMAS</w:t>
      </w:r>
    </w:p>
    <w:p w14:paraId="65D2EDDF" w14:textId="77777777" w:rsidR="008F2534" w:rsidRPr="0048772E" w:rsidRDefault="008F2534" w:rsidP="008F2534">
      <w:pPr>
        <w:pStyle w:val="ListParagraph"/>
        <w:tabs>
          <w:tab w:val="left" w:pos="709"/>
        </w:tabs>
        <w:ind w:left="360"/>
        <w:rPr>
          <w:b/>
          <w:szCs w:val="24"/>
        </w:rPr>
      </w:pPr>
    </w:p>
    <w:p w14:paraId="67FC7F0B" w14:textId="77777777" w:rsidR="008F2534" w:rsidRPr="0048772E" w:rsidRDefault="008F2534" w:rsidP="003512C4">
      <w:pPr>
        <w:pStyle w:val="ListParagraph"/>
        <w:numPr>
          <w:ilvl w:val="0"/>
          <w:numId w:val="25"/>
        </w:numPr>
        <w:tabs>
          <w:tab w:val="left" w:pos="709"/>
          <w:tab w:val="left" w:pos="1276"/>
        </w:tabs>
        <w:ind w:left="0" w:firstLine="851"/>
        <w:rPr>
          <w:szCs w:val="24"/>
        </w:rPr>
      </w:pPr>
      <w:r w:rsidRPr="0048772E">
        <w:rPr>
          <w:szCs w:val="24"/>
        </w:rPr>
        <w:t>Duomenų tvarkytojas privalo turėti patvirtintą informacijos saugumo incidentų valdymo tvarką.</w:t>
      </w:r>
    </w:p>
    <w:p w14:paraId="5CA2AC93" w14:textId="77777777" w:rsidR="008F2534" w:rsidRPr="0048772E" w:rsidRDefault="008F2534" w:rsidP="003512C4">
      <w:pPr>
        <w:pStyle w:val="ListParagraph"/>
        <w:numPr>
          <w:ilvl w:val="0"/>
          <w:numId w:val="25"/>
        </w:numPr>
        <w:tabs>
          <w:tab w:val="left" w:pos="709"/>
        </w:tabs>
        <w:ind w:left="0" w:firstLine="851"/>
        <w:rPr>
          <w:szCs w:val="24"/>
        </w:rPr>
      </w:pPr>
      <w:r w:rsidRPr="0048772E">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67C36C99" w14:textId="77777777" w:rsidR="008F2534" w:rsidRPr="0048772E" w:rsidRDefault="008F2534" w:rsidP="003512C4">
      <w:pPr>
        <w:pStyle w:val="ListParagraph"/>
        <w:numPr>
          <w:ilvl w:val="0"/>
          <w:numId w:val="25"/>
        </w:numPr>
        <w:tabs>
          <w:tab w:val="left" w:pos="709"/>
        </w:tabs>
        <w:ind w:left="0" w:firstLine="851"/>
        <w:rPr>
          <w:szCs w:val="24"/>
        </w:rPr>
      </w:pPr>
      <w:r w:rsidRPr="0048772E">
        <w:rPr>
          <w:szCs w:val="24"/>
        </w:rPr>
        <w:t>Duomenų tvarkytojas įsipareigoja bendradarbiauti su NMA tiriant informacijos saugumo incidentus ir teikti visą tyrimui reikalingą informaciją.</w:t>
      </w:r>
    </w:p>
    <w:p w14:paraId="4F2A2AAF" w14:textId="77777777" w:rsidR="008F2534" w:rsidRPr="0048772E" w:rsidRDefault="008F2534" w:rsidP="008F2534">
      <w:pPr>
        <w:tabs>
          <w:tab w:val="left" w:pos="709"/>
        </w:tabs>
        <w:rPr>
          <w:szCs w:val="24"/>
        </w:rPr>
      </w:pPr>
    </w:p>
    <w:p w14:paraId="1FB45424" w14:textId="77777777" w:rsidR="008F2534" w:rsidRPr="0048772E" w:rsidRDefault="008F2534" w:rsidP="008F2534">
      <w:pPr>
        <w:tabs>
          <w:tab w:val="left" w:pos="709"/>
        </w:tabs>
        <w:jc w:val="center"/>
        <w:rPr>
          <w:b/>
          <w:szCs w:val="24"/>
        </w:rPr>
      </w:pPr>
      <w:r w:rsidRPr="0048772E">
        <w:rPr>
          <w:b/>
          <w:szCs w:val="24"/>
        </w:rPr>
        <w:t>VI SKYRIUS</w:t>
      </w:r>
    </w:p>
    <w:p w14:paraId="640CB760" w14:textId="77777777" w:rsidR="008F2534" w:rsidRPr="0048772E" w:rsidRDefault="008F2534" w:rsidP="008F2534">
      <w:pPr>
        <w:tabs>
          <w:tab w:val="left" w:pos="709"/>
        </w:tabs>
        <w:jc w:val="center"/>
        <w:rPr>
          <w:b/>
          <w:szCs w:val="24"/>
        </w:rPr>
      </w:pPr>
      <w:r w:rsidRPr="0048772E">
        <w:rPr>
          <w:b/>
          <w:szCs w:val="24"/>
        </w:rPr>
        <w:t>VEIKLOS TĘSTINUMAS</w:t>
      </w:r>
    </w:p>
    <w:p w14:paraId="56E3D6F5" w14:textId="77777777" w:rsidR="008F2534" w:rsidRPr="0048772E" w:rsidRDefault="008F2534" w:rsidP="008F2534">
      <w:pPr>
        <w:tabs>
          <w:tab w:val="left" w:pos="709"/>
        </w:tabs>
        <w:jc w:val="center"/>
        <w:rPr>
          <w:b/>
          <w:szCs w:val="24"/>
        </w:rPr>
      </w:pPr>
    </w:p>
    <w:p w14:paraId="7DBA6338" w14:textId="77777777" w:rsidR="008F2534" w:rsidRPr="0048772E" w:rsidRDefault="008F2534" w:rsidP="003512C4">
      <w:pPr>
        <w:pStyle w:val="ListParagraph"/>
        <w:numPr>
          <w:ilvl w:val="0"/>
          <w:numId w:val="25"/>
        </w:numPr>
        <w:tabs>
          <w:tab w:val="left" w:pos="709"/>
        </w:tabs>
        <w:ind w:left="0" w:firstLine="851"/>
        <w:rPr>
          <w:szCs w:val="24"/>
        </w:rPr>
      </w:pPr>
      <w:r w:rsidRPr="0048772E">
        <w:rPr>
          <w:szCs w:val="24"/>
        </w:rPr>
        <w:t>Duomenų tvarkytojas valdo veiklos ir informacijos saugos rizikas ir imasi reikiamų priemonių šioms rizikoms valdyti (rizikų valdymo sistema).</w:t>
      </w:r>
    </w:p>
    <w:p w14:paraId="727D62F6" w14:textId="77777777" w:rsidR="008F2534" w:rsidRPr="0048772E" w:rsidRDefault="008F2534" w:rsidP="003512C4">
      <w:pPr>
        <w:pStyle w:val="ListParagraph"/>
        <w:numPr>
          <w:ilvl w:val="0"/>
          <w:numId w:val="25"/>
        </w:numPr>
        <w:tabs>
          <w:tab w:val="left" w:pos="709"/>
        </w:tabs>
        <w:ind w:left="0" w:firstLine="851"/>
        <w:rPr>
          <w:b/>
          <w:szCs w:val="24"/>
        </w:rPr>
      </w:pPr>
      <w:r w:rsidRPr="0048772E">
        <w:rPr>
          <w:szCs w:val="24"/>
        </w:rPr>
        <w:t>Duomenų tvarkytojas turi patvirtintą veiklos tęstinumo valdymo planą ir periodiškai testuoja jo efektyvumą.</w:t>
      </w:r>
    </w:p>
    <w:p w14:paraId="4F4A6EE1" w14:textId="77777777" w:rsidR="008F2534" w:rsidRPr="0048772E" w:rsidRDefault="008F2534" w:rsidP="008F2534">
      <w:pPr>
        <w:pStyle w:val="ListParagraph"/>
        <w:tabs>
          <w:tab w:val="left" w:pos="709"/>
        </w:tabs>
        <w:ind w:left="851"/>
        <w:rPr>
          <w:b/>
          <w:szCs w:val="24"/>
        </w:rPr>
      </w:pPr>
    </w:p>
    <w:tbl>
      <w:tblPr>
        <w:tblW w:w="9645" w:type="dxa"/>
        <w:tblLayout w:type="fixed"/>
        <w:tblLook w:val="01E0" w:firstRow="1" w:lastRow="1" w:firstColumn="1" w:lastColumn="1" w:noHBand="0" w:noVBand="0"/>
      </w:tblPr>
      <w:tblGrid>
        <w:gridCol w:w="4799"/>
        <w:gridCol w:w="4846"/>
      </w:tblGrid>
      <w:tr w:rsidR="008F2534" w:rsidRPr="00637AC5" w14:paraId="2269699F" w14:textId="77777777" w:rsidTr="003C3798">
        <w:tc>
          <w:tcPr>
            <w:tcW w:w="4800" w:type="dxa"/>
          </w:tcPr>
          <w:p w14:paraId="758C7CC9" w14:textId="77777777" w:rsidR="008F2534" w:rsidRPr="0048772E" w:rsidRDefault="008F2534" w:rsidP="003C3798">
            <w:pPr>
              <w:widowControl w:val="0"/>
              <w:rPr>
                <w:b/>
                <w:szCs w:val="24"/>
                <w:lang w:val="en-US"/>
              </w:rPr>
            </w:pPr>
            <w:r w:rsidRPr="0048772E">
              <w:rPr>
                <w:b/>
                <w:szCs w:val="24"/>
                <w:lang w:val="en-US"/>
              </w:rPr>
              <w:t>NMA</w:t>
            </w:r>
          </w:p>
          <w:p w14:paraId="299C1D10" w14:textId="77777777" w:rsidR="008F2534" w:rsidRPr="0048772E" w:rsidRDefault="008F2534" w:rsidP="003C3798">
            <w:pPr>
              <w:tabs>
                <w:tab w:val="left" w:pos="0"/>
              </w:tabs>
              <w:ind w:right="-6"/>
              <w:rPr>
                <w:b/>
                <w:szCs w:val="24"/>
                <w:lang w:val="en-US"/>
              </w:rPr>
            </w:pPr>
          </w:p>
          <w:p w14:paraId="6513B3F8" w14:textId="77777777" w:rsidR="008F2534" w:rsidRPr="0048772E" w:rsidRDefault="008F2534" w:rsidP="003C3798">
            <w:pPr>
              <w:tabs>
                <w:tab w:val="left" w:pos="0"/>
              </w:tabs>
              <w:ind w:right="-6"/>
              <w:rPr>
                <w:b/>
                <w:szCs w:val="24"/>
                <w:lang w:val="en-US"/>
              </w:rPr>
            </w:pPr>
          </w:p>
          <w:p w14:paraId="0C9636A0" w14:textId="77777777" w:rsidR="003F0087" w:rsidRPr="0048772E" w:rsidRDefault="003F0087" w:rsidP="003F0087">
            <w:pPr>
              <w:rPr>
                <w:szCs w:val="24"/>
              </w:rPr>
            </w:pPr>
            <w:r w:rsidRPr="0048772E">
              <w:rPr>
                <w:szCs w:val="24"/>
              </w:rPr>
              <w:t xml:space="preserve">Direktoriaus pavaduotojas       </w:t>
            </w:r>
          </w:p>
          <w:p w14:paraId="79BA4527" w14:textId="77777777" w:rsidR="003F0087" w:rsidRPr="0048772E" w:rsidRDefault="003F0087" w:rsidP="003F0087">
            <w:pPr>
              <w:rPr>
                <w:szCs w:val="24"/>
              </w:rPr>
            </w:pPr>
          </w:p>
          <w:p w14:paraId="79FBEFBC" w14:textId="77777777" w:rsidR="003F0087" w:rsidRPr="0048772E" w:rsidRDefault="003F0087" w:rsidP="003F0087">
            <w:pPr>
              <w:tabs>
                <w:tab w:val="left" w:pos="0"/>
              </w:tabs>
              <w:ind w:right="-6"/>
              <w:rPr>
                <w:szCs w:val="24"/>
              </w:rPr>
            </w:pPr>
            <w:r w:rsidRPr="0048772E">
              <w:rPr>
                <w:szCs w:val="24"/>
              </w:rPr>
              <w:t xml:space="preserve">             A. V.</w:t>
            </w:r>
          </w:p>
          <w:p w14:paraId="51290831" w14:textId="77777777" w:rsidR="003F0087" w:rsidRPr="0048772E" w:rsidRDefault="003F0087" w:rsidP="003F0087">
            <w:pPr>
              <w:rPr>
                <w:szCs w:val="24"/>
              </w:rPr>
            </w:pPr>
            <w:r w:rsidRPr="0048772E">
              <w:rPr>
                <w:szCs w:val="24"/>
              </w:rPr>
              <w:t xml:space="preserve">                                    Tomas Orlickas</w:t>
            </w:r>
          </w:p>
          <w:p w14:paraId="6BB126E5" w14:textId="4A1B18E0" w:rsidR="008F2534" w:rsidRPr="0048772E" w:rsidRDefault="008F2534" w:rsidP="003C3798">
            <w:pPr>
              <w:tabs>
                <w:tab w:val="left" w:pos="0"/>
              </w:tabs>
              <w:ind w:right="-6"/>
              <w:rPr>
                <w:b/>
                <w:szCs w:val="24"/>
                <w:lang w:val="en-US"/>
              </w:rPr>
            </w:pPr>
          </w:p>
        </w:tc>
        <w:tc>
          <w:tcPr>
            <w:tcW w:w="4848" w:type="dxa"/>
          </w:tcPr>
          <w:p w14:paraId="062E1E33" w14:textId="77777777" w:rsidR="008F2534" w:rsidRPr="0048772E" w:rsidRDefault="008F2534" w:rsidP="003C3798">
            <w:pPr>
              <w:rPr>
                <w:b/>
                <w:szCs w:val="24"/>
              </w:rPr>
            </w:pPr>
            <w:r w:rsidRPr="0048772E">
              <w:rPr>
                <w:b/>
                <w:szCs w:val="24"/>
              </w:rPr>
              <w:t>Paslaugų teikėjas</w:t>
            </w:r>
          </w:p>
          <w:p w14:paraId="32493982" w14:textId="77777777" w:rsidR="008F2534" w:rsidRPr="0048772E" w:rsidRDefault="008F2534" w:rsidP="003C3798">
            <w:pPr>
              <w:tabs>
                <w:tab w:val="left" w:pos="0"/>
              </w:tabs>
              <w:ind w:right="-6"/>
              <w:rPr>
                <w:b/>
                <w:szCs w:val="24"/>
                <w:lang w:val="en-US"/>
              </w:rPr>
            </w:pPr>
          </w:p>
          <w:p w14:paraId="3E3005CC" w14:textId="77777777" w:rsidR="008F2534" w:rsidRPr="0048772E" w:rsidRDefault="008F2534" w:rsidP="003C3798">
            <w:pPr>
              <w:tabs>
                <w:tab w:val="left" w:pos="0"/>
              </w:tabs>
              <w:ind w:right="-6"/>
              <w:rPr>
                <w:b/>
                <w:szCs w:val="24"/>
                <w:lang w:val="en-US"/>
              </w:rPr>
            </w:pPr>
          </w:p>
          <w:p w14:paraId="347AD078" w14:textId="77777777" w:rsidR="001539BE" w:rsidRPr="0048772E" w:rsidRDefault="001539BE" w:rsidP="001539BE">
            <w:pPr>
              <w:tabs>
                <w:tab w:val="left" w:pos="0"/>
              </w:tabs>
              <w:rPr>
                <w:iCs/>
                <w:szCs w:val="24"/>
              </w:rPr>
            </w:pPr>
            <w:r w:rsidRPr="0048772E">
              <w:rPr>
                <w:iCs/>
                <w:szCs w:val="24"/>
              </w:rPr>
              <w:t>Generalinis direktorius</w:t>
            </w:r>
          </w:p>
          <w:p w14:paraId="669C63EF" w14:textId="77777777" w:rsidR="001539BE" w:rsidRPr="0048772E" w:rsidRDefault="001539BE" w:rsidP="001539BE">
            <w:pPr>
              <w:ind w:firstLine="709"/>
              <w:jc w:val="left"/>
              <w:rPr>
                <w:szCs w:val="24"/>
              </w:rPr>
            </w:pPr>
          </w:p>
          <w:p w14:paraId="18B2A796" w14:textId="77777777" w:rsidR="001539BE" w:rsidRPr="0048772E" w:rsidRDefault="001539BE" w:rsidP="001539BE">
            <w:pPr>
              <w:ind w:firstLine="709"/>
              <w:jc w:val="left"/>
              <w:rPr>
                <w:szCs w:val="24"/>
              </w:rPr>
            </w:pPr>
            <w:r w:rsidRPr="0048772E">
              <w:rPr>
                <w:szCs w:val="24"/>
              </w:rPr>
              <w:t xml:space="preserve">  A. V.</w:t>
            </w:r>
          </w:p>
          <w:p w14:paraId="70FFDA5F" w14:textId="18D3DE37" w:rsidR="008F2534" w:rsidRPr="00637AC5" w:rsidRDefault="001539BE" w:rsidP="001539BE">
            <w:pPr>
              <w:tabs>
                <w:tab w:val="left" w:pos="0"/>
              </w:tabs>
              <w:ind w:right="-6"/>
              <w:rPr>
                <w:b/>
                <w:szCs w:val="24"/>
                <w:lang w:val="en-US"/>
              </w:rPr>
            </w:pPr>
            <w:r w:rsidRPr="0048772E">
              <w:rPr>
                <w:iCs/>
                <w:szCs w:val="24"/>
              </w:rPr>
              <w:t xml:space="preserve">               </w:t>
            </w:r>
            <w:r w:rsidRPr="0048772E">
              <w:rPr>
                <w:i/>
                <w:iCs/>
                <w:szCs w:val="24"/>
              </w:rPr>
              <w:t xml:space="preserve">                      </w:t>
            </w:r>
            <w:proofErr w:type="spellStart"/>
            <w:r w:rsidRPr="0048772E">
              <w:rPr>
                <w:szCs w:val="24"/>
              </w:rPr>
              <w:t>Artiom</w:t>
            </w:r>
            <w:proofErr w:type="spellEnd"/>
            <w:r w:rsidRPr="0048772E">
              <w:rPr>
                <w:szCs w:val="24"/>
              </w:rPr>
              <w:t xml:space="preserve"> </w:t>
            </w:r>
            <w:proofErr w:type="spellStart"/>
            <w:r w:rsidRPr="0048772E">
              <w:rPr>
                <w:szCs w:val="24"/>
              </w:rPr>
              <w:t>Maslov</w:t>
            </w:r>
            <w:proofErr w:type="spellEnd"/>
          </w:p>
        </w:tc>
      </w:tr>
    </w:tbl>
    <w:p w14:paraId="4105BD06" w14:textId="77777777" w:rsidR="008F2534" w:rsidRPr="00637AC5" w:rsidRDefault="008F2534" w:rsidP="008F2534">
      <w:pPr>
        <w:spacing w:after="160" w:line="259" w:lineRule="auto"/>
        <w:jc w:val="left"/>
        <w:rPr>
          <w:szCs w:val="24"/>
        </w:rPr>
      </w:pPr>
    </w:p>
    <w:p w14:paraId="10E1C7E3" w14:textId="658973EF" w:rsidR="008F2534" w:rsidRPr="00637AC5" w:rsidRDefault="008F2534">
      <w:pPr>
        <w:spacing w:after="160" w:line="259" w:lineRule="auto"/>
        <w:jc w:val="left"/>
        <w:rPr>
          <w:rFonts w:ascii="Times New Roman Bold" w:hAnsi="Times New Roman Bold"/>
          <w:b/>
          <w:caps/>
          <w:szCs w:val="24"/>
        </w:rPr>
      </w:pPr>
    </w:p>
    <w:p w14:paraId="212C65B0" w14:textId="77777777" w:rsidR="00620590" w:rsidRPr="00B702C4" w:rsidRDefault="00620590" w:rsidP="007A41A5">
      <w:pPr>
        <w:suppressAutoHyphens/>
        <w:rPr>
          <w:szCs w:val="24"/>
        </w:rPr>
      </w:pPr>
    </w:p>
    <w:sectPr w:rsidR="00620590" w:rsidRPr="00B702C4" w:rsidSect="008B4F5F">
      <w:headerReference w:type="default" r:id="rId14"/>
      <w:headerReference w:type="firs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66C9D" w14:textId="77777777" w:rsidR="00E7699F" w:rsidRDefault="00E7699F" w:rsidP="00B56B57">
      <w:r>
        <w:separator/>
      </w:r>
    </w:p>
  </w:endnote>
  <w:endnote w:type="continuationSeparator" w:id="0">
    <w:p w14:paraId="78A3DB42" w14:textId="77777777" w:rsidR="00E7699F" w:rsidRDefault="00E7699F" w:rsidP="00B5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7F463" w14:textId="77777777" w:rsidR="00E7699F" w:rsidRDefault="00E7699F" w:rsidP="00B56B57">
      <w:r>
        <w:separator/>
      </w:r>
    </w:p>
  </w:footnote>
  <w:footnote w:type="continuationSeparator" w:id="0">
    <w:p w14:paraId="224D2E96" w14:textId="77777777" w:rsidR="00E7699F" w:rsidRDefault="00E7699F" w:rsidP="00B56B57">
      <w:r>
        <w:continuationSeparator/>
      </w:r>
    </w:p>
  </w:footnote>
  <w:footnote w:id="1">
    <w:p w14:paraId="00C57030" w14:textId="77777777" w:rsidR="00F660C1" w:rsidRDefault="00F660C1" w:rsidP="008F2534">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noProof/>
        </w:rPr>
      </w:pPr>
      <w:r>
        <w:rPr>
          <w:rStyle w:val="FootnoteReference"/>
          <w:noProof/>
        </w:rPr>
        <w:footnoteRef/>
      </w:r>
      <w:r>
        <w:rPr>
          <w:noProof/>
        </w:rPr>
        <w:t xml:space="preserve"> Nacionalinės mokėjimo agentūros prie Žemės ūkio ministerijos informacijos saugumo politikos santrauka skelbiama </w:t>
      </w:r>
      <w:hyperlink r:id="rId1" w:history="1">
        <w:r>
          <w:rPr>
            <w:rStyle w:val="Hyperlink"/>
            <w:noProof/>
          </w:rPr>
          <w:t>www.nma.lt</w:t>
        </w:r>
      </w:hyperlink>
      <w:r>
        <w:rPr>
          <w:noProof/>
        </w:rPr>
        <w:t xml:space="preserve"> skiltyje Veikla/Informacijos sauga</w:t>
      </w:r>
      <w:r>
        <w:rPr>
          <w:noProof/>
          <w:sz w:val="19"/>
          <w:szCs w:val="19"/>
        </w:rPr>
        <w:t>.</w:t>
      </w:r>
    </w:p>
  </w:footnote>
  <w:footnote w:id="2">
    <w:p w14:paraId="316DA181" w14:textId="77777777" w:rsidR="00F660C1" w:rsidRPr="00C26E15" w:rsidRDefault="00F660C1" w:rsidP="008F2534">
      <w:pPr>
        <w:pStyle w:val="FootnoteText"/>
        <w:spacing w:line="240" w:lineRule="auto"/>
      </w:pPr>
      <w:r w:rsidRPr="00C26E15">
        <w:rPr>
          <w:rStyle w:val="FootnoteReference"/>
        </w:rPr>
        <w:footnoteRef/>
      </w:r>
      <w:r w:rsidRPr="00C26E15">
        <w:t xml:space="preserve"> Nacionalinės mokėjimo </w:t>
      </w:r>
      <w:r>
        <w:t>agentūros</w:t>
      </w:r>
      <w:r w:rsidRPr="00C26E15">
        <w:t xml:space="preserve"> prie Žemės ūkio ministerijos informacijos saugumo politikos santrauka skelbiama </w:t>
      </w:r>
      <w:hyperlink r:id="rId2" w:history="1">
        <w:r w:rsidRPr="00C26E15">
          <w:rPr>
            <w:rStyle w:val="Hyperlink"/>
          </w:rPr>
          <w:t>www.nma.lt</w:t>
        </w:r>
      </w:hyperlink>
      <w:r w:rsidRPr="00C26E15">
        <w:t xml:space="preserve"> skiltyje Veikla/Informacijos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990F4" w14:textId="77777777" w:rsidR="00F660C1" w:rsidRDefault="00F660C1">
    <w:pPr>
      <w:pStyle w:val="Header"/>
      <w:jc w:val="center"/>
    </w:pPr>
  </w:p>
  <w:p w14:paraId="169AC3BC" w14:textId="77777777" w:rsidR="00F660C1" w:rsidRDefault="00F66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C4BE2" w14:textId="77777777" w:rsidR="00F660C1" w:rsidRDefault="00F66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515729"/>
      <w:docPartObj>
        <w:docPartGallery w:val="Page Numbers (Top of Page)"/>
        <w:docPartUnique/>
      </w:docPartObj>
    </w:sdtPr>
    <w:sdtContent>
      <w:p w14:paraId="7F2F1F31" w14:textId="76F8A9B0" w:rsidR="00F660C1" w:rsidRDefault="00F660C1">
        <w:pPr>
          <w:pStyle w:val="Header"/>
          <w:jc w:val="center"/>
        </w:pPr>
      </w:p>
    </w:sdtContent>
  </w:sdt>
  <w:p w14:paraId="4DCCA0B2" w14:textId="77777777" w:rsidR="00F660C1" w:rsidRDefault="00F660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4D38" w14:textId="77777777" w:rsidR="00F660C1" w:rsidRDefault="00F660C1" w:rsidP="00B56B57">
    <w:pPr>
      <w:pStyle w:val="Header"/>
    </w:pPr>
  </w:p>
  <w:p w14:paraId="6B0643EB" w14:textId="77777777" w:rsidR="00F660C1" w:rsidRDefault="00F66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0BE3A88"/>
    <w:multiLevelType w:val="multilevel"/>
    <w:tmpl w:val="797022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C10BAD"/>
    <w:multiLevelType w:val="hybridMultilevel"/>
    <w:tmpl w:val="E0B2C798"/>
    <w:lvl w:ilvl="0" w:tplc="B7BC5D04">
      <w:start w:val="35"/>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 w15:restartNumberingAfterBreak="0">
    <w:nsid w:val="06174E1D"/>
    <w:multiLevelType w:val="multilevel"/>
    <w:tmpl w:val="D292CC28"/>
    <w:lvl w:ilvl="0">
      <w:start w:val="4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lowerLetter"/>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65B79E4"/>
    <w:multiLevelType w:val="hybridMultilevel"/>
    <w:tmpl w:val="B2D06C36"/>
    <w:lvl w:ilvl="0" w:tplc="32184FE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D7AD8"/>
    <w:multiLevelType w:val="multilevel"/>
    <w:tmpl w:val="F27AC622"/>
    <w:lvl w:ilvl="0">
      <w:start w:val="2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EA173CB"/>
    <w:multiLevelType w:val="multilevel"/>
    <w:tmpl w:val="F5D21570"/>
    <w:lvl w:ilvl="0">
      <w:start w:val="4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755BA3"/>
    <w:multiLevelType w:val="multilevel"/>
    <w:tmpl w:val="665AE874"/>
    <w:lvl w:ilvl="0">
      <w:start w:val="1"/>
      <w:numFmt w:val="decimal"/>
      <w:lvlText w:val="%1."/>
      <w:lvlJc w:val="left"/>
      <w:pPr>
        <w:tabs>
          <w:tab w:val="num" w:pos="284"/>
        </w:tabs>
        <w:ind w:left="0" w:firstLine="0"/>
      </w:pPr>
      <w:rPr>
        <w:rFonts w:ascii="Times New Roman" w:hAnsi="Times New Roman" w:cs="Times New Roman" w:hint="default"/>
        <w:b w:val="0"/>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0"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1" w15:restartNumberingAfterBreak="0">
    <w:nsid w:val="2AAE1663"/>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3" w15:restartNumberingAfterBreak="0">
    <w:nsid w:val="31511D1A"/>
    <w:multiLevelType w:val="multilevel"/>
    <w:tmpl w:val="39EC6B86"/>
    <w:lvl w:ilvl="0">
      <w:start w:val="13"/>
      <w:numFmt w:val="decimal"/>
      <w:lvlText w:val="%1."/>
      <w:lvlJc w:val="left"/>
      <w:pPr>
        <w:ind w:left="360" w:hanging="360"/>
      </w:pPr>
    </w:lvl>
    <w:lvl w:ilvl="1">
      <w:start w:val="1"/>
      <w:numFmt w:val="decimal"/>
      <w:lvlText w:val="%2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812D8"/>
    <w:multiLevelType w:val="multilevel"/>
    <w:tmpl w:val="AF0E1804"/>
    <w:lvl w:ilvl="0">
      <w:start w:val="2"/>
      <w:numFmt w:val="decimal"/>
      <w:lvlText w:val="%1."/>
      <w:lvlJc w:val="left"/>
      <w:pPr>
        <w:ind w:left="1637" w:hanging="360"/>
      </w:pPr>
      <w:rPr>
        <w:i w:val="0"/>
      </w:r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94600"/>
    <w:multiLevelType w:val="multilevel"/>
    <w:tmpl w:val="C050671C"/>
    <w:lvl w:ilvl="0">
      <w:start w:val="2"/>
      <w:numFmt w:val="decimal"/>
      <w:lvlText w:val="%1."/>
      <w:lvlJc w:val="left"/>
      <w:pPr>
        <w:ind w:left="928" w:hanging="360"/>
      </w:pPr>
      <w:rPr>
        <w:b w:val="0"/>
        <w:color w:val="auto"/>
      </w:rPr>
    </w:lvl>
    <w:lvl w:ilvl="1">
      <w:start w:val="1"/>
      <w:numFmt w:val="decimal"/>
      <w:isLgl/>
      <w:lvlText w:val="%1.%2."/>
      <w:lvlJc w:val="left"/>
      <w:pPr>
        <w:ind w:left="1346" w:hanging="360"/>
      </w:pPr>
    </w:lvl>
    <w:lvl w:ilvl="2">
      <w:start w:val="1"/>
      <w:numFmt w:val="decimal"/>
      <w:isLgl/>
      <w:lvlText w:val="%1.%2.%3."/>
      <w:lvlJc w:val="left"/>
      <w:pPr>
        <w:ind w:left="2124" w:hanging="720"/>
      </w:pPr>
    </w:lvl>
    <w:lvl w:ilvl="3">
      <w:start w:val="1"/>
      <w:numFmt w:val="decimal"/>
      <w:isLgl/>
      <w:lvlText w:val="%1.%2.%3.%4."/>
      <w:lvlJc w:val="left"/>
      <w:pPr>
        <w:ind w:left="2542" w:hanging="720"/>
      </w:pPr>
    </w:lvl>
    <w:lvl w:ilvl="4">
      <w:start w:val="1"/>
      <w:numFmt w:val="decimal"/>
      <w:isLgl/>
      <w:lvlText w:val="%1.%2.%3.%4.%5."/>
      <w:lvlJc w:val="left"/>
      <w:pPr>
        <w:ind w:left="3320" w:hanging="1080"/>
      </w:pPr>
    </w:lvl>
    <w:lvl w:ilvl="5">
      <w:start w:val="1"/>
      <w:numFmt w:val="decimal"/>
      <w:isLgl/>
      <w:lvlText w:val="%1.%2.%3.%4.%5.%6."/>
      <w:lvlJc w:val="left"/>
      <w:pPr>
        <w:ind w:left="3738" w:hanging="1080"/>
      </w:pPr>
    </w:lvl>
    <w:lvl w:ilvl="6">
      <w:start w:val="1"/>
      <w:numFmt w:val="decimal"/>
      <w:isLgl/>
      <w:lvlText w:val="%1.%2.%3.%4.%5.%6.%7."/>
      <w:lvlJc w:val="left"/>
      <w:pPr>
        <w:ind w:left="4516" w:hanging="1440"/>
      </w:pPr>
    </w:lvl>
    <w:lvl w:ilvl="7">
      <w:start w:val="1"/>
      <w:numFmt w:val="decimal"/>
      <w:isLgl/>
      <w:lvlText w:val="%1.%2.%3.%4.%5.%6.%7.%8."/>
      <w:lvlJc w:val="left"/>
      <w:pPr>
        <w:ind w:left="4934" w:hanging="1440"/>
      </w:pPr>
    </w:lvl>
    <w:lvl w:ilvl="8">
      <w:start w:val="1"/>
      <w:numFmt w:val="decimal"/>
      <w:isLgl/>
      <w:lvlText w:val="%1.%2.%3.%4.%5.%6.%7.%8.%9."/>
      <w:lvlJc w:val="left"/>
      <w:pPr>
        <w:ind w:left="5712" w:hanging="1800"/>
      </w:pPr>
    </w:lvl>
  </w:abstractNum>
  <w:abstractNum w:abstractNumId="16"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FC1AA0"/>
    <w:multiLevelType w:val="hybridMultilevel"/>
    <w:tmpl w:val="9FD2CEC2"/>
    <w:lvl w:ilvl="0" w:tplc="AAB8DBFA">
      <w:start w:val="3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831A01"/>
    <w:multiLevelType w:val="hybridMultilevel"/>
    <w:tmpl w:val="87EE27AC"/>
    <w:lvl w:ilvl="0" w:tplc="04270013">
      <w:start w:val="1"/>
      <w:numFmt w:val="upperRoman"/>
      <w:lvlText w:val="%1."/>
      <w:lvlJc w:val="right"/>
      <w:pPr>
        <w:ind w:left="1800" w:hanging="360"/>
      </w:p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9" w15:restartNumberingAfterBreak="0">
    <w:nsid w:val="3A482D49"/>
    <w:multiLevelType w:val="multilevel"/>
    <w:tmpl w:val="F858EF40"/>
    <w:lvl w:ilvl="0">
      <w:start w:val="17"/>
      <w:numFmt w:val="decimal"/>
      <w:lvlText w:val="%1."/>
      <w:lvlJc w:val="left"/>
      <w:pPr>
        <w:ind w:left="1353" w:hanging="360"/>
      </w:pPr>
    </w:lvl>
    <w:lvl w:ilvl="1">
      <w:start w:val="17"/>
      <w:numFmt w:val="decimal"/>
      <w:lvlText w:val="%2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290E82"/>
    <w:multiLevelType w:val="multilevel"/>
    <w:tmpl w:val="FB76745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D63D52"/>
    <w:multiLevelType w:val="multilevel"/>
    <w:tmpl w:val="395CC69A"/>
    <w:lvl w:ilvl="0">
      <w:start w:val="1"/>
      <w:numFmt w:val="none"/>
      <w:lvlText w:val="1.3"/>
      <w:lvlJc w:val="left"/>
      <w:pPr>
        <w:ind w:left="1211" w:hanging="360"/>
      </w:pPr>
      <w:rPr>
        <w:rFonts w:hint="default"/>
        <w:color w:val="auto"/>
      </w:rPr>
    </w:lvl>
    <w:lvl w:ilvl="1">
      <w:start w:val="1"/>
      <w:numFmt w:val="decimal"/>
      <w:pStyle w:val="1pastraipa"/>
      <w:lvlText w:val="%1.%2."/>
      <w:lvlJc w:val="left"/>
      <w:pPr>
        <w:ind w:left="432" w:hanging="432"/>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C36E6A"/>
    <w:multiLevelType w:val="multilevel"/>
    <w:tmpl w:val="437A2DC4"/>
    <w:lvl w:ilvl="0">
      <w:start w:val="1"/>
      <w:numFmt w:val="decimal"/>
      <w:lvlText w:val="2.%1."/>
      <w:lvlJc w:val="left"/>
      <w:pPr>
        <w:ind w:left="5039"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62495FAB"/>
    <w:multiLevelType w:val="multilevel"/>
    <w:tmpl w:val="3E86F40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eastAsiaTheme="minorEastAsia" w:hint="default"/>
        <w:b w:val="0"/>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440" w:hanging="108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800" w:hanging="144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2160" w:hanging="180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24" w15:restartNumberingAfterBreak="0">
    <w:nsid w:val="698F554A"/>
    <w:multiLevelType w:val="multilevel"/>
    <w:tmpl w:val="721C1C10"/>
    <w:lvl w:ilvl="0">
      <w:start w:val="4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522B98"/>
    <w:multiLevelType w:val="multilevel"/>
    <w:tmpl w:val="65A85860"/>
    <w:lvl w:ilvl="0">
      <w:start w:val="2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1"/>
  </w:num>
  <w:num w:numId="2">
    <w:abstractNumId w:val="28"/>
  </w:num>
  <w:num w:numId="3">
    <w:abstractNumId w:val="18"/>
  </w:num>
  <w:num w:numId="4">
    <w:abstractNumId w:val="16"/>
  </w:num>
  <w:num w:numId="5">
    <w:abstractNumId w:val="21"/>
  </w:num>
  <w:num w:numId="6">
    <w:abstractNumId w:val="8"/>
  </w:num>
  <w:num w:numId="7">
    <w:abstractNumId w:val="0"/>
  </w:num>
  <w:num w:numId="8">
    <w:abstractNumId w:val="9"/>
  </w:num>
  <w:num w:numId="9">
    <w:abstractNumId w:val="10"/>
  </w:num>
  <w:num w:numId="10">
    <w:abstractNumId w:val="26"/>
  </w:num>
  <w:num w:numId="11">
    <w:abstractNumId w:val="27"/>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7"/>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4"/>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577D"/>
    <w:rsid w:val="00012F8B"/>
    <w:rsid w:val="00015ABE"/>
    <w:rsid w:val="00026A88"/>
    <w:rsid w:val="00030A40"/>
    <w:rsid w:val="0003540F"/>
    <w:rsid w:val="000376B2"/>
    <w:rsid w:val="00047074"/>
    <w:rsid w:val="000500E3"/>
    <w:rsid w:val="00076BD3"/>
    <w:rsid w:val="00096D6B"/>
    <w:rsid w:val="000A14EB"/>
    <w:rsid w:val="000A49D8"/>
    <w:rsid w:val="000A5E6D"/>
    <w:rsid w:val="000A63B7"/>
    <w:rsid w:val="000A7CB0"/>
    <w:rsid w:val="000B0F8A"/>
    <w:rsid w:val="000B476D"/>
    <w:rsid w:val="000B4B81"/>
    <w:rsid w:val="000C55B7"/>
    <w:rsid w:val="000C678D"/>
    <w:rsid w:val="000D228B"/>
    <w:rsid w:val="000D2B32"/>
    <w:rsid w:val="000D4D1D"/>
    <w:rsid w:val="000E2D6A"/>
    <w:rsid w:val="000E3919"/>
    <w:rsid w:val="000F4622"/>
    <w:rsid w:val="000F7FD8"/>
    <w:rsid w:val="00111D3A"/>
    <w:rsid w:val="001144C3"/>
    <w:rsid w:val="00121C80"/>
    <w:rsid w:val="00122B9C"/>
    <w:rsid w:val="001539BE"/>
    <w:rsid w:val="00160C88"/>
    <w:rsid w:val="001629C8"/>
    <w:rsid w:val="001632F9"/>
    <w:rsid w:val="00163A79"/>
    <w:rsid w:val="0016483F"/>
    <w:rsid w:val="00164CB3"/>
    <w:rsid w:val="001724F4"/>
    <w:rsid w:val="00176551"/>
    <w:rsid w:val="001B3777"/>
    <w:rsid w:val="001C1765"/>
    <w:rsid w:val="001C229B"/>
    <w:rsid w:val="001C4DA1"/>
    <w:rsid w:val="001C67CA"/>
    <w:rsid w:val="001D54AA"/>
    <w:rsid w:val="001E5730"/>
    <w:rsid w:val="001F16B8"/>
    <w:rsid w:val="001F50F9"/>
    <w:rsid w:val="002162B4"/>
    <w:rsid w:val="00216979"/>
    <w:rsid w:val="0022119B"/>
    <w:rsid w:val="00222FBA"/>
    <w:rsid w:val="00226E2E"/>
    <w:rsid w:val="002363F6"/>
    <w:rsid w:val="00244832"/>
    <w:rsid w:val="002454E0"/>
    <w:rsid w:val="002673EE"/>
    <w:rsid w:val="0028384A"/>
    <w:rsid w:val="00284585"/>
    <w:rsid w:val="00292B5E"/>
    <w:rsid w:val="00293D82"/>
    <w:rsid w:val="002B30EA"/>
    <w:rsid w:val="002C0C39"/>
    <w:rsid w:val="002D0497"/>
    <w:rsid w:val="002D770B"/>
    <w:rsid w:val="00305609"/>
    <w:rsid w:val="00307897"/>
    <w:rsid w:val="003149DE"/>
    <w:rsid w:val="00317484"/>
    <w:rsid w:val="00317C44"/>
    <w:rsid w:val="00320E81"/>
    <w:rsid w:val="00330061"/>
    <w:rsid w:val="0033043F"/>
    <w:rsid w:val="00331F6A"/>
    <w:rsid w:val="003359CB"/>
    <w:rsid w:val="00336493"/>
    <w:rsid w:val="00345B58"/>
    <w:rsid w:val="003512C4"/>
    <w:rsid w:val="00361F80"/>
    <w:rsid w:val="0036283D"/>
    <w:rsid w:val="00363742"/>
    <w:rsid w:val="003829E7"/>
    <w:rsid w:val="00392094"/>
    <w:rsid w:val="00394A12"/>
    <w:rsid w:val="003A1A51"/>
    <w:rsid w:val="003A249C"/>
    <w:rsid w:val="003A6EFA"/>
    <w:rsid w:val="003A7405"/>
    <w:rsid w:val="003B4AC1"/>
    <w:rsid w:val="003C3798"/>
    <w:rsid w:val="003C415F"/>
    <w:rsid w:val="003C7C03"/>
    <w:rsid w:val="003D0E10"/>
    <w:rsid w:val="003D511C"/>
    <w:rsid w:val="003E3B6D"/>
    <w:rsid w:val="003E5A22"/>
    <w:rsid w:val="003E5AB7"/>
    <w:rsid w:val="003F0087"/>
    <w:rsid w:val="003F1CD9"/>
    <w:rsid w:val="00402D7B"/>
    <w:rsid w:val="004067D2"/>
    <w:rsid w:val="00414CF7"/>
    <w:rsid w:val="0042104E"/>
    <w:rsid w:val="00442676"/>
    <w:rsid w:val="00446AF2"/>
    <w:rsid w:val="00451C2A"/>
    <w:rsid w:val="004532BE"/>
    <w:rsid w:val="004569B5"/>
    <w:rsid w:val="00470847"/>
    <w:rsid w:val="004710C2"/>
    <w:rsid w:val="0048772E"/>
    <w:rsid w:val="00490073"/>
    <w:rsid w:val="004A25CF"/>
    <w:rsid w:val="004A2E0C"/>
    <w:rsid w:val="004B056F"/>
    <w:rsid w:val="004B2A14"/>
    <w:rsid w:val="004E43B1"/>
    <w:rsid w:val="004E7524"/>
    <w:rsid w:val="004F40B7"/>
    <w:rsid w:val="0050307B"/>
    <w:rsid w:val="00513510"/>
    <w:rsid w:val="00523391"/>
    <w:rsid w:val="005304F2"/>
    <w:rsid w:val="00533285"/>
    <w:rsid w:val="00541BC3"/>
    <w:rsid w:val="00550FDA"/>
    <w:rsid w:val="0055432D"/>
    <w:rsid w:val="005646B6"/>
    <w:rsid w:val="00572693"/>
    <w:rsid w:val="005874E1"/>
    <w:rsid w:val="00595E49"/>
    <w:rsid w:val="005B071D"/>
    <w:rsid w:val="005C092A"/>
    <w:rsid w:val="005C5B96"/>
    <w:rsid w:val="005C7E04"/>
    <w:rsid w:val="005D38D6"/>
    <w:rsid w:val="005D4715"/>
    <w:rsid w:val="005E0E38"/>
    <w:rsid w:val="005E192D"/>
    <w:rsid w:val="005F0020"/>
    <w:rsid w:val="005F1E99"/>
    <w:rsid w:val="00601659"/>
    <w:rsid w:val="0060179B"/>
    <w:rsid w:val="00603606"/>
    <w:rsid w:val="00604316"/>
    <w:rsid w:val="0061152A"/>
    <w:rsid w:val="0061411F"/>
    <w:rsid w:val="00616E11"/>
    <w:rsid w:val="00617F4E"/>
    <w:rsid w:val="00620590"/>
    <w:rsid w:val="00637AC5"/>
    <w:rsid w:val="00646A9D"/>
    <w:rsid w:val="006505B0"/>
    <w:rsid w:val="00650CC4"/>
    <w:rsid w:val="00653421"/>
    <w:rsid w:val="006544BD"/>
    <w:rsid w:val="00663976"/>
    <w:rsid w:val="00666B78"/>
    <w:rsid w:val="00667E59"/>
    <w:rsid w:val="00670F99"/>
    <w:rsid w:val="00671AB4"/>
    <w:rsid w:val="00686EE1"/>
    <w:rsid w:val="00691338"/>
    <w:rsid w:val="0069517A"/>
    <w:rsid w:val="00696084"/>
    <w:rsid w:val="006B00C3"/>
    <w:rsid w:val="006B1844"/>
    <w:rsid w:val="006B238D"/>
    <w:rsid w:val="006B4584"/>
    <w:rsid w:val="006D23F1"/>
    <w:rsid w:val="006D3FAC"/>
    <w:rsid w:val="006D6966"/>
    <w:rsid w:val="006E0241"/>
    <w:rsid w:val="006E7BBD"/>
    <w:rsid w:val="006F1668"/>
    <w:rsid w:val="006F1F1F"/>
    <w:rsid w:val="006F603B"/>
    <w:rsid w:val="006F7862"/>
    <w:rsid w:val="007026CB"/>
    <w:rsid w:val="00705797"/>
    <w:rsid w:val="00712349"/>
    <w:rsid w:val="007127FE"/>
    <w:rsid w:val="00722A4B"/>
    <w:rsid w:val="00726B41"/>
    <w:rsid w:val="00734AB8"/>
    <w:rsid w:val="007413EB"/>
    <w:rsid w:val="0074548C"/>
    <w:rsid w:val="00750696"/>
    <w:rsid w:val="007642A8"/>
    <w:rsid w:val="00787C01"/>
    <w:rsid w:val="00792522"/>
    <w:rsid w:val="00792E0E"/>
    <w:rsid w:val="00797623"/>
    <w:rsid w:val="007A1E4E"/>
    <w:rsid w:val="007A284B"/>
    <w:rsid w:val="007A41A5"/>
    <w:rsid w:val="007B5B75"/>
    <w:rsid w:val="007E1BFF"/>
    <w:rsid w:val="007E1DEA"/>
    <w:rsid w:val="007F6F3F"/>
    <w:rsid w:val="00811505"/>
    <w:rsid w:val="00811E48"/>
    <w:rsid w:val="008158CE"/>
    <w:rsid w:val="008257BF"/>
    <w:rsid w:val="00832F26"/>
    <w:rsid w:val="0085577F"/>
    <w:rsid w:val="0085781F"/>
    <w:rsid w:val="00863F2E"/>
    <w:rsid w:val="008665EF"/>
    <w:rsid w:val="00870422"/>
    <w:rsid w:val="00873523"/>
    <w:rsid w:val="00874F53"/>
    <w:rsid w:val="00880597"/>
    <w:rsid w:val="0088067B"/>
    <w:rsid w:val="00882905"/>
    <w:rsid w:val="00894E73"/>
    <w:rsid w:val="008950A7"/>
    <w:rsid w:val="00895EB2"/>
    <w:rsid w:val="008B1B4A"/>
    <w:rsid w:val="008B1B4C"/>
    <w:rsid w:val="008B2839"/>
    <w:rsid w:val="008B4F5F"/>
    <w:rsid w:val="008B69DB"/>
    <w:rsid w:val="008C130F"/>
    <w:rsid w:val="008C1C34"/>
    <w:rsid w:val="008C63C9"/>
    <w:rsid w:val="008C6DFE"/>
    <w:rsid w:val="008D317C"/>
    <w:rsid w:val="008D3D67"/>
    <w:rsid w:val="008D3EED"/>
    <w:rsid w:val="008E0EC8"/>
    <w:rsid w:val="008F0257"/>
    <w:rsid w:val="008F1CE3"/>
    <w:rsid w:val="008F2534"/>
    <w:rsid w:val="009043F0"/>
    <w:rsid w:val="00924154"/>
    <w:rsid w:val="00944797"/>
    <w:rsid w:val="0094789B"/>
    <w:rsid w:val="009554D8"/>
    <w:rsid w:val="009674B8"/>
    <w:rsid w:val="00967AE2"/>
    <w:rsid w:val="00973DD2"/>
    <w:rsid w:val="0097738D"/>
    <w:rsid w:val="009814F1"/>
    <w:rsid w:val="0099563A"/>
    <w:rsid w:val="009A5F9D"/>
    <w:rsid w:val="009B3784"/>
    <w:rsid w:val="009C0A9A"/>
    <w:rsid w:val="009C14C7"/>
    <w:rsid w:val="009D26D3"/>
    <w:rsid w:val="009D2981"/>
    <w:rsid w:val="009D4266"/>
    <w:rsid w:val="009D6A73"/>
    <w:rsid w:val="009E6433"/>
    <w:rsid w:val="009F24B1"/>
    <w:rsid w:val="009F7EBC"/>
    <w:rsid w:val="00A006BF"/>
    <w:rsid w:val="00A03EE3"/>
    <w:rsid w:val="00A071A9"/>
    <w:rsid w:val="00A21E02"/>
    <w:rsid w:val="00A27C7C"/>
    <w:rsid w:val="00A32BE1"/>
    <w:rsid w:val="00A36D8F"/>
    <w:rsid w:val="00A520EF"/>
    <w:rsid w:val="00A670ED"/>
    <w:rsid w:val="00A72567"/>
    <w:rsid w:val="00A84B86"/>
    <w:rsid w:val="00A96B7D"/>
    <w:rsid w:val="00AB3A68"/>
    <w:rsid w:val="00AB3F14"/>
    <w:rsid w:val="00AD3403"/>
    <w:rsid w:val="00AE416E"/>
    <w:rsid w:val="00AE6C5D"/>
    <w:rsid w:val="00B02D4F"/>
    <w:rsid w:val="00B05395"/>
    <w:rsid w:val="00B1742A"/>
    <w:rsid w:val="00B32A82"/>
    <w:rsid w:val="00B3563D"/>
    <w:rsid w:val="00B449E9"/>
    <w:rsid w:val="00B516DF"/>
    <w:rsid w:val="00B56B57"/>
    <w:rsid w:val="00B57BA2"/>
    <w:rsid w:val="00B65017"/>
    <w:rsid w:val="00B67CE5"/>
    <w:rsid w:val="00B702C4"/>
    <w:rsid w:val="00B7702B"/>
    <w:rsid w:val="00B85AB4"/>
    <w:rsid w:val="00B90DDA"/>
    <w:rsid w:val="00BA38F1"/>
    <w:rsid w:val="00BA3DAB"/>
    <w:rsid w:val="00BA625E"/>
    <w:rsid w:val="00BC73CA"/>
    <w:rsid w:val="00BE0A47"/>
    <w:rsid w:val="00BE19C9"/>
    <w:rsid w:val="00BE201D"/>
    <w:rsid w:val="00BE3467"/>
    <w:rsid w:val="00C00631"/>
    <w:rsid w:val="00C04787"/>
    <w:rsid w:val="00C115E1"/>
    <w:rsid w:val="00C25D3C"/>
    <w:rsid w:val="00C35B21"/>
    <w:rsid w:val="00C528B1"/>
    <w:rsid w:val="00C574C6"/>
    <w:rsid w:val="00C66AAE"/>
    <w:rsid w:val="00C66B0C"/>
    <w:rsid w:val="00C71813"/>
    <w:rsid w:val="00C85FE9"/>
    <w:rsid w:val="00C86E3E"/>
    <w:rsid w:val="00C96F98"/>
    <w:rsid w:val="00CA1959"/>
    <w:rsid w:val="00CB0BF0"/>
    <w:rsid w:val="00CB2C15"/>
    <w:rsid w:val="00CB3EDE"/>
    <w:rsid w:val="00CB3EF2"/>
    <w:rsid w:val="00CC2864"/>
    <w:rsid w:val="00CD0E38"/>
    <w:rsid w:val="00CD1D0A"/>
    <w:rsid w:val="00CE349E"/>
    <w:rsid w:val="00CE3F6A"/>
    <w:rsid w:val="00CE6399"/>
    <w:rsid w:val="00CF139B"/>
    <w:rsid w:val="00CF23F2"/>
    <w:rsid w:val="00D20400"/>
    <w:rsid w:val="00D27B49"/>
    <w:rsid w:val="00D4069C"/>
    <w:rsid w:val="00D5056D"/>
    <w:rsid w:val="00D50E51"/>
    <w:rsid w:val="00D634A2"/>
    <w:rsid w:val="00D724F0"/>
    <w:rsid w:val="00D852AA"/>
    <w:rsid w:val="00D91235"/>
    <w:rsid w:val="00DA5A88"/>
    <w:rsid w:val="00DB450E"/>
    <w:rsid w:val="00DC0258"/>
    <w:rsid w:val="00DC12A1"/>
    <w:rsid w:val="00DD56E8"/>
    <w:rsid w:val="00DF126A"/>
    <w:rsid w:val="00DF7351"/>
    <w:rsid w:val="00E00ACB"/>
    <w:rsid w:val="00E035BC"/>
    <w:rsid w:val="00E11134"/>
    <w:rsid w:val="00E16A9F"/>
    <w:rsid w:val="00E417D2"/>
    <w:rsid w:val="00E6023B"/>
    <w:rsid w:val="00E6037A"/>
    <w:rsid w:val="00E6169B"/>
    <w:rsid w:val="00E658AF"/>
    <w:rsid w:val="00E70C6A"/>
    <w:rsid w:val="00E7385C"/>
    <w:rsid w:val="00E74522"/>
    <w:rsid w:val="00E745A6"/>
    <w:rsid w:val="00E7699F"/>
    <w:rsid w:val="00E81314"/>
    <w:rsid w:val="00E9081A"/>
    <w:rsid w:val="00E96340"/>
    <w:rsid w:val="00E97458"/>
    <w:rsid w:val="00EA0259"/>
    <w:rsid w:val="00EA6E55"/>
    <w:rsid w:val="00EB0D0D"/>
    <w:rsid w:val="00EC07BB"/>
    <w:rsid w:val="00EC1A09"/>
    <w:rsid w:val="00EC1EF2"/>
    <w:rsid w:val="00EC2B52"/>
    <w:rsid w:val="00EC2EAD"/>
    <w:rsid w:val="00EF1E19"/>
    <w:rsid w:val="00F05BEA"/>
    <w:rsid w:val="00F0741A"/>
    <w:rsid w:val="00F07718"/>
    <w:rsid w:val="00F1005E"/>
    <w:rsid w:val="00F10B20"/>
    <w:rsid w:val="00F1256B"/>
    <w:rsid w:val="00F14808"/>
    <w:rsid w:val="00F14A57"/>
    <w:rsid w:val="00F20182"/>
    <w:rsid w:val="00F20F3C"/>
    <w:rsid w:val="00F212CA"/>
    <w:rsid w:val="00F25545"/>
    <w:rsid w:val="00F25B3B"/>
    <w:rsid w:val="00F43846"/>
    <w:rsid w:val="00F45E3D"/>
    <w:rsid w:val="00F525E0"/>
    <w:rsid w:val="00F60C1D"/>
    <w:rsid w:val="00F660C1"/>
    <w:rsid w:val="00F70CC7"/>
    <w:rsid w:val="00F77C7B"/>
    <w:rsid w:val="00F837CB"/>
    <w:rsid w:val="00F86323"/>
    <w:rsid w:val="00F95C3E"/>
    <w:rsid w:val="00F96AE1"/>
    <w:rsid w:val="00F9727A"/>
    <w:rsid w:val="00FA11B5"/>
    <w:rsid w:val="00FA7C9D"/>
    <w:rsid w:val="00FB19F9"/>
    <w:rsid w:val="00FE4B6B"/>
    <w:rsid w:val="00FE792A"/>
    <w:rsid w:val="00FF37BF"/>
    <w:rsid w:val="00FF7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2049"/>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F5F"/>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paragraph" w:styleId="Heading2">
    <w:name w:val="heading 2"/>
    <w:basedOn w:val="Normal"/>
    <w:next w:val="Normal"/>
    <w:link w:val="Heading2Char"/>
    <w:qFormat/>
    <w:rsid w:val="008F2534"/>
    <w:pPr>
      <w:keepNext/>
      <w:outlineLvl w:val="1"/>
    </w:pPr>
    <w:rPr>
      <w:b/>
    </w:rPr>
  </w:style>
  <w:style w:type="paragraph" w:styleId="Heading3">
    <w:name w:val="heading 3"/>
    <w:basedOn w:val="Normal"/>
    <w:next w:val="Normal"/>
    <w:link w:val="Heading3Char"/>
    <w:unhideWhenUsed/>
    <w:qFormat/>
    <w:rsid w:val="00B56B57"/>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nhideWhenUsed/>
    <w:qFormat/>
    <w:rsid w:val="00B56B5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F2534"/>
    <w:pPr>
      <w:keepNext/>
      <w:jc w:val="left"/>
      <w:outlineLvl w:val="4"/>
    </w:pPr>
  </w:style>
  <w:style w:type="paragraph" w:styleId="Heading6">
    <w:name w:val="heading 6"/>
    <w:basedOn w:val="Normal"/>
    <w:next w:val="Normal"/>
    <w:link w:val="Heading6Char"/>
    <w:qFormat/>
    <w:rsid w:val="008F2534"/>
    <w:pPr>
      <w:keepNext/>
      <w:spacing w:line="360" w:lineRule="auto"/>
      <w:outlineLvl w:val="5"/>
    </w:pPr>
  </w:style>
  <w:style w:type="paragraph" w:styleId="Heading7">
    <w:name w:val="heading 7"/>
    <w:basedOn w:val="Normal"/>
    <w:next w:val="Normal"/>
    <w:link w:val="Heading7Char"/>
    <w:qFormat/>
    <w:rsid w:val="008F2534"/>
    <w:pPr>
      <w:keepNext/>
      <w:spacing w:line="360" w:lineRule="auto"/>
      <w:jc w:val="center"/>
      <w:outlineLvl w:val="6"/>
    </w:pPr>
    <w:rPr>
      <w:b/>
      <w:sz w:val="40"/>
    </w:rPr>
  </w:style>
  <w:style w:type="paragraph" w:styleId="Heading8">
    <w:name w:val="heading 8"/>
    <w:basedOn w:val="Normal"/>
    <w:next w:val="Normal"/>
    <w:link w:val="Heading8Char"/>
    <w:qFormat/>
    <w:rsid w:val="008F2534"/>
    <w:pPr>
      <w:keepNext/>
      <w:spacing w:line="360" w:lineRule="auto"/>
      <w:jc w:val="right"/>
      <w:outlineLvl w:val="7"/>
    </w:pPr>
    <w:rPr>
      <w:b/>
    </w:rPr>
  </w:style>
  <w:style w:type="paragraph" w:styleId="Heading9">
    <w:name w:val="heading 9"/>
    <w:basedOn w:val="Normal"/>
    <w:next w:val="Normal"/>
    <w:link w:val="Heading9Char"/>
    <w:semiHidden/>
    <w:unhideWhenUsed/>
    <w:qFormat/>
    <w:rsid w:val="008F2534"/>
    <w:pPr>
      <w:spacing w:before="240" w:after="60"/>
      <w:jc w:val="left"/>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F5F"/>
    <w:rPr>
      <w:rFonts w:eastAsia="Times New Roman" w:cs="Times New Roman"/>
      <w:szCs w:val="20"/>
    </w:rPr>
  </w:style>
  <w:style w:type="character" w:customStyle="1" w:styleId="Heading3Char">
    <w:name w:val="Heading 3 Char"/>
    <w:basedOn w:val="DefaultParagraphFont"/>
    <w:link w:val="Heading3"/>
    <w:rsid w:val="00B56B57"/>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rsid w:val="00B56B57"/>
    <w:rPr>
      <w:rFonts w:asciiTheme="majorHAnsi" w:eastAsiaTheme="majorEastAsia" w:hAnsiTheme="majorHAnsi" w:cstheme="majorBidi"/>
      <w:i/>
      <w:iCs/>
      <w:color w:val="2E74B5" w:themeColor="accent1" w:themeShade="BF"/>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uiPriority w:val="99"/>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ERP-List Paragraph,List Paragraph11,Bullet EY,List Paragraph1,List Paragraph Red,Buletai,List Paragraph21,List Paragraph2,lp1,Use Case List Paragraph,Numbering,List Paragraph111,List not in Table,Bullet 1,Paragraph,Sąrašo pastraipa1"/>
    <w:basedOn w:val="Normal"/>
    <w:link w:val="ListParagraphChar"/>
    <w:uiPriority w:val="34"/>
    <w:qFormat/>
    <w:rsid w:val="008B4F5F"/>
    <w:pPr>
      <w:ind w:left="720"/>
      <w:contextualSpacing/>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Bullet 1 Char"/>
    <w:link w:val="ListParagraph"/>
    <w:uiPriority w:val="34"/>
    <w:rsid w:val="003829E7"/>
    <w:rPr>
      <w:rFonts w:eastAsia="Times New Roman" w:cs="Times New Roman"/>
      <w:szCs w:val="20"/>
    </w:rPr>
  </w:style>
  <w:style w:type="character" w:styleId="Hyperlink">
    <w:name w:val="Hyperlink"/>
    <w:aliases w:val="IVPK Hyperlink,Alna"/>
    <w:basedOn w:val="DefaultParagraphFont"/>
    <w:rsid w:val="008B4F5F"/>
    <w:rPr>
      <w:rFonts w:cs="Times New Roman"/>
      <w:color w:val="0000FF"/>
      <w:u w:val="single"/>
    </w:rPr>
  </w:style>
  <w:style w:type="table" w:styleId="TableGrid">
    <w:name w:val="Table Grid"/>
    <w:basedOn w:val="TableNormal"/>
    <w:uiPriority w:val="9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basedOn w:val="DefaultParagraphFont"/>
    <w:rsid w:val="008B4F5F"/>
    <w:rPr>
      <w:rFonts w:cs="Times New Roman"/>
      <w:vertAlign w:val="superscript"/>
    </w:rPr>
  </w:style>
  <w:style w:type="character" w:styleId="CommentReference">
    <w:name w:val="annotation reference"/>
    <w:basedOn w:val="DefaultParagraphFont"/>
    <w:unhideWhenUsed/>
    <w:rsid w:val="00603606"/>
    <w:rPr>
      <w:sz w:val="16"/>
      <w:szCs w:val="16"/>
    </w:rPr>
  </w:style>
  <w:style w:type="paragraph" w:styleId="CommentText">
    <w:name w:val="annotation text"/>
    <w:basedOn w:val="Normal"/>
    <w:link w:val="CommentTextChar"/>
    <w:unhideWhenUsed/>
    <w:rsid w:val="00603606"/>
    <w:rPr>
      <w:sz w:val="20"/>
    </w:rPr>
  </w:style>
  <w:style w:type="character" w:customStyle="1" w:styleId="CommentTextChar">
    <w:name w:val="Comment Text Char"/>
    <w:basedOn w:val="DefaultParagraphFont"/>
    <w:link w:val="CommentText"/>
    <w:rsid w:val="00603606"/>
    <w:rPr>
      <w:rFonts w:eastAsia="Times New Roman" w:cs="Times New Roman"/>
      <w:sz w:val="20"/>
      <w:szCs w:val="20"/>
    </w:rPr>
  </w:style>
  <w:style w:type="paragraph" w:styleId="CommentSubject">
    <w:name w:val="annotation subject"/>
    <w:basedOn w:val="CommentText"/>
    <w:next w:val="CommentText"/>
    <w:link w:val="CommentSubjectChar"/>
    <w:unhideWhenUsed/>
    <w:rsid w:val="00603606"/>
    <w:rPr>
      <w:b/>
      <w:bCs/>
    </w:rPr>
  </w:style>
  <w:style w:type="character" w:customStyle="1" w:styleId="CommentSubjectChar">
    <w:name w:val="Comment Subject Char"/>
    <w:basedOn w:val="CommentTextChar"/>
    <w:link w:val="CommentSubject"/>
    <w:rsid w:val="00603606"/>
    <w:rPr>
      <w:rFonts w:eastAsia="Times New Roman" w:cs="Times New Roman"/>
      <w:b/>
      <w:bCs/>
      <w:sz w:val="20"/>
      <w:szCs w:val="20"/>
    </w:rPr>
  </w:style>
  <w:style w:type="paragraph" w:styleId="BalloonText">
    <w:name w:val="Balloon Text"/>
    <w:basedOn w:val="Normal"/>
    <w:link w:val="BalloonTextChar"/>
    <w:unhideWhenUsed/>
    <w:rsid w:val="00603606"/>
    <w:rPr>
      <w:rFonts w:ascii="Segoe UI" w:hAnsi="Segoe UI" w:cs="Segoe UI"/>
      <w:sz w:val="18"/>
      <w:szCs w:val="18"/>
    </w:rPr>
  </w:style>
  <w:style w:type="character" w:customStyle="1" w:styleId="BalloonTextChar">
    <w:name w:val="Balloon Text Char"/>
    <w:basedOn w:val="DefaultParagraphFont"/>
    <w:link w:val="BalloonText"/>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paragraph" w:customStyle="1" w:styleId="normaltableau">
    <w:name w:val="normal_tableau"/>
    <w:basedOn w:val="Normal"/>
    <w:rsid w:val="00B56B57"/>
    <w:pPr>
      <w:spacing w:before="120" w:after="120"/>
    </w:pPr>
    <w:rPr>
      <w:rFonts w:ascii="Optima" w:hAnsi="Optima"/>
      <w:sz w:val="22"/>
      <w:lang w:val="en-GB"/>
    </w:rPr>
  </w:style>
  <w:style w:type="paragraph" w:styleId="FootnoteText">
    <w:name w:val="footnote text"/>
    <w:aliases w:val="Footnote,Footnote Text Char Char,Fußnotentextf"/>
    <w:basedOn w:val="Normal"/>
    <w:link w:val="FootnoteTextChar1"/>
    <w:rsid w:val="00B56B57"/>
    <w:pPr>
      <w:spacing w:line="360" w:lineRule="auto"/>
    </w:pPr>
    <w:rPr>
      <w:sz w:val="20"/>
    </w:rPr>
  </w:style>
  <w:style w:type="character" w:customStyle="1" w:styleId="FootnoteTextChar1">
    <w:name w:val="Footnote Text Char1"/>
    <w:aliases w:val="Footnote Char,Footnote Text Char Char Char,Fußnotentextf Char"/>
    <w:link w:val="FootnoteText"/>
    <w:rsid w:val="00B56B57"/>
    <w:rPr>
      <w:rFonts w:eastAsia="Times New Roman" w:cs="Times New Roman"/>
      <w:sz w:val="20"/>
      <w:szCs w:val="20"/>
    </w:rPr>
  </w:style>
  <w:style w:type="character" w:customStyle="1" w:styleId="FootnoteTextChar">
    <w:name w:val="Footnote Text Char"/>
    <w:basedOn w:val="DefaultParagraphFont"/>
    <w:rsid w:val="00B56B57"/>
    <w:rPr>
      <w:rFonts w:eastAsia="Times New Roman" w:cs="Times New Roman"/>
      <w:sz w:val="20"/>
      <w:szCs w:val="20"/>
    </w:rPr>
  </w:style>
  <w:style w:type="paragraph" w:styleId="BlockText">
    <w:name w:val="Block Text"/>
    <w:basedOn w:val="Normal"/>
    <w:uiPriority w:val="99"/>
    <w:rsid w:val="00B56B57"/>
    <w:pPr>
      <w:ind w:left="1440" w:right="142"/>
      <w:jc w:val="left"/>
    </w:pPr>
  </w:style>
  <w:style w:type="paragraph" w:customStyle="1" w:styleId="1pastraipa">
    <w:name w:val="1. pastraipa"/>
    <w:basedOn w:val="NormalWeb"/>
    <w:qFormat/>
    <w:rsid w:val="00B56B57"/>
    <w:pPr>
      <w:numPr>
        <w:ilvl w:val="1"/>
        <w:numId w:val="5"/>
      </w:numPr>
      <w:tabs>
        <w:tab w:val="num" w:pos="360"/>
        <w:tab w:val="left" w:pos="851"/>
        <w:tab w:val="left" w:pos="993"/>
        <w:tab w:val="left" w:pos="1134"/>
        <w:tab w:val="left" w:pos="1276"/>
        <w:tab w:val="left" w:pos="1418"/>
      </w:tabs>
      <w:spacing w:line="360" w:lineRule="auto"/>
      <w:ind w:left="1440" w:right="96" w:hanging="360"/>
    </w:pPr>
    <w:rPr>
      <w:szCs w:val="20"/>
    </w:rPr>
  </w:style>
  <w:style w:type="paragraph" w:styleId="NormalWeb">
    <w:name w:val="Normal (Web)"/>
    <w:basedOn w:val="Normal"/>
    <w:uiPriority w:val="99"/>
    <w:semiHidden/>
    <w:unhideWhenUsed/>
    <w:rsid w:val="00B56B57"/>
    <w:rPr>
      <w:szCs w:val="24"/>
    </w:rPr>
  </w:style>
  <w:style w:type="paragraph" w:customStyle="1" w:styleId="11lentele">
    <w:name w:val="1.1. lentele"/>
    <w:basedOn w:val="Normal"/>
    <w:qFormat/>
    <w:rsid w:val="00B56B57"/>
    <w:pPr>
      <w:numPr>
        <w:ilvl w:val="2"/>
        <w:numId w:val="5"/>
      </w:numPr>
      <w:tabs>
        <w:tab w:val="num" w:pos="360"/>
        <w:tab w:val="left" w:pos="885"/>
        <w:tab w:val="left" w:pos="993"/>
        <w:tab w:val="num" w:pos="1080"/>
        <w:tab w:val="left" w:pos="1134"/>
        <w:tab w:val="num" w:pos="1185"/>
        <w:tab w:val="left" w:pos="1276"/>
        <w:tab w:val="num" w:pos="1440"/>
      </w:tabs>
      <w:spacing w:line="360" w:lineRule="auto"/>
      <w:ind w:right="96"/>
    </w:pPr>
  </w:style>
  <w:style w:type="paragraph" w:customStyle="1" w:styleId="TableText">
    <w:name w:val="Table Text"/>
    <w:basedOn w:val="Normal"/>
    <w:rsid w:val="00B56B57"/>
    <w:pPr>
      <w:keepLines/>
      <w:jc w:val="left"/>
    </w:pPr>
    <w:rPr>
      <w:rFonts w:ascii="Book Antiqua" w:hAnsi="Book Antiqua"/>
      <w:kern w:val="16"/>
      <w:sz w:val="16"/>
      <w:szCs w:val="24"/>
    </w:rPr>
  </w:style>
  <w:style w:type="paragraph" w:styleId="BodyText2">
    <w:name w:val="Body Text 2"/>
    <w:basedOn w:val="Normal"/>
    <w:link w:val="BodyText2Char"/>
    <w:unhideWhenUsed/>
    <w:rsid w:val="00B56B57"/>
    <w:pPr>
      <w:spacing w:after="120" w:line="480" w:lineRule="auto"/>
    </w:pPr>
  </w:style>
  <w:style w:type="character" w:customStyle="1" w:styleId="BodyText2Char">
    <w:name w:val="Body Text 2 Char"/>
    <w:basedOn w:val="DefaultParagraphFont"/>
    <w:link w:val="BodyText2"/>
    <w:rsid w:val="00B56B57"/>
    <w:rPr>
      <w:rFonts w:eastAsia="Times New Roman" w:cs="Times New Roman"/>
      <w:szCs w:val="20"/>
    </w:rPr>
  </w:style>
  <w:style w:type="character" w:customStyle="1" w:styleId="BodyTextIndentChar">
    <w:name w:val="Body Text Indent Char"/>
    <w:basedOn w:val="DefaultParagraphFont"/>
    <w:link w:val="BodyTextIndent"/>
    <w:rsid w:val="00B56B57"/>
    <w:rPr>
      <w:rFonts w:eastAsia="Times New Roman" w:cs="Times New Roman"/>
      <w:szCs w:val="20"/>
    </w:rPr>
  </w:style>
  <w:style w:type="paragraph" w:styleId="BodyTextIndent">
    <w:name w:val="Body Text Indent"/>
    <w:basedOn w:val="Normal"/>
    <w:link w:val="BodyTextIndentChar"/>
    <w:unhideWhenUsed/>
    <w:rsid w:val="00B56B57"/>
    <w:pPr>
      <w:spacing w:after="120"/>
      <w:ind w:left="283"/>
    </w:pPr>
  </w:style>
  <w:style w:type="paragraph" w:styleId="Title">
    <w:name w:val="Title"/>
    <w:basedOn w:val="Normal"/>
    <w:link w:val="TitleChar1"/>
    <w:uiPriority w:val="99"/>
    <w:qFormat/>
    <w:rsid w:val="00B56B57"/>
    <w:pPr>
      <w:widowControl w:val="0"/>
      <w:jc w:val="center"/>
    </w:pPr>
    <w:rPr>
      <w:b/>
      <w:sz w:val="20"/>
      <w:lang w:val="en-US"/>
    </w:rPr>
  </w:style>
  <w:style w:type="character" w:customStyle="1" w:styleId="TitleChar1">
    <w:name w:val="Title Char1"/>
    <w:link w:val="Title"/>
    <w:rsid w:val="00B56B57"/>
    <w:rPr>
      <w:rFonts w:eastAsia="Times New Roman" w:cs="Times New Roman"/>
      <w:b/>
      <w:sz w:val="20"/>
      <w:szCs w:val="20"/>
      <w:lang w:val="en-US"/>
    </w:rPr>
  </w:style>
  <w:style w:type="character" w:customStyle="1" w:styleId="TitleChar">
    <w:name w:val="Title Char"/>
    <w:basedOn w:val="DefaultParagraphFont"/>
    <w:uiPriority w:val="99"/>
    <w:rsid w:val="00B56B57"/>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CE3F6A"/>
    <w:rPr>
      <w:color w:val="808080"/>
      <w:shd w:val="clear" w:color="auto" w:fill="E6E6E6"/>
    </w:rPr>
  </w:style>
  <w:style w:type="character" w:customStyle="1" w:styleId="Heading2Char">
    <w:name w:val="Heading 2 Char"/>
    <w:basedOn w:val="DefaultParagraphFont"/>
    <w:link w:val="Heading2"/>
    <w:rsid w:val="008F2534"/>
    <w:rPr>
      <w:rFonts w:eastAsia="Times New Roman" w:cs="Times New Roman"/>
      <w:b/>
      <w:szCs w:val="20"/>
    </w:rPr>
  </w:style>
  <w:style w:type="character" w:customStyle="1" w:styleId="Heading5Char">
    <w:name w:val="Heading 5 Char"/>
    <w:basedOn w:val="DefaultParagraphFont"/>
    <w:link w:val="Heading5"/>
    <w:rsid w:val="008F2534"/>
    <w:rPr>
      <w:rFonts w:eastAsia="Times New Roman" w:cs="Times New Roman"/>
      <w:szCs w:val="20"/>
    </w:rPr>
  </w:style>
  <w:style w:type="character" w:customStyle="1" w:styleId="Heading6Char">
    <w:name w:val="Heading 6 Char"/>
    <w:basedOn w:val="DefaultParagraphFont"/>
    <w:link w:val="Heading6"/>
    <w:rsid w:val="008F2534"/>
    <w:rPr>
      <w:rFonts w:eastAsia="Times New Roman" w:cs="Times New Roman"/>
      <w:szCs w:val="20"/>
    </w:rPr>
  </w:style>
  <w:style w:type="character" w:customStyle="1" w:styleId="Heading7Char">
    <w:name w:val="Heading 7 Char"/>
    <w:basedOn w:val="DefaultParagraphFont"/>
    <w:link w:val="Heading7"/>
    <w:rsid w:val="008F2534"/>
    <w:rPr>
      <w:rFonts w:eastAsia="Times New Roman" w:cs="Times New Roman"/>
      <w:b/>
      <w:sz w:val="40"/>
      <w:szCs w:val="20"/>
    </w:rPr>
  </w:style>
  <w:style w:type="character" w:customStyle="1" w:styleId="Heading8Char">
    <w:name w:val="Heading 8 Char"/>
    <w:basedOn w:val="DefaultParagraphFont"/>
    <w:link w:val="Heading8"/>
    <w:rsid w:val="008F2534"/>
    <w:rPr>
      <w:rFonts w:eastAsia="Times New Roman" w:cs="Times New Roman"/>
      <w:b/>
      <w:szCs w:val="20"/>
    </w:rPr>
  </w:style>
  <w:style w:type="character" w:customStyle="1" w:styleId="Heading9Char">
    <w:name w:val="Heading 9 Char"/>
    <w:basedOn w:val="DefaultParagraphFont"/>
    <w:link w:val="Heading9"/>
    <w:semiHidden/>
    <w:rsid w:val="008F2534"/>
    <w:rPr>
      <w:rFonts w:ascii="Calibri Light" w:eastAsia="Times New Roman" w:hAnsi="Calibri Light" w:cs="Times New Roman"/>
      <w:sz w:val="22"/>
    </w:rPr>
  </w:style>
  <w:style w:type="paragraph" w:customStyle="1" w:styleId="3">
    <w:name w:val="Стиль3"/>
    <w:basedOn w:val="Normal"/>
    <w:rsid w:val="008F2534"/>
    <w:pPr>
      <w:jc w:val="center"/>
    </w:pPr>
    <w:rPr>
      <w:lang w:val="en-GB"/>
    </w:rPr>
  </w:style>
  <w:style w:type="paragraph" w:styleId="BodyTextIndent3">
    <w:name w:val="Body Text Indent 3"/>
    <w:basedOn w:val="Normal"/>
    <w:link w:val="BodyTextIndent3Char"/>
    <w:rsid w:val="008F2534"/>
    <w:pPr>
      <w:ind w:left="426" w:hanging="426"/>
    </w:pPr>
  </w:style>
  <w:style w:type="character" w:customStyle="1" w:styleId="BodyTextIndent3Char">
    <w:name w:val="Body Text Indent 3 Char"/>
    <w:basedOn w:val="DefaultParagraphFont"/>
    <w:link w:val="BodyTextIndent3"/>
    <w:rsid w:val="008F2534"/>
    <w:rPr>
      <w:rFonts w:eastAsia="Times New Roman" w:cs="Times New Roman"/>
      <w:szCs w:val="20"/>
    </w:rPr>
  </w:style>
  <w:style w:type="paragraph" w:customStyle="1" w:styleId="NumPar1">
    <w:name w:val="NumPar 1"/>
    <w:basedOn w:val="Normal"/>
    <w:next w:val="Normal"/>
    <w:rsid w:val="008F2534"/>
    <w:pPr>
      <w:tabs>
        <w:tab w:val="num" w:pos="360"/>
      </w:tabs>
      <w:spacing w:before="120" w:after="120"/>
    </w:pPr>
  </w:style>
  <w:style w:type="paragraph" w:customStyle="1" w:styleId="DiagramaDiagramaDiagrama">
    <w:name w:val="Diagrama Diagrama Diagrama"/>
    <w:basedOn w:val="Normal"/>
    <w:rsid w:val="008F2534"/>
    <w:pPr>
      <w:spacing w:after="160" w:line="240" w:lineRule="exact"/>
      <w:jc w:val="left"/>
    </w:pPr>
    <w:rPr>
      <w:rFonts w:ascii="Tahoma" w:hAnsi="Tahoma"/>
      <w:sz w:val="20"/>
      <w:lang w:val="en-US"/>
    </w:rPr>
  </w:style>
  <w:style w:type="paragraph" w:customStyle="1" w:styleId="BodyText1">
    <w:name w:val="Body Text1"/>
    <w:rsid w:val="008F253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F2534"/>
    <w:pPr>
      <w:autoSpaceDE w:val="0"/>
      <w:autoSpaceDN w:val="0"/>
      <w:adjustRightInd w:val="0"/>
      <w:jc w:val="center"/>
    </w:pPr>
    <w:rPr>
      <w:rFonts w:ascii="TimesLT" w:hAnsi="TimesLT"/>
      <w:b/>
      <w:bCs/>
      <w:sz w:val="20"/>
      <w:lang w:val="en-US"/>
    </w:rPr>
  </w:style>
  <w:style w:type="paragraph" w:customStyle="1" w:styleId="Patvirtinta">
    <w:name w:val="Patvirtinta"/>
    <w:rsid w:val="008F253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8F253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uiPriority w:val="99"/>
    <w:rsid w:val="008F2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8F2534"/>
    <w:rPr>
      <w:rFonts w:ascii="Courier New" w:eastAsia="Times New Roman" w:hAnsi="Courier New" w:cs="Courier New"/>
      <w:sz w:val="20"/>
      <w:szCs w:val="20"/>
      <w:lang w:eastAsia="lt-LT"/>
    </w:rPr>
  </w:style>
  <w:style w:type="character" w:customStyle="1" w:styleId="DiagramaDiagrama">
    <w:name w:val="Diagrama Diagrama"/>
    <w:rsid w:val="008F2534"/>
    <w:rPr>
      <w:sz w:val="24"/>
      <w:lang w:val="lt-LT" w:eastAsia="en-US" w:bidi="ar-SA"/>
    </w:rPr>
  </w:style>
  <w:style w:type="character" w:customStyle="1" w:styleId="DiagramaDiagrama5">
    <w:name w:val="Diagrama Diagrama5"/>
    <w:locked/>
    <w:rsid w:val="008F2534"/>
    <w:rPr>
      <w:sz w:val="24"/>
      <w:lang w:val="lt-LT" w:eastAsia="en-US" w:bidi="ar-SA"/>
    </w:rPr>
  </w:style>
  <w:style w:type="paragraph" w:customStyle="1" w:styleId="Linija">
    <w:name w:val="Linija"/>
    <w:basedOn w:val="MAZAS"/>
    <w:rsid w:val="008F2534"/>
    <w:pPr>
      <w:ind w:firstLine="0"/>
      <w:jc w:val="center"/>
    </w:pPr>
    <w:rPr>
      <w:color w:val="auto"/>
      <w:sz w:val="12"/>
      <w:szCs w:val="12"/>
    </w:rPr>
  </w:style>
  <w:style w:type="character" w:customStyle="1" w:styleId="parahead1">
    <w:name w:val="parahead1"/>
    <w:rsid w:val="008F2534"/>
    <w:rPr>
      <w:rFonts w:ascii="Verdana" w:hAnsi="Verdana" w:hint="default"/>
      <w:b/>
      <w:bCs/>
      <w:color w:val="000000"/>
      <w:sz w:val="17"/>
      <w:szCs w:val="17"/>
    </w:rPr>
  </w:style>
  <w:style w:type="character" w:styleId="FollowedHyperlink">
    <w:name w:val="FollowedHyperlink"/>
    <w:rsid w:val="008F2534"/>
    <w:rPr>
      <w:color w:val="800080"/>
      <w:u w:val="single"/>
    </w:rPr>
  </w:style>
  <w:style w:type="paragraph" w:customStyle="1" w:styleId="HSPunktai">
    <w:name w:val="HSPunktai"/>
    <w:basedOn w:val="ListParagraph"/>
    <w:link w:val="HSPunktaiChar1"/>
    <w:qFormat/>
    <w:rsid w:val="008F2534"/>
    <w:pPr>
      <w:numPr>
        <w:numId w:val="8"/>
      </w:numPr>
      <w:spacing w:line="360" w:lineRule="auto"/>
    </w:pPr>
  </w:style>
  <w:style w:type="character" w:customStyle="1" w:styleId="HSPunktaiChar1">
    <w:name w:val="HSPunktai Char1"/>
    <w:link w:val="HSPunktai"/>
    <w:locked/>
    <w:rsid w:val="008F2534"/>
    <w:rPr>
      <w:rFonts w:eastAsia="Times New Roman" w:cs="Times New Roman"/>
      <w:szCs w:val="20"/>
    </w:rPr>
  </w:style>
  <w:style w:type="paragraph" w:customStyle="1" w:styleId="Punktai11">
    <w:name w:val="Punktai 1.1"/>
    <w:basedOn w:val="HSPunktai"/>
    <w:link w:val="Punktai11Char"/>
    <w:qFormat/>
    <w:rsid w:val="008F2534"/>
    <w:pPr>
      <w:numPr>
        <w:ilvl w:val="1"/>
      </w:numPr>
      <w:tabs>
        <w:tab w:val="clear" w:pos="1284"/>
        <w:tab w:val="left" w:pos="1276"/>
      </w:tabs>
    </w:pPr>
  </w:style>
  <w:style w:type="character" w:customStyle="1" w:styleId="Punktai11Char">
    <w:name w:val="Punktai 1.1 Char"/>
    <w:link w:val="Punktai11"/>
    <w:locked/>
    <w:rsid w:val="008F2534"/>
    <w:rPr>
      <w:rFonts w:eastAsia="Times New Roman" w:cs="Times New Roman"/>
      <w:szCs w:val="20"/>
    </w:rPr>
  </w:style>
  <w:style w:type="paragraph" w:customStyle="1" w:styleId="1Pagrindinistekstas">
    <w:name w:val="1. Pagrindinis tekstas"/>
    <w:basedOn w:val="Normal"/>
    <w:link w:val="1PagrindinistekstasChar"/>
    <w:qFormat/>
    <w:rsid w:val="008F2534"/>
    <w:pPr>
      <w:numPr>
        <w:numId w:val="9"/>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8F2534"/>
    <w:rPr>
      <w:rFonts w:eastAsia="Times New Roman" w:cs="Times New Roman"/>
      <w:szCs w:val="24"/>
    </w:rPr>
  </w:style>
  <w:style w:type="paragraph" w:customStyle="1" w:styleId="11Pagrindinistekstas">
    <w:name w:val="1.1. Pagrindinis tekstas"/>
    <w:basedOn w:val="1Pagrindinistekstas"/>
    <w:qFormat/>
    <w:rsid w:val="008F2534"/>
    <w:pPr>
      <w:numPr>
        <w:ilvl w:val="1"/>
      </w:numPr>
      <w:tabs>
        <w:tab w:val="num" w:pos="360"/>
        <w:tab w:val="num" w:pos="420"/>
      </w:tabs>
      <w:ind w:left="420" w:hanging="420"/>
    </w:pPr>
    <w:rPr>
      <w:rFonts w:eastAsia="Calibri"/>
      <w:color w:val="000000"/>
    </w:rPr>
  </w:style>
  <w:style w:type="paragraph" w:customStyle="1" w:styleId="111Pagrindinis">
    <w:name w:val="1.1.1. Pagrindinis"/>
    <w:basedOn w:val="11Pagrindinistekstas"/>
    <w:qFormat/>
    <w:rsid w:val="008F2534"/>
    <w:pPr>
      <w:numPr>
        <w:ilvl w:val="2"/>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8F2534"/>
    <w:pPr>
      <w:numPr>
        <w:ilvl w:val="3"/>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Normal"/>
    <w:rsid w:val="008F2534"/>
  </w:style>
  <w:style w:type="paragraph" w:customStyle="1" w:styleId="Point1">
    <w:name w:val="Point 1"/>
    <w:basedOn w:val="Normal"/>
    <w:rsid w:val="008F2534"/>
    <w:pPr>
      <w:spacing w:before="120" w:after="120"/>
      <w:ind w:left="1418" w:hanging="567"/>
    </w:pPr>
    <w:rPr>
      <w:lang w:val="en-GB"/>
    </w:rPr>
  </w:style>
  <w:style w:type="paragraph" w:styleId="Subtitle">
    <w:name w:val="Subtitle"/>
    <w:basedOn w:val="Normal"/>
    <w:link w:val="SubtitleChar"/>
    <w:uiPriority w:val="99"/>
    <w:qFormat/>
    <w:rsid w:val="008F2534"/>
    <w:pPr>
      <w:jc w:val="center"/>
    </w:pPr>
    <w:rPr>
      <w:lang w:val="en-US"/>
    </w:rPr>
  </w:style>
  <w:style w:type="character" w:customStyle="1" w:styleId="SubtitleChar">
    <w:name w:val="Subtitle Char"/>
    <w:basedOn w:val="DefaultParagraphFont"/>
    <w:link w:val="Subtitle"/>
    <w:uiPriority w:val="99"/>
    <w:rsid w:val="008F2534"/>
    <w:rPr>
      <w:rFonts w:eastAsia="Times New Roman" w:cs="Times New Roman"/>
      <w:szCs w:val="20"/>
      <w:lang w:val="en-US"/>
    </w:rPr>
  </w:style>
  <w:style w:type="paragraph" w:customStyle="1" w:styleId="headingas">
    <w:name w:val="headingas"/>
    <w:basedOn w:val="Heading9"/>
    <w:uiPriority w:val="99"/>
    <w:rsid w:val="008F2534"/>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8F2534"/>
    <w:pPr>
      <w:numPr>
        <w:numId w:val="7"/>
      </w:numPr>
      <w:tabs>
        <w:tab w:val="left" w:pos="1134"/>
      </w:tabs>
    </w:pPr>
  </w:style>
  <w:style w:type="character" w:customStyle="1" w:styleId="Punktai1Char">
    <w:name w:val="Punktai 1. Char"/>
    <w:link w:val="Punktai1"/>
    <w:uiPriority w:val="99"/>
    <w:locked/>
    <w:rsid w:val="008F2534"/>
    <w:rPr>
      <w:rFonts w:eastAsia="Times New Roman" w:cs="Times New Roman"/>
      <w:szCs w:val="20"/>
    </w:rPr>
  </w:style>
  <w:style w:type="paragraph" w:customStyle="1" w:styleId="modPunktai">
    <w:name w:val="mod: Punktai"/>
    <w:basedOn w:val="Heading2"/>
    <w:link w:val="modPunktaiCharChar"/>
    <w:rsid w:val="008F2534"/>
    <w:pPr>
      <w:keepNext w:val="0"/>
      <w:widowControl w:val="0"/>
      <w:numPr>
        <w:numId w:val="10"/>
      </w:numPr>
      <w:spacing w:line="360" w:lineRule="auto"/>
    </w:pPr>
    <w:rPr>
      <w:b w:val="0"/>
      <w:bCs/>
      <w:iCs/>
      <w:szCs w:val="24"/>
    </w:rPr>
  </w:style>
  <w:style w:type="character" w:customStyle="1" w:styleId="modPunktaiCharChar">
    <w:name w:val="mod: Punktai Char Char"/>
    <w:link w:val="modPunktai"/>
    <w:locked/>
    <w:rsid w:val="008F2534"/>
    <w:rPr>
      <w:rFonts w:eastAsia="Times New Roman" w:cs="Times New Roman"/>
      <w:bCs/>
      <w:iCs/>
      <w:szCs w:val="24"/>
    </w:rPr>
  </w:style>
  <w:style w:type="paragraph" w:customStyle="1" w:styleId="MPapunktis1lygis">
    <w:name w:val="M. Papunktis 1 lygis"/>
    <w:basedOn w:val="modPunktai"/>
    <w:rsid w:val="008F2534"/>
    <w:pPr>
      <w:numPr>
        <w:ilvl w:val="1"/>
      </w:numPr>
      <w:tabs>
        <w:tab w:val="clear" w:pos="928"/>
        <w:tab w:val="num" w:pos="1209"/>
        <w:tab w:val="left" w:pos="1276"/>
      </w:tabs>
      <w:ind w:left="1209"/>
    </w:pPr>
  </w:style>
  <w:style w:type="paragraph" w:customStyle="1" w:styleId="1tekstas">
    <w:name w:val="1. tekstas"/>
    <w:basedOn w:val="BodyTextIndent"/>
    <w:link w:val="1tekstasChar"/>
    <w:qFormat/>
    <w:rsid w:val="008F2534"/>
    <w:pPr>
      <w:widowControl w:val="0"/>
      <w:numPr>
        <w:numId w:val="11"/>
      </w:numPr>
      <w:tabs>
        <w:tab w:val="left" w:pos="0"/>
        <w:tab w:val="left" w:pos="993"/>
        <w:tab w:val="left" w:pos="1276"/>
      </w:tabs>
      <w:spacing w:after="0" w:line="360" w:lineRule="auto"/>
      <w:outlineLvl w:val="1"/>
    </w:pPr>
    <w:rPr>
      <w:bCs/>
      <w:szCs w:val="24"/>
    </w:rPr>
  </w:style>
  <w:style w:type="character" w:customStyle="1" w:styleId="1tekstasChar">
    <w:name w:val="1. tekstas Char"/>
    <w:link w:val="1tekstas"/>
    <w:rsid w:val="008F2534"/>
    <w:rPr>
      <w:rFonts w:eastAsia="Times New Roman" w:cs="Times New Roman"/>
      <w:bCs/>
      <w:szCs w:val="24"/>
    </w:rPr>
  </w:style>
  <w:style w:type="paragraph" w:customStyle="1" w:styleId="11tekstas">
    <w:name w:val="1.1. tekstas"/>
    <w:basedOn w:val="1tekstas"/>
    <w:link w:val="11tekstasChar"/>
    <w:qFormat/>
    <w:rsid w:val="008F2534"/>
    <w:pPr>
      <w:numPr>
        <w:ilvl w:val="1"/>
      </w:numPr>
    </w:pPr>
  </w:style>
  <w:style w:type="character" w:customStyle="1" w:styleId="11tekstasChar">
    <w:name w:val="1.1. tekstas Char"/>
    <w:link w:val="11tekstas"/>
    <w:rsid w:val="008F2534"/>
    <w:rPr>
      <w:rFonts w:eastAsia="Times New Roman" w:cs="Times New Roman"/>
      <w:bCs/>
      <w:szCs w:val="24"/>
    </w:rPr>
  </w:style>
  <w:style w:type="paragraph" w:customStyle="1" w:styleId="111tekstas">
    <w:name w:val="1.1.1 tekstas"/>
    <w:basedOn w:val="11tekstas"/>
    <w:link w:val="111tekstasChar"/>
    <w:qFormat/>
    <w:rsid w:val="008F2534"/>
    <w:pPr>
      <w:numPr>
        <w:ilvl w:val="2"/>
      </w:numPr>
      <w:tabs>
        <w:tab w:val="left" w:pos="1418"/>
        <w:tab w:val="left" w:pos="1560"/>
      </w:tabs>
    </w:pPr>
  </w:style>
  <w:style w:type="character" w:customStyle="1" w:styleId="111tekstasChar">
    <w:name w:val="1.1.1 tekstas Char"/>
    <w:link w:val="111tekstas"/>
    <w:rsid w:val="008F2534"/>
    <w:rPr>
      <w:rFonts w:eastAsia="Times New Roman" w:cs="Times New Roman"/>
      <w:bCs/>
      <w:szCs w:val="24"/>
    </w:rPr>
  </w:style>
  <w:style w:type="paragraph" w:customStyle="1" w:styleId="skpavadinimas">
    <w:name w:val="sk.pavadinimas"/>
    <w:basedOn w:val="Heading3"/>
    <w:link w:val="skpavadinimasChar"/>
    <w:qFormat/>
    <w:rsid w:val="008F2534"/>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8F2534"/>
    <w:rPr>
      <w:rFonts w:eastAsia="Times New Roman" w:cs="Times New Roman"/>
      <w:b/>
      <w:szCs w:val="20"/>
    </w:rPr>
  </w:style>
  <w:style w:type="paragraph" w:styleId="Revision">
    <w:name w:val="Revision"/>
    <w:hidden/>
    <w:uiPriority w:val="99"/>
    <w:semiHidden/>
    <w:rsid w:val="008F2534"/>
    <w:pPr>
      <w:spacing w:after="0" w:line="240" w:lineRule="auto"/>
    </w:pPr>
    <w:rPr>
      <w:rFonts w:eastAsia="Times New Roman" w:cs="Times New Roman"/>
      <w:sz w:val="20"/>
      <w:szCs w:val="20"/>
      <w:lang w:val="ru-RU"/>
    </w:rPr>
  </w:style>
  <w:style w:type="paragraph" w:customStyle="1" w:styleId="Style8">
    <w:name w:val="Style8"/>
    <w:basedOn w:val="Normal"/>
    <w:uiPriority w:val="99"/>
    <w:rsid w:val="008F2534"/>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FontStyle38">
    <w:name w:val="Font Style38"/>
    <w:basedOn w:val="DefaultParagraphFont"/>
    <w:uiPriority w:val="99"/>
    <w:rsid w:val="008F2534"/>
    <w:rPr>
      <w:rFonts w:ascii="Arial" w:hAnsi="Arial" w:cs="Arial"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zadejimai@nm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us.urbonas@nma.lt"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marius.urbonas@nma.lt" TargetMode="External"/><Relationship Id="rId4" Type="http://schemas.openxmlformats.org/officeDocument/2006/relationships/settings" Target="settings.xml"/><Relationship Id="rId9" Type="http://schemas.openxmlformats.org/officeDocument/2006/relationships/hyperlink" Target="mailto:justas.meidus@nma.l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FFA17-8085-44C1-9D82-FE60246B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33645</Words>
  <Characters>19178</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Ingrida Baranauskaitė</cp:lastModifiedBy>
  <cp:revision>18</cp:revision>
  <dcterms:created xsi:type="dcterms:W3CDTF">2020-12-04T10:58:00Z</dcterms:created>
  <dcterms:modified xsi:type="dcterms:W3CDTF">2020-12-09T09:26:00Z</dcterms:modified>
</cp:coreProperties>
</file>