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C11B9" w14:textId="77777777" w:rsidR="00C658B0" w:rsidRDefault="009F4413">
      <w:pPr>
        <w:tabs>
          <w:tab w:val="left" w:pos="5940"/>
          <w:tab w:val="left" w:pos="6120"/>
        </w:tabs>
        <w:autoSpaceDE w:val="0"/>
        <w:spacing w:after="0"/>
        <w:ind w:left="2880" w:firstLine="360"/>
        <w:jc w:val="right"/>
        <w:rPr>
          <w:rFonts w:ascii="Arial" w:eastAsia="Times New Roman" w:hAnsi="Arial"/>
          <w:b/>
          <w:bCs/>
        </w:rPr>
      </w:pPr>
      <w:r>
        <w:rPr>
          <w:rFonts w:ascii="Arial" w:eastAsia="Times New Roman" w:hAnsi="Arial"/>
          <w:b/>
          <w:bCs/>
        </w:rPr>
        <w:t xml:space="preserve">            </w:t>
      </w:r>
    </w:p>
    <w:p w14:paraId="0C90A48D" w14:textId="77777777" w:rsidR="00C658B0" w:rsidRDefault="00C658B0">
      <w:pPr>
        <w:spacing w:after="0"/>
        <w:ind w:firstLine="360"/>
        <w:jc w:val="center"/>
        <w:rPr>
          <w:rFonts w:ascii="Arial" w:hAnsi="Arial"/>
          <w:b/>
        </w:rPr>
      </w:pPr>
    </w:p>
    <w:p w14:paraId="24056D7F" w14:textId="77777777" w:rsidR="00C658B0" w:rsidRDefault="009F4413">
      <w:pPr>
        <w:spacing w:after="0"/>
        <w:ind w:firstLine="360"/>
        <w:jc w:val="center"/>
      </w:pPr>
      <w:r>
        <w:rPr>
          <w:rFonts w:ascii="Arial" w:hAnsi="Arial"/>
          <w:b/>
        </w:rPr>
        <w:t>PASLAUGŲ PIRKIMO–PARDAVIMO SUTARTIS NR.</w:t>
      </w:r>
      <w:r>
        <w:rPr>
          <w:rFonts w:ascii="Arial" w:hAnsi="Arial"/>
        </w:rPr>
        <w:t xml:space="preserve"> </w:t>
      </w:r>
    </w:p>
    <w:p w14:paraId="7F46646B" w14:textId="77777777" w:rsidR="00C658B0" w:rsidRDefault="00C658B0">
      <w:pPr>
        <w:spacing w:after="0"/>
        <w:ind w:firstLine="360"/>
        <w:jc w:val="center"/>
        <w:rPr>
          <w:rFonts w:ascii="Arial" w:hAnsi="Arial"/>
        </w:rPr>
      </w:pPr>
    </w:p>
    <w:p w14:paraId="4A87616B" w14:textId="77777777" w:rsidR="00C658B0" w:rsidRDefault="009F4413">
      <w:pPr>
        <w:spacing w:after="0"/>
        <w:ind w:firstLine="360"/>
        <w:jc w:val="center"/>
        <w:rPr>
          <w:rFonts w:ascii="Arial" w:hAnsi="Arial"/>
        </w:rPr>
      </w:pPr>
      <w:r>
        <w:rPr>
          <w:rFonts w:ascii="Arial" w:hAnsi="Arial"/>
        </w:rPr>
        <w:t xml:space="preserve">2020 m. lapkričio    d.   </w:t>
      </w:r>
    </w:p>
    <w:p w14:paraId="46B12C26" w14:textId="77777777" w:rsidR="00C658B0" w:rsidRDefault="009F4413">
      <w:pPr>
        <w:spacing w:after="0"/>
        <w:ind w:firstLine="360"/>
        <w:jc w:val="center"/>
        <w:rPr>
          <w:rFonts w:ascii="Arial" w:hAnsi="Arial"/>
        </w:rPr>
      </w:pPr>
      <w:r>
        <w:rPr>
          <w:rFonts w:ascii="Arial" w:hAnsi="Arial"/>
        </w:rPr>
        <w:t>Vilnius</w:t>
      </w:r>
    </w:p>
    <w:p w14:paraId="15F78553" w14:textId="77777777" w:rsidR="00C658B0" w:rsidRDefault="00C658B0">
      <w:pPr>
        <w:spacing w:after="0"/>
        <w:ind w:firstLine="360"/>
        <w:jc w:val="center"/>
        <w:rPr>
          <w:rFonts w:ascii="Arial" w:hAnsi="Arial"/>
        </w:rPr>
      </w:pPr>
    </w:p>
    <w:p w14:paraId="53C27A9F" w14:textId="77777777" w:rsidR="00C658B0" w:rsidRDefault="009F4413">
      <w:pPr>
        <w:keepNext/>
        <w:spacing w:after="0"/>
        <w:ind w:right="-82" w:firstLine="360"/>
        <w:jc w:val="center"/>
        <w:outlineLvl w:val="1"/>
        <w:rPr>
          <w:rFonts w:ascii="Arial" w:eastAsia="Times New Roman" w:hAnsi="Arial"/>
          <w:b/>
          <w:bCs/>
        </w:rPr>
      </w:pPr>
      <w:bookmarkStart w:id="0" w:name="_Toc438559488"/>
      <w:bookmarkStart w:id="1" w:name="_Toc438559815"/>
      <w:r>
        <w:rPr>
          <w:rFonts w:ascii="Arial" w:eastAsia="Times New Roman" w:hAnsi="Arial"/>
          <w:b/>
          <w:bCs/>
        </w:rPr>
        <w:t>SPECIALIOSIOS SĄLYGOS</w:t>
      </w:r>
      <w:bookmarkEnd w:id="0"/>
      <w:bookmarkEnd w:id="1"/>
    </w:p>
    <w:p w14:paraId="66E70BD0" w14:textId="77777777" w:rsidR="00C658B0" w:rsidRDefault="00C658B0">
      <w:pPr>
        <w:keepNext/>
        <w:spacing w:after="0"/>
        <w:ind w:right="-82" w:firstLine="360"/>
        <w:jc w:val="center"/>
        <w:outlineLvl w:val="1"/>
        <w:rPr>
          <w:rFonts w:ascii="Arial" w:eastAsia="Times New Roman" w:hAnsi="Arial"/>
          <w:b/>
          <w:bCs/>
        </w:rPr>
      </w:pPr>
    </w:p>
    <w:p w14:paraId="48BD1389" w14:textId="006E7F5F" w:rsidR="00C658B0" w:rsidRDefault="009F4413">
      <w:pPr>
        <w:ind w:firstLine="360"/>
        <w:jc w:val="both"/>
      </w:pPr>
      <w:r>
        <w:rPr>
          <w:rFonts w:ascii="Arial" w:hAnsi="Arial"/>
          <w:b/>
        </w:rPr>
        <w:t xml:space="preserve">AB ,,Lietuvos geležinkeliai“ </w:t>
      </w:r>
      <w:r>
        <w:rPr>
          <w:rFonts w:ascii="Arial" w:hAnsi="Arial"/>
        </w:rPr>
        <w:t xml:space="preserve">juridinio asmens kodas 305052228, atstovaujama, generalinio direktoriaus pavaduotojo – strategijos ir plėtros direktoriaus </w:t>
      </w:r>
      <w:proofErr w:type="spellStart"/>
      <w:r>
        <w:rPr>
          <w:rFonts w:ascii="Arial" w:hAnsi="Arial"/>
        </w:rPr>
        <w:t>Adamo</w:t>
      </w:r>
      <w:proofErr w:type="spellEnd"/>
      <w:r>
        <w:rPr>
          <w:rFonts w:ascii="Arial" w:hAnsi="Arial"/>
        </w:rPr>
        <w:t xml:space="preserve"> </w:t>
      </w:r>
      <w:proofErr w:type="spellStart"/>
      <w:r>
        <w:rPr>
          <w:rFonts w:ascii="Arial" w:hAnsi="Arial"/>
        </w:rPr>
        <w:t>Ilkevičiaus</w:t>
      </w:r>
      <w:proofErr w:type="spellEnd"/>
      <w:r>
        <w:rPr>
          <w:rFonts w:ascii="Arial" w:hAnsi="Arial"/>
        </w:rPr>
        <w:t xml:space="preserve">, veikiančio pagal įgaliojimą Nr. (toliau – </w:t>
      </w:r>
      <w:r>
        <w:rPr>
          <w:rFonts w:ascii="Arial" w:hAnsi="Arial"/>
          <w:b/>
        </w:rPr>
        <w:t>Užsakovas</w:t>
      </w:r>
      <w:r>
        <w:rPr>
          <w:rFonts w:ascii="Arial" w:hAnsi="Arial"/>
        </w:rPr>
        <w:t xml:space="preserve">), ir </w:t>
      </w:r>
      <w:r>
        <w:rPr>
          <w:rFonts w:ascii="Arial" w:hAnsi="Arial"/>
          <w:b/>
          <w:bCs/>
        </w:rPr>
        <w:t>UAB „Belam LT“</w:t>
      </w:r>
      <w:r>
        <w:rPr>
          <w:rFonts w:ascii="Arial" w:hAnsi="Arial"/>
          <w:i/>
        </w:rPr>
        <w:t>,</w:t>
      </w:r>
      <w:r>
        <w:rPr>
          <w:rFonts w:ascii="Arial" w:hAnsi="Arial"/>
          <w:b/>
        </w:rPr>
        <w:t xml:space="preserve"> </w:t>
      </w:r>
      <w:r>
        <w:rPr>
          <w:rFonts w:ascii="Arial" w:hAnsi="Arial"/>
        </w:rPr>
        <w:t xml:space="preserve">juridinio asmens kodas 110723520, atstovaujama direktoriaus Kastyčio Žilinsko, veikiančio pagal bendrovės įstatus (toliau – </w:t>
      </w:r>
      <w:r>
        <w:rPr>
          <w:rFonts w:ascii="Arial" w:hAnsi="Arial"/>
          <w:b/>
        </w:rPr>
        <w:t>Paslaugų teikėjas</w:t>
      </w:r>
      <w:r>
        <w:rPr>
          <w:rFonts w:ascii="Arial" w:hAnsi="Arial"/>
        </w:rPr>
        <w:t xml:space="preserve">), toliau kartu vadinami </w:t>
      </w:r>
      <w:r>
        <w:rPr>
          <w:rFonts w:ascii="Arial" w:hAnsi="Arial"/>
          <w:b/>
        </w:rPr>
        <w:t>„Šalimis“</w:t>
      </w:r>
      <w:r>
        <w:rPr>
          <w:rFonts w:ascii="Arial" w:hAnsi="Arial"/>
        </w:rPr>
        <w:t xml:space="preserve">, o kiekviena atskirai – </w:t>
      </w:r>
      <w:r>
        <w:rPr>
          <w:rFonts w:ascii="Arial" w:hAnsi="Arial"/>
          <w:b/>
        </w:rPr>
        <w:t>„Šalimi“</w:t>
      </w:r>
      <w:r>
        <w:rPr>
          <w:rFonts w:ascii="Arial" w:hAnsi="Arial"/>
        </w:rPr>
        <w:t xml:space="preserve">, sudarė šią paslaugų pirkimo–pardavimo sutartį, toliau vadinamą </w:t>
      </w:r>
      <w:r>
        <w:rPr>
          <w:rFonts w:ascii="Arial" w:hAnsi="Arial"/>
          <w:b/>
        </w:rPr>
        <w:t>„Sutartimi“</w:t>
      </w:r>
      <w:r>
        <w:rPr>
          <w:rFonts w:ascii="Arial" w:hAnsi="Arial"/>
        </w:rPr>
        <w:t>, ir susitarė dėl toliau išvardintų sąlygų:</w:t>
      </w:r>
    </w:p>
    <w:p w14:paraId="18A35AF8" w14:textId="77777777" w:rsidR="00C658B0" w:rsidRDefault="009F4413">
      <w:pPr>
        <w:numPr>
          <w:ilvl w:val="0"/>
          <w:numId w:val="1"/>
        </w:numPr>
        <w:spacing w:after="0"/>
        <w:ind w:firstLine="360"/>
        <w:jc w:val="center"/>
        <w:rPr>
          <w:rFonts w:ascii="Arial" w:hAnsi="Arial"/>
          <w:b/>
        </w:rPr>
      </w:pPr>
      <w:r>
        <w:rPr>
          <w:rFonts w:ascii="Arial" w:hAnsi="Arial"/>
          <w:b/>
        </w:rPr>
        <w:t>SUTARTIES DALYKAS</w:t>
      </w:r>
    </w:p>
    <w:p w14:paraId="4DE59AA9" w14:textId="77777777" w:rsidR="00C658B0" w:rsidRDefault="00C658B0">
      <w:pPr>
        <w:tabs>
          <w:tab w:val="left" w:pos="993"/>
        </w:tabs>
        <w:spacing w:after="0"/>
        <w:ind w:left="534"/>
        <w:jc w:val="both"/>
        <w:rPr>
          <w:rFonts w:ascii="Arial" w:hAnsi="Arial"/>
        </w:rPr>
      </w:pPr>
    </w:p>
    <w:p w14:paraId="7C6B1291" w14:textId="77777777" w:rsidR="00C658B0" w:rsidRDefault="009F4413">
      <w:pPr>
        <w:spacing w:after="0"/>
        <w:ind w:firstLine="534"/>
        <w:jc w:val="both"/>
      </w:pPr>
      <w:r>
        <w:rPr>
          <w:rFonts w:ascii="Arial" w:hAnsi="Arial"/>
        </w:rPr>
        <w:t xml:space="preserve">1.1. Sutarties dalykas – </w:t>
      </w:r>
      <w:r>
        <w:rPr>
          <w:rFonts w:ascii="Arial" w:hAnsi="Arial"/>
          <w:b/>
          <w:i/>
        </w:rPr>
        <w:t xml:space="preserve">AB „Lietuvos geležinkeliai“ </w:t>
      </w:r>
      <w:bookmarkStart w:id="2" w:name="_Hlk37143780"/>
      <w:r>
        <w:rPr>
          <w:rFonts w:ascii="Arial" w:hAnsi="Arial"/>
          <w:b/>
          <w:i/>
        </w:rPr>
        <w:t>technologinio ir bendro ryšio įrenginių blokų ir dal</w:t>
      </w:r>
      <w:bookmarkEnd w:id="2"/>
      <w:r>
        <w:rPr>
          <w:rFonts w:ascii="Arial" w:hAnsi="Arial"/>
          <w:b/>
          <w:i/>
        </w:rPr>
        <w:t xml:space="preserve">ių remonto paslaugų </w:t>
      </w:r>
      <w:r>
        <w:rPr>
          <w:rFonts w:ascii="Arial" w:hAnsi="Arial"/>
        </w:rPr>
        <w:t xml:space="preserve">(toliau – </w:t>
      </w:r>
      <w:r>
        <w:rPr>
          <w:rFonts w:ascii="Arial" w:hAnsi="Arial"/>
          <w:b/>
        </w:rPr>
        <w:t>Paslaugos</w:t>
      </w:r>
      <w:r>
        <w:rPr>
          <w:rFonts w:ascii="Arial" w:hAnsi="Arial"/>
        </w:rPr>
        <w:t>) pirkimas-pardavimas. 1</w:t>
      </w:r>
      <w:r>
        <w:rPr>
          <w:rFonts w:ascii="Arial" w:hAnsi="Arial"/>
          <w:iCs/>
        </w:rPr>
        <w:t xml:space="preserve"> pirkimo objekto dalis (toliau – </w:t>
      </w:r>
      <w:proofErr w:type="spellStart"/>
      <w:r>
        <w:rPr>
          <w:rFonts w:ascii="Arial" w:hAnsi="Arial"/>
          <w:iCs/>
        </w:rPr>
        <w:t>p.o.d</w:t>
      </w:r>
      <w:proofErr w:type="spellEnd"/>
      <w:r>
        <w:rPr>
          <w:rFonts w:ascii="Arial" w:hAnsi="Arial"/>
          <w:iCs/>
        </w:rPr>
        <w:t xml:space="preserve">.) –  GPRS  duomenų perdavimo įrenginiai, 2 </w:t>
      </w:r>
      <w:proofErr w:type="spellStart"/>
      <w:r>
        <w:rPr>
          <w:rFonts w:ascii="Arial" w:hAnsi="Arial"/>
          <w:iCs/>
        </w:rPr>
        <w:t>p.o.d</w:t>
      </w:r>
      <w:proofErr w:type="spellEnd"/>
      <w:r>
        <w:rPr>
          <w:rFonts w:ascii="Arial" w:hAnsi="Arial"/>
          <w:iCs/>
        </w:rPr>
        <w:t xml:space="preserve">. – Dispečerinio ryšio </w:t>
      </w:r>
      <w:proofErr w:type="spellStart"/>
      <w:r>
        <w:rPr>
          <w:rFonts w:ascii="Arial" w:hAnsi="Arial"/>
          <w:iCs/>
        </w:rPr>
        <w:t>Frequentis</w:t>
      </w:r>
      <w:proofErr w:type="spellEnd"/>
      <w:r>
        <w:rPr>
          <w:rFonts w:ascii="Arial" w:hAnsi="Arial"/>
          <w:iCs/>
        </w:rPr>
        <w:t xml:space="preserve"> FTS 3020 įranga, 4 </w:t>
      </w:r>
      <w:proofErr w:type="spellStart"/>
      <w:r>
        <w:rPr>
          <w:rFonts w:ascii="Arial" w:hAnsi="Arial"/>
          <w:iCs/>
        </w:rPr>
        <w:t>p.o.d</w:t>
      </w:r>
      <w:proofErr w:type="spellEnd"/>
      <w:r>
        <w:rPr>
          <w:rFonts w:ascii="Arial" w:hAnsi="Arial"/>
          <w:iCs/>
        </w:rPr>
        <w:t xml:space="preserve">. - </w:t>
      </w:r>
      <w:proofErr w:type="spellStart"/>
      <w:r>
        <w:rPr>
          <w:rFonts w:ascii="Arial" w:hAnsi="Arial"/>
          <w:iCs/>
        </w:rPr>
        <w:t>Aviat</w:t>
      </w:r>
      <w:proofErr w:type="spellEnd"/>
      <w:r>
        <w:rPr>
          <w:rFonts w:ascii="Arial" w:hAnsi="Arial"/>
          <w:iCs/>
        </w:rPr>
        <w:t xml:space="preserve"> </w:t>
      </w:r>
      <w:proofErr w:type="spellStart"/>
      <w:r>
        <w:rPr>
          <w:rFonts w:ascii="Arial" w:hAnsi="Arial"/>
          <w:iCs/>
        </w:rPr>
        <w:t>Networks</w:t>
      </w:r>
      <w:proofErr w:type="spellEnd"/>
      <w:r>
        <w:rPr>
          <w:rFonts w:ascii="Arial" w:hAnsi="Arial"/>
          <w:iCs/>
        </w:rPr>
        <w:t xml:space="preserve"> radijo relinės įrenginiai, 5 </w:t>
      </w:r>
      <w:proofErr w:type="spellStart"/>
      <w:r>
        <w:rPr>
          <w:rFonts w:ascii="Arial" w:hAnsi="Arial"/>
          <w:iCs/>
        </w:rPr>
        <w:t>p.o.d</w:t>
      </w:r>
      <w:proofErr w:type="spellEnd"/>
      <w:r>
        <w:rPr>
          <w:rFonts w:ascii="Arial" w:hAnsi="Arial"/>
          <w:iCs/>
        </w:rPr>
        <w:t xml:space="preserve">. - Kiti automatinių telefono stočių ir duomenų perdavimo įrenginiai, 6 </w:t>
      </w:r>
      <w:proofErr w:type="spellStart"/>
      <w:r>
        <w:rPr>
          <w:rFonts w:ascii="Arial" w:hAnsi="Arial"/>
          <w:iCs/>
        </w:rPr>
        <w:t>p.o.d</w:t>
      </w:r>
      <w:proofErr w:type="spellEnd"/>
      <w:r>
        <w:rPr>
          <w:rFonts w:ascii="Arial" w:hAnsi="Arial"/>
          <w:iCs/>
        </w:rPr>
        <w:t xml:space="preserve">. - Pokalbių įrašymo įrenginiai, 7 </w:t>
      </w:r>
      <w:proofErr w:type="spellStart"/>
      <w:r>
        <w:rPr>
          <w:rFonts w:ascii="Arial" w:hAnsi="Arial"/>
          <w:iCs/>
        </w:rPr>
        <w:t>p.o.d</w:t>
      </w:r>
      <w:proofErr w:type="spellEnd"/>
      <w:r>
        <w:rPr>
          <w:rFonts w:ascii="Arial" w:hAnsi="Arial"/>
          <w:iCs/>
        </w:rPr>
        <w:t xml:space="preserve">. - </w:t>
      </w:r>
      <w:proofErr w:type="spellStart"/>
      <w:r>
        <w:rPr>
          <w:rFonts w:ascii="Arial" w:hAnsi="Arial"/>
          <w:iCs/>
        </w:rPr>
        <w:t>Keymile</w:t>
      </w:r>
      <w:proofErr w:type="spellEnd"/>
      <w:r>
        <w:rPr>
          <w:rFonts w:ascii="Arial" w:hAnsi="Arial"/>
          <w:iCs/>
        </w:rPr>
        <w:t xml:space="preserve"> duomenų perdavo įranga.</w:t>
      </w:r>
    </w:p>
    <w:p w14:paraId="32B44853" w14:textId="77777777" w:rsidR="00C658B0" w:rsidRDefault="009F4413">
      <w:pPr>
        <w:spacing w:after="0"/>
        <w:ind w:firstLine="534"/>
        <w:jc w:val="both"/>
        <w:rPr>
          <w:rFonts w:ascii="Arial" w:hAnsi="Arial"/>
        </w:rPr>
      </w:pPr>
      <w:r>
        <w:rPr>
          <w:rFonts w:ascii="Arial" w:hAnsi="Arial"/>
        </w:rPr>
        <w:t xml:space="preserve">1.2. Paslaugų teikimo vietos: </w:t>
      </w:r>
    </w:p>
    <w:p w14:paraId="49477789" w14:textId="77777777" w:rsidR="00C658B0" w:rsidRDefault="009F4413">
      <w:pPr>
        <w:numPr>
          <w:ilvl w:val="0"/>
          <w:numId w:val="2"/>
        </w:numPr>
        <w:spacing w:after="0"/>
        <w:jc w:val="both"/>
        <w:rPr>
          <w:rFonts w:ascii="Arial" w:hAnsi="Arial"/>
        </w:rPr>
      </w:pPr>
      <w:r>
        <w:rPr>
          <w:rFonts w:ascii="Arial" w:hAnsi="Arial"/>
        </w:rPr>
        <w:t>Geležinkelio g. 2, Vilnius;</w:t>
      </w:r>
    </w:p>
    <w:p w14:paraId="55C1A560" w14:textId="77777777" w:rsidR="00C658B0" w:rsidRDefault="009F4413">
      <w:pPr>
        <w:numPr>
          <w:ilvl w:val="0"/>
          <w:numId w:val="2"/>
        </w:numPr>
        <w:spacing w:after="0"/>
        <w:jc w:val="both"/>
        <w:rPr>
          <w:rFonts w:ascii="Arial" w:hAnsi="Arial"/>
        </w:rPr>
      </w:pPr>
      <w:r>
        <w:rPr>
          <w:rFonts w:ascii="Arial" w:hAnsi="Arial"/>
        </w:rPr>
        <w:t>M. K. Čiurlionio g. 6A, Kaunas;</w:t>
      </w:r>
    </w:p>
    <w:p w14:paraId="00F22F37" w14:textId="77777777" w:rsidR="00C658B0" w:rsidRDefault="009F4413">
      <w:pPr>
        <w:numPr>
          <w:ilvl w:val="0"/>
          <w:numId w:val="2"/>
        </w:numPr>
        <w:spacing w:after="0"/>
        <w:jc w:val="both"/>
        <w:rPr>
          <w:rFonts w:ascii="Arial" w:hAnsi="Arial"/>
        </w:rPr>
      </w:pPr>
      <w:r>
        <w:rPr>
          <w:rFonts w:ascii="Arial" w:hAnsi="Arial"/>
        </w:rPr>
        <w:t>Dubijos g. 44, Šiauliai; </w:t>
      </w:r>
    </w:p>
    <w:p w14:paraId="660A1490" w14:textId="77777777" w:rsidR="00C658B0" w:rsidRDefault="009F4413">
      <w:pPr>
        <w:numPr>
          <w:ilvl w:val="0"/>
          <w:numId w:val="2"/>
        </w:numPr>
        <w:spacing w:after="0"/>
        <w:jc w:val="both"/>
        <w:rPr>
          <w:rFonts w:ascii="Arial" w:hAnsi="Arial"/>
        </w:rPr>
      </w:pPr>
      <w:r>
        <w:rPr>
          <w:rFonts w:ascii="Arial" w:hAnsi="Arial"/>
        </w:rPr>
        <w:t>Geležinkelio g. 2A, Klaipėda;</w:t>
      </w:r>
    </w:p>
    <w:p w14:paraId="1045E514" w14:textId="77777777" w:rsidR="004E6038" w:rsidRDefault="009F4413">
      <w:pPr>
        <w:spacing w:after="0"/>
        <w:ind w:firstLine="534"/>
        <w:jc w:val="both"/>
        <w:rPr>
          <w:rFonts w:ascii="Arial" w:eastAsia="Times New Roman" w:hAnsi="Arial"/>
        </w:rPr>
      </w:pPr>
      <w:r>
        <w:rPr>
          <w:rFonts w:ascii="Arial" w:eastAsia="Times New Roman" w:hAnsi="Arial"/>
        </w:rPr>
        <w:t>1.3.</w:t>
      </w:r>
      <w:r>
        <w:rPr>
          <w:rFonts w:ascii="Arial" w:eastAsia="Times New Roman" w:hAnsi="Arial"/>
          <w:i/>
        </w:rPr>
        <w:t xml:space="preserve"> </w:t>
      </w:r>
      <w:r>
        <w:rPr>
          <w:rFonts w:ascii="Arial" w:eastAsia="Times New Roman" w:hAnsi="Arial"/>
        </w:rPr>
        <w:t xml:space="preserve">Paslaugas priimti </w:t>
      </w:r>
      <w:r>
        <w:rPr>
          <w:rFonts w:ascii="Arial" w:hAnsi="Arial"/>
        </w:rPr>
        <w:t xml:space="preserve">Užsakovo </w:t>
      </w:r>
      <w:r>
        <w:rPr>
          <w:rFonts w:ascii="Arial" w:eastAsia="Times New Roman" w:hAnsi="Arial"/>
        </w:rPr>
        <w:t xml:space="preserve">įgalioto atsakingo asmens kontaktiniai duomenys: </w:t>
      </w:r>
    </w:p>
    <w:p w14:paraId="2BC3D260" w14:textId="33D512FB" w:rsidR="00C658B0" w:rsidRDefault="009F4413">
      <w:pPr>
        <w:spacing w:after="0"/>
        <w:ind w:firstLine="534"/>
        <w:jc w:val="both"/>
      </w:pPr>
      <w:r>
        <w:rPr>
          <w:rFonts w:ascii="Arial" w:eastAsia="Times New Roman" w:hAnsi="Arial"/>
        </w:rPr>
        <w:t>Apie Užsakovo įgalioto asmens pasikeitimą Užsakovas informuoja Paslaugų teikėją šios Sutarties 9 skyriuje nurodytu Paslaugų teikėjo el. paštu ir atskiras Sutarties pakeitimas ar atskiras įgaliojimų įforminimas dėl šios priežasties nėra atliekamas.</w:t>
      </w:r>
    </w:p>
    <w:p w14:paraId="126A67B2" w14:textId="77777777" w:rsidR="00C658B0" w:rsidRDefault="00C658B0">
      <w:pPr>
        <w:spacing w:after="0"/>
        <w:ind w:firstLine="534"/>
        <w:jc w:val="both"/>
        <w:rPr>
          <w:rFonts w:ascii="Arial" w:hAnsi="Arial"/>
        </w:rPr>
      </w:pPr>
    </w:p>
    <w:p w14:paraId="1718E1B2" w14:textId="77777777" w:rsidR="00C658B0" w:rsidRDefault="009F4413">
      <w:pPr>
        <w:numPr>
          <w:ilvl w:val="0"/>
          <w:numId w:val="1"/>
        </w:numPr>
        <w:spacing w:after="0"/>
        <w:ind w:firstLine="360"/>
        <w:jc w:val="center"/>
        <w:rPr>
          <w:rFonts w:ascii="Arial" w:hAnsi="Arial"/>
          <w:b/>
        </w:rPr>
      </w:pPr>
      <w:r>
        <w:rPr>
          <w:rFonts w:ascii="Arial" w:hAnsi="Arial"/>
          <w:b/>
        </w:rPr>
        <w:t>SUTARTIES KAINA IR / ARBA KAINODAROS TAISYKLĖS IR MOKĖJIMO SĄLYGOS</w:t>
      </w:r>
    </w:p>
    <w:p w14:paraId="30972ED3" w14:textId="77777777" w:rsidR="00C658B0" w:rsidRDefault="00C658B0">
      <w:pPr>
        <w:spacing w:after="0"/>
        <w:ind w:firstLine="567"/>
        <w:jc w:val="both"/>
        <w:rPr>
          <w:rFonts w:ascii="Arial" w:hAnsi="Arial"/>
        </w:rPr>
      </w:pPr>
    </w:p>
    <w:p w14:paraId="32EC213B" w14:textId="77777777" w:rsidR="00C658B0" w:rsidRDefault="009F4413">
      <w:pPr>
        <w:spacing w:after="0"/>
        <w:ind w:firstLine="567"/>
        <w:jc w:val="both"/>
        <w:rPr>
          <w:rFonts w:ascii="Arial" w:hAnsi="Arial"/>
        </w:rPr>
      </w:pPr>
      <w:r>
        <w:rPr>
          <w:rFonts w:ascii="Arial" w:hAnsi="Arial"/>
        </w:rPr>
        <w:t xml:space="preserve">2.1. Sutarčiai taikoma fiksuoto įkainio su peržiūra ir išlaidų atlyginimo kainodaros metodas (perkama pagal poreikį, pagal Sutartyje numatytus įkainius, tačiau neviršijant Sutarties 2.2 punkte nurodytos maksimalios kainos) (taikoma visoms </w:t>
      </w:r>
      <w:proofErr w:type="spellStart"/>
      <w:r>
        <w:rPr>
          <w:rFonts w:ascii="Arial" w:hAnsi="Arial"/>
        </w:rPr>
        <w:t>p.o.d</w:t>
      </w:r>
      <w:proofErr w:type="spellEnd"/>
      <w:r>
        <w:rPr>
          <w:rFonts w:ascii="Arial" w:hAnsi="Arial"/>
        </w:rPr>
        <w:t xml:space="preserve">.). </w:t>
      </w:r>
    </w:p>
    <w:p w14:paraId="27C3A056" w14:textId="77777777" w:rsidR="00C658B0" w:rsidRDefault="009F4413">
      <w:pPr>
        <w:spacing w:after="0"/>
        <w:ind w:firstLine="567"/>
        <w:jc w:val="both"/>
        <w:rPr>
          <w:rFonts w:ascii="Arial" w:hAnsi="Arial"/>
        </w:rPr>
      </w:pPr>
      <w:r>
        <w:rPr>
          <w:rFonts w:ascii="Arial" w:hAnsi="Arial"/>
        </w:rPr>
        <w:t>Už remonto diagnostikos paslaugas apmokama pagal Sutarties 4 priede nurodytus įkainius. Atlikęs diagnostiką, Paslaugų teikėjas el. paštu informuoja Užsakovą nurodydamas remonto atlikimui reikiamą darbo valandų skaičių ir reikalingas prekes, kurios turės būti sunaudojamos atliekant remontą (nurodydamas šių prekių rinkos kainą). Užsakovas, įvertinęs pateiktą informaciją, informuoja el. paštu teikėją dėl tolesnio remonto vykdymo (nevykdymo) šios Sutarties 3 skyriuje nustatyta tvarka.</w:t>
      </w:r>
    </w:p>
    <w:p w14:paraId="16EADD29" w14:textId="77777777" w:rsidR="00C658B0" w:rsidRDefault="009F4413">
      <w:pPr>
        <w:spacing w:after="0"/>
        <w:ind w:firstLine="567"/>
        <w:jc w:val="both"/>
        <w:rPr>
          <w:rFonts w:ascii="Arial" w:hAnsi="Arial"/>
        </w:rPr>
      </w:pPr>
      <w:r>
        <w:rPr>
          <w:rFonts w:ascii="Arial" w:hAnsi="Arial"/>
        </w:rPr>
        <w:t>Už remontui atliktį reikiamą darbo valandų skaičių apmokama pagal Sutarties 4 priede nurodytą dalių nurytą valandinį įkainį.</w:t>
      </w:r>
    </w:p>
    <w:p w14:paraId="4B33202C" w14:textId="77777777" w:rsidR="00C658B0" w:rsidRDefault="009F4413">
      <w:pPr>
        <w:spacing w:after="0"/>
        <w:ind w:firstLine="567"/>
        <w:jc w:val="both"/>
      </w:pPr>
      <w:r>
        <w:rPr>
          <w:rFonts w:ascii="Arial" w:hAnsi="Arial"/>
          <w:iCs/>
        </w:rPr>
        <w:t>Už remontui reikalingas prekes bus apmokama pagal faktiškai Paslaugų teikėjo patiriamas išlaidas. Į šias išlaidas negali būti įtrauktas Paslaugų teikėjo pelnas ir Paslaugų teikėjas privalo patirtas išlaidas patvirtinti dokumentais (PVM sąskaitomis-faktūromis, įrodančiomis nenumatytų Paslaugų įsigijimą ir pan.)</w:t>
      </w:r>
      <w:r>
        <w:rPr>
          <w:rFonts w:ascii="Arial" w:hAnsi="Arial"/>
        </w:rPr>
        <w:t xml:space="preserve"> </w:t>
      </w:r>
      <w:r>
        <w:rPr>
          <w:rFonts w:ascii="Arial" w:hAnsi="Arial"/>
          <w:iCs/>
        </w:rPr>
        <w:t xml:space="preserve">prekes ir (ar) paslaugas bus apmokėta ne didesnėmis nei rinką atitinkančiomis kainomis. </w:t>
      </w:r>
    </w:p>
    <w:p w14:paraId="03660D42" w14:textId="77777777" w:rsidR="00C658B0" w:rsidRDefault="009F4413">
      <w:pPr>
        <w:spacing w:after="0"/>
        <w:ind w:firstLine="567"/>
        <w:jc w:val="both"/>
        <w:rPr>
          <w:rFonts w:ascii="Arial" w:hAnsi="Arial"/>
        </w:rPr>
      </w:pPr>
      <w:r>
        <w:rPr>
          <w:rFonts w:ascii="Arial" w:hAnsi="Arial"/>
        </w:rPr>
        <w:t>2.2. Atsižvelgiant į Sutarties Specialiųjų sąlygų 2.1 punktą:</w:t>
      </w:r>
    </w:p>
    <w:p w14:paraId="7D174536" w14:textId="77777777" w:rsidR="00C658B0" w:rsidRDefault="009F4413">
      <w:pPr>
        <w:shd w:val="clear" w:color="auto" w:fill="FFFFFF"/>
        <w:spacing w:after="0"/>
        <w:ind w:right="23" w:firstLine="567"/>
        <w:jc w:val="both"/>
        <w:rPr>
          <w:rFonts w:ascii="Arial" w:hAnsi="Arial"/>
        </w:rPr>
      </w:pPr>
      <w:r>
        <w:rPr>
          <w:rFonts w:ascii="Arial" w:hAnsi="Arial"/>
        </w:rPr>
        <w:t>Sutarties maksimali kaina yra:</w:t>
      </w:r>
    </w:p>
    <w:p w14:paraId="00C71737" w14:textId="77777777" w:rsidR="00C658B0" w:rsidRDefault="009F4413">
      <w:pPr>
        <w:shd w:val="clear" w:color="auto" w:fill="FFFFFF"/>
        <w:spacing w:after="0"/>
        <w:ind w:right="23" w:firstLine="567"/>
        <w:jc w:val="both"/>
      </w:pPr>
      <w:bookmarkStart w:id="3" w:name="_Hlk35934006"/>
      <w:r>
        <w:rPr>
          <w:rFonts w:ascii="Arial" w:hAnsi="Arial"/>
          <w:b/>
          <w:bCs/>
        </w:rPr>
        <w:t xml:space="preserve">1 </w:t>
      </w:r>
      <w:proofErr w:type="spellStart"/>
      <w:r>
        <w:rPr>
          <w:rFonts w:ascii="Arial" w:hAnsi="Arial"/>
          <w:b/>
          <w:bCs/>
        </w:rPr>
        <w:t>p.o.d</w:t>
      </w:r>
      <w:proofErr w:type="spellEnd"/>
      <w:r>
        <w:rPr>
          <w:rFonts w:ascii="Arial" w:hAnsi="Arial"/>
          <w:b/>
          <w:bCs/>
        </w:rPr>
        <w:t>.</w:t>
      </w:r>
      <w:r>
        <w:rPr>
          <w:rFonts w:ascii="Arial" w:hAnsi="Arial"/>
        </w:rPr>
        <w:t xml:space="preserve"> 5.000,00 Eur (penki tūkstančiai eurų, 00 ct) be PVM;</w:t>
      </w:r>
    </w:p>
    <w:p w14:paraId="70D2505A" w14:textId="77777777" w:rsidR="00C658B0" w:rsidRDefault="009F4413">
      <w:pPr>
        <w:shd w:val="clear" w:color="auto" w:fill="FFFFFF"/>
        <w:spacing w:after="0"/>
        <w:ind w:right="23" w:firstLine="567"/>
        <w:jc w:val="both"/>
      </w:pPr>
      <w:r>
        <w:rPr>
          <w:rFonts w:ascii="Arial" w:hAnsi="Arial"/>
          <w:iCs/>
        </w:rPr>
        <w:t>PVM 21 proc.</w:t>
      </w:r>
      <w:r>
        <w:rPr>
          <w:rFonts w:ascii="Arial" w:hAnsi="Arial"/>
          <w:i/>
        </w:rPr>
        <w:t xml:space="preserve"> </w:t>
      </w:r>
      <w:r>
        <w:rPr>
          <w:rFonts w:ascii="Arial" w:hAnsi="Arial"/>
          <w:iCs/>
        </w:rPr>
        <w:t>1.050,00 Eur (vienas tūkstantis penkiasdešimt eurų, 00 ct);</w:t>
      </w:r>
    </w:p>
    <w:p w14:paraId="4F616F74" w14:textId="77777777" w:rsidR="00C658B0" w:rsidRDefault="009F4413">
      <w:pPr>
        <w:shd w:val="clear" w:color="auto" w:fill="FFFFFF"/>
        <w:spacing w:after="0"/>
        <w:ind w:right="23" w:firstLine="567"/>
        <w:jc w:val="both"/>
        <w:rPr>
          <w:rFonts w:ascii="Arial" w:hAnsi="Arial"/>
          <w:iCs/>
        </w:rPr>
      </w:pPr>
      <w:r>
        <w:rPr>
          <w:rFonts w:ascii="Arial" w:hAnsi="Arial"/>
          <w:iCs/>
        </w:rPr>
        <w:t>Iš viso – 6.050,00 Eur su PVM (šeši tūkstančiai penkiasdešimt septyni eurų, 00 ct).</w:t>
      </w:r>
    </w:p>
    <w:bookmarkEnd w:id="3"/>
    <w:p w14:paraId="67FD8397" w14:textId="77777777" w:rsidR="00C658B0" w:rsidRDefault="009F4413">
      <w:pPr>
        <w:shd w:val="clear" w:color="auto" w:fill="FFFFFF"/>
        <w:spacing w:after="0"/>
        <w:ind w:right="23" w:firstLine="567"/>
        <w:jc w:val="both"/>
      </w:pPr>
      <w:r>
        <w:rPr>
          <w:rFonts w:ascii="Arial" w:hAnsi="Arial"/>
          <w:b/>
          <w:bCs/>
        </w:rPr>
        <w:lastRenderedPageBreak/>
        <w:t xml:space="preserve">2 </w:t>
      </w:r>
      <w:proofErr w:type="spellStart"/>
      <w:r>
        <w:rPr>
          <w:rFonts w:ascii="Arial" w:hAnsi="Arial"/>
          <w:b/>
          <w:bCs/>
        </w:rPr>
        <w:t>p.o.d</w:t>
      </w:r>
      <w:proofErr w:type="spellEnd"/>
      <w:r>
        <w:rPr>
          <w:rFonts w:ascii="Arial" w:hAnsi="Arial"/>
          <w:b/>
          <w:bCs/>
        </w:rPr>
        <w:t>.</w:t>
      </w:r>
      <w:r>
        <w:rPr>
          <w:rFonts w:ascii="Arial" w:hAnsi="Arial"/>
        </w:rPr>
        <w:t xml:space="preserve"> 70.000,00 Eur (septyniasdešimt tūkstančių eurų, 00 ct) be PVM;</w:t>
      </w:r>
    </w:p>
    <w:p w14:paraId="03AE1884" w14:textId="77777777" w:rsidR="00C658B0" w:rsidRDefault="009F4413">
      <w:pPr>
        <w:shd w:val="clear" w:color="auto" w:fill="FFFFFF"/>
        <w:spacing w:after="0"/>
        <w:ind w:right="23" w:firstLine="567"/>
        <w:jc w:val="both"/>
      </w:pPr>
      <w:r>
        <w:rPr>
          <w:rFonts w:ascii="Arial" w:hAnsi="Arial"/>
          <w:iCs/>
        </w:rPr>
        <w:t>PVM 21 proc.</w:t>
      </w:r>
      <w:r>
        <w:rPr>
          <w:rFonts w:ascii="Arial" w:hAnsi="Arial"/>
          <w:i/>
        </w:rPr>
        <w:t xml:space="preserve"> </w:t>
      </w:r>
      <w:r>
        <w:rPr>
          <w:rFonts w:ascii="Arial" w:hAnsi="Arial"/>
          <w:iCs/>
        </w:rPr>
        <w:t>14.700,00 Eur (keturiolika tūkstančių septyni šimtai eurų, 00 ct);</w:t>
      </w:r>
    </w:p>
    <w:p w14:paraId="48EF3F91" w14:textId="77777777" w:rsidR="00C658B0" w:rsidRDefault="009F4413">
      <w:pPr>
        <w:shd w:val="clear" w:color="auto" w:fill="FFFFFF"/>
        <w:spacing w:after="0"/>
        <w:ind w:right="23" w:firstLine="567"/>
        <w:jc w:val="both"/>
      </w:pPr>
      <w:r>
        <w:rPr>
          <w:rFonts w:ascii="Arial" w:hAnsi="Arial"/>
          <w:iCs/>
        </w:rPr>
        <w:t>Iš viso – 84.700,00 Eur su PVM (</w:t>
      </w:r>
      <w:r>
        <w:rPr>
          <w:rFonts w:ascii="Arial" w:hAnsi="Arial"/>
        </w:rPr>
        <w:t>aštuoniasdešimt keturi</w:t>
      </w:r>
      <w:r>
        <w:rPr>
          <w:rFonts w:ascii="Arial" w:hAnsi="Arial"/>
          <w:iCs/>
        </w:rPr>
        <w:t xml:space="preserve"> tūkstančiai septyni šimtai eurų, 00 ct).</w:t>
      </w:r>
    </w:p>
    <w:p w14:paraId="1D667FAF" w14:textId="77777777" w:rsidR="00C658B0" w:rsidRDefault="009F4413">
      <w:pPr>
        <w:shd w:val="clear" w:color="auto" w:fill="FFFFFF"/>
        <w:spacing w:after="0"/>
        <w:ind w:right="23" w:firstLine="567"/>
        <w:jc w:val="both"/>
      </w:pPr>
      <w:r>
        <w:rPr>
          <w:rFonts w:ascii="Arial" w:hAnsi="Arial"/>
          <w:b/>
          <w:bCs/>
        </w:rPr>
        <w:t xml:space="preserve">4 </w:t>
      </w:r>
      <w:proofErr w:type="spellStart"/>
      <w:r>
        <w:rPr>
          <w:rFonts w:ascii="Arial" w:hAnsi="Arial"/>
          <w:b/>
          <w:bCs/>
        </w:rPr>
        <w:t>p.o.d</w:t>
      </w:r>
      <w:proofErr w:type="spellEnd"/>
      <w:r>
        <w:rPr>
          <w:rFonts w:ascii="Arial" w:hAnsi="Arial"/>
          <w:b/>
          <w:bCs/>
        </w:rPr>
        <w:t>.</w:t>
      </w:r>
      <w:r>
        <w:rPr>
          <w:rFonts w:ascii="Arial" w:hAnsi="Arial"/>
        </w:rPr>
        <w:t xml:space="preserve"> 8.000,00 Eur (aštuoni tūkstančiai eurų, 00 ct) be PVM;</w:t>
      </w:r>
    </w:p>
    <w:p w14:paraId="003D2688" w14:textId="77777777" w:rsidR="00C658B0" w:rsidRDefault="009F4413">
      <w:pPr>
        <w:shd w:val="clear" w:color="auto" w:fill="FFFFFF"/>
        <w:spacing w:after="0"/>
        <w:ind w:right="23" w:firstLine="567"/>
        <w:jc w:val="both"/>
      </w:pPr>
      <w:r>
        <w:rPr>
          <w:rFonts w:ascii="Arial" w:hAnsi="Arial"/>
          <w:iCs/>
        </w:rPr>
        <w:t>PVM 21 proc.</w:t>
      </w:r>
      <w:r>
        <w:rPr>
          <w:rFonts w:ascii="Arial" w:hAnsi="Arial"/>
          <w:i/>
        </w:rPr>
        <w:t xml:space="preserve"> </w:t>
      </w:r>
      <w:r>
        <w:rPr>
          <w:rFonts w:ascii="Arial" w:hAnsi="Arial"/>
          <w:iCs/>
        </w:rPr>
        <w:t>1.680,00 Eur (vienas tūkstantis šeši šimtai aštuoniasdešimt eurų, 00 ct);</w:t>
      </w:r>
    </w:p>
    <w:p w14:paraId="44FBED99" w14:textId="77777777" w:rsidR="00C658B0" w:rsidRDefault="009F4413">
      <w:pPr>
        <w:shd w:val="clear" w:color="auto" w:fill="FFFFFF"/>
        <w:spacing w:after="0"/>
        <w:ind w:right="23" w:firstLine="567"/>
        <w:jc w:val="both"/>
        <w:rPr>
          <w:rFonts w:ascii="Arial" w:hAnsi="Arial"/>
          <w:iCs/>
        </w:rPr>
      </w:pPr>
      <w:r>
        <w:rPr>
          <w:rFonts w:ascii="Arial" w:hAnsi="Arial"/>
          <w:iCs/>
        </w:rPr>
        <w:t>Iš viso – 9.680,00 Eur su PVM (devyni tūkstančiai šeši šimtai aštuoniasdešimt eurų, 00 ct).</w:t>
      </w:r>
    </w:p>
    <w:p w14:paraId="0FD6D749" w14:textId="77777777" w:rsidR="00C658B0" w:rsidRDefault="009F4413">
      <w:pPr>
        <w:shd w:val="clear" w:color="auto" w:fill="FFFFFF"/>
        <w:spacing w:after="0"/>
        <w:ind w:right="23" w:firstLine="567"/>
        <w:jc w:val="both"/>
      </w:pPr>
      <w:r>
        <w:rPr>
          <w:rFonts w:ascii="Arial" w:hAnsi="Arial"/>
          <w:b/>
          <w:bCs/>
        </w:rPr>
        <w:t xml:space="preserve">5 </w:t>
      </w:r>
      <w:proofErr w:type="spellStart"/>
      <w:r>
        <w:rPr>
          <w:rFonts w:ascii="Arial" w:hAnsi="Arial"/>
          <w:b/>
          <w:bCs/>
        </w:rPr>
        <w:t>p.o.d</w:t>
      </w:r>
      <w:proofErr w:type="spellEnd"/>
      <w:r>
        <w:rPr>
          <w:rFonts w:ascii="Arial" w:hAnsi="Arial"/>
          <w:b/>
          <w:bCs/>
        </w:rPr>
        <w:t>.</w:t>
      </w:r>
      <w:r>
        <w:rPr>
          <w:rFonts w:ascii="Arial" w:hAnsi="Arial"/>
        </w:rPr>
        <w:t xml:space="preserve"> 50.000,00 Eur (penkiasdešimt tūkstančių eurų, 00 ct) be PVM;</w:t>
      </w:r>
    </w:p>
    <w:p w14:paraId="400DBF12" w14:textId="77777777" w:rsidR="00C658B0" w:rsidRDefault="009F4413">
      <w:pPr>
        <w:shd w:val="clear" w:color="auto" w:fill="FFFFFF"/>
        <w:spacing w:after="0"/>
        <w:ind w:right="23" w:firstLine="567"/>
        <w:jc w:val="both"/>
      </w:pPr>
      <w:r>
        <w:rPr>
          <w:rFonts w:ascii="Arial" w:hAnsi="Arial"/>
          <w:iCs/>
        </w:rPr>
        <w:t>PVM 21 proc.</w:t>
      </w:r>
      <w:r>
        <w:rPr>
          <w:rFonts w:ascii="Arial" w:hAnsi="Arial"/>
          <w:i/>
        </w:rPr>
        <w:t xml:space="preserve"> </w:t>
      </w:r>
      <w:r>
        <w:rPr>
          <w:rFonts w:ascii="Arial" w:hAnsi="Arial"/>
          <w:iCs/>
        </w:rPr>
        <w:t xml:space="preserve">10.500,00 Eur (dešimt tūkstančių </w:t>
      </w:r>
      <w:bookmarkStart w:id="4" w:name="_Hlk35939145"/>
      <w:r>
        <w:rPr>
          <w:rFonts w:ascii="Arial" w:hAnsi="Arial"/>
          <w:iCs/>
        </w:rPr>
        <w:t xml:space="preserve">penki šimtai </w:t>
      </w:r>
      <w:bookmarkEnd w:id="4"/>
      <w:r>
        <w:rPr>
          <w:rFonts w:ascii="Arial" w:hAnsi="Arial"/>
          <w:iCs/>
        </w:rPr>
        <w:t>eurų, 00 ct);</w:t>
      </w:r>
    </w:p>
    <w:p w14:paraId="6A67EE2D" w14:textId="77777777" w:rsidR="00C658B0" w:rsidRDefault="009F4413">
      <w:pPr>
        <w:shd w:val="clear" w:color="auto" w:fill="FFFFFF"/>
        <w:spacing w:after="0"/>
        <w:ind w:right="23" w:firstLine="567"/>
        <w:jc w:val="both"/>
      </w:pPr>
      <w:r>
        <w:rPr>
          <w:rFonts w:ascii="Arial" w:hAnsi="Arial"/>
          <w:iCs/>
        </w:rPr>
        <w:t>Iš viso – 60.500,00 Eur su PVM (</w:t>
      </w:r>
      <w:r>
        <w:rPr>
          <w:rFonts w:ascii="Arial" w:hAnsi="Arial"/>
        </w:rPr>
        <w:t>šešiasdešimt</w:t>
      </w:r>
      <w:r>
        <w:rPr>
          <w:rFonts w:ascii="Arial" w:hAnsi="Arial"/>
          <w:iCs/>
        </w:rPr>
        <w:t xml:space="preserve"> tūkstančių penki šimtai eurų, 00 ct).</w:t>
      </w:r>
    </w:p>
    <w:p w14:paraId="30292FFB" w14:textId="77777777" w:rsidR="00C658B0" w:rsidRDefault="009F4413">
      <w:pPr>
        <w:shd w:val="clear" w:color="auto" w:fill="FFFFFF"/>
        <w:spacing w:after="0"/>
        <w:ind w:right="23" w:firstLine="567"/>
        <w:jc w:val="both"/>
      </w:pPr>
      <w:r>
        <w:rPr>
          <w:rFonts w:ascii="Arial" w:hAnsi="Arial"/>
          <w:b/>
          <w:bCs/>
        </w:rPr>
        <w:t xml:space="preserve">6 </w:t>
      </w:r>
      <w:proofErr w:type="spellStart"/>
      <w:r>
        <w:rPr>
          <w:rFonts w:ascii="Arial" w:hAnsi="Arial"/>
          <w:b/>
          <w:bCs/>
        </w:rPr>
        <w:t>p.o.d</w:t>
      </w:r>
      <w:proofErr w:type="spellEnd"/>
      <w:r>
        <w:rPr>
          <w:rFonts w:ascii="Arial" w:hAnsi="Arial"/>
          <w:b/>
          <w:bCs/>
        </w:rPr>
        <w:t>.</w:t>
      </w:r>
      <w:r>
        <w:rPr>
          <w:rFonts w:ascii="Arial" w:hAnsi="Arial"/>
        </w:rPr>
        <w:t xml:space="preserve"> 5.000,00 Eur (penki tūkstančiai eurų, 00 ct) be PVM;</w:t>
      </w:r>
    </w:p>
    <w:p w14:paraId="37227EC9" w14:textId="77777777" w:rsidR="00C658B0" w:rsidRDefault="009F4413">
      <w:pPr>
        <w:shd w:val="clear" w:color="auto" w:fill="FFFFFF"/>
        <w:spacing w:after="0"/>
        <w:ind w:right="23" w:firstLine="567"/>
        <w:jc w:val="both"/>
      </w:pPr>
      <w:r>
        <w:rPr>
          <w:rFonts w:ascii="Arial" w:hAnsi="Arial"/>
          <w:iCs/>
        </w:rPr>
        <w:t>PVM 21 proc.</w:t>
      </w:r>
      <w:r>
        <w:rPr>
          <w:rFonts w:ascii="Arial" w:hAnsi="Arial"/>
          <w:i/>
        </w:rPr>
        <w:t xml:space="preserve"> </w:t>
      </w:r>
      <w:r>
        <w:rPr>
          <w:rFonts w:ascii="Arial" w:hAnsi="Arial"/>
          <w:iCs/>
        </w:rPr>
        <w:t>1.050,00 Eur (vienas tūkstantis penkiasdešimt eurų, 00 ct);</w:t>
      </w:r>
    </w:p>
    <w:p w14:paraId="4166AD40" w14:textId="77777777" w:rsidR="00C658B0" w:rsidRDefault="009F4413">
      <w:pPr>
        <w:shd w:val="clear" w:color="auto" w:fill="FFFFFF"/>
        <w:spacing w:after="0"/>
        <w:ind w:right="23" w:firstLine="567"/>
        <w:jc w:val="both"/>
        <w:rPr>
          <w:rFonts w:ascii="Arial" w:hAnsi="Arial"/>
          <w:iCs/>
        </w:rPr>
      </w:pPr>
      <w:r>
        <w:rPr>
          <w:rFonts w:ascii="Arial" w:hAnsi="Arial"/>
          <w:iCs/>
        </w:rPr>
        <w:t>Iš viso – 6.050,00 Eur su PVM (šeši tūkstančiai penkiasdešimt septyni eurų, 00 ct).</w:t>
      </w:r>
    </w:p>
    <w:p w14:paraId="1B114DFD" w14:textId="77777777" w:rsidR="00C658B0" w:rsidRDefault="009F4413">
      <w:pPr>
        <w:shd w:val="clear" w:color="auto" w:fill="FFFFFF"/>
        <w:spacing w:after="0"/>
        <w:ind w:right="23" w:firstLine="567"/>
        <w:jc w:val="both"/>
      </w:pPr>
      <w:r>
        <w:rPr>
          <w:rFonts w:ascii="Arial" w:hAnsi="Arial"/>
          <w:b/>
          <w:bCs/>
        </w:rPr>
        <w:t xml:space="preserve">7 </w:t>
      </w:r>
      <w:proofErr w:type="spellStart"/>
      <w:r>
        <w:rPr>
          <w:rFonts w:ascii="Arial" w:hAnsi="Arial"/>
          <w:b/>
          <w:bCs/>
        </w:rPr>
        <w:t>p.o.d</w:t>
      </w:r>
      <w:proofErr w:type="spellEnd"/>
      <w:r>
        <w:rPr>
          <w:rFonts w:ascii="Arial" w:hAnsi="Arial"/>
          <w:b/>
          <w:bCs/>
        </w:rPr>
        <w:t>.</w:t>
      </w:r>
      <w:r>
        <w:rPr>
          <w:rFonts w:ascii="Arial" w:hAnsi="Arial"/>
        </w:rPr>
        <w:t xml:space="preserve"> 10.000,00 Eur (dešimt tūkstančių eurų, 00 ct) be PVM;</w:t>
      </w:r>
    </w:p>
    <w:p w14:paraId="01E99F4E" w14:textId="77777777" w:rsidR="00C658B0" w:rsidRDefault="009F4413">
      <w:pPr>
        <w:shd w:val="clear" w:color="auto" w:fill="FFFFFF"/>
        <w:spacing w:after="0"/>
        <w:ind w:right="23" w:firstLine="567"/>
        <w:jc w:val="both"/>
      </w:pPr>
      <w:r>
        <w:rPr>
          <w:rFonts w:ascii="Arial" w:hAnsi="Arial"/>
          <w:iCs/>
        </w:rPr>
        <w:t>PVM 21 proc.</w:t>
      </w:r>
      <w:r>
        <w:rPr>
          <w:rFonts w:ascii="Arial" w:hAnsi="Arial"/>
          <w:i/>
        </w:rPr>
        <w:t xml:space="preserve"> </w:t>
      </w:r>
      <w:r>
        <w:rPr>
          <w:rFonts w:ascii="Arial" w:hAnsi="Arial"/>
          <w:iCs/>
        </w:rPr>
        <w:t>2.100,00 Eur (du tūkstančiai vienas šimtas eurų, 00 ct);</w:t>
      </w:r>
    </w:p>
    <w:p w14:paraId="7A91363E" w14:textId="77777777" w:rsidR="00C658B0" w:rsidRDefault="009F4413">
      <w:pPr>
        <w:shd w:val="clear" w:color="auto" w:fill="FFFFFF"/>
        <w:spacing w:after="0"/>
        <w:ind w:right="23" w:firstLine="567"/>
        <w:jc w:val="both"/>
      </w:pPr>
      <w:r>
        <w:rPr>
          <w:rFonts w:ascii="Arial" w:hAnsi="Arial"/>
          <w:iCs/>
        </w:rPr>
        <w:t>Iš viso – 12.100,00 Eur su PVM (</w:t>
      </w:r>
      <w:r>
        <w:rPr>
          <w:rFonts w:ascii="Arial" w:hAnsi="Arial"/>
        </w:rPr>
        <w:t>dvylika</w:t>
      </w:r>
      <w:r>
        <w:rPr>
          <w:rFonts w:ascii="Arial" w:hAnsi="Arial"/>
          <w:iCs/>
        </w:rPr>
        <w:t xml:space="preserve"> tūkstančių vienas šimtas eurų, 00 ct).</w:t>
      </w:r>
    </w:p>
    <w:p w14:paraId="2FDAF099" w14:textId="77777777" w:rsidR="00C658B0" w:rsidRDefault="00C658B0">
      <w:pPr>
        <w:shd w:val="clear" w:color="auto" w:fill="FFFFFF"/>
        <w:spacing w:after="0"/>
        <w:ind w:right="23" w:firstLine="567"/>
        <w:jc w:val="both"/>
        <w:rPr>
          <w:rFonts w:ascii="Arial" w:hAnsi="Arial"/>
          <w:b/>
          <w:bCs/>
        </w:rPr>
      </w:pPr>
    </w:p>
    <w:p w14:paraId="7D4CE2BD" w14:textId="77777777" w:rsidR="00C658B0" w:rsidRDefault="009F4413">
      <w:pPr>
        <w:spacing w:after="0"/>
        <w:ind w:firstLine="567"/>
        <w:jc w:val="both"/>
      </w:pPr>
      <w:r>
        <w:rPr>
          <w:rFonts w:ascii="Arial" w:hAnsi="Arial"/>
        </w:rPr>
        <w:t xml:space="preserve">Paslaugų įkainiai pateikti Sutarties priede Nr. 4 </w:t>
      </w:r>
      <w:r>
        <w:rPr>
          <w:rFonts w:ascii="Arial" w:hAnsi="Arial"/>
          <w:i/>
        </w:rPr>
        <w:t>„Paslaugų įkainių lentelė“</w:t>
      </w:r>
      <w:r>
        <w:rPr>
          <w:rFonts w:ascii="Arial" w:hAnsi="Arial"/>
        </w:rPr>
        <w:t>.</w:t>
      </w:r>
    </w:p>
    <w:p w14:paraId="09A35F9B" w14:textId="77777777" w:rsidR="00C658B0" w:rsidRDefault="009F4413">
      <w:pPr>
        <w:spacing w:after="0"/>
        <w:ind w:firstLine="360"/>
        <w:jc w:val="both"/>
      </w:pPr>
      <w:r>
        <w:rPr>
          <w:rFonts w:ascii="Arial" w:hAnsi="Arial"/>
          <w:bCs/>
        </w:rPr>
        <w:t xml:space="preserve">   2.3. Apmokėjimo </w:t>
      </w:r>
      <w:r>
        <w:rPr>
          <w:rFonts w:ascii="Arial" w:hAnsi="Arial"/>
          <w:spacing w:val="-1"/>
        </w:rPr>
        <w:t xml:space="preserve">sąlygos: </w:t>
      </w:r>
      <w:r>
        <w:rPr>
          <w:rFonts w:ascii="Arial" w:hAnsi="Arial"/>
        </w:rPr>
        <w:t>už įvykdytus užsakymus mokama kartą per mėnesį pagal</w:t>
      </w:r>
      <w:r>
        <w:rPr>
          <w:rFonts w:ascii="Arial" w:hAnsi="Arial"/>
          <w:i/>
          <w:iCs/>
        </w:rPr>
        <w:t xml:space="preserve"> </w:t>
      </w:r>
      <w:r>
        <w:rPr>
          <w:rFonts w:ascii="Arial" w:hAnsi="Arial"/>
        </w:rPr>
        <w:t xml:space="preserve">Sutarties Specialiųjų sąlygų 4 priede nustatytus įkainius, per 30 (trisdešimt) kalendorinių dienas nuo </w:t>
      </w:r>
      <w:r>
        <w:rPr>
          <w:rFonts w:ascii="Arial" w:hAnsi="Arial"/>
          <w:spacing w:val="-1"/>
        </w:rPr>
        <w:t>Paslaugų priėmimo-perdavimo akto pasirašymo ir PVM sąskaitos-faktūros</w:t>
      </w:r>
      <w:r>
        <w:rPr>
          <w:rFonts w:ascii="Arial" w:hAnsi="Arial"/>
        </w:rPr>
        <w:t xml:space="preserve"> per informacinę sistemą „</w:t>
      </w:r>
      <w:proofErr w:type="spellStart"/>
      <w:r>
        <w:rPr>
          <w:rFonts w:ascii="Arial" w:hAnsi="Arial"/>
        </w:rPr>
        <w:t>E.sąskaita</w:t>
      </w:r>
      <w:proofErr w:type="spellEnd"/>
      <w:r>
        <w:rPr>
          <w:rFonts w:ascii="Arial" w:hAnsi="Arial"/>
        </w:rPr>
        <w:t xml:space="preserve">“ </w:t>
      </w:r>
      <w:r>
        <w:rPr>
          <w:rFonts w:ascii="Arial" w:hAnsi="Arial"/>
          <w:bCs/>
        </w:rPr>
        <w:t xml:space="preserve">priėmimo dienos, Sutarties Bendrųjų sąlygų nustatyta tvarka. </w:t>
      </w:r>
    </w:p>
    <w:p w14:paraId="5B9762FF" w14:textId="77777777" w:rsidR="00C658B0" w:rsidRDefault="00C658B0">
      <w:pPr>
        <w:spacing w:after="0"/>
        <w:jc w:val="both"/>
        <w:rPr>
          <w:rFonts w:ascii="Arial" w:hAnsi="Arial"/>
        </w:rPr>
      </w:pPr>
    </w:p>
    <w:p w14:paraId="59BDB87C" w14:textId="77777777" w:rsidR="00C658B0" w:rsidRDefault="00C658B0">
      <w:pPr>
        <w:tabs>
          <w:tab w:val="left" w:pos="709"/>
        </w:tabs>
        <w:spacing w:after="0"/>
        <w:ind w:firstLine="360"/>
        <w:jc w:val="center"/>
        <w:rPr>
          <w:rFonts w:ascii="Arial" w:hAnsi="Arial"/>
          <w:b/>
        </w:rPr>
      </w:pPr>
    </w:p>
    <w:p w14:paraId="5E5B63CF" w14:textId="77777777" w:rsidR="00C658B0" w:rsidRDefault="009F4413">
      <w:pPr>
        <w:tabs>
          <w:tab w:val="left" w:pos="709"/>
        </w:tabs>
        <w:spacing w:after="0"/>
        <w:ind w:firstLine="360"/>
        <w:jc w:val="center"/>
        <w:rPr>
          <w:rFonts w:ascii="Arial" w:hAnsi="Arial"/>
          <w:b/>
        </w:rPr>
      </w:pPr>
      <w:r>
        <w:rPr>
          <w:rFonts w:ascii="Arial" w:hAnsi="Arial"/>
          <w:b/>
        </w:rPr>
        <w:t>3. PASLAUGŲ SUTEIKIMAS</w:t>
      </w:r>
    </w:p>
    <w:p w14:paraId="7310D237" w14:textId="77777777" w:rsidR="00C658B0" w:rsidRDefault="00C658B0">
      <w:pPr>
        <w:shd w:val="clear" w:color="auto" w:fill="FFFFFF"/>
        <w:spacing w:after="0"/>
        <w:ind w:firstLine="567"/>
        <w:jc w:val="both"/>
        <w:rPr>
          <w:rFonts w:ascii="Arial" w:hAnsi="Arial"/>
        </w:rPr>
      </w:pPr>
    </w:p>
    <w:p w14:paraId="675D75E6" w14:textId="77777777" w:rsidR="00C658B0" w:rsidRDefault="009F4413">
      <w:pPr>
        <w:shd w:val="clear" w:color="auto" w:fill="FFFFFF"/>
        <w:spacing w:after="0"/>
        <w:ind w:firstLine="360"/>
        <w:jc w:val="both"/>
      </w:pPr>
      <w:r>
        <w:rPr>
          <w:rFonts w:ascii="Arial" w:hAnsi="Arial"/>
        </w:rPr>
        <w:t xml:space="preserve">3.1. Paslaugos turi būti teikiamos </w:t>
      </w:r>
      <w:r>
        <w:rPr>
          <w:rFonts w:ascii="Arial" w:hAnsi="Arial"/>
          <w:iCs/>
        </w:rPr>
        <w:t>24 (dvidešimt keturis) mėnesius nuo sutarties įsigaliojimo dienos</w:t>
      </w:r>
      <w:r>
        <w:rPr>
          <w:rFonts w:ascii="Arial" w:hAnsi="Arial"/>
          <w:i/>
        </w:rPr>
        <w:t>.</w:t>
      </w:r>
      <w:r>
        <w:rPr>
          <w:rFonts w:ascii="Arial" w:hAnsi="Arial"/>
          <w:iCs/>
        </w:rPr>
        <w:t xml:space="preserve"> </w:t>
      </w:r>
      <w:r>
        <w:rPr>
          <w:rFonts w:ascii="Arial" w:hAnsi="Arial"/>
          <w:i/>
        </w:rPr>
        <w:t xml:space="preserve"> </w:t>
      </w:r>
    </w:p>
    <w:p w14:paraId="0780E461" w14:textId="2A191516" w:rsidR="00C658B0" w:rsidRDefault="009F4413">
      <w:pPr>
        <w:shd w:val="clear" w:color="auto" w:fill="FFFFFF"/>
        <w:spacing w:after="0"/>
        <w:ind w:firstLine="360"/>
        <w:jc w:val="both"/>
      </w:pPr>
      <w:r>
        <w:rPr>
          <w:rFonts w:ascii="Arial" w:hAnsi="Arial"/>
          <w:iCs/>
        </w:rPr>
        <w:t xml:space="preserve">3.2. </w:t>
      </w:r>
      <w:r>
        <w:rPr>
          <w:rFonts w:ascii="Arial" w:hAnsi="Arial"/>
          <w:color w:val="1F1F1F"/>
        </w:rPr>
        <w:t>Paslaugos turi būti teikiamos pagal specialias užsakovo paraiškas, pateikiamas raštu arba elektroniniu paštu</w:t>
      </w:r>
      <w:bookmarkStart w:id="5" w:name="_Hlk18239896"/>
      <w:r>
        <w:rPr>
          <w:rFonts w:ascii="Arial" w:hAnsi="Arial"/>
          <w:color w:val="1F1F1F"/>
        </w:rPr>
        <w:t xml:space="preserve"> </w:t>
      </w:r>
    </w:p>
    <w:p w14:paraId="76C61F52" w14:textId="77777777" w:rsidR="00C658B0" w:rsidRDefault="009F4413">
      <w:pPr>
        <w:shd w:val="clear" w:color="auto" w:fill="FFFFFF"/>
        <w:spacing w:after="0"/>
        <w:ind w:firstLine="360"/>
        <w:jc w:val="both"/>
      </w:pPr>
      <w:r>
        <w:rPr>
          <w:rFonts w:ascii="Arial" w:hAnsi="Arial"/>
        </w:rPr>
        <w:t xml:space="preserve">3.3. Sugedusius ryšio infrastruktūros </w:t>
      </w:r>
      <w:r>
        <w:rPr>
          <w:rFonts w:ascii="Arial" w:hAnsi="Arial"/>
          <w:bCs/>
        </w:rPr>
        <w:t>įrenginių blokus ir</w:t>
      </w:r>
      <w:r>
        <w:rPr>
          <w:rFonts w:ascii="Arial" w:hAnsi="Arial"/>
        </w:rPr>
        <w:t xml:space="preserve"> dalis, kurios nurodytos 4 priede, remontui Užsakovas iš jų įrengimo vietų pristato </w:t>
      </w:r>
      <w:bookmarkEnd w:id="5"/>
      <w:r>
        <w:rPr>
          <w:rFonts w:ascii="Arial" w:hAnsi="Arial"/>
        </w:rPr>
        <w:t xml:space="preserve">į savo filialus Vilniuje, Kaune, Šiauliuose ir Klaipėdoje. Gavęs </w:t>
      </w:r>
      <w:r>
        <w:rPr>
          <w:rFonts w:ascii="Arial" w:hAnsi="Arial"/>
          <w:color w:val="1F1F1F"/>
        </w:rPr>
        <w:t xml:space="preserve">Užsakovo nurodymą atlikti remontą, Paslaugų teikėjas iš nurodytų vietų šias dalis pasiima pats per 3 darbo dienas nuo Užsakovo paraiškos išsiuntimo datos ir organizuoja jų diagnostiką bei nustato jų remonto kainą. Perduodant dalis surašomas perdavimo-priėmimo aktas. Apie diagnostikos rezultatus ir remonto kainą per 15 darbo dienų, nuo perdavimo-priėmimo akto pasirašymo datos, raštu informuoja Užsakovą. </w:t>
      </w:r>
    </w:p>
    <w:p w14:paraId="29AC94EF" w14:textId="77777777" w:rsidR="00C658B0" w:rsidRDefault="009F4413">
      <w:pPr>
        <w:shd w:val="clear" w:color="auto" w:fill="FFFFFF"/>
        <w:spacing w:after="0"/>
        <w:ind w:firstLine="360"/>
        <w:jc w:val="both"/>
      </w:pPr>
      <w:r>
        <w:rPr>
          <w:rFonts w:ascii="Arial" w:hAnsi="Arial"/>
        </w:rPr>
        <w:t>3.4 Į diagnostikos kainą ir į remonto įkainį, nurodytą Sutarties 4 priede, privalo būti įtrauktos visos Paslaugų teikėjo su šių Paslaugų teikimu susijusios išlaidos,  įskaitant dalies transportavimą, ir Paslaugų teikėjo pelnas.</w:t>
      </w:r>
      <w:r>
        <w:rPr>
          <w:rFonts w:ascii="Arial" w:hAnsi="Arial"/>
          <w:color w:val="1F1F1F"/>
        </w:rPr>
        <w:t xml:space="preserve"> </w:t>
      </w:r>
    </w:p>
    <w:p w14:paraId="5CDA704F" w14:textId="1F4AC1F7" w:rsidR="00C658B0" w:rsidRDefault="009F4413">
      <w:pPr>
        <w:shd w:val="clear" w:color="auto" w:fill="FFFFFF"/>
        <w:spacing w:after="0"/>
        <w:ind w:firstLine="360"/>
        <w:jc w:val="both"/>
      </w:pPr>
      <w:r>
        <w:rPr>
          <w:rFonts w:ascii="Arial" w:hAnsi="Arial"/>
          <w:color w:val="1F1F1F"/>
        </w:rPr>
        <w:t>3.5. Užsakovas, per 3 darbo dienas nuo Paslaugų teikėjo remonto kainos išsiuntimo datos įvertinęs nurodytą remonto kainą, elektroniniu paštu.</w:t>
      </w:r>
      <w:r>
        <w:rPr>
          <w:rFonts w:ascii="Arial" w:hAnsi="Arial"/>
        </w:rPr>
        <w:t xml:space="preserve"> </w:t>
      </w:r>
      <w:r>
        <w:rPr>
          <w:rFonts w:ascii="Arial" w:hAnsi="Arial"/>
          <w:color w:val="1F1F1F"/>
        </w:rPr>
        <w:t xml:space="preserve">informuoja Paslaugų teikėją dėl perduotų dalių remonto arba grąžinimo.  </w:t>
      </w:r>
    </w:p>
    <w:p w14:paraId="43137E96" w14:textId="77777777" w:rsidR="00C658B0" w:rsidRDefault="009F4413">
      <w:pPr>
        <w:shd w:val="clear" w:color="auto" w:fill="FFFFFF"/>
        <w:spacing w:after="0"/>
        <w:ind w:firstLine="360"/>
        <w:jc w:val="both"/>
      </w:pPr>
      <w:r>
        <w:rPr>
          <w:rFonts w:ascii="Arial" w:hAnsi="Arial"/>
        </w:rPr>
        <w:t xml:space="preserve">3.6. </w:t>
      </w:r>
      <w:r>
        <w:rPr>
          <w:rFonts w:ascii="Arial" w:hAnsi="Arial"/>
          <w:color w:val="1F1F1F"/>
        </w:rPr>
        <w:t xml:space="preserve">Dalies remonto kaina su diagnostika ir įskaitant atsarginių dalių kainą negali viršyti numatytos maksimalios </w:t>
      </w:r>
      <w:r>
        <w:rPr>
          <w:rFonts w:ascii="Arial" w:hAnsi="Arial"/>
        </w:rPr>
        <w:t xml:space="preserve">ryšio infrastruktūros aparatūros </w:t>
      </w:r>
      <w:r>
        <w:rPr>
          <w:rFonts w:ascii="Arial" w:hAnsi="Arial"/>
          <w:color w:val="1F1F1F"/>
        </w:rPr>
        <w:t xml:space="preserve">dalies remonto kainos, nurodytos Sutarties 4 priede. </w:t>
      </w:r>
    </w:p>
    <w:p w14:paraId="5DEC0BF2" w14:textId="77777777" w:rsidR="00C658B0" w:rsidRDefault="009F4413">
      <w:pPr>
        <w:shd w:val="clear" w:color="auto" w:fill="FFFFFF"/>
        <w:spacing w:after="0"/>
        <w:ind w:firstLine="360"/>
        <w:jc w:val="both"/>
        <w:rPr>
          <w:rFonts w:ascii="Arial" w:hAnsi="Arial"/>
        </w:rPr>
      </w:pPr>
      <w:r>
        <w:rPr>
          <w:rFonts w:ascii="Arial" w:hAnsi="Arial"/>
        </w:rPr>
        <w:t>3.7.  Atlikus dalies diagnostiką sumokama Sutarties 4 priede, nurodytas įkainis, nepriklausomai ar dalis nutarta remontuoti ar ne, pateikus priėmimo – perdavimo aktą.</w:t>
      </w:r>
    </w:p>
    <w:p w14:paraId="43931962" w14:textId="77777777" w:rsidR="00C658B0" w:rsidRDefault="009F4413">
      <w:pPr>
        <w:shd w:val="clear" w:color="auto" w:fill="FFFFFF"/>
        <w:spacing w:after="0"/>
        <w:ind w:firstLine="360"/>
        <w:jc w:val="both"/>
      </w:pPr>
      <w:r>
        <w:rPr>
          <w:rFonts w:ascii="Arial" w:hAnsi="Arial"/>
        </w:rPr>
        <w:t xml:space="preserve">3.8. </w:t>
      </w:r>
      <w:r>
        <w:rPr>
          <w:rFonts w:ascii="Arial" w:hAnsi="Arial"/>
          <w:color w:val="1F1F1F"/>
        </w:rPr>
        <w:t xml:space="preserve">Remontui perduotos dalys (suremontuotos arba nesuremontuotos, – kaip nurodė Užsakovas, </w:t>
      </w:r>
      <w:r>
        <w:rPr>
          <w:rFonts w:ascii="Arial" w:eastAsia="HiddenHorzOCR" w:hAnsi="Arial"/>
          <w:color w:val="1F1F1F"/>
        </w:rPr>
        <w:t xml:space="preserve">įvertinęs </w:t>
      </w:r>
      <w:r>
        <w:rPr>
          <w:rFonts w:ascii="Arial" w:hAnsi="Arial"/>
          <w:color w:val="1F1F1F"/>
        </w:rPr>
        <w:t xml:space="preserve">remonto kainą) privalo būti grąžintos per 60 kalendorinių dienų  nuo Užsakovo nurodymų išsiuntimo. </w:t>
      </w:r>
    </w:p>
    <w:p w14:paraId="7D418F9A" w14:textId="77777777" w:rsidR="00C658B0" w:rsidRDefault="009F4413">
      <w:pPr>
        <w:shd w:val="clear" w:color="auto" w:fill="FFFFFF"/>
        <w:spacing w:after="0"/>
        <w:ind w:firstLine="360"/>
        <w:jc w:val="both"/>
      </w:pPr>
      <w:r>
        <w:rPr>
          <w:rFonts w:ascii="Arial" w:hAnsi="Arial"/>
        </w:rPr>
        <w:t xml:space="preserve">3.9.   </w:t>
      </w:r>
      <w:r>
        <w:rPr>
          <w:rFonts w:ascii="Arial" w:hAnsi="Arial"/>
          <w:color w:val="1F1F1F"/>
        </w:rPr>
        <w:t>Kartu su kiekviena grąžinama dalimi turi būti pateiktas gedimo bei atlikto remonto aprašymas.</w:t>
      </w:r>
    </w:p>
    <w:p w14:paraId="572F0054" w14:textId="77777777" w:rsidR="00C658B0" w:rsidRDefault="009F4413">
      <w:pPr>
        <w:shd w:val="clear" w:color="auto" w:fill="FFFFFF"/>
        <w:spacing w:after="0"/>
        <w:ind w:firstLine="360"/>
        <w:jc w:val="both"/>
      </w:pPr>
      <w:r>
        <w:rPr>
          <w:rFonts w:ascii="Arial" w:hAnsi="Arial"/>
        </w:rPr>
        <w:t xml:space="preserve">3.10. </w:t>
      </w:r>
      <w:r>
        <w:rPr>
          <w:rFonts w:ascii="Arial" w:hAnsi="Arial"/>
          <w:color w:val="1F1F1F"/>
        </w:rPr>
        <w:t>Nesuremontuotos dalys turi būti grąžinamos Užsakovui paslaugų teikėjo sąskaita.</w:t>
      </w:r>
    </w:p>
    <w:p w14:paraId="412C7A3F" w14:textId="77777777" w:rsidR="00C658B0" w:rsidRDefault="009F4413">
      <w:pPr>
        <w:shd w:val="clear" w:color="auto" w:fill="FFFFFF"/>
        <w:spacing w:after="0"/>
        <w:ind w:firstLine="360"/>
        <w:jc w:val="both"/>
      </w:pPr>
      <w:r>
        <w:rPr>
          <w:rFonts w:ascii="Arial" w:hAnsi="Arial"/>
        </w:rPr>
        <w:t xml:space="preserve">3.11. </w:t>
      </w:r>
      <w:r>
        <w:rPr>
          <w:rFonts w:ascii="Arial" w:hAnsi="Arial"/>
          <w:color w:val="1F1F1F"/>
        </w:rPr>
        <w:t xml:space="preserve">Grąžinamas dalis Paslaugų teikėjas savo sąskaita pristato iš anksto nurodytais adresais Vilniuje, Kaune, Šiauliuose ir Klaipėdoje. Grąžinant dalis surašomas perdavimo-priėmimo aktas. </w:t>
      </w:r>
    </w:p>
    <w:p w14:paraId="625A93A8" w14:textId="77777777" w:rsidR="00C658B0" w:rsidRDefault="009F4413">
      <w:pPr>
        <w:shd w:val="clear" w:color="auto" w:fill="FFFFFF"/>
        <w:spacing w:after="0"/>
        <w:ind w:firstLine="360"/>
        <w:jc w:val="both"/>
      </w:pPr>
      <w:r>
        <w:rPr>
          <w:rFonts w:ascii="Arial" w:hAnsi="Arial"/>
        </w:rPr>
        <w:t xml:space="preserve">3.12. </w:t>
      </w:r>
      <w:r>
        <w:rPr>
          <w:rFonts w:ascii="Arial" w:hAnsi="Arial"/>
          <w:color w:val="000000"/>
        </w:rPr>
        <w:t>Suremontuotoms dalims turi būti taikoma gamintojo suteikiama garantija, bet ne mažiau kaip 6 mėn.</w:t>
      </w:r>
      <w:r>
        <w:rPr>
          <w:rFonts w:ascii="Arial" w:hAnsi="Arial"/>
        </w:rPr>
        <w:t xml:space="preserve"> kokybės garantijos terminas</w:t>
      </w:r>
      <w:r>
        <w:rPr>
          <w:rFonts w:ascii="Arial" w:hAnsi="Arial"/>
          <w:color w:val="000000"/>
        </w:rPr>
        <w:t xml:space="preserve">, </w:t>
      </w:r>
      <w:r>
        <w:rPr>
          <w:rFonts w:ascii="Arial" w:hAnsi="Arial"/>
        </w:rPr>
        <w:t xml:space="preserve">kuris skaičiuojamas nuo perdavimo - priėmimo akto </w:t>
      </w:r>
      <w:r>
        <w:rPr>
          <w:rFonts w:ascii="Arial" w:hAnsi="Arial"/>
        </w:rPr>
        <w:lastRenderedPageBreak/>
        <w:t>pasirašymo datos.</w:t>
      </w:r>
      <w:r>
        <w:rPr>
          <w:rFonts w:ascii="Arial" w:hAnsi="Arial"/>
          <w:color w:val="1F1F1F"/>
        </w:rPr>
        <w:t xml:space="preserve"> </w:t>
      </w:r>
      <w:r>
        <w:rPr>
          <w:rFonts w:ascii="Arial" w:hAnsi="Arial"/>
        </w:rPr>
        <w:t>Garantinio laikotarpio metu nustačius defektus, visi trūkumai privalo būti pašalinti per 60 kalendorinių dienų, skaičiuojant nuo pranešimo išsiuntimo paslaugų teikėjui datos</w:t>
      </w:r>
      <w:r>
        <w:rPr>
          <w:rFonts w:ascii="Arial" w:hAnsi="Arial"/>
          <w:color w:val="1F1F1F"/>
        </w:rPr>
        <w:t>.</w:t>
      </w:r>
    </w:p>
    <w:p w14:paraId="47DF8CE4" w14:textId="77777777" w:rsidR="00C658B0" w:rsidRDefault="009F4413">
      <w:pPr>
        <w:shd w:val="clear" w:color="auto" w:fill="FFFFFF"/>
        <w:spacing w:after="0"/>
        <w:ind w:firstLine="360"/>
        <w:jc w:val="both"/>
      </w:pPr>
      <w:r>
        <w:rPr>
          <w:rFonts w:ascii="Arial" w:hAnsi="Arial"/>
        </w:rPr>
        <w:t xml:space="preserve">3.13. </w:t>
      </w:r>
      <w:r>
        <w:rPr>
          <w:rFonts w:ascii="Arial" w:hAnsi="Arial"/>
          <w:color w:val="1F1F1F"/>
        </w:rPr>
        <w:t>Paslaugų teikėjas esant būtinumui pagal poreikį turi galimybę teikti trumpalaikė konsultaciją.</w:t>
      </w:r>
    </w:p>
    <w:p w14:paraId="662CE024" w14:textId="77777777" w:rsidR="00C658B0" w:rsidRDefault="009F4413">
      <w:pPr>
        <w:shd w:val="clear" w:color="auto" w:fill="FFFFFF"/>
        <w:spacing w:after="0"/>
        <w:ind w:firstLine="360"/>
        <w:jc w:val="both"/>
        <w:rPr>
          <w:rFonts w:ascii="Arial" w:hAnsi="Arial"/>
        </w:rPr>
      </w:pPr>
      <w:r>
        <w:rPr>
          <w:rFonts w:ascii="Arial" w:hAnsi="Arial"/>
        </w:rPr>
        <w:t>3.14. Trumpalaikės paslaugų tiekėjo konsultacijos teikiamos telefonu, elektroniniu paštu arba pas klientą darbo valandomis (darbo valandos- nuo pirmadienio iki penktadienio, nuo 8:00 iki 17:00).</w:t>
      </w:r>
    </w:p>
    <w:p w14:paraId="629FB2B2" w14:textId="77777777" w:rsidR="00C658B0" w:rsidRDefault="009F4413">
      <w:pPr>
        <w:shd w:val="clear" w:color="auto" w:fill="FFFFFF"/>
        <w:spacing w:after="0"/>
        <w:ind w:firstLine="360"/>
        <w:jc w:val="both"/>
        <w:rPr>
          <w:rFonts w:ascii="Arial" w:hAnsi="Arial"/>
        </w:rPr>
      </w:pPr>
      <w:r>
        <w:rPr>
          <w:rFonts w:ascii="Arial" w:hAnsi="Arial"/>
        </w:rPr>
        <w:t>3.15. Trumpalaikės paslaugų tiekėjo konsultacijos apima:</w:t>
      </w:r>
    </w:p>
    <w:p w14:paraId="23974CE7" w14:textId="77777777" w:rsidR="00C658B0" w:rsidRDefault="009F4413">
      <w:pPr>
        <w:pStyle w:val="ListParagraph"/>
        <w:numPr>
          <w:ilvl w:val="2"/>
          <w:numId w:val="3"/>
        </w:numPr>
        <w:tabs>
          <w:tab w:val="left" w:pos="-3150"/>
        </w:tabs>
        <w:autoSpaceDE w:val="0"/>
        <w:jc w:val="both"/>
        <w:rPr>
          <w:rFonts w:ascii="Arial" w:hAnsi="Arial" w:cs="Arial"/>
          <w:sz w:val="22"/>
          <w:szCs w:val="22"/>
          <w:lang w:val="lt-LT"/>
        </w:rPr>
      </w:pPr>
      <w:r>
        <w:rPr>
          <w:rFonts w:ascii="Arial" w:hAnsi="Arial" w:cs="Arial"/>
          <w:sz w:val="22"/>
          <w:szCs w:val="22"/>
          <w:lang w:val="lt-LT"/>
        </w:rPr>
        <w:t>teisę gauti paslaugų teikėjo konsultacijas gedimų nustatymo, sugedusių modulių pakeitimo, sistemų darbingumo atstatymo klausimais;</w:t>
      </w:r>
    </w:p>
    <w:p w14:paraId="7E6E0584" w14:textId="77777777" w:rsidR="00C658B0" w:rsidRDefault="009F4413">
      <w:pPr>
        <w:pStyle w:val="ListParagraph"/>
        <w:numPr>
          <w:ilvl w:val="2"/>
          <w:numId w:val="3"/>
        </w:numPr>
        <w:tabs>
          <w:tab w:val="left" w:pos="-3150"/>
        </w:tabs>
        <w:autoSpaceDE w:val="0"/>
        <w:jc w:val="both"/>
        <w:rPr>
          <w:rFonts w:ascii="Arial" w:hAnsi="Arial" w:cs="Arial"/>
          <w:sz w:val="22"/>
          <w:szCs w:val="22"/>
          <w:lang w:val="lt-LT"/>
        </w:rPr>
      </w:pPr>
      <w:r>
        <w:rPr>
          <w:rFonts w:ascii="Arial" w:hAnsi="Arial" w:cs="Arial"/>
          <w:sz w:val="22"/>
          <w:szCs w:val="22"/>
          <w:lang w:val="lt-LT"/>
        </w:rPr>
        <w:t>teisę gauti paslaugų teikėjo rekomendacijas įrangos gedimų prevencijos klausimais;</w:t>
      </w:r>
    </w:p>
    <w:p w14:paraId="5DD6A3B8" w14:textId="77777777" w:rsidR="00C658B0" w:rsidRDefault="009F4413">
      <w:pPr>
        <w:pStyle w:val="ListParagraph"/>
        <w:numPr>
          <w:ilvl w:val="2"/>
          <w:numId w:val="3"/>
        </w:numPr>
        <w:tabs>
          <w:tab w:val="left" w:pos="-3150"/>
        </w:tabs>
        <w:autoSpaceDE w:val="0"/>
        <w:jc w:val="both"/>
        <w:rPr>
          <w:rFonts w:ascii="Arial" w:hAnsi="Arial" w:cs="Arial"/>
          <w:sz w:val="22"/>
          <w:szCs w:val="22"/>
          <w:lang w:val="lt-LT"/>
        </w:rPr>
      </w:pPr>
      <w:r>
        <w:rPr>
          <w:rFonts w:ascii="Arial" w:hAnsi="Arial" w:cs="Arial"/>
          <w:sz w:val="22"/>
          <w:szCs w:val="22"/>
          <w:lang w:val="lt-LT"/>
        </w:rPr>
        <w:t>teisę kreiptis į gamintojo priežiūros centrą dėl gedimų pašalinimo (galioja tik tai ryšio įrangai, kuriai tos įrangos gamintojas suteikia tokią galimybės);</w:t>
      </w:r>
    </w:p>
    <w:p w14:paraId="0E53B2F9" w14:textId="77777777" w:rsidR="00C658B0" w:rsidRDefault="009F4413">
      <w:pPr>
        <w:pStyle w:val="ListParagraph"/>
        <w:numPr>
          <w:ilvl w:val="1"/>
          <w:numId w:val="3"/>
        </w:numPr>
        <w:tabs>
          <w:tab w:val="left" w:pos="450"/>
          <w:tab w:val="left" w:pos="993"/>
        </w:tabs>
        <w:autoSpaceDE w:val="0"/>
        <w:ind w:left="0" w:firstLine="426"/>
        <w:jc w:val="both"/>
      </w:pPr>
      <w:r>
        <w:rPr>
          <w:rFonts w:ascii="Arial" w:hAnsi="Arial" w:cs="Arial"/>
          <w:sz w:val="22"/>
          <w:szCs w:val="22"/>
        </w:rPr>
        <w:t xml:space="preserve">Visa </w:t>
      </w:r>
      <w:proofErr w:type="spellStart"/>
      <w:r>
        <w:rPr>
          <w:rFonts w:ascii="Arial" w:hAnsi="Arial" w:cs="Arial"/>
          <w:sz w:val="22"/>
          <w:szCs w:val="22"/>
        </w:rPr>
        <w:t>aptarnaujama</w:t>
      </w:r>
      <w:proofErr w:type="spellEnd"/>
      <w:r>
        <w:rPr>
          <w:rFonts w:ascii="Arial" w:hAnsi="Arial" w:cs="Arial"/>
          <w:sz w:val="22"/>
          <w:szCs w:val="22"/>
        </w:rPr>
        <w:t xml:space="preserve"> </w:t>
      </w:r>
      <w:proofErr w:type="spellStart"/>
      <w:r>
        <w:rPr>
          <w:rFonts w:ascii="Arial" w:hAnsi="Arial" w:cs="Arial"/>
          <w:sz w:val="22"/>
          <w:szCs w:val="22"/>
        </w:rPr>
        <w:t>ryšio</w:t>
      </w:r>
      <w:proofErr w:type="spellEnd"/>
      <w:r>
        <w:rPr>
          <w:rFonts w:ascii="Arial" w:hAnsi="Arial" w:cs="Arial"/>
          <w:sz w:val="22"/>
          <w:szCs w:val="22"/>
        </w:rPr>
        <w:t xml:space="preserve"> </w:t>
      </w:r>
      <w:proofErr w:type="spellStart"/>
      <w:r>
        <w:rPr>
          <w:rFonts w:ascii="Arial" w:hAnsi="Arial" w:cs="Arial"/>
          <w:sz w:val="22"/>
          <w:szCs w:val="22"/>
        </w:rPr>
        <w:t>infrastruktūros</w:t>
      </w:r>
      <w:proofErr w:type="spellEnd"/>
      <w:r>
        <w:rPr>
          <w:rFonts w:ascii="Arial" w:hAnsi="Arial" w:cs="Arial"/>
          <w:sz w:val="22"/>
          <w:szCs w:val="22"/>
        </w:rPr>
        <w:t xml:space="preserve"> </w:t>
      </w:r>
      <w:proofErr w:type="spellStart"/>
      <w:r>
        <w:rPr>
          <w:rFonts w:ascii="Arial" w:hAnsi="Arial" w:cs="Arial"/>
          <w:sz w:val="22"/>
          <w:szCs w:val="22"/>
        </w:rPr>
        <w:t>įranga</w:t>
      </w:r>
      <w:proofErr w:type="spellEnd"/>
      <w:r>
        <w:rPr>
          <w:rFonts w:ascii="Arial" w:hAnsi="Arial" w:cs="Arial"/>
          <w:sz w:val="22"/>
          <w:szCs w:val="22"/>
        </w:rPr>
        <w:t xml:space="preserve"> </w:t>
      </w:r>
      <w:proofErr w:type="spellStart"/>
      <w:r>
        <w:rPr>
          <w:rFonts w:ascii="Arial" w:hAnsi="Arial" w:cs="Arial"/>
          <w:sz w:val="22"/>
          <w:szCs w:val="22"/>
        </w:rPr>
        <w:t>remontuojama</w:t>
      </w:r>
      <w:proofErr w:type="spellEnd"/>
      <w:r>
        <w:rPr>
          <w:rFonts w:ascii="Arial" w:hAnsi="Arial" w:cs="Arial"/>
          <w:sz w:val="22"/>
          <w:szCs w:val="22"/>
        </w:rPr>
        <w:t xml:space="preserve"> </w:t>
      </w:r>
      <w:proofErr w:type="spellStart"/>
      <w:r>
        <w:rPr>
          <w:rFonts w:ascii="Arial" w:hAnsi="Arial" w:cs="Arial"/>
          <w:sz w:val="22"/>
          <w:szCs w:val="22"/>
        </w:rPr>
        <w:t>naudojant</w:t>
      </w:r>
      <w:proofErr w:type="spellEnd"/>
      <w:r>
        <w:rPr>
          <w:rFonts w:ascii="Arial" w:hAnsi="Arial" w:cs="Arial"/>
          <w:sz w:val="22"/>
          <w:szCs w:val="22"/>
        </w:rPr>
        <w:t xml:space="preserve"> </w:t>
      </w:r>
      <w:proofErr w:type="spellStart"/>
      <w:r>
        <w:rPr>
          <w:rFonts w:ascii="Arial" w:hAnsi="Arial" w:cs="Arial"/>
          <w:sz w:val="22"/>
          <w:szCs w:val="22"/>
        </w:rPr>
        <w:t>originalias</w:t>
      </w:r>
      <w:proofErr w:type="spellEnd"/>
      <w:r>
        <w:rPr>
          <w:rFonts w:ascii="Arial" w:hAnsi="Arial" w:cs="Arial"/>
          <w:sz w:val="22"/>
          <w:szCs w:val="22"/>
        </w:rPr>
        <w:t xml:space="preserve"> </w:t>
      </w:r>
      <w:proofErr w:type="spellStart"/>
      <w:r>
        <w:rPr>
          <w:rFonts w:ascii="Arial" w:hAnsi="Arial" w:cs="Arial"/>
          <w:sz w:val="22"/>
          <w:szCs w:val="22"/>
        </w:rPr>
        <w:t>naujas</w:t>
      </w:r>
      <w:proofErr w:type="spellEnd"/>
      <w:r>
        <w:rPr>
          <w:rFonts w:ascii="Arial" w:hAnsi="Arial" w:cs="Arial"/>
          <w:sz w:val="22"/>
          <w:szCs w:val="22"/>
        </w:rPr>
        <w:t xml:space="preserve">, </w:t>
      </w:r>
      <w:proofErr w:type="spellStart"/>
      <w:r>
        <w:rPr>
          <w:rFonts w:ascii="Arial" w:hAnsi="Arial" w:cs="Arial"/>
          <w:sz w:val="22"/>
          <w:szCs w:val="22"/>
        </w:rPr>
        <w:t>gamykliškai</w:t>
      </w:r>
      <w:proofErr w:type="spellEnd"/>
      <w:r>
        <w:rPr>
          <w:rFonts w:ascii="Arial" w:hAnsi="Arial" w:cs="Arial"/>
          <w:sz w:val="22"/>
          <w:szCs w:val="22"/>
        </w:rPr>
        <w:t xml:space="preserve"> </w:t>
      </w:r>
      <w:proofErr w:type="spellStart"/>
      <w:r>
        <w:rPr>
          <w:rFonts w:ascii="Arial" w:hAnsi="Arial" w:cs="Arial"/>
          <w:sz w:val="22"/>
          <w:szCs w:val="22"/>
        </w:rPr>
        <w:t>atnaujintas</w:t>
      </w:r>
      <w:proofErr w:type="spellEnd"/>
      <w:r>
        <w:rPr>
          <w:rFonts w:ascii="Arial" w:hAnsi="Arial" w:cs="Arial"/>
          <w:sz w:val="22"/>
          <w:szCs w:val="22"/>
        </w:rPr>
        <w:t xml:space="preserve"> „Manufacturer Refurbishment“,  </w:t>
      </w:r>
      <w:proofErr w:type="spellStart"/>
      <w:r>
        <w:rPr>
          <w:rFonts w:ascii="Arial" w:hAnsi="Arial" w:cs="Arial"/>
          <w:sz w:val="22"/>
          <w:szCs w:val="22"/>
        </w:rPr>
        <w:t>nenaujas</w:t>
      </w:r>
      <w:proofErr w:type="spellEnd"/>
      <w:r>
        <w:rPr>
          <w:rFonts w:ascii="Arial" w:hAnsi="Arial" w:cs="Arial"/>
          <w:sz w:val="22"/>
          <w:szCs w:val="22"/>
        </w:rPr>
        <w:t xml:space="preserve"> </w:t>
      </w:r>
      <w:proofErr w:type="spellStart"/>
      <w:r>
        <w:rPr>
          <w:rFonts w:ascii="Arial" w:hAnsi="Arial" w:cs="Arial"/>
          <w:sz w:val="22"/>
          <w:szCs w:val="22"/>
        </w:rPr>
        <w:t>nenaudotas</w:t>
      </w:r>
      <w:proofErr w:type="spellEnd"/>
      <w:r>
        <w:rPr>
          <w:rFonts w:ascii="Arial" w:hAnsi="Arial" w:cs="Arial"/>
          <w:sz w:val="22"/>
          <w:szCs w:val="22"/>
        </w:rPr>
        <w:t xml:space="preserve"> </w:t>
      </w:r>
      <w:proofErr w:type="spellStart"/>
      <w:r>
        <w:rPr>
          <w:rFonts w:ascii="Arial" w:hAnsi="Arial" w:cs="Arial"/>
          <w:sz w:val="22"/>
          <w:szCs w:val="22"/>
        </w:rPr>
        <w:t>dalis</w:t>
      </w:r>
      <w:proofErr w:type="spellEnd"/>
      <w:r>
        <w:rPr>
          <w:rFonts w:ascii="Arial" w:hAnsi="Arial" w:cs="Arial"/>
          <w:sz w:val="22"/>
          <w:szCs w:val="22"/>
        </w:rPr>
        <w:t xml:space="preserve"> (</w:t>
      </w:r>
      <w:proofErr w:type="spellStart"/>
      <w:r>
        <w:rPr>
          <w:rFonts w:ascii="Arial" w:hAnsi="Arial" w:cs="Arial"/>
          <w:sz w:val="22"/>
          <w:szCs w:val="22"/>
        </w:rPr>
        <w:t>angl.</w:t>
      </w:r>
      <w:proofErr w:type="spellEnd"/>
      <w:r>
        <w:rPr>
          <w:rFonts w:ascii="Arial" w:hAnsi="Arial" w:cs="Arial"/>
          <w:sz w:val="22"/>
          <w:szCs w:val="22"/>
        </w:rPr>
        <w:t xml:space="preserve"> new old stock)  </w:t>
      </w:r>
      <w:proofErr w:type="spellStart"/>
      <w:r>
        <w:rPr>
          <w:rFonts w:ascii="Arial" w:hAnsi="Arial" w:cs="Arial"/>
          <w:sz w:val="22"/>
          <w:szCs w:val="22"/>
        </w:rPr>
        <w:t>arba</w:t>
      </w:r>
      <w:proofErr w:type="spellEnd"/>
      <w:r>
        <w:rPr>
          <w:rFonts w:ascii="Arial" w:hAnsi="Arial" w:cs="Arial"/>
          <w:sz w:val="22"/>
          <w:szCs w:val="22"/>
        </w:rPr>
        <w:t xml:space="preserve"> </w:t>
      </w:r>
      <w:proofErr w:type="spellStart"/>
      <w:r>
        <w:rPr>
          <w:rFonts w:ascii="Arial" w:hAnsi="Arial" w:cs="Arial"/>
          <w:sz w:val="22"/>
          <w:szCs w:val="22"/>
        </w:rPr>
        <w:t>naudotas</w:t>
      </w:r>
      <w:proofErr w:type="spellEnd"/>
      <w:r>
        <w:rPr>
          <w:rFonts w:ascii="Arial" w:hAnsi="Arial" w:cs="Arial"/>
          <w:sz w:val="22"/>
          <w:szCs w:val="22"/>
        </w:rPr>
        <w:t xml:space="preserve"> </w:t>
      </w:r>
      <w:proofErr w:type="spellStart"/>
      <w:r>
        <w:rPr>
          <w:rFonts w:ascii="Arial" w:hAnsi="Arial" w:cs="Arial"/>
          <w:sz w:val="22"/>
          <w:szCs w:val="22"/>
        </w:rPr>
        <w:t>originalias</w:t>
      </w:r>
      <w:proofErr w:type="spellEnd"/>
      <w:r>
        <w:rPr>
          <w:rFonts w:ascii="Arial" w:hAnsi="Arial" w:cs="Arial"/>
          <w:sz w:val="22"/>
          <w:szCs w:val="22"/>
        </w:rPr>
        <w:t xml:space="preserve"> </w:t>
      </w:r>
      <w:proofErr w:type="spellStart"/>
      <w:r>
        <w:rPr>
          <w:rFonts w:ascii="Arial" w:hAnsi="Arial" w:cs="Arial"/>
          <w:sz w:val="22"/>
          <w:szCs w:val="22"/>
        </w:rPr>
        <w:t>įrangos</w:t>
      </w:r>
      <w:proofErr w:type="spellEnd"/>
      <w:r>
        <w:rPr>
          <w:rFonts w:ascii="Arial" w:hAnsi="Arial" w:cs="Arial"/>
          <w:sz w:val="22"/>
          <w:szCs w:val="22"/>
        </w:rPr>
        <w:t xml:space="preserve"> </w:t>
      </w:r>
      <w:proofErr w:type="spellStart"/>
      <w:r>
        <w:rPr>
          <w:rFonts w:ascii="Arial" w:hAnsi="Arial" w:cs="Arial"/>
          <w:sz w:val="22"/>
          <w:szCs w:val="22"/>
        </w:rPr>
        <w:t>atsargines</w:t>
      </w:r>
      <w:proofErr w:type="spellEnd"/>
      <w:r>
        <w:rPr>
          <w:rFonts w:ascii="Arial" w:hAnsi="Arial" w:cs="Arial"/>
          <w:sz w:val="22"/>
          <w:szCs w:val="22"/>
        </w:rPr>
        <w:t xml:space="preserve"> </w:t>
      </w:r>
      <w:proofErr w:type="spellStart"/>
      <w:r>
        <w:rPr>
          <w:rFonts w:ascii="Arial" w:hAnsi="Arial" w:cs="Arial"/>
          <w:sz w:val="22"/>
          <w:szCs w:val="22"/>
        </w:rPr>
        <w:t>detales</w:t>
      </w:r>
      <w:proofErr w:type="spellEnd"/>
      <w:r>
        <w:rPr>
          <w:rFonts w:ascii="Arial" w:hAnsi="Arial" w:cs="Arial"/>
          <w:sz w:val="22"/>
          <w:szCs w:val="22"/>
        </w:rPr>
        <w:t xml:space="preserve"> ( </w:t>
      </w:r>
      <w:proofErr w:type="spellStart"/>
      <w:r>
        <w:rPr>
          <w:rFonts w:ascii="Arial" w:hAnsi="Arial" w:cs="Arial"/>
          <w:sz w:val="22"/>
          <w:szCs w:val="22"/>
        </w:rPr>
        <w:t>vew</w:t>
      </w:r>
      <w:proofErr w:type="spellEnd"/>
      <w:r>
        <w:rPr>
          <w:rFonts w:ascii="Arial" w:hAnsi="Arial" w:cs="Arial"/>
          <w:sz w:val="22"/>
          <w:szCs w:val="22"/>
        </w:rPr>
        <w:t xml:space="preserve"> </w:t>
      </w:r>
      <w:proofErr w:type="spellStart"/>
      <w:r>
        <w:rPr>
          <w:rFonts w:ascii="Arial" w:hAnsi="Arial" w:cs="Arial"/>
          <w:sz w:val="22"/>
          <w:szCs w:val="22"/>
        </w:rPr>
        <w:t>odl</w:t>
      </w:r>
      <w:proofErr w:type="spellEnd"/>
      <w:r>
        <w:rPr>
          <w:rFonts w:ascii="Arial" w:hAnsi="Arial" w:cs="Arial"/>
          <w:sz w:val="22"/>
          <w:szCs w:val="22"/>
        </w:rPr>
        <w:t xml:space="preserve"> stock </w:t>
      </w:r>
      <w:proofErr w:type="spellStart"/>
      <w:r>
        <w:rPr>
          <w:rFonts w:ascii="Arial" w:hAnsi="Arial" w:cs="Arial"/>
          <w:sz w:val="22"/>
          <w:szCs w:val="22"/>
        </w:rPr>
        <w:t>arba</w:t>
      </w:r>
      <w:proofErr w:type="spellEnd"/>
      <w:r>
        <w:rPr>
          <w:rFonts w:ascii="Arial" w:hAnsi="Arial" w:cs="Arial"/>
          <w:sz w:val="22"/>
          <w:szCs w:val="22"/>
        </w:rPr>
        <w:t xml:space="preserve"> </w:t>
      </w:r>
      <w:proofErr w:type="spellStart"/>
      <w:r>
        <w:rPr>
          <w:rFonts w:ascii="Arial" w:hAnsi="Arial" w:cs="Arial"/>
          <w:sz w:val="22"/>
          <w:szCs w:val="22"/>
        </w:rPr>
        <w:t>naudotas</w:t>
      </w:r>
      <w:proofErr w:type="spellEnd"/>
      <w:r>
        <w:rPr>
          <w:rFonts w:ascii="Arial" w:hAnsi="Arial" w:cs="Arial"/>
          <w:sz w:val="22"/>
          <w:szCs w:val="22"/>
        </w:rPr>
        <w:t xml:space="preserve"> </w:t>
      </w:r>
      <w:proofErr w:type="spellStart"/>
      <w:r>
        <w:rPr>
          <w:rFonts w:ascii="Arial" w:hAnsi="Arial" w:cs="Arial"/>
          <w:sz w:val="22"/>
          <w:szCs w:val="22"/>
        </w:rPr>
        <w:t>originalias</w:t>
      </w:r>
      <w:proofErr w:type="spellEnd"/>
      <w:r>
        <w:rPr>
          <w:rFonts w:ascii="Arial" w:hAnsi="Arial" w:cs="Arial"/>
          <w:sz w:val="22"/>
          <w:szCs w:val="22"/>
        </w:rPr>
        <w:t xml:space="preserve"> </w:t>
      </w:r>
      <w:proofErr w:type="spellStart"/>
      <w:r>
        <w:rPr>
          <w:rFonts w:ascii="Arial" w:hAnsi="Arial" w:cs="Arial"/>
          <w:sz w:val="22"/>
          <w:szCs w:val="22"/>
        </w:rPr>
        <w:t>dalis</w:t>
      </w:r>
      <w:proofErr w:type="spellEnd"/>
      <w:r>
        <w:rPr>
          <w:rFonts w:ascii="Arial" w:hAnsi="Arial" w:cs="Arial"/>
          <w:sz w:val="22"/>
          <w:szCs w:val="22"/>
        </w:rPr>
        <w:t xml:space="preserve"> </w:t>
      </w:r>
      <w:proofErr w:type="spellStart"/>
      <w:r>
        <w:rPr>
          <w:rFonts w:ascii="Arial" w:hAnsi="Arial" w:cs="Arial"/>
          <w:sz w:val="22"/>
          <w:szCs w:val="22"/>
        </w:rPr>
        <w:t>galima</w:t>
      </w:r>
      <w:proofErr w:type="spellEnd"/>
      <w:r>
        <w:rPr>
          <w:rFonts w:ascii="Arial" w:hAnsi="Arial" w:cs="Arial"/>
          <w:sz w:val="22"/>
          <w:szCs w:val="22"/>
        </w:rPr>
        <w:t xml:space="preserve"> bus </w:t>
      </w:r>
      <w:proofErr w:type="spellStart"/>
      <w:r>
        <w:rPr>
          <w:rFonts w:ascii="Arial" w:hAnsi="Arial" w:cs="Arial"/>
          <w:sz w:val="22"/>
          <w:szCs w:val="22"/>
        </w:rPr>
        <w:t>naudoti</w:t>
      </w:r>
      <w:proofErr w:type="spellEnd"/>
      <w:r>
        <w:rPr>
          <w:rFonts w:ascii="Arial" w:hAnsi="Arial" w:cs="Arial"/>
          <w:sz w:val="22"/>
          <w:szCs w:val="22"/>
        </w:rPr>
        <w:t xml:space="preserve"> </w:t>
      </w:r>
      <w:proofErr w:type="spellStart"/>
      <w:r>
        <w:rPr>
          <w:rFonts w:ascii="Arial" w:hAnsi="Arial" w:cs="Arial"/>
          <w:sz w:val="22"/>
          <w:szCs w:val="22"/>
          <w:lang w:eastAsia="lt-LT"/>
        </w:rPr>
        <w:t>jeigu</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tiekėjas</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pateiks</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įrodymus</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kad</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naujų</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tokių</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dalių</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rinkoje</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nėra</w:t>
      </w:r>
      <w:proofErr w:type="spellEnd"/>
      <w:r>
        <w:rPr>
          <w:rFonts w:ascii="Arial" w:hAnsi="Arial" w:cs="Arial"/>
          <w:sz w:val="22"/>
          <w:szCs w:val="22"/>
          <w:lang w:eastAsia="lt-LT"/>
        </w:rPr>
        <w:t>)</w:t>
      </w:r>
      <w:r>
        <w:rPr>
          <w:rFonts w:ascii="Arial" w:hAnsi="Arial" w:cs="Arial"/>
          <w:sz w:val="22"/>
          <w:szCs w:val="22"/>
        </w:rPr>
        <w:t xml:space="preserve"> </w:t>
      </w:r>
      <w:proofErr w:type="spellStart"/>
      <w:r>
        <w:rPr>
          <w:rFonts w:ascii="Arial" w:hAnsi="Arial" w:cs="Arial"/>
          <w:sz w:val="22"/>
          <w:szCs w:val="22"/>
        </w:rPr>
        <w:t>bei</w:t>
      </w:r>
      <w:proofErr w:type="spellEnd"/>
      <w:r>
        <w:rPr>
          <w:rFonts w:ascii="Arial" w:hAnsi="Arial" w:cs="Arial"/>
          <w:sz w:val="22"/>
          <w:szCs w:val="22"/>
        </w:rPr>
        <w:t xml:space="preserve"> </w:t>
      </w:r>
      <w:proofErr w:type="spellStart"/>
      <w:r>
        <w:rPr>
          <w:rFonts w:ascii="Arial" w:hAnsi="Arial" w:cs="Arial"/>
          <w:sz w:val="22"/>
          <w:szCs w:val="22"/>
        </w:rPr>
        <w:t>analogus</w:t>
      </w:r>
      <w:proofErr w:type="spellEnd"/>
      <w:r>
        <w:rPr>
          <w:rFonts w:ascii="Arial" w:hAnsi="Arial" w:cs="Arial"/>
          <w:sz w:val="22"/>
          <w:szCs w:val="22"/>
        </w:rPr>
        <w:t xml:space="preserve">, bet ne </w:t>
      </w:r>
      <w:proofErr w:type="spellStart"/>
      <w:r>
        <w:rPr>
          <w:rFonts w:ascii="Arial" w:hAnsi="Arial" w:cs="Arial"/>
          <w:sz w:val="22"/>
          <w:szCs w:val="22"/>
        </w:rPr>
        <w:t>žemesnių</w:t>
      </w:r>
      <w:proofErr w:type="spellEnd"/>
      <w:r>
        <w:rPr>
          <w:rFonts w:ascii="Arial" w:hAnsi="Arial" w:cs="Arial"/>
          <w:sz w:val="22"/>
          <w:szCs w:val="22"/>
        </w:rPr>
        <w:t xml:space="preserve"> </w:t>
      </w:r>
      <w:proofErr w:type="spellStart"/>
      <w:r>
        <w:rPr>
          <w:rFonts w:ascii="Arial" w:hAnsi="Arial" w:cs="Arial"/>
          <w:sz w:val="22"/>
          <w:szCs w:val="22"/>
        </w:rPr>
        <w:t>techninių</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w:t>
      </w:r>
      <w:proofErr w:type="spellStart"/>
      <w:r>
        <w:rPr>
          <w:rFonts w:ascii="Arial" w:hAnsi="Arial" w:cs="Arial"/>
          <w:sz w:val="22"/>
          <w:szCs w:val="22"/>
        </w:rPr>
        <w:t>funkcinių</w:t>
      </w:r>
      <w:proofErr w:type="spellEnd"/>
      <w:r>
        <w:rPr>
          <w:rFonts w:ascii="Arial" w:hAnsi="Arial" w:cs="Arial"/>
          <w:sz w:val="22"/>
          <w:szCs w:val="22"/>
        </w:rPr>
        <w:t xml:space="preserve"> </w:t>
      </w:r>
      <w:proofErr w:type="spellStart"/>
      <w:r>
        <w:rPr>
          <w:rFonts w:ascii="Arial" w:hAnsi="Arial" w:cs="Arial"/>
          <w:sz w:val="22"/>
          <w:szCs w:val="22"/>
        </w:rPr>
        <w:t>parametrų</w:t>
      </w:r>
      <w:proofErr w:type="spellEnd"/>
      <w:r>
        <w:rPr>
          <w:rFonts w:ascii="Arial" w:hAnsi="Arial" w:cs="Arial"/>
          <w:sz w:val="22"/>
          <w:szCs w:val="22"/>
        </w:rPr>
        <w:t xml:space="preserve"> </w:t>
      </w:r>
      <w:proofErr w:type="spellStart"/>
      <w:r>
        <w:rPr>
          <w:rFonts w:ascii="Arial" w:hAnsi="Arial" w:cs="Arial"/>
          <w:sz w:val="22"/>
          <w:szCs w:val="22"/>
        </w:rPr>
        <w:t>nei</w:t>
      </w:r>
      <w:proofErr w:type="spellEnd"/>
      <w:r>
        <w:rPr>
          <w:rFonts w:ascii="Arial" w:hAnsi="Arial" w:cs="Arial"/>
          <w:sz w:val="22"/>
          <w:szCs w:val="22"/>
        </w:rPr>
        <w:t xml:space="preserve"> </w:t>
      </w:r>
      <w:proofErr w:type="spellStart"/>
      <w:r>
        <w:rPr>
          <w:rFonts w:ascii="Arial" w:hAnsi="Arial" w:cs="Arial"/>
          <w:sz w:val="22"/>
          <w:szCs w:val="22"/>
        </w:rPr>
        <w:t>buvo</w:t>
      </w:r>
      <w:proofErr w:type="spellEnd"/>
      <w:r>
        <w:rPr>
          <w:rFonts w:ascii="Arial" w:hAnsi="Arial" w:cs="Arial"/>
          <w:sz w:val="22"/>
          <w:szCs w:val="22"/>
        </w:rPr>
        <w:t xml:space="preserve"> </w:t>
      </w:r>
      <w:proofErr w:type="spellStart"/>
      <w:r>
        <w:rPr>
          <w:rFonts w:ascii="Arial" w:hAnsi="Arial" w:cs="Arial"/>
          <w:sz w:val="22"/>
          <w:szCs w:val="22"/>
        </w:rPr>
        <w:t>iki</w:t>
      </w:r>
      <w:proofErr w:type="spellEnd"/>
      <w:r>
        <w:rPr>
          <w:rFonts w:ascii="Arial" w:hAnsi="Arial" w:cs="Arial"/>
          <w:sz w:val="22"/>
          <w:szCs w:val="22"/>
        </w:rPr>
        <w:t xml:space="preserve"> </w:t>
      </w:r>
      <w:proofErr w:type="spellStart"/>
      <w:r>
        <w:rPr>
          <w:rFonts w:ascii="Arial" w:hAnsi="Arial" w:cs="Arial"/>
          <w:sz w:val="22"/>
          <w:szCs w:val="22"/>
        </w:rPr>
        <w:t>gedimo</w:t>
      </w:r>
      <w:proofErr w:type="spellEnd"/>
      <w:r>
        <w:rPr>
          <w:rFonts w:ascii="Arial" w:hAnsi="Arial" w:cs="Arial"/>
          <w:sz w:val="22"/>
          <w:szCs w:val="22"/>
        </w:rPr>
        <w:t xml:space="preserve"> (</w:t>
      </w:r>
      <w:proofErr w:type="spellStart"/>
      <w:r>
        <w:rPr>
          <w:rFonts w:ascii="Arial" w:hAnsi="Arial" w:cs="Arial"/>
          <w:sz w:val="22"/>
          <w:szCs w:val="22"/>
        </w:rPr>
        <w:t>jeigu</w:t>
      </w:r>
      <w:proofErr w:type="spellEnd"/>
      <w:r>
        <w:rPr>
          <w:rFonts w:ascii="Arial" w:hAnsi="Arial" w:cs="Arial"/>
          <w:sz w:val="22"/>
          <w:szCs w:val="22"/>
        </w:rPr>
        <w:t xml:space="preserve"> </w:t>
      </w:r>
      <w:proofErr w:type="spellStart"/>
      <w:r>
        <w:rPr>
          <w:rFonts w:ascii="Arial" w:hAnsi="Arial" w:cs="Arial"/>
          <w:sz w:val="22"/>
          <w:szCs w:val="22"/>
        </w:rPr>
        <w:t>detalės</w:t>
      </w:r>
      <w:proofErr w:type="spellEnd"/>
      <w:r>
        <w:rPr>
          <w:rFonts w:ascii="Arial" w:hAnsi="Arial" w:cs="Arial"/>
          <w:sz w:val="22"/>
          <w:szCs w:val="22"/>
        </w:rPr>
        <w:t xml:space="preserve"> </w:t>
      </w:r>
      <w:proofErr w:type="spellStart"/>
      <w:r>
        <w:rPr>
          <w:rFonts w:ascii="Arial" w:hAnsi="Arial" w:cs="Arial"/>
          <w:sz w:val="22"/>
          <w:szCs w:val="22"/>
        </w:rPr>
        <w:t>yra</w:t>
      </w:r>
      <w:proofErr w:type="spellEnd"/>
      <w:r>
        <w:rPr>
          <w:rFonts w:ascii="Arial" w:hAnsi="Arial" w:cs="Arial"/>
          <w:sz w:val="22"/>
          <w:szCs w:val="22"/>
        </w:rPr>
        <w:t xml:space="preserve"> </w:t>
      </w:r>
      <w:proofErr w:type="spellStart"/>
      <w:r>
        <w:rPr>
          <w:rFonts w:ascii="Arial" w:hAnsi="Arial" w:cs="Arial"/>
          <w:sz w:val="22"/>
          <w:szCs w:val="22"/>
        </w:rPr>
        <w:t>keičiamos</w:t>
      </w:r>
      <w:proofErr w:type="spellEnd"/>
      <w:r>
        <w:rPr>
          <w:rFonts w:ascii="Arial" w:hAnsi="Arial" w:cs="Arial"/>
          <w:sz w:val="22"/>
          <w:szCs w:val="22"/>
        </w:rPr>
        <w:t>.</w:t>
      </w:r>
    </w:p>
    <w:p w14:paraId="3C05A7DD" w14:textId="77777777" w:rsidR="00C658B0" w:rsidRDefault="009F4413">
      <w:pPr>
        <w:pStyle w:val="ListParagraph"/>
        <w:numPr>
          <w:ilvl w:val="1"/>
          <w:numId w:val="3"/>
        </w:numPr>
        <w:tabs>
          <w:tab w:val="left" w:pos="450"/>
          <w:tab w:val="left" w:pos="993"/>
        </w:tabs>
        <w:autoSpaceDE w:val="0"/>
        <w:ind w:left="0" w:firstLine="426"/>
        <w:jc w:val="both"/>
        <w:rPr>
          <w:rFonts w:ascii="Arial" w:hAnsi="Arial" w:cs="Arial"/>
          <w:color w:val="1F1F1F"/>
          <w:sz w:val="22"/>
          <w:szCs w:val="22"/>
          <w:lang w:val="lt-LT"/>
        </w:rPr>
      </w:pPr>
      <w:r>
        <w:rPr>
          <w:rFonts w:ascii="Arial" w:hAnsi="Arial" w:cs="Arial"/>
          <w:color w:val="1F1F1F"/>
          <w:sz w:val="22"/>
          <w:szCs w:val="22"/>
          <w:lang w:val="lt-LT"/>
        </w:rPr>
        <w:t>Paslaugų teikėjas savo sąskaita (jei nenurodyta kitaip) privalo atlikti visus veiksmus, kurie yra reikalingi, kad paslaugos būtų suteiktos pilnai ir kokybiškai.</w:t>
      </w:r>
    </w:p>
    <w:p w14:paraId="4005A5F9" w14:textId="77777777" w:rsidR="00C658B0" w:rsidRDefault="009F4413">
      <w:pPr>
        <w:pStyle w:val="ListParagraph"/>
        <w:numPr>
          <w:ilvl w:val="1"/>
          <w:numId w:val="3"/>
        </w:numPr>
        <w:tabs>
          <w:tab w:val="left" w:pos="450"/>
          <w:tab w:val="left" w:pos="993"/>
        </w:tabs>
        <w:autoSpaceDE w:val="0"/>
        <w:ind w:left="0" w:firstLine="426"/>
        <w:jc w:val="both"/>
        <w:rPr>
          <w:rFonts w:ascii="Arial" w:hAnsi="Arial" w:cs="Arial"/>
          <w:color w:val="1F1F1F"/>
          <w:sz w:val="22"/>
          <w:szCs w:val="22"/>
          <w:lang w:val="lt-LT"/>
        </w:rPr>
      </w:pPr>
      <w:r>
        <w:rPr>
          <w:rFonts w:ascii="Arial" w:hAnsi="Arial" w:cs="Arial"/>
          <w:color w:val="1F1F1F"/>
          <w:sz w:val="22"/>
          <w:szCs w:val="22"/>
          <w:lang w:val="lt-LT"/>
        </w:rPr>
        <w:t>Techninėje specifikacijoje nurodyti preliminarūs paslaugų kiekiai nereiškia užsakovo įsipareigojimo pirkti šį paslaugų kiekį ir skirti tik pasiūlymo įvertinimui. Vykdant sutartį užsakomų paslaugų kiekis priklausys nuo faktinių dalių gedimų skaičiaus ir bus nustatomas užsakovo sprendimu.</w:t>
      </w:r>
    </w:p>
    <w:p w14:paraId="33BD0F62" w14:textId="77777777" w:rsidR="00C658B0" w:rsidRDefault="009F4413">
      <w:pPr>
        <w:pStyle w:val="ListParagraph"/>
        <w:numPr>
          <w:ilvl w:val="1"/>
          <w:numId w:val="3"/>
        </w:numPr>
        <w:tabs>
          <w:tab w:val="left" w:pos="450"/>
          <w:tab w:val="left" w:pos="993"/>
        </w:tabs>
        <w:autoSpaceDE w:val="0"/>
        <w:ind w:left="0" w:firstLine="426"/>
        <w:jc w:val="both"/>
        <w:rPr>
          <w:rFonts w:ascii="Arial" w:hAnsi="Arial" w:cs="Arial"/>
          <w:sz w:val="22"/>
          <w:szCs w:val="22"/>
        </w:rPr>
      </w:pPr>
      <w:proofErr w:type="spellStart"/>
      <w:r>
        <w:rPr>
          <w:rFonts w:ascii="Arial" w:hAnsi="Arial" w:cs="Arial"/>
          <w:sz w:val="22"/>
          <w:szCs w:val="22"/>
        </w:rPr>
        <w:t>Suteikęs</w:t>
      </w:r>
      <w:proofErr w:type="spellEnd"/>
      <w:r>
        <w:rPr>
          <w:rFonts w:ascii="Arial" w:hAnsi="Arial" w:cs="Arial"/>
          <w:sz w:val="22"/>
          <w:szCs w:val="22"/>
        </w:rPr>
        <w:t xml:space="preserve"> </w:t>
      </w:r>
      <w:proofErr w:type="spellStart"/>
      <w:r>
        <w:rPr>
          <w:rFonts w:ascii="Arial" w:hAnsi="Arial" w:cs="Arial"/>
          <w:sz w:val="22"/>
          <w:szCs w:val="22"/>
        </w:rPr>
        <w:t>Paslaugas</w:t>
      </w:r>
      <w:proofErr w:type="spellEnd"/>
      <w:r>
        <w:rPr>
          <w:rFonts w:ascii="Arial" w:hAnsi="Arial" w:cs="Arial"/>
          <w:sz w:val="22"/>
          <w:szCs w:val="22"/>
        </w:rPr>
        <w:t xml:space="preserve"> </w:t>
      </w:r>
      <w:proofErr w:type="spellStart"/>
      <w:r>
        <w:rPr>
          <w:rFonts w:ascii="Arial" w:hAnsi="Arial" w:cs="Arial"/>
          <w:sz w:val="22"/>
          <w:szCs w:val="22"/>
        </w:rPr>
        <w:t>Užsakovui</w:t>
      </w:r>
      <w:proofErr w:type="spellEnd"/>
      <w:r>
        <w:rPr>
          <w:rFonts w:ascii="Arial" w:hAnsi="Arial" w:cs="Arial"/>
          <w:sz w:val="22"/>
          <w:szCs w:val="22"/>
        </w:rPr>
        <w:t xml:space="preserve"> </w:t>
      </w:r>
      <w:proofErr w:type="spellStart"/>
      <w:r>
        <w:rPr>
          <w:rFonts w:ascii="Arial" w:hAnsi="Arial" w:cs="Arial"/>
          <w:sz w:val="22"/>
          <w:szCs w:val="22"/>
        </w:rPr>
        <w:t>Paslaugų</w:t>
      </w:r>
      <w:proofErr w:type="spellEnd"/>
      <w:r>
        <w:rPr>
          <w:rFonts w:ascii="Arial" w:hAnsi="Arial" w:cs="Arial"/>
          <w:sz w:val="22"/>
          <w:szCs w:val="22"/>
        </w:rPr>
        <w:t xml:space="preserve"> </w:t>
      </w:r>
      <w:proofErr w:type="spellStart"/>
      <w:r>
        <w:rPr>
          <w:rFonts w:ascii="Arial" w:hAnsi="Arial" w:cs="Arial"/>
          <w:sz w:val="22"/>
          <w:szCs w:val="22"/>
        </w:rPr>
        <w:t>teikėjas</w:t>
      </w:r>
      <w:proofErr w:type="spellEnd"/>
      <w:r>
        <w:rPr>
          <w:rFonts w:ascii="Arial" w:hAnsi="Arial" w:cs="Arial"/>
          <w:sz w:val="22"/>
          <w:szCs w:val="22"/>
        </w:rPr>
        <w:t xml:space="preserve"> </w:t>
      </w:r>
      <w:proofErr w:type="spellStart"/>
      <w:r>
        <w:rPr>
          <w:rFonts w:ascii="Arial" w:hAnsi="Arial" w:cs="Arial"/>
          <w:sz w:val="22"/>
          <w:szCs w:val="22"/>
        </w:rPr>
        <w:t>pateikia</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1 </w:t>
      </w:r>
      <w:proofErr w:type="spellStart"/>
      <w:r>
        <w:rPr>
          <w:rFonts w:ascii="Arial" w:hAnsi="Arial" w:cs="Arial"/>
          <w:sz w:val="22"/>
          <w:szCs w:val="22"/>
        </w:rPr>
        <w:t>priedo</w:t>
      </w:r>
      <w:proofErr w:type="spellEnd"/>
      <w:r>
        <w:rPr>
          <w:rFonts w:ascii="Arial" w:hAnsi="Arial" w:cs="Arial"/>
          <w:sz w:val="22"/>
          <w:szCs w:val="22"/>
        </w:rPr>
        <w:t xml:space="preserve"> 3 </w:t>
      </w:r>
      <w:proofErr w:type="spellStart"/>
      <w:r>
        <w:rPr>
          <w:rFonts w:ascii="Arial" w:hAnsi="Arial" w:cs="Arial"/>
          <w:sz w:val="22"/>
          <w:szCs w:val="22"/>
        </w:rPr>
        <w:t>skyriaus</w:t>
      </w:r>
      <w:proofErr w:type="spellEnd"/>
      <w:r>
        <w:rPr>
          <w:rFonts w:ascii="Arial" w:hAnsi="Arial" w:cs="Arial"/>
          <w:sz w:val="22"/>
          <w:szCs w:val="22"/>
        </w:rPr>
        <w:t xml:space="preserve"> 3.2. </w:t>
      </w:r>
      <w:proofErr w:type="spellStart"/>
      <w:r>
        <w:rPr>
          <w:rFonts w:ascii="Arial" w:hAnsi="Arial" w:cs="Arial"/>
          <w:sz w:val="22"/>
          <w:szCs w:val="22"/>
        </w:rPr>
        <w:t>punkte</w:t>
      </w:r>
      <w:proofErr w:type="spellEnd"/>
      <w:r>
        <w:rPr>
          <w:rFonts w:ascii="Arial" w:hAnsi="Arial" w:cs="Arial"/>
          <w:sz w:val="22"/>
          <w:szCs w:val="22"/>
        </w:rPr>
        <w:t xml:space="preserve"> </w:t>
      </w:r>
      <w:proofErr w:type="spellStart"/>
      <w:r>
        <w:rPr>
          <w:rFonts w:ascii="Arial" w:hAnsi="Arial" w:cs="Arial"/>
          <w:sz w:val="22"/>
          <w:szCs w:val="22"/>
        </w:rPr>
        <w:t>nurodytus</w:t>
      </w:r>
      <w:proofErr w:type="spellEnd"/>
      <w:r>
        <w:rPr>
          <w:rFonts w:ascii="Arial" w:hAnsi="Arial" w:cs="Arial"/>
          <w:sz w:val="22"/>
          <w:szCs w:val="22"/>
        </w:rPr>
        <w:t xml:space="preserve"> </w:t>
      </w:r>
      <w:proofErr w:type="spellStart"/>
      <w:r>
        <w:rPr>
          <w:rFonts w:ascii="Arial" w:hAnsi="Arial" w:cs="Arial"/>
          <w:sz w:val="22"/>
          <w:szCs w:val="22"/>
        </w:rPr>
        <w:t>dokumentus</w:t>
      </w:r>
      <w:proofErr w:type="spellEnd"/>
      <w:r>
        <w:rPr>
          <w:rFonts w:ascii="Arial" w:hAnsi="Arial" w:cs="Arial"/>
          <w:sz w:val="22"/>
          <w:szCs w:val="22"/>
        </w:rPr>
        <w:t>.</w:t>
      </w:r>
    </w:p>
    <w:p w14:paraId="7703F8D7" w14:textId="77777777" w:rsidR="00C658B0" w:rsidRDefault="00C658B0">
      <w:pPr>
        <w:shd w:val="clear" w:color="auto" w:fill="FFFFFF"/>
        <w:spacing w:after="0"/>
        <w:ind w:firstLine="360"/>
        <w:jc w:val="both"/>
        <w:rPr>
          <w:rFonts w:ascii="Arial" w:hAnsi="Arial"/>
        </w:rPr>
      </w:pPr>
    </w:p>
    <w:p w14:paraId="6E6E52EE" w14:textId="77777777" w:rsidR="00C658B0" w:rsidRDefault="009F4413">
      <w:pPr>
        <w:spacing w:after="0"/>
        <w:ind w:firstLine="360"/>
        <w:jc w:val="center"/>
        <w:rPr>
          <w:rFonts w:ascii="Arial" w:hAnsi="Arial"/>
          <w:b/>
        </w:rPr>
      </w:pPr>
      <w:r>
        <w:rPr>
          <w:rFonts w:ascii="Arial" w:hAnsi="Arial"/>
          <w:b/>
        </w:rPr>
        <w:t>4. PASLAUGŲ KOKYBĖ IR GARANTIJA</w:t>
      </w:r>
    </w:p>
    <w:p w14:paraId="197053FF" w14:textId="77777777" w:rsidR="00C658B0" w:rsidRDefault="00C658B0">
      <w:pPr>
        <w:spacing w:after="0"/>
        <w:ind w:firstLine="360"/>
        <w:jc w:val="both"/>
        <w:rPr>
          <w:rFonts w:ascii="Arial" w:hAnsi="Arial"/>
        </w:rPr>
      </w:pPr>
    </w:p>
    <w:p w14:paraId="055327E5" w14:textId="77777777" w:rsidR="00C658B0" w:rsidRDefault="009F4413">
      <w:pPr>
        <w:shd w:val="clear" w:color="auto" w:fill="FFFFFF"/>
        <w:tabs>
          <w:tab w:val="left" w:pos="394"/>
          <w:tab w:val="left" w:pos="720"/>
        </w:tabs>
        <w:spacing w:after="0"/>
        <w:ind w:firstLine="360"/>
        <w:jc w:val="both"/>
        <w:rPr>
          <w:rFonts w:ascii="Arial" w:hAnsi="Arial"/>
        </w:rPr>
      </w:pPr>
      <w:r>
        <w:rPr>
          <w:rFonts w:ascii="Arial" w:hAnsi="Arial"/>
        </w:rPr>
        <w:t>4.1. Paslaugos turi būti suteiktos kokybiškai pagal Sutartyje ir jos prieduose nustatytus reikalavimus. Nustačius, kad Paslaugos yra nekokybiškos Paslaugų teikėjas privalo ištaisyti Paslaugų trūkumus per 2 (dvi) darbo dienas nuo Užsakovo pranešimo apie nekokybiškas Paslaugas išsiuntimo Paslaugų teikėjui momento.</w:t>
      </w:r>
    </w:p>
    <w:p w14:paraId="622E2FE4" w14:textId="77777777" w:rsidR="00C658B0" w:rsidRDefault="009F4413">
      <w:pPr>
        <w:spacing w:after="0"/>
        <w:jc w:val="both"/>
        <w:rPr>
          <w:rFonts w:ascii="Arial" w:hAnsi="Arial"/>
        </w:rPr>
      </w:pPr>
      <w:r>
        <w:rPr>
          <w:rFonts w:ascii="Arial" w:hAnsi="Arial"/>
        </w:rPr>
        <w:t xml:space="preserve">      4.2. Paslaugų trūkumų nustatymo bei šalinimo tvarka numatyta Sutarties Bendrosiose sąlygose. </w:t>
      </w:r>
    </w:p>
    <w:p w14:paraId="20F02468" w14:textId="77777777" w:rsidR="00C658B0" w:rsidRDefault="00C658B0">
      <w:pPr>
        <w:shd w:val="clear" w:color="auto" w:fill="FFFFFF"/>
        <w:tabs>
          <w:tab w:val="left" w:pos="394"/>
          <w:tab w:val="left" w:pos="720"/>
        </w:tabs>
        <w:spacing w:after="0"/>
        <w:ind w:firstLine="360"/>
        <w:jc w:val="both"/>
        <w:rPr>
          <w:rFonts w:ascii="Arial" w:hAnsi="Arial"/>
        </w:rPr>
      </w:pPr>
    </w:p>
    <w:p w14:paraId="37B176CF" w14:textId="77777777" w:rsidR="00C658B0" w:rsidRDefault="009F4413">
      <w:pPr>
        <w:spacing w:after="0"/>
        <w:ind w:firstLine="360"/>
        <w:jc w:val="center"/>
        <w:rPr>
          <w:rFonts w:ascii="Arial" w:hAnsi="Arial"/>
          <w:b/>
        </w:rPr>
      </w:pPr>
      <w:r>
        <w:rPr>
          <w:rFonts w:ascii="Arial" w:hAnsi="Arial"/>
          <w:b/>
        </w:rPr>
        <w:t>5. ŠALIŲ ATSAKOMYBĖ</w:t>
      </w:r>
    </w:p>
    <w:p w14:paraId="2E27B28D" w14:textId="77777777" w:rsidR="00C658B0" w:rsidRDefault="00C658B0">
      <w:pPr>
        <w:shd w:val="clear" w:color="auto" w:fill="FFFFFF"/>
        <w:spacing w:after="0"/>
        <w:ind w:firstLine="567"/>
        <w:jc w:val="both"/>
        <w:rPr>
          <w:rFonts w:ascii="Arial" w:hAnsi="Arial"/>
        </w:rPr>
      </w:pPr>
    </w:p>
    <w:p w14:paraId="43F98C69" w14:textId="77777777" w:rsidR="00C658B0" w:rsidRDefault="009F4413">
      <w:pPr>
        <w:shd w:val="clear" w:color="auto" w:fill="FFFFFF"/>
        <w:spacing w:after="0"/>
        <w:ind w:firstLine="360"/>
        <w:jc w:val="both"/>
        <w:rPr>
          <w:rFonts w:ascii="Arial" w:hAnsi="Arial"/>
        </w:rPr>
      </w:pPr>
      <w:r>
        <w:rPr>
          <w:rFonts w:ascii="Arial" w:hAnsi="Arial"/>
        </w:rPr>
        <w:t xml:space="preserve">5.1. Jeigu Paslaugų teikėjas vėluoja suteikti Paslaugas, ar ištaisyti jų trūkumus, Užsakovas nuo kitos dienos Paslaugų teikėjui skaičiuoja 0,1 (vienos dešimtosios) procento dydžio delspinigius už kiekvieną uždelstą kalendorinę dieną nuo laiku, per terminą nurodytą Sutarties 3.8. punkte, nesuteiktų Paslaugų kainos, įskaitant PVM, jei jis Sutarčiai taikomas, bendrą maksimalią delspinigių skaičiavimo ribą nustatant 20 (dvidešimt) procentų nuo maksimalios Sutarties kainos įskaitant PVM, jei jis Sutarčiai taikomas. (pagal pasirinktą </w:t>
      </w:r>
      <w:proofErr w:type="spellStart"/>
      <w:r>
        <w:rPr>
          <w:rFonts w:ascii="Arial" w:hAnsi="Arial"/>
        </w:rPr>
        <w:t>p.o.d</w:t>
      </w:r>
      <w:proofErr w:type="spellEnd"/>
      <w:r>
        <w:rPr>
          <w:rFonts w:ascii="Arial" w:hAnsi="Arial"/>
        </w:rPr>
        <w:t>.).</w:t>
      </w:r>
    </w:p>
    <w:p w14:paraId="578C7308" w14:textId="77777777" w:rsidR="00C658B0" w:rsidRDefault="009F4413">
      <w:pPr>
        <w:shd w:val="clear" w:color="auto" w:fill="FFFFFF"/>
        <w:spacing w:after="0"/>
        <w:ind w:firstLine="360"/>
        <w:jc w:val="both"/>
      </w:pPr>
      <w:r>
        <w:rPr>
          <w:rFonts w:ascii="Arial" w:hAnsi="Arial"/>
        </w:rPr>
        <w:t xml:space="preserve">       5.2. Jei Užsakovas uždelsia atsiskaityti už tinkamai Paslaugų teikėjo suteiktas ir perduotas kokybiškas Paslaugas per Sutartyje nurodytą terminą, Paslaugų teikėjas nuo kitos dienos skaičiuoja Užsakovui 0,1 (vienos dešimtosios) procento dydžio delspinigius nuo neapmokėtos sumos, įskaitant PVM, jei jis Sutarčiai taikomas, bendrą maksimalią delspinigių skaičiavimo ribą nustatant 20 (dvidešimt) procentų nuo Sutarties maksimalios kainos, įskaitant PVM, jei jis Sutarčiai taikomas</w:t>
      </w:r>
      <w:r>
        <w:rPr>
          <w:rFonts w:ascii="Arial" w:hAnsi="Arial"/>
          <w:i/>
        </w:rPr>
        <w:t>.</w:t>
      </w:r>
      <w:r>
        <w:rPr>
          <w:rFonts w:ascii="Arial" w:hAnsi="Arial"/>
        </w:rPr>
        <w:t xml:space="preserve"> (pagal pasirinktą </w:t>
      </w:r>
      <w:proofErr w:type="spellStart"/>
      <w:r>
        <w:rPr>
          <w:rFonts w:ascii="Arial" w:hAnsi="Arial"/>
        </w:rPr>
        <w:t>p.o.d</w:t>
      </w:r>
      <w:proofErr w:type="spellEnd"/>
      <w:r>
        <w:rPr>
          <w:rFonts w:ascii="Arial" w:hAnsi="Arial"/>
        </w:rPr>
        <w:t>.)</w:t>
      </w:r>
    </w:p>
    <w:p w14:paraId="4225E069" w14:textId="77777777" w:rsidR="00C658B0" w:rsidRDefault="009F4413">
      <w:pPr>
        <w:spacing w:after="0"/>
        <w:jc w:val="both"/>
      </w:pPr>
      <w:r>
        <w:rPr>
          <w:rFonts w:ascii="Arial" w:hAnsi="Arial"/>
          <w:iCs/>
        </w:rPr>
        <w:t xml:space="preserve">       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Pr>
          <w:rFonts w:ascii="Arial" w:hAnsi="Arial"/>
          <w:b/>
          <w:bCs/>
          <w:iCs/>
        </w:rPr>
        <w:t>Sankcijos</w:t>
      </w:r>
      <w:r>
        <w:rPr>
          <w:rFonts w:ascii="Arial" w:hAnsi="Arial"/>
          <w:iCs/>
        </w:rPr>
        <w:t xml:space="preserve">), Paslaugų teikėjas įsipareigoja apsaugoti Užsakovą bei trečiuosius asmenis nuo bet kokių neigiamų pasekmių atsakyti prieš Užsakovą bei trečiuosius asmenis dėl bet kokių neigiamų </w:t>
      </w:r>
      <w:r>
        <w:rPr>
          <w:rFonts w:ascii="Arial" w:hAnsi="Arial"/>
          <w:iCs/>
        </w:rPr>
        <w:lastRenderedPageBreak/>
        <w:t>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21EE234" w14:textId="77777777" w:rsidR="00C658B0" w:rsidRDefault="009F4413">
      <w:pPr>
        <w:spacing w:after="0"/>
        <w:ind w:firstLine="360"/>
        <w:jc w:val="both"/>
      </w:pPr>
      <w:r>
        <w:rPr>
          <w:rFonts w:ascii="Arial" w:hAnsi="Arial"/>
          <w:iCs/>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(dešimt) % Sutarties maksimalios kainos su PVM dydžio baudą.</w:t>
      </w:r>
    </w:p>
    <w:p w14:paraId="35D8B85D" w14:textId="77777777" w:rsidR="00C658B0" w:rsidRDefault="009F4413">
      <w:pPr>
        <w:tabs>
          <w:tab w:val="left" w:pos="720"/>
        </w:tabs>
        <w:spacing w:after="0"/>
        <w:ind w:firstLine="360"/>
        <w:jc w:val="both"/>
        <w:rPr>
          <w:rFonts w:ascii="Arial" w:hAnsi="Arial"/>
          <w:lang w:eastAsia="lt-LT"/>
        </w:rPr>
      </w:pPr>
      <w:r>
        <w:rPr>
          <w:rFonts w:ascii="Arial" w:hAnsi="Arial"/>
          <w:lang w:eastAsia="lt-LT"/>
        </w:rPr>
        <w:tab/>
      </w:r>
    </w:p>
    <w:p w14:paraId="56258899" w14:textId="77777777" w:rsidR="00C658B0" w:rsidRDefault="009F4413">
      <w:pPr>
        <w:spacing w:after="0"/>
        <w:ind w:firstLine="360"/>
        <w:jc w:val="center"/>
        <w:rPr>
          <w:rFonts w:ascii="Arial" w:hAnsi="Arial"/>
          <w:b/>
        </w:rPr>
      </w:pPr>
      <w:r>
        <w:rPr>
          <w:rFonts w:ascii="Arial" w:hAnsi="Arial"/>
          <w:b/>
        </w:rPr>
        <w:t>6. SUTARTIES ĮVYKDYMO UŽTIKRINIMAS (netaikoma)</w:t>
      </w:r>
    </w:p>
    <w:p w14:paraId="78F633FD" w14:textId="77777777" w:rsidR="00C658B0" w:rsidRDefault="00C658B0">
      <w:pPr>
        <w:spacing w:after="0"/>
        <w:ind w:firstLine="360"/>
        <w:jc w:val="center"/>
        <w:rPr>
          <w:rFonts w:ascii="Arial" w:hAnsi="Arial"/>
          <w:b/>
        </w:rPr>
      </w:pPr>
    </w:p>
    <w:p w14:paraId="18356C05" w14:textId="77777777" w:rsidR="00C658B0" w:rsidRDefault="009F4413">
      <w:pPr>
        <w:spacing w:after="0"/>
        <w:ind w:firstLine="360"/>
        <w:jc w:val="center"/>
        <w:rPr>
          <w:rFonts w:ascii="Arial" w:hAnsi="Arial"/>
          <w:b/>
        </w:rPr>
      </w:pPr>
      <w:r>
        <w:rPr>
          <w:rFonts w:ascii="Arial" w:hAnsi="Arial"/>
          <w:b/>
        </w:rPr>
        <w:t>7. SUTARTIES GALIOJIMAS</w:t>
      </w:r>
    </w:p>
    <w:p w14:paraId="547DC013" w14:textId="77777777" w:rsidR="00C658B0" w:rsidRDefault="00C658B0">
      <w:pPr>
        <w:spacing w:after="0"/>
        <w:ind w:firstLine="567"/>
        <w:jc w:val="both"/>
        <w:rPr>
          <w:rFonts w:ascii="Arial" w:hAnsi="Arial"/>
        </w:rPr>
      </w:pPr>
    </w:p>
    <w:p w14:paraId="773E84F2" w14:textId="77777777" w:rsidR="00C658B0" w:rsidRDefault="009F4413">
      <w:pPr>
        <w:spacing w:after="0"/>
        <w:jc w:val="both"/>
      </w:pPr>
      <w:r>
        <w:rPr>
          <w:rFonts w:ascii="Arial" w:hAnsi="Arial"/>
        </w:rPr>
        <w:t xml:space="preserve">      7.1. Sutartis laikoma sudaryta ir įsigalioja ją pasirašius įgaliotiems Šalių atstovams</w:t>
      </w:r>
      <w:r>
        <w:rPr>
          <w:rFonts w:ascii="Arial" w:eastAsia="Times New Roman" w:hAnsi="Arial"/>
        </w:rPr>
        <w:t xml:space="preserve"> ir Paslaugų teikėjui pristačius tinkamą Sutarties įvykdymo užtikrinimą įrodantį dokumentą. </w:t>
      </w:r>
    </w:p>
    <w:p w14:paraId="347F3545" w14:textId="77777777" w:rsidR="00C658B0" w:rsidRDefault="009F4413">
      <w:pPr>
        <w:spacing w:after="0"/>
        <w:jc w:val="both"/>
        <w:rPr>
          <w:rFonts w:ascii="Arial" w:hAnsi="Arial"/>
        </w:rPr>
      </w:pPr>
      <w:r>
        <w:rPr>
          <w:rFonts w:ascii="Arial" w:hAnsi="Arial"/>
        </w:rPr>
        <w:t xml:space="preserve">      7.2. Sutartis galioja iki visiško prievolių įvykdymo  kol bus išnaudota maksimali Sutarties suma, bet jos terminas negali būti ilgesnis kaip 27 (dvidešimt septyni) mėnesiai, įskaitant apmokėjimo už tinkamai ir laiku suteiktas Paslaugas terminą.</w:t>
      </w:r>
    </w:p>
    <w:p w14:paraId="0F2B6D90" w14:textId="77777777" w:rsidR="00C658B0" w:rsidRDefault="00C658B0">
      <w:pPr>
        <w:spacing w:after="0"/>
        <w:rPr>
          <w:rFonts w:ascii="Arial" w:hAnsi="Arial"/>
          <w:b/>
        </w:rPr>
      </w:pPr>
      <w:bookmarkStart w:id="6" w:name="_Hlk486857960"/>
    </w:p>
    <w:p w14:paraId="1016EA75" w14:textId="77777777" w:rsidR="00C658B0" w:rsidRDefault="009F4413">
      <w:pPr>
        <w:spacing w:after="0"/>
        <w:ind w:firstLine="360"/>
        <w:jc w:val="center"/>
        <w:rPr>
          <w:rFonts w:ascii="Arial" w:hAnsi="Arial"/>
          <w:b/>
        </w:rPr>
      </w:pPr>
      <w:bookmarkStart w:id="7" w:name="part_8f4dadbdf27c4882b72f57a56c9631ad"/>
      <w:bookmarkStart w:id="8" w:name="part_9fd9687904354f69bb532178a7959ebe"/>
      <w:bookmarkEnd w:id="6"/>
      <w:bookmarkEnd w:id="7"/>
      <w:bookmarkEnd w:id="8"/>
      <w:r>
        <w:rPr>
          <w:rFonts w:ascii="Arial" w:hAnsi="Arial"/>
          <w:b/>
        </w:rPr>
        <w:t>8. KITOS NUOSTATOS</w:t>
      </w:r>
    </w:p>
    <w:p w14:paraId="5A2D465F" w14:textId="77777777" w:rsidR="00C658B0" w:rsidRDefault="00C658B0">
      <w:pPr>
        <w:widowControl w:val="0"/>
        <w:spacing w:after="0"/>
        <w:ind w:firstLine="567"/>
        <w:jc w:val="both"/>
        <w:rPr>
          <w:rFonts w:ascii="Arial" w:hAnsi="Arial"/>
        </w:rPr>
      </w:pPr>
    </w:p>
    <w:p w14:paraId="15F18960" w14:textId="77777777" w:rsidR="00C658B0" w:rsidRDefault="009F4413">
      <w:pPr>
        <w:spacing w:after="0"/>
        <w:ind w:firstLine="360"/>
        <w:jc w:val="both"/>
      </w:pPr>
      <w:r>
        <w:rPr>
          <w:rFonts w:ascii="Arial" w:hAnsi="Arial"/>
        </w:rPr>
        <w:t xml:space="preserve">8.1. Šią Sutartį sudaro Sutarties Specialiosios sąlygos ir jų priedai. </w:t>
      </w:r>
      <w:r>
        <w:rPr>
          <w:rFonts w:ascii="Arial" w:hAnsi="Arial"/>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Paslaugų teikėjo pasiūlymui.</w:t>
      </w:r>
    </w:p>
    <w:p w14:paraId="6E2FD9B3" w14:textId="77777777" w:rsidR="00C658B0" w:rsidRDefault="009F4413">
      <w:pPr>
        <w:spacing w:after="0"/>
        <w:ind w:firstLine="360"/>
        <w:jc w:val="both"/>
        <w:rPr>
          <w:rFonts w:ascii="Arial" w:hAnsi="Arial"/>
        </w:rPr>
      </w:pPr>
      <w:r>
        <w:rPr>
          <w:rFonts w:ascii="Arial" w:hAnsi="Arial"/>
        </w:rPr>
        <w:t>8.2.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3CBFA036" w14:textId="77777777" w:rsidR="00C658B0" w:rsidRDefault="009F4413">
      <w:pPr>
        <w:spacing w:after="0"/>
        <w:ind w:firstLine="360"/>
        <w:jc w:val="both"/>
        <w:rPr>
          <w:rFonts w:ascii="Arial" w:hAnsi="Arial"/>
        </w:rPr>
      </w:pPr>
      <w:r>
        <w:rPr>
          <w:rFonts w:ascii="Arial" w:hAnsi="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Pr>
          <w:rFonts w:ascii="Arial" w:hAnsi="Arial"/>
        </w:rPr>
        <w:t>os</w:t>
      </w:r>
      <w:proofErr w:type="spellEnd"/>
      <w:r>
        <w:rPr>
          <w:rFonts w:ascii="Arial" w:hAnsi="Arial"/>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1E721EF2" w14:textId="77777777" w:rsidR="00C658B0" w:rsidRDefault="009F4413">
      <w:pPr>
        <w:shd w:val="clear" w:color="auto" w:fill="FFFFFF"/>
        <w:spacing w:after="0"/>
        <w:ind w:firstLine="360"/>
        <w:jc w:val="both"/>
        <w:rPr>
          <w:rFonts w:ascii="Arial" w:hAnsi="Arial"/>
        </w:rPr>
      </w:pPr>
      <w:r>
        <w:rPr>
          <w:rFonts w:ascii="Arial" w:hAnsi="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B19EFE6" w14:textId="77777777" w:rsidR="00C658B0" w:rsidRDefault="009F4413">
      <w:pPr>
        <w:spacing w:after="0"/>
        <w:ind w:firstLine="360"/>
        <w:jc w:val="both"/>
        <w:rPr>
          <w:rFonts w:ascii="Arial" w:hAnsi="Arial"/>
        </w:rPr>
      </w:pPr>
      <w:r>
        <w:rPr>
          <w:rFonts w:ascii="Arial" w:hAnsi="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4D15170E" w14:textId="77777777" w:rsidR="00C658B0" w:rsidRDefault="009F4413">
      <w:pPr>
        <w:spacing w:after="0"/>
        <w:ind w:firstLine="360"/>
        <w:jc w:val="both"/>
      </w:pPr>
      <w:r>
        <w:rPr>
          <w:rFonts w:ascii="Arial" w:hAnsi="Arial"/>
        </w:rPr>
        <w:t xml:space="preserve">8.3.  </w:t>
      </w:r>
      <w:r>
        <w:rPr>
          <w:rFonts w:ascii="Arial" w:hAnsi="Arial"/>
          <w:spacing w:val="-5"/>
        </w:rPr>
        <w:t xml:space="preserve">Paslaugų teikėjas  nėra / yra (nereikalingą išbraukti) laikomas asocijuotu su </w:t>
      </w:r>
      <w:r>
        <w:rPr>
          <w:rFonts w:ascii="Arial" w:hAnsi="Arial"/>
        </w:rPr>
        <w:t xml:space="preserve">Užsakovu </w:t>
      </w:r>
      <w:r>
        <w:rPr>
          <w:rFonts w:ascii="Arial" w:hAnsi="Arial"/>
          <w:spacing w:val="-5"/>
        </w:rPr>
        <w:t>pagal galiojančius Lietuvos Respublikos teisės aktus (Pridėtinės vertės mokesčio įstatymą, Pelno mokesčio įstatymą, Gyventojų pajamų mokesčio įstatymą).</w:t>
      </w:r>
    </w:p>
    <w:p w14:paraId="3D225F62" w14:textId="77777777" w:rsidR="00C658B0" w:rsidRDefault="009F4413">
      <w:pPr>
        <w:spacing w:after="0"/>
        <w:ind w:firstLine="360"/>
        <w:jc w:val="both"/>
      </w:pPr>
      <w:r>
        <w:rPr>
          <w:rFonts w:ascii="Arial" w:hAnsi="Arial"/>
          <w:spacing w:val="-5"/>
        </w:rPr>
        <w:t>8.4. Paslaugų teikėjas</w:t>
      </w:r>
      <w:r>
        <w:rPr>
          <w:rFonts w:ascii="Arial" w:hAnsi="Arial"/>
        </w:rPr>
        <w:t xml:space="preserve"> yra / nėra </w:t>
      </w:r>
      <w:r>
        <w:rPr>
          <w:rFonts w:ascii="Arial" w:hAnsi="Arial"/>
          <w:spacing w:val="-5"/>
        </w:rPr>
        <w:t xml:space="preserve">(nereikalingą išbraukti) </w:t>
      </w:r>
      <w:r>
        <w:rPr>
          <w:rFonts w:ascii="Arial" w:hAnsi="Arial"/>
        </w:rPr>
        <w:t>registruotas PVM mokėtoju Lietuvos Respublikoje. (Jei Paslaugų teikėjas yra registruotas PVM mokėtoju kitoje ES valstybėje, nurodyti kokioje).</w:t>
      </w:r>
    </w:p>
    <w:p w14:paraId="6AB210A2" w14:textId="77777777" w:rsidR="00C658B0" w:rsidRDefault="009F4413">
      <w:pPr>
        <w:tabs>
          <w:tab w:val="left" w:pos="0"/>
        </w:tabs>
        <w:spacing w:after="0"/>
        <w:ind w:firstLine="426"/>
        <w:jc w:val="both"/>
      </w:pPr>
      <w:r>
        <w:rPr>
          <w:rFonts w:ascii="Arial" w:hAnsi="Arial"/>
          <w:color w:val="000000"/>
        </w:rPr>
        <w:lastRenderedPageBreak/>
        <w:t>8.5.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C35157B" w14:textId="77777777" w:rsidR="00C658B0" w:rsidRDefault="009F4413">
      <w:pPr>
        <w:spacing w:after="0"/>
        <w:ind w:firstLine="360"/>
        <w:jc w:val="both"/>
        <w:rPr>
          <w:rFonts w:ascii="Arial" w:hAnsi="Arial"/>
        </w:rPr>
      </w:pPr>
      <w:r>
        <w:rPr>
          <w:rFonts w:ascii="Arial" w:hAnsi="Arial"/>
        </w:rPr>
        <w:t xml:space="preserve">8.6. Ši Sutartis sudaryta lietuvių kalba 2 (dviem) egzemplioriais, turinčiais vienodą teisinę galią, po vieną kiekvienai Šaliai. </w:t>
      </w:r>
    </w:p>
    <w:p w14:paraId="2B85E87A" w14:textId="77777777" w:rsidR="00C658B0" w:rsidRDefault="009F4413">
      <w:pPr>
        <w:spacing w:after="0"/>
        <w:ind w:firstLine="360"/>
        <w:jc w:val="both"/>
        <w:rPr>
          <w:rFonts w:ascii="Arial" w:hAnsi="Arial"/>
        </w:rPr>
      </w:pPr>
      <w:r>
        <w:rPr>
          <w:rFonts w:ascii="Arial" w:hAnsi="Arial"/>
        </w:rPr>
        <w:t>8.7. Sutarties Bendrosiose sąlygose nurodytos alternatyvios nuostatos (su prierašu „jei taikoma“, „jei tokių būtų“, „jei tokių yra“ ar pan.) taikomos tik tokiu atveju, jeigu jos konkrečiai aprašomos Sutarties Specialiosiose sąlygose.</w:t>
      </w:r>
    </w:p>
    <w:p w14:paraId="4B344D29" w14:textId="77777777" w:rsidR="00C658B0" w:rsidRDefault="009F4413">
      <w:pPr>
        <w:spacing w:after="0"/>
        <w:ind w:firstLine="360"/>
        <w:jc w:val="both"/>
        <w:rPr>
          <w:rFonts w:ascii="Arial" w:hAnsi="Arial"/>
        </w:rPr>
      </w:pPr>
      <w:r>
        <w:rPr>
          <w:rFonts w:ascii="Arial" w:hAnsi="Arial"/>
        </w:rPr>
        <w:t>8.8. Sutarties Specialiųjų sąlygų priedai:</w:t>
      </w:r>
    </w:p>
    <w:p w14:paraId="30810A9E" w14:textId="77777777" w:rsidR="00C658B0" w:rsidRDefault="009F4413">
      <w:pPr>
        <w:widowControl w:val="0"/>
        <w:spacing w:after="0"/>
        <w:jc w:val="both"/>
      </w:pPr>
      <w:r>
        <w:rPr>
          <w:rFonts w:ascii="Arial" w:hAnsi="Arial"/>
        </w:rPr>
        <w:t xml:space="preserve">       8.8.1. Priedas Nr. 1 – </w:t>
      </w:r>
      <w:r>
        <w:rPr>
          <w:rFonts w:ascii="Arial" w:hAnsi="Arial"/>
          <w:bCs/>
        </w:rPr>
        <w:t>Lokomotyvų saugos sistemų ir radijo stočių techninės priežiūros  paslaugų pirkimo techninė specifikacija;</w:t>
      </w:r>
    </w:p>
    <w:p w14:paraId="61811860" w14:textId="77777777" w:rsidR="00C658B0" w:rsidRDefault="009F4413">
      <w:pPr>
        <w:widowControl w:val="0"/>
        <w:spacing w:after="0"/>
        <w:jc w:val="both"/>
        <w:rPr>
          <w:rFonts w:ascii="Arial" w:hAnsi="Arial"/>
        </w:rPr>
      </w:pPr>
      <w:r>
        <w:rPr>
          <w:rFonts w:ascii="Arial" w:hAnsi="Arial"/>
        </w:rPr>
        <w:t xml:space="preserve">       8.8.2. Priedas Nr. 2 – Tiekėjo pasiūlymas Pirkimui (prie Sutarties atskirai nepridedamas, o originalas saugomas Pirkėjo Pirkimo paslaugų centre);</w:t>
      </w:r>
    </w:p>
    <w:p w14:paraId="309117EE" w14:textId="77777777" w:rsidR="00C658B0" w:rsidRDefault="009F4413">
      <w:pPr>
        <w:widowControl w:val="0"/>
        <w:spacing w:after="0"/>
        <w:jc w:val="both"/>
        <w:rPr>
          <w:rFonts w:ascii="Arial" w:hAnsi="Arial"/>
        </w:rPr>
      </w:pPr>
      <w:r>
        <w:rPr>
          <w:rFonts w:ascii="Arial" w:hAnsi="Arial"/>
        </w:rPr>
        <w:t xml:space="preserve">       8.8.3. Priedas Nr. 3 – </w:t>
      </w:r>
      <w:bookmarkStart w:id="9" w:name="_Toc438559501"/>
      <w:bookmarkStart w:id="10" w:name="_Toc438559828"/>
      <w:r>
        <w:rPr>
          <w:rFonts w:ascii="Arial" w:hAnsi="Arial"/>
        </w:rPr>
        <w:t>Paslaugų pirkimo-pardavimo sutarties bendrosios sąlygos;</w:t>
      </w:r>
    </w:p>
    <w:p w14:paraId="494FE55E" w14:textId="77777777" w:rsidR="00C658B0" w:rsidRDefault="009F4413">
      <w:pPr>
        <w:widowControl w:val="0"/>
        <w:spacing w:after="0"/>
        <w:jc w:val="both"/>
        <w:rPr>
          <w:rFonts w:ascii="Arial" w:hAnsi="Arial"/>
        </w:rPr>
      </w:pPr>
      <w:r>
        <w:rPr>
          <w:rFonts w:ascii="Arial" w:hAnsi="Arial"/>
        </w:rPr>
        <w:t xml:space="preserve">       8.8.4. Priedas Nr. 4 – Paslaugų įkainių lentelė.</w:t>
      </w:r>
    </w:p>
    <w:p w14:paraId="191F342C" w14:textId="77777777" w:rsidR="00C658B0" w:rsidRDefault="00C658B0">
      <w:pPr>
        <w:widowControl w:val="0"/>
        <w:spacing w:after="0"/>
        <w:ind w:firstLine="360"/>
        <w:jc w:val="both"/>
        <w:rPr>
          <w:rFonts w:ascii="Arial" w:hAnsi="Arial"/>
          <w:b/>
        </w:rPr>
      </w:pPr>
    </w:p>
    <w:p w14:paraId="5D213A79" w14:textId="77777777" w:rsidR="00C658B0" w:rsidRDefault="009F4413">
      <w:pPr>
        <w:keepNext/>
        <w:spacing w:after="0"/>
        <w:ind w:firstLine="360"/>
        <w:jc w:val="center"/>
        <w:outlineLvl w:val="0"/>
        <w:rPr>
          <w:rFonts w:ascii="Arial" w:hAnsi="Arial"/>
          <w:b/>
        </w:rPr>
      </w:pPr>
      <w:r>
        <w:rPr>
          <w:rFonts w:ascii="Arial" w:hAnsi="Arial"/>
          <w:b/>
        </w:rPr>
        <w:t>9. ŠALIŲ ADRESAI IR REKVIZITAI</w:t>
      </w:r>
      <w:bookmarkEnd w:id="9"/>
      <w:bookmarkEnd w:id="10"/>
    </w:p>
    <w:p w14:paraId="5ECD2087" w14:textId="77777777" w:rsidR="00C658B0" w:rsidRDefault="00C658B0">
      <w:pPr>
        <w:keepNext/>
        <w:spacing w:after="0"/>
        <w:ind w:firstLine="360"/>
        <w:jc w:val="center"/>
        <w:outlineLvl w:val="0"/>
        <w:rPr>
          <w:rFonts w:ascii="Arial" w:hAnsi="Arial"/>
          <w:b/>
        </w:rPr>
      </w:pPr>
    </w:p>
    <w:tbl>
      <w:tblPr>
        <w:tblW w:w="9622" w:type="dxa"/>
        <w:tblLayout w:type="fixed"/>
        <w:tblCellMar>
          <w:left w:w="10" w:type="dxa"/>
          <w:right w:w="10" w:type="dxa"/>
        </w:tblCellMar>
        <w:tblLook w:val="04A0" w:firstRow="1" w:lastRow="0" w:firstColumn="1" w:lastColumn="0" w:noHBand="0" w:noVBand="1"/>
      </w:tblPr>
      <w:tblGrid>
        <w:gridCol w:w="4986"/>
        <w:gridCol w:w="4636"/>
      </w:tblGrid>
      <w:tr w:rsidR="00C658B0" w14:paraId="061F4B5E" w14:textId="77777777">
        <w:trPr>
          <w:trHeight w:val="342"/>
        </w:trPr>
        <w:tc>
          <w:tcPr>
            <w:tcW w:w="4986" w:type="dxa"/>
            <w:shd w:val="clear" w:color="auto" w:fill="auto"/>
            <w:tcMar>
              <w:top w:w="0" w:type="dxa"/>
              <w:left w:w="108" w:type="dxa"/>
              <w:bottom w:w="0" w:type="dxa"/>
              <w:right w:w="108" w:type="dxa"/>
            </w:tcMar>
          </w:tcPr>
          <w:p w14:paraId="7E65BC72" w14:textId="77777777" w:rsidR="00C658B0" w:rsidRDefault="009F4413">
            <w:pPr>
              <w:tabs>
                <w:tab w:val="left" w:pos="3060"/>
                <w:tab w:val="center" w:pos="4767"/>
                <w:tab w:val="right" w:pos="9638"/>
              </w:tabs>
              <w:snapToGrid w:val="0"/>
              <w:spacing w:after="0"/>
              <w:ind w:left="-108" w:firstLine="360"/>
              <w:rPr>
                <w:rFonts w:ascii="Arial" w:eastAsia="Times New Roman" w:hAnsi="Arial"/>
                <w:b/>
                <w:bCs/>
                <w:lang w:eastAsia="ar-SA"/>
              </w:rPr>
            </w:pPr>
            <w:r>
              <w:rPr>
                <w:rFonts w:ascii="Arial" w:eastAsia="Times New Roman" w:hAnsi="Arial"/>
                <w:b/>
                <w:bCs/>
                <w:lang w:eastAsia="ar-SA"/>
              </w:rPr>
              <w:t>Užsakovas</w:t>
            </w:r>
          </w:p>
          <w:p w14:paraId="1FFB66B7" w14:textId="77777777" w:rsidR="00C658B0" w:rsidRDefault="00C658B0">
            <w:pPr>
              <w:tabs>
                <w:tab w:val="left" w:pos="3060"/>
                <w:tab w:val="center" w:pos="4819"/>
                <w:tab w:val="right" w:pos="9638"/>
              </w:tabs>
              <w:spacing w:after="0"/>
              <w:ind w:left="-108" w:firstLine="360"/>
              <w:rPr>
                <w:rFonts w:ascii="Arial" w:eastAsia="Times New Roman" w:hAnsi="Arial"/>
                <w:b/>
                <w:bCs/>
                <w:lang w:eastAsia="ar-SA"/>
              </w:rPr>
            </w:pPr>
          </w:p>
        </w:tc>
        <w:tc>
          <w:tcPr>
            <w:tcW w:w="4636" w:type="dxa"/>
            <w:shd w:val="clear" w:color="auto" w:fill="auto"/>
            <w:tcMar>
              <w:top w:w="0" w:type="dxa"/>
              <w:left w:w="108" w:type="dxa"/>
              <w:bottom w:w="0" w:type="dxa"/>
              <w:right w:w="108" w:type="dxa"/>
            </w:tcMar>
          </w:tcPr>
          <w:p w14:paraId="0AA0335B" w14:textId="77777777" w:rsidR="00C658B0" w:rsidRDefault="009F4413">
            <w:pPr>
              <w:tabs>
                <w:tab w:val="left" w:pos="3060"/>
                <w:tab w:val="center" w:pos="4819"/>
                <w:tab w:val="right" w:pos="9638"/>
              </w:tabs>
              <w:snapToGrid w:val="0"/>
              <w:spacing w:after="0"/>
              <w:ind w:firstLine="360"/>
              <w:rPr>
                <w:rFonts w:ascii="Arial" w:eastAsia="Times New Roman" w:hAnsi="Arial"/>
                <w:b/>
                <w:bCs/>
                <w:lang w:eastAsia="ar-SA"/>
              </w:rPr>
            </w:pPr>
            <w:r>
              <w:rPr>
                <w:rFonts w:ascii="Arial" w:eastAsia="Times New Roman" w:hAnsi="Arial"/>
                <w:b/>
                <w:bCs/>
                <w:lang w:eastAsia="ar-SA"/>
              </w:rPr>
              <w:t>Paslaugų teikėjas</w:t>
            </w:r>
          </w:p>
          <w:p w14:paraId="3EDED85D" w14:textId="77777777" w:rsidR="00C658B0" w:rsidRDefault="00C658B0">
            <w:pPr>
              <w:tabs>
                <w:tab w:val="left" w:pos="3060"/>
                <w:tab w:val="center" w:pos="4819"/>
                <w:tab w:val="right" w:pos="9638"/>
              </w:tabs>
              <w:spacing w:after="0"/>
              <w:ind w:firstLine="360"/>
              <w:rPr>
                <w:rFonts w:ascii="Arial" w:eastAsia="Times New Roman" w:hAnsi="Arial"/>
                <w:bCs/>
                <w:lang w:eastAsia="ar-SA"/>
              </w:rPr>
            </w:pPr>
          </w:p>
        </w:tc>
      </w:tr>
      <w:tr w:rsidR="00C658B0" w14:paraId="6F9E82EF" w14:textId="77777777">
        <w:trPr>
          <w:trHeight w:val="682"/>
        </w:trPr>
        <w:tc>
          <w:tcPr>
            <w:tcW w:w="4986" w:type="dxa"/>
            <w:shd w:val="clear" w:color="auto" w:fill="auto"/>
            <w:tcMar>
              <w:top w:w="0" w:type="dxa"/>
              <w:left w:w="108" w:type="dxa"/>
              <w:bottom w:w="0" w:type="dxa"/>
              <w:right w:w="108" w:type="dxa"/>
            </w:tcMar>
          </w:tcPr>
          <w:p w14:paraId="799B17FB" w14:textId="77777777" w:rsidR="00C658B0" w:rsidRDefault="009F4413">
            <w:pPr>
              <w:tabs>
                <w:tab w:val="left" w:pos="0"/>
                <w:tab w:val="left" w:pos="993"/>
              </w:tabs>
              <w:spacing w:after="0"/>
            </w:pPr>
            <w:r>
              <w:rPr>
                <w:rFonts w:ascii="Arial" w:hAnsi="Arial"/>
                <w:b/>
              </w:rPr>
              <w:t>AB „Lietuvos geležinkeliai“</w:t>
            </w:r>
          </w:p>
          <w:p w14:paraId="4DF3F949" w14:textId="77777777" w:rsidR="00C658B0" w:rsidRDefault="009F4413">
            <w:pPr>
              <w:tabs>
                <w:tab w:val="left" w:pos="0"/>
                <w:tab w:val="left" w:pos="993"/>
              </w:tabs>
              <w:spacing w:after="0"/>
              <w:rPr>
                <w:rFonts w:ascii="Arial" w:hAnsi="Arial"/>
              </w:rPr>
            </w:pPr>
            <w:r>
              <w:rPr>
                <w:rFonts w:ascii="Arial" w:hAnsi="Arial"/>
              </w:rPr>
              <w:t>Mindaugo g. 12, LT-03603, Vilnius</w:t>
            </w:r>
          </w:p>
          <w:p w14:paraId="23AF3E29" w14:textId="77777777" w:rsidR="00C658B0" w:rsidRDefault="009F4413">
            <w:pPr>
              <w:shd w:val="clear" w:color="auto" w:fill="FFFFFF"/>
              <w:tabs>
                <w:tab w:val="left" w:pos="993"/>
              </w:tabs>
              <w:spacing w:after="0"/>
              <w:rPr>
                <w:rFonts w:ascii="Arial" w:hAnsi="Arial"/>
              </w:rPr>
            </w:pPr>
            <w:r>
              <w:rPr>
                <w:rFonts w:ascii="Arial" w:hAnsi="Arial"/>
              </w:rPr>
              <w:t>Įmonės kodas 110053842</w:t>
            </w:r>
          </w:p>
          <w:p w14:paraId="14F0802A" w14:textId="77777777" w:rsidR="00C658B0" w:rsidRDefault="009F4413">
            <w:pPr>
              <w:shd w:val="clear" w:color="auto" w:fill="FFFFFF"/>
              <w:tabs>
                <w:tab w:val="left" w:pos="993"/>
              </w:tabs>
              <w:spacing w:after="0"/>
              <w:rPr>
                <w:rFonts w:ascii="Arial" w:hAnsi="Arial"/>
              </w:rPr>
            </w:pPr>
            <w:r>
              <w:rPr>
                <w:rFonts w:ascii="Arial" w:hAnsi="Arial"/>
              </w:rPr>
              <w:t>PVM kodas LT100538411</w:t>
            </w:r>
          </w:p>
          <w:p w14:paraId="697199DB" w14:textId="77777777" w:rsidR="00C658B0" w:rsidRDefault="009F4413">
            <w:pPr>
              <w:shd w:val="clear" w:color="auto" w:fill="FFFFFF"/>
              <w:tabs>
                <w:tab w:val="left" w:pos="993"/>
              </w:tabs>
              <w:spacing w:after="0"/>
              <w:rPr>
                <w:rFonts w:ascii="Arial" w:hAnsi="Arial"/>
              </w:rPr>
            </w:pPr>
            <w:r>
              <w:rPr>
                <w:rFonts w:ascii="Arial" w:hAnsi="Arial"/>
              </w:rPr>
              <w:t>AB SEB bankas</w:t>
            </w:r>
          </w:p>
          <w:p w14:paraId="46285527" w14:textId="77777777" w:rsidR="00C658B0" w:rsidRDefault="009F4413">
            <w:pPr>
              <w:pStyle w:val="BodyText"/>
              <w:tabs>
                <w:tab w:val="left" w:pos="993"/>
              </w:tabs>
              <w:spacing w:after="0"/>
              <w:rPr>
                <w:rFonts w:ascii="Arial" w:hAnsi="Arial" w:cs="Arial"/>
              </w:rPr>
            </w:pPr>
            <w:r>
              <w:rPr>
                <w:rFonts w:ascii="Arial" w:hAnsi="Arial" w:cs="Arial"/>
              </w:rPr>
              <w:t>A. s. LT68 7044 0600 0029 4239</w:t>
            </w:r>
          </w:p>
          <w:p w14:paraId="145796E8" w14:textId="77777777" w:rsidR="00C658B0" w:rsidRDefault="009F4413">
            <w:pPr>
              <w:tabs>
                <w:tab w:val="left" w:pos="0"/>
                <w:tab w:val="left" w:pos="993"/>
              </w:tabs>
              <w:spacing w:after="0"/>
              <w:rPr>
                <w:rFonts w:ascii="Arial" w:hAnsi="Arial"/>
              </w:rPr>
            </w:pPr>
            <w:r>
              <w:rPr>
                <w:rFonts w:ascii="Arial" w:hAnsi="Arial"/>
              </w:rPr>
              <w:t>Tel.: +370 52692038</w:t>
            </w:r>
          </w:p>
          <w:p w14:paraId="7F44FEAB" w14:textId="77777777" w:rsidR="00C658B0" w:rsidRDefault="009F4413">
            <w:pPr>
              <w:tabs>
                <w:tab w:val="left" w:pos="3060"/>
              </w:tabs>
              <w:spacing w:after="0"/>
            </w:pPr>
            <w:r>
              <w:rPr>
                <w:rFonts w:ascii="Arial" w:hAnsi="Arial"/>
              </w:rPr>
              <w:t xml:space="preserve">El. paštas: </w:t>
            </w:r>
            <w:hyperlink r:id="rId7" w:history="1">
              <w:r>
                <w:rPr>
                  <w:rStyle w:val="Hyperlink"/>
                  <w:rFonts w:ascii="Arial" w:hAnsi="Arial"/>
                </w:rPr>
                <w:t>lgkanc@litrail.lt</w:t>
              </w:r>
            </w:hyperlink>
            <w:r>
              <w:rPr>
                <w:rFonts w:ascii="Arial" w:hAnsi="Arial"/>
              </w:rPr>
              <w:t xml:space="preserve">       </w:t>
            </w:r>
          </w:p>
        </w:tc>
        <w:tc>
          <w:tcPr>
            <w:tcW w:w="4636" w:type="dxa"/>
            <w:shd w:val="clear" w:color="auto" w:fill="auto"/>
            <w:tcMar>
              <w:top w:w="0" w:type="dxa"/>
              <w:left w:w="108" w:type="dxa"/>
              <w:bottom w:w="0" w:type="dxa"/>
              <w:right w:w="108" w:type="dxa"/>
            </w:tcMar>
          </w:tcPr>
          <w:p w14:paraId="14EAF5C3" w14:textId="77777777" w:rsidR="00C658B0" w:rsidRDefault="009F4413">
            <w:pPr>
              <w:spacing w:after="0"/>
              <w:ind w:firstLine="360"/>
              <w:rPr>
                <w:rFonts w:ascii="Arial" w:hAnsi="Arial"/>
                <w:b/>
                <w:bCs/>
                <w:lang w:eastAsia="ar-SA"/>
              </w:rPr>
            </w:pPr>
            <w:r>
              <w:rPr>
                <w:rFonts w:ascii="Arial" w:hAnsi="Arial"/>
                <w:b/>
                <w:bCs/>
                <w:lang w:eastAsia="ar-SA"/>
              </w:rPr>
              <w:t>UAB „Belam LT“</w:t>
            </w:r>
          </w:p>
          <w:p w14:paraId="14E2F543" w14:textId="77777777" w:rsidR="00C658B0" w:rsidRDefault="009F4413">
            <w:pPr>
              <w:spacing w:after="0"/>
              <w:ind w:firstLine="360"/>
              <w:rPr>
                <w:rFonts w:ascii="Arial" w:hAnsi="Arial"/>
                <w:lang w:eastAsia="ar-SA"/>
              </w:rPr>
            </w:pPr>
            <w:r>
              <w:rPr>
                <w:rFonts w:ascii="Arial" w:hAnsi="Arial"/>
                <w:lang w:eastAsia="ar-SA"/>
              </w:rPr>
              <w:t>Savanorių per. 286, Kaunas</w:t>
            </w:r>
          </w:p>
          <w:p w14:paraId="61E7C063" w14:textId="77777777" w:rsidR="00C658B0" w:rsidRDefault="009F4413">
            <w:pPr>
              <w:spacing w:after="0"/>
              <w:ind w:firstLine="360"/>
              <w:rPr>
                <w:rFonts w:ascii="Arial" w:hAnsi="Arial"/>
                <w:lang w:eastAsia="ar-SA"/>
              </w:rPr>
            </w:pPr>
            <w:r>
              <w:rPr>
                <w:rFonts w:ascii="Arial" w:hAnsi="Arial"/>
                <w:lang w:eastAsia="ar-SA"/>
              </w:rPr>
              <w:t>Įmonės kodas 110723520</w:t>
            </w:r>
          </w:p>
          <w:p w14:paraId="12CC86E3" w14:textId="77777777" w:rsidR="00C658B0" w:rsidRDefault="009F4413">
            <w:pPr>
              <w:widowControl w:val="0"/>
              <w:tabs>
                <w:tab w:val="center" w:pos="4153"/>
                <w:tab w:val="right" w:pos="8306"/>
              </w:tabs>
              <w:spacing w:after="0"/>
              <w:ind w:firstLine="360"/>
              <w:jc w:val="both"/>
              <w:rPr>
                <w:rFonts w:ascii="Arial" w:eastAsia="Times New Roman" w:hAnsi="Arial"/>
                <w:lang w:eastAsia="ar-SA"/>
              </w:rPr>
            </w:pPr>
            <w:r>
              <w:rPr>
                <w:rFonts w:ascii="Arial" w:eastAsia="Times New Roman" w:hAnsi="Arial"/>
                <w:lang w:eastAsia="ar-SA"/>
              </w:rPr>
              <w:t>PVM kodas LT107235219</w:t>
            </w:r>
          </w:p>
          <w:p w14:paraId="4B5F5BAD" w14:textId="77777777" w:rsidR="00C658B0" w:rsidRDefault="009F4413">
            <w:pPr>
              <w:widowControl w:val="0"/>
              <w:tabs>
                <w:tab w:val="left" w:pos="3060"/>
                <w:tab w:val="center" w:pos="4153"/>
                <w:tab w:val="right" w:pos="8306"/>
              </w:tabs>
              <w:spacing w:after="0"/>
              <w:ind w:firstLine="360"/>
              <w:jc w:val="both"/>
              <w:rPr>
                <w:rFonts w:ascii="Arial" w:eastAsia="Times New Roman" w:hAnsi="Arial"/>
                <w:bCs/>
                <w:lang w:eastAsia="ar-SA"/>
              </w:rPr>
            </w:pPr>
            <w:r>
              <w:rPr>
                <w:rFonts w:ascii="Arial" w:eastAsia="Times New Roman" w:hAnsi="Arial"/>
                <w:bCs/>
                <w:lang w:eastAsia="ar-SA"/>
              </w:rPr>
              <w:t>AB bankas Swedbank</w:t>
            </w:r>
          </w:p>
          <w:p w14:paraId="244CD1F1" w14:textId="77777777" w:rsidR="00C658B0" w:rsidRDefault="009F4413">
            <w:pPr>
              <w:widowControl w:val="0"/>
              <w:tabs>
                <w:tab w:val="center" w:pos="4153"/>
                <w:tab w:val="right" w:pos="8306"/>
              </w:tabs>
              <w:spacing w:after="0"/>
              <w:ind w:firstLine="360"/>
              <w:jc w:val="both"/>
              <w:rPr>
                <w:rFonts w:ascii="Arial" w:eastAsia="Times New Roman" w:hAnsi="Arial"/>
                <w:lang w:eastAsia="ar-SA"/>
              </w:rPr>
            </w:pPr>
            <w:proofErr w:type="spellStart"/>
            <w:r>
              <w:rPr>
                <w:rFonts w:ascii="Arial" w:eastAsia="Times New Roman" w:hAnsi="Arial"/>
                <w:lang w:eastAsia="ar-SA"/>
              </w:rPr>
              <w:t>A.s</w:t>
            </w:r>
            <w:proofErr w:type="spellEnd"/>
            <w:r>
              <w:rPr>
                <w:rFonts w:ascii="Arial" w:eastAsia="Times New Roman" w:hAnsi="Arial"/>
                <w:lang w:eastAsia="ar-SA"/>
              </w:rPr>
              <w:t xml:space="preserve"> LT697300010071035988</w:t>
            </w:r>
          </w:p>
          <w:p w14:paraId="321ED914" w14:textId="77777777" w:rsidR="00C658B0" w:rsidRDefault="009F4413">
            <w:pPr>
              <w:spacing w:after="0"/>
              <w:ind w:firstLine="360"/>
              <w:rPr>
                <w:rFonts w:ascii="Arial" w:hAnsi="Arial"/>
                <w:lang w:eastAsia="ar-SA"/>
              </w:rPr>
            </w:pPr>
            <w:r>
              <w:rPr>
                <w:rFonts w:ascii="Arial" w:hAnsi="Arial"/>
                <w:lang w:eastAsia="ar-SA"/>
              </w:rPr>
              <w:t>Tel. +370 37302930</w:t>
            </w:r>
          </w:p>
          <w:p w14:paraId="647A9587" w14:textId="77777777" w:rsidR="00C658B0" w:rsidRDefault="009F4413">
            <w:pPr>
              <w:widowControl w:val="0"/>
              <w:tabs>
                <w:tab w:val="center" w:pos="4153"/>
                <w:tab w:val="right" w:pos="8306"/>
              </w:tabs>
              <w:spacing w:after="0"/>
              <w:ind w:firstLine="360"/>
              <w:jc w:val="both"/>
            </w:pPr>
            <w:r>
              <w:rPr>
                <w:rFonts w:ascii="Arial" w:eastAsia="Times New Roman" w:hAnsi="Arial"/>
                <w:lang w:eastAsia="ar-SA"/>
              </w:rPr>
              <w:t xml:space="preserve">El. p. </w:t>
            </w:r>
            <w:hyperlink r:id="rId8" w:history="1">
              <w:r>
                <w:rPr>
                  <w:rStyle w:val="Hyperlink"/>
                  <w:rFonts w:ascii="Arial" w:eastAsia="Times New Roman" w:hAnsi="Arial"/>
                  <w:lang w:eastAsia="ar-SA"/>
                </w:rPr>
                <w:t>team</w:t>
              </w:r>
              <w:r>
                <w:rPr>
                  <w:rStyle w:val="Hyperlink"/>
                  <w:rFonts w:ascii="Arial" w:eastAsia="Times New Roman" w:hAnsi="Arial"/>
                  <w:lang w:val="en-US" w:eastAsia="ar-SA"/>
                </w:rPr>
                <w:t>@belam.lt</w:t>
              </w:r>
            </w:hyperlink>
            <w:r>
              <w:rPr>
                <w:rFonts w:ascii="Arial" w:eastAsia="Times New Roman" w:hAnsi="Arial"/>
                <w:lang w:val="en-US" w:eastAsia="ar-SA"/>
              </w:rPr>
              <w:t xml:space="preserve"> </w:t>
            </w:r>
          </w:p>
          <w:p w14:paraId="4DC73DE6" w14:textId="77777777" w:rsidR="00C658B0" w:rsidRDefault="00C658B0">
            <w:pPr>
              <w:tabs>
                <w:tab w:val="left" w:pos="3060"/>
                <w:tab w:val="center" w:pos="4819"/>
                <w:tab w:val="right" w:pos="9638"/>
              </w:tabs>
              <w:spacing w:after="0"/>
              <w:ind w:firstLine="360"/>
              <w:rPr>
                <w:rFonts w:ascii="Arial" w:eastAsia="Times New Roman" w:hAnsi="Arial"/>
                <w:bCs/>
                <w:lang w:eastAsia="ar-SA"/>
              </w:rPr>
            </w:pPr>
          </w:p>
        </w:tc>
      </w:tr>
    </w:tbl>
    <w:p w14:paraId="2F11F79F" w14:textId="77777777" w:rsidR="00C658B0" w:rsidRDefault="00C658B0">
      <w:pPr>
        <w:spacing w:after="0"/>
        <w:ind w:firstLine="360"/>
        <w:jc w:val="both"/>
        <w:rPr>
          <w:rFonts w:ascii="Arial" w:hAnsi="Arial"/>
        </w:rPr>
      </w:pPr>
    </w:p>
    <w:p w14:paraId="5F555EB5" w14:textId="77777777" w:rsidR="00C658B0" w:rsidRDefault="00C658B0">
      <w:pPr>
        <w:spacing w:after="0"/>
        <w:ind w:firstLine="360"/>
        <w:jc w:val="both"/>
        <w:rPr>
          <w:rFonts w:ascii="Arial" w:hAnsi="Arial"/>
        </w:rPr>
      </w:pPr>
    </w:p>
    <w:p w14:paraId="28253BD8" w14:textId="77777777" w:rsidR="00C658B0" w:rsidRDefault="00C658B0">
      <w:pPr>
        <w:spacing w:after="0"/>
        <w:ind w:firstLine="360"/>
        <w:jc w:val="both"/>
        <w:rPr>
          <w:rFonts w:ascii="Arial" w:hAnsi="Arial"/>
        </w:rPr>
      </w:pPr>
    </w:p>
    <w:p w14:paraId="37759DB8" w14:textId="77777777" w:rsidR="00C658B0" w:rsidRDefault="00C658B0">
      <w:pPr>
        <w:spacing w:after="0"/>
        <w:ind w:firstLine="360"/>
        <w:jc w:val="both"/>
        <w:rPr>
          <w:rFonts w:ascii="Arial" w:hAnsi="Arial"/>
        </w:rPr>
      </w:pPr>
    </w:p>
    <w:p w14:paraId="363063ED" w14:textId="77777777" w:rsidR="00C658B0" w:rsidRDefault="00C658B0">
      <w:pPr>
        <w:spacing w:after="0"/>
        <w:ind w:firstLine="360"/>
        <w:jc w:val="both"/>
        <w:rPr>
          <w:rFonts w:ascii="Arial" w:hAnsi="Arial"/>
        </w:rPr>
      </w:pPr>
    </w:p>
    <w:p w14:paraId="79764AE5" w14:textId="77777777" w:rsidR="00C658B0" w:rsidRDefault="00C658B0">
      <w:pPr>
        <w:spacing w:after="0"/>
        <w:ind w:firstLine="360"/>
        <w:jc w:val="both"/>
        <w:rPr>
          <w:rFonts w:ascii="Arial" w:hAnsi="Arial"/>
        </w:rPr>
      </w:pPr>
    </w:p>
    <w:p w14:paraId="7BE1D1BA" w14:textId="11FFDEF6" w:rsidR="00C658B0" w:rsidRDefault="009F4413">
      <w:pPr>
        <w:spacing w:after="0"/>
        <w:ind w:firstLine="567"/>
        <w:jc w:val="both"/>
      </w:pPr>
      <w:r>
        <w:rPr>
          <w:rFonts w:ascii="Arial" w:eastAsia="Times New Roman" w:hAnsi="Arial"/>
        </w:rPr>
        <w:t xml:space="preserve"> </w:t>
      </w:r>
    </w:p>
    <w:p w14:paraId="2137BEFD" w14:textId="77777777" w:rsidR="00C658B0" w:rsidRDefault="00C658B0">
      <w:pPr>
        <w:spacing w:after="0"/>
        <w:ind w:firstLine="567"/>
        <w:jc w:val="both"/>
        <w:rPr>
          <w:rFonts w:ascii="Arial" w:hAnsi="Arial"/>
        </w:rPr>
      </w:pPr>
    </w:p>
    <w:sectPr w:rsidR="00C658B0">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A648B" w14:textId="77777777" w:rsidR="000C287C" w:rsidRDefault="009F4413">
      <w:pPr>
        <w:spacing w:after="0"/>
      </w:pPr>
      <w:r>
        <w:separator/>
      </w:r>
    </w:p>
  </w:endnote>
  <w:endnote w:type="continuationSeparator" w:id="0">
    <w:p w14:paraId="7D1948A1" w14:textId="77777777" w:rsidR="000C287C" w:rsidRDefault="009F4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6A5A" w14:textId="77777777" w:rsidR="009F4413" w:rsidRDefault="009F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1A092" w14:textId="77777777" w:rsidR="00382652" w:rsidRDefault="004E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A78EC" w14:textId="77777777" w:rsidR="00382652" w:rsidRDefault="004E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6B178" w14:textId="77777777" w:rsidR="000C287C" w:rsidRDefault="009F4413">
      <w:pPr>
        <w:spacing w:after="0"/>
      </w:pPr>
      <w:r>
        <w:rPr>
          <w:color w:val="000000"/>
        </w:rPr>
        <w:separator/>
      </w:r>
    </w:p>
  </w:footnote>
  <w:footnote w:type="continuationSeparator" w:id="0">
    <w:p w14:paraId="32DDB033" w14:textId="77777777" w:rsidR="000C287C" w:rsidRDefault="009F44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400C0" w14:textId="77777777" w:rsidR="009F4413" w:rsidRDefault="009F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F3360" w14:textId="77777777" w:rsidR="00382652" w:rsidRDefault="009F4413">
    <w:pPr>
      <w:pStyle w:val="Header"/>
      <w:jc w:val="center"/>
    </w:pPr>
    <w:r>
      <w:fldChar w:fldCharType="begin"/>
    </w:r>
    <w:r>
      <w:instrText xml:space="preserve"> PAGE </w:instrText>
    </w:r>
    <w:r>
      <w:fldChar w:fldCharType="separate"/>
    </w:r>
    <w:r>
      <w:t>5</w:t>
    </w:r>
    <w:r>
      <w:fldChar w:fldCharType="end"/>
    </w:r>
  </w:p>
  <w:p w14:paraId="28E2B601" w14:textId="77777777" w:rsidR="00382652" w:rsidRDefault="004E6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AC392" w14:textId="77777777" w:rsidR="00382652" w:rsidRDefault="004E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E4055"/>
    <w:multiLevelType w:val="multilevel"/>
    <w:tmpl w:val="6754570E"/>
    <w:lvl w:ilvl="0">
      <w:start w:val="3"/>
      <w:numFmt w:val="decimal"/>
      <w:lvlText w:val="%1."/>
      <w:lvlJc w:val="left"/>
      <w:pPr>
        <w:ind w:left="620" w:hanging="620"/>
      </w:pPr>
      <w:rPr>
        <w:color w:val="auto"/>
      </w:rPr>
    </w:lvl>
    <w:lvl w:ilvl="1">
      <w:start w:val="15"/>
      <w:numFmt w:val="decimal"/>
      <w:lvlText w:val="%1.%2."/>
      <w:lvlJc w:val="left"/>
      <w:pPr>
        <w:ind w:left="845" w:hanging="620"/>
      </w:pPr>
      <w:rPr>
        <w:color w:val="auto"/>
      </w:rPr>
    </w:lvl>
    <w:lvl w:ilvl="2">
      <w:start w:val="1"/>
      <w:numFmt w:val="decimal"/>
      <w:lvlText w:val="%1.%2.%3."/>
      <w:lvlJc w:val="left"/>
      <w:pPr>
        <w:ind w:left="1170" w:hanging="720"/>
      </w:pPr>
      <w:rPr>
        <w:color w:val="auto"/>
      </w:rPr>
    </w:lvl>
    <w:lvl w:ilvl="3">
      <w:start w:val="1"/>
      <w:numFmt w:val="decimal"/>
      <w:lvlText w:val="%1.%2.%3.%4."/>
      <w:lvlJc w:val="left"/>
      <w:pPr>
        <w:ind w:left="1395" w:hanging="720"/>
      </w:pPr>
      <w:rPr>
        <w:color w:val="auto"/>
      </w:rPr>
    </w:lvl>
    <w:lvl w:ilvl="4">
      <w:start w:val="1"/>
      <w:numFmt w:val="decimal"/>
      <w:lvlText w:val="%1.%2.%3.%4.%5."/>
      <w:lvlJc w:val="left"/>
      <w:pPr>
        <w:ind w:left="1980" w:hanging="1080"/>
      </w:pPr>
      <w:rPr>
        <w:color w:val="auto"/>
      </w:rPr>
    </w:lvl>
    <w:lvl w:ilvl="5">
      <w:start w:val="1"/>
      <w:numFmt w:val="decimal"/>
      <w:lvlText w:val="%1.%2.%3.%4.%5.%6."/>
      <w:lvlJc w:val="left"/>
      <w:pPr>
        <w:ind w:left="2205" w:hanging="1080"/>
      </w:pPr>
      <w:rPr>
        <w:color w:val="auto"/>
      </w:rPr>
    </w:lvl>
    <w:lvl w:ilvl="6">
      <w:start w:val="1"/>
      <w:numFmt w:val="decimal"/>
      <w:lvlText w:val="%1.%2.%3.%4.%5.%6.%7."/>
      <w:lvlJc w:val="left"/>
      <w:pPr>
        <w:ind w:left="2790" w:hanging="1440"/>
      </w:pPr>
      <w:rPr>
        <w:color w:val="auto"/>
      </w:rPr>
    </w:lvl>
    <w:lvl w:ilvl="7">
      <w:start w:val="1"/>
      <w:numFmt w:val="decimal"/>
      <w:lvlText w:val="%1.%2.%3.%4.%5.%6.%7.%8."/>
      <w:lvlJc w:val="left"/>
      <w:pPr>
        <w:ind w:left="3015" w:hanging="1440"/>
      </w:pPr>
      <w:rPr>
        <w:color w:val="auto"/>
      </w:rPr>
    </w:lvl>
    <w:lvl w:ilvl="8">
      <w:start w:val="1"/>
      <w:numFmt w:val="decimal"/>
      <w:lvlText w:val="%1.%2.%3.%4.%5.%6.%7.%8.%9."/>
      <w:lvlJc w:val="left"/>
      <w:pPr>
        <w:ind w:left="3600" w:hanging="1800"/>
      </w:pPr>
      <w:rPr>
        <w:color w:val="auto"/>
      </w:rPr>
    </w:lvl>
  </w:abstractNum>
  <w:abstractNum w:abstractNumId="1" w15:restartNumberingAfterBreak="0">
    <w:nsid w:val="1CCD1DF5"/>
    <w:multiLevelType w:val="multilevel"/>
    <w:tmpl w:val="E642EF0C"/>
    <w:lvl w:ilvl="0">
      <w:start w:val="1"/>
      <w:numFmt w:val="decimal"/>
      <w:lvlText w:val="%1."/>
      <w:lvlJc w:val="left"/>
      <w:pPr>
        <w:ind w:left="720" w:hanging="360"/>
      </w:pPr>
    </w:lvl>
    <w:lvl w:ilvl="1">
      <w:start w:val="1"/>
      <w:numFmt w:val="decimal"/>
      <w:lvlText w:val="%1.%2."/>
      <w:lvlJc w:val="left"/>
      <w:pPr>
        <w:ind w:left="1310"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2" w15:restartNumberingAfterBreak="0">
    <w:nsid w:val="7EF25B8D"/>
    <w:multiLevelType w:val="multilevel"/>
    <w:tmpl w:val="14B2376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B0"/>
    <w:rsid w:val="000C287C"/>
    <w:rsid w:val="004E6038"/>
    <w:rsid w:val="009F4413"/>
    <w:rsid w:val="00A05EC3"/>
    <w:rsid w:val="00C65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3373B"/>
  <w15:docId w15:val="{FD42AF36-345E-4B98-883A-02317935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spacing w:after="0"/>
    </w:pPr>
  </w:style>
  <w:style w:type="character" w:customStyle="1" w:styleId="HeaderChar">
    <w:name w:val="Header Char"/>
    <w:basedOn w:val="DefaultParagraphFont"/>
    <w:rPr>
      <w:rFonts w:ascii="Calibri" w:eastAsia="Calibri" w:hAnsi="Calibri" w:cs="Arial"/>
    </w:rPr>
  </w:style>
  <w:style w:type="paragraph" w:styleId="Footer">
    <w:name w:val="footer"/>
    <w:basedOn w:val="Normal"/>
    <w:pPr>
      <w:tabs>
        <w:tab w:val="center" w:pos="4819"/>
        <w:tab w:val="right" w:pos="9638"/>
      </w:tabs>
      <w:spacing w:after="0"/>
    </w:pPr>
  </w:style>
  <w:style w:type="character" w:customStyle="1" w:styleId="FooterChar">
    <w:name w:val="Footer Char"/>
    <w:basedOn w:val="DefaultParagraphFont"/>
    <w:rPr>
      <w:rFonts w:ascii="Calibri" w:eastAsia="Calibri" w:hAnsi="Calibri" w:cs="Arial"/>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suppressAutoHyphens w:val="0"/>
      <w:spacing w:after="0"/>
      <w:ind w:left="720"/>
      <w:textAlignment w:val="auto"/>
    </w:pPr>
    <w:rPr>
      <w:rFonts w:ascii="Times New Roman" w:eastAsia="Times New Roman" w:hAnsi="Times New Roman" w:cs="Times New Roman"/>
      <w:sz w:val="24"/>
      <w:szCs w:val="24"/>
      <w:lang w:val="en-GB"/>
    </w:rPr>
  </w:style>
  <w:style w:type="character" w:customStyle="1" w:styleId="ListParagraphChar">
    <w:name w:val="List Paragraph Char"/>
    <w:rPr>
      <w:rFonts w:ascii="Times New Roman" w:eastAsia="Times New Roman" w:hAnsi="Times New Roman" w:cs="Times New Roman"/>
      <w:sz w:val="24"/>
      <w:szCs w:val="24"/>
      <w:lang w:val="en-GB"/>
    </w:rPr>
  </w:style>
  <w:style w:type="paragraph" w:styleId="BodyText">
    <w:name w:val="Body Text"/>
    <w:basedOn w:val="Normal"/>
    <w:pPr>
      <w:suppressAutoHyphens w:val="0"/>
      <w:spacing w:after="120"/>
      <w:textAlignment w:val="auto"/>
    </w:pPr>
    <w:rPr>
      <w:rFonts w:cs="Times New Roman"/>
    </w:rPr>
  </w:style>
  <w:style w:type="character" w:customStyle="1" w:styleId="BodyTextChar">
    <w:name w:val="Body Text Char"/>
    <w:basedOn w:val="DefaultParagraphFont"/>
    <w:rPr>
      <w:rFonts w:ascii="Calibri" w:eastAsia="Calibri" w:hAnsi="Calibri" w:cs="Times New Roman"/>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eam@bela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dc:description/>
  <cp:lastModifiedBy>Asvydė Beržanskienė</cp:lastModifiedBy>
  <cp:revision>3</cp:revision>
  <dcterms:created xsi:type="dcterms:W3CDTF">2020-12-10T09:29:00Z</dcterms:created>
  <dcterms:modified xsi:type="dcterms:W3CDTF">2020-12-10T09:31:00Z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2020-03-23T14:49:05.6467665Z</vt:lpwstr>
  </property>
  <property fmtid="{D5CDD505-2E9C-101B-9397-08002B2CF9AE}" pid="5" name="MSIP_Label_cfcb905c-755b-4fd4-bd20-0d682d4f1d27_Name">
    <vt:lpwstr>General</vt:lpwstr>
  </property>
  <property fmtid="{D5CDD505-2E9C-101B-9397-08002B2CF9AE}" pid="6" name="MSIP_Label_cfcb905c-755b-4fd4-bd20-0d682d4f1d27_ActionId">
    <vt:lpwstr>49a83a37-ac2e-4579-9686-422d7663f116</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0x0101009714808F1679914BA8E764D393737C86</vt:lpwstr>
  </property>
</Properties>
</file>