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0AC91" w14:textId="77777777" w:rsidR="00354B28" w:rsidRPr="00C57CA6" w:rsidRDefault="00354B28" w:rsidP="00354B28">
      <w:pPr>
        <w:spacing w:after="0" w:line="240" w:lineRule="auto"/>
        <w:jc w:val="center"/>
        <w:rPr>
          <w:rFonts w:cs="Calibri"/>
          <w:b/>
        </w:rPr>
      </w:pPr>
      <w:r w:rsidRPr="00C57CA6">
        <w:rPr>
          <w:rFonts w:cs="Calibri"/>
          <w:b/>
        </w:rPr>
        <w:t xml:space="preserve">MICROSOFT PROGRAMINĖS ĮRANGOS LICENCIJŲ </w:t>
      </w:r>
    </w:p>
    <w:p w14:paraId="6128EE45" w14:textId="77777777" w:rsidR="00487BF0" w:rsidRPr="00C57CA6" w:rsidRDefault="009E711B" w:rsidP="00E2048A">
      <w:pPr>
        <w:spacing w:after="0" w:line="240" w:lineRule="auto"/>
        <w:jc w:val="center"/>
        <w:rPr>
          <w:rFonts w:cs="Calibri"/>
          <w:b/>
        </w:rPr>
      </w:pPr>
      <w:r w:rsidRPr="00C57CA6">
        <w:rPr>
          <w:rFonts w:cs="Calibri"/>
          <w:b/>
        </w:rPr>
        <w:t xml:space="preserve">NUOMOS </w:t>
      </w:r>
      <w:r w:rsidR="00EC75E9" w:rsidRPr="00C57CA6">
        <w:rPr>
          <w:rFonts w:cs="Calibri"/>
          <w:b/>
        </w:rPr>
        <w:t>SUTARTIS</w:t>
      </w:r>
    </w:p>
    <w:p w14:paraId="7A49C4B9" w14:textId="77777777" w:rsidR="00EC75E9" w:rsidRPr="00C57CA6" w:rsidRDefault="00EC75E9" w:rsidP="00E2048A">
      <w:pPr>
        <w:spacing w:after="0" w:line="240" w:lineRule="auto"/>
        <w:jc w:val="center"/>
        <w:rPr>
          <w:rFonts w:cs="Calibri"/>
          <w:b/>
        </w:rPr>
      </w:pPr>
    </w:p>
    <w:p w14:paraId="7B0CF07A" w14:textId="38B6E34E" w:rsidR="00EC75E9" w:rsidRPr="00C57CA6" w:rsidRDefault="00233E37" w:rsidP="00173733">
      <w:pPr>
        <w:pStyle w:val="BodyText2"/>
        <w:spacing w:after="0" w:line="240" w:lineRule="auto"/>
        <w:ind w:firstLine="0"/>
        <w:jc w:val="center"/>
        <w:rPr>
          <w:rFonts w:ascii="Calibri" w:hAnsi="Calibri" w:cs="Calibri"/>
          <w:b/>
          <w:sz w:val="22"/>
          <w:szCs w:val="22"/>
        </w:rPr>
      </w:pPr>
      <w:r>
        <w:rPr>
          <w:rFonts w:ascii="Calibri" w:hAnsi="Calibri" w:cs="Calibri"/>
          <w:sz w:val="22"/>
          <w:szCs w:val="22"/>
        </w:rPr>
        <w:t>2020</w:t>
      </w:r>
      <w:r w:rsidR="00EC75E9" w:rsidRPr="00C57CA6">
        <w:rPr>
          <w:rFonts w:ascii="Calibri" w:hAnsi="Calibri" w:cs="Calibri"/>
          <w:sz w:val="22"/>
          <w:szCs w:val="22"/>
        </w:rPr>
        <w:t xml:space="preserve"> m. </w:t>
      </w:r>
      <w:r>
        <w:rPr>
          <w:rFonts w:ascii="Calibri" w:hAnsi="Calibri" w:cs="Calibri"/>
          <w:sz w:val="22"/>
          <w:szCs w:val="22"/>
        </w:rPr>
        <w:t xml:space="preserve">lapkričio </w:t>
      </w:r>
      <w:r w:rsidR="00C70921">
        <w:rPr>
          <w:rFonts w:ascii="Calibri" w:hAnsi="Calibri" w:cs="Calibri"/>
          <w:sz w:val="22"/>
          <w:szCs w:val="22"/>
        </w:rPr>
        <w:t>2</w:t>
      </w:r>
      <w:r w:rsidR="00F27375">
        <w:rPr>
          <w:rFonts w:ascii="Calibri" w:hAnsi="Calibri" w:cs="Calibri"/>
          <w:sz w:val="22"/>
          <w:szCs w:val="22"/>
        </w:rPr>
        <w:t>7</w:t>
      </w:r>
      <w:bookmarkStart w:id="0" w:name="_GoBack"/>
      <w:bookmarkEnd w:id="0"/>
      <w:r>
        <w:rPr>
          <w:rFonts w:ascii="Calibri" w:hAnsi="Calibri" w:cs="Calibri"/>
          <w:sz w:val="22"/>
          <w:szCs w:val="22"/>
        </w:rPr>
        <w:t xml:space="preserve"> </w:t>
      </w:r>
      <w:r w:rsidR="00EC75E9" w:rsidRPr="00C57CA6">
        <w:rPr>
          <w:rFonts w:ascii="Calibri" w:hAnsi="Calibri" w:cs="Calibri"/>
          <w:sz w:val="22"/>
          <w:szCs w:val="22"/>
        </w:rPr>
        <w:t>d.  Nr.</w:t>
      </w:r>
      <w:r w:rsidR="00C70921" w:rsidRPr="00C70921">
        <w:rPr>
          <w:rFonts w:ascii="Calibri" w:hAnsi="Calibri" w:cs="Calibri"/>
          <w:sz w:val="22"/>
          <w:szCs w:val="22"/>
        </w:rPr>
        <w:t xml:space="preserve"> </w:t>
      </w:r>
      <w:r w:rsidR="00C70921">
        <w:rPr>
          <w:rFonts w:ascii="Calibri" w:hAnsi="Calibri" w:cs="Calibri"/>
          <w:sz w:val="22"/>
          <w:szCs w:val="22"/>
        </w:rPr>
        <w:t>S-188</w:t>
      </w:r>
    </w:p>
    <w:p w14:paraId="3A728184" w14:textId="77777777" w:rsidR="00EC75E9" w:rsidRPr="00C57CA6" w:rsidRDefault="00EC75E9" w:rsidP="00173733">
      <w:pPr>
        <w:pStyle w:val="BodyText2"/>
        <w:spacing w:after="0" w:line="240" w:lineRule="auto"/>
        <w:ind w:firstLine="0"/>
        <w:jc w:val="center"/>
        <w:rPr>
          <w:rFonts w:ascii="Calibri" w:hAnsi="Calibri" w:cs="Calibri"/>
          <w:sz w:val="22"/>
          <w:szCs w:val="22"/>
        </w:rPr>
      </w:pPr>
      <w:r w:rsidRPr="00C57CA6">
        <w:rPr>
          <w:rFonts w:ascii="Calibri" w:hAnsi="Calibri" w:cs="Calibri"/>
          <w:sz w:val="22"/>
          <w:szCs w:val="22"/>
        </w:rPr>
        <w:t>Vilnius</w:t>
      </w:r>
    </w:p>
    <w:p w14:paraId="55DF6EE8" w14:textId="77777777" w:rsidR="00E2048A" w:rsidRPr="00C57CA6" w:rsidRDefault="00E2048A" w:rsidP="00E2048A">
      <w:pPr>
        <w:spacing w:after="0" w:line="240" w:lineRule="auto"/>
        <w:jc w:val="both"/>
        <w:rPr>
          <w:rFonts w:cs="Calibri"/>
        </w:rPr>
      </w:pPr>
    </w:p>
    <w:p w14:paraId="77AE9ED5" w14:textId="7AAB6B08" w:rsidR="00487BF0" w:rsidRPr="00C57CA6" w:rsidRDefault="00487BF0" w:rsidP="00701685">
      <w:pPr>
        <w:spacing w:after="0" w:line="240" w:lineRule="auto"/>
        <w:jc w:val="both"/>
        <w:rPr>
          <w:rFonts w:cs="Calibri"/>
          <w:b/>
        </w:rPr>
      </w:pPr>
      <w:r w:rsidRPr="00C57CA6">
        <w:rPr>
          <w:rFonts w:cs="Calibri"/>
          <w:b/>
        </w:rPr>
        <w:tab/>
        <w:t>Valstybės įmonė „Oro navigacija“</w:t>
      </w:r>
      <w:r w:rsidRPr="00C57CA6">
        <w:rPr>
          <w:rFonts w:cs="Calibri"/>
        </w:rPr>
        <w:t xml:space="preserve">, įmonės kodas 210060460, </w:t>
      </w:r>
      <w:r w:rsidR="0045111C" w:rsidRPr="00C57CA6">
        <w:rPr>
          <w:rFonts w:cs="Calibri"/>
        </w:rPr>
        <w:t xml:space="preserve">atstovaujama </w:t>
      </w:r>
      <w:r w:rsidR="00233E37" w:rsidRPr="00233E37">
        <w:rPr>
          <w:rFonts w:cs="Calibri"/>
        </w:rPr>
        <w:t xml:space="preserve">generalinio direktoriaus Mariaus </w:t>
      </w:r>
      <w:proofErr w:type="spellStart"/>
      <w:r w:rsidR="00233E37" w:rsidRPr="00233E37">
        <w:rPr>
          <w:rFonts w:cs="Calibri"/>
        </w:rPr>
        <w:t>Beliūno</w:t>
      </w:r>
      <w:proofErr w:type="spellEnd"/>
      <w:r w:rsidR="00233E37">
        <w:rPr>
          <w:rFonts w:cs="Calibri"/>
        </w:rPr>
        <w:t>,</w:t>
      </w:r>
      <w:r w:rsidR="00233E37" w:rsidRPr="00233E37">
        <w:rPr>
          <w:rFonts w:cs="Calibri"/>
        </w:rPr>
        <w:t xml:space="preserve"> veikiančio pagal įmonės įstatus </w:t>
      </w:r>
      <w:r w:rsidRPr="00C57CA6">
        <w:rPr>
          <w:rFonts w:cs="Calibri"/>
        </w:rPr>
        <w:t>(toliau</w:t>
      </w:r>
      <w:r w:rsidR="00E2048A" w:rsidRPr="00C57CA6">
        <w:rPr>
          <w:rFonts w:cs="Calibri"/>
        </w:rPr>
        <w:t xml:space="preserve"> </w:t>
      </w:r>
      <w:r w:rsidRPr="00C57CA6">
        <w:rPr>
          <w:rFonts w:cs="Calibri"/>
        </w:rPr>
        <w:t xml:space="preserve">– </w:t>
      </w:r>
      <w:r w:rsidR="007C2334" w:rsidRPr="00C57CA6">
        <w:rPr>
          <w:rFonts w:cs="Calibri"/>
        </w:rPr>
        <w:t>Nuomininkas</w:t>
      </w:r>
      <w:r w:rsidR="00DB7591" w:rsidRPr="00C57CA6">
        <w:rPr>
          <w:rFonts w:cs="Calibri"/>
        </w:rPr>
        <w:t>)</w:t>
      </w:r>
      <w:r w:rsidRPr="00C57CA6">
        <w:rPr>
          <w:rFonts w:cs="Calibri"/>
        </w:rPr>
        <w:t xml:space="preserve">, ir </w:t>
      </w:r>
      <w:r w:rsidR="00233E37" w:rsidRPr="00233E37">
        <w:rPr>
          <w:rFonts w:cs="Calibri"/>
          <w:b/>
        </w:rPr>
        <w:t xml:space="preserve">APN </w:t>
      </w:r>
      <w:proofErr w:type="spellStart"/>
      <w:r w:rsidR="00233E37" w:rsidRPr="00233E37">
        <w:rPr>
          <w:rFonts w:cs="Calibri"/>
          <w:b/>
        </w:rPr>
        <w:t>Promise</w:t>
      </w:r>
      <w:proofErr w:type="spellEnd"/>
      <w:r w:rsidR="00233E37" w:rsidRPr="00233E37">
        <w:rPr>
          <w:rFonts w:cs="Calibri"/>
          <w:b/>
        </w:rPr>
        <w:t xml:space="preserve"> S. A.</w:t>
      </w:r>
      <w:r w:rsidR="00233E37" w:rsidRPr="00233E37">
        <w:rPr>
          <w:rFonts w:cs="Calibri"/>
          <w:bCs/>
        </w:rPr>
        <w:t xml:space="preserve">, įmonės kodas 0000375933 </w:t>
      </w:r>
      <w:r w:rsidR="00233E37">
        <w:rPr>
          <w:rFonts w:cs="Calibri"/>
          <w:bCs/>
        </w:rPr>
        <w:t xml:space="preserve">ir </w:t>
      </w:r>
      <w:r w:rsidR="00782B27" w:rsidRPr="00C57CA6">
        <w:rPr>
          <w:rFonts w:cs="Calibri"/>
          <w:b/>
          <w:bCs/>
        </w:rPr>
        <w:t xml:space="preserve">UAB </w:t>
      </w:r>
      <w:r w:rsidR="008107BB" w:rsidRPr="00C57CA6">
        <w:rPr>
          <w:rFonts w:cs="Calibri"/>
          <w:b/>
          <w:bCs/>
        </w:rPr>
        <w:t xml:space="preserve"> „</w:t>
      </w:r>
      <w:proofErr w:type="spellStart"/>
      <w:r w:rsidR="00354B28" w:rsidRPr="00C57CA6">
        <w:rPr>
          <w:rFonts w:cs="Calibri"/>
          <w:b/>
          <w:bCs/>
        </w:rPr>
        <w:t>Fortevento</w:t>
      </w:r>
      <w:proofErr w:type="spellEnd"/>
      <w:r w:rsidR="008107BB" w:rsidRPr="00C57CA6">
        <w:rPr>
          <w:rFonts w:cs="Calibri"/>
          <w:b/>
          <w:bCs/>
        </w:rPr>
        <w:t>“</w:t>
      </w:r>
      <w:r w:rsidR="001B7E7F" w:rsidRPr="00C57CA6">
        <w:rPr>
          <w:rFonts w:cs="Calibri"/>
          <w:b/>
          <w:bCs/>
        </w:rPr>
        <w:t>,</w:t>
      </w:r>
      <w:r w:rsidR="008107BB" w:rsidRPr="00C57CA6">
        <w:rPr>
          <w:rFonts w:cs="Calibri"/>
          <w:b/>
          <w:bCs/>
        </w:rPr>
        <w:t xml:space="preserve"> </w:t>
      </w:r>
      <w:r w:rsidR="008107BB" w:rsidRPr="00C57CA6">
        <w:rPr>
          <w:rFonts w:cs="Calibri"/>
          <w:bCs/>
        </w:rPr>
        <w:t xml:space="preserve">įmonės kodas </w:t>
      </w:r>
      <w:r w:rsidR="00233E37">
        <w:rPr>
          <w:rFonts w:cs="Calibri"/>
          <w:bCs/>
        </w:rPr>
        <w:t xml:space="preserve">302327313 </w:t>
      </w:r>
      <w:r w:rsidR="009D7319">
        <w:rPr>
          <w:rFonts w:cs="Calibri"/>
          <w:bCs/>
        </w:rPr>
        <w:t>ūkio subjektų grupė</w:t>
      </w:r>
      <w:r w:rsidR="009D7319" w:rsidRPr="009D7319">
        <w:rPr>
          <w:rFonts w:cs="Calibri"/>
          <w:bCs/>
        </w:rPr>
        <w:t xml:space="preserve"> </w:t>
      </w:r>
      <w:r w:rsidR="00173733">
        <w:rPr>
          <w:rFonts w:cs="Calibri"/>
          <w:bCs/>
        </w:rPr>
        <w:t>veikianti</w:t>
      </w:r>
      <w:r w:rsidR="000A370C" w:rsidRPr="00C57CA6">
        <w:rPr>
          <w:rFonts w:cs="Calibri"/>
          <w:bCs/>
        </w:rPr>
        <w:t xml:space="preserve"> </w:t>
      </w:r>
      <w:r w:rsidR="00233E37" w:rsidRPr="00233E37">
        <w:rPr>
          <w:rFonts w:cs="Calibri"/>
          <w:bCs/>
        </w:rPr>
        <w:t xml:space="preserve">2020 m. rugsėjo 15 d. </w:t>
      </w:r>
      <w:r w:rsidR="000A370C" w:rsidRPr="00C57CA6">
        <w:rPr>
          <w:rFonts w:cs="Calibri"/>
          <w:bCs/>
        </w:rPr>
        <w:t xml:space="preserve">jungtinės veiklos sutarties </w:t>
      </w:r>
      <w:r w:rsidR="00C21E52">
        <w:rPr>
          <w:rFonts w:cs="Calibri"/>
          <w:bCs/>
        </w:rPr>
        <w:t xml:space="preserve">(toliau – jungtinės veiklos sutartis) </w:t>
      </w:r>
      <w:r w:rsidR="000A370C" w:rsidRPr="00C57CA6">
        <w:rPr>
          <w:rFonts w:cs="Calibri"/>
          <w:bCs/>
        </w:rPr>
        <w:t>pagrindu</w:t>
      </w:r>
      <w:r w:rsidR="00354B28" w:rsidRPr="00C57CA6">
        <w:rPr>
          <w:rFonts w:cs="Calibri"/>
          <w:bCs/>
        </w:rPr>
        <w:t xml:space="preserve"> </w:t>
      </w:r>
      <w:r w:rsidR="00DB7591" w:rsidRPr="00C57CA6">
        <w:rPr>
          <w:rFonts w:cs="Calibri"/>
          <w:bCs/>
        </w:rPr>
        <w:t>(toliau – Nuomotojas)</w:t>
      </w:r>
      <w:r w:rsidR="006030BE" w:rsidRPr="00C57CA6">
        <w:rPr>
          <w:rFonts w:cs="Calibri"/>
          <w:bCs/>
        </w:rPr>
        <w:t>,</w:t>
      </w:r>
      <w:r w:rsidR="00173733">
        <w:rPr>
          <w:rFonts w:cs="Calibri"/>
          <w:bCs/>
        </w:rPr>
        <w:t xml:space="preserve"> atstovaujama</w:t>
      </w:r>
      <w:r w:rsidR="000A370C" w:rsidRPr="00C57CA6">
        <w:rPr>
          <w:rFonts w:cs="Calibri"/>
          <w:bCs/>
        </w:rPr>
        <w:t xml:space="preserve"> </w:t>
      </w:r>
      <w:r w:rsidR="00233E37" w:rsidRPr="00233E37">
        <w:rPr>
          <w:rFonts w:cs="Calibri"/>
          <w:b/>
          <w:bCs/>
        </w:rPr>
        <w:t xml:space="preserve">APN </w:t>
      </w:r>
      <w:proofErr w:type="spellStart"/>
      <w:r w:rsidR="00233E37" w:rsidRPr="00233E37">
        <w:rPr>
          <w:rFonts w:cs="Calibri"/>
          <w:b/>
          <w:bCs/>
        </w:rPr>
        <w:t>Promise</w:t>
      </w:r>
      <w:proofErr w:type="spellEnd"/>
      <w:r w:rsidR="00233E37" w:rsidRPr="00233E37">
        <w:rPr>
          <w:rFonts w:cs="Calibri"/>
          <w:b/>
          <w:bCs/>
        </w:rPr>
        <w:t xml:space="preserve"> S. A.</w:t>
      </w:r>
      <w:r w:rsidR="003B7CFB" w:rsidRPr="003B7CFB">
        <w:rPr>
          <w:rFonts w:cs="Calibri"/>
          <w:bCs/>
        </w:rPr>
        <w:t>,</w:t>
      </w:r>
      <w:r w:rsidR="00701685" w:rsidRPr="00C57CA6">
        <w:rPr>
          <w:rFonts w:cs="Calibri"/>
          <w:b/>
          <w:bCs/>
        </w:rPr>
        <w:t xml:space="preserve"> </w:t>
      </w:r>
      <w:r w:rsidR="00701685" w:rsidRPr="00C57CA6">
        <w:rPr>
          <w:rFonts w:cs="Calibri"/>
          <w:bCs/>
        </w:rPr>
        <w:t xml:space="preserve">kuri pagal jungtinės veiklos sutartį įpareigota atstovauti </w:t>
      </w:r>
      <w:r w:rsidR="00173733">
        <w:rPr>
          <w:rFonts w:cs="Calibri"/>
          <w:bCs/>
        </w:rPr>
        <w:t xml:space="preserve">Nuomotoją </w:t>
      </w:r>
      <w:r w:rsidR="009D7319">
        <w:rPr>
          <w:rFonts w:cs="Calibri"/>
          <w:bCs/>
        </w:rPr>
        <w:t>sudarant sutartį</w:t>
      </w:r>
      <w:r w:rsidR="00173733">
        <w:rPr>
          <w:rFonts w:cs="Calibri"/>
          <w:bCs/>
        </w:rPr>
        <w:t>, atstovaujama</w:t>
      </w:r>
      <w:r w:rsidR="008107BB" w:rsidRPr="00C57CA6">
        <w:rPr>
          <w:rFonts w:cs="Calibri"/>
          <w:bCs/>
        </w:rPr>
        <w:t xml:space="preserve"> </w:t>
      </w:r>
      <w:r w:rsidR="009D7319" w:rsidRPr="009D7319">
        <w:rPr>
          <w:rFonts w:cs="Calibri"/>
          <w:bCs/>
        </w:rPr>
        <w:t>UAB  „</w:t>
      </w:r>
      <w:proofErr w:type="spellStart"/>
      <w:r w:rsidR="009D7319" w:rsidRPr="009D7319">
        <w:rPr>
          <w:rFonts w:cs="Calibri"/>
          <w:bCs/>
        </w:rPr>
        <w:t>Fortevento</w:t>
      </w:r>
      <w:proofErr w:type="spellEnd"/>
      <w:r w:rsidR="009D7319" w:rsidRPr="009D7319">
        <w:rPr>
          <w:rFonts w:cs="Calibri"/>
          <w:bCs/>
        </w:rPr>
        <w:t>“</w:t>
      </w:r>
      <w:r w:rsidR="009D7319">
        <w:rPr>
          <w:rFonts w:cs="Calibri"/>
          <w:b/>
          <w:bCs/>
        </w:rPr>
        <w:t xml:space="preserve"> </w:t>
      </w:r>
      <w:r w:rsidR="009D7319">
        <w:rPr>
          <w:rFonts w:cs="Calibri"/>
          <w:bCs/>
        </w:rPr>
        <w:t>d</w:t>
      </w:r>
      <w:r w:rsidR="00EA4BFE" w:rsidRPr="00C57CA6">
        <w:rPr>
          <w:rFonts w:cs="Calibri"/>
          <w:bCs/>
        </w:rPr>
        <w:t>irektoriaus</w:t>
      </w:r>
      <w:r w:rsidR="00701685" w:rsidRPr="00C57CA6">
        <w:rPr>
          <w:rFonts w:cs="Calibri"/>
          <w:bCs/>
        </w:rPr>
        <w:t xml:space="preserve"> Aurelijaus Šaltenio</w:t>
      </w:r>
      <w:r w:rsidRPr="00C57CA6">
        <w:rPr>
          <w:rFonts w:cs="Calibri"/>
        </w:rPr>
        <w:t xml:space="preserve">, </w:t>
      </w:r>
      <w:r w:rsidR="009D7319">
        <w:rPr>
          <w:rFonts w:cs="Calibri"/>
        </w:rPr>
        <w:t xml:space="preserve">kuris </w:t>
      </w:r>
      <w:r w:rsidR="009D7319" w:rsidRPr="009D7319">
        <w:rPr>
          <w:rFonts w:cs="Calibri"/>
          <w:bCs/>
        </w:rPr>
        <w:t>pagal</w:t>
      </w:r>
      <w:r w:rsidR="009D7319" w:rsidRPr="009D7319">
        <w:rPr>
          <w:rFonts w:cs="Calibri"/>
          <w:b/>
          <w:bCs/>
        </w:rPr>
        <w:t xml:space="preserve"> </w:t>
      </w:r>
      <w:r w:rsidR="009D7319" w:rsidRPr="009D7319">
        <w:rPr>
          <w:rFonts w:cs="Calibri"/>
          <w:bCs/>
        </w:rPr>
        <w:t xml:space="preserve">jungtinės veiklos sutartį </w:t>
      </w:r>
      <w:r w:rsidR="009D7319">
        <w:rPr>
          <w:rFonts w:cs="Calibri"/>
          <w:bCs/>
        </w:rPr>
        <w:t xml:space="preserve">yra įgaliotas pasirašyti </w:t>
      </w:r>
      <w:r w:rsidR="009D7319" w:rsidRPr="009D7319">
        <w:rPr>
          <w:rFonts w:cs="Calibri"/>
          <w:bCs/>
        </w:rPr>
        <w:t xml:space="preserve">sutartį </w:t>
      </w:r>
      <w:r w:rsidR="009D7319">
        <w:rPr>
          <w:rFonts w:cs="Calibri"/>
          <w:bCs/>
        </w:rPr>
        <w:t>N</w:t>
      </w:r>
      <w:r w:rsidR="007E6DCB">
        <w:rPr>
          <w:rFonts w:cs="Calibri"/>
          <w:bCs/>
        </w:rPr>
        <w:t xml:space="preserve">uomotojo vardu, </w:t>
      </w:r>
      <w:r w:rsidRPr="00C57CA6">
        <w:rPr>
          <w:rFonts w:cs="Calibri"/>
        </w:rPr>
        <w:t>toliau kartu vadinamos Šalimis, o kiekviena</w:t>
      </w:r>
      <w:r w:rsidR="00DB7591" w:rsidRPr="00C57CA6">
        <w:rPr>
          <w:rFonts w:cs="Calibri"/>
        </w:rPr>
        <w:t>s</w:t>
      </w:r>
      <w:r w:rsidRPr="00C57CA6">
        <w:rPr>
          <w:rFonts w:cs="Calibri"/>
        </w:rPr>
        <w:t xml:space="preserve"> atskirai </w:t>
      </w:r>
      <w:r w:rsidR="00387506" w:rsidRPr="00C57CA6">
        <w:rPr>
          <w:rFonts w:cs="Calibri"/>
        </w:rPr>
        <w:t>–</w:t>
      </w:r>
      <w:r w:rsidRPr="00C57CA6">
        <w:rPr>
          <w:rFonts w:cs="Calibri"/>
        </w:rPr>
        <w:t xml:space="preserve"> Šalimi, atsižvelgdamos į </w:t>
      </w:r>
      <w:r w:rsidR="00701685" w:rsidRPr="00C57CA6">
        <w:rPr>
          <w:rFonts w:cs="Calibri"/>
        </w:rPr>
        <w:t>Microsoft arba lygiavertės programinės įrangos licencijų nuomos</w:t>
      </w:r>
      <w:r w:rsidR="00701685" w:rsidRPr="00C57CA6">
        <w:rPr>
          <w:rFonts w:cs="Calibri"/>
          <w:b/>
        </w:rPr>
        <w:t xml:space="preserve"> </w:t>
      </w:r>
      <w:r w:rsidR="00437C0C" w:rsidRPr="00C57CA6">
        <w:rPr>
          <w:rFonts w:cs="Calibri"/>
        </w:rPr>
        <w:t xml:space="preserve">pirkimo </w:t>
      </w:r>
      <w:r w:rsidR="00DB7591" w:rsidRPr="00C57CA6">
        <w:rPr>
          <w:rFonts w:cs="Calibri"/>
        </w:rPr>
        <w:t xml:space="preserve">vykdyto supaprastinto atviro konkurso būdu </w:t>
      </w:r>
      <w:r w:rsidRPr="00C57CA6">
        <w:rPr>
          <w:rFonts w:cs="Calibri"/>
        </w:rPr>
        <w:t xml:space="preserve">(toliau – Pirkimas) rezultatus, </w:t>
      </w:r>
      <w:r w:rsidR="007E6DCB" w:rsidRPr="007E6DCB">
        <w:rPr>
          <w:rFonts w:cs="Calibri"/>
        </w:rPr>
        <w:t>vadovaudamosi Lietuvos Respublikos viešųjų pirkimų įstatymu (toliau – Įstatymas)</w:t>
      </w:r>
      <w:r w:rsidR="007E6DCB">
        <w:rPr>
          <w:rFonts w:cs="Calibri"/>
        </w:rPr>
        <w:t xml:space="preserve">, </w:t>
      </w:r>
      <w:r w:rsidRPr="00C57CA6">
        <w:rPr>
          <w:rFonts w:cs="Calibri"/>
        </w:rPr>
        <w:t>sudarė</w:t>
      </w:r>
      <w:r w:rsidR="007E6DCB">
        <w:rPr>
          <w:rFonts w:cs="Calibri"/>
        </w:rPr>
        <w:t xml:space="preserve"> šią</w:t>
      </w:r>
      <w:r w:rsidRPr="00C57CA6">
        <w:rPr>
          <w:rFonts w:cs="Calibri"/>
        </w:rPr>
        <w:t xml:space="preserve"> </w:t>
      </w:r>
      <w:r w:rsidR="00DB7591" w:rsidRPr="00C57CA6">
        <w:rPr>
          <w:rFonts w:cs="Calibri"/>
        </w:rPr>
        <w:t>Microsoft programinė</w:t>
      </w:r>
      <w:r w:rsidR="00595C17" w:rsidRPr="00C57CA6">
        <w:rPr>
          <w:rFonts w:cs="Calibri"/>
        </w:rPr>
        <w:t>s</w:t>
      </w:r>
      <w:r w:rsidR="00DB7591" w:rsidRPr="00C57CA6">
        <w:rPr>
          <w:rFonts w:cs="Calibri"/>
        </w:rPr>
        <w:t xml:space="preserve"> įrangos </w:t>
      </w:r>
      <w:r w:rsidR="000E7DA1" w:rsidRPr="00C57CA6">
        <w:rPr>
          <w:rFonts w:cs="Calibri"/>
        </w:rPr>
        <w:t>licencijų nuomos</w:t>
      </w:r>
      <w:r w:rsidR="00D53825" w:rsidRPr="00C57CA6">
        <w:rPr>
          <w:rFonts w:cs="Calibri"/>
        </w:rPr>
        <w:t xml:space="preserve"> </w:t>
      </w:r>
      <w:r w:rsidRPr="00C57CA6">
        <w:rPr>
          <w:rFonts w:cs="Calibri"/>
        </w:rPr>
        <w:t>sutartį (toliau – Sutartis) ir susitarė dėl toliau išvardytų sąlygų:</w:t>
      </w:r>
    </w:p>
    <w:p w14:paraId="01104872" w14:textId="77777777" w:rsidR="00487BF0" w:rsidRPr="00C57CA6" w:rsidRDefault="00487BF0" w:rsidP="00E2048A">
      <w:pPr>
        <w:pStyle w:val="SSutPunktas"/>
        <w:spacing w:after="0"/>
        <w:outlineLvl w:val="9"/>
        <w:rPr>
          <w:rFonts w:ascii="Calibri" w:hAnsi="Calibri" w:cs="Calibri"/>
          <w:sz w:val="22"/>
          <w:szCs w:val="22"/>
          <w:lang w:val="lt-LT"/>
        </w:rPr>
      </w:pPr>
    </w:p>
    <w:p w14:paraId="68B7E2A7" w14:textId="77777777" w:rsidR="00387506" w:rsidRPr="00C57CA6" w:rsidRDefault="00487BF0" w:rsidP="00D03277">
      <w:pPr>
        <w:pStyle w:val="ListParagraph"/>
        <w:widowControl w:val="0"/>
        <w:numPr>
          <w:ilvl w:val="0"/>
          <w:numId w:val="1"/>
        </w:numPr>
        <w:overflowPunct w:val="0"/>
        <w:autoSpaceDE w:val="0"/>
        <w:autoSpaceDN w:val="0"/>
        <w:adjustRightInd w:val="0"/>
        <w:spacing w:after="0" w:line="240" w:lineRule="auto"/>
        <w:jc w:val="center"/>
        <w:rPr>
          <w:rFonts w:cs="Calibri"/>
        </w:rPr>
      </w:pPr>
      <w:r w:rsidRPr="00C57CA6">
        <w:rPr>
          <w:rFonts w:cs="Calibri"/>
          <w:b/>
          <w:bCs/>
        </w:rPr>
        <w:t>SUTARTIES OBJEKTAS</w:t>
      </w:r>
    </w:p>
    <w:p w14:paraId="717F0512" w14:textId="77777777" w:rsidR="00902612" w:rsidRPr="00C57CA6" w:rsidRDefault="00902612" w:rsidP="00902612">
      <w:pPr>
        <w:pStyle w:val="ListParagraph"/>
        <w:widowControl w:val="0"/>
        <w:overflowPunct w:val="0"/>
        <w:autoSpaceDE w:val="0"/>
        <w:autoSpaceDN w:val="0"/>
        <w:adjustRightInd w:val="0"/>
        <w:spacing w:after="0" w:line="240" w:lineRule="auto"/>
        <w:ind w:left="0"/>
        <w:rPr>
          <w:rFonts w:cs="Calibri"/>
        </w:rPr>
      </w:pPr>
    </w:p>
    <w:p w14:paraId="30F27821" w14:textId="54382F1D" w:rsidR="00487BF0" w:rsidRPr="00C57CA6" w:rsidRDefault="006030BE" w:rsidP="008A512B">
      <w:pPr>
        <w:pStyle w:val="Default"/>
        <w:numPr>
          <w:ilvl w:val="0"/>
          <w:numId w:val="5"/>
        </w:numPr>
        <w:jc w:val="both"/>
        <w:rPr>
          <w:rFonts w:ascii="Calibri" w:hAnsi="Calibri" w:cs="Calibri"/>
          <w:bCs/>
          <w:sz w:val="22"/>
          <w:szCs w:val="22"/>
          <w:lang w:val="lt-LT"/>
        </w:rPr>
      </w:pPr>
      <w:r w:rsidRPr="00C57CA6">
        <w:rPr>
          <w:rFonts w:ascii="Calibri" w:eastAsia="Times New Roman" w:hAnsi="Calibri" w:cs="Calibri"/>
          <w:bCs/>
          <w:color w:val="auto"/>
          <w:sz w:val="22"/>
          <w:szCs w:val="22"/>
          <w:lang w:val="lt-LT" w:eastAsia="lt-LT"/>
        </w:rPr>
        <w:t>Šia S</w:t>
      </w:r>
      <w:r w:rsidR="00487BF0" w:rsidRPr="00C57CA6">
        <w:rPr>
          <w:rFonts w:ascii="Calibri" w:eastAsia="Times New Roman" w:hAnsi="Calibri" w:cs="Calibri"/>
          <w:bCs/>
          <w:color w:val="auto"/>
          <w:sz w:val="22"/>
          <w:szCs w:val="22"/>
          <w:lang w:val="lt-LT" w:eastAsia="lt-LT"/>
        </w:rPr>
        <w:t xml:space="preserve">utartimi </w:t>
      </w:r>
      <w:r w:rsidR="00687463" w:rsidRPr="00C57CA6">
        <w:rPr>
          <w:rFonts w:ascii="Calibri" w:hAnsi="Calibri" w:cs="Calibri"/>
          <w:sz w:val="22"/>
          <w:szCs w:val="22"/>
          <w:lang w:val="lt-LT"/>
        </w:rPr>
        <w:t>Nuomotojas</w:t>
      </w:r>
      <w:r w:rsidR="00CE1DBE" w:rsidRPr="00C57CA6">
        <w:rPr>
          <w:rFonts w:ascii="Calibri" w:hAnsi="Calibri" w:cs="Calibri"/>
          <w:sz w:val="22"/>
          <w:szCs w:val="22"/>
          <w:lang w:val="lt-LT"/>
        </w:rPr>
        <w:t xml:space="preserve"> </w:t>
      </w:r>
      <w:r w:rsidR="008A512B" w:rsidRPr="00C57CA6">
        <w:rPr>
          <w:rFonts w:ascii="Calibri" w:hAnsi="Calibri" w:cs="Calibri"/>
          <w:sz w:val="22"/>
          <w:szCs w:val="22"/>
          <w:lang w:val="lt-LT"/>
        </w:rPr>
        <w:t xml:space="preserve">įsipareigoja </w:t>
      </w:r>
      <w:r w:rsidR="008C72A2" w:rsidRPr="008C72A2">
        <w:rPr>
          <w:rFonts w:ascii="Calibri" w:hAnsi="Calibri" w:cs="Calibri"/>
          <w:iCs/>
          <w:sz w:val="22"/>
          <w:szCs w:val="22"/>
          <w:lang w:val="lt-LT"/>
        </w:rPr>
        <w:t xml:space="preserve">1 (vienerius) metus nuo perdavimo priėmimo akto pasirašymo dienos </w:t>
      </w:r>
      <w:r w:rsidR="008C72A2">
        <w:rPr>
          <w:rFonts w:ascii="Calibri" w:hAnsi="Calibri" w:cs="Calibri"/>
          <w:iCs/>
          <w:sz w:val="22"/>
          <w:szCs w:val="22"/>
          <w:lang w:val="lt-LT"/>
        </w:rPr>
        <w:t>S</w:t>
      </w:r>
      <w:r w:rsidR="008C72A2" w:rsidRPr="008C72A2">
        <w:rPr>
          <w:rFonts w:ascii="Calibri" w:hAnsi="Calibri" w:cs="Calibri"/>
          <w:iCs/>
          <w:sz w:val="22"/>
          <w:szCs w:val="22"/>
          <w:lang w:val="lt-LT"/>
        </w:rPr>
        <w:t>utartyje numatytomis sąlygomis nuomoti</w:t>
      </w:r>
      <w:r w:rsidR="008C72A2" w:rsidRPr="008C72A2">
        <w:rPr>
          <w:rFonts w:ascii="Calibri" w:hAnsi="Calibri" w:cs="Calibri"/>
          <w:sz w:val="22"/>
          <w:szCs w:val="22"/>
          <w:lang w:val="lt-LT"/>
        </w:rPr>
        <w:t xml:space="preserve"> </w:t>
      </w:r>
      <w:r w:rsidR="008C72A2" w:rsidRPr="005B5B1B">
        <w:rPr>
          <w:rFonts w:ascii="Calibri" w:hAnsi="Calibri" w:cs="Calibri"/>
          <w:sz w:val="22"/>
          <w:szCs w:val="22"/>
          <w:lang w:val="lt-LT"/>
        </w:rPr>
        <w:t xml:space="preserve">Nuomininkui </w:t>
      </w:r>
      <w:r w:rsidR="00415F2B" w:rsidRPr="005B5B1B">
        <w:rPr>
          <w:rFonts w:ascii="Calibri" w:hAnsi="Calibri" w:cs="Calibri"/>
          <w:sz w:val="22"/>
          <w:szCs w:val="22"/>
          <w:lang w:val="lt-LT"/>
        </w:rPr>
        <w:t xml:space="preserve">Sutarties </w:t>
      </w:r>
      <w:r w:rsidR="00415F2B" w:rsidRPr="005B5B1B">
        <w:rPr>
          <w:rFonts w:ascii="Calibri" w:hAnsi="Calibri" w:cs="Calibri"/>
          <w:sz w:val="22"/>
          <w:szCs w:val="22"/>
        </w:rPr>
        <w:t>1</w:t>
      </w:r>
      <w:r w:rsidR="00415F2B" w:rsidRPr="005B5B1B">
        <w:rPr>
          <w:rFonts w:ascii="Calibri" w:hAnsi="Calibri" w:cs="Calibri"/>
          <w:sz w:val="22"/>
          <w:szCs w:val="22"/>
          <w:lang w:val="lt-LT"/>
        </w:rPr>
        <w:t xml:space="preserve"> priede nurodytas</w:t>
      </w:r>
      <w:r w:rsidR="00415F2B">
        <w:rPr>
          <w:rFonts w:ascii="Calibri" w:hAnsi="Calibri" w:cs="Calibri"/>
          <w:sz w:val="22"/>
          <w:szCs w:val="22"/>
          <w:lang w:val="lt-LT"/>
        </w:rPr>
        <w:t xml:space="preserve"> </w:t>
      </w:r>
      <w:r w:rsidR="008C72A2" w:rsidRPr="008C72A2">
        <w:rPr>
          <w:rFonts w:ascii="Calibri" w:hAnsi="Calibri" w:cs="Calibri"/>
          <w:iCs/>
          <w:sz w:val="22"/>
          <w:szCs w:val="22"/>
          <w:lang w:val="lt-LT"/>
        </w:rPr>
        <w:t>Microsoft programinės įrangos licencijas (toliau – Prekės), o</w:t>
      </w:r>
      <w:r w:rsidR="008C72A2">
        <w:rPr>
          <w:rFonts w:ascii="Calibri" w:hAnsi="Calibri" w:cs="Calibri"/>
          <w:iCs/>
          <w:sz w:val="22"/>
          <w:szCs w:val="22"/>
          <w:lang w:val="lt-LT"/>
        </w:rPr>
        <w:t xml:space="preserve"> Nuomininkas</w:t>
      </w:r>
      <w:r w:rsidR="008C72A2" w:rsidRPr="008C72A2">
        <w:rPr>
          <w:rFonts w:ascii="Calibri" w:hAnsi="Calibri" w:cs="Calibri"/>
          <w:iCs/>
          <w:sz w:val="22"/>
          <w:szCs w:val="22"/>
          <w:lang w:val="lt-LT"/>
        </w:rPr>
        <w:t xml:space="preserve"> įsipareigoja už faktiškai ir laiku perduota</w:t>
      </w:r>
      <w:r w:rsidR="008C72A2">
        <w:rPr>
          <w:rFonts w:ascii="Calibri" w:hAnsi="Calibri" w:cs="Calibri"/>
          <w:iCs/>
          <w:sz w:val="22"/>
          <w:szCs w:val="22"/>
          <w:lang w:val="lt-LT"/>
        </w:rPr>
        <w:t>s Prekes atsiskaityti su Nuomotoju</w:t>
      </w:r>
      <w:r w:rsidR="008C72A2" w:rsidRPr="008C72A2">
        <w:rPr>
          <w:rFonts w:ascii="Calibri" w:hAnsi="Calibri" w:cs="Calibri"/>
          <w:iCs/>
          <w:sz w:val="22"/>
          <w:szCs w:val="22"/>
          <w:lang w:val="lt-LT"/>
        </w:rPr>
        <w:t xml:space="preserve"> </w:t>
      </w:r>
      <w:r w:rsidR="008C72A2">
        <w:rPr>
          <w:rFonts w:ascii="Calibri" w:hAnsi="Calibri" w:cs="Calibri"/>
          <w:iCs/>
          <w:sz w:val="22"/>
          <w:szCs w:val="22"/>
          <w:lang w:val="lt-LT"/>
        </w:rPr>
        <w:t>S</w:t>
      </w:r>
      <w:r w:rsidR="008C72A2" w:rsidRPr="008C72A2">
        <w:rPr>
          <w:rFonts w:ascii="Calibri" w:hAnsi="Calibri" w:cs="Calibri"/>
          <w:iCs/>
          <w:sz w:val="22"/>
          <w:szCs w:val="22"/>
          <w:lang w:val="lt-LT"/>
        </w:rPr>
        <w:t>utartyje nustatyta tvarka</w:t>
      </w:r>
      <w:r w:rsidR="00CE1DBE" w:rsidRPr="00C57CA6">
        <w:rPr>
          <w:rFonts w:ascii="Calibri" w:eastAsia="Times New Roman" w:hAnsi="Calibri" w:cs="Calibri"/>
          <w:bCs/>
          <w:color w:val="auto"/>
          <w:sz w:val="22"/>
          <w:szCs w:val="22"/>
          <w:lang w:val="lt-LT"/>
        </w:rPr>
        <w:t>.</w:t>
      </w:r>
      <w:r w:rsidR="00487BF0" w:rsidRPr="00C57CA6">
        <w:rPr>
          <w:rFonts w:ascii="Calibri" w:eastAsia="Times New Roman" w:hAnsi="Calibri" w:cs="Calibri"/>
          <w:bCs/>
          <w:color w:val="auto"/>
          <w:sz w:val="22"/>
          <w:szCs w:val="22"/>
          <w:lang w:val="lt-LT" w:eastAsia="lt-LT"/>
        </w:rPr>
        <w:t xml:space="preserve"> </w:t>
      </w:r>
    </w:p>
    <w:p w14:paraId="60F755BD" w14:textId="77777777" w:rsidR="00487BF0" w:rsidRPr="00C57CA6" w:rsidRDefault="00487BF0" w:rsidP="00E2048A">
      <w:pPr>
        <w:widowControl w:val="0"/>
        <w:overflowPunct w:val="0"/>
        <w:autoSpaceDE w:val="0"/>
        <w:autoSpaceDN w:val="0"/>
        <w:adjustRightInd w:val="0"/>
        <w:spacing w:after="0" w:line="240" w:lineRule="auto"/>
        <w:ind w:hanging="567"/>
        <w:jc w:val="both"/>
        <w:rPr>
          <w:rFonts w:cs="Calibri"/>
          <w:bCs/>
        </w:rPr>
      </w:pPr>
    </w:p>
    <w:p w14:paraId="0BA12601" w14:textId="77777777" w:rsidR="00387506" w:rsidRPr="00C57CA6" w:rsidRDefault="00487BF0" w:rsidP="00D03277">
      <w:pPr>
        <w:pStyle w:val="ListParagraph"/>
        <w:widowControl w:val="0"/>
        <w:numPr>
          <w:ilvl w:val="0"/>
          <w:numId w:val="1"/>
        </w:numPr>
        <w:overflowPunct w:val="0"/>
        <w:autoSpaceDE w:val="0"/>
        <w:autoSpaceDN w:val="0"/>
        <w:adjustRightInd w:val="0"/>
        <w:spacing w:after="0" w:line="240" w:lineRule="auto"/>
        <w:jc w:val="center"/>
        <w:rPr>
          <w:rFonts w:cs="Calibri"/>
          <w:b/>
          <w:bCs/>
        </w:rPr>
      </w:pPr>
      <w:r w:rsidRPr="00C57CA6">
        <w:rPr>
          <w:rFonts w:cs="Calibri"/>
          <w:b/>
          <w:bCs/>
        </w:rPr>
        <w:t xml:space="preserve">SUTARTIES </w:t>
      </w:r>
      <w:r w:rsidR="002F191E" w:rsidRPr="00C57CA6">
        <w:rPr>
          <w:rFonts w:cs="Calibri"/>
          <w:b/>
          <w:bCs/>
        </w:rPr>
        <w:t>KAINA</w:t>
      </w:r>
      <w:r w:rsidRPr="00C57CA6">
        <w:rPr>
          <w:rFonts w:cs="Calibri"/>
          <w:b/>
          <w:bCs/>
        </w:rPr>
        <w:t>, APMOKĖJIMO SĄLYGOS</w:t>
      </w:r>
    </w:p>
    <w:p w14:paraId="403BAEE2" w14:textId="77777777" w:rsidR="00902612" w:rsidRPr="00C57CA6" w:rsidRDefault="00902612" w:rsidP="00902612">
      <w:pPr>
        <w:pStyle w:val="ListParagraph"/>
        <w:widowControl w:val="0"/>
        <w:overflowPunct w:val="0"/>
        <w:autoSpaceDE w:val="0"/>
        <w:autoSpaceDN w:val="0"/>
        <w:adjustRightInd w:val="0"/>
        <w:spacing w:after="0" w:line="240" w:lineRule="auto"/>
        <w:ind w:left="0"/>
        <w:rPr>
          <w:rFonts w:cs="Calibri"/>
          <w:b/>
          <w:bCs/>
        </w:rPr>
      </w:pPr>
    </w:p>
    <w:p w14:paraId="135AB73E" w14:textId="27314DF7" w:rsidR="00415F2B" w:rsidRDefault="00415F2B" w:rsidP="00415F2B">
      <w:pPr>
        <w:pStyle w:val="ListParagraph"/>
        <w:widowControl w:val="0"/>
        <w:numPr>
          <w:ilvl w:val="0"/>
          <w:numId w:val="2"/>
        </w:numPr>
        <w:overflowPunct w:val="0"/>
        <w:autoSpaceDE w:val="0"/>
        <w:autoSpaceDN w:val="0"/>
        <w:adjustRightInd w:val="0"/>
        <w:spacing w:after="0" w:line="240" w:lineRule="auto"/>
        <w:jc w:val="both"/>
        <w:rPr>
          <w:rFonts w:cs="Calibri"/>
          <w:bCs/>
        </w:rPr>
      </w:pPr>
      <w:r w:rsidRPr="00415F2B">
        <w:rPr>
          <w:rFonts w:cs="Calibri"/>
          <w:bCs/>
        </w:rPr>
        <w:t>Sutarties kaina yra</w:t>
      </w:r>
      <w:r>
        <w:rPr>
          <w:rFonts w:cs="Calibri"/>
          <w:bCs/>
        </w:rPr>
        <w:t xml:space="preserve"> 89 </w:t>
      </w:r>
      <w:r w:rsidRPr="00415F2B">
        <w:rPr>
          <w:rFonts w:cs="Calibri"/>
          <w:bCs/>
        </w:rPr>
        <w:t>269,00</w:t>
      </w:r>
      <w:r>
        <w:rPr>
          <w:rFonts w:cs="Calibri"/>
          <w:bCs/>
        </w:rPr>
        <w:t xml:space="preserve"> </w:t>
      </w:r>
      <w:r w:rsidRPr="00415F2B">
        <w:rPr>
          <w:rFonts w:cs="Calibri"/>
          <w:bCs/>
        </w:rPr>
        <w:t>EUR (</w:t>
      </w:r>
      <w:r>
        <w:rPr>
          <w:rFonts w:cs="Calibri"/>
          <w:bCs/>
        </w:rPr>
        <w:t>aštuo</w:t>
      </w:r>
      <w:r w:rsidRPr="00415F2B">
        <w:rPr>
          <w:rFonts w:cs="Calibri"/>
          <w:bCs/>
        </w:rPr>
        <w:t xml:space="preserve">niasdešimt devyni tūkstančiai du šimtai </w:t>
      </w:r>
      <w:r>
        <w:rPr>
          <w:rFonts w:cs="Calibri"/>
          <w:bCs/>
        </w:rPr>
        <w:t>šešiasdešimt devyni eurai</w:t>
      </w:r>
      <w:r w:rsidRPr="00415F2B">
        <w:rPr>
          <w:rFonts w:cs="Calibri"/>
          <w:bCs/>
        </w:rPr>
        <w:t>) be PVM</w:t>
      </w:r>
      <w:r>
        <w:rPr>
          <w:rFonts w:cs="Calibri"/>
          <w:bCs/>
        </w:rPr>
        <w:t>.</w:t>
      </w:r>
    </w:p>
    <w:p w14:paraId="3A5CB3AC" w14:textId="6C197BFF" w:rsidR="00415F2B" w:rsidRPr="00C21C77" w:rsidRDefault="00415F2B" w:rsidP="00C172C3">
      <w:pPr>
        <w:pStyle w:val="ListParagraph"/>
        <w:widowControl w:val="0"/>
        <w:numPr>
          <w:ilvl w:val="0"/>
          <w:numId w:val="2"/>
        </w:numPr>
        <w:overflowPunct w:val="0"/>
        <w:autoSpaceDE w:val="0"/>
        <w:autoSpaceDN w:val="0"/>
        <w:adjustRightInd w:val="0"/>
        <w:spacing w:after="0" w:line="240" w:lineRule="auto"/>
        <w:jc w:val="both"/>
        <w:rPr>
          <w:rFonts w:cs="Calibri"/>
          <w:bCs/>
        </w:rPr>
      </w:pPr>
      <w:r w:rsidRPr="005351AA">
        <w:rPr>
          <w:rFonts w:asciiTheme="minorHAnsi" w:hAnsiTheme="minorHAnsi"/>
          <w:color w:val="000000" w:themeColor="text1"/>
        </w:rPr>
        <w:t>Sutarčiai taikoma fiksuotos kainos kainodara. S</w:t>
      </w:r>
      <w:r>
        <w:rPr>
          <w:rFonts w:asciiTheme="minorHAnsi" w:hAnsiTheme="minorHAnsi"/>
          <w:color w:val="000000" w:themeColor="text1"/>
        </w:rPr>
        <w:t>utarties galiojimo laikotarpiu S</w:t>
      </w:r>
      <w:r w:rsidRPr="005351AA">
        <w:rPr>
          <w:rFonts w:asciiTheme="minorHAnsi" w:hAnsiTheme="minorHAnsi"/>
          <w:color w:val="000000" w:themeColor="text1"/>
        </w:rPr>
        <w:t xml:space="preserve">utarties kaina </w:t>
      </w:r>
      <w:r>
        <w:rPr>
          <w:rFonts w:asciiTheme="minorHAnsi" w:hAnsiTheme="minorHAnsi"/>
          <w:color w:val="000000" w:themeColor="text1"/>
        </w:rPr>
        <w:t xml:space="preserve">negali būti keičiama, išskyrus </w:t>
      </w:r>
      <w:r>
        <w:rPr>
          <w:rFonts w:asciiTheme="minorHAnsi" w:hAnsiTheme="minorHAnsi"/>
          <w:color w:val="000000" w:themeColor="text1"/>
          <w:lang w:val="en-US"/>
        </w:rPr>
        <w:t>4</w:t>
      </w:r>
      <w:r w:rsidRPr="005351AA">
        <w:rPr>
          <w:rFonts w:asciiTheme="minorHAnsi" w:hAnsiTheme="minorHAnsi"/>
          <w:color w:val="000000" w:themeColor="text1"/>
        </w:rPr>
        <w:t xml:space="preserve"> punkte nurodytą atvejį. </w:t>
      </w:r>
      <w:r>
        <w:rPr>
          <w:rFonts w:asciiTheme="minorHAnsi" w:hAnsiTheme="minorHAnsi"/>
          <w:color w:val="000000" w:themeColor="text1"/>
        </w:rPr>
        <w:t xml:space="preserve">Visos </w:t>
      </w:r>
      <w:r w:rsidRPr="00F03BE3">
        <w:rPr>
          <w:rFonts w:asciiTheme="minorHAnsi" w:hAnsiTheme="minorHAnsi"/>
          <w:color w:val="000000" w:themeColor="text1"/>
        </w:rPr>
        <w:t xml:space="preserve">su </w:t>
      </w:r>
      <w:r>
        <w:rPr>
          <w:rFonts w:asciiTheme="minorHAnsi" w:hAnsiTheme="minorHAnsi"/>
          <w:color w:val="000000" w:themeColor="text1"/>
        </w:rPr>
        <w:t>S</w:t>
      </w:r>
      <w:r w:rsidRPr="00F03BE3">
        <w:rPr>
          <w:rFonts w:asciiTheme="minorHAnsi" w:hAnsiTheme="minorHAnsi"/>
          <w:color w:val="000000" w:themeColor="text1"/>
        </w:rPr>
        <w:t>utarties vykdymu susijusios</w:t>
      </w:r>
      <w:r>
        <w:rPr>
          <w:rFonts w:asciiTheme="minorHAnsi" w:hAnsiTheme="minorHAnsi"/>
          <w:color w:val="000000" w:themeColor="text1"/>
        </w:rPr>
        <w:t xml:space="preserve"> </w:t>
      </w:r>
      <w:r w:rsidRPr="00415F2B">
        <w:rPr>
          <w:rFonts w:asciiTheme="minorHAnsi" w:hAnsiTheme="minorHAnsi"/>
          <w:iCs/>
          <w:color w:val="000000" w:themeColor="text1"/>
        </w:rPr>
        <w:t>Nuomotoj</w:t>
      </w:r>
      <w:r>
        <w:rPr>
          <w:rFonts w:asciiTheme="minorHAnsi" w:hAnsiTheme="minorHAnsi"/>
          <w:color w:val="000000" w:themeColor="text1"/>
        </w:rPr>
        <w:t xml:space="preserve">o </w:t>
      </w:r>
      <w:r w:rsidRPr="00F03BE3">
        <w:rPr>
          <w:rFonts w:asciiTheme="minorHAnsi" w:hAnsiTheme="minorHAnsi"/>
          <w:color w:val="000000" w:themeColor="text1"/>
        </w:rPr>
        <w:t xml:space="preserve"> išlaidos</w:t>
      </w:r>
      <w:r w:rsidRPr="005351AA">
        <w:rPr>
          <w:rFonts w:asciiTheme="minorHAnsi" w:hAnsiTheme="minorHAnsi"/>
          <w:color w:val="000000" w:themeColor="text1"/>
        </w:rPr>
        <w:t xml:space="preserve"> turi būti įskaičiuotos į P</w:t>
      </w:r>
      <w:r>
        <w:rPr>
          <w:rFonts w:asciiTheme="minorHAnsi" w:hAnsiTheme="minorHAnsi"/>
          <w:color w:val="000000" w:themeColor="text1"/>
        </w:rPr>
        <w:t>rekių</w:t>
      </w:r>
      <w:r w:rsidRPr="005351AA">
        <w:rPr>
          <w:rFonts w:asciiTheme="minorHAnsi" w:hAnsiTheme="minorHAnsi"/>
          <w:color w:val="000000" w:themeColor="text1"/>
        </w:rPr>
        <w:t xml:space="preserve"> kainą</w:t>
      </w:r>
      <w:r>
        <w:rPr>
          <w:rFonts w:asciiTheme="minorHAnsi" w:hAnsiTheme="minorHAnsi"/>
          <w:color w:val="000000" w:themeColor="text1"/>
        </w:rPr>
        <w:t>.</w:t>
      </w:r>
    </w:p>
    <w:p w14:paraId="39D8F168" w14:textId="13AB518F" w:rsidR="00487BF0" w:rsidRPr="00C21C77" w:rsidRDefault="00415F2B" w:rsidP="00983B26">
      <w:pPr>
        <w:pStyle w:val="ListParagraph"/>
        <w:widowControl w:val="0"/>
        <w:numPr>
          <w:ilvl w:val="0"/>
          <w:numId w:val="2"/>
        </w:numPr>
        <w:overflowPunct w:val="0"/>
        <w:autoSpaceDE w:val="0"/>
        <w:autoSpaceDN w:val="0"/>
        <w:adjustRightInd w:val="0"/>
        <w:spacing w:after="0" w:line="240" w:lineRule="auto"/>
        <w:jc w:val="both"/>
        <w:rPr>
          <w:rFonts w:cs="Calibri"/>
          <w:bCs/>
        </w:rPr>
      </w:pPr>
      <w:r>
        <w:rPr>
          <w:rFonts w:cs="Calibri"/>
          <w:bCs/>
        </w:rPr>
        <w:t>Pasikeitus PVM tarifui, S</w:t>
      </w:r>
      <w:r w:rsidRPr="00415F2B">
        <w:rPr>
          <w:rFonts w:cs="Calibri"/>
          <w:bCs/>
        </w:rPr>
        <w:t>utarties kaina atitinkamai didinama arba mažinama</w:t>
      </w:r>
      <w:r w:rsidR="00983B26" w:rsidRPr="00C21C77">
        <w:rPr>
          <w:rFonts w:cs="Calibri"/>
          <w:bCs/>
        </w:rPr>
        <w:t xml:space="preserve">. </w:t>
      </w:r>
    </w:p>
    <w:p w14:paraId="52B1EDDC" w14:textId="3A2C7C08" w:rsidR="00487BF0" w:rsidRPr="00C21C77" w:rsidRDefault="007620B9" w:rsidP="00387506">
      <w:pPr>
        <w:pStyle w:val="ListParagraph"/>
        <w:widowControl w:val="0"/>
        <w:numPr>
          <w:ilvl w:val="0"/>
          <w:numId w:val="2"/>
        </w:numPr>
        <w:overflowPunct w:val="0"/>
        <w:autoSpaceDE w:val="0"/>
        <w:autoSpaceDN w:val="0"/>
        <w:adjustRightInd w:val="0"/>
        <w:spacing w:after="0" w:line="240" w:lineRule="auto"/>
        <w:jc w:val="both"/>
        <w:rPr>
          <w:rFonts w:cs="Calibri"/>
          <w:bCs/>
        </w:rPr>
      </w:pPr>
      <w:r w:rsidRPr="007620B9">
        <w:rPr>
          <w:rFonts w:cs="Calibri"/>
          <w:bCs/>
          <w:iCs/>
        </w:rPr>
        <w:t>Nuomininkas</w:t>
      </w:r>
      <w:r w:rsidRPr="007620B9">
        <w:rPr>
          <w:rFonts w:cs="Calibri"/>
        </w:rPr>
        <w:t xml:space="preserve"> už Prekes sumokės </w:t>
      </w:r>
      <w:r w:rsidRPr="007620B9">
        <w:rPr>
          <w:rFonts w:cs="Calibri"/>
          <w:iCs/>
        </w:rPr>
        <w:t>Nuomotojui</w:t>
      </w:r>
      <w:r w:rsidRPr="007620B9">
        <w:rPr>
          <w:rFonts w:cs="Calibri"/>
        </w:rPr>
        <w:t xml:space="preserve"> per 30 (trisdešimt) kalendorinių dienų nuo sąskaitos faktūros pateikimo </w:t>
      </w:r>
      <w:r w:rsidRPr="007620B9">
        <w:rPr>
          <w:rFonts w:cs="Calibri"/>
          <w:bCs/>
          <w:iCs/>
        </w:rPr>
        <w:t>Nuominink</w:t>
      </w:r>
      <w:r w:rsidRPr="007620B9">
        <w:rPr>
          <w:rFonts w:cs="Calibri"/>
        </w:rPr>
        <w:t>ui dienos. Sąskaita faktūra išrašoma Prekių perdavimo</w:t>
      </w:r>
      <w:r>
        <w:rPr>
          <w:rFonts w:cs="Calibri"/>
        </w:rPr>
        <w:t xml:space="preserve"> </w:t>
      </w:r>
      <w:r w:rsidRPr="007620B9">
        <w:rPr>
          <w:rFonts w:cs="Calibri"/>
        </w:rPr>
        <w:t xml:space="preserve">priėmimo akto pagrindu bei pateikiama </w:t>
      </w:r>
      <w:r w:rsidRPr="007620B9">
        <w:rPr>
          <w:rFonts w:cs="Calibri"/>
          <w:bCs/>
          <w:iCs/>
        </w:rPr>
        <w:t>Nuominink</w:t>
      </w:r>
      <w:r w:rsidRPr="007620B9">
        <w:rPr>
          <w:rFonts w:cs="Calibri"/>
        </w:rPr>
        <w:t xml:space="preserve">ui ne vėliau kaip per 5 (penkias) darbo dienas nuo Prekių </w:t>
      </w:r>
      <w:r>
        <w:rPr>
          <w:rFonts w:cs="Calibri"/>
        </w:rPr>
        <w:t xml:space="preserve">perdavimo </w:t>
      </w:r>
      <w:r w:rsidRPr="007620B9">
        <w:rPr>
          <w:rFonts w:cs="Calibri"/>
        </w:rPr>
        <w:t>priėmimo akto pasirašymo dienos</w:t>
      </w:r>
      <w:r>
        <w:rPr>
          <w:rFonts w:cs="Calibri"/>
        </w:rPr>
        <w:t>.</w:t>
      </w:r>
    </w:p>
    <w:p w14:paraId="0EFEEAEA" w14:textId="2D468B4D" w:rsidR="0042000E" w:rsidRPr="00C21C77" w:rsidRDefault="005B5B1B" w:rsidP="0042000E">
      <w:pPr>
        <w:pStyle w:val="ListParagraph"/>
        <w:widowControl w:val="0"/>
        <w:numPr>
          <w:ilvl w:val="0"/>
          <w:numId w:val="2"/>
        </w:numPr>
        <w:overflowPunct w:val="0"/>
        <w:autoSpaceDE w:val="0"/>
        <w:autoSpaceDN w:val="0"/>
        <w:adjustRightInd w:val="0"/>
        <w:spacing w:after="0" w:line="240" w:lineRule="auto"/>
        <w:jc w:val="both"/>
        <w:rPr>
          <w:rFonts w:cs="Calibri"/>
          <w:bCs/>
        </w:rPr>
      </w:pPr>
      <w:r w:rsidRPr="005B5B1B">
        <w:rPr>
          <w:rFonts w:cs="Calibri"/>
        </w:rPr>
        <w:t xml:space="preserve">Sąskaita faktūra turi būti teikiama per informacinę sistemą „E. sąskaita“. Elektroninės paslaugos „E. sąskaita“ svetainė pasiekiama adresu </w:t>
      </w:r>
      <w:hyperlink r:id="rId11" w:history="1">
        <w:r w:rsidRPr="00532F00">
          <w:rPr>
            <w:rStyle w:val="Hyperlink"/>
            <w:rFonts w:cs="Calibri"/>
          </w:rPr>
          <w:t>www.esaskaita.eu</w:t>
        </w:r>
      </w:hyperlink>
      <w:r>
        <w:rPr>
          <w:rFonts w:cs="Calibri"/>
        </w:rPr>
        <w:t xml:space="preserve">. </w:t>
      </w:r>
    </w:p>
    <w:p w14:paraId="2256AAC3" w14:textId="77777777" w:rsidR="00487BF0" w:rsidRPr="00C57CA6" w:rsidRDefault="00487BF0" w:rsidP="00E2048A">
      <w:pPr>
        <w:spacing w:after="0" w:line="240" w:lineRule="auto"/>
        <w:jc w:val="both"/>
        <w:rPr>
          <w:rStyle w:val="Hyperlink"/>
          <w:rFonts w:eastAsia="HG Mincho Light J" w:cs="Calibri"/>
          <w:color w:val="auto"/>
        </w:rPr>
      </w:pPr>
    </w:p>
    <w:p w14:paraId="71E1C9D0" w14:textId="77777777" w:rsidR="00F8147A" w:rsidRPr="00C57CA6" w:rsidRDefault="008E5006" w:rsidP="00D03277">
      <w:pPr>
        <w:pStyle w:val="ListParagraph"/>
        <w:widowControl w:val="0"/>
        <w:numPr>
          <w:ilvl w:val="0"/>
          <w:numId w:val="1"/>
        </w:numPr>
        <w:overflowPunct w:val="0"/>
        <w:autoSpaceDE w:val="0"/>
        <w:autoSpaceDN w:val="0"/>
        <w:adjustRightInd w:val="0"/>
        <w:spacing w:after="0" w:line="240" w:lineRule="auto"/>
        <w:jc w:val="center"/>
        <w:rPr>
          <w:rFonts w:cs="Calibri"/>
          <w:b/>
          <w:bCs/>
        </w:rPr>
      </w:pPr>
      <w:r w:rsidRPr="00C57CA6">
        <w:rPr>
          <w:rFonts w:cs="Calibri"/>
          <w:b/>
          <w:bCs/>
        </w:rPr>
        <w:t>PREKIŲ</w:t>
      </w:r>
      <w:r w:rsidR="0058342E" w:rsidRPr="00C57CA6">
        <w:rPr>
          <w:rFonts w:cs="Calibri"/>
          <w:b/>
          <w:bCs/>
        </w:rPr>
        <w:t xml:space="preserve"> PERDAVIMO</w:t>
      </w:r>
      <w:r w:rsidR="00487BF0" w:rsidRPr="00C57CA6">
        <w:rPr>
          <w:rFonts w:cs="Calibri"/>
          <w:b/>
          <w:bCs/>
        </w:rPr>
        <w:t xml:space="preserve"> SĄLYGOS</w:t>
      </w:r>
    </w:p>
    <w:p w14:paraId="7E081BA2" w14:textId="77777777" w:rsidR="00902612" w:rsidRPr="00C57CA6" w:rsidRDefault="00902612" w:rsidP="00902612">
      <w:pPr>
        <w:pStyle w:val="ListParagraph"/>
        <w:widowControl w:val="0"/>
        <w:overflowPunct w:val="0"/>
        <w:autoSpaceDE w:val="0"/>
        <w:autoSpaceDN w:val="0"/>
        <w:adjustRightInd w:val="0"/>
        <w:spacing w:after="0" w:line="240" w:lineRule="auto"/>
        <w:ind w:left="0"/>
        <w:rPr>
          <w:rFonts w:cs="Calibri"/>
          <w:b/>
          <w:bCs/>
        </w:rPr>
      </w:pPr>
    </w:p>
    <w:p w14:paraId="2C4624A7" w14:textId="3C9269BB" w:rsidR="007F1444" w:rsidRPr="007F1444" w:rsidRDefault="00415F2B" w:rsidP="005B5B1B">
      <w:pPr>
        <w:pStyle w:val="ListParagraph"/>
        <w:numPr>
          <w:ilvl w:val="0"/>
          <w:numId w:val="2"/>
        </w:numPr>
        <w:spacing w:after="0" w:line="240" w:lineRule="auto"/>
        <w:jc w:val="both"/>
        <w:rPr>
          <w:rFonts w:cs="Calibri"/>
          <w:bCs/>
        </w:rPr>
      </w:pPr>
      <w:r w:rsidRPr="00415F2B">
        <w:rPr>
          <w:rFonts w:cs="Calibri"/>
          <w:iCs/>
        </w:rPr>
        <w:t xml:space="preserve">Prekės turi būti perduotos per </w:t>
      </w:r>
      <w:r w:rsidR="007F1444" w:rsidRPr="007F1444">
        <w:rPr>
          <w:rFonts w:cs="Calibri"/>
          <w:bCs/>
          <w:iCs/>
        </w:rPr>
        <w:t>ne vėliau kaip</w:t>
      </w:r>
      <w:r w:rsidR="007F1444" w:rsidRPr="007F1444">
        <w:rPr>
          <w:rFonts w:cs="Calibri"/>
          <w:iCs/>
        </w:rPr>
        <w:t xml:space="preserve"> </w:t>
      </w:r>
      <w:r w:rsidRPr="00415F2B">
        <w:rPr>
          <w:rFonts w:cs="Calibri"/>
          <w:iCs/>
        </w:rPr>
        <w:t xml:space="preserve">10 (dešimt) darbo dienų nuo </w:t>
      </w:r>
      <w:r w:rsidR="007F1444" w:rsidRPr="00C57CA6">
        <w:rPr>
          <w:rFonts w:cs="Calibri"/>
          <w:iCs/>
        </w:rPr>
        <w:t>Nuomininko</w:t>
      </w:r>
      <w:r w:rsidR="007F1444" w:rsidRPr="00415F2B">
        <w:rPr>
          <w:rFonts w:cs="Calibri"/>
          <w:iCs/>
        </w:rPr>
        <w:t xml:space="preserve"> </w:t>
      </w:r>
      <w:r w:rsidRPr="00415F2B">
        <w:rPr>
          <w:rFonts w:cs="Calibri"/>
          <w:iCs/>
        </w:rPr>
        <w:t xml:space="preserve">raštu ar el. paštu </w:t>
      </w:r>
      <w:r w:rsidR="007F1444" w:rsidRPr="007F1444">
        <w:rPr>
          <w:rFonts w:cs="Calibri"/>
          <w:iCs/>
        </w:rPr>
        <w:t xml:space="preserve">Nuomotojui </w:t>
      </w:r>
      <w:r w:rsidRPr="00415F2B">
        <w:rPr>
          <w:rFonts w:cs="Calibri"/>
          <w:iCs/>
        </w:rPr>
        <w:t xml:space="preserve">pateikto užsakymo dienos techninės specifikacijos 4 punkte nustatyta tvarka. Prekės laikomos perduotomis, kai </w:t>
      </w:r>
      <w:r w:rsidR="007F1444" w:rsidRPr="007F1444">
        <w:rPr>
          <w:rFonts w:cs="Calibri"/>
          <w:bCs/>
          <w:iCs/>
        </w:rPr>
        <w:t xml:space="preserve">Nuomininkas ir Nuomotojas </w:t>
      </w:r>
      <w:r w:rsidRPr="00415F2B">
        <w:rPr>
          <w:rFonts w:cs="Calibri"/>
          <w:iCs/>
        </w:rPr>
        <w:t xml:space="preserve">pasirašo Prekių </w:t>
      </w:r>
      <w:r w:rsidR="007F1444">
        <w:rPr>
          <w:rFonts w:cs="Calibri"/>
          <w:iCs/>
        </w:rPr>
        <w:t xml:space="preserve">perdavimo </w:t>
      </w:r>
      <w:r w:rsidRPr="00415F2B">
        <w:rPr>
          <w:rFonts w:cs="Calibri"/>
          <w:iCs/>
        </w:rPr>
        <w:t>priėmimo aktą</w:t>
      </w:r>
      <w:r w:rsidR="007F1444">
        <w:rPr>
          <w:rFonts w:cs="Calibri"/>
          <w:iCs/>
        </w:rPr>
        <w:t>.</w:t>
      </w:r>
    </w:p>
    <w:p w14:paraId="60344002" w14:textId="092C01BE" w:rsidR="00DB4C6C" w:rsidRDefault="00DB4C6C" w:rsidP="005B5B1B">
      <w:pPr>
        <w:pStyle w:val="ListParagraph"/>
        <w:numPr>
          <w:ilvl w:val="0"/>
          <w:numId w:val="2"/>
        </w:numPr>
        <w:spacing w:after="0" w:line="240" w:lineRule="auto"/>
        <w:jc w:val="both"/>
        <w:rPr>
          <w:rFonts w:cs="Calibri"/>
          <w:bCs/>
        </w:rPr>
      </w:pPr>
      <w:r w:rsidRPr="00C57CA6">
        <w:rPr>
          <w:rFonts w:cs="Calibri"/>
          <w:bCs/>
        </w:rPr>
        <w:t xml:space="preserve">Prekių perdavimo priėmimo aktas pasirašomas Nuomotojui perdavus Nuomininkui Sutarties 1 priede nurodytų programinės įrangos licencijų prisijungimo kodus. </w:t>
      </w:r>
    </w:p>
    <w:p w14:paraId="784B7BEF" w14:textId="7C7BF7DB" w:rsidR="007F1444" w:rsidRDefault="007F1444" w:rsidP="005B5B1B">
      <w:pPr>
        <w:pStyle w:val="ListParagraph"/>
        <w:numPr>
          <w:ilvl w:val="0"/>
          <w:numId w:val="2"/>
        </w:numPr>
        <w:spacing w:after="0" w:line="240" w:lineRule="auto"/>
        <w:jc w:val="both"/>
        <w:rPr>
          <w:rFonts w:cs="Calibri"/>
          <w:bCs/>
        </w:rPr>
      </w:pPr>
      <w:r w:rsidRPr="007F1444">
        <w:rPr>
          <w:rFonts w:cs="Calibri"/>
          <w:bCs/>
        </w:rPr>
        <w:t>Prekių perdavimo priėmimo metu Nuomininkas negali patikrinti Prekių atitikimo nustatyt</w:t>
      </w:r>
      <w:r w:rsidR="007F1B21">
        <w:rPr>
          <w:rFonts w:cs="Calibri"/>
          <w:bCs/>
        </w:rPr>
        <w:t>ų</w:t>
      </w:r>
      <w:r w:rsidRPr="007F1444">
        <w:rPr>
          <w:rFonts w:cs="Calibri"/>
          <w:bCs/>
        </w:rPr>
        <w:t xml:space="preserve"> reikalavim</w:t>
      </w:r>
      <w:r w:rsidR="007F1B21">
        <w:rPr>
          <w:rFonts w:cs="Calibri"/>
          <w:bCs/>
        </w:rPr>
        <w:t>ų</w:t>
      </w:r>
      <w:r w:rsidRPr="007F1444">
        <w:rPr>
          <w:rFonts w:cs="Calibri"/>
          <w:bCs/>
        </w:rPr>
        <w:t>, todėl Šalys susitaria, kad Prekių perdavimo priėmimo akto pasirašymas jokiu būdu neapriboja Nuomininko teisės po Prekių perdavimo priėmimo akto pasirašymo reikšti Nuomotojui pretenzijas dėl Prekių neatitikimo Sutartyje nustatyt</w:t>
      </w:r>
      <w:r w:rsidR="007F1B21">
        <w:rPr>
          <w:rFonts w:cs="Calibri"/>
          <w:bCs/>
        </w:rPr>
        <w:t>ų</w:t>
      </w:r>
      <w:r w:rsidRPr="007F1444">
        <w:rPr>
          <w:rFonts w:cs="Calibri"/>
          <w:bCs/>
        </w:rPr>
        <w:t xml:space="preserve"> reikalavim</w:t>
      </w:r>
      <w:r w:rsidR="007F1B21">
        <w:rPr>
          <w:rFonts w:cs="Calibri"/>
          <w:bCs/>
        </w:rPr>
        <w:t>ų</w:t>
      </w:r>
      <w:r w:rsidRPr="007F1444">
        <w:rPr>
          <w:rFonts w:cs="Calibri"/>
          <w:bCs/>
        </w:rPr>
        <w:t>.</w:t>
      </w:r>
    </w:p>
    <w:p w14:paraId="556BA4CA" w14:textId="72C26247" w:rsidR="005B5B1B" w:rsidRDefault="005B5B1B" w:rsidP="005B5B1B">
      <w:pPr>
        <w:spacing w:after="0" w:line="240" w:lineRule="auto"/>
        <w:jc w:val="both"/>
        <w:rPr>
          <w:rFonts w:cs="Calibri"/>
          <w:bCs/>
        </w:rPr>
      </w:pPr>
    </w:p>
    <w:p w14:paraId="264139CD" w14:textId="77777777" w:rsidR="005B5B1B" w:rsidRPr="005B5B1B" w:rsidRDefault="005B5B1B" w:rsidP="005B5B1B">
      <w:pPr>
        <w:spacing w:after="0" w:line="240" w:lineRule="auto"/>
        <w:jc w:val="both"/>
        <w:rPr>
          <w:rFonts w:cs="Calibri"/>
          <w:bCs/>
        </w:rPr>
      </w:pPr>
    </w:p>
    <w:p w14:paraId="623E7A1A" w14:textId="77777777" w:rsidR="00487BF0" w:rsidRPr="00C57CA6" w:rsidRDefault="00487BF0" w:rsidP="00E2048A">
      <w:pPr>
        <w:pStyle w:val="ListParagraph"/>
        <w:spacing w:after="0" w:line="240" w:lineRule="auto"/>
        <w:ind w:left="0"/>
        <w:jc w:val="both"/>
        <w:rPr>
          <w:rFonts w:cs="Calibri"/>
          <w:bCs/>
        </w:rPr>
      </w:pPr>
    </w:p>
    <w:p w14:paraId="11DF303C" w14:textId="77777777" w:rsidR="00FA005A" w:rsidRPr="00C57CA6" w:rsidRDefault="00487BF0" w:rsidP="00D03277">
      <w:pPr>
        <w:pStyle w:val="ListParagraph"/>
        <w:widowControl w:val="0"/>
        <w:numPr>
          <w:ilvl w:val="0"/>
          <w:numId w:val="1"/>
        </w:numPr>
        <w:overflowPunct w:val="0"/>
        <w:autoSpaceDE w:val="0"/>
        <w:autoSpaceDN w:val="0"/>
        <w:adjustRightInd w:val="0"/>
        <w:spacing w:after="0" w:line="240" w:lineRule="auto"/>
        <w:jc w:val="center"/>
        <w:rPr>
          <w:rFonts w:cs="Calibri"/>
          <w:bCs/>
        </w:rPr>
      </w:pPr>
      <w:r w:rsidRPr="00C57CA6">
        <w:rPr>
          <w:rFonts w:cs="Calibri"/>
          <w:b/>
          <w:bCs/>
        </w:rPr>
        <w:lastRenderedPageBreak/>
        <w:t>ŠALIŲ ATSAKOMYBĖ</w:t>
      </w:r>
    </w:p>
    <w:p w14:paraId="3A4A19C8" w14:textId="77777777" w:rsidR="00902612" w:rsidRPr="00C57CA6" w:rsidRDefault="00902612" w:rsidP="00902612">
      <w:pPr>
        <w:pStyle w:val="ListParagraph"/>
        <w:widowControl w:val="0"/>
        <w:overflowPunct w:val="0"/>
        <w:autoSpaceDE w:val="0"/>
        <w:autoSpaceDN w:val="0"/>
        <w:adjustRightInd w:val="0"/>
        <w:spacing w:after="0" w:line="240" w:lineRule="auto"/>
        <w:ind w:left="0"/>
        <w:rPr>
          <w:rFonts w:cs="Calibri"/>
          <w:bCs/>
        </w:rPr>
      </w:pPr>
    </w:p>
    <w:p w14:paraId="47CBD909" w14:textId="53E3C23E" w:rsidR="00487BF0" w:rsidRPr="00C57CA6" w:rsidRDefault="00C30EB6" w:rsidP="00FA005A">
      <w:pPr>
        <w:pStyle w:val="ListParagraph"/>
        <w:widowControl w:val="0"/>
        <w:numPr>
          <w:ilvl w:val="0"/>
          <w:numId w:val="2"/>
        </w:numPr>
        <w:overflowPunct w:val="0"/>
        <w:autoSpaceDE w:val="0"/>
        <w:autoSpaceDN w:val="0"/>
        <w:adjustRightInd w:val="0"/>
        <w:spacing w:after="0" w:line="240" w:lineRule="auto"/>
        <w:jc w:val="both"/>
        <w:rPr>
          <w:rFonts w:cs="Calibri"/>
          <w:bCs/>
        </w:rPr>
      </w:pPr>
      <w:r w:rsidRPr="00C57CA6">
        <w:rPr>
          <w:rFonts w:cs="Calibri"/>
        </w:rPr>
        <w:t xml:space="preserve">Už vėlavimą perduoti Prekes per Sutartyje nustatytą terminą Nuomotojas, Nuomininkui pareikalavus, moka Nuomininkui </w:t>
      </w:r>
      <w:r w:rsidR="005F0571" w:rsidRPr="005F0571">
        <w:rPr>
          <w:rFonts w:cs="Calibri"/>
        </w:rPr>
        <w:t>0,04 pr</w:t>
      </w:r>
      <w:r w:rsidR="005F0571">
        <w:rPr>
          <w:rFonts w:cs="Calibri"/>
        </w:rPr>
        <w:t>ocentų S</w:t>
      </w:r>
      <w:r w:rsidR="005F0571" w:rsidRPr="005F0571">
        <w:rPr>
          <w:rFonts w:cs="Calibri"/>
        </w:rPr>
        <w:t xml:space="preserve">utarties kainos be PVM </w:t>
      </w:r>
      <w:r w:rsidR="00752CC1" w:rsidRPr="005F0571">
        <w:rPr>
          <w:rFonts w:cs="Calibri"/>
        </w:rPr>
        <w:t>dydžio</w:t>
      </w:r>
      <w:r w:rsidR="00752CC1">
        <w:rPr>
          <w:rFonts w:cs="Calibri"/>
        </w:rPr>
        <w:t xml:space="preserve"> </w:t>
      </w:r>
      <w:r w:rsidR="005F0571" w:rsidRPr="005F0571">
        <w:rPr>
          <w:rFonts w:cs="Calibri"/>
        </w:rPr>
        <w:t xml:space="preserve">delspinigius už kiekvieną uždelstą dieną bei atlygina dėl vėlavimo </w:t>
      </w:r>
      <w:r w:rsidR="005F0571">
        <w:rPr>
          <w:rFonts w:cs="Calibri"/>
        </w:rPr>
        <w:t xml:space="preserve">Nuomininko </w:t>
      </w:r>
      <w:r w:rsidR="005F0571" w:rsidRPr="005F0571">
        <w:rPr>
          <w:rFonts w:cs="Calibri"/>
        </w:rPr>
        <w:t>patirtus nuostolius tiek, kiek jų nepadengia delspinigiai</w:t>
      </w:r>
      <w:r w:rsidRPr="00C57CA6">
        <w:rPr>
          <w:rFonts w:cs="Calibri"/>
        </w:rPr>
        <w:t>.</w:t>
      </w:r>
    </w:p>
    <w:p w14:paraId="7251FDC4" w14:textId="639FAF5F" w:rsidR="00D87486" w:rsidRPr="00C57CA6" w:rsidRDefault="008B2BC4" w:rsidP="00D87486">
      <w:pPr>
        <w:pStyle w:val="ListParagraph"/>
        <w:widowControl w:val="0"/>
        <w:numPr>
          <w:ilvl w:val="0"/>
          <w:numId w:val="2"/>
        </w:numPr>
        <w:overflowPunct w:val="0"/>
        <w:autoSpaceDE w:val="0"/>
        <w:autoSpaceDN w:val="0"/>
        <w:adjustRightInd w:val="0"/>
        <w:spacing w:after="0" w:line="240" w:lineRule="auto"/>
        <w:jc w:val="both"/>
        <w:rPr>
          <w:rFonts w:cs="Calibri"/>
          <w:bCs/>
        </w:rPr>
      </w:pPr>
      <w:r w:rsidRPr="00C57CA6">
        <w:rPr>
          <w:rFonts w:cs="Calibri"/>
        </w:rPr>
        <w:t>Nuomininkui</w:t>
      </w:r>
      <w:r w:rsidR="00487BF0" w:rsidRPr="00C57CA6">
        <w:rPr>
          <w:rFonts w:cs="Calibri"/>
        </w:rPr>
        <w:t xml:space="preserve"> laiku neatlikus mokėjimo, </w:t>
      </w:r>
      <w:r w:rsidRPr="00C57CA6">
        <w:rPr>
          <w:rFonts w:cs="Calibri"/>
        </w:rPr>
        <w:t>Nuomotojas</w:t>
      </w:r>
      <w:r w:rsidR="00E03870" w:rsidRPr="00C57CA6">
        <w:rPr>
          <w:rFonts w:cs="Calibri"/>
        </w:rPr>
        <w:t xml:space="preserve"> turi teisę reikalauti 0,04</w:t>
      </w:r>
      <w:r w:rsidR="00487BF0" w:rsidRPr="00C57CA6">
        <w:rPr>
          <w:rFonts w:cs="Calibri"/>
        </w:rPr>
        <w:t xml:space="preserve"> proc.</w:t>
      </w:r>
      <w:r w:rsidR="00D87486" w:rsidRPr="00C57CA6">
        <w:rPr>
          <w:rFonts w:cs="Calibri"/>
        </w:rPr>
        <w:t xml:space="preserve"> </w:t>
      </w:r>
      <w:r w:rsidR="006E6059" w:rsidRPr="00C57CA6">
        <w:rPr>
          <w:rFonts w:cs="Calibri"/>
        </w:rPr>
        <w:t xml:space="preserve">laiku nesumokėtos sumos </w:t>
      </w:r>
      <w:r w:rsidR="00D87486" w:rsidRPr="00C57CA6">
        <w:rPr>
          <w:rFonts w:cs="Calibri"/>
        </w:rPr>
        <w:t>dydžio</w:t>
      </w:r>
      <w:r w:rsidR="00487BF0" w:rsidRPr="00C57CA6">
        <w:rPr>
          <w:rFonts w:cs="Calibri"/>
        </w:rPr>
        <w:t xml:space="preserve"> </w:t>
      </w:r>
      <w:r w:rsidR="00D87486" w:rsidRPr="00C57CA6">
        <w:rPr>
          <w:rFonts w:cs="Calibri"/>
        </w:rPr>
        <w:t xml:space="preserve">delspinigių </w:t>
      </w:r>
      <w:r w:rsidR="00487BF0" w:rsidRPr="00C57CA6">
        <w:rPr>
          <w:rFonts w:cs="Calibri"/>
        </w:rPr>
        <w:t>už kiekvieną uždelstą dieną.</w:t>
      </w:r>
    </w:p>
    <w:p w14:paraId="4E813DB1" w14:textId="4B561972" w:rsidR="00EB6F1C" w:rsidRPr="00C57CA6" w:rsidRDefault="00EB6F1C" w:rsidP="00D87486">
      <w:pPr>
        <w:pStyle w:val="ListParagraph"/>
        <w:widowControl w:val="0"/>
        <w:numPr>
          <w:ilvl w:val="0"/>
          <w:numId w:val="2"/>
        </w:numPr>
        <w:overflowPunct w:val="0"/>
        <w:autoSpaceDE w:val="0"/>
        <w:autoSpaceDN w:val="0"/>
        <w:adjustRightInd w:val="0"/>
        <w:spacing w:after="0" w:line="240" w:lineRule="auto"/>
        <w:jc w:val="both"/>
        <w:rPr>
          <w:rFonts w:cs="Calibri"/>
          <w:bCs/>
        </w:rPr>
      </w:pPr>
      <w:r w:rsidRPr="00C57CA6">
        <w:rPr>
          <w:rFonts w:cs="Calibri"/>
          <w:bCs/>
        </w:rPr>
        <w:t xml:space="preserve">Jeigu Nuomotojas nesilaiko Sutartyje numatyto Prekių pristatymo termino ir vėlavimas nuo </w:t>
      </w:r>
      <w:r w:rsidR="00C21C77">
        <w:rPr>
          <w:rFonts w:cs="Calibri"/>
          <w:bCs/>
        </w:rPr>
        <w:t>Sutarties 7</w:t>
      </w:r>
      <w:r w:rsidRPr="00C57CA6">
        <w:rPr>
          <w:rFonts w:cs="Calibri"/>
          <w:bCs/>
        </w:rPr>
        <w:t xml:space="preserve"> punkte nurodyto termino pabaigos yra daugiau nei 20 (dvidešimt) kalendorinių dienų, Nuomininkas turi teisę </w:t>
      </w:r>
      <w:r w:rsidR="00F243AA" w:rsidRPr="00C57CA6">
        <w:rPr>
          <w:rFonts w:cs="Calibri"/>
          <w:bCs/>
        </w:rPr>
        <w:t xml:space="preserve">Sutartyje numatyta tvarka </w:t>
      </w:r>
      <w:r w:rsidRPr="00C57CA6">
        <w:rPr>
          <w:rFonts w:cs="Calibri"/>
          <w:bCs/>
        </w:rPr>
        <w:t>vienašališkai nutraukti Sutartį, o Nuomotojas įsipareigoja sumokėti Nuomininkui 10 procentų bendros Sutarties kainos</w:t>
      </w:r>
      <w:r w:rsidR="00752CC1">
        <w:rPr>
          <w:rFonts w:cs="Calibri"/>
          <w:bCs/>
        </w:rPr>
        <w:t xml:space="preserve"> be</w:t>
      </w:r>
      <w:r w:rsidRPr="00C57CA6">
        <w:rPr>
          <w:rFonts w:cs="Calibri"/>
          <w:bCs/>
        </w:rPr>
        <w:t xml:space="preserve"> PVM dydžio baudą ir atlyginti Nuomininkui visus nuostolius, atsiradusius dėl Sutarties nutraukimo.</w:t>
      </w:r>
    </w:p>
    <w:p w14:paraId="4F2881F2" w14:textId="455C5954" w:rsidR="00EB6F1C" w:rsidRDefault="00EB6F1C" w:rsidP="00D87486">
      <w:pPr>
        <w:pStyle w:val="ListParagraph"/>
        <w:widowControl w:val="0"/>
        <w:numPr>
          <w:ilvl w:val="0"/>
          <w:numId w:val="2"/>
        </w:numPr>
        <w:overflowPunct w:val="0"/>
        <w:autoSpaceDE w:val="0"/>
        <w:autoSpaceDN w:val="0"/>
        <w:adjustRightInd w:val="0"/>
        <w:spacing w:after="0" w:line="240" w:lineRule="auto"/>
        <w:jc w:val="both"/>
        <w:rPr>
          <w:rFonts w:cs="Calibri"/>
          <w:bCs/>
        </w:rPr>
      </w:pPr>
      <w:r w:rsidRPr="00C57CA6">
        <w:rPr>
          <w:rFonts w:cs="Calibri"/>
          <w:bCs/>
        </w:rPr>
        <w:t>Jeigu Nuomotojas savo iniciatyva nepasibaigus Sutarties terminui nutraukia Sutartį, Nuomotojas įsipareigoja sumokėti Nuomininkui 10 procentų bendros Sutarties kainos</w:t>
      </w:r>
      <w:r w:rsidR="00752CC1">
        <w:rPr>
          <w:rFonts w:cs="Calibri"/>
          <w:bCs/>
        </w:rPr>
        <w:t xml:space="preserve"> be</w:t>
      </w:r>
      <w:r w:rsidRPr="00C57CA6">
        <w:rPr>
          <w:rFonts w:cs="Calibri"/>
          <w:bCs/>
        </w:rPr>
        <w:t xml:space="preserve"> PVM dydžio baudą ir atlyginti Nuomotojui visus nuostolius, atsiradusius dėl Sutarties nutraukimo</w:t>
      </w:r>
      <w:r w:rsidR="00F243AA" w:rsidRPr="00C57CA6">
        <w:rPr>
          <w:rFonts w:cs="Calibri"/>
          <w:bCs/>
        </w:rPr>
        <w:t>.</w:t>
      </w:r>
    </w:p>
    <w:p w14:paraId="43665579" w14:textId="428E387C" w:rsidR="005F0571" w:rsidRPr="00C57CA6" w:rsidRDefault="005F0571" w:rsidP="005F0571">
      <w:pPr>
        <w:pStyle w:val="ListParagraph"/>
        <w:widowControl w:val="0"/>
        <w:numPr>
          <w:ilvl w:val="0"/>
          <w:numId w:val="2"/>
        </w:numPr>
        <w:overflowPunct w:val="0"/>
        <w:autoSpaceDE w:val="0"/>
        <w:autoSpaceDN w:val="0"/>
        <w:adjustRightInd w:val="0"/>
        <w:spacing w:after="0" w:line="240" w:lineRule="auto"/>
        <w:jc w:val="both"/>
        <w:rPr>
          <w:rFonts w:cs="Calibri"/>
          <w:bCs/>
        </w:rPr>
      </w:pPr>
      <w:r w:rsidRPr="005F0571">
        <w:rPr>
          <w:rFonts w:cs="Calibri"/>
          <w:bCs/>
        </w:rPr>
        <w:t xml:space="preserve">Kai Prekės yra nekokybiškos ir/ar neatitinkančios techninės specifikacijos reikalavimų, Nuomotojas privalo jas pakeisti kokybiškomis ir techninės specifikacijos reikalavimus atitinkančiomis Prekėmis ne vėliau kaip per 3 (tris) kalendorines dienas nuo </w:t>
      </w:r>
      <w:r>
        <w:rPr>
          <w:rFonts w:cs="Calibri"/>
          <w:bCs/>
        </w:rPr>
        <w:t xml:space="preserve">Nuomininko </w:t>
      </w:r>
      <w:r w:rsidRPr="005F0571">
        <w:rPr>
          <w:rFonts w:cs="Calibri"/>
          <w:bCs/>
        </w:rPr>
        <w:t xml:space="preserve">rašytinės pretenzijos apie kokybės trūkumus ir/ar Prekių neatitikimą techninės specifikacijos reikalavimams pateikimo. Tuo atveju, kai Nuomotojas nesutinka su </w:t>
      </w:r>
      <w:r>
        <w:rPr>
          <w:rFonts w:cs="Calibri"/>
          <w:bCs/>
        </w:rPr>
        <w:t xml:space="preserve">Nuomininko </w:t>
      </w:r>
      <w:r w:rsidRPr="005F0571">
        <w:rPr>
          <w:rFonts w:cs="Calibri"/>
          <w:bCs/>
        </w:rPr>
        <w:t xml:space="preserve">pateiktos pretenzijos pagrįstumu, jis privalo pateikti </w:t>
      </w:r>
      <w:r>
        <w:rPr>
          <w:rFonts w:cs="Calibri"/>
          <w:bCs/>
        </w:rPr>
        <w:t xml:space="preserve">Nuomininkui </w:t>
      </w:r>
      <w:r w:rsidRPr="005F0571">
        <w:rPr>
          <w:rFonts w:cs="Calibri"/>
          <w:bCs/>
        </w:rPr>
        <w:t>motyvuotą paaiškinimą, nurodydamas nustatytas trūkumų atsiradimo priež</w:t>
      </w:r>
      <w:r>
        <w:rPr>
          <w:rFonts w:cs="Calibri"/>
          <w:bCs/>
        </w:rPr>
        <w:t>astis. Jeigu Nuomotojas</w:t>
      </w:r>
      <w:r w:rsidRPr="005F0571">
        <w:rPr>
          <w:rFonts w:cs="Calibri"/>
          <w:bCs/>
        </w:rPr>
        <w:t xml:space="preserve"> nepašalina trūkumų per 3 (tris) dienas</w:t>
      </w:r>
      <w:r>
        <w:rPr>
          <w:rFonts w:cs="Calibri"/>
          <w:bCs/>
        </w:rPr>
        <w:t>, Nuomininkui pareikalavus, Nuomoto</w:t>
      </w:r>
      <w:r w:rsidRPr="005F0571">
        <w:rPr>
          <w:rFonts w:cs="Calibri"/>
          <w:bCs/>
        </w:rPr>
        <w:t xml:space="preserve">jas moka </w:t>
      </w:r>
      <w:r>
        <w:rPr>
          <w:rFonts w:cs="Calibri"/>
          <w:bCs/>
        </w:rPr>
        <w:t>Nuomininkui</w:t>
      </w:r>
      <w:r w:rsidRPr="005F0571">
        <w:rPr>
          <w:rFonts w:cs="Calibri"/>
          <w:bCs/>
        </w:rPr>
        <w:t xml:space="preserve"> </w:t>
      </w:r>
      <w:r>
        <w:rPr>
          <w:rFonts w:cs="Calibri"/>
          <w:bCs/>
        </w:rPr>
        <w:t>0,04 procentų S</w:t>
      </w:r>
      <w:r w:rsidRPr="005F0571">
        <w:rPr>
          <w:rFonts w:cs="Calibri"/>
          <w:bCs/>
        </w:rPr>
        <w:t xml:space="preserve">utarties kainos </w:t>
      </w:r>
      <w:r w:rsidR="00B5508F">
        <w:rPr>
          <w:rFonts w:cs="Calibri"/>
          <w:bCs/>
        </w:rPr>
        <w:t xml:space="preserve">be PVM </w:t>
      </w:r>
      <w:r w:rsidRPr="005F0571">
        <w:rPr>
          <w:rFonts w:cs="Calibri"/>
          <w:bCs/>
        </w:rPr>
        <w:t xml:space="preserve">dydžio delspinigius už kiekvieną uždelstą dieną bei atlygina dėl vėlavimo </w:t>
      </w:r>
      <w:r>
        <w:rPr>
          <w:rFonts w:cs="Calibri"/>
          <w:bCs/>
        </w:rPr>
        <w:t xml:space="preserve">Nuomininko </w:t>
      </w:r>
      <w:r w:rsidRPr="005F0571">
        <w:rPr>
          <w:rFonts w:cs="Calibri"/>
          <w:bCs/>
        </w:rPr>
        <w:t>patirtus nuostolius tiek, kiek jų nepadengia delspinigiai</w:t>
      </w:r>
      <w:r>
        <w:rPr>
          <w:rFonts w:cs="Calibri"/>
          <w:bCs/>
        </w:rPr>
        <w:t>.</w:t>
      </w:r>
    </w:p>
    <w:p w14:paraId="600E082A" w14:textId="77777777" w:rsidR="00487BF0" w:rsidRPr="00C57CA6" w:rsidRDefault="00487BF0" w:rsidP="00BA263A">
      <w:pPr>
        <w:pStyle w:val="ListParagraph"/>
        <w:widowControl w:val="0"/>
        <w:numPr>
          <w:ilvl w:val="0"/>
          <w:numId w:val="2"/>
        </w:numPr>
        <w:suppressAutoHyphens/>
        <w:overflowPunct w:val="0"/>
        <w:autoSpaceDE w:val="0"/>
        <w:autoSpaceDN w:val="0"/>
        <w:adjustRightInd w:val="0"/>
        <w:spacing w:after="0" w:line="240" w:lineRule="auto"/>
        <w:jc w:val="both"/>
        <w:rPr>
          <w:rFonts w:cs="Calibri"/>
          <w:bCs/>
        </w:rPr>
      </w:pPr>
      <w:r w:rsidRPr="00C57CA6">
        <w:rPr>
          <w:rFonts w:cs="Calibri"/>
          <w:bCs/>
        </w:rPr>
        <w:t>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w:t>
      </w:r>
    </w:p>
    <w:p w14:paraId="155C18A4" w14:textId="77777777" w:rsidR="00AD3A8B" w:rsidRPr="00C57CA6" w:rsidRDefault="00AD3A8B" w:rsidP="00BA263A">
      <w:pPr>
        <w:pStyle w:val="ListParagraph"/>
        <w:widowControl w:val="0"/>
        <w:numPr>
          <w:ilvl w:val="0"/>
          <w:numId w:val="2"/>
        </w:numPr>
        <w:suppressAutoHyphens/>
        <w:overflowPunct w:val="0"/>
        <w:autoSpaceDE w:val="0"/>
        <w:autoSpaceDN w:val="0"/>
        <w:adjustRightInd w:val="0"/>
        <w:spacing w:after="0" w:line="240" w:lineRule="auto"/>
        <w:jc w:val="both"/>
        <w:rPr>
          <w:rFonts w:cs="Calibri"/>
          <w:bCs/>
        </w:rPr>
      </w:pPr>
      <w:r w:rsidRPr="00C57CA6">
        <w:rPr>
          <w:rFonts w:cs="Calibri"/>
          <w:bCs/>
        </w:rPr>
        <w:t>Netesybų sumokėjimas neatleidžia Šalių nuo įsipareigojimų pagal Sutartį vykdymo.</w:t>
      </w:r>
    </w:p>
    <w:p w14:paraId="0929F5D7" w14:textId="77777777" w:rsidR="00BA263A" w:rsidRPr="00C57CA6" w:rsidRDefault="00BA263A" w:rsidP="00BA263A">
      <w:pPr>
        <w:widowControl w:val="0"/>
        <w:suppressAutoHyphens/>
        <w:overflowPunct w:val="0"/>
        <w:autoSpaceDE w:val="0"/>
        <w:autoSpaceDN w:val="0"/>
        <w:adjustRightInd w:val="0"/>
        <w:spacing w:after="0" w:line="240" w:lineRule="auto"/>
        <w:ind w:left="720"/>
        <w:jc w:val="both"/>
        <w:rPr>
          <w:rFonts w:cs="Calibri"/>
          <w:bCs/>
        </w:rPr>
      </w:pPr>
    </w:p>
    <w:p w14:paraId="29C8FDAB" w14:textId="77777777" w:rsidR="00BA263A" w:rsidRPr="00C57CA6" w:rsidRDefault="00487BF0" w:rsidP="00D03277">
      <w:pPr>
        <w:pStyle w:val="ListParagraph"/>
        <w:widowControl w:val="0"/>
        <w:numPr>
          <w:ilvl w:val="0"/>
          <w:numId w:val="1"/>
        </w:numPr>
        <w:overflowPunct w:val="0"/>
        <w:autoSpaceDE w:val="0"/>
        <w:autoSpaceDN w:val="0"/>
        <w:adjustRightInd w:val="0"/>
        <w:spacing w:after="0" w:line="240" w:lineRule="auto"/>
        <w:jc w:val="center"/>
        <w:rPr>
          <w:rFonts w:cs="Calibri"/>
        </w:rPr>
      </w:pPr>
      <w:r w:rsidRPr="00C57CA6">
        <w:rPr>
          <w:rFonts w:cs="Calibri"/>
          <w:b/>
          <w:bCs/>
        </w:rPr>
        <w:t>NENUGALIMA JĖGA (FORCE MAJEURE)</w:t>
      </w:r>
    </w:p>
    <w:p w14:paraId="1EB84451" w14:textId="77777777" w:rsidR="00902612" w:rsidRPr="00C57CA6" w:rsidRDefault="00902612" w:rsidP="00902612">
      <w:pPr>
        <w:pStyle w:val="ListParagraph"/>
        <w:widowControl w:val="0"/>
        <w:overflowPunct w:val="0"/>
        <w:autoSpaceDE w:val="0"/>
        <w:autoSpaceDN w:val="0"/>
        <w:adjustRightInd w:val="0"/>
        <w:spacing w:after="0" w:line="240" w:lineRule="auto"/>
        <w:ind w:left="0"/>
        <w:rPr>
          <w:rFonts w:cs="Calibri"/>
        </w:rPr>
      </w:pPr>
    </w:p>
    <w:p w14:paraId="1A15C68B" w14:textId="2C0353CB" w:rsidR="00875E98" w:rsidRDefault="00875E98" w:rsidP="00B01447">
      <w:pPr>
        <w:pStyle w:val="ListParagraph"/>
        <w:widowControl w:val="0"/>
        <w:numPr>
          <w:ilvl w:val="0"/>
          <w:numId w:val="2"/>
        </w:numPr>
        <w:suppressAutoHyphens/>
        <w:overflowPunct w:val="0"/>
        <w:autoSpaceDE w:val="0"/>
        <w:autoSpaceDN w:val="0"/>
        <w:adjustRightInd w:val="0"/>
        <w:spacing w:after="0" w:line="240" w:lineRule="auto"/>
        <w:jc w:val="both"/>
        <w:rPr>
          <w:rFonts w:cs="Calibri"/>
          <w:bCs/>
        </w:rPr>
      </w:pPr>
      <w:r w:rsidRPr="00875E98">
        <w:rPr>
          <w:rFonts w:cs="Calibri"/>
          <w:bCs/>
        </w:rPr>
        <w:t xml:space="preserve">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75E98">
        <w:rPr>
          <w:rFonts w:cs="Calibri"/>
          <w:bCs/>
          <w:i/>
          <w:iCs/>
        </w:rPr>
        <w:t>(force majeure)</w:t>
      </w:r>
      <w:r w:rsidRPr="00875E98">
        <w:rPr>
          <w:rFonts w:cs="Calibri"/>
          <w:bCs/>
        </w:rPr>
        <w:t xml:space="preserve"> aplinkybėms taisyklėse, patvirtintose Lietuvos Respublikos Vyriausybės </w:t>
      </w:r>
      <w:smartTag w:uri="urn:schemas-microsoft-com:office:smarttags" w:element="metricconverter">
        <w:smartTagPr>
          <w:attr w:name="ProductID" w:val="1996ﾠm"/>
        </w:smartTagPr>
        <w:r w:rsidRPr="00875E98">
          <w:rPr>
            <w:rFonts w:cs="Calibri"/>
            <w:bCs/>
          </w:rPr>
          <w:t>1996 m</w:t>
        </w:r>
      </w:smartTag>
      <w:r w:rsidRPr="00875E98">
        <w:rPr>
          <w:rFonts w:cs="Calibri"/>
          <w:bCs/>
        </w:rPr>
        <w:t xml:space="preserve">. liepos 15 d. nutarimu Nr. 840. Nustatydamos nenugalimos jėgos aplinkybes Šalys vadovaujasi Lietuvos Respublikos Vyriausybės 1997 m. kovo 13 d. nutarimu Nr. 222 „Dėl nenugalimos jėgos </w:t>
      </w:r>
      <w:r w:rsidRPr="00875E98">
        <w:rPr>
          <w:rFonts w:cs="Calibri"/>
          <w:bCs/>
          <w:i/>
          <w:iCs/>
        </w:rPr>
        <w:t>(force majeure)</w:t>
      </w:r>
      <w:r w:rsidRPr="00875E98">
        <w:rPr>
          <w:rFonts w:cs="Calibri"/>
          <w:bC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r>
        <w:rPr>
          <w:rFonts w:cs="Calibri"/>
          <w:bCs/>
        </w:rPr>
        <w:t>.</w:t>
      </w:r>
    </w:p>
    <w:p w14:paraId="3775FD9E" w14:textId="274ABEBE" w:rsidR="00487BF0" w:rsidRPr="00875E98" w:rsidRDefault="00875E98" w:rsidP="00875E98">
      <w:pPr>
        <w:pStyle w:val="ListParagraph"/>
        <w:widowControl w:val="0"/>
        <w:numPr>
          <w:ilvl w:val="0"/>
          <w:numId w:val="2"/>
        </w:numPr>
        <w:suppressAutoHyphens/>
        <w:overflowPunct w:val="0"/>
        <w:autoSpaceDE w:val="0"/>
        <w:autoSpaceDN w:val="0"/>
        <w:adjustRightInd w:val="0"/>
        <w:spacing w:after="0" w:line="240" w:lineRule="auto"/>
        <w:jc w:val="both"/>
        <w:rPr>
          <w:rFonts w:cs="Calibri"/>
          <w:bCs/>
        </w:rPr>
      </w:pPr>
      <w:r w:rsidRPr="00875E98">
        <w:rPr>
          <w:rFonts w:cs="Calibri"/>
          <w:bCs/>
        </w:rPr>
        <w:t>Šalis, prašanti ją atleisti nuo atsakomybės, privalo raštu pranešti kitai Šaliai apie nenugalimos jėgos aplinkybes nedelsdama</w:t>
      </w:r>
      <w:r w:rsidR="006669C1">
        <w:rPr>
          <w:rFonts w:cs="Calibri"/>
          <w:bCs/>
        </w:rPr>
        <w:t xml:space="preserve">, bet ne vėliau kaip per </w:t>
      </w:r>
      <w:r w:rsidR="006669C1">
        <w:rPr>
          <w:rFonts w:cs="Calibri"/>
          <w:bCs/>
          <w:lang w:val="en-US"/>
        </w:rPr>
        <w:t>7</w:t>
      </w:r>
      <w:r w:rsidR="006669C1">
        <w:rPr>
          <w:rFonts w:cs="Calibri"/>
          <w:bCs/>
        </w:rPr>
        <w:t xml:space="preserve"> (septynias) darbo dienas</w:t>
      </w:r>
      <w:r w:rsidRPr="00875E98">
        <w:rPr>
          <w:rFonts w:cs="Calibri"/>
          <w:bCs/>
        </w:rPr>
        <w:t xml:space="preserve"> nuo tokių aplinkybių atsiradimo ar paaiškėjimo, pateikdama </w:t>
      </w:r>
      <w:proofErr w:type="spellStart"/>
      <w:r w:rsidRPr="00875E98">
        <w:rPr>
          <w:rFonts w:cs="Calibri"/>
          <w:bCs/>
        </w:rPr>
        <w:t>įrodymus</w:t>
      </w:r>
      <w:proofErr w:type="spellEnd"/>
      <w:r w:rsidRPr="00875E98">
        <w:rPr>
          <w:rFonts w:cs="Calibri"/>
          <w:bCs/>
        </w:rPr>
        <w:t>,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r>
        <w:rPr>
          <w:rFonts w:cs="Calibri"/>
          <w:bCs/>
        </w:rPr>
        <w:t>.</w:t>
      </w:r>
    </w:p>
    <w:p w14:paraId="448F5603" w14:textId="77777777" w:rsidR="00487BF0" w:rsidRPr="00C57CA6" w:rsidRDefault="00487BF0" w:rsidP="00E2048A">
      <w:pPr>
        <w:widowControl w:val="0"/>
        <w:autoSpaceDE w:val="0"/>
        <w:autoSpaceDN w:val="0"/>
        <w:adjustRightInd w:val="0"/>
        <w:spacing w:after="0" w:line="240" w:lineRule="auto"/>
        <w:ind w:hanging="567"/>
        <w:jc w:val="both"/>
        <w:rPr>
          <w:rFonts w:cs="Calibri"/>
        </w:rPr>
      </w:pPr>
    </w:p>
    <w:p w14:paraId="49E39319" w14:textId="77777777" w:rsidR="00A408F2" w:rsidRPr="00C57CA6" w:rsidRDefault="00487BF0" w:rsidP="00D03277">
      <w:pPr>
        <w:pStyle w:val="ListParagraph"/>
        <w:widowControl w:val="0"/>
        <w:numPr>
          <w:ilvl w:val="0"/>
          <w:numId w:val="1"/>
        </w:numPr>
        <w:overflowPunct w:val="0"/>
        <w:autoSpaceDE w:val="0"/>
        <w:autoSpaceDN w:val="0"/>
        <w:adjustRightInd w:val="0"/>
        <w:spacing w:after="0" w:line="240" w:lineRule="auto"/>
        <w:jc w:val="center"/>
        <w:rPr>
          <w:rFonts w:cs="Calibri"/>
          <w:bCs/>
        </w:rPr>
      </w:pPr>
      <w:r w:rsidRPr="00C57CA6">
        <w:rPr>
          <w:rFonts w:cs="Calibri"/>
          <w:b/>
          <w:bCs/>
        </w:rPr>
        <w:t>SUTARTIES GALIOJIMAS IR JOS NUTRAUKIMO TVARKA</w:t>
      </w:r>
    </w:p>
    <w:p w14:paraId="3A8EF009" w14:textId="77777777" w:rsidR="00902612" w:rsidRPr="00C57CA6" w:rsidRDefault="00902612" w:rsidP="00902612">
      <w:pPr>
        <w:pStyle w:val="ListParagraph"/>
        <w:widowControl w:val="0"/>
        <w:overflowPunct w:val="0"/>
        <w:autoSpaceDE w:val="0"/>
        <w:autoSpaceDN w:val="0"/>
        <w:adjustRightInd w:val="0"/>
        <w:spacing w:after="0" w:line="240" w:lineRule="auto"/>
        <w:ind w:left="0"/>
        <w:rPr>
          <w:rFonts w:cs="Calibri"/>
          <w:bCs/>
        </w:rPr>
      </w:pPr>
    </w:p>
    <w:p w14:paraId="189B6DD3" w14:textId="249C349C" w:rsidR="00487BF0" w:rsidRPr="00C57CA6" w:rsidRDefault="00487BF0" w:rsidP="00772B32">
      <w:pPr>
        <w:pStyle w:val="ListParagraph"/>
        <w:widowControl w:val="0"/>
        <w:numPr>
          <w:ilvl w:val="0"/>
          <w:numId w:val="2"/>
        </w:numPr>
        <w:suppressAutoHyphens/>
        <w:overflowPunct w:val="0"/>
        <w:autoSpaceDE w:val="0"/>
        <w:autoSpaceDN w:val="0"/>
        <w:adjustRightInd w:val="0"/>
        <w:spacing w:after="0" w:line="240" w:lineRule="auto"/>
        <w:jc w:val="both"/>
        <w:rPr>
          <w:rFonts w:cs="Calibri"/>
          <w:bCs/>
        </w:rPr>
      </w:pPr>
      <w:r w:rsidRPr="00C57CA6">
        <w:rPr>
          <w:rFonts w:cs="Calibri"/>
          <w:bCs/>
        </w:rPr>
        <w:t>Sutartis įsigalioja</w:t>
      </w:r>
      <w:r w:rsidR="007307FE" w:rsidRPr="00C57CA6">
        <w:rPr>
          <w:rFonts w:cs="Calibri"/>
          <w:bCs/>
        </w:rPr>
        <w:t xml:space="preserve"> jos</w:t>
      </w:r>
      <w:r w:rsidRPr="00C57CA6">
        <w:rPr>
          <w:rFonts w:cs="Calibri"/>
          <w:bCs/>
        </w:rPr>
        <w:t xml:space="preserve"> pasirašymo dien</w:t>
      </w:r>
      <w:r w:rsidR="007307FE" w:rsidRPr="00C57CA6">
        <w:rPr>
          <w:rFonts w:cs="Calibri"/>
          <w:bCs/>
        </w:rPr>
        <w:t>ą</w:t>
      </w:r>
      <w:r w:rsidR="00E5224C" w:rsidRPr="00C57CA6">
        <w:rPr>
          <w:rFonts w:cs="Calibri"/>
          <w:bCs/>
        </w:rPr>
        <w:t xml:space="preserve"> </w:t>
      </w:r>
      <w:r w:rsidR="00772B32" w:rsidRPr="00C57CA6">
        <w:rPr>
          <w:rFonts w:cs="Calibri"/>
          <w:bCs/>
        </w:rPr>
        <w:t>ir galioja iki visiško Šalių įsipareigojimų įvykdymo</w:t>
      </w:r>
      <w:r w:rsidR="003C3408" w:rsidRPr="00C57CA6">
        <w:rPr>
          <w:rFonts w:cs="Calibri"/>
          <w:bCs/>
        </w:rPr>
        <w:t>.</w:t>
      </w:r>
    </w:p>
    <w:p w14:paraId="1DD1085A" w14:textId="7DB91E3D" w:rsidR="00C63539" w:rsidRPr="00C57CA6" w:rsidRDefault="00C63539" w:rsidP="00772B32">
      <w:pPr>
        <w:pStyle w:val="ListParagraph"/>
        <w:widowControl w:val="0"/>
        <w:numPr>
          <w:ilvl w:val="0"/>
          <w:numId w:val="2"/>
        </w:numPr>
        <w:suppressAutoHyphens/>
        <w:overflowPunct w:val="0"/>
        <w:autoSpaceDE w:val="0"/>
        <w:autoSpaceDN w:val="0"/>
        <w:adjustRightInd w:val="0"/>
        <w:spacing w:after="0" w:line="240" w:lineRule="auto"/>
        <w:jc w:val="both"/>
        <w:rPr>
          <w:rFonts w:cs="Calibri"/>
          <w:bCs/>
        </w:rPr>
      </w:pPr>
      <w:r w:rsidRPr="00C57CA6">
        <w:rPr>
          <w:rFonts w:cs="Calibri"/>
          <w:bCs/>
        </w:rPr>
        <w:t>Sutartis gali būti nutraukiama rašytiniu Šalių susitarimu</w:t>
      </w:r>
      <w:r w:rsidR="00A87DDD">
        <w:rPr>
          <w:rFonts w:cs="Calibri"/>
          <w:bCs/>
        </w:rPr>
        <w:t>,</w:t>
      </w:r>
      <w:r w:rsidRPr="00C57CA6">
        <w:rPr>
          <w:rFonts w:cs="Calibri"/>
          <w:bCs/>
        </w:rPr>
        <w:t xml:space="preserve"> </w:t>
      </w:r>
      <w:r w:rsidR="00DF1E6E">
        <w:rPr>
          <w:rFonts w:eastAsia="Calibri" w:cs="Calibri"/>
          <w:lang w:eastAsia="en-US"/>
        </w:rPr>
        <w:t xml:space="preserve">taip pat </w:t>
      </w:r>
      <w:r w:rsidR="00241F37">
        <w:rPr>
          <w:rFonts w:eastAsia="Calibri" w:cs="Calibri"/>
          <w:lang w:eastAsia="en-US"/>
        </w:rPr>
        <w:t>Į</w:t>
      </w:r>
      <w:r w:rsidR="00D044C6" w:rsidRPr="00C57CA6">
        <w:rPr>
          <w:rFonts w:eastAsia="Calibri" w:cs="Calibri"/>
          <w:lang w:eastAsia="en-US"/>
        </w:rPr>
        <w:t>statymo 90 straipsnyje numatytais atvejais</w:t>
      </w:r>
      <w:r w:rsidRPr="00C57CA6">
        <w:rPr>
          <w:rFonts w:cs="Calibri"/>
          <w:bCs/>
        </w:rPr>
        <w:t>.</w:t>
      </w:r>
    </w:p>
    <w:p w14:paraId="0E58D825" w14:textId="2523BFDC" w:rsidR="00772B32" w:rsidRPr="00241F37" w:rsidRDefault="00122E3B" w:rsidP="00241F37">
      <w:pPr>
        <w:pStyle w:val="ListParagraph"/>
        <w:widowControl w:val="0"/>
        <w:numPr>
          <w:ilvl w:val="0"/>
          <w:numId w:val="2"/>
        </w:numPr>
        <w:suppressAutoHyphens/>
        <w:overflowPunct w:val="0"/>
        <w:autoSpaceDE w:val="0"/>
        <w:autoSpaceDN w:val="0"/>
        <w:adjustRightInd w:val="0"/>
        <w:spacing w:after="0" w:line="240" w:lineRule="auto"/>
        <w:jc w:val="both"/>
        <w:rPr>
          <w:rFonts w:cs="Calibri"/>
          <w:bCs/>
        </w:rPr>
      </w:pPr>
      <w:r w:rsidRPr="00C57CA6">
        <w:rPr>
          <w:rFonts w:cs="Calibri"/>
          <w:bCs/>
        </w:rPr>
        <w:lastRenderedPageBreak/>
        <w:t>Nuomininkas</w:t>
      </w:r>
      <w:r w:rsidRPr="00C57CA6">
        <w:rPr>
          <w:rFonts w:cs="Calibri"/>
        </w:rPr>
        <w:t xml:space="preserve"> turi teisę vienašališkai n</w:t>
      </w:r>
      <w:r w:rsidR="00241F37">
        <w:rPr>
          <w:rFonts w:cs="Calibri"/>
        </w:rPr>
        <w:t>utraukti Sutartį, raštu įspėjęs</w:t>
      </w:r>
      <w:r w:rsidRPr="00C57CA6">
        <w:rPr>
          <w:rFonts w:cs="Calibri"/>
        </w:rPr>
        <w:t xml:space="preserve"> </w:t>
      </w:r>
      <w:r w:rsidR="00C84789">
        <w:rPr>
          <w:rFonts w:cs="Calibri"/>
        </w:rPr>
        <w:t xml:space="preserve">apie tai </w:t>
      </w:r>
      <w:r w:rsidRPr="00C57CA6">
        <w:rPr>
          <w:rFonts w:cs="Calibri"/>
        </w:rPr>
        <w:t xml:space="preserve">Nuomotoją prieš 30 </w:t>
      </w:r>
      <w:r w:rsidR="00241F37">
        <w:rPr>
          <w:rFonts w:cs="Calibri"/>
        </w:rPr>
        <w:t xml:space="preserve">(trisdešimt) kalendorinių dienų, </w:t>
      </w:r>
      <w:r w:rsidR="006F4C4A" w:rsidRPr="00241F37">
        <w:rPr>
          <w:rFonts w:cs="Calibri"/>
          <w:bCs/>
        </w:rPr>
        <w:t>jeigu:</w:t>
      </w:r>
    </w:p>
    <w:p w14:paraId="0168CA67" w14:textId="0E75ADF9" w:rsidR="00F243AA" w:rsidRPr="00C57CA6" w:rsidRDefault="00F243AA" w:rsidP="00772B32">
      <w:pPr>
        <w:pStyle w:val="ListParagraph"/>
        <w:widowControl w:val="0"/>
        <w:numPr>
          <w:ilvl w:val="1"/>
          <w:numId w:val="2"/>
        </w:numPr>
        <w:suppressAutoHyphens/>
        <w:overflowPunct w:val="0"/>
        <w:autoSpaceDE w:val="0"/>
        <w:autoSpaceDN w:val="0"/>
        <w:adjustRightInd w:val="0"/>
        <w:spacing w:after="0" w:line="240" w:lineRule="auto"/>
        <w:jc w:val="both"/>
        <w:rPr>
          <w:rFonts w:cs="Calibri"/>
          <w:bCs/>
        </w:rPr>
      </w:pPr>
      <w:r w:rsidRPr="00C57CA6">
        <w:rPr>
          <w:rFonts w:cs="Calibri"/>
          <w:bCs/>
        </w:rPr>
        <w:t>N</w:t>
      </w:r>
      <w:r w:rsidR="00241F37">
        <w:rPr>
          <w:rFonts w:cs="Calibri"/>
          <w:bCs/>
        </w:rPr>
        <w:t>uomotojas</w:t>
      </w:r>
      <w:r w:rsidR="00241F37" w:rsidRPr="00241F37">
        <w:rPr>
          <w:rFonts w:cs="Calibri"/>
          <w:bCs/>
        </w:rPr>
        <w:t xml:space="preserve"> per pagrįstai nustatytą laikotarpį neįvykdo </w:t>
      </w:r>
      <w:r w:rsidR="00241F37">
        <w:rPr>
          <w:rFonts w:cs="Calibri"/>
          <w:bCs/>
        </w:rPr>
        <w:t>Nuomoto</w:t>
      </w:r>
      <w:r w:rsidR="00241F37" w:rsidRPr="00241F37">
        <w:rPr>
          <w:rFonts w:cs="Calibri"/>
          <w:bCs/>
        </w:rPr>
        <w:t>jo nurodymo ištaisyti netinkamai vykdomus sutartinius įsipareigojimus</w:t>
      </w:r>
      <w:r w:rsidRPr="00C57CA6">
        <w:rPr>
          <w:rFonts w:cs="Calibri"/>
          <w:bCs/>
        </w:rPr>
        <w:t>;</w:t>
      </w:r>
    </w:p>
    <w:p w14:paraId="4FF035F5" w14:textId="77777777" w:rsidR="00772B32" w:rsidRPr="00C57CA6" w:rsidRDefault="008B2BC4" w:rsidP="00772B32">
      <w:pPr>
        <w:pStyle w:val="ListParagraph"/>
        <w:widowControl w:val="0"/>
        <w:numPr>
          <w:ilvl w:val="1"/>
          <w:numId w:val="2"/>
        </w:numPr>
        <w:suppressAutoHyphens/>
        <w:overflowPunct w:val="0"/>
        <w:autoSpaceDE w:val="0"/>
        <w:autoSpaceDN w:val="0"/>
        <w:adjustRightInd w:val="0"/>
        <w:spacing w:after="0" w:line="240" w:lineRule="auto"/>
        <w:jc w:val="both"/>
        <w:rPr>
          <w:rFonts w:cs="Calibri"/>
          <w:bCs/>
        </w:rPr>
      </w:pPr>
      <w:r w:rsidRPr="00C57CA6">
        <w:rPr>
          <w:rFonts w:cs="Calibri"/>
        </w:rPr>
        <w:t>Nuomotojui</w:t>
      </w:r>
      <w:r w:rsidR="00772B32" w:rsidRPr="00C57CA6">
        <w:rPr>
          <w:rFonts w:cs="Calibri"/>
          <w:bCs/>
        </w:rPr>
        <w:t xml:space="preserve"> inicijuojama bankroto, restruktūrizavimo arba likvidavimo procedūra, arba jis sustabdo ūkinę veiklą;</w:t>
      </w:r>
    </w:p>
    <w:p w14:paraId="4D52E669" w14:textId="2D8E8192" w:rsidR="00772B32" w:rsidRPr="00C57CA6" w:rsidRDefault="00772B32" w:rsidP="00772B32">
      <w:pPr>
        <w:pStyle w:val="ListParagraph"/>
        <w:widowControl w:val="0"/>
        <w:numPr>
          <w:ilvl w:val="1"/>
          <w:numId w:val="2"/>
        </w:numPr>
        <w:suppressAutoHyphens/>
        <w:overflowPunct w:val="0"/>
        <w:autoSpaceDE w:val="0"/>
        <w:autoSpaceDN w:val="0"/>
        <w:adjustRightInd w:val="0"/>
        <w:spacing w:after="0" w:line="240" w:lineRule="auto"/>
        <w:jc w:val="both"/>
        <w:rPr>
          <w:rFonts w:cs="Calibri"/>
          <w:bCs/>
        </w:rPr>
      </w:pPr>
      <w:r w:rsidRPr="00C57CA6">
        <w:rPr>
          <w:rFonts w:cs="Calibri"/>
          <w:bCs/>
        </w:rPr>
        <w:t>dėl kitų</w:t>
      </w:r>
      <w:r w:rsidR="00241F37">
        <w:rPr>
          <w:rFonts w:cs="Calibri"/>
          <w:bCs/>
        </w:rPr>
        <w:t>,</w:t>
      </w:r>
      <w:r w:rsidRPr="00C57CA6">
        <w:rPr>
          <w:rFonts w:cs="Calibri"/>
          <w:bCs/>
        </w:rPr>
        <w:t xml:space="preserve"> </w:t>
      </w:r>
      <w:r w:rsidR="00C84789">
        <w:rPr>
          <w:rFonts w:cs="Calibri"/>
          <w:bCs/>
        </w:rPr>
        <w:t>Sutartyje,</w:t>
      </w:r>
      <w:r w:rsidR="003E3B95" w:rsidRPr="00C57CA6">
        <w:rPr>
          <w:rFonts w:cs="Calibri"/>
          <w:bCs/>
        </w:rPr>
        <w:t xml:space="preserve"> </w:t>
      </w:r>
      <w:r w:rsidR="00241F37">
        <w:rPr>
          <w:rFonts w:cs="Calibri"/>
          <w:bCs/>
        </w:rPr>
        <w:t>Įstatyme ir Nuomoto</w:t>
      </w:r>
      <w:r w:rsidR="00241F37" w:rsidRPr="00241F37">
        <w:rPr>
          <w:rFonts w:cs="Calibri"/>
          <w:bCs/>
        </w:rPr>
        <w:t>jo Antikorupcijos politikos apraše numatytų priežasčių</w:t>
      </w:r>
      <w:r w:rsidRPr="00C57CA6">
        <w:rPr>
          <w:rFonts w:cs="Calibri"/>
          <w:bCs/>
        </w:rPr>
        <w:t>.</w:t>
      </w:r>
    </w:p>
    <w:p w14:paraId="376EE285" w14:textId="7D76786C" w:rsidR="00487BF0" w:rsidRPr="00C57CA6" w:rsidRDefault="00241F37" w:rsidP="004F3F38">
      <w:pPr>
        <w:pStyle w:val="ListParagraph"/>
        <w:numPr>
          <w:ilvl w:val="0"/>
          <w:numId w:val="2"/>
        </w:numPr>
        <w:spacing w:after="0" w:line="240" w:lineRule="auto"/>
        <w:jc w:val="both"/>
        <w:rPr>
          <w:rFonts w:cs="Calibri"/>
          <w:lang w:eastAsia="en-US"/>
        </w:rPr>
      </w:pPr>
      <w:r w:rsidRPr="00241F37">
        <w:rPr>
          <w:rFonts w:cs="Calibri"/>
          <w:bCs/>
        </w:rPr>
        <w:t>S</w:t>
      </w:r>
      <w:r>
        <w:rPr>
          <w:rFonts w:cs="Calibri"/>
          <w:bCs/>
        </w:rPr>
        <w:t>utarties sąlygos S</w:t>
      </w:r>
      <w:r w:rsidRPr="00241F37">
        <w:rPr>
          <w:rFonts w:cs="Calibri"/>
          <w:bCs/>
        </w:rPr>
        <w:t xml:space="preserve">utarties galiojimo laikotarpiu gali būti keičiamos tik </w:t>
      </w:r>
      <w:r>
        <w:rPr>
          <w:rFonts w:cs="Calibri"/>
          <w:bCs/>
        </w:rPr>
        <w:t>Į</w:t>
      </w:r>
      <w:r w:rsidRPr="00241F37">
        <w:rPr>
          <w:rFonts w:cs="Calibri"/>
          <w:bCs/>
        </w:rPr>
        <w:t>statyme numatytais atvejais ir tvarka</w:t>
      </w:r>
      <w:r w:rsidR="00487BF0" w:rsidRPr="00C57CA6">
        <w:rPr>
          <w:rFonts w:cs="Calibri"/>
          <w:lang w:eastAsia="en-US"/>
        </w:rPr>
        <w:t>.</w:t>
      </w:r>
    </w:p>
    <w:p w14:paraId="33F4DF89" w14:textId="77777777" w:rsidR="00487BF0" w:rsidRPr="00C57CA6" w:rsidRDefault="00487BF0" w:rsidP="00E2048A">
      <w:pPr>
        <w:spacing w:after="0" w:line="240" w:lineRule="auto"/>
        <w:jc w:val="both"/>
        <w:rPr>
          <w:rFonts w:cs="Calibri"/>
        </w:rPr>
      </w:pPr>
    </w:p>
    <w:p w14:paraId="54305D1D" w14:textId="77777777" w:rsidR="004F3F38" w:rsidRPr="00C57CA6" w:rsidRDefault="00487BF0" w:rsidP="00D03277">
      <w:pPr>
        <w:pStyle w:val="ListParagraph"/>
        <w:numPr>
          <w:ilvl w:val="0"/>
          <w:numId w:val="1"/>
        </w:numPr>
        <w:spacing w:after="0" w:line="240" w:lineRule="auto"/>
        <w:jc w:val="center"/>
        <w:rPr>
          <w:rFonts w:cs="Calibri"/>
          <w:b/>
          <w:bCs/>
        </w:rPr>
      </w:pPr>
      <w:r w:rsidRPr="00C57CA6">
        <w:rPr>
          <w:rFonts w:cs="Calibri"/>
          <w:b/>
          <w:bCs/>
        </w:rPr>
        <w:t>KONFIDENCIALUMAS</w:t>
      </w:r>
    </w:p>
    <w:p w14:paraId="5E711346" w14:textId="77777777" w:rsidR="00902612" w:rsidRPr="00C57CA6" w:rsidRDefault="00902612" w:rsidP="00902612">
      <w:pPr>
        <w:pStyle w:val="ListParagraph"/>
        <w:spacing w:after="0" w:line="240" w:lineRule="auto"/>
        <w:ind w:left="0"/>
        <w:rPr>
          <w:rFonts w:cs="Calibri"/>
          <w:b/>
          <w:bCs/>
        </w:rPr>
      </w:pPr>
    </w:p>
    <w:p w14:paraId="32FD5A4B" w14:textId="77777777" w:rsidR="00487BF0" w:rsidRPr="00C57CA6" w:rsidRDefault="00487BF0" w:rsidP="004F3F38">
      <w:pPr>
        <w:pStyle w:val="ListParagraph"/>
        <w:numPr>
          <w:ilvl w:val="0"/>
          <w:numId w:val="2"/>
        </w:numPr>
        <w:spacing w:after="0" w:line="240" w:lineRule="auto"/>
        <w:jc w:val="both"/>
        <w:rPr>
          <w:rFonts w:cs="Calibri"/>
          <w:bCs/>
        </w:rPr>
      </w:pPr>
      <w:r w:rsidRPr="00C57CA6">
        <w:rPr>
          <w:rFonts w:cs="Calibri"/>
          <w:bCs/>
        </w:rPr>
        <w:t>Sutarties Šalys įsipareigoja neatskleisti, neperduoti ar kitokiu būdu neperleisti tretiesiems asmenims jokios iš kitos Šalies Sutarties vykdymui gautos informacijos, ją saugoti, tinkamai ir protingai laikantis taikytinų profesinių standartų, naudoti šią informaciją tik</w:t>
      </w:r>
      <w:r w:rsidR="006E6059" w:rsidRPr="00C57CA6">
        <w:rPr>
          <w:rFonts w:cs="Calibri"/>
          <w:bCs/>
        </w:rPr>
        <w:t>t</w:t>
      </w:r>
      <w:r w:rsidRPr="00C57CA6">
        <w:rPr>
          <w:rFonts w:cs="Calibri"/>
          <w:bCs/>
        </w:rPr>
        <w:t xml:space="preserve">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w:t>
      </w:r>
      <w:r w:rsidR="00517FE7" w:rsidRPr="00C57CA6">
        <w:rPr>
          <w:rFonts w:cs="Calibri"/>
        </w:rPr>
        <w:t>Nuomotojui</w:t>
      </w:r>
      <w:r w:rsidRPr="00C57CA6">
        <w:rPr>
          <w:rFonts w:cs="Calibri"/>
          <w:bCs/>
        </w:rPr>
        <w:t xml:space="preserve"> arba be apribojimų atskleista trečiajam asmeniui trečiojo asmens arba turi būti atskleista pagal galiojančių teisės aktų reikalavimus.</w:t>
      </w:r>
    </w:p>
    <w:p w14:paraId="3C7DBE5F" w14:textId="77777777" w:rsidR="003C3408" w:rsidRPr="00C57CA6" w:rsidRDefault="003C3408" w:rsidP="003C3408">
      <w:pPr>
        <w:pStyle w:val="ListParagraph"/>
        <w:spacing w:after="0" w:line="240" w:lineRule="auto"/>
        <w:ind w:left="720"/>
        <w:jc w:val="both"/>
        <w:rPr>
          <w:rFonts w:cs="Calibri"/>
          <w:bCs/>
        </w:rPr>
      </w:pPr>
    </w:p>
    <w:p w14:paraId="3EFD1528" w14:textId="77777777" w:rsidR="00731BA2" w:rsidRPr="00C57CA6" w:rsidRDefault="00487BF0" w:rsidP="00D03277">
      <w:pPr>
        <w:pStyle w:val="ListParagraph"/>
        <w:numPr>
          <w:ilvl w:val="0"/>
          <w:numId w:val="1"/>
        </w:numPr>
        <w:spacing w:after="0" w:line="240" w:lineRule="auto"/>
        <w:jc w:val="center"/>
        <w:rPr>
          <w:rFonts w:cs="Calibri"/>
          <w:b/>
          <w:bCs/>
        </w:rPr>
      </w:pPr>
      <w:r w:rsidRPr="00C57CA6">
        <w:rPr>
          <w:rFonts w:cs="Calibri"/>
          <w:b/>
          <w:bCs/>
        </w:rPr>
        <w:t>BAIGIAMOSIOS NUOSTATOS</w:t>
      </w:r>
    </w:p>
    <w:p w14:paraId="0E2186C9" w14:textId="77777777" w:rsidR="00902612" w:rsidRPr="00C57CA6" w:rsidRDefault="00902612" w:rsidP="00902612">
      <w:pPr>
        <w:pStyle w:val="ListParagraph"/>
        <w:spacing w:after="0" w:line="240" w:lineRule="auto"/>
        <w:ind w:left="0"/>
        <w:rPr>
          <w:rFonts w:cs="Calibri"/>
          <w:b/>
          <w:bCs/>
        </w:rPr>
      </w:pPr>
    </w:p>
    <w:p w14:paraId="373C8C09" w14:textId="77777777" w:rsidR="00487BF0" w:rsidRPr="00241F37" w:rsidRDefault="00904130" w:rsidP="00731BA2">
      <w:pPr>
        <w:pStyle w:val="ListParagraph"/>
        <w:widowControl w:val="0"/>
        <w:numPr>
          <w:ilvl w:val="0"/>
          <w:numId w:val="2"/>
        </w:numPr>
        <w:suppressAutoHyphens/>
        <w:overflowPunct w:val="0"/>
        <w:autoSpaceDE w:val="0"/>
        <w:autoSpaceDN w:val="0"/>
        <w:adjustRightInd w:val="0"/>
        <w:spacing w:after="0" w:line="240" w:lineRule="auto"/>
        <w:jc w:val="both"/>
        <w:rPr>
          <w:rFonts w:cs="Calibri"/>
          <w:bCs/>
        </w:rPr>
      </w:pPr>
      <w:r w:rsidRPr="00241F37">
        <w:rPr>
          <w:rFonts w:cs="Calibri"/>
          <w:bCs/>
        </w:rPr>
        <w:t>Nuomininkas</w:t>
      </w:r>
      <w:r w:rsidR="00487BF0" w:rsidRPr="00241F37">
        <w:rPr>
          <w:rFonts w:cs="Calibri"/>
          <w:bCs/>
        </w:rPr>
        <w:t xml:space="preserve"> turi teisę be kitos Šalies atskiro rašytinio sutikimo Sutartyje numatytas </w:t>
      </w:r>
      <w:r w:rsidRPr="00241F37">
        <w:rPr>
          <w:rFonts w:cs="Calibri"/>
          <w:bCs/>
        </w:rPr>
        <w:t>Nuomininko</w:t>
      </w:r>
      <w:r w:rsidR="00487BF0" w:rsidRPr="00241F37">
        <w:rPr>
          <w:rFonts w:cs="Calibri"/>
          <w:bCs/>
        </w:rPr>
        <w:t xml:space="preserve"> teises ir pareigas perleisti kitai valstybės įmonei, akcinei bendrovei ar bet kokios kitos formos juridiniam asmeniui, kuris teisės aktuose nustatyta tvarka </w:t>
      </w:r>
      <w:r w:rsidRPr="00241F37">
        <w:rPr>
          <w:rFonts w:cs="Calibri"/>
          <w:bCs/>
        </w:rPr>
        <w:t>Nuomininko</w:t>
      </w:r>
      <w:r w:rsidR="00487BF0" w:rsidRPr="00241F37">
        <w:rPr>
          <w:rFonts w:cs="Calibri"/>
          <w:bCs/>
        </w:rPr>
        <w:t xml:space="preserve"> reorganizavimo ir/ar pertvarkymo atveju perimtų </w:t>
      </w:r>
      <w:r w:rsidRPr="00241F37">
        <w:rPr>
          <w:rFonts w:cs="Calibri"/>
          <w:bCs/>
        </w:rPr>
        <w:t>Nuomininko</w:t>
      </w:r>
      <w:r w:rsidR="00487BF0" w:rsidRPr="00241F37">
        <w:rPr>
          <w:rFonts w:cs="Calibri"/>
          <w:bCs/>
        </w:rPr>
        <w:t xml:space="preserve"> teises ir pareigas. </w:t>
      </w:r>
      <w:r w:rsidR="00C25B9A" w:rsidRPr="00241F37">
        <w:rPr>
          <w:rFonts w:cs="Calibri"/>
          <w:bCs/>
        </w:rPr>
        <w:t>Nuomininkas</w:t>
      </w:r>
      <w:r w:rsidR="00487BF0" w:rsidRPr="00241F37">
        <w:rPr>
          <w:rFonts w:cs="Calibri"/>
          <w:bCs/>
        </w:rPr>
        <w:t xml:space="preserve"> įsipareigoja informuoti </w:t>
      </w:r>
      <w:r w:rsidR="00C25B9A" w:rsidRPr="00241F37">
        <w:rPr>
          <w:rFonts w:cs="Calibri"/>
        </w:rPr>
        <w:t>Nuomotoją</w:t>
      </w:r>
      <w:r w:rsidR="00487BF0" w:rsidRPr="00241F37">
        <w:rPr>
          <w:rFonts w:cs="Calibri"/>
          <w:bCs/>
        </w:rPr>
        <w:t xml:space="preserve"> apie teisių ir pareigų perleidimą kitam juridiniam asmeniui per 5 (penkias) darbo dienas nuo teisių ir pareigų perleidimo.</w:t>
      </w:r>
    </w:p>
    <w:p w14:paraId="28D505E5" w14:textId="46CB88D4" w:rsidR="00487BF0" w:rsidRDefault="00487BF0" w:rsidP="00731BA2">
      <w:pPr>
        <w:pStyle w:val="ListParagraph"/>
        <w:widowControl w:val="0"/>
        <w:numPr>
          <w:ilvl w:val="0"/>
          <w:numId w:val="2"/>
        </w:numPr>
        <w:suppressAutoHyphens/>
        <w:overflowPunct w:val="0"/>
        <w:autoSpaceDE w:val="0"/>
        <w:autoSpaceDN w:val="0"/>
        <w:adjustRightInd w:val="0"/>
        <w:spacing w:after="0" w:line="240" w:lineRule="auto"/>
        <w:jc w:val="both"/>
        <w:rPr>
          <w:rFonts w:cs="Calibri"/>
          <w:bCs/>
        </w:rPr>
      </w:pPr>
      <w:r w:rsidRPr="00241F37">
        <w:rPr>
          <w:rFonts w:cs="Calibri"/>
          <w:bCs/>
        </w:rPr>
        <w:t>Visi Sutarties pakeitimai, papildymai bei priedai įformin</w:t>
      </w:r>
      <w:r w:rsidR="00100AB5" w:rsidRPr="00241F37">
        <w:rPr>
          <w:rFonts w:cs="Calibri"/>
          <w:bCs/>
        </w:rPr>
        <w:t>t</w:t>
      </w:r>
      <w:r w:rsidRPr="00241F37">
        <w:rPr>
          <w:rFonts w:cs="Calibri"/>
          <w:bCs/>
        </w:rPr>
        <w:t>i raštu ir pasirašyti Šalių įgaliotų atstovų</w:t>
      </w:r>
      <w:r w:rsidR="00DD06B1" w:rsidRPr="00241F37">
        <w:rPr>
          <w:rFonts w:cs="Calibri"/>
          <w:bCs/>
        </w:rPr>
        <w:t xml:space="preserve"> </w:t>
      </w:r>
      <w:r w:rsidR="00100AB5" w:rsidRPr="00241F37">
        <w:rPr>
          <w:rFonts w:cs="Calibri"/>
          <w:bCs/>
        </w:rPr>
        <w:t xml:space="preserve">sudaro </w:t>
      </w:r>
      <w:r w:rsidRPr="00241F37">
        <w:rPr>
          <w:rFonts w:cs="Calibri"/>
          <w:bCs/>
        </w:rPr>
        <w:t>neatskiriama</w:t>
      </w:r>
      <w:r w:rsidR="00100AB5" w:rsidRPr="00241F37">
        <w:rPr>
          <w:rFonts w:cs="Calibri"/>
          <w:bCs/>
        </w:rPr>
        <w:t>s</w:t>
      </w:r>
      <w:r w:rsidRPr="00241F37">
        <w:rPr>
          <w:rFonts w:cs="Calibri"/>
          <w:bCs/>
        </w:rPr>
        <w:t xml:space="preserve"> Sutarties dali</w:t>
      </w:r>
      <w:r w:rsidR="00100AB5" w:rsidRPr="00241F37">
        <w:rPr>
          <w:rFonts w:cs="Calibri"/>
          <w:bCs/>
        </w:rPr>
        <w:t>s</w:t>
      </w:r>
      <w:r w:rsidRPr="00241F37">
        <w:rPr>
          <w:rFonts w:cs="Calibri"/>
          <w:bCs/>
        </w:rPr>
        <w:t>.</w:t>
      </w:r>
    </w:p>
    <w:p w14:paraId="094D0CDA" w14:textId="5F197271" w:rsidR="001F02DD" w:rsidRPr="00241F37" w:rsidRDefault="001F02DD" w:rsidP="00731BA2">
      <w:pPr>
        <w:pStyle w:val="ListParagraph"/>
        <w:widowControl w:val="0"/>
        <w:numPr>
          <w:ilvl w:val="0"/>
          <w:numId w:val="2"/>
        </w:numPr>
        <w:suppressAutoHyphens/>
        <w:overflowPunct w:val="0"/>
        <w:autoSpaceDE w:val="0"/>
        <w:autoSpaceDN w:val="0"/>
        <w:adjustRightInd w:val="0"/>
        <w:spacing w:after="0" w:line="240" w:lineRule="auto"/>
        <w:jc w:val="both"/>
        <w:rPr>
          <w:rFonts w:cs="Calibri"/>
          <w:bCs/>
        </w:rPr>
      </w:pPr>
      <w:r w:rsidRPr="001F02DD">
        <w:rPr>
          <w:rFonts w:cs="Calibri"/>
          <w:bCs/>
        </w:rPr>
        <w:t>Vykdydamos ir aiškindamos Sutarties sąlygas, taip pat spręsdamos Sutarties nereglamentuotus klausimus, Šalys vadovaujasi Lietuvos Respublikos įstatymais ir kitais teisės aktais</w:t>
      </w:r>
      <w:r>
        <w:rPr>
          <w:rFonts w:cs="Calibri"/>
          <w:bCs/>
        </w:rPr>
        <w:t>.</w:t>
      </w:r>
    </w:p>
    <w:p w14:paraId="0F4FE6C1" w14:textId="77777777" w:rsidR="00487BF0" w:rsidRPr="00C57CA6" w:rsidRDefault="00487BF0" w:rsidP="00731BA2">
      <w:pPr>
        <w:pStyle w:val="ListParagraph"/>
        <w:numPr>
          <w:ilvl w:val="0"/>
          <w:numId w:val="2"/>
        </w:numPr>
        <w:spacing w:after="0" w:line="240" w:lineRule="auto"/>
        <w:jc w:val="both"/>
        <w:rPr>
          <w:rFonts w:eastAsia="Arial Unicode MS" w:cs="Calibri"/>
          <w:color w:val="000000"/>
        </w:rPr>
      </w:pPr>
      <w:r w:rsidRPr="00C57CA6">
        <w:rPr>
          <w:rFonts w:eastAsia="Arial Unicode MS" w:cs="Calibri"/>
          <w:color w:val="000000"/>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0754354F" w14:textId="77777777" w:rsidR="00487BF0" w:rsidRPr="00C57CA6" w:rsidRDefault="00487BF0" w:rsidP="00731BA2">
      <w:pPr>
        <w:pStyle w:val="ListParagraph"/>
        <w:numPr>
          <w:ilvl w:val="0"/>
          <w:numId w:val="2"/>
        </w:numPr>
        <w:spacing w:after="0" w:line="240" w:lineRule="auto"/>
        <w:jc w:val="both"/>
        <w:rPr>
          <w:rFonts w:eastAsia="Arial Unicode MS" w:cs="Calibri"/>
          <w:color w:val="000000"/>
        </w:rPr>
      </w:pPr>
      <w:r w:rsidRPr="00C57CA6">
        <w:rPr>
          <w:rFonts w:eastAsia="Arial Unicode MS" w:cs="Calibri"/>
          <w:color w:val="000000"/>
        </w:rPr>
        <w:t xml:space="preserve">Šalių siunčiamuose pranešimuose, prašymuose, reikalavimuose, sąskaitose, aktuose ir </w:t>
      </w:r>
      <w:r w:rsidR="009B0B13" w:rsidRPr="00C57CA6">
        <w:rPr>
          <w:rFonts w:eastAsia="Arial Unicode MS" w:cs="Calibri"/>
          <w:color w:val="000000"/>
        </w:rPr>
        <w:t xml:space="preserve">kitoje </w:t>
      </w:r>
      <w:r w:rsidRPr="00C57CA6">
        <w:rPr>
          <w:rFonts w:eastAsia="Arial Unicode MS" w:cs="Calibri"/>
          <w:color w:val="000000"/>
        </w:rPr>
        <w:t>korespondencijoje turi būti nurodomas Sutarties numeris ir data.</w:t>
      </w:r>
    </w:p>
    <w:p w14:paraId="448DDE35" w14:textId="12E750FE" w:rsidR="00487BF0" w:rsidRDefault="00487BF0" w:rsidP="00731BA2">
      <w:pPr>
        <w:pStyle w:val="ListParagraph"/>
        <w:numPr>
          <w:ilvl w:val="0"/>
          <w:numId w:val="2"/>
        </w:numPr>
        <w:spacing w:after="0" w:line="240" w:lineRule="auto"/>
        <w:jc w:val="both"/>
        <w:rPr>
          <w:rFonts w:eastAsia="Arial Unicode MS" w:cs="Calibri"/>
          <w:color w:val="000000"/>
        </w:rPr>
      </w:pPr>
      <w:r w:rsidRPr="00C57CA6">
        <w:rPr>
          <w:rFonts w:eastAsia="Arial Unicode MS" w:cs="Calibri"/>
          <w:color w:val="000000"/>
        </w:rPr>
        <w:t>Sutarčiai taikoma ir ji aiškinama pagal Lietuvos Respublikos teisę.</w:t>
      </w:r>
    </w:p>
    <w:p w14:paraId="4F1AD5B2" w14:textId="629DEBE4" w:rsidR="001F02DD" w:rsidRPr="00C57CA6" w:rsidRDefault="001F02DD" w:rsidP="00731BA2">
      <w:pPr>
        <w:pStyle w:val="ListParagraph"/>
        <w:numPr>
          <w:ilvl w:val="0"/>
          <w:numId w:val="2"/>
        </w:numPr>
        <w:spacing w:after="0" w:line="240" w:lineRule="auto"/>
        <w:jc w:val="both"/>
        <w:rPr>
          <w:rFonts w:eastAsia="Arial Unicode MS" w:cs="Calibri"/>
          <w:color w:val="000000"/>
        </w:rPr>
      </w:pPr>
      <w:r w:rsidRPr="001F02DD">
        <w:rPr>
          <w:rFonts w:eastAsia="Arial Unicode MS" w:cs="Calibri"/>
          <w:color w:val="000000"/>
        </w:rPr>
        <w:t xml:space="preserve">Pirkimo dokumentai (su visais paaiškinimais / </w:t>
      </w:r>
      <w:proofErr w:type="spellStart"/>
      <w:r w:rsidRPr="001F02DD">
        <w:rPr>
          <w:rFonts w:eastAsia="Arial Unicode MS" w:cs="Calibri"/>
          <w:color w:val="000000"/>
        </w:rPr>
        <w:t>patikslinimais</w:t>
      </w:r>
      <w:proofErr w:type="spellEnd"/>
      <w:r w:rsidRPr="001F02DD">
        <w:rPr>
          <w:rFonts w:eastAsia="Arial Unicode MS" w:cs="Calibri"/>
          <w:color w:val="000000"/>
        </w:rPr>
        <w:t xml:space="preserve">) bei </w:t>
      </w:r>
      <w:r>
        <w:rPr>
          <w:rFonts w:eastAsia="Arial Unicode MS" w:cs="Calibri"/>
          <w:color w:val="000000"/>
        </w:rPr>
        <w:t xml:space="preserve">Nuomotojo </w:t>
      </w:r>
      <w:r w:rsidRPr="001F02DD">
        <w:rPr>
          <w:rFonts w:eastAsia="Arial Unicode MS" w:cs="Calibri"/>
          <w:color w:val="000000"/>
        </w:rPr>
        <w:t>Pirkimui pateiktas pasiūlymas (su visais paaiškinimais/</w:t>
      </w:r>
      <w:proofErr w:type="spellStart"/>
      <w:r w:rsidRPr="001F02DD">
        <w:rPr>
          <w:rFonts w:eastAsia="Arial Unicode MS" w:cs="Calibri"/>
          <w:color w:val="000000"/>
        </w:rPr>
        <w:t>patikslinimais</w:t>
      </w:r>
      <w:proofErr w:type="spellEnd"/>
      <w:r w:rsidRPr="001F02DD">
        <w:rPr>
          <w:rFonts w:eastAsia="Arial Unicode MS" w:cs="Calibri"/>
          <w:color w:val="000000"/>
        </w:rPr>
        <w:t>) yra neatskiriamos Sutarties dalys. Šie dokumentai saugomi Centrinėje viešųjų pirkimų informacinė</w:t>
      </w:r>
      <w:r>
        <w:rPr>
          <w:rFonts w:eastAsia="Arial Unicode MS" w:cs="Calibri"/>
          <w:color w:val="000000"/>
        </w:rPr>
        <w:t>je sistemoje (P</w:t>
      </w:r>
      <w:r w:rsidRPr="001F02DD">
        <w:rPr>
          <w:rFonts w:eastAsia="Arial Unicode MS" w:cs="Calibri"/>
          <w:color w:val="000000"/>
        </w:rPr>
        <w:t>irkimo Nr. 506328)</w:t>
      </w:r>
      <w:r>
        <w:rPr>
          <w:rFonts w:eastAsia="Arial Unicode MS" w:cs="Calibri"/>
          <w:color w:val="000000"/>
        </w:rPr>
        <w:t>.</w:t>
      </w:r>
    </w:p>
    <w:p w14:paraId="11926E2D" w14:textId="77777777" w:rsidR="00487BF0" w:rsidRPr="00C57CA6" w:rsidRDefault="00D044C6" w:rsidP="00731BA2">
      <w:pPr>
        <w:pStyle w:val="ListParagraph"/>
        <w:numPr>
          <w:ilvl w:val="0"/>
          <w:numId w:val="2"/>
        </w:numPr>
        <w:spacing w:after="0" w:line="240" w:lineRule="auto"/>
        <w:jc w:val="both"/>
        <w:rPr>
          <w:rFonts w:eastAsia="Arial Unicode MS" w:cs="Calibri"/>
          <w:color w:val="000000"/>
        </w:rPr>
      </w:pPr>
      <w:r w:rsidRPr="00C57CA6">
        <w:rPr>
          <w:rFonts w:cs="Calibri"/>
        </w:rPr>
        <w:t>Šalių ginčai sprendžiami derybomis, o nesutarus – Lietuvos Respublikos teisme</w:t>
      </w:r>
      <w:r w:rsidR="00487BF0" w:rsidRPr="00C57CA6">
        <w:rPr>
          <w:rFonts w:eastAsia="Arial Unicode MS" w:cs="Calibri"/>
          <w:color w:val="000000"/>
        </w:rPr>
        <w:t>.</w:t>
      </w:r>
    </w:p>
    <w:p w14:paraId="39995C6F" w14:textId="266ED7FB" w:rsidR="00487BF0" w:rsidRPr="003A2364" w:rsidRDefault="00487BF0" w:rsidP="003A2364">
      <w:pPr>
        <w:pStyle w:val="ListParagraph"/>
        <w:numPr>
          <w:ilvl w:val="0"/>
          <w:numId w:val="2"/>
        </w:numPr>
        <w:spacing w:after="0" w:line="240" w:lineRule="auto"/>
        <w:jc w:val="both"/>
        <w:rPr>
          <w:rFonts w:eastAsia="Arial Unicode MS" w:cs="Calibri"/>
          <w:bCs/>
          <w:color w:val="000000"/>
        </w:rPr>
      </w:pPr>
      <w:r w:rsidRPr="00C57CA6">
        <w:rPr>
          <w:rFonts w:eastAsia="Arial Unicode MS" w:cs="Calibri"/>
          <w:color w:val="000000"/>
        </w:rPr>
        <w:t>Sutartis sudaryta lietuvių kalba 2 vienodą teisinę galią turinčiais egzemplioriais, po vieną kiekvienai Šaliai.</w:t>
      </w:r>
      <w:r w:rsidR="00C21E52" w:rsidRPr="00C21E52">
        <w:rPr>
          <w:rFonts w:asciiTheme="minorHAnsi" w:eastAsiaTheme="minorHAnsi" w:hAnsiTheme="minorHAnsi" w:cs="Calibri"/>
          <w:bCs/>
          <w:lang w:eastAsia="en-US"/>
        </w:rPr>
        <w:t xml:space="preserve"> </w:t>
      </w:r>
      <w:r w:rsidR="00C21E52" w:rsidRPr="00BB0924">
        <w:rPr>
          <w:rFonts w:eastAsia="Arial Unicode MS" w:cs="Calibri"/>
          <w:bCs/>
          <w:color w:val="000000"/>
        </w:rPr>
        <w:t>Nuomotoją atstovaujantis užsienio subjektas</w:t>
      </w:r>
      <w:r w:rsidR="00C21E52" w:rsidRPr="00BB0924">
        <w:rPr>
          <w:rFonts w:eastAsia="Arial Unicode MS" w:cs="Calibri"/>
          <w:b/>
          <w:bCs/>
          <w:color w:val="000000"/>
        </w:rPr>
        <w:t xml:space="preserve"> </w:t>
      </w:r>
      <w:r w:rsidR="00C21E52" w:rsidRPr="00BB0924">
        <w:rPr>
          <w:rFonts w:eastAsia="Arial Unicode MS" w:cs="Calibri"/>
          <w:bCs/>
          <w:color w:val="000000"/>
        </w:rPr>
        <w:t xml:space="preserve">APN </w:t>
      </w:r>
      <w:proofErr w:type="spellStart"/>
      <w:r w:rsidR="00C21E52" w:rsidRPr="00BB0924">
        <w:rPr>
          <w:rFonts w:eastAsia="Arial Unicode MS" w:cs="Calibri"/>
          <w:bCs/>
          <w:color w:val="000000"/>
        </w:rPr>
        <w:t>Promise</w:t>
      </w:r>
      <w:proofErr w:type="spellEnd"/>
      <w:r w:rsidR="00C21E52" w:rsidRPr="00BB0924">
        <w:rPr>
          <w:rFonts w:eastAsia="Arial Unicode MS" w:cs="Calibri"/>
          <w:bCs/>
          <w:color w:val="000000"/>
        </w:rPr>
        <w:t xml:space="preserve"> S. A. sutinka, kad Sutartis būtų sudaryta tik lietuvių kalba, </w:t>
      </w:r>
      <w:r w:rsidR="008E6E52" w:rsidRPr="00BB0924">
        <w:rPr>
          <w:rFonts w:eastAsia="Arial Unicode MS" w:cs="Calibri"/>
          <w:bCs/>
          <w:color w:val="000000"/>
        </w:rPr>
        <w:t>nes</w:t>
      </w:r>
      <w:r w:rsidR="00C21E52" w:rsidRPr="00BB0924">
        <w:rPr>
          <w:rFonts w:eastAsia="Arial Unicode MS" w:cs="Calibri"/>
          <w:bCs/>
          <w:color w:val="000000"/>
        </w:rPr>
        <w:t xml:space="preserve"> šią kalbą supranta jungtinės veiklos sutarties pagrindu Nuomotojo vardu </w:t>
      </w:r>
      <w:r w:rsidR="003A2364" w:rsidRPr="00BB0924">
        <w:rPr>
          <w:rFonts w:eastAsia="Arial Unicode MS" w:cs="Calibri"/>
          <w:bCs/>
          <w:color w:val="000000"/>
        </w:rPr>
        <w:t>Sutart</w:t>
      </w:r>
      <w:r w:rsidR="008E6E52" w:rsidRPr="00BB0924">
        <w:rPr>
          <w:rFonts w:eastAsia="Arial Unicode MS" w:cs="Calibri"/>
          <w:bCs/>
          <w:color w:val="000000"/>
        </w:rPr>
        <w:t>į</w:t>
      </w:r>
      <w:r w:rsidR="003A2364" w:rsidRPr="00BB0924">
        <w:rPr>
          <w:rFonts w:eastAsia="Arial Unicode MS" w:cs="Calibri"/>
          <w:bCs/>
          <w:color w:val="000000"/>
        </w:rPr>
        <w:t xml:space="preserve"> </w:t>
      </w:r>
      <w:r w:rsidR="00C21E52" w:rsidRPr="00BB0924">
        <w:rPr>
          <w:rFonts w:eastAsia="Arial Unicode MS" w:cs="Calibri"/>
          <w:bCs/>
          <w:color w:val="000000"/>
        </w:rPr>
        <w:t>pasirašyti įgaliotas asmuo.</w:t>
      </w:r>
      <w:r w:rsidR="00C21E52" w:rsidRPr="00C21E52">
        <w:rPr>
          <w:rFonts w:eastAsia="Arial Unicode MS" w:cs="Calibri"/>
          <w:bCs/>
          <w:color w:val="000000"/>
        </w:rPr>
        <w:t xml:space="preserve"> </w:t>
      </w:r>
    </w:p>
    <w:p w14:paraId="4B7BEEFB" w14:textId="77777777" w:rsidR="00487BF0" w:rsidRPr="00C57CA6" w:rsidRDefault="00487BF0" w:rsidP="00731BA2">
      <w:pPr>
        <w:pStyle w:val="ListParagraph"/>
        <w:numPr>
          <w:ilvl w:val="0"/>
          <w:numId w:val="2"/>
        </w:numPr>
        <w:spacing w:after="0" w:line="240" w:lineRule="auto"/>
        <w:jc w:val="both"/>
        <w:rPr>
          <w:rFonts w:eastAsia="Arial Unicode MS" w:cs="Calibri"/>
          <w:color w:val="000000"/>
        </w:rPr>
      </w:pPr>
      <w:r w:rsidRPr="00C57CA6">
        <w:rPr>
          <w:rFonts w:eastAsia="Arial Unicode MS" w:cs="Calibri"/>
          <w:color w:val="000000"/>
        </w:rPr>
        <w:t>Už Sutarties vykdymą atsakingi asmenys:</w:t>
      </w:r>
    </w:p>
    <w:p w14:paraId="6C8BF929" w14:textId="77777777" w:rsidR="00487BF0" w:rsidRPr="00C57CA6" w:rsidRDefault="00517FE7" w:rsidP="00731BA2">
      <w:pPr>
        <w:pStyle w:val="ListParagraph"/>
        <w:numPr>
          <w:ilvl w:val="1"/>
          <w:numId w:val="2"/>
        </w:numPr>
        <w:spacing w:after="0" w:line="240" w:lineRule="auto"/>
        <w:jc w:val="both"/>
        <w:rPr>
          <w:rFonts w:eastAsia="Arial Unicode MS" w:cs="Calibri"/>
          <w:color w:val="000000"/>
        </w:rPr>
      </w:pPr>
      <w:r w:rsidRPr="00C57CA6">
        <w:rPr>
          <w:rFonts w:eastAsia="Arial Unicode MS" w:cs="Calibri"/>
          <w:color w:val="000000"/>
        </w:rPr>
        <w:t>Nuomininko</w:t>
      </w:r>
      <w:r w:rsidR="00487BF0" w:rsidRPr="00C57CA6">
        <w:rPr>
          <w:rFonts w:eastAsia="Arial Unicode MS" w:cs="Calibri"/>
          <w:color w:val="000000"/>
        </w:rPr>
        <w:t xml:space="preserve"> atstovas –</w:t>
      </w:r>
      <w:r w:rsidR="0090036C" w:rsidRPr="00C57CA6">
        <w:rPr>
          <w:rFonts w:eastAsia="Arial Unicode MS" w:cs="Calibri"/>
          <w:color w:val="000000"/>
        </w:rPr>
        <w:t xml:space="preserve"> </w:t>
      </w:r>
      <w:r w:rsidR="0090036C" w:rsidRPr="00C57CA6">
        <w:rPr>
          <w:rFonts w:eastAsia="Arial Unicode MS" w:cs="Calibri"/>
        </w:rPr>
        <w:t xml:space="preserve">Audrius Jonavičius, tel. 8 699 44043, el. paštas </w:t>
      </w:r>
      <w:hyperlink r:id="rId12" w:history="1">
        <w:r w:rsidR="0090036C" w:rsidRPr="00C57CA6">
          <w:rPr>
            <w:rStyle w:val="Hyperlink"/>
            <w:rFonts w:eastAsia="Arial Unicode MS" w:cs="Calibri"/>
            <w:color w:val="3333FF"/>
            <w:u w:val="none"/>
          </w:rPr>
          <w:t>jonavicius.a@ans.lt</w:t>
        </w:r>
      </w:hyperlink>
      <w:r w:rsidR="00D53825" w:rsidRPr="00C57CA6">
        <w:rPr>
          <w:rFonts w:eastAsia="Arial Unicode MS" w:cs="Calibri"/>
          <w:color w:val="000000"/>
        </w:rPr>
        <w:t xml:space="preserve">; </w:t>
      </w:r>
    </w:p>
    <w:p w14:paraId="50E27BE6" w14:textId="7763615D" w:rsidR="00487BF0" w:rsidRPr="001F02DD" w:rsidRDefault="00517FE7" w:rsidP="001F02DD">
      <w:pPr>
        <w:pStyle w:val="ListParagraph"/>
        <w:numPr>
          <w:ilvl w:val="1"/>
          <w:numId w:val="2"/>
        </w:numPr>
        <w:spacing w:after="0" w:line="240" w:lineRule="auto"/>
        <w:jc w:val="both"/>
        <w:rPr>
          <w:rFonts w:cs="Calibri"/>
        </w:rPr>
      </w:pPr>
      <w:r w:rsidRPr="00C57CA6">
        <w:rPr>
          <w:rFonts w:cs="Calibri"/>
        </w:rPr>
        <w:t>Nuomotojo</w:t>
      </w:r>
      <w:r w:rsidR="00487BF0" w:rsidRPr="00C57CA6">
        <w:rPr>
          <w:rFonts w:eastAsia="Arial Unicode MS" w:cs="Calibri"/>
          <w:color w:val="000000"/>
        </w:rPr>
        <w:t xml:space="preserve"> atstovas –</w:t>
      </w:r>
      <w:r w:rsidR="008A4AA7" w:rsidRPr="00C57CA6">
        <w:rPr>
          <w:rFonts w:eastAsia="Arial Unicode MS" w:cs="Calibri"/>
          <w:color w:val="000000"/>
        </w:rPr>
        <w:t xml:space="preserve"> </w:t>
      </w:r>
      <w:r w:rsidR="005F2835">
        <w:rPr>
          <w:rFonts w:eastAsia="Arial Unicode MS" w:cs="Calibri"/>
          <w:color w:val="000000"/>
        </w:rPr>
        <w:t>Vytenis Beinortas</w:t>
      </w:r>
      <w:r w:rsidR="00772B32" w:rsidRPr="00C57CA6">
        <w:rPr>
          <w:rFonts w:eastAsia="Arial Unicode MS" w:cs="Calibri"/>
          <w:color w:val="000000"/>
        </w:rPr>
        <w:t xml:space="preserve"> </w:t>
      </w:r>
      <w:r w:rsidR="00772B32" w:rsidRPr="005F2835">
        <w:rPr>
          <w:rFonts w:eastAsia="Arial Unicode MS" w:cs="Calibri"/>
          <w:color w:val="000000"/>
        </w:rPr>
        <w:t xml:space="preserve">tel. </w:t>
      </w:r>
      <w:r w:rsidR="005F2835" w:rsidRPr="005F2835">
        <w:rPr>
          <w:rFonts w:eastAsia="Arial Unicode MS" w:cs="Calibri"/>
          <w:color w:val="000000"/>
        </w:rPr>
        <w:t>8</w:t>
      </w:r>
      <w:r w:rsidR="005F2835">
        <w:rPr>
          <w:rFonts w:eastAsia="Arial Unicode MS" w:cs="Calibri"/>
          <w:color w:val="000000"/>
        </w:rPr>
        <w:t xml:space="preserve"> 699 67426</w:t>
      </w:r>
      <w:r w:rsidR="00110886">
        <w:rPr>
          <w:rFonts w:cs="Calibri"/>
          <w:noProof/>
        </w:rPr>
        <w:t>,</w:t>
      </w:r>
      <w:r w:rsidR="001F02DD">
        <w:rPr>
          <w:rFonts w:cs="Calibri"/>
          <w:noProof/>
        </w:rPr>
        <w:t xml:space="preserve"> </w:t>
      </w:r>
      <w:r w:rsidR="00772B32" w:rsidRPr="001F02DD">
        <w:rPr>
          <w:rFonts w:eastAsia="Arial Unicode MS" w:cs="Calibri"/>
          <w:color w:val="000000"/>
        </w:rPr>
        <w:t xml:space="preserve">el. paštas </w:t>
      </w:r>
      <w:proofErr w:type="spellStart"/>
      <w:r w:rsidR="005F2835" w:rsidRPr="001F02DD">
        <w:rPr>
          <w:rFonts w:eastAsia="Arial Unicode MS" w:cs="Calibri"/>
          <w:color w:val="0000FF"/>
        </w:rPr>
        <w:t>vytenis.beinortas</w:t>
      </w:r>
      <w:proofErr w:type="spellEnd"/>
      <w:r w:rsidR="005F2835" w:rsidRPr="001F02DD">
        <w:rPr>
          <w:rFonts w:eastAsia="Arial Unicode MS" w:cs="Calibri"/>
          <w:color w:val="0000FF"/>
          <w:lang w:val="en-US"/>
        </w:rPr>
        <w:t>@</w:t>
      </w:r>
      <w:proofErr w:type="spellStart"/>
      <w:r w:rsidR="005F2835" w:rsidRPr="001F02DD">
        <w:rPr>
          <w:rFonts w:eastAsia="Arial Unicode MS" w:cs="Calibri"/>
          <w:color w:val="0000FF"/>
        </w:rPr>
        <w:t>fortevento.lt</w:t>
      </w:r>
      <w:proofErr w:type="spellEnd"/>
    </w:p>
    <w:p w14:paraId="1BB816E0" w14:textId="77777777" w:rsidR="00902612" w:rsidRPr="00C57CA6" w:rsidRDefault="00902612" w:rsidP="00902612">
      <w:pPr>
        <w:pStyle w:val="ListParagraph"/>
        <w:spacing w:after="0" w:line="240" w:lineRule="auto"/>
        <w:ind w:left="720"/>
        <w:jc w:val="both"/>
        <w:rPr>
          <w:rFonts w:cs="Calibri"/>
        </w:rPr>
      </w:pPr>
    </w:p>
    <w:p w14:paraId="7076845F" w14:textId="77777777" w:rsidR="00902612" w:rsidRPr="00C57CA6" w:rsidRDefault="00902612" w:rsidP="00902612">
      <w:pPr>
        <w:pStyle w:val="ListParagraph"/>
        <w:spacing w:after="0" w:line="240" w:lineRule="auto"/>
        <w:ind w:left="720"/>
        <w:jc w:val="both"/>
        <w:rPr>
          <w:rFonts w:cs="Calibri"/>
        </w:rPr>
      </w:pPr>
    </w:p>
    <w:p w14:paraId="0DC12268" w14:textId="208C46E6" w:rsidR="00902612" w:rsidRDefault="00902612" w:rsidP="00902612">
      <w:pPr>
        <w:pStyle w:val="ListParagraph"/>
        <w:spacing w:after="0" w:line="240" w:lineRule="auto"/>
        <w:ind w:left="720"/>
        <w:jc w:val="both"/>
        <w:rPr>
          <w:rFonts w:cs="Calibri"/>
        </w:rPr>
      </w:pPr>
    </w:p>
    <w:p w14:paraId="4088AACA" w14:textId="77777777" w:rsidR="001F02DD" w:rsidRPr="00C57CA6" w:rsidRDefault="001F02DD" w:rsidP="00902612">
      <w:pPr>
        <w:pStyle w:val="ListParagraph"/>
        <w:spacing w:after="0" w:line="240" w:lineRule="auto"/>
        <w:ind w:left="720"/>
        <w:jc w:val="both"/>
        <w:rPr>
          <w:rFonts w:cs="Calibri"/>
        </w:rPr>
      </w:pPr>
    </w:p>
    <w:p w14:paraId="4551B53D" w14:textId="77777777" w:rsidR="00D03277" w:rsidRPr="00C57CA6" w:rsidRDefault="00D03277" w:rsidP="00D03277">
      <w:pPr>
        <w:pStyle w:val="ListParagraph"/>
        <w:spacing w:after="0" w:line="240" w:lineRule="auto"/>
        <w:ind w:left="720"/>
        <w:jc w:val="both"/>
        <w:rPr>
          <w:rFonts w:cs="Calibri"/>
        </w:rPr>
      </w:pPr>
    </w:p>
    <w:p w14:paraId="6AA2CD9C" w14:textId="2F164CD9" w:rsidR="00CC1F51" w:rsidRDefault="00487BF0" w:rsidP="00D03277">
      <w:pPr>
        <w:pStyle w:val="ListParagraph"/>
        <w:numPr>
          <w:ilvl w:val="0"/>
          <w:numId w:val="1"/>
        </w:numPr>
        <w:spacing w:after="0" w:line="240" w:lineRule="auto"/>
        <w:jc w:val="center"/>
        <w:rPr>
          <w:rFonts w:cs="Calibri"/>
          <w:b/>
          <w:bCs/>
        </w:rPr>
      </w:pPr>
      <w:r w:rsidRPr="00C57CA6">
        <w:rPr>
          <w:rFonts w:cs="Calibri"/>
          <w:b/>
          <w:bCs/>
        </w:rPr>
        <w:lastRenderedPageBreak/>
        <w:t>PRIEDAI</w:t>
      </w:r>
    </w:p>
    <w:p w14:paraId="058EF654" w14:textId="77777777" w:rsidR="00115D6B" w:rsidRPr="00C57CA6" w:rsidRDefault="00115D6B" w:rsidP="00115D6B">
      <w:pPr>
        <w:pStyle w:val="ListParagraph"/>
        <w:spacing w:after="0" w:line="240" w:lineRule="auto"/>
        <w:ind w:left="0"/>
        <w:rPr>
          <w:rFonts w:cs="Calibri"/>
          <w:b/>
          <w:bCs/>
        </w:rPr>
      </w:pPr>
    </w:p>
    <w:p w14:paraId="7AD5F9E0" w14:textId="77777777" w:rsidR="000A7B19" w:rsidRDefault="00487BF0" w:rsidP="000A7B19">
      <w:pPr>
        <w:pStyle w:val="ListParagraph"/>
        <w:numPr>
          <w:ilvl w:val="0"/>
          <w:numId w:val="2"/>
        </w:numPr>
        <w:spacing w:after="0" w:line="240" w:lineRule="auto"/>
        <w:jc w:val="both"/>
        <w:rPr>
          <w:rFonts w:eastAsia="Arial Unicode MS" w:cs="Calibri"/>
          <w:color w:val="000000"/>
        </w:rPr>
      </w:pPr>
      <w:r w:rsidRPr="000A7B19">
        <w:rPr>
          <w:rFonts w:eastAsia="Arial Unicode MS" w:cs="Calibri"/>
          <w:color w:val="000000"/>
        </w:rPr>
        <w:t xml:space="preserve">1 priedas. </w:t>
      </w:r>
      <w:r w:rsidR="00517FE7" w:rsidRPr="000A7B19">
        <w:rPr>
          <w:rFonts w:eastAsia="Arial Unicode MS" w:cs="Calibri"/>
          <w:color w:val="000000"/>
        </w:rPr>
        <w:t>Nuomotojo (</w:t>
      </w:r>
      <w:r w:rsidRPr="000A7B19">
        <w:rPr>
          <w:rFonts w:eastAsia="Arial Unicode MS" w:cs="Calibri"/>
          <w:color w:val="000000"/>
        </w:rPr>
        <w:t>Tiekėjo</w:t>
      </w:r>
      <w:r w:rsidR="00517FE7" w:rsidRPr="000A7B19">
        <w:rPr>
          <w:rFonts w:eastAsia="Arial Unicode MS" w:cs="Calibri"/>
          <w:color w:val="000000"/>
        </w:rPr>
        <w:t>)</w:t>
      </w:r>
      <w:r w:rsidRPr="000A7B19">
        <w:rPr>
          <w:rFonts w:eastAsia="Arial Unicode MS" w:cs="Calibri"/>
          <w:color w:val="000000"/>
        </w:rPr>
        <w:t xml:space="preserve"> pasiūlymas</w:t>
      </w:r>
      <w:r w:rsidR="001E1E86" w:rsidRPr="000A7B19">
        <w:rPr>
          <w:rFonts w:eastAsia="Arial Unicode MS" w:cs="Calibri"/>
          <w:color w:val="000000"/>
        </w:rPr>
        <w:t>;</w:t>
      </w:r>
    </w:p>
    <w:p w14:paraId="542B6E32" w14:textId="77777777" w:rsidR="000A7B19" w:rsidRDefault="00B02B60" w:rsidP="000A7B19">
      <w:pPr>
        <w:pStyle w:val="ListParagraph"/>
        <w:numPr>
          <w:ilvl w:val="0"/>
          <w:numId w:val="2"/>
        </w:numPr>
        <w:spacing w:after="0" w:line="240" w:lineRule="auto"/>
        <w:jc w:val="both"/>
        <w:rPr>
          <w:rFonts w:eastAsia="Arial Unicode MS" w:cs="Calibri"/>
          <w:color w:val="000000"/>
        </w:rPr>
      </w:pPr>
      <w:r w:rsidRPr="000A7B19">
        <w:rPr>
          <w:rFonts w:eastAsia="Arial Unicode MS" w:cs="Calibri"/>
          <w:color w:val="000000"/>
        </w:rPr>
        <w:t>2 p</w:t>
      </w:r>
      <w:r w:rsidR="001F02DD" w:rsidRPr="000A7B19">
        <w:rPr>
          <w:rFonts w:eastAsia="Arial Unicode MS" w:cs="Calibri"/>
          <w:color w:val="000000"/>
        </w:rPr>
        <w:t>riedas. Techninė specifikacija;</w:t>
      </w:r>
    </w:p>
    <w:p w14:paraId="62F03560" w14:textId="4AEBD3DC" w:rsidR="001F02DD" w:rsidRPr="000A7B19" w:rsidRDefault="001F02DD" w:rsidP="000A7B19">
      <w:pPr>
        <w:pStyle w:val="ListParagraph"/>
        <w:numPr>
          <w:ilvl w:val="0"/>
          <w:numId w:val="2"/>
        </w:numPr>
        <w:spacing w:after="0" w:line="240" w:lineRule="auto"/>
        <w:jc w:val="both"/>
        <w:rPr>
          <w:rFonts w:eastAsia="Arial Unicode MS" w:cs="Calibri"/>
          <w:color w:val="000000"/>
        </w:rPr>
      </w:pPr>
      <w:r w:rsidRPr="000A7B19">
        <w:rPr>
          <w:rFonts w:eastAsia="Arial Unicode MS" w:cs="Calibri"/>
          <w:color w:val="000000"/>
        </w:rPr>
        <w:t>3 priedas. Prekių perdavimo priėmimo akto forma.</w:t>
      </w:r>
    </w:p>
    <w:p w14:paraId="168F61A8" w14:textId="77777777" w:rsidR="00487BF0" w:rsidRPr="00C57CA6" w:rsidRDefault="00487BF0" w:rsidP="00AB0B08">
      <w:pPr>
        <w:spacing w:after="0" w:line="240" w:lineRule="auto"/>
        <w:jc w:val="both"/>
        <w:rPr>
          <w:rFonts w:eastAsia="Arial Unicode MS" w:cs="Calibri"/>
          <w:color w:val="000000"/>
        </w:rPr>
      </w:pPr>
    </w:p>
    <w:p w14:paraId="15A23710" w14:textId="77777777" w:rsidR="00487BF0" w:rsidRPr="00C57CA6" w:rsidRDefault="00487BF0" w:rsidP="00E2048A">
      <w:pPr>
        <w:widowControl w:val="0"/>
        <w:autoSpaceDE w:val="0"/>
        <w:autoSpaceDN w:val="0"/>
        <w:adjustRightInd w:val="0"/>
        <w:spacing w:after="0" w:line="240" w:lineRule="auto"/>
        <w:ind w:hanging="567"/>
        <w:jc w:val="both"/>
        <w:rPr>
          <w:rFonts w:cs="Calibri"/>
        </w:rPr>
      </w:pPr>
    </w:p>
    <w:p w14:paraId="0B27154E" w14:textId="77777777" w:rsidR="00487BF0" w:rsidRPr="00C57CA6" w:rsidRDefault="000A79AD" w:rsidP="00CC1F51">
      <w:pPr>
        <w:pStyle w:val="ListParagraph"/>
        <w:numPr>
          <w:ilvl w:val="0"/>
          <w:numId w:val="1"/>
        </w:numPr>
        <w:spacing w:after="0" w:line="240" w:lineRule="auto"/>
        <w:jc w:val="center"/>
        <w:rPr>
          <w:rFonts w:cs="Calibri"/>
          <w:b/>
          <w:bCs/>
        </w:rPr>
      </w:pPr>
      <w:r w:rsidRPr="00C57CA6">
        <w:rPr>
          <w:rFonts w:cs="Calibri"/>
          <w:b/>
          <w:bCs/>
        </w:rPr>
        <w:t>ŠALIŲ REKVIZITAI</w:t>
      </w:r>
      <w:r w:rsidR="00487BF0" w:rsidRPr="00C57CA6">
        <w:rPr>
          <w:rFonts w:cs="Calibri"/>
          <w:b/>
          <w:bCs/>
        </w:rPr>
        <w:t xml:space="preserve"> IR PARAŠAI</w:t>
      </w:r>
    </w:p>
    <w:p w14:paraId="7568FACE" w14:textId="77777777" w:rsidR="00CC1F51" w:rsidRPr="00C57CA6" w:rsidRDefault="00CC1F51" w:rsidP="00CC1F51">
      <w:pPr>
        <w:spacing w:after="0" w:line="240" w:lineRule="auto"/>
        <w:jc w:val="center"/>
        <w:rPr>
          <w:rFonts w:cs="Calibr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5F2835" w14:paraId="7CF6B782" w14:textId="77777777" w:rsidTr="000D540C">
        <w:tc>
          <w:tcPr>
            <w:tcW w:w="4815" w:type="dxa"/>
          </w:tcPr>
          <w:p w14:paraId="57E5BAEA" w14:textId="77777777" w:rsidR="005F2835" w:rsidRDefault="005F2835" w:rsidP="00E146E8">
            <w:pPr>
              <w:spacing w:after="0" w:line="240" w:lineRule="auto"/>
              <w:jc w:val="both"/>
              <w:rPr>
                <w:rFonts w:cs="Calibri"/>
              </w:rPr>
            </w:pPr>
          </w:p>
        </w:tc>
        <w:tc>
          <w:tcPr>
            <w:tcW w:w="4816" w:type="dxa"/>
          </w:tcPr>
          <w:p w14:paraId="23408338" w14:textId="77777777" w:rsidR="005F2835" w:rsidRDefault="005F2835" w:rsidP="00E146E8">
            <w:pPr>
              <w:spacing w:after="0" w:line="240" w:lineRule="auto"/>
              <w:jc w:val="both"/>
              <w:rPr>
                <w:rFonts w:cs="Calibri"/>
              </w:rPr>
            </w:pPr>
          </w:p>
        </w:tc>
      </w:tr>
      <w:tr w:rsidR="005F2835" w14:paraId="6D42CCF6" w14:textId="77777777" w:rsidTr="000D540C">
        <w:tc>
          <w:tcPr>
            <w:tcW w:w="4815" w:type="dxa"/>
          </w:tcPr>
          <w:p w14:paraId="747FB6CE" w14:textId="77777777" w:rsidR="005F2835" w:rsidRPr="00C57CA6" w:rsidRDefault="005F2835" w:rsidP="005F2835">
            <w:pPr>
              <w:spacing w:after="0" w:line="240" w:lineRule="auto"/>
              <w:jc w:val="both"/>
              <w:rPr>
                <w:rFonts w:cs="Calibri"/>
                <w:b/>
                <w:bCs/>
              </w:rPr>
            </w:pPr>
            <w:r w:rsidRPr="00C57CA6">
              <w:rPr>
                <w:rFonts w:cs="Calibri"/>
                <w:b/>
                <w:bCs/>
              </w:rPr>
              <w:t>Nuomininkas</w:t>
            </w:r>
          </w:p>
          <w:p w14:paraId="629503C8" w14:textId="77777777" w:rsidR="005F2835" w:rsidRPr="00C57CA6" w:rsidRDefault="005F2835" w:rsidP="005F2835">
            <w:pPr>
              <w:spacing w:after="0" w:line="240" w:lineRule="auto"/>
              <w:jc w:val="both"/>
              <w:rPr>
                <w:rFonts w:cs="Calibri"/>
                <w:b/>
                <w:bCs/>
              </w:rPr>
            </w:pPr>
          </w:p>
          <w:p w14:paraId="09BEEEBE" w14:textId="77777777" w:rsidR="005F2835" w:rsidRPr="00C57CA6" w:rsidRDefault="005F2835" w:rsidP="005F2835">
            <w:pPr>
              <w:spacing w:after="0" w:line="240" w:lineRule="auto"/>
              <w:jc w:val="both"/>
              <w:rPr>
                <w:rFonts w:cs="Calibri"/>
                <w:bCs/>
              </w:rPr>
            </w:pPr>
            <w:r w:rsidRPr="00C57CA6">
              <w:rPr>
                <w:rFonts w:cs="Calibri"/>
                <w:bCs/>
              </w:rPr>
              <w:t>Valstybės įmonė „Oro navigacija“</w:t>
            </w:r>
          </w:p>
          <w:p w14:paraId="7CD9B5C1" w14:textId="631F9540" w:rsidR="005F2835" w:rsidRPr="00C57CA6" w:rsidRDefault="006262B5" w:rsidP="005F2835">
            <w:pPr>
              <w:spacing w:after="0" w:line="240" w:lineRule="auto"/>
              <w:jc w:val="both"/>
              <w:rPr>
                <w:rFonts w:cs="Calibri"/>
                <w:bCs/>
              </w:rPr>
            </w:pPr>
            <w:r>
              <w:rPr>
                <w:rFonts w:cs="Calibri"/>
                <w:bCs/>
              </w:rPr>
              <w:t>Balio Karvelio g.</w:t>
            </w:r>
            <w:r w:rsidR="005F2835" w:rsidRPr="00C57CA6">
              <w:rPr>
                <w:rFonts w:cs="Calibri"/>
                <w:bCs/>
              </w:rPr>
              <w:t xml:space="preserve"> 2</w:t>
            </w:r>
            <w:r>
              <w:rPr>
                <w:rFonts w:cs="Calibri"/>
                <w:bCs/>
              </w:rPr>
              <w:t>5</w:t>
            </w:r>
            <w:r w:rsidR="005F2835" w:rsidRPr="00C57CA6">
              <w:rPr>
                <w:rFonts w:cs="Calibri"/>
                <w:bCs/>
              </w:rPr>
              <w:t>, LT-0218</w:t>
            </w:r>
            <w:r>
              <w:rPr>
                <w:rFonts w:cs="Calibri"/>
                <w:bCs/>
              </w:rPr>
              <w:t>4</w:t>
            </w:r>
            <w:r w:rsidR="005F2835" w:rsidRPr="00C57CA6">
              <w:rPr>
                <w:rFonts w:cs="Calibri"/>
                <w:bCs/>
              </w:rPr>
              <w:t>, Vilnius</w:t>
            </w:r>
          </w:p>
          <w:p w14:paraId="471E98EF" w14:textId="77777777" w:rsidR="005F2835" w:rsidRPr="00C57CA6" w:rsidRDefault="005F2835" w:rsidP="005F2835">
            <w:pPr>
              <w:spacing w:after="0" w:line="240" w:lineRule="auto"/>
              <w:jc w:val="both"/>
              <w:rPr>
                <w:rFonts w:cs="Calibri"/>
                <w:bCs/>
              </w:rPr>
            </w:pPr>
            <w:r w:rsidRPr="00C57CA6">
              <w:rPr>
                <w:rFonts w:cs="Calibri"/>
                <w:bCs/>
              </w:rPr>
              <w:t>Įmonės kodas 210060460</w:t>
            </w:r>
          </w:p>
          <w:p w14:paraId="7BDDF159" w14:textId="77777777" w:rsidR="005F2835" w:rsidRPr="00C57CA6" w:rsidRDefault="005F2835" w:rsidP="005F2835">
            <w:pPr>
              <w:widowControl w:val="0"/>
              <w:tabs>
                <w:tab w:val="left" w:pos="4848"/>
              </w:tabs>
              <w:autoSpaceDE w:val="0"/>
              <w:autoSpaceDN w:val="0"/>
              <w:adjustRightInd w:val="0"/>
              <w:spacing w:after="0" w:line="240" w:lineRule="auto"/>
              <w:rPr>
                <w:rFonts w:cs="Calibri"/>
              </w:rPr>
            </w:pPr>
            <w:r w:rsidRPr="00C57CA6">
              <w:rPr>
                <w:rFonts w:cs="Calibri"/>
              </w:rPr>
              <w:t xml:space="preserve">PVM mokėtojo kodas LT100604610 </w:t>
            </w:r>
          </w:p>
          <w:p w14:paraId="0C80CC16" w14:textId="77777777" w:rsidR="005F2835" w:rsidRPr="00C57CA6" w:rsidRDefault="005F2835" w:rsidP="005F2835">
            <w:pPr>
              <w:widowControl w:val="0"/>
              <w:tabs>
                <w:tab w:val="left" w:pos="4848"/>
              </w:tabs>
              <w:autoSpaceDE w:val="0"/>
              <w:autoSpaceDN w:val="0"/>
              <w:adjustRightInd w:val="0"/>
              <w:spacing w:after="0" w:line="240" w:lineRule="auto"/>
              <w:rPr>
                <w:rFonts w:cs="Calibri"/>
                <w:bCs/>
              </w:rPr>
            </w:pPr>
            <w:r w:rsidRPr="00C57CA6">
              <w:rPr>
                <w:rFonts w:cs="Calibri"/>
              </w:rPr>
              <w:t>Tel. 8 706 94502; faks. 8 706 94522</w:t>
            </w:r>
            <w:r w:rsidRPr="00C57CA6">
              <w:rPr>
                <w:rFonts w:cs="Calibri"/>
                <w:bCs/>
              </w:rPr>
              <w:t xml:space="preserve"> </w:t>
            </w:r>
          </w:p>
          <w:p w14:paraId="44221912" w14:textId="77777777" w:rsidR="005F2835" w:rsidRPr="00C57CA6" w:rsidRDefault="005F2835" w:rsidP="005F2835">
            <w:pPr>
              <w:widowControl w:val="0"/>
              <w:tabs>
                <w:tab w:val="left" w:pos="4848"/>
              </w:tabs>
              <w:autoSpaceDE w:val="0"/>
              <w:autoSpaceDN w:val="0"/>
              <w:adjustRightInd w:val="0"/>
              <w:spacing w:after="0" w:line="240" w:lineRule="auto"/>
              <w:rPr>
                <w:rFonts w:cs="Calibri"/>
              </w:rPr>
            </w:pPr>
            <w:r w:rsidRPr="00C57CA6">
              <w:rPr>
                <w:rFonts w:cs="Calibri"/>
                <w:bCs/>
              </w:rPr>
              <w:t xml:space="preserve">El. paštas:  </w:t>
            </w:r>
            <w:hyperlink r:id="rId13" w:history="1">
              <w:r w:rsidRPr="00C57CA6">
                <w:rPr>
                  <w:rStyle w:val="Hyperlink"/>
                  <w:rFonts w:eastAsia="HG Mincho Light J" w:cs="Calibri"/>
                  <w:bCs/>
                  <w:color w:val="auto"/>
                </w:rPr>
                <w:t>info@ans.lt</w:t>
              </w:r>
            </w:hyperlink>
          </w:p>
          <w:p w14:paraId="6B28A067" w14:textId="77777777" w:rsidR="005F2835" w:rsidRPr="00C57CA6" w:rsidRDefault="005F2835" w:rsidP="005F2835">
            <w:pPr>
              <w:widowControl w:val="0"/>
              <w:tabs>
                <w:tab w:val="left" w:pos="4848"/>
              </w:tabs>
              <w:autoSpaceDE w:val="0"/>
              <w:autoSpaceDN w:val="0"/>
              <w:adjustRightInd w:val="0"/>
              <w:spacing w:after="0" w:line="240" w:lineRule="auto"/>
              <w:rPr>
                <w:rFonts w:cs="Calibri"/>
              </w:rPr>
            </w:pPr>
            <w:proofErr w:type="spellStart"/>
            <w:r w:rsidRPr="00C57CA6">
              <w:rPr>
                <w:rFonts w:cs="Calibri"/>
              </w:rPr>
              <w:t>A.s</w:t>
            </w:r>
            <w:proofErr w:type="spellEnd"/>
            <w:r w:rsidRPr="00C57CA6">
              <w:rPr>
                <w:rFonts w:cs="Calibri"/>
              </w:rPr>
              <w:t xml:space="preserve">.  LT037044060001166081 </w:t>
            </w:r>
          </w:p>
          <w:p w14:paraId="109E7998" w14:textId="77777777" w:rsidR="005F2835" w:rsidRPr="00C57CA6" w:rsidRDefault="005F2835" w:rsidP="005F2835">
            <w:pPr>
              <w:spacing w:after="0" w:line="240" w:lineRule="auto"/>
              <w:jc w:val="both"/>
              <w:rPr>
                <w:rFonts w:cs="Calibri"/>
              </w:rPr>
            </w:pPr>
            <w:r w:rsidRPr="00C57CA6">
              <w:rPr>
                <w:rFonts w:cs="Calibri"/>
              </w:rPr>
              <w:t>AB SEB bankas</w:t>
            </w:r>
          </w:p>
          <w:p w14:paraId="2AAB7E88" w14:textId="77777777" w:rsidR="005F2835" w:rsidRPr="00C57CA6" w:rsidRDefault="005F2835" w:rsidP="005F2835">
            <w:pPr>
              <w:spacing w:after="0" w:line="240" w:lineRule="auto"/>
              <w:jc w:val="both"/>
              <w:rPr>
                <w:rFonts w:cs="Calibri"/>
                <w:bCs/>
              </w:rPr>
            </w:pPr>
          </w:p>
          <w:p w14:paraId="1021F7BC" w14:textId="77777777" w:rsidR="005F2835" w:rsidRPr="00C57CA6" w:rsidRDefault="005F2835" w:rsidP="005F2835">
            <w:pPr>
              <w:spacing w:after="0" w:line="240" w:lineRule="auto"/>
              <w:jc w:val="both"/>
              <w:rPr>
                <w:rFonts w:cs="Calibri"/>
                <w:bCs/>
              </w:rPr>
            </w:pPr>
          </w:p>
          <w:p w14:paraId="02298FFD" w14:textId="48C05A37" w:rsidR="005F2835" w:rsidRDefault="005F2835" w:rsidP="005F2835">
            <w:pPr>
              <w:spacing w:after="0" w:line="240" w:lineRule="auto"/>
              <w:jc w:val="both"/>
              <w:rPr>
                <w:rFonts w:cs="Calibri"/>
                <w:bCs/>
              </w:rPr>
            </w:pPr>
          </w:p>
          <w:p w14:paraId="1651C7A6" w14:textId="5A64F2B6" w:rsidR="005F2835" w:rsidRDefault="005F2835" w:rsidP="005F2835">
            <w:pPr>
              <w:spacing w:after="0" w:line="240" w:lineRule="auto"/>
              <w:jc w:val="both"/>
              <w:rPr>
                <w:rFonts w:cs="Calibri"/>
                <w:bCs/>
              </w:rPr>
            </w:pPr>
          </w:p>
          <w:p w14:paraId="6DC00DED" w14:textId="7BE326D1" w:rsidR="005F2835" w:rsidRDefault="005F2835" w:rsidP="005F2835">
            <w:pPr>
              <w:spacing w:after="0" w:line="240" w:lineRule="auto"/>
              <w:jc w:val="both"/>
              <w:rPr>
                <w:rFonts w:cs="Calibri"/>
                <w:bCs/>
              </w:rPr>
            </w:pPr>
          </w:p>
          <w:p w14:paraId="54552B84" w14:textId="62735013" w:rsidR="005F2835" w:rsidRDefault="005F2835" w:rsidP="005F2835">
            <w:pPr>
              <w:spacing w:after="0" w:line="240" w:lineRule="auto"/>
              <w:jc w:val="both"/>
              <w:rPr>
                <w:rFonts w:cs="Calibri"/>
                <w:bCs/>
              </w:rPr>
            </w:pPr>
          </w:p>
          <w:p w14:paraId="7CD3E308" w14:textId="68503E68" w:rsidR="005F2835" w:rsidRDefault="005F2835" w:rsidP="005F2835">
            <w:pPr>
              <w:spacing w:after="0" w:line="240" w:lineRule="auto"/>
              <w:jc w:val="both"/>
              <w:rPr>
                <w:rFonts w:cs="Calibri"/>
                <w:bCs/>
              </w:rPr>
            </w:pPr>
          </w:p>
          <w:p w14:paraId="592D0101" w14:textId="77777777" w:rsidR="005F2835" w:rsidRPr="00C57CA6" w:rsidRDefault="005F2835" w:rsidP="005F2835">
            <w:pPr>
              <w:spacing w:after="0" w:line="240" w:lineRule="auto"/>
              <w:jc w:val="both"/>
              <w:rPr>
                <w:rFonts w:cs="Calibri"/>
                <w:bCs/>
              </w:rPr>
            </w:pPr>
          </w:p>
          <w:p w14:paraId="082E232E" w14:textId="77777777" w:rsidR="000D540C" w:rsidRPr="00F054B4" w:rsidRDefault="000D540C" w:rsidP="000D540C">
            <w:pPr>
              <w:widowControl w:val="0"/>
              <w:tabs>
                <w:tab w:val="left" w:pos="4848"/>
              </w:tabs>
              <w:autoSpaceDE w:val="0"/>
              <w:autoSpaceDN w:val="0"/>
              <w:adjustRightInd w:val="0"/>
              <w:spacing w:after="0" w:line="240" w:lineRule="auto"/>
              <w:ind w:left="567" w:hanging="567"/>
              <w:contextualSpacing/>
              <w:rPr>
                <w:rFonts w:asciiTheme="minorHAnsi" w:hAnsiTheme="minorHAnsi"/>
                <w:bCs/>
              </w:rPr>
            </w:pPr>
            <w:r w:rsidRPr="00F054B4">
              <w:rPr>
                <w:rFonts w:asciiTheme="minorHAnsi" w:hAnsiTheme="minorHAnsi"/>
                <w:bCs/>
              </w:rPr>
              <w:t>Generalinis direktorius</w:t>
            </w:r>
          </w:p>
          <w:p w14:paraId="1FEAF0F6" w14:textId="0389ECE4" w:rsidR="005F2835" w:rsidRPr="000D540C" w:rsidRDefault="000D540C" w:rsidP="000D540C">
            <w:pPr>
              <w:widowControl w:val="0"/>
              <w:tabs>
                <w:tab w:val="left" w:pos="4848"/>
              </w:tabs>
              <w:autoSpaceDE w:val="0"/>
              <w:autoSpaceDN w:val="0"/>
              <w:adjustRightInd w:val="0"/>
              <w:spacing w:after="0" w:line="240" w:lineRule="auto"/>
              <w:ind w:left="567" w:hanging="567"/>
              <w:contextualSpacing/>
              <w:rPr>
                <w:rFonts w:asciiTheme="minorHAnsi" w:hAnsiTheme="minorHAnsi"/>
                <w:bCs/>
              </w:rPr>
            </w:pPr>
            <w:r>
              <w:rPr>
                <w:rFonts w:asciiTheme="minorHAnsi" w:hAnsiTheme="minorHAnsi"/>
                <w:bCs/>
              </w:rPr>
              <w:t xml:space="preserve">Marius </w:t>
            </w:r>
            <w:proofErr w:type="spellStart"/>
            <w:r>
              <w:rPr>
                <w:rFonts w:asciiTheme="minorHAnsi" w:hAnsiTheme="minorHAnsi"/>
                <w:bCs/>
              </w:rPr>
              <w:t>Beliūnas</w:t>
            </w:r>
            <w:proofErr w:type="spellEnd"/>
          </w:p>
        </w:tc>
        <w:tc>
          <w:tcPr>
            <w:tcW w:w="4816" w:type="dxa"/>
          </w:tcPr>
          <w:p w14:paraId="69090037" w14:textId="2418068F" w:rsidR="005F2835" w:rsidRPr="005F2835" w:rsidRDefault="005F2835" w:rsidP="000D540C">
            <w:pPr>
              <w:spacing w:after="0" w:line="240" w:lineRule="auto"/>
              <w:rPr>
                <w:rFonts w:asciiTheme="minorHAnsi" w:hAnsiTheme="minorHAnsi" w:cstheme="minorHAnsi"/>
                <w:b/>
              </w:rPr>
            </w:pPr>
            <w:r w:rsidRPr="005F2835">
              <w:rPr>
                <w:rFonts w:cs="Calibri"/>
                <w:b/>
                <w:bCs/>
              </w:rPr>
              <w:t>Nuomotojas</w:t>
            </w:r>
          </w:p>
          <w:p w14:paraId="312DFB01" w14:textId="5FD3E439" w:rsidR="005F2835" w:rsidRDefault="005F2835" w:rsidP="000D540C">
            <w:pPr>
              <w:spacing w:after="0" w:line="240" w:lineRule="auto"/>
              <w:rPr>
                <w:rFonts w:asciiTheme="minorHAnsi" w:hAnsiTheme="minorHAnsi" w:cstheme="minorHAnsi"/>
              </w:rPr>
            </w:pPr>
          </w:p>
          <w:p w14:paraId="7628C429" w14:textId="6F08EE35" w:rsidR="000D540C" w:rsidRDefault="000D540C" w:rsidP="000D540C">
            <w:pPr>
              <w:spacing w:after="0" w:line="240" w:lineRule="auto"/>
              <w:jc w:val="both"/>
              <w:rPr>
                <w:rFonts w:asciiTheme="minorHAnsi" w:hAnsiTheme="minorHAnsi" w:cstheme="minorHAnsi"/>
              </w:rPr>
            </w:pPr>
            <w:r w:rsidRPr="005C6F84">
              <w:rPr>
                <w:rFonts w:asciiTheme="minorHAnsi" w:hAnsiTheme="minorHAnsi" w:cstheme="minorHAnsi"/>
              </w:rPr>
              <w:t>(</w:t>
            </w:r>
            <w:r>
              <w:rPr>
                <w:rFonts w:asciiTheme="minorHAnsi" w:hAnsiTheme="minorHAnsi" w:cstheme="minorHAnsi"/>
              </w:rPr>
              <w:t>i</w:t>
            </w:r>
            <w:r w:rsidRPr="005C6F84">
              <w:rPr>
                <w:rFonts w:asciiTheme="minorHAnsi" w:hAnsiTheme="minorHAnsi" w:cstheme="minorHAnsi"/>
              </w:rPr>
              <w:t xml:space="preserve">) APN </w:t>
            </w:r>
            <w:proofErr w:type="spellStart"/>
            <w:r w:rsidRPr="005C6F84">
              <w:rPr>
                <w:rFonts w:asciiTheme="minorHAnsi" w:hAnsiTheme="minorHAnsi" w:cstheme="minorHAnsi"/>
              </w:rPr>
              <w:t>Promise</w:t>
            </w:r>
            <w:proofErr w:type="spellEnd"/>
            <w:r w:rsidRPr="005C6F84">
              <w:rPr>
                <w:rFonts w:asciiTheme="minorHAnsi" w:hAnsiTheme="minorHAnsi" w:cstheme="minorHAnsi"/>
              </w:rPr>
              <w:t xml:space="preserve"> S. A.</w:t>
            </w:r>
          </w:p>
          <w:p w14:paraId="14FA5DBF" w14:textId="77777777" w:rsidR="000D540C" w:rsidRDefault="000D540C" w:rsidP="000D540C">
            <w:pPr>
              <w:spacing w:after="0" w:line="240" w:lineRule="auto"/>
              <w:jc w:val="both"/>
              <w:rPr>
                <w:rFonts w:asciiTheme="minorHAnsi" w:hAnsiTheme="minorHAnsi" w:cstheme="minorHAnsi"/>
              </w:rPr>
            </w:pPr>
            <w:r w:rsidRPr="005C6F84">
              <w:rPr>
                <w:rFonts w:asciiTheme="minorHAnsi" w:hAnsiTheme="minorHAnsi" w:cstheme="minorHAnsi"/>
              </w:rPr>
              <w:t>Įmonės kodas: 0000375933</w:t>
            </w:r>
          </w:p>
          <w:p w14:paraId="63EB1DCF" w14:textId="77777777" w:rsidR="000D540C" w:rsidRDefault="000D540C" w:rsidP="000D540C">
            <w:pPr>
              <w:spacing w:after="0" w:line="240" w:lineRule="auto"/>
              <w:jc w:val="both"/>
              <w:rPr>
                <w:rFonts w:asciiTheme="minorHAnsi" w:hAnsiTheme="minorHAnsi" w:cstheme="minorHAnsi"/>
              </w:rPr>
            </w:pPr>
            <w:r w:rsidRPr="005C6F84">
              <w:rPr>
                <w:rFonts w:asciiTheme="minorHAnsi" w:hAnsiTheme="minorHAnsi" w:cstheme="minorHAnsi"/>
              </w:rPr>
              <w:t xml:space="preserve">Adresas: </w:t>
            </w:r>
            <w:proofErr w:type="spellStart"/>
            <w:r w:rsidRPr="005C6F84">
              <w:rPr>
                <w:rFonts w:asciiTheme="minorHAnsi" w:hAnsiTheme="minorHAnsi" w:cstheme="minorHAnsi"/>
              </w:rPr>
              <w:t>ul</w:t>
            </w:r>
            <w:proofErr w:type="spellEnd"/>
            <w:r w:rsidRPr="005C6F84">
              <w:rPr>
                <w:rFonts w:asciiTheme="minorHAnsi" w:hAnsiTheme="minorHAnsi" w:cstheme="minorHAnsi"/>
              </w:rPr>
              <w:t xml:space="preserve">. </w:t>
            </w:r>
            <w:proofErr w:type="spellStart"/>
            <w:r w:rsidRPr="005C6F84">
              <w:rPr>
                <w:rFonts w:asciiTheme="minorHAnsi" w:hAnsiTheme="minorHAnsi" w:cstheme="minorHAnsi"/>
              </w:rPr>
              <w:t>Domaniewska</w:t>
            </w:r>
            <w:proofErr w:type="spellEnd"/>
            <w:r w:rsidRPr="005C6F84">
              <w:rPr>
                <w:rFonts w:asciiTheme="minorHAnsi" w:hAnsiTheme="minorHAnsi" w:cstheme="minorHAnsi"/>
              </w:rPr>
              <w:t xml:space="preserve"> 44a, 02-672 Varšuva, Lenkija</w:t>
            </w:r>
          </w:p>
          <w:p w14:paraId="4DE37B98" w14:textId="77777777" w:rsidR="000D540C" w:rsidRDefault="000D540C" w:rsidP="000D540C">
            <w:pPr>
              <w:spacing w:after="0" w:line="240" w:lineRule="auto"/>
              <w:jc w:val="both"/>
              <w:rPr>
                <w:rFonts w:asciiTheme="minorHAnsi" w:hAnsiTheme="minorHAnsi" w:cstheme="minorHAnsi"/>
              </w:rPr>
            </w:pPr>
            <w:r w:rsidRPr="005C6F84">
              <w:rPr>
                <w:rFonts w:asciiTheme="minorHAnsi" w:hAnsiTheme="minorHAnsi" w:cstheme="minorHAnsi"/>
              </w:rPr>
              <w:t>Telefonas: +48 22 355 1600</w:t>
            </w:r>
          </w:p>
          <w:p w14:paraId="2B09578D" w14:textId="55D5279F" w:rsidR="000D540C" w:rsidRDefault="000D540C" w:rsidP="000D540C">
            <w:pPr>
              <w:spacing w:after="0" w:line="240" w:lineRule="auto"/>
              <w:jc w:val="both"/>
              <w:rPr>
                <w:rFonts w:asciiTheme="minorHAnsi" w:eastAsia="Calibri" w:hAnsiTheme="minorHAnsi" w:cstheme="minorHAnsi"/>
                <w:lang w:eastAsia="en-US"/>
              </w:rPr>
            </w:pPr>
            <w:r w:rsidRPr="005C6F84">
              <w:rPr>
                <w:rFonts w:asciiTheme="minorHAnsi" w:hAnsiTheme="minorHAnsi" w:cstheme="minorHAnsi"/>
              </w:rPr>
              <w:t>Sąskaitos Nr.</w:t>
            </w:r>
            <w:r w:rsidRPr="005C6F84">
              <w:rPr>
                <w:rFonts w:asciiTheme="minorHAnsi" w:hAnsiTheme="minorHAnsi" w:cstheme="minorHAnsi"/>
                <w:snapToGrid w:val="0"/>
              </w:rPr>
              <w:t>:</w:t>
            </w:r>
            <w:r w:rsidRPr="005C6F84">
              <w:rPr>
                <w:rFonts w:asciiTheme="minorHAnsi" w:hAnsiTheme="minorHAnsi" w:cstheme="minorHAnsi"/>
              </w:rPr>
              <w:t xml:space="preserve"> </w:t>
            </w:r>
            <w:r w:rsidR="00A040F4">
              <w:rPr>
                <w:rFonts w:asciiTheme="minorHAnsi" w:hAnsiTheme="minorHAnsi" w:cstheme="minorHAnsi"/>
                <w:shd w:val="clear" w:color="auto" w:fill="FFFFFF" w:themeFill="background1"/>
              </w:rPr>
              <w:t>PL86109028510000000132727252</w:t>
            </w:r>
          </w:p>
          <w:p w14:paraId="20709431" w14:textId="71601AE6" w:rsidR="000D540C" w:rsidRDefault="000D540C" w:rsidP="000D540C">
            <w:pPr>
              <w:spacing w:after="0" w:line="240" w:lineRule="auto"/>
              <w:jc w:val="both"/>
              <w:rPr>
                <w:rFonts w:asciiTheme="minorHAnsi" w:hAnsiTheme="minorHAnsi" w:cstheme="minorHAnsi"/>
                <w:snapToGrid w:val="0"/>
              </w:rPr>
            </w:pPr>
            <w:r w:rsidRPr="005C6F84">
              <w:rPr>
                <w:rFonts w:asciiTheme="minorHAnsi" w:hAnsiTheme="minorHAnsi" w:cstheme="minorHAnsi"/>
              </w:rPr>
              <w:t>Banko pavadinimas</w:t>
            </w:r>
            <w:r w:rsidRPr="005C6F84">
              <w:rPr>
                <w:rFonts w:asciiTheme="minorHAnsi" w:hAnsiTheme="minorHAnsi" w:cstheme="minorHAnsi"/>
                <w:snapToGrid w:val="0"/>
              </w:rPr>
              <w:t>:</w:t>
            </w:r>
            <w:r>
              <w:rPr>
                <w:rFonts w:asciiTheme="minorHAnsi" w:hAnsiTheme="minorHAnsi" w:cstheme="minorHAnsi"/>
              </w:rPr>
              <w:t xml:space="preserve"> </w:t>
            </w:r>
            <w:proofErr w:type="spellStart"/>
            <w:r w:rsidR="00A040F4">
              <w:rPr>
                <w:rFonts w:asciiTheme="minorHAnsi" w:hAnsiTheme="minorHAnsi" w:cstheme="minorHAnsi"/>
              </w:rPr>
              <w:t>Santander</w:t>
            </w:r>
            <w:proofErr w:type="spellEnd"/>
            <w:r w:rsidR="00A040F4">
              <w:rPr>
                <w:rFonts w:asciiTheme="minorHAnsi" w:hAnsiTheme="minorHAnsi" w:cstheme="minorHAnsi"/>
              </w:rPr>
              <w:t xml:space="preserve"> Bank S.A.</w:t>
            </w:r>
          </w:p>
          <w:p w14:paraId="19F1D8B8" w14:textId="1C6362F6" w:rsidR="000D540C" w:rsidRDefault="000D540C" w:rsidP="000D540C">
            <w:pPr>
              <w:spacing w:after="0" w:line="240" w:lineRule="auto"/>
              <w:jc w:val="both"/>
              <w:rPr>
                <w:rFonts w:asciiTheme="minorHAnsi" w:hAnsiTheme="minorHAnsi" w:cstheme="minorHAnsi"/>
              </w:rPr>
            </w:pPr>
            <w:r w:rsidRPr="005C6F84">
              <w:rPr>
                <w:rFonts w:asciiTheme="minorHAnsi" w:hAnsiTheme="minorHAnsi" w:cstheme="minorHAnsi"/>
              </w:rPr>
              <w:t>Banko kodas</w:t>
            </w:r>
            <w:r>
              <w:rPr>
                <w:rFonts w:asciiTheme="minorHAnsi" w:hAnsiTheme="minorHAnsi" w:cstheme="minorHAnsi"/>
              </w:rPr>
              <w:t xml:space="preserve"> (SWIFT)</w:t>
            </w:r>
            <w:r w:rsidRPr="005C6F84">
              <w:rPr>
                <w:rFonts w:asciiTheme="minorHAnsi" w:hAnsiTheme="minorHAnsi" w:cstheme="minorHAnsi"/>
                <w:snapToGrid w:val="0"/>
              </w:rPr>
              <w:t>:</w:t>
            </w:r>
            <w:r w:rsidRPr="005C6F84">
              <w:rPr>
                <w:rFonts w:asciiTheme="minorHAnsi" w:hAnsiTheme="minorHAnsi" w:cstheme="minorHAnsi"/>
              </w:rPr>
              <w:t xml:space="preserve"> </w:t>
            </w:r>
            <w:r w:rsidR="00A040F4">
              <w:rPr>
                <w:rFonts w:asciiTheme="minorHAnsi" w:hAnsiTheme="minorHAnsi" w:cstheme="minorHAnsi"/>
              </w:rPr>
              <w:t>WBKPLPP</w:t>
            </w:r>
          </w:p>
          <w:p w14:paraId="5EE73A58" w14:textId="77777777" w:rsidR="000D540C" w:rsidRDefault="000D540C" w:rsidP="000D540C">
            <w:pPr>
              <w:spacing w:after="0" w:line="240" w:lineRule="auto"/>
              <w:rPr>
                <w:rFonts w:asciiTheme="minorHAnsi" w:hAnsiTheme="minorHAnsi" w:cstheme="minorHAnsi"/>
              </w:rPr>
            </w:pPr>
          </w:p>
          <w:p w14:paraId="13477A6C" w14:textId="0D759E0D" w:rsidR="000D540C" w:rsidRPr="005C6F84" w:rsidRDefault="000D540C" w:rsidP="000D540C">
            <w:pPr>
              <w:spacing w:after="0" w:line="240" w:lineRule="auto"/>
              <w:rPr>
                <w:rFonts w:asciiTheme="minorHAnsi" w:hAnsiTheme="minorHAnsi" w:cstheme="minorHAnsi"/>
                <w:snapToGrid w:val="0"/>
              </w:rPr>
            </w:pPr>
            <w:r w:rsidRPr="005C6F84">
              <w:rPr>
                <w:rFonts w:asciiTheme="minorHAnsi" w:hAnsiTheme="minorHAnsi" w:cstheme="minorHAnsi"/>
              </w:rPr>
              <w:t>(i</w:t>
            </w:r>
            <w:r w:rsidR="00115D6B">
              <w:rPr>
                <w:rFonts w:asciiTheme="minorHAnsi" w:hAnsiTheme="minorHAnsi" w:cstheme="minorHAnsi"/>
              </w:rPr>
              <w:t>i</w:t>
            </w:r>
            <w:r w:rsidRPr="005C6F84">
              <w:rPr>
                <w:rFonts w:asciiTheme="minorHAnsi" w:hAnsiTheme="minorHAnsi" w:cstheme="minorHAnsi"/>
              </w:rPr>
              <w:t>) UAB „</w:t>
            </w:r>
            <w:proofErr w:type="spellStart"/>
            <w:r w:rsidRPr="005C6F84">
              <w:rPr>
                <w:rFonts w:asciiTheme="minorHAnsi" w:hAnsiTheme="minorHAnsi" w:cstheme="minorHAnsi"/>
              </w:rPr>
              <w:t>Fortevento</w:t>
            </w:r>
            <w:proofErr w:type="spellEnd"/>
            <w:r w:rsidRPr="005C6F84">
              <w:rPr>
                <w:rFonts w:asciiTheme="minorHAnsi" w:hAnsiTheme="minorHAnsi" w:cstheme="minorHAnsi"/>
              </w:rPr>
              <w:t>“</w:t>
            </w:r>
          </w:p>
          <w:p w14:paraId="38303C21" w14:textId="77777777" w:rsidR="000D540C" w:rsidRDefault="000D540C" w:rsidP="000D540C">
            <w:pPr>
              <w:spacing w:after="0" w:line="240" w:lineRule="auto"/>
              <w:rPr>
                <w:rFonts w:asciiTheme="minorHAnsi" w:hAnsiTheme="minorHAnsi" w:cstheme="minorHAnsi"/>
                <w:snapToGrid w:val="0"/>
              </w:rPr>
            </w:pPr>
            <w:r w:rsidRPr="005C6F84">
              <w:rPr>
                <w:rFonts w:asciiTheme="minorHAnsi" w:hAnsiTheme="minorHAnsi" w:cstheme="minorHAnsi"/>
                <w:snapToGrid w:val="0"/>
              </w:rPr>
              <w:t>Įmonės kodas: 302327313</w:t>
            </w:r>
          </w:p>
          <w:p w14:paraId="2D7F8EFD" w14:textId="77777777" w:rsidR="000D540C" w:rsidRDefault="000D540C" w:rsidP="000D540C">
            <w:pPr>
              <w:spacing w:after="0" w:line="240" w:lineRule="auto"/>
              <w:rPr>
                <w:rFonts w:asciiTheme="minorHAnsi" w:hAnsiTheme="minorHAnsi" w:cstheme="minorHAnsi"/>
                <w:snapToGrid w:val="0"/>
              </w:rPr>
            </w:pPr>
            <w:r w:rsidRPr="005C6F84">
              <w:rPr>
                <w:rFonts w:asciiTheme="minorHAnsi" w:hAnsiTheme="minorHAnsi" w:cstheme="minorHAnsi"/>
                <w:snapToGrid w:val="0"/>
              </w:rPr>
              <w:t>PVM mokėtojo kodas: LT100004630711</w:t>
            </w:r>
          </w:p>
          <w:p w14:paraId="119D40F3" w14:textId="77777777" w:rsidR="000D540C" w:rsidRDefault="000D540C" w:rsidP="000D540C">
            <w:pPr>
              <w:spacing w:after="0" w:line="240" w:lineRule="auto"/>
              <w:rPr>
                <w:rFonts w:asciiTheme="minorHAnsi" w:hAnsiTheme="minorHAnsi" w:cstheme="minorHAnsi"/>
                <w:snapToGrid w:val="0"/>
              </w:rPr>
            </w:pPr>
            <w:r w:rsidRPr="005C6F84">
              <w:rPr>
                <w:rFonts w:asciiTheme="minorHAnsi" w:hAnsiTheme="minorHAnsi" w:cstheme="minorHAnsi"/>
                <w:snapToGrid w:val="0"/>
              </w:rPr>
              <w:t>Adresas: Lvovo g. 105A, LT-08104 Vilnius</w:t>
            </w:r>
          </w:p>
          <w:p w14:paraId="58D1773A" w14:textId="77777777" w:rsidR="000D540C" w:rsidRDefault="000D540C" w:rsidP="000D540C">
            <w:pPr>
              <w:spacing w:after="0" w:line="240" w:lineRule="auto"/>
              <w:rPr>
                <w:rFonts w:asciiTheme="minorHAnsi" w:hAnsiTheme="minorHAnsi" w:cstheme="minorHAnsi"/>
                <w:snapToGrid w:val="0"/>
              </w:rPr>
            </w:pPr>
            <w:r w:rsidRPr="005C6F84">
              <w:rPr>
                <w:rFonts w:asciiTheme="minorHAnsi" w:hAnsiTheme="minorHAnsi" w:cstheme="minorHAnsi"/>
              </w:rPr>
              <w:t>Telefonas</w:t>
            </w:r>
            <w:r w:rsidRPr="005C6F84">
              <w:rPr>
                <w:rFonts w:asciiTheme="minorHAnsi" w:hAnsiTheme="minorHAnsi" w:cstheme="minorHAnsi"/>
                <w:snapToGrid w:val="0"/>
              </w:rPr>
              <w:t>: 8 650 78001</w:t>
            </w:r>
          </w:p>
          <w:p w14:paraId="256E2463" w14:textId="77777777" w:rsidR="00D06395" w:rsidRDefault="00D06395" w:rsidP="000D540C">
            <w:pPr>
              <w:spacing w:after="0" w:line="240" w:lineRule="auto"/>
              <w:rPr>
                <w:rFonts w:cs="Calibri"/>
              </w:rPr>
            </w:pPr>
          </w:p>
          <w:p w14:paraId="799CFEFE" w14:textId="77777777" w:rsidR="00C21C77" w:rsidRDefault="00C21C77" w:rsidP="000D540C">
            <w:pPr>
              <w:spacing w:after="0" w:line="240" w:lineRule="auto"/>
              <w:rPr>
                <w:rFonts w:cs="Calibri"/>
              </w:rPr>
            </w:pPr>
          </w:p>
          <w:p w14:paraId="03062012" w14:textId="77777777" w:rsidR="005F2835" w:rsidRPr="005F2835" w:rsidRDefault="005F2835" w:rsidP="000D540C">
            <w:pPr>
              <w:widowControl w:val="0"/>
              <w:tabs>
                <w:tab w:val="left" w:leader="underscore" w:pos="4003"/>
              </w:tabs>
              <w:suppressAutoHyphens/>
              <w:autoSpaceDE w:val="0"/>
              <w:autoSpaceDN w:val="0"/>
              <w:adjustRightInd w:val="0"/>
              <w:spacing w:after="0" w:line="240" w:lineRule="auto"/>
              <w:textAlignment w:val="baseline"/>
              <w:rPr>
                <w:rFonts w:asciiTheme="minorHAnsi" w:hAnsiTheme="minorHAnsi" w:cstheme="minorHAnsi"/>
                <w:color w:val="000000" w:themeColor="text1"/>
              </w:rPr>
            </w:pPr>
            <w:r w:rsidRPr="005F2835">
              <w:rPr>
                <w:rFonts w:asciiTheme="minorHAnsi" w:hAnsiTheme="minorHAnsi" w:cstheme="minorHAnsi"/>
                <w:color w:val="000000" w:themeColor="text1"/>
              </w:rPr>
              <w:t>Direktorius</w:t>
            </w:r>
          </w:p>
          <w:p w14:paraId="132AD53A" w14:textId="20AF2449" w:rsidR="005F2835" w:rsidRPr="000D540C" w:rsidRDefault="005F2835" w:rsidP="000D540C">
            <w:pPr>
              <w:widowControl w:val="0"/>
              <w:tabs>
                <w:tab w:val="left" w:leader="underscore" w:pos="4003"/>
              </w:tabs>
              <w:suppressAutoHyphens/>
              <w:autoSpaceDE w:val="0"/>
              <w:autoSpaceDN w:val="0"/>
              <w:adjustRightInd w:val="0"/>
              <w:spacing w:after="0" w:line="240" w:lineRule="auto"/>
              <w:textAlignment w:val="baseline"/>
              <w:rPr>
                <w:rFonts w:asciiTheme="minorHAnsi" w:hAnsiTheme="minorHAnsi" w:cstheme="minorHAnsi"/>
              </w:rPr>
            </w:pPr>
            <w:r w:rsidRPr="005F2835">
              <w:rPr>
                <w:rFonts w:asciiTheme="minorHAnsi" w:hAnsiTheme="minorHAnsi" w:cstheme="minorHAnsi"/>
              </w:rPr>
              <w:t>Aurelijus Šaltenis</w:t>
            </w:r>
          </w:p>
        </w:tc>
      </w:tr>
    </w:tbl>
    <w:p w14:paraId="77EB2761" w14:textId="1352BC76" w:rsidR="005F2835" w:rsidRDefault="005F2835" w:rsidP="00E146E8">
      <w:pPr>
        <w:spacing w:after="0" w:line="240" w:lineRule="auto"/>
        <w:jc w:val="both"/>
        <w:rPr>
          <w:rFonts w:cs="Calibri"/>
        </w:rPr>
      </w:pPr>
    </w:p>
    <w:p w14:paraId="6814B708" w14:textId="77777777" w:rsidR="005F2835" w:rsidRPr="00C57CA6" w:rsidRDefault="005F2835" w:rsidP="00E146E8">
      <w:pPr>
        <w:spacing w:after="0" w:line="240" w:lineRule="auto"/>
        <w:jc w:val="both"/>
        <w:rPr>
          <w:rFonts w:cs="Calibri"/>
        </w:rPr>
      </w:pPr>
    </w:p>
    <w:sectPr w:rsidR="005F2835" w:rsidRPr="00C57CA6" w:rsidSect="005F7C15">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134" w:right="567" w:bottom="1134" w:left="1701" w:header="567" w:footer="567" w:gutter="0"/>
      <w:pgNumType w:start="1"/>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D3A8A" w14:textId="77777777" w:rsidR="00020BA2" w:rsidRDefault="00020BA2" w:rsidP="0057642A">
      <w:pPr>
        <w:spacing w:after="0" w:line="240" w:lineRule="auto"/>
      </w:pPr>
      <w:r>
        <w:separator/>
      </w:r>
    </w:p>
  </w:endnote>
  <w:endnote w:type="continuationSeparator" w:id="0">
    <w:p w14:paraId="4B15129B" w14:textId="77777777" w:rsidR="00020BA2" w:rsidRDefault="00020BA2" w:rsidP="0057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G Mincho Light J">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29CC3" w14:textId="77777777" w:rsidR="00A53810" w:rsidRDefault="00A53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C75B2" w14:textId="77777777" w:rsidR="00A53810" w:rsidRDefault="00A53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11C1" w14:textId="77777777" w:rsidR="00A53810" w:rsidRDefault="00A53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3AB0E" w14:textId="77777777" w:rsidR="00020BA2" w:rsidRDefault="00020BA2" w:rsidP="0057642A">
      <w:pPr>
        <w:spacing w:after="0" w:line="240" w:lineRule="auto"/>
      </w:pPr>
      <w:r>
        <w:separator/>
      </w:r>
    </w:p>
  </w:footnote>
  <w:footnote w:type="continuationSeparator" w:id="0">
    <w:p w14:paraId="6B17FE51" w14:textId="77777777" w:rsidR="00020BA2" w:rsidRDefault="00020BA2" w:rsidP="00576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78502" w14:textId="77777777" w:rsidR="00A53810" w:rsidRDefault="00A53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25B4" w14:textId="08D24937" w:rsidR="005F7C15" w:rsidRDefault="005F7C15">
    <w:pPr>
      <w:pStyle w:val="Header"/>
      <w:jc w:val="center"/>
    </w:pPr>
    <w:r>
      <w:fldChar w:fldCharType="begin"/>
    </w:r>
    <w:r>
      <w:instrText>PAGE   \* MERGEFORMAT</w:instrText>
    </w:r>
    <w:r>
      <w:fldChar w:fldCharType="separate"/>
    </w:r>
    <w:r w:rsidR="00F27375">
      <w:rPr>
        <w:noProof/>
      </w:rPr>
      <w:t>4</w:t>
    </w:r>
    <w:r>
      <w:fldChar w:fldCharType="end"/>
    </w:r>
  </w:p>
  <w:p w14:paraId="76825024" w14:textId="77777777" w:rsidR="0057642A" w:rsidRDefault="00576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C72E4" w14:textId="77777777" w:rsidR="005F7C15" w:rsidRDefault="005F7C15">
    <w:pPr>
      <w:pStyle w:val="Header"/>
      <w:jc w:val="center"/>
    </w:pPr>
  </w:p>
  <w:p w14:paraId="791058DC" w14:textId="77777777" w:rsidR="005F7C15" w:rsidRDefault="005F7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045E"/>
    <w:multiLevelType w:val="hybridMultilevel"/>
    <w:tmpl w:val="7DF254E0"/>
    <w:lvl w:ilvl="0" w:tplc="9F749312">
      <w:start w:val="1"/>
      <w:numFmt w:val="decimal"/>
      <w:suff w:val="space"/>
      <w:lvlText w:val="%1."/>
      <w:lvlJc w:val="left"/>
      <w:pPr>
        <w:ind w:left="0" w:firstLine="72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AD1986"/>
    <w:multiLevelType w:val="multilevel"/>
    <w:tmpl w:val="BB3A51E8"/>
    <w:lvl w:ilvl="0">
      <w:start w:val="1"/>
      <w:numFmt w:val="decimal"/>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37766A08"/>
    <w:multiLevelType w:val="hybridMultilevel"/>
    <w:tmpl w:val="9D5C5A2A"/>
    <w:lvl w:ilvl="0" w:tplc="BB4CDDAC">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D96021"/>
    <w:multiLevelType w:val="multilevel"/>
    <w:tmpl w:val="5C6E7036"/>
    <w:lvl w:ilvl="0">
      <w:start w:val="2"/>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760B76"/>
    <w:multiLevelType w:val="multilevel"/>
    <w:tmpl w:val="6C906486"/>
    <w:lvl w:ilvl="0">
      <w:start w:val="2"/>
      <w:numFmt w:val="decimal"/>
      <w:suff w:val="space"/>
      <w:lvlText w:val="%1."/>
      <w:lvlJc w:val="left"/>
      <w:pPr>
        <w:ind w:left="0" w:firstLine="72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F3770D"/>
    <w:multiLevelType w:val="multilevel"/>
    <w:tmpl w:val="FF5AA8E0"/>
    <w:lvl w:ilvl="0">
      <w:start w:val="5"/>
      <w:numFmt w:val="decimal"/>
      <w:lvlText w:val="%1."/>
      <w:lvlJc w:val="left"/>
      <w:pPr>
        <w:ind w:left="360" w:hanging="360"/>
      </w:pPr>
    </w:lvl>
    <w:lvl w:ilvl="1">
      <w:start w:val="1"/>
      <w:numFmt w:val="decimal"/>
      <w:lvlText w:val="%1.%2."/>
      <w:lvlJc w:val="left"/>
      <w:pPr>
        <w:ind w:left="786"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63C3FDD"/>
    <w:multiLevelType w:val="multilevel"/>
    <w:tmpl w:val="6C906486"/>
    <w:lvl w:ilvl="0">
      <w:start w:val="2"/>
      <w:numFmt w:val="decimal"/>
      <w:suff w:val="space"/>
      <w:lvlText w:val="%1."/>
      <w:lvlJc w:val="left"/>
      <w:pPr>
        <w:ind w:left="0" w:firstLine="72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175AAA"/>
    <w:multiLevelType w:val="multilevel"/>
    <w:tmpl w:val="5C6E7036"/>
    <w:lvl w:ilvl="0">
      <w:start w:val="2"/>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C12230"/>
    <w:multiLevelType w:val="multilevel"/>
    <w:tmpl w:val="E2EE6FF0"/>
    <w:lvl w:ilvl="0">
      <w:start w:val="1"/>
      <w:numFmt w:val="upperRoman"/>
      <w:suff w:val="space"/>
      <w:lvlText w:val="%1."/>
      <w:lvlJc w:val="left"/>
      <w:pPr>
        <w:ind w:left="0" w:firstLine="0"/>
      </w:pPr>
      <w:rPr>
        <w:rFonts w:ascii="Calibri" w:eastAsia="Times New Roman" w:hAnsi="Calibri" w:cs="Times New Roman" w:hint="default"/>
        <w:b/>
      </w:rPr>
    </w:lvl>
    <w:lvl w:ilvl="1">
      <w:start w:val="1"/>
      <w:numFmt w:val="decimal"/>
      <w:lvlText w:val="%1.%2."/>
      <w:lvlJc w:val="left"/>
      <w:pPr>
        <w:tabs>
          <w:tab w:val="num" w:pos="792"/>
        </w:tabs>
        <w:ind w:left="0" w:firstLine="0"/>
      </w:pPr>
      <w:rPr>
        <w:rFonts w:hint="default"/>
        <w:b w:val="0"/>
        <w:caps w:val="0"/>
        <w:strike w:val="0"/>
        <w:dstrike w:val="0"/>
        <w:vanish w:val="0"/>
        <w:vertAlign w:val="baseline"/>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10" w15:restartNumberingAfterBreak="0">
    <w:nsid w:val="6CB364B2"/>
    <w:multiLevelType w:val="hybridMultilevel"/>
    <w:tmpl w:val="90D01FB0"/>
    <w:lvl w:ilvl="0" w:tplc="9F749312">
      <w:start w:val="1"/>
      <w:numFmt w:val="decimal"/>
      <w:suff w:val="space"/>
      <w:lvlText w:val="%1."/>
      <w:lvlJc w:val="left"/>
      <w:pPr>
        <w:ind w:left="0" w:firstLine="72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FCA3E90"/>
    <w:multiLevelType w:val="multilevel"/>
    <w:tmpl w:val="D460F866"/>
    <w:lvl w:ilvl="0">
      <w:start w:val="33"/>
      <w:numFmt w:val="decimal"/>
      <w:suff w:val="space"/>
      <w:lvlText w:val="%1."/>
      <w:lvlJc w:val="left"/>
      <w:pPr>
        <w:ind w:left="0" w:firstLine="720"/>
      </w:pPr>
      <w:rPr>
        <w:rFonts w:hint="default"/>
      </w:rPr>
    </w:lvl>
    <w:lvl w:ilvl="1">
      <w:start w:val="34"/>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10"/>
  </w:num>
  <w:num w:numId="4">
    <w:abstractNumId w:val="3"/>
  </w:num>
  <w:num w:numId="5">
    <w:abstractNumId w:val="0"/>
  </w:num>
  <w:num w:numId="6">
    <w:abstractNumId w:val="8"/>
    <w:lvlOverride w:ilvl="0">
      <w:lvl w:ilvl="0">
        <w:start w:val="2"/>
        <w:numFmt w:val="decimal"/>
        <w:suff w:val="space"/>
        <w:lvlText w:val="%1."/>
        <w:lvlJc w:val="left"/>
        <w:pPr>
          <w:ind w:left="0" w:firstLine="720"/>
        </w:pPr>
        <w:rPr>
          <w:rFonts w:hint="default"/>
        </w:rPr>
      </w:lvl>
    </w:lvlOverride>
    <w:lvlOverride w:ilvl="1">
      <w:lvl w:ilvl="1">
        <w:start w:val="1"/>
        <w:numFmt w:val="decimal"/>
        <w:suff w:val="space"/>
        <w:lvlText w:val="%1.%2."/>
        <w:lvlJc w:val="left"/>
        <w:pPr>
          <w:ind w:left="0" w:firstLine="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abstractNumId w:val="7"/>
  </w:num>
  <w:num w:numId="8">
    <w:abstractNumId w:val="5"/>
  </w:num>
  <w:num w:numId="9">
    <w:abstractNumId w:val="8"/>
    <w:lvlOverride w:ilvl="0">
      <w:lvl w:ilvl="0">
        <w:start w:val="2"/>
        <w:numFmt w:val="decimal"/>
        <w:suff w:val="space"/>
        <w:lvlText w:val="%1."/>
        <w:lvlJc w:val="left"/>
        <w:pPr>
          <w:ind w:left="0" w:firstLine="720"/>
        </w:pPr>
        <w:rPr>
          <w:rFonts w:hint="default"/>
        </w:rPr>
      </w:lvl>
    </w:lvlOverride>
    <w:lvlOverride w:ilvl="1">
      <w:lvl w:ilvl="1">
        <w:start w:val="1"/>
        <w:numFmt w:val="decimal"/>
        <w:suff w:val="space"/>
        <w:lvlText w:val="%1.%2."/>
        <w:lvlJc w:val="left"/>
        <w:pPr>
          <w:ind w:left="0" w:firstLine="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abstractNumId w:val="1"/>
  </w:num>
  <w:num w:numId="11">
    <w:abstractNumId w:val="4"/>
  </w:num>
  <w:num w:numId="1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F0"/>
    <w:rsid w:val="0000312F"/>
    <w:rsid w:val="00007BF5"/>
    <w:rsid w:val="00020BA2"/>
    <w:rsid w:val="000216C8"/>
    <w:rsid w:val="00032C88"/>
    <w:rsid w:val="000364EA"/>
    <w:rsid w:val="000370F5"/>
    <w:rsid w:val="00043387"/>
    <w:rsid w:val="0004722E"/>
    <w:rsid w:val="00057222"/>
    <w:rsid w:val="0006004E"/>
    <w:rsid w:val="0007416B"/>
    <w:rsid w:val="000756E0"/>
    <w:rsid w:val="000768BB"/>
    <w:rsid w:val="00091310"/>
    <w:rsid w:val="000A370C"/>
    <w:rsid w:val="000A67F5"/>
    <w:rsid w:val="000A79AD"/>
    <w:rsid w:val="000A7B19"/>
    <w:rsid w:val="000B0E83"/>
    <w:rsid w:val="000D540C"/>
    <w:rsid w:val="000E7DA1"/>
    <w:rsid w:val="000F3AAC"/>
    <w:rsid w:val="00100AB5"/>
    <w:rsid w:val="00110886"/>
    <w:rsid w:val="00114651"/>
    <w:rsid w:val="00115D6B"/>
    <w:rsid w:val="00122E3B"/>
    <w:rsid w:val="00123161"/>
    <w:rsid w:val="00142FEE"/>
    <w:rsid w:val="00156897"/>
    <w:rsid w:val="00164F80"/>
    <w:rsid w:val="0016720D"/>
    <w:rsid w:val="00173733"/>
    <w:rsid w:val="001747A6"/>
    <w:rsid w:val="00182D5B"/>
    <w:rsid w:val="001A36E9"/>
    <w:rsid w:val="001A4E33"/>
    <w:rsid w:val="001B7E7F"/>
    <w:rsid w:val="001C4DFF"/>
    <w:rsid w:val="001D0C16"/>
    <w:rsid w:val="001D38DE"/>
    <w:rsid w:val="001E1E86"/>
    <w:rsid w:val="001E50E3"/>
    <w:rsid w:val="001F02DD"/>
    <w:rsid w:val="001F0825"/>
    <w:rsid w:val="001F72FE"/>
    <w:rsid w:val="00206D47"/>
    <w:rsid w:val="00207421"/>
    <w:rsid w:val="00233E37"/>
    <w:rsid w:val="00241F37"/>
    <w:rsid w:val="00256AA3"/>
    <w:rsid w:val="002644CB"/>
    <w:rsid w:val="0027299C"/>
    <w:rsid w:val="00282E3A"/>
    <w:rsid w:val="002840B8"/>
    <w:rsid w:val="00286411"/>
    <w:rsid w:val="002869B7"/>
    <w:rsid w:val="002B34A5"/>
    <w:rsid w:val="002B741C"/>
    <w:rsid w:val="002F191E"/>
    <w:rsid w:val="00305D83"/>
    <w:rsid w:val="00307A3F"/>
    <w:rsid w:val="00310B58"/>
    <w:rsid w:val="00320EA7"/>
    <w:rsid w:val="00354B28"/>
    <w:rsid w:val="00386D79"/>
    <w:rsid w:val="00387506"/>
    <w:rsid w:val="003902F6"/>
    <w:rsid w:val="003A0E45"/>
    <w:rsid w:val="003A2364"/>
    <w:rsid w:val="003B7CFB"/>
    <w:rsid w:val="003C3408"/>
    <w:rsid w:val="003C450F"/>
    <w:rsid w:val="003C641A"/>
    <w:rsid w:val="003E02A8"/>
    <w:rsid w:val="003E3B95"/>
    <w:rsid w:val="003F19F9"/>
    <w:rsid w:val="00402A5C"/>
    <w:rsid w:val="00405A42"/>
    <w:rsid w:val="00406994"/>
    <w:rsid w:val="00414971"/>
    <w:rsid w:val="00415F2B"/>
    <w:rsid w:val="0041615C"/>
    <w:rsid w:val="004165CF"/>
    <w:rsid w:val="0042000E"/>
    <w:rsid w:val="00421AEB"/>
    <w:rsid w:val="00433DFA"/>
    <w:rsid w:val="00437C0C"/>
    <w:rsid w:val="004461EE"/>
    <w:rsid w:val="00446A0F"/>
    <w:rsid w:val="0045111C"/>
    <w:rsid w:val="00487BF0"/>
    <w:rsid w:val="004C2C5C"/>
    <w:rsid w:val="004C7E87"/>
    <w:rsid w:val="004F3F38"/>
    <w:rsid w:val="00517FE7"/>
    <w:rsid w:val="00526907"/>
    <w:rsid w:val="00536B93"/>
    <w:rsid w:val="005448CA"/>
    <w:rsid w:val="00562596"/>
    <w:rsid w:val="0057642A"/>
    <w:rsid w:val="00582026"/>
    <w:rsid w:val="0058342E"/>
    <w:rsid w:val="00595C17"/>
    <w:rsid w:val="00596443"/>
    <w:rsid w:val="005B5B1B"/>
    <w:rsid w:val="005C6F84"/>
    <w:rsid w:val="005E0CFC"/>
    <w:rsid w:val="005F0571"/>
    <w:rsid w:val="005F1333"/>
    <w:rsid w:val="005F2835"/>
    <w:rsid w:val="005F7928"/>
    <w:rsid w:val="005F7C15"/>
    <w:rsid w:val="006030BE"/>
    <w:rsid w:val="00607814"/>
    <w:rsid w:val="00624587"/>
    <w:rsid w:val="006262B5"/>
    <w:rsid w:val="00632943"/>
    <w:rsid w:val="006669C1"/>
    <w:rsid w:val="006700FD"/>
    <w:rsid w:val="00672A5A"/>
    <w:rsid w:val="006735BC"/>
    <w:rsid w:val="00676A0C"/>
    <w:rsid w:val="00683403"/>
    <w:rsid w:val="00687463"/>
    <w:rsid w:val="00691BDA"/>
    <w:rsid w:val="0069552F"/>
    <w:rsid w:val="006C5024"/>
    <w:rsid w:val="006C7763"/>
    <w:rsid w:val="006D1B0E"/>
    <w:rsid w:val="006E6059"/>
    <w:rsid w:val="006F3368"/>
    <w:rsid w:val="006F4C4A"/>
    <w:rsid w:val="006F5067"/>
    <w:rsid w:val="00701685"/>
    <w:rsid w:val="00710F9B"/>
    <w:rsid w:val="00716191"/>
    <w:rsid w:val="00720973"/>
    <w:rsid w:val="007221FE"/>
    <w:rsid w:val="007307FE"/>
    <w:rsid w:val="00731BA2"/>
    <w:rsid w:val="007454A0"/>
    <w:rsid w:val="00746DBB"/>
    <w:rsid w:val="00752898"/>
    <w:rsid w:val="00752CC1"/>
    <w:rsid w:val="00755D6E"/>
    <w:rsid w:val="00755EEE"/>
    <w:rsid w:val="007620B9"/>
    <w:rsid w:val="007725CB"/>
    <w:rsid w:val="00772B32"/>
    <w:rsid w:val="00780229"/>
    <w:rsid w:val="00782B27"/>
    <w:rsid w:val="00785493"/>
    <w:rsid w:val="00787575"/>
    <w:rsid w:val="007B6EE4"/>
    <w:rsid w:val="007C2334"/>
    <w:rsid w:val="007C3DF3"/>
    <w:rsid w:val="007C61FD"/>
    <w:rsid w:val="007D0CDB"/>
    <w:rsid w:val="007D1243"/>
    <w:rsid w:val="007E5842"/>
    <w:rsid w:val="007E6DCB"/>
    <w:rsid w:val="007F142F"/>
    <w:rsid w:val="007F1444"/>
    <w:rsid w:val="007F1B21"/>
    <w:rsid w:val="008107BB"/>
    <w:rsid w:val="00817236"/>
    <w:rsid w:val="0085379D"/>
    <w:rsid w:val="00857840"/>
    <w:rsid w:val="00863EEA"/>
    <w:rsid w:val="008734E8"/>
    <w:rsid w:val="00875E98"/>
    <w:rsid w:val="00885740"/>
    <w:rsid w:val="008860CB"/>
    <w:rsid w:val="008873AC"/>
    <w:rsid w:val="008A0C93"/>
    <w:rsid w:val="008A4AA7"/>
    <w:rsid w:val="008A4DEA"/>
    <w:rsid w:val="008A512B"/>
    <w:rsid w:val="008B2BC4"/>
    <w:rsid w:val="008B2D29"/>
    <w:rsid w:val="008B6A1B"/>
    <w:rsid w:val="008C72A2"/>
    <w:rsid w:val="008D3C7E"/>
    <w:rsid w:val="008E2162"/>
    <w:rsid w:val="008E5006"/>
    <w:rsid w:val="008E6E52"/>
    <w:rsid w:val="008F3F83"/>
    <w:rsid w:val="008F5A93"/>
    <w:rsid w:val="0090036C"/>
    <w:rsid w:val="00902612"/>
    <w:rsid w:val="00904130"/>
    <w:rsid w:val="00905865"/>
    <w:rsid w:val="00925C4E"/>
    <w:rsid w:val="00931EBC"/>
    <w:rsid w:val="0094575A"/>
    <w:rsid w:val="00945E75"/>
    <w:rsid w:val="00954050"/>
    <w:rsid w:val="0096213C"/>
    <w:rsid w:val="009631C4"/>
    <w:rsid w:val="00983B26"/>
    <w:rsid w:val="00983C21"/>
    <w:rsid w:val="00991134"/>
    <w:rsid w:val="009A7455"/>
    <w:rsid w:val="009B0B13"/>
    <w:rsid w:val="009C17B9"/>
    <w:rsid w:val="009C69E3"/>
    <w:rsid w:val="009D033E"/>
    <w:rsid w:val="009D4E1A"/>
    <w:rsid w:val="009D7319"/>
    <w:rsid w:val="009E711B"/>
    <w:rsid w:val="00A040F4"/>
    <w:rsid w:val="00A05695"/>
    <w:rsid w:val="00A13C14"/>
    <w:rsid w:val="00A16925"/>
    <w:rsid w:val="00A172A7"/>
    <w:rsid w:val="00A34D69"/>
    <w:rsid w:val="00A408F2"/>
    <w:rsid w:val="00A53810"/>
    <w:rsid w:val="00A73E20"/>
    <w:rsid w:val="00A87DDD"/>
    <w:rsid w:val="00A94E84"/>
    <w:rsid w:val="00AA42E3"/>
    <w:rsid w:val="00AB0B08"/>
    <w:rsid w:val="00AB0E7F"/>
    <w:rsid w:val="00AC175F"/>
    <w:rsid w:val="00AC7F94"/>
    <w:rsid w:val="00AD170E"/>
    <w:rsid w:val="00AD30F8"/>
    <w:rsid w:val="00AD3A8B"/>
    <w:rsid w:val="00AF5635"/>
    <w:rsid w:val="00B01447"/>
    <w:rsid w:val="00B01A33"/>
    <w:rsid w:val="00B02B60"/>
    <w:rsid w:val="00B33BBF"/>
    <w:rsid w:val="00B40793"/>
    <w:rsid w:val="00B40EDE"/>
    <w:rsid w:val="00B5508F"/>
    <w:rsid w:val="00B76A9D"/>
    <w:rsid w:val="00B84E47"/>
    <w:rsid w:val="00B85304"/>
    <w:rsid w:val="00B90DAF"/>
    <w:rsid w:val="00BA263A"/>
    <w:rsid w:val="00BA2E87"/>
    <w:rsid w:val="00BB0924"/>
    <w:rsid w:val="00BB5669"/>
    <w:rsid w:val="00BC1575"/>
    <w:rsid w:val="00BC6211"/>
    <w:rsid w:val="00BC709F"/>
    <w:rsid w:val="00BD0629"/>
    <w:rsid w:val="00BD7266"/>
    <w:rsid w:val="00BE067A"/>
    <w:rsid w:val="00BF6E47"/>
    <w:rsid w:val="00C031F4"/>
    <w:rsid w:val="00C172C3"/>
    <w:rsid w:val="00C20AAB"/>
    <w:rsid w:val="00C21C77"/>
    <w:rsid w:val="00C21E52"/>
    <w:rsid w:val="00C25B9A"/>
    <w:rsid w:val="00C30EB6"/>
    <w:rsid w:val="00C444A4"/>
    <w:rsid w:val="00C54814"/>
    <w:rsid w:val="00C57CA6"/>
    <w:rsid w:val="00C62ABE"/>
    <w:rsid w:val="00C63539"/>
    <w:rsid w:val="00C64479"/>
    <w:rsid w:val="00C70921"/>
    <w:rsid w:val="00C75625"/>
    <w:rsid w:val="00C84789"/>
    <w:rsid w:val="00C90507"/>
    <w:rsid w:val="00C91D2D"/>
    <w:rsid w:val="00CA51FB"/>
    <w:rsid w:val="00CB1BE4"/>
    <w:rsid w:val="00CC1F51"/>
    <w:rsid w:val="00CC23E6"/>
    <w:rsid w:val="00CE1DBE"/>
    <w:rsid w:val="00CE6F95"/>
    <w:rsid w:val="00CF3A1E"/>
    <w:rsid w:val="00D03277"/>
    <w:rsid w:val="00D044C6"/>
    <w:rsid w:val="00D06395"/>
    <w:rsid w:val="00D07879"/>
    <w:rsid w:val="00D1761E"/>
    <w:rsid w:val="00D20069"/>
    <w:rsid w:val="00D22352"/>
    <w:rsid w:val="00D31C9E"/>
    <w:rsid w:val="00D339C7"/>
    <w:rsid w:val="00D360FE"/>
    <w:rsid w:val="00D362D3"/>
    <w:rsid w:val="00D52E1F"/>
    <w:rsid w:val="00D53825"/>
    <w:rsid w:val="00D627A6"/>
    <w:rsid w:val="00D84128"/>
    <w:rsid w:val="00D87486"/>
    <w:rsid w:val="00D87CBB"/>
    <w:rsid w:val="00D91B2A"/>
    <w:rsid w:val="00D92D7F"/>
    <w:rsid w:val="00DA730B"/>
    <w:rsid w:val="00DB0E59"/>
    <w:rsid w:val="00DB4C6C"/>
    <w:rsid w:val="00DB7591"/>
    <w:rsid w:val="00DC7FF0"/>
    <w:rsid w:val="00DD06B1"/>
    <w:rsid w:val="00DF1E6E"/>
    <w:rsid w:val="00E02A07"/>
    <w:rsid w:val="00E03870"/>
    <w:rsid w:val="00E146E8"/>
    <w:rsid w:val="00E1681B"/>
    <w:rsid w:val="00E2048A"/>
    <w:rsid w:val="00E23AE3"/>
    <w:rsid w:val="00E269DB"/>
    <w:rsid w:val="00E27AEA"/>
    <w:rsid w:val="00E415B6"/>
    <w:rsid w:val="00E44FB8"/>
    <w:rsid w:val="00E45F96"/>
    <w:rsid w:val="00E5224C"/>
    <w:rsid w:val="00E627B9"/>
    <w:rsid w:val="00E73F05"/>
    <w:rsid w:val="00E97D04"/>
    <w:rsid w:val="00EA4BFE"/>
    <w:rsid w:val="00EA58EC"/>
    <w:rsid w:val="00EA6AF3"/>
    <w:rsid w:val="00EB6F1C"/>
    <w:rsid w:val="00EC2AFC"/>
    <w:rsid w:val="00EC75E9"/>
    <w:rsid w:val="00EE107C"/>
    <w:rsid w:val="00EE4FFE"/>
    <w:rsid w:val="00EE5828"/>
    <w:rsid w:val="00F243AA"/>
    <w:rsid w:val="00F27375"/>
    <w:rsid w:val="00F50E00"/>
    <w:rsid w:val="00F61025"/>
    <w:rsid w:val="00F8147A"/>
    <w:rsid w:val="00F83D0D"/>
    <w:rsid w:val="00F90B74"/>
    <w:rsid w:val="00FA005A"/>
    <w:rsid w:val="00FD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4D34CC1"/>
  <w15:chartTrackingRefBased/>
  <w15:docId w15:val="{3AEE72C5-AF81-7641-AC7C-42995FE3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BF0"/>
    <w:pPr>
      <w:spacing w:after="200" w:line="276" w:lineRule="auto"/>
    </w:pPr>
    <w:rPr>
      <w:rFonts w:eastAsia="Times New Roman"/>
      <w:sz w:val="22"/>
      <w:szCs w:val="2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utPunktas">
    <w:name w:val="SSutPunktas"/>
    <w:basedOn w:val="Normal"/>
    <w:link w:val="SSutPunktasDiagrama"/>
    <w:rsid w:val="00487BF0"/>
    <w:pPr>
      <w:suppressAutoHyphens/>
      <w:spacing w:after="57" w:line="240" w:lineRule="auto"/>
      <w:jc w:val="both"/>
      <w:outlineLvl w:val="1"/>
    </w:pPr>
    <w:rPr>
      <w:rFonts w:ascii="Times New Roman" w:eastAsia="HG Mincho Light J" w:hAnsi="Times New Roman"/>
      <w:color w:val="000000"/>
      <w:sz w:val="20"/>
      <w:szCs w:val="24"/>
      <w:lang w:val="x-none" w:eastAsia="x-none"/>
    </w:rPr>
  </w:style>
  <w:style w:type="character" w:customStyle="1" w:styleId="SSutPunktasDiagrama">
    <w:name w:val="SSutPunktas Diagrama"/>
    <w:link w:val="SSutPunktas"/>
    <w:rsid w:val="00487BF0"/>
    <w:rPr>
      <w:rFonts w:ascii="Times New Roman" w:eastAsia="HG Mincho Light J" w:hAnsi="Times New Roman" w:cs="Times New Roman"/>
      <w:color w:val="000000"/>
      <w:sz w:val="20"/>
      <w:szCs w:val="24"/>
      <w:lang w:val="x-none" w:eastAsia="x-none"/>
    </w:rPr>
  </w:style>
  <w:style w:type="character" w:styleId="Hyperlink">
    <w:name w:val="Hyperlink"/>
    <w:uiPriority w:val="99"/>
    <w:unhideWhenUsed/>
    <w:rsid w:val="00487BF0"/>
    <w:rPr>
      <w:color w:val="0563C1"/>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Heading 10,List not in Table"/>
    <w:basedOn w:val="Normal"/>
    <w:link w:val="ListParagraphChar"/>
    <w:uiPriority w:val="34"/>
    <w:qFormat/>
    <w:rsid w:val="00487BF0"/>
    <w:pPr>
      <w:ind w:left="1296"/>
    </w:pPr>
  </w:style>
  <w:style w:type="paragraph" w:customStyle="1" w:styleId="Default">
    <w:name w:val="Default"/>
    <w:rsid w:val="00487BF0"/>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487BF0"/>
    <w:rPr>
      <w:rFonts w:ascii="Calibri" w:eastAsia="Times New Roman" w:hAnsi="Calibri" w:cs="Times New Roman"/>
      <w:lang w:eastAsia="lt-LT"/>
    </w:rPr>
  </w:style>
  <w:style w:type="paragraph" w:styleId="Header">
    <w:name w:val="header"/>
    <w:basedOn w:val="Normal"/>
    <w:link w:val="HeaderChar"/>
    <w:uiPriority w:val="99"/>
    <w:unhideWhenUsed/>
    <w:rsid w:val="0057642A"/>
    <w:pPr>
      <w:tabs>
        <w:tab w:val="center" w:pos="4819"/>
        <w:tab w:val="right" w:pos="9638"/>
      </w:tabs>
      <w:spacing w:after="0" w:line="240" w:lineRule="auto"/>
    </w:pPr>
  </w:style>
  <w:style w:type="character" w:customStyle="1" w:styleId="HeaderChar">
    <w:name w:val="Header Char"/>
    <w:link w:val="Header"/>
    <w:uiPriority w:val="99"/>
    <w:rsid w:val="0057642A"/>
    <w:rPr>
      <w:rFonts w:ascii="Calibri" w:eastAsia="Times New Roman" w:hAnsi="Calibri" w:cs="Times New Roman"/>
      <w:lang w:eastAsia="lt-LT"/>
    </w:rPr>
  </w:style>
  <w:style w:type="paragraph" w:styleId="Footer">
    <w:name w:val="footer"/>
    <w:basedOn w:val="Normal"/>
    <w:link w:val="FooterChar"/>
    <w:uiPriority w:val="99"/>
    <w:unhideWhenUsed/>
    <w:rsid w:val="0057642A"/>
    <w:pPr>
      <w:tabs>
        <w:tab w:val="center" w:pos="4819"/>
        <w:tab w:val="right" w:pos="9638"/>
      </w:tabs>
      <w:spacing w:after="0" w:line="240" w:lineRule="auto"/>
    </w:pPr>
  </w:style>
  <w:style w:type="character" w:customStyle="1" w:styleId="FooterChar">
    <w:name w:val="Footer Char"/>
    <w:link w:val="Footer"/>
    <w:uiPriority w:val="99"/>
    <w:rsid w:val="0057642A"/>
    <w:rPr>
      <w:rFonts w:ascii="Calibri" w:eastAsia="Times New Roman" w:hAnsi="Calibri" w:cs="Times New Roman"/>
      <w:lang w:eastAsia="lt-LT"/>
    </w:rPr>
  </w:style>
  <w:style w:type="table" w:styleId="TableGrid">
    <w:name w:val="Table Grid"/>
    <w:basedOn w:val="TableNormal"/>
    <w:uiPriority w:val="39"/>
    <w:rsid w:val="00CC1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0B7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90B74"/>
    <w:rPr>
      <w:rFonts w:ascii="Segoe UI" w:eastAsia="Times New Roman" w:hAnsi="Segoe UI" w:cs="Segoe UI"/>
      <w:sz w:val="18"/>
      <w:szCs w:val="18"/>
      <w:lang w:eastAsia="lt-LT"/>
    </w:rPr>
  </w:style>
  <w:style w:type="character" w:styleId="CommentReference">
    <w:name w:val="annotation reference"/>
    <w:uiPriority w:val="99"/>
    <w:semiHidden/>
    <w:unhideWhenUsed/>
    <w:rsid w:val="00D339C7"/>
    <w:rPr>
      <w:sz w:val="16"/>
      <w:szCs w:val="16"/>
    </w:rPr>
  </w:style>
  <w:style w:type="paragraph" w:styleId="CommentText">
    <w:name w:val="annotation text"/>
    <w:basedOn w:val="Normal"/>
    <w:link w:val="CommentTextChar"/>
    <w:uiPriority w:val="99"/>
    <w:semiHidden/>
    <w:unhideWhenUsed/>
    <w:rsid w:val="00D339C7"/>
    <w:pPr>
      <w:spacing w:line="240" w:lineRule="auto"/>
    </w:pPr>
    <w:rPr>
      <w:sz w:val="20"/>
      <w:szCs w:val="20"/>
    </w:rPr>
  </w:style>
  <w:style w:type="character" w:customStyle="1" w:styleId="CommentTextChar">
    <w:name w:val="Comment Text Char"/>
    <w:link w:val="CommentText"/>
    <w:uiPriority w:val="99"/>
    <w:semiHidden/>
    <w:rsid w:val="00D339C7"/>
    <w:rPr>
      <w:rFonts w:ascii="Calibri" w:eastAsia="Times New Roman" w:hAnsi="Calibri"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339C7"/>
    <w:rPr>
      <w:b/>
      <w:bCs/>
    </w:rPr>
  </w:style>
  <w:style w:type="character" w:customStyle="1" w:styleId="CommentSubjectChar">
    <w:name w:val="Comment Subject Char"/>
    <w:link w:val="CommentSubject"/>
    <w:uiPriority w:val="99"/>
    <w:semiHidden/>
    <w:rsid w:val="00D339C7"/>
    <w:rPr>
      <w:rFonts w:ascii="Calibri" w:eastAsia="Times New Roman" w:hAnsi="Calibri" w:cs="Times New Roman"/>
      <w:b/>
      <w:bCs/>
      <w:sz w:val="20"/>
      <w:szCs w:val="20"/>
      <w:lang w:eastAsia="lt-LT"/>
    </w:rPr>
  </w:style>
  <w:style w:type="paragraph" w:styleId="Revision">
    <w:name w:val="Revision"/>
    <w:hidden/>
    <w:uiPriority w:val="99"/>
    <w:semiHidden/>
    <w:rsid w:val="006E6059"/>
    <w:rPr>
      <w:rFonts w:eastAsia="Times New Roman"/>
      <w:sz w:val="22"/>
      <w:szCs w:val="22"/>
      <w:lang w:val="lt-LT" w:eastAsia="lt-LT"/>
    </w:rPr>
  </w:style>
  <w:style w:type="paragraph" w:styleId="BodyText2">
    <w:name w:val="Body Text 2"/>
    <w:basedOn w:val="Normal"/>
    <w:link w:val="BodyText2Char"/>
    <w:uiPriority w:val="99"/>
    <w:unhideWhenUsed/>
    <w:rsid w:val="00EC75E9"/>
    <w:pPr>
      <w:spacing w:after="120" w:line="480" w:lineRule="auto"/>
      <w:ind w:firstLine="567"/>
      <w:jc w:val="both"/>
    </w:pPr>
    <w:rPr>
      <w:rFonts w:ascii="Times New Roman" w:hAnsi="Times New Roman"/>
      <w:sz w:val="24"/>
      <w:szCs w:val="24"/>
      <w:lang w:eastAsia="en-US"/>
    </w:rPr>
  </w:style>
  <w:style w:type="character" w:customStyle="1" w:styleId="BodyText2Char">
    <w:name w:val="Body Text 2 Char"/>
    <w:link w:val="BodyText2"/>
    <w:uiPriority w:val="99"/>
    <w:rsid w:val="00EC75E9"/>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691BDA"/>
    <w:rPr>
      <w:color w:val="808080"/>
      <w:shd w:val="clear" w:color="auto" w:fill="E6E6E6"/>
    </w:rPr>
  </w:style>
  <w:style w:type="numbering" w:customStyle="1" w:styleId="WWOutlineListStyle12">
    <w:name w:val="WW_OutlineListStyle_12"/>
    <w:basedOn w:val="NoList"/>
    <w:rsid w:val="00672A5A"/>
    <w:pPr>
      <w:numPr>
        <w:numId w:val="13"/>
      </w:numPr>
    </w:pPr>
  </w:style>
  <w:style w:type="character" w:styleId="FollowedHyperlink">
    <w:name w:val="FollowedHyperlink"/>
    <w:basedOn w:val="DefaultParagraphFont"/>
    <w:uiPriority w:val="99"/>
    <w:semiHidden/>
    <w:unhideWhenUsed/>
    <w:rsid w:val="005C6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n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navicius.a@an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D109E8EBD2CF479C2529CAA7368A54" ma:contentTypeVersion="2" ma:contentTypeDescription="Create a new document." ma:contentTypeScope="" ma:versionID="b00f4663e4694192df3ff2b2f3283f80">
  <xsd:schema xmlns:xsd="http://www.w3.org/2001/XMLSchema" xmlns:xs="http://www.w3.org/2001/XMLSchema" xmlns:p="http://schemas.microsoft.com/office/2006/metadata/properties" xmlns:ns2="d88440a5-7190-4166-95db-7bd2b1d6e318" targetNamespace="http://schemas.microsoft.com/office/2006/metadata/properties" ma:root="true" ma:fieldsID="4b1eec88f1c42d75094203e22d37f52e" ns2:_="">
    <xsd:import namespace="d88440a5-7190-4166-95db-7bd2b1d6e3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440a5-7190-4166-95db-7bd2b1d6e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0F163-0831-4355-A505-62517F2D18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B1227-4344-4807-9E39-DD11B36D0D77}">
  <ds:schemaRefs>
    <ds:schemaRef ds:uri="http://schemas.microsoft.com/sharepoint/v3/contenttype/forms"/>
  </ds:schemaRefs>
</ds:datastoreItem>
</file>

<file path=customXml/itemProps3.xml><?xml version="1.0" encoding="utf-8"?>
<ds:datastoreItem xmlns:ds="http://schemas.openxmlformats.org/officeDocument/2006/customXml" ds:itemID="{9D121884-E1AD-4E8B-B3F3-9CE164CEC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440a5-7190-4166-95db-7bd2b1d6e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9B3A7-D919-4570-B409-A81B7FC4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7864</Words>
  <Characters>4483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12323</CharactersWithSpaces>
  <SharedDoc>false</SharedDoc>
  <HLinks>
    <vt:vector size="18" baseType="variant">
      <vt:variant>
        <vt:i4>1638453</vt:i4>
      </vt:variant>
      <vt:variant>
        <vt:i4>6</vt:i4>
      </vt:variant>
      <vt:variant>
        <vt:i4>0</vt:i4>
      </vt:variant>
      <vt:variant>
        <vt:i4>5</vt:i4>
      </vt:variant>
      <vt:variant>
        <vt:lpwstr>mailto:info@ans.lt</vt:lpwstr>
      </vt:variant>
      <vt:variant>
        <vt:lpwstr/>
      </vt:variant>
      <vt:variant>
        <vt:i4>6029352</vt:i4>
      </vt:variant>
      <vt:variant>
        <vt:i4>3</vt:i4>
      </vt:variant>
      <vt:variant>
        <vt:i4>0</vt:i4>
      </vt:variant>
      <vt:variant>
        <vt:i4>5</vt:i4>
      </vt:variant>
      <vt:variant>
        <vt:lpwstr>mailto:jonavicius.a@ans.lt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Sinkeviciene</dc:creator>
  <cp:keywords/>
  <dc:description/>
  <cp:lastModifiedBy>Donaldas Stepuro</cp:lastModifiedBy>
  <cp:revision>4</cp:revision>
  <cp:lastPrinted>2018-06-21T07:17:00Z</cp:lastPrinted>
  <dcterms:created xsi:type="dcterms:W3CDTF">2020-11-24T08:17:00Z</dcterms:created>
  <dcterms:modified xsi:type="dcterms:W3CDTF">2020-11-30T08:36:00Z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0x010100BBD109E8EBD2CF479C2529CAA7368A54</vt:lpwstr>
  </property>
  <property fmtid="{D5CDD505-2E9C-101B-9397-08002B2CF9AE}" pid="3" name="MSIP_Label_d9d51d80-8f6b-4e84-97d8-46cb500f4bd8_Enabled">
    <vt:lpwstr>True</vt:lpwstr>
  </property>
  <property fmtid="{D5CDD505-2E9C-101B-9397-08002B2CF9AE}" pid="4" name="MSIP_Label_d9d51d80-8f6b-4e84-97d8-46cb500f4bd8_SiteId">
    <vt:lpwstr>fb397a09-c789-4ded-a842-0bcea4d1b44d</vt:lpwstr>
  </property>
  <property fmtid="{D5CDD505-2E9C-101B-9397-08002B2CF9AE}" pid="5" name="MSIP_Label_d9d51d80-8f6b-4e84-97d8-46cb500f4bd8_Owner">
    <vt:lpwstr>vytenis.beinortas@fortevento.lt</vt:lpwstr>
  </property>
  <property fmtid="{D5CDD505-2E9C-101B-9397-08002B2CF9AE}" pid="6" name="MSIP_Label_d9d51d80-8f6b-4e84-97d8-46cb500f4bd8_SetDate">
    <vt:lpwstr>2020-11-23T08:50:36.3254941Z</vt:lpwstr>
  </property>
  <property fmtid="{D5CDD505-2E9C-101B-9397-08002B2CF9AE}" pid="7" name="MSIP_Label_d9d51d80-8f6b-4e84-97d8-46cb500f4bd8_Name">
    <vt:lpwstr>Bendras</vt:lpwstr>
  </property>
  <property fmtid="{D5CDD505-2E9C-101B-9397-08002B2CF9AE}" pid="8" name="MSIP_Label_d9d51d80-8f6b-4e84-97d8-46cb500f4bd8_Application">
    <vt:lpwstr>Microsoft Azure Information Protection</vt:lpwstr>
  </property>
  <property fmtid="{D5CDD505-2E9C-101B-9397-08002B2CF9AE}" pid="9" name="MSIP_Label_d9d51d80-8f6b-4e84-97d8-46cb500f4bd8_ActionId">
    <vt:lpwstr>1f58c7b9-bcc4-441f-941b-8d3499c91932</vt:lpwstr>
  </property>
  <property fmtid="{D5CDD505-2E9C-101B-9397-08002B2CF9AE}" pid="10" name="MSIP_Label_d9d51d80-8f6b-4e84-97d8-46cb500f4bd8_Extended_MSFT_Method">
    <vt:lpwstr>Automatic</vt:lpwstr>
  </property>
  <property fmtid="{D5CDD505-2E9C-101B-9397-08002B2CF9AE}" pid="11" name="Sensitivity">
    <vt:lpwstr>Bendras</vt:lpwstr>
  </property>
</Properties>
</file>